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74469B" w14:textId="6F120F30" w:rsidR="00E45A38" w:rsidRPr="00F32D0F" w:rsidRDefault="00E45A38" w:rsidP="00E45A38">
      <w:pPr>
        <w:pStyle w:val="3GPPHeader"/>
      </w:pPr>
      <w:r w:rsidRPr="00F01AE2">
        <w:t>3GPP TSG-RAN WG1 #110</w:t>
      </w:r>
      <w:r w:rsidRPr="00F01AE2">
        <w:tab/>
        <w:t>R1-</w:t>
      </w:r>
      <w:r w:rsidRPr="00D756BD">
        <w:t>220762</w:t>
      </w:r>
      <w:r>
        <w:t>3</w:t>
      </w:r>
    </w:p>
    <w:p w14:paraId="02C57AE2" w14:textId="77777777" w:rsidR="00E45A38" w:rsidRPr="00A06206" w:rsidRDefault="00E45A38" w:rsidP="00E45A38">
      <w:pPr>
        <w:pStyle w:val="3GPPHeader"/>
      </w:pPr>
      <w:r w:rsidRPr="00412D46">
        <w:t>Toulouse</w:t>
      </w:r>
      <w:r w:rsidRPr="00A06206">
        <w:t xml:space="preserve">, </w:t>
      </w:r>
      <w:r w:rsidRPr="00412D46">
        <w:t>France, August</w:t>
      </w:r>
      <w:r w:rsidRPr="00A06206">
        <w:t xml:space="preserve"> </w:t>
      </w:r>
      <w:r w:rsidRPr="00412D46">
        <w:t>22</w:t>
      </w:r>
      <w:r w:rsidRPr="006A095A">
        <w:rPr>
          <w:vertAlign w:val="superscript"/>
        </w:rPr>
        <w:t>nd</w:t>
      </w:r>
      <w:r>
        <w:t xml:space="preserve"> – </w:t>
      </w:r>
      <w:r w:rsidRPr="00A06206">
        <w:t>2</w:t>
      </w:r>
      <w:r w:rsidRPr="00412D46">
        <w:t>6</w:t>
      </w:r>
      <w:r w:rsidRPr="006A095A">
        <w:rPr>
          <w:vertAlign w:val="superscript"/>
        </w:rPr>
        <w:t>th</w:t>
      </w:r>
      <w:r w:rsidRPr="00A06206">
        <w:t>, 2022</w:t>
      </w:r>
    </w:p>
    <w:p w14:paraId="7B608F39" w14:textId="77777777" w:rsidR="00E90E49" w:rsidRPr="00510854" w:rsidRDefault="00E90E49" w:rsidP="003F3B1F">
      <w:pPr>
        <w:pStyle w:val="3GPPHeader"/>
      </w:pPr>
    </w:p>
    <w:p w14:paraId="42636ED9" w14:textId="18C78DD5" w:rsidR="00E90E49" w:rsidRPr="00510854" w:rsidRDefault="00E90E49" w:rsidP="003F3B1F">
      <w:pPr>
        <w:pStyle w:val="3GPPHeader"/>
      </w:pPr>
      <w:r w:rsidRPr="00510854">
        <w:t>Agenda Item:</w:t>
      </w:r>
      <w:r w:rsidRPr="00510854">
        <w:tab/>
      </w:r>
      <w:r w:rsidR="00553C3F" w:rsidRPr="00510854">
        <w:t>9.5.2.</w:t>
      </w:r>
      <w:r w:rsidR="00AB2BCD" w:rsidRPr="00510854">
        <w:t>3</w:t>
      </w:r>
    </w:p>
    <w:p w14:paraId="7BA05F75" w14:textId="77777777" w:rsidR="00E90E49" w:rsidRPr="00510854" w:rsidRDefault="003D3C45" w:rsidP="003F3B1F">
      <w:pPr>
        <w:pStyle w:val="3GPPHeader"/>
      </w:pPr>
      <w:r w:rsidRPr="00510854">
        <w:t>Source:</w:t>
      </w:r>
      <w:r w:rsidR="00E90E49" w:rsidRPr="00510854">
        <w:tab/>
      </w:r>
      <w:r w:rsidR="00F64C2B" w:rsidRPr="00510854">
        <w:t>Ericsson</w:t>
      </w:r>
    </w:p>
    <w:p w14:paraId="363C894F" w14:textId="6F9480A0" w:rsidR="00BF143E" w:rsidRPr="00510854" w:rsidRDefault="003D3C45" w:rsidP="003F3B1F">
      <w:pPr>
        <w:pStyle w:val="3GPPHeader"/>
        <w:rPr>
          <w:rFonts w:ascii="Segoe UI" w:hAnsi="Segoe UI" w:cs="Segoe UI"/>
          <w:color w:val="172B4D"/>
          <w:sz w:val="21"/>
          <w:szCs w:val="21"/>
          <w:shd w:val="clear" w:color="auto" w:fill="FFFFFF"/>
        </w:rPr>
      </w:pPr>
      <w:r w:rsidRPr="00510854">
        <w:t>Title:</w:t>
      </w:r>
      <w:r w:rsidR="00E90E49" w:rsidRPr="00510854">
        <w:tab/>
      </w:r>
      <w:r w:rsidR="00EF7DB0">
        <w:t>E</w:t>
      </w:r>
      <w:r w:rsidR="00E9568A" w:rsidRPr="00510854">
        <w:t>valuations for Low Power High Accuracy Positioning</w:t>
      </w:r>
    </w:p>
    <w:p w14:paraId="55299453" w14:textId="5D699316" w:rsidR="00E90E49" w:rsidRPr="00510854" w:rsidRDefault="00E90E49" w:rsidP="003F3B1F">
      <w:pPr>
        <w:pStyle w:val="3GPPHeader"/>
      </w:pPr>
      <w:r w:rsidRPr="00510854">
        <w:t>Document for:</w:t>
      </w:r>
      <w:r w:rsidRPr="00510854">
        <w:tab/>
        <w:t>Discussion, Decision</w:t>
      </w:r>
    </w:p>
    <w:p w14:paraId="372C1FE6" w14:textId="77777777" w:rsidR="00E90E49" w:rsidRPr="00510854" w:rsidRDefault="00E90E49" w:rsidP="003F3B1F"/>
    <w:p w14:paraId="32D09C0A" w14:textId="701CA8B8" w:rsidR="00E90E49" w:rsidRPr="00510854" w:rsidRDefault="00E90E49" w:rsidP="00CE0424">
      <w:pPr>
        <w:pStyle w:val="Heading1"/>
        <w:rPr>
          <w:lang w:val="en-US"/>
        </w:rPr>
      </w:pPr>
      <w:r w:rsidRPr="00510854">
        <w:rPr>
          <w:lang w:val="en-US"/>
        </w:rPr>
        <w:t>Introduction</w:t>
      </w:r>
    </w:p>
    <w:p w14:paraId="5A3C97FD" w14:textId="2142BE9B" w:rsidR="00AB2BCD" w:rsidRPr="00510854" w:rsidRDefault="00AB2BCD" w:rsidP="003F3B1F">
      <w:bookmarkStart w:id="0" w:name="_Hlk46825232"/>
      <w:r w:rsidRPr="00510854">
        <w:t xml:space="preserve"> </w:t>
      </w:r>
      <w:r w:rsidR="00051721" w:rsidRPr="00510854">
        <w:t>The SID for the for Rel-18[</w:t>
      </w:r>
      <w:r w:rsidR="0065358F" w:rsidRPr="00510854">
        <w:t>1</w:t>
      </w:r>
      <w:r w:rsidR="00051721" w:rsidRPr="00510854">
        <w:t>]</w:t>
      </w:r>
      <w:r w:rsidR="00D96718" w:rsidRPr="00510854">
        <w:t xml:space="preserve"> includes the following objective for low power high accuracy positioning (LPHAP)</w:t>
      </w:r>
    </w:p>
    <w:tbl>
      <w:tblPr>
        <w:tblStyle w:val="TableGrid"/>
        <w:tblW w:w="0" w:type="auto"/>
        <w:tblLook w:val="04A0" w:firstRow="1" w:lastRow="0" w:firstColumn="1" w:lastColumn="0" w:noHBand="0" w:noVBand="1"/>
      </w:tblPr>
      <w:tblGrid>
        <w:gridCol w:w="9629"/>
      </w:tblGrid>
      <w:tr w:rsidR="009735DF" w:rsidRPr="00510854" w14:paraId="65EFC23B" w14:textId="77777777" w:rsidTr="009735DF">
        <w:tc>
          <w:tcPr>
            <w:tcW w:w="9629" w:type="dxa"/>
          </w:tcPr>
          <w:p w14:paraId="39FB3E61" w14:textId="77777777" w:rsidR="009735DF" w:rsidRPr="003F3B1F" w:rsidRDefault="009735DF">
            <w:pPr>
              <w:pStyle w:val="ListParagraph"/>
              <w:numPr>
                <w:ilvl w:val="1"/>
                <w:numId w:val="13"/>
              </w:numPr>
            </w:pPr>
            <w:r w:rsidRPr="003F3B1F">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7694ED1F" w14:textId="77777777" w:rsidR="009735DF" w:rsidRPr="003F3B1F" w:rsidRDefault="009735DF">
            <w:pPr>
              <w:pStyle w:val="ListParagraph"/>
              <w:numPr>
                <w:ilvl w:val="2"/>
                <w:numId w:val="13"/>
              </w:numPr>
            </w:pPr>
            <w:r w:rsidRPr="003F3B1F">
              <w:t>Study is limited to a single representative use case (use case 6 as defined TS 22.104). The choice of selected use case can be reviewed at the start of the study.</w:t>
            </w:r>
          </w:p>
          <w:p w14:paraId="394D4F80" w14:textId="768AA344" w:rsidR="009735DF" w:rsidRPr="003F3B1F" w:rsidRDefault="009735DF">
            <w:pPr>
              <w:pStyle w:val="ListParagraph"/>
              <w:numPr>
                <w:ilvl w:val="2"/>
                <w:numId w:val="13"/>
              </w:numPr>
            </w:pPr>
            <w:r w:rsidRPr="003F3B1F">
              <w:t>Study is limited to enhancements to RRC_INACTIVE and/or RRC_IDLE state</w:t>
            </w:r>
          </w:p>
        </w:tc>
      </w:tr>
    </w:tbl>
    <w:p w14:paraId="028C4F6D" w14:textId="77777777" w:rsidR="004E0712" w:rsidRPr="00510854" w:rsidRDefault="004E0712" w:rsidP="003F3B1F">
      <w:pPr>
        <w:pStyle w:val="BodyText"/>
      </w:pPr>
    </w:p>
    <w:p w14:paraId="6DD32244" w14:textId="5125F215" w:rsidR="0040105A" w:rsidRPr="00510854" w:rsidRDefault="0040105A" w:rsidP="003F3B1F">
      <w:r w:rsidRPr="00510854">
        <w:t xml:space="preserve">In this contribution, we present our view as to </w:t>
      </w:r>
      <w:r w:rsidR="007824F7" w:rsidRPr="00510854">
        <w:t xml:space="preserve">which </w:t>
      </w:r>
      <w:r w:rsidR="0054413F" w:rsidRPr="00510854">
        <w:t>positioning methods</w:t>
      </w:r>
      <w:r w:rsidR="00542AB7" w:rsidRPr="00510854">
        <w:t xml:space="preserve"> to be considered for the use case defined in the SID</w:t>
      </w:r>
      <w:r w:rsidR="00573C58" w:rsidRPr="00510854">
        <w:t xml:space="preserve">, the </w:t>
      </w:r>
      <w:r w:rsidR="0087106D" w:rsidRPr="00510854">
        <w:t xml:space="preserve">requirements for the use case and the need for potential enhancements. </w:t>
      </w:r>
    </w:p>
    <w:p w14:paraId="054C704D" w14:textId="77777777" w:rsidR="004E0712" w:rsidRPr="00510854" w:rsidRDefault="004E0712" w:rsidP="003F3B1F">
      <w:pPr>
        <w:pStyle w:val="BodyText"/>
      </w:pPr>
    </w:p>
    <w:p w14:paraId="36B674C0" w14:textId="5DA2A74A" w:rsidR="00E77FF7" w:rsidRPr="00510854" w:rsidRDefault="004000E8" w:rsidP="00FD7C5C">
      <w:pPr>
        <w:pStyle w:val="Heading1"/>
        <w:rPr>
          <w:lang w:val="en-US"/>
        </w:rPr>
      </w:pPr>
      <w:bookmarkStart w:id="1" w:name="_Ref178064866"/>
      <w:bookmarkEnd w:id="0"/>
      <w:r w:rsidRPr="00510854">
        <w:rPr>
          <w:lang w:val="en-US"/>
        </w:rPr>
        <w:t>Discussion</w:t>
      </w:r>
      <w:bookmarkEnd w:id="1"/>
      <w:r w:rsidR="00FD7C5C">
        <w:rPr>
          <w:lang w:val="en-US"/>
        </w:rPr>
        <w:t xml:space="preserve"> </w:t>
      </w:r>
    </w:p>
    <w:p w14:paraId="1C47A77A" w14:textId="7836D8AB" w:rsidR="00010975" w:rsidRDefault="00010975" w:rsidP="001543DD">
      <w:pPr>
        <w:pStyle w:val="Heading2"/>
      </w:pPr>
      <w:r>
        <w:t>Reference device for evaluation</w:t>
      </w:r>
      <w:r w:rsidR="00D45639">
        <w:t xml:space="preserve"> and target requirement</w:t>
      </w:r>
    </w:p>
    <w:p w14:paraId="3D409046" w14:textId="7411DC05" w:rsidR="00D45639" w:rsidRDefault="002A277E" w:rsidP="00D45639">
      <w:pPr>
        <w:rPr>
          <w:lang w:val="en-GB"/>
        </w:rPr>
      </w:pPr>
      <w:r>
        <w:rPr>
          <w:lang w:val="en-GB"/>
        </w:rPr>
        <w:t>The following was agreed for the definition of the reference device used for evaluations:</w:t>
      </w:r>
    </w:p>
    <w:tbl>
      <w:tblPr>
        <w:tblStyle w:val="TableGrid"/>
        <w:tblW w:w="0" w:type="auto"/>
        <w:tblLook w:val="04A0" w:firstRow="1" w:lastRow="0" w:firstColumn="1" w:lastColumn="0" w:noHBand="0" w:noVBand="1"/>
      </w:tblPr>
      <w:tblGrid>
        <w:gridCol w:w="9629"/>
      </w:tblGrid>
      <w:tr w:rsidR="002A277E" w14:paraId="627E9397" w14:textId="77777777" w:rsidTr="002A277E">
        <w:tc>
          <w:tcPr>
            <w:tcW w:w="9629" w:type="dxa"/>
          </w:tcPr>
          <w:p w14:paraId="2CF0EDFC" w14:textId="77777777" w:rsidR="002A277E" w:rsidRPr="00C03602" w:rsidRDefault="002A277E" w:rsidP="002A277E">
            <w:pPr>
              <w:rPr>
                <w:b/>
                <w:lang w:eastAsia="x-none"/>
              </w:rPr>
            </w:pPr>
            <w:r w:rsidRPr="00C03602">
              <w:rPr>
                <w:b/>
                <w:highlight w:val="green"/>
                <w:lang w:eastAsia="x-none"/>
              </w:rPr>
              <w:t>Agreement</w:t>
            </w:r>
          </w:p>
          <w:p w14:paraId="31E6A621" w14:textId="77777777" w:rsidR="002A277E" w:rsidRDefault="002A277E" w:rsidP="002A277E">
            <w:pPr>
              <w:rPr>
                <w:lang w:eastAsia="x-none"/>
              </w:rPr>
            </w:pPr>
            <w:r w:rsidRPr="00C03602">
              <w:rPr>
                <w:lang w:eastAsia="x-none"/>
              </w:rPr>
              <w:t>A reference device (e.g., a mobile phone) with reference traffic type, reference battery capability, and reference battery life is defined for the purpose of identification of the performance gap that achieved by the Rel-17 RRC_INACTIVE state positioning baseline and the target battery life of LPHAP use case 6.</w:t>
            </w:r>
          </w:p>
          <w:p w14:paraId="2CDB8CE8" w14:textId="77777777" w:rsidR="003738A4" w:rsidRPr="00A46476" w:rsidRDefault="003738A4" w:rsidP="003738A4">
            <w:pPr>
              <w:rPr>
                <w:b/>
                <w:lang w:eastAsia="x-none"/>
              </w:rPr>
            </w:pPr>
            <w:r w:rsidRPr="00C03602">
              <w:rPr>
                <w:b/>
                <w:highlight w:val="green"/>
                <w:lang w:eastAsia="x-none"/>
              </w:rPr>
              <w:t>Agreement</w:t>
            </w:r>
          </w:p>
          <w:p w14:paraId="7DB97A1E" w14:textId="77777777" w:rsidR="003738A4" w:rsidRPr="00885C95" w:rsidRDefault="003738A4">
            <w:pPr>
              <w:numPr>
                <w:ilvl w:val="0"/>
                <w:numId w:val="15"/>
              </w:numPr>
              <w:overflowPunct/>
              <w:autoSpaceDE/>
              <w:autoSpaceDN/>
              <w:adjustRightInd/>
              <w:spacing w:after="0"/>
              <w:ind w:left="760" w:hanging="340"/>
              <w:textAlignment w:val="auto"/>
              <w:rPr>
                <w:lang w:eastAsia="x-none"/>
              </w:rPr>
            </w:pPr>
            <w:r w:rsidRPr="00885C95">
              <w:rPr>
                <w:lang w:eastAsia="x-none"/>
              </w:rPr>
              <w:t>Study further at least the following models and parameter values of conversion between the relative power unit and the battery life to identify the performance gap:</w:t>
            </w:r>
          </w:p>
          <w:p w14:paraId="4F8EC8EF" w14:textId="77777777" w:rsidR="003738A4" w:rsidRPr="00885C95" w:rsidRDefault="003738A4">
            <w:pPr>
              <w:numPr>
                <w:ilvl w:val="1"/>
                <w:numId w:val="15"/>
              </w:numPr>
              <w:overflowPunct/>
              <w:autoSpaceDE/>
              <w:autoSpaceDN/>
              <w:adjustRightInd/>
              <w:spacing w:after="0"/>
              <w:textAlignment w:val="auto"/>
              <w:rPr>
                <w:lang w:eastAsia="x-none"/>
              </w:rPr>
            </w:pPr>
            <w:r w:rsidRPr="00885C95">
              <w:rPr>
                <w:lang w:eastAsia="x-none"/>
              </w:rPr>
              <w:t>Alt. 1: battery life is used as the metric to identify the gap</w:t>
            </w:r>
          </w:p>
          <w:p w14:paraId="33BF525D" w14:textId="77777777" w:rsidR="003738A4" w:rsidRPr="00885C95" w:rsidRDefault="003738A4">
            <w:pPr>
              <w:numPr>
                <w:ilvl w:val="2"/>
                <w:numId w:val="21"/>
              </w:numPr>
              <w:overflowPunct/>
              <w:autoSpaceDE/>
              <w:autoSpaceDN/>
              <w:adjustRightInd/>
              <w:spacing w:after="0"/>
              <w:textAlignment w:val="auto"/>
              <w:rPr>
                <w:lang w:eastAsia="x-none"/>
              </w:rPr>
            </w:pPr>
            <w:r w:rsidRPr="00885C95">
              <w:rPr>
                <w:lang w:eastAsia="x-none"/>
              </w:rPr>
              <w:t>Example:</w:t>
            </w:r>
          </w:p>
          <w:p w14:paraId="4DC795F2" w14:textId="77777777" w:rsidR="003738A4" w:rsidRDefault="00145FCF" w:rsidP="003738A4">
            <w:pPr>
              <w:spacing w:beforeLines="50" w:before="120" w:line="288" w:lineRule="auto"/>
              <w:jc w:val="center"/>
              <w:rPr>
                <w:rFonts w:ascii="Arial" w:hAnsi="Arial" w:cs="Arial"/>
                <w:bCs/>
              </w:rPr>
            </w:pPr>
            <w:r>
              <w:rPr>
                <w:rFonts w:eastAsia="Times New Roman"/>
                <w:noProof/>
              </w:rPr>
              <w:lastRenderedPageBreak/>
              <w:pict w14:anchorId="7EB027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105pt;height:22.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459F&quot;/&gt;&lt;wsp:rsid wsp:val=&quot;000154E8&quot;/&gt;&lt;wsp:rsid wsp:val=&quot;00017452&quot;/&gt;&lt;wsp:rsid wsp:val=&quot;000206F5&quot;/&gt;&lt;wsp:rsid wsp:val=&quot;00021963&quot;/&gt;&lt;wsp:rsid wsp:val=&quot;00021A46&quot;/&gt;&lt;wsp:rsid wsp:val=&quot;00027418&quot;/&gt;&lt;wsp:rsid wsp:val=&quot;0003499F&quot;/&gt;&lt;wsp:rsid wsp:val=&quot;00035C3D&quot;/&gt;&lt;wsp:rsid wsp:val=&quot;000413DC&quot;/&gt;&lt;wsp:rsid wsp:val=&quot;00043DA4&quot;/&gt;&lt;wsp:rsid wsp:val=&quot;00051ADE&quot;/&gt;&lt;wsp:rsid wsp:val=&quot;00052672&quot;/&gt;&lt;wsp:rsid wsp:val=&quot;00053611&quot;/&gt;&lt;wsp:rsid wsp:val=&quot;00054572&quot;/&gt;&lt;wsp:rsid wsp:val=&quot;00054DD5&quot;/&gt;&lt;wsp:rsid wsp:val=&quot;00060542&quot;/&gt;&lt;wsp:rsid wsp:val=&quot;000605DA&quot;/&gt;&lt;wsp:rsid wsp:val=&quot;00070E52&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1BCB&quot;/&gt;&lt;wsp:rsid wsp:val=&quot;000942B3&quot;/&gt;&lt;wsp:rsid wsp:val=&quot;000973EC&quot;/&gt;&lt;wsp:rsid wsp:val=&quot;000A0641&quot;/&gt;&lt;wsp:rsid wsp:val=&quot;000B11A6&quot;/&gt;&lt;wsp:rsid wsp:val=&quot;000B2B55&quot;/&gt;&lt;wsp:rsid wsp:val=&quot;000C256E&quot;/&gt;&lt;wsp:rsid wsp:val=&quot;000C748B&quot;/&gt;&lt;wsp:rsid wsp:val=&quot;000C74E2&quot;/&gt;&lt;wsp:rsid wsp:val=&quot;000D02A0&quot;/&gt;&lt;wsp:rsid wsp:val=&quot;000D242E&quot;/&gt;&lt;wsp:rsid wsp:val=&quot;000E474A&quot;/&gt;&lt;wsp:rsid wsp:val=&quot;000E5BCB&quot;/&gt;&lt;wsp:rsid wsp:val=&quot;000E67A5&quot;/&gt;&lt;wsp:rsid wsp:val=&quot;000F59FD&quot;/&gt;&lt;wsp:rsid wsp:val=&quot;0010230E&quot;/&gt;&lt;wsp:rsid wsp:val=&quot;00111908&quot;/&gt;&lt;wsp:rsid wsp:val=&quot;00115B6B&quot;/&gt;&lt;wsp:rsid wsp:val=&quot;0012241C&quot;/&gt;&lt;wsp:rsid wsp:val=&quot;0012448F&quot;/&gt;&lt;wsp:rsid wsp:val=&quot;00131CB0&quot;/&gt;&lt;wsp:rsid wsp:val=&quot;00132CBE&quot;/&gt;&lt;wsp:rsid wsp:val=&quot;00156174&quot;/&gt;&lt;wsp:rsid wsp:val=&quot;00166BB5&quot;/&gt;&lt;wsp:rsid wsp:val=&quot;00166FB4&quot;/&gt;&lt;wsp:rsid wsp:val=&quot;001671F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1FC&quot;/&gt;&lt;wsp:rsid wsp:val=&quot;001A35F9&quot;/&gt;&lt;wsp:rsid wsp:val=&quot;001A68A2&quot;/&gt;&lt;wsp:rsid wsp:val=&quot;001B141B&quot;/&gt;&lt;wsp:rsid wsp:val=&quot;001C0D11&quot;/&gt;&lt;wsp:rsid wsp:val=&quot;001C40D9&quot;/&gt;&lt;wsp:rsid wsp:val=&quot;001C5621&quot;/&gt;&lt;wsp:rsid wsp:val=&quot;001C74BE&quot;/&gt;&lt;wsp:rsid wsp:val=&quot;001D150F&quot;/&gt;&lt;wsp:rsid wsp:val=&quot;001D2AE5&quot;/&gt;&lt;wsp:rsid wsp:val=&quot;001D39E6&quot;/&gt;&lt;wsp:rsid wsp:val=&quot;001D52A5&quot;/&gt;&lt;wsp:rsid wsp:val=&quot;001D7AE8&quot;/&gt;&lt;wsp:rsid wsp:val=&quot;001F0035&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2593&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0CB8&quot;/&gt;&lt;wsp:rsid wsp:val=&quot;00265760&quot;/&gt;&lt;wsp:rsid wsp:val=&quot;00271CD9&quot;/&gt;&lt;wsp:rsid wsp:val=&quot;00277FBD&quot;/&gt;&lt;wsp:rsid wsp:val=&quot;00282066&quot;/&gt;&lt;wsp:rsid wsp:val=&quot;00282E2C&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1FFA&quot;/&gt;&lt;wsp:rsid wsp:val=&quot;002B4B78&quot;/&gt;&lt;wsp:rsid wsp:val=&quot;002B544D&quot;/&gt;&lt;wsp:rsid wsp:val=&quot;002B6E04&quot;/&gt;&lt;wsp:rsid wsp:val=&quot;002B6E21&quot;/&gt;&lt;wsp:rsid wsp:val=&quot;002C500D&quot;/&gt;&lt;wsp:rsid wsp:val=&quot;002C7702&quot;/&gt;&lt;wsp:rsid wsp:val=&quot;002D09B4&quot;/&gt;&lt;wsp:rsid wsp:val=&quot;002D407C&quot;/&gt;&lt;wsp:rsid wsp:val=&quot;002D4D40&quot;/&gt;&lt;wsp:rsid wsp:val=&quot;002E1DF6&quot;/&gt;&lt;wsp:rsid wsp:val=&quot;002F2EA8&quot;/&gt;&lt;wsp:rsid wsp:val=&quot;002F4411&quot;/&gt;&lt;wsp:rsid wsp:val=&quot;002F7271&quot;/&gt;&lt;wsp:rsid wsp:val=&quot;003161EF&quot;/&gt;&lt;wsp:rsid wsp:val=&quot;0031754D&quot;/&gt;&lt;wsp:rsid wsp:val=&quot;0032301D&quot;/&gt;&lt;wsp:rsid wsp:val=&quot;003230FF&quot;/&gt;&lt;wsp:rsid wsp:val=&quot;003234F6&quot;/&gt;&lt;wsp:rsid wsp:val=&quot;003269DE&quot;/&gt;&lt;wsp:rsid wsp:val=&quot;0033037F&quot;/&gt;&lt;wsp:rsid wsp:val=&quot;0033311F&quot;/&gt;&lt;wsp:rsid wsp:val=&quot;00343017&quot;/&gt;&lt;wsp:rsid wsp:val=&quot;00343A55&quot;/&gt;&lt;wsp:rsid wsp:val=&quot;00345EEA&quot;/&gt;&lt;wsp:rsid wsp:val=&quot;003521DB&quot;/&gt;&lt;wsp:rsid wsp:val=&quot;003544C1&quot;/&gt;&lt;wsp:rsid wsp:val=&quot;0036084B&quot;/&gt;&lt;wsp:rsid wsp:val=&quot;00364947&quot;/&gt;&lt;wsp:rsid wsp:val=&quot;003653F4&quot;/&gt;&lt;wsp:rsid wsp:val=&quot;00365442&quot;/&gt;&lt;wsp:rsid wsp:val=&quot;0037212B&quot;/&gt;&lt;wsp:rsid wsp:val=&quot;00373044&quot;/&gt;&lt;wsp:rsid wsp:val=&quot;00382010&quot;/&gt;&lt;wsp:rsid wsp:val=&quot;00382901&quot;/&gt;&lt;wsp:rsid wsp:val=&quot;00384222&quot;/&gt;&lt;wsp:rsid wsp:val=&quot;00392A3A&quot;/&gt;&lt;wsp:rsid wsp:val=&quot;003A135F&quot;/&gt;&lt;wsp:rsid wsp:val=&quot;003A4607&quot;/&gt;&lt;wsp:rsid wsp:val=&quot;003B0BF8&quot;/&gt;&lt;wsp:rsid wsp:val=&quot;003B3DC0&quot;/&gt;&lt;wsp:rsid wsp:val=&quot;003B5963&quot;/&gt;&lt;wsp:rsid wsp:val=&quot;003B6548&quot;/&gt;&lt;wsp:rsid wsp:val=&quot;003D33A8&quot;/&gt;&lt;wsp:rsid wsp:val=&quot;003D4459&quot;/&gt;&lt;wsp:rsid wsp:val=&quot;003D559A&quot;/&gt;&lt;wsp:rsid wsp:val=&quot;003E0305&quot;/&gt;&lt;wsp:rsid wsp:val=&quot;003E0A5C&quot;/&gt;&lt;wsp:rsid wsp:val=&quot;003E7642&quot;/&gt;&lt;wsp:rsid wsp:val=&quot;003F4797&quot;/&gt;&lt;wsp:rsid wsp:val=&quot;003F47B5&quot;/&gt;&lt;wsp:rsid wsp:val=&quot;004109C3&quot;/&gt;&lt;wsp:rsid wsp:val=&quot;00414181&quot;/&gt;&lt;wsp:rsid wsp:val=&quot;004206FA&quot;/&gt;&lt;wsp:rsid wsp:val=&quot;00431123&quot;/&gt;&lt;wsp:rsid wsp:val=&quot;00431E83&quot;/&gt;&lt;wsp:rsid wsp:val=&quot;00432F62&quot;/&gt;&lt;wsp:rsid wsp:val=&quot;00437B5E&quot;/&gt;&lt;wsp:rsid wsp:val=&quot;00455581&quot;/&gt;&lt;wsp:rsid wsp:val=&quot;0046018E&quot;/&gt;&lt;wsp:rsid wsp:val=&quot;004604FD&quot;/&gt;&lt;wsp:rsid wsp:val=&quot;00460DBF&quot;/&gt;&lt;wsp:rsid wsp:val=&quot;00462878&quot;/&gt;&lt;wsp:rsid wsp:val=&quot;00462BD0&quot;/&gt;&lt;wsp:rsid wsp:val=&quot;00466458&quot;/&gt;&lt;wsp:rsid wsp:val=&quot;0048640D&quot;/&gt;&lt;wsp:rsid wsp:val=&quot;0049013E&quot;/&gt;&lt;wsp:rsid wsp:val=&quot;004902E0&quot;/&gt;&lt;wsp:rsid wsp:val=&quot;00490947&quot;/&gt;&lt;wsp:rsid wsp:val=&quot;004910AC&quot;/&gt;&lt;wsp:rsid wsp:val=&quot;00491822&quot;/&gt;&lt;wsp:rsid wsp:val=&quot;0049383D&quot;/&gt;&lt;wsp:rsid wsp:val=&quot;004945F3&quot;/&gt;&lt;wsp:rsid wsp:val=&quot;004952EA&quot;/&gt;&lt;wsp:rsid wsp:val=&quot;004A5270&quot;/&gt;&lt;wsp:rsid wsp:val=&quot;004A7E9C&quot;/&gt;&lt;wsp:rsid wsp:val=&quot;004C20CB&quot;/&gt;&lt;wsp:rsid wsp:val=&quot;004C24EC&quot;/&gt;&lt;wsp:rsid wsp:val=&quot;004C2920&quot;/&gt;&lt;wsp:rsid wsp:val=&quot;004C5181&quot;/&gt;&lt;wsp:rsid wsp:val=&quot;004C6C1E&quot;/&gt;&lt;wsp:rsid wsp:val=&quot;004C7A79&quot;/&gt;&lt;wsp:rsid wsp:val=&quot;004D0362&quot;/&gt;&lt;wsp:rsid wsp:val=&quot;004D31D3&quot;/&gt;&lt;wsp:rsid wsp:val=&quot;004D4E01&quot;/&gt;&lt;wsp:rsid wsp:val=&quot;004E14BC&quot;/&gt;&lt;wsp:rsid wsp:val=&quot;004E1DF7&quot;/&gt;&lt;wsp:rsid wsp:val=&quot;004E1E2B&quot;/&gt;&lt;wsp:rsid wsp:val=&quot;004E40C3&quot;/&gt;&lt;wsp:rsid wsp:val=&quot;004E4D94&quot;/&gt;&lt;wsp:rsid wsp:val=&quot;004F22F4&quot;/&gt;&lt;wsp:rsid wsp:val=&quot;004F2D72&quot;/&gt;&lt;wsp:rsid wsp:val=&quot;005104F5&quot;/&gt;&lt;wsp:rsid wsp:val=&quot;005121D4&quot;/&gt;&lt;wsp:rsid wsp:val=&quot;00514701&quot;/&gt;&lt;wsp:rsid wsp:val=&quot;00521FA7&quot;/&gt;&lt;wsp:rsid wsp:val=&quot;0052216D&quot;/&gt;&lt;wsp:rsid wsp:val=&quot;00545925&quot;/&gt;&lt;wsp:rsid wsp:val=&quot;00546BEF&quot;/&gt;&lt;wsp:rsid wsp:val=&quot;00547AEB&quot;/&gt;&lt;wsp:rsid wsp:val=&quot;005519E2&quot;/&gt;&lt;wsp:rsid wsp:val=&quot;00553E3A&quot;/&gt;&lt;wsp:rsid wsp:val=&quot;00554E95&quot;/&gt;&lt;wsp:rsid wsp:val=&quot;00556A4D&quot;/&gt;&lt;wsp:rsid wsp:val=&quot;00562F4E&quot;/&gt;&lt;wsp:rsid wsp:val=&quot;005634EC&quot;/&gt;&lt;wsp:rsid wsp:val=&quot;0056693D&quot;/&gt;&lt;wsp:rsid wsp:val=&quot;00570536&quot;/&gt;&lt;wsp:rsid wsp:val=&quot;005710D0&quot;/&gt;&lt;wsp:rsid wsp:val=&quot;00571A20&quot;/&gt;&lt;wsp:rsid wsp:val=&quot;00571B80&quot;/&gt;&lt;wsp:rsid wsp:val=&quot;005765F4&quot;/&gt;&lt;wsp:rsid wsp:val=&quot;00585CC3&quot;/&gt;&lt;wsp:rsid wsp:val=&quot;00587978&quot;/&gt;&lt;wsp:rsid wsp:val=&quot;00587DE1&quot;/&gt;&lt;wsp:rsid wsp:val=&quot;005936B6&quot;/&gt;&lt;wsp:rsid wsp:val=&quot;0059417F&quot;/&gt;&lt;wsp:rsid wsp:val=&quot;00595848&quot;/&gt;&lt;wsp:rsid wsp:val=&quot;00595D38&quot;/&gt;&lt;wsp:rsid wsp:val=&quot;005A3249&quot;/&gt;&lt;wsp:rsid wsp:val=&quot;005B25BC&quot;/&gt;&lt;wsp:rsid wsp:val=&quot;005B374C&quot;/&gt;&lt;wsp:rsid wsp:val=&quot;005C3943&quot;/&gt;&lt;wsp:rsid wsp:val=&quot;005D08B4&quot;/&gt;&lt;wsp:rsid wsp:val=&quot;005D4467&quot;/&gt;&lt;wsp:rsid wsp:val=&quot;005E1E3F&quot;/&gt;&lt;wsp:rsid wsp:val=&quot;005E4C37&quot;/&gt;&lt;wsp:rsid wsp:val=&quot;005F1309&quot;/&gt;&lt;wsp:rsid wsp:val=&quot;0060301B&quot;/&gt;&lt;wsp:rsid wsp:val=&quot;00603782&quot;/&gt;&lt;wsp:rsid wsp:val=&quot;00613ABD&quot;/&gt;&lt;wsp:rsid wsp:val=&quot;0062348E&quot;/&gt;&lt;wsp:rsid wsp:val=&quot;00623D44&quot;/&gt;&lt;wsp:rsid wsp:val=&quot;00625E37&quot;/&gt;&lt;wsp:rsid wsp:val=&quot;00640051&quot;/&gt;&lt;wsp:rsid wsp:val=&quot;00642348&quot;/&gt;&lt;wsp:rsid wsp:val=&quot;00645CFD&quot;/&gt;&lt;wsp:rsid wsp:val=&quot;00645E6A&quot;/&gt;&lt;wsp:rsid wsp:val=&quot;0065303B&quot;/&gt;&lt;wsp:rsid wsp:val=&quot;006656BB&quot;/&gt;&lt;wsp:rsid wsp:val=&quot;00666238&quot;/&gt;&lt;wsp:rsid wsp:val=&quot;00676F2C&quot;/&gt;&lt;wsp:rsid wsp:val=&quot;00683F5D&quot;/&gt;&lt;wsp:rsid wsp:val=&quot;00684F21&quot;/&gt;&lt;wsp:rsid wsp:val=&quot;00691AD2&quot;/&gt;&lt;wsp:rsid wsp:val=&quot;0069331A&quot;/&gt;&lt;wsp:rsid wsp:val=&quot;0069360C&quot;/&gt;&lt;wsp:rsid wsp:val=&quot;0069635A&quot;/&gt;&lt;wsp:rsid wsp:val=&quot;006A3605&quot;/&gt;&lt;wsp:rsid wsp:val=&quot;006A45C1&quot;/&gt;&lt;wsp:rsid wsp:val=&quot;006B2A42&quot;/&gt;&lt;wsp:rsid wsp:val=&quot;006B2FA0&quot;/&gt;&lt;wsp:rsid wsp:val=&quot;006B3BB5&quot;/&gt;&lt;wsp:rsid wsp:val=&quot;006C2835&quot;/&gt;&lt;wsp:rsid wsp:val=&quot;006C2D61&quot;/&gt;&lt;wsp:rsid wsp:val=&quot;006D0876&quot;/&gt;&lt;wsp:rsid wsp:val=&quot;006D40FF&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0607C&quot;/&gt;&lt;wsp:rsid wsp:val=&quot;007127F2&quot;/&gt;&lt;wsp:rsid wsp:val=&quot;00720496&quot;/&gt;&lt;wsp:rsid wsp:val=&quot;00726297&quot;/&gt;&lt;wsp:rsid wsp:val=&quot;007333B3&quot;/&gt;&lt;wsp:rsid wsp:val=&quot;00735851&quot;/&gt;&lt;wsp:rsid wsp:val=&quot;00737671&quot;/&gt;&lt;wsp:rsid wsp:val=&quot;007436B8&quot;/&gt;&lt;wsp:rsid wsp:val=&quot;00746765&quot;/&gt;&lt;wsp:rsid wsp:val=&quot;00756874&quot;/&gt;&lt;wsp:rsid wsp:val=&quot;00757025&quot;/&gt;&lt;wsp:rsid wsp:val=&quot;0075736E&quot;/&gt;&lt;wsp:rsid wsp:val=&quot;00757FA9&quot;/&gt;&lt;wsp:rsid wsp:val=&quot;00763C91&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A24A4&quot;/&gt;&lt;wsp:rsid wsp:val=&quot;007A6225&quot;/&gt;&lt;wsp:rsid wsp:val=&quot;007B25A3&quot;/&gt;&lt;wsp:rsid wsp:val=&quot;007B7F47&quot;/&gt;&lt;wsp:rsid wsp:val=&quot;007C3C20&quot;/&gt;&lt;wsp:rsid wsp:val=&quot;007D436F&quot;/&gt;&lt;wsp:rsid wsp:val=&quot;007E116C&quot;/&gt;&lt;wsp:rsid wsp:val=&quot;007E5906&quot;/&gt;&lt;wsp:rsid wsp:val=&quot;007E5945&quot;/&gt;&lt;wsp:rsid wsp:val=&quot;007F2445&quot;/&gt;&lt;wsp:rsid wsp:val=&quot;007F300F&quot;/&gt;&lt;wsp:rsid wsp:val=&quot;007F5957&quot;/&gt;&lt;wsp:rsid wsp:val=&quot;00807555&quot;/&gt;&lt;wsp:rsid wsp:val=&quot;008120B3&quot;/&gt;&lt;wsp:rsid wsp:val=&quot;00813F2B&quot;/&gt;&lt;wsp:rsid wsp:val=&quot;00832EF8&quot;/&gt;&lt;wsp:rsid wsp:val=&quot;00842958&quot;/&gt;&lt;wsp:rsid wsp:val=&quot;00854556&quot;/&gt;&lt;wsp:rsid wsp:val=&quot;008633D5&quot;/&gt;&lt;wsp:rsid wsp:val=&quot;00864E0E&quot;/&gt;&lt;wsp:rsid wsp:val=&quot;00870C96&quot;/&gt;&lt;wsp:rsid wsp:val=&quot;00872180&quot;/&gt;&lt;wsp:rsid wsp:val=&quot;0087282C&quot;/&gt;&lt;wsp:rsid wsp:val=&quot;0088067A&quot;/&gt;&lt;wsp:rsid wsp:val=&quot;00884ADD&quot;/&gt;&lt;wsp:rsid wsp:val=&quot;00885C95&quot;/&gt;&lt;wsp:rsid wsp:val=&quot;0088611D&quot;/&gt;&lt;wsp:rsid wsp:val=&quot;00896910&quot;/&gt;&lt;wsp:rsid wsp:val=&quot;008A34F1&quot;/&gt;&lt;wsp:rsid wsp:val=&quot;008A4FFD&quot;/&gt;&lt;wsp:rsid wsp:val=&quot;008B1624&quot;/&gt;&lt;wsp:rsid wsp:val=&quot;008B4981&quot;/&gt;&lt;wsp:rsid wsp:val=&quot;008C655F&quot;/&gt;&lt;wsp:rsid wsp:val=&quot;008C753E&quot;/&gt;&lt;wsp:rsid wsp:val=&quot;008D0525&quot;/&gt;&lt;wsp:rsid wsp:val=&quot;008D31DC&quot;/&gt;&lt;wsp:rsid wsp:val=&quot;008D32AD&quot;/&gt;&lt;wsp:rsid wsp:val=&quot;008D34CA&quot;/&gt;&lt;wsp:rsid wsp:val=&quot;008D7E56&quot;/&gt;&lt;wsp:rsid wsp:val=&quot;008E2992&quot;/&gt;&lt;wsp:rsid wsp:val=&quot;008E3830&quot;/&gt;&lt;wsp:rsid wsp:val=&quot;008F04BE&quot;/&gt;&lt;wsp:rsid wsp:val=&quot;008F09FC&quot;/&gt;&lt;wsp:rsid wsp:val=&quot;008F321B&quot;/&gt;&lt;wsp:rsid wsp:val=&quot;008F621B&quot;/&gt;&lt;wsp:rsid wsp:val=&quot;008F7720&quot;/&gt;&lt;wsp:rsid wsp:val=&quot;008F7C25&quot;/&gt;&lt;wsp:rsid wsp:val=&quot;00902944&quot;/&gt;&lt;wsp:rsid wsp:val=&quot;009117D5&quot;/&gt;&lt;wsp:rsid wsp:val=&quot;0091240F&quot;/&gt;&lt;wsp:rsid wsp:val=&quot;0091254E&quot;/&gt;&lt;wsp:rsid wsp:val=&quot;00912E33&quot;/&gt;&lt;wsp:rsid wsp:val=&quot;009170A8&quot;/&gt;&lt;wsp:rsid wsp:val=&quot;009219A7&quot;/&gt;&lt;wsp:rsid wsp:val=&quot;00924E2C&quot;/&gt;&lt;wsp:rsid wsp:val=&quot;00930024&quot;/&gt;&lt;wsp:rsid wsp:val=&quot;00931702&quot;/&gt;&lt;wsp:rsid wsp:val=&quot;00931DD4&quot;/&gt;&lt;wsp:rsid wsp:val=&quot;0093445B&quot;/&gt;&lt;wsp:rsid wsp:val=&quot;009347F2&quot;/&gt;&lt;wsp:rsid wsp:val=&quot;00937033&quot;/&gt;&lt;wsp:rsid wsp:val=&quot;009401DF&quot;/&gt;&lt;wsp:rsid wsp:val=&quot;00943BDE&quot;/&gt;&lt;wsp:rsid wsp:val=&quot;00947247&quot;/&gt;&lt;wsp:rsid wsp:val=&quot;00947765&quot;/&gt;&lt;wsp:rsid wsp:val=&quot;009478AF&quot;/&gt;&lt;wsp:rsid wsp:val=&quot;00953883&quot;/&gt;&lt;wsp:rsid wsp:val=&quot;0096265B&quot;/&gt;&lt;wsp:rsid wsp:val=&quot;00964EF6&quot;/&gt;&lt;wsp:rsid wsp:val=&quot;009657DE&quot;/&gt;&lt;wsp:rsid wsp:val=&quot;00973FA2&quot;/&gt;&lt;wsp:rsid wsp:val=&quot;00974FA5&quot;/&gt;&lt;wsp:rsid wsp:val=&quot;00981D9F&quot;/&gt;&lt;wsp:rsid wsp:val=&quot;00985935&quot;/&gt;&lt;wsp:rsid wsp:val=&quot;009A02D8&quot;/&gt;&lt;wsp:rsid wsp:val=&quot;009A5A09&quot;/&gt;&lt;wsp:rsid wsp:val=&quot;009A6F45&quot;/&gt;&lt;wsp:rsid wsp:val=&quot;009B1D77&quot;/&gt;&lt;wsp:rsid wsp:val=&quot;009B64D0&quot;/&gt;&lt;wsp:rsid wsp:val=&quot;009C2CD7&quot;/&gt;&lt;wsp:rsid wsp:val=&quot;009D0A7F&quot;/&gt;&lt;wsp:rsid wsp:val=&quot;009D11EC&quot;/&gt;&lt;wsp:rsid wsp:val=&quot;009D195A&quot;/&gt;&lt;wsp:rsid wsp:val=&quot;009D25E3&quot;/&gt;&lt;wsp:rsid wsp:val=&quot;009E111F&quot;/&gt;&lt;wsp:rsid wsp:val=&quot;009E19DA&quot;/&gt;&lt;wsp:rsid wsp:val=&quot;009E2F39&quot;/&gt;&lt;wsp:rsid wsp:val=&quot;009E4A2A&quot;/&gt;&lt;wsp:rsid wsp:val=&quot;009E5909&quot;/&gt;&lt;wsp:rsid wsp:val=&quot;009E5E97&quot;/&gt;&lt;wsp:rsid wsp:val=&quot;009F343A&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43A40&quot;/&gt;&lt;wsp:rsid wsp:val=&quot;00A453E9&quot;/&gt;&lt;wsp:rsid wsp:val=&quot;00A46A9B&quot;/&gt;&lt;wsp:rsid wsp:val=&quot;00A64823&quot;/&gt;&lt;wsp:rsid wsp:val=&quot;00A71D04&quot;/&gt;&lt;wsp:rsid wsp:val=&quot;00A750A4&quot;/&gt;&lt;wsp:rsid wsp:val=&quot;00A80D3B&quot;/&gt;&lt;wsp:rsid wsp:val=&quot;00A946E3&quot;/&gt;&lt;wsp:rsid wsp:val=&quot;00A95126&quot;/&gt;&lt;wsp:rsid wsp:val=&quot;00A97DC5&quot;/&gt;&lt;wsp:rsid wsp:val=&quot;00AA1F42&quot;/&gt;&lt;wsp:rsid wsp:val=&quot;00AA341E&quot;/&gt;&lt;wsp:rsid wsp:val=&quot;00AA5C7C&quot;/&gt;&lt;wsp:rsid wsp:val=&quot;00AB5C38&quot;/&gt;&lt;wsp:rsid wsp:val=&quot;00AC278D&quot;/&gt;&lt;wsp:rsid wsp:val=&quot;00AD1CBC&quot;/&gt;&lt;wsp:rsid wsp:val=&quot;00AD2F16&quot;/&gt;&lt;wsp:rsid wsp:val=&quot;00AD6762&quot;/&gt;&lt;wsp:rsid wsp:val=&quot;00AD7C0A&quot;/&gt;&lt;wsp:rsid wsp:val=&quot;00AE554F&quot;/&gt;&lt;wsp:rsid wsp:val=&quot;00AE7351&quot;/&gt;&lt;wsp:rsid wsp:val=&quot;00AF3358&quot;/&gt;&lt;wsp:rsid wsp:val=&quot;00AF676F&quot;/&gt;&lt;wsp:rsid wsp:val=&quot;00AF6EBE&quot;/&gt;&lt;wsp:rsid wsp:val=&quot;00B02D80&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601DC&quot;/&gt;&lt;wsp:rsid wsp:val=&quot;00B631FD&quot;/&gt;&lt;wsp:rsid wsp:val=&quot;00B639F2&quot;/&gt;&lt;wsp:rsid wsp:val=&quot;00B640E8&quot;/&gt;&lt;wsp:rsid wsp:val=&quot;00B667C5&quot;/&gt;&lt;wsp:rsid wsp:val=&quot;00B75DE1&quot;/&gt;&lt;wsp:rsid wsp:val=&quot;00B80F17&quot;/&gt;&lt;wsp:rsid wsp:val=&quot;00B841E5&quot;/&gt;&lt;wsp:rsid wsp:val=&quot;00B906C7&quot;/&gt;&lt;wsp:rsid wsp:val=&quot;00B93DA4&quot;/&gt;&lt;wsp:rsid wsp:val=&quot;00B95A8F&quot;/&gt;&lt;wsp:rsid wsp:val=&quot;00B97AAA&quot;/&gt;&lt;wsp:rsid wsp:val=&quot;00BA65C0&quot;/&gt;&lt;wsp:rsid wsp:val=&quot;00BA74B0&quot;/&gt;&lt;wsp:rsid wsp:val=&quot;00BC0B79&quot;/&gt;&lt;wsp:rsid wsp:val=&quot;00BC3D43&quot;/&gt;&lt;wsp:rsid wsp:val=&quot;00BC5D8B&quot;/&gt;&lt;wsp:rsid wsp:val=&quot;00BC75B5&quot;/&gt;&lt;wsp:rsid wsp:val=&quot;00BD15B5&quot;/&gt;&lt;wsp:rsid wsp:val=&quot;00BD4762&quot;/&gt;&lt;wsp:rsid wsp:val=&quot;00BD5E6D&quot;/&gt;&lt;wsp:rsid wsp:val=&quot;00BF0E36&quot;/&gt;&lt;wsp:rsid wsp:val=&quot;00BF1F78&quot;/&gt;&lt;wsp:rsid wsp:val=&quot;00BF6CE0&quot;/&gt;&lt;wsp:rsid wsp:val=&quot;00C03602&quot;/&gt;&lt;wsp:rsid wsp:val=&quot;00C05269&quot;/&gt;&lt;wsp:rsid wsp:val=&quot;00C16B72&quot;/&gt;&lt;wsp:rsid wsp:val=&quot;00C2739B&quot;/&gt;&lt;wsp:rsid wsp:val=&quot;00C313E3&quot;/&gt;&lt;wsp:rsid wsp:val=&quot;00C37194&quot;/&gt;&lt;wsp:rsid wsp:val=&quot;00C418B6&quot;/&gt;&lt;wsp:rsid wsp:val=&quot;00C43382&quot;/&gt;&lt;wsp:rsid wsp:val=&quot;00C43A67&quot;/&gt;&lt;wsp:rsid wsp:val=&quot;00C447E1&quot;/&gt;&lt;wsp:rsid wsp:val=&quot;00C4769F&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6B16&quot;/&gt;&lt;wsp:rsid wsp:val=&quot;00C878E9&quot;/&gt;&lt;wsp:rsid wsp:val=&quot;00C96909&quot;/&gt;&lt;wsp:rsid wsp:val=&quot;00CA3C7D&quot;/&gt;&lt;wsp:rsid wsp:val=&quot;00CA4A7A&quot;/&gt;&lt;wsp:rsid wsp:val=&quot;00CB0DC1&quot;/&gt;&lt;wsp:rsid wsp:val=&quot;00CC4FB3&quot;/&gt;&lt;wsp:rsid wsp:val=&quot;00CD1153&quot;/&gt;&lt;wsp:rsid wsp:val=&quot;00CD1D60&quot;/&gt;&lt;wsp:rsid wsp:val=&quot;00CD2D3A&quot;/&gt;&lt;wsp:rsid wsp:val=&quot;00CD660F&quot;/&gt;&lt;wsp:rsid wsp:val=&quot;00CE35EA&quot;/&gt;&lt;wsp:rsid wsp:val=&quot;00CE4A18&quot;/&gt;&lt;wsp:rsid wsp:val=&quot;00CE61DE&quot;/&gt;&lt;wsp:rsid wsp:val=&quot;00CF2178&quot;/&gt;&lt;wsp:rsid wsp:val=&quot;00CF2307&quot;/&gt;&lt;wsp:rsid wsp:val=&quot;00D0138D&quot;/&gt;&lt;wsp:rsid wsp:val=&quot;00D02D0D&quot;/&gt;&lt;wsp:rsid wsp:val=&quot;00D033F5&quot;/&gt;&lt;wsp:rsid wsp:val=&quot;00D1164E&quot;/&gt;&lt;wsp:rsid wsp:val=&quot;00D1420E&quot;/&gt;&lt;wsp:rsid wsp:val=&quot;00D15FAF&quot;/&gt;&lt;wsp:rsid wsp:val=&quot;00D21E6D&quot;/&gt;&lt;wsp:rsid wsp:val=&quot;00D26D98&quot;/&gt;&lt;wsp:rsid wsp:val=&quot;00D344BC&quot;/&gt;&lt;wsp:rsid wsp:val=&quot;00D43CBF&quot;/&gt;&lt;wsp:rsid wsp:val=&quot;00D47220&quot;/&gt;&lt;wsp:rsid wsp:val=&quot;00D56903&quot;/&gt;&lt;wsp:rsid wsp:val=&quot;00D5711F&quot;/&gt;&lt;wsp:rsid wsp:val=&quot;00D66373&quot;/&gt;&lt;wsp:rsid wsp:val=&quot;00D6781B&quot;/&gt;&lt;wsp:rsid wsp:val=&quot;00D82F8E&quot;/&gt;&lt;wsp:rsid wsp:val=&quot;00D92D60&quot;/&gt;&lt;wsp:rsid wsp:val=&quot;00D978A0&quot;/&gt;&lt;wsp:rsid wsp:val=&quot;00D97D4D&quot;/&gt;&lt;wsp:rsid wsp:val=&quot;00DA4A9C&quot;/&gt;&lt;wsp:rsid wsp:val=&quot;00DB156D&quot;/&gt;&lt;wsp:rsid wsp:val=&quot;00DB5A98&quot;/&gt;&lt;wsp:rsid wsp:val=&quot;00DB7E00&quot;/&gt;&lt;wsp:rsid wsp:val=&quot;00DC1D1A&quot;/&gt;&lt;wsp:rsid wsp:val=&quot;00DC4FAB&quot;/&gt;&lt;wsp:rsid wsp:val=&quot;00DD110B&quot;/&gt;&lt;wsp:rsid wsp:val=&quot;00DD5063&quot;/&gt;&lt;wsp:rsid wsp:val=&quot;00DD7B0B&quot;/&gt;&lt;wsp:rsid wsp:val=&quot;00DE0182&quot;/&gt;&lt;wsp:rsid wsp:val=&quot;00DE0B19&quot;/&gt;&lt;wsp:rsid wsp:val=&quot;00DF0111&quot;/&gt;&lt;wsp:rsid wsp:val=&quot;00DF5416&quot;/&gt;&lt;wsp:rsid wsp:val=&quot;00E03022&quot;/&gt;&lt;wsp:rsid wsp:val=&quot;00E03F42&quot;/&gt;&lt;wsp:rsid wsp:val=&quot;00E20892&quot;/&gt;&lt;wsp:rsid wsp:val=&quot;00E2627F&quot;/&gt;&lt;wsp:rsid wsp:val=&quot;00E32BEE&quot;/&gt;&lt;wsp:rsid wsp:val=&quot;00E435D3&quot;/&gt;&lt;wsp:rsid wsp:val=&quot;00E448E5&quot;/&gt;&lt;wsp:rsid wsp:val=&quot;00E46490&quot;/&gt;&lt;wsp:rsid wsp:val=&quot;00E524D0&quot;/&gt;&lt;wsp:rsid wsp:val=&quot;00E54B69&quot;/&gt;&lt;wsp:rsid wsp:val=&quot;00E633A6&quot;/&gt;&lt;wsp:rsid wsp:val=&quot;00E67062&quot;/&gt;&lt;wsp:rsid wsp:val=&quot;00E7012E&quot;/&gt;&lt;wsp:rsid wsp:val=&quot;00E70311&quot;/&gt;&lt;wsp:rsid wsp:val=&quot;00E75E82&quot;/&gt;&lt;wsp:rsid wsp:val=&quot;00E7769E&quot;/&gt;&lt;wsp:rsid wsp:val=&quot;00E83CC5&quot;/&gt;&lt;wsp:rsid wsp:val=&quot;00E95F0A&quot;/&gt;&lt;wsp:rsid wsp:val=&quot;00EA235C&quot;/&gt;&lt;wsp:rsid wsp:val=&quot;00EA7990&quot;/&gt;&lt;wsp:rsid wsp:val=&quot;00EB14BE&quot;/&gt;&lt;wsp:rsid wsp:val=&quot;00EB37A1&quot;/&gt;&lt;wsp:rsid wsp:val=&quot;00EB4922&quot;/&gt;&lt;wsp:rsid wsp:val=&quot;00EB53DA&quot;/&gt;&lt;wsp:rsid wsp:val=&quot;00EB5E10&quot;/&gt;&lt;wsp:rsid wsp:val=&quot;00EC7B40&quot;/&gt;&lt;wsp:rsid wsp:val=&quot;00ED034C&quot;/&gt;&lt;wsp:rsid wsp:val=&quot;00ED2E01&quot;/&gt;&lt;wsp:rsid wsp:val=&quot;00ED55AE&quot;/&gt;&lt;wsp:rsid wsp:val=&quot;00EE1DB6&quot;/&gt;&lt;wsp:rsid wsp:val=&quot;00EF1AAC&quot;/&gt;&lt;wsp:rsid wsp:val=&quot;00EF4F07&quot;/&gt;&lt;wsp:rsid wsp:val=&quot;00EF6036&quot;/&gt;&lt;wsp:rsid wsp:val=&quot;00F000D6&quot;/&gt;&lt;wsp:rsid wsp:val=&quot;00F0023E&quot;/&gt;&lt;wsp:rsid wsp:val=&quot;00F07B8D&quot;/&gt;&lt;wsp:rsid wsp:val=&quot;00F1304F&quot;/&gt;&lt;wsp:rsid wsp:val=&quot;00F179C7&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52B54&quot;/&gt;&lt;wsp:rsid wsp:val=&quot;00F61405&quot;/&gt;&lt;wsp:rsid wsp:val=&quot;00F61573&quot;/&gt;&lt;wsp:rsid wsp:val=&quot;00F71576&quot;/&gt;&lt;wsp:rsid wsp:val=&quot;00F724AE&quot;/&gt;&lt;wsp:rsid wsp:val=&quot;00F75264&quot;/&gt;&lt;wsp:rsid wsp:val=&quot;00F75CFD&quot;/&gt;&lt;wsp:rsid wsp:val=&quot;00F772AB&quot;/&gt;&lt;wsp:rsid wsp:val=&quot;00F77E82&quot;/&gt;&lt;wsp:rsid wsp:val=&quot;00F82E18&quot;/&gt;&lt;wsp:rsid wsp:val=&quot;00F830CD&quot;/&gt;&lt;wsp:rsid wsp:val=&quot;00F85221&quot;/&gt;&lt;wsp:rsid wsp:val=&quot;00F8638F&quot;/&gt;&lt;wsp:rsid wsp:val=&quot;00F91B6E&quot;/&gt;&lt;wsp:rsid wsp:val=&quot;00F92A66&quot;/&gt;&lt;wsp:rsid wsp:val=&quot;00F93F3C&quot;/&gt;&lt;wsp:rsid wsp:val=&quot;00F95794&quot;/&gt;&lt;wsp:rsid wsp:val=&quot;00F962C8&quot;/&gt;&lt;wsp:rsid wsp:val=&quot;00F9692E&quot;/&gt;&lt;wsp:rsid wsp:val=&quot;00FB02B8&quot;/&gt;&lt;wsp:rsid wsp:val=&quot;00FB0F0E&quot;/&gt;&lt;wsp:rsid wsp:val=&quot;00FB3721&quot;/&gt;&lt;wsp:rsid wsp:val=&quot;00FB49B2&quot;/&gt;&lt;wsp:rsid wsp:val=&quot;00FB564C&quot;/&gt;&lt;wsp:rsid wsp:val=&quot;00FC5F97&quot;/&gt;&lt;wsp:rsid wsp:val=&quot;00FC6459&quot;/&gt;&lt;wsp:rsid wsp:val=&quot;00FD04CC&quot;/&gt;&lt;wsp:rsid wsp:val=&quot;00FD43E6&quot;/&gt;&lt;wsp:rsid wsp:val=&quot;00FE1FEE&quot;/&gt;&lt;wsp:rsid wsp:val=&quot;00FE6A52&quot;/&gt;&lt;wsp:rsid wsp:val=&quot;00FF45F8&quot;/&gt;&lt;wsp:rsid wsp:val=&quot;00FF5D4C&quot;/&gt;&lt;wsp:rsid wsp:val=&quot;00FF7A6D&quot;/&gt;&lt;/wsp:rsids&gt;&lt;/w:docPr&gt;&lt;w:body&gt;&lt;wx:sect&gt;&lt;w:p wsp:rsidR=&quot;00000000&quot; wsp:rsidRPr=&quot;00491822&quot; wsp:rsidRDefault=&quot;00491822&quot; wsp:rsidP=&quot;00491822&quot;&gt;&lt;m:oMathPara&gt;&lt;m:oMath&gt;&lt;m:r&gt;&lt;w:rPr&gt;&lt;w:rFonts w:ascii=&quot;Cambria Math&quot; w:h-ansi=&quot;Cambria Math&quot; w:cs=&quot;Arial&quot;/&gt;&lt;wx:font wx:val=&quot;Cambria Math&quot;/&gt;&lt;w:i/&gt;&lt;/w:rPr&gt;&lt;m:t&gt;T2= &lt;/m:t&gt;&lt;/m:r&gt;&lt;m:f&gt;&lt;m:fPr&gt;&lt;m:ctrlPr&gt;&lt;w:rPr&gt;&lt;w:rFonts w:ascii=&quot;Cambria Math&quot; w:h-ansi=&quot;Cambria Math&quot; w:cs=&quot;Arial&quot;/&gt;&lt;wx:font wx:val=&quot;Cambria Math&quot;/&gt;&lt;w:i/&gt;&lt;/w:rPr&gt;&lt;/m:ctrlPr&gt;&lt;/m:fPr&gt;&lt;m:num&gt;&lt;m:r&gt;&lt;w:rPr&gt;&lt;w:rFonts w:ascii=&quot;Cambria Math&quot; w:h-ansi=&quot;Cambria Math&quot; w:cs=&quot;Arial&quot;/&gt;&lt;wx:font wx:val=&quot;Cambria Math&quot;/&gt;&lt;w:i/&gt;&lt;/w:rPr&gt;&lt;m:t&gt;P1*T1&lt;/m:t&gt;&lt;/m:r&gt;&lt;/m:num&gt;&lt;m:den&gt;&lt;m:r&gt;&lt;w:rPr&gt;&lt;w:rFonts w:ascii=&quot;Cambria Math&quot; w:h-ansi=&quot;Cambria Math&quot; w:cs=&quot;Arial&quot;/&gt;&lt;wx:font wx:val=&quot;Cambria Math&quot;/&gt;&lt;w:i/&gt;&lt;/w:rPr&gt;&lt;m:t&gt;X&lt;/m:t&gt;&lt;/m:r&gt;&lt;/m:den&gt;&lt;/m:f&gt;&lt;m:r&gt;&lt;w:rPr&gt;&lt;w:rFonts w:ascii=&quot;Cambria Math&quot; w:h-ansi=&quot;Cambria Math&quot; w:cs=&quot;Arial&quot;/&gt;&lt;wx:font wx:val=&quot;Cambria Math&quot;/&gt;&lt;w:i/&gt;&lt;/w:rPr&gt;&lt;m:t&gt;* &lt;/m:t&gt;&lt;/m:r&gt;&lt;m:f&gt;&lt;m:fPr&gt;&lt;m:ctrlPr&gt;&lt;w:rPr&gt;&lt;w:rFonts w:ascii=&quot;Cambria Math&quot; w:h-ansi=&quot;Cambria Math&quot; w:cs=&quot;Arial&quot;/&gt;&lt;wx:font wx:val=&quot;Cambria Math&quot;/&gt;&lt;w:i/&gt;&lt;/w:rPr&gt;&lt;/m:ctrlPr&gt;&lt;/m:fPr&gt;&lt;m:num&gt;&lt;m:r&gt;&lt;w:rPr&gt;&lt;w:rFonts w:ascii=&quot;Cambria Math&quot; w:h-ansi=&quot;Cambria Math&quot; w:cs=&quot;Arial&quot;/&gt;&lt;wx:font wx:val=&quot;Cambria Math&quot;/&gt;&lt;w:i/&gt;&lt;/w:rPr&gt;&lt;m:t&gt;C2&lt;/m:t&gt;&lt;/m:r&gt;&lt;/m:num&gt;&lt;m:den&gt;&lt;m:r&gt;&lt;w:rPr&gt;&lt;w:rFonts w:ascii=&quot;Cambria Math&quot; w:h-ansi=&quot;Cambria Math&quot; w:cs=&quot;Arial&quot;/&gt;&lt;wx:font wx:val=&quot;Cambria Math&quot;/&gt;&lt;w:i/&gt;&lt;/w:rPr&gt;&lt;m:t&gt;C1&lt;/m:t&gt;&lt;/m:r&gt;&lt;/m:den&gt;&lt;/m:f&gt;&lt;m:r&gt;&lt;w:rPr&gt;&lt;w:rFonts w:ascii=&quot;Cambria Math&quot; w:h-ansi=&quot;Cambria Math&quot; w:cs=&quot;Arial&quot;/&gt;&lt;wx:font wx:val=&quot;Cambria Math&quot;/&gt;&lt;w:i/&gt;&lt;/w:rPr&gt;&lt;m:t&gt;* &lt;/m:t&gt;&lt;/m:r&gt;&lt;m:f&gt;&lt;m:fPr&gt;&lt;m:ctrlPr&gt;&lt;w:rPr&gt;&lt;w:rFonts w:ascii=&quot;Cambria Math&quot; w:h-ansi=&quot;Cambria Math&quot; w:cs=&quot;Arial&quot;/&gt;&lt;wx:font wx:val=&quot;Cambria Math&quot;/&gt;&lt;w:i/&gt;&lt;/w:rPr&gt;&lt;/m:ctrlPr&gt;&lt;/m:fPr&gt;&lt;m:num&gt;&lt;m:r&gt;&lt;w:rPr&gt;&lt;w:rFonts w:ascii=&quot;Cambria Math&quot; w:h-ansi=&quot;Cambria Math&quot; w:cs=&quot;Arial&quot;/&gt;&lt;wx:font wx:val=&quot;Cambria Math&quot;/&gt;&lt;w:i/&gt;&lt;/w:rPr&gt;&lt;m:t&gt;1&lt;/m:t&gt;&lt;/m:r&gt;&lt;/m:num&gt;&lt;m:den&gt;&lt;m:r&gt;&lt;w:rPr&gt;&lt;w:rFonts w:ascii=&quot;Cambria Math&quot; w:h-ansi=&quot;Cambria Math&quot; w:cs=&quot;Arial&quot;/&gt;&lt;wx:font wx:val=&quot;Cambria Math&quot;/&gt;&lt;w:i/&gt;&lt;/w:rPr&gt;&lt;m:t&gt;P2&lt;/m:t&gt;&lt;/m:r&gt;&lt;/m:den&gt;&lt;/m:f&gt;&lt;/m:oMath&gt;&lt;/m:oMathPara&gt;&lt;/w:p&gt;&lt;w:sectPr wsp:rsidR=&quot;00000000&quot; wsp:rsidRPr=&quot;00491822&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p>
          <w:p w14:paraId="7CD04EC9" w14:textId="77777777" w:rsidR="003738A4" w:rsidRDefault="00145FCF" w:rsidP="003738A4">
            <w:pPr>
              <w:spacing w:beforeLines="50" w:before="120" w:line="288" w:lineRule="auto"/>
              <w:jc w:val="center"/>
              <w:rPr>
                <w:rFonts w:ascii="Arial" w:hAnsi="Arial" w:cs="Arial"/>
                <w:bCs/>
                <w:iCs/>
              </w:rPr>
            </w:pPr>
            <w:r>
              <w:rPr>
                <w:rFonts w:eastAsia="Times New Roman"/>
                <w:noProof/>
              </w:rPr>
              <w:pict w14:anchorId="21329095">
                <v:shape id="_x0000_i1027" type="#_x0000_t75" alt="" style="width:102.75pt;height:13.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459F&quot;/&gt;&lt;wsp:rsid wsp:val=&quot;000154E8&quot;/&gt;&lt;wsp:rsid wsp:val=&quot;00017452&quot;/&gt;&lt;wsp:rsid wsp:val=&quot;000206F5&quot;/&gt;&lt;wsp:rsid wsp:val=&quot;00021963&quot;/&gt;&lt;wsp:rsid wsp:val=&quot;00021A46&quot;/&gt;&lt;wsp:rsid wsp:val=&quot;00027418&quot;/&gt;&lt;wsp:rsid wsp:val=&quot;0003499F&quot;/&gt;&lt;wsp:rsid wsp:val=&quot;00035C3D&quot;/&gt;&lt;wsp:rsid wsp:val=&quot;000413DC&quot;/&gt;&lt;wsp:rsid wsp:val=&quot;00043DA4&quot;/&gt;&lt;wsp:rsid wsp:val=&quot;00051ADE&quot;/&gt;&lt;wsp:rsid wsp:val=&quot;00052672&quot;/&gt;&lt;wsp:rsid wsp:val=&quot;00053611&quot;/&gt;&lt;wsp:rsid wsp:val=&quot;00054572&quot;/&gt;&lt;wsp:rsid wsp:val=&quot;00054DD5&quot;/&gt;&lt;wsp:rsid wsp:val=&quot;00060542&quot;/&gt;&lt;wsp:rsid wsp:val=&quot;000605DA&quot;/&gt;&lt;wsp:rsid wsp:val=&quot;00070E52&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1BCB&quot;/&gt;&lt;wsp:rsid wsp:val=&quot;000942B3&quot;/&gt;&lt;wsp:rsid wsp:val=&quot;000973EC&quot;/&gt;&lt;wsp:rsid wsp:val=&quot;000A0641&quot;/&gt;&lt;wsp:rsid wsp:val=&quot;000B11A6&quot;/&gt;&lt;wsp:rsid wsp:val=&quot;000B2B55&quot;/&gt;&lt;wsp:rsid wsp:val=&quot;000C256E&quot;/&gt;&lt;wsp:rsid wsp:val=&quot;000C748B&quot;/&gt;&lt;wsp:rsid wsp:val=&quot;000C74E2&quot;/&gt;&lt;wsp:rsid wsp:val=&quot;000D02A0&quot;/&gt;&lt;wsp:rsid wsp:val=&quot;000D242E&quot;/&gt;&lt;wsp:rsid wsp:val=&quot;000E474A&quot;/&gt;&lt;wsp:rsid wsp:val=&quot;000E5BCB&quot;/&gt;&lt;wsp:rsid wsp:val=&quot;000E67A5&quot;/&gt;&lt;wsp:rsid wsp:val=&quot;000F59FD&quot;/&gt;&lt;wsp:rsid wsp:val=&quot;0010230E&quot;/&gt;&lt;wsp:rsid wsp:val=&quot;00111908&quot;/&gt;&lt;wsp:rsid wsp:val=&quot;00115B6B&quot;/&gt;&lt;wsp:rsid wsp:val=&quot;0012241C&quot;/&gt;&lt;wsp:rsid wsp:val=&quot;0012448F&quot;/&gt;&lt;wsp:rsid wsp:val=&quot;00131CB0&quot;/&gt;&lt;wsp:rsid wsp:val=&quot;00132CBE&quot;/&gt;&lt;wsp:rsid wsp:val=&quot;00156174&quot;/&gt;&lt;wsp:rsid wsp:val=&quot;00166BB5&quot;/&gt;&lt;wsp:rsid wsp:val=&quot;00166FB4&quot;/&gt;&lt;wsp:rsid wsp:val=&quot;001671F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1FC&quot;/&gt;&lt;wsp:rsid wsp:val=&quot;001A35F9&quot;/&gt;&lt;wsp:rsid wsp:val=&quot;001A68A2&quot;/&gt;&lt;wsp:rsid wsp:val=&quot;001B141B&quot;/&gt;&lt;wsp:rsid wsp:val=&quot;001C0D11&quot;/&gt;&lt;wsp:rsid wsp:val=&quot;001C40D9&quot;/&gt;&lt;wsp:rsid wsp:val=&quot;001C5621&quot;/&gt;&lt;wsp:rsid wsp:val=&quot;001C74BE&quot;/&gt;&lt;wsp:rsid wsp:val=&quot;001D150F&quot;/&gt;&lt;wsp:rsid wsp:val=&quot;001D2AE5&quot;/&gt;&lt;wsp:rsid wsp:val=&quot;001D39E6&quot;/&gt;&lt;wsp:rsid wsp:val=&quot;001D52A5&quot;/&gt;&lt;wsp:rsid wsp:val=&quot;001D7AE8&quot;/&gt;&lt;wsp:rsid wsp:val=&quot;001F0035&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2593&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0CB8&quot;/&gt;&lt;wsp:rsid wsp:val=&quot;00265760&quot;/&gt;&lt;wsp:rsid wsp:val=&quot;00271CD9&quot;/&gt;&lt;wsp:rsid wsp:val=&quot;00277FBD&quot;/&gt;&lt;wsp:rsid wsp:val=&quot;00282066&quot;/&gt;&lt;wsp:rsid wsp:val=&quot;00282E2C&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1FFA&quot;/&gt;&lt;wsp:rsid wsp:val=&quot;002B4B78&quot;/&gt;&lt;wsp:rsid wsp:val=&quot;002B544D&quot;/&gt;&lt;wsp:rsid wsp:val=&quot;002B6E04&quot;/&gt;&lt;wsp:rsid wsp:val=&quot;002B6E21&quot;/&gt;&lt;wsp:rsid wsp:val=&quot;002C500D&quot;/&gt;&lt;wsp:rsid wsp:val=&quot;002C7702&quot;/&gt;&lt;wsp:rsid wsp:val=&quot;002D09B4&quot;/&gt;&lt;wsp:rsid wsp:val=&quot;002D407C&quot;/&gt;&lt;wsp:rsid wsp:val=&quot;002D4D40&quot;/&gt;&lt;wsp:rsid wsp:val=&quot;002E1DF6&quot;/&gt;&lt;wsp:rsid wsp:val=&quot;002F2EA8&quot;/&gt;&lt;wsp:rsid wsp:val=&quot;002F4411&quot;/&gt;&lt;wsp:rsid wsp:val=&quot;002F7271&quot;/&gt;&lt;wsp:rsid wsp:val=&quot;003161EF&quot;/&gt;&lt;wsp:rsid wsp:val=&quot;0031754D&quot;/&gt;&lt;wsp:rsid wsp:val=&quot;0032301D&quot;/&gt;&lt;wsp:rsid wsp:val=&quot;003230FF&quot;/&gt;&lt;wsp:rsid wsp:val=&quot;003234F6&quot;/&gt;&lt;wsp:rsid wsp:val=&quot;003269DE&quot;/&gt;&lt;wsp:rsid wsp:val=&quot;0033037F&quot;/&gt;&lt;wsp:rsid wsp:val=&quot;0033311F&quot;/&gt;&lt;wsp:rsid wsp:val=&quot;00343017&quot;/&gt;&lt;wsp:rsid wsp:val=&quot;00343A55&quot;/&gt;&lt;wsp:rsid wsp:val=&quot;00345EEA&quot;/&gt;&lt;wsp:rsid wsp:val=&quot;003521DB&quot;/&gt;&lt;wsp:rsid wsp:val=&quot;003544C1&quot;/&gt;&lt;wsp:rsid wsp:val=&quot;0036084B&quot;/&gt;&lt;wsp:rsid wsp:val=&quot;00364947&quot;/&gt;&lt;wsp:rsid wsp:val=&quot;003653F4&quot;/&gt;&lt;wsp:rsid wsp:val=&quot;00365442&quot;/&gt;&lt;wsp:rsid wsp:val=&quot;0037212B&quot;/&gt;&lt;wsp:rsid wsp:val=&quot;00373044&quot;/&gt;&lt;wsp:rsid wsp:val=&quot;00382010&quot;/&gt;&lt;wsp:rsid wsp:val=&quot;00382901&quot;/&gt;&lt;wsp:rsid wsp:val=&quot;00384222&quot;/&gt;&lt;wsp:rsid wsp:val=&quot;00392A3A&quot;/&gt;&lt;wsp:rsid wsp:val=&quot;003A135F&quot;/&gt;&lt;wsp:rsid wsp:val=&quot;003A4607&quot;/&gt;&lt;wsp:rsid wsp:val=&quot;003B0BF8&quot;/&gt;&lt;wsp:rsid wsp:val=&quot;003B3DC0&quot;/&gt;&lt;wsp:rsid wsp:val=&quot;003B5963&quot;/&gt;&lt;wsp:rsid wsp:val=&quot;003B6548&quot;/&gt;&lt;wsp:rsid wsp:val=&quot;003D33A8&quot;/&gt;&lt;wsp:rsid wsp:val=&quot;003D4459&quot;/&gt;&lt;wsp:rsid wsp:val=&quot;003D559A&quot;/&gt;&lt;wsp:rsid wsp:val=&quot;003E0305&quot;/&gt;&lt;wsp:rsid wsp:val=&quot;003E0A5C&quot;/&gt;&lt;wsp:rsid wsp:val=&quot;003E7642&quot;/&gt;&lt;wsp:rsid wsp:val=&quot;003F4797&quot;/&gt;&lt;wsp:rsid wsp:val=&quot;003F47B5&quot;/&gt;&lt;wsp:rsid wsp:val=&quot;004109C3&quot;/&gt;&lt;wsp:rsid wsp:val=&quot;00414181&quot;/&gt;&lt;wsp:rsid wsp:val=&quot;004206FA&quot;/&gt;&lt;wsp:rsid wsp:val=&quot;00431123&quot;/&gt;&lt;wsp:rsid wsp:val=&quot;00431E83&quot;/&gt;&lt;wsp:rsid wsp:val=&quot;00432F62&quot;/&gt;&lt;wsp:rsid wsp:val=&quot;00437B5E&quot;/&gt;&lt;wsp:rsid wsp:val=&quot;00455581&quot;/&gt;&lt;wsp:rsid wsp:val=&quot;0046018E&quot;/&gt;&lt;wsp:rsid wsp:val=&quot;004604FD&quot;/&gt;&lt;wsp:rsid wsp:val=&quot;00460DBF&quot;/&gt;&lt;wsp:rsid wsp:val=&quot;00462878&quot;/&gt;&lt;wsp:rsid wsp:val=&quot;00462BD0&quot;/&gt;&lt;wsp:rsid wsp:val=&quot;00466458&quot;/&gt;&lt;wsp:rsid wsp:val=&quot;00480944&quot;/&gt;&lt;wsp:rsid wsp:val=&quot;0048640D&quot;/&gt;&lt;wsp:rsid wsp:val=&quot;0049013E&quot;/&gt;&lt;wsp:rsid wsp:val=&quot;004902E0&quot;/&gt;&lt;wsp:rsid wsp:val=&quot;00490947&quot;/&gt;&lt;wsp:rsid wsp:val=&quot;004910AC&quot;/&gt;&lt;wsp:rsid wsp:val=&quot;0049383D&quot;/&gt;&lt;wsp:rsid wsp:val=&quot;004945F3&quot;/&gt;&lt;wsp:rsid wsp:val=&quot;004952EA&quot;/&gt;&lt;wsp:rsid wsp:val=&quot;004A5270&quot;/&gt;&lt;wsp:rsid wsp:val=&quot;004A7E9C&quot;/&gt;&lt;wsp:rsid wsp:val=&quot;004C20CB&quot;/&gt;&lt;wsp:rsid wsp:val=&quot;004C24EC&quot;/&gt;&lt;wsp:rsid wsp:val=&quot;004C2920&quot;/&gt;&lt;wsp:rsid wsp:val=&quot;004C5181&quot;/&gt;&lt;wsp:rsid wsp:val=&quot;004C6C1E&quot;/&gt;&lt;wsp:rsid wsp:val=&quot;004C7A79&quot;/&gt;&lt;wsp:rsid wsp:val=&quot;004D0362&quot;/&gt;&lt;wsp:rsid wsp:val=&quot;004D31D3&quot;/&gt;&lt;wsp:rsid wsp:val=&quot;004D4E01&quot;/&gt;&lt;wsp:rsid wsp:val=&quot;004E14BC&quot;/&gt;&lt;wsp:rsid wsp:val=&quot;004E1DF7&quot;/&gt;&lt;wsp:rsid wsp:val=&quot;004E1E2B&quot;/&gt;&lt;wsp:rsid wsp:val=&quot;004E40C3&quot;/&gt;&lt;wsp:rsid wsp:val=&quot;004E4D94&quot;/&gt;&lt;wsp:rsid wsp:val=&quot;004F22F4&quot;/&gt;&lt;wsp:rsid wsp:val=&quot;004F2D72&quot;/&gt;&lt;wsp:rsid wsp:val=&quot;005104F5&quot;/&gt;&lt;wsp:rsid wsp:val=&quot;005121D4&quot;/&gt;&lt;wsp:rsid wsp:val=&quot;00514701&quot;/&gt;&lt;wsp:rsid wsp:val=&quot;00521FA7&quot;/&gt;&lt;wsp:rsid wsp:val=&quot;0052216D&quot;/&gt;&lt;wsp:rsid wsp:val=&quot;00545925&quot;/&gt;&lt;wsp:rsid wsp:val=&quot;00546BEF&quot;/&gt;&lt;wsp:rsid wsp:val=&quot;00547AEB&quot;/&gt;&lt;wsp:rsid wsp:val=&quot;005519E2&quot;/&gt;&lt;wsp:rsid wsp:val=&quot;00553E3A&quot;/&gt;&lt;wsp:rsid wsp:val=&quot;00554E95&quot;/&gt;&lt;wsp:rsid wsp:val=&quot;00556A4D&quot;/&gt;&lt;wsp:rsid wsp:val=&quot;00562F4E&quot;/&gt;&lt;wsp:rsid wsp:val=&quot;005634EC&quot;/&gt;&lt;wsp:rsid wsp:val=&quot;0056693D&quot;/&gt;&lt;wsp:rsid wsp:val=&quot;00570536&quot;/&gt;&lt;wsp:rsid wsp:val=&quot;005710D0&quot;/&gt;&lt;wsp:rsid wsp:val=&quot;00571A20&quot;/&gt;&lt;wsp:rsid wsp:val=&quot;00571B80&quot;/&gt;&lt;wsp:rsid wsp:val=&quot;005765F4&quot;/&gt;&lt;wsp:rsid wsp:val=&quot;00585CC3&quot;/&gt;&lt;wsp:rsid wsp:val=&quot;00587978&quot;/&gt;&lt;wsp:rsid wsp:val=&quot;00587DE1&quot;/&gt;&lt;wsp:rsid wsp:val=&quot;005936B6&quot;/&gt;&lt;wsp:rsid wsp:val=&quot;0059417F&quot;/&gt;&lt;wsp:rsid wsp:val=&quot;00595848&quot;/&gt;&lt;wsp:rsid wsp:val=&quot;00595D38&quot;/&gt;&lt;wsp:rsid wsp:val=&quot;005A3249&quot;/&gt;&lt;wsp:rsid wsp:val=&quot;005B25BC&quot;/&gt;&lt;wsp:rsid wsp:val=&quot;005B374C&quot;/&gt;&lt;wsp:rsid wsp:val=&quot;005C3943&quot;/&gt;&lt;wsp:rsid wsp:val=&quot;005D08B4&quot;/&gt;&lt;wsp:rsid wsp:val=&quot;005D4467&quot;/&gt;&lt;wsp:rsid wsp:val=&quot;005E1E3F&quot;/&gt;&lt;wsp:rsid wsp:val=&quot;005E4C37&quot;/&gt;&lt;wsp:rsid wsp:val=&quot;005F1309&quot;/&gt;&lt;wsp:rsid wsp:val=&quot;0060301B&quot;/&gt;&lt;wsp:rsid wsp:val=&quot;00603782&quot;/&gt;&lt;wsp:rsid wsp:val=&quot;00613ABD&quot;/&gt;&lt;wsp:rsid wsp:val=&quot;0062348E&quot;/&gt;&lt;wsp:rsid wsp:val=&quot;00623D44&quot;/&gt;&lt;wsp:rsid wsp:val=&quot;00625E37&quot;/&gt;&lt;wsp:rsid wsp:val=&quot;00640051&quot;/&gt;&lt;wsp:rsid wsp:val=&quot;00642348&quot;/&gt;&lt;wsp:rsid wsp:val=&quot;00645CFD&quot;/&gt;&lt;wsp:rsid wsp:val=&quot;00645E6A&quot;/&gt;&lt;wsp:rsid wsp:val=&quot;0065303B&quot;/&gt;&lt;wsp:rsid wsp:val=&quot;006656BB&quot;/&gt;&lt;wsp:rsid wsp:val=&quot;00666238&quot;/&gt;&lt;wsp:rsid wsp:val=&quot;00676F2C&quot;/&gt;&lt;wsp:rsid wsp:val=&quot;00683F5D&quot;/&gt;&lt;wsp:rsid wsp:val=&quot;00684F21&quot;/&gt;&lt;wsp:rsid wsp:val=&quot;00691AD2&quot;/&gt;&lt;wsp:rsid wsp:val=&quot;0069331A&quot;/&gt;&lt;wsp:rsid wsp:val=&quot;0069360C&quot;/&gt;&lt;wsp:rsid wsp:val=&quot;0069635A&quot;/&gt;&lt;wsp:rsid wsp:val=&quot;006A3605&quot;/&gt;&lt;wsp:rsid wsp:val=&quot;006A45C1&quot;/&gt;&lt;wsp:rsid wsp:val=&quot;006B2A42&quot;/&gt;&lt;wsp:rsid wsp:val=&quot;006B2FA0&quot;/&gt;&lt;wsp:rsid wsp:val=&quot;006B3BB5&quot;/&gt;&lt;wsp:rsid wsp:val=&quot;006C2835&quot;/&gt;&lt;wsp:rsid wsp:val=&quot;006C2D61&quot;/&gt;&lt;wsp:rsid wsp:val=&quot;006D0876&quot;/&gt;&lt;wsp:rsid wsp:val=&quot;006D40FF&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0607C&quot;/&gt;&lt;wsp:rsid wsp:val=&quot;007127F2&quot;/&gt;&lt;wsp:rsid wsp:val=&quot;00720496&quot;/&gt;&lt;wsp:rsid wsp:val=&quot;00726297&quot;/&gt;&lt;wsp:rsid wsp:val=&quot;007333B3&quot;/&gt;&lt;wsp:rsid wsp:val=&quot;00735851&quot;/&gt;&lt;wsp:rsid wsp:val=&quot;00737671&quot;/&gt;&lt;wsp:rsid wsp:val=&quot;007436B8&quot;/&gt;&lt;wsp:rsid wsp:val=&quot;00746765&quot;/&gt;&lt;wsp:rsid wsp:val=&quot;00756874&quot;/&gt;&lt;wsp:rsid wsp:val=&quot;00757025&quot;/&gt;&lt;wsp:rsid wsp:val=&quot;0075736E&quot;/&gt;&lt;wsp:rsid wsp:val=&quot;00757FA9&quot;/&gt;&lt;wsp:rsid wsp:val=&quot;00763C91&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A24A4&quot;/&gt;&lt;wsp:rsid wsp:val=&quot;007A6225&quot;/&gt;&lt;wsp:rsid wsp:val=&quot;007B25A3&quot;/&gt;&lt;wsp:rsid wsp:val=&quot;007B7F47&quot;/&gt;&lt;wsp:rsid wsp:val=&quot;007C3C20&quot;/&gt;&lt;wsp:rsid wsp:val=&quot;007D436F&quot;/&gt;&lt;wsp:rsid wsp:val=&quot;007E116C&quot;/&gt;&lt;wsp:rsid wsp:val=&quot;007E5906&quot;/&gt;&lt;wsp:rsid wsp:val=&quot;007E5945&quot;/&gt;&lt;wsp:rsid wsp:val=&quot;007F2445&quot;/&gt;&lt;wsp:rsid wsp:val=&quot;007F300F&quot;/&gt;&lt;wsp:rsid wsp:val=&quot;007F5957&quot;/&gt;&lt;wsp:rsid wsp:val=&quot;00807555&quot;/&gt;&lt;wsp:rsid wsp:val=&quot;008120B3&quot;/&gt;&lt;wsp:rsid wsp:val=&quot;00813F2B&quot;/&gt;&lt;wsp:rsid wsp:val=&quot;00832EF8&quot;/&gt;&lt;wsp:rsid wsp:val=&quot;00842958&quot;/&gt;&lt;wsp:rsid wsp:val=&quot;00854556&quot;/&gt;&lt;wsp:rsid wsp:val=&quot;008633D5&quot;/&gt;&lt;wsp:rsid wsp:val=&quot;00864E0E&quot;/&gt;&lt;wsp:rsid wsp:val=&quot;00870C96&quot;/&gt;&lt;wsp:rsid wsp:val=&quot;00872180&quot;/&gt;&lt;wsp:rsid wsp:val=&quot;0087282C&quot;/&gt;&lt;wsp:rsid wsp:val=&quot;0088067A&quot;/&gt;&lt;wsp:rsid wsp:val=&quot;00884ADD&quot;/&gt;&lt;wsp:rsid wsp:val=&quot;00885C95&quot;/&gt;&lt;wsp:rsid wsp:val=&quot;0088611D&quot;/&gt;&lt;wsp:rsid wsp:val=&quot;00896910&quot;/&gt;&lt;wsp:rsid wsp:val=&quot;008A34F1&quot;/&gt;&lt;wsp:rsid wsp:val=&quot;008A4FFD&quot;/&gt;&lt;wsp:rsid wsp:val=&quot;008B1624&quot;/&gt;&lt;wsp:rsid wsp:val=&quot;008B4981&quot;/&gt;&lt;wsp:rsid wsp:val=&quot;008C655F&quot;/&gt;&lt;wsp:rsid wsp:val=&quot;008C753E&quot;/&gt;&lt;wsp:rsid wsp:val=&quot;008D0525&quot;/&gt;&lt;wsp:rsid wsp:val=&quot;008D31DC&quot;/&gt;&lt;wsp:rsid wsp:val=&quot;008D32AD&quot;/&gt;&lt;wsp:rsid wsp:val=&quot;008D34CA&quot;/&gt;&lt;wsp:rsid wsp:val=&quot;008D7E56&quot;/&gt;&lt;wsp:rsid wsp:val=&quot;008E2992&quot;/&gt;&lt;wsp:rsid wsp:val=&quot;008E3830&quot;/&gt;&lt;wsp:rsid wsp:val=&quot;008F04BE&quot;/&gt;&lt;wsp:rsid wsp:val=&quot;008F09FC&quot;/&gt;&lt;wsp:rsid wsp:val=&quot;008F321B&quot;/&gt;&lt;wsp:rsid wsp:val=&quot;008F621B&quot;/&gt;&lt;wsp:rsid wsp:val=&quot;008F7720&quot;/&gt;&lt;wsp:rsid wsp:val=&quot;008F7C25&quot;/&gt;&lt;wsp:rsid wsp:val=&quot;00902944&quot;/&gt;&lt;wsp:rsid wsp:val=&quot;009117D5&quot;/&gt;&lt;wsp:rsid wsp:val=&quot;0091240F&quot;/&gt;&lt;wsp:rsid wsp:val=&quot;0091254E&quot;/&gt;&lt;wsp:rsid wsp:val=&quot;00912E33&quot;/&gt;&lt;wsp:rsid wsp:val=&quot;009170A8&quot;/&gt;&lt;wsp:rsid wsp:val=&quot;009219A7&quot;/&gt;&lt;wsp:rsid wsp:val=&quot;00924E2C&quot;/&gt;&lt;wsp:rsid wsp:val=&quot;00930024&quot;/&gt;&lt;wsp:rsid wsp:val=&quot;00931702&quot;/&gt;&lt;wsp:rsid wsp:val=&quot;00931DD4&quot;/&gt;&lt;wsp:rsid wsp:val=&quot;0093445B&quot;/&gt;&lt;wsp:rsid wsp:val=&quot;009347F2&quot;/&gt;&lt;wsp:rsid wsp:val=&quot;00937033&quot;/&gt;&lt;wsp:rsid wsp:val=&quot;009401DF&quot;/&gt;&lt;wsp:rsid wsp:val=&quot;00943BDE&quot;/&gt;&lt;wsp:rsid wsp:val=&quot;00947247&quot;/&gt;&lt;wsp:rsid wsp:val=&quot;00947765&quot;/&gt;&lt;wsp:rsid wsp:val=&quot;009478AF&quot;/&gt;&lt;wsp:rsid wsp:val=&quot;00953883&quot;/&gt;&lt;wsp:rsid wsp:val=&quot;0096265B&quot;/&gt;&lt;wsp:rsid wsp:val=&quot;00964EF6&quot;/&gt;&lt;wsp:rsid wsp:val=&quot;009657DE&quot;/&gt;&lt;wsp:rsid wsp:val=&quot;00973FA2&quot;/&gt;&lt;wsp:rsid wsp:val=&quot;00974FA5&quot;/&gt;&lt;wsp:rsid wsp:val=&quot;00981D9F&quot;/&gt;&lt;wsp:rsid wsp:val=&quot;00985935&quot;/&gt;&lt;wsp:rsid wsp:val=&quot;009A02D8&quot;/&gt;&lt;wsp:rsid wsp:val=&quot;009A5A09&quot;/&gt;&lt;wsp:rsid wsp:val=&quot;009A6F45&quot;/&gt;&lt;wsp:rsid wsp:val=&quot;009B1D77&quot;/&gt;&lt;wsp:rsid wsp:val=&quot;009B64D0&quot;/&gt;&lt;wsp:rsid wsp:val=&quot;009C2CD7&quot;/&gt;&lt;wsp:rsid wsp:val=&quot;009D0A7F&quot;/&gt;&lt;wsp:rsid wsp:val=&quot;009D11EC&quot;/&gt;&lt;wsp:rsid wsp:val=&quot;009D195A&quot;/&gt;&lt;wsp:rsid wsp:val=&quot;009D25E3&quot;/&gt;&lt;wsp:rsid wsp:val=&quot;009E111F&quot;/&gt;&lt;wsp:rsid wsp:val=&quot;009E19DA&quot;/&gt;&lt;wsp:rsid wsp:val=&quot;009E2F39&quot;/&gt;&lt;wsp:rsid wsp:val=&quot;009E4A2A&quot;/&gt;&lt;wsp:rsid wsp:val=&quot;009E5909&quot;/&gt;&lt;wsp:rsid wsp:val=&quot;009E5E97&quot;/&gt;&lt;wsp:rsid wsp:val=&quot;009F343A&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43A40&quot;/&gt;&lt;wsp:rsid wsp:val=&quot;00A453E9&quot;/&gt;&lt;wsp:rsid wsp:val=&quot;00A46A9B&quot;/&gt;&lt;wsp:rsid wsp:val=&quot;00A64823&quot;/&gt;&lt;wsp:rsid wsp:val=&quot;00A71D04&quot;/&gt;&lt;wsp:rsid wsp:val=&quot;00A750A4&quot;/&gt;&lt;wsp:rsid wsp:val=&quot;00A80D3B&quot;/&gt;&lt;wsp:rsid wsp:val=&quot;00A946E3&quot;/&gt;&lt;wsp:rsid wsp:val=&quot;00A95126&quot;/&gt;&lt;wsp:rsid wsp:val=&quot;00A97DC5&quot;/&gt;&lt;wsp:rsid wsp:val=&quot;00AA1F42&quot;/&gt;&lt;wsp:rsid wsp:val=&quot;00AA341E&quot;/&gt;&lt;wsp:rsid wsp:val=&quot;00AA5C7C&quot;/&gt;&lt;wsp:rsid wsp:val=&quot;00AB5C38&quot;/&gt;&lt;wsp:rsid wsp:val=&quot;00AC278D&quot;/&gt;&lt;wsp:rsid wsp:val=&quot;00AD1CBC&quot;/&gt;&lt;wsp:rsid wsp:val=&quot;00AD2F16&quot;/&gt;&lt;wsp:rsid wsp:val=&quot;00AD6762&quot;/&gt;&lt;wsp:rsid wsp:val=&quot;00AD7C0A&quot;/&gt;&lt;wsp:rsid wsp:val=&quot;00AE554F&quot;/&gt;&lt;wsp:rsid wsp:val=&quot;00AE7351&quot;/&gt;&lt;wsp:rsid wsp:val=&quot;00AF3358&quot;/&gt;&lt;wsp:rsid wsp:val=&quot;00AF676F&quot;/&gt;&lt;wsp:rsid wsp:val=&quot;00AF6EBE&quot;/&gt;&lt;wsp:rsid wsp:val=&quot;00B02D80&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601DC&quot;/&gt;&lt;wsp:rsid wsp:val=&quot;00B631FD&quot;/&gt;&lt;wsp:rsid wsp:val=&quot;00B639F2&quot;/&gt;&lt;wsp:rsid wsp:val=&quot;00B640E8&quot;/&gt;&lt;wsp:rsid wsp:val=&quot;00B667C5&quot;/&gt;&lt;wsp:rsid wsp:val=&quot;00B75DE1&quot;/&gt;&lt;wsp:rsid wsp:val=&quot;00B80F17&quot;/&gt;&lt;wsp:rsid wsp:val=&quot;00B841E5&quot;/&gt;&lt;wsp:rsid wsp:val=&quot;00B906C7&quot;/&gt;&lt;wsp:rsid wsp:val=&quot;00B93DA4&quot;/&gt;&lt;wsp:rsid wsp:val=&quot;00B95A8F&quot;/&gt;&lt;wsp:rsid wsp:val=&quot;00B97AAA&quot;/&gt;&lt;wsp:rsid wsp:val=&quot;00BA65C0&quot;/&gt;&lt;wsp:rsid wsp:val=&quot;00BA74B0&quot;/&gt;&lt;wsp:rsid wsp:val=&quot;00BC0B79&quot;/&gt;&lt;wsp:rsid wsp:val=&quot;00BC3D43&quot;/&gt;&lt;wsp:rsid wsp:val=&quot;00BC5D8B&quot;/&gt;&lt;wsp:rsid wsp:val=&quot;00BC75B5&quot;/&gt;&lt;wsp:rsid wsp:val=&quot;00BD15B5&quot;/&gt;&lt;wsp:rsid wsp:val=&quot;00BD4762&quot;/&gt;&lt;wsp:rsid wsp:val=&quot;00BD5E6D&quot;/&gt;&lt;wsp:rsid wsp:val=&quot;00BF0E36&quot;/&gt;&lt;wsp:rsid wsp:val=&quot;00BF1F78&quot;/&gt;&lt;wsp:rsid wsp:val=&quot;00BF6CE0&quot;/&gt;&lt;wsp:rsid wsp:val=&quot;00C03602&quot;/&gt;&lt;wsp:rsid wsp:val=&quot;00C05269&quot;/&gt;&lt;wsp:rsid wsp:val=&quot;00C16B72&quot;/&gt;&lt;wsp:rsid wsp:val=&quot;00C2739B&quot;/&gt;&lt;wsp:rsid wsp:val=&quot;00C313E3&quot;/&gt;&lt;wsp:rsid wsp:val=&quot;00C37194&quot;/&gt;&lt;wsp:rsid wsp:val=&quot;00C418B6&quot;/&gt;&lt;wsp:rsid wsp:val=&quot;00C43382&quot;/&gt;&lt;wsp:rsid wsp:val=&quot;00C43A67&quot;/&gt;&lt;wsp:rsid wsp:val=&quot;00C447E1&quot;/&gt;&lt;wsp:rsid wsp:val=&quot;00C4769F&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6B16&quot;/&gt;&lt;wsp:rsid wsp:val=&quot;00C878E9&quot;/&gt;&lt;wsp:rsid wsp:val=&quot;00C96909&quot;/&gt;&lt;wsp:rsid wsp:val=&quot;00CA3C7D&quot;/&gt;&lt;wsp:rsid wsp:val=&quot;00CA4A7A&quot;/&gt;&lt;wsp:rsid wsp:val=&quot;00CB0DC1&quot;/&gt;&lt;wsp:rsid wsp:val=&quot;00CC4FB3&quot;/&gt;&lt;wsp:rsid wsp:val=&quot;00CD1153&quot;/&gt;&lt;wsp:rsid wsp:val=&quot;00CD1D60&quot;/&gt;&lt;wsp:rsid wsp:val=&quot;00CD2D3A&quot;/&gt;&lt;wsp:rsid wsp:val=&quot;00CD660F&quot;/&gt;&lt;wsp:rsid wsp:val=&quot;00CE35EA&quot;/&gt;&lt;wsp:rsid wsp:val=&quot;00CE4A18&quot;/&gt;&lt;wsp:rsid wsp:val=&quot;00CE61DE&quot;/&gt;&lt;wsp:rsid wsp:val=&quot;00CF2178&quot;/&gt;&lt;wsp:rsid wsp:val=&quot;00CF2307&quot;/&gt;&lt;wsp:rsid wsp:val=&quot;00D0138D&quot;/&gt;&lt;wsp:rsid wsp:val=&quot;00D02D0D&quot;/&gt;&lt;wsp:rsid wsp:val=&quot;00D033F5&quot;/&gt;&lt;wsp:rsid wsp:val=&quot;00D1164E&quot;/&gt;&lt;wsp:rsid wsp:val=&quot;00D1420E&quot;/&gt;&lt;wsp:rsid wsp:val=&quot;00D15FAF&quot;/&gt;&lt;wsp:rsid wsp:val=&quot;00D21E6D&quot;/&gt;&lt;wsp:rsid wsp:val=&quot;00D26D98&quot;/&gt;&lt;wsp:rsid wsp:val=&quot;00D344BC&quot;/&gt;&lt;wsp:rsid wsp:val=&quot;00D43CBF&quot;/&gt;&lt;wsp:rsid wsp:val=&quot;00D47220&quot;/&gt;&lt;wsp:rsid wsp:val=&quot;00D56903&quot;/&gt;&lt;wsp:rsid wsp:val=&quot;00D5711F&quot;/&gt;&lt;wsp:rsid wsp:val=&quot;00D66373&quot;/&gt;&lt;wsp:rsid wsp:val=&quot;00D6781B&quot;/&gt;&lt;wsp:rsid wsp:val=&quot;00D82F8E&quot;/&gt;&lt;wsp:rsid wsp:val=&quot;00D92D60&quot;/&gt;&lt;wsp:rsid wsp:val=&quot;00D978A0&quot;/&gt;&lt;wsp:rsid wsp:val=&quot;00D97D4D&quot;/&gt;&lt;wsp:rsid wsp:val=&quot;00DA4A9C&quot;/&gt;&lt;wsp:rsid wsp:val=&quot;00DB156D&quot;/&gt;&lt;wsp:rsid wsp:val=&quot;00DB5A98&quot;/&gt;&lt;wsp:rsid wsp:val=&quot;00DB7E00&quot;/&gt;&lt;wsp:rsid wsp:val=&quot;00DC1D1A&quot;/&gt;&lt;wsp:rsid wsp:val=&quot;00DC4FAB&quot;/&gt;&lt;wsp:rsid wsp:val=&quot;00DD110B&quot;/&gt;&lt;wsp:rsid wsp:val=&quot;00DD5063&quot;/&gt;&lt;wsp:rsid wsp:val=&quot;00DD7B0B&quot;/&gt;&lt;wsp:rsid wsp:val=&quot;00DE0182&quot;/&gt;&lt;wsp:rsid wsp:val=&quot;00DE0B19&quot;/&gt;&lt;wsp:rsid wsp:val=&quot;00DF0111&quot;/&gt;&lt;wsp:rsid wsp:val=&quot;00DF5416&quot;/&gt;&lt;wsp:rsid wsp:val=&quot;00E03022&quot;/&gt;&lt;wsp:rsid wsp:val=&quot;00E03F42&quot;/&gt;&lt;wsp:rsid wsp:val=&quot;00E20892&quot;/&gt;&lt;wsp:rsid wsp:val=&quot;00E2627F&quot;/&gt;&lt;wsp:rsid wsp:val=&quot;00E32BEE&quot;/&gt;&lt;wsp:rsid wsp:val=&quot;00E435D3&quot;/&gt;&lt;wsp:rsid wsp:val=&quot;00E448E5&quot;/&gt;&lt;wsp:rsid wsp:val=&quot;00E46490&quot;/&gt;&lt;wsp:rsid wsp:val=&quot;00E524D0&quot;/&gt;&lt;wsp:rsid wsp:val=&quot;00E54B69&quot;/&gt;&lt;wsp:rsid wsp:val=&quot;00E633A6&quot;/&gt;&lt;wsp:rsid wsp:val=&quot;00E67062&quot;/&gt;&lt;wsp:rsid wsp:val=&quot;00E7012E&quot;/&gt;&lt;wsp:rsid wsp:val=&quot;00E70311&quot;/&gt;&lt;wsp:rsid wsp:val=&quot;00E75E82&quot;/&gt;&lt;wsp:rsid wsp:val=&quot;00E7769E&quot;/&gt;&lt;wsp:rsid wsp:val=&quot;00E83CC5&quot;/&gt;&lt;wsp:rsid wsp:val=&quot;00E95F0A&quot;/&gt;&lt;wsp:rsid wsp:val=&quot;00EA235C&quot;/&gt;&lt;wsp:rsid wsp:val=&quot;00EA7990&quot;/&gt;&lt;wsp:rsid wsp:val=&quot;00EB14BE&quot;/&gt;&lt;wsp:rsid wsp:val=&quot;00EB37A1&quot;/&gt;&lt;wsp:rsid wsp:val=&quot;00EB4922&quot;/&gt;&lt;wsp:rsid wsp:val=&quot;00EB53DA&quot;/&gt;&lt;wsp:rsid wsp:val=&quot;00EB5E10&quot;/&gt;&lt;wsp:rsid wsp:val=&quot;00EC7B40&quot;/&gt;&lt;wsp:rsid wsp:val=&quot;00ED034C&quot;/&gt;&lt;wsp:rsid wsp:val=&quot;00ED2E01&quot;/&gt;&lt;wsp:rsid wsp:val=&quot;00ED55AE&quot;/&gt;&lt;wsp:rsid wsp:val=&quot;00EE1DB6&quot;/&gt;&lt;wsp:rsid wsp:val=&quot;00EF1AAC&quot;/&gt;&lt;wsp:rsid wsp:val=&quot;00EF4F07&quot;/&gt;&lt;wsp:rsid wsp:val=&quot;00EF6036&quot;/&gt;&lt;wsp:rsid wsp:val=&quot;00F000D6&quot;/&gt;&lt;wsp:rsid wsp:val=&quot;00F0023E&quot;/&gt;&lt;wsp:rsid wsp:val=&quot;00F07B8D&quot;/&gt;&lt;wsp:rsid wsp:val=&quot;00F1304F&quot;/&gt;&lt;wsp:rsid wsp:val=&quot;00F179C7&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52B54&quot;/&gt;&lt;wsp:rsid wsp:val=&quot;00F61405&quot;/&gt;&lt;wsp:rsid wsp:val=&quot;00F61573&quot;/&gt;&lt;wsp:rsid wsp:val=&quot;00F71576&quot;/&gt;&lt;wsp:rsid wsp:val=&quot;00F724AE&quot;/&gt;&lt;wsp:rsid wsp:val=&quot;00F75264&quot;/&gt;&lt;wsp:rsid wsp:val=&quot;00F75CFD&quot;/&gt;&lt;wsp:rsid wsp:val=&quot;00F772AB&quot;/&gt;&lt;wsp:rsid wsp:val=&quot;00F77E82&quot;/&gt;&lt;wsp:rsid wsp:val=&quot;00F82E18&quot;/&gt;&lt;wsp:rsid wsp:val=&quot;00F830CD&quot;/&gt;&lt;wsp:rsid wsp:val=&quot;00F85221&quot;/&gt;&lt;wsp:rsid wsp:val=&quot;00F8638F&quot;/&gt;&lt;wsp:rsid wsp:val=&quot;00F91B6E&quot;/&gt;&lt;wsp:rsid wsp:val=&quot;00F92A66&quot;/&gt;&lt;wsp:rsid wsp:val=&quot;00F93F3C&quot;/&gt;&lt;wsp:rsid wsp:val=&quot;00F95794&quot;/&gt;&lt;wsp:rsid wsp:val=&quot;00F962C8&quot;/&gt;&lt;wsp:rsid wsp:val=&quot;00F9692E&quot;/&gt;&lt;wsp:rsid wsp:val=&quot;00FB02B8&quot;/&gt;&lt;wsp:rsid wsp:val=&quot;00FB0F0E&quot;/&gt;&lt;wsp:rsid wsp:val=&quot;00FB3721&quot;/&gt;&lt;wsp:rsid wsp:val=&quot;00FB49B2&quot;/&gt;&lt;wsp:rsid wsp:val=&quot;00FB564C&quot;/&gt;&lt;wsp:rsid wsp:val=&quot;00FC5F97&quot;/&gt;&lt;wsp:rsid wsp:val=&quot;00FC6459&quot;/&gt;&lt;wsp:rsid wsp:val=&quot;00FD04CC&quot;/&gt;&lt;wsp:rsid wsp:val=&quot;00FD43E6&quot;/&gt;&lt;wsp:rsid wsp:val=&quot;00FE1FEE&quot;/&gt;&lt;wsp:rsid wsp:val=&quot;00FE6A52&quot;/&gt;&lt;wsp:rsid wsp:val=&quot;00FF45F8&quot;/&gt;&lt;wsp:rsid wsp:val=&quot;00FF5D4C&quot;/&gt;&lt;wsp:rsid wsp:val=&quot;00FF7A6D&quot;/&gt;&lt;/wsp:rsids&gt;&lt;/w:docPr&gt;&lt;w:body&gt;&lt;wx:sect&gt;&lt;w:p wsp:rsidR=&quot;00000000&quot; wsp:rsidRPr=&quot;00480944&quot; wsp:rsidRDefault=&quot;00480944&quot; wsp:rsidP=&quot;00480944&quot;&gt;&lt;m:oMathPara&gt;&lt;m:oMath&gt;&lt;m:sSub&gt;&lt;m:sSubPr&gt;&lt;m:ctrlPr&gt;&lt;w:rPr&gt;&lt;w:rFonts w:ascii=&quot;Cambria Math&quot; w:h-ansi=&quot;Cambria Math&quot; w:cs=&quot;Arial&quot;/&gt;&lt;wx:font wx:val=&quot;Cambria Math&quot;/&gt;&lt;w:i-cs/&gt;&lt;/w:rPr&gt;&lt;/m:ctrlPr&gt;&lt;/m:sSubPr&gt;&lt;m:e&gt;&lt;m:r&gt;&lt;m:rPr&gt;&lt;m:sty m:val=&quot;p&quot;/&gt;&lt;/m:rPr&gt;&lt;w:rPr&gt;&lt;w:rFonts w:ascii=&quot;Cambria Math&quot; w:h-ansi=&quot;Cambria Math&quot; w:cs=&quot;Arial&quot;/&gt;&lt;wx:font wx:val=&quot;Cambria Math&quot;/&gt;&lt;/w:rPr&gt;&lt;m:t&gt;Gap&lt;/m:t&gt;&lt;/m:r&gt;&lt;/m:e&gt;&lt;m:sub&gt;&lt;m:r&gt;&lt;m:rPr&gt;&lt;m:sty m:val=&quot;p&quot;/&gt;&lt;/m:rPr&gt;&lt;w:rPr&gt;&lt;w:rFonts w:ascii=&quot;Cambria Math&quot; w:h-ansi=&quot;Cambria Math&quot; w:cs=&quot;Arial&quot;/&gt;&lt;wx:font wx:val=&quot;Cambria Math&quot;/&gt;&lt;/w:rPr&gt;&lt;m:t&gt;BatLife&lt;/m:t&gt;&lt;/m:r&gt;&lt;/m:sub&gt;&lt;/m:sSub&gt;&lt;m:r&gt;&lt;w:rPr&gt;&lt;w:rFonts w:ascii=&quot;Cambria Math&quot; w:h-ansi=&quot;Cambria Math&quot; w:cs=&quot;Arial&quot;/&gt;&lt;wx:font wx:val=&quot;Cambria Math&quot;/&gt;&lt;w:i/&gt;&lt;/w:rPr&gt;&lt;m:t&gt;= &lt;/m:t&gt;&lt;/m:r&gt;&lt;m:sSub&gt;&lt;m:sSubPr&gt;&lt;m:ctrlPr&gt;&lt;w:rPr&gt;&lt;w:rFonts w:ascii=&quot;Cambria Math&quot; w:h-ansi=&quot;Cambria Math&quot; w:cs=&quot;Arial&quot;/&gt;&lt;wx:font wx:val=&quot;Cambria Math&quot;/&gt;&lt;w:i/&gt;&lt;/w:rPr&gt;&lt;/m:ctrlPr&gt;&lt;/m:sSubPr&gt;&lt;m:e&gt;&lt;m:r&gt;&lt;w:rPr&gt;&lt;w:rFonts w:ascii=&quot;Cambria Math&quot; w:h-ansi=&quot;Cambria Math&quot; w:cs=&quot;Arial&quot;/&gt;&lt;wx:font wx:val=&quot;Cambria Math&quot;/&gt;&lt;w:i/&gt;&lt;/w:rPr&gt;&lt;m:t&gt;T2&lt;/m:t&gt;&lt;/m:r&gt;&lt;/m:e&gt;&lt;m:sub&gt;&lt;m:r&gt;&lt;m:rPr&gt;&lt;m:sty m:val=&quot;p&quot;/&gt;&lt;/m:rPr&gt;&lt;w:rPr&gt;&lt;w:rFonts w:ascii=&quot;Cambria Math&quot; w:h-ansi=&quot;Cambria Math&quot; w:cs=&quot;Arial&quot;/&gt;&lt;wx:font wx:val=&quot;Cambria Math&quot;/&gt;&lt;/w:rPr&gt;&lt;m:t&gt;req&lt;/m:t&gt;&lt;/m:r&gt;&lt;/m:sub&gt;&lt;/m:sSub&gt;&lt;m:r&gt;&lt;w:rPr&gt;&lt;w:rFonts w:ascii=&quot;Cambria Math&quot; w:h-ansi=&quot;Cambria Math&quot; w:cs=&quot;Arial&quot;/&gt;&lt;wx:font wx:val=&quot;Cambria Math&quot;/&gt;&lt;w:i/&gt;&lt;/w:rPr&gt;&lt;m:t&gt;-T2&lt;/m:t&gt;&lt;/m:r&gt;&lt;/m:oMath&gt;&lt;/m:oMathPara&gt;&lt;/w:p&gt;&lt;w:sectPr wsp:rsidR=&quot;00000000&quot; wsp:rsidRPr=&quot;00480944&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p>
          <w:p w14:paraId="5E6B681C" w14:textId="77777777" w:rsidR="003738A4" w:rsidRPr="00885C95" w:rsidRDefault="003738A4">
            <w:pPr>
              <w:numPr>
                <w:ilvl w:val="1"/>
                <w:numId w:val="15"/>
              </w:numPr>
              <w:overflowPunct/>
              <w:autoSpaceDE/>
              <w:autoSpaceDN/>
              <w:adjustRightInd/>
              <w:spacing w:after="0"/>
              <w:textAlignment w:val="auto"/>
              <w:rPr>
                <w:lang w:eastAsia="x-none"/>
              </w:rPr>
            </w:pPr>
            <w:r w:rsidRPr="00885C95">
              <w:rPr>
                <w:lang w:eastAsia="x-none"/>
              </w:rPr>
              <w:t>Alt. 2: relative power unit is adopted as the metric to identify the gap</w:t>
            </w:r>
          </w:p>
          <w:p w14:paraId="5985D402" w14:textId="77777777" w:rsidR="003738A4" w:rsidRPr="00885C95" w:rsidRDefault="003738A4">
            <w:pPr>
              <w:numPr>
                <w:ilvl w:val="2"/>
                <w:numId w:val="21"/>
              </w:numPr>
              <w:overflowPunct/>
              <w:autoSpaceDE/>
              <w:autoSpaceDN/>
              <w:adjustRightInd/>
              <w:spacing w:after="0"/>
              <w:textAlignment w:val="auto"/>
              <w:rPr>
                <w:lang w:eastAsia="x-none"/>
              </w:rPr>
            </w:pPr>
            <w:r w:rsidRPr="00885C95">
              <w:rPr>
                <w:rFonts w:hint="eastAsia"/>
                <w:lang w:eastAsia="x-none"/>
              </w:rPr>
              <w:t>E</w:t>
            </w:r>
            <w:r w:rsidRPr="00885C95">
              <w:rPr>
                <w:lang w:eastAsia="x-none"/>
              </w:rPr>
              <w:t>xample:</w:t>
            </w:r>
          </w:p>
          <w:p w14:paraId="7E2348C2" w14:textId="77777777" w:rsidR="003738A4" w:rsidRDefault="00145FCF" w:rsidP="003738A4">
            <w:pPr>
              <w:spacing w:beforeLines="50" w:before="120" w:line="288" w:lineRule="auto"/>
              <w:jc w:val="center"/>
              <w:rPr>
                <w:rFonts w:ascii="Arial" w:hAnsi="Arial" w:cs="Arial"/>
              </w:rPr>
            </w:pPr>
            <w:r>
              <w:rPr>
                <w:rFonts w:eastAsia="Times New Roman"/>
                <w:noProof/>
              </w:rPr>
              <w:pict w14:anchorId="01BC2686">
                <v:shape id="_x0000_i1026" type="#_x0000_t75" alt="" style="width:129.75pt;height:24.7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459F&quot;/&gt;&lt;wsp:rsid wsp:val=&quot;000154E8&quot;/&gt;&lt;wsp:rsid wsp:val=&quot;00017452&quot;/&gt;&lt;wsp:rsid wsp:val=&quot;000206F5&quot;/&gt;&lt;wsp:rsid wsp:val=&quot;00021963&quot;/&gt;&lt;wsp:rsid wsp:val=&quot;00021A46&quot;/&gt;&lt;wsp:rsid wsp:val=&quot;00027418&quot;/&gt;&lt;wsp:rsid wsp:val=&quot;0003499F&quot;/&gt;&lt;wsp:rsid wsp:val=&quot;00035C3D&quot;/&gt;&lt;wsp:rsid wsp:val=&quot;000413DC&quot;/&gt;&lt;wsp:rsid wsp:val=&quot;00043DA4&quot;/&gt;&lt;wsp:rsid wsp:val=&quot;00051ADE&quot;/&gt;&lt;wsp:rsid wsp:val=&quot;00052672&quot;/&gt;&lt;wsp:rsid wsp:val=&quot;00053611&quot;/&gt;&lt;wsp:rsid wsp:val=&quot;00054572&quot;/&gt;&lt;wsp:rsid wsp:val=&quot;00054DD5&quot;/&gt;&lt;wsp:rsid wsp:val=&quot;00060542&quot;/&gt;&lt;wsp:rsid wsp:val=&quot;000605DA&quot;/&gt;&lt;wsp:rsid wsp:val=&quot;00070E52&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1BCB&quot;/&gt;&lt;wsp:rsid wsp:val=&quot;000942B3&quot;/&gt;&lt;wsp:rsid wsp:val=&quot;000973EC&quot;/&gt;&lt;wsp:rsid wsp:val=&quot;000A0641&quot;/&gt;&lt;wsp:rsid wsp:val=&quot;000B11A6&quot;/&gt;&lt;wsp:rsid wsp:val=&quot;000B2B55&quot;/&gt;&lt;wsp:rsid wsp:val=&quot;000C256E&quot;/&gt;&lt;wsp:rsid wsp:val=&quot;000C748B&quot;/&gt;&lt;wsp:rsid wsp:val=&quot;000C74E2&quot;/&gt;&lt;wsp:rsid wsp:val=&quot;000D02A0&quot;/&gt;&lt;wsp:rsid wsp:val=&quot;000D242E&quot;/&gt;&lt;wsp:rsid wsp:val=&quot;000E474A&quot;/&gt;&lt;wsp:rsid wsp:val=&quot;000E5BCB&quot;/&gt;&lt;wsp:rsid wsp:val=&quot;000E67A5&quot;/&gt;&lt;wsp:rsid wsp:val=&quot;000F59FD&quot;/&gt;&lt;wsp:rsid wsp:val=&quot;0010230E&quot;/&gt;&lt;wsp:rsid wsp:val=&quot;00111908&quot;/&gt;&lt;wsp:rsid wsp:val=&quot;00115B6B&quot;/&gt;&lt;wsp:rsid wsp:val=&quot;0012241C&quot;/&gt;&lt;wsp:rsid wsp:val=&quot;0012448F&quot;/&gt;&lt;wsp:rsid wsp:val=&quot;00131CB0&quot;/&gt;&lt;wsp:rsid wsp:val=&quot;00132CBE&quot;/&gt;&lt;wsp:rsid wsp:val=&quot;00156174&quot;/&gt;&lt;wsp:rsid wsp:val=&quot;00166BB5&quot;/&gt;&lt;wsp:rsid wsp:val=&quot;00166FB4&quot;/&gt;&lt;wsp:rsid wsp:val=&quot;001671F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1FC&quot;/&gt;&lt;wsp:rsid wsp:val=&quot;001A35F9&quot;/&gt;&lt;wsp:rsid wsp:val=&quot;001A68A2&quot;/&gt;&lt;wsp:rsid wsp:val=&quot;001B141B&quot;/&gt;&lt;wsp:rsid wsp:val=&quot;001C0D11&quot;/&gt;&lt;wsp:rsid wsp:val=&quot;001C40D9&quot;/&gt;&lt;wsp:rsid wsp:val=&quot;001C5621&quot;/&gt;&lt;wsp:rsid wsp:val=&quot;001C74BE&quot;/&gt;&lt;wsp:rsid wsp:val=&quot;001D150F&quot;/&gt;&lt;wsp:rsid wsp:val=&quot;001D2AE5&quot;/&gt;&lt;wsp:rsid wsp:val=&quot;001D39E6&quot;/&gt;&lt;wsp:rsid wsp:val=&quot;001D52A5&quot;/&gt;&lt;wsp:rsid wsp:val=&quot;001D7AE8&quot;/&gt;&lt;wsp:rsid wsp:val=&quot;001F0035&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2593&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0CB8&quot;/&gt;&lt;wsp:rsid wsp:val=&quot;00265760&quot;/&gt;&lt;wsp:rsid wsp:val=&quot;00271CD9&quot;/&gt;&lt;wsp:rsid wsp:val=&quot;00277FBD&quot;/&gt;&lt;wsp:rsid wsp:val=&quot;00282066&quot;/&gt;&lt;wsp:rsid wsp:val=&quot;00282E2C&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1FFA&quot;/&gt;&lt;wsp:rsid wsp:val=&quot;002B4B78&quot;/&gt;&lt;wsp:rsid wsp:val=&quot;002B544D&quot;/&gt;&lt;wsp:rsid wsp:val=&quot;002B6E04&quot;/&gt;&lt;wsp:rsid wsp:val=&quot;002B6E21&quot;/&gt;&lt;wsp:rsid wsp:val=&quot;002C500D&quot;/&gt;&lt;wsp:rsid wsp:val=&quot;002C7702&quot;/&gt;&lt;wsp:rsid wsp:val=&quot;002D09B4&quot;/&gt;&lt;wsp:rsid wsp:val=&quot;002D407C&quot;/&gt;&lt;wsp:rsid wsp:val=&quot;002D4D40&quot;/&gt;&lt;wsp:rsid wsp:val=&quot;002E1DF6&quot;/&gt;&lt;wsp:rsid wsp:val=&quot;002F2EA8&quot;/&gt;&lt;wsp:rsid wsp:val=&quot;002F4411&quot;/&gt;&lt;wsp:rsid wsp:val=&quot;002F7271&quot;/&gt;&lt;wsp:rsid wsp:val=&quot;003161EF&quot;/&gt;&lt;wsp:rsid wsp:val=&quot;0031754D&quot;/&gt;&lt;wsp:rsid wsp:val=&quot;0032301D&quot;/&gt;&lt;wsp:rsid wsp:val=&quot;003230FF&quot;/&gt;&lt;wsp:rsid wsp:val=&quot;003234F6&quot;/&gt;&lt;wsp:rsid wsp:val=&quot;003269DE&quot;/&gt;&lt;wsp:rsid wsp:val=&quot;0033037F&quot;/&gt;&lt;wsp:rsid wsp:val=&quot;0033311F&quot;/&gt;&lt;wsp:rsid wsp:val=&quot;00343017&quot;/&gt;&lt;wsp:rsid wsp:val=&quot;00343A55&quot;/&gt;&lt;wsp:rsid wsp:val=&quot;00345EEA&quot;/&gt;&lt;wsp:rsid wsp:val=&quot;003521DB&quot;/&gt;&lt;wsp:rsid wsp:val=&quot;003544C1&quot;/&gt;&lt;wsp:rsid wsp:val=&quot;0036084B&quot;/&gt;&lt;wsp:rsid wsp:val=&quot;00364947&quot;/&gt;&lt;wsp:rsid wsp:val=&quot;003653F4&quot;/&gt;&lt;wsp:rsid wsp:val=&quot;00365442&quot;/&gt;&lt;wsp:rsid wsp:val=&quot;0037212B&quot;/&gt;&lt;wsp:rsid wsp:val=&quot;00373044&quot;/&gt;&lt;wsp:rsid wsp:val=&quot;00382010&quot;/&gt;&lt;wsp:rsid wsp:val=&quot;00382901&quot;/&gt;&lt;wsp:rsid wsp:val=&quot;00384222&quot;/&gt;&lt;wsp:rsid wsp:val=&quot;00392A3A&quot;/&gt;&lt;wsp:rsid wsp:val=&quot;003A135F&quot;/&gt;&lt;wsp:rsid wsp:val=&quot;003A4607&quot;/&gt;&lt;wsp:rsid wsp:val=&quot;003B0BF8&quot;/&gt;&lt;wsp:rsid wsp:val=&quot;003B3DC0&quot;/&gt;&lt;wsp:rsid wsp:val=&quot;003B5963&quot;/&gt;&lt;wsp:rsid wsp:val=&quot;003B6548&quot;/&gt;&lt;wsp:rsid wsp:val=&quot;003D33A8&quot;/&gt;&lt;wsp:rsid wsp:val=&quot;003D4459&quot;/&gt;&lt;wsp:rsid wsp:val=&quot;003D559A&quot;/&gt;&lt;wsp:rsid wsp:val=&quot;003E0305&quot;/&gt;&lt;wsp:rsid wsp:val=&quot;003E0A5C&quot;/&gt;&lt;wsp:rsid wsp:val=&quot;003E7642&quot;/&gt;&lt;wsp:rsid wsp:val=&quot;003F4797&quot;/&gt;&lt;wsp:rsid wsp:val=&quot;003F47B5&quot;/&gt;&lt;wsp:rsid wsp:val=&quot;004109C3&quot;/&gt;&lt;wsp:rsid wsp:val=&quot;00414181&quot;/&gt;&lt;wsp:rsid wsp:val=&quot;004206FA&quot;/&gt;&lt;wsp:rsid wsp:val=&quot;00431123&quot;/&gt;&lt;wsp:rsid wsp:val=&quot;00431E83&quot;/&gt;&lt;wsp:rsid wsp:val=&quot;00432F62&quot;/&gt;&lt;wsp:rsid wsp:val=&quot;00437B5E&quot;/&gt;&lt;wsp:rsid wsp:val=&quot;00455581&quot;/&gt;&lt;wsp:rsid wsp:val=&quot;0046018E&quot;/&gt;&lt;wsp:rsid wsp:val=&quot;004604FD&quot;/&gt;&lt;wsp:rsid wsp:val=&quot;00460DBF&quot;/&gt;&lt;wsp:rsid wsp:val=&quot;00462878&quot;/&gt;&lt;wsp:rsid wsp:val=&quot;00462BD0&quot;/&gt;&lt;wsp:rsid wsp:val=&quot;00466458&quot;/&gt;&lt;wsp:rsid wsp:val=&quot;0048640D&quot;/&gt;&lt;wsp:rsid wsp:val=&quot;0049013E&quot;/&gt;&lt;wsp:rsid wsp:val=&quot;004902E0&quot;/&gt;&lt;wsp:rsid wsp:val=&quot;00490947&quot;/&gt;&lt;wsp:rsid wsp:val=&quot;004910AC&quot;/&gt;&lt;wsp:rsid wsp:val=&quot;0049383D&quot;/&gt;&lt;wsp:rsid wsp:val=&quot;004945F3&quot;/&gt;&lt;wsp:rsid wsp:val=&quot;004952EA&quot;/&gt;&lt;wsp:rsid wsp:val=&quot;004A5270&quot;/&gt;&lt;wsp:rsid wsp:val=&quot;004A7E9C&quot;/&gt;&lt;wsp:rsid wsp:val=&quot;004C20CB&quot;/&gt;&lt;wsp:rsid wsp:val=&quot;004C24EC&quot;/&gt;&lt;wsp:rsid wsp:val=&quot;004C2920&quot;/&gt;&lt;wsp:rsid wsp:val=&quot;004C5181&quot;/&gt;&lt;wsp:rsid wsp:val=&quot;004C6C1E&quot;/&gt;&lt;wsp:rsid wsp:val=&quot;004C7A79&quot;/&gt;&lt;wsp:rsid wsp:val=&quot;004D0362&quot;/&gt;&lt;wsp:rsid wsp:val=&quot;004D31D3&quot;/&gt;&lt;wsp:rsid wsp:val=&quot;004D4E01&quot;/&gt;&lt;wsp:rsid wsp:val=&quot;004E14BC&quot;/&gt;&lt;wsp:rsid wsp:val=&quot;004E1DF7&quot;/&gt;&lt;wsp:rsid wsp:val=&quot;004E1E2B&quot;/&gt;&lt;wsp:rsid wsp:val=&quot;004E40C3&quot;/&gt;&lt;wsp:rsid wsp:val=&quot;004E4D94&quot;/&gt;&lt;wsp:rsid wsp:val=&quot;004F22F4&quot;/&gt;&lt;wsp:rsid wsp:val=&quot;004F2D72&quot;/&gt;&lt;wsp:rsid wsp:val=&quot;005104F5&quot;/&gt;&lt;wsp:rsid wsp:val=&quot;005121D4&quot;/&gt;&lt;wsp:rsid wsp:val=&quot;00514701&quot;/&gt;&lt;wsp:rsid wsp:val=&quot;00521FA7&quot;/&gt;&lt;wsp:rsid wsp:val=&quot;0052216D&quot;/&gt;&lt;wsp:rsid wsp:val=&quot;00526FC5&quot;/&gt;&lt;wsp:rsid wsp:val=&quot;00545925&quot;/&gt;&lt;wsp:rsid wsp:val=&quot;00546BEF&quot;/&gt;&lt;wsp:rsid wsp:val=&quot;00547AEB&quot;/&gt;&lt;wsp:rsid wsp:val=&quot;005519E2&quot;/&gt;&lt;wsp:rsid wsp:val=&quot;00553E3A&quot;/&gt;&lt;wsp:rsid wsp:val=&quot;00554E95&quot;/&gt;&lt;wsp:rsid wsp:val=&quot;00556A4D&quot;/&gt;&lt;wsp:rsid wsp:val=&quot;00562F4E&quot;/&gt;&lt;wsp:rsid wsp:val=&quot;005634EC&quot;/&gt;&lt;wsp:rsid wsp:val=&quot;0056693D&quot;/&gt;&lt;wsp:rsid wsp:val=&quot;00570536&quot;/&gt;&lt;wsp:rsid wsp:val=&quot;005710D0&quot;/&gt;&lt;wsp:rsid wsp:val=&quot;00571A20&quot;/&gt;&lt;wsp:rsid wsp:val=&quot;00571B80&quot;/&gt;&lt;wsp:rsid wsp:val=&quot;005765F4&quot;/&gt;&lt;wsp:rsid wsp:val=&quot;00585CC3&quot;/&gt;&lt;wsp:rsid wsp:val=&quot;00587978&quot;/&gt;&lt;wsp:rsid wsp:val=&quot;00587DE1&quot;/&gt;&lt;wsp:rsid wsp:val=&quot;005936B6&quot;/&gt;&lt;wsp:rsid wsp:val=&quot;0059417F&quot;/&gt;&lt;wsp:rsid wsp:val=&quot;00595848&quot;/&gt;&lt;wsp:rsid wsp:val=&quot;00595D38&quot;/&gt;&lt;wsp:rsid wsp:val=&quot;005A3249&quot;/&gt;&lt;wsp:rsid wsp:val=&quot;005B25BC&quot;/&gt;&lt;wsp:rsid wsp:val=&quot;005B374C&quot;/&gt;&lt;wsp:rsid wsp:val=&quot;005C3943&quot;/&gt;&lt;wsp:rsid wsp:val=&quot;005D08B4&quot;/&gt;&lt;wsp:rsid wsp:val=&quot;005D4467&quot;/&gt;&lt;wsp:rsid wsp:val=&quot;005E1E3F&quot;/&gt;&lt;wsp:rsid wsp:val=&quot;005E4C37&quot;/&gt;&lt;wsp:rsid wsp:val=&quot;005F1309&quot;/&gt;&lt;wsp:rsid wsp:val=&quot;0060301B&quot;/&gt;&lt;wsp:rsid wsp:val=&quot;00603782&quot;/&gt;&lt;wsp:rsid wsp:val=&quot;00613ABD&quot;/&gt;&lt;wsp:rsid wsp:val=&quot;0062348E&quot;/&gt;&lt;wsp:rsid wsp:val=&quot;00623D44&quot;/&gt;&lt;wsp:rsid wsp:val=&quot;00625E37&quot;/&gt;&lt;wsp:rsid wsp:val=&quot;00640051&quot;/&gt;&lt;wsp:rsid wsp:val=&quot;00642348&quot;/&gt;&lt;wsp:rsid wsp:val=&quot;00645CFD&quot;/&gt;&lt;wsp:rsid wsp:val=&quot;00645E6A&quot;/&gt;&lt;wsp:rsid wsp:val=&quot;0065303B&quot;/&gt;&lt;wsp:rsid wsp:val=&quot;006656BB&quot;/&gt;&lt;wsp:rsid wsp:val=&quot;00666238&quot;/&gt;&lt;wsp:rsid wsp:val=&quot;00676F2C&quot;/&gt;&lt;wsp:rsid wsp:val=&quot;00683F5D&quot;/&gt;&lt;wsp:rsid wsp:val=&quot;00684F21&quot;/&gt;&lt;wsp:rsid wsp:val=&quot;00691AD2&quot;/&gt;&lt;wsp:rsid wsp:val=&quot;0069331A&quot;/&gt;&lt;wsp:rsid wsp:val=&quot;0069360C&quot;/&gt;&lt;wsp:rsid wsp:val=&quot;0069635A&quot;/&gt;&lt;wsp:rsid wsp:val=&quot;006A3605&quot;/&gt;&lt;wsp:rsid wsp:val=&quot;006A45C1&quot;/&gt;&lt;wsp:rsid wsp:val=&quot;006B2A42&quot;/&gt;&lt;wsp:rsid wsp:val=&quot;006B2FA0&quot;/&gt;&lt;wsp:rsid wsp:val=&quot;006B3BB5&quot;/&gt;&lt;wsp:rsid wsp:val=&quot;006C2835&quot;/&gt;&lt;wsp:rsid wsp:val=&quot;006C2D61&quot;/&gt;&lt;wsp:rsid wsp:val=&quot;006D0876&quot;/&gt;&lt;wsp:rsid wsp:val=&quot;006D40FF&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0607C&quot;/&gt;&lt;wsp:rsid wsp:val=&quot;007127F2&quot;/&gt;&lt;wsp:rsid wsp:val=&quot;00720496&quot;/&gt;&lt;wsp:rsid wsp:val=&quot;00726297&quot;/&gt;&lt;wsp:rsid wsp:val=&quot;007333B3&quot;/&gt;&lt;wsp:rsid wsp:val=&quot;00735851&quot;/&gt;&lt;wsp:rsid wsp:val=&quot;00737671&quot;/&gt;&lt;wsp:rsid wsp:val=&quot;007436B8&quot;/&gt;&lt;wsp:rsid wsp:val=&quot;00746765&quot;/&gt;&lt;wsp:rsid wsp:val=&quot;00756874&quot;/&gt;&lt;wsp:rsid wsp:val=&quot;00757025&quot;/&gt;&lt;wsp:rsid wsp:val=&quot;0075736E&quot;/&gt;&lt;wsp:rsid wsp:val=&quot;00757FA9&quot;/&gt;&lt;wsp:rsid wsp:val=&quot;00763C91&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A24A4&quot;/&gt;&lt;wsp:rsid wsp:val=&quot;007A6225&quot;/&gt;&lt;wsp:rsid wsp:val=&quot;007B25A3&quot;/&gt;&lt;wsp:rsid wsp:val=&quot;007B7F47&quot;/&gt;&lt;wsp:rsid wsp:val=&quot;007C3C20&quot;/&gt;&lt;wsp:rsid wsp:val=&quot;007D436F&quot;/&gt;&lt;wsp:rsid wsp:val=&quot;007E116C&quot;/&gt;&lt;wsp:rsid wsp:val=&quot;007E5906&quot;/&gt;&lt;wsp:rsid wsp:val=&quot;007E5945&quot;/&gt;&lt;wsp:rsid wsp:val=&quot;007F2445&quot;/&gt;&lt;wsp:rsid wsp:val=&quot;007F300F&quot;/&gt;&lt;wsp:rsid wsp:val=&quot;007F5957&quot;/&gt;&lt;wsp:rsid wsp:val=&quot;00807555&quot;/&gt;&lt;wsp:rsid wsp:val=&quot;008120B3&quot;/&gt;&lt;wsp:rsid wsp:val=&quot;00813F2B&quot;/&gt;&lt;wsp:rsid wsp:val=&quot;00832EF8&quot;/&gt;&lt;wsp:rsid wsp:val=&quot;00842958&quot;/&gt;&lt;wsp:rsid wsp:val=&quot;00854556&quot;/&gt;&lt;wsp:rsid wsp:val=&quot;008633D5&quot;/&gt;&lt;wsp:rsid wsp:val=&quot;00864E0E&quot;/&gt;&lt;wsp:rsid wsp:val=&quot;00870C96&quot;/&gt;&lt;wsp:rsid wsp:val=&quot;00872180&quot;/&gt;&lt;wsp:rsid wsp:val=&quot;0087282C&quot;/&gt;&lt;wsp:rsid wsp:val=&quot;0088067A&quot;/&gt;&lt;wsp:rsid wsp:val=&quot;00884ADD&quot;/&gt;&lt;wsp:rsid wsp:val=&quot;00885C95&quot;/&gt;&lt;wsp:rsid wsp:val=&quot;0088611D&quot;/&gt;&lt;wsp:rsid wsp:val=&quot;00896910&quot;/&gt;&lt;wsp:rsid wsp:val=&quot;008A34F1&quot;/&gt;&lt;wsp:rsid wsp:val=&quot;008A4FFD&quot;/&gt;&lt;wsp:rsid wsp:val=&quot;008B1624&quot;/&gt;&lt;wsp:rsid wsp:val=&quot;008B4981&quot;/&gt;&lt;wsp:rsid wsp:val=&quot;008C655F&quot;/&gt;&lt;wsp:rsid wsp:val=&quot;008C753E&quot;/&gt;&lt;wsp:rsid wsp:val=&quot;008D0525&quot;/&gt;&lt;wsp:rsid wsp:val=&quot;008D31DC&quot;/&gt;&lt;wsp:rsid wsp:val=&quot;008D32AD&quot;/&gt;&lt;wsp:rsid wsp:val=&quot;008D34CA&quot;/&gt;&lt;wsp:rsid wsp:val=&quot;008D7E56&quot;/&gt;&lt;wsp:rsid wsp:val=&quot;008E2992&quot;/&gt;&lt;wsp:rsid wsp:val=&quot;008E3830&quot;/&gt;&lt;wsp:rsid wsp:val=&quot;008F04BE&quot;/&gt;&lt;wsp:rsid wsp:val=&quot;008F09FC&quot;/&gt;&lt;wsp:rsid wsp:val=&quot;008F321B&quot;/&gt;&lt;wsp:rsid wsp:val=&quot;008F621B&quot;/&gt;&lt;wsp:rsid wsp:val=&quot;008F7720&quot;/&gt;&lt;wsp:rsid wsp:val=&quot;008F7C25&quot;/&gt;&lt;wsp:rsid wsp:val=&quot;00902944&quot;/&gt;&lt;wsp:rsid wsp:val=&quot;009117D5&quot;/&gt;&lt;wsp:rsid wsp:val=&quot;0091240F&quot;/&gt;&lt;wsp:rsid wsp:val=&quot;0091254E&quot;/&gt;&lt;wsp:rsid wsp:val=&quot;00912E33&quot;/&gt;&lt;wsp:rsid wsp:val=&quot;009170A8&quot;/&gt;&lt;wsp:rsid wsp:val=&quot;009219A7&quot;/&gt;&lt;wsp:rsid wsp:val=&quot;00924E2C&quot;/&gt;&lt;wsp:rsid wsp:val=&quot;00930024&quot;/&gt;&lt;wsp:rsid wsp:val=&quot;00931702&quot;/&gt;&lt;wsp:rsid wsp:val=&quot;00931DD4&quot;/&gt;&lt;wsp:rsid wsp:val=&quot;0093445B&quot;/&gt;&lt;wsp:rsid wsp:val=&quot;009347F2&quot;/&gt;&lt;wsp:rsid wsp:val=&quot;00937033&quot;/&gt;&lt;wsp:rsid wsp:val=&quot;009401DF&quot;/&gt;&lt;wsp:rsid wsp:val=&quot;00943BDE&quot;/&gt;&lt;wsp:rsid wsp:val=&quot;00947247&quot;/&gt;&lt;wsp:rsid wsp:val=&quot;00947765&quot;/&gt;&lt;wsp:rsid wsp:val=&quot;009478AF&quot;/&gt;&lt;wsp:rsid wsp:val=&quot;00953883&quot;/&gt;&lt;wsp:rsid wsp:val=&quot;0096265B&quot;/&gt;&lt;wsp:rsid wsp:val=&quot;00964EF6&quot;/&gt;&lt;wsp:rsid wsp:val=&quot;009657DE&quot;/&gt;&lt;wsp:rsid wsp:val=&quot;00973FA2&quot;/&gt;&lt;wsp:rsid wsp:val=&quot;00974FA5&quot;/&gt;&lt;wsp:rsid wsp:val=&quot;00981D9F&quot;/&gt;&lt;wsp:rsid wsp:val=&quot;00985935&quot;/&gt;&lt;wsp:rsid wsp:val=&quot;009A02D8&quot;/&gt;&lt;wsp:rsid wsp:val=&quot;009A5A09&quot;/&gt;&lt;wsp:rsid wsp:val=&quot;009A6F45&quot;/&gt;&lt;wsp:rsid wsp:val=&quot;009B1D77&quot;/&gt;&lt;wsp:rsid wsp:val=&quot;009B64D0&quot;/&gt;&lt;wsp:rsid wsp:val=&quot;009C2CD7&quot;/&gt;&lt;wsp:rsid wsp:val=&quot;009D0A7F&quot;/&gt;&lt;wsp:rsid wsp:val=&quot;009D11EC&quot;/&gt;&lt;wsp:rsid wsp:val=&quot;009D195A&quot;/&gt;&lt;wsp:rsid wsp:val=&quot;009D25E3&quot;/&gt;&lt;wsp:rsid wsp:val=&quot;009E111F&quot;/&gt;&lt;wsp:rsid wsp:val=&quot;009E19DA&quot;/&gt;&lt;wsp:rsid wsp:val=&quot;009E2F39&quot;/&gt;&lt;wsp:rsid wsp:val=&quot;009E4A2A&quot;/&gt;&lt;wsp:rsid wsp:val=&quot;009E5909&quot;/&gt;&lt;wsp:rsid wsp:val=&quot;009E5E97&quot;/&gt;&lt;wsp:rsid wsp:val=&quot;009F343A&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43A40&quot;/&gt;&lt;wsp:rsid wsp:val=&quot;00A453E9&quot;/&gt;&lt;wsp:rsid wsp:val=&quot;00A46A9B&quot;/&gt;&lt;wsp:rsid wsp:val=&quot;00A64823&quot;/&gt;&lt;wsp:rsid wsp:val=&quot;00A71D04&quot;/&gt;&lt;wsp:rsid wsp:val=&quot;00A750A4&quot;/&gt;&lt;wsp:rsid wsp:val=&quot;00A80D3B&quot;/&gt;&lt;wsp:rsid wsp:val=&quot;00A946E3&quot;/&gt;&lt;wsp:rsid wsp:val=&quot;00A95126&quot;/&gt;&lt;wsp:rsid wsp:val=&quot;00A97DC5&quot;/&gt;&lt;wsp:rsid wsp:val=&quot;00AA1F42&quot;/&gt;&lt;wsp:rsid wsp:val=&quot;00AA341E&quot;/&gt;&lt;wsp:rsid wsp:val=&quot;00AA5C7C&quot;/&gt;&lt;wsp:rsid wsp:val=&quot;00AB5C38&quot;/&gt;&lt;wsp:rsid wsp:val=&quot;00AC278D&quot;/&gt;&lt;wsp:rsid wsp:val=&quot;00AD1CBC&quot;/&gt;&lt;wsp:rsid wsp:val=&quot;00AD2F16&quot;/&gt;&lt;wsp:rsid wsp:val=&quot;00AD6762&quot;/&gt;&lt;wsp:rsid wsp:val=&quot;00AD7C0A&quot;/&gt;&lt;wsp:rsid wsp:val=&quot;00AE554F&quot;/&gt;&lt;wsp:rsid wsp:val=&quot;00AE7351&quot;/&gt;&lt;wsp:rsid wsp:val=&quot;00AF3358&quot;/&gt;&lt;wsp:rsid wsp:val=&quot;00AF676F&quot;/&gt;&lt;wsp:rsid wsp:val=&quot;00AF6EBE&quot;/&gt;&lt;wsp:rsid wsp:val=&quot;00B02D80&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601DC&quot;/&gt;&lt;wsp:rsid wsp:val=&quot;00B631FD&quot;/&gt;&lt;wsp:rsid wsp:val=&quot;00B639F2&quot;/&gt;&lt;wsp:rsid wsp:val=&quot;00B640E8&quot;/&gt;&lt;wsp:rsid wsp:val=&quot;00B667C5&quot;/&gt;&lt;wsp:rsid wsp:val=&quot;00B75DE1&quot;/&gt;&lt;wsp:rsid wsp:val=&quot;00B80F17&quot;/&gt;&lt;wsp:rsid wsp:val=&quot;00B841E5&quot;/&gt;&lt;wsp:rsid wsp:val=&quot;00B906C7&quot;/&gt;&lt;wsp:rsid wsp:val=&quot;00B93DA4&quot;/&gt;&lt;wsp:rsid wsp:val=&quot;00B95A8F&quot;/&gt;&lt;wsp:rsid wsp:val=&quot;00B97AAA&quot;/&gt;&lt;wsp:rsid wsp:val=&quot;00BA65C0&quot;/&gt;&lt;wsp:rsid wsp:val=&quot;00BA74B0&quot;/&gt;&lt;wsp:rsid wsp:val=&quot;00BC0B79&quot;/&gt;&lt;wsp:rsid wsp:val=&quot;00BC3D43&quot;/&gt;&lt;wsp:rsid wsp:val=&quot;00BC5D8B&quot;/&gt;&lt;wsp:rsid wsp:val=&quot;00BC75B5&quot;/&gt;&lt;wsp:rsid wsp:val=&quot;00BD15B5&quot;/&gt;&lt;wsp:rsid wsp:val=&quot;00BD4762&quot;/&gt;&lt;wsp:rsid wsp:val=&quot;00BD5E6D&quot;/&gt;&lt;wsp:rsid wsp:val=&quot;00BF0E36&quot;/&gt;&lt;wsp:rsid wsp:val=&quot;00BF1F78&quot;/&gt;&lt;wsp:rsid wsp:val=&quot;00BF6CE0&quot;/&gt;&lt;wsp:rsid wsp:val=&quot;00C03602&quot;/&gt;&lt;wsp:rsid wsp:val=&quot;00C05269&quot;/&gt;&lt;wsp:rsid wsp:val=&quot;00C16B72&quot;/&gt;&lt;wsp:rsid wsp:val=&quot;00C2739B&quot;/&gt;&lt;wsp:rsid wsp:val=&quot;00C313E3&quot;/&gt;&lt;wsp:rsid wsp:val=&quot;00C37194&quot;/&gt;&lt;wsp:rsid wsp:val=&quot;00C418B6&quot;/&gt;&lt;wsp:rsid wsp:val=&quot;00C43382&quot;/&gt;&lt;wsp:rsid wsp:val=&quot;00C43A67&quot;/&gt;&lt;wsp:rsid wsp:val=&quot;00C447E1&quot;/&gt;&lt;wsp:rsid wsp:val=&quot;00C4769F&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6B16&quot;/&gt;&lt;wsp:rsid wsp:val=&quot;00C878E9&quot;/&gt;&lt;wsp:rsid wsp:val=&quot;00C96909&quot;/&gt;&lt;wsp:rsid wsp:val=&quot;00CA3C7D&quot;/&gt;&lt;wsp:rsid wsp:val=&quot;00CA4A7A&quot;/&gt;&lt;wsp:rsid wsp:val=&quot;00CB0DC1&quot;/&gt;&lt;wsp:rsid wsp:val=&quot;00CC4FB3&quot;/&gt;&lt;wsp:rsid wsp:val=&quot;00CD1153&quot;/&gt;&lt;wsp:rsid wsp:val=&quot;00CD1D60&quot;/&gt;&lt;wsp:rsid wsp:val=&quot;00CD2D3A&quot;/&gt;&lt;wsp:rsid wsp:val=&quot;00CD660F&quot;/&gt;&lt;wsp:rsid wsp:val=&quot;00CE35EA&quot;/&gt;&lt;wsp:rsid wsp:val=&quot;00CE4A18&quot;/&gt;&lt;wsp:rsid wsp:val=&quot;00CE61DE&quot;/&gt;&lt;wsp:rsid wsp:val=&quot;00CF2178&quot;/&gt;&lt;wsp:rsid wsp:val=&quot;00CF2307&quot;/&gt;&lt;wsp:rsid wsp:val=&quot;00D0138D&quot;/&gt;&lt;wsp:rsid wsp:val=&quot;00D02D0D&quot;/&gt;&lt;wsp:rsid wsp:val=&quot;00D033F5&quot;/&gt;&lt;wsp:rsid wsp:val=&quot;00D1164E&quot;/&gt;&lt;wsp:rsid wsp:val=&quot;00D1420E&quot;/&gt;&lt;wsp:rsid wsp:val=&quot;00D15FAF&quot;/&gt;&lt;wsp:rsid wsp:val=&quot;00D21E6D&quot;/&gt;&lt;wsp:rsid wsp:val=&quot;00D26D98&quot;/&gt;&lt;wsp:rsid wsp:val=&quot;00D344BC&quot;/&gt;&lt;wsp:rsid wsp:val=&quot;00D43CBF&quot;/&gt;&lt;wsp:rsid wsp:val=&quot;00D47220&quot;/&gt;&lt;wsp:rsid wsp:val=&quot;00D56903&quot;/&gt;&lt;wsp:rsid wsp:val=&quot;00D5711F&quot;/&gt;&lt;wsp:rsid wsp:val=&quot;00D66373&quot;/&gt;&lt;wsp:rsid wsp:val=&quot;00D6781B&quot;/&gt;&lt;wsp:rsid wsp:val=&quot;00D82F8E&quot;/&gt;&lt;wsp:rsid wsp:val=&quot;00D92D60&quot;/&gt;&lt;wsp:rsid wsp:val=&quot;00D978A0&quot;/&gt;&lt;wsp:rsid wsp:val=&quot;00D97D4D&quot;/&gt;&lt;wsp:rsid wsp:val=&quot;00DA4A9C&quot;/&gt;&lt;wsp:rsid wsp:val=&quot;00DB156D&quot;/&gt;&lt;wsp:rsid wsp:val=&quot;00DB5A98&quot;/&gt;&lt;wsp:rsid wsp:val=&quot;00DB7E00&quot;/&gt;&lt;wsp:rsid wsp:val=&quot;00DC1D1A&quot;/&gt;&lt;wsp:rsid wsp:val=&quot;00DC4FAB&quot;/&gt;&lt;wsp:rsid wsp:val=&quot;00DD110B&quot;/&gt;&lt;wsp:rsid wsp:val=&quot;00DD5063&quot;/&gt;&lt;wsp:rsid wsp:val=&quot;00DD7B0B&quot;/&gt;&lt;wsp:rsid wsp:val=&quot;00DE0182&quot;/&gt;&lt;wsp:rsid wsp:val=&quot;00DE0B19&quot;/&gt;&lt;wsp:rsid wsp:val=&quot;00DF0111&quot;/&gt;&lt;wsp:rsid wsp:val=&quot;00DF5416&quot;/&gt;&lt;wsp:rsid wsp:val=&quot;00E03022&quot;/&gt;&lt;wsp:rsid wsp:val=&quot;00E03F42&quot;/&gt;&lt;wsp:rsid wsp:val=&quot;00E20892&quot;/&gt;&lt;wsp:rsid wsp:val=&quot;00E2627F&quot;/&gt;&lt;wsp:rsid wsp:val=&quot;00E32BEE&quot;/&gt;&lt;wsp:rsid wsp:val=&quot;00E435D3&quot;/&gt;&lt;wsp:rsid wsp:val=&quot;00E448E5&quot;/&gt;&lt;wsp:rsid wsp:val=&quot;00E46490&quot;/&gt;&lt;wsp:rsid wsp:val=&quot;00E524D0&quot;/&gt;&lt;wsp:rsid wsp:val=&quot;00E54B69&quot;/&gt;&lt;wsp:rsid wsp:val=&quot;00E633A6&quot;/&gt;&lt;wsp:rsid wsp:val=&quot;00E67062&quot;/&gt;&lt;wsp:rsid wsp:val=&quot;00E7012E&quot;/&gt;&lt;wsp:rsid wsp:val=&quot;00E70311&quot;/&gt;&lt;wsp:rsid wsp:val=&quot;00E75E82&quot;/&gt;&lt;wsp:rsid wsp:val=&quot;00E7769E&quot;/&gt;&lt;wsp:rsid wsp:val=&quot;00E83CC5&quot;/&gt;&lt;wsp:rsid wsp:val=&quot;00E95F0A&quot;/&gt;&lt;wsp:rsid wsp:val=&quot;00EA235C&quot;/&gt;&lt;wsp:rsid wsp:val=&quot;00EA7990&quot;/&gt;&lt;wsp:rsid wsp:val=&quot;00EB14BE&quot;/&gt;&lt;wsp:rsid wsp:val=&quot;00EB37A1&quot;/&gt;&lt;wsp:rsid wsp:val=&quot;00EB4922&quot;/&gt;&lt;wsp:rsid wsp:val=&quot;00EB53DA&quot;/&gt;&lt;wsp:rsid wsp:val=&quot;00EB5E10&quot;/&gt;&lt;wsp:rsid wsp:val=&quot;00EC7B40&quot;/&gt;&lt;wsp:rsid wsp:val=&quot;00ED034C&quot;/&gt;&lt;wsp:rsid wsp:val=&quot;00ED2E01&quot;/&gt;&lt;wsp:rsid wsp:val=&quot;00ED55AE&quot;/&gt;&lt;wsp:rsid wsp:val=&quot;00EE1DB6&quot;/&gt;&lt;wsp:rsid wsp:val=&quot;00EF1AAC&quot;/&gt;&lt;wsp:rsid wsp:val=&quot;00EF4F07&quot;/&gt;&lt;wsp:rsid wsp:val=&quot;00EF6036&quot;/&gt;&lt;wsp:rsid wsp:val=&quot;00F000D6&quot;/&gt;&lt;wsp:rsid wsp:val=&quot;00F0023E&quot;/&gt;&lt;wsp:rsid wsp:val=&quot;00F07B8D&quot;/&gt;&lt;wsp:rsid wsp:val=&quot;00F1304F&quot;/&gt;&lt;wsp:rsid wsp:val=&quot;00F179C7&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52B54&quot;/&gt;&lt;wsp:rsid wsp:val=&quot;00F61405&quot;/&gt;&lt;wsp:rsid wsp:val=&quot;00F61573&quot;/&gt;&lt;wsp:rsid wsp:val=&quot;00F71576&quot;/&gt;&lt;wsp:rsid wsp:val=&quot;00F724AE&quot;/&gt;&lt;wsp:rsid wsp:val=&quot;00F75264&quot;/&gt;&lt;wsp:rsid wsp:val=&quot;00F75CFD&quot;/&gt;&lt;wsp:rsid wsp:val=&quot;00F772AB&quot;/&gt;&lt;wsp:rsid wsp:val=&quot;00F77E82&quot;/&gt;&lt;wsp:rsid wsp:val=&quot;00F82E18&quot;/&gt;&lt;wsp:rsid wsp:val=&quot;00F830CD&quot;/&gt;&lt;wsp:rsid wsp:val=&quot;00F85221&quot;/&gt;&lt;wsp:rsid wsp:val=&quot;00F8638F&quot;/&gt;&lt;wsp:rsid wsp:val=&quot;00F91B6E&quot;/&gt;&lt;wsp:rsid wsp:val=&quot;00F92A66&quot;/&gt;&lt;wsp:rsid wsp:val=&quot;00F93F3C&quot;/&gt;&lt;wsp:rsid wsp:val=&quot;00F95794&quot;/&gt;&lt;wsp:rsid wsp:val=&quot;00F962C8&quot;/&gt;&lt;wsp:rsid wsp:val=&quot;00F9692E&quot;/&gt;&lt;wsp:rsid wsp:val=&quot;00FB02B8&quot;/&gt;&lt;wsp:rsid wsp:val=&quot;00FB0F0E&quot;/&gt;&lt;wsp:rsid wsp:val=&quot;00FB3721&quot;/&gt;&lt;wsp:rsid wsp:val=&quot;00FB49B2&quot;/&gt;&lt;wsp:rsid wsp:val=&quot;00FB564C&quot;/&gt;&lt;wsp:rsid wsp:val=&quot;00FC5F97&quot;/&gt;&lt;wsp:rsid wsp:val=&quot;00FC6459&quot;/&gt;&lt;wsp:rsid wsp:val=&quot;00FD04CC&quot;/&gt;&lt;wsp:rsid wsp:val=&quot;00FD43E6&quot;/&gt;&lt;wsp:rsid wsp:val=&quot;00FE1FEE&quot;/&gt;&lt;wsp:rsid wsp:val=&quot;00FE6A52&quot;/&gt;&lt;wsp:rsid wsp:val=&quot;00FF45F8&quot;/&gt;&lt;wsp:rsid wsp:val=&quot;00FF5D4C&quot;/&gt;&lt;wsp:rsid wsp:val=&quot;00FF7A6D&quot;/&gt;&lt;/wsp:rsids&gt;&lt;/w:docPr&gt;&lt;w:body&gt;&lt;wx:sect&gt;&lt;w:p wsp:rsidR=&quot;00000000&quot; wsp:rsidRPr=&quot;00526FC5&quot; wsp:rsidRDefault=&quot;00526FC5&quot; wsp:rsidP=&quot;00526FC5&quot;&gt;&lt;m:oMathPara&gt;&lt;m:oMath&gt;&lt;m:sSub&gt;&lt;m:sSubPr&gt;&lt;m:ctrlPr&gt;&lt;w:rPr&gt;&lt;w:rFonts w:ascii=&quot;Cambria Math&quot; w:h-ansi=&quot;Cambria Math&quot; w:cs=&quot;Arial&quot;/&gt;&lt;wx:font wx:val=&quot;Cambria Math&quot;/&gt;&lt;w:i/&gt;&lt;/w:rPr&gt;&lt;/m:ctrlPr&gt;&lt;/m:sSubPr&gt;&lt;m:e&gt;&lt;m:r&gt;&lt;w:rPr&gt;&lt;w:rFonts w:ascii=&quot;Cambria Math&quot; w:h-ansi=&quot;Cambria Math&quot; w:cs=&quot;Arial&quot;/&gt;&lt;wx:font wx:val=&quot;Cambria Math&quot;/&gt;&lt;w:i/&gt;&lt;/w:rPr&gt;&lt;m:t&gt;P2&lt;/m:t&gt;&lt;/m:r&gt;&lt;/m:e&gt;&lt;m:sub&gt;&lt;m:r&gt;&lt;m:rPr&gt;&lt;m:sty m:val=&quot;p&quot;/&gt;&lt;/m:rPr&gt;&lt;w:rPr&gt;&lt;w:rFonts w:ascii=&quot;Cambria Math&quot; w:h-ansi=&quot;Cambria Math&quot; w:cs=&quot;Arial&quot;/&gt;&lt;wx:font wx:val=&quot;Cambria Math&quot;/&gt;&lt;/w:rPr&gt;&lt;m:t&gt;req&lt;/m:t&gt;&lt;/m:r&gt;&lt;/m:sub&gt;&lt;/m:sSub&gt;&lt;m:r&gt;&lt;w:rPr&gt;&lt;w:rFonts w:ascii=&quot;Cambria Math&quot; w:h-ansi=&quot;Cambria Math&quot; w:cs=&quot;Arial&quot;/&gt;&lt;wx:font wx:val=&quot;Cambria Math&quot;/&gt;&lt;w:i/&gt;&lt;/w:rPr&gt;&lt;m:t&gt;= &lt;/m:t&gt;&lt;/m:r&gt;&lt;m:f&gt;&lt;m:fPr&gt;&lt;m:ctrlPr&gt;&lt;w:rPr&gt;&lt;w:rFonts w:ascii=&quot;Cambria Math&quot; w:h-ansi=&quot;Cambria Math&quot; w:cs=&quot;Arial&quot;/&gt;&lt;wx:font wx:val=&quot;Cambria Math&quot;/&gt;&lt;w:i/&gt;&lt;/w:rPr&gt;&lt;/m:ctrlPr&gt;&lt;/m:fPr&gt;&lt;m:num&gt;&lt;m:r&gt;&lt;w:rPr&gt;&lt;w:rFonts w:ascii=&quot;Cambria Math&quot; w:h-ansi=&quot;Cambria Math&quot; w:cs=&quot;Arial&quot;/&gt;&lt;wx:font wx:val=&quot;Cambria Math&quot;/&gt;&lt;w:i/&gt;&lt;/w:rPr&gt;&lt;m:t&gt;P1*T1&lt;/m:t&gt;&lt;/m:r&gt;&lt;/m:num&gt;&lt;m:den&gt;&lt;m:r&gt;&lt;w:rPr&gt;&lt;w:rFonts w:ascii=&quot;Cambria Math&quot; w:h-ansi=&quot;Cambria Math&quot; w:cs=&quot;Arial&quot;/&gt;&lt;wx:font wx:val=&quot;Cambria Math&quot;/&gt;&lt;w:i/&gt;&lt;/w:rPr&gt;&lt;m:t&gt;X&lt;/m:t&gt;&lt;/m:r&gt;&lt;/m:den&gt;&lt;/m:f&gt;&lt;m:r&gt;&lt;w:rPr&gt;&lt;w:rFonts w:ascii=&quot;Cambria Math&quot; w:h-ansi=&quot;Cambria Math&quot; w:cs=&quot;Arial&quot;/&gt;&lt;wx:font wx:val=&quot;Cambria Math&quot;/&gt;&lt;w:i/&gt;&lt;/w:rPr&gt;&lt;m:t&gt;* &lt;/m:t&gt;&lt;/m:r&gt;&lt;m:f&gt;&lt;m:fPr&gt;&lt;m:ctrlPr&gt;&lt;w:rPr&gt;&lt;w:rFonts w:ascii=&quot;Cambria Math&quot; w:h-ansi=&quot;Cambria Math&quot; w:cs=&quot;Arial&quot;/&gt;&lt;wx:font wx:val=&quot;Cambria Math&quot;/&gt;&lt;w:i/&gt;&lt;/w:rPr&gt;&lt;/m:ctrlPr&gt;&lt;/m:fPr&gt;&lt;m:num&gt;&lt;m:r&gt;&lt;w:rPr&gt;&lt;w:rFonts w:ascii=&quot;Cambria Math&quot; w:h-ansi=&quot;Cambria Math&quot; w:cs=&quot;Arial&quot;/&gt;&lt;wx:font wx:val=&quot;Cambria Math&quot;/&gt;&lt;w:i/&gt;&lt;/w:rPr&gt;&lt;m:t&gt;C2&lt;/m:t&gt;&lt;/m:r&gt;&lt;/m:num&gt;&lt;m:den&gt;&lt;m:r&gt;&lt;w:rPr&gt;&lt;w:rFonts w:ascii=&quot;Cambria Math&quot; w:h-ansi=&quot;Cambria Math&quot; w:cs=&quot;Arial&quot;/&gt;&lt;wx:font wx:val=&quot;Cambria Math&quot;/&gt;&lt;w:i/&gt;&lt;/w:rPr&gt;&lt;m:t&gt;C1&lt;/m:t&gt;&lt;/m:r&gt;&lt;/m:den&gt;&lt;/m:f&gt;&lt;m:r&gt;&lt;w:rPr&gt;&lt;w:rFonts w:ascii=&quot;Cambria Math&quot; w:h-ansi=&quot;Cambria Math&quot; w:cs=&quot;Arial&quot;/&gt;&lt;wx:font wx:val=&quot;Cambria Math&quot;/&gt;&lt;w:i/&gt;&lt;/w:rPr&gt;&lt;m:t&gt;* &lt;/m:t&gt;&lt;/m:r&gt;&lt;m:f&gt;&lt;m:fPr&gt;&lt;m:ctrlPr&gt;&lt;w:rPr&gt;&lt;w:rFonts w:ascii=&quot;Cambria Math&quot; w:h-ansi=&quot;Cambria Math&quot; w:cs=&quot;Arial&quot;/&gt;&lt;wx:font wx:val=&quot;Cambria Math&quot;/&gt;&lt;w:i/&gt;&lt;/w:rPr&gt;&lt;/m:ctrlPr&gt;&lt;/m:fPr&gt;&lt;m:num&gt;&lt;m:r&gt;&lt;w:rPr&gt;&lt;w:rFonts w:ascii=&quot;Cambria Math&quot; w:h-ansi=&quot;Cambria Math&quot; w:cs=&quot;Arial&quot;/&gt;&lt;wx:font wx:val=&quot;Cambria Math&quot;/&gt;&lt;w:i/&gt;&lt;/w:rPr&gt;&lt;m:t&gt;1&lt;/m:t&gt;&lt;/m:r&gt;&lt;/m:num&gt;&lt;m:den&gt;&lt;m:sSub&gt;&lt;m:sSubPr&gt;&lt;m:ctrlPr&gt;&lt;w:rPr&gt;&lt;w:rFonts w:ascii=&quot;Cambria Math&quot; w:h-ansi=&quot;Cambria Math&quot; w:cs=&quot;Arial&quot;/&gt;&lt;wx:font wx:val=&quot;Cambria Math&quot;/&gt;&lt;w:i/&gt;&lt;/w:rPr&gt;&lt;/m:ctrlPr&gt;&lt;/m:sSubPr&gt;&lt;m:e&gt;&lt;m:r&gt;&lt;w:rPr&gt;&lt;w:rFonts w:ascii=&quot;Cambria Math&quot; w:h-ansi=&quot;Cambria Math&quot; w:cs=&quot;Arial&quot;/&gt;&lt;wx:font wx:val=&quot;Cambria Math&quot;/&gt;&lt;w:i/&gt;&lt;/w:rPr&gt;&lt;m:t&gt;T2&lt;/m:t&gt;&lt;/m:r&gt;&lt;/m:e&gt;&lt;m:sub&gt;&lt;m:r&gt;&lt;m:rPr&gt;&lt;m:sty m:val=&quot;p&quot;/&gt;&lt;/m:rPr&gt;&lt;w:rPr&gt;&lt;w:rFonts w:ascii=&quot;Cambria Math&quot; w:h-ansi=&quot;Cambria Math&quot; w:cs=&quot;Arial&quot;/&gt;&lt;wx:font wx:val=&quot;Cambria Math&quot;/&gt;&lt;/w:rPr&gt;&lt;m:t&gt;req&lt;/m:t&gt;&lt;/m:r&gt;&lt;/m:sub&gt;&lt;/m:sSub&gt;&lt;/m:den&gt;&lt;/m:f&gt;&lt;/m:oMath&gt;&lt;/m:oMathPara&gt;&lt;/w:p&gt;&lt;w:sectPr wsp:rsidR=&quot;00000000&quot; wsp:rsidRPr=&quot;00526FC5&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p>
          <w:p w14:paraId="2AAB3A3B" w14:textId="77777777" w:rsidR="003738A4" w:rsidRDefault="00145FCF" w:rsidP="003738A4">
            <w:pPr>
              <w:spacing w:beforeLines="50" w:before="120" w:line="288" w:lineRule="auto"/>
              <w:jc w:val="center"/>
              <w:rPr>
                <w:rFonts w:ascii="Arial" w:hAnsi="Arial" w:cs="Arial"/>
                <w:bCs/>
                <w:iCs/>
              </w:rPr>
            </w:pPr>
            <w:r>
              <w:rPr>
                <w:rFonts w:eastAsia="Times New Roman"/>
                <w:noProof/>
              </w:rPr>
              <w:pict w14:anchorId="7298AC85">
                <v:shape id="_x0000_i1025" type="#_x0000_t75" alt="" style="width:109.5pt;height:13.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459F&quot;/&gt;&lt;wsp:rsid wsp:val=&quot;000154E8&quot;/&gt;&lt;wsp:rsid wsp:val=&quot;00017452&quot;/&gt;&lt;wsp:rsid wsp:val=&quot;000206F5&quot;/&gt;&lt;wsp:rsid wsp:val=&quot;00021963&quot;/&gt;&lt;wsp:rsid wsp:val=&quot;00021A46&quot;/&gt;&lt;wsp:rsid wsp:val=&quot;00027418&quot;/&gt;&lt;wsp:rsid wsp:val=&quot;0003499F&quot;/&gt;&lt;wsp:rsid wsp:val=&quot;00035C3D&quot;/&gt;&lt;wsp:rsid wsp:val=&quot;000413DC&quot;/&gt;&lt;wsp:rsid wsp:val=&quot;00043DA4&quot;/&gt;&lt;wsp:rsid wsp:val=&quot;00051ADE&quot;/&gt;&lt;wsp:rsid wsp:val=&quot;00052672&quot;/&gt;&lt;wsp:rsid wsp:val=&quot;00053611&quot;/&gt;&lt;wsp:rsid wsp:val=&quot;00054572&quot;/&gt;&lt;wsp:rsid wsp:val=&quot;00054DD5&quot;/&gt;&lt;wsp:rsid wsp:val=&quot;00060542&quot;/&gt;&lt;wsp:rsid wsp:val=&quot;000605DA&quot;/&gt;&lt;wsp:rsid wsp:val=&quot;00070E52&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1BCB&quot;/&gt;&lt;wsp:rsid wsp:val=&quot;000942B3&quot;/&gt;&lt;wsp:rsid wsp:val=&quot;000973EC&quot;/&gt;&lt;wsp:rsid wsp:val=&quot;000A0641&quot;/&gt;&lt;wsp:rsid wsp:val=&quot;000B11A6&quot;/&gt;&lt;wsp:rsid wsp:val=&quot;000B2B55&quot;/&gt;&lt;wsp:rsid wsp:val=&quot;000C256E&quot;/&gt;&lt;wsp:rsid wsp:val=&quot;000C748B&quot;/&gt;&lt;wsp:rsid wsp:val=&quot;000C74E2&quot;/&gt;&lt;wsp:rsid wsp:val=&quot;000D02A0&quot;/&gt;&lt;wsp:rsid wsp:val=&quot;000D242E&quot;/&gt;&lt;wsp:rsid wsp:val=&quot;000E474A&quot;/&gt;&lt;wsp:rsid wsp:val=&quot;000E5BCB&quot;/&gt;&lt;wsp:rsid wsp:val=&quot;000E67A5&quot;/&gt;&lt;wsp:rsid wsp:val=&quot;000F59FD&quot;/&gt;&lt;wsp:rsid wsp:val=&quot;0010230E&quot;/&gt;&lt;wsp:rsid wsp:val=&quot;00111908&quot;/&gt;&lt;wsp:rsid wsp:val=&quot;00115B6B&quot;/&gt;&lt;wsp:rsid wsp:val=&quot;0012241C&quot;/&gt;&lt;wsp:rsid wsp:val=&quot;0012448F&quot;/&gt;&lt;wsp:rsid wsp:val=&quot;00131CB0&quot;/&gt;&lt;wsp:rsid wsp:val=&quot;00132CBE&quot;/&gt;&lt;wsp:rsid wsp:val=&quot;00156174&quot;/&gt;&lt;wsp:rsid wsp:val=&quot;00166BB5&quot;/&gt;&lt;wsp:rsid wsp:val=&quot;00166FB4&quot;/&gt;&lt;wsp:rsid wsp:val=&quot;001671FB&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1FC&quot;/&gt;&lt;wsp:rsid wsp:val=&quot;001A35F9&quot;/&gt;&lt;wsp:rsid wsp:val=&quot;001A68A2&quot;/&gt;&lt;wsp:rsid wsp:val=&quot;001B141B&quot;/&gt;&lt;wsp:rsid wsp:val=&quot;001C0D11&quot;/&gt;&lt;wsp:rsid wsp:val=&quot;001C40D9&quot;/&gt;&lt;wsp:rsid wsp:val=&quot;001C5621&quot;/&gt;&lt;wsp:rsid wsp:val=&quot;001C74BE&quot;/&gt;&lt;wsp:rsid wsp:val=&quot;001D150F&quot;/&gt;&lt;wsp:rsid wsp:val=&quot;001D2AE5&quot;/&gt;&lt;wsp:rsid wsp:val=&quot;001D39E6&quot;/&gt;&lt;wsp:rsid wsp:val=&quot;001D52A5&quot;/&gt;&lt;wsp:rsid wsp:val=&quot;001D7AE8&quot;/&gt;&lt;wsp:rsid wsp:val=&quot;001F0035&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2593&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0CB8&quot;/&gt;&lt;wsp:rsid wsp:val=&quot;00265760&quot;/&gt;&lt;wsp:rsid wsp:val=&quot;00271CD9&quot;/&gt;&lt;wsp:rsid wsp:val=&quot;00277FBD&quot;/&gt;&lt;wsp:rsid wsp:val=&quot;00282066&quot;/&gt;&lt;wsp:rsid wsp:val=&quot;00282E2C&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1FFA&quot;/&gt;&lt;wsp:rsid wsp:val=&quot;002B4B78&quot;/&gt;&lt;wsp:rsid wsp:val=&quot;002B544D&quot;/&gt;&lt;wsp:rsid wsp:val=&quot;002B6E04&quot;/&gt;&lt;wsp:rsid wsp:val=&quot;002B6E21&quot;/&gt;&lt;wsp:rsid wsp:val=&quot;002C500D&quot;/&gt;&lt;wsp:rsid wsp:val=&quot;002C7702&quot;/&gt;&lt;wsp:rsid wsp:val=&quot;002D09B4&quot;/&gt;&lt;wsp:rsid wsp:val=&quot;002D407C&quot;/&gt;&lt;wsp:rsid wsp:val=&quot;002D4D40&quot;/&gt;&lt;wsp:rsid wsp:val=&quot;002E1DF6&quot;/&gt;&lt;wsp:rsid wsp:val=&quot;002F2EA8&quot;/&gt;&lt;wsp:rsid wsp:val=&quot;002F4411&quot;/&gt;&lt;wsp:rsid wsp:val=&quot;002F7271&quot;/&gt;&lt;wsp:rsid wsp:val=&quot;003161EF&quot;/&gt;&lt;wsp:rsid wsp:val=&quot;0031754D&quot;/&gt;&lt;wsp:rsid wsp:val=&quot;0032301D&quot;/&gt;&lt;wsp:rsid wsp:val=&quot;003230FF&quot;/&gt;&lt;wsp:rsid wsp:val=&quot;003234F6&quot;/&gt;&lt;wsp:rsid wsp:val=&quot;003269DE&quot;/&gt;&lt;wsp:rsid wsp:val=&quot;0033037F&quot;/&gt;&lt;wsp:rsid wsp:val=&quot;0033311F&quot;/&gt;&lt;wsp:rsid wsp:val=&quot;00343017&quot;/&gt;&lt;wsp:rsid wsp:val=&quot;00343A55&quot;/&gt;&lt;wsp:rsid wsp:val=&quot;00345EEA&quot;/&gt;&lt;wsp:rsid wsp:val=&quot;003521DB&quot;/&gt;&lt;wsp:rsid wsp:val=&quot;003544C1&quot;/&gt;&lt;wsp:rsid wsp:val=&quot;0036084B&quot;/&gt;&lt;wsp:rsid wsp:val=&quot;00364947&quot;/&gt;&lt;wsp:rsid wsp:val=&quot;003653F4&quot;/&gt;&lt;wsp:rsid wsp:val=&quot;00365442&quot;/&gt;&lt;wsp:rsid wsp:val=&quot;0037212B&quot;/&gt;&lt;wsp:rsid wsp:val=&quot;00373044&quot;/&gt;&lt;wsp:rsid wsp:val=&quot;00382010&quot;/&gt;&lt;wsp:rsid wsp:val=&quot;00382901&quot;/&gt;&lt;wsp:rsid wsp:val=&quot;00384222&quot;/&gt;&lt;wsp:rsid wsp:val=&quot;00392A3A&quot;/&gt;&lt;wsp:rsid wsp:val=&quot;003A135F&quot;/&gt;&lt;wsp:rsid wsp:val=&quot;003A4607&quot;/&gt;&lt;wsp:rsid wsp:val=&quot;003B0BF8&quot;/&gt;&lt;wsp:rsid wsp:val=&quot;003B3DC0&quot;/&gt;&lt;wsp:rsid wsp:val=&quot;003B5963&quot;/&gt;&lt;wsp:rsid wsp:val=&quot;003B6548&quot;/&gt;&lt;wsp:rsid wsp:val=&quot;003D33A8&quot;/&gt;&lt;wsp:rsid wsp:val=&quot;003D4459&quot;/&gt;&lt;wsp:rsid wsp:val=&quot;003D559A&quot;/&gt;&lt;wsp:rsid wsp:val=&quot;003E0305&quot;/&gt;&lt;wsp:rsid wsp:val=&quot;003E0A5C&quot;/&gt;&lt;wsp:rsid wsp:val=&quot;003E7642&quot;/&gt;&lt;wsp:rsid wsp:val=&quot;003F4797&quot;/&gt;&lt;wsp:rsid wsp:val=&quot;003F47B5&quot;/&gt;&lt;wsp:rsid wsp:val=&quot;004109C3&quot;/&gt;&lt;wsp:rsid wsp:val=&quot;00414181&quot;/&gt;&lt;wsp:rsid wsp:val=&quot;004206FA&quot;/&gt;&lt;wsp:rsid wsp:val=&quot;00431123&quot;/&gt;&lt;wsp:rsid wsp:val=&quot;00431E83&quot;/&gt;&lt;wsp:rsid wsp:val=&quot;00432F62&quot;/&gt;&lt;wsp:rsid wsp:val=&quot;00437B5E&quot;/&gt;&lt;wsp:rsid wsp:val=&quot;00455581&quot;/&gt;&lt;wsp:rsid wsp:val=&quot;0046018E&quot;/&gt;&lt;wsp:rsid wsp:val=&quot;004604FD&quot;/&gt;&lt;wsp:rsid wsp:val=&quot;00460DBF&quot;/&gt;&lt;wsp:rsid wsp:val=&quot;00462878&quot;/&gt;&lt;wsp:rsid wsp:val=&quot;00462BD0&quot;/&gt;&lt;wsp:rsid wsp:val=&quot;00466458&quot;/&gt;&lt;wsp:rsid wsp:val=&quot;0048640D&quot;/&gt;&lt;wsp:rsid wsp:val=&quot;0049013E&quot;/&gt;&lt;wsp:rsid wsp:val=&quot;004902E0&quot;/&gt;&lt;wsp:rsid wsp:val=&quot;00490947&quot;/&gt;&lt;wsp:rsid wsp:val=&quot;004910AC&quot;/&gt;&lt;wsp:rsid wsp:val=&quot;0049383D&quot;/&gt;&lt;wsp:rsid wsp:val=&quot;004945F3&quot;/&gt;&lt;wsp:rsid wsp:val=&quot;004952EA&quot;/&gt;&lt;wsp:rsid wsp:val=&quot;004A5270&quot;/&gt;&lt;wsp:rsid wsp:val=&quot;004A7E9C&quot;/&gt;&lt;wsp:rsid wsp:val=&quot;004C20CB&quot;/&gt;&lt;wsp:rsid wsp:val=&quot;004C24EC&quot;/&gt;&lt;wsp:rsid wsp:val=&quot;004C2920&quot;/&gt;&lt;wsp:rsid wsp:val=&quot;004C5181&quot;/&gt;&lt;wsp:rsid wsp:val=&quot;004C6C1E&quot;/&gt;&lt;wsp:rsid wsp:val=&quot;004C7A79&quot;/&gt;&lt;wsp:rsid wsp:val=&quot;004D0362&quot;/&gt;&lt;wsp:rsid wsp:val=&quot;004D31D3&quot;/&gt;&lt;wsp:rsid wsp:val=&quot;004D4E01&quot;/&gt;&lt;wsp:rsid wsp:val=&quot;004E14BC&quot;/&gt;&lt;wsp:rsid wsp:val=&quot;004E1DF7&quot;/&gt;&lt;wsp:rsid wsp:val=&quot;004E1E2B&quot;/&gt;&lt;wsp:rsid wsp:val=&quot;004E40C3&quot;/&gt;&lt;wsp:rsid wsp:val=&quot;004E4D94&quot;/&gt;&lt;wsp:rsid wsp:val=&quot;004F22F4&quot;/&gt;&lt;wsp:rsid wsp:val=&quot;004F2D72&quot;/&gt;&lt;wsp:rsid wsp:val=&quot;005104F5&quot;/&gt;&lt;wsp:rsid wsp:val=&quot;005121D4&quot;/&gt;&lt;wsp:rsid wsp:val=&quot;00514701&quot;/&gt;&lt;wsp:rsid wsp:val=&quot;00521FA7&quot;/&gt;&lt;wsp:rsid wsp:val=&quot;0052216D&quot;/&gt;&lt;wsp:rsid wsp:val=&quot;00545925&quot;/&gt;&lt;wsp:rsid wsp:val=&quot;00546BEF&quot;/&gt;&lt;wsp:rsid wsp:val=&quot;00547AEB&quot;/&gt;&lt;wsp:rsid wsp:val=&quot;005519E2&quot;/&gt;&lt;wsp:rsid wsp:val=&quot;00553E3A&quot;/&gt;&lt;wsp:rsid wsp:val=&quot;00554E95&quot;/&gt;&lt;wsp:rsid wsp:val=&quot;00556A4D&quot;/&gt;&lt;wsp:rsid wsp:val=&quot;00562F4E&quot;/&gt;&lt;wsp:rsid wsp:val=&quot;005634EC&quot;/&gt;&lt;wsp:rsid wsp:val=&quot;0056693D&quot;/&gt;&lt;wsp:rsid wsp:val=&quot;00570536&quot;/&gt;&lt;wsp:rsid wsp:val=&quot;005710D0&quot;/&gt;&lt;wsp:rsid wsp:val=&quot;00571A20&quot;/&gt;&lt;wsp:rsid wsp:val=&quot;00571B80&quot;/&gt;&lt;wsp:rsid wsp:val=&quot;005765F4&quot;/&gt;&lt;wsp:rsid wsp:val=&quot;00585CC3&quot;/&gt;&lt;wsp:rsid wsp:val=&quot;00587978&quot;/&gt;&lt;wsp:rsid wsp:val=&quot;00587DE1&quot;/&gt;&lt;wsp:rsid wsp:val=&quot;005936B6&quot;/&gt;&lt;wsp:rsid wsp:val=&quot;0059417F&quot;/&gt;&lt;wsp:rsid wsp:val=&quot;00595848&quot;/&gt;&lt;wsp:rsid wsp:val=&quot;00595D38&quot;/&gt;&lt;wsp:rsid wsp:val=&quot;005A3249&quot;/&gt;&lt;wsp:rsid wsp:val=&quot;005B25BC&quot;/&gt;&lt;wsp:rsid wsp:val=&quot;005B374C&quot;/&gt;&lt;wsp:rsid wsp:val=&quot;005C3943&quot;/&gt;&lt;wsp:rsid wsp:val=&quot;005D08B4&quot;/&gt;&lt;wsp:rsid wsp:val=&quot;005D4467&quot;/&gt;&lt;wsp:rsid wsp:val=&quot;005E1E3F&quot;/&gt;&lt;wsp:rsid wsp:val=&quot;005E4C37&quot;/&gt;&lt;wsp:rsid wsp:val=&quot;005F1309&quot;/&gt;&lt;wsp:rsid wsp:val=&quot;0060301B&quot;/&gt;&lt;wsp:rsid wsp:val=&quot;00603782&quot;/&gt;&lt;wsp:rsid wsp:val=&quot;00613ABD&quot;/&gt;&lt;wsp:rsid wsp:val=&quot;0062348E&quot;/&gt;&lt;wsp:rsid wsp:val=&quot;00623D44&quot;/&gt;&lt;wsp:rsid wsp:val=&quot;00625E37&quot;/&gt;&lt;wsp:rsid wsp:val=&quot;00640051&quot;/&gt;&lt;wsp:rsid wsp:val=&quot;00642348&quot;/&gt;&lt;wsp:rsid wsp:val=&quot;00645CFD&quot;/&gt;&lt;wsp:rsid wsp:val=&quot;00645E6A&quot;/&gt;&lt;wsp:rsid wsp:val=&quot;0065303B&quot;/&gt;&lt;wsp:rsid wsp:val=&quot;006656BB&quot;/&gt;&lt;wsp:rsid wsp:val=&quot;00666238&quot;/&gt;&lt;wsp:rsid wsp:val=&quot;00676F2C&quot;/&gt;&lt;wsp:rsid wsp:val=&quot;00683F5D&quot;/&gt;&lt;wsp:rsid wsp:val=&quot;00684F21&quot;/&gt;&lt;wsp:rsid wsp:val=&quot;00691AD2&quot;/&gt;&lt;wsp:rsid wsp:val=&quot;0069331A&quot;/&gt;&lt;wsp:rsid wsp:val=&quot;0069360C&quot;/&gt;&lt;wsp:rsid wsp:val=&quot;0069635A&quot;/&gt;&lt;wsp:rsid wsp:val=&quot;006A3605&quot;/&gt;&lt;wsp:rsid wsp:val=&quot;006A45C1&quot;/&gt;&lt;wsp:rsid wsp:val=&quot;006B2A42&quot;/&gt;&lt;wsp:rsid wsp:val=&quot;006B2FA0&quot;/&gt;&lt;wsp:rsid wsp:val=&quot;006B3BB5&quot;/&gt;&lt;wsp:rsid wsp:val=&quot;006C2835&quot;/&gt;&lt;wsp:rsid wsp:val=&quot;006C2D61&quot;/&gt;&lt;wsp:rsid wsp:val=&quot;006D0876&quot;/&gt;&lt;wsp:rsid wsp:val=&quot;006D40FF&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0607C&quot;/&gt;&lt;wsp:rsid wsp:val=&quot;007127F2&quot;/&gt;&lt;wsp:rsid wsp:val=&quot;00720496&quot;/&gt;&lt;wsp:rsid wsp:val=&quot;00726297&quot;/&gt;&lt;wsp:rsid wsp:val=&quot;007333B3&quot;/&gt;&lt;wsp:rsid wsp:val=&quot;00735851&quot;/&gt;&lt;wsp:rsid wsp:val=&quot;00737671&quot;/&gt;&lt;wsp:rsid wsp:val=&quot;007436B8&quot;/&gt;&lt;wsp:rsid wsp:val=&quot;00746765&quot;/&gt;&lt;wsp:rsid wsp:val=&quot;00756874&quot;/&gt;&lt;wsp:rsid wsp:val=&quot;00757025&quot;/&gt;&lt;wsp:rsid wsp:val=&quot;0075736E&quot;/&gt;&lt;wsp:rsid wsp:val=&quot;00757FA9&quot;/&gt;&lt;wsp:rsid wsp:val=&quot;00763C91&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A24A4&quot;/&gt;&lt;wsp:rsid wsp:val=&quot;007A6225&quot;/&gt;&lt;wsp:rsid wsp:val=&quot;007B25A3&quot;/&gt;&lt;wsp:rsid wsp:val=&quot;007B7F47&quot;/&gt;&lt;wsp:rsid wsp:val=&quot;007C3C20&quot;/&gt;&lt;wsp:rsid wsp:val=&quot;007D436F&quot;/&gt;&lt;wsp:rsid wsp:val=&quot;007E116C&quot;/&gt;&lt;wsp:rsid wsp:val=&quot;007E5906&quot;/&gt;&lt;wsp:rsid wsp:val=&quot;007E5945&quot;/&gt;&lt;wsp:rsid wsp:val=&quot;007F2445&quot;/&gt;&lt;wsp:rsid wsp:val=&quot;007F300F&quot;/&gt;&lt;wsp:rsid wsp:val=&quot;007F5957&quot;/&gt;&lt;wsp:rsid wsp:val=&quot;00807555&quot;/&gt;&lt;wsp:rsid wsp:val=&quot;008120B3&quot;/&gt;&lt;wsp:rsid wsp:val=&quot;00813F2B&quot;/&gt;&lt;wsp:rsid wsp:val=&quot;00832EF8&quot;/&gt;&lt;wsp:rsid wsp:val=&quot;00842958&quot;/&gt;&lt;wsp:rsid wsp:val=&quot;00854556&quot;/&gt;&lt;wsp:rsid wsp:val=&quot;008633D5&quot;/&gt;&lt;wsp:rsid wsp:val=&quot;00864E0E&quot;/&gt;&lt;wsp:rsid wsp:val=&quot;00870C96&quot;/&gt;&lt;wsp:rsid wsp:val=&quot;00872180&quot;/&gt;&lt;wsp:rsid wsp:val=&quot;0087282C&quot;/&gt;&lt;wsp:rsid wsp:val=&quot;0088067A&quot;/&gt;&lt;wsp:rsid wsp:val=&quot;00884ADD&quot;/&gt;&lt;wsp:rsid wsp:val=&quot;00885C95&quot;/&gt;&lt;wsp:rsid wsp:val=&quot;0088611D&quot;/&gt;&lt;wsp:rsid wsp:val=&quot;00896910&quot;/&gt;&lt;wsp:rsid wsp:val=&quot;008A34F1&quot;/&gt;&lt;wsp:rsid wsp:val=&quot;008A4FFD&quot;/&gt;&lt;wsp:rsid wsp:val=&quot;008B1624&quot;/&gt;&lt;wsp:rsid wsp:val=&quot;008B4981&quot;/&gt;&lt;wsp:rsid wsp:val=&quot;008C655F&quot;/&gt;&lt;wsp:rsid wsp:val=&quot;008C753E&quot;/&gt;&lt;wsp:rsid wsp:val=&quot;008D0525&quot;/&gt;&lt;wsp:rsid wsp:val=&quot;008D31DC&quot;/&gt;&lt;wsp:rsid wsp:val=&quot;008D32AD&quot;/&gt;&lt;wsp:rsid wsp:val=&quot;008D34CA&quot;/&gt;&lt;wsp:rsid wsp:val=&quot;008D7E56&quot;/&gt;&lt;wsp:rsid wsp:val=&quot;008E2992&quot;/&gt;&lt;wsp:rsid wsp:val=&quot;008E3830&quot;/&gt;&lt;wsp:rsid wsp:val=&quot;008F04BE&quot;/&gt;&lt;wsp:rsid wsp:val=&quot;008F09FC&quot;/&gt;&lt;wsp:rsid wsp:val=&quot;008F321B&quot;/&gt;&lt;wsp:rsid wsp:val=&quot;008F621B&quot;/&gt;&lt;wsp:rsid wsp:val=&quot;008F7720&quot;/&gt;&lt;wsp:rsid wsp:val=&quot;008F7C25&quot;/&gt;&lt;wsp:rsid wsp:val=&quot;00902944&quot;/&gt;&lt;wsp:rsid wsp:val=&quot;009117D5&quot;/&gt;&lt;wsp:rsid wsp:val=&quot;0091240F&quot;/&gt;&lt;wsp:rsid wsp:val=&quot;0091254E&quot;/&gt;&lt;wsp:rsid wsp:val=&quot;00912E33&quot;/&gt;&lt;wsp:rsid wsp:val=&quot;009170A8&quot;/&gt;&lt;wsp:rsid wsp:val=&quot;009219A7&quot;/&gt;&lt;wsp:rsid wsp:val=&quot;00924E2C&quot;/&gt;&lt;wsp:rsid wsp:val=&quot;00930024&quot;/&gt;&lt;wsp:rsid wsp:val=&quot;00931702&quot;/&gt;&lt;wsp:rsid wsp:val=&quot;00931DD4&quot;/&gt;&lt;wsp:rsid wsp:val=&quot;0093445B&quot;/&gt;&lt;wsp:rsid wsp:val=&quot;009347F2&quot;/&gt;&lt;wsp:rsid wsp:val=&quot;00937033&quot;/&gt;&lt;wsp:rsid wsp:val=&quot;009401DF&quot;/&gt;&lt;wsp:rsid wsp:val=&quot;00943BDE&quot;/&gt;&lt;wsp:rsid wsp:val=&quot;00947247&quot;/&gt;&lt;wsp:rsid wsp:val=&quot;00947765&quot;/&gt;&lt;wsp:rsid wsp:val=&quot;009478AF&quot;/&gt;&lt;wsp:rsid wsp:val=&quot;00953883&quot;/&gt;&lt;wsp:rsid wsp:val=&quot;0096265B&quot;/&gt;&lt;wsp:rsid wsp:val=&quot;00964EF6&quot;/&gt;&lt;wsp:rsid wsp:val=&quot;009657DE&quot;/&gt;&lt;wsp:rsid wsp:val=&quot;00973FA2&quot;/&gt;&lt;wsp:rsid wsp:val=&quot;00974FA5&quot;/&gt;&lt;wsp:rsid wsp:val=&quot;00981D9F&quot;/&gt;&lt;wsp:rsid wsp:val=&quot;00985935&quot;/&gt;&lt;wsp:rsid wsp:val=&quot;009A02D8&quot;/&gt;&lt;wsp:rsid wsp:val=&quot;009A5A09&quot;/&gt;&lt;wsp:rsid wsp:val=&quot;009A6F45&quot;/&gt;&lt;wsp:rsid wsp:val=&quot;009B1D77&quot;/&gt;&lt;wsp:rsid wsp:val=&quot;009B64D0&quot;/&gt;&lt;wsp:rsid wsp:val=&quot;009C2CD7&quot;/&gt;&lt;wsp:rsid wsp:val=&quot;009D0A7F&quot;/&gt;&lt;wsp:rsid wsp:val=&quot;009D11EC&quot;/&gt;&lt;wsp:rsid wsp:val=&quot;009D195A&quot;/&gt;&lt;wsp:rsid wsp:val=&quot;009D25E3&quot;/&gt;&lt;wsp:rsid wsp:val=&quot;009E111F&quot;/&gt;&lt;wsp:rsid wsp:val=&quot;009E19DA&quot;/&gt;&lt;wsp:rsid wsp:val=&quot;009E2F39&quot;/&gt;&lt;wsp:rsid wsp:val=&quot;009E4A2A&quot;/&gt;&lt;wsp:rsid wsp:val=&quot;009E5909&quot;/&gt;&lt;wsp:rsid wsp:val=&quot;009E5E97&quot;/&gt;&lt;wsp:rsid wsp:val=&quot;009F343A&quot;/&gt;&lt;wsp:rsid wsp:val=&quot;009F69FB&quot;/&gt;&lt;wsp:rsid wsp:val=&quot;00A053FA&quot;/&gt;&lt;wsp:rsid wsp:val=&quot;00A1200A&quot;/&gt;&lt;wsp:rsid wsp:val=&quot;00A120D8&quot;/&gt;&lt;wsp:rsid wsp:val=&quot;00A16B00&quot;/&gt;&lt;wsp:rsid wsp:val=&quot;00A16B41&quot;/&gt;&lt;wsp:rsid wsp:val=&quot;00A31351&quot;/&gt;&lt;wsp:rsid wsp:val=&quot;00A3258C&quot;/&gt;&lt;wsp:rsid wsp:val=&quot;00A43A40&quot;/&gt;&lt;wsp:rsid wsp:val=&quot;00A453E9&quot;/&gt;&lt;wsp:rsid wsp:val=&quot;00A46A9B&quot;/&gt;&lt;wsp:rsid wsp:val=&quot;00A64823&quot;/&gt;&lt;wsp:rsid wsp:val=&quot;00A71D04&quot;/&gt;&lt;wsp:rsid wsp:val=&quot;00A750A4&quot;/&gt;&lt;wsp:rsid wsp:val=&quot;00A80D3B&quot;/&gt;&lt;wsp:rsid wsp:val=&quot;00A946E3&quot;/&gt;&lt;wsp:rsid wsp:val=&quot;00A95126&quot;/&gt;&lt;wsp:rsid wsp:val=&quot;00A97DC5&quot;/&gt;&lt;wsp:rsid wsp:val=&quot;00AA1F42&quot;/&gt;&lt;wsp:rsid wsp:val=&quot;00AA341E&quot;/&gt;&lt;wsp:rsid wsp:val=&quot;00AA5C7C&quot;/&gt;&lt;wsp:rsid wsp:val=&quot;00AB5C38&quot;/&gt;&lt;wsp:rsid wsp:val=&quot;00AC278D&quot;/&gt;&lt;wsp:rsid wsp:val=&quot;00AD1CBC&quot;/&gt;&lt;wsp:rsid wsp:val=&quot;00AD2F16&quot;/&gt;&lt;wsp:rsid wsp:val=&quot;00AD6762&quot;/&gt;&lt;wsp:rsid wsp:val=&quot;00AD7C0A&quot;/&gt;&lt;wsp:rsid wsp:val=&quot;00AE554F&quot;/&gt;&lt;wsp:rsid wsp:val=&quot;00AE7351&quot;/&gt;&lt;wsp:rsid wsp:val=&quot;00AF3358&quot;/&gt;&lt;wsp:rsid wsp:val=&quot;00AF676F&quot;/&gt;&lt;wsp:rsid wsp:val=&quot;00AF6EBE&quot;/&gt;&lt;wsp:rsid wsp:val=&quot;00B02D80&quot;/&gt;&lt;wsp:rsid wsp:val=&quot;00B057B7&quot;/&gt;&lt;wsp:rsid wsp:val=&quot;00B112C6&quot;/&gt;&lt;wsp:rsid wsp:val=&quot;00B20627&quot;/&gt;&lt;wsp:rsid wsp:val=&quot;00B23921&quot;/&gt;&lt;wsp:rsid wsp:val=&quot;00B26221&quot;/&gt;&lt;wsp:rsid wsp:val=&quot;00B33B69&quot;/&gt;&lt;wsp:rsid wsp:val=&quot;00B34F32&quot;/&gt;&lt;wsp:rsid wsp:val=&quot;00B40D93&quot;/&gt;&lt;wsp:rsid wsp:val=&quot;00B51372&quot;/&gt;&lt;wsp:rsid wsp:val=&quot;00B601DC&quot;/&gt;&lt;wsp:rsid wsp:val=&quot;00B631FD&quot;/&gt;&lt;wsp:rsid wsp:val=&quot;00B639F2&quot;/&gt;&lt;wsp:rsid wsp:val=&quot;00B640E8&quot;/&gt;&lt;wsp:rsid wsp:val=&quot;00B667C5&quot;/&gt;&lt;wsp:rsid wsp:val=&quot;00B75DE1&quot;/&gt;&lt;wsp:rsid wsp:val=&quot;00B80F17&quot;/&gt;&lt;wsp:rsid wsp:val=&quot;00B841E5&quot;/&gt;&lt;wsp:rsid wsp:val=&quot;00B906C7&quot;/&gt;&lt;wsp:rsid wsp:val=&quot;00B93DA4&quot;/&gt;&lt;wsp:rsid wsp:val=&quot;00B95A8F&quot;/&gt;&lt;wsp:rsid wsp:val=&quot;00B97AAA&quot;/&gt;&lt;wsp:rsid wsp:val=&quot;00BA65C0&quot;/&gt;&lt;wsp:rsid wsp:val=&quot;00BA74B0&quot;/&gt;&lt;wsp:rsid wsp:val=&quot;00BC0B79&quot;/&gt;&lt;wsp:rsid wsp:val=&quot;00BC3D43&quot;/&gt;&lt;wsp:rsid wsp:val=&quot;00BC5D8B&quot;/&gt;&lt;wsp:rsid wsp:val=&quot;00BC75B5&quot;/&gt;&lt;wsp:rsid wsp:val=&quot;00BD15B5&quot;/&gt;&lt;wsp:rsid wsp:val=&quot;00BD4762&quot;/&gt;&lt;wsp:rsid wsp:val=&quot;00BD5E6D&quot;/&gt;&lt;wsp:rsid wsp:val=&quot;00BF0E36&quot;/&gt;&lt;wsp:rsid wsp:val=&quot;00BF1F78&quot;/&gt;&lt;wsp:rsid wsp:val=&quot;00BF6CE0&quot;/&gt;&lt;wsp:rsid wsp:val=&quot;00C03602&quot;/&gt;&lt;wsp:rsid wsp:val=&quot;00C05269&quot;/&gt;&lt;wsp:rsid wsp:val=&quot;00C16B72&quot;/&gt;&lt;wsp:rsid wsp:val=&quot;00C2739B&quot;/&gt;&lt;wsp:rsid wsp:val=&quot;00C313E3&quot;/&gt;&lt;wsp:rsid wsp:val=&quot;00C37194&quot;/&gt;&lt;wsp:rsid wsp:val=&quot;00C418B6&quot;/&gt;&lt;wsp:rsid wsp:val=&quot;00C43382&quot;/&gt;&lt;wsp:rsid wsp:val=&quot;00C43A67&quot;/&gt;&lt;wsp:rsid wsp:val=&quot;00C447E1&quot;/&gt;&lt;wsp:rsid wsp:val=&quot;00C4769F&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6B16&quot;/&gt;&lt;wsp:rsid wsp:val=&quot;00C878E9&quot;/&gt;&lt;wsp:rsid wsp:val=&quot;00C96909&quot;/&gt;&lt;wsp:rsid wsp:val=&quot;00CA3C7D&quot;/&gt;&lt;wsp:rsid wsp:val=&quot;00CA4A7A&quot;/&gt;&lt;wsp:rsid wsp:val=&quot;00CB0DC1&quot;/&gt;&lt;wsp:rsid wsp:val=&quot;00CC4FB3&quot;/&gt;&lt;wsp:rsid wsp:val=&quot;00CD1153&quot;/&gt;&lt;wsp:rsid wsp:val=&quot;00CD1D60&quot;/&gt;&lt;wsp:rsid wsp:val=&quot;00CD2D3A&quot;/&gt;&lt;wsp:rsid wsp:val=&quot;00CD660F&quot;/&gt;&lt;wsp:rsid wsp:val=&quot;00CE35EA&quot;/&gt;&lt;wsp:rsid wsp:val=&quot;00CE4A18&quot;/&gt;&lt;wsp:rsid wsp:val=&quot;00CE61DE&quot;/&gt;&lt;wsp:rsid wsp:val=&quot;00CF2178&quot;/&gt;&lt;wsp:rsid wsp:val=&quot;00CF2307&quot;/&gt;&lt;wsp:rsid wsp:val=&quot;00D0138D&quot;/&gt;&lt;wsp:rsid wsp:val=&quot;00D02D0D&quot;/&gt;&lt;wsp:rsid wsp:val=&quot;00D033F5&quot;/&gt;&lt;wsp:rsid wsp:val=&quot;00D1164E&quot;/&gt;&lt;wsp:rsid wsp:val=&quot;00D1420E&quot;/&gt;&lt;wsp:rsid wsp:val=&quot;00D15FAF&quot;/&gt;&lt;wsp:rsid wsp:val=&quot;00D21E6D&quot;/&gt;&lt;wsp:rsid wsp:val=&quot;00D26D98&quot;/&gt;&lt;wsp:rsid wsp:val=&quot;00D344BC&quot;/&gt;&lt;wsp:rsid wsp:val=&quot;00D43CBF&quot;/&gt;&lt;wsp:rsid wsp:val=&quot;00D47220&quot;/&gt;&lt;wsp:rsid wsp:val=&quot;00D56903&quot;/&gt;&lt;wsp:rsid wsp:val=&quot;00D5711F&quot;/&gt;&lt;wsp:rsid wsp:val=&quot;00D66373&quot;/&gt;&lt;wsp:rsid wsp:val=&quot;00D6781B&quot;/&gt;&lt;wsp:rsid wsp:val=&quot;00D82F8E&quot;/&gt;&lt;wsp:rsid wsp:val=&quot;00D92D60&quot;/&gt;&lt;wsp:rsid wsp:val=&quot;00D978A0&quot;/&gt;&lt;wsp:rsid wsp:val=&quot;00D97D4D&quot;/&gt;&lt;wsp:rsid wsp:val=&quot;00DA4A9C&quot;/&gt;&lt;wsp:rsid wsp:val=&quot;00DB156D&quot;/&gt;&lt;wsp:rsid wsp:val=&quot;00DB5A98&quot;/&gt;&lt;wsp:rsid wsp:val=&quot;00DB7E00&quot;/&gt;&lt;wsp:rsid wsp:val=&quot;00DC1D1A&quot;/&gt;&lt;wsp:rsid wsp:val=&quot;00DC4FAB&quot;/&gt;&lt;wsp:rsid wsp:val=&quot;00DD110B&quot;/&gt;&lt;wsp:rsid wsp:val=&quot;00DD5063&quot;/&gt;&lt;wsp:rsid wsp:val=&quot;00DD7B0B&quot;/&gt;&lt;wsp:rsid wsp:val=&quot;00DE0182&quot;/&gt;&lt;wsp:rsid wsp:val=&quot;00DE0B19&quot;/&gt;&lt;wsp:rsid wsp:val=&quot;00DF0111&quot;/&gt;&lt;wsp:rsid wsp:val=&quot;00DF5416&quot;/&gt;&lt;wsp:rsid wsp:val=&quot;00E03022&quot;/&gt;&lt;wsp:rsid wsp:val=&quot;00E03F42&quot;/&gt;&lt;wsp:rsid wsp:val=&quot;00E20892&quot;/&gt;&lt;wsp:rsid wsp:val=&quot;00E2627F&quot;/&gt;&lt;wsp:rsid wsp:val=&quot;00E32BEE&quot;/&gt;&lt;wsp:rsid wsp:val=&quot;00E435D3&quot;/&gt;&lt;wsp:rsid wsp:val=&quot;00E448E5&quot;/&gt;&lt;wsp:rsid wsp:val=&quot;00E46490&quot;/&gt;&lt;wsp:rsid wsp:val=&quot;00E524D0&quot;/&gt;&lt;wsp:rsid wsp:val=&quot;00E54B69&quot;/&gt;&lt;wsp:rsid wsp:val=&quot;00E633A6&quot;/&gt;&lt;wsp:rsid wsp:val=&quot;00E67062&quot;/&gt;&lt;wsp:rsid wsp:val=&quot;00E7012E&quot;/&gt;&lt;wsp:rsid wsp:val=&quot;00E70311&quot;/&gt;&lt;wsp:rsid wsp:val=&quot;00E75E82&quot;/&gt;&lt;wsp:rsid wsp:val=&quot;00E7769E&quot;/&gt;&lt;wsp:rsid wsp:val=&quot;00E83CC5&quot;/&gt;&lt;wsp:rsid wsp:val=&quot;00E95F0A&quot;/&gt;&lt;wsp:rsid wsp:val=&quot;00EA235C&quot;/&gt;&lt;wsp:rsid wsp:val=&quot;00EA7990&quot;/&gt;&lt;wsp:rsid wsp:val=&quot;00EB14BE&quot;/&gt;&lt;wsp:rsid wsp:val=&quot;00EB37A1&quot;/&gt;&lt;wsp:rsid wsp:val=&quot;00EB4922&quot;/&gt;&lt;wsp:rsid wsp:val=&quot;00EB53DA&quot;/&gt;&lt;wsp:rsid wsp:val=&quot;00EB5E10&quot;/&gt;&lt;wsp:rsid wsp:val=&quot;00EC7B40&quot;/&gt;&lt;wsp:rsid wsp:val=&quot;00ED034C&quot;/&gt;&lt;wsp:rsid wsp:val=&quot;00ED2E01&quot;/&gt;&lt;wsp:rsid wsp:val=&quot;00ED55AE&quot;/&gt;&lt;wsp:rsid wsp:val=&quot;00EE1DB6&quot;/&gt;&lt;wsp:rsid wsp:val=&quot;00EF1AAC&quot;/&gt;&lt;wsp:rsid wsp:val=&quot;00EF4F07&quot;/&gt;&lt;wsp:rsid wsp:val=&quot;00EF6036&quot;/&gt;&lt;wsp:rsid wsp:val=&quot;00F000D6&quot;/&gt;&lt;wsp:rsid wsp:val=&quot;00F0023E&quot;/&gt;&lt;wsp:rsid wsp:val=&quot;00F07B8D&quot;/&gt;&lt;wsp:rsid wsp:val=&quot;00F1304F&quot;/&gt;&lt;wsp:rsid wsp:val=&quot;00F179C7&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52B54&quot;/&gt;&lt;wsp:rsid wsp:val=&quot;00F61405&quot;/&gt;&lt;wsp:rsid wsp:val=&quot;00F61573&quot;/&gt;&lt;wsp:rsid wsp:val=&quot;00F71576&quot;/&gt;&lt;wsp:rsid wsp:val=&quot;00F724AE&quot;/&gt;&lt;wsp:rsid wsp:val=&quot;00F75264&quot;/&gt;&lt;wsp:rsid wsp:val=&quot;00F75CFD&quot;/&gt;&lt;wsp:rsid wsp:val=&quot;00F772AB&quot;/&gt;&lt;wsp:rsid wsp:val=&quot;00F77E82&quot;/&gt;&lt;wsp:rsid wsp:val=&quot;00F82E18&quot;/&gt;&lt;wsp:rsid wsp:val=&quot;00F830CD&quot;/&gt;&lt;wsp:rsid wsp:val=&quot;00F85221&quot;/&gt;&lt;wsp:rsid wsp:val=&quot;00F8638F&quot;/&gt;&lt;wsp:rsid wsp:val=&quot;00F91B6E&quot;/&gt;&lt;wsp:rsid wsp:val=&quot;00F92A66&quot;/&gt;&lt;wsp:rsid wsp:val=&quot;00F93F3C&quot;/&gt;&lt;wsp:rsid wsp:val=&quot;00F95794&quot;/&gt;&lt;wsp:rsid wsp:val=&quot;00F962C8&quot;/&gt;&lt;wsp:rsid wsp:val=&quot;00F9692E&quot;/&gt;&lt;wsp:rsid wsp:val=&quot;00FB02B8&quot;/&gt;&lt;wsp:rsid wsp:val=&quot;00FB0F0E&quot;/&gt;&lt;wsp:rsid wsp:val=&quot;00FB3721&quot;/&gt;&lt;wsp:rsid wsp:val=&quot;00FB49B2&quot;/&gt;&lt;wsp:rsid wsp:val=&quot;00FB564C&quot;/&gt;&lt;wsp:rsid wsp:val=&quot;00FC5F97&quot;/&gt;&lt;wsp:rsid wsp:val=&quot;00FC6459&quot;/&gt;&lt;wsp:rsid wsp:val=&quot;00FD04CC&quot;/&gt;&lt;wsp:rsid wsp:val=&quot;00FD43E6&quot;/&gt;&lt;wsp:rsid wsp:val=&quot;00FE1FEE&quot;/&gt;&lt;wsp:rsid wsp:val=&quot;00FE6A52&quot;/&gt;&lt;wsp:rsid wsp:val=&quot;00FF45F8&quot;/&gt;&lt;wsp:rsid wsp:val=&quot;00FF5D4C&quot;/&gt;&lt;wsp:rsid wsp:val=&quot;00FF7A6D&quot;/&gt;&lt;/wsp:rsids&gt;&lt;/w:docPr&gt;&lt;w:body&gt;&lt;wx:sect&gt;&lt;w:p wsp:rsidR=&quot;00000000&quot; wsp:rsidRPr=&quot;00B33B69&quot; wsp:rsidRDefault=&quot;00B33B69&quot; wsp:rsidP=&quot;00B33B69&quot;&gt;&lt;m:oMathPara&gt;&lt;m:oMath&gt;&lt;m:sSub&gt;&lt;m:sSubPr&gt;&lt;m:ctrlPr&gt;&lt;w:rPr&gt;&lt;w:rFonts w:ascii=&quot;Cambria Math&quot; w:h-ansi=&quot;Cambria Math&quot; w:cs=&quot;Arial&quot;/&gt;&lt;wx:font wx:val=&quot;Cambria Math&quot;/&gt;&lt;w:i-cs/&gt;&lt;/w:rPr&gt;&lt;/m:ctrlPr&gt;&lt;/m:sSubPr&gt;&lt;m:e&gt;&lt;m:r&gt;&lt;m:rPr&gt;&lt;m:sty m:val=&quot;p&quot;/&gt;&lt;/m:rPr&gt;&lt;w:rPr&gt;&lt;w:rFonts w:ascii=&quot;Cambria Math&quot; w:h-ansi=&quot;Cambria Math&quot; w:cs=&quot;Arial&quot;/&gt;&lt;wx:font wx:val=&quot;Cambria Math&quot;/&gt;&lt;/w:rPr&gt;&lt;m:t&gt;Gap&lt;/m:t&gt;&lt;/m:r&gt;&lt;/m:e&gt;&lt;m:sub&gt;&lt;m:r&gt;&lt;m:rPr&gt;&lt;m:sty m:val=&quot;p&quot;/&gt;&lt;/m:rPr&gt;&lt;w:rPr&gt;&lt;w:rFonts w:ascii=&quot;Cambria Math&quot; w:h-ansi=&quot;Cambria Math&quot; w:cs=&quot;Arial&quot;/&gt;&lt;wx:font wx:val=&quot;Cambria Math&quot;/&gt;&lt;/w:rPr&gt;&lt;m:t&gt;PowUnit&lt;/m:t&gt;&lt;/m:r&gt;&lt;/m:sub&gt;&lt;/m:sSub&gt;&lt;m:r&gt;&lt;w:rPr&gt;&lt;w:rFonts w:ascii=&quot;Cambria Math&quot; w:h-ansi=&quot;Cambria Math&quot; w:cs=&quot;Arial&quot;/&gt;&lt;wx:font wx:val=&quot;Cambria Math&quot;/&gt;&lt;w:i/&gt;&lt;/w:rPr&gt;&lt;m:t&gt;= &lt;/m:t&gt;&lt;/m:r&gt;&lt;m:sSub&gt;&lt;m:sSubPr&gt;&lt;m:ctrlPr&gt;&lt;w:rPr&gt;&lt;w:rFonts w:ascii=&quot;Cambria Math&quot; w:h-ansi=&quot;Cambria Math&quot; w:cs=&quot;Arial&quot;/&gt;&lt;wx:font wx:val=&quot;Cambria Math&quot;/&gt;&lt;w:i/&gt;&lt;/w:rPr&gt;&lt;/m:ctrlPr&gt;&lt;/m:sSubPr&gt;&lt;m:e&gt;&lt;m:r&gt;&lt;w:rPr&gt;&lt;w:rFonts w:ascii=&quot;Cambria Math&quot; w:h-ansi=&quot;Cambria Math&quot; w:cs=&quot;Arial&quot;/&gt;&lt;wx:font wx:val=&quot;Cambria Math&quot;/&gt;&lt;w:i/&gt;&lt;/w:rPr&gt;&lt;m:t&gt;P2&lt;/m:t&gt;&lt;/m:r&gt;&lt;/m:e&gt;&lt;m:sub&gt;&lt;m:r&gt;&lt;m:rPr&gt;&lt;m:sty m:val=&quot;p&quot;/&gt;&lt;/m:rPr&gt;&lt;w:rPr&gt;&lt;w:rFonts w:ascii=&quot;Cambria Math&quot; w:h-ansi=&quot;Cambria Math&quot; w:cs=&quot;Arial&quot;/&gt;&lt;wx:font wx:val=&quot;Cambria Math&quot;/&gt;&lt;/w:rPr&gt;&lt;m:t&gt;req&lt;/m:t&gt;&lt;/m:r&gt;&lt;/m:sub&gt;&lt;/m:sSub&gt;&lt;m:r&gt;&lt;w:rPr&gt;&lt;w:rFonts w:ascii=&quot;Cambria Math&quot; w:h-ansi=&quot;Cambria Math&quot; w:cs=&quot;Arial&quot;/&gt;&lt;wx:font wx:val=&quot;Cambria Math&quot;/&gt;&lt;w:i/&gt;&lt;/w:rPr&gt;&lt;m:t&gt;-P2&lt;/m:t&gt;&lt;/m:r&gt;&lt;/m:oMath&gt;&lt;/m:oMathPara&gt;&lt;/w:p&gt;&lt;w:sectPr wsp:rsidR=&quot;00000000&quot; wsp:rsidRPr=&quot;00B33B69&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p>
          <w:p w14:paraId="05E5B7BD" w14:textId="77777777" w:rsidR="003738A4" w:rsidRDefault="003738A4" w:rsidP="003738A4">
            <w:pPr>
              <w:spacing w:beforeLines="50" w:before="120" w:line="288" w:lineRule="auto"/>
              <w:ind w:leftChars="425" w:left="935"/>
              <w:rPr>
                <w:rFonts w:ascii="Arial" w:hAnsi="Arial" w:cs="Arial"/>
                <w:bCs/>
              </w:rPr>
            </w:pPr>
            <w:r>
              <w:rPr>
                <w:rFonts w:ascii="Arial" w:hAnsi="Arial" w:cs="Arial"/>
              </w:rPr>
              <w:t>in which</w:t>
            </w:r>
          </w:p>
          <w:p w14:paraId="58C67A04" w14:textId="77777777" w:rsidR="003738A4" w:rsidRPr="00A46476" w:rsidRDefault="003738A4">
            <w:pPr>
              <w:pStyle w:val="ListParagraph"/>
              <w:numPr>
                <w:ilvl w:val="0"/>
                <w:numId w:val="20"/>
              </w:numPr>
              <w:overflowPunct/>
              <w:autoSpaceDE/>
              <w:autoSpaceDN/>
              <w:adjustRightInd/>
              <w:ind w:left="1276"/>
              <w:jc w:val="both"/>
              <w:textAlignment w:val="auto"/>
              <w:rPr>
                <w:rFonts w:cs="Times"/>
                <w:bCs/>
                <w:szCs w:val="20"/>
              </w:rPr>
            </w:pPr>
            <w:r w:rsidRPr="00A46476">
              <w:rPr>
                <w:rFonts w:cs="Times"/>
                <w:szCs w:val="20"/>
              </w:rPr>
              <w:t>C1 is the battery capacity of the reference device;</w:t>
            </w:r>
          </w:p>
          <w:p w14:paraId="5143D9AC" w14:textId="77777777" w:rsidR="003738A4" w:rsidRPr="00A46476" w:rsidRDefault="003738A4">
            <w:pPr>
              <w:pStyle w:val="ListParagraph"/>
              <w:numPr>
                <w:ilvl w:val="0"/>
                <w:numId w:val="20"/>
              </w:numPr>
              <w:overflowPunct/>
              <w:autoSpaceDE/>
              <w:autoSpaceDN/>
              <w:adjustRightInd/>
              <w:ind w:left="1276"/>
              <w:jc w:val="both"/>
              <w:textAlignment w:val="auto"/>
              <w:rPr>
                <w:rFonts w:cs="Times"/>
                <w:bCs/>
                <w:szCs w:val="20"/>
              </w:rPr>
            </w:pPr>
            <w:r w:rsidRPr="00A46476">
              <w:rPr>
                <w:rFonts w:cs="Times"/>
                <w:szCs w:val="20"/>
              </w:rPr>
              <w:t>T1 is the battery life of the reference device;</w:t>
            </w:r>
          </w:p>
          <w:p w14:paraId="33027CBE" w14:textId="77777777" w:rsidR="003738A4" w:rsidRPr="00A46476" w:rsidRDefault="003738A4">
            <w:pPr>
              <w:pStyle w:val="ListParagraph"/>
              <w:numPr>
                <w:ilvl w:val="0"/>
                <w:numId w:val="20"/>
              </w:numPr>
              <w:overflowPunct/>
              <w:autoSpaceDE/>
              <w:autoSpaceDN/>
              <w:adjustRightInd/>
              <w:ind w:left="1276"/>
              <w:jc w:val="both"/>
              <w:textAlignment w:val="auto"/>
              <w:rPr>
                <w:rFonts w:cs="Times"/>
                <w:bCs/>
                <w:szCs w:val="20"/>
              </w:rPr>
            </w:pPr>
            <w:r w:rsidRPr="00A46476">
              <w:rPr>
                <w:rFonts w:cs="Times"/>
                <w:szCs w:val="20"/>
              </w:rPr>
              <w:t>P1 is the relative power unit obtained based on the reference traffic type;</w:t>
            </w:r>
          </w:p>
          <w:p w14:paraId="01785606" w14:textId="77777777" w:rsidR="003738A4" w:rsidRPr="00A46476" w:rsidRDefault="003738A4">
            <w:pPr>
              <w:pStyle w:val="ListParagraph"/>
              <w:numPr>
                <w:ilvl w:val="0"/>
                <w:numId w:val="20"/>
              </w:numPr>
              <w:overflowPunct/>
              <w:autoSpaceDE/>
              <w:autoSpaceDN/>
              <w:adjustRightInd/>
              <w:ind w:left="1276"/>
              <w:jc w:val="both"/>
              <w:textAlignment w:val="auto"/>
              <w:rPr>
                <w:rFonts w:cs="Times"/>
                <w:bCs/>
                <w:szCs w:val="20"/>
              </w:rPr>
            </w:pPr>
            <w:r w:rsidRPr="00A46476">
              <w:rPr>
                <w:rFonts w:cs="Times"/>
                <w:szCs w:val="20"/>
              </w:rPr>
              <w:t>X is the percentage of the power consumed by the reference traffic type;</w:t>
            </w:r>
          </w:p>
          <w:p w14:paraId="0088E539" w14:textId="77777777" w:rsidR="003738A4" w:rsidRPr="00A46476" w:rsidRDefault="003738A4">
            <w:pPr>
              <w:pStyle w:val="ListParagraph"/>
              <w:numPr>
                <w:ilvl w:val="0"/>
                <w:numId w:val="20"/>
              </w:numPr>
              <w:overflowPunct/>
              <w:autoSpaceDE/>
              <w:autoSpaceDN/>
              <w:adjustRightInd/>
              <w:ind w:left="1276"/>
              <w:jc w:val="both"/>
              <w:textAlignment w:val="auto"/>
              <w:rPr>
                <w:rFonts w:cs="Times"/>
                <w:bCs/>
                <w:szCs w:val="20"/>
              </w:rPr>
            </w:pPr>
            <w:r w:rsidRPr="00A46476">
              <w:rPr>
                <w:rFonts w:cs="Times"/>
                <w:szCs w:val="20"/>
              </w:rPr>
              <w:t>C2 is the battery capacity of the LPHAP device;</w:t>
            </w:r>
          </w:p>
          <w:p w14:paraId="1ECE624C" w14:textId="77777777" w:rsidR="003738A4" w:rsidRPr="00A46476" w:rsidRDefault="003738A4">
            <w:pPr>
              <w:pStyle w:val="ListParagraph"/>
              <w:numPr>
                <w:ilvl w:val="0"/>
                <w:numId w:val="20"/>
              </w:numPr>
              <w:overflowPunct/>
              <w:autoSpaceDE/>
              <w:autoSpaceDN/>
              <w:adjustRightInd/>
              <w:ind w:left="1276"/>
              <w:jc w:val="both"/>
              <w:textAlignment w:val="auto"/>
              <w:rPr>
                <w:rFonts w:cs="Times"/>
                <w:bCs/>
                <w:szCs w:val="20"/>
              </w:rPr>
            </w:pPr>
            <w:r w:rsidRPr="00A46476">
              <w:rPr>
                <w:rFonts w:cs="Times"/>
                <w:szCs w:val="20"/>
              </w:rPr>
              <w:t>P2 is the evaluated relative power unit of the LPHAP device;</w:t>
            </w:r>
          </w:p>
          <w:p w14:paraId="6E9DD17D" w14:textId="77777777" w:rsidR="003738A4" w:rsidRPr="00A46476" w:rsidRDefault="003738A4">
            <w:pPr>
              <w:pStyle w:val="ListParagraph"/>
              <w:numPr>
                <w:ilvl w:val="0"/>
                <w:numId w:val="20"/>
              </w:numPr>
              <w:overflowPunct/>
              <w:autoSpaceDE/>
              <w:autoSpaceDN/>
              <w:adjustRightInd/>
              <w:ind w:left="1276"/>
              <w:jc w:val="both"/>
              <w:textAlignment w:val="auto"/>
              <w:rPr>
                <w:rFonts w:cs="Times"/>
                <w:bCs/>
                <w:szCs w:val="20"/>
              </w:rPr>
            </w:pPr>
            <w:r w:rsidRPr="00A46476">
              <w:rPr>
                <w:rFonts w:cs="Times"/>
                <w:szCs w:val="20"/>
              </w:rPr>
              <w:t>P2_req is the target relative power unit of the LPHAP device;</w:t>
            </w:r>
          </w:p>
          <w:p w14:paraId="377A8BBA" w14:textId="77777777" w:rsidR="003738A4" w:rsidRPr="00A46476" w:rsidRDefault="003738A4">
            <w:pPr>
              <w:pStyle w:val="ListParagraph"/>
              <w:numPr>
                <w:ilvl w:val="0"/>
                <w:numId w:val="20"/>
              </w:numPr>
              <w:overflowPunct/>
              <w:autoSpaceDE/>
              <w:autoSpaceDN/>
              <w:adjustRightInd/>
              <w:ind w:left="1276"/>
              <w:jc w:val="both"/>
              <w:textAlignment w:val="auto"/>
              <w:rPr>
                <w:rFonts w:cs="Times"/>
                <w:szCs w:val="20"/>
              </w:rPr>
            </w:pPr>
            <w:r w:rsidRPr="00A46476">
              <w:rPr>
                <w:rFonts w:cs="Times"/>
                <w:szCs w:val="20"/>
              </w:rPr>
              <w:t>T2_req is the target battery life of the LPHAP device</w:t>
            </w:r>
          </w:p>
          <w:p w14:paraId="734F4299" w14:textId="77777777" w:rsidR="003738A4" w:rsidRPr="00A46476" w:rsidRDefault="003738A4">
            <w:pPr>
              <w:pStyle w:val="ListParagraph"/>
              <w:numPr>
                <w:ilvl w:val="0"/>
                <w:numId w:val="19"/>
              </w:numPr>
              <w:overflowPunct/>
              <w:autoSpaceDE/>
              <w:autoSpaceDN/>
              <w:adjustRightInd/>
              <w:spacing w:beforeLines="50" w:before="120" w:afterLines="50" w:after="120" w:line="288" w:lineRule="auto"/>
              <w:jc w:val="both"/>
              <w:textAlignment w:val="auto"/>
              <w:rPr>
                <w:rFonts w:cs="Times"/>
                <w:szCs w:val="20"/>
              </w:rPr>
            </w:pPr>
            <w:r w:rsidRPr="00A46476">
              <w:rPr>
                <w:rFonts w:cs="Times"/>
                <w:szCs w:val="20"/>
              </w:rPr>
              <w:t>Examples of these parameters are provided as follows:</w:t>
            </w:r>
          </w:p>
          <w:tbl>
            <w:tblPr>
              <w:tblW w:w="9067"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993"/>
              <w:gridCol w:w="2268"/>
              <w:gridCol w:w="1417"/>
              <w:gridCol w:w="1559"/>
            </w:tblGrid>
            <w:tr w:rsidR="003738A4" w:rsidRPr="00C31809" w14:paraId="38789860" w14:textId="77777777" w:rsidTr="00CC540F">
              <w:tc>
                <w:tcPr>
                  <w:tcW w:w="1555" w:type="dxa"/>
                  <w:shd w:val="clear" w:color="auto" w:fill="auto"/>
                </w:tcPr>
                <w:p w14:paraId="42BAD43A" w14:textId="77777777" w:rsidR="003738A4" w:rsidRPr="00C31809" w:rsidRDefault="003738A4" w:rsidP="003738A4">
                  <w:pPr>
                    <w:jc w:val="center"/>
                    <w:rPr>
                      <w:rFonts w:cs="Times"/>
                      <w:b/>
                      <w:bCs/>
                      <w:sz w:val="18"/>
                      <w:szCs w:val="18"/>
                      <w:lang w:eastAsia="zh-CN"/>
                    </w:rPr>
                  </w:pPr>
                  <w:r w:rsidRPr="00C31809">
                    <w:rPr>
                      <w:rFonts w:cs="Times"/>
                      <w:b/>
                      <w:bCs/>
                      <w:sz w:val="18"/>
                      <w:szCs w:val="18"/>
                      <w:lang w:eastAsia="zh-CN"/>
                    </w:rPr>
                    <w:t>C1</w:t>
                  </w:r>
                </w:p>
              </w:tc>
              <w:tc>
                <w:tcPr>
                  <w:tcW w:w="1275" w:type="dxa"/>
                  <w:shd w:val="clear" w:color="auto" w:fill="auto"/>
                </w:tcPr>
                <w:p w14:paraId="146C9D99" w14:textId="77777777" w:rsidR="003738A4" w:rsidRPr="00C31809" w:rsidRDefault="003738A4" w:rsidP="003738A4">
                  <w:pPr>
                    <w:jc w:val="center"/>
                    <w:rPr>
                      <w:rFonts w:cs="Times"/>
                      <w:b/>
                      <w:bCs/>
                      <w:sz w:val="18"/>
                      <w:szCs w:val="18"/>
                      <w:lang w:eastAsia="zh-CN"/>
                    </w:rPr>
                  </w:pPr>
                  <w:r w:rsidRPr="00C31809">
                    <w:rPr>
                      <w:rFonts w:cs="Times"/>
                      <w:b/>
                      <w:bCs/>
                      <w:sz w:val="18"/>
                      <w:szCs w:val="18"/>
                      <w:lang w:eastAsia="zh-CN"/>
                    </w:rPr>
                    <w:t>T1</w:t>
                  </w:r>
                </w:p>
              </w:tc>
              <w:tc>
                <w:tcPr>
                  <w:tcW w:w="993" w:type="dxa"/>
                  <w:shd w:val="clear" w:color="auto" w:fill="auto"/>
                </w:tcPr>
                <w:p w14:paraId="25E6B8F8" w14:textId="77777777" w:rsidR="003738A4" w:rsidRPr="00C31809" w:rsidRDefault="003738A4" w:rsidP="003738A4">
                  <w:pPr>
                    <w:jc w:val="center"/>
                    <w:rPr>
                      <w:rFonts w:cs="Times"/>
                      <w:b/>
                      <w:bCs/>
                      <w:sz w:val="18"/>
                      <w:szCs w:val="18"/>
                      <w:lang w:eastAsia="zh-CN"/>
                    </w:rPr>
                  </w:pPr>
                  <w:r w:rsidRPr="00C31809">
                    <w:rPr>
                      <w:rFonts w:cs="Times"/>
                      <w:b/>
                      <w:bCs/>
                      <w:sz w:val="18"/>
                      <w:szCs w:val="18"/>
                      <w:lang w:eastAsia="zh-CN"/>
                    </w:rPr>
                    <w:t>X</w:t>
                  </w:r>
                </w:p>
              </w:tc>
              <w:tc>
                <w:tcPr>
                  <w:tcW w:w="2268" w:type="dxa"/>
                  <w:shd w:val="clear" w:color="auto" w:fill="auto"/>
                </w:tcPr>
                <w:p w14:paraId="1F52D963" w14:textId="77777777" w:rsidR="003738A4" w:rsidRPr="00C31809" w:rsidRDefault="003738A4" w:rsidP="003738A4">
                  <w:pPr>
                    <w:jc w:val="center"/>
                    <w:rPr>
                      <w:rFonts w:cs="Times"/>
                      <w:b/>
                      <w:bCs/>
                      <w:sz w:val="18"/>
                      <w:szCs w:val="18"/>
                      <w:lang w:eastAsia="zh-CN"/>
                    </w:rPr>
                  </w:pPr>
                  <w:r w:rsidRPr="00C31809">
                    <w:rPr>
                      <w:rFonts w:cs="Times"/>
                      <w:b/>
                      <w:bCs/>
                      <w:sz w:val="18"/>
                      <w:szCs w:val="18"/>
                      <w:lang w:eastAsia="zh-CN"/>
                    </w:rPr>
                    <w:t>reference traffic type</w:t>
                  </w:r>
                </w:p>
              </w:tc>
              <w:tc>
                <w:tcPr>
                  <w:tcW w:w="1417" w:type="dxa"/>
                  <w:shd w:val="clear" w:color="auto" w:fill="auto"/>
                </w:tcPr>
                <w:p w14:paraId="486A75E5" w14:textId="77777777" w:rsidR="003738A4" w:rsidRPr="00C31809" w:rsidRDefault="003738A4" w:rsidP="003738A4">
                  <w:pPr>
                    <w:jc w:val="center"/>
                    <w:rPr>
                      <w:rFonts w:cs="Times"/>
                      <w:b/>
                      <w:bCs/>
                      <w:sz w:val="18"/>
                      <w:szCs w:val="18"/>
                      <w:lang w:eastAsia="zh-CN"/>
                    </w:rPr>
                  </w:pPr>
                  <w:r w:rsidRPr="00C31809">
                    <w:rPr>
                      <w:rFonts w:cs="Times"/>
                      <w:b/>
                      <w:bCs/>
                      <w:sz w:val="18"/>
                      <w:szCs w:val="18"/>
                      <w:lang w:eastAsia="zh-CN"/>
                    </w:rPr>
                    <w:t>C2</w:t>
                  </w:r>
                </w:p>
              </w:tc>
              <w:tc>
                <w:tcPr>
                  <w:tcW w:w="1559" w:type="dxa"/>
                  <w:shd w:val="clear" w:color="auto" w:fill="auto"/>
                </w:tcPr>
                <w:p w14:paraId="37399E3F" w14:textId="77777777" w:rsidR="003738A4" w:rsidRPr="00C31809" w:rsidRDefault="003738A4" w:rsidP="003738A4">
                  <w:pPr>
                    <w:jc w:val="center"/>
                    <w:rPr>
                      <w:rFonts w:cs="Times"/>
                      <w:b/>
                      <w:bCs/>
                      <w:sz w:val="18"/>
                      <w:szCs w:val="18"/>
                      <w:lang w:eastAsia="zh-CN"/>
                    </w:rPr>
                  </w:pPr>
                  <w:r w:rsidRPr="00C31809">
                    <w:rPr>
                      <w:rFonts w:cs="Times"/>
                      <w:b/>
                      <w:bCs/>
                      <w:sz w:val="18"/>
                      <w:szCs w:val="18"/>
                      <w:lang w:eastAsia="zh-CN"/>
                    </w:rPr>
                    <w:t>T2</w:t>
                  </w:r>
                  <w:r w:rsidRPr="00C31809">
                    <w:rPr>
                      <w:rFonts w:cs="Times"/>
                      <w:b/>
                      <w:bCs/>
                      <w:sz w:val="18"/>
                      <w:szCs w:val="18"/>
                      <w:vertAlign w:val="subscript"/>
                      <w:lang w:eastAsia="zh-CN"/>
                    </w:rPr>
                    <w:t>req</w:t>
                  </w:r>
                </w:p>
              </w:tc>
            </w:tr>
            <w:tr w:rsidR="003738A4" w:rsidRPr="00C31809" w14:paraId="73065E6F" w14:textId="77777777" w:rsidTr="00CC540F">
              <w:tc>
                <w:tcPr>
                  <w:tcW w:w="1555" w:type="dxa"/>
                  <w:shd w:val="clear" w:color="auto" w:fill="auto"/>
                </w:tcPr>
                <w:p w14:paraId="057A6B47" w14:textId="77777777" w:rsidR="003738A4" w:rsidRPr="00C31809" w:rsidRDefault="003738A4" w:rsidP="003738A4">
                  <w:pPr>
                    <w:jc w:val="center"/>
                    <w:rPr>
                      <w:rFonts w:cs="Times"/>
                      <w:sz w:val="18"/>
                      <w:szCs w:val="18"/>
                      <w:lang w:eastAsia="zh-CN"/>
                    </w:rPr>
                  </w:pPr>
                  <w:r w:rsidRPr="00C31809">
                    <w:rPr>
                      <w:rFonts w:cs="Times"/>
                      <w:sz w:val="18"/>
                      <w:szCs w:val="18"/>
                      <w:lang w:eastAsia="zh-CN"/>
                    </w:rPr>
                    <w:t xml:space="preserve">[4500] </w:t>
                  </w:r>
                  <w:proofErr w:type="spellStart"/>
                  <w:r w:rsidRPr="00C31809">
                    <w:rPr>
                      <w:rFonts w:cs="Times"/>
                      <w:sz w:val="18"/>
                      <w:szCs w:val="18"/>
                      <w:lang w:eastAsia="zh-CN"/>
                    </w:rPr>
                    <w:t>mAh</w:t>
                  </w:r>
                  <w:proofErr w:type="spellEnd"/>
                </w:p>
              </w:tc>
              <w:tc>
                <w:tcPr>
                  <w:tcW w:w="1275" w:type="dxa"/>
                  <w:shd w:val="clear" w:color="auto" w:fill="auto"/>
                </w:tcPr>
                <w:p w14:paraId="44723273" w14:textId="77777777" w:rsidR="003738A4" w:rsidRPr="00C31809" w:rsidRDefault="003738A4" w:rsidP="003738A4">
                  <w:pPr>
                    <w:jc w:val="center"/>
                    <w:rPr>
                      <w:rFonts w:cs="Times"/>
                      <w:sz w:val="18"/>
                      <w:szCs w:val="18"/>
                      <w:lang w:eastAsia="zh-CN"/>
                    </w:rPr>
                  </w:pPr>
                  <w:r w:rsidRPr="00C31809">
                    <w:rPr>
                      <w:rFonts w:cs="Times"/>
                      <w:sz w:val="18"/>
                      <w:szCs w:val="18"/>
                      <w:lang w:eastAsia="zh-CN"/>
                    </w:rPr>
                    <w:t>[10] hours</w:t>
                  </w:r>
                </w:p>
              </w:tc>
              <w:tc>
                <w:tcPr>
                  <w:tcW w:w="993" w:type="dxa"/>
                  <w:shd w:val="clear" w:color="auto" w:fill="auto"/>
                </w:tcPr>
                <w:p w14:paraId="6C062D55" w14:textId="77777777" w:rsidR="003738A4" w:rsidRPr="00C31809" w:rsidRDefault="003738A4" w:rsidP="003738A4">
                  <w:pPr>
                    <w:jc w:val="center"/>
                    <w:rPr>
                      <w:rFonts w:cs="Times"/>
                      <w:sz w:val="18"/>
                      <w:szCs w:val="18"/>
                      <w:lang w:eastAsia="zh-CN"/>
                    </w:rPr>
                  </w:pPr>
                  <w:r w:rsidRPr="00C31809">
                    <w:rPr>
                      <w:rFonts w:cs="Times"/>
                      <w:sz w:val="18"/>
                      <w:szCs w:val="18"/>
                      <w:lang w:eastAsia="zh-CN"/>
                    </w:rPr>
                    <w:t>[20] %</w:t>
                  </w:r>
                </w:p>
              </w:tc>
              <w:tc>
                <w:tcPr>
                  <w:tcW w:w="2268" w:type="dxa"/>
                  <w:shd w:val="clear" w:color="auto" w:fill="auto"/>
                </w:tcPr>
                <w:p w14:paraId="440601A0" w14:textId="77777777" w:rsidR="003738A4" w:rsidRPr="00C31809" w:rsidRDefault="003738A4" w:rsidP="003738A4">
                  <w:pPr>
                    <w:jc w:val="center"/>
                    <w:rPr>
                      <w:rFonts w:cs="Times"/>
                      <w:sz w:val="18"/>
                      <w:szCs w:val="18"/>
                      <w:lang w:eastAsia="zh-CN"/>
                    </w:rPr>
                  </w:pPr>
                  <w:r w:rsidRPr="00C31809">
                    <w:rPr>
                      <w:rFonts w:cs="Times"/>
                      <w:sz w:val="18"/>
                      <w:szCs w:val="18"/>
                    </w:rPr>
                    <w:t>[FTP (model 3)]</w:t>
                  </w:r>
                </w:p>
              </w:tc>
              <w:tc>
                <w:tcPr>
                  <w:tcW w:w="1417" w:type="dxa"/>
                  <w:shd w:val="clear" w:color="auto" w:fill="auto"/>
                </w:tcPr>
                <w:p w14:paraId="357938C2" w14:textId="77777777" w:rsidR="003738A4" w:rsidRPr="00C31809" w:rsidRDefault="003738A4" w:rsidP="003738A4">
                  <w:pPr>
                    <w:jc w:val="center"/>
                    <w:rPr>
                      <w:rFonts w:cs="Times"/>
                      <w:sz w:val="18"/>
                      <w:szCs w:val="18"/>
                      <w:lang w:eastAsia="zh-CN"/>
                    </w:rPr>
                  </w:pPr>
                  <w:r w:rsidRPr="00C31809">
                    <w:rPr>
                      <w:rFonts w:cs="Times"/>
                      <w:sz w:val="18"/>
                      <w:szCs w:val="18"/>
                      <w:lang w:eastAsia="zh-CN"/>
                    </w:rPr>
                    <w:t xml:space="preserve">[800] </w:t>
                  </w:r>
                  <w:proofErr w:type="spellStart"/>
                  <w:r w:rsidRPr="00C31809">
                    <w:rPr>
                      <w:rFonts w:cs="Times"/>
                      <w:sz w:val="18"/>
                      <w:szCs w:val="18"/>
                      <w:lang w:eastAsia="zh-CN"/>
                    </w:rPr>
                    <w:t>mAh</w:t>
                  </w:r>
                  <w:proofErr w:type="spellEnd"/>
                </w:p>
              </w:tc>
              <w:tc>
                <w:tcPr>
                  <w:tcW w:w="1559" w:type="dxa"/>
                  <w:shd w:val="clear" w:color="auto" w:fill="auto"/>
                </w:tcPr>
                <w:p w14:paraId="068337F5" w14:textId="77777777" w:rsidR="003738A4" w:rsidRPr="00C31809" w:rsidRDefault="003738A4" w:rsidP="003738A4">
                  <w:pPr>
                    <w:jc w:val="center"/>
                    <w:rPr>
                      <w:rFonts w:cs="Times"/>
                      <w:sz w:val="18"/>
                      <w:szCs w:val="18"/>
                      <w:lang w:eastAsia="zh-CN"/>
                    </w:rPr>
                  </w:pPr>
                  <w:r w:rsidRPr="00C31809">
                    <w:rPr>
                      <w:rFonts w:cs="Times"/>
                      <w:sz w:val="18"/>
                      <w:szCs w:val="18"/>
                      <w:lang w:eastAsia="zh-CN"/>
                    </w:rPr>
                    <w:t>[12] months</w:t>
                  </w:r>
                </w:p>
              </w:tc>
            </w:tr>
          </w:tbl>
          <w:p w14:paraId="5661BD83" w14:textId="77777777" w:rsidR="003738A4" w:rsidRDefault="003738A4" w:rsidP="003738A4">
            <w:pPr>
              <w:spacing w:beforeLines="50" w:before="120" w:line="288" w:lineRule="auto"/>
              <w:rPr>
                <w:rFonts w:ascii="Arial" w:hAnsi="Arial" w:cs="Arial"/>
                <w:lang w:eastAsia="zh-CN"/>
              </w:rPr>
            </w:pPr>
          </w:p>
          <w:p w14:paraId="0EAB739A" w14:textId="77777777" w:rsidR="002A277E" w:rsidRPr="002A277E" w:rsidRDefault="002A277E" w:rsidP="00D45639"/>
        </w:tc>
      </w:tr>
    </w:tbl>
    <w:p w14:paraId="1D31C015" w14:textId="7CB74E64" w:rsidR="00D45639" w:rsidRPr="00D45639" w:rsidRDefault="00961C88" w:rsidP="00D45639">
      <w:pPr>
        <w:rPr>
          <w:lang w:val="en-GB"/>
        </w:rPr>
      </w:pPr>
      <w:r>
        <w:rPr>
          <w:lang w:val="en-GB"/>
        </w:rPr>
        <w:lastRenderedPageBreak/>
        <w:t xml:space="preserve"> </w:t>
      </w:r>
    </w:p>
    <w:p w14:paraId="31BD86B8" w14:textId="651AC219" w:rsidR="001543DD" w:rsidRDefault="00E665AD" w:rsidP="001543DD">
      <w:pPr>
        <w:pStyle w:val="Heading2"/>
      </w:pPr>
      <w:r>
        <w:t>DL TDOA power consumption evaluation</w:t>
      </w:r>
    </w:p>
    <w:p w14:paraId="4A737D58" w14:textId="77777777" w:rsidR="00E665AD" w:rsidRDefault="00E665AD" w:rsidP="00E665AD">
      <w:pPr>
        <w:rPr>
          <w:lang w:val="en-GB"/>
        </w:rPr>
      </w:pPr>
    </w:p>
    <w:p w14:paraId="4A12F636" w14:textId="0AF8FB76" w:rsidR="00E665AD" w:rsidRDefault="00E665AD" w:rsidP="00E665AD">
      <w:pPr>
        <w:rPr>
          <w:lang w:val="en-GB"/>
        </w:rPr>
      </w:pPr>
      <w:r>
        <w:rPr>
          <w:lang w:val="en-GB"/>
        </w:rPr>
        <w:t>The following was agreed for the evaluation of DL positioning:</w:t>
      </w:r>
    </w:p>
    <w:tbl>
      <w:tblPr>
        <w:tblStyle w:val="TableGrid"/>
        <w:tblW w:w="0" w:type="auto"/>
        <w:tblLook w:val="04A0" w:firstRow="1" w:lastRow="0" w:firstColumn="1" w:lastColumn="0" w:noHBand="0" w:noVBand="1"/>
      </w:tblPr>
      <w:tblGrid>
        <w:gridCol w:w="9629"/>
      </w:tblGrid>
      <w:tr w:rsidR="00E665AD" w14:paraId="66F80A5D" w14:textId="77777777" w:rsidTr="00E665AD">
        <w:tc>
          <w:tcPr>
            <w:tcW w:w="9629" w:type="dxa"/>
          </w:tcPr>
          <w:p w14:paraId="54B28866" w14:textId="77777777" w:rsidR="00E665AD" w:rsidRPr="00A46476" w:rsidRDefault="00E665AD" w:rsidP="00E665AD">
            <w:pPr>
              <w:rPr>
                <w:b/>
                <w:lang w:eastAsia="x-none"/>
              </w:rPr>
            </w:pPr>
            <w:r w:rsidRPr="00C03602">
              <w:rPr>
                <w:b/>
                <w:highlight w:val="green"/>
                <w:lang w:eastAsia="x-none"/>
              </w:rPr>
              <w:t>Agreement</w:t>
            </w:r>
          </w:p>
          <w:p w14:paraId="60278499" w14:textId="77777777" w:rsidR="00E665AD" w:rsidRPr="008875B3" w:rsidRDefault="00E665AD">
            <w:pPr>
              <w:numPr>
                <w:ilvl w:val="0"/>
                <w:numId w:val="15"/>
              </w:numPr>
              <w:overflowPunct/>
              <w:autoSpaceDE/>
              <w:autoSpaceDN/>
              <w:adjustRightInd/>
              <w:spacing w:after="0"/>
              <w:ind w:left="760" w:hanging="340"/>
              <w:textAlignment w:val="auto"/>
              <w:rPr>
                <w:lang w:eastAsia="x-none"/>
              </w:rPr>
            </w:pPr>
            <w:r>
              <w:rPr>
                <w:lang w:eastAsia="x-none"/>
              </w:rPr>
              <w:t>For DL positioning, at least the following power components and parameter values are considered for the baseline evaluation of Rel-17 RRC_INACTIVE positioning:</w:t>
            </w:r>
          </w:p>
          <w:p w14:paraId="6716CFB9" w14:textId="77777777" w:rsidR="00E665AD" w:rsidRDefault="00E665AD">
            <w:pPr>
              <w:numPr>
                <w:ilvl w:val="1"/>
                <w:numId w:val="15"/>
              </w:numPr>
              <w:overflowPunct/>
              <w:autoSpaceDE/>
              <w:autoSpaceDN/>
              <w:adjustRightInd/>
              <w:spacing w:after="0"/>
              <w:textAlignment w:val="auto"/>
              <w:rPr>
                <w:lang w:eastAsia="x-none"/>
              </w:rPr>
            </w:pPr>
            <w:r>
              <w:rPr>
                <w:lang w:eastAsia="x-none"/>
              </w:rPr>
              <w:t>For the UE-assisted DL positioning,</w:t>
            </w:r>
          </w:p>
          <w:p w14:paraId="712BECDB" w14:textId="77777777" w:rsidR="00E665AD" w:rsidRDefault="00E665AD">
            <w:pPr>
              <w:pStyle w:val="ListParagraph"/>
              <w:numPr>
                <w:ilvl w:val="0"/>
                <w:numId w:val="16"/>
              </w:numPr>
              <w:overflowPunct/>
              <w:autoSpaceDE/>
              <w:autoSpaceDN/>
              <w:adjustRightInd/>
              <w:ind w:left="1980"/>
              <w:jc w:val="both"/>
              <w:textAlignment w:val="auto"/>
              <w:rPr>
                <w:color w:val="000000"/>
              </w:rPr>
            </w:pPr>
            <w:r>
              <w:rPr>
                <w:color w:val="000000"/>
              </w:rPr>
              <w:t xml:space="preserve">SSB proc. with 2 </w:t>
            </w:r>
            <w:proofErr w:type="spellStart"/>
            <w:r>
              <w:rPr>
                <w:color w:val="000000"/>
              </w:rPr>
              <w:t>ms</w:t>
            </w:r>
            <w:proofErr w:type="spellEnd"/>
            <w:r>
              <w:rPr>
                <w:color w:val="000000"/>
              </w:rPr>
              <w:t xml:space="preserve"> duration and the periodicity of I-DRX cycle;</w:t>
            </w:r>
          </w:p>
          <w:p w14:paraId="3D2A890A" w14:textId="77777777" w:rsidR="00E665AD" w:rsidRPr="008875B3" w:rsidRDefault="00E665AD">
            <w:pPr>
              <w:pStyle w:val="ListParagraph"/>
              <w:numPr>
                <w:ilvl w:val="0"/>
                <w:numId w:val="16"/>
              </w:numPr>
              <w:overflowPunct/>
              <w:autoSpaceDE/>
              <w:autoSpaceDN/>
              <w:adjustRightInd/>
              <w:ind w:left="1980"/>
              <w:jc w:val="both"/>
              <w:textAlignment w:val="auto"/>
            </w:pPr>
            <w:r>
              <w:rPr>
                <w:color w:val="000000"/>
              </w:rPr>
              <w:t xml:space="preserve">Paging with 2 </w:t>
            </w:r>
            <w:proofErr w:type="spellStart"/>
            <w:r>
              <w:rPr>
                <w:color w:val="000000"/>
              </w:rPr>
              <w:t>ms</w:t>
            </w:r>
            <w:proofErr w:type="spellEnd"/>
            <w:r>
              <w:rPr>
                <w:color w:val="000000"/>
              </w:rPr>
              <w:t xml:space="preserve"> duration, the periodicity of I-DRX cycle,</w:t>
            </w:r>
            <w:r w:rsidRPr="008875B3">
              <w:t xml:space="preserve"> and group paging rate of 10%;</w:t>
            </w:r>
          </w:p>
          <w:p w14:paraId="23D82BA9" w14:textId="77777777" w:rsidR="00E665AD" w:rsidRPr="008875B3" w:rsidRDefault="00E665AD">
            <w:pPr>
              <w:pStyle w:val="ListParagraph"/>
              <w:numPr>
                <w:ilvl w:val="0"/>
                <w:numId w:val="16"/>
              </w:numPr>
              <w:overflowPunct/>
              <w:autoSpaceDE/>
              <w:autoSpaceDN/>
              <w:adjustRightInd/>
              <w:ind w:left="1980"/>
              <w:jc w:val="both"/>
              <w:textAlignment w:val="auto"/>
            </w:pPr>
            <w:r w:rsidRPr="008875B3">
              <w:t xml:space="preserve">DL PRS measurement with 0.5 </w:t>
            </w:r>
            <w:proofErr w:type="spellStart"/>
            <w:r w:rsidRPr="008875B3">
              <w:t>ms</w:t>
            </w:r>
            <w:proofErr w:type="spellEnd"/>
            <w:r w:rsidRPr="008875B3">
              <w:t xml:space="preserve"> duration;</w:t>
            </w:r>
          </w:p>
          <w:p w14:paraId="370FC2DE" w14:textId="77777777" w:rsidR="00E665AD" w:rsidRPr="008875B3" w:rsidRDefault="00E665AD">
            <w:pPr>
              <w:pStyle w:val="ListParagraph"/>
              <w:numPr>
                <w:ilvl w:val="0"/>
                <w:numId w:val="16"/>
              </w:numPr>
              <w:overflowPunct/>
              <w:autoSpaceDE/>
              <w:autoSpaceDN/>
              <w:adjustRightInd/>
              <w:ind w:left="1980"/>
              <w:jc w:val="both"/>
              <w:textAlignment w:val="auto"/>
            </w:pPr>
            <w:r w:rsidRPr="008875B3">
              <w:t>CG-SDT with 1ms duration and the periodicity of positioning interval;</w:t>
            </w:r>
          </w:p>
          <w:p w14:paraId="72B39BA2" w14:textId="77777777" w:rsidR="00E665AD" w:rsidRPr="008875B3" w:rsidRDefault="00E665AD">
            <w:pPr>
              <w:pStyle w:val="ListParagraph"/>
              <w:numPr>
                <w:ilvl w:val="3"/>
                <w:numId w:val="18"/>
              </w:numPr>
              <w:overflowPunct/>
              <w:autoSpaceDE/>
              <w:autoSpaceDN/>
              <w:adjustRightInd/>
              <w:jc w:val="both"/>
              <w:textAlignment w:val="auto"/>
            </w:pPr>
            <w:proofErr w:type="spellStart"/>
            <w:r w:rsidRPr="008875B3">
              <w:t>RRCRelsease</w:t>
            </w:r>
            <w:proofErr w:type="spellEnd"/>
            <w:r w:rsidRPr="008875B3">
              <w:t xml:space="preserve"> after the CG-SDT can be optionally included with [1] </w:t>
            </w:r>
            <w:proofErr w:type="spellStart"/>
            <w:r w:rsidRPr="008875B3">
              <w:t>ms</w:t>
            </w:r>
            <w:proofErr w:type="spellEnd"/>
            <w:r w:rsidRPr="008875B3">
              <w:t xml:space="preserve"> duration;</w:t>
            </w:r>
          </w:p>
          <w:p w14:paraId="6F667FA6" w14:textId="77777777" w:rsidR="00E665AD" w:rsidRPr="008875B3" w:rsidRDefault="00E665AD">
            <w:pPr>
              <w:pStyle w:val="ListParagraph"/>
              <w:numPr>
                <w:ilvl w:val="0"/>
                <w:numId w:val="16"/>
              </w:numPr>
              <w:overflowPunct/>
              <w:autoSpaceDE/>
              <w:autoSpaceDN/>
              <w:adjustRightInd/>
              <w:ind w:left="1980"/>
              <w:jc w:val="both"/>
              <w:textAlignment w:val="auto"/>
            </w:pPr>
            <w:r w:rsidRPr="008875B3">
              <w:t xml:space="preserve">(Optional) BWP switching with [1] </w:t>
            </w:r>
            <w:proofErr w:type="spellStart"/>
            <w:r w:rsidRPr="008875B3">
              <w:t>ms</w:t>
            </w:r>
            <w:proofErr w:type="spellEnd"/>
            <w:r w:rsidRPr="008875B3">
              <w:t xml:space="preserve"> duration;</w:t>
            </w:r>
          </w:p>
          <w:p w14:paraId="4A3BEF6D" w14:textId="77777777" w:rsidR="00E665AD" w:rsidRPr="008875B3" w:rsidRDefault="00E665AD">
            <w:pPr>
              <w:pStyle w:val="ListParagraph"/>
              <w:numPr>
                <w:ilvl w:val="0"/>
                <w:numId w:val="16"/>
              </w:numPr>
              <w:overflowPunct/>
              <w:autoSpaceDE/>
              <w:autoSpaceDN/>
              <w:adjustRightInd/>
              <w:ind w:left="1980"/>
              <w:jc w:val="both"/>
              <w:textAlignment w:val="auto"/>
            </w:pPr>
            <w:r w:rsidRPr="008875B3">
              <w:t xml:space="preserve">(Optional) Intra-/inter-frequency RRM measurement in low SINR condition with [1] </w:t>
            </w:r>
            <w:proofErr w:type="spellStart"/>
            <w:r w:rsidRPr="008875B3">
              <w:t>ms</w:t>
            </w:r>
            <w:proofErr w:type="spellEnd"/>
            <w:r w:rsidRPr="008875B3">
              <w:t xml:space="preserve"> duration;</w:t>
            </w:r>
          </w:p>
          <w:p w14:paraId="785D06A1" w14:textId="77777777" w:rsidR="00E665AD" w:rsidRPr="008875B3" w:rsidRDefault="00E665AD">
            <w:pPr>
              <w:pStyle w:val="ListParagraph"/>
              <w:numPr>
                <w:ilvl w:val="0"/>
                <w:numId w:val="16"/>
              </w:numPr>
              <w:overflowPunct/>
              <w:autoSpaceDE/>
              <w:autoSpaceDN/>
              <w:adjustRightInd/>
              <w:ind w:left="1980"/>
              <w:jc w:val="both"/>
              <w:textAlignment w:val="auto"/>
            </w:pPr>
            <w:r w:rsidRPr="008875B3">
              <w:lastRenderedPageBreak/>
              <w:t xml:space="preserve">(Optional) RA-SDT (e.g., including CORSET0 + SIB1, PRACH, RAR, </w:t>
            </w:r>
            <w:proofErr w:type="spellStart"/>
            <w:r w:rsidRPr="008875B3">
              <w:t>Msg</w:t>
            </w:r>
            <w:proofErr w:type="spellEnd"/>
            <w:r w:rsidRPr="008875B3">
              <w:t xml:space="preserve"> 3/4/5) in case of CG-SDT is unavailable;</w:t>
            </w:r>
          </w:p>
          <w:p w14:paraId="23D44D1F" w14:textId="77777777" w:rsidR="00E665AD" w:rsidRPr="008875B3" w:rsidRDefault="00E665AD">
            <w:pPr>
              <w:numPr>
                <w:ilvl w:val="1"/>
                <w:numId w:val="15"/>
              </w:numPr>
              <w:overflowPunct/>
              <w:autoSpaceDE/>
              <w:autoSpaceDN/>
              <w:adjustRightInd/>
              <w:spacing w:after="0"/>
              <w:textAlignment w:val="auto"/>
              <w:rPr>
                <w:lang w:eastAsia="x-none"/>
              </w:rPr>
            </w:pPr>
            <w:r w:rsidRPr="008875B3">
              <w:rPr>
                <w:lang w:eastAsia="x-none"/>
              </w:rPr>
              <w:t>For the UE-based DL positioning,</w:t>
            </w:r>
          </w:p>
          <w:p w14:paraId="229F50D7" w14:textId="77777777" w:rsidR="00E665AD" w:rsidRPr="008875B3" w:rsidRDefault="00E665AD">
            <w:pPr>
              <w:pStyle w:val="ListParagraph"/>
              <w:numPr>
                <w:ilvl w:val="2"/>
                <w:numId w:val="17"/>
              </w:numPr>
              <w:overflowPunct/>
              <w:autoSpaceDE/>
              <w:autoSpaceDN/>
              <w:adjustRightInd/>
              <w:ind w:left="1980"/>
              <w:jc w:val="both"/>
              <w:textAlignment w:val="auto"/>
            </w:pPr>
            <w:r w:rsidRPr="008875B3">
              <w:t xml:space="preserve">SSB proc. with 2 </w:t>
            </w:r>
            <w:proofErr w:type="spellStart"/>
            <w:r w:rsidRPr="008875B3">
              <w:t>ms</w:t>
            </w:r>
            <w:proofErr w:type="spellEnd"/>
            <w:r w:rsidRPr="008875B3">
              <w:t xml:space="preserve"> duration and the periodicity of I-DRX cycle;</w:t>
            </w:r>
          </w:p>
          <w:p w14:paraId="54ED12E2" w14:textId="77777777" w:rsidR="00E665AD" w:rsidRDefault="00E665AD">
            <w:pPr>
              <w:pStyle w:val="ListParagraph"/>
              <w:numPr>
                <w:ilvl w:val="2"/>
                <w:numId w:val="17"/>
              </w:numPr>
              <w:overflowPunct/>
              <w:autoSpaceDE/>
              <w:autoSpaceDN/>
              <w:adjustRightInd/>
              <w:ind w:left="1980"/>
              <w:jc w:val="both"/>
              <w:textAlignment w:val="auto"/>
            </w:pPr>
            <w:r w:rsidRPr="008875B3">
              <w:t xml:space="preserve">Paging with 2 </w:t>
            </w:r>
            <w:proofErr w:type="spellStart"/>
            <w:r w:rsidRPr="008875B3">
              <w:t>ms</w:t>
            </w:r>
            <w:proofErr w:type="spellEnd"/>
            <w:r w:rsidRPr="008875B3">
              <w:t xml:space="preserve"> duration, the periodicity of I-DRX cycle, and group pag</w:t>
            </w:r>
            <w:r>
              <w:t>ing rate of 10%;</w:t>
            </w:r>
          </w:p>
          <w:p w14:paraId="25FA4C95" w14:textId="77777777" w:rsidR="00E665AD" w:rsidRDefault="00E665AD">
            <w:pPr>
              <w:pStyle w:val="ListParagraph"/>
              <w:numPr>
                <w:ilvl w:val="2"/>
                <w:numId w:val="17"/>
              </w:numPr>
              <w:overflowPunct/>
              <w:autoSpaceDE/>
              <w:autoSpaceDN/>
              <w:adjustRightInd/>
              <w:ind w:left="1980"/>
              <w:jc w:val="both"/>
              <w:textAlignment w:val="auto"/>
            </w:pPr>
            <w:r>
              <w:t xml:space="preserve">DL PRS measurement with 0.5 </w:t>
            </w:r>
            <w:proofErr w:type="spellStart"/>
            <w:r>
              <w:t>ms</w:t>
            </w:r>
            <w:proofErr w:type="spellEnd"/>
            <w:r>
              <w:t xml:space="preserve"> duration;</w:t>
            </w:r>
          </w:p>
          <w:p w14:paraId="0E58B9DD" w14:textId="77777777" w:rsidR="00E665AD" w:rsidRDefault="00E665AD">
            <w:pPr>
              <w:pStyle w:val="ListParagraph"/>
              <w:numPr>
                <w:ilvl w:val="2"/>
                <w:numId w:val="17"/>
              </w:numPr>
              <w:overflowPunct/>
              <w:autoSpaceDE/>
              <w:autoSpaceDN/>
              <w:adjustRightInd/>
              <w:ind w:left="1980"/>
              <w:jc w:val="both"/>
              <w:textAlignment w:val="auto"/>
            </w:pPr>
            <w:r>
              <w:t xml:space="preserve">(Optional) BWP switching with [1] </w:t>
            </w:r>
            <w:proofErr w:type="spellStart"/>
            <w:r>
              <w:t>ms</w:t>
            </w:r>
            <w:proofErr w:type="spellEnd"/>
            <w:r>
              <w:t xml:space="preserve"> duration;</w:t>
            </w:r>
          </w:p>
          <w:p w14:paraId="7CDEFC91" w14:textId="77777777" w:rsidR="00E665AD" w:rsidRDefault="00E665AD">
            <w:pPr>
              <w:pStyle w:val="ListParagraph"/>
              <w:numPr>
                <w:ilvl w:val="2"/>
                <w:numId w:val="17"/>
              </w:numPr>
              <w:overflowPunct/>
              <w:autoSpaceDE/>
              <w:autoSpaceDN/>
              <w:adjustRightInd/>
              <w:ind w:left="1980"/>
              <w:jc w:val="both"/>
              <w:textAlignment w:val="auto"/>
            </w:pPr>
            <w:r>
              <w:t xml:space="preserve">(Optional) Intra-/inter-frequency RRM measurement in low SINR condition with [1] </w:t>
            </w:r>
            <w:proofErr w:type="spellStart"/>
            <w:r>
              <w:t>ms</w:t>
            </w:r>
            <w:proofErr w:type="spellEnd"/>
            <w:r>
              <w:t xml:space="preserve"> duration;</w:t>
            </w:r>
          </w:p>
          <w:p w14:paraId="118C4A1A" w14:textId="77777777" w:rsidR="00E665AD" w:rsidRDefault="00E665AD">
            <w:pPr>
              <w:numPr>
                <w:ilvl w:val="0"/>
                <w:numId w:val="15"/>
              </w:numPr>
              <w:overflowPunct/>
              <w:autoSpaceDE/>
              <w:autoSpaceDN/>
              <w:adjustRightInd/>
              <w:spacing w:after="0"/>
              <w:ind w:left="760" w:hanging="340"/>
              <w:textAlignment w:val="auto"/>
              <w:rPr>
                <w:lang w:eastAsia="x-none"/>
              </w:rPr>
            </w:pPr>
            <w:r>
              <w:rPr>
                <w:lang w:eastAsia="x-none"/>
              </w:rPr>
              <w:t>Note: The power component and parameter values for UE-assisted DL positioning is also applicable to the DL part of UE-assisted DL+UL positioning method.</w:t>
            </w:r>
          </w:p>
          <w:p w14:paraId="4E039200" w14:textId="77777777" w:rsidR="00E665AD" w:rsidRDefault="00E665AD">
            <w:pPr>
              <w:numPr>
                <w:ilvl w:val="0"/>
                <w:numId w:val="15"/>
              </w:numPr>
              <w:overflowPunct/>
              <w:autoSpaceDE/>
              <w:autoSpaceDN/>
              <w:adjustRightInd/>
              <w:spacing w:after="0"/>
              <w:ind w:left="760" w:hanging="340"/>
              <w:textAlignment w:val="auto"/>
              <w:rPr>
                <w:lang w:eastAsia="x-none"/>
              </w:rPr>
            </w:pPr>
            <w:r>
              <w:rPr>
                <w:lang w:eastAsia="x-none"/>
              </w:rPr>
              <w:t>Note: Individual company may consider additional power components and different parameter values in bracket in the evaluation.</w:t>
            </w:r>
          </w:p>
          <w:p w14:paraId="7A04D992" w14:textId="77777777" w:rsidR="00E665AD" w:rsidRPr="008875B3" w:rsidRDefault="00E665AD">
            <w:pPr>
              <w:numPr>
                <w:ilvl w:val="0"/>
                <w:numId w:val="15"/>
              </w:numPr>
              <w:overflowPunct/>
              <w:autoSpaceDE/>
              <w:autoSpaceDN/>
              <w:adjustRightInd/>
              <w:spacing w:after="0"/>
              <w:ind w:left="760" w:hanging="340"/>
              <w:textAlignment w:val="auto"/>
              <w:rPr>
                <w:lang w:eastAsia="x-none"/>
              </w:rPr>
            </w:pPr>
            <w:r w:rsidRPr="008875B3">
              <w:rPr>
                <w:lang w:eastAsia="x-none"/>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00841A77" w14:textId="77777777" w:rsidR="00E665AD" w:rsidRPr="00E665AD" w:rsidRDefault="00E665AD" w:rsidP="00E665AD"/>
        </w:tc>
      </w:tr>
    </w:tbl>
    <w:p w14:paraId="420F6CB4" w14:textId="3ADA18B4" w:rsidR="00943296" w:rsidRPr="00D04147" w:rsidRDefault="00943296" w:rsidP="00D04147">
      <w:pPr>
        <w:pStyle w:val="Proposal"/>
        <w:numPr>
          <w:ilvl w:val="0"/>
          <w:numId w:val="0"/>
        </w:numPr>
        <w:ind w:left="1871" w:hanging="1871"/>
        <w:rPr>
          <w:lang w:val="en-GB"/>
        </w:rPr>
      </w:pPr>
    </w:p>
    <w:p w14:paraId="1631D0D4" w14:textId="7C4272A0" w:rsidR="000A1190" w:rsidRDefault="000A1190" w:rsidP="00E665AD">
      <w:pPr>
        <w:rPr>
          <w:lang w:val="en-GB"/>
        </w:rPr>
      </w:pPr>
      <w:r>
        <w:rPr>
          <w:lang w:val="en-GB"/>
        </w:rPr>
        <w:t>Two DRX periods were agreed in RAN1#109e:</w:t>
      </w:r>
    </w:p>
    <w:tbl>
      <w:tblPr>
        <w:tblStyle w:val="TableGrid"/>
        <w:tblW w:w="0" w:type="auto"/>
        <w:tblLook w:val="04A0" w:firstRow="1" w:lastRow="0" w:firstColumn="1" w:lastColumn="0" w:noHBand="0" w:noVBand="1"/>
      </w:tblPr>
      <w:tblGrid>
        <w:gridCol w:w="9629"/>
      </w:tblGrid>
      <w:tr w:rsidR="002064BD" w14:paraId="06542DE2" w14:textId="77777777" w:rsidTr="002064BD">
        <w:tc>
          <w:tcPr>
            <w:tcW w:w="9629" w:type="dxa"/>
          </w:tcPr>
          <w:p w14:paraId="6670F6B7" w14:textId="77777777" w:rsidR="002064BD" w:rsidRPr="00A46476" w:rsidRDefault="002064BD" w:rsidP="002064BD">
            <w:pPr>
              <w:rPr>
                <w:b/>
                <w:lang w:eastAsia="x-none"/>
              </w:rPr>
            </w:pPr>
            <w:r w:rsidRPr="00C03602">
              <w:rPr>
                <w:b/>
                <w:highlight w:val="green"/>
                <w:lang w:eastAsia="x-none"/>
              </w:rPr>
              <w:t>Agreement</w:t>
            </w:r>
          </w:p>
          <w:p w14:paraId="16B5AC7D" w14:textId="77777777" w:rsidR="002064BD" w:rsidRPr="00E664B3" w:rsidRDefault="002064BD" w:rsidP="002064BD">
            <w:pPr>
              <w:rPr>
                <w:lang w:eastAsia="x-none"/>
              </w:rPr>
            </w:pPr>
            <w:r w:rsidRPr="00E664B3">
              <w:rPr>
                <w:lang w:eastAsia="x-none"/>
              </w:rPr>
              <w:t>Adopt the following periodicity of DL PRS / UL SRS for positioning in the baseline evaluation of Rel-17 RRC_INACT</w:t>
            </w:r>
            <w:r>
              <w:rPr>
                <w:lang w:eastAsia="x-none"/>
              </w:rPr>
              <w:t>IVE</w:t>
            </w:r>
            <w:r w:rsidRPr="00E664B3">
              <w:rPr>
                <w:lang w:eastAsia="x-none"/>
              </w:rPr>
              <w:t xml:space="preserve"> positioning:</w:t>
            </w:r>
          </w:p>
          <w:p w14:paraId="52A7015D" w14:textId="77777777" w:rsidR="002064BD" w:rsidRPr="00E664B3" w:rsidRDefault="002064BD">
            <w:pPr>
              <w:numPr>
                <w:ilvl w:val="0"/>
                <w:numId w:val="15"/>
              </w:numPr>
              <w:overflowPunct/>
              <w:autoSpaceDE/>
              <w:autoSpaceDN/>
              <w:adjustRightInd/>
              <w:spacing w:after="0"/>
              <w:ind w:left="760" w:hanging="340"/>
              <w:textAlignment w:val="auto"/>
              <w:rPr>
                <w:lang w:eastAsia="x-none"/>
              </w:rPr>
            </w:pPr>
            <w:r w:rsidRPr="00E664B3">
              <w:rPr>
                <w:lang w:eastAsia="x-none"/>
              </w:rPr>
              <w:t>1 DL PRS / UL SRS for positioning occasion per N I-DRX cycle(s</w:t>
            </w:r>
            <w:proofErr w:type="gramStart"/>
            <w:r w:rsidRPr="00E664B3">
              <w:rPr>
                <w:lang w:eastAsia="x-none"/>
              </w:rPr>
              <w:t>);</w:t>
            </w:r>
            <w:proofErr w:type="gramEnd"/>
            <w:r w:rsidRPr="00E664B3">
              <w:rPr>
                <w:lang w:eastAsia="x-none"/>
              </w:rPr>
              <w:t xml:space="preserve"> </w:t>
            </w:r>
          </w:p>
          <w:p w14:paraId="6BEC3156" w14:textId="77777777" w:rsidR="002064BD" w:rsidRPr="00E664B3" w:rsidRDefault="002064BD">
            <w:pPr>
              <w:numPr>
                <w:ilvl w:val="1"/>
                <w:numId w:val="15"/>
              </w:numPr>
              <w:overflowPunct/>
              <w:autoSpaceDE/>
              <w:autoSpaceDN/>
              <w:adjustRightInd/>
              <w:spacing w:after="0"/>
              <w:textAlignment w:val="auto"/>
              <w:rPr>
                <w:lang w:eastAsia="x-none"/>
              </w:rPr>
            </w:pPr>
            <w:r w:rsidRPr="00E664B3">
              <w:rPr>
                <w:lang w:eastAsia="x-none"/>
              </w:rPr>
              <w:t>Candidate values of N to evaluate is 1 and 8 for I-DRX cycle of 1.</w:t>
            </w:r>
            <w:proofErr w:type="gramStart"/>
            <w:r w:rsidRPr="00E664B3">
              <w:rPr>
                <w:lang w:eastAsia="x-none"/>
              </w:rPr>
              <w:t>28s;</w:t>
            </w:r>
            <w:proofErr w:type="gramEnd"/>
          </w:p>
          <w:p w14:paraId="5F2DA74D" w14:textId="77777777" w:rsidR="002064BD" w:rsidRPr="00E664B3" w:rsidRDefault="002064BD">
            <w:pPr>
              <w:numPr>
                <w:ilvl w:val="2"/>
                <w:numId w:val="15"/>
              </w:numPr>
              <w:overflowPunct/>
              <w:autoSpaceDE/>
              <w:autoSpaceDN/>
              <w:adjustRightInd/>
              <w:spacing w:after="0"/>
              <w:textAlignment w:val="auto"/>
              <w:rPr>
                <w:lang w:eastAsia="x-none"/>
              </w:rPr>
            </w:pPr>
            <w:r w:rsidRPr="00E664B3">
              <w:rPr>
                <w:lang w:eastAsia="x-none"/>
              </w:rPr>
              <w:t>Note: Individual company may consider either one or both in the evaluation.</w:t>
            </w:r>
          </w:p>
          <w:p w14:paraId="757826F0" w14:textId="77777777" w:rsidR="002064BD" w:rsidRPr="00E664B3" w:rsidRDefault="002064BD">
            <w:pPr>
              <w:numPr>
                <w:ilvl w:val="1"/>
                <w:numId w:val="15"/>
              </w:numPr>
              <w:overflowPunct/>
              <w:autoSpaceDE/>
              <w:autoSpaceDN/>
              <w:adjustRightInd/>
              <w:spacing w:after="0"/>
              <w:textAlignment w:val="auto"/>
              <w:rPr>
                <w:lang w:eastAsia="x-none"/>
              </w:rPr>
            </w:pPr>
            <w:r w:rsidRPr="00E664B3">
              <w:rPr>
                <w:lang w:eastAsia="x-none"/>
              </w:rPr>
              <w:t>Candidate value of N to evaluate is 1 for I-DRX cycle of 10.24s.</w:t>
            </w:r>
          </w:p>
          <w:p w14:paraId="1D7AA998" w14:textId="77777777" w:rsidR="002064BD" w:rsidRPr="00E044AB" w:rsidRDefault="002064BD" w:rsidP="002064BD"/>
          <w:p w14:paraId="05C8EEFC" w14:textId="77777777" w:rsidR="002064BD" w:rsidRPr="00A46476" w:rsidRDefault="002064BD" w:rsidP="002064BD">
            <w:pPr>
              <w:rPr>
                <w:b/>
                <w:lang w:eastAsia="x-none"/>
              </w:rPr>
            </w:pPr>
            <w:r w:rsidRPr="00C03602">
              <w:rPr>
                <w:b/>
                <w:highlight w:val="green"/>
                <w:lang w:eastAsia="x-none"/>
              </w:rPr>
              <w:t>Agreement</w:t>
            </w:r>
          </w:p>
          <w:p w14:paraId="0884E6F5" w14:textId="77777777" w:rsidR="002064BD" w:rsidRPr="008875B3" w:rsidRDefault="002064BD">
            <w:pPr>
              <w:numPr>
                <w:ilvl w:val="0"/>
                <w:numId w:val="15"/>
              </w:numPr>
              <w:overflowPunct/>
              <w:autoSpaceDE/>
              <w:autoSpaceDN/>
              <w:adjustRightInd/>
              <w:spacing w:after="0"/>
              <w:ind w:left="760" w:hanging="340"/>
              <w:textAlignment w:val="auto"/>
              <w:rPr>
                <w:lang w:eastAsia="x-none"/>
              </w:rPr>
            </w:pPr>
            <w:r>
              <w:rPr>
                <w:lang w:eastAsia="x-none"/>
              </w:rPr>
              <w:t>The I-DRX configuration is included in the baseline evaluation of Rel-17 RRC_INACTVIE positioning.</w:t>
            </w:r>
          </w:p>
          <w:p w14:paraId="6D9CFB53" w14:textId="77777777" w:rsidR="002064BD" w:rsidRDefault="002064BD">
            <w:pPr>
              <w:numPr>
                <w:ilvl w:val="1"/>
                <w:numId w:val="15"/>
              </w:numPr>
              <w:overflowPunct/>
              <w:autoSpaceDE/>
              <w:autoSpaceDN/>
              <w:adjustRightInd/>
              <w:spacing w:after="0"/>
              <w:textAlignment w:val="auto"/>
              <w:rPr>
                <w:lang w:eastAsia="x-none"/>
              </w:rPr>
            </w:pPr>
            <w:r>
              <w:rPr>
                <w:lang w:eastAsia="x-none"/>
              </w:rPr>
              <w:t>Note: This does not preclude the case where no I-DRX cycle nor paging is considered in the evaluation of potential solutions to maximize the battery life.</w:t>
            </w:r>
          </w:p>
          <w:p w14:paraId="3A629371" w14:textId="77777777" w:rsidR="002064BD" w:rsidRDefault="002064BD">
            <w:pPr>
              <w:numPr>
                <w:ilvl w:val="0"/>
                <w:numId w:val="15"/>
              </w:numPr>
              <w:overflowPunct/>
              <w:autoSpaceDE/>
              <w:autoSpaceDN/>
              <w:adjustRightInd/>
              <w:spacing w:after="0"/>
              <w:ind w:left="760" w:hanging="340"/>
              <w:textAlignment w:val="auto"/>
              <w:rPr>
                <w:lang w:eastAsia="x-none"/>
              </w:rPr>
            </w:pPr>
            <w:r>
              <w:rPr>
                <w:lang w:eastAsia="x-none"/>
              </w:rPr>
              <w:t>Adopt the following I-DRX cycle to evaluate:</w:t>
            </w:r>
          </w:p>
          <w:p w14:paraId="72BF2C4A" w14:textId="77777777" w:rsidR="002064BD" w:rsidRDefault="002064BD">
            <w:pPr>
              <w:numPr>
                <w:ilvl w:val="1"/>
                <w:numId w:val="15"/>
              </w:numPr>
              <w:overflowPunct/>
              <w:autoSpaceDE/>
              <w:autoSpaceDN/>
              <w:adjustRightInd/>
              <w:spacing w:after="0"/>
              <w:textAlignment w:val="auto"/>
              <w:rPr>
                <w:lang w:eastAsia="x-none"/>
              </w:rPr>
            </w:pPr>
            <w:r>
              <w:rPr>
                <w:lang w:eastAsia="x-none"/>
              </w:rPr>
              <w:t>1.28s (baseline); 10.24s (optional).</w:t>
            </w:r>
          </w:p>
          <w:p w14:paraId="13001C8E" w14:textId="77777777" w:rsidR="002064BD" w:rsidRDefault="002064BD" w:rsidP="00E665AD">
            <w:pPr>
              <w:rPr>
                <w:lang w:val="en-GB"/>
              </w:rPr>
            </w:pPr>
          </w:p>
        </w:tc>
      </w:tr>
    </w:tbl>
    <w:p w14:paraId="34E29130" w14:textId="77777777" w:rsidR="00943296" w:rsidRDefault="00943296" w:rsidP="00E665AD">
      <w:pPr>
        <w:rPr>
          <w:lang w:val="en-GB"/>
        </w:rPr>
      </w:pPr>
    </w:p>
    <w:p w14:paraId="2C495804" w14:textId="5C027B43" w:rsidR="00E665AD" w:rsidRDefault="00D512E1" w:rsidP="00E665AD">
      <w:pPr>
        <w:rPr>
          <w:lang w:val="en-GB"/>
        </w:rPr>
      </w:pPr>
      <w:r>
        <w:rPr>
          <w:lang w:val="en-GB"/>
        </w:rPr>
        <w:t xml:space="preserve">We already know that a single slot of PRS measurement </w:t>
      </w:r>
      <w:proofErr w:type="gramStart"/>
      <w:r>
        <w:rPr>
          <w:lang w:val="en-GB"/>
        </w:rPr>
        <w:t>are</w:t>
      </w:r>
      <w:proofErr w:type="gramEnd"/>
      <w:r>
        <w:rPr>
          <w:lang w:val="en-GB"/>
        </w:rPr>
        <w:t xml:space="preserve"> enough to produce a good TOA/RSTD measurement at the receiver from the rel17 evaluation. Therefore, we assume that it is not necessary for the UE to accumulate measurement from the same TRP over multiple DRX cycles. </w:t>
      </w:r>
      <w:r w:rsidR="00D2158E">
        <w:rPr>
          <w:lang w:val="en-GB"/>
        </w:rPr>
        <w:t xml:space="preserve"> Hence, </w:t>
      </w:r>
      <w:r w:rsidR="00432C22">
        <w:rPr>
          <w:lang w:val="en-GB"/>
        </w:rPr>
        <w:t>with 4 TRP measured per DRX cycle, 5 cycles per measurement update (30s) are required to span the whole 18 TRPs</w:t>
      </w:r>
      <w:r w:rsidR="00CE42A5">
        <w:rPr>
          <w:lang w:val="en-GB"/>
        </w:rPr>
        <w:t xml:space="preserve">, which can be achieved with 1.28 DRX period. With 8 TRP measured per DRX, it is possible to scan the whole 18TRPs within </w:t>
      </w:r>
      <w:r w:rsidR="00F9599E">
        <w:rPr>
          <w:lang w:val="en-GB"/>
        </w:rPr>
        <w:t>3 DRX periods, which allows to use 10.24sec DRX and still be in the 30 sec update rate targeted by case 6 requirements</w:t>
      </w:r>
      <w:r w:rsidR="00691E9B">
        <w:rPr>
          <w:lang w:val="en-GB"/>
        </w:rPr>
        <w:t xml:space="preserve">. </w:t>
      </w:r>
      <w:r w:rsidR="000C6FCC">
        <w:rPr>
          <w:lang w:val="en-GB"/>
        </w:rPr>
        <w:t xml:space="preserve">If 1.28s DRX period is configured, </w:t>
      </w:r>
      <w:r w:rsidR="00AB33C5">
        <w:rPr>
          <w:lang w:val="en-GB"/>
        </w:rPr>
        <w:t>it is enough to configure PRS every N=8DRX i</w:t>
      </w:r>
      <w:r w:rsidR="00A344CD">
        <w:rPr>
          <w:lang w:val="en-GB"/>
        </w:rPr>
        <w:t>f</w:t>
      </w:r>
      <w:r w:rsidR="00AB33C5">
        <w:rPr>
          <w:lang w:val="en-GB"/>
        </w:rPr>
        <w:t xml:space="preserve"> 8 TRPs can be measured per DRX. </w:t>
      </w:r>
    </w:p>
    <w:p w14:paraId="32B7132A" w14:textId="0BCE189F" w:rsidR="00F9599E" w:rsidRDefault="00D95023" w:rsidP="00CB1EB1">
      <w:pPr>
        <w:pStyle w:val="Observation"/>
        <w:rPr>
          <w:lang w:val="en-GB"/>
        </w:rPr>
      </w:pPr>
      <w:bookmarkStart w:id="2" w:name="_Toc111134835"/>
      <w:r>
        <w:rPr>
          <w:lang w:val="en-GB"/>
        </w:rPr>
        <w:t>With 8 TRP measured per DRX, it is possible to completely sound the indoor factory deployment in</w:t>
      </w:r>
      <w:r w:rsidR="00D706AD">
        <w:rPr>
          <w:lang w:val="en-GB"/>
        </w:rPr>
        <w:t xml:space="preserve"> 3 10.24</w:t>
      </w:r>
      <w:r w:rsidR="003B0713">
        <w:rPr>
          <w:lang w:val="en-GB"/>
        </w:rPr>
        <w:t>s</w:t>
      </w:r>
      <w:r w:rsidR="00D706AD">
        <w:rPr>
          <w:lang w:val="en-GB"/>
        </w:rPr>
        <w:t xml:space="preserve"> DRX cycles, and still be within the </w:t>
      </w:r>
      <w:r w:rsidR="00885103">
        <w:rPr>
          <w:lang w:val="en-GB"/>
        </w:rPr>
        <w:t>reporting periodicity budget of use case 6 (30 secs).</w:t>
      </w:r>
      <w:bookmarkEnd w:id="2"/>
      <w:r w:rsidR="00885103">
        <w:rPr>
          <w:lang w:val="en-GB"/>
        </w:rPr>
        <w:t xml:space="preserve"> </w:t>
      </w:r>
    </w:p>
    <w:p w14:paraId="476F70AE" w14:textId="535793D5" w:rsidR="00F7753D" w:rsidRDefault="00F7753D" w:rsidP="00CB1EB1">
      <w:pPr>
        <w:pStyle w:val="Observation"/>
        <w:rPr>
          <w:lang w:val="en-GB"/>
        </w:rPr>
      </w:pPr>
      <w:bookmarkStart w:id="3" w:name="_Toc111134836"/>
      <w:r>
        <w:rPr>
          <w:lang w:val="en-GB"/>
        </w:rPr>
        <w:lastRenderedPageBreak/>
        <w:t xml:space="preserve">Knowledge of the DRX pattern configured to the UE </w:t>
      </w:r>
      <w:r w:rsidR="00C24261">
        <w:rPr>
          <w:lang w:val="en-GB"/>
        </w:rPr>
        <w:t xml:space="preserve">by the LMF </w:t>
      </w:r>
      <w:r>
        <w:rPr>
          <w:lang w:val="en-GB"/>
        </w:rPr>
        <w:t>is beneficial</w:t>
      </w:r>
      <w:r w:rsidR="00C24261">
        <w:rPr>
          <w:lang w:val="en-GB"/>
        </w:rPr>
        <w:t xml:space="preserve"> </w:t>
      </w:r>
      <w:proofErr w:type="gramStart"/>
      <w:r w:rsidR="00C24261">
        <w:rPr>
          <w:lang w:val="en-GB"/>
        </w:rPr>
        <w:t>in order to</w:t>
      </w:r>
      <w:proofErr w:type="gramEnd"/>
      <w:r w:rsidR="00C24261">
        <w:rPr>
          <w:lang w:val="en-GB"/>
        </w:rPr>
        <w:t xml:space="preserve"> optimize the assistance data.</w:t>
      </w:r>
      <w:bookmarkEnd w:id="3"/>
      <w:r w:rsidR="00C24261">
        <w:rPr>
          <w:lang w:val="en-GB"/>
        </w:rPr>
        <w:t xml:space="preserve"> </w:t>
      </w:r>
    </w:p>
    <w:p w14:paraId="478C323F" w14:textId="77777777" w:rsidR="00854C4A" w:rsidRDefault="00854C4A" w:rsidP="00854C4A">
      <w:pPr>
        <w:rPr>
          <w:lang w:val="en-GB"/>
        </w:rPr>
      </w:pPr>
    </w:p>
    <w:p w14:paraId="4601CE8E" w14:textId="0B1DC63E" w:rsidR="000D4529" w:rsidRDefault="00AA6872" w:rsidP="00854C4A">
      <w:pPr>
        <w:rPr>
          <w:lang w:val="en-GB"/>
        </w:rPr>
      </w:pPr>
      <w:r>
        <w:rPr>
          <w:lang w:val="en-GB"/>
        </w:rPr>
        <w:t xml:space="preserve">The power consumption for each </w:t>
      </w:r>
      <w:proofErr w:type="gramStart"/>
      <w:r>
        <w:rPr>
          <w:lang w:val="en-GB"/>
        </w:rPr>
        <w:t>signals</w:t>
      </w:r>
      <w:proofErr w:type="gramEnd"/>
      <w:r>
        <w:rPr>
          <w:lang w:val="en-GB"/>
        </w:rPr>
        <w:t xml:space="preserve"> in the DL TDOA </w:t>
      </w:r>
      <w:r w:rsidR="00C510D7">
        <w:rPr>
          <w:lang w:val="en-GB"/>
        </w:rPr>
        <w:t>procedure</w:t>
      </w:r>
      <w:r w:rsidR="00D77C67">
        <w:rPr>
          <w:lang w:val="en-GB"/>
        </w:rPr>
        <w:t xml:space="preserve"> </w:t>
      </w:r>
      <w:r>
        <w:rPr>
          <w:lang w:val="en-GB"/>
        </w:rPr>
        <w:t xml:space="preserve">is summarized in table </w:t>
      </w:r>
      <w:r w:rsidR="002F6496">
        <w:rPr>
          <w:lang w:val="en-GB"/>
        </w:rPr>
        <w:t>1</w:t>
      </w:r>
      <w:r>
        <w:rPr>
          <w:lang w:val="en-GB"/>
        </w:rPr>
        <w:t xml:space="preserve">. </w:t>
      </w:r>
      <w:r w:rsidR="00402317">
        <w:rPr>
          <w:lang w:val="en-GB"/>
        </w:rPr>
        <w:t>S</w:t>
      </w:r>
      <w:r w:rsidR="00D77C67">
        <w:rPr>
          <w:lang w:val="en-GB"/>
        </w:rPr>
        <w:t xml:space="preserve">ome of the steps of the procedure do </w:t>
      </w:r>
      <w:proofErr w:type="gramStart"/>
      <w:r w:rsidR="00D77C67">
        <w:rPr>
          <w:lang w:val="en-GB"/>
        </w:rPr>
        <w:t>no</w:t>
      </w:r>
      <w:proofErr w:type="gramEnd"/>
      <w:r w:rsidR="00D77C67">
        <w:rPr>
          <w:lang w:val="en-GB"/>
        </w:rPr>
        <w:t xml:space="preserve"> occur in every DRX </w:t>
      </w:r>
      <w:r w:rsidR="00ED2747">
        <w:rPr>
          <w:lang w:val="en-GB"/>
        </w:rPr>
        <w:t>and the impact of these state in terms of power consumption is scaled accordingly</w:t>
      </w:r>
      <w:r w:rsidR="00FB453E">
        <w:rPr>
          <w:lang w:val="en-GB"/>
        </w:rPr>
        <w:t>. We note the following:</w:t>
      </w:r>
    </w:p>
    <w:p w14:paraId="757E9032" w14:textId="59EF2DB9" w:rsidR="00FB453E" w:rsidRDefault="00FB453E">
      <w:pPr>
        <w:pStyle w:val="ListParagraph"/>
        <w:numPr>
          <w:ilvl w:val="2"/>
          <w:numId w:val="15"/>
        </w:numPr>
        <w:rPr>
          <w:lang w:val="en-GB"/>
        </w:rPr>
      </w:pPr>
      <w:r w:rsidRPr="00A56DA9">
        <w:rPr>
          <w:lang w:val="en-GB"/>
        </w:rPr>
        <w:tab/>
      </w:r>
      <w:r w:rsidR="00797596" w:rsidRPr="00A56DA9">
        <w:rPr>
          <w:lang w:val="en-GB"/>
        </w:rPr>
        <w:t xml:space="preserve">When 1.28s DRX patterns are configured, the UE can </w:t>
      </w:r>
      <w:r w:rsidR="00424ABD">
        <w:rPr>
          <w:lang w:val="en-GB"/>
        </w:rPr>
        <w:t xml:space="preserve">be configured </w:t>
      </w:r>
      <w:proofErr w:type="gramStart"/>
      <w:r w:rsidR="00424ABD">
        <w:rPr>
          <w:lang w:val="en-GB"/>
        </w:rPr>
        <w:t xml:space="preserve">with </w:t>
      </w:r>
      <w:r w:rsidR="00797596" w:rsidRPr="00A56DA9">
        <w:rPr>
          <w:lang w:val="en-GB"/>
        </w:rPr>
        <w:t xml:space="preserve"> measuring</w:t>
      </w:r>
      <w:proofErr w:type="gramEnd"/>
      <w:r w:rsidR="00797596" w:rsidRPr="00A56DA9">
        <w:rPr>
          <w:lang w:val="en-GB"/>
        </w:rPr>
        <w:t xml:space="preserve"> PRS </w:t>
      </w:r>
      <w:r w:rsidR="00EC4A32">
        <w:rPr>
          <w:lang w:val="en-GB"/>
        </w:rPr>
        <w:t xml:space="preserve"> every N=8 DRX</w:t>
      </w:r>
      <w:r w:rsidR="00797596" w:rsidRPr="00A56DA9">
        <w:rPr>
          <w:lang w:val="en-GB"/>
        </w:rPr>
        <w:t xml:space="preserve">. </w:t>
      </w:r>
    </w:p>
    <w:p w14:paraId="6F2BDAE4" w14:textId="053EE4DE" w:rsidR="00A56DA9" w:rsidRDefault="00070383">
      <w:pPr>
        <w:pStyle w:val="ListParagraph"/>
        <w:numPr>
          <w:ilvl w:val="2"/>
          <w:numId w:val="15"/>
        </w:numPr>
        <w:rPr>
          <w:lang w:val="en-GB"/>
        </w:rPr>
      </w:pPr>
      <w:r>
        <w:rPr>
          <w:lang w:val="en-GB"/>
        </w:rPr>
        <w:t>SDT procedure is only used once</w:t>
      </w:r>
    </w:p>
    <w:p w14:paraId="790FB95A" w14:textId="3BD403BE" w:rsidR="00070383" w:rsidRDefault="00070383">
      <w:pPr>
        <w:pStyle w:val="ListParagraph"/>
        <w:numPr>
          <w:ilvl w:val="2"/>
          <w:numId w:val="15"/>
        </w:numPr>
        <w:rPr>
          <w:lang w:val="en-GB"/>
        </w:rPr>
      </w:pPr>
      <w:r>
        <w:rPr>
          <w:lang w:val="en-GB"/>
        </w:rPr>
        <w:t>SSB, paging</w:t>
      </w:r>
      <w:r w:rsidR="00F53BC8">
        <w:rPr>
          <w:lang w:val="en-GB"/>
        </w:rPr>
        <w:t>,</w:t>
      </w:r>
      <w:r w:rsidR="00361F5D">
        <w:rPr>
          <w:lang w:val="en-GB"/>
        </w:rPr>
        <w:t xml:space="preserve"> </w:t>
      </w:r>
      <w:r>
        <w:rPr>
          <w:lang w:val="en-GB"/>
        </w:rPr>
        <w:t xml:space="preserve">is assumed to occur </w:t>
      </w:r>
      <w:r w:rsidR="006949ED">
        <w:rPr>
          <w:lang w:val="en-GB"/>
        </w:rPr>
        <w:t xml:space="preserve">once </w:t>
      </w:r>
      <w:r>
        <w:rPr>
          <w:lang w:val="en-GB"/>
        </w:rPr>
        <w:t>every DRX</w:t>
      </w:r>
    </w:p>
    <w:p w14:paraId="20358A29" w14:textId="6F136F99" w:rsidR="00070383" w:rsidRDefault="00D01EA0">
      <w:pPr>
        <w:pStyle w:val="ListParagraph"/>
        <w:numPr>
          <w:ilvl w:val="2"/>
          <w:numId w:val="15"/>
        </w:numPr>
        <w:rPr>
          <w:lang w:val="en-GB"/>
        </w:rPr>
      </w:pPr>
      <w:r>
        <w:rPr>
          <w:lang w:val="en-GB"/>
        </w:rPr>
        <w:t>20MHz BWP assumed, 100MHz PRS</w:t>
      </w:r>
      <w:r w:rsidR="007F530A">
        <w:rPr>
          <w:lang w:val="en-GB"/>
        </w:rPr>
        <w:t xml:space="preserve"> is measured. We assume the power consumption </w:t>
      </w:r>
      <w:r w:rsidR="00831866">
        <w:rPr>
          <w:lang w:val="en-GB"/>
        </w:rPr>
        <w:t xml:space="preserve">to retune to and from the PRS BW is the same as BWP switching. </w:t>
      </w:r>
    </w:p>
    <w:p w14:paraId="3F3E1DC0" w14:textId="77777777" w:rsidR="007C4C16" w:rsidRDefault="007C4C16" w:rsidP="007C4C16">
      <w:pPr>
        <w:rPr>
          <w:lang w:val="en-GB"/>
        </w:rPr>
      </w:pPr>
    </w:p>
    <w:p w14:paraId="059ACD61" w14:textId="2C72FB62" w:rsidR="007C4C16" w:rsidRDefault="007C4C16" w:rsidP="007C4C16">
      <w:pPr>
        <w:rPr>
          <w:lang w:val="en-GB"/>
        </w:rPr>
      </w:pPr>
      <w:r>
        <w:rPr>
          <w:lang w:val="en-GB"/>
        </w:rPr>
        <w:t>The following combinations are considered:</w:t>
      </w:r>
    </w:p>
    <w:p w14:paraId="1833026D" w14:textId="63E2C793" w:rsidR="007C4C16" w:rsidRDefault="007C4C16" w:rsidP="007C4C16">
      <w:pPr>
        <w:rPr>
          <w:lang w:val="en-GB"/>
        </w:rPr>
      </w:pPr>
      <w:r>
        <w:rPr>
          <w:lang w:val="en-GB"/>
        </w:rPr>
        <w:t xml:space="preserve">Case 1-1: </w:t>
      </w:r>
      <w:r w:rsidR="00B30F94">
        <w:rPr>
          <w:lang w:val="en-GB"/>
        </w:rPr>
        <w:t xml:space="preserve">8 TRP receptions, DRX period of </w:t>
      </w:r>
      <w:r w:rsidR="00F44AB1">
        <w:rPr>
          <w:lang w:val="en-GB"/>
        </w:rPr>
        <w:t xml:space="preserve">1.28s, N=8, </w:t>
      </w:r>
      <w:r w:rsidR="002F7AC3">
        <w:rPr>
          <w:lang w:val="en-GB"/>
        </w:rPr>
        <w:t xml:space="preserve">23dBm </w:t>
      </w:r>
      <w:r w:rsidR="00C77A71">
        <w:rPr>
          <w:lang w:val="en-GB"/>
        </w:rPr>
        <w:t xml:space="preserve">PUSCH for CG based reporting. </w:t>
      </w:r>
    </w:p>
    <w:p w14:paraId="48F2E2CB" w14:textId="3EF71E09" w:rsidR="009F2FAF" w:rsidRDefault="009F2FAF" w:rsidP="007C4C16">
      <w:pPr>
        <w:rPr>
          <w:lang w:val="en-GB"/>
        </w:rPr>
      </w:pPr>
      <w:r>
        <w:rPr>
          <w:lang w:val="en-GB"/>
        </w:rPr>
        <w:tab/>
      </w:r>
      <w:proofErr w:type="gramStart"/>
      <w:r w:rsidR="001B3794">
        <w:rPr>
          <w:lang w:val="en-GB"/>
        </w:rPr>
        <w:t>Three  DRX</w:t>
      </w:r>
      <w:proofErr w:type="gramEnd"/>
      <w:r w:rsidR="001B3794">
        <w:rPr>
          <w:lang w:val="en-GB"/>
        </w:rPr>
        <w:t xml:space="preserve"> with PRS measurement per 30sec period</w:t>
      </w:r>
    </w:p>
    <w:p w14:paraId="412002D9" w14:textId="2DF0E03F" w:rsidR="001B3794" w:rsidRDefault="001B3794" w:rsidP="001B3794">
      <w:pPr>
        <w:rPr>
          <w:lang w:val="en-GB"/>
        </w:rPr>
      </w:pPr>
      <w:r>
        <w:rPr>
          <w:lang w:val="en-GB"/>
        </w:rPr>
        <w:t xml:space="preserve">Case 1-2: 8 TRP receptions, DRX period of 10.24s, N=1, 23dBm PUSCH for CG based reporting. </w:t>
      </w:r>
    </w:p>
    <w:p w14:paraId="041A17ED" w14:textId="77777777" w:rsidR="001B3794" w:rsidRDefault="001B3794" w:rsidP="001B3794">
      <w:pPr>
        <w:rPr>
          <w:lang w:val="en-GB"/>
        </w:rPr>
      </w:pPr>
      <w:r>
        <w:rPr>
          <w:lang w:val="en-GB"/>
        </w:rPr>
        <w:tab/>
      </w:r>
      <w:proofErr w:type="gramStart"/>
      <w:r>
        <w:rPr>
          <w:lang w:val="en-GB"/>
        </w:rPr>
        <w:t>Three  DRX</w:t>
      </w:r>
      <w:proofErr w:type="gramEnd"/>
      <w:r>
        <w:rPr>
          <w:lang w:val="en-GB"/>
        </w:rPr>
        <w:t xml:space="preserve"> with PRS measurement per 30sec period</w:t>
      </w:r>
    </w:p>
    <w:p w14:paraId="73D929F9" w14:textId="01E392F2" w:rsidR="00B470AD" w:rsidRDefault="00B470AD" w:rsidP="00B470AD">
      <w:pPr>
        <w:rPr>
          <w:lang w:val="en-GB"/>
        </w:rPr>
      </w:pPr>
      <w:r>
        <w:rPr>
          <w:lang w:val="en-GB"/>
        </w:rPr>
        <w:t>Case 1-3: 4 TRP receptions, DRX period of 1.28s, N=</w:t>
      </w:r>
      <w:r w:rsidR="000D2DF8">
        <w:rPr>
          <w:lang w:val="en-GB"/>
        </w:rPr>
        <w:t>1</w:t>
      </w:r>
      <w:r>
        <w:rPr>
          <w:lang w:val="en-GB"/>
        </w:rPr>
        <w:t xml:space="preserve">, 23dBm PUSCH for CG based reporting. </w:t>
      </w:r>
    </w:p>
    <w:p w14:paraId="2F0CF313" w14:textId="64240150" w:rsidR="006776A7" w:rsidRDefault="00B470AD" w:rsidP="00D04147">
      <w:pPr>
        <w:rPr>
          <w:lang w:val="en-GB"/>
        </w:rPr>
      </w:pPr>
      <w:r>
        <w:rPr>
          <w:lang w:val="en-GB"/>
        </w:rPr>
        <w:tab/>
      </w:r>
      <w:proofErr w:type="gramStart"/>
      <w:r w:rsidR="000D2DF8">
        <w:rPr>
          <w:lang w:val="en-GB"/>
        </w:rPr>
        <w:t>Five</w:t>
      </w:r>
      <w:r>
        <w:rPr>
          <w:lang w:val="en-GB"/>
        </w:rPr>
        <w:t xml:space="preserve">  DRX</w:t>
      </w:r>
      <w:proofErr w:type="gramEnd"/>
      <w:r>
        <w:rPr>
          <w:lang w:val="en-GB"/>
        </w:rPr>
        <w:t xml:space="preserve"> with PRS measurement per 30sec period</w:t>
      </w:r>
      <w:r w:rsidR="00D04147">
        <w:rPr>
          <w:lang w:val="en-GB"/>
        </w:rPr>
        <w:t xml:space="preserve"> </w:t>
      </w:r>
    </w:p>
    <w:p w14:paraId="2476C18B" w14:textId="3C9A8830" w:rsidR="002F6496" w:rsidRDefault="002F6496" w:rsidP="006776A7">
      <w:pPr>
        <w:rPr>
          <w:lang w:val="en-GB"/>
        </w:rPr>
      </w:pPr>
      <w:r>
        <w:rPr>
          <w:lang w:val="en-GB"/>
        </w:rPr>
        <w:t xml:space="preserve"> </w:t>
      </w:r>
    </w:p>
    <w:p w14:paraId="293B3008" w14:textId="77777777" w:rsidR="008E6017" w:rsidRDefault="003724ED" w:rsidP="008E6017">
      <w:pPr>
        <w:keepNext/>
      </w:pPr>
      <w:r w:rsidRPr="003724ED">
        <w:rPr>
          <w:noProof/>
          <w:lang w:val="en-SE"/>
        </w:rPr>
        <w:drawing>
          <wp:inline distT="0" distB="0" distL="0" distR="0" wp14:anchorId="1C3D226F" wp14:editId="32254D4C">
            <wp:extent cx="6120765" cy="417830"/>
            <wp:effectExtent l="0" t="0" r="635"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417830"/>
                    </a:xfrm>
                    <a:prstGeom prst="rect">
                      <a:avLst/>
                    </a:prstGeom>
                  </pic:spPr>
                </pic:pic>
              </a:graphicData>
            </a:graphic>
          </wp:inline>
        </w:drawing>
      </w:r>
    </w:p>
    <w:p w14:paraId="4AF74AA5" w14:textId="31FD2985" w:rsidR="003724ED" w:rsidRPr="003724ED" w:rsidRDefault="008E6017" w:rsidP="008E6017">
      <w:pPr>
        <w:pStyle w:val="Caption"/>
        <w:jc w:val="center"/>
        <w:rPr>
          <w:lang w:val="en-SE"/>
        </w:rPr>
      </w:pPr>
      <w:r>
        <w:t xml:space="preserve">Figure </w:t>
      </w:r>
      <w:r>
        <w:fldChar w:fldCharType="begin"/>
      </w:r>
      <w:r>
        <w:instrText xml:space="preserve"> SEQ Figure \* ARABIC </w:instrText>
      </w:r>
      <w:r>
        <w:fldChar w:fldCharType="separate"/>
      </w:r>
      <w:r>
        <w:rPr>
          <w:noProof/>
        </w:rPr>
        <w:t>1</w:t>
      </w:r>
      <w:r>
        <w:fldChar w:fldCharType="end"/>
      </w:r>
      <w:r>
        <w:t xml:space="preserve"> power consumption profile for reception of DL PRS</w:t>
      </w:r>
    </w:p>
    <w:p w14:paraId="42FCA35D" w14:textId="2F769AB6" w:rsidR="000D4529" w:rsidRDefault="000D4529" w:rsidP="000D4529">
      <w:pPr>
        <w:pStyle w:val="Observation"/>
        <w:numPr>
          <w:ilvl w:val="0"/>
          <w:numId w:val="0"/>
        </w:numPr>
        <w:rPr>
          <w:lang w:val="en-GB"/>
        </w:rPr>
      </w:pPr>
    </w:p>
    <w:p w14:paraId="1E444868" w14:textId="77777777" w:rsidR="002F6496" w:rsidRDefault="002F6496" w:rsidP="000D4529">
      <w:pPr>
        <w:pStyle w:val="Observation"/>
        <w:numPr>
          <w:ilvl w:val="0"/>
          <w:numId w:val="0"/>
        </w:numPr>
        <w:rPr>
          <w:lang w:val="en-GB"/>
        </w:rPr>
      </w:pPr>
    </w:p>
    <w:p w14:paraId="4A63755F" w14:textId="698D972A" w:rsidR="00537B4E" w:rsidRDefault="00537B4E" w:rsidP="00537B4E">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Summary of power consumption per 30 seconds measurement cycles</w:t>
      </w:r>
    </w:p>
    <w:tbl>
      <w:tblPr>
        <w:tblStyle w:val="TableGrid"/>
        <w:tblW w:w="8798" w:type="dxa"/>
        <w:tblLayout w:type="fixed"/>
        <w:tblLook w:val="04A0" w:firstRow="1" w:lastRow="0" w:firstColumn="1" w:lastColumn="0" w:noHBand="0" w:noVBand="1"/>
      </w:tblPr>
      <w:tblGrid>
        <w:gridCol w:w="1294"/>
        <w:gridCol w:w="1405"/>
        <w:gridCol w:w="840"/>
        <w:gridCol w:w="992"/>
        <w:gridCol w:w="993"/>
        <w:gridCol w:w="1134"/>
        <w:gridCol w:w="1134"/>
        <w:gridCol w:w="1006"/>
      </w:tblGrid>
      <w:tr w:rsidR="00961C88" w:rsidRPr="00296DC5" w14:paraId="0DA3A1FC" w14:textId="77777777" w:rsidTr="00961C88">
        <w:tc>
          <w:tcPr>
            <w:tcW w:w="1294" w:type="dxa"/>
          </w:tcPr>
          <w:p w14:paraId="57B280E8" w14:textId="77777777" w:rsidR="00961C88" w:rsidRPr="00296DC5" w:rsidRDefault="00961C88" w:rsidP="008372E7">
            <w:pPr>
              <w:snapToGrid w:val="0"/>
              <w:rPr>
                <w:rFonts w:ascii="Arial" w:hAnsi="Arial" w:cs="Arial"/>
                <w:b/>
                <w:bCs/>
                <w:sz w:val="15"/>
                <w:szCs w:val="15"/>
                <w:lang w:eastAsia="zh-CN"/>
              </w:rPr>
            </w:pPr>
            <w:r w:rsidRPr="00296DC5">
              <w:rPr>
                <w:rFonts w:ascii="Arial" w:hAnsi="Arial" w:cs="Arial"/>
                <w:b/>
                <w:bCs/>
                <w:sz w:val="15"/>
                <w:szCs w:val="15"/>
                <w:lang w:eastAsia="zh-CN"/>
              </w:rPr>
              <w:t>Evaluation case description</w:t>
            </w:r>
          </w:p>
        </w:tc>
        <w:tc>
          <w:tcPr>
            <w:tcW w:w="1405" w:type="dxa"/>
          </w:tcPr>
          <w:p w14:paraId="76081A72" w14:textId="77777777" w:rsidR="00961C88" w:rsidRPr="00296DC5" w:rsidRDefault="00961C88" w:rsidP="008372E7">
            <w:pPr>
              <w:snapToGrid w:val="0"/>
              <w:rPr>
                <w:rFonts w:ascii="Arial" w:hAnsi="Arial" w:cs="Arial"/>
                <w:b/>
                <w:bCs/>
                <w:sz w:val="15"/>
                <w:szCs w:val="15"/>
                <w:lang w:eastAsia="zh-CN"/>
              </w:rPr>
            </w:pPr>
            <w:r w:rsidRPr="00296DC5">
              <w:rPr>
                <w:rFonts w:ascii="Arial" w:hAnsi="Arial" w:cs="Arial"/>
                <w:b/>
                <w:bCs/>
                <w:sz w:val="15"/>
                <w:szCs w:val="15"/>
                <w:lang w:eastAsia="zh-CN"/>
              </w:rPr>
              <w:t>Power components</w:t>
            </w:r>
          </w:p>
        </w:tc>
        <w:tc>
          <w:tcPr>
            <w:tcW w:w="840" w:type="dxa"/>
          </w:tcPr>
          <w:p w14:paraId="2FEB8346" w14:textId="77777777" w:rsidR="00961C88" w:rsidRPr="00296DC5" w:rsidRDefault="00961C88" w:rsidP="008372E7">
            <w:pPr>
              <w:snapToGrid w:val="0"/>
              <w:rPr>
                <w:rFonts w:ascii="Arial" w:hAnsi="Arial" w:cs="Arial"/>
                <w:b/>
                <w:bCs/>
                <w:sz w:val="15"/>
                <w:szCs w:val="15"/>
                <w:lang w:eastAsia="zh-CN"/>
              </w:rPr>
            </w:pPr>
            <w:r w:rsidRPr="00296DC5">
              <w:rPr>
                <w:rFonts w:ascii="Arial" w:hAnsi="Arial" w:cs="Arial"/>
                <w:b/>
                <w:bCs/>
                <w:sz w:val="15"/>
                <w:szCs w:val="15"/>
                <w:lang w:eastAsia="zh-CN"/>
              </w:rPr>
              <w:t>Power states</w:t>
            </w:r>
          </w:p>
        </w:tc>
        <w:tc>
          <w:tcPr>
            <w:tcW w:w="992" w:type="dxa"/>
          </w:tcPr>
          <w:p w14:paraId="7917D1A5" w14:textId="77777777" w:rsidR="00961C88" w:rsidRPr="00296DC5" w:rsidRDefault="00961C88" w:rsidP="008372E7">
            <w:pPr>
              <w:snapToGrid w:val="0"/>
              <w:rPr>
                <w:rFonts w:ascii="Arial" w:hAnsi="Arial" w:cs="Arial"/>
                <w:b/>
                <w:bCs/>
                <w:sz w:val="15"/>
                <w:szCs w:val="15"/>
                <w:lang w:eastAsia="zh-CN"/>
              </w:rPr>
            </w:pPr>
            <w:r w:rsidRPr="00296DC5">
              <w:rPr>
                <w:rFonts w:ascii="Arial" w:hAnsi="Arial" w:cs="Arial"/>
                <w:b/>
                <w:bCs/>
                <w:sz w:val="15"/>
                <w:szCs w:val="15"/>
                <w:lang w:eastAsia="zh-CN"/>
              </w:rPr>
              <w:t>Relative power unit</w:t>
            </w:r>
          </w:p>
        </w:tc>
        <w:tc>
          <w:tcPr>
            <w:tcW w:w="993" w:type="dxa"/>
          </w:tcPr>
          <w:p w14:paraId="21D29025" w14:textId="77777777" w:rsidR="00961C88" w:rsidRPr="00296DC5" w:rsidRDefault="00961C88" w:rsidP="008372E7">
            <w:pPr>
              <w:snapToGrid w:val="0"/>
              <w:rPr>
                <w:rFonts w:ascii="Arial" w:hAnsi="Arial" w:cs="Arial"/>
                <w:b/>
                <w:bCs/>
                <w:sz w:val="15"/>
                <w:szCs w:val="15"/>
                <w:lang w:eastAsia="zh-CN"/>
              </w:rPr>
            </w:pPr>
            <w:r w:rsidRPr="00296DC5">
              <w:rPr>
                <w:rFonts w:ascii="Arial" w:hAnsi="Arial" w:cs="Arial"/>
                <w:b/>
                <w:bCs/>
                <w:sz w:val="15"/>
                <w:szCs w:val="15"/>
                <w:lang w:eastAsia="zh-CN"/>
              </w:rPr>
              <w:t xml:space="preserve">Duration (in </w:t>
            </w:r>
            <w:proofErr w:type="spellStart"/>
            <w:r w:rsidRPr="00296DC5">
              <w:rPr>
                <w:rFonts w:ascii="Arial" w:hAnsi="Arial" w:cs="Arial"/>
                <w:b/>
                <w:bCs/>
                <w:sz w:val="15"/>
                <w:szCs w:val="15"/>
                <w:lang w:eastAsia="zh-CN"/>
              </w:rPr>
              <w:t>ms</w:t>
            </w:r>
            <w:proofErr w:type="spellEnd"/>
            <w:r w:rsidRPr="00296DC5">
              <w:rPr>
                <w:rFonts w:ascii="Arial" w:hAnsi="Arial" w:cs="Arial"/>
                <w:b/>
                <w:bCs/>
                <w:sz w:val="15"/>
                <w:szCs w:val="15"/>
                <w:lang w:eastAsia="zh-CN"/>
              </w:rPr>
              <w:t>)</w:t>
            </w:r>
          </w:p>
        </w:tc>
        <w:tc>
          <w:tcPr>
            <w:tcW w:w="1134" w:type="dxa"/>
          </w:tcPr>
          <w:p w14:paraId="25F08FD1" w14:textId="77777777" w:rsidR="00961C88" w:rsidRPr="00296DC5" w:rsidRDefault="00961C88" w:rsidP="008372E7">
            <w:pPr>
              <w:snapToGrid w:val="0"/>
              <w:rPr>
                <w:rFonts w:ascii="Arial" w:hAnsi="Arial" w:cs="Arial"/>
                <w:b/>
                <w:bCs/>
                <w:sz w:val="15"/>
                <w:szCs w:val="15"/>
                <w:lang w:eastAsia="zh-CN"/>
              </w:rPr>
            </w:pPr>
            <w:r w:rsidRPr="00296DC5">
              <w:rPr>
                <w:rFonts w:ascii="Arial" w:hAnsi="Arial" w:cs="Arial"/>
                <w:b/>
                <w:bCs/>
                <w:sz w:val="15"/>
                <w:szCs w:val="15"/>
                <w:lang w:eastAsia="zh-CN"/>
              </w:rPr>
              <w:t>Instances</w:t>
            </w:r>
          </w:p>
        </w:tc>
        <w:tc>
          <w:tcPr>
            <w:tcW w:w="1134" w:type="dxa"/>
          </w:tcPr>
          <w:p w14:paraId="18CA1D7E" w14:textId="77777777" w:rsidR="00961C88" w:rsidRPr="00296DC5" w:rsidRDefault="00961C88" w:rsidP="008372E7">
            <w:pPr>
              <w:snapToGrid w:val="0"/>
              <w:rPr>
                <w:rFonts w:ascii="Arial" w:hAnsi="Arial" w:cs="Arial"/>
                <w:b/>
                <w:bCs/>
                <w:sz w:val="15"/>
                <w:szCs w:val="15"/>
                <w:lang w:eastAsia="zh-CN"/>
              </w:rPr>
            </w:pPr>
            <w:r w:rsidRPr="00296DC5">
              <w:rPr>
                <w:rFonts w:ascii="Arial" w:hAnsi="Arial" w:cs="Arial"/>
                <w:b/>
                <w:bCs/>
                <w:sz w:val="15"/>
                <w:szCs w:val="15"/>
                <w:lang w:eastAsia="zh-CN"/>
              </w:rPr>
              <w:t xml:space="preserve">Sum Durations (in </w:t>
            </w:r>
            <w:proofErr w:type="spellStart"/>
            <w:r w:rsidRPr="00296DC5">
              <w:rPr>
                <w:rFonts w:ascii="Arial" w:hAnsi="Arial" w:cs="Arial"/>
                <w:b/>
                <w:bCs/>
                <w:sz w:val="15"/>
                <w:szCs w:val="15"/>
                <w:lang w:eastAsia="zh-CN"/>
              </w:rPr>
              <w:t>ms</w:t>
            </w:r>
            <w:proofErr w:type="spellEnd"/>
            <w:r w:rsidRPr="00296DC5">
              <w:rPr>
                <w:rFonts w:ascii="Arial" w:hAnsi="Arial" w:cs="Arial"/>
                <w:b/>
                <w:bCs/>
                <w:sz w:val="15"/>
                <w:szCs w:val="15"/>
                <w:lang w:eastAsia="zh-CN"/>
              </w:rPr>
              <w:t>)</w:t>
            </w:r>
          </w:p>
        </w:tc>
        <w:tc>
          <w:tcPr>
            <w:tcW w:w="1006" w:type="dxa"/>
          </w:tcPr>
          <w:p w14:paraId="1CDA3913" w14:textId="047F3904" w:rsidR="00961C88" w:rsidRPr="00296DC5" w:rsidRDefault="00961C88" w:rsidP="008372E7">
            <w:pPr>
              <w:snapToGrid w:val="0"/>
              <w:rPr>
                <w:rFonts w:ascii="Arial" w:hAnsi="Arial" w:cs="Arial"/>
                <w:b/>
                <w:bCs/>
                <w:sz w:val="15"/>
                <w:szCs w:val="15"/>
                <w:lang w:eastAsia="zh-CN"/>
              </w:rPr>
            </w:pPr>
            <w:r w:rsidRPr="00296DC5">
              <w:rPr>
                <w:rFonts w:ascii="Arial" w:hAnsi="Arial" w:cs="Arial"/>
                <w:b/>
                <w:bCs/>
                <w:sz w:val="15"/>
                <w:szCs w:val="15"/>
                <w:lang w:eastAsia="zh-CN"/>
              </w:rPr>
              <w:t>Relative power</w:t>
            </w:r>
          </w:p>
        </w:tc>
      </w:tr>
      <w:tr w:rsidR="00961C88" w:rsidRPr="00296DC5" w14:paraId="27FBEB26" w14:textId="77777777" w:rsidTr="00961C88">
        <w:tc>
          <w:tcPr>
            <w:tcW w:w="1294" w:type="dxa"/>
            <w:vMerge w:val="restart"/>
          </w:tcPr>
          <w:p w14:paraId="36DA1ECF" w14:textId="77777777" w:rsidR="00961C88" w:rsidRPr="00296DC5" w:rsidRDefault="00961C88" w:rsidP="00537B4E">
            <w:pPr>
              <w:snapToGrid w:val="0"/>
              <w:rPr>
                <w:rFonts w:ascii="Arial" w:hAnsi="Arial" w:cs="Arial"/>
                <w:sz w:val="15"/>
                <w:szCs w:val="15"/>
                <w:lang w:eastAsia="zh-CN"/>
              </w:rPr>
            </w:pPr>
            <w:r w:rsidRPr="00296DC5">
              <w:rPr>
                <w:rFonts w:ascii="Arial" w:hAnsi="Arial" w:cs="Arial"/>
                <w:sz w:val="15"/>
                <w:szCs w:val="15"/>
                <w:lang w:eastAsia="zh-CN"/>
              </w:rPr>
              <w:t>UE-assisted DL positioning</w:t>
            </w:r>
          </w:p>
          <w:p w14:paraId="74D6CC76" w14:textId="77777777" w:rsidR="00961C88" w:rsidRPr="00296DC5" w:rsidRDefault="00961C88" w:rsidP="00537B4E">
            <w:pPr>
              <w:snapToGrid w:val="0"/>
              <w:rPr>
                <w:rFonts w:ascii="Arial" w:hAnsi="Arial" w:cs="Arial"/>
                <w:sz w:val="15"/>
                <w:szCs w:val="15"/>
                <w:lang w:eastAsia="zh-CN"/>
              </w:rPr>
            </w:pPr>
          </w:p>
          <w:p w14:paraId="5989FB84" w14:textId="77655AB4" w:rsidR="00961C88" w:rsidRPr="00296DC5" w:rsidRDefault="00961C88" w:rsidP="00537B4E">
            <w:pPr>
              <w:snapToGrid w:val="0"/>
              <w:rPr>
                <w:rFonts w:ascii="Arial" w:hAnsi="Arial" w:cs="Arial"/>
                <w:sz w:val="15"/>
                <w:szCs w:val="15"/>
                <w:lang w:eastAsia="zh-CN"/>
              </w:rPr>
            </w:pPr>
            <w:r w:rsidRPr="00296DC5">
              <w:rPr>
                <w:rFonts w:ascii="Arial" w:hAnsi="Arial" w:cs="Arial"/>
                <w:sz w:val="15"/>
                <w:szCs w:val="15"/>
                <w:lang w:eastAsia="zh-CN"/>
              </w:rPr>
              <w:t xml:space="preserve">Position is computed once every 30 second using either 3 10.24s DRX instances or 5 1.28 </w:t>
            </w:r>
            <w:proofErr w:type="spellStart"/>
            <w:r w:rsidRPr="00296DC5">
              <w:rPr>
                <w:rFonts w:ascii="Arial" w:hAnsi="Arial" w:cs="Arial"/>
                <w:sz w:val="15"/>
                <w:szCs w:val="15"/>
                <w:lang w:eastAsia="zh-CN"/>
              </w:rPr>
              <w:t>DRx</w:t>
            </w:r>
            <w:proofErr w:type="spellEnd"/>
            <w:r w:rsidRPr="00296DC5">
              <w:rPr>
                <w:rFonts w:ascii="Arial" w:hAnsi="Arial" w:cs="Arial"/>
                <w:sz w:val="15"/>
                <w:szCs w:val="15"/>
                <w:lang w:eastAsia="zh-CN"/>
              </w:rPr>
              <w:t xml:space="preserve"> instances</w:t>
            </w:r>
          </w:p>
        </w:tc>
        <w:tc>
          <w:tcPr>
            <w:tcW w:w="1405" w:type="dxa"/>
          </w:tcPr>
          <w:p w14:paraId="1D82CEEC" w14:textId="009EF4DA" w:rsidR="00961C88" w:rsidRPr="00296DC5" w:rsidRDefault="00961C88" w:rsidP="00537B4E">
            <w:pPr>
              <w:snapToGrid w:val="0"/>
              <w:rPr>
                <w:rFonts w:ascii="Arial" w:hAnsi="Arial" w:cs="Arial"/>
                <w:sz w:val="15"/>
                <w:szCs w:val="15"/>
                <w:lang w:eastAsia="zh-CN"/>
              </w:rPr>
            </w:pPr>
            <w:r w:rsidRPr="00296DC5">
              <w:rPr>
                <w:rFonts w:ascii="Arial" w:hAnsi="Arial" w:cs="Arial"/>
                <w:sz w:val="15"/>
                <w:szCs w:val="15"/>
                <w:lang w:eastAsia="zh-CN"/>
              </w:rPr>
              <w:t>SSB reception</w:t>
            </w:r>
          </w:p>
        </w:tc>
        <w:tc>
          <w:tcPr>
            <w:tcW w:w="840" w:type="dxa"/>
          </w:tcPr>
          <w:p w14:paraId="3E48F0A7" w14:textId="733F7658" w:rsidR="00961C88" w:rsidRPr="00296DC5" w:rsidRDefault="00961C88" w:rsidP="00537B4E">
            <w:pPr>
              <w:snapToGrid w:val="0"/>
              <w:rPr>
                <w:rFonts w:ascii="Arial" w:hAnsi="Arial" w:cs="Arial"/>
                <w:sz w:val="15"/>
                <w:szCs w:val="15"/>
                <w:lang w:eastAsia="zh-CN"/>
              </w:rPr>
            </w:pPr>
            <w:r w:rsidRPr="00296DC5">
              <w:rPr>
                <w:rFonts w:ascii="Arial" w:hAnsi="Arial" w:cs="Arial"/>
                <w:sz w:val="15"/>
                <w:szCs w:val="15"/>
              </w:rPr>
              <w:t>SSB proc. (P</w:t>
            </w:r>
            <w:r w:rsidRPr="00296DC5">
              <w:rPr>
                <w:rFonts w:ascii="Arial" w:hAnsi="Arial" w:cs="Arial"/>
                <w:sz w:val="15"/>
                <w:szCs w:val="15"/>
                <w:vertAlign w:val="subscript"/>
              </w:rPr>
              <w:t>SSB</w:t>
            </w:r>
            <w:r w:rsidRPr="00296DC5">
              <w:rPr>
                <w:rFonts w:ascii="Arial" w:hAnsi="Arial" w:cs="Arial"/>
                <w:sz w:val="15"/>
                <w:szCs w:val="15"/>
              </w:rPr>
              <w:t>)</w:t>
            </w:r>
          </w:p>
        </w:tc>
        <w:tc>
          <w:tcPr>
            <w:tcW w:w="992" w:type="dxa"/>
          </w:tcPr>
          <w:p w14:paraId="7822EB1B" w14:textId="2EE082C6" w:rsidR="00961C88" w:rsidRPr="00296DC5" w:rsidRDefault="00961C88" w:rsidP="00537B4E">
            <w:pPr>
              <w:snapToGrid w:val="0"/>
              <w:rPr>
                <w:rFonts w:ascii="Arial" w:hAnsi="Arial" w:cs="Arial"/>
                <w:sz w:val="15"/>
                <w:szCs w:val="15"/>
                <w:lang w:eastAsia="zh-CN"/>
              </w:rPr>
            </w:pPr>
          </w:p>
          <w:p w14:paraId="0F4503FF" w14:textId="44085B53" w:rsidR="00961C88" w:rsidRPr="00296DC5" w:rsidRDefault="00961C88" w:rsidP="00537B4E">
            <w:pPr>
              <w:snapToGrid w:val="0"/>
              <w:rPr>
                <w:rFonts w:ascii="Arial" w:hAnsi="Arial" w:cs="Arial"/>
                <w:sz w:val="15"/>
                <w:szCs w:val="15"/>
                <w:lang w:eastAsia="zh-CN"/>
              </w:rPr>
            </w:pPr>
            <w:r w:rsidRPr="00296DC5">
              <w:rPr>
                <w:rFonts w:ascii="Arial" w:hAnsi="Arial" w:cs="Arial"/>
                <w:sz w:val="15"/>
                <w:szCs w:val="15"/>
                <w:lang w:eastAsia="zh-CN"/>
              </w:rPr>
              <w:t>50</w:t>
            </w:r>
          </w:p>
        </w:tc>
        <w:tc>
          <w:tcPr>
            <w:tcW w:w="993" w:type="dxa"/>
          </w:tcPr>
          <w:p w14:paraId="65B7127E" w14:textId="467009B8" w:rsidR="00961C88" w:rsidRPr="00296DC5" w:rsidRDefault="00961C88" w:rsidP="00537B4E">
            <w:pPr>
              <w:snapToGrid w:val="0"/>
              <w:rPr>
                <w:rFonts w:ascii="Arial" w:hAnsi="Arial" w:cs="Arial"/>
                <w:sz w:val="15"/>
                <w:szCs w:val="15"/>
                <w:lang w:eastAsia="zh-CN"/>
              </w:rPr>
            </w:pPr>
            <w:r w:rsidRPr="00296DC5">
              <w:rPr>
                <w:rFonts w:ascii="Arial" w:hAnsi="Arial" w:cs="Arial"/>
                <w:sz w:val="15"/>
                <w:szCs w:val="15"/>
                <w:lang w:eastAsia="zh-CN"/>
              </w:rPr>
              <w:t>2ms</w:t>
            </w:r>
          </w:p>
        </w:tc>
        <w:tc>
          <w:tcPr>
            <w:tcW w:w="1134" w:type="dxa"/>
          </w:tcPr>
          <w:p w14:paraId="3B4D6934" w14:textId="7FAA54E7" w:rsidR="00961C88" w:rsidRPr="00296DC5" w:rsidRDefault="00961C88" w:rsidP="00537B4E">
            <w:pPr>
              <w:snapToGrid w:val="0"/>
              <w:rPr>
                <w:rFonts w:ascii="Arial" w:hAnsi="Arial" w:cs="Arial"/>
                <w:sz w:val="15"/>
                <w:szCs w:val="15"/>
                <w:lang w:eastAsia="zh-CN"/>
              </w:rPr>
            </w:pPr>
            <w:r w:rsidRPr="00296DC5">
              <w:rPr>
                <w:rFonts w:ascii="Arial" w:hAnsi="Arial" w:cs="Arial"/>
                <w:sz w:val="15"/>
                <w:szCs w:val="15"/>
                <w:lang w:eastAsia="zh-CN"/>
              </w:rPr>
              <w:t>1per DRX</w:t>
            </w:r>
          </w:p>
        </w:tc>
        <w:tc>
          <w:tcPr>
            <w:tcW w:w="1134" w:type="dxa"/>
          </w:tcPr>
          <w:p w14:paraId="5C046D4A" w14:textId="77777777" w:rsidR="00961C88" w:rsidRPr="00F87C44" w:rsidRDefault="00961C88" w:rsidP="00537B4E">
            <w:pPr>
              <w:snapToGrid w:val="0"/>
              <w:rPr>
                <w:rFonts w:ascii="Arial" w:hAnsi="Arial" w:cs="Arial"/>
                <w:sz w:val="15"/>
                <w:szCs w:val="15"/>
                <w:lang w:eastAsia="zh-CN"/>
              </w:rPr>
            </w:pPr>
            <w:r w:rsidRPr="00F87C44">
              <w:rPr>
                <w:rFonts w:ascii="Arial" w:hAnsi="Arial" w:cs="Arial"/>
                <w:sz w:val="15"/>
                <w:szCs w:val="15"/>
                <w:lang w:eastAsia="zh-CN"/>
              </w:rPr>
              <w:t xml:space="preserve">1.28 DRX: </w:t>
            </w:r>
            <w:proofErr w:type="spellStart"/>
            <w:r w:rsidRPr="00F87C44">
              <w:rPr>
                <w:rFonts w:ascii="Arial" w:hAnsi="Arial" w:cs="Arial"/>
                <w:sz w:val="15"/>
                <w:szCs w:val="15"/>
                <w:lang w:eastAsia="zh-CN"/>
              </w:rPr>
              <w:t>ms</w:t>
            </w:r>
            <w:proofErr w:type="spellEnd"/>
            <w:r w:rsidRPr="00F87C44">
              <w:rPr>
                <w:rFonts w:ascii="Arial" w:hAnsi="Arial" w:cs="Arial"/>
                <w:sz w:val="15"/>
                <w:szCs w:val="15"/>
                <w:lang w:eastAsia="zh-CN"/>
              </w:rPr>
              <w:t>: 48ms</w:t>
            </w:r>
          </w:p>
          <w:p w14:paraId="30E1A7B2" w14:textId="77777777" w:rsidR="00961C88" w:rsidRPr="00F87C44" w:rsidRDefault="00961C88" w:rsidP="00537B4E">
            <w:pPr>
              <w:snapToGrid w:val="0"/>
              <w:rPr>
                <w:rFonts w:ascii="Arial" w:hAnsi="Arial" w:cs="Arial"/>
                <w:sz w:val="15"/>
                <w:szCs w:val="15"/>
                <w:lang w:eastAsia="zh-CN"/>
              </w:rPr>
            </w:pPr>
            <w:r w:rsidRPr="00F87C44">
              <w:rPr>
                <w:rFonts w:ascii="Arial" w:hAnsi="Arial" w:cs="Arial"/>
                <w:sz w:val="15"/>
                <w:szCs w:val="15"/>
                <w:lang w:eastAsia="zh-CN"/>
              </w:rPr>
              <w:t>10.24 DRX: 6ms</w:t>
            </w:r>
          </w:p>
          <w:p w14:paraId="5BEB1C26" w14:textId="77777777" w:rsidR="00961C88" w:rsidRPr="00F87C44" w:rsidRDefault="00961C88" w:rsidP="00537B4E">
            <w:pPr>
              <w:snapToGrid w:val="0"/>
              <w:rPr>
                <w:rFonts w:ascii="Arial" w:hAnsi="Arial" w:cs="Arial"/>
                <w:sz w:val="15"/>
                <w:szCs w:val="15"/>
                <w:lang w:eastAsia="zh-CN"/>
              </w:rPr>
            </w:pPr>
          </w:p>
          <w:p w14:paraId="23C9CC47" w14:textId="1BC0A294" w:rsidR="00961C88" w:rsidRPr="00F87C44" w:rsidRDefault="00961C88" w:rsidP="00537B4E">
            <w:pPr>
              <w:snapToGrid w:val="0"/>
              <w:rPr>
                <w:rFonts w:ascii="Arial" w:hAnsi="Arial" w:cs="Arial"/>
                <w:sz w:val="15"/>
                <w:szCs w:val="15"/>
                <w:lang w:eastAsia="zh-CN"/>
              </w:rPr>
            </w:pPr>
          </w:p>
        </w:tc>
        <w:tc>
          <w:tcPr>
            <w:tcW w:w="1006" w:type="dxa"/>
          </w:tcPr>
          <w:p w14:paraId="3AF07832" w14:textId="2B9DDEEE" w:rsidR="00961C88" w:rsidRPr="00296DC5" w:rsidRDefault="00961C88" w:rsidP="00537B4E">
            <w:pPr>
              <w:snapToGrid w:val="0"/>
              <w:rPr>
                <w:rFonts w:ascii="Arial" w:hAnsi="Arial" w:cs="Arial"/>
                <w:sz w:val="15"/>
                <w:szCs w:val="15"/>
                <w:lang w:eastAsia="zh-CN"/>
              </w:rPr>
            </w:pPr>
            <w:r w:rsidRPr="00296DC5">
              <w:rPr>
                <w:rFonts w:ascii="Arial" w:hAnsi="Arial" w:cs="Arial"/>
                <w:sz w:val="15"/>
                <w:szCs w:val="15"/>
                <w:lang w:eastAsia="zh-CN"/>
              </w:rPr>
              <w:t>1.28 DRX:2400</w:t>
            </w:r>
          </w:p>
          <w:p w14:paraId="363FE0CB" w14:textId="7673254A" w:rsidR="00961C88" w:rsidRPr="00296DC5" w:rsidRDefault="00961C88" w:rsidP="00537B4E">
            <w:pPr>
              <w:snapToGrid w:val="0"/>
              <w:rPr>
                <w:rFonts w:ascii="Arial" w:hAnsi="Arial" w:cs="Arial"/>
                <w:sz w:val="15"/>
                <w:szCs w:val="15"/>
                <w:lang w:eastAsia="zh-CN"/>
              </w:rPr>
            </w:pPr>
            <w:r w:rsidRPr="00296DC5">
              <w:rPr>
                <w:rFonts w:ascii="Arial" w:hAnsi="Arial" w:cs="Arial"/>
                <w:sz w:val="15"/>
                <w:szCs w:val="15"/>
                <w:lang w:eastAsia="zh-CN"/>
              </w:rPr>
              <w:t>10.24 DRX: 300</w:t>
            </w:r>
          </w:p>
          <w:p w14:paraId="4B9FA24A" w14:textId="77777777" w:rsidR="00961C88" w:rsidRPr="00296DC5" w:rsidRDefault="00961C88" w:rsidP="00537B4E">
            <w:pPr>
              <w:snapToGrid w:val="0"/>
              <w:rPr>
                <w:rFonts w:ascii="Arial" w:hAnsi="Arial" w:cs="Arial"/>
                <w:sz w:val="15"/>
                <w:szCs w:val="15"/>
                <w:lang w:eastAsia="zh-CN"/>
              </w:rPr>
            </w:pPr>
          </w:p>
          <w:p w14:paraId="0FAE9836" w14:textId="4A1FA457" w:rsidR="00961C88" w:rsidRPr="00296DC5" w:rsidRDefault="00961C88" w:rsidP="00537B4E">
            <w:pPr>
              <w:snapToGrid w:val="0"/>
              <w:rPr>
                <w:rFonts w:ascii="Arial" w:hAnsi="Arial" w:cs="Arial"/>
                <w:sz w:val="15"/>
                <w:szCs w:val="15"/>
                <w:lang w:eastAsia="zh-CN"/>
              </w:rPr>
            </w:pPr>
          </w:p>
        </w:tc>
      </w:tr>
      <w:tr w:rsidR="00961C88" w:rsidRPr="00296DC5" w14:paraId="105F422B" w14:textId="77777777" w:rsidTr="00961C88">
        <w:tc>
          <w:tcPr>
            <w:tcW w:w="1294" w:type="dxa"/>
            <w:vMerge/>
          </w:tcPr>
          <w:p w14:paraId="4420FCD4" w14:textId="77777777" w:rsidR="00961C88" w:rsidRPr="00296DC5" w:rsidRDefault="00961C88" w:rsidP="00344A65">
            <w:pPr>
              <w:snapToGrid w:val="0"/>
              <w:rPr>
                <w:rFonts w:ascii="Arial" w:hAnsi="Arial" w:cs="Arial"/>
                <w:sz w:val="15"/>
                <w:szCs w:val="15"/>
                <w:lang w:eastAsia="zh-CN"/>
              </w:rPr>
            </w:pPr>
          </w:p>
        </w:tc>
        <w:tc>
          <w:tcPr>
            <w:tcW w:w="1405" w:type="dxa"/>
          </w:tcPr>
          <w:p w14:paraId="40902E27" w14:textId="0A72868E" w:rsidR="00961C88" w:rsidRPr="00296DC5" w:rsidRDefault="00961C88" w:rsidP="00344A65">
            <w:pPr>
              <w:snapToGrid w:val="0"/>
              <w:rPr>
                <w:rFonts w:ascii="Arial" w:hAnsi="Arial" w:cs="Arial"/>
                <w:sz w:val="15"/>
                <w:szCs w:val="15"/>
                <w:lang w:eastAsia="zh-CN"/>
              </w:rPr>
            </w:pPr>
            <w:r w:rsidRPr="00296DC5">
              <w:rPr>
                <w:rFonts w:ascii="Arial" w:hAnsi="Arial" w:cs="Arial"/>
                <w:sz w:val="15"/>
                <w:szCs w:val="15"/>
                <w:lang w:eastAsia="zh-CN"/>
              </w:rPr>
              <w:t>Light sleep between SSB and paging</w:t>
            </w:r>
          </w:p>
        </w:tc>
        <w:tc>
          <w:tcPr>
            <w:tcW w:w="840" w:type="dxa"/>
          </w:tcPr>
          <w:p w14:paraId="76475F89" w14:textId="46BB29AC" w:rsidR="00961C88" w:rsidRPr="00296DC5" w:rsidRDefault="00961C88" w:rsidP="00344A65">
            <w:pPr>
              <w:snapToGrid w:val="0"/>
              <w:rPr>
                <w:rFonts w:ascii="Arial" w:hAnsi="Arial" w:cs="Arial"/>
                <w:sz w:val="15"/>
                <w:szCs w:val="15"/>
              </w:rPr>
            </w:pPr>
            <w:r w:rsidRPr="00296DC5">
              <w:rPr>
                <w:rFonts w:ascii="Arial" w:hAnsi="Arial" w:cs="Arial"/>
                <w:sz w:val="15"/>
                <w:szCs w:val="15"/>
              </w:rPr>
              <w:t>Light sleep</w:t>
            </w:r>
          </w:p>
        </w:tc>
        <w:tc>
          <w:tcPr>
            <w:tcW w:w="992" w:type="dxa"/>
          </w:tcPr>
          <w:p w14:paraId="2DC84264" w14:textId="08DDED3D" w:rsidR="00961C88" w:rsidRPr="00296DC5" w:rsidRDefault="00961C88" w:rsidP="00344A65">
            <w:pPr>
              <w:snapToGrid w:val="0"/>
              <w:rPr>
                <w:rFonts w:ascii="Arial" w:hAnsi="Arial" w:cs="Arial"/>
                <w:sz w:val="15"/>
                <w:szCs w:val="15"/>
                <w:lang w:eastAsia="zh-CN"/>
              </w:rPr>
            </w:pPr>
            <w:r w:rsidRPr="00296DC5">
              <w:rPr>
                <w:rFonts w:ascii="Arial" w:hAnsi="Arial" w:cs="Arial"/>
                <w:sz w:val="15"/>
                <w:szCs w:val="15"/>
                <w:lang w:eastAsia="zh-CN"/>
              </w:rPr>
              <w:t>20PU</w:t>
            </w:r>
          </w:p>
          <w:p w14:paraId="2B291504" w14:textId="34DEB581" w:rsidR="00961C88" w:rsidRPr="00296DC5" w:rsidRDefault="00961C88" w:rsidP="00344A65">
            <w:pPr>
              <w:snapToGrid w:val="0"/>
              <w:rPr>
                <w:rFonts w:ascii="Arial" w:hAnsi="Arial" w:cs="Arial"/>
                <w:sz w:val="15"/>
                <w:szCs w:val="15"/>
                <w:lang w:eastAsia="zh-CN"/>
              </w:rPr>
            </w:pPr>
            <w:r w:rsidRPr="00296DC5">
              <w:rPr>
                <w:rFonts w:ascii="Arial" w:hAnsi="Arial" w:cs="Arial"/>
                <w:sz w:val="15"/>
                <w:szCs w:val="15"/>
                <w:lang w:eastAsia="zh-CN"/>
              </w:rPr>
              <w:t>6ms transition to and from, 100 PU</w:t>
            </w:r>
          </w:p>
        </w:tc>
        <w:tc>
          <w:tcPr>
            <w:tcW w:w="993" w:type="dxa"/>
          </w:tcPr>
          <w:p w14:paraId="6217F2DF" w14:textId="6CC649C6" w:rsidR="00961C88" w:rsidRPr="00296DC5" w:rsidRDefault="00961C88" w:rsidP="00344A65">
            <w:pPr>
              <w:snapToGrid w:val="0"/>
              <w:rPr>
                <w:rFonts w:ascii="Arial" w:hAnsi="Arial" w:cs="Arial"/>
                <w:sz w:val="15"/>
                <w:szCs w:val="15"/>
                <w:lang w:eastAsia="zh-CN"/>
              </w:rPr>
            </w:pPr>
            <w:r w:rsidRPr="00296DC5">
              <w:rPr>
                <w:rFonts w:ascii="Arial" w:hAnsi="Arial" w:cs="Arial"/>
                <w:sz w:val="15"/>
                <w:szCs w:val="15"/>
                <w:lang w:eastAsia="zh-CN"/>
              </w:rPr>
              <w:t>10ms</w:t>
            </w:r>
          </w:p>
        </w:tc>
        <w:tc>
          <w:tcPr>
            <w:tcW w:w="1134" w:type="dxa"/>
          </w:tcPr>
          <w:p w14:paraId="4BCD4C99" w14:textId="50BD15E1" w:rsidR="00961C88" w:rsidRPr="00296DC5" w:rsidRDefault="00961C88" w:rsidP="00344A65">
            <w:pPr>
              <w:snapToGrid w:val="0"/>
              <w:rPr>
                <w:rFonts w:ascii="Arial" w:hAnsi="Arial" w:cs="Arial"/>
                <w:sz w:val="15"/>
                <w:szCs w:val="15"/>
                <w:lang w:eastAsia="zh-CN"/>
              </w:rPr>
            </w:pPr>
            <w:r w:rsidRPr="00296DC5">
              <w:rPr>
                <w:rFonts w:ascii="Arial" w:hAnsi="Arial" w:cs="Arial"/>
                <w:sz w:val="15"/>
                <w:szCs w:val="15"/>
                <w:lang w:eastAsia="zh-CN"/>
              </w:rPr>
              <w:t>1 per DRX</w:t>
            </w:r>
          </w:p>
        </w:tc>
        <w:tc>
          <w:tcPr>
            <w:tcW w:w="1134" w:type="dxa"/>
          </w:tcPr>
          <w:p w14:paraId="583B0A82" w14:textId="5529F93D" w:rsidR="00961C88" w:rsidRPr="00F87C44" w:rsidRDefault="00961C88" w:rsidP="00410E74">
            <w:pPr>
              <w:snapToGrid w:val="0"/>
              <w:rPr>
                <w:rFonts w:ascii="Arial" w:hAnsi="Arial" w:cs="Arial"/>
                <w:sz w:val="15"/>
                <w:szCs w:val="15"/>
                <w:lang w:eastAsia="zh-CN"/>
              </w:rPr>
            </w:pPr>
            <w:r w:rsidRPr="00F87C44">
              <w:rPr>
                <w:rFonts w:ascii="Arial" w:hAnsi="Arial" w:cs="Arial"/>
                <w:sz w:val="15"/>
                <w:szCs w:val="15"/>
                <w:lang w:eastAsia="zh-CN"/>
              </w:rPr>
              <w:t xml:space="preserve">1.28 DRX: 240 </w:t>
            </w:r>
            <w:proofErr w:type="spellStart"/>
            <w:r w:rsidRPr="00F87C44">
              <w:rPr>
                <w:rFonts w:ascii="Arial" w:hAnsi="Arial" w:cs="Arial"/>
                <w:sz w:val="15"/>
                <w:szCs w:val="15"/>
                <w:lang w:eastAsia="zh-CN"/>
              </w:rPr>
              <w:t>ms</w:t>
            </w:r>
            <w:proofErr w:type="spellEnd"/>
            <w:r w:rsidRPr="00F87C44">
              <w:rPr>
                <w:rFonts w:ascii="Arial" w:hAnsi="Arial" w:cs="Arial"/>
                <w:sz w:val="15"/>
                <w:szCs w:val="15"/>
                <w:lang w:eastAsia="zh-CN"/>
              </w:rPr>
              <w:t xml:space="preserve">: </w:t>
            </w:r>
          </w:p>
          <w:p w14:paraId="6C0F0543" w14:textId="36E437D8" w:rsidR="00961C88" w:rsidRPr="00F87C44" w:rsidRDefault="00961C88" w:rsidP="00410E74">
            <w:pPr>
              <w:snapToGrid w:val="0"/>
              <w:rPr>
                <w:rFonts w:ascii="Arial" w:hAnsi="Arial" w:cs="Arial"/>
                <w:sz w:val="15"/>
                <w:szCs w:val="15"/>
                <w:lang w:eastAsia="zh-CN"/>
              </w:rPr>
            </w:pPr>
            <w:r w:rsidRPr="00F87C44">
              <w:rPr>
                <w:rFonts w:ascii="Arial" w:hAnsi="Arial" w:cs="Arial"/>
                <w:sz w:val="15"/>
                <w:szCs w:val="15"/>
                <w:lang w:eastAsia="zh-CN"/>
              </w:rPr>
              <w:t>10.24 DRX: 30ms</w:t>
            </w:r>
          </w:p>
          <w:p w14:paraId="1E005F87" w14:textId="77777777" w:rsidR="00961C88" w:rsidRPr="00F87C44" w:rsidRDefault="00961C88" w:rsidP="00344A65">
            <w:pPr>
              <w:snapToGrid w:val="0"/>
              <w:rPr>
                <w:rFonts w:ascii="Arial" w:hAnsi="Arial" w:cs="Arial"/>
                <w:sz w:val="15"/>
                <w:szCs w:val="15"/>
                <w:lang w:eastAsia="zh-CN"/>
              </w:rPr>
            </w:pPr>
          </w:p>
        </w:tc>
        <w:tc>
          <w:tcPr>
            <w:tcW w:w="1006" w:type="dxa"/>
          </w:tcPr>
          <w:p w14:paraId="0E671B64" w14:textId="273DE142" w:rsidR="00961C88" w:rsidRPr="00296DC5" w:rsidRDefault="00961C88" w:rsidP="00791C07">
            <w:pPr>
              <w:snapToGrid w:val="0"/>
              <w:rPr>
                <w:rFonts w:ascii="Arial" w:hAnsi="Arial" w:cs="Arial"/>
                <w:sz w:val="15"/>
                <w:szCs w:val="15"/>
                <w:lang w:eastAsia="zh-CN"/>
              </w:rPr>
            </w:pPr>
            <w:r w:rsidRPr="00296DC5">
              <w:rPr>
                <w:rFonts w:ascii="Arial" w:hAnsi="Arial" w:cs="Arial"/>
                <w:sz w:val="15"/>
                <w:szCs w:val="15"/>
                <w:lang w:eastAsia="zh-CN"/>
              </w:rPr>
              <w:t>1.28 DRX:4800</w:t>
            </w:r>
          </w:p>
          <w:p w14:paraId="2FBCFF0D" w14:textId="0E824CBD" w:rsidR="00961C88" w:rsidRPr="00296DC5" w:rsidRDefault="00961C88" w:rsidP="00791C07">
            <w:pPr>
              <w:snapToGrid w:val="0"/>
              <w:rPr>
                <w:rFonts w:ascii="Arial" w:hAnsi="Arial" w:cs="Arial"/>
                <w:sz w:val="15"/>
                <w:szCs w:val="15"/>
                <w:lang w:eastAsia="zh-CN"/>
              </w:rPr>
            </w:pPr>
            <w:r w:rsidRPr="00296DC5">
              <w:rPr>
                <w:rFonts w:ascii="Arial" w:hAnsi="Arial" w:cs="Arial"/>
                <w:sz w:val="15"/>
                <w:szCs w:val="15"/>
                <w:lang w:eastAsia="zh-CN"/>
              </w:rPr>
              <w:t>+2400 transition</w:t>
            </w:r>
          </w:p>
          <w:p w14:paraId="249285D9" w14:textId="161AE230" w:rsidR="00961C88" w:rsidRPr="00296DC5" w:rsidRDefault="00961C88" w:rsidP="00791C07">
            <w:pPr>
              <w:snapToGrid w:val="0"/>
              <w:rPr>
                <w:rFonts w:ascii="Arial" w:hAnsi="Arial" w:cs="Arial"/>
                <w:sz w:val="15"/>
                <w:szCs w:val="15"/>
                <w:lang w:eastAsia="zh-CN"/>
              </w:rPr>
            </w:pPr>
            <w:r w:rsidRPr="00296DC5">
              <w:rPr>
                <w:rFonts w:ascii="Arial" w:hAnsi="Arial" w:cs="Arial"/>
                <w:sz w:val="15"/>
                <w:szCs w:val="15"/>
                <w:lang w:eastAsia="zh-CN"/>
              </w:rPr>
              <w:t>10.24 DRX: 600</w:t>
            </w:r>
          </w:p>
          <w:p w14:paraId="5B385F86" w14:textId="4B667EC0" w:rsidR="00961C88" w:rsidRPr="00296DC5" w:rsidRDefault="00961C88" w:rsidP="00791C07">
            <w:pPr>
              <w:snapToGrid w:val="0"/>
              <w:rPr>
                <w:rFonts w:ascii="Arial" w:hAnsi="Arial" w:cs="Arial"/>
                <w:sz w:val="15"/>
                <w:szCs w:val="15"/>
                <w:lang w:eastAsia="zh-CN"/>
              </w:rPr>
            </w:pPr>
            <w:r w:rsidRPr="00296DC5">
              <w:rPr>
                <w:rFonts w:ascii="Arial" w:hAnsi="Arial" w:cs="Arial"/>
                <w:sz w:val="15"/>
                <w:szCs w:val="15"/>
                <w:lang w:eastAsia="zh-CN"/>
              </w:rPr>
              <w:lastRenderedPageBreak/>
              <w:t>+300 transition</w:t>
            </w:r>
          </w:p>
          <w:p w14:paraId="0F5D7EA2" w14:textId="77777777" w:rsidR="00961C88" w:rsidRPr="00296DC5" w:rsidRDefault="00961C88" w:rsidP="00344A65">
            <w:pPr>
              <w:snapToGrid w:val="0"/>
              <w:rPr>
                <w:rFonts w:ascii="Arial" w:hAnsi="Arial" w:cs="Arial"/>
                <w:sz w:val="15"/>
                <w:szCs w:val="15"/>
                <w:lang w:eastAsia="zh-CN"/>
              </w:rPr>
            </w:pPr>
          </w:p>
        </w:tc>
      </w:tr>
      <w:tr w:rsidR="00961C88" w:rsidRPr="00296DC5" w14:paraId="6BAC3063" w14:textId="77777777" w:rsidTr="00961C88">
        <w:tc>
          <w:tcPr>
            <w:tcW w:w="1294" w:type="dxa"/>
            <w:vMerge/>
          </w:tcPr>
          <w:p w14:paraId="0678D7EA" w14:textId="77777777" w:rsidR="00961C88" w:rsidRPr="00296DC5" w:rsidRDefault="00961C88" w:rsidP="0027589C">
            <w:pPr>
              <w:snapToGrid w:val="0"/>
              <w:rPr>
                <w:rFonts w:ascii="Arial" w:hAnsi="Arial" w:cs="Arial"/>
                <w:sz w:val="15"/>
                <w:szCs w:val="15"/>
                <w:lang w:eastAsia="zh-CN"/>
              </w:rPr>
            </w:pPr>
          </w:p>
        </w:tc>
        <w:tc>
          <w:tcPr>
            <w:tcW w:w="1405" w:type="dxa"/>
          </w:tcPr>
          <w:p w14:paraId="64FFEDF1" w14:textId="0B1C9B6D" w:rsidR="00961C88" w:rsidRPr="00296DC5" w:rsidRDefault="00961C88" w:rsidP="0027589C">
            <w:pPr>
              <w:snapToGrid w:val="0"/>
              <w:rPr>
                <w:rFonts w:ascii="Arial" w:hAnsi="Arial" w:cs="Arial"/>
                <w:sz w:val="15"/>
                <w:szCs w:val="15"/>
                <w:lang w:eastAsia="zh-CN"/>
              </w:rPr>
            </w:pPr>
            <w:proofErr w:type="gramStart"/>
            <w:r w:rsidRPr="00296DC5">
              <w:rPr>
                <w:rFonts w:ascii="Arial" w:hAnsi="Arial" w:cs="Arial"/>
                <w:sz w:val="15"/>
                <w:szCs w:val="15"/>
                <w:lang w:eastAsia="zh-CN"/>
              </w:rPr>
              <w:t>Paging :</w:t>
            </w:r>
            <w:proofErr w:type="gramEnd"/>
            <w:r w:rsidRPr="00296DC5">
              <w:rPr>
                <w:rFonts w:ascii="Arial" w:hAnsi="Arial" w:cs="Arial"/>
                <w:sz w:val="15"/>
                <w:szCs w:val="15"/>
                <w:lang w:eastAsia="zh-CN"/>
              </w:rPr>
              <w:t xml:space="preserve"> </w:t>
            </w:r>
          </w:p>
        </w:tc>
        <w:tc>
          <w:tcPr>
            <w:tcW w:w="840" w:type="dxa"/>
          </w:tcPr>
          <w:p w14:paraId="495830C2" w14:textId="397ED993" w:rsidR="00961C88" w:rsidRPr="00296DC5" w:rsidRDefault="00961C88" w:rsidP="0027589C">
            <w:pPr>
              <w:snapToGrid w:val="0"/>
              <w:rPr>
                <w:rFonts w:ascii="Arial" w:hAnsi="Arial" w:cs="Arial"/>
                <w:sz w:val="15"/>
                <w:szCs w:val="15"/>
                <w:lang w:eastAsia="zh-CN"/>
              </w:rPr>
            </w:pPr>
            <w:r w:rsidRPr="00296DC5">
              <w:rPr>
                <w:rFonts w:ascii="Arial" w:hAnsi="Arial" w:cs="Arial"/>
                <w:sz w:val="15"/>
                <w:szCs w:val="15"/>
              </w:rPr>
              <w:t>(P</w:t>
            </w:r>
            <w:r w:rsidRPr="00296DC5">
              <w:rPr>
                <w:rFonts w:ascii="Arial" w:hAnsi="Arial" w:cs="Arial"/>
                <w:sz w:val="15"/>
                <w:szCs w:val="15"/>
                <w:vertAlign w:val="subscript"/>
              </w:rPr>
              <w:t>PDCCH+PDSCH</w:t>
            </w:r>
            <w:r w:rsidRPr="00296DC5">
              <w:rPr>
                <w:rFonts w:ascii="Arial" w:hAnsi="Arial" w:cs="Arial"/>
                <w:sz w:val="15"/>
                <w:szCs w:val="15"/>
              </w:rPr>
              <w:t>)</w:t>
            </w:r>
          </w:p>
        </w:tc>
        <w:tc>
          <w:tcPr>
            <w:tcW w:w="992" w:type="dxa"/>
          </w:tcPr>
          <w:p w14:paraId="7F6685FB" w14:textId="77777777" w:rsidR="00961C88" w:rsidRPr="00296DC5" w:rsidRDefault="00961C88" w:rsidP="0027589C">
            <w:pPr>
              <w:snapToGrid w:val="0"/>
              <w:rPr>
                <w:rFonts w:ascii="Arial" w:hAnsi="Arial" w:cs="Arial"/>
                <w:sz w:val="15"/>
                <w:szCs w:val="15"/>
                <w:lang w:eastAsia="zh-CN"/>
              </w:rPr>
            </w:pPr>
            <w:r w:rsidRPr="00296DC5">
              <w:rPr>
                <w:rFonts w:ascii="Arial" w:hAnsi="Arial" w:cs="Arial"/>
                <w:sz w:val="15"/>
                <w:szCs w:val="15"/>
                <w:lang w:eastAsia="zh-CN"/>
              </w:rPr>
              <w:t>57 (10% group paging)</w:t>
            </w:r>
          </w:p>
          <w:p w14:paraId="57536621" w14:textId="6AB36640" w:rsidR="00961C88" w:rsidRPr="00296DC5" w:rsidRDefault="00961C88" w:rsidP="0027589C">
            <w:pPr>
              <w:snapToGrid w:val="0"/>
              <w:rPr>
                <w:rFonts w:ascii="Arial" w:hAnsi="Arial" w:cs="Arial"/>
                <w:sz w:val="15"/>
                <w:szCs w:val="15"/>
                <w:lang w:eastAsia="zh-CN"/>
              </w:rPr>
            </w:pPr>
          </w:p>
        </w:tc>
        <w:tc>
          <w:tcPr>
            <w:tcW w:w="993" w:type="dxa"/>
          </w:tcPr>
          <w:p w14:paraId="3581F028" w14:textId="4BBF84B6" w:rsidR="00961C88" w:rsidRPr="00296DC5" w:rsidRDefault="00961C88" w:rsidP="0027589C">
            <w:pPr>
              <w:snapToGrid w:val="0"/>
              <w:rPr>
                <w:rFonts w:ascii="Arial" w:hAnsi="Arial" w:cs="Arial"/>
                <w:sz w:val="15"/>
                <w:szCs w:val="15"/>
                <w:lang w:eastAsia="zh-CN"/>
              </w:rPr>
            </w:pPr>
            <w:r w:rsidRPr="00296DC5">
              <w:rPr>
                <w:rFonts w:ascii="Arial" w:hAnsi="Arial" w:cs="Arial"/>
                <w:sz w:val="15"/>
                <w:szCs w:val="15"/>
                <w:lang w:eastAsia="zh-CN"/>
              </w:rPr>
              <w:t>2ms</w:t>
            </w:r>
          </w:p>
        </w:tc>
        <w:tc>
          <w:tcPr>
            <w:tcW w:w="1134" w:type="dxa"/>
          </w:tcPr>
          <w:p w14:paraId="54E70526" w14:textId="2B4B5BB2" w:rsidR="00961C88" w:rsidRPr="00296DC5" w:rsidRDefault="00961C88" w:rsidP="0027589C">
            <w:pPr>
              <w:snapToGrid w:val="0"/>
              <w:rPr>
                <w:rFonts w:ascii="Arial" w:hAnsi="Arial" w:cs="Arial"/>
                <w:sz w:val="15"/>
                <w:szCs w:val="15"/>
                <w:lang w:eastAsia="zh-CN"/>
              </w:rPr>
            </w:pPr>
            <w:r w:rsidRPr="00296DC5">
              <w:rPr>
                <w:rFonts w:ascii="Arial" w:hAnsi="Arial" w:cs="Arial"/>
                <w:sz w:val="15"/>
                <w:szCs w:val="15"/>
                <w:lang w:eastAsia="zh-CN"/>
              </w:rPr>
              <w:t>1 per DRX</w:t>
            </w:r>
          </w:p>
        </w:tc>
        <w:tc>
          <w:tcPr>
            <w:tcW w:w="1134" w:type="dxa"/>
          </w:tcPr>
          <w:p w14:paraId="070D0BC1" w14:textId="72E83CB3" w:rsidR="00961C88" w:rsidRPr="00296DC5" w:rsidRDefault="00961C88" w:rsidP="0027589C">
            <w:pPr>
              <w:snapToGrid w:val="0"/>
              <w:rPr>
                <w:rFonts w:ascii="Arial" w:hAnsi="Arial" w:cs="Arial"/>
                <w:sz w:val="15"/>
                <w:szCs w:val="15"/>
                <w:lang w:eastAsia="zh-CN"/>
              </w:rPr>
            </w:pPr>
            <w:r w:rsidRPr="00296DC5">
              <w:rPr>
                <w:rFonts w:ascii="Arial" w:hAnsi="Arial" w:cs="Arial"/>
                <w:sz w:val="15"/>
                <w:szCs w:val="15"/>
                <w:lang w:eastAsia="zh-CN"/>
              </w:rPr>
              <w:t>1.28 DRX: ms: 48ms</w:t>
            </w:r>
          </w:p>
          <w:p w14:paraId="1A88A735" w14:textId="7A15B399" w:rsidR="00961C88" w:rsidRPr="00296DC5" w:rsidRDefault="00961C88" w:rsidP="0027589C">
            <w:pPr>
              <w:snapToGrid w:val="0"/>
              <w:rPr>
                <w:rFonts w:ascii="Arial" w:hAnsi="Arial" w:cs="Arial"/>
                <w:sz w:val="15"/>
                <w:szCs w:val="15"/>
                <w:lang w:eastAsia="zh-CN"/>
              </w:rPr>
            </w:pPr>
            <w:r w:rsidRPr="00296DC5">
              <w:rPr>
                <w:rFonts w:ascii="Arial" w:hAnsi="Arial" w:cs="Arial"/>
                <w:sz w:val="15"/>
                <w:szCs w:val="15"/>
                <w:lang w:eastAsia="zh-CN"/>
              </w:rPr>
              <w:t>10.24 DRX: 6ms</w:t>
            </w:r>
          </w:p>
          <w:p w14:paraId="078369A9" w14:textId="77777777" w:rsidR="00961C88" w:rsidRPr="00296DC5" w:rsidRDefault="00961C88" w:rsidP="0027589C">
            <w:pPr>
              <w:snapToGrid w:val="0"/>
              <w:rPr>
                <w:rFonts w:ascii="Arial" w:hAnsi="Arial" w:cs="Arial"/>
                <w:sz w:val="15"/>
                <w:szCs w:val="15"/>
                <w:lang w:eastAsia="zh-CN"/>
              </w:rPr>
            </w:pPr>
          </w:p>
          <w:p w14:paraId="3DBD5BBF" w14:textId="77777777" w:rsidR="00961C88" w:rsidRPr="00296DC5" w:rsidRDefault="00961C88" w:rsidP="0027589C">
            <w:pPr>
              <w:snapToGrid w:val="0"/>
              <w:rPr>
                <w:rFonts w:ascii="Arial" w:hAnsi="Arial" w:cs="Arial"/>
                <w:sz w:val="15"/>
                <w:szCs w:val="15"/>
                <w:lang w:eastAsia="zh-CN"/>
              </w:rPr>
            </w:pPr>
          </w:p>
        </w:tc>
        <w:tc>
          <w:tcPr>
            <w:tcW w:w="1006" w:type="dxa"/>
          </w:tcPr>
          <w:p w14:paraId="495E61D2" w14:textId="5BE18D4F" w:rsidR="00961C88" w:rsidRPr="00296DC5" w:rsidRDefault="00961C88" w:rsidP="0027589C">
            <w:pPr>
              <w:snapToGrid w:val="0"/>
              <w:rPr>
                <w:rFonts w:ascii="Arial" w:hAnsi="Arial" w:cs="Arial"/>
                <w:sz w:val="15"/>
                <w:szCs w:val="15"/>
                <w:lang w:eastAsia="zh-CN"/>
              </w:rPr>
            </w:pPr>
            <w:r w:rsidRPr="00296DC5">
              <w:rPr>
                <w:rFonts w:ascii="Arial" w:hAnsi="Arial" w:cs="Arial"/>
                <w:sz w:val="15"/>
                <w:szCs w:val="15"/>
                <w:lang w:eastAsia="zh-CN"/>
              </w:rPr>
              <w:t>1.28 DRX:2736</w:t>
            </w:r>
          </w:p>
          <w:p w14:paraId="44DB9E6A" w14:textId="5A1561E2" w:rsidR="00961C88" w:rsidRPr="00296DC5" w:rsidRDefault="00961C88" w:rsidP="0027589C">
            <w:pPr>
              <w:snapToGrid w:val="0"/>
              <w:rPr>
                <w:rFonts w:ascii="Arial" w:hAnsi="Arial" w:cs="Arial"/>
                <w:sz w:val="15"/>
                <w:szCs w:val="15"/>
                <w:lang w:eastAsia="zh-CN"/>
              </w:rPr>
            </w:pPr>
            <w:r w:rsidRPr="00296DC5">
              <w:rPr>
                <w:rFonts w:ascii="Arial" w:hAnsi="Arial" w:cs="Arial"/>
                <w:sz w:val="15"/>
                <w:szCs w:val="15"/>
                <w:lang w:eastAsia="zh-CN"/>
              </w:rPr>
              <w:t>10.24 DRX: 342</w:t>
            </w:r>
          </w:p>
          <w:p w14:paraId="2475792B" w14:textId="77777777" w:rsidR="00961C88" w:rsidRPr="00296DC5" w:rsidRDefault="00961C88" w:rsidP="0027589C">
            <w:pPr>
              <w:snapToGrid w:val="0"/>
              <w:rPr>
                <w:rFonts w:ascii="Arial" w:hAnsi="Arial" w:cs="Arial"/>
                <w:sz w:val="15"/>
                <w:szCs w:val="15"/>
                <w:lang w:eastAsia="zh-CN"/>
              </w:rPr>
            </w:pPr>
          </w:p>
        </w:tc>
      </w:tr>
      <w:tr w:rsidR="00961C88" w:rsidRPr="00296DC5" w14:paraId="63BBD0F2" w14:textId="77777777" w:rsidTr="00961C88">
        <w:tc>
          <w:tcPr>
            <w:tcW w:w="1294" w:type="dxa"/>
            <w:vMerge/>
          </w:tcPr>
          <w:p w14:paraId="5F11A9F6" w14:textId="77777777" w:rsidR="00961C88" w:rsidRPr="00296DC5" w:rsidRDefault="00961C88" w:rsidP="0027589C">
            <w:pPr>
              <w:snapToGrid w:val="0"/>
              <w:rPr>
                <w:rFonts w:ascii="Arial" w:hAnsi="Arial" w:cs="Arial"/>
                <w:sz w:val="15"/>
                <w:szCs w:val="15"/>
                <w:lang w:eastAsia="zh-CN"/>
              </w:rPr>
            </w:pPr>
          </w:p>
        </w:tc>
        <w:tc>
          <w:tcPr>
            <w:tcW w:w="1405" w:type="dxa"/>
          </w:tcPr>
          <w:p w14:paraId="43B21C82" w14:textId="7C6DC232" w:rsidR="00961C88" w:rsidRPr="00296DC5" w:rsidRDefault="00961C88" w:rsidP="0027589C">
            <w:pPr>
              <w:snapToGrid w:val="0"/>
              <w:rPr>
                <w:rFonts w:ascii="Arial" w:hAnsi="Arial" w:cs="Arial"/>
                <w:sz w:val="15"/>
                <w:szCs w:val="15"/>
                <w:lang w:eastAsia="zh-CN"/>
              </w:rPr>
            </w:pPr>
            <w:r w:rsidRPr="00296DC5">
              <w:rPr>
                <w:rFonts w:ascii="Arial" w:hAnsi="Arial" w:cs="Arial"/>
                <w:sz w:val="15"/>
                <w:szCs w:val="15"/>
                <w:lang w:eastAsia="zh-CN"/>
              </w:rPr>
              <w:t xml:space="preserve">Sleep between   paging </w:t>
            </w:r>
            <w:proofErr w:type="gramStart"/>
            <w:r w:rsidRPr="00296DC5">
              <w:rPr>
                <w:rFonts w:ascii="Arial" w:hAnsi="Arial" w:cs="Arial"/>
                <w:sz w:val="15"/>
                <w:szCs w:val="15"/>
                <w:lang w:eastAsia="zh-CN"/>
              </w:rPr>
              <w:t>and  BWP</w:t>
            </w:r>
            <w:proofErr w:type="gramEnd"/>
            <w:r w:rsidRPr="00296DC5">
              <w:rPr>
                <w:rFonts w:ascii="Arial" w:hAnsi="Arial" w:cs="Arial"/>
                <w:sz w:val="15"/>
                <w:szCs w:val="15"/>
                <w:lang w:eastAsia="zh-CN"/>
              </w:rPr>
              <w:t xml:space="preserve"> switching for  PRS reception</w:t>
            </w:r>
          </w:p>
        </w:tc>
        <w:tc>
          <w:tcPr>
            <w:tcW w:w="840" w:type="dxa"/>
          </w:tcPr>
          <w:p w14:paraId="22FC6E69" w14:textId="3468FC55" w:rsidR="00961C88" w:rsidRPr="00296DC5" w:rsidRDefault="00961C88" w:rsidP="0027589C">
            <w:pPr>
              <w:snapToGrid w:val="0"/>
              <w:rPr>
                <w:rFonts w:ascii="Arial" w:hAnsi="Arial" w:cs="Arial"/>
                <w:sz w:val="15"/>
                <w:szCs w:val="15"/>
                <w:lang w:eastAsia="zh-CN"/>
              </w:rPr>
            </w:pPr>
            <w:r w:rsidRPr="00296DC5">
              <w:rPr>
                <w:rFonts w:ascii="Arial" w:hAnsi="Arial" w:cs="Arial"/>
                <w:sz w:val="15"/>
                <w:szCs w:val="15"/>
                <w:lang w:eastAsia="zh-CN"/>
              </w:rPr>
              <w:t>Deep sleep</w:t>
            </w:r>
          </w:p>
        </w:tc>
        <w:tc>
          <w:tcPr>
            <w:tcW w:w="992" w:type="dxa"/>
          </w:tcPr>
          <w:p w14:paraId="2E79701B" w14:textId="77777777" w:rsidR="00961C88" w:rsidRPr="00296DC5" w:rsidRDefault="00961C88" w:rsidP="0027589C">
            <w:pPr>
              <w:snapToGrid w:val="0"/>
              <w:rPr>
                <w:rFonts w:ascii="Arial" w:hAnsi="Arial" w:cs="Arial"/>
                <w:sz w:val="15"/>
                <w:szCs w:val="15"/>
                <w:lang w:eastAsia="zh-CN"/>
              </w:rPr>
            </w:pPr>
            <w:r w:rsidRPr="00296DC5">
              <w:rPr>
                <w:rFonts w:ascii="Arial" w:hAnsi="Arial" w:cs="Arial"/>
                <w:sz w:val="15"/>
                <w:szCs w:val="15"/>
                <w:lang w:eastAsia="zh-CN"/>
              </w:rPr>
              <w:t>1</w:t>
            </w:r>
          </w:p>
          <w:p w14:paraId="49247B0D" w14:textId="435BA826" w:rsidR="00961C88" w:rsidRPr="00296DC5" w:rsidRDefault="00961C88" w:rsidP="0027589C">
            <w:pPr>
              <w:snapToGrid w:val="0"/>
              <w:rPr>
                <w:rFonts w:ascii="Arial" w:hAnsi="Arial" w:cs="Arial"/>
                <w:sz w:val="15"/>
                <w:szCs w:val="15"/>
                <w:lang w:eastAsia="zh-CN"/>
              </w:rPr>
            </w:pPr>
            <w:r w:rsidRPr="00296DC5">
              <w:rPr>
                <w:rFonts w:ascii="Arial" w:hAnsi="Arial" w:cs="Arial"/>
                <w:sz w:val="15"/>
                <w:szCs w:val="15"/>
                <w:lang w:eastAsia="zh-CN"/>
              </w:rPr>
              <w:t>20ms transition time at 450PU</w:t>
            </w:r>
          </w:p>
        </w:tc>
        <w:tc>
          <w:tcPr>
            <w:tcW w:w="993" w:type="dxa"/>
          </w:tcPr>
          <w:p w14:paraId="17917173" w14:textId="5A363266" w:rsidR="00961C88" w:rsidRPr="00296DC5" w:rsidRDefault="00961C88" w:rsidP="0027589C">
            <w:pPr>
              <w:snapToGrid w:val="0"/>
              <w:rPr>
                <w:rFonts w:ascii="Arial" w:hAnsi="Arial" w:cs="Arial"/>
                <w:sz w:val="15"/>
                <w:szCs w:val="15"/>
                <w:lang w:eastAsia="zh-CN"/>
              </w:rPr>
            </w:pPr>
            <w:r w:rsidRPr="00296DC5">
              <w:rPr>
                <w:rFonts w:ascii="Arial" w:hAnsi="Arial" w:cs="Arial"/>
                <w:sz w:val="15"/>
                <w:szCs w:val="15"/>
                <w:lang w:eastAsia="zh-CN"/>
              </w:rPr>
              <w:t>30ms</w:t>
            </w:r>
          </w:p>
        </w:tc>
        <w:tc>
          <w:tcPr>
            <w:tcW w:w="1134" w:type="dxa"/>
          </w:tcPr>
          <w:p w14:paraId="41BA0672" w14:textId="77777777" w:rsidR="00961C88" w:rsidRPr="00296DC5" w:rsidRDefault="00961C88" w:rsidP="0027589C">
            <w:pPr>
              <w:snapToGrid w:val="0"/>
              <w:rPr>
                <w:rFonts w:ascii="Arial" w:hAnsi="Arial" w:cs="Arial"/>
                <w:sz w:val="15"/>
                <w:szCs w:val="15"/>
                <w:lang w:eastAsia="zh-CN"/>
              </w:rPr>
            </w:pPr>
          </w:p>
        </w:tc>
        <w:tc>
          <w:tcPr>
            <w:tcW w:w="1134" w:type="dxa"/>
          </w:tcPr>
          <w:p w14:paraId="316AC120" w14:textId="57AD7250" w:rsidR="00961C88" w:rsidRPr="00296DC5" w:rsidRDefault="00961C88" w:rsidP="002502E0">
            <w:pPr>
              <w:snapToGrid w:val="0"/>
              <w:rPr>
                <w:rFonts w:ascii="Arial" w:hAnsi="Arial" w:cs="Arial"/>
                <w:sz w:val="15"/>
                <w:szCs w:val="15"/>
                <w:lang w:eastAsia="zh-CN"/>
              </w:rPr>
            </w:pPr>
            <w:r w:rsidRPr="00296DC5">
              <w:rPr>
                <w:rFonts w:ascii="Arial" w:hAnsi="Arial" w:cs="Arial"/>
                <w:sz w:val="15"/>
                <w:szCs w:val="15"/>
                <w:lang w:eastAsia="zh-CN"/>
              </w:rPr>
              <w:t xml:space="preserve">3DRX: </w:t>
            </w:r>
            <w:r>
              <w:rPr>
                <w:rFonts w:ascii="Arial" w:hAnsi="Arial" w:cs="Arial"/>
                <w:sz w:val="15"/>
                <w:szCs w:val="15"/>
                <w:lang w:eastAsia="zh-CN"/>
              </w:rPr>
              <w:t>90</w:t>
            </w:r>
            <w:r w:rsidRPr="00296DC5">
              <w:rPr>
                <w:rFonts w:ascii="Arial" w:hAnsi="Arial" w:cs="Arial"/>
                <w:sz w:val="15"/>
                <w:szCs w:val="15"/>
                <w:lang w:eastAsia="zh-CN"/>
              </w:rPr>
              <w:t xml:space="preserve">ms </w:t>
            </w:r>
          </w:p>
          <w:p w14:paraId="677FC22A" w14:textId="169D8E00" w:rsidR="00961C88" w:rsidRPr="00296DC5" w:rsidRDefault="00961C88" w:rsidP="002502E0">
            <w:pPr>
              <w:snapToGrid w:val="0"/>
              <w:rPr>
                <w:rFonts w:ascii="Arial" w:hAnsi="Arial" w:cs="Arial"/>
                <w:sz w:val="15"/>
                <w:szCs w:val="15"/>
                <w:lang w:eastAsia="zh-CN"/>
              </w:rPr>
            </w:pPr>
            <w:r w:rsidRPr="00296DC5">
              <w:rPr>
                <w:rFonts w:ascii="Arial" w:hAnsi="Arial" w:cs="Arial"/>
                <w:sz w:val="15"/>
                <w:szCs w:val="15"/>
                <w:lang w:eastAsia="zh-CN"/>
              </w:rPr>
              <w:t>(8TRPs</w:t>
            </w:r>
            <w:r>
              <w:rPr>
                <w:rFonts w:ascii="Arial" w:hAnsi="Arial" w:cs="Arial"/>
                <w:sz w:val="15"/>
                <w:szCs w:val="15"/>
                <w:lang w:eastAsia="zh-CN"/>
              </w:rPr>
              <w:t>, 1.28 N=8 or 10.24 N=1</w:t>
            </w:r>
            <w:r w:rsidRPr="00296DC5">
              <w:rPr>
                <w:rFonts w:ascii="Arial" w:hAnsi="Arial" w:cs="Arial"/>
                <w:sz w:val="15"/>
                <w:szCs w:val="15"/>
                <w:lang w:eastAsia="zh-CN"/>
              </w:rPr>
              <w:t>)</w:t>
            </w:r>
          </w:p>
          <w:p w14:paraId="2B48A16C" w14:textId="77777777" w:rsidR="00961C88" w:rsidRPr="00296DC5" w:rsidRDefault="00961C88" w:rsidP="002502E0">
            <w:pPr>
              <w:snapToGrid w:val="0"/>
              <w:rPr>
                <w:rFonts w:ascii="Arial" w:hAnsi="Arial" w:cs="Arial"/>
                <w:sz w:val="15"/>
                <w:szCs w:val="15"/>
                <w:lang w:eastAsia="zh-CN"/>
              </w:rPr>
            </w:pPr>
          </w:p>
          <w:p w14:paraId="1C656FBF" w14:textId="77777777" w:rsidR="00961C88" w:rsidRPr="00296DC5" w:rsidRDefault="00961C88" w:rsidP="002502E0">
            <w:pPr>
              <w:snapToGrid w:val="0"/>
              <w:rPr>
                <w:rFonts w:ascii="Arial" w:hAnsi="Arial" w:cs="Arial"/>
                <w:sz w:val="15"/>
                <w:szCs w:val="15"/>
                <w:lang w:eastAsia="zh-CN"/>
              </w:rPr>
            </w:pPr>
            <w:r w:rsidRPr="00296DC5">
              <w:rPr>
                <w:rFonts w:ascii="Arial" w:hAnsi="Arial" w:cs="Arial"/>
                <w:sz w:val="15"/>
                <w:szCs w:val="15"/>
                <w:lang w:eastAsia="zh-CN"/>
              </w:rPr>
              <w:t xml:space="preserve">Or </w:t>
            </w:r>
          </w:p>
          <w:p w14:paraId="7A7CBF1C" w14:textId="26F3AE74" w:rsidR="00961C88" w:rsidRPr="00296DC5" w:rsidRDefault="00961C88" w:rsidP="002502E0">
            <w:pPr>
              <w:snapToGrid w:val="0"/>
              <w:rPr>
                <w:rFonts w:ascii="Arial" w:hAnsi="Arial" w:cs="Arial"/>
                <w:sz w:val="15"/>
                <w:szCs w:val="15"/>
                <w:lang w:eastAsia="zh-CN"/>
              </w:rPr>
            </w:pPr>
            <w:r w:rsidRPr="00296DC5">
              <w:rPr>
                <w:rFonts w:ascii="Arial" w:hAnsi="Arial" w:cs="Arial"/>
                <w:sz w:val="15"/>
                <w:szCs w:val="15"/>
                <w:lang w:eastAsia="zh-CN"/>
              </w:rPr>
              <w:t xml:space="preserve">5DRX </w:t>
            </w:r>
            <w:r>
              <w:rPr>
                <w:rFonts w:ascii="Arial" w:hAnsi="Arial" w:cs="Arial"/>
                <w:sz w:val="15"/>
                <w:szCs w:val="15"/>
                <w:lang w:eastAsia="zh-CN"/>
              </w:rPr>
              <w:t>100</w:t>
            </w:r>
            <w:r w:rsidRPr="00296DC5">
              <w:rPr>
                <w:rFonts w:ascii="Arial" w:hAnsi="Arial" w:cs="Arial"/>
                <w:sz w:val="15"/>
                <w:szCs w:val="15"/>
                <w:lang w:eastAsia="zh-CN"/>
              </w:rPr>
              <w:t xml:space="preserve">ms </w:t>
            </w:r>
          </w:p>
          <w:p w14:paraId="1EBC9560" w14:textId="0B50DAF3" w:rsidR="00961C88" w:rsidRPr="00296DC5" w:rsidRDefault="00961C88" w:rsidP="002502E0">
            <w:pPr>
              <w:snapToGrid w:val="0"/>
              <w:rPr>
                <w:rFonts w:ascii="Arial" w:hAnsi="Arial" w:cs="Arial"/>
                <w:sz w:val="15"/>
                <w:szCs w:val="15"/>
                <w:lang w:eastAsia="zh-CN"/>
              </w:rPr>
            </w:pPr>
            <w:r w:rsidRPr="00296DC5">
              <w:rPr>
                <w:rFonts w:ascii="Arial" w:hAnsi="Arial" w:cs="Arial"/>
                <w:sz w:val="15"/>
                <w:szCs w:val="15"/>
                <w:lang w:eastAsia="zh-CN"/>
              </w:rPr>
              <w:t>(4 TRPs</w:t>
            </w:r>
            <w:r>
              <w:rPr>
                <w:rFonts w:ascii="Arial" w:hAnsi="Arial" w:cs="Arial"/>
                <w:sz w:val="15"/>
                <w:szCs w:val="15"/>
                <w:lang w:eastAsia="zh-CN"/>
              </w:rPr>
              <w:t>, 1.28 N=1</w:t>
            </w:r>
            <w:r w:rsidRPr="00296DC5">
              <w:rPr>
                <w:rFonts w:ascii="Arial" w:hAnsi="Arial" w:cs="Arial"/>
                <w:sz w:val="15"/>
                <w:szCs w:val="15"/>
                <w:lang w:eastAsia="zh-CN"/>
              </w:rPr>
              <w:t>)</w:t>
            </w:r>
          </w:p>
          <w:p w14:paraId="56E52FE1" w14:textId="77777777" w:rsidR="00961C88" w:rsidRPr="00296DC5" w:rsidRDefault="00961C88" w:rsidP="00E830FC">
            <w:pPr>
              <w:snapToGrid w:val="0"/>
              <w:rPr>
                <w:rFonts w:ascii="Arial" w:hAnsi="Arial" w:cs="Arial"/>
                <w:sz w:val="15"/>
                <w:szCs w:val="15"/>
                <w:lang w:eastAsia="zh-CN"/>
              </w:rPr>
            </w:pPr>
          </w:p>
          <w:p w14:paraId="189609B3" w14:textId="77777777" w:rsidR="00961C88" w:rsidRPr="00296DC5" w:rsidRDefault="00961C88" w:rsidP="0027589C">
            <w:pPr>
              <w:snapToGrid w:val="0"/>
              <w:rPr>
                <w:rFonts w:ascii="Arial" w:hAnsi="Arial" w:cs="Arial"/>
                <w:sz w:val="15"/>
                <w:szCs w:val="15"/>
                <w:lang w:eastAsia="zh-CN"/>
              </w:rPr>
            </w:pPr>
          </w:p>
        </w:tc>
        <w:tc>
          <w:tcPr>
            <w:tcW w:w="1006" w:type="dxa"/>
          </w:tcPr>
          <w:p w14:paraId="1CE55134" w14:textId="4BD72705" w:rsidR="00961C88" w:rsidRPr="00296DC5" w:rsidRDefault="00961C88" w:rsidP="00DD2AAE">
            <w:pPr>
              <w:snapToGrid w:val="0"/>
              <w:rPr>
                <w:rFonts w:ascii="Arial" w:hAnsi="Arial" w:cs="Arial"/>
                <w:sz w:val="15"/>
                <w:szCs w:val="15"/>
                <w:lang w:eastAsia="zh-CN"/>
              </w:rPr>
            </w:pPr>
            <w:r>
              <w:rPr>
                <w:rFonts w:ascii="Arial" w:hAnsi="Arial" w:cs="Arial"/>
                <w:sz w:val="15"/>
                <w:szCs w:val="15"/>
                <w:lang w:eastAsia="zh-CN"/>
              </w:rPr>
              <w:t>3</w:t>
            </w:r>
            <w:r w:rsidRPr="00296DC5">
              <w:rPr>
                <w:rFonts w:ascii="Arial" w:hAnsi="Arial" w:cs="Arial"/>
                <w:sz w:val="15"/>
                <w:szCs w:val="15"/>
                <w:lang w:eastAsia="zh-CN"/>
              </w:rPr>
              <w:t xml:space="preserve"> DRX:</w:t>
            </w:r>
            <w:r>
              <w:rPr>
                <w:rFonts w:ascii="Arial" w:hAnsi="Arial" w:cs="Arial"/>
                <w:sz w:val="15"/>
                <w:szCs w:val="15"/>
                <w:lang w:eastAsia="zh-CN"/>
              </w:rPr>
              <w:t>90</w:t>
            </w:r>
          </w:p>
          <w:p w14:paraId="1C7F7DB6" w14:textId="6C44F2AB" w:rsidR="00961C88" w:rsidRPr="00296DC5" w:rsidRDefault="00961C88" w:rsidP="00DD2AAE">
            <w:pPr>
              <w:snapToGrid w:val="0"/>
              <w:rPr>
                <w:rFonts w:ascii="Arial" w:hAnsi="Arial" w:cs="Arial"/>
                <w:sz w:val="15"/>
                <w:szCs w:val="15"/>
                <w:lang w:eastAsia="zh-CN"/>
              </w:rPr>
            </w:pPr>
            <w:r w:rsidRPr="00296DC5">
              <w:rPr>
                <w:rFonts w:ascii="Arial" w:hAnsi="Arial" w:cs="Arial"/>
                <w:sz w:val="15"/>
                <w:szCs w:val="15"/>
                <w:lang w:eastAsia="zh-CN"/>
              </w:rPr>
              <w:t>+</w:t>
            </w:r>
            <w:r>
              <w:rPr>
                <w:rFonts w:ascii="Arial" w:hAnsi="Arial" w:cs="Arial"/>
                <w:sz w:val="15"/>
                <w:szCs w:val="15"/>
                <w:lang w:eastAsia="zh-CN"/>
              </w:rPr>
              <w:t xml:space="preserve"> 1350</w:t>
            </w:r>
            <w:r w:rsidRPr="00296DC5">
              <w:rPr>
                <w:rFonts w:ascii="Arial" w:hAnsi="Arial" w:cs="Arial"/>
                <w:sz w:val="15"/>
                <w:szCs w:val="15"/>
                <w:lang w:eastAsia="zh-CN"/>
              </w:rPr>
              <w:t xml:space="preserve"> transition</w:t>
            </w:r>
          </w:p>
          <w:p w14:paraId="2468FC87" w14:textId="41712DD8" w:rsidR="00961C88" w:rsidRPr="00296DC5" w:rsidRDefault="00961C88" w:rsidP="00DD2AAE">
            <w:pPr>
              <w:snapToGrid w:val="0"/>
              <w:rPr>
                <w:rFonts w:ascii="Arial" w:hAnsi="Arial" w:cs="Arial"/>
                <w:sz w:val="15"/>
                <w:szCs w:val="15"/>
                <w:lang w:eastAsia="zh-CN"/>
              </w:rPr>
            </w:pPr>
            <w:r>
              <w:rPr>
                <w:rFonts w:ascii="Arial" w:hAnsi="Arial" w:cs="Arial"/>
                <w:sz w:val="15"/>
                <w:szCs w:val="15"/>
                <w:lang w:eastAsia="zh-CN"/>
              </w:rPr>
              <w:t>5</w:t>
            </w:r>
            <w:r w:rsidRPr="00296DC5">
              <w:rPr>
                <w:rFonts w:ascii="Arial" w:hAnsi="Arial" w:cs="Arial"/>
                <w:sz w:val="15"/>
                <w:szCs w:val="15"/>
                <w:lang w:eastAsia="zh-CN"/>
              </w:rPr>
              <w:t xml:space="preserve"> DRX: </w:t>
            </w:r>
            <w:r>
              <w:rPr>
                <w:rFonts w:ascii="Arial" w:hAnsi="Arial" w:cs="Arial"/>
                <w:sz w:val="15"/>
                <w:szCs w:val="15"/>
                <w:lang w:eastAsia="zh-CN"/>
              </w:rPr>
              <w:t>100</w:t>
            </w:r>
          </w:p>
          <w:p w14:paraId="1FAE40C8" w14:textId="4B0DD22D" w:rsidR="00961C88" w:rsidRPr="00296DC5" w:rsidRDefault="00961C88" w:rsidP="0024461B">
            <w:pPr>
              <w:snapToGrid w:val="0"/>
              <w:rPr>
                <w:rFonts w:ascii="Arial" w:hAnsi="Arial" w:cs="Arial"/>
                <w:sz w:val="15"/>
                <w:szCs w:val="15"/>
                <w:lang w:eastAsia="zh-CN"/>
              </w:rPr>
            </w:pPr>
            <w:r w:rsidRPr="00296DC5">
              <w:rPr>
                <w:rFonts w:ascii="Arial" w:hAnsi="Arial" w:cs="Arial"/>
                <w:sz w:val="15"/>
                <w:szCs w:val="15"/>
                <w:lang w:eastAsia="zh-CN"/>
              </w:rPr>
              <w:t>+</w:t>
            </w:r>
            <w:r>
              <w:rPr>
                <w:rFonts w:ascii="Arial" w:hAnsi="Arial" w:cs="Arial"/>
                <w:sz w:val="15"/>
                <w:szCs w:val="15"/>
                <w:lang w:eastAsia="zh-CN"/>
              </w:rPr>
              <w:t xml:space="preserve"> 2250</w:t>
            </w:r>
            <w:r w:rsidRPr="00296DC5">
              <w:rPr>
                <w:rFonts w:ascii="Arial" w:hAnsi="Arial" w:cs="Arial"/>
                <w:sz w:val="15"/>
                <w:szCs w:val="15"/>
                <w:lang w:eastAsia="zh-CN"/>
              </w:rPr>
              <w:t xml:space="preserve"> transition</w:t>
            </w:r>
          </w:p>
          <w:p w14:paraId="02F582F9" w14:textId="77777777" w:rsidR="00961C88" w:rsidRPr="00296DC5" w:rsidRDefault="00961C88" w:rsidP="00DD2AAE">
            <w:pPr>
              <w:snapToGrid w:val="0"/>
              <w:rPr>
                <w:rFonts w:ascii="Arial" w:hAnsi="Arial" w:cs="Arial"/>
                <w:sz w:val="15"/>
                <w:szCs w:val="15"/>
                <w:lang w:eastAsia="zh-CN"/>
              </w:rPr>
            </w:pPr>
          </w:p>
          <w:p w14:paraId="4F2156A1" w14:textId="77777777" w:rsidR="00961C88" w:rsidRPr="00296DC5" w:rsidRDefault="00961C88" w:rsidP="00DD2AAE">
            <w:pPr>
              <w:snapToGrid w:val="0"/>
              <w:rPr>
                <w:rFonts w:ascii="Arial" w:hAnsi="Arial" w:cs="Arial"/>
                <w:sz w:val="15"/>
                <w:szCs w:val="15"/>
                <w:lang w:eastAsia="zh-CN"/>
              </w:rPr>
            </w:pPr>
          </w:p>
          <w:p w14:paraId="14DF4597" w14:textId="77777777" w:rsidR="00961C88" w:rsidRPr="00296DC5" w:rsidRDefault="00961C88" w:rsidP="0027589C">
            <w:pPr>
              <w:snapToGrid w:val="0"/>
              <w:rPr>
                <w:rFonts w:ascii="Arial" w:hAnsi="Arial" w:cs="Arial"/>
                <w:sz w:val="15"/>
                <w:szCs w:val="15"/>
                <w:lang w:eastAsia="zh-CN"/>
              </w:rPr>
            </w:pPr>
          </w:p>
          <w:p w14:paraId="4EFEDA0A" w14:textId="3AB79C79" w:rsidR="00961C88" w:rsidRPr="00296DC5" w:rsidRDefault="00961C88" w:rsidP="0027589C">
            <w:pPr>
              <w:snapToGrid w:val="0"/>
              <w:rPr>
                <w:rFonts w:ascii="Arial" w:hAnsi="Arial" w:cs="Arial"/>
                <w:sz w:val="15"/>
                <w:szCs w:val="15"/>
                <w:lang w:eastAsia="zh-CN"/>
              </w:rPr>
            </w:pPr>
          </w:p>
        </w:tc>
      </w:tr>
      <w:tr w:rsidR="00961C88" w:rsidRPr="00296DC5" w14:paraId="1640D2A2" w14:textId="77777777" w:rsidTr="00961C88">
        <w:tc>
          <w:tcPr>
            <w:tcW w:w="1294" w:type="dxa"/>
            <w:vMerge/>
          </w:tcPr>
          <w:p w14:paraId="05CD8D45" w14:textId="77777777" w:rsidR="00961C88" w:rsidRPr="00296DC5" w:rsidRDefault="00961C88" w:rsidP="0027589C">
            <w:pPr>
              <w:snapToGrid w:val="0"/>
              <w:rPr>
                <w:rFonts w:ascii="Arial" w:hAnsi="Arial" w:cs="Arial"/>
                <w:sz w:val="15"/>
                <w:szCs w:val="15"/>
                <w:lang w:eastAsia="zh-CN"/>
              </w:rPr>
            </w:pPr>
          </w:p>
        </w:tc>
        <w:tc>
          <w:tcPr>
            <w:tcW w:w="1405" w:type="dxa"/>
          </w:tcPr>
          <w:p w14:paraId="39B144BE" w14:textId="678E3184" w:rsidR="00961C88" w:rsidRPr="00296DC5" w:rsidRDefault="00961C88" w:rsidP="0027589C">
            <w:pPr>
              <w:snapToGrid w:val="0"/>
              <w:rPr>
                <w:rFonts w:ascii="Arial" w:hAnsi="Arial" w:cs="Arial"/>
                <w:sz w:val="15"/>
                <w:szCs w:val="15"/>
                <w:lang w:eastAsia="zh-CN"/>
              </w:rPr>
            </w:pPr>
            <w:r w:rsidRPr="00296DC5">
              <w:rPr>
                <w:rFonts w:ascii="Arial" w:hAnsi="Arial" w:cs="Arial"/>
                <w:sz w:val="15"/>
                <w:szCs w:val="15"/>
                <w:lang w:eastAsia="zh-CN"/>
              </w:rPr>
              <w:t>PRS reception</w:t>
            </w:r>
          </w:p>
        </w:tc>
        <w:tc>
          <w:tcPr>
            <w:tcW w:w="840" w:type="dxa"/>
          </w:tcPr>
          <w:p w14:paraId="60A6FB19" w14:textId="682EF574" w:rsidR="00961C88" w:rsidRPr="00296DC5" w:rsidRDefault="00961C88" w:rsidP="0027589C">
            <w:pPr>
              <w:snapToGrid w:val="0"/>
              <w:rPr>
                <w:rFonts w:ascii="Arial" w:hAnsi="Arial" w:cs="Arial"/>
                <w:sz w:val="15"/>
                <w:szCs w:val="15"/>
                <w:lang w:eastAsia="zh-CN"/>
              </w:rPr>
            </w:pPr>
            <w:r w:rsidRPr="00296DC5">
              <w:rPr>
                <w:rFonts w:ascii="Arial" w:hAnsi="Arial" w:cs="Arial"/>
                <w:sz w:val="15"/>
                <w:szCs w:val="15"/>
                <w:lang w:eastAsia="zh-CN"/>
              </w:rPr>
              <w:t>Synchronous PRS reception FR1</w:t>
            </w:r>
          </w:p>
        </w:tc>
        <w:tc>
          <w:tcPr>
            <w:tcW w:w="992" w:type="dxa"/>
          </w:tcPr>
          <w:p w14:paraId="5D8A993E" w14:textId="4FFF821B" w:rsidR="00961C88" w:rsidRPr="00296DC5" w:rsidRDefault="00961C88" w:rsidP="0027589C">
            <w:pPr>
              <w:snapToGrid w:val="0"/>
              <w:rPr>
                <w:rFonts w:ascii="Arial" w:hAnsi="Arial" w:cs="Arial"/>
                <w:sz w:val="15"/>
                <w:szCs w:val="15"/>
                <w:lang w:eastAsia="zh-CN"/>
              </w:rPr>
            </w:pPr>
            <w:r w:rsidRPr="00296DC5">
              <w:rPr>
                <w:rFonts w:ascii="Arial" w:hAnsi="Arial" w:cs="Arial"/>
                <w:sz w:val="15"/>
                <w:szCs w:val="15"/>
                <w:lang w:eastAsia="zh-CN"/>
              </w:rPr>
              <w:t>150 (8 TRPs)</w:t>
            </w:r>
          </w:p>
          <w:p w14:paraId="2B6C869C" w14:textId="77777777" w:rsidR="00961C88" w:rsidRPr="00296DC5" w:rsidRDefault="00961C88" w:rsidP="0027589C">
            <w:pPr>
              <w:snapToGrid w:val="0"/>
              <w:rPr>
                <w:rFonts w:ascii="Arial" w:hAnsi="Arial" w:cs="Arial"/>
                <w:sz w:val="15"/>
                <w:szCs w:val="15"/>
                <w:lang w:eastAsia="zh-CN"/>
              </w:rPr>
            </w:pPr>
          </w:p>
          <w:p w14:paraId="00FBD244" w14:textId="6F07A08D" w:rsidR="00961C88" w:rsidRPr="00296DC5" w:rsidRDefault="00961C88" w:rsidP="0027589C">
            <w:pPr>
              <w:snapToGrid w:val="0"/>
              <w:rPr>
                <w:rFonts w:ascii="Arial" w:hAnsi="Arial" w:cs="Arial"/>
                <w:sz w:val="15"/>
                <w:szCs w:val="15"/>
                <w:lang w:eastAsia="zh-CN"/>
              </w:rPr>
            </w:pPr>
            <w:r w:rsidRPr="00296DC5">
              <w:rPr>
                <w:rFonts w:ascii="Arial" w:hAnsi="Arial" w:cs="Arial"/>
                <w:sz w:val="15"/>
                <w:szCs w:val="15"/>
                <w:lang w:eastAsia="zh-CN"/>
              </w:rPr>
              <w:t>120 (4TRPs)</w:t>
            </w:r>
          </w:p>
        </w:tc>
        <w:tc>
          <w:tcPr>
            <w:tcW w:w="993" w:type="dxa"/>
          </w:tcPr>
          <w:p w14:paraId="57BE288F" w14:textId="7147E4CA" w:rsidR="00961C88" w:rsidRPr="00296DC5" w:rsidRDefault="00961C88" w:rsidP="0027589C">
            <w:pPr>
              <w:snapToGrid w:val="0"/>
              <w:rPr>
                <w:rFonts w:ascii="Arial" w:hAnsi="Arial" w:cs="Arial"/>
                <w:sz w:val="15"/>
                <w:szCs w:val="15"/>
                <w:lang w:eastAsia="zh-CN"/>
              </w:rPr>
            </w:pPr>
            <w:r w:rsidRPr="00296DC5">
              <w:rPr>
                <w:rFonts w:ascii="Arial" w:hAnsi="Arial" w:cs="Arial"/>
                <w:sz w:val="15"/>
                <w:szCs w:val="15"/>
                <w:lang w:eastAsia="zh-CN"/>
              </w:rPr>
              <w:t>0.5ms (1slot)</w:t>
            </w:r>
          </w:p>
        </w:tc>
        <w:tc>
          <w:tcPr>
            <w:tcW w:w="1134" w:type="dxa"/>
          </w:tcPr>
          <w:p w14:paraId="550E8306" w14:textId="77777777" w:rsidR="00961C88" w:rsidRPr="00296DC5" w:rsidRDefault="00961C88" w:rsidP="0027589C">
            <w:pPr>
              <w:snapToGrid w:val="0"/>
              <w:rPr>
                <w:rFonts w:ascii="Arial" w:hAnsi="Arial" w:cs="Arial"/>
                <w:sz w:val="15"/>
                <w:szCs w:val="15"/>
                <w:lang w:eastAsia="zh-CN"/>
              </w:rPr>
            </w:pPr>
            <w:r w:rsidRPr="00296DC5">
              <w:rPr>
                <w:rFonts w:ascii="Arial" w:hAnsi="Arial" w:cs="Arial"/>
                <w:sz w:val="15"/>
                <w:szCs w:val="15"/>
                <w:lang w:eastAsia="zh-CN"/>
              </w:rPr>
              <w:t>3 (8 TRPs per instance)</w:t>
            </w:r>
          </w:p>
          <w:p w14:paraId="28C55080" w14:textId="77777777" w:rsidR="00961C88" w:rsidRPr="00296DC5" w:rsidRDefault="00961C88" w:rsidP="0027589C">
            <w:pPr>
              <w:snapToGrid w:val="0"/>
              <w:rPr>
                <w:rFonts w:ascii="Arial" w:hAnsi="Arial" w:cs="Arial"/>
                <w:sz w:val="15"/>
                <w:szCs w:val="15"/>
                <w:lang w:eastAsia="zh-CN"/>
              </w:rPr>
            </w:pPr>
            <w:r w:rsidRPr="00296DC5">
              <w:rPr>
                <w:rFonts w:ascii="Arial" w:hAnsi="Arial" w:cs="Arial"/>
                <w:sz w:val="15"/>
                <w:szCs w:val="15"/>
                <w:lang w:eastAsia="zh-CN"/>
              </w:rPr>
              <w:t xml:space="preserve">Or </w:t>
            </w:r>
          </w:p>
          <w:p w14:paraId="3526D616" w14:textId="34AE17BE" w:rsidR="00961C88" w:rsidRPr="00296DC5" w:rsidRDefault="00961C88" w:rsidP="0027589C">
            <w:pPr>
              <w:snapToGrid w:val="0"/>
              <w:rPr>
                <w:rFonts w:ascii="Arial" w:hAnsi="Arial" w:cs="Arial"/>
                <w:sz w:val="15"/>
                <w:szCs w:val="15"/>
                <w:lang w:eastAsia="zh-CN"/>
              </w:rPr>
            </w:pPr>
            <w:r w:rsidRPr="00296DC5">
              <w:rPr>
                <w:rFonts w:ascii="Arial" w:hAnsi="Arial" w:cs="Arial"/>
                <w:sz w:val="15"/>
                <w:szCs w:val="15"/>
                <w:lang w:eastAsia="zh-CN"/>
              </w:rPr>
              <w:t>5 (4 TRP per instances). UE does not measure PRS in the remaining DRX instances in the 30second positioning window.</w:t>
            </w:r>
          </w:p>
        </w:tc>
        <w:tc>
          <w:tcPr>
            <w:tcW w:w="1134" w:type="dxa"/>
          </w:tcPr>
          <w:p w14:paraId="522560CB" w14:textId="604486B7" w:rsidR="00961C88" w:rsidRPr="00296DC5" w:rsidRDefault="00961C88" w:rsidP="0027589C">
            <w:pPr>
              <w:snapToGrid w:val="0"/>
              <w:rPr>
                <w:rFonts w:ascii="Arial" w:hAnsi="Arial" w:cs="Arial"/>
                <w:sz w:val="15"/>
                <w:szCs w:val="15"/>
                <w:lang w:eastAsia="zh-CN"/>
              </w:rPr>
            </w:pPr>
            <w:r w:rsidRPr="00296DC5">
              <w:rPr>
                <w:rFonts w:ascii="Arial" w:hAnsi="Arial" w:cs="Arial"/>
                <w:sz w:val="15"/>
                <w:szCs w:val="15"/>
                <w:lang w:eastAsia="zh-CN"/>
              </w:rPr>
              <w:t xml:space="preserve">3DRX: 1.5ms </w:t>
            </w:r>
          </w:p>
          <w:p w14:paraId="714B7692" w14:textId="2E6BE478" w:rsidR="00961C88" w:rsidRPr="00296DC5" w:rsidRDefault="00961C88" w:rsidP="0027589C">
            <w:pPr>
              <w:snapToGrid w:val="0"/>
              <w:rPr>
                <w:rFonts w:ascii="Arial" w:hAnsi="Arial" w:cs="Arial"/>
                <w:sz w:val="15"/>
                <w:szCs w:val="15"/>
                <w:lang w:eastAsia="zh-CN"/>
              </w:rPr>
            </w:pPr>
            <w:r w:rsidRPr="00296DC5">
              <w:rPr>
                <w:rFonts w:ascii="Arial" w:hAnsi="Arial" w:cs="Arial"/>
                <w:sz w:val="15"/>
                <w:szCs w:val="15"/>
                <w:lang w:eastAsia="zh-CN"/>
              </w:rPr>
              <w:t>(8TRPs)</w:t>
            </w:r>
          </w:p>
          <w:p w14:paraId="2011FD7B" w14:textId="77777777" w:rsidR="00961C88" w:rsidRPr="00296DC5" w:rsidRDefault="00961C88" w:rsidP="0027589C">
            <w:pPr>
              <w:snapToGrid w:val="0"/>
              <w:rPr>
                <w:rFonts w:ascii="Arial" w:hAnsi="Arial" w:cs="Arial"/>
                <w:sz w:val="15"/>
                <w:szCs w:val="15"/>
                <w:lang w:eastAsia="zh-CN"/>
              </w:rPr>
            </w:pPr>
          </w:p>
          <w:p w14:paraId="289C531F" w14:textId="77777777" w:rsidR="00961C88" w:rsidRPr="00296DC5" w:rsidRDefault="00961C88" w:rsidP="0027589C">
            <w:pPr>
              <w:snapToGrid w:val="0"/>
              <w:rPr>
                <w:rFonts w:ascii="Arial" w:hAnsi="Arial" w:cs="Arial"/>
                <w:sz w:val="15"/>
                <w:szCs w:val="15"/>
                <w:lang w:eastAsia="zh-CN"/>
              </w:rPr>
            </w:pPr>
            <w:r w:rsidRPr="00296DC5">
              <w:rPr>
                <w:rFonts w:ascii="Arial" w:hAnsi="Arial" w:cs="Arial"/>
                <w:sz w:val="15"/>
                <w:szCs w:val="15"/>
                <w:lang w:eastAsia="zh-CN"/>
              </w:rPr>
              <w:t xml:space="preserve">Or </w:t>
            </w:r>
          </w:p>
          <w:p w14:paraId="32539BD2" w14:textId="03EF7466" w:rsidR="00961C88" w:rsidRPr="00296DC5" w:rsidRDefault="00961C88" w:rsidP="0027589C">
            <w:pPr>
              <w:snapToGrid w:val="0"/>
              <w:rPr>
                <w:rFonts w:ascii="Arial" w:hAnsi="Arial" w:cs="Arial"/>
                <w:sz w:val="15"/>
                <w:szCs w:val="15"/>
                <w:lang w:eastAsia="zh-CN"/>
              </w:rPr>
            </w:pPr>
            <w:r w:rsidRPr="00296DC5">
              <w:rPr>
                <w:rFonts w:ascii="Arial" w:hAnsi="Arial" w:cs="Arial"/>
                <w:sz w:val="15"/>
                <w:szCs w:val="15"/>
                <w:lang w:eastAsia="zh-CN"/>
              </w:rPr>
              <w:t xml:space="preserve">5DRX 2.5ms </w:t>
            </w:r>
          </w:p>
          <w:p w14:paraId="3A4FEEAB" w14:textId="2E572B81" w:rsidR="00961C88" w:rsidRPr="00296DC5" w:rsidRDefault="00961C88" w:rsidP="0027589C">
            <w:pPr>
              <w:snapToGrid w:val="0"/>
              <w:rPr>
                <w:rFonts w:ascii="Arial" w:hAnsi="Arial" w:cs="Arial"/>
                <w:sz w:val="15"/>
                <w:szCs w:val="15"/>
                <w:lang w:eastAsia="zh-CN"/>
              </w:rPr>
            </w:pPr>
            <w:r w:rsidRPr="00296DC5">
              <w:rPr>
                <w:rFonts w:ascii="Arial" w:hAnsi="Arial" w:cs="Arial"/>
                <w:sz w:val="15"/>
                <w:szCs w:val="15"/>
                <w:lang w:eastAsia="zh-CN"/>
              </w:rPr>
              <w:t>(4 TRPs)</w:t>
            </w:r>
          </w:p>
          <w:p w14:paraId="2DEFCAA8" w14:textId="6A6B52C7" w:rsidR="00961C88" w:rsidRPr="00296DC5" w:rsidRDefault="00961C88" w:rsidP="0027589C">
            <w:pPr>
              <w:snapToGrid w:val="0"/>
              <w:rPr>
                <w:rFonts w:ascii="Arial" w:hAnsi="Arial" w:cs="Arial"/>
                <w:sz w:val="15"/>
                <w:szCs w:val="15"/>
                <w:lang w:eastAsia="zh-CN"/>
              </w:rPr>
            </w:pPr>
          </w:p>
        </w:tc>
        <w:tc>
          <w:tcPr>
            <w:tcW w:w="1006" w:type="dxa"/>
          </w:tcPr>
          <w:p w14:paraId="01B73455" w14:textId="125C96F4" w:rsidR="00961C88" w:rsidRPr="00296DC5" w:rsidRDefault="00961C88" w:rsidP="005C3EFA">
            <w:pPr>
              <w:snapToGrid w:val="0"/>
              <w:rPr>
                <w:rFonts w:ascii="Arial" w:hAnsi="Arial" w:cs="Arial"/>
                <w:sz w:val="15"/>
                <w:szCs w:val="15"/>
                <w:lang w:eastAsia="zh-CN"/>
              </w:rPr>
            </w:pPr>
            <w:r w:rsidRPr="00296DC5">
              <w:rPr>
                <w:rFonts w:ascii="Arial" w:hAnsi="Arial" w:cs="Arial"/>
                <w:sz w:val="15"/>
                <w:szCs w:val="15"/>
                <w:lang w:eastAsia="zh-CN"/>
              </w:rPr>
              <w:t>3DRX: 225</w:t>
            </w:r>
          </w:p>
          <w:p w14:paraId="7E790C2B" w14:textId="77777777" w:rsidR="00961C88" w:rsidRPr="00296DC5" w:rsidRDefault="00961C88" w:rsidP="00445FDA">
            <w:pPr>
              <w:snapToGrid w:val="0"/>
              <w:rPr>
                <w:rFonts w:ascii="Arial" w:hAnsi="Arial" w:cs="Arial"/>
                <w:sz w:val="15"/>
                <w:szCs w:val="15"/>
                <w:lang w:eastAsia="zh-CN"/>
              </w:rPr>
            </w:pPr>
            <w:r w:rsidRPr="00296DC5">
              <w:rPr>
                <w:rFonts w:ascii="Arial" w:hAnsi="Arial" w:cs="Arial"/>
                <w:sz w:val="15"/>
                <w:szCs w:val="15"/>
                <w:lang w:eastAsia="zh-CN"/>
              </w:rPr>
              <w:t>(8TRPs)</w:t>
            </w:r>
          </w:p>
          <w:p w14:paraId="6F6DD17D" w14:textId="77777777" w:rsidR="00961C88" w:rsidRPr="00296DC5" w:rsidRDefault="00961C88" w:rsidP="00445FDA">
            <w:pPr>
              <w:snapToGrid w:val="0"/>
              <w:rPr>
                <w:rFonts w:ascii="Arial" w:hAnsi="Arial" w:cs="Arial"/>
                <w:sz w:val="15"/>
                <w:szCs w:val="15"/>
                <w:lang w:eastAsia="zh-CN"/>
              </w:rPr>
            </w:pPr>
          </w:p>
          <w:p w14:paraId="27E863C2" w14:textId="77777777" w:rsidR="00961C88" w:rsidRPr="00296DC5" w:rsidRDefault="00961C88" w:rsidP="00445FDA">
            <w:pPr>
              <w:snapToGrid w:val="0"/>
              <w:rPr>
                <w:rFonts w:ascii="Arial" w:hAnsi="Arial" w:cs="Arial"/>
                <w:sz w:val="15"/>
                <w:szCs w:val="15"/>
                <w:lang w:eastAsia="zh-CN"/>
              </w:rPr>
            </w:pPr>
          </w:p>
          <w:p w14:paraId="4626F999" w14:textId="77777777" w:rsidR="00961C88" w:rsidRPr="00296DC5" w:rsidRDefault="00961C88" w:rsidP="00445FDA">
            <w:pPr>
              <w:snapToGrid w:val="0"/>
              <w:rPr>
                <w:rFonts w:ascii="Arial" w:hAnsi="Arial" w:cs="Arial"/>
                <w:sz w:val="15"/>
                <w:szCs w:val="15"/>
                <w:lang w:eastAsia="zh-CN"/>
              </w:rPr>
            </w:pPr>
            <w:r w:rsidRPr="00296DC5">
              <w:rPr>
                <w:rFonts w:ascii="Arial" w:hAnsi="Arial" w:cs="Arial"/>
                <w:sz w:val="15"/>
                <w:szCs w:val="15"/>
                <w:lang w:eastAsia="zh-CN"/>
              </w:rPr>
              <w:t xml:space="preserve">Or </w:t>
            </w:r>
          </w:p>
          <w:p w14:paraId="633E5F81" w14:textId="3C66839B" w:rsidR="00961C88" w:rsidRPr="00296DC5" w:rsidRDefault="00961C88" w:rsidP="00445FDA">
            <w:pPr>
              <w:snapToGrid w:val="0"/>
              <w:rPr>
                <w:rFonts w:ascii="Arial" w:hAnsi="Arial" w:cs="Arial"/>
                <w:sz w:val="15"/>
                <w:szCs w:val="15"/>
                <w:lang w:eastAsia="zh-CN"/>
              </w:rPr>
            </w:pPr>
            <w:r w:rsidRPr="00296DC5">
              <w:rPr>
                <w:rFonts w:ascii="Arial" w:hAnsi="Arial" w:cs="Arial"/>
                <w:sz w:val="15"/>
                <w:szCs w:val="15"/>
                <w:lang w:eastAsia="zh-CN"/>
              </w:rPr>
              <w:t>5DRX: 300</w:t>
            </w:r>
          </w:p>
        </w:tc>
      </w:tr>
      <w:tr w:rsidR="00961C88" w:rsidRPr="00296DC5" w14:paraId="1B11AA01" w14:textId="77777777" w:rsidTr="00961C88">
        <w:tc>
          <w:tcPr>
            <w:tcW w:w="1294" w:type="dxa"/>
            <w:vMerge/>
          </w:tcPr>
          <w:p w14:paraId="4FDD569C" w14:textId="77777777" w:rsidR="00961C88" w:rsidRPr="00296DC5" w:rsidRDefault="00961C88" w:rsidP="0027589C">
            <w:pPr>
              <w:snapToGrid w:val="0"/>
              <w:rPr>
                <w:rFonts w:ascii="Arial" w:hAnsi="Arial" w:cs="Arial"/>
                <w:sz w:val="15"/>
                <w:szCs w:val="15"/>
                <w:lang w:eastAsia="zh-CN"/>
              </w:rPr>
            </w:pPr>
          </w:p>
        </w:tc>
        <w:tc>
          <w:tcPr>
            <w:tcW w:w="1405" w:type="dxa"/>
          </w:tcPr>
          <w:p w14:paraId="79507CA1" w14:textId="2433950F" w:rsidR="00961C88" w:rsidRPr="00296DC5" w:rsidRDefault="00961C88" w:rsidP="0027589C">
            <w:pPr>
              <w:snapToGrid w:val="0"/>
              <w:rPr>
                <w:rFonts w:ascii="Arial" w:hAnsi="Arial" w:cs="Arial"/>
                <w:sz w:val="15"/>
                <w:szCs w:val="15"/>
                <w:lang w:eastAsia="zh-CN"/>
              </w:rPr>
            </w:pPr>
            <w:r w:rsidRPr="00296DC5">
              <w:rPr>
                <w:rFonts w:ascii="Arial" w:hAnsi="Arial" w:cs="Arial"/>
                <w:sz w:val="15"/>
                <w:szCs w:val="15"/>
                <w:lang w:eastAsia="zh-CN"/>
              </w:rPr>
              <w:t>BWP switching (to and from)</w:t>
            </w:r>
          </w:p>
        </w:tc>
        <w:tc>
          <w:tcPr>
            <w:tcW w:w="840" w:type="dxa"/>
          </w:tcPr>
          <w:p w14:paraId="1FCA2427" w14:textId="77777777" w:rsidR="00961C88" w:rsidRPr="00296DC5" w:rsidRDefault="00961C88" w:rsidP="0027589C">
            <w:pPr>
              <w:snapToGrid w:val="0"/>
              <w:rPr>
                <w:rFonts w:ascii="Arial" w:hAnsi="Arial" w:cs="Arial"/>
                <w:sz w:val="15"/>
                <w:szCs w:val="15"/>
                <w:lang w:eastAsia="zh-CN"/>
              </w:rPr>
            </w:pPr>
          </w:p>
        </w:tc>
        <w:tc>
          <w:tcPr>
            <w:tcW w:w="992" w:type="dxa"/>
          </w:tcPr>
          <w:p w14:paraId="28D9A2CB" w14:textId="5A5E0911" w:rsidR="00961C88" w:rsidRPr="00296DC5" w:rsidRDefault="00961C88" w:rsidP="0027589C">
            <w:pPr>
              <w:snapToGrid w:val="0"/>
              <w:rPr>
                <w:rFonts w:ascii="Arial" w:hAnsi="Arial" w:cs="Arial"/>
                <w:sz w:val="15"/>
                <w:szCs w:val="15"/>
                <w:lang w:eastAsia="zh-CN"/>
              </w:rPr>
            </w:pPr>
            <w:r w:rsidRPr="00296DC5">
              <w:rPr>
                <w:rFonts w:ascii="Arial" w:hAnsi="Arial" w:cs="Arial"/>
                <w:sz w:val="15"/>
                <w:szCs w:val="15"/>
                <w:lang w:eastAsia="zh-CN"/>
              </w:rPr>
              <w:t>50</w:t>
            </w:r>
          </w:p>
        </w:tc>
        <w:tc>
          <w:tcPr>
            <w:tcW w:w="993" w:type="dxa"/>
          </w:tcPr>
          <w:p w14:paraId="4047092F" w14:textId="77777777" w:rsidR="00961C88" w:rsidRPr="00296DC5" w:rsidRDefault="00961C88" w:rsidP="0027589C">
            <w:pPr>
              <w:snapToGrid w:val="0"/>
              <w:rPr>
                <w:rFonts w:ascii="Arial" w:hAnsi="Arial" w:cs="Arial"/>
                <w:sz w:val="15"/>
                <w:szCs w:val="15"/>
                <w:lang w:eastAsia="zh-CN"/>
              </w:rPr>
            </w:pPr>
          </w:p>
        </w:tc>
        <w:tc>
          <w:tcPr>
            <w:tcW w:w="1134" w:type="dxa"/>
          </w:tcPr>
          <w:p w14:paraId="579A73C6" w14:textId="77777777" w:rsidR="00961C88" w:rsidRPr="00296DC5" w:rsidRDefault="00961C88" w:rsidP="0027589C">
            <w:pPr>
              <w:snapToGrid w:val="0"/>
              <w:rPr>
                <w:rFonts w:ascii="Arial" w:hAnsi="Arial" w:cs="Arial"/>
                <w:sz w:val="15"/>
                <w:szCs w:val="15"/>
                <w:lang w:eastAsia="zh-CN"/>
              </w:rPr>
            </w:pPr>
            <w:r w:rsidRPr="00296DC5">
              <w:rPr>
                <w:rFonts w:ascii="Arial" w:hAnsi="Arial" w:cs="Arial"/>
                <w:sz w:val="15"/>
                <w:szCs w:val="15"/>
                <w:lang w:eastAsia="zh-CN"/>
              </w:rPr>
              <w:t>6 (10.24s DRX, N=1 or 1.28s DRX, N=8))</w:t>
            </w:r>
          </w:p>
          <w:p w14:paraId="003815D6" w14:textId="5B584A4B" w:rsidR="00961C88" w:rsidRPr="00296DC5" w:rsidRDefault="00961C88" w:rsidP="0027589C">
            <w:pPr>
              <w:snapToGrid w:val="0"/>
              <w:rPr>
                <w:rFonts w:ascii="Arial" w:hAnsi="Arial" w:cs="Arial"/>
                <w:sz w:val="15"/>
                <w:szCs w:val="15"/>
                <w:lang w:eastAsia="zh-CN"/>
              </w:rPr>
            </w:pPr>
            <w:r w:rsidRPr="00296DC5">
              <w:rPr>
                <w:rFonts w:ascii="Arial" w:hAnsi="Arial" w:cs="Arial"/>
                <w:sz w:val="15"/>
                <w:szCs w:val="15"/>
                <w:lang w:eastAsia="zh-CN"/>
              </w:rPr>
              <w:t>Or 10 (1.128s DRX, N=1)</w:t>
            </w:r>
          </w:p>
        </w:tc>
        <w:tc>
          <w:tcPr>
            <w:tcW w:w="1134" w:type="dxa"/>
          </w:tcPr>
          <w:p w14:paraId="502823D8" w14:textId="77777777" w:rsidR="00961C88" w:rsidRPr="00296DC5" w:rsidRDefault="00961C88" w:rsidP="0027589C">
            <w:pPr>
              <w:snapToGrid w:val="0"/>
              <w:rPr>
                <w:rFonts w:ascii="Arial" w:hAnsi="Arial" w:cs="Arial"/>
                <w:sz w:val="15"/>
                <w:szCs w:val="15"/>
                <w:lang w:eastAsia="zh-CN"/>
              </w:rPr>
            </w:pPr>
            <w:r w:rsidRPr="00296DC5">
              <w:rPr>
                <w:rFonts w:ascii="Arial" w:hAnsi="Arial" w:cs="Arial"/>
                <w:sz w:val="15"/>
                <w:szCs w:val="15"/>
                <w:lang w:eastAsia="zh-CN"/>
              </w:rPr>
              <w:t xml:space="preserve">6 </w:t>
            </w:r>
            <w:proofErr w:type="spellStart"/>
            <w:r w:rsidRPr="00296DC5">
              <w:rPr>
                <w:rFonts w:ascii="Arial" w:hAnsi="Arial" w:cs="Arial"/>
                <w:sz w:val="15"/>
                <w:szCs w:val="15"/>
                <w:lang w:eastAsia="zh-CN"/>
              </w:rPr>
              <w:t>ms</w:t>
            </w:r>
            <w:proofErr w:type="spellEnd"/>
          </w:p>
          <w:p w14:paraId="62E7F090" w14:textId="77777777" w:rsidR="00961C88" w:rsidRPr="00296DC5" w:rsidRDefault="00961C88" w:rsidP="0027589C">
            <w:pPr>
              <w:snapToGrid w:val="0"/>
              <w:rPr>
                <w:rFonts w:ascii="Arial" w:hAnsi="Arial" w:cs="Arial"/>
                <w:sz w:val="15"/>
                <w:szCs w:val="15"/>
                <w:lang w:eastAsia="zh-CN"/>
              </w:rPr>
            </w:pPr>
          </w:p>
          <w:p w14:paraId="7F86CD77" w14:textId="77777777" w:rsidR="00961C88" w:rsidRPr="00296DC5" w:rsidRDefault="00961C88" w:rsidP="0027589C">
            <w:pPr>
              <w:snapToGrid w:val="0"/>
              <w:rPr>
                <w:rFonts w:ascii="Arial" w:hAnsi="Arial" w:cs="Arial"/>
                <w:sz w:val="15"/>
                <w:szCs w:val="15"/>
                <w:lang w:eastAsia="zh-CN"/>
              </w:rPr>
            </w:pPr>
            <w:r w:rsidRPr="00296DC5">
              <w:rPr>
                <w:rFonts w:ascii="Arial" w:hAnsi="Arial" w:cs="Arial"/>
                <w:sz w:val="15"/>
                <w:szCs w:val="15"/>
                <w:lang w:eastAsia="zh-CN"/>
              </w:rPr>
              <w:t xml:space="preserve">Or 10 </w:t>
            </w:r>
            <w:proofErr w:type="spellStart"/>
            <w:r w:rsidRPr="00296DC5">
              <w:rPr>
                <w:rFonts w:ascii="Arial" w:hAnsi="Arial" w:cs="Arial"/>
                <w:sz w:val="15"/>
                <w:szCs w:val="15"/>
                <w:lang w:eastAsia="zh-CN"/>
              </w:rPr>
              <w:t>ms</w:t>
            </w:r>
            <w:proofErr w:type="spellEnd"/>
          </w:p>
          <w:p w14:paraId="23A2D8B0" w14:textId="77777777" w:rsidR="00961C88" w:rsidRPr="00296DC5" w:rsidRDefault="00961C88" w:rsidP="0027589C">
            <w:pPr>
              <w:snapToGrid w:val="0"/>
              <w:rPr>
                <w:rFonts w:ascii="Arial" w:hAnsi="Arial" w:cs="Arial"/>
                <w:sz w:val="15"/>
                <w:szCs w:val="15"/>
                <w:lang w:eastAsia="zh-CN"/>
              </w:rPr>
            </w:pPr>
          </w:p>
          <w:p w14:paraId="02AA6A58" w14:textId="7185588C" w:rsidR="00961C88" w:rsidRPr="00296DC5" w:rsidRDefault="00961C88" w:rsidP="0027589C">
            <w:pPr>
              <w:snapToGrid w:val="0"/>
              <w:rPr>
                <w:rFonts w:ascii="Arial" w:hAnsi="Arial" w:cs="Arial"/>
                <w:sz w:val="15"/>
                <w:szCs w:val="15"/>
                <w:lang w:eastAsia="zh-CN"/>
              </w:rPr>
            </w:pPr>
          </w:p>
        </w:tc>
        <w:tc>
          <w:tcPr>
            <w:tcW w:w="1006" w:type="dxa"/>
          </w:tcPr>
          <w:p w14:paraId="0C8CD4F9" w14:textId="77777777" w:rsidR="00961C88" w:rsidRPr="00296DC5" w:rsidRDefault="00961C88" w:rsidP="0027589C">
            <w:pPr>
              <w:snapToGrid w:val="0"/>
              <w:rPr>
                <w:rFonts w:ascii="Arial" w:hAnsi="Arial" w:cs="Arial"/>
                <w:sz w:val="15"/>
                <w:szCs w:val="15"/>
                <w:lang w:eastAsia="zh-CN"/>
              </w:rPr>
            </w:pPr>
            <w:r w:rsidRPr="00296DC5">
              <w:rPr>
                <w:rFonts w:ascii="Arial" w:hAnsi="Arial" w:cs="Arial"/>
                <w:sz w:val="15"/>
                <w:szCs w:val="15"/>
                <w:lang w:eastAsia="zh-CN"/>
              </w:rPr>
              <w:t xml:space="preserve">300 </w:t>
            </w:r>
          </w:p>
          <w:p w14:paraId="6B2B87BB" w14:textId="77777777" w:rsidR="00961C88" w:rsidRPr="00296DC5" w:rsidRDefault="00961C88" w:rsidP="0027589C">
            <w:pPr>
              <w:snapToGrid w:val="0"/>
              <w:rPr>
                <w:rFonts w:ascii="Arial" w:hAnsi="Arial" w:cs="Arial"/>
                <w:sz w:val="15"/>
                <w:szCs w:val="15"/>
                <w:lang w:eastAsia="zh-CN"/>
              </w:rPr>
            </w:pPr>
          </w:p>
          <w:p w14:paraId="1BDB7F40" w14:textId="77777777" w:rsidR="00961C88" w:rsidRPr="00296DC5" w:rsidRDefault="00961C88" w:rsidP="0027589C">
            <w:pPr>
              <w:snapToGrid w:val="0"/>
              <w:rPr>
                <w:rFonts w:ascii="Arial" w:hAnsi="Arial" w:cs="Arial"/>
                <w:sz w:val="15"/>
                <w:szCs w:val="15"/>
                <w:lang w:eastAsia="zh-CN"/>
              </w:rPr>
            </w:pPr>
            <w:r w:rsidRPr="00296DC5">
              <w:rPr>
                <w:rFonts w:ascii="Arial" w:hAnsi="Arial" w:cs="Arial"/>
                <w:sz w:val="15"/>
                <w:szCs w:val="15"/>
                <w:lang w:eastAsia="zh-CN"/>
              </w:rPr>
              <w:t xml:space="preserve">Or </w:t>
            </w:r>
          </w:p>
          <w:p w14:paraId="5EBE5CE7" w14:textId="79FE9ACB" w:rsidR="00961C88" w:rsidRPr="00296DC5" w:rsidRDefault="00961C88" w:rsidP="0027589C">
            <w:pPr>
              <w:snapToGrid w:val="0"/>
              <w:rPr>
                <w:rFonts w:ascii="Arial" w:hAnsi="Arial" w:cs="Arial"/>
                <w:sz w:val="15"/>
                <w:szCs w:val="15"/>
                <w:lang w:eastAsia="zh-CN"/>
              </w:rPr>
            </w:pPr>
            <w:r w:rsidRPr="00296DC5">
              <w:rPr>
                <w:rFonts w:ascii="Arial" w:hAnsi="Arial" w:cs="Arial"/>
                <w:sz w:val="15"/>
                <w:szCs w:val="15"/>
                <w:lang w:eastAsia="zh-CN"/>
              </w:rPr>
              <w:t>500</w:t>
            </w:r>
          </w:p>
        </w:tc>
      </w:tr>
      <w:tr w:rsidR="00961C88" w:rsidRPr="00296DC5" w14:paraId="02F0D65E" w14:textId="77777777" w:rsidTr="00961C88">
        <w:tc>
          <w:tcPr>
            <w:tcW w:w="1294" w:type="dxa"/>
            <w:vMerge/>
          </w:tcPr>
          <w:p w14:paraId="2E51685A" w14:textId="77777777" w:rsidR="00961C88" w:rsidRPr="00296DC5" w:rsidRDefault="00961C88" w:rsidP="004711F7">
            <w:pPr>
              <w:snapToGrid w:val="0"/>
              <w:rPr>
                <w:rFonts w:ascii="Arial" w:hAnsi="Arial" w:cs="Arial"/>
                <w:sz w:val="15"/>
                <w:szCs w:val="15"/>
                <w:lang w:eastAsia="zh-CN"/>
              </w:rPr>
            </w:pPr>
          </w:p>
        </w:tc>
        <w:tc>
          <w:tcPr>
            <w:tcW w:w="1405" w:type="dxa"/>
          </w:tcPr>
          <w:p w14:paraId="041D183F" w14:textId="217F399B" w:rsidR="00961C88" w:rsidRPr="00296DC5" w:rsidRDefault="00961C88" w:rsidP="004711F7">
            <w:pPr>
              <w:snapToGrid w:val="0"/>
              <w:rPr>
                <w:rFonts w:ascii="Arial" w:hAnsi="Arial" w:cs="Arial"/>
                <w:sz w:val="15"/>
                <w:szCs w:val="15"/>
                <w:lang w:eastAsia="zh-CN"/>
              </w:rPr>
            </w:pPr>
            <w:r w:rsidRPr="00296DC5">
              <w:rPr>
                <w:rFonts w:ascii="Arial" w:hAnsi="Arial" w:cs="Arial"/>
                <w:sz w:val="15"/>
                <w:szCs w:val="15"/>
                <w:lang w:eastAsia="zh-CN"/>
              </w:rPr>
              <w:t xml:space="preserve">Light sleep </w:t>
            </w:r>
            <w:r>
              <w:rPr>
                <w:rFonts w:ascii="Arial" w:hAnsi="Arial" w:cs="Arial"/>
                <w:sz w:val="15"/>
                <w:szCs w:val="15"/>
                <w:lang w:eastAsia="zh-CN"/>
              </w:rPr>
              <w:t xml:space="preserve">prior to reporting   </w:t>
            </w:r>
          </w:p>
        </w:tc>
        <w:tc>
          <w:tcPr>
            <w:tcW w:w="840" w:type="dxa"/>
          </w:tcPr>
          <w:p w14:paraId="6B37CA4D" w14:textId="76F50F3E" w:rsidR="00961C88" w:rsidRPr="00296DC5" w:rsidRDefault="00961C88" w:rsidP="004711F7">
            <w:pPr>
              <w:snapToGrid w:val="0"/>
              <w:rPr>
                <w:rFonts w:ascii="Arial" w:hAnsi="Arial" w:cs="Arial"/>
                <w:sz w:val="15"/>
                <w:szCs w:val="15"/>
                <w:lang w:eastAsia="zh-CN"/>
              </w:rPr>
            </w:pPr>
            <w:r w:rsidRPr="00296DC5">
              <w:rPr>
                <w:rFonts w:ascii="Arial" w:hAnsi="Arial" w:cs="Arial"/>
                <w:sz w:val="15"/>
                <w:szCs w:val="15"/>
              </w:rPr>
              <w:t>Light sleep</w:t>
            </w:r>
          </w:p>
        </w:tc>
        <w:tc>
          <w:tcPr>
            <w:tcW w:w="992" w:type="dxa"/>
          </w:tcPr>
          <w:p w14:paraId="3256ABE5" w14:textId="77777777" w:rsidR="00961C88" w:rsidRPr="00296DC5" w:rsidRDefault="00961C88" w:rsidP="004711F7">
            <w:pPr>
              <w:snapToGrid w:val="0"/>
              <w:rPr>
                <w:rFonts w:ascii="Arial" w:hAnsi="Arial" w:cs="Arial"/>
                <w:sz w:val="15"/>
                <w:szCs w:val="15"/>
                <w:lang w:eastAsia="zh-CN"/>
              </w:rPr>
            </w:pPr>
            <w:r w:rsidRPr="00296DC5">
              <w:rPr>
                <w:rFonts w:ascii="Arial" w:hAnsi="Arial" w:cs="Arial"/>
                <w:sz w:val="15"/>
                <w:szCs w:val="15"/>
                <w:lang w:eastAsia="zh-CN"/>
              </w:rPr>
              <w:t>20PU</w:t>
            </w:r>
          </w:p>
          <w:p w14:paraId="5658ECA0" w14:textId="420D3919" w:rsidR="00961C88" w:rsidRPr="00296DC5" w:rsidRDefault="00961C88" w:rsidP="004711F7">
            <w:pPr>
              <w:snapToGrid w:val="0"/>
              <w:rPr>
                <w:rFonts w:ascii="Arial" w:hAnsi="Arial" w:cs="Arial"/>
                <w:sz w:val="15"/>
                <w:szCs w:val="15"/>
              </w:rPr>
            </w:pPr>
            <w:r w:rsidRPr="00296DC5">
              <w:rPr>
                <w:rFonts w:ascii="Arial" w:hAnsi="Arial" w:cs="Arial"/>
                <w:sz w:val="15"/>
                <w:szCs w:val="15"/>
                <w:lang w:eastAsia="zh-CN"/>
              </w:rPr>
              <w:t>6ms transition to and from, 100 PU</w:t>
            </w:r>
          </w:p>
        </w:tc>
        <w:tc>
          <w:tcPr>
            <w:tcW w:w="993" w:type="dxa"/>
          </w:tcPr>
          <w:p w14:paraId="2C7A8B52" w14:textId="105443CF" w:rsidR="00961C88" w:rsidRPr="00296DC5" w:rsidRDefault="00961C88" w:rsidP="004711F7">
            <w:pPr>
              <w:snapToGrid w:val="0"/>
              <w:rPr>
                <w:rFonts w:ascii="Arial" w:hAnsi="Arial" w:cs="Arial"/>
                <w:sz w:val="15"/>
                <w:szCs w:val="15"/>
                <w:lang w:eastAsia="zh-CN"/>
              </w:rPr>
            </w:pPr>
            <w:r w:rsidRPr="00296DC5">
              <w:rPr>
                <w:rFonts w:ascii="Arial" w:hAnsi="Arial" w:cs="Arial"/>
                <w:sz w:val="15"/>
                <w:szCs w:val="15"/>
                <w:lang w:eastAsia="zh-CN"/>
              </w:rPr>
              <w:t>10ms</w:t>
            </w:r>
          </w:p>
        </w:tc>
        <w:tc>
          <w:tcPr>
            <w:tcW w:w="1134" w:type="dxa"/>
          </w:tcPr>
          <w:p w14:paraId="743F906B" w14:textId="73564D7A" w:rsidR="00961C88" w:rsidRPr="00296DC5" w:rsidRDefault="00961C88" w:rsidP="004711F7">
            <w:pPr>
              <w:snapToGrid w:val="0"/>
              <w:rPr>
                <w:rFonts w:ascii="Arial" w:hAnsi="Arial" w:cs="Arial"/>
                <w:sz w:val="15"/>
                <w:szCs w:val="15"/>
                <w:lang w:eastAsia="zh-CN"/>
              </w:rPr>
            </w:pPr>
            <w:r>
              <w:rPr>
                <w:rFonts w:ascii="Arial" w:hAnsi="Arial" w:cs="Arial"/>
                <w:sz w:val="15"/>
                <w:szCs w:val="15"/>
                <w:lang w:eastAsia="zh-CN"/>
              </w:rPr>
              <w:t>Measurement period</w:t>
            </w:r>
          </w:p>
        </w:tc>
        <w:tc>
          <w:tcPr>
            <w:tcW w:w="1134" w:type="dxa"/>
          </w:tcPr>
          <w:p w14:paraId="10F8D5D7" w14:textId="45279166" w:rsidR="00961C88" w:rsidRPr="00296DC5" w:rsidRDefault="00961C88" w:rsidP="00FB007C">
            <w:pPr>
              <w:snapToGrid w:val="0"/>
              <w:rPr>
                <w:rFonts w:ascii="Arial" w:hAnsi="Arial" w:cs="Arial"/>
                <w:sz w:val="15"/>
                <w:szCs w:val="15"/>
                <w:lang w:eastAsia="zh-CN"/>
              </w:rPr>
            </w:pPr>
            <w:r w:rsidRPr="00296DC5">
              <w:rPr>
                <w:rFonts w:ascii="Arial" w:hAnsi="Arial" w:cs="Arial"/>
                <w:sz w:val="15"/>
                <w:szCs w:val="15"/>
                <w:lang w:eastAsia="zh-CN"/>
              </w:rPr>
              <w:t>1</w:t>
            </w:r>
            <w:r>
              <w:rPr>
                <w:rFonts w:ascii="Arial" w:hAnsi="Arial" w:cs="Arial"/>
                <w:sz w:val="15"/>
                <w:szCs w:val="15"/>
                <w:lang w:eastAsia="zh-CN"/>
              </w:rPr>
              <w:t>0ms</w:t>
            </w:r>
          </w:p>
          <w:p w14:paraId="45944B96" w14:textId="77777777" w:rsidR="00961C88" w:rsidRPr="00296DC5" w:rsidRDefault="00961C88" w:rsidP="004711F7">
            <w:pPr>
              <w:snapToGrid w:val="0"/>
              <w:rPr>
                <w:rFonts w:ascii="Arial" w:hAnsi="Arial" w:cs="Arial"/>
                <w:sz w:val="15"/>
                <w:szCs w:val="15"/>
                <w:lang w:eastAsia="zh-CN"/>
              </w:rPr>
            </w:pPr>
          </w:p>
        </w:tc>
        <w:tc>
          <w:tcPr>
            <w:tcW w:w="1006" w:type="dxa"/>
          </w:tcPr>
          <w:p w14:paraId="64EE8559" w14:textId="247443F0" w:rsidR="00961C88" w:rsidRDefault="00961C88" w:rsidP="004711F7">
            <w:pPr>
              <w:snapToGrid w:val="0"/>
              <w:rPr>
                <w:rFonts w:ascii="Arial" w:hAnsi="Arial" w:cs="Arial"/>
                <w:sz w:val="15"/>
                <w:szCs w:val="15"/>
                <w:lang w:eastAsia="zh-CN"/>
              </w:rPr>
            </w:pPr>
            <w:r>
              <w:rPr>
                <w:rFonts w:ascii="Arial" w:hAnsi="Arial" w:cs="Arial"/>
                <w:sz w:val="15"/>
                <w:szCs w:val="15"/>
                <w:lang w:eastAsia="zh-CN"/>
              </w:rPr>
              <w:t>200</w:t>
            </w:r>
          </w:p>
          <w:p w14:paraId="287075AE" w14:textId="4F6B7118" w:rsidR="00961C88" w:rsidRPr="00296DC5" w:rsidRDefault="00961C88" w:rsidP="004711F7">
            <w:pPr>
              <w:snapToGrid w:val="0"/>
              <w:rPr>
                <w:rFonts w:ascii="Arial" w:hAnsi="Arial" w:cs="Arial"/>
                <w:sz w:val="15"/>
                <w:szCs w:val="15"/>
                <w:lang w:eastAsia="zh-CN"/>
              </w:rPr>
            </w:pPr>
            <w:r>
              <w:rPr>
                <w:rFonts w:ascii="Arial" w:hAnsi="Arial" w:cs="Arial"/>
                <w:sz w:val="15"/>
                <w:szCs w:val="15"/>
                <w:lang w:eastAsia="zh-CN"/>
              </w:rPr>
              <w:t>+100 transition</w:t>
            </w:r>
          </w:p>
          <w:p w14:paraId="652496ED" w14:textId="77777777" w:rsidR="00961C88" w:rsidRPr="00296DC5" w:rsidRDefault="00961C88" w:rsidP="004711F7">
            <w:pPr>
              <w:snapToGrid w:val="0"/>
              <w:rPr>
                <w:rFonts w:ascii="Arial" w:hAnsi="Arial" w:cs="Arial"/>
                <w:sz w:val="15"/>
                <w:szCs w:val="15"/>
                <w:lang w:eastAsia="zh-CN"/>
              </w:rPr>
            </w:pPr>
          </w:p>
        </w:tc>
      </w:tr>
      <w:tr w:rsidR="00961C88" w:rsidRPr="00296DC5" w14:paraId="29779F2C" w14:textId="77777777" w:rsidTr="00961C88">
        <w:tc>
          <w:tcPr>
            <w:tcW w:w="1294" w:type="dxa"/>
            <w:vMerge/>
          </w:tcPr>
          <w:p w14:paraId="5BB1D50C" w14:textId="77777777" w:rsidR="00961C88" w:rsidRPr="00296DC5" w:rsidRDefault="00961C88" w:rsidP="0027589C">
            <w:pPr>
              <w:snapToGrid w:val="0"/>
              <w:rPr>
                <w:rFonts w:ascii="Arial" w:hAnsi="Arial" w:cs="Arial"/>
                <w:sz w:val="15"/>
                <w:szCs w:val="15"/>
                <w:lang w:eastAsia="zh-CN"/>
              </w:rPr>
            </w:pPr>
          </w:p>
        </w:tc>
        <w:tc>
          <w:tcPr>
            <w:tcW w:w="1405" w:type="dxa"/>
          </w:tcPr>
          <w:p w14:paraId="50472731" w14:textId="1D5444ED" w:rsidR="00961C88" w:rsidRPr="00296DC5" w:rsidRDefault="00961C88" w:rsidP="0027589C">
            <w:pPr>
              <w:snapToGrid w:val="0"/>
              <w:rPr>
                <w:rFonts w:ascii="Arial" w:hAnsi="Arial" w:cs="Arial"/>
                <w:sz w:val="15"/>
                <w:szCs w:val="15"/>
                <w:lang w:eastAsia="zh-CN"/>
              </w:rPr>
            </w:pPr>
            <w:r w:rsidRPr="00296DC5">
              <w:rPr>
                <w:rFonts w:ascii="Arial" w:hAnsi="Arial" w:cs="Arial"/>
                <w:sz w:val="15"/>
                <w:szCs w:val="15"/>
                <w:lang w:eastAsia="zh-CN"/>
              </w:rPr>
              <w:t>CG-SDT based reporting</w:t>
            </w:r>
          </w:p>
        </w:tc>
        <w:tc>
          <w:tcPr>
            <w:tcW w:w="840" w:type="dxa"/>
          </w:tcPr>
          <w:p w14:paraId="54B769FA" w14:textId="77777777" w:rsidR="00961C88" w:rsidRPr="00296DC5" w:rsidRDefault="00961C88" w:rsidP="0027589C">
            <w:pPr>
              <w:snapToGrid w:val="0"/>
              <w:rPr>
                <w:rFonts w:ascii="Arial" w:hAnsi="Arial" w:cs="Arial"/>
                <w:sz w:val="15"/>
                <w:szCs w:val="15"/>
                <w:lang w:eastAsia="zh-CN"/>
              </w:rPr>
            </w:pPr>
          </w:p>
        </w:tc>
        <w:tc>
          <w:tcPr>
            <w:tcW w:w="992" w:type="dxa"/>
          </w:tcPr>
          <w:p w14:paraId="1B697A3C" w14:textId="7A411F69" w:rsidR="00961C88" w:rsidRPr="00296DC5" w:rsidRDefault="00961C88" w:rsidP="0027589C">
            <w:pPr>
              <w:snapToGrid w:val="0"/>
              <w:rPr>
                <w:rFonts w:ascii="Arial" w:hAnsi="Arial" w:cs="Arial"/>
                <w:sz w:val="15"/>
                <w:szCs w:val="15"/>
                <w:lang w:eastAsia="zh-CN"/>
              </w:rPr>
            </w:pPr>
            <w:r w:rsidRPr="00296DC5">
              <w:rPr>
                <w:rFonts w:ascii="Arial" w:hAnsi="Arial" w:cs="Arial"/>
                <w:sz w:val="15"/>
                <w:szCs w:val="15"/>
              </w:rPr>
              <w:t>250 (0 dBm), 700 (23 dBm)</w:t>
            </w:r>
          </w:p>
        </w:tc>
        <w:tc>
          <w:tcPr>
            <w:tcW w:w="993" w:type="dxa"/>
          </w:tcPr>
          <w:p w14:paraId="3882FE2E" w14:textId="28AC886A" w:rsidR="00961C88" w:rsidRPr="00296DC5" w:rsidRDefault="00961C88" w:rsidP="0027589C">
            <w:pPr>
              <w:snapToGrid w:val="0"/>
              <w:rPr>
                <w:rFonts w:ascii="Arial" w:hAnsi="Arial" w:cs="Arial"/>
                <w:sz w:val="15"/>
                <w:szCs w:val="15"/>
                <w:lang w:eastAsia="zh-CN"/>
              </w:rPr>
            </w:pPr>
            <w:r w:rsidRPr="00296DC5">
              <w:rPr>
                <w:rFonts w:ascii="Arial" w:hAnsi="Arial" w:cs="Arial"/>
                <w:sz w:val="15"/>
                <w:szCs w:val="15"/>
                <w:lang w:eastAsia="zh-CN"/>
              </w:rPr>
              <w:t>1ms</w:t>
            </w:r>
          </w:p>
        </w:tc>
        <w:tc>
          <w:tcPr>
            <w:tcW w:w="1134" w:type="dxa"/>
          </w:tcPr>
          <w:p w14:paraId="145DEEE6" w14:textId="52B27B5A" w:rsidR="00961C88" w:rsidRPr="00296DC5" w:rsidRDefault="00961C88" w:rsidP="0027589C">
            <w:pPr>
              <w:snapToGrid w:val="0"/>
              <w:rPr>
                <w:rFonts w:ascii="Arial" w:hAnsi="Arial" w:cs="Arial"/>
                <w:sz w:val="15"/>
                <w:szCs w:val="15"/>
                <w:lang w:eastAsia="zh-CN"/>
              </w:rPr>
            </w:pPr>
            <w:r w:rsidRPr="00296DC5">
              <w:rPr>
                <w:rFonts w:ascii="Arial" w:hAnsi="Arial" w:cs="Arial"/>
                <w:sz w:val="15"/>
                <w:szCs w:val="15"/>
                <w:lang w:eastAsia="zh-CN"/>
              </w:rPr>
              <w:t>1</w:t>
            </w:r>
          </w:p>
        </w:tc>
        <w:tc>
          <w:tcPr>
            <w:tcW w:w="1134" w:type="dxa"/>
          </w:tcPr>
          <w:p w14:paraId="72A2AC44" w14:textId="4E1179FB" w:rsidR="00961C88" w:rsidRPr="00296DC5" w:rsidRDefault="00961C88" w:rsidP="0027589C">
            <w:pPr>
              <w:snapToGrid w:val="0"/>
              <w:rPr>
                <w:rFonts w:ascii="Arial" w:hAnsi="Arial" w:cs="Arial"/>
                <w:sz w:val="15"/>
                <w:szCs w:val="15"/>
                <w:lang w:eastAsia="zh-CN"/>
              </w:rPr>
            </w:pPr>
            <w:r w:rsidRPr="00296DC5">
              <w:rPr>
                <w:rFonts w:ascii="Arial" w:hAnsi="Arial" w:cs="Arial"/>
                <w:sz w:val="15"/>
                <w:szCs w:val="15"/>
                <w:lang w:eastAsia="zh-CN"/>
              </w:rPr>
              <w:t>1ms</w:t>
            </w:r>
          </w:p>
        </w:tc>
        <w:tc>
          <w:tcPr>
            <w:tcW w:w="1006" w:type="dxa"/>
          </w:tcPr>
          <w:p w14:paraId="65B7AE2D" w14:textId="552C9784" w:rsidR="00961C88" w:rsidRPr="00296DC5" w:rsidRDefault="00961C88" w:rsidP="0027589C">
            <w:pPr>
              <w:snapToGrid w:val="0"/>
              <w:rPr>
                <w:rFonts w:ascii="Arial" w:hAnsi="Arial" w:cs="Arial"/>
                <w:sz w:val="15"/>
                <w:szCs w:val="15"/>
                <w:lang w:eastAsia="zh-CN"/>
              </w:rPr>
            </w:pPr>
            <w:r w:rsidRPr="00296DC5">
              <w:rPr>
                <w:rFonts w:ascii="Arial" w:hAnsi="Arial" w:cs="Arial"/>
                <w:sz w:val="15"/>
                <w:szCs w:val="15"/>
                <w:lang w:eastAsia="zh-CN"/>
              </w:rPr>
              <w:t>250 / 700</w:t>
            </w:r>
          </w:p>
        </w:tc>
      </w:tr>
      <w:tr w:rsidR="00961C88" w:rsidRPr="00296DC5" w14:paraId="111375DA" w14:textId="77777777" w:rsidTr="00961C88">
        <w:tc>
          <w:tcPr>
            <w:tcW w:w="1294" w:type="dxa"/>
            <w:vMerge/>
          </w:tcPr>
          <w:p w14:paraId="6902BA6C" w14:textId="77777777" w:rsidR="00961C88" w:rsidRPr="00296DC5" w:rsidRDefault="00961C88" w:rsidP="0027589C">
            <w:pPr>
              <w:snapToGrid w:val="0"/>
              <w:rPr>
                <w:rFonts w:ascii="Arial" w:hAnsi="Arial" w:cs="Arial"/>
                <w:sz w:val="15"/>
                <w:szCs w:val="15"/>
                <w:lang w:eastAsia="zh-CN"/>
              </w:rPr>
            </w:pPr>
          </w:p>
        </w:tc>
        <w:tc>
          <w:tcPr>
            <w:tcW w:w="1405" w:type="dxa"/>
          </w:tcPr>
          <w:p w14:paraId="28B6A916" w14:textId="3F9479A8" w:rsidR="00961C88" w:rsidRPr="00296DC5" w:rsidRDefault="00961C88" w:rsidP="0027589C">
            <w:pPr>
              <w:snapToGrid w:val="0"/>
              <w:rPr>
                <w:rFonts w:ascii="Arial" w:hAnsi="Arial" w:cs="Arial"/>
                <w:sz w:val="15"/>
                <w:szCs w:val="15"/>
                <w:lang w:eastAsia="zh-CN"/>
              </w:rPr>
            </w:pPr>
            <w:r w:rsidRPr="00296DC5">
              <w:rPr>
                <w:rFonts w:ascii="Arial" w:hAnsi="Arial" w:cs="Arial"/>
                <w:sz w:val="15"/>
                <w:szCs w:val="15"/>
                <w:lang w:eastAsia="zh-CN"/>
              </w:rPr>
              <w:t>Remaining time spent sleeping (deep sleep)</w:t>
            </w:r>
          </w:p>
        </w:tc>
        <w:tc>
          <w:tcPr>
            <w:tcW w:w="840" w:type="dxa"/>
          </w:tcPr>
          <w:p w14:paraId="02818165" w14:textId="77777777" w:rsidR="00961C88" w:rsidRPr="00296DC5" w:rsidRDefault="00961C88" w:rsidP="0027589C">
            <w:pPr>
              <w:snapToGrid w:val="0"/>
              <w:rPr>
                <w:rFonts w:ascii="Arial" w:hAnsi="Arial" w:cs="Arial"/>
                <w:sz w:val="15"/>
                <w:szCs w:val="15"/>
                <w:lang w:eastAsia="zh-CN"/>
              </w:rPr>
            </w:pPr>
          </w:p>
        </w:tc>
        <w:tc>
          <w:tcPr>
            <w:tcW w:w="992" w:type="dxa"/>
          </w:tcPr>
          <w:p w14:paraId="03F33487" w14:textId="77777777" w:rsidR="00961C88" w:rsidRPr="00296DC5" w:rsidRDefault="00961C88" w:rsidP="0023107F">
            <w:pPr>
              <w:snapToGrid w:val="0"/>
              <w:rPr>
                <w:rFonts w:ascii="Arial" w:hAnsi="Arial" w:cs="Arial"/>
                <w:sz w:val="15"/>
                <w:szCs w:val="15"/>
                <w:lang w:eastAsia="zh-CN"/>
              </w:rPr>
            </w:pPr>
            <w:r w:rsidRPr="00296DC5">
              <w:rPr>
                <w:rFonts w:ascii="Arial" w:hAnsi="Arial" w:cs="Arial"/>
                <w:sz w:val="15"/>
                <w:szCs w:val="15"/>
                <w:lang w:eastAsia="zh-CN"/>
              </w:rPr>
              <w:t>1</w:t>
            </w:r>
          </w:p>
          <w:p w14:paraId="3D4DAF59" w14:textId="2432C615" w:rsidR="00961C88" w:rsidRPr="00296DC5" w:rsidRDefault="00961C88" w:rsidP="0023107F">
            <w:pPr>
              <w:snapToGrid w:val="0"/>
              <w:rPr>
                <w:rFonts w:ascii="Arial" w:hAnsi="Arial" w:cs="Arial"/>
                <w:sz w:val="15"/>
                <w:szCs w:val="15"/>
              </w:rPr>
            </w:pPr>
            <w:r w:rsidRPr="00296DC5">
              <w:rPr>
                <w:rFonts w:ascii="Arial" w:hAnsi="Arial" w:cs="Arial"/>
                <w:sz w:val="15"/>
                <w:szCs w:val="15"/>
                <w:lang w:eastAsia="zh-CN"/>
              </w:rPr>
              <w:t>20ms transition time at 450PU</w:t>
            </w:r>
          </w:p>
        </w:tc>
        <w:tc>
          <w:tcPr>
            <w:tcW w:w="993" w:type="dxa"/>
          </w:tcPr>
          <w:p w14:paraId="684CB0E4" w14:textId="77777777" w:rsidR="00961C88" w:rsidRPr="00296DC5" w:rsidRDefault="00961C88" w:rsidP="0027589C">
            <w:pPr>
              <w:snapToGrid w:val="0"/>
              <w:rPr>
                <w:rFonts w:ascii="Arial" w:hAnsi="Arial" w:cs="Arial"/>
                <w:sz w:val="15"/>
                <w:szCs w:val="15"/>
                <w:lang w:eastAsia="zh-CN"/>
              </w:rPr>
            </w:pPr>
          </w:p>
        </w:tc>
        <w:tc>
          <w:tcPr>
            <w:tcW w:w="1134" w:type="dxa"/>
          </w:tcPr>
          <w:p w14:paraId="612AF737" w14:textId="77777777" w:rsidR="00961C88" w:rsidRPr="00296DC5" w:rsidRDefault="00961C88" w:rsidP="0027589C">
            <w:pPr>
              <w:snapToGrid w:val="0"/>
              <w:rPr>
                <w:rFonts w:ascii="Arial" w:hAnsi="Arial" w:cs="Arial"/>
                <w:sz w:val="15"/>
                <w:szCs w:val="15"/>
                <w:lang w:eastAsia="zh-CN"/>
              </w:rPr>
            </w:pPr>
          </w:p>
        </w:tc>
        <w:tc>
          <w:tcPr>
            <w:tcW w:w="1134" w:type="dxa"/>
          </w:tcPr>
          <w:p w14:paraId="485AD165" w14:textId="328382E1" w:rsidR="00961C88" w:rsidRPr="00296DC5" w:rsidRDefault="00961C88" w:rsidP="0027589C">
            <w:pPr>
              <w:snapToGrid w:val="0"/>
              <w:rPr>
                <w:rFonts w:ascii="Arial" w:hAnsi="Arial" w:cs="Arial"/>
                <w:sz w:val="15"/>
                <w:szCs w:val="15"/>
                <w:lang w:eastAsia="zh-CN"/>
              </w:rPr>
            </w:pPr>
          </w:p>
        </w:tc>
        <w:tc>
          <w:tcPr>
            <w:tcW w:w="1006" w:type="dxa"/>
          </w:tcPr>
          <w:p w14:paraId="5F1FF66B" w14:textId="77777777" w:rsidR="00961C88" w:rsidRPr="00296DC5" w:rsidRDefault="00961C88" w:rsidP="0027589C">
            <w:pPr>
              <w:snapToGrid w:val="0"/>
              <w:rPr>
                <w:rFonts w:ascii="Arial" w:hAnsi="Arial" w:cs="Arial"/>
                <w:sz w:val="15"/>
                <w:szCs w:val="15"/>
                <w:lang w:eastAsia="zh-CN"/>
              </w:rPr>
            </w:pPr>
          </w:p>
        </w:tc>
      </w:tr>
      <w:tr w:rsidR="00961C88" w:rsidRPr="00296DC5" w14:paraId="6BED1978" w14:textId="77777777" w:rsidTr="00961C88">
        <w:tc>
          <w:tcPr>
            <w:tcW w:w="1294" w:type="dxa"/>
            <w:vMerge/>
          </w:tcPr>
          <w:p w14:paraId="657F3744" w14:textId="77777777" w:rsidR="00961C88" w:rsidRPr="00296DC5" w:rsidRDefault="00961C88" w:rsidP="0027589C">
            <w:pPr>
              <w:snapToGrid w:val="0"/>
              <w:rPr>
                <w:rFonts w:ascii="Arial" w:hAnsi="Arial" w:cs="Arial"/>
                <w:sz w:val="15"/>
                <w:szCs w:val="15"/>
                <w:lang w:eastAsia="zh-CN"/>
              </w:rPr>
            </w:pPr>
          </w:p>
        </w:tc>
        <w:tc>
          <w:tcPr>
            <w:tcW w:w="1405" w:type="dxa"/>
          </w:tcPr>
          <w:p w14:paraId="749C2799" w14:textId="77777777" w:rsidR="00961C88" w:rsidRPr="00296DC5" w:rsidRDefault="00961C88" w:rsidP="0027589C">
            <w:pPr>
              <w:snapToGrid w:val="0"/>
              <w:rPr>
                <w:rFonts w:ascii="Arial" w:hAnsi="Arial" w:cs="Arial"/>
                <w:b/>
                <w:bCs/>
                <w:sz w:val="15"/>
                <w:szCs w:val="15"/>
                <w:lang w:eastAsia="zh-CN"/>
              </w:rPr>
            </w:pPr>
            <w:r w:rsidRPr="00296DC5">
              <w:rPr>
                <w:rFonts w:ascii="Arial" w:hAnsi="Arial" w:cs="Arial"/>
                <w:b/>
                <w:bCs/>
                <w:sz w:val="15"/>
                <w:szCs w:val="15"/>
                <w:lang w:eastAsia="zh-CN"/>
              </w:rPr>
              <w:t>Total durations</w:t>
            </w:r>
          </w:p>
          <w:p w14:paraId="5C78094A" w14:textId="00E3E51B" w:rsidR="00961C88" w:rsidRPr="00296DC5" w:rsidRDefault="00961C88" w:rsidP="0027589C">
            <w:pPr>
              <w:snapToGrid w:val="0"/>
              <w:rPr>
                <w:rFonts w:ascii="Arial" w:hAnsi="Arial" w:cs="Arial"/>
                <w:sz w:val="15"/>
                <w:szCs w:val="15"/>
                <w:lang w:eastAsia="zh-CN"/>
              </w:rPr>
            </w:pPr>
            <w:r w:rsidRPr="004E5D19">
              <w:rPr>
                <w:rFonts w:ascii="Arial" w:hAnsi="Arial" w:cs="Arial"/>
                <w:b/>
                <w:bCs/>
                <w:color w:val="FF0000"/>
                <w:sz w:val="15"/>
                <w:szCs w:val="15"/>
                <w:lang w:eastAsia="zh-CN"/>
              </w:rPr>
              <w:t>(24*1280ms or 3*10240ms)</w:t>
            </w:r>
          </w:p>
        </w:tc>
        <w:tc>
          <w:tcPr>
            <w:tcW w:w="840" w:type="dxa"/>
          </w:tcPr>
          <w:p w14:paraId="41525D22" w14:textId="77777777" w:rsidR="00961C88" w:rsidRDefault="00961C88" w:rsidP="0027589C">
            <w:pPr>
              <w:snapToGrid w:val="0"/>
              <w:rPr>
                <w:rFonts w:ascii="Arial" w:hAnsi="Arial" w:cs="Arial"/>
                <w:b/>
                <w:bCs/>
                <w:sz w:val="15"/>
                <w:szCs w:val="15"/>
                <w:lang w:eastAsia="zh-CN"/>
              </w:rPr>
            </w:pPr>
            <w:r w:rsidRPr="00296DC5">
              <w:rPr>
                <w:rFonts w:ascii="Arial" w:hAnsi="Arial" w:cs="Arial"/>
                <w:b/>
                <w:bCs/>
                <w:sz w:val="15"/>
                <w:szCs w:val="15"/>
                <w:lang w:eastAsia="zh-CN"/>
              </w:rPr>
              <w:t>Total relative power</w:t>
            </w:r>
          </w:p>
          <w:p w14:paraId="040930B5" w14:textId="53460C4A" w:rsidR="00961C88" w:rsidRPr="00296DC5" w:rsidRDefault="00961C88" w:rsidP="0027589C">
            <w:pPr>
              <w:snapToGrid w:val="0"/>
              <w:rPr>
                <w:rFonts w:ascii="Arial" w:hAnsi="Arial" w:cs="Arial"/>
                <w:sz w:val="15"/>
                <w:szCs w:val="15"/>
                <w:lang w:eastAsia="zh-CN"/>
              </w:rPr>
            </w:pPr>
          </w:p>
        </w:tc>
        <w:tc>
          <w:tcPr>
            <w:tcW w:w="992" w:type="dxa"/>
          </w:tcPr>
          <w:p w14:paraId="6F9E348B" w14:textId="48DCA4FE" w:rsidR="00961C88" w:rsidRPr="00296DC5" w:rsidRDefault="00961C88" w:rsidP="0027589C">
            <w:pPr>
              <w:snapToGrid w:val="0"/>
              <w:rPr>
                <w:rFonts w:ascii="Arial" w:hAnsi="Arial" w:cs="Arial"/>
                <w:sz w:val="15"/>
                <w:szCs w:val="15"/>
                <w:lang w:eastAsia="zh-CN"/>
              </w:rPr>
            </w:pPr>
            <w:r w:rsidRPr="00296DC5">
              <w:rPr>
                <w:rFonts w:ascii="Arial" w:hAnsi="Arial" w:cs="Arial"/>
                <w:b/>
                <w:bCs/>
                <w:sz w:val="15"/>
                <w:szCs w:val="15"/>
                <w:lang w:eastAsia="zh-CN"/>
              </w:rPr>
              <w:t>100%</w:t>
            </w:r>
          </w:p>
        </w:tc>
        <w:tc>
          <w:tcPr>
            <w:tcW w:w="993" w:type="dxa"/>
          </w:tcPr>
          <w:p w14:paraId="23529975" w14:textId="77777777" w:rsidR="00961C88" w:rsidRPr="00296DC5" w:rsidRDefault="00961C88" w:rsidP="0027589C">
            <w:pPr>
              <w:snapToGrid w:val="0"/>
              <w:rPr>
                <w:rFonts w:ascii="Arial" w:hAnsi="Arial" w:cs="Arial"/>
                <w:sz w:val="15"/>
                <w:szCs w:val="15"/>
                <w:lang w:eastAsia="zh-CN"/>
              </w:rPr>
            </w:pPr>
          </w:p>
        </w:tc>
        <w:tc>
          <w:tcPr>
            <w:tcW w:w="1134" w:type="dxa"/>
          </w:tcPr>
          <w:p w14:paraId="32D5D2C7" w14:textId="53B26D2E" w:rsidR="00961C88" w:rsidRPr="00296DC5" w:rsidRDefault="00961C88" w:rsidP="0027589C">
            <w:pPr>
              <w:snapToGrid w:val="0"/>
              <w:rPr>
                <w:rFonts w:ascii="Arial" w:hAnsi="Arial" w:cs="Arial"/>
                <w:sz w:val="15"/>
                <w:szCs w:val="15"/>
                <w:lang w:eastAsia="zh-CN"/>
              </w:rPr>
            </w:pPr>
          </w:p>
        </w:tc>
        <w:tc>
          <w:tcPr>
            <w:tcW w:w="1134" w:type="dxa"/>
          </w:tcPr>
          <w:p w14:paraId="5003FBC0" w14:textId="77777777" w:rsidR="00961C88" w:rsidRPr="00296DC5" w:rsidRDefault="00961C88" w:rsidP="0027589C">
            <w:pPr>
              <w:snapToGrid w:val="0"/>
              <w:rPr>
                <w:rFonts w:ascii="Arial" w:hAnsi="Arial" w:cs="Arial"/>
                <w:sz w:val="15"/>
                <w:szCs w:val="15"/>
                <w:lang w:eastAsia="zh-CN"/>
              </w:rPr>
            </w:pPr>
          </w:p>
        </w:tc>
        <w:tc>
          <w:tcPr>
            <w:tcW w:w="1006" w:type="dxa"/>
          </w:tcPr>
          <w:p w14:paraId="43DDDE53" w14:textId="77777777" w:rsidR="00961C88" w:rsidRPr="00296DC5" w:rsidRDefault="00961C88" w:rsidP="0027589C">
            <w:pPr>
              <w:snapToGrid w:val="0"/>
              <w:rPr>
                <w:rFonts w:ascii="Arial" w:hAnsi="Arial" w:cs="Arial"/>
                <w:sz w:val="15"/>
                <w:szCs w:val="15"/>
                <w:lang w:eastAsia="zh-CN"/>
              </w:rPr>
            </w:pPr>
          </w:p>
        </w:tc>
      </w:tr>
    </w:tbl>
    <w:p w14:paraId="70C38731" w14:textId="77777777" w:rsidR="00F9599E" w:rsidRDefault="00F9599E" w:rsidP="00E665AD">
      <w:pPr>
        <w:rPr>
          <w:lang w:val="en-GB"/>
        </w:rPr>
      </w:pPr>
    </w:p>
    <w:p w14:paraId="59B32CC2" w14:textId="420A6D8C" w:rsidR="00807349" w:rsidRDefault="00FB4C7D" w:rsidP="00807349">
      <w:pPr>
        <w:rPr>
          <w:lang w:val="en-GB"/>
        </w:rPr>
      </w:pPr>
      <w:r>
        <w:rPr>
          <w:lang w:val="en-GB"/>
        </w:rPr>
        <w:t>The power consumption for each case is summarized as follow:</w:t>
      </w:r>
    </w:p>
    <w:p w14:paraId="5DF3A248" w14:textId="77777777" w:rsidR="00FB4C7D" w:rsidRDefault="00FB4C7D" w:rsidP="00807349"/>
    <w:tbl>
      <w:tblPr>
        <w:tblStyle w:val="TableGrid"/>
        <w:tblW w:w="0" w:type="auto"/>
        <w:tblLook w:val="04A0" w:firstRow="1" w:lastRow="0" w:firstColumn="1" w:lastColumn="0" w:noHBand="0" w:noVBand="1"/>
      </w:tblPr>
      <w:tblGrid>
        <w:gridCol w:w="2351"/>
        <w:gridCol w:w="2351"/>
        <w:gridCol w:w="2488"/>
      </w:tblGrid>
      <w:tr w:rsidR="0074320E" w:rsidRPr="0042401E" w14:paraId="20C70262" w14:textId="77777777" w:rsidTr="002A7A02">
        <w:trPr>
          <w:trHeight w:val="285"/>
        </w:trPr>
        <w:tc>
          <w:tcPr>
            <w:tcW w:w="2351" w:type="dxa"/>
          </w:tcPr>
          <w:p w14:paraId="3645D88F" w14:textId="24B9EAA4" w:rsidR="0074320E" w:rsidRPr="0042401E" w:rsidRDefault="0074320E" w:rsidP="0042401E">
            <w:pPr>
              <w:rPr>
                <w:b/>
                <w:bCs/>
              </w:rPr>
            </w:pPr>
            <w:r w:rsidRPr="0042401E">
              <w:rPr>
                <w:b/>
                <w:bCs/>
              </w:rPr>
              <w:t>Case</w:t>
            </w:r>
          </w:p>
        </w:tc>
        <w:tc>
          <w:tcPr>
            <w:tcW w:w="2351" w:type="dxa"/>
          </w:tcPr>
          <w:p w14:paraId="3091AB09" w14:textId="799B3AF5" w:rsidR="0074320E" w:rsidRPr="0042401E" w:rsidRDefault="0074320E" w:rsidP="0042401E">
            <w:pPr>
              <w:rPr>
                <w:b/>
                <w:bCs/>
              </w:rPr>
            </w:pPr>
            <w:r w:rsidRPr="0042401E">
              <w:rPr>
                <w:b/>
                <w:bCs/>
              </w:rPr>
              <w:t>Total power</w:t>
            </w:r>
          </w:p>
        </w:tc>
        <w:tc>
          <w:tcPr>
            <w:tcW w:w="2488" w:type="dxa"/>
          </w:tcPr>
          <w:p w14:paraId="5F5B3DE0" w14:textId="66D0B6DD" w:rsidR="0074320E" w:rsidRPr="0042401E" w:rsidRDefault="0074320E" w:rsidP="0042401E">
            <w:pPr>
              <w:rPr>
                <w:b/>
                <w:bCs/>
              </w:rPr>
            </w:pPr>
            <w:r w:rsidRPr="0042401E">
              <w:rPr>
                <w:b/>
                <w:bCs/>
              </w:rPr>
              <w:t>Avg Power/</w:t>
            </w:r>
            <w:proofErr w:type="spellStart"/>
            <w:r w:rsidRPr="0042401E">
              <w:rPr>
                <w:b/>
                <w:bCs/>
              </w:rPr>
              <w:t>ms</w:t>
            </w:r>
            <w:proofErr w:type="spellEnd"/>
          </w:p>
        </w:tc>
      </w:tr>
      <w:tr w:rsidR="0074320E" w:rsidRPr="00C6710D" w14:paraId="3A3C2C77" w14:textId="77777777" w:rsidTr="002A7A02">
        <w:trPr>
          <w:trHeight w:val="285"/>
        </w:trPr>
        <w:tc>
          <w:tcPr>
            <w:tcW w:w="2351" w:type="dxa"/>
          </w:tcPr>
          <w:p w14:paraId="0DB31F67" w14:textId="73C638EC" w:rsidR="0074320E" w:rsidRPr="00C6710D" w:rsidRDefault="0074320E" w:rsidP="0042401E">
            <w:pPr>
              <w:rPr>
                <w:b/>
                <w:bCs/>
                <w:sz w:val="20"/>
                <w:szCs w:val="20"/>
              </w:rPr>
            </w:pPr>
            <w:r w:rsidRPr="00C6710D">
              <w:rPr>
                <w:sz w:val="20"/>
                <w:szCs w:val="20"/>
              </w:rPr>
              <w:t>Case 1-1</w:t>
            </w:r>
          </w:p>
        </w:tc>
        <w:tc>
          <w:tcPr>
            <w:tcW w:w="2351" w:type="dxa"/>
          </w:tcPr>
          <w:p w14:paraId="2BC875EE" w14:textId="414ED829" w:rsidR="0074320E" w:rsidRPr="005F20A6" w:rsidRDefault="0074320E" w:rsidP="0042401E">
            <w:pPr>
              <w:rPr>
                <w:sz w:val="20"/>
                <w:szCs w:val="20"/>
              </w:rPr>
            </w:pPr>
            <w:r>
              <w:rPr>
                <w:sz w:val="20"/>
                <w:szCs w:val="20"/>
              </w:rPr>
              <w:t>55926.5</w:t>
            </w:r>
          </w:p>
        </w:tc>
        <w:tc>
          <w:tcPr>
            <w:tcW w:w="2488" w:type="dxa"/>
          </w:tcPr>
          <w:p w14:paraId="4460F830" w14:textId="0CCDD520" w:rsidR="0074320E" w:rsidRPr="00C6710D" w:rsidRDefault="0074320E" w:rsidP="0042401E">
            <w:pPr>
              <w:rPr>
                <w:b/>
                <w:bCs/>
                <w:sz w:val="20"/>
                <w:szCs w:val="20"/>
              </w:rPr>
            </w:pPr>
            <w:r w:rsidRPr="00C6710D">
              <w:rPr>
                <w:sz w:val="20"/>
                <w:szCs w:val="20"/>
              </w:rPr>
              <w:t>1.</w:t>
            </w:r>
            <w:r>
              <w:rPr>
                <w:sz w:val="20"/>
                <w:szCs w:val="20"/>
              </w:rPr>
              <w:t>8205</w:t>
            </w:r>
          </w:p>
        </w:tc>
      </w:tr>
      <w:tr w:rsidR="0074320E" w:rsidRPr="00C6710D" w14:paraId="12540A0E" w14:textId="77777777" w:rsidTr="002A7A02">
        <w:trPr>
          <w:trHeight w:val="285"/>
        </w:trPr>
        <w:tc>
          <w:tcPr>
            <w:tcW w:w="2351" w:type="dxa"/>
          </w:tcPr>
          <w:p w14:paraId="3182AA9F" w14:textId="6BDAB467" w:rsidR="0074320E" w:rsidRPr="00C6710D" w:rsidRDefault="0074320E" w:rsidP="0042401E">
            <w:pPr>
              <w:rPr>
                <w:b/>
                <w:bCs/>
                <w:sz w:val="20"/>
                <w:szCs w:val="20"/>
              </w:rPr>
            </w:pPr>
            <w:r w:rsidRPr="00C6710D">
              <w:rPr>
                <w:sz w:val="20"/>
                <w:szCs w:val="20"/>
              </w:rPr>
              <w:t>Case 1-2</w:t>
            </w:r>
          </w:p>
        </w:tc>
        <w:tc>
          <w:tcPr>
            <w:tcW w:w="2351" w:type="dxa"/>
          </w:tcPr>
          <w:p w14:paraId="7CD863FC" w14:textId="704ADFA8" w:rsidR="0074320E" w:rsidRPr="00C6710D" w:rsidRDefault="0074320E" w:rsidP="0042401E">
            <w:pPr>
              <w:rPr>
                <w:b/>
                <w:bCs/>
                <w:sz w:val="20"/>
                <w:szCs w:val="20"/>
              </w:rPr>
            </w:pPr>
            <w:r>
              <w:rPr>
                <w:sz w:val="20"/>
                <w:szCs w:val="20"/>
              </w:rPr>
              <w:t>35976</w:t>
            </w:r>
            <w:r w:rsidRPr="00C6710D">
              <w:rPr>
                <w:sz w:val="20"/>
                <w:szCs w:val="20"/>
              </w:rPr>
              <w:t>.5</w:t>
            </w:r>
          </w:p>
        </w:tc>
        <w:tc>
          <w:tcPr>
            <w:tcW w:w="2488" w:type="dxa"/>
          </w:tcPr>
          <w:p w14:paraId="1480ACAA" w14:textId="04B21AC4" w:rsidR="0074320E" w:rsidRPr="00C6710D" w:rsidRDefault="0074320E" w:rsidP="0042401E">
            <w:pPr>
              <w:rPr>
                <w:b/>
                <w:bCs/>
                <w:sz w:val="20"/>
                <w:szCs w:val="20"/>
              </w:rPr>
            </w:pPr>
            <w:r w:rsidRPr="00C6710D">
              <w:rPr>
                <w:sz w:val="20"/>
                <w:szCs w:val="20"/>
              </w:rPr>
              <w:t>1.1</w:t>
            </w:r>
            <w:r>
              <w:rPr>
                <w:sz w:val="20"/>
                <w:szCs w:val="20"/>
              </w:rPr>
              <w:t>711</w:t>
            </w:r>
          </w:p>
        </w:tc>
      </w:tr>
      <w:tr w:rsidR="0074320E" w:rsidRPr="00C6710D" w14:paraId="3DB281EB" w14:textId="77777777" w:rsidTr="002A7A02">
        <w:trPr>
          <w:trHeight w:val="285"/>
        </w:trPr>
        <w:tc>
          <w:tcPr>
            <w:tcW w:w="2351" w:type="dxa"/>
          </w:tcPr>
          <w:p w14:paraId="3D12651F" w14:textId="74A3D0B9" w:rsidR="0074320E" w:rsidRPr="00C6710D" w:rsidRDefault="0074320E" w:rsidP="0042401E">
            <w:pPr>
              <w:rPr>
                <w:b/>
                <w:bCs/>
                <w:sz w:val="20"/>
                <w:szCs w:val="20"/>
              </w:rPr>
            </w:pPr>
            <w:r w:rsidRPr="00C6710D">
              <w:rPr>
                <w:sz w:val="20"/>
                <w:szCs w:val="20"/>
              </w:rPr>
              <w:t>Case 1-3</w:t>
            </w:r>
          </w:p>
        </w:tc>
        <w:tc>
          <w:tcPr>
            <w:tcW w:w="2351" w:type="dxa"/>
          </w:tcPr>
          <w:p w14:paraId="05BE2C49" w14:textId="6762191F" w:rsidR="0074320E" w:rsidRPr="00A40E9E" w:rsidRDefault="0074320E" w:rsidP="0042401E">
            <w:pPr>
              <w:rPr>
                <w:sz w:val="20"/>
                <w:szCs w:val="20"/>
              </w:rPr>
            </w:pPr>
            <w:r w:rsidRPr="00A40E9E">
              <w:rPr>
                <w:sz w:val="20"/>
                <w:szCs w:val="20"/>
              </w:rPr>
              <w:t>57172</w:t>
            </w:r>
            <w:r>
              <w:rPr>
                <w:sz w:val="20"/>
                <w:szCs w:val="20"/>
              </w:rPr>
              <w:t>.5</w:t>
            </w:r>
          </w:p>
        </w:tc>
        <w:tc>
          <w:tcPr>
            <w:tcW w:w="2488" w:type="dxa"/>
          </w:tcPr>
          <w:p w14:paraId="6BB58DB6" w14:textId="0DC3E832" w:rsidR="0074320E" w:rsidRPr="00C6710D" w:rsidRDefault="0074320E" w:rsidP="0042401E">
            <w:pPr>
              <w:rPr>
                <w:b/>
                <w:bCs/>
                <w:sz w:val="20"/>
                <w:szCs w:val="20"/>
              </w:rPr>
            </w:pPr>
            <w:r w:rsidRPr="00C6710D">
              <w:rPr>
                <w:sz w:val="20"/>
                <w:szCs w:val="20"/>
              </w:rPr>
              <w:t>1.</w:t>
            </w:r>
            <w:r>
              <w:rPr>
                <w:sz w:val="20"/>
                <w:szCs w:val="20"/>
              </w:rPr>
              <w:t>8611</w:t>
            </w:r>
          </w:p>
        </w:tc>
      </w:tr>
    </w:tbl>
    <w:p w14:paraId="403B3537" w14:textId="77777777" w:rsidR="00575ABF" w:rsidRDefault="00575ABF" w:rsidP="00EF1A35">
      <w:pPr>
        <w:pStyle w:val="Proposal"/>
        <w:numPr>
          <w:ilvl w:val="0"/>
          <w:numId w:val="0"/>
        </w:numPr>
      </w:pPr>
    </w:p>
    <w:p w14:paraId="445DD1D8" w14:textId="5DA21BCA" w:rsidR="000F1698" w:rsidRDefault="000F1698" w:rsidP="000F1698">
      <w:pPr>
        <w:pStyle w:val="Heading2"/>
      </w:pPr>
      <w:r>
        <w:t>UL TDOA power consumption evaluation</w:t>
      </w:r>
    </w:p>
    <w:p w14:paraId="591EB6C6" w14:textId="77777777" w:rsidR="00044E13" w:rsidRDefault="008E63BF" w:rsidP="008E63BF">
      <w:pPr>
        <w:rPr>
          <w:lang w:val="en-GB"/>
        </w:rPr>
      </w:pPr>
      <w:r>
        <w:rPr>
          <w:lang w:val="en-GB"/>
        </w:rPr>
        <w:t xml:space="preserve">for UL TDOA, we assume an SRS configured to coincide with the </w:t>
      </w:r>
      <w:r w:rsidR="00CD6CAE">
        <w:rPr>
          <w:lang w:val="en-GB"/>
        </w:rPr>
        <w:t xml:space="preserve">DRX cycle so that there is 1 UL SRS </w:t>
      </w:r>
      <w:r w:rsidR="005C3BCF">
        <w:rPr>
          <w:lang w:val="en-GB"/>
        </w:rPr>
        <w:t>per positioning occasion</w:t>
      </w:r>
      <w:r w:rsidR="000E5C7A">
        <w:rPr>
          <w:lang w:val="en-GB"/>
        </w:rPr>
        <w:t xml:space="preserve"> and per N DRX cycle</w:t>
      </w:r>
      <w:r w:rsidR="005C3BCF">
        <w:rPr>
          <w:lang w:val="en-GB"/>
        </w:rPr>
        <w:t>.</w:t>
      </w:r>
      <w:r w:rsidR="000E5C7A">
        <w:rPr>
          <w:lang w:val="en-GB"/>
        </w:rPr>
        <w:t xml:space="preserve"> As agreed </w:t>
      </w:r>
      <w:r w:rsidR="00044E13">
        <w:rPr>
          <w:lang w:val="en-GB"/>
        </w:rPr>
        <w:t>in RAN1#109e, N depends on the DRX cycle duration:</w:t>
      </w:r>
    </w:p>
    <w:p w14:paraId="45EB6A04" w14:textId="77777777" w:rsidR="00D6068B" w:rsidRDefault="005C3BCF" w:rsidP="008E63BF">
      <w:pPr>
        <w:rPr>
          <w:lang w:val="en-GB"/>
        </w:rPr>
      </w:pPr>
      <w:r>
        <w:rPr>
          <w:lang w:val="en-GB"/>
        </w:rPr>
        <w:t xml:space="preserve"> </w:t>
      </w:r>
      <w:r w:rsidR="00013535">
        <w:rPr>
          <w:lang w:val="en-GB"/>
        </w:rPr>
        <w:t xml:space="preserve"> </w:t>
      </w:r>
    </w:p>
    <w:tbl>
      <w:tblPr>
        <w:tblStyle w:val="TableGrid"/>
        <w:tblW w:w="0" w:type="auto"/>
        <w:tblLook w:val="04A0" w:firstRow="1" w:lastRow="0" w:firstColumn="1" w:lastColumn="0" w:noHBand="0" w:noVBand="1"/>
      </w:tblPr>
      <w:tblGrid>
        <w:gridCol w:w="9629"/>
      </w:tblGrid>
      <w:tr w:rsidR="00D6068B" w14:paraId="72EFDF5E" w14:textId="77777777" w:rsidTr="00D6068B">
        <w:tc>
          <w:tcPr>
            <w:tcW w:w="9629" w:type="dxa"/>
          </w:tcPr>
          <w:p w14:paraId="112F5929" w14:textId="77777777" w:rsidR="00D6068B" w:rsidRPr="00A46476" w:rsidRDefault="00D6068B" w:rsidP="00D6068B">
            <w:pPr>
              <w:rPr>
                <w:b/>
                <w:lang w:eastAsia="x-none"/>
              </w:rPr>
            </w:pPr>
            <w:r w:rsidRPr="00C03602">
              <w:rPr>
                <w:b/>
                <w:highlight w:val="green"/>
                <w:lang w:eastAsia="x-none"/>
              </w:rPr>
              <w:t>Agreement</w:t>
            </w:r>
          </w:p>
          <w:p w14:paraId="607C41E6" w14:textId="77777777" w:rsidR="00D6068B" w:rsidRPr="00E664B3" w:rsidRDefault="00D6068B" w:rsidP="00D6068B">
            <w:pPr>
              <w:rPr>
                <w:lang w:eastAsia="x-none"/>
              </w:rPr>
            </w:pPr>
            <w:r w:rsidRPr="00E664B3">
              <w:rPr>
                <w:lang w:eastAsia="x-none"/>
              </w:rPr>
              <w:t>Adopt the following periodicity of DL PRS / UL SRS for positioning in the baseline evaluation of Rel-17 RRC_INACT</w:t>
            </w:r>
            <w:r>
              <w:rPr>
                <w:lang w:eastAsia="x-none"/>
              </w:rPr>
              <w:t>IVE</w:t>
            </w:r>
            <w:r w:rsidRPr="00E664B3">
              <w:rPr>
                <w:lang w:eastAsia="x-none"/>
              </w:rPr>
              <w:t xml:space="preserve"> positioning:</w:t>
            </w:r>
          </w:p>
          <w:p w14:paraId="19F903C0" w14:textId="77777777" w:rsidR="00D6068B" w:rsidRPr="00E664B3" w:rsidRDefault="00D6068B" w:rsidP="00D6068B">
            <w:pPr>
              <w:numPr>
                <w:ilvl w:val="0"/>
                <w:numId w:val="15"/>
              </w:numPr>
              <w:overflowPunct/>
              <w:autoSpaceDE/>
              <w:autoSpaceDN/>
              <w:adjustRightInd/>
              <w:spacing w:after="0"/>
              <w:ind w:left="760" w:hanging="340"/>
              <w:textAlignment w:val="auto"/>
              <w:rPr>
                <w:lang w:eastAsia="x-none"/>
              </w:rPr>
            </w:pPr>
            <w:r w:rsidRPr="00E664B3">
              <w:rPr>
                <w:lang w:eastAsia="x-none"/>
              </w:rPr>
              <w:t>1 DL PRS / UL SRS for positioning occasion per N I-DRX cycle(s</w:t>
            </w:r>
            <w:proofErr w:type="gramStart"/>
            <w:r w:rsidRPr="00E664B3">
              <w:rPr>
                <w:lang w:eastAsia="x-none"/>
              </w:rPr>
              <w:t>);</w:t>
            </w:r>
            <w:proofErr w:type="gramEnd"/>
            <w:r w:rsidRPr="00E664B3">
              <w:rPr>
                <w:lang w:eastAsia="x-none"/>
              </w:rPr>
              <w:t xml:space="preserve"> </w:t>
            </w:r>
          </w:p>
          <w:p w14:paraId="0111A582" w14:textId="77777777" w:rsidR="00D6068B" w:rsidRPr="00E664B3" w:rsidRDefault="00D6068B" w:rsidP="00D6068B">
            <w:pPr>
              <w:numPr>
                <w:ilvl w:val="1"/>
                <w:numId w:val="15"/>
              </w:numPr>
              <w:overflowPunct/>
              <w:autoSpaceDE/>
              <w:autoSpaceDN/>
              <w:adjustRightInd/>
              <w:spacing w:after="0"/>
              <w:textAlignment w:val="auto"/>
              <w:rPr>
                <w:lang w:eastAsia="x-none"/>
              </w:rPr>
            </w:pPr>
            <w:r w:rsidRPr="00E664B3">
              <w:rPr>
                <w:lang w:eastAsia="x-none"/>
              </w:rPr>
              <w:t>Candidate values of N to evaluate is 1 and 8 for I-DRX cycle of 1.</w:t>
            </w:r>
            <w:proofErr w:type="gramStart"/>
            <w:r w:rsidRPr="00E664B3">
              <w:rPr>
                <w:lang w:eastAsia="x-none"/>
              </w:rPr>
              <w:t>28s;</w:t>
            </w:r>
            <w:proofErr w:type="gramEnd"/>
          </w:p>
          <w:p w14:paraId="1D072E04" w14:textId="77777777" w:rsidR="00D6068B" w:rsidRPr="00E664B3" w:rsidRDefault="00D6068B" w:rsidP="00D6068B">
            <w:pPr>
              <w:numPr>
                <w:ilvl w:val="2"/>
                <w:numId w:val="15"/>
              </w:numPr>
              <w:overflowPunct/>
              <w:autoSpaceDE/>
              <w:autoSpaceDN/>
              <w:adjustRightInd/>
              <w:spacing w:after="0"/>
              <w:textAlignment w:val="auto"/>
              <w:rPr>
                <w:lang w:eastAsia="x-none"/>
              </w:rPr>
            </w:pPr>
            <w:r w:rsidRPr="00E664B3">
              <w:rPr>
                <w:lang w:eastAsia="x-none"/>
              </w:rPr>
              <w:t>Note: Individual company may consider either one or both in the evaluation.</w:t>
            </w:r>
          </w:p>
          <w:p w14:paraId="377D155D" w14:textId="77777777" w:rsidR="00D6068B" w:rsidRPr="00E664B3" w:rsidRDefault="00D6068B" w:rsidP="00D6068B">
            <w:pPr>
              <w:numPr>
                <w:ilvl w:val="1"/>
                <w:numId w:val="15"/>
              </w:numPr>
              <w:overflowPunct/>
              <w:autoSpaceDE/>
              <w:autoSpaceDN/>
              <w:adjustRightInd/>
              <w:spacing w:after="0"/>
              <w:textAlignment w:val="auto"/>
              <w:rPr>
                <w:lang w:eastAsia="x-none"/>
              </w:rPr>
            </w:pPr>
            <w:r w:rsidRPr="00E664B3">
              <w:rPr>
                <w:lang w:eastAsia="x-none"/>
              </w:rPr>
              <w:t>Candidate value of N to evaluate is 1 for I-DRX cycle of 10.24s.</w:t>
            </w:r>
          </w:p>
          <w:p w14:paraId="356EB3AE" w14:textId="77777777" w:rsidR="00D6068B" w:rsidRPr="00D6068B" w:rsidRDefault="00D6068B" w:rsidP="008E63BF"/>
        </w:tc>
      </w:tr>
    </w:tbl>
    <w:p w14:paraId="0E0080E7" w14:textId="19FE2558" w:rsidR="000F1698" w:rsidRDefault="000F1698" w:rsidP="008E63BF">
      <w:pPr>
        <w:rPr>
          <w:lang w:val="en-GB"/>
        </w:rPr>
      </w:pPr>
    </w:p>
    <w:p w14:paraId="5315D732" w14:textId="13347FD0" w:rsidR="00D6068B" w:rsidRDefault="00A233AC" w:rsidP="008E63BF">
      <w:pPr>
        <w:rPr>
          <w:lang w:val="en-GB"/>
        </w:rPr>
      </w:pPr>
      <w:r>
        <w:rPr>
          <w:lang w:val="en-GB"/>
        </w:rPr>
        <w:t>We note that for the considered use case with an update rate of 30 seconds, it could be enough to transmit</w:t>
      </w:r>
      <w:r w:rsidR="0039223F">
        <w:rPr>
          <w:lang w:val="en-GB"/>
        </w:rPr>
        <w:t xml:space="preserve"> SRS as little as once per measurement update, as it was shown in rel17 that UL SRS in indoor factory provided good coverage without the need for repeated transmission. </w:t>
      </w:r>
      <w:r w:rsidR="003704BD">
        <w:rPr>
          <w:lang w:val="en-GB"/>
        </w:rPr>
        <w:t xml:space="preserve">Therefore, further power saving may be possible. </w:t>
      </w:r>
      <w:r w:rsidR="001A3013">
        <w:rPr>
          <w:lang w:val="en-GB"/>
        </w:rPr>
        <w:t xml:space="preserve">We also note that short SRS (2 symbols, comb2) is enough to provide coverage in the indoor factory case. Therefore, we limit our evaluation to the case of </w:t>
      </w:r>
      <w:r w:rsidR="00CE04B5">
        <w:rPr>
          <w:lang w:val="en-GB"/>
        </w:rPr>
        <w:t xml:space="preserve">210 PU </w:t>
      </w:r>
      <w:proofErr w:type="spellStart"/>
      <w:r w:rsidR="00CE04B5">
        <w:rPr>
          <w:lang w:val="en-GB"/>
        </w:rPr>
        <w:t>comsumption</w:t>
      </w:r>
      <w:proofErr w:type="spellEnd"/>
      <w:r w:rsidR="0083517F">
        <w:rPr>
          <w:lang w:val="en-GB"/>
        </w:rPr>
        <w:t xml:space="preserve">, </w:t>
      </w:r>
      <w:proofErr w:type="gramStart"/>
      <w:r w:rsidR="0083517F">
        <w:rPr>
          <w:lang w:val="en-GB"/>
        </w:rPr>
        <w:t>i.e.</w:t>
      </w:r>
      <w:proofErr w:type="gramEnd"/>
      <w:r w:rsidR="0083517F">
        <w:rPr>
          <w:lang w:val="en-GB"/>
        </w:rPr>
        <w:t xml:space="preserve"> the baseline case</w:t>
      </w:r>
      <w:r w:rsidR="00CE04B5">
        <w:rPr>
          <w:lang w:val="en-GB"/>
        </w:rPr>
        <w:t xml:space="preserve">. </w:t>
      </w:r>
    </w:p>
    <w:p w14:paraId="78BCD72F" w14:textId="77777777" w:rsidR="00CE04B5" w:rsidRDefault="00CE04B5" w:rsidP="008E63BF">
      <w:pPr>
        <w:rPr>
          <w:lang w:val="en-GB"/>
        </w:rPr>
      </w:pPr>
    </w:p>
    <w:p w14:paraId="4706461D" w14:textId="0EF25E5F" w:rsidR="003704BD" w:rsidRDefault="00BD6F2A" w:rsidP="00B62766">
      <w:pPr>
        <w:pStyle w:val="Observation"/>
        <w:rPr>
          <w:lang w:val="en-GB"/>
        </w:rPr>
      </w:pPr>
      <w:bookmarkStart w:id="4" w:name="_Toc111134837"/>
      <w:r>
        <w:rPr>
          <w:lang w:val="en-GB"/>
        </w:rPr>
        <w:t xml:space="preserve">Further power saving is possible using N=3 with </w:t>
      </w:r>
      <w:r w:rsidR="009F17F5">
        <w:rPr>
          <w:lang w:val="en-GB"/>
        </w:rPr>
        <w:t>10.24 DRX cycle, or N=30 with 1.28 DRX cycle.</w:t>
      </w:r>
      <w:bookmarkEnd w:id="4"/>
    </w:p>
    <w:p w14:paraId="141E8ACA" w14:textId="30BB0D1A" w:rsidR="0083517F" w:rsidRDefault="0083517F" w:rsidP="00B62766">
      <w:pPr>
        <w:pStyle w:val="Observation"/>
        <w:rPr>
          <w:lang w:val="en-GB"/>
        </w:rPr>
      </w:pPr>
      <w:bookmarkStart w:id="5" w:name="_Toc111134838"/>
      <w:r>
        <w:rPr>
          <w:lang w:val="en-GB"/>
        </w:rPr>
        <w:t>Short SRS is sufficient to provide UL coverage in InF cases</w:t>
      </w:r>
      <w:bookmarkEnd w:id="5"/>
    </w:p>
    <w:p w14:paraId="03F32A80" w14:textId="77777777" w:rsidR="00BD2A24" w:rsidRDefault="00BD2A24" w:rsidP="00BD2A24">
      <w:pPr>
        <w:pStyle w:val="Observation"/>
        <w:numPr>
          <w:ilvl w:val="0"/>
          <w:numId w:val="0"/>
        </w:numPr>
        <w:ind w:left="360"/>
        <w:rPr>
          <w:lang w:val="en-GB"/>
        </w:rPr>
      </w:pPr>
    </w:p>
    <w:p w14:paraId="3C82537F" w14:textId="15D1DC54" w:rsidR="009F17F5" w:rsidRDefault="00B62766" w:rsidP="008E63BF">
      <w:pPr>
        <w:rPr>
          <w:lang w:val="en-GB"/>
        </w:rPr>
      </w:pPr>
      <w:r>
        <w:rPr>
          <w:lang w:val="en-GB"/>
        </w:rPr>
        <w:t xml:space="preserve">We consider the following cases for </w:t>
      </w:r>
      <w:r w:rsidR="00CF20D5">
        <w:rPr>
          <w:lang w:val="en-GB"/>
        </w:rPr>
        <w:t>power consumption in UL TDOA:</w:t>
      </w:r>
    </w:p>
    <w:p w14:paraId="58EE2B06" w14:textId="6BA055F8" w:rsidR="00CF20D5" w:rsidRDefault="00CF20D5" w:rsidP="00CF20D5">
      <w:pPr>
        <w:rPr>
          <w:lang w:val="en-GB"/>
        </w:rPr>
      </w:pPr>
      <w:r>
        <w:rPr>
          <w:lang w:val="en-GB"/>
        </w:rPr>
        <w:t>Case 2-1:   DRX period of 1.28s, N=</w:t>
      </w:r>
      <w:proofErr w:type="gramStart"/>
      <w:r>
        <w:rPr>
          <w:lang w:val="en-GB"/>
        </w:rPr>
        <w:t xml:space="preserve">8, </w:t>
      </w:r>
      <w:r w:rsidR="001A3013">
        <w:rPr>
          <w:lang w:val="en-GB"/>
        </w:rPr>
        <w:t xml:space="preserve"> short</w:t>
      </w:r>
      <w:proofErr w:type="gramEnd"/>
      <w:r w:rsidR="001A3013">
        <w:rPr>
          <w:lang w:val="en-GB"/>
        </w:rPr>
        <w:t xml:space="preserve"> SRS transmission</w:t>
      </w:r>
      <w:r>
        <w:rPr>
          <w:lang w:val="en-GB"/>
        </w:rPr>
        <w:t xml:space="preserve"> </w:t>
      </w:r>
    </w:p>
    <w:p w14:paraId="43F55D98" w14:textId="4348FABF" w:rsidR="00CF20D5" w:rsidRDefault="00CF20D5" w:rsidP="00CF20D5">
      <w:pPr>
        <w:rPr>
          <w:lang w:val="en-GB"/>
        </w:rPr>
      </w:pPr>
      <w:r>
        <w:rPr>
          <w:lang w:val="en-GB"/>
        </w:rPr>
        <w:tab/>
      </w:r>
      <w:proofErr w:type="gramStart"/>
      <w:r>
        <w:rPr>
          <w:lang w:val="en-GB"/>
        </w:rPr>
        <w:t>Three  DRX</w:t>
      </w:r>
      <w:proofErr w:type="gramEnd"/>
      <w:r>
        <w:rPr>
          <w:lang w:val="en-GB"/>
        </w:rPr>
        <w:t xml:space="preserve"> with </w:t>
      </w:r>
      <w:r w:rsidR="00B62E60">
        <w:rPr>
          <w:lang w:val="en-GB"/>
        </w:rPr>
        <w:t>SRS</w:t>
      </w:r>
      <w:r>
        <w:rPr>
          <w:lang w:val="en-GB"/>
        </w:rPr>
        <w:t xml:space="preserve"> measurement per 30sec period</w:t>
      </w:r>
    </w:p>
    <w:p w14:paraId="371476F2" w14:textId="1CDFF094" w:rsidR="00CF20D5" w:rsidRDefault="00CF20D5" w:rsidP="00CF20D5">
      <w:pPr>
        <w:rPr>
          <w:lang w:val="en-GB"/>
        </w:rPr>
      </w:pPr>
      <w:r>
        <w:rPr>
          <w:lang w:val="en-GB"/>
        </w:rPr>
        <w:lastRenderedPageBreak/>
        <w:t xml:space="preserve">Case 2-2: </w:t>
      </w:r>
      <w:proofErr w:type="gramStart"/>
      <w:r>
        <w:rPr>
          <w:lang w:val="en-GB"/>
        </w:rPr>
        <w:t>8  DRX</w:t>
      </w:r>
      <w:proofErr w:type="gramEnd"/>
      <w:r>
        <w:rPr>
          <w:lang w:val="en-GB"/>
        </w:rPr>
        <w:t xml:space="preserve"> period of 10.24s, N=1, </w:t>
      </w:r>
      <w:r w:rsidR="001A3013">
        <w:rPr>
          <w:lang w:val="en-GB"/>
        </w:rPr>
        <w:t xml:space="preserve"> </w:t>
      </w:r>
      <w:r>
        <w:rPr>
          <w:lang w:val="en-GB"/>
        </w:rPr>
        <w:t xml:space="preserve"> </w:t>
      </w:r>
      <w:r w:rsidR="001A3013">
        <w:rPr>
          <w:lang w:val="en-GB"/>
        </w:rPr>
        <w:t xml:space="preserve">short SRS </w:t>
      </w:r>
      <w:proofErr w:type="spellStart"/>
      <w:r w:rsidR="001A3013">
        <w:rPr>
          <w:lang w:val="en-GB"/>
        </w:rPr>
        <w:t>transmssion</w:t>
      </w:r>
      <w:proofErr w:type="spellEnd"/>
    </w:p>
    <w:p w14:paraId="2723FCE1" w14:textId="4C0EE201" w:rsidR="00CF20D5" w:rsidRDefault="00CF20D5" w:rsidP="00CF20D5">
      <w:pPr>
        <w:rPr>
          <w:lang w:val="en-GB"/>
        </w:rPr>
      </w:pPr>
      <w:r>
        <w:rPr>
          <w:lang w:val="en-GB"/>
        </w:rPr>
        <w:tab/>
      </w:r>
      <w:proofErr w:type="gramStart"/>
      <w:r>
        <w:rPr>
          <w:lang w:val="en-GB"/>
        </w:rPr>
        <w:t>Three  DRX</w:t>
      </w:r>
      <w:proofErr w:type="gramEnd"/>
      <w:r>
        <w:rPr>
          <w:lang w:val="en-GB"/>
        </w:rPr>
        <w:t xml:space="preserve"> with </w:t>
      </w:r>
      <w:r w:rsidR="00B62E60">
        <w:rPr>
          <w:lang w:val="en-GB"/>
        </w:rPr>
        <w:t>SRS</w:t>
      </w:r>
      <w:r>
        <w:rPr>
          <w:lang w:val="en-GB"/>
        </w:rPr>
        <w:t xml:space="preserve"> measurement per 30sec period</w:t>
      </w:r>
    </w:p>
    <w:p w14:paraId="2AA90AD9" w14:textId="32387651" w:rsidR="00CF20D5" w:rsidRDefault="00CF20D5" w:rsidP="00CF20D5">
      <w:pPr>
        <w:rPr>
          <w:lang w:val="en-GB"/>
        </w:rPr>
      </w:pPr>
      <w:r>
        <w:rPr>
          <w:lang w:val="en-GB"/>
        </w:rPr>
        <w:t>Case 2-3: 4 TRP receptions, DRX period of 1.28s, N=</w:t>
      </w:r>
      <w:proofErr w:type="gramStart"/>
      <w:r>
        <w:rPr>
          <w:lang w:val="en-GB"/>
        </w:rPr>
        <w:t xml:space="preserve">1, </w:t>
      </w:r>
      <w:r w:rsidR="001A3013">
        <w:rPr>
          <w:lang w:val="en-GB"/>
        </w:rPr>
        <w:t xml:space="preserve"> </w:t>
      </w:r>
      <w:r>
        <w:rPr>
          <w:lang w:val="en-GB"/>
        </w:rPr>
        <w:t xml:space="preserve"> </w:t>
      </w:r>
      <w:proofErr w:type="gramEnd"/>
      <w:r w:rsidR="001A3013">
        <w:rPr>
          <w:lang w:val="en-GB"/>
        </w:rPr>
        <w:t>short SRS transmission</w:t>
      </w:r>
    </w:p>
    <w:p w14:paraId="3211E8C5" w14:textId="003350D6" w:rsidR="00CF20D5" w:rsidRDefault="00CF20D5" w:rsidP="00CF20D5">
      <w:pPr>
        <w:rPr>
          <w:lang w:val="en-GB"/>
        </w:rPr>
      </w:pPr>
      <w:r>
        <w:rPr>
          <w:lang w:val="en-GB"/>
        </w:rPr>
        <w:tab/>
      </w:r>
      <w:proofErr w:type="gramStart"/>
      <w:r w:rsidR="0080624E">
        <w:rPr>
          <w:lang w:val="en-GB"/>
        </w:rPr>
        <w:t>24</w:t>
      </w:r>
      <w:r>
        <w:rPr>
          <w:lang w:val="en-GB"/>
        </w:rPr>
        <w:t xml:space="preserve">  DRX</w:t>
      </w:r>
      <w:proofErr w:type="gramEnd"/>
      <w:r>
        <w:rPr>
          <w:lang w:val="en-GB"/>
        </w:rPr>
        <w:t xml:space="preserve"> with </w:t>
      </w:r>
      <w:r w:rsidR="00B62E60">
        <w:rPr>
          <w:lang w:val="en-GB"/>
        </w:rPr>
        <w:t>SRS</w:t>
      </w:r>
      <w:r>
        <w:rPr>
          <w:lang w:val="en-GB"/>
        </w:rPr>
        <w:t xml:space="preserve"> measurement per 30sec period</w:t>
      </w:r>
    </w:p>
    <w:p w14:paraId="6CA8F758" w14:textId="0FA67B09" w:rsidR="00C9113C" w:rsidRDefault="00C9113C" w:rsidP="00C9113C">
      <w:pPr>
        <w:rPr>
          <w:lang w:val="en-GB"/>
        </w:rPr>
      </w:pPr>
      <w:r>
        <w:rPr>
          <w:lang w:val="en-GB"/>
        </w:rPr>
        <w:t>The power consumption profile for transmission of UL SRS is shown in figure 2.</w:t>
      </w:r>
      <w:r w:rsidR="0046657A" w:rsidRPr="0046657A">
        <w:rPr>
          <w:lang w:val="en-GB"/>
        </w:rPr>
        <w:t xml:space="preserve"> </w:t>
      </w:r>
      <w:r w:rsidR="0046657A">
        <w:rPr>
          <w:lang w:val="en-GB"/>
        </w:rPr>
        <w:t xml:space="preserve">The power consumption for each </w:t>
      </w:r>
      <w:proofErr w:type="gramStart"/>
      <w:r w:rsidR="0046657A">
        <w:rPr>
          <w:lang w:val="en-GB"/>
        </w:rPr>
        <w:t>signals</w:t>
      </w:r>
      <w:proofErr w:type="gramEnd"/>
      <w:r w:rsidR="0046657A">
        <w:rPr>
          <w:lang w:val="en-GB"/>
        </w:rPr>
        <w:t xml:space="preserve"> in the </w:t>
      </w:r>
      <w:r w:rsidR="00626362">
        <w:rPr>
          <w:lang w:val="en-GB"/>
        </w:rPr>
        <w:t>U</w:t>
      </w:r>
      <w:r w:rsidR="0046657A">
        <w:rPr>
          <w:lang w:val="en-GB"/>
        </w:rPr>
        <w:t>L TDOA procedure is summarized in table 2 for each cases.</w:t>
      </w:r>
    </w:p>
    <w:p w14:paraId="2925EDCC" w14:textId="0521960F" w:rsidR="00C9113C" w:rsidRDefault="006366A9" w:rsidP="00C9113C">
      <w:pPr>
        <w:keepNext/>
      </w:pPr>
      <w:r w:rsidRPr="006366A9">
        <w:rPr>
          <w:noProof/>
        </w:rPr>
        <w:drawing>
          <wp:inline distT="0" distB="0" distL="0" distR="0" wp14:anchorId="74867618" wp14:editId="5D465189">
            <wp:extent cx="6120765" cy="374015"/>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374015"/>
                    </a:xfrm>
                    <a:prstGeom prst="rect">
                      <a:avLst/>
                    </a:prstGeom>
                  </pic:spPr>
                </pic:pic>
              </a:graphicData>
            </a:graphic>
          </wp:inline>
        </w:drawing>
      </w:r>
    </w:p>
    <w:p w14:paraId="2F206448" w14:textId="120EABE7" w:rsidR="00C9113C" w:rsidRPr="003724ED" w:rsidRDefault="00C9113C" w:rsidP="00C9113C">
      <w:pPr>
        <w:pStyle w:val="Caption"/>
        <w:jc w:val="center"/>
        <w:rPr>
          <w:lang w:val="en-SE"/>
        </w:rPr>
      </w:pPr>
      <w:r>
        <w:t xml:space="preserve">Figure </w:t>
      </w:r>
      <w:r>
        <w:fldChar w:fldCharType="begin"/>
      </w:r>
      <w:r>
        <w:instrText xml:space="preserve"> SEQ Figure \* ARABIC </w:instrText>
      </w:r>
      <w:r>
        <w:fldChar w:fldCharType="separate"/>
      </w:r>
      <w:r w:rsidR="003C3E1B">
        <w:rPr>
          <w:noProof/>
        </w:rPr>
        <w:t>2</w:t>
      </w:r>
      <w:r>
        <w:fldChar w:fldCharType="end"/>
      </w:r>
      <w:r>
        <w:t xml:space="preserve"> power consumption profile for </w:t>
      </w:r>
      <w:r w:rsidR="00F87C44">
        <w:t>transmission</w:t>
      </w:r>
      <w:r>
        <w:t xml:space="preserve"> of </w:t>
      </w:r>
      <w:r w:rsidR="00246410">
        <w:t>U</w:t>
      </w:r>
      <w:r>
        <w:t xml:space="preserve">L </w:t>
      </w:r>
      <w:r w:rsidR="00246410">
        <w:t>SRS</w:t>
      </w:r>
    </w:p>
    <w:p w14:paraId="15A08D85" w14:textId="77777777" w:rsidR="0046657A" w:rsidRDefault="0046657A" w:rsidP="0046657A">
      <w:pPr>
        <w:pStyle w:val="Observation"/>
        <w:numPr>
          <w:ilvl w:val="0"/>
          <w:numId w:val="0"/>
        </w:numPr>
        <w:rPr>
          <w:lang w:val="en-GB"/>
        </w:rPr>
      </w:pPr>
    </w:p>
    <w:p w14:paraId="4B61F3E5" w14:textId="1BBBDA56" w:rsidR="0046657A" w:rsidRDefault="0046657A" w:rsidP="0046657A">
      <w:pPr>
        <w:pStyle w:val="Caption"/>
        <w:keepNext/>
      </w:pPr>
      <w:r w:rsidRPr="00F87C44">
        <w:t xml:space="preserve">Table </w:t>
      </w:r>
      <w:r w:rsidR="00F87C44" w:rsidRPr="00F87C44">
        <w:t>2</w:t>
      </w:r>
      <w:r w:rsidRPr="00F87C44">
        <w:t xml:space="preserve"> Summary of power consumption per 30 seconds measurement cycles</w:t>
      </w:r>
    </w:p>
    <w:tbl>
      <w:tblPr>
        <w:tblStyle w:val="TableGrid"/>
        <w:tblW w:w="8798" w:type="dxa"/>
        <w:tblLayout w:type="fixed"/>
        <w:tblLook w:val="04A0" w:firstRow="1" w:lastRow="0" w:firstColumn="1" w:lastColumn="0" w:noHBand="0" w:noVBand="1"/>
      </w:tblPr>
      <w:tblGrid>
        <w:gridCol w:w="1294"/>
        <w:gridCol w:w="1405"/>
        <w:gridCol w:w="840"/>
        <w:gridCol w:w="992"/>
        <w:gridCol w:w="993"/>
        <w:gridCol w:w="1134"/>
        <w:gridCol w:w="1134"/>
        <w:gridCol w:w="1006"/>
      </w:tblGrid>
      <w:tr w:rsidR="00961C88" w:rsidRPr="00296DC5" w14:paraId="4442AA95" w14:textId="77777777" w:rsidTr="00961C88">
        <w:tc>
          <w:tcPr>
            <w:tcW w:w="1294" w:type="dxa"/>
          </w:tcPr>
          <w:p w14:paraId="07D66419" w14:textId="77777777" w:rsidR="00961C88" w:rsidRPr="00296DC5" w:rsidRDefault="00961C88" w:rsidP="00F7154C">
            <w:pPr>
              <w:snapToGrid w:val="0"/>
              <w:rPr>
                <w:rFonts w:ascii="Arial" w:hAnsi="Arial" w:cs="Arial"/>
                <w:b/>
                <w:bCs/>
                <w:sz w:val="15"/>
                <w:szCs w:val="15"/>
                <w:lang w:eastAsia="zh-CN"/>
              </w:rPr>
            </w:pPr>
            <w:r w:rsidRPr="00296DC5">
              <w:rPr>
                <w:rFonts w:ascii="Arial" w:hAnsi="Arial" w:cs="Arial"/>
                <w:b/>
                <w:bCs/>
                <w:sz w:val="15"/>
                <w:szCs w:val="15"/>
                <w:lang w:eastAsia="zh-CN"/>
              </w:rPr>
              <w:t>Evaluation case description</w:t>
            </w:r>
          </w:p>
        </w:tc>
        <w:tc>
          <w:tcPr>
            <w:tcW w:w="1405" w:type="dxa"/>
          </w:tcPr>
          <w:p w14:paraId="46CAC6A2" w14:textId="77777777" w:rsidR="00961C88" w:rsidRPr="00296DC5" w:rsidRDefault="00961C88" w:rsidP="00F7154C">
            <w:pPr>
              <w:snapToGrid w:val="0"/>
              <w:rPr>
                <w:rFonts w:ascii="Arial" w:hAnsi="Arial" w:cs="Arial"/>
                <w:b/>
                <w:bCs/>
                <w:sz w:val="15"/>
                <w:szCs w:val="15"/>
                <w:lang w:eastAsia="zh-CN"/>
              </w:rPr>
            </w:pPr>
            <w:r w:rsidRPr="00296DC5">
              <w:rPr>
                <w:rFonts w:ascii="Arial" w:hAnsi="Arial" w:cs="Arial"/>
                <w:b/>
                <w:bCs/>
                <w:sz w:val="15"/>
                <w:szCs w:val="15"/>
                <w:lang w:eastAsia="zh-CN"/>
              </w:rPr>
              <w:t>Power components</w:t>
            </w:r>
          </w:p>
        </w:tc>
        <w:tc>
          <w:tcPr>
            <w:tcW w:w="840" w:type="dxa"/>
          </w:tcPr>
          <w:p w14:paraId="6C330D7D" w14:textId="77777777" w:rsidR="00961C88" w:rsidRPr="00296DC5" w:rsidRDefault="00961C88" w:rsidP="00F7154C">
            <w:pPr>
              <w:snapToGrid w:val="0"/>
              <w:rPr>
                <w:rFonts w:ascii="Arial" w:hAnsi="Arial" w:cs="Arial"/>
                <w:b/>
                <w:bCs/>
                <w:sz w:val="15"/>
                <w:szCs w:val="15"/>
                <w:lang w:eastAsia="zh-CN"/>
              </w:rPr>
            </w:pPr>
            <w:r w:rsidRPr="00296DC5">
              <w:rPr>
                <w:rFonts w:ascii="Arial" w:hAnsi="Arial" w:cs="Arial"/>
                <w:b/>
                <w:bCs/>
                <w:sz w:val="15"/>
                <w:szCs w:val="15"/>
                <w:lang w:eastAsia="zh-CN"/>
              </w:rPr>
              <w:t>Power states</w:t>
            </w:r>
          </w:p>
        </w:tc>
        <w:tc>
          <w:tcPr>
            <w:tcW w:w="992" w:type="dxa"/>
          </w:tcPr>
          <w:p w14:paraId="7D99700A" w14:textId="77777777" w:rsidR="00961C88" w:rsidRPr="00296DC5" w:rsidRDefault="00961C88" w:rsidP="00F7154C">
            <w:pPr>
              <w:snapToGrid w:val="0"/>
              <w:rPr>
                <w:rFonts w:ascii="Arial" w:hAnsi="Arial" w:cs="Arial"/>
                <w:b/>
                <w:bCs/>
                <w:sz w:val="15"/>
                <w:szCs w:val="15"/>
                <w:lang w:eastAsia="zh-CN"/>
              </w:rPr>
            </w:pPr>
            <w:r w:rsidRPr="00296DC5">
              <w:rPr>
                <w:rFonts w:ascii="Arial" w:hAnsi="Arial" w:cs="Arial"/>
                <w:b/>
                <w:bCs/>
                <w:sz w:val="15"/>
                <w:szCs w:val="15"/>
                <w:lang w:eastAsia="zh-CN"/>
              </w:rPr>
              <w:t>Relative power unit</w:t>
            </w:r>
          </w:p>
        </w:tc>
        <w:tc>
          <w:tcPr>
            <w:tcW w:w="993" w:type="dxa"/>
          </w:tcPr>
          <w:p w14:paraId="026C24C0" w14:textId="77777777" w:rsidR="00961C88" w:rsidRPr="00296DC5" w:rsidRDefault="00961C88" w:rsidP="00F7154C">
            <w:pPr>
              <w:snapToGrid w:val="0"/>
              <w:rPr>
                <w:rFonts w:ascii="Arial" w:hAnsi="Arial" w:cs="Arial"/>
                <w:b/>
                <w:bCs/>
                <w:sz w:val="15"/>
                <w:szCs w:val="15"/>
                <w:lang w:eastAsia="zh-CN"/>
              </w:rPr>
            </w:pPr>
            <w:r w:rsidRPr="00296DC5">
              <w:rPr>
                <w:rFonts w:ascii="Arial" w:hAnsi="Arial" w:cs="Arial"/>
                <w:b/>
                <w:bCs/>
                <w:sz w:val="15"/>
                <w:szCs w:val="15"/>
                <w:lang w:eastAsia="zh-CN"/>
              </w:rPr>
              <w:t xml:space="preserve">Duration (in </w:t>
            </w:r>
            <w:proofErr w:type="spellStart"/>
            <w:r w:rsidRPr="00296DC5">
              <w:rPr>
                <w:rFonts w:ascii="Arial" w:hAnsi="Arial" w:cs="Arial"/>
                <w:b/>
                <w:bCs/>
                <w:sz w:val="15"/>
                <w:szCs w:val="15"/>
                <w:lang w:eastAsia="zh-CN"/>
              </w:rPr>
              <w:t>ms</w:t>
            </w:r>
            <w:proofErr w:type="spellEnd"/>
            <w:r w:rsidRPr="00296DC5">
              <w:rPr>
                <w:rFonts w:ascii="Arial" w:hAnsi="Arial" w:cs="Arial"/>
                <w:b/>
                <w:bCs/>
                <w:sz w:val="15"/>
                <w:szCs w:val="15"/>
                <w:lang w:eastAsia="zh-CN"/>
              </w:rPr>
              <w:t>)</w:t>
            </w:r>
          </w:p>
        </w:tc>
        <w:tc>
          <w:tcPr>
            <w:tcW w:w="1134" w:type="dxa"/>
          </w:tcPr>
          <w:p w14:paraId="09CA89A2" w14:textId="77777777" w:rsidR="00961C88" w:rsidRPr="00296DC5" w:rsidRDefault="00961C88" w:rsidP="00F7154C">
            <w:pPr>
              <w:snapToGrid w:val="0"/>
              <w:rPr>
                <w:rFonts w:ascii="Arial" w:hAnsi="Arial" w:cs="Arial"/>
                <w:b/>
                <w:bCs/>
                <w:sz w:val="15"/>
                <w:szCs w:val="15"/>
                <w:lang w:eastAsia="zh-CN"/>
              </w:rPr>
            </w:pPr>
            <w:r w:rsidRPr="00296DC5">
              <w:rPr>
                <w:rFonts w:ascii="Arial" w:hAnsi="Arial" w:cs="Arial"/>
                <w:b/>
                <w:bCs/>
                <w:sz w:val="15"/>
                <w:szCs w:val="15"/>
                <w:lang w:eastAsia="zh-CN"/>
              </w:rPr>
              <w:t>Instances</w:t>
            </w:r>
          </w:p>
        </w:tc>
        <w:tc>
          <w:tcPr>
            <w:tcW w:w="1134" w:type="dxa"/>
          </w:tcPr>
          <w:p w14:paraId="3A0EC1F4" w14:textId="77777777" w:rsidR="00961C88" w:rsidRPr="00296DC5" w:rsidRDefault="00961C88" w:rsidP="00F7154C">
            <w:pPr>
              <w:snapToGrid w:val="0"/>
              <w:rPr>
                <w:rFonts w:ascii="Arial" w:hAnsi="Arial" w:cs="Arial"/>
                <w:b/>
                <w:bCs/>
                <w:sz w:val="15"/>
                <w:szCs w:val="15"/>
                <w:lang w:eastAsia="zh-CN"/>
              </w:rPr>
            </w:pPr>
            <w:r w:rsidRPr="00296DC5">
              <w:rPr>
                <w:rFonts w:ascii="Arial" w:hAnsi="Arial" w:cs="Arial"/>
                <w:b/>
                <w:bCs/>
                <w:sz w:val="15"/>
                <w:szCs w:val="15"/>
                <w:lang w:eastAsia="zh-CN"/>
              </w:rPr>
              <w:t xml:space="preserve">Sum Durations (in </w:t>
            </w:r>
            <w:proofErr w:type="spellStart"/>
            <w:r w:rsidRPr="00296DC5">
              <w:rPr>
                <w:rFonts w:ascii="Arial" w:hAnsi="Arial" w:cs="Arial"/>
                <w:b/>
                <w:bCs/>
                <w:sz w:val="15"/>
                <w:szCs w:val="15"/>
                <w:lang w:eastAsia="zh-CN"/>
              </w:rPr>
              <w:t>ms</w:t>
            </w:r>
            <w:proofErr w:type="spellEnd"/>
            <w:r w:rsidRPr="00296DC5">
              <w:rPr>
                <w:rFonts w:ascii="Arial" w:hAnsi="Arial" w:cs="Arial"/>
                <w:b/>
                <w:bCs/>
                <w:sz w:val="15"/>
                <w:szCs w:val="15"/>
                <w:lang w:eastAsia="zh-CN"/>
              </w:rPr>
              <w:t>)</w:t>
            </w:r>
          </w:p>
        </w:tc>
        <w:tc>
          <w:tcPr>
            <w:tcW w:w="1006" w:type="dxa"/>
          </w:tcPr>
          <w:p w14:paraId="63337DA7" w14:textId="77777777" w:rsidR="00961C88" w:rsidRPr="00296DC5" w:rsidRDefault="00961C88" w:rsidP="00F7154C">
            <w:pPr>
              <w:snapToGrid w:val="0"/>
              <w:rPr>
                <w:rFonts w:ascii="Arial" w:hAnsi="Arial" w:cs="Arial"/>
                <w:b/>
                <w:bCs/>
                <w:sz w:val="15"/>
                <w:szCs w:val="15"/>
                <w:lang w:eastAsia="zh-CN"/>
              </w:rPr>
            </w:pPr>
            <w:r w:rsidRPr="00296DC5">
              <w:rPr>
                <w:rFonts w:ascii="Arial" w:hAnsi="Arial" w:cs="Arial"/>
                <w:b/>
                <w:bCs/>
                <w:sz w:val="15"/>
                <w:szCs w:val="15"/>
                <w:lang w:eastAsia="zh-CN"/>
              </w:rPr>
              <w:t>Relative power</w:t>
            </w:r>
          </w:p>
        </w:tc>
      </w:tr>
      <w:tr w:rsidR="00961C88" w:rsidRPr="00296DC5" w14:paraId="79F2F91D" w14:textId="77777777" w:rsidTr="00961C88">
        <w:tc>
          <w:tcPr>
            <w:tcW w:w="1294" w:type="dxa"/>
            <w:vMerge w:val="restart"/>
          </w:tcPr>
          <w:p w14:paraId="4C96FCB5" w14:textId="77777777" w:rsidR="00961C88" w:rsidRPr="00296DC5" w:rsidRDefault="00961C88" w:rsidP="00F7154C">
            <w:pPr>
              <w:snapToGrid w:val="0"/>
              <w:rPr>
                <w:rFonts w:ascii="Arial" w:hAnsi="Arial" w:cs="Arial"/>
                <w:sz w:val="15"/>
                <w:szCs w:val="15"/>
                <w:lang w:eastAsia="zh-CN"/>
              </w:rPr>
            </w:pPr>
            <w:r w:rsidRPr="00296DC5">
              <w:rPr>
                <w:rFonts w:ascii="Arial" w:hAnsi="Arial" w:cs="Arial"/>
                <w:sz w:val="15"/>
                <w:szCs w:val="15"/>
                <w:lang w:eastAsia="zh-CN"/>
              </w:rPr>
              <w:t>UE-assisted DL positioning</w:t>
            </w:r>
          </w:p>
          <w:p w14:paraId="576978C7" w14:textId="77777777" w:rsidR="00961C88" w:rsidRPr="00296DC5" w:rsidRDefault="00961C88" w:rsidP="00F7154C">
            <w:pPr>
              <w:snapToGrid w:val="0"/>
              <w:rPr>
                <w:rFonts w:ascii="Arial" w:hAnsi="Arial" w:cs="Arial"/>
                <w:sz w:val="15"/>
                <w:szCs w:val="15"/>
                <w:lang w:eastAsia="zh-CN"/>
              </w:rPr>
            </w:pPr>
          </w:p>
          <w:p w14:paraId="044B6002" w14:textId="77777777" w:rsidR="00961C88" w:rsidRPr="00296DC5" w:rsidRDefault="00961C88" w:rsidP="00F7154C">
            <w:pPr>
              <w:snapToGrid w:val="0"/>
              <w:rPr>
                <w:rFonts w:ascii="Arial" w:hAnsi="Arial" w:cs="Arial"/>
                <w:sz w:val="15"/>
                <w:szCs w:val="15"/>
                <w:lang w:eastAsia="zh-CN"/>
              </w:rPr>
            </w:pPr>
            <w:r w:rsidRPr="00296DC5">
              <w:rPr>
                <w:rFonts w:ascii="Arial" w:hAnsi="Arial" w:cs="Arial"/>
                <w:sz w:val="15"/>
                <w:szCs w:val="15"/>
                <w:lang w:eastAsia="zh-CN"/>
              </w:rPr>
              <w:t xml:space="preserve">Position is computed once every 30 second using either 3 10.24s DRX instances or 5 1.28 </w:t>
            </w:r>
            <w:proofErr w:type="spellStart"/>
            <w:r w:rsidRPr="00296DC5">
              <w:rPr>
                <w:rFonts w:ascii="Arial" w:hAnsi="Arial" w:cs="Arial"/>
                <w:sz w:val="15"/>
                <w:szCs w:val="15"/>
                <w:lang w:eastAsia="zh-CN"/>
              </w:rPr>
              <w:t>DRx</w:t>
            </w:r>
            <w:proofErr w:type="spellEnd"/>
            <w:r w:rsidRPr="00296DC5">
              <w:rPr>
                <w:rFonts w:ascii="Arial" w:hAnsi="Arial" w:cs="Arial"/>
                <w:sz w:val="15"/>
                <w:szCs w:val="15"/>
                <w:lang w:eastAsia="zh-CN"/>
              </w:rPr>
              <w:t xml:space="preserve"> instances</w:t>
            </w:r>
          </w:p>
        </w:tc>
        <w:tc>
          <w:tcPr>
            <w:tcW w:w="1405" w:type="dxa"/>
          </w:tcPr>
          <w:p w14:paraId="5AAEEDEA" w14:textId="77777777" w:rsidR="00961C88" w:rsidRPr="00296DC5" w:rsidRDefault="00961C88" w:rsidP="00F7154C">
            <w:pPr>
              <w:snapToGrid w:val="0"/>
              <w:rPr>
                <w:rFonts w:ascii="Arial" w:hAnsi="Arial" w:cs="Arial"/>
                <w:sz w:val="15"/>
                <w:szCs w:val="15"/>
                <w:lang w:eastAsia="zh-CN"/>
              </w:rPr>
            </w:pPr>
            <w:r w:rsidRPr="00296DC5">
              <w:rPr>
                <w:rFonts w:ascii="Arial" w:hAnsi="Arial" w:cs="Arial"/>
                <w:sz w:val="15"/>
                <w:szCs w:val="15"/>
                <w:lang w:eastAsia="zh-CN"/>
              </w:rPr>
              <w:t>SSB reception</w:t>
            </w:r>
          </w:p>
        </w:tc>
        <w:tc>
          <w:tcPr>
            <w:tcW w:w="840" w:type="dxa"/>
          </w:tcPr>
          <w:p w14:paraId="03EA04E6" w14:textId="77777777" w:rsidR="00961C88" w:rsidRPr="00296DC5" w:rsidRDefault="00961C88" w:rsidP="00F7154C">
            <w:pPr>
              <w:snapToGrid w:val="0"/>
              <w:rPr>
                <w:rFonts w:ascii="Arial" w:hAnsi="Arial" w:cs="Arial"/>
                <w:sz w:val="15"/>
                <w:szCs w:val="15"/>
                <w:lang w:eastAsia="zh-CN"/>
              </w:rPr>
            </w:pPr>
            <w:r w:rsidRPr="00296DC5">
              <w:rPr>
                <w:rFonts w:ascii="Arial" w:hAnsi="Arial" w:cs="Arial"/>
                <w:sz w:val="15"/>
                <w:szCs w:val="15"/>
              </w:rPr>
              <w:t>SSB proc. (P</w:t>
            </w:r>
            <w:r w:rsidRPr="00296DC5">
              <w:rPr>
                <w:rFonts w:ascii="Arial" w:hAnsi="Arial" w:cs="Arial"/>
                <w:sz w:val="15"/>
                <w:szCs w:val="15"/>
                <w:vertAlign w:val="subscript"/>
              </w:rPr>
              <w:t>SSB</w:t>
            </w:r>
            <w:r w:rsidRPr="00296DC5">
              <w:rPr>
                <w:rFonts w:ascii="Arial" w:hAnsi="Arial" w:cs="Arial"/>
                <w:sz w:val="15"/>
                <w:szCs w:val="15"/>
              </w:rPr>
              <w:t>)</w:t>
            </w:r>
          </w:p>
        </w:tc>
        <w:tc>
          <w:tcPr>
            <w:tcW w:w="992" w:type="dxa"/>
          </w:tcPr>
          <w:p w14:paraId="43CAABB2" w14:textId="77777777" w:rsidR="00961C88" w:rsidRPr="00296DC5" w:rsidRDefault="00961C88" w:rsidP="00F7154C">
            <w:pPr>
              <w:snapToGrid w:val="0"/>
              <w:rPr>
                <w:rFonts w:ascii="Arial" w:hAnsi="Arial" w:cs="Arial"/>
                <w:sz w:val="15"/>
                <w:szCs w:val="15"/>
                <w:lang w:eastAsia="zh-CN"/>
              </w:rPr>
            </w:pPr>
          </w:p>
          <w:p w14:paraId="512991B9" w14:textId="77777777" w:rsidR="00961C88" w:rsidRPr="00296DC5" w:rsidRDefault="00961C88" w:rsidP="00F7154C">
            <w:pPr>
              <w:snapToGrid w:val="0"/>
              <w:rPr>
                <w:rFonts w:ascii="Arial" w:hAnsi="Arial" w:cs="Arial"/>
                <w:sz w:val="15"/>
                <w:szCs w:val="15"/>
                <w:lang w:eastAsia="zh-CN"/>
              </w:rPr>
            </w:pPr>
            <w:r w:rsidRPr="00296DC5">
              <w:rPr>
                <w:rFonts w:ascii="Arial" w:hAnsi="Arial" w:cs="Arial"/>
                <w:sz w:val="15"/>
                <w:szCs w:val="15"/>
                <w:lang w:eastAsia="zh-CN"/>
              </w:rPr>
              <w:t>50</w:t>
            </w:r>
          </w:p>
        </w:tc>
        <w:tc>
          <w:tcPr>
            <w:tcW w:w="993" w:type="dxa"/>
          </w:tcPr>
          <w:p w14:paraId="42C839AD" w14:textId="77777777" w:rsidR="00961C88" w:rsidRPr="00296DC5" w:rsidRDefault="00961C88" w:rsidP="00F7154C">
            <w:pPr>
              <w:snapToGrid w:val="0"/>
              <w:rPr>
                <w:rFonts w:ascii="Arial" w:hAnsi="Arial" w:cs="Arial"/>
                <w:sz w:val="15"/>
                <w:szCs w:val="15"/>
                <w:lang w:eastAsia="zh-CN"/>
              </w:rPr>
            </w:pPr>
            <w:r w:rsidRPr="00296DC5">
              <w:rPr>
                <w:rFonts w:ascii="Arial" w:hAnsi="Arial" w:cs="Arial"/>
                <w:sz w:val="15"/>
                <w:szCs w:val="15"/>
                <w:lang w:eastAsia="zh-CN"/>
              </w:rPr>
              <w:t>2ms</w:t>
            </w:r>
          </w:p>
        </w:tc>
        <w:tc>
          <w:tcPr>
            <w:tcW w:w="1134" w:type="dxa"/>
          </w:tcPr>
          <w:p w14:paraId="16598907" w14:textId="77777777" w:rsidR="00961C88" w:rsidRPr="00296DC5" w:rsidRDefault="00961C88" w:rsidP="00F7154C">
            <w:pPr>
              <w:snapToGrid w:val="0"/>
              <w:rPr>
                <w:rFonts w:ascii="Arial" w:hAnsi="Arial" w:cs="Arial"/>
                <w:sz w:val="15"/>
                <w:szCs w:val="15"/>
                <w:lang w:eastAsia="zh-CN"/>
              </w:rPr>
            </w:pPr>
            <w:r w:rsidRPr="00296DC5">
              <w:rPr>
                <w:rFonts w:ascii="Arial" w:hAnsi="Arial" w:cs="Arial"/>
                <w:sz w:val="15"/>
                <w:szCs w:val="15"/>
                <w:lang w:eastAsia="zh-CN"/>
              </w:rPr>
              <w:t>1per DRX</w:t>
            </w:r>
          </w:p>
        </w:tc>
        <w:tc>
          <w:tcPr>
            <w:tcW w:w="1134" w:type="dxa"/>
          </w:tcPr>
          <w:p w14:paraId="03EA8998" w14:textId="77777777" w:rsidR="00961C88" w:rsidRPr="00296DC5" w:rsidRDefault="00961C88" w:rsidP="00F7154C">
            <w:pPr>
              <w:snapToGrid w:val="0"/>
              <w:rPr>
                <w:rFonts w:ascii="Arial" w:hAnsi="Arial" w:cs="Arial"/>
                <w:sz w:val="15"/>
                <w:szCs w:val="15"/>
                <w:lang w:eastAsia="zh-CN"/>
              </w:rPr>
            </w:pPr>
            <w:r w:rsidRPr="00296DC5">
              <w:rPr>
                <w:rFonts w:ascii="Arial" w:hAnsi="Arial" w:cs="Arial"/>
                <w:sz w:val="15"/>
                <w:szCs w:val="15"/>
                <w:lang w:eastAsia="zh-CN"/>
              </w:rPr>
              <w:t xml:space="preserve">1.28 DRX: </w:t>
            </w:r>
            <w:proofErr w:type="spellStart"/>
            <w:r w:rsidRPr="00296DC5">
              <w:rPr>
                <w:rFonts w:ascii="Arial" w:hAnsi="Arial" w:cs="Arial"/>
                <w:sz w:val="15"/>
                <w:szCs w:val="15"/>
                <w:lang w:eastAsia="zh-CN"/>
              </w:rPr>
              <w:t>ms</w:t>
            </w:r>
            <w:proofErr w:type="spellEnd"/>
            <w:r w:rsidRPr="00296DC5">
              <w:rPr>
                <w:rFonts w:ascii="Arial" w:hAnsi="Arial" w:cs="Arial"/>
                <w:sz w:val="15"/>
                <w:szCs w:val="15"/>
                <w:lang w:eastAsia="zh-CN"/>
              </w:rPr>
              <w:t>: 48ms</w:t>
            </w:r>
          </w:p>
          <w:p w14:paraId="57AD3A99" w14:textId="77777777" w:rsidR="00961C88" w:rsidRPr="00296DC5" w:rsidRDefault="00961C88" w:rsidP="00F7154C">
            <w:pPr>
              <w:snapToGrid w:val="0"/>
              <w:rPr>
                <w:rFonts w:ascii="Arial" w:hAnsi="Arial" w:cs="Arial"/>
                <w:sz w:val="15"/>
                <w:szCs w:val="15"/>
                <w:lang w:eastAsia="zh-CN"/>
              </w:rPr>
            </w:pPr>
            <w:r w:rsidRPr="00296DC5">
              <w:rPr>
                <w:rFonts w:ascii="Arial" w:hAnsi="Arial" w:cs="Arial"/>
                <w:sz w:val="15"/>
                <w:szCs w:val="15"/>
                <w:lang w:eastAsia="zh-CN"/>
              </w:rPr>
              <w:t>10.24 DRX: 6ms</w:t>
            </w:r>
          </w:p>
          <w:p w14:paraId="2BADEA22" w14:textId="77777777" w:rsidR="00961C88" w:rsidRPr="00296DC5" w:rsidRDefault="00961C88" w:rsidP="00F7154C">
            <w:pPr>
              <w:snapToGrid w:val="0"/>
              <w:rPr>
                <w:rFonts w:ascii="Arial" w:hAnsi="Arial" w:cs="Arial"/>
                <w:sz w:val="15"/>
                <w:szCs w:val="15"/>
                <w:lang w:eastAsia="zh-CN"/>
              </w:rPr>
            </w:pPr>
          </w:p>
          <w:p w14:paraId="49FBD911" w14:textId="77777777" w:rsidR="00961C88" w:rsidRPr="00296DC5" w:rsidRDefault="00961C88" w:rsidP="00F7154C">
            <w:pPr>
              <w:snapToGrid w:val="0"/>
              <w:rPr>
                <w:rFonts w:ascii="Arial" w:hAnsi="Arial" w:cs="Arial"/>
                <w:sz w:val="15"/>
                <w:szCs w:val="15"/>
                <w:lang w:eastAsia="zh-CN"/>
              </w:rPr>
            </w:pPr>
          </w:p>
        </w:tc>
        <w:tc>
          <w:tcPr>
            <w:tcW w:w="1006" w:type="dxa"/>
          </w:tcPr>
          <w:p w14:paraId="5DC33C49" w14:textId="77777777" w:rsidR="00961C88" w:rsidRPr="00296DC5" w:rsidRDefault="00961C88" w:rsidP="00F7154C">
            <w:pPr>
              <w:snapToGrid w:val="0"/>
              <w:rPr>
                <w:rFonts w:ascii="Arial" w:hAnsi="Arial" w:cs="Arial"/>
                <w:sz w:val="15"/>
                <w:szCs w:val="15"/>
                <w:lang w:eastAsia="zh-CN"/>
              </w:rPr>
            </w:pPr>
            <w:r w:rsidRPr="00296DC5">
              <w:rPr>
                <w:rFonts w:ascii="Arial" w:hAnsi="Arial" w:cs="Arial"/>
                <w:sz w:val="15"/>
                <w:szCs w:val="15"/>
                <w:lang w:eastAsia="zh-CN"/>
              </w:rPr>
              <w:t>1.28 DRX:2400</w:t>
            </w:r>
          </w:p>
          <w:p w14:paraId="25ECB7EE" w14:textId="77777777" w:rsidR="00961C88" w:rsidRPr="00296DC5" w:rsidRDefault="00961C88" w:rsidP="00F7154C">
            <w:pPr>
              <w:snapToGrid w:val="0"/>
              <w:rPr>
                <w:rFonts w:ascii="Arial" w:hAnsi="Arial" w:cs="Arial"/>
                <w:sz w:val="15"/>
                <w:szCs w:val="15"/>
                <w:lang w:eastAsia="zh-CN"/>
              </w:rPr>
            </w:pPr>
            <w:r w:rsidRPr="00296DC5">
              <w:rPr>
                <w:rFonts w:ascii="Arial" w:hAnsi="Arial" w:cs="Arial"/>
                <w:sz w:val="15"/>
                <w:szCs w:val="15"/>
                <w:lang w:eastAsia="zh-CN"/>
              </w:rPr>
              <w:t>10.24 DRX: 300</w:t>
            </w:r>
          </w:p>
          <w:p w14:paraId="0558DF29" w14:textId="77777777" w:rsidR="00961C88" w:rsidRPr="00296DC5" w:rsidRDefault="00961C88" w:rsidP="00F7154C">
            <w:pPr>
              <w:snapToGrid w:val="0"/>
              <w:rPr>
                <w:rFonts w:ascii="Arial" w:hAnsi="Arial" w:cs="Arial"/>
                <w:sz w:val="15"/>
                <w:szCs w:val="15"/>
                <w:lang w:eastAsia="zh-CN"/>
              </w:rPr>
            </w:pPr>
          </w:p>
          <w:p w14:paraId="3D75D620" w14:textId="77777777" w:rsidR="00961C88" w:rsidRPr="00296DC5" w:rsidRDefault="00961C88" w:rsidP="00F7154C">
            <w:pPr>
              <w:snapToGrid w:val="0"/>
              <w:rPr>
                <w:rFonts w:ascii="Arial" w:hAnsi="Arial" w:cs="Arial"/>
                <w:sz w:val="15"/>
                <w:szCs w:val="15"/>
                <w:lang w:eastAsia="zh-CN"/>
              </w:rPr>
            </w:pPr>
          </w:p>
        </w:tc>
      </w:tr>
      <w:tr w:rsidR="00961C88" w:rsidRPr="00296DC5" w14:paraId="6378C561" w14:textId="77777777" w:rsidTr="00961C88">
        <w:tc>
          <w:tcPr>
            <w:tcW w:w="1294" w:type="dxa"/>
            <w:vMerge/>
          </w:tcPr>
          <w:p w14:paraId="794BCE55" w14:textId="77777777" w:rsidR="00961C88" w:rsidRPr="00296DC5" w:rsidRDefault="00961C88" w:rsidP="00F7154C">
            <w:pPr>
              <w:snapToGrid w:val="0"/>
              <w:rPr>
                <w:rFonts w:ascii="Arial" w:hAnsi="Arial" w:cs="Arial"/>
                <w:sz w:val="15"/>
                <w:szCs w:val="15"/>
                <w:lang w:eastAsia="zh-CN"/>
              </w:rPr>
            </w:pPr>
          </w:p>
        </w:tc>
        <w:tc>
          <w:tcPr>
            <w:tcW w:w="1405" w:type="dxa"/>
          </w:tcPr>
          <w:p w14:paraId="6C379C5F" w14:textId="77777777" w:rsidR="00961C88" w:rsidRPr="00296DC5" w:rsidRDefault="00961C88" w:rsidP="00F7154C">
            <w:pPr>
              <w:snapToGrid w:val="0"/>
              <w:rPr>
                <w:rFonts w:ascii="Arial" w:hAnsi="Arial" w:cs="Arial"/>
                <w:sz w:val="15"/>
                <w:szCs w:val="15"/>
                <w:lang w:eastAsia="zh-CN"/>
              </w:rPr>
            </w:pPr>
            <w:r w:rsidRPr="00296DC5">
              <w:rPr>
                <w:rFonts w:ascii="Arial" w:hAnsi="Arial" w:cs="Arial"/>
                <w:sz w:val="15"/>
                <w:szCs w:val="15"/>
                <w:lang w:eastAsia="zh-CN"/>
              </w:rPr>
              <w:t>Light sleep between SSB and paging</w:t>
            </w:r>
          </w:p>
        </w:tc>
        <w:tc>
          <w:tcPr>
            <w:tcW w:w="840" w:type="dxa"/>
          </w:tcPr>
          <w:p w14:paraId="2C76CE57" w14:textId="77777777" w:rsidR="00961C88" w:rsidRPr="00296DC5" w:rsidRDefault="00961C88" w:rsidP="00F7154C">
            <w:pPr>
              <w:snapToGrid w:val="0"/>
              <w:rPr>
                <w:rFonts w:ascii="Arial" w:hAnsi="Arial" w:cs="Arial"/>
                <w:sz w:val="15"/>
                <w:szCs w:val="15"/>
              </w:rPr>
            </w:pPr>
            <w:r w:rsidRPr="00296DC5">
              <w:rPr>
                <w:rFonts w:ascii="Arial" w:hAnsi="Arial" w:cs="Arial"/>
                <w:sz w:val="15"/>
                <w:szCs w:val="15"/>
              </w:rPr>
              <w:t>Light sleep</w:t>
            </w:r>
          </w:p>
        </w:tc>
        <w:tc>
          <w:tcPr>
            <w:tcW w:w="992" w:type="dxa"/>
          </w:tcPr>
          <w:p w14:paraId="64D6B3BF" w14:textId="77777777" w:rsidR="00961C88" w:rsidRPr="00296DC5" w:rsidRDefault="00961C88" w:rsidP="00F7154C">
            <w:pPr>
              <w:snapToGrid w:val="0"/>
              <w:rPr>
                <w:rFonts w:ascii="Arial" w:hAnsi="Arial" w:cs="Arial"/>
                <w:sz w:val="15"/>
                <w:szCs w:val="15"/>
                <w:lang w:eastAsia="zh-CN"/>
              </w:rPr>
            </w:pPr>
            <w:r w:rsidRPr="00296DC5">
              <w:rPr>
                <w:rFonts w:ascii="Arial" w:hAnsi="Arial" w:cs="Arial"/>
                <w:sz w:val="15"/>
                <w:szCs w:val="15"/>
                <w:lang w:eastAsia="zh-CN"/>
              </w:rPr>
              <w:t>20PU</w:t>
            </w:r>
          </w:p>
          <w:p w14:paraId="1BBAA5EB" w14:textId="77777777" w:rsidR="00961C88" w:rsidRPr="00296DC5" w:rsidRDefault="00961C88" w:rsidP="00F7154C">
            <w:pPr>
              <w:snapToGrid w:val="0"/>
              <w:rPr>
                <w:rFonts w:ascii="Arial" w:hAnsi="Arial" w:cs="Arial"/>
                <w:sz w:val="15"/>
                <w:szCs w:val="15"/>
                <w:lang w:eastAsia="zh-CN"/>
              </w:rPr>
            </w:pPr>
            <w:r w:rsidRPr="00296DC5">
              <w:rPr>
                <w:rFonts w:ascii="Arial" w:hAnsi="Arial" w:cs="Arial"/>
                <w:sz w:val="15"/>
                <w:szCs w:val="15"/>
                <w:lang w:eastAsia="zh-CN"/>
              </w:rPr>
              <w:t>6ms transition to and from, 100 PU</w:t>
            </w:r>
          </w:p>
        </w:tc>
        <w:tc>
          <w:tcPr>
            <w:tcW w:w="993" w:type="dxa"/>
          </w:tcPr>
          <w:p w14:paraId="627BE1B1" w14:textId="77777777" w:rsidR="00961C88" w:rsidRPr="00296DC5" w:rsidRDefault="00961C88" w:rsidP="00F7154C">
            <w:pPr>
              <w:snapToGrid w:val="0"/>
              <w:rPr>
                <w:rFonts w:ascii="Arial" w:hAnsi="Arial" w:cs="Arial"/>
                <w:sz w:val="15"/>
                <w:szCs w:val="15"/>
                <w:lang w:eastAsia="zh-CN"/>
              </w:rPr>
            </w:pPr>
            <w:r w:rsidRPr="00296DC5">
              <w:rPr>
                <w:rFonts w:ascii="Arial" w:hAnsi="Arial" w:cs="Arial"/>
                <w:sz w:val="15"/>
                <w:szCs w:val="15"/>
                <w:lang w:eastAsia="zh-CN"/>
              </w:rPr>
              <w:t>10ms</w:t>
            </w:r>
          </w:p>
        </w:tc>
        <w:tc>
          <w:tcPr>
            <w:tcW w:w="1134" w:type="dxa"/>
          </w:tcPr>
          <w:p w14:paraId="458E1B6B" w14:textId="77777777" w:rsidR="00961C88" w:rsidRPr="00296DC5" w:rsidRDefault="00961C88" w:rsidP="00F7154C">
            <w:pPr>
              <w:snapToGrid w:val="0"/>
              <w:rPr>
                <w:rFonts w:ascii="Arial" w:hAnsi="Arial" w:cs="Arial"/>
                <w:sz w:val="15"/>
                <w:szCs w:val="15"/>
                <w:lang w:eastAsia="zh-CN"/>
              </w:rPr>
            </w:pPr>
            <w:r w:rsidRPr="00296DC5">
              <w:rPr>
                <w:rFonts w:ascii="Arial" w:hAnsi="Arial" w:cs="Arial"/>
                <w:sz w:val="15"/>
                <w:szCs w:val="15"/>
                <w:lang w:eastAsia="zh-CN"/>
              </w:rPr>
              <w:t>1 per DRX</w:t>
            </w:r>
          </w:p>
        </w:tc>
        <w:tc>
          <w:tcPr>
            <w:tcW w:w="1134" w:type="dxa"/>
          </w:tcPr>
          <w:p w14:paraId="77BEA2B9" w14:textId="77777777" w:rsidR="00961C88" w:rsidRPr="006B3456" w:rsidRDefault="00961C88" w:rsidP="00F7154C">
            <w:pPr>
              <w:snapToGrid w:val="0"/>
              <w:rPr>
                <w:rFonts w:ascii="Arial" w:hAnsi="Arial" w:cs="Arial"/>
                <w:sz w:val="15"/>
                <w:szCs w:val="15"/>
                <w:lang w:eastAsia="zh-CN"/>
              </w:rPr>
            </w:pPr>
            <w:r w:rsidRPr="006B3456">
              <w:rPr>
                <w:rFonts w:ascii="Arial" w:hAnsi="Arial" w:cs="Arial"/>
                <w:sz w:val="15"/>
                <w:szCs w:val="15"/>
                <w:lang w:eastAsia="zh-CN"/>
              </w:rPr>
              <w:t xml:space="preserve">1.28 DRX: 240 </w:t>
            </w:r>
            <w:proofErr w:type="spellStart"/>
            <w:r w:rsidRPr="006B3456">
              <w:rPr>
                <w:rFonts w:ascii="Arial" w:hAnsi="Arial" w:cs="Arial"/>
                <w:sz w:val="15"/>
                <w:szCs w:val="15"/>
                <w:lang w:eastAsia="zh-CN"/>
              </w:rPr>
              <w:t>ms</w:t>
            </w:r>
            <w:proofErr w:type="spellEnd"/>
            <w:r w:rsidRPr="006B3456">
              <w:rPr>
                <w:rFonts w:ascii="Arial" w:hAnsi="Arial" w:cs="Arial"/>
                <w:sz w:val="15"/>
                <w:szCs w:val="15"/>
                <w:lang w:eastAsia="zh-CN"/>
              </w:rPr>
              <w:t xml:space="preserve">: </w:t>
            </w:r>
          </w:p>
          <w:p w14:paraId="67757EA7" w14:textId="77777777" w:rsidR="00961C88" w:rsidRPr="00296DC5" w:rsidRDefault="00961C88" w:rsidP="00F7154C">
            <w:pPr>
              <w:snapToGrid w:val="0"/>
              <w:rPr>
                <w:rFonts w:ascii="Arial" w:hAnsi="Arial" w:cs="Arial"/>
                <w:sz w:val="15"/>
                <w:szCs w:val="15"/>
                <w:lang w:eastAsia="zh-CN"/>
              </w:rPr>
            </w:pPr>
            <w:r w:rsidRPr="006B3456">
              <w:rPr>
                <w:rFonts w:ascii="Arial" w:hAnsi="Arial" w:cs="Arial"/>
                <w:sz w:val="15"/>
                <w:szCs w:val="15"/>
                <w:lang w:eastAsia="zh-CN"/>
              </w:rPr>
              <w:t>10.24 DRX: 30ms</w:t>
            </w:r>
          </w:p>
          <w:p w14:paraId="2188B8CB" w14:textId="77777777" w:rsidR="00961C88" w:rsidRPr="00296DC5" w:rsidRDefault="00961C88" w:rsidP="00F7154C">
            <w:pPr>
              <w:snapToGrid w:val="0"/>
              <w:rPr>
                <w:rFonts w:ascii="Arial" w:hAnsi="Arial" w:cs="Arial"/>
                <w:sz w:val="15"/>
                <w:szCs w:val="15"/>
                <w:lang w:eastAsia="zh-CN"/>
              </w:rPr>
            </w:pPr>
          </w:p>
        </w:tc>
        <w:tc>
          <w:tcPr>
            <w:tcW w:w="1006" w:type="dxa"/>
          </w:tcPr>
          <w:p w14:paraId="1525FB59" w14:textId="77777777" w:rsidR="00961C88" w:rsidRPr="00296DC5" w:rsidRDefault="00961C88" w:rsidP="00F7154C">
            <w:pPr>
              <w:snapToGrid w:val="0"/>
              <w:rPr>
                <w:rFonts w:ascii="Arial" w:hAnsi="Arial" w:cs="Arial"/>
                <w:sz w:val="15"/>
                <w:szCs w:val="15"/>
                <w:lang w:eastAsia="zh-CN"/>
              </w:rPr>
            </w:pPr>
            <w:r w:rsidRPr="00296DC5">
              <w:rPr>
                <w:rFonts w:ascii="Arial" w:hAnsi="Arial" w:cs="Arial"/>
                <w:sz w:val="15"/>
                <w:szCs w:val="15"/>
                <w:lang w:eastAsia="zh-CN"/>
              </w:rPr>
              <w:t>1.28 DRX:4800</w:t>
            </w:r>
          </w:p>
          <w:p w14:paraId="6D283043" w14:textId="77777777" w:rsidR="00961C88" w:rsidRPr="00296DC5" w:rsidRDefault="00961C88" w:rsidP="00F7154C">
            <w:pPr>
              <w:snapToGrid w:val="0"/>
              <w:rPr>
                <w:rFonts w:ascii="Arial" w:hAnsi="Arial" w:cs="Arial"/>
                <w:sz w:val="15"/>
                <w:szCs w:val="15"/>
                <w:lang w:eastAsia="zh-CN"/>
              </w:rPr>
            </w:pPr>
            <w:r w:rsidRPr="00296DC5">
              <w:rPr>
                <w:rFonts w:ascii="Arial" w:hAnsi="Arial" w:cs="Arial"/>
                <w:sz w:val="15"/>
                <w:szCs w:val="15"/>
                <w:lang w:eastAsia="zh-CN"/>
              </w:rPr>
              <w:t>+2400 transition</w:t>
            </w:r>
          </w:p>
          <w:p w14:paraId="39D07D9D" w14:textId="77777777" w:rsidR="00961C88" w:rsidRPr="00296DC5" w:rsidRDefault="00961C88" w:rsidP="00F7154C">
            <w:pPr>
              <w:snapToGrid w:val="0"/>
              <w:rPr>
                <w:rFonts w:ascii="Arial" w:hAnsi="Arial" w:cs="Arial"/>
                <w:sz w:val="15"/>
                <w:szCs w:val="15"/>
                <w:lang w:eastAsia="zh-CN"/>
              </w:rPr>
            </w:pPr>
            <w:r w:rsidRPr="00296DC5">
              <w:rPr>
                <w:rFonts w:ascii="Arial" w:hAnsi="Arial" w:cs="Arial"/>
                <w:sz w:val="15"/>
                <w:szCs w:val="15"/>
                <w:lang w:eastAsia="zh-CN"/>
              </w:rPr>
              <w:t>10.24 DRX: 600</w:t>
            </w:r>
          </w:p>
          <w:p w14:paraId="0E6FD2DE" w14:textId="77777777" w:rsidR="00961C88" w:rsidRPr="00296DC5" w:rsidRDefault="00961C88" w:rsidP="00F7154C">
            <w:pPr>
              <w:snapToGrid w:val="0"/>
              <w:rPr>
                <w:rFonts w:ascii="Arial" w:hAnsi="Arial" w:cs="Arial"/>
                <w:sz w:val="15"/>
                <w:szCs w:val="15"/>
                <w:lang w:eastAsia="zh-CN"/>
              </w:rPr>
            </w:pPr>
            <w:r w:rsidRPr="00296DC5">
              <w:rPr>
                <w:rFonts w:ascii="Arial" w:hAnsi="Arial" w:cs="Arial"/>
                <w:sz w:val="15"/>
                <w:szCs w:val="15"/>
                <w:lang w:eastAsia="zh-CN"/>
              </w:rPr>
              <w:t>+300 transition</w:t>
            </w:r>
          </w:p>
          <w:p w14:paraId="72F95886" w14:textId="77777777" w:rsidR="00961C88" w:rsidRPr="00296DC5" w:rsidRDefault="00961C88" w:rsidP="00F7154C">
            <w:pPr>
              <w:snapToGrid w:val="0"/>
              <w:rPr>
                <w:rFonts w:ascii="Arial" w:hAnsi="Arial" w:cs="Arial"/>
                <w:sz w:val="15"/>
                <w:szCs w:val="15"/>
                <w:lang w:eastAsia="zh-CN"/>
              </w:rPr>
            </w:pPr>
          </w:p>
        </w:tc>
      </w:tr>
      <w:tr w:rsidR="00961C88" w:rsidRPr="00296DC5" w14:paraId="7429AD09" w14:textId="77777777" w:rsidTr="00961C88">
        <w:tc>
          <w:tcPr>
            <w:tcW w:w="1294" w:type="dxa"/>
            <w:vMerge/>
          </w:tcPr>
          <w:p w14:paraId="2B3912B9" w14:textId="77777777" w:rsidR="00961C88" w:rsidRPr="00296DC5" w:rsidRDefault="00961C88" w:rsidP="00F7154C">
            <w:pPr>
              <w:snapToGrid w:val="0"/>
              <w:rPr>
                <w:rFonts w:ascii="Arial" w:hAnsi="Arial" w:cs="Arial"/>
                <w:sz w:val="15"/>
                <w:szCs w:val="15"/>
                <w:lang w:eastAsia="zh-CN"/>
              </w:rPr>
            </w:pPr>
          </w:p>
        </w:tc>
        <w:tc>
          <w:tcPr>
            <w:tcW w:w="1405" w:type="dxa"/>
          </w:tcPr>
          <w:p w14:paraId="4790200B" w14:textId="77777777" w:rsidR="00961C88" w:rsidRPr="00296DC5" w:rsidRDefault="00961C88" w:rsidP="00F7154C">
            <w:pPr>
              <w:snapToGrid w:val="0"/>
              <w:rPr>
                <w:rFonts w:ascii="Arial" w:hAnsi="Arial" w:cs="Arial"/>
                <w:sz w:val="15"/>
                <w:szCs w:val="15"/>
                <w:lang w:eastAsia="zh-CN"/>
              </w:rPr>
            </w:pPr>
            <w:proofErr w:type="gramStart"/>
            <w:r w:rsidRPr="00296DC5">
              <w:rPr>
                <w:rFonts w:ascii="Arial" w:hAnsi="Arial" w:cs="Arial"/>
                <w:sz w:val="15"/>
                <w:szCs w:val="15"/>
                <w:lang w:eastAsia="zh-CN"/>
              </w:rPr>
              <w:t>Paging :</w:t>
            </w:r>
            <w:proofErr w:type="gramEnd"/>
            <w:r w:rsidRPr="00296DC5">
              <w:rPr>
                <w:rFonts w:ascii="Arial" w:hAnsi="Arial" w:cs="Arial"/>
                <w:sz w:val="15"/>
                <w:szCs w:val="15"/>
                <w:lang w:eastAsia="zh-CN"/>
              </w:rPr>
              <w:t xml:space="preserve"> </w:t>
            </w:r>
          </w:p>
        </w:tc>
        <w:tc>
          <w:tcPr>
            <w:tcW w:w="840" w:type="dxa"/>
          </w:tcPr>
          <w:p w14:paraId="7F2A21DB" w14:textId="77777777" w:rsidR="00961C88" w:rsidRPr="00296DC5" w:rsidRDefault="00961C88" w:rsidP="00F7154C">
            <w:pPr>
              <w:snapToGrid w:val="0"/>
              <w:rPr>
                <w:rFonts w:ascii="Arial" w:hAnsi="Arial" w:cs="Arial"/>
                <w:sz w:val="15"/>
                <w:szCs w:val="15"/>
                <w:lang w:eastAsia="zh-CN"/>
              </w:rPr>
            </w:pPr>
            <w:r w:rsidRPr="00296DC5">
              <w:rPr>
                <w:rFonts w:ascii="Arial" w:hAnsi="Arial" w:cs="Arial"/>
                <w:sz w:val="15"/>
                <w:szCs w:val="15"/>
              </w:rPr>
              <w:t>(P</w:t>
            </w:r>
            <w:r w:rsidRPr="00296DC5">
              <w:rPr>
                <w:rFonts w:ascii="Arial" w:hAnsi="Arial" w:cs="Arial"/>
                <w:sz w:val="15"/>
                <w:szCs w:val="15"/>
                <w:vertAlign w:val="subscript"/>
              </w:rPr>
              <w:t>PDCCH+PDSCH</w:t>
            </w:r>
            <w:r w:rsidRPr="00296DC5">
              <w:rPr>
                <w:rFonts w:ascii="Arial" w:hAnsi="Arial" w:cs="Arial"/>
                <w:sz w:val="15"/>
                <w:szCs w:val="15"/>
              </w:rPr>
              <w:t>)</w:t>
            </w:r>
          </w:p>
        </w:tc>
        <w:tc>
          <w:tcPr>
            <w:tcW w:w="992" w:type="dxa"/>
          </w:tcPr>
          <w:p w14:paraId="0E61C2ED" w14:textId="77777777" w:rsidR="00961C88" w:rsidRPr="00296DC5" w:rsidRDefault="00961C88" w:rsidP="00F7154C">
            <w:pPr>
              <w:snapToGrid w:val="0"/>
              <w:rPr>
                <w:rFonts w:ascii="Arial" w:hAnsi="Arial" w:cs="Arial"/>
                <w:sz w:val="15"/>
                <w:szCs w:val="15"/>
                <w:lang w:eastAsia="zh-CN"/>
              </w:rPr>
            </w:pPr>
            <w:r w:rsidRPr="00296DC5">
              <w:rPr>
                <w:rFonts w:ascii="Arial" w:hAnsi="Arial" w:cs="Arial"/>
                <w:sz w:val="15"/>
                <w:szCs w:val="15"/>
                <w:lang w:eastAsia="zh-CN"/>
              </w:rPr>
              <w:t>57 (10% group paging)</w:t>
            </w:r>
          </w:p>
          <w:p w14:paraId="577FB505" w14:textId="77777777" w:rsidR="00961C88" w:rsidRPr="00296DC5" w:rsidRDefault="00961C88" w:rsidP="00F7154C">
            <w:pPr>
              <w:snapToGrid w:val="0"/>
              <w:rPr>
                <w:rFonts w:ascii="Arial" w:hAnsi="Arial" w:cs="Arial"/>
                <w:sz w:val="15"/>
                <w:szCs w:val="15"/>
                <w:lang w:eastAsia="zh-CN"/>
              </w:rPr>
            </w:pPr>
          </w:p>
        </w:tc>
        <w:tc>
          <w:tcPr>
            <w:tcW w:w="993" w:type="dxa"/>
          </w:tcPr>
          <w:p w14:paraId="59506020" w14:textId="77777777" w:rsidR="00961C88" w:rsidRPr="00296DC5" w:rsidRDefault="00961C88" w:rsidP="00F7154C">
            <w:pPr>
              <w:snapToGrid w:val="0"/>
              <w:rPr>
                <w:rFonts w:ascii="Arial" w:hAnsi="Arial" w:cs="Arial"/>
                <w:sz w:val="15"/>
                <w:szCs w:val="15"/>
                <w:lang w:eastAsia="zh-CN"/>
              </w:rPr>
            </w:pPr>
            <w:r w:rsidRPr="00296DC5">
              <w:rPr>
                <w:rFonts w:ascii="Arial" w:hAnsi="Arial" w:cs="Arial"/>
                <w:sz w:val="15"/>
                <w:szCs w:val="15"/>
                <w:lang w:eastAsia="zh-CN"/>
              </w:rPr>
              <w:t>2ms</w:t>
            </w:r>
          </w:p>
        </w:tc>
        <w:tc>
          <w:tcPr>
            <w:tcW w:w="1134" w:type="dxa"/>
          </w:tcPr>
          <w:p w14:paraId="7B848742" w14:textId="77777777" w:rsidR="00961C88" w:rsidRPr="00296DC5" w:rsidRDefault="00961C88" w:rsidP="00F7154C">
            <w:pPr>
              <w:snapToGrid w:val="0"/>
              <w:rPr>
                <w:rFonts w:ascii="Arial" w:hAnsi="Arial" w:cs="Arial"/>
                <w:sz w:val="15"/>
                <w:szCs w:val="15"/>
                <w:lang w:eastAsia="zh-CN"/>
              </w:rPr>
            </w:pPr>
            <w:r w:rsidRPr="00296DC5">
              <w:rPr>
                <w:rFonts w:ascii="Arial" w:hAnsi="Arial" w:cs="Arial"/>
                <w:sz w:val="15"/>
                <w:szCs w:val="15"/>
                <w:lang w:eastAsia="zh-CN"/>
              </w:rPr>
              <w:t>1 per DRX</w:t>
            </w:r>
          </w:p>
        </w:tc>
        <w:tc>
          <w:tcPr>
            <w:tcW w:w="1134" w:type="dxa"/>
          </w:tcPr>
          <w:p w14:paraId="2645F4CD" w14:textId="77777777" w:rsidR="00961C88" w:rsidRPr="00296DC5" w:rsidRDefault="00961C88" w:rsidP="00F7154C">
            <w:pPr>
              <w:snapToGrid w:val="0"/>
              <w:rPr>
                <w:rFonts w:ascii="Arial" w:hAnsi="Arial" w:cs="Arial"/>
                <w:sz w:val="15"/>
                <w:szCs w:val="15"/>
                <w:lang w:eastAsia="zh-CN"/>
              </w:rPr>
            </w:pPr>
            <w:r w:rsidRPr="00296DC5">
              <w:rPr>
                <w:rFonts w:ascii="Arial" w:hAnsi="Arial" w:cs="Arial"/>
                <w:sz w:val="15"/>
                <w:szCs w:val="15"/>
                <w:lang w:eastAsia="zh-CN"/>
              </w:rPr>
              <w:t xml:space="preserve">1.28 DRX: </w:t>
            </w:r>
            <w:proofErr w:type="spellStart"/>
            <w:r w:rsidRPr="00296DC5">
              <w:rPr>
                <w:rFonts w:ascii="Arial" w:hAnsi="Arial" w:cs="Arial"/>
                <w:sz w:val="15"/>
                <w:szCs w:val="15"/>
                <w:lang w:eastAsia="zh-CN"/>
              </w:rPr>
              <w:t>ms</w:t>
            </w:r>
            <w:proofErr w:type="spellEnd"/>
            <w:r w:rsidRPr="00296DC5">
              <w:rPr>
                <w:rFonts w:ascii="Arial" w:hAnsi="Arial" w:cs="Arial"/>
                <w:sz w:val="15"/>
                <w:szCs w:val="15"/>
                <w:lang w:eastAsia="zh-CN"/>
              </w:rPr>
              <w:t>: 48ms</w:t>
            </w:r>
          </w:p>
          <w:p w14:paraId="64CD1FD5" w14:textId="77777777" w:rsidR="00961C88" w:rsidRPr="00296DC5" w:rsidRDefault="00961C88" w:rsidP="00F7154C">
            <w:pPr>
              <w:snapToGrid w:val="0"/>
              <w:rPr>
                <w:rFonts w:ascii="Arial" w:hAnsi="Arial" w:cs="Arial"/>
                <w:sz w:val="15"/>
                <w:szCs w:val="15"/>
                <w:lang w:eastAsia="zh-CN"/>
              </w:rPr>
            </w:pPr>
            <w:r w:rsidRPr="00296DC5">
              <w:rPr>
                <w:rFonts w:ascii="Arial" w:hAnsi="Arial" w:cs="Arial"/>
                <w:sz w:val="15"/>
                <w:szCs w:val="15"/>
                <w:lang w:eastAsia="zh-CN"/>
              </w:rPr>
              <w:t>10.24 DRX: 6ms</w:t>
            </w:r>
          </w:p>
          <w:p w14:paraId="2C4B1389" w14:textId="77777777" w:rsidR="00961C88" w:rsidRPr="00296DC5" w:rsidRDefault="00961C88" w:rsidP="00F7154C">
            <w:pPr>
              <w:snapToGrid w:val="0"/>
              <w:rPr>
                <w:rFonts w:ascii="Arial" w:hAnsi="Arial" w:cs="Arial"/>
                <w:sz w:val="15"/>
                <w:szCs w:val="15"/>
                <w:lang w:eastAsia="zh-CN"/>
              </w:rPr>
            </w:pPr>
          </w:p>
          <w:p w14:paraId="57392A7C" w14:textId="77777777" w:rsidR="00961C88" w:rsidRPr="00296DC5" w:rsidRDefault="00961C88" w:rsidP="00F7154C">
            <w:pPr>
              <w:snapToGrid w:val="0"/>
              <w:rPr>
                <w:rFonts w:ascii="Arial" w:hAnsi="Arial" w:cs="Arial"/>
                <w:sz w:val="15"/>
                <w:szCs w:val="15"/>
                <w:lang w:eastAsia="zh-CN"/>
              </w:rPr>
            </w:pPr>
          </w:p>
        </w:tc>
        <w:tc>
          <w:tcPr>
            <w:tcW w:w="1006" w:type="dxa"/>
          </w:tcPr>
          <w:p w14:paraId="471FCE55" w14:textId="77777777" w:rsidR="00961C88" w:rsidRPr="00296DC5" w:rsidRDefault="00961C88" w:rsidP="00F7154C">
            <w:pPr>
              <w:snapToGrid w:val="0"/>
              <w:rPr>
                <w:rFonts w:ascii="Arial" w:hAnsi="Arial" w:cs="Arial"/>
                <w:sz w:val="15"/>
                <w:szCs w:val="15"/>
                <w:lang w:eastAsia="zh-CN"/>
              </w:rPr>
            </w:pPr>
            <w:r w:rsidRPr="00296DC5">
              <w:rPr>
                <w:rFonts w:ascii="Arial" w:hAnsi="Arial" w:cs="Arial"/>
                <w:sz w:val="15"/>
                <w:szCs w:val="15"/>
                <w:lang w:eastAsia="zh-CN"/>
              </w:rPr>
              <w:t>1.28 DRX:2736</w:t>
            </w:r>
          </w:p>
          <w:p w14:paraId="2A3B7350" w14:textId="77777777" w:rsidR="00961C88" w:rsidRPr="00296DC5" w:rsidRDefault="00961C88" w:rsidP="00F7154C">
            <w:pPr>
              <w:snapToGrid w:val="0"/>
              <w:rPr>
                <w:rFonts w:ascii="Arial" w:hAnsi="Arial" w:cs="Arial"/>
                <w:sz w:val="15"/>
                <w:szCs w:val="15"/>
                <w:lang w:eastAsia="zh-CN"/>
              </w:rPr>
            </w:pPr>
            <w:r w:rsidRPr="00296DC5">
              <w:rPr>
                <w:rFonts w:ascii="Arial" w:hAnsi="Arial" w:cs="Arial"/>
                <w:sz w:val="15"/>
                <w:szCs w:val="15"/>
                <w:lang w:eastAsia="zh-CN"/>
              </w:rPr>
              <w:t>10.24 DRX: 342</w:t>
            </w:r>
          </w:p>
          <w:p w14:paraId="45C39523" w14:textId="77777777" w:rsidR="00961C88" w:rsidRPr="00296DC5" w:rsidRDefault="00961C88" w:rsidP="00F7154C">
            <w:pPr>
              <w:snapToGrid w:val="0"/>
              <w:rPr>
                <w:rFonts w:ascii="Arial" w:hAnsi="Arial" w:cs="Arial"/>
                <w:sz w:val="15"/>
                <w:szCs w:val="15"/>
                <w:lang w:eastAsia="zh-CN"/>
              </w:rPr>
            </w:pPr>
          </w:p>
        </w:tc>
      </w:tr>
      <w:tr w:rsidR="00961C88" w:rsidRPr="00296DC5" w14:paraId="3E2579C4" w14:textId="77777777" w:rsidTr="00961C88">
        <w:tc>
          <w:tcPr>
            <w:tcW w:w="1294" w:type="dxa"/>
            <w:vMerge/>
          </w:tcPr>
          <w:p w14:paraId="7DE02162" w14:textId="77777777" w:rsidR="00961C88" w:rsidRPr="00296DC5" w:rsidRDefault="00961C88" w:rsidP="00BE3EEE">
            <w:pPr>
              <w:snapToGrid w:val="0"/>
              <w:rPr>
                <w:rFonts w:ascii="Arial" w:hAnsi="Arial" w:cs="Arial"/>
                <w:sz w:val="15"/>
                <w:szCs w:val="15"/>
                <w:lang w:eastAsia="zh-CN"/>
              </w:rPr>
            </w:pPr>
          </w:p>
        </w:tc>
        <w:tc>
          <w:tcPr>
            <w:tcW w:w="1405" w:type="dxa"/>
          </w:tcPr>
          <w:p w14:paraId="1A6DBB31" w14:textId="54EA30D7" w:rsidR="00961C88" w:rsidRPr="00296DC5" w:rsidRDefault="00961C88" w:rsidP="00BE3EEE">
            <w:pPr>
              <w:snapToGrid w:val="0"/>
              <w:rPr>
                <w:rFonts w:ascii="Arial" w:hAnsi="Arial" w:cs="Arial"/>
                <w:sz w:val="15"/>
                <w:szCs w:val="15"/>
                <w:lang w:eastAsia="zh-CN"/>
              </w:rPr>
            </w:pPr>
            <w:r w:rsidRPr="00296DC5">
              <w:rPr>
                <w:rFonts w:ascii="Arial" w:hAnsi="Arial" w:cs="Arial"/>
                <w:sz w:val="15"/>
                <w:szCs w:val="15"/>
                <w:lang w:eastAsia="zh-CN"/>
              </w:rPr>
              <w:t xml:space="preserve">Sleep between   paging </w:t>
            </w:r>
            <w:proofErr w:type="gramStart"/>
            <w:r w:rsidRPr="00296DC5">
              <w:rPr>
                <w:rFonts w:ascii="Arial" w:hAnsi="Arial" w:cs="Arial"/>
                <w:sz w:val="15"/>
                <w:szCs w:val="15"/>
                <w:lang w:eastAsia="zh-CN"/>
              </w:rPr>
              <w:t>and  BWP</w:t>
            </w:r>
            <w:proofErr w:type="gramEnd"/>
            <w:r w:rsidRPr="00296DC5">
              <w:rPr>
                <w:rFonts w:ascii="Arial" w:hAnsi="Arial" w:cs="Arial"/>
                <w:sz w:val="15"/>
                <w:szCs w:val="15"/>
                <w:lang w:eastAsia="zh-CN"/>
              </w:rPr>
              <w:t xml:space="preserve"> switching for  </w:t>
            </w:r>
            <w:r>
              <w:rPr>
                <w:rFonts w:ascii="Arial" w:hAnsi="Arial" w:cs="Arial"/>
                <w:sz w:val="15"/>
                <w:szCs w:val="15"/>
                <w:lang w:eastAsia="zh-CN"/>
              </w:rPr>
              <w:t>SRS Tx</w:t>
            </w:r>
          </w:p>
        </w:tc>
        <w:tc>
          <w:tcPr>
            <w:tcW w:w="840" w:type="dxa"/>
          </w:tcPr>
          <w:p w14:paraId="7EB313C0" w14:textId="28169A1F" w:rsidR="00961C88" w:rsidRPr="00296DC5" w:rsidRDefault="00961C88" w:rsidP="00BE3EEE">
            <w:pPr>
              <w:snapToGrid w:val="0"/>
              <w:rPr>
                <w:rFonts w:ascii="Arial" w:hAnsi="Arial" w:cs="Arial"/>
                <w:sz w:val="15"/>
                <w:szCs w:val="15"/>
                <w:lang w:eastAsia="zh-CN"/>
              </w:rPr>
            </w:pPr>
            <w:r w:rsidRPr="00296DC5">
              <w:rPr>
                <w:rFonts w:ascii="Arial" w:hAnsi="Arial" w:cs="Arial"/>
                <w:sz w:val="15"/>
                <w:szCs w:val="15"/>
              </w:rPr>
              <w:t>Light sleep</w:t>
            </w:r>
          </w:p>
        </w:tc>
        <w:tc>
          <w:tcPr>
            <w:tcW w:w="992" w:type="dxa"/>
          </w:tcPr>
          <w:p w14:paraId="623C21AB" w14:textId="77777777" w:rsidR="00961C88" w:rsidRPr="00296DC5" w:rsidRDefault="00961C88" w:rsidP="00BE3EEE">
            <w:pPr>
              <w:snapToGrid w:val="0"/>
              <w:rPr>
                <w:rFonts w:ascii="Arial" w:hAnsi="Arial" w:cs="Arial"/>
                <w:sz w:val="15"/>
                <w:szCs w:val="15"/>
                <w:lang w:eastAsia="zh-CN"/>
              </w:rPr>
            </w:pPr>
            <w:r w:rsidRPr="00296DC5">
              <w:rPr>
                <w:rFonts w:ascii="Arial" w:hAnsi="Arial" w:cs="Arial"/>
                <w:sz w:val="15"/>
                <w:szCs w:val="15"/>
                <w:lang w:eastAsia="zh-CN"/>
              </w:rPr>
              <w:t>20PU</w:t>
            </w:r>
          </w:p>
          <w:p w14:paraId="069F1C99" w14:textId="37E4801A" w:rsidR="00961C88" w:rsidRPr="00296DC5" w:rsidRDefault="00961C88" w:rsidP="00BE3EEE">
            <w:pPr>
              <w:snapToGrid w:val="0"/>
              <w:rPr>
                <w:rFonts w:ascii="Arial" w:hAnsi="Arial" w:cs="Arial"/>
                <w:sz w:val="15"/>
                <w:szCs w:val="15"/>
                <w:lang w:eastAsia="zh-CN"/>
              </w:rPr>
            </w:pPr>
            <w:r w:rsidRPr="00296DC5">
              <w:rPr>
                <w:rFonts w:ascii="Arial" w:hAnsi="Arial" w:cs="Arial"/>
                <w:sz w:val="15"/>
                <w:szCs w:val="15"/>
                <w:lang w:eastAsia="zh-CN"/>
              </w:rPr>
              <w:t>6ms transition to and from, 100 PU</w:t>
            </w:r>
          </w:p>
        </w:tc>
        <w:tc>
          <w:tcPr>
            <w:tcW w:w="993" w:type="dxa"/>
          </w:tcPr>
          <w:p w14:paraId="2118DBAC" w14:textId="04E53091" w:rsidR="00961C88" w:rsidRPr="00296DC5" w:rsidRDefault="00961C88" w:rsidP="00BE3EEE">
            <w:pPr>
              <w:snapToGrid w:val="0"/>
              <w:rPr>
                <w:rFonts w:ascii="Arial" w:hAnsi="Arial" w:cs="Arial"/>
                <w:sz w:val="15"/>
                <w:szCs w:val="15"/>
                <w:lang w:eastAsia="zh-CN"/>
              </w:rPr>
            </w:pPr>
            <w:r>
              <w:rPr>
                <w:rFonts w:ascii="Arial" w:hAnsi="Arial" w:cs="Arial"/>
                <w:sz w:val="15"/>
                <w:szCs w:val="15"/>
                <w:lang w:eastAsia="zh-CN"/>
              </w:rPr>
              <w:t>1</w:t>
            </w:r>
            <w:r w:rsidRPr="00296DC5">
              <w:rPr>
                <w:rFonts w:ascii="Arial" w:hAnsi="Arial" w:cs="Arial"/>
                <w:sz w:val="15"/>
                <w:szCs w:val="15"/>
                <w:lang w:eastAsia="zh-CN"/>
              </w:rPr>
              <w:t>0ms</w:t>
            </w:r>
          </w:p>
        </w:tc>
        <w:tc>
          <w:tcPr>
            <w:tcW w:w="1134" w:type="dxa"/>
          </w:tcPr>
          <w:p w14:paraId="51B010E7" w14:textId="7ED2908B" w:rsidR="00961C88" w:rsidRPr="00296DC5" w:rsidRDefault="00961C88" w:rsidP="00BE3EEE">
            <w:pPr>
              <w:snapToGrid w:val="0"/>
              <w:rPr>
                <w:rFonts w:ascii="Arial" w:hAnsi="Arial" w:cs="Arial"/>
                <w:sz w:val="15"/>
                <w:szCs w:val="15"/>
                <w:lang w:eastAsia="zh-CN"/>
              </w:rPr>
            </w:pPr>
            <w:r w:rsidRPr="00296DC5">
              <w:rPr>
                <w:rFonts w:ascii="Arial" w:hAnsi="Arial" w:cs="Arial"/>
                <w:sz w:val="15"/>
                <w:szCs w:val="15"/>
                <w:lang w:eastAsia="zh-CN"/>
              </w:rPr>
              <w:t>1 per DRX</w:t>
            </w:r>
          </w:p>
        </w:tc>
        <w:tc>
          <w:tcPr>
            <w:tcW w:w="1134" w:type="dxa"/>
          </w:tcPr>
          <w:p w14:paraId="187A46FE" w14:textId="77777777" w:rsidR="00961C88" w:rsidRPr="006B3456" w:rsidRDefault="00961C88" w:rsidP="00BE3EEE">
            <w:pPr>
              <w:snapToGrid w:val="0"/>
              <w:rPr>
                <w:rFonts w:ascii="Arial" w:hAnsi="Arial" w:cs="Arial"/>
                <w:sz w:val="15"/>
                <w:szCs w:val="15"/>
                <w:lang w:eastAsia="zh-CN"/>
              </w:rPr>
            </w:pPr>
            <w:r w:rsidRPr="006B3456">
              <w:rPr>
                <w:rFonts w:ascii="Arial" w:hAnsi="Arial" w:cs="Arial"/>
                <w:sz w:val="15"/>
                <w:szCs w:val="15"/>
                <w:lang w:eastAsia="zh-CN"/>
              </w:rPr>
              <w:t xml:space="preserve">1.28 DRX: 240 </w:t>
            </w:r>
            <w:proofErr w:type="spellStart"/>
            <w:r w:rsidRPr="006B3456">
              <w:rPr>
                <w:rFonts w:ascii="Arial" w:hAnsi="Arial" w:cs="Arial"/>
                <w:sz w:val="15"/>
                <w:szCs w:val="15"/>
                <w:lang w:eastAsia="zh-CN"/>
              </w:rPr>
              <w:t>ms</w:t>
            </w:r>
            <w:proofErr w:type="spellEnd"/>
            <w:r w:rsidRPr="006B3456">
              <w:rPr>
                <w:rFonts w:ascii="Arial" w:hAnsi="Arial" w:cs="Arial"/>
                <w:sz w:val="15"/>
                <w:szCs w:val="15"/>
                <w:lang w:eastAsia="zh-CN"/>
              </w:rPr>
              <w:t xml:space="preserve">: </w:t>
            </w:r>
          </w:p>
          <w:p w14:paraId="26024263" w14:textId="77777777" w:rsidR="00961C88" w:rsidRPr="00296DC5" w:rsidRDefault="00961C88" w:rsidP="00BE3EEE">
            <w:pPr>
              <w:snapToGrid w:val="0"/>
              <w:rPr>
                <w:rFonts w:ascii="Arial" w:hAnsi="Arial" w:cs="Arial"/>
                <w:sz w:val="15"/>
                <w:szCs w:val="15"/>
                <w:lang w:eastAsia="zh-CN"/>
              </w:rPr>
            </w:pPr>
            <w:r w:rsidRPr="006B3456">
              <w:rPr>
                <w:rFonts w:ascii="Arial" w:hAnsi="Arial" w:cs="Arial"/>
                <w:sz w:val="15"/>
                <w:szCs w:val="15"/>
                <w:lang w:eastAsia="zh-CN"/>
              </w:rPr>
              <w:t>10.24 DRX: 30ms</w:t>
            </w:r>
          </w:p>
          <w:p w14:paraId="534D1DB4" w14:textId="77777777" w:rsidR="00961C88" w:rsidRPr="00296DC5" w:rsidRDefault="00961C88" w:rsidP="00BE3EEE">
            <w:pPr>
              <w:snapToGrid w:val="0"/>
              <w:rPr>
                <w:rFonts w:ascii="Arial" w:hAnsi="Arial" w:cs="Arial"/>
                <w:sz w:val="15"/>
                <w:szCs w:val="15"/>
                <w:lang w:eastAsia="zh-CN"/>
              </w:rPr>
            </w:pPr>
          </w:p>
        </w:tc>
        <w:tc>
          <w:tcPr>
            <w:tcW w:w="1006" w:type="dxa"/>
          </w:tcPr>
          <w:p w14:paraId="619DF05D" w14:textId="77777777" w:rsidR="00961C88" w:rsidRPr="00296DC5" w:rsidRDefault="00961C88" w:rsidP="00BE3EEE">
            <w:pPr>
              <w:snapToGrid w:val="0"/>
              <w:rPr>
                <w:rFonts w:ascii="Arial" w:hAnsi="Arial" w:cs="Arial"/>
                <w:sz w:val="15"/>
                <w:szCs w:val="15"/>
                <w:lang w:eastAsia="zh-CN"/>
              </w:rPr>
            </w:pPr>
            <w:r w:rsidRPr="00296DC5">
              <w:rPr>
                <w:rFonts w:ascii="Arial" w:hAnsi="Arial" w:cs="Arial"/>
                <w:sz w:val="15"/>
                <w:szCs w:val="15"/>
                <w:lang w:eastAsia="zh-CN"/>
              </w:rPr>
              <w:t>1.28 DRX:4800</w:t>
            </w:r>
          </w:p>
          <w:p w14:paraId="031B08FD" w14:textId="77777777" w:rsidR="00961C88" w:rsidRPr="00296DC5" w:rsidRDefault="00961C88" w:rsidP="00BE3EEE">
            <w:pPr>
              <w:snapToGrid w:val="0"/>
              <w:rPr>
                <w:rFonts w:ascii="Arial" w:hAnsi="Arial" w:cs="Arial"/>
                <w:sz w:val="15"/>
                <w:szCs w:val="15"/>
                <w:lang w:eastAsia="zh-CN"/>
              </w:rPr>
            </w:pPr>
            <w:r w:rsidRPr="00296DC5">
              <w:rPr>
                <w:rFonts w:ascii="Arial" w:hAnsi="Arial" w:cs="Arial"/>
                <w:sz w:val="15"/>
                <w:szCs w:val="15"/>
                <w:lang w:eastAsia="zh-CN"/>
              </w:rPr>
              <w:t>+2400 transition</w:t>
            </w:r>
          </w:p>
          <w:p w14:paraId="3F348649" w14:textId="77777777" w:rsidR="00961C88" w:rsidRPr="00296DC5" w:rsidRDefault="00961C88" w:rsidP="00BE3EEE">
            <w:pPr>
              <w:snapToGrid w:val="0"/>
              <w:rPr>
                <w:rFonts w:ascii="Arial" w:hAnsi="Arial" w:cs="Arial"/>
                <w:sz w:val="15"/>
                <w:szCs w:val="15"/>
                <w:lang w:eastAsia="zh-CN"/>
              </w:rPr>
            </w:pPr>
            <w:r w:rsidRPr="00296DC5">
              <w:rPr>
                <w:rFonts w:ascii="Arial" w:hAnsi="Arial" w:cs="Arial"/>
                <w:sz w:val="15"/>
                <w:szCs w:val="15"/>
                <w:lang w:eastAsia="zh-CN"/>
              </w:rPr>
              <w:t>10.24 DRX: 600</w:t>
            </w:r>
          </w:p>
          <w:p w14:paraId="5D107716" w14:textId="77777777" w:rsidR="00961C88" w:rsidRPr="00296DC5" w:rsidRDefault="00961C88" w:rsidP="00BE3EEE">
            <w:pPr>
              <w:snapToGrid w:val="0"/>
              <w:rPr>
                <w:rFonts w:ascii="Arial" w:hAnsi="Arial" w:cs="Arial"/>
                <w:sz w:val="15"/>
                <w:szCs w:val="15"/>
                <w:lang w:eastAsia="zh-CN"/>
              </w:rPr>
            </w:pPr>
            <w:r w:rsidRPr="00296DC5">
              <w:rPr>
                <w:rFonts w:ascii="Arial" w:hAnsi="Arial" w:cs="Arial"/>
                <w:sz w:val="15"/>
                <w:szCs w:val="15"/>
                <w:lang w:eastAsia="zh-CN"/>
              </w:rPr>
              <w:t>+300 transition</w:t>
            </w:r>
          </w:p>
          <w:p w14:paraId="2658D8CB" w14:textId="77777777" w:rsidR="00961C88" w:rsidRPr="00296DC5" w:rsidRDefault="00961C88" w:rsidP="00BE3EEE">
            <w:pPr>
              <w:snapToGrid w:val="0"/>
              <w:rPr>
                <w:rFonts w:ascii="Arial" w:hAnsi="Arial" w:cs="Arial"/>
                <w:sz w:val="15"/>
                <w:szCs w:val="15"/>
                <w:lang w:eastAsia="zh-CN"/>
              </w:rPr>
            </w:pPr>
          </w:p>
        </w:tc>
      </w:tr>
      <w:tr w:rsidR="00961C88" w:rsidRPr="00296DC5" w14:paraId="14E65BDE" w14:textId="77777777" w:rsidTr="00961C88">
        <w:tc>
          <w:tcPr>
            <w:tcW w:w="1294" w:type="dxa"/>
            <w:vMerge/>
          </w:tcPr>
          <w:p w14:paraId="3EBD1697" w14:textId="77777777" w:rsidR="00961C88" w:rsidRPr="00296DC5" w:rsidRDefault="00961C88" w:rsidP="00BE3EEE">
            <w:pPr>
              <w:snapToGrid w:val="0"/>
              <w:rPr>
                <w:rFonts w:ascii="Arial" w:hAnsi="Arial" w:cs="Arial"/>
                <w:sz w:val="15"/>
                <w:szCs w:val="15"/>
                <w:lang w:eastAsia="zh-CN"/>
              </w:rPr>
            </w:pPr>
          </w:p>
        </w:tc>
        <w:tc>
          <w:tcPr>
            <w:tcW w:w="1405" w:type="dxa"/>
          </w:tcPr>
          <w:p w14:paraId="77187625" w14:textId="4F50AC34" w:rsidR="00961C88" w:rsidRPr="00296DC5" w:rsidRDefault="00961C88" w:rsidP="00BE3EEE">
            <w:pPr>
              <w:snapToGrid w:val="0"/>
              <w:rPr>
                <w:rFonts w:ascii="Arial" w:hAnsi="Arial" w:cs="Arial"/>
                <w:sz w:val="15"/>
                <w:szCs w:val="15"/>
                <w:lang w:eastAsia="zh-CN"/>
              </w:rPr>
            </w:pPr>
            <w:r>
              <w:rPr>
                <w:rFonts w:ascii="Arial" w:hAnsi="Arial" w:cs="Arial"/>
                <w:sz w:val="15"/>
                <w:szCs w:val="15"/>
                <w:lang w:eastAsia="zh-CN"/>
              </w:rPr>
              <w:t>SRS transmission</w:t>
            </w:r>
          </w:p>
        </w:tc>
        <w:tc>
          <w:tcPr>
            <w:tcW w:w="840" w:type="dxa"/>
          </w:tcPr>
          <w:p w14:paraId="00795ABD" w14:textId="1F1DAC22" w:rsidR="00961C88" w:rsidRPr="00296DC5" w:rsidRDefault="00961C88" w:rsidP="00BE3EEE">
            <w:pPr>
              <w:snapToGrid w:val="0"/>
              <w:rPr>
                <w:rFonts w:ascii="Arial" w:hAnsi="Arial" w:cs="Arial"/>
                <w:sz w:val="15"/>
                <w:szCs w:val="15"/>
                <w:lang w:eastAsia="zh-CN"/>
              </w:rPr>
            </w:pPr>
            <w:r>
              <w:rPr>
                <w:rFonts w:ascii="Arial" w:hAnsi="Arial" w:cs="Arial"/>
                <w:sz w:val="15"/>
                <w:szCs w:val="15"/>
                <w:lang w:eastAsia="zh-CN"/>
              </w:rPr>
              <w:t xml:space="preserve">SRS </w:t>
            </w:r>
            <w:proofErr w:type="gramStart"/>
            <w:r>
              <w:rPr>
                <w:rFonts w:ascii="Arial" w:hAnsi="Arial" w:cs="Arial"/>
                <w:sz w:val="15"/>
                <w:szCs w:val="15"/>
                <w:lang w:eastAsia="zh-CN"/>
              </w:rPr>
              <w:t xml:space="preserve">transmission </w:t>
            </w:r>
            <w:r w:rsidRPr="00296DC5">
              <w:rPr>
                <w:rFonts w:ascii="Arial" w:hAnsi="Arial" w:cs="Arial"/>
                <w:sz w:val="15"/>
                <w:szCs w:val="15"/>
                <w:lang w:eastAsia="zh-CN"/>
              </w:rPr>
              <w:t xml:space="preserve"> </w:t>
            </w:r>
            <w:r w:rsidRPr="00296DC5">
              <w:rPr>
                <w:rFonts w:ascii="Arial" w:hAnsi="Arial" w:cs="Arial"/>
                <w:sz w:val="15"/>
                <w:szCs w:val="15"/>
                <w:lang w:eastAsia="zh-CN"/>
              </w:rPr>
              <w:lastRenderedPageBreak/>
              <w:t>FR</w:t>
            </w:r>
            <w:proofErr w:type="gramEnd"/>
            <w:r w:rsidRPr="00296DC5">
              <w:rPr>
                <w:rFonts w:ascii="Arial" w:hAnsi="Arial" w:cs="Arial"/>
                <w:sz w:val="15"/>
                <w:szCs w:val="15"/>
                <w:lang w:eastAsia="zh-CN"/>
              </w:rPr>
              <w:t>1</w:t>
            </w:r>
            <w:r>
              <w:rPr>
                <w:rFonts w:ascii="Arial" w:hAnsi="Arial" w:cs="Arial"/>
                <w:sz w:val="15"/>
                <w:szCs w:val="15"/>
                <w:lang w:eastAsia="zh-CN"/>
              </w:rPr>
              <w:t>, short transmission</w:t>
            </w:r>
          </w:p>
        </w:tc>
        <w:tc>
          <w:tcPr>
            <w:tcW w:w="992" w:type="dxa"/>
          </w:tcPr>
          <w:p w14:paraId="71C1E6EF" w14:textId="36448491" w:rsidR="00961C88" w:rsidRPr="00296DC5" w:rsidRDefault="00961C88" w:rsidP="00BE3EEE">
            <w:pPr>
              <w:snapToGrid w:val="0"/>
              <w:rPr>
                <w:rFonts w:ascii="Arial" w:hAnsi="Arial" w:cs="Arial"/>
                <w:sz w:val="15"/>
                <w:szCs w:val="15"/>
                <w:lang w:eastAsia="zh-CN"/>
              </w:rPr>
            </w:pPr>
            <w:r>
              <w:rPr>
                <w:rFonts w:ascii="Arial" w:hAnsi="Arial" w:cs="Arial"/>
                <w:sz w:val="15"/>
                <w:szCs w:val="15"/>
                <w:lang w:eastAsia="zh-CN"/>
              </w:rPr>
              <w:lastRenderedPageBreak/>
              <w:t>210</w:t>
            </w:r>
          </w:p>
        </w:tc>
        <w:tc>
          <w:tcPr>
            <w:tcW w:w="993" w:type="dxa"/>
          </w:tcPr>
          <w:p w14:paraId="36C55330" w14:textId="77777777" w:rsidR="00961C88" w:rsidRPr="00296DC5" w:rsidRDefault="00961C88" w:rsidP="00BE3EEE">
            <w:pPr>
              <w:snapToGrid w:val="0"/>
              <w:rPr>
                <w:rFonts w:ascii="Arial" w:hAnsi="Arial" w:cs="Arial"/>
                <w:sz w:val="15"/>
                <w:szCs w:val="15"/>
                <w:lang w:eastAsia="zh-CN"/>
              </w:rPr>
            </w:pPr>
            <w:r w:rsidRPr="00296DC5">
              <w:rPr>
                <w:rFonts w:ascii="Arial" w:hAnsi="Arial" w:cs="Arial"/>
                <w:sz w:val="15"/>
                <w:szCs w:val="15"/>
                <w:lang w:eastAsia="zh-CN"/>
              </w:rPr>
              <w:t>0.5ms (1slot)</w:t>
            </w:r>
          </w:p>
        </w:tc>
        <w:tc>
          <w:tcPr>
            <w:tcW w:w="1134" w:type="dxa"/>
          </w:tcPr>
          <w:p w14:paraId="4B1535B9" w14:textId="7F3D965E" w:rsidR="00961C88" w:rsidRPr="00296DC5" w:rsidRDefault="00961C88" w:rsidP="00BE3EEE">
            <w:pPr>
              <w:snapToGrid w:val="0"/>
              <w:rPr>
                <w:rFonts w:ascii="Arial" w:hAnsi="Arial" w:cs="Arial"/>
                <w:sz w:val="15"/>
                <w:szCs w:val="15"/>
                <w:lang w:eastAsia="zh-CN"/>
              </w:rPr>
            </w:pPr>
            <w:proofErr w:type="gramStart"/>
            <w:r w:rsidRPr="00296DC5">
              <w:rPr>
                <w:rFonts w:ascii="Arial" w:hAnsi="Arial" w:cs="Arial"/>
                <w:sz w:val="15"/>
                <w:szCs w:val="15"/>
                <w:lang w:eastAsia="zh-CN"/>
              </w:rPr>
              <w:t xml:space="preserve">3 </w:t>
            </w:r>
            <w:r>
              <w:rPr>
                <w:rFonts w:ascii="Arial" w:hAnsi="Arial" w:cs="Arial"/>
                <w:sz w:val="15"/>
                <w:szCs w:val="15"/>
                <w:lang w:eastAsia="zh-CN"/>
              </w:rPr>
              <w:t xml:space="preserve"> (</w:t>
            </w:r>
            <w:proofErr w:type="gramEnd"/>
            <w:r>
              <w:rPr>
                <w:rFonts w:ascii="Arial" w:hAnsi="Arial" w:cs="Arial"/>
                <w:sz w:val="15"/>
                <w:szCs w:val="15"/>
                <w:lang w:eastAsia="zh-CN"/>
              </w:rPr>
              <w:t xml:space="preserve">N=1, 10.24sec DRX, N=8, </w:t>
            </w:r>
            <w:r>
              <w:rPr>
                <w:rFonts w:ascii="Arial" w:hAnsi="Arial" w:cs="Arial"/>
                <w:sz w:val="15"/>
                <w:szCs w:val="15"/>
                <w:lang w:eastAsia="zh-CN"/>
              </w:rPr>
              <w:lastRenderedPageBreak/>
              <w:t>1.28sec DRX)</w:t>
            </w:r>
          </w:p>
          <w:p w14:paraId="07BAD985" w14:textId="77777777" w:rsidR="00961C88" w:rsidRPr="00296DC5" w:rsidRDefault="00961C88" w:rsidP="00BE3EEE">
            <w:pPr>
              <w:snapToGrid w:val="0"/>
              <w:rPr>
                <w:rFonts w:ascii="Arial" w:hAnsi="Arial" w:cs="Arial"/>
                <w:sz w:val="15"/>
                <w:szCs w:val="15"/>
                <w:lang w:eastAsia="zh-CN"/>
              </w:rPr>
            </w:pPr>
            <w:r w:rsidRPr="00296DC5">
              <w:rPr>
                <w:rFonts w:ascii="Arial" w:hAnsi="Arial" w:cs="Arial"/>
                <w:sz w:val="15"/>
                <w:szCs w:val="15"/>
                <w:lang w:eastAsia="zh-CN"/>
              </w:rPr>
              <w:t xml:space="preserve">Or </w:t>
            </w:r>
          </w:p>
          <w:p w14:paraId="6B7A0EC4" w14:textId="77777777" w:rsidR="00961C88" w:rsidRDefault="00961C88" w:rsidP="00BE3EEE">
            <w:pPr>
              <w:snapToGrid w:val="0"/>
              <w:rPr>
                <w:rFonts w:ascii="Arial" w:hAnsi="Arial" w:cs="Arial"/>
                <w:sz w:val="15"/>
                <w:szCs w:val="15"/>
                <w:lang w:eastAsia="zh-CN"/>
              </w:rPr>
            </w:pPr>
            <w:r>
              <w:rPr>
                <w:rFonts w:ascii="Arial" w:hAnsi="Arial" w:cs="Arial"/>
                <w:sz w:val="15"/>
                <w:szCs w:val="15"/>
                <w:lang w:eastAsia="zh-CN"/>
              </w:rPr>
              <w:t>24</w:t>
            </w:r>
            <w:r w:rsidRPr="00296DC5">
              <w:rPr>
                <w:rFonts w:ascii="Arial" w:hAnsi="Arial" w:cs="Arial"/>
                <w:sz w:val="15"/>
                <w:szCs w:val="15"/>
                <w:lang w:eastAsia="zh-CN"/>
              </w:rPr>
              <w:t xml:space="preserve"> </w:t>
            </w:r>
            <w:r>
              <w:rPr>
                <w:rFonts w:ascii="Arial" w:hAnsi="Arial" w:cs="Arial"/>
                <w:sz w:val="15"/>
                <w:szCs w:val="15"/>
                <w:lang w:eastAsia="zh-CN"/>
              </w:rPr>
              <w:t>(N=1, 1.28sec DRX)</w:t>
            </w:r>
          </w:p>
          <w:p w14:paraId="26377898" w14:textId="21ED51AB" w:rsidR="00961C88" w:rsidRPr="00296DC5" w:rsidRDefault="00961C88" w:rsidP="00BE3EEE">
            <w:pPr>
              <w:snapToGrid w:val="0"/>
              <w:rPr>
                <w:rFonts w:ascii="Arial" w:hAnsi="Arial" w:cs="Arial"/>
                <w:sz w:val="15"/>
                <w:szCs w:val="15"/>
                <w:lang w:eastAsia="zh-CN"/>
              </w:rPr>
            </w:pPr>
            <w:r>
              <w:rPr>
                <w:rFonts w:ascii="Arial" w:hAnsi="Arial" w:cs="Arial"/>
                <w:sz w:val="15"/>
                <w:szCs w:val="15"/>
                <w:lang w:eastAsia="zh-CN"/>
              </w:rPr>
              <w:t xml:space="preserve">  </w:t>
            </w:r>
          </w:p>
        </w:tc>
        <w:tc>
          <w:tcPr>
            <w:tcW w:w="1134" w:type="dxa"/>
          </w:tcPr>
          <w:p w14:paraId="391A1851" w14:textId="77777777" w:rsidR="00961C88" w:rsidRPr="00296DC5" w:rsidRDefault="00961C88" w:rsidP="00BE3EEE">
            <w:pPr>
              <w:snapToGrid w:val="0"/>
              <w:rPr>
                <w:rFonts w:ascii="Arial" w:hAnsi="Arial" w:cs="Arial"/>
                <w:sz w:val="15"/>
                <w:szCs w:val="15"/>
                <w:lang w:eastAsia="zh-CN"/>
              </w:rPr>
            </w:pPr>
            <w:r w:rsidRPr="00296DC5">
              <w:rPr>
                <w:rFonts w:ascii="Arial" w:hAnsi="Arial" w:cs="Arial"/>
                <w:sz w:val="15"/>
                <w:szCs w:val="15"/>
                <w:lang w:eastAsia="zh-CN"/>
              </w:rPr>
              <w:lastRenderedPageBreak/>
              <w:t xml:space="preserve">3DRX: 1.5ms </w:t>
            </w:r>
          </w:p>
          <w:p w14:paraId="0A5C284A" w14:textId="77777777" w:rsidR="00961C88" w:rsidRPr="00296DC5" w:rsidRDefault="00961C88" w:rsidP="00BE3EEE">
            <w:pPr>
              <w:snapToGrid w:val="0"/>
              <w:rPr>
                <w:rFonts w:ascii="Arial" w:hAnsi="Arial" w:cs="Arial"/>
                <w:sz w:val="15"/>
                <w:szCs w:val="15"/>
                <w:lang w:eastAsia="zh-CN"/>
              </w:rPr>
            </w:pPr>
            <w:r w:rsidRPr="00296DC5">
              <w:rPr>
                <w:rFonts w:ascii="Arial" w:hAnsi="Arial" w:cs="Arial"/>
                <w:sz w:val="15"/>
                <w:szCs w:val="15"/>
                <w:lang w:eastAsia="zh-CN"/>
              </w:rPr>
              <w:lastRenderedPageBreak/>
              <w:t xml:space="preserve">Or </w:t>
            </w:r>
          </w:p>
          <w:p w14:paraId="0C8248B2" w14:textId="013A2DBE" w:rsidR="00961C88" w:rsidRPr="00296DC5" w:rsidRDefault="00961C88" w:rsidP="00BE3EEE">
            <w:pPr>
              <w:snapToGrid w:val="0"/>
              <w:rPr>
                <w:rFonts w:ascii="Arial" w:hAnsi="Arial" w:cs="Arial"/>
                <w:sz w:val="15"/>
                <w:szCs w:val="15"/>
                <w:lang w:eastAsia="zh-CN"/>
              </w:rPr>
            </w:pPr>
            <w:r>
              <w:rPr>
                <w:rFonts w:ascii="Arial" w:hAnsi="Arial" w:cs="Arial"/>
                <w:sz w:val="15"/>
                <w:szCs w:val="15"/>
                <w:lang w:eastAsia="zh-CN"/>
              </w:rPr>
              <w:t>24</w:t>
            </w:r>
            <w:r w:rsidRPr="00296DC5">
              <w:rPr>
                <w:rFonts w:ascii="Arial" w:hAnsi="Arial" w:cs="Arial"/>
                <w:sz w:val="15"/>
                <w:szCs w:val="15"/>
                <w:lang w:eastAsia="zh-CN"/>
              </w:rPr>
              <w:t>DRX</w:t>
            </w:r>
            <w:r>
              <w:rPr>
                <w:rFonts w:ascii="Arial" w:hAnsi="Arial" w:cs="Arial"/>
                <w:sz w:val="15"/>
                <w:szCs w:val="15"/>
                <w:lang w:eastAsia="zh-CN"/>
              </w:rPr>
              <w:t>:12</w:t>
            </w:r>
            <w:r w:rsidRPr="00296DC5">
              <w:rPr>
                <w:rFonts w:ascii="Arial" w:hAnsi="Arial" w:cs="Arial"/>
                <w:sz w:val="15"/>
                <w:szCs w:val="15"/>
                <w:lang w:eastAsia="zh-CN"/>
              </w:rPr>
              <w:t xml:space="preserve">ms </w:t>
            </w:r>
          </w:p>
          <w:p w14:paraId="0C1DC737" w14:textId="77777777" w:rsidR="00961C88" w:rsidRPr="00296DC5" w:rsidRDefault="00961C88" w:rsidP="00BD0099">
            <w:pPr>
              <w:snapToGrid w:val="0"/>
              <w:rPr>
                <w:rFonts w:ascii="Arial" w:hAnsi="Arial" w:cs="Arial"/>
                <w:sz w:val="15"/>
                <w:szCs w:val="15"/>
                <w:lang w:eastAsia="zh-CN"/>
              </w:rPr>
            </w:pPr>
          </w:p>
        </w:tc>
        <w:tc>
          <w:tcPr>
            <w:tcW w:w="1006" w:type="dxa"/>
          </w:tcPr>
          <w:p w14:paraId="6D704D3D" w14:textId="5CD03A4E" w:rsidR="00961C88" w:rsidRPr="00296DC5" w:rsidRDefault="00961C88" w:rsidP="00BE3EEE">
            <w:pPr>
              <w:snapToGrid w:val="0"/>
              <w:rPr>
                <w:rFonts w:ascii="Arial" w:hAnsi="Arial" w:cs="Arial"/>
                <w:sz w:val="15"/>
                <w:szCs w:val="15"/>
                <w:lang w:eastAsia="zh-CN"/>
              </w:rPr>
            </w:pPr>
            <w:r w:rsidRPr="00296DC5">
              <w:rPr>
                <w:rFonts w:ascii="Arial" w:hAnsi="Arial" w:cs="Arial"/>
                <w:sz w:val="15"/>
                <w:szCs w:val="15"/>
                <w:lang w:eastAsia="zh-CN"/>
              </w:rPr>
              <w:lastRenderedPageBreak/>
              <w:t xml:space="preserve">3DRX: </w:t>
            </w:r>
            <w:r>
              <w:rPr>
                <w:rFonts w:ascii="Arial" w:hAnsi="Arial" w:cs="Arial"/>
                <w:sz w:val="15"/>
                <w:szCs w:val="15"/>
                <w:lang w:eastAsia="zh-CN"/>
              </w:rPr>
              <w:t>315</w:t>
            </w:r>
          </w:p>
          <w:p w14:paraId="0BB203A9" w14:textId="3098D084" w:rsidR="00961C88" w:rsidRPr="00296DC5" w:rsidRDefault="00961C88" w:rsidP="00BE3EEE">
            <w:pPr>
              <w:snapToGrid w:val="0"/>
              <w:rPr>
                <w:rFonts w:ascii="Arial" w:hAnsi="Arial" w:cs="Arial"/>
                <w:sz w:val="15"/>
                <w:szCs w:val="15"/>
                <w:lang w:eastAsia="zh-CN"/>
              </w:rPr>
            </w:pPr>
            <w:r>
              <w:rPr>
                <w:rFonts w:ascii="Arial" w:hAnsi="Arial" w:cs="Arial"/>
                <w:sz w:val="15"/>
                <w:szCs w:val="15"/>
                <w:lang w:eastAsia="zh-CN"/>
              </w:rPr>
              <w:lastRenderedPageBreak/>
              <w:t xml:space="preserve"> </w:t>
            </w:r>
            <w:r w:rsidRPr="00296DC5">
              <w:rPr>
                <w:rFonts w:ascii="Arial" w:hAnsi="Arial" w:cs="Arial"/>
                <w:sz w:val="15"/>
                <w:szCs w:val="15"/>
                <w:lang w:eastAsia="zh-CN"/>
              </w:rPr>
              <w:t xml:space="preserve">Or </w:t>
            </w:r>
          </w:p>
          <w:p w14:paraId="4743103C" w14:textId="78050BCA" w:rsidR="00961C88" w:rsidRPr="00296DC5" w:rsidRDefault="00961C88" w:rsidP="00BE3EEE">
            <w:pPr>
              <w:snapToGrid w:val="0"/>
              <w:rPr>
                <w:rFonts w:ascii="Arial" w:hAnsi="Arial" w:cs="Arial"/>
                <w:sz w:val="15"/>
                <w:szCs w:val="15"/>
                <w:lang w:eastAsia="zh-CN"/>
              </w:rPr>
            </w:pPr>
            <w:r>
              <w:rPr>
                <w:rFonts w:ascii="Arial" w:hAnsi="Arial" w:cs="Arial"/>
                <w:sz w:val="15"/>
                <w:szCs w:val="15"/>
                <w:lang w:eastAsia="zh-CN"/>
              </w:rPr>
              <w:t>24</w:t>
            </w:r>
            <w:r w:rsidRPr="00296DC5">
              <w:rPr>
                <w:rFonts w:ascii="Arial" w:hAnsi="Arial" w:cs="Arial"/>
                <w:sz w:val="15"/>
                <w:szCs w:val="15"/>
                <w:lang w:eastAsia="zh-CN"/>
              </w:rPr>
              <w:t xml:space="preserve">DRX: </w:t>
            </w:r>
            <w:r>
              <w:rPr>
                <w:rFonts w:ascii="Arial" w:hAnsi="Arial" w:cs="Arial"/>
                <w:sz w:val="15"/>
                <w:szCs w:val="15"/>
                <w:lang w:eastAsia="zh-CN"/>
              </w:rPr>
              <w:t>2520</w:t>
            </w:r>
          </w:p>
        </w:tc>
      </w:tr>
      <w:tr w:rsidR="00961C88" w:rsidRPr="00296DC5" w14:paraId="426C9AB8" w14:textId="77777777" w:rsidTr="00961C88">
        <w:tc>
          <w:tcPr>
            <w:tcW w:w="1294" w:type="dxa"/>
            <w:vMerge/>
          </w:tcPr>
          <w:p w14:paraId="645F0420" w14:textId="77777777" w:rsidR="00961C88" w:rsidRPr="00296DC5" w:rsidRDefault="00961C88" w:rsidP="00BE3EEE">
            <w:pPr>
              <w:snapToGrid w:val="0"/>
              <w:rPr>
                <w:rFonts w:ascii="Arial" w:hAnsi="Arial" w:cs="Arial"/>
                <w:sz w:val="15"/>
                <w:szCs w:val="15"/>
                <w:lang w:eastAsia="zh-CN"/>
              </w:rPr>
            </w:pPr>
          </w:p>
        </w:tc>
        <w:tc>
          <w:tcPr>
            <w:tcW w:w="1405" w:type="dxa"/>
          </w:tcPr>
          <w:p w14:paraId="2C2E2D79" w14:textId="77777777" w:rsidR="00961C88" w:rsidRPr="00296DC5" w:rsidRDefault="00961C88" w:rsidP="00BE3EEE">
            <w:pPr>
              <w:snapToGrid w:val="0"/>
              <w:rPr>
                <w:rFonts w:ascii="Arial" w:hAnsi="Arial" w:cs="Arial"/>
                <w:sz w:val="15"/>
                <w:szCs w:val="15"/>
                <w:lang w:eastAsia="zh-CN"/>
              </w:rPr>
            </w:pPr>
            <w:r w:rsidRPr="00296DC5">
              <w:rPr>
                <w:rFonts w:ascii="Arial" w:hAnsi="Arial" w:cs="Arial"/>
                <w:sz w:val="15"/>
                <w:szCs w:val="15"/>
                <w:lang w:eastAsia="zh-CN"/>
              </w:rPr>
              <w:t>BWP switching (to and from)</w:t>
            </w:r>
          </w:p>
        </w:tc>
        <w:tc>
          <w:tcPr>
            <w:tcW w:w="840" w:type="dxa"/>
          </w:tcPr>
          <w:p w14:paraId="02933960" w14:textId="77777777" w:rsidR="00961C88" w:rsidRPr="00296DC5" w:rsidRDefault="00961C88" w:rsidP="00BE3EEE">
            <w:pPr>
              <w:snapToGrid w:val="0"/>
              <w:rPr>
                <w:rFonts w:ascii="Arial" w:hAnsi="Arial" w:cs="Arial"/>
                <w:sz w:val="15"/>
                <w:szCs w:val="15"/>
                <w:lang w:eastAsia="zh-CN"/>
              </w:rPr>
            </w:pPr>
          </w:p>
        </w:tc>
        <w:tc>
          <w:tcPr>
            <w:tcW w:w="992" w:type="dxa"/>
          </w:tcPr>
          <w:p w14:paraId="650CD71D" w14:textId="77777777" w:rsidR="00961C88" w:rsidRPr="00296DC5" w:rsidRDefault="00961C88" w:rsidP="00BE3EEE">
            <w:pPr>
              <w:snapToGrid w:val="0"/>
              <w:rPr>
                <w:rFonts w:ascii="Arial" w:hAnsi="Arial" w:cs="Arial"/>
                <w:sz w:val="15"/>
                <w:szCs w:val="15"/>
                <w:lang w:eastAsia="zh-CN"/>
              </w:rPr>
            </w:pPr>
            <w:r w:rsidRPr="00296DC5">
              <w:rPr>
                <w:rFonts w:ascii="Arial" w:hAnsi="Arial" w:cs="Arial"/>
                <w:sz w:val="15"/>
                <w:szCs w:val="15"/>
                <w:lang w:eastAsia="zh-CN"/>
              </w:rPr>
              <w:t>50</w:t>
            </w:r>
          </w:p>
        </w:tc>
        <w:tc>
          <w:tcPr>
            <w:tcW w:w="993" w:type="dxa"/>
          </w:tcPr>
          <w:p w14:paraId="38A55911" w14:textId="2C7F067E" w:rsidR="00961C88" w:rsidRPr="00296DC5" w:rsidRDefault="00961C88" w:rsidP="00BE3EEE">
            <w:pPr>
              <w:snapToGrid w:val="0"/>
              <w:rPr>
                <w:rFonts w:ascii="Arial" w:hAnsi="Arial" w:cs="Arial"/>
                <w:sz w:val="15"/>
                <w:szCs w:val="15"/>
                <w:lang w:eastAsia="zh-CN"/>
              </w:rPr>
            </w:pPr>
            <w:r>
              <w:rPr>
                <w:rFonts w:ascii="Arial" w:hAnsi="Arial" w:cs="Arial"/>
                <w:sz w:val="15"/>
                <w:szCs w:val="15"/>
                <w:lang w:eastAsia="zh-CN"/>
              </w:rPr>
              <w:t>1ms</w:t>
            </w:r>
          </w:p>
        </w:tc>
        <w:tc>
          <w:tcPr>
            <w:tcW w:w="1134" w:type="dxa"/>
          </w:tcPr>
          <w:p w14:paraId="3A56B060" w14:textId="77777777" w:rsidR="00961C88" w:rsidRPr="00296DC5" w:rsidRDefault="00961C88" w:rsidP="00BE3EEE">
            <w:pPr>
              <w:snapToGrid w:val="0"/>
              <w:rPr>
                <w:rFonts w:ascii="Arial" w:hAnsi="Arial" w:cs="Arial"/>
                <w:sz w:val="15"/>
                <w:szCs w:val="15"/>
                <w:lang w:eastAsia="zh-CN"/>
              </w:rPr>
            </w:pPr>
            <w:r w:rsidRPr="00296DC5">
              <w:rPr>
                <w:rFonts w:ascii="Arial" w:hAnsi="Arial" w:cs="Arial"/>
                <w:sz w:val="15"/>
                <w:szCs w:val="15"/>
                <w:lang w:eastAsia="zh-CN"/>
              </w:rPr>
              <w:t>6 (10.24s DRX, N=1 or 1.28s DRX, N=8))</w:t>
            </w:r>
          </w:p>
          <w:p w14:paraId="2AB92C7E" w14:textId="65F0147E" w:rsidR="00961C88" w:rsidRPr="00296DC5" w:rsidRDefault="00961C88" w:rsidP="00BE3EEE">
            <w:pPr>
              <w:snapToGrid w:val="0"/>
              <w:rPr>
                <w:rFonts w:ascii="Arial" w:hAnsi="Arial" w:cs="Arial"/>
                <w:sz w:val="15"/>
                <w:szCs w:val="15"/>
                <w:lang w:eastAsia="zh-CN"/>
              </w:rPr>
            </w:pPr>
            <w:r w:rsidRPr="00296DC5">
              <w:rPr>
                <w:rFonts w:ascii="Arial" w:hAnsi="Arial" w:cs="Arial"/>
                <w:sz w:val="15"/>
                <w:szCs w:val="15"/>
                <w:lang w:eastAsia="zh-CN"/>
              </w:rPr>
              <w:t xml:space="preserve">Or </w:t>
            </w:r>
            <w:r>
              <w:rPr>
                <w:rFonts w:ascii="Arial" w:hAnsi="Arial" w:cs="Arial"/>
                <w:sz w:val="15"/>
                <w:szCs w:val="15"/>
                <w:lang w:eastAsia="zh-CN"/>
              </w:rPr>
              <w:t>48</w:t>
            </w:r>
            <w:r w:rsidRPr="00296DC5">
              <w:rPr>
                <w:rFonts w:ascii="Arial" w:hAnsi="Arial" w:cs="Arial"/>
                <w:sz w:val="15"/>
                <w:szCs w:val="15"/>
                <w:lang w:eastAsia="zh-CN"/>
              </w:rPr>
              <w:t xml:space="preserve"> (1.128s DRX, N=1)</w:t>
            </w:r>
          </w:p>
        </w:tc>
        <w:tc>
          <w:tcPr>
            <w:tcW w:w="1134" w:type="dxa"/>
          </w:tcPr>
          <w:p w14:paraId="1CEC9A8B" w14:textId="77777777" w:rsidR="00961C88" w:rsidRPr="00296DC5" w:rsidRDefault="00961C88" w:rsidP="00BE3EEE">
            <w:pPr>
              <w:snapToGrid w:val="0"/>
              <w:rPr>
                <w:rFonts w:ascii="Arial" w:hAnsi="Arial" w:cs="Arial"/>
                <w:sz w:val="15"/>
                <w:szCs w:val="15"/>
                <w:lang w:eastAsia="zh-CN"/>
              </w:rPr>
            </w:pPr>
            <w:r w:rsidRPr="00296DC5">
              <w:rPr>
                <w:rFonts w:ascii="Arial" w:hAnsi="Arial" w:cs="Arial"/>
                <w:sz w:val="15"/>
                <w:szCs w:val="15"/>
                <w:lang w:eastAsia="zh-CN"/>
              </w:rPr>
              <w:t xml:space="preserve">6 </w:t>
            </w:r>
            <w:proofErr w:type="spellStart"/>
            <w:r w:rsidRPr="00296DC5">
              <w:rPr>
                <w:rFonts w:ascii="Arial" w:hAnsi="Arial" w:cs="Arial"/>
                <w:sz w:val="15"/>
                <w:szCs w:val="15"/>
                <w:lang w:eastAsia="zh-CN"/>
              </w:rPr>
              <w:t>ms</w:t>
            </w:r>
            <w:proofErr w:type="spellEnd"/>
          </w:p>
          <w:p w14:paraId="3BF185E3" w14:textId="77777777" w:rsidR="00961C88" w:rsidRPr="00296DC5" w:rsidRDefault="00961C88" w:rsidP="00BE3EEE">
            <w:pPr>
              <w:snapToGrid w:val="0"/>
              <w:rPr>
                <w:rFonts w:ascii="Arial" w:hAnsi="Arial" w:cs="Arial"/>
                <w:sz w:val="15"/>
                <w:szCs w:val="15"/>
                <w:lang w:eastAsia="zh-CN"/>
              </w:rPr>
            </w:pPr>
          </w:p>
          <w:p w14:paraId="3BAA2291" w14:textId="445FD744" w:rsidR="00961C88" w:rsidRPr="00296DC5" w:rsidRDefault="00961C88" w:rsidP="00BE3EEE">
            <w:pPr>
              <w:snapToGrid w:val="0"/>
              <w:rPr>
                <w:rFonts w:ascii="Arial" w:hAnsi="Arial" w:cs="Arial"/>
                <w:sz w:val="15"/>
                <w:szCs w:val="15"/>
                <w:lang w:eastAsia="zh-CN"/>
              </w:rPr>
            </w:pPr>
            <w:r w:rsidRPr="00296DC5">
              <w:rPr>
                <w:rFonts w:ascii="Arial" w:hAnsi="Arial" w:cs="Arial"/>
                <w:sz w:val="15"/>
                <w:szCs w:val="15"/>
                <w:lang w:eastAsia="zh-CN"/>
              </w:rPr>
              <w:t xml:space="preserve">Or </w:t>
            </w:r>
            <w:r>
              <w:rPr>
                <w:rFonts w:ascii="Arial" w:hAnsi="Arial" w:cs="Arial"/>
                <w:sz w:val="15"/>
                <w:szCs w:val="15"/>
                <w:lang w:eastAsia="zh-CN"/>
              </w:rPr>
              <w:t>48</w:t>
            </w:r>
            <w:r w:rsidRPr="00296DC5">
              <w:rPr>
                <w:rFonts w:ascii="Arial" w:hAnsi="Arial" w:cs="Arial"/>
                <w:sz w:val="15"/>
                <w:szCs w:val="15"/>
                <w:lang w:eastAsia="zh-CN"/>
              </w:rPr>
              <w:t xml:space="preserve"> </w:t>
            </w:r>
            <w:proofErr w:type="spellStart"/>
            <w:r w:rsidRPr="00296DC5">
              <w:rPr>
                <w:rFonts w:ascii="Arial" w:hAnsi="Arial" w:cs="Arial"/>
                <w:sz w:val="15"/>
                <w:szCs w:val="15"/>
                <w:lang w:eastAsia="zh-CN"/>
              </w:rPr>
              <w:t>ms</w:t>
            </w:r>
            <w:proofErr w:type="spellEnd"/>
          </w:p>
          <w:p w14:paraId="08FCEAFF" w14:textId="77777777" w:rsidR="00961C88" w:rsidRPr="00296DC5" w:rsidRDefault="00961C88" w:rsidP="00BE3EEE">
            <w:pPr>
              <w:snapToGrid w:val="0"/>
              <w:rPr>
                <w:rFonts w:ascii="Arial" w:hAnsi="Arial" w:cs="Arial"/>
                <w:sz w:val="15"/>
                <w:szCs w:val="15"/>
                <w:lang w:eastAsia="zh-CN"/>
              </w:rPr>
            </w:pPr>
          </w:p>
          <w:p w14:paraId="69CFF5B3" w14:textId="77777777" w:rsidR="00961C88" w:rsidRPr="00296DC5" w:rsidRDefault="00961C88" w:rsidP="00BE3EEE">
            <w:pPr>
              <w:snapToGrid w:val="0"/>
              <w:rPr>
                <w:rFonts w:ascii="Arial" w:hAnsi="Arial" w:cs="Arial"/>
                <w:sz w:val="15"/>
                <w:szCs w:val="15"/>
                <w:lang w:eastAsia="zh-CN"/>
              </w:rPr>
            </w:pPr>
          </w:p>
        </w:tc>
        <w:tc>
          <w:tcPr>
            <w:tcW w:w="1006" w:type="dxa"/>
          </w:tcPr>
          <w:p w14:paraId="6A11D5A7" w14:textId="41F13A69" w:rsidR="00961C88" w:rsidRPr="00296DC5" w:rsidRDefault="00961C88" w:rsidP="00BE3EEE">
            <w:pPr>
              <w:snapToGrid w:val="0"/>
              <w:rPr>
                <w:rFonts w:ascii="Arial" w:hAnsi="Arial" w:cs="Arial"/>
                <w:sz w:val="15"/>
                <w:szCs w:val="15"/>
                <w:lang w:eastAsia="zh-CN"/>
              </w:rPr>
            </w:pPr>
            <w:r>
              <w:rPr>
                <w:rFonts w:ascii="Arial" w:hAnsi="Arial" w:cs="Arial"/>
                <w:sz w:val="15"/>
                <w:szCs w:val="15"/>
                <w:lang w:eastAsia="zh-CN"/>
              </w:rPr>
              <w:t xml:space="preserve"> </w:t>
            </w:r>
            <w:r w:rsidRPr="00296DC5">
              <w:rPr>
                <w:rFonts w:ascii="Arial" w:hAnsi="Arial" w:cs="Arial"/>
                <w:sz w:val="15"/>
                <w:szCs w:val="15"/>
                <w:lang w:eastAsia="zh-CN"/>
              </w:rPr>
              <w:t xml:space="preserve">300 </w:t>
            </w:r>
          </w:p>
          <w:p w14:paraId="493E4AA6" w14:textId="77777777" w:rsidR="00961C88" w:rsidRPr="00296DC5" w:rsidRDefault="00961C88" w:rsidP="00BE3EEE">
            <w:pPr>
              <w:snapToGrid w:val="0"/>
              <w:rPr>
                <w:rFonts w:ascii="Arial" w:hAnsi="Arial" w:cs="Arial"/>
                <w:sz w:val="15"/>
                <w:szCs w:val="15"/>
                <w:lang w:eastAsia="zh-CN"/>
              </w:rPr>
            </w:pPr>
          </w:p>
          <w:p w14:paraId="75C29A1E" w14:textId="77777777" w:rsidR="00961C88" w:rsidRPr="00296DC5" w:rsidRDefault="00961C88" w:rsidP="00BE3EEE">
            <w:pPr>
              <w:snapToGrid w:val="0"/>
              <w:rPr>
                <w:rFonts w:ascii="Arial" w:hAnsi="Arial" w:cs="Arial"/>
                <w:sz w:val="15"/>
                <w:szCs w:val="15"/>
                <w:lang w:eastAsia="zh-CN"/>
              </w:rPr>
            </w:pPr>
            <w:r w:rsidRPr="00296DC5">
              <w:rPr>
                <w:rFonts w:ascii="Arial" w:hAnsi="Arial" w:cs="Arial"/>
                <w:sz w:val="15"/>
                <w:szCs w:val="15"/>
                <w:lang w:eastAsia="zh-CN"/>
              </w:rPr>
              <w:t xml:space="preserve">Or </w:t>
            </w:r>
          </w:p>
          <w:p w14:paraId="459F6C9B" w14:textId="7A3AEF0A" w:rsidR="00961C88" w:rsidRPr="00296DC5" w:rsidRDefault="00961C88" w:rsidP="00BE3EEE">
            <w:pPr>
              <w:snapToGrid w:val="0"/>
              <w:rPr>
                <w:rFonts w:ascii="Arial" w:hAnsi="Arial" w:cs="Arial"/>
                <w:sz w:val="15"/>
                <w:szCs w:val="15"/>
                <w:lang w:eastAsia="zh-CN"/>
              </w:rPr>
            </w:pPr>
            <w:r>
              <w:rPr>
                <w:rFonts w:ascii="Arial" w:hAnsi="Arial" w:cs="Arial"/>
                <w:sz w:val="15"/>
                <w:szCs w:val="15"/>
                <w:lang w:eastAsia="zh-CN"/>
              </w:rPr>
              <w:t>240</w:t>
            </w:r>
            <w:r w:rsidRPr="00296DC5">
              <w:rPr>
                <w:rFonts w:ascii="Arial" w:hAnsi="Arial" w:cs="Arial"/>
                <w:sz w:val="15"/>
                <w:szCs w:val="15"/>
                <w:lang w:eastAsia="zh-CN"/>
              </w:rPr>
              <w:t>0</w:t>
            </w:r>
          </w:p>
        </w:tc>
      </w:tr>
      <w:tr w:rsidR="00961C88" w:rsidRPr="00296DC5" w14:paraId="2F576921" w14:textId="77777777" w:rsidTr="00961C88">
        <w:tc>
          <w:tcPr>
            <w:tcW w:w="1294" w:type="dxa"/>
            <w:vMerge/>
          </w:tcPr>
          <w:p w14:paraId="6AEE2EA9" w14:textId="77777777" w:rsidR="00961C88" w:rsidRPr="00296DC5" w:rsidRDefault="00961C88" w:rsidP="00BE3EEE">
            <w:pPr>
              <w:snapToGrid w:val="0"/>
              <w:rPr>
                <w:rFonts w:ascii="Arial" w:hAnsi="Arial" w:cs="Arial"/>
                <w:sz w:val="15"/>
                <w:szCs w:val="15"/>
                <w:lang w:eastAsia="zh-CN"/>
              </w:rPr>
            </w:pPr>
          </w:p>
        </w:tc>
        <w:tc>
          <w:tcPr>
            <w:tcW w:w="1405" w:type="dxa"/>
          </w:tcPr>
          <w:p w14:paraId="4E80F6DD" w14:textId="77777777" w:rsidR="00961C88" w:rsidRPr="00296DC5" w:rsidRDefault="00961C88" w:rsidP="00BE3EEE">
            <w:pPr>
              <w:snapToGrid w:val="0"/>
              <w:rPr>
                <w:rFonts w:ascii="Arial" w:hAnsi="Arial" w:cs="Arial"/>
                <w:sz w:val="15"/>
                <w:szCs w:val="15"/>
                <w:lang w:eastAsia="zh-CN"/>
              </w:rPr>
            </w:pPr>
            <w:r w:rsidRPr="00296DC5">
              <w:rPr>
                <w:rFonts w:ascii="Arial" w:hAnsi="Arial" w:cs="Arial"/>
                <w:sz w:val="15"/>
                <w:szCs w:val="15"/>
                <w:lang w:eastAsia="zh-CN"/>
              </w:rPr>
              <w:t>Remaining time spent sleeping (deep sleep)</w:t>
            </w:r>
          </w:p>
        </w:tc>
        <w:tc>
          <w:tcPr>
            <w:tcW w:w="840" w:type="dxa"/>
          </w:tcPr>
          <w:p w14:paraId="448B64A9" w14:textId="77777777" w:rsidR="00961C88" w:rsidRPr="00296DC5" w:rsidRDefault="00961C88" w:rsidP="00BE3EEE">
            <w:pPr>
              <w:snapToGrid w:val="0"/>
              <w:rPr>
                <w:rFonts w:ascii="Arial" w:hAnsi="Arial" w:cs="Arial"/>
                <w:sz w:val="15"/>
                <w:szCs w:val="15"/>
                <w:lang w:eastAsia="zh-CN"/>
              </w:rPr>
            </w:pPr>
          </w:p>
        </w:tc>
        <w:tc>
          <w:tcPr>
            <w:tcW w:w="992" w:type="dxa"/>
          </w:tcPr>
          <w:p w14:paraId="32A18235" w14:textId="77777777" w:rsidR="00961C88" w:rsidRPr="00296DC5" w:rsidRDefault="00961C88" w:rsidP="00BE3EEE">
            <w:pPr>
              <w:snapToGrid w:val="0"/>
              <w:rPr>
                <w:rFonts w:ascii="Arial" w:hAnsi="Arial" w:cs="Arial"/>
                <w:sz w:val="15"/>
                <w:szCs w:val="15"/>
                <w:lang w:eastAsia="zh-CN"/>
              </w:rPr>
            </w:pPr>
            <w:r w:rsidRPr="00296DC5">
              <w:rPr>
                <w:rFonts w:ascii="Arial" w:hAnsi="Arial" w:cs="Arial"/>
                <w:sz w:val="15"/>
                <w:szCs w:val="15"/>
                <w:lang w:eastAsia="zh-CN"/>
              </w:rPr>
              <w:t>1</w:t>
            </w:r>
          </w:p>
          <w:p w14:paraId="790D0AC9" w14:textId="77777777" w:rsidR="00961C88" w:rsidRPr="00296DC5" w:rsidRDefault="00961C88" w:rsidP="00BE3EEE">
            <w:pPr>
              <w:snapToGrid w:val="0"/>
              <w:rPr>
                <w:rFonts w:ascii="Arial" w:hAnsi="Arial" w:cs="Arial"/>
                <w:sz w:val="15"/>
                <w:szCs w:val="15"/>
              </w:rPr>
            </w:pPr>
            <w:r w:rsidRPr="00296DC5">
              <w:rPr>
                <w:rFonts w:ascii="Arial" w:hAnsi="Arial" w:cs="Arial"/>
                <w:sz w:val="15"/>
                <w:szCs w:val="15"/>
                <w:lang w:eastAsia="zh-CN"/>
              </w:rPr>
              <w:t>20ms transition time at 450PU</w:t>
            </w:r>
          </w:p>
        </w:tc>
        <w:tc>
          <w:tcPr>
            <w:tcW w:w="993" w:type="dxa"/>
          </w:tcPr>
          <w:p w14:paraId="0463B191" w14:textId="77777777" w:rsidR="00961C88" w:rsidRPr="00296DC5" w:rsidRDefault="00961C88" w:rsidP="00BE3EEE">
            <w:pPr>
              <w:snapToGrid w:val="0"/>
              <w:rPr>
                <w:rFonts w:ascii="Arial" w:hAnsi="Arial" w:cs="Arial"/>
                <w:sz w:val="15"/>
                <w:szCs w:val="15"/>
                <w:lang w:eastAsia="zh-CN"/>
              </w:rPr>
            </w:pPr>
          </w:p>
        </w:tc>
        <w:tc>
          <w:tcPr>
            <w:tcW w:w="1134" w:type="dxa"/>
          </w:tcPr>
          <w:p w14:paraId="7F9FB48E" w14:textId="77777777" w:rsidR="00961C88" w:rsidRPr="00296DC5" w:rsidRDefault="00961C88" w:rsidP="00BE3EEE">
            <w:pPr>
              <w:snapToGrid w:val="0"/>
              <w:rPr>
                <w:rFonts w:ascii="Arial" w:hAnsi="Arial" w:cs="Arial"/>
                <w:sz w:val="15"/>
                <w:szCs w:val="15"/>
                <w:lang w:eastAsia="zh-CN"/>
              </w:rPr>
            </w:pPr>
          </w:p>
        </w:tc>
        <w:tc>
          <w:tcPr>
            <w:tcW w:w="1134" w:type="dxa"/>
          </w:tcPr>
          <w:p w14:paraId="1710D20C" w14:textId="6B4AF6A5" w:rsidR="00961C88" w:rsidRPr="00296DC5" w:rsidRDefault="00961C88" w:rsidP="00BE3EEE">
            <w:pPr>
              <w:snapToGrid w:val="0"/>
              <w:rPr>
                <w:rFonts w:ascii="Arial" w:hAnsi="Arial" w:cs="Arial"/>
                <w:sz w:val="15"/>
                <w:szCs w:val="15"/>
                <w:lang w:eastAsia="zh-CN"/>
              </w:rPr>
            </w:pPr>
          </w:p>
        </w:tc>
        <w:tc>
          <w:tcPr>
            <w:tcW w:w="1006" w:type="dxa"/>
          </w:tcPr>
          <w:p w14:paraId="7B56E315" w14:textId="77777777" w:rsidR="00961C88" w:rsidRPr="00296DC5" w:rsidRDefault="00961C88" w:rsidP="00BE3EEE">
            <w:pPr>
              <w:snapToGrid w:val="0"/>
              <w:rPr>
                <w:rFonts w:ascii="Arial" w:hAnsi="Arial" w:cs="Arial"/>
                <w:sz w:val="15"/>
                <w:szCs w:val="15"/>
                <w:lang w:eastAsia="zh-CN"/>
              </w:rPr>
            </w:pPr>
          </w:p>
        </w:tc>
      </w:tr>
      <w:tr w:rsidR="00961C88" w:rsidRPr="00296DC5" w14:paraId="4C09DE27" w14:textId="77777777" w:rsidTr="00961C88">
        <w:tc>
          <w:tcPr>
            <w:tcW w:w="1294" w:type="dxa"/>
            <w:vMerge/>
          </w:tcPr>
          <w:p w14:paraId="4768D0FC" w14:textId="77777777" w:rsidR="00961C88" w:rsidRPr="00296DC5" w:rsidRDefault="00961C88" w:rsidP="00BE3EEE">
            <w:pPr>
              <w:snapToGrid w:val="0"/>
              <w:rPr>
                <w:rFonts w:ascii="Arial" w:hAnsi="Arial" w:cs="Arial"/>
                <w:sz w:val="15"/>
                <w:szCs w:val="15"/>
                <w:lang w:eastAsia="zh-CN"/>
              </w:rPr>
            </w:pPr>
          </w:p>
        </w:tc>
        <w:tc>
          <w:tcPr>
            <w:tcW w:w="1405" w:type="dxa"/>
          </w:tcPr>
          <w:p w14:paraId="1B261DA7" w14:textId="77777777" w:rsidR="00961C88" w:rsidRPr="00296DC5" w:rsidRDefault="00961C88" w:rsidP="00BE3EEE">
            <w:pPr>
              <w:snapToGrid w:val="0"/>
              <w:rPr>
                <w:rFonts w:ascii="Arial" w:hAnsi="Arial" w:cs="Arial"/>
                <w:b/>
                <w:bCs/>
                <w:sz w:val="15"/>
                <w:szCs w:val="15"/>
                <w:lang w:eastAsia="zh-CN"/>
              </w:rPr>
            </w:pPr>
            <w:r w:rsidRPr="00296DC5">
              <w:rPr>
                <w:rFonts w:ascii="Arial" w:hAnsi="Arial" w:cs="Arial"/>
                <w:b/>
                <w:bCs/>
                <w:sz w:val="15"/>
                <w:szCs w:val="15"/>
                <w:lang w:eastAsia="zh-CN"/>
              </w:rPr>
              <w:t>Total durations</w:t>
            </w:r>
          </w:p>
          <w:p w14:paraId="204C5BCC" w14:textId="77777777" w:rsidR="00961C88" w:rsidRPr="00296DC5" w:rsidRDefault="00961C88" w:rsidP="00BE3EEE">
            <w:pPr>
              <w:snapToGrid w:val="0"/>
              <w:rPr>
                <w:rFonts w:ascii="Arial" w:hAnsi="Arial" w:cs="Arial"/>
                <w:sz w:val="15"/>
                <w:szCs w:val="15"/>
                <w:lang w:eastAsia="zh-CN"/>
              </w:rPr>
            </w:pPr>
            <w:r w:rsidRPr="004E5D19">
              <w:rPr>
                <w:rFonts w:ascii="Arial" w:hAnsi="Arial" w:cs="Arial"/>
                <w:b/>
                <w:bCs/>
                <w:color w:val="FF0000"/>
                <w:sz w:val="15"/>
                <w:szCs w:val="15"/>
                <w:lang w:eastAsia="zh-CN"/>
              </w:rPr>
              <w:t>(24*1280ms or 3*10240ms)</w:t>
            </w:r>
          </w:p>
        </w:tc>
        <w:tc>
          <w:tcPr>
            <w:tcW w:w="840" w:type="dxa"/>
          </w:tcPr>
          <w:p w14:paraId="0960ABF5" w14:textId="77777777" w:rsidR="00961C88" w:rsidRPr="00296DC5" w:rsidRDefault="00961C88" w:rsidP="00BE3EEE">
            <w:pPr>
              <w:snapToGrid w:val="0"/>
              <w:rPr>
                <w:rFonts w:ascii="Arial" w:hAnsi="Arial" w:cs="Arial"/>
                <w:sz w:val="15"/>
                <w:szCs w:val="15"/>
                <w:lang w:eastAsia="zh-CN"/>
              </w:rPr>
            </w:pPr>
          </w:p>
        </w:tc>
        <w:tc>
          <w:tcPr>
            <w:tcW w:w="992" w:type="dxa"/>
          </w:tcPr>
          <w:p w14:paraId="5CB18608" w14:textId="194BDF57" w:rsidR="00961C88" w:rsidRPr="00296DC5" w:rsidRDefault="00961C88" w:rsidP="00BE3EEE">
            <w:pPr>
              <w:snapToGrid w:val="0"/>
              <w:rPr>
                <w:rFonts w:ascii="Arial" w:hAnsi="Arial" w:cs="Arial"/>
                <w:sz w:val="15"/>
                <w:szCs w:val="15"/>
                <w:lang w:eastAsia="zh-CN"/>
              </w:rPr>
            </w:pPr>
          </w:p>
        </w:tc>
        <w:tc>
          <w:tcPr>
            <w:tcW w:w="993" w:type="dxa"/>
          </w:tcPr>
          <w:p w14:paraId="216FCB4E" w14:textId="77777777" w:rsidR="00961C88" w:rsidRPr="00296DC5" w:rsidRDefault="00961C88" w:rsidP="00BE3EEE">
            <w:pPr>
              <w:snapToGrid w:val="0"/>
              <w:rPr>
                <w:rFonts w:ascii="Arial" w:hAnsi="Arial" w:cs="Arial"/>
                <w:sz w:val="15"/>
                <w:szCs w:val="15"/>
                <w:lang w:eastAsia="zh-CN"/>
              </w:rPr>
            </w:pPr>
          </w:p>
        </w:tc>
        <w:tc>
          <w:tcPr>
            <w:tcW w:w="1134" w:type="dxa"/>
          </w:tcPr>
          <w:p w14:paraId="58D7467A" w14:textId="77777777" w:rsidR="00961C88" w:rsidRPr="00296DC5" w:rsidRDefault="00961C88" w:rsidP="00BE3EEE">
            <w:pPr>
              <w:snapToGrid w:val="0"/>
              <w:rPr>
                <w:rFonts w:ascii="Arial" w:hAnsi="Arial" w:cs="Arial"/>
                <w:sz w:val="15"/>
                <w:szCs w:val="15"/>
                <w:lang w:eastAsia="zh-CN"/>
              </w:rPr>
            </w:pPr>
          </w:p>
        </w:tc>
        <w:tc>
          <w:tcPr>
            <w:tcW w:w="1134" w:type="dxa"/>
          </w:tcPr>
          <w:p w14:paraId="55B799AD" w14:textId="77777777" w:rsidR="00961C88" w:rsidRPr="00296DC5" w:rsidRDefault="00961C88" w:rsidP="00BE3EEE">
            <w:pPr>
              <w:snapToGrid w:val="0"/>
              <w:rPr>
                <w:rFonts w:ascii="Arial" w:hAnsi="Arial" w:cs="Arial"/>
                <w:sz w:val="15"/>
                <w:szCs w:val="15"/>
                <w:lang w:eastAsia="zh-CN"/>
              </w:rPr>
            </w:pPr>
          </w:p>
        </w:tc>
        <w:tc>
          <w:tcPr>
            <w:tcW w:w="1006" w:type="dxa"/>
          </w:tcPr>
          <w:p w14:paraId="7F8F5623" w14:textId="77777777" w:rsidR="00961C88" w:rsidRPr="00296DC5" w:rsidRDefault="00961C88" w:rsidP="00BE3EEE">
            <w:pPr>
              <w:snapToGrid w:val="0"/>
              <w:rPr>
                <w:rFonts w:ascii="Arial" w:hAnsi="Arial" w:cs="Arial"/>
                <w:sz w:val="15"/>
                <w:szCs w:val="15"/>
                <w:lang w:eastAsia="zh-CN"/>
              </w:rPr>
            </w:pPr>
          </w:p>
        </w:tc>
      </w:tr>
    </w:tbl>
    <w:p w14:paraId="4EE1C494" w14:textId="77777777" w:rsidR="0046657A" w:rsidRDefault="0046657A" w:rsidP="0046657A">
      <w:pPr>
        <w:rPr>
          <w:lang w:val="en-GB"/>
        </w:rPr>
      </w:pPr>
    </w:p>
    <w:p w14:paraId="463F3084" w14:textId="77777777" w:rsidR="0046657A" w:rsidRPr="00D509F5" w:rsidRDefault="0046657A" w:rsidP="0046657A">
      <w:pPr>
        <w:rPr>
          <w:lang w:val="en-GB"/>
        </w:rPr>
      </w:pPr>
      <w:r w:rsidRPr="00D509F5">
        <w:rPr>
          <w:lang w:val="en-GB"/>
        </w:rPr>
        <w:t>The power consumption for each case is summarized as follow:</w:t>
      </w:r>
    </w:p>
    <w:p w14:paraId="01350E20" w14:textId="77777777" w:rsidR="0046657A" w:rsidRPr="00D509F5" w:rsidRDefault="0046657A" w:rsidP="0046657A"/>
    <w:tbl>
      <w:tblPr>
        <w:tblStyle w:val="TableGrid"/>
        <w:tblW w:w="0" w:type="auto"/>
        <w:tblLook w:val="04A0" w:firstRow="1" w:lastRow="0" w:firstColumn="1" w:lastColumn="0" w:noHBand="0" w:noVBand="1"/>
      </w:tblPr>
      <w:tblGrid>
        <w:gridCol w:w="2351"/>
        <w:gridCol w:w="2351"/>
        <w:gridCol w:w="2488"/>
      </w:tblGrid>
      <w:tr w:rsidR="00D509F5" w:rsidRPr="00D509F5" w14:paraId="125166B0" w14:textId="77777777" w:rsidTr="00F7154C">
        <w:trPr>
          <w:trHeight w:val="285"/>
        </w:trPr>
        <w:tc>
          <w:tcPr>
            <w:tcW w:w="2351" w:type="dxa"/>
          </w:tcPr>
          <w:p w14:paraId="6B6B90C1" w14:textId="77777777" w:rsidR="00D509F5" w:rsidRPr="00D509F5" w:rsidRDefault="00D509F5" w:rsidP="00F7154C">
            <w:r w:rsidRPr="00D509F5">
              <w:t>Case</w:t>
            </w:r>
          </w:p>
        </w:tc>
        <w:tc>
          <w:tcPr>
            <w:tcW w:w="2351" w:type="dxa"/>
          </w:tcPr>
          <w:p w14:paraId="189D1F9F" w14:textId="77777777" w:rsidR="00D509F5" w:rsidRPr="00D509F5" w:rsidRDefault="00D509F5" w:rsidP="00F7154C">
            <w:r w:rsidRPr="00D509F5">
              <w:t>Total power</w:t>
            </w:r>
          </w:p>
        </w:tc>
        <w:tc>
          <w:tcPr>
            <w:tcW w:w="2488" w:type="dxa"/>
          </w:tcPr>
          <w:p w14:paraId="5ED2DE2B" w14:textId="77777777" w:rsidR="00D509F5" w:rsidRPr="00D509F5" w:rsidRDefault="00D509F5" w:rsidP="00F7154C">
            <w:r w:rsidRPr="00D509F5">
              <w:t>Avg Power/</w:t>
            </w:r>
            <w:proofErr w:type="spellStart"/>
            <w:r w:rsidRPr="00D509F5">
              <w:t>ms</w:t>
            </w:r>
            <w:proofErr w:type="spellEnd"/>
          </w:p>
        </w:tc>
      </w:tr>
      <w:tr w:rsidR="00D509F5" w:rsidRPr="00D509F5" w14:paraId="0F6D44F5" w14:textId="77777777" w:rsidTr="00F7154C">
        <w:trPr>
          <w:trHeight w:val="285"/>
        </w:trPr>
        <w:tc>
          <w:tcPr>
            <w:tcW w:w="2351" w:type="dxa"/>
          </w:tcPr>
          <w:p w14:paraId="57DD2CBA" w14:textId="6C961F03" w:rsidR="00D509F5" w:rsidRPr="00D509F5" w:rsidRDefault="00D509F5" w:rsidP="00F7154C">
            <w:pPr>
              <w:rPr>
                <w:sz w:val="20"/>
                <w:szCs w:val="20"/>
              </w:rPr>
            </w:pPr>
            <w:r w:rsidRPr="00D509F5">
              <w:rPr>
                <w:sz w:val="20"/>
                <w:szCs w:val="20"/>
              </w:rPr>
              <w:t>Case 2-1</w:t>
            </w:r>
          </w:p>
        </w:tc>
        <w:tc>
          <w:tcPr>
            <w:tcW w:w="2351" w:type="dxa"/>
          </w:tcPr>
          <w:p w14:paraId="5B09BDA6" w14:textId="01A3287E" w:rsidR="00D509F5" w:rsidRPr="00D509F5" w:rsidRDefault="00D509F5" w:rsidP="00F7154C">
            <w:pPr>
              <w:rPr>
                <w:sz w:val="20"/>
                <w:szCs w:val="20"/>
              </w:rPr>
            </w:pPr>
            <w:r w:rsidRPr="00D509F5">
              <w:rPr>
                <w:sz w:val="20"/>
                <w:szCs w:val="20"/>
              </w:rPr>
              <w:t>54997.5</w:t>
            </w:r>
          </w:p>
        </w:tc>
        <w:tc>
          <w:tcPr>
            <w:tcW w:w="2488" w:type="dxa"/>
          </w:tcPr>
          <w:p w14:paraId="1FBD8098" w14:textId="44BE0493" w:rsidR="00D509F5" w:rsidRPr="00D509F5" w:rsidRDefault="00D509F5" w:rsidP="00F7154C">
            <w:pPr>
              <w:rPr>
                <w:sz w:val="20"/>
                <w:szCs w:val="20"/>
              </w:rPr>
            </w:pPr>
            <w:r w:rsidRPr="00D509F5">
              <w:rPr>
                <w:sz w:val="20"/>
                <w:szCs w:val="20"/>
              </w:rPr>
              <w:t>1.7902</w:t>
            </w:r>
          </w:p>
        </w:tc>
      </w:tr>
      <w:tr w:rsidR="00D509F5" w:rsidRPr="00D509F5" w14:paraId="20A23139" w14:textId="77777777" w:rsidTr="00F7154C">
        <w:trPr>
          <w:trHeight w:val="285"/>
        </w:trPr>
        <w:tc>
          <w:tcPr>
            <w:tcW w:w="2351" w:type="dxa"/>
          </w:tcPr>
          <w:p w14:paraId="6DFB3302" w14:textId="217B7EDC" w:rsidR="00D509F5" w:rsidRPr="00D509F5" w:rsidRDefault="00D509F5" w:rsidP="00F7154C">
            <w:pPr>
              <w:rPr>
                <w:sz w:val="20"/>
                <w:szCs w:val="20"/>
              </w:rPr>
            </w:pPr>
            <w:r w:rsidRPr="00D509F5">
              <w:rPr>
                <w:sz w:val="20"/>
                <w:szCs w:val="20"/>
              </w:rPr>
              <w:t>Case 2-2</w:t>
            </w:r>
          </w:p>
        </w:tc>
        <w:tc>
          <w:tcPr>
            <w:tcW w:w="2351" w:type="dxa"/>
          </w:tcPr>
          <w:p w14:paraId="58E0C2EB" w14:textId="59C79023" w:rsidR="00D509F5" w:rsidRPr="00D509F5" w:rsidRDefault="00D509F5" w:rsidP="00F7154C">
            <w:pPr>
              <w:rPr>
                <w:sz w:val="20"/>
                <w:szCs w:val="20"/>
              </w:rPr>
            </w:pPr>
            <w:r w:rsidRPr="00D509F5">
              <w:rPr>
                <w:sz w:val="20"/>
                <w:szCs w:val="20"/>
              </w:rPr>
              <w:t>65340</w:t>
            </w:r>
          </w:p>
        </w:tc>
        <w:tc>
          <w:tcPr>
            <w:tcW w:w="2488" w:type="dxa"/>
          </w:tcPr>
          <w:p w14:paraId="41A2A07D" w14:textId="20556264" w:rsidR="00D509F5" w:rsidRPr="00D509F5" w:rsidRDefault="00D509F5" w:rsidP="00F7154C">
            <w:pPr>
              <w:rPr>
                <w:sz w:val="20"/>
                <w:szCs w:val="20"/>
              </w:rPr>
            </w:pPr>
            <w:r w:rsidRPr="00D509F5">
              <w:rPr>
                <w:sz w:val="20"/>
                <w:szCs w:val="20"/>
              </w:rPr>
              <w:t>2.1269</w:t>
            </w:r>
          </w:p>
        </w:tc>
      </w:tr>
      <w:tr w:rsidR="00D509F5" w:rsidRPr="00D509F5" w14:paraId="6B9F18FF" w14:textId="77777777" w:rsidTr="00F7154C">
        <w:trPr>
          <w:trHeight w:val="285"/>
        </w:trPr>
        <w:tc>
          <w:tcPr>
            <w:tcW w:w="2351" w:type="dxa"/>
          </w:tcPr>
          <w:p w14:paraId="09471D3F" w14:textId="3E2498C8" w:rsidR="00D509F5" w:rsidRPr="00D509F5" w:rsidRDefault="00D509F5" w:rsidP="00F7154C">
            <w:pPr>
              <w:rPr>
                <w:sz w:val="20"/>
                <w:szCs w:val="20"/>
              </w:rPr>
            </w:pPr>
            <w:r w:rsidRPr="00D509F5">
              <w:rPr>
                <w:sz w:val="20"/>
                <w:szCs w:val="20"/>
              </w:rPr>
              <w:t>Case 2-3</w:t>
            </w:r>
          </w:p>
        </w:tc>
        <w:tc>
          <w:tcPr>
            <w:tcW w:w="2351" w:type="dxa"/>
          </w:tcPr>
          <w:p w14:paraId="08399C95" w14:textId="75233A32" w:rsidR="00D509F5" w:rsidRPr="00D509F5" w:rsidRDefault="00D509F5" w:rsidP="00F7154C">
            <w:pPr>
              <w:rPr>
                <w:sz w:val="20"/>
                <w:szCs w:val="20"/>
              </w:rPr>
            </w:pPr>
            <w:r w:rsidRPr="00D509F5">
              <w:rPr>
                <w:sz w:val="20"/>
                <w:szCs w:val="20"/>
              </w:rPr>
              <w:t>35047.5</w:t>
            </w:r>
          </w:p>
        </w:tc>
        <w:tc>
          <w:tcPr>
            <w:tcW w:w="2488" w:type="dxa"/>
          </w:tcPr>
          <w:p w14:paraId="2538B76E" w14:textId="4112FFF6" w:rsidR="00D509F5" w:rsidRPr="00D509F5" w:rsidRDefault="00D509F5" w:rsidP="00F7154C">
            <w:pPr>
              <w:rPr>
                <w:sz w:val="20"/>
                <w:szCs w:val="20"/>
              </w:rPr>
            </w:pPr>
            <w:r w:rsidRPr="00D509F5">
              <w:rPr>
                <w:sz w:val="20"/>
                <w:szCs w:val="20"/>
              </w:rPr>
              <w:t>1.1408</w:t>
            </w:r>
          </w:p>
        </w:tc>
      </w:tr>
    </w:tbl>
    <w:p w14:paraId="518ECFF8" w14:textId="77777777" w:rsidR="0046657A" w:rsidRPr="00D509F5" w:rsidRDefault="0046657A" w:rsidP="0046657A">
      <w:pPr>
        <w:pStyle w:val="Proposal"/>
        <w:numPr>
          <w:ilvl w:val="0"/>
          <w:numId w:val="0"/>
        </w:numPr>
      </w:pPr>
    </w:p>
    <w:p w14:paraId="27BD1C03" w14:textId="68AB9F39" w:rsidR="00BA0314" w:rsidRDefault="00BA0314" w:rsidP="00BA0314">
      <w:pPr>
        <w:pStyle w:val="Heading2"/>
      </w:pPr>
      <w:r>
        <w:t>Summary of Evaluations</w:t>
      </w:r>
    </w:p>
    <w:p w14:paraId="79372AF5" w14:textId="244D191C" w:rsidR="00D740CC" w:rsidRDefault="009C3F56" w:rsidP="00B372C7">
      <w:pPr>
        <w:rPr>
          <w:lang w:val="en-GB"/>
        </w:rPr>
      </w:pPr>
      <w:r>
        <w:rPr>
          <w:lang w:val="en-GB"/>
        </w:rPr>
        <w:t xml:space="preserve">We evaluated </w:t>
      </w:r>
      <w:proofErr w:type="gramStart"/>
      <w:r>
        <w:rPr>
          <w:lang w:val="en-GB"/>
        </w:rPr>
        <w:t>UL  TDOA</w:t>
      </w:r>
      <w:proofErr w:type="gramEnd"/>
      <w:r>
        <w:rPr>
          <w:lang w:val="en-GB"/>
        </w:rPr>
        <w:t xml:space="preserve"> and DL TDOA for the two DRX cycle durations of 1.28s and 10.24s. </w:t>
      </w:r>
      <w:r w:rsidR="0081496B">
        <w:rPr>
          <w:lang w:val="en-GB"/>
        </w:rPr>
        <w:t>the evaluations shows that the lowest power consumption occurs for SRS with 10.24s DRX</w:t>
      </w:r>
      <w:r w:rsidR="00097F83">
        <w:rPr>
          <w:lang w:val="en-GB"/>
        </w:rPr>
        <w:t xml:space="preserve">. This can be explained by the long DRX length which reduces the number of paging measurements and </w:t>
      </w:r>
      <w:r w:rsidR="00762EFA">
        <w:rPr>
          <w:lang w:val="en-GB"/>
        </w:rPr>
        <w:t xml:space="preserve">SRS transmissions. </w:t>
      </w:r>
      <w:r w:rsidR="00EB5A48">
        <w:rPr>
          <w:lang w:val="en-GB"/>
        </w:rPr>
        <w:t>Case 1-2 with similar configuration (10.24s DRX</w:t>
      </w:r>
      <w:r w:rsidR="00DD45C1">
        <w:rPr>
          <w:lang w:val="en-GB"/>
        </w:rPr>
        <w:t>, 8 TRP measured per DRX</w:t>
      </w:r>
      <w:r w:rsidR="00604838">
        <w:rPr>
          <w:lang w:val="en-GB"/>
        </w:rPr>
        <w:t>)</w:t>
      </w:r>
      <w:r w:rsidR="00DD45C1">
        <w:rPr>
          <w:lang w:val="en-GB"/>
        </w:rPr>
        <w:t xml:space="preserve"> has performance very similar to case 2-3. </w:t>
      </w:r>
      <w:r w:rsidR="00604838">
        <w:rPr>
          <w:lang w:val="en-GB"/>
        </w:rPr>
        <w:t xml:space="preserve"> </w:t>
      </w:r>
      <w:r w:rsidR="00762EFA">
        <w:rPr>
          <w:lang w:val="en-GB"/>
        </w:rPr>
        <w:t xml:space="preserve">For case 2-2 with 1.28 DRX and periodic SRS in every DRX cycle, the consumption is at its maximum. </w:t>
      </w:r>
    </w:p>
    <w:p w14:paraId="70596D29" w14:textId="42B0DC5B" w:rsidR="00AF6FE8" w:rsidRDefault="004723CE" w:rsidP="00AF6FE8">
      <w:pPr>
        <w:rPr>
          <w:lang w:val="en-GB"/>
        </w:rPr>
      </w:pPr>
      <w:r>
        <w:rPr>
          <w:b/>
          <w:bCs/>
          <w:lang w:val="en-GB"/>
        </w:rPr>
        <w:t xml:space="preserve"> </w:t>
      </w:r>
    </w:p>
    <w:p w14:paraId="0C30ABF7" w14:textId="31BDAEE3" w:rsidR="00D740CC" w:rsidRPr="009C3F56" w:rsidRDefault="00D740CC" w:rsidP="00EF1A35">
      <w:pPr>
        <w:pStyle w:val="Proposal"/>
        <w:numPr>
          <w:ilvl w:val="0"/>
          <w:numId w:val="0"/>
        </w:numPr>
        <w:rPr>
          <w:b w:val="0"/>
          <w:bCs w:val="0"/>
          <w:lang w:val="en-GB"/>
        </w:rPr>
      </w:pPr>
    </w:p>
    <w:tbl>
      <w:tblPr>
        <w:tblStyle w:val="TableGrid"/>
        <w:tblW w:w="0" w:type="auto"/>
        <w:tblLook w:val="04A0" w:firstRow="1" w:lastRow="0" w:firstColumn="1" w:lastColumn="0" w:noHBand="0" w:noVBand="1"/>
      </w:tblPr>
      <w:tblGrid>
        <w:gridCol w:w="2351"/>
        <w:gridCol w:w="2351"/>
        <w:gridCol w:w="2488"/>
        <w:gridCol w:w="2351"/>
      </w:tblGrid>
      <w:tr w:rsidR="00D740CC" w:rsidRPr="009437D5" w14:paraId="67122206" w14:textId="77777777" w:rsidTr="00F7154C">
        <w:trPr>
          <w:trHeight w:val="285"/>
        </w:trPr>
        <w:tc>
          <w:tcPr>
            <w:tcW w:w="2351" w:type="dxa"/>
          </w:tcPr>
          <w:p w14:paraId="4241DA1A" w14:textId="77777777" w:rsidR="00D740CC" w:rsidRPr="009437D5" w:rsidRDefault="00D740CC" w:rsidP="00F7154C">
            <w:r w:rsidRPr="009437D5">
              <w:t>Case</w:t>
            </w:r>
          </w:p>
        </w:tc>
        <w:tc>
          <w:tcPr>
            <w:tcW w:w="2351" w:type="dxa"/>
          </w:tcPr>
          <w:p w14:paraId="7358FA33" w14:textId="77777777" w:rsidR="00D740CC" w:rsidRPr="009437D5" w:rsidRDefault="00D740CC" w:rsidP="00F7154C">
            <w:r w:rsidRPr="009437D5">
              <w:t>Total power</w:t>
            </w:r>
          </w:p>
        </w:tc>
        <w:tc>
          <w:tcPr>
            <w:tcW w:w="2488" w:type="dxa"/>
          </w:tcPr>
          <w:p w14:paraId="37835FCD" w14:textId="77777777" w:rsidR="00D740CC" w:rsidRPr="009437D5" w:rsidRDefault="00D740CC" w:rsidP="00F7154C">
            <w:r w:rsidRPr="009437D5">
              <w:t>Avg Power/</w:t>
            </w:r>
            <w:proofErr w:type="spellStart"/>
            <w:r w:rsidRPr="009437D5">
              <w:t>ms</w:t>
            </w:r>
            <w:proofErr w:type="spellEnd"/>
          </w:p>
        </w:tc>
        <w:tc>
          <w:tcPr>
            <w:tcW w:w="2351" w:type="dxa"/>
          </w:tcPr>
          <w:p w14:paraId="45FF1D41" w14:textId="6766C033" w:rsidR="00D740CC" w:rsidRPr="009437D5" w:rsidRDefault="00D740CC" w:rsidP="00F7154C"/>
        </w:tc>
      </w:tr>
      <w:tr w:rsidR="00AF6FE8" w:rsidRPr="009437D5" w14:paraId="106BB0BC" w14:textId="77777777" w:rsidTr="00F7154C">
        <w:trPr>
          <w:trHeight w:val="285"/>
        </w:trPr>
        <w:tc>
          <w:tcPr>
            <w:tcW w:w="2351" w:type="dxa"/>
          </w:tcPr>
          <w:p w14:paraId="76307531" w14:textId="77777777" w:rsidR="00AF6FE8" w:rsidRPr="009437D5" w:rsidRDefault="00AF6FE8" w:rsidP="00F7154C">
            <w:pPr>
              <w:rPr>
                <w:sz w:val="20"/>
                <w:szCs w:val="20"/>
                <w:highlight w:val="yellow"/>
              </w:rPr>
            </w:pPr>
            <w:r w:rsidRPr="009437D5">
              <w:rPr>
                <w:sz w:val="20"/>
                <w:szCs w:val="20"/>
              </w:rPr>
              <w:t>Case 1-1</w:t>
            </w:r>
          </w:p>
        </w:tc>
        <w:tc>
          <w:tcPr>
            <w:tcW w:w="2351" w:type="dxa"/>
          </w:tcPr>
          <w:p w14:paraId="3C0CD1BC" w14:textId="77777777" w:rsidR="00AF6FE8" w:rsidRPr="009437D5" w:rsidRDefault="00AF6FE8" w:rsidP="00F7154C">
            <w:pPr>
              <w:rPr>
                <w:sz w:val="20"/>
                <w:szCs w:val="20"/>
                <w:highlight w:val="yellow"/>
              </w:rPr>
            </w:pPr>
            <w:r w:rsidRPr="009437D5">
              <w:rPr>
                <w:sz w:val="20"/>
                <w:szCs w:val="20"/>
              </w:rPr>
              <w:t>55926.5</w:t>
            </w:r>
          </w:p>
        </w:tc>
        <w:tc>
          <w:tcPr>
            <w:tcW w:w="2488" w:type="dxa"/>
          </w:tcPr>
          <w:p w14:paraId="52D6F9BB" w14:textId="77777777" w:rsidR="00AF6FE8" w:rsidRPr="009437D5" w:rsidRDefault="00AF6FE8" w:rsidP="00F7154C">
            <w:pPr>
              <w:rPr>
                <w:sz w:val="20"/>
                <w:szCs w:val="20"/>
                <w:highlight w:val="yellow"/>
              </w:rPr>
            </w:pPr>
            <w:r w:rsidRPr="009437D5">
              <w:rPr>
                <w:sz w:val="20"/>
                <w:szCs w:val="20"/>
              </w:rPr>
              <w:t>1.8205</w:t>
            </w:r>
          </w:p>
        </w:tc>
        <w:tc>
          <w:tcPr>
            <w:tcW w:w="2351" w:type="dxa"/>
          </w:tcPr>
          <w:p w14:paraId="1C374C02" w14:textId="3476394A" w:rsidR="00AF6FE8" w:rsidRPr="009437D5" w:rsidRDefault="00AF6FE8" w:rsidP="00F7154C">
            <w:pPr>
              <w:rPr>
                <w:sz w:val="20"/>
                <w:szCs w:val="20"/>
              </w:rPr>
            </w:pPr>
            <w:r w:rsidRPr="009437D5">
              <w:rPr>
                <w:sz w:val="20"/>
                <w:szCs w:val="20"/>
              </w:rPr>
              <w:t>DL TDOA, N=</w:t>
            </w:r>
            <w:r w:rsidR="004723CE" w:rsidRPr="009437D5">
              <w:rPr>
                <w:sz w:val="20"/>
                <w:szCs w:val="20"/>
              </w:rPr>
              <w:t>8</w:t>
            </w:r>
            <w:r w:rsidRPr="009437D5">
              <w:rPr>
                <w:sz w:val="20"/>
                <w:szCs w:val="20"/>
              </w:rPr>
              <w:t>, 8TRP measured per occasion, 1.28</w:t>
            </w:r>
            <w:r w:rsidR="004723CE" w:rsidRPr="009437D5">
              <w:rPr>
                <w:sz w:val="20"/>
                <w:szCs w:val="20"/>
              </w:rPr>
              <w:t>s DRX</w:t>
            </w:r>
          </w:p>
        </w:tc>
      </w:tr>
      <w:tr w:rsidR="00AF6FE8" w:rsidRPr="009437D5" w14:paraId="747D5D95" w14:textId="77777777" w:rsidTr="00A34BDA">
        <w:trPr>
          <w:trHeight w:val="285"/>
        </w:trPr>
        <w:tc>
          <w:tcPr>
            <w:tcW w:w="2351" w:type="dxa"/>
          </w:tcPr>
          <w:p w14:paraId="0E67E521" w14:textId="77777777" w:rsidR="00AF6FE8" w:rsidRPr="009437D5" w:rsidRDefault="00AF6FE8" w:rsidP="00F7154C">
            <w:pPr>
              <w:rPr>
                <w:sz w:val="20"/>
                <w:szCs w:val="20"/>
                <w:highlight w:val="yellow"/>
              </w:rPr>
            </w:pPr>
            <w:r w:rsidRPr="009437D5">
              <w:rPr>
                <w:sz w:val="20"/>
                <w:szCs w:val="20"/>
              </w:rPr>
              <w:lastRenderedPageBreak/>
              <w:t>Case 1-2</w:t>
            </w:r>
          </w:p>
        </w:tc>
        <w:tc>
          <w:tcPr>
            <w:tcW w:w="2351" w:type="dxa"/>
            <w:shd w:val="clear" w:color="auto" w:fill="C5E0B3" w:themeFill="accent6" w:themeFillTint="66"/>
          </w:tcPr>
          <w:p w14:paraId="42CDEBBE" w14:textId="77777777" w:rsidR="00AF6FE8" w:rsidRPr="009437D5" w:rsidRDefault="00AF6FE8" w:rsidP="00F7154C">
            <w:pPr>
              <w:rPr>
                <w:sz w:val="20"/>
                <w:szCs w:val="20"/>
                <w:highlight w:val="yellow"/>
              </w:rPr>
            </w:pPr>
            <w:r w:rsidRPr="009437D5">
              <w:rPr>
                <w:sz w:val="20"/>
                <w:szCs w:val="20"/>
              </w:rPr>
              <w:t>35976.5</w:t>
            </w:r>
          </w:p>
        </w:tc>
        <w:tc>
          <w:tcPr>
            <w:tcW w:w="2488" w:type="dxa"/>
            <w:shd w:val="clear" w:color="auto" w:fill="C5E0B3" w:themeFill="accent6" w:themeFillTint="66"/>
          </w:tcPr>
          <w:p w14:paraId="70D9C02C" w14:textId="77777777" w:rsidR="00AF6FE8" w:rsidRPr="009437D5" w:rsidRDefault="00AF6FE8" w:rsidP="00F7154C">
            <w:pPr>
              <w:rPr>
                <w:sz w:val="20"/>
                <w:szCs w:val="20"/>
                <w:highlight w:val="yellow"/>
              </w:rPr>
            </w:pPr>
            <w:r w:rsidRPr="009437D5">
              <w:rPr>
                <w:sz w:val="20"/>
                <w:szCs w:val="20"/>
              </w:rPr>
              <w:t>1.1711</w:t>
            </w:r>
          </w:p>
        </w:tc>
        <w:tc>
          <w:tcPr>
            <w:tcW w:w="2351" w:type="dxa"/>
          </w:tcPr>
          <w:p w14:paraId="6CAE4441" w14:textId="5204AFC2" w:rsidR="00AF6FE8" w:rsidRPr="009437D5" w:rsidRDefault="00AF6FE8" w:rsidP="00F7154C">
            <w:pPr>
              <w:rPr>
                <w:sz w:val="20"/>
                <w:szCs w:val="20"/>
              </w:rPr>
            </w:pPr>
            <w:r w:rsidRPr="009437D5">
              <w:rPr>
                <w:sz w:val="20"/>
                <w:szCs w:val="20"/>
              </w:rPr>
              <w:t>DL TDOA, N=</w:t>
            </w:r>
            <w:r w:rsidR="004723CE" w:rsidRPr="009437D5">
              <w:rPr>
                <w:sz w:val="20"/>
                <w:szCs w:val="20"/>
              </w:rPr>
              <w:t>1</w:t>
            </w:r>
            <w:r w:rsidRPr="009437D5">
              <w:rPr>
                <w:sz w:val="20"/>
                <w:szCs w:val="20"/>
              </w:rPr>
              <w:t>, 8TRP measured per occasion</w:t>
            </w:r>
            <w:r w:rsidR="004723CE" w:rsidRPr="009437D5">
              <w:rPr>
                <w:sz w:val="20"/>
                <w:szCs w:val="20"/>
              </w:rPr>
              <w:t>, 10.24s DRX</w:t>
            </w:r>
          </w:p>
        </w:tc>
      </w:tr>
      <w:tr w:rsidR="00AF6FE8" w:rsidRPr="009437D5" w14:paraId="70346653" w14:textId="77777777" w:rsidTr="00F7154C">
        <w:trPr>
          <w:trHeight w:val="285"/>
        </w:trPr>
        <w:tc>
          <w:tcPr>
            <w:tcW w:w="2351" w:type="dxa"/>
          </w:tcPr>
          <w:p w14:paraId="087C1398" w14:textId="77777777" w:rsidR="00AF6FE8" w:rsidRPr="009437D5" w:rsidRDefault="00AF6FE8" w:rsidP="00F7154C">
            <w:pPr>
              <w:rPr>
                <w:sz w:val="20"/>
                <w:szCs w:val="20"/>
                <w:highlight w:val="yellow"/>
              </w:rPr>
            </w:pPr>
            <w:r w:rsidRPr="009437D5">
              <w:rPr>
                <w:sz w:val="20"/>
                <w:szCs w:val="20"/>
              </w:rPr>
              <w:t>Case 1-3</w:t>
            </w:r>
          </w:p>
        </w:tc>
        <w:tc>
          <w:tcPr>
            <w:tcW w:w="2351" w:type="dxa"/>
          </w:tcPr>
          <w:p w14:paraId="1B086871" w14:textId="77777777" w:rsidR="00AF6FE8" w:rsidRPr="009437D5" w:rsidRDefault="00AF6FE8" w:rsidP="00F7154C">
            <w:pPr>
              <w:rPr>
                <w:sz w:val="20"/>
                <w:szCs w:val="20"/>
                <w:highlight w:val="yellow"/>
              </w:rPr>
            </w:pPr>
            <w:r w:rsidRPr="009437D5">
              <w:rPr>
                <w:sz w:val="20"/>
                <w:szCs w:val="20"/>
              </w:rPr>
              <w:t>57172.5</w:t>
            </w:r>
          </w:p>
        </w:tc>
        <w:tc>
          <w:tcPr>
            <w:tcW w:w="2488" w:type="dxa"/>
          </w:tcPr>
          <w:p w14:paraId="2C9B6FB3" w14:textId="77777777" w:rsidR="00AF6FE8" w:rsidRPr="009437D5" w:rsidRDefault="00AF6FE8" w:rsidP="00F7154C">
            <w:pPr>
              <w:rPr>
                <w:sz w:val="20"/>
                <w:szCs w:val="20"/>
                <w:highlight w:val="yellow"/>
              </w:rPr>
            </w:pPr>
            <w:r w:rsidRPr="009437D5">
              <w:rPr>
                <w:sz w:val="20"/>
                <w:szCs w:val="20"/>
              </w:rPr>
              <w:t>1.8611</w:t>
            </w:r>
          </w:p>
        </w:tc>
        <w:tc>
          <w:tcPr>
            <w:tcW w:w="2351" w:type="dxa"/>
          </w:tcPr>
          <w:p w14:paraId="6218E5CA" w14:textId="306F427F" w:rsidR="00AF6FE8" w:rsidRPr="009437D5" w:rsidRDefault="00AF6FE8" w:rsidP="00F7154C">
            <w:pPr>
              <w:rPr>
                <w:sz w:val="20"/>
                <w:szCs w:val="20"/>
              </w:rPr>
            </w:pPr>
            <w:r w:rsidRPr="009437D5">
              <w:rPr>
                <w:sz w:val="20"/>
                <w:szCs w:val="20"/>
              </w:rPr>
              <w:t>DL TDOA, N=1, 4TRP measured per occasion</w:t>
            </w:r>
            <w:r w:rsidR="004723CE" w:rsidRPr="009437D5">
              <w:rPr>
                <w:sz w:val="20"/>
                <w:szCs w:val="20"/>
              </w:rPr>
              <w:t>, 1.28s DRX</w:t>
            </w:r>
          </w:p>
        </w:tc>
      </w:tr>
      <w:tr w:rsidR="00D740CC" w:rsidRPr="009437D5" w14:paraId="0C34AD6F" w14:textId="77777777" w:rsidTr="00F7154C">
        <w:trPr>
          <w:trHeight w:val="285"/>
        </w:trPr>
        <w:tc>
          <w:tcPr>
            <w:tcW w:w="2351" w:type="dxa"/>
          </w:tcPr>
          <w:p w14:paraId="3DB03119" w14:textId="77777777" w:rsidR="00D740CC" w:rsidRPr="009437D5" w:rsidRDefault="00D740CC" w:rsidP="00F7154C">
            <w:pPr>
              <w:rPr>
                <w:sz w:val="20"/>
                <w:szCs w:val="20"/>
              </w:rPr>
            </w:pPr>
            <w:r w:rsidRPr="009437D5">
              <w:rPr>
                <w:sz w:val="20"/>
                <w:szCs w:val="20"/>
              </w:rPr>
              <w:t>Case 2-1</w:t>
            </w:r>
          </w:p>
        </w:tc>
        <w:tc>
          <w:tcPr>
            <w:tcW w:w="2351" w:type="dxa"/>
          </w:tcPr>
          <w:p w14:paraId="2B585BA8" w14:textId="77777777" w:rsidR="00D740CC" w:rsidRPr="009437D5" w:rsidRDefault="00D740CC" w:rsidP="00F7154C">
            <w:pPr>
              <w:rPr>
                <w:sz w:val="20"/>
                <w:szCs w:val="20"/>
              </w:rPr>
            </w:pPr>
            <w:r w:rsidRPr="009437D5">
              <w:rPr>
                <w:sz w:val="20"/>
                <w:szCs w:val="20"/>
              </w:rPr>
              <w:t>54997.5</w:t>
            </w:r>
          </w:p>
        </w:tc>
        <w:tc>
          <w:tcPr>
            <w:tcW w:w="2488" w:type="dxa"/>
          </w:tcPr>
          <w:p w14:paraId="77C1121F" w14:textId="77777777" w:rsidR="00D740CC" w:rsidRPr="009437D5" w:rsidRDefault="00D740CC" w:rsidP="00F7154C">
            <w:pPr>
              <w:rPr>
                <w:sz w:val="20"/>
                <w:szCs w:val="20"/>
              </w:rPr>
            </w:pPr>
            <w:r w:rsidRPr="009437D5">
              <w:rPr>
                <w:sz w:val="20"/>
                <w:szCs w:val="20"/>
              </w:rPr>
              <w:t>1.7902</w:t>
            </w:r>
          </w:p>
        </w:tc>
        <w:tc>
          <w:tcPr>
            <w:tcW w:w="2351" w:type="dxa"/>
          </w:tcPr>
          <w:p w14:paraId="44E12426" w14:textId="25937990" w:rsidR="00D740CC" w:rsidRPr="009437D5" w:rsidRDefault="004723CE" w:rsidP="00F7154C">
            <w:pPr>
              <w:rPr>
                <w:sz w:val="20"/>
                <w:szCs w:val="20"/>
              </w:rPr>
            </w:pPr>
            <w:r w:rsidRPr="009437D5">
              <w:rPr>
                <w:sz w:val="20"/>
                <w:szCs w:val="20"/>
              </w:rPr>
              <w:t xml:space="preserve">UL TDOA </w:t>
            </w:r>
            <w:r w:rsidR="00A71F02" w:rsidRPr="009437D5">
              <w:rPr>
                <w:sz w:val="20"/>
                <w:szCs w:val="20"/>
              </w:rPr>
              <w:t>1.28s DRX, N=8</w:t>
            </w:r>
          </w:p>
        </w:tc>
      </w:tr>
      <w:tr w:rsidR="00D740CC" w:rsidRPr="009437D5" w14:paraId="3FF7038B" w14:textId="77777777" w:rsidTr="00A34BDA">
        <w:trPr>
          <w:trHeight w:val="285"/>
        </w:trPr>
        <w:tc>
          <w:tcPr>
            <w:tcW w:w="2351" w:type="dxa"/>
          </w:tcPr>
          <w:p w14:paraId="5BEE36D1" w14:textId="77777777" w:rsidR="00D740CC" w:rsidRPr="009437D5" w:rsidRDefault="00D740CC" w:rsidP="00F7154C">
            <w:pPr>
              <w:rPr>
                <w:sz w:val="20"/>
                <w:szCs w:val="20"/>
              </w:rPr>
            </w:pPr>
            <w:r w:rsidRPr="009437D5">
              <w:rPr>
                <w:sz w:val="20"/>
                <w:szCs w:val="20"/>
              </w:rPr>
              <w:t>Case 2-2</w:t>
            </w:r>
          </w:p>
        </w:tc>
        <w:tc>
          <w:tcPr>
            <w:tcW w:w="2351" w:type="dxa"/>
            <w:shd w:val="clear" w:color="auto" w:fill="FFC000"/>
          </w:tcPr>
          <w:p w14:paraId="5CB9D24E" w14:textId="77777777" w:rsidR="00D740CC" w:rsidRPr="009437D5" w:rsidRDefault="00D740CC" w:rsidP="00F7154C">
            <w:pPr>
              <w:rPr>
                <w:sz w:val="20"/>
                <w:szCs w:val="20"/>
              </w:rPr>
            </w:pPr>
            <w:r w:rsidRPr="009437D5">
              <w:rPr>
                <w:sz w:val="20"/>
                <w:szCs w:val="20"/>
              </w:rPr>
              <w:t>65340</w:t>
            </w:r>
          </w:p>
        </w:tc>
        <w:tc>
          <w:tcPr>
            <w:tcW w:w="2488" w:type="dxa"/>
            <w:shd w:val="clear" w:color="auto" w:fill="FFC000"/>
          </w:tcPr>
          <w:p w14:paraId="5FC5E721" w14:textId="77777777" w:rsidR="00D740CC" w:rsidRPr="009437D5" w:rsidRDefault="00D740CC" w:rsidP="00F7154C">
            <w:pPr>
              <w:rPr>
                <w:sz w:val="20"/>
                <w:szCs w:val="20"/>
              </w:rPr>
            </w:pPr>
            <w:r w:rsidRPr="009437D5">
              <w:rPr>
                <w:sz w:val="20"/>
                <w:szCs w:val="20"/>
              </w:rPr>
              <w:t>2.1269</w:t>
            </w:r>
          </w:p>
        </w:tc>
        <w:tc>
          <w:tcPr>
            <w:tcW w:w="2351" w:type="dxa"/>
          </w:tcPr>
          <w:p w14:paraId="4640D34D" w14:textId="6269D9C4" w:rsidR="00D740CC" w:rsidRPr="009437D5" w:rsidRDefault="00A71F02" w:rsidP="00F7154C">
            <w:pPr>
              <w:rPr>
                <w:sz w:val="20"/>
                <w:szCs w:val="20"/>
              </w:rPr>
            </w:pPr>
            <w:r w:rsidRPr="009437D5">
              <w:rPr>
                <w:sz w:val="20"/>
                <w:szCs w:val="20"/>
              </w:rPr>
              <w:t>UL TDOA 1.28s DRX, N=1</w:t>
            </w:r>
          </w:p>
        </w:tc>
      </w:tr>
      <w:tr w:rsidR="00D740CC" w:rsidRPr="009437D5" w14:paraId="3F14D604" w14:textId="77777777" w:rsidTr="00A34BDA">
        <w:trPr>
          <w:trHeight w:val="285"/>
        </w:trPr>
        <w:tc>
          <w:tcPr>
            <w:tcW w:w="2351" w:type="dxa"/>
          </w:tcPr>
          <w:p w14:paraId="024FCBC8" w14:textId="77777777" w:rsidR="00D740CC" w:rsidRPr="009437D5" w:rsidRDefault="00D740CC" w:rsidP="00F7154C">
            <w:pPr>
              <w:rPr>
                <w:sz w:val="20"/>
                <w:szCs w:val="20"/>
              </w:rPr>
            </w:pPr>
            <w:r w:rsidRPr="009437D5">
              <w:rPr>
                <w:sz w:val="20"/>
                <w:szCs w:val="20"/>
              </w:rPr>
              <w:t>Case 2-3</w:t>
            </w:r>
          </w:p>
        </w:tc>
        <w:tc>
          <w:tcPr>
            <w:tcW w:w="2351" w:type="dxa"/>
            <w:shd w:val="clear" w:color="auto" w:fill="E2EFD9" w:themeFill="accent6" w:themeFillTint="33"/>
          </w:tcPr>
          <w:p w14:paraId="4A497ACB" w14:textId="77777777" w:rsidR="00D740CC" w:rsidRPr="009437D5" w:rsidRDefault="00D740CC" w:rsidP="00F7154C">
            <w:pPr>
              <w:rPr>
                <w:sz w:val="20"/>
                <w:szCs w:val="20"/>
              </w:rPr>
            </w:pPr>
            <w:r w:rsidRPr="009437D5">
              <w:rPr>
                <w:sz w:val="20"/>
                <w:szCs w:val="20"/>
              </w:rPr>
              <w:t>35047.5</w:t>
            </w:r>
          </w:p>
        </w:tc>
        <w:tc>
          <w:tcPr>
            <w:tcW w:w="2488" w:type="dxa"/>
            <w:shd w:val="clear" w:color="auto" w:fill="E2EFD9" w:themeFill="accent6" w:themeFillTint="33"/>
          </w:tcPr>
          <w:p w14:paraId="7FF88DFE" w14:textId="77777777" w:rsidR="00D740CC" w:rsidRPr="009437D5" w:rsidRDefault="00D740CC" w:rsidP="00F7154C">
            <w:pPr>
              <w:rPr>
                <w:sz w:val="20"/>
                <w:szCs w:val="20"/>
              </w:rPr>
            </w:pPr>
            <w:r w:rsidRPr="009437D5">
              <w:rPr>
                <w:sz w:val="20"/>
                <w:szCs w:val="20"/>
              </w:rPr>
              <w:t>1.1408</w:t>
            </w:r>
          </w:p>
        </w:tc>
        <w:tc>
          <w:tcPr>
            <w:tcW w:w="2351" w:type="dxa"/>
          </w:tcPr>
          <w:p w14:paraId="7D6C4EB8" w14:textId="683059E6" w:rsidR="00D740CC" w:rsidRPr="009437D5" w:rsidRDefault="00A71F02" w:rsidP="00F7154C">
            <w:pPr>
              <w:rPr>
                <w:sz w:val="20"/>
                <w:szCs w:val="20"/>
              </w:rPr>
            </w:pPr>
            <w:r w:rsidRPr="009437D5">
              <w:rPr>
                <w:sz w:val="20"/>
                <w:szCs w:val="20"/>
              </w:rPr>
              <w:t>UL TDOA 10.24s DRX, N=1</w:t>
            </w:r>
          </w:p>
        </w:tc>
      </w:tr>
    </w:tbl>
    <w:p w14:paraId="38088CF3" w14:textId="0B4C60F7" w:rsidR="000F1698" w:rsidRPr="009C3F56" w:rsidRDefault="000F1698" w:rsidP="00EF1A35">
      <w:pPr>
        <w:pStyle w:val="Proposal"/>
        <w:numPr>
          <w:ilvl w:val="0"/>
          <w:numId w:val="0"/>
        </w:numPr>
        <w:rPr>
          <w:b w:val="0"/>
          <w:bCs w:val="0"/>
          <w:lang w:val="en-GB"/>
        </w:rPr>
      </w:pPr>
    </w:p>
    <w:p w14:paraId="4B419FE7" w14:textId="7D391641" w:rsidR="00FE2D1B" w:rsidRPr="009C28DE" w:rsidRDefault="00C01F33" w:rsidP="009C28DE">
      <w:pPr>
        <w:pStyle w:val="Heading1"/>
        <w:rPr>
          <w:lang w:val="en-US"/>
        </w:rPr>
      </w:pPr>
      <w:r w:rsidRPr="00510854">
        <w:rPr>
          <w:lang w:val="en-US"/>
        </w:rPr>
        <w:t>Conclusion</w:t>
      </w:r>
      <w:r w:rsidR="009C28DE">
        <w:t xml:space="preserve"> </w:t>
      </w:r>
    </w:p>
    <w:p w14:paraId="155561BE" w14:textId="77777777" w:rsidR="009C28DE" w:rsidRPr="0037429B" w:rsidRDefault="009C28DE" w:rsidP="009C28DE">
      <w:pPr>
        <w:pStyle w:val="BodyText"/>
        <w:rPr>
          <w:b/>
          <w:bCs/>
        </w:rPr>
      </w:pPr>
      <w:r w:rsidRPr="0037429B">
        <w:t>In the previous sections we made the following observations:</w:t>
      </w:r>
      <w:r w:rsidRPr="0037429B">
        <w:rPr>
          <w:b/>
          <w:bCs/>
        </w:rPr>
        <w:t xml:space="preserve"> </w:t>
      </w:r>
    </w:p>
    <w:p w14:paraId="04D9F86C" w14:textId="259D8DEA" w:rsidR="00B0789A" w:rsidRDefault="009C28DE">
      <w:pPr>
        <w:pStyle w:val="TableofFigures"/>
        <w:tabs>
          <w:tab w:val="right" w:leader="dot" w:pos="9629"/>
        </w:tabs>
        <w:rPr>
          <w:rFonts w:asciiTheme="minorHAnsi" w:eastAsiaTheme="minorEastAsia" w:hAnsiTheme="minorHAnsi" w:cstheme="minorBidi"/>
          <w:b w:val="0"/>
          <w:noProof/>
          <w:sz w:val="24"/>
          <w:szCs w:val="24"/>
          <w:lang w:val="en-SE" w:eastAsia="ja-JP"/>
        </w:rPr>
      </w:pPr>
      <w:r>
        <w:rPr>
          <w:b w:val="0"/>
          <w:bCs/>
        </w:rPr>
        <w:fldChar w:fldCharType="begin"/>
      </w:r>
      <w:r>
        <w:rPr>
          <w:b w:val="0"/>
          <w:bCs/>
        </w:rPr>
        <w:instrText xml:space="preserve"> TOC \f O \n \h \z \t "Observation" \c </w:instrText>
      </w:r>
      <w:r>
        <w:rPr>
          <w:b w:val="0"/>
          <w:bCs/>
        </w:rPr>
        <w:fldChar w:fldCharType="separate"/>
      </w:r>
      <w:hyperlink w:anchor="_Toc111134835" w:history="1">
        <w:r w:rsidR="00B0789A" w:rsidRPr="000E1051">
          <w:rPr>
            <w:rStyle w:val="Hyperlink"/>
            <w:noProof/>
            <w:lang w:val="en-GB"/>
          </w:rPr>
          <w:t>Observation 1</w:t>
        </w:r>
        <w:r w:rsidR="00B0789A">
          <w:rPr>
            <w:rFonts w:asciiTheme="minorHAnsi" w:eastAsiaTheme="minorEastAsia" w:hAnsiTheme="minorHAnsi" w:cstheme="minorBidi"/>
            <w:b w:val="0"/>
            <w:noProof/>
            <w:sz w:val="24"/>
            <w:szCs w:val="24"/>
            <w:lang w:val="en-SE" w:eastAsia="ja-JP"/>
          </w:rPr>
          <w:tab/>
        </w:r>
        <w:r w:rsidR="00B0789A" w:rsidRPr="000E1051">
          <w:rPr>
            <w:rStyle w:val="Hyperlink"/>
            <w:noProof/>
            <w:lang w:val="en-GB"/>
          </w:rPr>
          <w:t>With 8 TRP measured per DRX, it is possible to completely sound the indoor factory deployment in 3 10.24s DRX cycles, and still be within the reporting periodicity budget of use case 6 (30 secs).</w:t>
        </w:r>
      </w:hyperlink>
    </w:p>
    <w:p w14:paraId="391C0B6B" w14:textId="240CF9CB" w:rsidR="00B0789A" w:rsidRDefault="00000000">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1134836" w:history="1">
        <w:r w:rsidR="00B0789A" w:rsidRPr="000E1051">
          <w:rPr>
            <w:rStyle w:val="Hyperlink"/>
            <w:noProof/>
            <w:lang w:val="en-GB"/>
          </w:rPr>
          <w:t>Observation 2</w:t>
        </w:r>
        <w:r w:rsidR="00B0789A">
          <w:rPr>
            <w:rFonts w:asciiTheme="minorHAnsi" w:eastAsiaTheme="minorEastAsia" w:hAnsiTheme="minorHAnsi" w:cstheme="minorBidi"/>
            <w:b w:val="0"/>
            <w:noProof/>
            <w:sz w:val="24"/>
            <w:szCs w:val="24"/>
            <w:lang w:val="en-SE" w:eastAsia="ja-JP"/>
          </w:rPr>
          <w:tab/>
        </w:r>
        <w:r w:rsidR="00B0789A" w:rsidRPr="000E1051">
          <w:rPr>
            <w:rStyle w:val="Hyperlink"/>
            <w:noProof/>
            <w:lang w:val="en-GB"/>
          </w:rPr>
          <w:t>Knowledge of the DRX pattern configured to the UE by the LMF is beneficial in order to optimize the assistance data.</w:t>
        </w:r>
      </w:hyperlink>
    </w:p>
    <w:p w14:paraId="03EEECF4" w14:textId="0A7AB394" w:rsidR="00B0789A" w:rsidRDefault="00000000">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1134837" w:history="1">
        <w:r w:rsidR="00B0789A" w:rsidRPr="000E1051">
          <w:rPr>
            <w:rStyle w:val="Hyperlink"/>
            <w:noProof/>
            <w:lang w:val="en-GB"/>
          </w:rPr>
          <w:t>Observation 3</w:t>
        </w:r>
        <w:r w:rsidR="00B0789A">
          <w:rPr>
            <w:rFonts w:asciiTheme="minorHAnsi" w:eastAsiaTheme="minorEastAsia" w:hAnsiTheme="minorHAnsi" w:cstheme="minorBidi"/>
            <w:b w:val="0"/>
            <w:noProof/>
            <w:sz w:val="24"/>
            <w:szCs w:val="24"/>
            <w:lang w:val="en-SE" w:eastAsia="ja-JP"/>
          </w:rPr>
          <w:tab/>
        </w:r>
        <w:r w:rsidR="00B0789A" w:rsidRPr="000E1051">
          <w:rPr>
            <w:rStyle w:val="Hyperlink"/>
            <w:noProof/>
            <w:lang w:val="en-GB"/>
          </w:rPr>
          <w:t>Further power saving is possible using N=3 with 10.24 DRX cycle, or N=30 with 1.28 DRX cycle.</w:t>
        </w:r>
      </w:hyperlink>
    </w:p>
    <w:p w14:paraId="00050165" w14:textId="03ADACCB" w:rsidR="00B0789A" w:rsidRDefault="00000000">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1134838" w:history="1">
        <w:r w:rsidR="00B0789A" w:rsidRPr="000E1051">
          <w:rPr>
            <w:rStyle w:val="Hyperlink"/>
            <w:noProof/>
            <w:lang w:val="en-GB"/>
          </w:rPr>
          <w:t>Observation 4</w:t>
        </w:r>
        <w:r w:rsidR="00B0789A">
          <w:rPr>
            <w:rFonts w:asciiTheme="minorHAnsi" w:eastAsiaTheme="minorEastAsia" w:hAnsiTheme="minorHAnsi" w:cstheme="minorBidi"/>
            <w:b w:val="0"/>
            <w:noProof/>
            <w:sz w:val="24"/>
            <w:szCs w:val="24"/>
            <w:lang w:val="en-SE" w:eastAsia="ja-JP"/>
          </w:rPr>
          <w:tab/>
        </w:r>
        <w:r w:rsidR="00B0789A" w:rsidRPr="000E1051">
          <w:rPr>
            <w:rStyle w:val="Hyperlink"/>
            <w:noProof/>
            <w:lang w:val="en-GB"/>
          </w:rPr>
          <w:t>Short SRS is sufficient to provide UL coverage in InF cases</w:t>
        </w:r>
      </w:hyperlink>
    </w:p>
    <w:p w14:paraId="31F22B07" w14:textId="7F4883B2" w:rsidR="00FE2D1B" w:rsidRDefault="009C28DE" w:rsidP="00B372C7">
      <w:pPr>
        <w:pStyle w:val="BodyText"/>
      </w:pPr>
      <w:r>
        <w:rPr>
          <w:b/>
          <w:bCs/>
        </w:rPr>
        <w:fldChar w:fldCharType="end"/>
      </w:r>
    </w:p>
    <w:p w14:paraId="0FA905B6" w14:textId="01DDE292" w:rsidR="00B372C7" w:rsidRDefault="00B372C7" w:rsidP="00B372C7">
      <w:pPr>
        <w:pStyle w:val="BodyText"/>
      </w:pPr>
      <w:r>
        <w:t>The evaluation can be summarized as follow:</w:t>
      </w:r>
    </w:p>
    <w:tbl>
      <w:tblPr>
        <w:tblStyle w:val="TableGrid"/>
        <w:tblW w:w="0" w:type="auto"/>
        <w:tblLook w:val="04A0" w:firstRow="1" w:lastRow="0" w:firstColumn="1" w:lastColumn="0" w:noHBand="0" w:noVBand="1"/>
      </w:tblPr>
      <w:tblGrid>
        <w:gridCol w:w="2351"/>
        <w:gridCol w:w="2351"/>
        <w:gridCol w:w="2488"/>
        <w:gridCol w:w="2351"/>
      </w:tblGrid>
      <w:tr w:rsidR="00B372C7" w:rsidRPr="009437D5" w14:paraId="5FCAA410" w14:textId="77777777" w:rsidTr="00F7154C">
        <w:trPr>
          <w:trHeight w:val="285"/>
        </w:trPr>
        <w:tc>
          <w:tcPr>
            <w:tcW w:w="2351" w:type="dxa"/>
          </w:tcPr>
          <w:p w14:paraId="40010644" w14:textId="77777777" w:rsidR="00B372C7" w:rsidRPr="009437D5" w:rsidRDefault="00B372C7" w:rsidP="00F7154C">
            <w:r w:rsidRPr="009437D5">
              <w:t>Case</w:t>
            </w:r>
          </w:p>
        </w:tc>
        <w:tc>
          <w:tcPr>
            <w:tcW w:w="2351" w:type="dxa"/>
          </w:tcPr>
          <w:p w14:paraId="025A2C42" w14:textId="77777777" w:rsidR="00B372C7" w:rsidRPr="009437D5" w:rsidRDefault="00B372C7" w:rsidP="00F7154C">
            <w:r w:rsidRPr="009437D5">
              <w:t>Total power</w:t>
            </w:r>
          </w:p>
        </w:tc>
        <w:tc>
          <w:tcPr>
            <w:tcW w:w="2488" w:type="dxa"/>
          </w:tcPr>
          <w:p w14:paraId="58609360" w14:textId="77777777" w:rsidR="00B372C7" w:rsidRPr="009437D5" w:rsidRDefault="00B372C7" w:rsidP="00F7154C">
            <w:r w:rsidRPr="009437D5">
              <w:t>Avg Power/</w:t>
            </w:r>
            <w:proofErr w:type="spellStart"/>
            <w:r w:rsidRPr="009437D5">
              <w:t>ms</w:t>
            </w:r>
            <w:proofErr w:type="spellEnd"/>
          </w:p>
        </w:tc>
        <w:tc>
          <w:tcPr>
            <w:tcW w:w="2351" w:type="dxa"/>
          </w:tcPr>
          <w:p w14:paraId="0C02BAF3" w14:textId="339B49B0" w:rsidR="00B372C7" w:rsidRPr="009437D5" w:rsidRDefault="00B372C7" w:rsidP="00F7154C"/>
        </w:tc>
      </w:tr>
      <w:tr w:rsidR="00B372C7" w:rsidRPr="009437D5" w14:paraId="2B360B2B" w14:textId="77777777" w:rsidTr="00F7154C">
        <w:trPr>
          <w:trHeight w:val="285"/>
        </w:trPr>
        <w:tc>
          <w:tcPr>
            <w:tcW w:w="2351" w:type="dxa"/>
          </w:tcPr>
          <w:p w14:paraId="7C04E4F5" w14:textId="77777777" w:rsidR="00B372C7" w:rsidRPr="009437D5" w:rsidRDefault="00B372C7" w:rsidP="00F7154C">
            <w:pPr>
              <w:rPr>
                <w:sz w:val="20"/>
                <w:szCs w:val="20"/>
                <w:highlight w:val="yellow"/>
              </w:rPr>
            </w:pPr>
            <w:r w:rsidRPr="009437D5">
              <w:rPr>
                <w:sz w:val="20"/>
                <w:szCs w:val="20"/>
              </w:rPr>
              <w:t>Case 1-1</w:t>
            </w:r>
          </w:p>
        </w:tc>
        <w:tc>
          <w:tcPr>
            <w:tcW w:w="2351" w:type="dxa"/>
          </w:tcPr>
          <w:p w14:paraId="62D08177" w14:textId="77777777" w:rsidR="00B372C7" w:rsidRPr="009437D5" w:rsidRDefault="00B372C7" w:rsidP="00F7154C">
            <w:pPr>
              <w:rPr>
                <w:sz w:val="20"/>
                <w:szCs w:val="20"/>
                <w:highlight w:val="yellow"/>
              </w:rPr>
            </w:pPr>
            <w:r w:rsidRPr="009437D5">
              <w:rPr>
                <w:sz w:val="20"/>
                <w:szCs w:val="20"/>
              </w:rPr>
              <w:t>55926.5</w:t>
            </w:r>
          </w:p>
        </w:tc>
        <w:tc>
          <w:tcPr>
            <w:tcW w:w="2488" w:type="dxa"/>
          </w:tcPr>
          <w:p w14:paraId="740392CF" w14:textId="77777777" w:rsidR="00B372C7" w:rsidRPr="009437D5" w:rsidRDefault="00B372C7" w:rsidP="00F7154C">
            <w:pPr>
              <w:rPr>
                <w:sz w:val="20"/>
                <w:szCs w:val="20"/>
                <w:highlight w:val="yellow"/>
              </w:rPr>
            </w:pPr>
            <w:r w:rsidRPr="009437D5">
              <w:rPr>
                <w:sz w:val="20"/>
                <w:szCs w:val="20"/>
              </w:rPr>
              <w:t>1.8205</w:t>
            </w:r>
          </w:p>
        </w:tc>
        <w:tc>
          <w:tcPr>
            <w:tcW w:w="2351" w:type="dxa"/>
          </w:tcPr>
          <w:p w14:paraId="48241492" w14:textId="77777777" w:rsidR="00B372C7" w:rsidRPr="009437D5" w:rsidRDefault="00B372C7" w:rsidP="00F7154C">
            <w:pPr>
              <w:rPr>
                <w:sz w:val="20"/>
                <w:szCs w:val="20"/>
              </w:rPr>
            </w:pPr>
            <w:r w:rsidRPr="009437D5">
              <w:rPr>
                <w:sz w:val="20"/>
                <w:szCs w:val="20"/>
              </w:rPr>
              <w:t>DL TDOA, N=8, 8TRP measured per occasion, 1.28s DRX</w:t>
            </w:r>
          </w:p>
        </w:tc>
      </w:tr>
      <w:tr w:rsidR="00B372C7" w:rsidRPr="009437D5" w14:paraId="44F703F6" w14:textId="77777777" w:rsidTr="00F7154C">
        <w:trPr>
          <w:trHeight w:val="285"/>
        </w:trPr>
        <w:tc>
          <w:tcPr>
            <w:tcW w:w="2351" w:type="dxa"/>
          </w:tcPr>
          <w:p w14:paraId="53573A33" w14:textId="77777777" w:rsidR="00B372C7" w:rsidRPr="009437D5" w:rsidRDefault="00B372C7" w:rsidP="00F7154C">
            <w:pPr>
              <w:rPr>
                <w:sz w:val="20"/>
                <w:szCs w:val="20"/>
                <w:highlight w:val="yellow"/>
              </w:rPr>
            </w:pPr>
            <w:r w:rsidRPr="009437D5">
              <w:rPr>
                <w:sz w:val="20"/>
                <w:szCs w:val="20"/>
              </w:rPr>
              <w:t>Case 1-2</w:t>
            </w:r>
          </w:p>
        </w:tc>
        <w:tc>
          <w:tcPr>
            <w:tcW w:w="2351" w:type="dxa"/>
            <w:shd w:val="clear" w:color="auto" w:fill="C5E0B3" w:themeFill="accent6" w:themeFillTint="66"/>
          </w:tcPr>
          <w:p w14:paraId="54609E9A" w14:textId="77777777" w:rsidR="00B372C7" w:rsidRPr="009437D5" w:rsidRDefault="00B372C7" w:rsidP="00F7154C">
            <w:pPr>
              <w:rPr>
                <w:sz w:val="20"/>
                <w:szCs w:val="20"/>
                <w:highlight w:val="yellow"/>
              </w:rPr>
            </w:pPr>
            <w:r w:rsidRPr="009437D5">
              <w:rPr>
                <w:sz w:val="20"/>
                <w:szCs w:val="20"/>
              </w:rPr>
              <w:t>35976.5</w:t>
            </w:r>
          </w:p>
        </w:tc>
        <w:tc>
          <w:tcPr>
            <w:tcW w:w="2488" w:type="dxa"/>
            <w:shd w:val="clear" w:color="auto" w:fill="C5E0B3" w:themeFill="accent6" w:themeFillTint="66"/>
          </w:tcPr>
          <w:p w14:paraId="19B15F40" w14:textId="77777777" w:rsidR="00B372C7" w:rsidRPr="009437D5" w:rsidRDefault="00B372C7" w:rsidP="00F7154C">
            <w:pPr>
              <w:rPr>
                <w:sz w:val="20"/>
                <w:szCs w:val="20"/>
                <w:highlight w:val="yellow"/>
              </w:rPr>
            </w:pPr>
            <w:r w:rsidRPr="009437D5">
              <w:rPr>
                <w:sz w:val="20"/>
                <w:szCs w:val="20"/>
              </w:rPr>
              <w:t>1.1711</w:t>
            </w:r>
          </w:p>
        </w:tc>
        <w:tc>
          <w:tcPr>
            <w:tcW w:w="2351" w:type="dxa"/>
          </w:tcPr>
          <w:p w14:paraId="449FE3E8" w14:textId="77777777" w:rsidR="00B372C7" w:rsidRPr="009437D5" w:rsidRDefault="00B372C7" w:rsidP="00F7154C">
            <w:pPr>
              <w:rPr>
                <w:sz w:val="20"/>
                <w:szCs w:val="20"/>
              </w:rPr>
            </w:pPr>
            <w:r w:rsidRPr="009437D5">
              <w:rPr>
                <w:sz w:val="20"/>
                <w:szCs w:val="20"/>
              </w:rPr>
              <w:t>DL TDOA, N=1, 8TRP measured per occasion, 10.24s DRX</w:t>
            </w:r>
          </w:p>
        </w:tc>
      </w:tr>
      <w:tr w:rsidR="00B372C7" w:rsidRPr="009437D5" w14:paraId="20356D22" w14:textId="77777777" w:rsidTr="00F7154C">
        <w:trPr>
          <w:trHeight w:val="285"/>
        </w:trPr>
        <w:tc>
          <w:tcPr>
            <w:tcW w:w="2351" w:type="dxa"/>
          </w:tcPr>
          <w:p w14:paraId="535FD58C" w14:textId="77777777" w:rsidR="00B372C7" w:rsidRPr="009437D5" w:rsidRDefault="00B372C7" w:rsidP="00F7154C">
            <w:pPr>
              <w:rPr>
                <w:sz w:val="20"/>
                <w:szCs w:val="20"/>
                <w:highlight w:val="yellow"/>
              </w:rPr>
            </w:pPr>
            <w:r w:rsidRPr="009437D5">
              <w:rPr>
                <w:sz w:val="20"/>
                <w:szCs w:val="20"/>
              </w:rPr>
              <w:t>Case 1-3</w:t>
            </w:r>
          </w:p>
        </w:tc>
        <w:tc>
          <w:tcPr>
            <w:tcW w:w="2351" w:type="dxa"/>
          </w:tcPr>
          <w:p w14:paraId="1E904C41" w14:textId="77777777" w:rsidR="00B372C7" w:rsidRPr="009437D5" w:rsidRDefault="00B372C7" w:rsidP="00F7154C">
            <w:pPr>
              <w:rPr>
                <w:sz w:val="20"/>
                <w:szCs w:val="20"/>
                <w:highlight w:val="yellow"/>
              </w:rPr>
            </w:pPr>
            <w:r w:rsidRPr="009437D5">
              <w:rPr>
                <w:sz w:val="20"/>
                <w:szCs w:val="20"/>
              </w:rPr>
              <w:t>57172.5</w:t>
            </w:r>
          </w:p>
        </w:tc>
        <w:tc>
          <w:tcPr>
            <w:tcW w:w="2488" w:type="dxa"/>
          </w:tcPr>
          <w:p w14:paraId="20CA1EC6" w14:textId="77777777" w:rsidR="00B372C7" w:rsidRPr="009437D5" w:rsidRDefault="00B372C7" w:rsidP="00F7154C">
            <w:pPr>
              <w:rPr>
                <w:sz w:val="20"/>
                <w:szCs w:val="20"/>
                <w:highlight w:val="yellow"/>
              </w:rPr>
            </w:pPr>
            <w:r w:rsidRPr="009437D5">
              <w:rPr>
                <w:sz w:val="20"/>
                <w:szCs w:val="20"/>
              </w:rPr>
              <w:t>1.8611</w:t>
            </w:r>
          </w:p>
        </w:tc>
        <w:tc>
          <w:tcPr>
            <w:tcW w:w="2351" w:type="dxa"/>
          </w:tcPr>
          <w:p w14:paraId="050B5E83" w14:textId="77777777" w:rsidR="00B372C7" w:rsidRPr="009437D5" w:rsidRDefault="00B372C7" w:rsidP="00F7154C">
            <w:pPr>
              <w:rPr>
                <w:sz w:val="20"/>
                <w:szCs w:val="20"/>
              </w:rPr>
            </w:pPr>
            <w:r w:rsidRPr="009437D5">
              <w:rPr>
                <w:sz w:val="20"/>
                <w:szCs w:val="20"/>
              </w:rPr>
              <w:t>DL TDOA, N=1, 4TRP measured per occasion, 1.28s DRX</w:t>
            </w:r>
          </w:p>
        </w:tc>
      </w:tr>
      <w:tr w:rsidR="00B372C7" w:rsidRPr="009437D5" w14:paraId="5180C325" w14:textId="77777777" w:rsidTr="00F7154C">
        <w:trPr>
          <w:trHeight w:val="285"/>
        </w:trPr>
        <w:tc>
          <w:tcPr>
            <w:tcW w:w="2351" w:type="dxa"/>
          </w:tcPr>
          <w:p w14:paraId="3CA864E7" w14:textId="77777777" w:rsidR="00B372C7" w:rsidRPr="009437D5" w:rsidRDefault="00B372C7" w:rsidP="00F7154C">
            <w:pPr>
              <w:rPr>
                <w:sz w:val="20"/>
                <w:szCs w:val="20"/>
              </w:rPr>
            </w:pPr>
            <w:r w:rsidRPr="009437D5">
              <w:rPr>
                <w:sz w:val="20"/>
                <w:szCs w:val="20"/>
              </w:rPr>
              <w:t>Case 2-1</w:t>
            </w:r>
          </w:p>
        </w:tc>
        <w:tc>
          <w:tcPr>
            <w:tcW w:w="2351" w:type="dxa"/>
          </w:tcPr>
          <w:p w14:paraId="2333CA8F" w14:textId="77777777" w:rsidR="00B372C7" w:rsidRPr="009437D5" w:rsidRDefault="00B372C7" w:rsidP="00F7154C">
            <w:pPr>
              <w:rPr>
                <w:sz w:val="20"/>
                <w:szCs w:val="20"/>
              </w:rPr>
            </w:pPr>
            <w:r w:rsidRPr="009437D5">
              <w:rPr>
                <w:sz w:val="20"/>
                <w:szCs w:val="20"/>
              </w:rPr>
              <w:t>54997.5</w:t>
            </w:r>
          </w:p>
        </w:tc>
        <w:tc>
          <w:tcPr>
            <w:tcW w:w="2488" w:type="dxa"/>
          </w:tcPr>
          <w:p w14:paraId="14EEA538" w14:textId="77777777" w:rsidR="00B372C7" w:rsidRPr="009437D5" w:rsidRDefault="00B372C7" w:rsidP="00F7154C">
            <w:pPr>
              <w:rPr>
                <w:sz w:val="20"/>
                <w:szCs w:val="20"/>
              </w:rPr>
            </w:pPr>
            <w:r w:rsidRPr="009437D5">
              <w:rPr>
                <w:sz w:val="20"/>
                <w:szCs w:val="20"/>
              </w:rPr>
              <w:t>1.7902</w:t>
            </w:r>
          </w:p>
        </w:tc>
        <w:tc>
          <w:tcPr>
            <w:tcW w:w="2351" w:type="dxa"/>
          </w:tcPr>
          <w:p w14:paraId="224523F2" w14:textId="77777777" w:rsidR="00B372C7" w:rsidRPr="009437D5" w:rsidRDefault="00B372C7" w:rsidP="00F7154C">
            <w:pPr>
              <w:rPr>
                <w:sz w:val="20"/>
                <w:szCs w:val="20"/>
              </w:rPr>
            </w:pPr>
            <w:r w:rsidRPr="009437D5">
              <w:rPr>
                <w:sz w:val="20"/>
                <w:szCs w:val="20"/>
              </w:rPr>
              <w:t>UL TDOA 1.28s DRX, N=8</w:t>
            </w:r>
          </w:p>
        </w:tc>
      </w:tr>
      <w:tr w:rsidR="00B372C7" w:rsidRPr="009437D5" w14:paraId="142D3CAB" w14:textId="77777777" w:rsidTr="00F7154C">
        <w:trPr>
          <w:trHeight w:val="285"/>
        </w:trPr>
        <w:tc>
          <w:tcPr>
            <w:tcW w:w="2351" w:type="dxa"/>
          </w:tcPr>
          <w:p w14:paraId="53CB402D" w14:textId="77777777" w:rsidR="00B372C7" w:rsidRPr="009437D5" w:rsidRDefault="00B372C7" w:rsidP="00F7154C">
            <w:pPr>
              <w:rPr>
                <w:sz w:val="20"/>
                <w:szCs w:val="20"/>
              </w:rPr>
            </w:pPr>
            <w:r w:rsidRPr="009437D5">
              <w:rPr>
                <w:sz w:val="20"/>
                <w:szCs w:val="20"/>
              </w:rPr>
              <w:t>Case 2-2</w:t>
            </w:r>
          </w:p>
        </w:tc>
        <w:tc>
          <w:tcPr>
            <w:tcW w:w="2351" w:type="dxa"/>
            <w:shd w:val="clear" w:color="auto" w:fill="FFC000"/>
          </w:tcPr>
          <w:p w14:paraId="3769E11B" w14:textId="77777777" w:rsidR="00B372C7" w:rsidRPr="009437D5" w:rsidRDefault="00B372C7" w:rsidP="00F7154C">
            <w:pPr>
              <w:rPr>
                <w:sz w:val="20"/>
                <w:szCs w:val="20"/>
              </w:rPr>
            </w:pPr>
            <w:r w:rsidRPr="009437D5">
              <w:rPr>
                <w:sz w:val="20"/>
                <w:szCs w:val="20"/>
              </w:rPr>
              <w:t>65340</w:t>
            </w:r>
          </w:p>
        </w:tc>
        <w:tc>
          <w:tcPr>
            <w:tcW w:w="2488" w:type="dxa"/>
            <w:shd w:val="clear" w:color="auto" w:fill="FFC000"/>
          </w:tcPr>
          <w:p w14:paraId="73ED8BB7" w14:textId="77777777" w:rsidR="00B372C7" w:rsidRPr="009437D5" w:rsidRDefault="00B372C7" w:rsidP="00F7154C">
            <w:pPr>
              <w:rPr>
                <w:sz w:val="20"/>
                <w:szCs w:val="20"/>
              </w:rPr>
            </w:pPr>
            <w:r w:rsidRPr="009437D5">
              <w:rPr>
                <w:sz w:val="20"/>
                <w:szCs w:val="20"/>
              </w:rPr>
              <w:t>2.1269</w:t>
            </w:r>
          </w:p>
        </w:tc>
        <w:tc>
          <w:tcPr>
            <w:tcW w:w="2351" w:type="dxa"/>
          </w:tcPr>
          <w:p w14:paraId="7B15F38C" w14:textId="77777777" w:rsidR="00B372C7" w:rsidRPr="009437D5" w:rsidRDefault="00B372C7" w:rsidP="00F7154C">
            <w:pPr>
              <w:rPr>
                <w:sz w:val="20"/>
                <w:szCs w:val="20"/>
              </w:rPr>
            </w:pPr>
            <w:r w:rsidRPr="009437D5">
              <w:rPr>
                <w:sz w:val="20"/>
                <w:szCs w:val="20"/>
              </w:rPr>
              <w:t>UL TDOA 1.28s DRX, N=1</w:t>
            </w:r>
          </w:p>
        </w:tc>
      </w:tr>
      <w:tr w:rsidR="00B372C7" w:rsidRPr="009437D5" w14:paraId="6883E3EC" w14:textId="77777777" w:rsidTr="00F7154C">
        <w:trPr>
          <w:trHeight w:val="285"/>
        </w:trPr>
        <w:tc>
          <w:tcPr>
            <w:tcW w:w="2351" w:type="dxa"/>
          </w:tcPr>
          <w:p w14:paraId="267D3ADF" w14:textId="77777777" w:rsidR="00B372C7" w:rsidRPr="009437D5" w:rsidRDefault="00B372C7" w:rsidP="00F7154C">
            <w:pPr>
              <w:rPr>
                <w:sz w:val="20"/>
                <w:szCs w:val="20"/>
              </w:rPr>
            </w:pPr>
            <w:r w:rsidRPr="009437D5">
              <w:rPr>
                <w:sz w:val="20"/>
                <w:szCs w:val="20"/>
              </w:rPr>
              <w:t>Case 2-3</w:t>
            </w:r>
          </w:p>
        </w:tc>
        <w:tc>
          <w:tcPr>
            <w:tcW w:w="2351" w:type="dxa"/>
            <w:shd w:val="clear" w:color="auto" w:fill="E2EFD9" w:themeFill="accent6" w:themeFillTint="33"/>
          </w:tcPr>
          <w:p w14:paraId="2D48532E" w14:textId="77777777" w:rsidR="00B372C7" w:rsidRPr="009437D5" w:rsidRDefault="00B372C7" w:rsidP="00F7154C">
            <w:pPr>
              <w:rPr>
                <w:sz w:val="20"/>
                <w:szCs w:val="20"/>
              </w:rPr>
            </w:pPr>
            <w:r w:rsidRPr="009437D5">
              <w:rPr>
                <w:sz w:val="20"/>
                <w:szCs w:val="20"/>
              </w:rPr>
              <w:t>35047.5</w:t>
            </w:r>
          </w:p>
        </w:tc>
        <w:tc>
          <w:tcPr>
            <w:tcW w:w="2488" w:type="dxa"/>
            <w:shd w:val="clear" w:color="auto" w:fill="E2EFD9" w:themeFill="accent6" w:themeFillTint="33"/>
          </w:tcPr>
          <w:p w14:paraId="4AABE134" w14:textId="77777777" w:rsidR="00B372C7" w:rsidRPr="009437D5" w:rsidRDefault="00B372C7" w:rsidP="00F7154C">
            <w:pPr>
              <w:rPr>
                <w:sz w:val="20"/>
                <w:szCs w:val="20"/>
              </w:rPr>
            </w:pPr>
            <w:r w:rsidRPr="009437D5">
              <w:rPr>
                <w:sz w:val="20"/>
                <w:szCs w:val="20"/>
              </w:rPr>
              <w:t>1.1408</w:t>
            </w:r>
          </w:p>
        </w:tc>
        <w:tc>
          <w:tcPr>
            <w:tcW w:w="2351" w:type="dxa"/>
          </w:tcPr>
          <w:p w14:paraId="3EEB6B65" w14:textId="77777777" w:rsidR="00B372C7" w:rsidRPr="009437D5" w:rsidRDefault="00B372C7" w:rsidP="00F7154C">
            <w:pPr>
              <w:rPr>
                <w:sz w:val="20"/>
                <w:szCs w:val="20"/>
              </w:rPr>
            </w:pPr>
            <w:r w:rsidRPr="009437D5">
              <w:rPr>
                <w:sz w:val="20"/>
                <w:szCs w:val="20"/>
              </w:rPr>
              <w:t>UL TDOA 10.24s DRX, N=1</w:t>
            </w:r>
          </w:p>
        </w:tc>
      </w:tr>
    </w:tbl>
    <w:p w14:paraId="7CD2D9F8" w14:textId="77777777" w:rsidR="00B372C7" w:rsidRPr="009C28DE" w:rsidRDefault="00B372C7" w:rsidP="00B372C7">
      <w:pPr>
        <w:pStyle w:val="BodyText"/>
        <w:rPr>
          <w:rFonts w:cs="Arial"/>
        </w:rPr>
      </w:pPr>
    </w:p>
    <w:p w14:paraId="3FB1ABD2" w14:textId="619FD0C6" w:rsidR="00F507D1" w:rsidRPr="00510854" w:rsidRDefault="00EA517D" w:rsidP="00CE0424">
      <w:pPr>
        <w:pStyle w:val="Heading1"/>
        <w:rPr>
          <w:lang w:val="en-US"/>
        </w:rPr>
      </w:pPr>
      <w:bookmarkStart w:id="6" w:name="_In-sequence_SDU_delivery"/>
      <w:bookmarkEnd w:id="6"/>
      <w:r w:rsidRPr="00510854">
        <w:rPr>
          <w:lang w:val="en-US"/>
        </w:rPr>
        <w:lastRenderedPageBreak/>
        <w:t>4</w:t>
      </w:r>
      <w:r w:rsidRPr="00510854">
        <w:rPr>
          <w:lang w:val="en-US"/>
        </w:rPr>
        <w:tab/>
      </w:r>
      <w:r w:rsidR="00F507D1" w:rsidRPr="00510854">
        <w:rPr>
          <w:lang w:val="en-US"/>
        </w:rPr>
        <w:t>References</w:t>
      </w:r>
    </w:p>
    <w:p w14:paraId="352B46E9" w14:textId="439C3E3E" w:rsidR="005C2F32" w:rsidRPr="00510854" w:rsidRDefault="005C2F32" w:rsidP="003F3B1F">
      <w:pPr>
        <w:pStyle w:val="Reference"/>
        <w:rPr>
          <w:sz w:val="18"/>
          <w:szCs w:val="18"/>
          <w:lang w:eastAsia="en-AU"/>
        </w:rPr>
      </w:pPr>
      <w:bookmarkStart w:id="7" w:name="ipnqnammm8if"/>
      <w:bookmarkEnd w:id="7"/>
      <w:r w:rsidRPr="00510854">
        <w:rPr>
          <w:sz w:val="18"/>
          <w:szCs w:val="18"/>
        </w:rPr>
        <w:t>RP-</w:t>
      </w:r>
      <w:bookmarkStart w:id="8" w:name="_Hlk46490720"/>
      <w:r w:rsidR="009F2930" w:rsidRPr="00510854">
        <w:rPr>
          <w:sz w:val="18"/>
          <w:szCs w:val="18"/>
        </w:rPr>
        <w:t>213588</w:t>
      </w:r>
      <w:r w:rsidRPr="00510854">
        <w:rPr>
          <w:sz w:val="18"/>
          <w:szCs w:val="18"/>
        </w:rPr>
        <w:t>, “</w:t>
      </w:r>
      <w:r w:rsidR="00A92B34" w:rsidRPr="00510854">
        <w:t>Study on expanded and improved NR positioning</w:t>
      </w:r>
      <w:r w:rsidRPr="00510854">
        <w:rPr>
          <w:sz w:val="18"/>
          <w:szCs w:val="18"/>
        </w:rPr>
        <w:t xml:space="preserve">”, </w:t>
      </w:r>
      <w:r w:rsidR="00A92B34" w:rsidRPr="00510854">
        <w:rPr>
          <w:sz w:val="18"/>
          <w:szCs w:val="18"/>
        </w:rPr>
        <w:t>Intel</w:t>
      </w:r>
      <w:r w:rsidRPr="00510854">
        <w:rPr>
          <w:sz w:val="18"/>
          <w:szCs w:val="18"/>
        </w:rPr>
        <w:t>, December</w:t>
      </w:r>
      <w:r w:rsidR="00A92B34" w:rsidRPr="00510854">
        <w:rPr>
          <w:sz w:val="18"/>
          <w:szCs w:val="18"/>
        </w:rPr>
        <w:t xml:space="preserve"> 2021</w:t>
      </w:r>
      <w:r w:rsidRPr="00510854">
        <w:rPr>
          <w:sz w:val="18"/>
          <w:szCs w:val="18"/>
        </w:rPr>
        <w:t>.</w:t>
      </w:r>
      <w:bookmarkEnd w:id="8"/>
    </w:p>
    <w:sectPr w:rsidR="005C2F32" w:rsidRPr="00510854"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440D9" w14:textId="77777777" w:rsidR="00145FCF" w:rsidRDefault="00145FCF" w:rsidP="003F3B1F">
      <w:r>
        <w:separator/>
      </w:r>
    </w:p>
  </w:endnote>
  <w:endnote w:type="continuationSeparator" w:id="0">
    <w:p w14:paraId="454C8930" w14:textId="77777777" w:rsidR="00145FCF" w:rsidRDefault="00145FCF" w:rsidP="003F3B1F">
      <w:r>
        <w:continuationSeparator/>
      </w:r>
    </w:p>
  </w:endnote>
  <w:endnote w:type="continuationNotice" w:id="1">
    <w:p w14:paraId="0E9C8A2E" w14:textId="77777777" w:rsidR="00145FCF" w:rsidRDefault="00145FCF" w:rsidP="003F3B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516C8"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31F11" w14:textId="77777777" w:rsidR="00145FCF" w:rsidRDefault="00145FCF" w:rsidP="003F3B1F">
      <w:r>
        <w:separator/>
      </w:r>
    </w:p>
  </w:footnote>
  <w:footnote w:type="continuationSeparator" w:id="0">
    <w:p w14:paraId="72FDE2DC" w14:textId="77777777" w:rsidR="00145FCF" w:rsidRDefault="00145FCF" w:rsidP="003F3B1F">
      <w:r>
        <w:continuationSeparator/>
      </w:r>
    </w:p>
  </w:footnote>
  <w:footnote w:type="continuationNotice" w:id="1">
    <w:p w14:paraId="21444FB9" w14:textId="77777777" w:rsidR="00145FCF" w:rsidRDefault="00145FCF" w:rsidP="003F3B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BBCFC" w14:textId="77777777" w:rsidR="00C744FE" w:rsidRDefault="00C744FE" w:rsidP="003F3B1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B4D4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728D5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9"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0"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3C09DE"/>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num w:numId="1" w16cid:durableId="1260021108">
    <w:abstractNumId w:val="12"/>
  </w:num>
  <w:num w:numId="2" w16cid:durableId="365909838">
    <w:abstractNumId w:val="2"/>
  </w:num>
  <w:num w:numId="3" w16cid:durableId="745878998">
    <w:abstractNumId w:val="13"/>
  </w:num>
  <w:num w:numId="4" w16cid:durableId="1549293599">
    <w:abstractNumId w:val="14"/>
  </w:num>
  <w:num w:numId="5" w16cid:durableId="1338801739">
    <w:abstractNumId w:val="16"/>
  </w:num>
  <w:num w:numId="6" w16cid:durableId="1998462182">
    <w:abstractNumId w:val="5"/>
  </w:num>
  <w:num w:numId="7" w16cid:durableId="645087949">
    <w:abstractNumId w:val="6"/>
  </w:num>
  <w:num w:numId="8" w16cid:durableId="619922066">
    <w:abstractNumId w:val="4"/>
  </w:num>
  <w:num w:numId="9" w16cid:durableId="935748974">
    <w:abstractNumId w:val="21"/>
  </w:num>
  <w:num w:numId="10" w16cid:durableId="996418423">
    <w:abstractNumId w:val="7"/>
  </w:num>
  <w:num w:numId="11" w16cid:durableId="1487166917">
    <w:abstractNumId w:val="18"/>
  </w:num>
  <w:num w:numId="12" w16cid:durableId="950160206">
    <w:abstractNumId w:val="9"/>
  </w:num>
  <w:num w:numId="13" w16cid:durableId="506868845">
    <w:abstractNumId w:val="3"/>
  </w:num>
  <w:num w:numId="14" w16cid:durableId="790592335">
    <w:abstractNumId w:val="15"/>
  </w:num>
  <w:num w:numId="15" w16cid:durableId="2110925106">
    <w:abstractNumId w:val="17"/>
  </w:num>
  <w:num w:numId="16" w16cid:durableId="1693726934">
    <w:abstractNumId w:val="22"/>
  </w:num>
  <w:num w:numId="17" w16cid:durableId="598100702">
    <w:abstractNumId w:val="19"/>
  </w:num>
  <w:num w:numId="18" w16cid:durableId="2066248951">
    <w:abstractNumId w:val="8"/>
  </w:num>
  <w:num w:numId="19" w16cid:durableId="979991386">
    <w:abstractNumId w:val="11"/>
  </w:num>
  <w:num w:numId="20" w16cid:durableId="24332480">
    <w:abstractNumId w:val="20"/>
  </w:num>
  <w:num w:numId="21" w16cid:durableId="816608153">
    <w:abstractNumId w:val="10"/>
  </w:num>
  <w:num w:numId="22" w16cid:durableId="183518556">
    <w:abstractNumId w:val="0"/>
  </w:num>
  <w:num w:numId="23" w16cid:durableId="2024624814">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04F"/>
    <w:rsid w:val="000006E1"/>
    <w:rsid w:val="00002A37"/>
    <w:rsid w:val="0000458B"/>
    <w:rsid w:val="0000564C"/>
    <w:rsid w:val="00006446"/>
    <w:rsid w:val="00006896"/>
    <w:rsid w:val="00007CDC"/>
    <w:rsid w:val="00010975"/>
    <w:rsid w:val="00011B28"/>
    <w:rsid w:val="00013535"/>
    <w:rsid w:val="00014C8C"/>
    <w:rsid w:val="000155DD"/>
    <w:rsid w:val="00015D15"/>
    <w:rsid w:val="00015DBB"/>
    <w:rsid w:val="000179AB"/>
    <w:rsid w:val="00020E22"/>
    <w:rsid w:val="000247EE"/>
    <w:rsid w:val="0002564D"/>
    <w:rsid w:val="00025ECA"/>
    <w:rsid w:val="00030075"/>
    <w:rsid w:val="000320CE"/>
    <w:rsid w:val="000325B8"/>
    <w:rsid w:val="00034C15"/>
    <w:rsid w:val="00036BA1"/>
    <w:rsid w:val="000408A7"/>
    <w:rsid w:val="000415DD"/>
    <w:rsid w:val="000422E2"/>
    <w:rsid w:val="00042767"/>
    <w:rsid w:val="00042F22"/>
    <w:rsid w:val="00043548"/>
    <w:rsid w:val="000444EF"/>
    <w:rsid w:val="00044E13"/>
    <w:rsid w:val="0004553E"/>
    <w:rsid w:val="000515EC"/>
    <w:rsid w:val="00051721"/>
    <w:rsid w:val="00052A07"/>
    <w:rsid w:val="00052F84"/>
    <w:rsid w:val="000534E3"/>
    <w:rsid w:val="0005606A"/>
    <w:rsid w:val="00057117"/>
    <w:rsid w:val="000616E7"/>
    <w:rsid w:val="0006487E"/>
    <w:rsid w:val="00065149"/>
    <w:rsid w:val="00065E1A"/>
    <w:rsid w:val="0006643E"/>
    <w:rsid w:val="00070383"/>
    <w:rsid w:val="00074C98"/>
    <w:rsid w:val="0007632A"/>
    <w:rsid w:val="00077E5F"/>
    <w:rsid w:val="0008036A"/>
    <w:rsid w:val="00081123"/>
    <w:rsid w:val="00081AE6"/>
    <w:rsid w:val="000855EB"/>
    <w:rsid w:val="00085B52"/>
    <w:rsid w:val="000866F2"/>
    <w:rsid w:val="00087200"/>
    <w:rsid w:val="0009009F"/>
    <w:rsid w:val="00091557"/>
    <w:rsid w:val="000924C1"/>
    <w:rsid w:val="000924F0"/>
    <w:rsid w:val="00093474"/>
    <w:rsid w:val="0009382A"/>
    <w:rsid w:val="00093F03"/>
    <w:rsid w:val="00094FD6"/>
    <w:rsid w:val="0009510F"/>
    <w:rsid w:val="00095410"/>
    <w:rsid w:val="00097F83"/>
    <w:rsid w:val="000A1190"/>
    <w:rsid w:val="000A1B7B"/>
    <w:rsid w:val="000A56F2"/>
    <w:rsid w:val="000B0B52"/>
    <w:rsid w:val="000B2719"/>
    <w:rsid w:val="000B331C"/>
    <w:rsid w:val="000B3A8F"/>
    <w:rsid w:val="000B4AB9"/>
    <w:rsid w:val="000B58C3"/>
    <w:rsid w:val="000B61E9"/>
    <w:rsid w:val="000C165A"/>
    <w:rsid w:val="000C2E19"/>
    <w:rsid w:val="000C2EB9"/>
    <w:rsid w:val="000C54C0"/>
    <w:rsid w:val="000C610F"/>
    <w:rsid w:val="000C6FCC"/>
    <w:rsid w:val="000C775D"/>
    <w:rsid w:val="000D0D07"/>
    <w:rsid w:val="000D2DF8"/>
    <w:rsid w:val="000D4529"/>
    <w:rsid w:val="000D4797"/>
    <w:rsid w:val="000D5370"/>
    <w:rsid w:val="000E0527"/>
    <w:rsid w:val="000E1B34"/>
    <w:rsid w:val="000E1E92"/>
    <w:rsid w:val="000E1FA3"/>
    <w:rsid w:val="000E5C7A"/>
    <w:rsid w:val="000F06D6"/>
    <w:rsid w:val="000F0780"/>
    <w:rsid w:val="000F07AA"/>
    <w:rsid w:val="000F0EB1"/>
    <w:rsid w:val="000F1106"/>
    <w:rsid w:val="000F1698"/>
    <w:rsid w:val="000F2CA5"/>
    <w:rsid w:val="000F3BE9"/>
    <w:rsid w:val="000F3F6C"/>
    <w:rsid w:val="000F5618"/>
    <w:rsid w:val="000F611B"/>
    <w:rsid w:val="000F676A"/>
    <w:rsid w:val="000F6DF3"/>
    <w:rsid w:val="000F7BE7"/>
    <w:rsid w:val="001000D1"/>
    <w:rsid w:val="001005FF"/>
    <w:rsid w:val="001062FB"/>
    <w:rsid w:val="001063E6"/>
    <w:rsid w:val="00113CF4"/>
    <w:rsid w:val="001149CB"/>
    <w:rsid w:val="001149E8"/>
    <w:rsid w:val="001153EA"/>
    <w:rsid w:val="00115643"/>
    <w:rsid w:val="00116765"/>
    <w:rsid w:val="00117BAD"/>
    <w:rsid w:val="001219F5"/>
    <w:rsid w:val="00121A20"/>
    <w:rsid w:val="00122C4E"/>
    <w:rsid w:val="0012377F"/>
    <w:rsid w:val="00124314"/>
    <w:rsid w:val="00126B4A"/>
    <w:rsid w:val="0013208C"/>
    <w:rsid w:val="00132B74"/>
    <w:rsid w:val="00132FD0"/>
    <w:rsid w:val="001344C0"/>
    <w:rsid w:val="001346FA"/>
    <w:rsid w:val="00135252"/>
    <w:rsid w:val="001366FE"/>
    <w:rsid w:val="00137AB5"/>
    <w:rsid w:val="00137F0B"/>
    <w:rsid w:val="00145FCF"/>
    <w:rsid w:val="001500FA"/>
    <w:rsid w:val="00151C59"/>
    <w:rsid w:val="00151E23"/>
    <w:rsid w:val="001526E0"/>
    <w:rsid w:val="001543DD"/>
    <w:rsid w:val="001551B5"/>
    <w:rsid w:val="00156223"/>
    <w:rsid w:val="001659C1"/>
    <w:rsid w:val="00166811"/>
    <w:rsid w:val="00170834"/>
    <w:rsid w:val="00172697"/>
    <w:rsid w:val="00173A8E"/>
    <w:rsid w:val="00174936"/>
    <w:rsid w:val="00174E1B"/>
    <w:rsid w:val="0017502C"/>
    <w:rsid w:val="00180E7E"/>
    <w:rsid w:val="0018143F"/>
    <w:rsid w:val="0018145E"/>
    <w:rsid w:val="00181FF8"/>
    <w:rsid w:val="0018329B"/>
    <w:rsid w:val="00183E45"/>
    <w:rsid w:val="00185C89"/>
    <w:rsid w:val="00190AC1"/>
    <w:rsid w:val="00192393"/>
    <w:rsid w:val="0019341A"/>
    <w:rsid w:val="00197DF9"/>
    <w:rsid w:val="001A1987"/>
    <w:rsid w:val="001A2564"/>
    <w:rsid w:val="001A3013"/>
    <w:rsid w:val="001A6173"/>
    <w:rsid w:val="001A6CBA"/>
    <w:rsid w:val="001B0D97"/>
    <w:rsid w:val="001B1051"/>
    <w:rsid w:val="001B1AB7"/>
    <w:rsid w:val="001B1D04"/>
    <w:rsid w:val="001B345C"/>
    <w:rsid w:val="001B3794"/>
    <w:rsid w:val="001B49BF"/>
    <w:rsid w:val="001B5A5D"/>
    <w:rsid w:val="001B7523"/>
    <w:rsid w:val="001C04CB"/>
    <w:rsid w:val="001C1CE5"/>
    <w:rsid w:val="001C3D2A"/>
    <w:rsid w:val="001C7DFA"/>
    <w:rsid w:val="001D3B2F"/>
    <w:rsid w:val="001D466E"/>
    <w:rsid w:val="001D51BA"/>
    <w:rsid w:val="001D53E7"/>
    <w:rsid w:val="001D6342"/>
    <w:rsid w:val="001D6D53"/>
    <w:rsid w:val="001E279C"/>
    <w:rsid w:val="001E2EAC"/>
    <w:rsid w:val="001E4287"/>
    <w:rsid w:val="001E58E2"/>
    <w:rsid w:val="001E7AED"/>
    <w:rsid w:val="001F10F5"/>
    <w:rsid w:val="001F3916"/>
    <w:rsid w:val="001F4D4B"/>
    <w:rsid w:val="001F54C5"/>
    <w:rsid w:val="001F662C"/>
    <w:rsid w:val="001F7074"/>
    <w:rsid w:val="001F76E2"/>
    <w:rsid w:val="00200490"/>
    <w:rsid w:val="00201F3A"/>
    <w:rsid w:val="002038D2"/>
    <w:rsid w:val="00203F96"/>
    <w:rsid w:val="00204129"/>
    <w:rsid w:val="002064BD"/>
    <w:rsid w:val="002069B2"/>
    <w:rsid w:val="00207FA3"/>
    <w:rsid w:val="00214CE2"/>
    <w:rsid w:val="00214DA8"/>
    <w:rsid w:val="00215423"/>
    <w:rsid w:val="002158FA"/>
    <w:rsid w:val="00215A40"/>
    <w:rsid w:val="00220600"/>
    <w:rsid w:val="002224DB"/>
    <w:rsid w:val="00223FCB"/>
    <w:rsid w:val="00224C63"/>
    <w:rsid w:val="002252C3"/>
    <w:rsid w:val="00225C54"/>
    <w:rsid w:val="002279EC"/>
    <w:rsid w:val="00230765"/>
    <w:rsid w:val="00230D18"/>
    <w:rsid w:val="0023107F"/>
    <w:rsid w:val="0023146A"/>
    <w:rsid w:val="002319E4"/>
    <w:rsid w:val="00231AFE"/>
    <w:rsid w:val="00235632"/>
    <w:rsid w:val="00235872"/>
    <w:rsid w:val="00241559"/>
    <w:rsid w:val="002435B3"/>
    <w:rsid w:val="00243D1C"/>
    <w:rsid w:val="0024461B"/>
    <w:rsid w:val="002452DF"/>
    <w:rsid w:val="002458EB"/>
    <w:rsid w:val="00246410"/>
    <w:rsid w:val="00246E5D"/>
    <w:rsid w:val="002500C8"/>
    <w:rsid w:val="002502E0"/>
    <w:rsid w:val="0025472F"/>
    <w:rsid w:val="00255B19"/>
    <w:rsid w:val="00257543"/>
    <w:rsid w:val="002617E7"/>
    <w:rsid w:val="002629D3"/>
    <w:rsid w:val="00262E74"/>
    <w:rsid w:val="00263431"/>
    <w:rsid w:val="00264228"/>
    <w:rsid w:val="00264334"/>
    <w:rsid w:val="0026473E"/>
    <w:rsid w:val="00266214"/>
    <w:rsid w:val="00267C83"/>
    <w:rsid w:val="0027144F"/>
    <w:rsid w:val="00271813"/>
    <w:rsid w:val="00271F3A"/>
    <w:rsid w:val="00273278"/>
    <w:rsid w:val="00273625"/>
    <w:rsid w:val="002737F4"/>
    <w:rsid w:val="0027589C"/>
    <w:rsid w:val="002805F5"/>
    <w:rsid w:val="00280751"/>
    <w:rsid w:val="00282112"/>
    <w:rsid w:val="0028280A"/>
    <w:rsid w:val="00282C9B"/>
    <w:rsid w:val="00283860"/>
    <w:rsid w:val="00286ACD"/>
    <w:rsid w:val="00287838"/>
    <w:rsid w:val="002907B5"/>
    <w:rsid w:val="00290AC4"/>
    <w:rsid w:val="002928D3"/>
    <w:rsid w:val="00292EB7"/>
    <w:rsid w:val="0029407D"/>
    <w:rsid w:val="00294846"/>
    <w:rsid w:val="00296227"/>
    <w:rsid w:val="002962E7"/>
    <w:rsid w:val="00296A60"/>
    <w:rsid w:val="00296DC5"/>
    <w:rsid w:val="00296F44"/>
    <w:rsid w:val="0029777D"/>
    <w:rsid w:val="002A055E"/>
    <w:rsid w:val="002A1D4E"/>
    <w:rsid w:val="002A277E"/>
    <w:rsid w:val="002A2869"/>
    <w:rsid w:val="002A2D34"/>
    <w:rsid w:val="002A7A02"/>
    <w:rsid w:val="002B24D6"/>
    <w:rsid w:val="002B3953"/>
    <w:rsid w:val="002B7C31"/>
    <w:rsid w:val="002C41E6"/>
    <w:rsid w:val="002D071A"/>
    <w:rsid w:val="002D34B2"/>
    <w:rsid w:val="002D48B0"/>
    <w:rsid w:val="002D4EFB"/>
    <w:rsid w:val="002D5B37"/>
    <w:rsid w:val="002D5D1D"/>
    <w:rsid w:val="002D5D35"/>
    <w:rsid w:val="002D6FF8"/>
    <w:rsid w:val="002D7637"/>
    <w:rsid w:val="002E1590"/>
    <w:rsid w:val="002E17F2"/>
    <w:rsid w:val="002E2522"/>
    <w:rsid w:val="002E2607"/>
    <w:rsid w:val="002E7CAE"/>
    <w:rsid w:val="002F066D"/>
    <w:rsid w:val="002F2771"/>
    <w:rsid w:val="002F37A9"/>
    <w:rsid w:val="002F6496"/>
    <w:rsid w:val="002F7AC3"/>
    <w:rsid w:val="00301CE6"/>
    <w:rsid w:val="0030256B"/>
    <w:rsid w:val="00302F92"/>
    <w:rsid w:val="00303CBE"/>
    <w:rsid w:val="00303DBA"/>
    <w:rsid w:val="0030501F"/>
    <w:rsid w:val="00305EBA"/>
    <w:rsid w:val="0030705F"/>
    <w:rsid w:val="00307BA1"/>
    <w:rsid w:val="0031037F"/>
    <w:rsid w:val="00311702"/>
    <w:rsid w:val="00311E82"/>
    <w:rsid w:val="00313FD6"/>
    <w:rsid w:val="00314368"/>
    <w:rsid w:val="003143BD"/>
    <w:rsid w:val="003150E7"/>
    <w:rsid w:val="00315363"/>
    <w:rsid w:val="00316552"/>
    <w:rsid w:val="00317D96"/>
    <w:rsid w:val="003203ED"/>
    <w:rsid w:val="00320D31"/>
    <w:rsid w:val="0032282F"/>
    <w:rsid w:val="00322C9F"/>
    <w:rsid w:val="003231F7"/>
    <w:rsid w:val="00324D23"/>
    <w:rsid w:val="00325E95"/>
    <w:rsid w:val="003307CB"/>
    <w:rsid w:val="00331751"/>
    <w:rsid w:val="0033263E"/>
    <w:rsid w:val="00333F4E"/>
    <w:rsid w:val="00334579"/>
    <w:rsid w:val="00335858"/>
    <w:rsid w:val="00336BDA"/>
    <w:rsid w:val="00341E02"/>
    <w:rsid w:val="00342BD7"/>
    <w:rsid w:val="003430BA"/>
    <w:rsid w:val="00344A65"/>
    <w:rsid w:val="00346C64"/>
    <w:rsid w:val="00346DB5"/>
    <w:rsid w:val="003477B1"/>
    <w:rsid w:val="00357380"/>
    <w:rsid w:val="003602D9"/>
    <w:rsid w:val="003604CE"/>
    <w:rsid w:val="00361F5D"/>
    <w:rsid w:val="00364CD8"/>
    <w:rsid w:val="003704BD"/>
    <w:rsid w:val="00370E47"/>
    <w:rsid w:val="003724ED"/>
    <w:rsid w:val="003738A4"/>
    <w:rsid w:val="003742AC"/>
    <w:rsid w:val="00377CE1"/>
    <w:rsid w:val="0038105E"/>
    <w:rsid w:val="0038152E"/>
    <w:rsid w:val="0038528A"/>
    <w:rsid w:val="00385BF0"/>
    <w:rsid w:val="0039223F"/>
    <w:rsid w:val="003939FF"/>
    <w:rsid w:val="003945ED"/>
    <w:rsid w:val="003A2223"/>
    <w:rsid w:val="003A2A0F"/>
    <w:rsid w:val="003A45A1"/>
    <w:rsid w:val="003A5B0A"/>
    <w:rsid w:val="003A6088"/>
    <w:rsid w:val="003A6BAC"/>
    <w:rsid w:val="003A70A4"/>
    <w:rsid w:val="003A7EF3"/>
    <w:rsid w:val="003B0713"/>
    <w:rsid w:val="003B159C"/>
    <w:rsid w:val="003B2015"/>
    <w:rsid w:val="003B369F"/>
    <w:rsid w:val="003B36A3"/>
    <w:rsid w:val="003B64BB"/>
    <w:rsid w:val="003B7270"/>
    <w:rsid w:val="003B7286"/>
    <w:rsid w:val="003B7FE5"/>
    <w:rsid w:val="003C11C8"/>
    <w:rsid w:val="003C25FB"/>
    <w:rsid w:val="003C2702"/>
    <w:rsid w:val="003C3E1B"/>
    <w:rsid w:val="003C3E46"/>
    <w:rsid w:val="003C4834"/>
    <w:rsid w:val="003C4F04"/>
    <w:rsid w:val="003C7806"/>
    <w:rsid w:val="003D05A9"/>
    <w:rsid w:val="003D109F"/>
    <w:rsid w:val="003D2478"/>
    <w:rsid w:val="003D3C45"/>
    <w:rsid w:val="003D5B1F"/>
    <w:rsid w:val="003D664D"/>
    <w:rsid w:val="003E15FA"/>
    <w:rsid w:val="003E20F4"/>
    <w:rsid w:val="003E55E4"/>
    <w:rsid w:val="003E74E3"/>
    <w:rsid w:val="003E7871"/>
    <w:rsid w:val="003F05C7"/>
    <w:rsid w:val="003F2CD4"/>
    <w:rsid w:val="003F2D7B"/>
    <w:rsid w:val="003F3582"/>
    <w:rsid w:val="003F3B1F"/>
    <w:rsid w:val="003F6BBE"/>
    <w:rsid w:val="004000E8"/>
    <w:rsid w:val="0040105A"/>
    <w:rsid w:val="00402317"/>
    <w:rsid w:val="00402E2B"/>
    <w:rsid w:val="0040512B"/>
    <w:rsid w:val="00405CA5"/>
    <w:rsid w:val="00406D36"/>
    <w:rsid w:val="00406D9F"/>
    <w:rsid w:val="004071E9"/>
    <w:rsid w:val="00407532"/>
    <w:rsid w:val="00407CD3"/>
    <w:rsid w:val="00410134"/>
    <w:rsid w:val="00410B72"/>
    <w:rsid w:val="00410E74"/>
    <w:rsid w:val="00410F18"/>
    <w:rsid w:val="00411EDF"/>
    <w:rsid w:val="0041263E"/>
    <w:rsid w:val="00413AAC"/>
    <w:rsid w:val="00413E92"/>
    <w:rsid w:val="004153BB"/>
    <w:rsid w:val="0041640E"/>
    <w:rsid w:val="0041682C"/>
    <w:rsid w:val="00421105"/>
    <w:rsid w:val="00422AA4"/>
    <w:rsid w:val="0042401E"/>
    <w:rsid w:val="004242F4"/>
    <w:rsid w:val="00424ABD"/>
    <w:rsid w:val="00427248"/>
    <w:rsid w:val="00427302"/>
    <w:rsid w:val="00432C22"/>
    <w:rsid w:val="00432CD6"/>
    <w:rsid w:val="004338A4"/>
    <w:rsid w:val="00434473"/>
    <w:rsid w:val="0043703A"/>
    <w:rsid w:val="00437447"/>
    <w:rsid w:val="00441668"/>
    <w:rsid w:val="00441A92"/>
    <w:rsid w:val="004431DC"/>
    <w:rsid w:val="00444F56"/>
    <w:rsid w:val="00445FDA"/>
    <w:rsid w:val="00446488"/>
    <w:rsid w:val="004517AA"/>
    <w:rsid w:val="00452CAC"/>
    <w:rsid w:val="00455090"/>
    <w:rsid w:val="00457565"/>
    <w:rsid w:val="00457B71"/>
    <w:rsid w:val="0046657A"/>
    <w:rsid w:val="004669E2"/>
    <w:rsid w:val="00470C31"/>
    <w:rsid w:val="004711F7"/>
    <w:rsid w:val="004713B7"/>
    <w:rsid w:val="00471DE0"/>
    <w:rsid w:val="004723CE"/>
    <w:rsid w:val="004734D0"/>
    <w:rsid w:val="0047402A"/>
    <w:rsid w:val="004752F1"/>
    <w:rsid w:val="00475501"/>
    <w:rsid w:val="0047556B"/>
    <w:rsid w:val="00475CBD"/>
    <w:rsid w:val="00477768"/>
    <w:rsid w:val="00481D69"/>
    <w:rsid w:val="0049259F"/>
    <w:rsid w:val="00492BC5"/>
    <w:rsid w:val="00496143"/>
    <w:rsid w:val="004964F1"/>
    <w:rsid w:val="004A16BC"/>
    <w:rsid w:val="004A2B94"/>
    <w:rsid w:val="004A7CEE"/>
    <w:rsid w:val="004B007E"/>
    <w:rsid w:val="004B6F6A"/>
    <w:rsid w:val="004B7443"/>
    <w:rsid w:val="004B7C0C"/>
    <w:rsid w:val="004C1714"/>
    <w:rsid w:val="004C3898"/>
    <w:rsid w:val="004C665E"/>
    <w:rsid w:val="004C7F8B"/>
    <w:rsid w:val="004D36B1"/>
    <w:rsid w:val="004D7EBD"/>
    <w:rsid w:val="004E0712"/>
    <w:rsid w:val="004E079E"/>
    <w:rsid w:val="004E2680"/>
    <w:rsid w:val="004E28F9"/>
    <w:rsid w:val="004E2BCB"/>
    <w:rsid w:val="004E462E"/>
    <w:rsid w:val="004E56DC"/>
    <w:rsid w:val="004E5D19"/>
    <w:rsid w:val="004E76F4"/>
    <w:rsid w:val="004F0B4E"/>
    <w:rsid w:val="004F0B6C"/>
    <w:rsid w:val="004F2078"/>
    <w:rsid w:val="004F3DDA"/>
    <w:rsid w:val="004F4DA3"/>
    <w:rsid w:val="005005AD"/>
    <w:rsid w:val="00501850"/>
    <w:rsid w:val="00502C0E"/>
    <w:rsid w:val="00505226"/>
    <w:rsid w:val="00505609"/>
    <w:rsid w:val="00506557"/>
    <w:rsid w:val="0050677A"/>
    <w:rsid w:val="00507193"/>
    <w:rsid w:val="005078E5"/>
    <w:rsid w:val="00510854"/>
    <w:rsid w:val="005108D8"/>
    <w:rsid w:val="00510F13"/>
    <w:rsid w:val="005116F9"/>
    <w:rsid w:val="005153A7"/>
    <w:rsid w:val="005219CF"/>
    <w:rsid w:val="00524EF0"/>
    <w:rsid w:val="00526566"/>
    <w:rsid w:val="00530C86"/>
    <w:rsid w:val="00531A81"/>
    <w:rsid w:val="00533495"/>
    <w:rsid w:val="00534B59"/>
    <w:rsid w:val="00536759"/>
    <w:rsid w:val="00537B4E"/>
    <w:rsid w:val="00537C62"/>
    <w:rsid w:val="00542AB7"/>
    <w:rsid w:val="0054413F"/>
    <w:rsid w:val="00544FA5"/>
    <w:rsid w:val="00546970"/>
    <w:rsid w:val="00550235"/>
    <w:rsid w:val="00553C3F"/>
    <w:rsid w:val="00554E19"/>
    <w:rsid w:val="0056121F"/>
    <w:rsid w:val="005629DD"/>
    <w:rsid w:val="00567941"/>
    <w:rsid w:val="00571980"/>
    <w:rsid w:val="00572505"/>
    <w:rsid w:val="00572DC6"/>
    <w:rsid w:val="00573C58"/>
    <w:rsid w:val="00575ABF"/>
    <w:rsid w:val="00580BD1"/>
    <w:rsid w:val="00582737"/>
    <w:rsid w:val="00582809"/>
    <w:rsid w:val="005833BC"/>
    <w:rsid w:val="0058569C"/>
    <w:rsid w:val="005862C6"/>
    <w:rsid w:val="00587600"/>
    <w:rsid w:val="0058798C"/>
    <w:rsid w:val="005900FA"/>
    <w:rsid w:val="005935A4"/>
    <w:rsid w:val="005948C2"/>
    <w:rsid w:val="00595DCA"/>
    <w:rsid w:val="0059779B"/>
    <w:rsid w:val="005A209A"/>
    <w:rsid w:val="005A4540"/>
    <w:rsid w:val="005A5BF8"/>
    <w:rsid w:val="005A662D"/>
    <w:rsid w:val="005B0664"/>
    <w:rsid w:val="005B1409"/>
    <w:rsid w:val="005B35D7"/>
    <w:rsid w:val="005B392A"/>
    <w:rsid w:val="005B3AA3"/>
    <w:rsid w:val="005B5615"/>
    <w:rsid w:val="005B58AB"/>
    <w:rsid w:val="005B5E98"/>
    <w:rsid w:val="005B6E0C"/>
    <w:rsid w:val="005B6F83"/>
    <w:rsid w:val="005C25C0"/>
    <w:rsid w:val="005C2F32"/>
    <w:rsid w:val="005C3BCF"/>
    <w:rsid w:val="005C3EFA"/>
    <w:rsid w:val="005C5D58"/>
    <w:rsid w:val="005C7284"/>
    <w:rsid w:val="005C74FB"/>
    <w:rsid w:val="005C77DF"/>
    <w:rsid w:val="005D1602"/>
    <w:rsid w:val="005D1A6F"/>
    <w:rsid w:val="005D353B"/>
    <w:rsid w:val="005D74D5"/>
    <w:rsid w:val="005E33A6"/>
    <w:rsid w:val="005E3859"/>
    <w:rsid w:val="005E385F"/>
    <w:rsid w:val="005E5B81"/>
    <w:rsid w:val="005F20A6"/>
    <w:rsid w:val="005F2724"/>
    <w:rsid w:val="005F2CB1"/>
    <w:rsid w:val="005F3025"/>
    <w:rsid w:val="005F618C"/>
    <w:rsid w:val="005F70BD"/>
    <w:rsid w:val="006004C1"/>
    <w:rsid w:val="00601A6F"/>
    <w:rsid w:val="0060283C"/>
    <w:rsid w:val="006047BC"/>
    <w:rsid w:val="00604838"/>
    <w:rsid w:val="00604F14"/>
    <w:rsid w:val="00610FFA"/>
    <w:rsid w:val="00611B83"/>
    <w:rsid w:val="00613257"/>
    <w:rsid w:val="00616A99"/>
    <w:rsid w:val="00620A71"/>
    <w:rsid w:val="00620D80"/>
    <w:rsid w:val="006234A6"/>
    <w:rsid w:val="00626362"/>
    <w:rsid w:val="00630001"/>
    <w:rsid w:val="006311B3"/>
    <w:rsid w:val="0063284C"/>
    <w:rsid w:val="00635336"/>
    <w:rsid w:val="00636398"/>
    <w:rsid w:val="006366A9"/>
    <w:rsid w:val="006368D3"/>
    <w:rsid w:val="006377EC"/>
    <w:rsid w:val="0064151F"/>
    <w:rsid w:val="00641533"/>
    <w:rsid w:val="0064208D"/>
    <w:rsid w:val="00642E74"/>
    <w:rsid w:val="00643475"/>
    <w:rsid w:val="0064396A"/>
    <w:rsid w:val="00643A10"/>
    <w:rsid w:val="0064624E"/>
    <w:rsid w:val="00650AB9"/>
    <w:rsid w:val="0065358F"/>
    <w:rsid w:val="00655733"/>
    <w:rsid w:val="00655ACD"/>
    <w:rsid w:val="00656A92"/>
    <w:rsid w:val="00656DDE"/>
    <w:rsid w:val="0066011D"/>
    <w:rsid w:val="00660335"/>
    <w:rsid w:val="006607C0"/>
    <w:rsid w:val="006613A3"/>
    <w:rsid w:val="006613A6"/>
    <w:rsid w:val="0066198D"/>
    <w:rsid w:val="006627A2"/>
    <w:rsid w:val="006634E6"/>
    <w:rsid w:val="006655EE"/>
    <w:rsid w:val="00666941"/>
    <w:rsid w:val="00667EE7"/>
    <w:rsid w:val="00670922"/>
    <w:rsid w:val="00670BE1"/>
    <w:rsid w:val="006711FB"/>
    <w:rsid w:val="0067218F"/>
    <w:rsid w:val="00673018"/>
    <w:rsid w:val="006741F2"/>
    <w:rsid w:val="00674CC3"/>
    <w:rsid w:val="00675C72"/>
    <w:rsid w:val="006771F9"/>
    <w:rsid w:val="006776A7"/>
    <w:rsid w:val="006776D7"/>
    <w:rsid w:val="00680C0B"/>
    <w:rsid w:val="00681003"/>
    <w:rsid w:val="006817C9"/>
    <w:rsid w:val="00683ECE"/>
    <w:rsid w:val="00685D99"/>
    <w:rsid w:val="00691C56"/>
    <w:rsid w:val="00691E9B"/>
    <w:rsid w:val="006931E4"/>
    <w:rsid w:val="006949ED"/>
    <w:rsid w:val="00695FC2"/>
    <w:rsid w:val="00696949"/>
    <w:rsid w:val="00697052"/>
    <w:rsid w:val="00697C80"/>
    <w:rsid w:val="006A0D7E"/>
    <w:rsid w:val="006A46FB"/>
    <w:rsid w:val="006A5E28"/>
    <w:rsid w:val="006A628D"/>
    <w:rsid w:val="006A697B"/>
    <w:rsid w:val="006A7AFF"/>
    <w:rsid w:val="006B098B"/>
    <w:rsid w:val="006B1816"/>
    <w:rsid w:val="006B2099"/>
    <w:rsid w:val="006B3456"/>
    <w:rsid w:val="006B50CF"/>
    <w:rsid w:val="006B68F6"/>
    <w:rsid w:val="006C03B8"/>
    <w:rsid w:val="006C09AF"/>
    <w:rsid w:val="006C1634"/>
    <w:rsid w:val="006C20C9"/>
    <w:rsid w:val="006C27A9"/>
    <w:rsid w:val="006C4B73"/>
    <w:rsid w:val="006C5EC9"/>
    <w:rsid w:val="006C6059"/>
    <w:rsid w:val="006C7522"/>
    <w:rsid w:val="006D0112"/>
    <w:rsid w:val="006D0E08"/>
    <w:rsid w:val="006D24B7"/>
    <w:rsid w:val="006D24E2"/>
    <w:rsid w:val="006D4973"/>
    <w:rsid w:val="006D6F08"/>
    <w:rsid w:val="006D7745"/>
    <w:rsid w:val="006E062C"/>
    <w:rsid w:val="006E0EC2"/>
    <w:rsid w:val="006E1976"/>
    <w:rsid w:val="006E1A31"/>
    <w:rsid w:val="006E1C82"/>
    <w:rsid w:val="006E2029"/>
    <w:rsid w:val="006E28B7"/>
    <w:rsid w:val="006E2A9B"/>
    <w:rsid w:val="006E3310"/>
    <w:rsid w:val="006E39B3"/>
    <w:rsid w:val="006E3BE6"/>
    <w:rsid w:val="006E4779"/>
    <w:rsid w:val="006E4E39"/>
    <w:rsid w:val="006E565E"/>
    <w:rsid w:val="006E673D"/>
    <w:rsid w:val="006E7D3B"/>
    <w:rsid w:val="006F16E6"/>
    <w:rsid w:val="006F1B70"/>
    <w:rsid w:val="006F1DB4"/>
    <w:rsid w:val="006F341D"/>
    <w:rsid w:val="006F3CDE"/>
    <w:rsid w:val="006F586C"/>
    <w:rsid w:val="006F58D4"/>
    <w:rsid w:val="006F5D2A"/>
    <w:rsid w:val="006F604A"/>
    <w:rsid w:val="006F6582"/>
    <w:rsid w:val="006F68F2"/>
    <w:rsid w:val="00700411"/>
    <w:rsid w:val="00702251"/>
    <w:rsid w:val="0070346E"/>
    <w:rsid w:val="00703FAF"/>
    <w:rsid w:val="007047B5"/>
    <w:rsid w:val="00704EDB"/>
    <w:rsid w:val="00706101"/>
    <w:rsid w:val="00707072"/>
    <w:rsid w:val="00707D61"/>
    <w:rsid w:val="007110F2"/>
    <w:rsid w:val="00711298"/>
    <w:rsid w:val="00712101"/>
    <w:rsid w:val="00712287"/>
    <w:rsid w:val="00712772"/>
    <w:rsid w:val="007148D3"/>
    <w:rsid w:val="00715B9A"/>
    <w:rsid w:val="00715EFB"/>
    <w:rsid w:val="00716731"/>
    <w:rsid w:val="00723620"/>
    <w:rsid w:val="007240C6"/>
    <w:rsid w:val="007257D0"/>
    <w:rsid w:val="00726E11"/>
    <w:rsid w:val="00726EA6"/>
    <w:rsid w:val="00727208"/>
    <w:rsid w:val="00727680"/>
    <w:rsid w:val="007348B1"/>
    <w:rsid w:val="00735DB5"/>
    <w:rsid w:val="007362A6"/>
    <w:rsid w:val="00736D7D"/>
    <w:rsid w:val="007379F5"/>
    <w:rsid w:val="00740E58"/>
    <w:rsid w:val="00741B0F"/>
    <w:rsid w:val="0074320E"/>
    <w:rsid w:val="007445A0"/>
    <w:rsid w:val="0074524B"/>
    <w:rsid w:val="00747D8B"/>
    <w:rsid w:val="007506D5"/>
    <w:rsid w:val="00751228"/>
    <w:rsid w:val="007568D3"/>
    <w:rsid w:val="007571E1"/>
    <w:rsid w:val="00757A16"/>
    <w:rsid w:val="007604B2"/>
    <w:rsid w:val="00762262"/>
    <w:rsid w:val="0076250B"/>
    <w:rsid w:val="00762EFA"/>
    <w:rsid w:val="00763834"/>
    <w:rsid w:val="00765281"/>
    <w:rsid w:val="00766B1F"/>
    <w:rsid w:val="00766BAD"/>
    <w:rsid w:val="0076791D"/>
    <w:rsid w:val="00771E2E"/>
    <w:rsid w:val="0077227F"/>
    <w:rsid w:val="007729A2"/>
    <w:rsid w:val="0077400B"/>
    <w:rsid w:val="00774151"/>
    <w:rsid w:val="00774499"/>
    <w:rsid w:val="007755F2"/>
    <w:rsid w:val="007763DC"/>
    <w:rsid w:val="00776971"/>
    <w:rsid w:val="00780A80"/>
    <w:rsid w:val="0078177E"/>
    <w:rsid w:val="007824F7"/>
    <w:rsid w:val="0078304C"/>
    <w:rsid w:val="00783673"/>
    <w:rsid w:val="00785490"/>
    <w:rsid w:val="00791415"/>
    <w:rsid w:val="00791C07"/>
    <w:rsid w:val="007925EA"/>
    <w:rsid w:val="0079322A"/>
    <w:rsid w:val="00793C38"/>
    <w:rsid w:val="00793CD8"/>
    <w:rsid w:val="00795C92"/>
    <w:rsid w:val="0079614D"/>
    <w:rsid w:val="00796231"/>
    <w:rsid w:val="00796F68"/>
    <w:rsid w:val="00797596"/>
    <w:rsid w:val="007A1CB3"/>
    <w:rsid w:val="007A1D28"/>
    <w:rsid w:val="007A306F"/>
    <w:rsid w:val="007A3BCC"/>
    <w:rsid w:val="007A43A6"/>
    <w:rsid w:val="007A58A6"/>
    <w:rsid w:val="007B381C"/>
    <w:rsid w:val="007B3D2D"/>
    <w:rsid w:val="007B49A4"/>
    <w:rsid w:val="007B50AE"/>
    <w:rsid w:val="007B51DF"/>
    <w:rsid w:val="007C05DD"/>
    <w:rsid w:val="007C0B2D"/>
    <w:rsid w:val="007C3D18"/>
    <w:rsid w:val="007C4C16"/>
    <w:rsid w:val="007C60BF"/>
    <w:rsid w:val="007C6A07"/>
    <w:rsid w:val="007C6D95"/>
    <w:rsid w:val="007C75A1"/>
    <w:rsid w:val="007C77A5"/>
    <w:rsid w:val="007D04E5"/>
    <w:rsid w:val="007D5901"/>
    <w:rsid w:val="007D5FC4"/>
    <w:rsid w:val="007D7526"/>
    <w:rsid w:val="007D77FD"/>
    <w:rsid w:val="007D796E"/>
    <w:rsid w:val="007E1486"/>
    <w:rsid w:val="007E3EA0"/>
    <w:rsid w:val="007E4610"/>
    <w:rsid w:val="007E4715"/>
    <w:rsid w:val="007E4809"/>
    <w:rsid w:val="007E499C"/>
    <w:rsid w:val="007E505B"/>
    <w:rsid w:val="007E614B"/>
    <w:rsid w:val="007E7091"/>
    <w:rsid w:val="007E70DB"/>
    <w:rsid w:val="007F0B9E"/>
    <w:rsid w:val="007F530A"/>
    <w:rsid w:val="00801EFF"/>
    <w:rsid w:val="00803B05"/>
    <w:rsid w:val="00803FAE"/>
    <w:rsid w:val="0080605F"/>
    <w:rsid w:val="0080624E"/>
    <w:rsid w:val="00807349"/>
    <w:rsid w:val="00807786"/>
    <w:rsid w:val="00807B60"/>
    <w:rsid w:val="00811FCB"/>
    <w:rsid w:val="0081496B"/>
    <w:rsid w:val="008158D6"/>
    <w:rsid w:val="00817196"/>
    <w:rsid w:val="00820527"/>
    <w:rsid w:val="00822AB0"/>
    <w:rsid w:val="008235DB"/>
    <w:rsid w:val="00823AC8"/>
    <w:rsid w:val="00824AB4"/>
    <w:rsid w:val="00825C42"/>
    <w:rsid w:val="00825D25"/>
    <w:rsid w:val="00827D6F"/>
    <w:rsid w:val="00831866"/>
    <w:rsid w:val="008334F4"/>
    <w:rsid w:val="0083517F"/>
    <w:rsid w:val="008376AC"/>
    <w:rsid w:val="00837F31"/>
    <w:rsid w:val="00840372"/>
    <w:rsid w:val="00843504"/>
    <w:rsid w:val="00844485"/>
    <w:rsid w:val="008444E8"/>
    <w:rsid w:val="00844E80"/>
    <w:rsid w:val="00844E9C"/>
    <w:rsid w:val="00846FE7"/>
    <w:rsid w:val="00847CB2"/>
    <w:rsid w:val="0085374D"/>
    <w:rsid w:val="00854C4A"/>
    <w:rsid w:val="00856911"/>
    <w:rsid w:val="0085798B"/>
    <w:rsid w:val="008677FD"/>
    <w:rsid w:val="00867929"/>
    <w:rsid w:val="008706D4"/>
    <w:rsid w:val="00870F8A"/>
    <w:rsid w:val="0087106D"/>
    <w:rsid w:val="008719A4"/>
    <w:rsid w:val="00871D23"/>
    <w:rsid w:val="00874312"/>
    <w:rsid w:val="0087437C"/>
    <w:rsid w:val="00874D63"/>
    <w:rsid w:val="00875CD7"/>
    <w:rsid w:val="00876B4D"/>
    <w:rsid w:val="00876D2D"/>
    <w:rsid w:val="00876F13"/>
    <w:rsid w:val="00877B8E"/>
    <w:rsid w:val="00877F18"/>
    <w:rsid w:val="00885103"/>
    <w:rsid w:val="00885D85"/>
    <w:rsid w:val="00885F1D"/>
    <w:rsid w:val="008941E3"/>
    <w:rsid w:val="00894A88"/>
    <w:rsid w:val="00895386"/>
    <w:rsid w:val="00895AA3"/>
    <w:rsid w:val="00897F37"/>
    <w:rsid w:val="008A1668"/>
    <w:rsid w:val="008A21FF"/>
    <w:rsid w:val="008A2CE2"/>
    <w:rsid w:val="008A30AC"/>
    <w:rsid w:val="008A3252"/>
    <w:rsid w:val="008A44B8"/>
    <w:rsid w:val="008A4C3D"/>
    <w:rsid w:val="008A51A8"/>
    <w:rsid w:val="008A54C7"/>
    <w:rsid w:val="008A77D8"/>
    <w:rsid w:val="008B0483"/>
    <w:rsid w:val="008B120C"/>
    <w:rsid w:val="008B4260"/>
    <w:rsid w:val="008B51A0"/>
    <w:rsid w:val="008B5635"/>
    <w:rsid w:val="008B592A"/>
    <w:rsid w:val="008B678D"/>
    <w:rsid w:val="008B67A3"/>
    <w:rsid w:val="008B7B5C"/>
    <w:rsid w:val="008C0C99"/>
    <w:rsid w:val="008C14C2"/>
    <w:rsid w:val="008C1BCD"/>
    <w:rsid w:val="008C2017"/>
    <w:rsid w:val="008C2E42"/>
    <w:rsid w:val="008C4958"/>
    <w:rsid w:val="008C4BAA"/>
    <w:rsid w:val="008C6AE8"/>
    <w:rsid w:val="008C7573"/>
    <w:rsid w:val="008D00A5"/>
    <w:rsid w:val="008D21AF"/>
    <w:rsid w:val="008D34F1"/>
    <w:rsid w:val="008D39D8"/>
    <w:rsid w:val="008D5C41"/>
    <w:rsid w:val="008D6D1A"/>
    <w:rsid w:val="008E065E"/>
    <w:rsid w:val="008E0927"/>
    <w:rsid w:val="008E1909"/>
    <w:rsid w:val="008E3903"/>
    <w:rsid w:val="008E5998"/>
    <w:rsid w:val="008E6017"/>
    <w:rsid w:val="008E63BF"/>
    <w:rsid w:val="008F1213"/>
    <w:rsid w:val="008F1EAB"/>
    <w:rsid w:val="008F33DC"/>
    <w:rsid w:val="008F477F"/>
    <w:rsid w:val="00902350"/>
    <w:rsid w:val="00902704"/>
    <w:rsid w:val="0090336B"/>
    <w:rsid w:val="009044A1"/>
    <w:rsid w:val="00904DC9"/>
    <w:rsid w:val="009053AA"/>
    <w:rsid w:val="00906939"/>
    <w:rsid w:val="00910891"/>
    <w:rsid w:val="00910B7D"/>
    <w:rsid w:val="00911334"/>
    <w:rsid w:val="00911DFB"/>
    <w:rsid w:val="009131BD"/>
    <w:rsid w:val="00913775"/>
    <w:rsid w:val="009139D9"/>
    <w:rsid w:val="00914AD8"/>
    <w:rsid w:val="00916079"/>
    <w:rsid w:val="00916D3C"/>
    <w:rsid w:val="00917670"/>
    <w:rsid w:val="00917C48"/>
    <w:rsid w:val="00917CE9"/>
    <w:rsid w:val="00920BF2"/>
    <w:rsid w:val="00922010"/>
    <w:rsid w:val="00923BB2"/>
    <w:rsid w:val="00926CF2"/>
    <w:rsid w:val="00930D44"/>
    <w:rsid w:val="00931BD9"/>
    <w:rsid w:val="00931C14"/>
    <w:rsid w:val="0093254C"/>
    <w:rsid w:val="0093519D"/>
    <w:rsid w:val="009368F3"/>
    <w:rsid w:val="00940B86"/>
    <w:rsid w:val="00941636"/>
    <w:rsid w:val="00943296"/>
    <w:rsid w:val="00943644"/>
    <w:rsid w:val="00943742"/>
    <w:rsid w:val="009437D5"/>
    <w:rsid w:val="00945108"/>
    <w:rsid w:val="00945C05"/>
    <w:rsid w:val="00946945"/>
    <w:rsid w:val="00947713"/>
    <w:rsid w:val="009479C4"/>
    <w:rsid w:val="00950DE7"/>
    <w:rsid w:val="00951286"/>
    <w:rsid w:val="009522D9"/>
    <w:rsid w:val="00953920"/>
    <w:rsid w:val="00953D47"/>
    <w:rsid w:val="0095681E"/>
    <w:rsid w:val="009572D4"/>
    <w:rsid w:val="009600E4"/>
    <w:rsid w:val="00961921"/>
    <w:rsid w:val="00961C88"/>
    <w:rsid w:val="0096430A"/>
    <w:rsid w:val="00964E53"/>
    <w:rsid w:val="0096554B"/>
    <w:rsid w:val="009656C0"/>
    <w:rsid w:val="0096584A"/>
    <w:rsid w:val="00966868"/>
    <w:rsid w:val="00967A06"/>
    <w:rsid w:val="00971F08"/>
    <w:rsid w:val="009735DF"/>
    <w:rsid w:val="00973987"/>
    <w:rsid w:val="00974A31"/>
    <w:rsid w:val="0097603D"/>
    <w:rsid w:val="00976949"/>
    <w:rsid w:val="00980477"/>
    <w:rsid w:val="00982C21"/>
    <w:rsid w:val="00985253"/>
    <w:rsid w:val="00985292"/>
    <w:rsid w:val="009853B3"/>
    <w:rsid w:val="00986292"/>
    <w:rsid w:val="00986C97"/>
    <w:rsid w:val="00990630"/>
    <w:rsid w:val="00991761"/>
    <w:rsid w:val="00993919"/>
    <w:rsid w:val="00994DCA"/>
    <w:rsid w:val="009951EB"/>
    <w:rsid w:val="009960EC"/>
    <w:rsid w:val="009970DD"/>
    <w:rsid w:val="009A0FBA"/>
    <w:rsid w:val="009A1601"/>
    <w:rsid w:val="009A3BB6"/>
    <w:rsid w:val="009A462D"/>
    <w:rsid w:val="009A4CD2"/>
    <w:rsid w:val="009A5CBA"/>
    <w:rsid w:val="009A6C56"/>
    <w:rsid w:val="009A74CC"/>
    <w:rsid w:val="009B1F30"/>
    <w:rsid w:val="009B3AC2"/>
    <w:rsid w:val="009B44FA"/>
    <w:rsid w:val="009B4DF4"/>
    <w:rsid w:val="009B564E"/>
    <w:rsid w:val="009B71D5"/>
    <w:rsid w:val="009B7E87"/>
    <w:rsid w:val="009C0169"/>
    <w:rsid w:val="009C28DE"/>
    <w:rsid w:val="009C3F56"/>
    <w:rsid w:val="009C403E"/>
    <w:rsid w:val="009C72B4"/>
    <w:rsid w:val="009D1B4D"/>
    <w:rsid w:val="009D4FF0"/>
    <w:rsid w:val="009D703C"/>
    <w:rsid w:val="009D718F"/>
    <w:rsid w:val="009E068F"/>
    <w:rsid w:val="009E07F9"/>
    <w:rsid w:val="009E14E0"/>
    <w:rsid w:val="009E1F53"/>
    <w:rsid w:val="009E35DB"/>
    <w:rsid w:val="009E35F4"/>
    <w:rsid w:val="009E47A3"/>
    <w:rsid w:val="009E660B"/>
    <w:rsid w:val="009F0535"/>
    <w:rsid w:val="009F08F3"/>
    <w:rsid w:val="009F17F5"/>
    <w:rsid w:val="009F238A"/>
    <w:rsid w:val="009F2930"/>
    <w:rsid w:val="009F2FAF"/>
    <w:rsid w:val="009F344F"/>
    <w:rsid w:val="00A00E51"/>
    <w:rsid w:val="00A023F7"/>
    <w:rsid w:val="00A031D8"/>
    <w:rsid w:val="00A048A8"/>
    <w:rsid w:val="00A04F49"/>
    <w:rsid w:val="00A050B2"/>
    <w:rsid w:val="00A0633F"/>
    <w:rsid w:val="00A10939"/>
    <w:rsid w:val="00A13E54"/>
    <w:rsid w:val="00A14105"/>
    <w:rsid w:val="00A14BD8"/>
    <w:rsid w:val="00A16C4A"/>
    <w:rsid w:val="00A179E2"/>
    <w:rsid w:val="00A17F63"/>
    <w:rsid w:val="00A20FFC"/>
    <w:rsid w:val="00A2193B"/>
    <w:rsid w:val="00A233AC"/>
    <w:rsid w:val="00A2351A"/>
    <w:rsid w:val="00A264A9"/>
    <w:rsid w:val="00A26DCF"/>
    <w:rsid w:val="00A27785"/>
    <w:rsid w:val="00A30187"/>
    <w:rsid w:val="00A3448A"/>
    <w:rsid w:val="00A344CD"/>
    <w:rsid w:val="00A34BDA"/>
    <w:rsid w:val="00A36297"/>
    <w:rsid w:val="00A37436"/>
    <w:rsid w:val="00A40E9E"/>
    <w:rsid w:val="00A41E2B"/>
    <w:rsid w:val="00A44CBA"/>
    <w:rsid w:val="00A45B74"/>
    <w:rsid w:val="00A46C8A"/>
    <w:rsid w:val="00A477B5"/>
    <w:rsid w:val="00A50F47"/>
    <w:rsid w:val="00A52E1D"/>
    <w:rsid w:val="00A56483"/>
    <w:rsid w:val="00A56DA9"/>
    <w:rsid w:val="00A61499"/>
    <w:rsid w:val="00A62A77"/>
    <w:rsid w:val="00A63483"/>
    <w:rsid w:val="00A657D7"/>
    <w:rsid w:val="00A660AC"/>
    <w:rsid w:val="00A67E6C"/>
    <w:rsid w:val="00A70B55"/>
    <w:rsid w:val="00A712D2"/>
    <w:rsid w:val="00A71B99"/>
    <w:rsid w:val="00A71ECC"/>
    <w:rsid w:val="00A71F02"/>
    <w:rsid w:val="00A7304F"/>
    <w:rsid w:val="00A739D0"/>
    <w:rsid w:val="00A73A19"/>
    <w:rsid w:val="00A761D4"/>
    <w:rsid w:val="00A77EC4"/>
    <w:rsid w:val="00A92879"/>
    <w:rsid w:val="00A92B34"/>
    <w:rsid w:val="00A93D8E"/>
    <w:rsid w:val="00A9442A"/>
    <w:rsid w:val="00A97163"/>
    <w:rsid w:val="00AA016F"/>
    <w:rsid w:val="00AA1ED6"/>
    <w:rsid w:val="00AA51D6"/>
    <w:rsid w:val="00AA593A"/>
    <w:rsid w:val="00AA6872"/>
    <w:rsid w:val="00AB0BC8"/>
    <w:rsid w:val="00AB11CA"/>
    <w:rsid w:val="00AB14D9"/>
    <w:rsid w:val="00AB2AC9"/>
    <w:rsid w:val="00AB2BCD"/>
    <w:rsid w:val="00AB33C5"/>
    <w:rsid w:val="00AB4AB8"/>
    <w:rsid w:val="00AB655E"/>
    <w:rsid w:val="00AB7675"/>
    <w:rsid w:val="00AB7C1E"/>
    <w:rsid w:val="00AB7EDF"/>
    <w:rsid w:val="00AC007F"/>
    <w:rsid w:val="00AC2ECD"/>
    <w:rsid w:val="00AC3119"/>
    <w:rsid w:val="00AC49FB"/>
    <w:rsid w:val="00AC57CB"/>
    <w:rsid w:val="00AC5A10"/>
    <w:rsid w:val="00AC7355"/>
    <w:rsid w:val="00AD0AA3"/>
    <w:rsid w:val="00AD1426"/>
    <w:rsid w:val="00AD1F22"/>
    <w:rsid w:val="00AD2E8B"/>
    <w:rsid w:val="00AD3F94"/>
    <w:rsid w:val="00AD4A5A"/>
    <w:rsid w:val="00AE27AC"/>
    <w:rsid w:val="00AE2B51"/>
    <w:rsid w:val="00AE3320"/>
    <w:rsid w:val="00AE3AB3"/>
    <w:rsid w:val="00AE40E0"/>
    <w:rsid w:val="00AE4DBA"/>
    <w:rsid w:val="00AE4F07"/>
    <w:rsid w:val="00AE5836"/>
    <w:rsid w:val="00AE62C2"/>
    <w:rsid w:val="00AF06D0"/>
    <w:rsid w:val="00AF1C5D"/>
    <w:rsid w:val="00AF2087"/>
    <w:rsid w:val="00AF42D7"/>
    <w:rsid w:val="00AF51BC"/>
    <w:rsid w:val="00AF6FE8"/>
    <w:rsid w:val="00B006FE"/>
    <w:rsid w:val="00B007CB"/>
    <w:rsid w:val="00B02AA9"/>
    <w:rsid w:val="00B02B03"/>
    <w:rsid w:val="00B02FA3"/>
    <w:rsid w:val="00B038FC"/>
    <w:rsid w:val="00B05084"/>
    <w:rsid w:val="00B0538A"/>
    <w:rsid w:val="00B054F5"/>
    <w:rsid w:val="00B0789A"/>
    <w:rsid w:val="00B157F9"/>
    <w:rsid w:val="00B20256"/>
    <w:rsid w:val="00B20D09"/>
    <w:rsid w:val="00B229AD"/>
    <w:rsid w:val="00B2763F"/>
    <w:rsid w:val="00B27AAC"/>
    <w:rsid w:val="00B30929"/>
    <w:rsid w:val="00B30F94"/>
    <w:rsid w:val="00B34C0D"/>
    <w:rsid w:val="00B36AAC"/>
    <w:rsid w:val="00B372AA"/>
    <w:rsid w:val="00B372C7"/>
    <w:rsid w:val="00B40445"/>
    <w:rsid w:val="00B409E0"/>
    <w:rsid w:val="00B40F6E"/>
    <w:rsid w:val="00B41888"/>
    <w:rsid w:val="00B41AAD"/>
    <w:rsid w:val="00B42705"/>
    <w:rsid w:val="00B45A52"/>
    <w:rsid w:val="00B46175"/>
    <w:rsid w:val="00B46A05"/>
    <w:rsid w:val="00B470AD"/>
    <w:rsid w:val="00B47609"/>
    <w:rsid w:val="00B514B9"/>
    <w:rsid w:val="00B51653"/>
    <w:rsid w:val="00B52E6A"/>
    <w:rsid w:val="00B548B7"/>
    <w:rsid w:val="00B5594F"/>
    <w:rsid w:val="00B56A4A"/>
    <w:rsid w:val="00B60C71"/>
    <w:rsid w:val="00B62766"/>
    <w:rsid w:val="00B62E60"/>
    <w:rsid w:val="00B64E7A"/>
    <w:rsid w:val="00B664C7"/>
    <w:rsid w:val="00B66ADA"/>
    <w:rsid w:val="00B674D8"/>
    <w:rsid w:val="00B67FA5"/>
    <w:rsid w:val="00B718BB"/>
    <w:rsid w:val="00B739F6"/>
    <w:rsid w:val="00B77F80"/>
    <w:rsid w:val="00B81A6C"/>
    <w:rsid w:val="00B85DE5"/>
    <w:rsid w:val="00B86A42"/>
    <w:rsid w:val="00B90F73"/>
    <w:rsid w:val="00B93B59"/>
    <w:rsid w:val="00B9406A"/>
    <w:rsid w:val="00B94FA0"/>
    <w:rsid w:val="00BA014C"/>
    <w:rsid w:val="00BA0314"/>
    <w:rsid w:val="00BA0D92"/>
    <w:rsid w:val="00BA200F"/>
    <w:rsid w:val="00BA2280"/>
    <w:rsid w:val="00BA2A08"/>
    <w:rsid w:val="00BA406A"/>
    <w:rsid w:val="00BA4B37"/>
    <w:rsid w:val="00BA56D2"/>
    <w:rsid w:val="00BA76E0"/>
    <w:rsid w:val="00BB2A25"/>
    <w:rsid w:val="00BB51E9"/>
    <w:rsid w:val="00BB7052"/>
    <w:rsid w:val="00BC0308"/>
    <w:rsid w:val="00BC0FDC"/>
    <w:rsid w:val="00BC1F02"/>
    <w:rsid w:val="00BC3053"/>
    <w:rsid w:val="00BC375E"/>
    <w:rsid w:val="00BC4D2E"/>
    <w:rsid w:val="00BD0099"/>
    <w:rsid w:val="00BD0654"/>
    <w:rsid w:val="00BD0A8A"/>
    <w:rsid w:val="00BD23F6"/>
    <w:rsid w:val="00BD2A24"/>
    <w:rsid w:val="00BD48AC"/>
    <w:rsid w:val="00BD4AB3"/>
    <w:rsid w:val="00BD5F1A"/>
    <w:rsid w:val="00BD6809"/>
    <w:rsid w:val="00BD6F2A"/>
    <w:rsid w:val="00BE1234"/>
    <w:rsid w:val="00BE2FA6"/>
    <w:rsid w:val="00BE333F"/>
    <w:rsid w:val="00BE3EEE"/>
    <w:rsid w:val="00BE7406"/>
    <w:rsid w:val="00BE7603"/>
    <w:rsid w:val="00BF02A4"/>
    <w:rsid w:val="00BF0442"/>
    <w:rsid w:val="00BF143E"/>
    <w:rsid w:val="00BF2B5E"/>
    <w:rsid w:val="00BF3279"/>
    <w:rsid w:val="00BF5EF4"/>
    <w:rsid w:val="00BF74C7"/>
    <w:rsid w:val="00C015F1"/>
    <w:rsid w:val="00C01F33"/>
    <w:rsid w:val="00C02CC6"/>
    <w:rsid w:val="00C040F7"/>
    <w:rsid w:val="00C044AB"/>
    <w:rsid w:val="00C051E9"/>
    <w:rsid w:val="00C05706"/>
    <w:rsid w:val="00C06D6A"/>
    <w:rsid w:val="00C07377"/>
    <w:rsid w:val="00C07EB9"/>
    <w:rsid w:val="00C10478"/>
    <w:rsid w:val="00C12107"/>
    <w:rsid w:val="00C13746"/>
    <w:rsid w:val="00C148A8"/>
    <w:rsid w:val="00C14D4B"/>
    <w:rsid w:val="00C154BB"/>
    <w:rsid w:val="00C222D3"/>
    <w:rsid w:val="00C22F4B"/>
    <w:rsid w:val="00C24261"/>
    <w:rsid w:val="00C24841"/>
    <w:rsid w:val="00C268E6"/>
    <w:rsid w:val="00C27999"/>
    <w:rsid w:val="00C279B5"/>
    <w:rsid w:val="00C27C45"/>
    <w:rsid w:val="00C30AC7"/>
    <w:rsid w:val="00C3198E"/>
    <w:rsid w:val="00C328B5"/>
    <w:rsid w:val="00C32E52"/>
    <w:rsid w:val="00C34172"/>
    <w:rsid w:val="00C3493D"/>
    <w:rsid w:val="00C3719D"/>
    <w:rsid w:val="00C37C17"/>
    <w:rsid w:val="00C37CB2"/>
    <w:rsid w:val="00C41A4E"/>
    <w:rsid w:val="00C45A34"/>
    <w:rsid w:val="00C473A5"/>
    <w:rsid w:val="00C5004F"/>
    <w:rsid w:val="00C510D7"/>
    <w:rsid w:val="00C51E6D"/>
    <w:rsid w:val="00C54995"/>
    <w:rsid w:val="00C54D41"/>
    <w:rsid w:val="00C60783"/>
    <w:rsid w:val="00C61B51"/>
    <w:rsid w:val="00C61E54"/>
    <w:rsid w:val="00C64672"/>
    <w:rsid w:val="00C6710D"/>
    <w:rsid w:val="00C70697"/>
    <w:rsid w:val="00C72093"/>
    <w:rsid w:val="00C72EF4"/>
    <w:rsid w:val="00C730ED"/>
    <w:rsid w:val="00C744FE"/>
    <w:rsid w:val="00C75D2F"/>
    <w:rsid w:val="00C767BE"/>
    <w:rsid w:val="00C76E3C"/>
    <w:rsid w:val="00C77A71"/>
    <w:rsid w:val="00C81568"/>
    <w:rsid w:val="00C81B71"/>
    <w:rsid w:val="00C83490"/>
    <w:rsid w:val="00C9027A"/>
    <w:rsid w:val="00C9068E"/>
    <w:rsid w:val="00C910AB"/>
    <w:rsid w:val="00C9113C"/>
    <w:rsid w:val="00C93814"/>
    <w:rsid w:val="00C93C4B"/>
    <w:rsid w:val="00C944AB"/>
    <w:rsid w:val="00C95B40"/>
    <w:rsid w:val="00C962F4"/>
    <w:rsid w:val="00CA1094"/>
    <w:rsid w:val="00CA157B"/>
    <w:rsid w:val="00CA1ED8"/>
    <w:rsid w:val="00CA28B6"/>
    <w:rsid w:val="00CB143B"/>
    <w:rsid w:val="00CB1EB1"/>
    <w:rsid w:val="00CB1F63"/>
    <w:rsid w:val="00CB50A5"/>
    <w:rsid w:val="00CB7170"/>
    <w:rsid w:val="00CC040E"/>
    <w:rsid w:val="00CC0E23"/>
    <w:rsid w:val="00CC111F"/>
    <w:rsid w:val="00CC2011"/>
    <w:rsid w:val="00CC20D6"/>
    <w:rsid w:val="00CC3EA0"/>
    <w:rsid w:val="00CC6331"/>
    <w:rsid w:val="00CC7B45"/>
    <w:rsid w:val="00CD01A2"/>
    <w:rsid w:val="00CD1188"/>
    <w:rsid w:val="00CD2ED1"/>
    <w:rsid w:val="00CD337B"/>
    <w:rsid w:val="00CD6CAE"/>
    <w:rsid w:val="00CE0424"/>
    <w:rsid w:val="00CE04B5"/>
    <w:rsid w:val="00CE05D9"/>
    <w:rsid w:val="00CE1E6D"/>
    <w:rsid w:val="00CE42A5"/>
    <w:rsid w:val="00CE6789"/>
    <w:rsid w:val="00CE7561"/>
    <w:rsid w:val="00CF0970"/>
    <w:rsid w:val="00CF1354"/>
    <w:rsid w:val="00CF20D5"/>
    <w:rsid w:val="00CF30CF"/>
    <w:rsid w:val="00CF3B1F"/>
    <w:rsid w:val="00CF3BF6"/>
    <w:rsid w:val="00CF4940"/>
    <w:rsid w:val="00CF625B"/>
    <w:rsid w:val="00CF63B3"/>
    <w:rsid w:val="00CF687E"/>
    <w:rsid w:val="00CF79F3"/>
    <w:rsid w:val="00D01EA0"/>
    <w:rsid w:val="00D0349B"/>
    <w:rsid w:val="00D04147"/>
    <w:rsid w:val="00D04ABF"/>
    <w:rsid w:val="00D04EE7"/>
    <w:rsid w:val="00D06178"/>
    <w:rsid w:val="00D077EE"/>
    <w:rsid w:val="00D07D13"/>
    <w:rsid w:val="00D10249"/>
    <w:rsid w:val="00D115C3"/>
    <w:rsid w:val="00D11897"/>
    <w:rsid w:val="00D12CF3"/>
    <w:rsid w:val="00D13135"/>
    <w:rsid w:val="00D13AF3"/>
    <w:rsid w:val="00D13E4E"/>
    <w:rsid w:val="00D1476E"/>
    <w:rsid w:val="00D16FD7"/>
    <w:rsid w:val="00D20059"/>
    <w:rsid w:val="00D2158E"/>
    <w:rsid w:val="00D239A7"/>
    <w:rsid w:val="00D23F47"/>
    <w:rsid w:val="00D25D2F"/>
    <w:rsid w:val="00D266B3"/>
    <w:rsid w:val="00D31EEB"/>
    <w:rsid w:val="00D358F2"/>
    <w:rsid w:val="00D36BDF"/>
    <w:rsid w:val="00D36E71"/>
    <w:rsid w:val="00D37D87"/>
    <w:rsid w:val="00D40B33"/>
    <w:rsid w:val="00D4318F"/>
    <w:rsid w:val="00D438BF"/>
    <w:rsid w:val="00D43B92"/>
    <w:rsid w:val="00D440F8"/>
    <w:rsid w:val="00D45639"/>
    <w:rsid w:val="00D465F1"/>
    <w:rsid w:val="00D509F5"/>
    <w:rsid w:val="00D512E1"/>
    <w:rsid w:val="00D546FF"/>
    <w:rsid w:val="00D55AD5"/>
    <w:rsid w:val="00D576CA"/>
    <w:rsid w:val="00D6068B"/>
    <w:rsid w:val="00D61AF5"/>
    <w:rsid w:val="00D63A48"/>
    <w:rsid w:val="00D64579"/>
    <w:rsid w:val="00D652B5"/>
    <w:rsid w:val="00D66155"/>
    <w:rsid w:val="00D706AD"/>
    <w:rsid w:val="00D708B0"/>
    <w:rsid w:val="00D71CE2"/>
    <w:rsid w:val="00D740CC"/>
    <w:rsid w:val="00D77B1D"/>
    <w:rsid w:val="00D77C67"/>
    <w:rsid w:val="00D8021F"/>
    <w:rsid w:val="00D80383"/>
    <w:rsid w:val="00D823C6"/>
    <w:rsid w:val="00D8327F"/>
    <w:rsid w:val="00D856F2"/>
    <w:rsid w:val="00D86CA3"/>
    <w:rsid w:val="00D871CE"/>
    <w:rsid w:val="00D910C1"/>
    <w:rsid w:val="00D9196D"/>
    <w:rsid w:val="00D92982"/>
    <w:rsid w:val="00D95023"/>
    <w:rsid w:val="00D96718"/>
    <w:rsid w:val="00DA305E"/>
    <w:rsid w:val="00DA33BA"/>
    <w:rsid w:val="00DA47FD"/>
    <w:rsid w:val="00DA5417"/>
    <w:rsid w:val="00DA56E8"/>
    <w:rsid w:val="00DA6420"/>
    <w:rsid w:val="00DA764B"/>
    <w:rsid w:val="00DB0A9F"/>
    <w:rsid w:val="00DB16E4"/>
    <w:rsid w:val="00DB377D"/>
    <w:rsid w:val="00DB57E7"/>
    <w:rsid w:val="00DB6A47"/>
    <w:rsid w:val="00DB793B"/>
    <w:rsid w:val="00DC2D36"/>
    <w:rsid w:val="00DC53EF"/>
    <w:rsid w:val="00DD1AF9"/>
    <w:rsid w:val="00DD2AAE"/>
    <w:rsid w:val="00DD3CE6"/>
    <w:rsid w:val="00DD45C1"/>
    <w:rsid w:val="00DD614C"/>
    <w:rsid w:val="00DD66F1"/>
    <w:rsid w:val="00DD704B"/>
    <w:rsid w:val="00DE159B"/>
    <w:rsid w:val="00DE33A2"/>
    <w:rsid w:val="00DE33F9"/>
    <w:rsid w:val="00DE5608"/>
    <w:rsid w:val="00DE58D0"/>
    <w:rsid w:val="00DE654F"/>
    <w:rsid w:val="00DF0B6E"/>
    <w:rsid w:val="00DF15E0"/>
    <w:rsid w:val="00DF37A0"/>
    <w:rsid w:val="00DF5265"/>
    <w:rsid w:val="00DF5C82"/>
    <w:rsid w:val="00DF690D"/>
    <w:rsid w:val="00DF69B1"/>
    <w:rsid w:val="00E033F4"/>
    <w:rsid w:val="00E05A97"/>
    <w:rsid w:val="00E110E7"/>
    <w:rsid w:val="00E11518"/>
    <w:rsid w:val="00E11B20"/>
    <w:rsid w:val="00E16364"/>
    <w:rsid w:val="00E17FA2"/>
    <w:rsid w:val="00E21E42"/>
    <w:rsid w:val="00E22330"/>
    <w:rsid w:val="00E30B5A"/>
    <w:rsid w:val="00E3123D"/>
    <w:rsid w:val="00E31461"/>
    <w:rsid w:val="00E31D43"/>
    <w:rsid w:val="00E32608"/>
    <w:rsid w:val="00E34188"/>
    <w:rsid w:val="00E34B6E"/>
    <w:rsid w:val="00E35559"/>
    <w:rsid w:val="00E3723A"/>
    <w:rsid w:val="00E37860"/>
    <w:rsid w:val="00E404C3"/>
    <w:rsid w:val="00E437E5"/>
    <w:rsid w:val="00E443A3"/>
    <w:rsid w:val="00E446F1"/>
    <w:rsid w:val="00E45A38"/>
    <w:rsid w:val="00E46886"/>
    <w:rsid w:val="00E47AEF"/>
    <w:rsid w:val="00E51A4B"/>
    <w:rsid w:val="00E53B75"/>
    <w:rsid w:val="00E53CA3"/>
    <w:rsid w:val="00E54E3B"/>
    <w:rsid w:val="00E56B80"/>
    <w:rsid w:val="00E57565"/>
    <w:rsid w:val="00E63838"/>
    <w:rsid w:val="00E64434"/>
    <w:rsid w:val="00E665AD"/>
    <w:rsid w:val="00E67C51"/>
    <w:rsid w:val="00E72EFC"/>
    <w:rsid w:val="00E743FC"/>
    <w:rsid w:val="00E758EC"/>
    <w:rsid w:val="00E77FF7"/>
    <w:rsid w:val="00E8234C"/>
    <w:rsid w:val="00E830FC"/>
    <w:rsid w:val="00E83AA9"/>
    <w:rsid w:val="00E840B9"/>
    <w:rsid w:val="00E853D8"/>
    <w:rsid w:val="00E85928"/>
    <w:rsid w:val="00E861B6"/>
    <w:rsid w:val="00E863C8"/>
    <w:rsid w:val="00E87822"/>
    <w:rsid w:val="00E90395"/>
    <w:rsid w:val="00E90E49"/>
    <w:rsid w:val="00E917F9"/>
    <w:rsid w:val="00E91A42"/>
    <w:rsid w:val="00E91B05"/>
    <w:rsid w:val="00E9291C"/>
    <w:rsid w:val="00E93FFE"/>
    <w:rsid w:val="00E94F8A"/>
    <w:rsid w:val="00E9568A"/>
    <w:rsid w:val="00EA0148"/>
    <w:rsid w:val="00EA43CA"/>
    <w:rsid w:val="00EA517D"/>
    <w:rsid w:val="00EA5928"/>
    <w:rsid w:val="00EA7A41"/>
    <w:rsid w:val="00EB077B"/>
    <w:rsid w:val="00EB1228"/>
    <w:rsid w:val="00EB2E39"/>
    <w:rsid w:val="00EB3228"/>
    <w:rsid w:val="00EB4256"/>
    <w:rsid w:val="00EB4857"/>
    <w:rsid w:val="00EB4EA2"/>
    <w:rsid w:val="00EB5965"/>
    <w:rsid w:val="00EB5A48"/>
    <w:rsid w:val="00EB5D7E"/>
    <w:rsid w:val="00EB745E"/>
    <w:rsid w:val="00EC01AE"/>
    <w:rsid w:val="00EC12FB"/>
    <w:rsid w:val="00EC24D5"/>
    <w:rsid w:val="00EC27C6"/>
    <w:rsid w:val="00EC3170"/>
    <w:rsid w:val="00EC4207"/>
    <w:rsid w:val="00EC4A32"/>
    <w:rsid w:val="00EC4DF2"/>
    <w:rsid w:val="00EC5653"/>
    <w:rsid w:val="00EC71CE"/>
    <w:rsid w:val="00ED1006"/>
    <w:rsid w:val="00ED2747"/>
    <w:rsid w:val="00ED6642"/>
    <w:rsid w:val="00EE0278"/>
    <w:rsid w:val="00EE08F8"/>
    <w:rsid w:val="00EE0DDF"/>
    <w:rsid w:val="00EE5209"/>
    <w:rsid w:val="00EF18FE"/>
    <w:rsid w:val="00EF1A35"/>
    <w:rsid w:val="00EF490B"/>
    <w:rsid w:val="00EF569C"/>
    <w:rsid w:val="00EF5787"/>
    <w:rsid w:val="00EF60D0"/>
    <w:rsid w:val="00EF7DB0"/>
    <w:rsid w:val="00F032F3"/>
    <w:rsid w:val="00F0528D"/>
    <w:rsid w:val="00F06072"/>
    <w:rsid w:val="00F06889"/>
    <w:rsid w:val="00F06C67"/>
    <w:rsid w:val="00F06DFD"/>
    <w:rsid w:val="00F071D1"/>
    <w:rsid w:val="00F07533"/>
    <w:rsid w:val="00F10629"/>
    <w:rsid w:val="00F152BC"/>
    <w:rsid w:val="00F15FA5"/>
    <w:rsid w:val="00F209B7"/>
    <w:rsid w:val="00F20F5C"/>
    <w:rsid w:val="00F210FD"/>
    <w:rsid w:val="00F21E8C"/>
    <w:rsid w:val="00F2376F"/>
    <w:rsid w:val="00F243D8"/>
    <w:rsid w:val="00F26B7F"/>
    <w:rsid w:val="00F30828"/>
    <w:rsid w:val="00F30DF7"/>
    <w:rsid w:val="00F3117B"/>
    <w:rsid w:val="00F313D6"/>
    <w:rsid w:val="00F40F0C"/>
    <w:rsid w:val="00F44AB1"/>
    <w:rsid w:val="00F4766C"/>
    <w:rsid w:val="00F5060E"/>
    <w:rsid w:val="00F507D1"/>
    <w:rsid w:val="00F519CE"/>
    <w:rsid w:val="00F51ADA"/>
    <w:rsid w:val="00F51BC1"/>
    <w:rsid w:val="00F52461"/>
    <w:rsid w:val="00F53BC8"/>
    <w:rsid w:val="00F60203"/>
    <w:rsid w:val="00F607C5"/>
    <w:rsid w:val="00F60DEA"/>
    <w:rsid w:val="00F6302A"/>
    <w:rsid w:val="00F63950"/>
    <w:rsid w:val="00F64C2B"/>
    <w:rsid w:val="00F651BE"/>
    <w:rsid w:val="00F67C5F"/>
    <w:rsid w:val="00F67F53"/>
    <w:rsid w:val="00F703BE"/>
    <w:rsid w:val="00F71F69"/>
    <w:rsid w:val="00F72B72"/>
    <w:rsid w:val="00F74BB9"/>
    <w:rsid w:val="00F75582"/>
    <w:rsid w:val="00F76EFA"/>
    <w:rsid w:val="00F76FCE"/>
    <w:rsid w:val="00F7753D"/>
    <w:rsid w:val="00F77F84"/>
    <w:rsid w:val="00F804BE"/>
    <w:rsid w:val="00F817CE"/>
    <w:rsid w:val="00F8456C"/>
    <w:rsid w:val="00F859D8"/>
    <w:rsid w:val="00F868F5"/>
    <w:rsid w:val="00F87C44"/>
    <w:rsid w:val="00F9056A"/>
    <w:rsid w:val="00F906BB"/>
    <w:rsid w:val="00F90F8D"/>
    <w:rsid w:val="00F92782"/>
    <w:rsid w:val="00F93AA9"/>
    <w:rsid w:val="00F9599E"/>
    <w:rsid w:val="00F96985"/>
    <w:rsid w:val="00F97838"/>
    <w:rsid w:val="00FA082E"/>
    <w:rsid w:val="00FA0DA5"/>
    <w:rsid w:val="00FA2BB3"/>
    <w:rsid w:val="00FA443E"/>
    <w:rsid w:val="00FA7DA0"/>
    <w:rsid w:val="00FB007C"/>
    <w:rsid w:val="00FB16BA"/>
    <w:rsid w:val="00FB1DF3"/>
    <w:rsid w:val="00FB2AE2"/>
    <w:rsid w:val="00FB453E"/>
    <w:rsid w:val="00FB4C7D"/>
    <w:rsid w:val="00FB4C80"/>
    <w:rsid w:val="00FB5DB4"/>
    <w:rsid w:val="00FB6A6A"/>
    <w:rsid w:val="00FB6B57"/>
    <w:rsid w:val="00FB73B1"/>
    <w:rsid w:val="00FC2156"/>
    <w:rsid w:val="00FC3211"/>
    <w:rsid w:val="00FC3415"/>
    <w:rsid w:val="00FC7429"/>
    <w:rsid w:val="00FC7A86"/>
    <w:rsid w:val="00FD07F6"/>
    <w:rsid w:val="00FD0929"/>
    <w:rsid w:val="00FD1EC8"/>
    <w:rsid w:val="00FD47ED"/>
    <w:rsid w:val="00FD71FE"/>
    <w:rsid w:val="00FD74DB"/>
    <w:rsid w:val="00FD7660"/>
    <w:rsid w:val="00FD76AD"/>
    <w:rsid w:val="00FD7C5C"/>
    <w:rsid w:val="00FE0655"/>
    <w:rsid w:val="00FE2365"/>
    <w:rsid w:val="00FE2D1B"/>
    <w:rsid w:val="00FE37D7"/>
    <w:rsid w:val="00FE408E"/>
    <w:rsid w:val="00FE4C7B"/>
    <w:rsid w:val="00FE7336"/>
    <w:rsid w:val="00FE787C"/>
    <w:rsid w:val="00FF4002"/>
    <w:rsid w:val="00FF421B"/>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2DE4D8"/>
  <w15:chartTrackingRefBased/>
  <w15:docId w15:val="{2F4127E1-AE8B-40A8-87C3-9609D6836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3B1F"/>
    <w:pPr>
      <w:overflowPunct w:val="0"/>
      <w:autoSpaceDE w:val="0"/>
      <w:autoSpaceDN w:val="0"/>
      <w:adjustRightInd w:val="0"/>
      <w:spacing w:after="180"/>
      <w:textAlignment w:val="baseline"/>
    </w:pPr>
    <w:rPr>
      <w:rFonts w:ascii="Times New Roman" w:hAnsi="Times New Roman"/>
      <w:sz w:val="22"/>
      <w:szCs w:val="22"/>
      <w:lang w:val="en-US" w:eastAsia="ja-JP"/>
    </w:rPr>
  </w:style>
  <w:style w:type="paragraph" w:styleId="Heading1">
    <w:name w:val="heading 1"/>
    <w:next w:val="Normal"/>
    <w:link w:val="Heading1Char"/>
    <w:qFormat/>
    <w:rsid w:val="008D00A5"/>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no break Car,H3 Car,Underrubrik2 Car,h3 Car,Memo Heading 3 Car,hello Car,Heading 3 Char Car,no break Char Car,H3 Char Car,Underrubrik2 Char Car,h3 Char Car,标题"/>
    <w:basedOn w:val="Heading2"/>
    <w:next w:val="Normal"/>
    <w:link w:val="Heading3Char"/>
    <w:uiPriority w:val="9"/>
    <w:qFormat/>
    <w:rsid w:val="008D00A5"/>
    <w:pPr>
      <w:numPr>
        <w:ilvl w:val="2"/>
      </w:numPr>
      <w:spacing w:before="120"/>
      <w:outlineLvl w:val="2"/>
    </w:pPr>
    <w:rPr>
      <w:sz w:val="28"/>
    </w:rPr>
  </w:style>
  <w:style w:type="paragraph" w:styleId="Heading4">
    <w:name w:val="heading 4"/>
    <w:basedOn w:val="Heading3"/>
    <w:next w:val="Normal"/>
    <w:link w:val="Heading4Char"/>
    <w:uiPriority w:val="9"/>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EF1A35"/>
    <w:pPr>
      <w:numPr>
        <w:numId w:val="12"/>
      </w:numPr>
      <w:tabs>
        <w:tab w:val="clear" w:pos="1871"/>
        <w:tab w:val="num" w:pos="1701"/>
      </w:tabs>
      <w:ind w:hanging="187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 Char,no break Car Char,H3 Car Char,Underrubrik2 Car Char,h3 Car Char,Memo Heading 3 Car Char,hello Car Char,Heading 3 Char Car Char"/>
    <w:link w:val="Heading3"/>
    <w:uiPriority w:val="9"/>
    <w:rsid w:val="008D00A5"/>
    <w:rPr>
      <w:rFonts w:ascii="Arial" w:hAnsi="Arial"/>
      <w:sz w:val="28"/>
      <w:lang w:eastAsia="ja-JP"/>
    </w:rPr>
  </w:style>
  <w:style w:type="character" w:customStyle="1" w:styleId="Heading4Char">
    <w:name w:val="Heading 4 Char"/>
    <w:link w:val="Heading4"/>
    <w:uiPriority w:val="9"/>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lang w:val="x-none"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locked/>
    <w:rsid w:val="00BD0A8A"/>
    <w:rPr>
      <w:lang w:val="x-none" w:eastAsia="en-US"/>
    </w:rPr>
  </w:style>
  <w:style w:type="character" w:customStyle="1" w:styleId="IvDInstructiontextChar">
    <w:name w:val="IvD Instructiontext Char"/>
    <w:link w:val="IvDInstructiontext"/>
    <w:uiPriority w:val="99"/>
    <w:locked/>
    <w:rsid w:val="00030075"/>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03007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030075"/>
    <w:rPr>
      <w:rFonts w:ascii="Arial" w:hAnsi="Arial" w:cs="Arial"/>
      <w:spacing w:val="2"/>
    </w:rPr>
  </w:style>
  <w:style w:type="paragraph" w:customStyle="1" w:styleId="IvDbodytext">
    <w:name w:val="IvD bodytext"/>
    <w:basedOn w:val="BodyText"/>
    <w:link w:val="IvDbodytextChar"/>
    <w:qFormat/>
    <w:rsid w:val="0003007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071049">
      <w:bodyDiv w:val="1"/>
      <w:marLeft w:val="0"/>
      <w:marRight w:val="0"/>
      <w:marTop w:val="0"/>
      <w:marBottom w:val="0"/>
      <w:divBdr>
        <w:top w:val="none" w:sz="0" w:space="0" w:color="auto"/>
        <w:left w:val="none" w:sz="0" w:space="0" w:color="auto"/>
        <w:bottom w:val="none" w:sz="0" w:space="0" w:color="auto"/>
        <w:right w:val="none" w:sz="0" w:space="0" w:color="auto"/>
      </w:divBdr>
    </w:div>
    <w:div w:id="695158828">
      <w:bodyDiv w:val="1"/>
      <w:marLeft w:val="0"/>
      <w:marRight w:val="0"/>
      <w:marTop w:val="0"/>
      <w:marBottom w:val="0"/>
      <w:divBdr>
        <w:top w:val="none" w:sz="0" w:space="0" w:color="auto"/>
        <w:left w:val="none" w:sz="0" w:space="0" w:color="auto"/>
        <w:bottom w:val="none" w:sz="0" w:space="0" w:color="auto"/>
        <w:right w:val="none" w:sz="0" w:space="0" w:color="auto"/>
      </w:divBdr>
      <w:divsChild>
        <w:div w:id="174728069">
          <w:marLeft w:val="1123"/>
          <w:marRight w:val="0"/>
          <w:marTop w:val="60"/>
          <w:marBottom w:val="0"/>
          <w:divBdr>
            <w:top w:val="none" w:sz="0" w:space="0" w:color="auto"/>
            <w:left w:val="none" w:sz="0" w:space="0" w:color="auto"/>
            <w:bottom w:val="none" w:sz="0" w:space="0" w:color="auto"/>
            <w:right w:val="none" w:sz="0" w:space="0" w:color="auto"/>
          </w:divBdr>
        </w:div>
        <w:div w:id="999163495">
          <w:marLeft w:val="1123"/>
          <w:marRight w:val="0"/>
          <w:marTop w:val="60"/>
          <w:marBottom w:val="0"/>
          <w:divBdr>
            <w:top w:val="none" w:sz="0" w:space="0" w:color="auto"/>
            <w:left w:val="none" w:sz="0" w:space="0" w:color="auto"/>
            <w:bottom w:val="none" w:sz="0" w:space="0" w:color="auto"/>
            <w:right w:val="none" w:sz="0" w:space="0" w:color="auto"/>
          </w:divBdr>
        </w:div>
        <w:div w:id="1629318888">
          <w:marLeft w:val="547"/>
          <w:marRight w:val="0"/>
          <w:marTop w:val="60"/>
          <w:marBottom w:val="0"/>
          <w:divBdr>
            <w:top w:val="none" w:sz="0" w:space="0" w:color="auto"/>
            <w:left w:val="none" w:sz="0" w:space="0" w:color="auto"/>
            <w:bottom w:val="none" w:sz="0" w:space="0" w:color="auto"/>
            <w:right w:val="none" w:sz="0" w:space="0" w:color="auto"/>
          </w:divBdr>
        </w:div>
        <w:div w:id="1692338623">
          <w:marLeft w:val="1123"/>
          <w:marRight w:val="0"/>
          <w:marTop w:val="60"/>
          <w:marBottom w:val="0"/>
          <w:divBdr>
            <w:top w:val="none" w:sz="0" w:space="0" w:color="auto"/>
            <w:left w:val="none" w:sz="0" w:space="0" w:color="auto"/>
            <w:bottom w:val="none" w:sz="0" w:space="0" w:color="auto"/>
            <w:right w:val="none" w:sz="0" w:space="0" w:color="auto"/>
          </w:divBdr>
        </w:div>
      </w:divsChild>
    </w:div>
    <w:div w:id="1096092009">
      <w:bodyDiv w:val="1"/>
      <w:marLeft w:val="0"/>
      <w:marRight w:val="0"/>
      <w:marTop w:val="0"/>
      <w:marBottom w:val="0"/>
      <w:divBdr>
        <w:top w:val="none" w:sz="0" w:space="0" w:color="auto"/>
        <w:left w:val="none" w:sz="0" w:space="0" w:color="auto"/>
        <w:bottom w:val="none" w:sz="0" w:space="0" w:color="auto"/>
        <w:right w:val="none" w:sz="0" w:space="0" w:color="auto"/>
      </w:divBdr>
    </w:div>
    <w:div w:id="1217811426">
      <w:bodyDiv w:val="1"/>
      <w:marLeft w:val="0"/>
      <w:marRight w:val="0"/>
      <w:marTop w:val="0"/>
      <w:marBottom w:val="0"/>
      <w:divBdr>
        <w:top w:val="none" w:sz="0" w:space="0" w:color="auto"/>
        <w:left w:val="none" w:sz="0" w:space="0" w:color="auto"/>
        <w:bottom w:val="none" w:sz="0" w:space="0" w:color="auto"/>
        <w:right w:val="none" w:sz="0" w:space="0" w:color="auto"/>
      </w:divBdr>
    </w:div>
    <w:div w:id="1383602984">
      <w:bodyDiv w:val="1"/>
      <w:marLeft w:val="0"/>
      <w:marRight w:val="0"/>
      <w:marTop w:val="0"/>
      <w:marBottom w:val="0"/>
      <w:divBdr>
        <w:top w:val="none" w:sz="0" w:space="0" w:color="auto"/>
        <w:left w:val="none" w:sz="0" w:space="0" w:color="auto"/>
        <w:bottom w:val="none" w:sz="0" w:space="0" w:color="auto"/>
        <w:right w:val="none" w:sz="0" w:space="0" w:color="auto"/>
      </w:divBdr>
    </w:div>
    <w:div w:id="1810897941">
      <w:bodyDiv w:val="1"/>
      <w:marLeft w:val="0"/>
      <w:marRight w:val="0"/>
      <w:marTop w:val="0"/>
      <w:marBottom w:val="0"/>
      <w:divBdr>
        <w:top w:val="none" w:sz="0" w:space="0" w:color="auto"/>
        <w:left w:val="none" w:sz="0" w:space="0" w:color="auto"/>
        <w:bottom w:val="none" w:sz="0" w:space="0" w:color="auto"/>
        <w:right w:val="none" w:sz="0" w:space="0" w:color="auto"/>
      </w:divBdr>
    </w:div>
    <w:div w:id="1917006500">
      <w:bodyDiv w:val="1"/>
      <w:marLeft w:val="0"/>
      <w:marRight w:val="0"/>
      <w:marTop w:val="0"/>
      <w:marBottom w:val="0"/>
      <w:divBdr>
        <w:top w:val="none" w:sz="0" w:space="0" w:color="auto"/>
        <w:left w:val="none" w:sz="0" w:space="0" w:color="auto"/>
        <w:bottom w:val="none" w:sz="0" w:space="0" w:color="auto"/>
        <w:right w:val="none" w:sz="0" w:space="0" w:color="auto"/>
      </w:divBdr>
    </w:div>
    <w:div w:id="213817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20Contribution%20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5NUHHDQN7SK2-1476151046-525549</_dlc_DocId>
    <_dlc_DocIdUrl xmlns="f166a696-7b5b-4ccd-9f0c-ffde0cceec81">
      <Url>https://ericsson.sharepoint.com/sites/star/_layouts/15/DocIdRedir.aspx?ID=5NUHHDQN7SK2-1476151046-525549</Url>
      <Description>5NUHHDQN7SK2-1476151046-525549</Description>
    </_dlc_DocIdUrl>
    <lcf76f155ced4ddcb4097134ff3c332f xmlns="611109f9-ed58-4498-a270-1fb2086a532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D3FA13-CB7E-4EB5-ABE7-F8AC8CDC5640}">
  <ds:schemaRefs>
    <ds:schemaRef ds:uri="http://schemas.microsoft.com/sharepoint/events"/>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7EBEB7E7-326D-499A-8E6F-6C7A097867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EA9C63-F8E6-42C8-8F97-A94C6CC72B7A}">
  <ds:schemaRefs>
    <ds:schemaRef ds:uri="Microsoft.SharePoint.Taxonomy.ContentTypeSync"/>
  </ds:schemaRefs>
</ds:datastoreItem>
</file>

<file path=customXml/itemProps6.xml><?xml version="1.0" encoding="utf-8"?>
<ds:datastoreItem xmlns:ds="http://schemas.openxmlformats.org/officeDocument/2006/customXml" ds:itemID="{F582F5F6-EA9C-4FED-A010-ADD59C6A0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C:\Users\erisshr\Downloads\Ry-xxxxxx Contribution Template (1).dotx</Template>
  <TotalTime>1033</TotalTime>
  <Pages>10</Pages>
  <Words>2294</Words>
  <Characters>13079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15343</CharactersWithSpaces>
  <SharedDoc>false</SharedDoc>
  <HLinks>
    <vt:vector size="6" baseType="variant">
      <vt:variant>
        <vt:i4>1179710</vt:i4>
      </vt:variant>
      <vt:variant>
        <vt:i4>2</vt:i4>
      </vt:variant>
      <vt:variant>
        <vt:i4>0</vt:i4>
      </vt:variant>
      <vt:variant>
        <vt:i4>5</vt:i4>
      </vt:variant>
      <vt:variant>
        <vt:lpwstr/>
      </vt:variant>
      <vt:variant>
        <vt:lpwstr>_Toc47436485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Ericsson_RAN2#110e</dc:creator>
  <cp:keywords>3GPP; Ericsson; TDoc</cp:keywords>
  <dc:description/>
  <cp:lastModifiedBy>Florent Munier</cp:lastModifiedBy>
  <cp:revision>518</cp:revision>
  <cp:lastPrinted>2022-04-11T14:27:00Z</cp:lastPrinted>
  <dcterms:created xsi:type="dcterms:W3CDTF">2022-04-11T20:15:00Z</dcterms:created>
  <dcterms:modified xsi:type="dcterms:W3CDTF">2022-08-12T22:04:00Z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28f40fa8-cd5d-4a29-91ba-7fb2403ccc2b</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