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5560E566" w:rsidR="00A26C9B" w:rsidRPr="00402628"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3GPP TSG RAN WG</w:t>
      </w:r>
      <w:r w:rsidR="00763C30" w:rsidRPr="00402628">
        <w:rPr>
          <w:rFonts w:cs="Arial"/>
          <w:noProof w:val="0"/>
          <w:sz w:val="28"/>
          <w:szCs w:val="28"/>
          <w:lang w:val="en-US"/>
        </w:rPr>
        <w:t>1</w:t>
      </w:r>
      <w:r w:rsidR="00B47489" w:rsidRPr="00402628">
        <w:rPr>
          <w:rFonts w:cs="Arial" w:hint="eastAsia"/>
          <w:noProof w:val="0"/>
          <w:sz w:val="28"/>
          <w:szCs w:val="28"/>
          <w:lang w:val="en-US"/>
        </w:rPr>
        <w:t xml:space="preserve"> </w:t>
      </w:r>
      <w:r w:rsidR="00CB74B0" w:rsidRPr="00402628">
        <w:rPr>
          <w:rFonts w:cs="Arial"/>
          <w:noProof w:val="0"/>
          <w:sz w:val="28"/>
          <w:szCs w:val="28"/>
          <w:lang w:val="en-US"/>
        </w:rPr>
        <w:t>#</w:t>
      </w:r>
      <w:r w:rsidR="00F77258" w:rsidRPr="00402628">
        <w:rPr>
          <w:rFonts w:cs="Arial"/>
          <w:noProof w:val="0"/>
          <w:sz w:val="28"/>
          <w:szCs w:val="28"/>
          <w:lang w:val="en-US"/>
        </w:rPr>
        <w:t>1</w:t>
      </w:r>
      <w:r w:rsidR="0048601F">
        <w:rPr>
          <w:rFonts w:cs="Arial"/>
          <w:noProof w:val="0"/>
          <w:sz w:val="28"/>
          <w:szCs w:val="28"/>
          <w:lang w:val="en-US"/>
        </w:rPr>
        <w:t>10</w:t>
      </w:r>
      <w:r w:rsidRPr="00402628">
        <w:rPr>
          <w:rFonts w:cs="Arial"/>
          <w:noProof w:val="0"/>
          <w:sz w:val="28"/>
          <w:szCs w:val="28"/>
          <w:lang w:val="en-US"/>
        </w:rPr>
        <w:tab/>
      </w:r>
      <w:r w:rsidR="00454640" w:rsidRPr="00454640">
        <w:rPr>
          <w:rFonts w:cs="Arial"/>
          <w:noProof w:val="0"/>
          <w:sz w:val="28"/>
          <w:szCs w:val="28"/>
          <w:lang w:val="en-US"/>
        </w:rPr>
        <w:t>R1-2207454</w:t>
      </w:r>
    </w:p>
    <w:p w14:paraId="7A7325BA" w14:textId="3FD06AFF" w:rsidR="00A26C9B" w:rsidRPr="00402628" w:rsidRDefault="00197316"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Toulouse, FR</w:t>
      </w:r>
      <w:r w:rsidR="001C0838"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Auguest</w:t>
      </w:r>
      <w:r w:rsidR="001C0838"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22</w:t>
      </w:r>
      <w:r w:rsidR="001C0838" w:rsidRPr="00402628">
        <w:rPr>
          <w:rFonts w:asciiTheme="majorHAnsi" w:eastAsia="SimSun" w:hAnsiTheme="majorHAnsi" w:cstheme="majorHAnsi"/>
          <w:sz w:val="28"/>
          <w:szCs w:val="28"/>
          <w:vertAlign w:val="superscript"/>
          <w:lang w:val="en-US" w:eastAsia="zh-CN"/>
        </w:rPr>
        <w:t>th</w:t>
      </w:r>
      <w:r w:rsidR="001C0838" w:rsidRPr="00402628">
        <w:rPr>
          <w:rFonts w:asciiTheme="majorHAnsi" w:eastAsia="SimSun" w:hAnsiTheme="majorHAnsi" w:cstheme="majorHAnsi"/>
          <w:sz w:val="28"/>
          <w:szCs w:val="28"/>
          <w:lang w:val="en-US" w:eastAsia="zh-CN"/>
        </w:rPr>
        <w:t xml:space="preserve"> –</w:t>
      </w:r>
      <w:r w:rsidR="00096976" w:rsidRPr="00402628">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26</w:t>
      </w:r>
      <w:r w:rsidR="001C0838" w:rsidRPr="00402628">
        <w:rPr>
          <w:rFonts w:asciiTheme="majorHAnsi" w:eastAsia="SimSun" w:hAnsiTheme="majorHAnsi" w:cstheme="majorHAnsi"/>
          <w:sz w:val="28"/>
          <w:szCs w:val="28"/>
          <w:vertAlign w:val="superscript"/>
          <w:lang w:val="en-US" w:eastAsia="zh-CN"/>
        </w:rPr>
        <w:t>th</w:t>
      </w:r>
      <w:r w:rsidR="001C0838" w:rsidRPr="00402628">
        <w:rPr>
          <w:rFonts w:asciiTheme="majorHAnsi" w:eastAsia="SimSun" w:hAnsiTheme="majorHAnsi" w:cstheme="majorHAnsi"/>
          <w:sz w:val="28"/>
          <w:szCs w:val="28"/>
          <w:lang w:val="en-US" w:eastAsia="zh-CN"/>
        </w:rPr>
        <w:t>, 202</w:t>
      </w:r>
      <w:r w:rsidR="005F5C99" w:rsidRPr="00402628">
        <w:rPr>
          <w:rFonts w:asciiTheme="majorHAnsi" w:eastAsia="SimSun" w:hAnsiTheme="majorHAnsi" w:cstheme="majorHAnsi"/>
          <w:sz w:val="28"/>
          <w:szCs w:val="28"/>
          <w:lang w:val="en-US" w:eastAsia="zh-CN"/>
        </w:rPr>
        <w:t>2</w:t>
      </w:r>
    </w:p>
    <w:bookmarkEnd w:id="0"/>
    <w:p w14:paraId="2E7B3FD7" w14:textId="77777777" w:rsidR="00004B52" w:rsidRPr="00402628" w:rsidRDefault="00004B52" w:rsidP="005544D4">
      <w:pPr>
        <w:tabs>
          <w:tab w:val="left" w:pos="1985"/>
        </w:tabs>
        <w:spacing w:after="0" w:afterAutospacing="0"/>
        <w:ind w:left="1985" w:hangingChars="706" w:hanging="1985"/>
        <w:rPr>
          <w:rFonts w:ascii="Arial" w:hAnsi="Arial" w:cs="Arial"/>
          <w:b/>
          <w:sz w:val="28"/>
          <w:szCs w:val="28"/>
          <w:lang w:val="en-US"/>
        </w:rPr>
      </w:pPr>
      <w:r w:rsidRPr="00402628">
        <w:rPr>
          <w:rFonts w:ascii="Arial" w:hAnsi="Arial" w:cs="Arial"/>
          <w:b/>
          <w:sz w:val="28"/>
          <w:szCs w:val="28"/>
          <w:lang w:val="en-US"/>
        </w:rPr>
        <w:t>Source:</w:t>
      </w:r>
      <w:r w:rsidRPr="00402628">
        <w:rPr>
          <w:rFonts w:ascii="Arial" w:hAnsi="Arial" w:cs="Arial"/>
          <w:b/>
          <w:sz w:val="28"/>
          <w:szCs w:val="28"/>
          <w:lang w:val="en-US"/>
        </w:rPr>
        <w:tab/>
        <w:t>Sharp</w:t>
      </w:r>
    </w:p>
    <w:p w14:paraId="494CEAE7" w14:textId="27912B80" w:rsidR="00004B52" w:rsidRPr="00402628" w:rsidRDefault="00004B52" w:rsidP="005544D4">
      <w:pPr>
        <w:spacing w:after="0" w:afterAutospacing="0"/>
        <w:ind w:left="1985" w:hangingChars="706" w:hanging="1985"/>
        <w:rPr>
          <w:rFonts w:ascii="Arial" w:eastAsiaTheme="minorEastAsia" w:hAnsi="Arial" w:cs="Arial"/>
          <w:b/>
          <w:sz w:val="28"/>
          <w:szCs w:val="28"/>
          <w:lang w:val="en-US"/>
        </w:rPr>
      </w:pPr>
      <w:r w:rsidRPr="00402628">
        <w:rPr>
          <w:rFonts w:ascii="Arial" w:hAnsi="Arial" w:cs="Arial"/>
          <w:b/>
          <w:sz w:val="28"/>
          <w:szCs w:val="28"/>
          <w:lang w:val="en-US"/>
        </w:rPr>
        <w:t>Title:</w:t>
      </w:r>
      <w:r w:rsidRPr="00402628">
        <w:rPr>
          <w:rFonts w:ascii="Arial" w:hAnsi="Arial" w:cs="Arial"/>
          <w:b/>
          <w:sz w:val="28"/>
          <w:szCs w:val="28"/>
          <w:lang w:val="en-US"/>
        </w:rPr>
        <w:tab/>
      </w:r>
      <w:r w:rsidR="00A5078C">
        <w:rPr>
          <w:rFonts w:ascii="Arial" w:hAnsi="Arial" w:cs="Arial"/>
          <w:b/>
          <w:sz w:val="28"/>
          <w:szCs w:val="28"/>
          <w:lang w:val="en-US"/>
        </w:rPr>
        <w:t>S</w:t>
      </w:r>
      <w:r w:rsidR="00A5078C" w:rsidRPr="001B3BA1">
        <w:rPr>
          <w:rFonts w:ascii="Arial" w:hAnsi="Arial" w:cs="Arial"/>
          <w:b/>
          <w:sz w:val="28"/>
          <w:szCs w:val="28"/>
          <w:lang w:val="en-US"/>
        </w:rPr>
        <w:t>RS enhancement targeting TDD CJT and 8 TX operation</w:t>
      </w:r>
    </w:p>
    <w:p w14:paraId="26DC8AEB" w14:textId="5654FD7F" w:rsidR="00004B52" w:rsidRPr="00402628" w:rsidRDefault="00004B52" w:rsidP="005544D4">
      <w:pPr>
        <w:spacing w:after="0" w:afterAutospacing="0"/>
        <w:ind w:left="1985" w:hangingChars="706" w:hanging="1985"/>
        <w:rPr>
          <w:rFonts w:ascii="Arial" w:eastAsiaTheme="minorEastAsia" w:hAnsi="Arial" w:cs="Arial"/>
          <w:b/>
          <w:sz w:val="28"/>
          <w:szCs w:val="28"/>
          <w:lang w:val="pt-BR"/>
        </w:rPr>
      </w:pPr>
      <w:r w:rsidRPr="00402628">
        <w:rPr>
          <w:rFonts w:ascii="Arial" w:hAnsi="Arial" w:cs="Arial"/>
          <w:b/>
          <w:sz w:val="28"/>
          <w:szCs w:val="28"/>
          <w:lang w:val="pt-BR"/>
        </w:rPr>
        <w:t>Agenda Item:</w:t>
      </w:r>
      <w:r w:rsidRPr="00402628">
        <w:rPr>
          <w:rFonts w:ascii="Arial" w:hAnsi="Arial" w:cs="Arial"/>
          <w:b/>
          <w:sz w:val="28"/>
          <w:szCs w:val="28"/>
          <w:lang w:val="pt-BR"/>
        </w:rPr>
        <w:tab/>
      </w:r>
      <w:r w:rsidR="001E0623" w:rsidRPr="00402628">
        <w:rPr>
          <w:rFonts w:ascii="Arial" w:eastAsiaTheme="minorEastAsia" w:hAnsi="Arial" w:cs="Arial"/>
          <w:b/>
          <w:sz w:val="28"/>
          <w:szCs w:val="28"/>
          <w:lang w:val="pt-BR"/>
        </w:rPr>
        <w:t>9.1.</w:t>
      </w:r>
      <w:r w:rsidR="00F148B8" w:rsidRPr="00402628">
        <w:rPr>
          <w:rFonts w:ascii="Arial" w:eastAsiaTheme="minorEastAsia" w:hAnsi="Arial" w:cs="Arial"/>
          <w:b/>
          <w:sz w:val="28"/>
          <w:szCs w:val="28"/>
          <w:lang w:val="pt-BR"/>
        </w:rPr>
        <w:t>3.</w:t>
      </w:r>
      <w:r w:rsidR="00A5078C">
        <w:rPr>
          <w:rFonts w:ascii="Arial" w:eastAsiaTheme="minorEastAsia" w:hAnsi="Arial" w:cs="Arial"/>
          <w:b/>
          <w:sz w:val="28"/>
          <w:szCs w:val="28"/>
          <w:lang w:val="pt-BR"/>
        </w:rPr>
        <w:t>2</w:t>
      </w:r>
    </w:p>
    <w:p w14:paraId="75CA1B88" w14:textId="77777777" w:rsidR="005E0A27" w:rsidRPr="00402628" w:rsidRDefault="00004B52" w:rsidP="005544D4">
      <w:pPr>
        <w:pBdr>
          <w:bottom w:val="single" w:sz="12" w:space="1" w:color="auto"/>
        </w:pBdr>
        <w:ind w:left="1985" w:hangingChars="706" w:hanging="1985"/>
        <w:rPr>
          <w:rFonts w:ascii="Arial" w:hAnsi="Arial" w:cs="Arial"/>
          <w:b/>
          <w:sz w:val="28"/>
          <w:szCs w:val="28"/>
          <w:lang w:val="en-US"/>
        </w:rPr>
      </w:pPr>
      <w:r w:rsidRPr="00402628">
        <w:rPr>
          <w:rFonts w:ascii="Arial" w:hAnsi="Arial" w:cs="Arial"/>
          <w:b/>
          <w:sz w:val="28"/>
          <w:szCs w:val="28"/>
          <w:lang w:val="en-US"/>
        </w:rPr>
        <w:t>Document for:</w:t>
      </w:r>
      <w:r w:rsidRPr="00402628">
        <w:rPr>
          <w:rFonts w:ascii="Arial" w:hAnsi="Arial" w:cs="Arial"/>
          <w:b/>
          <w:sz w:val="28"/>
          <w:szCs w:val="28"/>
          <w:lang w:val="en-US"/>
        </w:rPr>
        <w:tab/>
        <w:t>Discussion</w:t>
      </w:r>
      <w:bookmarkStart w:id="2" w:name="DocumentFor"/>
      <w:bookmarkEnd w:id="2"/>
      <w:r w:rsidR="00DF7448" w:rsidRPr="00402628">
        <w:rPr>
          <w:rFonts w:ascii="Arial" w:hAnsi="Arial" w:cs="Arial" w:hint="eastAsia"/>
          <w:b/>
          <w:sz w:val="28"/>
          <w:szCs w:val="28"/>
          <w:lang w:val="en-US"/>
        </w:rPr>
        <w:t xml:space="preserve"> and Decision</w:t>
      </w:r>
    </w:p>
    <w:bookmarkEnd w:id="1"/>
    <w:p w14:paraId="658F1927" w14:textId="4D7985D2" w:rsidR="00004B52" w:rsidRPr="00402628" w:rsidRDefault="00D74DC6" w:rsidP="005544D4">
      <w:pPr>
        <w:pStyle w:val="10"/>
        <w:adjustRightInd w:val="0"/>
        <w:spacing w:before="100" w:beforeAutospacing="1" w:afterLines="0"/>
        <w:rPr>
          <w:lang w:val="en-US"/>
        </w:rPr>
      </w:pPr>
      <w:r w:rsidRPr="00402628">
        <w:rPr>
          <w:lang w:val="en-US"/>
        </w:rPr>
        <w:t>Background</w:t>
      </w:r>
    </w:p>
    <w:p w14:paraId="2CAD6AD8"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I</w:t>
      </w:r>
      <w:r w:rsidRPr="001B3BA1">
        <w:rPr>
          <w:rFonts w:eastAsia="ＭＳ ゴシック"/>
          <w:sz w:val="24"/>
          <w:lang w:val="en-GB" w:eastAsia="ja-JP"/>
        </w:rPr>
        <w:t>n RAN#94e, the working item to enhance both downlink and uplink MIMO operations in Rel-18 was agreed [1].</w:t>
      </w:r>
    </w:p>
    <w:p w14:paraId="13E89A9E"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ccording to the WID, the following item needs to be studied, and if justified, specified:</w:t>
      </w:r>
    </w:p>
    <w:p w14:paraId="5D805113" w14:textId="77777777" w:rsidR="00ED5B4C" w:rsidRDefault="00ED5B4C" w:rsidP="00ED5B4C">
      <w:pPr>
        <w:pStyle w:val="Style1"/>
        <w:numPr>
          <w:ilvl w:val="0"/>
          <w:numId w:val="26"/>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1EB33027" w14:textId="77777777" w:rsidR="00ED5B4C" w:rsidRDefault="00ED5B4C" w:rsidP="00ED5B4C">
      <w:pPr>
        <w:pStyle w:val="Style1"/>
        <w:numPr>
          <w:ilvl w:val="1"/>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48166C" w:rsidRDefault="00ED5B4C" w:rsidP="00ED5B4C">
      <w:pPr>
        <w:pStyle w:val="Style1"/>
        <w:numPr>
          <w:ilvl w:val="0"/>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76D69F07" w14:textId="77777777" w:rsidR="006A04DE" w:rsidRDefault="006A04DE" w:rsidP="006A04DE">
      <w:pPr>
        <w:pStyle w:val="10"/>
        <w:spacing w:after="180"/>
      </w:pPr>
      <w:r>
        <w:rPr>
          <w:rFonts w:hint="eastAsia"/>
        </w:rPr>
        <w:t>P</w:t>
      </w:r>
      <w:r>
        <w:t>otential enhancements for 8Tx SRS</w:t>
      </w:r>
    </w:p>
    <w:p w14:paraId="229FC6FB" w14:textId="77777777" w:rsidR="006A04DE" w:rsidRDefault="006A04DE" w:rsidP="006A04DE">
      <w:r>
        <w:rPr>
          <w:rFonts w:hint="eastAsia"/>
        </w:rPr>
        <w:t>A</w:t>
      </w:r>
      <w:r>
        <w:t>t RAN1#109e meeting, the following agreements were made in AI 9.1.3.2 for SRS enhancement [2].</w:t>
      </w:r>
    </w:p>
    <w:tbl>
      <w:tblPr>
        <w:tblStyle w:val="af0"/>
        <w:tblW w:w="0" w:type="auto"/>
        <w:tblLook w:val="04A0" w:firstRow="1" w:lastRow="0" w:firstColumn="1" w:lastColumn="0" w:noHBand="0" w:noVBand="1"/>
      </w:tblPr>
      <w:tblGrid>
        <w:gridCol w:w="9954"/>
      </w:tblGrid>
      <w:tr w:rsidR="006A04DE" w14:paraId="16228D28" w14:textId="77777777" w:rsidTr="00747EBA">
        <w:tc>
          <w:tcPr>
            <w:tcW w:w="9954" w:type="dxa"/>
          </w:tcPr>
          <w:p w14:paraId="66A15356" w14:textId="77777777" w:rsidR="006A04DE" w:rsidRPr="003071B2" w:rsidRDefault="006A04DE" w:rsidP="00747EBA">
            <w:pPr>
              <w:spacing w:after="0" w:afterAutospacing="0"/>
              <w:jc w:val="left"/>
              <w:rPr>
                <w:rFonts w:ascii="Times" w:eastAsia="Batang" w:hAnsi="Times"/>
                <w:b/>
                <w:bCs/>
                <w:sz w:val="20"/>
                <w:szCs w:val="24"/>
                <w:lang w:eastAsia="en-US"/>
              </w:rPr>
            </w:pPr>
            <w:r w:rsidRPr="003071B2">
              <w:rPr>
                <w:rFonts w:ascii="Times" w:eastAsia="Batang" w:hAnsi="Times"/>
                <w:b/>
                <w:bCs/>
                <w:sz w:val="20"/>
                <w:szCs w:val="24"/>
                <w:highlight w:val="green"/>
                <w:lang w:eastAsia="en-US"/>
              </w:rPr>
              <w:t>Agreement</w:t>
            </w:r>
            <w:r w:rsidRPr="003071B2">
              <w:rPr>
                <w:rFonts w:ascii="Times" w:eastAsia="Batang" w:hAnsi="Times"/>
                <w:b/>
                <w:bCs/>
                <w:sz w:val="20"/>
                <w:szCs w:val="24"/>
                <w:lang w:eastAsia="en-US"/>
              </w:rPr>
              <w:t xml:space="preserve"> </w:t>
            </w:r>
          </w:p>
          <w:p w14:paraId="5607075F" w14:textId="77777777" w:rsidR="006A04DE" w:rsidRPr="003071B2" w:rsidRDefault="006A04DE" w:rsidP="00747EBA">
            <w:pPr>
              <w:spacing w:after="0" w:afterAutospacing="0"/>
              <w:jc w:val="left"/>
              <w:rPr>
                <w:rFonts w:ascii="Calibri" w:eastAsia="Malgun Gothic" w:hAnsi="Calibri"/>
                <w:bCs/>
                <w:sz w:val="20"/>
                <w:szCs w:val="22"/>
                <w:lang w:val="en-US" w:eastAsia="en-US"/>
              </w:rPr>
            </w:pPr>
            <w:r w:rsidRPr="003071B2">
              <w:rPr>
                <w:rFonts w:ascii="Times" w:eastAsia="Batang" w:hAnsi="Times"/>
                <w:bCs/>
                <w:sz w:val="20"/>
                <w:szCs w:val="24"/>
                <w:lang w:eastAsia="en-US"/>
              </w:rPr>
              <w:t xml:space="preserve">Study the potential enhancements for SRS of 8T8R with usage </w:t>
            </w:r>
            <w:r w:rsidRPr="003071B2">
              <w:rPr>
                <w:rFonts w:ascii="Times" w:eastAsia="Batang" w:hAnsi="Times"/>
                <w:bCs/>
                <w:i/>
                <w:sz w:val="20"/>
                <w:szCs w:val="24"/>
                <w:lang w:eastAsia="en-US"/>
              </w:rPr>
              <w:t>antennaSwitching</w:t>
            </w:r>
            <w:r w:rsidRPr="003071B2">
              <w:rPr>
                <w:rFonts w:ascii="Times" w:eastAsia="Batang" w:hAnsi="Times"/>
                <w:bCs/>
                <w:sz w:val="20"/>
                <w:szCs w:val="24"/>
                <w:lang w:eastAsia="en-US"/>
              </w:rPr>
              <w:t>.</w:t>
            </w:r>
          </w:p>
          <w:p w14:paraId="66B2AE63" w14:textId="77777777" w:rsidR="006A04DE" w:rsidRDefault="006A04DE" w:rsidP="00747EBA">
            <w:pPr>
              <w:spacing w:after="0" w:afterAutospacing="0"/>
              <w:jc w:val="left"/>
              <w:rPr>
                <w:rFonts w:ascii="Times" w:eastAsia="Batang" w:hAnsi="Times"/>
                <w:b/>
                <w:bCs/>
                <w:sz w:val="20"/>
                <w:szCs w:val="24"/>
                <w:highlight w:val="green"/>
                <w:lang w:eastAsia="en-US"/>
              </w:rPr>
            </w:pPr>
          </w:p>
          <w:p w14:paraId="6FD8F4DD" w14:textId="77777777" w:rsidR="006A04DE" w:rsidRPr="003071B2" w:rsidRDefault="006A04DE" w:rsidP="00747EBA">
            <w:pPr>
              <w:spacing w:after="0" w:afterAutospacing="0"/>
              <w:jc w:val="left"/>
              <w:rPr>
                <w:rFonts w:ascii="Times" w:eastAsia="Batang" w:hAnsi="Times"/>
                <w:b/>
                <w:bCs/>
                <w:sz w:val="20"/>
                <w:szCs w:val="24"/>
                <w:lang w:eastAsia="en-US"/>
              </w:rPr>
            </w:pPr>
            <w:r w:rsidRPr="003071B2">
              <w:rPr>
                <w:rFonts w:ascii="Times" w:eastAsia="Batang" w:hAnsi="Times"/>
                <w:b/>
                <w:bCs/>
                <w:sz w:val="20"/>
                <w:szCs w:val="24"/>
                <w:highlight w:val="green"/>
                <w:lang w:eastAsia="en-US"/>
              </w:rPr>
              <w:t>Agreement</w:t>
            </w:r>
            <w:r w:rsidRPr="003071B2">
              <w:rPr>
                <w:rFonts w:ascii="Times" w:eastAsia="Batang" w:hAnsi="Times"/>
                <w:b/>
                <w:bCs/>
                <w:sz w:val="20"/>
                <w:szCs w:val="24"/>
                <w:lang w:eastAsia="en-US"/>
              </w:rPr>
              <w:t xml:space="preserve"> </w:t>
            </w:r>
          </w:p>
          <w:p w14:paraId="7136A783" w14:textId="77777777" w:rsidR="006A04DE" w:rsidRPr="003071B2" w:rsidRDefault="006A04DE" w:rsidP="00747EBA">
            <w:pPr>
              <w:snapToGrid/>
              <w:spacing w:after="0" w:afterAutospacing="0"/>
              <w:jc w:val="left"/>
              <w:rPr>
                <w:rFonts w:ascii="Times" w:eastAsia="Batang" w:hAnsi="Times"/>
                <w:sz w:val="20"/>
                <w:szCs w:val="24"/>
                <w:lang w:eastAsia="x-none"/>
              </w:rPr>
            </w:pPr>
            <w:r w:rsidRPr="003071B2">
              <w:rPr>
                <w:rFonts w:ascii="Times" w:eastAsia="Batang" w:hAnsi="Times"/>
                <w:sz w:val="20"/>
                <w:szCs w:val="24"/>
                <w:lang w:eastAsia="x-none"/>
              </w:rPr>
              <w:t>Study the potential enhancements for SRS for 8 Tx operation</w:t>
            </w:r>
          </w:p>
          <w:p w14:paraId="58C535B7" w14:textId="77777777" w:rsidR="006A04DE" w:rsidRPr="003071B2" w:rsidRDefault="006A04DE" w:rsidP="00747EBA">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SRS resource(s) with 8 ports are configured for codebook-based PUSCH</w:t>
            </w:r>
          </w:p>
          <w:p w14:paraId="20AA8154" w14:textId="77777777" w:rsidR="006A04DE" w:rsidRDefault="006A04DE" w:rsidP="00747EBA">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Up to 8 single-port SRS resources are configured for non-codebook-based PUSCH</w:t>
            </w:r>
          </w:p>
          <w:p w14:paraId="483030CF" w14:textId="77777777" w:rsidR="006A04DE" w:rsidRPr="003071B2" w:rsidRDefault="006A04DE" w:rsidP="00747EBA">
            <w:pPr>
              <w:shd w:val="clear" w:color="auto" w:fill="FFFFFF"/>
              <w:snapToGrid/>
              <w:spacing w:after="0" w:afterAutospacing="0"/>
              <w:jc w:val="left"/>
              <w:rPr>
                <w:rFonts w:ascii="Times" w:eastAsia="Times New Roman" w:hAnsi="Times" w:cs="Times"/>
                <w:bCs/>
                <w:color w:val="000000"/>
                <w:sz w:val="20"/>
              </w:rPr>
            </w:pPr>
          </w:p>
          <w:p w14:paraId="7BCD3F00" w14:textId="77777777" w:rsidR="006A04DE" w:rsidRPr="003071B2" w:rsidRDefault="006A04DE" w:rsidP="00747EBA">
            <w:pPr>
              <w:spacing w:after="0" w:afterAutospacing="0"/>
              <w:jc w:val="left"/>
              <w:rPr>
                <w:rFonts w:ascii="Times" w:eastAsia="Batang" w:hAnsi="Times"/>
                <w:b/>
                <w:bCs/>
                <w:sz w:val="20"/>
                <w:szCs w:val="24"/>
                <w:lang w:eastAsia="en-US"/>
              </w:rPr>
            </w:pPr>
            <w:r w:rsidRPr="003071B2">
              <w:rPr>
                <w:rFonts w:ascii="Times" w:eastAsia="Batang" w:hAnsi="Times"/>
                <w:b/>
                <w:bCs/>
                <w:sz w:val="20"/>
                <w:szCs w:val="24"/>
                <w:highlight w:val="green"/>
                <w:lang w:eastAsia="en-US"/>
              </w:rPr>
              <w:t>Agreement</w:t>
            </w:r>
            <w:r w:rsidRPr="003071B2">
              <w:rPr>
                <w:rFonts w:ascii="Times" w:eastAsia="Batang" w:hAnsi="Times"/>
                <w:b/>
                <w:bCs/>
                <w:sz w:val="20"/>
                <w:szCs w:val="24"/>
                <w:lang w:eastAsia="en-US"/>
              </w:rPr>
              <w:t xml:space="preserve"> </w:t>
            </w:r>
          </w:p>
          <w:p w14:paraId="0BF6DFFC" w14:textId="77777777" w:rsidR="006A04DE" w:rsidRPr="003071B2" w:rsidRDefault="006A04DE" w:rsidP="00747EBA">
            <w:pPr>
              <w:autoSpaceDE w:val="0"/>
              <w:autoSpaceDN w:val="0"/>
              <w:spacing w:after="0" w:afterAutospacing="0"/>
              <w:rPr>
                <w:rFonts w:ascii="Times" w:eastAsia="SimSun" w:hAnsi="Times" w:cs="Times"/>
                <w:bCs/>
                <w:sz w:val="20"/>
                <w:szCs w:val="24"/>
                <w:lang w:val="en-US" w:eastAsia="en-US"/>
              </w:rPr>
            </w:pPr>
            <w:r w:rsidRPr="003071B2">
              <w:rPr>
                <w:rFonts w:ascii="Times" w:eastAsia="Batang" w:hAnsi="Times" w:cs="Times"/>
                <w:bCs/>
                <w:sz w:val="20"/>
                <w:szCs w:val="24"/>
                <w:lang w:eastAsia="en-US"/>
              </w:rPr>
              <w:t xml:space="preserve">For SRS enhancements to enable 8 Tx UL operation to support 4 and more layers per UE in UL targeting CPE/FWA/vehicle/Industrial devices, study aspects include, for SRS for CB/NCB/AS, </w:t>
            </w:r>
          </w:p>
          <w:p w14:paraId="18FB7920" w14:textId="77777777" w:rsidR="006A04DE" w:rsidRPr="003071B2" w:rsidRDefault="006A04DE" w:rsidP="00747EBA">
            <w:pPr>
              <w:numPr>
                <w:ilvl w:val="0"/>
                <w:numId w:val="39"/>
              </w:numPr>
              <w:snapToGrid/>
              <w:spacing w:after="0" w:afterAutospacing="0"/>
              <w:contextualSpacing/>
              <w:jc w:val="left"/>
              <w:rPr>
                <w:rFonts w:ascii="Times" w:eastAsia="SimSun" w:hAnsi="Times" w:cs="Times"/>
                <w:bCs/>
                <w:sz w:val="20"/>
                <w:lang w:val="en-US" w:eastAsia="zh-CN"/>
              </w:rPr>
            </w:pPr>
            <w:r w:rsidRPr="003071B2">
              <w:rPr>
                <w:rFonts w:ascii="Times" w:eastAsia="SimSun" w:hAnsi="Times" w:cs="Times"/>
                <w:bCs/>
                <w:sz w:val="20"/>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2628B68" w14:textId="77777777" w:rsidR="006A04DE" w:rsidRPr="003071B2" w:rsidRDefault="006A04DE" w:rsidP="00747EBA">
            <w:pPr>
              <w:numPr>
                <w:ilvl w:val="0"/>
                <w:numId w:val="39"/>
              </w:numPr>
              <w:snapToGrid/>
              <w:spacing w:after="0" w:afterAutospacing="0"/>
              <w:contextualSpacing/>
              <w:jc w:val="left"/>
              <w:rPr>
                <w:rFonts w:ascii="Times" w:eastAsia="SimSun" w:hAnsi="Times" w:cs="Times"/>
                <w:bCs/>
                <w:sz w:val="20"/>
                <w:lang w:val="en-US" w:eastAsia="zh-CN"/>
              </w:rPr>
            </w:pPr>
            <w:r w:rsidRPr="003071B2">
              <w:rPr>
                <w:rFonts w:ascii="Times" w:eastAsia="SimSun" w:hAnsi="Times" w:cs="Times"/>
                <w:bCs/>
                <w:sz w:val="20"/>
                <w:lang w:val="en-US" w:eastAsia="zh-CN"/>
              </w:rPr>
              <w:t>For the next decision point, study</w:t>
            </w:r>
          </w:p>
          <w:p w14:paraId="198AD2E6" w14:textId="77777777" w:rsidR="006A04DE" w:rsidRPr="003071B2" w:rsidRDefault="006A04DE" w:rsidP="00747EBA">
            <w:pPr>
              <w:numPr>
                <w:ilvl w:val="1"/>
                <w:numId w:val="39"/>
              </w:numPr>
              <w:snapToGrid/>
              <w:spacing w:after="0" w:afterAutospacing="0"/>
              <w:contextualSpacing/>
              <w:jc w:val="left"/>
              <w:rPr>
                <w:rFonts w:ascii="Times" w:eastAsia="SimSun" w:hAnsi="Times" w:cs="Times"/>
                <w:bCs/>
                <w:sz w:val="20"/>
                <w:lang w:val="en-US" w:eastAsia="zh-CN"/>
              </w:rPr>
            </w:pPr>
            <w:r w:rsidRPr="003071B2">
              <w:rPr>
                <w:rFonts w:ascii="Times" w:eastAsia="SimSun" w:hAnsi="Times" w:cs="Times"/>
                <w:bCs/>
                <w:sz w:val="20"/>
                <w:lang w:val="en-US" w:eastAsia="zh-CN"/>
              </w:rPr>
              <w:lastRenderedPageBreak/>
              <w:t>Whether to support 8 ports in one or multiple resources </w:t>
            </w:r>
          </w:p>
          <w:p w14:paraId="7DC98B48" w14:textId="77777777" w:rsidR="006A04DE" w:rsidRPr="003071B2" w:rsidRDefault="006A04DE" w:rsidP="00747EBA">
            <w:pPr>
              <w:numPr>
                <w:ilvl w:val="1"/>
                <w:numId w:val="39"/>
              </w:numPr>
              <w:snapToGrid/>
              <w:spacing w:after="0" w:afterAutospacing="0"/>
              <w:contextualSpacing/>
              <w:jc w:val="left"/>
              <w:rPr>
                <w:rFonts w:ascii="Times" w:eastAsia="SimSun" w:hAnsi="Times" w:cs="Times"/>
                <w:bCs/>
                <w:sz w:val="20"/>
                <w:lang w:val="en-US" w:eastAsia="zh-CN"/>
              </w:rPr>
            </w:pPr>
            <w:r w:rsidRPr="003071B2">
              <w:rPr>
                <w:rFonts w:ascii="Times" w:eastAsia="SimSun" w:hAnsi="Times" w:cs="Times"/>
                <w:bCs/>
                <w:sz w:val="20"/>
                <w:lang w:val="en-US" w:eastAsia="zh-CN"/>
              </w:rPr>
              <w:t>Whether to support 8 ports in one or multiple OFDM symbols</w:t>
            </w:r>
          </w:p>
          <w:p w14:paraId="37F1562C" w14:textId="77777777" w:rsidR="006A04DE" w:rsidRPr="003071B2" w:rsidRDefault="006A04DE" w:rsidP="00747EBA">
            <w:pPr>
              <w:numPr>
                <w:ilvl w:val="1"/>
                <w:numId w:val="39"/>
              </w:numPr>
              <w:snapToGrid/>
              <w:spacing w:after="0" w:afterAutospacing="0"/>
              <w:contextualSpacing/>
              <w:jc w:val="left"/>
              <w:rPr>
                <w:rFonts w:ascii="Times" w:eastAsia="SimSun" w:hAnsi="Times" w:cs="Times"/>
                <w:bCs/>
                <w:sz w:val="20"/>
                <w:lang w:val="en-US" w:eastAsia="zh-CN"/>
              </w:rPr>
            </w:pPr>
            <w:r w:rsidRPr="003071B2">
              <w:rPr>
                <w:rFonts w:ascii="Times" w:eastAsia="SimSun" w:hAnsi="Times" w:cs="Times"/>
                <w:bCs/>
                <w:sz w:val="20"/>
                <w:lang w:val="en-US" w:eastAsia="zh-CN"/>
              </w:rPr>
              <w:t>The maximum number of SRS resource sets.</w:t>
            </w:r>
          </w:p>
          <w:p w14:paraId="4083AA21" w14:textId="77777777" w:rsidR="006A04DE" w:rsidRPr="00BD0FF7" w:rsidRDefault="006A04DE" w:rsidP="00747EBA">
            <w:pPr>
              <w:numPr>
                <w:ilvl w:val="0"/>
                <w:numId w:val="39"/>
              </w:numPr>
              <w:snapToGrid/>
              <w:spacing w:after="0" w:afterAutospacing="0"/>
              <w:contextualSpacing/>
              <w:jc w:val="left"/>
              <w:rPr>
                <w:rFonts w:ascii="Times" w:eastAsia="SimSun" w:hAnsi="Times" w:cs="Times"/>
                <w:bCs/>
                <w:sz w:val="20"/>
                <w:lang w:val="en-US" w:eastAsia="zh-CN"/>
              </w:rPr>
            </w:pPr>
            <w:r w:rsidRPr="003071B2">
              <w:rPr>
                <w:rFonts w:ascii="Times" w:eastAsia="SimSun" w:hAnsi="Times" w:cs="Times"/>
                <w:bCs/>
                <w:sz w:val="20"/>
                <w:lang w:val="en-US" w:eastAsia="zh-CN"/>
              </w:rPr>
              <w:t>Note: For SRS for NCB, number of ports per SRS resource is still 1 (same as R15)</w:t>
            </w:r>
          </w:p>
        </w:tc>
      </w:tr>
    </w:tbl>
    <w:p w14:paraId="468DF0DA" w14:textId="77777777" w:rsidR="006A04DE" w:rsidRPr="00BD0FF7" w:rsidRDefault="006A04DE" w:rsidP="006A04DE"/>
    <w:p w14:paraId="4E5DB34F" w14:textId="77777777" w:rsidR="006A04DE" w:rsidRDefault="006A04DE" w:rsidP="006A04DE">
      <w:pPr>
        <w:pStyle w:val="20"/>
      </w:pPr>
      <w:r>
        <w:t>3.1 Capacity enhancement</w:t>
      </w:r>
    </w:p>
    <w:p w14:paraId="2F4E178C" w14:textId="1217C491" w:rsidR="006A04DE" w:rsidRPr="006A04DE" w:rsidRDefault="006A04DE" w:rsidP="006A04DE">
      <w:r>
        <w:t>In our view, SRS c</w:t>
      </w:r>
      <w:r w:rsidRPr="00E85D92">
        <w:t>apacity enhancement</w:t>
      </w:r>
      <w:r>
        <w:t xml:space="preserve"> is </w:t>
      </w:r>
      <w:r w:rsidR="009E3ED1">
        <w:t>mandatory to support</w:t>
      </w:r>
      <w:r>
        <w:t xml:space="preserve"> 8Tx UL operation.</w:t>
      </w:r>
      <w:r w:rsidR="009E3ED1">
        <w:t xml:space="preserve"> This is because the number of </w:t>
      </w:r>
      <w:r w:rsidR="00657861">
        <w:t xml:space="preserve">up to </w:t>
      </w:r>
      <w:r w:rsidR="009E3ED1">
        <w:t>Rel-17 SRS ports</w:t>
      </w:r>
      <w:r w:rsidR="00A677AF">
        <w:t xml:space="preserve"> associated with </w:t>
      </w:r>
      <w:r w:rsidR="00FA3703">
        <w:t>precoding/antenna port mapping/physical antenna mapping</w:t>
      </w:r>
      <w:r w:rsidR="009E3ED1">
        <w:t xml:space="preserve"> is currently up to 4</w:t>
      </w:r>
      <w:r w:rsidR="006E7710">
        <w:t>.</w:t>
      </w:r>
      <w:r w:rsidR="002E7BD3">
        <w:rPr>
          <w:rFonts w:hint="eastAsia"/>
        </w:rPr>
        <w:t xml:space="preserve"> </w:t>
      </w:r>
      <w:r w:rsidR="00C14945">
        <w:t>In this section, we discuss</w:t>
      </w:r>
      <w:r w:rsidR="00FD7991">
        <w:t xml:space="preserve"> how to realize</w:t>
      </w:r>
      <w:r w:rsidR="00C14945">
        <w:t xml:space="preserve"> SRS resource(s) with 8 SRS ports.</w:t>
      </w:r>
    </w:p>
    <w:p w14:paraId="7BB4CEEA" w14:textId="7837A196" w:rsidR="006A04DE" w:rsidRDefault="007B1C7B" w:rsidP="006A04DE">
      <w:pPr>
        <w:rPr>
          <w:u w:val="single"/>
        </w:rPr>
      </w:pPr>
      <w:r>
        <w:rPr>
          <w:u w:val="single"/>
        </w:rPr>
        <w:t xml:space="preserve">Option 1: </w:t>
      </w:r>
      <w:r w:rsidR="006A04DE" w:rsidRPr="00AA103B">
        <w:rPr>
          <w:u w:val="single"/>
        </w:rPr>
        <w:t>TD</w:t>
      </w:r>
      <w:r w:rsidR="00AF1BDC">
        <w:rPr>
          <w:u w:val="single"/>
        </w:rPr>
        <w:t>-OCC</w:t>
      </w:r>
      <w:r w:rsidR="006A04DE">
        <w:rPr>
          <w:u w:val="single"/>
        </w:rPr>
        <w:t xml:space="preserve"> + FDM + Cyclic shift</w:t>
      </w:r>
    </w:p>
    <w:p w14:paraId="2F1A2C20" w14:textId="7DC71251" w:rsidR="009B5341" w:rsidRDefault="00657861" w:rsidP="006A04DE">
      <w:r>
        <w:rPr>
          <w:rFonts w:hint="eastAsia"/>
        </w:rPr>
        <w:t>F</w:t>
      </w:r>
      <w:r>
        <w:t>or up to Rel-17,</w:t>
      </w:r>
      <w:r w:rsidR="000B373D">
        <w:t xml:space="preserve"> different</w:t>
      </w:r>
      <w:r>
        <w:t xml:space="preserve"> </w:t>
      </w:r>
      <w:r w:rsidR="000B373D">
        <w:t>SRS ports are FDMed</w:t>
      </w:r>
      <w:r w:rsidR="009B5341">
        <w:t xml:space="preserve"> </w:t>
      </w:r>
      <w:r w:rsidR="004924C7">
        <w:t>and/</w:t>
      </w:r>
      <w:r w:rsidR="009B5341">
        <w:t>or CDMed by cyclic shift within a symbol.</w:t>
      </w:r>
      <w:r w:rsidR="00A47EA3">
        <w:t xml:space="preserve"> For example, in a case that the number of SRS ports within a SRS resource is 4 and comb value is </w:t>
      </w:r>
      <w:r w:rsidR="00CC4DBB">
        <w:t>8</w:t>
      </w:r>
      <w:r w:rsidR="00A47EA3">
        <w:t xml:space="preserve">, </w:t>
      </w:r>
      <w:r w:rsidR="00AD5338">
        <w:t>AP</w:t>
      </w:r>
      <w:proofErr w:type="gramStart"/>
      <w:r w:rsidR="00AD5338">
        <w:t>#</w:t>
      </w:r>
      <w:r w:rsidR="00A47EA3">
        <w:t>{</w:t>
      </w:r>
      <w:proofErr w:type="gramEnd"/>
      <w:r w:rsidR="00A47EA3">
        <w:t>1000, 1001}</w:t>
      </w:r>
      <w:r w:rsidR="00AD5338">
        <w:t xml:space="preserve"> </w:t>
      </w:r>
      <w:r w:rsidR="00A47EA3">
        <w:t xml:space="preserve">are CDMed with </w:t>
      </w:r>
      <w:r w:rsidR="00AD5338">
        <w:t>AP#</w:t>
      </w:r>
      <w:r w:rsidR="00A47EA3">
        <w:t xml:space="preserve">{1002, 1003} and </w:t>
      </w:r>
      <w:r w:rsidR="00AD5338">
        <w:t>AP#</w:t>
      </w:r>
      <w:r w:rsidR="00A47EA3">
        <w:t xml:space="preserve">{1000, 1002} are FDMed with </w:t>
      </w:r>
      <w:r w:rsidR="00AD5338">
        <w:t>AP#</w:t>
      </w:r>
      <w:r w:rsidR="00A47EA3">
        <w:t>{1001, 1003}</w:t>
      </w:r>
      <w:r w:rsidR="00E1728F">
        <w:t>.</w:t>
      </w:r>
    </w:p>
    <w:p w14:paraId="3FE67F20" w14:textId="31A8E880" w:rsidR="001F4E3E" w:rsidRDefault="003B1180" w:rsidP="006A04DE">
      <w:r>
        <w:rPr>
          <w:rFonts w:hint="eastAsia"/>
        </w:rPr>
        <w:t>F</w:t>
      </w:r>
      <w:r>
        <w:t xml:space="preserve">or 8 SRS ports, </w:t>
      </w:r>
      <w:r w:rsidR="00B0709D">
        <w:t>by introducing 2 length TD-OCC</w:t>
      </w:r>
      <w:r w:rsidR="00D20764">
        <w:t xml:space="preserve"> (i.e., [+1 +1], [+1 -1])</w:t>
      </w:r>
      <w:r w:rsidR="00B0709D">
        <w:t xml:space="preserve">, </w:t>
      </w:r>
      <w:r w:rsidR="00A04082">
        <w:t>the maximum number of SRS ports can be extended</w:t>
      </w:r>
      <w:r w:rsidR="00563618">
        <w:t>.</w:t>
      </w:r>
      <w:r w:rsidR="00A7031F">
        <w:rPr>
          <w:rFonts w:hint="eastAsia"/>
        </w:rPr>
        <w:t xml:space="preserve"> </w:t>
      </w:r>
      <w:r w:rsidR="00C0057C">
        <w:t>Figure 1 is an example of SRS with 8 SRS ports by using TD-OCC when comb value is 8.</w:t>
      </w:r>
      <w:r w:rsidR="00AD5338">
        <w:t xml:space="preserve"> AP#1004</w:t>
      </w:r>
      <w:r w:rsidR="00D810CA">
        <w:t xml:space="preserve"> are CDMed with AP#1000 and AP#1006 by TD-OCC and cyclic shift, respectively.</w:t>
      </w:r>
    </w:p>
    <w:p w14:paraId="2DC1BDA1" w14:textId="2663CBD2" w:rsidR="00091E02" w:rsidRDefault="00A8441C" w:rsidP="00091E02">
      <w:pPr>
        <w:jc w:val="center"/>
      </w:pPr>
      <w:r>
        <w:rPr>
          <w:noProof/>
        </w:rPr>
        <w:lastRenderedPageBreak/>
        <w:drawing>
          <wp:inline distT="0" distB="0" distL="0" distR="0" wp14:anchorId="28F8BCD0" wp14:editId="01BFBCF9">
            <wp:extent cx="4061887" cy="4348717"/>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0783" cy="4358241"/>
                    </a:xfrm>
                    <a:prstGeom prst="rect">
                      <a:avLst/>
                    </a:prstGeom>
                    <a:noFill/>
                    <a:ln>
                      <a:noFill/>
                    </a:ln>
                  </pic:spPr>
                </pic:pic>
              </a:graphicData>
            </a:graphic>
          </wp:inline>
        </w:drawing>
      </w:r>
    </w:p>
    <w:p w14:paraId="1994FAEF" w14:textId="110C32C1" w:rsidR="00091E02" w:rsidRDefault="00091E02" w:rsidP="00091E02">
      <w:pPr>
        <w:jc w:val="center"/>
      </w:pPr>
      <w:r>
        <w:rPr>
          <w:rFonts w:hint="eastAsia"/>
        </w:rPr>
        <w:t>F</w:t>
      </w:r>
      <w:r>
        <w:t xml:space="preserve">igure 1: </w:t>
      </w:r>
      <w:r w:rsidR="00EF214C">
        <w:t xml:space="preserve">An example of </w:t>
      </w:r>
      <w:r w:rsidR="008B4BF5">
        <w:t xml:space="preserve">SRS with 8 SRS ports by using TD-OCC when comb value is </w:t>
      </w:r>
      <w:r w:rsidR="00B450D4">
        <w:t>8</w:t>
      </w:r>
      <w:r w:rsidR="008B4BF5">
        <w:t>.</w:t>
      </w:r>
    </w:p>
    <w:p w14:paraId="1C03CCE3" w14:textId="180459A5" w:rsidR="00CC6DD0" w:rsidRPr="00F3089E" w:rsidRDefault="00CC6DD0" w:rsidP="00CC6DD0">
      <w:pPr>
        <w:rPr>
          <w:b/>
          <w:bCs/>
        </w:rPr>
      </w:pPr>
      <w:r w:rsidRPr="00F3089E">
        <w:rPr>
          <w:rFonts w:hint="eastAsia"/>
          <w:b/>
          <w:bCs/>
        </w:rPr>
        <w:t>O</w:t>
      </w:r>
      <w:r w:rsidRPr="00F3089E">
        <w:rPr>
          <w:b/>
          <w:bCs/>
        </w:rPr>
        <w:t xml:space="preserve">bservation 1: </w:t>
      </w:r>
      <w:r w:rsidR="00733C6F" w:rsidRPr="00F3089E">
        <w:rPr>
          <w:b/>
          <w:bCs/>
        </w:rPr>
        <w:t>By introducing 2 length TD-OCC (i.e., [+1 +1], [+1 -1]), SRS with 8 SRS ports can be realized.</w:t>
      </w:r>
    </w:p>
    <w:p w14:paraId="33DE204D" w14:textId="17446A4D" w:rsidR="006A04DE" w:rsidRPr="000A1BA9" w:rsidRDefault="007B1C7B" w:rsidP="006A04DE">
      <w:pPr>
        <w:rPr>
          <w:u w:val="single"/>
        </w:rPr>
      </w:pPr>
      <w:r>
        <w:rPr>
          <w:u w:val="single"/>
        </w:rPr>
        <w:t xml:space="preserve">Option 2: </w:t>
      </w:r>
      <w:r w:rsidR="006A04DE">
        <w:rPr>
          <w:u w:val="single"/>
        </w:rPr>
        <w:t>FDM + Cyclic shift</w:t>
      </w:r>
    </w:p>
    <w:p w14:paraId="295615FD" w14:textId="4D99EADE" w:rsidR="00580C83" w:rsidRDefault="00576B8C" w:rsidP="006A04DE">
      <w:r>
        <w:t>Although</w:t>
      </w:r>
      <w:r w:rsidR="00DB6896">
        <w:t xml:space="preserve"> TD-OCC</w:t>
      </w:r>
      <w:r>
        <w:t xml:space="preserve"> is general</w:t>
      </w:r>
      <w:r w:rsidR="002131B4">
        <w:t>/simple</w:t>
      </w:r>
      <w:r>
        <w:t xml:space="preserve"> solution</w:t>
      </w:r>
      <w:r w:rsidR="00DB6896">
        <w:t xml:space="preserve">, </w:t>
      </w:r>
      <w:r w:rsidR="00FE5D77">
        <w:t>SRS with 8SRS ports on a single symbol cannot be used</w:t>
      </w:r>
      <w:r w:rsidR="00AA76B5">
        <w:t xml:space="preserve"> and </w:t>
      </w:r>
      <w:r w:rsidR="00A12410">
        <w:t xml:space="preserve">potentially </w:t>
      </w:r>
      <w:r w:rsidR="000D4BBB">
        <w:t>impacts on other channels.</w:t>
      </w:r>
      <w:r w:rsidR="002B58C9">
        <w:t xml:space="preserve"> For this reason, </w:t>
      </w:r>
      <w:r w:rsidR="004924C7">
        <w:t xml:space="preserve">we </w:t>
      </w:r>
      <w:r w:rsidR="00C259B6">
        <w:t>consider to reus</w:t>
      </w:r>
      <w:r w:rsidR="00D61B7E">
        <w:t>ing</w:t>
      </w:r>
      <w:r w:rsidR="00C259B6">
        <w:t xml:space="preserve"> legacy mechanisms</w:t>
      </w:r>
      <w:r w:rsidR="00617F4A">
        <w:t xml:space="preserve"> (</w:t>
      </w:r>
      <w:r w:rsidR="00D61B7E">
        <w:t xml:space="preserve">i.e., </w:t>
      </w:r>
      <w:r w:rsidR="00617F4A">
        <w:t>FDM + Cyclic shift)</w:t>
      </w:r>
      <w:r w:rsidR="00C259B6">
        <w:t>.</w:t>
      </w:r>
      <w:r w:rsidR="008E0C85">
        <w:t xml:space="preserve"> For example, 8 SRS ports can be mapped to </w:t>
      </w:r>
      <w:proofErr w:type="gramStart"/>
      <w:r w:rsidR="008E0C85">
        <w:t>a</w:t>
      </w:r>
      <w:proofErr w:type="gramEnd"/>
      <w:r w:rsidR="008E0C85">
        <w:t xml:space="preserve"> SRS resource on a single symbol</w:t>
      </w:r>
      <w:r w:rsidR="007E063A">
        <w:t xml:space="preserve"> as the followings:</w:t>
      </w:r>
    </w:p>
    <w:p w14:paraId="06F469A7" w14:textId="05D85FA7" w:rsidR="008E0C85" w:rsidRDefault="008E0C85" w:rsidP="008E0C85">
      <w:pPr>
        <w:pStyle w:val="aff5"/>
        <w:numPr>
          <w:ilvl w:val="0"/>
          <w:numId w:val="39"/>
        </w:numPr>
        <w:ind w:leftChars="0"/>
      </w:pPr>
      <w:r>
        <w:rPr>
          <w:rFonts w:hint="eastAsia"/>
        </w:rPr>
        <w:t>C</w:t>
      </w:r>
      <w:r w:rsidR="007E063A">
        <w:t>ase 1 (Comb value = 4 or 8)</w:t>
      </w:r>
    </w:p>
    <w:p w14:paraId="58DA41F0" w14:textId="49E6A68D" w:rsidR="007E063A" w:rsidRDefault="007E063A" w:rsidP="007E063A">
      <w:pPr>
        <w:pStyle w:val="aff5"/>
        <w:numPr>
          <w:ilvl w:val="1"/>
          <w:numId w:val="39"/>
        </w:numPr>
        <w:ind w:leftChars="0"/>
      </w:pPr>
      <w:r>
        <w:rPr>
          <w:rFonts w:hint="eastAsia"/>
        </w:rPr>
        <w:t>A</w:t>
      </w:r>
      <w:r>
        <w:t>P</w:t>
      </w:r>
      <w:proofErr w:type="gramStart"/>
      <w:r>
        <w:t>#{</w:t>
      </w:r>
      <w:proofErr w:type="gramEnd"/>
      <w:r>
        <w:t>1000, 1001, 100</w:t>
      </w:r>
      <w:r w:rsidR="006C6D59">
        <w:t>4</w:t>
      </w:r>
      <w:r>
        <w:t>, 10</w:t>
      </w:r>
      <w:r w:rsidR="006C6D59">
        <w:t>05</w:t>
      </w:r>
      <w:r>
        <w:t>} are mapped to CDM#1</w:t>
      </w:r>
    </w:p>
    <w:p w14:paraId="492A9A59" w14:textId="72694782" w:rsidR="00E45F6E" w:rsidRDefault="00E45F6E" w:rsidP="00E45F6E">
      <w:pPr>
        <w:pStyle w:val="aff5"/>
        <w:numPr>
          <w:ilvl w:val="2"/>
          <w:numId w:val="39"/>
        </w:numPr>
        <w:ind w:leftChars="0"/>
      </w:pPr>
      <w:r>
        <w:rPr>
          <w:rFonts w:hint="eastAsia"/>
        </w:rPr>
        <w:t>A</w:t>
      </w:r>
      <w:r>
        <w:t>P#1000 is mapped to FDM#1</w:t>
      </w:r>
    </w:p>
    <w:p w14:paraId="0C8E0EA2" w14:textId="3E005DD0" w:rsidR="00E45F6E" w:rsidRDefault="00E45F6E" w:rsidP="00E45F6E">
      <w:pPr>
        <w:pStyle w:val="aff5"/>
        <w:numPr>
          <w:ilvl w:val="2"/>
          <w:numId w:val="39"/>
        </w:numPr>
        <w:ind w:leftChars="0"/>
      </w:pPr>
      <w:r>
        <w:rPr>
          <w:rFonts w:hint="eastAsia"/>
        </w:rPr>
        <w:t>A</w:t>
      </w:r>
      <w:r>
        <w:t>P#1001 is mapped to FDM#2</w:t>
      </w:r>
    </w:p>
    <w:p w14:paraId="40D4224F" w14:textId="34074C56" w:rsidR="00E45F6E" w:rsidRDefault="00E45F6E" w:rsidP="00E45F6E">
      <w:pPr>
        <w:pStyle w:val="aff5"/>
        <w:numPr>
          <w:ilvl w:val="2"/>
          <w:numId w:val="39"/>
        </w:numPr>
        <w:ind w:leftChars="0"/>
      </w:pPr>
      <w:r>
        <w:rPr>
          <w:rFonts w:hint="eastAsia"/>
        </w:rPr>
        <w:t>A</w:t>
      </w:r>
      <w:r>
        <w:t>P#100</w:t>
      </w:r>
      <w:r w:rsidR="003C35EF">
        <w:rPr>
          <w:rFonts w:hint="eastAsia"/>
        </w:rPr>
        <w:t>4</w:t>
      </w:r>
      <w:r>
        <w:t xml:space="preserve"> is mapped to FDM#3</w:t>
      </w:r>
    </w:p>
    <w:p w14:paraId="4BE94B73" w14:textId="3725E29A" w:rsidR="00E45F6E" w:rsidRDefault="00E45F6E" w:rsidP="00E45F6E">
      <w:pPr>
        <w:pStyle w:val="aff5"/>
        <w:numPr>
          <w:ilvl w:val="2"/>
          <w:numId w:val="39"/>
        </w:numPr>
        <w:ind w:leftChars="0"/>
      </w:pPr>
      <w:r>
        <w:rPr>
          <w:rFonts w:hint="eastAsia"/>
        </w:rPr>
        <w:t>A</w:t>
      </w:r>
      <w:r>
        <w:t>P#100</w:t>
      </w:r>
      <w:r w:rsidR="003C35EF">
        <w:t>5</w:t>
      </w:r>
      <w:r>
        <w:t xml:space="preserve"> is mapped to FDM#4</w:t>
      </w:r>
    </w:p>
    <w:p w14:paraId="06955675" w14:textId="06176C1F" w:rsidR="007E063A" w:rsidRDefault="007E063A" w:rsidP="007E063A">
      <w:pPr>
        <w:pStyle w:val="aff5"/>
        <w:numPr>
          <w:ilvl w:val="1"/>
          <w:numId w:val="39"/>
        </w:numPr>
        <w:ind w:leftChars="0"/>
      </w:pPr>
      <w:r>
        <w:rPr>
          <w:rFonts w:hint="eastAsia"/>
        </w:rPr>
        <w:t>A</w:t>
      </w:r>
      <w:r>
        <w:t>P</w:t>
      </w:r>
      <w:proofErr w:type="gramStart"/>
      <w:r>
        <w:t>#{</w:t>
      </w:r>
      <w:proofErr w:type="gramEnd"/>
      <w:r>
        <w:t>100</w:t>
      </w:r>
      <w:r w:rsidR="00790DB4">
        <w:t>2</w:t>
      </w:r>
      <w:r>
        <w:t>, 100</w:t>
      </w:r>
      <w:r w:rsidR="00790DB4">
        <w:t>3</w:t>
      </w:r>
      <w:r>
        <w:t>, 100</w:t>
      </w:r>
      <w:r w:rsidR="00790DB4">
        <w:t>6</w:t>
      </w:r>
      <w:r>
        <w:t>, 1007} are mapped to CDM#2</w:t>
      </w:r>
    </w:p>
    <w:p w14:paraId="4B9BA5BF" w14:textId="656ECE6A" w:rsidR="00EC4DD7" w:rsidRDefault="00EC4DD7" w:rsidP="00EC4DD7">
      <w:pPr>
        <w:pStyle w:val="aff5"/>
        <w:numPr>
          <w:ilvl w:val="2"/>
          <w:numId w:val="39"/>
        </w:numPr>
        <w:ind w:leftChars="0"/>
      </w:pPr>
      <w:r>
        <w:t>AP#1002 is mapped to FDM#1</w:t>
      </w:r>
    </w:p>
    <w:p w14:paraId="5D6867EA" w14:textId="56924238" w:rsidR="00EC4DD7" w:rsidRDefault="00EC4DD7" w:rsidP="00EC4DD7">
      <w:pPr>
        <w:pStyle w:val="aff5"/>
        <w:numPr>
          <w:ilvl w:val="2"/>
          <w:numId w:val="39"/>
        </w:numPr>
        <w:ind w:leftChars="0"/>
      </w:pPr>
      <w:r>
        <w:t>AP#1002 is mapped to FDM#2</w:t>
      </w:r>
    </w:p>
    <w:p w14:paraId="09676D3A" w14:textId="6213E4EA" w:rsidR="00EC4DD7" w:rsidRDefault="00EC4DD7" w:rsidP="00EC4DD7">
      <w:pPr>
        <w:pStyle w:val="aff5"/>
        <w:numPr>
          <w:ilvl w:val="2"/>
          <w:numId w:val="39"/>
        </w:numPr>
        <w:ind w:leftChars="0"/>
      </w:pPr>
      <w:r>
        <w:t>AP#1004 is mapped to FDM#3</w:t>
      </w:r>
    </w:p>
    <w:p w14:paraId="66F19830" w14:textId="66A20CB9" w:rsidR="00EC4DD7" w:rsidRDefault="00EC4DD7" w:rsidP="00EC4DD7">
      <w:pPr>
        <w:pStyle w:val="aff5"/>
        <w:numPr>
          <w:ilvl w:val="2"/>
          <w:numId w:val="39"/>
        </w:numPr>
        <w:ind w:leftChars="0"/>
      </w:pPr>
      <w:r>
        <w:lastRenderedPageBreak/>
        <w:t>AP#1005 is mapped to FDM#4</w:t>
      </w:r>
    </w:p>
    <w:p w14:paraId="7F9A8EBF" w14:textId="73217E07" w:rsidR="007E063A" w:rsidRDefault="007E063A" w:rsidP="007E063A">
      <w:pPr>
        <w:pStyle w:val="aff5"/>
        <w:numPr>
          <w:ilvl w:val="0"/>
          <w:numId w:val="39"/>
        </w:numPr>
        <w:ind w:leftChars="0"/>
      </w:pPr>
      <w:r>
        <w:rPr>
          <w:rFonts w:hint="eastAsia"/>
        </w:rPr>
        <w:t>C</w:t>
      </w:r>
      <w:r>
        <w:t>ase 2 (Comb value = 2)</w:t>
      </w:r>
    </w:p>
    <w:p w14:paraId="66ECC58E" w14:textId="029EAD96" w:rsidR="00DB786B" w:rsidRDefault="00DB786B" w:rsidP="00DB786B">
      <w:pPr>
        <w:pStyle w:val="aff5"/>
        <w:numPr>
          <w:ilvl w:val="1"/>
          <w:numId w:val="39"/>
        </w:numPr>
        <w:ind w:leftChars="0"/>
      </w:pPr>
      <w:r>
        <w:rPr>
          <w:rFonts w:hint="eastAsia"/>
        </w:rPr>
        <w:t>A</w:t>
      </w:r>
      <w:r>
        <w:t>P</w:t>
      </w:r>
      <w:proofErr w:type="gramStart"/>
      <w:r>
        <w:t>#{</w:t>
      </w:r>
      <w:proofErr w:type="gramEnd"/>
      <w:r>
        <w:t>1000, 1001} are mapped to CDM#1</w:t>
      </w:r>
    </w:p>
    <w:p w14:paraId="755DFC21" w14:textId="77777777" w:rsidR="007D37A0" w:rsidRDefault="007D37A0" w:rsidP="007D37A0">
      <w:pPr>
        <w:pStyle w:val="aff5"/>
        <w:numPr>
          <w:ilvl w:val="2"/>
          <w:numId w:val="39"/>
        </w:numPr>
        <w:ind w:leftChars="0"/>
      </w:pPr>
      <w:r>
        <w:rPr>
          <w:rFonts w:hint="eastAsia"/>
        </w:rPr>
        <w:t>A</w:t>
      </w:r>
      <w:r>
        <w:t>P#1000 is mapped to FDM#1</w:t>
      </w:r>
    </w:p>
    <w:p w14:paraId="1C75FC55" w14:textId="373B5ABF" w:rsidR="007D37A0" w:rsidRDefault="007D37A0" w:rsidP="007D37A0">
      <w:pPr>
        <w:pStyle w:val="aff5"/>
        <w:numPr>
          <w:ilvl w:val="2"/>
          <w:numId w:val="39"/>
        </w:numPr>
        <w:ind w:leftChars="0"/>
      </w:pPr>
      <w:r>
        <w:rPr>
          <w:rFonts w:hint="eastAsia"/>
        </w:rPr>
        <w:t>A</w:t>
      </w:r>
      <w:r>
        <w:t>P#1001 is mapped to FDM#2</w:t>
      </w:r>
    </w:p>
    <w:p w14:paraId="4017A9CD" w14:textId="7B152CDF" w:rsidR="00DB786B" w:rsidRDefault="00DB786B" w:rsidP="00DB786B">
      <w:pPr>
        <w:pStyle w:val="aff5"/>
        <w:numPr>
          <w:ilvl w:val="1"/>
          <w:numId w:val="39"/>
        </w:numPr>
        <w:ind w:leftChars="0"/>
      </w:pPr>
      <w:r>
        <w:rPr>
          <w:rFonts w:hint="eastAsia"/>
        </w:rPr>
        <w:t>A</w:t>
      </w:r>
      <w:r>
        <w:t>P</w:t>
      </w:r>
      <w:proofErr w:type="gramStart"/>
      <w:r>
        <w:t>#{</w:t>
      </w:r>
      <w:proofErr w:type="gramEnd"/>
      <w:r>
        <w:t>1002, 1003} are mapped to CDM#2</w:t>
      </w:r>
    </w:p>
    <w:p w14:paraId="76B06901" w14:textId="07F5E7A5" w:rsidR="007D37A0" w:rsidRDefault="007D37A0" w:rsidP="007D37A0">
      <w:pPr>
        <w:pStyle w:val="aff5"/>
        <w:numPr>
          <w:ilvl w:val="2"/>
          <w:numId w:val="39"/>
        </w:numPr>
        <w:ind w:leftChars="0"/>
      </w:pPr>
      <w:r>
        <w:rPr>
          <w:rFonts w:hint="eastAsia"/>
        </w:rPr>
        <w:t>A</w:t>
      </w:r>
      <w:r>
        <w:t>P#100</w:t>
      </w:r>
      <w:r w:rsidR="00191982">
        <w:t>2</w:t>
      </w:r>
      <w:r>
        <w:t xml:space="preserve"> is mapped to FDM#1</w:t>
      </w:r>
    </w:p>
    <w:p w14:paraId="76675EE5" w14:textId="2B6C87F1" w:rsidR="007D37A0" w:rsidRDefault="007D37A0" w:rsidP="007D37A0">
      <w:pPr>
        <w:pStyle w:val="aff5"/>
        <w:numPr>
          <w:ilvl w:val="2"/>
          <w:numId w:val="39"/>
        </w:numPr>
        <w:ind w:leftChars="0"/>
      </w:pPr>
      <w:r>
        <w:rPr>
          <w:rFonts w:hint="eastAsia"/>
        </w:rPr>
        <w:t>A</w:t>
      </w:r>
      <w:r>
        <w:t>P#100</w:t>
      </w:r>
      <w:r w:rsidR="00191982">
        <w:t>3</w:t>
      </w:r>
      <w:r>
        <w:t xml:space="preserve"> is mapped to FDM#2</w:t>
      </w:r>
    </w:p>
    <w:p w14:paraId="2817BA32" w14:textId="7DBCD1CE" w:rsidR="007D37A0" w:rsidRDefault="001355CE" w:rsidP="007D37A0">
      <w:pPr>
        <w:pStyle w:val="aff5"/>
        <w:numPr>
          <w:ilvl w:val="1"/>
          <w:numId w:val="39"/>
        </w:numPr>
        <w:ind w:leftChars="0"/>
      </w:pPr>
      <w:r>
        <w:rPr>
          <w:rFonts w:hint="eastAsia"/>
        </w:rPr>
        <w:t>A</w:t>
      </w:r>
      <w:r>
        <w:t>P</w:t>
      </w:r>
      <w:proofErr w:type="gramStart"/>
      <w:r>
        <w:t>#{</w:t>
      </w:r>
      <w:proofErr w:type="gramEnd"/>
      <w:r>
        <w:t>1004, 1005} are mapped to CDM#3</w:t>
      </w:r>
    </w:p>
    <w:p w14:paraId="0A9A197C" w14:textId="2CB93E51" w:rsidR="007D37A0" w:rsidRDefault="007D37A0" w:rsidP="007D37A0">
      <w:pPr>
        <w:pStyle w:val="aff5"/>
        <w:numPr>
          <w:ilvl w:val="2"/>
          <w:numId w:val="39"/>
        </w:numPr>
        <w:ind w:leftChars="0"/>
      </w:pPr>
      <w:r>
        <w:rPr>
          <w:rFonts w:hint="eastAsia"/>
        </w:rPr>
        <w:t>A</w:t>
      </w:r>
      <w:r>
        <w:t>P#100</w:t>
      </w:r>
      <w:r w:rsidR="00191982">
        <w:t>4</w:t>
      </w:r>
      <w:r>
        <w:t xml:space="preserve"> is mapped to FDM#1</w:t>
      </w:r>
    </w:p>
    <w:p w14:paraId="4FC9C512" w14:textId="4B919222" w:rsidR="007D37A0" w:rsidRDefault="007D37A0" w:rsidP="007D37A0">
      <w:pPr>
        <w:pStyle w:val="aff5"/>
        <w:numPr>
          <w:ilvl w:val="2"/>
          <w:numId w:val="39"/>
        </w:numPr>
        <w:ind w:leftChars="0"/>
      </w:pPr>
      <w:r>
        <w:rPr>
          <w:rFonts w:hint="eastAsia"/>
        </w:rPr>
        <w:t>A</w:t>
      </w:r>
      <w:r>
        <w:t>P#100</w:t>
      </w:r>
      <w:r w:rsidR="00191982">
        <w:t>5</w:t>
      </w:r>
      <w:r>
        <w:t xml:space="preserve"> is mapped to FDM#2</w:t>
      </w:r>
    </w:p>
    <w:p w14:paraId="27120BEF" w14:textId="181AB71A" w:rsidR="001355CE" w:rsidRDefault="001355CE" w:rsidP="001355CE">
      <w:pPr>
        <w:pStyle w:val="aff5"/>
        <w:numPr>
          <w:ilvl w:val="1"/>
          <w:numId w:val="39"/>
        </w:numPr>
        <w:ind w:leftChars="0"/>
      </w:pPr>
      <w:r>
        <w:rPr>
          <w:rFonts w:hint="eastAsia"/>
        </w:rPr>
        <w:t>A</w:t>
      </w:r>
      <w:r>
        <w:t>P</w:t>
      </w:r>
      <w:proofErr w:type="gramStart"/>
      <w:r>
        <w:t>#{</w:t>
      </w:r>
      <w:proofErr w:type="gramEnd"/>
      <w:r>
        <w:t>1006, 1007} are mapped to CDM#4</w:t>
      </w:r>
    </w:p>
    <w:p w14:paraId="19B60A0D" w14:textId="56727748" w:rsidR="007D37A0" w:rsidRDefault="007D37A0" w:rsidP="007D37A0">
      <w:pPr>
        <w:pStyle w:val="aff5"/>
        <w:numPr>
          <w:ilvl w:val="2"/>
          <w:numId w:val="39"/>
        </w:numPr>
        <w:ind w:leftChars="0"/>
      </w:pPr>
      <w:r>
        <w:rPr>
          <w:rFonts w:hint="eastAsia"/>
        </w:rPr>
        <w:t>A</w:t>
      </w:r>
      <w:r>
        <w:t>P#100</w:t>
      </w:r>
      <w:r w:rsidR="00191982">
        <w:t>6</w:t>
      </w:r>
      <w:r>
        <w:t xml:space="preserve"> is mapped to FDM#1</w:t>
      </w:r>
    </w:p>
    <w:p w14:paraId="53EF2D9F" w14:textId="228A0DB8" w:rsidR="007D37A0" w:rsidRDefault="007D37A0" w:rsidP="007D37A0">
      <w:pPr>
        <w:pStyle w:val="aff5"/>
        <w:numPr>
          <w:ilvl w:val="2"/>
          <w:numId w:val="39"/>
        </w:numPr>
        <w:ind w:leftChars="0"/>
      </w:pPr>
      <w:r>
        <w:rPr>
          <w:rFonts w:hint="eastAsia"/>
        </w:rPr>
        <w:t>A</w:t>
      </w:r>
      <w:r>
        <w:t>P#100</w:t>
      </w:r>
      <w:r w:rsidR="00191982">
        <w:t>7</w:t>
      </w:r>
      <w:r>
        <w:t xml:space="preserve"> is mapped to FDM#2</w:t>
      </w:r>
    </w:p>
    <w:p w14:paraId="0CA7B4BD" w14:textId="6F201AF9" w:rsidR="00DB6896" w:rsidRDefault="00303E6E" w:rsidP="006A04DE">
      <w:r>
        <w:rPr>
          <w:rFonts w:hint="eastAsia"/>
        </w:rPr>
        <w:t>F</w:t>
      </w:r>
      <w:r>
        <w:t xml:space="preserve">igure 2 is an example of SRS with 8 SRS ports in a single symbol when comb value is (a)8, (b)4, and (c)2. </w:t>
      </w:r>
      <w:r w:rsidR="0049494A">
        <w:t>Case 1 corresponds to (a) and (b), and Case 2 corresponds to (c).</w:t>
      </w:r>
      <w:r w:rsidR="00415991">
        <w:t xml:space="preserve"> For this, </w:t>
      </w:r>
      <w:r w:rsidR="00B74D47">
        <w:t>by reusing legacy FDM and cyclic shift, SRS with 8 SRS ports can be realized. However, for (b) and (c) in Figure 2, since all the SRS ports are contiguous on frequency domain,</w:t>
      </w:r>
      <w:r w:rsidR="000F73FE">
        <w:t xml:space="preserve"> they are weak against</w:t>
      </w:r>
      <w:r w:rsidR="00B74D47">
        <w:t xml:space="preserve"> </w:t>
      </w:r>
      <w:r w:rsidR="000F73FE">
        <w:t>frequency/doppler shift.</w:t>
      </w:r>
    </w:p>
    <w:p w14:paraId="5BE7EF53" w14:textId="23044C68" w:rsidR="00C07D0A" w:rsidRDefault="00D763D8" w:rsidP="00C07D0A">
      <w:pPr>
        <w:jc w:val="center"/>
      </w:pPr>
      <w:r>
        <w:rPr>
          <w:noProof/>
        </w:rPr>
        <w:drawing>
          <wp:inline distT="0" distB="0" distL="0" distR="0" wp14:anchorId="56BCE177" wp14:editId="7BEBE02E">
            <wp:extent cx="5548630" cy="3921284"/>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61203" cy="3930169"/>
                    </a:xfrm>
                    <a:prstGeom prst="rect">
                      <a:avLst/>
                    </a:prstGeom>
                    <a:noFill/>
                    <a:ln>
                      <a:noFill/>
                    </a:ln>
                  </pic:spPr>
                </pic:pic>
              </a:graphicData>
            </a:graphic>
          </wp:inline>
        </w:drawing>
      </w:r>
    </w:p>
    <w:p w14:paraId="76F409D2" w14:textId="0E118F42" w:rsidR="00D763D8" w:rsidRDefault="00D763D8" w:rsidP="00C07D0A">
      <w:pPr>
        <w:jc w:val="center"/>
      </w:pPr>
      <w:r>
        <w:rPr>
          <w:rFonts w:hint="eastAsia"/>
        </w:rPr>
        <w:t>F</w:t>
      </w:r>
      <w:r>
        <w:t xml:space="preserve">igure 2: </w:t>
      </w:r>
      <w:r w:rsidR="00FB4EC3">
        <w:t>An example of SRS with 8 SRS ports</w:t>
      </w:r>
      <w:r w:rsidR="00B250B7">
        <w:t xml:space="preserve"> in a single symbol</w:t>
      </w:r>
      <w:r w:rsidR="00FB4EC3">
        <w:t xml:space="preserve"> when comb value is (a) 8, (b) 4, and (c) 2.</w:t>
      </w:r>
    </w:p>
    <w:p w14:paraId="6B4A1C7C" w14:textId="43E1E0C8" w:rsidR="00C07D0A" w:rsidRPr="00B630B8" w:rsidRDefault="005A7013" w:rsidP="006A04DE">
      <w:pPr>
        <w:rPr>
          <w:b/>
          <w:bCs/>
        </w:rPr>
      </w:pPr>
      <w:r w:rsidRPr="00B630B8">
        <w:rPr>
          <w:rFonts w:hint="eastAsia"/>
          <w:b/>
          <w:bCs/>
        </w:rPr>
        <w:t>O</w:t>
      </w:r>
      <w:r w:rsidRPr="00B630B8">
        <w:rPr>
          <w:b/>
          <w:bCs/>
        </w:rPr>
        <w:t xml:space="preserve">bservation 2: </w:t>
      </w:r>
      <w:r w:rsidR="00E00F65" w:rsidRPr="00B630B8">
        <w:rPr>
          <w:b/>
          <w:bCs/>
        </w:rPr>
        <w:t>By reusing legacy FDM and cyclic shift, SRS with 8 SRS ports can be realized.</w:t>
      </w:r>
    </w:p>
    <w:p w14:paraId="449D56EE" w14:textId="37E7D91E" w:rsidR="007B1C7B" w:rsidRDefault="00640916" w:rsidP="006A04DE">
      <w:r>
        <w:rPr>
          <w:rFonts w:hint="eastAsia"/>
        </w:rPr>
        <w:lastRenderedPageBreak/>
        <w:t>B</w:t>
      </w:r>
      <w:r>
        <w:t xml:space="preserve">oth Option 1 and Option 2 are reasonable for us to realize SRS with 8 SRS ports because </w:t>
      </w:r>
      <w:r w:rsidR="003477AB">
        <w:t>they have small spec impacts</w:t>
      </w:r>
      <w:r>
        <w:t>.</w:t>
      </w:r>
      <w:r w:rsidR="00127439">
        <w:t xml:space="preserve"> Therefore, for 8Tx SRS, one of both should be supported.</w:t>
      </w:r>
    </w:p>
    <w:p w14:paraId="58C3655A" w14:textId="2B38153A" w:rsidR="00127439" w:rsidRPr="000816CE" w:rsidRDefault="00B630B8" w:rsidP="006A04DE">
      <w:pPr>
        <w:rPr>
          <w:b/>
          <w:bCs/>
        </w:rPr>
      </w:pPr>
      <w:r w:rsidRPr="000816CE">
        <w:rPr>
          <w:rFonts w:hint="eastAsia"/>
          <w:b/>
          <w:bCs/>
        </w:rPr>
        <w:t>P</w:t>
      </w:r>
      <w:r w:rsidRPr="000816CE">
        <w:rPr>
          <w:b/>
          <w:bCs/>
        </w:rPr>
        <w:t>roposal</w:t>
      </w:r>
      <w:r w:rsidR="006A7DF7">
        <w:rPr>
          <w:b/>
          <w:bCs/>
        </w:rPr>
        <w:t xml:space="preserve"> 1</w:t>
      </w:r>
      <w:r w:rsidR="00347620" w:rsidRPr="000816CE">
        <w:rPr>
          <w:rFonts w:hint="eastAsia"/>
          <w:b/>
          <w:bCs/>
        </w:rPr>
        <w:t>:</w:t>
      </w:r>
      <w:r w:rsidR="00347620" w:rsidRPr="000816CE">
        <w:rPr>
          <w:b/>
          <w:bCs/>
        </w:rPr>
        <w:t xml:space="preserve"> </w:t>
      </w:r>
      <w:r w:rsidR="00127439" w:rsidRPr="000816CE">
        <w:rPr>
          <w:b/>
          <w:bCs/>
        </w:rPr>
        <w:t>For 8Tx SRS, one of the following options should be supported:</w:t>
      </w:r>
    </w:p>
    <w:p w14:paraId="15182360" w14:textId="7F4A3B85" w:rsidR="00127439" w:rsidRPr="000816CE" w:rsidRDefault="00127439" w:rsidP="00127439">
      <w:pPr>
        <w:pStyle w:val="aff5"/>
        <w:numPr>
          <w:ilvl w:val="0"/>
          <w:numId w:val="39"/>
        </w:numPr>
        <w:ind w:leftChars="0"/>
        <w:rPr>
          <w:b/>
          <w:bCs/>
        </w:rPr>
      </w:pPr>
      <w:r w:rsidRPr="000816CE">
        <w:rPr>
          <w:rFonts w:hint="eastAsia"/>
          <w:b/>
          <w:bCs/>
        </w:rPr>
        <w:t>O</w:t>
      </w:r>
      <w:r w:rsidRPr="000816CE">
        <w:rPr>
          <w:b/>
          <w:bCs/>
        </w:rPr>
        <w:t xml:space="preserve">ption 1: </w:t>
      </w:r>
      <w:r w:rsidR="00B33788" w:rsidRPr="000816CE">
        <w:rPr>
          <w:b/>
          <w:bCs/>
        </w:rPr>
        <w:t>Introduce TD-OCC</w:t>
      </w:r>
    </w:p>
    <w:p w14:paraId="5DDA683B" w14:textId="3ABA6DCE" w:rsidR="00B33788" w:rsidRPr="000816CE" w:rsidRDefault="00B33788" w:rsidP="00127439">
      <w:pPr>
        <w:pStyle w:val="aff5"/>
        <w:numPr>
          <w:ilvl w:val="0"/>
          <w:numId w:val="39"/>
        </w:numPr>
        <w:ind w:leftChars="0"/>
        <w:rPr>
          <w:b/>
          <w:bCs/>
        </w:rPr>
      </w:pPr>
      <w:r w:rsidRPr="000816CE">
        <w:rPr>
          <w:rFonts w:hint="eastAsia"/>
          <w:b/>
          <w:bCs/>
        </w:rPr>
        <w:t>O</w:t>
      </w:r>
      <w:r w:rsidRPr="000816CE">
        <w:rPr>
          <w:b/>
          <w:bCs/>
        </w:rPr>
        <w:t>ption 2: Extend FDM and cyclic shift</w:t>
      </w:r>
    </w:p>
    <w:p w14:paraId="343E489E" w14:textId="67EF3707" w:rsidR="00F412E3" w:rsidRDefault="007659D7">
      <w:pPr>
        <w:pStyle w:val="10"/>
        <w:spacing w:after="180"/>
      </w:pPr>
      <w:r>
        <w:t xml:space="preserve">Potential enhancements for </w:t>
      </w:r>
      <w:r w:rsidR="00520750">
        <w:t>SRS</w:t>
      </w:r>
      <w:r w:rsidR="00C029B5">
        <w:t xml:space="preserve"> targeting TDD CJT</w:t>
      </w:r>
    </w:p>
    <w:p w14:paraId="7FC0CD06" w14:textId="0C88103C" w:rsidR="008863C3" w:rsidRDefault="00197316" w:rsidP="00A80B9C">
      <w:r>
        <w:rPr>
          <w:rFonts w:hint="eastAsia"/>
        </w:rPr>
        <w:t>A</w:t>
      </w:r>
      <w:r>
        <w:t>t RAN1#109e meeting, the following agreements were made in AI 9.1.3.</w:t>
      </w:r>
      <w:r w:rsidR="00ED5B4C">
        <w:t>2</w:t>
      </w:r>
      <w:r>
        <w:t xml:space="preserve"> for </w:t>
      </w:r>
      <w:r w:rsidR="00ED5B4C">
        <w:t>SRS enhancement</w:t>
      </w:r>
      <w:r w:rsidR="008C3C8C">
        <w:t xml:space="preserve"> [2]</w:t>
      </w:r>
      <w:r>
        <w:t>.</w:t>
      </w:r>
    </w:p>
    <w:tbl>
      <w:tblPr>
        <w:tblStyle w:val="af0"/>
        <w:tblW w:w="0" w:type="auto"/>
        <w:tblLook w:val="04A0" w:firstRow="1" w:lastRow="0" w:firstColumn="1" w:lastColumn="0" w:noHBand="0" w:noVBand="1"/>
      </w:tblPr>
      <w:tblGrid>
        <w:gridCol w:w="9954"/>
      </w:tblGrid>
      <w:tr w:rsidR="003071B2" w14:paraId="4C267697" w14:textId="77777777" w:rsidTr="003071B2">
        <w:tc>
          <w:tcPr>
            <w:tcW w:w="9954" w:type="dxa"/>
          </w:tcPr>
          <w:p w14:paraId="2539C436" w14:textId="77777777" w:rsidR="003071B2" w:rsidRPr="003071B2" w:rsidRDefault="003071B2" w:rsidP="003071B2">
            <w:pPr>
              <w:spacing w:after="0" w:afterAutospacing="0"/>
              <w:jc w:val="left"/>
              <w:rPr>
                <w:rFonts w:ascii="Times" w:eastAsia="Batang" w:hAnsi="Times"/>
                <w:b/>
                <w:bCs/>
                <w:sz w:val="20"/>
                <w:szCs w:val="24"/>
                <w:lang w:eastAsia="en-US"/>
              </w:rPr>
            </w:pPr>
            <w:r w:rsidRPr="003071B2">
              <w:rPr>
                <w:rFonts w:ascii="Times" w:eastAsia="Batang" w:hAnsi="Times"/>
                <w:b/>
                <w:bCs/>
                <w:sz w:val="20"/>
                <w:szCs w:val="24"/>
                <w:highlight w:val="green"/>
                <w:lang w:eastAsia="en-US"/>
              </w:rPr>
              <w:t>Agreement</w:t>
            </w:r>
            <w:r w:rsidRPr="003071B2">
              <w:rPr>
                <w:rFonts w:ascii="Times" w:eastAsia="Batang" w:hAnsi="Times"/>
                <w:b/>
                <w:bCs/>
                <w:sz w:val="20"/>
                <w:szCs w:val="24"/>
                <w:lang w:eastAsia="en-US"/>
              </w:rPr>
              <w:t xml:space="preserve"> </w:t>
            </w:r>
          </w:p>
          <w:p w14:paraId="34290011" w14:textId="77777777" w:rsidR="003071B2" w:rsidRPr="003071B2" w:rsidRDefault="003071B2" w:rsidP="003071B2">
            <w:pPr>
              <w:autoSpaceDE w:val="0"/>
              <w:autoSpaceDN w:val="0"/>
              <w:spacing w:after="0" w:afterAutospacing="0"/>
              <w:rPr>
                <w:rFonts w:ascii="Times" w:eastAsia="Malgun Gothic" w:hAnsi="Times" w:cs="Times"/>
                <w:bCs/>
                <w:sz w:val="20"/>
                <w:lang w:val="en-US" w:eastAsia="en-US"/>
              </w:rPr>
            </w:pPr>
            <w:r w:rsidRPr="003071B2">
              <w:rPr>
                <w:rFonts w:ascii="Times" w:eastAsia="Batang" w:hAnsi="Times" w:cs="Times"/>
                <w:bCs/>
                <w:sz w:val="20"/>
                <w:lang w:eastAsia="en-US"/>
              </w:rPr>
              <w:t>Study the following for SRS enhancement to manage inter-TRP cross-SRS interference targeting TDD CJT via SRS interference randomization and/or capacity enhancement</w:t>
            </w:r>
          </w:p>
          <w:p w14:paraId="23F46BB6"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Randomized frequency-domain resource mapping for SRS transmission</w:t>
            </w:r>
          </w:p>
          <w:p w14:paraId="72D4EF4B"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E.g., further enhancements to frequency hopping, comb hopping</w:t>
            </w:r>
          </w:p>
          <w:p w14:paraId="6DED09B4"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Randomized code-domain resource mapping for SRS transmission</w:t>
            </w:r>
          </w:p>
          <w:p w14:paraId="399A292A"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E.g., cyclic shift hopping/randomization, sequence hopping/randomization, per-hop sequence from a long SRS sequence</w:t>
            </w:r>
          </w:p>
          <w:p w14:paraId="6A2A03F3"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Randomized transmission of SRS</w:t>
            </w:r>
          </w:p>
          <w:p w14:paraId="68E67D5B" w14:textId="77777777" w:rsidR="003071B2" w:rsidRPr="003071B2" w:rsidRDefault="003071B2" w:rsidP="003071B2">
            <w:pPr>
              <w:numPr>
                <w:ilvl w:val="2"/>
                <w:numId w:val="40"/>
              </w:numPr>
              <w:autoSpaceDE w:val="0"/>
              <w:autoSpaceDN w:val="0"/>
              <w:snapToGrid/>
              <w:spacing w:after="0" w:afterAutospacing="0"/>
              <w:contextualSpacing/>
              <w:jc w:val="left"/>
              <w:rPr>
                <w:rFonts w:ascii="Times" w:eastAsia="Batang" w:hAnsi="Times" w:cs="Times"/>
                <w:bCs/>
                <w:sz w:val="20"/>
                <w:lang w:eastAsia="en-US"/>
              </w:rPr>
            </w:pPr>
            <w:r w:rsidRPr="003071B2">
              <w:rPr>
                <w:rFonts w:ascii="Times" w:eastAsia="Batang" w:hAnsi="Times" w:cs="Times"/>
                <w:bCs/>
                <w:sz w:val="20"/>
                <w:lang w:eastAsia="en-US"/>
              </w:rPr>
              <w:t>E.g., pseudo-random muting of SRS transmission for periodic and semi-persistent SRS</w:t>
            </w:r>
          </w:p>
          <w:p w14:paraId="6D640477"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Per-TRP power control and/or power control of one SRS towards to multiple TRPs</w:t>
            </w:r>
          </w:p>
          <w:p w14:paraId="310C4576"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SRS TD OCC</w:t>
            </w:r>
          </w:p>
          <w:p w14:paraId="3ED1A000"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 xml:space="preserve">Increasing the maximum number of cyclic shifts </w:t>
            </w:r>
          </w:p>
          <w:p w14:paraId="0AF3FB91"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E.g., multiplying mask sequence to the legacy SRS sequence to effectively increase the maximum cyclic shifts</w:t>
            </w:r>
          </w:p>
          <w:p w14:paraId="4D069BCD"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Precoded SRS for DL CSI acquisition</w:t>
            </w:r>
          </w:p>
          <w:p w14:paraId="1193F52C"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Enhanced signaling for flexible SRS transmission</w:t>
            </w:r>
          </w:p>
          <w:p w14:paraId="74314976"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E.g., dynamic update of SRS parameters</w:t>
            </w:r>
          </w:p>
          <w:p w14:paraId="21DC21B7"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Times New Roman" w:hAnsi="Times" w:cs="Times"/>
                <w:bCs/>
                <w:color w:val="000000"/>
                <w:sz w:val="20"/>
              </w:rPr>
              <w:t>Partial frequency sounding extensions</w:t>
            </w:r>
          </w:p>
          <w:p w14:paraId="1506280C"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E.g., larger partial frequency sounding factor, starting RB location hopping enhancements, partial frequency hopping on other bandwidths corresponding to</w:t>
            </w:r>
            <w:r w:rsidRPr="003071B2">
              <w:rPr>
                <w:rFonts w:ascii="Times" w:eastAsia="Batang" w:hAnsi="Times" w:cs="Times"/>
                <w:bCs/>
                <w:noProof/>
                <w:sz w:val="20"/>
                <w:lang w:eastAsia="en-US"/>
              </w:rPr>
              <w:drawing>
                <wp:inline distT="0" distB="0" distL="0" distR="0" wp14:anchorId="12F02120" wp14:editId="21338C96">
                  <wp:extent cx="115570" cy="167640"/>
                  <wp:effectExtent l="0" t="0" r="17780" b="3810"/>
                  <wp:docPr id="3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15570" cy="167640"/>
                          </a:xfrm>
                          <a:prstGeom prst="rect">
                            <a:avLst/>
                          </a:prstGeom>
                          <a:noFill/>
                          <a:ln>
                            <a:noFill/>
                          </a:ln>
                        </pic:spPr>
                      </pic:pic>
                    </a:graphicData>
                  </a:graphic>
                </wp:inline>
              </w:drawing>
            </w:r>
            <w:r w:rsidRPr="003071B2">
              <w:rPr>
                <w:rFonts w:ascii="Times" w:eastAsia="Batang" w:hAnsi="Times" w:cs="Times"/>
                <w:bCs/>
                <w:sz w:val="20"/>
                <w:lang w:eastAsia="en-US"/>
              </w:rPr>
              <w:t xml:space="preserve"> ,</w:t>
            </w:r>
            <w:r w:rsidRPr="003071B2">
              <w:rPr>
                <w:rFonts w:ascii="Times" w:eastAsia="Batang" w:hAnsi="Times" w:cs="Times"/>
                <w:bCs/>
                <w:noProof/>
                <w:sz w:val="20"/>
                <w:lang w:eastAsia="en-US"/>
              </w:rPr>
              <w:drawing>
                <wp:inline distT="0" distB="0" distL="0" distR="0" wp14:anchorId="51A526AA" wp14:editId="47C92F3C">
                  <wp:extent cx="897255" cy="231775"/>
                  <wp:effectExtent l="0" t="0" r="17145" b="15875"/>
                  <wp:docPr id="3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897255" cy="231775"/>
                          </a:xfrm>
                          <a:prstGeom prst="rect">
                            <a:avLst/>
                          </a:prstGeom>
                          <a:noFill/>
                          <a:ln>
                            <a:noFill/>
                          </a:ln>
                        </pic:spPr>
                      </pic:pic>
                    </a:graphicData>
                  </a:graphic>
                </wp:inline>
              </w:drawing>
            </w:r>
            <w:r w:rsidRPr="003071B2">
              <w:rPr>
                <w:rFonts w:ascii="Times" w:eastAsia="Batang" w:hAnsi="Times" w:cs="Times"/>
                <w:bCs/>
                <w:sz w:val="20"/>
                <w:lang w:eastAsia="en-US"/>
              </w:rPr>
              <w:t xml:space="preserve"> besides the last bandwidth</w:t>
            </w:r>
            <w:r w:rsidRPr="003071B2">
              <w:rPr>
                <w:rFonts w:ascii="Times" w:eastAsia="Batang" w:hAnsi="Times" w:cs="Times"/>
                <w:bCs/>
                <w:noProof/>
                <w:sz w:val="20"/>
                <w:lang w:eastAsia="en-US"/>
              </w:rPr>
              <w:drawing>
                <wp:inline distT="0" distB="0" distL="0" distR="0" wp14:anchorId="0C25E4B8" wp14:editId="24C42B1B">
                  <wp:extent cx="283845" cy="231775"/>
                  <wp:effectExtent l="0" t="0" r="1905" b="15875"/>
                  <wp:docPr id="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83845" cy="231775"/>
                          </a:xfrm>
                          <a:prstGeom prst="rect">
                            <a:avLst/>
                          </a:prstGeom>
                          <a:noFill/>
                          <a:ln>
                            <a:noFill/>
                          </a:ln>
                        </pic:spPr>
                      </pic:pic>
                    </a:graphicData>
                  </a:graphic>
                </wp:inline>
              </w:drawing>
            </w:r>
            <w:r w:rsidRPr="003071B2">
              <w:rPr>
                <w:rFonts w:ascii="Times" w:eastAsia="Batang" w:hAnsi="Times" w:cs="Times"/>
                <w:bCs/>
                <w:sz w:val="20"/>
                <w:lang w:val="en-US" w:eastAsia="en-US"/>
              </w:rPr>
              <w:t xml:space="preserve"> </w:t>
            </w:r>
          </w:p>
          <w:p w14:paraId="283B218A"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Enhanced configuration of SRS transmission to enable more efficient SRS parameter assignment</w:t>
            </w:r>
          </w:p>
          <w:p w14:paraId="7F82620D"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 xml:space="preserve">E.g., configuration of </w:t>
            </w:r>
            <w:r w:rsidRPr="003071B2">
              <w:rPr>
                <w:rFonts w:ascii="Times" w:eastAsia="Batang" w:hAnsi="Times" w:cs="Times"/>
                <w:bCs/>
                <w:sz w:val="20"/>
                <w:lang w:eastAsia="en-US"/>
              </w:rPr>
              <w:fldChar w:fldCharType="begin"/>
            </w:r>
            <w:r w:rsidRPr="003071B2">
              <w:rPr>
                <w:rFonts w:ascii="Times" w:eastAsia="Batang" w:hAnsi="Times" w:cs="Times"/>
                <w:bCs/>
                <w:sz w:val="20"/>
                <w:lang w:eastAsia="en-US"/>
              </w:rPr>
              <w:instrText xml:space="preserve"> QUOTE </w:instrText>
            </w:r>
            <w:r w:rsidR="00454640">
              <w:rPr>
                <w:rFonts w:ascii="Times" w:eastAsia="Batang" w:hAnsi="Times" w:cs="Times"/>
                <w:position w:val="-5"/>
                <w:sz w:val="20"/>
                <w:szCs w:val="24"/>
                <w:lang w:eastAsia="en-US"/>
              </w:rPr>
              <w:pict w14:anchorId="2CF03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3pt" equationxml="&lt;">
                  <v:imagedata r:id="rId16" o:title="" chromakey="white"/>
                </v:shape>
              </w:pict>
            </w:r>
            <w:r w:rsidRPr="003071B2">
              <w:rPr>
                <w:rFonts w:ascii="Times" w:eastAsia="Batang" w:hAnsi="Times" w:cs="Times"/>
                <w:bCs/>
                <w:sz w:val="20"/>
                <w:lang w:eastAsia="en-US"/>
              </w:rPr>
              <w:instrText xml:space="preserve"> </w:instrText>
            </w:r>
            <w:r w:rsidRPr="003071B2">
              <w:rPr>
                <w:rFonts w:ascii="Times" w:eastAsia="Batang" w:hAnsi="Times" w:cs="Times"/>
                <w:bCs/>
                <w:sz w:val="20"/>
                <w:lang w:eastAsia="en-US"/>
              </w:rPr>
              <w:fldChar w:fldCharType="separate"/>
            </w:r>
            <w:r w:rsidR="00454640">
              <w:rPr>
                <w:rFonts w:ascii="Times" w:eastAsia="Batang" w:hAnsi="Times" w:cs="Times"/>
                <w:position w:val="-5"/>
                <w:sz w:val="20"/>
                <w:szCs w:val="24"/>
                <w:lang w:eastAsia="en-US"/>
              </w:rPr>
              <w:pict w14:anchorId="1737999D">
                <v:shape id="_x0000_i1026" type="#_x0000_t75" style="width:6.5pt;height:13pt" equationxml="&lt;">
                  <v:imagedata r:id="rId16" o:title="" chromakey="white"/>
                </v:shape>
              </w:pict>
            </w:r>
            <w:r w:rsidRPr="003071B2">
              <w:rPr>
                <w:rFonts w:ascii="Times" w:eastAsia="Batang" w:hAnsi="Times" w:cs="Times"/>
                <w:bCs/>
                <w:sz w:val="20"/>
                <w:lang w:eastAsia="en-US"/>
              </w:rPr>
              <w:fldChar w:fldCharType="end"/>
            </w:r>
            <w:r w:rsidRPr="003071B2">
              <w:rPr>
                <w:rFonts w:ascii="Times" w:eastAsia="Batang" w:hAnsi="Times" w:cs="Times"/>
                <w:bCs/>
                <w:sz w:val="20"/>
                <w:lang w:eastAsia="en-US"/>
              </w:rPr>
              <w:t xml:space="preserve"> (sequence index within a group) per SRS resource</w:t>
            </w:r>
          </w:p>
          <w:p w14:paraId="47F89265"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E.g., configuration of cyclic shift per SRS port per SRS resource.</w:t>
            </w:r>
          </w:p>
          <w:p w14:paraId="26150855" w14:textId="77777777" w:rsidR="003071B2" w:rsidRPr="003071B2" w:rsidRDefault="003071B2" w:rsidP="003071B2">
            <w:pPr>
              <w:numPr>
                <w:ilvl w:val="0"/>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t>Resource mapping for SRS transmission based on network-provided parameters or system parameters</w:t>
            </w:r>
          </w:p>
          <w:p w14:paraId="0FED5DFA" w14:textId="77777777" w:rsidR="003071B2" w:rsidRPr="003071B2" w:rsidRDefault="003071B2" w:rsidP="003071B2">
            <w:pPr>
              <w:numPr>
                <w:ilvl w:val="1"/>
                <w:numId w:val="39"/>
              </w:numPr>
              <w:shd w:val="clear" w:color="auto" w:fill="FFFFFF"/>
              <w:snapToGrid/>
              <w:spacing w:after="0" w:afterAutospacing="0"/>
              <w:jc w:val="left"/>
              <w:rPr>
                <w:rFonts w:ascii="Times" w:eastAsia="Times New Roman" w:hAnsi="Times" w:cs="Times"/>
                <w:bCs/>
                <w:color w:val="000000"/>
                <w:sz w:val="20"/>
              </w:rPr>
            </w:pPr>
            <w:r w:rsidRPr="003071B2">
              <w:rPr>
                <w:rFonts w:ascii="Times" w:eastAsia="Batang" w:hAnsi="Times" w:cs="Times"/>
                <w:bCs/>
                <w:sz w:val="20"/>
                <w:lang w:eastAsia="en-US"/>
              </w:rPr>
              <w:lastRenderedPageBreak/>
              <w:t>E.g., SRS resource mapping based on network-provided parameters (e.g., configurable indexes) or system parameters (e.g., slot index)</w:t>
            </w:r>
          </w:p>
          <w:p w14:paraId="203B0309" w14:textId="77777777" w:rsidR="003071B2" w:rsidRPr="003071B2" w:rsidRDefault="003071B2" w:rsidP="003071B2">
            <w:pPr>
              <w:snapToGrid/>
              <w:spacing w:after="0" w:afterAutospacing="0"/>
              <w:jc w:val="left"/>
              <w:rPr>
                <w:rFonts w:ascii="Times" w:eastAsia="Batang" w:hAnsi="Times" w:cs="Times"/>
                <w:bCs/>
                <w:sz w:val="20"/>
                <w:lang w:eastAsia="ko-KR"/>
              </w:rPr>
            </w:pPr>
            <w:r w:rsidRPr="003071B2">
              <w:rPr>
                <w:rFonts w:ascii="Times" w:eastAsia="Batang" w:hAnsi="Times" w:cs="Times"/>
                <w:bCs/>
                <w:sz w:val="20"/>
                <w:lang w:eastAsia="en-US"/>
              </w:rPr>
              <w:t>Note: PAPR performance and maintaining DFT waveform property should be considered when deciding the enhancement for Rel-18.</w:t>
            </w:r>
          </w:p>
          <w:p w14:paraId="45EF485C" w14:textId="77777777" w:rsidR="003071B2" w:rsidRDefault="003071B2" w:rsidP="00A80B9C"/>
          <w:p w14:paraId="0112CBD1" w14:textId="77777777" w:rsidR="003071B2" w:rsidRPr="003071B2" w:rsidRDefault="003071B2" w:rsidP="003071B2">
            <w:pPr>
              <w:spacing w:after="0" w:afterAutospacing="0"/>
              <w:jc w:val="left"/>
              <w:rPr>
                <w:rFonts w:ascii="Times" w:eastAsia="Batang" w:hAnsi="Times"/>
                <w:b/>
                <w:bCs/>
                <w:sz w:val="20"/>
                <w:szCs w:val="24"/>
                <w:lang w:eastAsia="en-US"/>
              </w:rPr>
            </w:pPr>
            <w:r w:rsidRPr="003071B2">
              <w:rPr>
                <w:rFonts w:ascii="Times" w:eastAsia="Batang" w:hAnsi="Times"/>
                <w:b/>
                <w:bCs/>
                <w:sz w:val="20"/>
                <w:szCs w:val="24"/>
                <w:highlight w:val="green"/>
                <w:lang w:eastAsia="en-US"/>
              </w:rPr>
              <w:t>Agreement</w:t>
            </w:r>
            <w:r w:rsidRPr="003071B2">
              <w:rPr>
                <w:rFonts w:ascii="Times" w:eastAsia="Batang" w:hAnsi="Times"/>
                <w:b/>
                <w:bCs/>
                <w:sz w:val="20"/>
                <w:szCs w:val="24"/>
                <w:lang w:eastAsia="en-US"/>
              </w:rPr>
              <w:t xml:space="preserve"> </w:t>
            </w:r>
          </w:p>
          <w:p w14:paraId="4921BBC9" w14:textId="77777777" w:rsidR="003071B2" w:rsidRPr="003071B2" w:rsidRDefault="003071B2" w:rsidP="003071B2">
            <w:pPr>
              <w:autoSpaceDE w:val="0"/>
              <w:autoSpaceDN w:val="0"/>
              <w:spacing w:after="0" w:afterAutospacing="0"/>
              <w:rPr>
                <w:rFonts w:ascii="Times" w:eastAsia="Batang" w:hAnsi="Times" w:cs="Times"/>
                <w:bCs/>
                <w:sz w:val="20"/>
                <w:szCs w:val="24"/>
                <w:lang w:val="en-US" w:eastAsia="en-US"/>
              </w:rPr>
            </w:pPr>
            <w:r w:rsidRPr="003071B2">
              <w:rPr>
                <w:rFonts w:ascii="Times" w:eastAsia="Batang" w:hAnsi="Times" w:cs="Times"/>
                <w:bCs/>
                <w:sz w:val="20"/>
                <w:szCs w:val="24"/>
                <w:lang w:eastAsia="en-US"/>
              </w:rPr>
              <w:t>Consider the scenario where there exists SRSs sent by a UE and utilized by multiple TRPs for channel estimation, and the pathlosses between the UE and the TRPs differ by at least x dB in Rel-18 SRS study</w:t>
            </w:r>
          </w:p>
          <w:p w14:paraId="61D53A32" w14:textId="5651621C" w:rsidR="003071B2" w:rsidRPr="00BD0FF7" w:rsidRDefault="003071B2" w:rsidP="00BD0FF7">
            <w:pPr>
              <w:numPr>
                <w:ilvl w:val="0"/>
                <w:numId w:val="39"/>
              </w:numPr>
              <w:snapToGrid/>
              <w:spacing w:after="0" w:afterAutospacing="0"/>
              <w:contextualSpacing/>
              <w:jc w:val="left"/>
              <w:rPr>
                <w:rFonts w:ascii="Times" w:eastAsia="SimSun" w:hAnsi="Times" w:cs="Times"/>
                <w:bCs/>
                <w:sz w:val="20"/>
                <w:lang w:eastAsia="en-US"/>
              </w:rPr>
            </w:pPr>
            <w:r w:rsidRPr="003071B2">
              <w:rPr>
                <w:rFonts w:ascii="Times" w:eastAsia="SimSun" w:hAnsi="Times" w:cs="Times"/>
                <w:bCs/>
                <w:sz w:val="20"/>
                <w:lang w:val="en-US" w:eastAsia="zh-CN"/>
              </w:rPr>
              <w:t>x can be {3,6,10}, and other values can be used</w:t>
            </w:r>
            <w:r w:rsidRPr="003071B2">
              <w:rPr>
                <w:rFonts w:ascii="Times" w:eastAsia="SimSun" w:hAnsi="Times" w:cs="Times"/>
                <w:bCs/>
                <w:sz w:val="20"/>
                <w:lang w:eastAsia="en-US"/>
              </w:rPr>
              <w:t>.</w:t>
            </w:r>
          </w:p>
        </w:tc>
      </w:tr>
    </w:tbl>
    <w:p w14:paraId="485E5358" w14:textId="77777777" w:rsidR="003071B2" w:rsidRDefault="003071B2" w:rsidP="00A80B9C"/>
    <w:p w14:paraId="165D8617" w14:textId="08AE6C13" w:rsidR="00D831CE" w:rsidRDefault="00D831CE" w:rsidP="00D831CE">
      <w:pPr>
        <w:pStyle w:val="20"/>
      </w:pPr>
      <w:r>
        <w:rPr>
          <w:rFonts w:hint="eastAsia"/>
        </w:rPr>
        <w:t>2</w:t>
      </w:r>
      <w:r>
        <w:t>.1 Capacity enhancement</w:t>
      </w:r>
    </w:p>
    <w:p w14:paraId="00A4101D" w14:textId="21C11E0C" w:rsidR="001032FA" w:rsidRDefault="001032FA" w:rsidP="00D831CE">
      <w:r>
        <w:rPr>
          <w:rFonts w:hint="eastAsia"/>
        </w:rPr>
        <w:t>S</w:t>
      </w:r>
      <w:r>
        <w:t xml:space="preserve">RS capacity enhancement for 8Tx SRS </w:t>
      </w:r>
      <w:r w:rsidR="00890D9F">
        <w:t xml:space="preserve">is </w:t>
      </w:r>
      <w:r w:rsidR="00142B65">
        <w:t>also effective to manage inter-TRP cross-SRS interference targeting TDD CJT</w:t>
      </w:r>
      <w:r w:rsidR="000E446A">
        <w:t>, because</w:t>
      </w:r>
      <w:r w:rsidR="00F308F2">
        <w:t xml:space="preserve"> </w:t>
      </w:r>
      <w:r w:rsidR="00C4744B">
        <w:t>SRS interference</w:t>
      </w:r>
      <w:r w:rsidR="00F308F2">
        <w:t xml:space="preserve"> between two SRS resources having different SRS ports is smaller than </w:t>
      </w:r>
      <w:r w:rsidR="00C4744B">
        <w:t>the one</w:t>
      </w:r>
      <w:r w:rsidR="00F308F2">
        <w:t xml:space="preserve"> between two SRS resource having the same SRS ports.</w:t>
      </w:r>
      <w:r w:rsidR="009A5DFC">
        <w:t xml:space="preserve"> </w:t>
      </w:r>
      <w:r w:rsidR="00875679">
        <w:t xml:space="preserve">Furthermore, </w:t>
      </w:r>
      <w:r w:rsidR="00323310">
        <w:t xml:space="preserve">it is unnecessary standardization effort that </w:t>
      </w:r>
      <w:r w:rsidR="005F7683">
        <w:t xml:space="preserve">different solutions are support for 8Tx SRS and </w:t>
      </w:r>
      <w:r w:rsidR="00441874">
        <w:t xml:space="preserve">SRS targeting </w:t>
      </w:r>
      <w:r w:rsidR="005F7683">
        <w:t>TDD CJT.</w:t>
      </w:r>
      <w:r w:rsidR="00070823">
        <w:t xml:space="preserve"> Therefore,</w:t>
      </w:r>
      <w:r w:rsidR="00D10078">
        <w:t xml:space="preserve"> one of SRS capacity enhancements should be support</w:t>
      </w:r>
      <w:r w:rsidR="00550CA1">
        <w:t>ed</w:t>
      </w:r>
      <w:r w:rsidR="00D10078">
        <w:t xml:space="preserve"> for both</w:t>
      </w:r>
      <w:r w:rsidR="00070823">
        <w:t xml:space="preserve"> </w:t>
      </w:r>
      <w:r w:rsidR="00D10078">
        <w:t xml:space="preserve">8Tx SRS and </w:t>
      </w:r>
      <w:r w:rsidR="00441874">
        <w:t xml:space="preserve">SRS targeting </w:t>
      </w:r>
      <w:r w:rsidR="00D10078">
        <w:t>TDD CJT.</w:t>
      </w:r>
    </w:p>
    <w:p w14:paraId="2989306F" w14:textId="330B5803" w:rsidR="00D831CE" w:rsidRPr="008360B3" w:rsidRDefault="006A7DF7" w:rsidP="00D831CE">
      <w:pPr>
        <w:rPr>
          <w:b/>
          <w:bCs/>
        </w:rPr>
      </w:pPr>
      <w:r w:rsidRPr="008360B3">
        <w:rPr>
          <w:rFonts w:hint="eastAsia"/>
          <w:b/>
          <w:bCs/>
        </w:rPr>
        <w:t>P</w:t>
      </w:r>
      <w:r w:rsidRPr="008360B3">
        <w:rPr>
          <w:b/>
          <w:bCs/>
        </w:rPr>
        <w:t xml:space="preserve">roposal 2: </w:t>
      </w:r>
      <w:r w:rsidR="00550CA1" w:rsidRPr="008360B3">
        <w:rPr>
          <w:b/>
          <w:bCs/>
        </w:rPr>
        <w:t xml:space="preserve">One of SRS capacity enhancements should be supported for both 8Tx SRS and </w:t>
      </w:r>
      <w:r w:rsidR="00441874" w:rsidRPr="008360B3">
        <w:rPr>
          <w:b/>
          <w:bCs/>
        </w:rPr>
        <w:t xml:space="preserve">SRS targeting </w:t>
      </w:r>
      <w:r w:rsidR="00550CA1" w:rsidRPr="008360B3">
        <w:rPr>
          <w:b/>
          <w:bCs/>
        </w:rPr>
        <w:t>TDD CJT.</w:t>
      </w:r>
    </w:p>
    <w:p w14:paraId="3EDCA477" w14:textId="68914A69" w:rsidR="00732BC9" w:rsidRDefault="00A00C72" w:rsidP="000A1BA9">
      <w:pPr>
        <w:pStyle w:val="20"/>
      </w:pPr>
      <w:r>
        <w:rPr>
          <w:rFonts w:hint="eastAsia"/>
        </w:rPr>
        <w:t>2</w:t>
      </w:r>
      <w:r>
        <w:t>.</w:t>
      </w:r>
      <w:r w:rsidR="00D831CE">
        <w:t>2</w:t>
      </w:r>
      <w:r>
        <w:t xml:space="preserve"> </w:t>
      </w:r>
      <w:r w:rsidR="00887D7E">
        <w:t>SRS interference randomization</w:t>
      </w:r>
    </w:p>
    <w:p w14:paraId="15B320B7" w14:textId="4D4FC46A" w:rsidR="0041297E" w:rsidRDefault="0041297E" w:rsidP="00260797">
      <w:r>
        <w:t>In our view, it is effective that both capacity enhancement and SRS interference randomization are supported</w:t>
      </w:r>
      <w:r w:rsidR="008B0F98">
        <w:t xml:space="preserve"> to </w:t>
      </w:r>
      <w:r w:rsidR="00477D5D">
        <w:t>suppress</w:t>
      </w:r>
      <w:r w:rsidR="008B0F98">
        <w:t xml:space="preserve"> SRS interference</w:t>
      </w:r>
      <w:r w:rsidR="00067A77">
        <w:t>.</w:t>
      </w:r>
      <w:r w:rsidR="002B7A30">
        <w:t xml:space="preserve"> For example, capacity enhancement can extend SRS resources and SRS interference randomization can </w:t>
      </w:r>
      <w:r w:rsidR="005F2E46">
        <w:t>avoid interference among the SRS resources.</w:t>
      </w:r>
    </w:p>
    <w:p w14:paraId="082EEBEE" w14:textId="1FE95796" w:rsidR="005B220F" w:rsidRDefault="005B220F" w:rsidP="00260797">
      <w:r>
        <w:t xml:space="preserve">For SRS interference randomization, there are two randomization schemes, implicit and explicit </w:t>
      </w:r>
      <w:r w:rsidR="009D000D">
        <w:t>update of SRS parameters</w:t>
      </w:r>
      <w:r>
        <w:t>.</w:t>
      </w:r>
      <w:r w:rsidR="00C91AD3">
        <w:t xml:space="preserve"> </w:t>
      </w:r>
      <w:r w:rsidR="00B62AED">
        <w:t>For t</w:t>
      </w:r>
      <w:r w:rsidR="00C91AD3">
        <w:t>he explicit randomization</w:t>
      </w:r>
      <w:r w:rsidR="00B62AED">
        <w:t>,</w:t>
      </w:r>
      <w:r w:rsidR="00C91AD3">
        <w:t xml:space="preserve"> </w:t>
      </w:r>
      <w:r w:rsidR="00B62AED">
        <w:t>SRS parameters can be dynamically updated by DCI format</w:t>
      </w:r>
      <w:r w:rsidR="00C91AD3">
        <w:t xml:space="preserve">. </w:t>
      </w:r>
      <w:r w:rsidR="00A636B3">
        <w:t xml:space="preserve">For the implicit randomization, </w:t>
      </w:r>
      <w:r w:rsidR="00517546">
        <w:t>SRS parameters can be updated per symbol according to new pattern.</w:t>
      </w:r>
    </w:p>
    <w:p w14:paraId="4B80995D" w14:textId="085708D0" w:rsidR="00517546" w:rsidRPr="00165871" w:rsidRDefault="001B1C7C" w:rsidP="00260797">
      <w:pPr>
        <w:rPr>
          <w:b/>
          <w:bCs/>
        </w:rPr>
      </w:pPr>
      <w:r w:rsidRPr="00165871">
        <w:rPr>
          <w:rFonts w:hint="eastAsia"/>
          <w:b/>
          <w:bCs/>
        </w:rPr>
        <w:t>O</w:t>
      </w:r>
      <w:r w:rsidRPr="00165871">
        <w:rPr>
          <w:b/>
          <w:bCs/>
        </w:rPr>
        <w:t xml:space="preserve">bservation 3: For SRS interference randomization, there are two randomization schemes, implicit and explicit </w:t>
      </w:r>
      <w:r w:rsidR="009D000D" w:rsidRPr="00165871">
        <w:rPr>
          <w:b/>
          <w:bCs/>
        </w:rPr>
        <w:t>update of SRS parameters</w:t>
      </w:r>
      <w:r w:rsidRPr="00165871">
        <w:rPr>
          <w:b/>
          <w:bCs/>
        </w:rPr>
        <w:t>.</w:t>
      </w:r>
    </w:p>
    <w:p w14:paraId="5597F625" w14:textId="696473D4" w:rsidR="00B30D9C" w:rsidRDefault="009D000D" w:rsidP="00260797">
      <w:r>
        <w:t>SRS parameters</w:t>
      </w:r>
      <w:r w:rsidR="008840D9">
        <w:t xml:space="preserve"> in frequency domain</w:t>
      </w:r>
      <w:r>
        <w:t xml:space="preserve"> </w:t>
      </w:r>
      <w:r w:rsidR="008840D9">
        <w:t xml:space="preserve">can contain frequency hopping pattern, comb value, and partial frequency hopping pattern. SRS parameters in code domain can contain </w:t>
      </w:r>
      <w:r w:rsidR="004F6492">
        <w:t>sequence</w:t>
      </w:r>
      <w:r w:rsidR="00CE12AC">
        <w:t xml:space="preserve"> number</w:t>
      </w:r>
      <w:r w:rsidR="004F6492">
        <w:t xml:space="preserve">, </w:t>
      </w:r>
      <w:r w:rsidR="008840D9">
        <w:t>sequence group number, and CS value.</w:t>
      </w:r>
      <w:r w:rsidR="0095412F">
        <w:t xml:space="preserve"> </w:t>
      </w:r>
      <w:r w:rsidR="00B30D9C" w:rsidRPr="00B30D9C">
        <w:t xml:space="preserve">To introduce a randomization scheme, the most dominant </w:t>
      </w:r>
      <w:r w:rsidR="005B3CD3">
        <w:t xml:space="preserve">interference </w:t>
      </w:r>
      <w:r w:rsidR="00B30D9C" w:rsidRPr="00B30D9C">
        <w:t>among SRS parameters such as frequency hopping pattern, comb value, partial frequency hopping pattern, sequence number, sequence group number, and CS value should be</w:t>
      </w:r>
      <w:r w:rsidR="006820BB">
        <w:rPr>
          <w:rFonts w:hint="eastAsia"/>
        </w:rPr>
        <w:t xml:space="preserve"> </w:t>
      </w:r>
      <w:r w:rsidR="006820BB">
        <w:t>found out</w:t>
      </w:r>
      <w:r w:rsidR="008037A4">
        <w:t>.</w:t>
      </w:r>
    </w:p>
    <w:p w14:paraId="63BE68C2" w14:textId="0F8889D2" w:rsidR="007A44C7" w:rsidRDefault="006820BB" w:rsidP="00260797">
      <w:r>
        <w:t xml:space="preserve">In our view, </w:t>
      </w:r>
      <w:r w:rsidR="00B317D4">
        <w:t xml:space="preserve">Rel-18 interference randomization in frequency domain has marginal improvement because frequency hopping, partial frequency hopping, etc are already supported. </w:t>
      </w:r>
      <w:r w:rsidR="00EF1742">
        <w:t xml:space="preserve">On the other hand, hopping in </w:t>
      </w:r>
      <w:r w:rsidR="00EF1742">
        <w:lastRenderedPageBreak/>
        <w:t>code domain (e.g., cyclic shift hopping) is not supported and it is expected to have a lot of improvement.</w:t>
      </w:r>
      <w:r w:rsidR="007A44C7">
        <w:rPr>
          <w:rFonts w:hint="eastAsia"/>
        </w:rPr>
        <w:t xml:space="preserve"> </w:t>
      </w:r>
      <w:r w:rsidR="000A5829">
        <w:rPr>
          <w:rFonts w:hint="eastAsia"/>
        </w:rPr>
        <w:t>F</w:t>
      </w:r>
      <w:r w:rsidR="000A5829">
        <w:t xml:space="preserve">or example, </w:t>
      </w:r>
      <w:r w:rsidR="0092592B">
        <w:t>cyclic shift value for SRS in multiple symbols is constant in Rel-17</w:t>
      </w:r>
      <w:r w:rsidR="00A719BB">
        <w:t xml:space="preserve">. </w:t>
      </w:r>
      <w:r w:rsidR="00FB12DA">
        <w:t>Consequently</w:t>
      </w:r>
      <w:r w:rsidR="00A719BB">
        <w:t xml:space="preserve">, </w:t>
      </w:r>
      <w:proofErr w:type="gramStart"/>
      <w:r w:rsidR="00811431">
        <w:t>a</w:t>
      </w:r>
      <w:proofErr w:type="gramEnd"/>
      <w:r w:rsidR="00811431">
        <w:t xml:space="preserve"> SRS for the UE </w:t>
      </w:r>
      <w:r w:rsidR="00FB12DA">
        <w:t>interferes</w:t>
      </w:r>
      <w:r w:rsidR="004415E4">
        <w:t xml:space="preserve"> SRSs for other UEs </w:t>
      </w:r>
      <w:r w:rsidR="00ED1341">
        <w:t>in all the symbols</w:t>
      </w:r>
      <w:r w:rsidR="00FC4291">
        <w:t xml:space="preserve"> </w:t>
      </w:r>
      <w:r w:rsidR="00FB4559">
        <w:t>in terms of code domain</w:t>
      </w:r>
      <w:r w:rsidR="00ED1341">
        <w:t xml:space="preserve">. </w:t>
      </w:r>
      <w:r w:rsidR="00332230">
        <w:t xml:space="preserve">Therefore, </w:t>
      </w:r>
      <w:r w:rsidR="00651CA9">
        <w:t>we propose cyclic shift hopping</w:t>
      </w:r>
      <w:r w:rsidR="007E247C">
        <w:t xml:space="preserve"> across symbols/pairs of adjacent symbols</w:t>
      </w:r>
      <w:r w:rsidR="00BB0875">
        <w:t>.</w:t>
      </w:r>
      <w:r w:rsidR="001E5542">
        <w:t xml:space="preserve"> </w:t>
      </w:r>
    </w:p>
    <w:p w14:paraId="2F9D4256" w14:textId="24C62025" w:rsidR="007A44C7" w:rsidRPr="000F5EF6" w:rsidRDefault="007A44C7" w:rsidP="00260797">
      <w:pPr>
        <w:rPr>
          <w:b/>
          <w:bCs/>
        </w:rPr>
      </w:pPr>
      <w:r w:rsidRPr="000F5EF6">
        <w:rPr>
          <w:rFonts w:hint="eastAsia"/>
          <w:b/>
          <w:bCs/>
        </w:rPr>
        <w:t>P</w:t>
      </w:r>
      <w:r w:rsidRPr="000F5EF6">
        <w:rPr>
          <w:b/>
          <w:bCs/>
        </w:rPr>
        <w:t xml:space="preserve">roposal 3: </w:t>
      </w:r>
      <w:r w:rsidR="009679A5">
        <w:rPr>
          <w:b/>
          <w:bCs/>
        </w:rPr>
        <w:t xml:space="preserve">Code domain enhancement (e.g., </w:t>
      </w:r>
      <w:r w:rsidRPr="000F5EF6">
        <w:rPr>
          <w:b/>
          <w:bCs/>
        </w:rPr>
        <w:t>Cyclic shift hopping across symbol</w:t>
      </w:r>
      <w:r w:rsidR="007E247C">
        <w:rPr>
          <w:b/>
          <w:bCs/>
        </w:rPr>
        <w:t>s/</w:t>
      </w:r>
      <w:r w:rsidR="00CA0BF2">
        <w:rPr>
          <w:b/>
          <w:bCs/>
        </w:rPr>
        <w:t>pair</w:t>
      </w:r>
      <w:r w:rsidR="007E247C">
        <w:rPr>
          <w:b/>
          <w:bCs/>
        </w:rPr>
        <w:t>s</w:t>
      </w:r>
      <w:r w:rsidR="00CA0BF2">
        <w:rPr>
          <w:b/>
          <w:bCs/>
        </w:rPr>
        <w:t xml:space="preserve"> of adjacent symbols</w:t>
      </w:r>
      <w:r w:rsidR="009679A5">
        <w:rPr>
          <w:b/>
          <w:bCs/>
        </w:rPr>
        <w:t>)</w:t>
      </w:r>
      <w:r w:rsidRPr="000F5EF6">
        <w:rPr>
          <w:b/>
          <w:bCs/>
        </w:rPr>
        <w:t xml:space="preserve"> should be supported.</w:t>
      </w:r>
    </w:p>
    <w:p w14:paraId="1467B832" w14:textId="26FD8F3F" w:rsidR="003F4684" w:rsidRDefault="001E5542" w:rsidP="00260797">
      <w:r>
        <w:t xml:space="preserve">In Figure 3, </w:t>
      </w:r>
      <w:r w:rsidR="003527BC">
        <w:t xml:space="preserve">we show cyclic shift value (i.e., </w:t>
      </w:r>
      <m:oMath>
        <m:sSup>
          <m:sSupPr>
            <m:ctrlPr>
              <w:rPr>
                <w:rFonts w:ascii="Cambria Math" w:hAnsi="Cambria Math"/>
                <w:i/>
              </w:rPr>
            </m:ctrlPr>
          </m:sSupPr>
          <m:e>
            <m:r>
              <w:rPr>
                <w:rFonts w:ascii="Cambria Math" w:hAnsi="Cambria Math"/>
              </w:rPr>
              <m:t>α</m:t>
            </m:r>
          </m:e>
          <m:sup>
            <m:r>
              <w:rPr>
                <w:rFonts w:ascii="Cambria Math" w:hAnsi="Cambria Math"/>
              </w:rPr>
              <m:t>j2πn</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num>
              <m:den>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en>
            </m:f>
          </m:sup>
        </m:sSup>
      </m:oMath>
      <w:r w:rsidR="003527BC">
        <w:t>)</w:t>
      </w:r>
      <w:r w:rsidR="00160743">
        <w:t xml:space="preserve"> whe</w:t>
      </w:r>
      <w:r w:rsidR="00E775A9">
        <w:t>n</w:t>
      </w:r>
      <w:r w:rsidR="00160743">
        <w:t xml:space="preserve"> sequence length is 8, the number of SRS symbols is 4 symbols, repetition factor</w:t>
      </w:r>
      <w:r w:rsidR="00B36C77">
        <w:t xml:space="preserve"> </w:t>
      </w:r>
      <m:oMath>
        <m:r>
          <w:rPr>
            <w:rFonts w:ascii="Cambria Math" w:hAnsi="Cambria Math"/>
          </w:rPr>
          <m:t>R</m:t>
        </m:r>
      </m:oMath>
      <w:r w:rsidR="00160743">
        <w:t xml:space="preserve"> is 2.</w:t>
      </w:r>
      <w:r w:rsidR="002B3A2A">
        <w:t xml:space="preserve"> At </w:t>
      </w:r>
      <w:r w:rsidR="00B36C77">
        <w:t xml:space="preserve">the </w:t>
      </w:r>
      <w:r w:rsidR="002B3A2A">
        <w:t>left side of Figure 3</w:t>
      </w:r>
      <w:r w:rsidR="00D52FFB">
        <w:t xml:space="preserve"> (legacy mapping)</w:t>
      </w:r>
      <w:r w:rsidR="002B3A2A">
        <w:t xml:space="preserve">, </w:t>
      </w:r>
      <w:r w:rsidR="00D52FFB">
        <w:t>each cyclic shift value is constant across 4 symbols</w:t>
      </w:r>
      <w:r w:rsidR="00B36C77">
        <w:t xml:space="preserve">. On the other hand, at the right side (proposal mapping), </w:t>
      </w:r>
      <w:r w:rsidR="0052039D">
        <w:t>cyclic shift value is hopped for each pair of adjacent 2 symbols.</w:t>
      </w:r>
    </w:p>
    <w:p w14:paraId="57AA9373" w14:textId="243A18A8" w:rsidR="00702EFB" w:rsidRDefault="00F74AE8" w:rsidP="00260797">
      <w:r>
        <w:t xml:space="preserve">In proposal mapping, </w:t>
      </w:r>
      <w:r w:rsidR="00C82923">
        <w:t xml:space="preserve">initial value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oMath>
      <w:r w:rsidR="003175EA">
        <w:rPr>
          <w:rFonts w:hint="eastAsia"/>
        </w:rPr>
        <w:t xml:space="preserve"> </w:t>
      </w:r>
      <w:r w:rsidR="003175EA">
        <w:t xml:space="preserve">which is determined by higher layer parameter in the current spec </w:t>
      </w:r>
      <w:r w:rsidR="00D91D8B">
        <w:t>can be</w:t>
      </w:r>
      <w:r w:rsidR="003175EA">
        <w:t xml:space="preserve"> dynamically updated</w:t>
      </w:r>
      <w:r w:rsidR="00664C49">
        <w:t xml:space="preserve"> in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sidR="00664C49">
        <w:rPr>
          <w:rFonts w:hint="eastAsia"/>
        </w:rPr>
        <w:t xml:space="preserve"> </w:t>
      </w:r>
      <w:r w:rsidR="00664C49">
        <w:t>determination</w:t>
      </w:r>
      <w:r w:rsidR="003723CC">
        <w:t xml:space="preserve"> as the followings</w:t>
      </w:r>
      <w:r w:rsidR="00901453">
        <w:t>:</w:t>
      </w:r>
    </w:p>
    <w:p w14:paraId="23D07855" w14:textId="7F4E9691" w:rsidR="00702EFB" w:rsidRPr="000D11BA" w:rsidRDefault="00F51CF0" w:rsidP="00702EFB">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oMath>
      </m:oMathPara>
    </w:p>
    <w:p w14:paraId="7E48F079" w14:textId="7A172F25" w:rsidR="00FA7EDB" w:rsidRDefault="00FA7EDB" w:rsidP="00EE3193">
      <w:r>
        <w:rPr>
          <w:rFonts w:hint="eastAsia"/>
        </w:rPr>
        <w:t>I</w:t>
      </w:r>
      <w:r>
        <w:t xml:space="preserve">nitial value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m:t>
            </m:r>
            <m:sSup>
              <m:sSupPr>
                <m:ctrlPr>
                  <w:rPr>
                    <w:rFonts w:ascii="Cambria Math" w:hAnsi="Cambria Math"/>
                    <w:i/>
                  </w:rPr>
                </m:ctrlPr>
              </m:sSupPr>
              <m:e>
                <m:r>
                  <w:rPr>
                    <w:rFonts w:ascii="Cambria Math" w:hAnsi="Cambria Math"/>
                  </w:rPr>
                  <m:t>S</m:t>
                </m:r>
              </m:e>
              <m:sup>
                <m:r>
                  <w:rPr>
                    <w:rFonts w:ascii="Cambria Math" w:hAnsi="Cambria Math"/>
                  </w:rPr>
                  <m:t>'</m:t>
                </m:r>
              </m:sup>
            </m:sSup>
          </m:sup>
        </m:sSubSup>
      </m:oMath>
      <w:r>
        <w:rPr>
          <w:rFonts w:hint="eastAsia"/>
        </w:rPr>
        <w:t xml:space="preserve"> </w:t>
      </w:r>
      <w:r>
        <w:t xml:space="preserve">can be implicitly expressed as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R/</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or explicitly indicated by DCI format.</w:t>
      </w:r>
    </w:p>
    <w:p w14:paraId="799EF9D6" w14:textId="6EB70508" w:rsidR="00EE3193" w:rsidRDefault="001E14F1" w:rsidP="00EE3193">
      <w:r>
        <w:t xml:space="preserve">If the UE </w:t>
      </w:r>
      <w:r w:rsidR="00594FDB">
        <w:t xml:space="preserve">transmit </w:t>
      </w:r>
      <w:proofErr w:type="gramStart"/>
      <w:r w:rsidR="00DA60A2">
        <w:t>a</w:t>
      </w:r>
      <w:proofErr w:type="gramEnd"/>
      <w:r w:rsidR="00DA60A2">
        <w:t xml:space="preserve"> </w:t>
      </w:r>
      <w:r w:rsidR="00594FDB">
        <w:t xml:space="preserve">SRS with cyclic shift hopping, </w:t>
      </w:r>
      <w:r w:rsidR="00BD622D">
        <w:t>it does not conflict with legacy</w:t>
      </w:r>
      <w:r w:rsidR="00F41CF2">
        <w:t xml:space="preserve"> </w:t>
      </w:r>
      <w:r w:rsidR="00F95435">
        <w:t xml:space="preserve">SRSs for other UEs </w:t>
      </w:r>
      <w:r w:rsidR="00BD622D">
        <w:t xml:space="preserve">in at least one pair of adjacent </w:t>
      </w:r>
      <m:oMath>
        <m:r>
          <w:rPr>
            <w:rFonts w:ascii="Cambria Math" w:hAnsi="Cambria Math"/>
          </w:rPr>
          <m:t>R</m:t>
        </m:r>
      </m:oMath>
      <w:r w:rsidR="00BD622D">
        <w:rPr>
          <w:rFonts w:hint="eastAsia"/>
        </w:rPr>
        <w:t xml:space="preserve"> </w:t>
      </w:r>
      <w:r w:rsidR="00BD622D">
        <w:t>symbols.</w:t>
      </w:r>
      <w:r w:rsidR="00A125B0">
        <w:t xml:space="preserve"> That is, </w:t>
      </w:r>
      <w:r w:rsidR="00323A9A">
        <w:t>cyclic shift hopping has diversity.</w:t>
      </w:r>
      <w:r w:rsidR="00D36F58">
        <w:t xml:space="preserve"> Although </w:t>
      </w:r>
      <w:r w:rsidR="00186402">
        <w:t>cyclic shift hopping per symbol</w:t>
      </w:r>
      <w:r w:rsidR="00D36F58">
        <w:t xml:space="preserve"> is feasible</w:t>
      </w:r>
      <w:r w:rsidR="00CF5B64">
        <w:t xml:space="preserve">, </w:t>
      </w:r>
      <w:r w:rsidR="005A4E20">
        <w:rPr>
          <w:rFonts w:hint="eastAsia"/>
        </w:rPr>
        <w:t>w</w:t>
      </w:r>
      <w:r w:rsidR="005A4E20">
        <w:t>e think</w:t>
      </w:r>
      <w:r w:rsidR="00DD580C">
        <w:t xml:space="preserve"> S</w:t>
      </w:r>
      <w:r w:rsidR="00541659">
        <w:t>I</w:t>
      </w:r>
      <w:r w:rsidR="00DD580C">
        <w:t>NR improvement</w:t>
      </w:r>
      <w:r w:rsidR="005A4E20">
        <w:t xml:space="preserve"> </w:t>
      </w:r>
      <w:r w:rsidR="00DD580C">
        <w:t>w</w:t>
      </w:r>
      <w:r w:rsidR="00EE3193">
        <w:t xml:space="preserve">ithin a pair of adjacent </w:t>
      </w:r>
      <m:oMath>
        <m:r>
          <w:rPr>
            <w:rFonts w:ascii="Cambria Math" w:hAnsi="Cambria Math"/>
          </w:rPr>
          <m:t>R</m:t>
        </m:r>
      </m:oMath>
      <w:r w:rsidR="00EE3193">
        <w:rPr>
          <w:rFonts w:hint="eastAsia"/>
        </w:rPr>
        <w:t xml:space="preserve"> </w:t>
      </w:r>
      <w:r w:rsidR="00EE3193">
        <w:t>symbols</w:t>
      </w:r>
      <w:r w:rsidR="00342E1A">
        <w:t xml:space="preserve"> </w:t>
      </w:r>
      <w:r w:rsidR="007A765C">
        <w:t xml:space="preserve">is also </w:t>
      </w:r>
      <w:r w:rsidR="00541659">
        <w:t>beneficial</w:t>
      </w:r>
      <w:r w:rsidR="005A4E20">
        <w:t>.</w:t>
      </w:r>
    </w:p>
    <w:p w14:paraId="40C9C37C" w14:textId="648CBAFD" w:rsidR="00894484" w:rsidRDefault="00384313" w:rsidP="00EE3193">
      <w:r>
        <w:rPr>
          <w:rFonts w:hint="eastAsia"/>
        </w:rPr>
        <w:t>I</w:t>
      </w:r>
      <w:r>
        <w:t xml:space="preserve">n Figure 3/4/5/6, </w:t>
      </w:r>
      <w:r w:rsidR="007B3125">
        <w:t xml:space="preserve">we show proposed cyclic shift hopping at the right side. </w:t>
      </w:r>
      <w:r w:rsidR="002539E4">
        <w:t>Initial value of c</w:t>
      </w:r>
      <w:r w:rsidR="003D785E">
        <w:t>yclic shift is dynamically and implicitly</w:t>
      </w:r>
      <w:r w:rsidR="008026F2">
        <w:t>/explicitly</w:t>
      </w:r>
      <w:r w:rsidR="003D785E">
        <w:t xml:space="preserve"> updated based on pair of adjacent </w:t>
      </w:r>
      <m:oMath>
        <m:r>
          <w:rPr>
            <w:rFonts w:ascii="Cambria Math" w:hAnsi="Cambria Math"/>
          </w:rPr>
          <m:t>R</m:t>
        </m:r>
      </m:oMath>
      <w:r w:rsidR="003D785E">
        <w:rPr>
          <w:rFonts w:hint="eastAsia"/>
        </w:rPr>
        <w:t xml:space="preserve"> </w:t>
      </w:r>
      <w:r w:rsidR="003D785E">
        <w:t>symbols</w:t>
      </w:r>
      <w:r w:rsidR="002C1ACA">
        <w:t>.</w:t>
      </w:r>
      <w:r w:rsidR="00FA074B">
        <w:t xml:space="preserve"> </w:t>
      </w:r>
    </w:p>
    <w:p w14:paraId="3312B649" w14:textId="0BCCCCFE" w:rsidR="00BA5E70" w:rsidRPr="008C1F20" w:rsidRDefault="00BA5E70" w:rsidP="00EE3193">
      <w:pPr>
        <w:rPr>
          <w:b/>
          <w:bCs/>
        </w:rPr>
      </w:pPr>
      <w:r w:rsidRPr="008C1F20">
        <w:rPr>
          <w:b/>
          <w:bCs/>
        </w:rPr>
        <w:t xml:space="preserve">Proposal 4: </w:t>
      </w:r>
      <w:r w:rsidR="009E0C1C" w:rsidRPr="008C1F20">
        <w:rPr>
          <w:b/>
          <w:bCs/>
        </w:rPr>
        <w:t xml:space="preserve">For cyclic shift hopping, </w:t>
      </w:r>
      <w:r w:rsidR="00F73B0D" w:rsidRPr="008C1F20">
        <w:rPr>
          <w:b/>
          <w:bCs/>
        </w:rPr>
        <w:t>initial value of cyclic shift should be dynamically and implicitly</w:t>
      </w:r>
      <w:r w:rsidR="008026F2">
        <w:rPr>
          <w:b/>
          <w:bCs/>
        </w:rPr>
        <w:t>/explicitly</w:t>
      </w:r>
      <w:r w:rsidR="00F73B0D" w:rsidRPr="008C1F20">
        <w:rPr>
          <w:b/>
          <w:bCs/>
        </w:rPr>
        <w:t xml:space="preserve"> updated for each pair of adjacent </w:t>
      </w:r>
      <m:oMath>
        <m:r>
          <m:rPr>
            <m:sty m:val="bi"/>
          </m:rPr>
          <w:rPr>
            <w:rFonts w:ascii="Cambria Math" w:hAnsi="Cambria Math"/>
          </w:rPr>
          <m:t>R</m:t>
        </m:r>
      </m:oMath>
      <w:r w:rsidR="00F73B0D" w:rsidRPr="008C1F20">
        <w:rPr>
          <w:rFonts w:hint="eastAsia"/>
          <w:b/>
          <w:bCs/>
        </w:rPr>
        <w:t xml:space="preserve"> </w:t>
      </w:r>
      <w:r w:rsidR="00F73B0D" w:rsidRPr="008C1F20">
        <w:rPr>
          <w:b/>
          <w:bCs/>
        </w:rPr>
        <w:t>symbols.</w:t>
      </w:r>
    </w:p>
    <w:p w14:paraId="10BB9CDD" w14:textId="66956944" w:rsidR="00B4045F" w:rsidRDefault="00B4045F" w:rsidP="00B675E8">
      <w:pPr>
        <w:jc w:val="center"/>
      </w:pPr>
    </w:p>
    <w:p w14:paraId="1276CFC8" w14:textId="6EAE90EC" w:rsidR="00954961" w:rsidRDefault="00954961" w:rsidP="00B675E8">
      <w:pPr>
        <w:jc w:val="center"/>
      </w:pPr>
      <w:r>
        <w:rPr>
          <w:noProof/>
        </w:rPr>
        <w:lastRenderedPageBreak/>
        <w:drawing>
          <wp:inline distT="0" distB="0" distL="0" distR="0" wp14:anchorId="0720C6AB" wp14:editId="57A513B3">
            <wp:extent cx="5459095" cy="2518097"/>
            <wp:effectExtent l="0" t="0" r="825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2497" cy="2528891"/>
                    </a:xfrm>
                    <a:prstGeom prst="rect">
                      <a:avLst/>
                    </a:prstGeom>
                    <a:noFill/>
                    <a:ln>
                      <a:noFill/>
                    </a:ln>
                  </pic:spPr>
                </pic:pic>
              </a:graphicData>
            </a:graphic>
          </wp:inline>
        </w:drawing>
      </w:r>
    </w:p>
    <w:p w14:paraId="31A6BC1F" w14:textId="648BB838" w:rsidR="00EE3193" w:rsidRDefault="00D068EF" w:rsidP="00EE3193">
      <w:pPr>
        <w:jc w:val="center"/>
      </w:pPr>
      <w:r>
        <w:rPr>
          <w:rFonts w:hint="eastAsia"/>
        </w:rPr>
        <w:t>F</w:t>
      </w:r>
      <w:r>
        <w:t xml:space="preserve">igure 3: </w:t>
      </w:r>
      <w:r w:rsidR="004F26CE">
        <w:t xml:space="preserve">Example of </w:t>
      </w:r>
      <w:r>
        <w:t>cyclic shift hopping for antenna port 1000/1001</w:t>
      </w:r>
      <w:r w:rsidR="004F26CE">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sidR="004F26CE">
        <w:rPr>
          <w:rFonts w:hint="eastAsia"/>
        </w:rPr>
        <w:t xml:space="preserve"> </w:t>
      </w:r>
      <w:r w:rsidR="004F26CE">
        <w:t xml:space="preserve">is 4 and </w:t>
      </w:r>
      <m:oMath>
        <m:r>
          <w:rPr>
            <w:rFonts w:ascii="Cambria Math" w:hAnsi="Cambria Math"/>
          </w:rPr>
          <m:t>R</m:t>
        </m:r>
      </m:oMath>
      <w:r w:rsidR="004F26CE">
        <w:rPr>
          <w:rFonts w:hint="eastAsia"/>
        </w:rPr>
        <w:t xml:space="preserve"> </w:t>
      </w:r>
      <w:r w:rsidR="004F26CE">
        <w:t>is 2 adjacent symbols.</w:t>
      </w:r>
    </w:p>
    <w:p w14:paraId="7B951A7A" w14:textId="065B8883" w:rsidR="00B4045F" w:rsidRDefault="00954961" w:rsidP="00B675E8">
      <w:pPr>
        <w:jc w:val="center"/>
      </w:pPr>
      <w:r>
        <w:rPr>
          <w:noProof/>
        </w:rPr>
        <w:drawing>
          <wp:inline distT="0" distB="0" distL="0" distR="0" wp14:anchorId="42B00B1F" wp14:editId="5F8B8AF2">
            <wp:extent cx="5416550" cy="249847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4360" cy="2511301"/>
                    </a:xfrm>
                    <a:prstGeom prst="rect">
                      <a:avLst/>
                    </a:prstGeom>
                    <a:noFill/>
                    <a:ln>
                      <a:noFill/>
                    </a:ln>
                  </pic:spPr>
                </pic:pic>
              </a:graphicData>
            </a:graphic>
          </wp:inline>
        </w:drawing>
      </w:r>
    </w:p>
    <w:p w14:paraId="3F570CDE" w14:textId="40667FD9" w:rsidR="00B675E8" w:rsidRPr="00AD19E8" w:rsidRDefault="00AD19E8" w:rsidP="00AD19E8">
      <w:pPr>
        <w:jc w:val="center"/>
      </w:pPr>
      <w:r>
        <w:rPr>
          <w:rFonts w:hint="eastAsia"/>
        </w:rPr>
        <w:t>F</w:t>
      </w:r>
      <w:r>
        <w:t>igure 4: Example of cyclic shift hopping for antenna port 100</w:t>
      </w:r>
      <w:r w:rsidR="00553DCE">
        <w:t>2</w:t>
      </w:r>
      <w:r>
        <w:t>/100</w:t>
      </w:r>
      <w:r w:rsidR="00553DCE">
        <w:t>3</w:t>
      </w:r>
      <w:r>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2 adjacent symbols.</w:t>
      </w:r>
    </w:p>
    <w:p w14:paraId="4885A831" w14:textId="65C56809" w:rsidR="00B675E8" w:rsidRDefault="007C2F2E" w:rsidP="00B675E8">
      <w:pPr>
        <w:jc w:val="center"/>
      </w:pPr>
      <w:r>
        <w:rPr>
          <w:noProof/>
        </w:rPr>
        <w:lastRenderedPageBreak/>
        <w:drawing>
          <wp:inline distT="0" distB="0" distL="0" distR="0" wp14:anchorId="5E8EF2D0" wp14:editId="7D0D8C4C">
            <wp:extent cx="5391150" cy="2486756"/>
            <wp:effectExtent l="0" t="0" r="0" b="889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30962" cy="2505120"/>
                    </a:xfrm>
                    <a:prstGeom prst="rect">
                      <a:avLst/>
                    </a:prstGeom>
                    <a:noFill/>
                    <a:ln>
                      <a:noFill/>
                    </a:ln>
                  </pic:spPr>
                </pic:pic>
              </a:graphicData>
            </a:graphic>
          </wp:inline>
        </w:drawing>
      </w:r>
    </w:p>
    <w:p w14:paraId="65C9A12B" w14:textId="1BC96097" w:rsidR="00B675E8" w:rsidRPr="00553DCE" w:rsidRDefault="00553DCE" w:rsidP="00553DCE">
      <w:pPr>
        <w:jc w:val="center"/>
      </w:pPr>
      <w:r>
        <w:rPr>
          <w:rFonts w:hint="eastAsia"/>
        </w:rPr>
        <w:t>F</w:t>
      </w:r>
      <w:r>
        <w:t xml:space="preserve">igure </w:t>
      </w:r>
      <w:r w:rsidR="00ED7977">
        <w:t>5</w:t>
      </w:r>
      <w:r>
        <w:t xml:space="preserve">: Example of cyclic shift hopping for antenna port 1000/1001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 xml:space="preserve">is </w:t>
      </w:r>
      <w:r w:rsidR="00ED7977">
        <w:t>1</w:t>
      </w:r>
      <w:r>
        <w:t xml:space="preserve"> symbol.</w:t>
      </w:r>
    </w:p>
    <w:p w14:paraId="12DAA5D9" w14:textId="7ABF06D0" w:rsidR="00B675E8" w:rsidRDefault="005614D9" w:rsidP="00B675E8">
      <w:pPr>
        <w:jc w:val="center"/>
      </w:pPr>
      <w:r>
        <w:rPr>
          <w:noProof/>
        </w:rPr>
        <w:drawing>
          <wp:inline distT="0" distB="0" distL="0" distR="0" wp14:anchorId="04C82471" wp14:editId="3D3D0E2C">
            <wp:extent cx="5459095" cy="2518097"/>
            <wp:effectExtent l="0" t="0" r="825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495135" cy="2534721"/>
                    </a:xfrm>
                    <a:prstGeom prst="rect">
                      <a:avLst/>
                    </a:prstGeom>
                    <a:noFill/>
                    <a:ln>
                      <a:noFill/>
                    </a:ln>
                  </pic:spPr>
                </pic:pic>
              </a:graphicData>
            </a:graphic>
          </wp:inline>
        </w:drawing>
      </w:r>
    </w:p>
    <w:p w14:paraId="52C422B3" w14:textId="716D8414" w:rsidR="00B4045F" w:rsidRPr="00553DCE" w:rsidRDefault="00553DCE" w:rsidP="00553DCE">
      <w:pPr>
        <w:jc w:val="center"/>
      </w:pPr>
      <w:r>
        <w:rPr>
          <w:rFonts w:hint="eastAsia"/>
        </w:rPr>
        <w:t>F</w:t>
      </w:r>
      <w:r>
        <w:t xml:space="preserve">igure </w:t>
      </w:r>
      <w:r w:rsidR="00ED7977">
        <w:t>6</w:t>
      </w:r>
      <w:r>
        <w:t>: Example of cyclic shift hopping for antenna port 100</w:t>
      </w:r>
      <w:r w:rsidR="006213BE">
        <w:t>2</w:t>
      </w:r>
      <w:r>
        <w:t>/100</w:t>
      </w:r>
      <w:r w:rsidR="006213BE">
        <w:t>3</w:t>
      </w:r>
      <w:r>
        <w:t xml:space="preserve">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 xml:space="preserve">is </w:t>
      </w:r>
      <w:r w:rsidR="00ED7977">
        <w:t>1</w:t>
      </w:r>
      <w:r>
        <w:t xml:space="preserve"> symbol.</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A08217D"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1AC5E1E" w14:textId="77777777" w:rsidR="001C6242" w:rsidRPr="000816CE" w:rsidRDefault="001C6242" w:rsidP="001C6242">
      <w:pPr>
        <w:rPr>
          <w:b/>
          <w:bCs/>
        </w:rPr>
      </w:pPr>
      <w:r w:rsidRPr="000816CE">
        <w:rPr>
          <w:rFonts w:hint="eastAsia"/>
          <w:b/>
          <w:bCs/>
        </w:rPr>
        <w:t>P</w:t>
      </w:r>
      <w:r w:rsidRPr="000816CE">
        <w:rPr>
          <w:b/>
          <w:bCs/>
        </w:rPr>
        <w:t>roposal</w:t>
      </w:r>
      <w:r>
        <w:rPr>
          <w:b/>
          <w:bCs/>
        </w:rPr>
        <w:t xml:space="preserve"> 1</w:t>
      </w:r>
      <w:r w:rsidRPr="000816CE">
        <w:rPr>
          <w:rFonts w:hint="eastAsia"/>
          <w:b/>
          <w:bCs/>
        </w:rPr>
        <w:t>:</w:t>
      </w:r>
      <w:r w:rsidRPr="000816CE">
        <w:rPr>
          <w:b/>
          <w:bCs/>
        </w:rPr>
        <w:t xml:space="preserve"> For 8Tx SRS, one of the following options should be supported:</w:t>
      </w:r>
    </w:p>
    <w:p w14:paraId="6CA379A4" w14:textId="77777777" w:rsidR="001C6242" w:rsidRPr="000816CE" w:rsidRDefault="001C6242" w:rsidP="001C6242">
      <w:pPr>
        <w:pStyle w:val="aff5"/>
        <w:numPr>
          <w:ilvl w:val="0"/>
          <w:numId w:val="39"/>
        </w:numPr>
        <w:ind w:leftChars="0"/>
        <w:rPr>
          <w:b/>
          <w:bCs/>
        </w:rPr>
      </w:pPr>
      <w:r w:rsidRPr="000816CE">
        <w:rPr>
          <w:rFonts w:hint="eastAsia"/>
          <w:b/>
          <w:bCs/>
        </w:rPr>
        <w:t>O</w:t>
      </w:r>
      <w:r w:rsidRPr="000816CE">
        <w:rPr>
          <w:b/>
          <w:bCs/>
        </w:rPr>
        <w:t>ption 1: Introduce TD-OCC</w:t>
      </w:r>
    </w:p>
    <w:p w14:paraId="74F97938" w14:textId="00057C33" w:rsidR="001C6242" w:rsidRPr="001C6242" w:rsidRDefault="001C6242" w:rsidP="001C6242">
      <w:pPr>
        <w:pStyle w:val="aff5"/>
        <w:numPr>
          <w:ilvl w:val="0"/>
          <w:numId w:val="39"/>
        </w:numPr>
        <w:ind w:leftChars="0"/>
        <w:rPr>
          <w:b/>
          <w:bCs/>
        </w:rPr>
      </w:pPr>
      <w:r w:rsidRPr="000816CE">
        <w:rPr>
          <w:rFonts w:hint="eastAsia"/>
          <w:b/>
          <w:bCs/>
        </w:rPr>
        <w:t>O</w:t>
      </w:r>
      <w:r w:rsidRPr="000816CE">
        <w:rPr>
          <w:b/>
          <w:bCs/>
        </w:rPr>
        <w:t>ption 2: Extend FDM and cyclic shift</w:t>
      </w:r>
    </w:p>
    <w:p w14:paraId="7AF70834" w14:textId="77777777" w:rsidR="001C6242" w:rsidRPr="008360B3" w:rsidRDefault="001C6242" w:rsidP="001C6242">
      <w:pPr>
        <w:rPr>
          <w:b/>
          <w:bCs/>
        </w:rPr>
      </w:pPr>
      <w:r w:rsidRPr="008360B3">
        <w:rPr>
          <w:rFonts w:hint="eastAsia"/>
          <w:b/>
          <w:bCs/>
        </w:rPr>
        <w:lastRenderedPageBreak/>
        <w:t>P</w:t>
      </w:r>
      <w:r w:rsidRPr="008360B3">
        <w:rPr>
          <w:b/>
          <w:bCs/>
        </w:rPr>
        <w:t>roposal 2: One of SRS capacity enhancements should be supported for both 8Tx SRS and SRS targeting TDD CJT.</w:t>
      </w:r>
    </w:p>
    <w:p w14:paraId="05D95B20" w14:textId="77777777" w:rsidR="001C6242" w:rsidRPr="000F5EF6" w:rsidRDefault="001C6242" w:rsidP="001C6242">
      <w:pPr>
        <w:rPr>
          <w:b/>
          <w:bCs/>
        </w:rPr>
      </w:pPr>
      <w:r w:rsidRPr="000F5EF6">
        <w:rPr>
          <w:rFonts w:hint="eastAsia"/>
          <w:b/>
          <w:bCs/>
        </w:rPr>
        <w:t>P</w:t>
      </w:r>
      <w:r w:rsidRPr="000F5EF6">
        <w:rPr>
          <w:b/>
          <w:bCs/>
        </w:rPr>
        <w:t xml:space="preserve">roposal 3: </w:t>
      </w:r>
      <w:r>
        <w:rPr>
          <w:b/>
          <w:bCs/>
        </w:rPr>
        <w:t xml:space="preserve">Code domain enhancement (e.g., </w:t>
      </w:r>
      <w:r w:rsidRPr="000F5EF6">
        <w:rPr>
          <w:b/>
          <w:bCs/>
        </w:rPr>
        <w:t>Cyclic shift hopping across symbol</w:t>
      </w:r>
      <w:r>
        <w:rPr>
          <w:b/>
          <w:bCs/>
        </w:rPr>
        <w:t>s/pairs of adjacent symbols)</w:t>
      </w:r>
      <w:r w:rsidRPr="000F5EF6">
        <w:rPr>
          <w:b/>
          <w:bCs/>
        </w:rPr>
        <w:t xml:space="preserve"> should be supported.</w:t>
      </w:r>
    </w:p>
    <w:p w14:paraId="21E9CF3F" w14:textId="786A2FA0" w:rsidR="001C6242" w:rsidRPr="001C6242" w:rsidRDefault="001C6242" w:rsidP="001C6242">
      <w:pPr>
        <w:rPr>
          <w:b/>
          <w:bCs/>
        </w:rPr>
      </w:pPr>
      <w:r w:rsidRPr="008C1F20">
        <w:rPr>
          <w:b/>
          <w:bCs/>
        </w:rPr>
        <w:t>Proposal 4: For cyclic shift hopping, initial value of cyclic shift should be dynamically and implicitly</w:t>
      </w:r>
      <w:r>
        <w:rPr>
          <w:b/>
          <w:bCs/>
        </w:rPr>
        <w:t>/explicitly</w:t>
      </w:r>
      <w:r w:rsidRPr="008C1F20">
        <w:rPr>
          <w:b/>
          <w:bCs/>
        </w:rPr>
        <w:t xml:space="preserve"> updated for each pair of adjacent </w:t>
      </w:r>
      <m:oMath>
        <m:r>
          <m:rPr>
            <m:sty m:val="bi"/>
          </m:rPr>
          <w:rPr>
            <w:rFonts w:ascii="Cambria Math" w:hAnsi="Cambria Math"/>
          </w:rPr>
          <m:t>R</m:t>
        </m:r>
      </m:oMath>
      <w:r w:rsidRPr="008C1F20">
        <w:rPr>
          <w:rFonts w:hint="eastAsia"/>
          <w:b/>
          <w:bCs/>
        </w:rPr>
        <w:t xml:space="preserve"> </w:t>
      </w:r>
      <w:r w:rsidRPr="008C1F20">
        <w:rPr>
          <w:b/>
          <w:bCs/>
        </w:rPr>
        <w:t>symbols.</w:t>
      </w:r>
    </w:p>
    <w:p w14:paraId="3845C99E" w14:textId="77777777" w:rsidR="001C6242" w:rsidRPr="00F3089E" w:rsidRDefault="001C6242" w:rsidP="001C6242">
      <w:pPr>
        <w:rPr>
          <w:b/>
          <w:bCs/>
        </w:rPr>
      </w:pPr>
      <w:r w:rsidRPr="00F3089E">
        <w:rPr>
          <w:rFonts w:hint="eastAsia"/>
          <w:b/>
          <w:bCs/>
        </w:rPr>
        <w:t>O</w:t>
      </w:r>
      <w:r w:rsidRPr="00F3089E">
        <w:rPr>
          <w:b/>
          <w:bCs/>
        </w:rPr>
        <w:t>bservation 1: By introducing 2 length TD-OCC (i.e., [+1 +1], [+1 -1]), SRS with 8 SRS ports can be realized.</w:t>
      </w:r>
    </w:p>
    <w:p w14:paraId="0BE8B09D" w14:textId="77777777" w:rsidR="001C6242" w:rsidRPr="00B630B8" w:rsidRDefault="001C6242" w:rsidP="001C6242">
      <w:pPr>
        <w:rPr>
          <w:b/>
          <w:bCs/>
        </w:rPr>
      </w:pPr>
      <w:r w:rsidRPr="00B630B8">
        <w:rPr>
          <w:rFonts w:hint="eastAsia"/>
          <w:b/>
          <w:bCs/>
        </w:rPr>
        <w:t>O</w:t>
      </w:r>
      <w:r w:rsidRPr="00B630B8">
        <w:rPr>
          <w:b/>
          <w:bCs/>
        </w:rPr>
        <w:t>bservation 2: By reusing legacy FDM and cyclic shift, SRS with 8 SRS ports can be realized.</w:t>
      </w:r>
    </w:p>
    <w:p w14:paraId="2940DC07" w14:textId="1CB1FA26" w:rsidR="001C6242" w:rsidRPr="001C6242" w:rsidRDefault="001C6242" w:rsidP="001C6242">
      <w:pPr>
        <w:rPr>
          <w:b/>
          <w:bCs/>
        </w:rPr>
      </w:pPr>
      <w:r w:rsidRPr="00165871">
        <w:rPr>
          <w:rFonts w:hint="eastAsia"/>
          <w:b/>
          <w:bCs/>
        </w:rPr>
        <w:t>O</w:t>
      </w:r>
      <w:r w:rsidRPr="00165871">
        <w:rPr>
          <w:b/>
          <w:bCs/>
        </w:rPr>
        <w:t>bservation 3: For SRS interference randomization, there are two randomization schemes, implicit and explicit update of SRS parameters.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D613C6A" w14:textId="51CB71F6"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RAN1#109 e-meeting, May 2022.</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2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6E787" w14:textId="77777777" w:rsidR="00F51CF0" w:rsidRDefault="00F51CF0">
      <w:r>
        <w:separator/>
      </w:r>
    </w:p>
  </w:endnote>
  <w:endnote w:type="continuationSeparator" w:id="0">
    <w:p w14:paraId="0E83DFE1" w14:textId="77777777" w:rsidR="00F51CF0" w:rsidRDefault="00F51CF0">
      <w:r>
        <w:continuationSeparator/>
      </w:r>
    </w:p>
  </w:endnote>
  <w:endnote w:type="continuationNotice" w:id="1">
    <w:p w14:paraId="01C19CFE" w14:textId="77777777" w:rsidR="00F51CF0" w:rsidRDefault="00F51C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F570" w14:textId="77777777" w:rsidR="00F51CF0" w:rsidRDefault="00F51CF0">
      <w:r>
        <w:separator/>
      </w:r>
    </w:p>
  </w:footnote>
  <w:footnote w:type="continuationSeparator" w:id="0">
    <w:p w14:paraId="2958AE90" w14:textId="77777777" w:rsidR="00F51CF0" w:rsidRDefault="00F51CF0">
      <w:r>
        <w:continuationSeparator/>
      </w:r>
    </w:p>
  </w:footnote>
  <w:footnote w:type="continuationNotice" w:id="1">
    <w:p w14:paraId="5310A893" w14:textId="77777777" w:rsidR="00F51CF0" w:rsidRDefault="00F51C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51F490B"/>
    <w:multiLevelType w:val="hybridMultilevel"/>
    <w:tmpl w:val="88B0725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40358A"/>
    <w:multiLevelType w:val="hybridMultilevel"/>
    <w:tmpl w:val="C4348F76"/>
    <w:lvl w:ilvl="0" w:tplc="8BE09BA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ＭＳ 明朝"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6"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EE1139"/>
    <w:multiLevelType w:val="hybridMultilevel"/>
    <w:tmpl w:val="83EA08C0"/>
    <w:lvl w:ilvl="0" w:tplc="8A7AE3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609786C"/>
    <w:multiLevelType w:val="hybridMultilevel"/>
    <w:tmpl w:val="392A6CC0"/>
    <w:lvl w:ilvl="0" w:tplc="353CA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8"/>
  </w:num>
  <w:num w:numId="6">
    <w:abstractNumId w:val="19"/>
  </w:num>
  <w:num w:numId="7">
    <w:abstractNumId w:val="15"/>
  </w:num>
  <w:num w:numId="8">
    <w:abstractNumId w:val="3"/>
  </w:num>
  <w:num w:numId="9">
    <w:abstractNumId w:val="35"/>
  </w:num>
  <w:num w:numId="10">
    <w:abstractNumId w:val="13"/>
  </w:num>
  <w:num w:numId="11">
    <w:abstractNumId w:val="0"/>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1"/>
  </w:num>
  <w:num w:numId="15">
    <w:abstractNumId w:val="25"/>
  </w:num>
  <w:num w:numId="16">
    <w:abstractNumId w:val="31"/>
  </w:num>
  <w:num w:numId="17">
    <w:abstractNumId w:val="1"/>
  </w:num>
  <w:num w:numId="18">
    <w:abstractNumId w:val="2"/>
  </w:num>
  <w:num w:numId="19">
    <w:abstractNumId w:val="36"/>
  </w:num>
  <w:num w:numId="20">
    <w:abstractNumId w:val="24"/>
  </w:num>
  <w:num w:numId="21">
    <w:abstractNumId w:val="5"/>
  </w:num>
  <w:num w:numId="22">
    <w:abstractNumId w:val="22"/>
  </w:num>
  <w:num w:numId="23">
    <w:abstractNumId w:val="26"/>
  </w:num>
  <w:num w:numId="24">
    <w:abstractNumId w:val="6"/>
  </w:num>
  <w:num w:numId="25">
    <w:abstractNumId w:val="20"/>
  </w:num>
  <w:num w:numId="26">
    <w:abstractNumId w:val="32"/>
  </w:num>
  <w:num w:numId="27">
    <w:abstractNumId w:val="29"/>
  </w:num>
  <w:num w:numId="28">
    <w:abstractNumId w:val="12"/>
  </w:num>
  <w:num w:numId="29">
    <w:abstractNumId w:val="8"/>
  </w:num>
  <w:num w:numId="30">
    <w:abstractNumId w:val="37"/>
  </w:num>
  <w:num w:numId="31">
    <w:abstractNumId w:val="17"/>
  </w:num>
  <w:num w:numId="32">
    <w:abstractNumId w:val="16"/>
  </w:num>
  <w:num w:numId="33">
    <w:abstractNumId w:val="28"/>
  </w:num>
  <w:num w:numId="34">
    <w:abstractNumId w:val="9"/>
  </w:num>
  <w:num w:numId="35">
    <w:abstractNumId w:val="7"/>
  </w:num>
  <w:num w:numId="36">
    <w:abstractNumId w:val="27"/>
  </w:num>
  <w:num w:numId="37">
    <w:abstractNumId w:val="10"/>
  </w:num>
  <w:num w:numId="38">
    <w:abstractNumId w:val="34"/>
  </w:num>
  <w:num w:numId="39">
    <w:abstractNumId w:val="16"/>
  </w:num>
  <w:num w:numId="40">
    <w:abstractNumId w:val="11"/>
  </w:num>
  <w:num w:numId="4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5C72"/>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65"/>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3011"/>
    <w:rsid w:val="00083331"/>
    <w:rsid w:val="00083666"/>
    <w:rsid w:val="00083E56"/>
    <w:rsid w:val="000843BE"/>
    <w:rsid w:val="00084A24"/>
    <w:rsid w:val="0008509D"/>
    <w:rsid w:val="00085385"/>
    <w:rsid w:val="000854D2"/>
    <w:rsid w:val="00085552"/>
    <w:rsid w:val="000856E2"/>
    <w:rsid w:val="00085747"/>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829"/>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DD5"/>
    <w:rsid w:val="000D20DC"/>
    <w:rsid w:val="000D20FF"/>
    <w:rsid w:val="000D2283"/>
    <w:rsid w:val="000D251E"/>
    <w:rsid w:val="000D27F6"/>
    <w:rsid w:val="000D282D"/>
    <w:rsid w:val="000D2851"/>
    <w:rsid w:val="000D2FC9"/>
    <w:rsid w:val="000D370C"/>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CE"/>
    <w:rsid w:val="000D7517"/>
    <w:rsid w:val="000D75A8"/>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2B65"/>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871"/>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402"/>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3D9"/>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242"/>
    <w:rsid w:val="001C6839"/>
    <w:rsid w:val="001C7377"/>
    <w:rsid w:val="001C7891"/>
    <w:rsid w:val="001C79DB"/>
    <w:rsid w:val="001C7AA8"/>
    <w:rsid w:val="001C7C7F"/>
    <w:rsid w:val="001C7F96"/>
    <w:rsid w:val="001D07C4"/>
    <w:rsid w:val="001D0A91"/>
    <w:rsid w:val="001D0FA5"/>
    <w:rsid w:val="001D107F"/>
    <w:rsid w:val="001D1414"/>
    <w:rsid w:val="001D146C"/>
    <w:rsid w:val="001D1697"/>
    <w:rsid w:val="001D1A92"/>
    <w:rsid w:val="001D1AAD"/>
    <w:rsid w:val="001D1B8F"/>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3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E46"/>
    <w:rsid w:val="00212E69"/>
    <w:rsid w:val="0021304C"/>
    <w:rsid w:val="002131B4"/>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292"/>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277"/>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956"/>
    <w:rsid w:val="002619A8"/>
    <w:rsid w:val="00261A3D"/>
    <w:rsid w:val="00262139"/>
    <w:rsid w:val="00262C66"/>
    <w:rsid w:val="00262E12"/>
    <w:rsid w:val="00262FA4"/>
    <w:rsid w:val="002630F9"/>
    <w:rsid w:val="00263222"/>
    <w:rsid w:val="00263252"/>
    <w:rsid w:val="002633B8"/>
    <w:rsid w:val="00263A00"/>
    <w:rsid w:val="00263AF4"/>
    <w:rsid w:val="00263FA4"/>
    <w:rsid w:val="00264059"/>
    <w:rsid w:val="002643A9"/>
    <w:rsid w:val="0026448C"/>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A2A"/>
    <w:rsid w:val="002B3F10"/>
    <w:rsid w:val="002B43FB"/>
    <w:rsid w:val="002B4811"/>
    <w:rsid w:val="002B4F51"/>
    <w:rsid w:val="002B513B"/>
    <w:rsid w:val="002B51DB"/>
    <w:rsid w:val="002B564E"/>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B8"/>
    <w:rsid w:val="002C2863"/>
    <w:rsid w:val="002C2D03"/>
    <w:rsid w:val="002C2EA0"/>
    <w:rsid w:val="002C3577"/>
    <w:rsid w:val="002C3925"/>
    <w:rsid w:val="002C39B5"/>
    <w:rsid w:val="002C3D6B"/>
    <w:rsid w:val="002C457C"/>
    <w:rsid w:val="002C4651"/>
    <w:rsid w:val="002C4956"/>
    <w:rsid w:val="002C49C1"/>
    <w:rsid w:val="002C4BFB"/>
    <w:rsid w:val="002C4FB1"/>
    <w:rsid w:val="002C4FFF"/>
    <w:rsid w:val="002C530C"/>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BD3"/>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1B2"/>
    <w:rsid w:val="003072E2"/>
    <w:rsid w:val="00307723"/>
    <w:rsid w:val="003077AE"/>
    <w:rsid w:val="00307BE2"/>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D7"/>
    <w:rsid w:val="003476FD"/>
    <w:rsid w:val="003477AB"/>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FB"/>
    <w:rsid w:val="003A737B"/>
    <w:rsid w:val="003A738A"/>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2B5"/>
    <w:rsid w:val="003F4482"/>
    <w:rsid w:val="003F4684"/>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6AA"/>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D94"/>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640"/>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4C7"/>
    <w:rsid w:val="00492608"/>
    <w:rsid w:val="004932C2"/>
    <w:rsid w:val="00493382"/>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41B"/>
    <w:rsid w:val="0050748D"/>
    <w:rsid w:val="00507498"/>
    <w:rsid w:val="00507638"/>
    <w:rsid w:val="005079E3"/>
    <w:rsid w:val="00507F1D"/>
    <w:rsid w:val="00510397"/>
    <w:rsid w:val="0051090A"/>
    <w:rsid w:val="00510F21"/>
    <w:rsid w:val="0051155C"/>
    <w:rsid w:val="005115A7"/>
    <w:rsid w:val="00511970"/>
    <w:rsid w:val="00511996"/>
    <w:rsid w:val="00511DA6"/>
    <w:rsid w:val="00511E53"/>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5FF9"/>
    <w:rsid w:val="005163A7"/>
    <w:rsid w:val="005163ED"/>
    <w:rsid w:val="005165C9"/>
    <w:rsid w:val="00516709"/>
    <w:rsid w:val="00516FFA"/>
    <w:rsid w:val="0051727D"/>
    <w:rsid w:val="00517546"/>
    <w:rsid w:val="00517ACE"/>
    <w:rsid w:val="00517EBE"/>
    <w:rsid w:val="005201FB"/>
    <w:rsid w:val="0052039D"/>
    <w:rsid w:val="00520750"/>
    <w:rsid w:val="005207C6"/>
    <w:rsid w:val="00520B61"/>
    <w:rsid w:val="00520BFD"/>
    <w:rsid w:val="00520CD4"/>
    <w:rsid w:val="00520EC6"/>
    <w:rsid w:val="0052106C"/>
    <w:rsid w:val="00521960"/>
    <w:rsid w:val="00521C73"/>
    <w:rsid w:val="005220C5"/>
    <w:rsid w:val="00522403"/>
    <w:rsid w:val="00522491"/>
    <w:rsid w:val="0052262A"/>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F39"/>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437"/>
    <w:rsid w:val="00537500"/>
    <w:rsid w:val="0054042F"/>
    <w:rsid w:val="00540492"/>
    <w:rsid w:val="005407D7"/>
    <w:rsid w:val="00540B9A"/>
    <w:rsid w:val="00540E99"/>
    <w:rsid w:val="00540FA1"/>
    <w:rsid w:val="005410DB"/>
    <w:rsid w:val="005411F9"/>
    <w:rsid w:val="005414DC"/>
    <w:rsid w:val="00541659"/>
    <w:rsid w:val="005419C5"/>
    <w:rsid w:val="00541C58"/>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E3"/>
    <w:rsid w:val="005526D0"/>
    <w:rsid w:val="00552A66"/>
    <w:rsid w:val="00552C75"/>
    <w:rsid w:val="00553711"/>
    <w:rsid w:val="00553851"/>
    <w:rsid w:val="00553DCE"/>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7EF"/>
    <w:rsid w:val="005809E4"/>
    <w:rsid w:val="00580A79"/>
    <w:rsid w:val="00580C83"/>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4FDB"/>
    <w:rsid w:val="0059517C"/>
    <w:rsid w:val="00595516"/>
    <w:rsid w:val="005959D0"/>
    <w:rsid w:val="00595B2A"/>
    <w:rsid w:val="00595D75"/>
    <w:rsid w:val="00595EAC"/>
    <w:rsid w:val="005960F6"/>
    <w:rsid w:val="005965D3"/>
    <w:rsid w:val="005973CE"/>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0F"/>
    <w:rsid w:val="005B2292"/>
    <w:rsid w:val="005B26D7"/>
    <w:rsid w:val="005B282B"/>
    <w:rsid w:val="005B29B0"/>
    <w:rsid w:val="005B30FE"/>
    <w:rsid w:val="005B3463"/>
    <w:rsid w:val="005B3631"/>
    <w:rsid w:val="005B36AA"/>
    <w:rsid w:val="005B3CD3"/>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F8"/>
    <w:rsid w:val="005F35DE"/>
    <w:rsid w:val="005F3977"/>
    <w:rsid w:val="005F3B21"/>
    <w:rsid w:val="005F42DA"/>
    <w:rsid w:val="005F4427"/>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715"/>
    <w:rsid w:val="006141CB"/>
    <w:rsid w:val="00614676"/>
    <w:rsid w:val="006146F1"/>
    <w:rsid w:val="0061499E"/>
    <w:rsid w:val="00614D55"/>
    <w:rsid w:val="00614DD7"/>
    <w:rsid w:val="00615506"/>
    <w:rsid w:val="0061563A"/>
    <w:rsid w:val="00615A4A"/>
    <w:rsid w:val="00615B11"/>
    <w:rsid w:val="00615FC8"/>
    <w:rsid w:val="00616285"/>
    <w:rsid w:val="006163BD"/>
    <w:rsid w:val="006165D3"/>
    <w:rsid w:val="00616BDE"/>
    <w:rsid w:val="00616D64"/>
    <w:rsid w:val="006173FD"/>
    <w:rsid w:val="0061758A"/>
    <w:rsid w:val="00617B7A"/>
    <w:rsid w:val="00617BCA"/>
    <w:rsid w:val="00617C81"/>
    <w:rsid w:val="00617F4A"/>
    <w:rsid w:val="006200F7"/>
    <w:rsid w:val="00620407"/>
    <w:rsid w:val="00620473"/>
    <w:rsid w:val="00620632"/>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871"/>
    <w:rsid w:val="00660F61"/>
    <w:rsid w:val="00661693"/>
    <w:rsid w:val="00662879"/>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509"/>
    <w:rsid w:val="00703695"/>
    <w:rsid w:val="007037D2"/>
    <w:rsid w:val="00703BF5"/>
    <w:rsid w:val="00703C7A"/>
    <w:rsid w:val="00704204"/>
    <w:rsid w:val="0070420E"/>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C8"/>
    <w:rsid w:val="00733A39"/>
    <w:rsid w:val="00733A5D"/>
    <w:rsid w:val="00733C6F"/>
    <w:rsid w:val="00733FEA"/>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933"/>
    <w:rsid w:val="007A2B33"/>
    <w:rsid w:val="007A2DA1"/>
    <w:rsid w:val="007A3E83"/>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A2"/>
    <w:rsid w:val="007B2D0E"/>
    <w:rsid w:val="007B3125"/>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5F"/>
    <w:rsid w:val="007C1935"/>
    <w:rsid w:val="007C1A59"/>
    <w:rsid w:val="007C1B37"/>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A0"/>
    <w:rsid w:val="007D3987"/>
    <w:rsid w:val="007D3C7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2F8"/>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177"/>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0D9"/>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C51"/>
    <w:rsid w:val="008C7CE0"/>
    <w:rsid w:val="008D0179"/>
    <w:rsid w:val="008D0B8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820"/>
    <w:rsid w:val="0092519E"/>
    <w:rsid w:val="0092520A"/>
    <w:rsid w:val="0092592B"/>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55A"/>
    <w:rsid w:val="009528D1"/>
    <w:rsid w:val="00952A9D"/>
    <w:rsid w:val="00952DD1"/>
    <w:rsid w:val="009530E4"/>
    <w:rsid w:val="00953377"/>
    <w:rsid w:val="009537ED"/>
    <w:rsid w:val="00953CFB"/>
    <w:rsid w:val="00953EF9"/>
    <w:rsid w:val="0095412F"/>
    <w:rsid w:val="00954265"/>
    <w:rsid w:val="00954488"/>
    <w:rsid w:val="009547DA"/>
    <w:rsid w:val="00954961"/>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24A0"/>
    <w:rsid w:val="00962CFA"/>
    <w:rsid w:val="009635E9"/>
    <w:rsid w:val="00963666"/>
    <w:rsid w:val="00963D4B"/>
    <w:rsid w:val="00963E12"/>
    <w:rsid w:val="00963E7E"/>
    <w:rsid w:val="0096407B"/>
    <w:rsid w:val="009640D8"/>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D52"/>
    <w:rsid w:val="00980D93"/>
    <w:rsid w:val="00980FD0"/>
    <w:rsid w:val="00981155"/>
    <w:rsid w:val="00981590"/>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341"/>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0D"/>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082"/>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392"/>
    <w:rsid w:val="00A11B9F"/>
    <w:rsid w:val="00A11CC0"/>
    <w:rsid w:val="00A11FEF"/>
    <w:rsid w:val="00A12271"/>
    <w:rsid w:val="00A1235D"/>
    <w:rsid w:val="00A12410"/>
    <w:rsid w:val="00A125B0"/>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78F"/>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275"/>
    <w:rsid w:val="00A702B5"/>
    <w:rsid w:val="00A7031F"/>
    <w:rsid w:val="00A7092A"/>
    <w:rsid w:val="00A70935"/>
    <w:rsid w:val="00A70CCF"/>
    <w:rsid w:val="00A71299"/>
    <w:rsid w:val="00A7140E"/>
    <w:rsid w:val="00A7147C"/>
    <w:rsid w:val="00A7151C"/>
    <w:rsid w:val="00A71667"/>
    <w:rsid w:val="00A7166F"/>
    <w:rsid w:val="00A719BB"/>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3A"/>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1994"/>
    <w:rsid w:val="00A823B1"/>
    <w:rsid w:val="00A82447"/>
    <w:rsid w:val="00A82461"/>
    <w:rsid w:val="00A826D5"/>
    <w:rsid w:val="00A82D7B"/>
    <w:rsid w:val="00A83767"/>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CB8"/>
    <w:rsid w:val="00AE6E44"/>
    <w:rsid w:val="00AE759A"/>
    <w:rsid w:val="00AE7885"/>
    <w:rsid w:val="00AE7AEC"/>
    <w:rsid w:val="00AE7D9B"/>
    <w:rsid w:val="00AE7F7B"/>
    <w:rsid w:val="00AF025C"/>
    <w:rsid w:val="00AF03D8"/>
    <w:rsid w:val="00AF07C6"/>
    <w:rsid w:val="00AF0941"/>
    <w:rsid w:val="00AF0B68"/>
    <w:rsid w:val="00AF0B7C"/>
    <w:rsid w:val="00AF0FA1"/>
    <w:rsid w:val="00AF15B3"/>
    <w:rsid w:val="00AF17D5"/>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9B0"/>
    <w:rsid w:val="00B23EB3"/>
    <w:rsid w:val="00B247C6"/>
    <w:rsid w:val="00B24BAC"/>
    <w:rsid w:val="00B24DD5"/>
    <w:rsid w:val="00B250B7"/>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57C"/>
    <w:rsid w:val="00B327AF"/>
    <w:rsid w:val="00B328C9"/>
    <w:rsid w:val="00B32985"/>
    <w:rsid w:val="00B32AE5"/>
    <w:rsid w:val="00B32E42"/>
    <w:rsid w:val="00B336B0"/>
    <w:rsid w:val="00B33788"/>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D4D"/>
    <w:rsid w:val="00B72453"/>
    <w:rsid w:val="00B724F3"/>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9AC"/>
    <w:rsid w:val="00BA708F"/>
    <w:rsid w:val="00BA7207"/>
    <w:rsid w:val="00BA74EB"/>
    <w:rsid w:val="00BA767B"/>
    <w:rsid w:val="00BA76DA"/>
    <w:rsid w:val="00BA7891"/>
    <w:rsid w:val="00BA7CB0"/>
    <w:rsid w:val="00BA7D49"/>
    <w:rsid w:val="00BA7D6D"/>
    <w:rsid w:val="00BA7F6F"/>
    <w:rsid w:val="00BB0030"/>
    <w:rsid w:val="00BB0096"/>
    <w:rsid w:val="00BB01F6"/>
    <w:rsid w:val="00BB030D"/>
    <w:rsid w:val="00BB0875"/>
    <w:rsid w:val="00BB0967"/>
    <w:rsid w:val="00BB0990"/>
    <w:rsid w:val="00BB09C2"/>
    <w:rsid w:val="00BB09C9"/>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3FB"/>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71FA"/>
    <w:rsid w:val="00BD7579"/>
    <w:rsid w:val="00BD75BE"/>
    <w:rsid w:val="00BD790F"/>
    <w:rsid w:val="00BD7DB9"/>
    <w:rsid w:val="00BD7E4F"/>
    <w:rsid w:val="00BE0186"/>
    <w:rsid w:val="00BE0361"/>
    <w:rsid w:val="00BE052C"/>
    <w:rsid w:val="00BE0845"/>
    <w:rsid w:val="00BE0B1E"/>
    <w:rsid w:val="00BE0E3C"/>
    <w:rsid w:val="00BE1527"/>
    <w:rsid w:val="00BE22B0"/>
    <w:rsid w:val="00BE2445"/>
    <w:rsid w:val="00BE27EF"/>
    <w:rsid w:val="00BE2ED3"/>
    <w:rsid w:val="00BE31C9"/>
    <w:rsid w:val="00BE36D8"/>
    <w:rsid w:val="00BE3A37"/>
    <w:rsid w:val="00BE3E90"/>
    <w:rsid w:val="00BE3EB1"/>
    <w:rsid w:val="00BE3EDC"/>
    <w:rsid w:val="00BE40E2"/>
    <w:rsid w:val="00BE4515"/>
    <w:rsid w:val="00BE4665"/>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B8"/>
    <w:rsid w:val="00C649F4"/>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904E9"/>
    <w:rsid w:val="00C90A59"/>
    <w:rsid w:val="00C90B47"/>
    <w:rsid w:val="00C9150C"/>
    <w:rsid w:val="00C91A5C"/>
    <w:rsid w:val="00C91AD3"/>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F11"/>
    <w:rsid w:val="00CB11CF"/>
    <w:rsid w:val="00CB12C8"/>
    <w:rsid w:val="00CB1353"/>
    <w:rsid w:val="00CB13E4"/>
    <w:rsid w:val="00CB1555"/>
    <w:rsid w:val="00CB1A83"/>
    <w:rsid w:val="00CB2339"/>
    <w:rsid w:val="00CB26DE"/>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7364"/>
    <w:rsid w:val="00CB74B0"/>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649"/>
    <w:rsid w:val="00CC5850"/>
    <w:rsid w:val="00CC5C76"/>
    <w:rsid w:val="00CC5DF5"/>
    <w:rsid w:val="00CC62DB"/>
    <w:rsid w:val="00CC67C4"/>
    <w:rsid w:val="00CC68EC"/>
    <w:rsid w:val="00CC6DD0"/>
    <w:rsid w:val="00CC6F1B"/>
    <w:rsid w:val="00CC767F"/>
    <w:rsid w:val="00CC79F2"/>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20A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764"/>
    <w:rsid w:val="00D20A6E"/>
    <w:rsid w:val="00D21300"/>
    <w:rsid w:val="00D21313"/>
    <w:rsid w:val="00D217F2"/>
    <w:rsid w:val="00D218A4"/>
    <w:rsid w:val="00D218FA"/>
    <w:rsid w:val="00D2260C"/>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B48"/>
    <w:rsid w:val="00D51D9F"/>
    <w:rsid w:val="00D520C1"/>
    <w:rsid w:val="00D520E6"/>
    <w:rsid w:val="00D52141"/>
    <w:rsid w:val="00D521DD"/>
    <w:rsid w:val="00D523DA"/>
    <w:rsid w:val="00D5281F"/>
    <w:rsid w:val="00D52A2A"/>
    <w:rsid w:val="00D52CA3"/>
    <w:rsid w:val="00D52FFB"/>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CA"/>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1CE"/>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896"/>
    <w:rsid w:val="00DB6962"/>
    <w:rsid w:val="00DB69A9"/>
    <w:rsid w:val="00DB6CFC"/>
    <w:rsid w:val="00DB6D07"/>
    <w:rsid w:val="00DB7312"/>
    <w:rsid w:val="00DB742E"/>
    <w:rsid w:val="00DB7780"/>
    <w:rsid w:val="00DB786B"/>
    <w:rsid w:val="00DB7944"/>
    <w:rsid w:val="00DB7B6D"/>
    <w:rsid w:val="00DB7E48"/>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28F"/>
    <w:rsid w:val="00E179E8"/>
    <w:rsid w:val="00E17EF6"/>
    <w:rsid w:val="00E17F6A"/>
    <w:rsid w:val="00E2021A"/>
    <w:rsid w:val="00E204D0"/>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3E7E"/>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4DD7"/>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341"/>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89E"/>
    <w:rsid w:val="00F308F2"/>
    <w:rsid w:val="00F30AAB"/>
    <w:rsid w:val="00F30B5C"/>
    <w:rsid w:val="00F30E56"/>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CF0"/>
    <w:rsid w:val="00F51F4A"/>
    <w:rsid w:val="00F5208A"/>
    <w:rsid w:val="00F521D6"/>
    <w:rsid w:val="00F522E1"/>
    <w:rsid w:val="00F52A90"/>
    <w:rsid w:val="00F52B2F"/>
    <w:rsid w:val="00F5364A"/>
    <w:rsid w:val="00F53773"/>
    <w:rsid w:val="00F53787"/>
    <w:rsid w:val="00F53B7F"/>
    <w:rsid w:val="00F53DB8"/>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AE8"/>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07"/>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35"/>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6AD"/>
    <w:rsid w:val="00FB08B4"/>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EA9"/>
    <w:rsid w:val="00FC129C"/>
    <w:rsid w:val="00FC14A5"/>
    <w:rsid w:val="00FC14F6"/>
    <w:rsid w:val="00FC150F"/>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291"/>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3B6"/>
    <w:rsid w:val="00FD0C9F"/>
    <w:rsid w:val="00FD0D8B"/>
    <w:rsid w:val="00FD159D"/>
    <w:rsid w:val="00FD1621"/>
    <w:rsid w:val="00FD19D1"/>
    <w:rsid w:val="00FD1B20"/>
    <w:rsid w:val="00FD1D80"/>
    <w:rsid w:val="00FD1D91"/>
    <w:rsid w:val="00FD1E7B"/>
    <w:rsid w:val="00FD1E8F"/>
    <w:rsid w:val="00FD1FEE"/>
    <w:rsid w:val="00FD22C4"/>
    <w:rsid w:val="00FD30A0"/>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2.png@01D86BDB.C85A2370" TargetMode="External"/><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86BDB.C85A2370" TargetMode="External"/><Relationship Id="rId5" Type="http://schemas.openxmlformats.org/officeDocument/2006/relationships/webSettings" Target="webSettings.xml"/><Relationship Id="rId15" Type="http://schemas.openxmlformats.org/officeDocument/2006/relationships/image" Target="cid:image003.png@01D86BDB.C85A2370"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10</Pages>
  <Words>2033</Words>
  <Characters>11591</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16</cp:revision>
  <cp:lastPrinted>2019-03-18T06:48:00Z</cp:lastPrinted>
  <dcterms:created xsi:type="dcterms:W3CDTF">2022-07-01T06:31:00Z</dcterms:created>
  <dcterms:modified xsi:type="dcterms:W3CDTF">2022-08-12T07:03:00Z</dcterms:modified>
</cp:coreProperties>
</file>