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357FC" w14:textId="1A560E34" w:rsidR="00A26C9B" w:rsidRPr="004C1F43"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C1F43">
        <w:rPr>
          <w:rFonts w:cs="Arial"/>
          <w:noProof w:val="0"/>
          <w:sz w:val="28"/>
          <w:szCs w:val="28"/>
          <w:lang w:val="en-US"/>
        </w:rPr>
        <w:t>3GPP TSG RAN WG</w:t>
      </w:r>
      <w:r w:rsidR="00763C30" w:rsidRPr="004C1F43">
        <w:rPr>
          <w:rFonts w:cs="Arial"/>
          <w:noProof w:val="0"/>
          <w:sz w:val="28"/>
          <w:szCs w:val="28"/>
          <w:lang w:val="en-US"/>
        </w:rPr>
        <w:t>1</w:t>
      </w:r>
      <w:r w:rsidR="00B47489" w:rsidRPr="004C1F43">
        <w:rPr>
          <w:rFonts w:cs="Arial" w:hint="eastAsia"/>
          <w:noProof w:val="0"/>
          <w:sz w:val="28"/>
          <w:szCs w:val="28"/>
          <w:lang w:val="en-US"/>
        </w:rPr>
        <w:t xml:space="preserve"> </w:t>
      </w:r>
      <w:r w:rsidR="00CB74B0" w:rsidRPr="004C1F43">
        <w:rPr>
          <w:rFonts w:cs="Arial"/>
          <w:noProof w:val="0"/>
          <w:sz w:val="28"/>
          <w:szCs w:val="28"/>
          <w:lang w:val="en-US"/>
        </w:rPr>
        <w:t>#</w:t>
      </w:r>
      <w:r w:rsidR="00F77258" w:rsidRPr="004C1F43">
        <w:rPr>
          <w:rFonts w:cs="Arial"/>
          <w:noProof w:val="0"/>
          <w:sz w:val="28"/>
          <w:szCs w:val="28"/>
          <w:lang w:val="en-US"/>
        </w:rPr>
        <w:t>1</w:t>
      </w:r>
      <w:r w:rsidR="000F00A0">
        <w:rPr>
          <w:rFonts w:cs="Arial"/>
          <w:noProof w:val="0"/>
          <w:sz w:val="28"/>
          <w:szCs w:val="28"/>
          <w:lang w:val="en-US"/>
        </w:rPr>
        <w:t>10</w:t>
      </w:r>
      <w:r w:rsidRPr="004C1F43">
        <w:rPr>
          <w:rFonts w:cs="Arial"/>
          <w:noProof w:val="0"/>
          <w:sz w:val="28"/>
          <w:szCs w:val="28"/>
          <w:lang w:val="en-US"/>
        </w:rPr>
        <w:tab/>
      </w:r>
      <w:r w:rsidR="005510FB" w:rsidRPr="005510FB">
        <w:rPr>
          <w:rFonts w:cs="Arial"/>
          <w:noProof w:val="0"/>
          <w:sz w:val="28"/>
          <w:szCs w:val="28"/>
          <w:lang w:val="en-US"/>
        </w:rPr>
        <w:t>R1-2207448</w:t>
      </w:r>
    </w:p>
    <w:p w14:paraId="7A7325BA" w14:textId="29A26302" w:rsidR="00A26C9B" w:rsidRPr="004C1F43" w:rsidRDefault="008202E5"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Toulouse</w:t>
      </w:r>
      <w:r w:rsidR="001C0838" w:rsidRPr="004C1F43">
        <w:rPr>
          <w:rFonts w:asciiTheme="majorHAnsi" w:eastAsia="SimSun" w:hAnsiTheme="majorHAnsi" w:cstheme="majorHAnsi"/>
          <w:sz w:val="28"/>
          <w:szCs w:val="28"/>
          <w:lang w:val="en-US" w:eastAsia="zh-CN"/>
        </w:rPr>
        <w:t>,</w:t>
      </w:r>
      <w:r>
        <w:rPr>
          <w:rFonts w:asciiTheme="majorHAnsi" w:eastAsia="SimSun" w:hAnsiTheme="majorHAnsi" w:cstheme="majorHAnsi"/>
          <w:sz w:val="28"/>
          <w:szCs w:val="28"/>
          <w:lang w:val="en-US" w:eastAsia="zh-CN"/>
        </w:rPr>
        <w:t xml:space="preserve"> FR,</w:t>
      </w:r>
      <w:r w:rsidR="001C0838" w:rsidRPr="004C1F43">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Auguest 22</w:t>
      </w:r>
      <w:r w:rsidR="001C0838" w:rsidRPr="004C1F43">
        <w:rPr>
          <w:rFonts w:asciiTheme="majorHAnsi" w:eastAsia="SimSun" w:hAnsiTheme="majorHAnsi" w:cstheme="majorHAnsi"/>
          <w:sz w:val="28"/>
          <w:szCs w:val="28"/>
          <w:vertAlign w:val="superscript"/>
          <w:lang w:val="en-US" w:eastAsia="zh-CN"/>
        </w:rPr>
        <w:t>th</w:t>
      </w:r>
      <w:r w:rsidR="001C0838" w:rsidRPr="004C1F43">
        <w:rPr>
          <w:rFonts w:asciiTheme="majorHAnsi" w:eastAsia="SimSun" w:hAnsiTheme="majorHAnsi" w:cstheme="majorHAnsi"/>
          <w:sz w:val="28"/>
          <w:szCs w:val="28"/>
          <w:lang w:val="en-US" w:eastAsia="zh-CN"/>
        </w:rPr>
        <w:t xml:space="preserve"> – </w:t>
      </w:r>
      <w:r>
        <w:rPr>
          <w:rFonts w:asciiTheme="majorHAnsi" w:eastAsia="SimSun" w:hAnsiTheme="majorHAnsi" w:cstheme="majorHAnsi"/>
          <w:sz w:val="28"/>
          <w:szCs w:val="28"/>
          <w:lang w:val="en-US" w:eastAsia="zh-CN"/>
        </w:rPr>
        <w:t>Auguest</w:t>
      </w:r>
      <w:r w:rsidR="00096976" w:rsidRPr="004C1F43">
        <w:rPr>
          <w:rFonts w:asciiTheme="majorHAnsi" w:eastAsia="SimSun" w:hAnsiTheme="majorHAnsi" w:cstheme="majorHAnsi"/>
          <w:sz w:val="28"/>
          <w:szCs w:val="28"/>
          <w:lang w:val="en-US" w:eastAsia="zh-CN"/>
        </w:rPr>
        <w:t xml:space="preserve"> </w:t>
      </w:r>
      <w:r w:rsidR="001F5EC0" w:rsidRPr="004C1F43">
        <w:rPr>
          <w:rFonts w:asciiTheme="majorHAnsi" w:eastAsia="SimSun" w:hAnsiTheme="majorHAnsi" w:cstheme="majorHAnsi"/>
          <w:sz w:val="28"/>
          <w:szCs w:val="28"/>
          <w:lang w:val="en-US" w:eastAsia="zh-CN"/>
        </w:rPr>
        <w:t>2</w:t>
      </w:r>
      <w:r>
        <w:rPr>
          <w:rFonts w:asciiTheme="majorHAnsi" w:eastAsia="SimSun" w:hAnsiTheme="majorHAnsi" w:cstheme="majorHAnsi"/>
          <w:sz w:val="28"/>
          <w:szCs w:val="28"/>
          <w:lang w:val="en-US" w:eastAsia="zh-CN"/>
        </w:rPr>
        <w:t>6</w:t>
      </w:r>
      <w:r w:rsidR="001C0838" w:rsidRPr="004C1F43">
        <w:rPr>
          <w:rFonts w:asciiTheme="majorHAnsi" w:eastAsia="SimSun" w:hAnsiTheme="majorHAnsi" w:cstheme="majorHAnsi"/>
          <w:sz w:val="28"/>
          <w:szCs w:val="28"/>
          <w:vertAlign w:val="superscript"/>
          <w:lang w:val="en-US" w:eastAsia="zh-CN"/>
        </w:rPr>
        <w:t>th</w:t>
      </w:r>
      <w:r w:rsidR="001C0838" w:rsidRPr="004C1F43">
        <w:rPr>
          <w:rFonts w:asciiTheme="majorHAnsi" w:eastAsia="SimSun" w:hAnsiTheme="majorHAnsi" w:cstheme="majorHAnsi"/>
          <w:sz w:val="28"/>
          <w:szCs w:val="28"/>
          <w:lang w:val="en-US" w:eastAsia="zh-CN"/>
        </w:rPr>
        <w:t>, 202</w:t>
      </w:r>
      <w:r w:rsidR="005F5C99" w:rsidRPr="004C1F43">
        <w:rPr>
          <w:rFonts w:asciiTheme="majorHAnsi" w:eastAsia="SimSun" w:hAnsiTheme="majorHAnsi" w:cstheme="majorHAnsi"/>
          <w:sz w:val="28"/>
          <w:szCs w:val="28"/>
          <w:lang w:val="en-US" w:eastAsia="zh-CN"/>
        </w:rPr>
        <w:t>2</w:t>
      </w:r>
    </w:p>
    <w:bookmarkEnd w:id="0"/>
    <w:p w14:paraId="2E7B3FD7" w14:textId="77777777" w:rsidR="00004B52" w:rsidRPr="004C1F43" w:rsidRDefault="00004B52" w:rsidP="005544D4">
      <w:pPr>
        <w:tabs>
          <w:tab w:val="left" w:pos="1985"/>
        </w:tabs>
        <w:spacing w:after="0" w:afterAutospacing="0"/>
        <w:ind w:left="1985" w:hangingChars="706" w:hanging="1985"/>
        <w:rPr>
          <w:rFonts w:ascii="Arial" w:hAnsi="Arial" w:cs="Arial"/>
          <w:b/>
          <w:sz w:val="28"/>
          <w:szCs w:val="28"/>
          <w:lang w:val="en-US"/>
        </w:rPr>
      </w:pPr>
      <w:r w:rsidRPr="004C1F43">
        <w:rPr>
          <w:rFonts w:ascii="Arial" w:hAnsi="Arial" w:cs="Arial"/>
          <w:b/>
          <w:sz w:val="28"/>
          <w:szCs w:val="28"/>
          <w:lang w:val="en-US"/>
        </w:rPr>
        <w:t>Source:</w:t>
      </w:r>
      <w:r w:rsidRPr="004C1F43">
        <w:rPr>
          <w:rFonts w:ascii="Arial" w:hAnsi="Arial" w:cs="Arial"/>
          <w:b/>
          <w:sz w:val="28"/>
          <w:szCs w:val="28"/>
          <w:lang w:val="en-US"/>
        </w:rPr>
        <w:tab/>
        <w:t>Sharp</w:t>
      </w:r>
    </w:p>
    <w:p w14:paraId="494CEAE7" w14:textId="54747879" w:rsidR="00004B52" w:rsidRPr="004C1F43" w:rsidRDefault="00004B52" w:rsidP="005544D4">
      <w:pPr>
        <w:spacing w:after="0" w:afterAutospacing="0"/>
        <w:ind w:left="1985" w:hangingChars="706" w:hanging="1985"/>
        <w:rPr>
          <w:rFonts w:ascii="Arial" w:eastAsiaTheme="minorEastAsia" w:hAnsi="Arial" w:cs="Arial"/>
          <w:b/>
          <w:sz w:val="28"/>
          <w:szCs w:val="28"/>
          <w:lang w:val="en-US"/>
        </w:rPr>
      </w:pPr>
      <w:r w:rsidRPr="004C1F43">
        <w:rPr>
          <w:rFonts w:ascii="Arial" w:hAnsi="Arial" w:cs="Arial"/>
          <w:b/>
          <w:sz w:val="28"/>
          <w:szCs w:val="28"/>
          <w:lang w:val="en-US"/>
        </w:rPr>
        <w:t>Title:</w:t>
      </w:r>
      <w:r w:rsidRPr="004C1F43">
        <w:rPr>
          <w:rFonts w:ascii="Arial" w:hAnsi="Arial" w:cs="Arial"/>
          <w:b/>
          <w:sz w:val="28"/>
          <w:szCs w:val="28"/>
          <w:lang w:val="en-US"/>
        </w:rPr>
        <w:tab/>
      </w:r>
      <w:r w:rsidR="0071213B">
        <w:rPr>
          <w:rFonts w:ascii="Arial" w:hAnsi="Arial" w:cs="Arial"/>
          <w:b/>
          <w:sz w:val="28"/>
          <w:szCs w:val="28"/>
          <w:lang w:val="en-US"/>
        </w:rPr>
        <w:t>Maintenance for coverage enhancement in terms of j</w:t>
      </w:r>
      <w:r w:rsidR="005D401E" w:rsidRPr="004C1F43">
        <w:rPr>
          <w:rFonts w:ascii="Arial" w:hAnsi="Arial" w:cs="Arial"/>
          <w:b/>
          <w:sz w:val="28"/>
          <w:szCs w:val="28"/>
          <w:lang w:val="en-US"/>
        </w:rPr>
        <w:t>oint channel estimation for PUSCH</w:t>
      </w:r>
    </w:p>
    <w:p w14:paraId="26DC8AEB" w14:textId="1AB961DF" w:rsidR="00004B52" w:rsidRPr="004778E9" w:rsidRDefault="00004B52" w:rsidP="005544D4">
      <w:pPr>
        <w:spacing w:after="0" w:afterAutospacing="0"/>
        <w:ind w:left="1985" w:hangingChars="706" w:hanging="1985"/>
        <w:rPr>
          <w:rFonts w:ascii="Arial" w:eastAsiaTheme="minorEastAsia" w:hAnsi="Arial" w:cs="Arial"/>
          <w:b/>
          <w:sz w:val="28"/>
          <w:szCs w:val="28"/>
          <w:lang w:val="pt-BR"/>
        </w:rPr>
      </w:pPr>
      <w:r w:rsidRPr="004C1F43">
        <w:rPr>
          <w:rFonts w:ascii="Arial" w:hAnsi="Arial" w:cs="Arial"/>
          <w:b/>
          <w:sz w:val="28"/>
          <w:szCs w:val="28"/>
          <w:lang w:val="pt-BR"/>
        </w:rPr>
        <w:t>Agenda Item:</w:t>
      </w:r>
      <w:r w:rsidRPr="004C1F43">
        <w:rPr>
          <w:rFonts w:ascii="Arial" w:hAnsi="Arial" w:cs="Arial"/>
          <w:b/>
          <w:sz w:val="28"/>
          <w:szCs w:val="28"/>
          <w:lang w:val="pt-BR"/>
        </w:rPr>
        <w:tab/>
      </w:r>
      <w:r w:rsidR="0017096E" w:rsidRPr="004C1F43">
        <w:rPr>
          <w:rFonts w:ascii="Arial" w:eastAsiaTheme="minorEastAsia" w:hAnsi="Arial" w:cs="Arial"/>
          <w:b/>
          <w:sz w:val="28"/>
          <w:szCs w:val="28"/>
          <w:lang w:val="pt-BR"/>
        </w:rPr>
        <w:t>8</w:t>
      </w:r>
      <w:r w:rsidR="00B47489" w:rsidRPr="004C1F43">
        <w:rPr>
          <w:rFonts w:ascii="Arial" w:eastAsiaTheme="minorEastAsia" w:hAnsi="Arial" w:cs="Arial"/>
          <w:b/>
          <w:sz w:val="28"/>
          <w:szCs w:val="28"/>
          <w:lang w:val="pt-BR"/>
        </w:rPr>
        <w:t>.</w:t>
      </w:r>
      <w:r w:rsidR="0017096E" w:rsidRPr="004C1F43">
        <w:rPr>
          <w:rFonts w:ascii="Arial" w:eastAsiaTheme="minorEastAsia" w:hAnsi="Arial" w:cs="Arial"/>
          <w:b/>
          <w:sz w:val="28"/>
          <w:szCs w:val="28"/>
          <w:lang w:val="pt-BR"/>
        </w:rPr>
        <w:t>8</w:t>
      </w:r>
    </w:p>
    <w:p w14:paraId="75CA1B88" w14:textId="77777777" w:rsidR="005E0A27" w:rsidRPr="0048166C" w:rsidRDefault="00004B52" w:rsidP="005544D4">
      <w:pPr>
        <w:pBdr>
          <w:bottom w:val="single" w:sz="12" w:space="1" w:color="auto"/>
        </w:pBdr>
        <w:ind w:left="1985" w:hangingChars="706" w:hanging="1985"/>
        <w:rPr>
          <w:rFonts w:ascii="Arial" w:hAnsi="Arial" w:cs="Arial"/>
          <w:b/>
          <w:sz w:val="28"/>
          <w:szCs w:val="28"/>
          <w:lang w:val="en-US"/>
        </w:rPr>
      </w:pPr>
      <w:r w:rsidRPr="004778E9">
        <w:rPr>
          <w:rFonts w:ascii="Arial" w:hAnsi="Arial" w:cs="Arial"/>
          <w:b/>
          <w:sz w:val="28"/>
          <w:szCs w:val="28"/>
          <w:lang w:val="en-US"/>
        </w:rPr>
        <w:t>Document for:</w:t>
      </w:r>
      <w:r w:rsidRPr="004778E9">
        <w:rPr>
          <w:rFonts w:ascii="Arial" w:hAnsi="Arial" w:cs="Arial"/>
          <w:b/>
          <w:sz w:val="28"/>
          <w:szCs w:val="28"/>
          <w:lang w:val="en-US"/>
        </w:rPr>
        <w:tab/>
        <w:t>Discussion</w:t>
      </w:r>
      <w:bookmarkStart w:id="2" w:name="DocumentFor"/>
      <w:bookmarkEnd w:id="2"/>
      <w:r w:rsidR="00DF7448" w:rsidRPr="004778E9">
        <w:rPr>
          <w:rFonts w:ascii="Arial" w:hAnsi="Arial" w:cs="Arial" w:hint="eastAsia"/>
          <w:b/>
          <w:sz w:val="28"/>
          <w:szCs w:val="28"/>
          <w:lang w:val="en-US"/>
        </w:rPr>
        <w:t xml:space="preserve"> a</w:t>
      </w:r>
      <w:r w:rsidR="00DF7448" w:rsidRPr="0048166C">
        <w:rPr>
          <w:rFonts w:ascii="Arial" w:hAnsi="Arial" w:cs="Arial" w:hint="eastAsia"/>
          <w:b/>
          <w:sz w:val="28"/>
          <w:szCs w:val="28"/>
          <w:lang w:val="en-US"/>
        </w:rPr>
        <w:t>nd Decision</w:t>
      </w:r>
    </w:p>
    <w:bookmarkEnd w:id="1"/>
    <w:p w14:paraId="658F1927" w14:textId="67171D93" w:rsidR="00004B52" w:rsidRPr="0048166C" w:rsidRDefault="001D1AAD" w:rsidP="005544D4">
      <w:pPr>
        <w:pStyle w:val="10"/>
        <w:adjustRightInd w:val="0"/>
        <w:spacing w:before="100" w:beforeAutospacing="1" w:afterLines="0"/>
        <w:rPr>
          <w:lang w:val="en-US"/>
        </w:rPr>
      </w:pPr>
      <w:r>
        <w:rPr>
          <w:lang w:val="en-US"/>
        </w:rPr>
        <w:t>Introduction</w:t>
      </w:r>
    </w:p>
    <w:p w14:paraId="5A164261" w14:textId="169BBF0C" w:rsidR="009F26F6" w:rsidRDefault="00A00703" w:rsidP="00A00703">
      <w:pPr>
        <w:pStyle w:val="Style1"/>
        <w:snapToGrid w:val="0"/>
        <w:spacing w:line="240" w:lineRule="auto"/>
        <w:ind w:firstLine="0"/>
        <w:contextualSpacing w:val="0"/>
        <w:rPr>
          <w:rFonts w:eastAsia="ＭＳ ゴシック"/>
          <w:sz w:val="24"/>
          <w:lang w:val="en-GB" w:eastAsia="ja-JP"/>
        </w:rPr>
      </w:pPr>
      <w:r w:rsidRPr="00C35AAD">
        <w:rPr>
          <w:rFonts w:eastAsia="ＭＳ ゴシック"/>
          <w:sz w:val="24"/>
          <w:lang w:val="en-GB" w:eastAsia="ja-JP"/>
        </w:rPr>
        <w:t xml:space="preserve">RAN1 specification for Rel-17 </w:t>
      </w:r>
      <w:r w:rsidR="009F26F6">
        <w:rPr>
          <w:rFonts w:eastAsia="ＭＳ ゴシック"/>
          <w:sz w:val="24"/>
          <w:lang w:val="en-GB" w:eastAsia="ja-JP"/>
        </w:rPr>
        <w:t>coverage enhancements</w:t>
      </w:r>
      <w:r w:rsidRPr="00C35AAD">
        <w:rPr>
          <w:rFonts w:eastAsia="ＭＳ ゴシック"/>
          <w:sz w:val="24"/>
          <w:lang w:val="en-GB" w:eastAsia="ja-JP"/>
        </w:rPr>
        <w:t xml:space="preserve"> has been published. </w:t>
      </w:r>
      <w:r w:rsidR="009F26F6">
        <w:rPr>
          <w:rFonts w:eastAsia="ＭＳ ゴシック"/>
          <w:sz w:val="24"/>
          <w:lang w:val="en-GB" w:eastAsia="ja-JP"/>
        </w:rPr>
        <w:t>We supplement the draft CR in terms of joint channel estimation in coverage enhancements.</w:t>
      </w:r>
    </w:p>
    <w:p w14:paraId="5E25E153" w14:textId="5B646629" w:rsidR="00A077CC" w:rsidRPr="00A077CC" w:rsidRDefault="00B10DFE" w:rsidP="00A077CC">
      <w:pPr>
        <w:pStyle w:val="10"/>
        <w:spacing w:after="180"/>
      </w:pPr>
      <w:r>
        <w:t>Inter-slot frequency hopping for DMRS bundling for PUCCH/PUSCH</w:t>
      </w:r>
    </w:p>
    <w:p w14:paraId="37C526C7" w14:textId="243403B1" w:rsidR="007117B4" w:rsidRPr="00E67823" w:rsidRDefault="00A85C56" w:rsidP="007117B4">
      <w:pPr>
        <w:rPr>
          <w:sz w:val="21"/>
          <w:szCs w:val="21"/>
        </w:rPr>
      </w:pPr>
      <w:r>
        <w:t>In the current spec,</w:t>
      </w:r>
      <w:r w:rsidR="007117B4" w:rsidRPr="00E2378E">
        <w:t xml:space="preserve"> </w:t>
      </w:r>
      <w:r>
        <w:t xml:space="preserve">inter-slot frequency hopping for DMRS bundling for PUSCH is written with square brackets as </w:t>
      </w:r>
      <w:r w:rsidR="007117B4" w:rsidRPr="00E2378E">
        <w:t>the following</w:t>
      </w:r>
      <w:r>
        <w:t>:</w:t>
      </w:r>
      <w:r w:rsidR="007117B4">
        <w:t xml:space="preserve"> </w:t>
      </w:r>
    </w:p>
    <w:tbl>
      <w:tblPr>
        <w:tblStyle w:val="af0"/>
        <w:tblW w:w="0" w:type="auto"/>
        <w:tblLook w:val="04A0" w:firstRow="1" w:lastRow="0" w:firstColumn="1" w:lastColumn="0" w:noHBand="0" w:noVBand="1"/>
      </w:tblPr>
      <w:tblGrid>
        <w:gridCol w:w="9954"/>
      </w:tblGrid>
      <w:tr w:rsidR="007117B4" w14:paraId="0A57B20B" w14:textId="77777777" w:rsidTr="00AF2291">
        <w:tc>
          <w:tcPr>
            <w:tcW w:w="9954" w:type="dxa"/>
          </w:tcPr>
          <w:p w14:paraId="759842C8" w14:textId="77777777" w:rsidR="00877EBD" w:rsidRDefault="00F74780" w:rsidP="00F74780">
            <w:pPr>
              <w:autoSpaceDE w:val="0"/>
              <w:autoSpaceDN w:val="0"/>
              <w:adjustRightInd w:val="0"/>
              <w:snapToGrid/>
              <w:spacing w:after="0" w:afterAutospacing="0"/>
              <w:jc w:val="left"/>
              <w:rPr>
                <w:rFonts w:eastAsiaTheme="minorEastAsia"/>
                <w:sz w:val="20"/>
                <w:szCs w:val="21"/>
              </w:rPr>
            </w:pPr>
            <w:r>
              <w:rPr>
                <w:rFonts w:eastAsiaTheme="minorEastAsia" w:hint="eastAsia"/>
                <w:sz w:val="20"/>
                <w:szCs w:val="21"/>
              </w:rPr>
              <w:t>3</w:t>
            </w:r>
            <w:r>
              <w:rPr>
                <w:rFonts w:eastAsiaTheme="minorEastAsia"/>
                <w:sz w:val="20"/>
                <w:szCs w:val="21"/>
              </w:rPr>
              <w:t>8.214-h10</w:t>
            </w:r>
          </w:p>
          <w:p w14:paraId="279443CD" w14:textId="77777777" w:rsidR="00F74780" w:rsidRDefault="00F74780" w:rsidP="00F74780">
            <w:pPr>
              <w:autoSpaceDE w:val="0"/>
              <w:autoSpaceDN w:val="0"/>
              <w:adjustRightInd w:val="0"/>
              <w:snapToGrid/>
              <w:spacing w:after="0" w:afterAutospacing="0"/>
              <w:jc w:val="left"/>
              <w:rPr>
                <w:rFonts w:eastAsiaTheme="minorEastAsia"/>
                <w:sz w:val="20"/>
                <w:szCs w:val="21"/>
              </w:rPr>
            </w:pPr>
            <w:r>
              <w:rPr>
                <w:rFonts w:eastAsiaTheme="minorEastAsia" w:hint="eastAsia"/>
                <w:sz w:val="20"/>
                <w:szCs w:val="21"/>
              </w:rPr>
              <w:t>6</w:t>
            </w:r>
            <w:r>
              <w:rPr>
                <w:rFonts w:eastAsiaTheme="minorEastAsia"/>
                <w:sz w:val="20"/>
                <w:szCs w:val="21"/>
              </w:rPr>
              <w:t>.3.1 Frequency hopping for PUSCH repetition Type A and for TB processing over multiple slots</w:t>
            </w:r>
          </w:p>
          <w:p w14:paraId="3E90BA60" w14:textId="77777777" w:rsidR="00F74780" w:rsidRDefault="00F74780" w:rsidP="00F74780">
            <w:pPr>
              <w:autoSpaceDE w:val="0"/>
              <w:autoSpaceDN w:val="0"/>
              <w:adjustRightInd w:val="0"/>
              <w:snapToGrid/>
              <w:spacing w:after="0" w:afterAutospacing="0"/>
              <w:jc w:val="left"/>
              <w:rPr>
                <w:rFonts w:eastAsiaTheme="minorEastAsia"/>
                <w:sz w:val="20"/>
                <w:szCs w:val="21"/>
              </w:rPr>
            </w:pPr>
            <w:r>
              <w:rPr>
                <w:rFonts w:eastAsiaTheme="minorEastAsia"/>
                <w:sz w:val="20"/>
                <w:szCs w:val="21"/>
              </w:rPr>
              <w:t>…</w:t>
            </w:r>
          </w:p>
          <w:p w14:paraId="7B2EBBFA" w14:textId="77777777" w:rsidR="00F74780" w:rsidRDefault="00F74780" w:rsidP="00F74780">
            <w:pPr>
              <w:rPr>
                <w:rFonts w:eastAsia="SimSun"/>
                <w:color w:val="000000"/>
                <w:sz w:val="20"/>
              </w:rPr>
            </w:pPr>
            <w:r>
              <w:rPr>
                <w:rFonts w:eastAsia="ＭＳ 明朝"/>
                <w:iCs/>
                <w:color w:val="000000"/>
                <w:lang w:val="en-US"/>
              </w:rPr>
              <w:t xml:space="preserve">In case of inter-slot frequency hopping </w:t>
            </w:r>
            <w:r>
              <w:rPr>
                <w:rFonts w:eastAsia="ＭＳ 明朝"/>
                <w:iCs/>
                <w:color w:val="000000"/>
              </w:rPr>
              <w:t xml:space="preserve">and when </w:t>
            </w:r>
            <w:r>
              <w:rPr>
                <w:rFonts w:eastAsia="ＭＳ 明朝"/>
                <w:i/>
                <w:color w:val="000000"/>
              </w:rPr>
              <w:t>PUSCH-DMRS-Bundling</w:t>
            </w:r>
            <w:r>
              <w:rPr>
                <w:rFonts w:eastAsia="ＭＳ 明朝"/>
                <w:iCs/>
                <w:color w:val="000000"/>
              </w:rPr>
              <w:t xml:space="preserve"> is enabled</w:t>
            </w:r>
            <w:r>
              <w:rPr>
                <w:rFonts w:eastAsia="ＭＳ 明朝"/>
                <w:iCs/>
                <w:color w:val="000000"/>
                <w:lang w:val="en-US"/>
              </w:rPr>
              <w:t>, t</w:t>
            </w:r>
            <w:r>
              <w:rPr>
                <w:color w:val="000000"/>
              </w:rPr>
              <w:t xml:space="preserve">he starting RB during slot </w:t>
            </w:r>
            <w:r>
              <w:rPr>
                <w:rFonts w:eastAsia="SimSun"/>
                <w:color w:val="000000"/>
                <w:position w:val="-10"/>
                <w:sz w:val="20"/>
                <w:lang w:eastAsia="en-US"/>
              </w:rPr>
              <w:object w:dxaOrig="290" w:dyaOrig="280" w14:anchorId="6E48A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3" ShapeID="_x0000_i1025" DrawAspect="Content" ObjectID="_1721825101" r:id="rId9"/>
              </w:object>
            </w:r>
            <w:r>
              <w:rPr>
                <w:color w:val="000000"/>
              </w:rPr>
              <w:t xml:space="preserve"> is given by: </w:t>
            </w:r>
          </w:p>
          <w:p w14:paraId="4AEE61E7" w14:textId="77777777" w:rsidR="00F74780" w:rsidRDefault="00F74780" w:rsidP="00F74780">
            <w:pPr>
              <w:pStyle w:val="EQ"/>
              <w:rPr>
                <w:lang w:val=""/>
              </w:rPr>
            </w:pPr>
            <w:r>
              <w:rPr>
                <w:noProof w:val="0"/>
                <w:lang w:val=""/>
              </w:rPr>
              <w:tab/>
              <w:t>[</w:t>
            </w:r>
            <m:oMath>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SimSun"/>
                      <w:lang w:val="" w:eastAsia="en-US"/>
                    </w:rPr>
                  </m:ctrlPr>
                </m:dPr>
                <m:e>
                  <m:sSubSup>
                    <m:sSubSupPr>
                      <m:ctrlPr>
                        <w:rPr>
                          <w:rFonts w:ascii="Cambria Math" w:hAnsi="Cambria Math" w:cs="SimSun"/>
                          <w:lang w:val="" w:eastAsia="en-US"/>
                        </w:rPr>
                      </m:ctrlPr>
                    </m:sSubSupPr>
                    <m:e>
                      <m:r>
                        <w:rPr>
                          <w:rFonts w:ascii="Cambria Math" w:hAnsi="Cambria Math"/>
                          <w:lang w:val=""/>
                        </w:rPr>
                        <m:t>n</m:t>
                      </m:r>
                    </m:e>
                    <m:sub>
                      <m:r>
                        <w:rPr>
                          <w:rFonts w:ascii="Cambria Math" w:hAnsi="Cambria Math"/>
                          <w:lang w:val=""/>
                        </w:rPr>
                        <m:t>s,f</m:t>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SimSun"/>
                      <w:lang w:val="" w:eastAsia="en-US"/>
                    </w:rPr>
                  </m:ctrlPr>
                </m:dPr>
                <m:e>
                  <m:eqArr>
                    <m:eqArrPr>
                      <m:rSpRule m:val="4"/>
                      <m:rSp m:val="3"/>
                      <m:ctrlPr>
                        <w:rPr>
                          <w:rFonts w:ascii="Cambria Math" w:hAnsi="Cambria Math" w:cs="SimSun"/>
                          <w:lang w:val="" w:eastAsia="en-US"/>
                        </w:rPr>
                      </m:ctrlPr>
                    </m:eqArrPr>
                    <m:e>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SimSun"/>
                              <w:lang w:val="" w:eastAsia="en-US"/>
                            </w:rPr>
                          </m:ctrlPr>
                        </m:dPr>
                        <m:e>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SimSun"/>
                                  <w:lang w:val="" w:eastAsia="en-US"/>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SimSun"/>
                              <w:lang w:val="" w:eastAsia="en-US"/>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SimSun"/>
                          <w:lang w:val="" w:eastAsia="en-US"/>
                        </w:rPr>
                      </m:ctrlPr>
                    </m:fPr>
                    <m:num>
                      <m:d>
                        <m:dPr>
                          <m:begChr m:val="⌊"/>
                          <m:endChr m:val="⌋"/>
                          <m:ctrlPr>
                            <w:rPr>
                              <w:rFonts w:ascii="Cambria Math" w:hAnsi="Cambria Math" w:cs="SimSun"/>
                              <w:i/>
                              <w:lang w:val="" w:eastAsia="en-US"/>
                            </w:rPr>
                          </m:ctrlPr>
                        </m:dPr>
                        <m:e>
                          <m:f>
                            <m:fPr>
                              <m:ctrlPr>
                                <w:rPr>
                                  <w:rFonts w:ascii="Cambria Math" w:hAnsi="Cambria Math" w:cs="SimSun"/>
                                  <w:i/>
                                  <w:lang w:val="" w:eastAsia="en-US"/>
                                </w:rPr>
                              </m:ctrlPr>
                            </m:fPr>
                            <m:num>
                              <m:sSubSup>
                                <m:sSubSupPr>
                                  <m:ctrlPr>
                                    <w:rPr>
                                      <w:rFonts w:ascii="Cambria Math" w:hAnsi="Cambria Math"/>
                                      <w:lang w:eastAsia="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eastAsia="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eastAsia="en-US"/>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SimSun"/>
                              <w:i/>
                              <w:lang w:val="" w:eastAsia="en-US"/>
                            </w:rPr>
                          </m:ctrlPr>
                        </m:dPr>
                        <m:e>
                          <m:f>
                            <m:fPr>
                              <m:ctrlPr>
                                <w:rPr>
                                  <w:rFonts w:ascii="Cambria Math" w:hAnsi="Cambria Math" w:cs="SimSun"/>
                                  <w:i/>
                                  <w:lang w:val="" w:eastAsia="en-US"/>
                                </w:rPr>
                              </m:ctrlPr>
                            </m:fPr>
                            <m:num>
                              <m:sSubSup>
                                <m:sSubSupPr>
                                  <m:ctrlPr>
                                    <w:rPr>
                                      <w:rFonts w:ascii="Cambria Math" w:hAnsi="Cambria Math"/>
                                      <w:lang w:eastAsia="en-US"/>
                                    </w:rPr>
                                  </m:ctrlPr>
                                </m:sSubSupPr>
                                <m:e>
                                  <m:r>
                                    <w:rPr>
                                      <w:rFonts w:ascii="Cambria Math" w:hAnsi="Cambria Math"/>
                                      <w:lang w:val=""/>
                                    </w:rPr>
                                    <m:t>n</m:t>
                                  </m:r>
                                </m:e>
                                <m:sub>
                                  <m:r>
                                    <w:rPr>
                                      <w:rFonts w:ascii="Cambria Math" w:hAnsi="Cambria Math"/>
                                      <w:lang w:val=""/>
                                    </w:rPr>
                                    <m:t>s</m:t>
                                  </m:r>
                                  <m:r>
                                    <m:rPr>
                                      <m:sty m:val="p"/>
                                    </m:rPr>
                                    <w:rPr>
                                      <w:rFonts w:ascii="Cambria Math" w:hAnsi="Cambria Math"/>
                                      <w:lang w:val=""/>
                                    </w:rPr>
                                    <m:t>,</m:t>
                                  </m:r>
                                  <m:r>
                                    <w:rPr>
                                      <w:rFonts w:ascii="Cambria Math" w:hAnsi="Cambria Math"/>
                                      <w:lang w:val=""/>
                                    </w:rPr>
                                    <m:t>f</m:t>
                                  </m:r>
                                </m:sub>
                                <m:sup>
                                  <m:r>
                                    <w:rPr>
                                      <w:rFonts w:ascii="Cambria Math" w:hAnsi="Cambria Math"/>
                                      <w:lang w:val=""/>
                                    </w:rPr>
                                    <m:t>μ</m:t>
                                  </m:r>
                                </m:sup>
                              </m:sSubSup>
                              <m:r>
                                <w:rPr>
                                  <w:rFonts w:ascii="Cambria Math" w:hAnsi="Cambria Math"/>
                                  <w:lang w:val=""/>
                                </w:rPr>
                                <m:t>+</m:t>
                              </m:r>
                              <m:sSub>
                                <m:sSubPr>
                                  <m:ctrlPr>
                                    <w:rPr>
                                      <w:rFonts w:ascii="Cambria Math" w:hAnsi="Cambria Math"/>
                                      <w:lang w:eastAsia="en-US"/>
                                    </w:rPr>
                                  </m:ctrlPr>
                                </m:sSubPr>
                                <m:e>
                                  <m:r>
                                    <w:rPr>
                                      <w:rFonts w:ascii="Cambria Math" w:hAnsi="Cambria Math"/>
                                      <w:lang w:val=""/>
                                    </w:rPr>
                                    <m:t>n</m:t>
                                  </m:r>
                                </m:e>
                                <m:sub>
                                  <m:r>
                                    <w:rPr>
                                      <w:rFonts w:ascii="Cambria Math" w:hAnsi="Cambria Math"/>
                                      <w:lang w:val=""/>
                                    </w:rPr>
                                    <m:t>f</m:t>
                                  </m:r>
                                </m:sub>
                              </m:sSub>
                              <m:r>
                                <w:rPr>
                                  <w:rFonts w:ascii="Cambria Math" w:hAnsi="Cambria Math"/>
                                  <w:lang w:val=""/>
                                </w:rPr>
                                <m:t>∙</m:t>
                              </m:r>
                              <m:sSubSup>
                                <m:sSubSupPr>
                                  <m:ctrlPr>
                                    <w:rPr>
                                      <w:rFonts w:ascii="Cambria Math" w:hAnsi="Cambria Math"/>
                                      <w:lang w:val="" w:eastAsia="en-US"/>
                                    </w:rPr>
                                  </m:ctrlPr>
                                </m:sSubSupPr>
                                <m:e>
                                  <m:r>
                                    <w:rPr>
                                      <w:rFonts w:ascii="Cambria Math" w:hAnsi="Cambria Math"/>
                                      <w:lang w:val=""/>
                                    </w:rPr>
                                    <m:t>N</m:t>
                                  </m:r>
                                </m:e>
                                <m:sub>
                                  <m:r>
                                    <m:rPr>
                                      <m:sty m:val="p"/>
                                    </m:rPr>
                                    <w:rPr>
                                      <w:rFonts w:ascii="Cambria Math" w:hAnsi="Cambria Math"/>
                                      <w:lang w:val=""/>
                                    </w:rPr>
                                    <m:t>slot</m:t>
                                  </m:r>
                                </m:sub>
                                <m:sup>
                                  <m:r>
                                    <m:rPr>
                                      <m:sty m:val="p"/>
                                    </m:rPr>
                                    <w:rPr>
                                      <w:rFonts w:ascii="Cambria Math" w:hAnsi="Cambria Math"/>
                                      <w:lang w:val=""/>
                                    </w:rPr>
                                    <m:t>frame,</m:t>
                                  </m:r>
                                  <m:r>
                                    <w:rPr>
                                      <w:rFonts w:ascii="Cambria Math" w:hAnsi="Cambria Math"/>
                                      <w:lang w:val=""/>
                                    </w:rPr>
                                    <m:t>μ</m:t>
                                  </m:r>
                                </m:sup>
                              </m:sSubSup>
                            </m:num>
                            <m:den>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den>
                          </m:f>
                        </m:e>
                      </m:d>
                      <m:r>
                        <m:rPr>
                          <m:sty m:val="p"/>
                        </m:rPr>
                        <w:rPr>
                          <w:rFonts w:ascii="Cambria Math" w:hAnsi="Cambria Math"/>
                          <w:lang w:val=""/>
                        </w:rPr>
                        <m:t xml:space="preserve"> mod 2=1</m:t>
                      </m:r>
                    </m:den>
                  </m:f>
                </m:e>
              </m:d>
            </m:oMath>
            <w:r>
              <w:rPr>
                <w:lang w:val=""/>
              </w:rPr>
              <w:t>]</w:t>
            </w:r>
          </w:p>
          <w:p w14:paraId="2469CFDA" w14:textId="1F33BE4E" w:rsidR="00F74780" w:rsidRPr="00F74780" w:rsidRDefault="00F74780" w:rsidP="00F74780">
            <w:pPr>
              <w:rPr>
                <w:color w:val="000000"/>
              </w:rPr>
            </w:pPr>
            <w:r>
              <w:rPr>
                <w:color w:val="000000"/>
              </w:rPr>
              <w:t xml:space="preserve">where </w:t>
            </w:r>
            <m:oMath>
              <m:sSubSup>
                <m:sSubSupPr>
                  <m:ctrlPr>
                    <w:rPr>
                      <w:rFonts w:ascii="Cambria Math" w:hAnsi="Cambria Math"/>
                      <w:lang w:eastAsia="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oMath>
            <w:r>
              <w:rPr>
                <w:color w:val="000000"/>
              </w:rPr>
              <w:t xml:space="preserve"> is the current slot number within a system radio frame, </w:t>
            </w:r>
            <m:oMath>
              <m:sSub>
                <m:sSubPr>
                  <m:ctrlPr>
                    <w:rPr>
                      <w:rFonts w:ascii="Cambria Math" w:hAnsi="Cambria Math"/>
                      <w:lang w:eastAsia="en-US"/>
                    </w:rPr>
                  </m:ctrlPr>
                </m:sSubPr>
                <m:e>
                  <m:r>
                    <w:rPr>
                      <w:rFonts w:ascii="Cambria Math" w:hAnsi="Cambria Math"/>
                      <w:lang w:val="en-US"/>
                    </w:rPr>
                    <m:t>n</m:t>
                  </m:r>
                </m:e>
                <m:sub>
                  <m:r>
                    <w:rPr>
                      <w:rFonts w:ascii="Cambria Math" w:hAnsi="Cambria Math"/>
                      <w:lang w:val="en-US"/>
                    </w:rPr>
                    <m:t>f</m:t>
                  </m:r>
                </m:sub>
              </m:sSub>
            </m:oMath>
            <w:r>
              <w:rPr>
                <w:color w:val="000000"/>
              </w:rPr>
              <w:t xml:space="preserve"> is the number of the system radio frame containing the current slot, </w:t>
            </w:r>
            <m:oMath>
              <m:sSubSup>
                <m:sSubSupPr>
                  <m:ctrlPr>
                    <w:rPr>
                      <w:rFonts w:ascii="Cambria Math" w:hAnsi="Cambria Math"/>
                      <w:bCs/>
                      <w:iCs/>
                      <w:lang w:eastAsia="en-U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Pr>
                <w:bCs/>
                <w:iCs/>
              </w:rPr>
              <w:t xml:space="preserve"> is the </w:t>
            </w:r>
            <w:r>
              <w:t xml:space="preserve">number of slots per frame for subcarrier spacing configuration </w:t>
            </w:r>
            <m:oMath>
              <m:r>
                <w:rPr>
                  <w:rFonts w:ascii="Cambria Math" w:hAnsi="Cambria Math"/>
                </w:rPr>
                <m:t>μ</m:t>
              </m:r>
            </m:oMath>
            <w:r>
              <w:t xml:space="preserve">of the UL BWP that the PUSCH is transmitted on, </w:t>
            </w:r>
            <m:oMath>
              <m:sSub>
                <m:sSubPr>
                  <m:ctrlPr>
                    <w:rPr>
                      <w:rFonts w:ascii="Cambria Math" w:hAnsi="Cambria Math" w:cs="SimSun"/>
                      <w:i/>
                      <w:lang w:val="" w:eastAsia="en-US"/>
                    </w:rPr>
                  </m:ctrlPr>
                </m:sSubPr>
                <m:e>
                  <m:r>
                    <w:rPr>
                      <w:rFonts w:ascii="Cambria Math" w:hAnsi="Cambria Math" w:cs="SimSun"/>
                      <w:lang w:val=""/>
                    </w:rPr>
                    <m:t>N</m:t>
                  </m:r>
                </m:e>
                <m:sub>
                  <m:r>
                    <w:rPr>
                      <w:rFonts w:ascii="Cambria Math" w:hAnsi="Cambria Math" w:cs="SimSun"/>
                      <w:lang w:val=""/>
                    </w:rPr>
                    <m:t>FH</m:t>
                  </m:r>
                </m:sub>
              </m:sSub>
            </m:oMath>
            <w:r>
              <w:rPr>
                <w:lang w:val=""/>
              </w:rPr>
              <w:t xml:space="preserve"> is the value of the higher layer parameter </w:t>
            </w:r>
            <w:r>
              <w:rPr>
                <w:rFonts w:eastAsia="DengXian"/>
                <w:i/>
              </w:rPr>
              <w:t>PUSCH-Frequencyhopping-Interval</w:t>
            </w:r>
            <w:r>
              <w:rPr>
                <w:rFonts w:eastAsia="DengXian"/>
                <w:iCs/>
              </w:rPr>
              <w:t>,</w:t>
            </w:r>
            <w:r>
              <w:rPr>
                <w:lang w:val=""/>
              </w:rPr>
              <w:t xml:space="preserve"> </w:t>
            </w:r>
            <w:r>
              <w:rPr>
                <w:rFonts w:eastAsia="SimSun"/>
                <w:color w:val="000000"/>
                <w:position w:val="-10"/>
                <w:sz w:val="20"/>
                <w:lang w:eastAsia="en-US"/>
              </w:rPr>
              <w:object w:dxaOrig="570" w:dyaOrig="290" w14:anchorId="74847903">
                <v:shape id="_x0000_i1026" type="#_x0000_t75" style="width:29pt;height:14.5pt" o:ole="">
                  <v:imagedata r:id="rId10" o:title=""/>
                </v:shape>
                <o:OLEObject Type="Embed" ProgID="Equation.3" ShapeID="_x0000_i1026" DrawAspect="Content" ObjectID="_1721825102" r:id="rId11"/>
              </w:object>
            </w:r>
            <w:r>
              <w:rPr>
                <w:color w:val="000000"/>
              </w:rPr>
              <w:t xml:space="preserve"> is the starting RB within the UL BWP, as calculated from the resource block assignment information of resource allocation type 1 (described in Clause 6.1.2.2.2) and</w:t>
            </w:r>
            <w:r>
              <w:rPr>
                <w:rFonts w:eastAsia="SimSun"/>
                <w:color w:val="000000"/>
                <w:position w:val="-10"/>
                <w:sz w:val="20"/>
                <w:lang w:eastAsia="en-US"/>
              </w:rPr>
              <w:object w:dxaOrig="740" w:dyaOrig="290" w14:anchorId="192352DE">
                <v:shape id="_x0000_i1027" type="#_x0000_t75" style="width:37pt;height:14.5pt" o:ole="">
                  <v:imagedata r:id="rId12" o:title=""/>
                </v:shape>
                <o:OLEObject Type="Embed" ProgID="Equation.3" ShapeID="_x0000_i1027" DrawAspect="Content" ObjectID="_1721825103" r:id="rId13"/>
              </w:object>
            </w:r>
            <w:r>
              <w:rPr>
                <w:color w:val="000000"/>
              </w:rPr>
              <w:t>is the frequency offset in RBs between the two frequency hops.</w:t>
            </w:r>
          </w:p>
        </w:tc>
      </w:tr>
    </w:tbl>
    <w:p w14:paraId="55504B5B" w14:textId="3228DADC" w:rsidR="00F93285" w:rsidRDefault="00F93285" w:rsidP="007314BF"/>
    <w:p w14:paraId="4C20E6B8" w14:textId="33C95EDA" w:rsidR="00D13592" w:rsidRDefault="00EA76EE" w:rsidP="00AE25BB">
      <w:r>
        <w:t xml:space="preserve">To </w:t>
      </w:r>
      <w:r w:rsidR="00716C1F">
        <w:t>define hopping pattern</w:t>
      </w:r>
      <w:r w:rsidR="00F74780">
        <w:t xml:space="preserve">, </w:t>
      </w:r>
      <w:r>
        <w:t xml:space="preserve">discussion points </w:t>
      </w:r>
      <w:r w:rsidR="003A405A">
        <w:t>are</w:t>
      </w:r>
    </w:p>
    <w:p w14:paraId="21A938B0" w14:textId="25C57F45" w:rsidR="003C1624" w:rsidRDefault="008648BB" w:rsidP="00D13592">
      <w:pPr>
        <w:pStyle w:val="aff5"/>
        <w:numPr>
          <w:ilvl w:val="0"/>
          <w:numId w:val="25"/>
        </w:numPr>
        <w:ind w:leftChars="0"/>
      </w:pPr>
      <w:r>
        <w:t>Technical views</w:t>
      </w:r>
      <w:r w:rsidR="003C1624">
        <w:t xml:space="preserve"> of using SFN</w:t>
      </w:r>
    </w:p>
    <w:p w14:paraId="7C8A4549" w14:textId="58273A90" w:rsidR="00D13592" w:rsidRDefault="00D13592" w:rsidP="00D13592">
      <w:pPr>
        <w:pStyle w:val="aff5"/>
        <w:numPr>
          <w:ilvl w:val="0"/>
          <w:numId w:val="25"/>
        </w:numPr>
        <w:ind w:leftChars="0"/>
      </w:pPr>
      <w:r>
        <w:lastRenderedPageBreak/>
        <w:t>Whether using SFN overtu</w:t>
      </w:r>
      <w:r w:rsidR="00083D62">
        <w:t>rns the agreement</w:t>
      </w:r>
      <w:r w:rsidR="000F1C64">
        <w:t xml:space="preserve"> made in </w:t>
      </w:r>
      <w:r w:rsidR="000F1C64" w:rsidRPr="000F1C64">
        <w:t>RAN1 #108e</w:t>
      </w:r>
    </w:p>
    <w:p w14:paraId="5D57B61C" w14:textId="78F445FE" w:rsidR="000F1C64" w:rsidRPr="004526FA" w:rsidRDefault="008648BB" w:rsidP="000F1C64">
      <w:pPr>
        <w:rPr>
          <w:u w:val="single"/>
        </w:rPr>
      </w:pPr>
      <w:r>
        <w:rPr>
          <w:u w:val="single"/>
        </w:rPr>
        <w:t>Technical views</w:t>
      </w:r>
      <w:r w:rsidR="000F1C64" w:rsidRPr="004526FA">
        <w:rPr>
          <w:u w:val="single"/>
        </w:rPr>
        <w:t xml:space="preserve"> of using SFN</w:t>
      </w:r>
    </w:p>
    <w:p w14:paraId="006F8255" w14:textId="3182C95D" w:rsidR="00037D9F" w:rsidRDefault="000B06D7" w:rsidP="000F1C64">
      <w:r>
        <w:t xml:space="preserve">If </w:t>
      </w:r>
      <w:r w:rsidR="000103FD">
        <w:t xml:space="preserve">only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0103FD">
        <w:t xml:space="preserve"> within a SFN</w:t>
      </w:r>
      <w:r w:rsidR="00B71557">
        <w:t xml:space="preserve"> (system frame number, system radio frame)</w:t>
      </w:r>
      <w:r w:rsidR="000103FD">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0103FD">
        <w:t xml:space="preserve"> is used, </w:t>
      </w:r>
      <w:r w:rsidR="00A85813">
        <w:t xml:space="preserve">both frequency diversity and DMRS bundling gain are degraded. In Figure 1, </w:t>
      </w:r>
      <w:r w:rsidR="00D45AD2">
        <w:t>we show an example that only physical slot index</w:t>
      </w:r>
      <w:r w:rsidR="00B71557">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D45AD2">
        <w:t xml:space="preserve"> within a SFN</w:t>
      </w:r>
      <w:r w:rsidR="00B71557">
        <w:t xml:space="preserv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D45AD2">
        <w:t xml:space="preserve"> </w:t>
      </w:r>
      <w:r w:rsidR="00DC0873">
        <w:t xml:space="preserve">is </w:t>
      </w:r>
      <w:r w:rsidR="00D45AD2">
        <w:t xml:space="preserve">used for inter-slot frequency hopping with DMRS bundling for PUSCH when </w:t>
      </w:r>
      <m:oMath>
        <m:r>
          <w:rPr>
            <w:rFonts w:ascii="Cambria Math" w:hAnsi="Cambria Math"/>
          </w:rPr>
          <m:t>μ=0</m:t>
        </m:r>
      </m:oMath>
      <w:r w:rsidR="00D45AD2">
        <w:rPr>
          <w:rFonts w:hint="eastAsia"/>
        </w:rPr>
        <w:t xml:space="preserve"> </w:t>
      </w:r>
      <w:r w:rsidR="00D45AD2">
        <w:t xml:space="preserve">and hopping interval </w:t>
      </w:r>
      <m:oMath>
        <m:sSub>
          <m:sSubPr>
            <m:ctrlPr>
              <w:rPr>
                <w:rFonts w:ascii="Cambria Math" w:hAnsi="Cambria Math"/>
                <w:i/>
              </w:rPr>
            </m:ctrlPr>
          </m:sSubPr>
          <m:e>
            <m:r>
              <w:rPr>
                <w:rFonts w:ascii="Cambria Math" w:hAnsi="Cambria Math"/>
              </w:rPr>
              <m:t>N</m:t>
            </m:r>
          </m:e>
          <m:sub>
            <m:r>
              <w:rPr>
                <w:rFonts w:ascii="Cambria Math" w:hAnsi="Cambria Math"/>
              </w:rPr>
              <m:t>FH</m:t>
            </m:r>
          </m:sub>
        </m:sSub>
        <m:r>
          <w:rPr>
            <w:rFonts w:ascii="Cambria Math" w:hAnsi="Cambria Math"/>
          </w:rPr>
          <m:t>=4</m:t>
        </m:r>
      </m:oMath>
      <w:r w:rsidR="00D45AD2">
        <w:rPr>
          <w:rFonts w:hint="eastAsia"/>
        </w:rPr>
        <w:t>.</w:t>
      </w:r>
      <w:r w:rsidR="00037D9F">
        <w:rPr>
          <w:rFonts w:hint="eastAsia"/>
        </w:rPr>
        <w:t xml:space="preserve"> </w:t>
      </w:r>
      <w:r w:rsidR="00037D9F">
        <w:t>T</w:t>
      </w:r>
      <w:r w:rsidR="002046EA" w:rsidRPr="002046EA">
        <w:t xml:space="preserve">he </w:t>
      </w:r>
      <w:r w:rsidR="00037D9F">
        <w:t>1</w:t>
      </w:r>
      <w:r w:rsidR="00037D9F" w:rsidRPr="00037D9F">
        <w:rPr>
          <w:vertAlign w:val="superscript"/>
        </w:rPr>
        <w:t>st</w:t>
      </w:r>
      <w:r w:rsidR="00037D9F">
        <w:t xml:space="preserve"> </w:t>
      </w:r>
      <w:r w:rsidR="002046EA" w:rsidRPr="002046EA">
        <w:t xml:space="preserve">hop is </w:t>
      </w:r>
      <w:r w:rsidR="00037D9F">
        <w:t xml:space="preserve">allocated to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=0,1,2,3,8,9</m:t>
        </m:r>
      </m:oMath>
      <w:r w:rsidR="00037D9F">
        <w:rPr>
          <w:rFonts w:hint="eastAsia"/>
        </w:rPr>
        <w:t xml:space="preserve"> </w:t>
      </w:r>
      <w:r w:rsidR="00037D9F">
        <w:t xml:space="preserve">while </w:t>
      </w:r>
      <w:r w:rsidR="00C40A0D">
        <w:rPr>
          <w:rFonts w:hint="eastAsia"/>
        </w:rPr>
        <w:t>t</w:t>
      </w:r>
      <w:r w:rsidR="00037D9F">
        <w:t>he 2</w:t>
      </w:r>
      <w:r w:rsidR="00037D9F" w:rsidRPr="00037D9F">
        <w:rPr>
          <w:vertAlign w:val="superscript"/>
        </w:rPr>
        <w:t>nd</w:t>
      </w:r>
      <w:r w:rsidR="00037D9F">
        <w:t xml:space="preserve"> hop is allocated to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=4,5,6,7</m:t>
        </m:r>
      </m:oMath>
      <w:r w:rsidR="00037D9F">
        <w:rPr>
          <w:rFonts w:hint="eastAsia"/>
        </w:rPr>
        <w:t>.</w:t>
      </w:r>
      <w:r w:rsidR="00037D9F">
        <w:t xml:space="preserve"> </w:t>
      </w:r>
      <w:r w:rsidR="001421F4">
        <w:t xml:space="preserve">That is, </w:t>
      </w:r>
      <w:r w:rsidR="00A82F71">
        <w:t xml:space="preserve">even if the configured hopping interval </w:t>
      </w:r>
      <m:oMath>
        <m:sSub>
          <m:sSubPr>
            <m:ctrlPr>
              <w:rPr>
                <w:rFonts w:ascii="Cambria Math" w:hAnsi="Cambria Math"/>
                <w:i/>
              </w:rPr>
            </m:ctrlPr>
          </m:sSubPr>
          <m:e>
            <m:r>
              <w:rPr>
                <w:rFonts w:ascii="Cambria Math" w:hAnsi="Cambria Math"/>
              </w:rPr>
              <m:t>N</m:t>
            </m:r>
          </m:e>
          <m:sub>
            <m:r>
              <w:rPr>
                <w:rFonts w:ascii="Cambria Math" w:hAnsi="Cambria Math"/>
              </w:rPr>
              <m:t>FH</m:t>
            </m:r>
          </m:sub>
        </m:sSub>
      </m:oMath>
      <w:r w:rsidR="00A82F71">
        <w:rPr>
          <w:rFonts w:hint="eastAsia"/>
        </w:rPr>
        <w:t xml:space="preserve"> </w:t>
      </w:r>
      <w:r w:rsidR="00A82F71">
        <w:t xml:space="preserve">is smaller than </w:t>
      </w:r>
      <w:r w:rsidR="0066774D">
        <w:t xml:space="preserve">the number </w:t>
      </w:r>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r w:rsidR="0066774D">
        <w:t xml:space="preserve"> of slots within a SFN, </w:t>
      </w:r>
      <w:r w:rsidR="00072EFF">
        <w:t>unbalanced hopping occurs.</w:t>
      </w:r>
    </w:p>
    <w:p w14:paraId="639EA9CC" w14:textId="5192F420" w:rsidR="00037D9F" w:rsidRDefault="0008375C" w:rsidP="000F1C64">
      <w:r>
        <w:rPr>
          <w:rFonts w:hint="eastAsia"/>
        </w:rPr>
        <w:t>O</w:t>
      </w:r>
      <w:r>
        <w:t xml:space="preserve">n the other </w:t>
      </w:r>
      <w:r w:rsidR="00110409">
        <w:rPr>
          <w:rFonts w:hint="eastAsia"/>
        </w:rPr>
        <w:t>hand</w:t>
      </w:r>
      <w:r>
        <w:t xml:space="preserve">, </w:t>
      </w:r>
      <w:r w:rsidR="00A25BBE">
        <w:t xml:space="preserve">if both slot number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A25BBE">
        <w:t xml:space="preserve"> within a SFN and SFN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110409">
        <w:rPr>
          <w:rFonts w:hint="eastAsia"/>
        </w:rPr>
        <w:t xml:space="preserve"> </w:t>
      </w:r>
      <w:r w:rsidR="00110409">
        <w:t xml:space="preserve">are used, </w:t>
      </w:r>
      <w:r w:rsidR="002C26FA">
        <w:t>the degradation of both frequency diversity and DMRS bundling gain due to</w:t>
      </w:r>
      <w:r w:rsidR="002C26FA">
        <w:rPr>
          <w:rFonts w:hint="eastAsia"/>
        </w:rPr>
        <w:t xml:space="preserve"> </w:t>
      </w:r>
      <w:r w:rsidR="00110409">
        <w:t>the unbalanced hopping does not occur</w:t>
      </w:r>
      <w:r w:rsidR="00110409">
        <w:rPr>
          <w:rFonts w:hint="eastAsia"/>
        </w:rPr>
        <w:t xml:space="preserve"> </w:t>
      </w:r>
      <w:r w:rsidR="00497EF9">
        <w:t>as shown in Figure 2.</w:t>
      </w:r>
      <w:r w:rsidR="002C26FA">
        <w:t xml:space="preserve"> </w:t>
      </w:r>
    </w:p>
    <w:p w14:paraId="5E386D8A" w14:textId="13F50C79" w:rsidR="00753EF9" w:rsidRDefault="00753EF9" w:rsidP="000F1C64">
      <w:r>
        <w:rPr>
          <w:noProof/>
        </w:rPr>
        <w:drawing>
          <wp:inline distT="0" distB="0" distL="0" distR="0" wp14:anchorId="166E2832" wp14:editId="45FB1C79">
            <wp:extent cx="6272530" cy="1247888"/>
            <wp:effectExtent l="0" t="0" r="0" b="952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73165" cy="1267909"/>
                    </a:xfrm>
                    <a:prstGeom prst="rect">
                      <a:avLst/>
                    </a:prstGeom>
                    <a:noFill/>
                    <a:ln>
                      <a:noFill/>
                    </a:ln>
                  </pic:spPr>
                </pic:pic>
              </a:graphicData>
            </a:graphic>
          </wp:inline>
        </w:drawing>
      </w:r>
    </w:p>
    <w:p w14:paraId="3AEC2A2B" w14:textId="672E986D" w:rsidR="002046EA" w:rsidRDefault="002046EA" w:rsidP="002046EA">
      <w:pPr>
        <w:jc w:val="center"/>
      </w:pPr>
      <w:r>
        <w:rPr>
          <w:rFonts w:hint="eastAsia"/>
        </w:rPr>
        <w:t>F</w:t>
      </w:r>
      <w:r>
        <w:t xml:space="preserve">igure 1: An </w:t>
      </w:r>
      <w:r w:rsidR="009D1FE5">
        <w:t xml:space="preserve">example that only physical 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009D1FE5">
        <w:t xml:space="preserve"> within a SFN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009D1FE5">
        <w:t xml:space="preserve"> </w:t>
      </w:r>
      <w:r w:rsidR="00DC0873">
        <w:t xml:space="preserve">is </w:t>
      </w:r>
      <w:r w:rsidR="009D1FE5">
        <w:t>used for inter-slot</w:t>
      </w:r>
      <w:r w:rsidR="00F53C08">
        <w:t xml:space="preserve"> </w:t>
      </w:r>
      <w:r w:rsidR="009D1FE5">
        <w:t xml:space="preserve">frequency hopping with DMRS bundling for PUSCH when </w:t>
      </w:r>
      <m:oMath>
        <m:r>
          <w:rPr>
            <w:rFonts w:ascii="Cambria Math" w:hAnsi="Cambria Math"/>
          </w:rPr>
          <m:t>μ=0</m:t>
        </m:r>
      </m:oMath>
      <w:r w:rsidR="009D1FE5">
        <w:rPr>
          <w:rFonts w:hint="eastAsia"/>
        </w:rPr>
        <w:t xml:space="preserve"> </w:t>
      </w:r>
      <w:r w:rsidR="009D1FE5">
        <w:t xml:space="preserve">and hopping interval </w:t>
      </w:r>
      <m:oMath>
        <m:sSub>
          <m:sSubPr>
            <m:ctrlPr>
              <w:rPr>
                <w:rFonts w:ascii="Cambria Math" w:hAnsi="Cambria Math"/>
                <w:i/>
              </w:rPr>
            </m:ctrlPr>
          </m:sSubPr>
          <m:e>
            <m:r>
              <w:rPr>
                <w:rFonts w:ascii="Cambria Math" w:hAnsi="Cambria Math"/>
              </w:rPr>
              <m:t>N</m:t>
            </m:r>
          </m:e>
          <m:sub>
            <m:r>
              <w:rPr>
                <w:rFonts w:ascii="Cambria Math" w:hAnsi="Cambria Math"/>
              </w:rPr>
              <m:t>FH</m:t>
            </m:r>
          </m:sub>
        </m:sSub>
        <m:r>
          <w:rPr>
            <w:rFonts w:ascii="Cambria Math" w:hAnsi="Cambria Math"/>
          </w:rPr>
          <m:t>=4</m:t>
        </m:r>
      </m:oMath>
      <w:r w:rsidR="009D1FE5">
        <w:rPr>
          <w:rFonts w:hint="eastAsia"/>
        </w:rPr>
        <w:t>.</w:t>
      </w:r>
    </w:p>
    <w:p w14:paraId="6C93AB64" w14:textId="42F2AB35" w:rsidR="005C6D25" w:rsidRDefault="009226F2" w:rsidP="005C6D25">
      <w:r>
        <w:rPr>
          <w:noProof/>
        </w:rPr>
        <w:drawing>
          <wp:inline distT="0" distB="0" distL="0" distR="0" wp14:anchorId="439BDB73" wp14:editId="4ED9A788">
            <wp:extent cx="6253480" cy="1244099"/>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84266" cy="1250224"/>
                    </a:xfrm>
                    <a:prstGeom prst="rect">
                      <a:avLst/>
                    </a:prstGeom>
                    <a:noFill/>
                    <a:ln>
                      <a:noFill/>
                    </a:ln>
                  </pic:spPr>
                </pic:pic>
              </a:graphicData>
            </a:graphic>
          </wp:inline>
        </w:drawing>
      </w:r>
    </w:p>
    <w:p w14:paraId="729EDEA0" w14:textId="02D2A84F" w:rsidR="00DC0873" w:rsidRPr="00DC0873" w:rsidRDefault="00DC0873" w:rsidP="001C1711">
      <w:pPr>
        <w:jc w:val="center"/>
      </w:pPr>
      <w:r>
        <w:rPr>
          <w:rFonts w:hint="eastAsia"/>
        </w:rPr>
        <w:t>F</w:t>
      </w:r>
      <w:r>
        <w:t xml:space="preserve">igure </w:t>
      </w:r>
      <w:r w:rsidR="00BF1910">
        <w:t>2</w:t>
      </w:r>
      <w:r>
        <w:t xml:space="preserve">: An example that both physical slot index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within a SFN and SFN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are used for inter-slot frequency hopping with DMRS bundling for PUSCH when </w:t>
      </w:r>
      <m:oMath>
        <m:r>
          <w:rPr>
            <w:rFonts w:ascii="Cambria Math" w:hAnsi="Cambria Math"/>
          </w:rPr>
          <m:t>μ=0</m:t>
        </m:r>
      </m:oMath>
      <w:r>
        <w:rPr>
          <w:rFonts w:hint="eastAsia"/>
        </w:rPr>
        <w:t xml:space="preserve"> </w:t>
      </w:r>
      <w:r>
        <w:t xml:space="preserve">and hopping interval </w:t>
      </w:r>
      <m:oMath>
        <m:sSub>
          <m:sSubPr>
            <m:ctrlPr>
              <w:rPr>
                <w:rFonts w:ascii="Cambria Math" w:hAnsi="Cambria Math"/>
                <w:i/>
              </w:rPr>
            </m:ctrlPr>
          </m:sSubPr>
          <m:e>
            <m:r>
              <w:rPr>
                <w:rFonts w:ascii="Cambria Math" w:hAnsi="Cambria Math"/>
              </w:rPr>
              <m:t>N</m:t>
            </m:r>
          </m:e>
          <m:sub>
            <m:r>
              <w:rPr>
                <w:rFonts w:ascii="Cambria Math" w:hAnsi="Cambria Math"/>
              </w:rPr>
              <m:t>FH</m:t>
            </m:r>
          </m:sub>
        </m:sSub>
        <m:r>
          <w:rPr>
            <w:rFonts w:ascii="Cambria Math" w:hAnsi="Cambria Math"/>
          </w:rPr>
          <m:t>=4</m:t>
        </m:r>
      </m:oMath>
      <w:r>
        <w:rPr>
          <w:rFonts w:hint="eastAsia"/>
        </w:rPr>
        <w:t>.</w:t>
      </w:r>
    </w:p>
    <w:p w14:paraId="72660A4C" w14:textId="720BE7D5" w:rsidR="005C6D25" w:rsidRPr="00F96E20" w:rsidRDefault="005C6D25" w:rsidP="005C6D25">
      <w:pPr>
        <w:rPr>
          <w:b/>
          <w:bCs/>
        </w:rPr>
      </w:pPr>
      <w:r w:rsidRPr="00F96E20">
        <w:rPr>
          <w:rFonts w:hint="eastAsia"/>
          <w:b/>
          <w:bCs/>
        </w:rPr>
        <w:t>O</w:t>
      </w:r>
      <w:r w:rsidRPr="00F96E20">
        <w:rPr>
          <w:b/>
          <w:bCs/>
        </w:rPr>
        <w:t xml:space="preserve">bservation 1: </w:t>
      </w:r>
      <w:r w:rsidR="00470954" w:rsidRPr="00F96E20">
        <w:rPr>
          <w:b/>
          <w:bCs/>
        </w:rPr>
        <w:t xml:space="preserve">If both slot number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oMath>
      <w:r w:rsidR="00470954" w:rsidRPr="00F96E20">
        <w:rPr>
          <w:b/>
          <w:bCs/>
        </w:rPr>
        <w:t xml:space="preserve"> within a SFN and SFN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oMath>
      <w:r w:rsidR="00470954" w:rsidRPr="00F96E20">
        <w:rPr>
          <w:rFonts w:hint="eastAsia"/>
          <w:b/>
          <w:bCs/>
        </w:rPr>
        <w:t xml:space="preserve"> </w:t>
      </w:r>
      <w:r w:rsidR="00470954" w:rsidRPr="00F96E20">
        <w:rPr>
          <w:b/>
          <w:bCs/>
        </w:rPr>
        <w:t>are used, the degradation of both frequency diversity and DMRS bundling gain due to</w:t>
      </w:r>
      <w:r w:rsidR="00470954" w:rsidRPr="00F96E20">
        <w:rPr>
          <w:rFonts w:hint="eastAsia"/>
          <w:b/>
          <w:bCs/>
        </w:rPr>
        <w:t xml:space="preserve"> </w:t>
      </w:r>
      <w:r w:rsidR="00470954" w:rsidRPr="00F96E20">
        <w:rPr>
          <w:b/>
          <w:bCs/>
        </w:rPr>
        <w:t>the unbalanced hopping does not occur</w:t>
      </w:r>
      <w:r w:rsidR="00470954" w:rsidRPr="00F96E20">
        <w:rPr>
          <w:rFonts w:hint="eastAsia"/>
          <w:b/>
          <w:bCs/>
        </w:rPr>
        <w:t xml:space="preserve"> </w:t>
      </w:r>
      <w:r w:rsidR="00470954" w:rsidRPr="00F96E20">
        <w:rPr>
          <w:b/>
          <w:bCs/>
        </w:rPr>
        <w:t>as shown in Figure 2.</w:t>
      </w:r>
    </w:p>
    <w:p w14:paraId="4F68F076" w14:textId="351CDCC7" w:rsidR="000F1C64" w:rsidRPr="004526FA" w:rsidRDefault="000F1C64" w:rsidP="000F1C64">
      <w:pPr>
        <w:rPr>
          <w:u w:val="single"/>
        </w:rPr>
      </w:pPr>
      <w:r w:rsidRPr="004526FA">
        <w:rPr>
          <w:rFonts w:hint="eastAsia"/>
          <w:u w:val="single"/>
        </w:rPr>
        <w:t>W</w:t>
      </w:r>
      <w:r w:rsidRPr="004526FA">
        <w:rPr>
          <w:u w:val="single"/>
        </w:rPr>
        <w:t>hether using SFN overturns the agreement made in RAN1 #108e</w:t>
      </w:r>
    </w:p>
    <w:p w14:paraId="02DAB3F0" w14:textId="3AC1599C" w:rsidR="000F1C64" w:rsidRPr="00D13592" w:rsidRDefault="00FB4A05" w:rsidP="000F1C64">
      <w:r>
        <w:rPr>
          <w:rFonts w:hint="eastAsia"/>
        </w:rPr>
        <w:t>I</w:t>
      </w:r>
      <w:r>
        <w:t>n RAN1 #108e, he following agreement was made.</w:t>
      </w:r>
    </w:p>
    <w:tbl>
      <w:tblPr>
        <w:tblStyle w:val="af0"/>
        <w:tblW w:w="0" w:type="auto"/>
        <w:tblLook w:val="04A0" w:firstRow="1" w:lastRow="0" w:firstColumn="1" w:lastColumn="0" w:noHBand="0" w:noVBand="1"/>
      </w:tblPr>
      <w:tblGrid>
        <w:gridCol w:w="9954"/>
      </w:tblGrid>
      <w:tr w:rsidR="00083D62" w14:paraId="75334B84" w14:textId="77777777" w:rsidTr="00083D62">
        <w:tc>
          <w:tcPr>
            <w:tcW w:w="9954" w:type="dxa"/>
          </w:tcPr>
          <w:p w14:paraId="6E1A0F0C" w14:textId="77777777" w:rsidR="00083D62" w:rsidRPr="00083D62" w:rsidRDefault="00083D62" w:rsidP="00083D62">
            <w:pPr>
              <w:pStyle w:val="aff5"/>
              <w:numPr>
                <w:ilvl w:val="0"/>
                <w:numId w:val="25"/>
              </w:numPr>
              <w:spacing w:after="120"/>
              <w:ind w:leftChars="0"/>
              <w:rPr>
                <w:rFonts w:eastAsiaTheme="minorEastAsia"/>
                <w:b/>
                <w:bCs/>
                <w:color w:val="000000"/>
                <w:sz w:val="21"/>
                <w:highlight w:val="green"/>
                <w:lang w:val="en-US"/>
              </w:rPr>
            </w:pPr>
            <w:r w:rsidRPr="00083D62">
              <w:rPr>
                <w:b/>
                <w:bCs/>
                <w:color w:val="000000"/>
                <w:highlight w:val="green"/>
              </w:rPr>
              <w:lastRenderedPageBreak/>
              <w:t xml:space="preserve">Agreement  </w:t>
            </w:r>
          </w:p>
          <w:p w14:paraId="5FBD1DF6" w14:textId="55E1E861" w:rsidR="00083D62" w:rsidRDefault="00083D62" w:rsidP="00083D62">
            <w:pPr>
              <w:pStyle w:val="aff5"/>
              <w:numPr>
                <w:ilvl w:val="0"/>
                <w:numId w:val="25"/>
              </w:numPr>
              <w:ind w:leftChars="0"/>
              <w:jc w:val="left"/>
            </w:pPr>
            <w:r>
              <w:t>Inter-slot frequency hopping pattern for PUSCH repetitions with DMRS bundling is determined based on physical slot index</w:t>
            </w:r>
          </w:p>
        </w:tc>
      </w:tr>
    </w:tbl>
    <w:p w14:paraId="57A8DE68" w14:textId="222E41EA" w:rsidR="00083D62" w:rsidRDefault="00164334" w:rsidP="00F74780">
      <w:r>
        <w:t>Since n</w:t>
      </w:r>
      <w:r w:rsidR="00083D62">
        <w:t>umbering of SFN</w:t>
      </w:r>
      <w:r w:rsidR="000C14FB">
        <w:t xml:space="preserve"> (system frame number)</w:t>
      </w:r>
      <w:r w:rsidR="00083D62">
        <w:t xml:space="preserve"> is physical</w:t>
      </w:r>
      <w:r>
        <w:t>, we think using SFN doe</w:t>
      </w:r>
      <w:r w:rsidR="00351CCD">
        <w:t>s</w:t>
      </w:r>
      <w:r>
        <w:t xml:space="preserve"> not overturn the agreement</w:t>
      </w:r>
      <w:r w:rsidR="00C500BC">
        <w:t xml:space="preserve"> that</w:t>
      </w:r>
      <w:r>
        <w:t xml:space="preserve"> inter-slot frequency hopping with DMRS bundling</w:t>
      </w:r>
      <w:r w:rsidR="00305469">
        <w:t xml:space="preserve"> for PUSCH</w:t>
      </w:r>
      <w:r>
        <w:t xml:space="preserve"> is determined based on physical slot index.</w:t>
      </w:r>
      <w:r w:rsidR="00351CCD">
        <w:t xml:space="preserve"> Furthermore, the agreement was made to multiplex UEs independently from starting slots of PUSCH repetitions</w:t>
      </w:r>
      <w:r w:rsidR="005F55DD">
        <w:t xml:space="preserve">. </w:t>
      </w:r>
      <w:r w:rsidR="00FA4D23">
        <w:t xml:space="preserve">For this reason, </w:t>
      </w:r>
      <w:r w:rsidR="003D7E9D">
        <w:t xml:space="preserve">it </w:t>
      </w:r>
      <w:r w:rsidR="000D391C">
        <w:t>makes sense</w:t>
      </w:r>
      <w:r w:rsidR="003D7E9D">
        <w:t xml:space="preserve"> that a duration for UE multiplexing </w:t>
      </w:r>
      <w:r w:rsidR="00034361">
        <w:t>is more than</w:t>
      </w:r>
      <w:r w:rsidR="003D7E9D">
        <w:t xml:space="preserve"> </w:t>
      </w:r>
      <w:r w:rsidR="00ED36B9">
        <w:t>single</w:t>
      </w:r>
      <w:r w:rsidR="003D7E9D">
        <w:t xml:space="preserve"> frame.</w:t>
      </w:r>
    </w:p>
    <w:p w14:paraId="54F808AA" w14:textId="3CD251F0" w:rsidR="00F74F2D" w:rsidRPr="007449E0" w:rsidRDefault="00F74F2D" w:rsidP="00F74780">
      <w:pPr>
        <w:rPr>
          <w:b/>
          <w:bCs/>
        </w:rPr>
      </w:pPr>
      <w:r w:rsidRPr="007449E0">
        <w:rPr>
          <w:rFonts w:hint="eastAsia"/>
          <w:b/>
          <w:bCs/>
        </w:rPr>
        <w:t>P</w:t>
      </w:r>
      <w:r w:rsidRPr="007449E0">
        <w:rPr>
          <w:b/>
          <w:bCs/>
        </w:rPr>
        <w:t>roposal</w:t>
      </w:r>
      <w:r w:rsidR="0094187C" w:rsidRPr="007449E0">
        <w:rPr>
          <w:b/>
          <w:bCs/>
        </w:rPr>
        <w:t xml:space="preserve"> 1</w:t>
      </w:r>
      <w:r w:rsidRPr="007449E0">
        <w:rPr>
          <w:b/>
          <w:bCs/>
        </w:rPr>
        <w:t xml:space="preserve">: </w:t>
      </w:r>
      <w:r w:rsidR="009B44E3" w:rsidRPr="007449E0">
        <w:rPr>
          <w:b/>
          <w:bCs/>
        </w:rPr>
        <w:t xml:space="preserve">SFN should be used for inter-slot frequency hopping </w:t>
      </w:r>
      <w:r w:rsidR="006F4CF8" w:rsidRPr="007449E0">
        <w:rPr>
          <w:b/>
          <w:bCs/>
        </w:rPr>
        <w:t>with</w:t>
      </w:r>
      <w:r w:rsidR="009B44E3" w:rsidRPr="007449E0">
        <w:rPr>
          <w:b/>
          <w:bCs/>
        </w:rPr>
        <w:t xml:space="preserve"> DMRS bundling</w:t>
      </w:r>
      <w:r w:rsidR="00753832" w:rsidRPr="007449E0">
        <w:rPr>
          <w:b/>
          <w:bCs/>
        </w:rPr>
        <w:t>.</w:t>
      </w:r>
    </w:p>
    <w:p w14:paraId="3BE3ECD1" w14:textId="34FC2537" w:rsidR="00BF495E" w:rsidRDefault="0033165D" w:rsidP="00F74780">
      <w:r>
        <w:rPr>
          <w:rFonts w:hint="eastAsia"/>
        </w:rPr>
        <w:t>H</w:t>
      </w:r>
      <w:r>
        <w:t xml:space="preserve">owever, </w:t>
      </w:r>
      <w:r w:rsidR="00F31144">
        <w:t>th</w:t>
      </w:r>
      <w:r w:rsidR="00E52495">
        <w:t>ese</w:t>
      </w:r>
      <w:r w:rsidR="00F31144">
        <w:t xml:space="preserve"> discussion</w:t>
      </w:r>
      <w:r w:rsidR="00E52495">
        <w:t>s</w:t>
      </w:r>
      <w:r w:rsidR="00F31144">
        <w:t xml:space="preserve"> </w:t>
      </w:r>
      <w:r w:rsidR="00E52495">
        <w:t>were</w:t>
      </w:r>
      <w:r w:rsidR="00F31144">
        <w:t xml:space="preserve"> not converged</w:t>
      </w:r>
      <w:r w:rsidR="00E52495">
        <w:t xml:space="preserve"> even </w:t>
      </w:r>
      <w:r w:rsidR="00CE5839">
        <w:t>in</w:t>
      </w:r>
      <w:r w:rsidR="00E52495">
        <w:t xml:space="preserve"> some </w:t>
      </w:r>
      <w:r w:rsidR="002A071E">
        <w:t>meetings</w:t>
      </w:r>
      <w:r w:rsidR="00F31144">
        <w:t>.</w:t>
      </w:r>
      <w:r w:rsidR="00574B5E">
        <w:t xml:space="preserve"> Th</w:t>
      </w:r>
      <w:r w:rsidR="00BF495E">
        <w:t>at is, “</w:t>
      </w:r>
      <w:r w:rsidR="00BF495E" w:rsidRPr="00BF495E">
        <w:t>there is no consensus on whether or not the equation in the current spec overturns the agreement made in RAN1#108e</w:t>
      </w:r>
      <w:r w:rsidR="00BF495E">
        <w:t>”.</w:t>
      </w:r>
    </w:p>
    <w:p w14:paraId="464ED504" w14:textId="43422DA1" w:rsidR="00863508" w:rsidRDefault="00863508" w:rsidP="00F74780">
      <w:pPr>
        <w:rPr>
          <w:b/>
          <w:bCs/>
        </w:rPr>
      </w:pPr>
      <w:r w:rsidRPr="00863508">
        <w:rPr>
          <w:b/>
          <w:bCs/>
        </w:rPr>
        <w:t xml:space="preserve">Observation </w:t>
      </w:r>
      <w:r w:rsidR="007955B8">
        <w:rPr>
          <w:b/>
          <w:bCs/>
        </w:rPr>
        <w:t>2</w:t>
      </w:r>
      <w:r w:rsidRPr="00863508">
        <w:rPr>
          <w:b/>
          <w:bCs/>
        </w:rPr>
        <w:t>:</w:t>
      </w:r>
      <w:r>
        <w:rPr>
          <w:b/>
          <w:bCs/>
        </w:rPr>
        <w:t xml:space="preserve"> </w:t>
      </w:r>
      <w:r w:rsidRPr="00863508">
        <w:rPr>
          <w:b/>
          <w:bCs/>
        </w:rPr>
        <w:t>The fact that discussion on inter-slot frequency hopping with DMRS bundling are not converged</w:t>
      </w:r>
      <w:r>
        <w:rPr>
          <w:b/>
          <w:bCs/>
        </w:rPr>
        <w:t xml:space="preserve"> </w:t>
      </w:r>
      <w:r w:rsidRPr="00863508">
        <w:rPr>
          <w:b/>
          <w:bCs/>
        </w:rPr>
        <w:t>means</w:t>
      </w:r>
      <w:r>
        <w:rPr>
          <w:b/>
          <w:bCs/>
        </w:rPr>
        <w:t xml:space="preserve"> “</w:t>
      </w:r>
      <w:r w:rsidRPr="00863508">
        <w:rPr>
          <w:b/>
          <w:bCs/>
        </w:rPr>
        <w:t>there is no consensus on whether or not the equation in the current spec overturns the agreement made in RAN1#108e</w:t>
      </w:r>
      <w:r>
        <w:rPr>
          <w:b/>
          <w:bCs/>
        </w:rPr>
        <w:t>”.</w:t>
      </w:r>
    </w:p>
    <w:p w14:paraId="5CDD41F1" w14:textId="37D4927D" w:rsidR="00B36B25" w:rsidRPr="00B36B25" w:rsidRDefault="00B36B25" w:rsidP="00F74780">
      <w:r w:rsidRPr="00B36B25">
        <w:t>Therefore, further discussion is unnecessary, and the square brackets should be removed to terminate this discussion</w:t>
      </w:r>
      <w:r w:rsidR="002E0977">
        <w:t xml:space="preserve"> and</w:t>
      </w:r>
      <w:r w:rsidR="0054330F">
        <w:t xml:space="preserve"> to not delay</w:t>
      </w:r>
      <w:r w:rsidR="002E0977">
        <w:t xml:space="preserve"> </w:t>
      </w:r>
      <w:r>
        <w:t xml:space="preserve">Rel-17 </w:t>
      </w:r>
      <w:r w:rsidRPr="00B36B25">
        <w:t>commercial deployment</w:t>
      </w:r>
      <w:r w:rsidR="002E0977">
        <w:t>.</w:t>
      </w:r>
    </w:p>
    <w:p w14:paraId="00CB9DD4" w14:textId="73A0DBFF" w:rsidR="0094187C" w:rsidRDefault="0094187C">
      <w:pPr>
        <w:pStyle w:val="10"/>
        <w:spacing w:after="180"/>
      </w:pPr>
      <w:r>
        <w:rPr>
          <w:rFonts w:hint="eastAsia"/>
        </w:rPr>
        <w:t>C</w:t>
      </w:r>
      <w:r>
        <w:t>onclusion</w:t>
      </w:r>
    </w:p>
    <w:p w14:paraId="503CC567" w14:textId="411B6878" w:rsidR="0094187C" w:rsidRDefault="0094187C" w:rsidP="0094187C">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6197AC49" w14:textId="698AC08E" w:rsidR="00F96E20" w:rsidRPr="00F96E20" w:rsidRDefault="00F96E20" w:rsidP="009A74E6">
      <w:pPr>
        <w:rPr>
          <w:b/>
          <w:bCs/>
        </w:rPr>
      </w:pPr>
      <w:r w:rsidRPr="00F96E20">
        <w:rPr>
          <w:rFonts w:hint="eastAsia"/>
          <w:b/>
          <w:bCs/>
        </w:rPr>
        <w:t>O</w:t>
      </w:r>
      <w:r w:rsidRPr="00F96E20">
        <w:rPr>
          <w:b/>
          <w:bCs/>
        </w:rPr>
        <w:t xml:space="preserve">bservation 1: If both slot number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s,f</m:t>
            </m:r>
          </m:sub>
          <m:sup>
            <m:r>
              <m:rPr>
                <m:sty m:val="bi"/>
              </m:rPr>
              <w:rPr>
                <w:rFonts w:ascii="Cambria Math" w:hAnsi="Cambria Math"/>
              </w:rPr>
              <m:t>μ</m:t>
            </m:r>
          </m:sup>
        </m:sSubSup>
      </m:oMath>
      <w:r w:rsidRPr="00F96E20">
        <w:rPr>
          <w:b/>
          <w:bCs/>
        </w:rPr>
        <w:t xml:space="preserve"> within a SFN and SFN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f</m:t>
            </m:r>
          </m:sub>
        </m:sSub>
      </m:oMath>
      <w:r w:rsidRPr="00F96E20">
        <w:rPr>
          <w:rFonts w:hint="eastAsia"/>
          <w:b/>
          <w:bCs/>
        </w:rPr>
        <w:t xml:space="preserve"> </w:t>
      </w:r>
      <w:r w:rsidRPr="00F96E20">
        <w:rPr>
          <w:b/>
          <w:bCs/>
        </w:rPr>
        <w:t>are used, the degradation of both frequency diversity and DMRS bundling gain due to</w:t>
      </w:r>
      <w:r w:rsidRPr="00F96E20">
        <w:rPr>
          <w:rFonts w:hint="eastAsia"/>
          <w:b/>
          <w:bCs/>
        </w:rPr>
        <w:t xml:space="preserve"> </w:t>
      </w:r>
      <w:r w:rsidRPr="00F96E20">
        <w:rPr>
          <w:b/>
          <w:bCs/>
        </w:rPr>
        <w:t>the unbalanced hopping does not occur</w:t>
      </w:r>
      <w:r w:rsidRPr="00F96E20">
        <w:rPr>
          <w:rFonts w:hint="eastAsia"/>
          <w:b/>
          <w:bCs/>
        </w:rPr>
        <w:t xml:space="preserve"> </w:t>
      </w:r>
      <w:r w:rsidRPr="00F96E20">
        <w:rPr>
          <w:b/>
          <w:bCs/>
        </w:rPr>
        <w:t>as shown in Figure 2.</w:t>
      </w:r>
    </w:p>
    <w:p w14:paraId="7A94C47E" w14:textId="50658477" w:rsidR="009A74E6" w:rsidRPr="007449E0" w:rsidRDefault="009A74E6" w:rsidP="009A74E6">
      <w:pPr>
        <w:rPr>
          <w:b/>
          <w:bCs/>
        </w:rPr>
      </w:pPr>
      <w:r w:rsidRPr="007449E0">
        <w:rPr>
          <w:rFonts w:hint="eastAsia"/>
          <w:b/>
          <w:bCs/>
        </w:rPr>
        <w:t>P</w:t>
      </w:r>
      <w:r w:rsidRPr="007449E0">
        <w:rPr>
          <w:b/>
          <w:bCs/>
        </w:rPr>
        <w:t>roposal 1: SFN should be used for inter-slot frequency hopping with DMRS bundling.</w:t>
      </w:r>
    </w:p>
    <w:p w14:paraId="23CE10AE" w14:textId="77777777" w:rsidR="00F63FF9" w:rsidRPr="007449E0" w:rsidRDefault="00F63FF9" w:rsidP="00F63FF9">
      <w:pPr>
        <w:rPr>
          <w:b/>
          <w:bCs/>
        </w:rPr>
      </w:pPr>
      <w:r w:rsidRPr="00863508">
        <w:rPr>
          <w:b/>
          <w:bCs/>
        </w:rPr>
        <w:t xml:space="preserve">Observation </w:t>
      </w:r>
      <w:r>
        <w:rPr>
          <w:b/>
          <w:bCs/>
        </w:rPr>
        <w:t>2</w:t>
      </w:r>
      <w:r w:rsidRPr="00863508">
        <w:rPr>
          <w:b/>
          <w:bCs/>
        </w:rPr>
        <w:t>:</w:t>
      </w:r>
      <w:r>
        <w:rPr>
          <w:b/>
          <w:bCs/>
        </w:rPr>
        <w:t xml:space="preserve"> </w:t>
      </w:r>
      <w:r w:rsidRPr="00863508">
        <w:rPr>
          <w:b/>
          <w:bCs/>
        </w:rPr>
        <w:t>The fact that discussion on inter-slot frequency hopping with DMRS bundling are not converged</w:t>
      </w:r>
      <w:r>
        <w:rPr>
          <w:b/>
          <w:bCs/>
        </w:rPr>
        <w:t xml:space="preserve"> </w:t>
      </w:r>
      <w:r w:rsidRPr="00863508">
        <w:rPr>
          <w:b/>
          <w:bCs/>
        </w:rPr>
        <w:t>means</w:t>
      </w:r>
      <w:r>
        <w:rPr>
          <w:b/>
          <w:bCs/>
        </w:rPr>
        <w:t xml:space="preserve"> “</w:t>
      </w:r>
      <w:r w:rsidRPr="00863508">
        <w:rPr>
          <w:b/>
          <w:bCs/>
        </w:rPr>
        <w:t>there is no consensus on whether or not the equation in the current spec overturns the agreement made in RAN1#108e</w:t>
      </w:r>
      <w:r>
        <w:rPr>
          <w:b/>
          <w:bCs/>
        </w:rPr>
        <w:t>”.</w:t>
      </w:r>
    </w:p>
    <w:p w14:paraId="0702F811" w14:textId="7C0E0856" w:rsidR="0094187C" w:rsidRDefault="0094187C">
      <w:pPr>
        <w:pStyle w:val="10"/>
        <w:spacing w:after="180"/>
      </w:pPr>
      <w:r>
        <w:rPr>
          <w:rFonts w:hint="eastAsia"/>
        </w:rPr>
        <w:t>R</w:t>
      </w:r>
      <w:r>
        <w:t>eferences</w:t>
      </w:r>
    </w:p>
    <w:p w14:paraId="0776D6E7" w14:textId="4EC66F74" w:rsidR="0094187C" w:rsidRDefault="0094187C" w:rsidP="0094187C">
      <w:pPr>
        <w:pStyle w:val="textintend2"/>
        <w:widowControl w:val="0"/>
        <w:numPr>
          <w:ilvl w:val="0"/>
          <w:numId w:val="0"/>
        </w:numPr>
        <w:spacing w:after="0"/>
        <w:ind w:left="420" w:hanging="420"/>
        <w:rPr>
          <w:szCs w:val="24"/>
          <w:lang w:eastAsia="ja-JP"/>
        </w:rPr>
      </w:pPr>
      <w:r>
        <w:rPr>
          <w:szCs w:val="24"/>
          <w:lang w:eastAsia="ja-JP"/>
        </w:rPr>
        <w:t>[1]</w:t>
      </w:r>
      <w:r>
        <w:rPr>
          <w:szCs w:val="24"/>
          <w:lang w:eastAsia="ja-JP"/>
        </w:rPr>
        <w:tab/>
      </w:r>
      <w:r w:rsidRPr="00032D1C">
        <w:rPr>
          <w:szCs w:val="24"/>
          <w:lang w:eastAsia="ja-JP"/>
        </w:rPr>
        <w:t>3GPP, RAN1#10</w:t>
      </w:r>
      <w:r w:rsidR="00F00FDC">
        <w:rPr>
          <w:szCs w:val="24"/>
          <w:lang w:eastAsia="ja-JP"/>
        </w:rPr>
        <w:t>9</w:t>
      </w:r>
      <w:r w:rsidRPr="00032D1C">
        <w:rPr>
          <w:szCs w:val="24"/>
          <w:lang w:eastAsia="ja-JP"/>
        </w:rPr>
        <w:t xml:space="preserve">-e, RAN1 Chairman’s Notes, </w:t>
      </w:r>
      <w:r w:rsidR="00F00FDC">
        <w:rPr>
          <w:szCs w:val="24"/>
          <w:lang w:eastAsia="ja-JP"/>
        </w:rPr>
        <w:t>May</w:t>
      </w:r>
      <w:r w:rsidRPr="00032D1C">
        <w:rPr>
          <w:szCs w:val="24"/>
          <w:lang w:eastAsia="ja-JP"/>
        </w:rPr>
        <w:t xml:space="preserve"> 202</w:t>
      </w:r>
      <w:r w:rsidR="00F00FDC">
        <w:rPr>
          <w:szCs w:val="24"/>
          <w:lang w:eastAsia="ja-JP"/>
        </w:rPr>
        <w:t>2</w:t>
      </w:r>
      <w:r w:rsidRPr="00032D1C">
        <w:rPr>
          <w:szCs w:val="24"/>
          <w:lang w:eastAsia="ja-JP"/>
        </w:rPr>
        <w:t>.</w:t>
      </w:r>
    </w:p>
    <w:p w14:paraId="4162D449" w14:textId="77777777" w:rsidR="0094187C" w:rsidRPr="0094187C" w:rsidRDefault="0094187C" w:rsidP="0094187C">
      <w:pPr>
        <w:rPr>
          <w:lang w:val="en-US"/>
        </w:rPr>
      </w:pPr>
    </w:p>
    <w:sectPr w:rsidR="0094187C" w:rsidRPr="0094187C" w:rsidSect="008C6B64">
      <w:footerReference w:type="default" r:id="rId16"/>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A2C22" w14:textId="77777777" w:rsidR="0087475E" w:rsidRDefault="0087475E">
      <w:r>
        <w:separator/>
      </w:r>
    </w:p>
  </w:endnote>
  <w:endnote w:type="continuationSeparator" w:id="0">
    <w:p w14:paraId="6B830C85" w14:textId="77777777" w:rsidR="0087475E" w:rsidRDefault="0087475E">
      <w:r>
        <w:continuationSeparator/>
      </w:r>
    </w:p>
  </w:endnote>
  <w:endnote w:type="continuationNotice" w:id="1">
    <w:p w14:paraId="7299B69F" w14:textId="77777777" w:rsidR="0087475E" w:rsidRDefault="008747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0620CC" w:rsidRDefault="000620CC">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0620CC" w:rsidRDefault="000620CC">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784C5" w14:textId="77777777" w:rsidR="0087475E" w:rsidRDefault="0087475E">
      <w:r>
        <w:separator/>
      </w:r>
    </w:p>
  </w:footnote>
  <w:footnote w:type="continuationSeparator" w:id="0">
    <w:p w14:paraId="0199D910" w14:textId="77777777" w:rsidR="0087475E" w:rsidRDefault="0087475E">
      <w:r>
        <w:continuationSeparator/>
      </w:r>
    </w:p>
  </w:footnote>
  <w:footnote w:type="continuationNotice" w:id="1">
    <w:p w14:paraId="6A1F6C01" w14:textId="77777777" w:rsidR="0087475E" w:rsidRDefault="008747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912CB1"/>
    <w:multiLevelType w:val="hybridMultilevel"/>
    <w:tmpl w:val="F66406AE"/>
    <w:lvl w:ilvl="0" w:tplc="955EA074">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2CF3AAA"/>
    <w:multiLevelType w:val="hybridMultilevel"/>
    <w:tmpl w:val="9E62C1BC"/>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9351E36"/>
    <w:multiLevelType w:val="hybridMultilevel"/>
    <w:tmpl w:val="88D2749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863A1A"/>
    <w:multiLevelType w:val="hybridMultilevel"/>
    <w:tmpl w:val="8E3AD8A4"/>
    <w:lvl w:ilvl="0" w:tplc="CEF07A76">
      <w:start w:val="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EC0E01"/>
    <w:multiLevelType w:val="hybridMultilevel"/>
    <w:tmpl w:val="E2740654"/>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297BAF"/>
    <w:multiLevelType w:val="hybridMultilevel"/>
    <w:tmpl w:val="3F3424F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7645530"/>
    <w:multiLevelType w:val="hybridMultilevel"/>
    <w:tmpl w:val="BA8CFC00"/>
    <w:lvl w:ilvl="0" w:tplc="85DE10A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19" w15:restartNumberingAfterBreak="0">
    <w:nsid w:val="5DA427A4"/>
    <w:multiLevelType w:val="hybridMultilevel"/>
    <w:tmpl w:val="26782964"/>
    <w:lvl w:ilvl="0" w:tplc="00F642CE">
      <w:start w:val="5"/>
      <w:numFmt w:val="bullet"/>
      <w:lvlText w:val=""/>
      <w:lvlJc w:val="left"/>
      <w:pPr>
        <w:ind w:left="360" w:hanging="360"/>
      </w:pPr>
      <w:rPr>
        <w:rFonts w:ascii="Wingdings" w:eastAsia="ＭＳ ゴシック" w:hAnsi="Wingdings"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145295F"/>
    <w:multiLevelType w:val="hybridMultilevel"/>
    <w:tmpl w:val="ABC64E56"/>
    <w:lvl w:ilvl="0" w:tplc="DD0495BA">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1"/>
  </w:num>
  <w:num w:numId="6">
    <w:abstractNumId w:val="12"/>
  </w:num>
  <w:num w:numId="7">
    <w:abstractNumId w:val="10"/>
  </w:num>
  <w:num w:numId="8">
    <w:abstractNumId w:val="3"/>
  </w:num>
  <w:num w:numId="9">
    <w:abstractNumId w:val="23"/>
  </w:num>
  <w:num w:numId="10">
    <w:abstractNumId w:val="9"/>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4"/>
  </w:num>
  <w:num w:numId="15">
    <w:abstractNumId w:val="18"/>
  </w:num>
  <w:num w:numId="16">
    <w:abstractNumId w:val="21"/>
  </w:num>
  <w:num w:numId="17">
    <w:abstractNumId w:val="1"/>
  </w:num>
  <w:num w:numId="18">
    <w:abstractNumId w:val="2"/>
  </w:num>
  <w:num w:numId="19">
    <w:abstractNumId w:val="24"/>
  </w:num>
  <w:num w:numId="20">
    <w:abstractNumId w:val="17"/>
  </w:num>
  <w:num w:numId="21">
    <w:abstractNumId w:val="5"/>
  </w:num>
  <w:num w:numId="22">
    <w:abstractNumId w:val="15"/>
  </w:num>
  <w:num w:numId="23">
    <w:abstractNumId w:val="19"/>
  </w:num>
  <w:num w:numId="24">
    <w:abstractNumId w:val="7"/>
  </w:num>
  <w:num w:numId="25">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E00"/>
    <w:rsid w:val="00003160"/>
    <w:rsid w:val="000033E9"/>
    <w:rsid w:val="00003522"/>
    <w:rsid w:val="00003936"/>
    <w:rsid w:val="00003DC9"/>
    <w:rsid w:val="00003DDB"/>
    <w:rsid w:val="00004421"/>
    <w:rsid w:val="00004482"/>
    <w:rsid w:val="00004B52"/>
    <w:rsid w:val="00004E20"/>
    <w:rsid w:val="000051D2"/>
    <w:rsid w:val="0000523B"/>
    <w:rsid w:val="0000525E"/>
    <w:rsid w:val="00005393"/>
    <w:rsid w:val="0000576B"/>
    <w:rsid w:val="00005E3E"/>
    <w:rsid w:val="00006215"/>
    <w:rsid w:val="000065C4"/>
    <w:rsid w:val="00006AC6"/>
    <w:rsid w:val="00006AE0"/>
    <w:rsid w:val="00006EAF"/>
    <w:rsid w:val="0000709F"/>
    <w:rsid w:val="000071BE"/>
    <w:rsid w:val="00007D29"/>
    <w:rsid w:val="00007D95"/>
    <w:rsid w:val="000103FD"/>
    <w:rsid w:val="00010B67"/>
    <w:rsid w:val="00010E49"/>
    <w:rsid w:val="00011490"/>
    <w:rsid w:val="00011D2C"/>
    <w:rsid w:val="00011E67"/>
    <w:rsid w:val="0001212C"/>
    <w:rsid w:val="00012154"/>
    <w:rsid w:val="00012375"/>
    <w:rsid w:val="0001264D"/>
    <w:rsid w:val="00012676"/>
    <w:rsid w:val="00012B58"/>
    <w:rsid w:val="00013025"/>
    <w:rsid w:val="00013173"/>
    <w:rsid w:val="00013928"/>
    <w:rsid w:val="00014528"/>
    <w:rsid w:val="00014DFE"/>
    <w:rsid w:val="00014E62"/>
    <w:rsid w:val="00015075"/>
    <w:rsid w:val="00016699"/>
    <w:rsid w:val="00016A3C"/>
    <w:rsid w:val="00016FFB"/>
    <w:rsid w:val="0001720F"/>
    <w:rsid w:val="00017589"/>
    <w:rsid w:val="00017923"/>
    <w:rsid w:val="00017941"/>
    <w:rsid w:val="00017F54"/>
    <w:rsid w:val="00020071"/>
    <w:rsid w:val="00020350"/>
    <w:rsid w:val="0002077A"/>
    <w:rsid w:val="000207B9"/>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573F"/>
    <w:rsid w:val="00025A82"/>
    <w:rsid w:val="0002624D"/>
    <w:rsid w:val="00026375"/>
    <w:rsid w:val="000264CE"/>
    <w:rsid w:val="00026754"/>
    <w:rsid w:val="00026A45"/>
    <w:rsid w:val="00026B1E"/>
    <w:rsid w:val="000272ED"/>
    <w:rsid w:val="000273F8"/>
    <w:rsid w:val="00027524"/>
    <w:rsid w:val="00027F14"/>
    <w:rsid w:val="00027F2C"/>
    <w:rsid w:val="000305D8"/>
    <w:rsid w:val="0003072F"/>
    <w:rsid w:val="0003088A"/>
    <w:rsid w:val="00030D77"/>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36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37D9F"/>
    <w:rsid w:val="00040145"/>
    <w:rsid w:val="0004029F"/>
    <w:rsid w:val="00040407"/>
    <w:rsid w:val="000405DD"/>
    <w:rsid w:val="00040623"/>
    <w:rsid w:val="000406B8"/>
    <w:rsid w:val="000411FC"/>
    <w:rsid w:val="000416C8"/>
    <w:rsid w:val="00041D56"/>
    <w:rsid w:val="00041F25"/>
    <w:rsid w:val="00042102"/>
    <w:rsid w:val="00042697"/>
    <w:rsid w:val="000428EC"/>
    <w:rsid w:val="00042C5C"/>
    <w:rsid w:val="00042EB2"/>
    <w:rsid w:val="00043005"/>
    <w:rsid w:val="000431AE"/>
    <w:rsid w:val="00043205"/>
    <w:rsid w:val="00043AE7"/>
    <w:rsid w:val="00043AE8"/>
    <w:rsid w:val="00043BB6"/>
    <w:rsid w:val="00043D6F"/>
    <w:rsid w:val="00044018"/>
    <w:rsid w:val="0004487C"/>
    <w:rsid w:val="00044902"/>
    <w:rsid w:val="00044AD2"/>
    <w:rsid w:val="00044C05"/>
    <w:rsid w:val="00045323"/>
    <w:rsid w:val="000453D4"/>
    <w:rsid w:val="000457A2"/>
    <w:rsid w:val="00045C93"/>
    <w:rsid w:val="00045F87"/>
    <w:rsid w:val="0004629B"/>
    <w:rsid w:val="00046383"/>
    <w:rsid w:val="0004650E"/>
    <w:rsid w:val="00046886"/>
    <w:rsid w:val="00046AFB"/>
    <w:rsid w:val="00046B00"/>
    <w:rsid w:val="00046B44"/>
    <w:rsid w:val="00046D47"/>
    <w:rsid w:val="00047314"/>
    <w:rsid w:val="00047550"/>
    <w:rsid w:val="00047B0F"/>
    <w:rsid w:val="00047D0A"/>
    <w:rsid w:val="00050489"/>
    <w:rsid w:val="00050A57"/>
    <w:rsid w:val="00050B6F"/>
    <w:rsid w:val="00050C76"/>
    <w:rsid w:val="00051971"/>
    <w:rsid w:val="00051DEE"/>
    <w:rsid w:val="00051EA1"/>
    <w:rsid w:val="000520E3"/>
    <w:rsid w:val="000523C4"/>
    <w:rsid w:val="00052523"/>
    <w:rsid w:val="0005272A"/>
    <w:rsid w:val="00052936"/>
    <w:rsid w:val="00052B23"/>
    <w:rsid w:val="00052B5A"/>
    <w:rsid w:val="00052D1B"/>
    <w:rsid w:val="00053018"/>
    <w:rsid w:val="0005309E"/>
    <w:rsid w:val="00053276"/>
    <w:rsid w:val="00053302"/>
    <w:rsid w:val="0005337C"/>
    <w:rsid w:val="000535E3"/>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714C"/>
    <w:rsid w:val="000575EF"/>
    <w:rsid w:val="000575FD"/>
    <w:rsid w:val="000576E3"/>
    <w:rsid w:val="000578B7"/>
    <w:rsid w:val="0005798B"/>
    <w:rsid w:val="00057C6D"/>
    <w:rsid w:val="00060304"/>
    <w:rsid w:val="000603B9"/>
    <w:rsid w:val="000604CB"/>
    <w:rsid w:val="000608DA"/>
    <w:rsid w:val="00060B1E"/>
    <w:rsid w:val="00061021"/>
    <w:rsid w:val="000611F8"/>
    <w:rsid w:val="00061964"/>
    <w:rsid w:val="00061A1C"/>
    <w:rsid w:val="00061A48"/>
    <w:rsid w:val="00061C34"/>
    <w:rsid w:val="00061CE6"/>
    <w:rsid w:val="00061ED4"/>
    <w:rsid w:val="00061F59"/>
    <w:rsid w:val="000620CC"/>
    <w:rsid w:val="000625CF"/>
    <w:rsid w:val="00062EED"/>
    <w:rsid w:val="000630AD"/>
    <w:rsid w:val="00063196"/>
    <w:rsid w:val="0006344D"/>
    <w:rsid w:val="00063956"/>
    <w:rsid w:val="00063A65"/>
    <w:rsid w:val="00063E01"/>
    <w:rsid w:val="0006447F"/>
    <w:rsid w:val="00064AA4"/>
    <w:rsid w:val="00064B7C"/>
    <w:rsid w:val="0006577C"/>
    <w:rsid w:val="000661B7"/>
    <w:rsid w:val="00066761"/>
    <w:rsid w:val="00066871"/>
    <w:rsid w:val="0006689C"/>
    <w:rsid w:val="00066D76"/>
    <w:rsid w:val="00066E58"/>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112A"/>
    <w:rsid w:val="0007126C"/>
    <w:rsid w:val="00071B25"/>
    <w:rsid w:val="00071BC8"/>
    <w:rsid w:val="00071C41"/>
    <w:rsid w:val="00071C62"/>
    <w:rsid w:val="00071E7E"/>
    <w:rsid w:val="0007224C"/>
    <w:rsid w:val="00072281"/>
    <w:rsid w:val="00072379"/>
    <w:rsid w:val="000725FD"/>
    <w:rsid w:val="00072843"/>
    <w:rsid w:val="00072AE4"/>
    <w:rsid w:val="00072D56"/>
    <w:rsid w:val="00072E3F"/>
    <w:rsid w:val="00072EFF"/>
    <w:rsid w:val="000730D4"/>
    <w:rsid w:val="000731F0"/>
    <w:rsid w:val="00073208"/>
    <w:rsid w:val="000732D9"/>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AF8"/>
    <w:rsid w:val="00076C65"/>
    <w:rsid w:val="0007705E"/>
    <w:rsid w:val="0007711E"/>
    <w:rsid w:val="0007749D"/>
    <w:rsid w:val="00077748"/>
    <w:rsid w:val="00077A6F"/>
    <w:rsid w:val="0008018B"/>
    <w:rsid w:val="00080295"/>
    <w:rsid w:val="000803DB"/>
    <w:rsid w:val="000804CA"/>
    <w:rsid w:val="000806C8"/>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937"/>
    <w:rsid w:val="00083011"/>
    <w:rsid w:val="00083666"/>
    <w:rsid w:val="0008375C"/>
    <w:rsid w:val="00083D62"/>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721"/>
    <w:rsid w:val="00090992"/>
    <w:rsid w:val="0009105B"/>
    <w:rsid w:val="00091743"/>
    <w:rsid w:val="0009189E"/>
    <w:rsid w:val="00091C7D"/>
    <w:rsid w:val="00091D06"/>
    <w:rsid w:val="00091ED9"/>
    <w:rsid w:val="00092577"/>
    <w:rsid w:val="00092AB9"/>
    <w:rsid w:val="00092D4F"/>
    <w:rsid w:val="00092E0F"/>
    <w:rsid w:val="00092E46"/>
    <w:rsid w:val="000932E3"/>
    <w:rsid w:val="00093493"/>
    <w:rsid w:val="00093727"/>
    <w:rsid w:val="0009372B"/>
    <w:rsid w:val="00093766"/>
    <w:rsid w:val="00093789"/>
    <w:rsid w:val="00093AD6"/>
    <w:rsid w:val="000943AC"/>
    <w:rsid w:val="00094673"/>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4BF"/>
    <w:rsid w:val="000A6683"/>
    <w:rsid w:val="000A70B6"/>
    <w:rsid w:val="000A7121"/>
    <w:rsid w:val="000A7217"/>
    <w:rsid w:val="000A7624"/>
    <w:rsid w:val="000A7B40"/>
    <w:rsid w:val="000B0256"/>
    <w:rsid w:val="000B049F"/>
    <w:rsid w:val="000B06D7"/>
    <w:rsid w:val="000B0798"/>
    <w:rsid w:val="000B07DE"/>
    <w:rsid w:val="000B0A8C"/>
    <w:rsid w:val="000B0BD5"/>
    <w:rsid w:val="000B0E05"/>
    <w:rsid w:val="000B16A3"/>
    <w:rsid w:val="000B1900"/>
    <w:rsid w:val="000B1C38"/>
    <w:rsid w:val="000B222F"/>
    <w:rsid w:val="000B249D"/>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933"/>
    <w:rsid w:val="000B6189"/>
    <w:rsid w:val="000B6CB2"/>
    <w:rsid w:val="000B6E61"/>
    <w:rsid w:val="000B6E92"/>
    <w:rsid w:val="000B7041"/>
    <w:rsid w:val="000C00E0"/>
    <w:rsid w:val="000C0472"/>
    <w:rsid w:val="000C069D"/>
    <w:rsid w:val="000C0B02"/>
    <w:rsid w:val="000C0CFC"/>
    <w:rsid w:val="000C0EDD"/>
    <w:rsid w:val="000C12D5"/>
    <w:rsid w:val="000C14FB"/>
    <w:rsid w:val="000C1A47"/>
    <w:rsid w:val="000C1B4B"/>
    <w:rsid w:val="000C1C1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F4"/>
    <w:rsid w:val="000C6237"/>
    <w:rsid w:val="000C645A"/>
    <w:rsid w:val="000C6724"/>
    <w:rsid w:val="000C6806"/>
    <w:rsid w:val="000C6A91"/>
    <w:rsid w:val="000C6C38"/>
    <w:rsid w:val="000C6F95"/>
    <w:rsid w:val="000C761F"/>
    <w:rsid w:val="000C7671"/>
    <w:rsid w:val="000C7A70"/>
    <w:rsid w:val="000D01DE"/>
    <w:rsid w:val="000D03D3"/>
    <w:rsid w:val="000D0A59"/>
    <w:rsid w:val="000D0FC3"/>
    <w:rsid w:val="000D1DD5"/>
    <w:rsid w:val="000D20DC"/>
    <w:rsid w:val="000D20FF"/>
    <w:rsid w:val="000D2283"/>
    <w:rsid w:val="000D251E"/>
    <w:rsid w:val="000D27F6"/>
    <w:rsid w:val="000D282D"/>
    <w:rsid w:val="000D2851"/>
    <w:rsid w:val="000D2FC9"/>
    <w:rsid w:val="000D391C"/>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7E6"/>
    <w:rsid w:val="000D682D"/>
    <w:rsid w:val="000D6992"/>
    <w:rsid w:val="000D6B6E"/>
    <w:rsid w:val="000D6D86"/>
    <w:rsid w:val="000D6E0D"/>
    <w:rsid w:val="000D73CE"/>
    <w:rsid w:val="000D7517"/>
    <w:rsid w:val="000D7660"/>
    <w:rsid w:val="000D77A9"/>
    <w:rsid w:val="000D790F"/>
    <w:rsid w:val="000D7D82"/>
    <w:rsid w:val="000D7DB9"/>
    <w:rsid w:val="000E0B63"/>
    <w:rsid w:val="000E0BEE"/>
    <w:rsid w:val="000E0F2B"/>
    <w:rsid w:val="000E1291"/>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0A0"/>
    <w:rsid w:val="000F012B"/>
    <w:rsid w:val="000F016A"/>
    <w:rsid w:val="000F02BF"/>
    <w:rsid w:val="000F047C"/>
    <w:rsid w:val="000F0B86"/>
    <w:rsid w:val="000F0F47"/>
    <w:rsid w:val="000F11AB"/>
    <w:rsid w:val="000F124E"/>
    <w:rsid w:val="000F141D"/>
    <w:rsid w:val="000F168A"/>
    <w:rsid w:val="000F182C"/>
    <w:rsid w:val="000F1A9A"/>
    <w:rsid w:val="000F1B52"/>
    <w:rsid w:val="000F1C64"/>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53C1"/>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2207"/>
    <w:rsid w:val="00102614"/>
    <w:rsid w:val="0010279F"/>
    <w:rsid w:val="001028C5"/>
    <w:rsid w:val="00102945"/>
    <w:rsid w:val="00102EF7"/>
    <w:rsid w:val="00103023"/>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7D8"/>
    <w:rsid w:val="00105836"/>
    <w:rsid w:val="00105DA6"/>
    <w:rsid w:val="00105DFC"/>
    <w:rsid w:val="00105EBA"/>
    <w:rsid w:val="00105EDE"/>
    <w:rsid w:val="001060E6"/>
    <w:rsid w:val="0010615A"/>
    <w:rsid w:val="001065A4"/>
    <w:rsid w:val="0010684B"/>
    <w:rsid w:val="00106965"/>
    <w:rsid w:val="00106DFA"/>
    <w:rsid w:val="00106E9B"/>
    <w:rsid w:val="00106FC3"/>
    <w:rsid w:val="00107126"/>
    <w:rsid w:val="001078FE"/>
    <w:rsid w:val="00107932"/>
    <w:rsid w:val="00107B8B"/>
    <w:rsid w:val="00107C11"/>
    <w:rsid w:val="00107D40"/>
    <w:rsid w:val="00107E50"/>
    <w:rsid w:val="00107F7A"/>
    <w:rsid w:val="00107FA0"/>
    <w:rsid w:val="001102AB"/>
    <w:rsid w:val="00110409"/>
    <w:rsid w:val="0011059E"/>
    <w:rsid w:val="001107AF"/>
    <w:rsid w:val="00110E96"/>
    <w:rsid w:val="00110F7F"/>
    <w:rsid w:val="001110B5"/>
    <w:rsid w:val="0011156F"/>
    <w:rsid w:val="0011159C"/>
    <w:rsid w:val="00111715"/>
    <w:rsid w:val="0011184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AF5"/>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816"/>
    <w:rsid w:val="00124ABF"/>
    <w:rsid w:val="00124E6E"/>
    <w:rsid w:val="00125327"/>
    <w:rsid w:val="00125721"/>
    <w:rsid w:val="001258D7"/>
    <w:rsid w:val="00125999"/>
    <w:rsid w:val="001261D7"/>
    <w:rsid w:val="00126228"/>
    <w:rsid w:val="00126482"/>
    <w:rsid w:val="00126519"/>
    <w:rsid w:val="001265FF"/>
    <w:rsid w:val="00126AD6"/>
    <w:rsid w:val="00126D13"/>
    <w:rsid w:val="00127898"/>
    <w:rsid w:val="00127DF2"/>
    <w:rsid w:val="00127EDF"/>
    <w:rsid w:val="00130029"/>
    <w:rsid w:val="001304B5"/>
    <w:rsid w:val="0013060B"/>
    <w:rsid w:val="0013069D"/>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906"/>
    <w:rsid w:val="00134F65"/>
    <w:rsid w:val="00134FC7"/>
    <w:rsid w:val="001351C2"/>
    <w:rsid w:val="0013530A"/>
    <w:rsid w:val="001357A8"/>
    <w:rsid w:val="00135849"/>
    <w:rsid w:val="00135C12"/>
    <w:rsid w:val="00135CC6"/>
    <w:rsid w:val="00135DBB"/>
    <w:rsid w:val="00135FF7"/>
    <w:rsid w:val="0013640E"/>
    <w:rsid w:val="00136762"/>
    <w:rsid w:val="001367A2"/>
    <w:rsid w:val="001368E8"/>
    <w:rsid w:val="0013713C"/>
    <w:rsid w:val="001374A6"/>
    <w:rsid w:val="0013771D"/>
    <w:rsid w:val="00137839"/>
    <w:rsid w:val="001401C2"/>
    <w:rsid w:val="001401C6"/>
    <w:rsid w:val="00140466"/>
    <w:rsid w:val="001406CE"/>
    <w:rsid w:val="0014118F"/>
    <w:rsid w:val="00141468"/>
    <w:rsid w:val="00141907"/>
    <w:rsid w:val="00141971"/>
    <w:rsid w:val="00141D1E"/>
    <w:rsid w:val="00141D89"/>
    <w:rsid w:val="00141E74"/>
    <w:rsid w:val="00142050"/>
    <w:rsid w:val="001421CA"/>
    <w:rsid w:val="001421F4"/>
    <w:rsid w:val="001424CC"/>
    <w:rsid w:val="00142611"/>
    <w:rsid w:val="00142701"/>
    <w:rsid w:val="001429EF"/>
    <w:rsid w:val="001433D1"/>
    <w:rsid w:val="0014340C"/>
    <w:rsid w:val="00143485"/>
    <w:rsid w:val="00143568"/>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FAB"/>
    <w:rsid w:val="001474F2"/>
    <w:rsid w:val="00147701"/>
    <w:rsid w:val="00147A95"/>
    <w:rsid w:val="00150597"/>
    <w:rsid w:val="001505EC"/>
    <w:rsid w:val="00150A6E"/>
    <w:rsid w:val="00150C96"/>
    <w:rsid w:val="00150F05"/>
    <w:rsid w:val="00150F6E"/>
    <w:rsid w:val="0015107B"/>
    <w:rsid w:val="0015116F"/>
    <w:rsid w:val="00151652"/>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3F4D"/>
    <w:rsid w:val="00154052"/>
    <w:rsid w:val="00154213"/>
    <w:rsid w:val="00155239"/>
    <w:rsid w:val="0015557C"/>
    <w:rsid w:val="00155A05"/>
    <w:rsid w:val="00155B79"/>
    <w:rsid w:val="001564A1"/>
    <w:rsid w:val="00156516"/>
    <w:rsid w:val="00156685"/>
    <w:rsid w:val="00156743"/>
    <w:rsid w:val="00156CF6"/>
    <w:rsid w:val="00156DE8"/>
    <w:rsid w:val="001573C6"/>
    <w:rsid w:val="001573D7"/>
    <w:rsid w:val="001575DC"/>
    <w:rsid w:val="00157648"/>
    <w:rsid w:val="00157740"/>
    <w:rsid w:val="0015788D"/>
    <w:rsid w:val="0015789E"/>
    <w:rsid w:val="001579F0"/>
    <w:rsid w:val="00157BB9"/>
    <w:rsid w:val="00157E9D"/>
    <w:rsid w:val="00160062"/>
    <w:rsid w:val="001602F7"/>
    <w:rsid w:val="0016032A"/>
    <w:rsid w:val="00160679"/>
    <w:rsid w:val="001609FA"/>
    <w:rsid w:val="00160B02"/>
    <w:rsid w:val="001610FE"/>
    <w:rsid w:val="0016127D"/>
    <w:rsid w:val="001612D7"/>
    <w:rsid w:val="001612F4"/>
    <w:rsid w:val="001612F9"/>
    <w:rsid w:val="00161324"/>
    <w:rsid w:val="00161A06"/>
    <w:rsid w:val="00161FF4"/>
    <w:rsid w:val="00162332"/>
    <w:rsid w:val="00162520"/>
    <w:rsid w:val="00162695"/>
    <w:rsid w:val="001629A9"/>
    <w:rsid w:val="00162D1B"/>
    <w:rsid w:val="00162DA6"/>
    <w:rsid w:val="00162DE9"/>
    <w:rsid w:val="00162E8C"/>
    <w:rsid w:val="001634E8"/>
    <w:rsid w:val="00163640"/>
    <w:rsid w:val="001638F0"/>
    <w:rsid w:val="00163B90"/>
    <w:rsid w:val="00163EB7"/>
    <w:rsid w:val="0016407B"/>
    <w:rsid w:val="00164334"/>
    <w:rsid w:val="00164444"/>
    <w:rsid w:val="00164C12"/>
    <w:rsid w:val="001650A0"/>
    <w:rsid w:val="00165199"/>
    <w:rsid w:val="001651C3"/>
    <w:rsid w:val="001651E6"/>
    <w:rsid w:val="001656CF"/>
    <w:rsid w:val="00165799"/>
    <w:rsid w:val="00165D6B"/>
    <w:rsid w:val="00166013"/>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6726"/>
    <w:rsid w:val="0017680B"/>
    <w:rsid w:val="00176EF2"/>
    <w:rsid w:val="00176F91"/>
    <w:rsid w:val="0017707E"/>
    <w:rsid w:val="00177182"/>
    <w:rsid w:val="00177285"/>
    <w:rsid w:val="00177451"/>
    <w:rsid w:val="00177971"/>
    <w:rsid w:val="00177C16"/>
    <w:rsid w:val="0018010D"/>
    <w:rsid w:val="00180D70"/>
    <w:rsid w:val="00180DA8"/>
    <w:rsid w:val="001815F6"/>
    <w:rsid w:val="001816B4"/>
    <w:rsid w:val="00181F1B"/>
    <w:rsid w:val="00182377"/>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642"/>
    <w:rsid w:val="001866D3"/>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A2E"/>
    <w:rsid w:val="00191B67"/>
    <w:rsid w:val="00191F39"/>
    <w:rsid w:val="00192663"/>
    <w:rsid w:val="00192714"/>
    <w:rsid w:val="00192A3D"/>
    <w:rsid w:val="00192CA1"/>
    <w:rsid w:val="00192E87"/>
    <w:rsid w:val="00193033"/>
    <w:rsid w:val="00193076"/>
    <w:rsid w:val="001931FF"/>
    <w:rsid w:val="00193213"/>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60"/>
    <w:rsid w:val="00197D4D"/>
    <w:rsid w:val="00197E46"/>
    <w:rsid w:val="001A0038"/>
    <w:rsid w:val="001A00CE"/>
    <w:rsid w:val="001A02A3"/>
    <w:rsid w:val="001A0824"/>
    <w:rsid w:val="001A0DB8"/>
    <w:rsid w:val="001A0E23"/>
    <w:rsid w:val="001A12F9"/>
    <w:rsid w:val="001A161D"/>
    <w:rsid w:val="001A1FD2"/>
    <w:rsid w:val="001A2307"/>
    <w:rsid w:val="001A271A"/>
    <w:rsid w:val="001A2971"/>
    <w:rsid w:val="001A2DC2"/>
    <w:rsid w:val="001A39BD"/>
    <w:rsid w:val="001A3C68"/>
    <w:rsid w:val="001A3ED2"/>
    <w:rsid w:val="001A406E"/>
    <w:rsid w:val="001A4299"/>
    <w:rsid w:val="001A43C2"/>
    <w:rsid w:val="001A4413"/>
    <w:rsid w:val="001A5210"/>
    <w:rsid w:val="001A54E9"/>
    <w:rsid w:val="001A55F3"/>
    <w:rsid w:val="001A57B9"/>
    <w:rsid w:val="001A59FB"/>
    <w:rsid w:val="001A5D19"/>
    <w:rsid w:val="001A5F92"/>
    <w:rsid w:val="001A5FFF"/>
    <w:rsid w:val="001A6116"/>
    <w:rsid w:val="001A61A1"/>
    <w:rsid w:val="001A7103"/>
    <w:rsid w:val="001A7190"/>
    <w:rsid w:val="001A726E"/>
    <w:rsid w:val="001A743A"/>
    <w:rsid w:val="001B01B8"/>
    <w:rsid w:val="001B0238"/>
    <w:rsid w:val="001B0545"/>
    <w:rsid w:val="001B07B3"/>
    <w:rsid w:val="001B0FE9"/>
    <w:rsid w:val="001B13FE"/>
    <w:rsid w:val="001B1401"/>
    <w:rsid w:val="001B15AE"/>
    <w:rsid w:val="001B180B"/>
    <w:rsid w:val="001B19A1"/>
    <w:rsid w:val="001B1BF7"/>
    <w:rsid w:val="001B2C18"/>
    <w:rsid w:val="001B2F9D"/>
    <w:rsid w:val="001B3317"/>
    <w:rsid w:val="001B3426"/>
    <w:rsid w:val="001B3811"/>
    <w:rsid w:val="001B39BC"/>
    <w:rsid w:val="001B3A4B"/>
    <w:rsid w:val="001B3A70"/>
    <w:rsid w:val="001B3AC1"/>
    <w:rsid w:val="001B3ADD"/>
    <w:rsid w:val="001B3CA7"/>
    <w:rsid w:val="001B4022"/>
    <w:rsid w:val="001B4290"/>
    <w:rsid w:val="001B42D5"/>
    <w:rsid w:val="001B4578"/>
    <w:rsid w:val="001B46EB"/>
    <w:rsid w:val="001B475F"/>
    <w:rsid w:val="001B49BD"/>
    <w:rsid w:val="001B4AE0"/>
    <w:rsid w:val="001B529D"/>
    <w:rsid w:val="001B584A"/>
    <w:rsid w:val="001B5B54"/>
    <w:rsid w:val="001B618C"/>
    <w:rsid w:val="001B63C2"/>
    <w:rsid w:val="001B641B"/>
    <w:rsid w:val="001B64F2"/>
    <w:rsid w:val="001B71FD"/>
    <w:rsid w:val="001B7221"/>
    <w:rsid w:val="001B72B1"/>
    <w:rsid w:val="001B7875"/>
    <w:rsid w:val="001B7CBE"/>
    <w:rsid w:val="001B7F47"/>
    <w:rsid w:val="001C0078"/>
    <w:rsid w:val="001C0200"/>
    <w:rsid w:val="001C0492"/>
    <w:rsid w:val="001C0588"/>
    <w:rsid w:val="001C0677"/>
    <w:rsid w:val="001C0838"/>
    <w:rsid w:val="001C0DC5"/>
    <w:rsid w:val="001C0F3E"/>
    <w:rsid w:val="001C1711"/>
    <w:rsid w:val="001C1D61"/>
    <w:rsid w:val="001C1E53"/>
    <w:rsid w:val="001C2593"/>
    <w:rsid w:val="001C25FE"/>
    <w:rsid w:val="001C26DB"/>
    <w:rsid w:val="001C2773"/>
    <w:rsid w:val="001C2ACD"/>
    <w:rsid w:val="001C2BD0"/>
    <w:rsid w:val="001C3516"/>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891"/>
    <w:rsid w:val="001C79DB"/>
    <w:rsid w:val="001C7AA8"/>
    <w:rsid w:val="001C7C7F"/>
    <w:rsid w:val="001C7F96"/>
    <w:rsid w:val="001D07C4"/>
    <w:rsid w:val="001D0A91"/>
    <w:rsid w:val="001D0FA5"/>
    <w:rsid w:val="001D107F"/>
    <w:rsid w:val="001D1697"/>
    <w:rsid w:val="001D1A92"/>
    <w:rsid w:val="001D1AAD"/>
    <w:rsid w:val="001D1B8F"/>
    <w:rsid w:val="001D2174"/>
    <w:rsid w:val="001D2CFF"/>
    <w:rsid w:val="001D2D1B"/>
    <w:rsid w:val="001D3189"/>
    <w:rsid w:val="001D34A9"/>
    <w:rsid w:val="001D3A4C"/>
    <w:rsid w:val="001D3AB4"/>
    <w:rsid w:val="001D3C51"/>
    <w:rsid w:val="001D3CDD"/>
    <w:rsid w:val="001D3DE4"/>
    <w:rsid w:val="001D421B"/>
    <w:rsid w:val="001D442B"/>
    <w:rsid w:val="001D444D"/>
    <w:rsid w:val="001D450B"/>
    <w:rsid w:val="001D46AC"/>
    <w:rsid w:val="001D47FE"/>
    <w:rsid w:val="001D4A87"/>
    <w:rsid w:val="001D4E7A"/>
    <w:rsid w:val="001D5345"/>
    <w:rsid w:val="001D5677"/>
    <w:rsid w:val="001D5899"/>
    <w:rsid w:val="001D59FE"/>
    <w:rsid w:val="001D634C"/>
    <w:rsid w:val="001D63BA"/>
    <w:rsid w:val="001D6554"/>
    <w:rsid w:val="001D673C"/>
    <w:rsid w:val="001D6A4F"/>
    <w:rsid w:val="001D6B01"/>
    <w:rsid w:val="001D6E15"/>
    <w:rsid w:val="001D7493"/>
    <w:rsid w:val="001D7742"/>
    <w:rsid w:val="001D78A3"/>
    <w:rsid w:val="001E02ED"/>
    <w:rsid w:val="001E0362"/>
    <w:rsid w:val="001E047A"/>
    <w:rsid w:val="001E0A76"/>
    <w:rsid w:val="001E0AF1"/>
    <w:rsid w:val="001E13FD"/>
    <w:rsid w:val="001E1993"/>
    <w:rsid w:val="001E1D82"/>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50E0"/>
    <w:rsid w:val="001E544F"/>
    <w:rsid w:val="001E58C6"/>
    <w:rsid w:val="001E5B50"/>
    <w:rsid w:val="001E5F84"/>
    <w:rsid w:val="001E62D7"/>
    <w:rsid w:val="001E6912"/>
    <w:rsid w:val="001E6A4D"/>
    <w:rsid w:val="001E72E7"/>
    <w:rsid w:val="001E732A"/>
    <w:rsid w:val="001E7518"/>
    <w:rsid w:val="001E75C3"/>
    <w:rsid w:val="001E76F8"/>
    <w:rsid w:val="001E794D"/>
    <w:rsid w:val="001E7976"/>
    <w:rsid w:val="001E7C56"/>
    <w:rsid w:val="001E7CA5"/>
    <w:rsid w:val="001E7CDE"/>
    <w:rsid w:val="001E7FD6"/>
    <w:rsid w:val="001F00A0"/>
    <w:rsid w:val="001F03A2"/>
    <w:rsid w:val="001F07F5"/>
    <w:rsid w:val="001F09F9"/>
    <w:rsid w:val="001F1C4F"/>
    <w:rsid w:val="001F1CC2"/>
    <w:rsid w:val="001F2023"/>
    <w:rsid w:val="001F207F"/>
    <w:rsid w:val="001F20E0"/>
    <w:rsid w:val="001F2133"/>
    <w:rsid w:val="001F25E9"/>
    <w:rsid w:val="001F3528"/>
    <w:rsid w:val="001F363F"/>
    <w:rsid w:val="001F3858"/>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D2"/>
    <w:rsid w:val="00200701"/>
    <w:rsid w:val="002007B6"/>
    <w:rsid w:val="00200B3F"/>
    <w:rsid w:val="00200C9A"/>
    <w:rsid w:val="0020118A"/>
    <w:rsid w:val="00201797"/>
    <w:rsid w:val="00201974"/>
    <w:rsid w:val="00201D0F"/>
    <w:rsid w:val="00201DAA"/>
    <w:rsid w:val="0020246A"/>
    <w:rsid w:val="002025F9"/>
    <w:rsid w:val="00202682"/>
    <w:rsid w:val="00202D11"/>
    <w:rsid w:val="00202DFD"/>
    <w:rsid w:val="0020302E"/>
    <w:rsid w:val="00203705"/>
    <w:rsid w:val="002038F1"/>
    <w:rsid w:val="00203DC5"/>
    <w:rsid w:val="00204482"/>
    <w:rsid w:val="002044E2"/>
    <w:rsid w:val="002046EA"/>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1016C"/>
    <w:rsid w:val="00210299"/>
    <w:rsid w:val="0021037B"/>
    <w:rsid w:val="00210455"/>
    <w:rsid w:val="00210535"/>
    <w:rsid w:val="00210544"/>
    <w:rsid w:val="002106D9"/>
    <w:rsid w:val="00210F36"/>
    <w:rsid w:val="0021132B"/>
    <w:rsid w:val="00211DC9"/>
    <w:rsid w:val="00212E46"/>
    <w:rsid w:val="00212E69"/>
    <w:rsid w:val="0021304C"/>
    <w:rsid w:val="00213488"/>
    <w:rsid w:val="0021362B"/>
    <w:rsid w:val="00213B76"/>
    <w:rsid w:val="00213D20"/>
    <w:rsid w:val="002142BE"/>
    <w:rsid w:val="002145B7"/>
    <w:rsid w:val="002146B6"/>
    <w:rsid w:val="002147C1"/>
    <w:rsid w:val="00214DAF"/>
    <w:rsid w:val="00215168"/>
    <w:rsid w:val="00215771"/>
    <w:rsid w:val="0021592E"/>
    <w:rsid w:val="002159DD"/>
    <w:rsid w:val="00215BEC"/>
    <w:rsid w:val="00215D5C"/>
    <w:rsid w:val="00215DDB"/>
    <w:rsid w:val="0021626A"/>
    <w:rsid w:val="00216309"/>
    <w:rsid w:val="0021634A"/>
    <w:rsid w:val="00216AF3"/>
    <w:rsid w:val="00216C40"/>
    <w:rsid w:val="00216DEE"/>
    <w:rsid w:val="00217368"/>
    <w:rsid w:val="00217CED"/>
    <w:rsid w:val="00217DAE"/>
    <w:rsid w:val="002201A3"/>
    <w:rsid w:val="00220B3B"/>
    <w:rsid w:val="00220BA3"/>
    <w:rsid w:val="00221171"/>
    <w:rsid w:val="0022149D"/>
    <w:rsid w:val="002217A9"/>
    <w:rsid w:val="0022181C"/>
    <w:rsid w:val="0022205C"/>
    <w:rsid w:val="0022208F"/>
    <w:rsid w:val="002220AC"/>
    <w:rsid w:val="0022222F"/>
    <w:rsid w:val="0022246F"/>
    <w:rsid w:val="0022255E"/>
    <w:rsid w:val="00222899"/>
    <w:rsid w:val="00222A4E"/>
    <w:rsid w:val="00222B12"/>
    <w:rsid w:val="00222BEE"/>
    <w:rsid w:val="00222C01"/>
    <w:rsid w:val="00222D7C"/>
    <w:rsid w:val="00223166"/>
    <w:rsid w:val="00223EF5"/>
    <w:rsid w:val="002240F0"/>
    <w:rsid w:val="0022424C"/>
    <w:rsid w:val="00224301"/>
    <w:rsid w:val="002243EF"/>
    <w:rsid w:val="00224CCB"/>
    <w:rsid w:val="00224D1A"/>
    <w:rsid w:val="00224D80"/>
    <w:rsid w:val="00224D98"/>
    <w:rsid w:val="00224DFD"/>
    <w:rsid w:val="002252E6"/>
    <w:rsid w:val="002252FB"/>
    <w:rsid w:val="002253D2"/>
    <w:rsid w:val="00225ABC"/>
    <w:rsid w:val="00225CF6"/>
    <w:rsid w:val="00225EDC"/>
    <w:rsid w:val="00226256"/>
    <w:rsid w:val="00226410"/>
    <w:rsid w:val="00226C38"/>
    <w:rsid w:val="00226F50"/>
    <w:rsid w:val="0022737B"/>
    <w:rsid w:val="00227452"/>
    <w:rsid w:val="00227958"/>
    <w:rsid w:val="00227A9A"/>
    <w:rsid w:val="00227BB2"/>
    <w:rsid w:val="00227C8D"/>
    <w:rsid w:val="00227D6D"/>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A1A"/>
    <w:rsid w:val="00231E1A"/>
    <w:rsid w:val="00231F6D"/>
    <w:rsid w:val="00232A8A"/>
    <w:rsid w:val="00232BE7"/>
    <w:rsid w:val="00232C69"/>
    <w:rsid w:val="0023346D"/>
    <w:rsid w:val="002335AB"/>
    <w:rsid w:val="00233A53"/>
    <w:rsid w:val="00233E80"/>
    <w:rsid w:val="00234B2C"/>
    <w:rsid w:val="00234B71"/>
    <w:rsid w:val="00234BAA"/>
    <w:rsid w:val="00234BB5"/>
    <w:rsid w:val="00234C28"/>
    <w:rsid w:val="00235729"/>
    <w:rsid w:val="002359FA"/>
    <w:rsid w:val="00235ABC"/>
    <w:rsid w:val="00235C1F"/>
    <w:rsid w:val="00235D1F"/>
    <w:rsid w:val="00235F66"/>
    <w:rsid w:val="0023607E"/>
    <w:rsid w:val="002360A8"/>
    <w:rsid w:val="00236CD1"/>
    <w:rsid w:val="00237062"/>
    <w:rsid w:val="00237691"/>
    <w:rsid w:val="002379AD"/>
    <w:rsid w:val="00237A75"/>
    <w:rsid w:val="00237BED"/>
    <w:rsid w:val="00237E17"/>
    <w:rsid w:val="00240437"/>
    <w:rsid w:val="002409A8"/>
    <w:rsid w:val="00240C35"/>
    <w:rsid w:val="002412A4"/>
    <w:rsid w:val="002423E6"/>
    <w:rsid w:val="002424BA"/>
    <w:rsid w:val="00242562"/>
    <w:rsid w:val="00242FC2"/>
    <w:rsid w:val="002430CE"/>
    <w:rsid w:val="00243130"/>
    <w:rsid w:val="002431DC"/>
    <w:rsid w:val="002432C0"/>
    <w:rsid w:val="002434E1"/>
    <w:rsid w:val="00243F95"/>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0744"/>
    <w:rsid w:val="002512A3"/>
    <w:rsid w:val="0025152F"/>
    <w:rsid w:val="00251FCA"/>
    <w:rsid w:val="002522C7"/>
    <w:rsid w:val="002523DF"/>
    <w:rsid w:val="002527F5"/>
    <w:rsid w:val="00252A6A"/>
    <w:rsid w:val="00252BC3"/>
    <w:rsid w:val="00252EDE"/>
    <w:rsid w:val="00252FFA"/>
    <w:rsid w:val="002532AF"/>
    <w:rsid w:val="00253518"/>
    <w:rsid w:val="0025364B"/>
    <w:rsid w:val="00253788"/>
    <w:rsid w:val="002537DD"/>
    <w:rsid w:val="00253DD9"/>
    <w:rsid w:val="0025573A"/>
    <w:rsid w:val="00255F45"/>
    <w:rsid w:val="002565E4"/>
    <w:rsid w:val="00256B50"/>
    <w:rsid w:val="002570FE"/>
    <w:rsid w:val="00257360"/>
    <w:rsid w:val="00257D09"/>
    <w:rsid w:val="00257F93"/>
    <w:rsid w:val="0026044A"/>
    <w:rsid w:val="00260555"/>
    <w:rsid w:val="00260956"/>
    <w:rsid w:val="002619A8"/>
    <w:rsid w:val="00261A3D"/>
    <w:rsid w:val="00262139"/>
    <w:rsid w:val="00262C66"/>
    <w:rsid w:val="00262E12"/>
    <w:rsid w:val="00262EAA"/>
    <w:rsid w:val="00262FA4"/>
    <w:rsid w:val="002630F9"/>
    <w:rsid w:val="00263222"/>
    <w:rsid w:val="00263252"/>
    <w:rsid w:val="002633B8"/>
    <w:rsid w:val="00263A00"/>
    <w:rsid w:val="00263AF4"/>
    <w:rsid w:val="00264059"/>
    <w:rsid w:val="002643A9"/>
    <w:rsid w:val="00264643"/>
    <w:rsid w:val="00264C25"/>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9FD"/>
    <w:rsid w:val="00267A05"/>
    <w:rsid w:val="00267D49"/>
    <w:rsid w:val="0027013D"/>
    <w:rsid w:val="00270F0F"/>
    <w:rsid w:val="0027184B"/>
    <w:rsid w:val="00271AD3"/>
    <w:rsid w:val="00272107"/>
    <w:rsid w:val="00272342"/>
    <w:rsid w:val="002723F3"/>
    <w:rsid w:val="002732CF"/>
    <w:rsid w:val="00273606"/>
    <w:rsid w:val="0027365A"/>
    <w:rsid w:val="002739A8"/>
    <w:rsid w:val="00273F50"/>
    <w:rsid w:val="00273FEB"/>
    <w:rsid w:val="00274046"/>
    <w:rsid w:val="002742EE"/>
    <w:rsid w:val="0027440E"/>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7C4"/>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2071"/>
    <w:rsid w:val="00282C02"/>
    <w:rsid w:val="00282F90"/>
    <w:rsid w:val="00282FD5"/>
    <w:rsid w:val="0028362F"/>
    <w:rsid w:val="002837C5"/>
    <w:rsid w:val="0028389F"/>
    <w:rsid w:val="00283A7F"/>
    <w:rsid w:val="00283F1B"/>
    <w:rsid w:val="00284204"/>
    <w:rsid w:val="0028430B"/>
    <w:rsid w:val="00284863"/>
    <w:rsid w:val="0028492D"/>
    <w:rsid w:val="00284BCD"/>
    <w:rsid w:val="00284C07"/>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D2"/>
    <w:rsid w:val="00287CE1"/>
    <w:rsid w:val="002900A5"/>
    <w:rsid w:val="00290242"/>
    <w:rsid w:val="00291217"/>
    <w:rsid w:val="00291857"/>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C6"/>
    <w:rsid w:val="0029402D"/>
    <w:rsid w:val="002941E2"/>
    <w:rsid w:val="00294256"/>
    <w:rsid w:val="0029445D"/>
    <w:rsid w:val="002949ED"/>
    <w:rsid w:val="00295120"/>
    <w:rsid w:val="0029533A"/>
    <w:rsid w:val="0029591D"/>
    <w:rsid w:val="00295B8D"/>
    <w:rsid w:val="00295BC0"/>
    <w:rsid w:val="00295BD8"/>
    <w:rsid w:val="00295C36"/>
    <w:rsid w:val="00295FE7"/>
    <w:rsid w:val="00296047"/>
    <w:rsid w:val="002964F0"/>
    <w:rsid w:val="00296E15"/>
    <w:rsid w:val="0029712D"/>
    <w:rsid w:val="0029727E"/>
    <w:rsid w:val="002A001A"/>
    <w:rsid w:val="002A0184"/>
    <w:rsid w:val="002A03DC"/>
    <w:rsid w:val="002A05B6"/>
    <w:rsid w:val="002A071E"/>
    <w:rsid w:val="002A07A0"/>
    <w:rsid w:val="002A0909"/>
    <w:rsid w:val="002A09C5"/>
    <w:rsid w:val="002A0A42"/>
    <w:rsid w:val="002A0E61"/>
    <w:rsid w:val="002A0E76"/>
    <w:rsid w:val="002A0F17"/>
    <w:rsid w:val="002A1707"/>
    <w:rsid w:val="002A17FB"/>
    <w:rsid w:val="002A1A1C"/>
    <w:rsid w:val="002A1C4F"/>
    <w:rsid w:val="002A1F68"/>
    <w:rsid w:val="002A1FF9"/>
    <w:rsid w:val="002A224D"/>
    <w:rsid w:val="002A2320"/>
    <w:rsid w:val="002A2471"/>
    <w:rsid w:val="002A259F"/>
    <w:rsid w:val="002A3089"/>
    <w:rsid w:val="002A32C2"/>
    <w:rsid w:val="002A32CE"/>
    <w:rsid w:val="002A34A1"/>
    <w:rsid w:val="002A353E"/>
    <w:rsid w:val="002A3588"/>
    <w:rsid w:val="002A3B29"/>
    <w:rsid w:val="002A4135"/>
    <w:rsid w:val="002A4766"/>
    <w:rsid w:val="002A47F7"/>
    <w:rsid w:val="002A47FD"/>
    <w:rsid w:val="002A4A01"/>
    <w:rsid w:val="002A4B5E"/>
    <w:rsid w:val="002A4C1F"/>
    <w:rsid w:val="002A5269"/>
    <w:rsid w:val="002A5450"/>
    <w:rsid w:val="002A55E1"/>
    <w:rsid w:val="002A5691"/>
    <w:rsid w:val="002A5935"/>
    <w:rsid w:val="002A622D"/>
    <w:rsid w:val="002A6565"/>
    <w:rsid w:val="002A678A"/>
    <w:rsid w:val="002A69AB"/>
    <w:rsid w:val="002A759B"/>
    <w:rsid w:val="002A79AC"/>
    <w:rsid w:val="002A7B61"/>
    <w:rsid w:val="002A7E30"/>
    <w:rsid w:val="002A7F4C"/>
    <w:rsid w:val="002B044F"/>
    <w:rsid w:val="002B05FD"/>
    <w:rsid w:val="002B0A20"/>
    <w:rsid w:val="002B0B59"/>
    <w:rsid w:val="002B0C59"/>
    <w:rsid w:val="002B0D7F"/>
    <w:rsid w:val="002B0D86"/>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963"/>
    <w:rsid w:val="002B3F10"/>
    <w:rsid w:val="002B43FB"/>
    <w:rsid w:val="002B4811"/>
    <w:rsid w:val="002B4F51"/>
    <w:rsid w:val="002B513B"/>
    <w:rsid w:val="002B51DB"/>
    <w:rsid w:val="002B564E"/>
    <w:rsid w:val="002B5EBE"/>
    <w:rsid w:val="002B5F37"/>
    <w:rsid w:val="002B6252"/>
    <w:rsid w:val="002B63DD"/>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FA"/>
    <w:rsid w:val="002C2D03"/>
    <w:rsid w:val="002C2EA0"/>
    <w:rsid w:val="002C3925"/>
    <w:rsid w:val="002C39B5"/>
    <w:rsid w:val="002C3D6B"/>
    <w:rsid w:val="002C457C"/>
    <w:rsid w:val="002C4651"/>
    <w:rsid w:val="002C4956"/>
    <w:rsid w:val="002C49C1"/>
    <w:rsid w:val="002C4BFB"/>
    <w:rsid w:val="002C4FB1"/>
    <w:rsid w:val="002C4FFF"/>
    <w:rsid w:val="002C530C"/>
    <w:rsid w:val="002C5B66"/>
    <w:rsid w:val="002C60B9"/>
    <w:rsid w:val="002C648D"/>
    <w:rsid w:val="002C6534"/>
    <w:rsid w:val="002C74EA"/>
    <w:rsid w:val="002C7ED2"/>
    <w:rsid w:val="002D0071"/>
    <w:rsid w:val="002D0A53"/>
    <w:rsid w:val="002D1362"/>
    <w:rsid w:val="002D16D2"/>
    <w:rsid w:val="002D18B7"/>
    <w:rsid w:val="002D1F2B"/>
    <w:rsid w:val="002D21A6"/>
    <w:rsid w:val="002D2366"/>
    <w:rsid w:val="002D2387"/>
    <w:rsid w:val="002D27B6"/>
    <w:rsid w:val="002D2F48"/>
    <w:rsid w:val="002D30E7"/>
    <w:rsid w:val="002D314A"/>
    <w:rsid w:val="002D328D"/>
    <w:rsid w:val="002D343A"/>
    <w:rsid w:val="002D3873"/>
    <w:rsid w:val="002D3AC6"/>
    <w:rsid w:val="002D3B7F"/>
    <w:rsid w:val="002D3BFE"/>
    <w:rsid w:val="002D417F"/>
    <w:rsid w:val="002D41FF"/>
    <w:rsid w:val="002D4267"/>
    <w:rsid w:val="002D43C8"/>
    <w:rsid w:val="002D4AB3"/>
    <w:rsid w:val="002D4C58"/>
    <w:rsid w:val="002D4D47"/>
    <w:rsid w:val="002D5002"/>
    <w:rsid w:val="002D50AD"/>
    <w:rsid w:val="002D5238"/>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E0160"/>
    <w:rsid w:val="002E0220"/>
    <w:rsid w:val="002E0251"/>
    <w:rsid w:val="002E0369"/>
    <w:rsid w:val="002E05EE"/>
    <w:rsid w:val="002E0622"/>
    <w:rsid w:val="002E06F5"/>
    <w:rsid w:val="002E0977"/>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957"/>
    <w:rsid w:val="002E49A9"/>
    <w:rsid w:val="002E4A2B"/>
    <w:rsid w:val="002E4E0B"/>
    <w:rsid w:val="002E53A2"/>
    <w:rsid w:val="002E56AB"/>
    <w:rsid w:val="002E56FB"/>
    <w:rsid w:val="002E573C"/>
    <w:rsid w:val="002E58DF"/>
    <w:rsid w:val="002E5904"/>
    <w:rsid w:val="002E5A39"/>
    <w:rsid w:val="002E5A83"/>
    <w:rsid w:val="002E5F5F"/>
    <w:rsid w:val="002E66E5"/>
    <w:rsid w:val="002E689A"/>
    <w:rsid w:val="002E690E"/>
    <w:rsid w:val="002E6DF3"/>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2052"/>
    <w:rsid w:val="002F23F6"/>
    <w:rsid w:val="002F2841"/>
    <w:rsid w:val="002F295A"/>
    <w:rsid w:val="002F296F"/>
    <w:rsid w:val="002F2C4D"/>
    <w:rsid w:val="002F3156"/>
    <w:rsid w:val="002F324E"/>
    <w:rsid w:val="002F32CE"/>
    <w:rsid w:val="002F3874"/>
    <w:rsid w:val="002F3D1A"/>
    <w:rsid w:val="002F4029"/>
    <w:rsid w:val="002F4033"/>
    <w:rsid w:val="002F41A9"/>
    <w:rsid w:val="002F4314"/>
    <w:rsid w:val="002F4548"/>
    <w:rsid w:val="002F485D"/>
    <w:rsid w:val="002F4E80"/>
    <w:rsid w:val="002F4F62"/>
    <w:rsid w:val="002F59D4"/>
    <w:rsid w:val="002F5A2A"/>
    <w:rsid w:val="002F5AAC"/>
    <w:rsid w:val="002F5B73"/>
    <w:rsid w:val="002F5E99"/>
    <w:rsid w:val="002F5F21"/>
    <w:rsid w:val="002F5FB2"/>
    <w:rsid w:val="002F6006"/>
    <w:rsid w:val="002F6753"/>
    <w:rsid w:val="002F6B18"/>
    <w:rsid w:val="002F6B9B"/>
    <w:rsid w:val="002F7072"/>
    <w:rsid w:val="002F70FB"/>
    <w:rsid w:val="002F727B"/>
    <w:rsid w:val="002F752D"/>
    <w:rsid w:val="002F77BA"/>
    <w:rsid w:val="002F7B82"/>
    <w:rsid w:val="00300139"/>
    <w:rsid w:val="003003EB"/>
    <w:rsid w:val="003005E3"/>
    <w:rsid w:val="00300652"/>
    <w:rsid w:val="00300723"/>
    <w:rsid w:val="003008B3"/>
    <w:rsid w:val="003009B8"/>
    <w:rsid w:val="00300B7A"/>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ED"/>
    <w:rsid w:val="00303299"/>
    <w:rsid w:val="003036E4"/>
    <w:rsid w:val="00303782"/>
    <w:rsid w:val="003039ED"/>
    <w:rsid w:val="00303BBE"/>
    <w:rsid w:val="00303F66"/>
    <w:rsid w:val="003040F3"/>
    <w:rsid w:val="0030435D"/>
    <w:rsid w:val="0030454B"/>
    <w:rsid w:val="003045AC"/>
    <w:rsid w:val="0030515C"/>
    <w:rsid w:val="00305469"/>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BE2"/>
    <w:rsid w:val="00310C71"/>
    <w:rsid w:val="00310E34"/>
    <w:rsid w:val="00310FED"/>
    <w:rsid w:val="0031112B"/>
    <w:rsid w:val="00311470"/>
    <w:rsid w:val="00311A56"/>
    <w:rsid w:val="00311ABB"/>
    <w:rsid w:val="00312538"/>
    <w:rsid w:val="00312F59"/>
    <w:rsid w:val="003130AE"/>
    <w:rsid w:val="003131BF"/>
    <w:rsid w:val="00314289"/>
    <w:rsid w:val="003143FE"/>
    <w:rsid w:val="0031479F"/>
    <w:rsid w:val="003147D4"/>
    <w:rsid w:val="00314B8A"/>
    <w:rsid w:val="00314BC0"/>
    <w:rsid w:val="00314D7E"/>
    <w:rsid w:val="00315065"/>
    <w:rsid w:val="00315087"/>
    <w:rsid w:val="00315106"/>
    <w:rsid w:val="003152EA"/>
    <w:rsid w:val="00315346"/>
    <w:rsid w:val="0031547C"/>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A5"/>
    <w:rsid w:val="00317B77"/>
    <w:rsid w:val="00317DE4"/>
    <w:rsid w:val="0032004B"/>
    <w:rsid w:val="003202DE"/>
    <w:rsid w:val="003207BB"/>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F94"/>
    <w:rsid w:val="003252F6"/>
    <w:rsid w:val="0032541F"/>
    <w:rsid w:val="003254E5"/>
    <w:rsid w:val="00325799"/>
    <w:rsid w:val="00325D1B"/>
    <w:rsid w:val="00326020"/>
    <w:rsid w:val="003266EA"/>
    <w:rsid w:val="00326720"/>
    <w:rsid w:val="00326755"/>
    <w:rsid w:val="00326C41"/>
    <w:rsid w:val="003270A8"/>
    <w:rsid w:val="0032755F"/>
    <w:rsid w:val="0032786A"/>
    <w:rsid w:val="00327897"/>
    <w:rsid w:val="003278C0"/>
    <w:rsid w:val="0032795B"/>
    <w:rsid w:val="0033000C"/>
    <w:rsid w:val="003304FD"/>
    <w:rsid w:val="00330BE0"/>
    <w:rsid w:val="00330BF6"/>
    <w:rsid w:val="00331528"/>
    <w:rsid w:val="0033165D"/>
    <w:rsid w:val="00331819"/>
    <w:rsid w:val="00331932"/>
    <w:rsid w:val="00331AFC"/>
    <w:rsid w:val="00331E96"/>
    <w:rsid w:val="00332193"/>
    <w:rsid w:val="003333CA"/>
    <w:rsid w:val="003334E1"/>
    <w:rsid w:val="003335DF"/>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78C"/>
    <w:rsid w:val="003367E2"/>
    <w:rsid w:val="00336920"/>
    <w:rsid w:val="00337518"/>
    <w:rsid w:val="003375EA"/>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AB1"/>
    <w:rsid w:val="00342F60"/>
    <w:rsid w:val="00342F9D"/>
    <w:rsid w:val="003433ED"/>
    <w:rsid w:val="003434AC"/>
    <w:rsid w:val="003434C5"/>
    <w:rsid w:val="00343608"/>
    <w:rsid w:val="003436D3"/>
    <w:rsid w:val="00343C20"/>
    <w:rsid w:val="00343CE0"/>
    <w:rsid w:val="003440C1"/>
    <w:rsid w:val="00344193"/>
    <w:rsid w:val="00344304"/>
    <w:rsid w:val="0034492A"/>
    <w:rsid w:val="00344944"/>
    <w:rsid w:val="0034555C"/>
    <w:rsid w:val="003457D0"/>
    <w:rsid w:val="003459E9"/>
    <w:rsid w:val="00345E19"/>
    <w:rsid w:val="003461E4"/>
    <w:rsid w:val="0034644C"/>
    <w:rsid w:val="00346512"/>
    <w:rsid w:val="00346652"/>
    <w:rsid w:val="0034673E"/>
    <w:rsid w:val="0034711C"/>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1105"/>
    <w:rsid w:val="00351289"/>
    <w:rsid w:val="0035128B"/>
    <w:rsid w:val="003517C6"/>
    <w:rsid w:val="00351A18"/>
    <w:rsid w:val="00351A50"/>
    <w:rsid w:val="00351CCD"/>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859"/>
    <w:rsid w:val="003569F5"/>
    <w:rsid w:val="00356F9E"/>
    <w:rsid w:val="00357027"/>
    <w:rsid w:val="00357315"/>
    <w:rsid w:val="0035795B"/>
    <w:rsid w:val="00357B10"/>
    <w:rsid w:val="00357D0A"/>
    <w:rsid w:val="00357F15"/>
    <w:rsid w:val="003601C7"/>
    <w:rsid w:val="003602C3"/>
    <w:rsid w:val="003613B8"/>
    <w:rsid w:val="003615EA"/>
    <w:rsid w:val="003618F3"/>
    <w:rsid w:val="00361ACE"/>
    <w:rsid w:val="00361E6E"/>
    <w:rsid w:val="00361F49"/>
    <w:rsid w:val="00362056"/>
    <w:rsid w:val="003620AC"/>
    <w:rsid w:val="0036284B"/>
    <w:rsid w:val="00362D2F"/>
    <w:rsid w:val="003631D8"/>
    <w:rsid w:val="0036359C"/>
    <w:rsid w:val="00363843"/>
    <w:rsid w:val="00363E1A"/>
    <w:rsid w:val="00364804"/>
    <w:rsid w:val="00364F89"/>
    <w:rsid w:val="00365CAE"/>
    <w:rsid w:val="00365FD1"/>
    <w:rsid w:val="0036659D"/>
    <w:rsid w:val="0036674B"/>
    <w:rsid w:val="00366A10"/>
    <w:rsid w:val="00367214"/>
    <w:rsid w:val="003674CF"/>
    <w:rsid w:val="0036777B"/>
    <w:rsid w:val="003677F0"/>
    <w:rsid w:val="00367863"/>
    <w:rsid w:val="00367C9A"/>
    <w:rsid w:val="00370C98"/>
    <w:rsid w:val="00370D01"/>
    <w:rsid w:val="00370D15"/>
    <w:rsid w:val="00370E48"/>
    <w:rsid w:val="00370F0D"/>
    <w:rsid w:val="003712C8"/>
    <w:rsid w:val="0037195C"/>
    <w:rsid w:val="00371D53"/>
    <w:rsid w:val="00371E2F"/>
    <w:rsid w:val="003720C5"/>
    <w:rsid w:val="003726B6"/>
    <w:rsid w:val="00372788"/>
    <w:rsid w:val="00372EDD"/>
    <w:rsid w:val="00372F5E"/>
    <w:rsid w:val="003730F2"/>
    <w:rsid w:val="00373223"/>
    <w:rsid w:val="00373996"/>
    <w:rsid w:val="003739A7"/>
    <w:rsid w:val="003739E9"/>
    <w:rsid w:val="00373E0B"/>
    <w:rsid w:val="0037413D"/>
    <w:rsid w:val="00374235"/>
    <w:rsid w:val="0037441E"/>
    <w:rsid w:val="003747B4"/>
    <w:rsid w:val="003750D5"/>
    <w:rsid w:val="00375112"/>
    <w:rsid w:val="003752B2"/>
    <w:rsid w:val="003755CF"/>
    <w:rsid w:val="00375714"/>
    <w:rsid w:val="00375BF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6A7"/>
    <w:rsid w:val="00380E71"/>
    <w:rsid w:val="00380F38"/>
    <w:rsid w:val="003814FF"/>
    <w:rsid w:val="00381581"/>
    <w:rsid w:val="003815B3"/>
    <w:rsid w:val="00381A21"/>
    <w:rsid w:val="00381F54"/>
    <w:rsid w:val="00381F94"/>
    <w:rsid w:val="00381FC1"/>
    <w:rsid w:val="0038253A"/>
    <w:rsid w:val="00382897"/>
    <w:rsid w:val="00382EC8"/>
    <w:rsid w:val="00382F01"/>
    <w:rsid w:val="003833DA"/>
    <w:rsid w:val="0038378D"/>
    <w:rsid w:val="00383A47"/>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72D"/>
    <w:rsid w:val="00390880"/>
    <w:rsid w:val="00390977"/>
    <w:rsid w:val="003909A6"/>
    <w:rsid w:val="00391551"/>
    <w:rsid w:val="00391674"/>
    <w:rsid w:val="00391E3A"/>
    <w:rsid w:val="00392482"/>
    <w:rsid w:val="003928D3"/>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D95"/>
    <w:rsid w:val="003A312F"/>
    <w:rsid w:val="003A3AD6"/>
    <w:rsid w:val="003A3FB7"/>
    <w:rsid w:val="003A405A"/>
    <w:rsid w:val="003A41FB"/>
    <w:rsid w:val="003A444A"/>
    <w:rsid w:val="003A448F"/>
    <w:rsid w:val="003A457F"/>
    <w:rsid w:val="003A4699"/>
    <w:rsid w:val="003A5243"/>
    <w:rsid w:val="003A5297"/>
    <w:rsid w:val="003A5951"/>
    <w:rsid w:val="003A5C28"/>
    <w:rsid w:val="003A619B"/>
    <w:rsid w:val="003A643D"/>
    <w:rsid w:val="003A6B09"/>
    <w:rsid w:val="003A714F"/>
    <w:rsid w:val="003A71FB"/>
    <w:rsid w:val="003A737B"/>
    <w:rsid w:val="003A7556"/>
    <w:rsid w:val="003A79BF"/>
    <w:rsid w:val="003A7A3A"/>
    <w:rsid w:val="003A7A8D"/>
    <w:rsid w:val="003A7B47"/>
    <w:rsid w:val="003A7EA6"/>
    <w:rsid w:val="003A7F3C"/>
    <w:rsid w:val="003B0063"/>
    <w:rsid w:val="003B040C"/>
    <w:rsid w:val="003B06E6"/>
    <w:rsid w:val="003B0750"/>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634A"/>
    <w:rsid w:val="003B6442"/>
    <w:rsid w:val="003B6505"/>
    <w:rsid w:val="003B66F6"/>
    <w:rsid w:val="003B6A22"/>
    <w:rsid w:val="003B6F56"/>
    <w:rsid w:val="003B74A5"/>
    <w:rsid w:val="003B79D7"/>
    <w:rsid w:val="003B7D50"/>
    <w:rsid w:val="003C00BD"/>
    <w:rsid w:val="003C05C5"/>
    <w:rsid w:val="003C05F6"/>
    <w:rsid w:val="003C072F"/>
    <w:rsid w:val="003C1624"/>
    <w:rsid w:val="003C1919"/>
    <w:rsid w:val="003C1CEC"/>
    <w:rsid w:val="003C2B0F"/>
    <w:rsid w:val="003C2C64"/>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BF"/>
    <w:rsid w:val="003C6C5A"/>
    <w:rsid w:val="003C6C8F"/>
    <w:rsid w:val="003C6CE3"/>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617"/>
    <w:rsid w:val="003D26CA"/>
    <w:rsid w:val="003D27EB"/>
    <w:rsid w:val="003D2D50"/>
    <w:rsid w:val="003D2EE5"/>
    <w:rsid w:val="003D3029"/>
    <w:rsid w:val="003D3073"/>
    <w:rsid w:val="003D3D78"/>
    <w:rsid w:val="003D4126"/>
    <w:rsid w:val="003D41A5"/>
    <w:rsid w:val="003D438A"/>
    <w:rsid w:val="003D4C7F"/>
    <w:rsid w:val="003D4E65"/>
    <w:rsid w:val="003D51FF"/>
    <w:rsid w:val="003D54DF"/>
    <w:rsid w:val="003D5610"/>
    <w:rsid w:val="003D5D60"/>
    <w:rsid w:val="003D5DAE"/>
    <w:rsid w:val="003D5F69"/>
    <w:rsid w:val="003D60A2"/>
    <w:rsid w:val="003D69E2"/>
    <w:rsid w:val="003D6C21"/>
    <w:rsid w:val="003D6DC0"/>
    <w:rsid w:val="003D6EA8"/>
    <w:rsid w:val="003D7576"/>
    <w:rsid w:val="003D7989"/>
    <w:rsid w:val="003D799D"/>
    <w:rsid w:val="003D7AA6"/>
    <w:rsid w:val="003D7E9D"/>
    <w:rsid w:val="003E0003"/>
    <w:rsid w:val="003E0499"/>
    <w:rsid w:val="003E0675"/>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1549"/>
    <w:rsid w:val="003F1BE2"/>
    <w:rsid w:val="003F2699"/>
    <w:rsid w:val="003F26E6"/>
    <w:rsid w:val="003F288C"/>
    <w:rsid w:val="003F289A"/>
    <w:rsid w:val="003F2A56"/>
    <w:rsid w:val="003F2D88"/>
    <w:rsid w:val="003F2DDF"/>
    <w:rsid w:val="003F2E06"/>
    <w:rsid w:val="003F348D"/>
    <w:rsid w:val="003F39A3"/>
    <w:rsid w:val="003F39E5"/>
    <w:rsid w:val="003F4161"/>
    <w:rsid w:val="003F4482"/>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B00"/>
    <w:rsid w:val="003F7B6D"/>
    <w:rsid w:val="003F7F5F"/>
    <w:rsid w:val="0040007C"/>
    <w:rsid w:val="00400093"/>
    <w:rsid w:val="004003D6"/>
    <w:rsid w:val="00400B0F"/>
    <w:rsid w:val="00400BD8"/>
    <w:rsid w:val="00400EC3"/>
    <w:rsid w:val="00400FF0"/>
    <w:rsid w:val="00401200"/>
    <w:rsid w:val="0040142B"/>
    <w:rsid w:val="0040148F"/>
    <w:rsid w:val="00401F8D"/>
    <w:rsid w:val="00402425"/>
    <w:rsid w:val="00402428"/>
    <w:rsid w:val="00402478"/>
    <w:rsid w:val="0040261B"/>
    <w:rsid w:val="00402800"/>
    <w:rsid w:val="00402B95"/>
    <w:rsid w:val="00402C17"/>
    <w:rsid w:val="00403394"/>
    <w:rsid w:val="004039A1"/>
    <w:rsid w:val="00403D0C"/>
    <w:rsid w:val="0040442C"/>
    <w:rsid w:val="00404854"/>
    <w:rsid w:val="00404A21"/>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59"/>
    <w:rsid w:val="00406ED9"/>
    <w:rsid w:val="0040748E"/>
    <w:rsid w:val="0040786F"/>
    <w:rsid w:val="0040796E"/>
    <w:rsid w:val="00407F39"/>
    <w:rsid w:val="00410059"/>
    <w:rsid w:val="0041010D"/>
    <w:rsid w:val="0041029E"/>
    <w:rsid w:val="0041060D"/>
    <w:rsid w:val="0041089B"/>
    <w:rsid w:val="00410AD6"/>
    <w:rsid w:val="00410DFF"/>
    <w:rsid w:val="0041120D"/>
    <w:rsid w:val="004112B0"/>
    <w:rsid w:val="00411AAA"/>
    <w:rsid w:val="00411C57"/>
    <w:rsid w:val="00411E15"/>
    <w:rsid w:val="00411E8F"/>
    <w:rsid w:val="00412020"/>
    <w:rsid w:val="0041212C"/>
    <w:rsid w:val="004123B5"/>
    <w:rsid w:val="004123BA"/>
    <w:rsid w:val="004124DD"/>
    <w:rsid w:val="004126AA"/>
    <w:rsid w:val="004127B0"/>
    <w:rsid w:val="00412BB9"/>
    <w:rsid w:val="00413419"/>
    <w:rsid w:val="00413702"/>
    <w:rsid w:val="00413797"/>
    <w:rsid w:val="00413885"/>
    <w:rsid w:val="00413B1E"/>
    <w:rsid w:val="00413D66"/>
    <w:rsid w:val="0041464E"/>
    <w:rsid w:val="00414684"/>
    <w:rsid w:val="004146AE"/>
    <w:rsid w:val="00414724"/>
    <w:rsid w:val="0041488B"/>
    <w:rsid w:val="00414F3E"/>
    <w:rsid w:val="004151DE"/>
    <w:rsid w:val="00415213"/>
    <w:rsid w:val="0041574B"/>
    <w:rsid w:val="00415C99"/>
    <w:rsid w:val="00415DAF"/>
    <w:rsid w:val="00415F31"/>
    <w:rsid w:val="00416052"/>
    <w:rsid w:val="004160B9"/>
    <w:rsid w:val="004161E6"/>
    <w:rsid w:val="0041678F"/>
    <w:rsid w:val="00416C84"/>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E6"/>
    <w:rsid w:val="00421D4A"/>
    <w:rsid w:val="00421FFF"/>
    <w:rsid w:val="00422280"/>
    <w:rsid w:val="004227FA"/>
    <w:rsid w:val="0042304D"/>
    <w:rsid w:val="00423674"/>
    <w:rsid w:val="0042391C"/>
    <w:rsid w:val="004239DB"/>
    <w:rsid w:val="00423B73"/>
    <w:rsid w:val="00424432"/>
    <w:rsid w:val="00424453"/>
    <w:rsid w:val="00424A57"/>
    <w:rsid w:val="00424D13"/>
    <w:rsid w:val="00424F64"/>
    <w:rsid w:val="004252BE"/>
    <w:rsid w:val="00425321"/>
    <w:rsid w:val="00425667"/>
    <w:rsid w:val="00425709"/>
    <w:rsid w:val="00425905"/>
    <w:rsid w:val="00425BA1"/>
    <w:rsid w:val="00425E3A"/>
    <w:rsid w:val="00426025"/>
    <w:rsid w:val="004264B5"/>
    <w:rsid w:val="004266BD"/>
    <w:rsid w:val="00426826"/>
    <w:rsid w:val="004268D0"/>
    <w:rsid w:val="00426960"/>
    <w:rsid w:val="00426A9B"/>
    <w:rsid w:val="00426DE8"/>
    <w:rsid w:val="00426F6B"/>
    <w:rsid w:val="00427133"/>
    <w:rsid w:val="004271FF"/>
    <w:rsid w:val="004272E8"/>
    <w:rsid w:val="00427558"/>
    <w:rsid w:val="00427B87"/>
    <w:rsid w:val="00427D2A"/>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D05"/>
    <w:rsid w:val="00434D49"/>
    <w:rsid w:val="00435153"/>
    <w:rsid w:val="00435427"/>
    <w:rsid w:val="00435F40"/>
    <w:rsid w:val="0043611A"/>
    <w:rsid w:val="0043616F"/>
    <w:rsid w:val="004364B6"/>
    <w:rsid w:val="004366C4"/>
    <w:rsid w:val="0043682A"/>
    <w:rsid w:val="00436AC5"/>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BBE"/>
    <w:rsid w:val="00441BFA"/>
    <w:rsid w:val="00441F4A"/>
    <w:rsid w:val="0044209D"/>
    <w:rsid w:val="00442319"/>
    <w:rsid w:val="004427D0"/>
    <w:rsid w:val="00442959"/>
    <w:rsid w:val="004429C4"/>
    <w:rsid w:val="00442A16"/>
    <w:rsid w:val="00442C61"/>
    <w:rsid w:val="00443075"/>
    <w:rsid w:val="004430CC"/>
    <w:rsid w:val="004431F0"/>
    <w:rsid w:val="004432BD"/>
    <w:rsid w:val="0044383E"/>
    <w:rsid w:val="00443A18"/>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500A5"/>
    <w:rsid w:val="004500EF"/>
    <w:rsid w:val="00450231"/>
    <w:rsid w:val="00450381"/>
    <w:rsid w:val="00450F0E"/>
    <w:rsid w:val="00451154"/>
    <w:rsid w:val="004511F3"/>
    <w:rsid w:val="0045157E"/>
    <w:rsid w:val="004516C1"/>
    <w:rsid w:val="00451706"/>
    <w:rsid w:val="004518E8"/>
    <w:rsid w:val="00451C37"/>
    <w:rsid w:val="00451E25"/>
    <w:rsid w:val="004524CA"/>
    <w:rsid w:val="00452686"/>
    <w:rsid w:val="004526FA"/>
    <w:rsid w:val="00452DEA"/>
    <w:rsid w:val="0045382B"/>
    <w:rsid w:val="00453BA8"/>
    <w:rsid w:val="00453E10"/>
    <w:rsid w:val="00453EBE"/>
    <w:rsid w:val="00453F40"/>
    <w:rsid w:val="00454481"/>
    <w:rsid w:val="004545FA"/>
    <w:rsid w:val="00454617"/>
    <w:rsid w:val="0045474A"/>
    <w:rsid w:val="004547D2"/>
    <w:rsid w:val="00454B14"/>
    <w:rsid w:val="0045505F"/>
    <w:rsid w:val="00455180"/>
    <w:rsid w:val="0045542F"/>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3FE"/>
    <w:rsid w:val="00461474"/>
    <w:rsid w:val="00461486"/>
    <w:rsid w:val="00461B30"/>
    <w:rsid w:val="00461D1A"/>
    <w:rsid w:val="0046255A"/>
    <w:rsid w:val="00462624"/>
    <w:rsid w:val="00462D95"/>
    <w:rsid w:val="00462E40"/>
    <w:rsid w:val="00462F57"/>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BC"/>
    <w:rsid w:val="00470040"/>
    <w:rsid w:val="00470393"/>
    <w:rsid w:val="00470423"/>
    <w:rsid w:val="004704F6"/>
    <w:rsid w:val="00470796"/>
    <w:rsid w:val="0047087D"/>
    <w:rsid w:val="0047092D"/>
    <w:rsid w:val="00470954"/>
    <w:rsid w:val="00470EF2"/>
    <w:rsid w:val="00471317"/>
    <w:rsid w:val="0047187E"/>
    <w:rsid w:val="00471BAC"/>
    <w:rsid w:val="0047238B"/>
    <w:rsid w:val="004726AE"/>
    <w:rsid w:val="00472C34"/>
    <w:rsid w:val="0047321E"/>
    <w:rsid w:val="004733A4"/>
    <w:rsid w:val="004735CA"/>
    <w:rsid w:val="0047393F"/>
    <w:rsid w:val="00473A38"/>
    <w:rsid w:val="00473EA9"/>
    <w:rsid w:val="00473F26"/>
    <w:rsid w:val="0047429E"/>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C84"/>
    <w:rsid w:val="00483CFE"/>
    <w:rsid w:val="0048420D"/>
    <w:rsid w:val="0048455D"/>
    <w:rsid w:val="00484771"/>
    <w:rsid w:val="00484CC4"/>
    <w:rsid w:val="00484E03"/>
    <w:rsid w:val="004851F5"/>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97EF9"/>
    <w:rsid w:val="004A0135"/>
    <w:rsid w:val="004A01CA"/>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E08"/>
    <w:rsid w:val="004A2E25"/>
    <w:rsid w:val="004A2E6C"/>
    <w:rsid w:val="004A30CC"/>
    <w:rsid w:val="004A3290"/>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D99"/>
    <w:rsid w:val="004A6E59"/>
    <w:rsid w:val="004A729D"/>
    <w:rsid w:val="004A73F1"/>
    <w:rsid w:val="004A75C0"/>
    <w:rsid w:val="004A75CD"/>
    <w:rsid w:val="004A7F91"/>
    <w:rsid w:val="004B05EF"/>
    <w:rsid w:val="004B080A"/>
    <w:rsid w:val="004B12EB"/>
    <w:rsid w:val="004B1BA0"/>
    <w:rsid w:val="004B2107"/>
    <w:rsid w:val="004B2109"/>
    <w:rsid w:val="004B2124"/>
    <w:rsid w:val="004B27CC"/>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753"/>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D04"/>
    <w:rsid w:val="004C0F99"/>
    <w:rsid w:val="004C0FB3"/>
    <w:rsid w:val="004C1124"/>
    <w:rsid w:val="004C11D3"/>
    <w:rsid w:val="004C125A"/>
    <w:rsid w:val="004C16B8"/>
    <w:rsid w:val="004C1BB3"/>
    <w:rsid w:val="004C1F43"/>
    <w:rsid w:val="004C214F"/>
    <w:rsid w:val="004C219D"/>
    <w:rsid w:val="004C264D"/>
    <w:rsid w:val="004C29B5"/>
    <w:rsid w:val="004C2DA3"/>
    <w:rsid w:val="004C2EF9"/>
    <w:rsid w:val="004C2F35"/>
    <w:rsid w:val="004C3099"/>
    <w:rsid w:val="004C309F"/>
    <w:rsid w:val="004C3149"/>
    <w:rsid w:val="004C3391"/>
    <w:rsid w:val="004C3614"/>
    <w:rsid w:val="004C3662"/>
    <w:rsid w:val="004C379C"/>
    <w:rsid w:val="004C391A"/>
    <w:rsid w:val="004C4083"/>
    <w:rsid w:val="004C42A5"/>
    <w:rsid w:val="004C4643"/>
    <w:rsid w:val="004C488A"/>
    <w:rsid w:val="004C53C1"/>
    <w:rsid w:val="004C58A1"/>
    <w:rsid w:val="004C5C07"/>
    <w:rsid w:val="004C6E7C"/>
    <w:rsid w:val="004C72DD"/>
    <w:rsid w:val="004C7EF0"/>
    <w:rsid w:val="004D067E"/>
    <w:rsid w:val="004D08CF"/>
    <w:rsid w:val="004D0B71"/>
    <w:rsid w:val="004D0E7D"/>
    <w:rsid w:val="004D112E"/>
    <w:rsid w:val="004D11C4"/>
    <w:rsid w:val="004D1665"/>
    <w:rsid w:val="004D1A39"/>
    <w:rsid w:val="004D1A9D"/>
    <w:rsid w:val="004D1C92"/>
    <w:rsid w:val="004D2166"/>
    <w:rsid w:val="004D2BFC"/>
    <w:rsid w:val="004D2F87"/>
    <w:rsid w:val="004D36D7"/>
    <w:rsid w:val="004D38C1"/>
    <w:rsid w:val="004D3B45"/>
    <w:rsid w:val="004D41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0D77"/>
    <w:rsid w:val="004E1050"/>
    <w:rsid w:val="004E105D"/>
    <w:rsid w:val="004E1244"/>
    <w:rsid w:val="004E1246"/>
    <w:rsid w:val="004E1D86"/>
    <w:rsid w:val="004E1E0C"/>
    <w:rsid w:val="004E207A"/>
    <w:rsid w:val="004E2214"/>
    <w:rsid w:val="004E2406"/>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A3A"/>
    <w:rsid w:val="004F2BA7"/>
    <w:rsid w:val="004F3664"/>
    <w:rsid w:val="004F36B4"/>
    <w:rsid w:val="004F36D6"/>
    <w:rsid w:val="004F3DBA"/>
    <w:rsid w:val="004F3FF1"/>
    <w:rsid w:val="004F404D"/>
    <w:rsid w:val="004F43A0"/>
    <w:rsid w:val="004F44D8"/>
    <w:rsid w:val="004F4662"/>
    <w:rsid w:val="004F46EB"/>
    <w:rsid w:val="004F4D42"/>
    <w:rsid w:val="004F4DE1"/>
    <w:rsid w:val="004F5091"/>
    <w:rsid w:val="004F517B"/>
    <w:rsid w:val="004F5954"/>
    <w:rsid w:val="004F59E3"/>
    <w:rsid w:val="004F5B78"/>
    <w:rsid w:val="004F5F91"/>
    <w:rsid w:val="004F601A"/>
    <w:rsid w:val="004F6610"/>
    <w:rsid w:val="004F685D"/>
    <w:rsid w:val="004F68E5"/>
    <w:rsid w:val="004F70C2"/>
    <w:rsid w:val="004F754C"/>
    <w:rsid w:val="004F7869"/>
    <w:rsid w:val="004F7A2B"/>
    <w:rsid w:val="004F7AEE"/>
    <w:rsid w:val="004F7B62"/>
    <w:rsid w:val="004F7BED"/>
    <w:rsid w:val="004F7C7F"/>
    <w:rsid w:val="00500249"/>
    <w:rsid w:val="00500508"/>
    <w:rsid w:val="00500558"/>
    <w:rsid w:val="0050072A"/>
    <w:rsid w:val="0050080D"/>
    <w:rsid w:val="00500BED"/>
    <w:rsid w:val="00500D63"/>
    <w:rsid w:val="005011B8"/>
    <w:rsid w:val="005011DA"/>
    <w:rsid w:val="0050140C"/>
    <w:rsid w:val="00501459"/>
    <w:rsid w:val="005015BF"/>
    <w:rsid w:val="00501614"/>
    <w:rsid w:val="00501753"/>
    <w:rsid w:val="005017AA"/>
    <w:rsid w:val="00501833"/>
    <w:rsid w:val="00501C22"/>
    <w:rsid w:val="00501CD0"/>
    <w:rsid w:val="00502403"/>
    <w:rsid w:val="00502583"/>
    <w:rsid w:val="0050285C"/>
    <w:rsid w:val="00502871"/>
    <w:rsid w:val="00502B6A"/>
    <w:rsid w:val="00503091"/>
    <w:rsid w:val="0050351B"/>
    <w:rsid w:val="00503546"/>
    <w:rsid w:val="00503701"/>
    <w:rsid w:val="00503750"/>
    <w:rsid w:val="005037F0"/>
    <w:rsid w:val="005038EE"/>
    <w:rsid w:val="00503D51"/>
    <w:rsid w:val="00504341"/>
    <w:rsid w:val="00504371"/>
    <w:rsid w:val="0050498E"/>
    <w:rsid w:val="005049B0"/>
    <w:rsid w:val="00504D0E"/>
    <w:rsid w:val="00505030"/>
    <w:rsid w:val="00505117"/>
    <w:rsid w:val="00505154"/>
    <w:rsid w:val="00506031"/>
    <w:rsid w:val="0050623F"/>
    <w:rsid w:val="0050741B"/>
    <w:rsid w:val="0050748D"/>
    <w:rsid w:val="00507498"/>
    <w:rsid w:val="00507638"/>
    <w:rsid w:val="005079E3"/>
    <w:rsid w:val="00507F1D"/>
    <w:rsid w:val="00510397"/>
    <w:rsid w:val="0051090A"/>
    <w:rsid w:val="00510F21"/>
    <w:rsid w:val="0051155C"/>
    <w:rsid w:val="005115A7"/>
    <w:rsid w:val="00511970"/>
    <w:rsid w:val="00511DA6"/>
    <w:rsid w:val="00511FA7"/>
    <w:rsid w:val="005125E8"/>
    <w:rsid w:val="00512983"/>
    <w:rsid w:val="005129EC"/>
    <w:rsid w:val="00512A6D"/>
    <w:rsid w:val="00512B0A"/>
    <w:rsid w:val="005130CA"/>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5EE"/>
    <w:rsid w:val="005157A4"/>
    <w:rsid w:val="00515A03"/>
    <w:rsid w:val="00515D92"/>
    <w:rsid w:val="005163A7"/>
    <w:rsid w:val="005163ED"/>
    <w:rsid w:val="005165C9"/>
    <w:rsid w:val="00516709"/>
    <w:rsid w:val="00516FFA"/>
    <w:rsid w:val="0051727D"/>
    <w:rsid w:val="00517ACE"/>
    <w:rsid w:val="00517EBE"/>
    <w:rsid w:val="005201FB"/>
    <w:rsid w:val="005207C6"/>
    <w:rsid w:val="00520B61"/>
    <w:rsid w:val="00520BFD"/>
    <w:rsid w:val="00520CD4"/>
    <w:rsid w:val="00520EC6"/>
    <w:rsid w:val="0052106C"/>
    <w:rsid w:val="00521960"/>
    <w:rsid w:val="00521C73"/>
    <w:rsid w:val="005220C5"/>
    <w:rsid w:val="00522403"/>
    <w:rsid w:val="00522491"/>
    <w:rsid w:val="0052262A"/>
    <w:rsid w:val="00522E9A"/>
    <w:rsid w:val="00523F56"/>
    <w:rsid w:val="00524123"/>
    <w:rsid w:val="00524205"/>
    <w:rsid w:val="0052448B"/>
    <w:rsid w:val="005245D6"/>
    <w:rsid w:val="005246F8"/>
    <w:rsid w:val="005248EF"/>
    <w:rsid w:val="00524AA0"/>
    <w:rsid w:val="00524B8A"/>
    <w:rsid w:val="00524C15"/>
    <w:rsid w:val="00524C53"/>
    <w:rsid w:val="0052519E"/>
    <w:rsid w:val="00525B9A"/>
    <w:rsid w:val="005267CA"/>
    <w:rsid w:val="00526CCD"/>
    <w:rsid w:val="00526DEF"/>
    <w:rsid w:val="0052701F"/>
    <w:rsid w:val="005271D0"/>
    <w:rsid w:val="0052742C"/>
    <w:rsid w:val="005274E4"/>
    <w:rsid w:val="0052798D"/>
    <w:rsid w:val="00527AA8"/>
    <w:rsid w:val="00527AEC"/>
    <w:rsid w:val="00527CED"/>
    <w:rsid w:val="00527DA1"/>
    <w:rsid w:val="00527FCB"/>
    <w:rsid w:val="00527FEB"/>
    <w:rsid w:val="00530433"/>
    <w:rsid w:val="0053090B"/>
    <w:rsid w:val="00530DEB"/>
    <w:rsid w:val="005311C5"/>
    <w:rsid w:val="005314B5"/>
    <w:rsid w:val="005314CD"/>
    <w:rsid w:val="005315A2"/>
    <w:rsid w:val="005316F9"/>
    <w:rsid w:val="00531B7A"/>
    <w:rsid w:val="00531FE3"/>
    <w:rsid w:val="0053229A"/>
    <w:rsid w:val="0053268E"/>
    <w:rsid w:val="00533148"/>
    <w:rsid w:val="0053380E"/>
    <w:rsid w:val="00533F39"/>
    <w:rsid w:val="00533F58"/>
    <w:rsid w:val="005340CD"/>
    <w:rsid w:val="00534744"/>
    <w:rsid w:val="00534D1D"/>
    <w:rsid w:val="00534F84"/>
    <w:rsid w:val="00535038"/>
    <w:rsid w:val="00535182"/>
    <w:rsid w:val="00535190"/>
    <w:rsid w:val="00535846"/>
    <w:rsid w:val="005358DE"/>
    <w:rsid w:val="00535AA6"/>
    <w:rsid w:val="00535FD9"/>
    <w:rsid w:val="005369AB"/>
    <w:rsid w:val="00536CA4"/>
    <w:rsid w:val="00537265"/>
    <w:rsid w:val="00537500"/>
    <w:rsid w:val="0054042F"/>
    <w:rsid w:val="00540492"/>
    <w:rsid w:val="005407D7"/>
    <w:rsid w:val="00540B9A"/>
    <w:rsid w:val="00540D20"/>
    <w:rsid w:val="00540E99"/>
    <w:rsid w:val="00540FA1"/>
    <w:rsid w:val="005410DB"/>
    <w:rsid w:val="005411F9"/>
    <w:rsid w:val="005414DC"/>
    <w:rsid w:val="005419C5"/>
    <w:rsid w:val="00541C58"/>
    <w:rsid w:val="00542623"/>
    <w:rsid w:val="00542A19"/>
    <w:rsid w:val="00542CA9"/>
    <w:rsid w:val="00542E33"/>
    <w:rsid w:val="00543088"/>
    <w:rsid w:val="0054330F"/>
    <w:rsid w:val="00543400"/>
    <w:rsid w:val="0054369E"/>
    <w:rsid w:val="005436DA"/>
    <w:rsid w:val="00543958"/>
    <w:rsid w:val="00543CB0"/>
    <w:rsid w:val="005440C9"/>
    <w:rsid w:val="005443F5"/>
    <w:rsid w:val="005444C3"/>
    <w:rsid w:val="00544686"/>
    <w:rsid w:val="00544ABB"/>
    <w:rsid w:val="00544ACA"/>
    <w:rsid w:val="00544C64"/>
    <w:rsid w:val="00544D98"/>
    <w:rsid w:val="00545044"/>
    <w:rsid w:val="005452A4"/>
    <w:rsid w:val="005452C9"/>
    <w:rsid w:val="0054539E"/>
    <w:rsid w:val="0054567B"/>
    <w:rsid w:val="00545725"/>
    <w:rsid w:val="00545789"/>
    <w:rsid w:val="00545D37"/>
    <w:rsid w:val="0054621E"/>
    <w:rsid w:val="00546441"/>
    <w:rsid w:val="0054656B"/>
    <w:rsid w:val="005466D3"/>
    <w:rsid w:val="0054670C"/>
    <w:rsid w:val="00546989"/>
    <w:rsid w:val="00546D73"/>
    <w:rsid w:val="00547014"/>
    <w:rsid w:val="005471D0"/>
    <w:rsid w:val="00547202"/>
    <w:rsid w:val="0054769B"/>
    <w:rsid w:val="0054794B"/>
    <w:rsid w:val="005479D8"/>
    <w:rsid w:val="00547D5C"/>
    <w:rsid w:val="00547F75"/>
    <w:rsid w:val="0055099C"/>
    <w:rsid w:val="00550C9D"/>
    <w:rsid w:val="005510FB"/>
    <w:rsid w:val="00551362"/>
    <w:rsid w:val="0055142B"/>
    <w:rsid w:val="00551A16"/>
    <w:rsid w:val="00551C07"/>
    <w:rsid w:val="00551FC7"/>
    <w:rsid w:val="005523E3"/>
    <w:rsid w:val="005526D0"/>
    <w:rsid w:val="00552A66"/>
    <w:rsid w:val="00552C75"/>
    <w:rsid w:val="00553711"/>
    <w:rsid w:val="00553851"/>
    <w:rsid w:val="00553EC6"/>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7C"/>
    <w:rsid w:val="00556920"/>
    <w:rsid w:val="00557078"/>
    <w:rsid w:val="005573AB"/>
    <w:rsid w:val="00557520"/>
    <w:rsid w:val="005575D0"/>
    <w:rsid w:val="005577A2"/>
    <w:rsid w:val="00557AD7"/>
    <w:rsid w:val="00557B11"/>
    <w:rsid w:val="00557BE6"/>
    <w:rsid w:val="00557E47"/>
    <w:rsid w:val="00557F46"/>
    <w:rsid w:val="00557F8B"/>
    <w:rsid w:val="005605F7"/>
    <w:rsid w:val="00560A2E"/>
    <w:rsid w:val="00560A45"/>
    <w:rsid w:val="00560E13"/>
    <w:rsid w:val="00561496"/>
    <w:rsid w:val="00561715"/>
    <w:rsid w:val="0056171C"/>
    <w:rsid w:val="00561901"/>
    <w:rsid w:val="00561B46"/>
    <w:rsid w:val="00561EBD"/>
    <w:rsid w:val="00562071"/>
    <w:rsid w:val="005623A5"/>
    <w:rsid w:val="00562780"/>
    <w:rsid w:val="00562EDF"/>
    <w:rsid w:val="005632D5"/>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70343"/>
    <w:rsid w:val="00570916"/>
    <w:rsid w:val="00571186"/>
    <w:rsid w:val="005711FF"/>
    <w:rsid w:val="00571258"/>
    <w:rsid w:val="00571934"/>
    <w:rsid w:val="00571E86"/>
    <w:rsid w:val="00572448"/>
    <w:rsid w:val="005725AA"/>
    <w:rsid w:val="00573200"/>
    <w:rsid w:val="005736C8"/>
    <w:rsid w:val="005738BF"/>
    <w:rsid w:val="00573B11"/>
    <w:rsid w:val="00573F08"/>
    <w:rsid w:val="0057406B"/>
    <w:rsid w:val="00574B5E"/>
    <w:rsid w:val="00574D13"/>
    <w:rsid w:val="00574DDA"/>
    <w:rsid w:val="00574F1C"/>
    <w:rsid w:val="0057576A"/>
    <w:rsid w:val="00575AD3"/>
    <w:rsid w:val="00575C71"/>
    <w:rsid w:val="00575CD1"/>
    <w:rsid w:val="00576088"/>
    <w:rsid w:val="0057666A"/>
    <w:rsid w:val="0057696C"/>
    <w:rsid w:val="00576BFE"/>
    <w:rsid w:val="005771F4"/>
    <w:rsid w:val="00577224"/>
    <w:rsid w:val="005772C0"/>
    <w:rsid w:val="0057746D"/>
    <w:rsid w:val="005778E5"/>
    <w:rsid w:val="00577AC5"/>
    <w:rsid w:val="00577ECC"/>
    <w:rsid w:val="005804A9"/>
    <w:rsid w:val="005807EF"/>
    <w:rsid w:val="005809E4"/>
    <w:rsid w:val="00580A79"/>
    <w:rsid w:val="00580E59"/>
    <w:rsid w:val="005812BE"/>
    <w:rsid w:val="0058138A"/>
    <w:rsid w:val="005814BF"/>
    <w:rsid w:val="00581724"/>
    <w:rsid w:val="00581847"/>
    <w:rsid w:val="00581C3A"/>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CD0"/>
    <w:rsid w:val="00584DB6"/>
    <w:rsid w:val="00584F64"/>
    <w:rsid w:val="00584F84"/>
    <w:rsid w:val="00585702"/>
    <w:rsid w:val="00585BD8"/>
    <w:rsid w:val="00585CCD"/>
    <w:rsid w:val="00585D10"/>
    <w:rsid w:val="00585EBF"/>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1283"/>
    <w:rsid w:val="00591534"/>
    <w:rsid w:val="0059174A"/>
    <w:rsid w:val="00591BB8"/>
    <w:rsid w:val="00591E71"/>
    <w:rsid w:val="0059257C"/>
    <w:rsid w:val="00592649"/>
    <w:rsid w:val="00593567"/>
    <w:rsid w:val="005939A2"/>
    <w:rsid w:val="00593BDC"/>
    <w:rsid w:val="00593CAA"/>
    <w:rsid w:val="00593E98"/>
    <w:rsid w:val="00593F55"/>
    <w:rsid w:val="0059401C"/>
    <w:rsid w:val="005941E4"/>
    <w:rsid w:val="00594778"/>
    <w:rsid w:val="00594BAF"/>
    <w:rsid w:val="00594CF2"/>
    <w:rsid w:val="0059517C"/>
    <w:rsid w:val="0059551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7AC"/>
    <w:rsid w:val="005A092A"/>
    <w:rsid w:val="005A0A56"/>
    <w:rsid w:val="005A0A95"/>
    <w:rsid w:val="005A0C37"/>
    <w:rsid w:val="005A0FF1"/>
    <w:rsid w:val="005A1678"/>
    <w:rsid w:val="005A188E"/>
    <w:rsid w:val="005A1E26"/>
    <w:rsid w:val="005A235E"/>
    <w:rsid w:val="005A23EE"/>
    <w:rsid w:val="005A26B5"/>
    <w:rsid w:val="005A271B"/>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E48"/>
    <w:rsid w:val="005A50C0"/>
    <w:rsid w:val="005A5212"/>
    <w:rsid w:val="005A5501"/>
    <w:rsid w:val="005A5D40"/>
    <w:rsid w:val="005A5ECA"/>
    <w:rsid w:val="005A61C7"/>
    <w:rsid w:val="005A70B1"/>
    <w:rsid w:val="005A7396"/>
    <w:rsid w:val="005A7579"/>
    <w:rsid w:val="005A75E8"/>
    <w:rsid w:val="005A7648"/>
    <w:rsid w:val="005A77FB"/>
    <w:rsid w:val="005A7839"/>
    <w:rsid w:val="005A7B63"/>
    <w:rsid w:val="005A7E48"/>
    <w:rsid w:val="005A7E6A"/>
    <w:rsid w:val="005A7EC3"/>
    <w:rsid w:val="005B03C9"/>
    <w:rsid w:val="005B05DA"/>
    <w:rsid w:val="005B0AB3"/>
    <w:rsid w:val="005B1491"/>
    <w:rsid w:val="005B1EC2"/>
    <w:rsid w:val="005B1F07"/>
    <w:rsid w:val="005B21BA"/>
    <w:rsid w:val="005B26D7"/>
    <w:rsid w:val="005B282B"/>
    <w:rsid w:val="005B29B0"/>
    <w:rsid w:val="005B30FE"/>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F6A"/>
    <w:rsid w:val="005B6FF5"/>
    <w:rsid w:val="005B7399"/>
    <w:rsid w:val="005B771A"/>
    <w:rsid w:val="005B79B6"/>
    <w:rsid w:val="005B7E6E"/>
    <w:rsid w:val="005C00CF"/>
    <w:rsid w:val="005C01A3"/>
    <w:rsid w:val="005C027D"/>
    <w:rsid w:val="005C0838"/>
    <w:rsid w:val="005C14BC"/>
    <w:rsid w:val="005C1747"/>
    <w:rsid w:val="005C21AB"/>
    <w:rsid w:val="005C2717"/>
    <w:rsid w:val="005C2E85"/>
    <w:rsid w:val="005C2E93"/>
    <w:rsid w:val="005C31A5"/>
    <w:rsid w:val="005C32B7"/>
    <w:rsid w:val="005C34F8"/>
    <w:rsid w:val="005C39BA"/>
    <w:rsid w:val="005C3F78"/>
    <w:rsid w:val="005C45F2"/>
    <w:rsid w:val="005C4698"/>
    <w:rsid w:val="005C48B3"/>
    <w:rsid w:val="005C4909"/>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D25"/>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832"/>
    <w:rsid w:val="005D3961"/>
    <w:rsid w:val="005D39C0"/>
    <w:rsid w:val="005D3A7D"/>
    <w:rsid w:val="005D401E"/>
    <w:rsid w:val="005D44D9"/>
    <w:rsid w:val="005D4609"/>
    <w:rsid w:val="005D48AA"/>
    <w:rsid w:val="005D4AC2"/>
    <w:rsid w:val="005D4BB9"/>
    <w:rsid w:val="005D4C14"/>
    <w:rsid w:val="005D52A9"/>
    <w:rsid w:val="005D5484"/>
    <w:rsid w:val="005D5539"/>
    <w:rsid w:val="005D577F"/>
    <w:rsid w:val="005D57C5"/>
    <w:rsid w:val="005D5B41"/>
    <w:rsid w:val="005D6296"/>
    <w:rsid w:val="005D6299"/>
    <w:rsid w:val="005D66FD"/>
    <w:rsid w:val="005D751B"/>
    <w:rsid w:val="005D7A92"/>
    <w:rsid w:val="005D7D72"/>
    <w:rsid w:val="005D7D9A"/>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795"/>
    <w:rsid w:val="005E7C35"/>
    <w:rsid w:val="005E7DAD"/>
    <w:rsid w:val="005F0173"/>
    <w:rsid w:val="005F01A1"/>
    <w:rsid w:val="005F04CF"/>
    <w:rsid w:val="005F0516"/>
    <w:rsid w:val="005F05E2"/>
    <w:rsid w:val="005F07AC"/>
    <w:rsid w:val="005F1110"/>
    <w:rsid w:val="005F12F1"/>
    <w:rsid w:val="005F15E6"/>
    <w:rsid w:val="005F18F0"/>
    <w:rsid w:val="005F1A48"/>
    <w:rsid w:val="005F1D45"/>
    <w:rsid w:val="005F1E31"/>
    <w:rsid w:val="005F1F06"/>
    <w:rsid w:val="005F200C"/>
    <w:rsid w:val="005F2029"/>
    <w:rsid w:val="005F26E9"/>
    <w:rsid w:val="005F311F"/>
    <w:rsid w:val="005F33F8"/>
    <w:rsid w:val="005F35DE"/>
    <w:rsid w:val="005F3B21"/>
    <w:rsid w:val="005F42DA"/>
    <w:rsid w:val="005F484A"/>
    <w:rsid w:val="005F4BD8"/>
    <w:rsid w:val="005F4E2F"/>
    <w:rsid w:val="005F510F"/>
    <w:rsid w:val="005F52CA"/>
    <w:rsid w:val="005F5417"/>
    <w:rsid w:val="005F55DD"/>
    <w:rsid w:val="005F5C99"/>
    <w:rsid w:val="005F6852"/>
    <w:rsid w:val="005F6AFD"/>
    <w:rsid w:val="005F6C25"/>
    <w:rsid w:val="005F6C9E"/>
    <w:rsid w:val="005F6CCC"/>
    <w:rsid w:val="005F6E78"/>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B7B"/>
    <w:rsid w:val="00602DD2"/>
    <w:rsid w:val="00602F71"/>
    <w:rsid w:val="00603179"/>
    <w:rsid w:val="00603257"/>
    <w:rsid w:val="00603286"/>
    <w:rsid w:val="00603491"/>
    <w:rsid w:val="00603D25"/>
    <w:rsid w:val="00603D27"/>
    <w:rsid w:val="0060441A"/>
    <w:rsid w:val="00604950"/>
    <w:rsid w:val="006050C4"/>
    <w:rsid w:val="00605154"/>
    <w:rsid w:val="0060539E"/>
    <w:rsid w:val="00605704"/>
    <w:rsid w:val="006057CF"/>
    <w:rsid w:val="00605931"/>
    <w:rsid w:val="00605DE2"/>
    <w:rsid w:val="006065AA"/>
    <w:rsid w:val="006067E5"/>
    <w:rsid w:val="006072F8"/>
    <w:rsid w:val="00607606"/>
    <w:rsid w:val="0060774B"/>
    <w:rsid w:val="0060776B"/>
    <w:rsid w:val="00607778"/>
    <w:rsid w:val="006077B0"/>
    <w:rsid w:val="006077DC"/>
    <w:rsid w:val="0060799C"/>
    <w:rsid w:val="00607D37"/>
    <w:rsid w:val="00607FAB"/>
    <w:rsid w:val="00607FE7"/>
    <w:rsid w:val="00610379"/>
    <w:rsid w:val="0061038A"/>
    <w:rsid w:val="00610441"/>
    <w:rsid w:val="006105B1"/>
    <w:rsid w:val="0061071C"/>
    <w:rsid w:val="00610CB8"/>
    <w:rsid w:val="006119B3"/>
    <w:rsid w:val="00611A04"/>
    <w:rsid w:val="00611CF4"/>
    <w:rsid w:val="006123BE"/>
    <w:rsid w:val="00613715"/>
    <w:rsid w:val="006141CB"/>
    <w:rsid w:val="00614676"/>
    <w:rsid w:val="006146F1"/>
    <w:rsid w:val="0061499E"/>
    <w:rsid w:val="00614D55"/>
    <w:rsid w:val="00614DD7"/>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3FC"/>
    <w:rsid w:val="006219BE"/>
    <w:rsid w:val="00621E94"/>
    <w:rsid w:val="0062287A"/>
    <w:rsid w:val="0062292D"/>
    <w:rsid w:val="006229CD"/>
    <w:rsid w:val="00622AA1"/>
    <w:rsid w:val="0062389E"/>
    <w:rsid w:val="0062394A"/>
    <w:rsid w:val="006243D0"/>
    <w:rsid w:val="006244ED"/>
    <w:rsid w:val="006253A6"/>
    <w:rsid w:val="0062555F"/>
    <w:rsid w:val="00625A69"/>
    <w:rsid w:val="00625C1A"/>
    <w:rsid w:val="00625FB3"/>
    <w:rsid w:val="006264D4"/>
    <w:rsid w:val="006266BF"/>
    <w:rsid w:val="0062673B"/>
    <w:rsid w:val="00626C1D"/>
    <w:rsid w:val="00627037"/>
    <w:rsid w:val="00627144"/>
    <w:rsid w:val="00627385"/>
    <w:rsid w:val="0062738A"/>
    <w:rsid w:val="00627A79"/>
    <w:rsid w:val="00627CCC"/>
    <w:rsid w:val="00627EC6"/>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415"/>
    <w:rsid w:val="00647539"/>
    <w:rsid w:val="006478BC"/>
    <w:rsid w:val="00647942"/>
    <w:rsid w:val="006479CC"/>
    <w:rsid w:val="00647AEE"/>
    <w:rsid w:val="00647CC6"/>
    <w:rsid w:val="00647DBF"/>
    <w:rsid w:val="00650211"/>
    <w:rsid w:val="006503B5"/>
    <w:rsid w:val="00650BE0"/>
    <w:rsid w:val="00650DAF"/>
    <w:rsid w:val="00650EDB"/>
    <w:rsid w:val="00651185"/>
    <w:rsid w:val="0065141E"/>
    <w:rsid w:val="00651437"/>
    <w:rsid w:val="00651484"/>
    <w:rsid w:val="00651DE1"/>
    <w:rsid w:val="006520DA"/>
    <w:rsid w:val="00652643"/>
    <w:rsid w:val="00652810"/>
    <w:rsid w:val="0065292F"/>
    <w:rsid w:val="00652ADF"/>
    <w:rsid w:val="00652BC1"/>
    <w:rsid w:val="00652C82"/>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9F9"/>
    <w:rsid w:val="00665FC6"/>
    <w:rsid w:val="006660F9"/>
    <w:rsid w:val="0066621E"/>
    <w:rsid w:val="00666316"/>
    <w:rsid w:val="0066650F"/>
    <w:rsid w:val="0066673D"/>
    <w:rsid w:val="00666D32"/>
    <w:rsid w:val="00666DE5"/>
    <w:rsid w:val="00666E9D"/>
    <w:rsid w:val="00667236"/>
    <w:rsid w:val="00667357"/>
    <w:rsid w:val="00667569"/>
    <w:rsid w:val="006675C6"/>
    <w:rsid w:val="00667702"/>
    <w:rsid w:val="0066774D"/>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343"/>
    <w:rsid w:val="006807AF"/>
    <w:rsid w:val="0068086E"/>
    <w:rsid w:val="00680CC7"/>
    <w:rsid w:val="00680E3F"/>
    <w:rsid w:val="00680EB7"/>
    <w:rsid w:val="00681717"/>
    <w:rsid w:val="0068174D"/>
    <w:rsid w:val="00681991"/>
    <w:rsid w:val="00681E05"/>
    <w:rsid w:val="0068203E"/>
    <w:rsid w:val="00682782"/>
    <w:rsid w:val="00682EE8"/>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1094"/>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345"/>
    <w:rsid w:val="006944CB"/>
    <w:rsid w:val="00694507"/>
    <w:rsid w:val="006945D2"/>
    <w:rsid w:val="006945E6"/>
    <w:rsid w:val="00694B57"/>
    <w:rsid w:val="00694CF2"/>
    <w:rsid w:val="00694E77"/>
    <w:rsid w:val="0069501B"/>
    <w:rsid w:val="0069509C"/>
    <w:rsid w:val="00695776"/>
    <w:rsid w:val="00695A80"/>
    <w:rsid w:val="00695C06"/>
    <w:rsid w:val="00695CA2"/>
    <w:rsid w:val="00696020"/>
    <w:rsid w:val="0069611B"/>
    <w:rsid w:val="006962DA"/>
    <w:rsid w:val="006964EA"/>
    <w:rsid w:val="006967A0"/>
    <w:rsid w:val="00696E58"/>
    <w:rsid w:val="00697509"/>
    <w:rsid w:val="00697683"/>
    <w:rsid w:val="0069799A"/>
    <w:rsid w:val="00697BCD"/>
    <w:rsid w:val="00697EB4"/>
    <w:rsid w:val="006A017A"/>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94D"/>
    <w:rsid w:val="006B19B6"/>
    <w:rsid w:val="006B1A66"/>
    <w:rsid w:val="006B1D9F"/>
    <w:rsid w:val="006B1DF1"/>
    <w:rsid w:val="006B2472"/>
    <w:rsid w:val="006B2643"/>
    <w:rsid w:val="006B2934"/>
    <w:rsid w:val="006B29C6"/>
    <w:rsid w:val="006B29CB"/>
    <w:rsid w:val="006B35C0"/>
    <w:rsid w:val="006B3755"/>
    <w:rsid w:val="006B3AD7"/>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32A"/>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33"/>
    <w:rsid w:val="006C2501"/>
    <w:rsid w:val="006C27B6"/>
    <w:rsid w:val="006C282A"/>
    <w:rsid w:val="006C2891"/>
    <w:rsid w:val="006C2D9B"/>
    <w:rsid w:val="006C30F2"/>
    <w:rsid w:val="006C31F3"/>
    <w:rsid w:val="006C337C"/>
    <w:rsid w:val="006C3470"/>
    <w:rsid w:val="006C3C30"/>
    <w:rsid w:val="006C3C31"/>
    <w:rsid w:val="006C3DBE"/>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E84"/>
    <w:rsid w:val="006C6710"/>
    <w:rsid w:val="006C6AC7"/>
    <w:rsid w:val="006C6EEC"/>
    <w:rsid w:val="006C6EFC"/>
    <w:rsid w:val="006C7247"/>
    <w:rsid w:val="006C72E0"/>
    <w:rsid w:val="006D022D"/>
    <w:rsid w:val="006D0294"/>
    <w:rsid w:val="006D0384"/>
    <w:rsid w:val="006D08F5"/>
    <w:rsid w:val="006D0DF4"/>
    <w:rsid w:val="006D1063"/>
    <w:rsid w:val="006D1154"/>
    <w:rsid w:val="006D14C6"/>
    <w:rsid w:val="006D1998"/>
    <w:rsid w:val="006D1A97"/>
    <w:rsid w:val="006D1B1C"/>
    <w:rsid w:val="006D1C1B"/>
    <w:rsid w:val="006D1D36"/>
    <w:rsid w:val="006D1D8B"/>
    <w:rsid w:val="006D1DE4"/>
    <w:rsid w:val="006D1F8C"/>
    <w:rsid w:val="006D26F3"/>
    <w:rsid w:val="006D2B17"/>
    <w:rsid w:val="006D2F35"/>
    <w:rsid w:val="006D3084"/>
    <w:rsid w:val="006D3718"/>
    <w:rsid w:val="006D3CFC"/>
    <w:rsid w:val="006D3FB9"/>
    <w:rsid w:val="006D4061"/>
    <w:rsid w:val="006D4786"/>
    <w:rsid w:val="006D4843"/>
    <w:rsid w:val="006D4E61"/>
    <w:rsid w:val="006D5098"/>
    <w:rsid w:val="006D51C0"/>
    <w:rsid w:val="006D51D5"/>
    <w:rsid w:val="006D533E"/>
    <w:rsid w:val="006D54DE"/>
    <w:rsid w:val="006D56FA"/>
    <w:rsid w:val="006D5CAA"/>
    <w:rsid w:val="006D5F29"/>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A9A"/>
    <w:rsid w:val="006E0FC3"/>
    <w:rsid w:val="006E10E5"/>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DD"/>
    <w:rsid w:val="006F3AD3"/>
    <w:rsid w:val="006F3E1C"/>
    <w:rsid w:val="006F40AC"/>
    <w:rsid w:val="006F422C"/>
    <w:rsid w:val="006F4253"/>
    <w:rsid w:val="006F479E"/>
    <w:rsid w:val="006F4A31"/>
    <w:rsid w:val="006F4CF8"/>
    <w:rsid w:val="006F4E25"/>
    <w:rsid w:val="006F50E3"/>
    <w:rsid w:val="006F5126"/>
    <w:rsid w:val="006F5282"/>
    <w:rsid w:val="006F5441"/>
    <w:rsid w:val="006F55E0"/>
    <w:rsid w:val="006F5743"/>
    <w:rsid w:val="006F59B4"/>
    <w:rsid w:val="006F5BBA"/>
    <w:rsid w:val="006F5C6B"/>
    <w:rsid w:val="006F5EB0"/>
    <w:rsid w:val="006F6856"/>
    <w:rsid w:val="006F6E4A"/>
    <w:rsid w:val="006F74B4"/>
    <w:rsid w:val="006F778D"/>
    <w:rsid w:val="006F77B8"/>
    <w:rsid w:val="00700334"/>
    <w:rsid w:val="007003DA"/>
    <w:rsid w:val="007004CF"/>
    <w:rsid w:val="00700639"/>
    <w:rsid w:val="00700F40"/>
    <w:rsid w:val="0070113F"/>
    <w:rsid w:val="00701390"/>
    <w:rsid w:val="007015D6"/>
    <w:rsid w:val="00701B75"/>
    <w:rsid w:val="00702B4E"/>
    <w:rsid w:val="00702E74"/>
    <w:rsid w:val="00703282"/>
    <w:rsid w:val="00703310"/>
    <w:rsid w:val="00703509"/>
    <w:rsid w:val="00703695"/>
    <w:rsid w:val="007037D2"/>
    <w:rsid w:val="00703C7A"/>
    <w:rsid w:val="00704204"/>
    <w:rsid w:val="00704497"/>
    <w:rsid w:val="007048EB"/>
    <w:rsid w:val="00704DFD"/>
    <w:rsid w:val="007053AE"/>
    <w:rsid w:val="00705C67"/>
    <w:rsid w:val="00705DEC"/>
    <w:rsid w:val="0070625A"/>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15D9"/>
    <w:rsid w:val="00711678"/>
    <w:rsid w:val="007117B4"/>
    <w:rsid w:val="00711D1C"/>
    <w:rsid w:val="00711E26"/>
    <w:rsid w:val="00711F10"/>
    <w:rsid w:val="00711F69"/>
    <w:rsid w:val="0071213B"/>
    <w:rsid w:val="00712578"/>
    <w:rsid w:val="007125B2"/>
    <w:rsid w:val="00712AD0"/>
    <w:rsid w:val="00712BF0"/>
    <w:rsid w:val="00712D6E"/>
    <w:rsid w:val="00712DE5"/>
    <w:rsid w:val="0071302C"/>
    <w:rsid w:val="0071325D"/>
    <w:rsid w:val="0071366D"/>
    <w:rsid w:val="00713807"/>
    <w:rsid w:val="00713854"/>
    <w:rsid w:val="007138EB"/>
    <w:rsid w:val="0071396A"/>
    <w:rsid w:val="00714023"/>
    <w:rsid w:val="007143E5"/>
    <w:rsid w:val="00714F39"/>
    <w:rsid w:val="00714FAF"/>
    <w:rsid w:val="007151E0"/>
    <w:rsid w:val="007159D6"/>
    <w:rsid w:val="00715F2B"/>
    <w:rsid w:val="00716097"/>
    <w:rsid w:val="00716310"/>
    <w:rsid w:val="007165EC"/>
    <w:rsid w:val="0071664A"/>
    <w:rsid w:val="0071671F"/>
    <w:rsid w:val="00716843"/>
    <w:rsid w:val="00716A05"/>
    <w:rsid w:val="00716C1F"/>
    <w:rsid w:val="00716D7F"/>
    <w:rsid w:val="00716E6B"/>
    <w:rsid w:val="0071707E"/>
    <w:rsid w:val="00717082"/>
    <w:rsid w:val="0071762A"/>
    <w:rsid w:val="0071783F"/>
    <w:rsid w:val="007178E6"/>
    <w:rsid w:val="00717B07"/>
    <w:rsid w:val="00717D69"/>
    <w:rsid w:val="007202CE"/>
    <w:rsid w:val="00720516"/>
    <w:rsid w:val="00720C43"/>
    <w:rsid w:val="0072101A"/>
    <w:rsid w:val="00721108"/>
    <w:rsid w:val="0072137F"/>
    <w:rsid w:val="00721775"/>
    <w:rsid w:val="00721A2C"/>
    <w:rsid w:val="00721CC6"/>
    <w:rsid w:val="00722063"/>
    <w:rsid w:val="007220A8"/>
    <w:rsid w:val="00722534"/>
    <w:rsid w:val="0072280A"/>
    <w:rsid w:val="007230A7"/>
    <w:rsid w:val="007231FF"/>
    <w:rsid w:val="007236A5"/>
    <w:rsid w:val="007239C5"/>
    <w:rsid w:val="0072465E"/>
    <w:rsid w:val="0072481B"/>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319F"/>
    <w:rsid w:val="007336DF"/>
    <w:rsid w:val="0073378A"/>
    <w:rsid w:val="0073384D"/>
    <w:rsid w:val="007339C8"/>
    <w:rsid w:val="00733A39"/>
    <w:rsid w:val="00733A5D"/>
    <w:rsid w:val="00733FEA"/>
    <w:rsid w:val="00734BB9"/>
    <w:rsid w:val="00734FDE"/>
    <w:rsid w:val="00735422"/>
    <w:rsid w:val="00735481"/>
    <w:rsid w:val="00735604"/>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B8A"/>
    <w:rsid w:val="00741E35"/>
    <w:rsid w:val="00741F15"/>
    <w:rsid w:val="00741FC8"/>
    <w:rsid w:val="00742017"/>
    <w:rsid w:val="00742292"/>
    <w:rsid w:val="00742492"/>
    <w:rsid w:val="00742789"/>
    <w:rsid w:val="00742975"/>
    <w:rsid w:val="00742CCD"/>
    <w:rsid w:val="0074306F"/>
    <w:rsid w:val="007430F2"/>
    <w:rsid w:val="007432CD"/>
    <w:rsid w:val="007435E8"/>
    <w:rsid w:val="007438AB"/>
    <w:rsid w:val="007438D6"/>
    <w:rsid w:val="00743F69"/>
    <w:rsid w:val="00743F6D"/>
    <w:rsid w:val="0074486D"/>
    <w:rsid w:val="00744946"/>
    <w:rsid w:val="007449CE"/>
    <w:rsid w:val="007449E0"/>
    <w:rsid w:val="00744B1B"/>
    <w:rsid w:val="00745AA0"/>
    <w:rsid w:val="00745E04"/>
    <w:rsid w:val="00745E86"/>
    <w:rsid w:val="00745F0E"/>
    <w:rsid w:val="00745F3D"/>
    <w:rsid w:val="0074636E"/>
    <w:rsid w:val="00746887"/>
    <w:rsid w:val="00746919"/>
    <w:rsid w:val="00746D07"/>
    <w:rsid w:val="007473CF"/>
    <w:rsid w:val="007500E0"/>
    <w:rsid w:val="007500E1"/>
    <w:rsid w:val="0075048D"/>
    <w:rsid w:val="00750703"/>
    <w:rsid w:val="00750A29"/>
    <w:rsid w:val="007514E4"/>
    <w:rsid w:val="00751AEF"/>
    <w:rsid w:val="00751D95"/>
    <w:rsid w:val="00752006"/>
    <w:rsid w:val="00752835"/>
    <w:rsid w:val="00752E2B"/>
    <w:rsid w:val="00753084"/>
    <w:rsid w:val="0075372F"/>
    <w:rsid w:val="00753832"/>
    <w:rsid w:val="00753932"/>
    <w:rsid w:val="00753D93"/>
    <w:rsid w:val="00753EF9"/>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F51"/>
    <w:rsid w:val="00757F62"/>
    <w:rsid w:val="00760DF1"/>
    <w:rsid w:val="00760EEE"/>
    <w:rsid w:val="00760F0E"/>
    <w:rsid w:val="007610CF"/>
    <w:rsid w:val="0076170C"/>
    <w:rsid w:val="00761814"/>
    <w:rsid w:val="0076189D"/>
    <w:rsid w:val="00761982"/>
    <w:rsid w:val="00761A46"/>
    <w:rsid w:val="00762101"/>
    <w:rsid w:val="0076276A"/>
    <w:rsid w:val="00762830"/>
    <w:rsid w:val="00762A2C"/>
    <w:rsid w:val="00762EA9"/>
    <w:rsid w:val="00763155"/>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FCC"/>
    <w:rsid w:val="00765FF4"/>
    <w:rsid w:val="00766488"/>
    <w:rsid w:val="0076651E"/>
    <w:rsid w:val="00766865"/>
    <w:rsid w:val="00766B99"/>
    <w:rsid w:val="00766FE2"/>
    <w:rsid w:val="00767156"/>
    <w:rsid w:val="007673A7"/>
    <w:rsid w:val="00767464"/>
    <w:rsid w:val="0076768C"/>
    <w:rsid w:val="007678B1"/>
    <w:rsid w:val="00767C92"/>
    <w:rsid w:val="007701BE"/>
    <w:rsid w:val="00770A67"/>
    <w:rsid w:val="00770B60"/>
    <w:rsid w:val="0077112E"/>
    <w:rsid w:val="0077128C"/>
    <w:rsid w:val="00771800"/>
    <w:rsid w:val="0077185F"/>
    <w:rsid w:val="00771AC8"/>
    <w:rsid w:val="007721B2"/>
    <w:rsid w:val="00772302"/>
    <w:rsid w:val="007723B1"/>
    <w:rsid w:val="007723B3"/>
    <w:rsid w:val="007723E2"/>
    <w:rsid w:val="00772547"/>
    <w:rsid w:val="007726AF"/>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51C"/>
    <w:rsid w:val="007757A3"/>
    <w:rsid w:val="007759AB"/>
    <w:rsid w:val="00775A6F"/>
    <w:rsid w:val="00775B46"/>
    <w:rsid w:val="00775E2B"/>
    <w:rsid w:val="00775FA4"/>
    <w:rsid w:val="007763FA"/>
    <w:rsid w:val="007767C5"/>
    <w:rsid w:val="00776B22"/>
    <w:rsid w:val="00776C9C"/>
    <w:rsid w:val="00777609"/>
    <w:rsid w:val="00777614"/>
    <w:rsid w:val="007777C3"/>
    <w:rsid w:val="00777836"/>
    <w:rsid w:val="00777869"/>
    <w:rsid w:val="00777CF0"/>
    <w:rsid w:val="00777E63"/>
    <w:rsid w:val="0078033E"/>
    <w:rsid w:val="00781345"/>
    <w:rsid w:val="0078139A"/>
    <w:rsid w:val="007813BE"/>
    <w:rsid w:val="00781B82"/>
    <w:rsid w:val="00781F7E"/>
    <w:rsid w:val="007822B1"/>
    <w:rsid w:val="00782395"/>
    <w:rsid w:val="00782898"/>
    <w:rsid w:val="00782ED4"/>
    <w:rsid w:val="00782EFB"/>
    <w:rsid w:val="007831DB"/>
    <w:rsid w:val="00783732"/>
    <w:rsid w:val="00783A26"/>
    <w:rsid w:val="00783BAE"/>
    <w:rsid w:val="00783C28"/>
    <w:rsid w:val="00783CF3"/>
    <w:rsid w:val="00783D4F"/>
    <w:rsid w:val="007842BD"/>
    <w:rsid w:val="007842FD"/>
    <w:rsid w:val="00784A2F"/>
    <w:rsid w:val="0078509A"/>
    <w:rsid w:val="0078560D"/>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F9"/>
    <w:rsid w:val="00792B71"/>
    <w:rsid w:val="00792FAF"/>
    <w:rsid w:val="0079315C"/>
    <w:rsid w:val="00793161"/>
    <w:rsid w:val="007934C5"/>
    <w:rsid w:val="007936AA"/>
    <w:rsid w:val="00793973"/>
    <w:rsid w:val="00793B41"/>
    <w:rsid w:val="00794301"/>
    <w:rsid w:val="007946D4"/>
    <w:rsid w:val="00794743"/>
    <w:rsid w:val="00794A3B"/>
    <w:rsid w:val="00794A70"/>
    <w:rsid w:val="00794BE0"/>
    <w:rsid w:val="00794CD1"/>
    <w:rsid w:val="00794DC6"/>
    <w:rsid w:val="00794E49"/>
    <w:rsid w:val="00795230"/>
    <w:rsid w:val="007955B8"/>
    <w:rsid w:val="00795721"/>
    <w:rsid w:val="00795905"/>
    <w:rsid w:val="00795B6F"/>
    <w:rsid w:val="00795FE2"/>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9C2"/>
    <w:rsid w:val="007A3E83"/>
    <w:rsid w:val="007A42BC"/>
    <w:rsid w:val="007A470A"/>
    <w:rsid w:val="007A4768"/>
    <w:rsid w:val="007A488D"/>
    <w:rsid w:val="007A4E68"/>
    <w:rsid w:val="007A537B"/>
    <w:rsid w:val="007A53D3"/>
    <w:rsid w:val="007A5CB8"/>
    <w:rsid w:val="007A5DAD"/>
    <w:rsid w:val="007A5F80"/>
    <w:rsid w:val="007A603C"/>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40A"/>
    <w:rsid w:val="007B1A58"/>
    <w:rsid w:val="007B1C06"/>
    <w:rsid w:val="007B1D5D"/>
    <w:rsid w:val="007B1FC2"/>
    <w:rsid w:val="007B211B"/>
    <w:rsid w:val="007B21FA"/>
    <w:rsid w:val="007B2292"/>
    <w:rsid w:val="007B25D2"/>
    <w:rsid w:val="007B2997"/>
    <w:rsid w:val="007B2B22"/>
    <w:rsid w:val="007B2BA2"/>
    <w:rsid w:val="007B2D0E"/>
    <w:rsid w:val="007B317C"/>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42EF"/>
    <w:rsid w:val="007C4481"/>
    <w:rsid w:val="007C46A1"/>
    <w:rsid w:val="007C4ACF"/>
    <w:rsid w:val="007C4DDC"/>
    <w:rsid w:val="007C4E9C"/>
    <w:rsid w:val="007C51E2"/>
    <w:rsid w:val="007C5A7A"/>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D90"/>
    <w:rsid w:val="007D4DEB"/>
    <w:rsid w:val="007D4FD5"/>
    <w:rsid w:val="007D5403"/>
    <w:rsid w:val="007D54A7"/>
    <w:rsid w:val="007D56C1"/>
    <w:rsid w:val="007D58BE"/>
    <w:rsid w:val="007D6088"/>
    <w:rsid w:val="007D6AD6"/>
    <w:rsid w:val="007D6D0B"/>
    <w:rsid w:val="007D6E9C"/>
    <w:rsid w:val="007D6EFA"/>
    <w:rsid w:val="007D7079"/>
    <w:rsid w:val="007D74FF"/>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53A4"/>
    <w:rsid w:val="007E578F"/>
    <w:rsid w:val="007E5D74"/>
    <w:rsid w:val="007E5EA7"/>
    <w:rsid w:val="007E5F07"/>
    <w:rsid w:val="007E6635"/>
    <w:rsid w:val="007E6B60"/>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D74"/>
    <w:rsid w:val="007F3711"/>
    <w:rsid w:val="007F3725"/>
    <w:rsid w:val="007F3B47"/>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C8C"/>
    <w:rsid w:val="007F616B"/>
    <w:rsid w:val="007F6D0E"/>
    <w:rsid w:val="007F704A"/>
    <w:rsid w:val="007F731B"/>
    <w:rsid w:val="007F7570"/>
    <w:rsid w:val="007F788C"/>
    <w:rsid w:val="007F7AB7"/>
    <w:rsid w:val="007F7D40"/>
    <w:rsid w:val="007F7EA8"/>
    <w:rsid w:val="007F7F07"/>
    <w:rsid w:val="00800701"/>
    <w:rsid w:val="00800998"/>
    <w:rsid w:val="00800C05"/>
    <w:rsid w:val="00800C89"/>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E11"/>
    <w:rsid w:val="00806074"/>
    <w:rsid w:val="008063F0"/>
    <w:rsid w:val="0080659D"/>
    <w:rsid w:val="00806647"/>
    <w:rsid w:val="00806B4B"/>
    <w:rsid w:val="00806DAD"/>
    <w:rsid w:val="00807765"/>
    <w:rsid w:val="00807BBB"/>
    <w:rsid w:val="00807C24"/>
    <w:rsid w:val="00807CA1"/>
    <w:rsid w:val="008100AC"/>
    <w:rsid w:val="008103B5"/>
    <w:rsid w:val="00810543"/>
    <w:rsid w:val="008105FA"/>
    <w:rsid w:val="0081066B"/>
    <w:rsid w:val="00810D1B"/>
    <w:rsid w:val="00811287"/>
    <w:rsid w:val="008113F2"/>
    <w:rsid w:val="008116C5"/>
    <w:rsid w:val="0081186A"/>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632C"/>
    <w:rsid w:val="00816377"/>
    <w:rsid w:val="00816575"/>
    <w:rsid w:val="00816F27"/>
    <w:rsid w:val="008170B5"/>
    <w:rsid w:val="008171EE"/>
    <w:rsid w:val="008174A8"/>
    <w:rsid w:val="00817827"/>
    <w:rsid w:val="00817D22"/>
    <w:rsid w:val="00817DF2"/>
    <w:rsid w:val="00817E95"/>
    <w:rsid w:val="00820070"/>
    <w:rsid w:val="008202E5"/>
    <w:rsid w:val="008203C7"/>
    <w:rsid w:val="008204A8"/>
    <w:rsid w:val="008206C7"/>
    <w:rsid w:val="00820F53"/>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9F2"/>
    <w:rsid w:val="00823D10"/>
    <w:rsid w:val="00823DB7"/>
    <w:rsid w:val="0082420D"/>
    <w:rsid w:val="008247F8"/>
    <w:rsid w:val="008248CA"/>
    <w:rsid w:val="00824C30"/>
    <w:rsid w:val="00824C7F"/>
    <w:rsid w:val="00824E19"/>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781"/>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14"/>
    <w:rsid w:val="008452FB"/>
    <w:rsid w:val="0084541F"/>
    <w:rsid w:val="00845598"/>
    <w:rsid w:val="00845727"/>
    <w:rsid w:val="00845902"/>
    <w:rsid w:val="00845928"/>
    <w:rsid w:val="00845B5B"/>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3199"/>
    <w:rsid w:val="00853374"/>
    <w:rsid w:val="008535CD"/>
    <w:rsid w:val="00853643"/>
    <w:rsid w:val="00853674"/>
    <w:rsid w:val="00853A10"/>
    <w:rsid w:val="00853A5B"/>
    <w:rsid w:val="00853B77"/>
    <w:rsid w:val="008540BE"/>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BAB"/>
    <w:rsid w:val="0086319D"/>
    <w:rsid w:val="0086330B"/>
    <w:rsid w:val="00863508"/>
    <w:rsid w:val="00863988"/>
    <w:rsid w:val="00863D32"/>
    <w:rsid w:val="00863FAD"/>
    <w:rsid w:val="008640A3"/>
    <w:rsid w:val="008641FB"/>
    <w:rsid w:val="0086435E"/>
    <w:rsid w:val="00864445"/>
    <w:rsid w:val="008646E9"/>
    <w:rsid w:val="008648BB"/>
    <w:rsid w:val="00864A25"/>
    <w:rsid w:val="00864E0A"/>
    <w:rsid w:val="00865AF4"/>
    <w:rsid w:val="00865B93"/>
    <w:rsid w:val="00865CF0"/>
    <w:rsid w:val="00866054"/>
    <w:rsid w:val="008667E1"/>
    <w:rsid w:val="008669BC"/>
    <w:rsid w:val="00866C77"/>
    <w:rsid w:val="00866E77"/>
    <w:rsid w:val="008671C0"/>
    <w:rsid w:val="0086733B"/>
    <w:rsid w:val="0086738E"/>
    <w:rsid w:val="00867458"/>
    <w:rsid w:val="008703FA"/>
    <w:rsid w:val="00870E61"/>
    <w:rsid w:val="0087109A"/>
    <w:rsid w:val="008712AB"/>
    <w:rsid w:val="008719B5"/>
    <w:rsid w:val="00871A4D"/>
    <w:rsid w:val="00871C08"/>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75E"/>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643"/>
    <w:rsid w:val="00877B01"/>
    <w:rsid w:val="00877EBD"/>
    <w:rsid w:val="00877EC8"/>
    <w:rsid w:val="008803E5"/>
    <w:rsid w:val="00880405"/>
    <w:rsid w:val="008805B2"/>
    <w:rsid w:val="008807B9"/>
    <w:rsid w:val="00880A50"/>
    <w:rsid w:val="00880A6A"/>
    <w:rsid w:val="00880B9D"/>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F37"/>
    <w:rsid w:val="00883FFC"/>
    <w:rsid w:val="00884269"/>
    <w:rsid w:val="00884970"/>
    <w:rsid w:val="00884AB8"/>
    <w:rsid w:val="00884B2A"/>
    <w:rsid w:val="00884D4C"/>
    <w:rsid w:val="00884F0F"/>
    <w:rsid w:val="00885632"/>
    <w:rsid w:val="00885A3D"/>
    <w:rsid w:val="00886141"/>
    <w:rsid w:val="008862FD"/>
    <w:rsid w:val="00886463"/>
    <w:rsid w:val="00886597"/>
    <w:rsid w:val="008865E6"/>
    <w:rsid w:val="0088663E"/>
    <w:rsid w:val="00886D62"/>
    <w:rsid w:val="00886DB6"/>
    <w:rsid w:val="008872B9"/>
    <w:rsid w:val="008875BC"/>
    <w:rsid w:val="008876D2"/>
    <w:rsid w:val="00887713"/>
    <w:rsid w:val="008877C7"/>
    <w:rsid w:val="00887815"/>
    <w:rsid w:val="00887AD5"/>
    <w:rsid w:val="00887BE5"/>
    <w:rsid w:val="00887F6A"/>
    <w:rsid w:val="00887F9D"/>
    <w:rsid w:val="0089011A"/>
    <w:rsid w:val="00890A4B"/>
    <w:rsid w:val="00890AD7"/>
    <w:rsid w:val="00890F62"/>
    <w:rsid w:val="008915C2"/>
    <w:rsid w:val="008916B6"/>
    <w:rsid w:val="00891737"/>
    <w:rsid w:val="0089184C"/>
    <w:rsid w:val="008919A2"/>
    <w:rsid w:val="00891AC0"/>
    <w:rsid w:val="00891AEB"/>
    <w:rsid w:val="00891C91"/>
    <w:rsid w:val="00891CEC"/>
    <w:rsid w:val="0089207D"/>
    <w:rsid w:val="00892466"/>
    <w:rsid w:val="0089276F"/>
    <w:rsid w:val="008931CB"/>
    <w:rsid w:val="00893473"/>
    <w:rsid w:val="008935A0"/>
    <w:rsid w:val="008938A9"/>
    <w:rsid w:val="0089409A"/>
    <w:rsid w:val="00894406"/>
    <w:rsid w:val="00894413"/>
    <w:rsid w:val="008944D7"/>
    <w:rsid w:val="008945E0"/>
    <w:rsid w:val="008953FC"/>
    <w:rsid w:val="0089543C"/>
    <w:rsid w:val="008955F7"/>
    <w:rsid w:val="008959F8"/>
    <w:rsid w:val="00895A69"/>
    <w:rsid w:val="00895DD4"/>
    <w:rsid w:val="0089616E"/>
    <w:rsid w:val="00896920"/>
    <w:rsid w:val="00896BBC"/>
    <w:rsid w:val="00896CB4"/>
    <w:rsid w:val="008976E1"/>
    <w:rsid w:val="00897B64"/>
    <w:rsid w:val="00897D11"/>
    <w:rsid w:val="008A003C"/>
    <w:rsid w:val="008A0179"/>
    <w:rsid w:val="008A018E"/>
    <w:rsid w:val="008A01B2"/>
    <w:rsid w:val="008A0411"/>
    <w:rsid w:val="008A06D8"/>
    <w:rsid w:val="008A0BDB"/>
    <w:rsid w:val="008A0DA2"/>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3C7"/>
    <w:rsid w:val="008A4A25"/>
    <w:rsid w:val="008A4B3C"/>
    <w:rsid w:val="008A5079"/>
    <w:rsid w:val="008A512A"/>
    <w:rsid w:val="008A5240"/>
    <w:rsid w:val="008A557F"/>
    <w:rsid w:val="008A5A36"/>
    <w:rsid w:val="008A5A55"/>
    <w:rsid w:val="008A5DA5"/>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541"/>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347"/>
    <w:rsid w:val="008B3E04"/>
    <w:rsid w:val="008B436E"/>
    <w:rsid w:val="008B4372"/>
    <w:rsid w:val="008B4757"/>
    <w:rsid w:val="008B4795"/>
    <w:rsid w:val="008B4910"/>
    <w:rsid w:val="008B514B"/>
    <w:rsid w:val="008B55EF"/>
    <w:rsid w:val="008B5896"/>
    <w:rsid w:val="008B58DC"/>
    <w:rsid w:val="008B5AB0"/>
    <w:rsid w:val="008B62E9"/>
    <w:rsid w:val="008B6344"/>
    <w:rsid w:val="008B650C"/>
    <w:rsid w:val="008B67DD"/>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344"/>
    <w:rsid w:val="008C0773"/>
    <w:rsid w:val="008C0AF1"/>
    <w:rsid w:val="008C0CE7"/>
    <w:rsid w:val="008C0DCB"/>
    <w:rsid w:val="008C0DDE"/>
    <w:rsid w:val="008C0FAB"/>
    <w:rsid w:val="008C1054"/>
    <w:rsid w:val="008C10CF"/>
    <w:rsid w:val="008C10D3"/>
    <w:rsid w:val="008C1187"/>
    <w:rsid w:val="008C15C3"/>
    <w:rsid w:val="008C1759"/>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E2"/>
    <w:rsid w:val="008C3E1D"/>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128B"/>
    <w:rsid w:val="008D15E9"/>
    <w:rsid w:val="008D1C01"/>
    <w:rsid w:val="008D1F26"/>
    <w:rsid w:val="008D2277"/>
    <w:rsid w:val="008D2559"/>
    <w:rsid w:val="008D2ADA"/>
    <w:rsid w:val="008D2E08"/>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168"/>
    <w:rsid w:val="008E32D9"/>
    <w:rsid w:val="008E3797"/>
    <w:rsid w:val="008E3B7D"/>
    <w:rsid w:val="008E3C3A"/>
    <w:rsid w:val="008E417D"/>
    <w:rsid w:val="008E45CA"/>
    <w:rsid w:val="008E497A"/>
    <w:rsid w:val="008E4A96"/>
    <w:rsid w:val="008E4CC2"/>
    <w:rsid w:val="008E4D87"/>
    <w:rsid w:val="008E56FF"/>
    <w:rsid w:val="008E58D3"/>
    <w:rsid w:val="008E58F4"/>
    <w:rsid w:val="008E5997"/>
    <w:rsid w:val="008E66B9"/>
    <w:rsid w:val="008E6876"/>
    <w:rsid w:val="008E6C9B"/>
    <w:rsid w:val="008E6EDD"/>
    <w:rsid w:val="008E7031"/>
    <w:rsid w:val="008E7178"/>
    <w:rsid w:val="008E767B"/>
    <w:rsid w:val="008E7776"/>
    <w:rsid w:val="008E789D"/>
    <w:rsid w:val="008E7CDC"/>
    <w:rsid w:val="008F0088"/>
    <w:rsid w:val="008F0229"/>
    <w:rsid w:val="008F05E4"/>
    <w:rsid w:val="008F0A4D"/>
    <w:rsid w:val="008F0AC8"/>
    <w:rsid w:val="008F0B56"/>
    <w:rsid w:val="008F0C4A"/>
    <w:rsid w:val="008F0D71"/>
    <w:rsid w:val="008F0EA1"/>
    <w:rsid w:val="008F105F"/>
    <w:rsid w:val="008F16C5"/>
    <w:rsid w:val="008F2112"/>
    <w:rsid w:val="008F22A2"/>
    <w:rsid w:val="008F2640"/>
    <w:rsid w:val="008F2C4A"/>
    <w:rsid w:val="008F375C"/>
    <w:rsid w:val="008F376B"/>
    <w:rsid w:val="008F3CA1"/>
    <w:rsid w:val="008F3F8B"/>
    <w:rsid w:val="008F40C8"/>
    <w:rsid w:val="008F43E3"/>
    <w:rsid w:val="008F51BB"/>
    <w:rsid w:val="008F5961"/>
    <w:rsid w:val="008F599B"/>
    <w:rsid w:val="008F5E26"/>
    <w:rsid w:val="008F5EA2"/>
    <w:rsid w:val="008F6532"/>
    <w:rsid w:val="008F65E9"/>
    <w:rsid w:val="008F6B6C"/>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23D6"/>
    <w:rsid w:val="0090253C"/>
    <w:rsid w:val="00902806"/>
    <w:rsid w:val="00903038"/>
    <w:rsid w:val="00903640"/>
    <w:rsid w:val="0090412E"/>
    <w:rsid w:val="00904494"/>
    <w:rsid w:val="00904AA4"/>
    <w:rsid w:val="00904EB7"/>
    <w:rsid w:val="00905053"/>
    <w:rsid w:val="0090523F"/>
    <w:rsid w:val="00905352"/>
    <w:rsid w:val="00905552"/>
    <w:rsid w:val="00905737"/>
    <w:rsid w:val="00905B5F"/>
    <w:rsid w:val="00905EEB"/>
    <w:rsid w:val="009064B9"/>
    <w:rsid w:val="00906524"/>
    <w:rsid w:val="00906A4D"/>
    <w:rsid w:val="00906B31"/>
    <w:rsid w:val="00906BA4"/>
    <w:rsid w:val="00906F02"/>
    <w:rsid w:val="0090718E"/>
    <w:rsid w:val="00907282"/>
    <w:rsid w:val="009073D9"/>
    <w:rsid w:val="009103BD"/>
    <w:rsid w:val="009103E0"/>
    <w:rsid w:val="00910942"/>
    <w:rsid w:val="00910B94"/>
    <w:rsid w:val="00910FB7"/>
    <w:rsid w:val="00910FCA"/>
    <w:rsid w:val="00910FF1"/>
    <w:rsid w:val="00911004"/>
    <w:rsid w:val="00911081"/>
    <w:rsid w:val="009113BA"/>
    <w:rsid w:val="00911B50"/>
    <w:rsid w:val="00911DB8"/>
    <w:rsid w:val="00911F5C"/>
    <w:rsid w:val="009122B5"/>
    <w:rsid w:val="00912851"/>
    <w:rsid w:val="00912C2F"/>
    <w:rsid w:val="00912C4E"/>
    <w:rsid w:val="00912D44"/>
    <w:rsid w:val="00912D9D"/>
    <w:rsid w:val="00912E2E"/>
    <w:rsid w:val="00912F73"/>
    <w:rsid w:val="00912FF4"/>
    <w:rsid w:val="00913099"/>
    <w:rsid w:val="0091379B"/>
    <w:rsid w:val="009139B9"/>
    <w:rsid w:val="00913B0B"/>
    <w:rsid w:val="009144ED"/>
    <w:rsid w:val="00914990"/>
    <w:rsid w:val="00914B4F"/>
    <w:rsid w:val="00914E15"/>
    <w:rsid w:val="00914F57"/>
    <w:rsid w:val="00914FEA"/>
    <w:rsid w:val="0091517F"/>
    <w:rsid w:val="009153F7"/>
    <w:rsid w:val="009154A0"/>
    <w:rsid w:val="00915A36"/>
    <w:rsid w:val="00915F07"/>
    <w:rsid w:val="00915F0C"/>
    <w:rsid w:val="00915FE9"/>
    <w:rsid w:val="00916211"/>
    <w:rsid w:val="00916423"/>
    <w:rsid w:val="0091647A"/>
    <w:rsid w:val="0091662B"/>
    <w:rsid w:val="00916854"/>
    <w:rsid w:val="00916B43"/>
    <w:rsid w:val="00916BFD"/>
    <w:rsid w:val="00916C9A"/>
    <w:rsid w:val="00916EEE"/>
    <w:rsid w:val="0091736F"/>
    <w:rsid w:val="00917460"/>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AF4"/>
    <w:rsid w:val="00921BD7"/>
    <w:rsid w:val="0092236A"/>
    <w:rsid w:val="009226F2"/>
    <w:rsid w:val="009228A3"/>
    <w:rsid w:val="00922A4F"/>
    <w:rsid w:val="00922BFF"/>
    <w:rsid w:val="00922F3E"/>
    <w:rsid w:val="00922F5B"/>
    <w:rsid w:val="00923224"/>
    <w:rsid w:val="00923404"/>
    <w:rsid w:val="0092356F"/>
    <w:rsid w:val="0092374F"/>
    <w:rsid w:val="00923E41"/>
    <w:rsid w:val="00924415"/>
    <w:rsid w:val="00924820"/>
    <w:rsid w:val="0092519E"/>
    <w:rsid w:val="0092520A"/>
    <w:rsid w:val="00925C8D"/>
    <w:rsid w:val="00925C97"/>
    <w:rsid w:val="00925F0C"/>
    <w:rsid w:val="009260F4"/>
    <w:rsid w:val="00926365"/>
    <w:rsid w:val="00926B22"/>
    <w:rsid w:val="00926EB4"/>
    <w:rsid w:val="0093039C"/>
    <w:rsid w:val="009304C8"/>
    <w:rsid w:val="00930712"/>
    <w:rsid w:val="00930920"/>
    <w:rsid w:val="00930938"/>
    <w:rsid w:val="00931050"/>
    <w:rsid w:val="009314C9"/>
    <w:rsid w:val="009319AD"/>
    <w:rsid w:val="00931D96"/>
    <w:rsid w:val="00932327"/>
    <w:rsid w:val="009324F7"/>
    <w:rsid w:val="00932672"/>
    <w:rsid w:val="009326DA"/>
    <w:rsid w:val="00932783"/>
    <w:rsid w:val="009328CE"/>
    <w:rsid w:val="00932F87"/>
    <w:rsid w:val="009334C4"/>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87C"/>
    <w:rsid w:val="00941A7F"/>
    <w:rsid w:val="00941F9E"/>
    <w:rsid w:val="009423A0"/>
    <w:rsid w:val="009429AA"/>
    <w:rsid w:val="0094360F"/>
    <w:rsid w:val="00944EDF"/>
    <w:rsid w:val="0094547C"/>
    <w:rsid w:val="009454D4"/>
    <w:rsid w:val="00945565"/>
    <w:rsid w:val="009457A6"/>
    <w:rsid w:val="009459A8"/>
    <w:rsid w:val="00945B98"/>
    <w:rsid w:val="00945D1C"/>
    <w:rsid w:val="0094616A"/>
    <w:rsid w:val="0094618C"/>
    <w:rsid w:val="00946777"/>
    <w:rsid w:val="00946AE9"/>
    <w:rsid w:val="009471A3"/>
    <w:rsid w:val="009479F6"/>
    <w:rsid w:val="00947A21"/>
    <w:rsid w:val="00947AC1"/>
    <w:rsid w:val="00947F2C"/>
    <w:rsid w:val="009504F9"/>
    <w:rsid w:val="00950546"/>
    <w:rsid w:val="009506E1"/>
    <w:rsid w:val="00950FE5"/>
    <w:rsid w:val="00951362"/>
    <w:rsid w:val="0095136B"/>
    <w:rsid w:val="0095139E"/>
    <w:rsid w:val="00951403"/>
    <w:rsid w:val="0095154B"/>
    <w:rsid w:val="00951920"/>
    <w:rsid w:val="00951AFF"/>
    <w:rsid w:val="00951BCB"/>
    <w:rsid w:val="009524CF"/>
    <w:rsid w:val="009528D1"/>
    <w:rsid w:val="00952A9D"/>
    <w:rsid w:val="009530E4"/>
    <w:rsid w:val="00953377"/>
    <w:rsid w:val="009537ED"/>
    <w:rsid w:val="00953CFB"/>
    <w:rsid w:val="00954265"/>
    <w:rsid w:val="00954488"/>
    <w:rsid w:val="009547DA"/>
    <w:rsid w:val="00954B1F"/>
    <w:rsid w:val="009550B9"/>
    <w:rsid w:val="009551BD"/>
    <w:rsid w:val="0095524A"/>
    <w:rsid w:val="00955613"/>
    <w:rsid w:val="00955617"/>
    <w:rsid w:val="0095566B"/>
    <w:rsid w:val="009557A9"/>
    <w:rsid w:val="0095580F"/>
    <w:rsid w:val="00955946"/>
    <w:rsid w:val="00955D88"/>
    <w:rsid w:val="009563D8"/>
    <w:rsid w:val="00956982"/>
    <w:rsid w:val="00956A69"/>
    <w:rsid w:val="00956D0A"/>
    <w:rsid w:val="009575F3"/>
    <w:rsid w:val="00957942"/>
    <w:rsid w:val="00957A02"/>
    <w:rsid w:val="00957D63"/>
    <w:rsid w:val="00957E38"/>
    <w:rsid w:val="009600B3"/>
    <w:rsid w:val="009600DF"/>
    <w:rsid w:val="00960564"/>
    <w:rsid w:val="00960E40"/>
    <w:rsid w:val="00961227"/>
    <w:rsid w:val="0096132D"/>
    <w:rsid w:val="00961547"/>
    <w:rsid w:val="009617DC"/>
    <w:rsid w:val="00961A0F"/>
    <w:rsid w:val="009624A0"/>
    <w:rsid w:val="00962CFA"/>
    <w:rsid w:val="009635E9"/>
    <w:rsid w:val="00963666"/>
    <w:rsid w:val="00963D4B"/>
    <w:rsid w:val="00963E12"/>
    <w:rsid w:val="00963E7E"/>
    <w:rsid w:val="0096407B"/>
    <w:rsid w:val="00964394"/>
    <w:rsid w:val="009646D8"/>
    <w:rsid w:val="009647C7"/>
    <w:rsid w:val="00964DF8"/>
    <w:rsid w:val="00964EE9"/>
    <w:rsid w:val="00965250"/>
    <w:rsid w:val="00965402"/>
    <w:rsid w:val="00965576"/>
    <w:rsid w:val="009657BF"/>
    <w:rsid w:val="00965BB3"/>
    <w:rsid w:val="00966362"/>
    <w:rsid w:val="009663A4"/>
    <w:rsid w:val="00966BD9"/>
    <w:rsid w:val="00967749"/>
    <w:rsid w:val="00967AA9"/>
    <w:rsid w:val="00967B7E"/>
    <w:rsid w:val="00967EC5"/>
    <w:rsid w:val="00970466"/>
    <w:rsid w:val="00970908"/>
    <w:rsid w:val="00970C7E"/>
    <w:rsid w:val="00970D6C"/>
    <w:rsid w:val="00970DF7"/>
    <w:rsid w:val="00970E2D"/>
    <w:rsid w:val="00970F58"/>
    <w:rsid w:val="00971436"/>
    <w:rsid w:val="0097151C"/>
    <w:rsid w:val="009721F2"/>
    <w:rsid w:val="009729A3"/>
    <w:rsid w:val="00972B6A"/>
    <w:rsid w:val="00972D78"/>
    <w:rsid w:val="009731D4"/>
    <w:rsid w:val="009733F5"/>
    <w:rsid w:val="00973446"/>
    <w:rsid w:val="009737ED"/>
    <w:rsid w:val="00973B19"/>
    <w:rsid w:val="00973F86"/>
    <w:rsid w:val="0097413F"/>
    <w:rsid w:val="009743E4"/>
    <w:rsid w:val="0097486B"/>
    <w:rsid w:val="009749F8"/>
    <w:rsid w:val="00974C53"/>
    <w:rsid w:val="0097505A"/>
    <w:rsid w:val="009751F8"/>
    <w:rsid w:val="009752EC"/>
    <w:rsid w:val="009754BC"/>
    <w:rsid w:val="009757E5"/>
    <w:rsid w:val="00975A77"/>
    <w:rsid w:val="00975C07"/>
    <w:rsid w:val="0097600C"/>
    <w:rsid w:val="0097609D"/>
    <w:rsid w:val="009761A5"/>
    <w:rsid w:val="00976678"/>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201"/>
    <w:rsid w:val="0098270A"/>
    <w:rsid w:val="00982BE5"/>
    <w:rsid w:val="00982C1D"/>
    <w:rsid w:val="00982CC1"/>
    <w:rsid w:val="009835E3"/>
    <w:rsid w:val="00983A0E"/>
    <w:rsid w:val="00983C2E"/>
    <w:rsid w:val="00983E29"/>
    <w:rsid w:val="0098467C"/>
    <w:rsid w:val="00984789"/>
    <w:rsid w:val="00984B4F"/>
    <w:rsid w:val="0098508B"/>
    <w:rsid w:val="0098599F"/>
    <w:rsid w:val="00985BEC"/>
    <w:rsid w:val="00985FF8"/>
    <w:rsid w:val="00986254"/>
    <w:rsid w:val="009866BC"/>
    <w:rsid w:val="00986ABD"/>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865"/>
    <w:rsid w:val="009931F5"/>
    <w:rsid w:val="00993B11"/>
    <w:rsid w:val="00993C2A"/>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807"/>
    <w:rsid w:val="00997937"/>
    <w:rsid w:val="00997D4B"/>
    <w:rsid w:val="00997F94"/>
    <w:rsid w:val="009A073C"/>
    <w:rsid w:val="009A0EE5"/>
    <w:rsid w:val="009A0FE0"/>
    <w:rsid w:val="009A1698"/>
    <w:rsid w:val="009A1C6A"/>
    <w:rsid w:val="009A1EE3"/>
    <w:rsid w:val="009A1FC6"/>
    <w:rsid w:val="009A1FD3"/>
    <w:rsid w:val="009A1FEB"/>
    <w:rsid w:val="009A1FEE"/>
    <w:rsid w:val="009A21E4"/>
    <w:rsid w:val="009A226F"/>
    <w:rsid w:val="009A2332"/>
    <w:rsid w:val="009A26F4"/>
    <w:rsid w:val="009A27AF"/>
    <w:rsid w:val="009A2858"/>
    <w:rsid w:val="009A2B05"/>
    <w:rsid w:val="009A30F0"/>
    <w:rsid w:val="009A31C8"/>
    <w:rsid w:val="009A35AA"/>
    <w:rsid w:val="009A3A7E"/>
    <w:rsid w:val="009A3F78"/>
    <w:rsid w:val="009A42C2"/>
    <w:rsid w:val="009A436E"/>
    <w:rsid w:val="009A4838"/>
    <w:rsid w:val="009A4AA3"/>
    <w:rsid w:val="009A4CCD"/>
    <w:rsid w:val="009A5118"/>
    <w:rsid w:val="009A5329"/>
    <w:rsid w:val="009A53FF"/>
    <w:rsid w:val="009A574A"/>
    <w:rsid w:val="009A5A55"/>
    <w:rsid w:val="009A5B0F"/>
    <w:rsid w:val="009A63CB"/>
    <w:rsid w:val="009A65F0"/>
    <w:rsid w:val="009A6859"/>
    <w:rsid w:val="009A69BC"/>
    <w:rsid w:val="009A74E6"/>
    <w:rsid w:val="009A7ABA"/>
    <w:rsid w:val="009A7AE8"/>
    <w:rsid w:val="009A7F93"/>
    <w:rsid w:val="009B0580"/>
    <w:rsid w:val="009B0588"/>
    <w:rsid w:val="009B09AD"/>
    <w:rsid w:val="009B0AEB"/>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44E3"/>
    <w:rsid w:val="009B4552"/>
    <w:rsid w:val="009B468B"/>
    <w:rsid w:val="009B4CAF"/>
    <w:rsid w:val="009B51C7"/>
    <w:rsid w:val="009B5ED2"/>
    <w:rsid w:val="009B5FFF"/>
    <w:rsid w:val="009B6018"/>
    <w:rsid w:val="009B615B"/>
    <w:rsid w:val="009B619D"/>
    <w:rsid w:val="009B66A9"/>
    <w:rsid w:val="009B6953"/>
    <w:rsid w:val="009B6A2F"/>
    <w:rsid w:val="009B6DD6"/>
    <w:rsid w:val="009B6DED"/>
    <w:rsid w:val="009B7348"/>
    <w:rsid w:val="009B73A7"/>
    <w:rsid w:val="009B7AC8"/>
    <w:rsid w:val="009B7EA8"/>
    <w:rsid w:val="009B7F5F"/>
    <w:rsid w:val="009B7F65"/>
    <w:rsid w:val="009B7FEC"/>
    <w:rsid w:val="009C0286"/>
    <w:rsid w:val="009C0D22"/>
    <w:rsid w:val="009C10EF"/>
    <w:rsid w:val="009C1762"/>
    <w:rsid w:val="009C1D14"/>
    <w:rsid w:val="009C2050"/>
    <w:rsid w:val="009C220B"/>
    <w:rsid w:val="009C27E1"/>
    <w:rsid w:val="009C2808"/>
    <w:rsid w:val="009C2E84"/>
    <w:rsid w:val="009C2F95"/>
    <w:rsid w:val="009C310E"/>
    <w:rsid w:val="009C32A1"/>
    <w:rsid w:val="009C32E0"/>
    <w:rsid w:val="009C34BF"/>
    <w:rsid w:val="009C34C5"/>
    <w:rsid w:val="009C38F5"/>
    <w:rsid w:val="009C3CCA"/>
    <w:rsid w:val="009C4576"/>
    <w:rsid w:val="009C4605"/>
    <w:rsid w:val="009C4801"/>
    <w:rsid w:val="009C499E"/>
    <w:rsid w:val="009C4C9F"/>
    <w:rsid w:val="009C4E51"/>
    <w:rsid w:val="009C57DC"/>
    <w:rsid w:val="009C5EE9"/>
    <w:rsid w:val="009C6184"/>
    <w:rsid w:val="009C67F2"/>
    <w:rsid w:val="009C6858"/>
    <w:rsid w:val="009C6BE7"/>
    <w:rsid w:val="009C6F82"/>
    <w:rsid w:val="009C6FDE"/>
    <w:rsid w:val="009C704E"/>
    <w:rsid w:val="009C7377"/>
    <w:rsid w:val="009C78BF"/>
    <w:rsid w:val="009C7CF7"/>
    <w:rsid w:val="009C7EB6"/>
    <w:rsid w:val="009D0016"/>
    <w:rsid w:val="009D0110"/>
    <w:rsid w:val="009D0A1F"/>
    <w:rsid w:val="009D0A70"/>
    <w:rsid w:val="009D0CD9"/>
    <w:rsid w:val="009D15BE"/>
    <w:rsid w:val="009D1732"/>
    <w:rsid w:val="009D1867"/>
    <w:rsid w:val="009D1B9B"/>
    <w:rsid w:val="009D1D90"/>
    <w:rsid w:val="009D1E8B"/>
    <w:rsid w:val="009D1FE5"/>
    <w:rsid w:val="009D275D"/>
    <w:rsid w:val="009D29CB"/>
    <w:rsid w:val="009D32C6"/>
    <w:rsid w:val="009D32CD"/>
    <w:rsid w:val="009D35E5"/>
    <w:rsid w:val="009D3DAB"/>
    <w:rsid w:val="009D3EAE"/>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D33"/>
    <w:rsid w:val="009D78EA"/>
    <w:rsid w:val="009D7A61"/>
    <w:rsid w:val="009D7AEF"/>
    <w:rsid w:val="009D7E76"/>
    <w:rsid w:val="009E04F3"/>
    <w:rsid w:val="009E052D"/>
    <w:rsid w:val="009E08C3"/>
    <w:rsid w:val="009E0B11"/>
    <w:rsid w:val="009E0D2E"/>
    <w:rsid w:val="009E0F99"/>
    <w:rsid w:val="009E10B7"/>
    <w:rsid w:val="009E13D0"/>
    <w:rsid w:val="009E13EE"/>
    <w:rsid w:val="009E146E"/>
    <w:rsid w:val="009E1523"/>
    <w:rsid w:val="009E1B31"/>
    <w:rsid w:val="009E1C9C"/>
    <w:rsid w:val="009E1F1F"/>
    <w:rsid w:val="009E26D7"/>
    <w:rsid w:val="009E2D3C"/>
    <w:rsid w:val="009E2F98"/>
    <w:rsid w:val="009E337F"/>
    <w:rsid w:val="009E37C0"/>
    <w:rsid w:val="009E38D9"/>
    <w:rsid w:val="009E3B93"/>
    <w:rsid w:val="009E3D60"/>
    <w:rsid w:val="009E3E6E"/>
    <w:rsid w:val="009E43BA"/>
    <w:rsid w:val="009E4644"/>
    <w:rsid w:val="009E4A9F"/>
    <w:rsid w:val="009E4E38"/>
    <w:rsid w:val="009E5522"/>
    <w:rsid w:val="009E56FF"/>
    <w:rsid w:val="009E6093"/>
    <w:rsid w:val="009E645E"/>
    <w:rsid w:val="009E6581"/>
    <w:rsid w:val="009E6AD8"/>
    <w:rsid w:val="009E6B7C"/>
    <w:rsid w:val="009E6CD7"/>
    <w:rsid w:val="009E75D5"/>
    <w:rsid w:val="009E7B83"/>
    <w:rsid w:val="009F0406"/>
    <w:rsid w:val="009F0818"/>
    <w:rsid w:val="009F0DE7"/>
    <w:rsid w:val="009F0F76"/>
    <w:rsid w:val="009F145D"/>
    <w:rsid w:val="009F1665"/>
    <w:rsid w:val="009F1B01"/>
    <w:rsid w:val="009F1C21"/>
    <w:rsid w:val="009F253E"/>
    <w:rsid w:val="009F2578"/>
    <w:rsid w:val="009F26F6"/>
    <w:rsid w:val="009F2F35"/>
    <w:rsid w:val="009F2F69"/>
    <w:rsid w:val="009F36D7"/>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703"/>
    <w:rsid w:val="00A00C95"/>
    <w:rsid w:val="00A00CA9"/>
    <w:rsid w:val="00A0102E"/>
    <w:rsid w:val="00A01126"/>
    <w:rsid w:val="00A01474"/>
    <w:rsid w:val="00A014BA"/>
    <w:rsid w:val="00A01A21"/>
    <w:rsid w:val="00A01CDE"/>
    <w:rsid w:val="00A01DE0"/>
    <w:rsid w:val="00A02218"/>
    <w:rsid w:val="00A022A5"/>
    <w:rsid w:val="00A02AFE"/>
    <w:rsid w:val="00A02C41"/>
    <w:rsid w:val="00A02DF7"/>
    <w:rsid w:val="00A0320F"/>
    <w:rsid w:val="00A03477"/>
    <w:rsid w:val="00A03486"/>
    <w:rsid w:val="00A0354A"/>
    <w:rsid w:val="00A03CB6"/>
    <w:rsid w:val="00A04190"/>
    <w:rsid w:val="00A042E6"/>
    <w:rsid w:val="00A044E2"/>
    <w:rsid w:val="00A04BEE"/>
    <w:rsid w:val="00A0570B"/>
    <w:rsid w:val="00A05AC4"/>
    <w:rsid w:val="00A05C54"/>
    <w:rsid w:val="00A05CB9"/>
    <w:rsid w:val="00A05DCC"/>
    <w:rsid w:val="00A05F44"/>
    <w:rsid w:val="00A061CF"/>
    <w:rsid w:val="00A06A8D"/>
    <w:rsid w:val="00A06C9A"/>
    <w:rsid w:val="00A06E50"/>
    <w:rsid w:val="00A077CC"/>
    <w:rsid w:val="00A078AA"/>
    <w:rsid w:val="00A10616"/>
    <w:rsid w:val="00A10CDF"/>
    <w:rsid w:val="00A10DBA"/>
    <w:rsid w:val="00A10F53"/>
    <w:rsid w:val="00A11233"/>
    <w:rsid w:val="00A11377"/>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BE0"/>
    <w:rsid w:val="00A1424F"/>
    <w:rsid w:val="00A14665"/>
    <w:rsid w:val="00A14EB5"/>
    <w:rsid w:val="00A15016"/>
    <w:rsid w:val="00A15185"/>
    <w:rsid w:val="00A15705"/>
    <w:rsid w:val="00A15B63"/>
    <w:rsid w:val="00A15D83"/>
    <w:rsid w:val="00A15D95"/>
    <w:rsid w:val="00A15DDD"/>
    <w:rsid w:val="00A16197"/>
    <w:rsid w:val="00A1663F"/>
    <w:rsid w:val="00A16CE4"/>
    <w:rsid w:val="00A16E3F"/>
    <w:rsid w:val="00A17065"/>
    <w:rsid w:val="00A1714E"/>
    <w:rsid w:val="00A17899"/>
    <w:rsid w:val="00A178C0"/>
    <w:rsid w:val="00A17AE4"/>
    <w:rsid w:val="00A17E16"/>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C2E"/>
    <w:rsid w:val="00A23DD4"/>
    <w:rsid w:val="00A24545"/>
    <w:rsid w:val="00A246B9"/>
    <w:rsid w:val="00A24A99"/>
    <w:rsid w:val="00A24CD6"/>
    <w:rsid w:val="00A24DB3"/>
    <w:rsid w:val="00A24F43"/>
    <w:rsid w:val="00A25BBE"/>
    <w:rsid w:val="00A25C9E"/>
    <w:rsid w:val="00A25CC1"/>
    <w:rsid w:val="00A25EF0"/>
    <w:rsid w:val="00A265AE"/>
    <w:rsid w:val="00A266A7"/>
    <w:rsid w:val="00A26828"/>
    <w:rsid w:val="00A26C01"/>
    <w:rsid w:val="00A26C02"/>
    <w:rsid w:val="00A26C9B"/>
    <w:rsid w:val="00A26CF4"/>
    <w:rsid w:val="00A27165"/>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E77"/>
    <w:rsid w:val="00A33FAD"/>
    <w:rsid w:val="00A34586"/>
    <w:rsid w:val="00A35020"/>
    <w:rsid w:val="00A3546E"/>
    <w:rsid w:val="00A35562"/>
    <w:rsid w:val="00A35747"/>
    <w:rsid w:val="00A35B58"/>
    <w:rsid w:val="00A360A2"/>
    <w:rsid w:val="00A361CA"/>
    <w:rsid w:val="00A36443"/>
    <w:rsid w:val="00A36A1D"/>
    <w:rsid w:val="00A36FA1"/>
    <w:rsid w:val="00A372F4"/>
    <w:rsid w:val="00A37517"/>
    <w:rsid w:val="00A40C09"/>
    <w:rsid w:val="00A40EB4"/>
    <w:rsid w:val="00A41351"/>
    <w:rsid w:val="00A415E5"/>
    <w:rsid w:val="00A41719"/>
    <w:rsid w:val="00A41745"/>
    <w:rsid w:val="00A41841"/>
    <w:rsid w:val="00A41BFC"/>
    <w:rsid w:val="00A421A1"/>
    <w:rsid w:val="00A42764"/>
    <w:rsid w:val="00A42988"/>
    <w:rsid w:val="00A42C3D"/>
    <w:rsid w:val="00A42E19"/>
    <w:rsid w:val="00A42E9B"/>
    <w:rsid w:val="00A43578"/>
    <w:rsid w:val="00A43868"/>
    <w:rsid w:val="00A438ED"/>
    <w:rsid w:val="00A43C48"/>
    <w:rsid w:val="00A43D73"/>
    <w:rsid w:val="00A43F34"/>
    <w:rsid w:val="00A44098"/>
    <w:rsid w:val="00A440B3"/>
    <w:rsid w:val="00A4495D"/>
    <w:rsid w:val="00A44A07"/>
    <w:rsid w:val="00A44AC5"/>
    <w:rsid w:val="00A44C27"/>
    <w:rsid w:val="00A44E9A"/>
    <w:rsid w:val="00A451F9"/>
    <w:rsid w:val="00A45272"/>
    <w:rsid w:val="00A454A2"/>
    <w:rsid w:val="00A4566B"/>
    <w:rsid w:val="00A45759"/>
    <w:rsid w:val="00A4590B"/>
    <w:rsid w:val="00A45B11"/>
    <w:rsid w:val="00A464C6"/>
    <w:rsid w:val="00A46558"/>
    <w:rsid w:val="00A46573"/>
    <w:rsid w:val="00A46EC0"/>
    <w:rsid w:val="00A47396"/>
    <w:rsid w:val="00A477F4"/>
    <w:rsid w:val="00A47E89"/>
    <w:rsid w:val="00A50089"/>
    <w:rsid w:val="00A50572"/>
    <w:rsid w:val="00A5084F"/>
    <w:rsid w:val="00A50BDA"/>
    <w:rsid w:val="00A50CB2"/>
    <w:rsid w:val="00A50F75"/>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BD9"/>
    <w:rsid w:val="00A55BFE"/>
    <w:rsid w:val="00A55CA9"/>
    <w:rsid w:val="00A55E94"/>
    <w:rsid w:val="00A55EDF"/>
    <w:rsid w:val="00A561A7"/>
    <w:rsid w:val="00A5644E"/>
    <w:rsid w:val="00A565BD"/>
    <w:rsid w:val="00A56810"/>
    <w:rsid w:val="00A56CDD"/>
    <w:rsid w:val="00A57476"/>
    <w:rsid w:val="00A576D0"/>
    <w:rsid w:val="00A60062"/>
    <w:rsid w:val="00A60161"/>
    <w:rsid w:val="00A60365"/>
    <w:rsid w:val="00A603BC"/>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2CA"/>
    <w:rsid w:val="00A632E1"/>
    <w:rsid w:val="00A6387D"/>
    <w:rsid w:val="00A63AD2"/>
    <w:rsid w:val="00A63DCD"/>
    <w:rsid w:val="00A6429B"/>
    <w:rsid w:val="00A642C0"/>
    <w:rsid w:val="00A644ED"/>
    <w:rsid w:val="00A645E1"/>
    <w:rsid w:val="00A647C7"/>
    <w:rsid w:val="00A64AC4"/>
    <w:rsid w:val="00A651AC"/>
    <w:rsid w:val="00A65241"/>
    <w:rsid w:val="00A6545D"/>
    <w:rsid w:val="00A65693"/>
    <w:rsid w:val="00A658FF"/>
    <w:rsid w:val="00A65C3F"/>
    <w:rsid w:val="00A65CB6"/>
    <w:rsid w:val="00A66123"/>
    <w:rsid w:val="00A664EE"/>
    <w:rsid w:val="00A674A6"/>
    <w:rsid w:val="00A677A0"/>
    <w:rsid w:val="00A677B5"/>
    <w:rsid w:val="00A67CDC"/>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A6"/>
    <w:rsid w:val="00A74E0B"/>
    <w:rsid w:val="00A750D4"/>
    <w:rsid w:val="00A75295"/>
    <w:rsid w:val="00A75412"/>
    <w:rsid w:val="00A755AA"/>
    <w:rsid w:val="00A7592C"/>
    <w:rsid w:val="00A75A82"/>
    <w:rsid w:val="00A75B7C"/>
    <w:rsid w:val="00A75E7E"/>
    <w:rsid w:val="00A75FEC"/>
    <w:rsid w:val="00A7600A"/>
    <w:rsid w:val="00A76320"/>
    <w:rsid w:val="00A767B4"/>
    <w:rsid w:val="00A76954"/>
    <w:rsid w:val="00A77155"/>
    <w:rsid w:val="00A77196"/>
    <w:rsid w:val="00A771AA"/>
    <w:rsid w:val="00A777EC"/>
    <w:rsid w:val="00A77982"/>
    <w:rsid w:val="00A77FCB"/>
    <w:rsid w:val="00A80385"/>
    <w:rsid w:val="00A803AC"/>
    <w:rsid w:val="00A8057A"/>
    <w:rsid w:val="00A80748"/>
    <w:rsid w:val="00A807BF"/>
    <w:rsid w:val="00A8088D"/>
    <w:rsid w:val="00A80B91"/>
    <w:rsid w:val="00A80FA8"/>
    <w:rsid w:val="00A80FB1"/>
    <w:rsid w:val="00A81084"/>
    <w:rsid w:val="00A81199"/>
    <w:rsid w:val="00A81313"/>
    <w:rsid w:val="00A8179D"/>
    <w:rsid w:val="00A81809"/>
    <w:rsid w:val="00A81898"/>
    <w:rsid w:val="00A823B1"/>
    <w:rsid w:val="00A82447"/>
    <w:rsid w:val="00A82461"/>
    <w:rsid w:val="00A826D5"/>
    <w:rsid w:val="00A82D7B"/>
    <w:rsid w:val="00A82F71"/>
    <w:rsid w:val="00A83767"/>
    <w:rsid w:val="00A83DAE"/>
    <w:rsid w:val="00A83F45"/>
    <w:rsid w:val="00A845A6"/>
    <w:rsid w:val="00A8479A"/>
    <w:rsid w:val="00A849B4"/>
    <w:rsid w:val="00A849D1"/>
    <w:rsid w:val="00A84A56"/>
    <w:rsid w:val="00A8514A"/>
    <w:rsid w:val="00A853FD"/>
    <w:rsid w:val="00A85579"/>
    <w:rsid w:val="00A857AE"/>
    <w:rsid w:val="00A85813"/>
    <w:rsid w:val="00A85965"/>
    <w:rsid w:val="00A85B11"/>
    <w:rsid w:val="00A85C56"/>
    <w:rsid w:val="00A85F38"/>
    <w:rsid w:val="00A85F8E"/>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11C5"/>
    <w:rsid w:val="00A912DD"/>
    <w:rsid w:val="00A91372"/>
    <w:rsid w:val="00A91398"/>
    <w:rsid w:val="00A915E6"/>
    <w:rsid w:val="00A91691"/>
    <w:rsid w:val="00A91DE4"/>
    <w:rsid w:val="00A91EF9"/>
    <w:rsid w:val="00A924F0"/>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733"/>
    <w:rsid w:val="00A95B3C"/>
    <w:rsid w:val="00A95FEB"/>
    <w:rsid w:val="00A96196"/>
    <w:rsid w:val="00A965E5"/>
    <w:rsid w:val="00A966C9"/>
    <w:rsid w:val="00A96947"/>
    <w:rsid w:val="00A96B7A"/>
    <w:rsid w:val="00A970E5"/>
    <w:rsid w:val="00A975DC"/>
    <w:rsid w:val="00A97B98"/>
    <w:rsid w:val="00A97C27"/>
    <w:rsid w:val="00AA0139"/>
    <w:rsid w:val="00AA032B"/>
    <w:rsid w:val="00AA04B8"/>
    <w:rsid w:val="00AA0629"/>
    <w:rsid w:val="00AA07AA"/>
    <w:rsid w:val="00AA0AE7"/>
    <w:rsid w:val="00AA0D2E"/>
    <w:rsid w:val="00AA135C"/>
    <w:rsid w:val="00AA1498"/>
    <w:rsid w:val="00AA158B"/>
    <w:rsid w:val="00AA1DD9"/>
    <w:rsid w:val="00AA1EF5"/>
    <w:rsid w:val="00AA1FA1"/>
    <w:rsid w:val="00AA23B5"/>
    <w:rsid w:val="00AA29D1"/>
    <w:rsid w:val="00AA32A8"/>
    <w:rsid w:val="00AA3533"/>
    <w:rsid w:val="00AA369C"/>
    <w:rsid w:val="00AA39E5"/>
    <w:rsid w:val="00AA3A8D"/>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31A"/>
    <w:rsid w:val="00AA63A6"/>
    <w:rsid w:val="00AA69A1"/>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B010F"/>
    <w:rsid w:val="00AB03A3"/>
    <w:rsid w:val="00AB0B23"/>
    <w:rsid w:val="00AB0C5C"/>
    <w:rsid w:val="00AB1766"/>
    <w:rsid w:val="00AB1889"/>
    <w:rsid w:val="00AB1A64"/>
    <w:rsid w:val="00AB2350"/>
    <w:rsid w:val="00AB23E1"/>
    <w:rsid w:val="00AB32E6"/>
    <w:rsid w:val="00AB3523"/>
    <w:rsid w:val="00AB39D2"/>
    <w:rsid w:val="00AB39F6"/>
    <w:rsid w:val="00AB3EE8"/>
    <w:rsid w:val="00AB40D2"/>
    <w:rsid w:val="00AB4386"/>
    <w:rsid w:val="00AB43C8"/>
    <w:rsid w:val="00AB49F3"/>
    <w:rsid w:val="00AB520D"/>
    <w:rsid w:val="00AB53B7"/>
    <w:rsid w:val="00AB56F4"/>
    <w:rsid w:val="00AB5823"/>
    <w:rsid w:val="00AB599C"/>
    <w:rsid w:val="00AB5C04"/>
    <w:rsid w:val="00AB5DFD"/>
    <w:rsid w:val="00AB5F48"/>
    <w:rsid w:val="00AB5F71"/>
    <w:rsid w:val="00AB641B"/>
    <w:rsid w:val="00AB69E9"/>
    <w:rsid w:val="00AB6FFD"/>
    <w:rsid w:val="00AB782B"/>
    <w:rsid w:val="00AB790F"/>
    <w:rsid w:val="00AB7E5A"/>
    <w:rsid w:val="00AB7F94"/>
    <w:rsid w:val="00AC0B26"/>
    <w:rsid w:val="00AC10BC"/>
    <w:rsid w:val="00AC1EE3"/>
    <w:rsid w:val="00AC247B"/>
    <w:rsid w:val="00AC269D"/>
    <w:rsid w:val="00AC2C2D"/>
    <w:rsid w:val="00AC31CA"/>
    <w:rsid w:val="00AC3861"/>
    <w:rsid w:val="00AC388A"/>
    <w:rsid w:val="00AC38F9"/>
    <w:rsid w:val="00AC3B89"/>
    <w:rsid w:val="00AC3C91"/>
    <w:rsid w:val="00AC3F7C"/>
    <w:rsid w:val="00AC44D8"/>
    <w:rsid w:val="00AC4FF8"/>
    <w:rsid w:val="00AC547A"/>
    <w:rsid w:val="00AC555C"/>
    <w:rsid w:val="00AC5650"/>
    <w:rsid w:val="00AC5C0C"/>
    <w:rsid w:val="00AC5E67"/>
    <w:rsid w:val="00AC6041"/>
    <w:rsid w:val="00AC6992"/>
    <w:rsid w:val="00AC6C60"/>
    <w:rsid w:val="00AC6E95"/>
    <w:rsid w:val="00AC72BE"/>
    <w:rsid w:val="00AC74E9"/>
    <w:rsid w:val="00AC7619"/>
    <w:rsid w:val="00AC775A"/>
    <w:rsid w:val="00AC7976"/>
    <w:rsid w:val="00AC7ADC"/>
    <w:rsid w:val="00AC7CAC"/>
    <w:rsid w:val="00AD074E"/>
    <w:rsid w:val="00AD0CE0"/>
    <w:rsid w:val="00AD108F"/>
    <w:rsid w:val="00AD13FA"/>
    <w:rsid w:val="00AD1AFC"/>
    <w:rsid w:val="00AD1DE6"/>
    <w:rsid w:val="00AD1E9F"/>
    <w:rsid w:val="00AD1F1A"/>
    <w:rsid w:val="00AD240A"/>
    <w:rsid w:val="00AD2922"/>
    <w:rsid w:val="00AD295C"/>
    <w:rsid w:val="00AD2A09"/>
    <w:rsid w:val="00AD2A27"/>
    <w:rsid w:val="00AD2A67"/>
    <w:rsid w:val="00AD2FDC"/>
    <w:rsid w:val="00AD31B5"/>
    <w:rsid w:val="00AD3A9A"/>
    <w:rsid w:val="00AD3C97"/>
    <w:rsid w:val="00AD446C"/>
    <w:rsid w:val="00AD47EE"/>
    <w:rsid w:val="00AD4D00"/>
    <w:rsid w:val="00AD509F"/>
    <w:rsid w:val="00AD5237"/>
    <w:rsid w:val="00AD5335"/>
    <w:rsid w:val="00AD5726"/>
    <w:rsid w:val="00AD5894"/>
    <w:rsid w:val="00AD5ACD"/>
    <w:rsid w:val="00AD5C89"/>
    <w:rsid w:val="00AD5E69"/>
    <w:rsid w:val="00AD61C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2015"/>
    <w:rsid w:val="00AE2219"/>
    <w:rsid w:val="00AE23C9"/>
    <w:rsid w:val="00AE25BB"/>
    <w:rsid w:val="00AE2B70"/>
    <w:rsid w:val="00AE3115"/>
    <w:rsid w:val="00AE319B"/>
    <w:rsid w:val="00AE31EB"/>
    <w:rsid w:val="00AE3439"/>
    <w:rsid w:val="00AE347B"/>
    <w:rsid w:val="00AE3B34"/>
    <w:rsid w:val="00AE3DA9"/>
    <w:rsid w:val="00AE3E72"/>
    <w:rsid w:val="00AE44F7"/>
    <w:rsid w:val="00AE5296"/>
    <w:rsid w:val="00AE54C8"/>
    <w:rsid w:val="00AE54ED"/>
    <w:rsid w:val="00AE587C"/>
    <w:rsid w:val="00AE5A3A"/>
    <w:rsid w:val="00AE5F46"/>
    <w:rsid w:val="00AE664F"/>
    <w:rsid w:val="00AE6934"/>
    <w:rsid w:val="00AE6CB8"/>
    <w:rsid w:val="00AE6E44"/>
    <w:rsid w:val="00AE759A"/>
    <w:rsid w:val="00AE7885"/>
    <w:rsid w:val="00AE7D9B"/>
    <w:rsid w:val="00AF025C"/>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E42"/>
    <w:rsid w:val="00AF66EC"/>
    <w:rsid w:val="00AF6FCF"/>
    <w:rsid w:val="00AF70F6"/>
    <w:rsid w:val="00AF71D7"/>
    <w:rsid w:val="00AF7552"/>
    <w:rsid w:val="00AF76E0"/>
    <w:rsid w:val="00AF7947"/>
    <w:rsid w:val="00AF7953"/>
    <w:rsid w:val="00AF7A20"/>
    <w:rsid w:val="00AF7CCC"/>
    <w:rsid w:val="00AF7D92"/>
    <w:rsid w:val="00B00382"/>
    <w:rsid w:val="00B003D1"/>
    <w:rsid w:val="00B00639"/>
    <w:rsid w:val="00B00CB9"/>
    <w:rsid w:val="00B0110B"/>
    <w:rsid w:val="00B0115A"/>
    <w:rsid w:val="00B011A5"/>
    <w:rsid w:val="00B011BF"/>
    <w:rsid w:val="00B01746"/>
    <w:rsid w:val="00B01D69"/>
    <w:rsid w:val="00B01E92"/>
    <w:rsid w:val="00B01FC0"/>
    <w:rsid w:val="00B02199"/>
    <w:rsid w:val="00B026FF"/>
    <w:rsid w:val="00B02805"/>
    <w:rsid w:val="00B02BFD"/>
    <w:rsid w:val="00B02D77"/>
    <w:rsid w:val="00B0367A"/>
    <w:rsid w:val="00B038EB"/>
    <w:rsid w:val="00B03A38"/>
    <w:rsid w:val="00B04005"/>
    <w:rsid w:val="00B040CA"/>
    <w:rsid w:val="00B04621"/>
    <w:rsid w:val="00B04B17"/>
    <w:rsid w:val="00B05160"/>
    <w:rsid w:val="00B05280"/>
    <w:rsid w:val="00B052C4"/>
    <w:rsid w:val="00B052F7"/>
    <w:rsid w:val="00B05319"/>
    <w:rsid w:val="00B0562B"/>
    <w:rsid w:val="00B0637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E"/>
    <w:rsid w:val="00B10DDB"/>
    <w:rsid w:val="00B10DFE"/>
    <w:rsid w:val="00B10E5B"/>
    <w:rsid w:val="00B10FD2"/>
    <w:rsid w:val="00B1121C"/>
    <w:rsid w:val="00B11698"/>
    <w:rsid w:val="00B117B6"/>
    <w:rsid w:val="00B11822"/>
    <w:rsid w:val="00B122B5"/>
    <w:rsid w:val="00B12543"/>
    <w:rsid w:val="00B125CE"/>
    <w:rsid w:val="00B12E90"/>
    <w:rsid w:val="00B12EFE"/>
    <w:rsid w:val="00B12F76"/>
    <w:rsid w:val="00B13317"/>
    <w:rsid w:val="00B133CF"/>
    <w:rsid w:val="00B13528"/>
    <w:rsid w:val="00B1355B"/>
    <w:rsid w:val="00B13AB2"/>
    <w:rsid w:val="00B13B65"/>
    <w:rsid w:val="00B13BA9"/>
    <w:rsid w:val="00B13BBD"/>
    <w:rsid w:val="00B13F09"/>
    <w:rsid w:val="00B1410F"/>
    <w:rsid w:val="00B144BF"/>
    <w:rsid w:val="00B14B8E"/>
    <w:rsid w:val="00B1544F"/>
    <w:rsid w:val="00B1576B"/>
    <w:rsid w:val="00B16059"/>
    <w:rsid w:val="00B1623B"/>
    <w:rsid w:val="00B16574"/>
    <w:rsid w:val="00B167AA"/>
    <w:rsid w:val="00B1685A"/>
    <w:rsid w:val="00B16D9E"/>
    <w:rsid w:val="00B1740A"/>
    <w:rsid w:val="00B17602"/>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176"/>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344"/>
    <w:rsid w:val="00B264D9"/>
    <w:rsid w:val="00B268EA"/>
    <w:rsid w:val="00B26B58"/>
    <w:rsid w:val="00B26C72"/>
    <w:rsid w:val="00B27006"/>
    <w:rsid w:val="00B275D0"/>
    <w:rsid w:val="00B278A0"/>
    <w:rsid w:val="00B27902"/>
    <w:rsid w:val="00B27A32"/>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BBA"/>
    <w:rsid w:val="00B33C05"/>
    <w:rsid w:val="00B33E0F"/>
    <w:rsid w:val="00B341AA"/>
    <w:rsid w:val="00B34207"/>
    <w:rsid w:val="00B3468A"/>
    <w:rsid w:val="00B34748"/>
    <w:rsid w:val="00B347FB"/>
    <w:rsid w:val="00B348EA"/>
    <w:rsid w:val="00B34D6E"/>
    <w:rsid w:val="00B34D9B"/>
    <w:rsid w:val="00B35717"/>
    <w:rsid w:val="00B35A6D"/>
    <w:rsid w:val="00B35A98"/>
    <w:rsid w:val="00B35BA0"/>
    <w:rsid w:val="00B365D6"/>
    <w:rsid w:val="00B3680A"/>
    <w:rsid w:val="00B3681F"/>
    <w:rsid w:val="00B36854"/>
    <w:rsid w:val="00B36887"/>
    <w:rsid w:val="00B36B25"/>
    <w:rsid w:val="00B36E7D"/>
    <w:rsid w:val="00B3707C"/>
    <w:rsid w:val="00B3735E"/>
    <w:rsid w:val="00B3754C"/>
    <w:rsid w:val="00B37992"/>
    <w:rsid w:val="00B37B72"/>
    <w:rsid w:val="00B37E35"/>
    <w:rsid w:val="00B409E4"/>
    <w:rsid w:val="00B40AD5"/>
    <w:rsid w:val="00B40CDA"/>
    <w:rsid w:val="00B40DCD"/>
    <w:rsid w:val="00B40FAF"/>
    <w:rsid w:val="00B40FB4"/>
    <w:rsid w:val="00B41262"/>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D22"/>
    <w:rsid w:val="00B51D7E"/>
    <w:rsid w:val="00B51F8C"/>
    <w:rsid w:val="00B5224E"/>
    <w:rsid w:val="00B524C1"/>
    <w:rsid w:val="00B5259E"/>
    <w:rsid w:val="00B527DD"/>
    <w:rsid w:val="00B52887"/>
    <w:rsid w:val="00B52C48"/>
    <w:rsid w:val="00B52D50"/>
    <w:rsid w:val="00B5330F"/>
    <w:rsid w:val="00B53C00"/>
    <w:rsid w:val="00B5400E"/>
    <w:rsid w:val="00B54494"/>
    <w:rsid w:val="00B5467D"/>
    <w:rsid w:val="00B5494F"/>
    <w:rsid w:val="00B54CA0"/>
    <w:rsid w:val="00B54D48"/>
    <w:rsid w:val="00B550E8"/>
    <w:rsid w:val="00B5523C"/>
    <w:rsid w:val="00B554A5"/>
    <w:rsid w:val="00B5599F"/>
    <w:rsid w:val="00B55A64"/>
    <w:rsid w:val="00B55FB1"/>
    <w:rsid w:val="00B55FFF"/>
    <w:rsid w:val="00B5671A"/>
    <w:rsid w:val="00B5691A"/>
    <w:rsid w:val="00B56CD5"/>
    <w:rsid w:val="00B56F5C"/>
    <w:rsid w:val="00B570A2"/>
    <w:rsid w:val="00B577D4"/>
    <w:rsid w:val="00B57830"/>
    <w:rsid w:val="00B57837"/>
    <w:rsid w:val="00B5791C"/>
    <w:rsid w:val="00B579F1"/>
    <w:rsid w:val="00B601E2"/>
    <w:rsid w:val="00B609D5"/>
    <w:rsid w:val="00B60DB4"/>
    <w:rsid w:val="00B6102C"/>
    <w:rsid w:val="00B611EC"/>
    <w:rsid w:val="00B612F6"/>
    <w:rsid w:val="00B61540"/>
    <w:rsid w:val="00B61B0C"/>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EF"/>
    <w:rsid w:val="00B714FD"/>
    <w:rsid w:val="00B71557"/>
    <w:rsid w:val="00B715AC"/>
    <w:rsid w:val="00B71AFC"/>
    <w:rsid w:val="00B71D4D"/>
    <w:rsid w:val="00B72453"/>
    <w:rsid w:val="00B72683"/>
    <w:rsid w:val="00B7275A"/>
    <w:rsid w:val="00B7278D"/>
    <w:rsid w:val="00B72980"/>
    <w:rsid w:val="00B72D87"/>
    <w:rsid w:val="00B73135"/>
    <w:rsid w:val="00B731DC"/>
    <w:rsid w:val="00B7328B"/>
    <w:rsid w:val="00B737BE"/>
    <w:rsid w:val="00B73958"/>
    <w:rsid w:val="00B73CE8"/>
    <w:rsid w:val="00B740B4"/>
    <w:rsid w:val="00B747E4"/>
    <w:rsid w:val="00B74C39"/>
    <w:rsid w:val="00B74F33"/>
    <w:rsid w:val="00B74FAE"/>
    <w:rsid w:val="00B74FBE"/>
    <w:rsid w:val="00B750D9"/>
    <w:rsid w:val="00B756FD"/>
    <w:rsid w:val="00B75C8E"/>
    <w:rsid w:val="00B76149"/>
    <w:rsid w:val="00B7684D"/>
    <w:rsid w:val="00B76864"/>
    <w:rsid w:val="00B76DC1"/>
    <w:rsid w:val="00B77098"/>
    <w:rsid w:val="00B770D8"/>
    <w:rsid w:val="00B775F5"/>
    <w:rsid w:val="00B77605"/>
    <w:rsid w:val="00B778FF"/>
    <w:rsid w:val="00B77ABE"/>
    <w:rsid w:val="00B77B0A"/>
    <w:rsid w:val="00B77BED"/>
    <w:rsid w:val="00B77C43"/>
    <w:rsid w:val="00B77CB1"/>
    <w:rsid w:val="00B8036C"/>
    <w:rsid w:val="00B80A40"/>
    <w:rsid w:val="00B80C38"/>
    <w:rsid w:val="00B8105C"/>
    <w:rsid w:val="00B812EE"/>
    <w:rsid w:val="00B813D8"/>
    <w:rsid w:val="00B81941"/>
    <w:rsid w:val="00B81AFC"/>
    <w:rsid w:val="00B81CDE"/>
    <w:rsid w:val="00B81DD3"/>
    <w:rsid w:val="00B82104"/>
    <w:rsid w:val="00B82251"/>
    <w:rsid w:val="00B82323"/>
    <w:rsid w:val="00B8277F"/>
    <w:rsid w:val="00B827E4"/>
    <w:rsid w:val="00B8283D"/>
    <w:rsid w:val="00B83409"/>
    <w:rsid w:val="00B834CF"/>
    <w:rsid w:val="00B834E2"/>
    <w:rsid w:val="00B83958"/>
    <w:rsid w:val="00B83CD3"/>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9CB"/>
    <w:rsid w:val="00B86B55"/>
    <w:rsid w:val="00B86D08"/>
    <w:rsid w:val="00B86DD6"/>
    <w:rsid w:val="00B86DE1"/>
    <w:rsid w:val="00B86E5A"/>
    <w:rsid w:val="00B87362"/>
    <w:rsid w:val="00B873FC"/>
    <w:rsid w:val="00B87547"/>
    <w:rsid w:val="00B87746"/>
    <w:rsid w:val="00B87FC8"/>
    <w:rsid w:val="00B90175"/>
    <w:rsid w:val="00B902AE"/>
    <w:rsid w:val="00B90724"/>
    <w:rsid w:val="00B90E13"/>
    <w:rsid w:val="00B90E65"/>
    <w:rsid w:val="00B9112D"/>
    <w:rsid w:val="00B91437"/>
    <w:rsid w:val="00B915C5"/>
    <w:rsid w:val="00B91A3F"/>
    <w:rsid w:val="00B91DCB"/>
    <w:rsid w:val="00B91E77"/>
    <w:rsid w:val="00B9254A"/>
    <w:rsid w:val="00B92E6C"/>
    <w:rsid w:val="00B93021"/>
    <w:rsid w:val="00B93120"/>
    <w:rsid w:val="00B93B04"/>
    <w:rsid w:val="00B941EC"/>
    <w:rsid w:val="00B9463E"/>
    <w:rsid w:val="00B94EE0"/>
    <w:rsid w:val="00B9514C"/>
    <w:rsid w:val="00B9529F"/>
    <w:rsid w:val="00B95904"/>
    <w:rsid w:val="00B95AEB"/>
    <w:rsid w:val="00B960C1"/>
    <w:rsid w:val="00B96789"/>
    <w:rsid w:val="00B96A14"/>
    <w:rsid w:val="00B96EBF"/>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E7"/>
    <w:rsid w:val="00BA534D"/>
    <w:rsid w:val="00BA5741"/>
    <w:rsid w:val="00BA5D24"/>
    <w:rsid w:val="00BA5F68"/>
    <w:rsid w:val="00BA622D"/>
    <w:rsid w:val="00BA626A"/>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1043"/>
    <w:rsid w:val="00BB15BD"/>
    <w:rsid w:val="00BB15E1"/>
    <w:rsid w:val="00BB16AC"/>
    <w:rsid w:val="00BB1B74"/>
    <w:rsid w:val="00BB1D1C"/>
    <w:rsid w:val="00BB213F"/>
    <w:rsid w:val="00BB282D"/>
    <w:rsid w:val="00BB2946"/>
    <w:rsid w:val="00BB2985"/>
    <w:rsid w:val="00BB2ADD"/>
    <w:rsid w:val="00BB2DC7"/>
    <w:rsid w:val="00BB2FF0"/>
    <w:rsid w:val="00BB30F7"/>
    <w:rsid w:val="00BB317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C5"/>
    <w:rsid w:val="00BB51F2"/>
    <w:rsid w:val="00BB56C2"/>
    <w:rsid w:val="00BB581B"/>
    <w:rsid w:val="00BB582A"/>
    <w:rsid w:val="00BB59A0"/>
    <w:rsid w:val="00BB5B67"/>
    <w:rsid w:val="00BB5C96"/>
    <w:rsid w:val="00BB6177"/>
    <w:rsid w:val="00BB660D"/>
    <w:rsid w:val="00BB69CF"/>
    <w:rsid w:val="00BB6DB5"/>
    <w:rsid w:val="00BB703C"/>
    <w:rsid w:val="00BB7501"/>
    <w:rsid w:val="00BB7514"/>
    <w:rsid w:val="00BB76C4"/>
    <w:rsid w:val="00BB7714"/>
    <w:rsid w:val="00BB7838"/>
    <w:rsid w:val="00BB799B"/>
    <w:rsid w:val="00BB7C94"/>
    <w:rsid w:val="00BC0052"/>
    <w:rsid w:val="00BC0497"/>
    <w:rsid w:val="00BC062F"/>
    <w:rsid w:val="00BC06CE"/>
    <w:rsid w:val="00BC0BF9"/>
    <w:rsid w:val="00BC0CC4"/>
    <w:rsid w:val="00BC0DA1"/>
    <w:rsid w:val="00BC0E49"/>
    <w:rsid w:val="00BC110B"/>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4D0A"/>
    <w:rsid w:val="00BC5109"/>
    <w:rsid w:val="00BC540D"/>
    <w:rsid w:val="00BC5545"/>
    <w:rsid w:val="00BC5685"/>
    <w:rsid w:val="00BC59E6"/>
    <w:rsid w:val="00BC5D27"/>
    <w:rsid w:val="00BC63EA"/>
    <w:rsid w:val="00BC653F"/>
    <w:rsid w:val="00BC68A5"/>
    <w:rsid w:val="00BC68FE"/>
    <w:rsid w:val="00BC6ACE"/>
    <w:rsid w:val="00BC6ECF"/>
    <w:rsid w:val="00BC78E6"/>
    <w:rsid w:val="00BC7ABE"/>
    <w:rsid w:val="00BC7AF4"/>
    <w:rsid w:val="00BC7DFC"/>
    <w:rsid w:val="00BC7E0F"/>
    <w:rsid w:val="00BD02EF"/>
    <w:rsid w:val="00BD0947"/>
    <w:rsid w:val="00BD109F"/>
    <w:rsid w:val="00BD1149"/>
    <w:rsid w:val="00BD17E1"/>
    <w:rsid w:val="00BD18B1"/>
    <w:rsid w:val="00BD1A29"/>
    <w:rsid w:val="00BD1D06"/>
    <w:rsid w:val="00BD1DBB"/>
    <w:rsid w:val="00BD227A"/>
    <w:rsid w:val="00BD23E8"/>
    <w:rsid w:val="00BD2456"/>
    <w:rsid w:val="00BD2562"/>
    <w:rsid w:val="00BD28FF"/>
    <w:rsid w:val="00BD301D"/>
    <w:rsid w:val="00BD3091"/>
    <w:rsid w:val="00BD3656"/>
    <w:rsid w:val="00BD37CE"/>
    <w:rsid w:val="00BD3877"/>
    <w:rsid w:val="00BD3B61"/>
    <w:rsid w:val="00BD3CBE"/>
    <w:rsid w:val="00BD46E9"/>
    <w:rsid w:val="00BD4B5C"/>
    <w:rsid w:val="00BD4DD3"/>
    <w:rsid w:val="00BD508A"/>
    <w:rsid w:val="00BD5293"/>
    <w:rsid w:val="00BD551D"/>
    <w:rsid w:val="00BD5BF5"/>
    <w:rsid w:val="00BD5E3A"/>
    <w:rsid w:val="00BD679F"/>
    <w:rsid w:val="00BD67E5"/>
    <w:rsid w:val="00BD6A67"/>
    <w:rsid w:val="00BD71FA"/>
    <w:rsid w:val="00BD7579"/>
    <w:rsid w:val="00BD75BE"/>
    <w:rsid w:val="00BD790F"/>
    <w:rsid w:val="00BD7B2F"/>
    <w:rsid w:val="00BD7DB9"/>
    <w:rsid w:val="00BD7E4F"/>
    <w:rsid w:val="00BE0361"/>
    <w:rsid w:val="00BE052C"/>
    <w:rsid w:val="00BE0845"/>
    <w:rsid w:val="00BE0B1E"/>
    <w:rsid w:val="00BE0E3C"/>
    <w:rsid w:val="00BE1527"/>
    <w:rsid w:val="00BE22B0"/>
    <w:rsid w:val="00BE27EF"/>
    <w:rsid w:val="00BE2ED3"/>
    <w:rsid w:val="00BE31C9"/>
    <w:rsid w:val="00BE3A37"/>
    <w:rsid w:val="00BE3E90"/>
    <w:rsid w:val="00BE3EDC"/>
    <w:rsid w:val="00BE4515"/>
    <w:rsid w:val="00BE4665"/>
    <w:rsid w:val="00BE48D1"/>
    <w:rsid w:val="00BE4EBE"/>
    <w:rsid w:val="00BE574C"/>
    <w:rsid w:val="00BE57EE"/>
    <w:rsid w:val="00BE5BBD"/>
    <w:rsid w:val="00BE6206"/>
    <w:rsid w:val="00BE655C"/>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910"/>
    <w:rsid w:val="00BF1F44"/>
    <w:rsid w:val="00BF20EF"/>
    <w:rsid w:val="00BF29B2"/>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95E"/>
    <w:rsid w:val="00BF4D8C"/>
    <w:rsid w:val="00BF4E0D"/>
    <w:rsid w:val="00BF4E84"/>
    <w:rsid w:val="00BF4EC5"/>
    <w:rsid w:val="00BF506E"/>
    <w:rsid w:val="00BF5329"/>
    <w:rsid w:val="00BF5400"/>
    <w:rsid w:val="00BF5654"/>
    <w:rsid w:val="00BF5910"/>
    <w:rsid w:val="00BF5C15"/>
    <w:rsid w:val="00BF5EDD"/>
    <w:rsid w:val="00BF6138"/>
    <w:rsid w:val="00BF6437"/>
    <w:rsid w:val="00BF6540"/>
    <w:rsid w:val="00BF675A"/>
    <w:rsid w:val="00BF6947"/>
    <w:rsid w:val="00BF69BE"/>
    <w:rsid w:val="00BF6D61"/>
    <w:rsid w:val="00BF7296"/>
    <w:rsid w:val="00BF746D"/>
    <w:rsid w:val="00BF7842"/>
    <w:rsid w:val="00BF78A6"/>
    <w:rsid w:val="00BF7B40"/>
    <w:rsid w:val="00C00059"/>
    <w:rsid w:val="00C00061"/>
    <w:rsid w:val="00C003A3"/>
    <w:rsid w:val="00C00781"/>
    <w:rsid w:val="00C00C49"/>
    <w:rsid w:val="00C00ECA"/>
    <w:rsid w:val="00C012F7"/>
    <w:rsid w:val="00C013F3"/>
    <w:rsid w:val="00C01788"/>
    <w:rsid w:val="00C0256A"/>
    <w:rsid w:val="00C02A57"/>
    <w:rsid w:val="00C02AE9"/>
    <w:rsid w:val="00C02E82"/>
    <w:rsid w:val="00C030D3"/>
    <w:rsid w:val="00C03283"/>
    <w:rsid w:val="00C03734"/>
    <w:rsid w:val="00C03C2D"/>
    <w:rsid w:val="00C040F3"/>
    <w:rsid w:val="00C041DD"/>
    <w:rsid w:val="00C0430C"/>
    <w:rsid w:val="00C0482E"/>
    <w:rsid w:val="00C0495C"/>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210C"/>
    <w:rsid w:val="00C123D4"/>
    <w:rsid w:val="00C12521"/>
    <w:rsid w:val="00C1276D"/>
    <w:rsid w:val="00C1286A"/>
    <w:rsid w:val="00C12918"/>
    <w:rsid w:val="00C13027"/>
    <w:rsid w:val="00C13179"/>
    <w:rsid w:val="00C137C5"/>
    <w:rsid w:val="00C141B0"/>
    <w:rsid w:val="00C1475A"/>
    <w:rsid w:val="00C1484A"/>
    <w:rsid w:val="00C14AE3"/>
    <w:rsid w:val="00C14D53"/>
    <w:rsid w:val="00C14DB1"/>
    <w:rsid w:val="00C15178"/>
    <w:rsid w:val="00C1529B"/>
    <w:rsid w:val="00C152D9"/>
    <w:rsid w:val="00C15597"/>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49B3"/>
    <w:rsid w:val="00C24E48"/>
    <w:rsid w:val="00C25684"/>
    <w:rsid w:val="00C25976"/>
    <w:rsid w:val="00C259D3"/>
    <w:rsid w:val="00C261BF"/>
    <w:rsid w:val="00C26225"/>
    <w:rsid w:val="00C264A8"/>
    <w:rsid w:val="00C26541"/>
    <w:rsid w:val="00C266B0"/>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105C"/>
    <w:rsid w:val="00C3165B"/>
    <w:rsid w:val="00C318CD"/>
    <w:rsid w:val="00C31CED"/>
    <w:rsid w:val="00C31DA6"/>
    <w:rsid w:val="00C31FB1"/>
    <w:rsid w:val="00C323E3"/>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B2A"/>
    <w:rsid w:val="00C35056"/>
    <w:rsid w:val="00C35796"/>
    <w:rsid w:val="00C3589F"/>
    <w:rsid w:val="00C35AAD"/>
    <w:rsid w:val="00C35E64"/>
    <w:rsid w:val="00C36410"/>
    <w:rsid w:val="00C36660"/>
    <w:rsid w:val="00C36844"/>
    <w:rsid w:val="00C369B1"/>
    <w:rsid w:val="00C36B97"/>
    <w:rsid w:val="00C36DCF"/>
    <w:rsid w:val="00C36EFA"/>
    <w:rsid w:val="00C36F52"/>
    <w:rsid w:val="00C36F87"/>
    <w:rsid w:val="00C371C9"/>
    <w:rsid w:val="00C371D2"/>
    <w:rsid w:val="00C37290"/>
    <w:rsid w:val="00C3770E"/>
    <w:rsid w:val="00C37710"/>
    <w:rsid w:val="00C37B56"/>
    <w:rsid w:val="00C4039F"/>
    <w:rsid w:val="00C4061B"/>
    <w:rsid w:val="00C40A0D"/>
    <w:rsid w:val="00C40DFC"/>
    <w:rsid w:val="00C40E79"/>
    <w:rsid w:val="00C4126C"/>
    <w:rsid w:val="00C413EE"/>
    <w:rsid w:val="00C41705"/>
    <w:rsid w:val="00C41D30"/>
    <w:rsid w:val="00C41E2B"/>
    <w:rsid w:val="00C42112"/>
    <w:rsid w:val="00C42340"/>
    <w:rsid w:val="00C4290E"/>
    <w:rsid w:val="00C42A79"/>
    <w:rsid w:val="00C43209"/>
    <w:rsid w:val="00C432A3"/>
    <w:rsid w:val="00C43453"/>
    <w:rsid w:val="00C43A16"/>
    <w:rsid w:val="00C43A4A"/>
    <w:rsid w:val="00C44756"/>
    <w:rsid w:val="00C44865"/>
    <w:rsid w:val="00C44E94"/>
    <w:rsid w:val="00C44FE7"/>
    <w:rsid w:val="00C450FB"/>
    <w:rsid w:val="00C451B6"/>
    <w:rsid w:val="00C453B0"/>
    <w:rsid w:val="00C4560A"/>
    <w:rsid w:val="00C459E1"/>
    <w:rsid w:val="00C45A93"/>
    <w:rsid w:val="00C45F53"/>
    <w:rsid w:val="00C460F2"/>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0BC"/>
    <w:rsid w:val="00C505AB"/>
    <w:rsid w:val="00C5080B"/>
    <w:rsid w:val="00C51387"/>
    <w:rsid w:val="00C513FA"/>
    <w:rsid w:val="00C514E2"/>
    <w:rsid w:val="00C51908"/>
    <w:rsid w:val="00C51BF0"/>
    <w:rsid w:val="00C520A1"/>
    <w:rsid w:val="00C52261"/>
    <w:rsid w:val="00C524EA"/>
    <w:rsid w:val="00C5262B"/>
    <w:rsid w:val="00C52949"/>
    <w:rsid w:val="00C52971"/>
    <w:rsid w:val="00C52AD3"/>
    <w:rsid w:val="00C536C4"/>
    <w:rsid w:val="00C537C6"/>
    <w:rsid w:val="00C53C03"/>
    <w:rsid w:val="00C53F12"/>
    <w:rsid w:val="00C54410"/>
    <w:rsid w:val="00C5486F"/>
    <w:rsid w:val="00C54985"/>
    <w:rsid w:val="00C54A42"/>
    <w:rsid w:val="00C54ABE"/>
    <w:rsid w:val="00C54B6E"/>
    <w:rsid w:val="00C5525B"/>
    <w:rsid w:val="00C5547C"/>
    <w:rsid w:val="00C556AE"/>
    <w:rsid w:val="00C55AD9"/>
    <w:rsid w:val="00C55DC5"/>
    <w:rsid w:val="00C55FE9"/>
    <w:rsid w:val="00C560C3"/>
    <w:rsid w:val="00C56154"/>
    <w:rsid w:val="00C563B0"/>
    <w:rsid w:val="00C563E4"/>
    <w:rsid w:val="00C5675E"/>
    <w:rsid w:val="00C5684D"/>
    <w:rsid w:val="00C57084"/>
    <w:rsid w:val="00C57361"/>
    <w:rsid w:val="00C57518"/>
    <w:rsid w:val="00C57F96"/>
    <w:rsid w:val="00C6015C"/>
    <w:rsid w:val="00C607D6"/>
    <w:rsid w:val="00C60B82"/>
    <w:rsid w:val="00C60C8E"/>
    <w:rsid w:val="00C612E1"/>
    <w:rsid w:val="00C6141F"/>
    <w:rsid w:val="00C6169B"/>
    <w:rsid w:val="00C616D6"/>
    <w:rsid w:val="00C61C28"/>
    <w:rsid w:val="00C61CF1"/>
    <w:rsid w:val="00C61E42"/>
    <w:rsid w:val="00C61E74"/>
    <w:rsid w:val="00C62401"/>
    <w:rsid w:val="00C62542"/>
    <w:rsid w:val="00C6270B"/>
    <w:rsid w:val="00C62754"/>
    <w:rsid w:val="00C63022"/>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60EB"/>
    <w:rsid w:val="00C76132"/>
    <w:rsid w:val="00C766DB"/>
    <w:rsid w:val="00C766F7"/>
    <w:rsid w:val="00C76B8C"/>
    <w:rsid w:val="00C772F9"/>
    <w:rsid w:val="00C7742A"/>
    <w:rsid w:val="00C7753F"/>
    <w:rsid w:val="00C7798E"/>
    <w:rsid w:val="00C77CE8"/>
    <w:rsid w:val="00C80047"/>
    <w:rsid w:val="00C80484"/>
    <w:rsid w:val="00C804FD"/>
    <w:rsid w:val="00C80C55"/>
    <w:rsid w:val="00C81299"/>
    <w:rsid w:val="00C816B4"/>
    <w:rsid w:val="00C81C3D"/>
    <w:rsid w:val="00C81F4F"/>
    <w:rsid w:val="00C82148"/>
    <w:rsid w:val="00C8237A"/>
    <w:rsid w:val="00C829BE"/>
    <w:rsid w:val="00C82E5C"/>
    <w:rsid w:val="00C83019"/>
    <w:rsid w:val="00C8302A"/>
    <w:rsid w:val="00C832AC"/>
    <w:rsid w:val="00C834C9"/>
    <w:rsid w:val="00C83626"/>
    <w:rsid w:val="00C838BF"/>
    <w:rsid w:val="00C83B07"/>
    <w:rsid w:val="00C843FC"/>
    <w:rsid w:val="00C8458B"/>
    <w:rsid w:val="00C84F87"/>
    <w:rsid w:val="00C85204"/>
    <w:rsid w:val="00C856E1"/>
    <w:rsid w:val="00C85A8E"/>
    <w:rsid w:val="00C86051"/>
    <w:rsid w:val="00C86A92"/>
    <w:rsid w:val="00C86AC3"/>
    <w:rsid w:val="00C86CB8"/>
    <w:rsid w:val="00C86CFD"/>
    <w:rsid w:val="00C86D3E"/>
    <w:rsid w:val="00C870C6"/>
    <w:rsid w:val="00C871AD"/>
    <w:rsid w:val="00C87282"/>
    <w:rsid w:val="00C875DD"/>
    <w:rsid w:val="00C904E9"/>
    <w:rsid w:val="00C90A59"/>
    <w:rsid w:val="00C90B47"/>
    <w:rsid w:val="00C9150C"/>
    <w:rsid w:val="00C91A5C"/>
    <w:rsid w:val="00C91FFC"/>
    <w:rsid w:val="00C924A5"/>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D30"/>
    <w:rsid w:val="00C97ED9"/>
    <w:rsid w:val="00CA03A0"/>
    <w:rsid w:val="00CA0AB7"/>
    <w:rsid w:val="00CA17CA"/>
    <w:rsid w:val="00CA185D"/>
    <w:rsid w:val="00CA1CF9"/>
    <w:rsid w:val="00CA1E2A"/>
    <w:rsid w:val="00CA1ED4"/>
    <w:rsid w:val="00CA1FCA"/>
    <w:rsid w:val="00CA22E0"/>
    <w:rsid w:val="00CA2504"/>
    <w:rsid w:val="00CA2540"/>
    <w:rsid w:val="00CA285C"/>
    <w:rsid w:val="00CA2C62"/>
    <w:rsid w:val="00CA2CE9"/>
    <w:rsid w:val="00CA2F55"/>
    <w:rsid w:val="00CA31B9"/>
    <w:rsid w:val="00CA32A3"/>
    <w:rsid w:val="00CA3ED3"/>
    <w:rsid w:val="00CA4023"/>
    <w:rsid w:val="00CA42F6"/>
    <w:rsid w:val="00CA4A3A"/>
    <w:rsid w:val="00CA4A40"/>
    <w:rsid w:val="00CA4D52"/>
    <w:rsid w:val="00CA4D5D"/>
    <w:rsid w:val="00CA4D93"/>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A0"/>
    <w:rsid w:val="00CA7DEE"/>
    <w:rsid w:val="00CB03D5"/>
    <w:rsid w:val="00CB051F"/>
    <w:rsid w:val="00CB08CA"/>
    <w:rsid w:val="00CB0CA0"/>
    <w:rsid w:val="00CB0DF8"/>
    <w:rsid w:val="00CB11CF"/>
    <w:rsid w:val="00CB12C8"/>
    <w:rsid w:val="00CB1353"/>
    <w:rsid w:val="00CB13E4"/>
    <w:rsid w:val="00CB1555"/>
    <w:rsid w:val="00CB1A83"/>
    <w:rsid w:val="00CB2339"/>
    <w:rsid w:val="00CB26DE"/>
    <w:rsid w:val="00CB2A64"/>
    <w:rsid w:val="00CB329E"/>
    <w:rsid w:val="00CB3410"/>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7364"/>
    <w:rsid w:val="00CB74B0"/>
    <w:rsid w:val="00CB7C62"/>
    <w:rsid w:val="00CC019F"/>
    <w:rsid w:val="00CC0CA8"/>
    <w:rsid w:val="00CC1777"/>
    <w:rsid w:val="00CC18C3"/>
    <w:rsid w:val="00CC19ED"/>
    <w:rsid w:val="00CC1D0C"/>
    <w:rsid w:val="00CC1E75"/>
    <w:rsid w:val="00CC22B8"/>
    <w:rsid w:val="00CC22D5"/>
    <w:rsid w:val="00CC245C"/>
    <w:rsid w:val="00CC287C"/>
    <w:rsid w:val="00CC2A9B"/>
    <w:rsid w:val="00CC343D"/>
    <w:rsid w:val="00CC34BA"/>
    <w:rsid w:val="00CC34C2"/>
    <w:rsid w:val="00CC36FF"/>
    <w:rsid w:val="00CC46D9"/>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F1B"/>
    <w:rsid w:val="00CC767F"/>
    <w:rsid w:val="00CC79FF"/>
    <w:rsid w:val="00CC7E74"/>
    <w:rsid w:val="00CD0324"/>
    <w:rsid w:val="00CD034E"/>
    <w:rsid w:val="00CD0557"/>
    <w:rsid w:val="00CD0AA6"/>
    <w:rsid w:val="00CD0E83"/>
    <w:rsid w:val="00CD1126"/>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BF1"/>
    <w:rsid w:val="00CE0D84"/>
    <w:rsid w:val="00CE0F1E"/>
    <w:rsid w:val="00CE1314"/>
    <w:rsid w:val="00CE15C2"/>
    <w:rsid w:val="00CE19BC"/>
    <w:rsid w:val="00CE1AB8"/>
    <w:rsid w:val="00CE1F14"/>
    <w:rsid w:val="00CE2971"/>
    <w:rsid w:val="00CE2B36"/>
    <w:rsid w:val="00CE3097"/>
    <w:rsid w:val="00CE359F"/>
    <w:rsid w:val="00CE3903"/>
    <w:rsid w:val="00CE3F7B"/>
    <w:rsid w:val="00CE4513"/>
    <w:rsid w:val="00CE4871"/>
    <w:rsid w:val="00CE4963"/>
    <w:rsid w:val="00CE5021"/>
    <w:rsid w:val="00CE51C5"/>
    <w:rsid w:val="00CE5396"/>
    <w:rsid w:val="00CE557C"/>
    <w:rsid w:val="00CE5839"/>
    <w:rsid w:val="00CE5C4A"/>
    <w:rsid w:val="00CE5CCB"/>
    <w:rsid w:val="00CE5D2A"/>
    <w:rsid w:val="00CE5D4B"/>
    <w:rsid w:val="00CE5DAE"/>
    <w:rsid w:val="00CE61F8"/>
    <w:rsid w:val="00CE63BF"/>
    <w:rsid w:val="00CE6558"/>
    <w:rsid w:val="00CE73F2"/>
    <w:rsid w:val="00CE78B0"/>
    <w:rsid w:val="00CE7910"/>
    <w:rsid w:val="00CE7DE7"/>
    <w:rsid w:val="00CE7F49"/>
    <w:rsid w:val="00CF0826"/>
    <w:rsid w:val="00CF0C4E"/>
    <w:rsid w:val="00CF0E9E"/>
    <w:rsid w:val="00CF12F8"/>
    <w:rsid w:val="00CF197D"/>
    <w:rsid w:val="00CF1AC9"/>
    <w:rsid w:val="00CF1C75"/>
    <w:rsid w:val="00CF206D"/>
    <w:rsid w:val="00CF2204"/>
    <w:rsid w:val="00CF23FE"/>
    <w:rsid w:val="00CF286A"/>
    <w:rsid w:val="00CF2BFF"/>
    <w:rsid w:val="00CF2CCB"/>
    <w:rsid w:val="00CF2D15"/>
    <w:rsid w:val="00CF2E73"/>
    <w:rsid w:val="00CF3377"/>
    <w:rsid w:val="00CF35DA"/>
    <w:rsid w:val="00CF3A7C"/>
    <w:rsid w:val="00CF3B16"/>
    <w:rsid w:val="00CF3BBE"/>
    <w:rsid w:val="00CF4007"/>
    <w:rsid w:val="00CF4369"/>
    <w:rsid w:val="00CF45C5"/>
    <w:rsid w:val="00CF4CCA"/>
    <w:rsid w:val="00CF5131"/>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5B4"/>
    <w:rsid w:val="00CF7BD0"/>
    <w:rsid w:val="00CF7DA4"/>
    <w:rsid w:val="00CF7E05"/>
    <w:rsid w:val="00CF7F1D"/>
    <w:rsid w:val="00CF7FC0"/>
    <w:rsid w:val="00D0015A"/>
    <w:rsid w:val="00D0017A"/>
    <w:rsid w:val="00D003E7"/>
    <w:rsid w:val="00D00430"/>
    <w:rsid w:val="00D007A1"/>
    <w:rsid w:val="00D00BC4"/>
    <w:rsid w:val="00D00EAE"/>
    <w:rsid w:val="00D01A25"/>
    <w:rsid w:val="00D01B10"/>
    <w:rsid w:val="00D01BCA"/>
    <w:rsid w:val="00D01C23"/>
    <w:rsid w:val="00D022E1"/>
    <w:rsid w:val="00D02488"/>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86B"/>
    <w:rsid w:val="00D058B2"/>
    <w:rsid w:val="00D05B09"/>
    <w:rsid w:val="00D06116"/>
    <w:rsid w:val="00D062A0"/>
    <w:rsid w:val="00D064D0"/>
    <w:rsid w:val="00D0668C"/>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233F"/>
    <w:rsid w:val="00D123AA"/>
    <w:rsid w:val="00D123AD"/>
    <w:rsid w:val="00D127B1"/>
    <w:rsid w:val="00D12A8C"/>
    <w:rsid w:val="00D12D9E"/>
    <w:rsid w:val="00D13019"/>
    <w:rsid w:val="00D13353"/>
    <w:rsid w:val="00D13592"/>
    <w:rsid w:val="00D135AC"/>
    <w:rsid w:val="00D135EC"/>
    <w:rsid w:val="00D1372E"/>
    <w:rsid w:val="00D1374D"/>
    <w:rsid w:val="00D141BD"/>
    <w:rsid w:val="00D14213"/>
    <w:rsid w:val="00D1424A"/>
    <w:rsid w:val="00D142EF"/>
    <w:rsid w:val="00D14719"/>
    <w:rsid w:val="00D1491D"/>
    <w:rsid w:val="00D15334"/>
    <w:rsid w:val="00D15390"/>
    <w:rsid w:val="00D15541"/>
    <w:rsid w:val="00D15616"/>
    <w:rsid w:val="00D15CF5"/>
    <w:rsid w:val="00D16106"/>
    <w:rsid w:val="00D163A3"/>
    <w:rsid w:val="00D165C2"/>
    <w:rsid w:val="00D16D56"/>
    <w:rsid w:val="00D171A6"/>
    <w:rsid w:val="00D17543"/>
    <w:rsid w:val="00D179B4"/>
    <w:rsid w:val="00D179DB"/>
    <w:rsid w:val="00D17A84"/>
    <w:rsid w:val="00D17CAE"/>
    <w:rsid w:val="00D17E3F"/>
    <w:rsid w:val="00D17E85"/>
    <w:rsid w:val="00D20063"/>
    <w:rsid w:val="00D204EB"/>
    <w:rsid w:val="00D20A6E"/>
    <w:rsid w:val="00D21300"/>
    <w:rsid w:val="00D21313"/>
    <w:rsid w:val="00D2168E"/>
    <w:rsid w:val="00D217F2"/>
    <w:rsid w:val="00D218A4"/>
    <w:rsid w:val="00D218FA"/>
    <w:rsid w:val="00D2260C"/>
    <w:rsid w:val="00D229FA"/>
    <w:rsid w:val="00D22E80"/>
    <w:rsid w:val="00D23226"/>
    <w:rsid w:val="00D232EC"/>
    <w:rsid w:val="00D2393E"/>
    <w:rsid w:val="00D23DD1"/>
    <w:rsid w:val="00D23DEE"/>
    <w:rsid w:val="00D23F1F"/>
    <w:rsid w:val="00D24041"/>
    <w:rsid w:val="00D2449B"/>
    <w:rsid w:val="00D2498D"/>
    <w:rsid w:val="00D249C1"/>
    <w:rsid w:val="00D24CB4"/>
    <w:rsid w:val="00D24E4B"/>
    <w:rsid w:val="00D24F7B"/>
    <w:rsid w:val="00D2507A"/>
    <w:rsid w:val="00D25469"/>
    <w:rsid w:val="00D25543"/>
    <w:rsid w:val="00D255FF"/>
    <w:rsid w:val="00D25B6B"/>
    <w:rsid w:val="00D25B77"/>
    <w:rsid w:val="00D25E70"/>
    <w:rsid w:val="00D26246"/>
    <w:rsid w:val="00D26487"/>
    <w:rsid w:val="00D264D0"/>
    <w:rsid w:val="00D268C9"/>
    <w:rsid w:val="00D26AAF"/>
    <w:rsid w:val="00D26D96"/>
    <w:rsid w:val="00D26E4B"/>
    <w:rsid w:val="00D26F4E"/>
    <w:rsid w:val="00D26FC1"/>
    <w:rsid w:val="00D275CD"/>
    <w:rsid w:val="00D27689"/>
    <w:rsid w:val="00D27780"/>
    <w:rsid w:val="00D27846"/>
    <w:rsid w:val="00D27ED8"/>
    <w:rsid w:val="00D30007"/>
    <w:rsid w:val="00D30816"/>
    <w:rsid w:val="00D30A6C"/>
    <w:rsid w:val="00D30B8D"/>
    <w:rsid w:val="00D30C24"/>
    <w:rsid w:val="00D30D18"/>
    <w:rsid w:val="00D31067"/>
    <w:rsid w:val="00D311A6"/>
    <w:rsid w:val="00D31751"/>
    <w:rsid w:val="00D317C7"/>
    <w:rsid w:val="00D3183A"/>
    <w:rsid w:val="00D31CC7"/>
    <w:rsid w:val="00D3217E"/>
    <w:rsid w:val="00D3224D"/>
    <w:rsid w:val="00D32633"/>
    <w:rsid w:val="00D32754"/>
    <w:rsid w:val="00D327DA"/>
    <w:rsid w:val="00D32C7C"/>
    <w:rsid w:val="00D32CAB"/>
    <w:rsid w:val="00D32DD5"/>
    <w:rsid w:val="00D338F9"/>
    <w:rsid w:val="00D33E6F"/>
    <w:rsid w:val="00D34034"/>
    <w:rsid w:val="00D346A2"/>
    <w:rsid w:val="00D34AD6"/>
    <w:rsid w:val="00D35B08"/>
    <w:rsid w:val="00D35E19"/>
    <w:rsid w:val="00D362CE"/>
    <w:rsid w:val="00D3635D"/>
    <w:rsid w:val="00D3640A"/>
    <w:rsid w:val="00D36A43"/>
    <w:rsid w:val="00D36C41"/>
    <w:rsid w:val="00D36E3D"/>
    <w:rsid w:val="00D36F7F"/>
    <w:rsid w:val="00D37266"/>
    <w:rsid w:val="00D37358"/>
    <w:rsid w:val="00D375B0"/>
    <w:rsid w:val="00D377F1"/>
    <w:rsid w:val="00D37872"/>
    <w:rsid w:val="00D37897"/>
    <w:rsid w:val="00D37B32"/>
    <w:rsid w:val="00D37DB9"/>
    <w:rsid w:val="00D37F20"/>
    <w:rsid w:val="00D40101"/>
    <w:rsid w:val="00D402C0"/>
    <w:rsid w:val="00D404C3"/>
    <w:rsid w:val="00D406FF"/>
    <w:rsid w:val="00D40884"/>
    <w:rsid w:val="00D410BB"/>
    <w:rsid w:val="00D4123E"/>
    <w:rsid w:val="00D41294"/>
    <w:rsid w:val="00D4149B"/>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AD2"/>
    <w:rsid w:val="00D45C71"/>
    <w:rsid w:val="00D45D96"/>
    <w:rsid w:val="00D45DAE"/>
    <w:rsid w:val="00D46233"/>
    <w:rsid w:val="00D4684B"/>
    <w:rsid w:val="00D46914"/>
    <w:rsid w:val="00D46C2C"/>
    <w:rsid w:val="00D470F9"/>
    <w:rsid w:val="00D4710A"/>
    <w:rsid w:val="00D4752D"/>
    <w:rsid w:val="00D479F5"/>
    <w:rsid w:val="00D47AD1"/>
    <w:rsid w:val="00D47B87"/>
    <w:rsid w:val="00D47BD8"/>
    <w:rsid w:val="00D47C7D"/>
    <w:rsid w:val="00D47EA3"/>
    <w:rsid w:val="00D50091"/>
    <w:rsid w:val="00D504D0"/>
    <w:rsid w:val="00D50C81"/>
    <w:rsid w:val="00D50F3A"/>
    <w:rsid w:val="00D510B6"/>
    <w:rsid w:val="00D51B48"/>
    <w:rsid w:val="00D51D9F"/>
    <w:rsid w:val="00D520C1"/>
    <w:rsid w:val="00D520E6"/>
    <w:rsid w:val="00D52141"/>
    <w:rsid w:val="00D521DD"/>
    <w:rsid w:val="00D523DA"/>
    <w:rsid w:val="00D5281F"/>
    <w:rsid w:val="00D52A2A"/>
    <w:rsid w:val="00D52CA3"/>
    <w:rsid w:val="00D53858"/>
    <w:rsid w:val="00D53ABF"/>
    <w:rsid w:val="00D53F26"/>
    <w:rsid w:val="00D544CD"/>
    <w:rsid w:val="00D545D4"/>
    <w:rsid w:val="00D549BD"/>
    <w:rsid w:val="00D54ADD"/>
    <w:rsid w:val="00D54E80"/>
    <w:rsid w:val="00D55256"/>
    <w:rsid w:val="00D5598F"/>
    <w:rsid w:val="00D55BFF"/>
    <w:rsid w:val="00D55CF9"/>
    <w:rsid w:val="00D55D7C"/>
    <w:rsid w:val="00D565A8"/>
    <w:rsid w:val="00D56737"/>
    <w:rsid w:val="00D56801"/>
    <w:rsid w:val="00D56A99"/>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59"/>
    <w:rsid w:val="00D61AA8"/>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EBB"/>
    <w:rsid w:val="00D73FF9"/>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FC1"/>
    <w:rsid w:val="00D8004F"/>
    <w:rsid w:val="00D80439"/>
    <w:rsid w:val="00D8057D"/>
    <w:rsid w:val="00D80E85"/>
    <w:rsid w:val="00D8141F"/>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80"/>
    <w:rsid w:val="00D84161"/>
    <w:rsid w:val="00D848E8"/>
    <w:rsid w:val="00D84B88"/>
    <w:rsid w:val="00D85260"/>
    <w:rsid w:val="00D853F1"/>
    <w:rsid w:val="00D85569"/>
    <w:rsid w:val="00D859EA"/>
    <w:rsid w:val="00D85B05"/>
    <w:rsid w:val="00D85FEF"/>
    <w:rsid w:val="00D8631F"/>
    <w:rsid w:val="00D8660F"/>
    <w:rsid w:val="00D8665C"/>
    <w:rsid w:val="00D86765"/>
    <w:rsid w:val="00D8686D"/>
    <w:rsid w:val="00D86B85"/>
    <w:rsid w:val="00D86B8B"/>
    <w:rsid w:val="00D86CBE"/>
    <w:rsid w:val="00D875F6"/>
    <w:rsid w:val="00D878D0"/>
    <w:rsid w:val="00D87A07"/>
    <w:rsid w:val="00D87A93"/>
    <w:rsid w:val="00D87F43"/>
    <w:rsid w:val="00D90019"/>
    <w:rsid w:val="00D90599"/>
    <w:rsid w:val="00D90B06"/>
    <w:rsid w:val="00D90D19"/>
    <w:rsid w:val="00D90E63"/>
    <w:rsid w:val="00D90EFE"/>
    <w:rsid w:val="00D91054"/>
    <w:rsid w:val="00D91477"/>
    <w:rsid w:val="00D915F8"/>
    <w:rsid w:val="00D91664"/>
    <w:rsid w:val="00D9180D"/>
    <w:rsid w:val="00D91B4D"/>
    <w:rsid w:val="00D91FF1"/>
    <w:rsid w:val="00D920A8"/>
    <w:rsid w:val="00D92AB9"/>
    <w:rsid w:val="00D9302C"/>
    <w:rsid w:val="00D9316B"/>
    <w:rsid w:val="00D9372C"/>
    <w:rsid w:val="00D937BC"/>
    <w:rsid w:val="00D93E0A"/>
    <w:rsid w:val="00D93F22"/>
    <w:rsid w:val="00D93FF8"/>
    <w:rsid w:val="00D94966"/>
    <w:rsid w:val="00D94BC0"/>
    <w:rsid w:val="00D952F3"/>
    <w:rsid w:val="00D9565E"/>
    <w:rsid w:val="00D95A6D"/>
    <w:rsid w:val="00D95B3B"/>
    <w:rsid w:val="00D95E75"/>
    <w:rsid w:val="00D9619D"/>
    <w:rsid w:val="00D96F4B"/>
    <w:rsid w:val="00D9747A"/>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C75"/>
    <w:rsid w:val="00DA6D9E"/>
    <w:rsid w:val="00DA6DD7"/>
    <w:rsid w:val="00DA6F56"/>
    <w:rsid w:val="00DA7106"/>
    <w:rsid w:val="00DA7148"/>
    <w:rsid w:val="00DA71D6"/>
    <w:rsid w:val="00DA73D4"/>
    <w:rsid w:val="00DA7B31"/>
    <w:rsid w:val="00DA7E18"/>
    <w:rsid w:val="00DB00E9"/>
    <w:rsid w:val="00DB0867"/>
    <w:rsid w:val="00DB0A73"/>
    <w:rsid w:val="00DB0D42"/>
    <w:rsid w:val="00DB0EC1"/>
    <w:rsid w:val="00DB1045"/>
    <w:rsid w:val="00DB1C1F"/>
    <w:rsid w:val="00DB2295"/>
    <w:rsid w:val="00DB2683"/>
    <w:rsid w:val="00DB286D"/>
    <w:rsid w:val="00DB2F7D"/>
    <w:rsid w:val="00DB316F"/>
    <w:rsid w:val="00DB336B"/>
    <w:rsid w:val="00DB3387"/>
    <w:rsid w:val="00DB35ED"/>
    <w:rsid w:val="00DB3776"/>
    <w:rsid w:val="00DB38B4"/>
    <w:rsid w:val="00DB38E5"/>
    <w:rsid w:val="00DB3F18"/>
    <w:rsid w:val="00DB405F"/>
    <w:rsid w:val="00DB42AC"/>
    <w:rsid w:val="00DB4302"/>
    <w:rsid w:val="00DB43E1"/>
    <w:rsid w:val="00DB4525"/>
    <w:rsid w:val="00DB4607"/>
    <w:rsid w:val="00DB4717"/>
    <w:rsid w:val="00DB486E"/>
    <w:rsid w:val="00DB4AA5"/>
    <w:rsid w:val="00DB575A"/>
    <w:rsid w:val="00DB5C27"/>
    <w:rsid w:val="00DB624A"/>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873"/>
    <w:rsid w:val="00DC0FEC"/>
    <w:rsid w:val="00DC14D6"/>
    <w:rsid w:val="00DC17FB"/>
    <w:rsid w:val="00DC219E"/>
    <w:rsid w:val="00DC21D1"/>
    <w:rsid w:val="00DC235C"/>
    <w:rsid w:val="00DC2389"/>
    <w:rsid w:val="00DC2565"/>
    <w:rsid w:val="00DC2586"/>
    <w:rsid w:val="00DC25C6"/>
    <w:rsid w:val="00DC2679"/>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F18"/>
    <w:rsid w:val="00DD04E3"/>
    <w:rsid w:val="00DD0AE9"/>
    <w:rsid w:val="00DD0BE7"/>
    <w:rsid w:val="00DD0C0A"/>
    <w:rsid w:val="00DD0F29"/>
    <w:rsid w:val="00DD11CB"/>
    <w:rsid w:val="00DD14A6"/>
    <w:rsid w:val="00DD1573"/>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C5"/>
    <w:rsid w:val="00DD4308"/>
    <w:rsid w:val="00DD4477"/>
    <w:rsid w:val="00DD4AAB"/>
    <w:rsid w:val="00DD4C4A"/>
    <w:rsid w:val="00DD4E2E"/>
    <w:rsid w:val="00DD5D1C"/>
    <w:rsid w:val="00DD5F27"/>
    <w:rsid w:val="00DD6141"/>
    <w:rsid w:val="00DD61CF"/>
    <w:rsid w:val="00DD68A6"/>
    <w:rsid w:val="00DD6BD0"/>
    <w:rsid w:val="00DD7410"/>
    <w:rsid w:val="00DD743A"/>
    <w:rsid w:val="00DD7704"/>
    <w:rsid w:val="00DD77DD"/>
    <w:rsid w:val="00DD7A1D"/>
    <w:rsid w:val="00DE0825"/>
    <w:rsid w:val="00DE0897"/>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65A"/>
    <w:rsid w:val="00DF191E"/>
    <w:rsid w:val="00DF1925"/>
    <w:rsid w:val="00DF2279"/>
    <w:rsid w:val="00DF25ED"/>
    <w:rsid w:val="00DF26D7"/>
    <w:rsid w:val="00DF32EA"/>
    <w:rsid w:val="00DF335D"/>
    <w:rsid w:val="00DF3690"/>
    <w:rsid w:val="00DF37B4"/>
    <w:rsid w:val="00DF3A05"/>
    <w:rsid w:val="00DF3B17"/>
    <w:rsid w:val="00DF440D"/>
    <w:rsid w:val="00DF44D1"/>
    <w:rsid w:val="00DF4911"/>
    <w:rsid w:val="00DF4A85"/>
    <w:rsid w:val="00DF4D5C"/>
    <w:rsid w:val="00DF5160"/>
    <w:rsid w:val="00DF5A6F"/>
    <w:rsid w:val="00DF5B52"/>
    <w:rsid w:val="00DF5B71"/>
    <w:rsid w:val="00DF5BF7"/>
    <w:rsid w:val="00DF5E24"/>
    <w:rsid w:val="00DF5EB8"/>
    <w:rsid w:val="00DF5F69"/>
    <w:rsid w:val="00DF6365"/>
    <w:rsid w:val="00DF6429"/>
    <w:rsid w:val="00DF6802"/>
    <w:rsid w:val="00DF71A0"/>
    <w:rsid w:val="00DF7407"/>
    <w:rsid w:val="00DF7448"/>
    <w:rsid w:val="00DF7DBA"/>
    <w:rsid w:val="00E005E5"/>
    <w:rsid w:val="00E005EB"/>
    <w:rsid w:val="00E00697"/>
    <w:rsid w:val="00E00742"/>
    <w:rsid w:val="00E00875"/>
    <w:rsid w:val="00E00B2E"/>
    <w:rsid w:val="00E00CEE"/>
    <w:rsid w:val="00E00FF9"/>
    <w:rsid w:val="00E011C4"/>
    <w:rsid w:val="00E01378"/>
    <w:rsid w:val="00E015D3"/>
    <w:rsid w:val="00E01678"/>
    <w:rsid w:val="00E01685"/>
    <w:rsid w:val="00E01BC8"/>
    <w:rsid w:val="00E01CD2"/>
    <w:rsid w:val="00E01CE5"/>
    <w:rsid w:val="00E0208B"/>
    <w:rsid w:val="00E02488"/>
    <w:rsid w:val="00E02F20"/>
    <w:rsid w:val="00E034A2"/>
    <w:rsid w:val="00E039A4"/>
    <w:rsid w:val="00E03D1D"/>
    <w:rsid w:val="00E04339"/>
    <w:rsid w:val="00E04A77"/>
    <w:rsid w:val="00E0580E"/>
    <w:rsid w:val="00E05E03"/>
    <w:rsid w:val="00E0622C"/>
    <w:rsid w:val="00E06D46"/>
    <w:rsid w:val="00E06E2A"/>
    <w:rsid w:val="00E06EE0"/>
    <w:rsid w:val="00E07031"/>
    <w:rsid w:val="00E070F6"/>
    <w:rsid w:val="00E0724F"/>
    <w:rsid w:val="00E07869"/>
    <w:rsid w:val="00E07918"/>
    <w:rsid w:val="00E07AAE"/>
    <w:rsid w:val="00E07F70"/>
    <w:rsid w:val="00E101D8"/>
    <w:rsid w:val="00E10444"/>
    <w:rsid w:val="00E10C1D"/>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395"/>
    <w:rsid w:val="00E1582B"/>
    <w:rsid w:val="00E15BAF"/>
    <w:rsid w:val="00E15F6E"/>
    <w:rsid w:val="00E15F9D"/>
    <w:rsid w:val="00E16273"/>
    <w:rsid w:val="00E166B8"/>
    <w:rsid w:val="00E17165"/>
    <w:rsid w:val="00E179E8"/>
    <w:rsid w:val="00E17EF6"/>
    <w:rsid w:val="00E17F6A"/>
    <w:rsid w:val="00E2021A"/>
    <w:rsid w:val="00E2088D"/>
    <w:rsid w:val="00E20C7B"/>
    <w:rsid w:val="00E20DB6"/>
    <w:rsid w:val="00E211DD"/>
    <w:rsid w:val="00E212E1"/>
    <w:rsid w:val="00E21764"/>
    <w:rsid w:val="00E2193C"/>
    <w:rsid w:val="00E2195F"/>
    <w:rsid w:val="00E21C81"/>
    <w:rsid w:val="00E21DF7"/>
    <w:rsid w:val="00E2207E"/>
    <w:rsid w:val="00E22094"/>
    <w:rsid w:val="00E227AB"/>
    <w:rsid w:val="00E22AD0"/>
    <w:rsid w:val="00E2334D"/>
    <w:rsid w:val="00E23355"/>
    <w:rsid w:val="00E233E1"/>
    <w:rsid w:val="00E2357C"/>
    <w:rsid w:val="00E2378E"/>
    <w:rsid w:val="00E23FD1"/>
    <w:rsid w:val="00E240F3"/>
    <w:rsid w:val="00E246E8"/>
    <w:rsid w:val="00E24FC2"/>
    <w:rsid w:val="00E24FEA"/>
    <w:rsid w:val="00E25071"/>
    <w:rsid w:val="00E25609"/>
    <w:rsid w:val="00E2564A"/>
    <w:rsid w:val="00E25C47"/>
    <w:rsid w:val="00E25C51"/>
    <w:rsid w:val="00E25EB0"/>
    <w:rsid w:val="00E26A68"/>
    <w:rsid w:val="00E26CCE"/>
    <w:rsid w:val="00E26DE0"/>
    <w:rsid w:val="00E26E8C"/>
    <w:rsid w:val="00E270F9"/>
    <w:rsid w:val="00E27354"/>
    <w:rsid w:val="00E27B36"/>
    <w:rsid w:val="00E27DBA"/>
    <w:rsid w:val="00E30783"/>
    <w:rsid w:val="00E30C3B"/>
    <w:rsid w:val="00E310E0"/>
    <w:rsid w:val="00E3112D"/>
    <w:rsid w:val="00E31396"/>
    <w:rsid w:val="00E319D5"/>
    <w:rsid w:val="00E31B12"/>
    <w:rsid w:val="00E32421"/>
    <w:rsid w:val="00E32492"/>
    <w:rsid w:val="00E324D3"/>
    <w:rsid w:val="00E32903"/>
    <w:rsid w:val="00E32E2E"/>
    <w:rsid w:val="00E332B6"/>
    <w:rsid w:val="00E33643"/>
    <w:rsid w:val="00E339CB"/>
    <w:rsid w:val="00E3427E"/>
    <w:rsid w:val="00E343E2"/>
    <w:rsid w:val="00E34BEF"/>
    <w:rsid w:val="00E34CFC"/>
    <w:rsid w:val="00E35000"/>
    <w:rsid w:val="00E3578C"/>
    <w:rsid w:val="00E357ED"/>
    <w:rsid w:val="00E3599F"/>
    <w:rsid w:val="00E35F1F"/>
    <w:rsid w:val="00E36102"/>
    <w:rsid w:val="00E36260"/>
    <w:rsid w:val="00E36550"/>
    <w:rsid w:val="00E36643"/>
    <w:rsid w:val="00E3679E"/>
    <w:rsid w:val="00E36B7A"/>
    <w:rsid w:val="00E36C2E"/>
    <w:rsid w:val="00E36CEF"/>
    <w:rsid w:val="00E36F86"/>
    <w:rsid w:val="00E3743E"/>
    <w:rsid w:val="00E37469"/>
    <w:rsid w:val="00E3761F"/>
    <w:rsid w:val="00E37702"/>
    <w:rsid w:val="00E37795"/>
    <w:rsid w:val="00E37888"/>
    <w:rsid w:val="00E37D88"/>
    <w:rsid w:val="00E401CA"/>
    <w:rsid w:val="00E4056F"/>
    <w:rsid w:val="00E4082D"/>
    <w:rsid w:val="00E40DA9"/>
    <w:rsid w:val="00E40F13"/>
    <w:rsid w:val="00E41140"/>
    <w:rsid w:val="00E4115A"/>
    <w:rsid w:val="00E412DB"/>
    <w:rsid w:val="00E412DC"/>
    <w:rsid w:val="00E412E1"/>
    <w:rsid w:val="00E41379"/>
    <w:rsid w:val="00E41618"/>
    <w:rsid w:val="00E41EFB"/>
    <w:rsid w:val="00E420C6"/>
    <w:rsid w:val="00E4258A"/>
    <w:rsid w:val="00E426E8"/>
    <w:rsid w:val="00E428F1"/>
    <w:rsid w:val="00E4312B"/>
    <w:rsid w:val="00E43741"/>
    <w:rsid w:val="00E439C1"/>
    <w:rsid w:val="00E43D43"/>
    <w:rsid w:val="00E43EE9"/>
    <w:rsid w:val="00E44023"/>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2E0"/>
    <w:rsid w:val="00E47B0A"/>
    <w:rsid w:val="00E47F64"/>
    <w:rsid w:val="00E500A4"/>
    <w:rsid w:val="00E50341"/>
    <w:rsid w:val="00E505C4"/>
    <w:rsid w:val="00E50631"/>
    <w:rsid w:val="00E50D7C"/>
    <w:rsid w:val="00E510A0"/>
    <w:rsid w:val="00E513A5"/>
    <w:rsid w:val="00E51A91"/>
    <w:rsid w:val="00E51B16"/>
    <w:rsid w:val="00E51C43"/>
    <w:rsid w:val="00E52495"/>
    <w:rsid w:val="00E52881"/>
    <w:rsid w:val="00E52EF1"/>
    <w:rsid w:val="00E530DC"/>
    <w:rsid w:val="00E53180"/>
    <w:rsid w:val="00E53430"/>
    <w:rsid w:val="00E534D7"/>
    <w:rsid w:val="00E538D9"/>
    <w:rsid w:val="00E53AB7"/>
    <w:rsid w:val="00E53AFB"/>
    <w:rsid w:val="00E53B18"/>
    <w:rsid w:val="00E53C14"/>
    <w:rsid w:val="00E53EF6"/>
    <w:rsid w:val="00E53F3C"/>
    <w:rsid w:val="00E53FBA"/>
    <w:rsid w:val="00E542B9"/>
    <w:rsid w:val="00E54774"/>
    <w:rsid w:val="00E5561C"/>
    <w:rsid w:val="00E55638"/>
    <w:rsid w:val="00E557E9"/>
    <w:rsid w:val="00E55BF7"/>
    <w:rsid w:val="00E5610F"/>
    <w:rsid w:val="00E5616D"/>
    <w:rsid w:val="00E56261"/>
    <w:rsid w:val="00E5627C"/>
    <w:rsid w:val="00E56292"/>
    <w:rsid w:val="00E569D1"/>
    <w:rsid w:val="00E56AE0"/>
    <w:rsid w:val="00E56BA0"/>
    <w:rsid w:val="00E56DE3"/>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EB3"/>
    <w:rsid w:val="00E64F6B"/>
    <w:rsid w:val="00E65313"/>
    <w:rsid w:val="00E65650"/>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700A1"/>
    <w:rsid w:val="00E700CA"/>
    <w:rsid w:val="00E70A13"/>
    <w:rsid w:val="00E70C6E"/>
    <w:rsid w:val="00E71034"/>
    <w:rsid w:val="00E71799"/>
    <w:rsid w:val="00E71969"/>
    <w:rsid w:val="00E71DEB"/>
    <w:rsid w:val="00E71E05"/>
    <w:rsid w:val="00E7200C"/>
    <w:rsid w:val="00E72386"/>
    <w:rsid w:val="00E727C7"/>
    <w:rsid w:val="00E727E7"/>
    <w:rsid w:val="00E72842"/>
    <w:rsid w:val="00E73139"/>
    <w:rsid w:val="00E7357F"/>
    <w:rsid w:val="00E74150"/>
    <w:rsid w:val="00E74163"/>
    <w:rsid w:val="00E744AA"/>
    <w:rsid w:val="00E74524"/>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DFC"/>
    <w:rsid w:val="00E77FA5"/>
    <w:rsid w:val="00E77FF6"/>
    <w:rsid w:val="00E8003F"/>
    <w:rsid w:val="00E80152"/>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61A6"/>
    <w:rsid w:val="00E86817"/>
    <w:rsid w:val="00E86AA9"/>
    <w:rsid w:val="00E86B9C"/>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DD7"/>
    <w:rsid w:val="00E94F7E"/>
    <w:rsid w:val="00E9538A"/>
    <w:rsid w:val="00E95559"/>
    <w:rsid w:val="00E955C8"/>
    <w:rsid w:val="00E957EF"/>
    <w:rsid w:val="00E959CC"/>
    <w:rsid w:val="00E95F4A"/>
    <w:rsid w:val="00E962C5"/>
    <w:rsid w:val="00E965D5"/>
    <w:rsid w:val="00E968D0"/>
    <w:rsid w:val="00E96A4A"/>
    <w:rsid w:val="00E96BE2"/>
    <w:rsid w:val="00E96E2B"/>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0BB"/>
    <w:rsid w:val="00EA2317"/>
    <w:rsid w:val="00EA25D9"/>
    <w:rsid w:val="00EA2DF8"/>
    <w:rsid w:val="00EA31B9"/>
    <w:rsid w:val="00EA3256"/>
    <w:rsid w:val="00EA3734"/>
    <w:rsid w:val="00EA37F3"/>
    <w:rsid w:val="00EA3854"/>
    <w:rsid w:val="00EA3AB1"/>
    <w:rsid w:val="00EA3E76"/>
    <w:rsid w:val="00EA3F3B"/>
    <w:rsid w:val="00EA402A"/>
    <w:rsid w:val="00EA4732"/>
    <w:rsid w:val="00EA47A9"/>
    <w:rsid w:val="00EA47E8"/>
    <w:rsid w:val="00EA4A58"/>
    <w:rsid w:val="00EA4F2C"/>
    <w:rsid w:val="00EA5237"/>
    <w:rsid w:val="00EA52C9"/>
    <w:rsid w:val="00EA54C1"/>
    <w:rsid w:val="00EA5763"/>
    <w:rsid w:val="00EA59C8"/>
    <w:rsid w:val="00EA5FC3"/>
    <w:rsid w:val="00EA5FF9"/>
    <w:rsid w:val="00EA6374"/>
    <w:rsid w:val="00EA662C"/>
    <w:rsid w:val="00EA684B"/>
    <w:rsid w:val="00EA7021"/>
    <w:rsid w:val="00EA715E"/>
    <w:rsid w:val="00EA7421"/>
    <w:rsid w:val="00EA7526"/>
    <w:rsid w:val="00EA7667"/>
    <w:rsid w:val="00EA76EE"/>
    <w:rsid w:val="00EA77DE"/>
    <w:rsid w:val="00EA7BBB"/>
    <w:rsid w:val="00EB0148"/>
    <w:rsid w:val="00EB0A62"/>
    <w:rsid w:val="00EB0D3F"/>
    <w:rsid w:val="00EB0DFA"/>
    <w:rsid w:val="00EB1390"/>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964"/>
    <w:rsid w:val="00EB4A17"/>
    <w:rsid w:val="00EB4B38"/>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B79AD"/>
    <w:rsid w:val="00EC0247"/>
    <w:rsid w:val="00EC04B6"/>
    <w:rsid w:val="00EC0715"/>
    <w:rsid w:val="00EC084F"/>
    <w:rsid w:val="00EC0F62"/>
    <w:rsid w:val="00EC14D2"/>
    <w:rsid w:val="00EC1811"/>
    <w:rsid w:val="00EC21FF"/>
    <w:rsid w:val="00EC2863"/>
    <w:rsid w:val="00EC2D99"/>
    <w:rsid w:val="00EC321B"/>
    <w:rsid w:val="00EC34B0"/>
    <w:rsid w:val="00EC34F0"/>
    <w:rsid w:val="00EC36A8"/>
    <w:rsid w:val="00EC36B3"/>
    <w:rsid w:val="00EC37BC"/>
    <w:rsid w:val="00EC3846"/>
    <w:rsid w:val="00EC39A5"/>
    <w:rsid w:val="00EC3DE2"/>
    <w:rsid w:val="00EC3E46"/>
    <w:rsid w:val="00EC4008"/>
    <w:rsid w:val="00EC4280"/>
    <w:rsid w:val="00EC437B"/>
    <w:rsid w:val="00EC44A1"/>
    <w:rsid w:val="00EC4883"/>
    <w:rsid w:val="00EC4942"/>
    <w:rsid w:val="00EC4CC1"/>
    <w:rsid w:val="00EC523C"/>
    <w:rsid w:val="00EC535E"/>
    <w:rsid w:val="00EC5D51"/>
    <w:rsid w:val="00EC60A4"/>
    <w:rsid w:val="00EC654E"/>
    <w:rsid w:val="00EC6E51"/>
    <w:rsid w:val="00EC6EF2"/>
    <w:rsid w:val="00EC716C"/>
    <w:rsid w:val="00EC71AE"/>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6B9"/>
    <w:rsid w:val="00ED3772"/>
    <w:rsid w:val="00ED3919"/>
    <w:rsid w:val="00ED39D2"/>
    <w:rsid w:val="00ED3B44"/>
    <w:rsid w:val="00ED3CED"/>
    <w:rsid w:val="00ED4798"/>
    <w:rsid w:val="00ED495C"/>
    <w:rsid w:val="00ED4D34"/>
    <w:rsid w:val="00ED4E21"/>
    <w:rsid w:val="00ED51EE"/>
    <w:rsid w:val="00ED51F0"/>
    <w:rsid w:val="00ED5277"/>
    <w:rsid w:val="00ED546B"/>
    <w:rsid w:val="00ED5470"/>
    <w:rsid w:val="00ED56AA"/>
    <w:rsid w:val="00ED585C"/>
    <w:rsid w:val="00ED5DA8"/>
    <w:rsid w:val="00ED617A"/>
    <w:rsid w:val="00ED6186"/>
    <w:rsid w:val="00ED6A6E"/>
    <w:rsid w:val="00ED6E8F"/>
    <w:rsid w:val="00ED6F83"/>
    <w:rsid w:val="00ED729D"/>
    <w:rsid w:val="00ED73AD"/>
    <w:rsid w:val="00ED7544"/>
    <w:rsid w:val="00ED7699"/>
    <w:rsid w:val="00ED769A"/>
    <w:rsid w:val="00ED76B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7D2"/>
    <w:rsid w:val="00EE29FF"/>
    <w:rsid w:val="00EE2A51"/>
    <w:rsid w:val="00EE2B2B"/>
    <w:rsid w:val="00EE2CD9"/>
    <w:rsid w:val="00EE311B"/>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7136"/>
    <w:rsid w:val="00EE793C"/>
    <w:rsid w:val="00EF0438"/>
    <w:rsid w:val="00EF0653"/>
    <w:rsid w:val="00EF06C6"/>
    <w:rsid w:val="00EF0D0D"/>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74D"/>
    <w:rsid w:val="00EF47B1"/>
    <w:rsid w:val="00EF4936"/>
    <w:rsid w:val="00EF4E62"/>
    <w:rsid w:val="00EF4F61"/>
    <w:rsid w:val="00EF5193"/>
    <w:rsid w:val="00EF564C"/>
    <w:rsid w:val="00EF58FA"/>
    <w:rsid w:val="00EF5D26"/>
    <w:rsid w:val="00EF5DF9"/>
    <w:rsid w:val="00EF5F53"/>
    <w:rsid w:val="00EF656F"/>
    <w:rsid w:val="00EF6727"/>
    <w:rsid w:val="00EF676E"/>
    <w:rsid w:val="00EF705B"/>
    <w:rsid w:val="00EF7116"/>
    <w:rsid w:val="00EF7819"/>
    <w:rsid w:val="00F00380"/>
    <w:rsid w:val="00F00604"/>
    <w:rsid w:val="00F0084B"/>
    <w:rsid w:val="00F008B2"/>
    <w:rsid w:val="00F00CA2"/>
    <w:rsid w:val="00F00FDC"/>
    <w:rsid w:val="00F00FFF"/>
    <w:rsid w:val="00F012D0"/>
    <w:rsid w:val="00F01388"/>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115B"/>
    <w:rsid w:val="00F11446"/>
    <w:rsid w:val="00F11483"/>
    <w:rsid w:val="00F115BC"/>
    <w:rsid w:val="00F11906"/>
    <w:rsid w:val="00F119FF"/>
    <w:rsid w:val="00F11ACF"/>
    <w:rsid w:val="00F11CFA"/>
    <w:rsid w:val="00F121E3"/>
    <w:rsid w:val="00F125A2"/>
    <w:rsid w:val="00F12AEF"/>
    <w:rsid w:val="00F12BB2"/>
    <w:rsid w:val="00F12C7A"/>
    <w:rsid w:val="00F12C7D"/>
    <w:rsid w:val="00F12EFB"/>
    <w:rsid w:val="00F134DD"/>
    <w:rsid w:val="00F13801"/>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E67"/>
    <w:rsid w:val="00F16E7F"/>
    <w:rsid w:val="00F170CB"/>
    <w:rsid w:val="00F17171"/>
    <w:rsid w:val="00F1750E"/>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A5C"/>
    <w:rsid w:val="00F22C1C"/>
    <w:rsid w:val="00F22C23"/>
    <w:rsid w:val="00F22C3D"/>
    <w:rsid w:val="00F22D88"/>
    <w:rsid w:val="00F22EC1"/>
    <w:rsid w:val="00F22EE5"/>
    <w:rsid w:val="00F22F0D"/>
    <w:rsid w:val="00F23933"/>
    <w:rsid w:val="00F23B20"/>
    <w:rsid w:val="00F23D90"/>
    <w:rsid w:val="00F23F21"/>
    <w:rsid w:val="00F2410A"/>
    <w:rsid w:val="00F242B8"/>
    <w:rsid w:val="00F2473C"/>
    <w:rsid w:val="00F249BB"/>
    <w:rsid w:val="00F250A5"/>
    <w:rsid w:val="00F2566F"/>
    <w:rsid w:val="00F257F9"/>
    <w:rsid w:val="00F25C4F"/>
    <w:rsid w:val="00F25DA7"/>
    <w:rsid w:val="00F263DF"/>
    <w:rsid w:val="00F26428"/>
    <w:rsid w:val="00F26439"/>
    <w:rsid w:val="00F2686E"/>
    <w:rsid w:val="00F26BF3"/>
    <w:rsid w:val="00F27197"/>
    <w:rsid w:val="00F2778B"/>
    <w:rsid w:val="00F27794"/>
    <w:rsid w:val="00F27B9E"/>
    <w:rsid w:val="00F27D00"/>
    <w:rsid w:val="00F27D36"/>
    <w:rsid w:val="00F27E06"/>
    <w:rsid w:val="00F27F46"/>
    <w:rsid w:val="00F30529"/>
    <w:rsid w:val="00F3058B"/>
    <w:rsid w:val="00F30757"/>
    <w:rsid w:val="00F3075D"/>
    <w:rsid w:val="00F30AAB"/>
    <w:rsid w:val="00F30B5C"/>
    <w:rsid w:val="00F30E56"/>
    <w:rsid w:val="00F31144"/>
    <w:rsid w:val="00F31AD4"/>
    <w:rsid w:val="00F31DA6"/>
    <w:rsid w:val="00F31DB4"/>
    <w:rsid w:val="00F31E5E"/>
    <w:rsid w:val="00F31F45"/>
    <w:rsid w:val="00F32392"/>
    <w:rsid w:val="00F32490"/>
    <w:rsid w:val="00F324CB"/>
    <w:rsid w:val="00F329F8"/>
    <w:rsid w:val="00F32C57"/>
    <w:rsid w:val="00F32C58"/>
    <w:rsid w:val="00F32F59"/>
    <w:rsid w:val="00F32F6F"/>
    <w:rsid w:val="00F33049"/>
    <w:rsid w:val="00F33077"/>
    <w:rsid w:val="00F333C6"/>
    <w:rsid w:val="00F33EE0"/>
    <w:rsid w:val="00F33FCC"/>
    <w:rsid w:val="00F34EC6"/>
    <w:rsid w:val="00F35240"/>
    <w:rsid w:val="00F35639"/>
    <w:rsid w:val="00F358F3"/>
    <w:rsid w:val="00F36235"/>
    <w:rsid w:val="00F3649C"/>
    <w:rsid w:val="00F368B5"/>
    <w:rsid w:val="00F36D81"/>
    <w:rsid w:val="00F37475"/>
    <w:rsid w:val="00F37663"/>
    <w:rsid w:val="00F376A6"/>
    <w:rsid w:val="00F37930"/>
    <w:rsid w:val="00F401C9"/>
    <w:rsid w:val="00F40571"/>
    <w:rsid w:val="00F40774"/>
    <w:rsid w:val="00F4078B"/>
    <w:rsid w:val="00F40D71"/>
    <w:rsid w:val="00F4107F"/>
    <w:rsid w:val="00F412E3"/>
    <w:rsid w:val="00F41657"/>
    <w:rsid w:val="00F41DEB"/>
    <w:rsid w:val="00F42344"/>
    <w:rsid w:val="00F42577"/>
    <w:rsid w:val="00F426BF"/>
    <w:rsid w:val="00F4292B"/>
    <w:rsid w:val="00F42C64"/>
    <w:rsid w:val="00F43596"/>
    <w:rsid w:val="00F43AD3"/>
    <w:rsid w:val="00F43E04"/>
    <w:rsid w:val="00F44335"/>
    <w:rsid w:val="00F44DB9"/>
    <w:rsid w:val="00F44F18"/>
    <w:rsid w:val="00F4505E"/>
    <w:rsid w:val="00F45193"/>
    <w:rsid w:val="00F4586F"/>
    <w:rsid w:val="00F45BCD"/>
    <w:rsid w:val="00F45F17"/>
    <w:rsid w:val="00F45F5D"/>
    <w:rsid w:val="00F462D1"/>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21D6"/>
    <w:rsid w:val="00F522E1"/>
    <w:rsid w:val="00F52A90"/>
    <w:rsid w:val="00F52B2F"/>
    <w:rsid w:val="00F5364A"/>
    <w:rsid w:val="00F53773"/>
    <w:rsid w:val="00F53787"/>
    <w:rsid w:val="00F53B7F"/>
    <w:rsid w:val="00F53C08"/>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E2"/>
    <w:rsid w:val="00F57530"/>
    <w:rsid w:val="00F57730"/>
    <w:rsid w:val="00F5788F"/>
    <w:rsid w:val="00F57E71"/>
    <w:rsid w:val="00F601D9"/>
    <w:rsid w:val="00F6034B"/>
    <w:rsid w:val="00F60370"/>
    <w:rsid w:val="00F6076E"/>
    <w:rsid w:val="00F609BE"/>
    <w:rsid w:val="00F60CF4"/>
    <w:rsid w:val="00F61050"/>
    <w:rsid w:val="00F6144A"/>
    <w:rsid w:val="00F615D5"/>
    <w:rsid w:val="00F616FF"/>
    <w:rsid w:val="00F61923"/>
    <w:rsid w:val="00F61A75"/>
    <w:rsid w:val="00F61CFE"/>
    <w:rsid w:val="00F61E53"/>
    <w:rsid w:val="00F61F12"/>
    <w:rsid w:val="00F62019"/>
    <w:rsid w:val="00F6204E"/>
    <w:rsid w:val="00F621E2"/>
    <w:rsid w:val="00F62823"/>
    <w:rsid w:val="00F6288D"/>
    <w:rsid w:val="00F62C87"/>
    <w:rsid w:val="00F6341A"/>
    <w:rsid w:val="00F63FF9"/>
    <w:rsid w:val="00F64167"/>
    <w:rsid w:val="00F641C1"/>
    <w:rsid w:val="00F64589"/>
    <w:rsid w:val="00F645BB"/>
    <w:rsid w:val="00F646A6"/>
    <w:rsid w:val="00F64863"/>
    <w:rsid w:val="00F6488C"/>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3B"/>
    <w:rsid w:val="00F71573"/>
    <w:rsid w:val="00F7166F"/>
    <w:rsid w:val="00F72069"/>
    <w:rsid w:val="00F720B8"/>
    <w:rsid w:val="00F72465"/>
    <w:rsid w:val="00F726BE"/>
    <w:rsid w:val="00F726D4"/>
    <w:rsid w:val="00F72821"/>
    <w:rsid w:val="00F72856"/>
    <w:rsid w:val="00F7298B"/>
    <w:rsid w:val="00F72ED3"/>
    <w:rsid w:val="00F7306A"/>
    <w:rsid w:val="00F73164"/>
    <w:rsid w:val="00F73901"/>
    <w:rsid w:val="00F73B2F"/>
    <w:rsid w:val="00F73E31"/>
    <w:rsid w:val="00F74780"/>
    <w:rsid w:val="00F74C66"/>
    <w:rsid w:val="00F74D54"/>
    <w:rsid w:val="00F74DE9"/>
    <w:rsid w:val="00F74F2D"/>
    <w:rsid w:val="00F74F3B"/>
    <w:rsid w:val="00F751D8"/>
    <w:rsid w:val="00F7520E"/>
    <w:rsid w:val="00F75934"/>
    <w:rsid w:val="00F764FE"/>
    <w:rsid w:val="00F7650A"/>
    <w:rsid w:val="00F767C9"/>
    <w:rsid w:val="00F76AC9"/>
    <w:rsid w:val="00F76B51"/>
    <w:rsid w:val="00F7706E"/>
    <w:rsid w:val="00F77258"/>
    <w:rsid w:val="00F77495"/>
    <w:rsid w:val="00F774DA"/>
    <w:rsid w:val="00F77C37"/>
    <w:rsid w:val="00F77C9D"/>
    <w:rsid w:val="00F77F4C"/>
    <w:rsid w:val="00F801C4"/>
    <w:rsid w:val="00F804E1"/>
    <w:rsid w:val="00F80729"/>
    <w:rsid w:val="00F80745"/>
    <w:rsid w:val="00F81079"/>
    <w:rsid w:val="00F813E2"/>
    <w:rsid w:val="00F81A52"/>
    <w:rsid w:val="00F81F52"/>
    <w:rsid w:val="00F821BB"/>
    <w:rsid w:val="00F8232D"/>
    <w:rsid w:val="00F825D3"/>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C3"/>
    <w:rsid w:val="00F84AA0"/>
    <w:rsid w:val="00F84B46"/>
    <w:rsid w:val="00F851DC"/>
    <w:rsid w:val="00F8578C"/>
    <w:rsid w:val="00F857AE"/>
    <w:rsid w:val="00F85DA0"/>
    <w:rsid w:val="00F863DD"/>
    <w:rsid w:val="00F8656E"/>
    <w:rsid w:val="00F86662"/>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6E2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4D23"/>
    <w:rsid w:val="00FA52F6"/>
    <w:rsid w:val="00FA5336"/>
    <w:rsid w:val="00FA5975"/>
    <w:rsid w:val="00FA5B7F"/>
    <w:rsid w:val="00FA5C75"/>
    <w:rsid w:val="00FA60D7"/>
    <w:rsid w:val="00FA60DE"/>
    <w:rsid w:val="00FA6168"/>
    <w:rsid w:val="00FA666F"/>
    <w:rsid w:val="00FA6B06"/>
    <w:rsid w:val="00FA6B2A"/>
    <w:rsid w:val="00FA709F"/>
    <w:rsid w:val="00FA7179"/>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361"/>
    <w:rsid w:val="00FB24D6"/>
    <w:rsid w:val="00FB2654"/>
    <w:rsid w:val="00FB2953"/>
    <w:rsid w:val="00FB2A56"/>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A05"/>
    <w:rsid w:val="00FB4BFF"/>
    <w:rsid w:val="00FB4C6D"/>
    <w:rsid w:val="00FB4FAC"/>
    <w:rsid w:val="00FB5877"/>
    <w:rsid w:val="00FB5EC6"/>
    <w:rsid w:val="00FB5ECA"/>
    <w:rsid w:val="00FB5F96"/>
    <w:rsid w:val="00FB60BC"/>
    <w:rsid w:val="00FB63F2"/>
    <w:rsid w:val="00FB66C5"/>
    <w:rsid w:val="00FB78E6"/>
    <w:rsid w:val="00FB7AF1"/>
    <w:rsid w:val="00FB7B71"/>
    <w:rsid w:val="00FB7CF9"/>
    <w:rsid w:val="00FB7F12"/>
    <w:rsid w:val="00FC062A"/>
    <w:rsid w:val="00FC0EA9"/>
    <w:rsid w:val="00FC129C"/>
    <w:rsid w:val="00FC14A5"/>
    <w:rsid w:val="00FC14F6"/>
    <w:rsid w:val="00FC150F"/>
    <w:rsid w:val="00FC1A1B"/>
    <w:rsid w:val="00FC1D0C"/>
    <w:rsid w:val="00FC25D3"/>
    <w:rsid w:val="00FC2D2A"/>
    <w:rsid w:val="00FC2EB0"/>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78"/>
    <w:rsid w:val="00FC61FD"/>
    <w:rsid w:val="00FC649F"/>
    <w:rsid w:val="00FC6852"/>
    <w:rsid w:val="00FC6B7C"/>
    <w:rsid w:val="00FC6BB2"/>
    <w:rsid w:val="00FC6D75"/>
    <w:rsid w:val="00FC6EC2"/>
    <w:rsid w:val="00FC7020"/>
    <w:rsid w:val="00FC765E"/>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30A0"/>
    <w:rsid w:val="00FD3E52"/>
    <w:rsid w:val="00FD3E9F"/>
    <w:rsid w:val="00FD3FE7"/>
    <w:rsid w:val="00FD4500"/>
    <w:rsid w:val="00FD4927"/>
    <w:rsid w:val="00FD4EC1"/>
    <w:rsid w:val="00FD4ED1"/>
    <w:rsid w:val="00FD5044"/>
    <w:rsid w:val="00FD5C68"/>
    <w:rsid w:val="00FD5CD6"/>
    <w:rsid w:val="00FD5EB4"/>
    <w:rsid w:val="00FD5F08"/>
    <w:rsid w:val="00FD6061"/>
    <w:rsid w:val="00FD6092"/>
    <w:rsid w:val="00FD6117"/>
    <w:rsid w:val="00FD6823"/>
    <w:rsid w:val="00FD6868"/>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10D"/>
    <w:rsid w:val="00FE335E"/>
    <w:rsid w:val="00FE36FA"/>
    <w:rsid w:val="00FE3956"/>
    <w:rsid w:val="00FE4196"/>
    <w:rsid w:val="00FE4435"/>
    <w:rsid w:val="00FE4D08"/>
    <w:rsid w:val="00FE598D"/>
    <w:rsid w:val="00FE5B1A"/>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81"/>
    <w:rsid w:val="00FF0DE0"/>
    <w:rsid w:val="00FF1747"/>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F5"/>
    <w:rsid w:val="00FF5B6D"/>
    <w:rsid w:val="00FF5C98"/>
    <w:rsid w:val="00FF5D15"/>
    <w:rsid w:val="00FF63CF"/>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7919430">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57621666">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31783197">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2220726">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810</Words>
  <Characters>4619</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59</cp:revision>
  <cp:lastPrinted>2019-03-18T06:48:00Z</cp:lastPrinted>
  <dcterms:created xsi:type="dcterms:W3CDTF">2022-08-01T04:54:00Z</dcterms:created>
  <dcterms:modified xsi:type="dcterms:W3CDTF">2022-08-12T06:58:00Z</dcterms:modified>
</cp:coreProperties>
</file>