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3A04E053" w:rsidR="00382CE2" w:rsidRPr="001D55C4" w:rsidRDefault="00382CE2" w:rsidP="00382CE2">
      <w:pPr>
        <w:tabs>
          <w:tab w:val="right" w:pos="9781"/>
        </w:tabs>
        <w:snapToGrid w:val="0"/>
        <w:ind w:right="-57"/>
        <w:rPr>
          <w:rFonts w:ascii="Arial" w:eastAsia="SimSun" w:hAnsi="Arial"/>
          <w:b/>
          <w:sz w:val="22"/>
          <w:szCs w:val="22"/>
        </w:rPr>
      </w:pPr>
      <w:bookmarkStart w:id="0" w:name="OLE_LINK3"/>
      <w:r w:rsidRPr="001D55C4">
        <w:rPr>
          <w:rFonts w:ascii="Arial" w:eastAsia="SimSun" w:hAnsi="Arial"/>
          <w:b/>
          <w:sz w:val="22"/>
          <w:szCs w:val="22"/>
        </w:rPr>
        <w:t>3GPP TSG RAN WG1</w:t>
      </w:r>
      <w:r w:rsidRPr="001D55C4">
        <w:rPr>
          <w:rFonts w:ascii="Arial" w:eastAsia="ＭＳ 明朝" w:hAnsi="Arial" w:hint="eastAsia"/>
          <w:b/>
          <w:sz w:val="22"/>
          <w:szCs w:val="22"/>
          <w:lang w:eastAsia="ja-JP"/>
        </w:rPr>
        <w:t xml:space="preserve"> </w:t>
      </w:r>
      <w:r w:rsidRPr="001D55C4">
        <w:rPr>
          <w:rFonts w:ascii="Arial" w:eastAsia="SimSun" w:hAnsi="Arial"/>
          <w:b/>
          <w:sz w:val="22"/>
          <w:szCs w:val="22"/>
        </w:rPr>
        <w:t>#</w:t>
      </w:r>
      <w:r w:rsidR="00A26870" w:rsidRPr="001D55C4">
        <w:rPr>
          <w:rFonts w:ascii="Arial" w:eastAsia="SimSun" w:hAnsi="Arial"/>
          <w:b/>
          <w:sz w:val="22"/>
          <w:szCs w:val="22"/>
        </w:rPr>
        <w:t>1</w:t>
      </w:r>
      <w:r w:rsidR="004A774B">
        <w:rPr>
          <w:rFonts w:ascii="Arial" w:eastAsia="SimSun" w:hAnsi="Arial" w:hint="eastAsia"/>
          <w:b/>
          <w:sz w:val="22"/>
          <w:szCs w:val="22"/>
        </w:rPr>
        <w:t>10</w:t>
      </w:r>
      <w:r w:rsidRPr="001D55C4">
        <w:rPr>
          <w:rFonts w:ascii="Arial" w:eastAsia="ＭＳ 明朝" w:hAnsi="Arial"/>
          <w:b/>
          <w:sz w:val="22"/>
          <w:szCs w:val="22"/>
          <w:lang w:eastAsia="ja-JP"/>
        </w:rPr>
        <w:tab/>
      </w:r>
      <w:r w:rsidR="00D01DA4" w:rsidRPr="00D01DA4">
        <w:rPr>
          <w:rFonts w:ascii="Arial" w:eastAsia="SimSun" w:hAnsi="Arial"/>
          <w:b/>
          <w:sz w:val="22"/>
          <w:szCs w:val="22"/>
        </w:rPr>
        <w:t>R1-2207393</w:t>
      </w:r>
    </w:p>
    <w:p w14:paraId="31117D78" w14:textId="42A195A6" w:rsidR="00382CE2" w:rsidRPr="004D3BDC" w:rsidRDefault="004A774B" w:rsidP="00382CE2">
      <w:pPr>
        <w:tabs>
          <w:tab w:val="center" w:pos="4536"/>
          <w:tab w:val="right" w:pos="9072"/>
        </w:tabs>
        <w:rPr>
          <w:sz w:val="22"/>
          <w:szCs w:val="22"/>
        </w:rPr>
      </w:pPr>
      <w:r>
        <w:rPr>
          <w:rFonts w:ascii="Arial" w:eastAsia="SimSun" w:hAnsi="Arial"/>
          <w:b/>
          <w:sz w:val="22"/>
          <w:szCs w:val="22"/>
        </w:rPr>
        <w:t>Toulouse, France,</w:t>
      </w:r>
      <w:r w:rsidR="001D55C4" w:rsidRPr="001D55C4">
        <w:t xml:space="preserve"> </w:t>
      </w:r>
      <w:r>
        <w:rPr>
          <w:rFonts w:ascii="Arial" w:eastAsia="SimSun" w:hAnsi="Arial"/>
          <w:b/>
          <w:sz w:val="22"/>
          <w:szCs w:val="22"/>
        </w:rPr>
        <w:t>August</w:t>
      </w:r>
      <w:r w:rsidR="001D55C4" w:rsidRPr="001D55C4">
        <w:rPr>
          <w:rFonts w:ascii="Arial" w:eastAsia="SimSun" w:hAnsi="Arial"/>
          <w:b/>
          <w:sz w:val="22"/>
          <w:szCs w:val="22"/>
        </w:rPr>
        <w:t xml:space="preserve"> </w:t>
      </w:r>
      <w:r>
        <w:rPr>
          <w:rFonts w:ascii="Arial" w:eastAsia="SimSun" w:hAnsi="Arial"/>
          <w:b/>
          <w:sz w:val="22"/>
          <w:szCs w:val="22"/>
        </w:rPr>
        <w:t>22nd</w:t>
      </w:r>
      <w:r w:rsidR="001D55C4" w:rsidRPr="001D55C4">
        <w:rPr>
          <w:rFonts w:ascii="Arial" w:eastAsia="SimSun" w:hAnsi="Arial"/>
          <w:b/>
          <w:sz w:val="22"/>
          <w:szCs w:val="22"/>
        </w:rPr>
        <w:t xml:space="preserve"> – 2</w:t>
      </w:r>
      <w:r>
        <w:rPr>
          <w:rFonts w:ascii="Arial" w:eastAsia="SimSun" w:hAnsi="Arial"/>
          <w:b/>
          <w:sz w:val="22"/>
          <w:szCs w:val="22"/>
        </w:rPr>
        <w:t>6</w:t>
      </w:r>
      <w:r w:rsidR="001D55C4" w:rsidRPr="001D55C4">
        <w:rPr>
          <w:rFonts w:ascii="Arial" w:eastAsia="SimSun" w:hAnsi="Arial"/>
          <w:b/>
          <w:sz w:val="22"/>
          <w:szCs w:val="22"/>
        </w:rPr>
        <w:t>th, 2022</w:t>
      </w:r>
    </w:p>
    <w:p w14:paraId="4D689D51" w14:textId="1C360EB2"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22CABD93"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D66AC2" w:rsidRPr="00D66AC2">
        <w:rPr>
          <w:rFonts w:eastAsia="ＭＳ ゴシック"/>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6E1235">
        <w:rPr>
          <w:rFonts w:eastAsia="ＭＳ ゴシック"/>
          <w:noProof w:val="0"/>
          <w:sz w:val="22"/>
          <w:szCs w:val="22"/>
        </w:rPr>
        <w:t>9</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r w:rsidR="006E1235">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14A77BF1" w:rsidR="00D9521B" w:rsidRPr="00380A14" w:rsidRDefault="00D9521B" w:rsidP="00207BD5">
            <w:pPr>
              <w:pStyle w:val="10"/>
              <w:numPr>
                <w:ilvl w:val="0"/>
                <w:numId w:val="66"/>
              </w:numPr>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ＭＳ 明朝" w:hAnsi="Times New Roman" w:cs="Times New Roman"/>
                <w:color w:val="000000"/>
                <w:lang w:eastAsia="ja-JP"/>
              </w:rPr>
            </w:pPr>
            <w:r w:rsidRPr="00380A14">
              <w:rPr>
                <w:rFonts w:ascii="Times New Roman" w:eastAsia="ＭＳ 明朝" w:hAnsi="Times New Roman" w:cs="Times New Roman"/>
                <w:color w:val="000000"/>
                <w:lang w:eastAsia="ja-JP"/>
              </w:rPr>
              <w:t>[…]</w:t>
            </w:r>
          </w:p>
          <w:p w14:paraId="169EAC10" w14:textId="259A247D"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UL precoding indication for PUSCH, where no new codebook is introduced for multi-panel simultaneous transmission</w:t>
            </w:r>
          </w:p>
          <w:p w14:paraId="6BD7A727" w14:textId="77777777" w:rsidR="00976936" w:rsidRPr="00380A14" w:rsidRDefault="00976936" w:rsidP="00207BD5">
            <w:pPr>
              <w:pStyle w:val="ae"/>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UL beam indication for PUCCH/PUSCH, where unified TCI framework extension in objective 2 is assumed, considering single DCI and multi-DCI based multi-TRP operation</w:t>
            </w:r>
          </w:p>
          <w:p w14:paraId="35424C0F" w14:textId="77777777" w:rsidR="00976936" w:rsidRPr="00380A14" w:rsidRDefault="00976936" w:rsidP="00207BD5">
            <w:pPr>
              <w:pStyle w:val="ae"/>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207BD5">
            <w:pPr>
              <w:pStyle w:val="ae"/>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545CF9FD" w14:textId="24B6D192" w:rsidR="00D47442" w:rsidRDefault="00180D85" w:rsidP="00207BD5">
      <w:pPr>
        <w:pStyle w:val="20"/>
        <w:numPr>
          <w:ilvl w:val="1"/>
          <w:numId w:val="59"/>
        </w:numPr>
        <w:spacing w:before="240" w:after="120"/>
      </w:pPr>
      <w:r>
        <w:rPr>
          <w:lang w:eastAsia="ja-JP"/>
        </w:rPr>
        <w:t>Applicable scenarios</w:t>
      </w:r>
    </w:p>
    <w:p w14:paraId="562B97D8" w14:textId="3064F319" w:rsidR="00180D85" w:rsidRDefault="00180D85" w:rsidP="00857959">
      <w:pPr>
        <w:spacing w:beforeLines="50" w:before="120" w:afterLines="50" w:after="120"/>
        <w:jc w:val="both"/>
        <w:rPr>
          <w:rFonts w:eastAsia="ＭＳ 明朝"/>
          <w:lang w:eastAsia="ja-JP"/>
        </w:rPr>
      </w:pPr>
      <w:r>
        <w:rPr>
          <w:rFonts w:eastAsia="ＭＳ 明朝" w:hint="eastAsia"/>
          <w:lang w:eastAsia="ja-JP"/>
        </w:rPr>
        <w:t>I</w:t>
      </w:r>
      <w:r>
        <w:rPr>
          <w:rFonts w:eastAsia="ＭＳ 明朝"/>
          <w:lang w:eastAsia="ja-JP"/>
        </w:rPr>
        <w:t xml:space="preserve">n RAN1#109-e meeting, </w:t>
      </w:r>
      <w:r w:rsidR="00204009">
        <w:rPr>
          <w:rFonts w:eastAsia="ＭＳ 明朝"/>
          <w:lang w:eastAsia="ja-JP"/>
        </w:rPr>
        <w:t>it was agreed all intra/inter cell M</w:t>
      </w:r>
      <w:r w:rsidR="00852180">
        <w:rPr>
          <w:rFonts w:eastAsia="ＭＳ 明朝"/>
          <w:lang w:eastAsia="ja-JP"/>
        </w:rPr>
        <w:t>-</w:t>
      </w:r>
      <w:r w:rsidR="00204009">
        <w:rPr>
          <w:rFonts w:eastAsia="ＭＳ 明朝"/>
          <w:lang w:eastAsia="ja-JP"/>
        </w:rPr>
        <w:t xml:space="preserve">TRP schemes in Rel.16-17 are supported </w:t>
      </w:r>
      <w:r w:rsidR="007C0EAE">
        <w:rPr>
          <w:rFonts w:eastAsia="ＭＳ 明朝"/>
          <w:lang w:eastAsia="ja-JP"/>
        </w:rPr>
        <w:t>for unified TCI framework extension</w:t>
      </w:r>
      <w:r>
        <w:rPr>
          <w:rFonts w:eastAsia="ＭＳ 明朝"/>
          <w:lang w:eastAsia="ja-JP"/>
        </w:rPr>
        <w:t>.</w:t>
      </w:r>
    </w:p>
    <w:tbl>
      <w:tblPr>
        <w:tblStyle w:val="af3"/>
        <w:tblW w:w="0" w:type="auto"/>
        <w:tblLook w:val="04A0" w:firstRow="1" w:lastRow="0" w:firstColumn="1" w:lastColumn="0" w:noHBand="0" w:noVBand="1"/>
      </w:tblPr>
      <w:tblGrid>
        <w:gridCol w:w="9962"/>
      </w:tblGrid>
      <w:tr w:rsidR="00180D85" w14:paraId="39B53134" w14:textId="77777777" w:rsidTr="00180D85">
        <w:tc>
          <w:tcPr>
            <w:tcW w:w="9962" w:type="dxa"/>
          </w:tcPr>
          <w:p w14:paraId="1D387729" w14:textId="77777777" w:rsidR="00F649BE" w:rsidRPr="00F649BE" w:rsidRDefault="00F649BE" w:rsidP="00857959">
            <w:pPr>
              <w:spacing w:before="0" w:after="0"/>
              <w:jc w:val="both"/>
              <w:rPr>
                <w:rStyle w:val="affc"/>
                <w:rFonts w:ascii="Times New Roman" w:eastAsia="PMingLiU" w:hAnsi="Times New Roman" w:cs="Times New Roman"/>
                <w:b w:val="0"/>
                <w:bCs w:val="0"/>
                <w:highlight w:val="green"/>
                <w:lang w:eastAsia="zh-TW"/>
              </w:rPr>
            </w:pPr>
            <w:r w:rsidRPr="00F649BE">
              <w:rPr>
                <w:rStyle w:val="affc"/>
                <w:rFonts w:ascii="Times New Roman" w:hAnsi="Times New Roman" w:cs="Times New Roman"/>
                <w:highlight w:val="green"/>
                <w:lang w:eastAsia="zh-TW"/>
              </w:rPr>
              <w:t>Agreement</w:t>
            </w:r>
          </w:p>
          <w:p w14:paraId="1A40346B" w14:textId="77777777" w:rsidR="00F649BE" w:rsidRPr="00F649BE" w:rsidRDefault="00F649BE" w:rsidP="00857959">
            <w:pPr>
              <w:spacing w:before="0" w:after="0"/>
              <w:jc w:val="both"/>
              <w:rPr>
                <w:rFonts w:ascii="Times New Roman" w:hAnsi="Times New Roman" w:cs="Times New Roman"/>
              </w:rPr>
            </w:pPr>
            <w:r w:rsidRPr="00F649BE">
              <w:rPr>
                <w:rFonts w:ascii="Times New Roman" w:hAnsi="Times New Roman" w:cs="Times New Roman"/>
              </w:rPr>
              <w:t>On unified TCI framework extension, consider all the intra and inter-cell MTRP schemes specified in Rel-16 and Rel-17</w:t>
            </w:r>
          </w:p>
          <w:p w14:paraId="6AA0E66F" w14:textId="2FCA9D31" w:rsidR="00180D85" w:rsidRPr="00F649BE" w:rsidRDefault="00F649BE" w:rsidP="00857959">
            <w:pPr>
              <w:pStyle w:val="ae"/>
              <w:numPr>
                <w:ilvl w:val="0"/>
                <w:numId w:val="69"/>
              </w:numPr>
              <w:overflowPunct w:val="0"/>
              <w:autoSpaceDE w:val="0"/>
              <w:autoSpaceDN w:val="0"/>
              <w:adjustRightInd w:val="0"/>
              <w:spacing w:before="0" w:after="0"/>
              <w:ind w:firstLineChars="0"/>
              <w:contextualSpacing/>
              <w:jc w:val="both"/>
              <w:textAlignment w:val="baseline"/>
              <w:rPr>
                <w:rFonts w:eastAsia="Times New Roman"/>
              </w:rPr>
            </w:pPr>
            <w:r w:rsidRPr="00F649BE">
              <w:rPr>
                <w:rFonts w:ascii="Times New Roman" w:eastAsia="Times New Roman" w:hAnsi="Times New Roman" w:cs="Times New Roman"/>
              </w:rPr>
              <w:t xml:space="preserve">Consider, if </w:t>
            </w:r>
            <w:proofErr w:type="spellStart"/>
            <w:r w:rsidRPr="00F649BE">
              <w:rPr>
                <w:rFonts w:ascii="Times New Roman" w:eastAsia="Times New Roman" w:hAnsi="Times New Roman" w:cs="Times New Roman"/>
              </w:rPr>
              <w:t>STxMP</w:t>
            </w:r>
            <w:proofErr w:type="spellEnd"/>
            <w:r w:rsidRPr="00F649BE">
              <w:rPr>
                <w:rFonts w:ascii="Times New Roman" w:eastAsia="Times New Roman" w:hAnsi="Times New Roman" w:cs="Times New Roman"/>
              </w:rPr>
              <w:t xml:space="preserve"> is supported, Rel-18 MTRP scheme(s) with </w:t>
            </w:r>
            <w:proofErr w:type="spellStart"/>
            <w:r w:rsidRPr="00F649BE">
              <w:rPr>
                <w:rFonts w:ascii="Times New Roman" w:eastAsia="Times New Roman" w:hAnsi="Times New Roman" w:cs="Times New Roman"/>
              </w:rPr>
              <w:t>STxMP</w:t>
            </w:r>
            <w:proofErr w:type="spellEnd"/>
            <w:r w:rsidRPr="00F649BE">
              <w:rPr>
                <w:rFonts w:ascii="Times New Roman" w:eastAsia="Times New Roman" w:hAnsi="Times New Roman" w:cs="Times New Roman"/>
              </w:rPr>
              <w:t xml:space="preserve"> </w:t>
            </w:r>
          </w:p>
        </w:tc>
      </w:tr>
    </w:tbl>
    <w:p w14:paraId="7EAAD064" w14:textId="57ECBEEA" w:rsidR="00180D85" w:rsidRDefault="001E64D6" w:rsidP="00857959">
      <w:pPr>
        <w:spacing w:beforeLines="50" w:before="120" w:afterLines="50" w:after="120"/>
        <w:jc w:val="both"/>
        <w:rPr>
          <w:rFonts w:eastAsia="ＭＳ 明朝"/>
          <w:lang w:eastAsia="ja-JP"/>
        </w:rPr>
      </w:pPr>
      <w:r>
        <w:rPr>
          <w:rFonts w:eastAsia="ＭＳ 明朝" w:hint="eastAsia"/>
          <w:lang w:eastAsia="ja-JP"/>
        </w:rPr>
        <w:t>O</w:t>
      </w:r>
      <w:r>
        <w:rPr>
          <w:rFonts w:eastAsia="ＭＳ 明朝"/>
          <w:lang w:eastAsia="ja-JP"/>
        </w:rPr>
        <w:t xml:space="preserve">n the other hand, </w:t>
      </w:r>
      <w:r w:rsidR="00E42D37">
        <w:rPr>
          <w:rFonts w:eastAsia="ＭＳ 明朝"/>
          <w:lang w:eastAsia="ja-JP"/>
        </w:rPr>
        <w:t>Rel.18 supports M-TRP CJT</w:t>
      </w:r>
      <w:r w:rsidR="003817DA">
        <w:rPr>
          <w:rFonts w:eastAsia="ＭＳ 明朝"/>
          <w:lang w:eastAsia="ja-JP"/>
        </w:rPr>
        <w:t xml:space="preserve"> (Coherent Joint Transmission)</w:t>
      </w:r>
      <w:r w:rsidR="00177445">
        <w:rPr>
          <w:rFonts w:eastAsia="ＭＳ 明朝"/>
          <w:lang w:eastAsia="ja-JP"/>
        </w:rPr>
        <w:t xml:space="preserve">. </w:t>
      </w:r>
      <w:r w:rsidR="008C244E">
        <w:rPr>
          <w:rFonts w:eastAsia="ＭＳ 明朝"/>
          <w:lang w:eastAsia="ja-JP"/>
        </w:rPr>
        <w:t>Although t</w:t>
      </w:r>
      <w:r w:rsidR="00177445">
        <w:rPr>
          <w:rFonts w:eastAsia="ＭＳ 明朝"/>
          <w:lang w:eastAsia="ja-JP"/>
        </w:rPr>
        <w:t xml:space="preserve">he </w:t>
      </w:r>
      <w:r w:rsidR="00505F53">
        <w:rPr>
          <w:rFonts w:eastAsia="ＭＳ 明朝"/>
          <w:lang w:eastAsia="ja-JP"/>
        </w:rPr>
        <w:t xml:space="preserve">max </w:t>
      </w:r>
      <w:r w:rsidR="00177445">
        <w:rPr>
          <w:rFonts w:eastAsia="ＭＳ 明朝"/>
          <w:lang w:eastAsia="ja-JP"/>
        </w:rPr>
        <w:t xml:space="preserve">number of TRPs </w:t>
      </w:r>
      <w:r w:rsidR="00A43F9A">
        <w:rPr>
          <w:rFonts w:eastAsia="ＭＳ 明朝"/>
          <w:lang w:eastAsia="ja-JP"/>
        </w:rPr>
        <w:t>for CJT is not decided yet</w:t>
      </w:r>
      <w:r w:rsidR="00245FBF">
        <w:rPr>
          <w:rFonts w:eastAsia="ＭＳ 明朝"/>
          <w:lang w:eastAsia="ja-JP"/>
        </w:rPr>
        <w:t>,</w:t>
      </w:r>
      <w:r w:rsidR="00A43F9A">
        <w:rPr>
          <w:rFonts w:eastAsia="ＭＳ 明朝"/>
          <w:lang w:eastAsia="ja-JP"/>
        </w:rPr>
        <w:t xml:space="preserve"> </w:t>
      </w:r>
      <w:r w:rsidR="00505F53">
        <w:rPr>
          <w:rFonts w:eastAsia="ＭＳ 明朝"/>
          <w:lang w:eastAsia="ja-JP"/>
        </w:rPr>
        <w:t xml:space="preserve">it was agreed in RAN1#109-e that the work scope of CJT includes </w:t>
      </w:r>
      <w:r w:rsidR="00E42D37">
        <w:rPr>
          <w:rFonts w:eastAsia="ＭＳ 明朝"/>
          <w:lang w:eastAsia="ja-JP"/>
        </w:rPr>
        <w:t xml:space="preserve">up to 4 TRPs. </w:t>
      </w:r>
      <w:r w:rsidR="000020AC">
        <w:rPr>
          <w:rFonts w:eastAsia="ＭＳ 明朝"/>
          <w:lang w:eastAsia="ja-JP"/>
        </w:rPr>
        <w:t xml:space="preserve">It means the number of TCI states for PDSCH(s) </w:t>
      </w:r>
      <w:r w:rsidR="000E7FD4">
        <w:rPr>
          <w:rFonts w:eastAsia="ＭＳ 明朝"/>
          <w:lang w:eastAsia="ja-JP"/>
        </w:rPr>
        <w:t>for M</w:t>
      </w:r>
      <w:r w:rsidR="00852180">
        <w:rPr>
          <w:rFonts w:eastAsia="ＭＳ 明朝"/>
          <w:lang w:eastAsia="ja-JP"/>
        </w:rPr>
        <w:t>-</w:t>
      </w:r>
      <w:r w:rsidR="000E7FD4">
        <w:rPr>
          <w:rFonts w:eastAsia="ＭＳ 明朝"/>
          <w:lang w:eastAsia="ja-JP"/>
        </w:rPr>
        <w:t xml:space="preserve">TRP CJT could be up to 4. </w:t>
      </w:r>
      <w:r w:rsidR="00505F53">
        <w:rPr>
          <w:rFonts w:eastAsia="ＭＳ 明朝"/>
          <w:lang w:eastAsia="ja-JP"/>
        </w:rPr>
        <w:t xml:space="preserve">For enhancement of unified TCI framework, </w:t>
      </w:r>
      <w:r>
        <w:rPr>
          <w:rFonts w:eastAsia="ＭＳ 明朝"/>
          <w:lang w:eastAsia="ja-JP"/>
        </w:rPr>
        <w:t xml:space="preserve">whether to support </w:t>
      </w:r>
      <w:r w:rsidR="00E42D37" w:rsidRPr="00E42D37">
        <w:rPr>
          <w:rFonts w:eastAsia="ＭＳ 明朝"/>
          <w:lang w:eastAsia="ja-JP"/>
        </w:rPr>
        <w:t>applying multiple joint/DL TCI states simultaneously to CJT-based PDSCH reception(s)</w:t>
      </w:r>
      <w:r w:rsidR="00F51D9E">
        <w:rPr>
          <w:rFonts w:eastAsia="ＭＳ 明朝"/>
          <w:lang w:eastAsia="ja-JP"/>
        </w:rPr>
        <w:t xml:space="preserve"> should be discussed.</w:t>
      </w:r>
    </w:p>
    <w:p w14:paraId="660C0548" w14:textId="7CFEB6F4" w:rsidR="00FD377E" w:rsidRDefault="003817DA" w:rsidP="00857959">
      <w:pPr>
        <w:spacing w:beforeLines="50" w:before="120" w:afterLines="50" w:after="120"/>
        <w:jc w:val="both"/>
        <w:rPr>
          <w:rFonts w:eastAsia="ＭＳ 明朝"/>
          <w:lang w:eastAsia="ja-JP"/>
        </w:rPr>
      </w:pPr>
      <w:r>
        <w:rPr>
          <w:rFonts w:eastAsia="ＭＳ 明朝"/>
          <w:lang w:eastAsia="ja-JP"/>
        </w:rPr>
        <w:t xml:space="preserve">In our view, enhanced </w:t>
      </w:r>
      <w:r w:rsidRPr="003817DA">
        <w:rPr>
          <w:rFonts w:eastAsia="ＭＳ 明朝"/>
          <w:lang w:eastAsia="ja-JP"/>
        </w:rPr>
        <w:t xml:space="preserve">unified TCI </w:t>
      </w:r>
      <w:r>
        <w:rPr>
          <w:rFonts w:eastAsia="ＭＳ 明朝"/>
          <w:lang w:eastAsia="ja-JP"/>
        </w:rPr>
        <w:t xml:space="preserve">framework </w:t>
      </w:r>
      <w:r w:rsidRPr="003817DA">
        <w:rPr>
          <w:rFonts w:eastAsia="ＭＳ 明朝"/>
          <w:lang w:eastAsia="ja-JP"/>
        </w:rPr>
        <w:t xml:space="preserve">should support </w:t>
      </w:r>
      <w:r>
        <w:rPr>
          <w:rFonts w:eastAsia="ＭＳ 明朝"/>
          <w:lang w:eastAsia="ja-JP"/>
        </w:rPr>
        <w:t xml:space="preserve">M-TRP </w:t>
      </w:r>
      <w:r w:rsidRPr="003817DA">
        <w:rPr>
          <w:rFonts w:eastAsia="ＭＳ 明朝"/>
          <w:lang w:eastAsia="ja-JP"/>
        </w:rPr>
        <w:t>CJT. If</w:t>
      </w:r>
      <w:r w:rsidR="004F47BC">
        <w:rPr>
          <w:rFonts w:eastAsia="ＭＳ 明朝"/>
          <w:lang w:eastAsia="ja-JP"/>
        </w:rPr>
        <w:t xml:space="preserve"> not,</w:t>
      </w:r>
      <w:r w:rsidRPr="003817DA">
        <w:rPr>
          <w:rFonts w:eastAsia="ＭＳ 明朝"/>
          <w:lang w:eastAsia="ja-JP"/>
        </w:rPr>
        <w:t xml:space="preserve"> </w:t>
      </w:r>
      <w:proofErr w:type="spellStart"/>
      <w:r w:rsidR="002B391B">
        <w:rPr>
          <w:rFonts w:eastAsia="ＭＳ 明朝"/>
          <w:lang w:eastAsia="ja-JP"/>
        </w:rPr>
        <w:t>gNB</w:t>
      </w:r>
      <w:proofErr w:type="spellEnd"/>
      <w:r w:rsidR="002B391B">
        <w:rPr>
          <w:rFonts w:eastAsia="ＭＳ 明朝"/>
          <w:lang w:eastAsia="ja-JP"/>
        </w:rPr>
        <w:t xml:space="preserve"> needs to use </w:t>
      </w:r>
      <w:r w:rsidR="002B391B" w:rsidRPr="003817DA">
        <w:rPr>
          <w:rFonts w:eastAsia="ＭＳ 明朝"/>
          <w:lang w:eastAsia="ja-JP"/>
        </w:rPr>
        <w:t>Rel.15/16 TCI state/spatial relation</w:t>
      </w:r>
      <w:r w:rsidR="002B391B">
        <w:rPr>
          <w:rFonts w:eastAsia="ＭＳ 明朝"/>
          <w:lang w:eastAsia="ja-JP"/>
        </w:rPr>
        <w:t xml:space="preserve"> </w:t>
      </w:r>
      <w:r w:rsidR="004F47BC">
        <w:rPr>
          <w:rFonts w:eastAsia="ＭＳ 明朝"/>
          <w:lang w:eastAsia="ja-JP"/>
        </w:rPr>
        <w:t xml:space="preserve">for </w:t>
      </w:r>
      <w:r>
        <w:rPr>
          <w:rFonts w:eastAsia="ＭＳ 明朝"/>
          <w:lang w:eastAsia="ja-JP"/>
        </w:rPr>
        <w:t xml:space="preserve">M-TRP </w:t>
      </w:r>
      <w:r w:rsidRPr="003817DA">
        <w:rPr>
          <w:rFonts w:eastAsia="ＭＳ 明朝"/>
          <w:lang w:eastAsia="ja-JP"/>
        </w:rPr>
        <w:t>CJT</w:t>
      </w:r>
      <w:r w:rsidR="004D2183">
        <w:rPr>
          <w:rFonts w:eastAsia="ＭＳ 明朝"/>
          <w:lang w:eastAsia="ja-JP"/>
        </w:rPr>
        <w:t xml:space="preserve">. However, </w:t>
      </w:r>
      <w:r w:rsidR="00DD34AF">
        <w:rPr>
          <w:rFonts w:eastAsia="ＭＳ 明朝" w:hint="eastAsia"/>
          <w:lang w:eastAsia="ja-JP"/>
        </w:rPr>
        <w:t>i</w:t>
      </w:r>
      <w:r w:rsidR="00DD34AF">
        <w:rPr>
          <w:rFonts w:eastAsia="ＭＳ 明朝"/>
          <w:lang w:eastAsia="ja-JP"/>
        </w:rPr>
        <w:t xml:space="preserve">n </w:t>
      </w:r>
      <w:r w:rsidR="004D2183">
        <w:rPr>
          <w:rFonts w:eastAsia="ＭＳ 明朝"/>
          <w:lang w:eastAsia="ja-JP"/>
        </w:rPr>
        <w:t>unified TCI framework in Rel.17</w:t>
      </w:r>
      <w:r w:rsidRPr="003817DA">
        <w:rPr>
          <w:rFonts w:eastAsia="ＭＳ 明朝"/>
          <w:lang w:eastAsia="ja-JP"/>
        </w:rPr>
        <w:t xml:space="preserve">, </w:t>
      </w:r>
      <w:r w:rsidR="00FD377E">
        <w:rPr>
          <w:rFonts w:eastAsia="ＭＳ 明朝"/>
          <w:lang w:eastAsia="ja-JP"/>
        </w:rPr>
        <w:t xml:space="preserve">UE does not </w:t>
      </w:r>
      <w:r w:rsidR="00E52534">
        <w:rPr>
          <w:rFonts w:eastAsia="ＭＳ 明朝"/>
          <w:lang w:eastAsia="ja-JP"/>
        </w:rPr>
        <w:t>expect</w:t>
      </w:r>
      <w:r w:rsidR="00FD377E">
        <w:rPr>
          <w:rFonts w:eastAsia="ＭＳ 明朝"/>
          <w:lang w:eastAsia="ja-JP"/>
        </w:rPr>
        <w:t xml:space="preserve"> to be configured both </w:t>
      </w:r>
      <w:r w:rsidR="00FD377E" w:rsidRPr="003817DA">
        <w:rPr>
          <w:rFonts w:eastAsia="ＭＳ 明朝"/>
          <w:lang w:eastAsia="ja-JP"/>
        </w:rPr>
        <w:t>Rel.15/16 TCI state/spatial relation</w:t>
      </w:r>
      <w:r w:rsidR="00FD377E">
        <w:rPr>
          <w:rFonts w:eastAsia="ＭＳ 明朝"/>
          <w:lang w:eastAsia="ja-JP"/>
        </w:rPr>
        <w:t xml:space="preserve"> and Rel.17 unified TCI state in the same band</w:t>
      </w:r>
      <w:r w:rsidR="000632C0">
        <w:rPr>
          <w:rFonts w:eastAsia="ＭＳ 明朝"/>
          <w:lang w:eastAsia="ja-JP"/>
        </w:rPr>
        <w:t xml:space="preserve">, i.e. </w:t>
      </w:r>
      <w:proofErr w:type="spellStart"/>
      <w:r w:rsidR="000632C0">
        <w:rPr>
          <w:rFonts w:eastAsia="ＭＳ 明朝"/>
          <w:lang w:eastAsia="ja-JP"/>
        </w:rPr>
        <w:t>gNB</w:t>
      </w:r>
      <w:proofErr w:type="spellEnd"/>
      <w:r w:rsidR="000632C0">
        <w:rPr>
          <w:rFonts w:eastAsia="ＭＳ 明朝"/>
          <w:lang w:eastAsia="ja-JP"/>
        </w:rPr>
        <w:t xml:space="preserve"> cannot configure one UE feature using </w:t>
      </w:r>
      <w:r w:rsidR="000632C0" w:rsidRPr="003817DA">
        <w:rPr>
          <w:rFonts w:eastAsia="ＭＳ 明朝"/>
          <w:lang w:eastAsia="ja-JP"/>
        </w:rPr>
        <w:t>Rel.15/16 TCI state/spatial relation</w:t>
      </w:r>
      <w:r w:rsidR="000632C0">
        <w:rPr>
          <w:rFonts w:eastAsia="ＭＳ 明朝"/>
          <w:lang w:eastAsia="ja-JP"/>
        </w:rPr>
        <w:t xml:space="preserve"> and another UE feature using Rel.17 unified TCI state in the same band. </w:t>
      </w:r>
      <w:r w:rsidR="007268A9">
        <w:rPr>
          <w:rFonts w:eastAsia="ＭＳ 明朝"/>
          <w:lang w:eastAsia="ja-JP"/>
        </w:rPr>
        <w:t xml:space="preserve">Hence, if unified TCI framework in Rel.18 does not support </w:t>
      </w:r>
      <w:r w:rsidR="00931C9A">
        <w:rPr>
          <w:rFonts w:eastAsia="ＭＳ 明朝"/>
          <w:lang w:eastAsia="ja-JP"/>
        </w:rPr>
        <w:t xml:space="preserve">M-TRP CJT, </w:t>
      </w:r>
      <w:proofErr w:type="spellStart"/>
      <w:r w:rsidR="00931C9A">
        <w:rPr>
          <w:rFonts w:eastAsia="ＭＳ 明朝"/>
          <w:lang w:eastAsia="ja-JP"/>
        </w:rPr>
        <w:t>gNB</w:t>
      </w:r>
      <w:proofErr w:type="spellEnd"/>
      <w:r w:rsidR="00931C9A">
        <w:rPr>
          <w:rFonts w:eastAsia="ＭＳ 明朝"/>
          <w:lang w:eastAsia="ja-JP"/>
        </w:rPr>
        <w:t xml:space="preserve"> would not be able to configure </w:t>
      </w:r>
      <w:r w:rsidR="00660971">
        <w:rPr>
          <w:rFonts w:eastAsia="ＭＳ 明朝"/>
          <w:lang w:eastAsia="ja-JP"/>
        </w:rPr>
        <w:t xml:space="preserve">M-TRP CJT </w:t>
      </w:r>
      <w:r w:rsidR="00931C9A">
        <w:rPr>
          <w:rFonts w:eastAsia="ＭＳ 明朝"/>
          <w:lang w:eastAsia="ja-JP"/>
        </w:rPr>
        <w:t>in m</w:t>
      </w:r>
      <w:r w:rsidR="00672A80">
        <w:rPr>
          <w:rFonts w:eastAsia="ＭＳ 明朝"/>
          <w:lang w:eastAsia="ja-JP"/>
        </w:rPr>
        <w:t>ost</w:t>
      </w:r>
      <w:r w:rsidR="00931C9A">
        <w:rPr>
          <w:rFonts w:eastAsia="ＭＳ 明朝"/>
          <w:lang w:eastAsia="ja-JP"/>
        </w:rPr>
        <w:t xml:space="preserve"> cases.</w:t>
      </w:r>
    </w:p>
    <w:p w14:paraId="2B555ABE" w14:textId="7288D0BA" w:rsidR="0086028A" w:rsidRDefault="00ED6F37" w:rsidP="00857959">
      <w:pPr>
        <w:spacing w:beforeLines="50" w:before="120" w:afterLines="50" w:after="120"/>
        <w:jc w:val="both"/>
        <w:rPr>
          <w:rFonts w:eastAsia="ＭＳ 明朝"/>
          <w:lang w:eastAsia="ja-JP"/>
        </w:rPr>
      </w:pPr>
      <w:r>
        <w:rPr>
          <w:rFonts w:eastAsia="ＭＳ 明朝" w:hint="eastAsia"/>
          <w:lang w:eastAsia="ja-JP"/>
        </w:rPr>
        <w:t>N</w:t>
      </w:r>
      <w:r>
        <w:rPr>
          <w:rFonts w:eastAsia="ＭＳ 明朝"/>
          <w:lang w:eastAsia="ja-JP"/>
        </w:rPr>
        <w:t xml:space="preserve">ote that </w:t>
      </w:r>
      <w:r w:rsidR="005F1110">
        <w:rPr>
          <w:rFonts w:eastAsia="ＭＳ 明朝"/>
          <w:lang w:eastAsia="ja-JP"/>
        </w:rPr>
        <w:t xml:space="preserve">supporting up to 4 TRPs in M-TRP CJT does not mean the </w:t>
      </w:r>
      <w:r w:rsidR="002518BE">
        <w:rPr>
          <w:rFonts w:eastAsia="ＭＳ 明朝"/>
          <w:lang w:eastAsia="ja-JP"/>
        </w:rPr>
        <w:t xml:space="preserve">unified TCI framework extension should support up to 4 TCI states. </w:t>
      </w:r>
      <w:r w:rsidR="0086028A" w:rsidRPr="0086028A">
        <w:rPr>
          <w:rFonts w:eastAsia="ＭＳ 明朝"/>
          <w:lang w:eastAsia="ja-JP"/>
        </w:rPr>
        <w:t>In AI 9.1.2, even though up to 4 TRPs (</w:t>
      </w:r>
      <w:r w:rsidR="00F001B4">
        <w:rPr>
          <w:rFonts w:eastAsia="ＭＳ 明朝"/>
          <w:lang w:eastAsia="ja-JP"/>
        </w:rPr>
        <w:t xml:space="preserve">i.e. </w:t>
      </w:r>
      <w:r w:rsidR="0086028A" w:rsidRPr="0086028A">
        <w:rPr>
          <w:rFonts w:eastAsia="ＭＳ 明朝"/>
          <w:lang w:eastAsia="ja-JP"/>
        </w:rPr>
        <w:t xml:space="preserve">CMR from 4 TRPs) </w:t>
      </w:r>
      <w:r w:rsidR="00662F71">
        <w:rPr>
          <w:rFonts w:eastAsia="ＭＳ 明朝"/>
          <w:lang w:eastAsia="ja-JP"/>
        </w:rPr>
        <w:t>are</w:t>
      </w:r>
      <w:r w:rsidR="0086028A" w:rsidRPr="0086028A">
        <w:rPr>
          <w:rFonts w:eastAsia="ＭＳ 明朝"/>
          <w:lang w:eastAsia="ja-JP"/>
        </w:rPr>
        <w:t xml:space="preserve"> configured in a CSI reporting configuration, it does</w:t>
      </w:r>
      <w:r w:rsidR="00662F71">
        <w:rPr>
          <w:rFonts w:eastAsia="ＭＳ 明朝"/>
          <w:lang w:eastAsia="ja-JP"/>
        </w:rPr>
        <w:t xml:space="preserve"> not</w:t>
      </w:r>
      <w:r w:rsidR="0086028A" w:rsidRPr="0086028A">
        <w:rPr>
          <w:rFonts w:eastAsia="ＭＳ 明朝"/>
          <w:lang w:eastAsia="ja-JP"/>
        </w:rPr>
        <w:t xml:space="preserve"> mean UE has to report CJT CSI assuming 4</w:t>
      </w:r>
      <w:r w:rsidR="00662F71">
        <w:rPr>
          <w:rFonts w:eastAsia="ＭＳ 明朝"/>
          <w:lang w:eastAsia="ja-JP"/>
        </w:rPr>
        <w:t xml:space="preserve"> </w:t>
      </w:r>
      <w:r w:rsidR="0086028A" w:rsidRPr="0086028A">
        <w:rPr>
          <w:rFonts w:eastAsia="ＭＳ 明朝"/>
          <w:lang w:eastAsia="ja-JP"/>
        </w:rPr>
        <w:t xml:space="preserve">TRP CJT. In future discussion, companies may add restriction that </w:t>
      </w:r>
      <w:r w:rsidR="00B60FBA">
        <w:rPr>
          <w:rFonts w:eastAsia="ＭＳ 明朝"/>
          <w:lang w:eastAsia="ja-JP"/>
        </w:rPr>
        <w:t xml:space="preserve">UE </w:t>
      </w:r>
      <w:r w:rsidR="00B60FBA">
        <w:rPr>
          <w:rFonts w:eastAsia="ＭＳ 明朝"/>
          <w:lang w:eastAsia="ja-JP"/>
        </w:rPr>
        <w:lastRenderedPageBreak/>
        <w:t xml:space="preserve">selects </w:t>
      </w:r>
      <w:r w:rsidR="0086028A" w:rsidRPr="0086028A">
        <w:rPr>
          <w:rFonts w:eastAsia="ＭＳ 明朝"/>
          <w:lang w:eastAsia="ja-JP"/>
        </w:rPr>
        <w:t>only 2</w:t>
      </w:r>
      <w:r w:rsidR="00B60FBA">
        <w:rPr>
          <w:rFonts w:eastAsia="ＭＳ 明朝"/>
          <w:lang w:eastAsia="ja-JP"/>
        </w:rPr>
        <w:t xml:space="preserve"> </w:t>
      </w:r>
      <w:r w:rsidR="0086028A" w:rsidRPr="0086028A">
        <w:rPr>
          <w:rFonts w:eastAsia="ＭＳ 明朝"/>
          <w:lang w:eastAsia="ja-JP"/>
        </w:rPr>
        <w:t xml:space="preserve">TRP CJT CSI </w:t>
      </w:r>
      <w:r w:rsidR="00B60FBA">
        <w:rPr>
          <w:rFonts w:eastAsia="ＭＳ 明朝"/>
          <w:lang w:eastAsia="ja-JP"/>
        </w:rPr>
        <w:t>for reporting</w:t>
      </w:r>
      <w:r w:rsidR="0086028A" w:rsidRPr="0086028A">
        <w:rPr>
          <w:rFonts w:eastAsia="ＭＳ 明朝"/>
          <w:lang w:eastAsia="ja-JP"/>
        </w:rPr>
        <w:t xml:space="preserve">. Hence, </w:t>
      </w:r>
      <w:r w:rsidR="00B60FBA">
        <w:rPr>
          <w:rFonts w:eastAsia="ＭＳ 明朝"/>
          <w:lang w:eastAsia="ja-JP"/>
        </w:rPr>
        <w:t xml:space="preserve">regarding </w:t>
      </w:r>
      <w:r w:rsidR="000B0C2D">
        <w:rPr>
          <w:rFonts w:eastAsia="ＭＳ 明朝"/>
          <w:lang w:eastAsia="ja-JP"/>
        </w:rPr>
        <w:t xml:space="preserve">how many </w:t>
      </w:r>
      <w:r w:rsidR="00C97A00">
        <w:rPr>
          <w:rFonts w:eastAsia="ＭＳ 明朝"/>
          <w:lang w:eastAsia="ja-JP"/>
        </w:rPr>
        <w:t>indicated TCI states</w:t>
      </w:r>
      <w:r w:rsidR="000B0C2D">
        <w:rPr>
          <w:rFonts w:eastAsia="ＭＳ 明朝"/>
          <w:lang w:eastAsia="ja-JP"/>
        </w:rPr>
        <w:t xml:space="preserve"> is actually needed</w:t>
      </w:r>
      <w:r w:rsidR="00EB1750">
        <w:rPr>
          <w:rFonts w:eastAsia="ＭＳ 明朝"/>
          <w:lang w:eastAsia="ja-JP"/>
        </w:rPr>
        <w:t xml:space="preserve"> for M-TRP CJT,</w:t>
      </w:r>
      <w:r w:rsidR="00C97A00">
        <w:rPr>
          <w:rFonts w:eastAsia="ＭＳ 明朝"/>
          <w:lang w:eastAsia="ja-JP"/>
        </w:rPr>
        <w:t xml:space="preserve"> </w:t>
      </w:r>
      <w:r w:rsidR="0086028A" w:rsidRPr="0086028A">
        <w:rPr>
          <w:rFonts w:eastAsia="ＭＳ 明朝"/>
          <w:lang w:eastAsia="ja-JP"/>
        </w:rPr>
        <w:t>we should wait</w:t>
      </w:r>
      <w:r w:rsidR="00AF2FDF">
        <w:rPr>
          <w:rFonts w:eastAsia="ＭＳ 明朝"/>
          <w:lang w:eastAsia="ja-JP"/>
        </w:rPr>
        <w:t xml:space="preserve"> for</w:t>
      </w:r>
      <w:r w:rsidR="0086028A" w:rsidRPr="0086028A">
        <w:rPr>
          <w:rFonts w:eastAsia="ＭＳ 明朝"/>
          <w:lang w:eastAsia="ja-JP"/>
        </w:rPr>
        <w:t xml:space="preserve"> the outcome of AI</w:t>
      </w:r>
      <w:r w:rsidR="00B60FBA">
        <w:rPr>
          <w:rFonts w:eastAsia="ＭＳ 明朝"/>
          <w:lang w:eastAsia="ja-JP"/>
        </w:rPr>
        <w:t xml:space="preserve"> </w:t>
      </w:r>
      <w:r w:rsidR="0086028A" w:rsidRPr="0086028A">
        <w:rPr>
          <w:rFonts w:eastAsia="ＭＳ 明朝"/>
          <w:lang w:eastAsia="ja-JP"/>
        </w:rPr>
        <w:t>9.1.2.</w:t>
      </w:r>
    </w:p>
    <w:p w14:paraId="1CE98404" w14:textId="77777777" w:rsidR="004633A8" w:rsidRPr="00FD2107" w:rsidRDefault="004633A8" w:rsidP="0085795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925A015" w14:textId="6C72DD37" w:rsidR="00931C9A" w:rsidRDefault="00812ED9" w:rsidP="00857959">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sidR="00931C9A">
        <w:rPr>
          <w:rFonts w:ascii="Times New Roman" w:eastAsia="ＭＳ 明朝" w:hAnsi="Times New Roman" w:cs="Times New Roman"/>
          <w:b/>
          <w:i/>
          <w:iCs/>
          <w:color w:val="000000" w:themeColor="text1"/>
          <w:lang w:eastAsia="ja-JP"/>
        </w:rPr>
        <w:t xml:space="preserve">upport </w:t>
      </w:r>
      <w:r w:rsidR="005564B9" w:rsidRPr="005564B9">
        <w:rPr>
          <w:rFonts w:ascii="Times New Roman" w:eastAsia="ＭＳ 明朝" w:hAnsi="Times New Roman" w:cs="Times New Roman"/>
          <w:b/>
          <w:i/>
          <w:iCs/>
          <w:color w:val="000000" w:themeColor="text1"/>
          <w:lang w:eastAsia="ja-JP"/>
        </w:rPr>
        <w:t>applying multiple joint/DL TCI states simultaneously to CJT-based PDSCH reception(s)</w:t>
      </w:r>
      <w:r w:rsidR="0070670B">
        <w:rPr>
          <w:rFonts w:ascii="Times New Roman" w:eastAsia="ＭＳ 明朝" w:hAnsi="Times New Roman" w:cs="Times New Roman"/>
          <w:b/>
          <w:i/>
          <w:iCs/>
          <w:color w:val="000000" w:themeColor="text1"/>
          <w:lang w:eastAsia="ja-JP"/>
        </w:rPr>
        <w:t>.</w:t>
      </w:r>
    </w:p>
    <w:p w14:paraId="3628B767" w14:textId="3F171131" w:rsidR="00BA788B" w:rsidRDefault="00800CF1" w:rsidP="0085795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number of </w:t>
      </w:r>
      <w:r w:rsidR="00CA6052" w:rsidRPr="00CA6052">
        <w:rPr>
          <w:rFonts w:ascii="Times New Roman" w:eastAsia="ＭＳ 明朝" w:hAnsi="Times New Roman" w:cs="Times New Roman"/>
          <w:b/>
          <w:i/>
          <w:iCs/>
          <w:color w:val="000000" w:themeColor="text1"/>
          <w:lang w:eastAsia="ja-JP"/>
        </w:rPr>
        <w:t xml:space="preserve">indicated TCI states </w:t>
      </w:r>
      <w:r>
        <w:rPr>
          <w:rFonts w:ascii="Times New Roman" w:eastAsia="ＭＳ 明朝" w:hAnsi="Times New Roman" w:cs="Times New Roman"/>
          <w:b/>
          <w:i/>
          <w:iCs/>
          <w:color w:val="000000" w:themeColor="text1"/>
          <w:lang w:eastAsia="ja-JP"/>
        </w:rPr>
        <w:t>necessary</w:t>
      </w:r>
      <w:r w:rsidR="00CA6052" w:rsidRPr="00CA6052">
        <w:rPr>
          <w:rFonts w:ascii="Times New Roman" w:eastAsia="ＭＳ 明朝" w:hAnsi="Times New Roman" w:cs="Times New Roman"/>
          <w:b/>
          <w:i/>
          <w:iCs/>
          <w:color w:val="000000" w:themeColor="text1"/>
          <w:lang w:eastAsia="ja-JP"/>
        </w:rPr>
        <w:t xml:space="preserve"> for M-TRP CJT</w:t>
      </w:r>
      <w:r>
        <w:rPr>
          <w:rFonts w:ascii="Times New Roman" w:eastAsia="ＭＳ 明朝" w:hAnsi="Times New Roman" w:cs="Times New Roman"/>
          <w:b/>
          <w:i/>
          <w:iCs/>
          <w:color w:val="000000" w:themeColor="text1"/>
          <w:lang w:eastAsia="ja-JP"/>
        </w:rPr>
        <w:t>, w</w:t>
      </w:r>
      <w:r w:rsidRPr="00BA788B">
        <w:rPr>
          <w:rFonts w:ascii="Times New Roman" w:eastAsia="ＭＳ 明朝" w:hAnsi="Times New Roman" w:cs="Times New Roman"/>
          <w:b/>
          <w:i/>
          <w:iCs/>
          <w:color w:val="000000" w:themeColor="text1"/>
          <w:lang w:eastAsia="ja-JP"/>
        </w:rPr>
        <w:t xml:space="preserve">e should wait </w:t>
      </w:r>
      <w:r w:rsidR="00AF2FDF">
        <w:rPr>
          <w:rFonts w:ascii="Times New Roman" w:eastAsia="ＭＳ 明朝" w:hAnsi="Times New Roman" w:cs="Times New Roman"/>
          <w:b/>
          <w:i/>
          <w:iCs/>
          <w:color w:val="000000" w:themeColor="text1"/>
          <w:lang w:eastAsia="ja-JP"/>
        </w:rPr>
        <w:t xml:space="preserve">for </w:t>
      </w:r>
      <w:r w:rsidRPr="00BA788B">
        <w:rPr>
          <w:rFonts w:ascii="Times New Roman" w:eastAsia="ＭＳ 明朝" w:hAnsi="Times New Roman" w:cs="Times New Roman"/>
          <w:b/>
          <w:i/>
          <w:iCs/>
          <w:color w:val="000000" w:themeColor="text1"/>
          <w:lang w:eastAsia="ja-JP"/>
        </w:rPr>
        <w:t>the outcome of AI 9.1.2</w:t>
      </w:r>
      <w:r w:rsidR="00CA6052">
        <w:rPr>
          <w:rFonts w:ascii="Times New Roman" w:eastAsia="ＭＳ 明朝" w:hAnsi="Times New Roman" w:cs="Times New Roman"/>
          <w:b/>
          <w:i/>
          <w:iCs/>
          <w:color w:val="000000" w:themeColor="text1"/>
          <w:lang w:eastAsia="ja-JP"/>
        </w:rPr>
        <w:t>.</w:t>
      </w:r>
    </w:p>
    <w:p w14:paraId="103002D6" w14:textId="77777777" w:rsidR="004633A8" w:rsidRPr="00800CF1" w:rsidRDefault="004633A8" w:rsidP="004138D9">
      <w:pPr>
        <w:spacing w:beforeLines="50" w:before="120" w:afterLines="50" w:after="120"/>
        <w:jc w:val="both"/>
        <w:rPr>
          <w:rFonts w:ascii="Times New Roman" w:eastAsia="ＭＳ 明朝" w:hAnsi="Times New Roman" w:cs="Times New Roman"/>
          <w:lang w:eastAsia="ja-JP"/>
        </w:rPr>
      </w:pPr>
    </w:p>
    <w:p w14:paraId="45AFD560" w14:textId="6C757057" w:rsidR="00D05FC9" w:rsidRDefault="00D05FC9" w:rsidP="00207BD5">
      <w:pPr>
        <w:pStyle w:val="20"/>
        <w:numPr>
          <w:ilvl w:val="1"/>
          <w:numId w:val="59"/>
        </w:numPr>
        <w:spacing w:before="240" w:after="120"/>
      </w:pPr>
      <w:r>
        <w:rPr>
          <w:lang w:eastAsia="ja-JP"/>
        </w:rPr>
        <w:t>Extension of Rel.17 TCI framework</w:t>
      </w:r>
    </w:p>
    <w:p w14:paraId="3F923550" w14:textId="10A36859" w:rsidR="00115E59" w:rsidRDefault="00082E00" w:rsidP="0085795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In Rel.16/17, s</w:t>
      </w:r>
      <w:r w:rsidR="00F11771">
        <w:rPr>
          <w:rFonts w:ascii="Times New Roman" w:eastAsia="ＭＳ 明朝" w:hAnsi="Times New Roman" w:cs="Times New Roman"/>
          <w:lang w:eastAsia="ja-JP"/>
        </w:rPr>
        <w:t xml:space="preserve">ingle-DCI based </w:t>
      </w:r>
      <w:r w:rsidR="008C7336">
        <w:rPr>
          <w:rFonts w:ascii="Times New Roman" w:eastAsia="ＭＳ 明朝" w:hAnsi="Times New Roman" w:cs="Times New Roman"/>
          <w:lang w:eastAsia="ja-JP"/>
        </w:rPr>
        <w:t>M-TRP</w:t>
      </w:r>
      <w:r w:rsidR="00F11771">
        <w:rPr>
          <w:rFonts w:ascii="Times New Roman" w:eastAsia="ＭＳ 明朝" w:hAnsi="Times New Roman" w:cs="Times New Roman"/>
          <w:lang w:eastAsia="ja-JP"/>
        </w:rPr>
        <w:t xml:space="preserve"> and multi-DCI based M-TRP are specified to support two different scenarios. One </w:t>
      </w:r>
      <w:r w:rsidR="00802E4C">
        <w:rPr>
          <w:rFonts w:ascii="Times New Roman" w:eastAsia="ＭＳ 明朝" w:hAnsi="Times New Roman" w:cs="Times New Roman"/>
          <w:lang w:eastAsia="ja-JP"/>
        </w:rPr>
        <w:t xml:space="preserve">scenario </w:t>
      </w:r>
      <w:r w:rsidR="00F11771">
        <w:rPr>
          <w:rFonts w:ascii="Times New Roman" w:eastAsia="ＭＳ 明朝" w:hAnsi="Times New Roman" w:cs="Times New Roman"/>
          <w:lang w:eastAsia="ja-JP"/>
        </w:rPr>
        <w:t xml:space="preserve">is </w:t>
      </w:r>
      <w:r w:rsidR="001A5EDD">
        <w:rPr>
          <w:rFonts w:ascii="Times New Roman" w:eastAsia="ＭＳ 明朝" w:hAnsi="Times New Roman" w:cs="Times New Roman"/>
          <w:lang w:eastAsia="ja-JP"/>
        </w:rPr>
        <w:t xml:space="preserve">ideal backhaul between TRPs, </w:t>
      </w:r>
      <w:r w:rsidR="008054C7">
        <w:rPr>
          <w:rFonts w:ascii="Times New Roman" w:eastAsia="ＭＳ 明朝" w:hAnsi="Times New Roman" w:cs="Times New Roman"/>
          <w:lang w:eastAsia="ja-JP"/>
        </w:rPr>
        <w:t xml:space="preserve">and </w:t>
      </w:r>
      <w:r w:rsidR="00802E4C">
        <w:rPr>
          <w:rFonts w:ascii="Times New Roman" w:eastAsia="ＭＳ 明朝" w:hAnsi="Times New Roman" w:cs="Times New Roman"/>
          <w:lang w:eastAsia="ja-JP"/>
        </w:rPr>
        <w:t xml:space="preserve">one DCI from one TRP can schedule two PDSCHs from two TRPs. </w:t>
      </w:r>
      <w:r w:rsidR="0080555B">
        <w:rPr>
          <w:rFonts w:ascii="Times New Roman" w:eastAsia="ＭＳ 明朝" w:hAnsi="Times New Roman" w:cs="Times New Roman"/>
          <w:lang w:eastAsia="ja-JP"/>
        </w:rPr>
        <w:t xml:space="preserve">The other </w:t>
      </w:r>
      <w:r w:rsidR="00802E4C">
        <w:rPr>
          <w:rFonts w:ascii="Times New Roman" w:eastAsia="ＭＳ 明朝" w:hAnsi="Times New Roman" w:cs="Times New Roman"/>
          <w:lang w:eastAsia="ja-JP"/>
        </w:rPr>
        <w:t xml:space="preserve">scenario is </w:t>
      </w:r>
      <w:r w:rsidR="007B5EC3">
        <w:rPr>
          <w:rFonts w:ascii="Times New Roman" w:eastAsia="ＭＳ 明朝" w:hAnsi="Times New Roman" w:cs="Times New Roman"/>
          <w:lang w:eastAsia="ja-JP"/>
        </w:rPr>
        <w:t>ideal/</w:t>
      </w:r>
      <w:r w:rsidR="00802E4C">
        <w:rPr>
          <w:rFonts w:ascii="Times New Roman" w:eastAsia="ＭＳ 明朝" w:hAnsi="Times New Roman" w:cs="Times New Roman"/>
          <w:lang w:eastAsia="ja-JP"/>
        </w:rPr>
        <w:t xml:space="preserve">non-ideal backhaul between TRPs, and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DCI from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TRP can schedule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PDSCH from </w:t>
      </w:r>
      <w:r w:rsidR="00CB351E">
        <w:rPr>
          <w:rFonts w:ascii="Times New Roman" w:eastAsia="ＭＳ 明朝" w:hAnsi="Times New Roman" w:cs="Times New Roman"/>
          <w:lang w:eastAsia="ja-JP"/>
        </w:rPr>
        <w:t>one</w:t>
      </w:r>
      <w:r w:rsidR="007B5EC3">
        <w:rPr>
          <w:rFonts w:ascii="Times New Roman" w:eastAsia="ＭＳ 明朝" w:hAnsi="Times New Roman" w:cs="Times New Roman"/>
          <w:lang w:eastAsia="ja-JP"/>
        </w:rPr>
        <w:t xml:space="preserve"> TRP. </w:t>
      </w:r>
    </w:p>
    <w:p w14:paraId="0557B393" w14:textId="2ED03A2A" w:rsidR="00DA56C6" w:rsidRDefault="00CE2CCD" w:rsidP="0085795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For unified TCI framework in</w:t>
      </w:r>
      <w:r w:rsidR="00DA56C6">
        <w:rPr>
          <w:rFonts w:ascii="Times New Roman" w:eastAsia="ＭＳ 明朝" w:hAnsi="Times New Roman" w:cs="Times New Roman"/>
          <w:lang w:eastAsia="ja-JP"/>
        </w:rPr>
        <w:t xml:space="preserve"> Rel.17, RRC/MAC CE/DCI indicates one “indicated TCI state”</w:t>
      </w:r>
      <w:r w:rsidR="005D2D7A" w:rsidRPr="005D2D7A">
        <w:rPr>
          <w:rFonts w:ascii="Times New Roman" w:eastAsia="ＭＳ 明朝" w:hAnsi="Times New Roman" w:cs="Times New Roman"/>
          <w:lang w:eastAsia="ja-JP"/>
        </w:rPr>
        <w:t xml:space="preserve"> </w:t>
      </w:r>
      <w:r w:rsidR="005D2D7A">
        <w:rPr>
          <w:rFonts w:ascii="Times New Roman" w:eastAsia="ＭＳ 明朝" w:hAnsi="Times New Roman" w:cs="Times New Roman"/>
          <w:lang w:eastAsia="ja-JP"/>
        </w:rPr>
        <w:t>(i.e. 1 joint TCI states</w:t>
      </w:r>
      <w:r w:rsidR="0091595A">
        <w:rPr>
          <w:rFonts w:ascii="Times New Roman" w:eastAsia="ＭＳ 明朝" w:hAnsi="Times New Roman" w:cs="Times New Roman"/>
          <w:lang w:eastAsia="ja-JP"/>
        </w:rPr>
        <w:t>,</w:t>
      </w:r>
      <w:r w:rsidR="005D2D7A">
        <w:rPr>
          <w:rFonts w:ascii="Times New Roman" w:eastAsia="ＭＳ 明朝" w:hAnsi="Times New Roman" w:cs="Times New Roman"/>
          <w:lang w:eastAsia="ja-JP"/>
        </w:rPr>
        <w:t xml:space="preserve"> or 1 DL TCI states </w:t>
      </w:r>
      <w:r w:rsidR="0091595A">
        <w:rPr>
          <w:rFonts w:ascii="Times New Roman" w:eastAsia="ＭＳ 明朝" w:hAnsi="Times New Roman" w:cs="Times New Roman"/>
          <w:lang w:eastAsia="ja-JP"/>
        </w:rPr>
        <w:t>and/or</w:t>
      </w:r>
      <w:r w:rsidR="005D2D7A">
        <w:rPr>
          <w:rFonts w:ascii="Times New Roman" w:eastAsia="ＭＳ 明朝" w:hAnsi="Times New Roman" w:cs="Times New Roman"/>
          <w:lang w:eastAsia="ja-JP"/>
        </w:rPr>
        <w:t xml:space="preserve"> 1 UL TCI states)</w:t>
      </w:r>
      <w:r w:rsidR="00DA56C6">
        <w:rPr>
          <w:rFonts w:ascii="Times New Roman" w:eastAsia="ＭＳ 明朝" w:hAnsi="Times New Roman" w:cs="Times New Roman"/>
          <w:lang w:eastAsia="ja-JP"/>
        </w:rPr>
        <w:t>, which is applied to multiple UL/DL channels/RSs. To support M-TRP operation, unified TCI framework should be extended to indicate two “indicated TCI states”</w:t>
      </w:r>
      <w:r w:rsidR="00D76D2D">
        <w:rPr>
          <w:rFonts w:ascii="Times New Roman" w:eastAsia="ＭＳ 明朝" w:hAnsi="Times New Roman" w:cs="Times New Roman"/>
          <w:lang w:eastAsia="ja-JP"/>
        </w:rPr>
        <w:t xml:space="preserve"> (i.e. </w:t>
      </w:r>
      <w:r w:rsidR="005D2D7A">
        <w:rPr>
          <w:rFonts w:ascii="Times New Roman" w:eastAsia="ＭＳ 明朝" w:hAnsi="Times New Roman" w:cs="Times New Roman"/>
          <w:lang w:eastAsia="ja-JP"/>
        </w:rPr>
        <w:t>up to 2 joint TCI states</w:t>
      </w:r>
      <w:r w:rsidR="000C5E2A">
        <w:rPr>
          <w:rFonts w:ascii="Times New Roman" w:eastAsia="ＭＳ 明朝" w:hAnsi="Times New Roman" w:cs="Times New Roman"/>
          <w:lang w:eastAsia="ja-JP"/>
        </w:rPr>
        <w:t>,</w:t>
      </w:r>
      <w:r w:rsidR="005D2D7A">
        <w:rPr>
          <w:rFonts w:ascii="Times New Roman" w:eastAsia="ＭＳ 明朝" w:hAnsi="Times New Roman" w:cs="Times New Roman"/>
          <w:lang w:eastAsia="ja-JP"/>
        </w:rPr>
        <w:t xml:space="preserve"> or up to 2 DL TCI states </w:t>
      </w:r>
      <w:r w:rsidR="000C5E2A">
        <w:rPr>
          <w:rFonts w:ascii="Times New Roman" w:eastAsia="ＭＳ 明朝" w:hAnsi="Times New Roman" w:cs="Times New Roman"/>
          <w:lang w:eastAsia="ja-JP"/>
        </w:rPr>
        <w:t>and/or up to</w:t>
      </w:r>
      <w:r w:rsidR="005D2D7A">
        <w:rPr>
          <w:rFonts w:ascii="Times New Roman" w:eastAsia="ＭＳ 明朝" w:hAnsi="Times New Roman" w:cs="Times New Roman"/>
          <w:lang w:eastAsia="ja-JP"/>
        </w:rPr>
        <w:t xml:space="preserve"> 2 UL TCI states</w:t>
      </w:r>
      <w:r w:rsidR="00D76D2D">
        <w:rPr>
          <w:rFonts w:ascii="Times New Roman" w:eastAsia="ＭＳ 明朝" w:hAnsi="Times New Roman" w:cs="Times New Roman"/>
          <w:lang w:eastAsia="ja-JP"/>
        </w:rPr>
        <w:t>)</w:t>
      </w:r>
      <w:r w:rsidR="00DA56C6">
        <w:rPr>
          <w:rFonts w:ascii="Times New Roman" w:eastAsia="ＭＳ 明朝" w:hAnsi="Times New Roman" w:cs="Times New Roman"/>
          <w:lang w:eastAsia="ja-JP"/>
        </w:rPr>
        <w:t>.</w:t>
      </w:r>
      <w:r w:rsidR="00F41672">
        <w:rPr>
          <w:rFonts w:ascii="Times New Roman" w:eastAsia="ＭＳ 明朝" w:hAnsi="Times New Roman" w:cs="Times New Roman"/>
          <w:lang w:eastAsia="ja-JP"/>
        </w:rPr>
        <w:t xml:space="preserve"> </w:t>
      </w:r>
      <w:r w:rsidR="004C2FCD">
        <w:rPr>
          <w:rFonts w:ascii="Times New Roman" w:eastAsia="ＭＳ 明朝" w:hAnsi="Times New Roman" w:cs="Times New Roman"/>
          <w:lang w:eastAsia="ja-JP"/>
        </w:rPr>
        <w:t>Rel.18 extension of unified TCI framework should take into account the difference</w:t>
      </w:r>
      <w:r w:rsidR="0080555B">
        <w:rPr>
          <w:rFonts w:ascii="Times New Roman" w:eastAsia="ＭＳ 明朝" w:hAnsi="Times New Roman" w:cs="Times New Roman"/>
          <w:lang w:eastAsia="ja-JP"/>
        </w:rPr>
        <w:t>s</w:t>
      </w:r>
      <w:r w:rsidR="004C2FCD">
        <w:rPr>
          <w:rFonts w:ascii="Times New Roman" w:eastAsia="ＭＳ 明朝" w:hAnsi="Times New Roman" w:cs="Times New Roman"/>
          <w:lang w:eastAsia="ja-JP"/>
        </w:rPr>
        <w:t xml:space="preserve"> of </w:t>
      </w:r>
      <w:r w:rsidR="008350DB">
        <w:rPr>
          <w:rFonts w:ascii="Times New Roman" w:eastAsia="ＭＳ 明朝" w:hAnsi="Times New Roman" w:cs="Times New Roman"/>
          <w:lang w:eastAsia="ja-JP"/>
        </w:rPr>
        <w:t>the two scenarios of single</w:t>
      </w:r>
      <w:r w:rsidR="008E793D">
        <w:rPr>
          <w:rFonts w:ascii="Times New Roman" w:eastAsia="ＭＳ 明朝" w:hAnsi="Times New Roman" w:cs="Times New Roman"/>
          <w:lang w:eastAsia="ja-JP"/>
        </w:rPr>
        <w:t>-</w:t>
      </w:r>
      <w:r w:rsidR="008350DB">
        <w:rPr>
          <w:rFonts w:ascii="Times New Roman" w:eastAsia="ＭＳ 明朝" w:hAnsi="Times New Roman" w:cs="Times New Roman"/>
          <w:lang w:eastAsia="ja-JP"/>
        </w:rPr>
        <w:t>DCI based</w:t>
      </w:r>
      <w:r w:rsidR="008E793D">
        <w:rPr>
          <w:rFonts w:ascii="Times New Roman" w:eastAsia="ＭＳ 明朝" w:hAnsi="Times New Roman" w:cs="Times New Roman"/>
          <w:lang w:eastAsia="ja-JP"/>
        </w:rPr>
        <w:t xml:space="preserve"> M-TRP</w:t>
      </w:r>
      <w:r w:rsidR="008350DB">
        <w:rPr>
          <w:rFonts w:ascii="Times New Roman" w:eastAsia="ＭＳ 明朝" w:hAnsi="Times New Roman" w:cs="Times New Roman"/>
          <w:lang w:eastAsia="ja-JP"/>
        </w:rPr>
        <w:t xml:space="preserve"> and multi</w:t>
      </w:r>
      <w:r>
        <w:rPr>
          <w:rFonts w:ascii="Times New Roman" w:eastAsia="ＭＳ 明朝" w:hAnsi="Times New Roman" w:cs="Times New Roman"/>
          <w:lang w:eastAsia="ja-JP"/>
        </w:rPr>
        <w:t>-</w:t>
      </w:r>
      <w:r w:rsidR="008350DB">
        <w:rPr>
          <w:rFonts w:ascii="Times New Roman" w:eastAsia="ＭＳ 明朝" w:hAnsi="Times New Roman" w:cs="Times New Roman"/>
          <w:lang w:eastAsia="ja-JP"/>
        </w:rPr>
        <w:t>DCI based</w:t>
      </w:r>
      <w:r w:rsidR="008E793D" w:rsidRPr="008E793D">
        <w:rPr>
          <w:rFonts w:ascii="Times New Roman" w:eastAsia="ＭＳ 明朝" w:hAnsi="Times New Roman" w:cs="Times New Roman"/>
          <w:lang w:eastAsia="ja-JP"/>
        </w:rPr>
        <w:t xml:space="preserve"> </w:t>
      </w:r>
      <w:r w:rsidR="008E793D">
        <w:rPr>
          <w:rFonts w:ascii="Times New Roman" w:eastAsia="ＭＳ 明朝" w:hAnsi="Times New Roman" w:cs="Times New Roman"/>
          <w:lang w:eastAsia="ja-JP"/>
        </w:rPr>
        <w:t>M-TRP</w:t>
      </w:r>
      <w:r w:rsidR="008350DB">
        <w:rPr>
          <w:rFonts w:ascii="Times New Roman" w:eastAsia="ＭＳ 明朝" w:hAnsi="Times New Roman" w:cs="Times New Roman"/>
          <w:lang w:eastAsia="ja-JP"/>
        </w:rPr>
        <w:t>.</w:t>
      </w:r>
      <w:r w:rsidR="00470DF0">
        <w:rPr>
          <w:rFonts w:ascii="Times New Roman" w:eastAsia="ＭＳ 明朝" w:hAnsi="Times New Roman" w:cs="Times New Roman"/>
          <w:lang w:eastAsia="ja-JP"/>
        </w:rPr>
        <w:t xml:space="preserve"> For example, </w:t>
      </w:r>
      <w:r w:rsidR="00B13581">
        <w:rPr>
          <w:rFonts w:ascii="Times New Roman" w:eastAsia="ＭＳ 明朝" w:hAnsi="Times New Roman" w:cs="Times New Roman"/>
          <w:lang w:eastAsia="ja-JP"/>
        </w:rPr>
        <w:t>for single-DCI based M-TRP, since the target scenario is for ideal backhaul, one beam indication DCI can indicate one or two “indicated TCI state(s)”</w:t>
      </w:r>
      <w:r w:rsidR="00DD79AE">
        <w:rPr>
          <w:rFonts w:ascii="Times New Roman" w:eastAsia="ＭＳ 明朝" w:hAnsi="Times New Roman" w:cs="Times New Roman"/>
          <w:lang w:eastAsia="ja-JP"/>
        </w:rPr>
        <w:t>. Meanwhile, for multi-DCI based M-TRP, since the target scenario is for ideal/non-ideal backhaul,</w:t>
      </w:r>
      <w:r w:rsidR="00AD05FB">
        <w:rPr>
          <w:rFonts w:ascii="Times New Roman" w:eastAsia="ＭＳ 明朝" w:hAnsi="Times New Roman" w:cs="Times New Roman"/>
          <w:lang w:eastAsia="ja-JP"/>
        </w:rPr>
        <w:t xml:space="preserve"> one beam indication DCI can indicate one “indicated TCI state”.</w:t>
      </w:r>
      <w:r w:rsidR="00DD79AE">
        <w:rPr>
          <w:rFonts w:ascii="Times New Roman" w:eastAsia="ＭＳ 明朝" w:hAnsi="Times New Roman" w:cs="Times New Roman"/>
          <w:lang w:eastAsia="ja-JP"/>
        </w:rPr>
        <w:t xml:space="preserve"> </w:t>
      </w:r>
    </w:p>
    <w:p w14:paraId="36B7359D" w14:textId="2FD3A5F6" w:rsidR="00B63A37" w:rsidRDefault="00604EED" w:rsidP="00A1064D">
      <w:pPr>
        <w:spacing w:beforeLines="50" w:before="120" w:afterLines="50" w:after="120"/>
        <w:jc w:val="center"/>
        <w:rPr>
          <w:rFonts w:ascii="Times New Roman" w:eastAsia="ＭＳ 明朝" w:hAnsi="Times New Roman" w:cs="Times New Roman"/>
          <w:lang w:eastAsia="ja-JP"/>
        </w:rPr>
      </w:pPr>
      <w:r w:rsidRPr="00604EED">
        <w:rPr>
          <w:rFonts w:ascii="Times New Roman" w:eastAsia="ＭＳ 明朝" w:hAnsi="Times New Roman" w:cs="Times New Roman"/>
          <w:noProof/>
          <w:lang w:eastAsia="ja-JP"/>
        </w:rPr>
        <w:drawing>
          <wp:inline distT="0" distB="0" distL="0" distR="0" wp14:anchorId="65929180" wp14:editId="2E5B41A2">
            <wp:extent cx="6024982" cy="1595666"/>
            <wp:effectExtent l="0" t="0" r="0" b="0"/>
            <wp:docPr id="273" name="図 272">
              <a:extLst xmlns:a="http://schemas.openxmlformats.org/drawingml/2006/main">
                <a:ext uri="{FF2B5EF4-FFF2-40B4-BE49-F238E27FC236}">
                  <a16:creationId xmlns:a16="http://schemas.microsoft.com/office/drawing/2014/main" id="{F8E77B5B-371D-466F-8F88-10EB72E1B0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図 272">
                      <a:extLst>
                        <a:ext uri="{FF2B5EF4-FFF2-40B4-BE49-F238E27FC236}">
                          <a16:creationId xmlns:a16="http://schemas.microsoft.com/office/drawing/2014/main" id="{F8E77B5B-371D-466F-8F88-10EB72E1B08D}"/>
                        </a:ext>
                      </a:extLst>
                    </pic:cNvPr>
                    <pic:cNvPicPr>
                      <a:picLocks noChangeAspect="1"/>
                    </pic:cNvPicPr>
                  </pic:nvPicPr>
                  <pic:blipFill>
                    <a:blip r:embed="rId11"/>
                    <a:stretch>
                      <a:fillRect/>
                    </a:stretch>
                  </pic:blipFill>
                  <pic:spPr>
                    <a:xfrm>
                      <a:off x="0" y="0"/>
                      <a:ext cx="6030712" cy="1597184"/>
                    </a:xfrm>
                    <a:prstGeom prst="rect">
                      <a:avLst/>
                    </a:prstGeom>
                  </pic:spPr>
                </pic:pic>
              </a:graphicData>
            </a:graphic>
          </wp:inline>
        </w:drawing>
      </w:r>
    </w:p>
    <w:p w14:paraId="29201C6B" w14:textId="19A82D1E" w:rsidR="00604EED" w:rsidRDefault="00604EED" w:rsidP="00604EED">
      <w:pPr>
        <w:spacing w:beforeLines="50" w:before="120" w:afterLines="50" w:after="120"/>
        <w:jc w:val="center"/>
        <w:rPr>
          <w:lang w:eastAsia="ja-JP"/>
        </w:rPr>
      </w:pPr>
      <w:r>
        <w:rPr>
          <w:rFonts w:eastAsia="ＭＳ 明朝"/>
          <w:lang w:eastAsia="ja-JP"/>
        </w:rPr>
        <w:t xml:space="preserve">a) </w:t>
      </w:r>
      <w:r w:rsidR="00B20FC6">
        <w:rPr>
          <w:rFonts w:eastAsia="ＭＳ 明朝"/>
          <w:lang w:eastAsia="ja-JP"/>
        </w:rPr>
        <w:t>Single DCI based M-TRP</w:t>
      </w:r>
      <w:r>
        <w:rPr>
          <w:lang w:eastAsia="ja-JP"/>
        </w:rPr>
        <w:t xml:space="preserve">        </w:t>
      </w:r>
      <w:r w:rsidR="00B20FC6">
        <w:rPr>
          <w:lang w:eastAsia="ja-JP"/>
        </w:rPr>
        <w:t xml:space="preserve">                      </w:t>
      </w:r>
      <w:r>
        <w:rPr>
          <w:lang w:eastAsia="ja-JP"/>
        </w:rPr>
        <w:t xml:space="preserve">     </w:t>
      </w:r>
      <w:r w:rsidR="00B20FC6">
        <w:rPr>
          <w:lang w:eastAsia="ja-JP"/>
        </w:rPr>
        <w:t>b</w:t>
      </w:r>
      <w:r>
        <w:rPr>
          <w:lang w:eastAsia="ja-JP"/>
        </w:rPr>
        <w:t xml:space="preserve">) </w:t>
      </w:r>
      <w:r w:rsidR="00B20FC6">
        <w:rPr>
          <w:rFonts w:eastAsia="ＭＳ 明朝"/>
          <w:lang w:eastAsia="ja-JP"/>
        </w:rPr>
        <w:t>Multi DCI based M-TRP</w:t>
      </w:r>
    </w:p>
    <w:p w14:paraId="4FEEEE44" w14:textId="3305BE6C" w:rsidR="00604EED" w:rsidRPr="00C97823" w:rsidRDefault="00604EED" w:rsidP="00604EED">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2-1.</w:t>
      </w:r>
      <w:r w:rsidRPr="008820B6">
        <w:rPr>
          <w:rFonts w:eastAsia="ＭＳ 明朝"/>
          <w:lang w:eastAsia="ja-JP"/>
        </w:rPr>
        <w:t xml:space="preserve"> </w:t>
      </w:r>
      <w:r w:rsidR="00B53437">
        <w:rPr>
          <w:rFonts w:eastAsia="ＭＳ 明朝"/>
          <w:lang w:eastAsia="ja-JP"/>
        </w:rPr>
        <w:t>Indication of two “indicated TCI states”</w:t>
      </w:r>
      <w:r>
        <w:rPr>
          <w:lang w:eastAsia="ja-JP"/>
        </w:rPr>
        <w:t>.</w:t>
      </w:r>
    </w:p>
    <w:p w14:paraId="0C2C6DC4" w14:textId="77777777" w:rsidR="00367818" w:rsidRDefault="00367818" w:rsidP="00857959">
      <w:pPr>
        <w:spacing w:beforeLines="50" w:before="120" w:afterLines="50" w:after="120"/>
        <w:jc w:val="both"/>
        <w:rPr>
          <w:rFonts w:ascii="Times New Roman" w:eastAsia="ＭＳ 明朝" w:hAnsi="Times New Roman" w:cs="Times New Roman"/>
          <w:lang w:eastAsia="ja-JP"/>
        </w:rPr>
      </w:pPr>
    </w:p>
    <w:p w14:paraId="6424BFC5" w14:textId="05BC6E5A" w:rsidR="00BB2368" w:rsidRDefault="00BB2368" w:rsidP="0085795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 xml:space="preserve">n RAN1#109-e meeting, it was agreed that one beam indication DCI can indicate multiple joint/DL/UL TCI state ID(s) for single-DCI based M-TRP. </w:t>
      </w:r>
      <w:r w:rsidR="005055FA">
        <w:rPr>
          <w:rFonts w:ascii="Times New Roman" w:eastAsia="ＭＳ 明朝" w:hAnsi="Times New Roman" w:cs="Times New Roman"/>
          <w:lang w:eastAsia="ja-JP"/>
        </w:rPr>
        <w:t xml:space="preserve">However, for multi-DCI based M-TRP, since the target </w:t>
      </w:r>
      <w:r w:rsidR="005055FA" w:rsidRPr="005055FA">
        <w:rPr>
          <w:rFonts w:ascii="Times New Roman" w:eastAsia="ＭＳ 明朝" w:hAnsi="Times New Roman" w:cs="Times New Roman"/>
          <w:lang w:eastAsia="ja-JP"/>
        </w:rPr>
        <w:t xml:space="preserve">scenario is ideal/non-ideal backhaul between TRPs, </w:t>
      </w:r>
      <w:r w:rsidR="004358DB">
        <w:rPr>
          <w:rFonts w:ascii="Times New Roman" w:eastAsia="ＭＳ 明朝" w:hAnsi="Times New Roman" w:cs="Times New Roman"/>
          <w:lang w:eastAsia="ja-JP"/>
        </w:rPr>
        <w:t xml:space="preserve">it is not </w:t>
      </w:r>
      <w:r w:rsidR="00832D3E">
        <w:rPr>
          <w:rFonts w:ascii="Times New Roman" w:eastAsia="ＭＳ 明朝" w:hAnsi="Times New Roman" w:cs="Times New Roman"/>
          <w:lang w:eastAsia="ja-JP"/>
        </w:rPr>
        <w:t>appropriate</w:t>
      </w:r>
      <w:r w:rsidR="004358DB">
        <w:rPr>
          <w:rFonts w:ascii="Times New Roman" w:eastAsia="ＭＳ 明朝" w:hAnsi="Times New Roman" w:cs="Times New Roman"/>
          <w:lang w:eastAsia="ja-JP"/>
        </w:rPr>
        <w:t xml:space="preserve"> </w:t>
      </w:r>
      <w:r w:rsidR="00A92792">
        <w:rPr>
          <w:rFonts w:ascii="Times New Roman" w:eastAsia="ＭＳ 明朝" w:hAnsi="Times New Roman" w:cs="Times New Roman"/>
          <w:lang w:eastAsia="ja-JP"/>
        </w:rPr>
        <w:t>to reuse the same mechanism (i.e.</w:t>
      </w:r>
      <w:r w:rsidR="00EC6E17" w:rsidRPr="00EC6E17">
        <w:rPr>
          <w:rFonts w:ascii="Times New Roman" w:eastAsia="ＭＳ 明朝" w:hAnsi="Times New Roman" w:cs="Times New Roman"/>
          <w:lang w:eastAsia="ja-JP"/>
        </w:rPr>
        <w:t xml:space="preserve"> </w:t>
      </w:r>
      <w:r w:rsidR="00EC6E17" w:rsidRPr="005055FA">
        <w:rPr>
          <w:rFonts w:ascii="Times New Roman" w:eastAsia="ＭＳ 明朝" w:hAnsi="Times New Roman" w:cs="Times New Roman"/>
          <w:lang w:eastAsia="ja-JP"/>
        </w:rPr>
        <w:t xml:space="preserve">one </w:t>
      </w:r>
      <w:r w:rsidR="00EC6E17">
        <w:rPr>
          <w:rFonts w:ascii="Times New Roman" w:eastAsia="ＭＳ 明朝" w:hAnsi="Times New Roman" w:cs="Times New Roman"/>
          <w:lang w:eastAsia="ja-JP"/>
        </w:rPr>
        <w:t>beam indication DCI indicates</w:t>
      </w:r>
      <w:r w:rsidR="00A92792">
        <w:rPr>
          <w:rFonts w:ascii="Times New Roman" w:eastAsia="ＭＳ 明朝" w:hAnsi="Times New Roman" w:cs="Times New Roman"/>
          <w:lang w:eastAsia="ja-JP"/>
        </w:rPr>
        <w:t xml:space="preserve"> multiple joint/DL/UL TCI state ID(s) for </w:t>
      </w:r>
      <w:r w:rsidR="007A3F88">
        <w:rPr>
          <w:rFonts w:ascii="Times New Roman" w:eastAsia="ＭＳ 明朝" w:hAnsi="Times New Roman" w:cs="Times New Roman"/>
          <w:lang w:eastAsia="ja-JP"/>
        </w:rPr>
        <w:t>M</w:t>
      </w:r>
      <w:r w:rsidR="00A92792">
        <w:rPr>
          <w:rFonts w:ascii="Times New Roman" w:eastAsia="ＭＳ 明朝" w:hAnsi="Times New Roman" w:cs="Times New Roman"/>
          <w:lang w:eastAsia="ja-JP"/>
        </w:rPr>
        <w:t xml:space="preserve">-TRPs) </w:t>
      </w:r>
      <w:r w:rsidR="00EC6E17">
        <w:rPr>
          <w:rFonts w:ascii="Times New Roman" w:eastAsia="ＭＳ 明朝" w:hAnsi="Times New Roman" w:cs="Times New Roman"/>
          <w:lang w:eastAsia="ja-JP"/>
        </w:rPr>
        <w:t xml:space="preserve">for </w:t>
      </w:r>
      <w:r w:rsidR="00AF2FDF">
        <w:rPr>
          <w:rFonts w:ascii="Times New Roman" w:eastAsia="ＭＳ 明朝" w:hAnsi="Times New Roman" w:cs="Times New Roman"/>
          <w:lang w:eastAsia="ja-JP"/>
        </w:rPr>
        <w:t>m</w:t>
      </w:r>
      <w:r w:rsidR="00EC6E17">
        <w:rPr>
          <w:rFonts w:ascii="Times New Roman" w:eastAsia="ＭＳ 明朝" w:hAnsi="Times New Roman" w:cs="Times New Roman"/>
          <w:lang w:eastAsia="ja-JP"/>
        </w:rPr>
        <w:t>ulti-DCI based M-TRP.</w:t>
      </w:r>
    </w:p>
    <w:p w14:paraId="1B38477D" w14:textId="77777777" w:rsidR="00BB2368" w:rsidRPr="00FD2107" w:rsidRDefault="00BB2368" w:rsidP="0085795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28C1C353" w14:textId="2D13614E" w:rsidR="00BB2368" w:rsidRDefault="00BB2368" w:rsidP="00857959">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 xml:space="preserve">pecify different </w:t>
      </w:r>
      <w:r w:rsidR="0079545C">
        <w:rPr>
          <w:rFonts w:ascii="Times New Roman" w:eastAsia="ＭＳ 明朝" w:hAnsi="Times New Roman" w:cs="Times New Roman"/>
          <w:b/>
          <w:i/>
          <w:iCs/>
          <w:color w:val="000000" w:themeColor="text1"/>
          <w:lang w:eastAsia="ja-JP"/>
        </w:rPr>
        <w:t>beam indication</w:t>
      </w:r>
      <w:r>
        <w:rPr>
          <w:rFonts w:ascii="Times New Roman" w:eastAsia="ＭＳ 明朝" w:hAnsi="Times New Roman" w:cs="Times New Roman"/>
          <w:b/>
          <w:i/>
          <w:iCs/>
          <w:color w:val="000000" w:themeColor="text1"/>
          <w:lang w:eastAsia="ja-JP"/>
        </w:rPr>
        <w:t xml:space="preserve"> mechanism </w:t>
      </w:r>
      <w:r w:rsidR="00E53134">
        <w:rPr>
          <w:rFonts w:ascii="Times New Roman" w:eastAsia="ＭＳ 明朝" w:hAnsi="Times New Roman" w:cs="Times New Roman"/>
          <w:b/>
          <w:i/>
          <w:iCs/>
          <w:color w:val="000000" w:themeColor="text1"/>
          <w:lang w:eastAsia="ja-JP"/>
        </w:rPr>
        <w:t>for</w:t>
      </w:r>
      <w:r w:rsidR="0079545C">
        <w:rPr>
          <w:rFonts w:ascii="Times New Roman" w:eastAsia="ＭＳ 明朝" w:hAnsi="Times New Roman" w:cs="Times New Roman"/>
          <w:b/>
          <w:i/>
          <w:iCs/>
          <w:color w:val="000000" w:themeColor="text1"/>
          <w:lang w:eastAsia="ja-JP"/>
        </w:rPr>
        <w:t xml:space="preserve"> single-DCI based</w:t>
      </w:r>
      <w:r w:rsidR="00E53134">
        <w:rPr>
          <w:rFonts w:ascii="Times New Roman" w:eastAsia="ＭＳ 明朝" w:hAnsi="Times New Roman" w:cs="Times New Roman"/>
          <w:b/>
          <w:i/>
          <w:iCs/>
          <w:color w:val="000000" w:themeColor="text1"/>
          <w:lang w:eastAsia="ja-JP"/>
        </w:rPr>
        <w:t xml:space="preserve"> M-TRP</w:t>
      </w:r>
      <w:r w:rsidR="0079545C">
        <w:rPr>
          <w:rFonts w:ascii="Times New Roman" w:eastAsia="ＭＳ 明朝" w:hAnsi="Times New Roman" w:cs="Times New Roman"/>
          <w:b/>
          <w:i/>
          <w:iCs/>
          <w:color w:val="000000" w:themeColor="text1"/>
          <w:lang w:eastAsia="ja-JP"/>
        </w:rPr>
        <w:t xml:space="preserve"> and multi-DCI based M-TRP </w:t>
      </w:r>
      <w:r>
        <w:rPr>
          <w:rFonts w:ascii="Times New Roman" w:eastAsia="ＭＳ 明朝" w:hAnsi="Times New Roman" w:cs="Times New Roman"/>
          <w:b/>
          <w:i/>
          <w:iCs/>
          <w:color w:val="000000" w:themeColor="text1"/>
          <w:lang w:eastAsia="ja-JP"/>
        </w:rPr>
        <w:t>to support unified TCI framework for M-TRP</w:t>
      </w:r>
      <w:r w:rsidR="002B3AB3">
        <w:rPr>
          <w:rFonts w:ascii="Times New Roman" w:eastAsia="ＭＳ 明朝" w:hAnsi="Times New Roman" w:cs="Times New Roman"/>
          <w:b/>
          <w:i/>
          <w:iCs/>
          <w:color w:val="000000" w:themeColor="text1"/>
          <w:lang w:eastAsia="ja-JP"/>
        </w:rPr>
        <w:t>.</w:t>
      </w:r>
    </w:p>
    <w:p w14:paraId="4490BA58" w14:textId="6BFC024C" w:rsidR="00BB2368" w:rsidRDefault="002B3AB3" w:rsidP="0085795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m</w:t>
      </w:r>
      <w:r w:rsidR="00BB2368">
        <w:rPr>
          <w:rFonts w:ascii="Times New Roman" w:eastAsia="ＭＳ 明朝" w:hAnsi="Times New Roman" w:cs="Times New Roman"/>
          <w:b/>
          <w:i/>
          <w:iCs/>
          <w:color w:val="000000" w:themeColor="text1"/>
          <w:lang w:eastAsia="ja-JP"/>
        </w:rPr>
        <w:t>ulti-DCI based M-TRP (for ideal/non-ideal backhaul scenario):</w:t>
      </w:r>
    </w:p>
    <w:p w14:paraId="7F499F1A" w14:textId="3F130E57" w:rsidR="00BB2368" w:rsidRDefault="00BB2368" w:rsidP="00857959">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 xml:space="preserve">ne beam indication DCI </w:t>
      </w:r>
      <w:r w:rsidR="002B3AB3">
        <w:rPr>
          <w:rFonts w:ascii="Times New Roman" w:eastAsia="ＭＳ 明朝" w:hAnsi="Times New Roman" w:cs="Times New Roman"/>
          <w:b/>
          <w:i/>
          <w:iCs/>
          <w:color w:val="000000" w:themeColor="text1"/>
          <w:lang w:eastAsia="ja-JP"/>
        </w:rPr>
        <w:t xml:space="preserve">associated with a </w:t>
      </w:r>
      <w:proofErr w:type="spellStart"/>
      <w:r w:rsidR="002B3AB3">
        <w:rPr>
          <w:rFonts w:ascii="Times New Roman" w:eastAsia="ＭＳ 明朝" w:hAnsi="Times New Roman" w:cs="Times New Roman"/>
          <w:b/>
          <w:i/>
          <w:iCs/>
          <w:color w:val="000000" w:themeColor="text1"/>
          <w:lang w:eastAsia="ja-JP"/>
        </w:rPr>
        <w:t>CORESETPoolIndex</w:t>
      </w:r>
      <w:proofErr w:type="spellEnd"/>
      <w:r w:rsidR="002B3AB3">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indicate</w:t>
      </w:r>
      <w:r w:rsidR="0057697C">
        <w:rPr>
          <w:rFonts w:ascii="Times New Roman" w:eastAsia="ＭＳ 明朝" w:hAnsi="Times New Roman" w:cs="Times New Roman"/>
          <w:b/>
          <w:i/>
          <w:iCs/>
          <w:color w:val="000000" w:themeColor="text1"/>
          <w:lang w:eastAsia="ja-JP"/>
        </w:rPr>
        <w:t>s</w:t>
      </w:r>
      <w:r>
        <w:rPr>
          <w:rFonts w:ascii="Times New Roman" w:eastAsia="ＭＳ 明朝" w:hAnsi="Times New Roman" w:cs="Times New Roman"/>
          <w:b/>
          <w:i/>
          <w:iCs/>
          <w:color w:val="000000" w:themeColor="text1"/>
          <w:lang w:eastAsia="ja-JP"/>
        </w:rPr>
        <w:t xml:space="preserve"> one “indicated TCI state” for </w:t>
      </w:r>
      <w:r w:rsidR="0057697C">
        <w:rPr>
          <w:rFonts w:ascii="Times New Roman" w:eastAsia="ＭＳ 明朝" w:hAnsi="Times New Roman" w:cs="Times New Roman"/>
          <w:b/>
          <w:i/>
          <w:iCs/>
          <w:color w:val="000000" w:themeColor="text1"/>
          <w:lang w:eastAsia="ja-JP"/>
        </w:rPr>
        <w:t xml:space="preserve">the </w:t>
      </w:r>
      <w:proofErr w:type="spellStart"/>
      <w:r w:rsidR="0057697C">
        <w:rPr>
          <w:rFonts w:ascii="Times New Roman" w:eastAsia="ＭＳ 明朝" w:hAnsi="Times New Roman" w:cs="Times New Roman"/>
          <w:b/>
          <w:i/>
          <w:iCs/>
          <w:color w:val="000000" w:themeColor="text1"/>
          <w:lang w:eastAsia="ja-JP"/>
        </w:rPr>
        <w:t>CORESETPoolIndex</w:t>
      </w:r>
      <w:proofErr w:type="spellEnd"/>
      <w:r w:rsidR="005B5AA9">
        <w:rPr>
          <w:rFonts w:ascii="Times New Roman" w:eastAsia="ＭＳ 明朝" w:hAnsi="Times New Roman" w:cs="Times New Roman"/>
          <w:b/>
          <w:i/>
          <w:iCs/>
          <w:color w:val="000000" w:themeColor="text1"/>
          <w:lang w:eastAsia="ja-JP"/>
        </w:rPr>
        <w:t xml:space="preserve"> (i.e., a DCI transmitted by a TRP does not update </w:t>
      </w:r>
      <w:r w:rsidR="00AF4746">
        <w:rPr>
          <w:rFonts w:ascii="Times New Roman" w:eastAsia="ＭＳ 明朝" w:hAnsi="Times New Roman" w:cs="Times New Roman"/>
          <w:b/>
          <w:i/>
          <w:iCs/>
          <w:color w:val="000000" w:themeColor="text1"/>
          <w:lang w:eastAsia="ja-JP"/>
        </w:rPr>
        <w:t>indicated TCI states for another TRP</w:t>
      </w:r>
      <w:r w:rsidR="005B5AA9">
        <w:rPr>
          <w:rFonts w:ascii="Times New Roman" w:eastAsia="ＭＳ 明朝" w:hAnsi="Times New Roman" w:cs="Times New Roman"/>
          <w:b/>
          <w:i/>
          <w:iCs/>
          <w:color w:val="000000" w:themeColor="text1"/>
          <w:lang w:eastAsia="ja-JP"/>
        </w:rPr>
        <w:t>)</w:t>
      </w:r>
      <w:r>
        <w:rPr>
          <w:rFonts w:ascii="Times New Roman" w:eastAsia="ＭＳ 明朝" w:hAnsi="Times New Roman" w:cs="Times New Roman"/>
          <w:b/>
          <w:i/>
          <w:iCs/>
          <w:color w:val="000000" w:themeColor="text1"/>
          <w:lang w:eastAsia="ja-JP"/>
        </w:rPr>
        <w:t>.</w:t>
      </w:r>
    </w:p>
    <w:p w14:paraId="33306F25" w14:textId="77777777" w:rsidR="00BB2368" w:rsidRPr="00AF4746" w:rsidRDefault="00BB2368" w:rsidP="00857959">
      <w:pPr>
        <w:spacing w:beforeLines="50" w:before="120" w:afterLines="50" w:after="120"/>
        <w:jc w:val="both"/>
        <w:rPr>
          <w:rFonts w:ascii="Times New Roman" w:eastAsia="ＭＳ 明朝" w:hAnsi="Times New Roman" w:cs="Times New Roman"/>
          <w:lang w:eastAsia="ja-JP"/>
        </w:rPr>
      </w:pPr>
    </w:p>
    <w:p w14:paraId="48F9773D" w14:textId="1EF3D952" w:rsidR="00122188" w:rsidRDefault="00122188" w:rsidP="0085795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n Rel.17</w:t>
      </w:r>
      <w:r w:rsidR="005C1C03">
        <w:rPr>
          <w:rFonts w:ascii="Times New Roman" w:eastAsia="ＭＳ 明朝" w:hAnsi="Times New Roman" w:cs="Times New Roman"/>
          <w:lang w:eastAsia="ja-JP"/>
        </w:rPr>
        <w:t xml:space="preserve"> unified</w:t>
      </w:r>
      <w:r>
        <w:rPr>
          <w:rFonts w:ascii="Times New Roman" w:eastAsia="ＭＳ 明朝" w:hAnsi="Times New Roman" w:cs="Times New Roman"/>
          <w:lang w:eastAsia="ja-JP"/>
        </w:rPr>
        <w:t xml:space="preserve"> TCI framework, </w:t>
      </w:r>
      <w:r w:rsidR="00413D23">
        <w:rPr>
          <w:rFonts w:ascii="Times New Roman" w:eastAsia="ＭＳ 明朝" w:hAnsi="Times New Roman" w:cs="Times New Roman"/>
          <w:lang w:eastAsia="ja-JP"/>
        </w:rPr>
        <w:t xml:space="preserve">TCI state field of </w:t>
      </w:r>
      <w:r>
        <w:rPr>
          <w:rFonts w:ascii="Times New Roman" w:eastAsia="ＭＳ 明朝" w:hAnsi="Times New Roman" w:cs="Times New Roman"/>
          <w:lang w:eastAsia="ja-JP"/>
        </w:rPr>
        <w:t>DCI format 1_1/1_2</w:t>
      </w:r>
      <w:r w:rsidR="00413D23">
        <w:rPr>
          <w:rFonts w:ascii="Times New Roman" w:eastAsia="ＭＳ 明朝" w:hAnsi="Times New Roman" w:cs="Times New Roman"/>
          <w:lang w:eastAsia="ja-JP"/>
        </w:rPr>
        <w:t xml:space="preserve"> (with/without DL assignment) can indicate “indicated TCI state”. In Rel.18 TCI state, </w:t>
      </w:r>
      <w:r w:rsidR="0000523E">
        <w:rPr>
          <w:rFonts w:ascii="Times New Roman" w:eastAsia="ＭＳ 明朝" w:hAnsi="Times New Roman" w:cs="Times New Roman"/>
          <w:lang w:eastAsia="ja-JP"/>
        </w:rPr>
        <w:t xml:space="preserve">similar mechanism can be considered. </w:t>
      </w:r>
      <w:r>
        <w:rPr>
          <w:rFonts w:ascii="Times New Roman" w:eastAsia="ＭＳ 明朝" w:hAnsi="Times New Roman" w:cs="Times New Roman" w:hint="eastAsia"/>
          <w:lang w:eastAsia="ja-JP"/>
        </w:rPr>
        <w:t>O</w:t>
      </w:r>
      <w:r>
        <w:rPr>
          <w:rFonts w:ascii="Times New Roman" w:eastAsia="ＭＳ 明朝" w:hAnsi="Times New Roman" w:cs="Times New Roman"/>
          <w:lang w:eastAsia="ja-JP"/>
        </w:rPr>
        <w:t xml:space="preserve">ne discussion point is whether to </w:t>
      </w:r>
      <w:r w:rsidR="0010619D">
        <w:rPr>
          <w:rFonts w:ascii="Times New Roman" w:eastAsia="ＭＳ 明朝" w:hAnsi="Times New Roman" w:cs="Times New Roman"/>
          <w:lang w:eastAsia="ja-JP"/>
        </w:rPr>
        <w:t>add second</w:t>
      </w:r>
      <w:r>
        <w:rPr>
          <w:rFonts w:ascii="Times New Roman" w:eastAsia="ＭＳ 明朝" w:hAnsi="Times New Roman" w:cs="Times New Roman"/>
          <w:lang w:eastAsia="ja-JP"/>
        </w:rPr>
        <w:t xml:space="preserve"> TCI state field in DCI format 1_1/1_2</w:t>
      </w:r>
      <w:r w:rsidR="00515A74">
        <w:rPr>
          <w:rFonts w:ascii="Times New Roman" w:eastAsia="ＭＳ 明朝" w:hAnsi="Times New Roman" w:cs="Times New Roman"/>
          <w:lang w:eastAsia="ja-JP"/>
        </w:rPr>
        <w:t>. From our perspective, we don’t see the necessity to add new TCI state field. Similar to Rel.16 single DCI based M-TRP, one TCI codepoint can</w:t>
      </w:r>
      <w:r w:rsidR="00D000BF">
        <w:rPr>
          <w:rFonts w:ascii="Times New Roman" w:eastAsia="ＭＳ 明朝" w:hAnsi="Times New Roman" w:cs="Times New Roman"/>
          <w:lang w:eastAsia="ja-JP"/>
        </w:rPr>
        <w:t xml:space="preserve"> indicate</w:t>
      </w:r>
      <w:r w:rsidR="00042130">
        <w:rPr>
          <w:rFonts w:ascii="Times New Roman" w:eastAsia="ＭＳ 明朝" w:hAnsi="Times New Roman" w:cs="Times New Roman"/>
          <w:lang w:eastAsia="ja-JP"/>
        </w:rPr>
        <w:t xml:space="preserve"> one or </w:t>
      </w:r>
      <w:r w:rsidR="00D04317">
        <w:rPr>
          <w:rFonts w:ascii="Times New Roman" w:eastAsia="ＭＳ 明朝" w:hAnsi="Times New Roman" w:cs="Times New Roman"/>
          <w:lang w:eastAsia="ja-JP"/>
        </w:rPr>
        <w:t>multiple</w:t>
      </w:r>
      <w:r w:rsidR="00042130">
        <w:rPr>
          <w:rFonts w:ascii="Times New Roman" w:eastAsia="ＭＳ 明朝" w:hAnsi="Times New Roman" w:cs="Times New Roman"/>
          <w:lang w:eastAsia="ja-JP"/>
        </w:rPr>
        <w:t xml:space="preserve"> TCI states.</w:t>
      </w:r>
    </w:p>
    <w:p w14:paraId="2B99413F" w14:textId="24316961" w:rsidR="00345410" w:rsidRDefault="00345410" w:rsidP="00857959">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 xml:space="preserve">n Rel.15/16, the </w:t>
      </w:r>
      <w:r w:rsidR="003E5808">
        <w:rPr>
          <w:rFonts w:ascii="Times New Roman" w:eastAsia="ＭＳ 明朝" w:hAnsi="Times New Roman" w:cs="Times New Roman"/>
          <w:lang w:eastAsia="ja-JP"/>
        </w:rPr>
        <w:t xml:space="preserve">size of </w:t>
      </w:r>
      <w:r>
        <w:rPr>
          <w:rFonts w:ascii="Times New Roman" w:eastAsia="ＭＳ 明朝" w:hAnsi="Times New Roman" w:cs="Times New Roman"/>
          <w:lang w:eastAsia="ja-JP"/>
        </w:rPr>
        <w:t xml:space="preserve">TCI state field is </w:t>
      </w:r>
      <w:r w:rsidR="000D384A">
        <w:rPr>
          <w:rFonts w:ascii="Times New Roman" w:eastAsia="ＭＳ 明朝" w:hAnsi="Times New Roman" w:cs="Times New Roman"/>
          <w:lang w:eastAsia="ja-JP"/>
        </w:rPr>
        <w:t xml:space="preserve">fixed </w:t>
      </w:r>
      <w:r w:rsidR="00AF2FDF">
        <w:rPr>
          <w:rFonts w:ascii="Times New Roman" w:eastAsia="ＭＳ 明朝" w:hAnsi="Times New Roman" w:cs="Times New Roman"/>
          <w:lang w:eastAsia="ja-JP"/>
        </w:rPr>
        <w:t xml:space="preserve">as </w:t>
      </w:r>
      <w:r>
        <w:rPr>
          <w:rFonts w:ascii="Times New Roman" w:eastAsia="ＭＳ 明朝" w:hAnsi="Times New Roman" w:cs="Times New Roman"/>
          <w:lang w:eastAsia="ja-JP"/>
        </w:rPr>
        <w:t xml:space="preserve">3bit </w:t>
      </w:r>
      <w:r w:rsidR="003E5808">
        <w:rPr>
          <w:rFonts w:ascii="Times New Roman" w:eastAsia="ＭＳ 明朝" w:hAnsi="Times New Roman" w:cs="Times New Roman"/>
          <w:lang w:eastAsia="ja-JP"/>
        </w:rPr>
        <w:t xml:space="preserve">in DCI format 1_1 and configurable 0~3bit in DCI format 1_2. </w:t>
      </w:r>
      <w:r w:rsidR="008A6B33">
        <w:rPr>
          <w:rFonts w:ascii="Times New Roman" w:eastAsia="ＭＳ 明朝" w:hAnsi="Times New Roman" w:cs="Times New Roman"/>
          <w:lang w:eastAsia="ja-JP"/>
        </w:rPr>
        <w:t xml:space="preserve">To support multiple “indicated TCI state”, 3bit may not be </w:t>
      </w:r>
      <w:r w:rsidR="00812E9B">
        <w:rPr>
          <w:rFonts w:ascii="Times New Roman" w:eastAsia="ＭＳ 明朝" w:hAnsi="Times New Roman" w:cs="Times New Roman"/>
          <w:lang w:eastAsia="ja-JP"/>
        </w:rPr>
        <w:t>enough for some cases.</w:t>
      </w:r>
      <w:r w:rsidR="000D384A">
        <w:rPr>
          <w:rFonts w:ascii="Times New Roman" w:eastAsia="ＭＳ 明朝" w:hAnsi="Times New Roman" w:cs="Times New Roman"/>
          <w:lang w:eastAsia="ja-JP"/>
        </w:rPr>
        <w:t xml:space="preserve"> Hence, whether to increase the size of TCI </w:t>
      </w:r>
      <w:r w:rsidR="000D384A">
        <w:rPr>
          <w:rFonts w:ascii="Times New Roman" w:eastAsia="ＭＳ 明朝" w:hAnsi="Times New Roman" w:cs="Times New Roman"/>
          <w:lang w:eastAsia="ja-JP"/>
        </w:rPr>
        <w:lastRenderedPageBreak/>
        <w:t xml:space="preserve">state field can be discussed. Also, </w:t>
      </w:r>
      <w:r w:rsidR="00EA30E8">
        <w:rPr>
          <w:rFonts w:ascii="Times New Roman" w:eastAsia="ＭＳ 明朝" w:hAnsi="Times New Roman" w:cs="Times New Roman"/>
          <w:lang w:eastAsia="ja-JP"/>
        </w:rPr>
        <w:t xml:space="preserve">fixed 3bit </w:t>
      </w:r>
      <w:r w:rsidR="004B5D85">
        <w:rPr>
          <w:rFonts w:ascii="Times New Roman" w:eastAsia="ＭＳ 明朝" w:hAnsi="Times New Roman" w:cs="Times New Roman"/>
          <w:lang w:eastAsia="ja-JP"/>
        </w:rPr>
        <w:t xml:space="preserve">TCI state field </w:t>
      </w:r>
      <w:r w:rsidR="00EA30E8">
        <w:rPr>
          <w:rFonts w:ascii="Times New Roman" w:eastAsia="ＭＳ 明朝" w:hAnsi="Times New Roman" w:cs="Times New Roman"/>
          <w:lang w:eastAsia="ja-JP"/>
        </w:rPr>
        <w:t>in DCI format 1_1 is not flexible,</w:t>
      </w:r>
      <w:r w:rsidR="004B5D85">
        <w:rPr>
          <w:rFonts w:ascii="Times New Roman" w:eastAsia="ＭＳ 明朝" w:hAnsi="Times New Roman" w:cs="Times New Roman"/>
          <w:lang w:eastAsia="ja-JP"/>
        </w:rPr>
        <w:t xml:space="preserve"> it </w:t>
      </w:r>
      <w:r w:rsidR="009A20F9">
        <w:rPr>
          <w:rFonts w:ascii="Times New Roman" w:eastAsia="ＭＳ 明朝" w:hAnsi="Times New Roman" w:cs="Times New Roman"/>
          <w:lang w:eastAsia="ja-JP"/>
        </w:rPr>
        <w:t>would be</w:t>
      </w:r>
      <w:r w:rsidR="004B5D85">
        <w:rPr>
          <w:rFonts w:ascii="Times New Roman" w:eastAsia="ＭＳ 明朝" w:hAnsi="Times New Roman" w:cs="Times New Roman"/>
          <w:lang w:eastAsia="ja-JP"/>
        </w:rPr>
        <w:t xml:space="preserve"> more preferred to consider </w:t>
      </w:r>
      <w:r w:rsidR="00782AC4">
        <w:rPr>
          <w:rFonts w:ascii="Times New Roman" w:eastAsia="ＭＳ 明朝" w:hAnsi="Times New Roman" w:cs="Times New Roman"/>
          <w:lang w:eastAsia="ja-JP"/>
        </w:rPr>
        <w:t xml:space="preserve">RRC configurable </w:t>
      </w:r>
      <w:r w:rsidR="004B5D85">
        <w:rPr>
          <w:rFonts w:ascii="Times New Roman" w:eastAsia="ＭＳ 明朝" w:hAnsi="Times New Roman" w:cs="Times New Roman"/>
          <w:lang w:eastAsia="ja-JP"/>
        </w:rPr>
        <w:t xml:space="preserve">size of TCI state field </w:t>
      </w:r>
      <w:r w:rsidR="00E008CB">
        <w:rPr>
          <w:rFonts w:ascii="Times New Roman" w:eastAsia="ＭＳ 明朝" w:hAnsi="Times New Roman" w:cs="Times New Roman"/>
          <w:lang w:eastAsia="ja-JP"/>
        </w:rPr>
        <w:t>in DCI format 1_1</w:t>
      </w:r>
      <w:r w:rsidR="004B5D85">
        <w:rPr>
          <w:rFonts w:ascii="Times New Roman" w:eastAsia="ＭＳ 明朝" w:hAnsi="Times New Roman" w:cs="Times New Roman"/>
          <w:lang w:eastAsia="ja-JP"/>
        </w:rPr>
        <w:t>.</w:t>
      </w:r>
    </w:p>
    <w:p w14:paraId="7C6A76B4" w14:textId="720BB8F0" w:rsidR="006731C2" w:rsidRPr="00FD2107" w:rsidRDefault="006731C2" w:rsidP="0085795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465456BD" w14:textId="0A768EEB" w:rsidR="00812E9B" w:rsidRDefault="004F06E6" w:rsidP="00857959">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both single-DCI based and multi-DCI based </w:t>
      </w:r>
      <w:r w:rsidR="00DD20F3">
        <w:rPr>
          <w:rFonts w:ascii="Times New Roman" w:eastAsia="ＭＳ 明朝" w:hAnsi="Times New Roman" w:cs="Times New Roman"/>
          <w:b/>
          <w:i/>
          <w:iCs/>
          <w:color w:val="000000" w:themeColor="text1"/>
          <w:lang w:eastAsia="ja-JP"/>
        </w:rPr>
        <w:t>M</w:t>
      </w:r>
      <w:r>
        <w:rPr>
          <w:rFonts w:ascii="Times New Roman" w:eastAsia="ＭＳ 明朝" w:hAnsi="Times New Roman" w:cs="Times New Roman"/>
          <w:b/>
          <w:i/>
          <w:iCs/>
          <w:color w:val="000000" w:themeColor="text1"/>
          <w:lang w:eastAsia="ja-JP"/>
        </w:rPr>
        <w:t xml:space="preserve">-TRP, </w:t>
      </w:r>
      <w:r w:rsidR="006A0D7A">
        <w:rPr>
          <w:rFonts w:ascii="Times New Roman" w:eastAsia="ＭＳ 明朝" w:hAnsi="Times New Roman" w:cs="Times New Roman"/>
          <w:b/>
          <w:i/>
          <w:iCs/>
          <w:color w:val="000000" w:themeColor="text1"/>
          <w:lang w:eastAsia="ja-JP"/>
        </w:rPr>
        <w:t>re</w:t>
      </w:r>
      <w:r w:rsidR="00812E9B">
        <w:rPr>
          <w:rFonts w:ascii="Times New Roman" w:eastAsia="ＭＳ 明朝" w:hAnsi="Times New Roman" w:cs="Times New Roman"/>
          <w:b/>
          <w:i/>
          <w:iCs/>
          <w:color w:val="000000" w:themeColor="text1"/>
          <w:lang w:eastAsia="ja-JP"/>
        </w:rPr>
        <w:t>use one TCI state field (i.e. no</w:t>
      </w:r>
      <w:r w:rsidR="00463982">
        <w:rPr>
          <w:rFonts w:ascii="Times New Roman" w:eastAsia="ＭＳ 明朝" w:hAnsi="Times New Roman" w:cs="Times New Roman"/>
          <w:b/>
          <w:i/>
          <w:iCs/>
          <w:color w:val="000000" w:themeColor="text1"/>
          <w:lang w:eastAsia="ja-JP"/>
        </w:rPr>
        <w:t>t adding second TCI state field</w:t>
      </w:r>
      <w:r w:rsidR="00812E9B">
        <w:rPr>
          <w:rFonts w:ascii="Times New Roman" w:eastAsia="ＭＳ 明朝" w:hAnsi="Times New Roman" w:cs="Times New Roman"/>
          <w:b/>
          <w:i/>
          <w:iCs/>
          <w:color w:val="000000" w:themeColor="text1"/>
          <w:lang w:eastAsia="ja-JP"/>
        </w:rPr>
        <w:t>)</w:t>
      </w:r>
      <w:r w:rsidR="0080555B">
        <w:rPr>
          <w:rFonts w:ascii="Times New Roman" w:eastAsia="ＭＳ 明朝" w:hAnsi="Times New Roman" w:cs="Times New Roman"/>
          <w:b/>
          <w:i/>
          <w:iCs/>
          <w:color w:val="000000" w:themeColor="text1"/>
          <w:lang w:eastAsia="ja-JP"/>
        </w:rPr>
        <w:t>.</w:t>
      </w:r>
    </w:p>
    <w:p w14:paraId="1B58E455" w14:textId="48140DF4" w:rsidR="006731C2" w:rsidRDefault="00463982" w:rsidP="0085795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Discuss whether to increase the</w:t>
      </w:r>
      <w:r w:rsidR="006731C2">
        <w:rPr>
          <w:rFonts w:ascii="Times New Roman" w:eastAsia="ＭＳ 明朝" w:hAnsi="Times New Roman" w:cs="Times New Roman"/>
          <w:b/>
          <w:i/>
          <w:iCs/>
          <w:color w:val="000000" w:themeColor="text1"/>
          <w:lang w:eastAsia="ja-JP"/>
        </w:rPr>
        <w:t xml:space="preserve"> </w:t>
      </w:r>
      <w:r w:rsidR="009A20F9">
        <w:rPr>
          <w:rFonts w:ascii="Times New Roman" w:eastAsia="ＭＳ 明朝" w:hAnsi="Times New Roman" w:cs="Times New Roman"/>
          <w:b/>
          <w:i/>
          <w:iCs/>
          <w:color w:val="000000" w:themeColor="text1"/>
          <w:lang w:eastAsia="ja-JP"/>
        </w:rPr>
        <w:t xml:space="preserve">max. </w:t>
      </w:r>
      <w:r w:rsidR="00EC07AE">
        <w:rPr>
          <w:rFonts w:ascii="Times New Roman" w:eastAsia="ＭＳ 明朝" w:hAnsi="Times New Roman" w:cs="Times New Roman"/>
          <w:b/>
          <w:i/>
          <w:iCs/>
          <w:color w:val="000000" w:themeColor="text1"/>
          <w:lang w:eastAsia="ja-JP"/>
        </w:rPr>
        <w:t>number of bits for</w:t>
      </w:r>
      <w:r w:rsidR="00AC52A6">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TCI state field in DCI format 1_1/1_2</w:t>
      </w:r>
      <w:r w:rsidR="006731C2">
        <w:rPr>
          <w:rFonts w:ascii="Times New Roman" w:eastAsia="ＭＳ 明朝" w:hAnsi="Times New Roman" w:cs="Times New Roman"/>
          <w:b/>
          <w:i/>
          <w:iCs/>
          <w:color w:val="000000" w:themeColor="text1"/>
          <w:lang w:eastAsia="ja-JP"/>
        </w:rPr>
        <w:t>.</w:t>
      </w:r>
    </w:p>
    <w:p w14:paraId="3C3C5DFB" w14:textId="57404CBA" w:rsidR="006731C2" w:rsidRDefault="000D384A" w:rsidP="00857959">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Consider RRC configur</w:t>
      </w:r>
      <w:r w:rsidR="00AC52A6">
        <w:rPr>
          <w:rFonts w:ascii="Times New Roman" w:eastAsia="ＭＳ 明朝" w:hAnsi="Times New Roman" w:cs="Times New Roman"/>
          <w:b/>
          <w:i/>
          <w:iCs/>
          <w:color w:val="000000" w:themeColor="text1"/>
          <w:lang w:eastAsia="ja-JP"/>
        </w:rPr>
        <w:t>able</w:t>
      </w:r>
      <w:r>
        <w:rPr>
          <w:rFonts w:ascii="Times New Roman" w:eastAsia="ＭＳ 明朝" w:hAnsi="Times New Roman" w:cs="Times New Roman"/>
          <w:b/>
          <w:i/>
          <w:iCs/>
          <w:color w:val="000000" w:themeColor="text1"/>
          <w:lang w:eastAsia="ja-JP"/>
        </w:rPr>
        <w:t xml:space="preserve"> size of TCI state field in DCI format 1_1.</w:t>
      </w:r>
    </w:p>
    <w:p w14:paraId="7ED772DE" w14:textId="77777777" w:rsidR="003C484F" w:rsidRDefault="003C484F" w:rsidP="00857959">
      <w:pPr>
        <w:spacing w:before="0" w:afterLines="50" w:after="120"/>
        <w:jc w:val="both"/>
        <w:rPr>
          <w:rFonts w:ascii="Times New Roman" w:eastAsia="ＭＳ 明朝" w:hAnsi="Times New Roman" w:cs="Times New Roman"/>
          <w:lang w:eastAsia="ja-JP"/>
        </w:rPr>
      </w:pPr>
    </w:p>
    <w:p w14:paraId="03AE3D89" w14:textId="7E8406CB" w:rsidR="008079B9" w:rsidRDefault="008079B9" w:rsidP="00857959">
      <w:pPr>
        <w:spacing w:before="0" w:afterLines="50" w:after="120"/>
        <w:jc w:val="both"/>
        <w:rPr>
          <w:lang w:eastAsia="ja-JP"/>
        </w:rPr>
      </w:pPr>
      <w:r>
        <w:rPr>
          <w:rFonts w:ascii="Times New Roman" w:eastAsia="ＭＳ 明朝" w:hAnsi="Times New Roman" w:cs="Times New Roman" w:hint="eastAsia"/>
          <w:lang w:eastAsia="ja-JP"/>
        </w:rPr>
        <w:t>T</w:t>
      </w:r>
      <w:r>
        <w:rPr>
          <w:rFonts w:ascii="Times New Roman" w:eastAsia="ＭＳ 明朝" w:hAnsi="Times New Roman" w:cs="Times New Roman"/>
          <w:lang w:eastAsia="ja-JP"/>
        </w:rPr>
        <w:t xml:space="preserve">able 2-1 summarizes </w:t>
      </w:r>
      <w:r w:rsidR="00634A45">
        <w:rPr>
          <w:rFonts w:ascii="Times New Roman" w:eastAsia="ＭＳ 明朝" w:hAnsi="Times New Roman" w:cs="Times New Roman"/>
          <w:lang w:eastAsia="ja-JP"/>
        </w:rPr>
        <w:t xml:space="preserve">an </w:t>
      </w:r>
      <w:r>
        <w:rPr>
          <w:rFonts w:eastAsia="ＭＳ 明朝"/>
          <w:lang w:eastAsia="ja-JP"/>
        </w:rPr>
        <w:t>applicable condition of indicated TCI state for PDCCH/PDSCH in Rel.17</w:t>
      </w:r>
      <w:r>
        <w:rPr>
          <w:lang w:eastAsia="ja-JP"/>
        </w:rPr>
        <w:t>.</w:t>
      </w:r>
      <w:r w:rsidR="00C27A24">
        <w:rPr>
          <w:lang w:eastAsia="ja-JP"/>
        </w:rPr>
        <w:t xml:space="preserve"> For some cases, whether indicated TCI state is applied to PDCCH/PDSCH is </w:t>
      </w:r>
      <w:r w:rsidR="009877AC">
        <w:rPr>
          <w:lang w:eastAsia="ja-JP"/>
        </w:rPr>
        <w:t xml:space="preserve">determined by the configuration of </w:t>
      </w:r>
      <w:proofErr w:type="spellStart"/>
      <w:r w:rsidR="00E6786A" w:rsidRPr="00E6786A">
        <w:rPr>
          <w:rFonts w:ascii="Times New Roman" w:eastAsia="ＭＳ 明朝" w:hAnsi="Times New Roman" w:cs="Times New Roman"/>
          <w:i/>
          <w:iCs/>
          <w:lang w:eastAsia="ja-JP"/>
        </w:rPr>
        <w:t>followUnifiedTCIstate</w:t>
      </w:r>
      <w:proofErr w:type="spellEnd"/>
      <w:r w:rsidR="009877AC">
        <w:rPr>
          <w:lang w:eastAsia="ja-JP"/>
        </w:rPr>
        <w:t xml:space="preserve">. </w:t>
      </w:r>
      <w:r w:rsidR="00AA466F">
        <w:rPr>
          <w:lang w:eastAsia="ja-JP"/>
        </w:rPr>
        <w:t>We believe this basic principle should be reused in Rel.18 unified TCI extension for M-TRP.</w:t>
      </w:r>
    </w:p>
    <w:p w14:paraId="6CDE9051" w14:textId="77777777" w:rsidR="00207BD5" w:rsidRPr="00FD2107" w:rsidRDefault="00207BD5" w:rsidP="0085795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65AAE5B9" w14:textId="5EEB8206" w:rsidR="00207BD5" w:rsidRDefault="00207BD5" w:rsidP="00857959">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both single-DCI based and multi-DCI based M-TRP, r</w:t>
      </w:r>
      <w:r w:rsidRPr="00207BD5">
        <w:rPr>
          <w:rFonts w:ascii="Times New Roman" w:eastAsia="ＭＳ 明朝" w:hAnsi="Times New Roman" w:cs="Times New Roman"/>
          <w:b/>
          <w:i/>
          <w:iCs/>
          <w:color w:val="000000" w:themeColor="text1"/>
          <w:lang w:eastAsia="ja-JP"/>
        </w:rPr>
        <w:t xml:space="preserve">euse mechanism of using </w:t>
      </w:r>
      <w:proofErr w:type="spellStart"/>
      <w:r w:rsidRPr="00207BD5">
        <w:rPr>
          <w:rFonts w:ascii="Times New Roman" w:eastAsia="ＭＳ 明朝" w:hAnsi="Times New Roman" w:cs="Times New Roman"/>
          <w:b/>
          <w:i/>
          <w:iCs/>
          <w:color w:val="000000" w:themeColor="text1"/>
          <w:lang w:eastAsia="ja-JP"/>
        </w:rPr>
        <w:t>followUnifiedTCIstate</w:t>
      </w:r>
      <w:proofErr w:type="spellEnd"/>
      <w:r w:rsidRPr="00207BD5">
        <w:rPr>
          <w:rFonts w:ascii="Times New Roman" w:eastAsia="ＭＳ 明朝" w:hAnsi="Times New Roman" w:cs="Times New Roman"/>
          <w:b/>
          <w:i/>
          <w:iCs/>
          <w:color w:val="000000" w:themeColor="text1"/>
          <w:lang w:eastAsia="ja-JP"/>
        </w:rPr>
        <w:t xml:space="preserve"> to </w:t>
      </w:r>
      <w:r w:rsidR="008D472E">
        <w:rPr>
          <w:rFonts w:ascii="Times New Roman" w:eastAsia="ＭＳ 明朝" w:hAnsi="Times New Roman" w:cs="Times New Roman"/>
          <w:b/>
          <w:i/>
          <w:iCs/>
          <w:color w:val="000000" w:themeColor="text1"/>
          <w:lang w:eastAsia="ja-JP"/>
        </w:rPr>
        <w:t>indicate</w:t>
      </w:r>
      <w:r w:rsidRPr="00207BD5">
        <w:rPr>
          <w:rFonts w:ascii="Times New Roman" w:eastAsia="ＭＳ 明朝" w:hAnsi="Times New Roman" w:cs="Times New Roman"/>
          <w:b/>
          <w:i/>
          <w:iCs/>
          <w:color w:val="000000" w:themeColor="text1"/>
          <w:lang w:eastAsia="ja-JP"/>
        </w:rPr>
        <w:t xml:space="preserve"> whether to follow indicated TCI state or not for PDCCH/PDSCH.</w:t>
      </w:r>
    </w:p>
    <w:p w14:paraId="23A64380" w14:textId="77777777" w:rsidR="00207BD5" w:rsidRDefault="00207BD5" w:rsidP="00DD42B5">
      <w:pPr>
        <w:spacing w:beforeLines="50" w:before="120" w:afterLines="50" w:after="120"/>
        <w:jc w:val="center"/>
        <w:rPr>
          <w:rFonts w:eastAsia="ＭＳ 明朝"/>
          <w:lang w:eastAsia="ja-JP"/>
        </w:rPr>
      </w:pPr>
    </w:p>
    <w:p w14:paraId="64900959" w14:textId="403A9D03" w:rsidR="00DD42B5" w:rsidRPr="00DD42B5" w:rsidRDefault="00DD42B5" w:rsidP="00DD42B5">
      <w:pPr>
        <w:spacing w:beforeLines="50" w:before="120" w:afterLines="50" w:after="120"/>
        <w:jc w:val="center"/>
        <w:rPr>
          <w:rFonts w:eastAsia="ＭＳ 明朝"/>
          <w:lang w:eastAsia="ja-JP"/>
        </w:rPr>
      </w:pPr>
      <w:r>
        <w:rPr>
          <w:rFonts w:eastAsia="ＭＳ 明朝"/>
          <w:lang w:eastAsia="ja-JP"/>
        </w:rPr>
        <w:t>Table 2-1.</w:t>
      </w:r>
      <w:r w:rsidRPr="008820B6">
        <w:rPr>
          <w:rFonts w:eastAsia="ＭＳ 明朝"/>
          <w:lang w:eastAsia="ja-JP"/>
        </w:rPr>
        <w:t xml:space="preserve"> </w:t>
      </w:r>
      <w:r w:rsidR="008079B9">
        <w:rPr>
          <w:rFonts w:eastAsia="ＭＳ 明朝"/>
          <w:lang w:eastAsia="ja-JP"/>
        </w:rPr>
        <w:t>Applicable condition of indicated TCI state for PDCCH/PDSCH in Rel.17</w:t>
      </w:r>
      <w:r>
        <w:rPr>
          <w:lang w:eastAsia="ja-JP"/>
        </w:rPr>
        <w:t>.</w:t>
      </w:r>
    </w:p>
    <w:tbl>
      <w:tblPr>
        <w:tblW w:w="9972" w:type="dxa"/>
        <w:tblCellMar>
          <w:left w:w="0" w:type="dxa"/>
          <w:right w:w="0" w:type="dxa"/>
        </w:tblCellMar>
        <w:tblLook w:val="0420" w:firstRow="1" w:lastRow="0" w:firstColumn="0" w:lastColumn="0" w:noHBand="0" w:noVBand="1"/>
      </w:tblPr>
      <w:tblGrid>
        <w:gridCol w:w="1124"/>
        <w:gridCol w:w="8848"/>
      </w:tblGrid>
      <w:tr w:rsidR="00E6786A" w:rsidRPr="00E6786A" w14:paraId="5E51702B" w14:textId="77777777" w:rsidTr="00715062">
        <w:trPr>
          <w:trHeight w:val="25"/>
        </w:trPr>
        <w:tc>
          <w:tcPr>
            <w:tcW w:w="112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20345D3" w14:textId="3902CA23" w:rsidR="00E6786A" w:rsidRPr="00E6786A" w:rsidRDefault="00271F07" w:rsidP="00E6786A">
            <w:pPr>
              <w:spacing w:before="0" w:after="0"/>
              <w:rPr>
                <w:rFonts w:ascii="Times New Roman" w:eastAsia="ＭＳ 明朝" w:hAnsi="Times New Roman" w:cs="Times New Roman"/>
                <w:b/>
                <w:bCs/>
                <w:lang w:eastAsia="ja-JP"/>
              </w:rPr>
            </w:pPr>
            <w:r w:rsidRPr="00271F07">
              <w:rPr>
                <w:rFonts w:ascii="Times New Roman" w:eastAsia="ＭＳ 明朝" w:hAnsi="Times New Roman" w:cs="Times New Roman" w:hint="eastAsia"/>
                <w:b/>
                <w:bCs/>
                <w:lang w:eastAsia="ja-JP"/>
              </w:rPr>
              <w:t>C</w:t>
            </w:r>
            <w:r w:rsidRPr="00271F07">
              <w:rPr>
                <w:rFonts w:ascii="Times New Roman" w:eastAsia="ＭＳ 明朝" w:hAnsi="Times New Roman" w:cs="Times New Roman"/>
                <w:b/>
                <w:bCs/>
                <w:lang w:eastAsia="ja-JP"/>
              </w:rPr>
              <w:t>hannels</w:t>
            </w:r>
          </w:p>
        </w:tc>
        <w:tc>
          <w:tcPr>
            <w:tcW w:w="884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29A8E49" w14:textId="77777777" w:rsidR="00E6786A" w:rsidRPr="00E6786A" w:rsidRDefault="00E6786A" w:rsidP="00E6786A">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b/>
                <w:bCs/>
                <w:lang w:eastAsia="ja-JP"/>
              </w:rPr>
              <w:t>Applied condition of “indicated TCI state”</w:t>
            </w:r>
          </w:p>
        </w:tc>
      </w:tr>
      <w:tr w:rsidR="00E6786A" w:rsidRPr="00E6786A" w14:paraId="7846DF6F" w14:textId="77777777" w:rsidTr="00715062">
        <w:trPr>
          <w:trHeight w:val="1405"/>
        </w:trPr>
        <w:tc>
          <w:tcPr>
            <w:tcW w:w="112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548FFCE" w14:textId="77777777" w:rsidR="00E6786A" w:rsidRPr="00E6786A" w:rsidRDefault="00E6786A" w:rsidP="00E6786A">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b/>
                <w:bCs/>
                <w:lang w:eastAsia="ja-JP"/>
              </w:rPr>
              <w:t>PDCCH</w:t>
            </w:r>
          </w:p>
        </w:tc>
        <w:tc>
          <w:tcPr>
            <w:tcW w:w="884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8A680B" w14:textId="77777777" w:rsidR="00E6786A" w:rsidRPr="00E6786A" w:rsidRDefault="00E6786A" w:rsidP="00207BD5">
            <w:pPr>
              <w:numPr>
                <w:ilvl w:val="0"/>
                <w:numId w:val="70"/>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For CORESET 0, if </w:t>
            </w:r>
            <w:bookmarkStart w:id="3" w:name="_Hlk111046653"/>
            <w:proofErr w:type="spellStart"/>
            <w:r w:rsidRPr="00E6786A">
              <w:rPr>
                <w:rFonts w:ascii="Times New Roman" w:eastAsia="ＭＳ 明朝" w:hAnsi="Times New Roman" w:cs="Times New Roman"/>
                <w:i/>
                <w:iCs/>
                <w:lang w:eastAsia="ja-JP"/>
              </w:rPr>
              <w:t>followUnifiedTCIstate</w:t>
            </w:r>
            <w:proofErr w:type="spellEnd"/>
            <w:r w:rsidRPr="00E6786A">
              <w:rPr>
                <w:rFonts w:ascii="Times New Roman" w:eastAsia="ＭＳ 明朝" w:hAnsi="Times New Roman" w:cs="Times New Roman"/>
                <w:lang w:eastAsia="ja-JP"/>
              </w:rPr>
              <w:t xml:space="preserve"> </w:t>
            </w:r>
            <w:bookmarkEnd w:id="3"/>
            <w:r w:rsidRPr="00E6786A">
              <w:rPr>
                <w:rFonts w:ascii="Times New Roman" w:eastAsia="ＭＳ 明朝" w:hAnsi="Times New Roman" w:cs="Times New Roman"/>
                <w:lang w:eastAsia="ja-JP"/>
              </w:rPr>
              <w:t xml:space="preserve">is configured, “indicated TCI state” is applied; else, reuse Rel.15 spec. (i.e. MAC CE activated TCI state or </w:t>
            </w:r>
            <w:proofErr w:type="spellStart"/>
            <w:r w:rsidRPr="00E6786A">
              <w:rPr>
                <w:rFonts w:ascii="Times New Roman" w:eastAsia="ＭＳ 明朝" w:hAnsi="Times New Roman" w:cs="Times New Roman"/>
                <w:lang w:eastAsia="ja-JP"/>
              </w:rPr>
              <w:t>QCLed</w:t>
            </w:r>
            <w:proofErr w:type="spellEnd"/>
            <w:r w:rsidRPr="00E6786A">
              <w:rPr>
                <w:rFonts w:ascii="Times New Roman" w:eastAsia="ＭＳ 明朝" w:hAnsi="Times New Roman" w:cs="Times New Roman"/>
                <w:lang w:eastAsia="ja-JP"/>
              </w:rPr>
              <w:t xml:space="preserve"> with SSB of last PRACH </w:t>
            </w:r>
            <w:proofErr w:type="spellStart"/>
            <w:r w:rsidRPr="00E6786A">
              <w:rPr>
                <w:rFonts w:ascii="Times New Roman" w:eastAsia="ＭＳ 明朝" w:hAnsi="Times New Roman" w:cs="Times New Roman"/>
                <w:lang w:eastAsia="ja-JP"/>
              </w:rPr>
              <w:t>tx</w:t>
            </w:r>
            <w:proofErr w:type="spellEnd"/>
            <w:r w:rsidRPr="00E6786A">
              <w:rPr>
                <w:rFonts w:ascii="Times New Roman" w:eastAsia="ＭＳ 明朝" w:hAnsi="Times New Roman" w:cs="Times New Roman"/>
                <w:lang w:eastAsia="ja-JP"/>
              </w:rPr>
              <w:t>).</w:t>
            </w:r>
          </w:p>
          <w:p w14:paraId="34C6182F" w14:textId="02C2DF22" w:rsidR="00E6786A" w:rsidRPr="00E6786A" w:rsidRDefault="00E6786A" w:rsidP="00207BD5">
            <w:pPr>
              <w:numPr>
                <w:ilvl w:val="0"/>
                <w:numId w:val="70"/>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CORESET (except 0) with only USS and/or CSS type 3, always “indicated TCI state” </w:t>
            </w:r>
            <w:r w:rsidR="00715062">
              <w:rPr>
                <w:rFonts w:ascii="Times New Roman" w:eastAsia="ＭＳ 明朝" w:hAnsi="Times New Roman" w:cs="Times New Roman"/>
                <w:lang w:eastAsia="ja-JP"/>
              </w:rPr>
              <w:t xml:space="preserve">is </w:t>
            </w:r>
            <w:r w:rsidRPr="00E6786A">
              <w:rPr>
                <w:rFonts w:ascii="Times New Roman" w:eastAsia="ＭＳ 明朝" w:hAnsi="Times New Roman" w:cs="Times New Roman"/>
                <w:lang w:eastAsia="ja-JP"/>
              </w:rPr>
              <w:t>applie</w:t>
            </w:r>
            <w:r w:rsidR="00715062">
              <w:rPr>
                <w:rFonts w:ascii="Times New Roman" w:eastAsia="ＭＳ 明朝" w:hAnsi="Times New Roman" w:cs="Times New Roman"/>
                <w:lang w:eastAsia="ja-JP"/>
              </w:rPr>
              <w:t>d</w:t>
            </w:r>
            <w:r w:rsidRPr="00E6786A">
              <w:rPr>
                <w:rFonts w:ascii="Times New Roman" w:eastAsia="ＭＳ 明朝" w:hAnsi="Times New Roman" w:cs="Times New Roman"/>
                <w:lang w:eastAsia="ja-JP"/>
              </w:rPr>
              <w:t>.</w:t>
            </w:r>
          </w:p>
          <w:p w14:paraId="2E9A80AB" w14:textId="77777777" w:rsidR="00E6786A" w:rsidRPr="00E6786A" w:rsidRDefault="00E6786A" w:rsidP="00207BD5">
            <w:pPr>
              <w:numPr>
                <w:ilvl w:val="0"/>
                <w:numId w:val="70"/>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CORESET (except 0) with at least CSS except CSS type 3, if </w:t>
            </w:r>
            <w:proofErr w:type="spellStart"/>
            <w:r w:rsidRPr="00E6786A">
              <w:rPr>
                <w:rFonts w:ascii="Times New Roman" w:eastAsia="ＭＳ 明朝" w:hAnsi="Times New Roman" w:cs="Times New Roman"/>
                <w:i/>
                <w:iCs/>
                <w:lang w:eastAsia="ja-JP"/>
              </w:rPr>
              <w:t>followUnifiedTCIstate</w:t>
            </w:r>
            <w:proofErr w:type="spellEnd"/>
            <w:r w:rsidRPr="00E6786A">
              <w:rPr>
                <w:rFonts w:ascii="Times New Roman" w:eastAsia="ＭＳ 明朝" w:hAnsi="Times New Roman" w:cs="Times New Roman"/>
                <w:lang w:eastAsia="ja-JP"/>
              </w:rPr>
              <w:t xml:space="preserve"> is configured, “indicated TCI state” is applied; else, configured TCI state of the CORESET is applied.</w:t>
            </w:r>
          </w:p>
        </w:tc>
      </w:tr>
      <w:tr w:rsidR="00E6786A" w:rsidRPr="00E6786A" w14:paraId="3AD12895" w14:textId="77777777" w:rsidTr="00715062">
        <w:trPr>
          <w:trHeight w:val="586"/>
        </w:trPr>
        <w:tc>
          <w:tcPr>
            <w:tcW w:w="112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1F691D2" w14:textId="77777777" w:rsidR="00E6786A" w:rsidRPr="00E6786A" w:rsidRDefault="00E6786A" w:rsidP="00E6786A">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b/>
                <w:bCs/>
                <w:lang w:eastAsia="ja-JP"/>
              </w:rPr>
              <w:t>PDSCH</w:t>
            </w:r>
          </w:p>
        </w:tc>
        <w:tc>
          <w:tcPr>
            <w:tcW w:w="88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B44FFB9" w14:textId="77777777" w:rsidR="00E6786A" w:rsidRPr="00E6786A" w:rsidRDefault="00E6786A" w:rsidP="00E6786A">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If scheduling offset &lt; threshold (</w:t>
            </w:r>
            <w:proofErr w:type="spellStart"/>
            <w:r w:rsidRPr="00E6786A">
              <w:rPr>
                <w:rFonts w:ascii="Times New Roman" w:eastAsia="ＭＳ 明朝" w:hAnsi="Times New Roman" w:cs="Times New Roman"/>
                <w:i/>
                <w:iCs/>
                <w:lang w:eastAsia="ja-JP"/>
              </w:rPr>
              <w:t>timeDurationForQCL</w:t>
            </w:r>
            <w:proofErr w:type="spellEnd"/>
            <w:r w:rsidRPr="00E6786A">
              <w:rPr>
                <w:rFonts w:ascii="Times New Roman" w:eastAsia="ＭＳ 明朝" w:hAnsi="Times New Roman" w:cs="Times New Roman"/>
                <w:lang w:eastAsia="ja-JP"/>
              </w:rPr>
              <w:t xml:space="preserve">), regardless of configuration of </w:t>
            </w:r>
            <w:proofErr w:type="spellStart"/>
            <w:r w:rsidRPr="00E6786A">
              <w:rPr>
                <w:rFonts w:ascii="Times New Roman" w:eastAsia="ＭＳ 明朝" w:hAnsi="Times New Roman" w:cs="Times New Roman"/>
                <w:i/>
                <w:iCs/>
                <w:lang w:eastAsia="ja-JP"/>
              </w:rPr>
              <w:t>followUnifiedTCIstate</w:t>
            </w:r>
            <w:proofErr w:type="spellEnd"/>
            <w:r w:rsidRPr="00E6786A">
              <w:rPr>
                <w:rFonts w:ascii="Times New Roman" w:eastAsia="ＭＳ 明朝" w:hAnsi="Times New Roman" w:cs="Times New Roman"/>
                <w:lang w:eastAsia="ja-JP"/>
              </w:rPr>
              <w:t>,</w:t>
            </w:r>
          </w:p>
          <w:p w14:paraId="211365A1" w14:textId="77777777" w:rsidR="00E6786A" w:rsidRPr="00E6786A" w:rsidRDefault="00E6786A" w:rsidP="00207BD5">
            <w:pPr>
              <w:numPr>
                <w:ilvl w:val="0"/>
                <w:numId w:val="71"/>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If indicated TCI state is associated with additional PCI, Rel.15 default QCL assumption is used.</w:t>
            </w:r>
          </w:p>
          <w:p w14:paraId="002E8A10" w14:textId="7D5A4822" w:rsidR="00E6786A" w:rsidRPr="00E6786A" w:rsidRDefault="00E6786A" w:rsidP="00207BD5">
            <w:pPr>
              <w:numPr>
                <w:ilvl w:val="0"/>
                <w:numId w:val="71"/>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 xml:space="preserve">Else, always indicated TCI state is </w:t>
            </w:r>
            <w:r w:rsidR="00EE1FF6">
              <w:rPr>
                <w:rFonts w:ascii="Times New Roman" w:eastAsia="ＭＳ 明朝" w:hAnsi="Times New Roman" w:cs="Times New Roman"/>
                <w:lang w:eastAsia="ja-JP"/>
              </w:rPr>
              <w:t>applied</w:t>
            </w:r>
            <w:r w:rsidRPr="00E6786A">
              <w:rPr>
                <w:rFonts w:ascii="Times New Roman" w:eastAsia="ＭＳ 明朝" w:hAnsi="Times New Roman" w:cs="Times New Roman"/>
                <w:lang w:eastAsia="ja-JP"/>
              </w:rPr>
              <w:t>.</w:t>
            </w:r>
          </w:p>
          <w:p w14:paraId="1473409C" w14:textId="17DFC7A6" w:rsidR="00E6786A" w:rsidRPr="00E6786A" w:rsidRDefault="00E6786A" w:rsidP="00E6786A">
            <w:p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Elseif scheduling offset &gt;= threshold (</w:t>
            </w:r>
            <w:proofErr w:type="spellStart"/>
            <w:r w:rsidRPr="00E6786A">
              <w:rPr>
                <w:rFonts w:ascii="Times New Roman" w:eastAsia="ＭＳ 明朝" w:hAnsi="Times New Roman" w:cs="Times New Roman"/>
                <w:i/>
                <w:iCs/>
                <w:lang w:eastAsia="ja-JP"/>
              </w:rPr>
              <w:t>timeDurationForQCL</w:t>
            </w:r>
            <w:proofErr w:type="spellEnd"/>
            <w:r w:rsidRPr="00E6786A">
              <w:rPr>
                <w:rFonts w:ascii="Times New Roman" w:eastAsia="ＭＳ 明朝" w:hAnsi="Times New Roman" w:cs="Times New Roman"/>
                <w:lang w:eastAsia="ja-JP"/>
              </w:rPr>
              <w:t xml:space="preserve">), </w:t>
            </w:r>
          </w:p>
          <w:p w14:paraId="24826E60" w14:textId="77777777" w:rsidR="00E6786A" w:rsidRPr="00E6786A" w:rsidRDefault="00E6786A" w:rsidP="00207BD5">
            <w:pPr>
              <w:numPr>
                <w:ilvl w:val="0"/>
                <w:numId w:val="72"/>
              </w:numPr>
              <w:spacing w:before="0" w:after="0"/>
              <w:rPr>
                <w:rFonts w:ascii="Times New Roman" w:eastAsia="ＭＳ 明朝" w:hAnsi="Times New Roman" w:cs="Times New Roman"/>
                <w:lang w:eastAsia="ja-JP"/>
              </w:rPr>
            </w:pPr>
            <w:r w:rsidRPr="00E6786A">
              <w:rPr>
                <w:rFonts w:ascii="Times New Roman" w:eastAsia="ＭＳ 明朝" w:hAnsi="Times New Roman" w:cs="Times New Roman"/>
                <w:lang w:eastAsia="ja-JP"/>
              </w:rPr>
              <w:t>TCI state of PDSCH is derived from the scheduling CORESET.</w:t>
            </w:r>
          </w:p>
        </w:tc>
      </w:tr>
    </w:tbl>
    <w:p w14:paraId="7EA840BF" w14:textId="77777777" w:rsidR="00FA158D" w:rsidRDefault="00FA158D" w:rsidP="00FA158D">
      <w:pPr>
        <w:spacing w:before="0" w:afterLines="50" w:after="120"/>
        <w:jc w:val="both"/>
        <w:rPr>
          <w:rFonts w:ascii="Times New Roman" w:eastAsia="ＭＳ 明朝" w:hAnsi="Times New Roman" w:cs="Times New Roman"/>
          <w:lang w:eastAsia="ja-JP"/>
        </w:rPr>
      </w:pPr>
    </w:p>
    <w:p w14:paraId="17C8D57A" w14:textId="77777777" w:rsidR="00FA158D" w:rsidRDefault="00FA158D" w:rsidP="00FA158D">
      <w:pPr>
        <w:spacing w:before="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For PDSCH/A-CSI-RS, default QCL assumption (i.e. QCL assumption if </w:t>
      </w:r>
      <w:r w:rsidRPr="00591F9B">
        <w:rPr>
          <w:rFonts w:ascii="Times New Roman" w:eastAsia="ＭＳ 明朝" w:hAnsi="Times New Roman" w:cs="Times New Roman"/>
          <w:lang w:eastAsia="ja-JP"/>
        </w:rPr>
        <w:t>scheduling offset &lt; threshold</w:t>
      </w:r>
      <w:r>
        <w:rPr>
          <w:rFonts w:ascii="Times New Roman" w:eastAsia="ＭＳ 明朝" w:hAnsi="Times New Roman" w:cs="Times New Roman"/>
          <w:lang w:eastAsia="ja-JP"/>
        </w:rPr>
        <w:t>) is specified in Rel.17. This is because before finishing blind detection of scheduling DCI (i.e.</w:t>
      </w:r>
      <w:r w:rsidRPr="003F4CE0">
        <w:rPr>
          <w:rFonts w:ascii="Times New Roman" w:eastAsia="ＭＳ 明朝" w:hAnsi="Times New Roman" w:cs="Times New Roman"/>
          <w:lang w:eastAsia="ja-JP"/>
        </w:rPr>
        <w:t xml:space="preserve"> </w:t>
      </w:r>
      <w:r>
        <w:rPr>
          <w:rFonts w:ascii="Times New Roman" w:eastAsia="ＭＳ 明朝" w:hAnsi="Times New Roman" w:cs="Times New Roman"/>
          <w:lang w:eastAsia="ja-JP"/>
        </w:rPr>
        <w:t xml:space="preserve">if </w:t>
      </w:r>
      <w:r w:rsidRPr="00591F9B">
        <w:rPr>
          <w:rFonts w:ascii="Times New Roman" w:eastAsia="ＭＳ 明朝" w:hAnsi="Times New Roman" w:cs="Times New Roman"/>
          <w:lang w:eastAsia="ja-JP"/>
        </w:rPr>
        <w:t>scheduling offset &lt; threshold</w:t>
      </w:r>
      <w:r>
        <w:rPr>
          <w:rFonts w:ascii="Times New Roman" w:eastAsia="ＭＳ 明朝" w:hAnsi="Times New Roman" w:cs="Times New Roman"/>
          <w:lang w:eastAsia="ja-JP"/>
        </w:rPr>
        <w:t xml:space="preserve">), UE has no idea whether/which DCI schedules PDSCH/A-CSI-RS, and UE needs to buffer received signal in advance with a certain QCL assumption (i.e. default QCL assumption). For both single-DCI based and multi-DCI based M-TRP, default QCL assumption (i.e. QCL assumption if </w:t>
      </w:r>
      <w:r w:rsidRPr="00591F9B">
        <w:rPr>
          <w:rFonts w:ascii="Times New Roman" w:eastAsia="ＭＳ 明朝" w:hAnsi="Times New Roman" w:cs="Times New Roman"/>
          <w:lang w:eastAsia="ja-JP"/>
        </w:rPr>
        <w:t>scheduling offset &lt; threshold</w:t>
      </w:r>
      <w:r>
        <w:rPr>
          <w:rFonts w:ascii="Times New Roman" w:eastAsia="ＭＳ 明朝" w:hAnsi="Times New Roman" w:cs="Times New Roman"/>
          <w:lang w:eastAsia="ja-JP"/>
        </w:rPr>
        <w:t xml:space="preserve">) for PDSCH/A-CSI-RS in unified TCI framework should be specified. We believe default QCL assumption is very important, because </w:t>
      </w:r>
      <w:proofErr w:type="spellStart"/>
      <w:r>
        <w:rPr>
          <w:rFonts w:ascii="Times New Roman" w:eastAsia="ＭＳ 明朝" w:hAnsi="Times New Roman" w:cs="Times New Roman"/>
          <w:lang w:eastAsia="ja-JP"/>
        </w:rPr>
        <w:t>gNB</w:t>
      </w:r>
      <w:proofErr w:type="spellEnd"/>
      <w:r>
        <w:rPr>
          <w:rFonts w:ascii="Times New Roman" w:eastAsia="ＭＳ 明朝" w:hAnsi="Times New Roman" w:cs="Times New Roman"/>
          <w:lang w:eastAsia="ja-JP"/>
        </w:rPr>
        <w:t xml:space="preserve"> usually schedules PDSCH with scheduling offset &lt; threshold in real network. In Rel.16, default QCL assumption for single-DCI based and multi-DCI based M-TRP were specified in Rel.15 TCI state framework. In Rel.18, default QCL for unified TCI framework should be enhanced to support single-DCI based and multi-DCI based M-TRP with </w:t>
      </w:r>
      <w:r w:rsidRPr="00591F9B">
        <w:rPr>
          <w:rFonts w:ascii="Times New Roman" w:eastAsia="ＭＳ 明朝" w:hAnsi="Times New Roman" w:cs="Times New Roman"/>
          <w:lang w:eastAsia="ja-JP"/>
        </w:rPr>
        <w:t>scheduling offset &lt; threshold</w:t>
      </w:r>
      <w:r>
        <w:rPr>
          <w:rFonts w:ascii="Times New Roman" w:eastAsia="ＭＳ 明朝" w:hAnsi="Times New Roman" w:cs="Times New Roman"/>
          <w:lang w:eastAsia="ja-JP"/>
        </w:rPr>
        <w:t>.</w:t>
      </w:r>
    </w:p>
    <w:p w14:paraId="0EB266FD" w14:textId="77777777" w:rsidR="00FA158D" w:rsidRPr="00FD2107" w:rsidRDefault="00FA158D" w:rsidP="00FA158D">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6D25BE31" w14:textId="77777777" w:rsidR="00FA158D" w:rsidRPr="00207BD5" w:rsidRDefault="00FA158D" w:rsidP="00FA158D">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both single-DCI based and multi-DCI based M-TRP, d</w:t>
      </w:r>
      <w:r w:rsidRPr="005B2720">
        <w:rPr>
          <w:rFonts w:ascii="Times New Roman" w:eastAsia="ＭＳ 明朝" w:hAnsi="Times New Roman" w:cs="Times New Roman"/>
          <w:b/>
          <w:i/>
          <w:iCs/>
          <w:color w:val="000000" w:themeColor="text1"/>
          <w:lang w:eastAsia="ja-JP"/>
        </w:rPr>
        <w:t xml:space="preserve">efault QCL assumption (i.e. </w:t>
      </w:r>
      <w:r>
        <w:rPr>
          <w:rFonts w:ascii="Times New Roman" w:eastAsia="ＭＳ 明朝" w:hAnsi="Times New Roman" w:cs="Times New Roman"/>
          <w:b/>
          <w:i/>
          <w:iCs/>
          <w:color w:val="000000" w:themeColor="text1"/>
          <w:lang w:eastAsia="ja-JP"/>
        </w:rPr>
        <w:t xml:space="preserve">QCL assumption </w:t>
      </w:r>
      <w:r w:rsidRPr="005B2720">
        <w:rPr>
          <w:rFonts w:ascii="Times New Roman" w:eastAsia="ＭＳ 明朝" w:hAnsi="Times New Roman" w:cs="Times New Roman"/>
          <w:b/>
          <w:i/>
          <w:iCs/>
          <w:color w:val="000000" w:themeColor="text1"/>
          <w:lang w:eastAsia="ja-JP"/>
        </w:rPr>
        <w:t>if scheduling offset &lt; threshold) for PDSCH/A-CSI-RS in unified TCI framework should be specified</w:t>
      </w:r>
      <w:r>
        <w:rPr>
          <w:rFonts w:ascii="Times New Roman" w:eastAsia="ＭＳ 明朝" w:hAnsi="Times New Roman" w:cs="Times New Roman"/>
          <w:b/>
          <w:i/>
          <w:iCs/>
          <w:color w:val="000000" w:themeColor="text1"/>
          <w:lang w:eastAsia="ja-JP"/>
        </w:rPr>
        <w:t>.</w:t>
      </w:r>
    </w:p>
    <w:p w14:paraId="671729B7" w14:textId="77777777" w:rsidR="00FA158D" w:rsidRPr="00FA158D" w:rsidRDefault="00FA158D" w:rsidP="00367818">
      <w:pPr>
        <w:spacing w:before="0" w:afterLines="50" w:after="120"/>
        <w:rPr>
          <w:rFonts w:ascii="Times New Roman" w:eastAsia="ＭＳ 明朝" w:hAnsi="Times New Roman" w:cs="Times New Roman"/>
          <w:lang w:eastAsia="ja-JP"/>
        </w:rPr>
      </w:pPr>
    </w:p>
    <w:p w14:paraId="4B151DDF" w14:textId="66C27B7D" w:rsidR="00241AAA" w:rsidRDefault="007E30C6" w:rsidP="00207BD5">
      <w:pPr>
        <w:pStyle w:val="20"/>
        <w:numPr>
          <w:ilvl w:val="1"/>
          <w:numId w:val="59"/>
        </w:numPr>
        <w:spacing w:before="240" w:after="120"/>
      </w:pPr>
      <w:r>
        <w:rPr>
          <w:lang w:eastAsia="ja-JP"/>
        </w:rPr>
        <w:t>S</w:t>
      </w:r>
      <w:r w:rsidR="00241AAA">
        <w:rPr>
          <w:lang w:eastAsia="ja-JP"/>
        </w:rPr>
        <w:t>ingle</w:t>
      </w:r>
      <w:r w:rsidR="005846B0">
        <w:rPr>
          <w:lang w:eastAsia="ja-JP"/>
        </w:rPr>
        <w:t>-</w:t>
      </w:r>
      <w:r w:rsidR="00241AAA">
        <w:rPr>
          <w:lang w:eastAsia="ja-JP"/>
        </w:rPr>
        <w:t xml:space="preserve">DCI based </w:t>
      </w:r>
      <w:r w:rsidR="00502488">
        <w:rPr>
          <w:lang w:eastAsia="ja-JP"/>
        </w:rPr>
        <w:t>M-TRP</w:t>
      </w:r>
    </w:p>
    <w:p w14:paraId="6B00A8EE" w14:textId="2FB10D4C" w:rsidR="00D552B6" w:rsidRDefault="00D552B6" w:rsidP="005F2048">
      <w:pPr>
        <w:pStyle w:val="31"/>
        <w:numPr>
          <w:ilvl w:val="0"/>
          <w:numId w:val="0"/>
        </w:numPr>
        <w:ind w:firstLineChars="142" w:firstLine="284"/>
      </w:pPr>
      <w:r>
        <w:rPr>
          <w:lang w:eastAsia="ja-JP"/>
        </w:rPr>
        <w:t>Beam indication</w:t>
      </w:r>
    </w:p>
    <w:p w14:paraId="5DA6C614" w14:textId="28CDFFFF" w:rsidR="0094755E" w:rsidRDefault="0003303C" w:rsidP="00241AAA">
      <w:pPr>
        <w:spacing w:beforeLines="50" w:before="120" w:afterLines="50" w:after="120"/>
        <w:jc w:val="both"/>
        <w:rPr>
          <w:rFonts w:eastAsia="ＭＳ 明朝"/>
          <w:lang w:eastAsia="ja-JP"/>
        </w:rPr>
      </w:pPr>
      <w:r>
        <w:rPr>
          <w:rFonts w:eastAsia="ＭＳ 明朝"/>
          <w:lang w:eastAsia="ja-JP"/>
        </w:rPr>
        <w:t>For joint TCI state, f</w:t>
      </w:r>
      <w:r w:rsidR="009B3D7F">
        <w:rPr>
          <w:rFonts w:eastAsia="ＭＳ 明朝"/>
          <w:lang w:eastAsia="ja-JP"/>
        </w:rPr>
        <w:t>igure 2-</w:t>
      </w:r>
      <w:r w:rsidR="006053AE">
        <w:rPr>
          <w:rFonts w:eastAsia="ＭＳ 明朝"/>
          <w:lang w:eastAsia="ja-JP"/>
        </w:rPr>
        <w:t>2</w:t>
      </w:r>
      <w:r w:rsidR="0024490B">
        <w:rPr>
          <w:rFonts w:eastAsia="ＭＳ 明朝"/>
          <w:lang w:eastAsia="ja-JP"/>
        </w:rPr>
        <w:t xml:space="preserve"> a)</w:t>
      </w:r>
      <w:r w:rsidR="009B3D7F">
        <w:rPr>
          <w:rFonts w:eastAsia="ＭＳ 明朝"/>
          <w:lang w:eastAsia="ja-JP"/>
        </w:rPr>
        <w:t xml:space="preserve"> illustrates concept of </w:t>
      </w:r>
      <w:r w:rsidR="009B3D7F" w:rsidRPr="009B3D7F">
        <w:rPr>
          <w:rFonts w:eastAsia="ＭＳ 明朝"/>
          <w:lang w:eastAsia="ja-JP"/>
        </w:rPr>
        <w:t xml:space="preserve">unified TCI extension for single DCI based </w:t>
      </w:r>
      <w:r w:rsidR="00502488">
        <w:rPr>
          <w:rFonts w:eastAsia="ＭＳ 明朝"/>
          <w:lang w:eastAsia="ja-JP"/>
        </w:rPr>
        <w:t>M-TRP</w:t>
      </w:r>
      <w:r w:rsidR="009B3D7F" w:rsidRPr="009B3D7F">
        <w:rPr>
          <w:rFonts w:eastAsia="ＭＳ 明朝"/>
          <w:lang w:eastAsia="ja-JP"/>
        </w:rPr>
        <w:t>.</w:t>
      </w:r>
      <w:r w:rsidR="009B3D7F">
        <w:rPr>
          <w:rFonts w:eastAsia="ＭＳ 明朝"/>
          <w:lang w:eastAsia="ja-JP"/>
        </w:rPr>
        <w:t xml:space="preserve"> </w:t>
      </w:r>
      <w:r w:rsidR="0097533E">
        <w:rPr>
          <w:rFonts w:eastAsia="ＭＳ 明朝"/>
          <w:lang w:eastAsia="ja-JP"/>
        </w:rPr>
        <w:t xml:space="preserve">For joint TCI state, </w:t>
      </w:r>
      <w:r w:rsidR="00C17A88">
        <w:rPr>
          <w:rFonts w:eastAsia="ＭＳ 明朝"/>
          <w:lang w:eastAsia="ja-JP"/>
        </w:rPr>
        <w:t xml:space="preserve">after RRC configures TCI state pool/list, </w:t>
      </w:r>
      <w:r w:rsidR="0097533E">
        <w:rPr>
          <w:rFonts w:eastAsia="ＭＳ 明朝"/>
          <w:lang w:eastAsia="ja-JP"/>
        </w:rPr>
        <w:t xml:space="preserve">MAC CE activates multiple active joint TCI states. </w:t>
      </w:r>
      <w:r w:rsidR="00B95B0E">
        <w:rPr>
          <w:rFonts w:eastAsia="ＭＳ 明朝"/>
          <w:lang w:eastAsia="ja-JP"/>
        </w:rPr>
        <w:t xml:space="preserve">One DCI can indicate one or </w:t>
      </w:r>
      <w:r w:rsidR="00CB321B">
        <w:rPr>
          <w:rFonts w:eastAsia="ＭＳ 明朝"/>
          <w:lang w:eastAsia="ja-JP"/>
        </w:rPr>
        <w:t>multiple</w:t>
      </w:r>
      <w:r w:rsidR="00B95B0E">
        <w:rPr>
          <w:rFonts w:eastAsia="ＭＳ 明朝"/>
          <w:lang w:eastAsia="ja-JP"/>
        </w:rPr>
        <w:t xml:space="preserve"> indicated joint TCI states.</w:t>
      </w:r>
      <w:r w:rsidR="0094755E">
        <w:rPr>
          <w:rFonts w:eastAsia="ＭＳ 明朝"/>
          <w:lang w:eastAsia="ja-JP"/>
        </w:rPr>
        <w:t xml:space="preserve"> As shown in figure 2-</w:t>
      </w:r>
      <w:r w:rsidR="00E12E14">
        <w:rPr>
          <w:rFonts w:eastAsia="ＭＳ 明朝"/>
          <w:lang w:eastAsia="ja-JP"/>
        </w:rPr>
        <w:t>2</w:t>
      </w:r>
      <w:r w:rsidR="0094755E">
        <w:rPr>
          <w:rFonts w:eastAsia="ＭＳ 明朝"/>
          <w:lang w:eastAsia="ja-JP"/>
        </w:rPr>
        <w:t xml:space="preserve"> b), RRC/MAC CE can configure/activate one or </w:t>
      </w:r>
      <w:r w:rsidR="00CB321B">
        <w:rPr>
          <w:rFonts w:eastAsia="ＭＳ 明朝"/>
          <w:lang w:eastAsia="ja-JP"/>
        </w:rPr>
        <w:t>multiple</w:t>
      </w:r>
      <w:r w:rsidR="0094755E">
        <w:rPr>
          <w:rFonts w:eastAsia="ＭＳ 明朝"/>
          <w:lang w:eastAsia="ja-JP"/>
        </w:rPr>
        <w:t xml:space="preserve"> </w:t>
      </w:r>
      <w:r w:rsidR="001D226D">
        <w:rPr>
          <w:rFonts w:eastAsia="ＭＳ 明朝"/>
          <w:lang w:eastAsia="ja-JP"/>
        </w:rPr>
        <w:t xml:space="preserve">joint </w:t>
      </w:r>
      <w:r w:rsidR="0094755E">
        <w:rPr>
          <w:rFonts w:eastAsia="ＭＳ 明朝"/>
          <w:lang w:eastAsia="ja-JP"/>
        </w:rPr>
        <w:t xml:space="preserve">TCI </w:t>
      </w:r>
      <w:r w:rsidR="0094755E">
        <w:rPr>
          <w:rFonts w:eastAsia="ＭＳ 明朝"/>
          <w:lang w:eastAsia="ja-JP"/>
        </w:rPr>
        <w:lastRenderedPageBreak/>
        <w:t xml:space="preserve">states per each TCI codepoint. </w:t>
      </w:r>
      <w:r w:rsidR="005D37D7">
        <w:rPr>
          <w:rFonts w:eastAsia="ＭＳ 明朝"/>
          <w:lang w:eastAsia="ja-JP"/>
        </w:rPr>
        <w:t xml:space="preserve">TCI state field of </w:t>
      </w:r>
      <w:r w:rsidR="008006A7">
        <w:rPr>
          <w:rFonts w:eastAsia="ＭＳ 明朝"/>
          <w:lang w:eastAsia="ja-JP"/>
        </w:rPr>
        <w:t>DCI</w:t>
      </w:r>
      <w:r w:rsidR="005D37D7">
        <w:rPr>
          <w:rFonts w:eastAsia="ＭＳ 明朝"/>
          <w:lang w:eastAsia="ja-JP"/>
        </w:rPr>
        <w:t xml:space="preserve"> format 1_1/1_2 (with/without DL assignment)</w:t>
      </w:r>
      <w:r w:rsidR="00A45EA3">
        <w:rPr>
          <w:rFonts w:eastAsia="ＭＳ 明朝"/>
          <w:lang w:eastAsia="ja-JP"/>
        </w:rPr>
        <w:t xml:space="preserve"> can</w:t>
      </w:r>
      <w:r w:rsidR="008006A7">
        <w:rPr>
          <w:rFonts w:eastAsia="ＭＳ 明朝"/>
          <w:lang w:eastAsia="ja-JP"/>
        </w:rPr>
        <w:t xml:space="preserve"> indicate one TCI codepoint,</w:t>
      </w:r>
      <w:r w:rsidR="0046322D">
        <w:rPr>
          <w:rFonts w:eastAsia="ＭＳ 明朝"/>
          <w:lang w:eastAsia="ja-JP"/>
        </w:rPr>
        <w:t xml:space="preserve"> which corresponds to</w:t>
      </w:r>
      <w:r w:rsidR="008006A7">
        <w:rPr>
          <w:rFonts w:eastAsia="ＭＳ 明朝"/>
          <w:lang w:eastAsia="ja-JP"/>
        </w:rPr>
        <w:t xml:space="preserve"> </w:t>
      </w:r>
      <w:r w:rsidR="004C4400">
        <w:rPr>
          <w:rFonts w:eastAsia="ＭＳ 明朝"/>
          <w:lang w:eastAsia="ja-JP"/>
        </w:rPr>
        <w:t>1</w:t>
      </w:r>
      <w:r w:rsidR="004C4400" w:rsidRPr="004C4400">
        <w:rPr>
          <w:rFonts w:eastAsia="ＭＳ 明朝"/>
          <w:vertAlign w:val="superscript"/>
          <w:lang w:eastAsia="ja-JP"/>
        </w:rPr>
        <w:t>st</w:t>
      </w:r>
      <w:r w:rsidR="004C4400">
        <w:rPr>
          <w:rFonts w:eastAsia="ＭＳ 明朝"/>
          <w:lang w:eastAsia="ja-JP"/>
        </w:rPr>
        <w:t xml:space="preserve"> joint TCI state and</w:t>
      </w:r>
      <w:r w:rsidR="00F51497">
        <w:rPr>
          <w:rFonts w:eastAsia="ＭＳ 明朝"/>
          <w:lang w:eastAsia="ja-JP"/>
        </w:rPr>
        <w:t>/or</w:t>
      </w:r>
      <w:r w:rsidR="004C4400">
        <w:rPr>
          <w:rFonts w:eastAsia="ＭＳ 明朝"/>
          <w:lang w:eastAsia="ja-JP"/>
        </w:rPr>
        <w:t xml:space="preserve"> 2</w:t>
      </w:r>
      <w:r w:rsidR="004C4400" w:rsidRPr="004C4400">
        <w:rPr>
          <w:rFonts w:eastAsia="ＭＳ 明朝"/>
          <w:vertAlign w:val="superscript"/>
          <w:lang w:eastAsia="ja-JP"/>
        </w:rPr>
        <w:t>nd</w:t>
      </w:r>
      <w:r w:rsidR="004C4400">
        <w:rPr>
          <w:rFonts w:eastAsia="ＭＳ 明朝"/>
          <w:lang w:eastAsia="ja-JP"/>
        </w:rPr>
        <w:t xml:space="preserve"> joint TCI state</w:t>
      </w:r>
      <w:r w:rsidR="00504DA8">
        <w:rPr>
          <w:rFonts w:eastAsia="ＭＳ 明朝"/>
          <w:lang w:eastAsia="ja-JP"/>
        </w:rPr>
        <w:t xml:space="preserve"> for example</w:t>
      </w:r>
      <w:r>
        <w:rPr>
          <w:rFonts w:eastAsia="ＭＳ 明朝"/>
          <w:lang w:eastAsia="ja-JP"/>
        </w:rPr>
        <w:t>.</w:t>
      </w:r>
    </w:p>
    <w:p w14:paraId="48A8FAB7" w14:textId="5E74D548" w:rsidR="00D66EBE" w:rsidRDefault="00E75A11" w:rsidP="00A85D9B">
      <w:pPr>
        <w:spacing w:beforeLines="50" w:before="120" w:afterLines="50" w:after="120"/>
        <w:jc w:val="center"/>
        <w:rPr>
          <w:rFonts w:eastAsia="ＭＳ 明朝"/>
          <w:lang w:eastAsia="ja-JP"/>
        </w:rPr>
      </w:pPr>
      <w:r w:rsidRPr="00E75A11">
        <w:rPr>
          <w:rFonts w:eastAsia="ＭＳ 明朝"/>
          <w:noProof/>
          <w:lang w:eastAsia="ja-JP"/>
        </w:rPr>
        <w:drawing>
          <wp:inline distT="0" distB="0" distL="0" distR="0" wp14:anchorId="432721FE" wp14:editId="6915D06F">
            <wp:extent cx="5117897" cy="851443"/>
            <wp:effectExtent l="0" t="0" r="0" b="6350"/>
            <wp:docPr id="4" name="図 3">
              <a:extLst xmlns:a="http://schemas.openxmlformats.org/drawingml/2006/main">
                <a:ext uri="{FF2B5EF4-FFF2-40B4-BE49-F238E27FC236}">
                  <a16:creationId xmlns:a16="http://schemas.microsoft.com/office/drawing/2014/main" id="{BE70F134-7E9B-4DDD-92A3-DFB6C55359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BE70F134-7E9B-4DDD-92A3-DFB6C5535956}"/>
                        </a:ext>
                      </a:extLst>
                    </pic:cNvPr>
                    <pic:cNvPicPr>
                      <a:picLocks noChangeAspect="1"/>
                    </pic:cNvPicPr>
                  </pic:nvPicPr>
                  <pic:blipFill>
                    <a:blip r:embed="rId12"/>
                    <a:stretch>
                      <a:fillRect/>
                    </a:stretch>
                  </pic:blipFill>
                  <pic:spPr>
                    <a:xfrm>
                      <a:off x="0" y="0"/>
                      <a:ext cx="5131195" cy="853655"/>
                    </a:xfrm>
                    <a:prstGeom prst="rect">
                      <a:avLst/>
                    </a:prstGeom>
                  </pic:spPr>
                </pic:pic>
              </a:graphicData>
            </a:graphic>
          </wp:inline>
        </w:drawing>
      </w:r>
    </w:p>
    <w:p w14:paraId="466852F2" w14:textId="3087D373" w:rsidR="00D66EBE" w:rsidRDefault="00A85D9B" w:rsidP="00A85D9B">
      <w:pPr>
        <w:spacing w:beforeLines="50" w:before="120" w:afterLines="50" w:after="120"/>
        <w:jc w:val="center"/>
        <w:rPr>
          <w:rFonts w:eastAsia="ＭＳ 明朝"/>
          <w:lang w:eastAsia="ja-JP"/>
        </w:rPr>
      </w:pPr>
      <w:r>
        <w:rPr>
          <w:rFonts w:eastAsia="ＭＳ 明朝"/>
          <w:lang w:eastAsia="ja-JP"/>
        </w:rPr>
        <w:t xml:space="preserve">a) </w:t>
      </w:r>
      <w:r w:rsidR="0024490B">
        <w:rPr>
          <w:rFonts w:eastAsia="ＭＳ 明朝"/>
          <w:lang w:eastAsia="ja-JP"/>
        </w:rPr>
        <w:t xml:space="preserve">Concept </w:t>
      </w:r>
      <w:r w:rsidR="002A5A20">
        <w:rPr>
          <w:rFonts w:eastAsia="ＭＳ 明朝"/>
          <w:lang w:eastAsia="ja-JP"/>
        </w:rPr>
        <w:t>for joint TCI state</w:t>
      </w:r>
    </w:p>
    <w:p w14:paraId="7CA49BA5" w14:textId="6205E646" w:rsidR="002D69FB" w:rsidRDefault="00874FC7" w:rsidP="00A85D9B">
      <w:pPr>
        <w:spacing w:beforeLines="50" w:before="120" w:afterLines="50" w:after="120"/>
        <w:jc w:val="center"/>
        <w:rPr>
          <w:rFonts w:eastAsia="ＭＳ 明朝"/>
          <w:lang w:eastAsia="ja-JP"/>
        </w:rPr>
      </w:pPr>
      <w:r w:rsidRPr="00874FC7">
        <w:rPr>
          <w:rFonts w:eastAsia="ＭＳ 明朝"/>
          <w:noProof/>
          <w:lang w:eastAsia="ja-JP"/>
        </w:rPr>
        <w:drawing>
          <wp:inline distT="0" distB="0" distL="0" distR="0" wp14:anchorId="175FE75F" wp14:editId="553BD61E">
            <wp:extent cx="1929384" cy="1912620"/>
            <wp:effectExtent l="0" t="0" r="0" b="0"/>
            <wp:docPr id="6" name="図 5">
              <a:extLst xmlns:a="http://schemas.openxmlformats.org/drawingml/2006/main">
                <a:ext uri="{FF2B5EF4-FFF2-40B4-BE49-F238E27FC236}">
                  <a16:creationId xmlns:a16="http://schemas.microsoft.com/office/drawing/2014/main" id="{65BF91CC-C15F-46C1-B5DF-24F34D86D1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65BF91CC-C15F-46C1-B5DF-24F34D86D1EA}"/>
                        </a:ext>
                      </a:extLst>
                    </pic:cNvPr>
                    <pic:cNvPicPr>
                      <a:picLocks noChangeAspect="1"/>
                    </pic:cNvPicPr>
                  </pic:nvPicPr>
                  <pic:blipFill>
                    <a:blip r:embed="rId13"/>
                    <a:stretch>
                      <a:fillRect/>
                    </a:stretch>
                  </pic:blipFill>
                  <pic:spPr>
                    <a:xfrm>
                      <a:off x="0" y="0"/>
                      <a:ext cx="1929384" cy="1912620"/>
                    </a:xfrm>
                    <a:prstGeom prst="rect">
                      <a:avLst/>
                    </a:prstGeom>
                  </pic:spPr>
                </pic:pic>
              </a:graphicData>
            </a:graphic>
          </wp:inline>
        </w:drawing>
      </w:r>
    </w:p>
    <w:p w14:paraId="12E51E00" w14:textId="243A810E" w:rsidR="00874FC7" w:rsidRDefault="00874FC7" w:rsidP="00A85D9B">
      <w:pPr>
        <w:spacing w:beforeLines="50" w:before="120" w:afterLines="50" w:after="120"/>
        <w:jc w:val="center"/>
        <w:rPr>
          <w:rFonts w:eastAsia="ＭＳ 明朝"/>
          <w:lang w:eastAsia="ja-JP"/>
        </w:rPr>
      </w:pPr>
      <w:r>
        <w:rPr>
          <w:rFonts w:eastAsia="ＭＳ 明朝" w:hint="eastAsia"/>
          <w:lang w:eastAsia="ja-JP"/>
        </w:rPr>
        <w:t>b</w:t>
      </w:r>
      <w:r>
        <w:rPr>
          <w:rFonts w:eastAsia="ＭＳ 明朝"/>
          <w:lang w:eastAsia="ja-JP"/>
        </w:rPr>
        <w:t>) TCI codepoint</w:t>
      </w:r>
    </w:p>
    <w:p w14:paraId="68678F1D" w14:textId="7643F56B" w:rsidR="002A5A20" w:rsidRPr="00C97823" w:rsidRDefault="002A5A20" w:rsidP="002A5A20">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sidR="006053AE">
        <w:rPr>
          <w:rFonts w:eastAsia="ＭＳ 明朝"/>
          <w:lang w:eastAsia="ja-JP"/>
        </w:rPr>
        <w:t>2</w:t>
      </w:r>
      <w:r>
        <w:rPr>
          <w:rFonts w:eastAsia="ＭＳ 明朝"/>
          <w:lang w:eastAsia="ja-JP"/>
        </w:rPr>
        <w:t>.</w:t>
      </w:r>
      <w:r w:rsidRPr="008820B6">
        <w:rPr>
          <w:rFonts w:eastAsia="ＭＳ 明朝"/>
          <w:lang w:eastAsia="ja-JP"/>
        </w:rPr>
        <w:t xml:space="preserve"> </w:t>
      </w:r>
      <w:r w:rsidR="0024490B">
        <w:rPr>
          <w:rFonts w:eastAsia="ＭＳ 明朝"/>
          <w:lang w:eastAsia="ja-JP"/>
        </w:rPr>
        <w:t>U</w:t>
      </w:r>
      <w:r w:rsidR="005A6B62">
        <w:rPr>
          <w:rFonts w:eastAsia="ＭＳ 明朝"/>
          <w:lang w:eastAsia="ja-JP"/>
        </w:rPr>
        <w:t xml:space="preserve">nified </w:t>
      </w:r>
      <w:r w:rsidR="005A6B62" w:rsidRPr="005A6B62">
        <w:rPr>
          <w:rFonts w:eastAsia="ＭＳ 明朝"/>
          <w:lang w:eastAsia="ja-JP"/>
        </w:rPr>
        <w:t>TCI extension</w:t>
      </w:r>
      <w:r w:rsidR="0024490B">
        <w:rPr>
          <w:rFonts w:eastAsia="ＭＳ 明朝"/>
          <w:lang w:eastAsia="ja-JP"/>
        </w:rPr>
        <w:t xml:space="preserve"> for joint TCI state</w:t>
      </w:r>
      <w:r w:rsidR="005A6B62" w:rsidRPr="005A6B62">
        <w:rPr>
          <w:rFonts w:eastAsia="ＭＳ 明朝"/>
          <w:lang w:eastAsia="ja-JP"/>
        </w:rPr>
        <w:t xml:space="preserve"> for single DCI based </w:t>
      </w:r>
      <w:r w:rsidR="00502488">
        <w:rPr>
          <w:rFonts w:eastAsia="ＭＳ 明朝"/>
          <w:lang w:eastAsia="ja-JP"/>
        </w:rPr>
        <w:t>M-TRP</w:t>
      </w:r>
      <w:r>
        <w:rPr>
          <w:lang w:eastAsia="ja-JP"/>
        </w:rPr>
        <w:t>.</w:t>
      </w:r>
    </w:p>
    <w:p w14:paraId="783DB0AA" w14:textId="77777777" w:rsidR="002A5A20" w:rsidRDefault="002A5A20" w:rsidP="00A85D9B">
      <w:pPr>
        <w:spacing w:beforeLines="50" w:before="120" w:afterLines="50" w:after="120"/>
        <w:jc w:val="center"/>
        <w:rPr>
          <w:rFonts w:eastAsia="ＭＳ 明朝"/>
          <w:lang w:eastAsia="ja-JP"/>
        </w:rPr>
      </w:pPr>
    </w:p>
    <w:p w14:paraId="03428974" w14:textId="16C3C5ED" w:rsidR="006D0FB8" w:rsidRDefault="0003303C" w:rsidP="0003303C">
      <w:pPr>
        <w:spacing w:beforeLines="50" w:before="120" w:afterLines="50" w:after="120"/>
        <w:jc w:val="both"/>
        <w:rPr>
          <w:rFonts w:eastAsia="ＭＳ 明朝"/>
          <w:lang w:eastAsia="ja-JP"/>
        </w:rPr>
      </w:pPr>
      <w:r>
        <w:rPr>
          <w:rFonts w:eastAsia="ＭＳ 明朝"/>
          <w:lang w:eastAsia="ja-JP"/>
        </w:rPr>
        <w:t xml:space="preserve">For </w:t>
      </w:r>
      <w:r w:rsidR="009C7347">
        <w:rPr>
          <w:rFonts w:eastAsia="ＭＳ 明朝"/>
          <w:lang w:eastAsia="ja-JP"/>
        </w:rPr>
        <w:t>separate DL/UL</w:t>
      </w:r>
      <w:r>
        <w:rPr>
          <w:rFonts w:eastAsia="ＭＳ 明朝"/>
          <w:lang w:eastAsia="ja-JP"/>
        </w:rPr>
        <w:t xml:space="preserve"> TCI state, figure 2-</w:t>
      </w:r>
      <w:r w:rsidR="006053AE">
        <w:rPr>
          <w:rFonts w:eastAsia="ＭＳ 明朝"/>
          <w:lang w:eastAsia="ja-JP"/>
        </w:rPr>
        <w:t>3</w:t>
      </w:r>
      <w:r>
        <w:rPr>
          <w:rFonts w:eastAsia="ＭＳ 明朝"/>
          <w:lang w:eastAsia="ja-JP"/>
        </w:rPr>
        <w:t xml:space="preserve"> a) illustrates concept of </w:t>
      </w:r>
      <w:r w:rsidRPr="009B3D7F">
        <w:rPr>
          <w:rFonts w:eastAsia="ＭＳ 明朝"/>
          <w:lang w:eastAsia="ja-JP"/>
        </w:rPr>
        <w:t xml:space="preserve">unified TCI extension for single DCI based </w:t>
      </w:r>
      <w:r w:rsidR="00502488">
        <w:rPr>
          <w:rFonts w:eastAsia="ＭＳ 明朝"/>
          <w:lang w:eastAsia="ja-JP"/>
        </w:rPr>
        <w:t>M-TRP</w:t>
      </w:r>
      <w:r w:rsidRPr="009B3D7F">
        <w:rPr>
          <w:rFonts w:eastAsia="ＭＳ 明朝"/>
          <w:lang w:eastAsia="ja-JP"/>
        </w:rPr>
        <w:t>.</w:t>
      </w:r>
      <w:r>
        <w:rPr>
          <w:rFonts w:eastAsia="ＭＳ 明朝"/>
          <w:lang w:eastAsia="ja-JP"/>
        </w:rPr>
        <w:t xml:space="preserve"> For </w:t>
      </w:r>
      <w:r w:rsidR="009C7347">
        <w:rPr>
          <w:rFonts w:eastAsia="ＭＳ 明朝"/>
          <w:lang w:eastAsia="ja-JP"/>
        </w:rPr>
        <w:t>separate DL/UL</w:t>
      </w:r>
      <w:r>
        <w:rPr>
          <w:rFonts w:eastAsia="ＭＳ 明朝"/>
          <w:lang w:eastAsia="ja-JP"/>
        </w:rPr>
        <w:t xml:space="preserve"> TCI state,</w:t>
      </w:r>
      <w:r w:rsidR="00C17A88" w:rsidRPr="00C17A88">
        <w:rPr>
          <w:rFonts w:eastAsia="ＭＳ 明朝"/>
          <w:lang w:eastAsia="ja-JP"/>
        </w:rPr>
        <w:t xml:space="preserve"> </w:t>
      </w:r>
      <w:r w:rsidR="00C17A88">
        <w:rPr>
          <w:rFonts w:eastAsia="ＭＳ 明朝"/>
          <w:lang w:eastAsia="ja-JP"/>
        </w:rPr>
        <w:t xml:space="preserve">after RRC configures TCI state pool/list, </w:t>
      </w:r>
      <w:r>
        <w:rPr>
          <w:rFonts w:eastAsia="ＭＳ 明朝"/>
          <w:lang w:eastAsia="ja-JP"/>
        </w:rPr>
        <w:t xml:space="preserve">MAC CE activates multiple active </w:t>
      </w:r>
      <w:r w:rsidR="00CE2E28">
        <w:rPr>
          <w:rFonts w:eastAsia="ＭＳ 明朝"/>
          <w:lang w:eastAsia="ja-JP"/>
        </w:rPr>
        <w:t>DL</w:t>
      </w:r>
      <w:r>
        <w:rPr>
          <w:rFonts w:eastAsia="ＭＳ 明朝"/>
          <w:lang w:eastAsia="ja-JP"/>
        </w:rPr>
        <w:t xml:space="preserve"> TCI states</w:t>
      </w:r>
      <w:r w:rsidR="00CE2E28">
        <w:rPr>
          <w:rFonts w:eastAsia="ＭＳ 明朝"/>
          <w:lang w:eastAsia="ja-JP"/>
        </w:rPr>
        <w:t xml:space="preserve"> and UL TCI states</w:t>
      </w:r>
      <w:r>
        <w:rPr>
          <w:rFonts w:eastAsia="ＭＳ 明朝"/>
          <w:lang w:eastAsia="ja-JP"/>
        </w:rPr>
        <w:t xml:space="preserve">. One DCI can indicate </w:t>
      </w:r>
      <w:r w:rsidR="007055DF">
        <w:rPr>
          <w:rFonts w:eastAsia="ＭＳ 明朝"/>
          <w:lang w:eastAsia="ja-JP"/>
        </w:rPr>
        <w:t>multiple</w:t>
      </w:r>
      <w:r w:rsidR="00CE2E28">
        <w:rPr>
          <w:rFonts w:eastAsia="ＭＳ 明朝"/>
          <w:lang w:eastAsia="ja-JP"/>
        </w:rPr>
        <w:t xml:space="preserve"> DL TCI states and </w:t>
      </w:r>
      <w:r w:rsidR="007055DF">
        <w:rPr>
          <w:rFonts w:eastAsia="ＭＳ 明朝"/>
          <w:lang w:eastAsia="ja-JP"/>
        </w:rPr>
        <w:t>multiple</w:t>
      </w:r>
      <w:r w:rsidR="00CE2E28">
        <w:rPr>
          <w:rFonts w:eastAsia="ＭＳ 明朝"/>
          <w:lang w:eastAsia="ja-JP"/>
        </w:rPr>
        <w:t xml:space="preserve"> 2 UL TCI states simultaneously</w:t>
      </w:r>
      <w:r>
        <w:rPr>
          <w:rFonts w:eastAsia="ＭＳ 明朝"/>
          <w:lang w:eastAsia="ja-JP"/>
        </w:rPr>
        <w:t>. As shown in figure 2-</w:t>
      </w:r>
      <w:r w:rsidR="001D226D">
        <w:rPr>
          <w:rFonts w:eastAsia="ＭＳ 明朝"/>
          <w:lang w:eastAsia="ja-JP"/>
        </w:rPr>
        <w:t>3</w:t>
      </w:r>
      <w:r>
        <w:rPr>
          <w:rFonts w:eastAsia="ＭＳ 明朝"/>
          <w:lang w:eastAsia="ja-JP"/>
        </w:rPr>
        <w:t xml:space="preserve"> b), RRC/MAC CE can configure/activate </w:t>
      </w:r>
      <w:r w:rsidR="007055DF">
        <w:rPr>
          <w:rFonts w:eastAsia="ＭＳ 明朝"/>
          <w:lang w:eastAsia="ja-JP"/>
        </w:rPr>
        <w:t>multiple</w:t>
      </w:r>
      <w:r w:rsidR="00D01D05">
        <w:rPr>
          <w:rFonts w:eastAsia="ＭＳ 明朝"/>
          <w:lang w:eastAsia="ja-JP"/>
        </w:rPr>
        <w:t xml:space="preserve"> DL TCI states and </w:t>
      </w:r>
      <w:r w:rsidR="007055DF">
        <w:rPr>
          <w:rFonts w:eastAsia="ＭＳ 明朝"/>
          <w:lang w:eastAsia="ja-JP"/>
        </w:rPr>
        <w:t>multiple</w:t>
      </w:r>
      <w:r w:rsidR="00D01D05">
        <w:rPr>
          <w:rFonts w:eastAsia="ＭＳ 明朝"/>
          <w:lang w:eastAsia="ja-JP"/>
        </w:rPr>
        <w:t xml:space="preserve"> UL TCI states </w:t>
      </w:r>
      <w:r>
        <w:rPr>
          <w:rFonts w:eastAsia="ＭＳ 明朝"/>
          <w:lang w:eastAsia="ja-JP"/>
        </w:rPr>
        <w:t xml:space="preserve">per each TCI codepoint. </w:t>
      </w:r>
      <w:r w:rsidR="006D0FB8">
        <w:rPr>
          <w:rFonts w:eastAsia="ＭＳ 明朝"/>
          <w:lang w:eastAsia="ja-JP"/>
        </w:rPr>
        <w:t xml:space="preserve">TCI state field of DCI format 1_1/1_2 (with/without DL assignment) can indicate one TCI codepoint, which </w:t>
      </w:r>
      <w:r w:rsidR="003268B3">
        <w:rPr>
          <w:rFonts w:eastAsia="ＭＳ 明朝"/>
          <w:lang w:eastAsia="ja-JP"/>
        </w:rPr>
        <w:t xml:space="preserve">can </w:t>
      </w:r>
      <w:r w:rsidR="006D0FB8">
        <w:rPr>
          <w:rFonts w:eastAsia="ＭＳ 明朝"/>
          <w:lang w:eastAsia="ja-JP"/>
        </w:rPr>
        <w:t xml:space="preserve">correspond to </w:t>
      </w:r>
      <w:r w:rsidR="003268B3">
        <w:rPr>
          <w:rFonts w:eastAsia="ＭＳ 明朝"/>
          <w:lang w:eastAsia="ja-JP"/>
        </w:rPr>
        <w:t>1</w:t>
      </w:r>
      <w:r w:rsidR="003268B3" w:rsidRPr="004C4400">
        <w:rPr>
          <w:rFonts w:eastAsia="ＭＳ 明朝"/>
          <w:vertAlign w:val="superscript"/>
          <w:lang w:eastAsia="ja-JP"/>
        </w:rPr>
        <w:t>st</w:t>
      </w:r>
      <w:r w:rsidR="003268B3">
        <w:rPr>
          <w:rFonts w:eastAsia="ＭＳ 明朝"/>
          <w:lang w:eastAsia="ja-JP"/>
        </w:rPr>
        <w:t xml:space="preserve"> DL TCI state</w:t>
      </w:r>
      <w:r w:rsidR="00F110CB">
        <w:rPr>
          <w:rFonts w:eastAsia="ＭＳ 明朝"/>
          <w:lang w:eastAsia="ja-JP"/>
        </w:rPr>
        <w:t xml:space="preserve">, </w:t>
      </w:r>
      <w:r w:rsidR="003268B3">
        <w:rPr>
          <w:rFonts w:eastAsia="ＭＳ 明朝"/>
          <w:lang w:eastAsia="ja-JP"/>
        </w:rPr>
        <w:t>1</w:t>
      </w:r>
      <w:r w:rsidR="003268B3" w:rsidRPr="00544493">
        <w:rPr>
          <w:rFonts w:eastAsia="ＭＳ 明朝"/>
          <w:vertAlign w:val="superscript"/>
          <w:lang w:eastAsia="ja-JP"/>
        </w:rPr>
        <w:t>st</w:t>
      </w:r>
      <w:r w:rsidR="003268B3">
        <w:rPr>
          <w:rFonts w:eastAsia="ＭＳ 明朝"/>
          <w:lang w:eastAsia="ja-JP"/>
        </w:rPr>
        <w:t xml:space="preserve"> UL TCI state</w:t>
      </w:r>
      <w:r w:rsidR="00B87523">
        <w:rPr>
          <w:rFonts w:eastAsia="ＭＳ 明朝"/>
          <w:lang w:eastAsia="ja-JP"/>
        </w:rPr>
        <w:t>,</w:t>
      </w:r>
      <w:r w:rsidR="006D0FB8">
        <w:rPr>
          <w:rFonts w:eastAsia="ＭＳ 明朝"/>
          <w:lang w:eastAsia="ja-JP"/>
        </w:rPr>
        <w:t xml:space="preserve"> </w:t>
      </w:r>
      <w:r w:rsidR="00B87523">
        <w:rPr>
          <w:rFonts w:eastAsia="ＭＳ 明朝"/>
          <w:lang w:eastAsia="ja-JP"/>
        </w:rPr>
        <w:t>2</w:t>
      </w:r>
      <w:r w:rsidR="00B87523" w:rsidRPr="00B87523">
        <w:rPr>
          <w:rFonts w:eastAsia="ＭＳ 明朝"/>
          <w:vertAlign w:val="superscript"/>
          <w:lang w:eastAsia="ja-JP"/>
        </w:rPr>
        <w:t>nd</w:t>
      </w:r>
      <w:r w:rsidR="00B87523">
        <w:rPr>
          <w:rFonts w:eastAsia="ＭＳ 明朝"/>
          <w:lang w:eastAsia="ja-JP"/>
        </w:rPr>
        <w:t xml:space="preserve"> DL TCI state</w:t>
      </w:r>
      <w:r w:rsidR="00F110CB">
        <w:rPr>
          <w:rFonts w:eastAsia="ＭＳ 明朝"/>
          <w:lang w:eastAsia="ja-JP"/>
        </w:rPr>
        <w:t>,</w:t>
      </w:r>
      <w:r w:rsidR="00B87523">
        <w:rPr>
          <w:rFonts w:eastAsia="ＭＳ 明朝"/>
          <w:lang w:eastAsia="ja-JP"/>
        </w:rPr>
        <w:t xml:space="preserve"> and/or 2</w:t>
      </w:r>
      <w:r w:rsidR="00B87523" w:rsidRPr="00B87523">
        <w:rPr>
          <w:rFonts w:eastAsia="ＭＳ 明朝"/>
          <w:vertAlign w:val="superscript"/>
          <w:lang w:eastAsia="ja-JP"/>
        </w:rPr>
        <w:t>nd</w:t>
      </w:r>
      <w:r w:rsidR="00B87523">
        <w:rPr>
          <w:rFonts w:eastAsia="ＭＳ 明朝"/>
          <w:lang w:eastAsia="ja-JP"/>
        </w:rPr>
        <w:t xml:space="preserve"> UL TCI state</w:t>
      </w:r>
      <w:r w:rsidR="006D0FB8">
        <w:rPr>
          <w:rFonts w:eastAsia="ＭＳ 明朝"/>
          <w:lang w:eastAsia="ja-JP"/>
        </w:rPr>
        <w:t>.</w:t>
      </w:r>
    </w:p>
    <w:p w14:paraId="721ECA40" w14:textId="77777777" w:rsidR="00874FC7" w:rsidRDefault="00874FC7" w:rsidP="00A85D9B">
      <w:pPr>
        <w:spacing w:beforeLines="50" w:before="120" w:afterLines="50" w:after="120"/>
        <w:jc w:val="center"/>
        <w:rPr>
          <w:rFonts w:eastAsia="ＭＳ 明朝"/>
          <w:lang w:eastAsia="ja-JP"/>
        </w:rPr>
      </w:pPr>
    </w:p>
    <w:p w14:paraId="4CE47AD8" w14:textId="77777777" w:rsidR="00874FC7" w:rsidRDefault="00874FC7" w:rsidP="00874FC7">
      <w:pPr>
        <w:spacing w:beforeLines="50" w:before="120" w:afterLines="50" w:after="120"/>
        <w:jc w:val="center"/>
        <w:rPr>
          <w:rFonts w:eastAsia="ＭＳ 明朝"/>
          <w:lang w:eastAsia="ja-JP"/>
        </w:rPr>
      </w:pPr>
      <w:r w:rsidRPr="00A85D9B">
        <w:rPr>
          <w:rFonts w:eastAsia="ＭＳ 明朝"/>
          <w:noProof/>
          <w:lang w:eastAsia="ja-JP"/>
        </w:rPr>
        <w:drawing>
          <wp:inline distT="0" distB="0" distL="0" distR="0" wp14:anchorId="45D2B8C8" wp14:editId="4007B92E">
            <wp:extent cx="5147158" cy="928574"/>
            <wp:effectExtent l="0" t="0" r="0" b="0"/>
            <wp:docPr id="1" name="図 4">
              <a:extLst xmlns:a="http://schemas.openxmlformats.org/drawingml/2006/main">
                <a:ext uri="{FF2B5EF4-FFF2-40B4-BE49-F238E27FC236}">
                  <a16:creationId xmlns:a16="http://schemas.microsoft.com/office/drawing/2014/main" id="{47E09FBB-E0B4-464B-B8E7-13464C6DBD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47E09FBB-E0B4-464B-B8E7-13464C6DBDB5}"/>
                        </a:ext>
                      </a:extLst>
                    </pic:cNvPr>
                    <pic:cNvPicPr>
                      <a:picLocks noChangeAspect="1"/>
                    </pic:cNvPicPr>
                  </pic:nvPicPr>
                  <pic:blipFill>
                    <a:blip r:embed="rId14"/>
                    <a:stretch>
                      <a:fillRect/>
                    </a:stretch>
                  </pic:blipFill>
                  <pic:spPr>
                    <a:xfrm>
                      <a:off x="0" y="0"/>
                      <a:ext cx="5179725" cy="934449"/>
                    </a:xfrm>
                    <a:prstGeom prst="rect">
                      <a:avLst/>
                    </a:prstGeom>
                  </pic:spPr>
                </pic:pic>
              </a:graphicData>
            </a:graphic>
          </wp:inline>
        </w:drawing>
      </w:r>
    </w:p>
    <w:p w14:paraId="65E65AAF" w14:textId="70F30DBD" w:rsidR="0003303C" w:rsidRDefault="0003303C" w:rsidP="0003303C">
      <w:pPr>
        <w:spacing w:beforeLines="50" w:before="120" w:afterLines="50" w:after="120"/>
        <w:jc w:val="center"/>
        <w:rPr>
          <w:rFonts w:eastAsia="ＭＳ 明朝"/>
          <w:lang w:eastAsia="ja-JP"/>
        </w:rPr>
      </w:pPr>
      <w:r>
        <w:rPr>
          <w:rFonts w:eastAsia="ＭＳ 明朝"/>
          <w:lang w:eastAsia="ja-JP"/>
        </w:rPr>
        <w:t xml:space="preserve">a) Concept for separate </w:t>
      </w:r>
      <w:r w:rsidR="009C7347">
        <w:rPr>
          <w:rFonts w:eastAsia="ＭＳ 明朝"/>
          <w:lang w:eastAsia="ja-JP"/>
        </w:rPr>
        <w:t>DL/UL</w:t>
      </w:r>
      <w:r>
        <w:rPr>
          <w:rFonts w:eastAsia="ＭＳ 明朝"/>
          <w:lang w:eastAsia="ja-JP"/>
        </w:rPr>
        <w:t xml:space="preserve"> TCI state</w:t>
      </w:r>
    </w:p>
    <w:p w14:paraId="5131C676" w14:textId="729DF671" w:rsidR="0003303C" w:rsidRDefault="0068495C" w:rsidP="0003303C">
      <w:pPr>
        <w:spacing w:beforeLines="50" w:before="120" w:afterLines="50" w:after="120"/>
        <w:jc w:val="center"/>
        <w:rPr>
          <w:rFonts w:eastAsia="ＭＳ 明朝"/>
          <w:lang w:eastAsia="ja-JP"/>
        </w:rPr>
      </w:pPr>
      <w:r w:rsidRPr="0068495C">
        <w:rPr>
          <w:rFonts w:eastAsia="ＭＳ 明朝"/>
          <w:noProof/>
          <w:lang w:eastAsia="ja-JP"/>
        </w:rPr>
        <w:drawing>
          <wp:inline distT="0" distB="0" distL="0" distR="0" wp14:anchorId="31043A5F" wp14:editId="0A4028F4">
            <wp:extent cx="3177540" cy="2124456"/>
            <wp:effectExtent l="0" t="0" r="3810" b="9525"/>
            <wp:docPr id="7" name="図 6">
              <a:extLst xmlns:a="http://schemas.openxmlformats.org/drawingml/2006/main">
                <a:ext uri="{FF2B5EF4-FFF2-40B4-BE49-F238E27FC236}">
                  <a16:creationId xmlns:a16="http://schemas.microsoft.com/office/drawing/2014/main" id="{981EEAAB-69A8-4FFE-A9E4-BED43A2825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981EEAAB-69A8-4FFE-A9E4-BED43A28253D}"/>
                        </a:ext>
                      </a:extLst>
                    </pic:cNvPr>
                    <pic:cNvPicPr>
                      <a:picLocks noChangeAspect="1"/>
                    </pic:cNvPicPr>
                  </pic:nvPicPr>
                  <pic:blipFill>
                    <a:blip r:embed="rId15"/>
                    <a:stretch>
                      <a:fillRect/>
                    </a:stretch>
                  </pic:blipFill>
                  <pic:spPr>
                    <a:xfrm>
                      <a:off x="0" y="0"/>
                      <a:ext cx="3177540" cy="2124456"/>
                    </a:xfrm>
                    <a:prstGeom prst="rect">
                      <a:avLst/>
                    </a:prstGeom>
                  </pic:spPr>
                </pic:pic>
              </a:graphicData>
            </a:graphic>
          </wp:inline>
        </w:drawing>
      </w:r>
    </w:p>
    <w:p w14:paraId="7D97835E" w14:textId="77777777" w:rsidR="0003303C" w:rsidRDefault="0003303C" w:rsidP="0003303C">
      <w:pPr>
        <w:spacing w:beforeLines="50" w:before="120" w:afterLines="50" w:after="120"/>
        <w:jc w:val="center"/>
        <w:rPr>
          <w:rFonts w:eastAsia="ＭＳ 明朝"/>
          <w:lang w:eastAsia="ja-JP"/>
        </w:rPr>
      </w:pPr>
      <w:r>
        <w:rPr>
          <w:rFonts w:eastAsia="ＭＳ 明朝" w:hint="eastAsia"/>
          <w:lang w:eastAsia="ja-JP"/>
        </w:rPr>
        <w:t>b</w:t>
      </w:r>
      <w:r>
        <w:rPr>
          <w:rFonts w:eastAsia="ＭＳ 明朝"/>
          <w:lang w:eastAsia="ja-JP"/>
        </w:rPr>
        <w:t>) TCI codepoint</w:t>
      </w:r>
    </w:p>
    <w:p w14:paraId="38979992" w14:textId="0A52FA69" w:rsidR="0003303C" w:rsidRPr="00C97823" w:rsidRDefault="0003303C" w:rsidP="0003303C">
      <w:pPr>
        <w:spacing w:beforeLines="50" w:before="120" w:afterLines="50" w:after="120"/>
        <w:jc w:val="center"/>
        <w:rPr>
          <w:rFonts w:eastAsia="ＭＳ 明朝"/>
          <w:lang w:eastAsia="ja-JP"/>
        </w:rPr>
      </w:pPr>
      <w:r>
        <w:rPr>
          <w:rFonts w:eastAsia="ＭＳ 明朝" w:hint="eastAsia"/>
          <w:lang w:eastAsia="ja-JP"/>
        </w:rPr>
        <w:lastRenderedPageBreak/>
        <w:t>F</w:t>
      </w:r>
      <w:r>
        <w:rPr>
          <w:rFonts w:eastAsia="ＭＳ 明朝"/>
          <w:lang w:eastAsia="ja-JP"/>
        </w:rPr>
        <w:t>igure 2-</w:t>
      </w:r>
      <w:r w:rsidR="006053AE">
        <w:rPr>
          <w:rFonts w:eastAsia="ＭＳ 明朝"/>
          <w:lang w:eastAsia="ja-JP"/>
        </w:rPr>
        <w:t>3</w:t>
      </w:r>
      <w:r>
        <w:rPr>
          <w:rFonts w:eastAsia="ＭＳ 明朝"/>
          <w:lang w:eastAsia="ja-JP"/>
        </w:rPr>
        <w:t>.</w:t>
      </w:r>
      <w:r w:rsidRPr="008820B6">
        <w:rPr>
          <w:rFonts w:eastAsia="ＭＳ 明朝"/>
          <w:lang w:eastAsia="ja-JP"/>
        </w:rPr>
        <w:t xml:space="preserve"> </w:t>
      </w:r>
      <w:r>
        <w:rPr>
          <w:rFonts w:eastAsia="ＭＳ 明朝"/>
          <w:lang w:eastAsia="ja-JP"/>
        </w:rPr>
        <w:t xml:space="preserve">Unified </w:t>
      </w:r>
      <w:r w:rsidRPr="005A6B62">
        <w:rPr>
          <w:rFonts w:eastAsia="ＭＳ 明朝"/>
          <w:lang w:eastAsia="ja-JP"/>
        </w:rPr>
        <w:t>TCI extension</w:t>
      </w:r>
      <w:r>
        <w:rPr>
          <w:rFonts w:eastAsia="ＭＳ 明朝"/>
          <w:lang w:eastAsia="ja-JP"/>
        </w:rPr>
        <w:t xml:space="preserve"> for </w:t>
      </w:r>
      <w:r w:rsidR="009C7347">
        <w:rPr>
          <w:rFonts w:eastAsia="ＭＳ 明朝"/>
          <w:lang w:eastAsia="ja-JP"/>
        </w:rPr>
        <w:t>separate DL/UL</w:t>
      </w:r>
      <w:r>
        <w:rPr>
          <w:rFonts w:eastAsia="ＭＳ 明朝"/>
          <w:lang w:eastAsia="ja-JP"/>
        </w:rPr>
        <w:t xml:space="preserve"> TCI state</w:t>
      </w:r>
      <w:r w:rsidRPr="005A6B62">
        <w:rPr>
          <w:rFonts w:eastAsia="ＭＳ 明朝"/>
          <w:lang w:eastAsia="ja-JP"/>
        </w:rPr>
        <w:t xml:space="preserve"> for single DCI based </w:t>
      </w:r>
      <w:r w:rsidR="00502488">
        <w:rPr>
          <w:rFonts w:eastAsia="ＭＳ 明朝"/>
          <w:lang w:eastAsia="ja-JP"/>
        </w:rPr>
        <w:t>M-TRP</w:t>
      </w:r>
      <w:r>
        <w:rPr>
          <w:lang w:eastAsia="ja-JP"/>
        </w:rPr>
        <w:t>.</w:t>
      </w:r>
    </w:p>
    <w:p w14:paraId="555F87AA" w14:textId="79DD5589" w:rsidR="00874FC7" w:rsidRDefault="00874FC7" w:rsidP="00B610AE">
      <w:pPr>
        <w:spacing w:beforeLines="50" w:before="120" w:afterLines="50" w:after="120"/>
        <w:rPr>
          <w:rFonts w:eastAsia="ＭＳ 明朝"/>
          <w:lang w:eastAsia="ja-JP"/>
        </w:rPr>
      </w:pPr>
    </w:p>
    <w:p w14:paraId="5658D1B5" w14:textId="140148A8" w:rsidR="005F2048" w:rsidRDefault="003623D2" w:rsidP="005F2048">
      <w:pPr>
        <w:pStyle w:val="31"/>
        <w:numPr>
          <w:ilvl w:val="0"/>
          <w:numId w:val="0"/>
        </w:numPr>
        <w:ind w:firstLineChars="142" w:firstLine="284"/>
      </w:pPr>
      <w:r>
        <w:rPr>
          <w:lang w:eastAsia="ja-JP"/>
        </w:rPr>
        <w:t>Mapping</w:t>
      </w:r>
      <w:r w:rsidR="005F2048">
        <w:rPr>
          <w:lang w:eastAsia="ja-JP"/>
        </w:rPr>
        <w:t xml:space="preserve"> </w:t>
      </w:r>
      <w:r w:rsidR="006E7D10">
        <w:rPr>
          <w:lang w:eastAsia="ja-JP"/>
        </w:rPr>
        <w:t xml:space="preserve">indicated TCI state to </w:t>
      </w:r>
      <w:r w:rsidR="00310C1A">
        <w:rPr>
          <w:lang w:eastAsia="ja-JP"/>
        </w:rPr>
        <w:t>PDCCH</w:t>
      </w:r>
    </w:p>
    <w:p w14:paraId="3203AC46" w14:textId="19905486" w:rsidR="00800727" w:rsidRDefault="00CD70F5" w:rsidP="00B610AE">
      <w:pPr>
        <w:spacing w:beforeLines="50" w:before="120" w:afterLines="50" w:after="120"/>
        <w:rPr>
          <w:rFonts w:eastAsia="ＭＳ 明朝"/>
          <w:lang w:eastAsia="ja-JP"/>
        </w:rPr>
      </w:pPr>
      <w:r>
        <w:rPr>
          <w:rFonts w:eastAsia="ＭＳ 明朝" w:hint="eastAsia"/>
          <w:lang w:eastAsia="ja-JP"/>
        </w:rPr>
        <w:t>A</w:t>
      </w:r>
      <w:r>
        <w:rPr>
          <w:rFonts w:eastAsia="ＭＳ 明朝"/>
          <w:lang w:eastAsia="ja-JP"/>
        </w:rPr>
        <w:t xml:space="preserve">fter indicated joint/DL/UL TCI state is determined, </w:t>
      </w:r>
      <w:r w:rsidR="003F63D2">
        <w:rPr>
          <w:rFonts w:eastAsia="ＭＳ 明朝"/>
          <w:lang w:eastAsia="ja-JP"/>
        </w:rPr>
        <w:t xml:space="preserve">how to map the indicated TCI state to each DL/UL CH/RS should be discussed. </w:t>
      </w:r>
      <w:r w:rsidR="00F84F0C">
        <w:rPr>
          <w:rFonts w:eastAsia="ＭＳ 明朝"/>
          <w:lang w:eastAsia="ja-JP"/>
        </w:rPr>
        <w:t xml:space="preserve">In the following explanation, one TCI state </w:t>
      </w:r>
      <w:r w:rsidR="00BF40C3">
        <w:rPr>
          <w:rFonts w:eastAsia="ＭＳ 明朝"/>
          <w:lang w:eastAsia="ja-JP"/>
        </w:rPr>
        <w:t>means</w:t>
      </w:r>
      <w:r w:rsidR="00F84F0C">
        <w:rPr>
          <w:rFonts w:eastAsia="ＭＳ 明朝"/>
          <w:lang w:eastAsia="ja-JP"/>
        </w:rPr>
        <w:t xml:space="preserve"> </w:t>
      </w:r>
      <w:r w:rsidR="00BF40C3">
        <w:rPr>
          <w:rFonts w:eastAsia="ＭＳ 明朝"/>
          <w:lang w:eastAsia="ja-JP"/>
        </w:rPr>
        <w:t>“</w:t>
      </w:r>
      <w:r w:rsidR="00F84F0C">
        <w:rPr>
          <w:rFonts w:eastAsia="ＭＳ 明朝"/>
          <w:lang w:eastAsia="ja-JP"/>
        </w:rPr>
        <w:t>one joint TCI state</w:t>
      </w:r>
      <w:r w:rsidR="00BF40C3">
        <w:rPr>
          <w:rFonts w:eastAsia="ＭＳ 明朝"/>
          <w:lang w:eastAsia="ja-JP"/>
        </w:rPr>
        <w:t>”, or “one DL TCI state and/or one UL TCI state”.</w:t>
      </w:r>
    </w:p>
    <w:p w14:paraId="5DA96BC4" w14:textId="0657619A" w:rsidR="00AA21F7" w:rsidRDefault="002418D1" w:rsidP="00B610AE">
      <w:pPr>
        <w:spacing w:beforeLines="50" w:before="120" w:afterLines="50" w:after="120"/>
        <w:rPr>
          <w:rFonts w:eastAsia="ＭＳ 明朝"/>
          <w:lang w:eastAsia="ja-JP"/>
        </w:rPr>
      </w:pPr>
      <w:r>
        <w:rPr>
          <w:rFonts w:eastAsia="ＭＳ 明朝"/>
          <w:lang w:eastAsia="ja-JP"/>
        </w:rPr>
        <w:t>For PDCCH</w:t>
      </w:r>
      <w:r w:rsidR="003623D2">
        <w:rPr>
          <w:rFonts w:eastAsia="ＭＳ 明朝"/>
          <w:lang w:eastAsia="ja-JP"/>
        </w:rPr>
        <w:t>, we have the following agreement in RAN1#109-e</w:t>
      </w:r>
      <w:r w:rsidR="005A2432">
        <w:rPr>
          <w:rFonts w:eastAsia="ＭＳ 明朝"/>
          <w:lang w:eastAsia="ja-JP"/>
        </w:rPr>
        <w:t xml:space="preserve"> meeting</w:t>
      </w:r>
      <w:r w:rsidR="003623D2">
        <w:rPr>
          <w:rFonts w:eastAsia="ＭＳ 明朝"/>
          <w:lang w:eastAsia="ja-JP"/>
        </w:rPr>
        <w:t>.</w:t>
      </w:r>
    </w:p>
    <w:tbl>
      <w:tblPr>
        <w:tblStyle w:val="af3"/>
        <w:tblW w:w="0" w:type="auto"/>
        <w:tblLook w:val="04A0" w:firstRow="1" w:lastRow="0" w:firstColumn="1" w:lastColumn="0" w:noHBand="0" w:noVBand="1"/>
      </w:tblPr>
      <w:tblGrid>
        <w:gridCol w:w="9962"/>
      </w:tblGrid>
      <w:tr w:rsidR="00D552B6" w14:paraId="662E6DCE" w14:textId="77777777" w:rsidTr="00D552B6">
        <w:tc>
          <w:tcPr>
            <w:tcW w:w="9962" w:type="dxa"/>
          </w:tcPr>
          <w:p w14:paraId="1E376CE0" w14:textId="77777777" w:rsidR="00D552B6" w:rsidRPr="00DA0DD8" w:rsidRDefault="00D552B6" w:rsidP="00D552B6">
            <w:pPr>
              <w:spacing w:before="0" w:after="0"/>
              <w:rPr>
                <w:rStyle w:val="affc"/>
                <w:rFonts w:eastAsia="PMingLiU"/>
                <w:b w:val="0"/>
                <w:bCs w:val="0"/>
                <w:highlight w:val="green"/>
                <w:lang w:eastAsia="zh-TW"/>
              </w:rPr>
            </w:pPr>
            <w:r w:rsidRPr="00DA0DD8">
              <w:rPr>
                <w:rStyle w:val="affc"/>
                <w:highlight w:val="green"/>
                <w:lang w:eastAsia="zh-TW"/>
              </w:rPr>
              <w:t>Agreement</w:t>
            </w:r>
          </w:p>
          <w:p w14:paraId="4F589C93" w14:textId="77777777" w:rsidR="00D552B6" w:rsidRPr="00051983" w:rsidRDefault="00D552B6" w:rsidP="00D552B6">
            <w:pPr>
              <w:spacing w:before="0" w:after="0"/>
              <w:ind w:left="2" w:hanging="2"/>
              <w:rPr>
                <w:lang w:eastAsia="zh-TW"/>
              </w:rPr>
            </w:pPr>
            <w:r w:rsidRPr="00051983">
              <w:rPr>
                <w:lang w:eastAsia="zh-TW"/>
              </w:rPr>
              <w:t>On unified TCI framework extension for S-DCI based MTRP, consider at least the following alternatives to map/associate a joint/DL TCI state to PDCCH reception(s)</w:t>
            </w:r>
          </w:p>
          <w:p w14:paraId="157B8D05" w14:textId="77777777" w:rsidR="00D552B6" w:rsidRPr="00051983" w:rsidRDefault="00D552B6" w:rsidP="00D552B6">
            <w:pPr>
              <w:numPr>
                <w:ilvl w:val="0"/>
                <w:numId w:val="73"/>
              </w:numPr>
              <w:spacing w:before="0" w:after="0"/>
              <w:contextualSpacing/>
              <w:rPr>
                <w:rFonts w:eastAsia="Times New Roman"/>
                <w:color w:val="000000"/>
                <w:lang w:eastAsia="zh-TW"/>
              </w:rPr>
            </w:pPr>
            <w:r w:rsidRPr="00051983">
              <w:rPr>
                <w:rFonts w:eastAsia="Times New Roman"/>
                <w:color w:val="000000"/>
                <w:lang w:eastAsia="zh-TW"/>
              </w:rPr>
              <w:t>Atl1: Use RRC configuration to inform the mapping/association between a configured or indicated joint/DL TCI state and a CORESET or a CORESET group</w:t>
            </w:r>
          </w:p>
          <w:p w14:paraId="3FDDB595" w14:textId="77777777" w:rsidR="00D552B6" w:rsidRPr="00051983" w:rsidRDefault="00D552B6" w:rsidP="00D552B6">
            <w:pPr>
              <w:numPr>
                <w:ilvl w:val="0"/>
                <w:numId w:val="73"/>
              </w:numPr>
              <w:spacing w:before="0" w:after="0"/>
              <w:contextualSpacing/>
              <w:rPr>
                <w:rFonts w:eastAsia="Times New Roman"/>
                <w:color w:val="000000"/>
                <w:lang w:eastAsia="zh-TW"/>
              </w:rPr>
            </w:pPr>
            <w:r w:rsidRPr="00051983">
              <w:rPr>
                <w:rFonts w:eastAsia="Times New Roman"/>
                <w:color w:val="000000"/>
                <w:lang w:eastAsia="zh-TW"/>
              </w:rPr>
              <w:t>Alt2: Use RRC configuration to inform the mapping/association between a configured or indicated joint/DL TCI state and a search space set</w:t>
            </w:r>
          </w:p>
          <w:p w14:paraId="378BFAE2" w14:textId="77777777" w:rsidR="00D552B6" w:rsidRPr="00051983" w:rsidRDefault="00D552B6" w:rsidP="00D552B6">
            <w:pPr>
              <w:numPr>
                <w:ilvl w:val="0"/>
                <w:numId w:val="73"/>
              </w:numPr>
              <w:spacing w:before="0" w:after="0"/>
              <w:contextualSpacing/>
              <w:rPr>
                <w:rFonts w:eastAsia="Times New Roman"/>
                <w:color w:val="000000"/>
                <w:lang w:eastAsia="zh-TW"/>
              </w:rPr>
            </w:pPr>
            <w:r w:rsidRPr="00051983">
              <w:rPr>
                <w:rFonts w:eastAsia="Times New Roman"/>
                <w:color w:val="000000"/>
                <w:lang w:eastAsia="zh-TW"/>
              </w:rPr>
              <w:t>Alt3: Use MAC-CE to inform the mapping/association between an activated or indicated joint/DL TCI state and a CORESET or a CORESET group</w:t>
            </w:r>
          </w:p>
          <w:p w14:paraId="10247D35" w14:textId="77777777" w:rsidR="00D552B6" w:rsidRPr="00051983" w:rsidRDefault="00D552B6" w:rsidP="00D552B6">
            <w:pPr>
              <w:numPr>
                <w:ilvl w:val="0"/>
                <w:numId w:val="73"/>
              </w:numPr>
              <w:spacing w:before="0" w:after="0"/>
              <w:contextualSpacing/>
              <w:rPr>
                <w:rFonts w:eastAsia="Times New Roman"/>
                <w:color w:val="000000"/>
                <w:lang w:eastAsia="zh-TW"/>
              </w:rPr>
            </w:pPr>
            <w:r w:rsidRPr="00051983">
              <w:rPr>
                <w:rFonts w:eastAsia="Times New Roman"/>
                <w:color w:val="000000"/>
                <w:lang w:eastAsia="zh-TW"/>
              </w:rPr>
              <w:t>Alt4: Use DCI to inform the mapping/association between an indicated joint/DL TCI state and a CORESET or a CORESET group</w:t>
            </w:r>
          </w:p>
          <w:p w14:paraId="62E40A35" w14:textId="77777777" w:rsidR="00D552B6" w:rsidRPr="00051983" w:rsidRDefault="00D552B6" w:rsidP="00D552B6">
            <w:pPr>
              <w:numPr>
                <w:ilvl w:val="0"/>
                <w:numId w:val="73"/>
              </w:numPr>
              <w:spacing w:before="0" w:after="0"/>
              <w:contextualSpacing/>
              <w:rPr>
                <w:rFonts w:eastAsia="Times New Roman"/>
                <w:color w:val="000000"/>
                <w:lang w:eastAsia="zh-TW"/>
              </w:rPr>
            </w:pPr>
            <w:r w:rsidRPr="00051983">
              <w:rPr>
                <w:rFonts w:eastAsia="Times New Roman"/>
                <w:color w:val="000000"/>
                <w:lang w:eastAsia="zh-TW"/>
              </w:rPr>
              <w:t>Alt5: Based on a fixed mapping/association rule, e.g., the first indicated joint/DL TCI state always applies to PDCCH receptions</w:t>
            </w:r>
          </w:p>
          <w:p w14:paraId="5A4A0F01" w14:textId="7B822642" w:rsidR="00D552B6" w:rsidRPr="00D552B6" w:rsidRDefault="00D552B6" w:rsidP="00D552B6">
            <w:pPr>
              <w:spacing w:before="0" w:after="0"/>
              <w:jc w:val="both"/>
              <w:rPr>
                <w:rFonts w:eastAsia="PMingLiU"/>
                <w:lang w:eastAsia="zh-TW"/>
              </w:rPr>
            </w:pPr>
            <w:r w:rsidRPr="0022666A">
              <w:rPr>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67E9CFB2" w14:textId="14F0B0FD" w:rsidR="009C7844" w:rsidRPr="009C7844" w:rsidRDefault="009C7844" w:rsidP="00541460">
      <w:pPr>
        <w:spacing w:beforeLines="50" w:before="120" w:afterLines="50" w:after="120"/>
        <w:rPr>
          <w:rFonts w:eastAsia="ＭＳ 明朝"/>
          <w:lang w:eastAsia="ja-JP"/>
        </w:rPr>
      </w:pPr>
      <w:r>
        <w:rPr>
          <w:rFonts w:eastAsia="ＭＳ 明朝"/>
          <w:lang w:eastAsia="ja-JP"/>
        </w:rPr>
        <w:t xml:space="preserve">For PDCCH, when </w:t>
      </w:r>
      <w:r w:rsidR="004071F2">
        <w:rPr>
          <w:rFonts w:eastAsia="ＭＳ 明朝"/>
          <w:lang w:eastAsia="ja-JP"/>
        </w:rPr>
        <w:t>multiple</w:t>
      </w:r>
      <w:r>
        <w:rPr>
          <w:rFonts w:eastAsia="ＭＳ 明朝"/>
          <w:lang w:eastAsia="ja-JP"/>
        </w:rPr>
        <w:t xml:space="preserve"> indicated TCI state</w:t>
      </w:r>
      <w:r w:rsidR="004071F2">
        <w:rPr>
          <w:rFonts w:eastAsia="ＭＳ 明朝"/>
          <w:lang w:eastAsia="ja-JP"/>
        </w:rPr>
        <w:t xml:space="preserve">s are indicated, </w:t>
      </w:r>
      <w:r w:rsidR="000045D6">
        <w:rPr>
          <w:rFonts w:eastAsia="ＭＳ 明朝"/>
          <w:lang w:eastAsia="ja-JP"/>
        </w:rPr>
        <w:t>only one indicated TCI state should be applied to non SFN-CORESET(s), and two indicated TCI states should be applied to SFN-CORESET</w:t>
      </w:r>
      <w:r w:rsidR="000045D6" w:rsidRPr="009C7844">
        <w:rPr>
          <w:rFonts w:eastAsia="ＭＳ 明朝"/>
          <w:lang w:eastAsia="ja-JP"/>
        </w:rPr>
        <w:t xml:space="preserve"> (i.e. CORESET configured with SFN scheme A/B)</w:t>
      </w:r>
      <w:r w:rsidR="000045D6">
        <w:rPr>
          <w:rFonts w:eastAsia="ＭＳ 明朝"/>
          <w:lang w:eastAsia="ja-JP"/>
        </w:rPr>
        <w:t xml:space="preserve">. </w:t>
      </w:r>
      <w:r w:rsidR="00471785">
        <w:rPr>
          <w:rFonts w:eastAsia="ＭＳ 明朝"/>
          <w:lang w:eastAsia="ja-JP"/>
        </w:rPr>
        <w:t xml:space="preserve">In Rel.17, there was no </w:t>
      </w:r>
      <w:r w:rsidRPr="009C7844">
        <w:rPr>
          <w:rFonts w:eastAsia="ＭＳ 明朝"/>
          <w:lang w:eastAsia="ja-JP"/>
        </w:rPr>
        <w:t>way for DCI to switch the number of active TCI states for a CORESET</w:t>
      </w:r>
      <w:r w:rsidR="00471785">
        <w:rPr>
          <w:rFonts w:eastAsia="ＭＳ 明朝"/>
          <w:lang w:eastAsia="ja-JP"/>
        </w:rPr>
        <w:t xml:space="preserve">, only </w:t>
      </w:r>
      <w:r w:rsidR="00001E78">
        <w:rPr>
          <w:rFonts w:eastAsia="ＭＳ 明朝"/>
          <w:lang w:eastAsia="ja-JP"/>
        </w:rPr>
        <w:t>RRC/</w:t>
      </w:r>
      <w:r w:rsidR="00471785">
        <w:rPr>
          <w:rFonts w:eastAsia="ＭＳ 明朝"/>
          <w:lang w:eastAsia="ja-JP"/>
        </w:rPr>
        <w:t xml:space="preserve">MAC CE can update </w:t>
      </w:r>
      <w:r w:rsidR="00001E78">
        <w:rPr>
          <w:rFonts w:eastAsia="ＭＳ 明朝"/>
          <w:lang w:eastAsia="ja-JP"/>
        </w:rPr>
        <w:t xml:space="preserve">the number of active TCI states for a CORESET. </w:t>
      </w:r>
      <w:r w:rsidR="00EA412F">
        <w:rPr>
          <w:rFonts w:eastAsia="ＭＳ 明朝"/>
          <w:lang w:eastAsia="ja-JP"/>
        </w:rPr>
        <w:t>In Rel.18 unified TCI framework for M-TRP,</w:t>
      </w:r>
      <w:r w:rsidR="00897612">
        <w:rPr>
          <w:rFonts w:eastAsia="ＭＳ 明朝"/>
          <w:lang w:eastAsia="ja-JP"/>
        </w:rPr>
        <w:t xml:space="preserve"> RRC configuration can be used to </w:t>
      </w:r>
      <w:r w:rsidR="00541460">
        <w:rPr>
          <w:rFonts w:eastAsia="ＭＳ 明朝"/>
          <w:lang w:eastAsia="ja-JP"/>
        </w:rPr>
        <w:t xml:space="preserve">indicate </w:t>
      </w:r>
      <w:r w:rsidRPr="009C7844">
        <w:rPr>
          <w:rFonts w:eastAsia="ＭＳ 明朝"/>
          <w:lang w:eastAsia="ja-JP"/>
        </w:rPr>
        <w:t xml:space="preserve">“one or </w:t>
      </w:r>
      <w:r w:rsidR="003D2BAF">
        <w:rPr>
          <w:rFonts w:eastAsia="ＭＳ 明朝"/>
          <w:lang w:eastAsia="ja-JP"/>
        </w:rPr>
        <w:t>two</w:t>
      </w:r>
      <w:r w:rsidRPr="009C7844">
        <w:rPr>
          <w:rFonts w:eastAsia="ＭＳ 明朝"/>
          <w:lang w:eastAsia="ja-JP"/>
        </w:rPr>
        <w:t xml:space="preserve"> index(es)” of indicated TCI state</w:t>
      </w:r>
      <w:r w:rsidR="00541460">
        <w:rPr>
          <w:rFonts w:eastAsia="ＭＳ 明朝"/>
          <w:lang w:eastAsia="ja-JP"/>
        </w:rPr>
        <w:t xml:space="preserve">(s), </w:t>
      </w:r>
      <w:r w:rsidRPr="009C7844">
        <w:rPr>
          <w:rFonts w:eastAsia="ＭＳ 明朝"/>
          <w:lang w:eastAsia="ja-JP"/>
        </w:rPr>
        <w:t xml:space="preserve">e.g. </w:t>
      </w:r>
      <w:r w:rsidR="006715DB">
        <w:rPr>
          <w:rFonts w:eastAsia="ＭＳ 明朝"/>
          <w:lang w:eastAsia="ja-JP"/>
        </w:rPr>
        <w:t>{1</w:t>
      </w:r>
      <w:r w:rsidR="006715DB" w:rsidRPr="006715DB">
        <w:rPr>
          <w:rFonts w:eastAsia="ＭＳ 明朝"/>
          <w:vertAlign w:val="superscript"/>
          <w:lang w:eastAsia="ja-JP"/>
        </w:rPr>
        <w:t>st</w:t>
      </w:r>
      <w:r w:rsidR="006715DB">
        <w:rPr>
          <w:rFonts w:eastAsia="ＭＳ 明朝"/>
          <w:lang w:eastAsia="ja-JP"/>
        </w:rPr>
        <w:t>, 2</w:t>
      </w:r>
      <w:r w:rsidR="006715DB" w:rsidRPr="006715DB">
        <w:rPr>
          <w:rFonts w:eastAsia="ＭＳ 明朝"/>
          <w:vertAlign w:val="superscript"/>
          <w:lang w:eastAsia="ja-JP"/>
        </w:rPr>
        <w:t>nd</w:t>
      </w:r>
      <w:r w:rsidR="006715DB">
        <w:rPr>
          <w:rFonts w:eastAsia="ＭＳ 明朝"/>
          <w:lang w:eastAsia="ja-JP"/>
        </w:rPr>
        <w:t xml:space="preserve">, </w:t>
      </w:r>
      <w:r w:rsidRPr="009C7844">
        <w:rPr>
          <w:rFonts w:eastAsia="ＭＳ 明朝"/>
          <w:lang w:eastAsia="ja-JP"/>
        </w:rPr>
        <w:t>both</w:t>
      </w:r>
      <w:r w:rsidR="006715DB">
        <w:rPr>
          <w:rFonts w:eastAsia="ＭＳ 明朝"/>
          <w:lang w:eastAsia="ja-JP"/>
        </w:rPr>
        <w:t>}. Hence, we support</w:t>
      </w:r>
      <w:r w:rsidRPr="009C7844">
        <w:rPr>
          <w:rFonts w:eastAsia="ＭＳ 明朝"/>
          <w:lang w:eastAsia="ja-JP"/>
        </w:rPr>
        <w:t xml:space="preserve"> Alt.1</w:t>
      </w:r>
      <w:r w:rsidR="006715DB">
        <w:rPr>
          <w:rFonts w:eastAsia="ＭＳ 明朝"/>
          <w:lang w:eastAsia="ja-JP"/>
        </w:rPr>
        <w:t xml:space="preserve"> in the agreement</w:t>
      </w:r>
      <w:r w:rsidRPr="009C7844">
        <w:rPr>
          <w:rFonts w:eastAsia="ＭＳ 明朝"/>
          <w:lang w:eastAsia="ja-JP"/>
        </w:rPr>
        <w:t>.</w:t>
      </w:r>
      <w:r w:rsidR="0009360E">
        <w:rPr>
          <w:rFonts w:eastAsia="ＭＳ 明朝"/>
          <w:lang w:eastAsia="ja-JP"/>
        </w:rPr>
        <w:t xml:space="preserve"> </w:t>
      </w:r>
      <w:r w:rsidR="00066027">
        <w:rPr>
          <w:rFonts w:eastAsia="ＭＳ 明朝"/>
          <w:lang w:eastAsia="ja-JP"/>
        </w:rPr>
        <w:t xml:space="preserve">The index(es) of the indicated TCI state(s) can be configured per a CORESET, hence different CORESET can be associated with different set of indicate TCI state(s). </w:t>
      </w:r>
      <w:r w:rsidR="00375BD5">
        <w:rPr>
          <w:rFonts w:eastAsia="ＭＳ 明朝"/>
          <w:lang w:eastAsia="ja-JP"/>
        </w:rPr>
        <w:t>T</w:t>
      </w:r>
      <w:r w:rsidR="0009360E">
        <w:rPr>
          <w:rFonts w:eastAsia="ＭＳ 明朝"/>
          <w:lang w:eastAsia="ja-JP"/>
        </w:rPr>
        <w:t xml:space="preserve">he number of </w:t>
      </w:r>
      <w:r w:rsidR="00375BD5">
        <w:rPr>
          <w:rFonts w:eastAsia="ＭＳ 明朝"/>
          <w:lang w:eastAsia="ja-JP"/>
        </w:rPr>
        <w:t>index(es) configured</w:t>
      </w:r>
      <w:r w:rsidR="0009360E">
        <w:rPr>
          <w:rFonts w:eastAsia="ＭＳ 明朝"/>
          <w:lang w:eastAsia="ja-JP"/>
        </w:rPr>
        <w:t xml:space="preserve"> for a CORESET</w:t>
      </w:r>
      <w:r w:rsidR="00375BD5">
        <w:rPr>
          <w:rFonts w:eastAsia="ＭＳ 明朝"/>
          <w:lang w:eastAsia="ja-JP"/>
        </w:rPr>
        <w:t xml:space="preserve"> depends on whether the CORESET is configured with SFN scheme A/B.</w:t>
      </w:r>
      <w:r w:rsidR="0009360E">
        <w:rPr>
          <w:rFonts w:eastAsia="ＭＳ 明朝"/>
          <w:lang w:eastAsia="ja-JP"/>
        </w:rPr>
        <w:t xml:space="preserve"> </w:t>
      </w:r>
    </w:p>
    <w:p w14:paraId="1E82307F" w14:textId="720A6865" w:rsidR="00B610AE" w:rsidRPr="00FD2107" w:rsidRDefault="00B610AE" w:rsidP="00B610A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375BD5">
        <w:rPr>
          <w:rFonts w:eastAsiaTheme="minorEastAsia"/>
          <w:b/>
          <w:bCs/>
          <w:color w:val="000000" w:themeColor="text1"/>
          <w:u w:val="single"/>
        </w:rPr>
        <w:t>6</w:t>
      </w:r>
      <w:r w:rsidRPr="00FD2107">
        <w:rPr>
          <w:rFonts w:eastAsiaTheme="minorEastAsia"/>
          <w:b/>
          <w:bCs/>
          <w:color w:val="000000" w:themeColor="text1"/>
          <w:u w:val="single"/>
        </w:rPr>
        <w:t>:</w:t>
      </w:r>
    </w:p>
    <w:p w14:paraId="4FD3D56C" w14:textId="3A723342" w:rsidR="001A6C16" w:rsidRDefault="00B610AE" w:rsidP="00B610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r w:rsidR="003D2BAF">
        <w:rPr>
          <w:rFonts w:ascii="Times New Roman" w:eastAsia="ＭＳ 明朝" w:hAnsi="Times New Roman" w:cs="Times New Roman"/>
          <w:b/>
          <w:i/>
          <w:iCs/>
          <w:color w:val="000000" w:themeColor="text1"/>
          <w:lang w:eastAsia="ja-JP"/>
        </w:rPr>
        <w:t>mapping of indicated TCI state to PDCCH for single-DCI based M-TRP,</w:t>
      </w:r>
    </w:p>
    <w:p w14:paraId="0635900A" w14:textId="20C69958" w:rsidR="00B610AE" w:rsidRDefault="003D2BAF" w:rsidP="001A6C16">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Support Alt.1 (</w:t>
      </w:r>
      <w:r w:rsidRPr="003D2BAF">
        <w:rPr>
          <w:rFonts w:ascii="Times New Roman" w:eastAsia="ＭＳ 明朝" w:hAnsi="Times New Roman" w:cs="Times New Roman"/>
          <w:b/>
          <w:i/>
          <w:iCs/>
          <w:color w:val="000000" w:themeColor="text1"/>
          <w:lang w:eastAsia="ja-JP"/>
        </w:rPr>
        <w:t>Use RRC configuration to inform the mapping/association between a configured or indicated joint/DL TCI state and a CORESET or a CORESET group</w:t>
      </w:r>
      <w:r>
        <w:rPr>
          <w:rFonts w:ascii="Times New Roman" w:eastAsia="ＭＳ 明朝" w:hAnsi="Times New Roman" w:cs="Times New Roman"/>
          <w:b/>
          <w:i/>
          <w:iCs/>
          <w:color w:val="000000" w:themeColor="text1"/>
          <w:lang w:eastAsia="ja-JP"/>
        </w:rPr>
        <w:t>)</w:t>
      </w:r>
      <w:r w:rsidR="001A6C16">
        <w:rPr>
          <w:rFonts w:ascii="Times New Roman" w:eastAsia="ＭＳ 明朝" w:hAnsi="Times New Roman" w:cs="Times New Roman"/>
          <w:b/>
          <w:i/>
          <w:iCs/>
          <w:color w:val="000000" w:themeColor="text1"/>
          <w:lang w:eastAsia="ja-JP"/>
        </w:rPr>
        <w:t>.</w:t>
      </w:r>
    </w:p>
    <w:p w14:paraId="770568E2" w14:textId="6D557525" w:rsidR="003D2BAF" w:rsidRDefault="003D2BAF" w:rsidP="003D2BAF">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O</w:t>
      </w:r>
      <w:r w:rsidRPr="003D2BAF">
        <w:rPr>
          <w:rFonts w:ascii="Times New Roman" w:eastAsia="ＭＳ 明朝" w:hAnsi="Times New Roman" w:cs="Times New Roman"/>
          <w:b/>
          <w:i/>
          <w:iCs/>
          <w:color w:val="000000" w:themeColor="text1"/>
          <w:lang w:eastAsia="ja-JP"/>
        </w:rPr>
        <w:t xml:space="preserve">ne or </w:t>
      </w:r>
      <w:r>
        <w:rPr>
          <w:rFonts w:ascii="Times New Roman" w:eastAsia="ＭＳ 明朝" w:hAnsi="Times New Roman" w:cs="Times New Roman"/>
          <w:b/>
          <w:i/>
          <w:iCs/>
          <w:color w:val="000000" w:themeColor="text1"/>
          <w:lang w:eastAsia="ja-JP"/>
        </w:rPr>
        <w:t>two</w:t>
      </w:r>
      <w:r w:rsidRPr="003D2BAF">
        <w:rPr>
          <w:rFonts w:ascii="Times New Roman" w:eastAsia="ＭＳ 明朝" w:hAnsi="Times New Roman" w:cs="Times New Roman"/>
          <w:b/>
          <w:i/>
          <w:iCs/>
          <w:color w:val="000000" w:themeColor="text1"/>
          <w:lang w:eastAsia="ja-JP"/>
        </w:rPr>
        <w:t xml:space="preserve"> index(es) of indicated TCI state(s)</w:t>
      </w:r>
      <w:r>
        <w:rPr>
          <w:rFonts w:ascii="Times New Roman" w:eastAsia="ＭＳ 明朝" w:hAnsi="Times New Roman" w:cs="Times New Roman"/>
          <w:b/>
          <w:i/>
          <w:iCs/>
          <w:color w:val="000000" w:themeColor="text1"/>
          <w:lang w:eastAsia="ja-JP"/>
        </w:rPr>
        <w:t xml:space="preserve"> are configured per a CORESET</w:t>
      </w:r>
      <w:r w:rsidR="00777A0F">
        <w:rPr>
          <w:rFonts w:ascii="Times New Roman" w:eastAsia="ＭＳ 明朝" w:hAnsi="Times New Roman" w:cs="Times New Roman"/>
          <w:b/>
          <w:i/>
          <w:iCs/>
          <w:color w:val="000000" w:themeColor="text1"/>
          <w:lang w:eastAsia="ja-JP"/>
        </w:rPr>
        <w:t>.</w:t>
      </w:r>
    </w:p>
    <w:p w14:paraId="5898D901" w14:textId="654FE0AF" w:rsidR="003D2BAF" w:rsidRDefault="003D2BAF" w:rsidP="003D2BAF">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or a CORESET</w:t>
      </w:r>
      <w:r w:rsidR="001376A7">
        <w:rPr>
          <w:rFonts w:ascii="Times New Roman" w:eastAsia="ＭＳ 明朝" w:hAnsi="Times New Roman" w:cs="Times New Roman"/>
          <w:b/>
          <w:i/>
          <w:iCs/>
          <w:color w:val="000000" w:themeColor="text1"/>
          <w:lang w:eastAsia="ja-JP"/>
        </w:rPr>
        <w:t>(s)</w:t>
      </w:r>
      <w:r>
        <w:rPr>
          <w:rFonts w:ascii="Times New Roman" w:eastAsia="ＭＳ 明朝" w:hAnsi="Times New Roman" w:cs="Times New Roman"/>
          <w:b/>
          <w:i/>
          <w:iCs/>
          <w:color w:val="000000" w:themeColor="text1"/>
          <w:lang w:eastAsia="ja-JP"/>
        </w:rPr>
        <w:t xml:space="preserve"> configured with SFN scheme A/B, </w:t>
      </w:r>
      <w:r w:rsidR="001376A7">
        <w:rPr>
          <w:rFonts w:ascii="Times New Roman" w:eastAsia="ＭＳ 明朝" w:hAnsi="Times New Roman" w:cs="Times New Roman"/>
          <w:b/>
          <w:i/>
          <w:iCs/>
          <w:color w:val="000000" w:themeColor="text1"/>
          <w:lang w:eastAsia="ja-JP"/>
        </w:rPr>
        <w:t>two indexes can be configured.</w:t>
      </w:r>
    </w:p>
    <w:p w14:paraId="01CDCF41" w14:textId="7DA07ED3" w:rsidR="001376A7" w:rsidRPr="001376A7" w:rsidRDefault="001376A7" w:rsidP="001376A7">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or other CORESET(s), one index can be configured.</w:t>
      </w:r>
    </w:p>
    <w:p w14:paraId="2303191C" w14:textId="25A8C416" w:rsidR="00310C1A" w:rsidRDefault="00310C1A" w:rsidP="00310C1A">
      <w:pPr>
        <w:pStyle w:val="31"/>
        <w:numPr>
          <w:ilvl w:val="0"/>
          <w:numId w:val="0"/>
        </w:numPr>
        <w:ind w:firstLineChars="142" w:firstLine="284"/>
      </w:pPr>
      <w:r>
        <w:rPr>
          <w:lang w:eastAsia="ja-JP"/>
        </w:rPr>
        <w:t>Mapping indicated TCI state to PDSCH</w:t>
      </w:r>
    </w:p>
    <w:p w14:paraId="5C28A942" w14:textId="08CDA16A" w:rsidR="009E6322" w:rsidRDefault="009E6322" w:rsidP="00E60CCB">
      <w:pPr>
        <w:spacing w:beforeLines="50" w:before="120" w:afterLines="50" w:after="120"/>
        <w:jc w:val="both"/>
        <w:rPr>
          <w:rFonts w:eastAsia="ＭＳ 明朝"/>
          <w:lang w:eastAsia="ja-JP"/>
        </w:rPr>
      </w:pPr>
      <w:r>
        <w:rPr>
          <w:rFonts w:eastAsia="ＭＳ 明朝"/>
          <w:lang w:eastAsia="ja-JP"/>
        </w:rPr>
        <w:t xml:space="preserve">For </w:t>
      </w:r>
      <w:r w:rsidR="00ED5654">
        <w:rPr>
          <w:rFonts w:eastAsia="ＭＳ 明朝"/>
          <w:lang w:eastAsia="ja-JP"/>
        </w:rPr>
        <w:t>single</w:t>
      </w:r>
      <w:r w:rsidR="00BE1C6C" w:rsidRPr="00BE1C6C">
        <w:rPr>
          <w:rFonts w:eastAsia="ＭＳ 明朝"/>
          <w:lang w:eastAsia="ja-JP"/>
        </w:rPr>
        <w:t>-DCI</w:t>
      </w:r>
      <w:r w:rsidR="00BE1C6C">
        <w:rPr>
          <w:rFonts w:eastAsia="ＭＳ 明朝"/>
          <w:lang w:eastAsia="ja-JP"/>
        </w:rPr>
        <w:t xml:space="preserve"> based</w:t>
      </w:r>
      <w:r w:rsidR="00BE1C6C" w:rsidRPr="00BE1C6C">
        <w:rPr>
          <w:rFonts w:eastAsia="ＭＳ 明朝"/>
          <w:lang w:eastAsia="ja-JP"/>
        </w:rPr>
        <w:t xml:space="preserve"> M-TRP</w:t>
      </w:r>
      <w:r w:rsidR="000C5AF0" w:rsidRPr="000C5AF0">
        <w:rPr>
          <w:rFonts w:eastAsia="ＭＳ 明朝"/>
          <w:lang w:eastAsia="ja-JP"/>
        </w:rPr>
        <w:t xml:space="preserve"> </w:t>
      </w:r>
      <w:r w:rsidR="000C5AF0">
        <w:rPr>
          <w:rFonts w:eastAsia="ＭＳ 明朝"/>
          <w:lang w:eastAsia="ja-JP"/>
        </w:rPr>
        <w:t>PDSCH i</w:t>
      </w:r>
      <w:r w:rsidR="000C5AF0" w:rsidRPr="00BE1C6C">
        <w:rPr>
          <w:rFonts w:eastAsia="ＭＳ 明朝"/>
          <w:lang w:eastAsia="ja-JP"/>
        </w:rPr>
        <w:t>n Rel.16/17</w:t>
      </w:r>
      <w:r w:rsidR="00BE1C6C" w:rsidRPr="00BE1C6C">
        <w:rPr>
          <w:rFonts w:eastAsia="ＭＳ 明朝"/>
          <w:lang w:eastAsia="ja-JP"/>
        </w:rPr>
        <w:t xml:space="preserve">, one or two TCI states are indicated by a TCI codepoint. Scheduling DCI can </w:t>
      </w:r>
      <w:r w:rsidR="00CF5411">
        <w:rPr>
          <w:rFonts w:eastAsia="ＭＳ 明朝"/>
          <w:lang w:eastAsia="ja-JP"/>
        </w:rPr>
        <w:t xml:space="preserve">dynamically </w:t>
      </w:r>
      <w:r w:rsidR="00BE1C6C" w:rsidRPr="00BE1C6C">
        <w:rPr>
          <w:rFonts w:eastAsia="ＭＳ 明朝"/>
          <w:lang w:eastAsia="ja-JP"/>
        </w:rPr>
        <w:t xml:space="preserve">switch </w:t>
      </w:r>
      <w:r w:rsidR="00CF5411">
        <w:rPr>
          <w:rFonts w:eastAsia="ＭＳ 明朝"/>
          <w:lang w:eastAsia="ja-JP"/>
        </w:rPr>
        <w:t>between S</w:t>
      </w:r>
      <w:r w:rsidR="00BE1C6C" w:rsidRPr="00BE1C6C">
        <w:rPr>
          <w:rFonts w:eastAsia="ＭＳ 明朝"/>
          <w:lang w:eastAsia="ja-JP"/>
        </w:rPr>
        <w:t xml:space="preserve">-TRP </w:t>
      </w:r>
      <w:r w:rsidR="004E6F72">
        <w:rPr>
          <w:rFonts w:eastAsia="ＭＳ 明朝"/>
          <w:lang w:eastAsia="ja-JP"/>
        </w:rPr>
        <w:t xml:space="preserve">PDSCH </w:t>
      </w:r>
      <w:r w:rsidR="00CF5411">
        <w:rPr>
          <w:rFonts w:eastAsia="ＭＳ 明朝"/>
          <w:lang w:eastAsia="ja-JP"/>
        </w:rPr>
        <w:t>and</w:t>
      </w:r>
      <w:r w:rsidR="00BE1C6C" w:rsidRPr="00BE1C6C">
        <w:rPr>
          <w:rFonts w:eastAsia="ＭＳ 明朝"/>
          <w:lang w:eastAsia="ja-JP"/>
        </w:rPr>
        <w:t xml:space="preserve"> M-TRP</w:t>
      </w:r>
      <w:r w:rsidR="004E6F72">
        <w:rPr>
          <w:rFonts w:eastAsia="ＭＳ 明朝"/>
          <w:lang w:eastAsia="ja-JP"/>
        </w:rPr>
        <w:t xml:space="preserve"> PDSCH</w:t>
      </w:r>
      <w:r w:rsidR="00800BFF">
        <w:rPr>
          <w:rFonts w:eastAsia="ＭＳ 明朝"/>
          <w:lang w:eastAsia="ja-JP"/>
        </w:rPr>
        <w:t>, based on the number of indicated TCI states</w:t>
      </w:r>
      <w:r w:rsidR="00BE1C6C" w:rsidRPr="00BE1C6C">
        <w:rPr>
          <w:rFonts w:eastAsia="ＭＳ 明朝"/>
          <w:lang w:eastAsia="ja-JP"/>
        </w:rPr>
        <w:t>.</w:t>
      </w:r>
      <w:r w:rsidR="00800BFF">
        <w:rPr>
          <w:rFonts w:eastAsia="ＭＳ 明朝"/>
          <w:lang w:eastAsia="ja-JP"/>
        </w:rPr>
        <w:t xml:space="preserve"> However, i</w:t>
      </w:r>
      <w:r w:rsidR="00BE1C6C" w:rsidRPr="00BE1C6C">
        <w:rPr>
          <w:rFonts w:eastAsia="ＭＳ 明朝"/>
          <w:lang w:eastAsia="ja-JP"/>
        </w:rPr>
        <w:t xml:space="preserve">n Rel.17 unified TCI framework, indicated TCI is applied after </w:t>
      </w:r>
      <w:r w:rsidR="00F9561F" w:rsidRPr="002D2B8F">
        <w:rPr>
          <w:rFonts w:eastAsia="ＭＳ 明朝"/>
          <w:i/>
          <w:iCs/>
          <w:lang w:eastAsia="ja-JP"/>
        </w:rPr>
        <w:t>BeamAppTime_r17</w:t>
      </w:r>
      <w:r w:rsidR="002D2B8F" w:rsidRPr="002D2B8F">
        <w:t xml:space="preserve"> </w:t>
      </w:r>
      <w:r w:rsidR="002D2B8F" w:rsidRPr="002D2B8F">
        <w:rPr>
          <w:rFonts w:eastAsia="ＭＳ 明朝"/>
          <w:lang w:eastAsia="ja-JP"/>
        </w:rPr>
        <w:t>= {1, 2, 4, 7, 14, 28, 42, 56, 70, 84, 98, 112, 224, 336} symbol</w:t>
      </w:r>
      <w:r w:rsidR="002D2B8F">
        <w:rPr>
          <w:rFonts w:eastAsia="ＭＳ 明朝"/>
          <w:lang w:eastAsia="ja-JP"/>
        </w:rPr>
        <w:t xml:space="preserve">s from ACK transmission of the </w:t>
      </w:r>
      <w:r w:rsidR="001B047E">
        <w:rPr>
          <w:rFonts w:eastAsia="ＭＳ 明朝"/>
          <w:lang w:eastAsia="ja-JP"/>
        </w:rPr>
        <w:t>beam indication DCI</w:t>
      </w:r>
      <w:r w:rsidR="00BE1C6C" w:rsidRPr="00BE1C6C">
        <w:rPr>
          <w:rFonts w:eastAsia="ＭＳ 明朝"/>
          <w:lang w:eastAsia="ja-JP"/>
        </w:rPr>
        <w:t>.</w:t>
      </w:r>
      <w:r w:rsidR="001B047E">
        <w:rPr>
          <w:rFonts w:eastAsia="ＭＳ 明朝"/>
          <w:lang w:eastAsia="ja-JP"/>
        </w:rPr>
        <w:t xml:space="preserve"> If S-TRP</w:t>
      </w:r>
      <w:r w:rsidR="0046605A">
        <w:rPr>
          <w:rFonts w:eastAsia="ＭＳ 明朝"/>
          <w:lang w:eastAsia="ja-JP"/>
        </w:rPr>
        <w:t xml:space="preserve"> PDSCH</w:t>
      </w:r>
      <w:r w:rsidR="001B047E">
        <w:rPr>
          <w:rFonts w:eastAsia="ＭＳ 明朝"/>
          <w:lang w:eastAsia="ja-JP"/>
        </w:rPr>
        <w:t xml:space="preserve"> or M-TRP</w:t>
      </w:r>
      <w:r w:rsidR="0046605A">
        <w:rPr>
          <w:rFonts w:eastAsia="ＭＳ 明朝"/>
          <w:lang w:eastAsia="ja-JP"/>
        </w:rPr>
        <w:t xml:space="preserve"> PDSCH</w:t>
      </w:r>
      <w:r w:rsidR="002F3703">
        <w:rPr>
          <w:rFonts w:eastAsia="ＭＳ 明朝"/>
          <w:lang w:eastAsia="ja-JP"/>
        </w:rPr>
        <w:t xml:space="preserve"> is determined by the number of indicated TCI states in Rel.18, scheduling DCI cannot dynamically </w:t>
      </w:r>
      <w:r w:rsidR="00CE109A">
        <w:rPr>
          <w:rFonts w:eastAsia="ＭＳ 明朝"/>
          <w:lang w:eastAsia="ja-JP"/>
        </w:rPr>
        <w:t xml:space="preserve">indicate S-TRP </w:t>
      </w:r>
      <w:r w:rsidR="006A4A16">
        <w:rPr>
          <w:rFonts w:eastAsia="ＭＳ 明朝"/>
          <w:lang w:eastAsia="ja-JP"/>
        </w:rPr>
        <w:t xml:space="preserve">PDSCH </w:t>
      </w:r>
      <w:r w:rsidR="00CE109A">
        <w:rPr>
          <w:rFonts w:eastAsia="ＭＳ 明朝"/>
          <w:lang w:eastAsia="ja-JP"/>
        </w:rPr>
        <w:t>or M-TRP</w:t>
      </w:r>
      <w:r w:rsidR="006A4A16">
        <w:rPr>
          <w:rFonts w:eastAsia="ＭＳ 明朝"/>
          <w:lang w:eastAsia="ja-JP"/>
        </w:rPr>
        <w:t xml:space="preserve"> PDSCH</w:t>
      </w:r>
      <w:r w:rsidR="00CE109A">
        <w:rPr>
          <w:rFonts w:eastAsia="ＭＳ 明朝"/>
          <w:lang w:eastAsia="ja-JP"/>
        </w:rPr>
        <w:t>.</w:t>
      </w:r>
      <w:r w:rsidR="00E60CCB">
        <w:rPr>
          <w:rFonts w:eastAsia="ＭＳ 明朝"/>
          <w:lang w:eastAsia="ja-JP"/>
        </w:rPr>
        <w:t xml:space="preserve"> </w:t>
      </w:r>
      <w:r w:rsidR="00063076">
        <w:rPr>
          <w:rFonts w:eastAsia="ＭＳ 明朝"/>
          <w:lang w:eastAsia="ja-JP"/>
        </w:rPr>
        <w:t xml:space="preserve">Since the channel </w:t>
      </w:r>
      <w:r w:rsidR="005F13DE">
        <w:rPr>
          <w:rFonts w:eastAsia="ＭＳ 明朝"/>
          <w:lang w:eastAsia="ja-JP"/>
        </w:rPr>
        <w:t xml:space="preserve">quality and the number of layers </w:t>
      </w:r>
      <w:r w:rsidR="007B2DC1">
        <w:rPr>
          <w:rFonts w:eastAsia="ＭＳ 明朝"/>
          <w:lang w:eastAsia="ja-JP"/>
        </w:rPr>
        <w:t xml:space="preserve">can </w:t>
      </w:r>
      <w:r w:rsidR="005F13DE">
        <w:rPr>
          <w:rFonts w:eastAsia="ＭＳ 明朝"/>
          <w:lang w:eastAsia="ja-JP"/>
        </w:rPr>
        <w:t>change dynamically, w</w:t>
      </w:r>
      <w:r w:rsidR="00E60CCB">
        <w:rPr>
          <w:rFonts w:eastAsia="ＭＳ 明朝"/>
          <w:lang w:eastAsia="ja-JP"/>
        </w:rPr>
        <w:t xml:space="preserve">e believe it is better to </w:t>
      </w:r>
      <w:r w:rsidR="00BE1C6C" w:rsidRPr="00BE1C6C">
        <w:rPr>
          <w:rFonts w:eastAsia="ＭＳ 明朝"/>
          <w:lang w:eastAsia="ja-JP"/>
        </w:rPr>
        <w:t xml:space="preserve">enable </w:t>
      </w:r>
      <w:r w:rsidR="007B2DC1">
        <w:rPr>
          <w:rFonts w:eastAsia="ＭＳ 明朝"/>
          <w:lang w:eastAsia="ja-JP"/>
        </w:rPr>
        <w:t xml:space="preserve">scheduling DCI </w:t>
      </w:r>
      <w:r w:rsidR="004C3D0C">
        <w:rPr>
          <w:rFonts w:eastAsia="ＭＳ 明朝"/>
          <w:lang w:eastAsia="ja-JP"/>
        </w:rPr>
        <w:t>to</w:t>
      </w:r>
      <w:r w:rsidR="000619E9" w:rsidRPr="000619E9">
        <w:rPr>
          <w:rFonts w:eastAsia="ＭＳ 明朝"/>
          <w:lang w:eastAsia="ja-JP"/>
        </w:rPr>
        <w:t xml:space="preserve"> </w:t>
      </w:r>
      <w:r w:rsidR="00BE1C6C" w:rsidRPr="00BE1C6C">
        <w:rPr>
          <w:rFonts w:eastAsia="ＭＳ 明朝"/>
          <w:lang w:eastAsia="ja-JP"/>
        </w:rPr>
        <w:t>switch</w:t>
      </w:r>
      <w:r w:rsidR="004C3D0C">
        <w:rPr>
          <w:rFonts w:eastAsia="ＭＳ 明朝"/>
          <w:lang w:eastAsia="ja-JP"/>
        </w:rPr>
        <w:t xml:space="preserve"> </w:t>
      </w:r>
      <w:r w:rsidR="00BE1C6C" w:rsidRPr="00BE1C6C">
        <w:rPr>
          <w:rFonts w:eastAsia="ＭＳ 明朝"/>
          <w:lang w:eastAsia="ja-JP"/>
        </w:rPr>
        <w:t>between S-TRP and M-TRP</w:t>
      </w:r>
      <w:r w:rsidR="00AB240F" w:rsidRPr="00AB240F">
        <w:rPr>
          <w:rFonts w:eastAsia="ＭＳ 明朝"/>
          <w:lang w:eastAsia="ja-JP"/>
        </w:rPr>
        <w:t xml:space="preserve"> </w:t>
      </w:r>
      <w:r w:rsidR="00AB240F">
        <w:rPr>
          <w:rFonts w:eastAsia="ＭＳ 明朝"/>
          <w:lang w:eastAsia="ja-JP"/>
        </w:rPr>
        <w:t>dynamically</w:t>
      </w:r>
      <w:r w:rsidR="00BE1C6C" w:rsidRPr="00BE1C6C">
        <w:rPr>
          <w:rFonts w:eastAsia="ＭＳ 明朝"/>
          <w:lang w:eastAsia="ja-JP"/>
        </w:rPr>
        <w:t>.</w:t>
      </w:r>
      <w:r w:rsidR="00730134">
        <w:rPr>
          <w:rFonts w:eastAsia="ＭＳ 明朝"/>
          <w:lang w:eastAsia="ja-JP"/>
        </w:rPr>
        <w:t xml:space="preserve"> </w:t>
      </w:r>
      <w:r w:rsidR="00EF4F16">
        <w:rPr>
          <w:rFonts w:eastAsia="ＭＳ 明朝"/>
          <w:lang w:eastAsia="ja-JP"/>
        </w:rPr>
        <w:t xml:space="preserve">One </w:t>
      </w:r>
      <w:r w:rsidR="00B87CF8">
        <w:rPr>
          <w:rFonts w:eastAsia="ＭＳ 明朝"/>
          <w:lang w:eastAsia="ja-JP"/>
        </w:rPr>
        <w:t xml:space="preserve">possible option is </w:t>
      </w:r>
      <w:r w:rsidR="00BA07A9">
        <w:rPr>
          <w:rFonts w:eastAsia="ＭＳ 明朝"/>
          <w:lang w:eastAsia="ja-JP"/>
        </w:rPr>
        <w:t xml:space="preserve">for scheduling DCI (DCI format 1_1/1_2) </w:t>
      </w:r>
      <w:r w:rsidR="00B87CF8">
        <w:rPr>
          <w:rFonts w:eastAsia="ＭＳ 明朝"/>
          <w:lang w:eastAsia="ja-JP"/>
        </w:rPr>
        <w:t xml:space="preserve">to </w:t>
      </w:r>
      <w:r w:rsidR="00D6563A">
        <w:rPr>
          <w:rFonts w:eastAsia="ＭＳ 明朝"/>
          <w:lang w:eastAsia="ja-JP"/>
        </w:rPr>
        <w:t xml:space="preserve">indicate </w:t>
      </w:r>
      <w:r w:rsidR="00523B0B">
        <w:rPr>
          <w:rFonts w:eastAsia="ＭＳ 明朝"/>
          <w:lang w:eastAsia="ja-JP"/>
        </w:rPr>
        <w:t xml:space="preserve">one or </w:t>
      </w:r>
      <w:r w:rsidR="0068014B">
        <w:rPr>
          <w:rFonts w:eastAsia="ＭＳ 明朝"/>
          <w:lang w:eastAsia="ja-JP"/>
        </w:rPr>
        <w:t>two</w:t>
      </w:r>
      <w:r w:rsidR="00523B0B">
        <w:rPr>
          <w:rFonts w:eastAsia="ＭＳ 明朝"/>
          <w:lang w:eastAsia="ja-JP"/>
        </w:rPr>
        <w:t xml:space="preserve"> index(es) of indicated TCI states.</w:t>
      </w:r>
      <w:r w:rsidR="0046605A">
        <w:rPr>
          <w:rFonts w:eastAsia="ＭＳ 明朝"/>
          <w:lang w:eastAsia="ja-JP"/>
        </w:rPr>
        <w:t xml:space="preserve"> </w:t>
      </w:r>
      <w:r w:rsidR="0046605A" w:rsidRPr="0046605A">
        <w:rPr>
          <w:rFonts w:eastAsia="ＭＳ 明朝"/>
          <w:lang w:eastAsia="ja-JP"/>
        </w:rPr>
        <w:t>Figure 2-</w:t>
      </w:r>
      <w:r w:rsidR="00C2780C">
        <w:rPr>
          <w:rFonts w:eastAsia="ＭＳ 明朝"/>
          <w:lang w:eastAsia="ja-JP"/>
        </w:rPr>
        <w:t>4</w:t>
      </w:r>
      <w:r w:rsidR="0046605A">
        <w:rPr>
          <w:rFonts w:eastAsia="ＭＳ 明朝"/>
          <w:lang w:eastAsia="ja-JP"/>
        </w:rPr>
        <w:t xml:space="preserve"> illustrates an e</w:t>
      </w:r>
      <w:r w:rsidR="0046605A" w:rsidRPr="0046605A">
        <w:rPr>
          <w:rFonts w:eastAsia="ＭＳ 明朝"/>
          <w:lang w:eastAsia="ja-JP"/>
        </w:rPr>
        <w:t xml:space="preserve">xample </w:t>
      </w:r>
      <w:r w:rsidR="00A91C83">
        <w:rPr>
          <w:rFonts w:eastAsia="ＭＳ 明朝"/>
          <w:lang w:eastAsia="ja-JP"/>
        </w:rPr>
        <w:t>of</w:t>
      </w:r>
      <w:r w:rsidR="0046605A" w:rsidRPr="0046605A">
        <w:rPr>
          <w:rFonts w:eastAsia="ＭＳ 明朝"/>
          <w:lang w:eastAsia="ja-JP"/>
        </w:rPr>
        <w:t xml:space="preserve"> scheduling DCI</w:t>
      </w:r>
      <w:r w:rsidR="00C85A7E">
        <w:rPr>
          <w:rFonts w:eastAsia="ＭＳ 明朝"/>
          <w:lang w:eastAsia="ja-JP"/>
        </w:rPr>
        <w:t xml:space="preserve"> which</w:t>
      </w:r>
      <w:r w:rsidR="0046605A" w:rsidRPr="0046605A">
        <w:rPr>
          <w:rFonts w:eastAsia="ＭＳ 明朝"/>
          <w:lang w:eastAsia="ja-JP"/>
        </w:rPr>
        <w:t xml:space="preserve"> indicat</w:t>
      </w:r>
      <w:r w:rsidR="00C85A7E">
        <w:rPr>
          <w:rFonts w:eastAsia="ＭＳ 明朝"/>
          <w:lang w:eastAsia="ja-JP"/>
        </w:rPr>
        <w:t>es</w:t>
      </w:r>
      <w:r w:rsidR="0046605A" w:rsidRPr="0046605A">
        <w:rPr>
          <w:rFonts w:eastAsia="ＭＳ 明朝"/>
          <w:lang w:eastAsia="ja-JP"/>
        </w:rPr>
        <w:t xml:space="preserve"> one or two index(es) of indicated TCI states.</w:t>
      </w:r>
      <w:r w:rsidR="00A91C83">
        <w:rPr>
          <w:rFonts w:eastAsia="ＭＳ 明朝"/>
          <w:lang w:eastAsia="ja-JP"/>
        </w:rPr>
        <w:t xml:space="preserve"> In this example, 4 indicated TCI state is indicated by beam indication DCI</w:t>
      </w:r>
      <w:r w:rsidR="00596F21">
        <w:rPr>
          <w:rFonts w:eastAsia="ＭＳ 明朝"/>
          <w:lang w:eastAsia="ja-JP"/>
        </w:rPr>
        <w:t xml:space="preserve"> and/or MAC CE. </w:t>
      </w:r>
      <w:r w:rsidR="00D00750">
        <w:rPr>
          <w:rFonts w:eastAsia="ＭＳ 明朝"/>
          <w:lang w:eastAsia="ja-JP"/>
        </w:rPr>
        <w:t>2-bit n</w:t>
      </w:r>
      <w:r w:rsidR="00381406">
        <w:rPr>
          <w:rFonts w:eastAsia="ＭＳ 明朝"/>
          <w:lang w:eastAsia="ja-JP"/>
        </w:rPr>
        <w:t>ew DCI (“index(es)”) field in the scheduling DCI of PDSCH indicates the one or two index(es) of indicated TCI states.</w:t>
      </w:r>
      <w:r w:rsidR="00794AA4" w:rsidRPr="00794AA4">
        <w:rPr>
          <w:rFonts w:eastAsia="ＭＳ 明朝"/>
          <w:lang w:eastAsia="ja-JP"/>
        </w:rPr>
        <w:t xml:space="preserve"> </w:t>
      </w:r>
      <w:r w:rsidR="00794AA4">
        <w:rPr>
          <w:rFonts w:eastAsia="ＭＳ 明朝"/>
          <w:lang w:eastAsia="ja-JP"/>
        </w:rPr>
        <w:t xml:space="preserve">The DCI codepoint of the new DCI field can be specified or higher layer configured. </w:t>
      </w:r>
      <w:r w:rsidR="00663F9B">
        <w:rPr>
          <w:rFonts w:eastAsia="ＭＳ 明朝"/>
          <w:lang w:eastAsia="ja-JP"/>
        </w:rPr>
        <w:t xml:space="preserve">If the scheduling DCI indicates “00” = </w:t>
      </w:r>
      <w:r w:rsidR="00506FB0">
        <w:rPr>
          <w:rFonts w:eastAsia="ＭＳ 明朝"/>
          <w:lang w:eastAsia="ja-JP"/>
        </w:rPr>
        <w:t>“</w:t>
      </w:r>
      <w:r w:rsidR="00663F9B">
        <w:rPr>
          <w:rFonts w:eastAsia="ＭＳ 明朝"/>
          <w:lang w:eastAsia="ja-JP"/>
        </w:rPr>
        <w:t>1</w:t>
      </w:r>
      <w:r w:rsidR="00663F9B" w:rsidRPr="00663F9B">
        <w:rPr>
          <w:rFonts w:eastAsia="ＭＳ 明朝"/>
          <w:vertAlign w:val="superscript"/>
          <w:lang w:eastAsia="ja-JP"/>
        </w:rPr>
        <w:t>st</w:t>
      </w:r>
      <w:r w:rsidR="00506FB0">
        <w:rPr>
          <w:rFonts w:eastAsia="ＭＳ 明朝"/>
          <w:lang w:eastAsia="ja-JP"/>
        </w:rPr>
        <w:t>”, 1</w:t>
      </w:r>
      <w:r w:rsidR="00506FB0" w:rsidRPr="00506FB0">
        <w:rPr>
          <w:rFonts w:eastAsia="ＭＳ 明朝"/>
          <w:vertAlign w:val="superscript"/>
          <w:lang w:eastAsia="ja-JP"/>
        </w:rPr>
        <w:t>st</w:t>
      </w:r>
      <w:r w:rsidR="00506FB0">
        <w:rPr>
          <w:rFonts w:eastAsia="ＭＳ 明朝"/>
          <w:lang w:eastAsia="ja-JP"/>
        </w:rPr>
        <w:t xml:space="preserve"> indicated TCI is applied to </w:t>
      </w:r>
      <w:r w:rsidR="002C53D8">
        <w:rPr>
          <w:rFonts w:eastAsia="ＭＳ 明朝"/>
          <w:lang w:eastAsia="ja-JP"/>
        </w:rPr>
        <w:t xml:space="preserve">the scheduled </w:t>
      </w:r>
      <w:r w:rsidR="00506FB0">
        <w:rPr>
          <w:rFonts w:eastAsia="ＭＳ 明朝"/>
          <w:lang w:eastAsia="ja-JP"/>
        </w:rPr>
        <w:t>PDSCH.</w:t>
      </w:r>
    </w:p>
    <w:p w14:paraId="55A68147" w14:textId="4AF53AE5" w:rsidR="00E60CCB" w:rsidRPr="00FD2107" w:rsidRDefault="00E60CCB" w:rsidP="00E60CCB">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6FBA5A8E" w14:textId="1878712D" w:rsidR="00E60CCB" w:rsidRDefault="00E60CCB" w:rsidP="00E60CC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lastRenderedPageBreak/>
        <w:t>For indicated TCI state</w:t>
      </w:r>
      <w:r w:rsidR="00185B56">
        <w:rPr>
          <w:rFonts w:ascii="Times New Roman" w:eastAsia="ＭＳ 明朝" w:hAnsi="Times New Roman" w:cs="Times New Roman"/>
          <w:b/>
          <w:i/>
          <w:iCs/>
          <w:color w:val="000000" w:themeColor="text1"/>
          <w:lang w:eastAsia="ja-JP"/>
        </w:rPr>
        <w:t>(s)</w:t>
      </w:r>
      <w:r>
        <w:rPr>
          <w:rFonts w:ascii="Times New Roman" w:eastAsia="ＭＳ 明朝" w:hAnsi="Times New Roman" w:cs="Times New Roman"/>
          <w:b/>
          <w:i/>
          <w:iCs/>
          <w:color w:val="000000" w:themeColor="text1"/>
          <w:lang w:eastAsia="ja-JP"/>
        </w:rPr>
        <w:t xml:space="preserve"> </w:t>
      </w:r>
      <w:r w:rsidR="00185B56">
        <w:rPr>
          <w:rFonts w:ascii="Times New Roman" w:eastAsia="ＭＳ 明朝" w:hAnsi="Times New Roman" w:cs="Times New Roman"/>
          <w:b/>
          <w:i/>
          <w:iCs/>
          <w:color w:val="000000" w:themeColor="text1"/>
          <w:lang w:eastAsia="ja-JP"/>
        </w:rPr>
        <w:t xml:space="preserve">applied </w:t>
      </w:r>
      <w:r>
        <w:rPr>
          <w:rFonts w:ascii="Times New Roman" w:eastAsia="ＭＳ 明朝" w:hAnsi="Times New Roman" w:cs="Times New Roman"/>
          <w:b/>
          <w:i/>
          <w:iCs/>
          <w:color w:val="000000" w:themeColor="text1"/>
          <w:lang w:eastAsia="ja-JP"/>
        </w:rPr>
        <w:t>to single-DCI based M-TRP</w:t>
      </w:r>
      <w:r w:rsidR="000C5AF0" w:rsidRPr="000C5AF0">
        <w:rPr>
          <w:rFonts w:ascii="Times New Roman" w:eastAsia="ＭＳ 明朝" w:hAnsi="Times New Roman" w:cs="Times New Roman"/>
          <w:b/>
          <w:i/>
          <w:iCs/>
          <w:color w:val="000000" w:themeColor="text1"/>
          <w:lang w:eastAsia="ja-JP"/>
        </w:rPr>
        <w:t xml:space="preserve"> </w:t>
      </w:r>
      <w:r w:rsidR="000C5AF0">
        <w:rPr>
          <w:rFonts w:ascii="Times New Roman" w:eastAsia="ＭＳ 明朝" w:hAnsi="Times New Roman" w:cs="Times New Roman"/>
          <w:b/>
          <w:i/>
          <w:iCs/>
          <w:color w:val="000000" w:themeColor="text1"/>
          <w:lang w:eastAsia="ja-JP"/>
        </w:rPr>
        <w:t>PDSCH</w:t>
      </w:r>
      <w:r>
        <w:rPr>
          <w:rFonts w:ascii="Times New Roman" w:eastAsia="ＭＳ 明朝" w:hAnsi="Times New Roman" w:cs="Times New Roman"/>
          <w:b/>
          <w:i/>
          <w:iCs/>
          <w:color w:val="000000" w:themeColor="text1"/>
          <w:lang w:eastAsia="ja-JP"/>
        </w:rPr>
        <w:t>,</w:t>
      </w:r>
      <w:r w:rsidR="00D60AD3">
        <w:rPr>
          <w:rFonts w:ascii="Times New Roman" w:eastAsia="ＭＳ 明朝" w:hAnsi="Times New Roman" w:cs="Times New Roman"/>
          <w:b/>
          <w:i/>
          <w:iCs/>
          <w:color w:val="000000" w:themeColor="text1"/>
          <w:lang w:eastAsia="ja-JP"/>
        </w:rPr>
        <w:t xml:space="preserve"> support scheduling DCI can </w:t>
      </w:r>
      <w:r w:rsidR="00EA13E4">
        <w:rPr>
          <w:rFonts w:ascii="Times New Roman" w:eastAsia="ＭＳ 明朝" w:hAnsi="Times New Roman" w:cs="Times New Roman"/>
          <w:b/>
          <w:i/>
          <w:iCs/>
          <w:color w:val="000000" w:themeColor="text1"/>
          <w:lang w:eastAsia="ja-JP"/>
        </w:rPr>
        <w:t>dynamically switch between S-TRP PDSCH and M-TRP PDSCH.</w:t>
      </w:r>
    </w:p>
    <w:p w14:paraId="5EF32FB9" w14:textId="280AD26E" w:rsidR="00E64182" w:rsidRDefault="004C3FA3" w:rsidP="00E60CC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Scheduling DCI (DCI format 1_1/1_2)</w:t>
      </w:r>
      <w:r w:rsidR="00D848A0">
        <w:rPr>
          <w:rFonts w:ascii="Times New Roman" w:eastAsia="ＭＳ 明朝" w:hAnsi="Times New Roman" w:cs="Times New Roman"/>
          <w:b/>
          <w:i/>
          <w:iCs/>
          <w:color w:val="000000" w:themeColor="text1"/>
          <w:lang w:eastAsia="ja-JP"/>
        </w:rPr>
        <w:t xml:space="preserve"> can indicate o</w:t>
      </w:r>
      <w:r w:rsidR="00E64182">
        <w:rPr>
          <w:rFonts w:ascii="Times New Roman" w:eastAsia="ＭＳ 明朝" w:hAnsi="Times New Roman" w:cs="Times New Roman"/>
          <w:b/>
          <w:i/>
          <w:iCs/>
          <w:color w:val="000000" w:themeColor="text1"/>
          <w:lang w:eastAsia="ja-JP"/>
        </w:rPr>
        <w:t>ne or two index(es) of indicated TCI state</w:t>
      </w:r>
      <w:r w:rsidR="00D848A0">
        <w:rPr>
          <w:rFonts w:ascii="Times New Roman" w:eastAsia="ＭＳ 明朝" w:hAnsi="Times New Roman" w:cs="Times New Roman"/>
          <w:b/>
          <w:i/>
          <w:iCs/>
          <w:color w:val="000000" w:themeColor="text1"/>
          <w:lang w:eastAsia="ja-JP"/>
        </w:rPr>
        <w:t>s</w:t>
      </w:r>
      <w:r w:rsidR="00B85D71">
        <w:rPr>
          <w:rFonts w:ascii="Times New Roman" w:eastAsia="ＭＳ 明朝" w:hAnsi="Times New Roman" w:cs="Times New Roman"/>
          <w:b/>
          <w:i/>
          <w:iCs/>
          <w:color w:val="000000" w:themeColor="text1"/>
          <w:lang w:eastAsia="ja-JP"/>
        </w:rPr>
        <w:t xml:space="preserve"> for PDSCH</w:t>
      </w:r>
      <w:r w:rsidR="00EB1C5B">
        <w:rPr>
          <w:rFonts w:ascii="Times New Roman" w:eastAsia="ＭＳ 明朝" w:hAnsi="Times New Roman" w:cs="Times New Roman"/>
          <w:b/>
          <w:i/>
          <w:iCs/>
          <w:color w:val="000000" w:themeColor="text1"/>
          <w:lang w:eastAsia="ja-JP"/>
        </w:rPr>
        <w:t>.</w:t>
      </w:r>
    </w:p>
    <w:p w14:paraId="371019C6" w14:textId="77777777" w:rsidR="00E60CCB" w:rsidRDefault="00E60CCB" w:rsidP="00E60CCB">
      <w:pPr>
        <w:spacing w:beforeLines="50" w:before="120" w:afterLines="50" w:after="120"/>
        <w:jc w:val="both"/>
        <w:rPr>
          <w:rFonts w:eastAsia="ＭＳ 明朝"/>
          <w:lang w:eastAsia="ja-JP"/>
        </w:rPr>
      </w:pPr>
    </w:p>
    <w:p w14:paraId="203295F5" w14:textId="2BA51FF0" w:rsidR="00AD65AB" w:rsidRDefault="00C75D76" w:rsidP="00E60CCB">
      <w:pPr>
        <w:spacing w:beforeLines="50" w:before="120" w:afterLines="50" w:after="120"/>
        <w:jc w:val="both"/>
        <w:rPr>
          <w:rFonts w:eastAsia="ＭＳ 明朝"/>
          <w:lang w:eastAsia="ja-JP"/>
        </w:rPr>
      </w:pPr>
      <w:r w:rsidRPr="00C75D76">
        <w:rPr>
          <w:rFonts w:eastAsia="ＭＳ 明朝"/>
          <w:noProof/>
          <w:lang w:eastAsia="ja-JP"/>
        </w:rPr>
        <w:drawing>
          <wp:inline distT="0" distB="0" distL="0" distR="0" wp14:anchorId="78C6F4B4" wp14:editId="1DB9FA58">
            <wp:extent cx="6332220" cy="868045"/>
            <wp:effectExtent l="0" t="0" r="0" b="8255"/>
            <wp:docPr id="22" name="図 21">
              <a:extLst xmlns:a="http://schemas.openxmlformats.org/drawingml/2006/main">
                <a:ext uri="{FF2B5EF4-FFF2-40B4-BE49-F238E27FC236}">
                  <a16:creationId xmlns:a16="http://schemas.microsoft.com/office/drawing/2014/main" id="{D6CDC41E-ACAA-80D3-F883-B206EA8869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1">
                      <a:extLst>
                        <a:ext uri="{FF2B5EF4-FFF2-40B4-BE49-F238E27FC236}">
                          <a16:creationId xmlns:a16="http://schemas.microsoft.com/office/drawing/2014/main" id="{D6CDC41E-ACAA-80D3-F883-B206EA886933}"/>
                        </a:ext>
                      </a:extLst>
                    </pic:cNvPr>
                    <pic:cNvPicPr>
                      <a:picLocks noChangeAspect="1"/>
                    </pic:cNvPicPr>
                  </pic:nvPicPr>
                  <pic:blipFill>
                    <a:blip r:embed="rId16"/>
                    <a:stretch>
                      <a:fillRect/>
                    </a:stretch>
                  </pic:blipFill>
                  <pic:spPr>
                    <a:xfrm>
                      <a:off x="0" y="0"/>
                      <a:ext cx="6332220" cy="868045"/>
                    </a:xfrm>
                    <a:prstGeom prst="rect">
                      <a:avLst/>
                    </a:prstGeom>
                  </pic:spPr>
                </pic:pic>
              </a:graphicData>
            </a:graphic>
          </wp:inline>
        </w:drawing>
      </w:r>
    </w:p>
    <w:p w14:paraId="596315C3" w14:textId="0891E015" w:rsidR="00AD65AB" w:rsidRPr="00C97823" w:rsidRDefault="00AD65AB" w:rsidP="00AD65AB">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sidR="00C2780C">
        <w:rPr>
          <w:rFonts w:eastAsia="ＭＳ 明朝"/>
          <w:lang w:eastAsia="ja-JP"/>
        </w:rPr>
        <w:t>4</w:t>
      </w:r>
      <w:r>
        <w:rPr>
          <w:rFonts w:eastAsia="ＭＳ 明朝"/>
          <w:lang w:eastAsia="ja-JP"/>
        </w:rPr>
        <w:t>.</w:t>
      </w:r>
      <w:r w:rsidRPr="008820B6">
        <w:rPr>
          <w:rFonts w:eastAsia="ＭＳ 明朝"/>
          <w:lang w:eastAsia="ja-JP"/>
        </w:rPr>
        <w:t xml:space="preserve"> </w:t>
      </w:r>
      <w:r w:rsidR="00DD7D57">
        <w:rPr>
          <w:rFonts w:eastAsia="ＭＳ 明朝"/>
          <w:lang w:eastAsia="ja-JP"/>
        </w:rPr>
        <w:t xml:space="preserve">Example of scheduling DCI </w:t>
      </w:r>
      <w:r w:rsidR="00C85A7E">
        <w:rPr>
          <w:rFonts w:eastAsia="ＭＳ 明朝"/>
          <w:lang w:eastAsia="ja-JP"/>
        </w:rPr>
        <w:t xml:space="preserve">which </w:t>
      </w:r>
      <w:r w:rsidR="00DD7D57">
        <w:rPr>
          <w:rFonts w:eastAsia="ＭＳ 明朝"/>
          <w:lang w:eastAsia="ja-JP"/>
        </w:rPr>
        <w:t>indicat</w:t>
      </w:r>
      <w:r w:rsidR="00C85A7E">
        <w:rPr>
          <w:rFonts w:eastAsia="ＭＳ 明朝"/>
          <w:lang w:eastAsia="ja-JP"/>
        </w:rPr>
        <w:t>es</w:t>
      </w:r>
      <w:r w:rsidR="00DD7D57">
        <w:rPr>
          <w:rFonts w:eastAsia="ＭＳ 明朝"/>
          <w:lang w:eastAsia="ja-JP"/>
        </w:rPr>
        <w:t xml:space="preserve"> one or two index(es) of indicated TCI states</w:t>
      </w:r>
      <w:r>
        <w:rPr>
          <w:lang w:eastAsia="ja-JP"/>
        </w:rPr>
        <w:t>.</w:t>
      </w:r>
    </w:p>
    <w:p w14:paraId="5F81CD9B" w14:textId="77777777" w:rsidR="00AD65AB" w:rsidRDefault="00AD65AB" w:rsidP="00E60CCB">
      <w:pPr>
        <w:spacing w:beforeLines="50" w:before="120" w:afterLines="50" w:after="120"/>
        <w:jc w:val="both"/>
        <w:rPr>
          <w:rFonts w:eastAsia="ＭＳ 明朝"/>
          <w:lang w:eastAsia="ja-JP"/>
        </w:rPr>
      </w:pPr>
    </w:p>
    <w:p w14:paraId="600F9EF5" w14:textId="630ED888" w:rsidR="00E643D3" w:rsidRDefault="00E643D3" w:rsidP="00E643D3">
      <w:pPr>
        <w:pStyle w:val="31"/>
        <w:numPr>
          <w:ilvl w:val="0"/>
          <w:numId w:val="0"/>
        </w:numPr>
        <w:ind w:firstLineChars="142" w:firstLine="284"/>
      </w:pPr>
      <w:r>
        <w:rPr>
          <w:lang w:eastAsia="ja-JP"/>
        </w:rPr>
        <w:t>Mapping indicated TCI state to PUCCH</w:t>
      </w:r>
    </w:p>
    <w:p w14:paraId="09B4A79D" w14:textId="0DF43D57" w:rsidR="00CF52E8" w:rsidRDefault="004E73FE" w:rsidP="00CF52E8">
      <w:pPr>
        <w:spacing w:beforeLines="50" w:before="120" w:afterLines="50" w:after="120"/>
        <w:jc w:val="both"/>
        <w:rPr>
          <w:rFonts w:eastAsia="ＭＳ 明朝"/>
          <w:lang w:eastAsia="ja-JP"/>
        </w:rPr>
      </w:pPr>
      <w:r>
        <w:rPr>
          <w:rFonts w:eastAsia="ＭＳ 明朝"/>
          <w:lang w:eastAsia="ja-JP"/>
        </w:rPr>
        <w:t xml:space="preserve">For </w:t>
      </w:r>
      <w:r w:rsidR="00385681">
        <w:rPr>
          <w:rFonts w:eastAsia="ＭＳ 明朝"/>
          <w:lang w:eastAsia="ja-JP"/>
        </w:rPr>
        <w:t>s</w:t>
      </w:r>
      <w:r>
        <w:rPr>
          <w:rFonts w:eastAsia="ＭＳ 明朝"/>
          <w:lang w:eastAsia="ja-JP"/>
        </w:rPr>
        <w:t>ingle</w:t>
      </w:r>
      <w:r w:rsidRPr="00BE1C6C">
        <w:rPr>
          <w:rFonts w:eastAsia="ＭＳ 明朝"/>
          <w:lang w:eastAsia="ja-JP"/>
        </w:rPr>
        <w:t>-DCI</w:t>
      </w:r>
      <w:r>
        <w:rPr>
          <w:rFonts w:eastAsia="ＭＳ 明朝"/>
          <w:lang w:eastAsia="ja-JP"/>
        </w:rPr>
        <w:t xml:space="preserve"> based</w:t>
      </w:r>
      <w:r w:rsidRPr="00BE1C6C">
        <w:rPr>
          <w:rFonts w:eastAsia="ＭＳ 明朝"/>
          <w:lang w:eastAsia="ja-JP"/>
        </w:rPr>
        <w:t xml:space="preserve"> M-TRP</w:t>
      </w:r>
      <w:r w:rsidRPr="004E73FE">
        <w:rPr>
          <w:rFonts w:eastAsia="ＭＳ 明朝"/>
          <w:lang w:eastAsia="ja-JP"/>
        </w:rPr>
        <w:t xml:space="preserve"> </w:t>
      </w:r>
      <w:r>
        <w:rPr>
          <w:rFonts w:eastAsia="ＭＳ 明朝"/>
          <w:lang w:eastAsia="ja-JP"/>
        </w:rPr>
        <w:t>PUCCH repetition i</w:t>
      </w:r>
      <w:r w:rsidRPr="00BE1C6C">
        <w:rPr>
          <w:rFonts w:eastAsia="ＭＳ 明朝"/>
          <w:lang w:eastAsia="ja-JP"/>
        </w:rPr>
        <w:t xml:space="preserve">n Rel.17, one or two </w:t>
      </w:r>
      <w:r w:rsidR="005A6A6B">
        <w:rPr>
          <w:rFonts w:eastAsia="ＭＳ 明朝"/>
          <w:lang w:eastAsia="ja-JP"/>
        </w:rPr>
        <w:t>spatial relation</w:t>
      </w:r>
      <w:r w:rsidRPr="00BE1C6C">
        <w:rPr>
          <w:rFonts w:eastAsia="ＭＳ 明朝"/>
          <w:lang w:eastAsia="ja-JP"/>
        </w:rPr>
        <w:t xml:space="preserve"> </w:t>
      </w:r>
      <w:r w:rsidR="005A6A6B">
        <w:rPr>
          <w:rFonts w:eastAsia="ＭＳ 明朝"/>
          <w:lang w:eastAsia="ja-JP"/>
        </w:rPr>
        <w:t xml:space="preserve">is indicated per a PUCCH resource (or, PUCCH resource group), and </w:t>
      </w:r>
      <w:r w:rsidR="00FB32B2">
        <w:rPr>
          <w:rFonts w:eastAsia="ＭＳ 明朝"/>
          <w:lang w:eastAsia="ja-JP"/>
        </w:rPr>
        <w:t xml:space="preserve">one PUCCH resource is indicated by </w:t>
      </w:r>
      <w:r w:rsidR="00A12291">
        <w:rPr>
          <w:rFonts w:eastAsia="ＭＳ 明朝"/>
          <w:lang w:eastAsia="ja-JP"/>
        </w:rPr>
        <w:t>the scheduling DCI (DCI format 1_0/1_1/1_2).</w:t>
      </w:r>
      <w:r w:rsidRPr="00BE1C6C">
        <w:rPr>
          <w:rFonts w:eastAsia="ＭＳ 明朝"/>
          <w:lang w:eastAsia="ja-JP"/>
        </w:rPr>
        <w:t xml:space="preserve"> Scheduling DCI can </w:t>
      </w:r>
      <w:r>
        <w:rPr>
          <w:rFonts w:eastAsia="ＭＳ 明朝"/>
          <w:lang w:eastAsia="ja-JP"/>
        </w:rPr>
        <w:t xml:space="preserve">dynamically </w:t>
      </w:r>
      <w:r w:rsidRPr="00BE1C6C">
        <w:rPr>
          <w:rFonts w:eastAsia="ＭＳ 明朝"/>
          <w:lang w:eastAsia="ja-JP"/>
        </w:rPr>
        <w:t xml:space="preserve">switch </w:t>
      </w:r>
      <w:r>
        <w:rPr>
          <w:rFonts w:eastAsia="ＭＳ 明朝"/>
          <w:lang w:eastAsia="ja-JP"/>
        </w:rPr>
        <w:t>between S</w:t>
      </w:r>
      <w:r w:rsidRPr="00BE1C6C">
        <w:rPr>
          <w:rFonts w:eastAsia="ＭＳ 明朝"/>
          <w:lang w:eastAsia="ja-JP"/>
        </w:rPr>
        <w:t xml:space="preserve">-TRP </w:t>
      </w:r>
      <w:r>
        <w:rPr>
          <w:rFonts w:eastAsia="ＭＳ 明朝"/>
          <w:lang w:eastAsia="ja-JP"/>
        </w:rPr>
        <w:t>P</w:t>
      </w:r>
      <w:r w:rsidR="006E059C">
        <w:rPr>
          <w:rFonts w:eastAsia="ＭＳ 明朝"/>
          <w:lang w:eastAsia="ja-JP"/>
        </w:rPr>
        <w:t>UC</w:t>
      </w:r>
      <w:r>
        <w:rPr>
          <w:rFonts w:eastAsia="ＭＳ 明朝"/>
          <w:lang w:eastAsia="ja-JP"/>
        </w:rPr>
        <w:t>CH</w:t>
      </w:r>
      <w:r w:rsidR="006E059C">
        <w:rPr>
          <w:rFonts w:eastAsia="ＭＳ 明朝"/>
          <w:lang w:eastAsia="ja-JP"/>
        </w:rPr>
        <w:t xml:space="preserve"> repetition</w:t>
      </w:r>
      <w:r>
        <w:rPr>
          <w:rFonts w:eastAsia="ＭＳ 明朝"/>
          <w:lang w:eastAsia="ja-JP"/>
        </w:rPr>
        <w:t xml:space="preserve"> and</w:t>
      </w:r>
      <w:r w:rsidRPr="00BE1C6C">
        <w:rPr>
          <w:rFonts w:eastAsia="ＭＳ 明朝"/>
          <w:lang w:eastAsia="ja-JP"/>
        </w:rPr>
        <w:t xml:space="preserve"> M-TRP</w:t>
      </w:r>
      <w:r>
        <w:rPr>
          <w:rFonts w:eastAsia="ＭＳ 明朝"/>
          <w:lang w:eastAsia="ja-JP"/>
        </w:rPr>
        <w:t xml:space="preserve"> P</w:t>
      </w:r>
      <w:r w:rsidR="006E059C">
        <w:rPr>
          <w:rFonts w:eastAsia="ＭＳ 明朝"/>
          <w:lang w:eastAsia="ja-JP"/>
        </w:rPr>
        <w:t>UC</w:t>
      </w:r>
      <w:r>
        <w:rPr>
          <w:rFonts w:eastAsia="ＭＳ 明朝"/>
          <w:lang w:eastAsia="ja-JP"/>
        </w:rPr>
        <w:t>CH</w:t>
      </w:r>
      <w:r w:rsidR="006E059C">
        <w:rPr>
          <w:rFonts w:eastAsia="ＭＳ 明朝"/>
          <w:lang w:eastAsia="ja-JP"/>
        </w:rPr>
        <w:t xml:space="preserve"> repetition</w:t>
      </w:r>
      <w:r>
        <w:rPr>
          <w:rFonts w:eastAsia="ＭＳ 明朝"/>
          <w:lang w:eastAsia="ja-JP"/>
        </w:rPr>
        <w:t xml:space="preserve">, based on the number of </w:t>
      </w:r>
      <w:r w:rsidR="003061F5">
        <w:rPr>
          <w:rFonts w:eastAsia="ＭＳ 明朝"/>
          <w:lang w:eastAsia="ja-JP"/>
        </w:rPr>
        <w:t>spatial relation</w:t>
      </w:r>
      <w:r w:rsidR="003605B7">
        <w:rPr>
          <w:rFonts w:eastAsia="ＭＳ 明朝"/>
          <w:lang w:eastAsia="ja-JP"/>
        </w:rPr>
        <w:t>s</w:t>
      </w:r>
      <w:r w:rsidR="00CF52E8">
        <w:rPr>
          <w:rFonts w:eastAsia="ＭＳ 明朝"/>
          <w:lang w:eastAsia="ja-JP"/>
        </w:rPr>
        <w:t xml:space="preserve"> of a PUCCH resource</w:t>
      </w:r>
      <w:r w:rsidRPr="00BE1C6C">
        <w:rPr>
          <w:rFonts w:eastAsia="ＭＳ 明朝"/>
          <w:lang w:eastAsia="ja-JP"/>
        </w:rPr>
        <w:t>.</w:t>
      </w:r>
      <w:r>
        <w:rPr>
          <w:rFonts w:eastAsia="ＭＳ 明朝"/>
          <w:lang w:eastAsia="ja-JP"/>
        </w:rPr>
        <w:t xml:space="preserve"> However, i</w:t>
      </w:r>
      <w:r w:rsidRPr="00BE1C6C">
        <w:rPr>
          <w:rFonts w:eastAsia="ＭＳ 明朝"/>
          <w:lang w:eastAsia="ja-JP"/>
        </w:rPr>
        <w:t xml:space="preserve">n Rel.17 unified TCI framework, indicated TCI is applied after </w:t>
      </w:r>
      <w:r w:rsidRPr="002D2B8F">
        <w:rPr>
          <w:rFonts w:eastAsia="ＭＳ 明朝"/>
          <w:i/>
          <w:iCs/>
          <w:lang w:eastAsia="ja-JP"/>
        </w:rPr>
        <w:t>BeamAppTime_r17</w:t>
      </w:r>
      <w:r w:rsidR="00CF52E8">
        <w:rPr>
          <w:rFonts w:eastAsia="ＭＳ 明朝"/>
          <w:lang w:eastAsia="ja-JP"/>
        </w:rPr>
        <w:t xml:space="preserve"> from ACK transmission of the beam indication DCI</w:t>
      </w:r>
      <w:r w:rsidR="00CF52E8" w:rsidRPr="00BE1C6C">
        <w:rPr>
          <w:rFonts w:eastAsia="ＭＳ 明朝"/>
          <w:lang w:eastAsia="ja-JP"/>
        </w:rPr>
        <w:t>.</w:t>
      </w:r>
      <w:r w:rsidR="00CF52E8">
        <w:rPr>
          <w:rFonts w:eastAsia="ＭＳ 明朝"/>
          <w:lang w:eastAsia="ja-JP"/>
        </w:rPr>
        <w:t xml:space="preserve"> If S-TRP PUCCH repetition or M-TRP PUCCH repetition is determined by the number of indicated TCI states in Rel.18, scheduling DCI cannot dynamically indicate S-TRP PUCCH repetition or M-TRP P</w:t>
      </w:r>
      <w:r w:rsidR="00CF52E8" w:rsidRPr="00CF52E8">
        <w:rPr>
          <w:rFonts w:eastAsia="ＭＳ 明朝"/>
          <w:lang w:eastAsia="ja-JP"/>
        </w:rPr>
        <w:t xml:space="preserve"> </w:t>
      </w:r>
      <w:r w:rsidR="00CF52E8">
        <w:rPr>
          <w:rFonts w:eastAsia="ＭＳ 明朝"/>
          <w:lang w:eastAsia="ja-JP"/>
        </w:rPr>
        <w:t xml:space="preserve">PUCCH repetition. </w:t>
      </w:r>
      <w:r w:rsidR="001E78B6">
        <w:rPr>
          <w:rFonts w:eastAsia="ＭＳ 明朝"/>
          <w:lang w:eastAsia="ja-JP"/>
        </w:rPr>
        <w:t xml:space="preserve">As similar reason as </w:t>
      </w:r>
      <w:r w:rsidR="006E012B">
        <w:rPr>
          <w:rFonts w:eastAsia="ＭＳ 明朝"/>
          <w:lang w:eastAsia="ja-JP"/>
        </w:rPr>
        <w:t>s</w:t>
      </w:r>
      <w:r w:rsidR="001E78B6">
        <w:rPr>
          <w:rFonts w:eastAsia="ＭＳ 明朝"/>
          <w:lang w:eastAsia="ja-JP"/>
        </w:rPr>
        <w:t xml:space="preserve">ingle DCI based M-TRP PDSCH, we believe it is better to </w:t>
      </w:r>
      <w:r w:rsidR="001E78B6" w:rsidRPr="00BE1C6C">
        <w:rPr>
          <w:rFonts w:eastAsia="ＭＳ 明朝"/>
          <w:lang w:eastAsia="ja-JP"/>
        </w:rPr>
        <w:t xml:space="preserve">enable </w:t>
      </w:r>
      <w:r w:rsidR="001E78B6">
        <w:rPr>
          <w:rFonts w:eastAsia="ＭＳ 明朝"/>
          <w:lang w:eastAsia="ja-JP"/>
        </w:rPr>
        <w:t>scheduling DCI to</w:t>
      </w:r>
      <w:r w:rsidR="001E78B6" w:rsidRPr="000619E9">
        <w:rPr>
          <w:rFonts w:eastAsia="ＭＳ 明朝"/>
          <w:lang w:eastAsia="ja-JP"/>
        </w:rPr>
        <w:t xml:space="preserve"> </w:t>
      </w:r>
      <w:r w:rsidR="001E78B6" w:rsidRPr="00BE1C6C">
        <w:rPr>
          <w:rFonts w:eastAsia="ＭＳ 明朝"/>
          <w:lang w:eastAsia="ja-JP"/>
        </w:rPr>
        <w:t>switch</w:t>
      </w:r>
      <w:r w:rsidR="001E78B6">
        <w:rPr>
          <w:rFonts w:eastAsia="ＭＳ 明朝"/>
          <w:lang w:eastAsia="ja-JP"/>
        </w:rPr>
        <w:t xml:space="preserve"> </w:t>
      </w:r>
      <w:r w:rsidR="001E78B6" w:rsidRPr="00BE1C6C">
        <w:rPr>
          <w:rFonts w:eastAsia="ＭＳ 明朝"/>
          <w:lang w:eastAsia="ja-JP"/>
        </w:rPr>
        <w:t>between S-TRP</w:t>
      </w:r>
      <w:r w:rsidR="007D56E0">
        <w:rPr>
          <w:rFonts w:eastAsia="ＭＳ 明朝"/>
          <w:lang w:eastAsia="ja-JP"/>
        </w:rPr>
        <w:t xml:space="preserve"> PUCCH repetition</w:t>
      </w:r>
      <w:r w:rsidR="001E78B6" w:rsidRPr="00BE1C6C">
        <w:rPr>
          <w:rFonts w:eastAsia="ＭＳ 明朝"/>
          <w:lang w:eastAsia="ja-JP"/>
        </w:rPr>
        <w:t xml:space="preserve"> and M-TRP</w:t>
      </w:r>
      <w:r w:rsidR="001E78B6" w:rsidRPr="00AB240F">
        <w:rPr>
          <w:rFonts w:eastAsia="ＭＳ 明朝"/>
          <w:lang w:eastAsia="ja-JP"/>
        </w:rPr>
        <w:t xml:space="preserve"> </w:t>
      </w:r>
      <w:r w:rsidR="007D56E0">
        <w:rPr>
          <w:rFonts w:eastAsia="ＭＳ 明朝"/>
          <w:lang w:eastAsia="ja-JP"/>
        </w:rPr>
        <w:t xml:space="preserve">PUCCH repetition </w:t>
      </w:r>
      <w:r w:rsidR="001E78B6">
        <w:rPr>
          <w:rFonts w:eastAsia="ＭＳ 明朝"/>
          <w:lang w:eastAsia="ja-JP"/>
        </w:rPr>
        <w:t>dynamically</w:t>
      </w:r>
      <w:r w:rsidR="001E78B6" w:rsidRPr="00BE1C6C">
        <w:rPr>
          <w:rFonts w:eastAsia="ＭＳ 明朝"/>
          <w:lang w:eastAsia="ja-JP"/>
        </w:rPr>
        <w:t>.</w:t>
      </w:r>
      <w:r w:rsidR="001E78B6">
        <w:rPr>
          <w:rFonts w:eastAsia="ＭＳ 明朝"/>
          <w:lang w:eastAsia="ja-JP"/>
        </w:rPr>
        <w:t xml:space="preserve"> </w:t>
      </w:r>
      <w:r w:rsidR="00CF52E8">
        <w:rPr>
          <w:rFonts w:eastAsia="ＭＳ 明朝"/>
          <w:lang w:eastAsia="ja-JP"/>
        </w:rPr>
        <w:t xml:space="preserve">One possible option is for scheduling DCI (DCI format 1_1/1_2) to indicate one or two index(es) of indicated TCI states. </w:t>
      </w:r>
      <w:r w:rsidR="00CF52E8" w:rsidRPr="0046605A">
        <w:rPr>
          <w:rFonts w:eastAsia="ＭＳ 明朝"/>
          <w:lang w:eastAsia="ja-JP"/>
        </w:rPr>
        <w:t>Figure 2-</w:t>
      </w:r>
      <w:r w:rsidR="00C2780C">
        <w:rPr>
          <w:rFonts w:eastAsia="ＭＳ 明朝"/>
          <w:lang w:eastAsia="ja-JP"/>
        </w:rPr>
        <w:t>4</w:t>
      </w:r>
      <w:r w:rsidR="00CF52E8">
        <w:rPr>
          <w:rFonts w:eastAsia="ＭＳ 明朝"/>
          <w:lang w:eastAsia="ja-JP"/>
        </w:rPr>
        <w:t xml:space="preserve"> illustrates an e</w:t>
      </w:r>
      <w:r w:rsidR="00CF52E8" w:rsidRPr="0046605A">
        <w:rPr>
          <w:rFonts w:eastAsia="ＭＳ 明朝"/>
          <w:lang w:eastAsia="ja-JP"/>
        </w:rPr>
        <w:t xml:space="preserve">xample </w:t>
      </w:r>
      <w:r w:rsidR="00CF52E8">
        <w:rPr>
          <w:rFonts w:eastAsia="ＭＳ 明朝"/>
          <w:lang w:eastAsia="ja-JP"/>
        </w:rPr>
        <w:t>of</w:t>
      </w:r>
      <w:r w:rsidR="00CF52E8" w:rsidRPr="0046605A">
        <w:rPr>
          <w:rFonts w:eastAsia="ＭＳ 明朝"/>
          <w:lang w:eastAsia="ja-JP"/>
        </w:rPr>
        <w:t xml:space="preserve"> scheduling DCI indicat</w:t>
      </w:r>
      <w:r w:rsidR="00CF52E8">
        <w:rPr>
          <w:rFonts w:eastAsia="ＭＳ 明朝"/>
          <w:lang w:eastAsia="ja-JP"/>
        </w:rPr>
        <w:t>ing</w:t>
      </w:r>
      <w:r w:rsidR="00CF52E8" w:rsidRPr="0046605A">
        <w:rPr>
          <w:rFonts w:eastAsia="ＭＳ 明朝"/>
          <w:lang w:eastAsia="ja-JP"/>
        </w:rPr>
        <w:t xml:space="preserve"> one or two index(es) of indicated TCI states.</w:t>
      </w:r>
      <w:r w:rsidR="00CF52E8">
        <w:rPr>
          <w:rFonts w:eastAsia="ＭＳ 明朝"/>
          <w:lang w:eastAsia="ja-JP"/>
        </w:rPr>
        <w:t xml:space="preserve"> In this example, 4 indicated TCI state is indicated by beam indication DCI and/or MAC CE. 2-bit new DCI (“index(es)”) field in the scheduling DCI indicates the one or two index(es) of indicated TCI states</w:t>
      </w:r>
      <w:r w:rsidR="003E32E2">
        <w:rPr>
          <w:rFonts w:eastAsia="ＭＳ 明朝"/>
          <w:lang w:eastAsia="ja-JP"/>
        </w:rPr>
        <w:t xml:space="preserve"> for M-TRP PUCCH repetition</w:t>
      </w:r>
      <w:r w:rsidR="00CF52E8">
        <w:rPr>
          <w:rFonts w:eastAsia="ＭＳ 明朝"/>
          <w:lang w:eastAsia="ja-JP"/>
        </w:rPr>
        <w:t>.</w:t>
      </w:r>
      <w:r w:rsidR="00CF52E8" w:rsidRPr="00794AA4">
        <w:rPr>
          <w:rFonts w:eastAsia="ＭＳ 明朝"/>
          <w:lang w:eastAsia="ja-JP"/>
        </w:rPr>
        <w:t xml:space="preserve"> </w:t>
      </w:r>
      <w:r w:rsidR="00CF52E8">
        <w:rPr>
          <w:rFonts w:eastAsia="ＭＳ 明朝"/>
          <w:lang w:eastAsia="ja-JP"/>
        </w:rPr>
        <w:t>If the scheduling DCI indicates “00” = “1</w:t>
      </w:r>
      <w:r w:rsidR="00CF52E8" w:rsidRPr="00663F9B">
        <w:rPr>
          <w:rFonts w:eastAsia="ＭＳ 明朝"/>
          <w:vertAlign w:val="superscript"/>
          <w:lang w:eastAsia="ja-JP"/>
        </w:rPr>
        <w:t>st</w:t>
      </w:r>
      <w:r w:rsidR="00CF52E8">
        <w:rPr>
          <w:rFonts w:eastAsia="ＭＳ 明朝"/>
          <w:lang w:eastAsia="ja-JP"/>
        </w:rPr>
        <w:t>”, 1</w:t>
      </w:r>
      <w:r w:rsidR="00CF52E8" w:rsidRPr="00506FB0">
        <w:rPr>
          <w:rFonts w:eastAsia="ＭＳ 明朝"/>
          <w:vertAlign w:val="superscript"/>
          <w:lang w:eastAsia="ja-JP"/>
        </w:rPr>
        <w:t>st</w:t>
      </w:r>
      <w:r w:rsidR="00CF52E8">
        <w:rPr>
          <w:rFonts w:eastAsia="ＭＳ 明朝"/>
          <w:lang w:eastAsia="ja-JP"/>
        </w:rPr>
        <w:t xml:space="preserve"> indicated TCI is applied to the scheduled </w:t>
      </w:r>
      <w:r w:rsidR="00CD4BF5">
        <w:rPr>
          <w:rFonts w:eastAsia="ＭＳ 明朝"/>
          <w:lang w:eastAsia="ja-JP"/>
        </w:rPr>
        <w:t>PUCCH</w:t>
      </w:r>
      <w:r w:rsidR="00CF52E8">
        <w:rPr>
          <w:rFonts w:eastAsia="ＭＳ 明朝"/>
          <w:lang w:eastAsia="ja-JP"/>
        </w:rPr>
        <w:t>.</w:t>
      </w:r>
      <w:r w:rsidR="00CD4BF5">
        <w:rPr>
          <w:rFonts w:eastAsia="ＭＳ 明朝"/>
          <w:lang w:eastAsia="ja-JP"/>
        </w:rPr>
        <w:t xml:space="preserve"> Here, the new DCI </w:t>
      </w:r>
      <w:r w:rsidR="00B10376">
        <w:rPr>
          <w:rFonts w:eastAsia="ＭＳ 明朝"/>
          <w:lang w:eastAsia="ja-JP"/>
        </w:rPr>
        <w:t xml:space="preserve">(“index(es)”) </w:t>
      </w:r>
      <w:r w:rsidR="00CD4BF5">
        <w:rPr>
          <w:rFonts w:eastAsia="ＭＳ 明朝"/>
          <w:lang w:eastAsia="ja-JP"/>
        </w:rPr>
        <w:t xml:space="preserve">field </w:t>
      </w:r>
      <w:r w:rsidR="00B10376">
        <w:rPr>
          <w:rFonts w:eastAsia="ＭＳ 明朝"/>
          <w:lang w:eastAsia="ja-JP"/>
        </w:rPr>
        <w:t>of scheduling DCI can be common or separate between PDSCH and PUCCH.</w:t>
      </w:r>
    </w:p>
    <w:p w14:paraId="728EDA6B" w14:textId="084B5D83" w:rsidR="00CF52E8" w:rsidRPr="00FD2107" w:rsidRDefault="00CF52E8" w:rsidP="00CF52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DF2C7F">
        <w:rPr>
          <w:rFonts w:eastAsiaTheme="minorEastAsia"/>
          <w:b/>
          <w:bCs/>
          <w:color w:val="000000" w:themeColor="text1"/>
          <w:u w:val="single"/>
        </w:rPr>
        <w:t>8</w:t>
      </w:r>
      <w:r w:rsidRPr="00FD2107">
        <w:rPr>
          <w:rFonts w:eastAsiaTheme="minorEastAsia"/>
          <w:b/>
          <w:bCs/>
          <w:color w:val="000000" w:themeColor="text1"/>
          <w:u w:val="single"/>
        </w:rPr>
        <w:t>:</w:t>
      </w:r>
    </w:p>
    <w:p w14:paraId="6D5E3766" w14:textId="0C4158F0" w:rsidR="00CF52E8" w:rsidRDefault="00CF52E8" w:rsidP="00CF52E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w:t>
      </w:r>
      <w:r w:rsidR="00185B56">
        <w:rPr>
          <w:rFonts w:ascii="Times New Roman" w:eastAsia="ＭＳ 明朝" w:hAnsi="Times New Roman" w:cs="Times New Roman"/>
          <w:b/>
          <w:i/>
          <w:iCs/>
          <w:color w:val="000000" w:themeColor="text1"/>
          <w:lang w:eastAsia="ja-JP"/>
        </w:rPr>
        <w:t>(s)</w:t>
      </w:r>
      <w:r>
        <w:rPr>
          <w:rFonts w:ascii="Times New Roman" w:eastAsia="ＭＳ 明朝" w:hAnsi="Times New Roman" w:cs="Times New Roman"/>
          <w:b/>
          <w:i/>
          <w:iCs/>
          <w:color w:val="000000" w:themeColor="text1"/>
          <w:lang w:eastAsia="ja-JP"/>
        </w:rPr>
        <w:t xml:space="preserve"> </w:t>
      </w:r>
      <w:r w:rsidR="00185B56">
        <w:rPr>
          <w:rFonts w:ascii="Times New Roman" w:eastAsia="ＭＳ 明朝" w:hAnsi="Times New Roman" w:cs="Times New Roman"/>
          <w:b/>
          <w:i/>
          <w:iCs/>
          <w:color w:val="000000" w:themeColor="text1"/>
          <w:lang w:eastAsia="ja-JP"/>
        </w:rPr>
        <w:t xml:space="preserve">applied </w:t>
      </w:r>
      <w:r>
        <w:rPr>
          <w:rFonts w:ascii="Times New Roman" w:eastAsia="ＭＳ 明朝" w:hAnsi="Times New Roman" w:cs="Times New Roman"/>
          <w:b/>
          <w:i/>
          <w:iCs/>
          <w:color w:val="000000" w:themeColor="text1"/>
          <w:lang w:eastAsia="ja-JP"/>
        </w:rPr>
        <w:t>to single-DCI based M-TRP</w:t>
      </w:r>
      <w:r w:rsidR="00E966F0">
        <w:rPr>
          <w:rFonts w:ascii="Times New Roman" w:eastAsia="ＭＳ 明朝" w:hAnsi="Times New Roman" w:cs="Times New Roman"/>
          <w:b/>
          <w:i/>
          <w:iCs/>
          <w:color w:val="000000" w:themeColor="text1"/>
          <w:lang w:eastAsia="ja-JP"/>
        </w:rPr>
        <w:t xml:space="preserve"> PUCCH repetition</w:t>
      </w:r>
      <w:r>
        <w:rPr>
          <w:rFonts w:ascii="Times New Roman" w:eastAsia="ＭＳ 明朝" w:hAnsi="Times New Roman" w:cs="Times New Roman"/>
          <w:b/>
          <w:i/>
          <w:iCs/>
          <w:color w:val="000000" w:themeColor="text1"/>
          <w:lang w:eastAsia="ja-JP"/>
        </w:rPr>
        <w:t xml:space="preserve">, support scheduling DCI can dynamically switch between S-TRP </w:t>
      </w:r>
      <w:r w:rsidR="00E966F0">
        <w:rPr>
          <w:rFonts w:ascii="Times New Roman" w:eastAsia="ＭＳ 明朝" w:hAnsi="Times New Roman" w:cs="Times New Roman"/>
          <w:b/>
          <w:i/>
          <w:iCs/>
          <w:color w:val="000000" w:themeColor="text1"/>
          <w:lang w:eastAsia="ja-JP"/>
        </w:rPr>
        <w:t>PUCCH repetition</w:t>
      </w:r>
      <w:r>
        <w:rPr>
          <w:rFonts w:ascii="Times New Roman" w:eastAsia="ＭＳ 明朝" w:hAnsi="Times New Roman" w:cs="Times New Roman"/>
          <w:b/>
          <w:i/>
          <w:iCs/>
          <w:color w:val="000000" w:themeColor="text1"/>
          <w:lang w:eastAsia="ja-JP"/>
        </w:rPr>
        <w:t xml:space="preserve"> and M-TRP </w:t>
      </w:r>
      <w:r w:rsidR="00E966F0">
        <w:rPr>
          <w:rFonts w:ascii="Times New Roman" w:eastAsia="ＭＳ 明朝" w:hAnsi="Times New Roman" w:cs="Times New Roman"/>
          <w:b/>
          <w:i/>
          <w:iCs/>
          <w:color w:val="000000" w:themeColor="text1"/>
          <w:lang w:eastAsia="ja-JP"/>
        </w:rPr>
        <w:t>PUCCH repetition</w:t>
      </w:r>
      <w:r>
        <w:rPr>
          <w:rFonts w:ascii="Times New Roman" w:eastAsia="ＭＳ 明朝" w:hAnsi="Times New Roman" w:cs="Times New Roman"/>
          <w:b/>
          <w:i/>
          <w:iCs/>
          <w:color w:val="000000" w:themeColor="text1"/>
          <w:lang w:eastAsia="ja-JP"/>
        </w:rPr>
        <w:t>.</w:t>
      </w:r>
    </w:p>
    <w:p w14:paraId="5280400F" w14:textId="13890A27" w:rsidR="00CF52E8" w:rsidRDefault="00CF52E8" w:rsidP="00CF52E8">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Scheduling DCI (DCI format 1_1/1_2) can indicate one or two index(es) of indicated TCI states</w:t>
      </w:r>
      <w:r w:rsidR="00B85D71">
        <w:rPr>
          <w:rFonts w:ascii="Times New Roman" w:eastAsia="ＭＳ 明朝" w:hAnsi="Times New Roman" w:cs="Times New Roman"/>
          <w:b/>
          <w:i/>
          <w:iCs/>
          <w:color w:val="000000" w:themeColor="text1"/>
          <w:lang w:eastAsia="ja-JP"/>
        </w:rPr>
        <w:t xml:space="preserve"> for PUCCH</w:t>
      </w:r>
      <w:r>
        <w:rPr>
          <w:rFonts w:ascii="Times New Roman" w:eastAsia="ＭＳ 明朝" w:hAnsi="Times New Roman" w:cs="Times New Roman"/>
          <w:b/>
          <w:i/>
          <w:iCs/>
          <w:color w:val="000000" w:themeColor="text1"/>
          <w:lang w:eastAsia="ja-JP"/>
        </w:rPr>
        <w:t>.</w:t>
      </w:r>
    </w:p>
    <w:p w14:paraId="5252048E" w14:textId="1D2670F8" w:rsidR="00E643D3" w:rsidRPr="00CF52E8" w:rsidRDefault="00E643D3" w:rsidP="00E643D3">
      <w:pPr>
        <w:spacing w:beforeLines="50" w:before="120" w:afterLines="50" w:after="120"/>
        <w:jc w:val="both"/>
        <w:rPr>
          <w:rFonts w:eastAsia="ＭＳ 明朝"/>
          <w:lang w:eastAsia="ja-JP"/>
        </w:rPr>
      </w:pPr>
    </w:p>
    <w:p w14:paraId="76B8E8A8" w14:textId="789B237E" w:rsidR="00185B56" w:rsidRDefault="00185B56" w:rsidP="00185B56">
      <w:pPr>
        <w:pStyle w:val="31"/>
        <w:numPr>
          <w:ilvl w:val="0"/>
          <w:numId w:val="0"/>
        </w:numPr>
        <w:ind w:firstLineChars="142" w:firstLine="284"/>
      </w:pPr>
      <w:r>
        <w:rPr>
          <w:lang w:eastAsia="ja-JP"/>
        </w:rPr>
        <w:t>Mapping indicated TCI state to PUSCH</w:t>
      </w:r>
    </w:p>
    <w:p w14:paraId="62A984BC" w14:textId="6DE1E016" w:rsidR="00825EED" w:rsidRDefault="00185B56" w:rsidP="00185B56">
      <w:pPr>
        <w:spacing w:beforeLines="50" w:before="120" w:afterLines="50" w:after="120"/>
        <w:jc w:val="both"/>
        <w:rPr>
          <w:rFonts w:eastAsia="ＭＳ 明朝"/>
          <w:lang w:eastAsia="ja-JP"/>
        </w:rPr>
      </w:pPr>
      <w:r>
        <w:rPr>
          <w:rFonts w:eastAsia="ＭＳ 明朝"/>
          <w:lang w:eastAsia="ja-JP"/>
        </w:rPr>
        <w:t xml:space="preserve">For </w:t>
      </w:r>
      <w:r w:rsidR="0080773B">
        <w:rPr>
          <w:rFonts w:eastAsia="ＭＳ 明朝"/>
          <w:lang w:eastAsia="ja-JP"/>
        </w:rPr>
        <w:t>s</w:t>
      </w:r>
      <w:r>
        <w:rPr>
          <w:rFonts w:eastAsia="ＭＳ 明朝"/>
          <w:lang w:eastAsia="ja-JP"/>
        </w:rPr>
        <w:t>ingle</w:t>
      </w:r>
      <w:r w:rsidRPr="00BE1C6C">
        <w:rPr>
          <w:rFonts w:eastAsia="ＭＳ 明朝"/>
          <w:lang w:eastAsia="ja-JP"/>
        </w:rPr>
        <w:t>-DCI</w:t>
      </w:r>
      <w:r>
        <w:rPr>
          <w:rFonts w:eastAsia="ＭＳ 明朝"/>
          <w:lang w:eastAsia="ja-JP"/>
        </w:rPr>
        <w:t xml:space="preserve"> based</w:t>
      </w:r>
      <w:r w:rsidRPr="00BE1C6C">
        <w:rPr>
          <w:rFonts w:eastAsia="ＭＳ 明朝"/>
          <w:lang w:eastAsia="ja-JP"/>
        </w:rPr>
        <w:t xml:space="preserve"> M-TRP</w:t>
      </w:r>
      <w:r w:rsidRPr="004E73FE">
        <w:rPr>
          <w:rFonts w:eastAsia="ＭＳ 明朝"/>
          <w:lang w:eastAsia="ja-JP"/>
        </w:rPr>
        <w:t xml:space="preserve"> </w:t>
      </w:r>
      <w:r>
        <w:rPr>
          <w:rFonts w:eastAsia="ＭＳ 明朝"/>
          <w:lang w:eastAsia="ja-JP"/>
        </w:rPr>
        <w:t>PUSCH repetition i</w:t>
      </w:r>
      <w:r w:rsidRPr="00BE1C6C">
        <w:rPr>
          <w:rFonts w:eastAsia="ＭＳ 明朝"/>
          <w:lang w:eastAsia="ja-JP"/>
        </w:rPr>
        <w:t xml:space="preserve">n Rel.17, </w:t>
      </w:r>
      <w:r w:rsidR="00704DD6">
        <w:rPr>
          <w:rFonts w:eastAsia="ＭＳ 明朝"/>
          <w:lang w:eastAsia="ja-JP"/>
        </w:rPr>
        <w:t>one or two SRS resource set</w:t>
      </w:r>
      <w:r w:rsidR="005D428E">
        <w:rPr>
          <w:rFonts w:eastAsia="ＭＳ 明朝"/>
          <w:lang w:eastAsia="ja-JP"/>
        </w:rPr>
        <w:t>s</w:t>
      </w:r>
      <w:r w:rsidR="00704DD6">
        <w:rPr>
          <w:rFonts w:eastAsia="ＭＳ 明朝"/>
          <w:lang w:eastAsia="ja-JP"/>
        </w:rPr>
        <w:t xml:space="preserve"> with usage = CB/NCB can be configured, and </w:t>
      </w:r>
      <w:r w:rsidR="00F37E47" w:rsidRPr="00F37E47">
        <w:rPr>
          <w:rFonts w:eastAsia="ＭＳ 明朝"/>
          <w:lang w:eastAsia="ja-JP"/>
        </w:rPr>
        <w:t>2-bit “SRS resource set indicator” field in DCI format 0_1/0_2 indicates S-TRP</w:t>
      </w:r>
      <w:r w:rsidR="00F37E47">
        <w:rPr>
          <w:rFonts w:eastAsia="ＭＳ 明朝"/>
          <w:lang w:eastAsia="ja-JP"/>
        </w:rPr>
        <w:t xml:space="preserve"> PUSCH repetition</w:t>
      </w:r>
      <w:r w:rsidR="00F37E47" w:rsidRPr="00F37E47">
        <w:rPr>
          <w:rFonts w:eastAsia="ＭＳ 明朝"/>
          <w:lang w:eastAsia="ja-JP"/>
        </w:rPr>
        <w:t xml:space="preserve"> or M-TRP </w:t>
      </w:r>
      <w:r w:rsidR="00F37E47">
        <w:rPr>
          <w:rFonts w:eastAsia="ＭＳ 明朝"/>
          <w:lang w:eastAsia="ja-JP"/>
        </w:rPr>
        <w:t xml:space="preserve">PUSCH repetition </w:t>
      </w:r>
      <w:r w:rsidR="00F37E47" w:rsidRPr="00F37E47">
        <w:rPr>
          <w:rFonts w:eastAsia="ＭＳ 明朝"/>
          <w:lang w:eastAsia="ja-JP"/>
        </w:rPr>
        <w:t>for dynamic switching between S-TRP PUSCH repetition and M-TRP PUSCH repetition.</w:t>
      </w:r>
      <w:r w:rsidR="00935397">
        <w:rPr>
          <w:rFonts w:eastAsia="ＭＳ 明朝"/>
          <w:lang w:eastAsia="ja-JP"/>
        </w:rPr>
        <w:t xml:space="preserve"> </w:t>
      </w:r>
      <w:r w:rsidR="00825EED" w:rsidRPr="003F38A9">
        <w:rPr>
          <w:rFonts w:eastAsia="ＭＳ 明朝"/>
          <w:lang w:eastAsia="ja-JP"/>
        </w:rPr>
        <w:t>Table 2-2</w:t>
      </w:r>
      <w:r w:rsidR="00825EED">
        <w:rPr>
          <w:rFonts w:eastAsia="ＭＳ 明朝"/>
          <w:lang w:eastAsia="ja-JP"/>
        </w:rPr>
        <w:t xml:space="preserve"> shows</w:t>
      </w:r>
      <w:r w:rsidR="00825EED" w:rsidRPr="003F38A9">
        <w:rPr>
          <w:rFonts w:eastAsia="ＭＳ 明朝"/>
          <w:lang w:eastAsia="ja-JP"/>
        </w:rPr>
        <w:t xml:space="preserve"> “SRS resource set indicator” field in DCI format 0_1/0_2 in Rel.17.</w:t>
      </w:r>
    </w:p>
    <w:p w14:paraId="2EC25983" w14:textId="6636E2D9" w:rsidR="00185B56" w:rsidRDefault="00935397" w:rsidP="00185B56">
      <w:pPr>
        <w:spacing w:beforeLines="50" w:before="120" w:afterLines="50" w:after="120"/>
        <w:jc w:val="both"/>
        <w:rPr>
          <w:rFonts w:eastAsia="ＭＳ 明朝"/>
          <w:lang w:eastAsia="ja-JP"/>
        </w:rPr>
      </w:pPr>
      <w:r>
        <w:rPr>
          <w:rFonts w:eastAsia="ＭＳ 明朝"/>
          <w:lang w:eastAsia="ja-JP"/>
        </w:rPr>
        <w:t>As the same reason as above explanation, w</w:t>
      </w:r>
      <w:r w:rsidR="00185B56">
        <w:rPr>
          <w:rFonts w:eastAsia="ＭＳ 明朝"/>
          <w:lang w:eastAsia="ja-JP"/>
        </w:rPr>
        <w:t xml:space="preserve">e believe it is better to </w:t>
      </w:r>
      <w:r>
        <w:rPr>
          <w:rFonts w:eastAsia="ＭＳ 明朝"/>
          <w:lang w:eastAsia="ja-JP"/>
        </w:rPr>
        <w:t>enable</w:t>
      </w:r>
      <w:r w:rsidR="00185B56" w:rsidRPr="00BE1C6C">
        <w:rPr>
          <w:rFonts w:eastAsia="ＭＳ 明朝"/>
          <w:lang w:eastAsia="ja-JP"/>
        </w:rPr>
        <w:t xml:space="preserve"> dynamic switching between S-TRP </w:t>
      </w:r>
      <w:r>
        <w:rPr>
          <w:rFonts w:eastAsia="ＭＳ 明朝"/>
          <w:lang w:eastAsia="ja-JP"/>
        </w:rPr>
        <w:t xml:space="preserve">PUSCH repetition </w:t>
      </w:r>
      <w:r w:rsidR="00185B56" w:rsidRPr="00BE1C6C">
        <w:rPr>
          <w:rFonts w:eastAsia="ＭＳ 明朝"/>
          <w:lang w:eastAsia="ja-JP"/>
        </w:rPr>
        <w:t xml:space="preserve">and M-TRP </w:t>
      </w:r>
      <w:r>
        <w:rPr>
          <w:rFonts w:eastAsia="ＭＳ 明朝"/>
          <w:lang w:eastAsia="ja-JP"/>
        </w:rPr>
        <w:t xml:space="preserve">repetition </w:t>
      </w:r>
      <w:r w:rsidR="00185B56" w:rsidRPr="00BE1C6C">
        <w:rPr>
          <w:rFonts w:eastAsia="ＭＳ 明朝"/>
          <w:lang w:eastAsia="ja-JP"/>
        </w:rPr>
        <w:t>by the scheduling DCI.</w:t>
      </w:r>
      <w:r w:rsidR="00185B56">
        <w:rPr>
          <w:rFonts w:eastAsia="ＭＳ 明朝"/>
          <w:lang w:eastAsia="ja-JP"/>
        </w:rPr>
        <w:t xml:space="preserve"> One </w:t>
      </w:r>
      <w:r w:rsidR="009947F8">
        <w:rPr>
          <w:rFonts w:eastAsia="ＭＳ 明朝"/>
          <w:lang w:eastAsia="ja-JP"/>
        </w:rPr>
        <w:t xml:space="preserve">simple solution is to reuse </w:t>
      </w:r>
      <w:r w:rsidR="009947F8" w:rsidRPr="00F37E47">
        <w:rPr>
          <w:rFonts w:eastAsia="ＭＳ 明朝"/>
          <w:lang w:eastAsia="ja-JP"/>
        </w:rPr>
        <w:t>2-bit “SRS resource set indicator” field in DCI format 0_1/0_2</w:t>
      </w:r>
      <w:r w:rsidR="00E514F3">
        <w:rPr>
          <w:rFonts w:eastAsia="ＭＳ 明朝"/>
          <w:lang w:eastAsia="ja-JP"/>
        </w:rPr>
        <w:t>.</w:t>
      </w:r>
      <w:r w:rsidR="003F38A9">
        <w:rPr>
          <w:rFonts w:eastAsia="ＭＳ 明朝"/>
          <w:lang w:eastAsia="ja-JP"/>
        </w:rPr>
        <w:t xml:space="preserve"> </w:t>
      </w:r>
    </w:p>
    <w:p w14:paraId="70F0C064" w14:textId="7ABBCDE9" w:rsidR="00185B56" w:rsidRPr="00FD2107" w:rsidRDefault="00185B56" w:rsidP="00185B5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514F3">
        <w:rPr>
          <w:rFonts w:eastAsiaTheme="minorEastAsia"/>
          <w:b/>
          <w:bCs/>
          <w:color w:val="000000" w:themeColor="text1"/>
          <w:u w:val="single"/>
        </w:rPr>
        <w:t>9</w:t>
      </w:r>
      <w:r w:rsidRPr="00FD2107">
        <w:rPr>
          <w:rFonts w:eastAsiaTheme="minorEastAsia"/>
          <w:b/>
          <w:bCs/>
          <w:color w:val="000000" w:themeColor="text1"/>
          <w:u w:val="single"/>
        </w:rPr>
        <w:t>:</w:t>
      </w:r>
    </w:p>
    <w:p w14:paraId="090F277C" w14:textId="77777777" w:rsidR="00BD0F17" w:rsidRPr="00BD0F17" w:rsidRDefault="00185B56" w:rsidP="00BD0F1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state(s) applied to single-DCI based M-TRP PU</w:t>
      </w:r>
      <w:r w:rsidR="00E514F3">
        <w:rPr>
          <w:rFonts w:ascii="Times New Roman" w:eastAsia="ＭＳ 明朝" w:hAnsi="Times New Roman" w:cs="Times New Roman"/>
          <w:b/>
          <w:i/>
          <w:iCs/>
          <w:color w:val="000000" w:themeColor="text1"/>
          <w:lang w:eastAsia="ja-JP"/>
        </w:rPr>
        <w:t>S</w:t>
      </w:r>
      <w:r>
        <w:rPr>
          <w:rFonts w:ascii="Times New Roman" w:eastAsia="ＭＳ 明朝" w:hAnsi="Times New Roman" w:cs="Times New Roman"/>
          <w:b/>
          <w:i/>
          <w:iCs/>
          <w:color w:val="000000" w:themeColor="text1"/>
          <w:lang w:eastAsia="ja-JP"/>
        </w:rPr>
        <w:t xml:space="preserve">CH repetition, </w:t>
      </w:r>
      <w:r w:rsidR="00E514F3">
        <w:rPr>
          <w:rFonts w:ascii="Times New Roman" w:eastAsia="ＭＳ 明朝" w:hAnsi="Times New Roman" w:cs="Times New Roman"/>
          <w:b/>
          <w:i/>
          <w:iCs/>
          <w:color w:val="000000" w:themeColor="text1"/>
          <w:lang w:eastAsia="ja-JP"/>
        </w:rPr>
        <w:t xml:space="preserve">if </w:t>
      </w:r>
      <w:r w:rsidR="005D428E" w:rsidRPr="005D428E">
        <w:rPr>
          <w:rFonts w:ascii="Times New Roman" w:eastAsia="ＭＳ 明朝" w:hAnsi="Times New Roman" w:cs="Times New Roman"/>
          <w:b/>
          <w:i/>
          <w:iCs/>
          <w:color w:val="000000" w:themeColor="text1"/>
          <w:lang w:eastAsia="ja-JP"/>
        </w:rPr>
        <w:t>two SRS resource set</w:t>
      </w:r>
      <w:r w:rsidR="005D428E">
        <w:rPr>
          <w:rFonts w:ascii="Times New Roman" w:eastAsia="ＭＳ 明朝" w:hAnsi="Times New Roman" w:cs="Times New Roman"/>
          <w:b/>
          <w:i/>
          <w:iCs/>
          <w:color w:val="000000" w:themeColor="text1"/>
          <w:lang w:eastAsia="ja-JP"/>
        </w:rPr>
        <w:t>s</w:t>
      </w:r>
      <w:r w:rsidR="005D428E" w:rsidRPr="005D428E">
        <w:rPr>
          <w:rFonts w:ascii="Times New Roman" w:eastAsia="ＭＳ 明朝" w:hAnsi="Times New Roman" w:cs="Times New Roman"/>
          <w:b/>
          <w:i/>
          <w:iCs/>
          <w:color w:val="000000" w:themeColor="text1"/>
          <w:lang w:eastAsia="ja-JP"/>
        </w:rPr>
        <w:t xml:space="preserve"> with usage = CB/NCB</w:t>
      </w:r>
      <w:r w:rsidR="005D428E">
        <w:rPr>
          <w:rFonts w:ascii="Times New Roman" w:eastAsia="ＭＳ 明朝" w:hAnsi="Times New Roman" w:cs="Times New Roman"/>
          <w:b/>
          <w:i/>
          <w:iCs/>
          <w:color w:val="000000" w:themeColor="text1"/>
          <w:lang w:eastAsia="ja-JP"/>
        </w:rPr>
        <w:t xml:space="preserve"> are configured, </w:t>
      </w:r>
      <w:r w:rsidR="00BD0F17" w:rsidRPr="00BD0F17">
        <w:rPr>
          <w:rFonts w:ascii="Times New Roman" w:eastAsia="ＭＳ 明朝" w:hAnsi="Times New Roman" w:cs="Times New Roman"/>
          <w:b/>
          <w:i/>
          <w:iCs/>
          <w:color w:val="000000" w:themeColor="text1"/>
          <w:lang w:eastAsia="ja-JP"/>
        </w:rPr>
        <w:t>support dynamic switching between S-TRP PUSCH repetition and M-TRP PUSCH repetition by 2-bit “SRS resource set indicator” field in the scheduling DCI format 0_1/0_2.</w:t>
      </w:r>
    </w:p>
    <w:p w14:paraId="256A8462" w14:textId="201F76BC" w:rsidR="00BD0F17" w:rsidRPr="00BD0F17" w:rsidRDefault="00BD0F17" w:rsidP="00BD0F1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One of two </w:t>
      </w:r>
      <w:r w:rsidR="00094982">
        <w:rPr>
          <w:rFonts w:ascii="Times New Roman" w:eastAsia="ＭＳ 明朝" w:hAnsi="Times New Roman" w:cs="Times New Roman"/>
          <w:b/>
          <w:i/>
          <w:iCs/>
          <w:color w:val="000000" w:themeColor="text1"/>
          <w:lang w:eastAsia="ja-JP"/>
        </w:rPr>
        <w:t xml:space="preserve">index(es) of indicated TCI states are </w:t>
      </w:r>
      <w:r w:rsidRPr="00BD0F17">
        <w:rPr>
          <w:rFonts w:ascii="Times New Roman" w:eastAsia="ＭＳ 明朝" w:hAnsi="Times New Roman" w:cs="Times New Roman"/>
          <w:b/>
          <w:i/>
          <w:iCs/>
          <w:color w:val="000000" w:themeColor="text1"/>
          <w:lang w:eastAsia="ja-JP"/>
        </w:rPr>
        <w:t>selected from indicated TCI state(s).</w:t>
      </w:r>
    </w:p>
    <w:p w14:paraId="270DECA2" w14:textId="77777777" w:rsidR="00DD4426" w:rsidRDefault="00DD4426" w:rsidP="00266A3F">
      <w:pPr>
        <w:spacing w:beforeLines="50" w:before="120" w:afterLines="50" w:after="120"/>
        <w:jc w:val="center"/>
        <w:rPr>
          <w:rFonts w:eastAsia="ＭＳ 明朝"/>
          <w:lang w:eastAsia="ja-JP"/>
        </w:rPr>
      </w:pPr>
    </w:p>
    <w:p w14:paraId="35EF165D" w14:textId="30361D47" w:rsidR="00266A3F" w:rsidRPr="00DD42B5" w:rsidRDefault="00266A3F" w:rsidP="00266A3F">
      <w:pPr>
        <w:spacing w:beforeLines="50" w:before="120" w:afterLines="50" w:after="120"/>
        <w:jc w:val="center"/>
        <w:rPr>
          <w:rFonts w:eastAsia="ＭＳ 明朝"/>
          <w:lang w:eastAsia="ja-JP"/>
        </w:rPr>
      </w:pPr>
      <w:r>
        <w:rPr>
          <w:rFonts w:eastAsia="ＭＳ 明朝"/>
          <w:lang w:eastAsia="ja-JP"/>
        </w:rPr>
        <w:t>Table 2-2.</w:t>
      </w:r>
      <w:r w:rsidRPr="008820B6">
        <w:rPr>
          <w:rFonts w:eastAsia="ＭＳ 明朝"/>
          <w:lang w:eastAsia="ja-JP"/>
        </w:rPr>
        <w:t xml:space="preserve"> </w:t>
      </w:r>
      <w:r w:rsidRPr="00F37E47">
        <w:rPr>
          <w:rFonts w:eastAsia="ＭＳ 明朝"/>
          <w:lang w:eastAsia="ja-JP"/>
        </w:rPr>
        <w:t>“SRS resource set indicator” field in DCI format 0_1/0_2</w:t>
      </w:r>
      <w:r>
        <w:rPr>
          <w:rFonts w:eastAsia="ＭＳ 明朝"/>
          <w:lang w:eastAsia="ja-JP"/>
        </w:rPr>
        <w:t xml:space="preserve"> in Rel.17</w:t>
      </w:r>
      <w:r>
        <w:rPr>
          <w:lang w:eastAsia="ja-JP"/>
        </w:rPr>
        <w:t>.</w:t>
      </w:r>
    </w:p>
    <w:tbl>
      <w:tblPr>
        <w:tblW w:w="5944" w:type="dxa"/>
        <w:jc w:val="center"/>
        <w:tblCellMar>
          <w:left w:w="0" w:type="dxa"/>
          <w:right w:w="0" w:type="dxa"/>
        </w:tblCellMar>
        <w:tblLook w:val="0420" w:firstRow="1" w:lastRow="0" w:firstColumn="0" w:lastColumn="0" w:noHBand="0" w:noVBand="1"/>
      </w:tblPr>
      <w:tblGrid>
        <w:gridCol w:w="1178"/>
        <w:gridCol w:w="4766"/>
      </w:tblGrid>
      <w:tr w:rsidR="001B6712" w:rsidRPr="001B6712" w14:paraId="35B4FE02" w14:textId="77777777" w:rsidTr="003F38A9">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72417" w14:textId="77777777" w:rsidR="001B6712" w:rsidRPr="001B6712" w:rsidRDefault="001B6712" w:rsidP="001B6712">
            <w:pPr>
              <w:spacing w:before="0" w:after="0"/>
              <w:jc w:val="both"/>
              <w:rPr>
                <w:rFonts w:eastAsia="ＭＳ 明朝"/>
                <w:b/>
                <w:bCs/>
                <w:lang w:eastAsia="ja-JP"/>
              </w:rPr>
            </w:pPr>
            <w:r w:rsidRPr="001B6712">
              <w:rPr>
                <w:rFonts w:eastAsia="ＭＳ 明朝"/>
                <w:b/>
                <w:bCs/>
                <w:lang w:eastAsia="ja-JP"/>
              </w:rPr>
              <w:t>Codepoint</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404572" w14:textId="21C8838C" w:rsidR="001B6712" w:rsidRPr="001B6712" w:rsidRDefault="001B6712" w:rsidP="001B6712">
            <w:pPr>
              <w:spacing w:before="0" w:after="0"/>
              <w:jc w:val="both"/>
              <w:rPr>
                <w:rFonts w:eastAsia="ＭＳ 明朝"/>
                <w:b/>
                <w:bCs/>
                <w:lang w:eastAsia="ja-JP"/>
              </w:rPr>
            </w:pPr>
            <w:r w:rsidRPr="001B6712">
              <w:rPr>
                <w:rFonts w:eastAsia="ＭＳ 明朝"/>
                <w:b/>
                <w:bCs/>
                <w:lang w:eastAsia="ja-JP"/>
              </w:rPr>
              <w:t xml:space="preserve">S-TRP/M-TRP </w:t>
            </w:r>
            <w:r w:rsidR="003901DE">
              <w:rPr>
                <w:rFonts w:eastAsia="ＭＳ 明朝"/>
                <w:b/>
                <w:bCs/>
                <w:lang w:eastAsia="ja-JP"/>
              </w:rPr>
              <w:t>PUSCH repetition</w:t>
            </w:r>
          </w:p>
        </w:tc>
      </w:tr>
      <w:tr w:rsidR="001B6712" w:rsidRPr="001B6712" w14:paraId="298A9EDD" w14:textId="77777777" w:rsidTr="003F38A9">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815329" w14:textId="77777777" w:rsidR="001B6712" w:rsidRPr="001B6712" w:rsidRDefault="001B6712" w:rsidP="001B6712">
            <w:pPr>
              <w:spacing w:before="0" w:after="0"/>
              <w:jc w:val="both"/>
              <w:rPr>
                <w:rFonts w:eastAsia="ＭＳ 明朝"/>
                <w:lang w:eastAsia="ja-JP"/>
              </w:rPr>
            </w:pPr>
            <w:r w:rsidRPr="001B6712">
              <w:rPr>
                <w:rFonts w:eastAsia="ＭＳ 明朝"/>
                <w:lang w:eastAsia="ja-JP"/>
              </w:rPr>
              <w:t>0</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605431" w14:textId="460BA90B" w:rsidR="001B6712" w:rsidRPr="001B6712" w:rsidRDefault="001B6712" w:rsidP="001B6712">
            <w:pPr>
              <w:spacing w:before="0" w:after="0"/>
              <w:jc w:val="both"/>
              <w:rPr>
                <w:rFonts w:eastAsia="ＭＳ 明朝"/>
                <w:lang w:eastAsia="ja-JP"/>
              </w:rPr>
            </w:pPr>
            <w:r w:rsidRPr="001B6712">
              <w:rPr>
                <w:rFonts w:eastAsia="ＭＳ 明朝"/>
                <w:lang w:eastAsia="ja-JP"/>
              </w:rPr>
              <w:t>S-TRP (</w:t>
            </w:r>
            <w:r w:rsidR="003901DE">
              <w:rPr>
                <w:rFonts w:eastAsia="ＭＳ 明朝"/>
                <w:lang w:eastAsia="ja-JP"/>
              </w:rPr>
              <w:t>1</w:t>
            </w:r>
            <w:r w:rsidR="003901DE" w:rsidRPr="003901DE">
              <w:rPr>
                <w:rFonts w:eastAsia="ＭＳ 明朝"/>
                <w:vertAlign w:val="superscript"/>
                <w:lang w:eastAsia="ja-JP"/>
              </w:rPr>
              <w:t>st</w:t>
            </w:r>
            <w:r w:rsidR="003901DE">
              <w:rPr>
                <w:rFonts w:eastAsia="ＭＳ 明朝"/>
                <w:lang w:eastAsia="ja-JP"/>
              </w:rPr>
              <w:t xml:space="preserve"> SRS </w:t>
            </w:r>
            <w:r w:rsidR="003F38A9">
              <w:rPr>
                <w:rFonts w:eastAsia="ＭＳ 明朝"/>
                <w:lang w:eastAsia="ja-JP"/>
              </w:rPr>
              <w:t xml:space="preserve">resource </w:t>
            </w:r>
            <w:r w:rsidR="003901DE">
              <w:rPr>
                <w:rFonts w:eastAsia="ＭＳ 明朝"/>
                <w:lang w:eastAsia="ja-JP"/>
              </w:rPr>
              <w:t>set</w:t>
            </w:r>
            <w:r w:rsidR="00EE4A0C">
              <w:rPr>
                <w:rFonts w:eastAsia="ＭＳ 明朝"/>
                <w:lang w:eastAsia="ja-JP"/>
              </w:rPr>
              <w:t xml:space="preserve"> only</w:t>
            </w:r>
            <w:r w:rsidRPr="001B6712">
              <w:rPr>
                <w:rFonts w:eastAsia="ＭＳ 明朝"/>
                <w:lang w:eastAsia="ja-JP"/>
              </w:rPr>
              <w:t>)</w:t>
            </w:r>
          </w:p>
        </w:tc>
      </w:tr>
      <w:tr w:rsidR="001B6712" w:rsidRPr="001B6712" w14:paraId="7F57AA29" w14:textId="77777777" w:rsidTr="003F38A9">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FD4D91" w14:textId="77777777" w:rsidR="001B6712" w:rsidRPr="001B6712" w:rsidRDefault="001B6712" w:rsidP="001B6712">
            <w:pPr>
              <w:spacing w:before="0" w:after="0"/>
              <w:jc w:val="both"/>
              <w:rPr>
                <w:rFonts w:eastAsia="ＭＳ 明朝"/>
                <w:lang w:eastAsia="ja-JP"/>
              </w:rPr>
            </w:pPr>
            <w:r w:rsidRPr="001B6712">
              <w:rPr>
                <w:rFonts w:eastAsia="ＭＳ 明朝"/>
                <w:lang w:eastAsia="ja-JP"/>
              </w:rPr>
              <w:lastRenderedPageBreak/>
              <w:t>1</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957FE1" w14:textId="2F259BD5" w:rsidR="001B6712" w:rsidRPr="001B6712" w:rsidRDefault="001B6712" w:rsidP="001B6712">
            <w:pPr>
              <w:spacing w:before="0" w:after="0"/>
              <w:jc w:val="both"/>
              <w:rPr>
                <w:rFonts w:eastAsia="ＭＳ 明朝"/>
                <w:lang w:eastAsia="ja-JP"/>
              </w:rPr>
            </w:pPr>
            <w:r w:rsidRPr="001B6712">
              <w:rPr>
                <w:rFonts w:eastAsia="ＭＳ 明朝"/>
                <w:lang w:eastAsia="ja-JP"/>
              </w:rPr>
              <w:t>S-TRP (</w:t>
            </w:r>
            <w:r w:rsidR="003901DE">
              <w:rPr>
                <w:rFonts w:eastAsia="ＭＳ 明朝"/>
                <w:lang w:eastAsia="ja-JP"/>
              </w:rPr>
              <w:t>2</w:t>
            </w:r>
            <w:r w:rsidR="003901DE" w:rsidRPr="003901DE">
              <w:rPr>
                <w:rFonts w:eastAsia="ＭＳ 明朝"/>
                <w:vertAlign w:val="superscript"/>
                <w:lang w:eastAsia="ja-JP"/>
              </w:rPr>
              <w:t>nd</w:t>
            </w:r>
            <w:r w:rsidR="003901DE">
              <w:rPr>
                <w:rFonts w:eastAsia="ＭＳ 明朝"/>
                <w:lang w:eastAsia="ja-JP"/>
              </w:rPr>
              <w:t xml:space="preserve"> SRS</w:t>
            </w:r>
            <w:r w:rsidR="003F38A9">
              <w:rPr>
                <w:rFonts w:eastAsia="ＭＳ 明朝"/>
                <w:lang w:eastAsia="ja-JP"/>
              </w:rPr>
              <w:t xml:space="preserve"> resource</w:t>
            </w:r>
            <w:r w:rsidR="003901DE">
              <w:rPr>
                <w:rFonts w:eastAsia="ＭＳ 明朝"/>
                <w:lang w:eastAsia="ja-JP"/>
              </w:rPr>
              <w:t xml:space="preserve"> set</w:t>
            </w:r>
            <w:r w:rsidR="00EE4A0C">
              <w:rPr>
                <w:rFonts w:eastAsia="ＭＳ 明朝"/>
                <w:lang w:eastAsia="ja-JP"/>
              </w:rPr>
              <w:t xml:space="preserve"> only</w:t>
            </w:r>
            <w:r w:rsidRPr="001B6712">
              <w:rPr>
                <w:rFonts w:eastAsia="ＭＳ 明朝"/>
                <w:lang w:eastAsia="ja-JP"/>
              </w:rPr>
              <w:t>)</w:t>
            </w:r>
          </w:p>
        </w:tc>
      </w:tr>
      <w:tr w:rsidR="001B6712" w:rsidRPr="001B6712" w14:paraId="5386B62D" w14:textId="77777777" w:rsidTr="003F38A9">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27D569" w14:textId="77777777" w:rsidR="001B6712" w:rsidRPr="001B6712" w:rsidRDefault="001B6712" w:rsidP="001B6712">
            <w:pPr>
              <w:spacing w:before="0" w:after="0"/>
              <w:jc w:val="both"/>
              <w:rPr>
                <w:rFonts w:eastAsia="ＭＳ 明朝"/>
                <w:lang w:eastAsia="ja-JP"/>
              </w:rPr>
            </w:pPr>
            <w:r w:rsidRPr="001B6712">
              <w:rPr>
                <w:rFonts w:eastAsia="ＭＳ 明朝"/>
                <w:lang w:eastAsia="ja-JP"/>
              </w:rPr>
              <w:t>2</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331A59" w14:textId="2B61713B" w:rsidR="001B6712" w:rsidRPr="001B6712" w:rsidRDefault="001B6712" w:rsidP="001B6712">
            <w:pPr>
              <w:spacing w:before="0" w:after="0"/>
              <w:jc w:val="both"/>
              <w:rPr>
                <w:rFonts w:eastAsia="ＭＳ 明朝"/>
                <w:lang w:eastAsia="ja-JP"/>
              </w:rPr>
            </w:pPr>
            <w:r w:rsidRPr="001B6712">
              <w:rPr>
                <w:rFonts w:eastAsia="ＭＳ 明朝"/>
                <w:lang w:eastAsia="ja-JP"/>
              </w:rPr>
              <w:t>M-TRP (</w:t>
            </w:r>
            <w:r w:rsidR="003901DE">
              <w:rPr>
                <w:rFonts w:eastAsia="ＭＳ 明朝"/>
                <w:lang w:eastAsia="ja-JP"/>
              </w:rPr>
              <w:t>1</w:t>
            </w:r>
            <w:r w:rsidR="003901DE" w:rsidRPr="003901DE">
              <w:rPr>
                <w:rFonts w:eastAsia="ＭＳ 明朝"/>
                <w:vertAlign w:val="superscript"/>
                <w:lang w:eastAsia="ja-JP"/>
              </w:rPr>
              <w:t>st</w:t>
            </w:r>
            <w:r w:rsidR="003901DE">
              <w:rPr>
                <w:rFonts w:eastAsia="ＭＳ 明朝"/>
                <w:lang w:eastAsia="ja-JP"/>
              </w:rPr>
              <w:t xml:space="preserve"> SRS</w:t>
            </w:r>
            <w:r w:rsidR="003F38A9">
              <w:rPr>
                <w:rFonts w:eastAsia="ＭＳ 明朝"/>
                <w:lang w:eastAsia="ja-JP"/>
              </w:rPr>
              <w:t xml:space="preserve"> resource</w:t>
            </w:r>
            <w:r w:rsidR="003901DE">
              <w:rPr>
                <w:rFonts w:eastAsia="ＭＳ 明朝"/>
                <w:lang w:eastAsia="ja-JP"/>
              </w:rPr>
              <w:t xml:space="preserve"> set </w:t>
            </w:r>
            <w:r w:rsidR="003901DE" w:rsidRPr="003901DE">
              <w:rPr>
                <w:rFonts w:eastAsia="ＭＳ 明朝"/>
                <w:lang w:eastAsia="ja-JP"/>
              </w:rPr>
              <w:sym w:font="Wingdings" w:char="F0E8"/>
            </w:r>
            <w:r w:rsidR="003901DE">
              <w:rPr>
                <w:rFonts w:eastAsia="ＭＳ 明朝"/>
                <w:lang w:eastAsia="ja-JP"/>
              </w:rPr>
              <w:t xml:space="preserve"> 2</w:t>
            </w:r>
            <w:r w:rsidR="003901DE" w:rsidRPr="003901DE">
              <w:rPr>
                <w:rFonts w:eastAsia="ＭＳ 明朝"/>
                <w:vertAlign w:val="superscript"/>
                <w:lang w:eastAsia="ja-JP"/>
              </w:rPr>
              <w:t>nd</w:t>
            </w:r>
            <w:r w:rsidR="003901DE">
              <w:rPr>
                <w:rFonts w:eastAsia="ＭＳ 明朝"/>
                <w:lang w:eastAsia="ja-JP"/>
              </w:rPr>
              <w:t xml:space="preserve"> SRS</w:t>
            </w:r>
            <w:r w:rsidR="003F38A9">
              <w:rPr>
                <w:rFonts w:eastAsia="ＭＳ 明朝"/>
                <w:lang w:eastAsia="ja-JP"/>
              </w:rPr>
              <w:t xml:space="preserve"> resource</w:t>
            </w:r>
            <w:r w:rsidR="003901DE">
              <w:rPr>
                <w:rFonts w:eastAsia="ＭＳ 明朝"/>
                <w:lang w:eastAsia="ja-JP"/>
              </w:rPr>
              <w:t xml:space="preserve"> set</w:t>
            </w:r>
            <w:r w:rsidRPr="001B6712">
              <w:rPr>
                <w:rFonts w:eastAsia="ＭＳ 明朝"/>
                <w:lang w:eastAsia="ja-JP"/>
              </w:rPr>
              <w:t>)</w:t>
            </w:r>
          </w:p>
        </w:tc>
      </w:tr>
      <w:tr w:rsidR="001B6712" w:rsidRPr="001B6712" w14:paraId="515C6C99" w14:textId="77777777" w:rsidTr="003F38A9">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07C120" w14:textId="77777777" w:rsidR="001B6712" w:rsidRPr="001B6712" w:rsidRDefault="001B6712" w:rsidP="001B6712">
            <w:pPr>
              <w:spacing w:before="0" w:after="0"/>
              <w:jc w:val="both"/>
              <w:rPr>
                <w:rFonts w:eastAsia="ＭＳ 明朝"/>
                <w:lang w:eastAsia="ja-JP"/>
              </w:rPr>
            </w:pPr>
            <w:r w:rsidRPr="001B6712">
              <w:rPr>
                <w:rFonts w:eastAsia="ＭＳ 明朝"/>
                <w:lang w:eastAsia="ja-JP"/>
              </w:rPr>
              <w:t>3</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88CE3B" w14:textId="26B48EAF" w:rsidR="001B6712" w:rsidRPr="001B6712" w:rsidRDefault="003901DE" w:rsidP="001B6712">
            <w:pPr>
              <w:spacing w:before="0" w:after="0"/>
              <w:jc w:val="both"/>
              <w:rPr>
                <w:rFonts w:eastAsia="ＭＳ 明朝"/>
                <w:lang w:eastAsia="ja-JP"/>
              </w:rPr>
            </w:pPr>
            <w:r w:rsidRPr="001B6712">
              <w:rPr>
                <w:rFonts w:eastAsia="ＭＳ 明朝"/>
                <w:lang w:eastAsia="ja-JP"/>
              </w:rPr>
              <w:t>M-TRP (</w:t>
            </w:r>
            <w:r>
              <w:rPr>
                <w:rFonts w:eastAsia="ＭＳ 明朝"/>
                <w:lang w:eastAsia="ja-JP"/>
              </w:rPr>
              <w:t>2</w:t>
            </w:r>
            <w:r w:rsidRPr="003901DE">
              <w:rPr>
                <w:rFonts w:eastAsia="ＭＳ 明朝"/>
                <w:vertAlign w:val="superscript"/>
                <w:lang w:eastAsia="ja-JP"/>
              </w:rPr>
              <w:t>nd</w:t>
            </w:r>
            <w:r>
              <w:rPr>
                <w:rFonts w:eastAsia="ＭＳ 明朝"/>
                <w:lang w:eastAsia="ja-JP"/>
              </w:rPr>
              <w:t xml:space="preserve"> SRS</w:t>
            </w:r>
            <w:r w:rsidR="003F38A9">
              <w:rPr>
                <w:rFonts w:eastAsia="ＭＳ 明朝"/>
                <w:lang w:eastAsia="ja-JP"/>
              </w:rPr>
              <w:t xml:space="preserve"> resource</w:t>
            </w:r>
            <w:r>
              <w:rPr>
                <w:rFonts w:eastAsia="ＭＳ 明朝"/>
                <w:lang w:eastAsia="ja-JP"/>
              </w:rPr>
              <w:t xml:space="preserve"> set </w:t>
            </w:r>
            <w:r w:rsidRPr="003901DE">
              <w:rPr>
                <w:rFonts w:eastAsia="ＭＳ 明朝"/>
                <w:lang w:eastAsia="ja-JP"/>
              </w:rPr>
              <w:sym w:font="Wingdings" w:char="F0E8"/>
            </w:r>
            <w:r>
              <w:rPr>
                <w:rFonts w:eastAsia="ＭＳ 明朝"/>
                <w:lang w:eastAsia="ja-JP"/>
              </w:rPr>
              <w:t xml:space="preserve"> 1</w:t>
            </w:r>
            <w:r w:rsidRPr="003901DE">
              <w:rPr>
                <w:rFonts w:eastAsia="ＭＳ 明朝"/>
                <w:vertAlign w:val="superscript"/>
                <w:lang w:eastAsia="ja-JP"/>
              </w:rPr>
              <w:t>st</w:t>
            </w:r>
            <w:r>
              <w:rPr>
                <w:rFonts w:eastAsia="ＭＳ 明朝"/>
                <w:lang w:eastAsia="ja-JP"/>
              </w:rPr>
              <w:t xml:space="preserve"> SRS </w:t>
            </w:r>
            <w:r w:rsidR="003F38A9">
              <w:rPr>
                <w:rFonts w:eastAsia="ＭＳ 明朝"/>
                <w:lang w:eastAsia="ja-JP"/>
              </w:rPr>
              <w:t xml:space="preserve">resource </w:t>
            </w:r>
            <w:r>
              <w:rPr>
                <w:rFonts w:eastAsia="ＭＳ 明朝"/>
                <w:lang w:eastAsia="ja-JP"/>
              </w:rPr>
              <w:t>set</w:t>
            </w:r>
            <w:r w:rsidRPr="001B6712">
              <w:rPr>
                <w:rFonts w:eastAsia="ＭＳ 明朝"/>
                <w:lang w:eastAsia="ja-JP"/>
              </w:rPr>
              <w:t>)</w:t>
            </w:r>
          </w:p>
        </w:tc>
      </w:tr>
    </w:tbl>
    <w:p w14:paraId="1CE5C624" w14:textId="77777777" w:rsidR="00266A3F" w:rsidRPr="001B6712" w:rsidRDefault="00266A3F" w:rsidP="00E60CCB">
      <w:pPr>
        <w:spacing w:beforeLines="50" w:before="120" w:afterLines="50" w:after="120"/>
        <w:jc w:val="both"/>
        <w:rPr>
          <w:rFonts w:eastAsia="ＭＳ 明朝"/>
          <w:lang w:eastAsia="ja-JP"/>
        </w:rPr>
      </w:pPr>
    </w:p>
    <w:p w14:paraId="4F60DF11" w14:textId="0FED8AF9" w:rsidR="00A47E95" w:rsidRDefault="007E30C6" w:rsidP="00207BD5">
      <w:pPr>
        <w:pStyle w:val="20"/>
        <w:numPr>
          <w:ilvl w:val="1"/>
          <w:numId w:val="59"/>
        </w:numPr>
        <w:spacing w:before="240" w:after="120"/>
      </w:pPr>
      <w:r>
        <w:rPr>
          <w:lang w:eastAsia="ja-JP"/>
        </w:rPr>
        <w:t>M</w:t>
      </w:r>
      <w:r w:rsidR="00A47E95">
        <w:rPr>
          <w:lang w:eastAsia="ja-JP"/>
        </w:rPr>
        <w:t xml:space="preserve">ulti-DCI based </w:t>
      </w:r>
      <w:r w:rsidR="00502488">
        <w:rPr>
          <w:lang w:eastAsia="ja-JP"/>
        </w:rPr>
        <w:t>M-TRP</w:t>
      </w:r>
    </w:p>
    <w:p w14:paraId="4D43095E" w14:textId="77777777" w:rsidR="00621F19" w:rsidRDefault="00621F19" w:rsidP="00621F19">
      <w:pPr>
        <w:pStyle w:val="31"/>
        <w:numPr>
          <w:ilvl w:val="0"/>
          <w:numId w:val="0"/>
        </w:numPr>
        <w:ind w:firstLineChars="142" w:firstLine="284"/>
      </w:pPr>
      <w:r>
        <w:rPr>
          <w:lang w:eastAsia="ja-JP"/>
        </w:rPr>
        <w:t>Beam indication</w:t>
      </w:r>
    </w:p>
    <w:p w14:paraId="29FD73E3" w14:textId="79078F35" w:rsidR="00EB1119" w:rsidRDefault="00655205" w:rsidP="00B20FD3">
      <w:pPr>
        <w:spacing w:beforeLines="50" w:before="120" w:afterLines="50" w:after="120"/>
        <w:jc w:val="both"/>
        <w:rPr>
          <w:rFonts w:eastAsia="ＭＳ 明朝"/>
          <w:lang w:eastAsia="ja-JP"/>
        </w:rPr>
      </w:pPr>
      <w:r>
        <w:rPr>
          <w:rFonts w:eastAsia="ＭＳ 明朝" w:hint="eastAsia"/>
          <w:lang w:eastAsia="ja-JP"/>
        </w:rPr>
        <w:t>F</w:t>
      </w:r>
      <w:r>
        <w:rPr>
          <w:rFonts w:eastAsia="ＭＳ 明朝"/>
          <w:lang w:eastAsia="ja-JP"/>
        </w:rPr>
        <w:t xml:space="preserve">or </w:t>
      </w:r>
      <w:r w:rsidR="00EB1119">
        <w:rPr>
          <w:rFonts w:eastAsia="ＭＳ 明朝"/>
          <w:lang w:eastAsia="ja-JP"/>
        </w:rPr>
        <w:t xml:space="preserve">indication of TCI state in </w:t>
      </w:r>
      <w:r>
        <w:rPr>
          <w:rFonts w:eastAsia="ＭＳ 明朝"/>
          <w:lang w:eastAsia="ja-JP"/>
        </w:rPr>
        <w:t xml:space="preserve">multi-DCI based </w:t>
      </w:r>
      <w:r w:rsidR="00410B01">
        <w:rPr>
          <w:rFonts w:eastAsia="ＭＳ 明朝"/>
          <w:lang w:eastAsia="ja-JP"/>
        </w:rPr>
        <w:t>M</w:t>
      </w:r>
      <w:r>
        <w:rPr>
          <w:rFonts w:eastAsia="ＭＳ 明朝"/>
          <w:lang w:eastAsia="ja-JP"/>
        </w:rPr>
        <w:t xml:space="preserve">-TRP in Rel.17, </w:t>
      </w:r>
      <w:r w:rsidR="00EB1119">
        <w:rPr>
          <w:rFonts w:eastAsia="ＭＳ 明朝"/>
          <w:lang w:eastAsia="ja-JP"/>
        </w:rPr>
        <w:t>following agreement was made in RAN1#109-e meeting.</w:t>
      </w:r>
    </w:p>
    <w:tbl>
      <w:tblPr>
        <w:tblStyle w:val="af3"/>
        <w:tblW w:w="0" w:type="auto"/>
        <w:tblLook w:val="04A0" w:firstRow="1" w:lastRow="0" w:firstColumn="1" w:lastColumn="0" w:noHBand="0" w:noVBand="1"/>
      </w:tblPr>
      <w:tblGrid>
        <w:gridCol w:w="9962"/>
      </w:tblGrid>
      <w:tr w:rsidR="00EB1119" w14:paraId="3BF6B29A" w14:textId="77777777" w:rsidTr="00EB1119">
        <w:tc>
          <w:tcPr>
            <w:tcW w:w="9962" w:type="dxa"/>
          </w:tcPr>
          <w:p w14:paraId="3D779AE2" w14:textId="77777777" w:rsidR="00F72611" w:rsidRPr="00F72611" w:rsidRDefault="00F72611" w:rsidP="00F72611">
            <w:pPr>
              <w:spacing w:before="0" w:after="0"/>
              <w:rPr>
                <w:rStyle w:val="affc"/>
                <w:rFonts w:ascii="Times New Roman" w:eastAsia="PMingLiU" w:hAnsi="Times New Roman" w:cs="Times New Roman"/>
                <w:b w:val="0"/>
                <w:bCs w:val="0"/>
                <w:highlight w:val="green"/>
                <w:lang w:eastAsia="zh-TW"/>
              </w:rPr>
            </w:pPr>
            <w:r w:rsidRPr="00F72611">
              <w:rPr>
                <w:rStyle w:val="affc"/>
                <w:rFonts w:ascii="Times New Roman" w:hAnsi="Times New Roman" w:cs="Times New Roman"/>
                <w:highlight w:val="green"/>
                <w:lang w:eastAsia="zh-TW"/>
              </w:rPr>
              <w:t>Agreement</w:t>
            </w:r>
          </w:p>
          <w:p w14:paraId="307DACF0" w14:textId="77777777" w:rsidR="00F72611" w:rsidRPr="00F72611" w:rsidRDefault="00F72611" w:rsidP="00F72611">
            <w:pPr>
              <w:spacing w:before="0" w:after="0"/>
              <w:ind w:left="2" w:hanging="2"/>
              <w:rPr>
                <w:rFonts w:ascii="Times New Roman" w:hAnsi="Times New Roman" w:cs="Times New Roman"/>
                <w:lang w:eastAsia="zh-TW"/>
              </w:rPr>
            </w:pPr>
            <w:r w:rsidRPr="00F72611">
              <w:rPr>
                <w:rFonts w:ascii="Times New Roman" w:hAnsi="Times New Roman" w:cs="Times New Roman"/>
                <w:lang w:eastAsia="zh-TW"/>
              </w:rPr>
              <w:t>On unified TCI framework extension for M-DCI based MTRP, consider the following alternatives for TCI state update:</w:t>
            </w:r>
          </w:p>
          <w:p w14:paraId="60604F0C" w14:textId="77777777" w:rsidR="00F72611" w:rsidRPr="00F72611" w:rsidRDefault="00F72611" w:rsidP="00F72611">
            <w:pPr>
              <w:pStyle w:val="ae"/>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Alt1: Reuse the same TCI state update scheme for S-DCI based MTRP</w:t>
            </w:r>
          </w:p>
          <w:p w14:paraId="69C573B9" w14:textId="77777777" w:rsidR="00F72611" w:rsidRPr="00F72611" w:rsidRDefault="00F72611" w:rsidP="00F72611">
            <w:pPr>
              <w:pStyle w:val="ae"/>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Atl2: Use the existing TCI field in the DCI format 1_1/1_2 (with or without DL assignment) associated with one of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i/>
                <w:iCs/>
                <w:lang w:eastAsia="zh-TW"/>
              </w:rPr>
              <w:t xml:space="preserve"> </w:t>
            </w:r>
            <w:r w:rsidRPr="00F72611">
              <w:rPr>
                <w:rFonts w:ascii="Times New Roman" w:hAnsi="Times New Roman" w:cs="Times New Roman"/>
                <w:lang w:eastAsia="zh-TW"/>
              </w:rPr>
              <w:t xml:space="preserve">values to indicate the joint/DL/UL TCI state(s) corresponding to the same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i/>
                <w:iCs/>
                <w:lang w:eastAsia="zh-TW"/>
              </w:rPr>
              <w:t xml:space="preserve"> </w:t>
            </w:r>
            <w:r w:rsidRPr="00F72611">
              <w:rPr>
                <w:rFonts w:ascii="Times New Roman" w:hAnsi="Times New Roman" w:cs="Times New Roman"/>
                <w:lang w:eastAsia="zh-TW"/>
              </w:rPr>
              <w:t>value</w:t>
            </w:r>
          </w:p>
          <w:p w14:paraId="56F55D6B" w14:textId="77777777" w:rsidR="00F72611" w:rsidRPr="00F72611" w:rsidRDefault="00F72611" w:rsidP="00F72611">
            <w:pPr>
              <w:pStyle w:val="ae"/>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Alt3: Use the existing TCI field in any DCI format 1_1/1_2 (with or without DL assignment) to indicate all joint/DL/UL TCI states corresponding to both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i/>
                <w:iCs/>
                <w:lang w:eastAsia="zh-TW"/>
              </w:rPr>
              <w:t xml:space="preserve"> </w:t>
            </w:r>
            <w:r w:rsidRPr="00F72611">
              <w:rPr>
                <w:rFonts w:ascii="Times New Roman" w:hAnsi="Times New Roman" w:cs="Times New Roman"/>
                <w:lang w:eastAsia="zh-TW"/>
              </w:rPr>
              <w:t>values</w:t>
            </w:r>
          </w:p>
          <w:p w14:paraId="1E0DAA37" w14:textId="77777777" w:rsidR="00F72611" w:rsidRPr="00F72611" w:rsidRDefault="00F72611" w:rsidP="00F72611">
            <w:pPr>
              <w:pStyle w:val="ae"/>
              <w:numPr>
                <w:ilvl w:val="1"/>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Study the association between the indicated joint/DL/UL TCI state(s) and a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i/>
                <w:iCs/>
                <w:lang w:eastAsia="zh-TW"/>
              </w:rPr>
              <w:t xml:space="preserve"> </w:t>
            </w:r>
            <w:r w:rsidRPr="00F72611">
              <w:rPr>
                <w:rFonts w:ascii="Times New Roman" w:hAnsi="Times New Roman" w:cs="Times New Roman"/>
                <w:lang w:eastAsia="zh-TW"/>
              </w:rPr>
              <w:t>value</w:t>
            </w:r>
          </w:p>
          <w:p w14:paraId="0D47B961" w14:textId="77777777" w:rsidR="00F72611" w:rsidRPr="00F72611" w:rsidRDefault="00F72611" w:rsidP="00F72611">
            <w:pPr>
              <w:pStyle w:val="ae"/>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Alt4: Use the existing TCI field in the DCI format 1_1/1_2 (with or without DL assignment) associated with one of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i/>
                <w:iCs/>
                <w:lang w:eastAsia="zh-TW"/>
              </w:rPr>
              <w:t xml:space="preserve"> </w:t>
            </w:r>
            <w:r w:rsidRPr="00F72611">
              <w:rPr>
                <w:rFonts w:ascii="Times New Roman" w:hAnsi="Times New Roman" w:cs="Times New Roman"/>
                <w:lang w:eastAsia="zh-TW"/>
              </w:rPr>
              <w:t xml:space="preserve">values to indicate joint/DL/UL TCI state(s) corresponding to the same or different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i/>
                <w:iCs/>
                <w:lang w:eastAsia="zh-TW"/>
              </w:rPr>
              <w:t xml:space="preserve"> </w:t>
            </w:r>
            <w:r w:rsidRPr="00F72611">
              <w:rPr>
                <w:rFonts w:ascii="Times New Roman" w:hAnsi="Times New Roman" w:cs="Times New Roman"/>
                <w:lang w:eastAsia="zh-TW"/>
              </w:rPr>
              <w:t>value.</w:t>
            </w:r>
          </w:p>
          <w:p w14:paraId="03179D35" w14:textId="0176B4CC" w:rsidR="00EB1119" w:rsidRPr="00F72611" w:rsidRDefault="00F72611" w:rsidP="00F72611">
            <w:pPr>
              <w:pStyle w:val="ae"/>
              <w:numPr>
                <w:ilvl w:val="1"/>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Study whether the indicated joint/DL/UL TCI state(s) applies to the channels/signals associated with the same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i/>
                <w:iCs/>
                <w:lang w:eastAsia="zh-TW"/>
              </w:rPr>
              <w:t xml:space="preserve"> </w:t>
            </w:r>
            <w:r w:rsidRPr="00F72611">
              <w:rPr>
                <w:rFonts w:ascii="Times New Roman" w:hAnsi="Times New Roman" w:cs="Times New Roman"/>
                <w:lang w:eastAsia="zh-TW"/>
              </w:rPr>
              <w:t xml:space="preserve">value or different </w:t>
            </w:r>
            <w:proofErr w:type="spellStart"/>
            <w:r w:rsidRPr="00F72611">
              <w:rPr>
                <w:rFonts w:ascii="Times New Roman" w:hAnsi="Times New Roman" w:cs="Times New Roman"/>
                <w:i/>
                <w:iCs/>
                <w:lang w:eastAsia="zh-TW"/>
              </w:rPr>
              <w:t>CORESETPoolIndex</w:t>
            </w:r>
            <w:proofErr w:type="spellEnd"/>
            <w:r w:rsidRPr="00F72611">
              <w:rPr>
                <w:rFonts w:ascii="Times New Roman" w:hAnsi="Times New Roman" w:cs="Times New Roman"/>
                <w:lang w:eastAsia="zh-TW"/>
              </w:rPr>
              <w:t xml:space="preserve"> value is indicated by DCI</w:t>
            </w:r>
          </w:p>
        </w:tc>
      </w:tr>
    </w:tbl>
    <w:p w14:paraId="51BD413C" w14:textId="0D5E8FA6" w:rsidR="00EB1119" w:rsidRDefault="002D5E0E" w:rsidP="00B20FD3">
      <w:pPr>
        <w:spacing w:beforeLines="50" w:before="120" w:afterLines="50" w:after="120"/>
        <w:jc w:val="both"/>
        <w:rPr>
          <w:rFonts w:eastAsia="ＭＳ 明朝"/>
          <w:lang w:eastAsia="ja-JP"/>
        </w:rPr>
      </w:pPr>
      <w:r>
        <w:rPr>
          <w:rFonts w:eastAsia="ＭＳ 明朝"/>
          <w:lang w:eastAsia="ja-JP"/>
        </w:rPr>
        <w:t xml:space="preserve">As discussed in </w:t>
      </w:r>
      <w:r w:rsidRPr="002D5E0E">
        <w:rPr>
          <w:rFonts w:eastAsia="ＭＳ 明朝"/>
          <w:lang w:eastAsia="ja-JP"/>
        </w:rPr>
        <w:t>Proposal 2-2</w:t>
      </w:r>
      <w:r>
        <w:rPr>
          <w:rFonts w:eastAsia="ＭＳ 明朝"/>
          <w:lang w:eastAsia="ja-JP"/>
        </w:rPr>
        <w:t xml:space="preserve">, </w:t>
      </w:r>
      <w:r w:rsidR="00FF7176">
        <w:rPr>
          <w:rFonts w:eastAsia="ＭＳ 明朝"/>
          <w:lang w:eastAsia="ja-JP"/>
        </w:rPr>
        <w:t>m</w:t>
      </w:r>
      <w:r w:rsidR="00FB107E">
        <w:rPr>
          <w:rFonts w:eastAsia="ＭＳ 明朝"/>
          <w:lang w:eastAsia="ja-JP"/>
        </w:rPr>
        <w:t xml:space="preserve">ulti-DCI based M-TRP can be used in non-ideal backhaul scenario, </w:t>
      </w:r>
      <w:r w:rsidR="00F5311F">
        <w:rPr>
          <w:rFonts w:eastAsia="ＭＳ 明朝"/>
          <w:lang w:eastAsia="ja-JP"/>
        </w:rPr>
        <w:t>we believe it is better to assume that o</w:t>
      </w:r>
      <w:r w:rsidR="00F5311F" w:rsidRPr="00F5311F">
        <w:rPr>
          <w:rFonts w:eastAsia="ＭＳ 明朝"/>
          <w:lang w:eastAsia="ja-JP"/>
        </w:rPr>
        <w:t xml:space="preserve">ne beam indication DCI associated with a </w:t>
      </w:r>
      <w:proofErr w:type="spellStart"/>
      <w:r w:rsidR="00F5311F" w:rsidRPr="00F5311F">
        <w:rPr>
          <w:rFonts w:eastAsia="ＭＳ 明朝"/>
          <w:i/>
          <w:iCs/>
          <w:lang w:eastAsia="ja-JP"/>
        </w:rPr>
        <w:t>CORESETPoolIndex</w:t>
      </w:r>
      <w:proofErr w:type="spellEnd"/>
      <w:r w:rsidR="00F5311F" w:rsidRPr="00F5311F">
        <w:rPr>
          <w:rFonts w:eastAsia="ＭＳ 明朝"/>
          <w:lang w:eastAsia="ja-JP"/>
        </w:rPr>
        <w:t xml:space="preserve"> indicates one “indicated TCI state” for the </w:t>
      </w:r>
      <w:proofErr w:type="spellStart"/>
      <w:r w:rsidR="00F5311F" w:rsidRPr="00F5311F">
        <w:rPr>
          <w:rFonts w:eastAsia="ＭＳ 明朝"/>
          <w:i/>
          <w:iCs/>
          <w:lang w:eastAsia="ja-JP"/>
        </w:rPr>
        <w:t>CORESETPoolIndex</w:t>
      </w:r>
      <w:proofErr w:type="spellEnd"/>
      <w:r w:rsidR="00F5311F" w:rsidRPr="00F5311F">
        <w:rPr>
          <w:rFonts w:eastAsia="ＭＳ 明朝"/>
          <w:lang w:eastAsia="ja-JP"/>
        </w:rPr>
        <w:t xml:space="preserve"> (i.e., a DCI transmitted by a TRP does not update indicated TCI states for another TRP).</w:t>
      </w:r>
    </w:p>
    <w:p w14:paraId="612EED6E" w14:textId="042A95BF" w:rsidR="001A7824" w:rsidRPr="00FD2107" w:rsidRDefault="001A7824" w:rsidP="001A782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10B01">
        <w:rPr>
          <w:rFonts w:eastAsiaTheme="minorEastAsia"/>
          <w:b/>
          <w:bCs/>
          <w:color w:val="000000" w:themeColor="text1"/>
          <w:u w:val="single"/>
        </w:rPr>
        <w:t>10</w:t>
      </w:r>
      <w:r w:rsidRPr="00FD2107">
        <w:rPr>
          <w:rFonts w:eastAsiaTheme="minorEastAsia"/>
          <w:b/>
          <w:bCs/>
          <w:color w:val="000000" w:themeColor="text1"/>
          <w:u w:val="single"/>
        </w:rPr>
        <w:t>:</w:t>
      </w:r>
    </w:p>
    <w:p w14:paraId="4AA2548D" w14:textId="3FA40E53" w:rsidR="00C6490F" w:rsidRDefault="001A7824" w:rsidP="001A7824">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sidR="00502488">
        <w:rPr>
          <w:rFonts w:ascii="Times New Roman" w:eastAsia="ＭＳ 明朝" w:hAnsi="Times New Roman" w:cs="Times New Roman"/>
          <w:b/>
          <w:i/>
          <w:iCs/>
          <w:color w:val="000000" w:themeColor="text1"/>
          <w:lang w:eastAsia="ja-JP"/>
        </w:rPr>
        <w:t>M-TRP</w:t>
      </w:r>
      <w:r>
        <w:rPr>
          <w:rFonts w:ascii="Times New Roman" w:eastAsia="ＭＳ 明朝" w:hAnsi="Times New Roman" w:cs="Times New Roman"/>
          <w:b/>
          <w:i/>
          <w:iCs/>
          <w:color w:val="000000" w:themeColor="text1"/>
          <w:lang w:eastAsia="ja-JP"/>
        </w:rPr>
        <w:t xml:space="preserve">, </w:t>
      </w:r>
      <w:r w:rsidR="00C6490F">
        <w:rPr>
          <w:rFonts w:ascii="Times New Roman" w:eastAsia="ＭＳ 明朝" w:hAnsi="Times New Roman" w:cs="Times New Roman"/>
          <w:b/>
          <w:i/>
          <w:iCs/>
          <w:color w:val="000000" w:themeColor="text1"/>
          <w:lang w:eastAsia="ja-JP"/>
        </w:rPr>
        <w:t>support Alt.2.</w:t>
      </w:r>
    </w:p>
    <w:p w14:paraId="60577145" w14:textId="3C31B599" w:rsidR="001A7824" w:rsidRPr="00C6490F" w:rsidRDefault="00C6490F" w:rsidP="00C6490F">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lang w:eastAsia="ja-JP"/>
        </w:rPr>
      </w:pPr>
      <w:r w:rsidRPr="00C6490F">
        <w:rPr>
          <w:rFonts w:ascii="Times New Roman" w:eastAsia="ＭＳ 明朝" w:hAnsi="Times New Roman" w:cs="Times New Roman"/>
          <w:bCs/>
          <w:i/>
          <w:iCs/>
          <w:color w:val="000000" w:themeColor="text1"/>
          <w:lang w:eastAsia="ja-JP"/>
        </w:rPr>
        <w:t xml:space="preserve">Alt.2: Use the existing TCI field in the DCI format 1_1/1_2 (with or without DL assignment) associated with one of </w:t>
      </w:r>
      <w:proofErr w:type="spellStart"/>
      <w:r w:rsidRPr="00C6490F">
        <w:rPr>
          <w:rFonts w:ascii="Times New Roman" w:eastAsia="ＭＳ 明朝" w:hAnsi="Times New Roman" w:cs="Times New Roman"/>
          <w:bCs/>
          <w:i/>
          <w:iCs/>
          <w:color w:val="000000" w:themeColor="text1"/>
          <w:lang w:eastAsia="ja-JP"/>
        </w:rPr>
        <w:t>CORESETPoolIndex</w:t>
      </w:r>
      <w:proofErr w:type="spellEnd"/>
      <w:r w:rsidRPr="00C6490F">
        <w:rPr>
          <w:rFonts w:ascii="Times New Roman" w:eastAsia="ＭＳ 明朝" w:hAnsi="Times New Roman" w:cs="Times New Roman"/>
          <w:bCs/>
          <w:i/>
          <w:iCs/>
          <w:color w:val="000000" w:themeColor="text1"/>
          <w:lang w:eastAsia="ja-JP"/>
        </w:rPr>
        <w:t xml:space="preserve"> values to indicate the joint/DL/UL TCI state(s) corresponding to the same </w:t>
      </w:r>
      <w:proofErr w:type="spellStart"/>
      <w:r w:rsidRPr="00C6490F">
        <w:rPr>
          <w:rFonts w:ascii="Times New Roman" w:eastAsia="ＭＳ 明朝" w:hAnsi="Times New Roman" w:cs="Times New Roman"/>
          <w:bCs/>
          <w:i/>
          <w:iCs/>
          <w:color w:val="000000" w:themeColor="text1"/>
          <w:lang w:eastAsia="ja-JP"/>
        </w:rPr>
        <w:t>CORESETPoolIndex</w:t>
      </w:r>
      <w:proofErr w:type="spellEnd"/>
      <w:r w:rsidRPr="00C6490F">
        <w:rPr>
          <w:rFonts w:ascii="Times New Roman" w:eastAsia="ＭＳ 明朝" w:hAnsi="Times New Roman" w:cs="Times New Roman"/>
          <w:bCs/>
          <w:i/>
          <w:iCs/>
          <w:color w:val="000000" w:themeColor="text1"/>
          <w:lang w:eastAsia="ja-JP"/>
        </w:rPr>
        <w:t xml:space="preserve"> value)</w:t>
      </w:r>
      <w:r w:rsidR="001A7824" w:rsidRPr="00C6490F">
        <w:rPr>
          <w:rFonts w:ascii="Times New Roman" w:eastAsia="ＭＳ 明朝" w:hAnsi="Times New Roman" w:cs="Times New Roman"/>
          <w:bCs/>
          <w:i/>
          <w:iCs/>
          <w:color w:val="000000" w:themeColor="text1"/>
          <w:lang w:eastAsia="ja-JP"/>
        </w:rPr>
        <w:t>.</w:t>
      </w:r>
    </w:p>
    <w:p w14:paraId="52F1ED1E" w14:textId="623FE44B" w:rsidR="00655205" w:rsidRPr="001A7824" w:rsidRDefault="00655205" w:rsidP="00B20FD3">
      <w:pPr>
        <w:spacing w:beforeLines="50" w:before="120" w:afterLines="50" w:after="120"/>
        <w:jc w:val="both"/>
        <w:rPr>
          <w:rFonts w:eastAsia="ＭＳ 明朝"/>
          <w:lang w:eastAsia="ja-JP"/>
        </w:rPr>
      </w:pPr>
    </w:p>
    <w:p w14:paraId="525A60EC" w14:textId="3A973961" w:rsidR="00A47E95" w:rsidRDefault="00A47E95" w:rsidP="00A47E95">
      <w:pPr>
        <w:spacing w:beforeLines="50" w:before="120" w:afterLines="50" w:after="120"/>
        <w:jc w:val="both"/>
        <w:rPr>
          <w:rFonts w:eastAsia="ＭＳ 明朝"/>
          <w:lang w:eastAsia="ja-JP"/>
        </w:rPr>
      </w:pPr>
      <w:r>
        <w:rPr>
          <w:rFonts w:eastAsia="ＭＳ 明朝"/>
          <w:lang w:eastAsia="ja-JP"/>
        </w:rPr>
        <w:t>For joint TCI state, figure 2-</w:t>
      </w:r>
      <w:r w:rsidR="00D20DB0">
        <w:rPr>
          <w:rFonts w:eastAsia="ＭＳ 明朝"/>
          <w:lang w:eastAsia="ja-JP"/>
        </w:rPr>
        <w:t>5</w:t>
      </w:r>
      <w:r>
        <w:rPr>
          <w:rFonts w:eastAsia="ＭＳ 明朝"/>
          <w:lang w:eastAsia="ja-JP"/>
        </w:rPr>
        <w:t xml:space="preserve"> illustrates concept of </w:t>
      </w:r>
      <w:r w:rsidRPr="009B3D7F">
        <w:rPr>
          <w:rFonts w:eastAsia="ＭＳ 明朝"/>
          <w:lang w:eastAsia="ja-JP"/>
        </w:rPr>
        <w:t xml:space="preserve">unified TCI extension for </w:t>
      </w:r>
      <w:r w:rsidR="009A0629">
        <w:rPr>
          <w:rFonts w:eastAsia="ＭＳ 明朝"/>
          <w:lang w:eastAsia="ja-JP"/>
        </w:rPr>
        <w:t>multi</w:t>
      </w:r>
      <w:r w:rsidR="004B432F">
        <w:rPr>
          <w:rFonts w:eastAsia="ＭＳ 明朝"/>
          <w:lang w:eastAsia="ja-JP"/>
        </w:rPr>
        <w:t>-</w:t>
      </w:r>
      <w:r w:rsidRPr="009B3D7F">
        <w:rPr>
          <w:rFonts w:eastAsia="ＭＳ 明朝"/>
          <w:lang w:eastAsia="ja-JP"/>
        </w:rPr>
        <w:t xml:space="preserve">DCI based </w:t>
      </w:r>
      <w:r w:rsidR="00502488">
        <w:rPr>
          <w:rFonts w:eastAsia="ＭＳ 明朝"/>
          <w:lang w:eastAsia="ja-JP"/>
        </w:rPr>
        <w:t>M-TRP</w:t>
      </w:r>
      <w:r w:rsidRPr="009B3D7F">
        <w:rPr>
          <w:rFonts w:eastAsia="ＭＳ 明朝"/>
          <w:lang w:eastAsia="ja-JP"/>
        </w:rPr>
        <w:t>.</w:t>
      </w:r>
      <w:r>
        <w:rPr>
          <w:rFonts w:eastAsia="ＭＳ 明朝"/>
          <w:lang w:eastAsia="ja-JP"/>
        </w:rPr>
        <w:t xml:space="preserve"> </w:t>
      </w:r>
      <w:r w:rsidR="00132EF0">
        <w:rPr>
          <w:rFonts w:eastAsia="ＭＳ 明朝"/>
          <w:lang w:eastAsia="ja-JP"/>
        </w:rPr>
        <w:t>A</w:t>
      </w:r>
      <w:r>
        <w:rPr>
          <w:rFonts w:eastAsia="ＭＳ 明朝"/>
          <w:lang w:eastAsia="ja-JP"/>
        </w:rPr>
        <w:t>fter RRC configures TCI state pool/list, MAC CE activates multiple active joint TCI states</w:t>
      </w:r>
      <w:r w:rsidR="004B432F">
        <w:rPr>
          <w:rFonts w:eastAsia="ＭＳ 明朝"/>
          <w:lang w:eastAsia="ja-JP"/>
        </w:rPr>
        <w:t xml:space="preserve"> for </w:t>
      </w:r>
      <w:proofErr w:type="spellStart"/>
      <w:r w:rsidR="004B432F" w:rsidRPr="00655205">
        <w:rPr>
          <w:rFonts w:eastAsia="ＭＳ 明朝"/>
          <w:i/>
          <w:iCs/>
          <w:lang w:eastAsia="ja-JP"/>
        </w:rPr>
        <w:t>CORESETPoolIndex</w:t>
      </w:r>
      <w:proofErr w:type="spellEnd"/>
      <w:r w:rsidR="004B432F">
        <w:rPr>
          <w:rFonts w:eastAsia="ＭＳ 明朝"/>
          <w:lang w:eastAsia="ja-JP"/>
        </w:rPr>
        <w:t xml:space="preserve"> = 0 and </w:t>
      </w:r>
      <w:r w:rsidR="00FC79E2">
        <w:rPr>
          <w:rFonts w:eastAsia="ＭＳ 明朝"/>
          <w:lang w:eastAsia="ja-JP"/>
        </w:rPr>
        <w:t xml:space="preserve">multiple active joint TCI states </w:t>
      </w:r>
      <w:r w:rsidR="004B432F">
        <w:rPr>
          <w:rFonts w:eastAsia="ＭＳ 明朝"/>
          <w:lang w:eastAsia="ja-JP"/>
        </w:rPr>
        <w:t xml:space="preserve">for </w:t>
      </w:r>
      <w:proofErr w:type="spellStart"/>
      <w:r w:rsidR="004B432F" w:rsidRPr="00655205">
        <w:rPr>
          <w:rFonts w:eastAsia="ＭＳ 明朝"/>
          <w:i/>
          <w:iCs/>
          <w:lang w:eastAsia="ja-JP"/>
        </w:rPr>
        <w:t>CORESETPoolIndex</w:t>
      </w:r>
      <w:proofErr w:type="spellEnd"/>
      <w:r w:rsidR="004B432F">
        <w:rPr>
          <w:rFonts w:eastAsia="ＭＳ 明朝"/>
          <w:lang w:eastAsia="ja-JP"/>
        </w:rPr>
        <w:t xml:space="preserve"> = 1, respectively</w:t>
      </w:r>
      <w:r>
        <w:rPr>
          <w:rFonts w:eastAsia="ＭＳ 明朝"/>
          <w:lang w:eastAsia="ja-JP"/>
        </w:rPr>
        <w:t>. As shown in figure 2-</w:t>
      </w:r>
      <w:r w:rsidR="00460DFC">
        <w:rPr>
          <w:rFonts w:eastAsia="ＭＳ 明朝"/>
          <w:lang w:eastAsia="ja-JP"/>
        </w:rPr>
        <w:t>5</w:t>
      </w:r>
      <w:r>
        <w:rPr>
          <w:rFonts w:eastAsia="ＭＳ 明朝"/>
          <w:lang w:eastAsia="ja-JP"/>
        </w:rPr>
        <w:t xml:space="preserve">, RRC/MAC CE can configure/activate </w:t>
      </w:r>
      <w:r w:rsidR="00366B91">
        <w:rPr>
          <w:rFonts w:eastAsia="ＭＳ 明朝"/>
          <w:lang w:eastAsia="ja-JP"/>
        </w:rPr>
        <w:t xml:space="preserve">up to </w:t>
      </w:r>
      <w:r>
        <w:rPr>
          <w:rFonts w:eastAsia="ＭＳ 明朝"/>
          <w:lang w:eastAsia="ja-JP"/>
        </w:rPr>
        <w:t>one TCI states per each TCI codepoint</w:t>
      </w:r>
      <w:r w:rsidR="00A33044">
        <w:rPr>
          <w:rFonts w:eastAsia="ＭＳ 明朝"/>
          <w:lang w:eastAsia="ja-JP"/>
        </w:rPr>
        <w:t xml:space="preserve"> for each of </w:t>
      </w:r>
      <w:proofErr w:type="spellStart"/>
      <w:r w:rsidR="00A33044" w:rsidRPr="00655205">
        <w:rPr>
          <w:rFonts w:eastAsia="ＭＳ 明朝"/>
          <w:i/>
          <w:iCs/>
          <w:lang w:eastAsia="ja-JP"/>
        </w:rPr>
        <w:t>CORESETPoolIndex</w:t>
      </w:r>
      <w:proofErr w:type="spellEnd"/>
      <w:r>
        <w:rPr>
          <w:rFonts w:eastAsia="ＭＳ 明朝"/>
          <w:lang w:eastAsia="ja-JP"/>
        </w:rPr>
        <w:t xml:space="preserve">. When DCI </w:t>
      </w:r>
      <w:r w:rsidR="007304D5">
        <w:rPr>
          <w:rFonts w:eastAsia="ＭＳ 明朝"/>
          <w:lang w:eastAsia="ja-JP"/>
        </w:rPr>
        <w:t xml:space="preserve">associated with </w:t>
      </w:r>
      <w:proofErr w:type="spellStart"/>
      <w:r w:rsidR="007304D5" w:rsidRPr="00655205">
        <w:rPr>
          <w:rFonts w:eastAsia="ＭＳ 明朝"/>
          <w:i/>
          <w:iCs/>
          <w:lang w:eastAsia="ja-JP"/>
        </w:rPr>
        <w:t>CORESETPoolIndex</w:t>
      </w:r>
      <w:proofErr w:type="spellEnd"/>
      <w:r w:rsidR="007304D5">
        <w:rPr>
          <w:rFonts w:eastAsia="ＭＳ 明朝"/>
          <w:lang w:eastAsia="ja-JP"/>
        </w:rPr>
        <w:t xml:space="preserve"> = 0 </w:t>
      </w:r>
      <w:r>
        <w:rPr>
          <w:rFonts w:eastAsia="ＭＳ 明朝"/>
          <w:lang w:eastAsia="ja-JP"/>
        </w:rPr>
        <w:t xml:space="preserve">indicates one TCI codepoint, </w:t>
      </w:r>
      <w:r w:rsidR="00725FDF">
        <w:rPr>
          <w:rFonts w:eastAsia="ＭＳ 明朝"/>
          <w:lang w:eastAsia="ja-JP"/>
        </w:rPr>
        <w:t xml:space="preserve">one </w:t>
      </w:r>
      <w:r w:rsidR="00690DBD">
        <w:rPr>
          <w:rFonts w:eastAsia="ＭＳ 明朝"/>
          <w:lang w:eastAsia="ja-JP"/>
        </w:rPr>
        <w:t xml:space="preserve">indicated </w:t>
      </w:r>
      <w:r>
        <w:rPr>
          <w:rFonts w:eastAsia="ＭＳ 明朝"/>
          <w:lang w:eastAsia="ja-JP"/>
        </w:rPr>
        <w:t>joint TCI state</w:t>
      </w:r>
      <w:r w:rsidR="00125FF9">
        <w:rPr>
          <w:rFonts w:eastAsia="ＭＳ 明朝"/>
          <w:lang w:eastAsia="ja-JP"/>
        </w:rPr>
        <w:t xml:space="preserve"> associated with </w:t>
      </w:r>
      <w:proofErr w:type="spellStart"/>
      <w:r w:rsidR="00125FF9" w:rsidRPr="00655205">
        <w:rPr>
          <w:rFonts w:eastAsia="ＭＳ 明朝"/>
          <w:i/>
          <w:iCs/>
          <w:lang w:eastAsia="ja-JP"/>
        </w:rPr>
        <w:t>CORESETPoolIndex</w:t>
      </w:r>
      <w:proofErr w:type="spellEnd"/>
      <w:r w:rsidR="00125FF9">
        <w:rPr>
          <w:rFonts w:eastAsia="ＭＳ 明朝"/>
          <w:lang w:eastAsia="ja-JP"/>
        </w:rPr>
        <w:t xml:space="preserve"> = 0</w:t>
      </w:r>
      <w:r>
        <w:rPr>
          <w:rFonts w:eastAsia="ＭＳ 明朝"/>
          <w:lang w:eastAsia="ja-JP"/>
        </w:rPr>
        <w:t xml:space="preserve"> </w:t>
      </w:r>
      <w:r w:rsidR="00690DBD">
        <w:rPr>
          <w:rFonts w:eastAsia="ＭＳ 明朝"/>
          <w:lang w:eastAsia="ja-JP"/>
        </w:rPr>
        <w:t>is determined</w:t>
      </w:r>
      <w:r>
        <w:rPr>
          <w:rFonts w:eastAsia="ＭＳ 明朝"/>
          <w:lang w:eastAsia="ja-JP"/>
        </w:rPr>
        <w:t>.</w:t>
      </w:r>
      <w:r w:rsidR="00125FF9">
        <w:rPr>
          <w:rFonts w:eastAsia="ＭＳ 明朝"/>
          <w:lang w:eastAsia="ja-JP"/>
        </w:rPr>
        <w:t xml:space="preserve"> When DCI associated with </w:t>
      </w:r>
      <w:proofErr w:type="spellStart"/>
      <w:r w:rsidR="00125FF9" w:rsidRPr="00655205">
        <w:rPr>
          <w:rFonts w:eastAsia="ＭＳ 明朝"/>
          <w:i/>
          <w:iCs/>
          <w:lang w:eastAsia="ja-JP"/>
        </w:rPr>
        <w:t>CORESETPoolIndex</w:t>
      </w:r>
      <w:proofErr w:type="spellEnd"/>
      <w:r w:rsidR="00125FF9">
        <w:rPr>
          <w:rFonts w:eastAsia="ＭＳ 明朝"/>
          <w:lang w:eastAsia="ja-JP"/>
        </w:rPr>
        <w:t xml:space="preserve"> = 1 indicates one TCI codepoint, </w:t>
      </w:r>
      <w:r w:rsidR="00725FDF">
        <w:rPr>
          <w:rFonts w:eastAsia="ＭＳ 明朝"/>
          <w:lang w:eastAsia="ja-JP"/>
        </w:rPr>
        <w:t xml:space="preserve">one </w:t>
      </w:r>
      <w:r w:rsidR="00690DBD">
        <w:rPr>
          <w:rFonts w:eastAsia="ＭＳ 明朝"/>
          <w:lang w:eastAsia="ja-JP"/>
        </w:rPr>
        <w:t xml:space="preserve">indicated </w:t>
      </w:r>
      <w:r w:rsidR="00125FF9">
        <w:rPr>
          <w:rFonts w:eastAsia="ＭＳ 明朝"/>
          <w:lang w:eastAsia="ja-JP"/>
        </w:rPr>
        <w:t xml:space="preserve">joint TCI state associated with </w:t>
      </w:r>
      <w:proofErr w:type="spellStart"/>
      <w:r w:rsidR="00125FF9" w:rsidRPr="00655205">
        <w:rPr>
          <w:rFonts w:eastAsia="ＭＳ 明朝"/>
          <w:i/>
          <w:iCs/>
          <w:lang w:eastAsia="ja-JP"/>
        </w:rPr>
        <w:t>CORESETPoolIndex</w:t>
      </w:r>
      <w:proofErr w:type="spellEnd"/>
      <w:r w:rsidR="00125FF9">
        <w:rPr>
          <w:rFonts w:eastAsia="ＭＳ 明朝"/>
          <w:lang w:eastAsia="ja-JP"/>
        </w:rPr>
        <w:t xml:space="preserve"> = 1 </w:t>
      </w:r>
      <w:r w:rsidR="00690DBD">
        <w:rPr>
          <w:rFonts w:eastAsia="ＭＳ 明朝"/>
          <w:lang w:eastAsia="ja-JP"/>
        </w:rPr>
        <w:t>is determined</w:t>
      </w:r>
      <w:r w:rsidR="00125FF9">
        <w:rPr>
          <w:rFonts w:eastAsia="ＭＳ 明朝"/>
          <w:lang w:eastAsia="ja-JP"/>
        </w:rPr>
        <w:t>.</w:t>
      </w:r>
    </w:p>
    <w:p w14:paraId="568705DA" w14:textId="314C0B86" w:rsidR="00A60110" w:rsidRDefault="00A60110" w:rsidP="00A60110">
      <w:pPr>
        <w:spacing w:beforeLines="50" w:before="120" w:afterLines="50" w:after="120"/>
        <w:jc w:val="both"/>
        <w:rPr>
          <w:rFonts w:eastAsia="ＭＳ 明朝"/>
          <w:lang w:eastAsia="ja-JP"/>
        </w:rPr>
      </w:pPr>
      <w:r>
        <w:rPr>
          <w:rFonts w:eastAsia="ＭＳ 明朝"/>
          <w:lang w:eastAsia="ja-JP"/>
        </w:rPr>
        <w:t xml:space="preserve">For </w:t>
      </w:r>
      <w:r w:rsidR="00725FDF">
        <w:rPr>
          <w:rFonts w:eastAsia="ＭＳ 明朝"/>
          <w:lang w:eastAsia="ja-JP"/>
        </w:rPr>
        <w:t>separate DL/UL</w:t>
      </w:r>
      <w:r>
        <w:rPr>
          <w:rFonts w:eastAsia="ＭＳ 明朝"/>
          <w:lang w:eastAsia="ja-JP"/>
        </w:rPr>
        <w:t xml:space="preserve"> TCI state, figure 2-6 illustrates concept of </w:t>
      </w:r>
      <w:r w:rsidRPr="009B3D7F">
        <w:rPr>
          <w:rFonts w:eastAsia="ＭＳ 明朝"/>
          <w:lang w:eastAsia="ja-JP"/>
        </w:rPr>
        <w:t xml:space="preserve">unified TCI extension for </w:t>
      </w:r>
      <w:r>
        <w:rPr>
          <w:rFonts w:eastAsia="ＭＳ 明朝"/>
          <w:lang w:eastAsia="ja-JP"/>
        </w:rPr>
        <w:t>multi-</w:t>
      </w:r>
      <w:r w:rsidRPr="009B3D7F">
        <w:rPr>
          <w:rFonts w:eastAsia="ＭＳ 明朝"/>
          <w:lang w:eastAsia="ja-JP"/>
        </w:rPr>
        <w:t xml:space="preserve">DCI based </w:t>
      </w:r>
      <w:r w:rsidR="00502488">
        <w:rPr>
          <w:rFonts w:eastAsia="ＭＳ 明朝"/>
          <w:lang w:eastAsia="ja-JP"/>
        </w:rPr>
        <w:t>M-TRP</w:t>
      </w:r>
      <w:r w:rsidRPr="009B3D7F">
        <w:rPr>
          <w:rFonts w:eastAsia="ＭＳ 明朝"/>
          <w:lang w:eastAsia="ja-JP"/>
        </w:rPr>
        <w:t>.</w:t>
      </w:r>
      <w:r>
        <w:rPr>
          <w:rFonts w:eastAsia="ＭＳ 明朝"/>
          <w:lang w:eastAsia="ja-JP"/>
        </w:rPr>
        <w:t xml:space="preserve"> </w:t>
      </w:r>
      <w:r w:rsidR="006E117D">
        <w:rPr>
          <w:rFonts w:eastAsia="ＭＳ 明朝"/>
          <w:lang w:eastAsia="ja-JP"/>
        </w:rPr>
        <w:t>A</w:t>
      </w:r>
      <w:r>
        <w:rPr>
          <w:rFonts w:eastAsia="ＭＳ 明朝"/>
          <w:lang w:eastAsia="ja-JP"/>
        </w:rPr>
        <w:t xml:space="preserve">fter RRC configures TCI state pool/list, MAC CE activates multiple active DL/UL TCI states for </w:t>
      </w:r>
      <w:proofErr w:type="spellStart"/>
      <w:r w:rsidRPr="00655205">
        <w:rPr>
          <w:rFonts w:eastAsia="ＭＳ 明朝"/>
          <w:i/>
          <w:iCs/>
          <w:lang w:eastAsia="ja-JP"/>
        </w:rPr>
        <w:t>CORESETPoolIndex</w:t>
      </w:r>
      <w:proofErr w:type="spellEnd"/>
      <w:r>
        <w:rPr>
          <w:rFonts w:eastAsia="ＭＳ 明朝"/>
          <w:lang w:eastAsia="ja-JP"/>
        </w:rPr>
        <w:t xml:space="preserve"> = 0 and for </w:t>
      </w:r>
      <w:proofErr w:type="spellStart"/>
      <w:r w:rsidRPr="00655205">
        <w:rPr>
          <w:rFonts w:eastAsia="ＭＳ 明朝"/>
          <w:i/>
          <w:iCs/>
          <w:lang w:eastAsia="ja-JP"/>
        </w:rPr>
        <w:t>CORESETPoolIndex</w:t>
      </w:r>
      <w:proofErr w:type="spellEnd"/>
      <w:r>
        <w:rPr>
          <w:rFonts w:eastAsia="ＭＳ 明朝"/>
          <w:lang w:eastAsia="ja-JP"/>
        </w:rPr>
        <w:t xml:space="preserve"> = 1, respectively. One DCI can indicate one </w:t>
      </w:r>
      <w:r w:rsidR="00CB1D78">
        <w:rPr>
          <w:rFonts w:eastAsia="ＭＳ 明朝"/>
          <w:lang w:eastAsia="ja-JP"/>
        </w:rPr>
        <w:t>DL TCI state and/or one UL TCI state</w:t>
      </w:r>
      <w:r>
        <w:rPr>
          <w:rFonts w:eastAsia="ＭＳ 明朝"/>
          <w:lang w:eastAsia="ja-JP"/>
        </w:rPr>
        <w:t>. As shown in figure 2-</w:t>
      </w:r>
      <w:r w:rsidR="00CB1D78">
        <w:rPr>
          <w:rFonts w:eastAsia="ＭＳ 明朝"/>
          <w:lang w:eastAsia="ja-JP"/>
        </w:rPr>
        <w:t>6</w:t>
      </w:r>
      <w:r>
        <w:rPr>
          <w:rFonts w:eastAsia="ＭＳ 明朝"/>
          <w:lang w:eastAsia="ja-JP"/>
        </w:rPr>
        <w:t xml:space="preserve">, RRC/MAC CE can configure/activate </w:t>
      </w:r>
      <w:r w:rsidR="00CB1D78">
        <w:rPr>
          <w:rFonts w:eastAsia="ＭＳ 明朝"/>
          <w:lang w:eastAsia="ja-JP"/>
        </w:rPr>
        <w:t>one DL TCI state and/or one UL TCI state</w:t>
      </w:r>
      <w:r>
        <w:rPr>
          <w:rFonts w:eastAsia="ＭＳ 明朝"/>
          <w:lang w:eastAsia="ja-JP"/>
        </w:rPr>
        <w:t xml:space="preserve"> per TCI codepoint. When DCI associated with </w:t>
      </w:r>
      <w:proofErr w:type="spellStart"/>
      <w:r w:rsidRPr="00655205">
        <w:rPr>
          <w:rFonts w:eastAsia="ＭＳ 明朝"/>
          <w:i/>
          <w:iCs/>
          <w:lang w:eastAsia="ja-JP"/>
        </w:rPr>
        <w:t>CORESETPoolIndex</w:t>
      </w:r>
      <w:proofErr w:type="spellEnd"/>
      <w:r>
        <w:rPr>
          <w:rFonts w:eastAsia="ＭＳ 明朝"/>
          <w:lang w:eastAsia="ja-JP"/>
        </w:rPr>
        <w:t xml:space="preserve"> = 0 indicates one TCI codepoint, </w:t>
      </w:r>
      <w:r w:rsidR="00B5368D">
        <w:rPr>
          <w:rFonts w:eastAsia="ＭＳ 明朝"/>
          <w:lang w:eastAsia="ja-JP"/>
        </w:rPr>
        <w:t>one DL TCI state and/or one UL TCI state</w:t>
      </w:r>
      <w:r>
        <w:rPr>
          <w:rFonts w:eastAsia="ＭＳ 明朝"/>
          <w:lang w:eastAsia="ja-JP"/>
        </w:rPr>
        <w:t xml:space="preserve"> associated with </w:t>
      </w:r>
      <w:proofErr w:type="spellStart"/>
      <w:r w:rsidRPr="00655205">
        <w:rPr>
          <w:rFonts w:eastAsia="ＭＳ 明朝"/>
          <w:i/>
          <w:iCs/>
          <w:lang w:eastAsia="ja-JP"/>
        </w:rPr>
        <w:t>CORESETPoolIndex</w:t>
      </w:r>
      <w:proofErr w:type="spellEnd"/>
      <w:r>
        <w:rPr>
          <w:rFonts w:eastAsia="ＭＳ 明朝"/>
          <w:lang w:eastAsia="ja-JP"/>
        </w:rPr>
        <w:t xml:space="preserve"> = 0 can be indicated. When DCI associated with </w:t>
      </w:r>
      <w:proofErr w:type="spellStart"/>
      <w:r w:rsidRPr="00655205">
        <w:rPr>
          <w:rFonts w:eastAsia="ＭＳ 明朝"/>
          <w:i/>
          <w:iCs/>
          <w:lang w:eastAsia="ja-JP"/>
        </w:rPr>
        <w:t>CORESETPoolIndex</w:t>
      </w:r>
      <w:proofErr w:type="spellEnd"/>
      <w:r>
        <w:rPr>
          <w:rFonts w:eastAsia="ＭＳ 明朝"/>
          <w:lang w:eastAsia="ja-JP"/>
        </w:rPr>
        <w:t xml:space="preserve"> = 1 indicates one TCI codepoint, </w:t>
      </w:r>
      <w:r w:rsidR="00B5368D">
        <w:rPr>
          <w:rFonts w:eastAsia="ＭＳ 明朝"/>
          <w:lang w:eastAsia="ja-JP"/>
        </w:rPr>
        <w:t>one DL TCI state and/or one UL TCI state</w:t>
      </w:r>
      <w:r>
        <w:rPr>
          <w:rFonts w:eastAsia="ＭＳ 明朝"/>
          <w:lang w:eastAsia="ja-JP"/>
        </w:rPr>
        <w:t xml:space="preserve"> associated with </w:t>
      </w:r>
      <w:proofErr w:type="spellStart"/>
      <w:r w:rsidRPr="00655205">
        <w:rPr>
          <w:rFonts w:eastAsia="ＭＳ 明朝"/>
          <w:i/>
          <w:iCs/>
          <w:lang w:eastAsia="ja-JP"/>
        </w:rPr>
        <w:t>CORESETPoolIndex</w:t>
      </w:r>
      <w:proofErr w:type="spellEnd"/>
      <w:r>
        <w:rPr>
          <w:rFonts w:eastAsia="ＭＳ 明朝"/>
          <w:lang w:eastAsia="ja-JP"/>
        </w:rPr>
        <w:t xml:space="preserve"> = 1 can be indicated.</w:t>
      </w:r>
    </w:p>
    <w:p w14:paraId="66AB5920" w14:textId="77777777" w:rsidR="00A60110" w:rsidRPr="00622763" w:rsidRDefault="00A60110" w:rsidP="00A47E95">
      <w:pPr>
        <w:spacing w:beforeLines="50" w:before="120" w:afterLines="50" w:after="120"/>
        <w:jc w:val="both"/>
        <w:rPr>
          <w:rFonts w:eastAsia="ＭＳ 明朝"/>
          <w:lang w:eastAsia="ja-JP"/>
        </w:rPr>
      </w:pPr>
    </w:p>
    <w:p w14:paraId="2855CEBE" w14:textId="77777777" w:rsidR="00EA763D" w:rsidRDefault="00EA763D" w:rsidP="00EA763D">
      <w:pPr>
        <w:spacing w:beforeLines="50" w:before="120" w:afterLines="50" w:after="120"/>
        <w:rPr>
          <w:rFonts w:eastAsia="ＭＳ 明朝"/>
          <w:lang w:eastAsia="ja-JP"/>
        </w:rPr>
      </w:pPr>
      <w:r w:rsidRPr="00690824">
        <w:rPr>
          <w:rFonts w:eastAsia="ＭＳ 明朝"/>
          <w:noProof/>
          <w:lang w:eastAsia="ja-JP"/>
        </w:rPr>
        <w:lastRenderedPageBreak/>
        <w:drawing>
          <wp:inline distT="0" distB="0" distL="0" distR="0" wp14:anchorId="51307F33" wp14:editId="4C8CA1AA">
            <wp:extent cx="6332220" cy="3239770"/>
            <wp:effectExtent l="0" t="0" r="0" b="0"/>
            <wp:docPr id="8" name="図 7">
              <a:extLst xmlns:a="http://schemas.openxmlformats.org/drawingml/2006/main">
                <a:ext uri="{FF2B5EF4-FFF2-40B4-BE49-F238E27FC236}">
                  <a16:creationId xmlns:a16="http://schemas.microsoft.com/office/drawing/2014/main" id="{C4A96A81-8990-4685-B453-8E29C70AF1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C4A96A81-8990-4685-B453-8E29C70AF1F4}"/>
                        </a:ext>
                      </a:extLst>
                    </pic:cNvPr>
                    <pic:cNvPicPr>
                      <a:picLocks noChangeAspect="1"/>
                    </pic:cNvPicPr>
                  </pic:nvPicPr>
                  <pic:blipFill>
                    <a:blip r:embed="rId17"/>
                    <a:stretch>
                      <a:fillRect/>
                    </a:stretch>
                  </pic:blipFill>
                  <pic:spPr>
                    <a:xfrm>
                      <a:off x="0" y="0"/>
                      <a:ext cx="6332220" cy="3239770"/>
                    </a:xfrm>
                    <a:prstGeom prst="rect">
                      <a:avLst/>
                    </a:prstGeom>
                  </pic:spPr>
                </pic:pic>
              </a:graphicData>
            </a:graphic>
          </wp:inline>
        </w:drawing>
      </w:r>
    </w:p>
    <w:p w14:paraId="7EE924AA" w14:textId="68080FEF" w:rsidR="00EA763D" w:rsidRDefault="00EA763D" w:rsidP="00EA763D">
      <w:pPr>
        <w:spacing w:beforeLines="50" w:before="120" w:afterLines="50" w:after="120"/>
        <w:jc w:val="center"/>
        <w:rPr>
          <w:lang w:eastAsia="ja-JP"/>
        </w:rPr>
      </w:pPr>
      <w:r>
        <w:rPr>
          <w:rFonts w:eastAsia="ＭＳ 明朝" w:hint="eastAsia"/>
          <w:lang w:eastAsia="ja-JP"/>
        </w:rPr>
        <w:t>F</w:t>
      </w:r>
      <w:r>
        <w:rPr>
          <w:rFonts w:eastAsia="ＭＳ 明朝"/>
          <w:lang w:eastAsia="ja-JP"/>
        </w:rPr>
        <w:t>igure 2-5.</w:t>
      </w:r>
      <w:r w:rsidRPr="008820B6">
        <w:rPr>
          <w:rFonts w:eastAsia="ＭＳ 明朝"/>
          <w:lang w:eastAsia="ja-JP"/>
        </w:rPr>
        <w:t xml:space="preserve"> </w:t>
      </w:r>
      <w:r>
        <w:rPr>
          <w:rFonts w:eastAsia="ＭＳ 明朝"/>
          <w:lang w:eastAsia="ja-JP"/>
        </w:rPr>
        <w:t xml:space="preserve">Unified </w:t>
      </w:r>
      <w:r w:rsidRPr="005A6B62">
        <w:rPr>
          <w:rFonts w:eastAsia="ＭＳ 明朝"/>
          <w:lang w:eastAsia="ja-JP"/>
        </w:rPr>
        <w:t>TCI extension</w:t>
      </w:r>
      <w:r>
        <w:rPr>
          <w:rFonts w:eastAsia="ＭＳ 明朝"/>
          <w:lang w:eastAsia="ja-JP"/>
        </w:rPr>
        <w:t xml:space="preserve"> for joint TCI state</w:t>
      </w:r>
      <w:r w:rsidRPr="005A6B62">
        <w:rPr>
          <w:rFonts w:eastAsia="ＭＳ 明朝"/>
          <w:lang w:eastAsia="ja-JP"/>
        </w:rPr>
        <w:t xml:space="preserve"> for </w:t>
      </w:r>
      <w:r>
        <w:rPr>
          <w:rFonts w:eastAsia="ＭＳ 明朝"/>
          <w:lang w:eastAsia="ja-JP"/>
        </w:rPr>
        <w:t>multi-</w:t>
      </w:r>
      <w:r w:rsidRPr="005A6B62">
        <w:rPr>
          <w:rFonts w:eastAsia="ＭＳ 明朝"/>
          <w:lang w:eastAsia="ja-JP"/>
        </w:rPr>
        <w:t xml:space="preserve">DCI based </w:t>
      </w:r>
      <w:r w:rsidR="00502488">
        <w:rPr>
          <w:rFonts w:eastAsia="ＭＳ 明朝"/>
          <w:lang w:eastAsia="ja-JP"/>
        </w:rPr>
        <w:t>M-TRP</w:t>
      </w:r>
      <w:r>
        <w:rPr>
          <w:lang w:eastAsia="ja-JP"/>
        </w:rPr>
        <w:t>.</w:t>
      </w:r>
    </w:p>
    <w:p w14:paraId="71D8AA21" w14:textId="77777777" w:rsidR="003F5608" w:rsidRPr="00C97823" w:rsidRDefault="003F5608" w:rsidP="00EA763D">
      <w:pPr>
        <w:spacing w:beforeLines="50" w:before="120" w:afterLines="50" w:after="120"/>
        <w:jc w:val="center"/>
        <w:rPr>
          <w:rFonts w:eastAsia="ＭＳ 明朝"/>
          <w:lang w:eastAsia="ja-JP"/>
        </w:rPr>
      </w:pPr>
    </w:p>
    <w:p w14:paraId="1DF3AD8D" w14:textId="1A1948C0" w:rsidR="00EA763D" w:rsidRDefault="00372FEF" w:rsidP="00A47E95">
      <w:pPr>
        <w:spacing w:beforeLines="50" w:before="120" w:afterLines="50" w:after="120"/>
        <w:jc w:val="both"/>
        <w:rPr>
          <w:rFonts w:eastAsia="ＭＳ 明朝"/>
          <w:lang w:eastAsia="ja-JP"/>
        </w:rPr>
      </w:pPr>
      <w:r w:rsidRPr="00372FEF">
        <w:rPr>
          <w:rFonts w:eastAsia="ＭＳ 明朝"/>
          <w:noProof/>
          <w:lang w:eastAsia="ja-JP"/>
        </w:rPr>
        <w:drawing>
          <wp:inline distT="0" distB="0" distL="0" distR="0" wp14:anchorId="5708A93E" wp14:editId="78213864">
            <wp:extent cx="6332220" cy="2903855"/>
            <wp:effectExtent l="0" t="0" r="0" b="0"/>
            <wp:docPr id="21" name="図 7">
              <a:extLst xmlns:a="http://schemas.openxmlformats.org/drawingml/2006/main">
                <a:ext uri="{FF2B5EF4-FFF2-40B4-BE49-F238E27FC236}">
                  <a16:creationId xmlns:a16="http://schemas.microsoft.com/office/drawing/2014/main" id="{23BCDB2D-3E28-4912-85DC-0953514404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23BCDB2D-3E28-4912-85DC-095351440489}"/>
                        </a:ext>
                      </a:extLst>
                    </pic:cNvPr>
                    <pic:cNvPicPr>
                      <a:picLocks noChangeAspect="1"/>
                    </pic:cNvPicPr>
                  </pic:nvPicPr>
                  <pic:blipFill>
                    <a:blip r:embed="rId18"/>
                    <a:stretch>
                      <a:fillRect/>
                    </a:stretch>
                  </pic:blipFill>
                  <pic:spPr>
                    <a:xfrm>
                      <a:off x="0" y="0"/>
                      <a:ext cx="6332220" cy="2903855"/>
                    </a:xfrm>
                    <a:prstGeom prst="rect">
                      <a:avLst/>
                    </a:prstGeom>
                  </pic:spPr>
                </pic:pic>
              </a:graphicData>
            </a:graphic>
          </wp:inline>
        </w:drawing>
      </w:r>
    </w:p>
    <w:p w14:paraId="1AA2F4AA" w14:textId="0A28B565" w:rsidR="00334E6D" w:rsidRPr="00C97823" w:rsidRDefault="00334E6D" w:rsidP="00334E6D">
      <w:pPr>
        <w:spacing w:beforeLines="50" w:before="120" w:afterLines="50" w:after="120"/>
        <w:jc w:val="center"/>
        <w:rPr>
          <w:rFonts w:eastAsia="ＭＳ 明朝"/>
          <w:lang w:eastAsia="ja-JP"/>
        </w:rPr>
      </w:pPr>
      <w:r>
        <w:rPr>
          <w:rFonts w:eastAsia="ＭＳ 明朝" w:hint="eastAsia"/>
          <w:lang w:eastAsia="ja-JP"/>
        </w:rPr>
        <w:t>F</w:t>
      </w:r>
      <w:r>
        <w:rPr>
          <w:rFonts w:eastAsia="ＭＳ 明朝"/>
          <w:lang w:eastAsia="ja-JP"/>
        </w:rPr>
        <w:t>igure 2-</w:t>
      </w:r>
      <w:r w:rsidR="003F5608">
        <w:rPr>
          <w:rFonts w:eastAsia="ＭＳ 明朝"/>
          <w:lang w:eastAsia="ja-JP"/>
        </w:rPr>
        <w:t>6</w:t>
      </w:r>
      <w:r>
        <w:rPr>
          <w:rFonts w:eastAsia="ＭＳ 明朝"/>
          <w:lang w:eastAsia="ja-JP"/>
        </w:rPr>
        <w:t>.</w:t>
      </w:r>
      <w:r w:rsidRPr="008820B6">
        <w:rPr>
          <w:rFonts w:eastAsia="ＭＳ 明朝"/>
          <w:lang w:eastAsia="ja-JP"/>
        </w:rPr>
        <w:t xml:space="preserve"> </w:t>
      </w:r>
      <w:r>
        <w:rPr>
          <w:rFonts w:eastAsia="ＭＳ 明朝"/>
          <w:lang w:eastAsia="ja-JP"/>
        </w:rPr>
        <w:t xml:space="preserve">Unified </w:t>
      </w:r>
      <w:r w:rsidRPr="005A6B62">
        <w:rPr>
          <w:rFonts w:eastAsia="ＭＳ 明朝"/>
          <w:lang w:eastAsia="ja-JP"/>
        </w:rPr>
        <w:t>TCI extension</w:t>
      </w:r>
      <w:r>
        <w:rPr>
          <w:rFonts w:eastAsia="ＭＳ 明朝"/>
          <w:lang w:eastAsia="ja-JP"/>
        </w:rPr>
        <w:t xml:space="preserve"> for </w:t>
      </w:r>
      <w:r w:rsidR="003F5608">
        <w:rPr>
          <w:rFonts w:eastAsia="ＭＳ 明朝"/>
          <w:lang w:eastAsia="ja-JP"/>
        </w:rPr>
        <w:t>separate DL/UL</w:t>
      </w:r>
      <w:r>
        <w:rPr>
          <w:rFonts w:eastAsia="ＭＳ 明朝"/>
          <w:lang w:eastAsia="ja-JP"/>
        </w:rPr>
        <w:t xml:space="preserve"> TCI state</w:t>
      </w:r>
      <w:r w:rsidRPr="005A6B62">
        <w:rPr>
          <w:rFonts w:eastAsia="ＭＳ 明朝"/>
          <w:lang w:eastAsia="ja-JP"/>
        </w:rPr>
        <w:t xml:space="preserve"> for </w:t>
      </w:r>
      <w:r>
        <w:rPr>
          <w:rFonts w:eastAsia="ＭＳ 明朝"/>
          <w:lang w:eastAsia="ja-JP"/>
        </w:rPr>
        <w:t>multi-</w:t>
      </w:r>
      <w:r w:rsidRPr="005A6B62">
        <w:rPr>
          <w:rFonts w:eastAsia="ＭＳ 明朝"/>
          <w:lang w:eastAsia="ja-JP"/>
        </w:rPr>
        <w:t xml:space="preserve">DCI based </w:t>
      </w:r>
      <w:r w:rsidR="00502488">
        <w:rPr>
          <w:rFonts w:eastAsia="ＭＳ 明朝"/>
          <w:lang w:eastAsia="ja-JP"/>
        </w:rPr>
        <w:t>M-TRP</w:t>
      </w:r>
      <w:r>
        <w:rPr>
          <w:lang w:eastAsia="ja-JP"/>
        </w:rPr>
        <w:t>.</w:t>
      </w:r>
    </w:p>
    <w:p w14:paraId="5D74A1F8" w14:textId="77777777" w:rsidR="00334E6D" w:rsidRDefault="00334E6D" w:rsidP="00A47E95">
      <w:pPr>
        <w:spacing w:beforeLines="50" w:before="120" w:afterLines="50" w:after="120"/>
        <w:jc w:val="both"/>
        <w:rPr>
          <w:rFonts w:eastAsia="ＭＳ 明朝"/>
          <w:lang w:eastAsia="ja-JP"/>
        </w:rPr>
      </w:pPr>
    </w:p>
    <w:p w14:paraId="2C4CB3C7" w14:textId="1C2991C6" w:rsidR="00D75C37" w:rsidRDefault="00D75C37" w:rsidP="00D75C37">
      <w:pPr>
        <w:pStyle w:val="31"/>
        <w:numPr>
          <w:ilvl w:val="0"/>
          <w:numId w:val="0"/>
        </w:numPr>
        <w:ind w:firstLineChars="142" w:firstLine="284"/>
      </w:pPr>
      <w:r>
        <w:rPr>
          <w:lang w:eastAsia="ja-JP"/>
        </w:rPr>
        <w:t>Mapping indicated TCI state to PDCCH</w:t>
      </w:r>
    </w:p>
    <w:p w14:paraId="0C568750" w14:textId="0ED2D189" w:rsidR="00357FBD" w:rsidRDefault="00641B1C" w:rsidP="00641B1C">
      <w:pPr>
        <w:spacing w:beforeLines="50" w:before="120" w:afterLines="50" w:after="120"/>
        <w:rPr>
          <w:rFonts w:eastAsia="ＭＳ 明朝"/>
          <w:lang w:eastAsia="ja-JP"/>
        </w:rPr>
      </w:pPr>
      <w:r>
        <w:rPr>
          <w:rFonts w:eastAsia="ＭＳ 明朝" w:hint="eastAsia"/>
          <w:lang w:eastAsia="ja-JP"/>
        </w:rPr>
        <w:t>A</w:t>
      </w:r>
      <w:r>
        <w:rPr>
          <w:rFonts w:eastAsia="ＭＳ 明朝"/>
          <w:lang w:eastAsia="ja-JP"/>
        </w:rPr>
        <w:t xml:space="preserve">fter indicated joint/DL/UL TCI state is indicated, how to map the indicated TCI state to each DL/UL CH/RS should be discussed. </w:t>
      </w:r>
      <w:r w:rsidR="00E21CF5">
        <w:rPr>
          <w:rFonts w:eastAsia="ＭＳ 明朝"/>
          <w:lang w:eastAsia="ja-JP"/>
        </w:rPr>
        <w:t xml:space="preserve">In multi-DCI based M-TRP, which scenario requires </w:t>
      </w:r>
      <w:r w:rsidR="00F31C90">
        <w:rPr>
          <w:rFonts w:eastAsia="ＭＳ 明朝"/>
          <w:lang w:eastAsia="ja-JP"/>
        </w:rPr>
        <w:t xml:space="preserve">multiple indicate TCI states </w:t>
      </w:r>
      <w:r w:rsidR="00357FBD">
        <w:rPr>
          <w:rFonts w:eastAsia="ＭＳ 明朝"/>
          <w:lang w:eastAsia="ja-JP"/>
        </w:rPr>
        <w:t xml:space="preserve">should be discussed. For example, </w:t>
      </w:r>
      <w:r w:rsidR="001964E2">
        <w:rPr>
          <w:rFonts w:eastAsia="ＭＳ 明朝"/>
          <w:lang w:eastAsia="ja-JP"/>
        </w:rPr>
        <w:t xml:space="preserve">for </w:t>
      </w:r>
      <w:r w:rsidR="00885577">
        <w:rPr>
          <w:rFonts w:eastAsia="ＭＳ 明朝"/>
          <w:lang w:eastAsia="ja-JP"/>
        </w:rPr>
        <w:t>m</w:t>
      </w:r>
      <w:r w:rsidR="001964E2">
        <w:rPr>
          <w:rFonts w:eastAsia="ＭＳ 明朝"/>
          <w:lang w:eastAsia="ja-JP"/>
        </w:rPr>
        <w:t>ulti-DCI based M-TRP</w:t>
      </w:r>
      <w:r w:rsidR="003F4393">
        <w:rPr>
          <w:rFonts w:eastAsia="ＭＳ 明朝"/>
          <w:lang w:eastAsia="ja-JP"/>
        </w:rPr>
        <w:t xml:space="preserve"> PDSCH</w:t>
      </w:r>
      <w:r w:rsidR="001964E2">
        <w:rPr>
          <w:rFonts w:eastAsia="ＭＳ 明朝"/>
          <w:lang w:eastAsia="ja-JP"/>
        </w:rPr>
        <w:t xml:space="preserve">, only one indicated TCI state </w:t>
      </w:r>
      <w:r w:rsidR="00C00703">
        <w:rPr>
          <w:rFonts w:eastAsia="ＭＳ 明朝"/>
          <w:lang w:eastAsia="ja-JP"/>
        </w:rPr>
        <w:t>can be used to a PDSCH.</w:t>
      </w:r>
      <w:r w:rsidR="001964E2">
        <w:rPr>
          <w:rFonts w:eastAsia="ＭＳ 明朝"/>
          <w:lang w:eastAsia="ja-JP"/>
        </w:rPr>
        <w:t xml:space="preserve"> </w:t>
      </w:r>
      <w:r w:rsidR="0060449E">
        <w:rPr>
          <w:rFonts w:eastAsia="ＭＳ 明朝"/>
          <w:lang w:eastAsia="ja-JP"/>
        </w:rPr>
        <w:t xml:space="preserve">Based on the above beam indication in </w:t>
      </w:r>
      <w:r w:rsidR="00F335B0">
        <w:rPr>
          <w:rFonts w:eastAsia="ＭＳ 明朝"/>
          <w:lang w:eastAsia="ja-JP"/>
        </w:rPr>
        <w:t>m</w:t>
      </w:r>
      <w:r w:rsidR="0060449E">
        <w:rPr>
          <w:rFonts w:eastAsia="ＭＳ 明朝"/>
          <w:lang w:eastAsia="ja-JP"/>
        </w:rPr>
        <w:t xml:space="preserve">ulti-DCI based M-TRP, one indicated TCI state is derived, </w:t>
      </w:r>
      <w:r w:rsidR="001C10C2">
        <w:rPr>
          <w:rFonts w:eastAsia="ＭＳ 明朝"/>
          <w:lang w:eastAsia="ja-JP"/>
        </w:rPr>
        <w:t>there is no need to discuss the mapping of indicated TCI state to multi-DCI based M-TRP PDSCH.</w:t>
      </w:r>
    </w:p>
    <w:p w14:paraId="5B4EF634" w14:textId="48BD1F41" w:rsidR="00631F11" w:rsidRDefault="001C10C2" w:rsidP="00641B1C">
      <w:pPr>
        <w:spacing w:beforeLines="50" w:before="120" w:afterLines="50" w:after="120"/>
        <w:rPr>
          <w:rFonts w:eastAsia="ＭＳ 明朝"/>
          <w:lang w:eastAsia="ja-JP"/>
        </w:rPr>
      </w:pPr>
      <w:r>
        <w:rPr>
          <w:rFonts w:eastAsia="ＭＳ 明朝"/>
          <w:lang w:eastAsia="ja-JP"/>
        </w:rPr>
        <w:t>In multi-DCI based M-TRP</w:t>
      </w:r>
      <w:r w:rsidR="001D6D6E">
        <w:rPr>
          <w:rFonts w:eastAsia="ＭＳ 明朝"/>
          <w:lang w:eastAsia="ja-JP"/>
        </w:rPr>
        <w:t xml:space="preserve"> PDCCH</w:t>
      </w:r>
      <w:r>
        <w:rPr>
          <w:rFonts w:eastAsia="ＭＳ 明朝"/>
          <w:lang w:eastAsia="ja-JP"/>
        </w:rPr>
        <w:t>,</w:t>
      </w:r>
      <w:r w:rsidR="001D6D6E">
        <w:rPr>
          <w:rFonts w:eastAsia="ＭＳ 明朝"/>
          <w:lang w:eastAsia="ja-JP"/>
        </w:rPr>
        <w:t xml:space="preserve"> for non-SFN CORESET, only one indicated TCI state should be </w:t>
      </w:r>
      <w:r w:rsidR="003F4393">
        <w:rPr>
          <w:rFonts w:eastAsia="ＭＳ 明朝"/>
          <w:lang w:eastAsia="ja-JP"/>
        </w:rPr>
        <w:t>applied.</w:t>
      </w:r>
      <w:r w:rsidR="001D6D6E">
        <w:rPr>
          <w:rFonts w:eastAsia="ＭＳ 明朝"/>
          <w:lang w:eastAsia="ja-JP"/>
        </w:rPr>
        <w:t xml:space="preserve"> </w:t>
      </w:r>
      <w:r w:rsidR="003F4393">
        <w:rPr>
          <w:rFonts w:eastAsia="ＭＳ 明朝"/>
          <w:lang w:eastAsia="ja-JP"/>
        </w:rPr>
        <w:t>H</w:t>
      </w:r>
      <w:r w:rsidR="00631F11">
        <w:rPr>
          <w:rFonts w:eastAsia="ＭＳ 明朝"/>
          <w:lang w:eastAsia="ja-JP"/>
        </w:rPr>
        <w:t xml:space="preserve">owever, for SFN-CORESET, up to two TCI state can be indicated. </w:t>
      </w:r>
      <w:r w:rsidR="00CA71D9">
        <w:rPr>
          <w:rFonts w:eastAsia="ＭＳ 明朝"/>
          <w:lang w:eastAsia="ja-JP"/>
        </w:rPr>
        <w:t xml:space="preserve">Before discussing the mapping of indicated TCI state to PDCCH, whether SFN-CORESET is supported for </w:t>
      </w:r>
      <w:r w:rsidR="001138E3">
        <w:rPr>
          <w:rFonts w:eastAsia="ＭＳ 明朝"/>
          <w:lang w:eastAsia="ja-JP"/>
        </w:rPr>
        <w:t>m</w:t>
      </w:r>
      <w:r w:rsidR="00D31608">
        <w:rPr>
          <w:rFonts w:eastAsia="ＭＳ 明朝"/>
          <w:lang w:eastAsia="ja-JP"/>
        </w:rPr>
        <w:t>ulti-DCI based M-TRP should be discussed.</w:t>
      </w:r>
    </w:p>
    <w:p w14:paraId="241EDA14" w14:textId="6011ABA8" w:rsidR="00D31608" w:rsidRPr="00FD2107" w:rsidRDefault="00D31608" w:rsidP="00D3160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2-11</w:t>
      </w:r>
      <w:r w:rsidRPr="00FD2107">
        <w:rPr>
          <w:rFonts w:eastAsiaTheme="minorEastAsia"/>
          <w:b/>
          <w:bCs/>
          <w:color w:val="000000" w:themeColor="text1"/>
          <w:u w:val="single"/>
        </w:rPr>
        <w:t>:</w:t>
      </w:r>
    </w:p>
    <w:p w14:paraId="4EA0E93D" w14:textId="29BBD096" w:rsidR="00D31608" w:rsidRDefault="00D31608" w:rsidP="00D3160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lastRenderedPageBreak/>
        <w:t xml:space="preserve">Before discussing the mapping of indicated TCI state to </w:t>
      </w:r>
      <w:r w:rsidR="00FA7C67">
        <w:rPr>
          <w:rFonts w:ascii="Times New Roman" w:eastAsia="ＭＳ 明朝" w:hAnsi="Times New Roman" w:cs="Times New Roman"/>
          <w:b/>
          <w:i/>
          <w:iCs/>
          <w:color w:val="000000" w:themeColor="text1"/>
          <w:lang w:eastAsia="ja-JP"/>
        </w:rPr>
        <w:t xml:space="preserve">each CH/RS in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sidR="00502488">
        <w:rPr>
          <w:rFonts w:ascii="Times New Roman" w:eastAsia="ＭＳ 明朝" w:hAnsi="Times New Roman" w:cs="Times New Roman"/>
          <w:b/>
          <w:i/>
          <w:iCs/>
          <w:color w:val="000000" w:themeColor="text1"/>
          <w:lang w:eastAsia="ja-JP"/>
        </w:rPr>
        <w:t>M-TRP</w:t>
      </w:r>
      <w:r>
        <w:rPr>
          <w:rFonts w:ascii="Times New Roman" w:eastAsia="ＭＳ 明朝" w:hAnsi="Times New Roman" w:cs="Times New Roman"/>
          <w:b/>
          <w:i/>
          <w:iCs/>
          <w:color w:val="000000" w:themeColor="text1"/>
          <w:lang w:eastAsia="ja-JP"/>
        </w:rPr>
        <w:t xml:space="preserve">, </w:t>
      </w:r>
      <w:r w:rsidR="00FA7C67">
        <w:rPr>
          <w:rFonts w:ascii="Times New Roman" w:eastAsia="ＭＳ 明朝" w:hAnsi="Times New Roman" w:cs="Times New Roman"/>
          <w:b/>
          <w:i/>
          <w:iCs/>
          <w:color w:val="000000" w:themeColor="text1"/>
          <w:lang w:eastAsia="ja-JP"/>
        </w:rPr>
        <w:t>which scenario requires multiple indicated TCI state should be discussed.</w:t>
      </w:r>
    </w:p>
    <w:p w14:paraId="4BB2ADBD" w14:textId="7B11E441" w:rsidR="00FA7C67" w:rsidRDefault="00FA7C67" w:rsidP="00FA7C67">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E</w:t>
      </w:r>
      <w:r>
        <w:rPr>
          <w:rFonts w:ascii="Times New Roman" w:eastAsia="ＭＳ 明朝" w:hAnsi="Times New Roman" w:cs="Times New Roman"/>
          <w:b/>
          <w:i/>
          <w:iCs/>
          <w:color w:val="000000" w:themeColor="text1"/>
          <w:lang w:eastAsia="ja-JP"/>
        </w:rPr>
        <w:t xml:space="preserve">.g. </w:t>
      </w:r>
      <w:r w:rsidR="00361AB5">
        <w:rPr>
          <w:rFonts w:ascii="Times New Roman" w:eastAsia="ＭＳ 明朝" w:hAnsi="Times New Roman" w:cs="Times New Roman"/>
          <w:b/>
          <w:i/>
          <w:iCs/>
          <w:color w:val="000000" w:themeColor="text1"/>
          <w:lang w:eastAsia="ja-JP"/>
        </w:rPr>
        <w:t>whether SFN-CORESET is supported for multi-DCI based M-TRP should be discussed.</w:t>
      </w:r>
    </w:p>
    <w:p w14:paraId="525F0872" w14:textId="77777777" w:rsidR="00B620E7" w:rsidRPr="00666590" w:rsidRDefault="00B620E7" w:rsidP="00BF515E">
      <w:pPr>
        <w:spacing w:beforeLines="50" w:before="120" w:afterLines="50" w:after="120"/>
        <w:jc w:val="both"/>
        <w:rPr>
          <w:rFonts w:ascii="Times New Roman" w:eastAsia="ＭＳ 明朝" w:hAnsi="Times New Roman" w:cs="Times New Roman"/>
          <w:lang w:eastAsia="ja-JP"/>
        </w:rPr>
      </w:pPr>
    </w:p>
    <w:p w14:paraId="0182F1A9" w14:textId="3449B023" w:rsidR="00017283" w:rsidRDefault="007E6A6F" w:rsidP="00207BD5">
      <w:pPr>
        <w:pStyle w:val="10"/>
        <w:numPr>
          <w:ilvl w:val="0"/>
          <w:numId w:val="64"/>
        </w:numPr>
        <w:jc w:val="both"/>
        <w:rPr>
          <w:lang w:eastAsia="zh-CN"/>
        </w:rPr>
      </w:pPr>
      <w:r w:rsidRPr="00F84423">
        <w:rPr>
          <w:lang w:eastAsia="zh-CN"/>
        </w:rPr>
        <w:t>Pow</w:t>
      </w:r>
      <w:r>
        <w:rPr>
          <w:lang w:eastAsia="zh-CN"/>
        </w:rPr>
        <w:t>er control for M-TRP</w:t>
      </w:r>
      <w:r w:rsidR="00195D8A">
        <w:rPr>
          <w:lang w:eastAsia="zh-CN"/>
        </w:rPr>
        <w:t xml:space="preserve"> </w:t>
      </w:r>
      <w:r w:rsidR="00E2317C">
        <w:rPr>
          <w:lang w:eastAsia="zh-CN"/>
        </w:rPr>
        <w:t xml:space="preserve">operation </w:t>
      </w:r>
    </w:p>
    <w:tbl>
      <w:tblPr>
        <w:tblStyle w:val="af3"/>
        <w:tblW w:w="0" w:type="auto"/>
        <w:tblLook w:val="04A0" w:firstRow="1" w:lastRow="0" w:firstColumn="1" w:lastColumn="0" w:noHBand="0" w:noVBand="1"/>
      </w:tblPr>
      <w:tblGrid>
        <w:gridCol w:w="9962"/>
      </w:tblGrid>
      <w:tr w:rsidR="006E0A5F" w14:paraId="32AC9EF4" w14:textId="77777777" w:rsidTr="006E0A5F">
        <w:tc>
          <w:tcPr>
            <w:tcW w:w="9962" w:type="dxa"/>
          </w:tcPr>
          <w:p w14:paraId="37A0364E" w14:textId="77777777" w:rsidR="003E58ED" w:rsidRPr="003E58ED" w:rsidRDefault="003E58ED" w:rsidP="003E58ED">
            <w:pPr>
              <w:spacing w:before="0" w:after="0"/>
              <w:rPr>
                <w:rFonts w:eastAsia="PMingLiU"/>
                <w:highlight w:val="green"/>
                <w:lang w:val="en-GB" w:eastAsia="zh-TW"/>
              </w:rPr>
            </w:pPr>
            <w:r w:rsidRPr="003E58ED">
              <w:rPr>
                <w:b/>
                <w:bCs/>
                <w:highlight w:val="green"/>
                <w:lang w:val="en-GB" w:eastAsia="zh-TW"/>
              </w:rPr>
              <w:t>Agreement</w:t>
            </w:r>
          </w:p>
          <w:p w14:paraId="18501419" w14:textId="77777777" w:rsidR="003E58ED" w:rsidRPr="003E58ED" w:rsidRDefault="003E58ED" w:rsidP="003E58ED">
            <w:pPr>
              <w:spacing w:before="0" w:after="0"/>
              <w:jc w:val="both"/>
              <w:rPr>
                <w:rFonts w:cs="Times New Roman"/>
                <w:sz w:val="24"/>
                <w:szCs w:val="24"/>
                <w:lang w:val="en-GB" w:eastAsia="en-US"/>
              </w:rPr>
            </w:pPr>
            <w:r w:rsidRPr="003E58ED">
              <w:rPr>
                <w:szCs w:val="24"/>
                <w:lang w:val="en-GB" w:eastAsia="zh-TW"/>
              </w:rPr>
              <w:t xml:space="preserve">On UE power limitation for </w:t>
            </w:r>
            <w:proofErr w:type="spellStart"/>
            <w:r w:rsidRPr="003E58ED">
              <w:rPr>
                <w:szCs w:val="24"/>
                <w:lang w:val="en-GB" w:eastAsia="zh-TW"/>
              </w:rPr>
              <w:t>STxMP</w:t>
            </w:r>
            <w:proofErr w:type="spellEnd"/>
            <w:r w:rsidRPr="003E58ED">
              <w:rPr>
                <w:szCs w:val="24"/>
                <w:lang w:val="en-GB" w:eastAsia="zh-TW"/>
              </w:rPr>
              <w:t xml:space="preserve"> for FR2, send LS to RAN4 to check the followings:</w:t>
            </w:r>
          </w:p>
          <w:p w14:paraId="531FBAAE"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 xml:space="preserve">Whether it is feasible to assume power limitation per panel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1)</w:t>
            </w:r>
          </w:p>
          <w:p w14:paraId="03497683"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 xml:space="preserve">Whether it is feasible to assume a total power limitation 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2)</w:t>
            </w:r>
          </w:p>
          <w:p w14:paraId="34543624"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In either of Assumption1 or Assumption 2, whether the total power limitation</w:t>
            </w:r>
            <w:r w:rsidRPr="003E58ED">
              <w:rPr>
                <w:rFonts w:eastAsia="Times New Roman" w:cs="Times New Roman"/>
                <w:lang w:val="en-GB" w:eastAsia="en-US"/>
              </w:rPr>
              <w:t> </w:t>
            </w:r>
            <w:r w:rsidRPr="003E58ED">
              <w:rPr>
                <w:rFonts w:eastAsia="Times New Roman"/>
                <w:lang w:val="en-GB" w:eastAsia="en-US"/>
              </w:rPr>
              <w:t xml:space="preserve">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or the sum of per-panel power limitation for </w:t>
            </w:r>
            <w:proofErr w:type="spellStart"/>
            <w:r w:rsidRPr="003E58ED">
              <w:rPr>
                <w:rFonts w:eastAsia="Times New Roman"/>
                <w:lang w:val="en-GB" w:eastAsia="en-US"/>
              </w:rPr>
              <w:t>STxMP</w:t>
            </w:r>
            <w:proofErr w:type="spellEnd"/>
            <w:r w:rsidRPr="003E58ED">
              <w:rPr>
                <w:rFonts w:eastAsia="Times New Roman"/>
                <w:lang w:val="en-GB" w:eastAsia="en-US"/>
              </w:rPr>
              <w:t xml:space="preserve"> can be different from (greater than) the existing power limitation for a given power class?</w:t>
            </w:r>
          </w:p>
          <w:p w14:paraId="1DADBF8D"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D9A3EBE" w14:textId="77777777" w:rsidR="003E58ED" w:rsidRPr="003E58ED" w:rsidRDefault="003E58ED" w:rsidP="003E58ED">
            <w:pPr>
              <w:spacing w:before="0" w:after="0"/>
              <w:rPr>
                <w:rFonts w:eastAsia="PMingLiU"/>
                <w:sz w:val="24"/>
                <w:szCs w:val="24"/>
                <w:lang w:val="en-GB" w:eastAsia="zh-TW"/>
              </w:rPr>
            </w:pPr>
            <w:r w:rsidRPr="003E58ED">
              <w:rPr>
                <w:szCs w:val="24"/>
                <w:lang w:val="en-GB" w:eastAsia="zh-TW"/>
              </w:rPr>
              <w:t>FFS: Detail of exact LS if agreed</w:t>
            </w:r>
          </w:p>
          <w:p w14:paraId="1165D38C" w14:textId="77777777" w:rsidR="003E58ED" w:rsidRPr="003E58ED" w:rsidRDefault="003E58ED" w:rsidP="003E58ED">
            <w:pPr>
              <w:spacing w:before="0" w:after="0"/>
              <w:rPr>
                <w:sz w:val="22"/>
                <w:szCs w:val="22"/>
                <w:lang w:val="en-GB" w:eastAsia="zh-TW"/>
              </w:rPr>
            </w:pPr>
            <w:r w:rsidRPr="003E58ED">
              <w:rPr>
                <w:szCs w:val="24"/>
                <w:lang w:val="en-GB" w:eastAsia="zh-TW"/>
              </w:rPr>
              <w:t>Note: Scenarios of above include at least single carrier scenario for FR2</w:t>
            </w:r>
          </w:p>
          <w:p w14:paraId="0A715125" w14:textId="77777777" w:rsidR="003E58ED" w:rsidRPr="003E58ED" w:rsidRDefault="003E58ED" w:rsidP="003E58ED">
            <w:pPr>
              <w:spacing w:before="0" w:after="0"/>
              <w:jc w:val="both"/>
              <w:rPr>
                <w:sz w:val="24"/>
                <w:szCs w:val="24"/>
                <w:lang w:val="en-GB" w:eastAsia="zh-TW"/>
              </w:rPr>
            </w:pPr>
            <w:r w:rsidRPr="003E58ED">
              <w:rPr>
                <w:szCs w:val="24"/>
                <w:lang w:val="en-GB" w:eastAsia="zh-TW"/>
              </w:rPr>
              <w:t>Note: Above power limitation includes both total radiated power and EIRP</w:t>
            </w:r>
          </w:p>
          <w:p w14:paraId="38429D28" w14:textId="77777777" w:rsidR="003E58ED" w:rsidRPr="003E58ED" w:rsidRDefault="003E58ED" w:rsidP="003E58ED">
            <w:pPr>
              <w:spacing w:before="0" w:after="0"/>
              <w:rPr>
                <w:szCs w:val="24"/>
                <w:lang w:val="en-GB" w:eastAsia="zh-TW"/>
              </w:rPr>
            </w:pPr>
            <w:r w:rsidRPr="003E58ED">
              <w:rPr>
                <w:szCs w:val="24"/>
                <w:lang w:val="en-GB" w:eastAsia="zh-TW"/>
              </w:rPr>
              <w:t>LS to RAN4 (</w:t>
            </w:r>
            <w:r w:rsidRPr="003E58ED">
              <w:rPr>
                <w:i/>
                <w:iCs/>
                <w:szCs w:val="24"/>
                <w:lang w:val="en-GB" w:eastAsia="zh-TW"/>
              </w:rPr>
              <w:t>approved on May 24</w:t>
            </w:r>
            <w:r w:rsidRPr="003E58ED">
              <w:rPr>
                <w:i/>
                <w:iCs/>
                <w:szCs w:val="24"/>
                <w:vertAlign w:val="superscript"/>
                <w:lang w:val="en-GB" w:eastAsia="zh-TW"/>
              </w:rPr>
              <w:t>th</w:t>
            </w:r>
            <w:r w:rsidRPr="003E58ED">
              <w:rPr>
                <w:i/>
                <w:iCs/>
                <w:szCs w:val="24"/>
                <w:lang w:val="en-GB" w:eastAsia="zh-TW"/>
              </w:rPr>
              <w:t>, see below</w:t>
            </w:r>
            <w:r w:rsidRPr="003E58ED">
              <w:rPr>
                <w:szCs w:val="24"/>
                <w:lang w:val="en-GB" w:eastAsia="zh-TW"/>
              </w:rPr>
              <w:t>).</w:t>
            </w:r>
          </w:p>
          <w:p w14:paraId="6E93E185" w14:textId="77777777" w:rsidR="003E58ED" w:rsidRPr="003E58ED" w:rsidRDefault="003E58ED" w:rsidP="003E58ED">
            <w:pPr>
              <w:spacing w:before="0" w:after="0"/>
              <w:rPr>
                <w:rFonts w:cs="Times New Roman"/>
                <w:szCs w:val="24"/>
                <w:lang w:val="en-GB" w:eastAsia="en-US"/>
              </w:rPr>
            </w:pPr>
          </w:p>
          <w:p w14:paraId="3A3F8AED" w14:textId="0953165D" w:rsidR="003E58ED" w:rsidRPr="003E58ED" w:rsidRDefault="008272B4" w:rsidP="003E58ED">
            <w:pPr>
              <w:spacing w:before="0" w:after="0"/>
              <w:rPr>
                <w:rFonts w:cs="Times New Roman"/>
                <w:b/>
                <w:bCs/>
                <w:szCs w:val="24"/>
                <w:lang w:val="en-GB" w:eastAsia="en-US"/>
              </w:rPr>
            </w:pPr>
            <w:hyperlink r:id="rId19" w:history="1">
              <w:r w:rsidR="003E58ED" w:rsidRPr="003E58ED">
                <w:rPr>
                  <w:rFonts w:cs="Times New Roman"/>
                  <w:b/>
                  <w:bCs/>
                  <w:color w:val="0000FF"/>
                  <w:szCs w:val="24"/>
                  <w:highlight w:val="green"/>
                  <w:u w:val="single"/>
                  <w:lang w:val="en-GB" w:eastAsia="en-US"/>
                </w:rPr>
                <w:t>R1-2205639</w:t>
              </w:r>
            </w:hyperlink>
            <w:r w:rsidR="003E58ED" w:rsidRPr="003E58ED">
              <w:rPr>
                <w:rFonts w:cs="Times New Roman"/>
                <w:b/>
                <w:bCs/>
                <w:szCs w:val="24"/>
                <w:lang w:val="en-GB" w:eastAsia="en-US"/>
              </w:rPr>
              <w:tab/>
              <w:t xml:space="preserve">LS on UE power limitation for </w:t>
            </w:r>
            <w:proofErr w:type="spellStart"/>
            <w:r w:rsidR="003E58ED" w:rsidRPr="003E58ED">
              <w:rPr>
                <w:rFonts w:cs="Times New Roman"/>
                <w:b/>
                <w:bCs/>
                <w:szCs w:val="24"/>
                <w:lang w:val="en-GB" w:eastAsia="en-US"/>
              </w:rPr>
              <w:t>STxMP</w:t>
            </w:r>
            <w:proofErr w:type="spellEnd"/>
            <w:r w:rsidR="003E58ED" w:rsidRPr="003E58ED">
              <w:rPr>
                <w:rFonts w:cs="Times New Roman"/>
                <w:b/>
                <w:bCs/>
                <w:szCs w:val="24"/>
                <w:lang w:val="en-GB" w:eastAsia="en-US"/>
              </w:rPr>
              <w:t xml:space="preserve"> in FR2</w:t>
            </w:r>
            <w:r w:rsidR="003E58ED" w:rsidRPr="003E58ED">
              <w:rPr>
                <w:rFonts w:cs="Times New Roman"/>
                <w:b/>
                <w:bCs/>
                <w:szCs w:val="24"/>
                <w:lang w:val="en-GB" w:eastAsia="en-US"/>
              </w:rPr>
              <w:tab/>
              <w:t>RAN1, MediaTek</w:t>
            </w:r>
          </w:p>
          <w:p w14:paraId="3B1F1670" w14:textId="6AC070E3" w:rsidR="006E0A5F" w:rsidRPr="003E58ED" w:rsidRDefault="003E58ED" w:rsidP="003E58ED">
            <w:pPr>
              <w:spacing w:before="0" w:after="0"/>
              <w:rPr>
                <w:rFonts w:cs="Times New Roman"/>
                <w:szCs w:val="24"/>
                <w:lang w:val="en-GB" w:eastAsia="en-US"/>
              </w:rPr>
            </w:pPr>
            <w:r w:rsidRPr="003E58ED">
              <w:rPr>
                <w:rFonts w:cs="Times New Roman"/>
                <w:b/>
                <w:bCs/>
                <w:szCs w:val="24"/>
                <w:lang w:val="en-GB" w:eastAsia="en-US"/>
              </w:rPr>
              <w:t>Decision:</w:t>
            </w:r>
            <w:r w:rsidRPr="003E58ED">
              <w:rPr>
                <w:rFonts w:cs="Times New Roman"/>
                <w:szCs w:val="24"/>
                <w:lang w:val="en-GB" w:eastAsia="en-US"/>
              </w:rPr>
              <w:t xml:space="preserve"> As per email decision posted on May 24</w:t>
            </w:r>
            <w:r w:rsidRPr="003E58ED">
              <w:rPr>
                <w:rFonts w:cs="Times New Roman"/>
                <w:szCs w:val="24"/>
                <w:vertAlign w:val="superscript"/>
                <w:lang w:val="en-GB" w:eastAsia="en-US"/>
              </w:rPr>
              <w:t>th</w:t>
            </w:r>
            <w:r w:rsidRPr="003E58ED">
              <w:rPr>
                <w:rFonts w:cs="Times New Roman"/>
                <w:szCs w:val="24"/>
                <w:lang w:val="en-GB" w:eastAsia="en-US"/>
              </w:rPr>
              <w:t>, the LS is approved.</w:t>
            </w:r>
          </w:p>
        </w:tc>
      </w:tr>
    </w:tbl>
    <w:p w14:paraId="20F2655C" w14:textId="77777777" w:rsidR="00F84423" w:rsidRPr="00F84423" w:rsidRDefault="00F84423" w:rsidP="00F84423">
      <w:pPr>
        <w:rPr>
          <w:rFonts w:eastAsia="ＭＳ 明朝"/>
          <w:lang w:val="x-none" w:eastAsia="ja-JP"/>
        </w:rPr>
      </w:pPr>
    </w:p>
    <w:p w14:paraId="21125C3A" w14:textId="3A947978" w:rsidR="00A303F8" w:rsidRPr="00A303F8" w:rsidRDefault="007F6267" w:rsidP="00C0391B">
      <w:pPr>
        <w:spacing w:beforeLines="50" w:before="120" w:after="0"/>
        <w:jc w:val="both"/>
        <w:rPr>
          <w:rFonts w:eastAsia="ＭＳ 明朝"/>
        </w:rPr>
      </w:pPr>
      <w:r>
        <w:rPr>
          <w:rFonts w:eastAsiaTheme="minorEastAsia"/>
        </w:rPr>
        <w:t xml:space="preserve">For UL power control, </w:t>
      </w:r>
      <w:r w:rsidR="00652DA0">
        <w:rPr>
          <w:rFonts w:eastAsiaTheme="minorEastAsia"/>
        </w:rPr>
        <w:t>UE configured maximum output power PCMAX</w:t>
      </w:r>
      <w:r w:rsidR="009147B8">
        <w:rPr>
          <w:rFonts w:eastAsiaTheme="minorEastAsia"/>
        </w:rPr>
        <w:t xml:space="preserve"> </w:t>
      </w:r>
      <w:r w:rsidR="00652DA0">
        <w:rPr>
          <w:rFonts w:eastAsiaTheme="minorEastAsia"/>
        </w:rPr>
        <w:t>is defined</w:t>
      </w:r>
      <w:r w:rsidR="009147B8">
        <w:rPr>
          <w:rFonts w:eastAsiaTheme="minorEastAsia"/>
        </w:rPr>
        <w:t xml:space="preserve">. </w:t>
      </w:r>
      <w:r w:rsidR="006B56F4">
        <w:rPr>
          <w:rFonts w:eastAsiaTheme="minorEastAsia"/>
        </w:rPr>
        <w:t xml:space="preserve">UE UL Tx power at a transmission occasion cannot exceed PCMAX. For example, </w:t>
      </w:r>
      <w:r w:rsidR="00A303F8">
        <w:rPr>
          <w:rFonts w:eastAsia="ＭＳ 明朝"/>
        </w:rPr>
        <w:t xml:space="preserve">PUSCH transmission power is determined as </w:t>
      </w:r>
      <w:r w:rsidR="00826507">
        <w:rPr>
          <w:rFonts w:eastAsia="ＭＳ 明朝"/>
        </w:rPr>
        <w:t xml:space="preserve">in the </w:t>
      </w:r>
      <w:r w:rsidR="00A303F8">
        <w:rPr>
          <w:rFonts w:eastAsia="ＭＳ 明朝"/>
        </w:rPr>
        <w:t>follow</w:t>
      </w:r>
      <w:r w:rsidR="00826507">
        <w:rPr>
          <w:rFonts w:eastAsia="ＭＳ 明朝"/>
        </w:rPr>
        <w:t>ing equation</w:t>
      </w:r>
      <w:r w:rsidR="00A303F8">
        <w:rPr>
          <w:rFonts w:eastAsia="ＭＳ 明朝"/>
        </w:rPr>
        <w:t>.</w:t>
      </w:r>
    </w:p>
    <w:p w14:paraId="7658BE55" w14:textId="73CD5A4F" w:rsidR="001A2753" w:rsidRPr="00C0391B" w:rsidRDefault="00517876" w:rsidP="00C0391B">
      <w:pPr>
        <w:spacing w:beforeLines="50" w:before="120" w:after="0"/>
        <w:jc w:val="both"/>
        <w:rPr>
          <w:rFonts w:eastAsia="ＭＳ 明朝"/>
        </w:rPr>
      </w:pPr>
      <w:r>
        <w:rPr>
          <w:noProof/>
          <w:position w:val="-32"/>
        </w:rPr>
        <w:drawing>
          <wp:inline distT="0" distB="0" distL="0" distR="0" wp14:anchorId="45144805" wp14:editId="416196C3">
            <wp:extent cx="5855970" cy="4278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p>
    <w:p w14:paraId="269551D1" w14:textId="378312F0" w:rsidR="003671D0" w:rsidRPr="00F734D8" w:rsidRDefault="002E1B5B" w:rsidP="00A37288">
      <w:pPr>
        <w:spacing w:beforeLines="50" w:before="120" w:afterLines="50" w:after="120"/>
        <w:jc w:val="both"/>
        <w:rPr>
          <w:rFonts w:eastAsia="ＭＳ 明朝"/>
        </w:rPr>
      </w:pPr>
      <w:r>
        <w:rPr>
          <w:rFonts w:eastAsia="ＭＳ 明朝"/>
        </w:rPr>
        <w:t xml:space="preserve">For </w:t>
      </w:r>
      <w:proofErr w:type="spellStart"/>
      <w:r w:rsidR="00671C0E">
        <w:rPr>
          <w:rFonts w:eastAsia="ＭＳ 明朝"/>
        </w:rPr>
        <w:t>STxMP</w:t>
      </w:r>
      <w:proofErr w:type="spellEnd"/>
      <w:r w:rsidR="00671C0E">
        <w:rPr>
          <w:rFonts w:eastAsia="ＭＳ 明朝"/>
        </w:rPr>
        <w:t>,</w:t>
      </w:r>
      <w:r w:rsidR="00D47EF5">
        <w:rPr>
          <w:rFonts w:eastAsia="ＭＳ 明朝"/>
        </w:rPr>
        <w:t xml:space="preserve"> </w:t>
      </w:r>
      <w:r>
        <w:rPr>
          <w:rFonts w:eastAsia="ＭＳ 明朝"/>
        </w:rPr>
        <w:t xml:space="preserve">how </w:t>
      </w:r>
      <w:r w:rsidR="006A0540">
        <w:rPr>
          <w:rFonts w:eastAsia="ＭＳ 明朝"/>
        </w:rPr>
        <w:t xml:space="preserve">to determine PCMAX of each panel needs to be studied. </w:t>
      </w:r>
      <w:r w:rsidR="00115ED6" w:rsidRPr="00115ED6">
        <w:rPr>
          <w:rFonts w:eastAsia="ＭＳ 明朝"/>
        </w:rPr>
        <w:t xml:space="preserve">Following two assumptions were discussed </w:t>
      </w:r>
      <w:r w:rsidR="00115ED6">
        <w:rPr>
          <w:rFonts w:eastAsia="ＭＳ 明朝"/>
        </w:rPr>
        <w:t xml:space="preserve">in the last meeting, and </w:t>
      </w:r>
      <w:r w:rsidR="00115ED6" w:rsidRPr="00115ED6">
        <w:rPr>
          <w:rFonts w:eastAsia="ＭＳ 明朝"/>
        </w:rPr>
        <w:t xml:space="preserve">an LS was sent to RAN4 regarding the feasibility of the two assumptions. Details </w:t>
      </w:r>
      <w:r w:rsidR="00A37288">
        <w:rPr>
          <w:rFonts w:eastAsia="ＭＳ 明朝"/>
        </w:rPr>
        <w:t xml:space="preserve">of UL power control of </w:t>
      </w:r>
      <w:proofErr w:type="spellStart"/>
      <w:r w:rsidR="00A37288">
        <w:rPr>
          <w:rFonts w:eastAsia="ＭＳ 明朝"/>
        </w:rPr>
        <w:t>STxMP</w:t>
      </w:r>
      <w:proofErr w:type="spellEnd"/>
      <w:r w:rsidR="00A37288">
        <w:rPr>
          <w:rFonts w:eastAsia="ＭＳ 明朝"/>
        </w:rPr>
        <w:t xml:space="preserve"> </w:t>
      </w:r>
      <w:r w:rsidR="00115ED6" w:rsidRPr="00115ED6">
        <w:rPr>
          <w:rFonts w:eastAsia="ＭＳ 明朝"/>
        </w:rPr>
        <w:t>can be discussed after receiving</w:t>
      </w:r>
      <w:r w:rsidR="00A37288">
        <w:rPr>
          <w:rFonts w:eastAsia="ＭＳ 明朝"/>
        </w:rPr>
        <w:t xml:space="preserve"> reply from RAN4.</w:t>
      </w:r>
    </w:p>
    <w:p w14:paraId="6C264200" w14:textId="14D8F0B2" w:rsidR="00F734D8" w:rsidRPr="00F734D8" w:rsidRDefault="00F734D8" w:rsidP="00207BD5">
      <w:pPr>
        <w:pStyle w:val="ae"/>
        <w:numPr>
          <w:ilvl w:val="0"/>
          <w:numId w:val="68"/>
        </w:numPr>
        <w:spacing w:beforeLines="50" w:before="120" w:afterLines="50" w:after="120"/>
        <w:ind w:firstLineChars="0"/>
        <w:jc w:val="both"/>
        <w:rPr>
          <w:rFonts w:eastAsiaTheme="minorEastAsia"/>
        </w:rPr>
      </w:pPr>
      <w:r>
        <w:rPr>
          <w:rFonts w:ascii="Times New Roman" w:eastAsia="ＭＳ 明朝" w:hAnsi="Times New Roman" w:cs="Times New Roman"/>
        </w:rPr>
        <w:t xml:space="preserve">Assumption1: </w:t>
      </w:r>
      <w:r w:rsidR="00F354C8">
        <w:rPr>
          <w:rFonts w:ascii="Times New Roman" w:eastAsia="ＭＳ 明朝" w:hAnsi="Times New Roman" w:cs="Times New Roman"/>
        </w:rPr>
        <w:t xml:space="preserve">power limitation per panel is </w:t>
      </w:r>
      <w:r w:rsidR="0055734D">
        <w:rPr>
          <w:rFonts w:ascii="Times New Roman" w:eastAsia="ＭＳ 明朝" w:hAnsi="Times New Roman" w:cs="Times New Roman"/>
        </w:rPr>
        <w:t>assumed</w:t>
      </w:r>
      <w:r w:rsidR="00F354C8">
        <w:rPr>
          <w:rFonts w:ascii="Times New Roman" w:eastAsia="ＭＳ 明朝" w:hAnsi="Times New Roman" w:cs="Times New Roman"/>
        </w:rPr>
        <w:t>. UE UL Tx power of each panel cannot exceed</w:t>
      </w:r>
      <w:r w:rsidR="0055734D">
        <w:rPr>
          <w:rFonts w:ascii="Times New Roman" w:eastAsia="ＭＳ 明朝" w:hAnsi="Times New Roman" w:cs="Times New Roman"/>
        </w:rPr>
        <w:t xml:space="preserve"> the per panel limitation.</w:t>
      </w:r>
    </w:p>
    <w:p w14:paraId="603402A6" w14:textId="5BDEB5BD" w:rsidR="00F734D8" w:rsidRPr="00310634" w:rsidRDefault="00F734D8" w:rsidP="00207BD5">
      <w:pPr>
        <w:pStyle w:val="ae"/>
        <w:numPr>
          <w:ilvl w:val="0"/>
          <w:numId w:val="68"/>
        </w:numPr>
        <w:spacing w:beforeLines="50" w:before="120" w:afterLines="50" w:after="120"/>
        <w:ind w:firstLineChars="0"/>
        <w:jc w:val="both"/>
        <w:rPr>
          <w:rFonts w:eastAsiaTheme="minorEastAsia"/>
        </w:rPr>
      </w:pPr>
      <w:r>
        <w:rPr>
          <w:rFonts w:ascii="Times New Roman" w:eastAsiaTheme="minorEastAsia" w:hAnsi="Times New Roman" w:cs="Times New Roman"/>
        </w:rPr>
        <w:t>Assumption2:</w:t>
      </w:r>
      <w:r w:rsidR="002A1D5B">
        <w:rPr>
          <w:rFonts w:ascii="Times New Roman" w:eastAsiaTheme="minorEastAsia" w:hAnsi="Times New Roman" w:cs="Times New Roman"/>
        </w:rPr>
        <w:t xml:space="preserve"> power limitation per UE is assumed. Sum of UE UL Tx power of two panels cannot exceed the per UE limitation. </w:t>
      </w:r>
    </w:p>
    <w:p w14:paraId="2EC6916A" w14:textId="51231413" w:rsidR="00310634" w:rsidRPr="00FD2107" w:rsidRDefault="00310634" w:rsidP="0031063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sidR="00D37D98">
        <w:rPr>
          <w:rFonts w:eastAsiaTheme="minorEastAsia"/>
          <w:b/>
          <w:bCs/>
          <w:color w:val="000000" w:themeColor="text1"/>
          <w:u w:val="single"/>
        </w:rPr>
        <w:t>3</w:t>
      </w:r>
      <w:r>
        <w:rPr>
          <w:rFonts w:eastAsiaTheme="minorEastAsia"/>
          <w:b/>
          <w:bCs/>
          <w:color w:val="000000" w:themeColor="text1"/>
          <w:u w:val="single"/>
        </w:rPr>
        <w:t>-1</w:t>
      </w:r>
      <w:r w:rsidRPr="00FD2107">
        <w:rPr>
          <w:rFonts w:eastAsiaTheme="minorEastAsia"/>
          <w:b/>
          <w:bCs/>
          <w:color w:val="000000" w:themeColor="text1"/>
          <w:u w:val="single"/>
        </w:rPr>
        <w:t>:</w:t>
      </w:r>
    </w:p>
    <w:p w14:paraId="51E4C971" w14:textId="3D26E157" w:rsidR="00D37D98" w:rsidRPr="00D37D98" w:rsidRDefault="00D37D98" w:rsidP="00D37D98">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how to determine PCMAX for transmission from each panel can be further studied</w:t>
      </w:r>
      <w:r>
        <w:rPr>
          <w:rFonts w:ascii="Times New Roman" w:eastAsia="ＭＳ 明朝" w:hAnsi="Times New Roman" w:cs="Times New Roman"/>
          <w:b/>
          <w:i/>
          <w:iCs/>
          <w:color w:val="000000" w:themeColor="text1"/>
          <w:lang w:eastAsia="ja-JP"/>
        </w:rPr>
        <w:t xml:space="preserve"> after receiving RAN4 reply on</w:t>
      </w:r>
      <w:r w:rsidR="00487151">
        <w:rPr>
          <w:rFonts w:ascii="Times New Roman" w:eastAsia="ＭＳ 明朝" w:hAnsi="Times New Roman" w:cs="Times New Roman"/>
          <w:b/>
          <w:i/>
          <w:iCs/>
          <w:color w:val="000000" w:themeColor="text1"/>
          <w:lang w:eastAsia="ja-JP"/>
        </w:rPr>
        <w:t xml:space="preserve"> the</w:t>
      </w:r>
      <w:r>
        <w:rPr>
          <w:rFonts w:ascii="Times New Roman" w:eastAsia="ＭＳ 明朝" w:hAnsi="Times New Roman" w:cs="Times New Roman"/>
          <w:b/>
          <w:i/>
          <w:iCs/>
          <w:color w:val="000000" w:themeColor="text1"/>
          <w:lang w:eastAsia="ja-JP"/>
        </w:rPr>
        <w:t xml:space="preserve"> feasibility of</w:t>
      </w:r>
      <w:r w:rsidR="00487151">
        <w:rPr>
          <w:rFonts w:ascii="Times New Roman" w:eastAsia="ＭＳ 明朝" w:hAnsi="Times New Roman" w:cs="Times New Roman"/>
          <w:b/>
          <w:i/>
          <w:iCs/>
          <w:color w:val="000000" w:themeColor="text1"/>
          <w:lang w:eastAsia="ja-JP"/>
        </w:rPr>
        <w:t xml:space="preserve"> assumptions of power limitation</w:t>
      </w:r>
      <w:r w:rsidRPr="00D37D98">
        <w:rPr>
          <w:rFonts w:ascii="Times New Roman" w:eastAsia="ＭＳ 明朝" w:hAnsi="Times New Roman" w:cs="Times New Roman"/>
          <w:b/>
          <w:i/>
          <w:iCs/>
          <w:color w:val="000000" w:themeColor="text1"/>
          <w:lang w:eastAsia="ja-JP"/>
        </w:rPr>
        <w:t xml:space="preserve">. </w:t>
      </w:r>
    </w:p>
    <w:p w14:paraId="06A65A6A" w14:textId="298AB71F" w:rsidR="00622F6C" w:rsidRDefault="00494282">
      <w:pPr>
        <w:pStyle w:val="10"/>
        <w:rPr>
          <w:lang w:eastAsia="zh-CN"/>
        </w:rPr>
      </w:pPr>
      <w:r>
        <w:rPr>
          <w:rFonts w:hint="eastAsia"/>
          <w:lang w:eastAsia="zh-CN"/>
        </w:rPr>
        <w:t>B</w:t>
      </w:r>
      <w:r>
        <w:rPr>
          <w:lang w:eastAsia="zh-CN"/>
        </w:rPr>
        <w:t>ea</w:t>
      </w:r>
      <w:r w:rsidR="00161834">
        <w:rPr>
          <w:lang w:eastAsia="zh-CN"/>
        </w:rPr>
        <w:t>m</w:t>
      </w:r>
      <w:r>
        <w:rPr>
          <w:lang w:eastAsia="zh-CN"/>
        </w:rPr>
        <w:t xml:space="preserve"> reporting</w:t>
      </w:r>
      <w:r w:rsidR="003069EC">
        <w:rPr>
          <w:lang w:eastAsia="zh-CN"/>
        </w:rPr>
        <w:t xml:space="preserve"> for </w:t>
      </w:r>
      <w:proofErr w:type="spellStart"/>
      <w:r w:rsidR="003069EC">
        <w:rPr>
          <w:lang w:eastAsia="zh-CN"/>
        </w:rPr>
        <w:t>STxMP</w:t>
      </w:r>
      <w:proofErr w:type="spellEnd"/>
    </w:p>
    <w:p w14:paraId="12163BC7" w14:textId="3BF1F4A0" w:rsidR="001416D3" w:rsidRDefault="00FF7872" w:rsidP="001416D3">
      <w:pPr>
        <w:spacing w:beforeLines="50" w:before="120" w:afterLines="50" w:after="120"/>
        <w:jc w:val="both"/>
        <w:rPr>
          <w:rFonts w:eastAsiaTheme="minorEastAsia"/>
        </w:rPr>
      </w:pPr>
      <w:r>
        <w:rPr>
          <w:rFonts w:eastAsiaTheme="minorEastAsia" w:hint="eastAsia"/>
          <w:lang w:val="x-none"/>
        </w:rPr>
        <w:t>T</w:t>
      </w:r>
      <w:r>
        <w:rPr>
          <w:rFonts w:eastAsiaTheme="minorEastAsia"/>
          <w:lang w:val="x-none"/>
        </w:rPr>
        <w:t xml:space="preserve">o support </w:t>
      </w:r>
      <w:proofErr w:type="spellStart"/>
      <w:r>
        <w:rPr>
          <w:rFonts w:eastAsiaTheme="minorEastAsia"/>
          <w:lang w:val="x-none"/>
        </w:rPr>
        <w:t>STxMP</w:t>
      </w:r>
      <w:proofErr w:type="spellEnd"/>
      <w:r>
        <w:rPr>
          <w:rFonts w:eastAsiaTheme="minorEastAsia"/>
          <w:lang w:val="x-none"/>
        </w:rPr>
        <w:t xml:space="preserve">, </w:t>
      </w:r>
      <w:proofErr w:type="spellStart"/>
      <w:r>
        <w:rPr>
          <w:rFonts w:eastAsiaTheme="minorEastAsia"/>
          <w:lang w:val="x-none"/>
        </w:rPr>
        <w:t>gNB</w:t>
      </w:r>
      <w:proofErr w:type="spellEnd"/>
      <w:r>
        <w:rPr>
          <w:rFonts w:eastAsiaTheme="minorEastAsia"/>
          <w:lang w:val="x-none"/>
        </w:rPr>
        <w:t xml:space="preserve"> needs to be aware </w:t>
      </w:r>
      <w:r w:rsidR="00D564AD">
        <w:rPr>
          <w:rFonts w:eastAsiaTheme="minorEastAsia"/>
          <w:lang w:val="x-none"/>
        </w:rPr>
        <w:t xml:space="preserve">of whether </w:t>
      </w:r>
      <w:r w:rsidR="00D564AD" w:rsidRPr="00D564AD">
        <w:rPr>
          <w:rFonts w:eastAsiaTheme="minorEastAsia"/>
        </w:rPr>
        <w:t>two beams can be transmitted simultaneously by UE</w:t>
      </w:r>
      <w:r w:rsidR="008B5044">
        <w:rPr>
          <w:rFonts w:eastAsiaTheme="minorEastAsia"/>
        </w:rPr>
        <w:t>.</w:t>
      </w:r>
      <w:r w:rsidR="00B53586">
        <w:rPr>
          <w:rFonts w:eastAsiaTheme="minorEastAsia"/>
        </w:rPr>
        <w:t xml:space="preserve"> </w:t>
      </w:r>
      <w:r w:rsidR="005C3321">
        <w:rPr>
          <w:rFonts w:eastAsiaTheme="minorEastAsia"/>
        </w:rPr>
        <w:t>One option is to report correspondence between beam</w:t>
      </w:r>
      <w:r w:rsidR="00507DC9">
        <w:rPr>
          <w:rFonts w:eastAsiaTheme="minorEastAsia"/>
        </w:rPr>
        <w:t>s</w:t>
      </w:r>
      <w:r w:rsidR="005C3321">
        <w:rPr>
          <w:rFonts w:eastAsiaTheme="minorEastAsia"/>
        </w:rPr>
        <w:t xml:space="preserve"> and UE panel</w:t>
      </w:r>
      <w:r w:rsidR="00507DC9">
        <w:rPr>
          <w:rFonts w:eastAsiaTheme="minorEastAsia"/>
        </w:rPr>
        <w:t>s</w:t>
      </w:r>
      <w:r w:rsidR="007738C5">
        <w:rPr>
          <w:rFonts w:eastAsiaTheme="minorEastAsia"/>
        </w:rPr>
        <w:t>. The beams corresponding to different UE panel</w:t>
      </w:r>
      <w:r w:rsidR="00457484">
        <w:rPr>
          <w:rFonts w:eastAsiaTheme="minorEastAsia"/>
        </w:rPr>
        <w:t>s</w:t>
      </w:r>
      <w:r w:rsidR="007738C5">
        <w:rPr>
          <w:rFonts w:eastAsiaTheme="minorEastAsia"/>
        </w:rPr>
        <w:t xml:space="preserve"> can be transmitted simultaneously by UE. In Rel-17, UE capability value index can be reported for each beam in beam reportin</w:t>
      </w:r>
      <w:r w:rsidR="003D5424">
        <w:rPr>
          <w:rFonts w:eastAsiaTheme="minorEastAsia"/>
        </w:rPr>
        <w:t>g. However, in Rel-17</w:t>
      </w:r>
      <w:r w:rsidR="00B633CB">
        <w:rPr>
          <w:rFonts w:eastAsiaTheme="minorEastAsia"/>
        </w:rPr>
        <w:t xml:space="preserve">, </w:t>
      </w:r>
      <w:r w:rsidR="00383267">
        <w:rPr>
          <w:rFonts w:eastAsiaTheme="minorEastAsia"/>
        </w:rPr>
        <w:t xml:space="preserve">each UE capability value refers to unique UE capability. </w:t>
      </w:r>
      <w:r w:rsidR="00E05226">
        <w:rPr>
          <w:rFonts w:eastAsiaTheme="minorEastAsia"/>
        </w:rPr>
        <w:t xml:space="preserve">For </w:t>
      </w:r>
      <w:proofErr w:type="spellStart"/>
      <w:r w:rsidR="00E05226">
        <w:rPr>
          <w:rFonts w:eastAsiaTheme="minorEastAsia"/>
        </w:rPr>
        <w:t>STxMP</w:t>
      </w:r>
      <w:proofErr w:type="spellEnd"/>
      <w:r w:rsidR="00E05226">
        <w:rPr>
          <w:rFonts w:eastAsiaTheme="minorEastAsia"/>
        </w:rPr>
        <w:t xml:space="preserve">, </w:t>
      </w:r>
      <w:r w:rsidR="0089592A">
        <w:rPr>
          <w:rFonts w:eastAsiaTheme="minorEastAsia"/>
        </w:rPr>
        <w:t xml:space="preserve">to report correspondence between beams and panels and </w:t>
      </w:r>
      <w:r w:rsidR="00B24D65">
        <w:rPr>
          <w:rFonts w:eastAsiaTheme="minorEastAsia"/>
        </w:rPr>
        <w:t>considering t</w:t>
      </w:r>
      <w:r w:rsidR="00C4567A">
        <w:rPr>
          <w:rFonts w:eastAsiaTheme="minorEastAsia"/>
        </w:rPr>
        <w:t xml:space="preserve">wo panels </w:t>
      </w:r>
      <w:r w:rsidR="00B24D65">
        <w:rPr>
          <w:rFonts w:eastAsiaTheme="minorEastAsia"/>
        </w:rPr>
        <w:t>may have</w:t>
      </w:r>
      <w:r w:rsidR="00C4567A">
        <w:rPr>
          <w:rFonts w:eastAsiaTheme="minorEastAsia"/>
        </w:rPr>
        <w:t xml:space="preserve"> same capability, </w:t>
      </w:r>
      <w:r w:rsidR="001416D3">
        <w:rPr>
          <w:rFonts w:eastAsiaTheme="minorEastAsia"/>
        </w:rPr>
        <w:t xml:space="preserve">enhancement based on </w:t>
      </w:r>
      <w:r w:rsidR="00C4567A">
        <w:rPr>
          <w:rFonts w:eastAsiaTheme="minorEastAsia"/>
        </w:rPr>
        <w:t xml:space="preserve">Rel-17 UE capability value </w:t>
      </w:r>
      <w:r w:rsidR="00043BEE">
        <w:rPr>
          <w:rFonts w:eastAsiaTheme="minorEastAsia"/>
        </w:rPr>
        <w:t>reporting</w:t>
      </w:r>
      <w:r w:rsidR="001416D3">
        <w:rPr>
          <w:rFonts w:eastAsiaTheme="minorEastAsia"/>
        </w:rPr>
        <w:t xml:space="preserve"> framework can be considered. Based on Rel-17 UE capability value reporting framework,</w:t>
      </w:r>
      <w:r w:rsidR="00043BEE">
        <w:rPr>
          <w:rFonts w:eastAsiaTheme="minorEastAsia"/>
        </w:rPr>
        <w:t xml:space="preserve"> </w:t>
      </w:r>
      <w:r w:rsidR="00D938FF">
        <w:rPr>
          <w:rFonts w:eastAsiaTheme="minorEastAsia"/>
        </w:rPr>
        <w:t>UE capability values with same capability</w:t>
      </w:r>
      <w:r w:rsidR="001416D3">
        <w:rPr>
          <w:rFonts w:eastAsiaTheme="minorEastAsia"/>
        </w:rPr>
        <w:t xml:space="preserve"> can be supported</w:t>
      </w:r>
      <w:r w:rsidR="00D938FF">
        <w:rPr>
          <w:rFonts w:eastAsiaTheme="minorEastAsia"/>
        </w:rPr>
        <w:t>.</w:t>
      </w:r>
      <w:r w:rsidR="00314C9E">
        <w:rPr>
          <w:rFonts w:eastAsiaTheme="minorEastAsia"/>
        </w:rPr>
        <w:t xml:space="preserve"> </w:t>
      </w:r>
    </w:p>
    <w:p w14:paraId="67853E93" w14:textId="74F7E158" w:rsidR="00494282" w:rsidRPr="00E10228" w:rsidRDefault="00314C9E" w:rsidP="001416D3">
      <w:pPr>
        <w:spacing w:beforeLines="50" w:before="120" w:afterLines="50" w:after="120"/>
        <w:jc w:val="both"/>
        <w:rPr>
          <w:rFonts w:eastAsiaTheme="minorEastAsia"/>
        </w:rPr>
      </w:pPr>
      <w:r>
        <w:rPr>
          <w:rFonts w:eastAsiaTheme="minorEastAsia"/>
        </w:rPr>
        <w:t>Another option is to directly report pair</w:t>
      </w:r>
      <w:r w:rsidR="0039797F">
        <w:rPr>
          <w:rFonts w:eastAsiaTheme="minorEastAsia"/>
        </w:rPr>
        <w:t>(s)</w:t>
      </w:r>
      <w:r>
        <w:rPr>
          <w:rFonts w:eastAsiaTheme="minorEastAsia"/>
        </w:rPr>
        <w:t xml:space="preserve"> of beams that can be transmitt</w:t>
      </w:r>
      <w:r w:rsidR="00DC059A">
        <w:rPr>
          <w:rFonts w:eastAsiaTheme="minorEastAsia"/>
        </w:rPr>
        <w:t xml:space="preserve">ed simultaneously by UE. </w:t>
      </w:r>
      <w:r w:rsidR="00941F49">
        <w:rPr>
          <w:rFonts w:eastAsiaTheme="minorEastAsia"/>
        </w:rPr>
        <w:t>In Rel-15/17</w:t>
      </w:r>
      <w:r w:rsidR="00E10228">
        <w:rPr>
          <w:rFonts w:eastAsiaTheme="minorEastAsia"/>
        </w:rPr>
        <w:t xml:space="preserve">, group-based beam reporting is supported </w:t>
      </w:r>
      <w:r w:rsidR="009642E5">
        <w:rPr>
          <w:rFonts w:eastAsiaTheme="minorEastAsia"/>
        </w:rPr>
        <w:t>for DL Rx</w:t>
      </w:r>
      <w:r w:rsidR="00E10228">
        <w:rPr>
          <w:rFonts w:eastAsiaTheme="minorEastAsia"/>
        </w:rPr>
        <w:t xml:space="preserve">, i.e., UE can report pair(s) of beams that can be received simultaneously by UE. </w:t>
      </w:r>
      <w:r w:rsidR="002F4FB5">
        <w:rPr>
          <w:rFonts w:eastAsiaTheme="minorEastAsia"/>
        </w:rPr>
        <w:t xml:space="preserve">For </w:t>
      </w:r>
      <w:proofErr w:type="spellStart"/>
      <w:r w:rsidR="002F4FB5">
        <w:rPr>
          <w:rFonts w:eastAsiaTheme="minorEastAsia"/>
        </w:rPr>
        <w:t>STxMP</w:t>
      </w:r>
      <w:proofErr w:type="spellEnd"/>
      <w:r w:rsidR="002F4FB5">
        <w:rPr>
          <w:rFonts w:eastAsiaTheme="minorEastAsia"/>
        </w:rPr>
        <w:t xml:space="preserve">, </w:t>
      </w:r>
      <w:r w:rsidR="009642E5">
        <w:rPr>
          <w:rFonts w:eastAsiaTheme="minorEastAsia"/>
        </w:rPr>
        <w:t xml:space="preserve">to support UE reporting pair(s) of beams that can be transmitted simultaneously by UE, </w:t>
      </w:r>
      <w:r w:rsidR="00056990">
        <w:rPr>
          <w:rFonts w:eastAsiaTheme="minorEastAsia"/>
        </w:rPr>
        <w:t>enhancement based on</w:t>
      </w:r>
      <w:r w:rsidR="003F54DF">
        <w:rPr>
          <w:rFonts w:eastAsiaTheme="minorEastAsia"/>
        </w:rPr>
        <w:t xml:space="preserve"> Rel-15/17 group-based beam reporting</w:t>
      </w:r>
      <w:r w:rsidR="00056990">
        <w:rPr>
          <w:rFonts w:eastAsiaTheme="minorEastAsia"/>
        </w:rPr>
        <w:t xml:space="preserve"> framework can be considered</w:t>
      </w:r>
      <w:r w:rsidR="00496FB4">
        <w:rPr>
          <w:rFonts w:eastAsiaTheme="minorEastAsia"/>
        </w:rPr>
        <w:t xml:space="preserve">. Based on Rel-15/17 group-based beam reporting framework, </w:t>
      </w:r>
      <w:r w:rsidR="00A05D15">
        <w:rPr>
          <w:rFonts w:eastAsiaTheme="minorEastAsia"/>
        </w:rPr>
        <w:t xml:space="preserve">if </w:t>
      </w:r>
      <w:proofErr w:type="spellStart"/>
      <w:r w:rsidR="00A05D15">
        <w:rPr>
          <w:rFonts w:eastAsiaTheme="minorEastAsia"/>
        </w:rPr>
        <w:t>STxMP</w:t>
      </w:r>
      <w:proofErr w:type="spellEnd"/>
      <w:r w:rsidR="00A05D15">
        <w:rPr>
          <w:rFonts w:eastAsiaTheme="minorEastAsia"/>
        </w:rPr>
        <w:t xml:space="preserve"> is supported, </w:t>
      </w:r>
      <w:r w:rsidR="00496FB4">
        <w:rPr>
          <w:rFonts w:eastAsiaTheme="minorEastAsia"/>
        </w:rPr>
        <w:t xml:space="preserve">UE </w:t>
      </w:r>
      <w:r w:rsidR="00F80C8F">
        <w:rPr>
          <w:rFonts w:eastAsiaTheme="minorEastAsia"/>
        </w:rPr>
        <w:t xml:space="preserve">shall </w:t>
      </w:r>
      <w:r w:rsidR="00496FB4">
        <w:rPr>
          <w:rFonts w:eastAsiaTheme="minorEastAsia"/>
        </w:rPr>
        <w:t xml:space="preserve">report pair(s) of beams that can be received simultaneously by UE and </w:t>
      </w:r>
      <w:r w:rsidR="003C26A2">
        <w:rPr>
          <w:rFonts w:eastAsiaTheme="minorEastAsia"/>
        </w:rPr>
        <w:t>can also</w:t>
      </w:r>
      <w:r w:rsidR="00496FB4">
        <w:rPr>
          <w:rFonts w:eastAsiaTheme="minorEastAsia"/>
        </w:rPr>
        <w:t xml:space="preserve"> be transmitted </w:t>
      </w:r>
      <w:r w:rsidR="00496FB4">
        <w:rPr>
          <w:rFonts w:eastAsiaTheme="minorEastAsia"/>
        </w:rPr>
        <w:lastRenderedPageBreak/>
        <w:t xml:space="preserve">simultaneously by UE. </w:t>
      </w:r>
      <w:r w:rsidR="003D2490">
        <w:rPr>
          <w:rFonts w:eastAsiaTheme="minorEastAsia"/>
        </w:rPr>
        <w:t>Alternatively,</w:t>
      </w:r>
      <w:r w:rsidR="00496FB4">
        <w:rPr>
          <w:rFonts w:eastAsiaTheme="minorEastAsia"/>
        </w:rPr>
        <w:t xml:space="preserve"> new UL group-based beam reporting which is </w:t>
      </w:r>
      <w:r w:rsidR="005317A7">
        <w:rPr>
          <w:rFonts w:eastAsiaTheme="minorEastAsia"/>
        </w:rPr>
        <w:t xml:space="preserve">independent </w:t>
      </w:r>
      <w:r w:rsidR="00496FB4">
        <w:rPr>
          <w:rFonts w:eastAsiaTheme="minorEastAsia"/>
        </w:rPr>
        <w:t xml:space="preserve">from </w:t>
      </w:r>
      <w:r w:rsidR="00CA509E">
        <w:rPr>
          <w:rFonts w:eastAsiaTheme="minorEastAsia"/>
        </w:rPr>
        <w:t>Rel-15/17 group-based beam reporting</w:t>
      </w:r>
      <w:r w:rsidR="003D2490">
        <w:rPr>
          <w:rFonts w:eastAsiaTheme="minorEastAsia"/>
        </w:rPr>
        <w:t xml:space="preserve"> can be considered</w:t>
      </w:r>
      <w:r w:rsidR="00CA509E">
        <w:rPr>
          <w:rFonts w:eastAsiaTheme="minorEastAsia"/>
        </w:rPr>
        <w:t xml:space="preserve">. In the new UL group-based beam reporting, UE </w:t>
      </w:r>
      <w:r w:rsidR="006670DA">
        <w:rPr>
          <w:rFonts w:eastAsiaTheme="minorEastAsia"/>
        </w:rPr>
        <w:t>shall report</w:t>
      </w:r>
      <w:r w:rsidR="00CA509E">
        <w:rPr>
          <w:rFonts w:eastAsiaTheme="minorEastAsia"/>
        </w:rPr>
        <w:t xml:space="preserve"> </w:t>
      </w:r>
      <w:r w:rsidR="00D36298">
        <w:rPr>
          <w:rFonts w:eastAsiaTheme="minorEastAsia"/>
        </w:rPr>
        <w:t>pair(s) of beams that can be transmitted simultaneously by UE.</w:t>
      </w:r>
    </w:p>
    <w:p w14:paraId="540E7D3A" w14:textId="447BE8C8" w:rsidR="002C295D" w:rsidRPr="00FD2107" w:rsidRDefault="002C295D" w:rsidP="001416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4E266948" w14:textId="149B935F" w:rsidR="00C32308" w:rsidRPr="002C295D" w:rsidRDefault="002C295D" w:rsidP="002C295D">
      <w:pPr>
        <w:pStyle w:val="ae"/>
        <w:numPr>
          <w:ilvl w:val="1"/>
          <w:numId w:val="5"/>
        </w:numPr>
        <w:spacing w:beforeLines="50" w:before="120" w:afterLines="50" w:after="120"/>
        <w:ind w:firstLineChars="0"/>
        <w:jc w:val="both"/>
        <w:rPr>
          <w:rFonts w:eastAsiaTheme="minorEastAsia"/>
          <w:lang w:val="x-none"/>
        </w:rPr>
      </w:pPr>
      <w:r>
        <w:rPr>
          <w:rFonts w:ascii="Times New Roman" w:eastAsia="ＭＳ 明朝" w:hAnsi="Times New Roman" w:cs="Times New Roman"/>
          <w:b/>
          <w:i/>
          <w:iCs/>
          <w:color w:val="000000" w:themeColor="text1"/>
          <w:lang w:eastAsia="ja-JP"/>
        </w:rPr>
        <w:t xml:space="preserve">To support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 following options of enhancement on beam reporting can be considered.</w:t>
      </w:r>
    </w:p>
    <w:p w14:paraId="2F715ACF" w14:textId="44B2DF26" w:rsidR="002C295D" w:rsidRPr="00D36298" w:rsidRDefault="002C295D" w:rsidP="002C295D">
      <w:pPr>
        <w:pStyle w:val="ae"/>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w:t>
      </w:r>
      <w:r w:rsidR="00EB447C">
        <w:rPr>
          <w:rFonts w:ascii="Times New Roman" w:eastAsiaTheme="minorEastAsia" w:hAnsi="Times New Roman" w:cs="Times New Roman"/>
          <w:b/>
          <w:i/>
          <w:iCs/>
          <w:color w:val="000000" w:themeColor="text1"/>
        </w:rPr>
        <w:t xml:space="preserve">reuse </w:t>
      </w:r>
      <w:r w:rsidR="00475026">
        <w:rPr>
          <w:rFonts w:ascii="Times New Roman" w:eastAsiaTheme="minorEastAsia" w:hAnsi="Times New Roman" w:cs="Times New Roman"/>
          <w:b/>
          <w:i/>
          <w:iCs/>
          <w:color w:val="000000" w:themeColor="text1"/>
        </w:rPr>
        <w:t xml:space="preserve">Rel-17 UE capability value </w:t>
      </w:r>
      <w:r w:rsidR="00432694">
        <w:rPr>
          <w:rFonts w:ascii="Times New Roman" w:eastAsiaTheme="minorEastAsia" w:hAnsi="Times New Roman" w:cs="Times New Roman"/>
          <w:b/>
          <w:i/>
          <w:iCs/>
          <w:color w:val="000000" w:themeColor="text1"/>
        </w:rPr>
        <w:t>reporting</w:t>
      </w:r>
      <w:r w:rsidR="008C6A5F">
        <w:rPr>
          <w:rFonts w:ascii="Times New Roman" w:eastAsiaTheme="minorEastAsia" w:hAnsi="Times New Roman" w:cs="Times New Roman"/>
          <w:b/>
          <w:i/>
          <w:iCs/>
          <w:color w:val="000000" w:themeColor="text1"/>
        </w:rPr>
        <w:t xml:space="preserve"> framework </w:t>
      </w:r>
      <w:r w:rsidR="00171354">
        <w:rPr>
          <w:rFonts w:ascii="Times New Roman" w:eastAsiaTheme="minorEastAsia" w:hAnsi="Times New Roman" w:cs="Times New Roman"/>
          <w:b/>
          <w:i/>
          <w:iCs/>
          <w:color w:val="000000" w:themeColor="text1"/>
        </w:rPr>
        <w:t xml:space="preserve">with enhancement </w:t>
      </w:r>
      <w:r w:rsidR="00902004">
        <w:rPr>
          <w:rFonts w:ascii="Times New Roman" w:eastAsiaTheme="minorEastAsia" w:hAnsi="Times New Roman" w:cs="Times New Roman"/>
          <w:b/>
          <w:i/>
          <w:iCs/>
          <w:color w:val="000000" w:themeColor="text1"/>
        </w:rPr>
        <w:t xml:space="preserve">that when </w:t>
      </w:r>
      <w:proofErr w:type="spellStart"/>
      <w:r w:rsidR="00902004">
        <w:rPr>
          <w:rFonts w:ascii="Times New Roman" w:eastAsiaTheme="minorEastAsia" w:hAnsi="Times New Roman" w:cs="Times New Roman"/>
          <w:b/>
          <w:i/>
          <w:iCs/>
          <w:color w:val="000000" w:themeColor="text1"/>
        </w:rPr>
        <w:t>STxMP</w:t>
      </w:r>
      <w:proofErr w:type="spellEnd"/>
      <w:r w:rsidR="00902004">
        <w:rPr>
          <w:rFonts w:ascii="Times New Roman" w:eastAsiaTheme="minorEastAsia" w:hAnsi="Times New Roman" w:cs="Times New Roman"/>
          <w:b/>
          <w:i/>
          <w:iCs/>
          <w:color w:val="000000" w:themeColor="text1"/>
        </w:rPr>
        <w:t xml:space="preserve"> is supported UE can report </w:t>
      </w:r>
      <w:r w:rsidR="008C6A5F">
        <w:rPr>
          <w:rFonts w:ascii="Times New Roman" w:eastAsiaTheme="minorEastAsia" w:hAnsi="Times New Roman" w:cs="Times New Roman"/>
          <w:b/>
          <w:i/>
          <w:iCs/>
          <w:color w:val="000000" w:themeColor="text1"/>
        </w:rPr>
        <w:t xml:space="preserve">UE capability values with same capability. </w:t>
      </w:r>
      <w:r w:rsidR="001C50A1">
        <w:rPr>
          <w:rFonts w:ascii="Times New Roman" w:eastAsiaTheme="minorEastAsia" w:hAnsi="Times New Roman" w:cs="Times New Roman"/>
          <w:b/>
          <w:i/>
          <w:iCs/>
          <w:color w:val="000000" w:themeColor="text1"/>
        </w:rPr>
        <w:t>T</w:t>
      </w:r>
      <w:r w:rsidR="001C50A1" w:rsidRPr="001C50A1">
        <w:rPr>
          <w:rFonts w:ascii="Times New Roman" w:eastAsiaTheme="minorEastAsia" w:hAnsi="Times New Roman" w:cs="Times New Roman"/>
          <w:b/>
          <w:i/>
          <w:iCs/>
          <w:color w:val="000000" w:themeColor="text1"/>
        </w:rPr>
        <w:t xml:space="preserve">wo beams with different UE capability value set index </w:t>
      </w:r>
      <w:r w:rsidR="001C50A1">
        <w:rPr>
          <w:rFonts w:ascii="Times New Roman" w:eastAsiaTheme="minorEastAsia" w:hAnsi="Times New Roman" w:cs="Times New Roman"/>
          <w:b/>
          <w:i/>
          <w:iCs/>
          <w:color w:val="000000" w:themeColor="text1"/>
        </w:rPr>
        <w:t>correspond to different panel and c</w:t>
      </w:r>
      <w:r w:rsidR="001C50A1" w:rsidRPr="001C50A1">
        <w:rPr>
          <w:rFonts w:ascii="Times New Roman" w:eastAsiaTheme="minorEastAsia" w:hAnsi="Times New Roman" w:cs="Times New Roman"/>
          <w:b/>
          <w:i/>
          <w:iCs/>
          <w:color w:val="000000" w:themeColor="text1"/>
        </w:rPr>
        <w:t>an be transmitted simultaneously by UE.</w:t>
      </w:r>
      <w:r w:rsidR="00432694">
        <w:rPr>
          <w:rFonts w:ascii="Times New Roman" w:eastAsiaTheme="minorEastAsia" w:hAnsi="Times New Roman" w:cs="Times New Roman"/>
          <w:b/>
          <w:i/>
          <w:iCs/>
          <w:color w:val="000000" w:themeColor="text1"/>
        </w:rPr>
        <w:t xml:space="preserve"> </w:t>
      </w:r>
      <w:r w:rsidR="00475026">
        <w:rPr>
          <w:rFonts w:ascii="Times New Roman" w:eastAsiaTheme="minorEastAsia" w:hAnsi="Times New Roman" w:cs="Times New Roman"/>
          <w:b/>
          <w:i/>
          <w:iCs/>
          <w:color w:val="000000" w:themeColor="text1"/>
        </w:rPr>
        <w:t xml:space="preserve"> </w:t>
      </w:r>
    </w:p>
    <w:p w14:paraId="0C258560" w14:textId="1E908366" w:rsidR="00D36298" w:rsidRDefault="00D36298" w:rsidP="002C295D">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w:t>
      </w:r>
      <w:r w:rsidR="00800722">
        <w:rPr>
          <w:rFonts w:ascii="Times New Roman" w:eastAsiaTheme="minorEastAsia" w:hAnsi="Times New Roman" w:cs="Times New Roman"/>
          <w:b/>
          <w:i/>
          <w:iCs/>
          <w:color w:val="000000" w:themeColor="text1"/>
        </w:rPr>
        <w:t>reuse Rel-15/16 group-based beam reporting framework with enhancement that</w:t>
      </w:r>
      <w:r w:rsidR="00220DD4">
        <w:rPr>
          <w:rFonts w:ascii="Times New Roman" w:eastAsiaTheme="minorEastAsia" w:hAnsi="Times New Roman" w:cs="Times New Roman"/>
          <w:b/>
          <w:i/>
          <w:iCs/>
          <w:color w:val="000000" w:themeColor="text1"/>
        </w:rPr>
        <w:t xml:space="preserve"> when </w:t>
      </w:r>
      <w:proofErr w:type="spellStart"/>
      <w:r w:rsidR="00220DD4">
        <w:rPr>
          <w:rFonts w:ascii="Times New Roman" w:eastAsiaTheme="minorEastAsia" w:hAnsi="Times New Roman" w:cs="Times New Roman"/>
          <w:b/>
          <w:i/>
          <w:iCs/>
          <w:color w:val="000000" w:themeColor="text1"/>
        </w:rPr>
        <w:t>STxMP</w:t>
      </w:r>
      <w:proofErr w:type="spellEnd"/>
      <w:r w:rsidR="00220DD4">
        <w:rPr>
          <w:rFonts w:ascii="Times New Roman" w:eastAsiaTheme="minorEastAsia" w:hAnsi="Times New Roman" w:cs="Times New Roman"/>
          <w:b/>
          <w:i/>
          <w:iCs/>
          <w:color w:val="000000" w:themeColor="text1"/>
        </w:rPr>
        <w:t xml:space="preserve"> is supported</w:t>
      </w:r>
      <w:r w:rsidR="00800722">
        <w:rPr>
          <w:rFonts w:ascii="Times New Roman" w:eastAsiaTheme="minorEastAsia" w:hAnsi="Times New Roman" w:cs="Times New Roman"/>
          <w:b/>
          <w:i/>
          <w:iCs/>
          <w:color w:val="000000" w:themeColor="text1"/>
        </w:rPr>
        <w:t xml:space="preserve"> </w:t>
      </w:r>
      <w:r w:rsidR="00220DD4" w:rsidRPr="00220DD4">
        <w:rPr>
          <w:rFonts w:ascii="Times New Roman" w:eastAsiaTheme="minorEastAsia" w:hAnsi="Times New Roman" w:cs="Times New Roman"/>
          <w:b/>
          <w:i/>
          <w:iCs/>
          <w:color w:val="000000" w:themeColor="text1"/>
        </w:rPr>
        <w:t xml:space="preserve">UE </w:t>
      </w:r>
      <w:r w:rsidR="006670DA">
        <w:rPr>
          <w:rFonts w:ascii="Times New Roman" w:eastAsiaTheme="minorEastAsia" w:hAnsi="Times New Roman" w:cs="Times New Roman"/>
          <w:b/>
          <w:i/>
          <w:iCs/>
          <w:color w:val="000000" w:themeColor="text1"/>
        </w:rPr>
        <w:t>shall report</w:t>
      </w:r>
      <w:r w:rsidR="00220DD4"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sidR="00220DD4">
        <w:rPr>
          <w:rFonts w:ascii="Times New Roman" w:eastAsiaTheme="minorEastAsia" w:hAnsi="Times New Roman" w:cs="Times New Roman"/>
          <w:b/>
          <w:i/>
          <w:iCs/>
          <w:color w:val="000000" w:themeColor="text1"/>
        </w:rPr>
        <w:t>.</w:t>
      </w:r>
    </w:p>
    <w:p w14:paraId="2BB1B722" w14:textId="738E3FDD" w:rsidR="00BA053F" w:rsidRPr="00220DD4" w:rsidRDefault="00BA053F" w:rsidP="002C295D">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w:t>
      </w:r>
      <w:r w:rsidR="00815DCA">
        <w:rPr>
          <w:rFonts w:ascii="Times New Roman" w:eastAsiaTheme="minorEastAsia" w:hAnsi="Times New Roman" w:cs="Times New Roman"/>
          <w:b/>
          <w:i/>
          <w:iCs/>
          <w:color w:val="000000" w:themeColor="text1"/>
        </w:rPr>
        <w:t xml:space="preserve">In </w:t>
      </w:r>
      <w:r w:rsidR="00815DCA" w:rsidRPr="00815DCA">
        <w:rPr>
          <w:rFonts w:ascii="Times New Roman" w:eastAsiaTheme="minorEastAsia" w:hAnsi="Times New Roman" w:cs="Times New Roman"/>
          <w:b/>
          <w:i/>
          <w:iCs/>
          <w:color w:val="000000" w:themeColor="text1"/>
        </w:rPr>
        <w:t xml:space="preserve">UL group-based beam reporting, UE </w:t>
      </w:r>
      <w:r w:rsidR="006670DA">
        <w:rPr>
          <w:rFonts w:ascii="Times New Roman" w:eastAsiaTheme="minorEastAsia" w:hAnsi="Times New Roman" w:cs="Times New Roman"/>
          <w:b/>
          <w:i/>
          <w:iCs/>
          <w:color w:val="000000" w:themeColor="text1"/>
        </w:rPr>
        <w:t>shall report</w:t>
      </w:r>
      <w:r w:rsidR="00815DCA" w:rsidRPr="00815DCA">
        <w:rPr>
          <w:rFonts w:ascii="Times New Roman" w:eastAsiaTheme="minorEastAsia" w:hAnsi="Times New Roman" w:cs="Times New Roman"/>
          <w:b/>
          <w:i/>
          <w:iCs/>
          <w:color w:val="000000" w:themeColor="text1"/>
        </w:rPr>
        <w:t xml:space="preserve"> pair(s) of beams that can be transmitted simultaneously by UE.</w:t>
      </w:r>
    </w:p>
    <w:p w14:paraId="54EA64FF" w14:textId="745CE0C2" w:rsidR="00073B26" w:rsidRPr="00DD4426" w:rsidRDefault="000D6727" w:rsidP="00207BD5">
      <w:pPr>
        <w:pStyle w:val="10"/>
        <w:numPr>
          <w:ilvl w:val="0"/>
          <w:numId w:val="60"/>
        </w:numPr>
      </w:pPr>
      <w:r w:rsidRPr="00DD4426">
        <w:t>Conclusion</w:t>
      </w:r>
    </w:p>
    <w:p w14:paraId="676079CC" w14:textId="2B8B24B0" w:rsidR="00A86BCA" w:rsidRDefault="00C21138" w:rsidP="00D47442">
      <w:pPr>
        <w:spacing w:afterLines="50" w:after="120"/>
        <w:jc w:val="both"/>
        <w:rPr>
          <w:rFonts w:eastAsia="ＭＳ 明朝"/>
        </w:rPr>
      </w:pPr>
      <w:r w:rsidRPr="00DD4426">
        <w:rPr>
          <w:rFonts w:eastAsia="ＭＳ 明朝"/>
        </w:rPr>
        <w:t xml:space="preserve">In this contribution, we </w:t>
      </w:r>
      <w:r w:rsidRPr="00DD4426">
        <w:rPr>
          <w:rFonts w:eastAsia="ＭＳ 明朝" w:hint="eastAsia"/>
        </w:rPr>
        <w:t xml:space="preserve">discussed </w:t>
      </w:r>
      <w:r w:rsidR="00227A9F" w:rsidRPr="00DD4426">
        <w:rPr>
          <w:rFonts w:eastAsiaTheme="minorEastAsia"/>
          <w:color w:val="000000"/>
        </w:rPr>
        <w:t>unified TCI framework related enhancements.</w:t>
      </w:r>
      <w:r w:rsidR="00227A9F" w:rsidRPr="00DD4426">
        <w:rPr>
          <w:rFonts w:eastAsia="ＭＳ 明朝"/>
        </w:rPr>
        <w:t xml:space="preserve"> </w:t>
      </w:r>
      <w:r w:rsidRPr="00DD4426">
        <w:rPr>
          <w:rFonts w:eastAsia="ＭＳ 明朝" w:hint="eastAsia"/>
        </w:rPr>
        <w:t xml:space="preserve">Based on the discussion, we </w:t>
      </w:r>
      <w:r w:rsidR="00E72266" w:rsidRPr="00DD4426">
        <w:rPr>
          <w:rFonts w:eastAsia="ＭＳ 明朝"/>
        </w:rPr>
        <w:t xml:space="preserve">made the following </w:t>
      </w:r>
      <w:r w:rsidRPr="00DD4426">
        <w:rPr>
          <w:rFonts w:eastAsia="ＭＳ 明朝" w:hint="eastAsia"/>
        </w:rPr>
        <w:t>proposals.</w:t>
      </w:r>
    </w:p>
    <w:p w14:paraId="55B94DE3" w14:textId="229E3E49" w:rsidR="00D81085" w:rsidRPr="00982043" w:rsidRDefault="00982043" w:rsidP="00DD4426">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Unified TCI framework extension for M-TRP</w:t>
      </w:r>
    </w:p>
    <w:p w14:paraId="5B041E3A"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48087601" w14:textId="77777777" w:rsidR="00051AC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 xml:space="preserve">upport </w:t>
      </w:r>
      <w:r w:rsidRPr="005564B9">
        <w:rPr>
          <w:rFonts w:ascii="Times New Roman" w:eastAsia="ＭＳ 明朝" w:hAnsi="Times New Roman" w:cs="Times New Roman"/>
          <w:b/>
          <w:i/>
          <w:iCs/>
          <w:color w:val="000000" w:themeColor="text1"/>
          <w:lang w:eastAsia="ja-JP"/>
        </w:rPr>
        <w:t>applying multiple joint/DL TCI states simultaneously to CJT-based PDSCH reception(s)</w:t>
      </w:r>
      <w:r>
        <w:rPr>
          <w:rFonts w:ascii="Times New Roman" w:eastAsia="ＭＳ 明朝" w:hAnsi="Times New Roman" w:cs="Times New Roman"/>
          <w:b/>
          <w:i/>
          <w:iCs/>
          <w:color w:val="000000" w:themeColor="text1"/>
          <w:lang w:eastAsia="ja-JP"/>
        </w:rPr>
        <w:t>.</w:t>
      </w:r>
    </w:p>
    <w:p w14:paraId="07A3E387"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the number of </w:t>
      </w:r>
      <w:r w:rsidRPr="00CA6052">
        <w:rPr>
          <w:rFonts w:ascii="Times New Roman" w:eastAsia="ＭＳ 明朝" w:hAnsi="Times New Roman" w:cs="Times New Roman"/>
          <w:b/>
          <w:i/>
          <w:iCs/>
          <w:color w:val="000000" w:themeColor="text1"/>
          <w:lang w:eastAsia="ja-JP"/>
        </w:rPr>
        <w:t xml:space="preserve">indicated TCI states </w:t>
      </w:r>
      <w:r>
        <w:rPr>
          <w:rFonts w:ascii="Times New Roman" w:eastAsia="ＭＳ 明朝" w:hAnsi="Times New Roman" w:cs="Times New Roman"/>
          <w:b/>
          <w:i/>
          <w:iCs/>
          <w:color w:val="000000" w:themeColor="text1"/>
          <w:lang w:eastAsia="ja-JP"/>
        </w:rPr>
        <w:t>necessary</w:t>
      </w:r>
      <w:r w:rsidRPr="00CA6052">
        <w:rPr>
          <w:rFonts w:ascii="Times New Roman" w:eastAsia="ＭＳ 明朝" w:hAnsi="Times New Roman" w:cs="Times New Roman"/>
          <w:b/>
          <w:i/>
          <w:iCs/>
          <w:color w:val="000000" w:themeColor="text1"/>
          <w:lang w:eastAsia="ja-JP"/>
        </w:rPr>
        <w:t xml:space="preserve"> for M-TRP CJT</w:t>
      </w:r>
      <w:r>
        <w:rPr>
          <w:rFonts w:ascii="Times New Roman" w:eastAsia="ＭＳ 明朝" w:hAnsi="Times New Roman" w:cs="Times New Roman"/>
          <w:b/>
          <w:i/>
          <w:iCs/>
          <w:color w:val="000000" w:themeColor="text1"/>
          <w:lang w:eastAsia="ja-JP"/>
        </w:rPr>
        <w:t>, w</w:t>
      </w:r>
      <w:r w:rsidRPr="00BA788B">
        <w:rPr>
          <w:rFonts w:ascii="Times New Roman" w:eastAsia="ＭＳ 明朝" w:hAnsi="Times New Roman" w:cs="Times New Roman"/>
          <w:b/>
          <w:i/>
          <w:iCs/>
          <w:color w:val="000000" w:themeColor="text1"/>
          <w:lang w:eastAsia="ja-JP"/>
        </w:rPr>
        <w:t xml:space="preserve">e should wait </w:t>
      </w:r>
      <w:r>
        <w:rPr>
          <w:rFonts w:ascii="Times New Roman" w:eastAsia="ＭＳ 明朝" w:hAnsi="Times New Roman" w:cs="Times New Roman"/>
          <w:b/>
          <w:i/>
          <w:iCs/>
          <w:color w:val="000000" w:themeColor="text1"/>
          <w:lang w:eastAsia="ja-JP"/>
        </w:rPr>
        <w:t xml:space="preserve">for </w:t>
      </w:r>
      <w:r w:rsidRPr="00BA788B">
        <w:rPr>
          <w:rFonts w:ascii="Times New Roman" w:eastAsia="ＭＳ 明朝" w:hAnsi="Times New Roman" w:cs="Times New Roman"/>
          <w:b/>
          <w:i/>
          <w:iCs/>
          <w:color w:val="000000" w:themeColor="text1"/>
          <w:lang w:eastAsia="ja-JP"/>
        </w:rPr>
        <w:t>the outcome of AI 9.1.2</w:t>
      </w:r>
      <w:r>
        <w:rPr>
          <w:rFonts w:ascii="Times New Roman" w:eastAsia="ＭＳ 明朝" w:hAnsi="Times New Roman" w:cs="Times New Roman"/>
          <w:b/>
          <w:i/>
          <w:iCs/>
          <w:color w:val="000000" w:themeColor="text1"/>
          <w:lang w:eastAsia="ja-JP"/>
        </w:rPr>
        <w:t>.</w:t>
      </w:r>
    </w:p>
    <w:p w14:paraId="7B03310E"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447DD714" w14:textId="77777777" w:rsidR="00051AC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pecify different beam indication mechanism for single-DCI based M-TRP and multi-DCI based M-TRP to support unified TCI framework for M-TRP.</w:t>
      </w:r>
    </w:p>
    <w:p w14:paraId="2AB0F0CF"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multi-DCI based M-TRP (for ideal/non-ideal backhaul scenario):</w:t>
      </w:r>
    </w:p>
    <w:p w14:paraId="6113072B" w14:textId="77777777" w:rsidR="00051AC5" w:rsidRDefault="00051AC5" w:rsidP="00051AC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O</w:t>
      </w:r>
      <w:r>
        <w:rPr>
          <w:rFonts w:ascii="Times New Roman" w:eastAsia="ＭＳ 明朝" w:hAnsi="Times New Roman" w:cs="Times New Roman"/>
          <w:b/>
          <w:i/>
          <w:iCs/>
          <w:color w:val="000000" w:themeColor="text1"/>
          <w:lang w:eastAsia="ja-JP"/>
        </w:rPr>
        <w:t xml:space="preserve">ne beam indication DCI associated with a </w:t>
      </w:r>
      <w:proofErr w:type="spellStart"/>
      <w:r>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indicates one “indicated TCI state” for the </w:t>
      </w:r>
      <w:proofErr w:type="spellStart"/>
      <w:r>
        <w:rPr>
          <w:rFonts w:ascii="Times New Roman" w:eastAsia="ＭＳ 明朝" w:hAnsi="Times New Roman" w:cs="Times New Roman"/>
          <w:b/>
          <w:i/>
          <w:iCs/>
          <w:color w:val="000000" w:themeColor="text1"/>
          <w:lang w:eastAsia="ja-JP"/>
        </w:rPr>
        <w:t>CORESETPoolIndex</w:t>
      </w:r>
      <w:proofErr w:type="spellEnd"/>
      <w:r>
        <w:rPr>
          <w:rFonts w:ascii="Times New Roman" w:eastAsia="ＭＳ 明朝" w:hAnsi="Times New Roman" w:cs="Times New Roman"/>
          <w:b/>
          <w:i/>
          <w:iCs/>
          <w:color w:val="000000" w:themeColor="text1"/>
          <w:lang w:eastAsia="ja-JP"/>
        </w:rPr>
        <w:t xml:space="preserve"> (i.e., a DCI transmitted by a TRP does not update indicated TCI states for another TRP).</w:t>
      </w:r>
    </w:p>
    <w:p w14:paraId="1C271D75"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23A1C43B" w14:textId="77777777" w:rsidR="00051AC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both single-DCI based and multi-DCI based M-TRP, reuse one TCI state field (i.e. not adding second TCI state field).</w:t>
      </w:r>
    </w:p>
    <w:p w14:paraId="0FF1E427"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Discuss whether to increase the max. number of bits for TCI state field in DCI format 1_1/1_2.</w:t>
      </w:r>
    </w:p>
    <w:p w14:paraId="4DCA620A"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Consider RRC configurable size of TCI state field in DCI format 1_1.</w:t>
      </w:r>
    </w:p>
    <w:p w14:paraId="7063084F"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2242B337" w14:textId="77777777" w:rsidR="00051AC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both single-DCI based and multi-DCI based M-TRP, r</w:t>
      </w:r>
      <w:r w:rsidRPr="00207BD5">
        <w:rPr>
          <w:rFonts w:ascii="Times New Roman" w:eastAsia="ＭＳ 明朝" w:hAnsi="Times New Roman" w:cs="Times New Roman"/>
          <w:b/>
          <w:i/>
          <w:iCs/>
          <w:color w:val="000000" w:themeColor="text1"/>
          <w:lang w:eastAsia="ja-JP"/>
        </w:rPr>
        <w:t xml:space="preserve">euse mechanism of using </w:t>
      </w:r>
      <w:proofErr w:type="spellStart"/>
      <w:r w:rsidRPr="00207BD5">
        <w:rPr>
          <w:rFonts w:ascii="Times New Roman" w:eastAsia="ＭＳ 明朝" w:hAnsi="Times New Roman" w:cs="Times New Roman"/>
          <w:b/>
          <w:i/>
          <w:iCs/>
          <w:color w:val="000000" w:themeColor="text1"/>
          <w:lang w:eastAsia="ja-JP"/>
        </w:rPr>
        <w:t>followUnifiedTCIstate</w:t>
      </w:r>
      <w:proofErr w:type="spellEnd"/>
      <w:r w:rsidRPr="00207BD5">
        <w:rPr>
          <w:rFonts w:ascii="Times New Roman" w:eastAsia="ＭＳ 明朝" w:hAnsi="Times New Roman" w:cs="Times New Roman"/>
          <w:b/>
          <w:i/>
          <w:iCs/>
          <w:color w:val="000000" w:themeColor="text1"/>
          <w:lang w:eastAsia="ja-JP"/>
        </w:rPr>
        <w:t xml:space="preserve"> to </w:t>
      </w:r>
      <w:r>
        <w:rPr>
          <w:rFonts w:ascii="Times New Roman" w:eastAsia="ＭＳ 明朝" w:hAnsi="Times New Roman" w:cs="Times New Roman"/>
          <w:b/>
          <w:i/>
          <w:iCs/>
          <w:color w:val="000000" w:themeColor="text1"/>
          <w:lang w:eastAsia="ja-JP"/>
        </w:rPr>
        <w:t>indicate</w:t>
      </w:r>
      <w:r w:rsidRPr="00207BD5">
        <w:rPr>
          <w:rFonts w:ascii="Times New Roman" w:eastAsia="ＭＳ 明朝" w:hAnsi="Times New Roman" w:cs="Times New Roman"/>
          <w:b/>
          <w:i/>
          <w:iCs/>
          <w:color w:val="000000" w:themeColor="text1"/>
          <w:lang w:eastAsia="ja-JP"/>
        </w:rPr>
        <w:t xml:space="preserve"> whether to follow indicated TCI state or not for PDCCH/PDSCH.</w:t>
      </w:r>
    </w:p>
    <w:p w14:paraId="52E44618"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1A61EAFA" w14:textId="77777777" w:rsidR="00051AC5" w:rsidRPr="00207BD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both single-DCI based and multi-DCI based M-TRP, d</w:t>
      </w:r>
      <w:r w:rsidRPr="005B2720">
        <w:rPr>
          <w:rFonts w:ascii="Times New Roman" w:eastAsia="ＭＳ 明朝" w:hAnsi="Times New Roman" w:cs="Times New Roman"/>
          <w:b/>
          <w:i/>
          <w:iCs/>
          <w:color w:val="000000" w:themeColor="text1"/>
          <w:lang w:eastAsia="ja-JP"/>
        </w:rPr>
        <w:t xml:space="preserve">efault QCL assumption (i.e. </w:t>
      </w:r>
      <w:r>
        <w:rPr>
          <w:rFonts w:ascii="Times New Roman" w:eastAsia="ＭＳ 明朝" w:hAnsi="Times New Roman" w:cs="Times New Roman"/>
          <w:b/>
          <w:i/>
          <w:iCs/>
          <w:color w:val="000000" w:themeColor="text1"/>
          <w:lang w:eastAsia="ja-JP"/>
        </w:rPr>
        <w:t xml:space="preserve">QCL assumption </w:t>
      </w:r>
      <w:r w:rsidRPr="005B2720">
        <w:rPr>
          <w:rFonts w:ascii="Times New Roman" w:eastAsia="ＭＳ 明朝" w:hAnsi="Times New Roman" w:cs="Times New Roman"/>
          <w:b/>
          <w:i/>
          <w:iCs/>
          <w:color w:val="000000" w:themeColor="text1"/>
          <w:lang w:eastAsia="ja-JP"/>
        </w:rPr>
        <w:t>if scheduling offset &lt; threshold) for PDSCH/A-CSI-RS in unified TCI framework should be specified</w:t>
      </w:r>
      <w:r>
        <w:rPr>
          <w:rFonts w:ascii="Times New Roman" w:eastAsia="ＭＳ 明朝" w:hAnsi="Times New Roman" w:cs="Times New Roman"/>
          <w:b/>
          <w:i/>
          <w:iCs/>
          <w:color w:val="000000" w:themeColor="text1"/>
          <w:lang w:eastAsia="ja-JP"/>
        </w:rPr>
        <w:t>.</w:t>
      </w:r>
    </w:p>
    <w:p w14:paraId="6DB97657"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7EFDDC1E" w14:textId="77777777" w:rsidR="00051AC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mapping of indicated TCI state to PDCCH for single-DCI based M-TRP,</w:t>
      </w:r>
    </w:p>
    <w:p w14:paraId="6BF2561E"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Support Alt.1 (</w:t>
      </w:r>
      <w:r w:rsidRPr="003D2BAF">
        <w:rPr>
          <w:rFonts w:ascii="Times New Roman" w:eastAsia="ＭＳ 明朝" w:hAnsi="Times New Roman" w:cs="Times New Roman"/>
          <w:b/>
          <w:i/>
          <w:iCs/>
          <w:color w:val="000000" w:themeColor="text1"/>
          <w:lang w:eastAsia="ja-JP"/>
        </w:rPr>
        <w:t>Use RRC configuration to inform the mapping/association between a configured or indicated joint/DL TCI state and a CORESET or a CORESET group</w:t>
      </w:r>
      <w:r>
        <w:rPr>
          <w:rFonts w:ascii="Times New Roman" w:eastAsia="ＭＳ 明朝" w:hAnsi="Times New Roman" w:cs="Times New Roman"/>
          <w:b/>
          <w:i/>
          <w:iCs/>
          <w:color w:val="000000" w:themeColor="text1"/>
          <w:lang w:eastAsia="ja-JP"/>
        </w:rPr>
        <w:t>).</w:t>
      </w:r>
    </w:p>
    <w:p w14:paraId="4ADEBA67"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O</w:t>
      </w:r>
      <w:r w:rsidRPr="003D2BAF">
        <w:rPr>
          <w:rFonts w:ascii="Times New Roman" w:eastAsia="ＭＳ 明朝" w:hAnsi="Times New Roman" w:cs="Times New Roman"/>
          <w:b/>
          <w:i/>
          <w:iCs/>
          <w:color w:val="000000" w:themeColor="text1"/>
          <w:lang w:eastAsia="ja-JP"/>
        </w:rPr>
        <w:t xml:space="preserve">ne or </w:t>
      </w:r>
      <w:r>
        <w:rPr>
          <w:rFonts w:ascii="Times New Roman" w:eastAsia="ＭＳ 明朝" w:hAnsi="Times New Roman" w:cs="Times New Roman"/>
          <w:b/>
          <w:i/>
          <w:iCs/>
          <w:color w:val="000000" w:themeColor="text1"/>
          <w:lang w:eastAsia="ja-JP"/>
        </w:rPr>
        <w:t>two</w:t>
      </w:r>
      <w:r w:rsidRPr="003D2BAF">
        <w:rPr>
          <w:rFonts w:ascii="Times New Roman" w:eastAsia="ＭＳ 明朝" w:hAnsi="Times New Roman" w:cs="Times New Roman"/>
          <w:b/>
          <w:i/>
          <w:iCs/>
          <w:color w:val="000000" w:themeColor="text1"/>
          <w:lang w:eastAsia="ja-JP"/>
        </w:rPr>
        <w:t xml:space="preserve"> index(es) of indicated TCI state(s)</w:t>
      </w:r>
      <w:r>
        <w:rPr>
          <w:rFonts w:ascii="Times New Roman" w:eastAsia="ＭＳ 明朝" w:hAnsi="Times New Roman" w:cs="Times New Roman"/>
          <w:b/>
          <w:i/>
          <w:iCs/>
          <w:color w:val="000000" w:themeColor="text1"/>
          <w:lang w:eastAsia="ja-JP"/>
        </w:rPr>
        <w:t xml:space="preserve"> are configured per a CORESET.</w:t>
      </w:r>
    </w:p>
    <w:p w14:paraId="5DA1E4D9" w14:textId="77777777" w:rsidR="00051AC5" w:rsidRDefault="00051AC5" w:rsidP="00051AC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or a CORESET(s) configured with SFN scheme A/B, two indexes can be configured.</w:t>
      </w:r>
    </w:p>
    <w:p w14:paraId="26D53419" w14:textId="77777777" w:rsidR="00051AC5" w:rsidRPr="001376A7" w:rsidRDefault="00051AC5" w:rsidP="00051AC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F</w:t>
      </w:r>
      <w:r>
        <w:rPr>
          <w:rFonts w:ascii="Times New Roman" w:eastAsia="ＭＳ 明朝" w:hAnsi="Times New Roman" w:cs="Times New Roman"/>
          <w:b/>
          <w:i/>
          <w:iCs/>
          <w:color w:val="000000" w:themeColor="text1"/>
          <w:lang w:eastAsia="ja-JP"/>
        </w:rPr>
        <w:t>or other CORESET(s), one index can be configured.</w:t>
      </w:r>
    </w:p>
    <w:p w14:paraId="20978410"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6FB21694" w14:textId="77777777" w:rsidR="00051AC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state(s) applied to single-DCI based M-TRP</w:t>
      </w:r>
      <w:r w:rsidRPr="000C5AF0">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PDSCH, support scheduling DCI can dynamically switch between S-TRP PDSCH and M-TRP PDSCH.</w:t>
      </w:r>
    </w:p>
    <w:p w14:paraId="1E191185"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Scheduling DCI (DCI format 1_1/1_2) can indicate one or two index(es) of indicated TCI states for PDSCH.</w:t>
      </w:r>
    </w:p>
    <w:p w14:paraId="37925A73"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04A4AF58" w14:textId="77777777" w:rsidR="00051AC5"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indicated TCI state(s) applied to single-DCI based M-TRP PUCCH repetition, support scheduling DCI can dynamically switch between S-TRP PUCCH repetition and M-TRP PUCCH repetition.</w:t>
      </w:r>
    </w:p>
    <w:p w14:paraId="3CE773F9" w14:textId="77777777" w:rsidR="00051AC5"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Scheduling DCI (DCI format 1_1/1_2) can indicate one or two index(es) of indicated TCI states for PUCCH.</w:t>
      </w:r>
    </w:p>
    <w:p w14:paraId="50EDC18F" w14:textId="77777777" w:rsidR="00051AC5" w:rsidRPr="00FD2107" w:rsidRDefault="00051AC5" w:rsidP="00051AC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4C275C8C" w14:textId="77777777" w:rsidR="00051AC5" w:rsidRPr="00BD0F17" w:rsidRDefault="00051AC5" w:rsidP="00051AC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indicated TCI state(s) applied to single-DCI based M-TRP PUSCH repetition, if </w:t>
      </w:r>
      <w:r w:rsidRPr="005D428E">
        <w:rPr>
          <w:rFonts w:ascii="Times New Roman" w:eastAsia="ＭＳ 明朝" w:hAnsi="Times New Roman" w:cs="Times New Roman"/>
          <w:b/>
          <w:i/>
          <w:iCs/>
          <w:color w:val="000000" w:themeColor="text1"/>
          <w:lang w:eastAsia="ja-JP"/>
        </w:rPr>
        <w:t>two SRS resource set</w:t>
      </w:r>
      <w:r>
        <w:rPr>
          <w:rFonts w:ascii="Times New Roman" w:eastAsia="ＭＳ 明朝" w:hAnsi="Times New Roman" w:cs="Times New Roman"/>
          <w:b/>
          <w:i/>
          <w:iCs/>
          <w:color w:val="000000" w:themeColor="text1"/>
          <w:lang w:eastAsia="ja-JP"/>
        </w:rPr>
        <w:t>s</w:t>
      </w:r>
      <w:r w:rsidRPr="005D428E">
        <w:rPr>
          <w:rFonts w:ascii="Times New Roman" w:eastAsia="ＭＳ 明朝" w:hAnsi="Times New Roman" w:cs="Times New Roman"/>
          <w:b/>
          <w:i/>
          <w:iCs/>
          <w:color w:val="000000" w:themeColor="text1"/>
          <w:lang w:eastAsia="ja-JP"/>
        </w:rPr>
        <w:t xml:space="preserve"> with usage = CB/NCB</w:t>
      </w:r>
      <w:r>
        <w:rPr>
          <w:rFonts w:ascii="Times New Roman" w:eastAsia="ＭＳ 明朝" w:hAnsi="Times New Roman" w:cs="Times New Roman"/>
          <w:b/>
          <w:i/>
          <w:iCs/>
          <w:color w:val="000000" w:themeColor="text1"/>
          <w:lang w:eastAsia="ja-JP"/>
        </w:rPr>
        <w:t xml:space="preserve"> are configured, </w:t>
      </w:r>
      <w:r w:rsidRPr="00BD0F17">
        <w:rPr>
          <w:rFonts w:ascii="Times New Roman" w:eastAsia="ＭＳ 明朝" w:hAnsi="Times New Roman" w:cs="Times New Roman"/>
          <w:b/>
          <w:i/>
          <w:iCs/>
          <w:color w:val="000000" w:themeColor="text1"/>
          <w:lang w:eastAsia="ja-JP"/>
        </w:rPr>
        <w:t>support dynamic switching between S-TRP PUSCH repetition and M-TRP PUSCH repetition by 2-bit “SRS resource set indicator” field in the scheduling DCI format 0_1/0_2.</w:t>
      </w:r>
    </w:p>
    <w:p w14:paraId="1D163948" w14:textId="77777777" w:rsidR="00051AC5" w:rsidRPr="00BD0F17" w:rsidRDefault="00051AC5" w:rsidP="00051AC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One of two index(es) of indicated TCI states are </w:t>
      </w:r>
      <w:r w:rsidRPr="00BD0F17">
        <w:rPr>
          <w:rFonts w:ascii="Times New Roman" w:eastAsia="ＭＳ 明朝" w:hAnsi="Times New Roman" w:cs="Times New Roman"/>
          <w:b/>
          <w:i/>
          <w:iCs/>
          <w:color w:val="000000" w:themeColor="text1"/>
          <w:lang w:eastAsia="ja-JP"/>
        </w:rPr>
        <w:t>selected from indicated TCI state(s).</w:t>
      </w:r>
    </w:p>
    <w:p w14:paraId="643CAC1A" w14:textId="77777777" w:rsidR="006550EA" w:rsidRPr="00FD2107" w:rsidRDefault="006550EA" w:rsidP="006550EA">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2-10</w:t>
      </w:r>
      <w:r w:rsidRPr="00FD2107">
        <w:rPr>
          <w:rFonts w:eastAsiaTheme="minorEastAsia"/>
          <w:b/>
          <w:bCs/>
          <w:color w:val="000000" w:themeColor="text1"/>
          <w:u w:val="single"/>
        </w:rPr>
        <w:t>:</w:t>
      </w:r>
    </w:p>
    <w:p w14:paraId="06A34734" w14:textId="77777777" w:rsidR="006550EA" w:rsidRDefault="006550EA" w:rsidP="006550E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w:t>
      </w:r>
      <w:r w:rsidRPr="00B610AE">
        <w:rPr>
          <w:rFonts w:ascii="Times New Roman" w:eastAsia="ＭＳ 明朝" w:hAnsi="Times New Roman" w:cs="Times New Roman"/>
          <w:b/>
          <w:i/>
          <w:iCs/>
          <w:color w:val="000000" w:themeColor="text1"/>
          <w:lang w:eastAsia="ja-JP"/>
        </w:rPr>
        <w:t xml:space="preserve">nified TCI extension for </w:t>
      </w:r>
      <w:r>
        <w:rPr>
          <w:rFonts w:ascii="Times New Roman" w:eastAsia="ＭＳ 明朝" w:hAnsi="Times New Roman" w:cs="Times New Roman"/>
          <w:b/>
          <w:i/>
          <w:iCs/>
          <w:color w:val="000000" w:themeColor="text1"/>
          <w:lang w:eastAsia="ja-JP"/>
        </w:rPr>
        <w:t>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M-TRP, support Alt.2.</w:t>
      </w:r>
    </w:p>
    <w:p w14:paraId="40EF3CA1" w14:textId="77777777" w:rsidR="006550EA" w:rsidRPr="00C6490F" w:rsidRDefault="006550EA" w:rsidP="006550EA">
      <w:pPr>
        <w:pStyle w:val="ae"/>
        <w:numPr>
          <w:ilvl w:val="2"/>
          <w:numId w:val="5"/>
        </w:numPr>
        <w:spacing w:beforeLines="50" w:before="120" w:afterLines="50" w:after="120"/>
        <w:ind w:firstLineChars="0"/>
        <w:jc w:val="both"/>
        <w:rPr>
          <w:rFonts w:ascii="Times New Roman" w:eastAsia="ＭＳ 明朝" w:hAnsi="Times New Roman" w:cs="Times New Roman"/>
          <w:bCs/>
          <w:i/>
          <w:iCs/>
          <w:color w:val="000000" w:themeColor="text1"/>
          <w:lang w:eastAsia="ja-JP"/>
        </w:rPr>
      </w:pPr>
      <w:r w:rsidRPr="00C6490F">
        <w:rPr>
          <w:rFonts w:ascii="Times New Roman" w:eastAsia="ＭＳ 明朝" w:hAnsi="Times New Roman" w:cs="Times New Roman"/>
          <w:bCs/>
          <w:i/>
          <w:iCs/>
          <w:color w:val="000000" w:themeColor="text1"/>
          <w:lang w:eastAsia="ja-JP"/>
        </w:rPr>
        <w:t xml:space="preserve">Alt.2: Use the existing TCI field in the DCI format 1_1/1_2 (with or without DL assignment) associated with one of </w:t>
      </w:r>
      <w:proofErr w:type="spellStart"/>
      <w:r w:rsidRPr="00C6490F">
        <w:rPr>
          <w:rFonts w:ascii="Times New Roman" w:eastAsia="ＭＳ 明朝" w:hAnsi="Times New Roman" w:cs="Times New Roman"/>
          <w:bCs/>
          <w:i/>
          <w:iCs/>
          <w:color w:val="000000" w:themeColor="text1"/>
          <w:lang w:eastAsia="ja-JP"/>
        </w:rPr>
        <w:t>CORESETPoolIndex</w:t>
      </w:r>
      <w:proofErr w:type="spellEnd"/>
      <w:r w:rsidRPr="00C6490F">
        <w:rPr>
          <w:rFonts w:ascii="Times New Roman" w:eastAsia="ＭＳ 明朝" w:hAnsi="Times New Roman" w:cs="Times New Roman"/>
          <w:bCs/>
          <w:i/>
          <w:iCs/>
          <w:color w:val="000000" w:themeColor="text1"/>
          <w:lang w:eastAsia="ja-JP"/>
        </w:rPr>
        <w:t xml:space="preserve"> values to indicate the joint/DL/UL TCI state(s) corresponding to the same </w:t>
      </w:r>
      <w:proofErr w:type="spellStart"/>
      <w:r w:rsidRPr="00C6490F">
        <w:rPr>
          <w:rFonts w:ascii="Times New Roman" w:eastAsia="ＭＳ 明朝" w:hAnsi="Times New Roman" w:cs="Times New Roman"/>
          <w:bCs/>
          <w:i/>
          <w:iCs/>
          <w:color w:val="000000" w:themeColor="text1"/>
          <w:lang w:eastAsia="ja-JP"/>
        </w:rPr>
        <w:t>CORESETPoolIndex</w:t>
      </w:r>
      <w:proofErr w:type="spellEnd"/>
      <w:r w:rsidRPr="00C6490F">
        <w:rPr>
          <w:rFonts w:ascii="Times New Roman" w:eastAsia="ＭＳ 明朝" w:hAnsi="Times New Roman" w:cs="Times New Roman"/>
          <w:bCs/>
          <w:i/>
          <w:iCs/>
          <w:color w:val="000000" w:themeColor="text1"/>
          <w:lang w:eastAsia="ja-JP"/>
        </w:rPr>
        <w:t xml:space="preserve"> value).</w:t>
      </w:r>
    </w:p>
    <w:p w14:paraId="42192EC1" w14:textId="77777777" w:rsidR="006550EA" w:rsidRPr="00FD2107" w:rsidRDefault="006550EA" w:rsidP="006550EA">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2-11</w:t>
      </w:r>
      <w:r w:rsidRPr="00FD2107">
        <w:rPr>
          <w:rFonts w:eastAsiaTheme="minorEastAsia"/>
          <w:b/>
          <w:bCs/>
          <w:color w:val="000000" w:themeColor="text1"/>
          <w:u w:val="single"/>
        </w:rPr>
        <w:t>:</w:t>
      </w:r>
    </w:p>
    <w:p w14:paraId="5B238159" w14:textId="77777777" w:rsidR="006550EA" w:rsidRDefault="006550EA" w:rsidP="006550E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Before discussing the mapping of indicated TCI state to each CH/RS in multi-</w:t>
      </w:r>
      <w:r w:rsidRPr="00B610AE">
        <w:rPr>
          <w:rFonts w:ascii="Times New Roman" w:eastAsia="ＭＳ 明朝" w:hAnsi="Times New Roman" w:cs="Times New Roman"/>
          <w:b/>
          <w:i/>
          <w:iCs/>
          <w:color w:val="000000" w:themeColor="text1"/>
          <w:lang w:eastAsia="ja-JP"/>
        </w:rPr>
        <w:t xml:space="preserve">DCI based </w:t>
      </w:r>
      <w:r>
        <w:rPr>
          <w:rFonts w:ascii="Times New Roman" w:eastAsia="ＭＳ 明朝" w:hAnsi="Times New Roman" w:cs="Times New Roman"/>
          <w:b/>
          <w:i/>
          <w:iCs/>
          <w:color w:val="000000" w:themeColor="text1"/>
          <w:lang w:eastAsia="ja-JP"/>
        </w:rPr>
        <w:t>M-TRP, which scenario requires multiple indicated TCI state should be discussed.</w:t>
      </w:r>
    </w:p>
    <w:p w14:paraId="7C2607FF" w14:textId="77777777" w:rsidR="006550EA" w:rsidRDefault="006550EA" w:rsidP="006550EA">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E</w:t>
      </w:r>
      <w:r>
        <w:rPr>
          <w:rFonts w:ascii="Times New Roman" w:eastAsia="ＭＳ 明朝" w:hAnsi="Times New Roman" w:cs="Times New Roman"/>
          <w:b/>
          <w:i/>
          <w:iCs/>
          <w:color w:val="000000" w:themeColor="text1"/>
          <w:lang w:eastAsia="ja-JP"/>
        </w:rPr>
        <w:t>.g. whether SFN-CORESET is supported for multi-DCI based M-TRP should be discussed.</w:t>
      </w:r>
    </w:p>
    <w:p w14:paraId="5E1DFAE2" w14:textId="77777777" w:rsidR="00982043" w:rsidRPr="006550EA"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13B8F949" w14:textId="307192B5" w:rsidR="00982043" w:rsidRPr="00982043" w:rsidRDefault="00982043" w:rsidP="00982043">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Power control for M-TRP operation</w:t>
      </w:r>
    </w:p>
    <w:p w14:paraId="6F6CFD33" w14:textId="77777777" w:rsidR="006550EA" w:rsidRPr="00FD2107" w:rsidRDefault="006550EA" w:rsidP="006550EA">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433A735B" w14:textId="77777777" w:rsidR="006550EA" w:rsidRPr="00D37D98" w:rsidRDefault="006550EA" w:rsidP="006550E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w:t>
      </w:r>
      <w:r w:rsidRPr="00D37D98">
        <w:rPr>
          <w:rFonts w:ascii="Times New Roman" w:eastAsia="ＭＳ 明朝" w:hAnsi="Times New Roman" w:cs="Times New Roman"/>
          <w:b/>
          <w:i/>
          <w:iCs/>
          <w:color w:val="000000" w:themeColor="text1"/>
          <w:lang w:eastAsia="ja-JP"/>
        </w:rPr>
        <w:t xml:space="preserve"> how to determine PCMAX for transmission from each panel can be further studied</w:t>
      </w:r>
      <w:r>
        <w:rPr>
          <w:rFonts w:ascii="Times New Roman" w:eastAsia="ＭＳ 明朝" w:hAnsi="Times New Roman" w:cs="Times New Roman"/>
          <w:b/>
          <w:i/>
          <w:iCs/>
          <w:color w:val="000000" w:themeColor="text1"/>
          <w:lang w:eastAsia="ja-JP"/>
        </w:rPr>
        <w:t xml:space="preserve"> after receiving RAN4 reply on the feasibility of assumptions of power limitation</w:t>
      </w:r>
      <w:r w:rsidRPr="00D37D98">
        <w:rPr>
          <w:rFonts w:ascii="Times New Roman" w:eastAsia="ＭＳ 明朝" w:hAnsi="Times New Roman" w:cs="Times New Roman"/>
          <w:b/>
          <w:i/>
          <w:iCs/>
          <w:color w:val="000000" w:themeColor="text1"/>
          <w:lang w:eastAsia="ja-JP"/>
        </w:rPr>
        <w:t xml:space="preserve">. </w:t>
      </w:r>
    </w:p>
    <w:p w14:paraId="03F68C07" w14:textId="77777777" w:rsidR="00982043"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6AFEF472" w14:textId="33AE4507" w:rsidR="00982043" w:rsidRPr="00982043" w:rsidRDefault="00982043" w:rsidP="00982043">
      <w:pPr>
        <w:spacing w:beforeLines="50" w:before="120" w:afterLines="50" w:after="120"/>
        <w:jc w:val="both"/>
        <w:rPr>
          <w:rFonts w:ascii="Times New Roman" w:eastAsia="ＭＳ 明朝" w:hAnsi="Times New Roman" w:cs="Times New Roman"/>
          <w:b/>
          <w:color w:val="000000" w:themeColor="text1"/>
          <w:u w:val="single"/>
          <w:lang w:eastAsia="ja-JP"/>
        </w:rPr>
      </w:pPr>
      <w:r w:rsidRPr="00982043">
        <w:rPr>
          <w:rFonts w:ascii="Times New Roman" w:eastAsia="ＭＳ 明朝" w:hAnsi="Times New Roman" w:cs="Times New Roman"/>
          <w:b/>
          <w:color w:val="000000" w:themeColor="text1"/>
          <w:u w:val="single"/>
          <w:lang w:eastAsia="ja-JP"/>
        </w:rPr>
        <w:t xml:space="preserve">Beam reporting for </w:t>
      </w:r>
      <w:proofErr w:type="spellStart"/>
      <w:r w:rsidRPr="00982043">
        <w:rPr>
          <w:rFonts w:ascii="Times New Roman" w:eastAsia="ＭＳ 明朝" w:hAnsi="Times New Roman" w:cs="Times New Roman"/>
          <w:b/>
          <w:color w:val="000000" w:themeColor="text1"/>
          <w:u w:val="single"/>
          <w:lang w:eastAsia="ja-JP"/>
        </w:rPr>
        <w:t>STxMP</w:t>
      </w:r>
      <w:proofErr w:type="spellEnd"/>
    </w:p>
    <w:p w14:paraId="2740A570" w14:textId="77777777" w:rsidR="008272B4" w:rsidRPr="00FD2107" w:rsidRDefault="008272B4" w:rsidP="008272B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761773FB" w14:textId="77777777" w:rsidR="008272B4" w:rsidRPr="002C295D" w:rsidRDefault="008272B4" w:rsidP="008272B4">
      <w:pPr>
        <w:pStyle w:val="ae"/>
        <w:numPr>
          <w:ilvl w:val="1"/>
          <w:numId w:val="5"/>
        </w:numPr>
        <w:spacing w:beforeLines="50" w:before="120" w:afterLines="50" w:after="120"/>
        <w:ind w:firstLineChars="0"/>
        <w:jc w:val="both"/>
        <w:rPr>
          <w:rFonts w:eastAsiaTheme="minorEastAsia"/>
          <w:lang w:val="x-none"/>
        </w:rPr>
      </w:pPr>
      <w:r>
        <w:rPr>
          <w:rFonts w:ascii="Times New Roman" w:eastAsia="ＭＳ 明朝" w:hAnsi="Times New Roman" w:cs="Times New Roman"/>
          <w:b/>
          <w:i/>
          <w:iCs/>
          <w:color w:val="000000" w:themeColor="text1"/>
          <w:lang w:eastAsia="ja-JP"/>
        </w:rPr>
        <w:t xml:space="preserve">To support </w:t>
      </w:r>
      <w:proofErr w:type="spellStart"/>
      <w:r>
        <w:rPr>
          <w:rFonts w:ascii="Times New Roman" w:eastAsia="ＭＳ 明朝" w:hAnsi="Times New Roman" w:cs="Times New Roman"/>
          <w:b/>
          <w:i/>
          <w:iCs/>
          <w:color w:val="000000" w:themeColor="text1"/>
          <w:lang w:eastAsia="ja-JP"/>
        </w:rPr>
        <w:t>STxMP</w:t>
      </w:r>
      <w:proofErr w:type="spellEnd"/>
      <w:r>
        <w:rPr>
          <w:rFonts w:ascii="Times New Roman" w:eastAsia="ＭＳ 明朝" w:hAnsi="Times New Roman" w:cs="Times New Roman"/>
          <w:b/>
          <w:i/>
          <w:iCs/>
          <w:color w:val="000000" w:themeColor="text1"/>
          <w:lang w:eastAsia="ja-JP"/>
        </w:rPr>
        <w:t>, following options of enhancement on beam reporting can be considered.</w:t>
      </w:r>
    </w:p>
    <w:p w14:paraId="7CC94A28" w14:textId="77777777" w:rsidR="008272B4" w:rsidRPr="00D36298" w:rsidRDefault="008272B4" w:rsidP="008272B4">
      <w:pPr>
        <w:pStyle w:val="ae"/>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reuse Rel-17 UE capability value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UE can report UE capability values with same capability. T</w:t>
      </w:r>
      <w:r w:rsidRPr="001C50A1">
        <w:rPr>
          <w:rFonts w:ascii="Times New Roman" w:eastAsiaTheme="minorEastAsia" w:hAnsi="Times New Roman" w:cs="Times New Roman"/>
          <w:b/>
          <w:i/>
          <w:iCs/>
          <w:color w:val="000000" w:themeColor="text1"/>
        </w:rPr>
        <w:t xml:space="preserve">wo beams with different UE capability value set index </w:t>
      </w:r>
      <w:r>
        <w:rPr>
          <w:rFonts w:ascii="Times New Roman" w:eastAsiaTheme="minorEastAsia" w:hAnsi="Times New Roman" w:cs="Times New Roman"/>
          <w:b/>
          <w:i/>
          <w:iCs/>
          <w:color w:val="000000" w:themeColor="text1"/>
        </w:rPr>
        <w:t>correspond to different panel and c</w:t>
      </w:r>
      <w:r w:rsidRPr="001C50A1">
        <w:rPr>
          <w:rFonts w:ascii="Times New Roman" w:eastAsiaTheme="minorEastAsia" w:hAnsi="Times New Roman" w:cs="Times New Roman"/>
          <w:b/>
          <w:i/>
          <w:iCs/>
          <w:color w:val="000000" w:themeColor="text1"/>
        </w:rPr>
        <w:t>an be transmitted simultaneously by UE.</w:t>
      </w:r>
      <w:r>
        <w:rPr>
          <w:rFonts w:ascii="Times New Roman" w:eastAsiaTheme="minorEastAsia" w:hAnsi="Times New Roman" w:cs="Times New Roman"/>
          <w:b/>
          <w:i/>
          <w:iCs/>
          <w:color w:val="000000" w:themeColor="text1"/>
        </w:rPr>
        <w:t xml:space="preserve">  </w:t>
      </w:r>
    </w:p>
    <w:p w14:paraId="512EE8FA" w14:textId="77777777" w:rsidR="008272B4" w:rsidRDefault="008272B4" w:rsidP="008272B4">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reuse Rel-15/16 group-based beam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w:t>
      </w:r>
      <w:r w:rsidRPr="00220DD4">
        <w:rPr>
          <w:rFonts w:ascii="Times New Roman" w:eastAsiaTheme="minorEastAsia" w:hAnsi="Times New Roman" w:cs="Times New Roman"/>
          <w:b/>
          <w:i/>
          <w:iCs/>
          <w:color w:val="000000" w:themeColor="text1"/>
        </w:rPr>
        <w:t xml:space="preserve">UE </w:t>
      </w:r>
      <w:r>
        <w:rPr>
          <w:rFonts w:ascii="Times New Roman" w:eastAsiaTheme="minorEastAsia" w:hAnsi="Times New Roman" w:cs="Times New Roman"/>
          <w:b/>
          <w:i/>
          <w:iCs/>
          <w:color w:val="000000" w:themeColor="text1"/>
        </w:rPr>
        <w:t>shall report</w:t>
      </w:r>
      <w:r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Pr>
          <w:rFonts w:ascii="Times New Roman" w:eastAsiaTheme="minorEastAsia" w:hAnsi="Times New Roman" w:cs="Times New Roman"/>
          <w:b/>
          <w:i/>
          <w:iCs/>
          <w:color w:val="000000" w:themeColor="text1"/>
        </w:rPr>
        <w:t>.</w:t>
      </w:r>
    </w:p>
    <w:p w14:paraId="0FAC8FD2" w14:textId="77777777" w:rsidR="008272B4" w:rsidRPr="00220DD4" w:rsidRDefault="008272B4" w:rsidP="008272B4">
      <w:pPr>
        <w:pStyle w:val="ae"/>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In </w:t>
      </w:r>
      <w:r w:rsidRPr="00815DCA">
        <w:rPr>
          <w:rFonts w:ascii="Times New Roman" w:eastAsiaTheme="minorEastAsia" w:hAnsi="Times New Roman" w:cs="Times New Roman"/>
          <w:b/>
          <w:i/>
          <w:iCs/>
          <w:color w:val="000000" w:themeColor="text1"/>
        </w:rPr>
        <w:t xml:space="preserve">UL group-based beam reporting, UE </w:t>
      </w:r>
      <w:r>
        <w:rPr>
          <w:rFonts w:ascii="Times New Roman" w:eastAsiaTheme="minorEastAsia" w:hAnsi="Times New Roman" w:cs="Times New Roman"/>
          <w:b/>
          <w:i/>
          <w:iCs/>
          <w:color w:val="000000" w:themeColor="text1"/>
        </w:rPr>
        <w:t>shall report</w:t>
      </w:r>
      <w:r w:rsidRPr="00815DCA">
        <w:rPr>
          <w:rFonts w:ascii="Times New Roman" w:eastAsiaTheme="minorEastAsia" w:hAnsi="Times New Roman" w:cs="Times New Roman"/>
          <w:b/>
          <w:i/>
          <w:iCs/>
          <w:color w:val="000000" w:themeColor="text1"/>
        </w:rPr>
        <w:t xml:space="preserve"> pair(s) of beams that can be transmitted simultaneously by UE.</w:t>
      </w:r>
    </w:p>
    <w:p w14:paraId="7C1A7E6B" w14:textId="77777777" w:rsidR="00982043" w:rsidRPr="00DD4426" w:rsidRDefault="00982043" w:rsidP="00DD4426">
      <w:pPr>
        <w:spacing w:beforeLines="50" w:before="120" w:afterLines="50" w:after="120"/>
        <w:jc w:val="both"/>
        <w:rPr>
          <w:rFonts w:ascii="Times New Roman" w:eastAsia="ＭＳ 明朝" w:hAnsi="Times New Roman" w:cs="Times New Roman" w:hint="eastAsia"/>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ＭＳ 明朝"/>
          <w:lang w:eastAsia="ja-JP"/>
        </w:rPr>
      </w:pPr>
      <w:r>
        <w:rPr>
          <w:rFonts w:eastAsia="ＭＳ 明朝" w:hint="eastAsia"/>
          <w:lang w:eastAsia="ja-JP"/>
        </w:rPr>
        <w:t>[</w:t>
      </w:r>
      <w:r>
        <w:rPr>
          <w:rFonts w:eastAsia="ＭＳ 明朝"/>
          <w:lang w:eastAsia="ja-JP"/>
        </w:rPr>
        <w:t xml:space="preserve">1] </w:t>
      </w:r>
      <w:r w:rsidRPr="00D62844">
        <w:rPr>
          <w:rFonts w:eastAsia="ＭＳ 明朝"/>
          <w:lang w:eastAsia="ja-JP"/>
        </w:rPr>
        <w:t>3GPP RP-213598, “New WID: MIMO Evolution for Downlink and Uplink”, RAN#94-e, Dec. 2021.</w:t>
      </w:r>
    </w:p>
    <w:p w14:paraId="0D2D0594" w14:textId="620013DC" w:rsidR="00227A9F" w:rsidRDefault="00227A9F" w:rsidP="00D47442">
      <w:pPr>
        <w:spacing w:afterLines="50" w:after="120"/>
        <w:jc w:val="both"/>
        <w:rPr>
          <w:rFonts w:eastAsiaTheme="minorEastAsia"/>
        </w:rPr>
      </w:pPr>
    </w:p>
    <w:sectPr w:rsidR="00227A9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E1A2D" w14:textId="77777777" w:rsidR="00FC048F" w:rsidRDefault="00FC048F">
      <w:r>
        <w:separator/>
      </w:r>
    </w:p>
  </w:endnote>
  <w:endnote w:type="continuationSeparator" w:id="0">
    <w:p w14:paraId="4C00D090" w14:textId="77777777" w:rsidR="00FC048F" w:rsidRDefault="00FC0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0E97" w14:textId="77777777" w:rsidR="00FC048F" w:rsidRDefault="00FC048F">
      <w:r>
        <w:separator/>
      </w:r>
    </w:p>
  </w:footnote>
  <w:footnote w:type="continuationSeparator" w:id="0">
    <w:p w14:paraId="58DEA5DF" w14:textId="77777777" w:rsidR="00FC048F" w:rsidRDefault="00FC0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9C6547C"/>
    <w:multiLevelType w:val="hybridMultilevel"/>
    <w:tmpl w:val="7AE88560"/>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3"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2017724">
    <w:abstractNumId w:val="59"/>
  </w:num>
  <w:num w:numId="2" w16cid:durableId="1077019620">
    <w:abstractNumId w:val="1"/>
  </w:num>
  <w:num w:numId="3" w16cid:durableId="265499288">
    <w:abstractNumId w:val="3"/>
  </w:num>
  <w:num w:numId="4" w16cid:durableId="1012758758">
    <w:abstractNumId w:val="39"/>
  </w:num>
  <w:num w:numId="5" w16cid:durableId="20937093">
    <w:abstractNumId w:val="12"/>
  </w:num>
  <w:num w:numId="6" w16cid:durableId="1011445875">
    <w:abstractNumId w:val="33"/>
  </w:num>
  <w:num w:numId="7" w16cid:durableId="1473673747">
    <w:abstractNumId w:val="57"/>
  </w:num>
  <w:num w:numId="8" w16cid:durableId="1127165875">
    <w:abstractNumId w:val="4"/>
  </w:num>
  <w:num w:numId="9" w16cid:durableId="1423841482">
    <w:abstractNumId w:val="68"/>
  </w:num>
  <w:num w:numId="10" w16cid:durableId="560020575">
    <w:abstractNumId w:val="28"/>
  </w:num>
  <w:num w:numId="11" w16cid:durableId="1173955864">
    <w:abstractNumId w:val="67"/>
  </w:num>
  <w:num w:numId="12" w16cid:durableId="974723075">
    <w:abstractNumId w:val="8"/>
  </w:num>
  <w:num w:numId="13" w16cid:durableId="1263683645">
    <w:abstractNumId w:val="27"/>
  </w:num>
  <w:num w:numId="14" w16cid:durableId="1141852469">
    <w:abstractNumId w:val="2"/>
  </w:num>
  <w:num w:numId="15" w16cid:durableId="776215977">
    <w:abstractNumId w:val="43"/>
  </w:num>
  <w:num w:numId="16" w16cid:durableId="469523474">
    <w:abstractNumId w:val="15"/>
  </w:num>
  <w:num w:numId="17" w16cid:durableId="1573150722">
    <w:abstractNumId w:val="55"/>
  </w:num>
  <w:num w:numId="18" w16cid:durableId="19863989">
    <w:abstractNumId w:val="32"/>
  </w:num>
  <w:num w:numId="19" w16cid:durableId="1698582920">
    <w:abstractNumId w:val="11"/>
  </w:num>
  <w:num w:numId="20" w16cid:durableId="704137572">
    <w:abstractNumId w:val="65"/>
  </w:num>
  <w:num w:numId="21" w16cid:durableId="372924701">
    <w:abstractNumId w:val="42"/>
  </w:num>
  <w:num w:numId="22" w16cid:durableId="1412461856">
    <w:abstractNumId w:val="29"/>
  </w:num>
  <w:num w:numId="23" w16cid:durableId="548419976">
    <w:abstractNumId w:val="14"/>
  </w:num>
  <w:num w:numId="24" w16cid:durableId="1379941007">
    <w:abstractNumId w:val="44"/>
  </w:num>
  <w:num w:numId="25" w16cid:durableId="95950010">
    <w:abstractNumId w:val="58"/>
  </w:num>
  <w:num w:numId="26" w16cid:durableId="16332495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45612214">
    <w:abstractNumId w:val="37"/>
  </w:num>
  <w:num w:numId="28" w16cid:durableId="1138835844">
    <w:abstractNumId w:val="10"/>
  </w:num>
  <w:num w:numId="29" w16cid:durableId="154105696">
    <w:abstractNumId w:val="70"/>
  </w:num>
  <w:num w:numId="30" w16cid:durableId="671613143">
    <w:abstractNumId w:val="20"/>
  </w:num>
  <w:num w:numId="31" w16cid:durableId="1585915025">
    <w:abstractNumId w:val="61"/>
  </w:num>
  <w:num w:numId="32" w16cid:durableId="2042050613">
    <w:abstractNumId w:val="48"/>
  </w:num>
  <w:num w:numId="33" w16cid:durableId="54472415">
    <w:abstractNumId w:val="16"/>
  </w:num>
  <w:num w:numId="34" w16cid:durableId="74014377">
    <w:abstractNumId w:val="6"/>
  </w:num>
  <w:num w:numId="35" w16cid:durableId="503782399">
    <w:abstractNumId w:val="63"/>
  </w:num>
  <w:num w:numId="36" w16cid:durableId="2095663084">
    <w:abstractNumId w:val="24"/>
  </w:num>
  <w:num w:numId="37" w16cid:durableId="1256207612">
    <w:abstractNumId w:val="47"/>
  </w:num>
  <w:num w:numId="38" w16cid:durableId="1872842878">
    <w:abstractNumId w:val="0"/>
  </w:num>
  <w:num w:numId="39" w16cid:durableId="1893881291">
    <w:abstractNumId w:val="45"/>
  </w:num>
  <w:num w:numId="40" w16cid:durableId="732778512">
    <w:abstractNumId w:val="23"/>
  </w:num>
  <w:num w:numId="41" w16cid:durableId="149641186">
    <w:abstractNumId w:val="36"/>
  </w:num>
  <w:num w:numId="42" w16cid:durableId="469178007">
    <w:abstractNumId w:val="26"/>
  </w:num>
  <w:num w:numId="43" w16cid:durableId="832987674">
    <w:abstractNumId w:val="69"/>
  </w:num>
  <w:num w:numId="44" w16cid:durableId="1620182174">
    <w:abstractNumId w:val="41"/>
  </w:num>
  <w:num w:numId="45" w16cid:durableId="1719742787">
    <w:abstractNumId w:val="66"/>
  </w:num>
  <w:num w:numId="46" w16cid:durableId="2070878374">
    <w:abstractNumId w:val="19"/>
  </w:num>
  <w:num w:numId="47" w16cid:durableId="2030988258">
    <w:abstractNumId w:val="17"/>
  </w:num>
  <w:num w:numId="48" w16cid:durableId="1365247502">
    <w:abstractNumId w:val="52"/>
  </w:num>
  <w:num w:numId="49" w16cid:durableId="1191182389">
    <w:abstractNumId w:val="13"/>
  </w:num>
  <w:num w:numId="50" w16cid:durableId="257102791">
    <w:abstractNumId w:val="62"/>
  </w:num>
  <w:num w:numId="51" w16cid:durableId="1676037598">
    <w:abstractNumId w:val="21"/>
  </w:num>
  <w:num w:numId="52" w16cid:durableId="1612930752">
    <w:abstractNumId w:val="34"/>
  </w:num>
  <w:num w:numId="53" w16cid:durableId="74255105">
    <w:abstractNumId w:val="9"/>
  </w:num>
  <w:num w:numId="54" w16cid:durableId="533005818">
    <w:abstractNumId w:val="22"/>
  </w:num>
  <w:num w:numId="55" w16cid:durableId="139152693">
    <w:abstractNumId w:val="49"/>
  </w:num>
  <w:num w:numId="56" w16cid:durableId="279338114">
    <w:abstractNumId w:val="5"/>
  </w:num>
  <w:num w:numId="57" w16cid:durableId="3365242">
    <w:abstractNumId w:val="56"/>
  </w:num>
  <w:num w:numId="58" w16cid:durableId="418209508">
    <w:abstractNumId w:val="35"/>
  </w:num>
  <w:num w:numId="59" w16cid:durableId="1428455078">
    <w:abstractNumId w:val="54"/>
  </w:num>
  <w:num w:numId="60" w16cid:durableId="935862224">
    <w:abstractNumId w:val="59"/>
  </w:num>
  <w:num w:numId="61" w16cid:durableId="1825121850">
    <w:abstractNumId w:val="59"/>
    <w:lvlOverride w:ilvl="0">
      <w:startOverride w:val="6"/>
    </w:lvlOverride>
  </w:num>
  <w:num w:numId="62" w16cid:durableId="2109426171">
    <w:abstractNumId w:val="46"/>
  </w:num>
  <w:num w:numId="63" w16cid:durableId="2118061882">
    <w:abstractNumId w:val="38"/>
  </w:num>
  <w:num w:numId="64" w16cid:durableId="1407150136">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1207809">
    <w:abstractNumId w:val="31"/>
  </w:num>
  <w:num w:numId="66" w16cid:durableId="696006967">
    <w:abstractNumId w:val="30"/>
  </w:num>
  <w:num w:numId="67" w16cid:durableId="436295632">
    <w:abstractNumId w:val="50"/>
  </w:num>
  <w:num w:numId="68" w16cid:durableId="987171699">
    <w:abstractNumId w:val="51"/>
  </w:num>
  <w:num w:numId="69" w16cid:durableId="1383480453">
    <w:abstractNumId w:val="64"/>
  </w:num>
  <w:num w:numId="70" w16cid:durableId="710152224">
    <w:abstractNumId w:val="18"/>
  </w:num>
  <w:num w:numId="71" w16cid:durableId="1494881846">
    <w:abstractNumId w:val="25"/>
  </w:num>
  <w:num w:numId="72" w16cid:durableId="1462922099">
    <w:abstractNumId w:val="53"/>
  </w:num>
  <w:num w:numId="73" w16cid:durableId="824013724">
    <w:abstractNumId w:val="40"/>
  </w:num>
  <w:num w:numId="74" w16cid:durableId="526868278">
    <w:abstractNumId w:val="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99F"/>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B8"/>
    <w:rsid w:val="00036A13"/>
    <w:rsid w:val="00037538"/>
    <w:rsid w:val="000375E0"/>
    <w:rsid w:val="00040410"/>
    <w:rsid w:val="00040CE4"/>
    <w:rsid w:val="00040ED7"/>
    <w:rsid w:val="00040F8D"/>
    <w:rsid w:val="00040FF7"/>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720B"/>
    <w:rsid w:val="000472F0"/>
    <w:rsid w:val="00050413"/>
    <w:rsid w:val="00051AC5"/>
    <w:rsid w:val="0005212A"/>
    <w:rsid w:val="000530EF"/>
    <w:rsid w:val="00053353"/>
    <w:rsid w:val="0005340B"/>
    <w:rsid w:val="000539A4"/>
    <w:rsid w:val="000540E5"/>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E00"/>
    <w:rsid w:val="0008345F"/>
    <w:rsid w:val="00083899"/>
    <w:rsid w:val="0008410A"/>
    <w:rsid w:val="000847AC"/>
    <w:rsid w:val="00084939"/>
    <w:rsid w:val="00084CF1"/>
    <w:rsid w:val="00085130"/>
    <w:rsid w:val="0008565A"/>
    <w:rsid w:val="00085F0B"/>
    <w:rsid w:val="00086B3E"/>
    <w:rsid w:val="00087369"/>
    <w:rsid w:val="00087D63"/>
    <w:rsid w:val="000903BC"/>
    <w:rsid w:val="000907C6"/>
    <w:rsid w:val="000907D0"/>
    <w:rsid w:val="00090AF3"/>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3288"/>
    <w:rsid w:val="000A4139"/>
    <w:rsid w:val="000A44FF"/>
    <w:rsid w:val="000A4881"/>
    <w:rsid w:val="000A4DD1"/>
    <w:rsid w:val="000A4DDE"/>
    <w:rsid w:val="000A5623"/>
    <w:rsid w:val="000A57D7"/>
    <w:rsid w:val="000A5910"/>
    <w:rsid w:val="000A5A04"/>
    <w:rsid w:val="000A5A72"/>
    <w:rsid w:val="000A5B84"/>
    <w:rsid w:val="000A683F"/>
    <w:rsid w:val="000A6F86"/>
    <w:rsid w:val="000A759B"/>
    <w:rsid w:val="000A75CB"/>
    <w:rsid w:val="000A75FB"/>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67"/>
    <w:rsid w:val="000C702C"/>
    <w:rsid w:val="000C770E"/>
    <w:rsid w:val="000C7751"/>
    <w:rsid w:val="000C7B0B"/>
    <w:rsid w:val="000C7C79"/>
    <w:rsid w:val="000C7DD4"/>
    <w:rsid w:val="000C7F93"/>
    <w:rsid w:val="000D0297"/>
    <w:rsid w:val="000D07AC"/>
    <w:rsid w:val="000D0839"/>
    <w:rsid w:val="000D0BEC"/>
    <w:rsid w:val="000D0F14"/>
    <w:rsid w:val="000D1B1B"/>
    <w:rsid w:val="000D266F"/>
    <w:rsid w:val="000D2A6F"/>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1FA2"/>
    <w:rsid w:val="000E21A5"/>
    <w:rsid w:val="000E21FB"/>
    <w:rsid w:val="000E27A9"/>
    <w:rsid w:val="000E3FB3"/>
    <w:rsid w:val="000E3FC1"/>
    <w:rsid w:val="000E4170"/>
    <w:rsid w:val="000E41C3"/>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815"/>
    <w:rsid w:val="00117A91"/>
    <w:rsid w:val="00117CA5"/>
    <w:rsid w:val="00117CEB"/>
    <w:rsid w:val="00120ABF"/>
    <w:rsid w:val="00121118"/>
    <w:rsid w:val="001216A4"/>
    <w:rsid w:val="001218BD"/>
    <w:rsid w:val="00121B31"/>
    <w:rsid w:val="00122188"/>
    <w:rsid w:val="00122250"/>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6A7"/>
    <w:rsid w:val="00137B80"/>
    <w:rsid w:val="00140156"/>
    <w:rsid w:val="00140417"/>
    <w:rsid w:val="00141256"/>
    <w:rsid w:val="00141365"/>
    <w:rsid w:val="00141631"/>
    <w:rsid w:val="001416D3"/>
    <w:rsid w:val="001419A6"/>
    <w:rsid w:val="00141DA0"/>
    <w:rsid w:val="00141E56"/>
    <w:rsid w:val="0014229A"/>
    <w:rsid w:val="00142605"/>
    <w:rsid w:val="001430BC"/>
    <w:rsid w:val="001435DD"/>
    <w:rsid w:val="00144172"/>
    <w:rsid w:val="00144B3F"/>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B51"/>
    <w:rsid w:val="00155DC2"/>
    <w:rsid w:val="00155E43"/>
    <w:rsid w:val="00155EAD"/>
    <w:rsid w:val="001565D1"/>
    <w:rsid w:val="00156781"/>
    <w:rsid w:val="00156B10"/>
    <w:rsid w:val="00156FD5"/>
    <w:rsid w:val="001576A7"/>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821"/>
    <w:rsid w:val="00164B9E"/>
    <w:rsid w:val="0016517C"/>
    <w:rsid w:val="001653ED"/>
    <w:rsid w:val="00165791"/>
    <w:rsid w:val="00165C7E"/>
    <w:rsid w:val="00165FD8"/>
    <w:rsid w:val="00166087"/>
    <w:rsid w:val="001665E6"/>
    <w:rsid w:val="0016662B"/>
    <w:rsid w:val="0016676A"/>
    <w:rsid w:val="00166FEE"/>
    <w:rsid w:val="00167F65"/>
    <w:rsid w:val="00170246"/>
    <w:rsid w:val="00170F6C"/>
    <w:rsid w:val="00171354"/>
    <w:rsid w:val="0017183C"/>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C7D"/>
    <w:rsid w:val="0018529D"/>
    <w:rsid w:val="00185985"/>
    <w:rsid w:val="00185A6D"/>
    <w:rsid w:val="00185B56"/>
    <w:rsid w:val="0018612D"/>
    <w:rsid w:val="00186614"/>
    <w:rsid w:val="001867F0"/>
    <w:rsid w:val="00187543"/>
    <w:rsid w:val="0019010B"/>
    <w:rsid w:val="001907E3"/>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79"/>
    <w:rsid w:val="001A4D8D"/>
    <w:rsid w:val="001A512E"/>
    <w:rsid w:val="001A5818"/>
    <w:rsid w:val="001A5E07"/>
    <w:rsid w:val="001A5EDD"/>
    <w:rsid w:val="001A6866"/>
    <w:rsid w:val="001A6AB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A69"/>
    <w:rsid w:val="001B4E5F"/>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DC"/>
    <w:rsid w:val="001D12EE"/>
    <w:rsid w:val="001D15BF"/>
    <w:rsid w:val="001D226D"/>
    <w:rsid w:val="001D2A74"/>
    <w:rsid w:val="001D2C7E"/>
    <w:rsid w:val="001D32B9"/>
    <w:rsid w:val="001D428F"/>
    <w:rsid w:val="001D4B18"/>
    <w:rsid w:val="001D4C6D"/>
    <w:rsid w:val="001D4F2A"/>
    <w:rsid w:val="001D55C4"/>
    <w:rsid w:val="001D573F"/>
    <w:rsid w:val="001D68B7"/>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DE1"/>
    <w:rsid w:val="00204E46"/>
    <w:rsid w:val="002053FF"/>
    <w:rsid w:val="002055DC"/>
    <w:rsid w:val="002057D2"/>
    <w:rsid w:val="00205C24"/>
    <w:rsid w:val="00205ED5"/>
    <w:rsid w:val="00205FB7"/>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E30"/>
    <w:rsid w:val="00226708"/>
    <w:rsid w:val="002268B4"/>
    <w:rsid w:val="00226A37"/>
    <w:rsid w:val="00226A9A"/>
    <w:rsid w:val="00227092"/>
    <w:rsid w:val="00227112"/>
    <w:rsid w:val="002274F4"/>
    <w:rsid w:val="002278F3"/>
    <w:rsid w:val="00227A9F"/>
    <w:rsid w:val="00227AC4"/>
    <w:rsid w:val="00227ACD"/>
    <w:rsid w:val="00227D94"/>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1827"/>
    <w:rsid w:val="00261A16"/>
    <w:rsid w:val="00261D18"/>
    <w:rsid w:val="00262257"/>
    <w:rsid w:val="002625F4"/>
    <w:rsid w:val="00263425"/>
    <w:rsid w:val="002637BE"/>
    <w:rsid w:val="00263D3E"/>
    <w:rsid w:val="00264229"/>
    <w:rsid w:val="002644B0"/>
    <w:rsid w:val="002644E0"/>
    <w:rsid w:val="00264810"/>
    <w:rsid w:val="00264BF5"/>
    <w:rsid w:val="0026582B"/>
    <w:rsid w:val="0026688B"/>
    <w:rsid w:val="00266A3F"/>
    <w:rsid w:val="00266A7D"/>
    <w:rsid w:val="00270034"/>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92F"/>
    <w:rsid w:val="002829B7"/>
    <w:rsid w:val="00282DD8"/>
    <w:rsid w:val="002834F8"/>
    <w:rsid w:val="00283C95"/>
    <w:rsid w:val="00283DB8"/>
    <w:rsid w:val="00284347"/>
    <w:rsid w:val="00284469"/>
    <w:rsid w:val="00285368"/>
    <w:rsid w:val="0028630F"/>
    <w:rsid w:val="00286A1E"/>
    <w:rsid w:val="00286A27"/>
    <w:rsid w:val="00286A88"/>
    <w:rsid w:val="00287DC6"/>
    <w:rsid w:val="00290282"/>
    <w:rsid w:val="00290774"/>
    <w:rsid w:val="002908DE"/>
    <w:rsid w:val="002909D9"/>
    <w:rsid w:val="00291073"/>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1D5B"/>
    <w:rsid w:val="002A2490"/>
    <w:rsid w:val="002A29E5"/>
    <w:rsid w:val="002A2A90"/>
    <w:rsid w:val="002A2BF7"/>
    <w:rsid w:val="002A2C5F"/>
    <w:rsid w:val="002A2FA0"/>
    <w:rsid w:val="002A3489"/>
    <w:rsid w:val="002A3677"/>
    <w:rsid w:val="002A43C0"/>
    <w:rsid w:val="002A4C1F"/>
    <w:rsid w:val="002A50BA"/>
    <w:rsid w:val="002A5264"/>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77B"/>
    <w:rsid w:val="002C0949"/>
    <w:rsid w:val="002C0B7E"/>
    <w:rsid w:val="002C0E65"/>
    <w:rsid w:val="002C1253"/>
    <w:rsid w:val="002C1402"/>
    <w:rsid w:val="002C2561"/>
    <w:rsid w:val="002C295D"/>
    <w:rsid w:val="002C2C77"/>
    <w:rsid w:val="002C2D77"/>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1E26"/>
    <w:rsid w:val="002D2109"/>
    <w:rsid w:val="002D215F"/>
    <w:rsid w:val="002D240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2281"/>
    <w:rsid w:val="002F282C"/>
    <w:rsid w:val="002F2E67"/>
    <w:rsid w:val="002F2EF9"/>
    <w:rsid w:val="002F32B1"/>
    <w:rsid w:val="002F335B"/>
    <w:rsid w:val="002F357A"/>
    <w:rsid w:val="002F3703"/>
    <w:rsid w:val="002F37A4"/>
    <w:rsid w:val="002F413D"/>
    <w:rsid w:val="002F474E"/>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49FD"/>
    <w:rsid w:val="00334D16"/>
    <w:rsid w:val="00334DE8"/>
    <w:rsid w:val="00334E6D"/>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DCD"/>
    <w:rsid w:val="00341268"/>
    <w:rsid w:val="003419AF"/>
    <w:rsid w:val="00341A32"/>
    <w:rsid w:val="00341B5F"/>
    <w:rsid w:val="00342100"/>
    <w:rsid w:val="003422B2"/>
    <w:rsid w:val="00342C5E"/>
    <w:rsid w:val="003436BF"/>
    <w:rsid w:val="00343BAC"/>
    <w:rsid w:val="00344285"/>
    <w:rsid w:val="003447BE"/>
    <w:rsid w:val="003449D9"/>
    <w:rsid w:val="00344CF9"/>
    <w:rsid w:val="00344D3F"/>
    <w:rsid w:val="00345410"/>
    <w:rsid w:val="00345AB5"/>
    <w:rsid w:val="00345B80"/>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826"/>
    <w:rsid w:val="0035392F"/>
    <w:rsid w:val="00353CB9"/>
    <w:rsid w:val="00353E5E"/>
    <w:rsid w:val="003546C8"/>
    <w:rsid w:val="00355058"/>
    <w:rsid w:val="003552BF"/>
    <w:rsid w:val="003559A5"/>
    <w:rsid w:val="00356010"/>
    <w:rsid w:val="00356171"/>
    <w:rsid w:val="00356577"/>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805"/>
    <w:rsid w:val="00377E4E"/>
    <w:rsid w:val="00377F5F"/>
    <w:rsid w:val="00380163"/>
    <w:rsid w:val="00380637"/>
    <w:rsid w:val="00380A14"/>
    <w:rsid w:val="00380FC4"/>
    <w:rsid w:val="00381406"/>
    <w:rsid w:val="0038152A"/>
    <w:rsid w:val="003817DA"/>
    <w:rsid w:val="003819BA"/>
    <w:rsid w:val="00381DF1"/>
    <w:rsid w:val="00381E1F"/>
    <w:rsid w:val="0038278A"/>
    <w:rsid w:val="003827B5"/>
    <w:rsid w:val="00382BC8"/>
    <w:rsid w:val="00382CE2"/>
    <w:rsid w:val="00382CE6"/>
    <w:rsid w:val="00383267"/>
    <w:rsid w:val="0038340C"/>
    <w:rsid w:val="003837DF"/>
    <w:rsid w:val="0038520B"/>
    <w:rsid w:val="0038563C"/>
    <w:rsid w:val="00385651"/>
    <w:rsid w:val="00385681"/>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CBF"/>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675"/>
    <w:rsid w:val="004027A2"/>
    <w:rsid w:val="00402D8D"/>
    <w:rsid w:val="00402FB6"/>
    <w:rsid w:val="00403120"/>
    <w:rsid w:val="00403568"/>
    <w:rsid w:val="00403715"/>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40CD"/>
    <w:rsid w:val="00434495"/>
    <w:rsid w:val="0043484D"/>
    <w:rsid w:val="00434B35"/>
    <w:rsid w:val="004351D1"/>
    <w:rsid w:val="00435282"/>
    <w:rsid w:val="0043538F"/>
    <w:rsid w:val="00435749"/>
    <w:rsid w:val="004358DB"/>
    <w:rsid w:val="00435EBA"/>
    <w:rsid w:val="00436098"/>
    <w:rsid w:val="004365B2"/>
    <w:rsid w:val="00436742"/>
    <w:rsid w:val="004369EC"/>
    <w:rsid w:val="00437C54"/>
    <w:rsid w:val="00440B00"/>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F1A"/>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35D"/>
    <w:rsid w:val="0045437A"/>
    <w:rsid w:val="0045479C"/>
    <w:rsid w:val="00454E2A"/>
    <w:rsid w:val="00454F01"/>
    <w:rsid w:val="004552AD"/>
    <w:rsid w:val="00455474"/>
    <w:rsid w:val="00455AC8"/>
    <w:rsid w:val="00456A2E"/>
    <w:rsid w:val="00456CDD"/>
    <w:rsid w:val="0045720B"/>
    <w:rsid w:val="00457484"/>
    <w:rsid w:val="004577EF"/>
    <w:rsid w:val="004579E1"/>
    <w:rsid w:val="00457A59"/>
    <w:rsid w:val="00457B53"/>
    <w:rsid w:val="0046005B"/>
    <w:rsid w:val="004601C5"/>
    <w:rsid w:val="004602BF"/>
    <w:rsid w:val="00460328"/>
    <w:rsid w:val="00460DFC"/>
    <w:rsid w:val="00461FD9"/>
    <w:rsid w:val="004622AF"/>
    <w:rsid w:val="004629F3"/>
    <w:rsid w:val="00462CF2"/>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4E2"/>
    <w:rsid w:val="004679E9"/>
    <w:rsid w:val="004703A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9FA"/>
    <w:rsid w:val="004900F3"/>
    <w:rsid w:val="0049021A"/>
    <w:rsid w:val="0049022F"/>
    <w:rsid w:val="00490871"/>
    <w:rsid w:val="00490B30"/>
    <w:rsid w:val="00490BD9"/>
    <w:rsid w:val="00490CB1"/>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74A"/>
    <w:rsid w:val="00495E08"/>
    <w:rsid w:val="00495F0F"/>
    <w:rsid w:val="00495F23"/>
    <w:rsid w:val="004960B7"/>
    <w:rsid w:val="0049626C"/>
    <w:rsid w:val="00496309"/>
    <w:rsid w:val="004967E8"/>
    <w:rsid w:val="00496A1C"/>
    <w:rsid w:val="00496FB4"/>
    <w:rsid w:val="00497509"/>
    <w:rsid w:val="004977E5"/>
    <w:rsid w:val="00497F70"/>
    <w:rsid w:val="004A0058"/>
    <w:rsid w:val="004A0CC1"/>
    <w:rsid w:val="004A117A"/>
    <w:rsid w:val="004A117F"/>
    <w:rsid w:val="004A1910"/>
    <w:rsid w:val="004A1913"/>
    <w:rsid w:val="004A1A34"/>
    <w:rsid w:val="004A23B4"/>
    <w:rsid w:val="004A23C3"/>
    <w:rsid w:val="004A2428"/>
    <w:rsid w:val="004A24A1"/>
    <w:rsid w:val="004A33A3"/>
    <w:rsid w:val="004A3B66"/>
    <w:rsid w:val="004A459C"/>
    <w:rsid w:val="004A4887"/>
    <w:rsid w:val="004A50D2"/>
    <w:rsid w:val="004A5495"/>
    <w:rsid w:val="004A5985"/>
    <w:rsid w:val="004A5C4F"/>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4D"/>
    <w:rsid w:val="004B5C7F"/>
    <w:rsid w:val="004B5D85"/>
    <w:rsid w:val="004B67D6"/>
    <w:rsid w:val="004B6A5B"/>
    <w:rsid w:val="004B7595"/>
    <w:rsid w:val="004B7F45"/>
    <w:rsid w:val="004C09E5"/>
    <w:rsid w:val="004C0AA4"/>
    <w:rsid w:val="004C0B41"/>
    <w:rsid w:val="004C0B73"/>
    <w:rsid w:val="004C0E70"/>
    <w:rsid w:val="004C0FA3"/>
    <w:rsid w:val="004C13F2"/>
    <w:rsid w:val="004C188F"/>
    <w:rsid w:val="004C2344"/>
    <w:rsid w:val="004C2B40"/>
    <w:rsid w:val="004C2BA5"/>
    <w:rsid w:val="004C2E59"/>
    <w:rsid w:val="004C2FCD"/>
    <w:rsid w:val="004C395E"/>
    <w:rsid w:val="004C3BF0"/>
    <w:rsid w:val="004C3C49"/>
    <w:rsid w:val="004C3D0C"/>
    <w:rsid w:val="004C3FA3"/>
    <w:rsid w:val="004C41EC"/>
    <w:rsid w:val="004C4345"/>
    <w:rsid w:val="004C4400"/>
    <w:rsid w:val="004C50B3"/>
    <w:rsid w:val="004C53D7"/>
    <w:rsid w:val="004C59AF"/>
    <w:rsid w:val="004C76B1"/>
    <w:rsid w:val="004D13D3"/>
    <w:rsid w:val="004D16E0"/>
    <w:rsid w:val="004D1DAB"/>
    <w:rsid w:val="004D2183"/>
    <w:rsid w:val="004D2228"/>
    <w:rsid w:val="004D287B"/>
    <w:rsid w:val="004D321E"/>
    <w:rsid w:val="004D33A9"/>
    <w:rsid w:val="004D3BDC"/>
    <w:rsid w:val="004D3F1C"/>
    <w:rsid w:val="004D486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21E3"/>
    <w:rsid w:val="004E2D74"/>
    <w:rsid w:val="004E33C6"/>
    <w:rsid w:val="004E42C1"/>
    <w:rsid w:val="004E4321"/>
    <w:rsid w:val="004E458D"/>
    <w:rsid w:val="004E48BB"/>
    <w:rsid w:val="004E499E"/>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BA1"/>
    <w:rsid w:val="004F6F31"/>
    <w:rsid w:val="004F7246"/>
    <w:rsid w:val="004F742F"/>
    <w:rsid w:val="004F7732"/>
    <w:rsid w:val="004F7CBF"/>
    <w:rsid w:val="0050052F"/>
    <w:rsid w:val="00500D93"/>
    <w:rsid w:val="00500EAC"/>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DA8"/>
    <w:rsid w:val="00504E48"/>
    <w:rsid w:val="00505499"/>
    <w:rsid w:val="005055FA"/>
    <w:rsid w:val="00505F53"/>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460"/>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B89"/>
    <w:rsid w:val="00564F63"/>
    <w:rsid w:val="00565168"/>
    <w:rsid w:val="005652BA"/>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E78"/>
    <w:rsid w:val="00590B73"/>
    <w:rsid w:val="00590D8B"/>
    <w:rsid w:val="0059101C"/>
    <w:rsid w:val="00591652"/>
    <w:rsid w:val="00591EE0"/>
    <w:rsid w:val="00591F9B"/>
    <w:rsid w:val="0059219D"/>
    <w:rsid w:val="005922D0"/>
    <w:rsid w:val="005923FC"/>
    <w:rsid w:val="00592AAE"/>
    <w:rsid w:val="00592FF2"/>
    <w:rsid w:val="005930A1"/>
    <w:rsid w:val="005931A4"/>
    <w:rsid w:val="0059343F"/>
    <w:rsid w:val="00593499"/>
    <w:rsid w:val="00593B6E"/>
    <w:rsid w:val="00593E52"/>
    <w:rsid w:val="00594552"/>
    <w:rsid w:val="00594A18"/>
    <w:rsid w:val="00594A73"/>
    <w:rsid w:val="00595B20"/>
    <w:rsid w:val="00595BAC"/>
    <w:rsid w:val="00595DCF"/>
    <w:rsid w:val="00595DD1"/>
    <w:rsid w:val="00595F69"/>
    <w:rsid w:val="005967F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983"/>
    <w:rsid w:val="005A7DC3"/>
    <w:rsid w:val="005B0091"/>
    <w:rsid w:val="005B00CC"/>
    <w:rsid w:val="005B00F3"/>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5AA9"/>
    <w:rsid w:val="005B6063"/>
    <w:rsid w:val="005B6237"/>
    <w:rsid w:val="005B63EE"/>
    <w:rsid w:val="005B6E39"/>
    <w:rsid w:val="005B6F12"/>
    <w:rsid w:val="005B709F"/>
    <w:rsid w:val="005C05AC"/>
    <w:rsid w:val="005C0BEA"/>
    <w:rsid w:val="005C0BFB"/>
    <w:rsid w:val="005C1181"/>
    <w:rsid w:val="005C1C03"/>
    <w:rsid w:val="005C2529"/>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2048"/>
    <w:rsid w:val="005F224C"/>
    <w:rsid w:val="005F234C"/>
    <w:rsid w:val="005F30AF"/>
    <w:rsid w:val="005F37AD"/>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53FB"/>
    <w:rsid w:val="00635C19"/>
    <w:rsid w:val="00635D28"/>
    <w:rsid w:val="006362DB"/>
    <w:rsid w:val="0063676F"/>
    <w:rsid w:val="00636FA6"/>
    <w:rsid w:val="00637408"/>
    <w:rsid w:val="006376B3"/>
    <w:rsid w:val="006377EF"/>
    <w:rsid w:val="00637805"/>
    <w:rsid w:val="00637921"/>
    <w:rsid w:val="006401CC"/>
    <w:rsid w:val="006403D5"/>
    <w:rsid w:val="00640D1E"/>
    <w:rsid w:val="006410D6"/>
    <w:rsid w:val="00641B1C"/>
    <w:rsid w:val="00641C4C"/>
    <w:rsid w:val="00641EF3"/>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2DA0"/>
    <w:rsid w:val="00652F7B"/>
    <w:rsid w:val="0065381D"/>
    <w:rsid w:val="00653FE2"/>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8BB"/>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7507"/>
    <w:rsid w:val="0067762C"/>
    <w:rsid w:val="0068008A"/>
    <w:rsid w:val="0068014B"/>
    <w:rsid w:val="00680241"/>
    <w:rsid w:val="0068082B"/>
    <w:rsid w:val="00680D47"/>
    <w:rsid w:val="00680D7D"/>
    <w:rsid w:val="00680EA8"/>
    <w:rsid w:val="00680EEC"/>
    <w:rsid w:val="00681E34"/>
    <w:rsid w:val="0068200D"/>
    <w:rsid w:val="0068288B"/>
    <w:rsid w:val="00682EDA"/>
    <w:rsid w:val="0068318F"/>
    <w:rsid w:val="0068385D"/>
    <w:rsid w:val="006838FA"/>
    <w:rsid w:val="00683BE5"/>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DA7"/>
    <w:rsid w:val="006D5FC8"/>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353"/>
    <w:rsid w:val="006E755B"/>
    <w:rsid w:val="006E7801"/>
    <w:rsid w:val="006E7A6E"/>
    <w:rsid w:val="006E7D10"/>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78F"/>
    <w:rsid w:val="007179B3"/>
    <w:rsid w:val="00717CEB"/>
    <w:rsid w:val="00720093"/>
    <w:rsid w:val="00720B56"/>
    <w:rsid w:val="0072106C"/>
    <w:rsid w:val="0072123D"/>
    <w:rsid w:val="00721FC3"/>
    <w:rsid w:val="00722016"/>
    <w:rsid w:val="00722564"/>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327F"/>
    <w:rsid w:val="00733434"/>
    <w:rsid w:val="00733617"/>
    <w:rsid w:val="007337F4"/>
    <w:rsid w:val="007343C3"/>
    <w:rsid w:val="00734496"/>
    <w:rsid w:val="0073508B"/>
    <w:rsid w:val="00735262"/>
    <w:rsid w:val="007357F3"/>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EF8"/>
    <w:rsid w:val="0077065B"/>
    <w:rsid w:val="007725D5"/>
    <w:rsid w:val="00772B2A"/>
    <w:rsid w:val="00773074"/>
    <w:rsid w:val="007737CF"/>
    <w:rsid w:val="007738C5"/>
    <w:rsid w:val="00773DB9"/>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1692"/>
    <w:rsid w:val="0078174F"/>
    <w:rsid w:val="00781A00"/>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D63"/>
    <w:rsid w:val="007941FD"/>
    <w:rsid w:val="0079454C"/>
    <w:rsid w:val="00794AA4"/>
    <w:rsid w:val="0079535F"/>
    <w:rsid w:val="00795413"/>
    <w:rsid w:val="0079545C"/>
    <w:rsid w:val="00795B86"/>
    <w:rsid w:val="00796369"/>
    <w:rsid w:val="007965C6"/>
    <w:rsid w:val="007965EA"/>
    <w:rsid w:val="0079757B"/>
    <w:rsid w:val="00797F4C"/>
    <w:rsid w:val="007A042D"/>
    <w:rsid w:val="007A05FA"/>
    <w:rsid w:val="007A0816"/>
    <w:rsid w:val="007A12E2"/>
    <w:rsid w:val="007A14F3"/>
    <w:rsid w:val="007A17B6"/>
    <w:rsid w:val="007A185F"/>
    <w:rsid w:val="007A22FB"/>
    <w:rsid w:val="007A2946"/>
    <w:rsid w:val="007A2A66"/>
    <w:rsid w:val="007A2DBC"/>
    <w:rsid w:val="007A2EBE"/>
    <w:rsid w:val="007A3046"/>
    <w:rsid w:val="007A30A1"/>
    <w:rsid w:val="007A30CB"/>
    <w:rsid w:val="007A31FE"/>
    <w:rsid w:val="007A342C"/>
    <w:rsid w:val="007A3847"/>
    <w:rsid w:val="007A390D"/>
    <w:rsid w:val="007A3D2C"/>
    <w:rsid w:val="007A3F88"/>
    <w:rsid w:val="007A4190"/>
    <w:rsid w:val="007A43D0"/>
    <w:rsid w:val="007A44AE"/>
    <w:rsid w:val="007A56FE"/>
    <w:rsid w:val="007A5D62"/>
    <w:rsid w:val="007A5E4B"/>
    <w:rsid w:val="007A5FC0"/>
    <w:rsid w:val="007A60A3"/>
    <w:rsid w:val="007A7311"/>
    <w:rsid w:val="007A74ED"/>
    <w:rsid w:val="007B054C"/>
    <w:rsid w:val="007B17F3"/>
    <w:rsid w:val="007B1CA8"/>
    <w:rsid w:val="007B1E1C"/>
    <w:rsid w:val="007B1F23"/>
    <w:rsid w:val="007B1FC2"/>
    <w:rsid w:val="007B2DC1"/>
    <w:rsid w:val="007B2F79"/>
    <w:rsid w:val="007B3496"/>
    <w:rsid w:val="007B3A58"/>
    <w:rsid w:val="007B3F47"/>
    <w:rsid w:val="007B484F"/>
    <w:rsid w:val="007B4A70"/>
    <w:rsid w:val="007B5144"/>
    <w:rsid w:val="007B5154"/>
    <w:rsid w:val="007B560C"/>
    <w:rsid w:val="007B5C16"/>
    <w:rsid w:val="007B5EC3"/>
    <w:rsid w:val="007B6013"/>
    <w:rsid w:val="007B61C4"/>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A6F"/>
    <w:rsid w:val="007E6D10"/>
    <w:rsid w:val="007E73A4"/>
    <w:rsid w:val="007E75B3"/>
    <w:rsid w:val="007F06EF"/>
    <w:rsid w:val="007F0B99"/>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1486"/>
    <w:rsid w:val="00811498"/>
    <w:rsid w:val="008114F8"/>
    <w:rsid w:val="00811A72"/>
    <w:rsid w:val="00811BF1"/>
    <w:rsid w:val="00811EB7"/>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3CE"/>
    <w:rsid w:val="00824451"/>
    <w:rsid w:val="00824DDB"/>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4309"/>
    <w:rsid w:val="00834511"/>
    <w:rsid w:val="008346E1"/>
    <w:rsid w:val="008346F6"/>
    <w:rsid w:val="00834956"/>
    <w:rsid w:val="008350DB"/>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712"/>
    <w:rsid w:val="00862883"/>
    <w:rsid w:val="00862B31"/>
    <w:rsid w:val="00862D5A"/>
    <w:rsid w:val="0086345A"/>
    <w:rsid w:val="008640E1"/>
    <w:rsid w:val="008644FA"/>
    <w:rsid w:val="00864912"/>
    <w:rsid w:val="00864E9D"/>
    <w:rsid w:val="00865008"/>
    <w:rsid w:val="0086566C"/>
    <w:rsid w:val="00865D1F"/>
    <w:rsid w:val="008660F0"/>
    <w:rsid w:val="00866308"/>
    <w:rsid w:val="0086632A"/>
    <w:rsid w:val="00866422"/>
    <w:rsid w:val="00866B87"/>
    <w:rsid w:val="0086714A"/>
    <w:rsid w:val="00867233"/>
    <w:rsid w:val="00867F39"/>
    <w:rsid w:val="008701F7"/>
    <w:rsid w:val="008705DC"/>
    <w:rsid w:val="00870916"/>
    <w:rsid w:val="008710D6"/>
    <w:rsid w:val="00871371"/>
    <w:rsid w:val="008716C7"/>
    <w:rsid w:val="00871B8B"/>
    <w:rsid w:val="00871CB1"/>
    <w:rsid w:val="00871D87"/>
    <w:rsid w:val="0087213F"/>
    <w:rsid w:val="00872854"/>
    <w:rsid w:val="00873356"/>
    <w:rsid w:val="0087381C"/>
    <w:rsid w:val="00873A3A"/>
    <w:rsid w:val="00873A4D"/>
    <w:rsid w:val="00873CF4"/>
    <w:rsid w:val="0087402E"/>
    <w:rsid w:val="0087474B"/>
    <w:rsid w:val="0087480F"/>
    <w:rsid w:val="00874C87"/>
    <w:rsid w:val="00874FC7"/>
    <w:rsid w:val="00875B9F"/>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CF9"/>
    <w:rsid w:val="0089436B"/>
    <w:rsid w:val="0089542A"/>
    <w:rsid w:val="0089589D"/>
    <w:rsid w:val="0089592A"/>
    <w:rsid w:val="00895F9D"/>
    <w:rsid w:val="008969FC"/>
    <w:rsid w:val="00897612"/>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663"/>
    <w:rsid w:val="008B3933"/>
    <w:rsid w:val="008B3B2E"/>
    <w:rsid w:val="008B4660"/>
    <w:rsid w:val="008B4A51"/>
    <w:rsid w:val="008B4B17"/>
    <w:rsid w:val="008B5044"/>
    <w:rsid w:val="008B520F"/>
    <w:rsid w:val="008B5218"/>
    <w:rsid w:val="008B5B8F"/>
    <w:rsid w:val="008B5FD3"/>
    <w:rsid w:val="008B6141"/>
    <w:rsid w:val="008B6468"/>
    <w:rsid w:val="008B687B"/>
    <w:rsid w:val="008B6C3B"/>
    <w:rsid w:val="008B6EEE"/>
    <w:rsid w:val="008B7439"/>
    <w:rsid w:val="008B76FF"/>
    <w:rsid w:val="008C01DB"/>
    <w:rsid w:val="008C050B"/>
    <w:rsid w:val="008C09A1"/>
    <w:rsid w:val="008C0B05"/>
    <w:rsid w:val="008C101D"/>
    <w:rsid w:val="008C10FE"/>
    <w:rsid w:val="008C12C0"/>
    <w:rsid w:val="008C2091"/>
    <w:rsid w:val="008C21E6"/>
    <w:rsid w:val="008C21FA"/>
    <w:rsid w:val="008C244E"/>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7E9"/>
    <w:rsid w:val="008C796D"/>
    <w:rsid w:val="008C7B63"/>
    <w:rsid w:val="008C7BA9"/>
    <w:rsid w:val="008C7C91"/>
    <w:rsid w:val="008D0255"/>
    <w:rsid w:val="008D1499"/>
    <w:rsid w:val="008D1BE4"/>
    <w:rsid w:val="008D1CBE"/>
    <w:rsid w:val="008D2016"/>
    <w:rsid w:val="008D217E"/>
    <w:rsid w:val="008D2489"/>
    <w:rsid w:val="008D2B36"/>
    <w:rsid w:val="008D38FE"/>
    <w:rsid w:val="008D3983"/>
    <w:rsid w:val="008D3984"/>
    <w:rsid w:val="008D4470"/>
    <w:rsid w:val="008D472E"/>
    <w:rsid w:val="008D4C81"/>
    <w:rsid w:val="008D4D86"/>
    <w:rsid w:val="008D4E8D"/>
    <w:rsid w:val="008D50BE"/>
    <w:rsid w:val="008D51F9"/>
    <w:rsid w:val="008D59C3"/>
    <w:rsid w:val="008D5E83"/>
    <w:rsid w:val="008D6501"/>
    <w:rsid w:val="008D6757"/>
    <w:rsid w:val="008D73B7"/>
    <w:rsid w:val="008D7B9F"/>
    <w:rsid w:val="008E02D9"/>
    <w:rsid w:val="008E0907"/>
    <w:rsid w:val="008E0AC6"/>
    <w:rsid w:val="008E0CA7"/>
    <w:rsid w:val="008E1958"/>
    <w:rsid w:val="008E1A29"/>
    <w:rsid w:val="008E1DD1"/>
    <w:rsid w:val="008E1EC8"/>
    <w:rsid w:val="008E1FC2"/>
    <w:rsid w:val="008E23AD"/>
    <w:rsid w:val="008E29EF"/>
    <w:rsid w:val="008E29F2"/>
    <w:rsid w:val="008E2E83"/>
    <w:rsid w:val="008E3051"/>
    <w:rsid w:val="008E4E44"/>
    <w:rsid w:val="008E5105"/>
    <w:rsid w:val="008E5292"/>
    <w:rsid w:val="008E5AA7"/>
    <w:rsid w:val="008E6BAD"/>
    <w:rsid w:val="008E6C21"/>
    <w:rsid w:val="008E6F6F"/>
    <w:rsid w:val="008E6FC6"/>
    <w:rsid w:val="008E7425"/>
    <w:rsid w:val="008E7543"/>
    <w:rsid w:val="008E793D"/>
    <w:rsid w:val="008F006D"/>
    <w:rsid w:val="008F03E5"/>
    <w:rsid w:val="008F0487"/>
    <w:rsid w:val="008F0580"/>
    <w:rsid w:val="008F06C0"/>
    <w:rsid w:val="008F0783"/>
    <w:rsid w:val="008F08EE"/>
    <w:rsid w:val="008F0C8C"/>
    <w:rsid w:val="008F0DF1"/>
    <w:rsid w:val="008F0E5C"/>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718B"/>
    <w:rsid w:val="008F7717"/>
    <w:rsid w:val="008F7F4C"/>
    <w:rsid w:val="00900B40"/>
    <w:rsid w:val="00900F0B"/>
    <w:rsid w:val="00901BEF"/>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D2E"/>
    <w:rsid w:val="0091417C"/>
    <w:rsid w:val="009147B8"/>
    <w:rsid w:val="009156A6"/>
    <w:rsid w:val="0091595A"/>
    <w:rsid w:val="00915D66"/>
    <w:rsid w:val="00915F51"/>
    <w:rsid w:val="00916700"/>
    <w:rsid w:val="00916B9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923"/>
    <w:rsid w:val="0092679A"/>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C9A"/>
    <w:rsid w:val="00931D98"/>
    <w:rsid w:val="009323D2"/>
    <w:rsid w:val="00932CB8"/>
    <w:rsid w:val="0093313C"/>
    <w:rsid w:val="00933F4B"/>
    <w:rsid w:val="009346ED"/>
    <w:rsid w:val="00934A19"/>
    <w:rsid w:val="0093505D"/>
    <w:rsid w:val="00935397"/>
    <w:rsid w:val="009355B3"/>
    <w:rsid w:val="0093586D"/>
    <w:rsid w:val="00935AC5"/>
    <w:rsid w:val="00935F89"/>
    <w:rsid w:val="0093630F"/>
    <w:rsid w:val="009363C1"/>
    <w:rsid w:val="009375A1"/>
    <w:rsid w:val="00937668"/>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103D"/>
    <w:rsid w:val="009511E6"/>
    <w:rsid w:val="00951A7A"/>
    <w:rsid w:val="00951C7F"/>
    <w:rsid w:val="00951D83"/>
    <w:rsid w:val="00951EB1"/>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33E"/>
    <w:rsid w:val="00975D02"/>
    <w:rsid w:val="00975F0C"/>
    <w:rsid w:val="0097609D"/>
    <w:rsid w:val="00976186"/>
    <w:rsid w:val="00976361"/>
    <w:rsid w:val="00976450"/>
    <w:rsid w:val="009768EC"/>
    <w:rsid w:val="00976936"/>
    <w:rsid w:val="0097735D"/>
    <w:rsid w:val="009773BA"/>
    <w:rsid w:val="00977DA5"/>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70E6"/>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C53"/>
    <w:rsid w:val="009A5FE9"/>
    <w:rsid w:val="009A62D8"/>
    <w:rsid w:val="009A63B7"/>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5C8"/>
    <w:rsid w:val="009D2072"/>
    <w:rsid w:val="009D223D"/>
    <w:rsid w:val="009D2440"/>
    <w:rsid w:val="009D2686"/>
    <w:rsid w:val="009D2F0D"/>
    <w:rsid w:val="009D3241"/>
    <w:rsid w:val="009D3786"/>
    <w:rsid w:val="009D3A7F"/>
    <w:rsid w:val="009D3E49"/>
    <w:rsid w:val="009D3E55"/>
    <w:rsid w:val="009D45C2"/>
    <w:rsid w:val="009D5694"/>
    <w:rsid w:val="009D578C"/>
    <w:rsid w:val="009D6D98"/>
    <w:rsid w:val="009D6DA9"/>
    <w:rsid w:val="009D6E14"/>
    <w:rsid w:val="009D736C"/>
    <w:rsid w:val="009D73EE"/>
    <w:rsid w:val="009D75D0"/>
    <w:rsid w:val="009D7649"/>
    <w:rsid w:val="009D7D44"/>
    <w:rsid w:val="009E0656"/>
    <w:rsid w:val="009E0849"/>
    <w:rsid w:val="009E1D05"/>
    <w:rsid w:val="009E1E52"/>
    <w:rsid w:val="009E27E7"/>
    <w:rsid w:val="009E29D3"/>
    <w:rsid w:val="009E2CAF"/>
    <w:rsid w:val="009E2CF1"/>
    <w:rsid w:val="009E2ED5"/>
    <w:rsid w:val="009E308C"/>
    <w:rsid w:val="009E3180"/>
    <w:rsid w:val="009E3753"/>
    <w:rsid w:val="009E4D31"/>
    <w:rsid w:val="009E5389"/>
    <w:rsid w:val="009E6322"/>
    <w:rsid w:val="009E6688"/>
    <w:rsid w:val="009E6BAA"/>
    <w:rsid w:val="009E6E9A"/>
    <w:rsid w:val="009F0CE6"/>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C2B"/>
    <w:rsid w:val="00A0768F"/>
    <w:rsid w:val="00A103D5"/>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5B"/>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8E4"/>
    <w:rsid w:val="00A47E95"/>
    <w:rsid w:val="00A501CA"/>
    <w:rsid w:val="00A50323"/>
    <w:rsid w:val="00A506C0"/>
    <w:rsid w:val="00A506D3"/>
    <w:rsid w:val="00A50AFC"/>
    <w:rsid w:val="00A50EC8"/>
    <w:rsid w:val="00A5129C"/>
    <w:rsid w:val="00A51592"/>
    <w:rsid w:val="00A51970"/>
    <w:rsid w:val="00A52153"/>
    <w:rsid w:val="00A5217E"/>
    <w:rsid w:val="00A52360"/>
    <w:rsid w:val="00A52828"/>
    <w:rsid w:val="00A52983"/>
    <w:rsid w:val="00A52F0E"/>
    <w:rsid w:val="00A53D41"/>
    <w:rsid w:val="00A545C1"/>
    <w:rsid w:val="00A54972"/>
    <w:rsid w:val="00A54C10"/>
    <w:rsid w:val="00A54F12"/>
    <w:rsid w:val="00A54FC4"/>
    <w:rsid w:val="00A56428"/>
    <w:rsid w:val="00A5664E"/>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941"/>
    <w:rsid w:val="00A62E80"/>
    <w:rsid w:val="00A6356D"/>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89C"/>
    <w:rsid w:val="00A76CEE"/>
    <w:rsid w:val="00A77D7D"/>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AAD"/>
    <w:rsid w:val="00A85ACE"/>
    <w:rsid w:val="00A85D1E"/>
    <w:rsid w:val="00A85D9B"/>
    <w:rsid w:val="00A85E53"/>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8C7"/>
    <w:rsid w:val="00AA7F40"/>
    <w:rsid w:val="00AB06AE"/>
    <w:rsid w:val="00AB0D51"/>
    <w:rsid w:val="00AB0D63"/>
    <w:rsid w:val="00AB0EFC"/>
    <w:rsid w:val="00AB18D6"/>
    <w:rsid w:val="00AB1CC1"/>
    <w:rsid w:val="00AB1EAB"/>
    <w:rsid w:val="00AB240F"/>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3F35"/>
    <w:rsid w:val="00AC42F6"/>
    <w:rsid w:val="00AC4521"/>
    <w:rsid w:val="00AC4A64"/>
    <w:rsid w:val="00AC4BE6"/>
    <w:rsid w:val="00AC5169"/>
    <w:rsid w:val="00AC52A6"/>
    <w:rsid w:val="00AC5388"/>
    <w:rsid w:val="00AC5878"/>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FDF"/>
    <w:rsid w:val="00AF3168"/>
    <w:rsid w:val="00AF32CF"/>
    <w:rsid w:val="00AF3303"/>
    <w:rsid w:val="00AF3483"/>
    <w:rsid w:val="00AF36F1"/>
    <w:rsid w:val="00AF40DE"/>
    <w:rsid w:val="00AF4746"/>
    <w:rsid w:val="00AF48B6"/>
    <w:rsid w:val="00AF48C9"/>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581"/>
    <w:rsid w:val="00B136E9"/>
    <w:rsid w:val="00B13707"/>
    <w:rsid w:val="00B13B75"/>
    <w:rsid w:val="00B13D83"/>
    <w:rsid w:val="00B14645"/>
    <w:rsid w:val="00B14904"/>
    <w:rsid w:val="00B15C80"/>
    <w:rsid w:val="00B16E97"/>
    <w:rsid w:val="00B16ED6"/>
    <w:rsid w:val="00B171A0"/>
    <w:rsid w:val="00B17456"/>
    <w:rsid w:val="00B174C2"/>
    <w:rsid w:val="00B17517"/>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5EC"/>
    <w:rsid w:val="00B228BB"/>
    <w:rsid w:val="00B22B39"/>
    <w:rsid w:val="00B22CF6"/>
    <w:rsid w:val="00B22F4C"/>
    <w:rsid w:val="00B22FDC"/>
    <w:rsid w:val="00B2334C"/>
    <w:rsid w:val="00B2382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50B6"/>
    <w:rsid w:val="00B45350"/>
    <w:rsid w:val="00B45461"/>
    <w:rsid w:val="00B45573"/>
    <w:rsid w:val="00B45CAB"/>
    <w:rsid w:val="00B46066"/>
    <w:rsid w:val="00B467E3"/>
    <w:rsid w:val="00B468BA"/>
    <w:rsid w:val="00B46E9B"/>
    <w:rsid w:val="00B475A8"/>
    <w:rsid w:val="00B479C5"/>
    <w:rsid w:val="00B479D9"/>
    <w:rsid w:val="00B5080B"/>
    <w:rsid w:val="00B50B13"/>
    <w:rsid w:val="00B510FA"/>
    <w:rsid w:val="00B51372"/>
    <w:rsid w:val="00B51670"/>
    <w:rsid w:val="00B51E98"/>
    <w:rsid w:val="00B53437"/>
    <w:rsid w:val="00B53586"/>
    <w:rsid w:val="00B5363C"/>
    <w:rsid w:val="00B5368D"/>
    <w:rsid w:val="00B538B8"/>
    <w:rsid w:val="00B53A6C"/>
    <w:rsid w:val="00B53D58"/>
    <w:rsid w:val="00B53E49"/>
    <w:rsid w:val="00B53E98"/>
    <w:rsid w:val="00B5421D"/>
    <w:rsid w:val="00B54BF6"/>
    <w:rsid w:val="00B54DB8"/>
    <w:rsid w:val="00B55085"/>
    <w:rsid w:val="00B552AE"/>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33CB"/>
    <w:rsid w:val="00B63937"/>
    <w:rsid w:val="00B63A37"/>
    <w:rsid w:val="00B63BCC"/>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D36"/>
    <w:rsid w:val="00B85D71"/>
    <w:rsid w:val="00B85EB0"/>
    <w:rsid w:val="00B85F2F"/>
    <w:rsid w:val="00B85FEE"/>
    <w:rsid w:val="00B86AD9"/>
    <w:rsid w:val="00B86B4E"/>
    <w:rsid w:val="00B86F64"/>
    <w:rsid w:val="00B87523"/>
    <w:rsid w:val="00B87C43"/>
    <w:rsid w:val="00B87C76"/>
    <w:rsid w:val="00B87CF8"/>
    <w:rsid w:val="00B87DD8"/>
    <w:rsid w:val="00B90839"/>
    <w:rsid w:val="00B90F1F"/>
    <w:rsid w:val="00B91462"/>
    <w:rsid w:val="00B91B8A"/>
    <w:rsid w:val="00B91D57"/>
    <w:rsid w:val="00B922EF"/>
    <w:rsid w:val="00B93231"/>
    <w:rsid w:val="00B93251"/>
    <w:rsid w:val="00B9366C"/>
    <w:rsid w:val="00B93755"/>
    <w:rsid w:val="00B93BC0"/>
    <w:rsid w:val="00B94773"/>
    <w:rsid w:val="00B94CE5"/>
    <w:rsid w:val="00B95298"/>
    <w:rsid w:val="00B957D2"/>
    <w:rsid w:val="00B958C9"/>
    <w:rsid w:val="00B95B0E"/>
    <w:rsid w:val="00B95BF9"/>
    <w:rsid w:val="00B95CBF"/>
    <w:rsid w:val="00B95D47"/>
    <w:rsid w:val="00B95DA8"/>
    <w:rsid w:val="00B961B2"/>
    <w:rsid w:val="00B96678"/>
    <w:rsid w:val="00B96928"/>
    <w:rsid w:val="00B96AF9"/>
    <w:rsid w:val="00B96C05"/>
    <w:rsid w:val="00B96CC8"/>
    <w:rsid w:val="00B96F70"/>
    <w:rsid w:val="00B970E0"/>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7025"/>
    <w:rsid w:val="00BA739E"/>
    <w:rsid w:val="00BA75CA"/>
    <w:rsid w:val="00BA788B"/>
    <w:rsid w:val="00BB01DD"/>
    <w:rsid w:val="00BB05A1"/>
    <w:rsid w:val="00BB1281"/>
    <w:rsid w:val="00BB1528"/>
    <w:rsid w:val="00BB1A17"/>
    <w:rsid w:val="00BB1AF7"/>
    <w:rsid w:val="00BB2368"/>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79B"/>
    <w:rsid w:val="00C217DB"/>
    <w:rsid w:val="00C217EA"/>
    <w:rsid w:val="00C21F6B"/>
    <w:rsid w:val="00C2259C"/>
    <w:rsid w:val="00C229DE"/>
    <w:rsid w:val="00C23981"/>
    <w:rsid w:val="00C23D28"/>
    <w:rsid w:val="00C24081"/>
    <w:rsid w:val="00C24427"/>
    <w:rsid w:val="00C2482F"/>
    <w:rsid w:val="00C25B30"/>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4050"/>
    <w:rsid w:val="00C341A5"/>
    <w:rsid w:val="00C34237"/>
    <w:rsid w:val="00C346F0"/>
    <w:rsid w:val="00C349F7"/>
    <w:rsid w:val="00C35136"/>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146E"/>
    <w:rsid w:val="00C7157A"/>
    <w:rsid w:val="00C716CA"/>
    <w:rsid w:val="00C72D72"/>
    <w:rsid w:val="00C72E53"/>
    <w:rsid w:val="00C731B9"/>
    <w:rsid w:val="00C733FC"/>
    <w:rsid w:val="00C7386B"/>
    <w:rsid w:val="00C73FEB"/>
    <w:rsid w:val="00C748EA"/>
    <w:rsid w:val="00C74D6E"/>
    <w:rsid w:val="00C75283"/>
    <w:rsid w:val="00C75AF1"/>
    <w:rsid w:val="00C75D0B"/>
    <w:rsid w:val="00C75D76"/>
    <w:rsid w:val="00C76149"/>
    <w:rsid w:val="00C764B1"/>
    <w:rsid w:val="00C76A1C"/>
    <w:rsid w:val="00C76B42"/>
    <w:rsid w:val="00C770CB"/>
    <w:rsid w:val="00C77665"/>
    <w:rsid w:val="00C77757"/>
    <w:rsid w:val="00C7790B"/>
    <w:rsid w:val="00C77E25"/>
    <w:rsid w:val="00C802B2"/>
    <w:rsid w:val="00C805BC"/>
    <w:rsid w:val="00C80606"/>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73A1"/>
    <w:rsid w:val="00C87608"/>
    <w:rsid w:val="00C9049B"/>
    <w:rsid w:val="00C90525"/>
    <w:rsid w:val="00C90AF6"/>
    <w:rsid w:val="00C90E00"/>
    <w:rsid w:val="00C91840"/>
    <w:rsid w:val="00C91A64"/>
    <w:rsid w:val="00C91C62"/>
    <w:rsid w:val="00C91CD5"/>
    <w:rsid w:val="00C91E9E"/>
    <w:rsid w:val="00C920CF"/>
    <w:rsid w:val="00C92131"/>
    <w:rsid w:val="00C930F4"/>
    <w:rsid w:val="00C9324C"/>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0"/>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9CF"/>
    <w:rsid w:val="00CB1190"/>
    <w:rsid w:val="00CB183D"/>
    <w:rsid w:val="00CB1A4B"/>
    <w:rsid w:val="00CB1AAC"/>
    <w:rsid w:val="00CB1D78"/>
    <w:rsid w:val="00CB2032"/>
    <w:rsid w:val="00CB2C13"/>
    <w:rsid w:val="00CB2DE5"/>
    <w:rsid w:val="00CB321B"/>
    <w:rsid w:val="00CB351E"/>
    <w:rsid w:val="00CB352B"/>
    <w:rsid w:val="00CB388C"/>
    <w:rsid w:val="00CB38AA"/>
    <w:rsid w:val="00CB3A53"/>
    <w:rsid w:val="00CB3A97"/>
    <w:rsid w:val="00CB41E2"/>
    <w:rsid w:val="00CB4534"/>
    <w:rsid w:val="00CB46EE"/>
    <w:rsid w:val="00CB4883"/>
    <w:rsid w:val="00CB4D79"/>
    <w:rsid w:val="00CB5B8E"/>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52E8"/>
    <w:rsid w:val="00CF5411"/>
    <w:rsid w:val="00CF54F7"/>
    <w:rsid w:val="00CF5E14"/>
    <w:rsid w:val="00CF6EDF"/>
    <w:rsid w:val="00CF7044"/>
    <w:rsid w:val="00CF769B"/>
    <w:rsid w:val="00CF7AA6"/>
    <w:rsid w:val="00CF7D7C"/>
    <w:rsid w:val="00D000BF"/>
    <w:rsid w:val="00D00202"/>
    <w:rsid w:val="00D006ED"/>
    <w:rsid w:val="00D00750"/>
    <w:rsid w:val="00D00808"/>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571"/>
    <w:rsid w:val="00D31578"/>
    <w:rsid w:val="00D31608"/>
    <w:rsid w:val="00D31B92"/>
    <w:rsid w:val="00D3224C"/>
    <w:rsid w:val="00D32592"/>
    <w:rsid w:val="00D32F1D"/>
    <w:rsid w:val="00D33411"/>
    <w:rsid w:val="00D33665"/>
    <w:rsid w:val="00D339D8"/>
    <w:rsid w:val="00D33D50"/>
    <w:rsid w:val="00D34525"/>
    <w:rsid w:val="00D3469A"/>
    <w:rsid w:val="00D34FD8"/>
    <w:rsid w:val="00D356D4"/>
    <w:rsid w:val="00D35946"/>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AD3"/>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B1"/>
    <w:rsid w:val="00D66081"/>
    <w:rsid w:val="00D66086"/>
    <w:rsid w:val="00D669D9"/>
    <w:rsid w:val="00D66AC2"/>
    <w:rsid w:val="00D66EBE"/>
    <w:rsid w:val="00D67074"/>
    <w:rsid w:val="00D67384"/>
    <w:rsid w:val="00D673B5"/>
    <w:rsid w:val="00D67E90"/>
    <w:rsid w:val="00D71411"/>
    <w:rsid w:val="00D714F5"/>
    <w:rsid w:val="00D715C7"/>
    <w:rsid w:val="00D717D3"/>
    <w:rsid w:val="00D71B53"/>
    <w:rsid w:val="00D71E8F"/>
    <w:rsid w:val="00D71F0B"/>
    <w:rsid w:val="00D7219F"/>
    <w:rsid w:val="00D724D9"/>
    <w:rsid w:val="00D72B87"/>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5AF"/>
    <w:rsid w:val="00D775C1"/>
    <w:rsid w:val="00D776FE"/>
    <w:rsid w:val="00D806F8"/>
    <w:rsid w:val="00D809B6"/>
    <w:rsid w:val="00D80D39"/>
    <w:rsid w:val="00D81085"/>
    <w:rsid w:val="00D81187"/>
    <w:rsid w:val="00D813DF"/>
    <w:rsid w:val="00D8163C"/>
    <w:rsid w:val="00D817D3"/>
    <w:rsid w:val="00D81E57"/>
    <w:rsid w:val="00D823D9"/>
    <w:rsid w:val="00D829C9"/>
    <w:rsid w:val="00D831C4"/>
    <w:rsid w:val="00D83B5E"/>
    <w:rsid w:val="00D83CE3"/>
    <w:rsid w:val="00D847CF"/>
    <w:rsid w:val="00D847D7"/>
    <w:rsid w:val="00D848A0"/>
    <w:rsid w:val="00D85078"/>
    <w:rsid w:val="00D85B5B"/>
    <w:rsid w:val="00D85F93"/>
    <w:rsid w:val="00D860ED"/>
    <w:rsid w:val="00D868E4"/>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6307"/>
    <w:rsid w:val="00D967F2"/>
    <w:rsid w:val="00D971CE"/>
    <w:rsid w:val="00D974D0"/>
    <w:rsid w:val="00D975FF"/>
    <w:rsid w:val="00D97715"/>
    <w:rsid w:val="00D97F36"/>
    <w:rsid w:val="00DA0CF6"/>
    <w:rsid w:val="00DA0D78"/>
    <w:rsid w:val="00DA1171"/>
    <w:rsid w:val="00DA12F2"/>
    <w:rsid w:val="00DA1969"/>
    <w:rsid w:val="00DA2631"/>
    <w:rsid w:val="00DA2AEA"/>
    <w:rsid w:val="00DA2C24"/>
    <w:rsid w:val="00DA2CF7"/>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D6B"/>
    <w:rsid w:val="00DA70D2"/>
    <w:rsid w:val="00DA7496"/>
    <w:rsid w:val="00DA77D8"/>
    <w:rsid w:val="00DA7BE7"/>
    <w:rsid w:val="00DA7DA0"/>
    <w:rsid w:val="00DA7E69"/>
    <w:rsid w:val="00DA7F4B"/>
    <w:rsid w:val="00DB041F"/>
    <w:rsid w:val="00DB0462"/>
    <w:rsid w:val="00DB071C"/>
    <w:rsid w:val="00DB0938"/>
    <w:rsid w:val="00DB2569"/>
    <w:rsid w:val="00DB28C2"/>
    <w:rsid w:val="00DB355A"/>
    <w:rsid w:val="00DB3622"/>
    <w:rsid w:val="00DB372D"/>
    <w:rsid w:val="00DB3BE1"/>
    <w:rsid w:val="00DB3DBC"/>
    <w:rsid w:val="00DB3E12"/>
    <w:rsid w:val="00DB3FD0"/>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1E73"/>
    <w:rsid w:val="00DC22AA"/>
    <w:rsid w:val="00DC2377"/>
    <w:rsid w:val="00DC25FF"/>
    <w:rsid w:val="00DC2622"/>
    <w:rsid w:val="00DC3A23"/>
    <w:rsid w:val="00DC4954"/>
    <w:rsid w:val="00DC4AD2"/>
    <w:rsid w:val="00DC4EE7"/>
    <w:rsid w:val="00DC50E2"/>
    <w:rsid w:val="00DC5116"/>
    <w:rsid w:val="00DC5585"/>
    <w:rsid w:val="00DC57B8"/>
    <w:rsid w:val="00DC5C87"/>
    <w:rsid w:val="00DC62CD"/>
    <w:rsid w:val="00DC6506"/>
    <w:rsid w:val="00DC6B45"/>
    <w:rsid w:val="00DC6E62"/>
    <w:rsid w:val="00DC6EC6"/>
    <w:rsid w:val="00DC791A"/>
    <w:rsid w:val="00DC7EC1"/>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57"/>
    <w:rsid w:val="00DD50DF"/>
    <w:rsid w:val="00DD51C8"/>
    <w:rsid w:val="00DD53A2"/>
    <w:rsid w:val="00DD5447"/>
    <w:rsid w:val="00DD56BE"/>
    <w:rsid w:val="00DD573F"/>
    <w:rsid w:val="00DD5FCA"/>
    <w:rsid w:val="00DD681D"/>
    <w:rsid w:val="00DD6FD4"/>
    <w:rsid w:val="00DD71F4"/>
    <w:rsid w:val="00DD742F"/>
    <w:rsid w:val="00DD78AA"/>
    <w:rsid w:val="00DD79AE"/>
    <w:rsid w:val="00DD7D57"/>
    <w:rsid w:val="00DE054F"/>
    <w:rsid w:val="00DE0864"/>
    <w:rsid w:val="00DE0D47"/>
    <w:rsid w:val="00DE1542"/>
    <w:rsid w:val="00DE1EB9"/>
    <w:rsid w:val="00DE312C"/>
    <w:rsid w:val="00DE39CE"/>
    <w:rsid w:val="00DE4327"/>
    <w:rsid w:val="00DE4516"/>
    <w:rsid w:val="00DE5926"/>
    <w:rsid w:val="00DE5A55"/>
    <w:rsid w:val="00DE5FC3"/>
    <w:rsid w:val="00DE6238"/>
    <w:rsid w:val="00DE6A11"/>
    <w:rsid w:val="00DE6DA5"/>
    <w:rsid w:val="00DE6FB1"/>
    <w:rsid w:val="00DE72FF"/>
    <w:rsid w:val="00DE735E"/>
    <w:rsid w:val="00DE7761"/>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8CB"/>
    <w:rsid w:val="00E00CE5"/>
    <w:rsid w:val="00E00F09"/>
    <w:rsid w:val="00E0107B"/>
    <w:rsid w:val="00E01103"/>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F94"/>
    <w:rsid w:val="00E07CEC"/>
    <w:rsid w:val="00E07F16"/>
    <w:rsid w:val="00E10228"/>
    <w:rsid w:val="00E10681"/>
    <w:rsid w:val="00E10712"/>
    <w:rsid w:val="00E10DAA"/>
    <w:rsid w:val="00E11719"/>
    <w:rsid w:val="00E11CB7"/>
    <w:rsid w:val="00E11CD9"/>
    <w:rsid w:val="00E1287A"/>
    <w:rsid w:val="00E12C1E"/>
    <w:rsid w:val="00E12E14"/>
    <w:rsid w:val="00E133A0"/>
    <w:rsid w:val="00E133CD"/>
    <w:rsid w:val="00E13DC9"/>
    <w:rsid w:val="00E13DEE"/>
    <w:rsid w:val="00E143C6"/>
    <w:rsid w:val="00E14409"/>
    <w:rsid w:val="00E147B0"/>
    <w:rsid w:val="00E14AD7"/>
    <w:rsid w:val="00E14DF0"/>
    <w:rsid w:val="00E14E86"/>
    <w:rsid w:val="00E151D1"/>
    <w:rsid w:val="00E15D83"/>
    <w:rsid w:val="00E1651F"/>
    <w:rsid w:val="00E16A40"/>
    <w:rsid w:val="00E20719"/>
    <w:rsid w:val="00E21746"/>
    <w:rsid w:val="00E21933"/>
    <w:rsid w:val="00E21CF5"/>
    <w:rsid w:val="00E21F40"/>
    <w:rsid w:val="00E22661"/>
    <w:rsid w:val="00E2273E"/>
    <w:rsid w:val="00E22B5C"/>
    <w:rsid w:val="00E2317C"/>
    <w:rsid w:val="00E24584"/>
    <w:rsid w:val="00E24864"/>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5A"/>
    <w:rsid w:val="00E36E21"/>
    <w:rsid w:val="00E36F49"/>
    <w:rsid w:val="00E37058"/>
    <w:rsid w:val="00E37520"/>
    <w:rsid w:val="00E3785F"/>
    <w:rsid w:val="00E3791F"/>
    <w:rsid w:val="00E37989"/>
    <w:rsid w:val="00E40322"/>
    <w:rsid w:val="00E4064F"/>
    <w:rsid w:val="00E40AC9"/>
    <w:rsid w:val="00E40C84"/>
    <w:rsid w:val="00E40E96"/>
    <w:rsid w:val="00E415D8"/>
    <w:rsid w:val="00E426B4"/>
    <w:rsid w:val="00E426CC"/>
    <w:rsid w:val="00E42D37"/>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FD"/>
    <w:rsid w:val="00E6551D"/>
    <w:rsid w:val="00E664F4"/>
    <w:rsid w:val="00E6674A"/>
    <w:rsid w:val="00E670C8"/>
    <w:rsid w:val="00E6714E"/>
    <w:rsid w:val="00E673CB"/>
    <w:rsid w:val="00E67762"/>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3030"/>
    <w:rsid w:val="00E83400"/>
    <w:rsid w:val="00E8346E"/>
    <w:rsid w:val="00E83973"/>
    <w:rsid w:val="00E839C6"/>
    <w:rsid w:val="00E83B5C"/>
    <w:rsid w:val="00E84681"/>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2003"/>
    <w:rsid w:val="00EA257D"/>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63D"/>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C8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3161"/>
    <w:rsid w:val="00ED3B67"/>
    <w:rsid w:val="00ED43C1"/>
    <w:rsid w:val="00ED53B0"/>
    <w:rsid w:val="00ED540D"/>
    <w:rsid w:val="00ED5654"/>
    <w:rsid w:val="00ED59C5"/>
    <w:rsid w:val="00ED5AB8"/>
    <w:rsid w:val="00ED64C9"/>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DE4"/>
    <w:rsid w:val="00F001B4"/>
    <w:rsid w:val="00F00245"/>
    <w:rsid w:val="00F004A3"/>
    <w:rsid w:val="00F004DA"/>
    <w:rsid w:val="00F007DC"/>
    <w:rsid w:val="00F00DDE"/>
    <w:rsid w:val="00F00F22"/>
    <w:rsid w:val="00F010BF"/>
    <w:rsid w:val="00F01395"/>
    <w:rsid w:val="00F013C4"/>
    <w:rsid w:val="00F01501"/>
    <w:rsid w:val="00F01DF5"/>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B50"/>
    <w:rsid w:val="00F07BB3"/>
    <w:rsid w:val="00F101C2"/>
    <w:rsid w:val="00F10417"/>
    <w:rsid w:val="00F110CB"/>
    <w:rsid w:val="00F11347"/>
    <w:rsid w:val="00F116CE"/>
    <w:rsid w:val="00F116F3"/>
    <w:rsid w:val="00F11771"/>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F0"/>
    <w:rsid w:val="00F339BD"/>
    <w:rsid w:val="00F33B3F"/>
    <w:rsid w:val="00F33E03"/>
    <w:rsid w:val="00F33F7C"/>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1531"/>
    <w:rsid w:val="00F41672"/>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F9A"/>
    <w:rsid w:val="00F54D87"/>
    <w:rsid w:val="00F54E93"/>
    <w:rsid w:val="00F55803"/>
    <w:rsid w:val="00F55BEC"/>
    <w:rsid w:val="00F55D37"/>
    <w:rsid w:val="00F55F31"/>
    <w:rsid w:val="00F55FC8"/>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310"/>
    <w:rsid w:val="00F77892"/>
    <w:rsid w:val="00F77BAA"/>
    <w:rsid w:val="00F77D12"/>
    <w:rsid w:val="00F80410"/>
    <w:rsid w:val="00F80519"/>
    <w:rsid w:val="00F80982"/>
    <w:rsid w:val="00F80C8F"/>
    <w:rsid w:val="00F80CBB"/>
    <w:rsid w:val="00F81084"/>
    <w:rsid w:val="00F814C7"/>
    <w:rsid w:val="00F8277E"/>
    <w:rsid w:val="00F82943"/>
    <w:rsid w:val="00F82D26"/>
    <w:rsid w:val="00F83A90"/>
    <w:rsid w:val="00F83CB8"/>
    <w:rsid w:val="00F83EFD"/>
    <w:rsid w:val="00F842EE"/>
    <w:rsid w:val="00F84423"/>
    <w:rsid w:val="00F84C11"/>
    <w:rsid w:val="00F84DCF"/>
    <w:rsid w:val="00F84F0C"/>
    <w:rsid w:val="00F85333"/>
    <w:rsid w:val="00F85AD1"/>
    <w:rsid w:val="00F8603E"/>
    <w:rsid w:val="00F8617D"/>
    <w:rsid w:val="00F86E98"/>
    <w:rsid w:val="00F874C7"/>
    <w:rsid w:val="00F875D8"/>
    <w:rsid w:val="00F87B1B"/>
    <w:rsid w:val="00F90191"/>
    <w:rsid w:val="00F907C6"/>
    <w:rsid w:val="00F90A3C"/>
    <w:rsid w:val="00F90B10"/>
    <w:rsid w:val="00F91A02"/>
    <w:rsid w:val="00F91B67"/>
    <w:rsid w:val="00F91C5D"/>
    <w:rsid w:val="00F921D6"/>
    <w:rsid w:val="00F92996"/>
    <w:rsid w:val="00F92C5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73A4"/>
    <w:rsid w:val="00FA7C67"/>
    <w:rsid w:val="00FB01E1"/>
    <w:rsid w:val="00FB04C1"/>
    <w:rsid w:val="00FB0648"/>
    <w:rsid w:val="00FB107E"/>
    <w:rsid w:val="00FB16EE"/>
    <w:rsid w:val="00FB1EB3"/>
    <w:rsid w:val="00FB2B7E"/>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FA9"/>
    <w:rsid w:val="00FD203E"/>
    <w:rsid w:val="00FD21AB"/>
    <w:rsid w:val="00FD22D9"/>
    <w:rsid w:val="00FD2882"/>
    <w:rsid w:val="00FD3336"/>
    <w:rsid w:val="00FD377E"/>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1BFE"/>
    <w:rsid w:val="00FF27F4"/>
    <w:rsid w:val="00FF2CFE"/>
    <w:rsid w:val="00FF2FBF"/>
    <w:rsid w:val="00FF30C1"/>
    <w:rsid w:val="00FF3337"/>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SimSun"/>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1"/>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yperlink" Target="file:///C:\Users\matsu\Docs\R1-22056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5068</Words>
  <Characters>28891</Characters>
  <Application>Microsoft Office Word</Application>
  <DocSecurity>0</DocSecurity>
  <Lines>240</Lines>
  <Paragraphs>67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8</cp:revision>
  <dcterms:created xsi:type="dcterms:W3CDTF">2022-08-12T06:04:00Z</dcterms:created>
  <dcterms:modified xsi:type="dcterms:W3CDTF">2022-08-12T06:10:00Z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