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24528E52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#110-e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3E3F69" w:rsidRPr="003E3F69">
        <w:rPr>
          <w:rFonts w:ascii="Arial" w:hAnsi="Arial" w:cs="Arial"/>
          <w:b/>
          <w:color w:val="000000"/>
          <w:sz w:val="24"/>
        </w:rPr>
        <w:t>220716</w:t>
      </w:r>
      <w:r w:rsidR="003E3F69">
        <w:rPr>
          <w:rFonts w:ascii="Arial" w:hAnsi="Arial" w:cs="Arial"/>
          <w:b/>
          <w:color w:val="000000"/>
          <w:sz w:val="24"/>
        </w:rPr>
        <w:t>7</w:t>
      </w:r>
    </w:p>
    <w:bookmarkEnd w:id="0"/>
    <w:p w14:paraId="50F51C33" w14:textId="16E90337" w:rsidR="00D90606" w:rsidRDefault="00474639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Toulouse,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Aug.</w:t>
      </w:r>
      <w:r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22nd</w:t>
      </w:r>
      <w:r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26</w:t>
      </w:r>
      <w:r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>th, 2022</w:t>
      </w:r>
    </w:p>
    <w:p w14:paraId="205C495D" w14:textId="6C5BA8F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</w:t>
      </w:r>
      <w:r w:rsidR="00CA07C3" w:rsidRPr="00CA07C3">
        <w:rPr>
          <w:rFonts w:ascii="Arial" w:eastAsia="DengXian" w:hAnsi="Arial" w:cs="Arial"/>
          <w:bCs/>
        </w:rPr>
        <w:t xml:space="preserve">to </w:t>
      </w:r>
      <w:r w:rsidR="00D82C83">
        <w:rPr>
          <w:rFonts w:ascii="Arial" w:eastAsia="DengXian" w:hAnsi="Arial" w:cs="Arial"/>
          <w:bCs/>
        </w:rPr>
        <w:t xml:space="preserve">RAN2 </w:t>
      </w:r>
      <w:r w:rsidR="006F4BAC">
        <w:rPr>
          <w:rFonts w:ascii="Arial" w:eastAsia="DengXian" w:hAnsi="Arial" w:cs="Arial"/>
          <w:bCs/>
        </w:rPr>
        <w:t xml:space="preserve">LS on </w:t>
      </w:r>
      <w:r w:rsidR="006C2AB9">
        <w:rPr>
          <w:rFonts w:ascii="Arial" w:hAnsi="Arial" w:cs="Arial"/>
        </w:rPr>
        <w:t xml:space="preserve">IUC with </w:t>
      </w:r>
      <w:r w:rsidR="006F4BAC">
        <w:rPr>
          <w:rFonts w:ascii="Arial" w:hAnsi="Arial" w:cs="Arial"/>
        </w:rPr>
        <w:t>N</w:t>
      </w:r>
      <w:r w:rsidR="006C2AB9">
        <w:rPr>
          <w:rFonts w:ascii="Arial" w:hAnsi="Arial" w:cs="Arial"/>
        </w:rPr>
        <w:t xml:space="preserve">on-preferred </w:t>
      </w:r>
      <w:r w:rsidR="006F4BAC">
        <w:rPr>
          <w:rFonts w:ascii="Arial" w:hAnsi="Arial" w:cs="Arial"/>
        </w:rPr>
        <w:t>R</w:t>
      </w:r>
      <w:r w:rsidR="006C2AB9">
        <w:rPr>
          <w:rFonts w:ascii="Arial" w:hAnsi="Arial" w:cs="Arial"/>
        </w:rPr>
        <w:t xml:space="preserve">esource </w:t>
      </w:r>
      <w:r w:rsidR="006F4BAC">
        <w:rPr>
          <w:rFonts w:ascii="Arial" w:hAnsi="Arial" w:cs="Arial"/>
        </w:rPr>
        <w:t>S</w:t>
      </w:r>
      <w:r w:rsidR="006C2AB9">
        <w:rPr>
          <w:rFonts w:ascii="Arial" w:hAnsi="Arial" w:cs="Arial"/>
        </w:rPr>
        <w:t>et</w:t>
      </w:r>
    </w:p>
    <w:p w14:paraId="0F772963" w14:textId="3234016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C7905" w:rsidRPr="004C7905">
        <w:rPr>
          <w:rFonts w:ascii="Arial" w:eastAsia="Malgun Gothic" w:hAnsi="Arial" w:cs="Arial"/>
          <w:bCs/>
          <w:lang w:eastAsia="ko-KR"/>
        </w:rPr>
        <w:t>R2-</w:t>
      </w:r>
      <w:r w:rsidR="00A2252D" w:rsidRPr="00A2252D">
        <w:rPr>
          <w:rFonts w:ascii="Arial" w:eastAsia="Malgun Gothic" w:hAnsi="Arial" w:cs="Arial"/>
          <w:bCs/>
          <w:lang w:eastAsia="ko-KR"/>
        </w:rPr>
        <w:t>2206314</w:t>
      </w:r>
    </w:p>
    <w:p w14:paraId="697B8212" w14:textId="5E45C92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4C7905">
        <w:rPr>
          <w:rFonts w:ascii="Arial" w:eastAsia="DengXian" w:hAnsi="Arial" w:cs="Arial"/>
          <w:bCs/>
        </w:rPr>
        <w:t>7</w:t>
      </w:r>
    </w:p>
    <w:p w14:paraId="4239D4D7" w14:textId="631B017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FD7823" w:rsidRPr="00FD7823">
        <w:rPr>
          <w:rFonts w:ascii="Arial" w:eastAsia="DengXian" w:hAnsi="Arial" w:cs="Arial"/>
          <w:bCs/>
        </w:rPr>
        <w:t>NR_SL_enh-Core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153481BF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RAN2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BF1BC6">
        <w:rPr>
          <w:lang w:eastAsia="zh-CN"/>
        </w:rPr>
        <w:t xml:space="preserve">LS </w:t>
      </w:r>
      <w:r w:rsidR="00EF0CAD">
        <w:rPr>
          <w:lang w:eastAsia="zh-CN"/>
        </w:rPr>
        <w:t xml:space="preserve">on </w:t>
      </w:r>
      <w:r w:rsidR="00EF0CAD" w:rsidRPr="00EF0CAD">
        <w:rPr>
          <w:lang w:eastAsia="zh-CN"/>
        </w:rPr>
        <w:t xml:space="preserve">IUC with non-preferred resource set </w:t>
      </w:r>
      <w:r w:rsidR="00EF0CAD">
        <w:rPr>
          <w:lang w:eastAsia="zh-CN"/>
        </w:rPr>
        <w:t xml:space="preserve">and would like </w:t>
      </w:r>
      <w:r w:rsidR="007102D7">
        <w:rPr>
          <w:lang w:eastAsia="zh-CN"/>
        </w:rPr>
        <w:t xml:space="preserve">to provide </w:t>
      </w:r>
      <w:r w:rsidR="00312B46">
        <w:rPr>
          <w:lang w:eastAsia="zh-CN"/>
        </w:rPr>
        <w:t xml:space="preserve">a </w:t>
      </w:r>
      <w:r w:rsidR="007102D7">
        <w:rPr>
          <w:lang w:eastAsia="zh-CN"/>
        </w:rPr>
        <w:t>repl</w:t>
      </w:r>
      <w:r w:rsidR="00312B46">
        <w:rPr>
          <w:lang w:eastAsia="zh-CN"/>
        </w:rPr>
        <w:t>y</w:t>
      </w:r>
      <w:r w:rsidR="007102D7">
        <w:rPr>
          <w:lang w:eastAsia="zh-CN"/>
        </w:rPr>
        <w:t xml:space="preserve"> to the </w:t>
      </w:r>
      <w:r w:rsidR="005C7518">
        <w:rPr>
          <w:lang w:eastAsia="zh-CN"/>
        </w:rPr>
        <w:t>included</w:t>
      </w:r>
      <w:r w:rsidR="007102D7">
        <w:rPr>
          <w:lang w:eastAsia="zh-CN"/>
        </w:rPr>
        <w:t xml:space="preserve"> </w:t>
      </w:r>
      <w:r w:rsidR="00312B46">
        <w:rPr>
          <w:lang w:eastAsia="zh-CN"/>
        </w:rPr>
        <w:t>question</w:t>
      </w:r>
      <w:r w:rsidR="00EF0CAD">
        <w:rPr>
          <w:lang w:eastAsia="zh-CN"/>
        </w:rPr>
        <w:t>s</w:t>
      </w:r>
      <w:r w:rsidR="005C7518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83" w14:paraId="7B1BD9E7" w14:textId="77777777" w:rsidTr="00837D83">
        <w:tc>
          <w:tcPr>
            <w:tcW w:w="9350" w:type="dxa"/>
          </w:tcPr>
          <w:p w14:paraId="5218C910" w14:textId="53E67381" w:rsidR="0003771E" w:rsidRPr="0003771E" w:rsidRDefault="0003771E" w:rsidP="0003771E">
            <w:pPr>
              <w:pStyle w:val="CommentText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val="en-US" w:eastAsia="zh-CN"/>
              </w:rPr>
              <w:t>n RAN2#118-e meeting, RAN2 discussed the inter-UE coordination scenario in which UE B receives IUC Scheme 1 non-preferred resource set from UE A, but UE B does not perform sensing in the resource pool associated with the non-preferred resource set</w:t>
            </w:r>
            <w:r w:rsidRPr="006C2A5D">
              <w:rPr>
                <w:rFonts w:cs="Arial"/>
                <w:lang w:val="en-US" w:eastAsia="zh-CN"/>
              </w:rPr>
              <w:t>, e.g. UE</w:t>
            </w:r>
            <w:r>
              <w:rPr>
                <w:rFonts w:cs="Arial"/>
                <w:lang w:val="en-US" w:eastAsia="zh-CN"/>
              </w:rPr>
              <w:t xml:space="preserve"> B</w:t>
            </w:r>
            <w:r w:rsidRPr="006C2A5D">
              <w:rPr>
                <w:rFonts w:cs="Arial"/>
                <w:lang w:val="en-US" w:eastAsia="zh-CN"/>
              </w:rPr>
              <w:t xml:space="preserve"> performs </w:t>
            </w:r>
            <w:r>
              <w:rPr>
                <w:rFonts w:cs="Arial"/>
                <w:lang w:val="en-US" w:eastAsia="zh-CN"/>
              </w:rPr>
              <w:t xml:space="preserve">mode 2 </w:t>
            </w:r>
            <w:r w:rsidRPr="006C2A5D">
              <w:rPr>
                <w:rFonts w:cs="Arial"/>
                <w:lang w:val="en-US" w:eastAsia="zh-CN"/>
              </w:rPr>
              <w:t xml:space="preserve">random </w:t>
            </w:r>
            <w:r>
              <w:rPr>
                <w:rFonts w:cs="Arial"/>
                <w:lang w:val="en-US" w:eastAsia="zh-CN"/>
              </w:rPr>
              <w:t xml:space="preserve">resource </w:t>
            </w:r>
            <w:r w:rsidRPr="006C2A5D">
              <w:rPr>
                <w:rFonts w:cs="Arial"/>
                <w:lang w:val="en-US" w:eastAsia="zh-CN"/>
              </w:rPr>
              <w:t>selection</w:t>
            </w:r>
            <w:r>
              <w:rPr>
                <w:rFonts w:cs="Arial"/>
                <w:lang w:val="en-US" w:eastAsia="zh-CN"/>
              </w:rPr>
              <w:t>, etc. For this case, RAN2 has the following questions:</w:t>
            </w:r>
          </w:p>
          <w:p w14:paraId="22FDBBD7" w14:textId="48F09F36" w:rsidR="00837D83" w:rsidRPr="00EC0893" w:rsidRDefault="00EC0893" w:rsidP="00EC0893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Q1</w:t>
            </w:r>
            <w:r>
              <w:rPr>
                <w:rFonts w:cs="Arial"/>
                <w:b/>
                <w:bCs/>
                <w:lang w:val="en-US" w:eastAsia="zh-CN"/>
              </w:rPr>
              <w:t>:</w:t>
            </w:r>
            <w:r>
              <w:rPr>
                <w:rFonts w:cs="Arial"/>
                <w:b/>
                <w:bCs/>
                <w:lang w:val="en-US" w:eastAsia="zh-CN"/>
              </w:rPr>
              <w:tab/>
            </w:r>
            <w:r>
              <w:rPr>
                <w:rFonts w:cs="Arial"/>
                <w:lang w:val="en-US" w:eastAsia="zh-CN"/>
              </w:rPr>
              <w:t>Is the scenario described above a valid scenario or not?</w:t>
            </w:r>
          </w:p>
        </w:tc>
      </w:tr>
    </w:tbl>
    <w:p w14:paraId="0EEC187C" w14:textId="4A9E8473" w:rsidR="006508D7" w:rsidRDefault="0003771E" w:rsidP="006271C5">
      <w:pPr>
        <w:jc w:val="both"/>
        <w:rPr>
          <w:lang w:eastAsia="zh-CN"/>
        </w:rPr>
      </w:pPr>
      <w:r>
        <w:rPr>
          <w:lang w:eastAsia="zh-CN"/>
        </w:rPr>
        <w:t>Yes, the scenario is valid</w:t>
      </w:r>
      <w:r w:rsidR="006508D7">
        <w:rPr>
          <w:lang w:eastAsia="zh-CN"/>
        </w:rPr>
        <w:t xml:space="preserve"> according to the following RAN1 agreement</w:t>
      </w:r>
      <w:r w:rsidR="002B6168">
        <w:rPr>
          <w:lang w:eastAsia="zh-CN"/>
        </w:rPr>
        <w:t>, which states that sensing results are used only if available in conjunction with the non-preferred resource set</w:t>
      </w:r>
      <w:r w:rsidR="006508D7">
        <w:rPr>
          <w:lang w:eastAsia="zh-CN"/>
        </w:rPr>
        <w:t>:</w:t>
      </w:r>
    </w:p>
    <w:p w14:paraId="49FEFB34" w14:textId="77777777" w:rsidR="00202522" w:rsidRPr="0038029E" w:rsidRDefault="00202522" w:rsidP="00202522">
      <w:pPr>
        <w:ind w:left="720"/>
        <w:rPr>
          <w:b/>
          <w:bCs/>
          <w:highlight w:val="green"/>
          <w:lang w:eastAsia="x-none"/>
        </w:rPr>
      </w:pPr>
      <w:r w:rsidRPr="0038029E">
        <w:rPr>
          <w:b/>
          <w:bCs/>
          <w:highlight w:val="green"/>
          <w:lang w:eastAsia="x-none"/>
        </w:rPr>
        <w:t>Agreement</w:t>
      </w:r>
    </w:p>
    <w:p w14:paraId="55F7CA96" w14:textId="77777777" w:rsidR="00202522" w:rsidRPr="00482B69" w:rsidRDefault="00202522" w:rsidP="00202522">
      <w:pPr>
        <w:pStyle w:val="ListParagraph"/>
        <w:jc w:val="both"/>
        <w:rPr>
          <w:rFonts w:eastAsia="Malgun Gothic" w:cs="Times"/>
        </w:rPr>
      </w:pPr>
      <w:r w:rsidRPr="00482B69">
        <w:rPr>
          <w:rFonts w:eastAsia="Malgun Gothic" w:cs="Times"/>
        </w:rPr>
        <w:t>In scheme 1, at least following UE-B’s behavior in its resource (re-)selection is supported when it receives inter-UE coordination information from UE-A:</w:t>
      </w:r>
    </w:p>
    <w:p w14:paraId="15FA0849" w14:textId="4EA8E062" w:rsidR="00202522" w:rsidRPr="00482B69" w:rsidRDefault="00202522" w:rsidP="00202522">
      <w:pPr>
        <w:pStyle w:val="ListParagraph"/>
        <w:numPr>
          <w:ilvl w:val="0"/>
          <w:numId w:val="18"/>
        </w:numPr>
        <w:spacing w:after="0"/>
        <w:ind w:left="1520"/>
        <w:contextualSpacing w:val="0"/>
        <w:jc w:val="both"/>
        <w:rPr>
          <w:rFonts w:cs="Times"/>
        </w:rPr>
      </w:pPr>
      <w:r>
        <w:rPr>
          <w:rFonts w:cs="Times"/>
        </w:rPr>
        <w:t>…</w:t>
      </w:r>
    </w:p>
    <w:p w14:paraId="341C857A" w14:textId="77777777" w:rsidR="00202522" w:rsidRPr="00482B69" w:rsidRDefault="00202522" w:rsidP="00202522">
      <w:pPr>
        <w:pStyle w:val="ListParagraph"/>
        <w:numPr>
          <w:ilvl w:val="0"/>
          <w:numId w:val="18"/>
        </w:numPr>
        <w:spacing w:after="0"/>
        <w:ind w:left="1480" w:hanging="360"/>
        <w:contextualSpacing w:val="0"/>
        <w:jc w:val="both"/>
        <w:rPr>
          <w:rFonts w:cs="Times"/>
        </w:rPr>
      </w:pPr>
      <w:r w:rsidRPr="00482B69">
        <w:rPr>
          <w:rFonts w:cs="Times"/>
        </w:rPr>
        <w:t xml:space="preserve">For non-preferred resource set, </w:t>
      </w:r>
    </w:p>
    <w:p w14:paraId="4539728F" w14:textId="77777777" w:rsidR="00202522" w:rsidRPr="00482B69" w:rsidRDefault="00202522" w:rsidP="00202522">
      <w:pPr>
        <w:pStyle w:val="ListParagraph"/>
        <w:numPr>
          <w:ilvl w:val="1"/>
          <w:numId w:val="18"/>
        </w:numPr>
        <w:spacing w:after="0"/>
        <w:ind w:left="1920"/>
        <w:contextualSpacing w:val="0"/>
        <w:jc w:val="both"/>
        <w:rPr>
          <w:rFonts w:cs="Times"/>
        </w:rPr>
      </w:pPr>
      <w:r w:rsidRPr="00482B69">
        <w:rPr>
          <w:rFonts w:cs="Times"/>
        </w:rPr>
        <w:t xml:space="preserve">UE-B’s resource(s) to be used for its transmission resource (re-)selection is based on both UE-B’s sensing result (if available) and the received coordination information </w:t>
      </w:r>
    </w:p>
    <w:p w14:paraId="47ECBE9A" w14:textId="77777777" w:rsidR="00202522" w:rsidRPr="00482B69" w:rsidRDefault="00202522" w:rsidP="00202522">
      <w:pPr>
        <w:pStyle w:val="ListParagraph"/>
        <w:numPr>
          <w:ilvl w:val="2"/>
          <w:numId w:val="18"/>
        </w:numPr>
        <w:spacing w:after="0"/>
        <w:ind w:left="2320"/>
        <w:contextualSpacing w:val="0"/>
        <w:jc w:val="both"/>
        <w:rPr>
          <w:rFonts w:cs="Times"/>
        </w:rPr>
      </w:pPr>
      <w:r w:rsidRPr="00482B69">
        <w:rPr>
          <w:rFonts w:cs="Times"/>
          <w:iCs/>
        </w:rPr>
        <w:t xml:space="preserve">UE-B excludes </w:t>
      </w:r>
      <w:r w:rsidRPr="00482B69">
        <w:rPr>
          <w:rFonts w:eastAsia="Malgun Gothic" w:cs="Times"/>
        </w:rPr>
        <w:t>in its resource (re-)selection</w:t>
      </w:r>
      <w:r w:rsidRPr="00482B69">
        <w:rPr>
          <w:rFonts w:cs="Times"/>
          <w:iCs/>
        </w:rPr>
        <w:t xml:space="preserve">, resource(s) overlapping with the </w:t>
      </w:r>
      <w:r w:rsidRPr="00482B69">
        <w:rPr>
          <w:rFonts w:cs="Times"/>
        </w:rPr>
        <w:t>non-preferred resource set</w:t>
      </w:r>
    </w:p>
    <w:p w14:paraId="6058EDF0" w14:textId="77777777" w:rsidR="00202522" w:rsidRPr="00482B69" w:rsidRDefault="00202522" w:rsidP="00202522">
      <w:pPr>
        <w:pStyle w:val="ListParagraph"/>
        <w:numPr>
          <w:ilvl w:val="3"/>
          <w:numId w:val="18"/>
        </w:numPr>
        <w:spacing w:after="0"/>
        <w:ind w:left="2720"/>
        <w:contextualSpacing w:val="0"/>
        <w:jc w:val="both"/>
        <w:rPr>
          <w:rFonts w:cs="Times"/>
        </w:rPr>
      </w:pPr>
      <w:r w:rsidRPr="00482B69">
        <w:rPr>
          <w:rFonts w:cs="Times"/>
        </w:rPr>
        <w:t>FFS: Details including</w:t>
      </w:r>
    </w:p>
    <w:p w14:paraId="4EAD01C7" w14:textId="77777777" w:rsidR="00202522" w:rsidRPr="00482B69" w:rsidRDefault="00202522" w:rsidP="00202522">
      <w:pPr>
        <w:pStyle w:val="ListParagraph"/>
        <w:numPr>
          <w:ilvl w:val="4"/>
          <w:numId w:val="18"/>
        </w:numPr>
        <w:spacing w:after="0"/>
        <w:ind w:left="3120"/>
        <w:contextualSpacing w:val="0"/>
        <w:jc w:val="both"/>
        <w:rPr>
          <w:rFonts w:cs="Times"/>
        </w:rPr>
      </w:pPr>
      <w:r w:rsidRPr="00482B69">
        <w:rPr>
          <w:rFonts w:cs="Times"/>
        </w:rPr>
        <w:t xml:space="preserve">Whether/how UE-B can use </w:t>
      </w:r>
      <w:r w:rsidRPr="00482B69">
        <w:rPr>
          <w:rFonts w:eastAsia="Malgun Gothic" w:cs="Times"/>
        </w:rPr>
        <w:t>in its resource (re-)selection</w:t>
      </w:r>
      <w:r w:rsidRPr="00482B69">
        <w:rPr>
          <w:rFonts w:cs="Times"/>
        </w:rPr>
        <w:t xml:space="preserve">, resource(s) overlapping with the non-preferred resource set, definition of the overlap, and </w:t>
      </w:r>
      <w:r w:rsidRPr="00482B69">
        <w:rPr>
          <w:rFonts w:eastAsia="Malgun Gothic" w:cs="Times"/>
        </w:rPr>
        <w:t>other details (if any)</w:t>
      </w:r>
    </w:p>
    <w:p w14:paraId="5E2A1738" w14:textId="77777777" w:rsidR="00202522" w:rsidRPr="00482B69" w:rsidRDefault="00202522" w:rsidP="00202522">
      <w:pPr>
        <w:pStyle w:val="ListParagraph"/>
        <w:numPr>
          <w:ilvl w:val="4"/>
          <w:numId w:val="18"/>
        </w:numPr>
        <w:spacing w:after="0"/>
        <w:ind w:left="3120"/>
        <w:contextualSpacing w:val="0"/>
        <w:jc w:val="both"/>
        <w:rPr>
          <w:rFonts w:cs="Times"/>
        </w:rPr>
      </w:pPr>
      <w:r w:rsidRPr="00482B69">
        <w:rPr>
          <w:rFonts w:cs="Times"/>
        </w:rPr>
        <w:lastRenderedPageBreak/>
        <w:t>When UE-B excludes in its resource (re-)selection, resource(s) overlapping with the non-preferred resource set</w:t>
      </w:r>
    </w:p>
    <w:p w14:paraId="0FC996B7" w14:textId="77777777" w:rsidR="00202522" w:rsidRPr="00482B69" w:rsidRDefault="00202522" w:rsidP="00202522">
      <w:pPr>
        <w:pStyle w:val="ListParagraph"/>
        <w:numPr>
          <w:ilvl w:val="2"/>
          <w:numId w:val="18"/>
        </w:numPr>
        <w:spacing w:after="0"/>
        <w:ind w:left="2320"/>
        <w:contextualSpacing w:val="0"/>
        <w:jc w:val="both"/>
        <w:rPr>
          <w:rFonts w:cs="Times"/>
          <w:iCs/>
        </w:rPr>
      </w:pPr>
      <w:r w:rsidRPr="00482B69">
        <w:rPr>
          <w:rFonts w:cs="Times"/>
          <w:iCs/>
        </w:rPr>
        <w:t>FFS: UE-B reselects in its resource (re-)selection, resource(s) to be used for its transmission when the resource(s) are fully/partially overlapping with the non-preferred resource set</w:t>
      </w:r>
    </w:p>
    <w:p w14:paraId="43A79604" w14:textId="77777777" w:rsidR="00202522" w:rsidRPr="00482B69" w:rsidRDefault="00202522" w:rsidP="00202522">
      <w:pPr>
        <w:pStyle w:val="ListParagraph"/>
        <w:numPr>
          <w:ilvl w:val="1"/>
          <w:numId w:val="18"/>
        </w:numPr>
        <w:spacing w:after="0"/>
        <w:ind w:left="1920"/>
        <w:contextualSpacing w:val="0"/>
        <w:jc w:val="both"/>
        <w:rPr>
          <w:rFonts w:cs="Times"/>
        </w:rPr>
      </w:pPr>
      <w:r w:rsidRPr="00482B69">
        <w:rPr>
          <w:rFonts w:cs="Times"/>
        </w:rPr>
        <w:t xml:space="preserve">FFS: Other option(s), and </w:t>
      </w:r>
      <w:r w:rsidRPr="00482B69">
        <w:rPr>
          <w:rFonts w:eastAsia="Malgun Gothic" w:cs="Times"/>
        </w:rPr>
        <w:t>other details (if any)</w:t>
      </w:r>
    </w:p>
    <w:p w14:paraId="29869417" w14:textId="2AEBFD04" w:rsidR="0003771E" w:rsidRDefault="0003771E" w:rsidP="006271C5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771E" w14:paraId="1CAE6754" w14:textId="77777777" w:rsidTr="0003771E">
        <w:tc>
          <w:tcPr>
            <w:tcW w:w="9350" w:type="dxa"/>
          </w:tcPr>
          <w:p w14:paraId="0EDBADFC" w14:textId="7283EE55" w:rsidR="0003771E" w:rsidRPr="002645D6" w:rsidRDefault="002645D6" w:rsidP="002645D6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2:</w:t>
            </w:r>
            <w:r>
              <w:rPr>
                <w:rFonts w:cs="Arial"/>
                <w:lang w:val="en-US" w:eastAsia="zh-CN"/>
              </w:rPr>
              <w:tab/>
              <w:t>If the answer to Q1 is yes, does resource exclusion based on non-preferred resource set needs to be performed by UE B or not?</w:t>
            </w:r>
          </w:p>
        </w:tc>
      </w:tr>
    </w:tbl>
    <w:p w14:paraId="3A5640F2" w14:textId="76403BE0" w:rsidR="0003771E" w:rsidRDefault="007D0320" w:rsidP="006271C5">
      <w:pPr>
        <w:jc w:val="both"/>
      </w:pPr>
      <w:r>
        <w:t>Yes, exclusion based on the non-preferred resource set needs to be performed. RAN1 agreed to use sensing results (if available) with the non-preferred resource set. Hence, when sensing results are not available, only the non-preferred resource set would be used.</w:t>
      </w:r>
    </w:p>
    <w:p w14:paraId="52DA1417" w14:textId="77777777" w:rsidR="007D0320" w:rsidRDefault="007D0320" w:rsidP="006271C5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45D6" w14:paraId="0179695F" w14:textId="77777777" w:rsidTr="002645D6">
        <w:tc>
          <w:tcPr>
            <w:tcW w:w="9350" w:type="dxa"/>
          </w:tcPr>
          <w:p w14:paraId="354A6109" w14:textId="7CEB40D9" w:rsidR="002645D6" w:rsidRPr="002F1AD0" w:rsidRDefault="002F1AD0" w:rsidP="002F1AD0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Q3:</w:t>
            </w:r>
            <w:r>
              <w:rPr>
                <w:rFonts w:cs="Arial"/>
                <w:b/>
                <w:bCs/>
                <w:lang w:val="en-US" w:eastAsia="zh-CN"/>
              </w:rPr>
              <w:tab/>
            </w:r>
            <w:r>
              <w:rPr>
                <w:rFonts w:cs="Arial"/>
                <w:bCs/>
                <w:lang w:val="en-US" w:eastAsia="zh-CN"/>
              </w:rPr>
              <w:t>I</w:t>
            </w:r>
            <w:r w:rsidRPr="00B65402">
              <w:rPr>
                <w:rFonts w:cs="Arial"/>
                <w:bCs/>
                <w:lang w:val="en-US" w:eastAsia="zh-CN"/>
              </w:rPr>
              <w:t xml:space="preserve">f </w:t>
            </w:r>
            <w:r>
              <w:rPr>
                <w:rFonts w:cs="Arial"/>
                <w:bCs/>
                <w:lang w:val="en-US" w:eastAsia="zh-CN"/>
              </w:rPr>
              <w:t xml:space="preserve">the answer to Q2 is yes, </w:t>
            </w:r>
            <w:r>
              <w:rPr>
                <w:rFonts w:cs="Arial"/>
                <w:lang w:val="en-US" w:eastAsia="zh-CN"/>
              </w:rPr>
              <w:t>then, in RAN1’s view, which specification (PHY or MAC) should capture the resource exclusion behavior</w:t>
            </w:r>
            <w:r>
              <w:rPr>
                <w:rFonts w:cs="Arial"/>
                <w:bCs/>
              </w:rPr>
              <w:t>?</w:t>
            </w:r>
          </w:p>
        </w:tc>
      </w:tr>
    </w:tbl>
    <w:p w14:paraId="601537BC" w14:textId="65896CFF" w:rsidR="00443CA0" w:rsidRDefault="00717EAD" w:rsidP="006271C5">
      <w:pPr>
        <w:jc w:val="both"/>
        <w:rPr>
          <w:lang w:eastAsia="zh-CN"/>
        </w:rPr>
      </w:pPr>
      <w:r>
        <w:t xml:space="preserve">Since random selection is handled by RAN2 specifications, it would be simpler to add exclusion based on the non-preferred resource set for the random selection to </w:t>
      </w:r>
      <w:r w:rsidR="00FB1342">
        <w:t>the RAN2</w:t>
      </w:r>
      <w:r>
        <w:t xml:space="preserve"> specifications.</w:t>
      </w:r>
    </w:p>
    <w:p w14:paraId="62819077" w14:textId="77777777" w:rsidR="002F1AD0" w:rsidRPr="000D3DBB" w:rsidRDefault="002F1AD0" w:rsidP="006271C5">
      <w:pPr>
        <w:jc w:val="both"/>
        <w:rPr>
          <w:lang w:eastAsia="zh-CN"/>
        </w:rPr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563F4101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1B1DBB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1347BF28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1B1DBB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0A68947B" w14:textId="77777777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#110-bis-e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10 October – 19 October 2022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E-Meeting</w:t>
      </w:r>
    </w:p>
    <w:p w14:paraId="2A214D0B" w14:textId="1F90A076" w:rsidR="002C58E1" w:rsidRPr="00ED7666" w:rsidRDefault="002C58E1" w:rsidP="00774612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3"/>
  </w:num>
  <w:num w:numId="2" w16cid:durableId="425078919">
    <w:abstractNumId w:val="9"/>
  </w:num>
  <w:num w:numId="3" w16cid:durableId="303583824">
    <w:abstractNumId w:val="16"/>
  </w:num>
  <w:num w:numId="4" w16cid:durableId="1324050012">
    <w:abstractNumId w:val="2"/>
  </w:num>
  <w:num w:numId="5" w16cid:durableId="1683165737">
    <w:abstractNumId w:val="10"/>
  </w:num>
  <w:num w:numId="6" w16cid:durableId="1640304920">
    <w:abstractNumId w:val="15"/>
  </w:num>
  <w:num w:numId="7" w16cid:durableId="571935583">
    <w:abstractNumId w:val="8"/>
  </w:num>
  <w:num w:numId="8" w16cid:durableId="834144999">
    <w:abstractNumId w:val="4"/>
  </w:num>
  <w:num w:numId="9" w16cid:durableId="1206140084">
    <w:abstractNumId w:val="5"/>
  </w:num>
  <w:num w:numId="10" w16cid:durableId="1781148012">
    <w:abstractNumId w:val="10"/>
  </w:num>
  <w:num w:numId="11" w16cid:durableId="19934667">
    <w:abstractNumId w:val="3"/>
  </w:num>
  <w:num w:numId="12" w16cid:durableId="503597121">
    <w:abstractNumId w:val="1"/>
  </w:num>
  <w:num w:numId="13" w16cid:durableId="1653675614">
    <w:abstractNumId w:val="7"/>
  </w:num>
  <w:num w:numId="14" w16cid:durableId="1011681508">
    <w:abstractNumId w:val="6"/>
  </w:num>
  <w:num w:numId="15" w16cid:durableId="1464077073">
    <w:abstractNumId w:val="12"/>
  </w:num>
  <w:num w:numId="16" w16cid:durableId="1032147363">
    <w:abstractNumId w:val="14"/>
  </w:num>
  <w:num w:numId="17" w16cid:durableId="407268287">
    <w:abstractNumId w:val="11"/>
  </w:num>
  <w:num w:numId="18" w16cid:durableId="100797460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1843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5AF4"/>
    <w:rsid w:val="000C1A38"/>
    <w:rsid w:val="000C2896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1093A"/>
    <w:rsid w:val="00520133"/>
    <w:rsid w:val="005222B8"/>
    <w:rsid w:val="00522B14"/>
    <w:rsid w:val="00524D68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2AB9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3EE"/>
    <w:rsid w:val="00966AC4"/>
    <w:rsid w:val="00980576"/>
    <w:rsid w:val="00985039"/>
    <w:rsid w:val="0098759D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4BE8"/>
    <w:rsid w:val="00E851DF"/>
    <w:rsid w:val="00E9357A"/>
    <w:rsid w:val="00E94F9C"/>
    <w:rsid w:val="00E95261"/>
    <w:rsid w:val="00E9757C"/>
    <w:rsid w:val="00E977CE"/>
    <w:rsid w:val="00EA1FB2"/>
    <w:rsid w:val="00EA60D8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SRVZ567275SS-390135139-5004</_dlc_DocId>
    <_dlc_DocIdUrl xmlns="f55273f1-2627-41cc-a6fe-087c21777fed">
      <Url>https://qualcomm.sharepoint.com/teams/libra/_layouts/15/DocIdRedir.aspx?ID=SRVZ567275SS-390135139-5004</Url>
      <Description>SRVZ567275SS-390135139-5004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documentManagement/types"/>
    <ds:schemaRef ds:uri="f55273f1-2627-41cc-a6fe-087c21777fed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f3216d01-48fc-4483-a085-8d42b4493e8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10791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740</cp:revision>
  <dcterms:created xsi:type="dcterms:W3CDTF">2019-03-30T01:53:00Z</dcterms:created>
  <dcterms:modified xsi:type="dcterms:W3CDTF">2022-08-12T16:19:00Z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b58fcea5-6db5-40d4-86f3-e4471ffbe1e6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