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AAF80" w14:textId="44AA1D91" w:rsidR="002429D9" w:rsidRDefault="002429D9" w:rsidP="002429D9">
      <w:pPr>
        <w:tabs>
          <w:tab w:val="right" w:pos="9630"/>
        </w:tabs>
        <w:spacing w:after="0"/>
        <w:jc w:val="both"/>
        <w:rPr>
          <w:color w:val="000000"/>
          <w:lang w:val="en-US"/>
        </w:rPr>
      </w:pPr>
      <w:bookmarkStart w:id="0" w:name="_Hlk525903026"/>
      <w:bookmarkStart w:id="1" w:name="_Hlk506565237"/>
      <w:r w:rsidRPr="008E6327">
        <w:rPr>
          <w:rFonts w:ascii="Arial" w:hAnsi="Arial" w:cs="Arial"/>
          <w:b/>
          <w:color w:val="000000"/>
          <w:sz w:val="24"/>
        </w:rPr>
        <w:t xml:space="preserve">3GPP TSG RAN WG1 Meeting </w:t>
      </w:r>
      <w:r>
        <w:rPr>
          <w:rFonts w:ascii="Arial" w:hAnsi="Arial" w:cs="Arial"/>
          <w:b/>
          <w:color w:val="000000"/>
          <w:sz w:val="24"/>
        </w:rPr>
        <w:t>#</w:t>
      </w:r>
      <w:r w:rsidR="00A43243">
        <w:rPr>
          <w:rFonts w:ascii="Arial" w:hAnsi="Arial" w:cs="Arial"/>
          <w:b/>
          <w:color w:val="000000"/>
          <w:sz w:val="24"/>
        </w:rPr>
        <w:t>1</w:t>
      </w:r>
      <w:r w:rsidR="00601A76">
        <w:rPr>
          <w:rFonts w:ascii="Arial" w:hAnsi="Arial" w:cs="Arial"/>
          <w:b/>
          <w:color w:val="000000"/>
          <w:sz w:val="24"/>
        </w:rPr>
        <w:t>10</w:t>
      </w:r>
      <w:r w:rsidR="003A329B">
        <w:rPr>
          <w:rFonts w:ascii="Arial" w:hAnsi="Arial" w:cs="Arial"/>
          <w:b/>
          <w:color w:val="000000"/>
          <w:sz w:val="24"/>
        </w:rPr>
        <w:t>-e</w:t>
      </w:r>
      <w:r>
        <w:rPr>
          <w:rFonts w:ascii="Arial" w:hAnsi="Arial" w:cs="Arial"/>
          <w:b/>
          <w:color w:val="000000"/>
          <w:sz w:val="24"/>
        </w:rPr>
        <w:tab/>
      </w:r>
      <w:r w:rsidR="00B77552" w:rsidRPr="00B77552">
        <w:rPr>
          <w:rFonts w:ascii="Arial" w:hAnsi="Arial" w:cs="Arial"/>
          <w:b/>
          <w:color w:val="000000"/>
          <w:sz w:val="24"/>
        </w:rPr>
        <w:t>R1-</w:t>
      </w:r>
      <w:r w:rsidR="00940B57" w:rsidRPr="00940B57">
        <w:t xml:space="preserve"> </w:t>
      </w:r>
      <w:r w:rsidR="008A2E4D" w:rsidRPr="008A2E4D">
        <w:rPr>
          <w:rFonts w:ascii="Arial" w:hAnsi="Arial" w:cs="Arial"/>
          <w:b/>
          <w:color w:val="000000"/>
          <w:sz w:val="24"/>
        </w:rPr>
        <w:t>220716</w:t>
      </w:r>
      <w:r w:rsidR="008A2E4D">
        <w:rPr>
          <w:rFonts w:ascii="Arial" w:hAnsi="Arial" w:cs="Arial"/>
          <w:b/>
          <w:color w:val="000000"/>
          <w:sz w:val="24"/>
        </w:rPr>
        <w:t>6</w:t>
      </w:r>
    </w:p>
    <w:bookmarkEnd w:id="0"/>
    <w:p w14:paraId="50F51C33" w14:textId="1E54A657" w:rsidR="00D90606" w:rsidRDefault="00601A76" w:rsidP="002429D9">
      <w:pPr>
        <w:tabs>
          <w:tab w:val="left" w:pos="1985"/>
        </w:tabs>
        <w:jc w:val="both"/>
        <w:rPr>
          <w:rFonts w:ascii="Arial" w:hAnsi="Arial"/>
          <w:b/>
          <w:color w:val="000000"/>
          <w:sz w:val="24"/>
        </w:rPr>
      </w:pPr>
      <w:r>
        <w:rPr>
          <w:rFonts w:ascii="Arial" w:hAnsi="Arial" w:cs="Arial"/>
          <w:b/>
          <w:sz w:val="24"/>
          <w:szCs w:val="24"/>
        </w:rPr>
        <w:t xml:space="preserve">Toulouse, </w:t>
      </w:r>
      <w:r w:rsidR="00C930BC">
        <w:rPr>
          <w:rFonts w:ascii="Arial" w:eastAsia="MS Mincho" w:hAnsi="Arial" w:cs="Arial"/>
          <w:b/>
          <w:bCs/>
          <w:sz w:val="24"/>
          <w:szCs w:val="18"/>
          <w:lang w:eastAsia="ja-JP"/>
        </w:rPr>
        <w:t>Aug.</w:t>
      </w:r>
      <w:r w:rsidR="00C930BC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</w:t>
      </w:r>
      <w:r w:rsidR="00C930BC">
        <w:rPr>
          <w:rFonts w:ascii="Arial" w:eastAsia="MS Mincho" w:hAnsi="Arial" w:cs="Arial"/>
          <w:b/>
          <w:bCs/>
          <w:sz w:val="24"/>
          <w:szCs w:val="18"/>
          <w:lang w:eastAsia="ja-JP"/>
        </w:rPr>
        <w:t>22nd</w:t>
      </w:r>
      <w:r w:rsidR="00C930BC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C930BC">
        <w:rPr>
          <w:rFonts w:ascii="Arial" w:eastAsia="MS Mincho" w:hAnsi="Arial" w:cs="Arial"/>
          <w:b/>
          <w:bCs/>
          <w:sz w:val="24"/>
          <w:szCs w:val="18"/>
          <w:lang w:eastAsia="ja-JP"/>
        </w:rPr>
        <w:t>26</w:t>
      </w:r>
      <w:r w:rsidR="00C930BC" w:rsidRPr="00573C23">
        <w:rPr>
          <w:rFonts w:ascii="Arial" w:eastAsia="MS Mincho" w:hAnsi="Arial" w:cs="Arial"/>
          <w:b/>
          <w:bCs/>
          <w:sz w:val="24"/>
          <w:szCs w:val="18"/>
          <w:lang w:eastAsia="ja-JP"/>
        </w:rPr>
        <w:t>th, 2022</w:t>
      </w:r>
    </w:p>
    <w:p w14:paraId="205C495D" w14:textId="691C243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Pr="009C2C8F">
        <w:rPr>
          <w:rFonts w:ascii="Arial" w:eastAsia="DengXian" w:hAnsi="Arial" w:cs="Arial"/>
          <w:bCs/>
        </w:rPr>
        <w:t>[Draft</w:t>
      </w:r>
      <w:r w:rsidR="00DD15AF">
        <w:rPr>
          <w:rFonts w:ascii="Arial" w:eastAsia="DengXian" w:hAnsi="Arial" w:cs="Arial"/>
          <w:bCs/>
        </w:rPr>
        <w:t xml:space="preserve">] </w:t>
      </w:r>
      <w:r w:rsidR="00CA07C3" w:rsidRPr="00CA07C3">
        <w:rPr>
          <w:rFonts w:ascii="Arial" w:eastAsia="DengXian" w:hAnsi="Arial" w:cs="Arial"/>
          <w:bCs/>
        </w:rPr>
        <w:t>Reply</w:t>
      </w:r>
      <w:r w:rsidR="00885E2C">
        <w:rPr>
          <w:rFonts w:ascii="Arial" w:eastAsia="DengXian" w:hAnsi="Arial" w:cs="Arial"/>
          <w:bCs/>
        </w:rPr>
        <w:t xml:space="preserve"> </w:t>
      </w:r>
      <w:r w:rsidR="00CA07C3" w:rsidRPr="00CA07C3">
        <w:rPr>
          <w:rFonts w:ascii="Arial" w:eastAsia="DengXian" w:hAnsi="Arial" w:cs="Arial"/>
          <w:bCs/>
        </w:rPr>
        <w:t xml:space="preserve">to </w:t>
      </w:r>
      <w:r w:rsidR="00D82C83">
        <w:rPr>
          <w:rFonts w:ascii="Arial" w:eastAsia="DengXian" w:hAnsi="Arial" w:cs="Arial"/>
          <w:bCs/>
        </w:rPr>
        <w:t xml:space="preserve">RAN2 </w:t>
      </w:r>
      <w:r w:rsidR="00806270">
        <w:rPr>
          <w:rFonts w:ascii="Arial" w:eastAsia="DengXian" w:hAnsi="Arial" w:cs="Arial"/>
          <w:bCs/>
        </w:rPr>
        <w:t xml:space="preserve">LS </w:t>
      </w:r>
      <w:r w:rsidR="00D82C83">
        <w:rPr>
          <w:rFonts w:ascii="Arial" w:eastAsia="DengXian" w:hAnsi="Arial" w:cs="Arial"/>
          <w:bCs/>
        </w:rPr>
        <w:t xml:space="preserve">on </w:t>
      </w:r>
      <w:r w:rsidR="004F2C68">
        <w:rPr>
          <w:rFonts w:ascii="Arial" w:hAnsi="Arial" w:cs="Arial"/>
        </w:rPr>
        <w:t xml:space="preserve">RRC </w:t>
      </w:r>
      <w:r w:rsidR="00806270">
        <w:rPr>
          <w:rFonts w:ascii="Arial" w:hAnsi="Arial" w:cs="Arial"/>
        </w:rPr>
        <w:t>P</w:t>
      </w:r>
      <w:r w:rsidR="004F2C68">
        <w:rPr>
          <w:rFonts w:ascii="Arial" w:hAnsi="Arial" w:cs="Arial"/>
        </w:rPr>
        <w:t xml:space="preserve">arameters for IUC Scheme 1 and </w:t>
      </w:r>
      <w:r w:rsidR="00806270">
        <w:rPr>
          <w:rFonts w:ascii="Arial" w:hAnsi="Arial" w:cs="Arial"/>
        </w:rPr>
        <w:t>D</w:t>
      </w:r>
      <w:r w:rsidR="004F2C68">
        <w:rPr>
          <w:rFonts w:ascii="Arial" w:hAnsi="Arial" w:cs="Arial"/>
        </w:rPr>
        <w:t xml:space="preserve">efault CBR </w:t>
      </w:r>
      <w:r w:rsidR="00806270">
        <w:rPr>
          <w:rFonts w:ascii="Arial" w:hAnsi="Arial" w:cs="Arial"/>
        </w:rPr>
        <w:t>C</w:t>
      </w:r>
      <w:r w:rsidR="004F2C68">
        <w:rPr>
          <w:rFonts w:ascii="Arial" w:hAnsi="Arial" w:cs="Arial"/>
        </w:rPr>
        <w:t>onfiguration</w:t>
      </w:r>
    </w:p>
    <w:p w14:paraId="0F772963" w14:textId="1323BA5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4C7905" w:rsidRPr="004C7905">
        <w:rPr>
          <w:rFonts w:ascii="Arial" w:eastAsia="Malgun Gothic" w:hAnsi="Arial" w:cs="Arial"/>
          <w:bCs/>
          <w:lang w:eastAsia="ko-KR"/>
        </w:rPr>
        <w:t>R2-</w:t>
      </w:r>
      <w:r w:rsidR="00CA233E" w:rsidRPr="00CA233E">
        <w:rPr>
          <w:rFonts w:ascii="Arial" w:eastAsia="Malgun Gothic" w:hAnsi="Arial" w:cs="Arial"/>
          <w:bCs/>
          <w:lang w:eastAsia="ko-KR"/>
        </w:rPr>
        <w:t>2206312</w:t>
      </w:r>
    </w:p>
    <w:p w14:paraId="697B8212" w14:textId="5E45C92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4C7905">
        <w:rPr>
          <w:rFonts w:ascii="Arial" w:eastAsia="DengXian" w:hAnsi="Arial" w:cs="Arial"/>
          <w:bCs/>
        </w:rPr>
        <w:t>7</w:t>
      </w:r>
    </w:p>
    <w:p w14:paraId="4239D4D7" w14:textId="631B017F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FD7823" w:rsidRPr="00FD7823">
        <w:rPr>
          <w:rFonts w:ascii="Arial" w:eastAsia="DengXian" w:hAnsi="Arial" w:cs="Arial"/>
          <w:bCs/>
        </w:rPr>
        <w:t>NR_SL_enh-Core</w:t>
      </w:r>
    </w:p>
    <w:p w14:paraId="33167569" w14:textId="77777777" w:rsidR="00A93CFF" w:rsidRDefault="00A93CFF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702AC00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 xml:space="preserve">Qualcomm </w:t>
      </w:r>
      <w:r w:rsidRPr="005973BB">
        <w:rPr>
          <w:rFonts w:ascii="Arial" w:eastAsia="Malgun Gothic" w:hAnsi="Arial" w:cs="Arial"/>
          <w:bCs/>
          <w:lang w:eastAsia="ko-KR"/>
        </w:rPr>
        <w:t>[RAN1]</w:t>
      </w:r>
    </w:p>
    <w:p w14:paraId="4EC55AA1" w14:textId="327F331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  <w:t>RAN</w:t>
      </w:r>
      <w:r w:rsidR="00FD7823">
        <w:rPr>
          <w:rFonts w:ascii="Arial" w:eastAsia="DengXian" w:hAnsi="Arial" w:cs="Arial"/>
          <w:bCs/>
        </w:rPr>
        <w:t>2</w:t>
      </w:r>
    </w:p>
    <w:p w14:paraId="0432A91C" w14:textId="77777777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48C56B63" w14:textId="77777777" w:rsidR="00A93CFF" w:rsidRDefault="00A93CFF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6F8E7FB0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07F180B9" w:rsidR="00E977CE" w:rsidRPr="005973BB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Name:</w:t>
      </w:r>
      <w:r w:rsidRPr="005973BB">
        <w:rPr>
          <w:rFonts w:ascii="Arial" w:eastAsia="DengXian" w:hAnsi="Arial" w:cs="Arial"/>
          <w:bCs/>
        </w:rPr>
        <w:tab/>
      </w:r>
      <w:r>
        <w:rPr>
          <w:rFonts w:ascii="Arial" w:eastAsia="Malgun Gothic" w:hAnsi="Arial" w:cs="Arial"/>
          <w:bCs/>
          <w:lang w:eastAsia="ko-KR"/>
        </w:rPr>
        <w:t>Gabi Sarkis</w:t>
      </w:r>
    </w:p>
    <w:p w14:paraId="4D8461E1" w14:textId="7315A741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</w:rPr>
      </w:pPr>
      <w:r>
        <w:rPr>
          <w:rFonts w:ascii="Arial" w:eastAsia="DengXian" w:hAnsi="Arial" w:cs="Arial"/>
          <w:b/>
        </w:rPr>
        <w:t>E-mail Address</w:t>
      </w:r>
      <w:r w:rsidRPr="005973BB">
        <w:rPr>
          <w:rFonts w:ascii="Arial" w:eastAsia="DengXian" w:hAnsi="Arial" w:cs="Arial"/>
          <w:b/>
        </w:rPr>
        <w:t>:</w:t>
      </w:r>
      <w:r w:rsidRPr="005973BB">
        <w:rPr>
          <w:rFonts w:ascii="Arial" w:eastAsia="DengXian" w:hAnsi="Arial" w:cs="Arial"/>
          <w:bCs/>
        </w:rPr>
        <w:tab/>
      </w:r>
      <w:hyperlink r:id="rId12" w:history="1">
        <w:r w:rsidRPr="00D645EA">
          <w:rPr>
            <w:rStyle w:val="Hyperlink"/>
            <w:rFonts w:ascii="Arial" w:eastAsia="DengXian" w:hAnsi="Arial" w:cs="Arial"/>
            <w:bCs/>
          </w:rPr>
          <w:t>gsarkis@qti.qualcomm.com</w:t>
        </w:r>
      </w:hyperlink>
    </w:p>
    <w:p w14:paraId="378929BE" w14:textId="77777777" w:rsidR="00A93CFF" w:rsidRDefault="00A93CFF" w:rsidP="00E977CE">
      <w:pPr>
        <w:spacing w:after="60"/>
        <w:rPr>
          <w:rFonts w:ascii="Arial" w:hAnsi="Arial" w:cs="Arial"/>
          <w:b/>
        </w:rPr>
      </w:pPr>
    </w:p>
    <w:p w14:paraId="0B3B4E9F" w14:textId="1F5C6B32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Pr="00ED7666">
        <w:rPr>
          <w:rFonts w:ascii="Arial" w:hAnsi="Arial" w:cs="Arial"/>
        </w:rPr>
        <w:t xml:space="preserve">3GPP Liaisons Coordinator, </w:t>
      </w:r>
      <w:hyperlink r:id="rId13" w:history="1">
        <w:r w:rsidRPr="00ED7666">
          <w:rPr>
            <w:rStyle w:val="Hyperlink"/>
            <w:rFonts w:ascii="Arial" w:hAnsi="Arial" w:cs="Arial"/>
          </w:rPr>
          <w:t>mailto:3GPPLiaison@etsi.org</w:t>
        </w:r>
      </w:hyperlink>
    </w:p>
    <w:p w14:paraId="0FE6B535" w14:textId="77777777" w:rsidR="00A93CFF" w:rsidRDefault="00A93CFF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08B3CCAE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p w14:paraId="74BFD725" w14:textId="77777777" w:rsidR="008B321F" w:rsidRPr="00ED7666" w:rsidRDefault="008B321F" w:rsidP="00ED7666">
      <w:pPr>
        <w:spacing w:after="60"/>
        <w:ind w:left="1985" w:hanging="1985"/>
        <w:rPr>
          <w:rFonts w:ascii="Arial" w:hAnsi="Arial" w:cs="Arial"/>
          <w:bCs/>
        </w:rPr>
      </w:pPr>
    </w:p>
    <w:p w14:paraId="126AE637" w14:textId="6723C663" w:rsidR="002429D9" w:rsidRDefault="00ED7666" w:rsidP="00F756EC">
      <w:pPr>
        <w:pStyle w:val="Heading1"/>
      </w:pPr>
      <w:r>
        <w:t>Overall Description</w:t>
      </w:r>
    </w:p>
    <w:p w14:paraId="627EB4A8" w14:textId="0DBCF88D" w:rsidR="00072729" w:rsidRDefault="00072729" w:rsidP="006271C5">
      <w:pPr>
        <w:jc w:val="both"/>
        <w:rPr>
          <w:lang w:eastAsia="zh-CN"/>
        </w:rPr>
      </w:pPr>
      <w:r>
        <w:rPr>
          <w:lang w:eastAsia="zh-CN"/>
        </w:rPr>
        <w:t xml:space="preserve">RAN1 thanks RAN2 </w:t>
      </w:r>
      <w:r w:rsidR="00054322">
        <w:rPr>
          <w:lang w:eastAsia="zh-CN"/>
        </w:rPr>
        <w:t>for</w:t>
      </w:r>
      <w:r>
        <w:rPr>
          <w:lang w:eastAsia="zh-CN"/>
        </w:rPr>
        <w:t xml:space="preserve"> their </w:t>
      </w:r>
      <w:r w:rsidR="00BF1BC6">
        <w:rPr>
          <w:lang w:eastAsia="zh-CN"/>
        </w:rPr>
        <w:t xml:space="preserve">LS </w:t>
      </w:r>
      <w:r w:rsidR="00D5486D" w:rsidRPr="00D5486D">
        <w:rPr>
          <w:lang w:eastAsia="zh-CN"/>
        </w:rPr>
        <w:t>RRC parameters for IUC Scheme 1 and default CBR configuration</w:t>
      </w:r>
      <w:r w:rsidR="00D5486D">
        <w:rPr>
          <w:lang w:eastAsia="zh-CN"/>
        </w:rPr>
        <w:t xml:space="preserve"> and would like </w:t>
      </w:r>
      <w:r w:rsidR="007102D7">
        <w:rPr>
          <w:lang w:eastAsia="zh-CN"/>
        </w:rPr>
        <w:t xml:space="preserve">to provide </w:t>
      </w:r>
      <w:r w:rsidR="008C08B4">
        <w:rPr>
          <w:lang w:eastAsia="zh-CN"/>
        </w:rPr>
        <w:t>replies to the RAN2 questions.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86FAB" w14:paraId="33CE2730" w14:textId="77777777" w:rsidTr="00786FAB">
        <w:tc>
          <w:tcPr>
            <w:tcW w:w="9350" w:type="dxa"/>
          </w:tcPr>
          <w:p w14:paraId="04A472A0" w14:textId="5EFA012C" w:rsidR="00786FAB" w:rsidRPr="00C675E1" w:rsidRDefault="00C675E1" w:rsidP="00C675E1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1: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513F07">
              <w:rPr>
                <w:rFonts w:cs="Arial"/>
                <w:bCs/>
                <w:i/>
                <w:iCs/>
              </w:rPr>
              <w:t>sl-TriggerConditionRequest</w:t>
            </w:r>
            <w:r>
              <w:rPr>
                <w:rFonts w:cs="Arial"/>
                <w:lang w:val="en-US" w:eastAsia="zh-CN"/>
              </w:rPr>
              <w:t xml:space="preserve"> which is used to determine how to trigger IUC explicit request, does UE-B “</w:t>
            </w:r>
            <w:r w:rsidRPr="003D493E">
              <w:rPr>
                <w:rFonts w:cs="Arial"/>
                <w:bCs/>
              </w:rPr>
              <w:t>has data to be transmitted to UE-A</w:t>
            </w:r>
            <w:r>
              <w:rPr>
                <w:rFonts w:cs="Arial"/>
                <w:bCs/>
              </w:rPr>
              <w:t>” mean UE-B is to piggyback the IUC Request with SL data transmission?</w:t>
            </w:r>
          </w:p>
        </w:tc>
      </w:tr>
    </w:tbl>
    <w:p w14:paraId="76E05D16" w14:textId="7C9E84F1" w:rsidR="00786FAB" w:rsidRDefault="003A2C32" w:rsidP="006271C5">
      <w:pPr>
        <w:jc w:val="both"/>
        <w:rPr>
          <w:lang w:eastAsia="zh-CN"/>
        </w:rPr>
      </w:pPr>
      <w:r>
        <w:t xml:space="preserve">The parameter refers to the case when the UE has data to transfer in </w:t>
      </w:r>
      <w:r w:rsidR="00886ED5">
        <w:t>its</w:t>
      </w:r>
      <w:r>
        <w:t xml:space="preserve"> buffer, and the requested resources will be used to transmit th</w:t>
      </w:r>
      <w:r w:rsidR="00886ED5">
        <w:t>is</w:t>
      </w:r>
      <w:r>
        <w:t xml:space="preserve"> data. Hence, the request cannot be multiplexed with th</w:t>
      </w:r>
      <w:r w:rsidR="00886ED5">
        <w:t>at</w:t>
      </w:r>
      <w:r>
        <w:t xml:space="preserve"> data</w:t>
      </w:r>
      <w:r w:rsidR="00886ED5">
        <w:t xml:space="preserve"> and </w:t>
      </w:r>
      <w:r w:rsidR="005F05E5">
        <w:t>“</w:t>
      </w:r>
      <w:r w:rsidR="005F05E5" w:rsidRPr="003D493E">
        <w:rPr>
          <w:rFonts w:cs="Arial"/>
          <w:bCs/>
        </w:rPr>
        <w:t>has data to be transmitted to UE-A</w:t>
      </w:r>
      <w:r w:rsidR="005F05E5">
        <w:t xml:space="preserve">” means that UE-B can only </w:t>
      </w:r>
      <w:r w:rsidR="009C3DC9">
        <w:t xml:space="preserve">send a request for IUC resources if it </w:t>
      </w:r>
      <w:r w:rsidR="00B975DE">
        <w:t xml:space="preserve">already </w:t>
      </w:r>
      <w:r w:rsidR="009C3DC9">
        <w:t>has data to transmit.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675E1" w14:paraId="7D36AC0C" w14:textId="77777777" w:rsidTr="00C675E1">
        <w:tc>
          <w:tcPr>
            <w:tcW w:w="9350" w:type="dxa"/>
          </w:tcPr>
          <w:p w14:paraId="09A0E9D1" w14:textId="7EB036DB" w:rsidR="00C675E1" w:rsidRPr="007562F2" w:rsidRDefault="007562F2" w:rsidP="007562F2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2: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2319C1">
              <w:rPr>
                <w:rFonts w:cs="Arial"/>
                <w:bCs/>
                <w:i/>
                <w:iCs/>
              </w:rPr>
              <w:t>sl-Condition1-A-2</w:t>
            </w:r>
            <w:r>
              <w:rPr>
                <w:rFonts w:cs="Arial"/>
                <w:bCs/>
                <w:i/>
                <w:iCs/>
              </w:rPr>
              <w:t xml:space="preserve"> </w:t>
            </w:r>
            <w:r>
              <w:rPr>
                <w:rFonts w:cs="Arial"/>
                <w:lang w:val="en-US" w:eastAsia="zh-CN"/>
              </w:rPr>
              <w:t xml:space="preserve">which is used to disable the usage of condition 1-A-2 in IUC Scheme 1, how will UE-A evaluate the condition “when it is intended receiver of UE-B” and how to capture this in 3GPP language? </w:t>
            </w:r>
          </w:p>
        </w:tc>
      </w:tr>
    </w:tbl>
    <w:p w14:paraId="0B6F2F6D" w14:textId="3EE97B4C" w:rsidR="00C675E1" w:rsidRDefault="008B276A" w:rsidP="006271C5">
      <w:pPr>
        <w:jc w:val="both"/>
        <w:rPr>
          <w:lang w:eastAsia="zh-CN"/>
        </w:rPr>
      </w:pPr>
      <w:r>
        <w:t>The RRC parameter will restrict the IUC information to an established unicast link with specific source-destination ID pair. UE-B will then adopt the restriction and use resources only for that link.</w:t>
      </w:r>
    </w:p>
    <w:p w14:paraId="2BF11127" w14:textId="77777777" w:rsidR="009C3DC9" w:rsidRDefault="009C3DC9" w:rsidP="006271C5">
      <w:pPr>
        <w:jc w:val="both"/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39C0" w14:paraId="22C30412" w14:textId="77777777" w:rsidTr="003839C0">
        <w:tc>
          <w:tcPr>
            <w:tcW w:w="9350" w:type="dxa"/>
          </w:tcPr>
          <w:p w14:paraId="793FE1B6" w14:textId="01D291AD" w:rsidR="003839C0" w:rsidRPr="003839C0" w:rsidRDefault="003839C0" w:rsidP="003839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szCs w:val="22"/>
                <w:lang w:eastAsia="zh-CN"/>
              </w:rPr>
            </w:pPr>
            <w:r w:rsidRPr="00466548">
              <w:rPr>
                <w:rFonts w:ascii="Arial" w:eastAsia="Malgun Gothic" w:hAnsi="Arial" w:cs="Arial"/>
                <w:b/>
                <w:szCs w:val="22"/>
                <w:lang w:eastAsia="ko-KR"/>
              </w:rPr>
              <w:t>Q</w:t>
            </w:r>
            <w:r>
              <w:rPr>
                <w:rFonts w:ascii="Arial" w:eastAsia="Malgun Gothic" w:hAnsi="Arial" w:cs="Arial"/>
                <w:b/>
                <w:szCs w:val="22"/>
                <w:lang w:eastAsia="ko-KR"/>
              </w:rPr>
              <w:t>3</w:t>
            </w:r>
            <w:r w:rsidRPr="00466548">
              <w:rPr>
                <w:rFonts w:ascii="Arial" w:eastAsia="Malgun Gothic" w:hAnsi="Arial" w:cs="Arial"/>
                <w:szCs w:val="22"/>
                <w:lang w:eastAsia="ko-KR"/>
              </w:rPr>
              <w:t xml:space="preserve">: Is there still a need for the 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>R17 default CBR parameters considering the existing R16 default CBR parameter?</w:t>
            </w:r>
          </w:p>
        </w:tc>
      </w:tr>
    </w:tbl>
    <w:p w14:paraId="05766AB8" w14:textId="0DFE7435" w:rsidR="003839C0" w:rsidRDefault="00460DA3" w:rsidP="006271C5">
      <w:pPr>
        <w:jc w:val="both"/>
        <w:rPr>
          <w:lang w:eastAsia="zh-CN"/>
        </w:rPr>
      </w:pPr>
      <w:r>
        <w:rPr>
          <w:lang w:eastAsia="zh-CN"/>
        </w:rPr>
        <w:t xml:space="preserve">The newly introduced parameters </w:t>
      </w:r>
      <w:r w:rsidR="006248EC" w:rsidRPr="004E1C64">
        <w:rPr>
          <w:rFonts w:ascii="Arial" w:eastAsia="Times New Roman" w:hAnsi="Arial" w:cs="Arial"/>
          <w:i/>
          <w:iCs/>
          <w:sz w:val="18"/>
          <w:szCs w:val="18"/>
          <w:lang w:val="en-US"/>
        </w:rPr>
        <w:t>defaultCbrRandomSelection</w:t>
      </w:r>
      <w:r w:rsidR="006248EC">
        <w:rPr>
          <w:rFonts w:ascii="Arial" w:eastAsia="Times New Roman" w:hAnsi="Arial" w:cs="Arial"/>
          <w:sz w:val="18"/>
          <w:szCs w:val="18"/>
          <w:lang w:val="en-US"/>
        </w:rPr>
        <w:t xml:space="preserve"> </w:t>
      </w:r>
      <w:r w:rsidR="00502CC9">
        <w:rPr>
          <w:rFonts w:ascii="Arial" w:eastAsia="Times New Roman" w:hAnsi="Arial" w:cs="Arial"/>
          <w:sz w:val="18"/>
          <w:szCs w:val="18"/>
          <w:lang w:val="en-US"/>
        </w:rPr>
        <w:t xml:space="preserve">and </w:t>
      </w:r>
      <w:r w:rsidR="00502CC9" w:rsidRPr="004E1C64">
        <w:rPr>
          <w:rFonts w:ascii="Arial" w:eastAsia="Times New Roman" w:hAnsi="Arial" w:cs="Arial"/>
          <w:i/>
          <w:iCs/>
          <w:sz w:val="18"/>
          <w:szCs w:val="18"/>
          <w:lang w:val="en-US"/>
        </w:rPr>
        <w:t>defaultCbrPartialSensing</w:t>
      </w:r>
      <w:r w:rsidR="00502CC9">
        <w:rPr>
          <w:rFonts w:ascii="Arial" w:eastAsia="Times New Roman" w:hAnsi="Arial" w:cs="Arial"/>
          <w:sz w:val="18"/>
          <w:szCs w:val="18"/>
          <w:lang w:val="en-US"/>
        </w:rPr>
        <w:t xml:space="preserve"> correspond to RAN1 agreements where the two values can be set independently</w:t>
      </w:r>
      <w:r w:rsidR="0001306E">
        <w:rPr>
          <w:rFonts w:ascii="Arial" w:eastAsia="Times New Roman" w:hAnsi="Arial" w:cs="Arial"/>
          <w:sz w:val="18"/>
          <w:szCs w:val="18"/>
          <w:lang w:val="en-US"/>
        </w:rPr>
        <w:t xml:space="preserve"> for random selection and partial sensing, whereas the existing parameter would apply to all, limiting granularity.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839C0" w14:paraId="5F0DB29E" w14:textId="77777777" w:rsidTr="003839C0">
        <w:tc>
          <w:tcPr>
            <w:tcW w:w="9350" w:type="dxa"/>
          </w:tcPr>
          <w:p w14:paraId="53437C8B" w14:textId="1FE7235E" w:rsidR="003839C0" w:rsidRPr="00230ABD" w:rsidRDefault="00230ABD" w:rsidP="00230A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eastAsia="Malgun Gothic" w:hAnsi="Arial" w:cs="Arial"/>
                <w:szCs w:val="22"/>
                <w:lang w:eastAsia="ko-KR"/>
              </w:rPr>
            </w:pPr>
            <w:r w:rsidRPr="00466548">
              <w:rPr>
                <w:rFonts w:ascii="Arial" w:hAnsi="Arial" w:cs="Arial"/>
                <w:b/>
                <w:bCs/>
                <w:szCs w:val="22"/>
                <w:lang w:eastAsia="zh-CN"/>
              </w:rPr>
              <w:t>Q</w:t>
            </w:r>
            <w:r>
              <w:rPr>
                <w:rFonts w:ascii="Arial" w:hAnsi="Arial" w:cs="Arial"/>
                <w:b/>
                <w:bCs/>
                <w:szCs w:val="22"/>
                <w:lang w:eastAsia="zh-CN"/>
              </w:rPr>
              <w:t>4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>: If yes to Q</w:t>
            </w:r>
            <w:r>
              <w:rPr>
                <w:rFonts w:ascii="Arial" w:hAnsi="Arial" w:cs="Arial"/>
                <w:szCs w:val="22"/>
                <w:lang w:eastAsia="zh-CN"/>
              </w:rPr>
              <w:t>3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 xml:space="preserve">, how to differentiate the usage of the R16 / R17 </w:t>
            </w:r>
            <w:r w:rsidRPr="000741FB">
              <w:rPr>
                <w:rFonts w:ascii="Arial" w:hAnsi="Arial" w:cs="Arial"/>
                <w:szCs w:val="22"/>
                <w:lang w:eastAsia="zh-CN"/>
              </w:rPr>
              <w:t xml:space="preserve">default CBR </w:t>
            </w:r>
            <w:r w:rsidRPr="00466548">
              <w:rPr>
                <w:rFonts w:ascii="Arial" w:hAnsi="Arial" w:cs="Arial"/>
                <w:szCs w:val="22"/>
                <w:lang w:eastAsia="zh-CN"/>
              </w:rPr>
              <w:t>parameters?</w:t>
            </w:r>
          </w:p>
        </w:tc>
      </w:tr>
    </w:tbl>
    <w:p w14:paraId="65F0829B" w14:textId="2E3788B1" w:rsidR="003839C0" w:rsidRDefault="004309D8" w:rsidP="006271C5">
      <w:pPr>
        <w:jc w:val="both"/>
        <w:rPr>
          <w:lang w:eastAsia="zh-CN"/>
        </w:rPr>
      </w:pPr>
      <w:r>
        <w:rPr>
          <w:lang w:eastAsia="zh-CN"/>
        </w:rPr>
        <w:t xml:space="preserve">The </w:t>
      </w:r>
      <w:r w:rsidR="00150F34">
        <w:rPr>
          <w:lang w:eastAsia="zh-CN"/>
        </w:rPr>
        <w:t xml:space="preserve">existing Release-16 </w:t>
      </w:r>
      <w:r w:rsidR="005F68F3">
        <w:rPr>
          <w:lang w:eastAsia="zh-CN"/>
        </w:rPr>
        <w:t>parameter can be used in an else-clause when the new parameters do not apply.</w:t>
      </w:r>
    </w:p>
    <w:p w14:paraId="54C18225" w14:textId="37DF3338" w:rsidR="006B3BB4" w:rsidRDefault="006B3BB4" w:rsidP="006B3BB4">
      <w:pPr>
        <w:pStyle w:val="Heading1"/>
      </w:pPr>
      <w:r>
        <w:lastRenderedPageBreak/>
        <w:t>Actions</w:t>
      </w:r>
    </w:p>
    <w:p w14:paraId="08BCCD0E" w14:textId="563F4101" w:rsidR="006B3BB4" w:rsidRPr="00177AD5" w:rsidRDefault="006B3BB4" w:rsidP="006B3BB4">
      <w:pPr>
        <w:rPr>
          <w:b/>
          <w:bCs/>
          <w:lang w:eastAsia="zh-CN"/>
        </w:rPr>
      </w:pPr>
      <w:r w:rsidRPr="00177AD5">
        <w:rPr>
          <w:b/>
          <w:bCs/>
          <w:lang w:eastAsia="zh-CN"/>
        </w:rPr>
        <w:t>To RAN</w:t>
      </w:r>
      <w:r w:rsidR="001B1DBB">
        <w:rPr>
          <w:b/>
          <w:bCs/>
          <w:lang w:eastAsia="zh-CN"/>
        </w:rPr>
        <w:t>2</w:t>
      </w:r>
      <w:r w:rsidRPr="00177AD5">
        <w:rPr>
          <w:b/>
          <w:bCs/>
          <w:lang w:eastAsia="zh-CN"/>
        </w:rPr>
        <w:t>:</w:t>
      </w:r>
    </w:p>
    <w:p w14:paraId="623349D5" w14:textId="1347BF28" w:rsidR="006B3BB4" w:rsidRPr="006B3BB4" w:rsidRDefault="006B3BB4" w:rsidP="006B3BB4">
      <w:pPr>
        <w:rPr>
          <w:lang w:eastAsia="zh-CN"/>
        </w:rPr>
      </w:pPr>
      <w:r w:rsidRPr="00177AD5">
        <w:rPr>
          <w:b/>
          <w:bCs/>
          <w:lang w:eastAsia="zh-CN"/>
        </w:rPr>
        <w:t>Action:</w:t>
      </w:r>
      <w:r>
        <w:rPr>
          <w:lang w:eastAsia="zh-CN"/>
        </w:rPr>
        <w:t xml:space="preserve"> RAN1 kindly asks RAN</w:t>
      </w:r>
      <w:r w:rsidR="001B1DBB">
        <w:rPr>
          <w:lang w:eastAsia="zh-CN"/>
        </w:rPr>
        <w:t>2</w:t>
      </w:r>
      <w:r>
        <w:rPr>
          <w:lang w:eastAsia="zh-CN"/>
        </w:rPr>
        <w:t xml:space="preserve"> to take the above</w:t>
      </w:r>
      <w:r w:rsidR="00745C5A">
        <w:rPr>
          <w:lang w:eastAsia="zh-CN"/>
        </w:rPr>
        <w:t xml:space="preserve"> reply into account</w:t>
      </w:r>
      <w:r w:rsidR="00177AD5">
        <w:rPr>
          <w:lang w:eastAsia="zh-CN"/>
        </w:rPr>
        <w:t xml:space="preserve"> for further work.</w:t>
      </w:r>
    </w:p>
    <w:p w14:paraId="68E19F63" w14:textId="54C22684" w:rsidR="002429D9" w:rsidRDefault="00ED7666" w:rsidP="00F756EC">
      <w:pPr>
        <w:pStyle w:val="Heading1"/>
      </w:pPr>
      <w:bookmarkStart w:id="2" w:name="_Hlk4777878"/>
      <w:bookmarkEnd w:id="1"/>
      <w:r>
        <w:t>Dates of Next TSG-RAN1 Meetings:</w:t>
      </w:r>
    </w:p>
    <w:bookmarkEnd w:id="2"/>
    <w:p w14:paraId="2A214D0B" w14:textId="49A0915F" w:rsidR="002C58E1" w:rsidRPr="00ED7666" w:rsidRDefault="002C58E1" w:rsidP="00ED7666">
      <w:pPr>
        <w:rPr>
          <w:lang w:eastAsia="zh-CN"/>
        </w:rPr>
      </w:pPr>
      <w:r>
        <w:rPr>
          <w:lang w:eastAsia="zh-CN"/>
        </w:rPr>
        <w:t>RAN1 #1</w:t>
      </w:r>
      <w:r w:rsidR="001B1DBB">
        <w:rPr>
          <w:lang w:eastAsia="zh-CN"/>
        </w:rPr>
        <w:t>1</w:t>
      </w:r>
      <w:r w:rsidR="00561AAC">
        <w:rPr>
          <w:lang w:eastAsia="zh-CN"/>
        </w:rPr>
        <w:t>0-bis-e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561AAC">
        <w:rPr>
          <w:lang w:eastAsia="zh-CN"/>
        </w:rPr>
        <w:t>10</w:t>
      </w:r>
      <w:r>
        <w:rPr>
          <w:lang w:eastAsia="zh-CN"/>
        </w:rPr>
        <w:t xml:space="preserve"> </w:t>
      </w:r>
      <w:r w:rsidR="00561AAC">
        <w:rPr>
          <w:lang w:eastAsia="zh-CN"/>
        </w:rPr>
        <w:t>October</w:t>
      </w:r>
      <w:r w:rsidR="0055798C">
        <w:rPr>
          <w:lang w:eastAsia="zh-CN"/>
        </w:rPr>
        <w:t xml:space="preserve"> </w:t>
      </w:r>
      <w:r>
        <w:rPr>
          <w:lang w:eastAsia="zh-CN"/>
        </w:rPr>
        <w:t xml:space="preserve">– </w:t>
      </w:r>
      <w:r w:rsidR="00CB6EAF">
        <w:rPr>
          <w:lang w:eastAsia="zh-CN"/>
        </w:rPr>
        <w:t>19</w:t>
      </w:r>
      <w:r w:rsidR="0055798C">
        <w:rPr>
          <w:lang w:eastAsia="zh-CN"/>
        </w:rPr>
        <w:t xml:space="preserve"> </w:t>
      </w:r>
      <w:r w:rsidR="00CB6EAF">
        <w:rPr>
          <w:lang w:eastAsia="zh-CN"/>
        </w:rPr>
        <w:t>October</w:t>
      </w:r>
      <w:r>
        <w:rPr>
          <w:lang w:eastAsia="zh-CN"/>
        </w:rPr>
        <w:t xml:space="preserve"> 202</w:t>
      </w:r>
      <w:r w:rsidR="00582A7E">
        <w:rPr>
          <w:lang w:eastAsia="zh-CN"/>
        </w:rPr>
        <w:t>2</w:t>
      </w:r>
      <w:r w:rsidR="0055798C">
        <w:rPr>
          <w:lang w:eastAsia="zh-CN"/>
        </w:rPr>
        <w:tab/>
      </w:r>
      <w:r w:rsidR="00582A7E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="00CB6EAF">
        <w:rPr>
          <w:lang w:eastAsia="zh-CN"/>
        </w:rPr>
        <w:t>E-Meeting</w:t>
      </w:r>
    </w:p>
    <w:sectPr w:rsidR="002C58E1" w:rsidRPr="00ED76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5EE9A" w14:textId="77777777" w:rsidR="00523B15" w:rsidRDefault="00523B15" w:rsidP="005D6179">
      <w:pPr>
        <w:spacing w:after="0"/>
      </w:pPr>
      <w:r>
        <w:separator/>
      </w:r>
    </w:p>
  </w:endnote>
  <w:endnote w:type="continuationSeparator" w:id="0">
    <w:p w14:paraId="169BDB2A" w14:textId="77777777" w:rsidR="00523B15" w:rsidRDefault="00523B15" w:rsidP="005D6179">
      <w:pPr>
        <w:spacing w:after="0"/>
      </w:pPr>
      <w:r>
        <w:continuationSeparator/>
      </w:r>
    </w:p>
  </w:endnote>
  <w:endnote w:type="continuationNotice" w:id="1">
    <w:p w14:paraId="7D1585D2" w14:textId="77777777" w:rsidR="00523B15" w:rsidRDefault="00523B1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7C7DC" w14:textId="77777777" w:rsidR="00523B15" w:rsidRDefault="00523B15" w:rsidP="005D6179">
      <w:pPr>
        <w:spacing w:after="0"/>
      </w:pPr>
      <w:r>
        <w:separator/>
      </w:r>
    </w:p>
  </w:footnote>
  <w:footnote w:type="continuationSeparator" w:id="0">
    <w:p w14:paraId="0A3C1EB8" w14:textId="77777777" w:rsidR="00523B15" w:rsidRDefault="00523B15" w:rsidP="005D6179">
      <w:pPr>
        <w:spacing w:after="0"/>
      </w:pPr>
      <w:r>
        <w:continuationSeparator/>
      </w:r>
    </w:p>
  </w:footnote>
  <w:footnote w:type="continuationNotice" w:id="1">
    <w:p w14:paraId="41BFD438" w14:textId="77777777" w:rsidR="00523B15" w:rsidRDefault="00523B1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F745093"/>
    <w:multiLevelType w:val="hybridMultilevel"/>
    <w:tmpl w:val="C960E404"/>
    <w:lvl w:ilvl="0" w:tplc="DEEA5224">
      <w:start w:val="1"/>
      <w:numFmt w:val="decimal"/>
      <w:pStyle w:val="Heading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0B70687"/>
    <w:multiLevelType w:val="multilevel"/>
    <w:tmpl w:val="B792CC32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407A1"/>
    <w:multiLevelType w:val="singleLevel"/>
    <w:tmpl w:val="3CBC6FEA"/>
    <w:lvl w:ilvl="0">
      <w:start w:val="1"/>
      <w:numFmt w:val="decimal"/>
      <w:pStyle w:val="TOC5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2126002684">
    <w:abstractNumId w:val="11"/>
  </w:num>
  <w:num w:numId="2" w16cid:durableId="792527998">
    <w:abstractNumId w:val="8"/>
  </w:num>
  <w:num w:numId="3" w16cid:durableId="43141528">
    <w:abstractNumId w:val="14"/>
  </w:num>
  <w:num w:numId="4" w16cid:durableId="1556047521">
    <w:abstractNumId w:val="1"/>
  </w:num>
  <w:num w:numId="5" w16cid:durableId="2058433029">
    <w:abstractNumId w:val="9"/>
  </w:num>
  <w:num w:numId="6" w16cid:durableId="1968972464">
    <w:abstractNumId w:val="13"/>
  </w:num>
  <w:num w:numId="7" w16cid:durableId="289240944">
    <w:abstractNumId w:val="7"/>
  </w:num>
  <w:num w:numId="8" w16cid:durableId="2124688534">
    <w:abstractNumId w:val="3"/>
  </w:num>
  <w:num w:numId="9" w16cid:durableId="1010332702">
    <w:abstractNumId w:val="4"/>
  </w:num>
  <w:num w:numId="10" w16cid:durableId="1634674549">
    <w:abstractNumId w:val="9"/>
  </w:num>
  <w:num w:numId="11" w16cid:durableId="1531725731">
    <w:abstractNumId w:val="2"/>
  </w:num>
  <w:num w:numId="12" w16cid:durableId="1368483164">
    <w:abstractNumId w:val="0"/>
  </w:num>
  <w:num w:numId="13" w16cid:durableId="2061705768">
    <w:abstractNumId w:val="6"/>
  </w:num>
  <w:num w:numId="14" w16cid:durableId="1710063587">
    <w:abstractNumId w:val="5"/>
  </w:num>
  <w:num w:numId="15" w16cid:durableId="690761939">
    <w:abstractNumId w:val="10"/>
  </w:num>
  <w:num w:numId="16" w16cid:durableId="1485078317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9D9"/>
    <w:rsid w:val="00001677"/>
    <w:rsid w:val="00003984"/>
    <w:rsid w:val="0000646E"/>
    <w:rsid w:val="0001306E"/>
    <w:rsid w:val="00013E61"/>
    <w:rsid w:val="00013EA1"/>
    <w:rsid w:val="00032F62"/>
    <w:rsid w:val="00036CF7"/>
    <w:rsid w:val="00042EE1"/>
    <w:rsid w:val="000445C4"/>
    <w:rsid w:val="000459EC"/>
    <w:rsid w:val="00054322"/>
    <w:rsid w:val="00060691"/>
    <w:rsid w:val="00061E3D"/>
    <w:rsid w:val="00063E2C"/>
    <w:rsid w:val="00070301"/>
    <w:rsid w:val="00072729"/>
    <w:rsid w:val="00074067"/>
    <w:rsid w:val="000741B3"/>
    <w:rsid w:val="00075484"/>
    <w:rsid w:val="00076AE6"/>
    <w:rsid w:val="000811E3"/>
    <w:rsid w:val="00082FC0"/>
    <w:rsid w:val="0008301C"/>
    <w:rsid w:val="00087421"/>
    <w:rsid w:val="00087BD4"/>
    <w:rsid w:val="000910D9"/>
    <w:rsid w:val="000965C8"/>
    <w:rsid w:val="0009727B"/>
    <w:rsid w:val="00097310"/>
    <w:rsid w:val="00097693"/>
    <w:rsid w:val="000A00F2"/>
    <w:rsid w:val="000A5AF4"/>
    <w:rsid w:val="000C1A38"/>
    <w:rsid w:val="000C2896"/>
    <w:rsid w:val="000C6574"/>
    <w:rsid w:val="000D0276"/>
    <w:rsid w:val="000D3DBB"/>
    <w:rsid w:val="000D7F5A"/>
    <w:rsid w:val="000E200B"/>
    <w:rsid w:val="000F3971"/>
    <w:rsid w:val="000F4597"/>
    <w:rsid w:val="000F544F"/>
    <w:rsid w:val="000F7931"/>
    <w:rsid w:val="000F7D75"/>
    <w:rsid w:val="001000DD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B25"/>
    <w:rsid w:val="00123B8B"/>
    <w:rsid w:val="00124225"/>
    <w:rsid w:val="001276B0"/>
    <w:rsid w:val="00130DA8"/>
    <w:rsid w:val="00131A68"/>
    <w:rsid w:val="00133D29"/>
    <w:rsid w:val="001375FC"/>
    <w:rsid w:val="00142BC1"/>
    <w:rsid w:val="00146F71"/>
    <w:rsid w:val="00147B7A"/>
    <w:rsid w:val="001504D7"/>
    <w:rsid w:val="00150F34"/>
    <w:rsid w:val="00152746"/>
    <w:rsid w:val="00157E82"/>
    <w:rsid w:val="001647C8"/>
    <w:rsid w:val="0016558A"/>
    <w:rsid w:val="0016566C"/>
    <w:rsid w:val="001774E3"/>
    <w:rsid w:val="00177AD5"/>
    <w:rsid w:val="00181B7C"/>
    <w:rsid w:val="00182A83"/>
    <w:rsid w:val="0018572B"/>
    <w:rsid w:val="001871CD"/>
    <w:rsid w:val="0019693E"/>
    <w:rsid w:val="00196D40"/>
    <w:rsid w:val="001A11A7"/>
    <w:rsid w:val="001A49B0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5864"/>
    <w:rsid w:val="001D7DB2"/>
    <w:rsid w:val="001E0363"/>
    <w:rsid w:val="001E21CA"/>
    <w:rsid w:val="001E3644"/>
    <w:rsid w:val="001E4F81"/>
    <w:rsid w:val="001E5F34"/>
    <w:rsid w:val="001F05CF"/>
    <w:rsid w:val="001F1875"/>
    <w:rsid w:val="001F4726"/>
    <w:rsid w:val="001F5357"/>
    <w:rsid w:val="002056E5"/>
    <w:rsid w:val="00212155"/>
    <w:rsid w:val="00212CB8"/>
    <w:rsid w:val="00216534"/>
    <w:rsid w:val="00216662"/>
    <w:rsid w:val="00223319"/>
    <w:rsid w:val="0023016A"/>
    <w:rsid w:val="002303D4"/>
    <w:rsid w:val="00230ABD"/>
    <w:rsid w:val="002316E1"/>
    <w:rsid w:val="00231881"/>
    <w:rsid w:val="00231D2B"/>
    <w:rsid w:val="002346D1"/>
    <w:rsid w:val="0023659C"/>
    <w:rsid w:val="002366B5"/>
    <w:rsid w:val="0023702F"/>
    <w:rsid w:val="002429D9"/>
    <w:rsid w:val="00247450"/>
    <w:rsid w:val="002500E5"/>
    <w:rsid w:val="002515F6"/>
    <w:rsid w:val="0025519C"/>
    <w:rsid w:val="00257366"/>
    <w:rsid w:val="00262708"/>
    <w:rsid w:val="002668FA"/>
    <w:rsid w:val="00274FEF"/>
    <w:rsid w:val="002817D4"/>
    <w:rsid w:val="00281803"/>
    <w:rsid w:val="002852C0"/>
    <w:rsid w:val="00286170"/>
    <w:rsid w:val="00291075"/>
    <w:rsid w:val="00293067"/>
    <w:rsid w:val="00294FC1"/>
    <w:rsid w:val="002977F7"/>
    <w:rsid w:val="00297C34"/>
    <w:rsid w:val="002A029C"/>
    <w:rsid w:val="002A70E5"/>
    <w:rsid w:val="002B262E"/>
    <w:rsid w:val="002B34A3"/>
    <w:rsid w:val="002B5C25"/>
    <w:rsid w:val="002C19D8"/>
    <w:rsid w:val="002C2A98"/>
    <w:rsid w:val="002C58E1"/>
    <w:rsid w:val="002D22F1"/>
    <w:rsid w:val="002D23BA"/>
    <w:rsid w:val="002D336E"/>
    <w:rsid w:val="002D593F"/>
    <w:rsid w:val="002D7CAA"/>
    <w:rsid w:val="002E7A25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21616"/>
    <w:rsid w:val="0032574F"/>
    <w:rsid w:val="00327B82"/>
    <w:rsid w:val="00330351"/>
    <w:rsid w:val="0033189F"/>
    <w:rsid w:val="00332F80"/>
    <w:rsid w:val="00334580"/>
    <w:rsid w:val="003379DF"/>
    <w:rsid w:val="0034007A"/>
    <w:rsid w:val="00343F77"/>
    <w:rsid w:val="00346832"/>
    <w:rsid w:val="003471CA"/>
    <w:rsid w:val="003541A4"/>
    <w:rsid w:val="00355DF2"/>
    <w:rsid w:val="00363CA7"/>
    <w:rsid w:val="00364658"/>
    <w:rsid w:val="00366F9D"/>
    <w:rsid w:val="00375FC7"/>
    <w:rsid w:val="003825E8"/>
    <w:rsid w:val="003839C0"/>
    <w:rsid w:val="0038433C"/>
    <w:rsid w:val="003848AB"/>
    <w:rsid w:val="00386CB7"/>
    <w:rsid w:val="00387FB7"/>
    <w:rsid w:val="003935B6"/>
    <w:rsid w:val="00393948"/>
    <w:rsid w:val="00395DAA"/>
    <w:rsid w:val="003963BE"/>
    <w:rsid w:val="003A116A"/>
    <w:rsid w:val="003A2A38"/>
    <w:rsid w:val="003A2C32"/>
    <w:rsid w:val="003A329B"/>
    <w:rsid w:val="003A32D1"/>
    <w:rsid w:val="003A5AAE"/>
    <w:rsid w:val="003A7B51"/>
    <w:rsid w:val="003C1991"/>
    <w:rsid w:val="003C207D"/>
    <w:rsid w:val="003C479D"/>
    <w:rsid w:val="003C5290"/>
    <w:rsid w:val="003C5823"/>
    <w:rsid w:val="003D289E"/>
    <w:rsid w:val="003E2653"/>
    <w:rsid w:val="003E455B"/>
    <w:rsid w:val="003E5300"/>
    <w:rsid w:val="003F00F6"/>
    <w:rsid w:val="003F2360"/>
    <w:rsid w:val="003F3607"/>
    <w:rsid w:val="003F5EFC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3D7A"/>
    <w:rsid w:val="004309D8"/>
    <w:rsid w:val="00437BFB"/>
    <w:rsid w:val="00440FA6"/>
    <w:rsid w:val="0044163A"/>
    <w:rsid w:val="00443CA0"/>
    <w:rsid w:val="0044626D"/>
    <w:rsid w:val="004464BF"/>
    <w:rsid w:val="00451682"/>
    <w:rsid w:val="0045368E"/>
    <w:rsid w:val="00457587"/>
    <w:rsid w:val="00460B85"/>
    <w:rsid w:val="00460DA3"/>
    <w:rsid w:val="00463688"/>
    <w:rsid w:val="00472771"/>
    <w:rsid w:val="00472C51"/>
    <w:rsid w:val="0047783E"/>
    <w:rsid w:val="00482D82"/>
    <w:rsid w:val="00484F44"/>
    <w:rsid w:val="00485FE2"/>
    <w:rsid w:val="00491D0A"/>
    <w:rsid w:val="004928E4"/>
    <w:rsid w:val="004930E2"/>
    <w:rsid w:val="00496227"/>
    <w:rsid w:val="00496F03"/>
    <w:rsid w:val="004A37BD"/>
    <w:rsid w:val="004A3994"/>
    <w:rsid w:val="004A47CC"/>
    <w:rsid w:val="004A5949"/>
    <w:rsid w:val="004A645B"/>
    <w:rsid w:val="004A6CE5"/>
    <w:rsid w:val="004B0D0A"/>
    <w:rsid w:val="004B1F76"/>
    <w:rsid w:val="004B3900"/>
    <w:rsid w:val="004B679E"/>
    <w:rsid w:val="004C02D9"/>
    <w:rsid w:val="004C08E8"/>
    <w:rsid w:val="004C56AC"/>
    <w:rsid w:val="004C61F1"/>
    <w:rsid w:val="004C6372"/>
    <w:rsid w:val="004C6679"/>
    <w:rsid w:val="004C7905"/>
    <w:rsid w:val="004D1F58"/>
    <w:rsid w:val="004D5575"/>
    <w:rsid w:val="004D7478"/>
    <w:rsid w:val="004E058D"/>
    <w:rsid w:val="004E1178"/>
    <w:rsid w:val="004E1C64"/>
    <w:rsid w:val="004E1F2B"/>
    <w:rsid w:val="004F00A0"/>
    <w:rsid w:val="004F0985"/>
    <w:rsid w:val="004F2C68"/>
    <w:rsid w:val="004F36A6"/>
    <w:rsid w:val="004F6818"/>
    <w:rsid w:val="00502CC9"/>
    <w:rsid w:val="0050693D"/>
    <w:rsid w:val="0051093A"/>
    <w:rsid w:val="00520133"/>
    <w:rsid w:val="005222B8"/>
    <w:rsid w:val="00522B14"/>
    <w:rsid w:val="00523B15"/>
    <w:rsid w:val="00524D68"/>
    <w:rsid w:val="00533F0D"/>
    <w:rsid w:val="00534F9E"/>
    <w:rsid w:val="00535FAC"/>
    <w:rsid w:val="0053640D"/>
    <w:rsid w:val="00542271"/>
    <w:rsid w:val="0055285E"/>
    <w:rsid w:val="00554731"/>
    <w:rsid w:val="0055798C"/>
    <w:rsid w:val="00561296"/>
    <w:rsid w:val="00561AAC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40C2"/>
    <w:rsid w:val="005C5006"/>
    <w:rsid w:val="005C6D35"/>
    <w:rsid w:val="005C71F4"/>
    <w:rsid w:val="005D1B80"/>
    <w:rsid w:val="005D32D6"/>
    <w:rsid w:val="005D4777"/>
    <w:rsid w:val="005D5654"/>
    <w:rsid w:val="005D5800"/>
    <w:rsid w:val="005D6179"/>
    <w:rsid w:val="005D7ADD"/>
    <w:rsid w:val="005E086F"/>
    <w:rsid w:val="005E0E8C"/>
    <w:rsid w:val="005E460B"/>
    <w:rsid w:val="005E4A11"/>
    <w:rsid w:val="005E5DE3"/>
    <w:rsid w:val="005E68C3"/>
    <w:rsid w:val="005F05E5"/>
    <w:rsid w:val="005F3607"/>
    <w:rsid w:val="005F53D0"/>
    <w:rsid w:val="005F68F3"/>
    <w:rsid w:val="00601A76"/>
    <w:rsid w:val="00601B17"/>
    <w:rsid w:val="00601DB9"/>
    <w:rsid w:val="00601E30"/>
    <w:rsid w:val="00603711"/>
    <w:rsid w:val="0060430F"/>
    <w:rsid w:val="00605C85"/>
    <w:rsid w:val="0060642A"/>
    <w:rsid w:val="006137E7"/>
    <w:rsid w:val="00613B99"/>
    <w:rsid w:val="00622DD5"/>
    <w:rsid w:val="006248EC"/>
    <w:rsid w:val="006271C5"/>
    <w:rsid w:val="00631724"/>
    <w:rsid w:val="0063618B"/>
    <w:rsid w:val="00640A6C"/>
    <w:rsid w:val="00645ED6"/>
    <w:rsid w:val="00646577"/>
    <w:rsid w:val="00657531"/>
    <w:rsid w:val="006612C0"/>
    <w:rsid w:val="00662367"/>
    <w:rsid w:val="00663360"/>
    <w:rsid w:val="006703B1"/>
    <w:rsid w:val="00670777"/>
    <w:rsid w:val="0067317A"/>
    <w:rsid w:val="006771AE"/>
    <w:rsid w:val="0068082C"/>
    <w:rsid w:val="0068085E"/>
    <w:rsid w:val="0068381C"/>
    <w:rsid w:val="00686AF3"/>
    <w:rsid w:val="00690D33"/>
    <w:rsid w:val="006A019A"/>
    <w:rsid w:val="006A1974"/>
    <w:rsid w:val="006A3FFB"/>
    <w:rsid w:val="006A45AF"/>
    <w:rsid w:val="006A52D6"/>
    <w:rsid w:val="006B0AD8"/>
    <w:rsid w:val="006B3BB4"/>
    <w:rsid w:val="006C3E70"/>
    <w:rsid w:val="006C3F28"/>
    <w:rsid w:val="006C5FAB"/>
    <w:rsid w:val="006C6F56"/>
    <w:rsid w:val="006D0F28"/>
    <w:rsid w:val="006D3A2C"/>
    <w:rsid w:val="006E097F"/>
    <w:rsid w:val="006E1856"/>
    <w:rsid w:val="006E1D5F"/>
    <w:rsid w:val="006E44D4"/>
    <w:rsid w:val="006E760B"/>
    <w:rsid w:val="006F05E6"/>
    <w:rsid w:val="006F37AE"/>
    <w:rsid w:val="006F433C"/>
    <w:rsid w:val="006F6F46"/>
    <w:rsid w:val="006F7928"/>
    <w:rsid w:val="007102D7"/>
    <w:rsid w:val="0071061D"/>
    <w:rsid w:val="00712BFC"/>
    <w:rsid w:val="00714E47"/>
    <w:rsid w:val="007231CE"/>
    <w:rsid w:val="00723AAB"/>
    <w:rsid w:val="007243EE"/>
    <w:rsid w:val="007270D2"/>
    <w:rsid w:val="00732282"/>
    <w:rsid w:val="00732E9E"/>
    <w:rsid w:val="00734745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562F2"/>
    <w:rsid w:val="00767E9B"/>
    <w:rsid w:val="007709AE"/>
    <w:rsid w:val="007736C4"/>
    <w:rsid w:val="0077516F"/>
    <w:rsid w:val="00776347"/>
    <w:rsid w:val="007824EC"/>
    <w:rsid w:val="00785A29"/>
    <w:rsid w:val="00786FAB"/>
    <w:rsid w:val="007876BD"/>
    <w:rsid w:val="007904E2"/>
    <w:rsid w:val="007A5914"/>
    <w:rsid w:val="007A5983"/>
    <w:rsid w:val="007A5DCD"/>
    <w:rsid w:val="007A6A95"/>
    <w:rsid w:val="007B6185"/>
    <w:rsid w:val="007B70EC"/>
    <w:rsid w:val="007D2B43"/>
    <w:rsid w:val="007E0229"/>
    <w:rsid w:val="007E41B1"/>
    <w:rsid w:val="007E41FC"/>
    <w:rsid w:val="007E62A0"/>
    <w:rsid w:val="007E7AEE"/>
    <w:rsid w:val="007F0F67"/>
    <w:rsid w:val="007F1B98"/>
    <w:rsid w:val="007F3AE1"/>
    <w:rsid w:val="007F5020"/>
    <w:rsid w:val="007F5FAB"/>
    <w:rsid w:val="007F6880"/>
    <w:rsid w:val="007F7199"/>
    <w:rsid w:val="008006AD"/>
    <w:rsid w:val="00803094"/>
    <w:rsid w:val="0080419D"/>
    <w:rsid w:val="0080424D"/>
    <w:rsid w:val="00805264"/>
    <w:rsid w:val="00806270"/>
    <w:rsid w:val="008064B5"/>
    <w:rsid w:val="00807E53"/>
    <w:rsid w:val="008113EE"/>
    <w:rsid w:val="00812DB7"/>
    <w:rsid w:val="008139F0"/>
    <w:rsid w:val="00814FDF"/>
    <w:rsid w:val="008159AF"/>
    <w:rsid w:val="00817968"/>
    <w:rsid w:val="008206DD"/>
    <w:rsid w:val="0082229E"/>
    <w:rsid w:val="008226B8"/>
    <w:rsid w:val="008234EA"/>
    <w:rsid w:val="00825774"/>
    <w:rsid w:val="00831E4D"/>
    <w:rsid w:val="00832702"/>
    <w:rsid w:val="008341F5"/>
    <w:rsid w:val="00835D92"/>
    <w:rsid w:val="00836657"/>
    <w:rsid w:val="0083678A"/>
    <w:rsid w:val="00837D83"/>
    <w:rsid w:val="00843316"/>
    <w:rsid w:val="00846849"/>
    <w:rsid w:val="00846EBB"/>
    <w:rsid w:val="00850467"/>
    <w:rsid w:val="008522BE"/>
    <w:rsid w:val="00854692"/>
    <w:rsid w:val="008556B4"/>
    <w:rsid w:val="00856E1A"/>
    <w:rsid w:val="00857DC7"/>
    <w:rsid w:val="00862EE5"/>
    <w:rsid w:val="00863BCD"/>
    <w:rsid w:val="00864008"/>
    <w:rsid w:val="008640A4"/>
    <w:rsid w:val="00874024"/>
    <w:rsid w:val="0088387F"/>
    <w:rsid w:val="008838D0"/>
    <w:rsid w:val="008843F4"/>
    <w:rsid w:val="00885C46"/>
    <w:rsid w:val="00885E2C"/>
    <w:rsid w:val="00886ED5"/>
    <w:rsid w:val="00887A25"/>
    <w:rsid w:val="008918D8"/>
    <w:rsid w:val="00894963"/>
    <w:rsid w:val="008968A0"/>
    <w:rsid w:val="00897933"/>
    <w:rsid w:val="00897A2A"/>
    <w:rsid w:val="008A2E4D"/>
    <w:rsid w:val="008A76F9"/>
    <w:rsid w:val="008B276A"/>
    <w:rsid w:val="008B321F"/>
    <w:rsid w:val="008B5E75"/>
    <w:rsid w:val="008B7143"/>
    <w:rsid w:val="008C08B4"/>
    <w:rsid w:val="008C3FC6"/>
    <w:rsid w:val="008C416E"/>
    <w:rsid w:val="008C4CC6"/>
    <w:rsid w:val="008C7516"/>
    <w:rsid w:val="008D0A78"/>
    <w:rsid w:val="008E2962"/>
    <w:rsid w:val="008E2B4F"/>
    <w:rsid w:val="008E4854"/>
    <w:rsid w:val="008F07E1"/>
    <w:rsid w:val="008F1B43"/>
    <w:rsid w:val="008F3202"/>
    <w:rsid w:val="008F32DB"/>
    <w:rsid w:val="008F3359"/>
    <w:rsid w:val="008F7036"/>
    <w:rsid w:val="008F7FE7"/>
    <w:rsid w:val="00901CBD"/>
    <w:rsid w:val="0090354F"/>
    <w:rsid w:val="00905C8C"/>
    <w:rsid w:val="00915ACC"/>
    <w:rsid w:val="00920793"/>
    <w:rsid w:val="0092106E"/>
    <w:rsid w:val="00922847"/>
    <w:rsid w:val="009236C7"/>
    <w:rsid w:val="00924E89"/>
    <w:rsid w:val="009262AA"/>
    <w:rsid w:val="009275A9"/>
    <w:rsid w:val="0093074F"/>
    <w:rsid w:val="00931AC9"/>
    <w:rsid w:val="00935507"/>
    <w:rsid w:val="00940B57"/>
    <w:rsid w:val="00940BE4"/>
    <w:rsid w:val="00943B27"/>
    <w:rsid w:val="009459BA"/>
    <w:rsid w:val="0094769F"/>
    <w:rsid w:val="00951379"/>
    <w:rsid w:val="009516E4"/>
    <w:rsid w:val="009542C5"/>
    <w:rsid w:val="00955158"/>
    <w:rsid w:val="0095685F"/>
    <w:rsid w:val="009634EA"/>
    <w:rsid w:val="0096488C"/>
    <w:rsid w:val="009663EE"/>
    <w:rsid w:val="00966AC4"/>
    <w:rsid w:val="00980576"/>
    <w:rsid w:val="00985039"/>
    <w:rsid w:val="0098759D"/>
    <w:rsid w:val="00991A57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5287"/>
    <w:rsid w:val="009C1ED5"/>
    <w:rsid w:val="009C2E2C"/>
    <w:rsid w:val="009C37DF"/>
    <w:rsid w:val="009C3DC9"/>
    <w:rsid w:val="009C7085"/>
    <w:rsid w:val="009D12AB"/>
    <w:rsid w:val="009D58AC"/>
    <w:rsid w:val="009E6FAA"/>
    <w:rsid w:val="009F1B72"/>
    <w:rsid w:val="009F4261"/>
    <w:rsid w:val="00A04953"/>
    <w:rsid w:val="00A06AD1"/>
    <w:rsid w:val="00A12B16"/>
    <w:rsid w:val="00A1428E"/>
    <w:rsid w:val="00A164C7"/>
    <w:rsid w:val="00A24104"/>
    <w:rsid w:val="00A266CC"/>
    <w:rsid w:val="00A27DF6"/>
    <w:rsid w:val="00A31D81"/>
    <w:rsid w:val="00A33D47"/>
    <w:rsid w:val="00A359DB"/>
    <w:rsid w:val="00A43243"/>
    <w:rsid w:val="00A43321"/>
    <w:rsid w:val="00A50C93"/>
    <w:rsid w:val="00A551DB"/>
    <w:rsid w:val="00A555BD"/>
    <w:rsid w:val="00A56569"/>
    <w:rsid w:val="00A57593"/>
    <w:rsid w:val="00A64660"/>
    <w:rsid w:val="00A64720"/>
    <w:rsid w:val="00A7006E"/>
    <w:rsid w:val="00A74FAC"/>
    <w:rsid w:val="00A92225"/>
    <w:rsid w:val="00A93CFF"/>
    <w:rsid w:val="00A94950"/>
    <w:rsid w:val="00A961F2"/>
    <w:rsid w:val="00A963D2"/>
    <w:rsid w:val="00A97722"/>
    <w:rsid w:val="00AA0694"/>
    <w:rsid w:val="00AA2D2D"/>
    <w:rsid w:val="00AA6F54"/>
    <w:rsid w:val="00AA79C8"/>
    <w:rsid w:val="00AB1356"/>
    <w:rsid w:val="00AB1D7F"/>
    <w:rsid w:val="00AB297E"/>
    <w:rsid w:val="00AC014E"/>
    <w:rsid w:val="00AC24DD"/>
    <w:rsid w:val="00AC3635"/>
    <w:rsid w:val="00AC721D"/>
    <w:rsid w:val="00AD52F9"/>
    <w:rsid w:val="00AE27BD"/>
    <w:rsid w:val="00AE46B2"/>
    <w:rsid w:val="00AE7F93"/>
    <w:rsid w:val="00AF028B"/>
    <w:rsid w:val="00AF192E"/>
    <w:rsid w:val="00AF4728"/>
    <w:rsid w:val="00AF78E1"/>
    <w:rsid w:val="00B065B6"/>
    <w:rsid w:val="00B14344"/>
    <w:rsid w:val="00B15ADF"/>
    <w:rsid w:val="00B222B7"/>
    <w:rsid w:val="00B22E14"/>
    <w:rsid w:val="00B234B4"/>
    <w:rsid w:val="00B2476C"/>
    <w:rsid w:val="00B272A3"/>
    <w:rsid w:val="00B411D2"/>
    <w:rsid w:val="00B42135"/>
    <w:rsid w:val="00B4671E"/>
    <w:rsid w:val="00B50CB7"/>
    <w:rsid w:val="00B6348E"/>
    <w:rsid w:val="00B64E8B"/>
    <w:rsid w:val="00B71388"/>
    <w:rsid w:val="00B7413F"/>
    <w:rsid w:val="00B753A9"/>
    <w:rsid w:val="00B757AB"/>
    <w:rsid w:val="00B77552"/>
    <w:rsid w:val="00B80D92"/>
    <w:rsid w:val="00B8713A"/>
    <w:rsid w:val="00B87D4A"/>
    <w:rsid w:val="00B914DF"/>
    <w:rsid w:val="00B96765"/>
    <w:rsid w:val="00B96BD5"/>
    <w:rsid w:val="00B97469"/>
    <w:rsid w:val="00B975DE"/>
    <w:rsid w:val="00BA00FF"/>
    <w:rsid w:val="00BA459D"/>
    <w:rsid w:val="00BA66CB"/>
    <w:rsid w:val="00BA7B39"/>
    <w:rsid w:val="00BB0BF1"/>
    <w:rsid w:val="00BB1C95"/>
    <w:rsid w:val="00BC0830"/>
    <w:rsid w:val="00BC1993"/>
    <w:rsid w:val="00BC2269"/>
    <w:rsid w:val="00BC4135"/>
    <w:rsid w:val="00BC5610"/>
    <w:rsid w:val="00BC5EEA"/>
    <w:rsid w:val="00BC7A0D"/>
    <w:rsid w:val="00BD0178"/>
    <w:rsid w:val="00BD28E3"/>
    <w:rsid w:val="00BD7AAF"/>
    <w:rsid w:val="00BE19F1"/>
    <w:rsid w:val="00BE1C8E"/>
    <w:rsid w:val="00BF1BC6"/>
    <w:rsid w:val="00BF1E66"/>
    <w:rsid w:val="00BF6174"/>
    <w:rsid w:val="00C00091"/>
    <w:rsid w:val="00C01C1D"/>
    <w:rsid w:val="00C04D50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F3F"/>
    <w:rsid w:val="00C36896"/>
    <w:rsid w:val="00C36EB1"/>
    <w:rsid w:val="00C43C0B"/>
    <w:rsid w:val="00C4713D"/>
    <w:rsid w:val="00C51F72"/>
    <w:rsid w:val="00C543EC"/>
    <w:rsid w:val="00C570C5"/>
    <w:rsid w:val="00C63C96"/>
    <w:rsid w:val="00C675E1"/>
    <w:rsid w:val="00C70BC0"/>
    <w:rsid w:val="00C740A1"/>
    <w:rsid w:val="00C740EE"/>
    <w:rsid w:val="00C75AC6"/>
    <w:rsid w:val="00C828D3"/>
    <w:rsid w:val="00C86665"/>
    <w:rsid w:val="00C920BE"/>
    <w:rsid w:val="00C930BC"/>
    <w:rsid w:val="00CA07C3"/>
    <w:rsid w:val="00CA233E"/>
    <w:rsid w:val="00CB2193"/>
    <w:rsid w:val="00CB45C1"/>
    <w:rsid w:val="00CB5090"/>
    <w:rsid w:val="00CB5DCD"/>
    <w:rsid w:val="00CB6EAF"/>
    <w:rsid w:val="00CC3F29"/>
    <w:rsid w:val="00CC7714"/>
    <w:rsid w:val="00CC794F"/>
    <w:rsid w:val="00CD0E58"/>
    <w:rsid w:val="00CD1E15"/>
    <w:rsid w:val="00CE2E9A"/>
    <w:rsid w:val="00CE4576"/>
    <w:rsid w:val="00CE55E7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41E0"/>
    <w:rsid w:val="00D14270"/>
    <w:rsid w:val="00D150F2"/>
    <w:rsid w:val="00D1579E"/>
    <w:rsid w:val="00D166D1"/>
    <w:rsid w:val="00D20B0D"/>
    <w:rsid w:val="00D21A8F"/>
    <w:rsid w:val="00D30523"/>
    <w:rsid w:val="00D32FAC"/>
    <w:rsid w:val="00D335C6"/>
    <w:rsid w:val="00D36CF2"/>
    <w:rsid w:val="00D40CDD"/>
    <w:rsid w:val="00D42F56"/>
    <w:rsid w:val="00D43509"/>
    <w:rsid w:val="00D46F35"/>
    <w:rsid w:val="00D46F3E"/>
    <w:rsid w:val="00D50817"/>
    <w:rsid w:val="00D516BD"/>
    <w:rsid w:val="00D51A46"/>
    <w:rsid w:val="00D5486D"/>
    <w:rsid w:val="00D6114A"/>
    <w:rsid w:val="00D627EC"/>
    <w:rsid w:val="00D666F9"/>
    <w:rsid w:val="00D704CC"/>
    <w:rsid w:val="00D7071C"/>
    <w:rsid w:val="00D72CA4"/>
    <w:rsid w:val="00D75B4C"/>
    <w:rsid w:val="00D77F1E"/>
    <w:rsid w:val="00D82C83"/>
    <w:rsid w:val="00D834B3"/>
    <w:rsid w:val="00D84234"/>
    <w:rsid w:val="00D84D6B"/>
    <w:rsid w:val="00D90606"/>
    <w:rsid w:val="00D92BEB"/>
    <w:rsid w:val="00D951B7"/>
    <w:rsid w:val="00DA0893"/>
    <w:rsid w:val="00DB2C0E"/>
    <w:rsid w:val="00DB3551"/>
    <w:rsid w:val="00DC0A4B"/>
    <w:rsid w:val="00DC0C25"/>
    <w:rsid w:val="00DC17C6"/>
    <w:rsid w:val="00DC3A62"/>
    <w:rsid w:val="00DC636E"/>
    <w:rsid w:val="00DC6893"/>
    <w:rsid w:val="00DC7197"/>
    <w:rsid w:val="00DC79AE"/>
    <w:rsid w:val="00DD15AF"/>
    <w:rsid w:val="00DD1F95"/>
    <w:rsid w:val="00DD6A81"/>
    <w:rsid w:val="00DE069C"/>
    <w:rsid w:val="00DE1C42"/>
    <w:rsid w:val="00DE633E"/>
    <w:rsid w:val="00DE74ED"/>
    <w:rsid w:val="00DF1236"/>
    <w:rsid w:val="00E041F5"/>
    <w:rsid w:val="00E045B8"/>
    <w:rsid w:val="00E0497C"/>
    <w:rsid w:val="00E067AF"/>
    <w:rsid w:val="00E130BD"/>
    <w:rsid w:val="00E1324E"/>
    <w:rsid w:val="00E14434"/>
    <w:rsid w:val="00E144AE"/>
    <w:rsid w:val="00E17830"/>
    <w:rsid w:val="00E204DD"/>
    <w:rsid w:val="00E20DB2"/>
    <w:rsid w:val="00E22AAC"/>
    <w:rsid w:val="00E232C2"/>
    <w:rsid w:val="00E23B3D"/>
    <w:rsid w:val="00E26288"/>
    <w:rsid w:val="00E30442"/>
    <w:rsid w:val="00E41EDB"/>
    <w:rsid w:val="00E42049"/>
    <w:rsid w:val="00E42975"/>
    <w:rsid w:val="00E5219D"/>
    <w:rsid w:val="00E56262"/>
    <w:rsid w:val="00E578E6"/>
    <w:rsid w:val="00E604C6"/>
    <w:rsid w:val="00E60EBF"/>
    <w:rsid w:val="00E62317"/>
    <w:rsid w:val="00E63275"/>
    <w:rsid w:val="00E677F3"/>
    <w:rsid w:val="00E70CB8"/>
    <w:rsid w:val="00E730E3"/>
    <w:rsid w:val="00E74200"/>
    <w:rsid w:val="00E74DD6"/>
    <w:rsid w:val="00E7656B"/>
    <w:rsid w:val="00E81EA0"/>
    <w:rsid w:val="00E84BE8"/>
    <w:rsid w:val="00E851DF"/>
    <w:rsid w:val="00E9357A"/>
    <w:rsid w:val="00E94F9C"/>
    <w:rsid w:val="00E95261"/>
    <w:rsid w:val="00E9757C"/>
    <w:rsid w:val="00E977CE"/>
    <w:rsid w:val="00EA1FB2"/>
    <w:rsid w:val="00EA60D8"/>
    <w:rsid w:val="00EB2BC3"/>
    <w:rsid w:val="00EB5511"/>
    <w:rsid w:val="00EB7207"/>
    <w:rsid w:val="00EC3496"/>
    <w:rsid w:val="00EC4186"/>
    <w:rsid w:val="00EC44ED"/>
    <w:rsid w:val="00EC48B1"/>
    <w:rsid w:val="00EC503E"/>
    <w:rsid w:val="00EC6008"/>
    <w:rsid w:val="00ED0BF9"/>
    <w:rsid w:val="00ED16E9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49E2"/>
    <w:rsid w:val="00EF4D7B"/>
    <w:rsid w:val="00EF63C0"/>
    <w:rsid w:val="00F00059"/>
    <w:rsid w:val="00F04F13"/>
    <w:rsid w:val="00F05C53"/>
    <w:rsid w:val="00F123BA"/>
    <w:rsid w:val="00F1261E"/>
    <w:rsid w:val="00F15034"/>
    <w:rsid w:val="00F219C6"/>
    <w:rsid w:val="00F238ED"/>
    <w:rsid w:val="00F2433B"/>
    <w:rsid w:val="00F2458D"/>
    <w:rsid w:val="00F26A37"/>
    <w:rsid w:val="00F34FCB"/>
    <w:rsid w:val="00F4073F"/>
    <w:rsid w:val="00F47028"/>
    <w:rsid w:val="00F47CCE"/>
    <w:rsid w:val="00F47DC7"/>
    <w:rsid w:val="00F52202"/>
    <w:rsid w:val="00F523F6"/>
    <w:rsid w:val="00F539C7"/>
    <w:rsid w:val="00F62851"/>
    <w:rsid w:val="00F6426B"/>
    <w:rsid w:val="00F73A1A"/>
    <w:rsid w:val="00F73E13"/>
    <w:rsid w:val="00F74AA4"/>
    <w:rsid w:val="00F756EC"/>
    <w:rsid w:val="00F761AD"/>
    <w:rsid w:val="00F8713E"/>
    <w:rsid w:val="00F90435"/>
    <w:rsid w:val="00F91CE7"/>
    <w:rsid w:val="00F95AF7"/>
    <w:rsid w:val="00FA02B2"/>
    <w:rsid w:val="00FA0C10"/>
    <w:rsid w:val="00FA7B0A"/>
    <w:rsid w:val="00FB023A"/>
    <w:rsid w:val="00FB0302"/>
    <w:rsid w:val="00FB36AF"/>
    <w:rsid w:val="00FB53E3"/>
    <w:rsid w:val="00FC0A96"/>
    <w:rsid w:val="00FC7E14"/>
    <w:rsid w:val="00FD4CDC"/>
    <w:rsid w:val="00FD7823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78057F"/>
  <w15:chartTrackingRefBased/>
  <w15:docId w15:val="{99981D98-0C75-4947-962D-98AC2D837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9D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Heading2Char">
    <w:name w:val="Heading 2 Char"/>
    <w:basedOn w:val="DefaultParagraphFont"/>
    <w:link w:val="Heading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2429D9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429D9"/>
    <w:rPr>
      <w:rFonts w:ascii="Times New Roman" w:eastAsia="SimSun" w:hAnsi="Times New Roman" w:cs="Times New Roman"/>
      <w:sz w:val="20"/>
      <w:szCs w:val="20"/>
      <w:lang w:val="en-GB"/>
    </w:rPr>
  </w:style>
  <w:style w:type="paragraph" w:styleId="TOC5">
    <w:name w:val="toc 5"/>
    <w:basedOn w:val="TOC4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Normal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2429D9"/>
    <w:pPr>
      <w:spacing w:after="100"/>
      <w:ind w:left="600"/>
    </w:pPr>
  </w:style>
  <w:style w:type="table" w:styleId="TableGrid">
    <w:name w:val="Table Grid"/>
    <w:basedOn w:val="TableNormal"/>
    <w:uiPriority w:val="39"/>
    <w:qFormat/>
    <w:rsid w:val="005D3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32D6"/>
    <w:rPr>
      <w:rFonts w:ascii="Segoe UI" w:eastAsia="SimSun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NormalWeb">
    <w:name w:val="Normal (Web)"/>
    <w:basedOn w:val="Normal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styleId="ListTable3-Accent1">
    <w:name w:val="List Table 3 Accent 1"/>
    <w:basedOn w:val="TableNormal"/>
    <w:uiPriority w:val="48"/>
    <w:rsid w:val="005A551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265E"/>
    <w:rPr>
      <w:rFonts w:ascii="Times New Roman" w:eastAsia="SimSu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TableofFigures">
    <w:name w:val="table of figures"/>
    <w:basedOn w:val="Normal"/>
    <w:next w:val="Normal"/>
    <w:uiPriority w:val="99"/>
    <w:unhideWhenUsed/>
    <w:rsid w:val="008C7516"/>
    <w:pPr>
      <w:spacing w:after="0"/>
    </w:pPr>
  </w:style>
  <w:style w:type="character" w:styleId="Hyperlink">
    <w:name w:val="Hyperlink"/>
    <w:basedOn w:val="DefaultParagraphFont"/>
    <w:uiPriority w:val="99"/>
    <w:unhideWhenUsed/>
    <w:rsid w:val="008C7516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01C5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01C56"/>
  </w:style>
  <w:style w:type="character" w:customStyle="1" w:styleId="CommentTextChar">
    <w:name w:val="Comment Text Char"/>
    <w:basedOn w:val="DefaultParagraphFont"/>
    <w:link w:val="CommentText"/>
    <w:qFormat/>
    <w:rsid w:val="00101C5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1C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1C56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Normal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SimSun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Normal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Normal"/>
    <w:next w:val="Normal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Normal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Normal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Normal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Normal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Strong">
    <w:name w:val="Strong"/>
    <w:basedOn w:val="DefaultParagraphFont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Normal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D76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gsarkis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SRVZ567275SS-390135139-5003</_dlc_DocId>
    <_dlc_DocIdUrl xmlns="f55273f1-2627-41cc-a6fe-087c21777fed">
      <Url>https://qualcomm.sharepoint.com/teams/libra/_layouts/15/DocIdRedir.aspx?ID=SRVZ567275SS-390135139-5003</Url>
      <Description>SRVZ567275SS-390135139-5003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A0F7D-AB77-4356-9210-1134A56C027F}">
  <ds:schemaRefs>
    <ds:schemaRef ds:uri="http://www.w3.org/XML/1998/namespace"/>
    <ds:schemaRef ds:uri="http://purl.org/dc/dcmitype/"/>
    <ds:schemaRef ds:uri="http://purl.org/dc/terms/"/>
    <ds:schemaRef ds:uri="http://schemas.microsoft.com/office/2006/metadata/properties"/>
    <ds:schemaRef ds:uri="f55273f1-2627-41cc-a6fe-087c21777fed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42376F87-E910-45F6-B80C-996A721CC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10806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Arjun Bharadwaj</dc:creator>
  <cp:keywords/>
  <dc:description/>
  <cp:lastModifiedBy>Gabi Sarkis</cp:lastModifiedBy>
  <cp:revision>754</cp:revision>
  <dcterms:created xsi:type="dcterms:W3CDTF">2019-03-30T01:53:00Z</dcterms:created>
  <dcterms:modified xsi:type="dcterms:W3CDTF">2022-08-12T16:17:00Z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94088ef7-05e9-4a2d-bc1a-1789c6cfb9fd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