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2ECD2DD5"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1A0C92">
        <w:rPr>
          <w:rFonts w:ascii="Arial" w:hAnsi="Arial" w:cs="Arial"/>
          <w:b/>
          <w:bCs/>
          <w:snapToGrid w:val="0"/>
          <w:sz w:val="24"/>
          <w:lang w:val="en-GB"/>
        </w:rPr>
        <w:t>110</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036D4A" w:rsidRPr="00036D4A">
        <w:rPr>
          <w:rFonts w:ascii="Arial" w:hAnsi="Arial" w:cs="Arial"/>
          <w:b/>
          <w:bCs/>
          <w:snapToGrid w:val="0"/>
          <w:sz w:val="24"/>
          <w:lang w:val="en-GB"/>
        </w:rPr>
        <w:t>220</w:t>
      </w:r>
      <w:r w:rsidR="0077629A">
        <w:rPr>
          <w:rFonts w:ascii="Arial" w:hAnsi="Arial" w:cs="Arial"/>
          <w:b/>
          <w:bCs/>
          <w:snapToGrid w:val="0"/>
          <w:sz w:val="24"/>
          <w:lang w:val="en-GB"/>
        </w:rPr>
        <w:t>6867</w:t>
      </w:r>
    </w:p>
    <w:p w14:paraId="461C0EE6" w14:textId="0237D285" w:rsidR="00F94CAF" w:rsidRPr="00E441A1" w:rsidRDefault="008B55CC" w:rsidP="00F94CAF">
      <w:pPr>
        <w:pBdr>
          <w:bottom w:val="single" w:sz="12" w:space="1" w:color="auto"/>
        </w:pBdr>
        <w:spacing w:line="240" w:lineRule="atLeast"/>
        <w:rPr>
          <w:rFonts w:ascii="Arial" w:hAnsi="Arial" w:cs="Arial"/>
          <w:b/>
          <w:bCs/>
          <w:snapToGrid w:val="0"/>
          <w:sz w:val="24"/>
          <w:lang w:val="en-GB"/>
        </w:rPr>
      </w:pPr>
      <w:r w:rsidRPr="00177C54">
        <w:rPr>
          <w:rFonts w:ascii="Arial" w:hAnsi="Arial" w:cs="Arial"/>
          <w:b/>
          <w:sz w:val="24"/>
        </w:rPr>
        <w:t xml:space="preserve">Toulouse, France, August </w:t>
      </w:r>
      <w:r>
        <w:rPr>
          <w:rFonts w:ascii="Arial" w:hAnsi="Arial" w:cs="Arial"/>
          <w:b/>
          <w:sz w:val="24"/>
        </w:rPr>
        <w:t>22</w:t>
      </w:r>
      <w:r>
        <w:rPr>
          <w:rFonts w:ascii="Arial" w:hAnsi="Arial" w:cs="Arial"/>
          <w:b/>
          <w:sz w:val="24"/>
          <w:vertAlign w:val="superscript"/>
        </w:rPr>
        <w:t>nd</w:t>
      </w:r>
      <w:r>
        <w:rPr>
          <w:rFonts w:ascii="Arial" w:hAnsi="Arial" w:cs="Arial"/>
          <w:b/>
          <w:sz w:val="24"/>
        </w:rPr>
        <w:t xml:space="preserve"> – 26</w:t>
      </w:r>
      <w:r w:rsidRPr="00F06030">
        <w:rPr>
          <w:rFonts w:ascii="Arial" w:hAnsi="Arial" w:cs="Arial"/>
          <w:b/>
          <w:sz w:val="24"/>
          <w:vertAlign w:val="superscript"/>
        </w:rPr>
        <w:t>th</w:t>
      </w:r>
      <w:r w:rsidRPr="00F06030">
        <w:rPr>
          <w:rFonts w:ascii="Arial" w:hAnsi="Arial" w:cs="Arial"/>
          <w:b/>
          <w:sz w:val="24"/>
        </w:rPr>
        <w:t>, 2022</w:t>
      </w:r>
    </w:p>
    <w:p w14:paraId="7FB91595" w14:textId="4DF9938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731657">
        <w:rPr>
          <w:rFonts w:ascii="Times New Roman" w:hAnsi="Times New Roman"/>
          <w:sz w:val="24"/>
          <w:szCs w:val="24"/>
        </w:rPr>
        <w:t>9</w:t>
      </w:r>
      <w:r w:rsidR="002A1714">
        <w:rPr>
          <w:rFonts w:ascii="Times New Roman" w:hAnsi="Times New Roman"/>
          <w:sz w:val="24"/>
          <w:szCs w:val="24"/>
        </w:rPr>
        <w:t>.1.</w:t>
      </w:r>
      <w:r w:rsidR="00731657">
        <w:rPr>
          <w:rFonts w:ascii="Times New Roman" w:hAnsi="Times New Roman"/>
          <w:sz w:val="24"/>
          <w:szCs w:val="24"/>
        </w:rPr>
        <w:t>1.2</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FC09DC"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731657" w:rsidRPr="00731657">
        <w:rPr>
          <w:rFonts w:ascii="Times New Roman" w:hAnsi="Times New Roman"/>
          <w:sz w:val="24"/>
          <w:szCs w:val="24"/>
        </w:rPr>
        <w:t>Two TAs for multi-TRP/panel</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3CDBFBB2" w14:textId="443B8058" w:rsidR="00731657" w:rsidRDefault="00731657" w:rsidP="00731657">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 xml:space="preserve">MIMO for </w:t>
      </w:r>
      <w:r w:rsidR="009A145B">
        <w:rPr>
          <w:rFonts w:ascii="Times New Roman" w:hAnsi="Times New Roman" w:hint="eastAsia"/>
        </w:rPr>
        <w:t>Rel-18</w:t>
      </w:r>
      <w:r w:rsidRPr="0042054D">
        <w:rPr>
          <w:rFonts w:ascii="Times New Roman" w:hAnsi="Times New Roman"/>
        </w:rPr>
        <w:t xml:space="preserve">, </w:t>
      </w:r>
      <w:r w:rsidR="009A145B">
        <w:rPr>
          <w:rFonts w:ascii="Times New Roman" w:hAnsi="Times New Roman"/>
        </w:rPr>
        <w:t>including</w:t>
      </w:r>
      <w:r w:rsidRPr="0042054D">
        <w:rPr>
          <w:rFonts w:ascii="Times New Roman" w:hAnsi="Times New Roman"/>
        </w:rPr>
        <w:t xml:space="preserve"> </w:t>
      </w:r>
      <w:r>
        <w:rPr>
          <w:rFonts w:ascii="Times New Roman" w:hAnsi="Times New Roman"/>
        </w:rPr>
        <w:t xml:space="preserve">multi-TRP </w:t>
      </w:r>
      <w:r w:rsidR="009A145B">
        <w:rPr>
          <w:rFonts w:ascii="Times New Roman" w:hAnsi="Times New Roman"/>
        </w:rPr>
        <w:t>enhancement,</w:t>
      </w:r>
      <w:r>
        <w:rPr>
          <w:rFonts w:ascii="Times New Roman" w:hAnsi="Times New Roman"/>
        </w:rPr>
        <w:t xml:space="preserve"> CSI </w:t>
      </w:r>
      <w:r w:rsidR="009A145B">
        <w:rPr>
          <w:rFonts w:ascii="Times New Roman" w:hAnsi="Times New Roman"/>
        </w:rPr>
        <w:t>enhancement, reference signal enhancement, and uplink transmission enhancement</w:t>
      </w:r>
      <w:r w:rsidRPr="0042054D">
        <w:rPr>
          <w:rFonts w:ascii="Times New Roman" w:hAnsi="Times New Roman"/>
        </w:rPr>
        <w:t xml:space="preserve">. </w:t>
      </w:r>
      <w:r>
        <w:rPr>
          <w:rFonts w:ascii="Times New Roman" w:hAnsi="Times New Roman"/>
        </w:rPr>
        <w:t>Specifically for multi-TRP</w:t>
      </w:r>
      <w:r w:rsidR="009A145B">
        <w:rPr>
          <w:rFonts w:ascii="Times New Roman" w:hAnsi="Times New Roman"/>
        </w:rPr>
        <w:t xml:space="preserve"> enhancement</w:t>
      </w:r>
      <w:r w:rsidRPr="0042054D">
        <w:rPr>
          <w:rFonts w:ascii="Times New Roman" w:hAnsi="Times New Roman"/>
        </w:rPr>
        <w:t xml:space="preserve">, </w:t>
      </w:r>
      <w:r>
        <w:rPr>
          <w:rFonts w:ascii="Times New Roman" w:hAnsi="Times New Roman"/>
        </w:rPr>
        <w:t xml:space="preserve">there are </w:t>
      </w:r>
      <w:r w:rsidR="009A145B">
        <w:rPr>
          <w:rFonts w:ascii="Times New Roman" w:hAnsi="Times New Roman"/>
        </w:rPr>
        <w:t>for sub-topics</w:t>
      </w:r>
      <w:r>
        <w:rPr>
          <w:rFonts w:ascii="Times New Roman" w:hAnsi="Times New Roman"/>
        </w:rPr>
        <w:t xml:space="preserve">, regarding </w:t>
      </w:r>
      <w:r w:rsidR="009A145B">
        <w:rPr>
          <w:rFonts w:ascii="Times New Roman" w:hAnsi="Times New Roman"/>
        </w:rPr>
        <w:t>unified TCI frame work extension, simultaneous multi-panel UL transmission, power control for UL single DCI, and two TAs for multi DCI</w:t>
      </w:r>
      <w:r>
        <w:rPr>
          <w:rFonts w:ascii="Times New Roman" w:hAnsi="Times New Roman"/>
        </w:rPr>
        <w: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731657" w14:paraId="57CDC936" w14:textId="77777777" w:rsidTr="00881ECA">
        <w:tc>
          <w:tcPr>
            <w:tcW w:w="9017" w:type="dxa"/>
          </w:tcPr>
          <w:p w14:paraId="1164F3C2" w14:textId="77777777" w:rsidR="009A145B" w:rsidRPr="009A145B" w:rsidRDefault="009A145B" w:rsidP="00D45C95">
            <w:pPr>
              <w:numPr>
                <w:ilvl w:val="0"/>
                <w:numId w:val="10"/>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Study, and if justified, specify the following </w:t>
            </w:r>
          </w:p>
          <w:p w14:paraId="68E80156"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 xml:space="preserve">Two TAs for UL multi-DCI for multi-TRP operation </w:t>
            </w:r>
          </w:p>
          <w:p w14:paraId="2788325C" w14:textId="77777777" w:rsidR="009A145B" w:rsidRPr="009A145B" w:rsidRDefault="009A145B" w:rsidP="00D45C95">
            <w:pPr>
              <w:numPr>
                <w:ilvl w:val="1"/>
                <w:numId w:val="11"/>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Power control for UL single DCI for multi-TRP operation where unified TCI framework extension in objective 2 is assumed.</w:t>
            </w:r>
          </w:p>
          <w:p w14:paraId="0B47AD3E" w14:textId="4ABB8CF0" w:rsidR="00731657" w:rsidRPr="009A145B" w:rsidRDefault="009A145B" w:rsidP="009A145B">
            <w:p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bCs/>
                <w:sz w:val="20"/>
                <w:szCs w:val="20"/>
                <w:lang w:eastAsia="en-GB"/>
              </w:rPr>
            </w:pPr>
            <w:r w:rsidRPr="009A145B">
              <w:rPr>
                <w:rFonts w:ascii="Times New Roman" w:eastAsia="SimSun" w:hAnsi="Times New Roman"/>
                <w:bCs/>
                <w:sz w:val="20"/>
                <w:szCs w:val="20"/>
                <w:lang w:eastAsia="en-GB"/>
              </w:rPr>
              <w:t>For the case of simultaneous UL transmission from multiple panels, the operation will only be limited to the objective 6 scenarios.</w:t>
            </w:r>
          </w:p>
        </w:tc>
      </w:tr>
    </w:tbl>
    <w:p w14:paraId="7A9C6BAA" w14:textId="77777777" w:rsidR="00731657" w:rsidRPr="00731657" w:rsidRDefault="00731657" w:rsidP="00E344F9">
      <w:pPr>
        <w:ind w:firstLineChars="193" w:firstLine="425"/>
        <w:jc w:val="both"/>
        <w:rPr>
          <w:rFonts w:ascii="Times New Roman" w:hAnsi="Times New Roman"/>
        </w:rPr>
      </w:pPr>
    </w:p>
    <w:p w14:paraId="42D18828" w14:textId="73212E5C"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A145B">
        <w:rPr>
          <w:rFonts w:ascii="Times New Roman" w:hAnsi="Times New Roman"/>
        </w:rPr>
        <w:t>t</w:t>
      </w:r>
      <w:r w:rsidR="004D5CD8">
        <w:rPr>
          <w:rFonts w:ascii="Times New Roman" w:hAnsi="Times New Roman"/>
        </w:rPr>
        <w:t xml:space="preserve">he enhancement on </w:t>
      </w:r>
      <w:r w:rsidR="004D5CD8" w:rsidRPr="004D5CD8">
        <w:rPr>
          <w:rFonts w:ascii="Times New Roman" w:hAnsi="Times New Roman"/>
        </w:rPr>
        <w:t>two TAs for multi-DCI based M-TRP operation</w:t>
      </w:r>
      <w:r w:rsidR="005B3665">
        <w:rPr>
          <w:rFonts w:ascii="Times New Roman" w:hAnsi="Times New Roman"/>
        </w:rPr>
        <w:t>.</w:t>
      </w: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0222EF8" w14:textId="77777777" w:rsidR="009348D4" w:rsidRDefault="009348D4" w:rsidP="009348D4">
      <w:pPr>
        <w:ind w:firstLineChars="193" w:firstLine="425"/>
        <w:jc w:val="both"/>
        <w:rPr>
          <w:rFonts w:ascii="Times New Roman" w:hAnsi="Times New Roman"/>
        </w:rPr>
      </w:pPr>
      <w:r w:rsidRPr="00D30777">
        <w:rPr>
          <w:rFonts w:ascii="Times New Roman" w:hAnsi="Times New Roman"/>
        </w:rPr>
        <w:t>T</w:t>
      </w:r>
      <w:r w:rsidRPr="00D30777">
        <w:rPr>
          <w:rFonts w:ascii="Times New Roman" w:hAnsi="Times New Roman" w:hint="eastAsia"/>
        </w:rPr>
        <w:t xml:space="preserve">he </w:t>
      </w:r>
      <w:r w:rsidRPr="00D30777">
        <w:rPr>
          <w:rFonts w:ascii="Times New Roman" w:hAnsi="Times New Roman"/>
        </w:rPr>
        <w:t>fo</w:t>
      </w:r>
      <w:r>
        <w:rPr>
          <w:rFonts w:ascii="Times New Roman" w:hAnsi="Times New Roman"/>
        </w:rPr>
        <w:t>llowing agreements were made in RAN1 #109-e.</w:t>
      </w:r>
    </w:p>
    <w:tbl>
      <w:tblPr>
        <w:tblStyle w:val="ad"/>
        <w:tblW w:w="0" w:type="auto"/>
        <w:tblLook w:val="04A0" w:firstRow="1" w:lastRow="0" w:firstColumn="1" w:lastColumn="0" w:noHBand="0" w:noVBand="1"/>
      </w:tblPr>
      <w:tblGrid>
        <w:gridCol w:w="9017"/>
      </w:tblGrid>
      <w:tr w:rsidR="009348D4" w14:paraId="3472E803" w14:textId="77777777" w:rsidTr="009952A3">
        <w:tc>
          <w:tcPr>
            <w:tcW w:w="9017" w:type="dxa"/>
          </w:tcPr>
          <w:p w14:paraId="4A70AD58"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5FB6ED39"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Enhancement on two TAs for UL multi-DCI for multi-TRP operation is supported in Rel-18.</w:t>
            </w:r>
          </w:p>
          <w:p w14:paraId="07B77EE6"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w:t>
            </w:r>
            <w:r w:rsidRPr="00D30777">
              <w:rPr>
                <w:rFonts w:ascii="Times" w:eastAsia="Times New Roman" w:hAnsi="Times" w:cs="Times"/>
                <w:sz w:val="20"/>
                <w:szCs w:val="20"/>
                <w:lang w:val="en-GB" w:eastAsia="x-none"/>
              </w:rPr>
              <w:t>ote 1: whether (1) the network signals two TACs or (2) the network signals one TAC and the UE deriving the second TA can be further studied</w:t>
            </w:r>
            <w:r w:rsidRPr="00D30777">
              <w:rPr>
                <w:rFonts w:ascii="Times" w:eastAsia="Times New Roman" w:hAnsi="Times" w:cs="Times"/>
                <w:sz w:val="20"/>
                <w:szCs w:val="20"/>
                <w:lang w:eastAsia="x-none"/>
              </w:rPr>
              <w:t>.</w:t>
            </w:r>
          </w:p>
          <w:p w14:paraId="258BF335" w14:textId="77777777" w:rsidR="009348D4" w:rsidRPr="00D30777" w:rsidRDefault="009348D4" w:rsidP="009952A3">
            <w:pPr>
              <w:tabs>
                <w:tab w:val="left" w:pos="0"/>
              </w:tabs>
              <w:spacing w:after="0" w:line="240" w:lineRule="auto"/>
              <w:jc w:val="both"/>
              <w:rPr>
                <w:rFonts w:ascii="Times" w:eastAsia="Times New Roman" w:hAnsi="Times" w:cs="Times"/>
                <w:sz w:val="20"/>
                <w:szCs w:val="20"/>
                <w:lang w:val="en-GB" w:eastAsia="x-none"/>
              </w:rPr>
            </w:pPr>
            <w:r w:rsidRPr="00D30777">
              <w:rPr>
                <w:rFonts w:ascii="Times" w:eastAsia="Times New Roman" w:hAnsi="Times" w:cs="Times"/>
                <w:sz w:val="20"/>
                <w:szCs w:val="20"/>
                <w:lang w:eastAsia="x-none"/>
              </w:rPr>
              <w:t>Note 2: evaluations can be considered on as-needed basis.</w:t>
            </w:r>
          </w:p>
          <w:p w14:paraId="04FDEDD5" w14:textId="77777777" w:rsidR="009348D4" w:rsidRPr="00D30777" w:rsidRDefault="009348D4" w:rsidP="009952A3">
            <w:pPr>
              <w:spacing w:after="0" w:line="240" w:lineRule="auto"/>
              <w:rPr>
                <w:rFonts w:ascii="Times" w:eastAsia="바탕" w:hAnsi="Times" w:cs="Times"/>
                <w:sz w:val="20"/>
                <w:szCs w:val="20"/>
                <w:lang w:val="en-GB" w:eastAsia="x-none"/>
              </w:rPr>
            </w:pPr>
          </w:p>
          <w:p w14:paraId="1C99B2FD"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F7446A3"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For multi-DCI based multi-TRP operation, down-select one of the two alternatives:</w:t>
            </w:r>
          </w:p>
          <w:p w14:paraId="3AC6B3EE" w14:textId="77777777" w:rsidR="009348D4" w:rsidRPr="00D30777" w:rsidRDefault="009348D4" w:rsidP="009952A3">
            <w:pPr>
              <w:numPr>
                <w:ilvl w:val="0"/>
                <w:numId w:val="13"/>
              </w:num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Alt 1: configure two TAGs within a serving cell</w:t>
            </w:r>
          </w:p>
          <w:p w14:paraId="73F18DB2" w14:textId="77777777" w:rsidR="009348D4" w:rsidRPr="00D30777" w:rsidRDefault="009348D4" w:rsidP="009952A3">
            <w:pPr>
              <w:numPr>
                <w:ilvl w:val="0"/>
                <w:numId w:val="13"/>
              </w:num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Alt 2: consider two TAs within one TAG within a serving cell</w:t>
            </w:r>
          </w:p>
          <w:p w14:paraId="14D5D682" w14:textId="77777777" w:rsidR="009348D4" w:rsidRPr="00D30777" w:rsidRDefault="009348D4" w:rsidP="009952A3">
            <w:pPr>
              <w:spacing w:after="0" w:line="240" w:lineRule="auto"/>
              <w:rPr>
                <w:rFonts w:ascii="Times" w:eastAsia="바탕" w:hAnsi="Times" w:cs="Times"/>
                <w:sz w:val="20"/>
                <w:szCs w:val="20"/>
                <w:lang w:val="en-GB" w:eastAsia="x-none"/>
              </w:rPr>
            </w:pPr>
          </w:p>
          <w:p w14:paraId="6A9301FB"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24BFE256" w14:textId="77777777" w:rsidR="009348D4" w:rsidRPr="00D30777" w:rsidRDefault="009348D4" w:rsidP="009952A3">
            <w:pPr>
              <w:spacing w:after="0" w:line="240" w:lineRule="auto"/>
              <w:jc w:val="both"/>
              <w:rPr>
                <w:rFonts w:ascii="Times" w:eastAsia="Times New Roman" w:hAnsi="Times" w:cs="Times"/>
                <w:sz w:val="20"/>
                <w:szCs w:val="20"/>
                <w:lang w:val="en-GB" w:eastAsia="en-US"/>
              </w:rPr>
            </w:pPr>
            <w:r w:rsidRPr="00D30777">
              <w:rPr>
                <w:rFonts w:ascii="Times" w:eastAsia="Times New Roman" w:hAnsi="Times" w:cs="Times"/>
                <w:sz w:val="20"/>
                <w:szCs w:val="20"/>
                <w:lang w:val="en-GB" w:eastAsia="en-US"/>
              </w:rPr>
              <w:t>Support two TA enhancement for both intra-cell and inter-cell multi-DCI multi-TRP scenarios in Rel-18.</w:t>
            </w:r>
          </w:p>
          <w:p w14:paraId="705AC326" w14:textId="77777777" w:rsidR="009348D4" w:rsidRPr="00D30777" w:rsidRDefault="009348D4" w:rsidP="009952A3">
            <w:pPr>
              <w:spacing w:after="0" w:line="240" w:lineRule="auto"/>
              <w:rPr>
                <w:rFonts w:ascii="Times" w:eastAsia="바탕" w:hAnsi="Times"/>
                <w:sz w:val="20"/>
                <w:szCs w:val="24"/>
                <w:lang w:val="en-GB" w:eastAsia="x-none"/>
              </w:rPr>
            </w:pPr>
          </w:p>
          <w:p w14:paraId="64FD74B3"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A72E672" w14:textId="77777777" w:rsidR="009348D4" w:rsidRPr="00D30777" w:rsidRDefault="009348D4" w:rsidP="009952A3">
            <w:pPr>
              <w:spacing w:after="0" w:line="240" w:lineRule="auto"/>
              <w:rPr>
                <w:rFonts w:ascii="Times" w:eastAsia="바탕" w:hAnsi="Times" w:cs="Times"/>
                <w:sz w:val="20"/>
                <w:szCs w:val="20"/>
                <w:lang w:val="en-GB" w:eastAsia="en-US"/>
              </w:rPr>
            </w:pPr>
            <w:r w:rsidRPr="00D30777">
              <w:rPr>
                <w:rFonts w:ascii="Times" w:eastAsia="바탕" w:hAnsi="Times" w:cs="Times"/>
                <w:sz w:val="20"/>
                <w:szCs w:val="20"/>
                <w:lang w:val="en-GB" w:eastAsia="en-US"/>
              </w:rPr>
              <w:t>Enhancements on two TAs for UL multi-DCI for multi-TRP operation are applicable to both FR1 and FR2.</w:t>
            </w:r>
          </w:p>
          <w:p w14:paraId="54FF8113" w14:textId="77777777" w:rsidR="009348D4" w:rsidRPr="00D30777" w:rsidRDefault="009348D4" w:rsidP="009952A3">
            <w:pPr>
              <w:spacing w:after="0" w:line="240" w:lineRule="auto"/>
              <w:rPr>
                <w:rFonts w:ascii="Times" w:eastAsia="바탕" w:hAnsi="Times" w:cs="Times"/>
                <w:b/>
                <w:bCs/>
                <w:sz w:val="20"/>
                <w:szCs w:val="20"/>
                <w:lang w:val="en-GB" w:eastAsia="en-US"/>
              </w:rPr>
            </w:pPr>
          </w:p>
          <w:p w14:paraId="690791B0"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626CFA55" w14:textId="77777777" w:rsidR="009348D4" w:rsidRPr="00D30777" w:rsidRDefault="009348D4" w:rsidP="009952A3">
            <w:pPr>
              <w:spacing w:after="0" w:line="240" w:lineRule="auto"/>
              <w:jc w:val="both"/>
              <w:rPr>
                <w:rFonts w:ascii="Times" w:eastAsia="바탕" w:hAnsi="Times" w:cs="Times"/>
                <w:sz w:val="20"/>
                <w:szCs w:val="20"/>
                <w:lang w:val="en-GB" w:eastAsia="en-US"/>
              </w:rPr>
            </w:pPr>
            <w:r w:rsidRPr="00D30777">
              <w:rPr>
                <w:rFonts w:ascii="Times" w:eastAsia="바탕" w:hAnsi="Times" w:cs="Times"/>
                <w:sz w:val="20"/>
                <w:szCs w:val="20"/>
                <w:lang w:val="en-GB" w:eastAsia="en-US"/>
              </w:rPr>
              <w:lastRenderedPageBreak/>
              <w:t>For multi-DCI multi-TRP operation with two TAs, study the following alternatives:</w:t>
            </w:r>
          </w:p>
          <w:p w14:paraId="09CC703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Alt 1:  two reference timings are considered</w:t>
            </w:r>
          </w:p>
          <w:p w14:paraId="02F99F96"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Alt 2:  one reference timing is considered</w:t>
            </w:r>
          </w:p>
          <w:p w14:paraId="3D6BFA69" w14:textId="77777777" w:rsidR="009348D4" w:rsidRPr="00D30777" w:rsidRDefault="009348D4" w:rsidP="009952A3">
            <w:pPr>
              <w:spacing w:after="0" w:line="240" w:lineRule="auto"/>
              <w:jc w:val="both"/>
              <w:rPr>
                <w:rFonts w:ascii="Times" w:eastAsia="바탕" w:hAnsi="Times" w:cs="Times"/>
                <w:sz w:val="20"/>
                <w:szCs w:val="20"/>
                <w:lang w:eastAsia="en-US"/>
              </w:rPr>
            </w:pPr>
            <w:r w:rsidRPr="00D30777">
              <w:rPr>
                <w:rFonts w:ascii="Times" w:eastAsia="바탕" w:hAnsi="Times" w:cs="Times"/>
                <w:sz w:val="20"/>
                <w:szCs w:val="20"/>
                <w:lang w:val="en-GB" w:eastAsia="en-US"/>
              </w:rPr>
              <w:t xml:space="preserve">Note: reference timing above is the timing of the DL reception </w:t>
            </w:r>
          </w:p>
          <w:p w14:paraId="72725B78" w14:textId="77777777" w:rsidR="009348D4" w:rsidRPr="00D30777" w:rsidRDefault="009348D4" w:rsidP="009952A3">
            <w:pPr>
              <w:spacing w:after="0" w:line="240" w:lineRule="auto"/>
              <w:rPr>
                <w:rFonts w:ascii="Times" w:eastAsia="바탕" w:hAnsi="Times"/>
                <w:sz w:val="20"/>
                <w:szCs w:val="24"/>
                <w:lang w:eastAsia="x-none"/>
              </w:rPr>
            </w:pPr>
          </w:p>
          <w:p w14:paraId="282C0CD2"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3CF4A271" w14:textId="77777777" w:rsidR="009348D4" w:rsidRPr="00D30777" w:rsidRDefault="009348D4" w:rsidP="009952A3">
            <w:pPr>
              <w:spacing w:after="0" w:line="240" w:lineRule="auto"/>
              <w:rPr>
                <w:rFonts w:ascii="Times" w:eastAsia="바탕" w:hAnsi="Times"/>
                <w:sz w:val="20"/>
                <w:szCs w:val="24"/>
                <w:lang w:val="en-GB" w:eastAsia="x-none"/>
              </w:rPr>
            </w:pPr>
            <w:r w:rsidRPr="00D30777">
              <w:rPr>
                <w:rFonts w:ascii="Times" w:eastAsia="바탕" w:hAnsi="Times"/>
                <w:sz w:val="20"/>
                <w:szCs w:val="24"/>
                <w:lang w:val="en-GB" w:eastAsia="x-none"/>
              </w:rPr>
              <w:t>For multi-DCI multi-TRP operation with two TAs, study the following alternatives further in Rel-18:</w:t>
            </w:r>
          </w:p>
          <w:p w14:paraId="10088DD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 xml:space="preserve">Alt 1:  one </w:t>
            </w:r>
            <w:r w:rsidRPr="00D30777">
              <w:rPr>
                <w:rFonts w:ascii="Times" w:eastAsia="바탕" w:hAnsi="Times" w:cs="Times"/>
                <w:i/>
                <w:sz w:val="20"/>
                <w:szCs w:val="20"/>
                <w:lang w:val="x-none" w:eastAsia="x-none"/>
              </w:rPr>
              <w:t>n-TimingAdvanceOffset</w:t>
            </w:r>
            <w:r w:rsidRPr="00D30777">
              <w:rPr>
                <w:rFonts w:ascii="Times" w:eastAsia="바탕" w:hAnsi="Times" w:cs="Times"/>
                <w:sz w:val="20"/>
                <w:szCs w:val="20"/>
                <w:lang w:val="x-none" w:eastAsia="x-none"/>
              </w:rPr>
              <w:t xml:space="preserve"> value per serving cell</w:t>
            </w:r>
          </w:p>
          <w:p w14:paraId="33361AD7" w14:textId="77777777" w:rsidR="009348D4" w:rsidRPr="00D30777" w:rsidRDefault="009348D4" w:rsidP="009952A3">
            <w:pPr>
              <w:numPr>
                <w:ilvl w:val="0"/>
                <w:numId w:val="14"/>
              </w:numPr>
              <w:spacing w:after="0" w:line="240" w:lineRule="auto"/>
              <w:jc w:val="both"/>
              <w:rPr>
                <w:rFonts w:ascii="Times" w:eastAsia="바탕" w:hAnsi="Times" w:cs="Times"/>
                <w:sz w:val="20"/>
                <w:szCs w:val="20"/>
                <w:lang w:val="x-none" w:eastAsia="x-none"/>
              </w:rPr>
            </w:pPr>
            <w:r w:rsidRPr="00D30777">
              <w:rPr>
                <w:rFonts w:ascii="Times" w:eastAsia="바탕" w:hAnsi="Times" w:cs="Times"/>
                <w:sz w:val="20"/>
                <w:szCs w:val="20"/>
                <w:lang w:val="x-none" w:eastAsia="x-none"/>
              </w:rPr>
              <w:t xml:space="preserve">Alt 2:  two </w:t>
            </w:r>
            <w:r w:rsidRPr="00D30777">
              <w:rPr>
                <w:rFonts w:ascii="Times" w:eastAsia="바탕" w:hAnsi="Times" w:cs="Times"/>
                <w:i/>
                <w:sz w:val="20"/>
                <w:szCs w:val="20"/>
                <w:lang w:val="x-none" w:eastAsia="x-none"/>
              </w:rPr>
              <w:t>n-TimingAdvanceOffset</w:t>
            </w:r>
            <w:r w:rsidRPr="00D30777">
              <w:rPr>
                <w:rFonts w:ascii="Times" w:eastAsia="바탕" w:hAnsi="Times" w:cs="Times"/>
                <w:sz w:val="20"/>
                <w:szCs w:val="20"/>
                <w:lang w:val="x-none" w:eastAsia="x-none"/>
              </w:rPr>
              <w:t xml:space="preserve"> value per serving cell</w:t>
            </w:r>
          </w:p>
          <w:p w14:paraId="3DB08A9D" w14:textId="77777777" w:rsidR="009348D4" w:rsidRPr="00D30777" w:rsidRDefault="009348D4" w:rsidP="009952A3">
            <w:pPr>
              <w:spacing w:after="0" w:line="240" w:lineRule="auto"/>
              <w:rPr>
                <w:rFonts w:ascii="Times" w:eastAsia="바탕" w:hAnsi="Times"/>
                <w:sz w:val="20"/>
                <w:szCs w:val="24"/>
                <w:lang w:eastAsia="x-none"/>
              </w:rPr>
            </w:pPr>
          </w:p>
          <w:p w14:paraId="38C28114" w14:textId="77777777" w:rsidR="009348D4" w:rsidRPr="00D30777" w:rsidRDefault="009348D4" w:rsidP="009952A3">
            <w:pPr>
              <w:spacing w:after="0" w:line="240" w:lineRule="auto"/>
              <w:rPr>
                <w:rFonts w:ascii="Times" w:eastAsia="바탕" w:hAnsi="Times" w:cs="Arial"/>
                <w:b/>
                <w:bCs/>
                <w:sz w:val="20"/>
                <w:szCs w:val="20"/>
                <w:lang w:val="en-GB" w:eastAsia="en-US"/>
              </w:rPr>
            </w:pPr>
            <w:r w:rsidRPr="00D30777">
              <w:rPr>
                <w:rFonts w:ascii="Times" w:eastAsia="바탕" w:hAnsi="Times" w:cs="Arial"/>
                <w:b/>
                <w:bCs/>
                <w:sz w:val="20"/>
                <w:szCs w:val="20"/>
                <w:lang w:val="en-GB" w:eastAsia="en-US"/>
              </w:rPr>
              <w:t>Conclusion</w:t>
            </w:r>
          </w:p>
          <w:p w14:paraId="18DEA027" w14:textId="77777777" w:rsidR="009348D4" w:rsidRPr="00D30777" w:rsidRDefault="009348D4" w:rsidP="009952A3">
            <w:pPr>
              <w:spacing w:after="0" w:line="240" w:lineRule="auto"/>
              <w:rPr>
                <w:rFonts w:ascii="Arial" w:eastAsia="바탕" w:hAnsi="Arial" w:cs="Arial"/>
                <w:b/>
                <w:sz w:val="20"/>
                <w:szCs w:val="20"/>
                <w:lang w:val="en-GB"/>
              </w:rPr>
            </w:pPr>
            <w:r w:rsidRPr="00D30777">
              <w:rPr>
                <w:rFonts w:ascii="Times" w:eastAsia="바탕" w:hAnsi="Times" w:cs="Arial"/>
                <w:bCs/>
                <w:sz w:val="20"/>
                <w:szCs w:val="20"/>
                <w:lang w:val="en-GB" w:eastAsia="en-US"/>
              </w:rPr>
              <w:t>For multi-DCI multi-TRP operation with two TAs, the decision on the maximum uplink timing difference is left up to RAN4.</w:t>
            </w:r>
          </w:p>
          <w:p w14:paraId="2FB2C160" w14:textId="77777777" w:rsidR="009348D4" w:rsidRPr="00D30777" w:rsidRDefault="009348D4" w:rsidP="009952A3">
            <w:pPr>
              <w:numPr>
                <w:ilvl w:val="0"/>
                <w:numId w:val="15"/>
              </w:numPr>
              <w:spacing w:after="0" w:line="240" w:lineRule="auto"/>
              <w:rPr>
                <w:rFonts w:ascii="Arial" w:eastAsia="Times New Roman" w:hAnsi="Arial" w:cs="Arial"/>
                <w:b/>
                <w:sz w:val="20"/>
                <w:szCs w:val="20"/>
                <w:lang w:val="en-GB" w:eastAsia="en-US"/>
              </w:rPr>
            </w:pPr>
            <w:r w:rsidRPr="00D30777">
              <w:rPr>
                <w:rFonts w:ascii="Times" w:eastAsia="Times New Roman" w:hAnsi="Times" w:cs="Arial"/>
                <w:bCs/>
                <w:sz w:val="20"/>
                <w:szCs w:val="20"/>
                <w:lang w:val="en-GB" w:eastAsia="en-US"/>
              </w:rPr>
              <w:t>Send an LS to RAN4 asking them</w:t>
            </w:r>
            <w:r w:rsidRPr="00D30777">
              <w:rPr>
                <w:rFonts w:ascii="Times" w:eastAsia="Times New Roman" w:hAnsi="Times" w:cs="Arial"/>
                <w:b/>
                <w:bCs/>
                <w:sz w:val="20"/>
                <w:szCs w:val="20"/>
                <w:lang w:val="en-GB" w:eastAsia="en-US"/>
              </w:rPr>
              <w:t> </w:t>
            </w:r>
            <w:r w:rsidRPr="00D30777">
              <w:rPr>
                <w:rFonts w:ascii="Times" w:eastAsia="Times New Roman" w:hAnsi="Times" w:cs="Arial"/>
                <w:bCs/>
                <w:sz w:val="20"/>
                <w:szCs w:val="20"/>
                <w:lang w:val="en-GB" w:eastAsia="en-US"/>
              </w:rPr>
              <w:t xml:space="preserve">the maximum uplink timing difference RAN1 can assume between the two TAs for multi-DCI multi-TRP operation. The LS is </w:t>
            </w:r>
            <w:r w:rsidRPr="00D30777">
              <w:rPr>
                <w:rFonts w:ascii="Times" w:eastAsia="Times New Roman" w:hAnsi="Times" w:cs="Arial"/>
                <w:bCs/>
                <w:sz w:val="20"/>
                <w:szCs w:val="20"/>
                <w:highlight w:val="green"/>
                <w:lang w:val="en-GB" w:eastAsia="en-US"/>
              </w:rPr>
              <w:t xml:space="preserve">endorsed </w:t>
            </w:r>
            <w:r w:rsidRPr="00D30777">
              <w:rPr>
                <w:rFonts w:ascii="Times" w:eastAsia="Times New Roman" w:hAnsi="Times" w:cs="Arial"/>
                <w:bCs/>
                <w:sz w:val="20"/>
                <w:szCs w:val="20"/>
                <w:lang w:val="en-GB" w:eastAsia="en-US"/>
              </w:rPr>
              <w:t>in R1-2205593.</w:t>
            </w:r>
          </w:p>
          <w:p w14:paraId="77B1451B" w14:textId="77777777" w:rsidR="009348D4" w:rsidRPr="00D30777" w:rsidRDefault="009348D4" w:rsidP="009952A3">
            <w:pPr>
              <w:spacing w:after="0" w:line="240" w:lineRule="auto"/>
              <w:rPr>
                <w:rFonts w:ascii="Times" w:eastAsia="바탕" w:hAnsi="Times"/>
                <w:sz w:val="20"/>
                <w:szCs w:val="24"/>
                <w:lang w:val="en-GB" w:eastAsia="x-none"/>
              </w:rPr>
            </w:pPr>
          </w:p>
          <w:p w14:paraId="66B516B7" w14:textId="77777777" w:rsidR="009348D4" w:rsidRPr="00D30777" w:rsidRDefault="009348D4" w:rsidP="009952A3">
            <w:pPr>
              <w:spacing w:after="0" w:line="240" w:lineRule="auto"/>
              <w:rPr>
                <w:rFonts w:ascii="Times" w:eastAsia="바탕" w:hAnsi="Times" w:cs="Times"/>
                <w:b/>
                <w:bCs/>
                <w:sz w:val="20"/>
                <w:szCs w:val="20"/>
                <w:highlight w:val="green"/>
                <w:lang w:val="en-GB" w:eastAsia="x-none"/>
              </w:rPr>
            </w:pPr>
            <w:r w:rsidRPr="00D30777">
              <w:rPr>
                <w:rFonts w:ascii="Times" w:eastAsia="바탕" w:hAnsi="Times" w:cs="Times"/>
                <w:b/>
                <w:bCs/>
                <w:sz w:val="20"/>
                <w:szCs w:val="20"/>
                <w:highlight w:val="green"/>
                <w:lang w:val="en-GB" w:eastAsia="x-none"/>
              </w:rPr>
              <w:t>Agreement</w:t>
            </w:r>
          </w:p>
          <w:p w14:paraId="4C3558B3" w14:textId="77777777" w:rsidR="009348D4" w:rsidRPr="00D30777" w:rsidRDefault="009348D4" w:rsidP="009952A3">
            <w:pPr>
              <w:spacing w:after="0" w:line="240" w:lineRule="auto"/>
              <w:rPr>
                <w:rFonts w:ascii="Times" w:hAnsi="Times" w:cs="Times"/>
                <w:b/>
                <w:sz w:val="20"/>
                <w:szCs w:val="20"/>
              </w:rPr>
            </w:pPr>
            <w:r w:rsidRPr="00D30777">
              <w:rPr>
                <w:rFonts w:ascii="Times" w:eastAsia="SimSun" w:hAnsi="Times" w:cs="Times"/>
                <w:bCs/>
                <w:sz w:val="20"/>
                <w:szCs w:val="20"/>
                <w:lang w:eastAsia="zh-CN"/>
              </w:rPr>
              <w:t xml:space="preserve">Two TA enhancement for uplink multi-DCI based multi-TRP operation are applicable to </w:t>
            </w:r>
            <w:r w:rsidRPr="00D30777">
              <w:rPr>
                <w:rFonts w:ascii="Times" w:eastAsia="SimSun" w:hAnsi="Times" w:cs="Times"/>
                <w:b/>
                <w:i/>
                <w:iCs/>
                <w:sz w:val="20"/>
                <w:szCs w:val="20"/>
                <w:lang w:eastAsia="zh-CN"/>
              </w:rPr>
              <w:t>at least</w:t>
            </w:r>
            <w:r w:rsidRPr="00D30777">
              <w:rPr>
                <w:rFonts w:ascii="Times" w:eastAsia="SimSun" w:hAnsi="Times" w:cs="Times"/>
                <w:bCs/>
                <w:sz w:val="20"/>
                <w:szCs w:val="20"/>
                <w:lang w:eastAsia="zh-CN"/>
              </w:rPr>
              <w:t>:</w:t>
            </w:r>
          </w:p>
          <w:p w14:paraId="3598AC49" w14:textId="77777777" w:rsidR="009348D4" w:rsidRPr="00D30777" w:rsidRDefault="009348D4" w:rsidP="009952A3">
            <w:pPr>
              <w:numPr>
                <w:ilvl w:val="0"/>
                <w:numId w:val="16"/>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TDM based multi-DCI uplink transmission</w:t>
            </w:r>
          </w:p>
          <w:p w14:paraId="3D163D84" w14:textId="77777777" w:rsidR="009348D4" w:rsidRPr="00D30777" w:rsidRDefault="009348D4" w:rsidP="009952A3">
            <w:pPr>
              <w:numPr>
                <w:ilvl w:val="0"/>
                <w:numId w:val="17"/>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simultaneous multi-DCI uplink transmission (if simultaneous uplink multi-DCI uplink transmission is supported in Agenda 9.1.4.1)</w:t>
            </w:r>
          </w:p>
          <w:p w14:paraId="1942D85B" w14:textId="77777777" w:rsidR="009348D4" w:rsidRPr="00D30777" w:rsidRDefault="009348D4" w:rsidP="009952A3">
            <w:pPr>
              <w:numPr>
                <w:ilvl w:val="0"/>
                <w:numId w:val="18"/>
              </w:numPr>
              <w:spacing w:after="0" w:line="240" w:lineRule="auto"/>
              <w:rPr>
                <w:rFonts w:ascii="Times" w:eastAsia="Times New Roman" w:hAnsi="Times" w:cs="Times"/>
                <w:b/>
                <w:sz w:val="20"/>
                <w:szCs w:val="20"/>
                <w:lang w:val="en-GB" w:eastAsia="en-US"/>
              </w:rPr>
            </w:pPr>
            <w:r w:rsidRPr="00D30777">
              <w:rPr>
                <w:rFonts w:ascii="Times" w:eastAsia="Times New Roman" w:hAnsi="Times" w:cs="Times"/>
                <w:bCs/>
                <w:sz w:val="20"/>
                <w:szCs w:val="20"/>
                <w:lang w:val="en-GB" w:eastAsia="zh-CN"/>
              </w:rPr>
              <w:t>Note: Whether two TA enhancement is applicable to other schemes is a separate discussion, which is not in the scope of AI 9.1.1.2.</w:t>
            </w:r>
          </w:p>
        </w:tc>
      </w:tr>
    </w:tbl>
    <w:p w14:paraId="434ECF52" w14:textId="77777777" w:rsidR="00D30777" w:rsidRPr="009348D4" w:rsidRDefault="00D30777" w:rsidP="00D30777">
      <w:pPr>
        <w:ind w:firstLineChars="193" w:firstLine="425"/>
        <w:jc w:val="both"/>
        <w:rPr>
          <w:rFonts w:ascii="Times New Roman" w:hAnsi="Times New Roman"/>
        </w:rPr>
      </w:pPr>
    </w:p>
    <w:p w14:paraId="71162916" w14:textId="3280F631" w:rsidR="00C7048C" w:rsidRDefault="00C7048C" w:rsidP="003D4C1A">
      <w:pPr>
        <w:pStyle w:val="2"/>
        <w:rPr>
          <w:rFonts w:ascii="Times New Roman" w:hAnsi="Times New Roman"/>
          <w:i w:val="0"/>
        </w:rPr>
      </w:pPr>
      <w:r w:rsidRPr="008C1097">
        <w:rPr>
          <w:rFonts w:ascii="Times New Roman" w:hAnsi="Times New Roman"/>
          <w:i w:val="0"/>
        </w:rPr>
        <w:t>Use cases of two T</w:t>
      </w:r>
      <w:r>
        <w:rPr>
          <w:rFonts w:ascii="Times New Roman" w:hAnsi="Times New Roman"/>
          <w:i w:val="0"/>
        </w:rPr>
        <w:t>A</w:t>
      </w:r>
      <w:r w:rsidRPr="008C1097">
        <w:rPr>
          <w:rFonts w:ascii="Times New Roman" w:hAnsi="Times New Roman"/>
          <w:i w:val="0"/>
        </w:rPr>
        <w:t>s</w:t>
      </w:r>
    </w:p>
    <w:p w14:paraId="6E88DF74" w14:textId="40E5F214" w:rsidR="00C7048C" w:rsidRDefault="00C7048C" w:rsidP="00C7048C">
      <w:pPr>
        <w:ind w:firstLineChars="193" w:firstLine="425"/>
        <w:jc w:val="both"/>
        <w:rPr>
          <w:rFonts w:ascii="Times New Roman" w:hAnsi="Times New Roman"/>
        </w:rPr>
      </w:pPr>
      <w:r>
        <w:rPr>
          <w:rFonts w:ascii="Times New Roman" w:hAnsi="Times New Roman"/>
        </w:rPr>
        <w:t>When it comes to different TA per TRP/panel, there are three factors</w:t>
      </w:r>
      <w:r w:rsidR="008C1097">
        <w:rPr>
          <w:rFonts w:ascii="Times New Roman" w:hAnsi="Times New Roman"/>
        </w:rPr>
        <w:t xml:space="preserve"> to be considered</w:t>
      </w:r>
      <w:r>
        <w:rPr>
          <w:rFonts w:ascii="Times New Roman" w:hAnsi="Times New Roman"/>
        </w:rPr>
        <w:t>.</w:t>
      </w:r>
    </w:p>
    <w:p w14:paraId="3B13D071" w14:textId="19E1C57F" w:rsidR="00C7048C" w:rsidRDefault="00C7048C" w:rsidP="008C1097">
      <w:pPr>
        <w:pStyle w:val="a4"/>
        <w:numPr>
          <w:ilvl w:val="0"/>
          <w:numId w:val="12"/>
        </w:numPr>
        <w:jc w:val="both"/>
        <w:rPr>
          <w:rFonts w:ascii="Times New Roman" w:hAnsi="Times New Roman"/>
        </w:rPr>
      </w:pPr>
      <w:r>
        <w:rPr>
          <w:rFonts w:ascii="Times New Roman" w:hAnsi="Times New Roman"/>
        </w:rPr>
        <w:t>Difference of propagation delay between a UE and each TRP</w:t>
      </w:r>
    </w:p>
    <w:p w14:paraId="5F6B3FDC" w14:textId="3CC14DD9" w:rsidR="00C7048C" w:rsidRDefault="00D10FBC" w:rsidP="008C1097">
      <w:pPr>
        <w:pStyle w:val="a4"/>
        <w:numPr>
          <w:ilvl w:val="0"/>
          <w:numId w:val="12"/>
        </w:numPr>
        <w:jc w:val="both"/>
        <w:rPr>
          <w:rFonts w:ascii="Times New Roman" w:hAnsi="Times New Roman"/>
        </w:rPr>
      </w:pPr>
      <w:r>
        <w:rPr>
          <w:rFonts w:ascii="Times New Roman" w:hAnsi="Times New Roman"/>
        </w:rPr>
        <w:t>DL reference timing offset between TRPs</w:t>
      </w:r>
    </w:p>
    <w:p w14:paraId="056246C6" w14:textId="27866718" w:rsidR="00C7048C" w:rsidRDefault="00C7048C" w:rsidP="008C1097">
      <w:pPr>
        <w:pStyle w:val="a4"/>
        <w:numPr>
          <w:ilvl w:val="0"/>
          <w:numId w:val="12"/>
        </w:numPr>
        <w:jc w:val="both"/>
        <w:rPr>
          <w:rFonts w:ascii="Times New Roman" w:hAnsi="Times New Roman"/>
        </w:rPr>
      </w:pPr>
      <w:r>
        <w:rPr>
          <w:rFonts w:ascii="Times New Roman" w:hAnsi="Times New Roman"/>
        </w:rPr>
        <w:t>Inter-UE-panel delay</w:t>
      </w:r>
    </w:p>
    <w:p w14:paraId="15DC849D" w14:textId="75BB0733" w:rsidR="00E75901" w:rsidRDefault="00C7048C" w:rsidP="00E75901">
      <w:pPr>
        <w:ind w:firstLineChars="193" w:firstLine="425"/>
        <w:jc w:val="both"/>
        <w:rPr>
          <w:rFonts w:ascii="Times New Roman" w:hAnsi="Times New Roman"/>
        </w:rPr>
      </w:pPr>
      <w:r>
        <w:rPr>
          <w:rFonts w:ascii="Times New Roman" w:hAnsi="Times New Roman" w:hint="eastAsia"/>
        </w:rPr>
        <w:t xml:space="preserve">Especially, </w:t>
      </w:r>
      <w:r>
        <w:rPr>
          <w:rFonts w:ascii="Times New Roman" w:hAnsi="Times New Roman"/>
        </w:rPr>
        <w:t xml:space="preserve">UE distributed antenna </w:t>
      </w:r>
      <w:r w:rsidR="00E75901">
        <w:rPr>
          <w:rFonts w:ascii="Times New Roman" w:hAnsi="Times New Roman"/>
        </w:rPr>
        <w:t xml:space="preserve">system (DAS) </w:t>
      </w:r>
      <w:r>
        <w:rPr>
          <w:rFonts w:ascii="Times New Roman" w:hAnsi="Times New Roman"/>
        </w:rPr>
        <w:t xml:space="preserve">implementation is being attractive in automotive industry. As being requested by LS from </w:t>
      </w:r>
      <w:r w:rsidRPr="007572B1">
        <w:rPr>
          <w:rFonts w:ascii="Times New Roman" w:hAnsi="Times New Roman"/>
        </w:rPr>
        <w:t>5GAA</w:t>
      </w:r>
      <w:r w:rsidR="00E81904">
        <w:rPr>
          <w:rFonts w:ascii="Times New Roman" w:hAnsi="Times New Roman"/>
        </w:rPr>
        <w:t xml:space="preserve"> </w:t>
      </w:r>
      <w:r w:rsidRPr="007572B1">
        <w:rPr>
          <w:rFonts w:ascii="Times New Roman" w:hAnsi="Times New Roman"/>
        </w:rPr>
        <w:t>[</w:t>
      </w:r>
      <w:r w:rsidR="008C3F23">
        <w:rPr>
          <w:rFonts w:ascii="Times New Roman" w:hAnsi="Times New Roman"/>
        </w:rPr>
        <w:t>2</w:t>
      </w:r>
      <w:r>
        <w:rPr>
          <w:rFonts w:ascii="Times New Roman" w:hAnsi="Times New Roman"/>
        </w:rPr>
        <w:t xml:space="preserve">], </w:t>
      </w:r>
      <w:r w:rsidR="00E75901">
        <w:rPr>
          <w:rFonts w:ascii="Times New Roman" w:hAnsi="Times New Roman"/>
        </w:rPr>
        <w:t>two TA feature would be useful for vehicle DAS UE. For vehicle DAS UE, each TA value could be managed by each distributed antenna group or panel, and this could be used for S</w:t>
      </w:r>
      <w:r w:rsidR="008C1097">
        <w:rPr>
          <w:rFonts w:ascii="Times New Roman" w:hAnsi="Times New Roman"/>
        </w:rPr>
        <w:t>-</w:t>
      </w:r>
      <w:r w:rsidR="00E75901">
        <w:rPr>
          <w:rFonts w:ascii="Times New Roman" w:hAnsi="Times New Roman"/>
        </w:rPr>
        <w:t>TRP deployment scenario as well as M</w:t>
      </w:r>
      <w:r w:rsidR="008C1097">
        <w:rPr>
          <w:rFonts w:ascii="Times New Roman" w:hAnsi="Times New Roman"/>
        </w:rPr>
        <w:t>-</w:t>
      </w:r>
      <w:r w:rsidR="00E75901">
        <w:rPr>
          <w:rFonts w:ascii="Times New Roman" w:hAnsi="Times New Roman"/>
        </w:rPr>
        <w:t>TRP since ‘TRP’ can be transparent to UE.</w:t>
      </w:r>
    </w:p>
    <w:p w14:paraId="16355B9E" w14:textId="470E7C11" w:rsidR="00E75901" w:rsidRDefault="00E75901" w:rsidP="00E75901">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556D649B" w14:textId="77777777" w:rsidR="000C3B12" w:rsidRPr="008C1097" w:rsidRDefault="000C3B12" w:rsidP="00E75901">
      <w:pPr>
        <w:ind w:firstLineChars="193" w:firstLine="425"/>
        <w:jc w:val="both"/>
        <w:rPr>
          <w:rFonts w:ascii="Times New Roman" w:hAnsi="Times New Roman"/>
          <w:b/>
        </w:rPr>
      </w:pPr>
    </w:p>
    <w:p w14:paraId="1F283ACD" w14:textId="63B34035" w:rsidR="00E839AE" w:rsidRPr="003D4C1A" w:rsidRDefault="003D4C1A" w:rsidP="003D4C1A">
      <w:pPr>
        <w:pStyle w:val="2"/>
        <w:rPr>
          <w:rFonts w:ascii="Times New Roman" w:hAnsi="Times New Roman"/>
        </w:rPr>
      </w:pPr>
      <w:r w:rsidRPr="003D4C1A">
        <w:rPr>
          <w:rFonts w:ascii="Times New Roman" w:hAnsi="Times New Roman"/>
          <w:i w:val="0"/>
        </w:rPr>
        <w:t>Analysis on TRP/panel-specific UL timing synchronization</w:t>
      </w:r>
    </w:p>
    <w:p w14:paraId="05B3F9CA" w14:textId="6D7BF20F" w:rsidR="004724AF" w:rsidRDefault="004724AF" w:rsidP="00E344F9">
      <w:pPr>
        <w:ind w:firstLineChars="193" w:firstLine="425"/>
        <w:jc w:val="both"/>
        <w:rPr>
          <w:rFonts w:ascii="Times New Roman" w:hAnsi="Times New Roman"/>
        </w:rPr>
      </w:pPr>
      <w:r w:rsidRPr="004724AF">
        <w:rPr>
          <w:rFonts w:ascii="Times New Roman" w:hAnsi="Times New Roman"/>
        </w:rPr>
        <w:t>In numerous results, it has been shown that UL performance degradation can be significant if UL timing error exceeds 0.1us (i.e., about 22% of the CP length) [</w:t>
      </w:r>
      <w:r w:rsidR="00D63C45">
        <w:rPr>
          <w:rFonts w:ascii="Times New Roman" w:hAnsi="Times New Roman"/>
        </w:rPr>
        <w:t>4</w:t>
      </w:r>
      <w:r w:rsidRPr="004724AF">
        <w:rPr>
          <w:rFonts w:ascii="Times New Roman" w:hAnsi="Times New Roman"/>
        </w:rPr>
        <w:t>][</w:t>
      </w:r>
      <w:r w:rsidR="00D63C45">
        <w:rPr>
          <w:rFonts w:ascii="Times New Roman" w:hAnsi="Times New Roman"/>
        </w:rPr>
        <w:t>5</w:t>
      </w:r>
      <w:r w:rsidRPr="004724AF">
        <w:rPr>
          <w:rFonts w:ascii="Times New Roman" w:hAnsi="Times New Roman"/>
        </w:rPr>
        <w:t>]. It is obvious that if it exceeds the CP length, UL reception will</w:t>
      </w:r>
      <w:r w:rsidR="00C7048C">
        <w:rPr>
          <w:rFonts w:ascii="Times New Roman" w:hAnsi="Times New Roman"/>
        </w:rPr>
        <w:t xml:space="preserve"> not</w:t>
      </w:r>
      <w:r w:rsidRPr="004724AF">
        <w:rPr>
          <w:rFonts w:ascii="Times New Roman" w:hAnsi="Times New Roman"/>
        </w:rPr>
        <w:t xml:space="preserve"> be </w:t>
      </w:r>
      <w:r w:rsidR="00C7048C">
        <w:rPr>
          <w:rFonts w:ascii="Times New Roman" w:hAnsi="Times New Roman"/>
        </w:rPr>
        <w:t>completed successfully</w:t>
      </w:r>
      <w:r w:rsidRPr="004724AF">
        <w:rPr>
          <w:rFonts w:ascii="Times New Roman" w:hAnsi="Times New Roman"/>
        </w:rPr>
        <w:t>. Based on the fact, we show simulation results related to Rx timing offset between two TRPs for MTRP scheme in this contribution.</w:t>
      </w:r>
      <w:r>
        <w:rPr>
          <w:rFonts w:ascii="Times New Roman" w:hAnsi="Times New Roman"/>
        </w:rPr>
        <w:t xml:space="preserve"> </w:t>
      </w:r>
    </w:p>
    <w:p w14:paraId="3FD2E61C" w14:textId="3413F652" w:rsidR="004724AF" w:rsidRPr="00FC6BA8" w:rsidRDefault="004724AF" w:rsidP="004724AF">
      <w:pPr>
        <w:ind w:firstLineChars="193" w:firstLine="425"/>
        <w:jc w:val="both"/>
        <w:rPr>
          <w:rFonts w:ascii="Times New Roman" w:hAnsi="Times New Roman"/>
        </w:rPr>
      </w:pPr>
      <w:r>
        <w:rPr>
          <w:rFonts w:ascii="Times New Roman" w:hAnsi="Times New Roman"/>
        </w:rPr>
        <w:t xml:space="preserve">The following Table 1 shows a generalized formulation of Rx timing offset between two TRPs for the case that the same TA value is used for both TRPs, where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represents relative timing offset of TRP2 and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rPr>
        <w:t xml:space="preserve"> represents relative inter-panel timing offset of the UE where each UE panel is </w:t>
      </w:r>
      <w:r>
        <w:rPr>
          <w:rFonts w:ascii="Times New Roman" w:hAnsi="Times New Roman"/>
        </w:rPr>
        <w:lastRenderedPageBreak/>
        <w:t xml:space="preserve">assumed to be associated to each TRP. Based on RAN4 requirements, the possible largest value of </w:t>
      </w:r>
      <m:oMath>
        <m:sSub>
          <m:sSubPr>
            <m:ctrlPr>
              <w:rPr>
                <w:rFonts w:ascii="Cambria Math" w:hAnsi="Cambria Math"/>
                <w:i/>
              </w:rPr>
            </m:ctrlPr>
          </m:sSubPr>
          <m:e>
            <m:r>
              <w:rPr>
                <w:rFonts w:ascii="Cambria Math" w:hAnsi="Cambria Math"/>
              </w:rPr>
              <m:t>τ</m:t>
            </m:r>
          </m:e>
          <m:sub>
            <m:r>
              <w:rPr>
                <w:rFonts w:ascii="Cambria Math" w:hAnsi="Cambria Math"/>
              </w:rPr>
              <m:t>async</m:t>
            </m:r>
          </m:sub>
        </m:sSub>
      </m:oMath>
      <w:r>
        <w:rPr>
          <w:rFonts w:ascii="Times New Roman" w:hAnsi="Times New Roman"/>
        </w:rPr>
        <w:t xml:space="preserve"> is </w:t>
      </w:r>
      <w:r w:rsidRPr="00551B79">
        <w:rPr>
          <w:rFonts w:ascii="Times New Roman" w:hAnsi="Times New Roman"/>
          <w:lang w:val="en-GB"/>
        </w:rPr>
        <w:t>3us</w:t>
      </w:r>
      <w:r>
        <w:rPr>
          <w:rFonts w:ascii="Times New Roman" w:hAnsi="Times New Roman"/>
          <w:lang w:val="en-GB"/>
        </w:rPr>
        <w:t xml:space="preserve"> and that of </w:t>
      </w:r>
      <m:oMath>
        <m:sSub>
          <m:sSubPr>
            <m:ctrlPr>
              <w:rPr>
                <w:rFonts w:ascii="Cambria Math" w:hAnsi="Cambria Math"/>
                <w:i/>
              </w:rPr>
            </m:ctrlPr>
          </m:sSubPr>
          <m:e>
            <m:r>
              <w:rPr>
                <w:rFonts w:ascii="Cambria Math" w:hAnsi="Cambria Math"/>
              </w:rPr>
              <m:t>τ</m:t>
            </m:r>
          </m:e>
          <m:sub>
            <m:r>
              <w:rPr>
                <w:rFonts w:ascii="Cambria Math" w:hAnsi="Cambria Math"/>
              </w:rPr>
              <m:t>IPD</m:t>
            </m:r>
          </m:sub>
        </m:sSub>
      </m:oMath>
      <w:r>
        <w:rPr>
          <w:rFonts w:ascii="Times New Roman" w:hAnsi="Times New Roman"/>
          <w:lang w:val="en-GB"/>
        </w:rPr>
        <w:t xml:space="preserve"> is 130ns [</w:t>
      </w:r>
      <w:r w:rsidR="00D63C45">
        <w:rPr>
          <w:rFonts w:ascii="Times New Roman" w:hAnsi="Times New Roman"/>
          <w:lang w:val="en-GB"/>
        </w:rPr>
        <w:t>6</w:t>
      </w:r>
      <w:r>
        <w:rPr>
          <w:rFonts w:ascii="Times New Roman" w:hAnsi="Times New Roman"/>
          <w:lang w:val="en-GB"/>
        </w:rPr>
        <w:t>][</w:t>
      </w:r>
      <w:r w:rsidR="00D63C45">
        <w:rPr>
          <w:rFonts w:ascii="Times New Roman" w:hAnsi="Times New Roman"/>
          <w:lang w:val="en-GB"/>
        </w:rPr>
        <w:t>7</w:t>
      </w:r>
      <w:r>
        <w:rPr>
          <w:rFonts w:ascii="Times New Roman" w:hAnsi="Times New Roman"/>
          <w:lang w:val="en-GB"/>
        </w:rPr>
        <w:t xml:space="preserve">]. </w:t>
      </w:r>
    </w:p>
    <w:p w14:paraId="18D297B1" w14:textId="77777777" w:rsidR="004724AF" w:rsidRPr="00642E2C" w:rsidRDefault="004724AF" w:rsidP="004724AF">
      <w:pPr>
        <w:ind w:firstLineChars="193" w:firstLine="425"/>
        <w:jc w:val="center"/>
        <w:rPr>
          <w:rFonts w:ascii="Times New Roman" w:hAnsi="Times New Roman"/>
          <w:b/>
        </w:rPr>
      </w:pPr>
      <w:r w:rsidRPr="00642E2C">
        <w:rPr>
          <w:rFonts w:ascii="Times New Roman" w:hAnsi="Times New Roman"/>
          <w:b/>
        </w:rPr>
        <w:t xml:space="preserve">Table 1. Rx timing at each TRP with Tx timing </w:t>
      </w:r>
      <w:r>
        <w:rPr>
          <w:rFonts w:ascii="Times New Roman" w:hAnsi="Times New Roman"/>
          <w:b/>
        </w:rPr>
        <w:t>asynchronization between TRPs and inter-panel delay of MPUE</w:t>
      </w:r>
    </w:p>
    <w:tbl>
      <w:tblPr>
        <w:tblStyle w:val="ad"/>
        <w:tblW w:w="0" w:type="auto"/>
        <w:tblLook w:val="04A0" w:firstRow="1" w:lastRow="0" w:firstColumn="1" w:lastColumn="0" w:noHBand="0" w:noVBand="1"/>
      </w:tblPr>
      <w:tblGrid>
        <w:gridCol w:w="2095"/>
        <w:gridCol w:w="3461"/>
        <w:gridCol w:w="3461"/>
      </w:tblGrid>
      <w:tr w:rsidR="004724AF" w:rsidRPr="00642E2C" w14:paraId="5CA12BC8" w14:textId="77777777" w:rsidTr="00881ECA">
        <w:tc>
          <w:tcPr>
            <w:tcW w:w="2095" w:type="dxa"/>
            <w:vAlign w:val="center"/>
          </w:tcPr>
          <w:p w14:paraId="62121AC5" w14:textId="77777777" w:rsidR="004724AF" w:rsidRPr="00642E2C" w:rsidRDefault="004724AF" w:rsidP="00881ECA">
            <w:pPr>
              <w:ind w:firstLineChars="193" w:firstLine="425"/>
              <w:jc w:val="center"/>
              <w:rPr>
                <w:rFonts w:ascii="Times New Roman" w:hAnsi="Times New Roman"/>
              </w:rPr>
            </w:pPr>
          </w:p>
        </w:tc>
        <w:tc>
          <w:tcPr>
            <w:tcW w:w="3461" w:type="dxa"/>
            <w:vAlign w:val="center"/>
          </w:tcPr>
          <w:p w14:paraId="6B99DD9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TRP1</w:t>
            </w:r>
          </w:p>
        </w:tc>
        <w:tc>
          <w:tcPr>
            <w:tcW w:w="3461" w:type="dxa"/>
            <w:vAlign w:val="center"/>
          </w:tcPr>
          <w:p w14:paraId="08D7DF6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TRP2</w:t>
            </w:r>
          </w:p>
        </w:tc>
      </w:tr>
      <w:tr w:rsidR="004724AF" w:rsidRPr="00642E2C" w14:paraId="37DC2BF3" w14:textId="77777777" w:rsidTr="00881ECA">
        <w:tc>
          <w:tcPr>
            <w:tcW w:w="2122" w:type="dxa"/>
            <w:vAlign w:val="center"/>
          </w:tcPr>
          <w:p w14:paraId="2E19838E"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w:t>
            </w:r>
            <w:r>
              <w:rPr>
                <w:rFonts w:ascii="Times New Roman" w:hAnsi="Times New Roman"/>
              </w:rPr>
              <w:t xml:space="preserve"> reference</w:t>
            </w:r>
            <w:r w:rsidRPr="00642E2C">
              <w:rPr>
                <w:rFonts w:ascii="Times New Roman" w:hAnsi="Times New Roman" w:hint="eastAsia"/>
              </w:rPr>
              <w:t xml:space="preserve"> timing</w:t>
            </w:r>
          </w:p>
        </w:tc>
        <w:tc>
          <w:tcPr>
            <w:tcW w:w="3614" w:type="dxa"/>
            <w:vAlign w:val="center"/>
          </w:tcPr>
          <w:p w14:paraId="23D8A7A5"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oMath>
            </m:oMathPara>
          </w:p>
        </w:tc>
        <w:tc>
          <w:tcPr>
            <w:tcW w:w="3614" w:type="dxa"/>
            <w:vAlign w:val="center"/>
          </w:tcPr>
          <w:p w14:paraId="49A41C3D"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oMath>
            </m:oMathPara>
          </w:p>
        </w:tc>
      </w:tr>
      <w:tr w:rsidR="004724AF" w:rsidRPr="00642E2C" w14:paraId="3C4E784B" w14:textId="77777777" w:rsidTr="00881ECA">
        <w:tc>
          <w:tcPr>
            <w:tcW w:w="2122" w:type="dxa"/>
            <w:vAlign w:val="center"/>
          </w:tcPr>
          <w:p w14:paraId="148ED050"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Propagation delay</w:t>
            </w:r>
          </w:p>
        </w:tc>
        <w:tc>
          <w:tcPr>
            <w:tcW w:w="3614" w:type="dxa"/>
            <w:vAlign w:val="center"/>
          </w:tcPr>
          <w:p w14:paraId="45DA4808" w14:textId="77777777" w:rsidR="004724AF" w:rsidRPr="00642E2C" w:rsidRDefault="00C108E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620A32DF" w14:textId="77777777" w:rsidR="004724AF" w:rsidRPr="00642E2C" w:rsidRDefault="00C108E4" w:rsidP="00881ECA">
            <w:pPr>
              <w:ind w:firstLineChars="193" w:firstLine="425"/>
              <w:jc w:val="center"/>
              <w:rPr>
                <w:rFonts w:ascii="Times New Roman" w:hAnsi="Times New Roman"/>
              </w:rPr>
            </w:pPr>
            <m:oMathPara>
              <m:oMath>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oMath>
            </m:oMathPara>
          </w:p>
        </w:tc>
      </w:tr>
      <w:tr w:rsidR="004724AF" w:rsidRPr="00642E2C" w14:paraId="6660852A" w14:textId="77777777" w:rsidTr="00881ECA">
        <w:tc>
          <w:tcPr>
            <w:tcW w:w="2122" w:type="dxa"/>
            <w:vAlign w:val="center"/>
          </w:tcPr>
          <w:p w14:paraId="2969A293"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UE Rx timing</w:t>
            </w:r>
            <w:r>
              <w:rPr>
                <w:rFonts w:ascii="Times New Roman" w:hAnsi="Times New Roman"/>
              </w:rPr>
              <w:t xml:space="preserve"> &amp; TA reference timing</w:t>
            </w:r>
          </w:p>
        </w:tc>
        <w:tc>
          <w:tcPr>
            <w:tcW w:w="3614" w:type="dxa"/>
            <w:vAlign w:val="center"/>
          </w:tcPr>
          <w:p w14:paraId="548EA643"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1</m:t>
                        </m:r>
                      </m:sub>
                    </m:sSub>
                  </m:num>
                  <m:den>
                    <m:r>
                      <w:rPr>
                        <w:rFonts w:ascii="Cambria Math" w:hAnsi="Cambria Math"/>
                      </w:rPr>
                      <m:t>2</m:t>
                    </m:r>
                  </m:den>
                </m:f>
              </m:oMath>
            </m:oMathPara>
          </w:p>
        </w:tc>
        <w:tc>
          <w:tcPr>
            <w:tcW w:w="3614" w:type="dxa"/>
            <w:vAlign w:val="center"/>
          </w:tcPr>
          <w:p w14:paraId="7F8D2F67"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RTT</m:t>
                        </m:r>
                      </m:e>
                      <m:sub>
                        <m:r>
                          <w:rPr>
                            <w:rFonts w:ascii="Cambria Math" w:hAnsi="Cambria Math"/>
                          </w:rPr>
                          <m:t>2</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oMath>
            </m:oMathPara>
          </w:p>
        </w:tc>
      </w:tr>
      <w:tr w:rsidR="004724AF" w:rsidRPr="00642E2C" w14:paraId="79B5D640" w14:textId="77777777" w:rsidTr="00881ECA">
        <w:trPr>
          <w:trHeight w:val="70"/>
        </w:trPr>
        <w:tc>
          <w:tcPr>
            <w:tcW w:w="2122" w:type="dxa"/>
            <w:vAlign w:val="center"/>
          </w:tcPr>
          <w:p w14:paraId="1FE19B1D" w14:textId="77777777" w:rsidR="004724AF" w:rsidRPr="00642E2C" w:rsidRDefault="004724AF" w:rsidP="00881ECA">
            <w:pPr>
              <w:ind w:firstLineChars="193" w:firstLine="425"/>
              <w:jc w:val="center"/>
              <w:rPr>
                <w:rFonts w:ascii="Times New Roman" w:hAnsi="Times New Roman"/>
              </w:rPr>
            </w:pPr>
            <w:r w:rsidRPr="00642E2C">
              <w:rPr>
                <w:rFonts w:ascii="Times New Roman" w:hAnsi="Times New Roman" w:hint="eastAsia"/>
              </w:rPr>
              <w:t>TRP Rx timing</w:t>
            </w:r>
          </w:p>
        </w:tc>
        <w:tc>
          <w:tcPr>
            <w:tcW w:w="3614" w:type="dxa"/>
            <w:vAlign w:val="center"/>
          </w:tcPr>
          <w:p w14:paraId="2D086EDE"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Rx,TRP1</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-TA</m:t>
                </m:r>
              </m:oMath>
            </m:oMathPara>
          </w:p>
        </w:tc>
        <w:tc>
          <w:tcPr>
            <w:tcW w:w="3614" w:type="dxa"/>
            <w:vAlign w:val="center"/>
          </w:tcPr>
          <w:p w14:paraId="3792117E" w14:textId="77777777" w:rsidR="004724AF" w:rsidRPr="00642E2C" w:rsidRDefault="00C108E4" w:rsidP="00881ECA">
            <w:pPr>
              <w:ind w:firstLineChars="193" w:firstLine="425"/>
              <w:jc w:val="center"/>
              <w:rPr>
                <w:rFonts w:ascii="Times New Roman" w:hAnsi="Times New Roman"/>
              </w:rPr>
            </w:pPr>
            <m:oMathPara>
              <m:oMath>
                <m:sSub>
                  <m:sSubPr>
                    <m:ctrlPr>
                      <w:rPr>
                        <w:rFonts w:ascii="Cambria Math" w:hAnsi="Cambria Math"/>
                      </w:rPr>
                    </m:ctrlPr>
                  </m:sSubPr>
                  <m:e>
                    <m:r>
                      <w:rPr>
                        <w:rFonts w:ascii="Cambria Math" w:hAnsi="Cambria Math"/>
                      </w:rPr>
                      <m:t>T</m:t>
                    </m:r>
                  </m:e>
                  <m:sub>
                    <m:r>
                      <w:rPr>
                        <w:rFonts w:ascii="Cambria Math" w:hAnsi="Cambria Math"/>
                      </w:rPr>
                      <m:t>Rx,TRP2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r>
                  <w:rPr>
                    <w:rFonts w:ascii="Cambria Math" w:hAnsi="Cambria Math"/>
                  </w:rPr>
                  <m:t>-TA</m:t>
                </m:r>
              </m:oMath>
            </m:oMathPara>
          </w:p>
        </w:tc>
      </w:tr>
      <w:tr w:rsidR="004724AF" w:rsidRPr="00642E2C" w14:paraId="41D68CDC" w14:textId="77777777" w:rsidTr="00881ECA">
        <w:trPr>
          <w:trHeight w:val="70"/>
        </w:trPr>
        <w:tc>
          <w:tcPr>
            <w:tcW w:w="2122" w:type="dxa"/>
            <w:vAlign w:val="center"/>
          </w:tcPr>
          <w:p w14:paraId="4FE96064" w14:textId="77777777" w:rsidR="004724AF" w:rsidRPr="00642E2C" w:rsidRDefault="004724AF" w:rsidP="00881ECA">
            <w:pPr>
              <w:ind w:firstLineChars="193" w:firstLine="425"/>
              <w:jc w:val="center"/>
              <w:rPr>
                <w:rFonts w:ascii="Times New Roman" w:hAnsi="Times New Roman"/>
              </w:rPr>
            </w:pPr>
            <w:r>
              <w:rPr>
                <w:rFonts w:ascii="Times New Roman" w:hAnsi="Times New Roman" w:hint="eastAsia"/>
              </w:rPr>
              <w:t xml:space="preserve">Rx </w:t>
            </w:r>
            <w:r>
              <w:rPr>
                <w:rFonts w:ascii="Times New Roman" w:hAnsi="Times New Roman"/>
              </w:rPr>
              <w:t>timing offset between TRPs</w:t>
            </w:r>
          </w:p>
        </w:tc>
        <w:tc>
          <w:tcPr>
            <w:tcW w:w="6922" w:type="dxa"/>
            <w:gridSpan w:val="2"/>
            <w:vAlign w:val="center"/>
          </w:tcPr>
          <w:p w14:paraId="4723C201" w14:textId="77777777" w:rsidR="004724AF" w:rsidRPr="00642E2C" w:rsidRDefault="00C108E4" w:rsidP="00881ECA">
            <w:pPr>
              <w:ind w:firstLineChars="193" w:firstLine="425"/>
              <w:jc w:val="both"/>
              <w:rPr>
                <w:rFonts w:ascii="Times New Roman" w:hAnsi="Times New Roman"/>
              </w:rPr>
            </w:pPr>
            <m:oMathPara>
              <m:oMath>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TA</m:t>
                        </m:r>
                      </m:e>
                      <m:sub>
                        <m:r>
                          <w:rPr>
                            <w:rFonts w:ascii="Cambria Math" w:hAnsi="Cambria Math"/>
                          </w:rPr>
                          <m:t>Rx,TRP1</m:t>
                        </m:r>
                      </m:sub>
                    </m:sSub>
                    <m:r>
                      <w:rPr>
                        <w:rFonts w:ascii="Cambria Math" w:hAnsi="Cambria Math"/>
                      </w:rPr>
                      <m:t>-</m:t>
                    </m:r>
                    <m:sSub>
                      <m:sSubPr>
                        <m:ctrlPr>
                          <w:rPr>
                            <w:rFonts w:ascii="Cambria Math" w:hAnsi="Cambria Math"/>
                            <w:i/>
                          </w:rPr>
                        </m:ctrlPr>
                      </m:sSubPr>
                      <m:e>
                        <m:r>
                          <w:rPr>
                            <w:rFonts w:ascii="Cambria Math" w:hAnsi="Cambria Math"/>
                          </w:rPr>
                          <m:t>TA</m:t>
                        </m:r>
                      </m:e>
                      <m:sub>
                        <m:r>
                          <w:rPr>
                            <w:rFonts w:ascii="Cambria Math" w:hAnsi="Cambria Math"/>
                          </w:rPr>
                          <m:t>Rx,TRP2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IPD</m:t>
                        </m:r>
                      </m:sub>
                    </m:sSub>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c</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c</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async</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ISD</m:t>
                            </m:r>
                          </m:sub>
                        </m:sSub>
                      </m:e>
                    </m:d>
                  </m:e>
                </m:d>
              </m:oMath>
            </m:oMathPara>
          </w:p>
        </w:tc>
      </w:tr>
    </w:tbl>
    <w:p w14:paraId="5EE6AE5C" w14:textId="77777777" w:rsidR="004724AF" w:rsidRDefault="004724AF" w:rsidP="004724AF">
      <w:pPr>
        <w:ind w:firstLineChars="193" w:firstLine="425"/>
        <w:jc w:val="both"/>
        <w:rPr>
          <w:rFonts w:ascii="Times New Roman" w:hAnsi="Times New Roman"/>
        </w:rPr>
      </w:pPr>
    </w:p>
    <w:p w14:paraId="52BBE27A" w14:textId="55841489" w:rsidR="004724AF" w:rsidRDefault="004724AF" w:rsidP="004724AF">
      <w:pPr>
        <w:ind w:firstLineChars="193" w:firstLine="425"/>
        <w:jc w:val="both"/>
        <w:rPr>
          <w:rFonts w:ascii="Times New Roman" w:hAnsi="Times New Roman"/>
        </w:rPr>
      </w:pPr>
      <w:r>
        <w:rPr>
          <w:rFonts w:ascii="Times New Roman" w:hAnsi="Times New Roman"/>
        </w:rPr>
        <w:t xml:space="preserve">In Table 1,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Pr>
          <w:rFonts w:ascii="Times New Roman" w:hAnsi="Times New Roman" w:hint="eastAsia"/>
        </w:rPr>
        <w:t>and</w:t>
      </w:r>
      <w:r>
        <w:rPr>
          <w:rFonts w:ascii="Times New Roman" w:hAnsi="Times New Roman"/>
        </w:rPr>
        <w:t xml:space="preserve"> </w:t>
      </w:r>
      <m:oMath>
        <m:r>
          <w:rPr>
            <w:rFonts w:ascii="Cambria Math" w:hAnsi="Cambria Math"/>
          </w:rPr>
          <m:t>c</m:t>
        </m:r>
      </m:oMath>
      <w:r>
        <w:rPr>
          <w:rFonts w:ascii="Times New Roman" w:hAnsi="Times New Roman"/>
        </w:rPr>
        <w:t xml:space="preserve"> represent distance between UE and TRP1/2, and the speed of light, respectively. </w:t>
      </w:r>
      <w:r>
        <w:rPr>
          <w:rFonts w:ascii="Times New Roman" w:hAnsi="Times New Roman" w:hint="eastAsia"/>
        </w:rPr>
        <w:t xml:space="preserve">As described in Table 1, </w:t>
      </w:r>
      <w:r>
        <w:rPr>
          <w:rFonts w:ascii="Times New Roman" w:hAnsi="Times New Roman"/>
        </w:rPr>
        <w:t xml:space="preserve">Rx timing offset between TRPs is determined by </w:t>
      </w:r>
      <w:r w:rsidRPr="00345B24">
        <w:rPr>
          <w:rFonts w:ascii="Times New Roman" w:hAnsi="Times New Roman"/>
        </w:rPr>
        <w:t>the difference in the distance between UE and each TRP</w:t>
      </w:r>
      <w:r>
        <w:rPr>
          <w:rFonts w:ascii="Times New Roman" w:hAnsi="Times New Roman"/>
        </w:rPr>
        <w:t xml:space="preserve">, </w:t>
      </w:r>
      <w:r w:rsidRPr="00345B24">
        <w:rPr>
          <w:rFonts w:ascii="Times New Roman" w:hAnsi="Times New Roman"/>
        </w:rPr>
        <w:t xml:space="preserve">Tx timing </w:t>
      </w:r>
      <w:r>
        <w:rPr>
          <w:rFonts w:ascii="Times New Roman" w:hAnsi="Times New Roman" w:hint="eastAsia"/>
        </w:rPr>
        <w:t>offset</w:t>
      </w:r>
      <w:r w:rsidRPr="00345B24">
        <w:rPr>
          <w:rFonts w:ascii="Times New Roman" w:hAnsi="Times New Roman"/>
        </w:rPr>
        <w:t xml:space="preserve"> between TRPs</w:t>
      </w:r>
      <w:r>
        <w:rPr>
          <w:rFonts w:ascii="Times New Roman" w:hAnsi="Times New Roman"/>
        </w:rPr>
        <w:t>, and inter-panel delay of MPUE. I</w:t>
      </w:r>
      <w:r w:rsidRPr="00FC6BA8">
        <w:rPr>
          <w:rFonts w:ascii="Times New Roman" w:hAnsi="Times New Roman"/>
        </w:rPr>
        <w:t xml:space="preserve">f UE has to transmit UL signal based on one TA value, performance </w:t>
      </w:r>
      <w:r w:rsidR="007C7290">
        <w:rPr>
          <w:rFonts w:ascii="Times New Roman" w:hAnsi="Times New Roman"/>
        </w:rPr>
        <w:t>would</w:t>
      </w:r>
      <w:r w:rsidRPr="00FC6BA8">
        <w:rPr>
          <w:rFonts w:ascii="Times New Roman" w:hAnsi="Times New Roman"/>
        </w:rPr>
        <w:t xml:space="preserve"> be degraded due to</w:t>
      </w:r>
      <w:r>
        <w:rPr>
          <w:rFonts w:ascii="Times New Roman" w:hAnsi="Times New Roman"/>
        </w:rPr>
        <w:t xml:space="preserve"> such Rx timing offset between TRPs. Based on this formulation, we observed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via system level simulation. Simulation parameters are shown in Table 2. The parameters are set based on [</w:t>
      </w:r>
      <w:r w:rsidR="00D63C45">
        <w:rPr>
          <w:rFonts w:ascii="Times New Roman" w:hAnsi="Times New Roman"/>
        </w:rPr>
        <w:t>8</w:t>
      </w:r>
      <w:r>
        <w:rPr>
          <w:rFonts w:ascii="Times New Roman" w:hAnsi="Times New Roman"/>
        </w:rPr>
        <w:t>][</w:t>
      </w:r>
      <w:r w:rsidR="00D63C45">
        <w:rPr>
          <w:rFonts w:ascii="Times New Roman" w:hAnsi="Times New Roman"/>
        </w:rPr>
        <w:t>9</w:t>
      </w:r>
      <w:r>
        <w:rPr>
          <w:rFonts w:ascii="Times New Roman" w:hAnsi="Times New Roman"/>
        </w:rPr>
        <w:t xml:space="preserve">].  </w:t>
      </w:r>
    </w:p>
    <w:p w14:paraId="0CEC411C" w14:textId="77777777" w:rsidR="004724AF" w:rsidRPr="00837158" w:rsidRDefault="004724AF" w:rsidP="004724AF">
      <w:pPr>
        <w:ind w:firstLineChars="193" w:firstLine="425"/>
        <w:jc w:val="center"/>
        <w:rPr>
          <w:rFonts w:ascii="Times New Roman" w:hAnsi="Times New Roman"/>
          <w:b/>
        </w:rPr>
      </w:pPr>
      <w:r w:rsidRPr="00837158">
        <w:rPr>
          <w:rFonts w:ascii="Times New Roman" w:hAnsi="Times New Roman" w:hint="eastAsia"/>
          <w:b/>
        </w:rPr>
        <w:t>Table</w:t>
      </w:r>
      <w:r w:rsidRPr="00837158">
        <w:rPr>
          <w:rFonts w:ascii="Times New Roman" w:hAnsi="Times New Roman"/>
          <w:b/>
        </w:rPr>
        <w:t xml:space="preserve"> 2</w:t>
      </w:r>
      <w:r w:rsidRPr="00837158">
        <w:rPr>
          <w:rFonts w:ascii="Times New Roman" w:hAnsi="Times New Roman" w:hint="eastAsia"/>
          <w:b/>
        </w:rPr>
        <w:t xml:space="preserve">. </w:t>
      </w:r>
      <w:r>
        <w:rPr>
          <w:rFonts w:ascii="Times New Roman" w:hAnsi="Times New Roman"/>
          <w:b/>
        </w:rPr>
        <w:t>S</w:t>
      </w:r>
      <w:r w:rsidRPr="00837158">
        <w:rPr>
          <w:rFonts w:ascii="Times New Roman" w:hAnsi="Times New Roman"/>
          <w:b/>
        </w:rPr>
        <w:t>imulation parameters</w:t>
      </w:r>
    </w:p>
    <w:tbl>
      <w:tblPr>
        <w:tblStyle w:val="ad"/>
        <w:tblW w:w="0" w:type="auto"/>
        <w:tblLook w:val="04A0" w:firstRow="1" w:lastRow="0" w:firstColumn="1" w:lastColumn="0" w:noHBand="0" w:noVBand="1"/>
      </w:tblPr>
      <w:tblGrid>
        <w:gridCol w:w="2830"/>
        <w:gridCol w:w="6187"/>
      </w:tblGrid>
      <w:tr w:rsidR="004724AF" w14:paraId="01421DCA" w14:textId="77777777" w:rsidTr="00881ECA">
        <w:tc>
          <w:tcPr>
            <w:tcW w:w="2830" w:type="dxa"/>
            <w:shd w:val="clear" w:color="auto" w:fill="D9D9D9" w:themeFill="background1" w:themeFillShade="D9"/>
            <w:vAlign w:val="center"/>
          </w:tcPr>
          <w:p w14:paraId="5E8A7A08" w14:textId="77777777" w:rsidR="004724AF" w:rsidRDefault="004724AF" w:rsidP="00881ECA">
            <w:pPr>
              <w:jc w:val="center"/>
              <w:rPr>
                <w:rFonts w:ascii="Times New Roman" w:hAnsi="Times New Roman"/>
              </w:rPr>
            </w:pPr>
            <w:r>
              <w:rPr>
                <w:rFonts w:ascii="Times New Roman" w:hAnsi="Times New Roman"/>
              </w:rPr>
              <w:t>P</w:t>
            </w:r>
            <w:r>
              <w:rPr>
                <w:rFonts w:ascii="Times New Roman" w:hAnsi="Times New Roman" w:hint="eastAsia"/>
              </w:rPr>
              <w:t>arameters</w:t>
            </w:r>
          </w:p>
        </w:tc>
        <w:tc>
          <w:tcPr>
            <w:tcW w:w="6187" w:type="dxa"/>
            <w:shd w:val="clear" w:color="auto" w:fill="D9D9D9" w:themeFill="background1" w:themeFillShade="D9"/>
            <w:vAlign w:val="center"/>
          </w:tcPr>
          <w:p w14:paraId="01785ADA" w14:textId="77777777" w:rsidR="004724AF" w:rsidRDefault="004724AF" w:rsidP="00881ECA">
            <w:pPr>
              <w:jc w:val="center"/>
              <w:rPr>
                <w:rFonts w:ascii="Times New Roman" w:hAnsi="Times New Roman"/>
              </w:rPr>
            </w:pPr>
            <w:r>
              <w:rPr>
                <w:rFonts w:ascii="Times New Roman" w:hAnsi="Times New Roman"/>
              </w:rPr>
              <w:t>Values</w:t>
            </w:r>
          </w:p>
        </w:tc>
      </w:tr>
      <w:tr w:rsidR="004724AF" w14:paraId="0A25E7A1" w14:textId="77777777" w:rsidTr="00881ECA">
        <w:tc>
          <w:tcPr>
            <w:tcW w:w="2830" w:type="dxa"/>
            <w:shd w:val="clear" w:color="auto" w:fill="auto"/>
            <w:vAlign w:val="center"/>
          </w:tcPr>
          <w:p w14:paraId="607D7186" w14:textId="77777777" w:rsidR="004724AF" w:rsidRDefault="004724AF" w:rsidP="00881ECA">
            <w:pPr>
              <w:jc w:val="center"/>
              <w:rPr>
                <w:rFonts w:ascii="Times New Roman" w:hAnsi="Times New Roman"/>
              </w:rPr>
            </w:pPr>
            <w:r>
              <w:rPr>
                <w:rFonts w:ascii="Times New Roman" w:hAnsi="Times New Roman" w:hint="eastAsia"/>
              </w:rPr>
              <w:t>Scenario</w:t>
            </w:r>
          </w:p>
        </w:tc>
        <w:tc>
          <w:tcPr>
            <w:tcW w:w="6187" w:type="dxa"/>
            <w:shd w:val="clear" w:color="auto" w:fill="auto"/>
            <w:vAlign w:val="center"/>
          </w:tcPr>
          <w:p w14:paraId="47790E49" w14:textId="318257B7" w:rsidR="004724AF" w:rsidRDefault="004724AF" w:rsidP="003B1ACA">
            <w:pPr>
              <w:jc w:val="center"/>
              <w:rPr>
                <w:rFonts w:ascii="Times New Roman" w:hAnsi="Times New Roman"/>
              </w:rPr>
            </w:pPr>
            <w:r>
              <w:rPr>
                <w:rFonts w:ascii="Times New Roman" w:hAnsi="Times New Roman" w:hint="eastAsia"/>
              </w:rPr>
              <w:t xml:space="preserve">UMa, </w:t>
            </w:r>
            <w:r w:rsidRPr="009D7AAA">
              <w:rPr>
                <w:rFonts w:ascii="Times New Roman" w:hAnsi="Times New Roman"/>
              </w:rPr>
              <w:t>In</w:t>
            </w:r>
            <w:r>
              <w:rPr>
                <w:rFonts w:ascii="Times New Roman" w:hAnsi="Times New Roman"/>
              </w:rPr>
              <w:t>H</w:t>
            </w:r>
            <w:r w:rsidRPr="009D7AAA">
              <w:rPr>
                <w:rFonts w:ascii="Times New Roman" w:hAnsi="Times New Roman"/>
              </w:rPr>
              <w:t>-office</w:t>
            </w:r>
          </w:p>
        </w:tc>
      </w:tr>
      <w:tr w:rsidR="004724AF" w14:paraId="1BF0E138" w14:textId="77777777" w:rsidTr="00881ECA">
        <w:tc>
          <w:tcPr>
            <w:tcW w:w="2830" w:type="dxa"/>
            <w:vAlign w:val="center"/>
          </w:tcPr>
          <w:p w14:paraId="6B33CE8C" w14:textId="77777777" w:rsidR="004724AF" w:rsidRDefault="004724AF" w:rsidP="00881ECA">
            <w:pPr>
              <w:jc w:val="center"/>
              <w:rPr>
                <w:rFonts w:ascii="Times New Roman" w:hAnsi="Times New Roman"/>
              </w:rPr>
            </w:pPr>
            <w:r>
              <w:rPr>
                <w:rFonts w:ascii="Times New Roman" w:hAnsi="Times New Roman" w:hint="eastAsia"/>
              </w:rPr>
              <w:t>Carrier frequency</w:t>
            </w:r>
          </w:p>
        </w:tc>
        <w:tc>
          <w:tcPr>
            <w:tcW w:w="6187" w:type="dxa"/>
            <w:vAlign w:val="center"/>
          </w:tcPr>
          <w:p w14:paraId="3D87C081" w14:textId="77777777" w:rsidR="004724AF" w:rsidRDefault="004724AF" w:rsidP="00881ECA">
            <w:pPr>
              <w:jc w:val="center"/>
              <w:rPr>
                <w:rFonts w:ascii="Times New Roman" w:hAnsi="Times New Roman"/>
              </w:rPr>
            </w:pPr>
            <w:r>
              <w:rPr>
                <w:rFonts w:ascii="Times New Roman" w:hAnsi="Times New Roman" w:hint="eastAsia"/>
              </w:rPr>
              <w:t>2GHz</w:t>
            </w:r>
            <w:r>
              <w:rPr>
                <w:rFonts w:ascii="Times New Roman" w:hAnsi="Times New Roman"/>
              </w:rPr>
              <w:t>, 30GHz, 60GHz</w:t>
            </w:r>
          </w:p>
        </w:tc>
      </w:tr>
      <w:tr w:rsidR="004724AF" w14:paraId="7912209E" w14:textId="77777777" w:rsidTr="00881ECA">
        <w:tc>
          <w:tcPr>
            <w:tcW w:w="2830" w:type="dxa"/>
            <w:vAlign w:val="center"/>
          </w:tcPr>
          <w:p w14:paraId="02FCD858" w14:textId="77777777" w:rsidR="004724AF" w:rsidRDefault="004724AF" w:rsidP="00881ECA">
            <w:pPr>
              <w:jc w:val="center"/>
              <w:rPr>
                <w:rFonts w:ascii="Times New Roman" w:hAnsi="Times New Roman"/>
              </w:rPr>
            </w:pPr>
            <w:r>
              <w:rPr>
                <w:rFonts w:ascii="Times New Roman" w:hAnsi="Times New Roman"/>
              </w:rPr>
              <w:t>Channel model</w:t>
            </w:r>
          </w:p>
        </w:tc>
        <w:tc>
          <w:tcPr>
            <w:tcW w:w="6187" w:type="dxa"/>
            <w:vAlign w:val="center"/>
          </w:tcPr>
          <w:p w14:paraId="390467E2" w14:textId="77777777" w:rsidR="004724AF" w:rsidRDefault="004724AF" w:rsidP="00881ECA">
            <w:pPr>
              <w:jc w:val="center"/>
              <w:rPr>
                <w:rFonts w:ascii="Times New Roman" w:hAnsi="Times New Roman"/>
              </w:rPr>
            </w:pPr>
            <w:r>
              <w:rPr>
                <w:rFonts w:ascii="Times New Roman" w:hAnsi="Times New Roman"/>
              </w:rPr>
              <w:t>TR38.901</w:t>
            </w:r>
          </w:p>
        </w:tc>
      </w:tr>
      <w:tr w:rsidR="004724AF" w14:paraId="6691E801" w14:textId="77777777" w:rsidTr="00881ECA">
        <w:tc>
          <w:tcPr>
            <w:tcW w:w="2830" w:type="dxa"/>
            <w:vAlign w:val="center"/>
          </w:tcPr>
          <w:p w14:paraId="477A443C" w14:textId="77777777" w:rsidR="004724AF" w:rsidRDefault="004724AF" w:rsidP="00881ECA">
            <w:pPr>
              <w:jc w:val="center"/>
              <w:rPr>
                <w:rFonts w:ascii="Times New Roman" w:hAnsi="Times New Roman"/>
              </w:rPr>
            </w:pPr>
            <w:r>
              <w:rPr>
                <w:rFonts w:ascii="Times New Roman" w:hAnsi="Times New Roman"/>
              </w:rPr>
              <w:t>TRP antenna configuration</w:t>
            </w:r>
          </w:p>
        </w:tc>
        <w:tc>
          <w:tcPr>
            <w:tcW w:w="6187" w:type="dxa"/>
            <w:vAlign w:val="center"/>
          </w:tcPr>
          <w:p w14:paraId="38988EEF" w14:textId="706BE836" w:rsidR="004724AF" w:rsidRPr="00522812" w:rsidRDefault="004724AF" w:rsidP="00881ECA">
            <w:pPr>
              <w:jc w:val="both"/>
              <w:rPr>
                <w:rFonts w:ascii="Times New Roman" w:hAnsi="Times New Roman"/>
                <w:lang w:val="en-GB"/>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0.8)</w:t>
            </w:r>
            <w:r w:rsidRPr="00522812">
              <w:rPr>
                <w:rFonts w:ascii="Times New Roman" w:hAnsi="Times New Roman"/>
                <w:lang w:val="en-GB"/>
              </w:rPr>
              <w:t>λ</w:t>
            </w:r>
            <w:r>
              <w:rPr>
                <w:rFonts w:ascii="Times New Roman" w:hAnsi="Times New Roman"/>
                <w:lang w:val="sv-SE"/>
              </w:rPr>
              <w:t xml:space="preserve"> for UMa 2GHz</w:t>
            </w:r>
          </w:p>
          <w:p w14:paraId="6AB616B4" w14:textId="7FEE89DE" w:rsidR="004724AF" w:rsidRPr="004F7A33" w:rsidRDefault="004724AF" w:rsidP="00881ECA">
            <w:pPr>
              <w:jc w:val="both"/>
              <w:rPr>
                <w:rFonts w:ascii="Times New Roman" w:hAnsi="Times New Roman"/>
                <w:lang w:val="en-GB"/>
              </w:rPr>
            </w:pPr>
            <w:r w:rsidRPr="00522812">
              <w:rPr>
                <w:rFonts w:ascii="Times New Roman" w:hAnsi="Times New Roman"/>
                <w:lang w:val="en-GB"/>
              </w:rPr>
              <w:t>2 ports</w:t>
            </w:r>
            <w:r>
              <w:rPr>
                <w:rFonts w:ascii="Times New Roman" w:hAnsi="Times New Roman"/>
                <w:lang w:val="en-GB"/>
              </w:rPr>
              <w:t>:</w:t>
            </w:r>
            <w:r w:rsidRPr="00522812">
              <w:rPr>
                <w:rFonts w:ascii="Times New Roman" w:hAnsi="Times New Roman"/>
                <w:lang w:val="en-GB"/>
              </w:rPr>
              <w:t xml:space="preserve"> (8,8,2,1,1)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8</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 xml:space="preserve">UMa </w:t>
            </w:r>
            <w:r w:rsidRPr="00522812">
              <w:rPr>
                <w:rFonts w:ascii="Times New Roman" w:hAnsi="Times New Roman"/>
                <w:lang w:val="en-GB"/>
              </w:rPr>
              <w:t>30GHz2 ports</w:t>
            </w:r>
            <w:r>
              <w:rPr>
                <w:rFonts w:ascii="Times New Roman" w:hAnsi="Times New Roman"/>
                <w:lang w:val="en-GB"/>
              </w:rPr>
              <w:t>:</w:t>
            </w:r>
            <w:r w:rsidRPr="00522812">
              <w:rPr>
                <w:rFonts w:ascii="Times New Roman" w:hAnsi="Times New Roman"/>
                <w:lang w:val="en-GB"/>
              </w:rPr>
              <w:t xml:space="preserve"> (</w:t>
            </w:r>
            <w:r>
              <w:rPr>
                <w:rFonts w:ascii="Times New Roman" w:hAnsi="Times New Roman"/>
                <w:lang w:val="en-GB"/>
              </w:rPr>
              <w:t>4</w:t>
            </w:r>
            <w:r w:rsidRPr="00522812">
              <w:rPr>
                <w:rFonts w:ascii="Times New Roman" w:hAnsi="Times New Roman"/>
                <w:lang w:val="en-GB"/>
              </w:rPr>
              <w:t>,</w:t>
            </w:r>
            <w:r>
              <w:rPr>
                <w:rFonts w:ascii="Times New Roman" w:hAnsi="Times New Roman"/>
                <w:lang w:val="en-GB"/>
              </w:rPr>
              <w:t>8</w:t>
            </w:r>
            <w:r w:rsidRPr="00522812">
              <w:rPr>
                <w:rFonts w:ascii="Times New Roman" w:hAnsi="Times New Roman"/>
                <w:lang w:val="en-GB"/>
              </w:rPr>
              <w:t>,2,1,1)</w:t>
            </w:r>
            <w:r>
              <w:rPr>
                <w:rFonts w:ascii="Times New Roman" w:hAnsi="Times New Roman"/>
                <w:lang w:val="en-GB"/>
              </w:rPr>
              <w:t xml:space="preserve">, </w:t>
            </w:r>
            <w:r w:rsidRPr="00522812">
              <w:rPr>
                <w:rFonts w:ascii="Times New Roman" w:hAnsi="Times New Roman"/>
                <w:lang w:val="sv-SE"/>
              </w:rPr>
              <w:t>(d</w:t>
            </w:r>
            <w:r w:rsidRPr="00522812">
              <w:rPr>
                <w:rFonts w:ascii="Times New Roman" w:hAnsi="Times New Roman"/>
                <w:vertAlign w:val="subscript"/>
                <w:lang w:val="sv-SE"/>
              </w:rPr>
              <w:t>H</w:t>
            </w:r>
            <w:r w:rsidRPr="00522812">
              <w:rPr>
                <w:rFonts w:ascii="Times New Roman" w:hAnsi="Times New Roman"/>
                <w:lang w:val="sv-SE"/>
              </w:rPr>
              <w:t>, d</w:t>
            </w:r>
            <w:r w:rsidRPr="00522812">
              <w:rPr>
                <w:rFonts w:ascii="Times New Roman" w:hAnsi="Times New Roman"/>
                <w:vertAlign w:val="subscript"/>
                <w:lang w:val="sv-SE"/>
              </w:rPr>
              <w:t>V</w:t>
            </w:r>
            <w:r w:rsidRPr="00522812">
              <w:rPr>
                <w:rFonts w:ascii="Times New Roman" w:hAnsi="Times New Roman"/>
                <w:lang w:val="sv-SE"/>
              </w:rPr>
              <w:t>) = (0.5, 0.</w:t>
            </w:r>
            <w:r>
              <w:rPr>
                <w:rFonts w:ascii="Times New Roman" w:hAnsi="Times New Roman"/>
                <w:lang w:val="sv-SE"/>
              </w:rPr>
              <w:t>5</w:t>
            </w:r>
            <w:r w:rsidRPr="00522812">
              <w:rPr>
                <w:rFonts w:ascii="Times New Roman" w:hAnsi="Times New Roman"/>
                <w:lang w:val="sv-SE"/>
              </w:rPr>
              <w:t>)</w:t>
            </w:r>
            <w:r w:rsidRPr="00522812">
              <w:rPr>
                <w:rFonts w:ascii="Times New Roman" w:hAnsi="Times New Roman"/>
                <w:lang w:val="en-GB"/>
              </w:rPr>
              <w:t xml:space="preserve">λ for </w:t>
            </w:r>
            <w:r>
              <w:rPr>
                <w:rFonts w:ascii="Times New Roman" w:hAnsi="Times New Roman"/>
                <w:lang w:val="en-GB"/>
              </w:rPr>
              <w:t>InH 6</w:t>
            </w:r>
            <w:r w:rsidRPr="00522812">
              <w:rPr>
                <w:rFonts w:ascii="Times New Roman" w:hAnsi="Times New Roman"/>
                <w:lang w:val="en-GB"/>
              </w:rPr>
              <w:t>0GHz</w:t>
            </w:r>
          </w:p>
        </w:tc>
      </w:tr>
      <w:tr w:rsidR="004724AF" w:rsidRPr="00522812" w14:paraId="128B7030" w14:textId="77777777" w:rsidTr="00881ECA">
        <w:tc>
          <w:tcPr>
            <w:tcW w:w="2830" w:type="dxa"/>
            <w:vAlign w:val="center"/>
          </w:tcPr>
          <w:p w14:paraId="067E6ECB" w14:textId="77777777" w:rsidR="004724AF" w:rsidRDefault="004724AF" w:rsidP="00881ECA">
            <w:pPr>
              <w:jc w:val="center"/>
              <w:rPr>
                <w:rFonts w:ascii="Times New Roman" w:hAnsi="Times New Roman"/>
              </w:rPr>
            </w:pPr>
            <w:r>
              <w:rPr>
                <w:rFonts w:ascii="Times New Roman" w:hAnsi="Times New Roman"/>
              </w:rPr>
              <w:lastRenderedPageBreak/>
              <w:t>UE antenna configuration</w:t>
            </w:r>
          </w:p>
        </w:tc>
        <w:tc>
          <w:tcPr>
            <w:tcW w:w="6187" w:type="dxa"/>
            <w:vAlign w:val="center"/>
          </w:tcPr>
          <w:p w14:paraId="3B6D21F6" w14:textId="77777777" w:rsidR="004724AF" w:rsidRDefault="004724AF" w:rsidP="00881ECA">
            <w:pPr>
              <w:jc w:val="both"/>
              <w:rPr>
                <w:rFonts w:ascii="Times New Roman" w:hAnsi="Times New Roman"/>
                <w:lang w:val="sv-SE"/>
              </w:rPr>
            </w:pPr>
            <w:r w:rsidRPr="00522812">
              <w:rPr>
                <w:rFonts w:ascii="Times New Roman" w:hAnsi="Times New Roman"/>
                <w:lang w:val="sv-SE"/>
              </w:rPr>
              <w:t>4 ports: (M, N, P, M</w:t>
            </w:r>
            <w:r w:rsidRPr="00522812">
              <w:rPr>
                <w:rFonts w:ascii="Times New Roman" w:hAnsi="Times New Roman"/>
                <w:vertAlign w:val="subscript"/>
                <w:lang w:val="sv-SE"/>
              </w:rPr>
              <w:t>g</w:t>
            </w:r>
            <w:r w:rsidRPr="00522812">
              <w:rPr>
                <w:rFonts w:ascii="Times New Roman" w:hAnsi="Times New Roman"/>
                <w:lang w:val="sv-SE"/>
              </w:rPr>
              <w:t>, N</w:t>
            </w:r>
            <w:r w:rsidRPr="00522812">
              <w:rPr>
                <w:rFonts w:ascii="Times New Roman" w:hAnsi="Times New Roman"/>
                <w:vertAlign w:val="subscript"/>
                <w:lang w:val="sv-SE"/>
              </w:rPr>
              <w:t xml:space="preserve">g, </w:t>
            </w:r>
            <w:r w:rsidRPr="00522812">
              <w:rPr>
                <w:rFonts w:ascii="Times New Roman" w:hAnsi="Times New Roman"/>
                <w:lang w:val="sv-SE"/>
              </w:rPr>
              <w:t>M</w:t>
            </w:r>
            <w:r w:rsidRPr="00522812">
              <w:rPr>
                <w:rFonts w:ascii="Times New Roman" w:hAnsi="Times New Roman"/>
                <w:vertAlign w:val="subscript"/>
                <w:lang w:val="sv-SE"/>
              </w:rPr>
              <w:t>p</w:t>
            </w:r>
            <w:r w:rsidRPr="00522812">
              <w:rPr>
                <w:rFonts w:ascii="Times New Roman" w:hAnsi="Times New Roman"/>
                <w:lang w:val="sv-SE"/>
              </w:rPr>
              <w:t>, N</w:t>
            </w:r>
            <w:r w:rsidRPr="00522812">
              <w:rPr>
                <w:rFonts w:ascii="Times New Roman" w:hAnsi="Times New Roman"/>
                <w:vertAlign w:val="subscript"/>
                <w:lang w:val="sv-SE"/>
              </w:rPr>
              <w:t>p</w:t>
            </w:r>
            <w:r w:rsidRPr="00522812">
              <w:rPr>
                <w:rFonts w:ascii="Times New Roman" w:hAnsi="Times New Roman"/>
                <w:lang w:val="sv-SE"/>
              </w:rPr>
              <w:t>) = (8,2,2,1,1,1,2)</w:t>
            </w:r>
            <w:r>
              <w:rPr>
                <w:rFonts w:ascii="Times New Roman" w:hAnsi="Times New Roman"/>
                <w:lang w:val="sv-SE"/>
              </w:rPr>
              <w:t xml:space="preserve">, </w:t>
            </w:r>
            <w:r w:rsidRPr="00522812">
              <w:rPr>
                <w:rFonts w:ascii="Times New Roman" w:hAnsi="Times New Roman"/>
                <w:lang w:val="en-GB"/>
              </w:rPr>
              <w:t>(dH,dV) = (0.5, 0.5)λ</w:t>
            </w:r>
            <w:r>
              <w:rPr>
                <w:rFonts w:ascii="Times New Roman" w:hAnsi="Times New Roman"/>
                <w:lang w:val="sv-SE"/>
              </w:rPr>
              <w:t xml:space="preserve"> for 2GHz</w:t>
            </w:r>
          </w:p>
          <w:p w14:paraId="64BCA764" w14:textId="77777777" w:rsidR="004724AF"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(2,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30GHz</w:t>
            </w:r>
          </w:p>
          <w:p w14:paraId="346E9D0B" w14:textId="77777777" w:rsidR="004724AF" w:rsidRPr="00AC55A8" w:rsidRDefault="004724AF" w:rsidP="00881ECA">
            <w:pPr>
              <w:jc w:val="both"/>
              <w:rPr>
                <w:rFonts w:ascii="Times New Roman" w:hAnsi="Times New Roman"/>
                <w:lang w:val="sv-SE"/>
              </w:rPr>
            </w:pPr>
            <w:r>
              <w:rPr>
                <w:rFonts w:ascii="Times New Roman" w:hAnsi="Times New Roman"/>
                <w:lang w:val="sv-SE"/>
              </w:rPr>
              <w:t>2 ports:</w:t>
            </w:r>
            <w:r w:rsidRPr="00522812">
              <w:rPr>
                <w:rFonts w:ascii="Times New Roman" w:hAnsi="Times New Roman"/>
                <w:lang w:val="sv-SE"/>
              </w:rPr>
              <w:t xml:space="preserve"> (</w:t>
            </w:r>
            <w:r>
              <w:rPr>
                <w:rFonts w:ascii="Times New Roman" w:hAnsi="Times New Roman"/>
                <w:lang w:val="sv-SE"/>
              </w:rPr>
              <w:t>4</w:t>
            </w:r>
            <w:r w:rsidRPr="00522812">
              <w:rPr>
                <w:rFonts w:ascii="Times New Roman" w:hAnsi="Times New Roman"/>
                <w:lang w:val="sv-SE"/>
              </w:rPr>
              <w:t>, 4, 2, 1, 2); (d</w:t>
            </w:r>
            <w:r w:rsidRPr="00522812">
              <w:rPr>
                <w:rFonts w:ascii="Times New Roman" w:hAnsi="Times New Roman"/>
                <w:vertAlign w:val="subscript"/>
                <w:lang w:val="sv-SE"/>
              </w:rPr>
              <w:t>V</w:t>
            </w:r>
            <w:r w:rsidRPr="00522812">
              <w:rPr>
                <w:rFonts w:ascii="Times New Roman" w:hAnsi="Times New Roman"/>
                <w:lang w:val="sv-SE"/>
              </w:rPr>
              <w:t>, d</w:t>
            </w:r>
            <w:r w:rsidRPr="00522812">
              <w:rPr>
                <w:rFonts w:ascii="Times New Roman" w:hAnsi="Times New Roman"/>
                <w:vertAlign w:val="subscript"/>
                <w:lang w:val="sv-SE"/>
              </w:rPr>
              <w:t>H</w:t>
            </w:r>
            <w:r w:rsidRPr="00522812">
              <w:rPr>
                <w:rFonts w:ascii="Times New Roman" w:hAnsi="Times New Roman"/>
                <w:lang w:val="sv-SE"/>
              </w:rPr>
              <w:t>) = (0.5, 0.5)</w:t>
            </w:r>
            <w:r w:rsidRPr="00522812">
              <w:rPr>
                <w:rFonts w:ascii="Times New Roman" w:hAnsi="Times New Roman"/>
                <w:lang w:val="en-GB"/>
              </w:rPr>
              <w:t>λ</w:t>
            </w:r>
            <w:r w:rsidRPr="00522812">
              <w:rPr>
                <w:rFonts w:ascii="Times New Roman" w:hAnsi="Times New Roman"/>
                <w:lang w:val="sv-SE"/>
              </w:rPr>
              <w:t>. (d</w:t>
            </w:r>
            <w:r w:rsidRPr="00522812">
              <w:rPr>
                <w:rFonts w:ascii="Times New Roman" w:hAnsi="Times New Roman"/>
                <w:vertAlign w:val="subscript"/>
                <w:lang w:val="sv-SE"/>
              </w:rPr>
              <w:t>g,V</w:t>
            </w:r>
            <w:r w:rsidRPr="00522812">
              <w:rPr>
                <w:rFonts w:ascii="Times New Roman" w:hAnsi="Times New Roman"/>
                <w:lang w:val="sv-SE"/>
              </w:rPr>
              <w:t>, d</w:t>
            </w:r>
            <w:r w:rsidRPr="00522812">
              <w:rPr>
                <w:rFonts w:ascii="Times New Roman" w:hAnsi="Times New Roman"/>
                <w:vertAlign w:val="subscript"/>
                <w:lang w:val="sv-SE"/>
              </w:rPr>
              <w:t>g,H</w:t>
            </w:r>
            <w:r w:rsidRPr="00522812">
              <w:rPr>
                <w:rFonts w:ascii="Times New Roman" w:hAnsi="Times New Roman"/>
                <w:lang w:val="sv-SE"/>
              </w:rPr>
              <w:t>) = (0, 0)</w:t>
            </w:r>
            <w:r w:rsidRPr="00522812">
              <w:rPr>
                <w:rFonts w:ascii="Times New Roman" w:hAnsi="Times New Roman"/>
                <w:lang w:val="en-GB"/>
              </w:rPr>
              <w:t>λ</w:t>
            </w:r>
            <w:r>
              <w:rPr>
                <w:rFonts w:ascii="Times New Roman" w:hAnsi="Times New Roman"/>
                <w:lang w:val="en-GB"/>
              </w:rPr>
              <w:t xml:space="preserve">, </w:t>
            </w:r>
            <w:r w:rsidRPr="00522812">
              <w:rPr>
                <w:rFonts w:ascii="Times New Roman" w:hAnsi="Times New Roman"/>
                <w:lang w:val="sv-SE"/>
              </w:rPr>
              <w:t xml:space="preserve"> </w:t>
            </w:r>
            <w:r w:rsidRPr="00522812">
              <w:rPr>
                <w:rFonts w:ascii="Times New Roman" w:hAnsi="Times New Roman"/>
                <w:lang w:val="en-GB"/>
              </w:rPr>
              <w:t>Ω</w:t>
            </w:r>
            <w:r w:rsidRPr="00522812">
              <w:rPr>
                <w:rFonts w:ascii="Times New Roman" w:hAnsi="Times New Roman"/>
                <w:vertAlign w:val="subscript"/>
                <w:lang w:val="sv-SE"/>
              </w:rPr>
              <w:t>0,1</w:t>
            </w:r>
            <w:r w:rsidRPr="00522812">
              <w:rPr>
                <w:rFonts w:ascii="Times New Roman" w:hAnsi="Times New Roman"/>
                <w:lang w:val="sv-SE"/>
              </w:rPr>
              <w:t>=</w:t>
            </w:r>
            <w:r w:rsidRPr="00522812">
              <w:rPr>
                <w:rFonts w:ascii="Times New Roman" w:hAnsi="Times New Roman"/>
                <w:lang w:val="en-GB"/>
              </w:rPr>
              <w:t>Ω</w:t>
            </w:r>
            <w:r w:rsidRPr="00522812">
              <w:rPr>
                <w:rFonts w:ascii="Times New Roman" w:hAnsi="Times New Roman"/>
                <w:vertAlign w:val="subscript"/>
                <w:lang w:val="sv-SE"/>
              </w:rPr>
              <w:t>0,0</w:t>
            </w:r>
            <w:r w:rsidRPr="00522812">
              <w:rPr>
                <w:rFonts w:ascii="Times New Roman" w:hAnsi="Times New Roman"/>
                <w:lang w:val="sv-SE"/>
              </w:rPr>
              <w:t>+180</w:t>
            </w:r>
            <w:r>
              <w:rPr>
                <w:rFonts w:ascii="Times New Roman" w:hAnsi="Times New Roman"/>
                <w:lang w:val="sv-SE"/>
              </w:rPr>
              <w:t xml:space="preserve"> for 60GHz</w:t>
            </w:r>
          </w:p>
        </w:tc>
      </w:tr>
    </w:tbl>
    <w:p w14:paraId="0A5B95F7" w14:textId="77777777" w:rsidR="004724AF" w:rsidRDefault="004724AF" w:rsidP="004724AF">
      <w:pPr>
        <w:ind w:firstLineChars="193" w:firstLine="425"/>
        <w:jc w:val="both"/>
        <w:rPr>
          <w:rFonts w:ascii="Times New Roman" w:hAnsi="Times New Roman"/>
        </w:rPr>
      </w:pPr>
    </w:p>
    <w:p w14:paraId="7694E4DE" w14:textId="77777777" w:rsidR="004724AF" w:rsidRPr="00D22B27" w:rsidRDefault="004724AF" w:rsidP="004724AF">
      <w:pPr>
        <w:ind w:firstLineChars="193" w:firstLine="425"/>
        <w:jc w:val="center"/>
        <w:rPr>
          <w:rFonts w:ascii="Times New Roman" w:hAnsi="Times New Roman"/>
          <w:b/>
        </w:rPr>
      </w:pPr>
      <w:r w:rsidRPr="00D22B27">
        <w:rPr>
          <w:rFonts w:ascii="Times New Roman" w:hAnsi="Times New Roman" w:hint="eastAsia"/>
          <w:b/>
        </w:rPr>
        <w:t>Table 3</w:t>
      </w:r>
      <w:r w:rsidRPr="00D22B27">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w:t>
      </w:r>
      <w:r w:rsidRPr="00D22B27">
        <w:rPr>
          <w:rFonts w:ascii="Times New Roman" w:hAnsi="Times New Roman"/>
          <w:b/>
        </w:rPr>
        <w:t xml:space="preserve"> </w:t>
      </w:r>
      <w:r>
        <w:rPr>
          <w:rFonts w:ascii="Times New Roman" w:hAnsi="Times New Roman"/>
          <w:b/>
        </w:rPr>
        <w:t xml:space="preserve">(UMa, </w:t>
      </w:r>
      <w:r w:rsidRPr="00D22B27">
        <w:rPr>
          <w:rFonts w:ascii="Times New Roman" w:hAnsi="Times New Roman"/>
          <w:b/>
        </w:rPr>
        <w:t>2GHz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76B65011" w14:textId="77777777" w:rsidTr="00881ECA">
        <w:tc>
          <w:tcPr>
            <w:tcW w:w="421" w:type="dxa"/>
            <w:vAlign w:val="center"/>
          </w:tcPr>
          <w:p w14:paraId="491D0512"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79585715"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4D11AEC6"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3A6ABC5E"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BC94535"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370BAAC"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62E5C27B" w14:textId="77777777" w:rsidTr="00881ECA">
        <w:tc>
          <w:tcPr>
            <w:tcW w:w="421" w:type="dxa"/>
            <w:vAlign w:val="center"/>
          </w:tcPr>
          <w:p w14:paraId="4B2A987B" w14:textId="77777777" w:rsidR="004724AF" w:rsidRDefault="004724AF" w:rsidP="00881ECA">
            <w:pPr>
              <w:jc w:val="center"/>
              <w:rPr>
                <w:rFonts w:ascii="Times New Roman" w:hAnsi="Times New Roman"/>
              </w:rPr>
            </w:pPr>
            <w:r w:rsidRPr="00551B79">
              <w:rPr>
                <w:rFonts w:ascii="Times New Roman" w:hAnsi="Times New Roman" w:hint="eastAsia"/>
                <w:lang w:val="en-GB"/>
              </w:rPr>
              <w:t>0</w:t>
            </w:r>
          </w:p>
        </w:tc>
        <w:tc>
          <w:tcPr>
            <w:tcW w:w="1275" w:type="dxa"/>
            <w:vAlign w:val="center"/>
          </w:tcPr>
          <w:p w14:paraId="3C288DB6" w14:textId="77777777" w:rsidR="004724AF" w:rsidRDefault="004724AF" w:rsidP="00881ECA">
            <w:pPr>
              <w:jc w:val="center"/>
              <w:rPr>
                <w:rFonts w:ascii="Times New Roman" w:hAnsi="Times New Roman"/>
              </w:rPr>
            </w:pPr>
            <w:r w:rsidRPr="00551B79">
              <w:rPr>
                <w:rFonts w:ascii="Times New Roman" w:hAnsi="Times New Roman" w:hint="eastAsia"/>
                <w:lang w:val="en-GB"/>
              </w:rPr>
              <w:t>15</w:t>
            </w:r>
            <w:r>
              <w:rPr>
                <w:rFonts w:ascii="Times New Roman" w:hAnsi="Times New Roman"/>
                <w:lang w:val="en-GB"/>
              </w:rPr>
              <w:t xml:space="preserve"> kHz</w:t>
            </w:r>
          </w:p>
        </w:tc>
        <w:tc>
          <w:tcPr>
            <w:tcW w:w="1418" w:type="dxa"/>
            <w:vAlign w:val="center"/>
          </w:tcPr>
          <w:p w14:paraId="7AD14F96" w14:textId="77777777" w:rsidR="004724AF" w:rsidRDefault="004724AF" w:rsidP="00881ECA">
            <w:pPr>
              <w:jc w:val="center"/>
              <w:rPr>
                <w:rFonts w:ascii="Times New Roman" w:hAnsi="Times New Roman"/>
              </w:rPr>
            </w:pPr>
            <w:r w:rsidRPr="00551B79">
              <w:rPr>
                <w:rFonts w:ascii="Times New Roman" w:hAnsi="Times New Roman" w:hint="eastAsia"/>
                <w:lang w:val="en-GB"/>
              </w:rPr>
              <w:t>4.68</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AE730D7" w14:textId="77777777" w:rsidR="004724AF" w:rsidRPr="004F7A33" w:rsidRDefault="004724AF" w:rsidP="00881ECA">
            <w:pPr>
              <w:jc w:val="center"/>
              <w:rPr>
                <w:rFonts w:ascii="Times New Roman" w:hAnsi="Times New Roman"/>
                <w:b/>
              </w:rPr>
            </w:pPr>
            <w:r w:rsidRPr="004F7A33">
              <w:rPr>
                <w:rFonts w:ascii="Times New Roman" w:hAnsi="Times New Roman"/>
                <w:b/>
              </w:rPr>
              <w:t>1.8 %</w:t>
            </w:r>
            <w:r>
              <w:rPr>
                <w:rFonts w:ascii="Times New Roman" w:hAnsi="Times New Roman"/>
                <w:b/>
              </w:rPr>
              <w:t xml:space="preserve"> (3.7 %)</w:t>
            </w:r>
          </w:p>
        </w:tc>
        <w:tc>
          <w:tcPr>
            <w:tcW w:w="1968" w:type="dxa"/>
            <w:vAlign w:val="center"/>
          </w:tcPr>
          <w:p w14:paraId="224991FB" w14:textId="77777777" w:rsidR="004724AF" w:rsidRPr="004F7A33" w:rsidRDefault="004724AF" w:rsidP="00881ECA">
            <w:pPr>
              <w:jc w:val="center"/>
              <w:rPr>
                <w:rFonts w:ascii="Times New Roman" w:hAnsi="Times New Roman"/>
                <w:b/>
              </w:rPr>
            </w:pPr>
            <w:r w:rsidRPr="004F7A33">
              <w:rPr>
                <w:rFonts w:ascii="Times New Roman" w:hAnsi="Times New Roman"/>
                <w:b/>
              </w:rPr>
              <w:t>1.9 %</w:t>
            </w:r>
            <w:r>
              <w:rPr>
                <w:rFonts w:ascii="Times New Roman" w:hAnsi="Times New Roman"/>
                <w:b/>
              </w:rPr>
              <w:t xml:space="preserve"> (3.9 %)</w:t>
            </w:r>
          </w:p>
        </w:tc>
        <w:tc>
          <w:tcPr>
            <w:tcW w:w="1968" w:type="dxa"/>
            <w:vAlign w:val="center"/>
          </w:tcPr>
          <w:p w14:paraId="7B7216E8" w14:textId="77777777" w:rsidR="004724AF" w:rsidRPr="004F7A33" w:rsidRDefault="004724AF" w:rsidP="00881ECA">
            <w:pPr>
              <w:jc w:val="center"/>
              <w:rPr>
                <w:rFonts w:ascii="Times New Roman" w:hAnsi="Times New Roman"/>
                <w:b/>
              </w:rPr>
            </w:pPr>
            <w:r w:rsidRPr="004F7A33">
              <w:rPr>
                <w:rFonts w:ascii="Times New Roman" w:hAnsi="Times New Roman"/>
                <w:b/>
              </w:rPr>
              <w:t>2.9 %</w:t>
            </w:r>
            <w:r>
              <w:rPr>
                <w:rFonts w:ascii="Times New Roman" w:hAnsi="Times New Roman"/>
                <w:b/>
              </w:rPr>
              <w:t xml:space="preserve"> (5.9 %)</w:t>
            </w:r>
          </w:p>
        </w:tc>
      </w:tr>
      <w:tr w:rsidR="004724AF" w14:paraId="72E5059A" w14:textId="77777777" w:rsidTr="00881ECA">
        <w:tc>
          <w:tcPr>
            <w:tcW w:w="421" w:type="dxa"/>
            <w:vAlign w:val="center"/>
          </w:tcPr>
          <w:p w14:paraId="2362E0CC" w14:textId="77777777" w:rsidR="004724AF" w:rsidRDefault="004724AF" w:rsidP="00881ECA">
            <w:pPr>
              <w:jc w:val="center"/>
              <w:rPr>
                <w:rFonts w:ascii="Times New Roman" w:hAnsi="Times New Roman"/>
              </w:rPr>
            </w:pPr>
            <w:r w:rsidRPr="00551B79">
              <w:rPr>
                <w:rFonts w:ascii="Times New Roman" w:hAnsi="Times New Roman" w:hint="eastAsia"/>
                <w:lang w:val="en-GB"/>
              </w:rPr>
              <w:t>1</w:t>
            </w:r>
          </w:p>
        </w:tc>
        <w:tc>
          <w:tcPr>
            <w:tcW w:w="1275" w:type="dxa"/>
            <w:vAlign w:val="center"/>
          </w:tcPr>
          <w:p w14:paraId="2356AC1B" w14:textId="77777777" w:rsidR="004724AF" w:rsidRDefault="004724AF" w:rsidP="00881ECA">
            <w:pPr>
              <w:jc w:val="center"/>
              <w:rPr>
                <w:rFonts w:ascii="Times New Roman" w:hAnsi="Times New Roman"/>
              </w:rPr>
            </w:pPr>
            <w:r w:rsidRPr="00551B79">
              <w:rPr>
                <w:rFonts w:ascii="Times New Roman" w:hAnsi="Times New Roman" w:hint="eastAsia"/>
                <w:lang w:val="en-GB"/>
              </w:rPr>
              <w:t>30</w:t>
            </w:r>
            <w:r>
              <w:rPr>
                <w:rFonts w:ascii="Times New Roman" w:hAnsi="Times New Roman"/>
                <w:lang w:val="en-GB"/>
              </w:rPr>
              <w:t xml:space="preserve"> kHz</w:t>
            </w:r>
          </w:p>
        </w:tc>
        <w:tc>
          <w:tcPr>
            <w:tcW w:w="1418" w:type="dxa"/>
            <w:vAlign w:val="center"/>
          </w:tcPr>
          <w:p w14:paraId="4F1551E9" w14:textId="77777777" w:rsidR="004724AF" w:rsidRDefault="004724AF" w:rsidP="00881ECA">
            <w:pPr>
              <w:jc w:val="center"/>
              <w:rPr>
                <w:rFonts w:ascii="Times New Roman" w:hAnsi="Times New Roman"/>
              </w:rPr>
            </w:pPr>
            <w:r w:rsidRPr="00551B79">
              <w:rPr>
                <w:rFonts w:ascii="Times New Roman" w:hAnsi="Times New Roman" w:hint="eastAsia"/>
                <w:lang w:val="en-GB"/>
              </w:rPr>
              <w:t>2.34</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FF44A22"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59CCE92B" w14:textId="77777777" w:rsidR="004724AF" w:rsidRPr="004F7A33" w:rsidRDefault="004724AF" w:rsidP="00881ECA">
            <w:pPr>
              <w:jc w:val="center"/>
              <w:rPr>
                <w:rFonts w:ascii="Times New Roman" w:hAnsi="Times New Roman"/>
                <w:b/>
              </w:rPr>
            </w:pPr>
            <w:r w:rsidRPr="004F7A33">
              <w:rPr>
                <w:rFonts w:ascii="Times New Roman" w:hAnsi="Times New Roman"/>
                <w:b/>
              </w:rPr>
              <w:t>7.8 %</w:t>
            </w:r>
            <w:r>
              <w:rPr>
                <w:rFonts w:ascii="Times New Roman" w:hAnsi="Times New Roman"/>
                <w:b/>
              </w:rPr>
              <w:t xml:space="preserve"> (16.1 %)</w:t>
            </w:r>
          </w:p>
        </w:tc>
        <w:tc>
          <w:tcPr>
            <w:tcW w:w="1968" w:type="dxa"/>
            <w:vAlign w:val="center"/>
          </w:tcPr>
          <w:p w14:paraId="251A0957" w14:textId="77777777" w:rsidR="004724AF" w:rsidRPr="004F7A33" w:rsidRDefault="004724AF" w:rsidP="00881ECA">
            <w:pPr>
              <w:jc w:val="center"/>
              <w:rPr>
                <w:rFonts w:ascii="Times New Roman" w:hAnsi="Times New Roman"/>
                <w:b/>
              </w:rPr>
            </w:pPr>
            <w:r w:rsidRPr="004F7A33">
              <w:rPr>
                <w:rFonts w:ascii="Times New Roman" w:hAnsi="Times New Roman"/>
                <w:b/>
              </w:rPr>
              <w:t>15.7 %</w:t>
            </w:r>
            <w:r>
              <w:rPr>
                <w:rFonts w:ascii="Times New Roman" w:hAnsi="Times New Roman"/>
                <w:b/>
              </w:rPr>
              <w:t xml:space="preserve"> (32.4 %)</w:t>
            </w:r>
          </w:p>
        </w:tc>
      </w:tr>
      <w:tr w:rsidR="004724AF" w14:paraId="6A2A963C" w14:textId="77777777" w:rsidTr="00881ECA">
        <w:tc>
          <w:tcPr>
            <w:tcW w:w="421" w:type="dxa"/>
            <w:vAlign w:val="center"/>
          </w:tcPr>
          <w:p w14:paraId="5714CB39"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53C5214C"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4C9B476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7C0F6913"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763EE740" w14:textId="77777777" w:rsidR="004724AF" w:rsidRPr="004F7A33" w:rsidRDefault="004724AF" w:rsidP="00881ECA">
            <w:pPr>
              <w:jc w:val="center"/>
              <w:rPr>
                <w:rFonts w:ascii="Times New Roman" w:hAnsi="Times New Roman"/>
                <w:b/>
              </w:rPr>
            </w:pPr>
            <w:r w:rsidRPr="004F7A33">
              <w:rPr>
                <w:rFonts w:ascii="Times New Roman" w:hAnsi="Times New Roman"/>
                <w:b/>
              </w:rPr>
              <w:t>13.2 %</w:t>
            </w:r>
            <w:r>
              <w:rPr>
                <w:rFonts w:ascii="Times New Roman" w:hAnsi="Times New Roman"/>
                <w:b/>
              </w:rPr>
              <w:t xml:space="preserve"> (27.2 %)</w:t>
            </w:r>
          </w:p>
        </w:tc>
        <w:tc>
          <w:tcPr>
            <w:tcW w:w="1968" w:type="dxa"/>
            <w:vAlign w:val="center"/>
          </w:tcPr>
          <w:p w14:paraId="663A6B13" w14:textId="77777777" w:rsidR="004724AF" w:rsidRPr="004F7A33" w:rsidRDefault="004724AF" w:rsidP="00881ECA">
            <w:pPr>
              <w:jc w:val="center"/>
              <w:rPr>
                <w:rFonts w:ascii="Times New Roman" w:hAnsi="Times New Roman"/>
                <w:b/>
              </w:rPr>
            </w:pPr>
            <w:r w:rsidRPr="004F7A33">
              <w:rPr>
                <w:rFonts w:ascii="Times New Roman" w:hAnsi="Times New Roman"/>
                <w:b/>
              </w:rPr>
              <w:t>31.7 %</w:t>
            </w:r>
            <w:r>
              <w:rPr>
                <w:rFonts w:ascii="Times New Roman" w:hAnsi="Times New Roman"/>
                <w:b/>
              </w:rPr>
              <w:t xml:space="preserve"> (65.4 %)</w:t>
            </w:r>
          </w:p>
        </w:tc>
      </w:tr>
    </w:tbl>
    <w:p w14:paraId="7ED26FEF" w14:textId="77777777" w:rsidR="004724AF" w:rsidRDefault="004724AF" w:rsidP="004724AF">
      <w:pPr>
        <w:ind w:firstLineChars="193" w:firstLine="425"/>
        <w:jc w:val="both"/>
        <w:rPr>
          <w:rFonts w:ascii="Times New Roman" w:hAnsi="Times New Roman"/>
        </w:rPr>
      </w:pPr>
    </w:p>
    <w:p w14:paraId="6A1D127E"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0DB2FB22" w14:textId="77777777" w:rsidTr="00881ECA">
        <w:tc>
          <w:tcPr>
            <w:tcW w:w="421" w:type="dxa"/>
            <w:vAlign w:val="center"/>
          </w:tcPr>
          <w:p w14:paraId="785B508D"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22E16D3"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1D2E822F"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C44FD46"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DB522C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4902DBB1"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7135FB0E" w14:textId="77777777" w:rsidTr="00881ECA">
        <w:tc>
          <w:tcPr>
            <w:tcW w:w="421" w:type="dxa"/>
            <w:vAlign w:val="center"/>
          </w:tcPr>
          <w:p w14:paraId="2658F50F"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DBE12A5"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3FDE27BF"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48A7A221"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62039A5D" w14:textId="77777777" w:rsidR="004724AF" w:rsidRPr="004F7A33" w:rsidRDefault="004724AF" w:rsidP="00881ECA">
            <w:pPr>
              <w:jc w:val="center"/>
              <w:rPr>
                <w:rFonts w:ascii="Times New Roman" w:hAnsi="Times New Roman"/>
                <w:b/>
              </w:rPr>
            </w:pPr>
            <w:r w:rsidRPr="004F7A33">
              <w:rPr>
                <w:rFonts w:ascii="Times New Roman" w:hAnsi="Times New Roman"/>
                <w:b/>
              </w:rPr>
              <w:t>13.0 %</w:t>
            </w:r>
            <w:r>
              <w:rPr>
                <w:rFonts w:ascii="Times New Roman" w:hAnsi="Times New Roman"/>
                <w:b/>
              </w:rPr>
              <w:t xml:space="preserve"> (38.4 %)</w:t>
            </w:r>
          </w:p>
        </w:tc>
        <w:tc>
          <w:tcPr>
            <w:tcW w:w="1968" w:type="dxa"/>
            <w:vAlign w:val="center"/>
          </w:tcPr>
          <w:p w14:paraId="3F45BB7A" w14:textId="77777777" w:rsidR="004724AF" w:rsidRPr="004F7A33" w:rsidRDefault="004724AF" w:rsidP="00881ECA">
            <w:pPr>
              <w:jc w:val="center"/>
              <w:rPr>
                <w:rFonts w:ascii="Times New Roman" w:hAnsi="Times New Roman"/>
                <w:b/>
              </w:rPr>
            </w:pPr>
            <w:r w:rsidRPr="004F7A33">
              <w:rPr>
                <w:rFonts w:ascii="Times New Roman" w:hAnsi="Times New Roman"/>
                <w:b/>
              </w:rPr>
              <w:t>22.4 %</w:t>
            </w:r>
            <w:r>
              <w:rPr>
                <w:rFonts w:ascii="Times New Roman" w:hAnsi="Times New Roman"/>
                <w:b/>
              </w:rPr>
              <w:t xml:space="preserve"> (66.2 %)</w:t>
            </w:r>
          </w:p>
        </w:tc>
      </w:tr>
      <w:tr w:rsidR="004724AF" w14:paraId="41813B5C" w14:textId="77777777" w:rsidTr="00881ECA">
        <w:tc>
          <w:tcPr>
            <w:tcW w:w="421" w:type="dxa"/>
            <w:vAlign w:val="center"/>
          </w:tcPr>
          <w:p w14:paraId="3EED29B8"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B664565"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0D810D75"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2AEE0C36" w14:textId="77777777" w:rsidR="004724AF" w:rsidRPr="004F7A33" w:rsidRDefault="004724AF" w:rsidP="00881ECA">
            <w:pPr>
              <w:jc w:val="center"/>
              <w:rPr>
                <w:rFonts w:ascii="Times New Roman" w:hAnsi="Times New Roman"/>
                <w:b/>
              </w:rPr>
            </w:pPr>
            <w:r w:rsidRPr="004F7A33">
              <w:rPr>
                <w:rFonts w:ascii="Times New Roman" w:hAnsi="Times New Roman"/>
                <w:b/>
              </w:rPr>
              <w:t>18.8 %</w:t>
            </w:r>
            <w:r>
              <w:rPr>
                <w:rFonts w:ascii="Times New Roman" w:hAnsi="Times New Roman"/>
                <w:b/>
              </w:rPr>
              <w:t xml:space="preserve"> (55.6 %)</w:t>
            </w:r>
          </w:p>
        </w:tc>
        <w:tc>
          <w:tcPr>
            <w:tcW w:w="1968" w:type="dxa"/>
            <w:vAlign w:val="center"/>
          </w:tcPr>
          <w:p w14:paraId="09572AC5" w14:textId="77777777" w:rsidR="004724AF" w:rsidRPr="004F7A33" w:rsidRDefault="004724AF" w:rsidP="00881ECA">
            <w:pPr>
              <w:jc w:val="center"/>
              <w:rPr>
                <w:rFonts w:ascii="Times New Roman" w:hAnsi="Times New Roman"/>
                <w:b/>
              </w:rPr>
            </w:pPr>
            <w:r w:rsidRPr="004F7A33">
              <w:rPr>
                <w:rFonts w:ascii="Times New Roman" w:hAnsi="Times New Roman"/>
                <w:b/>
              </w:rPr>
              <w:t>18.9 %</w:t>
            </w:r>
            <w:r>
              <w:rPr>
                <w:rFonts w:ascii="Times New Roman" w:hAnsi="Times New Roman"/>
                <w:b/>
              </w:rPr>
              <w:t xml:space="preserve"> (55.9%)</w:t>
            </w:r>
          </w:p>
        </w:tc>
        <w:tc>
          <w:tcPr>
            <w:tcW w:w="1968" w:type="dxa"/>
            <w:vAlign w:val="center"/>
          </w:tcPr>
          <w:p w14:paraId="70106F0D" w14:textId="77777777" w:rsidR="004724AF" w:rsidRPr="004F7A33" w:rsidRDefault="004724AF" w:rsidP="00881ECA">
            <w:pPr>
              <w:jc w:val="center"/>
              <w:rPr>
                <w:rFonts w:ascii="Times New Roman" w:hAnsi="Times New Roman"/>
                <w:b/>
              </w:rPr>
            </w:pPr>
            <w:r w:rsidRPr="004F7A33">
              <w:rPr>
                <w:rFonts w:ascii="Times New Roman" w:hAnsi="Times New Roman"/>
                <w:b/>
              </w:rPr>
              <w:t>28.1 %</w:t>
            </w:r>
            <w:r>
              <w:rPr>
                <w:rFonts w:ascii="Times New Roman" w:hAnsi="Times New Roman"/>
                <w:b/>
              </w:rPr>
              <w:t xml:space="preserve"> (83.1 %)</w:t>
            </w:r>
          </w:p>
        </w:tc>
      </w:tr>
    </w:tbl>
    <w:p w14:paraId="15CF1928" w14:textId="77777777" w:rsidR="004724AF" w:rsidRDefault="004724AF" w:rsidP="004724AF">
      <w:pPr>
        <w:ind w:firstLineChars="193" w:firstLine="425"/>
        <w:jc w:val="both"/>
        <w:rPr>
          <w:rFonts w:ascii="Times New Roman" w:hAnsi="Times New Roman"/>
        </w:rPr>
      </w:pPr>
    </w:p>
    <w:p w14:paraId="4504DA1D" w14:textId="77777777" w:rsidR="004724AF" w:rsidRPr="00D22B27" w:rsidRDefault="004724AF" w:rsidP="004724AF">
      <w:pPr>
        <w:ind w:firstLineChars="193" w:firstLine="425"/>
        <w:jc w:val="center"/>
        <w:rPr>
          <w:rFonts w:ascii="Times New Roman" w:hAnsi="Times New Roman"/>
        </w:rPr>
      </w:pPr>
      <w:r w:rsidRPr="00D22B27">
        <w:rPr>
          <w:rFonts w:ascii="Times New Roman" w:hAnsi="Times New Roman" w:hint="eastAsia"/>
          <w:b/>
        </w:rPr>
        <w:t>Table 3</w:t>
      </w:r>
      <w:r w:rsidRPr="00D22B27">
        <w:rPr>
          <w:rFonts w:ascii="Times New Roman" w:hAnsi="Times New Roman"/>
          <w:b/>
        </w:rPr>
        <w:t>-</w:t>
      </w:r>
      <w:r>
        <w:rPr>
          <w:rFonts w:ascii="Times New Roman" w:hAnsi="Times New Roman"/>
          <w:b/>
        </w:rPr>
        <w:t>3</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(UMa, 30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4724AF" w14:paraId="145B5DF7" w14:textId="77777777" w:rsidTr="00881ECA">
        <w:tc>
          <w:tcPr>
            <w:tcW w:w="421" w:type="dxa"/>
            <w:vAlign w:val="center"/>
          </w:tcPr>
          <w:p w14:paraId="6630686B" w14:textId="77777777" w:rsidR="004724AF" w:rsidRDefault="004724AF" w:rsidP="00881ECA">
            <w:pPr>
              <w:jc w:val="center"/>
              <w:rPr>
                <w:rFonts w:ascii="Times New Roman" w:hAnsi="Times New Roman"/>
              </w:rPr>
            </w:pPr>
            <w:r w:rsidRPr="00551B79">
              <w:rPr>
                <w:rFonts w:ascii="Times New Roman" w:hAnsi="Times New Roman"/>
                <w:lang w:val="en-GB"/>
              </w:rPr>
              <w:t>μ</w:t>
            </w:r>
          </w:p>
        </w:tc>
        <w:tc>
          <w:tcPr>
            <w:tcW w:w="1275" w:type="dxa"/>
            <w:vAlign w:val="center"/>
          </w:tcPr>
          <w:p w14:paraId="6A22C190" w14:textId="77777777" w:rsidR="004724AF" w:rsidRDefault="004724AF" w:rsidP="00881ECA">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2689258" w14:textId="77777777" w:rsidR="004724AF" w:rsidRDefault="004724AF" w:rsidP="00881ECA">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0C31C6D"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28264F00"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0B17ED3" w14:textId="77777777" w:rsidR="004724AF" w:rsidRDefault="004724AF" w:rsidP="00881ECA">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4724AF" w14:paraId="406CE385" w14:textId="77777777" w:rsidTr="00881ECA">
        <w:tc>
          <w:tcPr>
            <w:tcW w:w="421" w:type="dxa"/>
            <w:vAlign w:val="center"/>
          </w:tcPr>
          <w:p w14:paraId="10308322" w14:textId="77777777" w:rsidR="004724AF" w:rsidRDefault="004724AF" w:rsidP="00881ECA">
            <w:pPr>
              <w:jc w:val="center"/>
              <w:rPr>
                <w:rFonts w:ascii="Times New Roman" w:hAnsi="Times New Roman"/>
              </w:rPr>
            </w:pPr>
            <w:r w:rsidRPr="00551B79">
              <w:rPr>
                <w:rFonts w:ascii="Times New Roman" w:hAnsi="Times New Roman" w:hint="eastAsia"/>
                <w:lang w:val="en-GB"/>
              </w:rPr>
              <w:t>2</w:t>
            </w:r>
          </w:p>
        </w:tc>
        <w:tc>
          <w:tcPr>
            <w:tcW w:w="1275" w:type="dxa"/>
            <w:vAlign w:val="center"/>
          </w:tcPr>
          <w:p w14:paraId="30235DE2" w14:textId="77777777" w:rsidR="004724AF" w:rsidRDefault="004724AF" w:rsidP="00881ECA">
            <w:pPr>
              <w:jc w:val="center"/>
              <w:rPr>
                <w:rFonts w:ascii="Times New Roman" w:hAnsi="Times New Roman"/>
              </w:rPr>
            </w:pPr>
            <w:r w:rsidRPr="00551B79">
              <w:rPr>
                <w:rFonts w:ascii="Times New Roman" w:hAnsi="Times New Roman" w:hint="eastAsia"/>
                <w:lang w:val="en-GB"/>
              </w:rPr>
              <w:t>60</w:t>
            </w:r>
            <w:r>
              <w:rPr>
                <w:rFonts w:ascii="Times New Roman" w:hAnsi="Times New Roman"/>
                <w:lang w:val="en-GB"/>
              </w:rPr>
              <w:t xml:space="preserve"> kHz</w:t>
            </w:r>
          </w:p>
        </w:tc>
        <w:tc>
          <w:tcPr>
            <w:tcW w:w="1418" w:type="dxa"/>
            <w:vAlign w:val="center"/>
          </w:tcPr>
          <w:p w14:paraId="57D57939" w14:textId="77777777" w:rsidR="004724AF" w:rsidRDefault="004724AF" w:rsidP="00881ECA">
            <w:pPr>
              <w:jc w:val="center"/>
              <w:rPr>
                <w:rFonts w:ascii="Times New Roman" w:hAnsi="Times New Roman"/>
              </w:rPr>
            </w:pPr>
            <w:r w:rsidRPr="00551B79">
              <w:rPr>
                <w:rFonts w:ascii="Times New Roman" w:hAnsi="Times New Roman" w:hint="eastAsia"/>
                <w:lang w:val="en-GB"/>
              </w:rPr>
              <w:t>1.17</w:t>
            </w:r>
            <w:r>
              <w:rPr>
                <w:rFonts w:ascii="Times New Roman" w:hAnsi="Times New Roman"/>
                <w:lang w:val="en-GB"/>
              </w:rPr>
              <w:t xml:space="preserve"> </w:t>
            </w:r>
            <w:r w:rsidRPr="00551B79">
              <w:rPr>
                <w:rFonts w:ascii="Times New Roman" w:hAnsi="Times New Roman"/>
                <w:lang w:val="en-GB"/>
              </w:rPr>
              <w:t>us</w:t>
            </w:r>
          </w:p>
        </w:tc>
        <w:tc>
          <w:tcPr>
            <w:tcW w:w="1967" w:type="dxa"/>
            <w:vAlign w:val="center"/>
          </w:tcPr>
          <w:p w14:paraId="33985C8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77231C5B" w14:textId="77777777" w:rsidR="004724AF" w:rsidRPr="004F7A33" w:rsidRDefault="004724AF" w:rsidP="00881ECA">
            <w:pPr>
              <w:jc w:val="center"/>
              <w:rPr>
                <w:rFonts w:ascii="Times New Roman" w:hAnsi="Times New Roman"/>
                <w:b/>
              </w:rPr>
            </w:pPr>
            <w:r w:rsidRPr="004F7A33">
              <w:rPr>
                <w:rFonts w:ascii="Times New Roman" w:hAnsi="Times New Roman"/>
                <w:b/>
              </w:rPr>
              <w:t>20.5 %</w:t>
            </w:r>
            <w:r>
              <w:rPr>
                <w:rFonts w:ascii="Times New Roman" w:hAnsi="Times New Roman"/>
                <w:b/>
              </w:rPr>
              <w:t xml:space="preserve"> (46.3 %)</w:t>
            </w:r>
          </w:p>
        </w:tc>
        <w:tc>
          <w:tcPr>
            <w:tcW w:w="1968" w:type="dxa"/>
            <w:vAlign w:val="center"/>
          </w:tcPr>
          <w:p w14:paraId="1903C36D" w14:textId="77777777" w:rsidR="004724AF" w:rsidRPr="004F7A33" w:rsidRDefault="004724AF" w:rsidP="00881ECA">
            <w:pPr>
              <w:jc w:val="center"/>
              <w:rPr>
                <w:rFonts w:ascii="Times New Roman" w:hAnsi="Times New Roman"/>
                <w:b/>
              </w:rPr>
            </w:pPr>
            <w:r w:rsidRPr="004F7A33">
              <w:rPr>
                <w:rFonts w:ascii="Times New Roman" w:hAnsi="Times New Roman"/>
                <w:b/>
              </w:rPr>
              <w:t>29.3 %</w:t>
            </w:r>
            <w:r>
              <w:rPr>
                <w:rFonts w:ascii="Times New Roman" w:hAnsi="Times New Roman"/>
                <w:b/>
              </w:rPr>
              <w:t xml:space="preserve"> (66.2%)</w:t>
            </w:r>
          </w:p>
        </w:tc>
      </w:tr>
      <w:tr w:rsidR="004724AF" w14:paraId="4D557E6D" w14:textId="77777777" w:rsidTr="00881ECA">
        <w:tc>
          <w:tcPr>
            <w:tcW w:w="421" w:type="dxa"/>
            <w:vAlign w:val="center"/>
          </w:tcPr>
          <w:p w14:paraId="2C6144A0" w14:textId="77777777" w:rsidR="004724AF" w:rsidRDefault="004724AF" w:rsidP="00881ECA">
            <w:pPr>
              <w:jc w:val="center"/>
              <w:rPr>
                <w:rFonts w:ascii="Times New Roman" w:hAnsi="Times New Roman"/>
              </w:rPr>
            </w:pPr>
            <w:r w:rsidRPr="00551B79">
              <w:rPr>
                <w:rFonts w:ascii="Times New Roman" w:hAnsi="Times New Roman" w:hint="eastAsia"/>
                <w:lang w:val="en-GB"/>
              </w:rPr>
              <w:t>3</w:t>
            </w:r>
          </w:p>
        </w:tc>
        <w:tc>
          <w:tcPr>
            <w:tcW w:w="1275" w:type="dxa"/>
            <w:vAlign w:val="center"/>
          </w:tcPr>
          <w:p w14:paraId="2A9289C4" w14:textId="77777777" w:rsidR="004724AF" w:rsidRDefault="004724AF" w:rsidP="00881ECA">
            <w:pPr>
              <w:jc w:val="center"/>
              <w:rPr>
                <w:rFonts w:ascii="Times New Roman" w:hAnsi="Times New Roman"/>
              </w:rPr>
            </w:pPr>
            <w:r w:rsidRPr="00551B79">
              <w:rPr>
                <w:rFonts w:ascii="Times New Roman" w:hAnsi="Times New Roman" w:hint="eastAsia"/>
                <w:lang w:val="en-GB"/>
              </w:rPr>
              <w:t>120</w:t>
            </w:r>
            <w:r>
              <w:rPr>
                <w:rFonts w:ascii="Times New Roman" w:hAnsi="Times New Roman"/>
                <w:lang w:val="en-GB"/>
              </w:rPr>
              <w:t xml:space="preserve"> kHz</w:t>
            </w:r>
          </w:p>
        </w:tc>
        <w:tc>
          <w:tcPr>
            <w:tcW w:w="1418" w:type="dxa"/>
            <w:vAlign w:val="center"/>
          </w:tcPr>
          <w:p w14:paraId="52BBDD4C" w14:textId="77777777" w:rsidR="004724AF" w:rsidRDefault="004724AF" w:rsidP="00881ECA">
            <w:pPr>
              <w:jc w:val="center"/>
              <w:rPr>
                <w:rFonts w:ascii="Times New Roman" w:hAnsi="Times New Roman"/>
              </w:rPr>
            </w:pPr>
            <w:r w:rsidRPr="00551B79">
              <w:rPr>
                <w:rFonts w:ascii="Times New Roman" w:hAnsi="Times New Roman" w:hint="eastAsia"/>
                <w:lang w:val="en-GB"/>
              </w:rPr>
              <w:t>585</w:t>
            </w:r>
            <w:r w:rsidRPr="00551B79">
              <w:rPr>
                <w:rFonts w:ascii="Times New Roman" w:hAnsi="Times New Roman"/>
                <w:lang w:val="en-GB"/>
              </w:rPr>
              <w:t>.</w:t>
            </w:r>
            <w:r w:rsidRPr="00551B79">
              <w:rPr>
                <w:rFonts w:ascii="Times New Roman" w:hAnsi="Times New Roman" w:hint="eastAsia"/>
                <w:lang w:val="en-GB"/>
              </w:rPr>
              <w:t>93</w:t>
            </w:r>
            <w:r>
              <w:rPr>
                <w:rFonts w:ascii="Times New Roman" w:hAnsi="Times New Roman"/>
                <w:lang w:val="en-GB"/>
              </w:rPr>
              <w:t xml:space="preserve"> </w:t>
            </w:r>
            <w:r w:rsidRPr="00551B79">
              <w:rPr>
                <w:rFonts w:ascii="Times New Roman" w:hAnsi="Times New Roman"/>
                <w:lang w:val="en-GB"/>
              </w:rPr>
              <w:t>ns</w:t>
            </w:r>
          </w:p>
        </w:tc>
        <w:tc>
          <w:tcPr>
            <w:tcW w:w="1967" w:type="dxa"/>
            <w:vAlign w:val="center"/>
          </w:tcPr>
          <w:p w14:paraId="0C259630" w14:textId="77777777" w:rsidR="004724AF" w:rsidRPr="004F7A33" w:rsidRDefault="004724AF" w:rsidP="00881ECA">
            <w:pPr>
              <w:jc w:val="center"/>
              <w:rPr>
                <w:rFonts w:ascii="Times New Roman" w:hAnsi="Times New Roman"/>
                <w:b/>
              </w:rPr>
            </w:pPr>
            <w:r w:rsidRPr="004F7A33">
              <w:rPr>
                <w:rFonts w:ascii="Times New Roman" w:hAnsi="Times New Roman"/>
                <w:b/>
              </w:rPr>
              <w:t>27.3 %</w:t>
            </w:r>
            <w:r>
              <w:rPr>
                <w:rFonts w:ascii="Times New Roman" w:hAnsi="Times New Roman"/>
                <w:b/>
              </w:rPr>
              <w:t xml:space="preserve"> (61.7 %)</w:t>
            </w:r>
          </w:p>
        </w:tc>
        <w:tc>
          <w:tcPr>
            <w:tcW w:w="1968" w:type="dxa"/>
            <w:vAlign w:val="center"/>
          </w:tcPr>
          <w:p w14:paraId="18FF604B" w14:textId="77777777" w:rsidR="004724AF" w:rsidRPr="004F7A33" w:rsidRDefault="004724AF" w:rsidP="00881ECA">
            <w:pPr>
              <w:jc w:val="center"/>
              <w:rPr>
                <w:rFonts w:ascii="Times New Roman" w:hAnsi="Times New Roman"/>
                <w:b/>
              </w:rPr>
            </w:pPr>
            <w:r w:rsidRPr="004F7A33">
              <w:rPr>
                <w:rFonts w:ascii="Times New Roman" w:hAnsi="Times New Roman"/>
                <w:b/>
              </w:rPr>
              <w:t>27.4 %</w:t>
            </w:r>
            <w:r>
              <w:rPr>
                <w:rFonts w:ascii="Times New Roman" w:hAnsi="Times New Roman"/>
                <w:b/>
              </w:rPr>
              <w:t xml:space="preserve"> (61.9 %)</w:t>
            </w:r>
          </w:p>
        </w:tc>
        <w:tc>
          <w:tcPr>
            <w:tcW w:w="1968" w:type="dxa"/>
            <w:vAlign w:val="center"/>
          </w:tcPr>
          <w:p w14:paraId="181DE135" w14:textId="77777777" w:rsidR="004724AF" w:rsidRPr="004F7A33" w:rsidRDefault="004724AF" w:rsidP="00881ECA">
            <w:pPr>
              <w:jc w:val="center"/>
              <w:rPr>
                <w:rFonts w:ascii="Times New Roman" w:hAnsi="Times New Roman"/>
                <w:b/>
              </w:rPr>
            </w:pPr>
            <w:r w:rsidRPr="004F7A33">
              <w:rPr>
                <w:rFonts w:ascii="Times New Roman" w:hAnsi="Times New Roman"/>
                <w:b/>
              </w:rPr>
              <w:t>36.7 %</w:t>
            </w:r>
            <w:r>
              <w:rPr>
                <w:rFonts w:ascii="Times New Roman" w:hAnsi="Times New Roman"/>
                <w:b/>
              </w:rPr>
              <w:t xml:space="preserve"> (83.0%)</w:t>
            </w:r>
          </w:p>
        </w:tc>
      </w:tr>
    </w:tbl>
    <w:p w14:paraId="63E00312" w14:textId="77777777" w:rsidR="004724AF" w:rsidRDefault="004724AF" w:rsidP="004724AF">
      <w:pPr>
        <w:ind w:firstLineChars="193" w:firstLine="425"/>
        <w:jc w:val="both"/>
        <w:rPr>
          <w:rFonts w:ascii="Times New Roman" w:hAnsi="Times New Roman"/>
        </w:rPr>
      </w:pPr>
    </w:p>
    <w:p w14:paraId="2DA16BA7"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1</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without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39E124F4" w14:textId="77777777" w:rsidTr="0044109C">
        <w:tc>
          <w:tcPr>
            <w:tcW w:w="421" w:type="dxa"/>
            <w:vAlign w:val="center"/>
          </w:tcPr>
          <w:p w14:paraId="24ABA4D6" w14:textId="77777777" w:rsidR="00D92AE5" w:rsidRDefault="00D92AE5" w:rsidP="0044109C">
            <w:pPr>
              <w:jc w:val="center"/>
              <w:rPr>
                <w:rFonts w:ascii="Times New Roman" w:hAnsi="Times New Roman"/>
              </w:rPr>
            </w:pPr>
            <w:r w:rsidRPr="00551B79">
              <w:rPr>
                <w:rFonts w:ascii="Times New Roman" w:hAnsi="Times New Roman"/>
                <w:lang w:val="en-GB"/>
              </w:rPr>
              <w:t>μ</w:t>
            </w:r>
          </w:p>
        </w:tc>
        <w:tc>
          <w:tcPr>
            <w:tcW w:w="1275" w:type="dxa"/>
            <w:vAlign w:val="center"/>
          </w:tcPr>
          <w:p w14:paraId="67DF5DF0"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7F23A2DD"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52C00F5"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542D7678"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6F26ADA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530EBABC" w14:textId="77777777" w:rsidTr="0044109C">
        <w:tc>
          <w:tcPr>
            <w:tcW w:w="421" w:type="dxa"/>
            <w:vAlign w:val="center"/>
          </w:tcPr>
          <w:p w14:paraId="0D538886"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58A9350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6E6417CB"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10F1C72D" w14:textId="77777777" w:rsidR="00D92AE5" w:rsidRPr="005B69C9" w:rsidRDefault="00D92AE5" w:rsidP="0044109C">
            <w:pPr>
              <w:jc w:val="center"/>
              <w:rPr>
                <w:rFonts w:ascii="Times New Roman" w:hAnsi="Times New Roman"/>
                <w:b/>
              </w:rPr>
            </w:pPr>
            <w:r>
              <w:rPr>
                <w:rFonts w:ascii="Times New Roman" w:hAnsi="Times New Roman" w:hint="eastAsia"/>
                <w:b/>
              </w:rPr>
              <w:t>5.8</w:t>
            </w:r>
            <w:r>
              <w:rPr>
                <w:rFonts w:ascii="Times New Roman" w:hAnsi="Times New Roman"/>
                <w:b/>
              </w:rPr>
              <w:t xml:space="preserve"> % (19.7 %)</w:t>
            </w:r>
          </w:p>
        </w:tc>
        <w:tc>
          <w:tcPr>
            <w:tcW w:w="1968" w:type="dxa"/>
            <w:vAlign w:val="center"/>
          </w:tcPr>
          <w:p w14:paraId="2672C9B7" w14:textId="77777777" w:rsidR="00D92AE5" w:rsidRPr="005B69C9" w:rsidRDefault="00D92AE5" w:rsidP="0044109C">
            <w:pPr>
              <w:jc w:val="center"/>
              <w:rPr>
                <w:rFonts w:ascii="Times New Roman" w:hAnsi="Times New Roman"/>
                <w:b/>
              </w:rPr>
            </w:pPr>
            <w:r>
              <w:rPr>
                <w:rFonts w:ascii="Times New Roman" w:hAnsi="Times New Roman" w:hint="eastAsia"/>
                <w:b/>
              </w:rPr>
              <w:t>8.6</w:t>
            </w:r>
            <w:r>
              <w:rPr>
                <w:rFonts w:ascii="Times New Roman" w:hAnsi="Times New Roman"/>
                <w:b/>
              </w:rPr>
              <w:t xml:space="preserve"> % (29.2 %)</w:t>
            </w:r>
          </w:p>
        </w:tc>
        <w:tc>
          <w:tcPr>
            <w:tcW w:w="1968" w:type="dxa"/>
            <w:vAlign w:val="center"/>
          </w:tcPr>
          <w:p w14:paraId="1CB12615" w14:textId="77777777" w:rsidR="00D92AE5" w:rsidRPr="005B69C9" w:rsidRDefault="00D92AE5" w:rsidP="0044109C">
            <w:pPr>
              <w:jc w:val="center"/>
              <w:rPr>
                <w:rFonts w:ascii="Times New Roman" w:hAnsi="Times New Roman"/>
                <w:b/>
              </w:rPr>
            </w:pPr>
            <w:r>
              <w:rPr>
                <w:rFonts w:ascii="Times New Roman" w:hAnsi="Times New Roman" w:hint="eastAsia"/>
                <w:b/>
              </w:rPr>
              <w:t>28.1</w:t>
            </w:r>
            <w:r>
              <w:rPr>
                <w:rFonts w:ascii="Times New Roman" w:hAnsi="Times New Roman"/>
                <w:b/>
              </w:rPr>
              <w:t xml:space="preserve"> % (95.5 %)</w:t>
            </w:r>
          </w:p>
        </w:tc>
      </w:tr>
      <w:tr w:rsidR="00D92AE5" w14:paraId="6C2D591E" w14:textId="77777777" w:rsidTr="0044109C">
        <w:tc>
          <w:tcPr>
            <w:tcW w:w="421" w:type="dxa"/>
            <w:vAlign w:val="center"/>
          </w:tcPr>
          <w:p w14:paraId="771EA698"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6DEA0F6D"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475EAC54"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1605E35E" w14:textId="77777777" w:rsidR="00D92AE5" w:rsidRPr="005B69C9" w:rsidRDefault="00D92AE5" w:rsidP="0044109C">
            <w:pPr>
              <w:jc w:val="center"/>
              <w:rPr>
                <w:rFonts w:ascii="Times New Roman" w:hAnsi="Times New Roman"/>
                <w:b/>
              </w:rPr>
            </w:pPr>
            <w:r>
              <w:rPr>
                <w:rFonts w:ascii="Times New Roman" w:hAnsi="Times New Roman" w:hint="eastAsia"/>
                <w:b/>
              </w:rPr>
              <w:t>14.9</w:t>
            </w:r>
            <w:r>
              <w:rPr>
                <w:rFonts w:ascii="Times New Roman" w:hAnsi="Times New Roman"/>
                <w:b/>
              </w:rPr>
              <w:t xml:space="preserve"> % (50.6 %)</w:t>
            </w:r>
          </w:p>
        </w:tc>
        <w:tc>
          <w:tcPr>
            <w:tcW w:w="1968" w:type="dxa"/>
            <w:vAlign w:val="center"/>
          </w:tcPr>
          <w:p w14:paraId="7AF0403F" w14:textId="77777777" w:rsidR="00D92AE5" w:rsidRPr="005B69C9" w:rsidRDefault="00D92AE5" w:rsidP="0044109C">
            <w:pPr>
              <w:jc w:val="center"/>
              <w:rPr>
                <w:rFonts w:ascii="Times New Roman" w:hAnsi="Times New Roman"/>
                <w:b/>
              </w:rPr>
            </w:pPr>
            <w:r>
              <w:rPr>
                <w:rFonts w:ascii="Times New Roman" w:hAnsi="Times New Roman" w:hint="eastAsia"/>
                <w:b/>
              </w:rPr>
              <w:t>17.9</w:t>
            </w:r>
            <w:r>
              <w:rPr>
                <w:rFonts w:ascii="Times New Roman" w:hAnsi="Times New Roman"/>
                <w:b/>
              </w:rPr>
              <w:t xml:space="preserve"> % (60.8 %)</w:t>
            </w:r>
          </w:p>
        </w:tc>
        <w:tc>
          <w:tcPr>
            <w:tcW w:w="1968" w:type="dxa"/>
            <w:vAlign w:val="center"/>
          </w:tcPr>
          <w:p w14:paraId="6DDDAC71" w14:textId="77777777" w:rsidR="00D92AE5" w:rsidRPr="005B69C9" w:rsidRDefault="00D92AE5" w:rsidP="0044109C">
            <w:pPr>
              <w:jc w:val="center"/>
              <w:rPr>
                <w:rFonts w:ascii="Times New Roman" w:hAnsi="Times New Roman"/>
                <w:b/>
              </w:rPr>
            </w:pPr>
            <w:r>
              <w:rPr>
                <w:rFonts w:ascii="Times New Roman" w:hAnsi="Times New Roman" w:hint="eastAsia"/>
                <w:b/>
              </w:rPr>
              <w:t>28.8</w:t>
            </w:r>
            <w:r>
              <w:rPr>
                <w:rFonts w:ascii="Times New Roman" w:hAnsi="Times New Roman"/>
                <w:b/>
              </w:rPr>
              <w:t xml:space="preserve"> % (97.9%)</w:t>
            </w:r>
          </w:p>
        </w:tc>
      </w:tr>
    </w:tbl>
    <w:p w14:paraId="22C0CDA9" w14:textId="77777777" w:rsidR="00D92AE5" w:rsidRDefault="00D92AE5" w:rsidP="00D92AE5">
      <w:pPr>
        <w:ind w:firstLineChars="193" w:firstLine="425"/>
        <w:jc w:val="both"/>
        <w:rPr>
          <w:rFonts w:ascii="Times New Roman" w:hAnsi="Times New Roman"/>
        </w:rPr>
      </w:pPr>
    </w:p>
    <w:p w14:paraId="599E8650" w14:textId="77777777" w:rsidR="00D92AE5" w:rsidRPr="00D22B27" w:rsidRDefault="00D92AE5" w:rsidP="00D92AE5">
      <w:pPr>
        <w:ind w:firstLineChars="193" w:firstLine="425"/>
        <w:jc w:val="center"/>
        <w:rPr>
          <w:rFonts w:ascii="Times New Roman" w:hAnsi="Times New Roman"/>
        </w:rPr>
      </w:pPr>
      <w:r w:rsidRPr="00D22B27">
        <w:rPr>
          <w:rFonts w:ascii="Times New Roman" w:hAnsi="Times New Roman" w:hint="eastAsia"/>
          <w:b/>
        </w:rPr>
        <w:t xml:space="preserve">Table </w:t>
      </w:r>
      <w:r>
        <w:rPr>
          <w:rFonts w:ascii="Times New Roman" w:hAnsi="Times New Roman"/>
          <w:b/>
        </w:rPr>
        <w:t>4</w:t>
      </w:r>
      <w:r w:rsidRPr="00D22B27">
        <w:rPr>
          <w:rFonts w:ascii="Times New Roman" w:hAnsi="Times New Roman"/>
          <w:b/>
        </w:rPr>
        <w:t>-</w:t>
      </w:r>
      <w:r>
        <w:rPr>
          <w:rFonts w:ascii="Times New Roman" w:hAnsi="Times New Roman"/>
          <w:b/>
        </w:rPr>
        <w:t>2</w:t>
      </w:r>
      <w:r w:rsidRPr="00D22B27">
        <w:rPr>
          <w:rFonts w:ascii="Times New Roman" w:hAnsi="Times New Roman" w:hint="eastAsia"/>
          <w:b/>
        </w:rPr>
        <w:t>.</w:t>
      </w:r>
      <w:r w:rsidRPr="00D22B27">
        <w:rPr>
          <w:rFonts w:ascii="Times New Roman" w:hAnsi="Times New Roman"/>
          <w:b/>
        </w:rPr>
        <w:t xml:space="preserve"> </w:t>
      </w:r>
      <w:r>
        <w:rPr>
          <w:rFonts w:ascii="Times New Roman" w:hAnsi="Times New Roman"/>
          <w:b/>
        </w:rPr>
        <w:t>Portion of MTRP UEs exceeding CP length (InH, 60</w:t>
      </w:r>
      <w:r w:rsidRPr="00D22B27">
        <w:rPr>
          <w:rFonts w:ascii="Times New Roman" w:hAnsi="Times New Roman"/>
          <w:b/>
        </w:rPr>
        <w:t>GHz</w:t>
      </w:r>
      <w:r>
        <w:rPr>
          <w:rFonts w:ascii="Times New Roman" w:hAnsi="Times New Roman"/>
          <w:b/>
        </w:rPr>
        <w:t>, with blockage)</w:t>
      </w:r>
    </w:p>
    <w:tbl>
      <w:tblPr>
        <w:tblStyle w:val="ad"/>
        <w:tblW w:w="0" w:type="auto"/>
        <w:tblLayout w:type="fixed"/>
        <w:tblLook w:val="04A0" w:firstRow="1" w:lastRow="0" w:firstColumn="1" w:lastColumn="0" w:noHBand="0" w:noVBand="1"/>
      </w:tblPr>
      <w:tblGrid>
        <w:gridCol w:w="421"/>
        <w:gridCol w:w="1275"/>
        <w:gridCol w:w="1418"/>
        <w:gridCol w:w="1967"/>
        <w:gridCol w:w="1968"/>
        <w:gridCol w:w="1968"/>
      </w:tblGrid>
      <w:tr w:rsidR="00D92AE5" w14:paraId="7B2A9315" w14:textId="77777777" w:rsidTr="0044109C">
        <w:tc>
          <w:tcPr>
            <w:tcW w:w="421" w:type="dxa"/>
            <w:vAlign w:val="center"/>
          </w:tcPr>
          <w:p w14:paraId="31939490" w14:textId="77777777" w:rsidR="00D92AE5" w:rsidRDefault="00D92AE5" w:rsidP="0044109C">
            <w:pPr>
              <w:jc w:val="center"/>
              <w:rPr>
                <w:rFonts w:ascii="Times New Roman" w:hAnsi="Times New Roman"/>
              </w:rPr>
            </w:pPr>
            <w:r w:rsidRPr="00551B79">
              <w:rPr>
                <w:rFonts w:ascii="Times New Roman" w:hAnsi="Times New Roman"/>
                <w:lang w:val="en-GB"/>
              </w:rPr>
              <w:lastRenderedPageBreak/>
              <w:t>μ</w:t>
            </w:r>
          </w:p>
        </w:tc>
        <w:tc>
          <w:tcPr>
            <w:tcW w:w="1275" w:type="dxa"/>
            <w:vAlign w:val="center"/>
          </w:tcPr>
          <w:p w14:paraId="05B72891" w14:textId="77777777" w:rsidR="00D92AE5" w:rsidRDefault="00D92AE5" w:rsidP="0044109C">
            <w:pPr>
              <w:jc w:val="center"/>
              <w:rPr>
                <w:rFonts w:ascii="Times New Roman" w:hAnsi="Times New Roman"/>
              </w:rPr>
            </w:pPr>
            <w:r w:rsidRPr="00551B79">
              <w:rPr>
                <w:rFonts w:ascii="Times New Roman" w:hAnsi="Times New Roman" w:hint="eastAsia"/>
                <w:lang w:val="en-GB"/>
              </w:rPr>
              <w:t>SCS</w:t>
            </w:r>
          </w:p>
        </w:tc>
        <w:tc>
          <w:tcPr>
            <w:tcW w:w="1418" w:type="dxa"/>
            <w:vAlign w:val="center"/>
          </w:tcPr>
          <w:p w14:paraId="5E9BE464" w14:textId="77777777" w:rsidR="00D92AE5" w:rsidRDefault="00D92AE5" w:rsidP="0044109C">
            <w:pPr>
              <w:jc w:val="center"/>
              <w:rPr>
                <w:rFonts w:ascii="Times New Roman" w:hAnsi="Times New Roman"/>
              </w:rPr>
            </w:pPr>
            <w:r w:rsidRPr="00551B79">
              <w:rPr>
                <w:rFonts w:ascii="Times New Roman" w:hAnsi="Times New Roman" w:hint="eastAsia"/>
                <w:lang w:val="en-GB"/>
              </w:rPr>
              <w:t>CP length</w:t>
            </w:r>
          </w:p>
        </w:tc>
        <w:tc>
          <w:tcPr>
            <w:tcW w:w="1967" w:type="dxa"/>
            <w:vAlign w:val="center"/>
          </w:tcPr>
          <w:p w14:paraId="1D95C67E"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=0ns</w:t>
            </w:r>
          </w:p>
        </w:tc>
        <w:tc>
          <w:tcPr>
            <w:tcW w:w="1968" w:type="dxa"/>
            <w:vAlign w:val="center"/>
          </w:tcPr>
          <w:p w14:paraId="15EC9469"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=130ns</w:t>
            </w:r>
          </w:p>
        </w:tc>
        <w:tc>
          <w:tcPr>
            <w:tcW w:w="1968" w:type="dxa"/>
            <w:vAlign w:val="center"/>
          </w:tcPr>
          <w:p w14:paraId="3006424F" w14:textId="77777777" w:rsidR="00D92AE5" w:rsidRDefault="00D92AE5" w:rsidP="0044109C">
            <w:pPr>
              <w:jc w:val="center"/>
              <w:rPr>
                <w:rFonts w:ascii="Times New Roman" w:hAnsi="Times New Roman"/>
              </w:rPr>
            </w:pPr>
            <w:r w:rsidRPr="00551B79">
              <w:rPr>
                <w:rFonts w:ascii="Times New Roman" w:hAnsi="Times New Roman"/>
                <w:lang w:val="en-GB"/>
              </w:rPr>
              <w:t>τ</w:t>
            </w:r>
            <w:r w:rsidRPr="00551B79">
              <w:rPr>
                <w:rFonts w:ascii="Times New Roman" w:hAnsi="Times New Roman"/>
                <w:vertAlign w:val="subscript"/>
                <w:lang w:val="en-GB"/>
              </w:rPr>
              <w:t>MAX</w:t>
            </w:r>
            <w:r w:rsidRPr="00551B79">
              <w:rPr>
                <w:rFonts w:ascii="Times New Roman" w:hAnsi="Times New Roman"/>
                <w:lang w:val="en-GB"/>
              </w:rPr>
              <w:t>=3us</w:t>
            </w:r>
          </w:p>
        </w:tc>
      </w:tr>
      <w:tr w:rsidR="00D92AE5" w14:paraId="004C96B5" w14:textId="77777777" w:rsidTr="0044109C">
        <w:tc>
          <w:tcPr>
            <w:tcW w:w="421" w:type="dxa"/>
            <w:vAlign w:val="center"/>
          </w:tcPr>
          <w:p w14:paraId="2B598A49" w14:textId="77777777" w:rsidR="00D92AE5" w:rsidRDefault="00D92AE5" w:rsidP="0044109C">
            <w:pPr>
              <w:jc w:val="center"/>
              <w:rPr>
                <w:rFonts w:ascii="Times New Roman" w:hAnsi="Times New Roman"/>
              </w:rPr>
            </w:pPr>
            <w:r>
              <w:rPr>
                <w:rFonts w:ascii="Times New Roman" w:hAnsi="Times New Roman" w:hint="eastAsia"/>
              </w:rPr>
              <w:t>5</w:t>
            </w:r>
          </w:p>
        </w:tc>
        <w:tc>
          <w:tcPr>
            <w:tcW w:w="1275" w:type="dxa"/>
            <w:vAlign w:val="center"/>
          </w:tcPr>
          <w:p w14:paraId="251ADD86" w14:textId="77777777" w:rsidR="00D92AE5" w:rsidRDefault="00D92AE5" w:rsidP="0044109C">
            <w:pPr>
              <w:jc w:val="center"/>
              <w:rPr>
                <w:rFonts w:ascii="Times New Roman" w:hAnsi="Times New Roman"/>
              </w:rPr>
            </w:pPr>
            <w:r>
              <w:rPr>
                <w:rFonts w:ascii="Times New Roman" w:hAnsi="Times New Roman" w:hint="eastAsia"/>
              </w:rPr>
              <w:t>480 kHz</w:t>
            </w:r>
          </w:p>
        </w:tc>
        <w:tc>
          <w:tcPr>
            <w:tcW w:w="1418" w:type="dxa"/>
            <w:vAlign w:val="center"/>
          </w:tcPr>
          <w:p w14:paraId="12B130B4" w14:textId="77777777" w:rsidR="00D92AE5" w:rsidRDefault="00D92AE5" w:rsidP="0044109C">
            <w:pPr>
              <w:jc w:val="center"/>
              <w:rPr>
                <w:rFonts w:ascii="Times New Roman" w:hAnsi="Times New Roman"/>
              </w:rPr>
            </w:pPr>
            <w:r>
              <w:rPr>
                <w:rFonts w:ascii="Times New Roman" w:hAnsi="Times New Roman" w:hint="eastAsia"/>
              </w:rPr>
              <w:t>146.48 ns</w:t>
            </w:r>
          </w:p>
        </w:tc>
        <w:tc>
          <w:tcPr>
            <w:tcW w:w="1967" w:type="dxa"/>
            <w:vAlign w:val="center"/>
          </w:tcPr>
          <w:p w14:paraId="32A626C2" w14:textId="77777777" w:rsidR="00D92AE5" w:rsidRPr="005B69C9" w:rsidRDefault="00D92AE5" w:rsidP="0044109C">
            <w:pPr>
              <w:jc w:val="center"/>
              <w:rPr>
                <w:rFonts w:ascii="Times New Roman" w:hAnsi="Times New Roman"/>
                <w:b/>
              </w:rPr>
            </w:pPr>
            <w:r>
              <w:rPr>
                <w:rFonts w:ascii="Times New Roman" w:hAnsi="Times New Roman" w:hint="eastAsia"/>
                <w:b/>
              </w:rPr>
              <w:t>9.3</w:t>
            </w:r>
            <w:r>
              <w:rPr>
                <w:rFonts w:ascii="Times New Roman" w:hAnsi="Times New Roman"/>
                <w:b/>
              </w:rPr>
              <w:t xml:space="preserve"> % (23.9 %)</w:t>
            </w:r>
          </w:p>
        </w:tc>
        <w:tc>
          <w:tcPr>
            <w:tcW w:w="1968" w:type="dxa"/>
            <w:vAlign w:val="center"/>
          </w:tcPr>
          <w:p w14:paraId="2B29B140" w14:textId="77777777" w:rsidR="00D92AE5" w:rsidRPr="005B69C9" w:rsidRDefault="00D92AE5" w:rsidP="0044109C">
            <w:pPr>
              <w:jc w:val="center"/>
              <w:rPr>
                <w:rFonts w:ascii="Times New Roman" w:hAnsi="Times New Roman"/>
                <w:b/>
              </w:rPr>
            </w:pPr>
            <w:r>
              <w:rPr>
                <w:rFonts w:ascii="Times New Roman" w:hAnsi="Times New Roman" w:hint="eastAsia"/>
                <w:b/>
              </w:rPr>
              <w:t>12.6</w:t>
            </w:r>
            <w:r>
              <w:rPr>
                <w:rFonts w:ascii="Times New Roman" w:hAnsi="Times New Roman"/>
                <w:b/>
              </w:rPr>
              <w:t xml:space="preserve"> % (32.3 %)</w:t>
            </w:r>
          </w:p>
        </w:tc>
        <w:tc>
          <w:tcPr>
            <w:tcW w:w="1968" w:type="dxa"/>
            <w:vAlign w:val="center"/>
          </w:tcPr>
          <w:p w14:paraId="7981B6BE" w14:textId="77777777" w:rsidR="00D92AE5" w:rsidRPr="005B69C9" w:rsidRDefault="00D92AE5" w:rsidP="0044109C">
            <w:pPr>
              <w:jc w:val="center"/>
              <w:rPr>
                <w:rFonts w:ascii="Times New Roman" w:hAnsi="Times New Roman"/>
                <w:b/>
              </w:rPr>
            </w:pPr>
            <w:r>
              <w:rPr>
                <w:rFonts w:ascii="Times New Roman" w:hAnsi="Times New Roman" w:hint="eastAsia"/>
                <w:b/>
              </w:rPr>
              <w:t>37.2</w:t>
            </w:r>
            <w:r>
              <w:rPr>
                <w:rFonts w:ascii="Times New Roman" w:hAnsi="Times New Roman"/>
                <w:b/>
              </w:rPr>
              <w:t xml:space="preserve"> % (95.6 %)</w:t>
            </w:r>
          </w:p>
        </w:tc>
      </w:tr>
      <w:tr w:rsidR="00D92AE5" w14:paraId="2F038C0D" w14:textId="77777777" w:rsidTr="0044109C">
        <w:tc>
          <w:tcPr>
            <w:tcW w:w="421" w:type="dxa"/>
            <w:vAlign w:val="center"/>
          </w:tcPr>
          <w:p w14:paraId="153E3EA6" w14:textId="77777777" w:rsidR="00D92AE5" w:rsidRDefault="00D92AE5" w:rsidP="0044109C">
            <w:pPr>
              <w:jc w:val="center"/>
              <w:rPr>
                <w:rFonts w:ascii="Times New Roman" w:hAnsi="Times New Roman"/>
              </w:rPr>
            </w:pPr>
            <w:r>
              <w:rPr>
                <w:rFonts w:ascii="Times New Roman" w:hAnsi="Times New Roman" w:hint="eastAsia"/>
              </w:rPr>
              <w:t>6</w:t>
            </w:r>
          </w:p>
        </w:tc>
        <w:tc>
          <w:tcPr>
            <w:tcW w:w="1275" w:type="dxa"/>
            <w:vAlign w:val="center"/>
          </w:tcPr>
          <w:p w14:paraId="0FF6362F" w14:textId="77777777" w:rsidR="00D92AE5" w:rsidRDefault="00D92AE5" w:rsidP="0044109C">
            <w:pPr>
              <w:jc w:val="center"/>
              <w:rPr>
                <w:rFonts w:ascii="Times New Roman" w:hAnsi="Times New Roman"/>
              </w:rPr>
            </w:pPr>
            <w:r>
              <w:rPr>
                <w:rFonts w:ascii="Times New Roman" w:hAnsi="Times New Roman" w:hint="eastAsia"/>
              </w:rPr>
              <w:t>960 kHz</w:t>
            </w:r>
          </w:p>
        </w:tc>
        <w:tc>
          <w:tcPr>
            <w:tcW w:w="1418" w:type="dxa"/>
            <w:vAlign w:val="center"/>
          </w:tcPr>
          <w:p w14:paraId="73895CAE" w14:textId="77777777" w:rsidR="00D92AE5" w:rsidRDefault="00D92AE5" w:rsidP="0044109C">
            <w:pPr>
              <w:jc w:val="center"/>
              <w:rPr>
                <w:rFonts w:ascii="Times New Roman" w:hAnsi="Times New Roman"/>
              </w:rPr>
            </w:pPr>
            <w:r>
              <w:rPr>
                <w:rFonts w:ascii="Times New Roman" w:hAnsi="Times New Roman" w:hint="eastAsia"/>
              </w:rPr>
              <w:t>73.24 ns</w:t>
            </w:r>
          </w:p>
        </w:tc>
        <w:tc>
          <w:tcPr>
            <w:tcW w:w="1967" w:type="dxa"/>
            <w:vAlign w:val="center"/>
          </w:tcPr>
          <w:p w14:paraId="77B566AA" w14:textId="77777777" w:rsidR="00D92AE5" w:rsidRPr="005B69C9" w:rsidRDefault="00D92AE5" w:rsidP="0044109C">
            <w:pPr>
              <w:jc w:val="center"/>
              <w:rPr>
                <w:rFonts w:ascii="Times New Roman" w:hAnsi="Times New Roman"/>
                <w:b/>
              </w:rPr>
            </w:pPr>
            <w:r>
              <w:rPr>
                <w:rFonts w:ascii="Times New Roman" w:hAnsi="Times New Roman" w:hint="eastAsia"/>
                <w:b/>
              </w:rPr>
              <w:t>21.1</w:t>
            </w:r>
            <w:r>
              <w:rPr>
                <w:rFonts w:ascii="Times New Roman" w:hAnsi="Times New Roman"/>
                <w:b/>
              </w:rPr>
              <w:t xml:space="preserve"> % (54.2 %)</w:t>
            </w:r>
          </w:p>
        </w:tc>
        <w:tc>
          <w:tcPr>
            <w:tcW w:w="1968" w:type="dxa"/>
            <w:vAlign w:val="center"/>
          </w:tcPr>
          <w:p w14:paraId="053089EA" w14:textId="77777777" w:rsidR="00D92AE5" w:rsidRPr="005B69C9" w:rsidRDefault="00D92AE5" w:rsidP="0044109C">
            <w:pPr>
              <w:jc w:val="center"/>
              <w:rPr>
                <w:rFonts w:ascii="Times New Roman" w:hAnsi="Times New Roman"/>
                <w:b/>
              </w:rPr>
            </w:pPr>
            <w:r>
              <w:rPr>
                <w:rFonts w:ascii="Times New Roman" w:hAnsi="Times New Roman" w:hint="eastAsia"/>
                <w:b/>
              </w:rPr>
              <w:t>24.0</w:t>
            </w:r>
            <w:r>
              <w:rPr>
                <w:rFonts w:ascii="Times New Roman" w:hAnsi="Times New Roman"/>
                <w:b/>
              </w:rPr>
              <w:t xml:space="preserve"> % (61.6 %)</w:t>
            </w:r>
          </w:p>
        </w:tc>
        <w:tc>
          <w:tcPr>
            <w:tcW w:w="1968" w:type="dxa"/>
            <w:vAlign w:val="center"/>
          </w:tcPr>
          <w:p w14:paraId="322776C1" w14:textId="77777777" w:rsidR="00D92AE5" w:rsidRPr="005B69C9" w:rsidRDefault="00D92AE5" w:rsidP="0044109C">
            <w:pPr>
              <w:jc w:val="center"/>
              <w:rPr>
                <w:rFonts w:ascii="Times New Roman" w:hAnsi="Times New Roman"/>
                <w:b/>
              </w:rPr>
            </w:pPr>
            <w:r>
              <w:rPr>
                <w:rFonts w:ascii="Times New Roman" w:hAnsi="Times New Roman" w:hint="eastAsia"/>
                <w:b/>
              </w:rPr>
              <w:t>38.0</w:t>
            </w:r>
            <w:r>
              <w:rPr>
                <w:rFonts w:ascii="Times New Roman" w:hAnsi="Times New Roman"/>
                <w:b/>
              </w:rPr>
              <w:t xml:space="preserve"> % (97.6 %)</w:t>
            </w:r>
          </w:p>
        </w:tc>
      </w:tr>
    </w:tbl>
    <w:p w14:paraId="3468A57D" w14:textId="77777777" w:rsidR="00D92AE5" w:rsidRDefault="00D92AE5" w:rsidP="004724AF">
      <w:pPr>
        <w:ind w:firstLineChars="193" w:firstLine="425"/>
        <w:jc w:val="both"/>
        <w:rPr>
          <w:rFonts w:ascii="Times New Roman" w:hAnsi="Times New Roman"/>
        </w:rPr>
      </w:pPr>
    </w:p>
    <w:p w14:paraId="23E2C3D3" w14:textId="08EB2B3A" w:rsidR="004724AF" w:rsidRDefault="004724AF" w:rsidP="004724AF">
      <w:pPr>
        <w:ind w:firstLineChars="193" w:firstLine="425"/>
        <w:jc w:val="both"/>
        <w:rPr>
          <w:rFonts w:ascii="Times New Roman" w:hAnsi="Times New Roman"/>
        </w:rPr>
      </w:pPr>
      <w:r>
        <w:rPr>
          <w:rFonts w:ascii="Times New Roman" w:hAnsi="Times New Roman" w:hint="eastAsia"/>
        </w:rPr>
        <w:t>Table 3-1</w:t>
      </w:r>
      <w:r>
        <w:rPr>
          <w:rFonts w:ascii="Times New Roman" w:hAnsi="Times New Roman"/>
        </w:rPr>
        <w:t>, 3-2, and 3-3</w:t>
      </w:r>
      <w:r>
        <w:rPr>
          <w:rFonts w:ascii="Times New Roman" w:hAnsi="Times New Roman" w:hint="eastAsia"/>
        </w:rPr>
        <w:t xml:space="preserve"> show simulation result</w:t>
      </w:r>
      <w:r>
        <w:rPr>
          <w:rFonts w:ascii="Times New Roman" w:hAnsi="Times New Roman"/>
        </w:rPr>
        <w:t>s</w:t>
      </w:r>
      <w:r>
        <w:rPr>
          <w:rFonts w:ascii="Times New Roman" w:hAnsi="Times New Roman" w:hint="eastAsia"/>
        </w:rPr>
        <w:t xml:space="preserve"> in </w:t>
      </w:r>
      <w:r>
        <w:rPr>
          <w:rFonts w:ascii="Times New Roman" w:hAnsi="Times New Roman"/>
        </w:rPr>
        <w:t>UMa scenario</w:t>
      </w:r>
      <w:r w:rsidR="00F11235">
        <w:rPr>
          <w:rFonts w:ascii="Times New Roman" w:hAnsi="Times New Roman"/>
        </w:rPr>
        <w:t xml:space="preserve"> </w:t>
      </w:r>
      <w:r w:rsidR="00F11235">
        <w:rPr>
          <w:rFonts w:ascii="Times New Roman" w:hAnsi="Times New Roman" w:hint="eastAsia"/>
        </w:rPr>
        <w:t xml:space="preserve">at </w:t>
      </w:r>
      <w:r w:rsidR="00F11235">
        <w:rPr>
          <w:rFonts w:ascii="Times New Roman" w:hAnsi="Times New Roman"/>
        </w:rPr>
        <w:t>2GHz and 30GHz</w:t>
      </w:r>
      <w:r w:rsidR="00D92AE5">
        <w:rPr>
          <w:rFonts w:ascii="Times New Roman" w:hAnsi="Times New Roman"/>
        </w:rPr>
        <w:t xml:space="preserve">, </w:t>
      </w:r>
      <w:r w:rsidR="00F11235">
        <w:rPr>
          <w:rFonts w:ascii="Times New Roman" w:hAnsi="Times New Roman"/>
        </w:rPr>
        <w:t>T</w:t>
      </w:r>
      <w:r w:rsidR="00D92AE5">
        <w:rPr>
          <w:rFonts w:ascii="Times New Roman" w:hAnsi="Times New Roman"/>
        </w:rPr>
        <w:t xml:space="preserve">able 4-1 and 4-2 </w:t>
      </w:r>
      <w:r w:rsidR="00D92AE5">
        <w:rPr>
          <w:rFonts w:ascii="Times New Roman" w:hAnsi="Times New Roman" w:hint="eastAsia"/>
        </w:rPr>
        <w:t>show simulation result</w:t>
      </w:r>
      <w:r w:rsidR="00D92AE5">
        <w:rPr>
          <w:rFonts w:ascii="Times New Roman" w:hAnsi="Times New Roman"/>
        </w:rPr>
        <w:t>s</w:t>
      </w:r>
      <w:r w:rsidR="00D92AE5">
        <w:rPr>
          <w:rFonts w:ascii="Times New Roman" w:hAnsi="Times New Roman" w:hint="eastAsia"/>
        </w:rPr>
        <w:t xml:space="preserve"> InH</w:t>
      </w:r>
      <w:r w:rsidR="00D92AE5">
        <w:rPr>
          <w:rFonts w:ascii="Times New Roman" w:hAnsi="Times New Roman"/>
        </w:rPr>
        <w:t xml:space="preserve"> scenario</w:t>
      </w:r>
      <w:r w:rsidR="00F11235">
        <w:rPr>
          <w:rFonts w:ascii="Times New Roman" w:hAnsi="Times New Roman"/>
        </w:rPr>
        <w:t xml:space="preserve"> at 60GHz</w:t>
      </w:r>
      <w:r>
        <w:rPr>
          <w:rFonts w:ascii="Times New Roman" w:hAnsi="Times New Roman"/>
        </w:rPr>
        <w:t xml:space="preserve">. In the simulation, we assume that MTRP transmission is done only for the UEs that </w:t>
      </w:r>
      <w:r w:rsidRPr="00D22B27">
        <w:rPr>
          <w:rFonts w:ascii="Times New Roman" w:hAnsi="Times New Roman"/>
        </w:rPr>
        <w:t>the</w:t>
      </w:r>
      <w:r>
        <w:rPr>
          <w:rFonts w:ascii="Times New Roman" w:hAnsi="Times New Roman"/>
        </w:rPr>
        <w:t xml:space="preserve"> RSRP</w:t>
      </w:r>
      <w:r w:rsidRPr="00D22B27">
        <w:rPr>
          <w:rFonts w:ascii="Times New Roman" w:hAnsi="Times New Roman"/>
        </w:rPr>
        <w:t xml:space="preserve"> difference between two TRPs having the best RSRP is </w:t>
      </w:r>
      <w:r>
        <w:rPr>
          <w:rFonts w:ascii="Times New Roman" w:hAnsi="Times New Roman"/>
        </w:rPr>
        <w:t xml:space="preserve">smaller than </w:t>
      </w:r>
      <w:r w:rsidRPr="00D22B27">
        <w:rPr>
          <w:rFonts w:ascii="Times New Roman" w:hAnsi="Times New Roman"/>
        </w:rPr>
        <w:t>6dB</w:t>
      </w:r>
      <w:r>
        <w:rPr>
          <w:rFonts w:ascii="Times New Roman" w:hAnsi="Times New Roman"/>
        </w:rPr>
        <w:t xml:space="preserve"> for the case without blockage or 10dB for the case with blockage, where blockage model A in TR38.901 is used, respectively. For other UEs, STRP transmission is assumed. We observed </w:t>
      </w:r>
      <w:r w:rsidRPr="00D22B27">
        <w:rPr>
          <w:rFonts w:ascii="Times New Roman" w:hAnsi="Times New Roman"/>
        </w:rPr>
        <w:t xml:space="preserve">the </w:t>
      </w:r>
      <w:r>
        <w:rPr>
          <w:rFonts w:ascii="Times New Roman" w:hAnsi="Times New Roman"/>
        </w:rPr>
        <w:t>portion</w:t>
      </w:r>
      <w:r w:rsidRPr="00D22B27">
        <w:rPr>
          <w:rFonts w:ascii="Times New Roman" w:hAnsi="Times New Roman"/>
        </w:rPr>
        <w:t xml:space="preserve"> of </w:t>
      </w:r>
      <w:r>
        <w:rPr>
          <w:rFonts w:ascii="Times New Roman" w:hAnsi="Times New Roman" w:hint="eastAsia"/>
        </w:rPr>
        <w:t xml:space="preserve">MTRP </w:t>
      </w:r>
      <w:r w:rsidRPr="00D22B27">
        <w:rPr>
          <w:rFonts w:ascii="Times New Roman" w:hAnsi="Times New Roman"/>
        </w:rPr>
        <w:t xml:space="preserve">UEs </w:t>
      </w:r>
      <w:r>
        <w:rPr>
          <w:rFonts w:ascii="Times New Roman" w:hAnsi="Times New Roman"/>
        </w:rPr>
        <w:t>of which timing offset exceeds the CP length among all UEs (x%) or among all MTRP UEs (y%) in the deployment, where both x and y are present in the tables as ‘</w:t>
      </w:r>
      <w:r w:rsidRPr="004F7A33">
        <w:rPr>
          <w:rFonts w:ascii="Times New Roman" w:hAnsi="Times New Roman"/>
          <w:b/>
        </w:rPr>
        <w:t>x % (y %)</w:t>
      </w:r>
      <w:r>
        <w:rPr>
          <w:rFonts w:ascii="Times New Roman" w:hAnsi="Times New Roman"/>
        </w:rPr>
        <w:t xml:space="preserve">’. In the tables, the impact of timing offset/error of TRP or UE side is also observed, where the term </w:t>
      </w:r>
      <w:r w:rsidRPr="00551B79">
        <w:rPr>
          <w:rFonts w:ascii="Times New Roman" w:hAnsi="Times New Roman"/>
          <w:lang w:val="en-GB"/>
        </w:rPr>
        <w:t>τ</w:t>
      </w:r>
      <w:r>
        <w:rPr>
          <w:rFonts w:ascii="Times New Roman" w:hAnsi="Times New Roman"/>
          <w:vertAlign w:val="subscript"/>
          <w:lang w:val="en-GB"/>
        </w:rPr>
        <w:t>async</w:t>
      </w:r>
      <w:r>
        <w:rPr>
          <w:rFonts w:ascii="Times New Roman" w:hAnsi="Times New Roman"/>
        </w:rPr>
        <w:t xml:space="preserve"> + </w:t>
      </w:r>
      <w:r w:rsidRPr="00551B79">
        <w:rPr>
          <w:rFonts w:ascii="Times New Roman" w:hAnsi="Times New Roman"/>
          <w:lang w:val="en-GB"/>
        </w:rPr>
        <w:t>τ</w:t>
      </w:r>
      <w:r>
        <w:rPr>
          <w:rFonts w:ascii="Times New Roman" w:hAnsi="Times New Roman"/>
          <w:vertAlign w:val="subscript"/>
          <w:lang w:val="en-GB"/>
        </w:rPr>
        <w:t>IPD</w:t>
      </w:r>
      <w:r>
        <w:rPr>
          <w:rFonts w:ascii="Times New Roman" w:hAnsi="Times New Roman"/>
        </w:rPr>
        <w:t xml:space="preserve"> in Table 1 is randomly generated with uniform distribution in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w:t>
      </w:r>
      <w:r w:rsidRPr="001F22FA">
        <w:rPr>
          <w:rFonts w:ascii="Times New Roman" w:hAnsi="Times New Roman"/>
          <w:lang w:val="en-GB"/>
        </w:rPr>
        <w:t xml:space="preserv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Three values of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rPr>
        <w:t xml:space="preserve"> were tested, i.e. ideal timing offset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=0), inter-panel delay at UE side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=130ns), and inter-TRP asynch scenario (</w:t>
      </w:r>
      <w:r w:rsidRPr="00551B79">
        <w:rPr>
          <w:rFonts w:ascii="Times New Roman" w:hAnsi="Times New Roman"/>
          <w:lang w:val="en-GB"/>
        </w:rPr>
        <w:t>τ</w:t>
      </w:r>
      <w:r w:rsidRPr="00551B79">
        <w:rPr>
          <w:rFonts w:ascii="Times New Roman" w:hAnsi="Times New Roman"/>
          <w:vertAlign w:val="subscript"/>
          <w:lang w:val="en-GB"/>
        </w:rPr>
        <w:t>MAX</w:t>
      </w:r>
      <w:r>
        <w:rPr>
          <w:rFonts w:ascii="Times New Roman" w:hAnsi="Times New Roman"/>
          <w:vertAlign w:val="subscript"/>
          <w:lang w:val="en-GB"/>
        </w:rPr>
        <w:t xml:space="preserve"> </w:t>
      </w:r>
      <w:r>
        <w:rPr>
          <w:rFonts w:ascii="Times New Roman" w:hAnsi="Times New Roman"/>
        </w:rPr>
        <w:t>=3us).</w:t>
      </w:r>
    </w:p>
    <w:p w14:paraId="4F61C074" w14:textId="5A80E1BD" w:rsidR="00F11235" w:rsidRDefault="00116341" w:rsidP="004724AF">
      <w:pPr>
        <w:ind w:firstLineChars="193" w:firstLine="425"/>
        <w:jc w:val="both"/>
        <w:rPr>
          <w:rFonts w:ascii="Times New Roman" w:hAnsi="Times New Roman"/>
        </w:rPr>
      </w:pPr>
      <w:r w:rsidRPr="006E581B">
        <w:rPr>
          <w:rFonts w:ascii="Times New Roman" w:hAnsi="Times New Roman"/>
        </w:rPr>
        <w:t>Based</w:t>
      </w:r>
      <w:r>
        <w:rPr>
          <w:rFonts w:ascii="Times New Roman" w:hAnsi="Times New Roman"/>
        </w:rPr>
        <w:t xml:space="preserve"> on the above simulation results, the ratio of UEs of which Rx timing offset </w:t>
      </w:r>
      <w:r w:rsidRPr="004F7A33">
        <w:rPr>
          <w:rFonts w:ascii="Times New Roman" w:hAnsi="Times New Roman"/>
          <w:i/>
        </w:rPr>
        <w:t>T</w:t>
      </w:r>
      <w:r w:rsidRPr="004F7A33">
        <w:rPr>
          <w:rFonts w:ascii="Times New Roman" w:hAnsi="Times New Roman"/>
          <w:i/>
          <w:vertAlign w:val="subscript"/>
        </w:rPr>
        <w:t>offset</w:t>
      </w:r>
      <w:r>
        <w:rPr>
          <w:rFonts w:ascii="Times New Roman" w:hAnsi="Times New Roman"/>
        </w:rPr>
        <w:t xml:space="preserve"> exceeds the CP length is not negligible in various network deployment scenarios. The ratio becomes larger for higher carrier frequency, higher inter-TRP backhaul delay, and/or higher inter-UE-panel delay. </w:t>
      </w:r>
      <w:r w:rsidR="00F11235">
        <w:rPr>
          <w:rFonts w:ascii="Times New Roman" w:hAnsi="Times New Roman" w:hint="eastAsia"/>
        </w:rPr>
        <w:t xml:space="preserve">In Table 3-1/3-2/3-3, we can observe that dominant factors causing </w:t>
      </w:r>
      <w:r w:rsidR="00F11235">
        <w:rPr>
          <w:rFonts w:ascii="Times New Roman" w:hAnsi="Times New Roman"/>
        </w:rPr>
        <w:t xml:space="preserve">delay difference larger than CP are </w:t>
      </w:r>
      <w:r>
        <w:rPr>
          <w:rFonts w:ascii="Times New Roman" w:hAnsi="Times New Roman" w:hint="eastAsia"/>
        </w:rPr>
        <w:t xml:space="preserve">carrier frequency, </w:t>
      </w:r>
      <w:r w:rsidR="00F11235">
        <w:rPr>
          <w:rFonts w:ascii="Times New Roman" w:hAnsi="Times New Roman"/>
        </w:rPr>
        <w:t xml:space="preserve">sub-carrier spacing, difference on distance to each TRP, and inter-TRP </w:t>
      </w:r>
      <w:r w:rsidR="00FA4512">
        <w:rPr>
          <w:rFonts w:ascii="Times New Roman" w:hAnsi="Times New Roman"/>
        </w:rPr>
        <w:t>reference timing offset</w:t>
      </w:r>
      <w:r w:rsidR="00F11235">
        <w:rPr>
          <w:rFonts w:ascii="Times New Roman" w:hAnsi="Times New Roman"/>
        </w:rPr>
        <w:t>. In Table 4-1/4-2, we can also observe that inter-UE-panel delay causes delay difference larger than CP in addition to the above factors.</w:t>
      </w:r>
    </w:p>
    <w:p w14:paraId="1DB119F0" w14:textId="56317C13" w:rsidR="00BD6AC2" w:rsidRPr="00AC4D06" w:rsidRDefault="00BD6AC2" w:rsidP="004724AF">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sidR="00FD4F44">
        <w:rPr>
          <w:rFonts w:ascii="Times New Roman" w:hAnsi="Times New Roman"/>
          <w:b/>
        </w:rPr>
        <w:t xml:space="preserve">In simulation results, </w:t>
      </w:r>
      <w:r w:rsidR="00116341">
        <w:rPr>
          <w:rFonts w:ascii="Times New Roman" w:hAnsi="Times New Roman"/>
          <w:b/>
        </w:rPr>
        <w:t xml:space="preserve">carrier frequency, subcarrier spacing, difference on distance to each TRP, </w:t>
      </w:r>
      <w:r w:rsidR="00F11235">
        <w:rPr>
          <w:rFonts w:ascii="Times New Roman" w:hAnsi="Times New Roman"/>
          <w:b/>
        </w:rPr>
        <w:t xml:space="preserve">inter-TRP </w:t>
      </w:r>
      <w:r w:rsidR="00FA4512" w:rsidRPr="00FA4512">
        <w:rPr>
          <w:rFonts w:ascii="Times New Roman" w:hAnsi="Times New Roman"/>
          <w:b/>
        </w:rPr>
        <w:t>refe</w:t>
      </w:r>
      <w:r w:rsidR="00FA4512">
        <w:rPr>
          <w:rFonts w:ascii="Times New Roman" w:hAnsi="Times New Roman"/>
          <w:b/>
        </w:rPr>
        <w:t xml:space="preserve">rence timing offset </w:t>
      </w:r>
      <w:r w:rsidR="00F11235">
        <w:rPr>
          <w:rFonts w:ascii="Times New Roman" w:hAnsi="Times New Roman"/>
          <w:b/>
        </w:rPr>
        <w:t xml:space="preserve">and </w:t>
      </w:r>
      <w:r w:rsidR="00FD4F44" w:rsidRPr="00FD4F44">
        <w:rPr>
          <w:rFonts w:ascii="Times New Roman" w:hAnsi="Times New Roman"/>
          <w:b/>
        </w:rPr>
        <w:t xml:space="preserve">inter-UE-panel delay </w:t>
      </w:r>
      <w:r w:rsidR="00116341">
        <w:rPr>
          <w:rFonts w:ascii="Times New Roman" w:hAnsi="Times New Roman"/>
          <w:b/>
        </w:rPr>
        <w:t xml:space="preserve">are dominant factors </w:t>
      </w:r>
      <w:r w:rsidR="00FD4F44" w:rsidRPr="00FD4F44">
        <w:rPr>
          <w:rFonts w:ascii="Times New Roman" w:hAnsi="Times New Roman"/>
          <w:b/>
        </w:rPr>
        <w:t>caus</w:t>
      </w:r>
      <w:r w:rsidR="00116341">
        <w:rPr>
          <w:rFonts w:ascii="Times New Roman" w:hAnsi="Times New Roman"/>
          <w:b/>
        </w:rPr>
        <w:t>ing</w:t>
      </w:r>
      <w:r w:rsidR="00FD4F44" w:rsidRPr="00FD4F44">
        <w:rPr>
          <w:rFonts w:ascii="Times New Roman" w:hAnsi="Times New Roman"/>
          <w:b/>
        </w:rPr>
        <w:t xml:space="preserve"> significant timing offset between TRPs</w:t>
      </w:r>
      <w:r>
        <w:rPr>
          <w:rFonts w:ascii="Times New Roman" w:hAnsi="Times New Roman"/>
          <w:b/>
        </w:rPr>
        <w:t>.</w:t>
      </w:r>
    </w:p>
    <w:p w14:paraId="236963FF" w14:textId="77777777" w:rsidR="006E581B" w:rsidRPr="006E581B" w:rsidRDefault="006E581B" w:rsidP="00E344F9">
      <w:pPr>
        <w:ind w:firstLineChars="193" w:firstLine="425"/>
        <w:jc w:val="both"/>
        <w:rPr>
          <w:rFonts w:ascii="Times New Roman" w:hAnsi="Times New Roman"/>
          <w:b/>
        </w:rPr>
      </w:pPr>
    </w:p>
    <w:p w14:paraId="1D2E03BB" w14:textId="687DCCC5" w:rsidR="006E581B" w:rsidRPr="006E581B" w:rsidRDefault="00990501" w:rsidP="00E344F9">
      <w:pPr>
        <w:ind w:firstLineChars="193" w:firstLine="425"/>
        <w:jc w:val="both"/>
        <w:rPr>
          <w:rFonts w:ascii="Times New Roman" w:hAnsi="Times New Roman"/>
        </w:rPr>
      </w:pPr>
      <w:r>
        <w:rPr>
          <w:rFonts w:ascii="Times New Roman" w:hAnsi="Times New Roman"/>
        </w:rPr>
        <w:t xml:space="preserve"> In this regard, TRP-specific two TAs should be managed/maintained not only TRP</w:t>
      </w:r>
      <w:r w:rsidR="007F7DEF">
        <w:rPr>
          <w:rFonts w:ascii="Times New Roman" w:hAnsi="Times New Roman"/>
        </w:rPr>
        <w:t xml:space="preserve"> </w:t>
      </w:r>
      <w:r>
        <w:rPr>
          <w:rFonts w:ascii="Times New Roman" w:hAnsi="Times New Roman"/>
        </w:rPr>
        <w:t>specifically but also UE-panel specifically, when we consider unified design of two TAs configuration</w:t>
      </w:r>
      <w:r w:rsidR="00CC2BB0">
        <w:rPr>
          <w:rFonts w:ascii="Times New Roman" w:hAnsi="Times New Roman"/>
        </w:rPr>
        <w:t xml:space="preserve"> across different frequency ranges</w:t>
      </w:r>
      <w:r>
        <w:rPr>
          <w:rFonts w:ascii="Times New Roman" w:hAnsi="Times New Roman"/>
        </w:rPr>
        <w:t>.</w:t>
      </w:r>
    </w:p>
    <w:p w14:paraId="15DDAF7D" w14:textId="2619E40C" w:rsidR="004724AF" w:rsidRPr="004724AF" w:rsidRDefault="004724AF" w:rsidP="00E344F9">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sidR="001D61F8">
        <w:rPr>
          <w:rFonts w:ascii="Times New Roman" w:hAnsi="Times New Roman"/>
          <w:b/>
        </w:rPr>
        <w:t>2</w:t>
      </w:r>
      <w:r w:rsidRPr="004724AF">
        <w:rPr>
          <w:rFonts w:ascii="Times New Roman" w:hAnsi="Times New Roman"/>
          <w:b/>
        </w:rPr>
        <w:t xml:space="preserve">: </w:t>
      </w:r>
      <w:r w:rsidR="008A071C" w:rsidRPr="008C1097">
        <w:rPr>
          <w:rFonts w:ascii="Times New Roman" w:hAnsi="Times New Roman"/>
          <w:b/>
        </w:rPr>
        <w:t>Enhancements for two TA</w:t>
      </w:r>
      <w:r w:rsidR="00522888">
        <w:rPr>
          <w:rFonts w:ascii="Times New Roman" w:hAnsi="Times New Roman"/>
          <w:b/>
        </w:rPr>
        <w:t>s</w:t>
      </w:r>
      <w:r w:rsidR="008A071C" w:rsidRPr="008C1097">
        <w:rPr>
          <w:rFonts w:ascii="Times New Roman" w:hAnsi="Times New Roman"/>
          <w:b/>
        </w:rPr>
        <w:t xml:space="preserve"> should take </w:t>
      </w:r>
      <w:r w:rsidR="008A071C">
        <w:rPr>
          <w:rFonts w:ascii="Times New Roman" w:hAnsi="Times New Roman"/>
          <w:b/>
        </w:rPr>
        <w:t xml:space="preserve">the case that </w:t>
      </w:r>
      <w:r w:rsidR="008A071C" w:rsidRPr="008C1097">
        <w:rPr>
          <w:rFonts w:ascii="Times New Roman" w:hAnsi="Times New Roman"/>
          <w:b/>
        </w:rPr>
        <w:t xml:space="preserve">each TA value </w:t>
      </w:r>
      <w:r w:rsidR="008A071C">
        <w:rPr>
          <w:rFonts w:ascii="Times New Roman" w:hAnsi="Times New Roman"/>
          <w:b/>
        </w:rPr>
        <w:t>is</w:t>
      </w:r>
      <w:r w:rsidR="008A071C" w:rsidRPr="008C1097">
        <w:rPr>
          <w:rFonts w:ascii="Times New Roman" w:hAnsi="Times New Roman"/>
          <w:b/>
        </w:rPr>
        <w:t xml:space="preserve"> managed by each </w:t>
      </w:r>
      <w:r w:rsidR="00990501">
        <w:rPr>
          <w:rFonts w:ascii="Times New Roman" w:hAnsi="Times New Roman"/>
          <w:b/>
        </w:rPr>
        <w:t>UE-</w:t>
      </w:r>
      <w:r w:rsidR="008A071C" w:rsidRPr="008C1097">
        <w:rPr>
          <w:rFonts w:ascii="Times New Roman" w:hAnsi="Times New Roman"/>
          <w:b/>
        </w:rPr>
        <w:t>panel</w:t>
      </w:r>
      <w:r w:rsidR="008A071C">
        <w:rPr>
          <w:rFonts w:ascii="Times New Roman" w:hAnsi="Times New Roman"/>
          <w:b/>
        </w:rPr>
        <w:t xml:space="preserve"> into</w:t>
      </w:r>
      <w:r w:rsidR="008A071C" w:rsidRPr="008C1097">
        <w:rPr>
          <w:rFonts w:ascii="Times New Roman" w:hAnsi="Times New Roman"/>
          <w:b/>
        </w:rPr>
        <w:t xml:space="preserve"> account</w:t>
      </w:r>
      <w:r w:rsidR="008A071C">
        <w:rPr>
          <w:rFonts w:ascii="Times New Roman" w:hAnsi="Times New Roman"/>
          <w:b/>
        </w:rPr>
        <w:t>.</w:t>
      </w:r>
    </w:p>
    <w:p w14:paraId="1DEFD7FC" w14:textId="77777777" w:rsidR="004724AF" w:rsidRPr="004724AF" w:rsidRDefault="004724AF" w:rsidP="00E344F9">
      <w:pPr>
        <w:ind w:firstLineChars="193" w:firstLine="425"/>
        <w:jc w:val="both"/>
        <w:rPr>
          <w:rFonts w:ascii="Times New Roman" w:hAnsi="Times New Roman"/>
        </w:rPr>
      </w:pPr>
    </w:p>
    <w:p w14:paraId="4A970035" w14:textId="747BE456" w:rsidR="004724AF" w:rsidRPr="003D4C1A" w:rsidRDefault="00476E5F" w:rsidP="004724AF">
      <w:pPr>
        <w:pStyle w:val="2"/>
        <w:rPr>
          <w:rFonts w:ascii="Times New Roman" w:hAnsi="Times New Roman"/>
        </w:rPr>
      </w:pPr>
      <w:r>
        <w:rPr>
          <w:rFonts w:ascii="Times New Roman" w:hAnsi="Times New Roman"/>
          <w:i w:val="0"/>
        </w:rPr>
        <w:t>Configuration of two TAs for multi-DCI</w:t>
      </w:r>
      <w:r w:rsidR="001D61F8">
        <w:rPr>
          <w:rFonts w:ascii="Times New Roman" w:hAnsi="Times New Roman"/>
          <w:i w:val="0"/>
        </w:rPr>
        <w:t xml:space="preserve"> mTRP</w:t>
      </w:r>
    </w:p>
    <w:p w14:paraId="0E5A06E2" w14:textId="319AED3B"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Pr>
          <w:rFonts w:ascii="Times New Roman" w:hAnsi="Times New Roman"/>
          <w:b/>
        </w:rPr>
        <w:t>T</w:t>
      </w:r>
      <w:r w:rsidRPr="009224AC">
        <w:rPr>
          <w:rFonts w:ascii="Times New Roman" w:hAnsi="Times New Roman"/>
          <w:b/>
        </w:rPr>
        <w:t>wo TAs within one TAG</w:t>
      </w:r>
      <w:r>
        <w:rPr>
          <w:rFonts w:ascii="Times New Roman" w:hAnsi="Times New Roman"/>
          <w:b/>
        </w:rPr>
        <w:t xml:space="preserve"> vs. two TAGs</w:t>
      </w:r>
    </w:p>
    <w:p w14:paraId="2EC6B457" w14:textId="7B1021A1" w:rsidR="009224AC" w:rsidRDefault="005E7839" w:rsidP="00E344F9">
      <w:pPr>
        <w:ind w:firstLineChars="193" w:firstLine="425"/>
        <w:jc w:val="both"/>
        <w:rPr>
          <w:rFonts w:ascii="Times New Roman" w:hAnsi="Times New Roman"/>
        </w:rPr>
      </w:pPr>
      <w:r>
        <w:rPr>
          <w:rFonts w:ascii="Times New Roman" w:hAnsi="Times New Roman"/>
        </w:rPr>
        <w:t xml:space="preserve">In RAN1 #109-e, it was agreed to support two TAs for multi-DCI based M-TRP including intra- and inter-cell cases. </w:t>
      </w:r>
      <w:r w:rsidR="00420D68">
        <w:rPr>
          <w:rFonts w:ascii="Times New Roman" w:hAnsi="Times New Roman"/>
        </w:rPr>
        <w:t xml:space="preserve">There was a discussion whether two TAs in a CC/BWP can be managed within one TAG or different two TAGs. Before </w:t>
      </w:r>
      <w:r w:rsidR="00871A38">
        <w:rPr>
          <w:rFonts w:ascii="Times New Roman" w:hAnsi="Times New Roman"/>
        </w:rPr>
        <w:t>discussing on this issue, it should be investigated how much difference exists between first TA value</w:t>
      </w:r>
      <w:r w:rsidR="007B4DF5">
        <w:rPr>
          <w:rFonts w:ascii="Times New Roman" w:hAnsi="Times New Roman"/>
        </w:rPr>
        <w:t xml:space="preserve"> (for first target TRP)</w:t>
      </w:r>
      <w:r w:rsidR="00871A38">
        <w:rPr>
          <w:rFonts w:ascii="Times New Roman" w:hAnsi="Times New Roman"/>
        </w:rPr>
        <w:t xml:space="preserve"> and second TA value</w:t>
      </w:r>
      <w:r w:rsidR="007B4DF5">
        <w:rPr>
          <w:rFonts w:ascii="Times New Roman" w:hAnsi="Times New Roman"/>
        </w:rPr>
        <w:t xml:space="preserve"> (for second target </w:t>
      </w:r>
      <w:r w:rsidR="007B4DF5">
        <w:rPr>
          <w:rFonts w:ascii="Times New Roman" w:hAnsi="Times New Roman"/>
        </w:rPr>
        <w:lastRenderedPageBreak/>
        <w:t>TRP), as we sent an LS to RAN4 in the last meeting</w:t>
      </w:r>
      <w:r w:rsidR="00871A38">
        <w:rPr>
          <w:rFonts w:ascii="Times New Roman" w:hAnsi="Times New Roman"/>
        </w:rPr>
        <w:t>. In our view, if the difference between two TA values is small enough to manage second TA value with a</w:t>
      </w:r>
      <w:r w:rsidR="002409A3">
        <w:rPr>
          <w:rFonts w:ascii="Times New Roman" w:hAnsi="Times New Roman"/>
        </w:rPr>
        <w:t>n</w:t>
      </w:r>
      <w:r w:rsidR="00871A38">
        <w:rPr>
          <w:rFonts w:ascii="Times New Roman" w:hAnsi="Times New Roman"/>
        </w:rPr>
        <w:t xml:space="preserve"> offset value from first TA value</w:t>
      </w:r>
      <w:r w:rsidR="002409A3">
        <w:rPr>
          <w:rFonts w:ascii="Times New Roman" w:hAnsi="Times New Roman"/>
        </w:rPr>
        <w:t>, two TAs can be ma</w:t>
      </w:r>
      <w:r w:rsidR="007B4DF5">
        <w:rPr>
          <w:rFonts w:ascii="Times New Roman" w:hAnsi="Times New Roman"/>
        </w:rPr>
        <w:t>naged in one</w:t>
      </w:r>
      <w:r w:rsidR="002409A3">
        <w:rPr>
          <w:rFonts w:ascii="Times New Roman" w:hAnsi="Times New Roman"/>
        </w:rPr>
        <w:t xml:space="preserve"> TAG</w:t>
      </w:r>
      <w:r w:rsidR="00871A38">
        <w:rPr>
          <w:rFonts w:ascii="Times New Roman" w:hAnsi="Times New Roman"/>
        </w:rPr>
        <w:t>.</w:t>
      </w:r>
      <w:r w:rsidR="007B4DF5">
        <w:rPr>
          <w:rFonts w:ascii="Times New Roman" w:hAnsi="Times New Roman"/>
        </w:rPr>
        <w:t xml:space="preserve"> In this case, single TA value</w:t>
      </w:r>
      <w:r w:rsidR="00BE6900">
        <w:rPr>
          <w:rFonts w:ascii="Times New Roman" w:hAnsi="Times New Roman"/>
        </w:rPr>
        <w:t xml:space="preserve"> (</w:t>
      </w:r>
      <w:r w:rsidR="00BE6900" w:rsidRPr="00D17103">
        <w:rPr>
          <w:rFonts w:ascii="Times New Roman" w:hAnsi="Times New Roman"/>
          <w:i/>
        </w:rPr>
        <w:t>N</w:t>
      </w:r>
      <w:r w:rsidR="00BE6900" w:rsidRPr="003416DA">
        <w:rPr>
          <w:rFonts w:ascii="Times New Roman" w:hAnsi="Times New Roman"/>
          <w:vertAlign w:val="subscript"/>
        </w:rPr>
        <w:t>TA</w:t>
      </w:r>
      <w:r w:rsidR="00BE6900">
        <w:rPr>
          <w:rFonts w:ascii="Times New Roman" w:hAnsi="Times New Roman"/>
        </w:rPr>
        <w:t>)</w:t>
      </w:r>
      <w:r w:rsidR="007B4DF5">
        <w:rPr>
          <w:rFonts w:ascii="Times New Roman" w:hAnsi="Times New Roman"/>
        </w:rPr>
        <w:t xml:space="preserve"> and offset value (for second TA) can be managed</w:t>
      </w:r>
      <w:r w:rsidR="008F15E1">
        <w:rPr>
          <w:rFonts w:ascii="Times New Roman" w:hAnsi="Times New Roman"/>
        </w:rPr>
        <w:t>/maintained</w:t>
      </w:r>
      <w:r w:rsidR="007B4DF5">
        <w:rPr>
          <w:rFonts w:ascii="Times New Roman" w:hAnsi="Times New Roman"/>
        </w:rPr>
        <w:t xml:space="preserve"> in a TAG. On the other hand, if the difference between two TA values is too big, it is better to manage two TA</w:t>
      </w:r>
      <w:r w:rsidR="00BE6900">
        <w:rPr>
          <w:rFonts w:ascii="Times New Roman" w:hAnsi="Times New Roman"/>
        </w:rPr>
        <w:t xml:space="preserve"> </w:t>
      </w:r>
      <w:r w:rsidR="007B4DF5">
        <w:rPr>
          <w:rFonts w:ascii="Times New Roman" w:hAnsi="Times New Roman"/>
        </w:rPr>
        <w:t>values</w:t>
      </w:r>
      <w:r w:rsidR="00BE6900">
        <w:rPr>
          <w:rFonts w:ascii="Times New Roman" w:hAnsi="Times New Roman"/>
        </w:rPr>
        <w:t xml:space="preserve"> (</w:t>
      </w:r>
      <w:r w:rsidR="00BE6900" w:rsidRPr="00D17103">
        <w:rPr>
          <w:rFonts w:ascii="Times New Roman" w:hAnsi="Times New Roman"/>
          <w:i/>
        </w:rPr>
        <w:t>N</w:t>
      </w:r>
      <w:r w:rsidR="00BE6900" w:rsidRPr="003416DA">
        <w:rPr>
          <w:rFonts w:ascii="Times New Roman" w:hAnsi="Times New Roman"/>
          <w:vertAlign w:val="subscript"/>
        </w:rPr>
        <w:t>TA</w:t>
      </w:r>
      <w:r w:rsidR="00BE6900">
        <w:rPr>
          <w:rFonts w:ascii="Times New Roman" w:hAnsi="Times New Roman"/>
        </w:rPr>
        <w:t>)</w:t>
      </w:r>
      <w:r w:rsidR="007B4DF5">
        <w:rPr>
          <w:rFonts w:ascii="Times New Roman" w:hAnsi="Times New Roman"/>
        </w:rPr>
        <w:t xml:space="preserve"> in different TAGs to maintain the value separately.</w:t>
      </w:r>
      <w:r w:rsidR="00C17FEC">
        <w:rPr>
          <w:rFonts w:ascii="Times New Roman" w:hAnsi="Times New Roman"/>
        </w:rPr>
        <w:t xml:space="preserve"> We also think </w:t>
      </w:r>
      <w:r w:rsidR="004640B1">
        <w:rPr>
          <w:rFonts w:ascii="Times New Roman" w:hAnsi="Times New Roman"/>
        </w:rPr>
        <w:t xml:space="preserve">that </w:t>
      </w:r>
      <w:r w:rsidR="00C17FEC">
        <w:rPr>
          <w:rFonts w:ascii="Times New Roman" w:hAnsi="Times New Roman"/>
        </w:rPr>
        <w:t xml:space="preserve">this issue is more related to the signaling detail of two TAs and more relevant </w:t>
      </w:r>
      <w:r w:rsidR="004640B1">
        <w:rPr>
          <w:rFonts w:ascii="Times New Roman" w:hAnsi="Times New Roman"/>
        </w:rPr>
        <w:t>to</w:t>
      </w:r>
      <w:r w:rsidR="00C17FEC">
        <w:rPr>
          <w:rFonts w:ascii="Times New Roman" w:hAnsi="Times New Roman"/>
        </w:rPr>
        <w:t xml:space="preserve"> RAN2</w:t>
      </w:r>
      <w:r w:rsidR="004640B1">
        <w:rPr>
          <w:rFonts w:ascii="Times New Roman" w:hAnsi="Times New Roman"/>
        </w:rPr>
        <w:t xml:space="preserve"> work scope</w:t>
      </w:r>
      <w:r w:rsidR="00C17FEC">
        <w:rPr>
          <w:rFonts w:ascii="Times New Roman" w:hAnsi="Times New Roman"/>
        </w:rPr>
        <w:t>. So, we don’t need to rush on this signaling detail unless there is critical issue for the progress in RAN1 work.</w:t>
      </w:r>
    </w:p>
    <w:p w14:paraId="43F47681" w14:textId="1C054D0C" w:rsidR="00C17FEC" w:rsidRPr="00CA0721" w:rsidRDefault="00C17FEC" w:rsidP="00E344F9">
      <w:pPr>
        <w:ind w:firstLineChars="193" w:firstLine="425"/>
        <w:jc w:val="both"/>
        <w:rPr>
          <w:rFonts w:ascii="Times New Roman" w:hAnsi="Times New Roman"/>
          <w:b/>
        </w:rPr>
      </w:pPr>
      <w:r w:rsidRPr="00CA0721">
        <w:rPr>
          <w:rFonts w:ascii="Times New Roman" w:hAnsi="Times New Roman"/>
          <w:b/>
        </w:rPr>
        <w:t xml:space="preserve">Proposal #3: </w:t>
      </w:r>
      <w:r w:rsidR="004640B1">
        <w:rPr>
          <w:rFonts w:ascii="Times New Roman" w:hAnsi="Times New Roman"/>
          <w:b/>
        </w:rPr>
        <w:t>It is better to decide one TAG vs</w:t>
      </w:r>
      <w:r w:rsidR="00734D85">
        <w:rPr>
          <w:rFonts w:ascii="Times New Roman" w:hAnsi="Times New Roman"/>
          <w:b/>
        </w:rPr>
        <w:t>.</w:t>
      </w:r>
      <w:r w:rsidR="004640B1">
        <w:rPr>
          <w:rFonts w:ascii="Times New Roman" w:hAnsi="Times New Roman"/>
          <w:b/>
        </w:rPr>
        <w:t xml:space="preserve"> two TAG</w:t>
      </w:r>
      <w:r w:rsidR="00B83998">
        <w:rPr>
          <w:rFonts w:ascii="Times New Roman" w:hAnsi="Times New Roman"/>
          <w:b/>
        </w:rPr>
        <w:t>s</w:t>
      </w:r>
      <w:r w:rsidR="004640B1">
        <w:rPr>
          <w:rFonts w:ascii="Times New Roman" w:hAnsi="Times New Roman"/>
          <w:b/>
        </w:rPr>
        <w:t xml:space="preserve"> after RAN4’s LS response on the maximum difference of the two TA values and this issue may be left to RAN2 for decision</w:t>
      </w:r>
      <w:r w:rsidR="0061260A">
        <w:rPr>
          <w:rFonts w:ascii="Times New Roman" w:hAnsi="Times New Roman"/>
          <w:b/>
        </w:rPr>
        <w:t>.</w:t>
      </w:r>
    </w:p>
    <w:p w14:paraId="5FB00D84" w14:textId="77777777" w:rsidR="009224AC" w:rsidRPr="007B4DF5" w:rsidRDefault="009224AC" w:rsidP="00E344F9">
      <w:pPr>
        <w:ind w:firstLineChars="193" w:firstLine="425"/>
        <w:jc w:val="both"/>
        <w:rPr>
          <w:rFonts w:ascii="Times New Roman" w:hAnsi="Times New Roman"/>
        </w:rPr>
      </w:pPr>
    </w:p>
    <w:p w14:paraId="2F5DE143" w14:textId="3205034C" w:rsidR="009224AC" w:rsidRDefault="009224AC" w:rsidP="00E344F9">
      <w:pPr>
        <w:ind w:firstLineChars="193" w:firstLine="425"/>
        <w:jc w:val="both"/>
        <w:rPr>
          <w:rFonts w:ascii="Times New Roman" w:hAnsi="Times New Roman"/>
        </w:rPr>
      </w:pPr>
      <w:r w:rsidRPr="009224AC">
        <w:rPr>
          <w:rFonts w:ascii="Times New Roman" w:hAnsi="Times New Roman" w:hint="eastAsia"/>
          <w:b/>
        </w:rPr>
        <w:t xml:space="preserve">- </w:t>
      </w:r>
      <w:r>
        <w:rPr>
          <w:rFonts w:ascii="Times New Roman" w:hAnsi="Times New Roman"/>
          <w:b/>
        </w:rPr>
        <w:t>One reference timing vs. two reference timing</w:t>
      </w:r>
      <w:r w:rsidR="007A7D21">
        <w:rPr>
          <w:rFonts w:ascii="Times New Roman" w:hAnsi="Times New Roman"/>
          <w:b/>
        </w:rPr>
        <w:t>s</w:t>
      </w:r>
    </w:p>
    <w:p w14:paraId="3F979ABC" w14:textId="3508BDC2" w:rsidR="009224AC" w:rsidRPr="00CA0721" w:rsidRDefault="00C17FEC" w:rsidP="00E344F9">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the last meeting, there was a discussion whether one or two reference timing</w:t>
      </w:r>
      <w:r w:rsidR="007A7D21">
        <w:rPr>
          <w:rFonts w:ascii="Times New Roman" w:hAnsi="Times New Roman"/>
        </w:rPr>
        <w:t>s</w:t>
      </w:r>
      <w:r>
        <w:rPr>
          <w:rFonts w:ascii="Times New Roman" w:hAnsi="Times New Roman"/>
        </w:rPr>
        <w:t xml:space="preserve"> is supported for two TAs. In the legacy TA mechanism, reference timing means </w:t>
      </w:r>
      <w:r w:rsidR="00BC1BBA">
        <w:rPr>
          <w:rFonts w:ascii="Times New Roman" w:hAnsi="Times New Roman"/>
        </w:rPr>
        <w:t>downlink</w:t>
      </w:r>
      <w:r>
        <w:rPr>
          <w:rFonts w:ascii="Times New Roman" w:hAnsi="Times New Roman"/>
        </w:rPr>
        <w:t xml:space="preserve"> timing reference </w:t>
      </w:r>
      <w:r w:rsidR="00BC1BBA">
        <w:rPr>
          <w:rFonts w:ascii="Times New Roman" w:hAnsi="Times New Roman"/>
        </w:rPr>
        <w:t>or downlink slot boundary in which the TA value is to be applied for uplink timing alignment.</w:t>
      </w:r>
      <w:r w:rsidR="00DF5C34">
        <w:rPr>
          <w:rFonts w:ascii="Times New Roman" w:hAnsi="Times New Roman"/>
        </w:rPr>
        <w:t xml:space="preserve"> As specified in</w:t>
      </w:r>
      <w:r w:rsidR="008C0867">
        <w:rPr>
          <w:rFonts w:ascii="Times New Roman" w:hAnsi="Times New Roman"/>
        </w:rPr>
        <w:t xml:space="preserve"> [10][11],</w:t>
      </w:r>
      <w:r w:rsidR="00DF5C34">
        <w:rPr>
          <w:rFonts w:ascii="Times New Roman" w:hAnsi="Times New Roman"/>
        </w:rPr>
        <w:t xml:space="preserve"> </w:t>
      </w:r>
      <w:r w:rsidR="003416DA">
        <w:rPr>
          <w:rFonts w:ascii="Times New Roman" w:hAnsi="Times New Roman"/>
        </w:rPr>
        <w:t xml:space="preserve">the value of </w:t>
      </w:r>
      <w:r w:rsidR="003416DA" w:rsidRPr="00CA0721">
        <w:rPr>
          <w:rFonts w:ascii="Times New Roman" w:hAnsi="Times New Roman"/>
          <w:i/>
        </w:rPr>
        <w:t>N</w:t>
      </w:r>
      <w:r w:rsidR="003416DA" w:rsidRPr="003416DA">
        <w:rPr>
          <w:rFonts w:ascii="Times New Roman" w:hAnsi="Times New Roman"/>
          <w:vertAlign w:val="subscript"/>
        </w:rPr>
        <w:t>TA</w:t>
      </w:r>
      <w:r w:rsidR="003416DA">
        <w:rPr>
          <w:rFonts w:ascii="Times New Roman" w:hAnsi="Times New Roman"/>
        </w:rPr>
        <w:t xml:space="preserve"> which can be indicated by RAR MAC CE or </w:t>
      </w:r>
      <w:r w:rsidR="003416DA" w:rsidRPr="003416DA">
        <w:rPr>
          <w:rFonts w:ascii="Times New Roman" w:hAnsi="Times New Roman"/>
        </w:rPr>
        <w:t>absolute timing advance command MAC CE</w:t>
      </w:r>
      <w:r w:rsidR="003416DA">
        <w:rPr>
          <w:rFonts w:ascii="Times New Roman" w:hAnsi="Times New Roman"/>
        </w:rPr>
        <w:t xml:space="preserve"> is </w:t>
      </w:r>
      <m:oMath>
        <m:sSub>
          <m:sSubPr>
            <m:ctrlPr>
              <w:rPr>
                <w:rFonts w:ascii="Cambria Math" w:hAnsi="Cambria Math"/>
              </w:rPr>
            </m:ctrlPr>
          </m:sSubPr>
          <m:e>
            <m:r>
              <w:rPr>
                <w:rFonts w:ascii="Cambria Math" w:hAnsi="Cambria Math" w:hint="eastAsia"/>
              </w:rPr>
              <m:t>N</m:t>
            </m:r>
          </m:e>
          <m:sub>
            <m:r>
              <m:rPr>
                <m:sty m:val="p"/>
              </m:rPr>
              <w:rPr>
                <w:rFonts w:ascii="Cambria Math" w:hAnsi="Cambria Math" w:hint="eastAsia"/>
              </w:rPr>
              <m:t>TA</m:t>
            </m:r>
          </m:sub>
        </m:sSub>
        <m:r>
          <m:rPr>
            <m:sty m:val="p"/>
          </m:rPr>
          <w:rPr>
            <w:rFonts w:ascii="Cambria Math" w:hAnsi="Cambria Math" w:hint="eastAsia"/>
          </w:rPr>
          <m:t>=</m:t>
        </m:r>
        <m:sSub>
          <m:sSubPr>
            <m:ctrlPr>
              <w:rPr>
                <w:rFonts w:ascii="Cambria Math" w:hAnsi="Cambria Math"/>
              </w:rPr>
            </m:ctrlPr>
          </m:sSubPr>
          <m:e>
            <m:r>
              <w:rPr>
                <w:rFonts w:ascii="Cambria Math" w:hAnsi="Cambria Math" w:hint="eastAsia"/>
              </w:rPr>
              <m:t>T</m:t>
            </m:r>
          </m:e>
          <m:sub>
            <m:r>
              <m:rPr>
                <m:sty m:val="p"/>
              </m:rPr>
              <w:rPr>
                <w:rFonts w:ascii="Cambria Math" w:hAnsi="Cambria Math" w:hint="eastAsia"/>
              </w:rPr>
              <m:t>A</m:t>
            </m:r>
          </m:sub>
        </m:sSub>
        <m:r>
          <m:rPr>
            <m:sty m:val="p"/>
          </m:rPr>
          <w:rPr>
            <w:rFonts w:ascii="Cambria Math" w:hAnsi="Cambria Math"/>
          </w:rPr>
          <m:t>∙16∙</m:t>
        </m:r>
        <m:f>
          <m:fPr>
            <m:type m:val="lin"/>
            <m:ctrlPr>
              <w:rPr>
                <w:rFonts w:ascii="Cambria Math" w:hAnsi="Cambria Math"/>
              </w:rPr>
            </m:ctrlPr>
          </m:fPr>
          <m:num>
            <m:r>
              <m:rPr>
                <m:sty m:val="p"/>
              </m:rPr>
              <w:rPr>
                <w:rFonts w:ascii="Cambria Math" w:hAnsi="Cambria Math" w:hint="eastAsia"/>
              </w:rPr>
              <m:t>64</m:t>
            </m:r>
          </m:num>
          <m:den>
            <m:sSup>
              <m:sSupPr>
                <m:ctrlPr>
                  <w:rPr>
                    <w:rFonts w:ascii="Cambria Math" w:hAnsi="Cambria Math"/>
                  </w:rPr>
                </m:ctrlPr>
              </m:sSupPr>
              <m:e>
                <m:r>
                  <m:rPr>
                    <m:sty m:val="p"/>
                  </m:rPr>
                  <w:rPr>
                    <w:rFonts w:ascii="Cambria Math" w:hAnsi="Cambria Math" w:hint="eastAsia"/>
                  </w:rPr>
                  <m:t>2</m:t>
                </m:r>
              </m:e>
              <m:sup>
                <m:r>
                  <w:rPr>
                    <w:rFonts w:ascii="Cambria Math" w:hAnsi="Cambria Math"/>
                  </w:rPr>
                  <m:t>μ</m:t>
                </m:r>
              </m:sup>
            </m:sSup>
          </m:den>
        </m:f>
      </m:oMath>
      <w:r w:rsidR="003416DA">
        <w:rPr>
          <w:rFonts w:ascii="Times New Roman" w:hAnsi="Times New Roman"/>
        </w:rPr>
        <w:t xml:space="preserve">, where </w:t>
      </w:r>
      <m:oMath>
        <m:sSub>
          <m:sSubPr>
            <m:ctrlPr>
              <w:rPr>
                <w:rFonts w:ascii="Cambria Math" w:hAnsi="Cambria Math"/>
              </w:rPr>
            </m:ctrlPr>
          </m:sSubPr>
          <m:e>
            <m:r>
              <w:rPr>
                <w:rFonts w:ascii="Cambria Math" w:hAnsi="Cambria Math" w:hint="eastAsia"/>
              </w:rPr>
              <m:t>T</m:t>
            </m:r>
          </m:e>
          <m:sub>
            <m:r>
              <m:rPr>
                <m:sty m:val="p"/>
              </m:rPr>
              <w:rPr>
                <w:rFonts w:ascii="Cambria Math" w:hAnsi="Cambria Math" w:hint="eastAsia"/>
              </w:rPr>
              <m:t>A</m:t>
            </m:r>
          </m:sub>
        </m:sSub>
      </m:oMath>
      <w:r w:rsidR="003416DA" w:rsidRPr="00CA0721">
        <w:rPr>
          <w:rFonts w:ascii="Times New Roman" w:hAnsi="Times New Roman"/>
        </w:rPr>
        <w:t xml:space="preserve"> = 0, 1, 2, ..., 3846 with SCS of </w:t>
      </w:r>
      <m:oMath>
        <m:sSup>
          <m:sSupPr>
            <m:ctrlPr>
              <w:rPr>
                <w:rFonts w:ascii="Cambria Math" w:hAnsi="Cambria Math"/>
              </w:rPr>
            </m:ctrlPr>
          </m:sSupPr>
          <m:e>
            <m:r>
              <m:rPr>
                <m:sty m:val="p"/>
              </m:rPr>
              <w:rPr>
                <w:rFonts w:ascii="Cambria Math" w:hAnsi="Cambria Math" w:hint="eastAsia"/>
              </w:rPr>
              <m:t>2</m:t>
            </m:r>
          </m:e>
          <m:sup>
            <m:r>
              <w:rPr>
                <w:rFonts w:ascii="Cambria Math" w:hAnsi="Cambria Math"/>
              </w:rPr>
              <m:t>μ</m:t>
            </m:r>
          </m:sup>
        </m:sSup>
        <m:r>
          <m:rPr>
            <m:sty m:val="p"/>
          </m:rPr>
          <w:rPr>
            <w:rFonts w:ascii="Cambria Math" w:hAnsi="Cambria Math"/>
          </w:rPr>
          <m:t>∙15</m:t>
        </m:r>
      </m:oMath>
      <w:r w:rsidR="003416DA" w:rsidRPr="00CA0721">
        <w:rPr>
          <w:rFonts w:ascii="Times New Roman" w:hAnsi="Times New Roman"/>
        </w:rPr>
        <w:t xml:space="preserve"> kHz. </w:t>
      </w:r>
      <w:r w:rsidR="008C0867" w:rsidRPr="00CA0721">
        <w:rPr>
          <w:rFonts w:ascii="Times New Roman" w:hAnsi="Times New Roman"/>
        </w:rPr>
        <w:t>(</w:t>
      </w:r>
      <w:r w:rsidR="003416DA" w:rsidRPr="00CA0721">
        <w:rPr>
          <w:rFonts w:ascii="Times New Roman" w:hAnsi="Times New Roman"/>
        </w:rPr>
        <w:t xml:space="preserve">Also, timing advance command MAC CE can indicate adjustment of a current </w:t>
      </w:r>
      <w:r w:rsidR="008574EA" w:rsidRPr="00C05365">
        <w:rPr>
          <w:rFonts w:ascii="Times New Roman" w:hAnsi="Times New Roman"/>
          <w:i/>
        </w:rPr>
        <w:t>N</w:t>
      </w:r>
      <w:r w:rsidR="008574EA" w:rsidRPr="003416DA">
        <w:rPr>
          <w:rFonts w:ascii="Times New Roman" w:hAnsi="Times New Roman"/>
          <w:vertAlign w:val="subscript"/>
        </w:rPr>
        <w:t>TA</w:t>
      </w:r>
      <w:r w:rsidR="003416DA" w:rsidRPr="00CA0721">
        <w:rPr>
          <w:rFonts w:ascii="Times New Roman" w:hAnsi="Times New Roman"/>
        </w:rPr>
        <w:t xml:space="preserve"> value, by index values of </w:t>
      </w:r>
      <m:oMath>
        <m:sSub>
          <m:sSubPr>
            <m:ctrlPr>
              <w:rPr>
                <w:rFonts w:ascii="Cambria Math" w:hAnsi="Cambria Math"/>
              </w:rPr>
            </m:ctrlPr>
          </m:sSubPr>
          <m:e>
            <m:r>
              <w:rPr>
                <w:rFonts w:ascii="Cambria Math" w:hAnsi="Cambria Math" w:hint="eastAsia"/>
              </w:rPr>
              <m:t>T</m:t>
            </m:r>
          </m:e>
          <m:sub>
            <m:r>
              <m:rPr>
                <m:sty m:val="p"/>
              </m:rPr>
              <w:rPr>
                <w:rFonts w:ascii="Cambria Math" w:hAnsi="Cambria Math" w:hint="eastAsia"/>
              </w:rPr>
              <m:t>A</m:t>
            </m:r>
          </m:sub>
        </m:sSub>
      </m:oMath>
      <w:r w:rsidR="003416DA" w:rsidRPr="00CA0721">
        <w:rPr>
          <w:rFonts w:ascii="Times New Roman" w:hAnsi="Times New Roman"/>
        </w:rPr>
        <w:t xml:space="preserve"> = 0, 1, 2, ..., 63, where for a SCS of </w:t>
      </w:r>
      <m:oMath>
        <m:sSup>
          <m:sSupPr>
            <m:ctrlPr>
              <w:rPr>
                <w:rFonts w:ascii="Cambria Math" w:hAnsi="Cambria Math"/>
              </w:rPr>
            </m:ctrlPr>
          </m:sSupPr>
          <m:e>
            <m:r>
              <m:rPr>
                <m:sty m:val="p"/>
              </m:rPr>
              <w:rPr>
                <w:rFonts w:ascii="Cambria Math" w:hAnsi="Cambria Math" w:hint="eastAsia"/>
              </w:rPr>
              <m:t>2</m:t>
            </m:r>
          </m:e>
          <m:sup>
            <m:r>
              <w:rPr>
                <w:rFonts w:ascii="Cambria Math" w:hAnsi="Cambria Math"/>
              </w:rPr>
              <m:t>μ</m:t>
            </m:r>
          </m:sup>
        </m:sSup>
        <m:r>
          <m:rPr>
            <m:sty m:val="p"/>
          </m:rPr>
          <w:rPr>
            <w:rFonts w:ascii="Cambria Math" w:hAnsi="Cambria Math"/>
          </w:rPr>
          <m:t>∙15</m:t>
        </m:r>
      </m:oMath>
      <w:r w:rsidR="003416DA" w:rsidRPr="00CA0721">
        <w:rPr>
          <w:rFonts w:ascii="Times New Roman" w:hAnsi="Times New Roman"/>
        </w:rPr>
        <w:t xml:space="preserve"> kHz, </w:t>
      </w:r>
      <m:oMath>
        <m:sSub>
          <m:sSubPr>
            <m:ctrlPr>
              <w:rPr>
                <w:rFonts w:ascii="Cambria Math" w:hAnsi="Cambria Math"/>
              </w:rPr>
            </m:ctrlPr>
          </m:sSubPr>
          <m:e>
            <m:r>
              <w:rPr>
                <w:rFonts w:ascii="Cambria Math" w:hAnsi="Cambria Math" w:hint="eastAsia"/>
              </w:rPr>
              <m:t>N</m:t>
            </m:r>
          </m:e>
          <m:sub>
            <m:r>
              <m:rPr>
                <m:sty m:val="p"/>
              </m:rPr>
              <w:rPr>
                <w:rFonts w:ascii="Cambria Math" w:hAnsi="Cambria Math" w:hint="eastAsia"/>
              </w:rPr>
              <m:t>TA_new</m:t>
            </m:r>
          </m:sub>
        </m:sSub>
        <m:r>
          <m:rPr>
            <m:sty m:val="p"/>
          </m:rPr>
          <w:rPr>
            <w:rFonts w:ascii="Cambria Math" w:hAnsi="Cambria Math" w:hint="eastAsia"/>
          </w:rPr>
          <m:t>=</m:t>
        </m:r>
        <m:sSub>
          <m:sSubPr>
            <m:ctrlPr>
              <w:rPr>
                <w:rFonts w:ascii="Cambria Math" w:hAnsi="Cambria Math"/>
              </w:rPr>
            </m:ctrlPr>
          </m:sSubPr>
          <m:e>
            <m:r>
              <w:rPr>
                <w:rFonts w:ascii="Cambria Math" w:hAnsi="Cambria Math" w:hint="eastAsia"/>
              </w:rPr>
              <m:t>N</m:t>
            </m:r>
          </m:e>
          <m:sub>
            <m:r>
              <m:rPr>
                <m:sty m:val="p"/>
              </m:rPr>
              <w:rPr>
                <w:rFonts w:ascii="Cambria Math" w:hAnsi="Cambria Math" w:hint="eastAsia"/>
              </w:rPr>
              <m:t>TA_old</m:t>
            </m:r>
          </m:sub>
        </m:sSub>
        <m:r>
          <m:rPr>
            <m:sty m:val="p"/>
          </m:rPr>
          <w:rPr>
            <w:rFonts w:ascii="Cambria Math" w:hAnsi="Cambria Math" w:hint="eastAsia"/>
          </w:rPr>
          <m:t>+</m:t>
        </m:r>
        <m:d>
          <m:dPr>
            <m:ctrlPr>
              <w:rPr>
                <w:rFonts w:ascii="Cambria Math" w:hAnsi="Cambria Math"/>
              </w:rPr>
            </m:ctrlPr>
          </m:dPr>
          <m:e>
            <m:sSub>
              <m:sSubPr>
                <m:ctrlPr>
                  <w:rPr>
                    <w:rFonts w:ascii="Cambria Math" w:hAnsi="Cambria Math"/>
                  </w:rPr>
                </m:ctrlPr>
              </m:sSubPr>
              <m:e>
                <m:r>
                  <w:rPr>
                    <w:rFonts w:ascii="Cambria Math" w:hAnsi="Cambria Math" w:hint="eastAsia"/>
                  </w:rPr>
                  <m:t>T</m:t>
                </m:r>
              </m:e>
              <m:sub>
                <m:r>
                  <m:rPr>
                    <m:sty m:val="p"/>
                  </m:rPr>
                  <w:rPr>
                    <w:rFonts w:ascii="Cambria Math" w:hAnsi="Cambria Math" w:hint="eastAsia"/>
                  </w:rPr>
                  <m:t>A</m:t>
                </m:r>
              </m:sub>
            </m:sSub>
            <m:r>
              <m:rPr>
                <m:sty m:val="p"/>
              </m:rPr>
              <w:rPr>
                <w:rFonts w:ascii="Cambria Math" w:hAnsi="Cambria Math"/>
              </w:rPr>
              <m:t>-31</m:t>
            </m:r>
          </m:e>
        </m:d>
        <m:r>
          <m:rPr>
            <m:sty m:val="p"/>
          </m:rPr>
          <w:rPr>
            <w:rFonts w:ascii="Cambria Math" w:hAnsi="Cambria Math"/>
          </w:rPr>
          <m:t>∙16∙</m:t>
        </m:r>
        <m:f>
          <m:fPr>
            <m:type m:val="lin"/>
            <m:ctrlPr>
              <w:rPr>
                <w:rFonts w:ascii="Cambria Math" w:hAnsi="Cambria Math"/>
              </w:rPr>
            </m:ctrlPr>
          </m:fPr>
          <m:num>
            <m:r>
              <m:rPr>
                <m:sty m:val="p"/>
              </m:rPr>
              <w:rPr>
                <w:rFonts w:ascii="Cambria Math" w:hAnsi="Cambria Math" w:hint="eastAsia"/>
              </w:rPr>
              <m:t>64</m:t>
            </m:r>
          </m:num>
          <m:den>
            <m:sSup>
              <m:sSupPr>
                <m:ctrlPr>
                  <w:rPr>
                    <w:rFonts w:ascii="Cambria Math" w:hAnsi="Cambria Math"/>
                  </w:rPr>
                </m:ctrlPr>
              </m:sSupPr>
              <m:e>
                <m:r>
                  <m:rPr>
                    <m:sty m:val="p"/>
                  </m:rPr>
                  <w:rPr>
                    <w:rFonts w:ascii="Cambria Math" w:hAnsi="Cambria Math" w:hint="eastAsia"/>
                  </w:rPr>
                  <m:t>2</m:t>
                </m:r>
              </m:e>
              <m:sup>
                <m:r>
                  <w:rPr>
                    <w:rFonts w:ascii="Cambria Math" w:hAnsi="Cambria Math"/>
                  </w:rPr>
                  <m:t>μ</m:t>
                </m:r>
              </m:sup>
            </m:sSup>
          </m:den>
        </m:f>
      </m:oMath>
      <w:r w:rsidR="003416DA" w:rsidRPr="00CA0721">
        <w:rPr>
          <w:rFonts w:ascii="Times New Roman" w:hAnsi="Times New Roman"/>
        </w:rPr>
        <w:t>.</w:t>
      </w:r>
      <w:r w:rsidR="008C0867" w:rsidRPr="00CA0721">
        <w:rPr>
          <w:rFonts w:ascii="Times New Roman" w:hAnsi="Times New Roman"/>
        </w:rPr>
        <w:t xml:space="preserve">) So, the max value of timing advance with </w:t>
      </w:r>
      <w:r w:rsidR="004640B1" w:rsidRPr="00C05365">
        <w:rPr>
          <w:rFonts w:ascii="Times New Roman" w:hAnsi="Times New Roman"/>
          <w:i/>
        </w:rPr>
        <w:t>N</w:t>
      </w:r>
      <w:r w:rsidR="004640B1" w:rsidRPr="003416DA">
        <w:rPr>
          <w:rFonts w:ascii="Times New Roman" w:hAnsi="Times New Roman"/>
          <w:vertAlign w:val="subscript"/>
        </w:rPr>
        <w:t>TA</w:t>
      </w:r>
      <w:r w:rsidR="008C0867" w:rsidRPr="00CA0721">
        <w:rPr>
          <w:rFonts w:ascii="Times New Roman" w:hAnsi="Times New Roman"/>
        </w:rPr>
        <w:t xml:space="preserve"> is about </w:t>
      </w:r>
      <m:oMath>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hint="eastAsia"/>
                      </w:rPr>
                      <m:t>N</m:t>
                    </m:r>
                  </m:e>
                  <m:sub>
                    <m:r>
                      <m:rPr>
                        <m:nor/>
                      </m:rPr>
                      <w:rPr>
                        <w:rFonts w:ascii="Times New Roman" w:hAnsi="Times New Roman" w:hint="eastAsia"/>
                      </w:rPr>
                      <m:t>TA</m:t>
                    </m:r>
                  </m:sub>
                </m:sSub>
              </m:e>
            </m:d>
            <m:sSub>
              <m:sSubPr>
                <m:ctrlPr>
                  <w:rPr>
                    <w:rFonts w:ascii="Cambria Math" w:hAnsi="Cambria Math"/>
                  </w:rPr>
                </m:ctrlPr>
              </m:sSubPr>
              <m:e>
                <m:r>
                  <w:rPr>
                    <w:rFonts w:ascii="Cambria Math" w:hAnsi="Cambria Math" w:hint="eastAsia"/>
                  </w:rPr>
                  <m:t>T</m:t>
                </m:r>
              </m:e>
              <m:sub>
                <m:r>
                  <m:rPr>
                    <m:nor/>
                  </m:rPr>
                  <w:rPr>
                    <w:rFonts w:ascii="Times New Roman" w:hAnsi="Times New Roman" w:hint="eastAsia"/>
                  </w:rPr>
                  <m:t>c</m:t>
                </m:r>
              </m:sub>
            </m:sSub>
            <m:r>
              <m:rPr>
                <m:sty m:val="p"/>
              </m:rPr>
              <w:rPr>
                <w:rFonts w:ascii="Cambria Math" w:hAnsi="Cambria Math" w:hint="eastAsia"/>
              </w:rPr>
              <m:t>=</m:t>
            </m:r>
            <m:r>
              <m:rPr>
                <m:sty m:val="p"/>
              </m:rPr>
              <w:rPr>
                <w:rFonts w:ascii="Cambria Math" w:hAnsi="Cambria Math"/>
              </w:rPr>
              <m:t>2∙1/2</m:t>
            </m:r>
          </m:e>
          <m:sup>
            <m:r>
              <w:rPr>
                <w:rFonts w:ascii="Cambria Math" w:hAnsi="Cambria Math"/>
              </w:rPr>
              <m:t>μ</m:t>
            </m:r>
          </m:sup>
        </m:sSup>
      </m:oMath>
      <w:r w:rsidR="008C0867" w:rsidRPr="00CA0721">
        <w:rPr>
          <w:rFonts w:ascii="Times New Roman" w:hAnsi="Times New Roman"/>
        </w:rPr>
        <w:t xml:space="preserve"> us with</w:t>
      </w:r>
      <w:r w:rsidR="00BE6900" w:rsidRPr="00CA0721">
        <w:rPr>
          <w:rFonts w:ascii="Times New Roman" w:hAnsi="Times New Roman"/>
        </w:rPr>
        <w:t xml:space="preserve"> </w:t>
      </w:r>
      <w:r w:rsidR="008C0867" w:rsidRPr="003B1ACA">
        <w:rPr>
          <w:rFonts w:ascii="Times New Roman" w:hAnsi="Times New Roman"/>
        </w:rPr>
        <w:object w:dxaOrig="1540" w:dyaOrig="300" w14:anchorId="683B9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65pt" o:ole="">
            <v:imagedata r:id="rId8" o:title=""/>
          </v:shape>
          <o:OLEObject Type="Embed" ProgID="Equation.3" ShapeID="_x0000_i1025" DrawAspect="Content" ObjectID="_1721825261" r:id="rId9"/>
        </w:object>
      </w:r>
      <w:r w:rsidR="00BE6900" w:rsidRPr="00CA0721">
        <w:rPr>
          <w:rFonts w:ascii="Times New Roman" w:hAnsi="Times New Roman"/>
        </w:rPr>
        <w:t xml:space="preserve"> where </w:t>
      </w:r>
      <m:oMath>
        <m:r>
          <m:rPr>
            <m:sty m:val="p"/>
          </m:rPr>
          <w:rPr>
            <w:rFonts w:ascii="Cambria Math" w:hAnsi="Cambria Math" w:hint="eastAsia"/>
          </w:rPr>
          <m:t>Δ</m:t>
        </m:r>
        <m:sSub>
          <m:sSubPr>
            <m:ctrlPr>
              <w:rPr>
                <w:rFonts w:ascii="Cambria Math" w:hAnsi="Cambria Math"/>
              </w:rPr>
            </m:ctrlPr>
          </m:sSubPr>
          <m:e>
            <m:r>
              <w:rPr>
                <w:rFonts w:ascii="Cambria Math" w:hAnsi="Cambria Math" w:hint="eastAsia"/>
              </w:rPr>
              <m:t>f</m:t>
            </m:r>
          </m:e>
          <m:sub>
            <m:r>
              <m:rPr>
                <m:nor/>
              </m:rPr>
              <w:rPr>
                <w:rFonts w:ascii="Times New Roman" w:hAnsi="Times New Roman" w:hint="eastAsia"/>
              </w:rPr>
              <m:t>max</m:t>
            </m:r>
          </m:sub>
        </m:sSub>
        <m:r>
          <m:rPr>
            <m:sty m:val="p"/>
          </m:rPr>
          <w:rPr>
            <w:rFonts w:ascii="Cambria Math" w:hAnsi="Cambria Math"/>
          </w:rPr>
          <m:t>=480∙</m:t>
        </m:r>
        <m:sSup>
          <m:sSupPr>
            <m:ctrlPr>
              <w:rPr>
                <w:rFonts w:ascii="Cambria Math" w:hAnsi="Cambria Math"/>
              </w:rPr>
            </m:ctrlPr>
          </m:sSupPr>
          <m:e>
            <m:r>
              <m:rPr>
                <m:sty m:val="p"/>
              </m:rPr>
              <w:rPr>
                <w:rFonts w:ascii="Cambria Math" w:hAnsi="Cambria Math" w:hint="eastAsia"/>
              </w:rPr>
              <m:t>10</m:t>
            </m:r>
          </m:e>
          <m:sup>
            <m:r>
              <m:rPr>
                <m:sty m:val="p"/>
              </m:rPr>
              <w:rPr>
                <w:rFonts w:ascii="Cambria Math" w:hAnsi="Cambria Math" w:hint="eastAsia"/>
              </w:rPr>
              <m:t>3</m:t>
            </m:r>
          </m:sup>
        </m:sSup>
      </m:oMath>
      <w:r w:rsidR="00BE6900" w:rsidRPr="00CA0721">
        <w:rPr>
          <w:rFonts w:ascii="Times New Roman" w:hAnsi="Times New Roman"/>
        </w:rPr>
        <w:t xml:space="preserve"> Hz and </w:t>
      </w:r>
      <w:r w:rsidR="00BE6900" w:rsidRPr="003B1ACA">
        <w:rPr>
          <w:rFonts w:ascii="Times New Roman" w:hAnsi="Times New Roman"/>
        </w:rPr>
        <w:object w:dxaOrig="940" w:dyaOrig="300" w14:anchorId="7C3828B5">
          <v:shape id="_x0000_i1026" type="#_x0000_t75" style="width:45.7pt;height:15.65pt" o:ole="">
            <v:imagedata r:id="rId10" o:title=""/>
          </v:shape>
          <o:OLEObject Type="Embed" ProgID="Equation.3" ShapeID="_x0000_i1026" DrawAspect="Content" ObjectID="_1721825262" r:id="rId11"/>
        </w:object>
      </w:r>
      <w:r w:rsidR="00BE6900" w:rsidRPr="00CA0721">
        <w:rPr>
          <w:rFonts w:ascii="Times New Roman" w:hAnsi="Times New Roman"/>
        </w:rPr>
        <w:t xml:space="preserve">. It means that </w:t>
      </w:r>
      <w:r w:rsidR="00D376BC" w:rsidRPr="00CA0721">
        <w:rPr>
          <w:rFonts w:ascii="Times New Roman" w:hAnsi="Times New Roman"/>
        </w:rPr>
        <w:t xml:space="preserve">the value range of </w:t>
      </w:r>
      <w:r w:rsidR="004640B1" w:rsidRPr="00C05365">
        <w:rPr>
          <w:rFonts w:ascii="Times New Roman" w:hAnsi="Times New Roman"/>
          <w:i/>
        </w:rPr>
        <w:t>N</w:t>
      </w:r>
      <w:r w:rsidR="004640B1" w:rsidRPr="003416DA">
        <w:rPr>
          <w:rFonts w:ascii="Times New Roman" w:hAnsi="Times New Roman"/>
          <w:vertAlign w:val="subscript"/>
        </w:rPr>
        <w:t>TA</w:t>
      </w:r>
      <w:r w:rsidR="00D376BC" w:rsidRPr="00CA0721">
        <w:rPr>
          <w:rFonts w:ascii="Times New Roman" w:hAnsi="Times New Roman"/>
        </w:rPr>
        <w:t xml:space="preserve"> cover</w:t>
      </w:r>
      <w:r w:rsidR="004640B1">
        <w:rPr>
          <w:rFonts w:ascii="Times New Roman" w:hAnsi="Times New Roman"/>
        </w:rPr>
        <w:t>s</w:t>
      </w:r>
      <w:r w:rsidR="00D376BC" w:rsidRPr="00CA0721">
        <w:rPr>
          <w:rFonts w:ascii="Times New Roman" w:hAnsi="Times New Roman"/>
        </w:rPr>
        <w:t xml:space="preserve"> half of CP length for every SCSs. Regarding introduction of two reference timing</w:t>
      </w:r>
      <w:r w:rsidR="0014540E" w:rsidRPr="00CA0721">
        <w:rPr>
          <w:rFonts w:ascii="Times New Roman" w:hAnsi="Times New Roman"/>
        </w:rPr>
        <w:t>s</w:t>
      </w:r>
      <w:r w:rsidR="00D376BC" w:rsidRPr="00CA0721">
        <w:rPr>
          <w:rFonts w:ascii="Times New Roman" w:hAnsi="Times New Roman"/>
        </w:rPr>
        <w:t xml:space="preserve"> for two TAs, it should be</w:t>
      </w:r>
      <w:r w:rsidR="007A7D21" w:rsidRPr="00CA0721">
        <w:rPr>
          <w:rFonts w:ascii="Times New Roman" w:hAnsi="Times New Roman"/>
        </w:rPr>
        <w:t xml:space="preserve"> </w:t>
      </w:r>
      <w:r w:rsidR="00605B7E" w:rsidRPr="00CA0721">
        <w:rPr>
          <w:rFonts w:ascii="Times New Roman" w:hAnsi="Times New Roman"/>
        </w:rPr>
        <w:t>noted</w:t>
      </w:r>
      <w:r w:rsidR="00D376BC" w:rsidRPr="00CA0721">
        <w:rPr>
          <w:rFonts w:ascii="Times New Roman" w:hAnsi="Times New Roman"/>
        </w:rPr>
        <w:t xml:space="preserve"> that the issue is not </w:t>
      </w:r>
      <w:r w:rsidR="004640B1">
        <w:rPr>
          <w:rFonts w:ascii="Times New Roman" w:hAnsi="Times New Roman"/>
        </w:rPr>
        <w:t xml:space="preserve">only </w:t>
      </w:r>
      <w:r w:rsidR="00D376BC" w:rsidRPr="00CA0721">
        <w:rPr>
          <w:rFonts w:ascii="Times New Roman" w:hAnsi="Times New Roman"/>
        </w:rPr>
        <w:t>restricted to uplink transmission</w:t>
      </w:r>
      <w:r w:rsidR="007A7D21" w:rsidRPr="00CA0721">
        <w:rPr>
          <w:rFonts w:ascii="Times New Roman" w:hAnsi="Times New Roman"/>
        </w:rPr>
        <w:t>,</w:t>
      </w:r>
      <w:r w:rsidR="00D376BC" w:rsidRPr="00CA0721">
        <w:rPr>
          <w:rFonts w:ascii="Times New Roman" w:hAnsi="Times New Roman"/>
        </w:rPr>
        <w:t xml:space="preserve"> because two reference timing</w:t>
      </w:r>
      <w:r w:rsidR="008F15E1" w:rsidRPr="00CA0721">
        <w:rPr>
          <w:rFonts w:ascii="Times New Roman" w:hAnsi="Times New Roman"/>
        </w:rPr>
        <w:t>s mean</w:t>
      </w:r>
      <w:r w:rsidR="00D376BC" w:rsidRPr="00CA0721">
        <w:rPr>
          <w:rFonts w:ascii="Times New Roman" w:hAnsi="Times New Roman"/>
        </w:rPr>
        <w:t xml:space="preserve"> that different TRPs for M-DCI have difference slot boundary which </w:t>
      </w:r>
      <w:r w:rsidR="0014540E" w:rsidRPr="00CA0721">
        <w:rPr>
          <w:rFonts w:ascii="Times New Roman" w:hAnsi="Times New Roman"/>
        </w:rPr>
        <w:t xml:space="preserve">also </w:t>
      </w:r>
      <w:r w:rsidR="00D376BC" w:rsidRPr="00CA0721">
        <w:rPr>
          <w:rFonts w:ascii="Times New Roman" w:hAnsi="Times New Roman"/>
        </w:rPr>
        <w:t xml:space="preserve">cause </w:t>
      </w:r>
      <w:r w:rsidR="0063573A" w:rsidRPr="00CA0721">
        <w:rPr>
          <w:rFonts w:ascii="Times New Roman" w:hAnsi="Times New Roman"/>
        </w:rPr>
        <w:t xml:space="preserve">the </w:t>
      </w:r>
      <w:r w:rsidR="0014540E" w:rsidRPr="00CA0721">
        <w:rPr>
          <w:rFonts w:ascii="Times New Roman" w:hAnsi="Times New Roman"/>
        </w:rPr>
        <w:t>impact</w:t>
      </w:r>
      <w:r w:rsidR="0063573A" w:rsidRPr="00CA0721">
        <w:rPr>
          <w:rFonts w:ascii="Times New Roman" w:hAnsi="Times New Roman"/>
        </w:rPr>
        <w:t xml:space="preserve"> </w:t>
      </w:r>
      <w:r w:rsidR="0014540E" w:rsidRPr="00CA0721">
        <w:rPr>
          <w:rFonts w:ascii="Times New Roman" w:hAnsi="Times New Roman"/>
        </w:rPr>
        <w:t>on a</w:t>
      </w:r>
      <w:r w:rsidR="0063573A" w:rsidRPr="00CA0721">
        <w:rPr>
          <w:rFonts w:ascii="Times New Roman" w:hAnsi="Times New Roman"/>
        </w:rPr>
        <w:t xml:space="preserve"> UE </w:t>
      </w:r>
      <w:r w:rsidR="0014540E" w:rsidRPr="00CA0721">
        <w:rPr>
          <w:rFonts w:ascii="Times New Roman" w:hAnsi="Times New Roman"/>
        </w:rPr>
        <w:t>for</w:t>
      </w:r>
      <w:r w:rsidR="0063573A" w:rsidRPr="00CA0721">
        <w:rPr>
          <w:rFonts w:ascii="Times New Roman" w:hAnsi="Times New Roman"/>
        </w:rPr>
        <w:t xml:space="preserve"> </w:t>
      </w:r>
      <w:r w:rsidR="00D376BC" w:rsidRPr="00CA0721">
        <w:rPr>
          <w:rFonts w:ascii="Times New Roman" w:hAnsi="Times New Roman"/>
        </w:rPr>
        <w:t>downlink reception</w:t>
      </w:r>
      <w:r w:rsidR="0063573A" w:rsidRPr="00CA0721">
        <w:rPr>
          <w:rFonts w:ascii="Times New Roman" w:hAnsi="Times New Roman"/>
        </w:rPr>
        <w:t xml:space="preserve"> especially when the timing difference is </w:t>
      </w:r>
      <w:r w:rsidR="004640B1">
        <w:rPr>
          <w:rFonts w:ascii="Times New Roman" w:hAnsi="Times New Roman"/>
        </w:rPr>
        <w:t>larger</w:t>
      </w:r>
      <w:r w:rsidR="0063573A" w:rsidRPr="00CA0721">
        <w:rPr>
          <w:rFonts w:ascii="Times New Roman" w:hAnsi="Times New Roman"/>
        </w:rPr>
        <w:t xml:space="preserve"> than CP length.</w:t>
      </w:r>
      <w:r w:rsidR="00605B7E" w:rsidRPr="00CA0721">
        <w:rPr>
          <w:rFonts w:ascii="Times New Roman" w:hAnsi="Times New Roman"/>
        </w:rPr>
        <w:t xml:space="preserve"> </w:t>
      </w:r>
      <w:r w:rsidR="007A7D21" w:rsidRPr="00CA0721">
        <w:rPr>
          <w:rFonts w:ascii="Times New Roman" w:hAnsi="Times New Roman"/>
        </w:rPr>
        <w:t>Furthermore,</w:t>
      </w:r>
      <w:r w:rsidR="0014540E" w:rsidRPr="00CA0721">
        <w:rPr>
          <w:rFonts w:ascii="Times New Roman" w:hAnsi="Times New Roman"/>
        </w:rPr>
        <w:t xml:space="preserve"> if</w:t>
      </w:r>
      <w:r w:rsidR="007A7D21" w:rsidRPr="00CA0721">
        <w:rPr>
          <w:rFonts w:ascii="Times New Roman" w:hAnsi="Times New Roman"/>
        </w:rPr>
        <w:t xml:space="preserve"> two reference timings</w:t>
      </w:r>
      <w:r w:rsidR="0014540E" w:rsidRPr="00CA0721">
        <w:rPr>
          <w:rFonts w:ascii="Times New Roman" w:hAnsi="Times New Roman"/>
        </w:rPr>
        <w:t xml:space="preserve"> are introduced for two TAs, it is equivalent to </w:t>
      </w:r>
      <w:r w:rsidR="00533B89" w:rsidRPr="00CA0721">
        <w:rPr>
          <w:rFonts w:ascii="Times New Roman" w:hAnsi="Times New Roman"/>
        </w:rPr>
        <w:t xml:space="preserve">4 TA values (e.g., 2 NTA * 2 reference timings) to be managed/maintained in UE side which can be </w:t>
      </w:r>
      <w:r w:rsidR="004640B1">
        <w:rPr>
          <w:rFonts w:ascii="Times New Roman" w:hAnsi="Times New Roman"/>
        </w:rPr>
        <w:t xml:space="preserve">considered as </w:t>
      </w:r>
      <w:r w:rsidR="00533B89" w:rsidRPr="00CA0721">
        <w:rPr>
          <w:rFonts w:ascii="Times New Roman" w:hAnsi="Times New Roman"/>
        </w:rPr>
        <w:t xml:space="preserve">out of scope </w:t>
      </w:r>
      <w:r w:rsidR="001F39DD" w:rsidRPr="00CA0721">
        <w:rPr>
          <w:rFonts w:ascii="Times New Roman" w:hAnsi="Times New Roman"/>
        </w:rPr>
        <w:t>for</w:t>
      </w:r>
      <w:r w:rsidR="00533B89" w:rsidRPr="00CA0721">
        <w:rPr>
          <w:rFonts w:ascii="Times New Roman" w:hAnsi="Times New Roman"/>
        </w:rPr>
        <w:t xml:space="preserve"> this WID.</w:t>
      </w:r>
    </w:p>
    <w:p w14:paraId="3C3B8268" w14:textId="1FB69C25" w:rsidR="00533B89" w:rsidRDefault="00533B89" w:rsidP="00E344F9">
      <w:pPr>
        <w:ind w:firstLineChars="193" w:firstLine="425"/>
        <w:jc w:val="both"/>
        <w:rPr>
          <w:rFonts w:ascii="Times New Roman" w:hAnsi="Times New Roman"/>
          <w:b/>
        </w:rPr>
      </w:pPr>
      <w:r w:rsidRPr="00D17103">
        <w:rPr>
          <w:rFonts w:ascii="Times New Roman" w:hAnsi="Times New Roman"/>
          <w:b/>
        </w:rPr>
        <w:t>Proposal #</w:t>
      </w:r>
      <w:r w:rsidR="00944D87">
        <w:rPr>
          <w:rFonts w:ascii="Times New Roman" w:hAnsi="Times New Roman"/>
          <w:b/>
        </w:rPr>
        <w:t>4</w:t>
      </w:r>
      <w:r w:rsidRPr="00D17103">
        <w:rPr>
          <w:rFonts w:ascii="Times New Roman" w:hAnsi="Times New Roman"/>
          <w:b/>
        </w:rPr>
        <w:t>:</w:t>
      </w:r>
      <w:r>
        <w:rPr>
          <w:rFonts w:ascii="Times New Roman" w:hAnsi="Times New Roman"/>
          <w:b/>
        </w:rPr>
        <w:t xml:space="preserve"> </w:t>
      </w:r>
      <w:r w:rsidR="004640B1">
        <w:rPr>
          <w:rFonts w:ascii="Times New Roman" w:hAnsi="Times New Roman"/>
          <w:b/>
        </w:rPr>
        <w:t>Support one reference timing</w:t>
      </w:r>
      <w:r>
        <w:rPr>
          <w:rFonts w:ascii="Times New Roman" w:hAnsi="Times New Roman"/>
          <w:b/>
        </w:rPr>
        <w:t>.</w:t>
      </w:r>
    </w:p>
    <w:p w14:paraId="7051CF92" w14:textId="77777777" w:rsidR="00425BF1" w:rsidRPr="007A7D21" w:rsidRDefault="00425BF1" w:rsidP="00E344F9">
      <w:pPr>
        <w:ind w:firstLineChars="193" w:firstLine="425"/>
        <w:jc w:val="both"/>
        <w:rPr>
          <w:rFonts w:ascii="Times New Roman" w:eastAsiaTheme="minorEastAsia" w:hAnsi="Times New Roman"/>
          <w:lang w:val="en-GB"/>
        </w:rPr>
      </w:pPr>
    </w:p>
    <w:p w14:paraId="718C4612" w14:textId="48A3877E"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One n-TimingAdvanceOffset value vs. two n-TimingAdvanceOffset value</w:t>
      </w:r>
      <w:r w:rsidR="00ED270D">
        <w:rPr>
          <w:rFonts w:ascii="Times New Roman" w:hAnsi="Times New Roman"/>
          <w:b/>
        </w:rPr>
        <w:t>s</w:t>
      </w:r>
    </w:p>
    <w:p w14:paraId="2D690FE2" w14:textId="094D4B18" w:rsidR="009224AC" w:rsidRDefault="00724266" w:rsidP="00E344F9">
      <w:pPr>
        <w:ind w:firstLineChars="193" w:firstLine="425"/>
        <w:jc w:val="both"/>
        <w:rPr>
          <w:rFonts w:ascii="Times New Roman" w:hAnsi="Times New Roman"/>
        </w:rPr>
      </w:pPr>
      <w:r w:rsidRPr="00CA0721">
        <w:rPr>
          <w:rFonts w:ascii="Times New Roman" w:hAnsi="Times New Roman"/>
          <w:i/>
        </w:rPr>
        <w:t>n-TimingAdvanceOffset</w:t>
      </w:r>
      <w:r>
        <w:rPr>
          <w:rFonts w:ascii="Times New Roman" w:hAnsi="Times New Roman" w:hint="eastAsia"/>
        </w:rPr>
        <w:t xml:space="preserve"> value is </w:t>
      </w:r>
      <w:r>
        <w:rPr>
          <w:rFonts w:ascii="Times New Roman" w:hAnsi="Times New Roman"/>
        </w:rPr>
        <w:t xml:space="preserve">band-specific value which depends on duplex mode. For FDD, as defined in [6], the </w:t>
      </w:r>
      <w:r w:rsidRPr="00D7707E">
        <w:rPr>
          <w:rFonts w:ascii="Times New Roman" w:hAnsi="Times New Roman" w:hint="eastAsia"/>
          <w:i/>
        </w:rPr>
        <w:t>n-TimingAdvanceOffset</w:t>
      </w:r>
      <w:r>
        <w:rPr>
          <w:rFonts w:ascii="Times New Roman" w:hAnsi="Times New Roman" w:hint="eastAsia"/>
        </w:rPr>
        <w:t xml:space="preserve"> value</w:t>
      </w:r>
      <w:r>
        <w:rPr>
          <w:rFonts w:ascii="Times New Roman" w:hAnsi="Times New Roman"/>
        </w:rPr>
        <w:t xml:space="preserve"> is 0 since there is no need to apply additional timing advance value between downlink band and uplink band. For TDD, </w:t>
      </w:r>
      <w:r w:rsidRPr="00D7707E">
        <w:rPr>
          <w:rFonts w:ascii="Times New Roman" w:hAnsi="Times New Roman" w:hint="eastAsia"/>
          <w:i/>
        </w:rPr>
        <w:t>n-TimingAdvanceOffset</w:t>
      </w:r>
      <w:r>
        <w:rPr>
          <w:rFonts w:ascii="Times New Roman" w:hAnsi="Times New Roman"/>
        </w:rPr>
        <w:t xml:space="preserve"> </w:t>
      </w:r>
      <w:r w:rsidR="0061260A">
        <w:rPr>
          <w:rFonts w:ascii="Times New Roman" w:hAnsi="Times New Roman"/>
        </w:rPr>
        <w:t>had been</w:t>
      </w:r>
      <w:r>
        <w:rPr>
          <w:rFonts w:ascii="Times New Roman" w:hAnsi="Times New Roman"/>
        </w:rPr>
        <w:t xml:space="preserve"> introduced from LTE specification, in order to have </w:t>
      </w:r>
      <w:r w:rsidR="004F375E">
        <w:rPr>
          <w:rFonts w:ascii="Times New Roman" w:hAnsi="Times New Roman"/>
        </w:rPr>
        <w:t>sufficient</w:t>
      </w:r>
      <w:r>
        <w:rPr>
          <w:rFonts w:ascii="Times New Roman" w:hAnsi="Times New Roman"/>
        </w:rPr>
        <w:t xml:space="preserve"> switching gap for base station from uplink reception to downlink transmission. So, the value is band-specific if UE is not provided the parameter. From that perspective, we think that there is no need to introduce two </w:t>
      </w:r>
      <w:r w:rsidRPr="00D7707E">
        <w:rPr>
          <w:rFonts w:ascii="Times New Roman" w:hAnsi="Times New Roman" w:hint="eastAsia"/>
          <w:i/>
        </w:rPr>
        <w:t>n-TimingAdvanceOffset</w:t>
      </w:r>
      <w:r w:rsidR="00944D87" w:rsidRPr="00CA0721">
        <w:rPr>
          <w:rFonts w:ascii="Times New Roman" w:hAnsi="Times New Roman"/>
        </w:rPr>
        <w:t>s</w:t>
      </w:r>
      <w:r>
        <w:rPr>
          <w:rFonts w:ascii="Times New Roman" w:hAnsi="Times New Roman"/>
          <w:i/>
        </w:rPr>
        <w:t xml:space="preserve"> </w:t>
      </w:r>
      <w:r w:rsidRPr="00CA0721">
        <w:rPr>
          <w:rFonts w:ascii="Times New Roman" w:hAnsi="Times New Roman"/>
        </w:rPr>
        <w:t>for</w:t>
      </w:r>
      <w:r>
        <w:rPr>
          <w:rFonts w:ascii="Times New Roman" w:hAnsi="Times New Roman"/>
        </w:rPr>
        <w:t xml:space="preserve"> two TAs</w:t>
      </w:r>
      <w:r w:rsidR="0062646E">
        <w:rPr>
          <w:rFonts w:ascii="Times New Roman" w:hAnsi="Times New Roman"/>
        </w:rPr>
        <w:t xml:space="preserve">, as the two TAs would be maintained in </w:t>
      </w:r>
      <w:r w:rsidR="0061260A">
        <w:rPr>
          <w:rFonts w:ascii="Times New Roman" w:hAnsi="Times New Roman"/>
        </w:rPr>
        <w:t xml:space="preserve">the </w:t>
      </w:r>
      <w:r w:rsidR="0062646E">
        <w:rPr>
          <w:rFonts w:ascii="Times New Roman" w:hAnsi="Times New Roman"/>
        </w:rPr>
        <w:t>same band or band combination.</w:t>
      </w:r>
    </w:p>
    <w:p w14:paraId="04260CB7" w14:textId="1857DF20" w:rsidR="0062646E" w:rsidRPr="00CA0721" w:rsidRDefault="0062646E" w:rsidP="0062646E">
      <w:pPr>
        <w:ind w:firstLineChars="193" w:firstLine="425"/>
        <w:jc w:val="both"/>
        <w:rPr>
          <w:rFonts w:ascii="Times New Roman" w:hAnsi="Times New Roman"/>
          <w:b/>
        </w:rPr>
      </w:pPr>
      <w:r w:rsidRPr="00D7707E">
        <w:rPr>
          <w:rFonts w:ascii="Times New Roman" w:hAnsi="Times New Roman"/>
          <w:b/>
        </w:rPr>
        <w:t>Proposal #</w:t>
      </w:r>
      <w:r w:rsidR="00F152DC">
        <w:rPr>
          <w:rFonts w:ascii="Times New Roman" w:hAnsi="Times New Roman"/>
          <w:b/>
        </w:rPr>
        <w:t>5</w:t>
      </w:r>
      <w:r w:rsidRPr="00D7707E">
        <w:rPr>
          <w:rFonts w:ascii="Times New Roman" w:hAnsi="Times New Roman"/>
          <w:b/>
        </w:rPr>
        <w:t xml:space="preserve">: </w:t>
      </w:r>
      <w:r w:rsidR="0061260A">
        <w:rPr>
          <w:rFonts w:ascii="Times New Roman" w:hAnsi="Times New Roman"/>
          <w:b/>
        </w:rPr>
        <w:t>Not support</w:t>
      </w:r>
      <w:r w:rsidR="00465069">
        <w:rPr>
          <w:rFonts w:ascii="Times New Roman" w:hAnsi="Times New Roman"/>
          <w:b/>
        </w:rPr>
        <w:t xml:space="preserve"> to introduce</w:t>
      </w:r>
      <w:r w:rsidR="00ED270D">
        <w:rPr>
          <w:rFonts w:ascii="Times New Roman" w:hAnsi="Times New Roman"/>
          <w:b/>
        </w:rPr>
        <w:t xml:space="preserve"> two</w:t>
      </w:r>
      <w:r w:rsidRPr="0062646E">
        <w:rPr>
          <w:rFonts w:ascii="Times New Roman" w:hAnsi="Times New Roman"/>
          <w:b/>
        </w:rPr>
        <w:t xml:space="preserve"> </w:t>
      </w:r>
      <w:r w:rsidRPr="00CA0721">
        <w:rPr>
          <w:rFonts w:ascii="Times New Roman" w:hAnsi="Times New Roman"/>
          <w:b/>
          <w:i/>
        </w:rPr>
        <w:t>n-TimingAdvanceOffset</w:t>
      </w:r>
      <w:r w:rsidRPr="0062646E">
        <w:rPr>
          <w:rFonts w:ascii="Times New Roman" w:hAnsi="Times New Roman"/>
          <w:b/>
        </w:rPr>
        <w:t xml:space="preserve"> value</w:t>
      </w:r>
      <w:r w:rsidR="00ED270D">
        <w:rPr>
          <w:rFonts w:ascii="Times New Roman" w:hAnsi="Times New Roman"/>
          <w:b/>
        </w:rPr>
        <w:t>s</w:t>
      </w:r>
      <w:r>
        <w:rPr>
          <w:rFonts w:ascii="Times New Roman" w:hAnsi="Times New Roman"/>
          <w:b/>
        </w:rPr>
        <w:t xml:space="preserve"> for two TAs.</w:t>
      </w:r>
    </w:p>
    <w:p w14:paraId="48BA19BC" w14:textId="77777777" w:rsidR="009224AC" w:rsidRPr="009224AC" w:rsidRDefault="009224AC" w:rsidP="00E344F9">
      <w:pPr>
        <w:ind w:firstLineChars="193" w:firstLine="425"/>
        <w:jc w:val="both"/>
        <w:rPr>
          <w:rFonts w:ascii="Times New Roman" w:hAnsi="Times New Roman"/>
        </w:rPr>
      </w:pPr>
    </w:p>
    <w:p w14:paraId="4D3C74DB" w14:textId="0E407E76" w:rsidR="009224AC" w:rsidRPr="009224AC" w:rsidRDefault="009224AC" w:rsidP="00E344F9">
      <w:pPr>
        <w:ind w:firstLineChars="193" w:firstLine="425"/>
        <w:jc w:val="both"/>
        <w:rPr>
          <w:rFonts w:ascii="Times New Roman" w:hAnsi="Times New Roman"/>
          <w:b/>
        </w:rPr>
      </w:pPr>
      <w:r w:rsidRPr="009224AC">
        <w:rPr>
          <w:rFonts w:ascii="Times New Roman" w:hAnsi="Times New Roman" w:hint="eastAsia"/>
          <w:b/>
        </w:rPr>
        <w:t xml:space="preserve">- </w:t>
      </w:r>
      <w:r w:rsidRPr="009224AC">
        <w:rPr>
          <w:rFonts w:ascii="Times New Roman" w:hAnsi="Times New Roman"/>
          <w:b/>
        </w:rPr>
        <w:t>Association of TA to UL channels/signal</w:t>
      </w:r>
    </w:p>
    <w:p w14:paraId="088DB7DA" w14:textId="70A6BD0A" w:rsidR="004724AF" w:rsidRDefault="00F346A3" w:rsidP="00E344F9">
      <w:pPr>
        <w:ind w:firstLineChars="193" w:firstLine="425"/>
        <w:jc w:val="both"/>
        <w:rPr>
          <w:rFonts w:ascii="Times New Roman" w:hAnsi="Times New Roman"/>
        </w:rPr>
      </w:pPr>
      <w:r>
        <w:rPr>
          <w:rFonts w:ascii="Times New Roman" w:hAnsi="Times New Roman" w:hint="eastAsia"/>
        </w:rPr>
        <w:t xml:space="preserve">In Rel-17 beam management enhancement, </w:t>
      </w:r>
      <w:r w:rsidR="0033312B">
        <w:rPr>
          <w:rFonts w:ascii="Times New Roman" w:hAnsi="Times New Roman"/>
        </w:rPr>
        <w:t xml:space="preserve">unified TCI framework for DL/UL beam indication had been specified. In unified TCI, dynamic common beam indication with M/N=1 for DL/UL channel/RSs is supported, wherein power control parameters including P0, alpha, closed-loop index, </w:t>
      </w:r>
      <w:r w:rsidR="00E650A0">
        <w:rPr>
          <w:rFonts w:ascii="Times New Roman" w:hAnsi="Times New Roman"/>
        </w:rPr>
        <w:t xml:space="preserve">and </w:t>
      </w:r>
      <w:r w:rsidR="0033312B">
        <w:rPr>
          <w:rFonts w:ascii="Times New Roman" w:hAnsi="Times New Roman"/>
        </w:rPr>
        <w:t>pathloss reference RS can be included in the TCI state.</w:t>
      </w:r>
      <w:r w:rsidR="00881ECA">
        <w:rPr>
          <w:rFonts w:ascii="Times New Roman" w:hAnsi="Times New Roman"/>
        </w:rPr>
        <w:t xml:space="preserve"> In Rel-18 extension of unified TCI discussion, M/N&gt;1 considering M-TRP DL/UL transmission </w:t>
      </w:r>
      <w:r w:rsidR="008758E5">
        <w:rPr>
          <w:rFonts w:ascii="Times New Roman" w:hAnsi="Times New Roman"/>
        </w:rPr>
        <w:t>is to</w:t>
      </w:r>
      <w:r w:rsidR="00881ECA">
        <w:rPr>
          <w:rFonts w:ascii="Times New Roman" w:hAnsi="Times New Roman"/>
        </w:rPr>
        <w:t xml:space="preserve"> be introduced in order to support TRP/panel-specific DL/UL common beam indication. </w:t>
      </w:r>
      <w:r w:rsidR="0030689E">
        <w:rPr>
          <w:rFonts w:ascii="Times New Roman" w:hAnsi="Times New Roman"/>
        </w:rPr>
        <w:t xml:space="preserve">When </w:t>
      </w:r>
      <w:r w:rsidR="00881ECA">
        <w:rPr>
          <w:rFonts w:ascii="Times New Roman" w:hAnsi="Times New Roman"/>
        </w:rPr>
        <w:t xml:space="preserve">N&gt;1 is supported, </w:t>
      </w:r>
      <w:r w:rsidR="00881ECA" w:rsidRPr="00881ECA">
        <w:rPr>
          <w:rFonts w:ascii="Times New Roman" w:hAnsi="Times New Roman"/>
        </w:rPr>
        <w:t xml:space="preserve">TRP/panel-specific </w:t>
      </w:r>
      <w:r w:rsidR="00881ECA">
        <w:rPr>
          <w:rFonts w:ascii="Times New Roman" w:hAnsi="Times New Roman"/>
        </w:rPr>
        <w:t xml:space="preserve">UL </w:t>
      </w:r>
      <w:r w:rsidR="00881ECA" w:rsidRPr="00881ECA">
        <w:rPr>
          <w:rFonts w:ascii="Times New Roman" w:hAnsi="Times New Roman"/>
        </w:rPr>
        <w:t>PC parameters can be naturally</w:t>
      </w:r>
      <w:r w:rsidR="00881ECA">
        <w:rPr>
          <w:rFonts w:ascii="Times New Roman" w:hAnsi="Times New Roman"/>
        </w:rPr>
        <w:t xml:space="preserve"> indicated by TRP/panel-specific common beam which can include power control parameters. </w:t>
      </w:r>
      <w:r w:rsidR="00A443FF">
        <w:rPr>
          <w:rFonts w:ascii="Times New Roman" w:hAnsi="Times New Roman"/>
        </w:rPr>
        <w:t>Moreover</w:t>
      </w:r>
      <w:r w:rsidR="00881ECA">
        <w:rPr>
          <w:rFonts w:ascii="Times New Roman" w:hAnsi="Times New Roman"/>
        </w:rPr>
        <w:t xml:space="preserve">, as discussed in Rel-17 beam management enhancement, </w:t>
      </w:r>
      <w:r w:rsidR="00E650A0">
        <w:rPr>
          <w:rFonts w:ascii="Times New Roman" w:hAnsi="Times New Roman"/>
        </w:rPr>
        <w:t xml:space="preserve">if two TAs are supported, </w:t>
      </w:r>
      <w:r w:rsidR="00A443FF">
        <w:rPr>
          <w:rFonts w:ascii="Times New Roman" w:hAnsi="Times New Roman"/>
        </w:rPr>
        <w:t xml:space="preserve">TRP/panel-specific </w:t>
      </w:r>
      <w:r w:rsidR="00E650A0">
        <w:rPr>
          <w:rFonts w:ascii="Times New Roman" w:hAnsi="Times New Roman"/>
        </w:rPr>
        <w:t>TA value</w:t>
      </w:r>
      <w:r w:rsidR="00A443FF">
        <w:rPr>
          <w:rFonts w:ascii="Times New Roman" w:hAnsi="Times New Roman"/>
        </w:rPr>
        <w:t xml:space="preserve"> can also be included in</w:t>
      </w:r>
      <w:r w:rsidR="001D61F8">
        <w:rPr>
          <w:rFonts w:ascii="Times New Roman" w:hAnsi="Times New Roman"/>
        </w:rPr>
        <w:t xml:space="preserve"> or associated with UL/joint</w:t>
      </w:r>
      <w:r w:rsidR="00A443FF">
        <w:rPr>
          <w:rFonts w:ascii="Times New Roman" w:hAnsi="Times New Roman"/>
        </w:rPr>
        <w:t xml:space="preserve"> TCI state to support TRP/panel-specific DL/UL common beam indication with different TA. </w:t>
      </w:r>
      <w:r w:rsidR="00E650A0">
        <w:rPr>
          <w:rFonts w:ascii="Times New Roman" w:hAnsi="Times New Roman"/>
        </w:rPr>
        <w:t>To be specific,</w:t>
      </w:r>
      <w:r w:rsidR="001D61F8">
        <w:rPr>
          <w:rFonts w:ascii="Times New Roman" w:hAnsi="Times New Roman"/>
        </w:rPr>
        <w:t xml:space="preserve"> for N=2,</w:t>
      </w:r>
      <w:r w:rsidR="00E650A0">
        <w:rPr>
          <w:rFonts w:ascii="Times New Roman" w:hAnsi="Times New Roman"/>
        </w:rPr>
        <w:t xml:space="preserve"> each </w:t>
      </w:r>
      <w:r w:rsidR="001D61F8">
        <w:rPr>
          <w:rFonts w:ascii="Times New Roman" w:hAnsi="Times New Roman"/>
        </w:rPr>
        <w:t>UL/joint TCI state</w:t>
      </w:r>
      <w:r w:rsidR="00E650A0">
        <w:rPr>
          <w:rFonts w:ascii="Times New Roman" w:hAnsi="Times New Roman"/>
        </w:rPr>
        <w:t xml:space="preserve"> can be associated with</w:t>
      </w:r>
      <w:r w:rsidR="00B21A0E">
        <w:rPr>
          <w:rFonts w:ascii="Times New Roman" w:hAnsi="Times New Roman"/>
        </w:rPr>
        <w:t xml:space="preserve"> a specific</w:t>
      </w:r>
      <w:r w:rsidR="00E650A0">
        <w:rPr>
          <w:rFonts w:ascii="Times New Roman" w:hAnsi="Times New Roman"/>
        </w:rPr>
        <w:t xml:space="preserve"> CORESET pool index, so </w:t>
      </w:r>
      <w:r w:rsidR="00561933">
        <w:rPr>
          <w:rFonts w:ascii="Times New Roman" w:hAnsi="Times New Roman"/>
        </w:rPr>
        <w:t xml:space="preserve">each </w:t>
      </w:r>
      <w:r w:rsidR="001D61F8">
        <w:rPr>
          <w:rFonts w:ascii="Times New Roman" w:hAnsi="Times New Roman"/>
        </w:rPr>
        <w:t xml:space="preserve">TA value can be managed per </w:t>
      </w:r>
      <w:r w:rsidR="00E650A0">
        <w:rPr>
          <w:rFonts w:ascii="Times New Roman" w:hAnsi="Times New Roman"/>
        </w:rPr>
        <w:t>TRP</w:t>
      </w:r>
      <w:r w:rsidR="001D61F8">
        <w:rPr>
          <w:rFonts w:ascii="Times New Roman" w:hAnsi="Times New Roman"/>
        </w:rPr>
        <w:t xml:space="preserve"> </w:t>
      </w:r>
      <w:r w:rsidR="00C7034B">
        <w:rPr>
          <w:rFonts w:ascii="Times New Roman" w:hAnsi="Times New Roman"/>
        </w:rPr>
        <w:t>and/</w:t>
      </w:r>
      <w:r w:rsidR="001D61F8">
        <w:rPr>
          <w:rFonts w:ascii="Times New Roman" w:hAnsi="Times New Roman"/>
        </w:rPr>
        <w:t>or UE panel</w:t>
      </w:r>
      <w:r w:rsidR="00561933">
        <w:rPr>
          <w:rFonts w:ascii="Times New Roman" w:hAnsi="Times New Roman"/>
        </w:rPr>
        <w:t>.</w:t>
      </w:r>
    </w:p>
    <w:p w14:paraId="02B2DFB3" w14:textId="232507D5" w:rsidR="00C75FC4" w:rsidRPr="00C75FC4" w:rsidRDefault="00C75FC4" w:rsidP="00C75FC4">
      <w:pPr>
        <w:ind w:firstLineChars="193" w:firstLine="425"/>
        <w:jc w:val="both"/>
        <w:rPr>
          <w:rFonts w:ascii="Times New Roman" w:hAnsi="Times New Roman"/>
          <w:b/>
        </w:rPr>
      </w:pPr>
      <w:r>
        <w:rPr>
          <w:rFonts w:ascii="Times New Roman" w:hAnsi="Times New Roman"/>
          <w:b/>
        </w:rPr>
        <w:t>Observation #</w:t>
      </w:r>
      <w:r w:rsidR="00F44BB6">
        <w:rPr>
          <w:rFonts w:ascii="Times New Roman" w:hAnsi="Times New Roman"/>
          <w:b/>
        </w:rPr>
        <w:t>2</w:t>
      </w:r>
      <w:r>
        <w:rPr>
          <w:rFonts w:ascii="Times New Roman" w:hAnsi="Times New Roman"/>
          <w:b/>
        </w:rPr>
        <w:t xml:space="preserve">: </w:t>
      </w:r>
      <w:r w:rsidR="001D61F8">
        <w:rPr>
          <w:rFonts w:ascii="Times New Roman" w:hAnsi="Times New Roman"/>
          <w:b/>
        </w:rPr>
        <w:t xml:space="preserve">For enhanced TCI framework with </w:t>
      </w:r>
      <w:r w:rsidRPr="00C75FC4">
        <w:rPr>
          <w:rFonts w:ascii="Times New Roman" w:hAnsi="Times New Roman"/>
          <w:b/>
        </w:rPr>
        <w:t xml:space="preserve">N&gt;1, TRP/panel-specific PC parameters can be naturally supported since </w:t>
      </w:r>
      <w:r w:rsidR="001D61F8">
        <w:rPr>
          <w:rFonts w:ascii="Times New Roman" w:hAnsi="Times New Roman"/>
          <w:b/>
        </w:rPr>
        <w:t xml:space="preserve">each </w:t>
      </w:r>
      <w:r w:rsidRPr="00C75FC4">
        <w:rPr>
          <w:rFonts w:ascii="Times New Roman" w:hAnsi="Times New Roman"/>
          <w:b/>
        </w:rPr>
        <w:t xml:space="preserve">TCI </w:t>
      </w:r>
      <w:r w:rsidR="00E650A0">
        <w:rPr>
          <w:rFonts w:ascii="Times New Roman" w:hAnsi="Times New Roman"/>
          <w:b/>
        </w:rPr>
        <w:t xml:space="preserve">state </w:t>
      </w:r>
      <w:r w:rsidRPr="00C75FC4">
        <w:rPr>
          <w:rFonts w:ascii="Times New Roman" w:hAnsi="Times New Roman"/>
          <w:b/>
        </w:rPr>
        <w:t>can include</w:t>
      </w:r>
      <w:r w:rsidR="001D61F8">
        <w:rPr>
          <w:rFonts w:ascii="Times New Roman" w:hAnsi="Times New Roman"/>
          <w:b/>
        </w:rPr>
        <w:t xml:space="preserve"> respective</w:t>
      </w:r>
      <w:r w:rsidRPr="00C75FC4">
        <w:rPr>
          <w:rFonts w:ascii="Times New Roman" w:hAnsi="Times New Roman"/>
          <w:b/>
        </w:rPr>
        <w:t xml:space="preserve"> UL PC parameters </w:t>
      </w:r>
      <w:r w:rsidR="001D61F8">
        <w:rPr>
          <w:rFonts w:ascii="Times New Roman" w:hAnsi="Times New Roman"/>
          <w:b/>
        </w:rPr>
        <w:t>such as</w:t>
      </w:r>
      <w:r w:rsidR="001D61F8" w:rsidRPr="00C75FC4">
        <w:rPr>
          <w:rFonts w:ascii="Times New Roman" w:hAnsi="Times New Roman"/>
          <w:b/>
        </w:rPr>
        <w:t xml:space="preserve"> </w:t>
      </w:r>
      <w:r w:rsidRPr="00C75FC4">
        <w:rPr>
          <w:rFonts w:ascii="Times New Roman" w:hAnsi="Times New Roman"/>
          <w:b/>
        </w:rPr>
        <w:t>P0, Alpha, closed-loop index</w:t>
      </w:r>
      <w:r w:rsidR="00E650A0">
        <w:rPr>
          <w:rFonts w:ascii="Times New Roman" w:hAnsi="Times New Roman"/>
          <w:b/>
        </w:rPr>
        <w:t xml:space="preserve">, and </w:t>
      </w:r>
      <w:r w:rsidR="00B21A0E">
        <w:rPr>
          <w:rFonts w:ascii="Times New Roman" w:hAnsi="Times New Roman"/>
          <w:b/>
        </w:rPr>
        <w:t>PL-RS</w:t>
      </w:r>
      <w:r w:rsidRPr="00C75FC4">
        <w:rPr>
          <w:rFonts w:ascii="Times New Roman" w:hAnsi="Times New Roman"/>
          <w:b/>
        </w:rPr>
        <w:t>.</w:t>
      </w:r>
    </w:p>
    <w:p w14:paraId="3BB1341D" w14:textId="7E17926F" w:rsidR="00C75FC4" w:rsidRDefault="0059735D" w:rsidP="00C75FC4">
      <w:pPr>
        <w:ind w:firstLineChars="193" w:firstLine="425"/>
        <w:jc w:val="both"/>
        <w:rPr>
          <w:rFonts w:ascii="Times New Roman" w:hAnsi="Times New Roman"/>
          <w:b/>
        </w:rPr>
      </w:pPr>
      <w:r w:rsidRPr="00A443FF">
        <w:rPr>
          <w:rFonts w:ascii="Times New Roman" w:hAnsi="Times New Roman"/>
          <w:b/>
        </w:rPr>
        <w:t>Proposal #</w:t>
      </w:r>
      <w:r w:rsidR="00944D87">
        <w:rPr>
          <w:rFonts w:ascii="Times New Roman" w:hAnsi="Times New Roman"/>
          <w:b/>
        </w:rPr>
        <w:t>6</w:t>
      </w:r>
      <w:r w:rsidR="00C75FC4" w:rsidRPr="00C75FC4">
        <w:rPr>
          <w:rFonts w:ascii="Times New Roman" w:hAnsi="Times New Roman"/>
          <w:b/>
        </w:rPr>
        <w:t xml:space="preserve">: </w:t>
      </w:r>
      <w:r>
        <w:rPr>
          <w:rFonts w:ascii="Times New Roman" w:hAnsi="Times New Roman" w:hint="eastAsia"/>
          <w:b/>
        </w:rPr>
        <w:t xml:space="preserve">Support </w:t>
      </w:r>
      <w:r w:rsidR="009C16CF">
        <w:rPr>
          <w:rFonts w:ascii="Times New Roman" w:hAnsi="Times New Roman"/>
          <w:b/>
        </w:rPr>
        <w:t xml:space="preserve">UL/joint </w:t>
      </w:r>
      <w:r w:rsidR="00A443FF">
        <w:rPr>
          <w:rFonts w:ascii="Times New Roman" w:hAnsi="Times New Roman"/>
          <w:b/>
        </w:rPr>
        <w:t xml:space="preserve">TCI </w:t>
      </w:r>
      <w:r w:rsidR="009C16CF">
        <w:rPr>
          <w:rFonts w:ascii="Times New Roman" w:hAnsi="Times New Roman"/>
          <w:b/>
        </w:rPr>
        <w:t xml:space="preserve">state </w:t>
      </w:r>
      <w:r w:rsidR="00A443FF">
        <w:rPr>
          <w:rFonts w:ascii="Times New Roman" w:hAnsi="Times New Roman"/>
          <w:b/>
        </w:rPr>
        <w:t xml:space="preserve">to include </w:t>
      </w:r>
      <w:r w:rsidR="009C16CF">
        <w:rPr>
          <w:rFonts w:ascii="Times New Roman" w:hAnsi="Times New Roman"/>
          <w:b/>
        </w:rPr>
        <w:t>UL TA value related</w:t>
      </w:r>
      <w:r w:rsidR="009C16CF" w:rsidRPr="00C75FC4">
        <w:rPr>
          <w:rFonts w:ascii="Times New Roman" w:hAnsi="Times New Roman"/>
          <w:b/>
        </w:rPr>
        <w:t xml:space="preserve"> </w:t>
      </w:r>
      <w:r w:rsidR="00C75FC4" w:rsidRPr="00C75FC4">
        <w:rPr>
          <w:rFonts w:ascii="Times New Roman" w:hAnsi="Times New Roman"/>
          <w:b/>
        </w:rPr>
        <w:t>parameter similar</w:t>
      </w:r>
      <w:r w:rsidR="009C16CF">
        <w:rPr>
          <w:rFonts w:ascii="Times New Roman" w:hAnsi="Times New Roman"/>
          <w:b/>
        </w:rPr>
        <w:t>ly</w:t>
      </w:r>
      <w:r w:rsidR="00C75FC4" w:rsidRPr="00C75FC4">
        <w:rPr>
          <w:rFonts w:ascii="Times New Roman" w:hAnsi="Times New Roman"/>
          <w:b/>
        </w:rPr>
        <w:t xml:space="preserve"> as </w:t>
      </w:r>
      <w:r w:rsidR="009C16CF">
        <w:rPr>
          <w:rFonts w:ascii="Times New Roman" w:hAnsi="Times New Roman"/>
          <w:b/>
        </w:rPr>
        <w:t xml:space="preserve">UL </w:t>
      </w:r>
      <w:r w:rsidR="00C75FC4" w:rsidRPr="00C75FC4">
        <w:rPr>
          <w:rFonts w:ascii="Times New Roman" w:hAnsi="Times New Roman"/>
          <w:b/>
        </w:rPr>
        <w:t>PC parameters, in order to support TRP/pan</w:t>
      </w:r>
      <w:r w:rsidR="00E650A0">
        <w:rPr>
          <w:rFonts w:ascii="Times New Roman" w:hAnsi="Times New Roman"/>
          <w:b/>
        </w:rPr>
        <w:t>e</w:t>
      </w:r>
      <w:r w:rsidR="00C75FC4" w:rsidRPr="00C75FC4">
        <w:rPr>
          <w:rFonts w:ascii="Times New Roman" w:hAnsi="Times New Roman"/>
          <w:b/>
        </w:rPr>
        <w:t>l-specific PC/TA configuration.</w:t>
      </w:r>
    </w:p>
    <w:p w14:paraId="41E5574D" w14:textId="695994EC" w:rsidR="00A443FF" w:rsidRPr="00A443FF" w:rsidRDefault="00A443FF" w:rsidP="00A443FF">
      <w:pPr>
        <w:ind w:firstLineChars="193" w:firstLine="425"/>
        <w:jc w:val="both"/>
        <w:rPr>
          <w:rFonts w:ascii="Times New Roman" w:hAnsi="Times New Roman"/>
          <w:b/>
        </w:rPr>
      </w:pPr>
      <w:r w:rsidRPr="00A443FF">
        <w:rPr>
          <w:rFonts w:ascii="Times New Roman" w:hAnsi="Times New Roman"/>
          <w:b/>
        </w:rPr>
        <w:t>Proposal #</w:t>
      </w:r>
      <w:r w:rsidR="00944D87">
        <w:rPr>
          <w:rFonts w:ascii="Times New Roman" w:hAnsi="Times New Roman"/>
          <w:b/>
        </w:rPr>
        <w:t>7</w:t>
      </w:r>
      <w:r w:rsidRPr="00A443FF">
        <w:rPr>
          <w:rFonts w:ascii="Times New Roman" w:hAnsi="Times New Roman"/>
          <w:b/>
        </w:rPr>
        <w:t>: Each TCI of M/N&gt;1 can be associated with CORESET pool index in case of M-DCI based M-TRP operation.</w:t>
      </w:r>
    </w:p>
    <w:p w14:paraId="08E0E4EB" w14:textId="77777777" w:rsidR="00A443FF" w:rsidRDefault="00A443FF" w:rsidP="00A443FF">
      <w:pPr>
        <w:ind w:firstLineChars="193" w:firstLine="425"/>
        <w:jc w:val="both"/>
        <w:rPr>
          <w:rFonts w:ascii="Times New Roman" w:hAnsi="Times New Roman"/>
        </w:rPr>
      </w:pPr>
    </w:p>
    <w:p w14:paraId="5948D53D" w14:textId="19E47626" w:rsidR="006448D5" w:rsidRPr="006448D5" w:rsidRDefault="006448D5" w:rsidP="00A443FF">
      <w:pPr>
        <w:ind w:firstLineChars="193" w:firstLine="425"/>
        <w:jc w:val="both"/>
        <w:rPr>
          <w:rFonts w:ascii="Times New Roman" w:hAnsi="Times New Roman"/>
          <w:b/>
        </w:rPr>
      </w:pPr>
      <w:r w:rsidRPr="006448D5">
        <w:rPr>
          <w:rFonts w:ascii="Times New Roman" w:hAnsi="Times New Roman" w:hint="eastAsia"/>
          <w:b/>
        </w:rPr>
        <w:t xml:space="preserve">- </w:t>
      </w:r>
      <w:r w:rsidRPr="006448D5">
        <w:rPr>
          <w:rFonts w:ascii="Times New Roman" w:hAnsi="Times New Roman"/>
          <w:b/>
        </w:rPr>
        <w:t>RACH enhancement</w:t>
      </w:r>
      <w:r>
        <w:rPr>
          <w:rFonts w:ascii="Times New Roman" w:hAnsi="Times New Roman"/>
          <w:b/>
        </w:rPr>
        <w:t xml:space="preserve"> for two TA aquisition</w:t>
      </w:r>
    </w:p>
    <w:p w14:paraId="0F903278" w14:textId="6C15625D" w:rsidR="00743E4F" w:rsidRDefault="00743E4F" w:rsidP="00A443FF">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f </w:t>
      </w:r>
      <w:r>
        <w:rPr>
          <w:rFonts w:ascii="Times New Roman" w:hAnsi="Times New Roman"/>
        </w:rPr>
        <w:t>two TAs for M-DCI are supported</w:t>
      </w:r>
      <w:r w:rsidR="00100F91">
        <w:rPr>
          <w:rFonts w:ascii="Times New Roman" w:hAnsi="Times New Roman"/>
        </w:rPr>
        <w:t>, it should be investigated on</w:t>
      </w:r>
      <w:r>
        <w:rPr>
          <w:rFonts w:ascii="Times New Roman" w:hAnsi="Times New Roman"/>
        </w:rPr>
        <w:t xml:space="preserve"> </w:t>
      </w:r>
      <w:r w:rsidR="00100F91">
        <w:rPr>
          <w:rFonts w:ascii="Times New Roman" w:hAnsi="Times New Roman"/>
        </w:rPr>
        <w:t xml:space="preserve">how to measure the two TAs for M-TRP uplink transmission. </w:t>
      </w:r>
      <w:r w:rsidR="00C86642">
        <w:rPr>
          <w:rFonts w:ascii="Times New Roman" w:hAnsi="Times New Roman"/>
        </w:rPr>
        <w:t xml:space="preserve">In legacy behavior, PRACH is generally used for UL TA measurement and RAR MAC CE and/or TA command MAC CE </w:t>
      </w:r>
      <w:r w:rsidR="00C86642">
        <w:rPr>
          <w:rFonts w:ascii="Times New Roman" w:hAnsi="Times New Roman" w:hint="eastAsia"/>
        </w:rPr>
        <w:t>can</w:t>
      </w:r>
      <w:r w:rsidR="00517512">
        <w:rPr>
          <w:rFonts w:ascii="Times New Roman" w:hAnsi="Times New Roman"/>
        </w:rPr>
        <w:t xml:space="preserve"> be used to</w:t>
      </w:r>
      <w:r w:rsidR="00C86642">
        <w:rPr>
          <w:rFonts w:ascii="Times New Roman" w:hAnsi="Times New Roman" w:hint="eastAsia"/>
        </w:rPr>
        <w:t xml:space="preserve"> </w:t>
      </w:r>
      <w:r w:rsidR="00F6257D">
        <w:rPr>
          <w:rFonts w:ascii="Times New Roman" w:hAnsi="Times New Roman"/>
        </w:rPr>
        <w:t>indicate</w:t>
      </w:r>
      <w:r w:rsidR="00C86642">
        <w:rPr>
          <w:rFonts w:ascii="Times New Roman" w:hAnsi="Times New Roman"/>
        </w:rPr>
        <w:t>/update UL TA per TAG. First, PRACH could be enhanced to support TRP</w:t>
      </w:r>
      <w:r w:rsidR="00517512">
        <w:rPr>
          <w:rFonts w:ascii="Times New Roman" w:hAnsi="Times New Roman"/>
        </w:rPr>
        <w:t>/panel</w:t>
      </w:r>
      <w:r w:rsidR="00C86642">
        <w:rPr>
          <w:rFonts w:ascii="Times New Roman" w:hAnsi="Times New Roman"/>
        </w:rPr>
        <w:t xml:space="preserve">-specific PRACH transmission. </w:t>
      </w:r>
      <w:r w:rsidR="00517512">
        <w:rPr>
          <w:rFonts w:ascii="Times New Roman" w:hAnsi="Times New Roman"/>
        </w:rPr>
        <w:t xml:space="preserve">As mentioned above, each of two TAs can be associated with a specific CORESET pool index. </w:t>
      </w:r>
      <w:r w:rsidR="0022079F">
        <w:rPr>
          <w:rFonts w:ascii="Times New Roman" w:hAnsi="Times New Roman"/>
        </w:rPr>
        <w:t>Then, i</w:t>
      </w:r>
      <w:r w:rsidR="00517512">
        <w:rPr>
          <w:rFonts w:ascii="Times New Roman" w:hAnsi="Times New Roman"/>
        </w:rPr>
        <w:t xml:space="preserve">f association between CORESET pool index and PRACH is introduced, PRACH transmission with a TRP/panel specific TA related with the specific CORESET pool index can be supported for gNB to measure and configure TRP/panel-specific TA. After all, RAR MAC CE and/or TA command MAC CE can be enhanced to </w:t>
      </w:r>
      <w:r w:rsidR="00F6257D">
        <w:rPr>
          <w:rFonts w:ascii="Times New Roman" w:hAnsi="Times New Roman"/>
        </w:rPr>
        <w:t xml:space="preserve">indicate </w:t>
      </w:r>
      <w:r w:rsidR="00517512">
        <w:rPr>
          <w:rFonts w:ascii="Times New Roman" w:hAnsi="Times New Roman"/>
        </w:rPr>
        <w:t>TRP/panel-specific TA.</w:t>
      </w:r>
    </w:p>
    <w:p w14:paraId="6460094E" w14:textId="0B6B78C2" w:rsidR="00F364B2" w:rsidRDefault="00693820" w:rsidP="00E344F9">
      <w:pPr>
        <w:ind w:firstLineChars="193" w:firstLine="425"/>
        <w:jc w:val="both"/>
        <w:rPr>
          <w:rFonts w:ascii="Times New Roman" w:hAnsi="Times New Roman"/>
          <w:b/>
          <w:szCs w:val="24"/>
        </w:rPr>
      </w:pPr>
      <w:r w:rsidRPr="00743E4F">
        <w:rPr>
          <w:rFonts w:ascii="Times New Roman" w:hAnsi="Times New Roman"/>
          <w:b/>
          <w:szCs w:val="24"/>
        </w:rPr>
        <w:t>P</w:t>
      </w:r>
      <w:r w:rsidRPr="00743E4F">
        <w:rPr>
          <w:rFonts w:ascii="Times New Roman" w:hAnsi="Times New Roman" w:hint="eastAsia"/>
          <w:b/>
          <w:szCs w:val="24"/>
        </w:rPr>
        <w:t xml:space="preserve">roposal </w:t>
      </w:r>
      <w:r w:rsidRPr="00743E4F">
        <w:rPr>
          <w:rFonts w:ascii="Times New Roman" w:hAnsi="Times New Roman"/>
          <w:b/>
          <w:szCs w:val="24"/>
        </w:rPr>
        <w:t>#</w:t>
      </w:r>
      <w:r w:rsidR="006E6AB7">
        <w:rPr>
          <w:rFonts w:ascii="Times New Roman" w:hAnsi="Times New Roman"/>
          <w:b/>
          <w:szCs w:val="24"/>
        </w:rPr>
        <w:t>8</w:t>
      </w:r>
      <w:r w:rsidRPr="00743E4F">
        <w:rPr>
          <w:rFonts w:ascii="Times New Roman" w:hAnsi="Times New Roman"/>
          <w:b/>
          <w:szCs w:val="24"/>
        </w:rPr>
        <w:t xml:space="preserve">: </w:t>
      </w:r>
      <w:r w:rsidR="00446913" w:rsidRPr="00446913">
        <w:rPr>
          <w:rFonts w:ascii="Times New Roman" w:hAnsi="Times New Roman"/>
          <w:b/>
          <w:szCs w:val="24"/>
        </w:rPr>
        <w:t>Support RACH enhancement for measuring timing offset per TRP/panel and for indicating TA value per TRP/panel</w:t>
      </w:r>
      <w:r w:rsidR="00446913">
        <w:rPr>
          <w:rFonts w:ascii="Times New Roman" w:hAnsi="Times New Roman"/>
          <w:b/>
          <w:szCs w:val="24"/>
        </w:rPr>
        <w:t>.</w:t>
      </w:r>
    </w:p>
    <w:p w14:paraId="54888582" w14:textId="77777777" w:rsidR="006A7ED9" w:rsidRDefault="006A7ED9" w:rsidP="00E344F9">
      <w:pPr>
        <w:ind w:firstLineChars="193" w:firstLine="425"/>
        <w:jc w:val="both"/>
        <w:rPr>
          <w:rFonts w:ascii="Times New Roman" w:hAnsi="Times New Roman"/>
        </w:rPr>
      </w:pPr>
    </w:p>
    <w:p w14:paraId="2BA5D117" w14:textId="04C991C2" w:rsidR="00B60089" w:rsidRPr="00B60089" w:rsidRDefault="00B60089" w:rsidP="00E344F9">
      <w:pPr>
        <w:ind w:firstLineChars="193" w:firstLine="425"/>
        <w:jc w:val="both"/>
        <w:rPr>
          <w:rFonts w:ascii="Times New Roman" w:hAnsi="Times New Roman"/>
          <w:b/>
        </w:rPr>
      </w:pPr>
      <w:r w:rsidRPr="00B60089">
        <w:rPr>
          <w:rFonts w:ascii="Times New Roman" w:hAnsi="Times New Roman" w:hint="eastAsia"/>
          <w:b/>
        </w:rPr>
        <w:t xml:space="preserve">- </w:t>
      </w:r>
      <w:r w:rsidRPr="00B60089">
        <w:rPr>
          <w:rFonts w:ascii="Times New Roman" w:hAnsi="Times New Roman"/>
          <w:b/>
        </w:rPr>
        <w:t>TA adjustment signaling (RAR/TAC MAC CE enhancement)</w:t>
      </w:r>
    </w:p>
    <w:p w14:paraId="43E96A8F" w14:textId="4BB26323" w:rsidR="00B60089" w:rsidRPr="009C2FC3" w:rsidRDefault="00F6257D" w:rsidP="001D2720">
      <w:pPr>
        <w:ind w:firstLineChars="193" w:firstLine="425"/>
        <w:jc w:val="both"/>
        <w:rPr>
          <w:rFonts w:ascii="Times New Roman" w:hAnsi="Times New Roman"/>
          <w:lang w:val="x-none"/>
        </w:rPr>
      </w:pPr>
      <w:r>
        <w:rPr>
          <w:rFonts w:ascii="Times New Roman" w:hAnsi="Times New Roman"/>
        </w:rPr>
        <w:t>R</w:t>
      </w:r>
      <w:r>
        <w:rPr>
          <w:rFonts w:ascii="Times New Roman" w:hAnsi="Times New Roman" w:hint="eastAsia"/>
        </w:rPr>
        <w:t xml:space="preserve">egarding </w:t>
      </w:r>
      <w:r>
        <w:rPr>
          <w:rFonts w:ascii="Times New Roman" w:hAnsi="Times New Roman"/>
        </w:rPr>
        <w:t xml:space="preserve">TA adjustment signaling, there are too many variables </w:t>
      </w:r>
      <w:r w:rsidR="00E67F3B">
        <w:rPr>
          <w:rFonts w:ascii="Times New Roman" w:hAnsi="Times New Roman"/>
        </w:rPr>
        <w:t xml:space="preserve">to be considered </w:t>
      </w:r>
      <w:r>
        <w:rPr>
          <w:rFonts w:ascii="Times New Roman" w:hAnsi="Times New Roman"/>
        </w:rPr>
        <w:t xml:space="preserve">such as whether one or two TAGs are introduced and whether one or two reference timing is supported for two TAs </w:t>
      </w:r>
      <w:r>
        <w:rPr>
          <w:rFonts w:ascii="Times New Roman" w:hAnsi="Times New Roman"/>
        </w:rPr>
        <w:lastRenderedPageBreak/>
        <w:t xml:space="preserve">within a single CC/BWP. If two reference timings with two TAGs are supported, it is better to introduce </w:t>
      </w:r>
      <w:r w:rsidR="001D2720">
        <w:rPr>
          <w:rFonts w:ascii="Times New Roman" w:hAnsi="Times New Roman"/>
        </w:rPr>
        <w:t>TRP/panel-</w:t>
      </w:r>
      <w:r>
        <w:rPr>
          <w:rFonts w:ascii="Times New Roman" w:hAnsi="Times New Roman"/>
        </w:rPr>
        <w:t>specific timing advance command MAC CE in order to indicate different TA values for TRPs with different reference timings.</w:t>
      </w:r>
      <w:r w:rsidR="001D2720">
        <w:rPr>
          <w:rFonts w:ascii="Times New Roman" w:hAnsi="Times New Roman"/>
        </w:rPr>
        <w:t xml:space="preserve"> On the other hand, if one reference timing </w:t>
      </w:r>
      <w:r w:rsidR="009C2FC3">
        <w:rPr>
          <w:rFonts w:ascii="Times New Roman" w:hAnsi="Times New Roman"/>
        </w:rPr>
        <w:t xml:space="preserve">with one TAG </w:t>
      </w:r>
      <w:r w:rsidR="001D2720">
        <w:rPr>
          <w:rFonts w:ascii="Times New Roman" w:hAnsi="Times New Roman"/>
        </w:rPr>
        <w:t xml:space="preserve">is supported, it is more efficient to have common timing advance command MAC CE for different CORESET pools. However, </w:t>
      </w:r>
      <w:r w:rsidR="009C2FC3">
        <w:rPr>
          <w:rFonts w:ascii="Times New Roman" w:hAnsi="Times New Roman"/>
        </w:rPr>
        <w:t xml:space="preserve">since </w:t>
      </w:r>
      <w:r w:rsidR="001D2720">
        <w:rPr>
          <w:rFonts w:ascii="Times New Roman" w:hAnsi="Times New Roman"/>
        </w:rPr>
        <w:t xml:space="preserve">the main scenario of M-DCI based M-TRP is non-ideal backhaul case, </w:t>
      </w:r>
      <w:r w:rsidR="00CA0721">
        <w:rPr>
          <w:rFonts w:ascii="Times New Roman" w:hAnsi="Times New Roman"/>
        </w:rPr>
        <w:t xml:space="preserve">it may be better to </w:t>
      </w:r>
      <w:r w:rsidR="009C2FC3">
        <w:rPr>
          <w:rFonts w:ascii="Times New Roman" w:hAnsi="Times New Roman"/>
        </w:rPr>
        <w:t>have</w:t>
      </w:r>
      <w:r w:rsidR="00CA0721">
        <w:rPr>
          <w:rFonts w:ascii="Times New Roman" w:hAnsi="Times New Roman"/>
        </w:rPr>
        <w:t xml:space="preserve"> </w:t>
      </w:r>
      <w:r w:rsidR="00CA0721">
        <w:rPr>
          <w:rFonts w:ascii="Times New Roman" w:hAnsi="Times New Roman" w:hint="eastAsia"/>
        </w:rPr>
        <w:t>CORESET pool</w:t>
      </w:r>
      <w:r w:rsidR="009C2FC3">
        <w:rPr>
          <w:rFonts w:ascii="Times New Roman" w:hAnsi="Times New Roman"/>
        </w:rPr>
        <w:t>-</w:t>
      </w:r>
      <w:r w:rsidR="00CA0721">
        <w:rPr>
          <w:rFonts w:ascii="Times New Roman" w:hAnsi="Times New Roman" w:hint="eastAsia"/>
        </w:rPr>
        <w:t xml:space="preserve">specific </w:t>
      </w:r>
      <w:r w:rsidR="009C2FC3">
        <w:rPr>
          <w:rFonts w:ascii="Times New Roman" w:hAnsi="Times New Roman"/>
        </w:rPr>
        <w:t xml:space="preserve">timing advance command </w:t>
      </w:r>
      <w:r w:rsidR="00CA0721">
        <w:rPr>
          <w:rFonts w:ascii="Times New Roman" w:hAnsi="Times New Roman"/>
        </w:rPr>
        <w:t>MAC CE</w:t>
      </w:r>
      <w:r w:rsidR="009C2FC3">
        <w:rPr>
          <w:rFonts w:ascii="Times New Roman" w:hAnsi="Times New Roman"/>
        </w:rPr>
        <w:t xml:space="preserve"> when backhaul delay between TRPs is considered</w:t>
      </w:r>
      <w:r w:rsidR="00C67843">
        <w:rPr>
          <w:rFonts w:ascii="Times New Roman" w:hAnsi="Times New Roman"/>
        </w:rPr>
        <w:t xml:space="preserve"> which causes TA indication</w:t>
      </w:r>
      <w:r w:rsidR="00662204">
        <w:rPr>
          <w:rFonts w:ascii="Times New Roman" w:hAnsi="Times New Roman"/>
        </w:rPr>
        <w:t>/update</w:t>
      </w:r>
      <w:r w:rsidR="00C67843">
        <w:rPr>
          <w:rFonts w:ascii="Times New Roman" w:hAnsi="Times New Roman"/>
        </w:rPr>
        <w:t xml:space="preserve"> delay from a TRP to another TRP</w:t>
      </w:r>
      <w:r w:rsidR="001D2720">
        <w:rPr>
          <w:rFonts w:ascii="Times New Roman" w:hAnsi="Times New Roman"/>
        </w:rPr>
        <w:t>.</w:t>
      </w:r>
    </w:p>
    <w:p w14:paraId="6CA9DACB" w14:textId="77777777" w:rsidR="00B60089" w:rsidRPr="008F2378" w:rsidRDefault="00B60089"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393885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4724AF">
        <w:rPr>
          <w:rFonts w:ascii="Times New Roman" w:hAnsi="Times New Roman"/>
        </w:rPr>
        <w:t xml:space="preserve">the enhancement on </w:t>
      </w:r>
      <w:r w:rsidR="004724AF" w:rsidRPr="004D5CD8">
        <w:rPr>
          <w:rFonts w:ascii="Times New Roman" w:hAnsi="Times New Roman"/>
        </w:rPr>
        <w:t>two TAs for multi-DCI based M-TRP operation</w:t>
      </w:r>
      <w:r>
        <w:rPr>
          <w:rFonts w:ascii="Times New Roman" w:hAnsi="Times New Roman"/>
        </w:rPr>
        <w:t xml:space="preserve">, </w:t>
      </w:r>
      <w:r w:rsidR="003F278A" w:rsidRPr="007706B7">
        <w:rPr>
          <w:rFonts w:ascii="Times New Roman" w:hAnsi="Times New Roman"/>
        </w:rPr>
        <w:t xml:space="preserve">and </w:t>
      </w:r>
      <w:r w:rsidR="004724AF">
        <w:rPr>
          <w:rFonts w:ascii="Times New Roman" w:hAnsi="Times New Roman"/>
        </w:rPr>
        <w:t>provided the following observations and proposals</w:t>
      </w:r>
      <w:r w:rsidR="003F278A" w:rsidRPr="007706B7">
        <w:rPr>
          <w:rFonts w:ascii="Times New Roman" w:hAnsi="Times New Roman"/>
        </w:rPr>
        <w:t>.</w:t>
      </w:r>
    </w:p>
    <w:p w14:paraId="1C69DFD1" w14:textId="77777777" w:rsidR="00232375" w:rsidRPr="007706B7" w:rsidRDefault="00232375" w:rsidP="003F278A">
      <w:pPr>
        <w:ind w:firstLineChars="193" w:firstLine="425"/>
        <w:jc w:val="both"/>
        <w:rPr>
          <w:rFonts w:ascii="Times New Roman" w:hAnsi="Times New Roman"/>
        </w:rPr>
      </w:pPr>
    </w:p>
    <w:p w14:paraId="309AA9E9" w14:textId="3DD59DAB" w:rsidR="008269D9" w:rsidRPr="008C1097" w:rsidRDefault="008269D9" w:rsidP="008269D9">
      <w:pPr>
        <w:ind w:firstLineChars="193" w:firstLine="425"/>
        <w:jc w:val="both"/>
        <w:rPr>
          <w:rFonts w:ascii="Times New Roman" w:hAnsi="Times New Roman"/>
          <w:b/>
        </w:rPr>
      </w:pPr>
      <w:r w:rsidRPr="008C1097">
        <w:rPr>
          <w:rFonts w:ascii="Times New Roman" w:hAnsi="Times New Roman"/>
          <w:b/>
        </w:rPr>
        <w:t>Proposal #1. Enhancements for two TA</w:t>
      </w:r>
      <w:r w:rsidR="00522888">
        <w:rPr>
          <w:rFonts w:ascii="Times New Roman" w:hAnsi="Times New Roman"/>
          <w:b/>
        </w:rPr>
        <w:t>s</w:t>
      </w:r>
      <w:r w:rsidRPr="008C1097">
        <w:rPr>
          <w:rFonts w:ascii="Times New Roman" w:hAnsi="Times New Roman"/>
          <w:b/>
        </w:rPr>
        <w:t xml:space="preserve"> should take vehicle DAS UE implementation into account, where each TA value </w:t>
      </w:r>
      <w:r>
        <w:rPr>
          <w:rFonts w:ascii="Times New Roman" w:hAnsi="Times New Roman"/>
          <w:b/>
        </w:rPr>
        <w:t>is</w:t>
      </w:r>
      <w:r w:rsidRPr="008C1097">
        <w:rPr>
          <w:rFonts w:ascii="Times New Roman" w:hAnsi="Times New Roman"/>
          <w:b/>
        </w:rPr>
        <w:t xml:space="preserve"> managed by each distributed antenna group or panel.</w:t>
      </w:r>
    </w:p>
    <w:p w14:paraId="3B0D98B1" w14:textId="62C0F44F" w:rsidR="00F44BB6" w:rsidRPr="00AC4D06" w:rsidRDefault="00F44BB6" w:rsidP="00F44BB6">
      <w:pPr>
        <w:ind w:firstLineChars="193" w:firstLine="425"/>
        <w:jc w:val="both"/>
        <w:rPr>
          <w:rFonts w:ascii="Times New Roman" w:hAnsi="Times New Roman"/>
        </w:rPr>
      </w:pPr>
      <w:r>
        <w:rPr>
          <w:rFonts w:ascii="Times New Roman" w:hAnsi="Times New Roman"/>
          <w:b/>
        </w:rPr>
        <w:t>Observation</w:t>
      </w:r>
      <w:r w:rsidRPr="004724AF">
        <w:rPr>
          <w:rFonts w:ascii="Times New Roman" w:hAnsi="Times New Roman" w:hint="eastAsia"/>
          <w:b/>
        </w:rPr>
        <w:t xml:space="preserve"> </w:t>
      </w:r>
      <w:r w:rsidRPr="004724AF">
        <w:rPr>
          <w:rFonts w:ascii="Times New Roman" w:hAnsi="Times New Roman"/>
          <w:b/>
        </w:rPr>
        <w:t>#</w:t>
      </w:r>
      <w:r>
        <w:rPr>
          <w:rFonts w:ascii="Times New Roman" w:hAnsi="Times New Roman"/>
          <w:b/>
        </w:rPr>
        <w:t>1</w:t>
      </w:r>
      <w:r w:rsidRPr="004724AF">
        <w:rPr>
          <w:rFonts w:ascii="Times New Roman" w:hAnsi="Times New Roman"/>
          <w:b/>
        </w:rPr>
        <w:t xml:space="preserve">: </w:t>
      </w:r>
      <w:r>
        <w:rPr>
          <w:rFonts w:ascii="Times New Roman" w:hAnsi="Times New Roman"/>
          <w:b/>
        </w:rPr>
        <w:t xml:space="preserve">In simulation results, carrier frequency, subcarrier spacing, difference on distance to each TRP, </w:t>
      </w:r>
      <w:r w:rsidR="007720B1">
        <w:rPr>
          <w:rFonts w:ascii="Times New Roman" w:hAnsi="Times New Roman"/>
          <w:b/>
        </w:rPr>
        <w:t xml:space="preserve">inter-TRP </w:t>
      </w:r>
      <w:r w:rsidR="007720B1" w:rsidRPr="00FA4512">
        <w:rPr>
          <w:rFonts w:ascii="Times New Roman" w:hAnsi="Times New Roman"/>
          <w:b/>
        </w:rPr>
        <w:t>refe</w:t>
      </w:r>
      <w:r w:rsidR="007720B1">
        <w:rPr>
          <w:rFonts w:ascii="Times New Roman" w:hAnsi="Times New Roman"/>
          <w:b/>
        </w:rPr>
        <w:t xml:space="preserve">rence timing offset </w:t>
      </w:r>
      <w:r>
        <w:rPr>
          <w:rFonts w:ascii="Times New Roman" w:hAnsi="Times New Roman"/>
          <w:b/>
        </w:rPr>
        <w:t xml:space="preserve">and </w:t>
      </w:r>
      <w:r w:rsidRPr="00FD4F44">
        <w:rPr>
          <w:rFonts w:ascii="Times New Roman" w:hAnsi="Times New Roman"/>
          <w:b/>
        </w:rPr>
        <w:t xml:space="preserve">inter-UE-panel delay </w:t>
      </w:r>
      <w:r>
        <w:rPr>
          <w:rFonts w:ascii="Times New Roman" w:hAnsi="Times New Roman"/>
          <w:b/>
        </w:rPr>
        <w:t xml:space="preserve">are dominant factors </w:t>
      </w:r>
      <w:r w:rsidRPr="00FD4F44">
        <w:rPr>
          <w:rFonts w:ascii="Times New Roman" w:hAnsi="Times New Roman"/>
          <w:b/>
        </w:rPr>
        <w:t>caus</w:t>
      </w:r>
      <w:r>
        <w:rPr>
          <w:rFonts w:ascii="Times New Roman" w:hAnsi="Times New Roman"/>
          <w:b/>
        </w:rPr>
        <w:t>ing</w:t>
      </w:r>
      <w:r w:rsidRPr="00FD4F44">
        <w:rPr>
          <w:rFonts w:ascii="Times New Roman" w:hAnsi="Times New Roman"/>
          <w:b/>
        </w:rPr>
        <w:t xml:space="preserve"> significant timing offset between TRPs</w:t>
      </w:r>
      <w:r>
        <w:rPr>
          <w:rFonts w:ascii="Times New Roman" w:hAnsi="Times New Roman"/>
          <w:b/>
        </w:rPr>
        <w:t>.</w:t>
      </w:r>
    </w:p>
    <w:p w14:paraId="6D8E1E6C" w14:textId="4A4E6DC3" w:rsidR="00F44BB6" w:rsidRPr="004724AF" w:rsidRDefault="00F44BB6" w:rsidP="00F44BB6">
      <w:pPr>
        <w:ind w:firstLineChars="193" w:firstLine="425"/>
        <w:jc w:val="both"/>
        <w:rPr>
          <w:rFonts w:ascii="Times New Roman" w:hAnsi="Times New Roman"/>
          <w:b/>
        </w:rPr>
      </w:pPr>
      <w:r w:rsidRPr="004724AF">
        <w:rPr>
          <w:rFonts w:ascii="Times New Roman" w:hAnsi="Times New Roman"/>
          <w:b/>
        </w:rPr>
        <w:t>P</w:t>
      </w:r>
      <w:r w:rsidRPr="004724AF">
        <w:rPr>
          <w:rFonts w:ascii="Times New Roman" w:hAnsi="Times New Roman" w:hint="eastAsia"/>
          <w:b/>
        </w:rPr>
        <w:t xml:space="preserve">roposal </w:t>
      </w:r>
      <w:r w:rsidRPr="004724AF">
        <w:rPr>
          <w:rFonts w:ascii="Times New Roman" w:hAnsi="Times New Roman"/>
          <w:b/>
        </w:rPr>
        <w:t>#</w:t>
      </w:r>
      <w:r>
        <w:rPr>
          <w:rFonts w:ascii="Times New Roman" w:hAnsi="Times New Roman"/>
          <w:b/>
        </w:rPr>
        <w:t>2</w:t>
      </w:r>
      <w:r w:rsidRPr="004724AF">
        <w:rPr>
          <w:rFonts w:ascii="Times New Roman" w:hAnsi="Times New Roman"/>
          <w:b/>
        </w:rPr>
        <w:t xml:space="preserve">: </w:t>
      </w:r>
      <w:r w:rsidRPr="008C1097">
        <w:rPr>
          <w:rFonts w:ascii="Times New Roman" w:hAnsi="Times New Roman"/>
          <w:b/>
        </w:rPr>
        <w:t>Enhancements for two TA</w:t>
      </w:r>
      <w:r w:rsidR="00522888">
        <w:rPr>
          <w:rFonts w:ascii="Times New Roman" w:hAnsi="Times New Roman"/>
          <w:b/>
        </w:rPr>
        <w:t>s</w:t>
      </w:r>
      <w:r w:rsidRPr="008C1097">
        <w:rPr>
          <w:rFonts w:ascii="Times New Roman" w:hAnsi="Times New Roman"/>
          <w:b/>
        </w:rPr>
        <w:t xml:space="preserve"> should take </w:t>
      </w:r>
      <w:r>
        <w:rPr>
          <w:rFonts w:ascii="Times New Roman" w:hAnsi="Times New Roman"/>
          <w:b/>
        </w:rPr>
        <w:t xml:space="preserve">the case that </w:t>
      </w:r>
      <w:r w:rsidRPr="008C1097">
        <w:rPr>
          <w:rFonts w:ascii="Times New Roman" w:hAnsi="Times New Roman"/>
          <w:b/>
        </w:rPr>
        <w:t xml:space="preserve">each TA value </w:t>
      </w:r>
      <w:r>
        <w:rPr>
          <w:rFonts w:ascii="Times New Roman" w:hAnsi="Times New Roman"/>
          <w:b/>
        </w:rPr>
        <w:t>is</w:t>
      </w:r>
      <w:r w:rsidRPr="008C1097">
        <w:rPr>
          <w:rFonts w:ascii="Times New Roman" w:hAnsi="Times New Roman"/>
          <w:b/>
        </w:rPr>
        <w:t xml:space="preserve"> managed by each </w:t>
      </w:r>
      <w:r>
        <w:rPr>
          <w:rFonts w:ascii="Times New Roman" w:hAnsi="Times New Roman"/>
          <w:b/>
        </w:rPr>
        <w:t>UE-</w:t>
      </w:r>
      <w:r w:rsidRPr="008C1097">
        <w:rPr>
          <w:rFonts w:ascii="Times New Roman" w:hAnsi="Times New Roman"/>
          <w:b/>
        </w:rPr>
        <w:t>panel</w:t>
      </w:r>
      <w:r>
        <w:rPr>
          <w:rFonts w:ascii="Times New Roman" w:hAnsi="Times New Roman"/>
          <w:b/>
        </w:rPr>
        <w:t xml:space="preserve"> into</w:t>
      </w:r>
      <w:r w:rsidRPr="008C1097">
        <w:rPr>
          <w:rFonts w:ascii="Times New Roman" w:hAnsi="Times New Roman"/>
          <w:b/>
        </w:rPr>
        <w:t xml:space="preserve"> account</w:t>
      </w:r>
      <w:r>
        <w:rPr>
          <w:rFonts w:ascii="Times New Roman" w:hAnsi="Times New Roman"/>
          <w:b/>
        </w:rPr>
        <w:t>.</w:t>
      </w:r>
    </w:p>
    <w:p w14:paraId="105EBA2C" w14:textId="12697B76" w:rsidR="00F44BB6" w:rsidRPr="00CA0721" w:rsidRDefault="00F44BB6" w:rsidP="00F44BB6">
      <w:pPr>
        <w:ind w:firstLineChars="193" w:firstLine="425"/>
        <w:jc w:val="both"/>
        <w:rPr>
          <w:rFonts w:ascii="Times New Roman" w:hAnsi="Times New Roman"/>
          <w:b/>
        </w:rPr>
      </w:pPr>
      <w:r w:rsidRPr="00CA0721">
        <w:rPr>
          <w:rFonts w:ascii="Times New Roman" w:hAnsi="Times New Roman"/>
          <w:b/>
        </w:rPr>
        <w:t xml:space="preserve">Proposal #3: </w:t>
      </w:r>
      <w:r>
        <w:rPr>
          <w:rFonts w:ascii="Times New Roman" w:hAnsi="Times New Roman"/>
          <w:b/>
        </w:rPr>
        <w:t>It is better to decide one TAG vs</w:t>
      </w:r>
      <w:r w:rsidR="00734D85">
        <w:rPr>
          <w:rFonts w:ascii="Times New Roman" w:hAnsi="Times New Roman"/>
          <w:b/>
        </w:rPr>
        <w:t>.</w:t>
      </w:r>
      <w:r>
        <w:rPr>
          <w:rFonts w:ascii="Times New Roman" w:hAnsi="Times New Roman"/>
          <w:b/>
        </w:rPr>
        <w:t xml:space="preserve"> two TAG</w:t>
      </w:r>
      <w:r w:rsidR="00B83998">
        <w:rPr>
          <w:rFonts w:ascii="Times New Roman" w:hAnsi="Times New Roman" w:hint="eastAsia"/>
          <w:b/>
        </w:rPr>
        <w:t>s</w:t>
      </w:r>
      <w:r>
        <w:rPr>
          <w:rFonts w:ascii="Times New Roman" w:hAnsi="Times New Roman"/>
          <w:b/>
        </w:rPr>
        <w:t xml:space="preserve"> after RAN4’s LS response on the maximum difference of the two TA values and this issue may be left to RAN2 for decision.</w:t>
      </w:r>
    </w:p>
    <w:p w14:paraId="45350CB1" w14:textId="77777777" w:rsidR="00F44BB6" w:rsidRDefault="00F44BB6" w:rsidP="00F44BB6">
      <w:pPr>
        <w:ind w:firstLineChars="193" w:firstLine="425"/>
        <w:jc w:val="both"/>
        <w:rPr>
          <w:rFonts w:ascii="Times New Roman" w:hAnsi="Times New Roman"/>
          <w:b/>
        </w:rPr>
      </w:pPr>
      <w:r w:rsidRPr="00D17103">
        <w:rPr>
          <w:rFonts w:ascii="Times New Roman" w:hAnsi="Times New Roman"/>
          <w:b/>
        </w:rPr>
        <w:t>Proposal #</w:t>
      </w:r>
      <w:r>
        <w:rPr>
          <w:rFonts w:ascii="Times New Roman" w:hAnsi="Times New Roman"/>
          <w:b/>
        </w:rPr>
        <w:t>4</w:t>
      </w:r>
      <w:r w:rsidRPr="00D17103">
        <w:rPr>
          <w:rFonts w:ascii="Times New Roman" w:hAnsi="Times New Roman"/>
          <w:b/>
        </w:rPr>
        <w:t>:</w:t>
      </w:r>
      <w:r>
        <w:rPr>
          <w:rFonts w:ascii="Times New Roman" w:hAnsi="Times New Roman"/>
          <w:b/>
        </w:rPr>
        <w:t xml:space="preserve"> Support one reference timing.</w:t>
      </w:r>
    </w:p>
    <w:p w14:paraId="7A7BB0DA" w14:textId="77777777" w:rsidR="00F44BB6" w:rsidRPr="00CA0721" w:rsidRDefault="00F44BB6" w:rsidP="00F44BB6">
      <w:pPr>
        <w:ind w:firstLineChars="193" w:firstLine="425"/>
        <w:jc w:val="both"/>
        <w:rPr>
          <w:rFonts w:ascii="Times New Roman" w:hAnsi="Times New Roman"/>
          <w:b/>
        </w:rPr>
      </w:pPr>
      <w:r w:rsidRPr="00D7707E">
        <w:rPr>
          <w:rFonts w:ascii="Times New Roman" w:hAnsi="Times New Roman"/>
          <w:b/>
        </w:rPr>
        <w:t>Proposal #</w:t>
      </w:r>
      <w:r>
        <w:rPr>
          <w:rFonts w:ascii="Times New Roman" w:hAnsi="Times New Roman"/>
          <w:b/>
        </w:rPr>
        <w:t>5</w:t>
      </w:r>
      <w:r w:rsidRPr="00D7707E">
        <w:rPr>
          <w:rFonts w:ascii="Times New Roman" w:hAnsi="Times New Roman"/>
          <w:b/>
        </w:rPr>
        <w:t xml:space="preserve">: </w:t>
      </w:r>
      <w:r>
        <w:rPr>
          <w:rFonts w:ascii="Times New Roman" w:hAnsi="Times New Roman"/>
          <w:b/>
        </w:rPr>
        <w:t>Not support to introduce two</w:t>
      </w:r>
      <w:r w:rsidRPr="0062646E">
        <w:rPr>
          <w:rFonts w:ascii="Times New Roman" w:hAnsi="Times New Roman"/>
          <w:b/>
        </w:rPr>
        <w:t xml:space="preserve"> </w:t>
      </w:r>
      <w:r w:rsidRPr="00CA0721">
        <w:rPr>
          <w:rFonts w:ascii="Times New Roman" w:hAnsi="Times New Roman"/>
          <w:b/>
          <w:i/>
        </w:rPr>
        <w:t>n-TimingAdvanceOffset</w:t>
      </w:r>
      <w:r w:rsidRPr="0062646E">
        <w:rPr>
          <w:rFonts w:ascii="Times New Roman" w:hAnsi="Times New Roman"/>
          <w:b/>
        </w:rPr>
        <w:t xml:space="preserve"> value</w:t>
      </w:r>
      <w:r>
        <w:rPr>
          <w:rFonts w:ascii="Times New Roman" w:hAnsi="Times New Roman"/>
          <w:b/>
        </w:rPr>
        <w:t>s for two TAs.</w:t>
      </w:r>
    </w:p>
    <w:p w14:paraId="15F5DAE4" w14:textId="0FB4D7B3" w:rsidR="008269D9" w:rsidRPr="00C75FC4" w:rsidRDefault="008269D9" w:rsidP="008269D9">
      <w:pPr>
        <w:ind w:firstLineChars="193" w:firstLine="425"/>
        <w:jc w:val="both"/>
        <w:rPr>
          <w:rFonts w:ascii="Times New Roman" w:hAnsi="Times New Roman"/>
          <w:b/>
        </w:rPr>
      </w:pPr>
      <w:r>
        <w:rPr>
          <w:rFonts w:ascii="Times New Roman" w:hAnsi="Times New Roman"/>
          <w:b/>
        </w:rPr>
        <w:t>Observation #</w:t>
      </w:r>
      <w:r w:rsidR="00F44BB6">
        <w:rPr>
          <w:rFonts w:ascii="Times New Roman" w:hAnsi="Times New Roman"/>
          <w:b/>
        </w:rPr>
        <w:t>2</w:t>
      </w:r>
      <w:r>
        <w:rPr>
          <w:rFonts w:ascii="Times New Roman" w:hAnsi="Times New Roman"/>
          <w:b/>
        </w:rPr>
        <w:t xml:space="preserve">: For enhanced TCI framework with </w:t>
      </w:r>
      <w:r w:rsidRPr="00C75FC4">
        <w:rPr>
          <w:rFonts w:ascii="Times New Roman" w:hAnsi="Times New Roman"/>
          <w:b/>
        </w:rPr>
        <w:t xml:space="preserve">N&gt;1, TRP/panel-specific PC parameters can be naturally supported since </w:t>
      </w:r>
      <w:r>
        <w:rPr>
          <w:rFonts w:ascii="Times New Roman" w:hAnsi="Times New Roman"/>
          <w:b/>
        </w:rPr>
        <w:t xml:space="preserve">each </w:t>
      </w:r>
      <w:r w:rsidRPr="00C75FC4">
        <w:rPr>
          <w:rFonts w:ascii="Times New Roman" w:hAnsi="Times New Roman"/>
          <w:b/>
        </w:rPr>
        <w:t xml:space="preserve">TCI </w:t>
      </w:r>
      <w:r>
        <w:rPr>
          <w:rFonts w:ascii="Times New Roman" w:hAnsi="Times New Roman"/>
          <w:b/>
        </w:rPr>
        <w:t xml:space="preserve">state </w:t>
      </w:r>
      <w:r w:rsidRPr="00C75FC4">
        <w:rPr>
          <w:rFonts w:ascii="Times New Roman" w:hAnsi="Times New Roman"/>
          <w:b/>
        </w:rPr>
        <w:t>can include</w:t>
      </w:r>
      <w:r>
        <w:rPr>
          <w:rFonts w:ascii="Times New Roman" w:hAnsi="Times New Roman"/>
          <w:b/>
        </w:rPr>
        <w:t xml:space="preserve"> respective</w:t>
      </w:r>
      <w:r w:rsidRPr="00C75FC4">
        <w:rPr>
          <w:rFonts w:ascii="Times New Roman" w:hAnsi="Times New Roman"/>
          <w:b/>
        </w:rPr>
        <w:t xml:space="preserve"> UL PC parameters </w:t>
      </w:r>
      <w:r>
        <w:rPr>
          <w:rFonts w:ascii="Times New Roman" w:hAnsi="Times New Roman"/>
          <w:b/>
        </w:rPr>
        <w:t>such as</w:t>
      </w:r>
      <w:r w:rsidRPr="00C75FC4">
        <w:rPr>
          <w:rFonts w:ascii="Times New Roman" w:hAnsi="Times New Roman"/>
          <w:b/>
        </w:rPr>
        <w:t xml:space="preserve"> P0, Alpha, closed-loop index</w:t>
      </w:r>
      <w:r>
        <w:rPr>
          <w:rFonts w:ascii="Times New Roman" w:hAnsi="Times New Roman"/>
          <w:b/>
        </w:rPr>
        <w:t>, and PL-RS</w:t>
      </w:r>
      <w:r w:rsidRPr="00C75FC4">
        <w:rPr>
          <w:rFonts w:ascii="Times New Roman" w:hAnsi="Times New Roman"/>
          <w:b/>
        </w:rPr>
        <w:t>.</w:t>
      </w:r>
      <w:bookmarkStart w:id="0" w:name="_GoBack"/>
      <w:bookmarkEnd w:id="0"/>
    </w:p>
    <w:p w14:paraId="13DB2A88" w14:textId="17DB1ABE" w:rsidR="008269D9" w:rsidRDefault="008269D9" w:rsidP="008269D9">
      <w:pPr>
        <w:ind w:firstLineChars="193" w:firstLine="425"/>
        <w:jc w:val="both"/>
        <w:rPr>
          <w:rFonts w:ascii="Times New Roman" w:hAnsi="Times New Roman"/>
          <w:b/>
        </w:rPr>
      </w:pPr>
      <w:r w:rsidRPr="00A443FF">
        <w:rPr>
          <w:rFonts w:ascii="Times New Roman" w:hAnsi="Times New Roman"/>
          <w:b/>
        </w:rPr>
        <w:t>Proposal #</w:t>
      </w:r>
      <w:r w:rsidR="00F44BB6">
        <w:rPr>
          <w:rFonts w:ascii="Times New Roman" w:hAnsi="Times New Roman"/>
          <w:b/>
        </w:rPr>
        <w:t>6</w:t>
      </w:r>
      <w:r w:rsidRPr="00C75FC4">
        <w:rPr>
          <w:rFonts w:ascii="Times New Roman" w:hAnsi="Times New Roman"/>
          <w:b/>
        </w:rPr>
        <w:t xml:space="preserve">: </w:t>
      </w:r>
      <w:r>
        <w:rPr>
          <w:rFonts w:ascii="Times New Roman" w:hAnsi="Times New Roman" w:hint="eastAsia"/>
          <w:b/>
        </w:rPr>
        <w:t xml:space="preserve">Support </w:t>
      </w:r>
      <w:r>
        <w:rPr>
          <w:rFonts w:ascii="Times New Roman" w:hAnsi="Times New Roman"/>
          <w:b/>
        </w:rPr>
        <w:t>UL/joint TCI state to include UL TA value related</w:t>
      </w:r>
      <w:r w:rsidRPr="00C75FC4">
        <w:rPr>
          <w:rFonts w:ascii="Times New Roman" w:hAnsi="Times New Roman"/>
          <w:b/>
        </w:rPr>
        <w:t xml:space="preserve"> parameter similar</w:t>
      </w:r>
      <w:r>
        <w:rPr>
          <w:rFonts w:ascii="Times New Roman" w:hAnsi="Times New Roman"/>
          <w:b/>
        </w:rPr>
        <w:t>ly</w:t>
      </w:r>
      <w:r w:rsidRPr="00C75FC4">
        <w:rPr>
          <w:rFonts w:ascii="Times New Roman" w:hAnsi="Times New Roman"/>
          <w:b/>
        </w:rPr>
        <w:t xml:space="preserve"> as </w:t>
      </w:r>
      <w:r>
        <w:rPr>
          <w:rFonts w:ascii="Times New Roman" w:hAnsi="Times New Roman"/>
          <w:b/>
        </w:rPr>
        <w:t xml:space="preserve">UL </w:t>
      </w:r>
      <w:r w:rsidRPr="00C75FC4">
        <w:rPr>
          <w:rFonts w:ascii="Times New Roman" w:hAnsi="Times New Roman"/>
          <w:b/>
        </w:rPr>
        <w:t>PC parameters, in order to support TRP/pan</w:t>
      </w:r>
      <w:r>
        <w:rPr>
          <w:rFonts w:ascii="Times New Roman" w:hAnsi="Times New Roman"/>
          <w:b/>
        </w:rPr>
        <w:t>e</w:t>
      </w:r>
      <w:r w:rsidRPr="00C75FC4">
        <w:rPr>
          <w:rFonts w:ascii="Times New Roman" w:hAnsi="Times New Roman"/>
          <w:b/>
        </w:rPr>
        <w:t>l-specific PC/TA configuration.</w:t>
      </w:r>
    </w:p>
    <w:p w14:paraId="59FB64BE" w14:textId="7CC478E8" w:rsidR="008269D9" w:rsidRPr="00A443FF" w:rsidRDefault="008269D9" w:rsidP="008269D9">
      <w:pPr>
        <w:ind w:firstLineChars="193" w:firstLine="425"/>
        <w:jc w:val="both"/>
        <w:rPr>
          <w:rFonts w:ascii="Times New Roman" w:hAnsi="Times New Roman"/>
          <w:b/>
        </w:rPr>
      </w:pPr>
      <w:r w:rsidRPr="00A443FF">
        <w:rPr>
          <w:rFonts w:ascii="Times New Roman" w:hAnsi="Times New Roman"/>
          <w:b/>
        </w:rPr>
        <w:t>Proposal #</w:t>
      </w:r>
      <w:r w:rsidR="00F44BB6">
        <w:rPr>
          <w:rFonts w:ascii="Times New Roman" w:hAnsi="Times New Roman"/>
          <w:b/>
        </w:rPr>
        <w:t>7</w:t>
      </w:r>
      <w:r w:rsidRPr="00A443FF">
        <w:rPr>
          <w:rFonts w:ascii="Times New Roman" w:hAnsi="Times New Roman"/>
          <w:b/>
        </w:rPr>
        <w:t>: Each TCI of M/N&gt;1 can be associated with CORESET pool index in case of M-DCI based M-TRP operation.</w:t>
      </w:r>
    </w:p>
    <w:p w14:paraId="78D12417" w14:textId="19EAFB25" w:rsidR="008269D9" w:rsidRDefault="008269D9" w:rsidP="008269D9">
      <w:pPr>
        <w:ind w:firstLineChars="193" w:firstLine="425"/>
        <w:jc w:val="both"/>
        <w:rPr>
          <w:rFonts w:ascii="Times New Roman" w:hAnsi="Times New Roman"/>
          <w:b/>
          <w:szCs w:val="24"/>
        </w:rPr>
      </w:pPr>
      <w:r w:rsidRPr="00743E4F">
        <w:rPr>
          <w:rFonts w:ascii="Times New Roman" w:hAnsi="Times New Roman"/>
          <w:b/>
          <w:szCs w:val="24"/>
        </w:rPr>
        <w:t>P</w:t>
      </w:r>
      <w:r w:rsidRPr="00743E4F">
        <w:rPr>
          <w:rFonts w:ascii="Times New Roman" w:hAnsi="Times New Roman" w:hint="eastAsia"/>
          <w:b/>
          <w:szCs w:val="24"/>
        </w:rPr>
        <w:t xml:space="preserve">roposal </w:t>
      </w:r>
      <w:r w:rsidRPr="00743E4F">
        <w:rPr>
          <w:rFonts w:ascii="Times New Roman" w:hAnsi="Times New Roman"/>
          <w:b/>
          <w:szCs w:val="24"/>
        </w:rPr>
        <w:t>#</w:t>
      </w:r>
      <w:r w:rsidR="00F44BB6">
        <w:rPr>
          <w:rFonts w:ascii="Times New Roman" w:hAnsi="Times New Roman"/>
          <w:b/>
          <w:szCs w:val="24"/>
        </w:rPr>
        <w:t>8</w:t>
      </w:r>
      <w:r w:rsidRPr="00743E4F">
        <w:rPr>
          <w:rFonts w:ascii="Times New Roman" w:hAnsi="Times New Roman"/>
          <w:b/>
          <w:szCs w:val="24"/>
        </w:rPr>
        <w:t xml:space="preserve">: </w:t>
      </w:r>
      <w:r w:rsidRPr="00446913">
        <w:rPr>
          <w:rFonts w:ascii="Times New Roman" w:hAnsi="Times New Roman"/>
          <w:b/>
          <w:szCs w:val="24"/>
        </w:rPr>
        <w:t>Support RACH enhancement for measuring timing offset per TRP/panel and for indicating TA value per TRP/panel</w:t>
      </w:r>
      <w:r>
        <w:rPr>
          <w:rFonts w:ascii="Times New Roman" w:hAnsi="Times New Roman"/>
          <w:b/>
          <w:szCs w:val="24"/>
        </w:rPr>
        <w:t>.</w:t>
      </w:r>
    </w:p>
    <w:p w14:paraId="630E8432" w14:textId="77777777" w:rsidR="005A7A18" w:rsidRPr="008269D9" w:rsidRDefault="005A7A1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lastRenderedPageBreak/>
        <w:t>R</w:t>
      </w:r>
      <w:r>
        <w:rPr>
          <w:rFonts w:ascii="Times New Roman" w:hAnsi="Times New Roman"/>
          <w:color w:val="auto"/>
          <w:sz w:val="32"/>
          <w:lang w:val="en-US" w:eastAsia="ko-KR"/>
        </w:rPr>
        <w:t>eferences</w:t>
      </w:r>
    </w:p>
    <w:p w14:paraId="0609C841" w14:textId="45D901CC" w:rsidR="00B25FA2" w:rsidRDefault="006B0118" w:rsidP="00731657">
      <w:pPr>
        <w:pStyle w:val="LGTdoc"/>
        <w:spacing w:before="120" w:line="240" w:lineRule="auto"/>
        <w:ind w:firstLine="360"/>
      </w:pPr>
      <w:r>
        <w:t>[</w:t>
      </w:r>
      <w:r w:rsidR="007A25BE">
        <w:t>1</w:t>
      </w:r>
      <w:r>
        <w:t xml:space="preserve">] </w:t>
      </w:r>
      <w:r w:rsidR="00A7307E" w:rsidRPr="00A7307E">
        <w:t>RP-213598</w:t>
      </w:r>
      <w:r w:rsidR="00A7307E">
        <w:t xml:space="preserve">, </w:t>
      </w:r>
      <w:r w:rsidR="00A7307E" w:rsidRPr="00A7307E">
        <w:t>New WID: MIMO Evolution for Downlink and Uplink</w:t>
      </w:r>
    </w:p>
    <w:p w14:paraId="7E864AC4" w14:textId="014F0C19" w:rsidR="008C3F23" w:rsidRDefault="008C3F23" w:rsidP="00731657">
      <w:pPr>
        <w:pStyle w:val="LGTdoc"/>
        <w:spacing w:before="120" w:line="240" w:lineRule="auto"/>
        <w:ind w:firstLine="360"/>
      </w:pPr>
      <w:r>
        <w:t xml:space="preserve">[2] </w:t>
      </w:r>
      <w:r w:rsidR="007572B1" w:rsidRPr="007572B1">
        <w:t>R1-2205116</w:t>
      </w:r>
      <w:r w:rsidR="007572B1">
        <w:t>(</w:t>
      </w:r>
      <w:r w:rsidR="007572B1" w:rsidRPr="007572B1">
        <w:t>S-220026</w:t>
      </w:r>
      <w:r w:rsidR="007572B1">
        <w:t>)</w:t>
      </w:r>
      <w:r>
        <w:t xml:space="preserve">, </w:t>
      </w:r>
      <w:r w:rsidR="007572B1" w:rsidRPr="007572B1">
        <w:t>LS on Rel-18 WI related to vehicular distributed antenna systems</w:t>
      </w:r>
      <w:r w:rsidR="007572B1">
        <w:t xml:space="preserve">, </w:t>
      </w:r>
      <w:r w:rsidR="007572B1" w:rsidRPr="007572B1">
        <w:t>5GAA WG4, LG Electronics</w:t>
      </w:r>
    </w:p>
    <w:p w14:paraId="7C78C700" w14:textId="2577E731" w:rsidR="004724AF" w:rsidRDefault="004724AF" w:rsidP="00731657">
      <w:pPr>
        <w:pStyle w:val="LGTdoc"/>
        <w:spacing w:before="120" w:line="240" w:lineRule="auto"/>
        <w:ind w:firstLine="360"/>
      </w:pPr>
      <w:r>
        <w:t>[</w:t>
      </w:r>
      <w:r w:rsidR="008C3F23">
        <w:t>3</w:t>
      </w:r>
      <w:r>
        <w:t xml:space="preserve">] </w:t>
      </w:r>
      <w:r w:rsidRPr="004724AF">
        <w:t>R1-2103511</w:t>
      </w:r>
      <w:r>
        <w:t xml:space="preserve">, </w:t>
      </w:r>
      <w:r w:rsidRPr="004724AF">
        <w:t>Analysis on TRP- and/or UE panel-specific UL timing synchronization</w:t>
      </w:r>
      <w:r>
        <w:t>, LG Electronics</w:t>
      </w:r>
    </w:p>
    <w:p w14:paraId="387F70A4" w14:textId="03ECF6CE" w:rsidR="004724AF" w:rsidRDefault="004724AF" w:rsidP="00731657">
      <w:pPr>
        <w:pStyle w:val="LGTdoc"/>
        <w:spacing w:before="120" w:line="240" w:lineRule="auto"/>
        <w:ind w:firstLine="360"/>
      </w:pPr>
      <w:r>
        <w:t>[</w:t>
      </w:r>
      <w:r w:rsidR="008C3F23">
        <w:t>4</w:t>
      </w:r>
      <w:r>
        <w:t xml:space="preserve">] </w:t>
      </w:r>
      <w:r w:rsidRPr="004724AF">
        <w:t>R1-062834, UL Timing Control Accuracy and Update Rate, Nokia</w:t>
      </w:r>
    </w:p>
    <w:p w14:paraId="6B9704E9" w14:textId="34C4F28F" w:rsidR="004724AF" w:rsidRDefault="004724AF" w:rsidP="00731657">
      <w:pPr>
        <w:pStyle w:val="LGTdoc"/>
        <w:spacing w:before="120" w:line="240" w:lineRule="auto"/>
        <w:ind w:firstLine="360"/>
      </w:pPr>
      <w:r>
        <w:t>[</w:t>
      </w:r>
      <w:r w:rsidR="008C3F23">
        <w:t>5</w:t>
      </w:r>
      <w:r>
        <w:t xml:space="preserve">] </w:t>
      </w:r>
      <w:r w:rsidRPr="004724AF">
        <w:t>R1-071479, Simulation of Uplink Timing Error Impact on PUSCH, Texas Instruments</w:t>
      </w:r>
    </w:p>
    <w:p w14:paraId="63B13581" w14:textId="029A3ADC" w:rsidR="00476E5F" w:rsidRDefault="00476E5F" w:rsidP="00731657">
      <w:pPr>
        <w:pStyle w:val="LGTdoc"/>
        <w:spacing w:before="120" w:line="240" w:lineRule="auto"/>
        <w:ind w:firstLine="360"/>
      </w:pPr>
      <w:r>
        <w:t>[</w:t>
      </w:r>
      <w:r w:rsidR="008C3F23">
        <w:t>6</w:t>
      </w:r>
      <w:r>
        <w:t xml:space="preserve">] </w:t>
      </w:r>
      <w:r w:rsidRPr="00476E5F">
        <w:t>TS 38.133, Requirements for support of radio resource management</w:t>
      </w:r>
    </w:p>
    <w:p w14:paraId="095BCC8D" w14:textId="71D0B467" w:rsidR="00476E5F" w:rsidRDefault="00476E5F" w:rsidP="00731657">
      <w:pPr>
        <w:pStyle w:val="LGTdoc"/>
        <w:spacing w:before="120" w:line="240" w:lineRule="auto"/>
        <w:ind w:firstLine="360"/>
      </w:pPr>
      <w:r>
        <w:t>[</w:t>
      </w:r>
      <w:r w:rsidR="008C3F23">
        <w:t>7</w:t>
      </w:r>
      <w:r>
        <w:t xml:space="preserve">] </w:t>
      </w:r>
      <w:r w:rsidRPr="00476E5F">
        <w:t>TS 38.101-1, User Equipment (UE) radio transmission and reception</w:t>
      </w:r>
    </w:p>
    <w:p w14:paraId="1AAA4173" w14:textId="6EA5D33F" w:rsidR="00476E5F" w:rsidRDefault="00476E5F" w:rsidP="00731657">
      <w:pPr>
        <w:pStyle w:val="LGTdoc"/>
        <w:spacing w:before="120" w:line="240" w:lineRule="auto"/>
        <w:ind w:firstLine="360"/>
      </w:pPr>
      <w:r>
        <w:t>[</w:t>
      </w:r>
      <w:r w:rsidR="008C3F23">
        <w:t>8</w:t>
      </w:r>
      <w:r>
        <w:t xml:space="preserve">] </w:t>
      </w:r>
      <w:r w:rsidRPr="00476E5F">
        <w:rPr>
          <w:rFonts w:hint="eastAsia"/>
        </w:rPr>
        <w:t>“</w:t>
      </w:r>
      <w:r w:rsidRPr="00476E5F">
        <w:t>3GPP RAN1 #94bis Chairman’s Notes”, October 8th – 12th, 2018</w:t>
      </w:r>
    </w:p>
    <w:p w14:paraId="109DA176" w14:textId="6AA60428" w:rsidR="00476E5F" w:rsidRDefault="00476E5F" w:rsidP="00731657">
      <w:pPr>
        <w:pStyle w:val="LGTdoc"/>
        <w:spacing w:before="120" w:line="240" w:lineRule="auto"/>
        <w:ind w:firstLine="360"/>
      </w:pPr>
      <w:r>
        <w:t>[</w:t>
      </w:r>
      <w:r w:rsidR="008C3F23">
        <w:t>9</w:t>
      </w:r>
      <w:r>
        <w:t xml:space="preserve">] </w:t>
      </w:r>
      <w:r w:rsidRPr="00476E5F">
        <w:t>TR 38.808, Study on supporting NR from 52.6 GHz to 71 GHz</w:t>
      </w:r>
    </w:p>
    <w:p w14:paraId="78A66A4F" w14:textId="6CE74269" w:rsidR="00DF5C34" w:rsidRDefault="00DF5C34" w:rsidP="00731657">
      <w:pPr>
        <w:pStyle w:val="LGTdoc"/>
        <w:spacing w:before="120" w:line="240" w:lineRule="auto"/>
        <w:ind w:firstLine="360"/>
      </w:pPr>
      <w:r>
        <w:t xml:space="preserve">[10] TS 38.211, </w:t>
      </w:r>
      <w:r w:rsidRPr="00DF5C34">
        <w:t>Physical channels and modulation</w:t>
      </w:r>
    </w:p>
    <w:p w14:paraId="55A98865" w14:textId="3A4B3655" w:rsidR="003416DA" w:rsidRPr="00B25FA2" w:rsidRDefault="003416DA" w:rsidP="00731657">
      <w:pPr>
        <w:pStyle w:val="LGTdoc"/>
        <w:spacing w:before="120" w:line="240" w:lineRule="auto"/>
        <w:ind w:firstLine="360"/>
      </w:pPr>
      <w:r>
        <w:t xml:space="preserve">[11] TS 38.213, </w:t>
      </w:r>
      <w:r w:rsidRPr="003416DA">
        <w:t>Physical layer procedures for control</w:t>
      </w:r>
    </w:p>
    <w:sectPr w:rsidR="003416DA" w:rsidRPr="00B25FA2" w:rsidSect="00C74D90">
      <w:footerReference w:type="default" r:id="rId12"/>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9CC34" w14:textId="77777777" w:rsidR="00C67166" w:rsidRDefault="00C67166" w:rsidP="00C01439">
      <w:pPr>
        <w:spacing w:after="0" w:line="240" w:lineRule="auto"/>
      </w:pPr>
      <w:r>
        <w:separator/>
      </w:r>
    </w:p>
  </w:endnote>
  <w:endnote w:type="continuationSeparator" w:id="0">
    <w:p w14:paraId="5FDC2EC5" w14:textId="77777777" w:rsidR="00C67166" w:rsidRDefault="00C6716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108E4" w:rsidRPr="00473EE7" w:rsidRDefault="00C108E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B4C38">
      <w:rPr>
        <w:b/>
        <w:noProof/>
        <w:sz w:val="20"/>
        <w:szCs w:val="20"/>
      </w:rPr>
      <w:t>9</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B4C38" w:rsidRPr="006B4C38">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E2BA6" w14:textId="77777777" w:rsidR="00C67166" w:rsidRDefault="00C67166" w:rsidP="00C01439">
      <w:pPr>
        <w:spacing w:after="0" w:line="240" w:lineRule="auto"/>
      </w:pPr>
      <w:r>
        <w:separator/>
      </w:r>
    </w:p>
  </w:footnote>
  <w:footnote w:type="continuationSeparator" w:id="0">
    <w:p w14:paraId="06609400" w14:textId="77777777" w:rsidR="00C67166" w:rsidRDefault="00C6716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F830BE9"/>
    <w:multiLevelType w:val="hybridMultilevel"/>
    <w:tmpl w:val="11CAC15C"/>
    <w:lvl w:ilvl="0" w:tplc="FEF82508">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3365F4A"/>
    <w:multiLevelType w:val="hybridMultilevel"/>
    <w:tmpl w:val="84D43A52"/>
    <w:lvl w:ilvl="0" w:tplc="211A6678">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8">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5"/>
  </w:num>
  <w:num w:numId="4">
    <w:abstractNumId w:val="17"/>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9"/>
  </w:num>
  <w:num w:numId="9">
    <w:abstractNumId w:val="13"/>
  </w:num>
  <w:num w:numId="10">
    <w:abstractNumId w:val="4"/>
  </w:num>
  <w:num w:numId="11">
    <w:abstractNumId w:val="8"/>
  </w:num>
  <w:num w:numId="12">
    <w:abstractNumId w:val="7"/>
  </w:num>
  <w:num w:numId="13">
    <w:abstractNumId w:val="12"/>
  </w:num>
  <w:num w:numId="14">
    <w:abstractNumId w:val="11"/>
  </w:num>
  <w:num w:numId="15">
    <w:abstractNumId w:val="3"/>
  </w:num>
  <w:num w:numId="16">
    <w:abstractNumId w:val="5"/>
  </w:num>
  <w:num w:numId="17">
    <w:abstractNumId w:val="6"/>
  </w:num>
  <w:num w:numId="1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3F4B"/>
    <w:rsid w:val="0008416B"/>
    <w:rsid w:val="000846BE"/>
    <w:rsid w:val="00084BC0"/>
    <w:rsid w:val="00085408"/>
    <w:rsid w:val="00085609"/>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0F91"/>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4DA1"/>
    <w:rsid w:val="0011557F"/>
    <w:rsid w:val="001155C3"/>
    <w:rsid w:val="00115610"/>
    <w:rsid w:val="0011617B"/>
    <w:rsid w:val="00116341"/>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4DE"/>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89E"/>
    <w:rsid w:val="00306AE6"/>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96"/>
    <w:rsid w:val="00335288"/>
    <w:rsid w:val="003356DD"/>
    <w:rsid w:val="003364C7"/>
    <w:rsid w:val="0034038D"/>
    <w:rsid w:val="00340516"/>
    <w:rsid w:val="00340CC6"/>
    <w:rsid w:val="0034145C"/>
    <w:rsid w:val="003416DA"/>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ACA"/>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4C1A"/>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0D68"/>
    <w:rsid w:val="004212FA"/>
    <w:rsid w:val="004225A5"/>
    <w:rsid w:val="00422942"/>
    <w:rsid w:val="0042299B"/>
    <w:rsid w:val="00422A7E"/>
    <w:rsid w:val="0042370D"/>
    <w:rsid w:val="00423C1E"/>
    <w:rsid w:val="00423F62"/>
    <w:rsid w:val="00424225"/>
    <w:rsid w:val="004246CD"/>
    <w:rsid w:val="004249F4"/>
    <w:rsid w:val="0042553F"/>
    <w:rsid w:val="00425BF1"/>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EEA"/>
    <w:rsid w:val="004451E6"/>
    <w:rsid w:val="004452A3"/>
    <w:rsid w:val="00446183"/>
    <w:rsid w:val="004461FE"/>
    <w:rsid w:val="00446432"/>
    <w:rsid w:val="00446913"/>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C66"/>
    <w:rsid w:val="00476172"/>
    <w:rsid w:val="00476482"/>
    <w:rsid w:val="00476541"/>
    <w:rsid w:val="00476E5F"/>
    <w:rsid w:val="00477E26"/>
    <w:rsid w:val="00480551"/>
    <w:rsid w:val="004809E4"/>
    <w:rsid w:val="004815DC"/>
    <w:rsid w:val="00481773"/>
    <w:rsid w:val="00481AEB"/>
    <w:rsid w:val="00481E5B"/>
    <w:rsid w:val="004824F1"/>
    <w:rsid w:val="00482D1E"/>
    <w:rsid w:val="004830C4"/>
    <w:rsid w:val="0048359E"/>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47D1"/>
    <w:rsid w:val="004D5340"/>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75E"/>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3B89"/>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781"/>
    <w:rsid w:val="00595B75"/>
    <w:rsid w:val="00595C52"/>
    <w:rsid w:val="005963DF"/>
    <w:rsid w:val="0059735D"/>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5B7E"/>
    <w:rsid w:val="00606054"/>
    <w:rsid w:val="0060701F"/>
    <w:rsid w:val="00607309"/>
    <w:rsid w:val="00607EAF"/>
    <w:rsid w:val="00607EBA"/>
    <w:rsid w:val="006103F1"/>
    <w:rsid w:val="006104C9"/>
    <w:rsid w:val="00610716"/>
    <w:rsid w:val="00610A51"/>
    <w:rsid w:val="0061101D"/>
    <w:rsid w:val="00611527"/>
    <w:rsid w:val="00611FBA"/>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8D5"/>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7C48"/>
    <w:rsid w:val="006604C2"/>
    <w:rsid w:val="00660ED3"/>
    <w:rsid w:val="00662204"/>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4C38"/>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581B"/>
    <w:rsid w:val="006E68DA"/>
    <w:rsid w:val="006E6AB7"/>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266"/>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0B1"/>
    <w:rsid w:val="0077213A"/>
    <w:rsid w:val="00772E66"/>
    <w:rsid w:val="0077317A"/>
    <w:rsid w:val="007746C9"/>
    <w:rsid w:val="007747DA"/>
    <w:rsid w:val="0077525E"/>
    <w:rsid w:val="007754C1"/>
    <w:rsid w:val="00776246"/>
    <w:rsid w:val="0077629A"/>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C6C"/>
    <w:rsid w:val="007A1050"/>
    <w:rsid w:val="007A1239"/>
    <w:rsid w:val="007A1676"/>
    <w:rsid w:val="007A1AC3"/>
    <w:rsid w:val="007A1CC2"/>
    <w:rsid w:val="007A25BE"/>
    <w:rsid w:val="007A32F3"/>
    <w:rsid w:val="007A3A15"/>
    <w:rsid w:val="007A3E7E"/>
    <w:rsid w:val="007A40BA"/>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7F7"/>
    <w:rsid w:val="007B28B6"/>
    <w:rsid w:val="007B2D28"/>
    <w:rsid w:val="007B2F73"/>
    <w:rsid w:val="007B3782"/>
    <w:rsid w:val="007B3A15"/>
    <w:rsid w:val="007B3BCE"/>
    <w:rsid w:val="007B4DF5"/>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C7290"/>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0F9"/>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7F7DEF"/>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6A41"/>
    <w:rsid w:val="008574EA"/>
    <w:rsid w:val="008578FD"/>
    <w:rsid w:val="00860026"/>
    <w:rsid w:val="00860120"/>
    <w:rsid w:val="008609EE"/>
    <w:rsid w:val="00861093"/>
    <w:rsid w:val="008627D6"/>
    <w:rsid w:val="00862CE0"/>
    <w:rsid w:val="00862E30"/>
    <w:rsid w:val="00862ED8"/>
    <w:rsid w:val="008633C8"/>
    <w:rsid w:val="0086420F"/>
    <w:rsid w:val="00865414"/>
    <w:rsid w:val="0086567B"/>
    <w:rsid w:val="00865B2B"/>
    <w:rsid w:val="00865BFE"/>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B8D"/>
    <w:rsid w:val="00880F5E"/>
    <w:rsid w:val="0088148A"/>
    <w:rsid w:val="008817BA"/>
    <w:rsid w:val="00881E41"/>
    <w:rsid w:val="00881ECA"/>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4AC"/>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3FF"/>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AC2"/>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C085F"/>
    <w:rsid w:val="00CC1828"/>
    <w:rsid w:val="00CC1B03"/>
    <w:rsid w:val="00CC20B3"/>
    <w:rsid w:val="00CC295E"/>
    <w:rsid w:val="00CC2BB0"/>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0777"/>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4C9E"/>
    <w:rsid w:val="00D45C95"/>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086"/>
    <w:rsid w:val="00D6016D"/>
    <w:rsid w:val="00D6058A"/>
    <w:rsid w:val="00D6062F"/>
    <w:rsid w:val="00D61E37"/>
    <w:rsid w:val="00D62F2B"/>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AE5"/>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63F6"/>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7E4"/>
    <w:rsid w:val="00E7208D"/>
    <w:rsid w:val="00E7247B"/>
    <w:rsid w:val="00E730B5"/>
    <w:rsid w:val="00E7311C"/>
    <w:rsid w:val="00E7433A"/>
    <w:rsid w:val="00E74822"/>
    <w:rsid w:val="00E74B11"/>
    <w:rsid w:val="00E75331"/>
    <w:rsid w:val="00E75901"/>
    <w:rsid w:val="00E75E35"/>
    <w:rsid w:val="00E75EC9"/>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3D5"/>
    <w:rsid w:val="00EC73FC"/>
    <w:rsid w:val="00ED18D8"/>
    <w:rsid w:val="00ED2698"/>
    <w:rsid w:val="00ED270B"/>
    <w:rsid w:val="00ED270D"/>
    <w:rsid w:val="00ED292D"/>
    <w:rsid w:val="00ED2E5C"/>
    <w:rsid w:val="00ED30EB"/>
    <w:rsid w:val="00ED36C5"/>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235"/>
    <w:rsid w:val="00F1134F"/>
    <w:rsid w:val="00F1323A"/>
    <w:rsid w:val="00F1340D"/>
    <w:rsid w:val="00F134BA"/>
    <w:rsid w:val="00F14617"/>
    <w:rsid w:val="00F14B71"/>
    <w:rsid w:val="00F150AD"/>
    <w:rsid w:val="00F152DC"/>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AF8"/>
    <w:rsid w:val="00F3228B"/>
    <w:rsid w:val="00F3230E"/>
    <w:rsid w:val="00F32BD3"/>
    <w:rsid w:val="00F330D5"/>
    <w:rsid w:val="00F33C7A"/>
    <w:rsid w:val="00F346A3"/>
    <w:rsid w:val="00F34BF2"/>
    <w:rsid w:val="00F357B7"/>
    <w:rsid w:val="00F35DEB"/>
    <w:rsid w:val="00F364B2"/>
    <w:rsid w:val="00F3654A"/>
    <w:rsid w:val="00F36714"/>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C7E1B"/>
    <w:rsid w:val="00FD0635"/>
    <w:rsid w:val="00FD1ABB"/>
    <w:rsid w:val="00FD208C"/>
    <w:rsid w:val="00FD23BD"/>
    <w:rsid w:val="00FD25F6"/>
    <w:rsid w:val="00FD2E97"/>
    <w:rsid w:val="00FD37AD"/>
    <w:rsid w:val="00FD3CC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FAE0-9250-4ECF-86DB-B0EE9F8C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3018</Words>
  <Characters>17203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20181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17</cp:revision>
  <cp:lastPrinted>2019-08-16T06:32:00Z</cp:lastPrinted>
  <dcterms:created xsi:type="dcterms:W3CDTF">2022-08-12T05:43:00Z</dcterms:created>
  <dcterms:modified xsi:type="dcterms:W3CDTF">2022-08-12T07:01:00Z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