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4EB9C1" w14:textId="1161B48E" w:rsidR="008F3283" w:rsidRPr="00A56945" w:rsidRDefault="002C4854" w:rsidP="00A74AA4">
      <w:pPr>
        <w:pStyle w:val="CRCoverPage"/>
        <w:tabs>
          <w:tab w:val="left" w:pos="1980"/>
        </w:tabs>
        <w:jc w:val="both"/>
        <w:rPr>
          <w:rFonts w:ascii="Times New Roman" w:hAnsi="Times New Roman"/>
          <w:b/>
          <w:bCs/>
          <w:szCs w:val="28"/>
          <w:lang w:val="en-CA"/>
        </w:rPr>
      </w:pPr>
      <w:r w:rsidRPr="00A56945">
        <w:rPr>
          <w:rFonts w:ascii="Times New Roman" w:eastAsiaTheme="minorHAnsi" w:hAnsi="Times New Roman"/>
          <w:b/>
          <w:bCs/>
          <w:sz w:val="24"/>
          <w:szCs w:val="28"/>
          <w:lang w:val="en-US"/>
        </w:rPr>
        <w:t>3GPP TSG RAN WG1 #1</w:t>
      </w:r>
      <w:r w:rsidR="00437A4D">
        <w:rPr>
          <w:rFonts w:ascii="Times New Roman" w:eastAsiaTheme="minorHAnsi" w:hAnsi="Times New Roman"/>
          <w:b/>
          <w:bCs/>
          <w:sz w:val="24"/>
          <w:szCs w:val="28"/>
          <w:lang w:val="en-US"/>
        </w:rPr>
        <w:t>10</w:t>
      </w:r>
      <w:r w:rsidR="008F3283" w:rsidRPr="00A56945">
        <w:rPr>
          <w:rFonts w:ascii="Times New Roman" w:eastAsiaTheme="minorHAnsi" w:hAnsi="Times New Roman"/>
          <w:b/>
          <w:bCs/>
          <w:sz w:val="24"/>
          <w:szCs w:val="28"/>
          <w:lang w:val="en-US"/>
        </w:rPr>
        <w:tab/>
      </w:r>
      <w:r w:rsidR="008F3283" w:rsidRPr="00A56945">
        <w:rPr>
          <w:rFonts w:ascii="Times New Roman" w:eastAsiaTheme="minorHAnsi" w:hAnsi="Times New Roman"/>
          <w:b/>
          <w:bCs/>
          <w:sz w:val="24"/>
          <w:szCs w:val="28"/>
          <w:lang w:val="en-US"/>
        </w:rPr>
        <w:tab/>
        <w:t xml:space="preserve">                                    </w:t>
      </w:r>
      <w:r w:rsidR="00A74AA4" w:rsidRPr="00A56945">
        <w:rPr>
          <w:rFonts w:ascii="Times New Roman" w:eastAsiaTheme="minorHAnsi" w:hAnsi="Times New Roman"/>
          <w:b/>
          <w:bCs/>
          <w:sz w:val="24"/>
          <w:szCs w:val="28"/>
          <w:lang w:val="en-US"/>
        </w:rPr>
        <w:tab/>
      </w:r>
      <w:r w:rsidR="007E6709" w:rsidRPr="009909CD">
        <w:rPr>
          <w:rFonts w:ascii="Times New Roman" w:eastAsiaTheme="minorHAnsi" w:hAnsi="Times New Roman"/>
          <w:b/>
          <w:bCs/>
          <w:sz w:val="24"/>
          <w:szCs w:val="28"/>
          <w:lang w:val="en-US"/>
        </w:rPr>
        <w:t>R1-220</w:t>
      </w:r>
      <w:r w:rsidR="009909CD">
        <w:rPr>
          <w:rFonts w:ascii="Times New Roman" w:eastAsiaTheme="minorHAnsi" w:hAnsi="Times New Roman"/>
          <w:b/>
          <w:bCs/>
          <w:sz w:val="24"/>
          <w:szCs w:val="28"/>
          <w:lang w:val="en-US"/>
        </w:rPr>
        <w:t>6666</w:t>
      </w:r>
      <w:r w:rsidR="00A74AA4" w:rsidRPr="00A56945">
        <w:rPr>
          <w:rFonts w:ascii="Times New Roman" w:hAnsi="Times New Roman"/>
          <w:b/>
          <w:bCs/>
          <w:szCs w:val="28"/>
          <w:lang w:val="en-CA"/>
        </w:rPr>
        <w:br/>
      </w:r>
      <w:r w:rsidR="00437A4D" w:rsidRPr="001B5251">
        <w:rPr>
          <w:rFonts w:ascii="Times New Roman" w:eastAsiaTheme="minorHAnsi" w:hAnsi="Times New Roman"/>
          <w:b/>
          <w:bCs/>
          <w:sz w:val="24"/>
          <w:szCs w:val="28"/>
          <w:lang w:val="en-US"/>
        </w:rPr>
        <w:t>Toulouse, France, August 22nd – 26th, 2022</w:t>
      </w:r>
    </w:p>
    <w:p w14:paraId="2ED28A93" w14:textId="77777777" w:rsidR="001E0E46" w:rsidRPr="00A56945" w:rsidRDefault="001E0E46" w:rsidP="00FC6469">
      <w:pPr>
        <w:pStyle w:val="CRCoverPage"/>
        <w:tabs>
          <w:tab w:val="left" w:pos="1980"/>
        </w:tabs>
        <w:jc w:val="both"/>
        <w:rPr>
          <w:rFonts w:ascii="Times New Roman" w:hAnsi="Times New Roman"/>
          <w:b/>
          <w:bCs/>
          <w:sz w:val="24"/>
          <w:lang w:val="en-US"/>
        </w:rPr>
      </w:pPr>
    </w:p>
    <w:p w14:paraId="6FA141D4" w14:textId="3481573C" w:rsidR="00FA20F7" w:rsidRPr="00A63868" w:rsidRDefault="00FA20F7" w:rsidP="00FC6469">
      <w:pPr>
        <w:pStyle w:val="CRCoverPage"/>
        <w:tabs>
          <w:tab w:val="left" w:pos="1980"/>
        </w:tabs>
        <w:jc w:val="both"/>
        <w:rPr>
          <w:rFonts w:ascii="Times New Roman" w:hAnsi="Times New Roman"/>
          <w:b/>
          <w:bCs/>
          <w:sz w:val="22"/>
          <w:szCs w:val="22"/>
          <w:lang w:val="en-US" w:eastAsia="ja-JP"/>
        </w:rPr>
      </w:pPr>
      <w:r w:rsidRPr="00A63868">
        <w:rPr>
          <w:rFonts w:ascii="Times New Roman" w:hAnsi="Times New Roman"/>
          <w:b/>
          <w:bCs/>
          <w:sz w:val="22"/>
          <w:szCs w:val="22"/>
          <w:lang w:val="en-US"/>
        </w:rPr>
        <w:t>Agenda Item:</w:t>
      </w:r>
      <w:r w:rsidRPr="00A63868">
        <w:rPr>
          <w:rFonts w:ascii="Times New Roman" w:hAnsi="Times New Roman"/>
          <w:b/>
          <w:bCs/>
          <w:sz w:val="22"/>
          <w:szCs w:val="22"/>
          <w:lang w:val="en-US"/>
        </w:rPr>
        <w:tab/>
      </w:r>
      <w:r w:rsidR="006D11D7" w:rsidRPr="00A63868">
        <w:rPr>
          <w:rFonts w:ascii="Times New Roman" w:hAnsi="Times New Roman"/>
          <w:b/>
          <w:bCs/>
          <w:sz w:val="22"/>
          <w:szCs w:val="22"/>
          <w:lang w:val="en-US"/>
        </w:rPr>
        <w:t>9.7.</w:t>
      </w:r>
      <w:r w:rsidR="00F63349" w:rsidRPr="00A63868">
        <w:rPr>
          <w:rFonts w:ascii="Times New Roman" w:hAnsi="Times New Roman"/>
          <w:b/>
          <w:bCs/>
          <w:sz w:val="22"/>
          <w:szCs w:val="22"/>
          <w:lang w:val="en-US"/>
        </w:rPr>
        <w:t>2</w:t>
      </w:r>
    </w:p>
    <w:p w14:paraId="186753AF" w14:textId="52720F48" w:rsidR="00FA20F7" w:rsidRPr="00A63868" w:rsidRDefault="0092027E" w:rsidP="00FA20F7">
      <w:pPr>
        <w:tabs>
          <w:tab w:val="left" w:pos="1985"/>
        </w:tabs>
        <w:rPr>
          <w:rFonts w:ascii="Times New Roman" w:hAnsi="Times New Roman" w:cs="Times New Roman"/>
          <w:bCs/>
        </w:rPr>
      </w:pPr>
      <w:r w:rsidRPr="00A63868">
        <w:rPr>
          <w:rFonts w:ascii="Times New Roman" w:hAnsi="Times New Roman" w:cs="Times New Roman"/>
          <w:b/>
          <w:bCs/>
        </w:rPr>
        <w:t>Source:</w:t>
      </w:r>
      <w:r w:rsidRPr="00A63868">
        <w:rPr>
          <w:rFonts w:ascii="Times New Roman" w:hAnsi="Times New Roman" w:cs="Times New Roman"/>
          <w:b/>
          <w:bCs/>
        </w:rPr>
        <w:tab/>
      </w:r>
      <w:r w:rsidR="00437A4D" w:rsidRPr="00A63868">
        <w:rPr>
          <w:rFonts w:ascii="Times New Roman" w:hAnsi="Times New Roman" w:cs="Times New Roman"/>
          <w:b/>
          <w:bCs/>
        </w:rPr>
        <w:t>InterDigital Inc.</w:t>
      </w:r>
    </w:p>
    <w:p w14:paraId="2DA5EA0F" w14:textId="77777777" w:rsidR="002C2BC4" w:rsidRPr="00A63868" w:rsidRDefault="00FA20F7" w:rsidP="00FA20F7">
      <w:pPr>
        <w:ind w:left="1985" w:hanging="1985"/>
        <w:rPr>
          <w:rFonts w:ascii="Times New Roman" w:hAnsi="Times New Roman" w:cs="Times New Roman"/>
          <w:b/>
          <w:bCs/>
        </w:rPr>
      </w:pPr>
      <w:r w:rsidRPr="00A63868">
        <w:rPr>
          <w:rFonts w:ascii="Times New Roman" w:hAnsi="Times New Roman" w:cs="Times New Roman"/>
          <w:b/>
          <w:bCs/>
        </w:rPr>
        <w:t>Title:</w:t>
      </w:r>
      <w:r w:rsidRPr="00A63868">
        <w:rPr>
          <w:rFonts w:ascii="Times New Roman" w:hAnsi="Times New Roman" w:cs="Times New Roman"/>
          <w:b/>
          <w:bCs/>
        </w:rPr>
        <w:tab/>
      </w:r>
      <w:r w:rsidR="002C2BC4" w:rsidRPr="00A63868">
        <w:rPr>
          <w:rFonts w:ascii="Times New Roman" w:hAnsi="Times New Roman" w:cs="Times New Roman"/>
          <w:b/>
          <w:bCs/>
        </w:rPr>
        <w:t>Potential techniques for network energy saving</w:t>
      </w:r>
    </w:p>
    <w:p w14:paraId="20F2A3ED" w14:textId="5348DF28" w:rsidR="00FA20F7" w:rsidRPr="00A63868" w:rsidRDefault="00A51E32" w:rsidP="00FA20F7">
      <w:pPr>
        <w:ind w:left="1985" w:hanging="1985"/>
        <w:rPr>
          <w:rFonts w:ascii="Times New Roman" w:hAnsi="Times New Roman" w:cs="Times New Roman"/>
          <w:b/>
          <w:bCs/>
        </w:rPr>
      </w:pPr>
      <w:r w:rsidRPr="00A63868">
        <w:rPr>
          <w:rFonts w:ascii="Times New Roman" w:hAnsi="Times New Roman" w:cs="Times New Roman"/>
          <w:b/>
          <w:bCs/>
        </w:rPr>
        <w:t>Document for:</w:t>
      </w:r>
      <w:r w:rsidRPr="00A63868">
        <w:rPr>
          <w:rFonts w:ascii="Times New Roman" w:hAnsi="Times New Roman" w:cs="Times New Roman"/>
          <w:b/>
          <w:bCs/>
        </w:rPr>
        <w:tab/>
        <w:t>Discussion</w:t>
      </w:r>
      <w:r w:rsidR="00F17C46" w:rsidRPr="00A63868">
        <w:rPr>
          <w:rFonts w:ascii="Times New Roman" w:hAnsi="Times New Roman" w:cs="Times New Roman"/>
          <w:b/>
          <w:bCs/>
        </w:rPr>
        <w:t xml:space="preserve"> and Decision</w:t>
      </w:r>
    </w:p>
    <w:p w14:paraId="45A92109" w14:textId="77777777" w:rsidR="00261A3A" w:rsidRPr="00A56945" w:rsidRDefault="00A35469" w:rsidP="00C34D28">
      <w:pPr>
        <w:pStyle w:val="Heading1"/>
        <w:rPr>
          <w:rFonts w:ascii="Times New Roman" w:hAnsi="Times New Roman"/>
          <w:szCs w:val="32"/>
        </w:rPr>
      </w:pPr>
      <w:bookmarkStart w:id="0" w:name="_Ref513464071"/>
      <w:r w:rsidRPr="00A56945">
        <w:rPr>
          <w:rFonts w:ascii="Times New Roman" w:hAnsi="Times New Roman"/>
          <w:szCs w:val="32"/>
        </w:rPr>
        <w:t>Introduction</w:t>
      </w:r>
      <w:bookmarkEnd w:id="0"/>
    </w:p>
    <w:p w14:paraId="328A23FF" w14:textId="5839B249" w:rsidR="005C1FD5" w:rsidRPr="00A63868" w:rsidRDefault="00901243" w:rsidP="00A56945">
      <w:pPr>
        <w:spacing w:before="240"/>
        <w:jc w:val="both"/>
        <w:rPr>
          <w:rFonts w:ascii="Times New Roman" w:eastAsia="SimSun" w:hAnsi="Times New Roman" w:cs="Times New Roman"/>
          <w:sz w:val="20"/>
          <w:szCs w:val="20"/>
        </w:rPr>
      </w:pPr>
      <w:r w:rsidRPr="00A63868">
        <w:rPr>
          <w:rFonts w:ascii="Times New Roman" w:hAnsi="Times New Roman" w:cs="Times New Roman"/>
          <w:sz w:val="20"/>
          <w:szCs w:val="20"/>
        </w:rPr>
        <w:t xml:space="preserve">RAN approved a </w:t>
      </w:r>
      <w:r w:rsidR="00E94FBE" w:rsidRPr="00A63868">
        <w:rPr>
          <w:rFonts w:ascii="Times New Roman" w:hAnsi="Times New Roman" w:cs="Times New Roman"/>
          <w:sz w:val="20"/>
          <w:szCs w:val="20"/>
        </w:rPr>
        <w:t>study item</w:t>
      </w:r>
      <w:r w:rsidRPr="00A63868">
        <w:rPr>
          <w:rFonts w:ascii="Times New Roman" w:hAnsi="Times New Roman" w:cs="Times New Roman"/>
          <w:sz w:val="20"/>
          <w:szCs w:val="20"/>
        </w:rPr>
        <w:t xml:space="preserve"> on </w:t>
      </w:r>
      <w:r w:rsidR="006D11D7" w:rsidRPr="00A63868">
        <w:rPr>
          <w:rFonts w:ascii="Times New Roman" w:hAnsi="Times New Roman" w:cs="Times New Roman"/>
          <w:sz w:val="20"/>
          <w:szCs w:val="20"/>
        </w:rPr>
        <w:t>Network Energy Saving</w:t>
      </w:r>
      <w:r w:rsidRPr="00A63868">
        <w:rPr>
          <w:rFonts w:ascii="Times New Roman" w:hAnsi="Times New Roman" w:cs="Times New Roman"/>
          <w:sz w:val="20"/>
          <w:szCs w:val="20"/>
        </w:rPr>
        <w:t xml:space="preserve"> [1]. The </w:t>
      </w:r>
      <w:r w:rsidR="00F01428" w:rsidRPr="00A63868">
        <w:rPr>
          <w:rFonts w:ascii="Times New Roman" w:hAnsi="Times New Roman" w:cs="Times New Roman"/>
          <w:sz w:val="20"/>
          <w:szCs w:val="20"/>
        </w:rPr>
        <w:t>aim and justification</w:t>
      </w:r>
      <w:r w:rsidRPr="00A63868">
        <w:rPr>
          <w:rFonts w:ascii="Times New Roman" w:hAnsi="Times New Roman" w:cs="Times New Roman"/>
          <w:sz w:val="20"/>
          <w:szCs w:val="20"/>
        </w:rPr>
        <w:t xml:space="preserve"> of the </w:t>
      </w:r>
      <w:r w:rsidR="00A74AA4" w:rsidRPr="00A63868">
        <w:rPr>
          <w:rFonts w:ascii="Times New Roman" w:hAnsi="Times New Roman" w:cs="Times New Roman"/>
          <w:sz w:val="20"/>
          <w:szCs w:val="20"/>
        </w:rPr>
        <w:t>study item</w:t>
      </w:r>
      <w:r w:rsidRPr="00A63868">
        <w:rPr>
          <w:rFonts w:ascii="Times New Roman" w:hAnsi="Times New Roman" w:cs="Times New Roman"/>
          <w:sz w:val="20"/>
          <w:szCs w:val="20"/>
        </w:rPr>
        <w:t xml:space="preserve"> is to</w:t>
      </w:r>
      <w:r w:rsidR="005C1FD5" w:rsidRPr="00A63868">
        <w:rPr>
          <w:rFonts w:ascii="Times New Roman" w:hAnsi="Times New Roman" w:cs="Times New Roman"/>
          <w:sz w:val="20"/>
          <w:szCs w:val="20"/>
        </w:rPr>
        <w:t xml:space="preserve"> </w:t>
      </w:r>
      <w:r w:rsidR="005C1FD5" w:rsidRPr="00A63868">
        <w:rPr>
          <w:rFonts w:ascii="Times New Roman" w:eastAsia="SimSun" w:hAnsi="Times New Roman" w:cs="Times New Roman"/>
          <w:sz w:val="20"/>
          <w:szCs w:val="20"/>
        </w:rPr>
        <w:t xml:space="preserve">reduce operational cost and greenhouse emissions associated with operating 5G </w:t>
      </w:r>
      <w:r w:rsidR="009F0327" w:rsidRPr="00A63868">
        <w:rPr>
          <w:rFonts w:ascii="Times New Roman" w:eastAsia="SimSun" w:hAnsi="Times New Roman" w:cs="Times New Roman"/>
          <w:sz w:val="20"/>
          <w:szCs w:val="20"/>
        </w:rPr>
        <w:t>base stations</w:t>
      </w:r>
      <w:r w:rsidR="005C1FD5" w:rsidRPr="00A63868">
        <w:rPr>
          <w:rFonts w:ascii="Times New Roman" w:eastAsia="SimSun" w:hAnsi="Times New Roman" w:cs="Times New Roman"/>
          <w:sz w:val="20"/>
          <w:szCs w:val="20"/>
        </w:rPr>
        <w:t>, while balancing the impact on network and user performance</w:t>
      </w:r>
      <w:r w:rsidR="00F01428" w:rsidRPr="00A63868">
        <w:rPr>
          <w:rFonts w:ascii="Times New Roman" w:eastAsia="SimSun" w:hAnsi="Times New Roman" w:cs="Times New Roman"/>
          <w:sz w:val="20"/>
          <w:szCs w:val="20"/>
        </w:rPr>
        <w:t xml:space="preserve"> and limiting impact to legacy UEs</w:t>
      </w:r>
      <w:r w:rsidR="005C1FD5" w:rsidRPr="00A63868">
        <w:rPr>
          <w:rFonts w:ascii="Times New Roman" w:eastAsia="SimSun" w:hAnsi="Times New Roman" w:cs="Times New Roman"/>
          <w:sz w:val="20"/>
          <w:szCs w:val="20"/>
        </w:rPr>
        <w:t xml:space="preserve">. </w:t>
      </w:r>
    </w:p>
    <w:p w14:paraId="66E3D105" w14:textId="586ECB48" w:rsidR="00A22263" w:rsidRPr="00A63868" w:rsidRDefault="004C609F" w:rsidP="00E61E5D">
      <w:pPr>
        <w:jc w:val="both"/>
        <w:rPr>
          <w:rFonts w:ascii="Times New Roman" w:hAnsi="Times New Roman" w:cs="Times New Roman"/>
          <w:sz w:val="20"/>
          <w:szCs w:val="20"/>
          <w:lang w:eastAsia="sv-SE"/>
        </w:rPr>
      </w:pPr>
      <w:r w:rsidRPr="00A63868">
        <w:rPr>
          <w:rFonts w:ascii="Times New Roman" w:hAnsi="Times New Roman" w:cs="Times New Roman"/>
          <w:sz w:val="20"/>
          <w:szCs w:val="20"/>
          <w:lang w:eastAsia="sv-SE"/>
        </w:rPr>
        <w:t>In RAN1#109-e, RAN1</w:t>
      </w:r>
      <w:r w:rsidR="001D42E7" w:rsidRPr="00A63868">
        <w:rPr>
          <w:rFonts w:ascii="Times New Roman" w:hAnsi="Times New Roman" w:cs="Times New Roman"/>
          <w:sz w:val="20"/>
          <w:szCs w:val="20"/>
          <w:lang w:eastAsia="sv-SE"/>
        </w:rPr>
        <w:t xml:space="preserve"> approved a TR skeleton for network energy savings [2] and made agreements to further study techniques and enhancements for increasing time domain</w:t>
      </w:r>
      <w:r w:rsidR="00624293" w:rsidRPr="00A63868">
        <w:rPr>
          <w:rFonts w:ascii="Times New Roman" w:hAnsi="Times New Roman" w:cs="Times New Roman"/>
          <w:sz w:val="20"/>
          <w:szCs w:val="20"/>
          <w:lang w:eastAsia="sv-SE"/>
        </w:rPr>
        <w:t xml:space="preserve"> energy saving opportunities, for frequency resource usage adaptation, for adaptation of number of spatial elements and for adaptation of transmission power/processing by the gNB [3]</w:t>
      </w:r>
      <w:r w:rsidR="001D42E7" w:rsidRPr="00A63868">
        <w:rPr>
          <w:rFonts w:ascii="Times New Roman" w:hAnsi="Times New Roman" w:cs="Times New Roman"/>
          <w:sz w:val="20"/>
          <w:szCs w:val="20"/>
          <w:lang w:eastAsia="sv-SE"/>
        </w:rPr>
        <w:t>. According to the work plan, RAN1</w:t>
      </w:r>
      <w:r w:rsidR="00624293" w:rsidRPr="00A63868">
        <w:rPr>
          <w:rFonts w:ascii="Times New Roman" w:hAnsi="Times New Roman" w:cs="Times New Roman"/>
          <w:sz w:val="20"/>
          <w:szCs w:val="20"/>
          <w:lang w:eastAsia="sv-SE"/>
        </w:rPr>
        <w:t xml:space="preserve"> is to determine a description of each categorized network energy saving technique</w:t>
      </w:r>
      <w:r w:rsidR="00A22263" w:rsidRPr="00A63868">
        <w:rPr>
          <w:rFonts w:ascii="Times New Roman" w:hAnsi="Times New Roman" w:cs="Times New Roman"/>
          <w:sz w:val="20"/>
          <w:szCs w:val="20"/>
          <w:lang w:eastAsia="sv-SE"/>
        </w:rPr>
        <w:t xml:space="preserve"> in RAN1#110</w:t>
      </w:r>
      <w:r w:rsidR="006951F1" w:rsidRPr="00A63868">
        <w:rPr>
          <w:rFonts w:ascii="Times New Roman" w:hAnsi="Times New Roman" w:cs="Times New Roman"/>
          <w:sz w:val="20"/>
          <w:szCs w:val="20"/>
          <w:lang w:eastAsia="sv-SE"/>
        </w:rPr>
        <w:t xml:space="preserve"> and agree on TPs capturing the analysis on specification impact by RAN1#110bis</w:t>
      </w:r>
      <w:r w:rsidR="00A22263" w:rsidRPr="00A63868">
        <w:rPr>
          <w:rFonts w:ascii="Times New Roman" w:hAnsi="Times New Roman" w:cs="Times New Roman"/>
          <w:sz w:val="20"/>
          <w:szCs w:val="20"/>
          <w:lang w:eastAsia="sv-SE"/>
        </w:rPr>
        <w:t>.</w:t>
      </w:r>
    </w:p>
    <w:p w14:paraId="59CA2325" w14:textId="3FD59073" w:rsidR="006951F1" w:rsidRPr="00A63868" w:rsidRDefault="00A22263" w:rsidP="00A22263">
      <w:pPr>
        <w:jc w:val="both"/>
        <w:rPr>
          <w:rFonts w:ascii="Times New Roman" w:hAnsi="Times New Roman" w:cs="Times New Roman"/>
          <w:sz w:val="20"/>
          <w:szCs w:val="20"/>
          <w:lang w:eastAsia="sv-SE"/>
        </w:rPr>
      </w:pPr>
      <w:r w:rsidRPr="00A63868">
        <w:rPr>
          <w:rFonts w:ascii="Times New Roman" w:hAnsi="Times New Roman" w:cs="Times New Roman"/>
          <w:sz w:val="20"/>
          <w:szCs w:val="20"/>
          <w:lang w:eastAsia="sv-SE"/>
        </w:rPr>
        <w:t xml:space="preserve">This contribution </w:t>
      </w:r>
      <w:r w:rsidR="00F94E7B">
        <w:rPr>
          <w:rFonts w:ascii="Times New Roman" w:hAnsi="Times New Roman" w:cs="Times New Roman"/>
          <w:sz w:val="20"/>
          <w:szCs w:val="20"/>
          <w:lang w:eastAsia="sv-SE"/>
        </w:rPr>
        <w:t xml:space="preserve">analyzes </w:t>
      </w:r>
      <w:r w:rsidR="00A63868">
        <w:rPr>
          <w:rFonts w:ascii="Times New Roman" w:hAnsi="Times New Roman" w:cs="Times New Roman"/>
          <w:sz w:val="20"/>
          <w:szCs w:val="20"/>
          <w:lang w:eastAsia="sv-SE"/>
        </w:rPr>
        <w:t xml:space="preserve">specification impacts </w:t>
      </w:r>
      <w:r w:rsidRPr="00A63868">
        <w:rPr>
          <w:rFonts w:ascii="Times New Roman" w:hAnsi="Times New Roman" w:cs="Times New Roman"/>
          <w:sz w:val="20"/>
          <w:szCs w:val="20"/>
          <w:lang w:eastAsia="sv-SE"/>
        </w:rPr>
        <w:t>for some of the network energy saving techniques</w:t>
      </w:r>
      <w:r w:rsidR="00F94E7B">
        <w:rPr>
          <w:rFonts w:ascii="Times New Roman" w:hAnsi="Times New Roman" w:cs="Times New Roman"/>
          <w:sz w:val="20"/>
          <w:szCs w:val="20"/>
          <w:lang w:eastAsia="sv-SE"/>
        </w:rPr>
        <w:t xml:space="preserve"> and proposes TPs to TR38.864</w:t>
      </w:r>
      <w:r w:rsidRPr="00A63868">
        <w:rPr>
          <w:rFonts w:ascii="Times New Roman" w:hAnsi="Times New Roman" w:cs="Times New Roman"/>
          <w:sz w:val="20"/>
          <w:szCs w:val="20"/>
          <w:lang w:eastAsia="sv-SE"/>
        </w:rPr>
        <w:t>.</w:t>
      </w:r>
      <w:r w:rsidR="00A63868" w:rsidRPr="00A63868">
        <w:rPr>
          <w:rFonts w:ascii="Times New Roman" w:hAnsi="Times New Roman" w:cs="Times New Roman"/>
          <w:sz w:val="20"/>
          <w:szCs w:val="20"/>
          <w:lang w:eastAsia="sv-SE"/>
        </w:rPr>
        <w:t xml:space="preserve"> Additional aspects are covered in companion RAN2 contributions </w:t>
      </w:r>
      <w:r w:rsidR="00A63868" w:rsidRPr="00D76D15">
        <w:rPr>
          <w:rFonts w:ascii="Times New Roman" w:hAnsi="Times New Roman" w:cs="Times New Roman"/>
          <w:sz w:val="20"/>
          <w:szCs w:val="20"/>
          <w:lang w:eastAsia="sv-SE"/>
        </w:rPr>
        <w:t>[</w:t>
      </w:r>
      <w:r w:rsidR="00883020" w:rsidRPr="00D76D15">
        <w:rPr>
          <w:rFonts w:ascii="Times New Roman" w:hAnsi="Times New Roman" w:cs="Times New Roman"/>
          <w:sz w:val="20"/>
          <w:szCs w:val="20"/>
          <w:lang w:eastAsia="sv-SE"/>
        </w:rPr>
        <w:t>5</w:t>
      </w:r>
      <w:r w:rsidR="00A63868" w:rsidRPr="00D76D15">
        <w:rPr>
          <w:rFonts w:ascii="Times New Roman" w:hAnsi="Times New Roman" w:cs="Times New Roman"/>
          <w:sz w:val="20"/>
          <w:szCs w:val="20"/>
          <w:lang w:eastAsia="sv-SE"/>
        </w:rPr>
        <w:t>][</w:t>
      </w:r>
      <w:r w:rsidR="00883020" w:rsidRPr="00D76D15">
        <w:rPr>
          <w:rFonts w:ascii="Times New Roman" w:hAnsi="Times New Roman" w:cs="Times New Roman"/>
          <w:sz w:val="20"/>
          <w:szCs w:val="20"/>
          <w:lang w:eastAsia="sv-SE"/>
        </w:rPr>
        <w:t>6</w:t>
      </w:r>
      <w:r w:rsidR="00A63868" w:rsidRPr="00D76D15">
        <w:rPr>
          <w:rFonts w:ascii="Times New Roman" w:hAnsi="Times New Roman" w:cs="Times New Roman"/>
          <w:sz w:val="20"/>
          <w:szCs w:val="20"/>
          <w:lang w:eastAsia="sv-SE"/>
        </w:rPr>
        <w:t>]</w:t>
      </w:r>
      <w:r w:rsidR="00A63868" w:rsidRPr="00A63868">
        <w:rPr>
          <w:rFonts w:ascii="Times New Roman" w:hAnsi="Times New Roman" w:cs="Times New Roman"/>
          <w:sz w:val="20"/>
          <w:szCs w:val="20"/>
          <w:lang w:eastAsia="sv-SE"/>
        </w:rPr>
        <w:t>.</w:t>
      </w:r>
    </w:p>
    <w:p w14:paraId="5B39FD88" w14:textId="50CC9586" w:rsidR="009426AD" w:rsidRPr="00A56945" w:rsidRDefault="009426AD" w:rsidP="009426AD">
      <w:pPr>
        <w:pStyle w:val="Heading1"/>
        <w:pBdr>
          <w:top w:val="single" w:sz="12" w:space="5" w:color="auto"/>
        </w:pBdr>
        <w:spacing w:after="120"/>
        <w:rPr>
          <w:rFonts w:ascii="Times New Roman" w:hAnsi="Times New Roman"/>
          <w:szCs w:val="32"/>
        </w:rPr>
      </w:pPr>
      <w:r>
        <w:rPr>
          <w:rFonts w:ascii="Times New Roman" w:hAnsi="Times New Roman"/>
          <w:szCs w:val="32"/>
        </w:rPr>
        <w:t>Techniques for time</w:t>
      </w:r>
      <w:r w:rsidR="00DB36E2">
        <w:rPr>
          <w:rFonts w:ascii="Times New Roman" w:hAnsi="Times New Roman"/>
          <w:szCs w:val="32"/>
        </w:rPr>
        <w:t xml:space="preserve"> </w:t>
      </w:r>
      <w:r>
        <w:rPr>
          <w:rFonts w:ascii="Times New Roman" w:hAnsi="Times New Roman"/>
          <w:szCs w:val="32"/>
        </w:rPr>
        <w:t>domain energy saving</w:t>
      </w:r>
    </w:p>
    <w:p w14:paraId="3FC46F22" w14:textId="77777777" w:rsidR="004749E6" w:rsidRPr="00A63868" w:rsidRDefault="009C6AD8" w:rsidP="00A22263">
      <w:pPr>
        <w:jc w:val="both"/>
        <w:rPr>
          <w:rFonts w:ascii="Times New Roman" w:hAnsi="Times New Roman" w:cs="Times New Roman"/>
          <w:sz w:val="20"/>
          <w:szCs w:val="20"/>
          <w:lang w:val="en-GB" w:eastAsia="sv-SE"/>
        </w:rPr>
      </w:pPr>
      <w:r w:rsidRPr="00A63868">
        <w:rPr>
          <w:rFonts w:ascii="Times New Roman" w:hAnsi="Times New Roman" w:cs="Times New Roman"/>
          <w:sz w:val="20"/>
          <w:szCs w:val="20"/>
          <w:lang w:val="en-GB" w:eastAsia="sv-SE"/>
        </w:rPr>
        <w:t xml:space="preserve">RAN1 agreed </w:t>
      </w:r>
      <w:r w:rsidR="0080035F" w:rsidRPr="00A63868">
        <w:rPr>
          <w:rFonts w:ascii="Times New Roman" w:hAnsi="Times New Roman" w:cs="Times New Roman"/>
          <w:sz w:val="20"/>
          <w:szCs w:val="20"/>
          <w:lang w:val="en-GB" w:eastAsia="sv-SE"/>
        </w:rPr>
        <w:t>to study a set of techniques and enhancements for increasing time domain energy saving opportunities in RAN1#109-e</w:t>
      </w:r>
      <w:r w:rsidRPr="00A63868">
        <w:rPr>
          <w:rFonts w:ascii="Times New Roman" w:hAnsi="Times New Roman" w:cs="Times New Roman"/>
          <w:sz w:val="20"/>
          <w:szCs w:val="20"/>
          <w:lang w:val="en-GB" w:eastAsia="sv-SE"/>
        </w:rPr>
        <w:t>.</w:t>
      </w:r>
      <w:r w:rsidR="00671C7D" w:rsidRPr="00A63868">
        <w:rPr>
          <w:rFonts w:ascii="Times New Roman" w:hAnsi="Times New Roman" w:cs="Times New Roman"/>
          <w:sz w:val="20"/>
          <w:szCs w:val="20"/>
          <w:lang w:val="en-GB" w:eastAsia="sv-SE"/>
        </w:rPr>
        <w:t xml:space="preserve"> </w:t>
      </w:r>
    </w:p>
    <w:p w14:paraId="69522E7D" w14:textId="302EB7DA" w:rsidR="000103AD" w:rsidRPr="001D038B" w:rsidRDefault="00E80467" w:rsidP="00A22263">
      <w:pPr>
        <w:jc w:val="both"/>
        <w:rPr>
          <w:rFonts w:ascii="Times New Roman" w:hAnsi="Times New Roman" w:cs="Times New Roman"/>
          <w:b/>
          <w:bCs/>
          <w:sz w:val="20"/>
          <w:szCs w:val="20"/>
          <w:u w:val="single"/>
          <w:lang w:val="en-GB" w:eastAsia="sv-SE"/>
        </w:rPr>
      </w:pPr>
      <w:r w:rsidRPr="001D038B">
        <w:rPr>
          <w:rFonts w:ascii="Times New Roman" w:hAnsi="Times New Roman" w:cs="Times New Roman"/>
          <w:b/>
          <w:bCs/>
          <w:sz w:val="20"/>
          <w:szCs w:val="20"/>
          <w:u w:val="single"/>
          <w:lang w:val="en-GB" w:eastAsia="sv-SE"/>
        </w:rPr>
        <w:t>Dynamic a</w:t>
      </w:r>
      <w:r w:rsidR="000103AD" w:rsidRPr="001D038B">
        <w:rPr>
          <w:rFonts w:ascii="Times New Roman" w:hAnsi="Times New Roman" w:cs="Times New Roman"/>
          <w:b/>
          <w:bCs/>
          <w:sz w:val="20"/>
          <w:szCs w:val="20"/>
          <w:u w:val="single"/>
          <w:lang w:val="en-GB" w:eastAsia="sv-SE"/>
        </w:rPr>
        <w:t>daptation of resources used in connected mode</w:t>
      </w:r>
    </w:p>
    <w:p w14:paraId="165ECD70" w14:textId="77777777" w:rsidR="00956A50" w:rsidRPr="00A63868" w:rsidRDefault="000103AD" w:rsidP="00A22263">
      <w:pPr>
        <w:jc w:val="both"/>
        <w:rPr>
          <w:rFonts w:ascii="Times New Roman" w:hAnsi="Times New Roman" w:cs="Times New Roman"/>
          <w:sz w:val="20"/>
          <w:szCs w:val="20"/>
          <w:lang w:val="en-GB" w:eastAsia="sv-SE"/>
        </w:rPr>
      </w:pPr>
      <w:r w:rsidRPr="00A63868">
        <w:rPr>
          <w:rFonts w:ascii="Times New Roman" w:hAnsi="Times New Roman" w:cs="Times New Roman"/>
          <w:sz w:val="20"/>
          <w:szCs w:val="20"/>
          <w:lang w:val="en-GB" w:eastAsia="sv-SE"/>
        </w:rPr>
        <w:t>T</w:t>
      </w:r>
      <w:r w:rsidR="00671C7D" w:rsidRPr="00A63868">
        <w:rPr>
          <w:rFonts w:ascii="Times New Roman" w:hAnsi="Times New Roman" w:cs="Times New Roman"/>
          <w:sz w:val="20"/>
          <w:szCs w:val="20"/>
          <w:lang w:val="en-GB" w:eastAsia="sv-SE"/>
        </w:rPr>
        <w:t>he agreement identifies the potential benefit of adapting transmission/reception of periodic and semi-persistent resources</w:t>
      </w:r>
      <w:r w:rsidR="002D0710" w:rsidRPr="00A63868">
        <w:rPr>
          <w:rFonts w:ascii="Times New Roman" w:hAnsi="Times New Roman" w:cs="Times New Roman"/>
          <w:sz w:val="20"/>
          <w:szCs w:val="20"/>
          <w:lang w:val="en-GB" w:eastAsia="sv-SE"/>
        </w:rPr>
        <w:t xml:space="preserve"> that may be </w:t>
      </w:r>
      <w:r w:rsidR="004749E6" w:rsidRPr="00A63868">
        <w:rPr>
          <w:rFonts w:ascii="Times New Roman" w:hAnsi="Times New Roman" w:cs="Times New Roman"/>
          <w:sz w:val="20"/>
          <w:szCs w:val="20"/>
          <w:lang w:val="en-GB" w:eastAsia="sv-SE"/>
        </w:rPr>
        <w:t xml:space="preserve">configured for UE’s </w:t>
      </w:r>
      <w:r w:rsidR="002D0710" w:rsidRPr="00A63868">
        <w:rPr>
          <w:rFonts w:ascii="Times New Roman" w:hAnsi="Times New Roman" w:cs="Times New Roman"/>
          <w:sz w:val="20"/>
          <w:szCs w:val="20"/>
          <w:lang w:val="en-GB" w:eastAsia="sv-SE"/>
        </w:rPr>
        <w:t xml:space="preserve">in connected mode. </w:t>
      </w:r>
      <w:r w:rsidR="004749E6" w:rsidRPr="00A63868">
        <w:rPr>
          <w:rFonts w:ascii="Times New Roman" w:hAnsi="Times New Roman" w:cs="Times New Roman"/>
          <w:sz w:val="20"/>
          <w:szCs w:val="20"/>
          <w:lang w:val="en-GB" w:eastAsia="sv-SE"/>
        </w:rPr>
        <w:t xml:space="preserve">When the level of activity is low, the network </w:t>
      </w:r>
      <w:r w:rsidR="00160F93" w:rsidRPr="00A63868">
        <w:rPr>
          <w:rFonts w:ascii="Times New Roman" w:hAnsi="Times New Roman" w:cs="Times New Roman"/>
          <w:sz w:val="20"/>
          <w:szCs w:val="20"/>
          <w:lang w:val="en-GB" w:eastAsia="sv-SE"/>
        </w:rPr>
        <w:t>can</w:t>
      </w:r>
      <w:r w:rsidR="004749E6" w:rsidRPr="00A63868">
        <w:rPr>
          <w:rFonts w:ascii="Times New Roman" w:hAnsi="Times New Roman" w:cs="Times New Roman"/>
          <w:sz w:val="20"/>
          <w:szCs w:val="20"/>
          <w:lang w:val="en-GB" w:eastAsia="sv-SE"/>
        </w:rPr>
        <w:t xml:space="preserve"> potentially save energy by turning on its transmitter or receiver </w:t>
      </w:r>
      <w:r w:rsidRPr="00A63868">
        <w:rPr>
          <w:rFonts w:ascii="Times New Roman" w:hAnsi="Times New Roman" w:cs="Times New Roman"/>
          <w:sz w:val="20"/>
          <w:szCs w:val="20"/>
          <w:lang w:val="en-GB" w:eastAsia="sv-SE"/>
        </w:rPr>
        <w:t xml:space="preserve">only for a subset of occasions of these resources. </w:t>
      </w:r>
      <w:r w:rsidR="00956A50" w:rsidRPr="00A63868">
        <w:rPr>
          <w:rFonts w:ascii="Times New Roman" w:hAnsi="Times New Roman" w:cs="Times New Roman"/>
          <w:sz w:val="20"/>
          <w:szCs w:val="20"/>
          <w:lang w:val="en-GB" w:eastAsia="sv-SE"/>
        </w:rPr>
        <w:t xml:space="preserve">However, this in practice difficult with R17 UEs for several reasons. </w:t>
      </w:r>
    </w:p>
    <w:p w14:paraId="4F17EBE9" w14:textId="101A4E49" w:rsidR="00956A50" w:rsidRPr="00A63868" w:rsidRDefault="00956A50" w:rsidP="00A22263">
      <w:pPr>
        <w:jc w:val="both"/>
        <w:rPr>
          <w:rFonts w:ascii="Times New Roman" w:hAnsi="Times New Roman" w:cs="Times New Roman"/>
          <w:sz w:val="20"/>
          <w:szCs w:val="20"/>
          <w:lang w:val="en-GB" w:eastAsia="sv-SE"/>
        </w:rPr>
      </w:pPr>
      <w:r w:rsidRPr="00A63868">
        <w:rPr>
          <w:rFonts w:ascii="Times New Roman" w:hAnsi="Times New Roman" w:cs="Times New Roman"/>
          <w:sz w:val="20"/>
          <w:szCs w:val="20"/>
          <w:lang w:val="en-GB" w:eastAsia="sv-SE"/>
        </w:rPr>
        <w:t>O</w:t>
      </w:r>
      <w:r w:rsidR="00160F93" w:rsidRPr="00A63868">
        <w:rPr>
          <w:rFonts w:ascii="Times New Roman" w:hAnsi="Times New Roman" w:cs="Times New Roman"/>
          <w:sz w:val="20"/>
          <w:szCs w:val="20"/>
          <w:lang w:val="en-GB" w:eastAsia="sv-SE"/>
        </w:rPr>
        <w:t xml:space="preserve">ne problem is that </w:t>
      </w:r>
      <w:r w:rsidR="00E56FF7" w:rsidRPr="00A63868">
        <w:rPr>
          <w:rFonts w:ascii="Times New Roman" w:hAnsi="Times New Roman" w:cs="Times New Roman"/>
          <w:sz w:val="20"/>
          <w:szCs w:val="20"/>
          <w:lang w:val="en-GB" w:eastAsia="sv-SE"/>
        </w:rPr>
        <w:t>modifying the</w:t>
      </w:r>
      <w:r w:rsidR="00160F93" w:rsidRPr="00A63868">
        <w:rPr>
          <w:rFonts w:ascii="Times New Roman" w:hAnsi="Times New Roman" w:cs="Times New Roman"/>
          <w:sz w:val="20"/>
          <w:szCs w:val="20"/>
          <w:lang w:val="en-GB" w:eastAsia="sv-SE"/>
        </w:rPr>
        <w:t xml:space="preserve"> periodicity </w:t>
      </w:r>
      <w:r w:rsidR="00E56FF7" w:rsidRPr="00A63868">
        <w:rPr>
          <w:rFonts w:ascii="Times New Roman" w:hAnsi="Times New Roman" w:cs="Times New Roman"/>
          <w:sz w:val="20"/>
          <w:szCs w:val="20"/>
          <w:lang w:val="en-GB" w:eastAsia="sv-SE"/>
        </w:rPr>
        <w:t xml:space="preserve">requires RRC reconfiguration for most of the resources, which may incur unacceptable latency for some UEs. It could in principle be possible to e.g. configure multiple configured grants </w:t>
      </w:r>
      <w:r w:rsidR="003777AE" w:rsidRPr="00A63868">
        <w:rPr>
          <w:rFonts w:ascii="Times New Roman" w:hAnsi="Times New Roman" w:cs="Times New Roman"/>
          <w:sz w:val="20"/>
          <w:szCs w:val="20"/>
          <w:lang w:val="en-GB" w:eastAsia="sv-SE"/>
        </w:rPr>
        <w:t xml:space="preserve">(CGs) </w:t>
      </w:r>
      <w:r w:rsidR="00E56FF7" w:rsidRPr="00A63868">
        <w:rPr>
          <w:rFonts w:ascii="Times New Roman" w:hAnsi="Times New Roman" w:cs="Times New Roman"/>
          <w:sz w:val="20"/>
          <w:szCs w:val="20"/>
          <w:lang w:val="en-GB" w:eastAsia="sv-SE"/>
        </w:rPr>
        <w:t xml:space="preserve">with different periodicities </w:t>
      </w:r>
      <w:r w:rsidR="00DC1F30" w:rsidRPr="00A63868">
        <w:rPr>
          <w:rFonts w:ascii="Times New Roman" w:hAnsi="Times New Roman" w:cs="Times New Roman"/>
          <w:sz w:val="20"/>
          <w:szCs w:val="20"/>
          <w:lang w:val="en-GB" w:eastAsia="sv-SE"/>
        </w:rPr>
        <w:t xml:space="preserve">for a UE </w:t>
      </w:r>
      <w:r w:rsidR="00E56FF7" w:rsidRPr="00A63868">
        <w:rPr>
          <w:rFonts w:ascii="Times New Roman" w:hAnsi="Times New Roman" w:cs="Times New Roman"/>
          <w:sz w:val="20"/>
          <w:szCs w:val="20"/>
          <w:lang w:val="en-GB" w:eastAsia="sv-SE"/>
        </w:rPr>
        <w:t xml:space="preserve">and activate/release </w:t>
      </w:r>
      <w:r w:rsidR="003777AE" w:rsidRPr="00A63868">
        <w:rPr>
          <w:rFonts w:ascii="Times New Roman" w:hAnsi="Times New Roman" w:cs="Times New Roman"/>
          <w:sz w:val="20"/>
          <w:szCs w:val="20"/>
          <w:lang w:val="en-GB" w:eastAsia="sv-SE"/>
        </w:rPr>
        <w:t>CGs</w:t>
      </w:r>
      <w:r w:rsidR="00E56FF7" w:rsidRPr="00A63868">
        <w:rPr>
          <w:rFonts w:ascii="Times New Roman" w:hAnsi="Times New Roman" w:cs="Times New Roman"/>
          <w:sz w:val="20"/>
          <w:szCs w:val="20"/>
          <w:lang w:val="en-GB" w:eastAsia="sv-SE"/>
        </w:rPr>
        <w:t xml:space="preserve"> based on need, but </w:t>
      </w:r>
      <w:r w:rsidR="00DC1F30" w:rsidRPr="00A63868">
        <w:rPr>
          <w:rFonts w:ascii="Times New Roman" w:hAnsi="Times New Roman" w:cs="Times New Roman"/>
          <w:sz w:val="20"/>
          <w:szCs w:val="20"/>
          <w:lang w:val="en-GB" w:eastAsia="sv-SE"/>
        </w:rPr>
        <w:t xml:space="preserve">when a </w:t>
      </w:r>
      <w:r w:rsidR="003777AE" w:rsidRPr="00A63868">
        <w:rPr>
          <w:rFonts w:ascii="Times New Roman" w:hAnsi="Times New Roman" w:cs="Times New Roman"/>
          <w:sz w:val="20"/>
          <w:szCs w:val="20"/>
          <w:lang w:val="en-GB" w:eastAsia="sv-SE"/>
        </w:rPr>
        <w:t>CG</w:t>
      </w:r>
      <w:r w:rsidR="00DC1F30" w:rsidRPr="00A63868">
        <w:rPr>
          <w:rFonts w:ascii="Times New Roman" w:hAnsi="Times New Roman" w:cs="Times New Roman"/>
          <w:sz w:val="20"/>
          <w:szCs w:val="20"/>
          <w:lang w:val="en-GB" w:eastAsia="sv-SE"/>
        </w:rPr>
        <w:t xml:space="preserve"> with long periodicity is activated and the UE needs to resume activity due uplink data arrival this UE would still incur significant latency.</w:t>
      </w:r>
    </w:p>
    <w:p w14:paraId="05115F2B" w14:textId="38644004" w:rsidR="006951F1" w:rsidRPr="00A63868" w:rsidRDefault="00956A50" w:rsidP="00A22263">
      <w:pPr>
        <w:jc w:val="both"/>
        <w:rPr>
          <w:rFonts w:ascii="Times New Roman" w:hAnsi="Times New Roman" w:cs="Times New Roman"/>
          <w:sz w:val="20"/>
          <w:szCs w:val="20"/>
          <w:lang w:val="en-GB" w:eastAsia="sv-SE"/>
        </w:rPr>
      </w:pPr>
      <w:r w:rsidRPr="00A63868">
        <w:rPr>
          <w:rFonts w:ascii="Times New Roman" w:hAnsi="Times New Roman" w:cs="Times New Roman"/>
          <w:sz w:val="20"/>
          <w:szCs w:val="20"/>
          <w:lang w:val="en-GB" w:eastAsia="sv-SE"/>
        </w:rPr>
        <w:t xml:space="preserve">Another problem is that signaling reconfigurations to all UEs in the cell every time the network wants to transition between an energy-efficient state and a full-performance state is slow and not efficient. By the time the network has completed all the required RRC reconfigurations, it is likely that one of the UEs requires </w:t>
      </w:r>
      <w:r w:rsidR="004538A9" w:rsidRPr="00A63868">
        <w:rPr>
          <w:rFonts w:ascii="Times New Roman" w:hAnsi="Times New Roman" w:cs="Times New Roman"/>
          <w:sz w:val="20"/>
          <w:szCs w:val="20"/>
          <w:lang w:val="en-GB" w:eastAsia="sv-SE"/>
        </w:rPr>
        <w:t>resources which may greatly reduce or eliminate energy saving possibilities in practice.</w:t>
      </w:r>
    </w:p>
    <w:p w14:paraId="78F8A893" w14:textId="02D9D8EC" w:rsidR="004538A9" w:rsidRPr="00A63868" w:rsidRDefault="00BC5699" w:rsidP="00A22263">
      <w:pPr>
        <w:jc w:val="both"/>
        <w:rPr>
          <w:rFonts w:ascii="Times New Roman" w:hAnsi="Times New Roman" w:cs="Times New Roman"/>
          <w:sz w:val="20"/>
          <w:szCs w:val="20"/>
          <w:lang w:val="en-GB" w:eastAsia="sv-SE"/>
        </w:rPr>
      </w:pPr>
      <w:r w:rsidRPr="00A63868">
        <w:rPr>
          <w:rFonts w:ascii="Times New Roman" w:hAnsi="Times New Roman" w:cs="Times New Roman"/>
          <w:sz w:val="20"/>
          <w:szCs w:val="20"/>
          <w:lang w:val="en-GB" w:eastAsia="sv-SE"/>
        </w:rPr>
        <w:t xml:space="preserve">To overcome the above limitations, </w:t>
      </w:r>
      <w:r w:rsidR="008A1F6A" w:rsidRPr="00A63868">
        <w:rPr>
          <w:rFonts w:ascii="Times New Roman" w:hAnsi="Times New Roman" w:cs="Times New Roman"/>
          <w:sz w:val="20"/>
          <w:szCs w:val="20"/>
          <w:lang w:val="en-GB" w:eastAsia="sv-SE"/>
        </w:rPr>
        <w:t>one</w:t>
      </w:r>
      <w:r w:rsidR="00DC3A15" w:rsidRPr="00A63868">
        <w:rPr>
          <w:rFonts w:ascii="Times New Roman" w:hAnsi="Times New Roman" w:cs="Times New Roman"/>
          <w:sz w:val="20"/>
          <w:szCs w:val="20"/>
          <w:lang w:val="en-GB" w:eastAsia="sv-SE"/>
        </w:rPr>
        <w:t xml:space="preserve"> </w:t>
      </w:r>
      <w:r w:rsidRPr="00A63868">
        <w:rPr>
          <w:rFonts w:ascii="Times New Roman" w:hAnsi="Times New Roman" w:cs="Times New Roman"/>
          <w:sz w:val="20"/>
          <w:szCs w:val="20"/>
          <w:lang w:val="en-GB" w:eastAsia="sv-SE"/>
        </w:rPr>
        <w:t xml:space="preserve">possible UE enhancement is to support the possibility of dynamically switching between different configurations according to a </w:t>
      </w:r>
      <w:r w:rsidR="008A1F6A" w:rsidRPr="00A63868">
        <w:rPr>
          <w:rFonts w:ascii="Times New Roman" w:hAnsi="Times New Roman" w:cs="Times New Roman"/>
          <w:sz w:val="20"/>
          <w:szCs w:val="20"/>
          <w:lang w:val="en-GB" w:eastAsia="sv-SE"/>
        </w:rPr>
        <w:t xml:space="preserve">“NES state” </w:t>
      </w:r>
      <w:r w:rsidRPr="00A63868">
        <w:rPr>
          <w:rFonts w:ascii="Times New Roman" w:hAnsi="Times New Roman" w:cs="Times New Roman"/>
          <w:sz w:val="20"/>
          <w:szCs w:val="20"/>
          <w:lang w:val="en-GB" w:eastAsia="sv-SE"/>
        </w:rPr>
        <w:t xml:space="preserve">signaled by the network. This could be realized by </w:t>
      </w:r>
      <w:r w:rsidR="00DC3A15" w:rsidRPr="00A63868">
        <w:rPr>
          <w:rFonts w:ascii="Times New Roman" w:hAnsi="Times New Roman" w:cs="Times New Roman"/>
          <w:sz w:val="20"/>
          <w:szCs w:val="20"/>
          <w:lang w:val="en-GB" w:eastAsia="sv-SE"/>
        </w:rPr>
        <w:t xml:space="preserve">e.g. configuring </w:t>
      </w:r>
      <w:r w:rsidR="004466AF" w:rsidRPr="00A63868">
        <w:rPr>
          <w:rFonts w:ascii="Times New Roman" w:hAnsi="Times New Roman" w:cs="Times New Roman"/>
          <w:sz w:val="20"/>
          <w:szCs w:val="20"/>
          <w:lang w:val="en-GB" w:eastAsia="sv-SE"/>
        </w:rPr>
        <w:t xml:space="preserve">resources with different periodicities depending on the </w:t>
      </w:r>
      <w:r w:rsidR="00DD5D3C">
        <w:rPr>
          <w:rFonts w:ascii="Times New Roman" w:hAnsi="Times New Roman" w:cs="Times New Roman"/>
          <w:sz w:val="20"/>
          <w:szCs w:val="20"/>
          <w:lang w:val="en-GB" w:eastAsia="sv-SE"/>
        </w:rPr>
        <w:t>NES</w:t>
      </w:r>
      <w:r w:rsidR="004466AF" w:rsidRPr="00A63868">
        <w:rPr>
          <w:rFonts w:ascii="Times New Roman" w:hAnsi="Times New Roman" w:cs="Times New Roman"/>
          <w:sz w:val="20"/>
          <w:szCs w:val="20"/>
          <w:lang w:val="en-GB" w:eastAsia="sv-SE"/>
        </w:rPr>
        <w:t xml:space="preserve"> state</w:t>
      </w:r>
      <w:r w:rsidR="00DC3A15" w:rsidRPr="00A63868">
        <w:rPr>
          <w:rFonts w:ascii="Times New Roman" w:hAnsi="Times New Roman" w:cs="Times New Roman"/>
          <w:sz w:val="20"/>
          <w:szCs w:val="20"/>
          <w:lang w:val="en-GB" w:eastAsia="sv-SE"/>
        </w:rPr>
        <w:t xml:space="preserve"> or configuring a time pattern for each availability state. The network could efficiently and quickly signal a </w:t>
      </w:r>
      <w:r w:rsidR="00DD5D3C">
        <w:rPr>
          <w:rFonts w:ascii="Times New Roman" w:hAnsi="Times New Roman" w:cs="Times New Roman"/>
          <w:sz w:val="20"/>
          <w:szCs w:val="20"/>
          <w:lang w:val="en-GB" w:eastAsia="sv-SE"/>
        </w:rPr>
        <w:t>NES</w:t>
      </w:r>
      <w:r w:rsidR="00DC3A15" w:rsidRPr="00A63868">
        <w:rPr>
          <w:rFonts w:ascii="Times New Roman" w:hAnsi="Times New Roman" w:cs="Times New Roman"/>
          <w:sz w:val="20"/>
          <w:szCs w:val="20"/>
          <w:lang w:val="en-GB" w:eastAsia="sv-SE"/>
        </w:rPr>
        <w:t xml:space="preserve"> state to a group of UEs using UE-group common signaling.</w:t>
      </w:r>
    </w:p>
    <w:p w14:paraId="25FB5AD6" w14:textId="190C17C9" w:rsidR="00B21002" w:rsidRDefault="005008CB" w:rsidP="00A22263">
      <w:pPr>
        <w:jc w:val="both"/>
        <w:rPr>
          <w:rFonts w:ascii="Times New Roman" w:hAnsi="Times New Roman" w:cs="Times New Roman"/>
          <w:sz w:val="20"/>
          <w:szCs w:val="20"/>
          <w:lang w:val="en-GB" w:eastAsia="sv-SE"/>
        </w:rPr>
      </w:pPr>
      <w:r w:rsidRPr="00A63868">
        <w:rPr>
          <w:rFonts w:ascii="Times New Roman" w:hAnsi="Times New Roman" w:cs="Times New Roman"/>
          <w:sz w:val="20"/>
          <w:szCs w:val="20"/>
          <w:lang w:val="en-GB" w:eastAsia="sv-SE"/>
        </w:rPr>
        <w:lastRenderedPageBreak/>
        <w:t xml:space="preserve">To </w:t>
      </w:r>
      <w:r w:rsidR="004466AF" w:rsidRPr="00A63868">
        <w:rPr>
          <w:rFonts w:ascii="Times New Roman" w:hAnsi="Times New Roman" w:cs="Times New Roman"/>
          <w:sz w:val="20"/>
          <w:szCs w:val="20"/>
          <w:lang w:val="en-GB" w:eastAsia="sv-SE"/>
        </w:rPr>
        <w:t xml:space="preserve">ensure that a UE can access resources with minimum latency when urgent uplink data needs to be transmitted, </w:t>
      </w:r>
      <w:r w:rsidR="008A1F6A" w:rsidRPr="00A63868">
        <w:rPr>
          <w:rFonts w:ascii="Times New Roman" w:hAnsi="Times New Roman" w:cs="Times New Roman"/>
          <w:sz w:val="20"/>
          <w:szCs w:val="20"/>
          <w:lang w:val="en-GB" w:eastAsia="sv-SE"/>
        </w:rPr>
        <w:t>another</w:t>
      </w:r>
      <w:r w:rsidR="004466AF" w:rsidRPr="00A63868">
        <w:rPr>
          <w:rFonts w:ascii="Times New Roman" w:hAnsi="Times New Roman" w:cs="Times New Roman"/>
          <w:sz w:val="20"/>
          <w:szCs w:val="20"/>
          <w:lang w:val="en-GB" w:eastAsia="sv-SE"/>
        </w:rPr>
        <w:t xml:space="preserve"> possible enhancement is to support transmission of a wake-up request signal that could be detected by the network using a low-complexity receiver. The UE would trigger transmission of such wake-up request when </w:t>
      </w:r>
      <w:r w:rsidR="003777AE" w:rsidRPr="00A63868">
        <w:rPr>
          <w:rFonts w:ascii="Times New Roman" w:hAnsi="Times New Roman" w:cs="Times New Roman"/>
          <w:sz w:val="20"/>
          <w:szCs w:val="20"/>
          <w:lang w:val="en-GB" w:eastAsia="sv-SE"/>
        </w:rPr>
        <w:t xml:space="preserve">e.g. </w:t>
      </w:r>
      <w:r w:rsidR="004466AF" w:rsidRPr="00A63868">
        <w:rPr>
          <w:rFonts w:ascii="Times New Roman" w:hAnsi="Times New Roman" w:cs="Times New Roman"/>
          <w:sz w:val="20"/>
          <w:szCs w:val="20"/>
          <w:lang w:val="en-GB" w:eastAsia="sv-SE"/>
        </w:rPr>
        <w:t xml:space="preserve">an SR or </w:t>
      </w:r>
      <w:r w:rsidR="003777AE" w:rsidRPr="00A63868">
        <w:rPr>
          <w:rFonts w:ascii="Times New Roman" w:hAnsi="Times New Roman" w:cs="Times New Roman"/>
          <w:sz w:val="20"/>
          <w:szCs w:val="20"/>
          <w:lang w:val="en-GB" w:eastAsia="sv-SE"/>
        </w:rPr>
        <w:t xml:space="preserve">CG needed for the transmission from a logical channel is not available in current </w:t>
      </w:r>
      <w:r w:rsidR="0071351A">
        <w:rPr>
          <w:rFonts w:ascii="Times New Roman" w:hAnsi="Times New Roman" w:cs="Times New Roman"/>
          <w:sz w:val="20"/>
          <w:szCs w:val="20"/>
          <w:lang w:val="en-GB" w:eastAsia="sv-SE"/>
        </w:rPr>
        <w:t>NES</w:t>
      </w:r>
      <w:r w:rsidR="003777AE" w:rsidRPr="00A63868">
        <w:rPr>
          <w:rFonts w:ascii="Times New Roman" w:hAnsi="Times New Roman" w:cs="Times New Roman"/>
          <w:sz w:val="20"/>
          <w:szCs w:val="20"/>
          <w:lang w:val="en-GB" w:eastAsia="sv-SE"/>
        </w:rPr>
        <w:t xml:space="preserve"> state.</w:t>
      </w:r>
      <w:r w:rsidR="001D038B">
        <w:rPr>
          <w:rFonts w:ascii="Times New Roman" w:hAnsi="Times New Roman" w:cs="Times New Roman"/>
          <w:sz w:val="20"/>
          <w:szCs w:val="20"/>
          <w:lang w:val="en-GB" w:eastAsia="sv-SE"/>
        </w:rPr>
        <w:t xml:space="preserve"> </w:t>
      </w:r>
    </w:p>
    <w:p w14:paraId="669D499D" w14:textId="32CA32AC" w:rsidR="00DF7F9C" w:rsidRDefault="00DF7F9C" w:rsidP="00F77B7E">
      <w:pPr>
        <w:jc w:val="both"/>
        <w:rPr>
          <w:rFonts w:ascii="Times New Roman" w:hAnsi="Times New Roman" w:cs="Times New Roman"/>
          <w:sz w:val="20"/>
          <w:szCs w:val="20"/>
          <w:lang w:val="en-GB" w:eastAsia="sv-SE"/>
        </w:rPr>
      </w:pPr>
      <w:r>
        <w:rPr>
          <w:rFonts w:ascii="Times New Roman" w:hAnsi="Times New Roman" w:cs="Times New Roman"/>
          <w:b/>
          <w:bCs/>
          <w:sz w:val="20"/>
          <w:szCs w:val="20"/>
          <w:u w:val="single"/>
          <w:lang w:val="en-GB" w:eastAsia="sv-SE"/>
        </w:rPr>
        <w:t>C-</w:t>
      </w:r>
      <w:r w:rsidRPr="001D038B">
        <w:rPr>
          <w:rFonts w:ascii="Times New Roman" w:hAnsi="Times New Roman" w:cs="Times New Roman"/>
          <w:b/>
          <w:bCs/>
          <w:sz w:val="20"/>
          <w:szCs w:val="20"/>
          <w:u w:val="single"/>
          <w:lang w:val="en-GB" w:eastAsia="sv-SE"/>
        </w:rPr>
        <w:t>D</w:t>
      </w:r>
      <w:r>
        <w:rPr>
          <w:rFonts w:ascii="Times New Roman" w:hAnsi="Times New Roman" w:cs="Times New Roman"/>
          <w:b/>
          <w:bCs/>
          <w:sz w:val="20"/>
          <w:szCs w:val="20"/>
          <w:u w:val="single"/>
          <w:lang w:val="en-GB" w:eastAsia="sv-SE"/>
        </w:rPr>
        <w:t>RX Adaptation</w:t>
      </w:r>
    </w:p>
    <w:p w14:paraId="1944256B" w14:textId="358EB4C3" w:rsidR="00F77B7E" w:rsidRDefault="00F77B7E" w:rsidP="00F77B7E">
      <w:pPr>
        <w:jc w:val="both"/>
        <w:rPr>
          <w:rFonts w:ascii="Times New Roman" w:hAnsi="Times New Roman" w:cs="Times New Roman"/>
          <w:sz w:val="20"/>
          <w:szCs w:val="20"/>
          <w:lang w:val="en-GB" w:eastAsia="sv-SE"/>
        </w:rPr>
      </w:pPr>
      <w:r w:rsidRPr="00F77B7E">
        <w:rPr>
          <w:rFonts w:ascii="Times New Roman" w:hAnsi="Times New Roman" w:cs="Times New Roman"/>
          <w:sz w:val="20"/>
          <w:szCs w:val="20"/>
          <w:lang w:val="en-GB" w:eastAsia="sv-SE"/>
        </w:rPr>
        <w:t xml:space="preserve">One objective of the </w:t>
      </w:r>
      <w:r w:rsidR="00DF7F9C">
        <w:rPr>
          <w:rFonts w:ascii="Times New Roman" w:hAnsi="Times New Roman" w:cs="Times New Roman"/>
          <w:sz w:val="20"/>
          <w:szCs w:val="20"/>
          <w:lang w:val="en-GB" w:eastAsia="sv-SE"/>
        </w:rPr>
        <w:t>study</w:t>
      </w:r>
      <w:r w:rsidRPr="00F77B7E">
        <w:rPr>
          <w:rFonts w:ascii="Times New Roman" w:hAnsi="Times New Roman" w:cs="Times New Roman"/>
          <w:sz w:val="20"/>
          <w:szCs w:val="20"/>
          <w:lang w:val="en-GB" w:eastAsia="sv-SE"/>
        </w:rPr>
        <w:t xml:space="preserve"> item is to enable energy savings without affecting the UE power consumption. When the serving cell is not active, sleeping, or in a NES state, the UE can also benefit from such sleep duration and save UE power. The C-DRX cycle configured in connected mode will be over dimensioned when the serving cell is asleep. Consequently, all UEs served by a cell that is in NES can use a different C-DRX cycle. Such NES alternative C-DRX cycle can be common for all UEs served by the same cell, as the serving cell will wake up at the same time to serve all UEs in coverage.</w:t>
      </w:r>
      <w:r w:rsidR="00DF7F9C">
        <w:rPr>
          <w:rFonts w:ascii="Times New Roman" w:hAnsi="Times New Roman" w:cs="Times New Roman"/>
          <w:sz w:val="20"/>
          <w:szCs w:val="20"/>
          <w:lang w:val="en-GB" w:eastAsia="sv-SE"/>
        </w:rPr>
        <w:t xml:space="preserve"> The UE can therefore switch to the NES DRX configuration upon reception of a dynamic indication of a netwo</w:t>
      </w:r>
      <w:r w:rsidR="00FC6B4C">
        <w:rPr>
          <w:rFonts w:ascii="Times New Roman" w:hAnsi="Times New Roman" w:cs="Times New Roman"/>
          <w:sz w:val="20"/>
          <w:szCs w:val="20"/>
          <w:lang w:val="en-GB" w:eastAsia="sv-SE"/>
        </w:rPr>
        <w:t xml:space="preserve">rk </w:t>
      </w:r>
      <w:r w:rsidR="00DF7F9C">
        <w:rPr>
          <w:rFonts w:ascii="Times New Roman" w:hAnsi="Times New Roman" w:cs="Times New Roman"/>
          <w:sz w:val="20"/>
          <w:szCs w:val="20"/>
          <w:lang w:val="en-GB" w:eastAsia="sv-SE"/>
        </w:rPr>
        <w:t>energy saving state</w:t>
      </w:r>
      <w:r w:rsidR="00FC6B4C">
        <w:rPr>
          <w:rFonts w:ascii="Times New Roman" w:hAnsi="Times New Roman" w:cs="Times New Roman"/>
          <w:sz w:val="20"/>
          <w:szCs w:val="20"/>
          <w:lang w:val="en-GB" w:eastAsia="sv-SE"/>
        </w:rPr>
        <w:t>.</w:t>
      </w:r>
      <w:r w:rsidRPr="00F77B7E">
        <w:rPr>
          <w:rFonts w:ascii="Times New Roman" w:hAnsi="Times New Roman" w:cs="Times New Roman"/>
          <w:sz w:val="20"/>
          <w:szCs w:val="20"/>
          <w:lang w:val="en-GB" w:eastAsia="sv-SE"/>
        </w:rPr>
        <w:t xml:space="preserve"> Supporting such alternate DRX can also </w:t>
      </w:r>
      <w:r w:rsidR="00DF7F9C">
        <w:rPr>
          <w:rFonts w:ascii="Times New Roman" w:hAnsi="Times New Roman" w:cs="Times New Roman"/>
          <w:sz w:val="20"/>
          <w:szCs w:val="20"/>
          <w:lang w:val="en-GB" w:eastAsia="sv-SE"/>
        </w:rPr>
        <w:t xml:space="preserve">help with </w:t>
      </w:r>
      <w:r w:rsidRPr="00F77B7E">
        <w:rPr>
          <w:rFonts w:ascii="Times New Roman" w:hAnsi="Times New Roman" w:cs="Times New Roman"/>
          <w:sz w:val="20"/>
          <w:szCs w:val="20"/>
          <w:lang w:val="en-GB" w:eastAsia="sv-SE"/>
        </w:rPr>
        <w:t xml:space="preserve">adaptation of uplink and downlink resources when the serving cell is </w:t>
      </w:r>
      <w:r w:rsidR="00DF7F9C">
        <w:rPr>
          <w:rFonts w:ascii="Times New Roman" w:hAnsi="Times New Roman" w:cs="Times New Roman"/>
          <w:sz w:val="20"/>
          <w:szCs w:val="20"/>
          <w:lang w:val="en-GB" w:eastAsia="sv-SE"/>
        </w:rPr>
        <w:t>in sleep mode.</w:t>
      </w:r>
    </w:p>
    <w:p w14:paraId="69EEF6C5" w14:textId="77777777" w:rsidR="008B3497" w:rsidRPr="001D038B" w:rsidRDefault="008B3497" w:rsidP="008B3497">
      <w:pPr>
        <w:jc w:val="both"/>
        <w:rPr>
          <w:rFonts w:ascii="Times New Roman" w:hAnsi="Times New Roman" w:cs="Times New Roman"/>
          <w:b/>
          <w:bCs/>
          <w:sz w:val="20"/>
          <w:szCs w:val="20"/>
          <w:u w:val="single"/>
          <w:lang w:val="en-GB" w:eastAsia="sv-SE"/>
        </w:rPr>
      </w:pPr>
      <w:r w:rsidRPr="001D038B">
        <w:rPr>
          <w:rFonts w:ascii="Times New Roman" w:hAnsi="Times New Roman" w:cs="Times New Roman"/>
          <w:b/>
          <w:bCs/>
          <w:sz w:val="20"/>
          <w:szCs w:val="20"/>
          <w:u w:val="single"/>
          <w:lang w:val="en-GB" w:eastAsia="sv-SE"/>
        </w:rPr>
        <w:t xml:space="preserve">Dynamic adaptation of </w:t>
      </w:r>
      <w:r>
        <w:rPr>
          <w:rFonts w:ascii="Times New Roman" w:hAnsi="Times New Roman" w:cs="Times New Roman"/>
          <w:b/>
          <w:bCs/>
          <w:sz w:val="20"/>
          <w:szCs w:val="20"/>
          <w:u w:val="single"/>
          <w:lang w:val="en-GB" w:eastAsia="sv-SE"/>
        </w:rPr>
        <w:t xml:space="preserve">downlink common signals and resources </w:t>
      </w:r>
      <w:r w:rsidRPr="001D038B">
        <w:rPr>
          <w:rFonts w:ascii="Times New Roman" w:hAnsi="Times New Roman" w:cs="Times New Roman"/>
          <w:b/>
          <w:bCs/>
          <w:sz w:val="20"/>
          <w:szCs w:val="20"/>
          <w:u w:val="single"/>
          <w:lang w:val="en-GB" w:eastAsia="sv-SE"/>
        </w:rPr>
        <w:t xml:space="preserve">in </w:t>
      </w:r>
      <w:r>
        <w:rPr>
          <w:rFonts w:ascii="Times New Roman" w:hAnsi="Times New Roman" w:cs="Times New Roman"/>
          <w:b/>
          <w:bCs/>
          <w:sz w:val="20"/>
          <w:szCs w:val="20"/>
          <w:u w:val="single"/>
          <w:lang w:val="en-GB" w:eastAsia="sv-SE"/>
        </w:rPr>
        <w:t>idle and inactive states</w:t>
      </w:r>
    </w:p>
    <w:p w14:paraId="0F7DDD2E" w14:textId="77777777" w:rsidR="008B3497" w:rsidRPr="00A63868" w:rsidRDefault="008B3497" w:rsidP="008B3497">
      <w:pPr>
        <w:jc w:val="both"/>
        <w:rPr>
          <w:rFonts w:ascii="Times New Roman" w:hAnsi="Times New Roman" w:cs="Times New Roman"/>
          <w:sz w:val="20"/>
          <w:szCs w:val="20"/>
          <w:lang w:val="en-GB" w:eastAsia="sv-SE"/>
        </w:rPr>
      </w:pPr>
      <w:r>
        <w:rPr>
          <w:rFonts w:ascii="Times New Roman" w:hAnsi="Times New Roman" w:cs="Times New Roman"/>
          <w:sz w:val="20"/>
          <w:szCs w:val="20"/>
          <w:lang w:val="en-GB" w:eastAsia="sv-SE"/>
        </w:rPr>
        <w:t>T</w:t>
      </w:r>
      <w:r w:rsidRPr="00B21002">
        <w:rPr>
          <w:rFonts w:ascii="Times New Roman" w:hAnsi="Times New Roman" w:cs="Times New Roman"/>
          <w:sz w:val="20"/>
          <w:szCs w:val="20"/>
          <w:lang w:val="en-GB" w:eastAsia="sv-SE"/>
        </w:rPr>
        <w:t>o leverage greater energy savings</w:t>
      </w:r>
      <w:r>
        <w:rPr>
          <w:rFonts w:ascii="Times New Roman" w:hAnsi="Times New Roman" w:cs="Times New Roman"/>
          <w:sz w:val="20"/>
          <w:szCs w:val="20"/>
          <w:lang w:val="en-GB" w:eastAsia="sv-SE"/>
        </w:rPr>
        <w:t xml:space="preserve"> at lower cell loads, downlink</w:t>
      </w:r>
      <w:r w:rsidRPr="00B21002">
        <w:rPr>
          <w:rFonts w:ascii="Times New Roman" w:hAnsi="Times New Roman" w:cs="Times New Roman"/>
          <w:sz w:val="20"/>
          <w:szCs w:val="20"/>
          <w:lang w:val="en-GB" w:eastAsia="sv-SE"/>
        </w:rPr>
        <w:t xml:space="preserve"> </w:t>
      </w:r>
      <w:r>
        <w:rPr>
          <w:rFonts w:ascii="Times New Roman" w:hAnsi="Times New Roman" w:cs="Times New Roman"/>
          <w:sz w:val="20"/>
          <w:szCs w:val="20"/>
          <w:lang w:val="en-GB" w:eastAsia="sv-SE"/>
        </w:rPr>
        <w:t xml:space="preserve">common and broadcast </w:t>
      </w:r>
      <w:r w:rsidRPr="00B21002">
        <w:rPr>
          <w:rFonts w:ascii="Times New Roman" w:hAnsi="Times New Roman" w:cs="Times New Roman"/>
          <w:sz w:val="20"/>
          <w:szCs w:val="20"/>
          <w:lang w:val="en-GB" w:eastAsia="sv-SE"/>
        </w:rPr>
        <w:t>signals including SSBs, RS, and SI</w:t>
      </w:r>
      <w:r>
        <w:rPr>
          <w:rFonts w:ascii="Times New Roman" w:hAnsi="Times New Roman" w:cs="Times New Roman"/>
          <w:sz w:val="20"/>
          <w:szCs w:val="20"/>
          <w:lang w:val="en-GB" w:eastAsia="sv-SE"/>
        </w:rPr>
        <w:t>.</w:t>
      </w:r>
      <w:r w:rsidRPr="00B21002">
        <w:rPr>
          <w:rFonts w:ascii="Times New Roman" w:hAnsi="Times New Roman" w:cs="Times New Roman"/>
          <w:sz w:val="20"/>
          <w:szCs w:val="20"/>
          <w:lang w:val="en-GB" w:eastAsia="sv-SE"/>
        </w:rPr>
        <w:t xml:space="preserve"> </w:t>
      </w:r>
      <w:r>
        <w:rPr>
          <w:rFonts w:ascii="Times New Roman" w:hAnsi="Times New Roman" w:cs="Times New Roman"/>
          <w:sz w:val="20"/>
          <w:szCs w:val="20"/>
          <w:lang w:val="en-GB" w:eastAsia="sv-SE"/>
        </w:rPr>
        <w:t xml:space="preserve">SSBs </w:t>
      </w:r>
      <w:r w:rsidRPr="00B21002">
        <w:rPr>
          <w:rFonts w:ascii="Times New Roman" w:hAnsi="Times New Roman" w:cs="Times New Roman"/>
          <w:sz w:val="20"/>
          <w:szCs w:val="20"/>
          <w:lang w:val="en-GB" w:eastAsia="sv-SE"/>
        </w:rPr>
        <w:t>can be transmitted with larger periods between SSB occasions compared to the legacy periodicities. Cells operating in a sleep mode can thus broadcast SSBs less frequently and possibly with a reduced number of SSBs compared to the legacy cycle. For example, a simplified SSB signal can be transmitted with larger period between SSB occasions when the serving cell is in a NES state.</w:t>
      </w:r>
    </w:p>
    <w:p w14:paraId="7FF947CB" w14:textId="6A9AD99E" w:rsidR="00F77B7E" w:rsidRPr="00A63868" w:rsidRDefault="008B3497" w:rsidP="008B3497">
      <w:pPr>
        <w:jc w:val="both"/>
        <w:rPr>
          <w:rFonts w:ascii="Times New Roman" w:hAnsi="Times New Roman" w:cs="Times New Roman"/>
          <w:sz w:val="20"/>
          <w:szCs w:val="20"/>
          <w:lang w:val="en-GB" w:eastAsia="sv-SE"/>
        </w:rPr>
      </w:pPr>
      <w:r>
        <w:rPr>
          <w:rFonts w:ascii="Times New Roman" w:hAnsi="Times New Roman" w:cs="Times New Roman"/>
          <w:sz w:val="20"/>
          <w:szCs w:val="20"/>
          <w:lang w:val="en-GB" w:eastAsia="sv-SE"/>
        </w:rPr>
        <w:t>I</w:t>
      </w:r>
      <w:r w:rsidRPr="00B21002">
        <w:rPr>
          <w:rFonts w:ascii="Times New Roman" w:hAnsi="Times New Roman" w:cs="Times New Roman"/>
          <w:sz w:val="20"/>
          <w:szCs w:val="20"/>
          <w:lang w:val="en-GB" w:eastAsia="sv-SE"/>
        </w:rPr>
        <w:t>n order not to affect operation for legacy UEs, the periodicity of other SI or SIBs not part of the min SI set can be broadcast at a different periodicity than the default one used without NES. The UE can determine the alternate NES periodicity of the other SI from the reception of min SI or from the reception of NES SSBs. In general, greater energy savings can be achieved by coupling the transmissions occasion of SI and SSBs for NES.</w:t>
      </w:r>
    </w:p>
    <w:p w14:paraId="7998DD21" w14:textId="57192755" w:rsidR="00671C7D" w:rsidRPr="00A63868" w:rsidRDefault="00A63868" w:rsidP="00A22263">
      <w:pPr>
        <w:jc w:val="both"/>
        <w:rPr>
          <w:rFonts w:ascii="Times New Roman" w:hAnsi="Times New Roman" w:cs="Times New Roman"/>
          <w:b/>
          <w:bCs/>
          <w:i/>
          <w:iCs/>
          <w:sz w:val="20"/>
          <w:szCs w:val="20"/>
          <w:lang w:val="en-GB" w:eastAsia="sv-SE"/>
        </w:rPr>
      </w:pPr>
      <w:r w:rsidRPr="00A63868">
        <w:rPr>
          <w:rFonts w:ascii="Times New Roman" w:hAnsi="Times New Roman" w:cs="Times New Roman"/>
          <w:b/>
          <w:bCs/>
          <w:i/>
          <w:iCs/>
          <w:sz w:val="20"/>
          <w:szCs w:val="20"/>
          <w:lang w:val="en-GB" w:eastAsia="sv-SE"/>
        </w:rPr>
        <w:t>Proposal 1: Capture the following in</w:t>
      </w:r>
      <w:r w:rsidR="00554BFE" w:rsidRPr="00A63868">
        <w:rPr>
          <w:rFonts w:ascii="Times New Roman" w:hAnsi="Times New Roman" w:cs="Times New Roman"/>
          <w:b/>
          <w:bCs/>
          <w:i/>
          <w:iCs/>
          <w:sz w:val="20"/>
          <w:szCs w:val="20"/>
          <w:lang w:val="en-GB" w:eastAsia="sv-SE"/>
        </w:rPr>
        <w:t xml:space="preserve"> TR 38.864:</w:t>
      </w:r>
    </w:p>
    <w:tbl>
      <w:tblPr>
        <w:tblStyle w:val="TableGrid"/>
        <w:tblW w:w="0" w:type="auto"/>
        <w:tblLook w:val="04A0" w:firstRow="1" w:lastRow="0" w:firstColumn="1" w:lastColumn="0" w:noHBand="0" w:noVBand="1"/>
      </w:tblPr>
      <w:tblGrid>
        <w:gridCol w:w="9962"/>
      </w:tblGrid>
      <w:tr w:rsidR="00554BFE" w14:paraId="47D48901" w14:textId="77777777" w:rsidTr="00554BFE">
        <w:tc>
          <w:tcPr>
            <w:tcW w:w="9962" w:type="dxa"/>
          </w:tcPr>
          <w:p w14:paraId="34C927F4" w14:textId="77777777" w:rsidR="00BC18C7" w:rsidRPr="00BC18C7" w:rsidRDefault="00BC18C7" w:rsidP="00BC18C7">
            <w:pPr>
              <w:keepNext/>
              <w:keepLines/>
              <w:pBdr>
                <w:top w:val="single" w:sz="12" w:space="3" w:color="auto"/>
              </w:pBdr>
              <w:spacing w:before="240" w:after="180" w:line="240" w:lineRule="auto"/>
              <w:outlineLvl w:val="0"/>
              <w:rPr>
                <w:rFonts w:ascii="Arial" w:eastAsia="Times New Roman" w:hAnsi="Arial" w:cs="Times New Roman"/>
                <w:sz w:val="36"/>
                <w:szCs w:val="20"/>
                <w:lang w:val="en-GB"/>
              </w:rPr>
            </w:pPr>
            <w:bookmarkStart w:id="1" w:name="_Toc104496583"/>
            <w:bookmarkStart w:id="2" w:name="_Toc104497312"/>
            <w:r w:rsidRPr="00BC18C7">
              <w:rPr>
                <w:rFonts w:ascii="Arial" w:eastAsia="Times New Roman" w:hAnsi="Arial" w:cs="Times New Roman"/>
                <w:sz w:val="36"/>
                <w:szCs w:val="20"/>
                <w:lang w:val="en-GB"/>
              </w:rPr>
              <w:lastRenderedPageBreak/>
              <w:t>6</w:t>
            </w:r>
            <w:r w:rsidRPr="00BC18C7">
              <w:rPr>
                <w:rFonts w:ascii="Arial" w:eastAsia="Times New Roman" w:hAnsi="Arial" w:cs="Times New Roman"/>
                <w:sz w:val="36"/>
                <w:szCs w:val="20"/>
                <w:lang w:val="en-GB"/>
              </w:rPr>
              <w:tab/>
              <w:t>Techniques to improve network energy savings</w:t>
            </w:r>
            <w:bookmarkEnd w:id="1"/>
            <w:bookmarkEnd w:id="2"/>
          </w:p>
          <w:p w14:paraId="363255D8" w14:textId="562FB87C" w:rsidR="00004261" w:rsidRPr="00A4658F" w:rsidRDefault="00004261" w:rsidP="008512C6">
            <w:pPr>
              <w:jc w:val="center"/>
              <w:rPr>
                <w:rFonts w:ascii="Times New Roman" w:hAnsi="Times New Roman" w:cs="Times New Roman"/>
                <w:sz w:val="20"/>
                <w:szCs w:val="20"/>
                <w:lang w:val="en-GB" w:eastAsia="sv-SE"/>
              </w:rPr>
            </w:pPr>
            <w:r w:rsidRPr="00A4658F">
              <w:rPr>
                <w:rFonts w:ascii="Times New Roman" w:hAnsi="Times New Roman" w:cs="Times New Roman"/>
                <w:sz w:val="20"/>
                <w:szCs w:val="20"/>
                <w:lang w:val="en-GB" w:eastAsia="sv-SE"/>
              </w:rPr>
              <w:t>&lt;&lt;&lt; Start changes &gt;&gt;&gt;</w:t>
            </w:r>
          </w:p>
          <w:p w14:paraId="1675FA61" w14:textId="30E64468" w:rsidR="00004261" w:rsidRPr="00004261" w:rsidRDefault="00004261" w:rsidP="00004261">
            <w:pPr>
              <w:keepNext/>
              <w:keepLines/>
              <w:spacing w:before="180" w:after="180" w:line="240" w:lineRule="auto"/>
              <w:outlineLvl w:val="1"/>
              <w:rPr>
                <w:rFonts w:ascii="Arial" w:eastAsia="DengXian" w:hAnsi="Arial" w:cs="Times New Roman"/>
                <w:sz w:val="32"/>
                <w:szCs w:val="20"/>
                <w:lang w:val="en-GB"/>
              </w:rPr>
            </w:pPr>
            <w:bookmarkStart w:id="3" w:name="_Toc56844456"/>
            <w:bookmarkStart w:id="4" w:name="_Toc56891240"/>
            <w:bookmarkStart w:id="5" w:name="_Toc57028497"/>
            <w:bookmarkStart w:id="6" w:name="_Toc57028562"/>
            <w:bookmarkStart w:id="7" w:name="_Toc57028684"/>
            <w:bookmarkStart w:id="8" w:name="_Toc58340383"/>
            <w:r w:rsidRPr="00004261">
              <w:rPr>
                <w:rFonts w:ascii="Arial" w:eastAsia="DengXian" w:hAnsi="Arial" w:cs="Times New Roman"/>
                <w:sz w:val="32"/>
                <w:szCs w:val="20"/>
                <w:lang w:val="en-GB"/>
              </w:rPr>
              <w:t>6</w:t>
            </w:r>
            <w:r w:rsidRPr="00004261">
              <w:rPr>
                <w:rFonts w:ascii="Arial" w:eastAsia="DengXian" w:hAnsi="Arial" w:cs="Times New Roman" w:hint="eastAsia"/>
                <w:sz w:val="32"/>
                <w:szCs w:val="20"/>
                <w:lang w:val="en-GB"/>
              </w:rPr>
              <w:t>.</w:t>
            </w:r>
            <w:r w:rsidR="00603325">
              <w:rPr>
                <w:rFonts w:ascii="Arial" w:eastAsia="DengXian" w:hAnsi="Arial" w:cs="Times New Roman"/>
                <w:sz w:val="32"/>
                <w:szCs w:val="20"/>
                <w:lang w:val="en-GB"/>
              </w:rPr>
              <w:t>x</w:t>
            </w:r>
            <w:r w:rsidRPr="00004261">
              <w:rPr>
                <w:rFonts w:ascii="Arial" w:eastAsia="DengXian" w:hAnsi="Arial" w:cs="Times New Roman"/>
                <w:sz w:val="32"/>
                <w:szCs w:val="20"/>
                <w:lang w:val="en-GB"/>
              </w:rPr>
              <w:tab/>
            </w:r>
            <w:bookmarkEnd w:id="3"/>
            <w:bookmarkEnd w:id="4"/>
            <w:bookmarkEnd w:id="5"/>
            <w:bookmarkEnd w:id="6"/>
            <w:bookmarkEnd w:id="7"/>
            <w:bookmarkEnd w:id="8"/>
            <w:r>
              <w:rPr>
                <w:rFonts w:ascii="Arial" w:eastAsia="DengXian" w:hAnsi="Arial" w:cs="Times New Roman"/>
                <w:sz w:val="32"/>
                <w:szCs w:val="20"/>
                <w:lang w:val="en-GB"/>
              </w:rPr>
              <w:t>Time domain</w:t>
            </w:r>
            <w:r w:rsidR="00603325">
              <w:rPr>
                <w:rFonts w:ascii="Arial" w:eastAsia="DengXian" w:hAnsi="Arial" w:cs="Times New Roman"/>
                <w:sz w:val="32"/>
                <w:szCs w:val="20"/>
                <w:lang w:val="en-GB"/>
              </w:rPr>
              <w:t xml:space="preserve"> based solutions</w:t>
            </w:r>
          </w:p>
          <w:p w14:paraId="1DBE42AE" w14:textId="27E1B182" w:rsidR="00BC18C7" w:rsidRPr="00A4658F" w:rsidRDefault="00BC18C7" w:rsidP="00A22263">
            <w:pPr>
              <w:jc w:val="both"/>
              <w:rPr>
                <w:rFonts w:ascii="Times New Roman" w:hAnsi="Times New Roman" w:cs="Times New Roman"/>
                <w:sz w:val="20"/>
                <w:szCs w:val="20"/>
                <w:lang w:val="en-GB" w:eastAsia="sv-SE"/>
              </w:rPr>
            </w:pPr>
            <w:r w:rsidRPr="00A4658F">
              <w:rPr>
                <w:rFonts w:ascii="Times New Roman" w:hAnsi="Times New Roman" w:cs="Times New Roman"/>
                <w:sz w:val="20"/>
                <w:szCs w:val="20"/>
                <w:lang w:val="en-GB" w:eastAsia="sv-SE"/>
              </w:rPr>
              <w:t xml:space="preserve">The following techniques are </w:t>
            </w:r>
            <w:r w:rsidR="00004261" w:rsidRPr="00A4658F">
              <w:rPr>
                <w:rFonts w:ascii="Times New Roman" w:hAnsi="Times New Roman" w:cs="Times New Roman"/>
                <w:sz w:val="20"/>
                <w:szCs w:val="20"/>
                <w:lang w:val="en-GB" w:eastAsia="sv-SE"/>
              </w:rPr>
              <w:t>studied for increasing network energy saving opportunities in time domain.</w:t>
            </w:r>
          </w:p>
          <w:p w14:paraId="61E1677F" w14:textId="1A2CE7F2" w:rsidR="00603325" w:rsidRPr="00603325" w:rsidRDefault="00603325" w:rsidP="00603325">
            <w:pPr>
              <w:keepNext/>
              <w:keepLines/>
              <w:spacing w:before="120" w:after="180" w:line="240" w:lineRule="auto"/>
              <w:outlineLvl w:val="2"/>
              <w:rPr>
                <w:rFonts w:ascii="Arial" w:eastAsia="DengXian" w:hAnsi="Arial" w:cs="Arial"/>
                <w:sz w:val="28"/>
                <w:szCs w:val="28"/>
                <w:lang w:val="en-GB"/>
              </w:rPr>
            </w:pPr>
            <w:bookmarkStart w:id="9" w:name="_Toc3240768"/>
            <w:bookmarkStart w:id="10" w:name="_Toc56844457"/>
            <w:bookmarkStart w:id="11" w:name="_Toc56891241"/>
            <w:bookmarkStart w:id="12" w:name="_Toc57028498"/>
            <w:bookmarkStart w:id="13" w:name="_Toc57028563"/>
            <w:bookmarkStart w:id="14" w:name="_Toc57028685"/>
            <w:bookmarkStart w:id="15" w:name="_Toc58340384"/>
            <w:r w:rsidRPr="00603325">
              <w:rPr>
                <w:rFonts w:ascii="Arial" w:eastAsia="Malgun Gothic" w:hAnsi="Arial" w:cs="Times New Roman"/>
                <w:sz w:val="28"/>
                <w:szCs w:val="20"/>
                <w:lang w:val="en-GB"/>
              </w:rPr>
              <w:t>6.</w:t>
            </w:r>
            <w:r>
              <w:rPr>
                <w:rFonts w:ascii="Arial" w:eastAsia="Malgun Gothic" w:hAnsi="Arial" w:cs="Times New Roman"/>
                <w:sz w:val="28"/>
                <w:szCs w:val="20"/>
                <w:lang w:val="en-GB"/>
              </w:rPr>
              <w:t>x</w:t>
            </w:r>
            <w:r w:rsidRPr="00603325">
              <w:rPr>
                <w:rFonts w:ascii="Arial" w:eastAsia="Malgun Gothic" w:hAnsi="Arial" w:cs="Times New Roman"/>
                <w:sz w:val="28"/>
                <w:szCs w:val="20"/>
                <w:lang w:val="en-GB"/>
              </w:rPr>
              <w:t>.</w:t>
            </w:r>
            <w:r w:rsidR="009107DF">
              <w:rPr>
                <w:rFonts w:ascii="Arial" w:eastAsia="Malgun Gothic" w:hAnsi="Arial" w:cs="Times New Roman"/>
                <w:sz w:val="28"/>
                <w:szCs w:val="20"/>
                <w:lang w:val="en-GB"/>
              </w:rPr>
              <w:t>x</w:t>
            </w:r>
            <w:r w:rsidRPr="00603325">
              <w:rPr>
                <w:rFonts w:ascii="Arial" w:eastAsia="Malgun Gothic" w:hAnsi="Arial" w:cs="Times New Roman"/>
                <w:sz w:val="28"/>
                <w:szCs w:val="20"/>
                <w:lang w:val="en-GB"/>
              </w:rPr>
              <w:tab/>
            </w:r>
            <w:bookmarkEnd w:id="9"/>
            <w:bookmarkEnd w:id="10"/>
            <w:bookmarkEnd w:id="11"/>
            <w:bookmarkEnd w:id="12"/>
            <w:bookmarkEnd w:id="13"/>
            <w:bookmarkEnd w:id="14"/>
            <w:bookmarkEnd w:id="15"/>
            <w:r w:rsidR="00E80467">
              <w:rPr>
                <w:rFonts w:ascii="Arial" w:eastAsia="Malgun Gothic" w:hAnsi="Arial" w:cs="Times New Roman"/>
                <w:sz w:val="28"/>
                <w:szCs w:val="20"/>
                <w:lang w:val="en-GB"/>
              </w:rPr>
              <w:t>Dynamic a</w:t>
            </w:r>
            <w:r>
              <w:rPr>
                <w:rFonts w:ascii="Arial" w:eastAsia="DengXian" w:hAnsi="Arial" w:cs="Arial"/>
                <w:sz w:val="28"/>
                <w:szCs w:val="28"/>
                <w:lang w:val="en-GB"/>
              </w:rPr>
              <w:t xml:space="preserve">daptation of resources </w:t>
            </w:r>
            <w:r w:rsidR="00E80467">
              <w:rPr>
                <w:rFonts w:ascii="Arial" w:eastAsia="DengXian" w:hAnsi="Arial" w:cs="Arial"/>
                <w:sz w:val="28"/>
                <w:szCs w:val="28"/>
                <w:lang w:val="en-GB"/>
              </w:rPr>
              <w:t>in</w:t>
            </w:r>
            <w:r>
              <w:rPr>
                <w:rFonts w:ascii="Arial" w:eastAsia="DengXian" w:hAnsi="Arial" w:cs="Arial"/>
                <w:sz w:val="28"/>
                <w:szCs w:val="28"/>
                <w:lang w:val="en-GB"/>
              </w:rPr>
              <w:t xml:space="preserve"> connected mod</w:t>
            </w:r>
            <w:r w:rsidR="00E80467">
              <w:rPr>
                <w:rFonts w:ascii="Arial" w:eastAsia="DengXian" w:hAnsi="Arial" w:cs="Arial"/>
                <w:sz w:val="28"/>
                <w:szCs w:val="28"/>
                <w:lang w:val="en-GB"/>
              </w:rPr>
              <w:t>e</w:t>
            </w:r>
          </w:p>
          <w:p w14:paraId="1162FA5E" w14:textId="3AAEA033" w:rsidR="00554BFE" w:rsidRPr="006324B3" w:rsidRDefault="00DB1B30" w:rsidP="00A22263">
            <w:pPr>
              <w:jc w:val="both"/>
              <w:rPr>
                <w:rFonts w:ascii="Times New Roman" w:hAnsi="Times New Roman" w:cs="Times New Roman"/>
                <w:sz w:val="20"/>
                <w:szCs w:val="20"/>
                <w:lang w:val="en-GB" w:eastAsia="sv-SE"/>
              </w:rPr>
            </w:pPr>
            <w:r w:rsidRPr="006324B3">
              <w:rPr>
                <w:rFonts w:ascii="Times New Roman" w:hAnsi="Times New Roman" w:cs="Times New Roman"/>
                <w:sz w:val="20"/>
                <w:szCs w:val="20"/>
                <w:lang w:val="en-GB" w:eastAsia="sv-SE"/>
              </w:rPr>
              <w:t>Network energy saving opportunities may be restricted</w:t>
            </w:r>
            <w:r w:rsidR="003C6CB1" w:rsidRPr="006324B3">
              <w:rPr>
                <w:rFonts w:ascii="Times New Roman" w:hAnsi="Times New Roman" w:cs="Times New Roman"/>
                <w:sz w:val="20"/>
                <w:szCs w:val="20"/>
                <w:lang w:val="en-GB" w:eastAsia="sv-SE"/>
              </w:rPr>
              <w:t xml:space="preserve"> </w:t>
            </w:r>
            <w:r w:rsidRPr="006324B3">
              <w:rPr>
                <w:rFonts w:ascii="Times New Roman" w:hAnsi="Times New Roman" w:cs="Times New Roman"/>
                <w:sz w:val="20"/>
                <w:szCs w:val="20"/>
                <w:lang w:val="en-GB" w:eastAsia="sv-SE"/>
              </w:rPr>
              <w:t xml:space="preserve">by </w:t>
            </w:r>
            <w:r w:rsidR="003C6CB1" w:rsidRPr="006324B3">
              <w:rPr>
                <w:rFonts w:ascii="Times New Roman" w:hAnsi="Times New Roman" w:cs="Times New Roman"/>
                <w:sz w:val="20"/>
                <w:szCs w:val="20"/>
                <w:lang w:val="en-GB" w:eastAsia="sv-SE"/>
              </w:rPr>
              <w:t xml:space="preserve">resources that are semi-statically assigned to UEs </w:t>
            </w:r>
            <w:r w:rsidR="00B837BC" w:rsidRPr="006324B3">
              <w:rPr>
                <w:rFonts w:ascii="Times New Roman" w:hAnsi="Times New Roman" w:cs="Times New Roman"/>
                <w:sz w:val="20"/>
                <w:szCs w:val="20"/>
                <w:lang w:val="en-GB" w:eastAsia="sv-SE"/>
              </w:rPr>
              <w:t xml:space="preserve">in Connected mode </w:t>
            </w:r>
            <w:r w:rsidR="003C6CB1" w:rsidRPr="006324B3">
              <w:rPr>
                <w:rFonts w:ascii="Times New Roman" w:hAnsi="Times New Roman" w:cs="Times New Roman"/>
                <w:sz w:val="20"/>
                <w:szCs w:val="20"/>
                <w:lang w:val="en-GB" w:eastAsia="sv-SE"/>
              </w:rPr>
              <w:t>such as periodic CSI-RS, PRS, periodic SRS, PDCCH, PUCCH carrying SR, CSI or SPS HARQ_ACK, configured grants or semi-persistently scheduled PDSCH.</w:t>
            </w:r>
            <w:r w:rsidR="00B837BC" w:rsidRPr="006324B3">
              <w:rPr>
                <w:rFonts w:ascii="Times New Roman" w:hAnsi="Times New Roman" w:cs="Times New Roman"/>
                <w:sz w:val="20"/>
                <w:szCs w:val="20"/>
                <w:lang w:val="en-GB" w:eastAsia="sv-SE"/>
              </w:rPr>
              <w:t xml:space="preserve"> </w:t>
            </w:r>
            <w:r w:rsidR="00A4658F" w:rsidRPr="006324B3">
              <w:rPr>
                <w:rFonts w:ascii="Times New Roman" w:hAnsi="Times New Roman" w:cs="Times New Roman"/>
                <w:sz w:val="20"/>
                <w:szCs w:val="20"/>
                <w:lang w:val="en-GB" w:eastAsia="sv-SE"/>
              </w:rPr>
              <w:t>Benefits from</w:t>
            </w:r>
            <w:r w:rsidRPr="006324B3">
              <w:rPr>
                <w:rFonts w:ascii="Times New Roman" w:hAnsi="Times New Roman" w:cs="Times New Roman"/>
                <w:sz w:val="20"/>
                <w:szCs w:val="20"/>
                <w:lang w:val="en-GB" w:eastAsia="sv-SE"/>
              </w:rPr>
              <w:t xml:space="preserve"> reduc</w:t>
            </w:r>
            <w:r w:rsidR="00A4658F" w:rsidRPr="006324B3">
              <w:rPr>
                <w:rFonts w:ascii="Times New Roman" w:hAnsi="Times New Roman" w:cs="Times New Roman"/>
                <w:sz w:val="20"/>
                <w:szCs w:val="20"/>
                <w:lang w:val="en-GB" w:eastAsia="sv-SE"/>
              </w:rPr>
              <w:t>ing</w:t>
            </w:r>
            <w:r w:rsidRPr="006324B3">
              <w:rPr>
                <w:rFonts w:ascii="Times New Roman" w:hAnsi="Times New Roman" w:cs="Times New Roman"/>
                <w:sz w:val="20"/>
                <w:szCs w:val="20"/>
                <w:lang w:val="en-GB" w:eastAsia="sv-SE"/>
              </w:rPr>
              <w:t xml:space="preserve"> the number of time occasions for these resources during periods of low activity</w:t>
            </w:r>
            <w:r w:rsidR="00A4658F" w:rsidRPr="006324B3">
              <w:rPr>
                <w:rFonts w:ascii="Times New Roman" w:hAnsi="Times New Roman" w:cs="Times New Roman"/>
                <w:sz w:val="20"/>
                <w:szCs w:val="20"/>
                <w:lang w:val="en-GB" w:eastAsia="sv-SE"/>
              </w:rPr>
              <w:t xml:space="preserve"> are envisioned</w:t>
            </w:r>
            <w:r w:rsidRPr="006324B3">
              <w:rPr>
                <w:rFonts w:ascii="Times New Roman" w:hAnsi="Times New Roman" w:cs="Times New Roman"/>
                <w:sz w:val="20"/>
                <w:szCs w:val="20"/>
                <w:lang w:val="en-GB" w:eastAsia="sv-SE"/>
              </w:rPr>
              <w:t xml:space="preserve">. Accordingly, </w:t>
            </w:r>
            <w:r w:rsidR="00A4658F" w:rsidRPr="006324B3">
              <w:rPr>
                <w:rFonts w:ascii="Times New Roman" w:hAnsi="Times New Roman" w:cs="Times New Roman"/>
                <w:sz w:val="20"/>
                <w:szCs w:val="20"/>
                <w:lang w:val="en-GB" w:eastAsia="sv-SE"/>
              </w:rPr>
              <w:t xml:space="preserve">the following </w:t>
            </w:r>
            <w:r w:rsidRPr="006324B3">
              <w:rPr>
                <w:rFonts w:ascii="Times New Roman" w:hAnsi="Times New Roman" w:cs="Times New Roman"/>
                <w:sz w:val="20"/>
                <w:szCs w:val="20"/>
                <w:lang w:val="en-GB" w:eastAsia="sv-SE"/>
              </w:rPr>
              <w:t>e</w:t>
            </w:r>
            <w:r w:rsidR="00E80467" w:rsidRPr="006324B3">
              <w:rPr>
                <w:rFonts w:ascii="Times New Roman" w:hAnsi="Times New Roman" w:cs="Times New Roman"/>
                <w:sz w:val="20"/>
                <w:szCs w:val="20"/>
                <w:lang w:val="en-GB" w:eastAsia="sv-SE"/>
              </w:rPr>
              <w:t>nhancements enabling dynamic adaptation of periodic and semi-persistent resources in connected mode are considered.</w:t>
            </w:r>
          </w:p>
          <w:p w14:paraId="36F96DA9" w14:textId="3237CE99" w:rsidR="00AC1352" w:rsidRPr="006324B3" w:rsidRDefault="002B4965" w:rsidP="00A77A4C">
            <w:pPr>
              <w:pStyle w:val="ListParagraph"/>
              <w:numPr>
                <w:ilvl w:val="0"/>
                <w:numId w:val="29"/>
              </w:numPr>
              <w:rPr>
                <w:rFonts w:ascii="Times New Roman" w:hAnsi="Times New Roman" w:cs="Times New Roman"/>
                <w:sz w:val="20"/>
                <w:szCs w:val="20"/>
                <w:lang w:val="en-GB" w:eastAsia="sv-SE"/>
              </w:rPr>
            </w:pPr>
            <w:r>
              <w:rPr>
                <w:rFonts w:ascii="Times New Roman" w:hAnsi="Times New Roman" w:cs="Times New Roman"/>
                <w:sz w:val="20"/>
                <w:szCs w:val="20"/>
                <w:lang w:val="en-GB" w:eastAsia="sv-SE"/>
              </w:rPr>
              <w:t xml:space="preserve">Configuration </w:t>
            </w:r>
            <w:r w:rsidR="00AC1352" w:rsidRPr="006324B3">
              <w:rPr>
                <w:rFonts w:ascii="Times New Roman" w:hAnsi="Times New Roman" w:cs="Times New Roman"/>
                <w:sz w:val="20"/>
                <w:szCs w:val="20"/>
                <w:lang w:val="en-GB" w:eastAsia="sv-SE"/>
              </w:rPr>
              <w:t>of resources available in each network energy saving state;</w:t>
            </w:r>
          </w:p>
          <w:p w14:paraId="2529F9DE" w14:textId="27EC95B3" w:rsidR="00AC1352" w:rsidRPr="006324B3" w:rsidRDefault="002B4965" w:rsidP="00A77A4C">
            <w:pPr>
              <w:pStyle w:val="ListParagraph"/>
              <w:numPr>
                <w:ilvl w:val="0"/>
                <w:numId w:val="29"/>
              </w:numPr>
              <w:rPr>
                <w:rFonts w:ascii="Times New Roman" w:hAnsi="Times New Roman" w:cs="Times New Roman"/>
                <w:sz w:val="20"/>
                <w:szCs w:val="20"/>
                <w:lang w:val="en-GB" w:eastAsia="sv-SE"/>
              </w:rPr>
            </w:pPr>
            <w:r>
              <w:rPr>
                <w:rFonts w:ascii="Times New Roman" w:hAnsi="Times New Roman" w:cs="Times New Roman"/>
                <w:sz w:val="20"/>
                <w:szCs w:val="20"/>
                <w:lang w:val="en-GB" w:eastAsia="sv-SE"/>
              </w:rPr>
              <w:t xml:space="preserve">Downlink </w:t>
            </w:r>
            <w:r w:rsidR="00E27D9F" w:rsidRPr="006324B3">
              <w:rPr>
                <w:rFonts w:ascii="Times New Roman" w:hAnsi="Times New Roman" w:cs="Times New Roman"/>
                <w:sz w:val="20"/>
                <w:szCs w:val="20"/>
                <w:lang w:val="en-GB" w:eastAsia="sv-SE"/>
              </w:rPr>
              <w:t xml:space="preserve">dynamic </w:t>
            </w:r>
            <w:r w:rsidR="00AC1352" w:rsidRPr="006324B3">
              <w:rPr>
                <w:rFonts w:ascii="Times New Roman" w:hAnsi="Times New Roman" w:cs="Times New Roman"/>
                <w:sz w:val="20"/>
                <w:szCs w:val="20"/>
                <w:lang w:val="en-GB" w:eastAsia="sv-SE"/>
              </w:rPr>
              <w:t>indication of a network energy saving state;</w:t>
            </w:r>
          </w:p>
          <w:p w14:paraId="2A0A9FC9" w14:textId="7E149786" w:rsidR="00AC1352" w:rsidRDefault="002B4965" w:rsidP="00A77A4C">
            <w:pPr>
              <w:pStyle w:val="ListParagraph"/>
              <w:numPr>
                <w:ilvl w:val="0"/>
                <w:numId w:val="29"/>
              </w:numPr>
              <w:rPr>
                <w:rFonts w:ascii="Times New Roman" w:hAnsi="Times New Roman" w:cs="Times New Roman"/>
                <w:sz w:val="20"/>
                <w:szCs w:val="20"/>
                <w:lang w:val="en-GB" w:eastAsia="sv-SE"/>
              </w:rPr>
            </w:pPr>
            <w:r>
              <w:rPr>
                <w:rFonts w:ascii="Times New Roman" w:hAnsi="Times New Roman" w:cs="Times New Roman"/>
                <w:sz w:val="20"/>
                <w:szCs w:val="20"/>
                <w:lang w:val="en-GB" w:eastAsia="sv-SE"/>
              </w:rPr>
              <w:t xml:space="preserve">Uplink request for activation of configured resources </w:t>
            </w:r>
            <w:r w:rsidR="00807DE9" w:rsidRPr="006324B3">
              <w:rPr>
                <w:rFonts w:ascii="Times New Roman" w:hAnsi="Times New Roman" w:cs="Times New Roman"/>
                <w:sz w:val="20"/>
                <w:szCs w:val="20"/>
                <w:lang w:val="en-GB" w:eastAsia="sv-SE"/>
              </w:rPr>
              <w:t>(wake-up request).</w:t>
            </w:r>
          </w:p>
          <w:p w14:paraId="7705E025" w14:textId="77777777" w:rsidR="002B4965" w:rsidRPr="006324B3" w:rsidRDefault="002B4965" w:rsidP="00D76D15">
            <w:pPr>
              <w:pStyle w:val="ListParagraph"/>
              <w:numPr>
                <w:ilvl w:val="0"/>
                <w:numId w:val="0"/>
              </w:numPr>
              <w:ind w:left="720"/>
              <w:rPr>
                <w:rFonts w:ascii="Times New Roman" w:hAnsi="Times New Roman" w:cs="Times New Roman"/>
                <w:sz w:val="20"/>
                <w:szCs w:val="20"/>
                <w:lang w:val="en-GB" w:eastAsia="sv-SE"/>
              </w:rPr>
            </w:pPr>
          </w:p>
          <w:p w14:paraId="2A4A799E" w14:textId="47CAF68C" w:rsidR="001D038B" w:rsidRPr="002B4965" w:rsidRDefault="00DF7F9C" w:rsidP="00A22263">
            <w:pPr>
              <w:jc w:val="both"/>
              <w:rPr>
                <w:rFonts w:ascii="Arial" w:eastAsia="Malgun Gothic" w:hAnsi="Arial" w:cs="Arial"/>
                <w:sz w:val="28"/>
                <w:szCs w:val="20"/>
                <w:lang w:val="en-GB"/>
              </w:rPr>
            </w:pPr>
            <w:r w:rsidRPr="002B4965">
              <w:rPr>
                <w:rFonts w:ascii="Arial" w:eastAsia="Malgun Gothic" w:hAnsi="Arial" w:cs="Arial"/>
                <w:sz w:val="28"/>
                <w:szCs w:val="20"/>
                <w:lang w:val="en-GB"/>
              </w:rPr>
              <w:t>6.x.</w:t>
            </w:r>
            <w:r w:rsidR="00AB3583" w:rsidRPr="002B4965">
              <w:rPr>
                <w:rFonts w:ascii="Arial" w:eastAsia="Malgun Gothic" w:hAnsi="Arial" w:cs="Arial"/>
                <w:sz w:val="28"/>
                <w:szCs w:val="20"/>
                <w:lang w:val="en-GB"/>
              </w:rPr>
              <w:t>y</w:t>
            </w:r>
            <w:r w:rsidRPr="002B4965">
              <w:rPr>
                <w:rFonts w:ascii="Arial" w:eastAsia="Malgun Gothic" w:hAnsi="Arial" w:cs="Arial"/>
                <w:sz w:val="28"/>
                <w:szCs w:val="20"/>
                <w:lang w:val="en-GB"/>
              </w:rPr>
              <w:tab/>
              <w:t>Adaptation of DRX</w:t>
            </w:r>
          </w:p>
          <w:p w14:paraId="372375E1" w14:textId="17BDFEE5" w:rsidR="00292693" w:rsidRPr="006324B3" w:rsidRDefault="00FC6B4C" w:rsidP="00DF7F9C">
            <w:pPr>
              <w:jc w:val="both"/>
              <w:rPr>
                <w:rFonts w:ascii="Times New Roman" w:hAnsi="Times New Roman" w:cs="Times New Roman"/>
                <w:sz w:val="20"/>
                <w:szCs w:val="20"/>
                <w:lang w:val="en-GB" w:eastAsia="sv-SE"/>
              </w:rPr>
            </w:pPr>
            <w:r w:rsidRPr="006324B3">
              <w:rPr>
                <w:rFonts w:ascii="Times New Roman" w:hAnsi="Times New Roman" w:cs="Times New Roman"/>
                <w:sz w:val="20"/>
                <w:szCs w:val="20"/>
                <w:lang w:val="en-GB" w:eastAsia="sv-SE"/>
              </w:rPr>
              <w:t>The C-DRX cycle configured in connected mode can over dimensioned when the serving cell is in sleep mode. T</w:t>
            </w:r>
            <w:r w:rsidR="00DF7F9C" w:rsidRPr="006324B3">
              <w:rPr>
                <w:rFonts w:ascii="Times New Roman" w:hAnsi="Times New Roman" w:cs="Times New Roman"/>
                <w:sz w:val="20"/>
                <w:szCs w:val="20"/>
                <w:lang w:val="en-GB" w:eastAsia="sv-SE"/>
              </w:rPr>
              <w:t xml:space="preserve">o enable </w:t>
            </w:r>
            <w:r w:rsidR="00883020">
              <w:rPr>
                <w:rFonts w:ascii="Times New Roman" w:hAnsi="Times New Roman" w:cs="Times New Roman"/>
                <w:sz w:val="20"/>
                <w:szCs w:val="20"/>
                <w:lang w:val="en-GB" w:eastAsia="sv-SE"/>
              </w:rPr>
              <w:t xml:space="preserve">network </w:t>
            </w:r>
            <w:r w:rsidR="00DF7F9C" w:rsidRPr="006324B3">
              <w:rPr>
                <w:rFonts w:ascii="Times New Roman" w:hAnsi="Times New Roman" w:cs="Times New Roman"/>
                <w:sz w:val="20"/>
                <w:szCs w:val="20"/>
                <w:lang w:val="en-GB" w:eastAsia="sv-SE"/>
              </w:rPr>
              <w:t>energy savings without affecting the UE power consumption</w:t>
            </w:r>
            <w:r w:rsidRPr="006324B3">
              <w:rPr>
                <w:rFonts w:ascii="Times New Roman" w:hAnsi="Times New Roman" w:cs="Times New Roman"/>
                <w:sz w:val="20"/>
                <w:szCs w:val="20"/>
                <w:lang w:val="en-GB" w:eastAsia="sv-SE"/>
              </w:rPr>
              <w:t>, the UE can switch to an NES C-DRX cycle w</w:t>
            </w:r>
            <w:r w:rsidR="00DF7F9C" w:rsidRPr="006324B3">
              <w:rPr>
                <w:rFonts w:ascii="Times New Roman" w:hAnsi="Times New Roman" w:cs="Times New Roman"/>
                <w:sz w:val="20"/>
                <w:szCs w:val="20"/>
                <w:lang w:val="en-GB" w:eastAsia="sv-SE"/>
              </w:rPr>
              <w:t>hen the serving cell is in a NES state</w:t>
            </w:r>
            <w:r w:rsidRPr="006324B3">
              <w:rPr>
                <w:rFonts w:ascii="Times New Roman" w:hAnsi="Times New Roman" w:cs="Times New Roman"/>
                <w:sz w:val="20"/>
                <w:szCs w:val="20"/>
                <w:lang w:val="en-GB" w:eastAsia="sv-SE"/>
              </w:rPr>
              <w:t xml:space="preserve"> in order to</w:t>
            </w:r>
            <w:r w:rsidR="00DF7F9C" w:rsidRPr="006324B3">
              <w:rPr>
                <w:rFonts w:ascii="Times New Roman" w:hAnsi="Times New Roman" w:cs="Times New Roman"/>
                <w:sz w:val="20"/>
                <w:szCs w:val="20"/>
                <w:lang w:val="en-GB" w:eastAsia="sv-SE"/>
              </w:rPr>
              <w:t xml:space="preserve"> also save UE power. </w:t>
            </w:r>
            <w:r w:rsidR="00292693" w:rsidRPr="006324B3">
              <w:rPr>
                <w:rFonts w:ascii="Times New Roman" w:hAnsi="Times New Roman" w:cs="Times New Roman"/>
                <w:sz w:val="20"/>
                <w:szCs w:val="20"/>
                <w:lang w:val="en-GB" w:eastAsia="sv-SE"/>
              </w:rPr>
              <w:t>Accordingly, the following enhancements are considered:</w:t>
            </w:r>
          </w:p>
          <w:p w14:paraId="3F6BFD59" w14:textId="29E488EF" w:rsidR="00292693" w:rsidRPr="006324B3" w:rsidRDefault="00292693" w:rsidP="00886835">
            <w:pPr>
              <w:spacing w:after="0"/>
              <w:ind w:left="567"/>
              <w:jc w:val="both"/>
              <w:rPr>
                <w:rFonts w:ascii="Times New Roman" w:hAnsi="Times New Roman" w:cs="Times New Roman"/>
                <w:sz w:val="20"/>
                <w:szCs w:val="20"/>
                <w:lang w:val="en-GB" w:eastAsia="sv-SE"/>
              </w:rPr>
            </w:pPr>
            <w:r w:rsidRPr="006324B3">
              <w:rPr>
                <w:rFonts w:ascii="Times New Roman" w:hAnsi="Times New Roman" w:cs="Times New Roman"/>
                <w:sz w:val="20"/>
                <w:szCs w:val="20"/>
                <w:lang w:val="en-GB" w:eastAsia="sv-SE"/>
              </w:rPr>
              <w:t xml:space="preserve">- Configuration of </w:t>
            </w:r>
            <w:r w:rsidR="00886835" w:rsidRPr="006324B3">
              <w:rPr>
                <w:rFonts w:ascii="Times New Roman" w:hAnsi="Times New Roman" w:cs="Times New Roman"/>
                <w:sz w:val="20"/>
                <w:szCs w:val="20"/>
                <w:lang w:val="en-GB" w:eastAsia="sv-SE"/>
              </w:rPr>
              <w:t>UE-group common NES alternative C-DRX cycle;</w:t>
            </w:r>
          </w:p>
          <w:p w14:paraId="3F65F48B" w14:textId="1C9D19CA" w:rsidR="00886835" w:rsidRPr="006324B3" w:rsidRDefault="00886835" w:rsidP="00886835">
            <w:pPr>
              <w:ind w:left="567"/>
              <w:jc w:val="both"/>
              <w:rPr>
                <w:rFonts w:ascii="Times New Roman" w:hAnsi="Times New Roman" w:cs="Times New Roman"/>
                <w:sz w:val="20"/>
                <w:szCs w:val="20"/>
                <w:lang w:val="en-GB" w:eastAsia="sv-SE"/>
              </w:rPr>
            </w:pPr>
            <w:r w:rsidRPr="006324B3">
              <w:rPr>
                <w:rFonts w:ascii="Times New Roman" w:hAnsi="Times New Roman" w:cs="Times New Roman"/>
                <w:sz w:val="20"/>
                <w:szCs w:val="20"/>
                <w:lang w:val="en-GB" w:eastAsia="sv-SE"/>
              </w:rPr>
              <w:t>- Switching to NES C-DRX cycle upon reception of dynamic indication of a network energy saving state;</w:t>
            </w:r>
          </w:p>
          <w:p w14:paraId="36C8FD8B" w14:textId="7D9E0E18" w:rsidR="00AB3583" w:rsidRPr="00603325" w:rsidRDefault="00AB3583" w:rsidP="00AB3583">
            <w:pPr>
              <w:keepNext/>
              <w:keepLines/>
              <w:spacing w:before="120" w:after="180" w:line="240" w:lineRule="auto"/>
              <w:outlineLvl w:val="2"/>
              <w:rPr>
                <w:rFonts w:ascii="Arial" w:eastAsia="DengXian" w:hAnsi="Arial" w:cs="Arial"/>
                <w:sz w:val="28"/>
                <w:szCs w:val="28"/>
                <w:lang w:val="en-GB"/>
              </w:rPr>
            </w:pPr>
            <w:r w:rsidRPr="00603325">
              <w:rPr>
                <w:rFonts w:ascii="Arial" w:eastAsia="Malgun Gothic" w:hAnsi="Arial" w:cs="Times New Roman"/>
                <w:sz w:val="28"/>
                <w:szCs w:val="20"/>
                <w:lang w:val="en-GB"/>
              </w:rPr>
              <w:t>6.</w:t>
            </w:r>
            <w:r>
              <w:rPr>
                <w:rFonts w:ascii="Arial" w:eastAsia="Malgun Gothic" w:hAnsi="Arial" w:cs="Times New Roman"/>
                <w:sz w:val="28"/>
                <w:szCs w:val="20"/>
                <w:lang w:val="en-GB"/>
              </w:rPr>
              <w:t>x</w:t>
            </w:r>
            <w:r w:rsidRPr="00603325">
              <w:rPr>
                <w:rFonts w:ascii="Arial" w:eastAsia="Malgun Gothic" w:hAnsi="Arial" w:cs="Times New Roman"/>
                <w:sz w:val="28"/>
                <w:szCs w:val="20"/>
                <w:lang w:val="en-GB"/>
              </w:rPr>
              <w:t>.</w:t>
            </w:r>
            <w:r w:rsidR="009107DF">
              <w:rPr>
                <w:rFonts w:ascii="Arial" w:eastAsia="Malgun Gothic" w:hAnsi="Arial" w:cs="Times New Roman"/>
                <w:sz w:val="28"/>
                <w:szCs w:val="20"/>
                <w:lang w:val="en-GB"/>
              </w:rPr>
              <w:t>z</w:t>
            </w:r>
            <w:r w:rsidRPr="00603325">
              <w:rPr>
                <w:rFonts w:ascii="Arial" w:eastAsia="Malgun Gothic" w:hAnsi="Arial" w:cs="Times New Roman"/>
                <w:sz w:val="28"/>
                <w:szCs w:val="20"/>
                <w:lang w:val="en-GB"/>
              </w:rPr>
              <w:tab/>
            </w:r>
            <w:r>
              <w:rPr>
                <w:rFonts w:ascii="Arial" w:eastAsia="Malgun Gothic" w:hAnsi="Arial" w:cs="Times New Roman"/>
                <w:sz w:val="28"/>
                <w:szCs w:val="20"/>
                <w:lang w:val="en-GB"/>
              </w:rPr>
              <w:t>A</w:t>
            </w:r>
            <w:r>
              <w:rPr>
                <w:rFonts w:ascii="Arial" w:eastAsia="DengXian" w:hAnsi="Arial" w:cs="Arial"/>
                <w:sz w:val="28"/>
                <w:szCs w:val="28"/>
                <w:lang w:val="en-GB"/>
              </w:rPr>
              <w:t>daptation of DL common signals in idle and inactive modes</w:t>
            </w:r>
          </w:p>
          <w:p w14:paraId="2660A707" w14:textId="7E377380" w:rsidR="00DF7F9C" w:rsidRDefault="00AB3583" w:rsidP="00A22263">
            <w:pPr>
              <w:jc w:val="both"/>
              <w:rPr>
                <w:rFonts w:ascii="Times New Roman" w:hAnsi="Times New Roman" w:cs="Times New Roman"/>
                <w:sz w:val="20"/>
                <w:szCs w:val="20"/>
                <w:lang w:val="en-GB" w:eastAsia="sv-SE"/>
              </w:rPr>
            </w:pPr>
            <w:r w:rsidRPr="00A4658F">
              <w:rPr>
                <w:rFonts w:ascii="Times New Roman" w:hAnsi="Times New Roman" w:cs="Times New Roman"/>
                <w:sz w:val="20"/>
                <w:szCs w:val="20"/>
                <w:lang w:val="en-GB" w:eastAsia="sv-SE"/>
              </w:rPr>
              <w:t xml:space="preserve">Network energy saving </w:t>
            </w:r>
            <w:r>
              <w:rPr>
                <w:rFonts w:ascii="Times New Roman" w:hAnsi="Times New Roman" w:cs="Times New Roman"/>
                <w:sz w:val="20"/>
                <w:szCs w:val="20"/>
                <w:lang w:val="en-GB" w:eastAsia="sv-SE"/>
              </w:rPr>
              <w:t>can be relaized by varying the periodicity of downlink</w:t>
            </w:r>
            <w:r w:rsidRPr="00B21002">
              <w:rPr>
                <w:rFonts w:ascii="Times New Roman" w:hAnsi="Times New Roman" w:cs="Times New Roman"/>
                <w:sz w:val="20"/>
                <w:szCs w:val="20"/>
                <w:lang w:val="en-GB" w:eastAsia="sv-SE"/>
              </w:rPr>
              <w:t xml:space="preserve"> </w:t>
            </w:r>
            <w:r>
              <w:rPr>
                <w:rFonts w:ascii="Times New Roman" w:hAnsi="Times New Roman" w:cs="Times New Roman"/>
                <w:sz w:val="20"/>
                <w:szCs w:val="20"/>
                <w:lang w:val="en-GB" w:eastAsia="sv-SE"/>
              </w:rPr>
              <w:t xml:space="preserve">common and broadcast </w:t>
            </w:r>
            <w:r w:rsidRPr="00B21002">
              <w:rPr>
                <w:rFonts w:ascii="Times New Roman" w:hAnsi="Times New Roman" w:cs="Times New Roman"/>
                <w:sz w:val="20"/>
                <w:szCs w:val="20"/>
                <w:lang w:val="en-GB" w:eastAsia="sv-SE"/>
              </w:rPr>
              <w:t xml:space="preserve">signals </w:t>
            </w:r>
            <w:r>
              <w:rPr>
                <w:rFonts w:ascii="Times New Roman" w:hAnsi="Times New Roman" w:cs="Times New Roman"/>
                <w:sz w:val="20"/>
                <w:szCs w:val="20"/>
                <w:lang w:val="en-GB" w:eastAsia="sv-SE"/>
              </w:rPr>
              <w:t xml:space="preserve">in Idle and Inactive states, </w:t>
            </w:r>
            <w:r w:rsidRPr="00B21002">
              <w:rPr>
                <w:rFonts w:ascii="Times New Roman" w:hAnsi="Times New Roman" w:cs="Times New Roman"/>
                <w:sz w:val="20"/>
                <w:szCs w:val="20"/>
                <w:lang w:val="en-GB" w:eastAsia="sv-SE"/>
              </w:rPr>
              <w:t>including SSBs and SI</w:t>
            </w:r>
            <w:r>
              <w:rPr>
                <w:rFonts w:ascii="Times New Roman" w:hAnsi="Times New Roman" w:cs="Times New Roman"/>
                <w:sz w:val="20"/>
                <w:szCs w:val="20"/>
                <w:lang w:val="en-GB" w:eastAsia="sv-SE"/>
              </w:rPr>
              <w:t xml:space="preserve">. SSBs </w:t>
            </w:r>
            <w:r w:rsidRPr="00B21002">
              <w:rPr>
                <w:rFonts w:ascii="Times New Roman" w:hAnsi="Times New Roman" w:cs="Times New Roman"/>
                <w:sz w:val="20"/>
                <w:szCs w:val="20"/>
                <w:lang w:val="en-GB" w:eastAsia="sv-SE"/>
              </w:rPr>
              <w:t xml:space="preserve">can be transmitted with larger periods between SSB occasions compared to the legacy periodicities. Cells operating in a sleep mode can thus broadcast SSBs less frequently and possibly with a reduced number of SSBs compared to the legacy cycle. For example, simplified </w:t>
            </w:r>
            <w:r>
              <w:rPr>
                <w:rFonts w:ascii="Times New Roman" w:hAnsi="Times New Roman" w:cs="Times New Roman"/>
                <w:sz w:val="20"/>
                <w:szCs w:val="20"/>
                <w:lang w:val="en-GB" w:eastAsia="sv-SE"/>
              </w:rPr>
              <w:t xml:space="preserve">wider beam </w:t>
            </w:r>
            <w:r w:rsidRPr="00B21002">
              <w:rPr>
                <w:rFonts w:ascii="Times New Roman" w:hAnsi="Times New Roman" w:cs="Times New Roman"/>
                <w:sz w:val="20"/>
                <w:szCs w:val="20"/>
                <w:lang w:val="en-GB" w:eastAsia="sv-SE"/>
              </w:rPr>
              <w:t>SSB</w:t>
            </w:r>
            <w:r>
              <w:rPr>
                <w:rFonts w:ascii="Times New Roman" w:hAnsi="Times New Roman" w:cs="Times New Roman"/>
                <w:sz w:val="20"/>
                <w:szCs w:val="20"/>
                <w:lang w:val="en-GB" w:eastAsia="sv-SE"/>
              </w:rPr>
              <w:t>s</w:t>
            </w:r>
            <w:r w:rsidRPr="00B21002">
              <w:rPr>
                <w:rFonts w:ascii="Times New Roman" w:hAnsi="Times New Roman" w:cs="Times New Roman"/>
                <w:sz w:val="20"/>
                <w:szCs w:val="20"/>
                <w:lang w:val="en-GB" w:eastAsia="sv-SE"/>
              </w:rPr>
              <w:t xml:space="preserve"> </w:t>
            </w:r>
            <w:r>
              <w:rPr>
                <w:rFonts w:ascii="Times New Roman" w:hAnsi="Times New Roman" w:cs="Times New Roman"/>
                <w:sz w:val="20"/>
                <w:szCs w:val="20"/>
                <w:lang w:val="en-GB" w:eastAsia="sv-SE"/>
              </w:rPr>
              <w:t xml:space="preserve">or PSS-only SSB </w:t>
            </w:r>
            <w:r w:rsidRPr="00B21002">
              <w:rPr>
                <w:rFonts w:ascii="Times New Roman" w:hAnsi="Times New Roman" w:cs="Times New Roman"/>
                <w:sz w:val="20"/>
                <w:szCs w:val="20"/>
                <w:lang w:val="en-GB" w:eastAsia="sv-SE"/>
              </w:rPr>
              <w:t>can be transmitted with larger period between SSB occasions when the serving cell is in a NES state.</w:t>
            </w:r>
            <w:r>
              <w:rPr>
                <w:rFonts w:ascii="Times New Roman" w:hAnsi="Times New Roman" w:cs="Times New Roman"/>
                <w:sz w:val="20"/>
                <w:szCs w:val="20"/>
                <w:lang w:val="en-GB" w:eastAsia="sv-SE"/>
              </w:rPr>
              <w:t xml:space="preserve"> Larger</w:t>
            </w:r>
            <w:r w:rsidRPr="00B21002">
              <w:rPr>
                <w:rFonts w:ascii="Times New Roman" w:hAnsi="Times New Roman" w:cs="Times New Roman"/>
                <w:sz w:val="20"/>
                <w:szCs w:val="20"/>
                <w:lang w:val="en-GB" w:eastAsia="sv-SE"/>
              </w:rPr>
              <w:t xml:space="preserve"> energy savings can be achieved by coupling the transmissions occasion of SI and SSBs for NES.</w:t>
            </w:r>
            <w:r w:rsidR="00883020">
              <w:rPr>
                <w:rFonts w:ascii="Times New Roman" w:hAnsi="Times New Roman" w:cs="Times New Roman"/>
                <w:sz w:val="20"/>
                <w:szCs w:val="20"/>
                <w:lang w:val="en-GB" w:eastAsia="sv-SE"/>
              </w:rPr>
              <w:t xml:space="preserve"> The UE can assume that SSBs are transmitted at the NES periodicity upon reception of an indication of network energy saving state</w:t>
            </w:r>
            <w:r w:rsidR="0062172F">
              <w:rPr>
                <w:rFonts w:ascii="Times New Roman" w:hAnsi="Times New Roman" w:cs="Times New Roman"/>
                <w:sz w:val="20"/>
                <w:szCs w:val="20"/>
                <w:lang w:val="en-GB" w:eastAsia="sv-SE"/>
              </w:rPr>
              <w:t xml:space="preserve"> or reception of a simplified SSB for NES</w:t>
            </w:r>
            <w:r w:rsidR="00883020">
              <w:rPr>
                <w:rFonts w:ascii="Times New Roman" w:hAnsi="Times New Roman" w:cs="Times New Roman"/>
                <w:sz w:val="20"/>
                <w:szCs w:val="20"/>
                <w:lang w:val="en-GB" w:eastAsia="sv-SE"/>
              </w:rPr>
              <w:t>.</w:t>
            </w:r>
          </w:p>
          <w:p w14:paraId="303A4E24" w14:textId="26BFE1E9" w:rsidR="00004261" w:rsidRPr="00EB1C70" w:rsidRDefault="00004261" w:rsidP="008512C6">
            <w:pPr>
              <w:jc w:val="center"/>
              <w:rPr>
                <w:rFonts w:ascii="Times New Roman" w:hAnsi="Times New Roman" w:cs="Times New Roman"/>
                <w:sz w:val="20"/>
                <w:szCs w:val="20"/>
                <w:lang w:val="en-GB" w:eastAsia="sv-SE"/>
              </w:rPr>
            </w:pPr>
            <w:r w:rsidRPr="00A4658F">
              <w:rPr>
                <w:rFonts w:ascii="Times New Roman" w:hAnsi="Times New Roman" w:cs="Times New Roman"/>
                <w:sz w:val="20"/>
                <w:szCs w:val="20"/>
                <w:lang w:val="en-GB" w:eastAsia="sv-SE"/>
              </w:rPr>
              <w:t>&lt;&lt;&lt; End changes &gt;&gt;&gt;</w:t>
            </w:r>
          </w:p>
        </w:tc>
      </w:tr>
    </w:tbl>
    <w:p w14:paraId="3B8D893A" w14:textId="77777777" w:rsidR="00B21002" w:rsidRPr="00A63868" w:rsidRDefault="00B21002" w:rsidP="00A22263">
      <w:pPr>
        <w:jc w:val="both"/>
        <w:rPr>
          <w:rFonts w:ascii="Times New Roman" w:hAnsi="Times New Roman" w:cs="Times New Roman"/>
          <w:sz w:val="20"/>
          <w:szCs w:val="20"/>
          <w:lang w:val="en-GB" w:eastAsia="sv-SE"/>
        </w:rPr>
      </w:pPr>
    </w:p>
    <w:p w14:paraId="18361444" w14:textId="09ACB605" w:rsidR="00AC2E48" w:rsidRPr="00A63868" w:rsidRDefault="00AC2E48" w:rsidP="00AC2E48">
      <w:pPr>
        <w:pStyle w:val="Heading1"/>
        <w:pBdr>
          <w:top w:val="single" w:sz="12" w:space="5" w:color="auto"/>
        </w:pBdr>
        <w:spacing w:after="120"/>
        <w:rPr>
          <w:rFonts w:ascii="Times New Roman" w:hAnsi="Times New Roman"/>
          <w:szCs w:val="32"/>
        </w:rPr>
      </w:pPr>
      <w:r w:rsidRPr="00A63868">
        <w:rPr>
          <w:rFonts w:ascii="Times New Roman" w:hAnsi="Times New Roman"/>
          <w:szCs w:val="32"/>
        </w:rPr>
        <w:t xml:space="preserve">Techniques for </w:t>
      </w:r>
      <w:r w:rsidR="00DC4E33" w:rsidRPr="00A63868">
        <w:rPr>
          <w:rFonts w:ascii="Times New Roman" w:hAnsi="Times New Roman"/>
          <w:szCs w:val="32"/>
        </w:rPr>
        <w:t>spatial</w:t>
      </w:r>
      <w:r w:rsidR="00DB36E2">
        <w:rPr>
          <w:rFonts w:ascii="Times New Roman" w:hAnsi="Times New Roman"/>
          <w:szCs w:val="32"/>
        </w:rPr>
        <w:t xml:space="preserve"> </w:t>
      </w:r>
      <w:r w:rsidRPr="00A63868">
        <w:rPr>
          <w:rFonts w:ascii="Times New Roman" w:hAnsi="Times New Roman"/>
          <w:szCs w:val="32"/>
        </w:rPr>
        <w:t>domain energy saving</w:t>
      </w:r>
    </w:p>
    <w:p w14:paraId="01998D1A" w14:textId="75FE55FA" w:rsidR="00277DC2" w:rsidRPr="00A63868" w:rsidRDefault="00277DC2" w:rsidP="00277DC2">
      <w:pPr>
        <w:jc w:val="both"/>
        <w:rPr>
          <w:rFonts w:ascii="Times New Roman" w:hAnsi="Times New Roman" w:cs="Times New Roman"/>
          <w:sz w:val="20"/>
          <w:szCs w:val="20"/>
          <w:lang w:val="en-GB" w:eastAsia="sv-SE"/>
        </w:rPr>
      </w:pPr>
      <w:r w:rsidRPr="00A63868">
        <w:rPr>
          <w:rFonts w:ascii="Times New Roman" w:hAnsi="Times New Roman" w:cs="Times New Roman"/>
          <w:sz w:val="20"/>
          <w:szCs w:val="20"/>
          <w:lang w:val="en-GB" w:eastAsia="sv-SE"/>
        </w:rPr>
        <w:t xml:space="preserve">RAN1 agreed to study a set of techniques and enhancements for increasing </w:t>
      </w:r>
      <w:r>
        <w:rPr>
          <w:rFonts w:ascii="Times New Roman" w:hAnsi="Times New Roman" w:cs="Times New Roman"/>
          <w:sz w:val="20"/>
          <w:szCs w:val="20"/>
          <w:lang w:val="en-GB" w:eastAsia="sv-SE"/>
        </w:rPr>
        <w:t>spatial-</w:t>
      </w:r>
      <w:r w:rsidRPr="00A63868">
        <w:rPr>
          <w:rFonts w:ascii="Times New Roman" w:hAnsi="Times New Roman" w:cs="Times New Roman"/>
          <w:sz w:val="20"/>
          <w:szCs w:val="20"/>
          <w:lang w:val="en-GB" w:eastAsia="sv-SE"/>
        </w:rPr>
        <w:t xml:space="preserve">domain energy saving opportunities in RAN1#109-e. </w:t>
      </w:r>
    </w:p>
    <w:p w14:paraId="4DACD971" w14:textId="09E1AFC4" w:rsidR="00277DC2" w:rsidRPr="001D038B" w:rsidRDefault="00277DC2" w:rsidP="00277DC2">
      <w:pPr>
        <w:jc w:val="both"/>
        <w:rPr>
          <w:rFonts w:ascii="Times New Roman" w:hAnsi="Times New Roman" w:cs="Times New Roman"/>
          <w:b/>
          <w:bCs/>
          <w:sz w:val="20"/>
          <w:szCs w:val="20"/>
          <w:u w:val="single"/>
          <w:lang w:val="en-GB" w:eastAsia="sv-SE"/>
        </w:rPr>
      </w:pPr>
      <w:r w:rsidRPr="001D038B">
        <w:rPr>
          <w:rFonts w:ascii="Times New Roman" w:hAnsi="Times New Roman" w:cs="Times New Roman"/>
          <w:b/>
          <w:bCs/>
          <w:sz w:val="20"/>
          <w:szCs w:val="20"/>
          <w:u w:val="single"/>
          <w:lang w:val="en-GB" w:eastAsia="sv-SE"/>
        </w:rPr>
        <w:t>Dynamic adaptation of spatial elements</w:t>
      </w:r>
    </w:p>
    <w:p w14:paraId="0EB82FA7" w14:textId="441A0DDA" w:rsidR="00CB4B4A" w:rsidRPr="00A63868" w:rsidRDefault="00CB4B4A" w:rsidP="00E61E5D">
      <w:pPr>
        <w:jc w:val="both"/>
        <w:rPr>
          <w:rFonts w:ascii="Times New Roman" w:hAnsi="Times New Roman" w:cs="Times New Roman"/>
          <w:sz w:val="20"/>
          <w:szCs w:val="20"/>
          <w:lang w:eastAsia="sv-SE"/>
        </w:rPr>
      </w:pPr>
      <w:r w:rsidRPr="00A63868">
        <w:rPr>
          <w:rFonts w:ascii="Times New Roman" w:hAnsi="Times New Roman" w:cs="Times New Roman"/>
          <w:sz w:val="20"/>
          <w:szCs w:val="20"/>
          <w:lang w:eastAsia="sv-SE"/>
        </w:rPr>
        <w:t xml:space="preserve">The network could save energy by turning off a subset of transceiver chains of the gNB when using the full set is not warranted given load and/or link quality conditions. However, in R17 </w:t>
      </w:r>
      <w:r w:rsidR="000427A6" w:rsidRPr="00A63868">
        <w:rPr>
          <w:rFonts w:ascii="Times New Roman" w:hAnsi="Times New Roman" w:cs="Times New Roman"/>
          <w:sz w:val="20"/>
          <w:szCs w:val="20"/>
          <w:lang w:eastAsia="sv-SE"/>
        </w:rPr>
        <w:t>a UE receives semi-static configuration of reference signal</w:t>
      </w:r>
      <w:r w:rsidR="00471AB5" w:rsidRPr="00A63868">
        <w:rPr>
          <w:rFonts w:ascii="Times New Roman" w:hAnsi="Times New Roman" w:cs="Times New Roman"/>
          <w:sz w:val="20"/>
          <w:szCs w:val="20"/>
          <w:lang w:eastAsia="sv-SE"/>
        </w:rPr>
        <w:t xml:space="preserve">s such </w:t>
      </w:r>
      <w:r w:rsidR="00471AB5" w:rsidRPr="00A63868">
        <w:rPr>
          <w:rFonts w:ascii="Times New Roman" w:hAnsi="Times New Roman" w:cs="Times New Roman"/>
          <w:sz w:val="20"/>
          <w:szCs w:val="20"/>
          <w:lang w:eastAsia="sv-SE"/>
        </w:rPr>
        <w:lastRenderedPageBreak/>
        <w:t>as NZP CSI-RS for CSI reporting and other functions, and does not expect that some antenna ports are turned on or off dynamically. If the network turns off some antenna ports unexpectedly, this could result in inaccurate CSI reporting</w:t>
      </w:r>
      <w:r w:rsidR="008A2947" w:rsidRPr="00A63868">
        <w:rPr>
          <w:rFonts w:ascii="Times New Roman" w:hAnsi="Times New Roman" w:cs="Times New Roman"/>
          <w:sz w:val="20"/>
          <w:szCs w:val="20"/>
          <w:lang w:eastAsia="sv-SE"/>
        </w:rPr>
        <w:t xml:space="preserve"> and radio link problems. </w:t>
      </w:r>
      <w:r w:rsidR="008A5183" w:rsidRPr="00A63868">
        <w:rPr>
          <w:rFonts w:ascii="Times New Roman" w:hAnsi="Times New Roman" w:cs="Times New Roman"/>
          <w:sz w:val="20"/>
          <w:szCs w:val="20"/>
          <w:lang w:eastAsia="sv-SE"/>
        </w:rPr>
        <w:t xml:space="preserve">Enhancements to dynamically indicate a subset (or the number ) of antenna ports for a reference signal could therefore be useful to enable this behaviour. </w:t>
      </w:r>
      <w:r w:rsidR="008A5183" w:rsidRPr="00A63868">
        <w:rPr>
          <w:rFonts w:ascii="Times New Roman" w:hAnsi="Times New Roman" w:cs="Times New Roman"/>
          <w:sz w:val="20"/>
          <w:szCs w:val="20"/>
          <w:lang w:val="en-GB" w:eastAsia="sv-SE"/>
        </w:rPr>
        <w:t>This could be realized in an efficient manner by e.g. assigning each NZP CSI-RS resource to a group and indicating applicable number of subset of antenna ports for a group using UE-group common DCI.</w:t>
      </w:r>
    </w:p>
    <w:p w14:paraId="212AC08D" w14:textId="3220AB60" w:rsidR="001160CC" w:rsidRDefault="00E25F2A" w:rsidP="00E61E5D">
      <w:pPr>
        <w:jc w:val="both"/>
        <w:rPr>
          <w:rFonts w:ascii="Times New Roman" w:hAnsi="Times New Roman" w:cs="Times New Roman"/>
          <w:sz w:val="20"/>
          <w:szCs w:val="20"/>
          <w:lang w:eastAsia="sv-SE"/>
        </w:rPr>
      </w:pPr>
      <w:r w:rsidRPr="00A63868">
        <w:rPr>
          <w:rFonts w:ascii="Times New Roman" w:hAnsi="Times New Roman" w:cs="Times New Roman"/>
          <w:sz w:val="20"/>
          <w:szCs w:val="20"/>
          <w:lang w:eastAsia="sv-SE"/>
        </w:rPr>
        <w:t xml:space="preserve">The network could also save energy by turning off </w:t>
      </w:r>
      <w:r w:rsidR="00893161" w:rsidRPr="00A63868">
        <w:rPr>
          <w:rFonts w:ascii="Times New Roman" w:hAnsi="Times New Roman" w:cs="Times New Roman"/>
          <w:sz w:val="20"/>
          <w:szCs w:val="20"/>
          <w:lang w:eastAsia="sv-SE"/>
        </w:rPr>
        <w:t xml:space="preserve">a subset of TRPs when using the full set is not necessary. </w:t>
      </w:r>
      <w:r w:rsidR="00C02085" w:rsidRPr="00A63868">
        <w:rPr>
          <w:rFonts w:ascii="Times New Roman" w:hAnsi="Times New Roman" w:cs="Times New Roman"/>
          <w:sz w:val="20"/>
          <w:szCs w:val="20"/>
          <w:lang w:eastAsia="sv-SE"/>
        </w:rPr>
        <w:t xml:space="preserve">Since a UE monitoring PDCCH from a TRP that is turned off may lose connectivity, turning off a TRP </w:t>
      </w:r>
      <w:r w:rsidR="00DC7511" w:rsidRPr="00A63868">
        <w:rPr>
          <w:rFonts w:ascii="Times New Roman" w:hAnsi="Times New Roman" w:cs="Times New Roman"/>
          <w:sz w:val="20"/>
          <w:szCs w:val="20"/>
          <w:lang w:eastAsia="sv-SE"/>
        </w:rPr>
        <w:t xml:space="preserve">currently entails reconfiguring all UEs that are using resources from this TRP to an alternate TRP, which may be inefficient. Enhancements to dynamically indicate a change of TCI state to a group </w:t>
      </w:r>
      <w:r w:rsidR="001160CC" w:rsidRPr="00A63868">
        <w:rPr>
          <w:rFonts w:ascii="Times New Roman" w:hAnsi="Times New Roman" w:cs="Times New Roman"/>
          <w:sz w:val="20"/>
          <w:szCs w:val="20"/>
          <w:lang w:eastAsia="sv-SE"/>
        </w:rPr>
        <w:t>of</w:t>
      </w:r>
      <w:r w:rsidR="00DC7511" w:rsidRPr="00A63868">
        <w:rPr>
          <w:rFonts w:ascii="Times New Roman" w:hAnsi="Times New Roman" w:cs="Times New Roman"/>
          <w:sz w:val="20"/>
          <w:szCs w:val="20"/>
          <w:lang w:eastAsia="sv-SE"/>
        </w:rPr>
        <w:t xml:space="preserve"> UE</w:t>
      </w:r>
      <w:r w:rsidR="001160CC" w:rsidRPr="00A63868">
        <w:rPr>
          <w:rFonts w:ascii="Times New Roman" w:hAnsi="Times New Roman" w:cs="Times New Roman"/>
          <w:sz w:val="20"/>
          <w:szCs w:val="20"/>
          <w:lang w:eastAsia="sv-SE"/>
        </w:rPr>
        <w:t>s</w:t>
      </w:r>
      <w:r w:rsidR="00D373B0" w:rsidRPr="00A63868">
        <w:rPr>
          <w:rFonts w:ascii="Times New Roman" w:hAnsi="Times New Roman" w:cs="Times New Roman"/>
          <w:sz w:val="20"/>
          <w:szCs w:val="20"/>
          <w:lang w:eastAsia="sv-SE"/>
        </w:rPr>
        <w:t xml:space="preserve"> could improve the ability of the network to turn on or off TRPs depending on needs.</w:t>
      </w:r>
    </w:p>
    <w:p w14:paraId="16EC2808" w14:textId="43526F9D" w:rsidR="001D038B" w:rsidRPr="00A63868" w:rsidRDefault="001D038B" w:rsidP="001D038B">
      <w:pPr>
        <w:jc w:val="both"/>
        <w:rPr>
          <w:rFonts w:ascii="Times New Roman" w:hAnsi="Times New Roman" w:cs="Times New Roman"/>
          <w:b/>
          <w:bCs/>
          <w:i/>
          <w:iCs/>
          <w:sz w:val="20"/>
          <w:szCs w:val="20"/>
          <w:lang w:val="en-GB" w:eastAsia="sv-SE"/>
        </w:rPr>
      </w:pPr>
      <w:r w:rsidRPr="00A63868">
        <w:rPr>
          <w:rFonts w:ascii="Times New Roman" w:hAnsi="Times New Roman" w:cs="Times New Roman"/>
          <w:b/>
          <w:bCs/>
          <w:i/>
          <w:iCs/>
          <w:sz w:val="20"/>
          <w:szCs w:val="20"/>
          <w:lang w:val="en-GB" w:eastAsia="sv-SE"/>
        </w:rPr>
        <w:t xml:space="preserve">Proposal </w:t>
      </w:r>
      <w:r>
        <w:rPr>
          <w:rFonts w:ascii="Times New Roman" w:hAnsi="Times New Roman" w:cs="Times New Roman"/>
          <w:b/>
          <w:bCs/>
          <w:i/>
          <w:iCs/>
          <w:sz w:val="20"/>
          <w:szCs w:val="20"/>
          <w:lang w:val="en-GB" w:eastAsia="sv-SE"/>
        </w:rPr>
        <w:t>2</w:t>
      </w:r>
      <w:r w:rsidRPr="00A63868">
        <w:rPr>
          <w:rFonts w:ascii="Times New Roman" w:hAnsi="Times New Roman" w:cs="Times New Roman"/>
          <w:b/>
          <w:bCs/>
          <w:i/>
          <w:iCs/>
          <w:sz w:val="20"/>
          <w:szCs w:val="20"/>
          <w:lang w:val="en-GB" w:eastAsia="sv-SE"/>
        </w:rPr>
        <w:t>: Capture the following in TR 38.864:</w:t>
      </w:r>
    </w:p>
    <w:tbl>
      <w:tblPr>
        <w:tblStyle w:val="TableGrid"/>
        <w:tblW w:w="0" w:type="auto"/>
        <w:tblLook w:val="04A0" w:firstRow="1" w:lastRow="0" w:firstColumn="1" w:lastColumn="0" w:noHBand="0" w:noVBand="1"/>
      </w:tblPr>
      <w:tblGrid>
        <w:gridCol w:w="9962"/>
      </w:tblGrid>
      <w:tr w:rsidR="00DB36E2" w14:paraId="074B54AE" w14:textId="77777777" w:rsidTr="00804A21">
        <w:tc>
          <w:tcPr>
            <w:tcW w:w="9962" w:type="dxa"/>
          </w:tcPr>
          <w:p w14:paraId="6D0B6627" w14:textId="77777777" w:rsidR="00DB36E2" w:rsidRPr="00BC18C7" w:rsidRDefault="00DB36E2" w:rsidP="00804A21">
            <w:pPr>
              <w:keepNext/>
              <w:keepLines/>
              <w:pBdr>
                <w:top w:val="single" w:sz="12" w:space="3" w:color="auto"/>
              </w:pBdr>
              <w:spacing w:before="240" w:after="180" w:line="240" w:lineRule="auto"/>
              <w:outlineLvl w:val="0"/>
              <w:rPr>
                <w:rFonts w:ascii="Arial" w:eastAsia="Times New Roman" w:hAnsi="Arial" w:cs="Times New Roman"/>
                <w:sz w:val="36"/>
                <w:szCs w:val="20"/>
                <w:lang w:val="en-GB"/>
              </w:rPr>
            </w:pPr>
            <w:r w:rsidRPr="00BC18C7">
              <w:rPr>
                <w:rFonts w:ascii="Arial" w:eastAsia="Times New Roman" w:hAnsi="Arial" w:cs="Times New Roman"/>
                <w:sz w:val="36"/>
                <w:szCs w:val="20"/>
                <w:lang w:val="en-GB"/>
              </w:rPr>
              <w:t>6</w:t>
            </w:r>
            <w:r w:rsidRPr="00BC18C7">
              <w:rPr>
                <w:rFonts w:ascii="Arial" w:eastAsia="Times New Roman" w:hAnsi="Arial" w:cs="Times New Roman"/>
                <w:sz w:val="36"/>
                <w:szCs w:val="20"/>
                <w:lang w:val="en-GB"/>
              </w:rPr>
              <w:tab/>
              <w:t>Techniques to improve network energy savings</w:t>
            </w:r>
          </w:p>
          <w:p w14:paraId="695AD8A8" w14:textId="77777777" w:rsidR="00DB36E2" w:rsidRPr="00A4658F" w:rsidRDefault="00DB36E2" w:rsidP="008512C6">
            <w:pPr>
              <w:jc w:val="center"/>
              <w:rPr>
                <w:rFonts w:ascii="Times New Roman" w:hAnsi="Times New Roman" w:cs="Times New Roman"/>
                <w:sz w:val="20"/>
                <w:szCs w:val="20"/>
                <w:lang w:val="en-GB" w:eastAsia="sv-SE"/>
              </w:rPr>
            </w:pPr>
            <w:r w:rsidRPr="00A4658F">
              <w:rPr>
                <w:rFonts w:ascii="Times New Roman" w:hAnsi="Times New Roman" w:cs="Times New Roman"/>
                <w:sz w:val="20"/>
                <w:szCs w:val="20"/>
                <w:lang w:val="en-GB" w:eastAsia="sv-SE"/>
              </w:rPr>
              <w:t>&lt;&lt;&lt; Start changes &gt;&gt;&gt;</w:t>
            </w:r>
          </w:p>
          <w:p w14:paraId="5D3693D9" w14:textId="2A7F208E" w:rsidR="00DB36E2" w:rsidRPr="00004261" w:rsidRDefault="00DB36E2" w:rsidP="00804A21">
            <w:pPr>
              <w:keepNext/>
              <w:keepLines/>
              <w:spacing w:before="180" w:after="180" w:line="240" w:lineRule="auto"/>
              <w:outlineLvl w:val="1"/>
              <w:rPr>
                <w:rFonts w:ascii="Arial" w:eastAsia="DengXian" w:hAnsi="Arial" w:cs="Times New Roman"/>
                <w:sz w:val="32"/>
                <w:szCs w:val="20"/>
                <w:lang w:val="en-GB"/>
              </w:rPr>
            </w:pPr>
            <w:r w:rsidRPr="00004261">
              <w:rPr>
                <w:rFonts w:ascii="Arial" w:eastAsia="DengXian" w:hAnsi="Arial" w:cs="Times New Roman"/>
                <w:sz w:val="32"/>
                <w:szCs w:val="20"/>
                <w:lang w:val="en-GB"/>
              </w:rPr>
              <w:t>6</w:t>
            </w:r>
            <w:r w:rsidRPr="00004261">
              <w:rPr>
                <w:rFonts w:ascii="Arial" w:eastAsia="DengXian" w:hAnsi="Arial" w:cs="Times New Roman" w:hint="eastAsia"/>
                <w:sz w:val="32"/>
                <w:szCs w:val="20"/>
                <w:lang w:val="en-GB"/>
              </w:rPr>
              <w:t>.</w:t>
            </w:r>
            <w:r w:rsidR="001D5C0B">
              <w:rPr>
                <w:rFonts w:ascii="Arial" w:eastAsia="DengXian" w:hAnsi="Arial" w:cs="Times New Roman"/>
                <w:sz w:val="32"/>
                <w:szCs w:val="20"/>
                <w:lang w:val="en-GB"/>
              </w:rPr>
              <w:t>y</w:t>
            </w:r>
            <w:r w:rsidRPr="00004261">
              <w:rPr>
                <w:rFonts w:ascii="Arial" w:eastAsia="DengXian" w:hAnsi="Arial" w:cs="Times New Roman"/>
                <w:sz w:val="32"/>
                <w:szCs w:val="20"/>
                <w:lang w:val="en-GB"/>
              </w:rPr>
              <w:tab/>
            </w:r>
            <w:r>
              <w:rPr>
                <w:rFonts w:ascii="Arial" w:eastAsia="DengXian" w:hAnsi="Arial" w:cs="Times New Roman"/>
                <w:sz w:val="32"/>
                <w:szCs w:val="20"/>
                <w:lang w:val="en-GB"/>
              </w:rPr>
              <w:t>Spatial domain based solutions</w:t>
            </w:r>
          </w:p>
          <w:p w14:paraId="11D2DE7A" w14:textId="0160FF9C" w:rsidR="00DB36E2" w:rsidRPr="00A4658F" w:rsidRDefault="00DB36E2" w:rsidP="00804A21">
            <w:pPr>
              <w:jc w:val="both"/>
              <w:rPr>
                <w:rFonts w:ascii="Times New Roman" w:hAnsi="Times New Roman" w:cs="Times New Roman"/>
                <w:sz w:val="20"/>
                <w:szCs w:val="20"/>
                <w:lang w:val="en-GB" w:eastAsia="sv-SE"/>
              </w:rPr>
            </w:pPr>
            <w:r w:rsidRPr="00A4658F">
              <w:rPr>
                <w:rFonts w:ascii="Times New Roman" w:hAnsi="Times New Roman" w:cs="Times New Roman"/>
                <w:sz w:val="20"/>
                <w:szCs w:val="20"/>
                <w:lang w:val="en-GB" w:eastAsia="sv-SE"/>
              </w:rPr>
              <w:t xml:space="preserve">The following techniques are studied for increasing network energy saving opportunities in </w:t>
            </w:r>
            <w:r w:rsidR="009D7675">
              <w:rPr>
                <w:rFonts w:ascii="Times New Roman" w:hAnsi="Times New Roman" w:cs="Times New Roman"/>
                <w:sz w:val="20"/>
                <w:szCs w:val="20"/>
                <w:lang w:val="en-GB" w:eastAsia="sv-SE"/>
              </w:rPr>
              <w:t>spatial</w:t>
            </w:r>
            <w:r w:rsidRPr="00A4658F">
              <w:rPr>
                <w:rFonts w:ascii="Times New Roman" w:hAnsi="Times New Roman" w:cs="Times New Roman"/>
                <w:sz w:val="20"/>
                <w:szCs w:val="20"/>
                <w:lang w:val="en-GB" w:eastAsia="sv-SE"/>
              </w:rPr>
              <w:t xml:space="preserve"> domain.</w:t>
            </w:r>
          </w:p>
          <w:p w14:paraId="61AD9E59" w14:textId="41F226A8" w:rsidR="00DB36E2" w:rsidRPr="00603325" w:rsidRDefault="00DB36E2" w:rsidP="00804A21">
            <w:pPr>
              <w:keepNext/>
              <w:keepLines/>
              <w:spacing w:before="120" w:after="180" w:line="240" w:lineRule="auto"/>
              <w:outlineLvl w:val="2"/>
              <w:rPr>
                <w:rFonts w:ascii="Arial" w:eastAsia="DengXian" w:hAnsi="Arial" w:cs="Arial"/>
                <w:sz w:val="28"/>
                <w:szCs w:val="28"/>
                <w:lang w:val="en-GB"/>
              </w:rPr>
            </w:pPr>
            <w:r w:rsidRPr="00603325">
              <w:rPr>
                <w:rFonts w:ascii="Arial" w:eastAsia="Malgun Gothic" w:hAnsi="Arial" w:cs="Times New Roman"/>
                <w:sz w:val="28"/>
                <w:szCs w:val="20"/>
                <w:lang w:val="en-GB"/>
              </w:rPr>
              <w:t>6.</w:t>
            </w:r>
            <w:r w:rsidR="001D5C0B">
              <w:rPr>
                <w:rFonts w:ascii="Arial" w:eastAsia="Malgun Gothic" w:hAnsi="Arial" w:cs="Times New Roman"/>
                <w:sz w:val="28"/>
                <w:szCs w:val="20"/>
                <w:lang w:val="en-GB"/>
              </w:rPr>
              <w:t>y</w:t>
            </w:r>
            <w:r w:rsidRPr="00603325">
              <w:rPr>
                <w:rFonts w:ascii="Arial" w:eastAsia="Malgun Gothic" w:hAnsi="Arial" w:cs="Times New Roman"/>
                <w:sz w:val="28"/>
                <w:szCs w:val="20"/>
                <w:lang w:val="en-GB"/>
              </w:rPr>
              <w:t>.</w:t>
            </w:r>
            <w:r w:rsidR="001D5C0B">
              <w:rPr>
                <w:rFonts w:ascii="Arial" w:eastAsia="Malgun Gothic" w:hAnsi="Arial" w:cs="Times New Roman"/>
                <w:sz w:val="28"/>
                <w:szCs w:val="20"/>
                <w:lang w:val="en-GB"/>
              </w:rPr>
              <w:t>x</w:t>
            </w:r>
            <w:r w:rsidRPr="00603325">
              <w:rPr>
                <w:rFonts w:ascii="Arial" w:eastAsia="Malgun Gothic" w:hAnsi="Arial" w:cs="Times New Roman"/>
                <w:sz w:val="28"/>
                <w:szCs w:val="20"/>
                <w:lang w:val="en-GB"/>
              </w:rPr>
              <w:tab/>
            </w:r>
            <w:r>
              <w:rPr>
                <w:rFonts w:ascii="Arial" w:eastAsia="Malgun Gothic" w:hAnsi="Arial" w:cs="Times New Roman"/>
                <w:sz w:val="28"/>
                <w:szCs w:val="20"/>
                <w:lang w:val="en-GB"/>
              </w:rPr>
              <w:t>Dynamic a</w:t>
            </w:r>
            <w:r>
              <w:rPr>
                <w:rFonts w:ascii="Arial" w:eastAsia="DengXian" w:hAnsi="Arial" w:cs="Arial"/>
                <w:sz w:val="28"/>
                <w:szCs w:val="28"/>
                <w:lang w:val="en-GB"/>
              </w:rPr>
              <w:t xml:space="preserve">daptation of </w:t>
            </w:r>
            <w:r w:rsidR="009D7675">
              <w:rPr>
                <w:rFonts w:ascii="Arial" w:eastAsia="DengXian" w:hAnsi="Arial" w:cs="Arial"/>
                <w:sz w:val="28"/>
                <w:szCs w:val="28"/>
                <w:lang w:val="en-GB"/>
              </w:rPr>
              <w:t>spatial elements</w:t>
            </w:r>
          </w:p>
          <w:p w14:paraId="79FA3559" w14:textId="513A1259" w:rsidR="004641D5" w:rsidRPr="000A247B" w:rsidRDefault="004641D5" w:rsidP="00804A21">
            <w:pPr>
              <w:jc w:val="both"/>
              <w:rPr>
                <w:rFonts w:ascii="Times New Roman" w:hAnsi="Times New Roman" w:cs="Times New Roman"/>
                <w:sz w:val="20"/>
                <w:szCs w:val="20"/>
                <w:lang w:val="en-GB" w:eastAsia="sv-SE"/>
              </w:rPr>
            </w:pPr>
            <w:r>
              <w:rPr>
                <w:rFonts w:ascii="Times New Roman" w:hAnsi="Times New Roman" w:cs="Times New Roman"/>
                <w:sz w:val="20"/>
                <w:szCs w:val="20"/>
                <w:lang w:val="en-GB" w:eastAsia="sv-SE"/>
              </w:rPr>
              <w:t xml:space="preserve">Network energy savings could be obtained by reducing the number of </w:t>
            </w:r>
            <w:r w:rsidR="00D91B32">
              <w:rPr>
                <w:rFonts w:ascii="Times New Roman" w:hAnsi="Times New Roman" w:cs="Times New Roman"/>
                <w:sz w:val="20"/>
                <w:szCs w:val="20"/>
                <w:lang w:val="en-GB" w:eastAsia="sv-SE"/>
              </w:rPr>
              <w:t xml:space="preserve">active </w:t>
            </w:r>
            <w:r>
              <w:rPr>
                <w:rFonts w:ascii="Times New Roman" w:hAnsi="Times New Roman" w:cs="Times New Roman"/>
                <w:sz w:val="20"/>
                <w:szCs w:val="20"/>
                <w:lang w:val="en-GB" w:eastAsia="sv-SE"/>
              </w:rPr>
              <w:t xml:space="preserve">transceiver chains </w:t>
            </w:r>
            <w:r w:rsidR="00352EB7">
              <w:rPr>
                <w:rFonts w:ascii="Times New Roman" w:hAnsi="Times New Roman" w:cs="Times New Roman"/>
                <w:sz w:val="20"/>
                <w:szCs w:val="20"/>
                <w:lang w:val="en-GB" w:eastAsia="sv-SE"/>
              </w:rPr>
              <w:t xml:space="preserve">or spatial elements </w:t>
            </w:r>
            <w:r>
              <w:rPr>
                <w:rFonts w:ascii="Times New Roman" w:hAnsi="Times New Roman" w:cs="Times New Roman"/>
                <w:sz w:val="20"/>
                <w:szCs w:val="20"/>
                <w:lang w:val="en-GB" w:eastAsia="sv-SE"/>
              </w:rPr>
              <w:t>of the gNB during periods of low activity.</w:t>
            </w:r>
            <w:r w:rsidR="00352EB7">
              <w:rPr>
                <w:rFonts w:ascii="Times New Roman" w:hAnsi="Times New Roman" w:cs="Times New Roman"/>
                <w:sz w:val="20"/>
                <w:szCs w:val="20"/>
                <w:lang w:val="en-GB" w:eastAsia="sv-SE"/>
              </w:rPr>
              <w:t xml:space="preserve"> </w:t>
            </w:r>
            <w:r w:rsidR="00086947">
              <w:rPr>
                <w:rFonts w:ascii="Times New Roman" w:hAnsi="Times New Roman" w:cs="Times New Roman"/>
                <w:sz w:val="20"/>
                <w:szCs w:val="20"/>
                <w:lang w:val="en-GB" w:eastAsia="sv-SE"/>
              </w:rPr>
              <w:t>Such</w:t>
            </w:r>
            <w:r w:rsidR="00D91B32">
              <w:rPr>
                <w:rFonts w:ascii="Times New Roman" w:hAnsi="Times New Roman" w:cs="Times New Roman"/>
                <w:sz w:val="20"/>
                <w:szCs w:val="20"/>
                <w:lang w:val="en-GB" w:eastAsia="sv-SE"/>
              </w:rPr>
              <w:t xml:space="preserve"> change requires adaptation of corresponding semi-statically configured reference signals </w:t>
            </w:r>
            <w:r w:rsidR="00086947">
              <w:rPr>
                <w:rFonts w:ascii="Times New Roman" w:hAnsi="Times New Roman" w:cs="Times New Roman"/>
                <w:sz w:val="20"/>
                <w:szCs w:val="20"/>
                <w:lang w:val="en-GB" w:eastAsia="sv-SE"/>
              </w:rPr>
              <w:t>assigned to UEs</w:t>
            </w:r>
            <w:r w:rsidR="00D91B32">
              <w:rPr>
                <w:rFonts w:ascii="Times New Roman" w:hAnsi="Times New Roman" w:cs="Times New Roman"/>
                <w:sz w:val="20"/>
                <w:szCs w:val="20"/>
                <w:lang w:val="en-GB" w:eastAsia="sv-SE"/>
              </w:rPr>
              <w:t xml:space="preserve"> for CSI reporting</w:t>
            </w:r>
            <w:r w:rsidR="00086947">
              <w:rPr>
                <w:rFonts w:ascii="Times New Roman" w:hAnsi="Times New Roman" w:cs="Times New Roman"/>
                <w:sz w:val="20"/>
                <w:szCs w:val="20"/>
                <w:lang w:val="en-GB" w:eastAsia="sv-SE"/>
              </w:rPr>
              <w:t xml:space="preserve"> </w:t>
            </w:r>
            <w:r w:rsidR="00D91B32">
              <w:rPr>
                <w:rFonts w:ascii="Times New Roman" w:hAnsi="Times New Roman" w:cs="Times New Roman"/>
                <w:sz w:val="20"/>
                <w:szCs w:val="20"/>
                <w:lang w:val="en-GB" w:eastAsia="sv-SE"/>
              </w:rPr>
              <w:t>and other functionalities.</w:t>
            </w:r>
            <w:r w:rsidR="00086947">
              <w:rPr>
                <w:rFonts w:ascii="Times New Roman" w:hAnsi="Times New Roman" w:cs="Times New Roman"/>
                <w:sz w:val="20"/>
                <w:szCs w:val="20"/>
                <w:lang w:val="en-GB" w:eastAsia="sv-SE"/>
              </w:rPr>
              <w:t xml:space="preserve"> </w:t>
            </w:r>
            <w:r w:rsidR="00352EB7">
              <w:rPr>
                <w:rFonts w:ascii="Times New Roman" w:hAnsi="Times New Roman" w:cs="Times New Roman"/>
                <w:sz w:val="20"/>
                <w:szCs w:val="20"/>
                <w:lang w:val="en-GB" w:eastAsia="sv-SE"/>
              </w:rPr>
              <w:t xml:space="preserve">The following enhancements enabling dynamic </w:t>
            </w:r>
            <w:r w:rsidR="00352EB7" w:rsidRPr="000A247B">
              <w:rPr>
                <w:rFonts w:ascii="Times New Roman" w:hAnsi="Times New Roman" w:cs="Times New Roman"/>
                <w:sz w:val="20"/>
                <w:szCs w:val="20"/>
                <w:lang w:val="en-GB" w:eastAsia="sv-SE"/>
              </w:rPr>
              <w:t xml:space="preserve">adaptation of </w:t>
            </w:r>
            <w:r w:rsidR="00086947" w:rsidRPr="000A247B">
              <w:rPr>
                <w:rFonts w:ascii="Times New Roman" w:hAnsi="Times New Roman" w:cs="Times New Roman"/>
                <w:sz w:val="20"/>
                <w:szCs w:val="20"/>
                <w:lang w:val="en-GB" w:eastAsia="sv-SE"/>
              </w:rPr>
              <w:t>reference signals are considered:</w:t>
            </w:r>
            <w:r w:rsidR="00352EB7" w:rsidRPr="000A247B">
              <w:rPr>
                <w:rFonts w:ascii="Times New Roman" w:hAnsi="Times New Roman" w:cs="Times New Roman"/>
                <w:sz w:val="20"/>
                <w:szCs w:val="20"/>
                <w:lang w:val="en-GB" w:eastAsia="sv-SE"/>
              </w:rPr>
              <w:t xml:space="preserve"> </w:t>
            </w:r>
          </w:p>
          <w:p w14:paraId="2F5B366B" w14:textId="48D9D902" w:rsidR="00086947" w:rsidRPr="000A247B" w:rsidRDefault="00DB36E2" w:rsidP="00A77A4C">
            <w:pPr>
              <w:pStyle w:val="ListParagraph"/>
              <w:numPr>
                <w:ilvl w:val="0"/>
                <w:numId w:val="29"/>
              </w:numPr>
              <w:rPr>
                <w:rFonts w:ascii="Times New Roman" w:hAnsi="Times New Roman" w:cs="Times New Roman"/>
                <w:sz w:val="20"/>
                <w:szCs w:val="20"/>
                <w:lang w:val="en-GB" w:eastAsia="sv-SE"/>
              </w:rPr>
            </w:pPr>
            <w:r w:rsidRPr="000A247B">
              <w:rPr>
                <w:rFonts w:ascii="Times New Roman" w:hAnsi="Times New Roman" w:cs="Times New Roman"/>
                <w:sz w:val="20"/>
                <w:szCs w:val="20"/>
                <w:lang w:val="en-GB" w:eastAsia="sv-SE"/>
              </w:rPr>
              <w:t>Indication of</w:t>
            </w:r>
            <w:r w:rsidR="00086947" w:rsidRPr="000A247B">
              <w:rPr>
                <w:rFonts w:ascii="Times New Roman" w:hAnsi="Times New Roman" w:cs="Times New Roman"/>
                <w:sz w:val="20"/>
                <w:szCs w:val="20"/>
                <w:lang w:val="en-GB" w:eastAsia="sv-SE"/>
              </w:rPr>
              <w:t xml:space="preserve"> a group identity for each configured reference signal</w:t>
            </w:r>
            <w:r w:rsidR="00945195" w:rsidRPr="000A247B">
              <w:rPr>
                <w:rFonts w:ascii="Times New Roman" w:hAnsi="Times New Roman" w:cs="Times New Roman"/>
                <w:sz w:val="20"/>
                <w:szCs w:val="20"/>
                <w:lang w:val="en-GB" w:eastAsia="sv-SE"/>
              </w:rPr>
              <w:t>;</w:t>
            </w:r>
          </w:p>
          <w:p w14:paraId="1A292B14" w14:textId="557A0763" w:rsidR="00DB36E2" w:rsidRPr="000A247B" w:rsidRDefault="00945195" w:rsidP="00A77A4C">
            <w:pPr>
              <w:pStyle w:val="ListParagraph"/>
              <w:numPr>
                <w:ilvl w:val="0"/>
                <w:numId w:val="29"/>
              </w:numPr>
              <w:rPr>
                <w:rFonts w:ascii="Times New Roman" w:hAnsi="Times New Roman" w:cs="Times New Roman"/>
                <w:sz w:val="20"/>
                <w:szCs w:val="20"/>
                <w:lang w:val="en-GB" w:eastAsia="sv-SE"/>
              </w:rPr>
            </w:pPr>
            <w:r w:rsidRPr="000A247B">
              <w:rPr>
                <w:rFonts w:ascii="Times New Roman" w:hAnsi="Times New Roman" w:cs="Times New Roman"/>
                <w:sz w:val="20"/>
                <w:szCs w:val="20"/>
                <w:lang w:val="en-GB" w:eastAsia="sv-SE"/>
              </w:rPr>
              <w:t xml:space="preserve">Indication of a subset of antenna ports for </w:t>
            </w:r>
            <w:r w:rsidR="005068AD" w:rsidRPr="000A247B">
              <w:rPr>
                <w:rFonts w:ascii="Times New Roman" w:hAnsi="Times New Roman" w:cs="Times New Roman"/>
                <w:sz w:val="20"/>
                <w:szCs w:val="20"/>
                <w:lang w:val="en-GB" w:eastAsia="sv-SE"/>
              </w:rPr>
              <w:t xml:space="preserve">each configured reference signal and </w:t>
            </w:r>
            <w:r w:rsidRPr="000A247B">
              <w:rPr>
                <w:rFonts w:ascii="Times New Roman" w:hAnsi="Times New Roman" w:cs="Times New Roman"/>
                <w:sz w:val="20"/>
                <w:szCs w:val="20"/>
                <w:lang w:val="en-GB" w:eastAsia="sv-SE"/>
              </w:rPr>
              <w:t xml:space="preserve">each possible </w:t>
            </w:r>
            <w:r w:rsidR="005068AD" w:rsidRPr="000A247B">
              <w:rPr>
                <w:rFonts w:ascii="Times New Roman" w:hAnsi="Times New Roman" w:cs="Times New Roman"/>
                <w:sz w:val="20"/>
                <w:szCs w:val="20"/>
                <w:lang w:val="en-GB" w:eastAsia="sv-SE"/>
              </w:rPr>
              <w:t>energy saving state;</w:t>
            </w:r>
            <w:r w:rsidRPr="000A247B">
              <w:rPr>
                <w:rFonts w:ascii="Times New Roman" w:hAnsi="Times New Roman" w:cs="Times New Roman"/>
                <w:sz w:val="20"/>
                <w:szCs w:val="20"/>
                <w:lang w:val="en-GB" w:eastAsia="sv-SE"/>
              </w:rPr>
              <w:t xml:space="preserve"> </w:t>
            </w:r>
          </w:p>
          <w:p w14:paraId="38665B42" w14:textId="483C392A" w:rsidR="00DB36E2" w:rsidRPr="000A247B" w:rsidRDefault="00DB36E2" w:rsidP="00A77A4C">
            <w:pPr>
              <w:pStyle w:val="ListParagraph"/>
              <w:numPr>
                <w:ilvl w:val="0"/>
                <w:numId w:val="29"/>
              </w:numPr>
              <w:rPr>
                <w:rFonts w:ascii="Times New Roman" w:hAnsi="Times New Roman" w:cs="Times New Roman"/>
                <w:sz w:val="20"/>
                <w:szCs w:val="20"/>
                <w:lang w:val="en-GB" w:eastAsia="sv-SE"/>
              </w:rPr>
            </w:pPr>
            <w:r w:rsidRPr="000A247B">
              <w:rPr>
                <w:rFonts w:ascii="Times New Roman" w:hAnsi="Times New Roman" w:cs="Times New Roman"/>
                <w:sz w:val="20"/>
                <w:szCs w:val="20"/>
                <w:lang w:val="en-GB" w:eastAsia="sv-SE"/>
              </w:rPr>
              <w:t xml:space="preserve">Dynamic indication of a </w:t>
            </w:r>
            <w:r w:rsidR="00912043" w:rsidRPr="000A247B">
              <w:rPr>
                <w:rFonts w:ascii="Times New Roman" w:hAnsi="Times New Roman" w:cs="Times New Roman"/>
                <w:sz w:val="20"/>
                <w:szCs w:val="20"/>
                <w:lang w:val="en-GB" w:eastAsia="sv-SE"/>
              </w:rPr>
              <w:t>group identity and applicable energy saving state</w:t>
            </w:r>
            <w:r w:rsidR="008512C6">
              <w:rPr>
                <w:rFonts w:ascii="Times New Roman" w:hAnsi="Times New Roman" w:cs="Times New Roman"/>
                <w:sz w:val="20"/>
                <w:szCs w:val="20"/>
                <w:lang w:val="en-GB" w:eastAsia="sv-SE"/>
              </w:rPr>
              <w:t>.</w:t>
            </w:r>
          </w:p>
          <w:p w14:paraId="1034892C" w14:textId="77777777" w:rsidR="00DB36E2" w:rsidRPr="00A4658F" w:rsidRDefault="00DB36E2" w:rsidP="00804A21">
            <w:pPr>
              <w:jc w:val="both"/>
              <w:rPr>
                <w:rFonts w:ascii="Times New Roman" w:hAnsi="Times New Roman" w:cs="Times New Roman"/>
                <w:sz w:val="20"/>
                <w:szCs w:val="20"/>
                <w:lang w:val="en-GB" w:eastAsia="sv-SE"/>
              </w:rPr>
            </w:pPr>
          </w:p>
          <w:p w14:paraId="4A7F0E10" w14:textId="77777777" w:rsidR="00DB36E2" w:rsidRPr="00EB1C70" w:rsidRDefault="00DB36E2" w:rsidP="008512C6">
            <w:pPr>
              <w:jc w:val="center"/>
              <w:rPr>
                <w:rFonts w:ascii="Times New Roman" w:hAnsi="Times New Roman" w:cs="Times New Roman"/>
                <w:sz w:val="20"/>
                <w:szCs w:val="20"/>
                <w:lang w:val="en-GB" w:eastAsia="sv-SE"/>
              </w:rPr>
            </w:pPr>
            <w:r w:rsidRPr="00A4658F">
              <w:rPr>
                <w:rFonts w:ascii="Times New Roman" w:hAnsi="Times New Roman" w:cs="Times New Roman"/>
                <w:sz w:val="20"/>
                <w:szCs w:val="20"/>
                <w:lang w:val="en-GB" w:eastAsia="sv-SE"/>
              </w:rPr>
              <w:t>&lt;&lt;&lt; End changes &gt;&gt;&gt;</w:t>
            </w:r>
          </w:p>
        </w:tc>
      </w:tr>
    </w:tbl>
    <w:p w14:paraId="78C852B8" w14:textId="77777777" w:rsidR="00AC2E48" w:rsidRPr="00A63868" w:rsidRDefault="00AC2E48" w:rsidP="00E61E5D">
      <w:pPr>
        <w:jc w:val="both"/>
        <w:rPr>
          <w:rFonts w:ascii="Times New Roman" w:hAnsi="Times New Roman" w:cs="Times New Roman"/>
          <w:sz w:val="20"/>
          <w:szCs w:val="20"/>
          <w:lang w:eastAsia="sv-SE"/>
        </w:rPr>
      </w:pPr>
    </w:p>
    <w:p w14:paraId="668B2960" w14:textId="0088A1EC" w:rsidR="00C329B5" w:rsidRPr="00A63868" w:rsidRDefault="00C329B5" w:rsidP="00C329B5">
      <w:pPr>
        <w:pStyle w:val="Heading1"/>
        <w:pBdr>
          <w:top w:val="single" w:sz="12" w:space="5" w:color="auto"/>
        </w:pBdr>
        <w:spacing w:after="120"/>
        <w:rPr>
          <w:rFonts w:ascii="Times New Roman" w:hAnsi="Times New Roman"/>
          <w:szCs w:val="32"/>
        </w:rPr>
      </w:pPr>
      <w:r w:rsidRPr="00A63868">
        <w:rPr>
          <w:rFonts w:ascii="Times New Roman" w:hAnsi="Times New Roman"/>
          <w:szCs w:val="32"/>
        </w:rPr>
        <w:t>Techniques for power</w:t>
      </w:r>
      <w:r w:rsidR="00DB36E2">
        <w:rPr>
          <w:rFonts w:ascii="Times New Roman" w:hAnsi="Times New Roman"/>
          <w:szCs w:val="32"/>
        </w:rPr>
        <w:t xml:space="preserve"> </w:t>
      </w:r>
      <w:r w:rsidRPr="00A63868">
        <w:rPr>
          <w:rFonts w:ascii="Times New Roman" w:hAnsi="Times New Roman"/>
          <w:szCs w:val="32"/>
        </w:rPr>
        <w:t>domain energy saving</w:t>
      </w:r>
    </w:p>
    <w:p w14:paraId="0498E8B7" w14:textId="2499F0A6" w:rsidR="00C329B5" w:rsidRPr="00A63868" w:rsidRDefault="00990491" w:rsidP="00E61E5D">
      <w:pPr>
        <w:jc w:val="both"/>
        <w:rPr>
          <w:rFonts w:ascii="Times New Roman" w:hAnsi="Times New Roman" w:cs="Times New Roman"/>
          <w:sz w:val="20"/>
          <w:szCs w:val="20"/>
          <w:lang w:val="en-GB" w:eastAsia="sv-SE"/>
        </w:rPr>
      </w:pPr>
      <w:r w:rsidRPr="00A63868">
        <w:rPr>
          <w:rFonts w:ascii="Times New Roman" w:hAnsi="Times New Roman" w:cs="Times New Roman"/>
          <w:sz w:val="20"/>
          <w:szCs w:val="20"/>
          <w:lang w:val="en-GB" w:eastAsia="sv-SE"/>
        </w:rPr>
        <w:t xml:space="preserve">RAN1 agreed </w:t>
      </w:r>
      <w:r w:rsidR="00277DC2">
        <w:rPr>
          <w:rFonts w:ascii="Times New Roman" w:hAnsi="Times New Roman" w:cs="Times New Roman"/>
          <w:sz w:val="20"/>
          <w:szCs w:val="20"/>
          <w:lang w:val="en-GB" w:eastAsia="sv-SE"/>
        </w:rPr>
        <w:t xml:space="preserve">to </w:t>
      </w:r>
      <w:r w:rsidR="00CD0C33">
        <w:rPr>
          <w:rFonts w:ascii="Times New Roman" w:hAnsi="Times New Roman" w:cs="Times New Roman"/>
          <w:sz w:val="20"/>
          <w:szCs w:val="20"/>
          <w:lang w:val="en-GB" w:eastAsia="sv-SE"/>
        </w:rPr>
        <w:t xml:space="preserve">further </w:t>
      </w:r>
      <w:r w:rsidR="00277DC2">
        <w:rPr>
          <w:rFonts w:ascii="Times New Roman" w:hAnsi="Times New Roman" w:cs="Times New Roman"/>
          <w:sz w:val="20"/>
          <w:szCs w:val="20"/>
          <w:lang w:val="en-GB" w:eastAsia="sv-SE"/>
        </w:rPr>
        <w:t xml:space="preserve">study the necessity of </w:t>
      </w:r>
      <w:r w:rsidR="00CD0C33">
        <w:rPr>
          <w:rFonts w:ascii="Times New Roman" w:hAnsi="Times New Roman" w:cs="Times New Roman"/>
          <w:sz w:val="20"/>
          <w:szCs w:val="20"/>
          <w:lang w:val="en-GB" w:eastAsia="sv-SE"/>
        </w:rPr>
        <w:t>enhancements for adaptation of transmission power of gNB.</w:t>
      </w:r>
    </w:p>
    <w:p w14:paraId="418CB243" w14:textId="11F08D57" w:rsidR="00071FAA" w:rsidRPr="00A63868" w:rsidRDefault="00071FAA" w:rsidP="00E61E5D">
      <w:pPr>
        <w:jc w:val="both"/>
        <w:rPr>
          <w:rFonts w:ascii="Times New Roman" w:hAnsi="Times New Roman" w:cs="Times New Roman"/>
          <w:sz w:val="20"/>
          <w:szCs w:val="20"/>
          <w:lang w:val="en-GB" w:eastAsia="sv-SE"/>
        </w:rPr>
      </w:pPr>
      <w:r w:rsidRPr="00A63868">
        <w:rPr>
          <w:rFonts w:ascii="Times New Roman" w:hAnsi="Times New Roman" w:cs="Times New Roman"/>
          <w:sz w:val="20"/>
          <w:szCs w:val="20"/>
          <w:lang w:val="en-GB" w:eastAsia="sv-SE"/>
        </w:rPr>
        <w:t>The power amplifier is the most significant source of energy consumption when operating at typical maximal levels. Consequently, significant energy savings gains c</w:t>
      </w:r>
      <w:r w:rsidR="000E2BD7" w:rsidRPr="00A63868">
        <w:rPr>
          <w:rFonts w:ascii="Times New Roman" w:hAnsi="Times New Roman" w:cs="Times New Roman"/>
          <w:sz w:val="20"/>
          <w:szCs w:val="20"/>
          <w:lang w:val="en-GB" w:eastAsia="sv-SE"/>
        </w:rPr>
        <w:t>ould</w:t>
      </w:r>
      <w:r w:rsidRPr="00A63868">
        <w:rPr>
          <w:rFonts w:ascii="Times New Roman" w:hAnsi="Times New Roman" w:cs="Times New Roman"/>
          <w:sz w:val="20"/>
          <w:szCs w:val="20"/>
          <w:lang w:val="en-GB" w:eastAsia="sv-SE"/>
        </w:rPr>
        <w:t xml:space="preserve"> be obtained by reducing the transmission power level of one or more TRPs</w:t>
      </w:r>
      <w:r w:rsidR="000E2BD7" w:rsidRPr="00A63868">
        <w:rPr>
          <w:rFonts w:ascii="Times New Roman" w:hAnsi="Times New Roman" w:cs="Times New Roman"/>
          <w:sz w:val="20"/>
          <w:szCs w:val="20"/>
          <w:lang w:val="en-GB" w:eastAsia="sv-SE"/>
        </w:rPr>
        <w:t xml:space="preserve"> when possible</w:t>
      </w:r>
      <w:r w:rsidR="004A7F46" w:rsidRPr="00A63868">
        <w:rPr>
          <w:rFonts w:ascii="Times New Roman" w:hAnsi="Times New Roman" w:cs="Times New Roman"/>
          <w:sz w:val="20"/>
          <w:szCs w:val="20"/>
          <w:lang w:val="en-GB" w:eastAsia="sv-SE"/>
        </w:rPr>
        <w:t>, for example when serving UE</w:t>
      </w:r>
      <w:r w:rsidR="001B2181" w:rsidRPr="00A63868">
        <w:rPr>
          <w:rFonts w:ascii="Times New Roman" w:hAnsi="Times New Roman" w:cs="Times New Roman"/>
          <w:sz w:val="20"/>
          <w:szCs w:val="20"/>
          <w:lang w:val="en-GB" w:eastAsia="sv-SE"/>
        </w:rPr>
        <w:t>’s</w:t>
      </w:r>
      <w:r w:rsidR="004A7F46" w:rsidRPr="00A63868">
        <w:rPr>
          <w:rFonts w:ascii="Times New Roman" w:hAnsi="Times New Roman" w:cs="Times New Roman"/>
          <w:sz w:val="20"/>
          <w:szCs w:val="20"/>
          <w:lang w:val="en-GB" w:eastAsia="sv-SE"/>
        </w:rPr>
        <w:t xml:space="preserve"> in </w:t>
      </w:r>
      <w:r w:rsidR="001B2181" w:rsidRPr="00A63868">
        <w:rPr>
          <w:rFonts w:ascii="Times New Roman" w:hAnsi="Times New Roman" w:cs="Times New Roman"/>
          <w:sz w:val="20"/>
          <w:szCs w:val="20"/>
          <w:lang w:val="en-GB" w:eastAsia="sv-SE"/>
        </w:rPr>
        <w:t>good radio conditions</w:t>
      </w:r>
      <w:r w:rsidR="000E2BD7" w:rsidRPr="00A63868">
        <w:rPr>
          <w:rFonts w:ascii="Times New Roman" w:hAnsi="Times New Roman" w:cs="Times New Roman"/>
          <w:sz w:val="20"/>
          <w:szCs w:val="20"/>
          <w:lang w:val="en-GB" w:eastAsia="sv-SE"/>
        </w:rPr>
        <w:t>.</w:t>
      </w:r>
      <w:r w:rsidR="00940103" w:rsidRPr="00A63868">
        <w:rPr>
          <w:rFonts w:ascii="Times New Roman" w:hAnsi="Times New Roman" w:cs="Times New Roman"/>
          <w:sz w:val="20"/>
          <w:szCs w:val="20"/>
          <w:lang w:val="en-GB" w:eastAsia="sv-SE"/>
        </w:rPr>
        <w:t xml:space="preserve"> However, enabling dynamic variations of gNB transmission power may require enhancements to certain UE functionalities to prevent significant performance degradation.</w:t>
      </w:r>
    </w:p>
    <w:p w14:paraId="3A1BC90E" w14:textId="5596DAC4" w:rsidR="001B2181" w:rsidRPr="001D038B" w:rsidRDefault="001B2181" w:rsidP="00E61E5D">
      <w:pPr>
        <w:jc w:val="both"/>
        <w:rPr>
          <w:rFonts w:ascii="Times New Roman" w:hAnsi="Times New Roman" w:cs="Times New Roman"/>
          <w:b/>
          <w:bCs/>
          <w:sz w:val="20"/>
          <w:szCs w:val="20"/>
          <w:u w:val="single"/>
          <w:lang w:val="en-GB" w:eastAsia="sv-SE"/>
        </w:rPr>
      </w:pPr>
      <w:r w:rsidRPr="001D038B">
        <w:rPr>
          <w:rFonts w:ascii="Times New Roman" w:hAnsi="Times New Roman" w:cs="Times New Roman"/>
          <w:b/>
          <w:bCs/>
          <w:sz w:val="20"/>
          <w:szCs w:val="20"/>
          <w:u w:val="single"/>
          <w:lang w:val="en-GB" w:eastAsia="sv-SE"/>
        </w:rPr>
        <w:t>CSI feedback</w:t>
      </w:r>
      <w:r w:rsidR="00EC1FCC" w:rsidRPr="001D038B">
        <w:rPr>
          <w:rFonts w:ascii="Times New Roman" w:hAnsi="Times New Roman" w:cs="Times New Roman"/>
          <w:b/>
          <w:bCs/>
          <w:sz w:val="20"/>
          <w:szCs w:val="20"/>
          <w:u w:val="single"/>
          <w:lang w:val="en-GB" w:eastAsia="sv-SE"/>
        </w:rPr>
        <w:t xml:space="preserve"> enhancements for varying PDSCH power</w:t>
      </w:r>
    </w:p>
    <w:p w14:paraId="583441CF" w14:textId="6AA98E5B" w:rsidR="00940103" w:rsidRPr="00A63868" w:rsidRDefault="00E13392" w:rsidP="00E61E5D">
      <w:pPr>
        <w:jc w:val="both"/>
        <w:rPr>
          <w:rFonts w:ascii="Times New Roman" w:hAnsi="Times New Roman" w:cs="Times New Roman"/>
          <w:sz w:val="20"/>
          <w:szCs w:val="20"/>
          <w:lang w:val="en-GB" w:eastAsia="sv-SE"/>
        </w:rPr>
      </w:pPr>
      <w:r w:rsidRPr="00A63868">
        <w:rPr>
          <w:rFonts w:ascii="Times New Roman" w:hAnsi="Times New Roman" w:cs="Times New Roman"/>
          <w:sz w:val="20"/>
          <w:szCs w:val="20"/>
          <w:lang w:val="en-GB" w:eastAsia="sv-SE"/>
        </w:rPr>
        <w:t>The UE reports CSI feedback by measuring on NZP CSI-RS resources and assuming that the PDSCH (and/or interference) would be received with a certain power relative to a NZP CSI-RS resource. This ratio is configured as part of the NZP CSI-RS configuration</w:t>
      </w:r>
      <w:r w:rsidR="005B6A49" w:rsidRPr="00A63868">
        <w:rPr>
          <w:rFonts w:ascii="Times New Roman" w:hAnsi="Times New Roman" w:cs="Times New Roman"/>
          <w:sz w:val="20"/>
          <w:szCs w:val="20"/>
          <w:lang w:val="en-GB" w:eastAsia="sv-SE"/>
        </w:rPr>
        <w:t xml:space="preserve"> (powerControlOffset)</w:t>
      </w:r>
      <w:r w:rsidRPr="00A63868">
        <w:rPr>
          <w:rFonts w:ascii="Times New Roman" w:hAnsi="Times New Roman" w:cs="Times New Roman"/>
          <w:sz w:val="20"/>
          <w:szCs w:val="20"/>
          <w:lang w:val="en-GB" w:eastAsia="sv-SE"/>
        </w:rPr>
        <w:t xml:space="preserve">. </w:t>
      </w:r>
      <w:r w:rsidR="001B2181" w:rsidRPr="00A63868">
        <w:rPr>
          <w:rFonts w:ascii="Times New Roman" w:hAnsi="Times New Roman" w:cs="Times New Roman"/>
          <w:sz w:val="20"/>
          <w:szCs w:val="20"/>
          <w:lang w:val="en-GB" w:eastAsia="sv-SE"/>
        </w:rPr>
        <w:t>If the network utilizes a PDSCH</w:t>
      </w:r>
      <w:r w:rsidR="005B6A49" w:rsidRPr="00A63868">
        <w:rPr>
          <w:rFonts w:ascii="Times New Roman" w:hAnsi="Times New Roman" w:cs="Times New Roman"/>
          <w:sz w:val="20"/>
          <w:szCs w:val="20"/>
          <w:lang w:val="en-GB" w:eastAsia="sv-SE"/>
        </w:rPr>
        <w:t xml:space="preserve"> power level different that the one assumed from the NZP CSI-RS resource configuration, link adaptation may be less accurate. This situation can occur if the network wishes to </w:t>
      </w:r>
      <w:r w:rsidR="00F310BF" w:rsidRPr="00A63868">
        <w:rPr>
          <w:rFonts w:ascii="Times New Roman" w:hAnsi="Times New Roman" w:cs="Times New Roman"/>
          <w:sz w:val="20"/>
          <w:szCs w:val="20"/>
          <w:lang w:val="en-GB" w:eastAsia="sv-SE"/>
        </w:rPr>
        <w:lastRenderedPageBreak/>
        <w:t xml:space="preserve">use the NZP CSI-RS for multiple UEs and therefore maintain its transmission power constant while PDSCH transmission power varies depending on the UE. Thus, one potentially useful enhancement </w:t>
      </w:r>
      <w:r w:rsidR="00774F23" w:rsidRPr="00A63868">
        <w:rPr>
          <w:rFonts w:ascii="Times New Roman" w:hAnsi="Times New Roman" w:cs="Times New Roman"/>
          <w:sz w:val="20"/>
          <w:szCs w:val="20"/>
          <w:lang w:val="en-GB" w:eastAsia="sv-SE"/>
        </w:rPr>
        <w:t xml:space="preserve">would be to enable dynamic change of the power control offset parameters utilized for the NZP CSI-RS resources configured for channel and/or interference measurement. </w:t>
      </w:r>
      <w:r w:rsidR="008A5183" w:rsidRPr="00A63868">
        <w:rPr>
          <w:rFonts w:ascii="Times New Roman" w:hAnsi="Times New Roman" w:cs="Times New Roman"/>
          <w:sz w:val="20"/>
          <w:szCs w:val="20"/>
          <w:lang w:val="en-GB" w:eastAsia="sv-SE"/>
        </w:rPr>
        <w:t>Similar to spatial-domain adaptation, t</w:t>
      </w:r>
      <w:r w:rsidR="00F9162B" w:rsidRPr="00A63868">
        <w:rPr>
          <w:rFonts w:ascii="Times New Roman" w:hAnsi="Times New Roman" w:cs="Times New Roman"/>
          <w:sz w:val="20"/>
          <w:szCs w:val="20"/>
          <w:lang w:val="en-GB" w:eastAsia="sv-SE"/>
        </w:rPr>
        <w:t>his could be realized in an efficient manner by e.g. assigning each NZP CSI-RS resource to a group and indicating change of power control offset for a group using UE-group common DCI.</w:t>
      </w:r>
    </w:p>
    <w:p w14:paraId="3CF650CC" w14:textId="201F0FDC" w:rsidR="00EC1FCC" w:rsidRPr="001D038B" w:rsidRDefault="00CD0C33" w:rsidP="00E61E5D">
      <w:pPr>
        <w:jc w:val="both"/>
        <w:rPr>
          <w:rFonts w:ascii="Times New Roman" w:hAnsi="Times New Roman" w:cs="Times New Roman"/>
          <w:b/>
          <w:bCs/>
          <w:sz w:val="20"/>
          <w:szCs w:val="20"/>
          <w:u w:val="single"/>
          <w:lang w:val="en-GB" w:eastAsia="sv-SE"/>
        </w:rPr>
      </w:pPr>
      <w:r w:rsidRPr="001D038B">
        <w:rPr>
          <w:rFonts w:ascii="Times New Roman" w:hAnsi="Times New Roman" w:cs="Times New Roman"/>
          <w:b/>
          <w:bCs/>
          <w:sz w:val="20"/>
          <w:szCs w:val="20"/>
          <w:u w:val="single"/>
          <w:lang w:val="en-GB" w:eastAsia="sv-SE"/>
        </w:rPr>
        <w:t>Support for DPD/DPoD</w:t>
      </w:r>
    </w:p>
    <w:p w14:paraId="36C32F74" w14:textId="2D1609F8" w:rsidR="00EE7C54" w:rsidRDefault="009B6602" w:rsidP="00E61E5D">
      <w:pPr>
        <w:jc w:val="both"/>
        <w:rPr>
          <w:rFonts w:ascii="Times New Roman" w:hAnsi="Times New Roman" w:cs="Times New Roman"/>
          <w:sz w:val="20"/>
          <w:szCs w:val="20"/>
          <w:lang w:val="en-GB" w:eastAsia="sv-SE"/>
        </w:rPr>
      </w:pPr>
      <w:r w:rsidRPr="00A63868">
        <w:rPr>
          <w:rFonts w:ascii="Times New Roman" w:hAnsi="Times New Roman" w:cs="Times New Roman"/>
          <w:sz w:val="20"/>
          <w:szCs w:val="20"/>
          <w:lang w:val="en-GB" w:eastAsia="sv-SE"/>
        </w:rPr>
        <w:t xml:space="preserve">RAN1 also identified </w:t>
      </w:r>
      <w:r w:rsidR="00C15911" w:rsidRPr="00A63868">
        <w:rPr>
          <w:rFonts w:ascii="Times New Roman" w:hAnsi="Times New Roman" w:cs="Times New Roman"/>
          <w:sz w:val="20"/>
          <w:szCs w:val="20"/>
          <w:lang w:val="en-GB" w:eastAsia="sv-SE"/>
        </w:rPr>
        <w:t xml:space="preserve">techniques aiming at improving power efficiency at the gNB by enabling use digital pre-distortion (DPD) at the transmitter and/or digital post-distortion (DPoD) at the receiver to compensate for the non-linear response of the power amplifier </w:t>
      </w:r>
      <w:r w:rsidR="00EC1FCC" w:rsidRPr="00A63868">
        <w:rPr>
          <w:rFonts w:ascii="Times New Roman" w:hAnsi="Times New Roman" w:cs="Times New Roman"/>
          <w:sz w:val="20"/>
          <w:szCs w:val="20"/>
          <w:lang w:val="en-GB" w:eastAsia="sv-SE"/>
        </w:rPr>
        <w:t xml:space="preserve">when </w:t>
      </w:r>
      <w:r w:rsidR="00C15911" w:rsidRPr="00A63868">
        <w:rPr>
          <w:rFonts w:ascii="Times New Roman" w:hAnsi="Times New Roman" w:cs="Times New Roman"/>
          <w:sz w:val="20"/>
          <w:szCs w:val="20"/>
          <w:lang w:val="en-GB" w:eastAsia="sv-SE"/>
        </w:rPr>
        <w:t>operating in a more power-efficient regime.</w:t>
      </w:r>
      <w:r w:rsidR="00EE7C54" w:rsidRPr="00A63868">
        <w:rPr>
          <w:rFonts w:ascii="Times New Roman" w:hAnsi="Times New Roman" w:cs="Times New Roman"/>
          <w:sz w:val="20"/>
          <w:szCs w:val="20"/>
          <w:lang w:val="en-GB" w:eastAsia="sv-SE"/>
        </w:rPr>
        <w:t xml:space="preserve"> To assist DPD at the gNB, one possible enhancement could involve the UE measuring </w:t>
      </w:r>
      <w:r w:rsidR="005D1616" w:rsidRPr="00A63868">
        <w:rPr>
          <w:rFonts w:ascii="Times New Roman" w:hAnsi="Times New Roman" w:cs="Times New Roman"/>
          <w:sz w:val="20"/>
          <w:szCs w:val="20"/>
          <w:lang w:val="en-GB" w:eastAsia="sv-SE"/>
        </w:rPr>
        <w:t xml:space="preserve">a metric from a signal that indicates </w:t>
      </w:r>
      <w:r w:rsidR="00A5717D" w:rsidRPr="00A63868">
        <w:rPr>
          <w:rFonts w:ascii="Times New Roman" w:hAnsi="Times New Roman" w:cs="Times New Roman"/>
          <w:sz w:val="20"/>
          <w:szCs w:val="20"/>
          <w:lang w:val="en-GB" w:eastAsia="sv-SE"/>
        </w:rPr>
        <w:t xml:space="preserve">a </w:t>
      </w:r>
      <w:r w:rsidR="005D1616" w:rsidRPr="00A63868">
        <w:rPr>
          <w:rFonts w:ascii="Times New Roman" w:hAnsi="Times New Roman" w:cs="Times New Roman"/>
          <w:sz w:val="20"/>
          <w:szCs w:val="20"/>
          <w:lang w:val="en-GB" w:eastAsia="sv-SE"/>
        </w:rPr>
        <w:t xml:space="preserve">non-linearity characteristic of the transmitter. For example, if the probing signal before amplification consists of a pair of tones </w:t>
      </w:r>
      <w:r w:rsidR="00A45C40" w:rsidRPr="00A63868">
        <w:rPr>
          <w:rFonts w:ascii="Times New Roman" w:hAnsi="Times New Roman" w:cs="Times New Roman"/>
          <w:sz w:val="20"/>
          <w:szCs w:val="20"/>
          <w:lang w:val="en-GB" w:eastAsia="sv-SE"/>
        </w:rPr>
        <w:t xml:space="preserve">at </w:t>
      </w:r>
      <w:r w:rsidR="00A5717D" w:rsidRPr="00A63868">
        <w:rPr>
          <w:rFonts w:ascii="Times New Roman" w:hAnsi="Times New Roman" w:cs="Times New Roman"/>
          <w:sz w:val="20"/>
          <w:szCs w:val="20"/>
          <w:lang w:val="en-GB" w:eastAsia="sv-SE"/>
        </w:rPr>
        <w:t>f1</w:t>
      </w:r>
      <w:r w:rsidR="00A45C40" w:rsidRPr="00A63868">
        <w:rPr>
          <w:rFonts w:ascii="Times New Roman" w:hAnsi="Times New Roman" w:cs="Times New Roman"/>
          <w:sz w:val="20"/>
          <w:szCs w:val="20"/>
          <w:lang w:val="en-GB" w:eastAsia="sv-SE"/>
        </w:rPr>
        <w:t xml:space="preserve"> and </w:t>
      </w:r>
      <w:r w:rsidR="00A5717D" w:rsidRPr="00A63868">
        <w:rPr>
          <w:rFonts w:ascii="Times New Roman" w:hAnsi="Times New Roman" w:cs="Times New Roman"/>
          <w:sz w:val="20"/>
          <w:szCs w:val="20"/>
          <w:lang w:val="en-GB" w:eastAsia="sv-SE"/>
        </w:rPr>
        <w:t>f2</w:t>
      </w:r>
      <w:r w:rsidR="00A45C40" w:rsidRPr="00A63868">
        <w:rPr>
          <w:rFonts w:ascii="Times New Roman" w:hAnsi="Times New Roman" w:cs="Times New Roman"/>
          <w:sz w:val="20"/>
          <w:szCs w:val="20"/>
          <w:lang w:val="en-GB" w:eastAsia="sv-SE"/>
        </w:rPr>
        <w:t xml:space="preserve">, </w:t>
      </w:r>
      <w:r w:rsidR="005D1616" w:rsidRPr="00A63868">
        <w:rPr>
          <w:rFonts w:ascii="Times New Roman" w:hAnsi="Times New Roman" w:cs="Times New Roman"/>
          <w:sz w:val="20"/>
          <w:szCs w:val="20"/>
          <w:lang w:val="en-GB" w:eastAsia="sv-SE"/>
        </w:rPr>
        <w:t xml:space="preserve">the UE could report an estimate of third-order intermodulation </w:t>
      </w:r>
      <w:r w:rsidR="00A45C40" w:rsidRPr="00A63868">
        <w:rPr>
          <w:rFonts w:ascii="Times New Roman" w:hAnsi="Times New Roman" w:cs="Times New Roman"/>
          <w:sz w:val="20"/>
          <w:szCs w:val="20"/>
          <w:lang w:val="en-GB" w:eastAsia="sv-SE"/>
        </w:rPr>
        <w:t xml:space="preserve">product </w:t>
      </w:r>
      <w:r w:rsidR="005D1616" w:rsidRPr="00A63868">
        <w:rPr>
          <w:rFonts w:ascii="Times New Roman" w:hAnsi="Times New Roman" w:cs="Times New Roman"/>
          <w:sz w:val="20"/>
          <w:szCs w:val="20"/>
          <w:lang w:val="en-GB" w:eastAsia="sv-SE"/>
        </w:rPr>
        <w:t xml:space="preserve">by measuring the power ratio between the </w:t>
      </w:r>
      <w:r w:rsidR="00A45C40" w:rsidRPr="00A63868">
        <w:rPr>
          <w:rFonts w:ascii="Times New Roman" w:hAnsi="Times New Roman" w:cs="Times New Roman"/>
          <w:sz w:val="20"/>
          <w:szCs w:val="20"/>
          <w:lang w:val="en-GB" w:eastAsia="sv-SE"/>
        </w:rPr>
        <w:t>intermodulation product at (</w:t>
      </w:r>
      <w:r w:rsidR="00A5717D" w:rsidRPr="00A63868">
        <w:rPr>
          <w:rFonts w:ascii="Times New Roman" w:hAnsi="Times New Roman" w:cs="Times New Roman"/>
          <w:sz w:val="20"/>
          <w:szCs w:val="20"/>
          <w:lang w:val="en-GB" w:eastAsia="sv-SE"/>
        </w:rPr>
        <w:t>2f1 – f2</w:t>
      </w:r>
      <w:r w:rsidR="00A45C40" w:rsidRPr="00A63868">
        <w:rPr>
          <w:rFonts w:ascii="Times New Roman" w:hAnsi="Times New Roman" w:cs="Times New Roman"/>
          <w:sz w:val="20"/>
          <w:szCs w:val="20"/>
          <w:lang w:val="en-GB" w:eastAsia="sv-SE"/>
        </w:rPr>
        <w:t xml:space="preserve">) </w:t>
      </w:r>
      <w:r w:rsidR="00A5717D" w:rsidRPr="00A63868">
        <w:rPr>
          <w:rFonts w:ascii="Times New Roman" w:hAnsi="Times New Roman" w:cs="Times New Roman"/>
          <w:sz w:val="20"/>
          <w:szCs w:val="20"/>
          <w:lang w:val="en-GB" w:eastAsia="sv-SE"/>
        </w:rPr>
        <w:t xml:space="preserve">or (2f2 – f1) </w:t>
      </w:r>
      <w:r w:rsidR="00A45C40" w:rsidRPr="00A63868">
        <w:rPr>
          <w:rFonts w:ascii="Times New Roman" w:hAnsi="Times New Roman" w:cs="Times New Roman"/>
          <w:sz w:val="20"/>
          <w:szCs w:val="20"/>
          <w:lang w:val="en-GB" w:eastAsia="sv-SE"/>
        </w:rPr>
        <w:t xml:space="preserve">and the signal at </w:t>
      </w:r>
      <w:r w:rsidR="00A5717D" w:rsidRPr="00A63868">
        <w:rPr>
          <w:rFonts w:ascii="Times New Roman" w:hAnsi="Times New Roman" w:cs="Times New Roman"/>
          <w:sz w:val="20"/>
          <w:szCs w:val="20"/>
          <w:lang w:val="en-GB" w:eastAsia="sv-SE"/>
        </w:rPr>
        <w:t>f1 or f2</w:t>
      </w:r>
      <w:r w:rsidR="00A45C40" w:rsidRPr="00A63868">
        <w:rPr>
          <w:rFonts w:ascii="Times New Roman" w:hAnsi="Times New Roman" w:cs="Times New Roman"/>
          <w:sz w:val="20"/>
          <w:szCs w:val="20"/>
          <w:lang w:val="en-GB" w:eastAsia="sv-SE"/>
        </w:rPr>
        <w:t>.</w:t>
      </w:r>
      <w:r w:rsidR="00A5717D" w:rsidRPr="00A63868">
        <w:rPr>
          <w:rFonts w:ascii="Times New Roman" w:hAnsi="Times New Roman" w:cs="Times New Roman"/>
          <w:sz w:val="20"/>
          <w:szCs w:val="20"/>
          <w:lang w:val="en-GB" w:eastAsia="sv-SE"/>
        </w:rPr>
        <w:t xml:space="preserve"> Enhancements could also be introduced to facilitate DPoD at the UE receiver, especially if the gNB varies the amount of power efficiency between different transmissions. In such case, it may be useful that the gNB indicates </w:t>
      </w:r>
      <w:r w:rsidR="00F476FA" w:rsidRPr="00A63868">
        <w:rPr>
          <w:rFonts w:ascii="Times New Roman" w:hAnsi="Times New Roman" w:cs="Times New Roman"/>
          <w:sz w:val="20"/>
          <w:szCs w:val="20"/>
          <w:lang w:val="en-GB" w:eastAsia="sv-SE"/>
        </w:rPr>
        <w:t xml:space="preserve">the linearity state </w:t>
      </w:r>
      <w:r w:rsidR="003E7C88" w:rsidRPr="00A63868">
        <w:rPr>
          <w:rFonts w:ascii="Times New Roman" w:hAnsi="Times New Roman" w:cs="Times New Roman"/>
          <w:sz w:val="20"/>
          <w:szCs w:val="20"/>
          <w:lang w:val="en-GB" w:eastAsia="sv-SE"/>
        </w:rPr>
        <w:t xml:space="preserve">(power efficiency setting) </w:t>
      </w:r>
      <w:r w:rsidR="00F476FA" w:rsidRPr="00A63868">
        <w:rPr>
          <w:rFonts w:ascii="Times New Roman" w:hAnsi="Times New Roman" w:cs="Times New Roman"/>
          <w:sz w:val="20"/>
          <w:szCs w:val="20"/>
          <w:lang w:val="en-GB" w:eastAsia="sv-SE"/>
        </w:rPr>
        <w:t>of a transmission to the UE such that after adapting DPoD from a reference signal tran</w:t>
      </w:r>
      <w:r w:rsidR="003E7C88" w:rsidRPr="00A63868">
        <w:rPr>
          <w:rFonts w:ascii="Times New Roman" w:hAnsi="Times New Roman" w:cs="Times New Roman"/>
          <w:sz w:val="20"/>
          <w:szCs w:val="20"/>
          <w:lang w:val="en-GB" w:eastAsia="sv-SE"/>
        </w:rPr>
        <w:t>smitted using a given power efficiency setting, the UE knows to reuse the same DPoD setting for subsequent transmissions using same power efficiency setting.</w:t>
      </w:r>
    </w:p>
    <w:p w14:paraId="498398B9" w14:textId="4508E9F7" w:rsidR="001D038B" w:rsidRPr="00A63868" w:rsidRDefault="001D038B" w:rsidP="001D038B">
      <w:pPr>
        <w:jc w:val="both"/>
        <w:rPr>
          <w:rFonts w:ascii="Times New Roman" w:hAnsi="Times New Roman" w:cs="Times New Roman"/>
          <w:b/>
          <w:bCs/>
          <w:i/>
          <w:iCs/>
          <w:sz w:val="20"/>
          <w:szCs w:val="20"/>
          <w:lang w:val="en-GB" w:eastAsia="sv-SE"/>
        </w:rPr>
      </w:pPr>
      <w:r w:rsidRPr="00A63868">
        <w:rPr>
          <w:rFonts w:ascii="Times New Roman" w:hAnsi="Times New Roman" w:cs="Times New Roman"/>
          <w:b/>
          <w:bCs/>
          <w:i/>
          <w:iCs/>
          <w:sz w:val="20"/>
          <w:szCs w:val="20"/>
          <w:lang w:val="en-GB" w:eastAsia="sv-SE"/>
        </w:rPr>
        <w:t xml:space="preserve">Proposal </w:t>
      </w:r>
      <w:r>
        <w:rPr>
          <w:rFonts w:ascii="Times New Roman" w:hAnsi="Times New Roman" w:cs="Times New Roman"/>
          <w:b/>
          <w:bCs/>
          <w:i/>
          <w:iCs/>
          <w:sz w:val="20"/>
          <w:szCs w:val="20"/>
          <w:lang w:val="en-GB" w:eastAsia="sv-SE"/>
        </w:rPr>
        <w:t>3</w:t>
      </w:r>
      <w:r w:rsidRPr="00A63868">
        <w:rPr>
          <w:rFonts w:ascii="Times New Roman" w:hAnsi="Times New Roman" w:cs="Times New Roman"/>
          <w:b/>
          <w:bCs/>
          <w:i/>
          <w:iCs/>
          <w:sz w:val="20"/>
          <w:szCs w:val="20"/>
          <w:lang w:val="en-GB" w:eastAsia="sv-SE"/>
        </w:rPr>
        <w:t>: Capture the following in TR 38.864:</w:t>
      </w:r>
    </w:p>
    <w:tbl>
      <w:tblPr>
        <w:tblStyle w:val="TableGrid"/>
        <w:tblW w:w="0" w:type="auto"/>
        <w:tblLook w:val="04A0" w:firstRow="1" w:lastRow="0" w:firstColumn="1" w:lastColumn="0" w:noHBand="0" w:noVBand="1"/>
      </w:tblPr>
      <w:tblGrid>
        <w:gridCol w:w="9962"/>
      </w:tblGrid>
      <w:tr w:rsidR="00420A5B" w14:paraId="68FD15DF" w14:textId="77777777" w:rsidTr="00804A21">
        <w:tc>
          <w:tcPr>
            <w:tcW w:w="9962" w:type="dxa"/>
          </w:tcPr>
          <w:p w14:paraId="7A74694A" w14:textId="77777777" w:rsidR="00420A5B" w:rsidRPr="00BC18C7" w:rsidRDefault="00420A5B" w:rsidP="00804A21">
            <w:pPr>
              <w:keepNext/>
              <w:keepLines/>
              <w:pBdr>
                <w:top w:val="single" w:sz="12" w:space="3" w:color="auto"/>
              </w:pBdr>
              <w:spacing w:before="240" w:after="180" w:line="240" w:lineRule="auto"/>
              <w:outlineLvl w:val="0"/>
              <w:rPr>
                <w:rFonts w:ascii="Arial" w:eastAsia="Times New Roman" w:hAnsi="Arial" w:cs="Times New Roman"/>
                <w:sz w:val="36"/>
                <w:szCs w:val="20"/>
                <w:lang w:val="en-GB"/>
              </w:rPr>
            </w:pPr>
            <w:r w:rsidRPr="00BC18C7">
              <w:rPr>
                <w:rFonts w:ascii="Arial" w:eastAsia="Times New Roman" w:hAnsi="Arial" w:cs="Times New Roman"/>
                <w:sz w:val="36"/>
                <w:szCs w:val="20"/>
                <w:lang w:val="en-GB"/>
              </w:rPr>
              <w:lastRenderedPageBreak/>
              <w:t>6</w:t>
            </w:r>
            <w:r w:rsidRPr="00BC18C7">
              <w:rPr>
                <w:rFonts w:ascii="Arial" w:eastAsia="Times New Roman" w:hAnsi="Arial" w:cs="Times New Roman"/>
                <w:sz w:val="36"/>
                <w:szCs w:val="20"/>
                <w:lang w:val="en-GB"/>
              </w:rPr>
              <w:tab/>
              <w:t>Techniques to improve network energy savings</w:t>
            </w:r>
          </w:p>
          <w:p w14:paraId="5EF82B86" w14:textId="77777777" w:rsidR="00420A5B" w:rsidRPr="00A4658F" w:rsidRDefault="00420A5B" w:rsidP="008512C6">
            <w:pPr>
              <w:jc w:val="center"/>
              <w:rPr>
                <w:rFonts w:ascii="Times New Roman" w:hAnsi="Times New Roman" w:cs="Times New Roman"/>
                <w:sz w:val="20"/>
                <w:szCs w:val="20"/>
                <w:lang w:val="en-GB" w:eastAsia="sv-SE"/>
              </w:rPr>
            </w:pPr>
            <w:r w:rsidRPr="00A4658F">
              <w:rPr>
                <w:rFonts w:ascii="Times New Roman" w:hAnsi="Times New Roman" w:cs="Times New Roman"/>
                <w:sz w:val="20"/>
                <w:szCs w:val="20"/>
                <w:lang w:val="en-GB" w:eastAsia="sv-SE"/>
              </w:rPr>
              <w:t>&lt;&lt;&lt; Start changes &gt;&gt;&gt;</w:t>
            </w:r>
          </w:p>
          <w:p w14:paraId="71AAA664" w14:textId="0275332E" w:rsidR="00420A5B" w:rsidRPr="00004261" w:rsidRDefault="00420A5B" w:rsidP="00804A21">
            <w:pPr>
              <w:keepNext/>
              <w:keepLines/>
              <w:spacing w:before="180" w:after="180" w:line="240" w:lineRule="auto"/>
              <w:outlineLvl w:val="1"/>
              <w:rPr>
                <w:rFonts w:ascii="Arial" w:eastAsia="DengXian" w:hAnsi="Arial" w:cs="Times New Roman"/>
                <w:sz w:val="32"/>
                <w:szCs w:val="20"/>
                <w:lang w:val="en-GB"/>
              </w:rPr>
            </w:pPr>
            <w:r w:rsidRPr="00004261">
              <w:rPr>
                <w:rFonts w:ascii="Arial" w:eastAsia="DengXian" w:hAnsi="Arial" w:cs="Times New Roman"/>
                <w:sz w:val="32"/>
                <w:szCs w:val="20"/>
                <w:lang w:val="en-GB"/>
              </w:rPr>
              <w:t>6</w:t>
            </w:r>
            <w:r w:rsidRPr="00004261">
              <w:rPr>
                <w:rFonts w:ascii="Arial" w:eastAsia="DengXian" w:hAnsi="Arial" w:cs="Times New Roman" w:hint="eastAsia"/>
                <w:sz w:val="32"/>
                <w:szCs w:val="20"/>
                <w:lang w:val="en-GB"/>
              </w:rPr>
              <w:t>.</w:t>
            </w:r>
            <w:r w:rsidR="001D5C0B">
              <w:rPr>
                <w:rFonts w:ascii="Arial" w:eastAsia="DengXian" w:hAnsi="Arial" w:cs="Times New Roman"/>
                <w:sz w:val="32"/>
                <w:szCs w:val="20"/>
                <w:lang w:val="en-GB"/>
              </w:rPr>
              <w:t>z</w:t>
            </w:r>
            <w:r w:rsidRPr="00004261">
              <w:rPr>
                <w:rFonts w:ascii="Arial" w:eastAsia="DengXian" w:hAnsi="Arial" w:cs="Times New Roman"/>
                <w:sz w:val="32"/>
                <w:szCs w:val="20"/>
                <w:lang w:val="en-GB"/>
              </w:rPr>
              <w:tab/>
            </w:r>
            <w:r>
              <w:rPr>
                <w:rFonts w:ascii="Arial" w:eastAsia="DengXian" w:hAnsi="Arial" w:cs="Times New Roman"/>
                <w:sz w:val="32"/>
                <w:szCs w:val="20"/>
                <w:lang w:val="en-GB"/>
              </w:rPr>
              <w:t>Power domain based solutions</w:t>
            </w:r>
          </w:p>
          <w:p w14:paraId="3ABE4E0D" w14:textId="27BBC67D" w:rsidR="00420A5B" w:rsidRPr="00A4658F" w:rsidRDefault="00420A5B" w:rsidP="00804A21">
            <w:pPr>
              <w:jc w:val="both"/>
              <w:rPr>
                <w:rFonts w:ascii="Times New Roman" w:hAnsi="Times New Roman" w:cs="Times New Roman"/>
                <w:sz w:val="20"/>
                <w:szCs w:val="20"/>
                <w:lang w:val="en-GB" w:eastAsia="sv-SE"/>
              </w:rPr>
            </w:pPr>
            <w:r w:rsidRPr="00A4658F">
              <w:rPr>
                <w:rFonts w:ascii="Times New Roman" w:hAnsi="Times New Roman" w:cs="Times New Roman"/>
                <w:sz w:val="20"/>
                <w:szCs w:val="20"/>
                <w:lang w:val="en-GB" w:eastAsia="sv-SE"/>
              </w:rPr>
              <w:t xml:space="preserve">The following techniques are studied for increasing network energy saving opportunities in </w:t>
            </w:r>
            <w:r w:rsidR="0062172F">
              <w:rPr>
                <w:rFonts w:ascii="Times New Roman" w:hAnsi="Times New Roman" w:cs="Times New Roman"/>
                <w:sz w:val="20"/>
                <w:szCs w:val="20"/>
                <w:lang w:val="en-GB" w:eastAsia="sv-SE"/>
              </w:rPr>
              <w:t>power</w:t>
            </w:r>
            <w:r w:rsidR="0062172F" w:rsidRPr="00A4658F">
              <w:rPr>
                <w:rFonts w:ascii="Times New Roman" w:hAnsi="Times New Roman" w:cs="Times New Roman"/>
                <w:sz w:val="20"/>
                <w:szCs w:val="20"/>
                <w:lang w:val="en-GB" w:eastAsia="sv-SE"/>
              </w:rPr>
              <w:t xml:space="preserve"> </w:t>
            </w:r>
            <w:r w:rsidRPr="00A4658F">
              <w:rPr>
                <w:rFonts w:ascii="Times New Roman" w:hAnsi="Times New Roman" w:cs="Times New Roman"/>
                <w:sz w:val="20"/>
                <w:szCs w:val="20"/>
                <w:lang w:val="en-GB" w:eastAsia="sv-SE"/>
              </w:rPr>
              <w:t>domain.</w:t>
            </w:r>
          </w:p>
          <w:p w14:paraId="31C52F27" w14:textId="121FC68E" w:rsidR="00420A5B" w:rsidRPr="00603325" w:rsidRDefault="00420A5B" w:rsidP="00804A21">
            <w:pPr>
              <w:keepNext/>
              <w:keepLines/>
              <w:spacing w:before="120" w:after="180" w:line="240" w:lineRule="auto"/>
              <w:outlineLvl w:val="2"/>
              <w:rPr>
                <w:rFonts w:ascii="Arial" w:eastAsia="DengXian" w:hAnsi="Arial" w:cs="Arial"/>
                <w:sz w:val="28"/>
                <w:szCs w:val="28"/>
                <w:lang w:val="en-GB"/>
              </w:rPr>
            </w:pPr>
            <w:r w:rsidRPr="00603325">
              <w:rPr>
                <w:rFonts w:ascii="Arial" w:eastAsia="Malgun Gothic" w:hAnsi="Arial" w:cs="Times New Roman"/>
                <w:sz w:val="28"/>
                <w:szCs w:val="20"/>
                <w:lang w:val="en-GB"/>
              </w:rPr>
              <w:t>6.</w:t>
            </w:r>
            <w:r w:rsidR="001D5C0B">
              <w:rPr>
                <w:rFonts w:ascii="Arial" w:eastAsia="Malgun Gothic" w:hAnsi="Arial" w:cs="Times New Roman"/>
                <w:sz w:val="28"/>
                <w:szCs w:val="20"/>
                <w:lang w:val="en-GB"/>
              </w:rPr>
              <w:t>z</w:t>
            </w:r>
            <w:r w:rsidRPr="00603325">
              <w:rPr>
                <w:rFonts w:ascii="Arial" w:eastAsia="Malgun Gothic" w:hAnsi="Arial" w:cs="Times New Roman"/>
                <w:sz w:val="28"/>
                <w:szCs w:val="20"/>
                <w:lang w:val="en-GB"/>
              </w:rPr>
              <w:t>.</w:t>
            </w:r>
            <w:r w:rsidR="001D5C0B">
              <w:rPr>
                <w:rFonts w:ascii="Arial" w:eastAsia="Malgun Gothic" w:hAnsi="Arial" w:cs="Times New Roman"/>
                <w:sz w:val="28"/>
                <w:szCs w:val="20"/>
                <w:lang w:val="en-GB"/>
              </w:rPr>
              <w:t>x</w:t>
            </w:r>
            <w:r w:rsidRPr="00603325">
              <w:rPr>
                <w:rFonts w:ascii="Arial" w:eastAsia="Malgun Gothic" w:hAnsi="Arial" w:cs="Times New Roman"/>
                <w:sz w:val="28"/>
                <w:szCs w:val="20"/>
                <w:lang w:val="en-GB"/>
              </w:rPr>
              <w:tab/>
            </w:r>
            <w:r w:rsidR="000F381E">
              <w:rPr>
                <w:rFonts w:ascii="Arial" w:eastAsia="Malgun Gothic" w:hAnsi="Arial" w:cs="Times New Roman"/>
                <w:sz w:val="28"/>
                <w:szCs w:val="20"/>
                <w:lang w:val="en-GB"/>
              </w:rPr>
              <w:t>Dynamic adaptation of transmission power</w:t>
            </w:r>
          </w:p>
          <w:p w14:paraId="74AEAA41" w14:textId="737C2F67" w:rsidR="00420A5B" w:rsidRPr="00A77A4C" w:rsidRDefault="00420A5B" w:rsidP="00804A21">
            <w:pPr>
              <w:jc w:val="both"/>
              <w:rPr>
                <w:rFonts w:ascii="Times New Roman" w:hAnsi="Times New Roman" w:cs="Times New Roman"/>
                <w:sz w:val="20"/>
                <w:szCs w:val="20"/>
                <w:lang w:val="en-GB" w:eastAsia="sv-SE"/>
              </w:rPr>
            </w:pPr>
            <w:r>
              <w:rPr>
                <w:rFonts w:ascii="Times New Roman" w:hAnsi="Times New Roman" w:cs="Times New Roman"/>
                <w:sz w:val="20"/>
                <w:szCs w:val="20"/>
                <w:lang w:val="en-GB" w:eastAsia="sv-SE"/>
              </w:rPr>
              <w:t xml:space="preserve">Network energy savings could be obtained by reducing the transmission power of the gNB for PDSCH during periods of low activity. Such change requires adaptation of corresponding semi-statically configured </w:t>
            </w:r>
            <w:r w:rsidR="00E70EA9">
              <w:rPr>
                <w:rFonts w:ascii="Times New Roman" w:hAnsi="Times New Roman" w:cs="Times New Roman"/>
                <w:sz w:val="20"/>
                <w:szCs w:val="20"/>
                <w:lang w:val="en-GB" w:eastAsia="sv-SE"/>
              </w:rPr>
              <w:t xml:space="preserve">power offsets for NZP CSI-RS </w:t>
            </w:r>
            <w:r>
              <w:rPr>
                <w:rFonts w:ascii="Times New Roman" w:hAnsi="Times New Roman" w:cs="Times New Roman"/>
                <w:sz w:val="20"/>
                <w:szCs w:val="20"/>
                <w:lang w:val="en-GB" w:eastAsia="sv-SE"/>
              </w:rPr>
              <w:t xml:space="preserve">reference signals assigned to UEs for CSI reporting. The following enhancements enabling dynamic adaptation of </w:t>
            </w:r>
            <w:r w:rsidR="00E70EA9">
              <w:rPr>
                <w:rFonts w:ascii="Times New Roman" w:hAnsi="Times New Roman" w:cs="Times New Roman"/>
                <w:sz w:val="20"/>
                <w:szCs w:val="20"/>
                <w:lang w:val="en-GB" w:eastAsia="sv-SE"/>
              </w:rPr>
              <w:t xml:space="preserve">power </w:t>
            </w:r>
            <w:r w:rsidR="00E70EA9" w:rsidRPr="00A77A4C">
              <w:rPr>
                <w:rFonts w:ascii="Times New Roman" w:hAnsi="Times New Roman" w:cs="Times New Roman"/>
                <w:sz w:val="20"/>
                <w:szCs w:val="20"/>
                <w:lang w:val="en-GB" w:eastAsia="sv-SE"/>
              </w:rPr>
              <w:t>offset</w:t>
            </w:r>
            <w:r w:rsidRPr="00A77A4C">
              <w:rPr>
                <w:rFonts w:ascii="Times New Roman" w:hAnsi="Times New Roman" w:cs="Times New Roman"/>
                <w:sz w:val="20"/>
                <w:szCs w:val="20"/>
                <w:lang w:val="en-GB" w:eastAsia="sv-SE"/>
              </w:rPr>
              <w:t xml:space="preserve"> are considered: </w:t>
            </w:r>
          </w:p>
          <w:p w14:paraId="6D1C3B65" w14:textId="3804DBEB" w:rsidR="00A77A4C" w:rsidRPr="00A77A4C" w:rsidRDefault="00A77A4C" w:rsidP="00A77A4C">
            <w:pPr>
              <w:pStyle w:val="ListParagraph"/>
              <w:numPr>
                <w:ilvl w:val="0"/>
                <w:numId w:val="29"/>
              </w:numPr>
              <w:rPr>
                <w:rFonts w:ascii="Times New Roman" w:hAnsi="Times New Roman" w:cs="Times New Roman"/>
                <w:sz w:val="20"/>
                <w:szCs w:val="20"/>
                <w:lang w:val="en-GB" w:eastAsia="sv-SE"/>
              </w:rPr>
            </w:pPr>
            <w:r w:rsidRPr="00A77A4C">
              <w:rPr>
                <w:rFonts w:ascii="Times New Roman" w:hAnsi="Times New Roman" w:cs="Times New Roman"/>
                <w:sz w:val="20"/>
                <w:szCs w:val="20"/>
                <w:lang w:val="en-GB" w:eastAsia="sv-SE"/>
              </w:rPr>
              <w:t>Support for CSI reporting:</w:t>
            </w:r>
          </w:p>
          <w:p w14:paraId="6BC67D91" w14:textId="0632FCE3" w:rsidR="00420A5B" w:rsidRPr="00A77A4C" w:rsidRDefault="00420A5B" w:rsidP="00A77A4C">
            <w:pPr>
              <w:pStyle w:val="ListParagraph"/>
              <w:rPr>
                <w:rFonts w:ascii="Times New Roman" w:hAnsi="Times New Roman" w:cs="Times New Roman"/>
                <w:sz w:val="20"/>
                <w:szCs w:val="20"/>
                <w:lang w:val="en-GB" w:eastAsia="sv-SE"/>
              </w:rPr>
            </w:pPr>
            <w:r w:rsidRPr="00A77A4C">
              <w:rPr>
                <w:rFonts w:ascii="Times New Roman" w:hAnsi="Times New Roman" w:cs="Times New Roman"/>
                <w:sz w:val="20"/>
                <w:szCs w:val="20"/>
                <w:lang w:val="en-GB" w:eastAsia="sv-SE"/>
              </w:rPr>
              <w:t xml:space="preserve">Indication of a group identity for each configured </w:t>
            </w:r>
            <w:r w:rsidR="00E70EA9" w:rsidRPr="00A77A4C">
              <w:rPr>
                <w:rFonts w:ascii="Times New Roman" w:hAnsi="Times New Roman" w:cs="Times New Roman"/>
                <w:sz w:val="20"/>
                <w:szCs w:val="20"/>
                <w:lang w:val="en-GB" w:eastAsia="sv-SE"/>
              </w:rPr>
              <w:t xml:space="preserve">NZP CSI-RS </w:t>
            </w:r>
            <w:r w:rsidRPr="00A77A4C">
              <w:rPr>
                <w:rFonts w:ascii="Times New Roman" w:hAnsi="Times New Roman" w:cs="Times New Roman"/>
                <w:sz w:val="20"/>
                <w:szCs w:val="20"/>
                <w:lang w:val="en-GB" w:eastAsia="sv-SE"/>
              </w:rPr>
              <w:t>reference signal;</w:t>
            </w:r>
          </w:p>
          <w:p w14:paraId="38CC0A8E" w14:textId="208FDD0D" w:rsidR="00420A5B" w:rsidRPr="00A77A4C" w:rsidRDefault="00420A5B" w:rsidP="00A77A4C">
            <w:pPr>
              <w:pStyle w:val="ListParagraph"/>
              <w:rPr>
                <w:rFonts w:ascii="Times New Roman" w:hAnsi="Times New Roman" w:cs="Times New Roman"/>
                <w:sz w:val="20"/>
                <w:szCs w:val="20"/>
                <w:lang w:val="en-GB" w:eastAsia="sv-SE"/>
              </w:rPr>
            </w:pPr>
            <w:r w:rsidRPr="00A77A4C">
              <w:rPr>
                <w:rFonts w:ascii="Times New Roman" w:hAnsi="Times New Roman" w:cs="Times New Roman"/>
                <w:sz w:val="20"/>
                <w:szCs w:val="20"/>
                <w:lang w:val="en-GB" w:eastAsia="sv-SE"/>
              </w:rPr>
              <w:t xml:space="preserve">Indication of a </w:t>
            </w:r>
            <w:r w:rsidR="00E70EA9" w:rsidRPr="00A77A4C">
              <w:rPr>
                <w:rFonts w:ascii="Times New Roman" w:hAnsi="Times New Roman" w:cs="Times New Roman"/>
                <w:sz w:val="20"/>
                <w:szCs w:val="20"/>
                <w:lang w:val="en-GB" w:eastAsia="sv-SE"/>
              </w:rPr>
              <w:t>change of power offset</w:t>
            </w:r>
            <w:r w:rsidRPr="00A77A4C">
              <w:rPr>
                <w:rFonts w:ascii="Times New Roman" w:hAnsi="Times New Roman" w:cs="Times New Roman"/>
                <w:sz w:val="20"/>
                <w:szCs w:val="20"/>
                <w:lang w:val="en-GB" w:eastAsia="sv-SE"/>
              </w:rPr>
              <w:t xml:space="preserve"> for each configured </w:t>
            </w:r>
            <w:r w:rsidR="00F87EA0" w:rsidRPr="00A77A4C">
              <w:rPr>
                <w:rFonts w:ascii="Times New Roman" w:hAnsi="Times New Roman" w:cs="Times New Roman"/>
                <w:sz w:val="20"/>
                <w:szCs w:val="20"/>
                <w:lang w:val="en-GB" w:eastAsia="sv-SE"/>
              </w:rPr>
              <w:t xml:space="preserve">NZP CSI-RS </w:t>
            </w:r>
            <w:r w:rsidRPr="00A77A4C">
              <w:rPr>
                <w:rFonts w:ascii="Times New Roman" w:hAnsi="Times New Roman" w:cs="Times New Roman"/>
                <w:sz w:val="20"/>
                <w:szCs w:val="20"/>
                <w:lang w:val="en-GB" w:eastAsia="sv-SE"/>
              </w:rPr>
              <w:t xml:space="preserve">reference signal and each possible energy saving state; </w:t>
            </w:r>
          </w:p>
          <w:p w14:paraId="4D224706" w14:textId="3C38CA30" w:rsidR="00A77A4C" w:rsidRPr="0030348D" w:rsidRDefault="00420A5B" w:rsidP="0030348D">
            <w:pPr>
              <w:pStyle w:val="ListParagraph"/>
              <w:rPr>
                <w:rFonts w:ascii="Times New Roman" w:hAnsi="Times New Roman" w:cs="Times New Roman"/>
                <w:sz w:val="20"/>
                <w:szCs w:val="20"/>
                <w:lang w:val="en-GB" w:eastAsia="sv-SE"/>
              </w:rPr>
            </w:pPr>
            <w:r w:rsidRPr="00A77A4C">
              <w:rPr>
                <w:rFonts w:ascii="Times New Roman" w:hAnsi="Times New Roman" w:cs="Times New Roman"/>
                <w:sz w:val="20"/>
                <w:szCs w:val="20"/>
                <w:lang w:val="en-GB" w:eastAsia="sv-SE"/>
              </w:rPr>
              <w:t>Dynamic indication of a group identity and applicable energy saving state</w:t>
            </w:r>
            <w:r w:rsidR="00761966">
              <w:rPr>
                <w:rFonts w:ascii="Times New Roman" w:hAnsi="Times New Roman" w:cs="Times New Roman"/>
                <w:sz w:val="20"/>
                <w:szCs w:val="20"/>
                <w:lang w:val="en-GB" w:eastAsia="sv-SE"/>
              </w:rPr>
              <w:t>.</w:t>
            </w:r>
          </w:p>
          <w:p w14:paraId="3583E65D" w14:textId="4B2D2F64" w:rsidR="00420A5B" w:rsidRDefault="00420A5B" w:rsidP="00804A21">
            <w:pPr>
              <w:jc w:val="both"/>
              <w:rPr>
                <w:rFonts w:ascii="Times New Roman" w:hAnsi="Times New Roman" w:cs="Times New Roman"/>
                <w:sz w:val="20"/>
                <w:szCs w:val="20"/>
                <w:lang w:val="en-GB" w:eastAsia="sv-SE"/>
              </w:rPr>
            </w:pPr>
          </w:p>
          <w:p w14:paraId="08F5CA3D" w14:textId="6B2077AC" w:rsidR="00F87EA0" w:rsidRPr="00603325" w:rsidRDefault="00F87EA0" w:rsidP="00F87EA0">
            <w:pPr>
              <w:keepNext/>
              <w:keepLines/>
              <w:spacing w:before="120" w:after="180" w:line="240" w:lineRule="auto"/>
              <w:outlineLvl w:val="2"/>
              <w:rPr>
                <w:rFonts w:ascii="Arial" w:eastAsia="DengXian" w:hAnsi="Arial" w:cs="Arial"/>
                <w:sz w:val="28"/>
                <w:szCs w:val="28"/>
                <w:lang w:val="en-GB"/>
              </w:rPr>
            </w:pPr>
            <w:r w:rsidRPr="00603325">
              <w:rPr>
                <w:rFonts w:ascii="Arial" w:eastAsia="Malgun Gothic" w:hAnsi="Arial" w:cs="Times New Roman"/>
                <w:sz w:val="28"/>
                <w:szCs w:val="20"/>
                <w:lang w:val="en-GB"/>
              </w:rPr>
              <w:t>6.</w:t>
            </w:r>
            <w:r w:rsidR="001D5C0B">
              <w:rPr>
                <w:rFonts w:ascii="Arial" w:eastAsia="Malgun Gothic" w:hAnsi="Arial" w:cs="Times New Roman"/>
                <w:sz w:val="28"/>
                <w:szCs w:val="20"/>
                <w:lang w:val="en-GB"/>
              </w:rPr>
              <w:t>z</w:t>
            </w:r>
            <w:r w:rsidRPr="00603325">
              <w:rPr>
                <w:rFonts w:ascii="Arial" w:eastAsia="Malgun Gothic" w:hAnsi="Arial" w:cs="Times New Roman"/>
                <w:sz w:val="28"/>
                <w:szCs w:val="20"/>
                <w:lang w:val="en-GB"/>
              </w:rPr>
              <w:t>.</w:t>
            </w:r>
            <w:r>
              <w:rPr>
                <w:rFonts w:ascii="Arial" w:eastAsia="Malgun Gothic" w:hAnsi="Arial" w:cs="Times New Roman"/>
                <w:sz w:val="28"/>
                <w:szCs w:val="20"/>
                <w:lang w:val="en-GB"/>
              </w:rPr>
              <w:t>y</w:t>
            </w:r>
            <w:r w:rsidRPr="00603325">
              <w:rPr>
                <w:rFonts w:ascii="Arial" w:eastAsia="Malgun Gothic" w:hAnsi="Arial" w:cs="Times New Roman"/>
                <w:sz w:val="28"/>
                <w:szCs w:val="20"/>
                <w:lang w:val="en-GB"/>
              </w:rPr>
              <w:tab/>
            </w:r>
            <w:r>
              <w:rPr>
                <w:rFonts w:ascii="Arial" w:eastAsia="Malgun Gothic" w:hAnsi="Arial" w:cs="Times New Roman"/>
                <w:sz w:val="28"/>
                <w:szCs w:val="20"/>
                <w:lang w:val="en-GB"/>
              </w:rPr>
              <w:t>Support for digital pre-distortion</w:t>
            </w:r>
            <w:r w:rsidR="006868CB">
              <w:rPr>
                <w:rFonts w:ascii="Arial" w:eastAsia="Malgun Gothic" w:hAnsi="Arial" w:cs="Times New Roman"/>
                <w:sz w:val="28"/>
                <w:szCs w:val="20"/>
                <w:lang w:val="en-GB"/>
              </w:rPr>
              <w:t xml:space="preserve"> and post-distortion</w:t>
            </w:r>
          </w:p>
          <w:p w14:paraId="1CC3E0E1" w14:textId="3BBD51E1" w:rsidR="006868CB" w:rsidRDefault="0030348D" w:rsidP="00804A21">
            <w:pPr>
              <w:jc w:val="both"/>
              <w:rPr>
                <w:rFonts w:ascii="Times New Roman" w:hAnsi="Times New Roman" w:cs="Times New Roman"/>
                <w:sz w:val="20"/>
                <w:szCs w:val="20"/>
                <w:lang w:val="en-GB" w:eastAsia="sv-SE"/>
              </w:rPr>
            </w:pPr>
            <w:r>
              <w:rPr>
                <w:rFonts w:ascii="Times New Roman" w:hAnsi="Times New Roman" w:cs="Times New Roman"/>
                <w:sz w:val="20"/>
                <w:szCs w:val="20"/>
                <w:lang w:val="en-GB" w:eastAsia="sv-SE"/>
              </w:rPr>
              <w:t xml:space="preserve">Network energy savings could be obtained by </w:t>
            </w:r>
            <w:r w:rsidR="000A247B">
              <w:rPr>
                <w:rFonts w:ascii="Times New Roman" w:hAnsi="Times New Roman" w:cs="Times New Roman"/>
                <w:sz w:val="20"/>
                <w:szCs w:val="20"/>
                <w:lang w:val="en-GB" w:eastAsia="sv-SE"/>
              </w:rPr>
              <w:t xml:space="preserve">increasing power </w:t>
            </w:r>
            <w:r w:rsidR="009107DF">
              <w:rPr>
                <w:rFonts w:ascii="Times New Roman" w:hAnsi="Times New Roman" w:cs="Times New Roman"/>
                <w:sz w:val="20"/>
                <w:szCs w:val="20"/>
                <w:lang w:val="en-GB" w:eastAsia="sv-SE"/>
              </w:rPr>
              <w:t xml:space="preserve">amplifier </w:t>
            </w:r>
            <w:r w:rsidR="000A247B">
              <w:rPr>
                <w:rFonts w:ascii="Times New Roman" w:hAnsi="Times New Roman" w:cs="Times New Roman"/>
                <w:sz w:val="20"/>
                <w:szCs w:val="20"/>
                <w:lang w:val="en-GB" w:eastAsia="sv-SE"/>
              </w:rPr>
              <w:t>efficiency of</w:t>
            </w:r>
            <w:r>
              <w:rPr>
                <w:rFonts w:ascii="Times New Roman" w:hAnsi="Times New Roman" w:cs="Times New Roman"/>
                <w:sz w:val="20"/>
                <w:szCs w:val="20"/>
                <w:lang w:val="en-GB" w:eastAsia="sv-SE"/>
              </w:rPr>
              <w:t xml:space="preserve"> gNB </w:t>
            </w:r>
            <w:r w:rsidR="000A247B">
              <w:rPr>
                <w:rFonts w:ascii="Times New Roman" w:hAnsi="Times New Roman" w:cs="Times New Roman"/>
                <w:sz w:val="20"/>
                <w:szCs w:val="20"/>
                <w:lang w:val="en-GB" w:eastAsia="sv-SE"/>
              </w:rPr>
              <w:t xml:space="preserve">while utilizing digital pre-distortion at the transmitter. </w:t>
            </w:r>
          </w:p>
          <w:p w14:paraId="1F7FE80C" w14:textId="78899AFC" w:rsidR="00F87EA0" w:rsidRDefault="000A247B" w:rsidP="00804A21">
            <w:pPr>
              <w:jc w:val="both"/>
              <w:rPr>
                <w:rFonts w:ascii="Times New Roman" w:hAnsi="Times New Roman" w:cs="Times New Roman"/>
                <w:sz w:val="20"/>
                <w:szCs w:val="20"/>
                <w:lang w:val="en-GB" w:eastAsia="sv-SE"/>
              </w:rPr>
            </w:pPr>
            <w:r>
              <w:rPr>
                <w:rFonts w:ascii="Times New Roman" w:hAnsi="Times New Roman" w:cs="Times New Roman"/>
                <w:sz w:val="20"/>
                <w:szCs w:val="20"/>
                <w:lang w:val="en-GB" w:eastAsia="sv-SE"/>
              </w:rPr>
              <w:t xml:space="preserve">To assist the gNB </w:t>
            </w:r>
            <w:r w:rsidR="00761966">
              <w:rPr>
                <w:rFonts w:ascii="Times New Roman" w:hAnsi="Times New Roman" w:cs="Times New Roman"/>
                <w:sz w:val="20"/>
                <w:szCs w:val="20"/>
                <w:lang w:val="en-GB" w:eastAsia="sv-SE"/>
              </w:rPr>
              <w:t xml:space="preserve">in </w:t>
            </w:r>
            <w:r>
              <w:rPr>
                <w:rFonts w:ascii="Times New Roman" w:hAnsi="Times New Roman" w:cs="Times New Roman"/>
                <w:sz w:val="20"/>
                <w:szCs w:val="20"/>
                <w:lang w:val="en-GB" w:eastAsia="sv-SE"/>
              </w:rPr>
              <w:t>compensat</w:t>
            </w:r>
            <w:r w:rsidR="00761966">
              <w:rPr>
                <w:rFonts w:ascii="Times New Roman" w:hAnsi="Times New Roman" w:cs="Times New Roman"/>
                <w:sz w:val="20"/>
                <w:szCs w:val="20"/>
                <w:lang w:val="en-GB" w:eastAsia="sv-SE"/>
              </w:rPr>
              <w:t>ing</w:t>
            </w:r>
            <w:r>
              <w:rPr>
                <w:rFonts w:ascii="Times New Roman" w:hAnsi="Times New Roman" w:cs="Times New Roman"/>
                <w:sz w:val="20"/>
                <w:szCs w:val="20"/>
                <w:lang w:val="en-GB" w:eastAsia="sv-SE"/>
              </w:rPr>
              <w:t xml:space="preserve"> for the increased non-linear response of the power amplifier as the power efficiency is improved, the following enhancements are considered:</w:t>
            </w:r>
          </w:p>
          <w:p w14:paraId="2C3517F3" w14:textId="33F7BE83" w:rsidR="009400C3" w:rsidRDefault="009400C3" w:rsidP="009400C3">
            <w:pPr>
              <w:pStyle w:val="ListParagraph"/>
              <w:numPr>
                <w:ilvl w:val="0"/>
                <w:numId w:val="29"/>
              </w:numPr>
              <w:rPr>
                <w:rFonts w:ascii="Times New Roman" w:hAnsi="Times New Roman" w:cs="Times New Roman"/>
                <w:sz w:val="20"/>
                <w:szCs w:val="20"/>
                <w:lang w:val="en-GB" w:eastAsia="sv-SE"/>
              </w:rPr>
            </w:pPr>
            <w:r>
              <w:rPr>
                <w:rFonts w:ascii="Times New Roman" w:hAnsi="Times New Roman" w:cs="Times New Roman"/>
                <w:sz w:val="20"/>
                <w:szCs w:val="20"/>
                <w:lang w:val="en-GB" w:eastAsia="sv-SE"/>
              </w:rPr>
              <w:t>Definition of a measurement for assessing non-linearity characteristics of transmitter;</w:t>
            </w:r>
          </w:p>
          <w:p w14:paraId="5A89FE0B" w14:textId="6EE25D21" w:rsidR="009400C3" w:rsidRDefault="009400C3" w:rsidP="009400C3">
            <w:pPr>
              <w:pStyle w:val="ListParagraph"/>
              <w:numPr>
                <w:ilvl w:val="0"/>
                <w:numId w:val="29"/>
              </w:numPr>
              <w:rPr>
                <w:rFonts w:ascii="Times New Roman" w:hAnsi="Times New Roman" w:cs="Times New Roman"/>
                <w:sz w:val="20"/>
                <w:szCs w:val="20"/>
                <w:lang w:val="en-GB" w:eastAsia="sv-SE"/>
              </w:rPr>
            </w:pPr>
            <w:r>
              <w:rPr>
                <w:rFonts w:ascii="Times New Roman" w:hAnsi="Times New Roman" w:cs="Times New Roman"/>
                <w:sz w:val="20"/>
                <w:szCs w:val="20"/>
                <w:lang w:val="en-GB" w:eastAsia="sv-SE"/>
              </w:rPr>
              <w:t xml:space="preserve">Definition of reference signal </w:t>
            </w:r>
            <w:r w:rsidR="006868CB">
              <w:rPr>
                <w:rFonts w:ascii="Times New Roman" w:hAnsi="Times New Roman" w:cs="Times New Roman"/>
                <w:sz w:val="20"/>
                <w:szCs w:val="20"/>
                <w:lang w:val="en-GB" w:eastAsia="sv-SE"/>
              </w:rPr>
              <w:t xml:space="preserve">or resource for non-linearity measurement; </w:t>
            </w:r>
          </w:p>
          <w:p w14:paraId="7E82E3EC" w14:textId="15DF4BFA" w:rsidR="009400C3" w:rsidRDefault="006868CB" w:rsidP="009400C3">
            <w:pPr>
              <w:pStyle w:val="ListParagraph"/>
              <w:numPr>
                <w:ilvl w:val="0"/>
                <w:numId w:val="29"/>
              </w:numPr>
              <w:rPr>
                <w:rFonts w:ascii="Times New Roman" w:hAnsi="Times New Roman" w:cs="Times New Roman"/>
                <w:sz w:val="20"/>
                <w:szCs w:val="20"/>
                <w:lang w:val="en-GB" w:eastAsia="sv-SE"/>
              </w:rPr>
            </w:pPr>
            <w:r>
              <w:rPr>
                <w:rFonts w:ascii="Times New Roman" w:hAnsi="Times New Roman" w:cs="Times New Roman"/>
                <w:sz w:val="20"/>
                <w:szCs w:val="20"/>
                <w:lang w:val="en-GB" w:eastAsia="sv-SE"/>
              </w:rPr>
              <w:t>Measurement configuration and reporting for non-linearity measurement.</w:t>
            </w:r>
          </w:p>
          <w:p w14:paraId="3A107D64" w14:textId="63131E66" w:rsidR="006868CB" w:rsidRDefault="006868CB" w:rsidP="00761966">
            <w:pPr>
              <w:spacing w:before="240"/>
              <w:rPr>
                <w:rFonts w:ascii="Times New Roman" w:hAnsi="Times New Roman" w:cs="Times New Roman"/>
                <w:sz w:val="20"/>
                <w:szCs w:val="20"/>
                <w:lang w:val="en-GB" w:eastAsia="sv-SE"/>
              </w:rPr>
            </w:pPr>
            <w:r>
              <w:rPr>
                <w:rFonts w:ascii="Times New Roman" w:hAnsi="Times New Roman" w:cs="Times New Roman"/>
                <w:sz w:val="20"/>
                <w:szCs w:val="20"/>
                <w:lang w:val="en-GB" w:eastAsia="sv-SE"/>
              </w:rPr>
              <w:t xml:space="preserve">To </w:t>
            </w:r>
            <w:r w:rsidR="00761966">
              <w:rPr>
                <w:rFonts w:ascii="Times New Roman" w:hAnsi="Times New Roman" w:cs="Times New Roman"/>
                <w:sz w:val="20"/>
                <w:szCs w:val="20"/>
                <w:lang w:val="en-GB" w:eastAsia="sv-SE"/>
              </w:rPr>
              <w:t xml:space="preserve">assist the UE in compensating for the increased distortion </w:t>
            </w:r>
            <w:r w:rsidR="0071351A">
              <w:rPr>
                <w:rFonts w:ascii="Times New Roman" w:hAnsi="Times New Roman" w:cs="Times New Roman"/>
                <w:sz w:val="20"/>
                <w:szCs w:val="20"/>
                <w:lang w:val="en-GB" w:eastAsia="sv-SE"/>
              </w:rPr>
              <w:t>of the received signal, the following enhancements are considered:</w:t>
            </w:r>
          </w:p>
          <w:p w14:paraId="6F820BAA" w14:textId="62E0382A" w:rsidR="0071351A" w:rsidRDefault="009107DF" w:rsidP="0071351A">
            <w:pPr>
              <w:pStyle w:val="ListParagraph"/>
              <w:numPr>
                <w:ilvl w:val="0"/>
                <w:numId w:val="29"/>
              </w:numPr>
              <w:rPr>
                <w:rFonts w:ascii="Times New Roman" w:hAnsi="Times New Roman" w:cs="Times New Roman"/>
                <w:sz w:val="20"/>
                <w:szCs w:val="20"/>
                <w:lang w:val="en-GB" w:eastAsia="sv-SE"/>
              </w:rPr>
            </w:pPr>
            <w:r>
              <w:rPr>
                <w:rFonts w:ascii="Times New Roman" w:hAnsi="Times New Roman" w:cs="Times New Roman"/>
                <w:sz w:val="20"/>
                <w:szCs w:val="20"/>
                <w:lang w:val="en-GB" w:eastAsia="sv-SE"/>
              </w:rPr>
              <w:t xml:space="preserve">Definition of a reference signal for </w:t>
            </w:r>
            <w:r w:rsidR="001D5C0B">
              <w:rPr>
                <w:rFonts w:ascii="Times New Roman" w:hAnsi="Times New Roman" w:cs="Times New Roman"/>
                <w:sz w:val="20"/>
                <w:szCs w:val="20"/>
                <w:lang w:val="en-GB" w:eastAsia="sv-SE"/>
              </w:rPr>
              <w:t xml:space="preserve">assisting </w:t>
            </w:r>
            <w:r w:rsidR="00943838">
              <w:rPr>
                <w:rFonts w:ascii="Times New Roman" w:hAnsi="Times New Roman" w:cs="Times New Roman"/>
                <w:sz w:val="20"/>
                <w:szCs w:val="20"/>
                <w:lang w:val="en-GB" w:eastAsia="sv-SE"/>
              </w:rPr>
              <w:t>UE in calculating post-distortion settings applicable to a certain power efficiency state of the transmitter;</w:t>
            </w:r>
          </w:p>
          <w:p w14:paraId="265EB140" w14:textId="50959E59" w:rsidR="009107DF" w:rsidRDefault="009107DF" w:rsidP="0071351A">
            <w:pPr>
              <w:pStyle w:val="ListParagraph"/>
              <w:numPr>
                <w:ilvl w:val="0"/>
                <w:numId w:val="29"/>
              </w:numPr>
              <w:rPr>
                <w:rFonts w:ascii="Times New Roman" w:hAnsi="Times New Roman" w:cs="Times New Roman"/>
                <w:sz w:val="20"/>
                <w:szCs w:val="20"/>
                <w:lang w:val="en-GB" w:eastAsia="sv-SE"/>
              </w:rPr>
            </w:pPr>
            <w:r>
              <w:rPr>
                <w:rFonts w:ascii="Times New Roman" w:hAnsi="Times New Roman" w:cs="Times New Roman"/>
                <w:sz w:val="20"/>
                <w:szCs w:val="20"/>
                <w:lang w:val="en-GB" w:eastAsia="sv-SE"/>
              </w:rPr>
              <w:t xml:space="preserve">Indication of </w:t>
            </w:r>
            <w:r w:rsidR="008512C6">
              <w:rPr>
                <w:rFonts w:ascii="Times New Roman" w:hAnsi="Times New Roman" w:cs="Times New Roman"/>
                <w:sz w:val="20"/>
                <w:szCs w:val="20"/>
                <w:lang w:val="en-GB" w:eastAsia="sv-SE"/>
              </w:rPr>
              <w:t>a</w:t>
            </w:r>
            <w:r w:rsidR="001D5C0B">
              <w:rPr>
                <w:rFonts w:ascii="Times New Roman" w:hAnsi="Times New Roman" w:cs="Times New Roman"/>
                <w:sz w:val="20"/>
                <w:szCs w:val="20"/>
                <w:lang w:val="en-GB" w:eastAsia="sv-SE"/>
              </w:rPr>
              <w:t xml:space="preserve"> </w:t>
            </w:r>
            <w:r>
              <w:rPr>
                <w:rFonts w:ascii="Times New Roman" w:hAnsi="Times New Roman" w:cs="Times New Roman"/>
                <w:sz w:val="20"/>
                <w:szCs w:val="20"/>
                <w:lang w:val="en-GB" w:eastAsia="sv-SE"/>
              </w:rPr>
              <w:t xml:space="preserve">power efficiency </w:t>
            </w:r>
            <w:r w:rsidR="00943838">
              <w:rPr>
                <w:rFonts w:ascii="Times New Roman" w:hAnsi="Times New Roman" w:cs="Times New Roman"/>
                <w:sz w:val="20"/>
                <w:szCs w:val="20"/>
                <w:lang w:val="en-GB" w:eastAsia="sv-SE"/>
              </w:rPr>
              <w:t>state</w:t>
            </w:r>
            <w:r>
              <w:rPr>
                <w:rFonts w:ascii="Times New Roman" w:hAnsi="Times New Roman" w:cs="Times New Roman"/>
                <w:sz w:val="20"/>
                <w:szCs w:val="20"/>
                <w:lang w:val="en-GB" w:eastAsia="sv-SE"/>
              </w:rPr>
              <w:t xml:space="preserve"> </w:t>
            </w:r>
            <w:r w:rsidR="00544DB1">
              <w:rPr>
                <w:rFonts w:ascii="Times New Roman" w:hAnsi="Times New Roman" w:cs="Times New Roman"/>
                <w:sz w:val="20"/>
                <w:szCs w:val="20"/>
                <w:lang w:val="en-GB" w:eastAsia="sv-SE"/>
              </w:rPr>
              <w:t>associated to</w:t>
            </w:r>
            <w:r w:rsidR="002151F1">
              <w:rPr>
                <w:rFonts w:ascii="Times New Roman" w:hAnsi="Times New Roman" w:cs="Times New Roman"/>
                <w:sz w:val="20"/>
                <w:szCs w:val="20"/>
                <w:lang w:val="en-GB" w:eastAsia="sv-SE"/>
              </w:rPr>
              <w:t xml:space="preserve"> </w:t>
            </w:r>
            <w:r w:rsidR="00544DB1">
              <w:rPr>
                <w:rFonts w:ascii="Times New Roman" w:hAnsi="Times New Roman" w:cs="Times New Roman"/>
                <w:sz w:val="20"/>
                <w:szCs w:val="20"/>
                <w:lang w:val="en-GB" w:eastAsia="sv-SE"/>
              </w:rPr>
              <w:t xml:space="preserve">the </w:t>
            </w:r>
            <w:r w:rsidR="002151F1">
              <w:rPr>
                <w:rFonts w:ascii="Times New Roman" w:hAnsi="Times New Roman" w:cs="Times New Roman"/>
                <w:sz w:val="20"/>
                <w:szCs w:val="20"/>
                <w:lang w:val="en-GB" w:eastAsia="sv-SE"/>
              </w:rPr>
              <w:t>transmission of</w:t>
            </w:r>
            <w:r w:rsidR="001D5C0B">
              <w:rPr>
                <w:rFonts w:ascii="Times New Roman" w:hAnsi="Times New Roman" w:cs="Times New Roman"/>
                <w:sz w:val="20"/>
                <w:szCs w:val="20"/>
                <w:lang w:val="en-GB" w:eastAsia="sv-SE"/>
              </w:rPr>
              <w:t xml:space="preserve"> the </w:t>
            </w:r>
            <w:r w:rsidR="00544DB1">
              <w:rPr>
                <w:rFonts w:ascii="Times New Roman" w:hAnsi="Times New Roman" w:cs="Times New Roman"/>
                <w:sz w:val="20"/>
                <w:szCs w:val="20"/>
                <w:lang w:val="en-GB" w:eastAsia="sv-SE"/>
              </w:rPr>
              <w:t xml:space="preserve">assisting </w:t>
            </w:r>
            <w:r w:rsidR="001D5C0B">
              <w:rPr>
                <w:rFonts w:ascii="Times New Roman" w:hAnsi="Times New Roman" w:cs="Times New Roman"/>
                <w:sz w:val="20"/>
                <w:szCs w:val="20"/>
                <w:lang w:val="en-GB" w:eastAsia="sv-SE"/>
              </w:rPr>
              <w:t>reference signal;</w:t>
            </w:r>
          </w:p>
          <w:p w14:paraId="3F7412B0" w14:textId="3D038CF3" w:rsidR="001D5C0B" w:rsidRPr="0071351A" w:rsidRDefault="001D5C0B" w:rsidP="0071351A">
            <w:pPr>
              <w:pStyle w:val="ListParagraph"/>
              <w:numPr>
                <w:ilvl w:val="0"/>
                <w:numId w:val="29"/>
              </w:numPr>
              <w:rPr>
                <w:rFonts w:ascii="Times New Roman" w:hAnsi="Times New Roman" w:cs="Times New Roman"/>
                <w:sz w:val="20"/>
                <w:szCs w:val="20"/>
                <w:lang w:val="en-GB" w:eastAsia="sv-SE"/>
              </w:rPr>
            </w:pPr>
            <w:r>
              <w:rPr>
                <w:rFonts w:ascii="Times New Roman" w:hAnsi="Times New Roman" w:cs="Times New Roman"/>
                <w:sz w:val="20"/>
                <w:szCs w:val="20"/>
                <w:lang w:val="en-GB" w:eastAsia="sv-SE"/>
              </w:rPr>
              <w:t xml:space="preserve">Indication of </w:t>
            </w:r>
            <w:r w:rsidR="008512C6">
              <w:rPr>
                <w:rFonts w:ascii="Times New Roman" w:hAnsi="Times New Roman" w:cs="Times New Roman"/>
                <w:sz w:val="20"/>
                <w:szCs w:val="20"/>
                <w:lang w:val="en-GB" w:eastAsia="sv-SE"/>
              </w:rPr>
              <w:t>a</w:t>
            </w:r>
            <w:r>
              <w:rPr>
                <w:rFonts w:ascii="Times New Roman" w:hAnsi="Times New Roman" w:cs="Times New Roman"/>
                <w:sz w:val="20"/>
                <w:szCs w:val="20"/>
                <w:lang w:val="en-GB" w:eastAsia="sv-SE"/>
              </w:rPr>
              <w:t xml:space="preserve"> power efficiency </w:t>
            </w:r>
            <w:r w:rsidR="00943838">
              <w:rPr>
                <w:rFonts w:ascii="Times New Roman" w:hAnsi="Times New Roman" w:cs="Times New Roman"/>
                <w:sz w:val="20"/>
                <w:szCs w:val="20"/>
                <w:lang w:val="en-GB" w:eastAsia="sv-SE"/>
              </w:rPr>
              <w:t>state</w:t>
            </w:r>
            <w:r w:rsidR="002151F1">
              <w:rPr>
                <w:rFonts w:ascii="Times New Roman" w:hAnsi="Times New Roman" w:cs="Times New Roman"/>
                <w:sz w:val="20"/>
                <w:szCs w:val="20"/>
                <w:lang w:val="en-GB" w:eastAsia="sv-SE"/>
              </w:rPr>
              <w:t xml:space="preserve"> </w:t>
            </w:r>
            <w:r w:rsidR="00544DB1">
              <w:rPr>
                <w:rFonts w:ascii="Times New Roman" w:hAnsi="Times New Roman" w:cs="Times New Roman"/>
                <w:sz w:val="20"/>
                <w:szCs w:val="20"/>
                <w:lang w:val="en-GB" w:eastAsia="sv-SE"/>
              </w:rPr>
              <w:t>associated to other transmissions</w:t>
            </w:r>
            <w:r w:rsidR="008512C6">
              <w:rPr>
                <w:rFonts w:ascii="Times New Roman" w:hAnsi="Times New Roman" w:cs="Times New Roman"/>
                <w:sz w:val="20"/>
                <w:szCs w:val="20"/>
                <w:lang w:val="en-GB" w:eastAsia="sv-SE"/>
              </w:rPr>
              <w:t>,</w:t>
            </w:r>
            <w:r w:rsidR="00544DB1">
              <w:rPr>
                <w:rFonts w:ascii="Times New Roman" w:hAnsi="Times New Roman" w:cs="Times New Roman"/>
                <w:sz w:val="20"/>
                <w:szCs w:val="20"/>
                <w:lang w:val="en-GB" w:eastAsia="sv-SE"/>
              </w:rPr>
              <w:t xml:space="preserve"> </w:t>
            </w:r>
            <w:r w:rsidR="008512C6">
              <w:rPr>
                <w:rFonts w:ascii="Times New Roman" w:hAnsi="Times New Roman" w:cs="Times New Roman"/>
                <w:sz w:val="20"/>
                <w:szCs w:val="20"/>
                <w:lang w:val="en-GB" w:eastAsia="sv-SE"/>
              </w:rPr>
              <w:t>enabling</w:t>
            </w:r>
            <w:r w:rsidR="00943838">
              <w:rPr>
                <w:rFonts w:ascii="Times New Roman" w:hAnsi="Times New Roman" w:cs="Times New Roman"/>
                <w:sz w:val="20"/>
                <w:szCs w:val="20"/>
                <w:lang w:val="en-GB" w:eastAsia="sv-SE"/>
              </w:rPr>
              <w:t xml:space="preserve"> UE to apply </w:t>
            </w:r>
            <w:r w:rsidR="008512C6">
              <w:rPr>
                <w:rFonts w:ascii="Times New Roman" w:hAnsi="Times New Roman" w:cs="Times New Roman"/>
                <w:sz w:val="20"/>
                <w:szCs w:val="20"/>
                <w:lang w:val="en-GB" w:eastAsia="sv-SE"/>
              </w:rPr>
              <w:t>post-distortion setting calculated based on the assisting reference signal with same power efficiency state.</w:t>
            </w:r>
          </w:p>
          <w:p w14:paraId="73B0A130" w14:textId="77777777" w:rsidR="008512C6" w:rsidRDefault="008512C6" w:rsidP="00804A21">
            <w:pPr>
              <w:jc w:val="both"/>
              <w:rPr>
                <w:rFonts w:ascii="Times New Roman" w:hAnsi="Times New Roman" w:cs="Times New Roman"/>
                <w:sz w:val="20"/>
                <w:szCs w:val="20"/>
                <w:lang w:val="en-GB" w:eastAsia="sv-SE"/>
              </w:rPr>
            </w:pPr>
          </w:p>
          <w:p w14:paraId="20293C5A" w14:textId="059D040A" w:rsidR="00420A5B" w:rsidRPr="00EB1C70" w:rsidRDefault="00420A5B" w:rsidP="008512C6">
            <w:pPr>
              <w:jc w:val="center"/>
              <w:rPr>
                <w:rFonts w:ascii="Times New Roman" w:hAnsi="Times New Roman" w:cs="Times New Roman"/>
                <w:sz w:val="20"/>
                <w:szCs w:val="20"/>
                <w:lang w:val="en-GB" w:eastAsia="sv-SE"/>
              </w:rPr>
            </w:pPr>
            <w:r w:rsidRPr="00A4658F">
              <w:rPr>
                <w:rFonts w:ascii="Times New Roman" w:hAnsi="Times New Roman" w:cs="Times New Roman"/>
                <w:sz w:val="20"/>
                <w:szCs w:val="20"/>
                <w:lang w:val="en-GB" w:eastAsia="sv-SE"/>
              </w:rPr>
              <w:t>&lt;&lt;&lt; End changes &gt;&gt;&gt;</w:t>
            </w:r>
          </w:p>
        </w:tc>
      </w:tr>
    </w:tbl>
    <w:p w14:paraId="1C4D2013" w14:textId="77777777" w:rsidR="00EE7C54" w:rsidRDefault="00EE7C54" w:rsidP="00E61E5D">
      <w:pPr>
        <w:jc w:val="both"/>
        <w:rPr>
          <w:sz w:val="20"/>
          <w:szCs w:val="20"/>
          <w:lang w:val="en-GB" w:eastAsia="sv-SE"/>
        </w:rPr>
      </w:pPr>
    </w:p>
    <w:p w14:paraId="0C45D133" w14:textId="7B2DAE62" w:rsidR="0062172F" w:rsidRPr="00A63868" w:rsidRDefault="0062172F" w:rsidP="0062172F">
      <w:pPr>
        <w:pStyle w:val="Heading1"/>
        <w:pBdr>
          <w:top w:val="single" w:sz="12" w:space="5" w:color="auto"/>
        </w:pBdr>
        <w:spacing w:after="120"/>
        <w:rPr>
          <w:rFonts w:ascii="Times New Roman" w:hAnsi="Times New Roman"/>
          <w:szCs w:val="32"/>
        </w:rPr>
      </w:pPr>
      <w:r w:rsidRPr="00A63868">
        <w:rPr>
          <w:rFonts w:ascii="Times New Roman" w:hAnsi="Times New Roman"/>
          <w:szCs w:val="32"/>
        </w:rPr>
        <w:t xml:space="preserve">Techniques for </w:t>
      </w:r>
      <w:r>
        <w:rPr>
          <w:rFonts w:ascii="Times New Roman" w:hAnsi="Times New Roman"/>
          <w:szCs w:val="32"/>
        </w:rPr>
        <w:t xml:space="preserve">frequency </w:t>
      </w:r>
      <w:r w:rsidRPr="00A63868">
        <w:rPr>
          <w:rFonts w:ascii="Times New Roman" w:hAnsi="Times New Roman"/>
          <w:szCs w:val="32"/>
        </w:rPr>
        <w:t>domain energy saving</w:t>
      </w:r>
    </w:p>
    <w:p w14:paraId="01BB36E7" w14:textId="37B9533D" w:rsidR="00AA71B9" w:rsidRDefault="00AA71B9" w:rsidP="0062172F">
      <w:pPr>
        <w:jc w:val="both"/>
        <w:rPr>
          <w:rFonts w:ascii="Times New Roman" w:hAnsi="Times New Roman" w:cs="Times New Roman"/>
          <w:sz w:val="20"/>
          <w:szCs w:val="20"/>
          <w:lang w:val="en-GB" w:eastAsia="sv-SE"/>
        </w:rPr>
      </w:pPr>
      <w:r w:rsidRPr="00AA71B9">
        <w:rPr>
          <w:rFonts w:ascii="Times New Roman" w:hAnsi="Times New Roman" w:cs="Times New Roman"/>
          <w:sz w:val="20"/>
          <w:szCs w:val="20"/>
          <w:lang w:val="en-GB" w:eastAsia="sv-SE"/>
        </w:rPr>
        <w:t xml:space="preserve">RAN1 agreed to study a set of techniques and enhancements for increasing </w:t>
      </w:r>
      <w:r>
        <w:rPr>
          <w:rFonts w:ascii="Times New Roman" w:hAnsi="Times New Roman" w:cs="Times New Roman"/>
          <w:sz w:val="20"/>
          <w:szCs w:val="20"/>
          <w:lang w:val="en-GB" w:eastAsia="sv-SE"/>
        </w:rPr>
        <w:t>frequency</w:t>
      </w:r>
      <w:r w:rsidRPr="00AA71B9">
        <w:rPr>
          <w:rFonts w:ascii="Times New Roman" w:hAnsi="Times New Roman" w:cs="Times New Roman"/>
          <w:sz w:val="20"/>
          <w:szCs w:val="20"/>
          <w:lang w:val="en-GB" w:eastAsia="sv-SE"/>
        </w:rPr>
        <w:t xml:space="preserve"> domain energy saving opportunities in RAN1#109-e. </w:t>
      </w:r>
    </w:p>
    <w:p w14:paraId="416A4D00" w14:textId="19879711" w:rsidR="0062172F" w:rsidRPr="001D038B" w:rsidRDefault="0062172F" w:rsidP="0062172F">
      <w:pPr>
        <w:jc w:val="both"/>
        <w:rPr>
          <w:rFonts w:ascii="Times New Roman" w:hAnsi="Times New Roman" w:cs="Times New Roman"/>
          <w:b/>
          <w:bCs/>
          <w:sz w:val="20"/>
          <w:szCs w:val="20"/>
          <w:u w:val="single"/>
          <w:lang w:val="en-GB" w:eastAsia="sv-SE"/>
        </w:rPr>
      </w:pPr>
      <w:r w:rsidRPr="0062172F">
        <w:rPr>
          <w:rFonts w:ascii="Times New Roman" w:hAnsi="Times New Roman" w:cs="Times New Roman"/>
          <w:b/>
          <w:bCs/>
          <w:sz w:val="20"/>
          <w:szCs w:val="20"/>
          <w:u w:val="single"/>
          <w:lang w:val="en-GB" w:eastAsia="sv-SE"/>
        </w:rPr>
        <w:t>BWP Adaptation</w:t>
      </w:r>
    </w:p>
    <w:p w14:paraId="48D077F9" w14:textId="77777777" w:rsidR="0062172F" w:rsidRPr="0062172F" w:rsidRDefault="0062172F" w:rsidP="0062172F">
      <w:pPr>
        <w:jc w:val="both"/>
        <w:rPr>
          <w:rFonts w:ascii="Times New Roman" w:hAnsi="Times New Roman" w:cs="Times New Roman"/>
          <w:sz w:val="20"/>
          <w:szCs w:val="20"/>
          <w:lang w:eastAsia="sv-SE"/>
        </w:rPr>
      </w:pPr>
      <w:r w:rsidRPr="0062172F">
        <w:rPr>
          <w:rFonts w:ascii="Times New Roman" w:hAnsi="Times New Roman" w:cs="Times New Roman"/>
          <w:sz w:val="20"/>
          <w:szCs w:val="20"/>
          <w:lang w:eastAsia="sv-SE"/>
        </w:rPr>
        <w:lastRenderedPageBreak/>
        <w:t>One considerable source of energy consumption within a single carrier comes from operating multiple bandwidth parts within a carrier, as each BWP can come with its own set of periodic and common signals (e.g. SSBs, CSI-RSs, PRS, etc). Although each UE can only have one BWP, the gNB can have multiple BWPs active simultaneously. At low cell load conditions, it can be beneficial to save energy by have all remaining connected UEs in the cell on the same active BWP. Such BWP can be a cell-specific BWP common to all UEs in the cell, e.g. the initial BWP or a separate BWP configured for NES.</w:t>
      </w:r>
    </w:p>
    <w:p w14:paraId="17DCCB35" w14:textId="77777777" w:rsidR="00613B02" w:rsidRDefault="0062172F" w:rsidP="0062172F">
      <w:pPr>
        <w:jc w:val="both"/>
        <w:rPr>
          <w:rFonts w:ascii="Times New Roman" w:hAnsi="Times New Roman" w:cs="Times New Roman"/>
          <w:sz w:val="20"/>
          <w:szCs w:val="20"/>
          <w:lang w:eastAsia="sv-SE"/>
        </w:rPr>
      </w:pPr>
      <w:r w:rsidRPr="0062172F">
        <w:rPr>
          <w:rFonts w:ascii="Times New Roman" w:hAnsi="Times New Roman" w:cs="Times New Roman"/>
          <w:sz w:val="20"/>
          <w:szCs w:val="20"/>
          <w:lang w:eastAsia="sv-SE"/>
        </w:rPr>
        <w:t>One can rely on the bwp-inactivity timer, but this would result in having UEs fallback to their default BWP -which can be different for different UEs- and UEs can also end up switching at different times, i.e. potentially a thus delaying the time a BWP can be deactivated. Instead, UEs served by the same cell can switch BWPs simultaneously upon reception of a group common L1 signalling indicating a BWP switch or an indication of sleep. A group common RNTI can be used to decode such signalling.</w:t>
      </w:r>
    </w:p>
    <w:p w14:paraId="23B9BE4B" w14:textId="5E91BBC1" w:rsidR="0062172F" w:rsidRPr="00AA71B9" w:rsidRDefault="0062172F" w:rsidP="0062172F">
      <w:pPr>
        <w:jc w:val="both"/>
        <w:rPr>
          <w:rFonts w:ascii="Times New Roman" w:hAnsi="Times New Roman" w:cs="Times New Roman"/>
          <w:b/>
          <w:bCs/>
          <w:sz w:val="20"/>
          <w:szCs w:val="20"/>
          <w:lang w:eastAsia="sv-SE"/>
        </w:rPr>
      </w:pPr>
      <w:r w:rsidRPr="00AA71B9">
        <w:rPr>
          <w:rFonts w:ascii="Times New Roman" w:hAnsi="Times New Roman" w:cs="Times New Roman"/>
          <w:b/>
          <w:bCs/>
          <w:sz w:val="20"/>
          <w:szCs w:val="20"/>
          <w:lang w:eastAsia="sv-SE"/>
        </w:rPr>
        <w:t>SSB-less SCell operation</w:t>
      </w:r>
    </w:p>
    <w:p w14:paraId="3F4585D4" w14:textId="0F606854" w:rsidR="0062172F" w:rsidRPr="0062172F" w:rsidRDefault="00AA71B9" w:rsidP="0062172F">
      <w:pPr>
        <w:jc w:val="both"/>
        <w:rPr>
          <w:rFonts w:ascii="Times New Roman" w:hAnsi="Times New Roman" w:cs="Times New Roman"/>
          <w:sz w:val="20"/>
          <w:szCs w:val="20"/>
          <w:lang w:eastAsia="sv-SE"/>
        </w:rPr>
      </w:pPr>
      <w:r>
        <w:rPr>
          <w:rFonts w:ascii="Times New Roman" w:hAnsi="Times New Roman" w:cs="Times New Roman"/>
          <w:sz w:val="20"/>
          <w:szCs w:val="20"/>
          <w:lang w:eastAsia="sv-SE"/>
        </w:rPr>
        <w:t>T</w:t>
      </w:r>
      <w:r w:rsidR="0062172F" w:rsidRPr="0062172F">
        <w:rPr>
          <w:rFonts w:ascii="Times New Roman" w:hAnsi="Times New Roman" w:cs="Times New Roman"/>
          <w:sz w:val="20"/>
          <w:szCs w:val="20"/>
          <w:lang w:eastAsia="sv-SE"/>
        </w:rPr>
        <w:t>he gNB can achieve considerable energy savings from deactivating carriers (e.g. SCells, SUL or NUL) at low cell loads. SCells can also remain active but only used when needed for additional capacity, i.e. without transmitting periodic signals such as SSBs or CSI-RS. One enhancement agreed to be studied in R</w:t>
      </w:r>
      <w:r w:rsidR="00FD0191">
        <w:rPr>
          <w:rFonts w:ascii="Times New Roman" w:hAnsi="Times New Roman" w:cs="Times New Roman"/>
          <w:sz w:val="20"/>
          <w:szCs w:val="20"/>
          <w:lang w:eastAsia="sv-SE"/>
        </w:rPr>
        <w:t>AN</w:t>
      </w:r>
      <w:r w:rsidR="0062172F" w:rsidRPr="0062172F">
        <w:rPr>
          <w:rFonts w:ascii="Times New Roman" w:hAnsi="Times New Roman" w:cs="Times New Roman"/>
          <w:sz w:val="20"/>
          <w:szCs w:val="20"/>
          <w:lang w:eastAsia="sv-SE"/>
        </w:rPr>
        <w:t>1#109e is SSB-less secondary cell operation for some CC in case of inter-band CA. This enables a lean Scell operation without having to wake such cells periodically, especially when the load in the cell group is low.</w:t>
      </w:r>
    </w:p>
    <w:p w14:paraId="06D13A75" w14:textId="06545F92" w:rsidR="0062172F" w:rsidRDefault="0062172F" w:rsidP="0062172F">
      <w:pPr>
        <w:jc w:val="both"/>
        <w:rPr>
          <w:rFonts w:ascii="Times New Roman" w:hAnsi="Times New Roman" w:cs="Times New Roman"/>
          <w:sz w:val="20"/>
          <w:szCs w:val="20"/>
          <w:lang w:eastAsia="sv-SE"/>
        </w:rPr>
      </w:pPr>
      <w:r w:rsidRPr="0062172F">
        <w:rPr>
          <w:rFonts w:ascii="Times New Roman" w:hAnsi="Times New Roman" w:cs="Times New Roman"/>
          <w:sz w:val="20"/>
          <w:szCs w:val="20"/>
          <w:lang w:eastAsia="sv-SE"/>
        </w:rPr>
        <w:t>The UE can determine the downlink timing from another cell (e.g. a PCell or a PSCell) in certain conditions, e.g. depending on the geolocation of cells and whether the beam management can be inferred from another cell. In any case, SSBs must be transmitted on the PCell or PSCell for SSB-less S</w:t>
      </w:r>
      <w:r w:rsidR="00FD0191">
        <w:rPr>
          <w:rFonts w:ascii="Times New Roman" w:hAnsi="Times New Roman" w:cs="Times New Roman"/>
          <w:sz w:val="20"/>
          <w:szCs w:val="20"/>
          <w:lang w:eastAsia="sv-SE"/>
        </w:rPr>
        <w:t>C</w:t>
      </w:r>
      <w:r w:rsidRPr="0062172F">
        <w:rPr>
          <w:rFonts w:ascii="Times New Roman" w:hAnsi="Times New Roman" w:cs="Times New Roman"/>
          <w:sz w:val="20"/>
          <w:szCs w:val="20"/>
          <w:lang w:eastAsia="sv-SE"/>
        </w:rPr>
        <w:t>ell operation to work.</w:t>
      </w:r>
    </w:p>
    <w:p w14:paraId="2B3B4049" w14:textId="0923E1AF" w:rsidR="0062172F" w:rsidRDefault="0062172F" w:rsidP="0062172F">
      <w:pPr>
        <w:jc w:val="both"/>
        <w:rPr>
          <w:rFonts w:ascii="Times New Roman" w:hAnsi="Times New Roman" w:cs="Times New Roman"/>
          <w:b/>
          <w:bCs/>
          <w:sz w:val="20"/>
          <w:szCs w:val="20"/>
          <w:lang w:eastAsia="sv-SE"/>
        </w:rPr>
      </w:pPr>
      <w:r w:rsidRPr="00AA71B9">
        <w:rPr>
          <w:rFonts w:ascii="Times New Roman" w:hAnsi="Times New Roman" w:cs="Times New Roman"/>
          <w:b/>
          <w:bCs/>
          <w:sz w:val="20"/>
          <w:szCs w:val="20"/>
          <w:lang w:eastAsia="sv-SE"/>
        </w:rPr>
        <w:t>PCell designation switching</w:t>
      </w:r>
    </w:p>
    <w:p w14:paraId="2E1329AA" w14:textId="1AC2A657" w:rsidR="00AA71B9" w:rsidRPr="00AA71B9" w:rsidRDefault="00AA71B9" w:rsidP="00AA71B9">
      <w:pPr>
        <w:jc w:val="both"/>
        <w:rPr>
          <w:rFonts w:ascii="Times New Roman" w:hAnsi="Times New Roman" w:cs="Times New Roman"/>
          <w:sz w:val="20"/>
          <w:szCs w:val="20"/>
          <w:lang w:eastAsia="sv-SE"/>
        </w:rPr>
      </w:pPr>
      <w:r w:rsidRPr="0062172F">
        <w:rPr>
          <w:rFonts w:ascii="Times New Roman" w:hAnsi="Times New Roman" w:cs="Times New Roman"/>
          <w:sz w:val="20"/>
          <w:szCs w:val="20"/>
          <w:lang w:eastAsia="sv-SE"/>
        </w:rPr>
        <w:t xml:space="preserve">Similar to BWPs, </w:t>
      </w:r>
      <w:r>
        <w:rPr>
          <w:rFonts w:ascii="Times New Roman" w:hAnsi="Times New Roman" w:cs="Times New Roman"/>
          <w:sz w:val="20"/>
          <w:szCs w:val="20"/>
          <w:lang w:eastAsia="sv-SE"/>
        </w:rPr>
        <w:t>h</w:t>
      </w:r>
      <w:r w:rsidRPr="00AA71B9">
        <w:rPr>
          <w:rFonts w:ascii="Times New Roman" w:hAnsi="Times New Roman" w:cs="Times New Roman"/>
          <w:sz w:val="20"/>
          <w:szCs w:val="20"/>
          <w:lang w:eastAsia="sv-SE"/>
        </w:rPr>
        <w:t xml:space="preserve">aving UEs active on different primary carriers can result in additional energy consumption, as each PCell can come with its own set of periodic and common signals. Therefore, having a common PCell for all UEs in the cell </w:t>
      </w:r>
      <w:bookmarkStart w:id="16" w:name="_Hlk111204544"/>
      <w:r w:rsidRPr="00AA71B9">
        <w:rPr>
          <w:rFonts w:ascii="Times New Roman" w:hAnsi="Times New Roman" w:cs="Times New Roman"/>
          <w:sz w:val="20"/>
          <w:szCs w:val="20"/>
          <w:lang w:eastAsia="sv-SE"/>
        </w:rPr>
        <w:t>allows the gNB to operate other carriers as SCells without SSB or to simply deactivate them when not needed</w:t>
      </w:r>
      <w:bookmarkEnd w:id="16"/>
      <w:r w:rsidRPr="00AA71B9">
        <w:rPr>
          <w:rFonts w:ascii="Times New Roman" w:hAnsi="Times New Roman" w:cs="Times New Roman"/>
          <w:sz w:val="20"/>
          <w:szCs w:val="20"/>
          <w:lang w:eastAsia="sv-SE"/>
        </w:rPr>
        <w:t xml:space="preserve">. </w:t>
      </w:r>
    </w:p>
    <w:p w14:paraId="40959DC3" w14:textId="2C076B17" w:rsidR="00AA71B9" w:rsidRPr="00AA71B9" w:rsidRDefault="00AA71B9" w:rsidP="0062172F">
      <w:pPr>
        <w:jc w:val="both"/>
        <w:rPr>
          <w:rFonts w:ascii="Times New Roman" w:hAnsi="Times New Roman" w:cs="Times New Roman"/>
          <w:sz w:val="20"/>
          <w:szCs w:val="20"/>
          <w:lang w:eastAsia="sv-SE"/>
        </w:rPr>
      </w:pPr>
      <w:bookmarkStart w:id="17" w:name="_Hlk111204612"/>
      <w:r w:rsidRPr="00AA71B9">
        <w:rPr>
          <w:rFonts w:ascii="Times New Roman" w:hAnsi="Times New Roman" w:cs="Times New Roman"/>
          <w:sz w:val="20"/>
          <w:szCs w:val="20"/>
          <w:lang w:eastAsia="sv-SE"/>
        </w:rPr>
        <w:t>It is therefore desirable to have the same PCell for all UEs in the cell. This can be achieved by signalling common indication to switch the PCell designation to a cell-group common carrier that can be preconfigured</w:t>
      </w:r>
      <w:bookmarkEnd w:id="17"/>
      <w:r w:rsidRPr="00AA71B9">
        <w:rPr>
          <w:rFonts w:ascii="Times New Roman" w:hAnsi="Times New Roman" w:cs="Times New Roman"/>
          <w:sz w:val="20"/>
          <w:szCs w:val="20"/>
          <w:lang w:eastAsia="sv-SE"/>
        </w:rPr>
        <w:t xml:space="preserve">. Remaining active carriers can thus be SCells. </w:t>
      </w:r>
    </w:p>
    <w:p w14:paraId="19F6D514" w14:textId="0C6AC549" w:rsidR="00AA71B9" w:rsidRPr="00A63868" w:rsidRDefault="00AA71B9" w:rsidP="00AA71B9">
      <w:pPr>
        <w:jc w:val="both"/>
        <w:rPr>
          <w:rFonts w:ascii="Times New Roman" w:hAnsi="Times New Roman" w:cs="Times New Roman"/>
          <w:b/>
          <w:bCs/>
          <w:i/>
          <w:iCs/>
          <w:sz w:val="20"/>
          <w:szCs w:val="20"/>
          <w:lang w:val="en-GB" w:eastAsia="sv-SE"/>
        </w:rPr>
      </w:pPr>
      <w:r w:rsidRPr="00A63868">
        <w:rPr>
          <w:rFonts w:ascii="Times New Roman" w:hAnsi="Times New Roman" w:cs="Times New Roman"/>
          <w:b/>
          <w:bCs/>
          <w:i/>
          <w:iCs/>
          <w:sz w:val="20"/>
          <w:szCs w:val="20"/>
          <w:lang w:val="en-GB" w:eastAsia="sv-SE"/>
        </w:rPr>
        <w:t xml:space="preserve">Proposal </w:t>
      </w:r>
      <w:r>
        <w:rPr>
          <w:rFonts w:ascii="Times New Roman" w:hAnsi="Times New Roman" w:cs="Times New Roman"/>
          <w:b/>
          <w:bCs/>
          <w:i/>
          <w:iCs/>
          <w:sz w:val="20"/>
          <w:szCs w:val="20"/>
          <w:lang w:val="en-GB" w:eastAsia="sv-SE"/>
        </w:rPr>
        <w:t>4</w:t>
      </w:r>
      <w:r w:rsidRPr="00A63868">
        <w:rPr>
          <w:rFonts w:ascii="Times New Roman" w:hAnsi="Times New Roman" w:cs="Times New Roman"/>
          <w:b/>
          <w:bCs/>
          <w:i/>
          <w:iCs/>
          <w:sz w:val="20"/>
          <w:szCs w:val="20"/>
          <w:lang w:val="en-GB" w:eastAsia="sv-SE"/>
        </w:rPr>
        <w:t>: Capture the following in TR 38.864:</w:t>
      </w:r>
    </w:p>
    <w:tbl>
      <w:tblPr>
        <w:tblStyle w:val="TableGrid"/>
        <w:tblW w:w="0" w:type="auto"/>
        <w:tblLook w:val="04A0" w:firstRow="1" w:lastRow="0" w:firstColumn="1" w:lastColumn="0" w:noHBand="0" w:noVBand="1"/>
      </w:tblPr>
      <w:tblGrid>
        <w:gridCol w:w="9962"/>
      </w:tblGrid>
      <w:tr w:rsidR="00AA71B9" w14:paraId="61FBD715" w14:textId="77777777" w:rsidTr="00806486">
        <w:tc>
          <w:tcPr>
            <w:tcW w:w="9962" w:type="dxa"/>
          </w:tcPr>
          <w:p w14:paraId="2D591145" w14:textId="77777777" w:rsidR="00AA71B9" w:rsidRPr="00BC18C7" w:rsidRDefault="00AA71B9" w:rsidP="00806486">
            <w:pPr>
              <w:keepNext/>
              <w:keepLines/>
              <w:pBdr>
                <w:top w:val="single" w:sz="12" w:space="3" w:color="auto"/>
              </w:pBdr>
              <w:spacing w:before="240" w:after="180" w:line="240" w:lineRule="auto"/>
              <w:outlineLvl w:val="0"/>
              <w:rPr>
                <w:rFonts w:ascii="Arial" w:eastAsia="Times New Roman" w:hAnsi="Arial" w:cs="Times New Roman"/>
                <w:sz w:val="36"/>
                <w:szCs w:val="20"/>
                <w:lang w:val="en-GB"/>
              </w:rPr>
            </w:pPr>
            <w:r w:rsidRPr="00BC18C7">
              <w:rPr>
                <w:rFonts w:ascii="Arial" w:eastAsia="Times New Roman" w:hAnsi="Arial" w:cs="Times New Roman"/>
                <w:sz w:val="36"/>
                <w:szCs w:val="20"/>
                <w:lang w:val="en-GB"/>
              </w:rPr>
              <w:lastRenderedPageBreak/>
              <w:t>6</w:t>
            </w:r>
            <w:r w:rsidRPr="00BC18C7">
              <w:rPr>
                <w:rFonts w:ascii="Arial" w:eastAsia="Times New Roman" w:hAnsi="Arial" w:cs="Times New Roman"/>
                <w:sz w:val="36"/>
                <w:szCs w:val="20"/>
                <w:lang w:val="en-GB"/>
              </w:rPr>
              <w:tab/>
              <w:t>Techniques to improve network energy savings</w:t>
            </w:r>
          </w:p>
          <w:p w14:paraId="4CF855F6" w14:textId="77777777" w:rsidR="00AA71B9" w:rsidRPr="00A4658F" w:rsidRDefault="00AA71B9" w:rsidP="00806486">
            <w:pPr>
              <w:jc w:val="center"/>
              <w:rPr>
                <w:rFonts w:ascii="Times New Roman" w:hAnsi="Times New Roman" w:cs="Times New Roman"/>
                <w:sz w:val="20"/>
                <w:szCs w:val="20"/>
                <w:lang w:val="en-GB" w:eastAsia="sv-SE"/>
              </w:rPr>
            </w:pPr>
            <w:r w:rsidRPr="00A4658F">
              <w:rPr>
                <w:rFonts w:ascii="Times New Roman" w:hAnsi="Times New Roman" w:cs="Times New Roman"/>
                <w:sz w:val="20"/>
                <w:szCs w:val="20"/>
                <w:lang w:val="en-GB" w:eastAsia="sv-SE"/>
              </w:rPr>
              <w:t>&lt;&lt;&lt; Start changes &gt;&gt;&gt;</w:t>
            </w:r>
          </w:p>
          <w:p w14:paraId="6E06ACA9" w14:textId="31EBAF5F" w:rsidR="00AA71B9" w:rsidRPr="00004261" w:rsidRDefault="00AA71B9" w:rsidP="00806486">
            <w:pPr>
              <w:keepNext/>
              <w:keepLines/>
              <w:spacing w:before="180" w:after="180" w:line="240" w:lineRule="auto"/>
              <w:outlineLvl w:val="1"/>
              <w:rPr>
                <w:rFonts w:ascii="Arial" w:eastAsia="DengXian" w:hAnsi="Arial" w:cs="Times New Roman"/>
                <w:sz w:val="32"/>
                <w:szCs w:val="20"/>
                <w:lang w:val="en-GB"/>
              </w:rPr>
            </w:pPr>
            <w:r w:rsidRPr="00004261">
              <w:rPr>
                <w:rFonts w:ascii="Arial" w:eastAsia="DengXian" w:hAnsi="Arial" w:cs="Times New Roman"/>
                <w:sz w:val="32"/>
                <w:szCs w:val="20"/>
                <w:lang w:val="en-GB"/>
              </w:rPr>
              <w:t>6</w:t>
            </w:r>
            <w:r w:rsidRPr="00004261">
              <w:rPr>
                <w:rFonts w:ascii="Arial" w:eastAsia="DengXian" w:hAnsi="Arial" w:cs="Times New Roman" w:hint="eastAsia"/>
                <w:sz w:val="32"/>
                <w:szCs w:val="20"/>
                <w:lang w:val="en-GB"/>
              </w:rPr>
              <w:t>.</w:t>
            </w:r>
            <w:r>
              <w:rPr>
                <w:rFonts w:ascii="Arial" w:eastAsia="DengXian" w:hAnsi="Arial" w:cs="Times New Roman"/>
                <w:sz w:val="32"/>
                <w:szCs w:val="20"/>
                <w:lang w:val="en-GB"/>
              </w:rPr>
              <w:t>n</w:t>
            </w:r>
            <w:r w:rsidRPr="00004261">
              <w:rPr>
                <w:rFonts w:ascii="Arial" w:eastAsia="DengXian" w:hAnsi="Arial" w:cs="Times New Roman"/>
                <w:sz w:val="32"/>
                <w:szCs w:val="20"/>
                <w:lang w:val="en-GB"/>
              </w:rPr>
              <w:tab/>
            </w:r>
            <w:r>
              <w:rPr>
                <w:rFonts w:ascii="Arial" w:eastAsia="DengXian" w:hAnsi="Arial" w:cs="Times New Roman"/>
                <w:sz w:val="32"/>
                <w:szCs w:val="20"/>
                <w:lang w:val="en-GB"/>
              </w:rPr>
              <w:t>Frequency domain based solutions</w:t>
            </w:r>
          </w:p>
          <w:p w14:paraId="111AB79F" w14:textId="4E6517D8" w:rsidR="00AA71B9" w:rsidRPr="00A4658F" w:rsidRDefault="00AA71B9" w:rsidP="00806486">
            <w:pPr>
              <w:jc w:val="both"/>
              <w:rPr>
                <w:rFonts w:ascii="Times New Roman" w:hAnsi="Times New Roman" w:cs="Times New Roman"/>
                <w:sz w:val="20"/>
                <w:szCs w:val="20"/>
                <w:lang w:val="en-GB" w:eastAsia="sv-SE"/>
              </w:rPr>
            </w:pPr>
            <w:r w:rsidRPr="00A4658F">
              <w:rPr>
                <w:rFonts w:ascii="Times New Roman" w:hAnsi="Times New Roman" w:cs="Times New Roman"/>
                <w:sz w:val="20"/>
                <w:szCs w:val="20"/>
                <w:lang w:val="en-GB" w:eastAsia="sv-SE"/>
              </w:rPr>
              <w:t xml:space="preserve">The following techniques are studied for increasing network energy saving opportunities in </w:t>
            </w:r>
            <w:r>
              <w:rPr>
                <w:rFonts w:ascii="Times New Roman" w:hAnsi="Times New Roman" w:cs="Times New Roman"/>
                <w:sz w:val="20"/>
                <w:szCs w:val="20"/>
                <w:lang w:val="en-GB" w:eastAsia="sv-SE"/>
              </w:rPr>
              <w:t>the frequency</w:t>
            </w:r>
            <w:r w:rsidRPr="00A4658F">
              <w:rPr>
                <w:rFonts w:ascii="Times New Roman" w:hAnsi="Times New Roman" w:cs="Times New Roman"/>
                <w:sz w:val="20"/>
                <w:szCs w:val="20"/>
                <w:lang w:val="en-GB" w:eastAsia="sv-SE"/>
              </w:rPr>
              <w:t xml:space="preserve"> domain.</w:t>
            </w:r>
          </w:p>
          <w:p w14:paraId="49031BB6" w14:textId="14D288FC" w:rsidR="00AA71B9" w:rsidRPr="00603325" w:rsidRDefault="00AA71B9" w:rsidP="00806486">
            <w:pPr>
              <w:keepNext/>
              <w:keepLines/>
              <w:spacing w:before="120" w:after="180" w:line="240" w:lineRule="auto"/>
              <w:outlineLvl w:val="2"/>
              <w:rPr>
                <w:rFonts w:ascii="Arial" w:eastAsia="DengXian" w:hAnsi="Arial" w:cs="Arial"/>
                <w:sz w:val="28"/>
                <w:szCs w:val="28"/>
                <w:lang w:val="en-GB"/>
              </w:rPr>
            </w:pPr>
            <w:r w:rsidRPr="00603325">
              <w:rPr>
                <w:rFonts w:ascii="Arial" w:eastAsia="Malgun Gothic" w:hAnsi="Arial" w:cs="Times New Roman"/>
                <w:sz w:val="28"/>
                <w:szCs w:val="20"/>
                <w:lang w:val="en-GB"/>
              </w:rPr>
              <w:t>6.</w:t>
            </w:r>
            <w:r>
              <w:rPr>
                <w:rFonts w:ascii="Arial" w:eastAsia="Malgun Gothic" w:hAnsi="Arial" w:cs="Times New Roman"/>
                <w:sz w:val="28"/>
                <w:szCs w:val="20"/>
                <w:lang w:val="en-GB"/>
              </w:rPr>
              <w:t>n</w:t>
            </w:r>
            <w:r w:rsidRPr="00603325">
              <w:rPr>
                <w:rFonts w:ascii="Arial" w:eastAsia="Malgun Gothic" w:hAnsi="Arial" w:cs="Times New Roman"/>
                <w:sz w:val="28"/>
                <w:szCs w:val="20"/>
                <w:lang w:val="en-GB"/>
              </w:rPr>
              <w:t>.</w:t>
            </w:r>
            <w:r>
              <w:rPr>
                <w:rFonts w:ascii="Arial" w:eastAsia="Malgun Gothic" w:hAnsi="Arial" w:cs="Times New Roman"/>
                <w:sz w:val="28"/>
                <w:szCs w:val="20"/>
                <w:lang w:val="en-GB"/>
              </w:rPr>
              <w:t>x</w:t>
            </w:r>
            <w:r w:rsidRPr="00603325">
              <w:rPr>
                <w:rFonts w:ascii="Arial" w:eastAsia="Malgun Gothic" w:hAnsi="Arial" w:cs="Times New Roman"/>
                <w:sz w:val="28"/>
                <w:szCs w:val="20"/>
                <w:lang w:val="en-GB"/>
              </w:rPr>
              <w:tab/>
            </w:r>
            <w:r>
              <w:rPr>
                <w:rFonts w:ascii="Arial" w:eastAsia="Malgun Gothic" w:hAnsi="Arial" w:cs="Times New Roman"/>
                <w:sz w:val="28"/>
                <w:szCs w:val="20"/>
                <w:lang w:val="en-GB"/>
              </w:rPr>
              <w:t>Dynamic adaptation of bandwidth part within a carrier</w:t>
            </w:r>
          </w:p>
          <w:p w14:paraId="174B03DD" w14:textId="512781BC" w:rsidR="00AA71B9" w:rsidRPr="00A77A4C" w:rsidRDefault="00AA71B9" w:rsidP="00806486">
            <w:pPr>
              <w:jc w:val="both"/>
              <w:rPr>
                <w:rFonts w:ascii="Times New Roman" w:hAnsi="Times New Roman" w:cs="Times New Roman"/>
                <w:sz w:val="20"/>
                <w:szCs w:val="20"/>
                <w:lang w:val="en-GB" w:eastAsia="sv-SE"/>
              </w:rPr>
            </w:pPr>
            <w:r w:rsidRPr="00AA71B9">
              <w:rPr>
                <w:rFonts w:ascii="Times New Roman" w:hAnsi="Times New Roman" w:cs="Times New Roman"/>
                <w:sz w:val="20"/>
                <w:szCs w:val="20"/>
                <w:lang w:val="en-GB" w:eastAsia="sv-SE"/>
              </w:rPr>
              <w:t>One considerable source of energy consumption within a single carrier comes from operating multiple bandwidth parts within a carrier, as each BWP can come with its own set of periodic and common signals (e.g. SSBs, CSI-RSs, PRS, etc). Although each UE can only have one BWP, the gNB can have multiple BWPs active simultaneously. At low cell load conditions, it can be beneficial to save energy by have all remaining connected UEs in the cell on the same active BWP. Such BWP can be a cell-specific BWP common to all UEs in the cell, e.g. the initial BWP or a separate BWP configured for NES.</w:t>
            </w:r>
            <w:r>
              <w:rPr>
                <w:rFonts w:ascii="Times New Roman" w:hAnsi="Times New Roman" w:cs="Times New Roman"/>
                <w:sz w:val="20"/>
                <w:szCs w:val="20"/>
                <w:lang w:val="en-GB" w:eastAsia="sv-SE"/>
              </w:rPr>
              <w:t xml:space="preserve"> The following enhancements enabling dynamic adaptation of power </w:t>
            </w:r>
            <w:r w:rsidRPr="00A77A4C">
              <w:rPr>
                <w:rFonts w:ascii="Times New Roman" w:hAnsi="Times New Roman" w:cs="Times New Roman"/>
                <w:sz w:val="20"/>
                <w:szCs w:val="20"/>
                <w:lang w:val="en-GB" w:eastAsia="sv-SE"/>
              </w:rPr>
              <w:t xml:space="preserve">offset are considered: </w:t>
            </w:r>
          </w:p>
          <w:p w14:paraId="7C3004B7" w14:textId="41475882" w:rsidR="00AA71B9" w:rsidRDefault="00AA71B9" w:rsidP="00F16061">
            <w:pPr>
              <w:pStyle w:val="ListParagraph"/>
              <w:numPr>
                <w:ilvl w:val="0"/>
                <w:numId w:val="29"/>
              </w:numPr>
              <w:rPr>
                <w:rFonts w:ascii="Times New Roman" w:hAnsi="Times New Roman" w:cs="Times New Roman"/>
                <w:sz w:val="20"/>
                <w:szCs w:val="20"/>
                <w:lang w:val="en-GB" w:eastAsia="sv-SE"/>
              </w:rPr>
            </w:pPr>
            <w:r w:rsidRPr="00AA71B9">
              <w:rPr>
                <w:rFonts w:ascii="Times New Roman" w:hAnsi="Times New Roman" w:cs="Times New Roman"/>
                <w:sz w:val="20"/>
                <w:szCs w:val="20"/>
                <w:lang w:val="en-GB" w:eastAsia="sv-SE"/>
              </w:rPr>
              <w:t>Configuration of a group common NES bandwidth part</w:t>
            </w:r>
            <w:r>
              <w:rPr>
                <w:rFonts w:ascii="Times New Roman" w:hAnsi="Times New Roman" w:cs="Times New Roman"/>
                <w:sz w:val="20"/>
                <w:szCs w:val="20"/>
                <w:lang w:val="en-GB" w:eastAsia="sv-SE"/>
              </w:rPr>
              <w:t xml:space="preserve"> for a given carrier</w:t>
            </w:r>
            <w:r w:rsidRPr="00AA71B9">
              <w:rPr>
                <w:rFonts w:ascii="Times New Roman" w:hAnsi="Times New Roman" w:cs="Times New Roman"/>
                <w:sz w:val="20"/>
                <w:szCs w:val="20"/>
                <w:lang w:val="en-GB" w:eastAsia="sv-SE"/>
              </w:rPr>
              <w:t xml:space="preserve">; </w:t>
            </w:r>
          </w:p>
          <w:p w14:paraId="41C87BA5" w14:textId="3B538C03" w:rsidR="00AA71B9" w:rsidRPr="00AA71B9" w:rsidRDefault="00AA71B9" w:rsidP="00AA71B9">
            <w:pPr>
              <w:pStyle w:val="ListParagraph"/>
              <w:numPr>
                <w:ilvl w:val="0"/>
                <w:numId w:val="29"/>
              </w:numPr>
              <w:rPr>
                <w:rFonts w:ascii="Times New Roman" w:hAnsi="Times New Roman" w:cs="Times New Roman"/>
                <w:sz w:val="20"/>
                <w:szCs w:val="20"/>
                <w:lang w:val="en-GB" w:eastAsia="sv-SE"/>
              </w:rPr>
            </w:pPr>
            <w:r>
              <w:rPr>
                <w:rFonts w:ascii="Times New Roman" w:hAnsi="Times New Roman" w:cs="Times New Roman"/>
                <w:sz w:val="20"/>
                <w:szCs w:val="20"/>
                <w:lang w:eastAsia="sv-SE"/>
              </w:rPr>
              <w:t>Bandwidth part switching</w:t>
            </w:r>
            <w:r w:rsidRPr="0062172F">
              <w:rPr>
                <w:rFonts w:ascii="Times New Roman" w:hAnsi="Times New Roman" w:cs="Times New Roman"/>
                <w:sz w:val="20"/>
                <w:szCs w:val="20"/>
                <w:lang w:eastAsia="sv-SE"/>
              </w:rPr>
              <w:t xml:space="preserve"> upon reception of a group common L1 signalling indicating a BWP switch or an indication of </w:t>
            </w:r>
            <w:r w:rsidR="00F16061">
              <w:rPr>
                <w:rFonts w:ascii="Times New Roman" w:hAnsi="Times New Roman" w:cs="Times New Roman"/>
                <w:sz w:val="20"/>
                <w:szCs w:val="20"/>
                <w:lang w:eastAsia="sv-SE"/>
              </w:rPr>
              <w:t>a network energy savigns state</w:t>
            </w:r>
            <w:r w:rsidRPr="0062172F">
              <w:rPr>
                <w:rFonts w:ascii="Times New Roman" w:hAnsi="Times New Roman" w:cs="Times New Roman"/>
                <w:sz w:val="20"/>
                <w:szCs w:val="20"/>
                <w:lang w:eastAsia="sv-SE"/>
              </w:rPr>
              <w:t>.</w:t>
            </w:r>
          </w:p>
          <w:p w14:paraId="5931D943" w14:textId="4F86D09F" w:rsidR="00AA71B9" w:rsidRPr="00603325" w:rsidRDefault="00AA71B9" w:rsidP="00806486">
            <w:pPr>
              <w:keepNext/>
              <w:keepLines/>
              <w:spacing w:before="120" w:after="180" w:line="240" w:lineRule="auto"/>
              <w:outlineLvl w:val="2"/>
              <w:rPr>
                <w:rFonts w:ascii="Arial" w:eastAsia="DengXian" w:hAnsi="Arial" w:cs="Arial"/>
                <w:sz w:val="28"/>
                <w:szCs w:val="28"/>
                <w:lang w:val="en-GB"/>
              </w:rPr>
            </w:pPr>
            <w:r w:rsidRPr="00603325">
              <w:rPr>
                <w:rFonts w:ascii="Arial" w:eastAsia="Malgun Gothic" w:hAnsi="Arial" w:cs="Times New Roman"/>
                <w:sz w:val="28"/>
                <w:szCs w:val="20"/>
                <w:lang w:val="en-GB"/>
              </w:rPr>
              <w:t>6.</w:t>
            </w:r>
            <w:r>
              <w:rPr>
                <w:rFonts w:ascii="Arial" w:eastAsia="Malgun Gothic" w:hAnsi="Arial" w:cs="Times New Roman"/>
                <w:sz w:val="28"/>
                <w:szCs w:val="20"/>
                <w:lang w:val="en-GB"/>
              </w:rPr>
              <w:t>n</w:t>
            </w:r>
            <w:r w:rsidRPr="00603325">
              <w:rPr>
                <w:rFonts w:ascii="Arial" w:eastAsia="Malgun Gothic" w:hAnsi="Arial" w:cs="Times New Roman"/>
                <w:sz w:val="28"/>
                <w:szCs w:val="20"/>
                <w:lang w:val="en-GB"/>
              </w:rPr>
              <w:t>.</w:t>
            </w:r>
            <w:r>
              <w:rPr>
                <w:rFonts w:ascii="Arial" w:eastAsia="Malgun Gothic" w:hAnsi="Arial" w:cs="Times New Roman"/>
                <w:sz w:val="28"/>
                <w:szCs w:val="20"/>
                <w:lang w:val="en-GB"/>
              </w:rPr>
              <w:t>y</w:t>
            </w:r>
            <w:r w:rsidRPr="00603325">
              <w:rPr>
                <w:rFonts w:ascii="Arial" w:eastAsia="Malgun Gothic" w:hAnsi="Arial" w:cs="Times New Roman"/>
                <w:sz w:val="28"/>
                <w:szCs w:val="20"/>
                <w:lang w:val="en-GB"/>
              </w:rPr>
              <w:tab/>
            </w:r>
            <w:r>
              <w:rPr>
                <w:rFonts w:ascii="Arial" w:eastAsia="Malgun Gothic" w:hAnsi="Arial" w:cs="Times New Roman"/>
                <w:sz w:val="28"/>
                <w:szCs w:val="20"/>
                <w:lang w:val="en-GB"/>
              </w:rPr>
              <w:t>Multi-carrier energy savings enhancements</w:t>
            </w:r>
          </w:p>
          <w:p w14:paraId="4087D7A3" w14:textId="77777777" w:rsidR="003D1FDC" w:rsidRPr="003D1FDC" w:rsidRDefault="003D1FDC" w:rsidP="003D1FDC">
            <w:pPr>
              <w:jc w:val="both"/>
              <w:rPr>
                <w:rFonts w:ascii="Times New Roman" w:hAnsi="Times New Roman" w:cs="Times New Roman"/>
                <w:sz w:val="20"/>
                <w:szCs w:val="20"/>
                <w:lang w:eastAsia="sv-SE"/>
              </w:rPr>
            </w:pPr>
            <w:r w:rsidRPr="003D1FDC">
              <w:rPr>
                <w:rFonts w:ascii="Times New Roman" w:hAnsi="Times New Roman" w:cs="Times New Roman"/>
                <w:sz w:val="20"/>
                <w:szCs w:val="20"/>
                <w:lang w:eastAsia="sv-SE"/>
              </w:rPr>
              <w:t>The gNB can achieve considerable energy savings from operating SCells without transmitting periodic signals such as SSBs or CSI-RS for inter-band CA. This enables a lean Scell operation without having to wake such cells periodically, especially when the load in the cell group is low, while keeping SCells active enables offloading high throughput bursts when needed. The following enhancements enabling dynamic adaptation of power offset are considered:</w:t>
            </w:r>
          </w:p>
          <w:p w14:paraId="366861D4" w14:textId="77777777" w:rsidR="003D1FDC" w:rsidRPr="003D1FDC" w:rsidRDefault="003D1FDC" w:rsidP="003D1FDC">
            <w:pPr>
              <w:numPr>
                <w:ilvl w:val="0"/>
                <w:numId w:val="30"/>
              </w:numPr>
              <w:spacing w:after="0"/>
              <w:jc w:val="both"/>
              <w:rPr>
                <w:rFonts w:ascii="Times New Roman" w:hAnsi="Times New Roman" w:cs="Times New Roman"/>
                <w:sz w:val="20"/>
                <w:szCs w:val="20"/>
                <w:lang w:eastAsia="sv-SE"/>
              </w:rPr>
            </w:pPr>
            <w:r w:rsidRPr="003D1FDC">
              <w:rPr>
                <w:rFonts w:ascii="Times New Roman" w:hAnsi="Times New Roman" w:cs="Times New Roman"/>
                <w:sz w:val="20"/>
                <w:szCs w:val="20"/>
                <w:lang w:eastAsia="sv-SE"/>
              </w:rPr>
              <w:t>The UE can determine the downlink timing from another cell (e.g. a PCell or a PSCell) in certain conditions, including:</w:t>
            </w:r>
          </w:p>
          <w:p w14:paraId="5D7DE525" w14:textId="288E6156" w:rsidR="003D1FDC" w:rsidRPr="003D1FDC" w:rsidRDefault="00784F1F" w:rsidP="003D1FDC">
            <w:pPr>
              <w:numPr>
                <w:ilvl w:val="1"/>
                <w:numId w:val="30"/>
              </w:numPr>
              <w:spacing w:after="0"/>
              <w:jc w:val="both"/>
              <w:rPr>
                <w:rFonts w:ascii="Times New Roman" w:hAnsi="Times New Roman" w:cs="Times New Roman"/>
                <w:sz w:val="20"/>
                <w:szCs w:val="20"/>
                <w:lang w:eastAsia="sv-SE"/>
              </w:rPr>
            </w:pPr>
            <w:r>
              <w:rPr>
                <w:rFonts w:ascii="Times New Roman" w:hAnsi="Times New Roman" w:cs="Times New Roman"/>
                <w:sz w:val="20"/>
                <w:szCs w:val="20"/>
                <w:lang w:eastAsia="sv-SE"/>
              </w:rPr>
              <w:t>w</w:t>
            </w:r>
            <w:r w:rsidR="003D1FDC" w:rsidRPr="003D1FDC">
              <w:rPr>
                <w:rFonts w:ascii="Times New Roman" w:hAnsi="Times New Roman" w:cs="Times New Roman"/>
                <w:sz w:val="20"/>
                <w:szCs w:val="20"/>
                <w:lang w:eastAsia="sv-SE"/>
              </w:rPr>
              <w:t>hether the SCell is geolocated with the PCell or PSCell</w:t>
            </w:r>
          </w:p>
          <w:p w14:paraId="41CCA232" w14:textId="77777777" w:rsidR="003D1FDC" w:rsidRPr="003D1FDC" w:rsidRDefault="003D1FDC" w:rsidP="003D1FDC">
            <w:pPr>
              <w:numPr>
                <w:ilvl w:val="1"/>
                <w:numId w:val="30"/>
              </w:numPr>
              <w:spacing w:after="0"/>
              <w:jc w:val="both"/>
              <w:rPr>
                <w:rFonts w:ascii="Times New Roman" w:hAnsi="Times New Roman" w:cs="Times New Roman"/>
                <w:sz w:val="20"/>
                <w:szCs w:val="20"/>
                <w:lang w:eastAsia="sv-SE"/>
              </w:rPr>
            </w:pPr>
            <w:r w:rsidRPr="003D1FDC">
              <w:rPr>
                <w:rFonts w:ascii="Times New Roman" w:hAnsi="Times New Roman" w:cs="Times New Roman"/>
                <w:sz w:val="20"/>
                <w:szCs w:val="20"/>
                <w:lang w:eastAsia="sv-SE"/>
              </w:rPr>
              <w:t>whether the beam management can be inferred from the PCell or PSCell.</w:t>
            </w:r>
          </w:p>
          <w:p w14:paraId="10B18DE6" w14:textId="0DC7E0D4" w:rsidR="00AA71B9" w:rsidRDefault="00D76D15" w:rsidP="00D76D15">
            <w:pPr>
              <w:spacing w:before="240"/>
              <w:rPr>
                <w:rFonts w:ascii="Times New Roman" w:hAnsi="Times New Roman" w:cs="Times New Roman"/>
                <w:sz w:val="20"/>
                <w:szCs w:val="20"/>
                <w:lang w:val="en-GB" w:eastAsia="sv-SE"/>
              </w:rPr>
            </w:pPr>
            <w:r w:rsidRPr="00D76D15">
              <w:rPr>
                <w:rFonts w:ascii="Times New Roman" w:hAnsi="Times New Roman" w:cs="Times New Roman"/>
                <w:sz w:val="20"/>
                <w:szCs w:val="20"/>
                <w:lang w:val="en-GB" w:eastAsia="sv-SE"/>
              </w:rPr>
              <w:t>Further network energy saving can be achieved by ensuring that remaining UEs have the same PCell, as it allows the gNB to operate other carriers as SCells without SSB or deactivate them when not needed. It is therefore desirable to have the same PCell for all UEs in the cell. This can be achieved by signalling common indication to switch the PCell designation to a cell-group common carrier that can be preconfigured.</w:t>
            </w:r>
          </w:p>
          <w:p w14:paraId="069D7771" w14:textId="77777777" w:rsidR="00AA71B9" w:rsidRPr="00EB1C70" w:rsidRDefault="00AA71B9" w:rsidP="00806486">
            <w:pPr>
              <w:jc w:val="center"/>
              <w:rPr>
                <w:rFonts w:ascii="Times New Roman" w:hAnsi="Times New Roman" w:cs="Times New Roman"/>
                <w:sz w:val="20"/>
                <w:szCs w:val="20"/>
                <w:lang w:val="en-GB" w:eastAsia="sv-SE"/>
              </w:rPr>
            </w:pPr>
            <w:r w:rsidRPr="00A4658F">
              <w:rPr>
                <w:rFonts w:ascii="Times New Roman" w:hAnsi="Times New Roman" w:cs="Times New Roman"/>
                <w:sz w:val="20"/>
                <w:szCs w:val="20"/>
                <w:lang w:val="en-GB" w:eastAsia="sv-SE"/>
              </w:rPr>
              <w:t>&lt;&lt;&lt; End changes &gt;&gt;&gt;</w:t>
            </w:r>
          </w:p>
        </w:tc>
      </w:tr>
    </w:tbl>
    <w:p w14:paraId="4E93AA4D" w14:textId="77777777" w:rsidR="00AA71B9" w:rsidRPr="004403BB" w:rsidRDefault="00AA71B9" w:rsidP="0062172F">
      <w:pPr>
        <w:jc w:val="both"/>
        <w:rPr>
          <w:sz w:val="20"/>
          <w:szCs w:val="20"/>
          <w:lang w:eastAsia="sv-SE"/>
        </w:rPr>
      </w:pPr>
    </w:p>
    <w:p w14:paraId="5EDD254A" w14:textId="513DEE7D" w:rsidR="000E7C09" w:rsidRPr="00A56945" w:rsidRDefault="000A5764" w:rsidP="001029A1">
      <w:pPr>
        <w:pStyle w:val="Heading1"/>
        <w:rPr>
          <w:rFonts w:ascii="Times New Roman" w:hAnsi="Times New Roman"/>
          <w:szCs w:val="32"/>
          <w:lang w:val="en-US"/>
        </w:rPr>
      </w:pPr>
      <w:r w:rsidRPr="00A56945">
        <w:rPr>
          <w:rFonts w:ascii="Times New Roman" w:hAnsi="Times New Roman"/>
          <w:szCs w:val="32"/>
        </w:rPr>
        <w:t>Conclusion</w:t>
      </w:r>
      <w:r w:rsidR="000E7C09" w:rsidRPr="00A56945">
        <w:rPr>
          <w:rFonts w:ascii="Times New Roman" w:hAnsi="Times New Roman"/>
          <w:i/>
          <w:sz w:val="20"/>
          <w:szCs w:val="20"/>
        </w:rPr>
        <w:t>.</w:t>
      </w:r>
    </w:p>
    <w:p w14:paraId="12AB4EC9" w14:textId="1FEDF0CE" w:rsidR="00107BFB" w:rsidRDefault="00F94E7B" w:rsidP="00107BFB">
      <w:pPr>
        <w:jc w:val="both"/>
        <w:rPr>
          <w:rFonts w:ascii="Times New Roman" w:hAnsi="Times New Roman" w:cs="Times New Roman"/>
          <w:sz w:val="20"/>
          <w:szCs w:val="20"/>
        </w:rPr>
      </w:pPr>
      <w:r>
        <w:rPr>
          <w:rFonts w:ascii="Times New Roman" w:hAnsi="Times New Roman" w:cs="Times New Roman"/>
          <w:sz w:val="20"/>
          <w:szCs w:val="20"/>
        </w:rPr>
        <w:t>This contribution analyzed specification impacts of several network energy saving techniques and proposed TPs to TR38.864. The TPs are combined in the following:</w:t>
      </w:r>
    </w:p>
    <w:tbl>
      <w:tblPr>
        <w:tblStyle w:val="TableGrid"/>
        <w:tblW w:w="0" w:type="auto"/>
        <w:tblLook w:val="04A0" w:firstRow="1" w:lastRow="0" w:firstColumn="1" w:lastColumn="0" w:noHBand="0" w:noVBand="1"/>
      </w:tblPr>
      <w:tblGrid>
        <w:gridCol w:w="9962"/>
      </w:tblGrid>
      <w:tr w:rsidR="00F94E7B" w14:paraId="671CD617" w14:textId="77777777" w:rsidTr="00804A21">
        <w:tc>
          <w:tcPr>
            <w:tcW w:w="9962" w:type="dxa"/>
          </w:tcPr>
          <w:p w14:paraId="776643FB" w14:textId="77777777" w:rsidR="0021694F" w:rsidRPr="00BC18C7" w:rsidRDefault="0021694F" w:rsidP="0021694F">
            <w:pPr>
              <w:keepNext/>
              <w:keepLines/>
              <w:pBdr>
                <w:top w:val="single" w:sz="12" w:space="3" w:color="auto"/>
              </w:pBdr>
              <w:spacing w:before="240" w:after="180" w:line="240" w:lineRule="auto"/>
              <w:outlineLvl w:val="0"/>
              <w:rPr>
                <w:rFonts w:ascii="Arial" w:eastAsia="Times New Roman" w:hAnsi="Arial" w:cs="Times New Roman"/>
                <w:sz w:val="36"/>
                <w:szCs w:val="20"/>
                <w:lang w:val="en-GB"/>
              </w:rPr>
            </w:pPr>
            <w:r w:rsidRPr="00BC18C7">
              <w:rPr>
                <w:rFonts w:ascii="Arial" w:eastAsia="Times New Roman" w:hAnsi="Arial" w:cs="Times New Roman"/>
                <w:sz w:val="36"/>
                <w:szCs w:val="20"/>
                <w:lang w:val="en-GB"/>
              </w:rPr>
              <w:lastRenderedPageBreak/>
              <w:t>Techniques to improve network energy savings</w:t>
            </w:r>
          </w:p>
          <w:p w14:paraId="294AE27B" w14:textId="77777777" w:rsidR="0021694F" w:rsidRPr="00A4658F" w:rsidRDefault="0021694F" w:rsidP="0021694F">
            <w:pPr>
              <w:jc w:val="center"/>
              <w:rPr>
                <w:rFonts w:ascii="Times New Roman" w:hAnsi="Times New Roman" w:cs="Times New Roman"/>
                <w:sz w:val="20"/>
                <w:szCs w:val="20"/>
                <w:lang w:val="en-GB" w:eastAsia="sv-SE"/>
              </w:rPr>
            </w:pPr>
            <w:r w:rsidRPr="00A4658F">
              <w:rPr>
                <w:rFonts w:ascii="Times New Roman" w:hAnsi="Times New Roman" w:cs="Times New Roman"/>
                <w:sz w:val="20"/>
                <w:szCs w:val="20"/>
                <w:lang w:val="en-GB" w:eastAsia="sv-SE"/>
              </w:rPr>
              <w:t>&lt;&lt;&lt; Start changes &gt;&gt;&gt;</w:t>
            </w:r>
          </w:p>
          <w:p w14:paraId="38DF5616" w14:textId="77777777" w:rsidR="0021694F" w:rsidRPr="00004261" w:rsidRDefault="0021694F" w:rsidP="0021694F">
            <w:pPr>
              <w:keepNext/>
              <w:keepLines/>
              <w:spacing w:before="180" w:after="180" w:line="240" w:lineRule="auto"/>
              <w:outlineLvl w:val="1"/>
              <w:rPr>
                <w:rFonts w:ascii="Arial" w:eastAsia="DengXian" w:hAnsi="Arial" w:cs="Times New Roman"/>
                <w:sz w:val="32"/>
                <w:szCs w:val="20"/>
                <w:lang w:val="en-GB"/>
              </w:rPr>
            </w:pPr>
            <w:r w:rsidRPr="00004261">
              <w:rPr>
                <w:rFonts w:ascii="Arial" w:eastAsia="DengXian" w:hAnsi="Arial" w:cs="Times New Roman"/>
                <w:sz w:val="32"/>
                <w:szCs w:val="20"/>
                <w:lang w:val="en-GB"/>
              </w:rPr>
              <w:t>6</w:t>
            </w:r>
            <w:r w:rsidRPr="00004261">
              <w:rPr>
                <w:rFonts w:ascii="Arial" w:eastAsia="DengXian" w:hAnsi="Arial" w:cs="Times New Roman" w:hint="eastAsia"/>
                <w:sz w:val="32"/>
                <w:szCs w:val="20"/>
                <w:lang w:val="en-GB"/>
              </w:rPr>
              <w:t>.</w:t>
            </w:r>
            <w:r>
              <w:rPr>
                <w:rFonts w:ascii="Arial" w:eastAsia="DengXian" w:hAnsi="Arial" w:cs="Times New Roman"/>
                <w:sz w:val="32"/>
                <w:szCs w:val="20"/>
                <w:lang w:val="en-GB"/>
              </w:rPr>
              <w:t>x</w:t>
            </w:r>
            <w:r w:rsidRPr="00004261">
              <w:rPr>
                <w:rFonts w:ascii="Arial" w:eastAsia="DengXian" w:hAnsi="Arial" w:cs="Times New Roman"/>
                <w:sz w:val="32"/>
                <w:szCs w:val="20"/>
                <w:lang w:val="en-GB"/>
              </w:rPr>
              <w:tab/>
            </w:r>
            <w:r>
              <w:rPr>
                <w:rFonts w:ascii="Arial" w:eastAsia="DengXian" w:hAnsi="Arial" w:cs="Times New Roman"/>
                <w:sz w:val="32"/>
                <w:szCs w:val="20"/>
                <w:lang w:val="en-GB"/>
              </w:rPr>
              <w:t>Time domain based solutions</w:t>
            </w:r>
          </w:p>
          <w:p w14:paraId="6AF655D1" w14:textId="77777777" w:rsidR="0021694F" w:rsidRPr="00A4658F" w:rsidRDefault="0021694F" w:rsidP="0021694F">
            <w:pPr>
              <w:jc w:val="both"/>
              <w:rPr>
                <w:rFonts w:ascii="Times New Roman" w:hAnsi="Times New Roman" w:cs="Times New Roman"/>
                <w:sz w:val="20"/>
                <w:szCs w:val="20"/>
                <w:lang w:val="en-GB" w:eastAsia="sv-SE"/>
              </w:rPr>
            </w:pPr>
            <w:r w:rsidRPr="00A4658F">
              <w:rPr>
                <w:rFonts w:ascii="Times New Roman" w:hAnsi="Times New Roman" w:cs="Times New Roman"/>
                <w:sz w:val="20"/>
                <w:szCs w:val="20"/>
                <w:lang w:val="en-GB" w:eastAsia="sv-SE"/>
              </w:rPr>
              <w:t>The following techniques are studied for increasing network energy saving opportunities in time domain.</w:t>
            </w:r>
          </w:p>
          <w:p w14:paraId="07472C3D" w14:textId="77777777" w:rsidR="0021694F" w:rsidRPr="00603325" w:rsidRDefault="0021694F" w:rsidP="0021694F">
            <w:pPr>
              <w:keepNext/>
              <w:keepLines/>
              <w:spacing w:before="120" w:after="180" w:line="240" w:lineRule="auto"/>
              <w:outlineLvl w:val="2"/>
              <w:rPr>
                <w:rFonts w:ascii="Arial" w:eastAsia="DengXian" w:hAnsi="Arial" w:cs="Arial"/>
                <w:sz w:val="28"/>
                <w:szCs w:val="28"/>
                <w:lang w:val="en-GB"/>
              </w:rPr>
            </w:pPr>
            <w:r w:rsidRPr="00603325">
              <w:rPr>
                <w:rFonts w:ascii="Arial" w:eastAsia="Malgun Gothic" w:hAnsi="Arial" w:cs="Times New Roman"/>
                <w:sz w:val="28"/>
                <w:szCs w:val="20"/>
                <w:lang w:val="en-GB"/>
              </w:rPr>
              <w:t>6.</w:t>
            </w:r>
            <w:r>
              <w:rPr>
                <w:rFonts w:ascii="Arial" w:eastAsia="Malgun Gothic" w:hAnsi="Arial" w:cs="Times New Roman"/>
                <w:sz w:val="28"/>
                <w:szCs w:val="20"/>
                <w:lang w:val="en-GB"/>
              </w:rPr>
              <w:t>x</w:t>
            </w:r>
            <w:r w:rsidRPr="00603325">
              <w:rPr>
                <w:rFonts w:ascii="Arial" w:eastAsia="Malgun Gothic" w:hAnsi="Arial" w:cs="Times New Roman"/>
                <w:sz w:val="28"/>
                <w:szCs w:val="20"/>
                <w:lang w:val="en-GB"/>
              </w:rPr>
              <w:t>.</w:t>
            </w:r>
            <w:r>
              <w:rPr>
                <w:rFonts w:ascii="Arial" w:eastAsia="Malgun Gothic" w:hAnsi="Arial" w:cs="Times New Roman"/>
                <w:sz w:val="28"/>
                <w:szCs w:val="20"/>
                <w:lang w:val="en-GB"/>
              </w:rPr>
              <w:t>x</w:t>
            </w:r>
            <w:r w:rsidRPr="00603325">
              <w:rPr>
                <w:rFonts w:ascii="Arial" w:eastAsia="Malgun Gothic" w:hAnsi="Arial" w:cs="Times New Roman"/>
                <w:sz w:val="28"/>
                <w:szCs w:val="20"/>
                <w:lang w:val="en-GB"/>
              </w:rPr>
              <w:tab/>
            </w:r>
            <w:r>
              <w:rPr>
                <w:rFonts w:ascii="Arial" w:eastAsia="Malgun Gothic" w:hAnsi="Arial" w:cs="Times New Roman"/>
                <w:sz w:val="28"/>
                <w:szCs w:val="20"/>
                <w:lang w:val="en-GB"/>
              </w:rPr>
              <w:t>Dynamic a</w:t>
            </w:r>
            <w:r>
              <w:rPr>
                <w:rFonts w:ascii="Arial" w:eastAsia="DengXian" w:hAnsi="Arial" w:cs="Arial"/>
                <w:sz w:val="28"/>
                <w:szCs w:val="28"/>
                <w:lang w:val="en-GB"/>
              </w:rPr>
              <w:t>daptation of resources in connected mode</w:t>
            </w:r>
          </w:p>
          <w:p w14:paraId="5078D6A2" w14:textId="77777777" w:rsidR="0021694F" w:rsidRPr="006324B3" w:rsidRDefault="0021694F" w:rsidP="0021694F">
            <w:pPr>
              <w:jc w:val="both"/>
              <w:rPr>
                <w:rFonts w:ascii="Times New Roman" w:hAnsi="Times New Roman" w:cs="Times New Roman"/>
                <w:sz w:val="20"/>
                <w:szCs w:val="20"/>
                <w:lang w:val="en-GB" w:eastAsia="sv-SE"/>
              </w:rPr>
            </w:pPr>
            <w:r w:rsidRPr="006324B3">
              <w:rPr>
                <w:rFonts w:ascii="Times New Roman" w:hAnsi="Times New Roman" w:cs="Times New Roman"/>
                <w:sz w:val="20"/>
                <w:szCs w:val="20"/>
                <w:lang w:val="en-GB" w:eastAsia="sv-SE"/>
              </w:rPr>
              <w:t>Network energy saving opportunities may be restricted by resources that are semi-statically assigned to UEs in Connected mode such as periodic CSI-RS, PRS, periodic SRS, PDCCH, PUCCH carrying SR, CSI or SPS HARQ_ACK, configured grants or semi-persistently scheduled PDSCH. Benefits from reducing the number of time occasions for these resources during periods of low activity are envisioned. Accordingly, the following enhancements enabling dynamic adaptation of periodic and semi-persistent resources in connected mode are considered.</w:t>
            </w:r>
          </w:p>
          <w:p w14:paraId="46CEE0B7" w14:textId="77777777" w:rsidR="0021694F" w:rsidRPr="006324B3" w:rsidRDefault="0021694F" w:rsidP="0021694F">
            <w:pPr>
              <w:pStyle w:val="ListParagraph"/>
              <w:numPr>
                <w:ilvl w:val="0"/>
                <w:numId w:val="29"/>
              </w:numPr>
              <w:rPr>
                <w:rFonts w:ascii="Times New Roman" w:hAnsi="Times New Roman" w:cs="Times New Roman"/>
                <w:sz w:val="20"/>
                <w:szCs w:val="20"/>
                <w:lang w:val="en-GB" w:eastAsia="sv-SE"/>
              </w:rPr>
            </w:pPr>
            <w:r>
              <w:rPr>
                <w:rFonts w:ascii="Times New Roman" w:hAnsi="Times New Roman" w:cs="Times New Roman"/>
                <w:sz w:val="20"/>
                <w:szCs w:val="20"/>
                <w:lang w:val="en-GB" w:eastAsia="sv-SE"/>
              </w:rPr>
              <w:t xml:space="preserve">Configuration </w:t>
            </w:r>
            <w:r w:rsidRPr="006324B3">
              <w:rPr>
                <w:rFonts w:ascii="Times New Roman" w:hAnsi="Times New Roman" w:cs="Times New Roman"/>
                <w:sz w:val="20"/>
                <w:szCs w:val="20"/>
                <w:lang w:val="en-GB" w:eastAsia="sv-SE"/>
              </w:rPr>
              <w:t>of resources available in each network energy saving state;</w:t>
            </w:r>
          </w:p>
          <w:p w14:paraId="098F9A7C" w14:textId="77777777" w:rsidR="0021694F" w:rsidRPr="006324B3" w:rsidRDefault="0021694F" w:rsidP="0021694F">
            <w:pPr>
              <w:pStyle w:val="ListParagraph"/>
              <w:numPr>
                <w:ilvl w:val="0"/>
                <w:numId w:val="29"/>
              </w:numPr>
              <w:rPr>
                <w:rFonts w:ascii="Times New Roman" w:hAnsi="Times New Roman" w:cs="Times New Roman"/>
                <w:sz w:val="20"/>
                <w:szCs w:val="20"/>
                <w:lang w:val="en-GB" w:eastAsia="sv-SE"/>
              </w:rPr>
            </w:pPr>
            <w:r>
              <w:rPr>
                <w:rFonts w:ascii="Times New Roman" w:hAnsi="Times New Roman" w:cs="Times New Roman"/>
                <w:sz w:val="20"/>
                <w:szCs w:val="20"/>
                <w:lang w:val="en-GB" w:eastAsia="sv-SE"/>
              </w:rPr>
              <w:t xml:space="preserve">Downlink </w:t>
            </w:r>
            <w:r w:rsidRPr="006324B3">
              <w:rPr>
                <w:rFonts w:ascii="Times New Roman" w:hAnsi="Times New Roman" w:cs="Times New Roman"/>
                <w:sz w:val="20"/>
                <w:szCs w:val="20"/>
                <w:lang w:val="en-GB" w:eastAsia="sv-SE"/>
              </w:rPr>
              <w:t>dynamic indication of a network energy saving state;</w:t>
            </w:r>
          </w:p>
          <w:p w14:paraId="65263DE4" w14:textId="77777777" w:rsidR="0021694F" w:rsidRDefault="0021694F" w:rsidP="0021694F">
            <w:pPr>
              <w:pStyle w:val="ListParagraph"/>
              <w:numPr>
                <w:ilvl w:val="0"/>
                <w:numId w:val="29"/>
              </w:numPr>
              <w:rPr>
                <w:rFonts w:ascii="Times New Roman" w:hAnsi="Times New Roman" w:cs="Times New Roman"/>
                <w:sz w:val="20"/>
                <w:szCs w:val="20"/>
                <w:lang w:val="en-GB" w:eastAsia="sv-SE"/>
              </w:rPr>
            </w:pPr>
            <w:r>
              <w:rPr>
                <w:rFonts w:ascii="Times New Roman" w:hAnsi="Times New Roman" w:cs="Times New Roman"/>
                <w:sz w:val="20"/>
                <w:szCs w:val="20"/>
                <w:lang w:val="en-GB" w:eastAsia="sv-SE"/>
              </w:rPr>
              <w:t xml:space="preserve">Uplink request for activation of configured resources </w:t>
            </w:r>
            <w:r w:rsidRPr="006324B3">
              <w:rPr>
                <w:rFonts w:ascii="Times New Roman" w:hAnsi="Times New Roman" w:cs="Times New Roman"/>
                <w:sz w:val="20"/>
                <w:szCs w:val="20"/>
                <w:lang w:val="en-GB" w:eastAsia="sv-SE"/>
              </w:rPr>
              <w:t>(wake-up request).</w:t>
            </w:r>
          </w:p>
          <w:p w14:paraId="07215289" w14:textId="77777777" w:rsidR="0021694F" w:rsidRPr="006324B3" w:rsidRDefault="0021694F" w:rsidP="0021694F">
            <w:pPr>
              <w:pStyle w:val="ListParagraph"/>
              <w:numPr>
                <w:ilvl w:val="0"/>
                <w:numId w:val="0"/>
              </w:numPr>
              <w:ind w:left="720"/>
              <w:rPr>
                <w:rFonts w:ascii="Times New Roman" w:hAnsi="Times New Roman" w:cs="Times New Roman"/>
                <w:sz w:val="20"/>
                <w:szCs w:val="20"/>
                <w:lang w:val="en-GB" w:eastAsia="sv-SE"/>
              </w:rPr>
            </w:pPr>
          </w:p>
          <w:p w14:paraId="24680B2B" w14:textId="77777777" w:rsidR="0021694F" w:rsidRPr="002B4965" w:rsidRDefault="0021694F" w:rsidP="0021694F">
            <w:pPr>
              <w:jc w:val="both"/>
              <w:rPr>
                <w:rFonts w:ascii="Arial" w:eastAsia="Malgun Gothic" w:hAnsi="Arial" w:cs="Arial"/>
                <w:sz w:val="28"/>
                <w:szCs w:val="20"/>
                <w:lang w:val="en-GB"/>
              </w:rPr>
            </w:pPr>
            <w:r w:rsidRPr="002B4965">
              <w:rPr>
                <w:rFonts w:ascii="Arial" w:eastAsia="Malgun Gothic" w:hAnsi="Arial" w:cs="Arial"/>
                <w:sz w:val="28"/>
                <w:szCs w:val="20"/>
                <w:lang w:val="en-GB"/>
              </w:rPr>
              <w:t>6.x.y</w:t>
            </w:r>
            <w:r w:rsidRPr="002B4965">
              <w:rPr>
                <w:rFonts w:ascii="Arial" w:eastAsia="Malgun Gothic" w:hAnsi="Arial" w:cs="Arial"/>
                <w:sz w:val="28"/>
                <w:szCs w:val="20"/>
                <w:lang w:val="en-GB"/>
              </w:rPr>
              <w:tab/>
              <w:t>Adaptation of DRX</w:t>
            </w:r>
          </w:p>
          <w:p w14:paraId="46812957" w14:textId="77777777" w:rsidR="0021694F" w:rsidRPr="006324B3" w:rsidRDefault="0021694F" w:rsidP="0021694F">
            <w:pPr>
              <w:jc w:val="both"/>
              <w:rPr>
                <w:rFonts w:ascii="Times New Roman" w:hAnsi="Times New Roman" w:cs="Times New Roman"/>
                <w:sz w:val="20"/>
                <w:szCs w:val="20"/>
                <w:lang w:val="en-GB" w:eastAsia="sv-SE"/>
              </w:rPr>
            </w:pPr>
            <w:r w:rsidRPr="006324B3">
              <w:rPr>
                <w:rFonts w:ascii="Times New Roman" w:hAnsi="Times New Roman" w:cs="Times New Roman"/>
                <w:sz w:val="20"/>
                <w:szCs w:val="20"/>
                <w:lang w:val="en-GB" w:eastAsia="sv-SE"/>
              </w:rPr>
              <w:t xml:space="preserve">The C-DRX cycle configured in connected mode can over dimensioned when the serving cell is in sleep mode. To enable </w:t>
            </w:r>
            <w:r>
              <w:rPr>
                <w:rFonts w:ascii="Times New Roman" w:hAnsi="Times New Roman" w:cs="Times New Roman"/>
                <w:sz w:val="20"/>
                <w:szCs w:val="20"/>
                <w:lang w:val="en-GB" w:eastAsia="sv-SE"/>
              </w:rPr>
              <w:t xml:space="preserve">network </w:t>
            </w:r>
            <w:r w:rsidRPr="006324B3">
              <w:rPr>
                <w:rFonts w:ascii="Times New Roman" w:hAnsi="Times New Roman" w:cs="Times New Roman"/>
                <w:sz w:val="20"/>
                <w:szCs w:val="20"/>
                <w:lang w:val="en-GB" w:eastAsia="sv-SE"/>
              </w:rPr>
              <w:t>energy savings without affecting the UE power consumption, the UE can switch to an NES C-DRX cycle when the serving cell is in a NES state in order to also save UE power. Accordingly, the following enhancements are considered:</w:t>
            </w:r>
          </w:p>
          <w:p w14:paraId="641BDBB3" w14:textId="77777777" w:rsidR="0021694F" w:rsidRPr="006324B3" w:rsidRDefault="0021694F" w:rsidP="0021694F">
            <w:pPr>
              <w:spacing w:after="0"/>
              <w:ind w:left="567"/>
              <w:jc w:val="both"/>
              <w:rPr>
                <w:rFonts w:ascii="Times New Roman" w:hAnsi="Times New Roman" w:cs="Times New Roman"/>
                <w:sz w:val="20"/>
                <w:szCs w:val="20"/>
                <w:lang w:val="en-GB" w:eastAsia="sv-SE"/>
              </w:rPr>
            </w:pPr>
            <w:r w:rsidRPr="006324B3">
              <w:rPr>
                <w:rFonts w:ascii="Times New Roman" w:hAnsi="Times New Roman" w:cs="Times New Roman"/>
                <w:sz w:val="20"/>
                <w:szCs w:val="20"/>
                <w:lang w:val="en-GB" w:eastAsia="sv-SE"/>
              </w:rPr>
              <w:t>- Configuration of UE-group common NES alternative C-DRX cycle;</w:t>
            </w:r>
          </w:p>
          <w:p w14:paraId="1BC84DDA" w14:textId="77777777" w:rsidR="0021694F" w:rsidRPr="006324B3" w:rsidRDefault="0021694F" w:rsidP="0021694F">
            <w:pPr>
              <w:ind w:left="567"/>
              <w:jc w:val="both"/>
              <w:rPr>
                <w:rFonts w:ascii="Times New Roman" w:hAnsi="Times New Roman" w:cs="Times New Roman"/>
                <w:sz w:val="20"/>
                <w:szCs w:val="20"/>
                <w:lang w:val="en-GB" w:eastAsia="sv-SE"/>
              </w:rPr>
            </w:pPr>
            <w:r w:rsidRPr="006324B3">
              <w:rPr>
                <w:rFonts w:ascii="Times New Roman" w:hAnsi="Times New Roman" w:cs="Times New Roman"/>
                <w:sz w:val="20"/>
                <w:szCs w:val="20"/>
                <w:lang w:val="en-GB" w:eastAsia="sv-SE"/>
              </w:rPr>
              <w:t>- Switching to NES C-DRX cycle upon reception of dynamic indication of a network energy saving state;</w:t>
            </w:r>
          </w:p>
          <w:p w14:paraId="6E5F6648" w14:textId="77777777" w:rsidR="0021694F" w:rsidRPr="00603325" w:rsidRDefault="0021694F" w:rsidP="0021694F">
            <w:pPr>
              <w:keepNext/>
              <w:keepLines/>
              <w:spacing w:before="120" w:after="180" w:line="240" w:lineRule="auto"/>
              <w:outlineLvl w:val="2"/>
              <w:rPr>
                <w:rFonts w:ascii="Arial" w:eastAsia="DengXian" w:hAnsi="Arial" w:cs="Arial"/>
                <w:sz w:val="28"/>
                <w:szCs w:val="28"/>
                <w:lang w:val="en-GB"/>
              </w:rPr>
            </w:pPr>
            <w:r w:rsidRPr="00603325">
              <w:rPr>
                <w:rFonts w:ascii="Arial" w:eastAsia="Malgun Gothic" w:hAnsi="Arial" w:cs="Times New Roman"/>
                <w:sz w:val="28"/>
                <w:szCs w:val="20"/>
                <w:lang w:val="en-GB"/>
              </w:rPr>
              <w:t>6.</w:t>
            </w:r>
            <w:r>
              <w:rPr>
                <w:rFonts w:ascii="Arial" w:eastAsia="Malgun Gothic" w:hAnsi="Arial" w:cs="Times New Roman"/>
                <w:sz w:val="28"/>
                <w:szCs w:val="20"/>
                <w:lang w:val="en-GB"/>
              </w:rPr>
              <w:t>x</w:t>
            </w:r>
            <w:r w:rsidRPr="00603325">
              <w:rPr>
                <w:rFonts w:ascii="Arial" w:eastAsia="Malgun Gothic" w:hAnsi="Arial" w:cs="Times New Roman"/>
                <w:sz w:val="28"/>
                <w:szCs w:val="20"/>
                <w:lang w:val="en-GB"/>
              </w:rPr>
              <w:t>.</w:t>
            </w:r>
            <w:r>
              <w:rPr>
                <w:rFonts w:ascii="Arial" w:eastAsia="Malgun Gothic" w:hAnsi="Arial" w:cs="Times New Roman"/>
                <w:sz w:val="28"/>
                <w:szCs w:val="20"/>
                <w:lang w:val="en-GB"/>
              </w:rPr>
              <w:t>z</w:t>
            </w:r>
            <w:r w:rsidRPr="00603325">
              <w:rPr>
                <w:rFonts w:ascii="Arial" w:eastAsia="Malgun Gothic" w:hAnsi="Arial" w:cs="Times New Roman"/>
                <w:sz w:val="28"/>
                <w:szCs w:val="20"/>
                <w:lang w:val="en-GB"/>
              </w:rPr>
              <w:tab/>
            </w:r>
            <w:r>
              <w:rPr>
                <w:rFonts w:ascii="Arial" w:eastAsia="Malgun Gothic" w:hAnsi="Arial" w:cs="Times New Roman"/>
                <w:sz w:val="28"/>
                <w:szCs w:val="20"/>
                <w:lang w:val="en-GB"/>
              </w:rPr>
              <w:t>A</w:t>
            </w:r>
            <w:r>
              <w:rPr>
                <w:rFonts w:ascii="Arial" w:eastAsia="DengXian" w:hAnsi="Arial" w:cs="Arial"/>
                <w:sz w:val="28"/>
                <w:szCs w:val="28"/>
                <w:lang w:val="en-GB"/>
              </w:rPr>
              <w:t>daptation of DL common signals in idle and inactive modes</w:t>
            </w:r>
          </w:p>
          <w:p w14:paraId="5CE3B9F0" w14:textId="77777777" w:rsidR="0021694F" w:rsidRDefault="0021694F" w:rsidP="0021694F">
            <w:pPr>
              <w:jc w:val="both"/>
              <w:rPr>
                <w:rFonts w:ascii="Times New Roman" w:hAnsi="Times New Roman" w:cs="Times New Roman"/>
                <w:sz w:val="20"/>
                <w:szCs w:val="20"/>
                <w:lang w:val="en-GB" w:eastAsia="sv-SE"/>
              </w:rPr>
            </w:pPr>
            <w:r w:rsidRPr="00A4658F">
              <w:rPr>
                <w:rFonts w:ascii="Times New Roman" w:hAnsi="Times New Roman" w:cs="Times New Roman"/>
                <w:sz w:val="20"/>
                <w:szCs w:val="20"/>
                <w:lang w:val="en-GB" w:eastAsia="sv-SE"/>
              </w:rPr>
              <w:t xml:space="preserve">Network energy saving </w:t>
            </w:r>
            <w:r>
              <w:rPr>
                <w:rFonts w:ascii="Times New Roman" w:hAnsi="Times New Roman" w:cs="Times New Roman"/>
                <w:sz w:val="20"/>
                <w:szCs w:val="20"/>
                <w:lang w:val="en-GB" w:eastAsia="sv-SE"/>
              </w:rPr>
              <w:t>can be relaized by varying the periodicity of downlink</w:t>
            </w:r>
            <w:r w:rsidRPr="00B21002">
              <w:rPr>
                <w:rFonts w:ascii="Times New Roman" w:hAnsi="Times New Roman" w:cs="Times New Roman"/>
                <w:sz w:val="20"/>
                <w:szCs w:val="20"/>
                <w:lang w:val="en-GB" w:eastAsia="sv-SE"/>
              </w:rPr>
              <w:t xml:space="preserve"> </w:t>
            </w:r>
            <w:r>
              <w:rPr>
                <w:rFonts w:ascii="Times New Roman" w:hAnsi="Times New Roman" w:cs="Times New Roman"/>
                <w:sz w:val="20"/>
                <w:szCs w:val="20"/>
                <w:lang w:val="en-GB" w:eastAsia="sv-SE"/>
              </w:rPr>
              <w:t xml:space="preserve">common and broadcast </w:t>
            </w:r>
            <w:r w:rsidRPr="00B21002">
              <w:rPr>
                <w:rFonts w:ascii="Times New Roman" w:hAnsi="Times New Roman" w:cs="Times New Roman"/>
                <w:sz w:val="20"/>
                <w:szCs w:val="20"/>
                <w:lang w:val="en-GB" w:eastAsia="sv-SE"/>
              </w:rPr>
              <w:t xml:space="preserve">signals </w:t>
            </w:r>
            <w:r>
              <w:rPr>
                <w:rFonts w:ascii="Times New Roman" w:hAnsi="Times New Roman" w:cs="Times New Roman"/>
                <w:sz w:val="20"/>
                <w:szCs w:val="20"/>
                <w:lang w:val="en-GB" w:eastAsia="sv-SE"/>
              </w:rPr>
              <w:t xml:space="preserve">in Idle and Inactive states, </w:t>
            </w:r>
            <w:r w:rsidRPr="00B21002">
              <w:rPr>
                <w:rFonts w:ascii="Times New Roman" w:hAnsi="Times New Roman" w:cs="Times New Roman"/>
                <w:sz w:val="20"/>
                <w:szCs w:val="20"/>
                <w:lang w:val="en-GB" w:eastAsia="sv-SE"/>
              </w:rPr>
              <w:t>including SSBs and SI</w:t>
            </w:r>
            <w:r>
              <w:rPr>
                <w:rFonts w:ascii="Times New Roman" w:hAnsi="Times New Roman" w:cs="Times New Roman"/>
                <w:sz w:val="20"/>
                <w:szCs w:val="20"/>
                <w:lang w:val="en-GB" w:eastAsia="sv-SE"/>
              </w:rPr>
              <w:t xml:space="preserve">. SSBs </w:t>
            </w:r>
            <w:r w:rsidRPr="00B21002">
              <w:rPr>
                <w:rFonts w:ascii="Times New Roman" w:hAnsi="Times New Roman" w:cs="Times New Roman"/>
                <w:sz w:val="20"/>
                <w:szCs w:val="20"/>
                <w:lang w:val="en-GB" w:eastAsia="sv-SE"/>
              </w:rPr>
              <w:t xml:space="preserve">can be transmitted with larger periods between SSB occasions compared to the legacy periodicities. Cells operating in a sleep mode can thus broadcast SSBs less frequently and possibly with a reduced number of SSBs compared to the legacy cycle. For example, simplified </w:t>
            </w:r>
            <w:r>
              <w:rPr>
                <w:rFonts w:ascii="Times New Roman" w:hAnsi="Times New Roman" w:cs="Times New Roman"/>
                <w:sz w:val="20"/>
                <w:szCs w:val="20"/>
                <w:lang w:val="en-GB" w:eastAsia="sv-SE"/>
              </w:rPr>
              <w:t xml:space="preserve">wider beam </w:t>
            </w:r>
            <w:r w:rsidRPr="00B21002">
              <w:rPr>
                <w:rFonts w:ascii="Times New Roman" w:hAnsi="Times New Roman" w:cs="Times New Roman"/>
                <w:sz w:val="20"/>
                <w:szCs w:val="20"/>
                <w:lang w:val="en-GB" w:eastAsia="sv-SE"/>
              </w:rPr>
              <w:t>SSB</w:t>
            </w:r>
            <w:r>
              <w:rPr>
                <w:rFonts w:ascii="Times New Roman" w:hAnsi="Times New Roman" w:cs="Times New Roman"/>
                <w:sz w:val="20"/>
                <w:szCs w:val="20"/>
                <w:lang w:val="en-GB" w:eastAsia="sv-SE"/>
              </w:rPr>
              <w:t>s</w:t>
            </w:r>
            <w:r w:rsidRPr="00B21002">
              <w:rPr>
                <w:rFonts w:ascii="Times New Roman" w:hAnsi="Times New Roman" w:cs="Times New Roman"/>
                <w:sz w:val="20"/>
                <w:szCs w:val="20"/>
                <w:lang w:val="en-GB" w:eastAsia="sv-SE"/>
              </w:rPr>
              <w:t xml:space="preserve"> </w:t>
            </w:r>
            <w:r>
              <w:rPr>
                <w:rFonts w:ascii="Times New Roman" w:hAnsi="Times New Roman" w:cs="Times New Roman"/>
                <w:sz w:val="20"/>
                <w:szCs w:val="20"/>
                <w:lang w:val="en-GB" w:eastAsia="sv-SE"/>
              </w:rPr>
              <w:t xml:space="preserve">or PSS-only SSB </w:t>
            </w:r>
            <w:r w:rsidRPr="00B21002">
              <w:rPr>
                <w:rFonts w:ascii="Times New Roman" w:hAnsi="Times New Roman" w:cs="Times New Roman"/>
                <w:sz w:val="20"/>
                <w:szCs w:val="20"/>
                <w:lang w:val="en-GB" w:eastAsia="sv-SE"/>
              </w:rPr>
              <w:t>can be transmitted with larger period between SSB occasions when the serving cell is in a NES state.</w:t>
            </w:r>
            <w:r>
              <w:rPr>
                <w:rFonts w:ascii="Times New Roman" w:hAnsi="Times New Roman" w:cs="Times New Roman"/>
                <w:sz w:val="20"/>
                <w:szCs w:val="20"/>
                <w:lang w:val="en-GB" w:eastAsia="sv-SE"/>
              </w:rPr>
              <w:t xml:space="preserve"> Larger</w:t>
            </w:r>
            <w:r w:rsidRPr="00B21002">
              <w:rPr>
                <w:rFonts w:ascii="Times New Roman" w:hAnsi="Times New Roman" w:cs="Times New Roman"/>
                <w:sz w:val="20"/>
                <w:szCs w:val="20"/>
                <w:lang w:val="en-GB" w:eastAsia="sv-SE"/>
              </w:rPr>
              <w:t xml:space="preserve"> energy savings can be achieved by coupling the transmissions occasion of SI and SSBs for NES.</w:t>
            </w:r>
            <w:r>
              <w:rPr>
                <w:rFonts w:ascii="Times New Roman" w:hAnsi="Times New Roman" w:cs="Times New Roman"/>
                <w:sz w:val="20"/>
                <w:szCs w:val="20"/>
                <w:lang w:val="en-GB" w:eastAsia="sv-SE"/>
              </w:rPr>
              <w:t xml:space="preserve"> The UE can assume that SSBs are transmitted at the NES periodicity upon reception of an indication of network energy saving state or reception of a simplified SSB for NES.</w:t>
            </w:r>
          </w:p>
          <w:p w14:paraId="489467B2" w14:textId="525BB042" w:rsidR="00F94E7B" w:rsidRDefault="0021694F" w:rsidP="0021694F">
            <w:pPr>
              <w:jc w:val="center"/>
              <w:rPr>
                <w:rFonts w:ascii="Times New Roman" w:hAnsi="Times New Roman" w:cs="Times New Roman"/>
                <w:sz w:val="20"/>
                <w:szCs w:val="20"/>
                <w:lang w:val="en-GB" w:eastAsia="sv-SE"/>
              </w:rPr>
            </w:pPr>
            <w:r w:rsidRPr="00A4658F">
              <w:rPr>
                <w:rFonts w:ascii="Times New Roman" w:hAnsi="Times New Roman" w:cs="Times New Roman"/>
                <w:sz w:val="20"/>
                <w:szCs w:val="20"/>
                <w:lang w:val="en-GB" w:eastAsia="sv-SE"/>
              </w:rPr>
              <w:t>&lt;&lt;&lt; End changes &gt;&gt;&gt;</w:t>
            </w:r>
          </w:p>
          <w:p w14:paraId="2285B071" w14:textId="79ACCD24" w:rsidR="0021694F" w:rsidRDefault="0021694F" w:rsidP="0021694F">
            <w:pPr>
              <w:jc w:val="center"/>
              <w:rPr>
                <w:rFonts w:ascii="Times New Roman" w:hAnsi="Times New Roman" w:cs="Times New Roman"/>
                <w:sz w:val="20"/>
                <w:szCs w:val="20"/>
                <w:lang w:val="en-GB" w:eastAsia="sv-SE"/>
              </w:rPr>
            </w:pPr>
            <w:r w:rsidRPr="00A4658F">
              <w:rPr>
                <w:rFonts w:ascii="Times New Roman" w:hAnsi="Times New Roman" w:cs="Times New Roman"/>
                <w:sz w:val="20"/>
                <w:szCs w:val="20"/>
                <w:lang w:val="en-GB" w:eastAsia="sv-SE"/>
              </w:rPr>
              <w:t>&lt;&lt;&lt; Start changes &gt;&gt;&gt;</w:t>
            </w:r>
          </w:p>
          <w:p w14:paraId="005B02F7" w14:textId="77777777" w:rsidR="0021694F" w:rsidRPr="00004261" w:rsidRDefault="0021694F" w:rsidP="0021694F">
            <w:pPr>
              <w:keepNext/>
              <w:keepLines/>
              <w:spacing w:before="180" w:after="180" w:line="240" w:lineRule="auto"/>
              <w:outlineLvl w:val="1"/>
              <w:rPr>
                <w:rFonts w:ascii="Arial" w:eastAsia="DengXian" w:hAnsi="Arial" w:cs="Times New Roman"/>
                <w:sz w:val="32"/>
                <w:szCs w:val="20"/>
                <w:lang w:val="en-GB"/>
              </w:rPr>
            </w:pPr>
            <w:r w:rsidRPr="00004261">
              <w:rPr>
                <w:rFonts w:ascii="Arial" w:eastAsia="DengXian" w:hAnsi="Arial" w:cs="Times New Roman"/>
                <w:sz w:val="32"/>
                <w:szCs w:val="20"/>
                <w:lang w:val="en-GB"/>
              </w:rPr>
              <w:t>6</w:t>
            </w:r>
            <w:r w:rsidRPr="00004261">
              <w:rPr>
                <w:rFonts w:ascii="Arial" w:eastAsia="DengXian" w:hAnsi="Arial" w:cs="Times New Roman" w:hint="eastAsia"/>
                <w:sz w:val="32"/>
                <w:szCs w:val="20"/>
                <w:lang w:val="en-GB"/>
              </w:rPr>
              <w:t>.</w:t>
            </w:r>
            <w:r>
              <w:rPr>
                <w:rFonts w:ascii="Arial" w:eastAsia="DengXian" w:hAnsi="Arial" w:cs="Times New Roman"/>
                <w:sz w:val="32"/>
                <w:szCs w:val="20"/>
                <w:lang w:val="en-GB"/>
              </w:rPr>
              <w:t>y</w:t>
            </w:r>
            <w:r w:rsidRPr="00004261">
              <w:rPr>
                <w:rFonts w:ascii="Arial" w:eastAsia="DengXian" w:hAnsi="Arial" w:cs="Times New Roman"/>
                <w:sz w:val="32"/>
                <w:szCs w:val="20"/>
                <w:lang w:val="en-GB"/>
              </w:rPr>
              <w:tab/>
            </w:r>
            <w:r>
              <w:rPr>
                <w:rFonts w:ascii="Arial" w:eastAsia="DengXian" w:hAnsi="Arial" w:cs="Times New Roman"/>
                <w:sz w:val="32"/>
                <w:szCs w:val="20"/>
                <w:lang w:val="en-GB"/>
              </w:rPr>
              <w:t>Spatial domain based solutions</w:t>
            </w:r>
          </w:p>
          <w:p w14:paraId="3E8D7567" w14:textId="77777777" w:rsidR="0021694F" w:rsidRPr="00A4658F" w:rsidRDefault="0021694F" w:rsidP="0021694F">
            <w:pPr>
              <w:jc w:val="both"/>
              <w:rPr>
                <w:rFonts w:ascii="Times New Roman" w:hAnsi="Times New Roman" w:cs="Times New Roman"/>
                <w:sz w:val="20"/>
                <w:szCs w:val="20"/>
                <w:lang w:val="en-GB" w:eastAsia="sv-SE"/>
              </w:rPr>
            </w:pPr>
            <w:r w:rsidRPr="00A4658F">
              <w:rPr>
                <w:rFonts w:ascii="Times New Roman" w:hAnsi="Times New Roman" w:cs="Times New Roman"/>
                <w:sz w:val="20"/>
                <w:szCs w:val="20"/>
                <w:lang w:val="en-GB" w:eastAsia="sv-SE"/>
              </w:rPr>
              <w:t xml:space="preserve">The following techniques are studied for increasing network energy saving opportunities in </w:t>
            </w:r>
            <w:r>
              <w:rPr>
                <w:rFonts w:ascii="Times New Roman" w:hAnsi="Times New Roman" w:cs="Times New Roman"/>
                <w:sz w:val="20"/>
                <w:szCs w:val="20"/>
                <w:lang w:val="en-GB" w:eastAsia="sv-SE"/>
              </w:rPr>
              <w:t>spatial</w:t>
            </w:r>
            <w:r w:rsidRPr="00A4658F">
              <w:rPr>
                <w:rFonts w:ascii="Times New Roman" w:hAnsi="Times New Roman" w:cs="Times New Roman"/>
                <w:sz w:val="20"/>
                <w:szCs w:val="20"/>
                <w:lang w:val="en-GB" w:eastAsia="sv-SE"/>
              </w:rPr>
              <w:t xml:space="preserve"> domain.</w:t>
            </w:r>
          </w:p>
          <w:p w14:paraId="53DDC8AF" w14:textId="77777777" w:rsidR="0021694F" w:rsidRPr="00603325" w:rsidRDefault="0021694F" w:rsidP="0021694F">
            <w:pPr>
              <w:keepNext/>
              <w:keepLines/>
              <w:spacing w:before="120" w:after="180" w:line="240" w:lineRule="auto"/>
              <w:outlineLvl w:val="2"/>
              <w:rPr>
                <w:rFonts w:ascii="Arial" w:eastAsia="DengXian" w:hAnsi="Arial" w:cs="Arial"/>
                <w:sz w:val="28"/>
                <w:szCs w:val="28"/>
                <w:lang w:val="en-GB"/>
              </w:rPr>
            </w:pPr>
            <w:r w:rsidRPr="00603325">
              <w:rPr>
                <w:rFonts w:ascii="Arial" w:eastAsia="Malgun Gothic" w:hAnsi="Arial" w:cs="Times New Roman"/>
                <w:sz w:val="28"/>
                <w:szCs w:val="20"/>
                <w:lang w:val="en-GB"/>
              </w:rPr>
              <w:t>6.</w:t>
            </w:r>
            <w:r>
              <w:rPr>
                <w:rFonts w:ascii="Arial" w:eastAsia="Malgun Gothic" w:hAnsi="Arial" w:cs="Times New Roman"/>
                <w:sz w:val="28"/>
                <w:szCs w:val="20"/>
                <w:lang w:val="en-GB"/>
              </w:rPr>
              <w:t>y</w:t>
            </w:r>
            <w:r w:rsidRPr="00603325">
              <w:rPr>
                <w:rFonts w:ascii="Arial" w:eastAsia="Malgun Gothic" w:hAnsi="Arial" w:cs="Times New Roman"/>
                <w:sz w:val="28"/>
                <w:szCs w:val="20"/>
                <w:lang w:val="en-GB"/>
              </w:rPr>
              <w:t>.</w:t>
            </w:r>
            <w:r>
              <w:rPr>
                <w:rFonts w:ascii="Arial" w:eastAsia="Malgun Gothic" w:hAnsi="Arial" w:cs="Times New Roman"/>
                <w:sz w:val="28"/>
                <w:szCs w:val="20"/>
                <w:lang w:val="en-GB"/>
              </w:rPr>
              <w:t>x</w:t>
            </w:r>
            <w:r w:rsidRPr="00603325">
              <w:rPr>
                <w:rFonts w:ascii="Arial" w:eastAsia="Malgun Gothic" w:hAnsi="Arial" w:cs="Times New Roman"/>
                <w:sz w:val="28"/>
                <w:szCs w:val="20"/>
                <w:lang w:val="en-GB"/>
              </w:rPr>
              <w:tab/>
            </w:r>
            <w:r>
              <w:rPr>
                <w:rFonts w:ascii="Arial" w:eastAsia="Malgun Gothic" w:hAnsi="Arial" w:cs="Times New Roman"/>
                <w:sz w:val="28"/>
                <w:szCs w:val="20"/>
                <w:lang w:val="en-GB"/>
              </w:rPr>
              <w:t>Dynamic a</w:t>
            </w:r>
            <w:r>
              <w:rPr>
                <w:rFonts w:ascii="Arial" w:eastAsia="DengXian" w:hAnsi="Arial" w:cs="Arial"/>
                <w:sz w:val="28"/>
                <w:szCs w:val="28"/>
                <w:lang w:val="en-GB"/>
              </w:rPr>
              <w:t>daptation of spatial elements</w:t>
            </w:r>
          </w:p>
          <w:p w14:paraId="7E68C8BF" w14:textId="77777777" w:rsidR="0021694F" w:rsidRPr="000A247B" w:rsidRDefault="0021694F" w:rsidP="0021694F">
            <w:pPr>
              <w:jc w:val="both"/>
              <w:rPr>
                <w:rFonts w:ascii="Times New Roman" w:hAnsi="Times New Roman" w:cs="Times New Roman"/>
                <w:sz w:val="20"/>
                <w:szCs w:val="20"/>
                <w:lang w:val="en-GB" w:eastAsia="sv-SE"/>
              </w:rPr>
            </w:pPr>
            <w:r>
              <w:rPr>
                <w:rFonts w:ascii="Times New Roman" w:hAnsi="Times New Roman" w:cs="Times New Roman"/>
                <w:sz w:val="20"/>
                <w:szCs w:val="20"/>
                <w:lang w:val="en-GB" w:eastAsia="sv-SE"/>
              </w:rPr>
              <w:t xml:space="preserve">Network energy savings could be obtained by reducing the number of active transceiver chains or spatial elements of the gNB during periods of low activity. Such change requires adaptation of corresponding semi-statically configured reference </w:t>
            </w:r>
            <w:r>
              <w:rPr>
                <w:rFonts w:ascii="Times New Roman" w:hAnsi="Times New Roman" w:cs="Times New Roman"/>
                <w:sz w:val="20"/>
                <w:szCs w:val="20"/>
                <w:lang w:val="en-GB" w:eastAsia="sv-SE"/>
              </w:rPr>
              <w:lastRenderedPageBreak/>
              <w:t xml:space="preserve">signals assigned to UEs for CSI reporting and other functionalities. The following enhancements enabling dynamic </w:t>
            </w:r>
            <w:r w:rsidRPr="000A247B">
              <w:rPr>
                <w:rFonts w:ascii="Times New Roman" w:hAnsi="Times New Roman" w:cs="Times New Roman"/>
                <w:sz w:val="20"/>
                <w:szCs w:val="20"/>
                <w:lang w:val="en-GB" w:eastAsia="sv-SE"/>
              </w:rPr>
              <w:t xml:space="preserve">adaptation of reference signals are considered: </w:t>
            </w:r>
          </w:p>
          <w:p w14:paraId="14EA4C2A" w14:textId="77777777" w:rsidR="0021694F" w:rsidRPr="000A247B" w:rsidRDefault="0021694F" w:rsidP="0021694F">
            <w:pPr>
              <w:pStyle w:val="ListParagraph"/>
              <w:numPr>
                <w:ilvl w:val="0"/>
                <w:numId w:val="29"/>
              </w:numPr>
              <w:rPr>
                <w:rFonts w:ascii="Times New Roman" w:hAnsi="Times New Roman" w:cs="Times New Roman"/>
                <w:sz w:val="20"/>
                <w:szCs w:val="20"/>
                <w:lang w:val="en-GB" w:eastAsia="sv-SE"/>
              </w:rPr>
            </w:pPr>
            <w:r w:rsidRPr="000A247B">
              <w:rPr>
                <w:rFonts w:ascii="Times New Roman" w:hAnsi="Times New Roman" w:cs="Times New Roman"/>
                <w:sz w:val="20"/>
                <w:szCs w:val="20"/>
                <w:lang w:val="en-GB" w:eastAsia="sv-SE"/>
              </w:rPr>
              <w:t>Indication of a group identity for each configured reference signal;</w:t>
            </w:r>
          </w:p>
          <w:p w14:paraId="7B7895A3" w14:textId="77777777" w:rsidR="0021694F" w:rsidRPr="000A247B" w:rsidRDefault="0021694F" w:rsidP="0021694F">
            <w:pPr>
              <w:pStyle w:val="ListParagraph"/>
              <w:numPr>
                <w:ilvl w:val="0"/>
                <w:numId w:val="29"/>
              </w:numPr>
              <w:rPr>
                <w:rFonts w:ascii="Times New Roman" w:hAnsi="Times New Roman" w:cs="Times New Roman"/>
                <w:sz w:val="20"/>
                <w:szCs w:val="20"/>
                <w:lang w:val="en-GB" w:eastAsia="sv-SE"/>
              </w:rPr>
            </w:pPr>
            <w:r w:rsidRPr="000A247B">
              <w:rPr>
                <w:rFonts w:ascii="Times New Roman" w:hAnsi="Times New Roman" w:cs="Times New Roman"/>
                <w:sz w:val="20"/>
                <w:szCs w:val="20"/>
                <w:lang w:val="en-GB" w:eastAsia="sv-SE"/>
              </w:rPr>
              <w:t xml:space="preserve">Indication of a subset of antenna ports for each configured reference signal and each possible energy saving state; </w:t>
            </w:r>
          </w:p>
          <w:p w14:paraId="5C1178C3" w14:textId="7546DFC7" w:rsidR="0021694F" w:rsidRDefault="0021694F" w:rsidP="0021694F">
            <w:pPr>
              <w:pStyle w:val="ListParagraph"/>
              <w:numPr>
                <w:ilvl w:val="0"/>
                <w:numId w:val="29"/>
              </w:numPr>
              <w:rPr>
                <w:rFonts w:ascii="Times New Roman" w:hAnsi="Times New Roman" w:cs="Times New Roman"/>
                <w:sz w:val="20"/>
                <w:szCs w:val="20"/>
                <w:lang w:val="en-GB" w:eastAsia="sv-SE"/>
              </w:rPr>
            </w:pPr>
            <w:r w:rsidRPr="000A247B">
              <w:rPr>
                <w:rFonts w:ascii="Times New Roman" w:hAnsi="Times New Roman" w:cs="Times New Roman"/>
                <w:sz w:val="20"/>
                <w:szCs w:val="20"/>
                <w:lang w:val="en-GB" w:eastAsia="sv-SE"/>
              </w:rPr>
              <w:t>Dynamic indication of a group identity and applicable energy saving state</w:t>
            </w:r>
            <w:r>
              <w:rPr>
                <w:rFonts w:ascii="Times New Roman" w:hAnsi="Times New Roman" w:cs="Times New Roman"/>
                <w:sz w:val="20"/>
                <w:szCs w:val="20"/>
                <w:lang w:val="en-GB" w:eastAsia="sv-SE"/>
              </w:rPr>
              <w:t>.</w:t>
            </w:r>
          </w:p>
          <w:p w14:paraId="3B03BF51" w14:textId="77777777" w:rsidR="0021694F" w:rsidRPr="000A247B" w:rsidRDefault="0021694F" w:rsidP="0021694F">
            <w:pPr>
              <w:pStyle w:val="ListParagraph"/>
              <w:numPr>
                <w:ilvl w:val="0"/>
                <w:numId w:val="0"/>
              </w:numPr>
              <w:ind w:left="720"/>
              <w:rPr>
                <w:rFonts w:ascii="Times New Roman" w:hAnsi="Times New Roman" w:cs="Times New Roman"/>
                <w:sz w:val="20"/>
                <w:szCs w:val="20"/>
                <w:lang w:val="en-GB" w:eastAsia="sv-SE"/>
              </w:rPr>
            </w:pPr>
          </w:p>
          <w:p w14:paraId="70DC1FE4" w14:textId="77777777" w:rsidR="0021694F" w:rsidRDefault="0021694F" w:rsidP="0021694F">
            <w:pPr>
              <w:jc w:val="center"/>
              <w:rPr>
                <w:rFonts w:ascii="Times New Roman" w:hAnsi="Times New Roman" w:cs="Times New Roman"/>
                <w:sz w:val="20"/>
                <w:szCs w:val="20"/>
                <w:lang w:val="en-GB" w:eastAsia="sv-SE"/>
              </w:rPr>
            </w:pPr>
            <w:r w:rsidRPr="00A4658F">
              <w:rPr>
                <w:rFonts w:ascii="Times New Roman" w:hAnsi="Times New Roman" w:cs="Times New Roman"/>
                <w:sz w:val="20"/>
                <w:szCs w:val="20"/>
                <w:lang w:val="en-GB" w:eastAsia="sv-SE"/>
              </w:rPr>
              <w:t>&lt;&lt;&lt; End changes &gt;&gt;&gt;</w:t>
            </w:r>
          </w:p>
          <w:p w14:paraId="60F541B9" w14:textId="77777777" w:rsidR="0021694F" w:rsidRPr="00A4658F" w:rsidRDefault="0021694F" w:rsidP="0021694F">
            <w:pPr>
              <w:jc w:val="center"/>
              <w:rPr>
                <w:rFonts w:ascii="Times New Roman" w:hAnsi="Times New Roman" w:cs="Times New Roman"/>
                <w:sz w:val="20"/>
                <w:szCs w:val="20"/>
                <w:lang w:val="en-GB" w:eastAsia="sv-SE"/>
              </w:rPr>
            </w:pPr>
            <w:r w:rsidRPr="00A4658F">
              <w:rPr>
                <w:rFonts w:ascii="Times New Roman" w:hAnsi="Times New Roman" w:cs="Times New Roman"/>
                <w:sz w:val="20"/>
                <w:szCs w:val="20"/>
                <w:lang w:val="en-GB" w:eastAsia="sv-SE"/>
              </w:rPr>
              <w:t>&lt;&lt;&lt; Start changes &gt;&gt;&gt;</w:t>
            </w:r>
          </w:p>
          <w:p w14:paraId="3BE7373D" w14:textId="77777777" w:rsidR="0021694F" w:rsidRPr="00004261" w:rsidRDefault="0021694F" w:rsidP="0021694F">
            <w:pPr>
              <w:keepNext/>
              <w:keepLines/>
              <w:spacing w:before="180" w:after="180" w:line="240" w:lineRule="auto"/>
              <w:outlineLvl w:val="1"/>
              <w:rPr>
                <w:rFonts w:ascii="Arial" w:eastAsia="DengXian" w:hAnsi="Arial" w:cs="Times New Roman"/>
                <w:sz w:val="32"/>
                <w:szCs w:val="20"/>
                <w:lang w:val="en-GB"/>
              </w:rPr>
            </w:pPr>
            <w:r w:rsidRPr="00004261">
              <w:rPr>
                <w:rFonts w:ascii="Arial" w:eastAsia="DengXian" w:hAnsi="Arial" w:cs="Times New Roman"/>
                <w:sz w:val="32"/>
                <w:szCs w:val="20"/>
                <w:lang w:val="en-GB"/>
              </w:rPr>
              <w:t>6</w:t>
            </w:r>
            <w:r w:rsidRPr="00004261">
              <w:rPr>
                <w:rFonts w:ascii="Arial" w:eastAsia="DengXian" w:hAnsi="Arial" w:cs="Times New Roman" w:hint="eastAsia"/>
                <w:sz w:val="32"/>
                <w:szCs w:val="20"/>
                <w:lang w:val="en-GB"/>
              </w:rPr>
              <w:t>.</w:t>
            </w:r>
            <w:r>
              <w:rPr>
                <w:rFonts w:ascii="Arial" w:eastAsia="DengXian" w:hAnsi="Arial" w:cs="Times New Roman"/>
                <w:sz w:val="32"/>
                <w:szCs w:val="20"/>
                <w:lang w:val="en-GB"/>
              </w:rPr>
              <w:t>z</w:t>
            </w:r>
            <w:r w:rsidRPr="00004261">
              <w:rPr>
                <w:rFonts w:ascii="Arial" w:eastAsia="DengXian" w:hAnsi="Arial" w:cs="Times New Roman"/>
                <w:sz w:val="32"/>
                <w:szCs w:val="20"/>
                <w:lang w:val="en-GB"/>
              </w:rPr>
              <w:tab/>
            </w:r>
            <w:r>
              <w:rPr>
                <w:rFonts w:ascii="Arial" w:eastAsia="DengXian" w:hAnsi="Arial" w:cs="Times New Roman"/>
                <w:sz w:val="32"/>
                <w:szCs w:val="20"/>
                <w:lang w:val="en-GB"/>
              </w:rPr>
              <w:t>Power domain based solutions</w:t>
            </w:r>
          </w:p>
          <w:p w14:paraId="303F019E" w14:textId="77777777" w:rsidR="0021694F" w:rsidRPr="00A4658F" w:rsidRDefault="0021694F" w:rsidP="0021694F">
            <w:pPr>
              <w:jc w:val="both"/>
              <w:rPr>
                <w:rFonts w:ascii="Times New Roman" w:hAnsi="Times New Roman" w:cs="Times New Roman"/>
                <w:sz w:val="20"/>
                <w:szCs w:val="20"/>
                <w:lang w:val="en-GB" w:eastAsia="sv-SE"/>
              </w:rPr>
            </w:pPr>
            <w:r w:rsidRPr="00A4658F">
              <w:rPr>
                <w:rFonts w:ascii="Times New Roman" w:hAnsi="Times New Roman" w:cs="Times New Roman"/>
                <w:sz w:val="20"/>
                <w:szCs w:val="20"/>
                <w:lang w:val="en-GB" w:eastAsia="sv-SE"/>
              </w:rPr>
              <w:t xml:space="preserve">The following techniques are studied for increasing network energy saving opportunities in </w:t>
            </w:r>
            <w:r>
              <w:rPr>
                <w:rFonts w:ascii="Times New Roman" w:hAnsi="Times New Roman" w:cs="Times New Roman"/>
                <w:sz w:val="20"/>
                <w:szCs w:val="20"/>
                <w:lang w:val="en-GB" w:eastAsia="sv-SE"/>
              </w:rPr>
              <w:t>power</w:t>
            </w:r>
            <w:r w:rsidRPr="00A4658F">
              <w:rPr>
                <w:rFonts w:ascii="Times New Roman" w:hAnsi="Times New Roman" w:cs="Times New Roman"/>
                <w:sz w:val="20"/>
                <w:szCs w:val="20"/>
                <w:lang w:val="en-GB" w:eastAsia="sv-SE"/>
              </w:rPr>
              <w:t xml:space="preserve"> domain.</w:t>
            </w:r>
          </w:p>
          <w:p w14:paraId="7C2DD7CC" w14:textId="77777777" w:rsidR="0021694F" w:rsidRPr="00603325" w:rsidRDefault="0021694F" w:rsidP="0021694F">
            <w:pPr>
              <w:keepNext/>
              <w:keepLines/>
              <w:spacing w:before="120" w:after="180" w:line="240" w:lineRule="auto"/>
              <w:outlineLvl w:val="2"/>
              <w:rPr>
                <w:rFonts w:ascii="Arial" w:eastAsia="DengXian" w:hAnsi="Arial" w:cs="Arial"/>
                <w:sz w:val="28"/>
                <w:szCs w:val="28"/>
                <w:lang w:val="en-GB"/>
              </w:rPr>
            </w:pPr>
            <w:r w:rsidRPr="00603325">
              <w:rPr>
                <w:rFonts w:ascii="Arial" w:eastAsia="Malgun Gothic" w:hAnsi="Arial" w:cs="Times New Roman"/>
                <w:sz w:val="28"/>
                <w:szCs w:val="20"/>
                <w:lang w:val="en-GB"/>
              </w:rPr>
              <w:t>6.</w:t>
            </w:r>
            <w:r>
              <w:rPr>
                <w:rFonts w:ascii="Arial" w:eastAsia="Malgun Gothic" w:hAnsi="Arial" w:cs="Times New Roman"/>
                <w:sz w:val="28"/>
                <w:szCs w:val="20"/>
                <w:lang w:val="en-GB"/>
              </w:rPr>
              <w:t>z</w:t>
            </w:r>
            <w:r w:rsidRPr="00603325">
              <w:rPr>
                <w:rFonts w:ascii="Arial" w:eastAsia="Malgun Gothic" w:hAnsi="Arial" w:cs="Times New Roman"/>
                <w:sz w:val="28"/>
                <w:szCs w:val="20"/>
                <w:lang w:val="en-GB"/>
              </w:rPr>
              <w:t>.</w:t>
            </w:r>
            <w:r>
              <w:rPr>
                <w:rFonts w:ascii="Arial" w:eastAsia="Malgun Gothic" w:hAnsi="Arial" w:cs="Times New Roman"/>
                <w:sz w:val="28"/>
                <w:szCs w:val="20"/>
                <w:lang w:val="en-GB"/>
              </w:rPr>
              <w:t>x</w:t>
            </w:r>
            <w:r w:rsidRPr="00603325">
              <w:rPr>
                <w:rFonts w:ascii="Arial" w:eastAsia="Malgun Gothic" w:hAnsi="Arial" w:cs="Times New Roman"/>
                <w:sz w:val="28"/>
                <w:szCs w:val="20"/>
                <w:lang w:val="en-GB"/>
              </w:rPr>
              <w:tab/>
            </w:r>
            <w:r>
              <w:rPr>
                <w:rFonts w:ascii="Arial" w:eastAsia="Malgun Gothic" w:hAnsi="Arial" w:cs="Times New Roman"/>
                <w:sz w:val="28"/>
                <w:szCs w:val="20"/>
                <w:lang w:val="en-GB"/>
              </w:rPr>
              <w:t>Dynamic adaptation of transmission power</w:t>
            </w:r>
          </w:p>
          <w:p w14:paraId="05BC9F4E" w14:textId="77777777" w:rsidR="0021694F" w:rsidRPr="00A77A4C" w:rsidRDefault="0021694F" w:rsidP="0021694F">
            <w:pPr>
              <w:jc w:val="both"/>
              <w:rPr>
                <w:rFonts w:ascii="Times New Roman" w:hAnsi="Times New Roman" w:cs="Times New Roman"/>
                <w:sz w:val="20"/>
                <w:szCs w:val="20"/>
                <w:lang w:val="en-GB" w:eastAsia="sv-SE"/>
              </w:rPr>
            </w:pPr>
            <w:r>
              <w:rPr>
                <w:rFonts w:ascii="Times New Roman" w:hAnsi="Times New Roman" w:cs="Times New Roman"/>
                <w:sz w:val="20"/>
                <w:szCs w:val="20"/>
                <w:lang w:val="en-GB" w:eastAsia="sv-SE"/>
              </w:rPr>
              <w:t xml:space="preserve">Network energy savings could be obtained by reducing the transmission power of the gNB for PDSCH during periods of low activity. Such change requires adaptation of corresponding semi-statically configured power offsets for NZP CSI-RS reference signals assigned to UEs for CSI reporting. The following enhancements enabling dynamic adaptation of power </w:t>
            </w:r>
            <w:r w:rsidRPr="00A77A4C">
              <w:rPr>
                <w:rFonts w:ascii="Times New Roman" w:hAnsi="Times New Roman" w:cs="Times New Roman"/>
                <w:sz w:val="20"/>
                <w:szCs w:val="20"/>
                <w:lang w:val="en-GB" w:eastAsia="sv-SE"/>
              </w:rPr>
              <w:t xml:space="preserve">offset are considered: </w:t>
            </w:r>
          </w:p>
          <w:p w14:paraId="30381FEB" w14:textId="77777777" w:rsidR="0021694F" w:rsidRPr="00A77A4C" w:rsidRDefault="0021694F" w:rsidP="0021694F">
            <w:pPr>
              <w:pStyle w:val="ListParagraph"/>
              <w:numPr>
                <w:ilvl w:val="0"/>
                <w:numId w:val="29"/>
              </w:numPr>
              <w:rPr>
                <w:rFonts w:ascii="Times New Roman" w:hAnsi="Times New Roman" w:cs="Times New Roman"/>
                <w:sz w:val="20"/>
                <w:szCs w:val="20"/>
                <w:lang w:val="en-GB" w:eastAsia="sv-SE"/>
              </w:rPr>
            </w:pPr>
            <w:r w:rsidRPr="00A77A4C">
              <w:rPr>
                <w:rFonts w:ascii="Times New Roman" w:hAnsi="Times New Roman" w:cs="Times New Roman"/>
                <w:sz w:val="20"/>
                <w:szCs w:val="20"/>
                <w:lang w:val="en-GB" w:eastAsia="sv-SE"/>
              </w:rPr>
              <w:t>Support for CSI reporting:</w:t>
            </w:r>
          </w:p>
          <w:p w14:paraId="742D5721" w14:textId="77777777" w:rsidR="0021694F" w:rsidRPr="00A77A4C" w:rsidRDefault="0021694F" w:rsidP="0021694F">
            <w:pPr>
              <w:pStyle w:val="ListParagraph"/>
              <w:rPr>
                <w:rFonts w:ascii="Times New Roman" w:hAnsi="Times New Roman" w:cs="Times New Roman"/>
                <w:sz w:val="20"/>
                <w:szCs w:val="20"/>
                <w:lang w:val="en-GB" w:eastAsia="sv-SE"/>
              </w:rPr>
            </w:pPr>
            <w:r w:rsidRPr="00A77A4C">
              <w:rPr>
                <w:rFonts w:ascii="Times New Roman" w:hAnsi="Times New Roman" w:cs="Times New Roman"/>
                <w:sz w:val="20"/>
                <w:szCs w:val="20"/>
                <w:lang w:val="en-GB" w:eastAsia="sv-SE"/>
              </w:rPr>
              <w:t>Indication of a group identity for each configured NZP CSI-RS reference signal;</w:t>
            </w:r>
          </w:p>
          <w:p w14:paraId="0A748840" w14:textId="77777777" w:rsidR="0021694F" w:rsidRPr="00A77A4C" w:rsidRDefault="0021694F" w:rsidP="0021694F">
            <w:pPr>
              <w:pStyle w:val="ListParagraph"/>
              <w:rPr>
                <w:rFonts w:ascii="Times New Roman" w:hAnsi="Times New Roman" w:cs="Times New Roman"/>
                <w:sz w:val="20"/>
                <w:szCs w:val="20"/>
                <w:lang w:val="en-GB" w:eastAsia="sv-SE"/>
              </w:rPr>
            </w:pPr>
            <w:r w:rsidRPr="00A77A4C">
              <w:rPr>
                <w:rFonts w:ascii="Times New Roman" w:hAnsi="Times New Roman" w:cs="Times New Roman"/>
                <w:sz w:val="20"/>
                <w:szCs w:val="20"/>
                <w:lang w:val="en-GB" w:eastAsia="sv-SE"/>
              </w:rPr>
              <w:t xml:space="preserve">Indication of a change of power offset for each configured NZP CSI-RS reference signal and each possible energy saving state; </w:t>
            </w:r>
          </w:p>
          <w:p w14:paraId="339BAB16" w14:textId="77777777" w:rsidR="0021694F" w:rsidRPr="0030348D" w:rsidRDefault="0021694F" w:rsidP="0021694F">
            <w:pPr>
              <w:pStyle w:val="ListParagraph"/>
              <w:rPr>
                <w:rFonts w:ascii="Times New Roman" w:hAnsi="Times New Roman" w:cs="Times New Roman"/>
                <w:sz w:val="20"/>
                <w:szCs w:val="20"/>
                <w:lang w:val="en-GB" w:eastAsia="sv-SE"/>
              </w:rPr>
            </w:pPr>
            <w:r w:rsidRPr="00A77A4C">
              <w:rPr>
                <w:rFonts w:ascii="Times New Roman" w:hAnsi="Times New Roman" w:cs="Times New Roman"/>
                <w:sz w:val="20"/>
                <w:szCs w:val="20"/>
                <w:lang w:val="en-GB" w:eastAsia="sv-SE"/>
              </w:rPr>
              <w:t>Dynamic indication of a group identity and applicable energy saving state</w:t>
            </w:r>
            <w:r>
              <w:rPr>
                <w:rFonts w:ascii="Times New Roman" w:hAnsi="Times New Roman" w:cs="Times New Roman"/>
                <w:sz w:val="20"/>
                <w:szCs w:val="20"/>
                <w:lang w:val="en-GB" w:eastAsia="sv-SE"/>
              </w:rPr>
              <w:t>.</w:t>
            </w:r>
          </w:p>
          <w:p w14:paraId="75FF286E" w14:textId="77777777" w:rsidR="0021694F" w:rsidRDefault="0021694F" w:rsidP="0021694F">
            <w:pPr>
              <w:jc w:val="both"/>
              <w:rPr>
                <w:rFonts w:ascii="Times New Roman" w:hAnsi="Times New Roman" w:cs="Times New Roman"/>
                <w:sz w:val="20"/>
                <w:szCs w:val="20"/>
                <w:lang w:val="en-GB" w:eastAsia="sv-SE"/>
              </w:rPr>
            </w:pPr>
          </w:p>
          <w:p w14:paraId="58BF0210" w14:textId="77777777" w:rsidR="0021694F" w:rsidRPr="00603325" w:rsidRDefault="0021694F" w:rsidP="0021694F">
            <w:pPr>
              <w:keepNext/>
              <w:keepLines/>
              <w:spacing w:before="120" w:after="180" w:line="240" w:lineRule="auto"/>
              <w:outlineLvl w:val="2"/>
              <w:rPr>
                <w:rFonts w:ascii="Arial" w:eastAsia="DengXian" w:hAnsi="Arial" w:cs="Arial"/>
                <w:sz w:val="28"/>
                <w:szCs w:val="28"/>
                <w:lang w:val="en-GB"/>
              </w:rPr>
            </w:pPr>
            <w:r w:rsidRPr="00603325">
              <w:rPr>
                <w:rFonts w:ascii="Arial" w:eastAsia="Malgun Gothic" w:hAnsi="Arial" w:cs="Times New Roman"/>
                <w:sz w:val="28"/>
                <w:szCs w:val="20"/>
                <w:lang w:val="en-GB"/>
              </w:rPr>
              <w:t>6.</w:t>
            </w:r>
            <w:r>
              <w:rPr>
                <w:rFonts w:ascii="Arial" w:eastAsia="Malgun Gothic" w:hAnsi="Arial" w:cs="Times New Roman"/>
                <w:sz w:val="28"/>
                <w:szCs w:val="20"/>
                <w:lang w:val="en-GB"/>
              </w:rPr>
              <w:t>z</w:t>
            </w:r>
            <w:r w:rsidRPr="00603325">
              <w:rPr>
                <w:rFonts w:ascii="Arial" w:eastAsia="Malgun Gothic" w:hAnsi="Arial" w:cs="Times New Roman"/>
                <w:sz w:val="28"/>
                <w:szCs w:val="20"/>
                <w:lang w:val="en-GB"/>
              </w:rPr>
              <w:t>.</w:t>
            </w:r>
            <w:r>
              <w:rPr>
                <w:rFonts w:ascii="Arial" w:eastAsia="Malgun Gothic" w:hAnsi="Arial" w:cs="Times New Roman"/>
                <w:sz w:val="28"/>
                <w:szCs w:val="20"/>
                <w:lang w:val="en-GB"/>
              </w:rPr>
              <w:t>y</w:t>
            </w:r>
            <w:r w:rsidRPr="00603325">
              <w:rPr>
                <w:rFonts w:ascii="Arial" w:eastAsia="Malgun Gothic" w:hAnsi="Arial" w:cs="Times New Roman"/>
                <w:sz w:val="28"/>
                <w:szCs w:val="20"/>
                <w:lang w:val="en-GB"/>
              </w:rPr>
              <w:tab/>
            </w:r>
            <w:r>
              <w:rPr>
                <w:rFonts w:ascii="Arial" w:eastAsia="Malgun Gothic" w:hAnsi="Arial" w:cs="Times New Roman"/>
                <w:sz w:val="28"/>
                <w:szCs w:val="20"/>
                <w:lang w:val="en-GB"/>
              </w:rPr>
              <w:t>Support for digital pre-distortion and post-distortion</w:t>
            </w:r>
          </w:p>
          <w:p w14:paraId="32BF14A0" w14:textId="77777777" w:rsidR="0021694F" w:rsidRDefault="0021694F" w:rsidP="0021694F">
            <w:pPr>
              <w:jc w:val="both"/>
              <w:rPr>
                <w:rFonts w:ascii="Times New Roman" w:hAnsi="Times New Roman" w:cs="Times New Roman"/>
                <w:sz w:val="20"/>
                <w:szCs w:val="20"/>
                <w:lang w:val="en-GB" w:eastAsia="sv-SE"/>
              </w:rPr>
            </w:pPr>
            <w:r>
              <w:rPr>
                <w:rFonts w:ascii="Times New Roman" w:hAnsi="Times New Roman" w:cs="Times New Roman"/>
                <w:sz w:val="20"/>
                <w:szCs w:val="20"/>
                <w:lang w:val="en-GB" w:eastAsia="sv-SE"/>
              </w:rPr>
              <w:t xml:space="preserve">Network energy savings could be obtained by increasing power amplifier efficiency of gNB while utilizing digital pre-distortion at the transmitter. </w:t>
            </w:r>
          </w:p>
          <w:p w14:paraId="67871EC8" w14:textId="77777777" w:rsidR="0021694F" w:rsidRDefault="0021694F" w:rsidP="0021694F">
            <w:pPr>
              <w:jc w:val="both"/>
              <w:rPr>
                <w:rFonts w:ascii="Times New Roman" w:hAnsi="Times New Roman" w:cs="Times New Roman"/>
                <w:sz w:val="20"/>
                <w:szCs w:val="20"/>
                <w:lang w:val="en-GB" w:eastAsia="sv-SE"/>
              </w:rPr>
            </w:pPr>
            <w:r>
              <w:rPr>
                <w:rFonts w:ascii="Times New Roman" w:hAnsi="Times New Roman" w:cs="Times New Roman"/>
                <w:sz w:val="20"/>
                <w:szCs w:val="20"/>
                <w:lang w:val="en-GB" w:eastAsia="sv-SE"/>
              </w:rPr>
              <w:t>To assist the gNB in compensating for the increased non-linear response of the power amplifier as the power efficiency is improved, the following enhancements are considered:</w:t>
            </w:r>
          </w:p>
          <w:p w14:paraId="45B4C4A2" w14:textId="77777777" w:rsidR="0021694F" w:rsidRDefault="0021694F" w:rsidP="0021694F">
            <w:pPr>
              <w:pStyle w:val="ListParagraph"/>
              <w:numPr>
                <w:ilvl w:val="0"/>
                <w:numId w:val="29"/>
              </w:numPr>
              <w:rPr>
                <w:rFonts w:ascii="Times New Roman" w:hAnsi="Times New Roman" w:cs="Times New Roman"/>
                <w:sz w:val="20"/>
                <w:szCs w:val="20"/>
                <w:lang w:val="en-GB" w:eastAsia="sv-SE"/>
              </w:rPr>
            </w:pPr>
            <w:r>
              <w:rPr>
                <w:rFonts w:ascii="Times New Roman" w:hAnsi="Times New Roman" w:cs="Times New Roman"/>
                <w:sz w:val="20"/>
                <w:szCs w:val="20"/>
                <w:lang w:val="en-GB" w:eastAsia="sv-SE"/>
              </w:rPr>
              <w:t>Definition of a measurement for assessing non-linearity characteristics of transmitter;</w:t>
            </w:r>
          </w:p>
          <w:p w14:paraId="42E85CDC" w14:textId="77777777" w:rsidR="0021694F" w:rsidRDefault="0021694F" w:rsidP="0021694F">
            <w:pPr>
              <w:pStyle w:val="ListParagraph"/>
              <w:numPr>
                <w:ilvl w:val="0"/>
                <w:numId w:val="29"/>
              </w:numPr>
              <w:rPr>
                <w:rFonts w:ascii="Times New Roman" w:hAnsi="Times New Roman" w:cs="Times New Roman"/>
                <w:sz w:val="20"/>
                <w:szCs w:val="20"/>
                <w:lang w:val="en-GB" w:eastAsia="sv-SE"/>
              </w:rPr>
            </w:pPr>
            <w:r>
              <w:rPr>
                <w:rFonts w:ascii="Times New Roman" w:hAnsi="Times New Roman" w:cs="Times New Roman"/>
                <w:sz w:val="20"/>
                <w:szCs w:val="20"/>
                <w:lang w:val="en-GB" w:eastAsia="sv-SE"/>
              </w:rPr>
              <w:t xml:space="preserve">Definition of reference signal or resource for non-linearity measurement; </w:t>
            </w:r>
          </w:p>
          <w:p w14:paraId="673F2DE0" w14:textId="77777777" w:rsidR="0021694F" w:rsidRDefault="0021694F" w:rsidP="0021694F">
            <w:pPr>
              <w:pStyle w:val="ListParagraph"/>
              <w:numPr>
                <w:ilvl w:val="0"/>
                <w:numId w:val="29"/>
              </w:numPr>
              <w:rPr>
                <w:rFonts w:ascii="Times New Roman" w:hAnsi="Times New Roman" w:cs="Times New Roman"/>
                <w:sz w:val="20"/>
                <w:szCs w:val="20"/>
                <w:lang w:val="en-GB" w:eastAsia="sv-SE"/>
              </w:rPr>
            </w:pPr>
            <w:r>
              <w:rPr>
                <w:rFonts w:ascii="Times New Roman" w:hAnsi="Times New Roman" w:cs="Times New Roman"/>
                <w:sz w:val="20"/>
                <w:szCs w:val="20"/>
                <w:lang w:val="en-GB" w:eastAsia="sv-SE"/>
              </w:rPr>
              <w:t>Measurement configuration and reporting for non-linearity measurement.</w:t>
            </w:r>
          </w:p>
          <w:p w14:paraId="7DCFCEED" w14:textId="77777777" w:rsidR="0021694F" w:rsidRDefault="0021694F" w:rsidP="0021694F">
            <w:pPr>
              <w:spacing w:before="240"/>
              <w:rPr>
                <w:rFonts w:ascii="Times New Roman" w:hAnsi="Times New Roman" w:cs="Times New Roman"/>
                <w:sz w:val="20"/>
                <w:szCs w:val="20"/>
                <w:lang w:val="en-GB" w:eastAsia="sv-SE"/>
              </w:rPr>
            </w:pPr>
            <w:r>
              <w:rPr>
                <w:rFonts w:ascii="Times New Roman" w:hAnsi="Times New Roman" w:cs="Times New Roman"/>
                <w:sz w:val="20"/>
                <w:szCs w:val="20"/>
                <w:lang w:val="en-GB" w:eastAsia="sv-SE"/>
              </w:rPr>
              <w:t>To assist the UE in compensating for the increased distortion of the received signal, the following enhancements are considered:</w:t>
            </w:r>
          </w:p>
          <w:p w14:paraId="28425129" w14:textId="77777777" w:rsidR="0021694F" w:rsidRDefault="0021694F" w:rsidP="0021694F">
            <w:pPr>
              <w:pStyle w:val="ListParagraph"/>
              <w:numPr>
                <w:ilvl w:val="0"/>
                <w:numId w:val="29"/>
              </w:numPr>
              <w:rPr>
                <w:rFonts w:ascii="Times New Roman" w:hAnsi="Times New Roman" w:cs="Times New Roman"/>
                <w:sz w:val="20"/>
                <w:szCs w:val="20"/>
                <w:lang w:val="en-GB" w:eastAsia="sv-SE"/>
              </w:rPr>
            </w:pPr>
            <w:r>
              <w:rPr>
                <w:rFonts w:ascii="Times New Roman" w:hAnsi="Times New Roman" w:cs="Times New Roman"/>
                <w:sz w:val="20"/>
                <w:szCs w:val="20"/>
                <w:lang w:val="en-GB" w:eastAsia="sv-SE"/>
              </w:rPr>
              <w:t>Definition of a reference signal for assisting UE in calculating post-distortion settings applicable to a certain power efficiency state of the transmitter;</w:t>
            </w:r>
          </w:p>
          <w:p w14:paraId="13305D80" w14:textId="77777777" w:rsidR="0021694F" w:rsidRDefault="0021694F" w:rsidP="0021694F">
            <w:pPr>
              <w:pStyle w:val="ListParagraph"/>
              <w:numPr>
                <w:ilvl w:val="0"/>
                <w:numId w:val="29"/>
              </w:numPr>
              <w:rPr>
                <w:rFonts w:ascii="Times New Roman" w:hAnsi="Times New Roman" w:cs="Times New Roman"/>
                <w:sz w:val="20"/>
                <w:szCs w:val="20"/>
                <w:lang w:val="en-GB" w:eastAsia="sv-SE"/>
              </w:rPr>
            </w:pPr>
            <w:r>
              <w:rPr>
                <w:rFonts w:ascii="Times New Roman" w:hAnsi="Times New Roman" w:cs="Times New Roman"/>
                <w:sz w:val="20"/>
                <w:szCs w:val="20"/>
                <w:lang w:val="en-GB" w:eastAsia="sv-SE"/>
              </w:rPr>
              <w:t>Indication of a power efficiency state associated to the transmission of the assisting reference signal;</w:t>
            </w:r>
          </w:p>
          <w:p w14:paraId="5B645841" w14:textId="2797B0E4" w:rsidR="0021694F" w:rsidRDefault="0021694F" w:rsidP="0021694F">
            <w:pPr>
              <w:pStyle w:val="ListParagraph"/>
              <w:numPr>
                <w:ilvl w:val="0"/>
                <w:numId w:val="29"/>
              </w:numPr>
              <w:rPr>
                <w:rFonts w:ascii="Times New Roman" w:hAnsi="Times New Roman" w:cs="Times New Roman"/>
                <w:sz w:val="20"/>
                <w:szCs w:val="20"/>
                <w:lang w:val="en-GB" w:eastAsia="sv-SE"/>
              </w:rPr>
            </w:pPr>
            <w:r>
              <w:rPr>
                <w:rFonts w:ascii="Times New Roman" w:hAnsi="Times New Roman" w:cs="Times New Roman"/>
                <w:sz w:val="20"/>
                <w:szCs w:val="20"/>
                <w:lang w:val="en-GB" w:eastAsia="sv-SE"/>
              </w:rPr>
              <w:t>Indication of a power efficiency state associated to other transmissions, enabling UE to apply post-distortion setting calculated based on the assisting reference signal with same power efficiency state.</w:t>
            </w:r>
          </w:p>
          <w:p w14:paraId="0169E9CF" w14:textId="77777777" w:rsidR="0021694F" w:rsidRPr="0021694F" w:rsidRDefault="0021694F" w:rsidP="0021694F">
            <w:pPr>
              <w:pStyle w:val="ListParagraph"/>
              <w:numPr>
                <w:ilvl w:val="0"/>
                <w:numId w:val="0"/>
              </w:numPr>
              <w:ind w:left="720"/>
              <w:rPr>
                <w:rFonts w:ascii="Times New Roman" w:hAnsi="Times New Roman" w:cs="Times New Roman"/>
                <w:sz w:val="20"/>
                <w:szCs w:val="20"/>
                <w:lang w:val="en-GB" w:eastAsia="sv-SE"/>
              </w:rPr>
            </w:pPr>
          </w:p>
          <w:p w14:paraId="6370E274" w14:textId="77777777" w:rsidR="0021694F" w:rsidRDefault="0021694F" w:rsidP="0021694F">
            <w:pPr>
              <w:jc w:val="center"/>
              <w:rPr>
                <w:rFonts w:ascii="Times New Roman" w:hAnsi="Times New Roman" w:cs="Times New Roman"/>
                <w:sz w:val="20"/>
                <w:szCs w:val="20"/>
                <w:lang w:val="en-GB" w:eastAsia="sv-SE"/>
              </w:rPr>
            </w:pPr>
            <w:r w:rsidRPr="00A4658F">
              <w:rPr>
                <w:rFonts w:ascii="Times New Roman" w:hAnsi="Times New Roman" w:cs="Times New Roman"/>
                <w:sz w:val="20"/>
                <w:szCs w:val="20"/>
                <w:lang w:val="en-GB" w:eastAsia="sv-SE"/>
              </w:rPr>
              <w:t>&lt;&lt;&lt; End changes &gt;&gt;&gt;</w:t>
            </w:r>
          </w:p>
          <w:p w14:paraId="7CAC7991" w14:textId="77777777" w:rsidR="0021694F" w:rsidRPr="00A4658F" w:rsidRDefault="0021694F" w:rsidP="0021694F">
            <w:pPr>
              <w:jc w:val="center"/>
              <w:rPr>
                <w:rFonts w:ascii="Times New Roman" w:hAnsi="Times New Roman" w:cs="Times New Roman"/>
                <w:sz w:val="20"/>
                <w:szCs w:val="20"/>
                <w:lang w:val="en-GB" w:eastAsia="sv-SE"/>
              </w:rPr>
            </w:pPr>
            <w:r w:rsidRPr="00A4658F">
              <w:rPr>
                <w:rFonts w:ascii="Times New Roman" w:hAnsi="Times New Roman" w:cs="Times New Roman"/>
                <w:sz w:val="20"/>
                <w:szCs w:val="20"/>
                <w:lang w:val="en-GB" w:eastAsia="sv-SE"/>
              </w:rPr>
              <w:t>&lt;&lt;&lt; Start changes &gt;&gt;&gt;</w:t>
            </w:r>
          </w:p>
          <w:p w14:paraId="7FC0B26C" w14:textId="77777777" w:rsidR="0021694F" w:rsidRPr="00004261" w:rsidRDefault="0021694F" w:rsidP="0021694F">
            <w:pPr>
              <w:keepNext/>
              <w:keepLines/>
              <w:spacing w:before="180" w:after="180" w:line="240" w:lineRule="auto"/>
              <w:outlineLvl w:val="1"/>
              <w:rPr>
                <w:rFonts w:ascii="Arial" w:eastAsia="DengXian" w:hAnsi="Arial" w:cs="Times New Roman"/>
                <w:sz w:val="32"/>
                <w:szCs w:val="20"/>
                <w:lang w:val="en-GB"/>
              </w:rPr>
            </w:pPr>
            <w:r w:rsidRPr="00004261">
              <w:rPr>
                <w:rFonts w:ascii="Arial" w:eastAsia="DengXian" w:hAnsi="Arial" w:cs="Times New Roman"/>
                <w:sz w:val="32"/>
                <w:szCs w:val="20"/>
                <w:lang w:val="en-GB"/>
              </w:rPr>
              <w:lastRenderedPageBreak/>
              <w:t>6</w:t>
            </w:r>
            <w:r w:rsidRPr="00004261">
              <w:rPr>
                <w:rFonts w:ascii="Arial" w:eastAsia="DengXian" w:hAnsi="Arial" w:cs="Times New Roman" w:hint="eastAsia"/>
                <w:sz w:val="32"/>
                <w:szCs w:val="20"/>
                <w:lang w:val="en-GB"/>
              </w:rPr>
              <w:t>.</w:t>
            </w:r>
            <w:r>
              <w:rPr>
                <w:rFonts w:ascii="Arial" w:eastAsia="DengXian" w:hAnsi="Arial" w:cs="Times New Roman"/>
                <w:sz w:val="32"/>
                <w:szCs w:val="20"/>
                <w:lang w:val="en-GB"/>
              </w:rPr>
              <w:t>n</w:t>
            </w:r>
            <w:r w:rsidRPr="00004261">
              <w:rPr>
                <w:rFonts w:ascii="Arial" w:eastAsia="DengXian" w:hAnsi="Arial" w:cs="Times New Roman"/>
                <w:sz w:val="32"/>
                <w:szCs w:val="20"/>
                <w:lang w:val="en-GB"/>
              </w:rPr>
              <w:tab/>
            </w:r>
            <w:r>
              <w:rPr>
                <w:rFonts w:ascii="Arial" w:eastAsia="DengXian" w:hAnsi="Arial" w:cs="Times New Roman"/>
                <w:sz w:val="32"/>
                <w:szCs w:val="20"/>
                <w:lang w:val="en-GB"/>
              </w:rPr>
              <w:t>Frequency domain based solutions</w:t>
            </w:r>
          </w:p>
          <w:p w14:paraId="1E89D817" w14:textId="77777777" w:rsidR="0021694F" w:rsidRPr="00A4658F" w:rsidRDefault="0021694F" w:rsidP="0021694F">
            <w:pPr>
              <w:jc w:val="both"/>
              <w:rPr>
                <w:rFonts w:ascii="Times New Roman" w:hAnsi="Times New Roman" w:cs="Times New Roman"/>
                <w:sz w:val="20"/>
                <w:szCs w:val="20"/>
                <w:lang w:val="en-GB" w:eastAsia="sv-SE"/>
              </w:rPr>
            </w:pPr>
            <w:r w:rsidRPr="00A4658F">
              <w:rPr>
                <w:rFonts w:ascii="Times New Roman" w:hAnsi="Times New Roman" w:cs="Times New Roman"/>
                <w:sz w:val="20"/>
                <w:szCs w:val="20"/>
                <w:lang w:val="en-GB" w:eastAsia="sv-SE"/>
              </w:rPr>
              <w:t xml:space="preserve">The following techniques are studied for increasing network energy saving opportunities in </w:t>
            </w:r>
            <w:r>
              <w:rPr>
                <w:rFonts w:ascii="Times New Roman" w:hAnsi="Times New Roman" w:cs="Times New Roman"/>
                <w:sz w:val="20"/>
                <w:szCs w:val="20"/>
                <w:lang w:val="en-GB" w:eastAsia="sv-SE"/>
              </w:rPr>
              <w:t>the frequency</w:t>
            </w:r>
            <w:r w:rsidRPr="00A4658F">
              <w:rPr>
                <w:rFonts w:ascii="Times New Roman" w:hAnsi="Times New Roman" w:cs="Times New Roman"/>
                <w:sz w:val="20"/>
                <w:szCs w:val="20"/>
                <w:lang w:val="en-GB" w:eastAsia="sv-SE"/>
              </w:rPr>
              <w:t xml:space="preserve"> domain.</w:t>
            </w:r>
          </w:p>
          <w:p w14:paraId="2933B1C4" w14:textId="77777777" w:rsidR="0021694F" w:rsidRPr="00603325" w:rsidRDefault="0021694F" w:rsidP="0021694F">
            <w:pPr>
              <w:keepNext/>
              <w:keepLines/>
              <w:spacing w:before="120" w:after="180" w:line="240" w:lineRule="auto"/>
              <w:outlineLvl w:val="2"/>
              <w:rPr>
                <w:rFonts w:ascii="Arial" w:eastAsia="DengXian" w:hAnsi="Arial" w:cs="Arial"/>
                <w:sz w:val="28"/>
                <w:szCs w:val="28"/>
                <w:lang w:val="en-GB"/>
              </w:rPr>
            </w:pPr>
            <w:r w:rsidRPr="00603325">
              <w:rPr>
                <w:rFonts w:ascii="Arial" w:eastAsia="Malgun Gothic" w:hAnsi="Arial" w:cs="Times New Roman"/>
                <w:sz w:val="28"/>
                <w:szCs w:val="20"/>
                <w:lang w:val="en-GB"/>
              </w:rPr>
              <w:t>6.</w:t>
            </w:r>
            <w:r>
              <w:rPr>
                <w:rFonts w:ascii="Arial" w:eastAsia="Malgun Gothic" w:hAnsi="Arial" w:cs="Times New Roman"/>
                <w:sz w:val="28"/>
                <w:szCs w:val="20"/>
                <w:lang w:val="en-GB"/>
              </w:rPr>
              <w:t>n</w:t>
            </w:r>
            <w:r w:rsidRPr="00603325">
              <w:rPr>
                <w:rFonts w:ascii="Arial" w:eastAsia="Malgun Gothic" w:hAnsi="Arial" w:cs="Times New Roman"/>
                <w:sz w:val="28"/>
                <w:szCs w:val="20"/>
                <w:lang w:val="en-GB"/>
              </w:rPr>
              <w:t>.</w:t>
            </w:r>
            <w:r>
              <w:rPr>
                <w:rFonts w:ascii="Arial" w:eastAsia="Malgun Gothic" w:hAnsi="Arial" w:cs="Times New Roman"/>
                <w:sz w:val="28"/>
                <w:szCs w:val="20"/>
                <w:lang w:val="en-GB"/>
              </w:rPr>
              <w:t>x</w:t>
            </w:r>
            <w:r w:rsidRPr="00603325">
              <w:rPr>
                <w:rFonts w:ascii="Arial" w:eastAsia="Malgun Gothic" w:hAnsi="Arial" w:cs="Times New Roman"/>
                <w:sz w:val="28"/>
                <w:szCs w:val="20"/>
                <w:lang w:val="en-GB"/>
              </w:rPr>
              <w:tab/>
            </w:r>
            <w:r>
              <w:rPr>
                <w:rFonts w:ascii="Arial" w:eastAsia="Malgun Gothic" w:hAnsi="Arial" w:cs="Times New Roman"/>
                <w:sz w:val="28"/>
                <w:szCs w:val="20"/>
                <w:lang w:val="en-GB"/>
              </w:rPr>
              <w:t>Dynamic adaptation of bandwidth part within a carrier</w:t>
            </w:r>
          </w:p>
          <w:p w14:paraId="3F3763A7" w14:textId="77777777" w:rsidR="0021694F" w:rsidRPr="00A77A4C" w:rsidRDefault="0021694F" w:rsidP="0021694F">
            <w:pPr>
              <w:jc w:val="both"/>
              <w:rPr>
                <w:rFonts w:ascii="Times New Roman" w:hAnsi="Times New Roman" w:cs="Times New Roman"/>
                <w:sz w:val="20"/>
                <w:szCs w:val="20"/>
                <w:lang w:val="en-GB" w:eastAsia="sv-SE"/>
              </w:rPr>
            </w:pPr>
            <w:r w:rsidRPr="00AA71B9">
              <w:rPr>
                <w:rFonts w:ascii="Times New Roman" w:hAnsi="Times New Roman" w:cs="Times New Roman"/>
                <w:sz w:val="20"/>
                <w:szCs w:val="20"/>
                <w:lang w:val="en-GB" w:eastAsia="sv-SE"/>
              </w:rPr>
              <w:t>One considerable source of energy consumption within a single carrier comes from operating multiple bandwidth parts within a carrier, as each BWP can come with its own set of periodic and common signals (e.g. SSBs, CSI-RSs, PRS, etc). Although each UE can only have one BWP, the gNB can have multiple BWPs active simultaneously. At low cell load conditions, it can be beneficial to save energy by have all remaining connected UEs in the cell on the same active BWP. Such BWP can be a cell-specific BWP common to all UEs in the cell, e.g. the initial BWP or a separate BWP configured for NES.</w:t>
            </w:r>
            <w:r>
              <w:rPr>
                <w:rFonts w:ascii="Times New Roman" w:hAnsi="Times New Roman" w:cs="Times New Roman"/>
                <w:sz w:val="20"/>
                <w:szCs w:val="20"/>
                <w:lang w:val="en-GB" w:eastAsia="sv-SE"/>
              </w:rPr>
              <w:t xml:space="preserve"> The following enhancements enabling dynamic adaptation of power </w:t>
            </w:r>
            <w:r w:rsidRPr="00A77A4C">
              <w:rPr>
                <w:rFonts w:ascii="Times New Roman" w:hAnsi="Times New Roman" w:cs="Times New Roman"/>
                <w:sz w:val="20"/>
                <w:szCs w:val="20"/>
                <w:lang w:val="en-GB" w:eastAsia="sv-SE"/>
              </w:rPr>
              <w:t xml:space="preserve">offset are considered: </w:t>
            </w:r>
          </w:p>
          <w:p w14:paraId="4AF6C107" w14:textId="77777777" w:rsidR="0021694F" w:rsidRDefault="0021694F" w:rsidP="0021694F">
            <w:pPr>
              <w:pStyle w:val="ListParagraph"/>
              <w:numPr>
                <w:ilvl w:val="0"/>
                <w:numId w:val="29"/>
              </w:numPr>
              <w:rPr>
                <w:rFonts w:ascii="Times New Roman" w:hAnsi="Times New Roman" w:cs="Times New Roman"/>
                <w:sz w:val="20"/>
                <w:szCs w:val="20"/>
                <w:lang w:val="en-GB" w:eastAsia="sv-SE"/>
              </w:rPr>
            </w:pPr>
            <w:r w:rsidRPr="00AA71B9">
              <w:rPr>
                <w:rFonts w:ascii="Times New Roman" w:hAnsi="Times New Roman" w:cs="Times New Roman"/>
                <w:sz w:val="20"/>
                <w:szCs w:val="20"/>
                <w:lang w:val="en-GB" w:eastAsia="sv-SE"/>
              </w:rPr>
              <w:t>Configuration of a group common NES bandwidth part</w:t>
            </w:r>
            <w:r>
              <w:rPr>
                <w:rFonts w:ascii="Times New Roman" w:hAnsi="Times New Roman" w:cs="Times New Roman"/>
                <w:sz w:val="20"/>
                <w:szCs w:val="20"/>
                <w:lang w:val="en-GB" w:eastAsia="sv-SE"/>
              </w:rPr>
              <w:t xml:space="preserve"> for a given carrier</w:t>
            </w:r>
            <w:r w:rsidRPr="00AA71B9">
              <w:rPr>
                <w:rFonts w:ascii="Times New Roman" w:hAnsi="Times New Roman" w:cs="Times New Roman"/>
                <w:sz w:val="20"/>
                <w:szCs w:val="20"/>
                <w:lang w:val="en-GB" w:eastAsia="sv-SE"/>
              </w:rPr>
              <w:t xml:space="preserve">; </w:t>
            </w:r>
          </w:p>
          <w:p w14:paraId="77580EB1" w14:textId="77777777" w:rsidR="0021694F" w:rsidRPr="00AA71B9" w:rsidRDefault="0021694F" w:rsidP="0021694F">
            <w:pPr>
              <w:pStyle w:val="ListParagraph"/>
              <w:numPr>
                <w:ilvl w:val="0"/>
                <w:numId w:val="29"/>
              </w:numPr>
              <w:rPr>
                <w:rFonts w:ascii="Times New Roman" w:hAnsi="Times New Roman" w:cs="Times New Roman"/>
                <w:sz w:val="20"/>
                <w:szCs w:val="20"/>
                <w:lang w:val="en-GB" w:eastAsia="sv-SE"/>
              </w:rPr>
            </w:pPr>
            <w:r>
              <w:rPr>
                <w:rFonts w:ascii="Times New Roman" w:hAnsi="Times New Roman" w:cs="Times New Roman"/>
                <w:sz w:val="20"/>
                <w:szCs w:val="20"/>
                <w:lang w:eastAsia="sv-SE"/>
              </w:rPr>
              <w:t>Bandwidth part switching</w:t>
            </w:r>
            <w:r w:rsidRPr="0062172F">
              <w:rPr>
                <w:rFonts w:ascii="Times New Roman" w:hAnsi="Times New Roman" w:cs="Times New Roman"/>
                <w:sz w:val="20"/>
                <w:szCs w:val="20"/>
                <w:lang w:eastAsia="sv-SE"/>
              </w:rPr>
              <w:t xml:space="preserve"> upon reception of a group common L1 signalling indicating a BWP switch or an indication of </w:t>
            </w:r>
            <w:r>
              <w:rPr>
                <w:rFonts w:ascii="Times New Roman" w:hAnsi="Times New Roman" w:cs="Times New Roman"/>
                <w:sz w:val="20"/>
                <w:szCs w:val="20"/>
                <w:lang w:eastAsia="sv-SE"/>
              </w:rPr>
              <w:t>a network energy savigns state</w:t>
            </w:r>
            <w:r w:rsidRPr="0062172F">
              <w:rPr>
                <w:rFonts w:ascii="Times New Roman" w:hAnsi="Times New Roman" w:cs="Times New Roman"/>
                <w:sz w:val="20"/>
                <w:szCs w:val="20"/>
                <w:lang w:eastAsia="sv-SE"/>
              </w:rPr>
              <w:t>.</w:t>
            </w:r>
          </w:p>
          <w:p w14:paraId="0838A4C0" w14:textId="77777777" w:rsidR="0021694F" w:rsidRPr="00603325" w:rsidRDefault="0021694F" w:rsidP="0021694F">
            <w:pPr>
              <w:keepNext/>
              <w:keepLines/>
              <w:spacing w:before="120" w:after="180" w:line="240" w:lineRule="auto"/>
              <w:outlineLvl w:val="2"/>
              <w:rPr>
                <w:rFonts w:ascii="Arial" w:eastAsia="DengXian" w:hAnsi="Arial" w:cs="Arial"/>
                <w:sz w:val="28"/>
                <w:szCs w:val="28"/>
                <w:lang w:val="en-GB"/>
              </w:rPr>
            </w:pPr>
            <w:r w:rsidRPr="00603325">
              <w:rPr>
                <w:rFonts w:ascii="Arial" w:eastAsia="Malgun Gothic" w:hAnsi="Arial" w:cs="Times New Roman"/>
                <w:sz w:val="28"/>
                <w:szCs w:val="20"/>
                <w:lang w:val="en-GB"/>
              </w:rPr>
              <w:t>6.</w:t>
            </w:r>
            <w:r>
              <w:rPr>
                <w:rFonts w:ascii="Arial" w:eastAsia="Malgun Gothic" w:hAnsi="Arial" w:cs="Times New Roman"/>
                <w:sz w:val="28"/>
                <w:szCs w:val="20"/>
                <w:lang w:val="en-GB"/>
              </w:rPr>
              <w:t>n</w:t>
            </w:r>
            <w:r w:rsidRPr="00603325">
              <w:rPr>
                <w:rFonts w:ascii="Arial" w:eastAsia="Malgun Gothic" w:hAnsi="Arial" w:cs="Times New Roman"/>
                <w:sz w:val="28"/>
                <w:szCs w:val="20"/>
                <w:lang w:val="en-GB"/>
              </w:rPr>
              <w:t>.</w:t>
            </w:r>
            <w:r>
              <w:rPr>
                <w:rFonts w:ascii="Arial" w:eastAsia="Malgun Gothic" w:hAnsi="Arial" w:cs="Times New Roman"/>
                <w:sz w:val="28"/>
                <w:szCs w:val="20"/>
                <w:lang w:val="en-GB"/>
              </w:rPr>
              <w:t>y</w:t>
            </w:r>
            <w:r w:rsidRPr="00603325">
              <w:rPr>
                <w:rFonts w:ascii="Arial" w:eastAsia="Malgun Gothic" w:hAnsi="Arial" w:cs="Times New Roman"/>
                <w:sz w:val="28"/>
                <w:szCs w:val="20"/>
                <w:lang w:val="en-GB"/>
              </w:rPr>
              <w:tab/>
            </w:r>
            <w:r>
              <w:rPr>
                <w:rFonts w:ascii="Arial" w:eastAsia="Malgun Gothic" w:hAnsi="Arial" w:cs="Times New Roman"/>
                <w:sz w:val="28"/>
                <w:szCs w:val="20"/>
                <w:lang w:val="en-GB"/>
              </w:rPr>
              <w:t>Multi-carrier energy savings enhancements</w:t>
            </w:r>
          </w:p>
          <w:p w14:paraId="00150463" w14:textId="77777777" w:rsidR="0021694F" w:rsidRPr="003D1FDC" w:rsidRDefault="0021694F" w:rsidP="0021694F">
            <w:pPr>
              <w:jc w:val="both"/>
              <w:rPr>
                <w:rFonts w:ascii="Times New Roman" w:hAnsi="Times New Roman" w:cs="Times New Roman"/>
                <w:sz w:val="20"/>
                <w:szCs w:val="20"/>
                <w:lang w:eastAsia="sv-SE"/>
              </w:rPr>
            </w:pPr>
            <w:r w:rsidRPr="003D1FDC">
              <w:rPr>
                <w:rFonts w:ascii="Times New Roman" w:hAnsi="Times New Roman" w:cs="Times New Roman"/>
                <w:sz w:val="20"/>
                <w:szCs w:val="20"/>
                <w:lang w:eastAsia="sv-SE"/>
              </w:rPr>
              <w:t>The gNB can achieve considerable energy savings from operating SCells without transmitting periodic signals such as SSBs or CSI-RS for inter-band CA. This enables a lean Scell operation without having to wake such cells periodically, especially when the load in the cell group is low, while keeping SCells active enables offloading high throughput bursts when needed. The following enhancements enabling dynamic adaptation of power offset are considered:</w:t>
            </w:r>
          </w:p>
          <w:p w14:paraId="41560B01" w14:textId="77777777" w:rsidR="0021694F" w:rsidRPr="003D1FDC" w:rsidRDefault="0021694F" w:rsidP="0021694F">
            <w:pPr>
              <w:numPr>
                <w:ilvl w:val="0"/>
                <w:numId w:val="30"/>
              </w:numPr>
              <w:spacing w:after="0"/>
              <w:jc w:val="both"/>
              <w:rPr>
                <w:rFonts w:ascii="Times New Roman" w:hAnsi="Times New Roman" w:cs="Times New Roman"/>
                <w:sz w:val="20"/>
                <w:szCs w:val="20"/>
                <w:lang w:eastAsia="sv-SE"/>
              </w:rPr>
            </w:pPr>
            <w:r w:rsidRPr="003D1FDC">
              <w:rPr>
                <w:rFonts w:ascii="Times New Roman" w:hAnsi="Times New Roman" w:cs="Times New Roman"/>
                <w:sz w:val="20"/>
                <w:szCs w:val="20"/>
                <w:lang w:eastAsia="sv-SE"/>
              </w:rPr>
              <w:t>The UE can determine the downlink timing from another cell (e.g. a PCell or a PSCell) in certain conditions, including:</w:t>
            </w:r>
          </w:p>
          <w:p w14:paraId="1CF0F252" w14:textId="77777777" w:rsidR="0021694F" w:rsidRPr="003D1FDC" w:rsidRDefault="0021694F" w:rsidP="0021694F">
            <w:pPr>
              <w:numPr>
                <w:ilvl w:val="1"/>
                <w:numId w:val="30"/>
              </w:numPr>
              <w:spacing w:after="0"/>
              <w:jc w:val="both"/>
              <w:rPr>
                <w:rFonts w:ascii="Times New Roman" w:hAnsi="Times New Roman" w:cs="Times New Roman"/>
                <w:sz w:val="20"/>
                <w:szCs w:val="20"/>
                <w:lang w:eastAsia="sv-SE"/>
              </w:rPr>
            </w:pPr>
            <w:r>
              <w:rPr>
                <w:rFonts w:ascii="Times New Roman" w:hAnsi="Times New Roman" w:cs="Times New Roman"/>
                <w:sz w:val="20"/>
                <w:szCs w:val="20"/>
                <w:lang w:eastAsia="sv-SE"/>
              </w:rPr>
              <w:t>w</w:t>
            </w:r>
            <w:r w:rsidRPr="003D1FDC">
              <w:rPr>
                <w:rFonts w:ascii="Times New Roman" w:hAnsi="Times New Roman" w:cs="Times New Roman"/>
                <w:sz w:val="20"/>
                <w:szCs w:val="20"/>
                <w:lang w:eastAsia="sv-SE"/>
              </w:rPr>
              <w:t>hether the SCell is geolocated with the PCell or PSCell</w:t>
            </w:r>
          </w:p>
          <w:p w14:paraId="628CE371" w14:textId="77777777" w:rsidR="0021694F" w:rsidRPr="003D1FDC" w:rsidRDefault="0021694F" w:rsidP="0021694F">
            <w:pPr>
              <w:numPr>
                <w:ilvl w:val="1"/>
                <w:numId w:val="30"/>
              </w:numPr>
              <w:spacing w:after="0"/>
              <w:jc w:val="both"/>
              <w:rPr>
                <w:rFonts w:ascii="Times New Roman" w:hAnsi="Times New Roman" w:cs="Times New Roman"/>
                <w:sz w:val="20"/>
                <w:szCs w:val="20"/>
                <w:lang w:eastAsia="sv-SE"/>
              </w:rPr>
            </w:pPr>
            <w:r w:rsidRPr="003D1FDC">
              <w:rPr>
                <w:rFonts w:ascii="Times New Roman" w:hAnsi="Times New Roman" w:cs="Times New Roman"/>
                <w:sz w:val="20"/>
                <w:szCs w:val="20"/>
                <w:lang w:eastAsia="sv-SE"/>
              </w:rPr>
              <w:t>whether the beam management can be inferred from the PCell or PSCell.</w:t>
            </w:r>
          </w:p>
          <w:p w14:paraId="51FE53F8" w14:textId="77777777" w:rsidR="0021694F" w:rsidRDefault="0021694F" w:rsidP="0021694F">
            <w:pPr>
              <w:spacing w:before="240"/>
              <w:rPr>
                <w:rFonts w:ascii="Times New Roman" w:hAnsi="Times New Roman" w:cs="Times New Roman"/>
                <w:sz w:val="20"/>
                <w:szCs w:val="20"/>
                <w:lang w:val="en-GB" w:eastAsia="sv-SE"/>
              </w:rPr>
            </w:pPr>
            <w:r w:rsidRPr="00D76D15">
              <w:rPr>
                <w:rFonts w:ascii="Times New Roman" w:hAnsi="Times New Roman" w:cs="Times New Roman"/>
                <w:sz w:val="20"/>
                <w:szCs w:val="20"/>
                <w:lang w:val="en-GB" w:eastAsia="sv-SE"/>
              </w:rPr>
              <w:t>Further network energy saving can be achieved by ensuring that remaining UEs have the same PCell, as it allows the gNB to operate other carriers as SCells without SSB or deactivate them when not needed. It is therefore desirable to have the same PCell for all UEs in the cell. This can be achieved by signalling common indication to switch the PCell designation to a cell-group common carrier that can be preconfigured.</w:t>
            </w:r>
          </w:p>
          <w:p w14:paraId="5C4F3E7B" w14:textId="24E83CD8" w:rsidR="0021694F" w:rsidRPr="00EB1C70" w:rsidRDefault="0021694F" w:rsidP="0021694F">
            <w:pPr>
              <w:jc w:val="center"/>
              <w:rPr>
                <w:rFonts w:ascii="Times New Roman" w:hAnsi="Times New Roman" w:cs="Times New Roman"/>
                <w:sz w:val="20"/>
                <w:szCs w:val="20"/>
                <w:lang w:val="en-GB" w:eastAsia="sv-SE"/>
              </w:rPr>
            </w:pPr>
            <w:r w:rsidRPr="00A4658F">
              <w:rPr>
                <w:rFonts w:ascii="Times New Roman" w:hAnsi="Times New Roman" w:cs="Times New Roman"/>
                <w:sz w:val="20"/>
                <w:szCs w:val="20"/>
                <w:lang w:val="en-GB" w:eastAsia="sv-SE"/>
              </w:rPr>
              <w:t>&lt;&lt;&lt; End changes &gt;&gt;&gt;</w:t>
            </w:r>
          </w:p>
        </w:tc>
      </w:tr>
    </w:tbl>
    <w:p w14:paraId="1A411146" w14:textId="1E7CEFB1" w:rsidR="002E02C2" w:rsidRPr="009F0327" w:rsidRDefault="002E02C2" w:rsidP="002E02C2">
      <w:pPr>
        <w:rPr>
          <w:b/>
          <w:bCs/>
          <w:i/>
          <w:iCs/>
          <w:sz w:val="20"/>
          <w:szCs w:val="20"/>
          <w:lang w:val="en-GB" w:eastAsia="zh-CN"/>
        </w:rPr>
      </w:pPr>
    </w:p>
    <w:p w14:paraId="53DC85C7" w14:textId="77777777" w:rsidR="000A5764" w:rsidRPr="00A56945" w:rsidRDefault="000A5764" w:rsidP="000A5764">
      <w:pPr>
        <w:pStyle w:val="Heading1"/>
        <w:rPr>
          <w:rFonts w:ascii="Times New Roman" w:hAnsi="Times New Roman"/>
          <w:lang w:val="en-US"/>
        </w:rPr>
      </w:pPr>
      <w:r w:rsidRPr="00A56945">
        <w:rPr>
          <w:rFonts w:ascii="Times New Roman" w:hAnsi="Times New Roman"/>
          <w:lang w:val="en-US"/>
        </w:rPr>
        <w:t>References</w:t>
      </w:r>
    </w:p>
    <w:bookmarkStart w:id="18" w:name="_Ref47299212"/>
    <w:p w14:paraId="458C6EED" w14:textId="182DFF6A" w:rsidR="00474ED0" w:rsidRPr="001D038B" w:rsidRDefault="00E94FBE" w:rsidP="00E94FBE">
      <w:pPr>
        <w:pStyle w:val="Reference"/>
        <w:overflowPunct w:val="0"/>
        <w:autoSpaceDE w:val="0"/>
        <w:autoSpaceDN w:val="0"/>
        <w:adjustRightInd w:val="0"/>
        <w:spacing w:after="60"/>
        <w:jc w:val="both"/>
        <w:textAlignment w:val="baseline"/>
        <w:rPr>
          <w:rFonts w:ascii="Times New Roman" w:hAnsi="Times New Roman" w:cs="Times New Roman"/>
          <w:sz w:val="20"/>
        </w:rPr>
      </w:pPr>
      <w:r w:rsidRPr="001D038B">
        <w:rPr>
          <w:rFonts w:ascii="Times New Roman" w:hAnsi="Times New Roman" w:cs="Times New Roman"/>
          <w:sz w:val="20"/>
        </w:rPr>
        <w:fldChar w:fldCharType="begin"/>
      </w:r>
      <w:r w:rsidRPr="001D038B">
        <w:rPr>
          <w:rFonts w:ascii="Times New Roman" w:hAnsi="Times New Roman" w:cs="Times New Roman"/>
          <w:sz w:val="20"/>
        </w:rPr>
        <w:instrText xml:space="preserve"> HYPERLINK "http://ftp.3gpp.org/tsg_ran/TSG_RAN/TSGR_94e/Docs/RP-213554.zip" </w:instrText>
      </w:r>
      <w:r w:rsidRPr="001D038B">
        <w:rPr>
          <w:rFonts w:ascii="Times New Roman" w:hAnsi="Times New Roman" w:cs="Times New Roman"/>
          <w:sz w:val="20"/>
        </w:rPr>
        <w:fldChar w:fldCharType="separate"/>
      </w:r>
      <w:r w:rsidRPr="001D038B">
        <w:rPr>
          <w:rFonts w:ascii="Times New Roman" w:hAnsi="Times New Roman" w:cs="Times New Roman"/>
          <w:sz w:val="20"/>
        </w:rPr>
        <w:t>RP-2</w:t>
      </w:r>
      <w:r w:rsidRPr="001D038B">
        <w:rPr>
          <w:rFonts w:ascii="Times New Roman" w:hAnsi="Times New Roman" w:cs="Times New Roman"/>
          <w:sz w:val="20"/>
        </w:rPr>
        <w:fldChar w:fldCharType="end"/>
      </w:r>
      <w:r w:rsidR="000005D2" w:rsidRPr="001D038B">
        <w:rPr>
          <w:rFonts w:ascii="Times New Roman" w:hAnsi="Times New Roman" w:cs="Times New Roman"/>
          <w:sz w:val="20"/>
        </w:rPr>
        <w:t>20297</w:t>
      </w:r>
      <w:r w:rsidRPr="001D038B">
        <w:rPr>
          <w:rFonts w:ascii="Times New Roman" w:hAnsi="Times New Roman" w:cs="Times New Roman"/>
          <w:sz w:val="20"/>
        </w:rPr>
        <w:t xml:space="preserve">, </w:t>
      </w:r>
      <w:r w:rsidR="000005D2" w:rsidRPr="001D038B">
        <w:rPr>
          <w:rFonts w:ascii="Times New Roman" w:hAnsi="Times New Roman" w:cs="Times New Roman"/>
          <w:sz w:val="20"/>
        </w:rPr>
        <w:t xml:space="preserve">Revised SI: </w:t>
      </w:r>
      <w:r w:rsidRPr="001D038B">
        <w:rPr>
          <w:rFonts w:ascii="Times New Roman" w:eastAsia="Batang" w:hAnsi="Times New Roman" w:cs="Times New Roman"/>
          <w:sz w:val="20"/>
        </w:rPr>
        <w:t>Study on network energy savings for NR</w:t>
      </w:r>
      <w:r w:rsidR="00E1245E" w:rsidRPr="001D038B">
        <w:rPr>
          <w:rFonts w:ascii="Times New Roman" w:hAnsi="Times New Roman" w:cs="Times New Roman"/>
          <w:sz w:val="20"/>
        </w:rPr>
        <w:t xml:space="preserve">, </w:t>
      </w:r>
      <w:bookmarkEnd w:id="18"/>
      <w:r w:rsidRPr="001D038B">
        <w:rPr>
          <w:rFonts w:ascii="Times New Roman" w:hAnsi="Times New Roman" w:cs="Times New Roman"/>
          <w:sz w:val="20"/>
        </w:rPr>
        <w:t>Huawei</w:t>
      </w:r>
      <w:r w:rsidR="00717166" w:rsidRPr="001D038B">
        <w:rPr>
          <w:rFonts w:ascii="Times New Roman" w:hAnsi="Times New Roman" w:cs="Times New Roman"/>
          <w:sz w:val="20"/>
        </w:rPr>
        <w:t>.</w:t>
      </w:r>
    </w:p>
    <w:p w14:paraId="42F87A51" w14:textId="37AC3769" w:rsidR="000005D2" w:rsidRPr="001D038B" w:rsidRDefault="000005D2" w:rsidP="00E94FBE">
      <w:pPr>
        <w:pStyle w:val="Reference"/>
        <w:overflowPunct w:val="0"/>
        <w:autoSpaceDE w:val="0"/>
        <w:autoSpaceDN w:val="0"/>
        <w:adjustRightInd w:val="0"/>
        <w:spacing w:after="60"/>
        <w:jc w:val="both"/>
        <w:textAlignment w:val="baseline"/>
        <w:rPr>
          <w:rFonts w:ascii="Times New Roman" w:hAnsi="Times New Roman" w:cs="Times New Roman"/>
          <w:sz w:val="20"/>
        </w:rPr>
      </w:pPr>
      <w:r w:rsidRPr="001D038B">
        <w:rPr>
          <w:rFonts w:ascii="Times New Roman" w:hAnsi="Times New Roman" w:cs="Times New Roman"/>
          <w:sz w:val="20"/>
        </w:rPr>
        <w:t>TR 38.864, Study on network energy savings for NR, v0.0.2.</w:t>
      </w:r>
    </w:p>
    <w:p w14:paraId="0764B225" w14:textId="15DED999" w:rsidR="00624293" w:rsidRPr="001D038B" w:rsidRDefault="00624293" w:rsidP="00E94FBE">
      <w:pPr>
        <w:pStyle w:val="Reference"/>
        <w:overflowPunct w:val="0"/>
        <w:autoSpaceDE w:val="0"/>
        <w:autoSpaceDN w:val="0"/>
        <w:adjustRightInd w:val="0"/>
        <w:spacing w:after="60"/>
        <w:jc w:val="both"/>
        <w:textAlignment w:val="baseline"/>
        <w:rPr>
          <w:rFonts w:ascii="Times New Roman" w:hAnsi="Times New Roman" w:cs="Times New Roman"/>
          <w:sz w:val="20"/>
        </w:rPr>
      </w:pPr>
      <w:r w:rsidRPr="001D038B">
        <w:rPr>
          <w:rFonts w:ascii="Times New Roman" w:hAnsi="Times New Roman" w:cs="Times New Roman"/>
          <w:sz w:val="20"/>
        </w:rPr>
        <w:t>Draft report of 3GPP TSG RAN WG1 #109-e v0.3.0, MCC support.</w:t>
      </w:r>
    </w:p>
    <w:p w14:paraId="6927A107" w14:textId="2E85F37C" w:rsidR="001D42E7" w:rsidRDefault="001D42E7" w:rsidP="00E94FBE">
      <w:pPr>
        <w:pStyle w:val="Reference"/>
        <w:overflowPunct w:val="0"/>
        <w:autoSpaceDE w:val="0"/>
        <w:autoSpaceDN w:val="0"/>
        <w:adjustRightInd w:val="0"/>
        <w:spacing w:after="60"/>
        <w:jc w:val="both"/>
        <w:textAlignment w:val="baseline"/>
        <w:rPr>
          <w:rFonts w:ascii="Times New Roman" w:hAnsi="Times New Roman" w:cs="Times New Roman"/>
          <w:sz w:val="20"/>
        </w:rPr>
      </w:pPr>
      <w:r w:rsidRPr="001D038B">
        <w:rPr>
          <w:rFonts w:ascii="Times New Roman" w:hAnsi="Times New Roman" w:cs="Times New Roman"/>
          <w:sz w:val="20"/>
        </w:rPr>
        <w:t>R1-2204919, Work plan for NR network energy savings, Huawei.</w:t>
      </w:r>
    </w:p>
    <w:p w14:paraId="0F7D5492" w14:textId="69A4E3A3" w:rsidR="00883020" w:rsidRPr="00613B02" w:rsidRDefault="00883020" w:rsidP="00E94FBE">
      <w:pPr>
        <w:pStyle w:val="Reference"/>
        <w:overflowPunct w:val="0"/>
        <w:autoSpaceDE w:val="0"/>
        <w:autoSpaceDN w:val="0"/>
        <w:adjustRightInd w:val="0"/>
        <w:spacing w:after="60"/>
        <w:jc w:val="both"/>
        <w:textAlignment w:val="baseline"/>
        <w:rPr>
          <w:rFonts w:ascii="Times New Roman" w:hAnsi="Times New Roman" w:cs="Times New Roman"/>
          <w:sz w:val="20"/>
          <w:lang w:val="fr-CA"/>
        </w:rPr>
      </w:pPr>
      <w:r w:rsidRPr="00613B02">
        <w:rPr>
          <w:rFonts w:ascii="Times New Roman" w:hAnsi="Times New Roman" w:cs="Times New Roman"/>
          <w:sz w:val="20"/>
          <w:lang w:val="fr-CA"/>
        </w:rPr>
        <w:t>R2-2207246, Time domain NES techniques, InterDigital.</w:t>
      </w:r>
    </w:p>
    <w:p w14:paraId="7005CCF9" w14:textId="758A87FA" w:rsidR="00883020" w:rsidRPr="00883020" w:rsidRDefault="00883020" w:rsidP="00D76D15">
      <w:pPr>
        <w:pStyle w:val="Reference"/>
        <w:rPr>
          <w:rFonts w:ascii="Times New Roman" w:hAnsi="Times New Roman" w:cs="Times New Roman"/>
          <w:sz w:val="20"/>
        </w:rPr>
      </w:pPr>
      <w:r w:rsidRPr="00883020">
        <w:rPr>
          <w:rFonts w:ascii="Times New Roman" w:hAnsi="Times New Roman" w:cs="Times New Roman"/>
          <w:sz w:val="20"/>
        </w:rPr>
        <w:t>R2-220724</w:t>
      </w:r>
      <w:r>
        <w:rPr>
          <w:rFonts w:ascii="Times New Roman" w:hAnsi="Times New Roman" w:cs="Times New Roman"/>
          <w:sz w:val="20"/>
        </w:rPr>
        <w:t>7</w:t>
      </w:r>
      <w:r w:rsidRPr="00883020">
        <w:rPr>
          <w:rFonts w:ascii="Times New Roman" w:hAnsi="Times New Roman" w:cs="Times New Roman"/>
          <w:sz w:val="20"/>
        </w:rPr>
        <w:t>, Frequency domain and UE assistance NES techniques, InterDigital.</w:t>
      </w:r>
    </w:p>
    <w:p w14:paraId="254CEB09" w14:textId="5C8932B5" w:rsidR="002E36F7" w:rsidRDefault="002E36F7" w:rsidP="00B8573A">
      <w:pPr>
        <w:pStyle w:val="Reference"/>
        <w:numPr>
          <w:ilvl w:val="0"/>
          <w:numId w:val="0"/>
        </w:numPr>
        <w:overflowPunct w:val="0"/>
        <w:autoSpaceDE w:val="0"/>
        <w:autoSpaceDN w:val="0"/>
        <w:adjustRightInd w:val="0"/>
        <w:spacing w:after="60"/>
        <w:jc w:val="both"/>
        <w:textAlignment w:val="baseline"/>
        <w:rPr>
          <w:sz w:val="20"/>
        </w:rPr>
      </w:pPr>
    </w:p>
    <w:p w14:paraId="57D4622F" w14:textId="68013FD2" w:rsidR="00B8573A" w:rsidRDefault="00B8573A" w:rsidP="00B8573A">
      <w:pPr>
        <w:pStyle w:val="Heading1"/>
        <w:numPr>
          <w:ilvl w:val="0"/>
          <w:numId w:val="0"/>
        </w:numPr>
        <w:ind w:left="432" w:hanging="432"/>
        <w:rPr>
          <w:rFonts w:ascii="Times New Roman" w:hAnsi="Times New Roman"/>
          <w:lang w:val="en-US"/>
        </w:rPr>
      </w:pPr>
      <w:r>
        <w:rPr>
          <w:rFonts w:ascii="Times New Roman" w:hAnsi="Times New Roman"/>
          <w:lang w:val="en-US"/>
        </w:rPr>
        <w:t>Appendix</w:t>
      </w:r>
    </w:p>
    <w:p w14:paraId="12FA59A0" w14:textId="5A82E9C3" w:rsidR="001D038B" w:rsidRPr="001D038B" w:rsidRDefault="001D038B" w:rsidP="001D038B">
      <w:pPr>
        <w:rPr>
          <w:rFonts w:ascii="Times New Roman" w:hAnsi="Times New Roman" w:cs="Times New Roman"/>
          <w:u w:val="single"/>
          <w:lang w:eastAsia="zh-CN"/>
        </w:rPr>
      </w:pPr>
      <w:r w:rsidRPr="001D038B">
        <w:rPr>
          <w:rFonts w:ascii="Times New Roman" w:hAnsi="Times New Roman" w:cs="Times New Roman"/>
          <w:u w:val="single"/>
          <w:lang w:eastAsia="zh-CN"/>
        </w:rPr>
        <w:t>Agreements from RAN1#109-e.</w:t>
      </w:r>
    </w:p>
    <w:p w14:paraId="1AC6A4A0" w14:textId="77777777" w:rsidR="00B8573A" w:rsidRPr="00B8573A" w:rsidRDefault="00B8573A" w:rsidP="00B8573A">
      <w:pPr>
        <w:spacing w:after="0" w:line="240" w:lineRule="auto"/>
        <w:jc w:val="both"/>
        <w:rPr>
          <w:rFonts w:ascii="Times New Roman" w:eastAsia="Batang" w:hAnsi="Times New Roman" w:cs="Times New Roman"/>
          <w:sz w:val="20"/>
          <w:szCs w:val="20"/>
          <w:highlight w:val="green"/>
          <w:lang w:eastAsia="en-GB"/>
        </w:rPr>
      </w:pPr>
      <w:r w:rsidRPr="00B8573A">
        <w:rPr>
          <w:rFonts w:ascii="Times New Roman" w:eastAsia="Batang" w:hAnsi="Times New Roman" w:cs="Times New Roman"/>
          <w:sz w:val="20"/>
          <w:szCs w:val="20"/>
          <w:highlight w:val="green"/>
        </w:rPr>
        <w:lastRenderedPageBreak/>
        <w:t>Agreement</w:t>
      </w:r>
    </w:p>
    <w:p w14:paraId="51A6474B" w14:textId="77777777" w:rsidR="00B8573A" w:rsidRPr="00B8573A" w:rsidRDefault="00B8573A" w:rsidP="00B8573A">
      <w:pPr>
        <w:spacing w:after="0" w:line="240" w:lineRule="auto"/>
        <w:jc w:val="both"/>
        <w:rPr>
          <w:rFonts w:ascii="Times New Roman" w:eastAsia="Batang" w:hAnsi="Times New Roman" w:cs="Times New Roman"/>
          <w:sz w:val="20"/>
          <w:szCs w:val="20"/>
          <w:lang w:eastAsia="zh-CN"/>
        </w:rPr>
      </w:pPr>
      <w:r w:rsidRPr="00B8573A">
        <w:rPr>
          <w:rFonts w:ascii="Times New Roman" w:eastAsia="Batang" w:hAnsi="Times New Roman" w:cs="Times New Roman"/>
          <w:sz w:val="20"/>
          <w:szCs w:val="20"/>
          <w:lang w:eastAsia="zh-CN"/>
        </w:rPr>
        <w:t>Further study techniques and enhancements for increasing time domain energy saving opportunities by the gNB, including (but not limited to) the following aspects:</w:t>
      </w:r>
    </w:p>
    <w:p w14:paraId="7309F8C9" w14:textId="77777777" w:rsidR="00B8573A" w:rsidRPr="00B8573A" w:rsidRDefault="00B8573A" w:rsidP="00B8573A">
      <w:pPr>
        <w:numPr>
          <w:ilvl w:val="0"/>
          <w:numId w:val="19"/>
        </w:numPr>
        <w:spacing w:after="0" w:line="240" w:lineRule="auto"/>
        <w:jc w:val="both"/>
        <w:rPr>
          <w:rFonts w:ascii="Times New Roman" w:eastAsia="Batang" w:hAnsi="Times New Roman" w:cs="Times New Roman"/>
          <w:sz w:val="20"/>
          <w:szCs w:val="20"/>
          <w:lang w:eastAsia="zh-CN"/>
        </w:rPr>
      </w:pPr>
      <w:r w:rsidRPr="00B8573A">
        <w:rPr>
          <w:rFonts w:ascii="Times New Roman" w:eastAsia="Batang" w:hAnsi="Times New Roman" w:cs="Times New Roman"/>
          <w:sz w:val="20"/>
          <w:szCs w:val="20"/>
          <w:lang w:eastAsia="zh-CN"/>
        </w:rPr>
        <w:t>potential methods of reducing/adapting transmission/reception of common channels/signals, e.g. SSB, SIB1, other SI, paging, PRACH, and its impact to initial access procedure, cell (re)selection, handover, synchronization and measurements performed by the idle/inactive/connected UE;</w:t>
      </w:r>
    </w:p>
    <w:p w14:paraId="609A307A" w14:textId="77777777" w:rsidR="00B8573A" w:rsidRPr="00B8573A" w:rsidRDefault="00B8573A" w:rsidP="00B8573A">
      <w:pPr>
        <w:numPr>
          <w:ilvl w:val="1"/>
          <w:numId w:val="19"/>
        </w:numPr>
        <w:spacing w:after="0" w:line="240" w:lineRule="auto"/>
        <w:jc w:val="both"/>
        <w:rPr>
          <w:rFonts w:ascii="Times New Roman" w:eastAsia="Batang" w:hAnsi="Times New Roman" w:cs="Times New Roman"/>
          <w:sz w:val="20"/>
          <w:szCs w:val="20"/>
          <w:lang w:eastAsia="zh-CN"/>
        </w:rPr>
      </w:pPr>
      <w:r w:rsidRPr="00B8573A">
        <w:rPr>
          <w:rFonts w:ascii="Times New Roman" w:eastAsia="Batang" w:hAnsi="Times New Roman" w:cs="Times New Roman"/>
          <w:sz w:val="20"/>
          <w:szCs w:val="20"/>
          <w:lang w:eastAsia="zh-CN"/>
        </w:rPr>
        <w:t>potential methods of reducing transmission/reception of common channels/signals can include no- or reduced-transmission/reception, increased periodicity, enablement of on-demand transmission/reception of common channels/signals, or offloading of common channels/signals to other carriers or use of light or relaxed versions of common channels /signals</w:t>
      </w:r>
    </w:p>
    <w:p w14:paraId="1642A319" w14:textId="77777777" w:rsidR="00B8573A" w:rsidRPr="00B8573A" w:rsidRDefault="00B8573A" w:rsidP="00B8573A">
      <w:pPr>
        <w:numPr>
          <w:ilvl w:val="0"/>
          <w:numId w:val="19"/>
        </w:numPr>
        <w:spacing w:after="0" w:line="240" w:lineRule="auto"/>
        <w:jc w:val="both"/>
        <w:rPr>
          <w:rFonts w:ascii="Times New Roman" w:eastAsia="Batang" w:hAnsi="Times New Roman" w:cs="Times New Roman"/>
          <w:sz w:val="20"/>
          <w:szCs w:val="20"/>
          <w:lang w:eastAsia="zh-CN"/>
        </w:rPr>
      </w:pPr>
      <w:r w:rsidRPr="00B8573A">
        <w:rPr>
          <w:rFonts w:ascii="Times New Roman" w:eastAsia="Batang" w:hAnsi="Times New Roman" w:cs="Times New Roman"/>
          <w:sz w:val="20"/>
          <w:szCs w:val="20"/>
          <w:lang w:eastAsia="zh-CN"/>
        </w:rPr>
        <w:t>potential methods of reducing/adapting transmission/reception of periodic and semi-persistent signals and channels configuration such as CSI-RS, group-common/UE-specific PDCCH, SPS PDSCH, PUCCH carrying SR, PUCCH/PUSCH carrying CSI reports, PUCCH carrying HARQ-ACK for SPS, CG-PUSCH, SRS, positioning RS (PRS), etc.</w:t>
      </w:r>
    </w:p>
    <w:p w14:paraId="1577A357" w14:textId="77777777" w:rsidR="00B8573A" w:rsidRPr="00B8573A" w:rsidRDefault="00B8573A" w:rsidP="00B8573A">
      <w:pPr>
        <w:numPr>
          <w:ilvl w:val="0"/>
          <w:numId w:val="19"/>
        </w:numPr>
        <w:spacing w:after="0" w:line="240" w:lineRule="auto"/>
        <w:jc w:val="both"/>
        <w:rPr>
          <w:rFonts w:ascii="Times New Roman" w:eastAsia="Batang" w:hAnsi="Times New Roman" w:cs="Times New Roman"/>
          <w:sz w:val="20"/>
          <w:szCs w:val="20"/>
          <w:lang w:eastAsia="zh-CN"/>
        </w:rPr>
      </w:pPr>
      <w:r w:rsidRPr="00B8573A">
        <w:rPr>
          <w:rFonts w:ascii="Times New Roman" w:eastAsia="Batang" w:hAnsi="Times New Roman" w:cs="Times New Roman"/>
          <w:sz w:val="20"/>
          <w:szCs w:val="20"/>
          <w:lang w:eastAsia="zh-CN"/>
        </w:rPr>
        <w:t>semi-static and/or dynamic cell on/off in one or more granularity, e.g. /subframe/slot/symbol; some examples are:</w:t>
      </w:r>
    </w:p>
    <w:p w14:paraId="29C20F5B" w14:textId="77777777" w:rsidR="00B8573A" w:rsidRPr="00B8573A" w:rsidRDefault="00B8573A" w:rsidP="00B8573A">
      <w:pPr>
        <w:numPr>
          <w:ilvl w:val="1"/>
          <w:numId w:val="19"/>
        </w:numPr>
        <w:spacing w:after="0" w:line="240" w:lineRule="auto"/>
        <w:jc w:val="both"/>
        <w:rPr>
          <w:rFonts w:ascii="Times New Roman" w:eastAsia="Batang" w:hAnsi="Times New Roman" w:cs="Times New Roman"/>
          <w:sz w:val="20"/>
          <w:szCs w:val="20"/>
          <w:lang w:eastAsia="zh-CN"/>
        </w:rPr>
      </w:pPr>
      <w:r w:rsidRPr="00B8573A">
        <w:rPr>
          <w:rFonts w:ascii="Times New Roman" w:eastAsia="Batang" w:hAnsi="Times New Roman" w:cs="Times New Roman"/>
          <w:sz w:val="20"/>
          <w:szCs w:val="20"/>
          <w:lang w:eastAsia="zh-CN"/>
        </w:rPr>
        <w:t>Cell/network node activation request by the UE, for example using signal/channel from UE for gNB’s wake-up request</w:t>
      </w:r>
    </w:p>
    <w:p w14:paraId="14D3EC3B" w14:textId="77777777" w:rsidR="00B8573A" w:rsidRPr="00B8573A" w:rsidRDefault="00B8573A" w:rsidP="00B8573A">
      <w:pPr>
        <w:numPr>
          <w:ilvl w:val="1"/>
          <w:numId w:val="19"/>
        </w:numPr>
        <w:spacing w:after="0" w:line="240" w:lineRule="auto"/>
        <w:jc w:val="both"/>
        <w:rPr>
          <w:rFonts w:ascii="Times New Roman" w:eastAsia="Batang" w:hAnsi="Times New Roman" w:cs="Times New Roman"/>
          <w:sz w:val="20"/>
          <w:szCs w:val="20"/>
          <w:lang w:eastAsia="zh-CN"/>
        </w:rPr>
      </w:pPr>
      <w:r w:rsidRPr="00B8573A">
        <w:rPr>
          <w:rFonts w:ascii="Times New Roman" w:eastAsia="Batang" w:hAnsi="Times New Roman" w:cs="Times New Roman"/>
          <w:sz w:val="20"/>
          <w:szCs w:val="20"/>
          <w:lang w:eastAsia="zh-CN"/>
        </w:rPr>
        <w:t>enhancements to L1/L2 based mobility to efficiently enable a network node (e.g. TRP, repeater) on/off operation within a cell (within network energy saving SI scope)</w:t>
      </w:r>
    </w:p>
    <w:p w14:paraId="211A4291" w14:textId="77777777" w:rsidR="00B8573A" w:rsidRPr="00B8573A" w:rsidRDefault="00B8573A" w:rsidP="00B8573A">
      <w:pPr>
        <w:numPr>
          <w:ilvl w:val="1"/>
          <w:numId w:val="19"/>
        </w:numPr>
        <w:spacing w:after="0" w:line="240" w:lineRule="auto"/>
        <w:jc w:val="both"/>
        <w:rPr>
          <w:rFonts w:ascii="Times New Roman" w:eastAsia="Batang" w:hAnsi="Times New Roman" w:cs="Times New Roman"/>
          <w:sz w:val="20"/>
          <w:szCs w:val="20"/>
          <w:lang w:eastAsia="zh-CN"/>
        </w:rPr>
      </w:pPr>
      <w:r w:rsidRPr="00B8573A">
        <w:rPr>
          <w:rFonts w:ascii="Times New Roman" w:eastAsia="Batang" w:hAnsi="Times New Roman" w:cs="Times New Roman"/>
          <w:sz w:val="20"/>
          <w:szCs w:val="20"/>
          <w:lang w:eastAsia="zh-CN"/>
        </w:rPr>
        <w:t>signaling enhancements for indication of semi-static and/or dynamic cell/subframe/slot/symbol on/off duration</w:t>
      </w:r>
    </w:p>
    <w:p w14:paraId="077871D2" w14:textId="77777777" w:rsidR="00B8573A" w:rsidRPr="00B8573A" w:rsidRDefault="00B8573A" w:rsidP="00B8573A">
      <w:pPr>
        <w:numPr>
          <w:ilvl w:val="0"/>
          <w:numId w:val="19"/>
        </w:numPr>
        <w:spacing w:after="0" w:line="240" w:lineRule="auto"/>
        <w:jc w:val="both"/>
        <w:rPr>
          <w:rFonts w:ascii="Times New Roman" w:eastAsia="Batang" w:hAnsi="Times New Roman" w:cs="Times New Roman"/>
          <w:sz w:val="20"/>
          <w:szCs w:val="20"/>
          <w:lang w:eastAsia="zh-CN"/>
        </w:rPr>
      </w:pPr>
      <w:r w:rsidRPr="00B8573A">
        <w:rPr>
          <w:rFonts w:ascii="Times New Roman" w:eastAsia="Batang" w:hAnsi="Times New Roman" w:cs="Times New Roman"/>
          <w:sz w:val="20"/>
          <w:szCs w:val="20"/>
          <w:lang w:eastAsia="zh-CN"/>
        </w:rPr>
        <w:t>support of periodic and/or on-demand reference signal(s) from the gNB to aid discovery of a cell;</w:t>
      </w:r>
    </w:p>
    <w:p w14:paraId="32B34128" w14:textId="77777777" w:rsidR="00B8573A" w:rsidRPr="00B8573A" w:rsidRDefault="00B8573A" w:rsidP="00B8573A">
      <w:pPr>
        <w:numPr>
          <w:ilvl w:val="0"/>
          <w:numId w:val="19"/>
        </w:numPr>
        <w:spacing w:after="0" w:line="240" w:lineRule="auto"/>
        <w:jc w:val="both"/>
        <w:rPr>
          <w:rFonts w:ascii="Times New Roman" w:eastAsia="Batang" w:hAnsi="Times New Roman" w:cs="Times New Roman"/>
          <w:sz w:val="20"/>
          <w:szCs w:val="20"/>
          <w:lang w:eastAsia="zh-CN"/>
        </w:rPr>
      </w:pPr>
      <w:r w:rsidRPr="00B8573A">
        <w:rPr>
          <w:rFonts w:ascii="Times New Roman" w:eastAsia="Batang" w:hAnsi="Times New Roman" w:cs="Times New Roman"/>
          <w:sz w:val="20"/>
          <w:szCs w:val="20"/>
          <w:lang w:eastAsia="zh-CN"/>
        </w:rPr>
        <w:t>dynamic adaptation of UE C-DRX configurations in a UE-group or cell-specific manner</w:t>
      </w:r>
    </w:p>
    <w:p w14:paraId="21D77A65" w14:textId="77777777" w:rsidR="00B8573A" w:rsidRPr="00B8573A" w:rsidRDefault="00B8573A" w:rsidP="00B8573A">
      <w:pPr>
        <w:numPr>
          <w:ilvl w:val="0"/>
          <w:numId w:val="19"/>
        </w:numPr>
        <w:spacing w:after="0" w:line="240" w:lineRule="auto"/>
        <w:jc w:val="both"/>
        <w:rPr>
          <w:rFonts w:ascii="Times New Roman" w:eastAsia="Batang" w:hAnsi="Times New Roman" w:cs="Times New Roman"/>
          <w:sz w:val="20"/>
          <w:szCs w:val="20"/>
          <w:lang w:eastAsia="zh-CN"/>
        </w:rPr>
      </w:pPr>
      <w:r w:rsidRPr="00B8573A">
        <w:rPr>
          <w:rFonts w:ascii="Times New Roman" w:eastAsia="Batang" w:hAnsi="Times New Roman" w:cs="Times New Roman"/>
          <w:sz w:val="20"/>
          <w:szCs w:val="20"/>
          <w:lang w:eastAsia="zh-CN"/>
        </w:rPr>
        <w:t>Mechanism to utilize potential energy saving states or sleep modes and the transition between states from leveraging cell on/off opportunities</w:t>
      </w:r>
    </w:p>
    <w:p w14:paraId="627F2684" w14:textId="77777777" w:rsidR="00B8573A" w:rsidRPr="00B8573A" w:rsidRDefault="00B8573A" w:rsidP="00B8573A">
      <w:pPr>
        <w:numPr>
          <w:ilvl w:val="1"/>
          <w:numId w:val="19"/>
        </w:numPr>
        <w:spacing w:after="0" w:line="240" w:lineRule="auto"/>
        <w:jc w:val="both"/>
        <w:rPr>
          <w:rFonts w:ascii="Times New Roman" w:eastAsia="Batang" w:hAnsi="Times New Roman" w:cs="Times New Roman"/>
          <w:sz w:val="20"/>
          <w:szCs w:val="20"/>
          <w:lang w:eastAsia="zh-CN"/>
        </w:rPr>
      </w:pPr>
      <w:r w:rsidRPr="00B8573A">
        <w:rPr>
          <w:rFonts w:ascii="Times New Roman" w:eastAsia="Batang" w:hAnsi="Times New Roman" w:cs="Times New Roman"/>
          <w:sz w:val="20"/>
          <w:szCs w:val="20"/>
          <w:lang w:eastAsia="zh-CN"/>
        </w:rPr>
        <w:t>including studies of waking up gNB due to user traffic, or user density, or gNB receiving wake up signal</w:t>
      </w:r>
    </w:p>
    <w:p w14:paraId="42F58E23" w14:textId="77777777" w:rsidR="00B8573A" w:rsidRPr="00B8573A" w:rsidRDefault="00B8573A" w:rsidP="00B8573A">
      <w:pPr>
        <w:numPr>
          <w:ilvl w:val="1"/>
          <w:numId w:val="19"/>
        </w:numPr>
        <w:spacing w:after="0" w:line="240" w:lineRule="auto"/>
        <w:jc w:val="both"/>
        <w:rPr>
          <w:rFonts w:ascii="Times New Roman" w:eastAsia="Batang" w:hAnsi="Times New Roman" w:cs="Times New Roman"/>
          <w:sz w:val="20"/>
          <w:szCs w:val="20"/>
          <w:lang w:eastAsia="zh-CN"/>
        </w:rPr>
      </w:pPr>
      <w:r w:rsidRPr="00B8573A">
        <w:rPr>
          <w:rFonts w:ascii="Times New Roman" w:eastAsia="Batang" w:hAnsi="Times New Roman" w:cs="Times New Roman"/>
          <w:sz w:val="20"/>
          <w:szCs w:val="20"/>
          <w:lang w:eastAsia="zh-CN"/>
        </w:rPr>
        <w:t>including technique to allow discovery and measurement of cells in sleep or dormant states</w:t>
      </w:r>
    </w:p>
    <w:p w14:paraId="615ABC0A" w14:textId="77777777" w:rsidR="00B8573A" w:rsidRPr="00B8573A" w:rsidRDefault="00B8573A" w:rsidP="00B8573A">
      <w:pPr>
        <w:numPr>
          <w:ilvl w:val="0"/>
          <w:numId w:val="19"/>
        </w:numPr>
        <w:spacing w:after="0" w:line="240" w:lineRule="auto"/>
        <w:jc w:val="both"/>
        <w:rPr>
          <w:rFonts w:ascii="Times New Roman" w:eastAsia="Batang" w:hAnsi="Times New Roman" w:cs="Times New Roman"/>
          <w:sz w:val="20"/>
          <w:szCs w:val="20"/>
          <w:lang w:eastAsia="zh-CN"/>
        </w:rPr>
      </w:pPr>
      <w:r w:rsidRPr="00B8573A">
        <w:rPr>
          <w:rFonts w:ascii="Times New Roman" w:eastAsia="Batang" w:hAnsi="Times New Roman" w:cs="Times New Roman"/>
          <w:sz w:val="20"/>
          <w:szCs w:val="20"/>
          <w:lang w:eastAsia="zh-CN"/>
        </w:rPr>
        <w:t>UE assistant information facilitating BS time domain adaptation</w:t>
      </w:r>
    </w:p>
    <w:p w14:paraId="70ECB7FA" w14:textId="77777777" w:rsidR="00B8573A" w:rsidRPr="00B8573A" w:rsidRDefault="00B8573A" w:rsidP="00B8573A">
      <w:pPr>
        <w:spacing w:after="0" w:line="240" w:lineRule="auto"/>
        <w:jc w:val="both"/>
        <w:rPr>
          <w:rFonts w:ascii="Times New Roman" w:eastAsia="Batang" w:hAnsi="Times New Roman" w:cs="Times New Roman"/>
          <w:sz w:val="20"/>
          <w:szCs w:val="20"/>
          <w:lang w:eastAsia="zh-CN"/>
        </w:rPr>
      </w:pPr>
      <w:r w:rsidRPr="00B8573A">
        <w:rPr>
          <w:rFonts w:ascii="Times New Roman" w:eastAsia="Batang" w:hAnsi="Times New Roman" w:cs="Times New Roman"/>
          <w:sz w:val="20"/>
          <w:szCs w:val="20"/>
          <w:lang w:eastAsia="zh-CN"/>
        </w:rPr>
        <w:t>Note: For all techniques above, study of time domain techniques is applicable for single component carrier and multi-component carrier cases. Use of UE grouping and its interaction with proposed techniques can be considered.</w:t>
      </w:r>
    </w:p>
    <w:p w14:paraId="445AE4AF" w14:textId="77777777" w:rsidR="00B8573A" w:rsidRPr="00B8573A" w:rsidRDefault="00B8573A" w:rsidP="00B8573A">
      <w:pPr>
        <w:spacing w:after="0" w:line="240" w:lineRule="auto"/>
        <w:jc w:val="both"/>
        <w:rPr>
          <w:rFonts w:ascii="Times New Roman" w:eastAsia="Batang" w:hAnsi="Times New Roman" w:cs="Times New Roman"/>
          <w:sz w:val="20"/>
          <w:szCs w:val="20"/>
          <w:lang w:eastAsia="en-GB"/>
        </w:rPr>
      </w:pPr>
    </w:p>
    <w:p w14:paraId="6E03F8F2" w14:textId="77777777" w:rsidR="00B8573A" w:rsidRPr="00B8573A" w:rsidRDefault="00B8573A" w:rsidP="00B8573A">
      <w:pPr>
        <w:spacing w:after="0" w:line="240" w:lineRule="auto"/>
        <w:jc w:val="both"/>
        <w:rPr>
          <w:rFonts w:ascii="Times New Roman" w:eastAsia="Batang" w:hAnsi="Times New Roman" w:cs="Times New Roman"/>
          <w:sz w:val="20"/>
          <w:szCs w:val="20"/>
          <w:highlight w:val="green"/>
          <w:lang w:eastAsia="en-GB"/>
        </w:rPr>
      </w:pPr>
      <w:r w:rsidRPr="00B8573A">
        <w:rPr>
          <w:rFonts w:ascii="Times New Roman" w:eastAsia="Batang" w:hAnsi="Times New Roman" w:cs="Times New Roman"/>
          <w:sz w:val="20"/>
          <w:szCs w:val="20"/>
          <w:highlight w:val="green"/>
        </w:rPr>
        <w:t>Agreement</w:t>
      </w:r>
    </w:p>
    <w:p w14:paraId="297240EB" w14:textId="77777777" w:rsidR="00B8573A" w:rsidRPr="00B8573A" w:rsidRDefault="00B8573A" w:rsidP="00B8573A">
      <w:pPr>
        <w:spacing w:after="0" w:line="240" w:lineRule="auto"/>
        <w:jc w:val="both"/>
        <w:rPr>
          <w:rFonts w:ascii="Times New Roman" w:eastAsia="Batang" w:hAnsi="Times New Roman" w:cs="Times New Roman"/>
          <w:sz w:val="20"/>
          <w:szCs w:val="20"/>
          <w:lang w:eastAsia="zh-CN"/>
        </w:rPr>
      </w:pPr>
      <w:r w:rsidRPr="00B8573A">
        <w:rPr>
          <w:rFonts w:ascii="Times New Roman" w:eastAsia="Batang" w:hAnsi="Times New Roman" w:cs="Times New Roman"/>
          <w:sz w:val="20"/>
          <w:szCs w:val="20"/>
          <w:lang w:eastAsia="zh-CN"/>
        </w:rPr>
        <w:t>Further study techniques and enhancements for frequency resource usage adaptation by the gNB, including (but not limited to) the following aspects:</w:t>
      </w:r>
    </w:p>
    <w:p w14:paraId="1F314B85" w14:textId="77777777" w:rsidR="00B8573A" w:rsidRPr="00B8573A" w:rsidRDefault="00B8573A" w:rsidP="00B8573A">
      <w:pPr>
        <w:numPr>
          <w:ilvl w:val="0"/>
          <w:numId w:val="20"/>
        </w:numPr>
        <w:spacing w:after="0" w:line="240" w:lineRule="auto"/>
        <w:jc w:val="both"/>
        <w:rPr>
          <w:rFonts w:ascii="Times New Roman" w:eastAsia="Batang" w:hAnsi="Times New Roman" w:cs="Times New Roman"/>
          <w:sz w:val="20"/>
          <w:szCs w:val="20"/>
          <w:lang w:eastAsia="zh-CN"/>
        </w:rPr>
      </w:pPr>
      <w:r w:rsidRPr="00B8573A">
        <w:rPr>
          <w:rFonts w:ascii="Times New Roman" w:eastAsia="Batang" w:hAnsi="Times New Roman" w:cs="Times New Roman"/>
          <w:sz w:val="20"/>
          <w:szCs w:val="20"/>
          <w:lang w:eastAsia="zh-CN"/>
        </w:rPr>
        <w:t>For operations with single-carrier or within a single CC</w:t>
      </w:r>
    </w:p>
    <w:p w14:paraId="412AE01E" w14:textId="77777777" w:rsidR="00B8573A" w:rsidRPr="00B8573A" w:rsidRDefault="00B8573A" w:rsidP="00B8573A">
      <w:pPr>
        <w:numPr>
          <w:ilvl w:val="1"/>
          <w:numId w:val="20"/>
        </w:numPr>
        <w:spacing w:after="0" w:line="240" w:lineRule="auto"/>
        <w:jc w:val="both"/>
        <w:rPr>
          <w:rFonts w:ascii="Times New Roman" w:eastAsia="Batang" w:hAnsi="Times New Roman" w:cs="Times New Roman"/>
          <w:sz w:val="20"/>
          <w:szCs w:val="20"/>
          <w:lang w:eastAsia="zh-CN"/>
        </w:rPr>
      </w:pPr>
      <w:r w:rsidRPr="00B8573A">
        <w:rPr>
          <w:rFonts w:ascii="Times New Roman" w:eastAsia="Batang" w:hAnsi="Times New Roman" w:cs="Times New Roman"/>
          <w:sz w:val="20"/>
          <w:szCs w:val="20"/>
          <w:lang w:eastAsia="zh-CN"/>
        </w:rPr>
        <w:t>Enhancements to dynamic bandwidth adaptation</w:t>
      </w:r>
    </w:p>
    <w:p w14:paraId="24E4BE95" w14:textId="77777777" w:rsidR="00B8573A" w:rsidRPr="00B8573A" w:rsidRDefault="00B8573A" w:rsidP="00B8573A">
      <w:pPr>
        <w:numPr>
          <w:ilvl w:val="2"/>
          <w:numId w:val="20"/>
        </w:numPr>
        <w:spacing w:after="0" w:line="240" w:lineRule="auto"/>
        <w:jc w:val="both"/>
        <w:rPr>
          <w:rFonts w:ascii="Times New Roman" w:eastAsia="Batang" w:hAnsi="Times New Roman" w:cs="Times New Roman"/>
          <w:sz w:val="20"/>
          <w:szCs w:val="20"/>
          <w:lang w:eastAsia="zh-CN"/>
        </w:rPr>
      </w:pPr>
      <w:r w:rsidRPr="00B8573A">
        <w:rPr>
          <w:rFonts w:ascii="Times New Roman" w:eastAsia="Batang" w:hAnsi="Times New Roman" w:cs="Times New Roman"/>
          <w:sz w:val="20"/>
          <w:szCs w:val="20"/>
          <w:lang w:eastAsia="zh-CN"/>
        </w:rPr>
        <w:t>including adjustments to RBs and/or BWP used by (Rel-18) UEs for transmission and reception, reducing BWP switch delay, UE-group BWP switching, and joint adaptation of transmission bandwidth and power spectral density</w:t>
      </w:r>
    </w:p>
    <w:p w14:paraId="7670323E" w14:textId="77777777" w:rsidR="00B8573A" w:rsidRPr="00B8573A" w:rsidRDefault="00B8573A" w:rsidP="00B8573A">
      <w:pPr>
        <w:numPr>
          <w:ilvl w:val="1"/>
          <w:numId w:val="20"/>
        </w:numPr>
        <w:spacing w:after="0" w:line="240" w:lineRule="auto"/>
        <w:jc w:val="both"/>
        <w:rPr>
          <w:rFonts w:ascii="Times New Roman" w:eastAsia="Batang" w:hAnsi="Times New Roman" w:cs="Times New Roman"/>
          <w:sz w:val="20"/>
          <w:szCs w:val="20"/>
          <w:lang w:eastAsia="zh-CN"/>
        </w:rPr>
      </w:pPr>
      <w:r w:rsidRPr="00B8573A">
        <w:rPr>
          <w:rFonts w:ascii="Times New Roman" w:eastAsia="Batang" w:hAnsi="Times New Roman" w:cs="Times New Roman"/>
          <w:sz w:val="20"/>
          <w:szCs w:val="20"/>
          <w:lang w:eastAsia="zh-CN"/>
        </w:rPr>
        <w:t>supporting UE group-common BWP or cell-specific BWP or dedicated BWP for network energy savings, and related BWP switching mechanism</w:t>
      </w:r>
    </w:p>
    <w:p w14:paraId="494465BD" w14:textId="77777777" w:rsidR="00B8573A" w:rsidRPr="00B8573A" w:rsidRDefault="00B8573A" w:rsidP="00B8573A">
      <w:pPr>
        <w:numPr>
          <w:ilvl w:val="1"/>
          <w:numId w:val="20"/>
        </w:numPr>
        <w:spacing w:after="0" w:line="240" w:lineRule="auto"/>
        <w:jc w:val="both"/>
        <w:rPr>
          <w:rFonts w:ascii="Times New Roman" w:eastAsia="Batang" w:hAnsi="Times New Roman" w:cs="Times New Roman"/>
          <w:sz w:val="20"/>
          <w:szCs w:val="20"/>
          <w:lang w:eastAsia="zh-CN"/>
        </w:rPr>
      </w:pPr>
      <w:r w:rsidRPr="00B8573A">
        <w:rPr>
          <w:rFonts w:ascii="Times New Roman" w:eastAsia="Batang" w:hAnsi="Times New Roman" w:cs="Times New Roman"/>
          <w:sz w:val="20"/>
          <w:szCs w:val="20"/>
          <w:lang w:eastAsia="zh-CN"/>
        </w:rPr>
        <w:t>Enhancements for the case of frequent BWP switching such as resource configurations for SPS PDSCH and Type-2 CG PUSCH</w:t>
      </w:r>
    </w:p>
    <w:p w14:paraId="5FFFEF2E" w14:textId="77777777" w:rsidR="00B8573A" w:rsidRPr="00B8573A" w:rsidRDefault="00B8573A" w:rsidP="00B8573A">
      <w:pPr>
        <w:numPr>
          <w:ilvl w:val="0"/>
          <w:numId w:val="20"/>
        </w:numPr>
        <w:spacing w:after="0" w:line="240" w:lineRule="auto"/>
        <w:jc w:val="both"/>
        <w:rPr>
          <w:rFonts w:ascii="Times New Roman" w:eastAsia="Batang" w:hAnsi="Times New Roman" w:cs="Times New Roman"/>
          <w:sz w:val="20"/>
          <w:szCs w:val="20"/>
          <w:lang w:eastAsia="zh-CN"/>
        </w:rPr>
      </w:pPr>
      <w:r w:rsidRPr="00B8573A">
        <w:rPr>
          <w:rFonts w:ascii="Times New Roman" w:eastAsia="Batang" w:hAnsi="Times New Roman" w:cs="Times New Roman"/>
          <w:sz w:val="20"/>
          <w:szCs w:val="20"/>
          <w:lang w:eastAsia="zh-CN"/>
        </w:rPr>
        <w:t>For operation with multi-carrier</w:t>
      </w:r>
    </w:p>
    <w:p w14:paraId="7887AAA6" w14:textId="77777777" w:rsidR="00B8573A" w:rsidRPr="00B8573A" w:rsidRDefault="00B8573A" w:rsidP="00B8573A">
      <w:pPr>
        <w:numPr>
          <w:ilvl w:val="1"/>
          <w:numId w:val="20"/>
        </w:numPr>
        <w:spacing w:after="0" w:line="240" w:lineRule="auto"/>
        <w:jc w:val="both"/>
        <w:rPr>
          <w:rFonts w:ascii="Times New Roman" w:eastAsia="Batang" w:hAnsi="Times New Roman" w:cs="Times New Roman"/>
          <w:sz w:val="20"/>
          <w:szCs w:val="20"/>
          <w:lang w:eastAsia="zh-CN"/>
        </w:rPr>
      </w:pPr>
      <w:r w:rsidRPr="00B8573A">
        <w:rPr>
          <w:rFonts w:ascii="Times New Roman" w:eastAsia="Batang" w:hAnsi="Times New Roman" w:cs="Times New Roman"/>
          <w:sz w:val="20"/>
          <w:szCs w:val="20"/>
          <w:lang w:eastAsia="zh-CN"/>
        </w:rPr>
        <w:t>enablement of reducing/adapting common channels/signals for some CC in multi-carrier operations</w:t>
      </w:r>
    </w:p>
    <w:p w14:paraId="07AA9493" w14:textId="77777777" w:rsidR="00B8573A" w:rsidRPr="00B8573A" w:rsidRDefault="00B8573A" w:rsidP="00B8573A">
      <w:pPr>
        <w:numPr>
          <w:ilvl w:val="2"/>
          <w:numId w:val="20"/>
        </w:numPr>
        <w:spacing w:after="0" w:line="240" w:lineRule="auto"/>
        <w:jc w:val="both"/>
        <w:rPr>
          <w:rFonts w:ascii="Times New Roman" w:eastAsia="Batang" w:hAnsi="Times New Roman" w:cs="Times New Roman"/>
          <w:sz w:val="20"/>
          <w:szCs w:val="20"/>
          <w:lang w:eastAsia="zh-CN"/>
        </w:rPr>
      </w:pPr>
      <w:r w:rsidRPr="00B8573A">
        <w:rPr>
          <w:rFonts w:ascii="Times New Roman" w:eastAsia="Batang" w:hAnsi="Times New Roman" w:cs="Times New Roman"/>
          <w:sz w:val="20"/>
          <w:szCs w:val="20"/>
          <w:lang w:eastAsia="zh-CN"/>
        </w:rPr>
        <w:t>including enablement of SSB-less secondary cell operation for some CC in case of inter-band CA. For SSB-less cell operation enablement, study the conditions and restrictions required for the operation and the related procedures for idle/inactive/connected UEs including SCell activation procedure with potential RAN4 involvement</w:t>
      </w:r>
    </w:p>
    <w:p w14:paraId="36127F07" w14:textId="77777777" w:rsidR="00B8573A" w:rsidRPr="00B8573A" w:rsidRDefault="00B8573A" w:rsidP="00B8573A">
      <w:pPr>
        <w:numPr>
          <w:ilvl w:val="2"/>
          <w:numId w:val="20"/>
        </w:numPr>
        <w:spacing w:after="0" w:line="240" w:lineRule="auto"/>
        <w:jc w:val="both"/>
        <w:rPr>
          <w:rFonts w:ascii="Times New Roman" w:eastAsia="Batang" w:hAnsi="Times New Roman" w:cs="Times New Roman"/>
          <w:sz w:val="20"/>
          <w:szCs w:val="20"/>
          <w:lang w:eastAsia="zh-CN"/>
        </w:rPr>
      </w:pPr>
      <w:r w:rsidRPr="00B8573A">
        <w:rPr>
          <w:rFonts w:ascii="Times New Roman" w:eastAsia="Batang" w:hAnsi="Times New Roman" w:cs="Times New Roman"/>
          <w:sz w:val="20"/>
          <w:szCs w:val="20"/>
          <w:lang w:eastAsia="zh-CN"/>
        </w:rPr>
        <w:t>including enablement of SIB-less operation for some CC in case of intra-band and inter-band CA.</w:t>
      </w:r>
    </w:p>
    <w:p w14:paraId="7EA00F26" w14:textId="77777777" w:rsidR="00B8573A" w:rsidRPr="00B8573A" w:rsidRDefault="00B8573A" w:rsidP="00B8573A">
      <w:pPr>
        <w:numPr>
          <w:ilvl w:val="2"/>
          <w:numId w:val="20"/>
        </w:numPr>
        <w:spacing w:after="0" w:line="240" w:lineRule="auto"/>
        <w:jc w:val="both"/>
        <w:rPr>
          <w:rFonts w:ascii="Times New Roman" w:eastAsia="Batang" w:hAnsi="Times New Roman" w:cs="Times New Roman"/>
          <w:sz w:val="20"/>
          <w:szCs w:val="20"/>
          <w:lang w:eastAsia="zh-CN"/>
        </w:rPr>
      </w:pPr>
      <w:r w:rsidRPr="00B8573A">
        <w:rPr>
          <w:rFonts w:ascii="Times New Roman" w:eastAsia="Batang" w:hAnsi="Times New Roman" w:cs="Times New Roman"/>
          <w:sz w:val="20"/>
          <w:szCs w:val="20"/>
          <w:lang w:eastAsia="zh-CN"/>
        </w:rPr>
        <w:t>Reducing/adapting gNB’s transmission/reception of other common channels/signals (than SSB) and TRS for some CC in multi-carrier operations</w:t>
      </w:r>
    </w:p>
    <w:p w14:paraId="5D721C50" w14:textId="77777777" w:rsidR="00B8573A" w:rsidRPr="00B8573A" w:rsidRDefault="00B8573A" w:rsidP="00B8573A">
      <w:pPr>
        <w:numPr>
          <w:ilvl w:val="1"/>
          <w:numId w:val="20"/>
        </w:numPr>
        <w:spacing w:after="0" w:line="240" w:lineRule="auto"/>
        <w:jc w:val="both"/>
        <w:rPr>
          <w:rFonts w:ascii="Times New Roman" w:eastAsia="Batang" w:hAnsi="Times New Roman" w:cs="Times New Roman"/>
          <w:sz w:val="20"/>
          <w:szCs w:val="20"/>
          <w:lang w:eastAsia="zh-CN"/>
        </w:rPr>
      </w:pPr>
      <w:r w:rsidRPr="00B8573A">
        <w:rPr>
          <w:rFonts w:ascii="Times New Roman" w:eastAsia="Batang" w:hAnsi="Times New Roman" w:cs="Times New Roman"/>
          <w:sz w:val="20"/>
          <w:szCs w:val="20"/>
          <w:lang w:eastAsia="zh-CN"/>
        </w:rPr>
        <w:t>enhancements on Scell activation and deactivation, enhancements on Scell dormancy and dynamic Pcell switching</w:t>
      </w:r>
    </w:p>
    <w:p w14:paraId="7DB51E79" w14:textId="77777777" w:rsidR="00B8573A" w:rsidRPr="00B8573A" w:rsidRDefault="00B8573A" w:rsidP="00B8573A">
      <w:pPr>
        <w:numPr>
          <w:ilvl w:val="2"/>
          <w:numId w:val="20"/>
        </w:numPr>
        <w:spacing w:after="0" w:line="240" w:lineRule="auto"/>
        <w:jc w:val="both"/>
        <w:rPr>
          <w:rFonts w:ascii="Times New Roman" w:eastAsia="Batang" w:hAnsi="Times New Roman" w:cs="Times New Roman"/>
          <w:sz w:val="20"/>
          <w:szCs w:val="20"/>
          <w:lang w:eastAsia="zh-CN"/>
        </w:rPr>
      </w:pPr>
      <w:r w:rsidRPr="00B8573A">
        <w:rPr>
          <w:rFonts w:ascii="Times New Roman" w:eastAsia="Batang" w:hAnsi="Times New Roman" w:cs="Times New Roman"/>
          <w:sz w:val="20"/>
          <w:szCs w:val="20"/>
          <w:lang w:eastAsia="zh-CN"/>
        </w:rPr>
        <w:t>including triggering conditions and methods for signaling activation/deactivation</w:t>
      </w:r>
    </w:p>
    <w:p w14:paraId="285EFA00" w14:textId="77777777" w:rsidR="00B8573A" w:rsidRPr="00B8573A" w:rsidRDefault="00B8573A" w:rsidP="00B8573A">
      <w:pPr>
        <w:numPr>
          <w:ilvl w:val="2"/>
          <w:numId w:val="20"/>
        </w:numPr>
        <w:spacing w:after="0" w:line="240" w:lineRule="auto"/>
        <w:jc w:val="both"/>
        <w:rPr>
          <w:rFonts w:ascii="Times New Roman" w:eastAsia="Batang" w:hAnsi="Times New Roman" w:cs="Times New Roman"/>
          <w:sz w:val="20"/>
          <w:szCs w:val="20"/>
          <w:lang w:eastAsia="zh-CN"/>
        </w:rPr>
      </w:pPr>
      <w:r w:rsidRPr="00B8573A">
        <w:rPr>
          <w:rFonts w:ascii="Times New Roman" w:eastAsia="Batang" w:hAnsi="Times New Roman" w:cs="Times New Roman"/>
          <w:sz w:val="20"/>
          <w:szCs w:val="20"/>
          <w:lang w:eastAsia="zh-CN"/>
        </w:rPr>
        <w:t>including UE group common dynamic Pcell switching</w:t>
      </w:r>
    </w:p>
    <w:p w14:paraId="5EA99728" w14:textId="77777777" w:rsidR="00B8573A" w:rsidRPr="00B8573A" w:rsidRDefault="00B8573A" w:rsidP="00B8573A">
      <w:pPr>
        <w:spacing w:after="0" w:line="240" w:lineRule="auto"/>
        <w:jc w:val="both"/>
        <w:rPr>
          <w:rFonts w:ascii="Times New Roman" w:eastAsia="Batang" w:hAnsi="Times New Roman" w:cs="Times New Roman"/>
          <w:sz w:val="20"/>
          <w:szCs w:val="20"/>
          <w:lang w:eastAsia="en-GB"/>
        </w:rPr>
      </w:pPr>
    </w:p>
    <w:p w14:paraId="2B18CC79" w14:textId="77777777" w:rsidR="00B8573A" w:rsidRPr="00B8573A" w:rsidRDefault="00B8573A" w:rsidP="00B8573A">
      <w:pPr>
        <w:spacing w:after="0" w:line="240" w:lineRule="auto"/>
        <w:jc w:val="both"/>
        <w:rPr>
          <w:rFonts w:ascii="Times New Roman" w:eastAsia="Batang" w:hAnsi="Times New Roman" w:cs="Times New Roman"/>
          <w:sz w:val="20"/>
          <w:szCs w:val="20"/>
          <w:highlight w:val="green"/>
          <w:lang w:eastAsia="en-GB"/>
        </w:rPr>
      </w:pPr>
      <w:r w:rsidRPr="00B8573A">
        <w:rPr>
          <w:rFonts w:ascii="Times New Roman" w:eastAsia="Batang" w:hAnsi="Times New Roman" w:cs="Times New Roman"/>
          <w:sz w:val="20"/>
          <w:szCs w:val="20"/>
          <w:highlight w:val="green"/>
        </w:rPr>
        <w:lastRenderedPageBreak/>
        <w:t>Agreement</w:t>
      </w:r>
    </w:p>
    <w:p w14:paraId="716909DB" w14:textId="77777777" w:rsidR="00B8573A" w:rsidRPr="00B8573A" w:rsidRDefault="00B8573A" w:rsidP="00B8573A">
      <w:pPr>
        <w:spacing w:after="0" w:line="240" w:lineRule="auto"/>
        <w:jc w:val="both"/>
        <w:rPr>
          <w:rFonts w:ascii="Times New Roman" w:eastAsia="Batang" w:hAnsi="Times New Roman" w:cs="Times New Roman"/>
          <w:sz w:val="20"/>
          <w:szCs w:val="20"/>
          <w:lang w:eastAsia="zh-CN"/>
        </w:rPr>
      </w:pPr>
      <w:r w:rsidRPr="00B8573A">
        <w:rPr>
          <w:rFonts w:ascii="Times New Roman" w:eastAsia="Batang" w:hAnsi="Times New Roman" w:cs="Times New Roman"/>
          <w:sz w:val="20"/>
          <w:szCs w:val="20"/>
          <w:lang w:eastAsia="zh-CN"/>
        </w:rPr>
        <w:t>Further study techniques and enhancements for the adaptation of number of spatial elements of the gNB, including (but not limited to) the following aspects:</w:t>
      </w:r>
    </w:p>
    <w:p w14:paraId="65AC16D5" w14:textId="77777777" w:rsidR="00B8573A" w:rsidRPr="00B8573A" w:rsidRDefault="00B8573A" w:rsidP="00B8573A">
      <w:pPr>
        <w:numPr>
          <w:ilvl w:val="0"/>
          <w:numId w:val="21"/>
        </w:numPr>
        <w:spacing w:after="0" w:line="240" w:lineRule="auto"/>
        <w:jc w:val="both"/>
        <w:rPr>
          <w:rFonts w:ascii="Times New Roman" w:eastAsia="Batang" w:hAnsi="Times New Roman" w:cs="Times New Roman"/>
          <w:sz w:val="20"/>
          <w:szCs w:val="20"/>
          <w:lang w:eastAsia="zh-CN"/>
        </w:rPr>
      </w:pPr>
      <w:r w:rsidRPr="00B8573A">
        <w:rPr>
          <w:rFonts w:ascii="Times New Roman" w:eastAsia="Batang" w:hAnsi="Times New Roman" w:cs="Times New Roman"/>
          <w:sz w:val="20"/>
          <w:szCs w:val="20"/>
          <w:lang w:eastAsia="zh-CN"/>
        </w:rPr>
        <w:t>Note: spatial elements may include antenna element(s), TxRU(s) (with sub-array/full-connection), antenna panel(s), TRxP(s) (co-located or geographically separated from each other), logical antenna port(s) (corresponding to specific signals and channels)</w:t>
      </w:r>
    </w:p>
    <w:p w14:paraId="15F4E863" w14:textId="77777777" w:rsidR="00B8573A" w:rsidRPr="00B8573A" w:rsidRDefault="00B8573A" w:rsidP="00B8573A">
      <w:pPr>
        <w:numPr>
          <w:ilvl w:val="0"/>
          <w:numId w:val="21"/>
        </w:numPr>
        <w:spacing w:after="0" w:line="240" w:lineRule="auto"/>
        <w:jc w:val="both"/>
        <w:rPr>
          <w:rFonts w:ascii="Times New Roman" w:eastAsia="Batang" w:hAnsi="Times New Roman" w:cs="Times New Roman"/>
          <w:sz w:val="20"/>
          <w:szCs w:val="20"/>
          <w:lang w:eastAsia="zh-CN"/>
        </w:rPr>
      </w:pPr>
      <w:r w:rsidRPr="00B8573A">
        <w:rPr>
          <w:rFonts w:ascii="Times New Roman" w:eastAsia="Batang" w:hAnsi="Times New Roman" w:cs="Times New Roman"/>
          <w:sz w:val="20"/>
          <w:szCs w:val="20"/>
          <w:lang w:eastAsia="zh-CN"/>
        </w:rPr>
        <w:t>impact to UE operations from dynamic adaptation of spatial elements, e.g. measurements, CSI feedback, power control, PUSCH/PDSCH repetition, SRS transmission, TCI configuration, beam management, beam failure recovery, radio link monitoring, cell (re)selection, handover, initial access, etc.,</w:t>
      </w:r>
    </w:p>
    <w:p w14:paraId="6F83CCDE" w14:textId="77777777" w:rsidR="00B8573A" w:rsidRPr="00B8573A" w:rsidRDefault="00B8573A" w:rsidP="00B8573A">
      <w:pPr>
        <w:numPr>
          <w:ilvl w:val="0"/>
          <w:numId w:val="21"/>
        </w:numPr>
        <w:spacing w:after="0" w:line="240" w:lineRule="auto"/>
        <w:jc w:val="both"/>
        <w:rPr>
          <w:rFonts w:ascii="Times New Roman" w:eastAsia="Batang" w:hAnsi="Times New Roman" w:cs="Times New Roman"/>
          <w:sz w:val="20"/>
          <w:szCs w:val="20"/>
          <w:lang w:eastAsia="zh-CN"/>
        </w:rPr>
      </w:pPr>
      <w:r w:rsidRPr="00B8573A">
        <w:rPr>
          <w:rFonts w:ascii="Times New Roman" w:eastAsia="Batang" w:hAnsi="Times New Roman" w:cs="Times New Roman"/>
          <w:sz w:val="20"/>
          <w:szCs w:val="20"/>
          <w:lang w:eastAsia="zh-CN"/>
        </w:rPr>
        <w:t>feedback/assistance information from the UE required for support dynamic spatial element adaptation</w:t>
      </w:r>
    </w:p>
    <w:p w14:paraId="2E57559D" w14:textId="77777777" w:rsidR="00B8573A" w:rsidRPr="00B8573A" w:rsidRDefault="00B8573A" w:rsidP="00B8573A">
      <w:pPr>
        <w:numPr>
          <w:ilvl w:val="1"/>
          <w:numId w:val="21"/>
        </w:numPr>
        <w:spacing w:after="0" w:line="240" w:lineRule="auto"/>
        <w:jc w:val="both"/>
        <w:rPr>
          <w:rFonts w:ascii="Times New Roman" w:eastAsia="Batang" w:hAnsi="Times New Roman" w:cs="Times New Roman"/>
          <w:sz w:val="20"/>
          <w:szCs w:val="20"/>
          <w:lang w:eastAsia="zh-CN"/>
        </w:rPr>
      </w:pPr>
      <w:r w:rsidRPr="00B8573A">
        <w:rPr>
          <w:rFonts w:ascii="Times New Roman" w:eastAsia="Batang" w:hAnsi="Times New Roman" w:cs="Times New Roman"/>
          <w:sz w:val="20"/>
          <w:szCs w:val="20"/>
          <w:lang w:eastAsia="zh-CN"/>
        </w:rPr>
        <w:t>for example, CSI measurement and reports, SR, etc</w:t>
      </w:r>
    </w:p>
    <w:p w14:paraId="677C3057" w14:textId="77777777" w:rsidR="00B8573A" w:rsidRPr="00B8573A" w:rsidRDefault="00B8573A" w:rsidP="00B8573A">
      <w:pPr>
        <w:numPr>
          <w:ilvl w:val="0"/>
          <w:numId w:val="21"/>
        </w:numPr>
        <w:spacing w:after="0" w:line="240" w:lineRule="auto"/>
        <w:jc w:val="both"/>
        <w:rPr>
          <w:rFonts w:ascii="Times New Roman" w:eastAsia="Batang" w:hAnsi="Times New Roman" w:cs="Times New Roman"/>
          <w:sz w:val="20"/>
          <w:szCs w:val="20"/>
          <w:lang w:eastAsia="zh-CN"/>
        </w:rPr>
      </w:pPr>
      <w:r w:rsidRPr="00B8573A">
        <w:rPr>
          <w:rFonts w:ascii="Times New Roman" w:eastAsia="Batang" w:hAnsi="Times New Roman" w:cs="Times New Roman"/>
          <w:sz w:val="20"/>
          <w:szCs w:val="20"/>
          <w:lang w:eastAsia="zh-CN"/>
        </w:rPr>
        <w:t>signaling methods, including reduced signaling, for enabling dynamic spatial element adaptation</w:t>
      </w:r>
    </w:p>
    <w:p w14:paraId="22575E50" w14:textId="77777777" w:rsidR="00B8573A" w:rsidRPr="00B8573A" w:rsidRDefault="00B8573A" w:rsidP="00B8573A">
      <w:pPr>
        <w:numPr>
          <w:ilvl w:val="0"/>
          <w:numId w:val="21"/>
        </w:numPr>
        <w:spacing w:after="0" w:line="240" w:lineRule="auto"/>
        <w:jc w:val="both"/>
        <w:rPr>
          <w:rFonts w:ascii="Times New Roman" w:eastAsia="Batang" w:hAnsi="Times New Roman" w:cs="Times New Roman"/>
          <w:sz w:val="20"/>
          <w:szCs w:val="20"/>
          <w:lang w:eastAsia="zh-CN"/>
        </w:rPr>
      </w:pPr>
      <w:r w:rsidRPr="00B8573A">
        <w:rPr>
          <w:rFonts w:ascii="Times New Roman" w:eastAsia="Batang" w:hAnsi="Times New Roman" w:cs="Times New Roman"/>
          <w:sz w:val="20"/>
          <w:szCs w:val="20"/>
          <w:lang w:eastAsia="zh-CN"/>
        </w:rPr>
        <w:t>for example, group-common L1 signaling, broadcast signaling, MAC CE, etc.</w:t>
      </w:r>
    </w:p>
    <w:p w14:paraId="0CC9DB56" w14:textId="77777777" w:rsidR="00B8573A" w:rsidRPr="00B8573A" w:rsidRDefault="00B8573A" w:rsidP="00B8573A">
      <w:pPr>
        <w:numPr>
          <w:ilvl w:val="0"/>
          <w:numId w:val="21"/>
        </w:numPr>
        <w:spacing w:after="0" w:line="240" w:lineRule="auto"/>
        <w:jc w:val="both"/>
        <w:rPr>
          <w:rFonts w:ascii="Times New Roman" w:eastAsia="Batang" w:hAnsi="Times New Roman" w:cs="Times New Roman"/>
          <w:sz w:val="20"/>
          <w:szCs w:val="20"/>
          <w:lang w:eastAsia="zh-CN"/>
        </w:rPr>
      </w:pPr>
      <w:r w:rsidRPr="00B8573A">
        <w:rPr>
          <w:rFonts w:ascii="Times New Roman" w:eastAsia="Batang" w:hAnsi="Times New Roman" w:cs="Times New Roman"/>
          <w:sz w:val="20"/>
          <w:szCs w:val="20"/>
          <w:lang w:eastAsia="zh-CN"/>
        </w:rPr>
        <w:t>dynamic TRxP adaptation;</w:t>
      </w:r>
    </w:p>
    <w:p w14:paraId="36F03587" w14:textId="77777777" w:rsidR="00B8573A" w:rsidRPr="00B8573A" w:rsidRDefault="00B8573A" w:rsidP="00B8573A">
      <w:pPr>
        <w:numPr>
          <w:ilvl w:val="1"/>
          <w:numId w:val="21"/>
        </w:numPr>
        <w:spacing w:after="0" w:line="240" w:lineRule="auto"/>
        <w:jc w:val="both"/>
        <w:rPr>
          <w:rFonts w:ascii="Times New Roman" w:eastAsia="Batang" w:hAnsi="Times New Roman" w:cs="Times New Roman"/>
          <w:sz w:val="20"/>
          <w:szCs w:val="20"/>
          <w:lang w:eastAsia="zh-CN"/>
        </w:rPr>
      </w:pPr>
      <w:r w:rsidRPr="00B8573A">
        <w:rPr>
          <w:rFonts w:ascii="Times New Roman" w:eastAsia="Batang" w:hAnsi="Times New Roman" w:cs="Times New Roman"/>
          <w:sz w:val="20"/>
          <w:szCs w:val="20"/>
          <w:lang w:eastAsia="zh-CN"/>
        </w:rPr>
        <w:t>study of triggering on/off conditions for TRxP(s)</w:t>
      </w:r>
    </w:p>
    <w:p w14:paraId="38425A3B" w14:textId="77777777" w:rsidR="00B8573A" w:rsidRPr="00B8573A" w:rsidRDefault="00B8573A" w:rsidP="00B8573A">
      <w:pPr>
        <w:numPr>
          <w:ilvl w:val="2"/>
          <w:numId w:val="21"/>
        </w:numPr>
        <w:spacing w:after="0" w:line="240" w:lineRule="auto"/>
        <w:jc w:val="both"/>
        <w:rPr>
          <w:rFonts w:ascii="Times New Roman" w:eastAsia="Batang" w:hAnsi="Times New Roman" w:cs="Times New Roman"/>
          <w:sz w:val="20"/>
          <w:szCs w:val="20"/>
          <w:lang w:eastAsia="zh-CN"/>
        </w:rPr>
      </w:pPr>
      <w:r w:rsidRPr="00B8573A">
        <w:rPr>
          <w:rFonts w:ascii="Times New Roman" w:eastAsia="Batang" w:hAnsi="Times New Roman" w:cs="Times New Roman"/>
          <w:sz w:val="20"/>
          <w:szCs w:val="20"/>
          <w:lang w:eastAsia="zh-CN"/>
        </w:rPr>
        <w:t>note this may not have specification impact and could potentially be up to network implementation.</w:t>
      </w:r>
    </w:p>
    <w:p w14:paraId="648C4945" w14:textId="77777777" w:rsidR="00B8573A" w:rsidRPr="00B8573A" w:rsidRDefault="00B8573A" w:rsidP="00B8573A">
      <w:pPr>
        <w:numPr>
          <w:ilvl w:val="1"/>
          <w:numId w:val="21"/>
        </w:numPr>
        <w:spacing w:after="0" w:line="240" w:lineRule="auto"/>
        <w:jc w:val="both"/>
        <w:rPr>
          <w:rFonts w:ascii="Times New Roman" w:eastAsia="Batang" w:hAnsi="Times New Roman" w:cs="Times New Roman"/>
          <w:sz w:val="20"/>
          <w:szCs w:val="20"/>
          <w:lang w:eastAsia="zh-CN"/>
        </w:rPr>
      </w:pPr>
      <w:r w:rsidRPr="00B8573A">
        <w:rPr>
          <w:rFonts w:ascii="Times New Roman" w:eastAsia="Batang" w:hAnsi="Times New Roman" w:cs="Times New Roman"/>
          <w:sz w:val="20"/>
          <w:szCs w:val="20"/>
          <w:lang w:eastAsia="zh-CN"/>
        </w:rPr>
        <w:t>study of SSB, PL-RS, TRS, and CSI-RS re-configuration and its impact to initial access procedure, synchronization and measurements performed by the idle/inactive/connected UE</w:t>
      </w:r>
    </w:p>
    <w:p w14:paraId="74E3D2FA" w14:textId="77777777" w:rsidR="00B8573A" w:rsidRPr="00B8573A" w:rsidRDefault="00B8573A" w:rsidP="00B8573A">
      <w:pPr>
        <w:numPr>
          <w:ilvl w:val="0"/>
          <w:numId w:val="21"/>
        </w:numPr>
        <w:spacing w:after="0" w:line="240" w:lineRule="auto"/>
        <w:jc w:val="both"/>
        <w:rPr>
          <w:rFonts w:ascii="Times New Roman" w:eastAsia="Batang" w:hAnsi="Times New Roman" w:cs="Times New Roman"/>
          <w:sz w:val="20"/>
          <w:szCs w:val="20"/>
          <w:lang w:val="fr-FR" w:eastAsia="zh-CN"/>
        </w:rPr>
      </w:pPr>
      <w:r w:rsidRPr="00B8573A">
        <w:rPr>
          <w:rFonts w:ascii="Times New Roman" w:eastAsia="Batang" w:hAnsi="Times New Roman" w:cs="Times New Roman"/>
          <w:sz w:val="20"/>
          <w:szCs w:val="20"/>
          <w:lang w:val="fr-FR" w:eastAsia="zh-CN"/>
        </w:rPr>
        <w:t>dynamic logical port adaptation and efficient port reconfigurations</w:t>
      </w:r>
    </w:p>
    <w:p w14:paraId="6321A4C6" w14:textId="77777777" w:rsidR="00B8573A" w:rsidRPr="00B8573A" w:rsidRDefault="00B8573A" w:rsidP="00B8573A">
      <w:pPr>
        <w:numPr>
          <w:ilvl w:val="1"/>
          <w:numId w:val="21"/>
        </w:numPr>
        <w:spacing w:after="0" w:line="240" w:lineRule="auto"/>
        <w:jc w:val="both"/>
        <w:rPr>
          <w:rFonts w:ascii="Times New Roman" w:eastAsia="Batang" w:hAnsi="Times New Roman" w:cs="Times New Roman"/>
          <w:sz w:val="20"/>
          <w:szCs w:val="20"/>
          <w:lang w:eastAsia="zh-CN"/>
        </w:rPr>
      </w:pPr>
      <w:r w:rsidRPr="00B8573A">
        <w:rPr>
          <w:rFonts w:ascii="Times New Roman" w:eastAsia="Batang" w:hAnsi="Times New Roman" w:cs="Times New Roman"/>
          <w:sz w:val="20"/>
          <w:szCs w:val="20"/>
          <w:lang w:eastAsia="zh-CN"/>
        </w:rPr>
        <w:t>study details of signaling the port (e.g. NZP CSI-RS ports) (if required to be known by the UE)</w:t>
      </w:r>
    </w:p>
    <w:p w14:paraId="1CBB25C2" w14:textId="77777777" w:rsidR="00B8573A" w:rsidRPr="00B8573A" w:rsidRDefault="00B8573A" w:rsidP="00B8573A">
      <w:pPr>
        <w:numPr>
          <w:ilvl w:val="1"/>
          <w:numId w:val="21"/>
        </w:numPr>
        <w:spacing w:after="0" w:line="240" w:lineRule="auto"/>
        <w:jc w:val="both"/>
        <w:rPr>
          <w:rFonts w:ascii="Times New Roman" w:eastAsia="Batang" w:hAnsi="Times New Roman" w:cs="Times New Roman"/>
          <w:sz w:val="20"/>
          <w:szCs w:val="20"/>
          <w:lang w:eastAsia="zh-CN"/>
        </w:rPr>
      </w:pPr>
      <w:r w:rsidRPr="00B8573A">
        <w:rPr>
          <w:rFonts w:ascii="Times New Roman" w:eastAsia="Batang" w:hAnsi="Times New Roman" w:cs="Times New Roman"/>
          <w:sz w:val="20"/>
          <w:szCs w:val="20"/>
          <w:lang w:eastAsia="zh-CN"/>
        </w:rPr>
        <w:t xml:space="preserve">study dynamic adaptation (including activation/deactivation) of CSI measurement or report configuration for port adaptation  </w:t>
      </w:r>
    </w:p>
    <w:p w14:paraId="52A4578C" w14:textId="77777777" w:rsidR="00B8573A" w:rsidRPr="00B8573A" w:rsidRDefault="00B8573A" w:rsidP="00B8573A">
      <w:pPr>
        <w:numPr>
          <w:ilvl w:val="0"/>
          <w:numId w:val="21"/>
        </w:numPr>
        <w:spacing w:after="0" w:line="240" w:lineRule="auto"/>
        <w:jc w:val="both"/>
        <w:rPr>
          <w:rFonts w:ascii="Times New Roman" w:eastAsia="Batang" w:hAnsi="Times New Roman" w:cs="Times New Roman"/>
          <w:sz w:val="20"/>
          <w:szCs w:val="20"/>
          <w:lang w:eastAsia="zh-CN"/>
        </w:rPr>
      </w:pPr>
      <w:r w:rsidRPr="00B8573A">
        <w:rPr>
          <w:rFonts w:ascii="Times New Roman" w:eastAsia="Batang" w:hAnsi="Times New Roman" w:cs="Times New Roman"/>
          <w:sz w:val="20"/>
          <w:szCs w:val="20"/>
          <w:lang w:eastAsia="zh-CN"/>
        </w:rPr>
        <w:t>Joint adaptation of spatial-domain, frequency-domain and/or power-domain configurations to avoid coverage loss</w:t>
      </w:r>
    </w:p>
    <w:p w14:paraId="05BF680F" w14:textId="77777777" w:rsidR="00B8573A" w:rsidRPr="00B8573A" w:rsidRDefault="00B8573A" w:rsidP="00B8573A">
      <w:pPr>
        <w:numPr>
          <w:ilvl w:val="0"/>
          <w:numId w:val="21"/>
        </w:numPr>
        <w:spacing w:after="0" w:line="240" w:lineRule="auto"/>
        <w:jc w:val="both"/>
        <w:rPr>
          <w:rFonts w:ascii="Times New Roman" w:eastAsia="Batang" w:hAnsi="Times New Roman" w:cs="Times New Roman"/>
          <w:sz w:val="20"/>
          <w:szCs w:val="20"/>
          <w:lang w:eastAsia="zh-CN"/>
        </w:rPr>
      </w:pPr>
      <w:r w:rsidRPr="00B8573A">
        <w:rPr>
          <w:rFonts w:ascii="Times New Roman" w:eastAsia="Batang" w:hAnsi="Times New Roman" w:cs="Times New Roman"/>
          <w:sz w:val="20"/>
          <w:szCs w:val="20"/>
          <w:lang w:eastAsia="zh-CN"/>
        </w:rPr>
        <w:t>grouping of UEs to reduce transmission and reception footprint at the gNB; including but not limited to the following</w:t>
      </w:r>
    </w:p>
    <w:p w14:paraId="1B07C4E5" w14:textId="77777777" w:rsidR="00B8573A" w:rsidRPr="00B8573A" w:rsidRDefault="00B8573A" w:rsidP="00B8573A">
      <w:pPr>
        <w:numPr>
          <w:ilvl w:val="1"/>
          <w:numId w:val="21"/>
        </w:numPr>
        <w:spacing w:after="0" w:line="240" w:lineRule="auto"/>
        <w:jc w:val="both"/>
        <w:rPr>
          <w:rFonts w:ascii="Times New Roman" w:eastAsia="Batang" w:hAnsi="Times New Roman" w:cs="Times New Roman"/>
          <w:sz w:val="20"/>
          <w:szCs w:val="20"/>
          <w:lang w:eastAsia="zh-CN"/>
        </w:rPr>
      </w:pPr>
      <w:r w:rsidRPr="00B8573A">
        <w:rPr>
          <w:rFonts w:ascii="Times New Roman" w:eastAsia="Batang" w:hAnsi="Times New Roman" w:cs="Times New Roman"/>
          <w:sz w:val="20"/>
          <w:szCs w:val="20"/>
          <w:lang w:eastAsia="zh-CN"/>
        </w:rPr>
        <w:t>grouping of users in spatial domain</w:t>
      </w:r>
    </w:p>
    <w:p w14:paraId="14193692" w14:textId="77777777" w:rsidR="00B8573A" w:rsidRPr="00B8573A" w:rsidRDefault="00B8573A" w:rsidP="00B8573A">
      <w:pPr>
        <w:spacing w:after="0" w:line="240" w:lineRule="auto"/>
        <w:jc w:val="both"/>
        <w:rPr>
          <w:rFonts w:ascii="Times New Roman" w:eastAsia="Batang" w:hAnsi="Times New Roman" w:cs="Times New Roman"/>
          <w:sz w:val="20"/>
          <w:szCs w:val="20"/>
          <w:lang w:eastAsia="en-GB"/>
        </w:rPr>
      </w:pPr>
    </w:p>
    <w:p w14:paraId="264F4D6A" w14:textId="77777777" w:rsidR="00B8573A" w:rsidRPr="00B8573A" w:rsidRDefault="00B8573A" w:rsidP="00B8573A">
      <w:pPr>
        <w:spacing w:after="0" w:line="240" w:lineRule="auto"/>
        <w:jc w:val="both"/>
        <w:rPr>
          <w:rFonts w:ascii="Times New Roman" w:eastAsia="Batang" w:hAnsi="Times New Roman" w:cs="Times New Roman"/>
          <w:sz w:val="20"/>
          <w:szCs w:val="20"/>
          <w:highlight w:val="green"/>
          <w:lang w:eastAsia="en-GB"/>
        </w:rPr>
      </w:pPr>
      <w:r w:rsidRPr="00B8573A">
        <w:rPr>
          <w:rFonts w:ascii="Times New Roman" w:eastAsia="Batang" w:hAnsi="Times New Roman" w:cs="Times New Roman"/>
          <w:sz w:val="20"/>
          <w:szCs w:val="20"/>
          <w:highlight w:val="green"/>
        </w:rPr>
        <w:t>Agreement</w:t>
      </w:r>
    </w:p>
    <w:p w14:paraId="4B59B532" w14:textId="77777777" w:rsidR="00B8573A" w:rsidRPr="00B8573A" w:rsidRDefault="00B8573A" w:rsidP="00B8573A">
      <w:pPr>
        <w:spacing w:after="0" w:line="240" w:lineRule="auto"/>
        <w:jc w:val="both"/>
        <w:rPr>
          <w:rFonts w:ascii="Times New Roman" w:eastAsia="Batang" w:hAnsi="Times New Roman" w:cs="Times New Roman"/>
          <w:sz w:val="20"/>
          <w:szCs w:val="20"/>
          <w:lang w:eastAsia="zh-CN"/>
        </w:rPr>
      </w:pPr>
      <w:r w:rsidRPr="00B8573A">
        <w:rPr>
          <w:rFonts w:ascii="Times New Roman" w:eastAsia="Batang" w:hAnsi="Times New Roman" w:cs="Times New Roman"/>
          <w:sz w:val="20"/>
          <w:szCs w:val="20"/>
          <w:lang w:eastAsia="zh-CN"/>
        </w:rPr>
        <w:t>Further study the necessity of RAN1 change for techniques and enhancements for adaptation of transmission power/processing and/or reception processing of signals/channels by the gNB, including (but not limited to) the following aspects:</w:t>
      </w:r>
    </w:p>
    <w:p w14:paraId="4B892943" w14:textId="77777777" w:rsidR="00B8573A" w:rsidRPr="00B8573A" w:rsidRDefault="00B8573A" w:rsidP="00B8573A">
      <w:pPr>
        <w:numPr>
          <w:ilvl w:val="0"/>
          <w:numId w:val="22"/>
        </w:numPr>
        <w:spacing w:after="0" w:line="240" w:lineRule="auto"/>
        <w:jc w:val="both"/>
        <w:rPr>
          <w:rFonts w:ascii="Times New Roman" w:eastAsia="Batang" w:hAnsi="Times New Roman" w:cs="Times New Roman"/>
          <w:sz w:val="20"/>
          <w:szCs w:val="20"/>
          <w:lang w:eastAsia="zh-CN"/>
        </w:rPr>
      </w:pPr>
      <w:r w:rsidRPr="00B8573A">
        <w:rPr>
          <w:rFonts w:ascii="Times New Roman" w:eastAsia="Batang" w:hAnsi="Times New Roman" w:cs="Times New Roman"/>
          <w:sz w:val="20"/>
          <w:szCs w:val="20"/>
          <w:lang w:eastAsia="zh-CN"/>
        </w:rPr>
        <w:t>dynamic adjustment of transmission power</w:t>
      </w:r>
    </w:p>
    <w:p w14:paraId="6800D0F8" w14:textId="77777777" w:rsidR="00B8573A" w:rsidRPr="00B8573A" w:rsidRDefault="00B8573A" w:rsidP="00B8573A">
      <w:pPr>
        <w:numPr>
          <w:ilvl w:val="1"/>
          <w:numId w:val="22"/>
        </w:numPr>
        <w:spacing w:after="0" w:line="240" w:lineRule="auto"/>
        <w:jc w:val="both"/>
        <w:rPr>
          <w:rFonts w:ascii="Times New Roman" w:eastAsia="Batang" w:hAnsi="Times New Roman" w:cs="Times New Roman"/>
          <w:sz w:val="20"/>
          <w:szCs w:val="20"/>
          <w:lang w:eastAsia="zh-CN"/>
        </w:rPr>
      </w:pPr>
      <w:r w:rsidRPr="00B8573A">
        <w:rPr>
          <w:rFonts w:ascii="Times New Roman" w:eastAsia="Batang" w:hAnsi="Times New Roman" w:cs="Times New Roman"/>
          <w:sz w:val="20"/>
          <w:szCs w:val="20"/>
          <w:lang w:eastAsia="zh-CN"/>
        </w:rPr>
        <w:t>including which signals/channels the adaptation of transmission power should be applicable for. For example, dynamic DL power control for specific channel / reference signal, such as CSI-RS, adjustment of maximum PSD assigned to PRBs of PDSCH, etc.</w:t>
      </w:r>
    </w:p>
    <w:p w14:paraId="025DADF0" w14:textId="77777777" w:rsidR="00B8573A" w:rsidRPr="00B8573A" w:rsidRDefault="00B8573A" w:rsidP="00B8573A">
      <w:pPr>
        <w:numPr>
          <w:ilvl w:val="1"/>
          <w:numId w:val="22"/>
        </w:numPr>
        <w:spacing w:after="0" w:line="240" w:lineRule="auto"/>
        <w:jc w:val="both"/>
        <w:rPr>
          <w:rFonts w:ascii="Times New Roman" w:eastAsia="Batang" w:hAnsi="Times New Roman" w:cs="Times New Roman"/>
          <w:sz w:val="20"/>
          <w:szCs w:val="20"/>
          <w:lang w:eastAsia="zh-CN"/>
        </w:rPr>
      </w:pPr>
      <w:r w:rsidRPr="00B8573A">
        <w:rPr>
          <w:rFonts w:ascii="Times New Roman" w:eastAsia="Batang" w:hAnsi="Times New Roman" w:cs="Times New Roman"/>
          <w:sz w:val="20"/>
          <w:szCs w:val="20"/>
          <w:lang w:eastAsia="zh-CN"/>
        </w:rPr>
        <w:t>studying potential UE feedback/assistance information for adjustment of transmission power</w:t>
      </w:r>
    </w:p>
    <w:p w14:paraId="5EE67C9E" w14:textId="77777777" w:rsidR="00B8573A" w:rsidRPr="00B8573A" w:rsidRDefault="00B8573A" w:rsidP="00B8573A">
      <w:pPr>
        <w:numPr>
          <w:ilvl w:val="1"/>
          <w:numId w:val="22"/>
        </w:numPr>
        <w:spacing w:after="0" w:line="240" w:lineRule="auto"/>
        <w:jc w:val="both"/>
        <w:rPr>
          <w:rFonts w:ascii="Times New Roman" w:eastAsia="Batang" w:hAnsi="Times New Roman" w:cs="Times New Roman"/>
          <w:sz w:val="20"/>
          <w:szCs w:val="20"/>
          <w:lang w:eastAsia="zh-CN"/>
        </w:rPr>
      </w:pPr>
      <w:r w:rsidRPr="00B8573A">
        <w:rPr>
          <w:rFonts w:ascii="Times New Roman" w:eastAsia="Batang" w:hAnsi="Times New Roman" w:cs="Times New Roman"/>
          <w:sz w:val="20"/>
          <w:szCs w:val="20"/>
          <w:lang w:eastAsia="zh-CN"/>
        </w:rPr>
        <w:t>studying PA efficiency improvements to maintain transmission quality (e.g., EVM) when operating at higher efficiency, potentially with RAN4 involvement</w:t>
      </w:r>
    </w:p>
    <w:p w14:paraId="4B47AE97" w14:textId="77777777" w:rsidR="00B8573A" w:rsidRPr="00B8573A" w:rsidRDefault="00B8573A" w:rsidP="00B8573A">
      <w:pPr>
        <w:numPr>
          <w:ilvl w:val="1"/>
          <w:numId w:val="22"/>
        </w:numPr>
        <w:spacing w:after="0" w:line="240" w:lineRule="auto"/>
        <w:jc w:val="both"/>
        <w:rPr>
          <w:rFonts w:ascii="Times New Roman" w:eastAsia="Batang" w:hAnsi="Times New Roman" w:cs="Times New Roman"/>
          <w:sz w:val="20"/>
          <w:szCs w:val="20"/>
          <w:lang w:eastAsia="zh-CN"/>
        </w:rPr>
      </w:pPr>
      <w:r w:rsidRPr="00B8573A">
        <w:rPr>
          <w:rFonts w:ascii="Times New Roman" w:eastAsia="Batang" w:hAnsi="Times New Roman" w:cs="Times New Roman"/>
          <w:sz w:val="20"/>
          <w:szCs w:val="20"/>
          <w:lang w:eastAsia="zh-CN"/>
        </w:rPr>
        <w:t>studying geographical area/user density to adjust the transmission power</w:t>
      </w:r>
    </w:p>
    <w:p w14:paraId="1801A4A2" w14:textId="77777777" w:rsidR="00B8573A" w:rsidRPr="00B8573A" w:rsidRDefault="00B8573A" w:rsidP="00B8573A">
      <w:pPr>
        <w:numPr>
          <w:ilvl w:val="0"/>
          <w:numId w:val="22"/>
        </w:numPr>
        <w:spacing w:after="0" w:line="240" w:lineRule="auto"/>
        <w:jc w:val="both"/>
        <w:rPr>
          <w:rFonts w:ascii="Times New Roman" w:eastAsia="Batang" w:hAnsi="Times New Roman" w:cs="Times New Roman"/>
          <w:sz w:val="20"/>
          <w:szCs w:val="20"/>
          <w:lang w:eastAsia="zh-CN"/>
        </w:rPr>
      </w:pPr>
      <w:r w:rsidRPr="00B8573A">
        <w:rPr>
          <w:rFonts w:ascii="Times New Roman" w:eastAsia="Batang" w:hAnsi="Times New Roman" w:cs="Times New Roman"/>
          <w:sz w:val="20"/>
          <w:szCs w:val="20"/>
          <w:lang w:eastAsia="zh-CN"/>
        </w:rPr>
        <w:t xml:space="preserve">adaptation of gNB transceiver algorithms and processes to improve power efficiency: </w:t>
      </w:r>
    </w:p>
    <w:p w14:paraId="1215A329" w14:textId="77777777" w:rsidR="00B8573A" w:rsidRPr="00B8573A" w:rsidRDefault="00B8573A" w:rsidP="00B8573A">
      <w:pPr>
        <w:numPr>
          <w:ilvl w:val="1"/>
          <w:numId w:val="22"/>
        </w:numPr>
        <w:spacing w:after="0" w:line="240" w:lineRule="auto"/>
        <w:jc w:val="both"/>
        <w:rPr>
          <w:rFonts w:ascii="Times New Roman" w:eastAsia="Batang" w:hAnsi="Times New Roman" w:cs="Times New Roman"/>
          <w:sz w:val="20"/>
          <w:szCs w:val="20"/>
          <w:lang w:eastAsia="zh-CN"/>
        </w:rPr>
      </w:pPr>
      <w:r w:rsidRPr="00B8573A">
        <w:rPr>
          <w:rFonts w:ascii="Times New Roman" w:eastAsia="Batang" w:hAnsi="Times New Roman" w:cs="Times New Roman"/>
          <w:sz w:val="20"/>
          <w:szCs w:val="20"/>
          <w:lang w:eastAsia="zh-CN"/>
        </w:rPr>
        <w:t>including techniques aided by UE, e.g., utilizing legacy or enhanced feedback mechanism;</w:t>
      </w:r>
    </w:p>
    <w:p w14:paraId="63211A3C" w14:textId="77777777" w:rsidR="00B8573A" w:rsidRPr="00B8573A" w:rsidRDefault="00B8573A" w:rsidP="00B8573A">
      <w:pPr>
        <w:numPr>
          <w:ilvl w:val="1"/>
          <w:numId w:val="22"/>
        </w:numPr>
        <w:spacing w:after="0" w:line="240" w:lineRule="auto"/>
        <w:jc w:val="both"/>
        <w:rPr>
          <w:rFonts w:ascii="Times New Roman" w:eastAsia="Batang" w:hAnsi="Times New Roman" w:cs="Times New Roman"/>
          <w:sz w:val="20"/>
          <w:szCs w:val="20"/>
          <w:lang w:eastAsia="zh-CN"/>
        </w:rPr>
      </w:pPr>
      <w:r w:rsidRPr="00B8573A">
        <w:rPr>
          <w:rFonts w:ascii="Times New Roman" w:eastAsia="Batang" w:hAnsi="Times New Roman" w:cs="Times New Roman"/>
          <w:sz w:val="20"/>
          <w:szCs w:val="20"/>
          <w:lang w:eastAsia="zh-CN"/>
        </w:rPr>
        <w:t>for example, adaptation of digital pre-distortion (DPD), use of digital post distortion (for improving power efficiency) by the UE, adaptation to transceiver filtering operation</w:t>
      </w:r>
    </w:p>
    <w:p w14:paraId="07F84E6F" w14:textId="77777777" w:rsidR="00B8573A" w:rsidRPr="00B8573A" w:rsidRDefault="00B8573A" w:rsidP="00B8573A">
      <w:pPr>
        <w:numPr>
          <w:ilvl w:val="1"/>
          <w:numId w:val="22"/>
        </w:numPr>
        <w:spacing w:after="0" w:line="240" w:lineRule="auto"/>
        <w:jc w:val="both"/>
        <w:rPr>
          <w:rFonts w:ascii="Times New Roman" w:eastAsia="Batang" w:hAnsi="Times New Roman" w:cs="Times New Roman"/>
          <w:sz w:val="20"/>
          <w:szCs w:val="20"/>
          <w:lang w:eastAsia="zh-CN"/>
        </w:rPr>
      </w:pPr>
      <w:r w:rsidRPr="00B8573A">
        <w:rPr>
          <w:rFonts w:ascii="Times New Roman" w:eastAsia="Batang" w:hAnsi="Times New Roman" w:cs="Times New Roman"/>
          <w:sz w:val="20"/>
          <w:szCs w:val="20"/>
          <w:lang w:eastAsia="zh-CN"/>
        </w:rPr>
        <w:t>impact to UE implementation and power consumption should be considered</w:t>
      </w:r>
    </w:p>
    <w:p w14:paraId="5BE5BB9C" w14:textId="77777777" w:rsidR="00B8573A" w:rsidRPr="00B8573A" w:rsidRDefault="00B8573A" w:rsidP="00B8573A">
      <w:pPr>
        <w:numPr>
          <w:ilvl w:val="0"/>
          <w:numId w:val="22"/>
        </w:numPr>
        <w:spacing w:after="0" w:line="240" w:lineRule="auto"/>
        <w:jc w:val="both"/>
        <w:rPr>
          <w:rFonts w:ascii="Times New Roman" w:eastAsia="Batang" w:hAnsi="Times New Roman" w:cs="Times New Roman"/>
          <w:sz w:val="20"/>
          <w:szCs w:val="20"/>
          <w:lang w:eastAsia="zh-CN"/>
        </w:rPr>
      </w:pPr>
      <w:r w:rsidRPr="00B8573A">
        <w:rPr>
          <w:rFonts w:ascii="Times New Roman" w:eastAsia="Batang" w:hAnsi="Times New Roman" w:cs="Times New Roman"/>
          <w:sz w:val="20"/>
          <w:szCs w:val="20"/>
          <w:lang w:eastAsia="zh-CN"/>
        </w:rPr>
        <w:t>tone reservation techniques (to improve PAPR and power efficiency);</w:t>
      </w:r>
    </w:p>
    <w:p w14:paraId="175B2DDC" w14:textId="77777777" w:rsidR="00B8573A" w:rsidRPr="00B8573A" w:rsidRDefault="00B8573A" w:rsidP="00B8573A">
      <w:pPr>
        <w:numPr>
          <w:ilvl w:val="1"/>
          <w:numId w:val="22"/>
        </w:numPr>
        <w:spacing w:after="0" w:line="240" w:lineRule="auto"/>
        <w:jc w:val="both"/>
        <w:rPr>
          <w:rFonts w:ascii="Times New Roman" w:eastAsia="Batang" w:hAnsi="Times New Roman" w:cs="Times New Roman"/>
          <w:sz w:val="20"/>
          <w:szCs w:val="20"/>
          <w:lang w:eastAsia="zh-CN"/>
        </w:rPr>
      </w:pPr>
      <w:r w:rsidRPr="00B8573A">
        <w:rPr>
          <w:rFonts w:ascii="Times New Roman" w:eastAsia="Batang" w:hAnsi="Times New Roman" w:cs="Times New Roman"/>
          <w:sz w:val="20"/>
          <w:szCs w:val="20"/>
          <w:lang w:eastAsia="zh-CN"/>
        </w:rPr>
        <w:t>It is noted that tone reservation techniques for UE will be studied in Rel-18 further NR coverage enhancement WI, as indicated in RP-213579</w:t>
      </w:r>
    </w:p>
    <w:p w14:paraId="1FFB10C3" w14:textId="77777777" w:rsidR="00B8573A" w:rsidRPr="00B8573A" w:rsidRDefault="00B8573A" w:rsidP="00B8573A">
      <w:pPr>
        <w:spacing w:after="0" w:line="240" w:lineRule="auto"/>
        <w:jc w:val="both"/>
        <w:rPr>
          <w:rFonts w:ascii="Times New Roman" w:eastAsia="Batang" w:hAnsi="Times New Roman" w:cs="Times New Roman"/>
          <w:sz w:val="20"/>
          <w:szCs w:val="20"/>
          <w:lang w:eastAsia="en-GB"/>
        </w:rPr>
      </w:pPr>
    </w:p>
    <w:p w14:paraId="7DBED962" w14:textId="77777777" w:rsidR="00B8573A" w:rsidRPr="00B8573A" w:rsidRDefault="00B8573A" w:rsidP="00B8573A">
      <w:pPr>
        <w:spacing w:after="0" w:line="240" w:lineRule="auto"/>
        <w:jc w:val="both"/>
        <w:rPr>
          <w:rFonts w:ascii="Times New Roman" w:eastAsia="Batang" w:hAnsi="Times New Roman" w:cs="Times New Roman"/>
          <w:sz w:val="20"/>
          <w:szCs w:val="20"/>
          <w:highlight w:val="green"/>
          <w:lang w:eastAsia="en-GB"/>
        </w:rPr>
      </w:pPr>
      <w:r w:rsidRPr="00B8573A">
        <w:rPr>
          <w:rFonts w:ascii="Times New Roman" w:eastAsia="Batang" w:hAnsi="Times New Roman" w:cs="Times New Roman"/>
          <w:sz w:val="20"/>
          <w:szCs w:val="20"/>
          <w:highlight w:val="green"/>
        </w:rPr>
        <w:t>Agreement</w:t>
      </w:r>
    </w:p>
    <w:p w14:paraId="1DA68EEC" w14:textId="77777777" w:rsidR="00B8573A" w:rsidRPr="00B8573A" w:rsidRDefault="00B8573A" w:rsidP="00B8573A">
      <w:pPr>
        <w:spacing w:after="0" w:line="240" w:lineRule="auto"/>
        <w:jc w:val="both"/>
        <w:rPr>
          <w:rFonts w:ascii="Times New Roman" w:eastAsia="Batang" w:hAnsi="Times New Roman" w:cs="Times New Roman"/>
          <w:sz w:val="20"/>
          <w:szCs w:val="20"/>
          <w:lang w:eastAsia="zh-CN"/>
        </w:rPr>
      </w:pPr>
      <w:r w:rsidRPr="00B8573A">
        <w:rPr>
          <w:rFonts w:ascii="Times New Roman" w:eastAsia="Batang" w:hAnsi="Times New Roman" w:cs="Times New Roman"/>
          <w:sz w:val="20"/>
          <w:szCs w:val="20"/>
          <w:lang w:eastAsia="zh-CN"/>
        </w:rPr>
        <w:t>Further study techniques and enhancements on assistance information from the UE to aid the gNB to perform energy saving techniques</w:t>
      </w:r>
    </w:p>
    <w:p w14:paraId="19C5B334" w14:textId="77777777" w:rsidR="00B8573A" w:rsidRPr="00B8573A" w:rsidRDefault="00B8573A" w:rsidP="00B8573A">
      <w:pPr>
        <w:numPr>
          <w:ilvl w:val="0"/>
          <w:numId w:val="23"/>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eastAsia="zh-CN"/>
        </w:rPr>
      </w:pPr>
      <w:r w:rsidRPr="00B8573A">
        <w:rPr>
          <w:rFonts w:ascii="Times New Roman" w:eastAsia="SimSun" w:hAnsi="Times New Roman" w:cs="Times New Roman"/>
          <w:sz w:val="20"/>
          <w:szCs w:val="20"/>
          <w:lang w:eastAsia="zh-CN"/>
        </w:rPr>
        <w:t>Some examples of assistance information are, but not limited to:</w:t>
      </w:r>
    </w:p>
    <w:p w14:paraId="50787F99" w14:textId="77777777" w:rsidR="00B8573A" w:rsidRPr="00B8573A" w:rsidRDefault="00B8573A" w:rsidP="00B8573A">
      <w:pPr>
        <w:numPr>
          <w:ilvl w:val="1"/>
          <w:numId w:val="23"/>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eastAsia="zh-CN"/>
        </w:rPr>
      </w:pPr>
      <w:r w:rsidRPr="00B8573A">
        <w:rPr>
          <w:rFonts w:ascii="Times New Roman" w:eastAsia="SimSun" w:hAnsi="Times New Roman" w:cs="Times New Roman"/>
          <w:sz w:val="20"/>
          <w:szCs w:val="20"/>
          <w:lang w:eastAsia="zh-CN"/>
        </w:rPr>
        <w:t>preferred SSB configurations,</w:t>
      </w:r>
    </w:p>
    <w:p w14:paraId="39C3E2C7" w14:textId="77777777" w:rsidR="00B8573A" w:rsidRPr="00B8573A" w:rsidRDefault="00B8573A" w:rsidP="00B8573A">
      <w:pPr>
        <w:numPr>
          <w:ilvl w:val="1"/>
          <w:numId w:val="23"/>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eastAsia="zh-CN"/>
        </w:rPr>
      </w:pPr>
      <w:r w:rsidRPr="00B8573A">
        <w:rPr>
          <w:rFonts w:ascii="Times New Roman" w:eastAsia="SimSun" w:hAnsi="Times New Roman" w:cs="Times New Roman"/>
          <w:sz w:val="20"/>
          <w:szCs w:val="20"/>
          <w:lang w:eastAsia="zh-CN"/>
        </w:rPr>
        <w:t>indication of semi-static UL channel transmissions,</w:t>
      </w:r>
    </w:p>
    <w:p w14:paraId="2ADFD019" w14:textId="77777777" w:rsidR="00B8573A" w:rsidRPr="00B8573A" w:rsidRDefault="00B8573A" w:rsidP="00B8573A">
      <w:pPr>
        <w:numPr>
          <w:ilvl w:val="1"/>
          <w:numId w:val="23"/>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eastAsia="zh-CN"/>
        </w:rPr>
      </w:pPr>
      <w:r w:rsidRPr="00B8573A">
        <w:rPr>
          <w:rFonts w:ascii="Times New Roman" w:eastAsia="SimSun" w:hAnsi="Times New Roman" w:cs="Times New Roman"/>
          <w:sz w:val="20"/>
          <w:szCs w:val="20"/>
          <w:lang w:eastAsia="zh-CN"/>
        </w:rPr>
        <w:t xml:space="preserve">indication of UE’s buffer status for UL channel transmissions, </w:t>
      </w:r>
    </w:p>
    <w:p w14:paraId="673F26D2" w14:textId="77777777" w:rsidR="00B8573A" w:rsidRPr="00B8573A" w:rsidRDefault="00B8573A" w:rsidP="00B8573A">
      <w:pPr>
        <w:numPr>
          <w:ilvl w:val="1"/>
          <w:numId w:val="23"/>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eastAsia="zh-CN"/>
        </w:rPr>
      </w:pPr>
      <w:r w:rsidRPr="00B8573A">
        <w:rPr>
          <w:rFonts w:ascii="Times New Roman" w:eastAsia="SimSun" w:hAnsi="Times New Roman" w:cs="Times New Roman"/>
          <w:sz w:val="20"/>
          <w:szCs w:val="20"/>
          <w:lang w:eastAsia="zh-CN"/>
        </w:rPr>
        <w:t xml:space="preserve">UE traffic information such as service priority, delay tolerance, data rate, data volume, traffic type, time criticality, and packet size(s), </w:t>
      </w:r>
    </w:p>
    <w:p w14:paraId="7CC13B06" w14:textId="77777777" w:rsidR="00B8573A" w:rsidRPr="00B8573A" w:rsidRDefault="00B8573A" w:rsidP="00B8573A">
      <w:pPr>
        <w:numPr>
          <w:ilvl w:val="1"/>
          <w:numId w:val="23"/>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eastAsia="zh-CN"/>
        </w:rPr>
      </w:pPr>
      <w:r w:rsidRPr="00B8573A">
        <w:rPr>
          <w:rFonts w:ascii="Times New Roman" w:eastAsia="SimSun" w:hAnsi="Times New Roman" w:cs="Times New Roman"/>
          <w:sz w:val="20"/>
          <w:szCs w:val="20"/>
          <w:lang w:eastAsia="zh-CN"/>
        </w:rPr>
        <w:lastRenderedPageBreak/>
        <w:t>coverage, mobility status, location.</w:t>
      </w:r>
    </w:p>
    <w:p w14:paraId="1C02553C" w14:textId="77777777" w:rsidR="00B8573A" w:rsidRPr="00B8573A" w:rsidRDefault="00B8573A" w:rsidP="00B8573A">
      <w:pPr>
        <w:numPr>
          <w:ilvl w:val="1"/>
          <w:numId w:val="23"/>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eastAsia="zh-CN"/>
        </w:rPr>
      </w:pPr>
      <w:r w:rsidRPr="00B8573A">
        <w:rPr>
          <w:rFonts w:ascii="Times New Roman" w:eastAsia="SimSun" w:hAnsi="Times New Roman" w:cs="Times New Roman"/>
          <w:sz w:val="20"/>
          <w:szCs w:val="20"/>
          <w:lang w:eastAsia="zh-CN"/>
        </w:rPr>
        <w:t>conditions for triggering the assistance information from the UE</w:t>
      </w:r>
    </w:p>
    <w:p w14:paraId="208CA29C" w14:textId="77777777" w:rsidR="00B8573A" w:rsidRPr="00B8573A" w:rsidRDefault="00B8573A" w:rsidP="00B8573A">
      <w:pPr>
        <w:spacing w:after="0" w:line="240" w:lineRule="auto"/>
        <w:rPr>
          <w:rFonts w:ascii="Times New Roman" w:eastAsia="Batang" w:hAnsi="Times New Roman" w:cs="Times New Roman"/>
          <w:sz w:val="20"/>
          <w:szCs w:val="20"/>
          <w:lang w:val="en-GB" w:eastAsia="x-none"/>
        </w:rPr>
      </w:pPr>
    </w:p>
    <w:p w14:paraId="166B3E58" w14:textId="4E46FCE8" w:rsidR="00B8573A" w:rsidRPr="00A56945" w:rsidRDefault="00B8573A" w:rsidP="00B8573A">
      <w:pPr>
        <w:pStyle w:val="Reference"/>
        <w:numPr>
          <w:ilvl w:val="0"/>
          <w:numId w:val="0"/>
        </w:numPr>
        <w:overflowPunct w:val="0"/>
        <w:autoSpaceDE w:val="0"/>
        <w:autoSpaceDN w:val="0"/>
        <w:adjustRightInd w:val="0"/>
        <w:spacing w:after="60"/>
        <w:jc w:val="both"/>
        <w:textAlignment w:val="baseline"/>
        <w:rPr>
          <w:sz w:val="20"/>
        </w:rPr>
      </w:pPr>
      <w:r w:rsidRPr="00B8573A">
        <w:rPr>
          <w:rFonts w:ascii="Times" w:eastAsia="Batang" w:hAnsi="Times" w:cs="Times New Roman"/>
          <w:sz w:val="20"/>
          <w:szCs w:val="24"/>
          <w:lang w:val="en-GB" w:eastAsia="x-none"/>
        </w:rPr>
        <w:t xml:space="preserve">Final summary in </w:t>
      </w:r>
      <w:hyperlink r:id="rId11" w:history="1">
        <w:r w:rsidRPr="00B8573A">
          <w:rPr>
            <w:rFonts w:ascii="Times" w:eastAsia="Batang" w:hAnsi="Times" w:cs="Times New Roman"/>
            <w:color w:val="0000FF"/>
            <w:sz w:val="20"/>
            <w:szCs w:val="24"/>
            <w:u w:val="single"/>
            <w:lang w:val="en-GB" w:eastAsia="x-none"/>
          </w:rPr>
          <w:t>R1-2205554</w:t>
        </w:r>
      </w:hyperlink>
      <w:r w:rsidRPr="00B8573A">
        <w:rPr>
          <w:rFonts w:ascii="Times" w:eastAsia="Batang" w:hAnsi="Times" w:cs="Times New Roman"/>
          <w:sz w:val="20"/>
          <w:szCs w:val="24"/>
          <w:lang w:val="en-GB" w:eastAsia="x-none"/>
        </w:rPr>
        <w:t>.</w:t>
      </w:r>
    </w:p>
    <w:sectPr w:rsidR="00B8573A" w:rsidRPr="00A56945" w:rsidSect="00C26F65">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56B569" w14:textId="77777777" w:rsidR="00873237" w:rsidRDefault="00873237">
      <w:r>
        <w:separator/>
      </w:r>
    </w:p>
  </w:endnote>
  <w:endnote w:type="continuationSeparator" w:id="0">
    <w:p w14:paraId="31155085" w14:textId="77777777" w:rsidR="00873237" w:rsidRDefault="00873237">
      <w:r>
        <w:continuationSeparator/>
      </w:r>
    </w:p>
  </w:endnote>
  <w:endnote w:type="continuationNotice" w:id="1">
    <w:p w14:paraId="48ED4E69" w14:textId="77777777" w:rsidR="00873237" w:rsidRDefault="008732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DC0F68" w14:textId="77777777" w:rsidR="00873237" w:rsidRDefault="00873237">
      <w:r>
        <w:separator/>
      </w:r>
    </w:p>
  </w:footnote>
  <w:footnote w:type="continuationSeparator" w:id="0">
    <w:p w14:paraId="6904DF81" w14:textId="77777777" w:rsidR="00873237" w:rsidRDefault="00873237">
      <w:r>
        <w:continuationSeparator/>
      </w:r>
    </w:p>
  </w:footnote>
  <w:footnote w:type="continuationNotice" w:id="1">
    <w:p w14:paraId="2EC02E6C" w14:textId="77777777" w:rsidR="00873237" w:rsidRDefault="0087323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74719"/>
    <w:multiLevelType w:val="hybridMultilevel"/>
    <w:tmpl w:val="B9905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D2F0DA3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8412B4"/>
    <w:multiLevelType w:val="hybridMultilevel"/>
    <w:tmpl w:val="D45C762C"/>
    <w:lvl w:ilvl="0" w:tplc="32DEE41E">
      <w:start w:val="1"/>
      <w:numFmt w:val="bullet"/>
      <w:lvlText w:val="-"/>
      <w:lvlJc w:val="left"/>
      <w:pPr>
        <w:ind w:left="720" w:hanging="360"/>
      </w:pPr>
      <w:rPr>
        <w:rFonts w:ascii="Cambria" w:eastAsiaTheme="minorHAnsi" w:hAnsi="Cambri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0550E3"/>
    <w:multiLevelType w:val="hybridMultilevel"/>
    <w:tmpl w:val="F01C1DCE"/>
    <w:lvl w:ilvl="0" w:tplc="F8F2F490">
      <w:start w:val="1"/>
      <w:numFmt w:val="bullet"/>
      <w:lvlText w:val="-"/>
      <w:lvlJc w:val="left"/>
      <w:pPr>
        <w:ind w:left="720" w:hanging="360"/>
      </w:pPr>
      <w:rPr>
        <w:rFonts w:ascii="Cambria" w:eastAsiaTheme="minorHAnsi" w:hAnsi="Cambri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FD5EA0"/>
    <w:multiLevelType w:val="hybridMultilevel"/>
    <w:tmpl w:val="DB3053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3312BF9"/>
    <w:multiLevelType w:val="hybridMultilevel"/>
    <w:tmpl w:val="5E4264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11"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4AC37A0"/>
    <w:multiLevelType w:val="hybridMultilevel"/>
    <w:tmpl w:val="57B29F18"/>
    <w:lvl w:ilvl="0" w:tplc="06FE8C9A">
      <w:numFmt w:val="bullet"/>
      <w:lvlText w:val="•"/>
      <w:lvlJc w:val="left"/>
      <w:pPr>
        <w:ind w:left="930" w:hanging="57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8C447D"/>
    <w:multiLevelType w:val="hybridMultilevel"/>
    <w:tmpl w:val="722EDB0E"/>
    <w:lvl w:ilvl="0" w:tplc="0FDE33F4">
      <w:start w:val="1"/>
      <w:numFmt w:val="bullet"/>
      <w:lvlText w:val="-"/>
      <w:lvlJc w:val="left"/>
      <w:pPr>
        <w:ind w:left="720" w:hanging="360"/>
      </w:pPr>
      <w:rPr>
        <w:rFonts w:ascii="Cambria" w:eastAsiaTheme="minorHAnsi" w:hAnsi="Cambri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5B55CD"/>
    <w:multiLevelType w:val="hybridMultilevel"/>
    <w:tmpl w:val="09F41634"/>
    <w:lvl w:ilvl="0" w:tplc="8E560004">
      <w:start w:val="6"/>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22606F"/>
    <w:multiLevelType w:val="hybridMultilevel"/>
    <w:tmpl w:val="919A287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FA93A9D"/>
    <w:multiLevelType w:val="hybridMultilevel"/>
    <w:tmpl w:val="CD46B2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9A96BC1"/>
    <w:multiLevelType w:val="hybridMultilevel"/>
    <w:tmpl w:val="BFA6CD18"/>
    <w:lvl w:ilvl="0" w:tplc="D520CD8A">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6633B4"/>
    <w:multiLevelType w:val="hybridMultilevel"/>
    <w:tmpl w:val="42DA2758"/>
    <w:lvl w:ilvl="0" w:tplc="3D147B58">
      <w:start w:val="1"/>
      <w:numFmt w:val="bullet"/>
      <w:lvlText w:val="-"/>
      <w:lvlJc w:val="left"/>
      <w:pPr>
        <w:ind w:left="720" w:hanging="360"/>
      </w:pPr>
      <w:rPr>
        <w:rFonts w:ascii="Cambria" w:eastAsiaTheme="minorHAnsi" w:hAnsi="Cambri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7520DD"/>
    <w:multiLevelType w:val="hybridMultilevel"/>
    <w:tmpl w:val="68C0EB90"/>
    <w:lvl w:ilvl="0" w:tplc="EF0059CE">
      <w:start w:val="6"/>
      <w:numFmt w:val="bullet"/>
      <w:lvlText w:val="-"/>
      <w:lvlJc w:val="left"/>
      <w:pPr>
        <w:ind w:left="720" w:hanging="360"/>
      </w:pPr>
      <w:rPr>
        <w:rFonts w:ascii="Cambria" w:eastAsiaTheme="minorHAnsi" w:hAnsi="Cambria" w:cstheme="minorBidi" w:hint="default"/>
      </w:rPr>
    </w:lvl>
    <w:lvl w:ilvl="1" w:tplc="A1B63FFC">
      <w:start w:val="1"/>
      <w:numFmt w:val="bullet"/>
      <w:pStyle w:val="ListParagraph"/>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0B5707"/>
    <w:multiLevelType w:val="hybridMultilevel"/>
    <w:tmpl w:val="DD2C92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9F645AA"/>
    <w:multiLevelType w:val="hybridMultilevel"/>
    <w:tmpl w:val="8572CD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29"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48323388">
    <w:abstractNumId w:val="2"/>
  </w:num>
  <w:num w:numId="2" w16cid:durableId="1108236495">
    <w:abstractNumId w:val="19"/>
  </w:num>
  <w:num w:numId="3" w16cid:durableId="2012489554">
    <w:abstractNumId w:val="11"/>
  </w:num>
  <w:num w:numId="4" w16cid:durableId="1881940959">
    <w:abstractNumId w:val="12"/>
  </w:num>
  <w:num w:numId="5" w16cid:durableId="1793011915">
    <w:abstractNumId w:val="7"/>
  </w:num>
  <w:num w:numId="6" w16cid:durableId="1177186399">
    <w:abstractNumId w:val="13"/>
  </w:num>
  <w:num w:numId="7" w16cid:durableId="1472677182">
    <w:abstractNumId w:val="21"/>
  </w:num>
  <w:num w:numId="8" w16cid:durableId="1029716682">
    <w:abstractNumId w:val="8"/>
  </w:num>
  <w:num w:numId="9" w16cid:durableId="85926289">
    <w:abstractNumId w:val="29"/>
  </w:num>
  <w:num w:numId="10" w16cid:durableId="1418743654">
    <w:abstractNumId w:val="10"/>
    <w:lvlOverride w:ilvl="0">
      <w:startOverride w:val="1"/>
    </w:lvlOverride>
  </w:num>
  <w:num w:numId="11" w16cid:durableId="792139341">
    <w:abstractNumId w:val="18"/>
  </w:num>
  <w:num w:numId="12" w16cid:durableId="313460712">
    <w:abstractNumId w:val="27"/>
  </w:num>
  <w:num w:numId="13" w16cid:durableId="1128863898">
    <w:abstractNumId w:val="28"/>
  </w:num>
  <w:num w:numId="14" w16cid:durableId="717896786">
    <w:abstractNumId w:val="22"/>
  </w:num>
  <w:num w:numId="15" w16cid:durableId="1684740463">
    <w:abstractNumId w:val="1"/>
  </w:num>
  <w:num w:numId="16" w16cid:durableId="241791745">
    <w:abstractNumId w:val="14"/>
  </w:num>
  <w:num w:numId="17" w16cid:durableId="549805105">
    <w:abstractNumId w:val="17"/>
  </w:num>
  <w:num w:numId="18" w16cid:durableId="108745478">
    <w:abstractNumId w:val="3"/>
  </w:num>
  <w:num w:numId="19" w16cid:durableId="1325817354">
    <w:abstractNumId w:val="25"/>
  </w:num>
  <w:num w:numId="20" w16cid:durableId="159469946">
    <w:abstractNumId w:val="20"/>
  </w:num>
  <w:num w:numId="21" w16cid:durableId="390814925">
    <w:abstractNumId w:val="6"/>
  </w:num>
  <w:num w:numId="22" w16cid:durableId="1020350127">
    <w:abstractNumId w:val="9"/>
  </w:num>
  <w:num w:numId="23" w16cid:durableId="1282151933">
    <w:abstractNumId w:val="26"/>
  </w:num>
  <w:num w:numId="24" w16cid:durableId="500698436">
    <w:abstractNumId w:val="5"/>
  </w:num>
  <w:num w:numId="25" w16cid:durableId="1965114503">
    <w:abstractNumId w:val="23"/>
  </w:num>
  <w:num w:numId="26" w16cid:durableId="625434093">
    <w:abstractNumId w:val="15"/>
  </w:num>
  <w:num w:numId="27" w16cid:durableId="1227759015">
    <w:abstractNumId w:val="4"/>
  </w:num>
  <w:num w:numId="28" w16cid:durableId="17703826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724986644">
    <w:abstractNumId w:val="24"/>
  </w:num>
  <w:num w:numId="30" w16cid:durableId="1069645371">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A"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01"/>
    <w:rsid w:val="000005D2"/>
    <w:rsid w:val="00000633"/>
    <w:rsid w:val="000006E1"/>
    <w:rsid w:val="0000168C"/>
    <w:rsid w:val="0000180D"/>
    <w:rsid w:val="00002BC4"/>
    <w:rsid w:val="00002D9B"/>
    <w:rsid w:val="00002F07"/>
    <w:rsid w:val="00002F99"/>
    <w:rsid w:val="0000325C"/>
    <w:rsid w:val="00003E50"/>
    <w:rsid w:val="00003EBC"/>
    <w:rsid w:val="00003EC3"/>
    <w:rsid w:val="00004261"/>
    <w:rsid w:val="00004C2D"/>
    <w:rsid w:val="00005012"/>
    <w:rsid w:val="00005026"/>
    <w:rsid w:val="00006446"/>
    <w:rsid w:val="00006896"/>
    <w:rsid w:val="00007CDC"/>
    <w:rsid w:val="000101EC"/>
    <w:rsid w:val="000103AD"/>
    <w:rsid w:val="000104C6"/>
    <w:rsid w:val="000110C9"/>
    <w:rsid w:val="00011B28"/>
    <w:rsid w:val="00011EE8"/>
    <w:rsid w:val="0001288B"/>
    <w:rsid w:val="00012B9F"/>
    <w:rsid w:val="00012C16"/>
    <w:rsid w:val="0001446F"/>
    <w:rsid w:val="00015039"/>
    <w:rsid w:val="000153E9"/>
    <w:rsid w:val="00015D15"/>
    <w:rsid w:val="0001611C"/>
    <w:rsid w:val="000161DC"/>
    <w:rsid w:val="000164BC"/>
    <w:rsid w:val="0001694D"/>
    <w:rsid w:val="00016C0D"/>
    <w:rsid w:val="00017074"/>
    <w:rsid w:val="000179A9"/>
    <w:rsid w:val="000208E4"/>
    <w:rsid w:val="00020CC5"/>
    <w:rsid w:val="00020D4A"/>
    <w:rsid w:val="00020D56"/>
    <w:rsid w:val="00021143"/>
    <w:rsid w:val="000211F6"/>
    <w:rsid w:val="00022522"/>
    <w:rsid w:val="00022C6C"/>
    <w:rsid w:val="00023233"/>
    <w:rsid w:val="00023D0C"/>
    <w:rsid w:val="000244A8"/>
    <w:rsid w:val="00024F2F"/>
    <w:rsid w:val="00025050"/>
    <w:rsid w:val="0002564D"/>
    <w:rsid w:val="00025A36"/>
    <w:rsid w:val="00025D5F"/>
    <w:rsid w:val="00025ECA"/>
    <w:rsid w:val="00026309"/>
    <w:rsid w:val="0002681B"/>
    <w:rsid w:val="00026CB5"/>
    <w:rsid w:val="00026E30"/>
    <w:rsid w:val="00027C7D"/>
    <w:rsid w:val="00027DEF"/>
    <w:rsid w:val="00030C64"/>
    <w:rsid w:val="00031297"/>
    <w:rsid w:val="00031598"/>
    <w:rsid w:val="0003165C"/>
    <w:rsid w:val="00031C2F"/>
    <w:rsid w:val="00031DCF"/>
    <w:rsid w:val="000325B8"/>
    <w:rsid w:val="00033237"/>
    <w:rsid w:val="00033351"/>
    <w:rsid w:val="0003410A"/>
    <w:rsid w:val="00034B8C"/>
    <w:rsid w:val="00034C15"/>
    <w:rsid w:val="00035EA8"/>
    <w:rsid w:val="00035EDA"/>
    <w:rsid w:val="00035F74"/>
    <w:rsid w:val="00036BA1"/>
    <w:rsid w:val="000373CE"/>
    <w:rsid w:val="00040236"/>
    <w:rsid w:val="000405A0"/>
    <w:rsid w:val="00040B78"/>
    <w:rsid w:val="0004149C"/>
    <w:rsid w:val="00041A70"/>
    <w:rsid w:val="00041CB2"/>
    <w:rsid w:val="000422E2"/>
    <w:rsid w:val="000427A6"/>
    <w:rsid w:val="00042BE0"/>
    <w:rsid w:val="00042F22"/>
    <w:rsid w:val="000437FA"/>
    <w:rsid w:val="00043DDF"/>
    <w:rsid w:val="00044278"/>
    <w:rsid w:val="000444EF"/>
    <w:rsid w:val="00044A9C"/>
    <w:rsid w:val="000455AE"/>
    <w:rsid w:val="00045651"/>
    <w:rsid w:val="00045735"/>
    <w:rsid w:val="00045AD3"/>
    <w:rsid w:val="00046F3D"/>
    <w:rsid w:val="000474EE"/>
    <w:rsid w:val="00047D6F"/>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57EFC"/>
    <w:rsid w:val="000604D2"/>
    <w:rsid w:val="000616E7"/>
    <w:rsid w:val="00061829"/>
    <w:rsid w:val="0006232B"/>
    <w:rsid w:val="000625C8"/>
    <w:rsid w:val="00063AC3"/>
    <w:rsid w:val="00063EF3"/>
    <w:rsid w:val="000641AA"/>
    <w:rsid w:val="000645B8"/>
    <w:rsid w:val="0006487E"/>
    <w:rsid w:val="00065243"/>
    <w:rsid w:val="00065952"/>
    <w:rsid w:val="00065E1A"/>
    <w:rsid w:val="00065F7E"/>
    <w:rsid w:val="000662AC"/>
    <w:rsid w:val="00066560"/>
    <w:rsid w:val="000674D8"/>
    <w:rsid w:val="00067549"/>
    <w:rsid w:val="00070074"/>
    <w:rsid w:val="00070D25"/>
    <w:rsid w:val="0007112A"/>
    <w:rsid w:val="00071225"/>
    <w:rsid w:val="000712DA"/>
    <w:rsid w:val="000715A7"/>
    <w:rsid w:val="00071812"/>
    <w:rsid w:val="00071DCA"/>
    <w:rsid w:val="00071FAA"/>
    <w:rsid w:val="000725A0"/>
    <w:rsid w:val="0007415D"/>
    <w:rsid w:val="00074621"/>
    <w:rsid w:val="00074F35"/>
    <w:rsid w:val="00075131"/>
    <w:rsid w:val="00075BF1"/>
    <w:rsid w:val="00077231"/>
    <w:rsid w:val="0007787A"/>
    <w:rsid w:val="00077A1C"/>
    <w:rsid w:val="00077CF3"/>
    <w:rsid w:val="00077E5F"/>
    <w:rsid w:val="0008004D"/>
    <w:rsid w:val="00080281"/>
    <w:rsid w:val="0008036A"/>
    <w:rsid w:val="000806B5"/>
    <w:rsid w:val="00081AE6"/>
    <w:rsid w:val="00082135"/>
    <w:rsid w:val="00083BE4"/>
    <w:rsid w:val="0008537D"/>
    <w:rsid w:val="00085543"/>
    <w:rsid w:val="000855EB"/>
    <w:rsid w:val="000858BB"/>
    <w:rsid w:val="00085A01"/>
    <w:rsid w:val="00085B52"/>
    <w:rsid w:val="00085E11"/>
    <w:rsid w:val="000862B6"/>
    <w:rsid w:val="0008663D"/>
    <w:rsid w:val="000866F2"/>
    <w:rsid w:val="00086947"/>
    <w:rsid w:val="00086A43"/>
    <w:rsid w:val="0008785D"/>
    <w:rsid w:val="0009009F"/>
    <w:rsid w:val="00090345"/>
    <w:rsid w:val="00090AF4"/>
    <w:rsid w:val="00090CD9"/>
    <w:rsid w:val="00090D19"/>
    <w:rsid w:val="00090E10"/>
    <w:rsid w:val="00090E53"/>
    <w:rsid w:val="00091557"/>
    <w:rsid w:val="000923AF"/>
    <w:rsid w:val="000924C1"/>
    <w:rsid w:val="000924F0"/>
    <w:rsid w:val="00092A35"/>
    <w:rsid w:val="00092B27"/>
    <w:rsid w:val="00093009"/>
    <w:rsid w:val="00093474"/>
    <w:rsid w:val="0009356A"/>
    <w:rsid w:val="00093A02"/>
    <w:rsid w:val="00093FCF"/>
    <w:rsid w:val="00094022"/>
    <w:rsid w:val="00094047"/>
    <w:rsid w:val="00094180"/>
    <w:rsid w:val="000941E3"/>
    <w:rsid w:val="0009428F"/>
    <w:rsid w:val="000945DA"/>
    <w:rsid w:val="00094796"/>
    <w:rsid w:val="00094DA8"/>
    <w:rsid w:val="0009510F"/>
    <w:rsid w:val="00095493"/>
    <w:rsid w:val="00095B3E"/>
    <w:rsid w:val="00096A7E"/>
    <w:rsid w:val="00096C23"/>
    <w:rsid w:val="00097774"/>
    <w:rsid w:val="000A0028"/>
    <w:rsid w:val="000A0276"/>
    <w:rsid w:val="000A1B7B"/>
    <w:rsid w:val="000A22F2"/>
    <w:rsid w:val="000A247B"/>
    <w:rsid w:val="000A2538"/>
    <w:rsid w:val="000A3063"/>
    <w:rsid w:val="000A447B"/>
    <w:rsid w:val="000A56F2"/>
    <w:rsid w:val="000A5764"/>
    <w:rsid w:val="000A594D"/>
    <w:rsid w:val="000A5D0C"/>
    <w:rsid w:val="000A5E63"/>
    <w:rsid w:val="000A6F93"/>
    <w:rsid w:val="000A7DC3"/>
    <w:rsid w:val="000B0223"/>
    <w:rsid w:val="000B02A2"/>
    <w:rsid w:val="000B0640"/>
    <w:rsid w:val="000B0A01"/>
    <w:rsid w:val="000B1EDE"/>
    <w:rsid w:val="000B1FDF"/>
    <w:rsid w:val="000B2012"/>
    <w:rsid w:val="000B254C"/>
    <w:rsid w:val="000B2719"/>
    <w:rsid w:val="000B2FE4"/>
    <w:rsid w:val="000B3347"/>
    <w:rsid w:val="000B3516"/>
    <w:rsid w:val="000B3557"/>
    <w:rsid w:val="000B3A8F"/>
    <w:rsid w:val="000B3B86"/>
    <w:rsid w:val="000B3F88"/>
    <w:rsid w:val="000B42F5"/>
    <w:rsid w:val="000B4AB9"/>
    <w:rsid w:val="000B516D"/>
    <w:rsid w:val="000B58C3"/>
    <w:rsid w:val="000B5E2E"/>
    <w:rsid w:val="000B61E9"/>
    <w:rsid w:val="000B64DA"/>
    <w:rsid w:val="000B6BB9"/>
    <w:rsid w:val="000B730C"/>
    <w:rsid w:val="000B7708"/>
    <w:rsid w:val="000B7771"/>
    <w:rsid w:val="000B781C"/>
    <w:rsid w:val="000B7C04"/>
    <w:rsid w:val="000C0B76"/>
    <w:rsid w:val="000C14A2"/>
    <w:rsid w:val="000C165A"/>
    <w:rsid w:val="000C189A"/>
    <w:rsid w:val="000C1D6A"/>
    <w:rsid w:val="000C1E19"/>
    <w:rsid w:val="000C200B"/>
    <w:rsid w:val="000C2365"/>
    <w:rsid w:val="000C27E9"/>
    <w:rsid w:val="000C2C1D"/>
    <w:rsid w:val="000C2CD0"/>
    <w:rsid w:val="000C2E19"/>
    <w:rsid w:val="000C3726"/>
    <w:rsid w:val="000C3794"/>
    <w:rsid w:val="000C4C53"/>
    <w:rsid w:val="000C501B"/>
    <w:rsid w:val="000C50FA"/>
    <w:rsid w:val="000C53CC"/>
    <w:rsid w:val="000C64E6"/>
    <w:rsid w:val="000C6901"/>
    <w:rsid w:val="000C6C1D"/>
    <w:rsid w:val="000C6F9D"/>
    <w:rsid w:val="000D0A64"/>
    <w:rsid w:val="000D0D07"/>
    <w:rsid w:val="000D162D"/>
    <w:rsid w:val="000D2F63"/>
    <w:rsid w:val="000D2FB2"/>
    <w:rsid w:val="000D4439"/>
    <w:rsid w:val="000D4797"/>
    <w:rsid w:val="000D4D63"/>
    <w:rsid w:val="000D51D9"/>
    <w:rsid w:val="000D57A7"/>
    <w:rsid w:val="000D5C17"/>
    <w:rsid w:val="000D5F5D"/>
    <w:rsid w:val="000D7B78"/>
    <w:rsid w:val="000E0527"/>
    <w:rsid w:val="000E0669"/>
    <w:rsid w:val="000E18EA"/>
    <w:rsid w:val="000E1E92"/>
    <w:rsid w:val="000E20F9"/>
    <w:rsid w:val="000E22A6"/>
    <w:rsid w:val="000E23FF"/>
    <w:rsid w:val="000E24D1"/>
    <w:rsid w:val="000E2BD7"/>
    <w:rsid w:val="000E371D"/>
    <w:rsid w:val="000E43AB"/>
    <w:rsid w:val="000E5324"/>
    <w:rsid w:val="000E5BBB"/>
    <w:rsid w:val="000E5EBB"/>
    <w:rsid w:val="000E66EF"/>
    <w:rsid w:val="000E6C65"/>
    <w:rsid w:val="000E6F04"/>
    <w:rsid w:val="000E700D"/>
    <w:rsid w:val="000E7644"/>
    <w:rsid w:val="000E78E3"/>
    <w:rsid w:val="000E7C09"/>
    <w:rsid w:val="000F06D6"/>
    <w:rsid w:val="000F0709"/>
    <w:rsid w:val="000F0EB1"/>
    <w:rsid w:val="000F1106"/>
    <w:rsid w:val="000F1288"/>
    <w:rsid w:val="000F184F"/>
    <w:rsid w:val="000F1854"/>
    <w:rsid w:val="000F1AE1"/>
    <w:rsid w:val="000F381E"/>
    <w:rsid w:val="000F3970"/>
    <w:rsid w:val="000F3BE9"/>
    <w:rsid w:val="000F3F6C"/>
    <w:rsid w:val="000F4C4F"/>
    <w:rsid w:val="000F4ED8"/>
    <w:rsid w:val="000F4F9E"/>
    <w:rsid w:val="000F528A"/>
    <w:rsid w:val="000F5397"/>
    <w:rsid w:val="000F54FF"/>
    <w:rsid w:val="000F557E"/>
    <w:rsid w:val="000F589E"/>
    <w:rsid w:val="000F5AB7"/>
    <w:rsid w:val="000F5D31"/>
    <w:rsid w:val="000F68BA"/>
    <w:rsid w:val="000F69F2"/>
    <w:rsid w:val="000F6DF3"/>
    <w:rsid w:val="000F6F49"/>
    <w:rsid w:val="000F7D5F"/>
    <w:rsid w:val="0010021A"/>
    <w:rsid w:val="001005FF"/>
    <w:rsid w:val="00100770"/>
    <w:rsid w:val="0010105B"/>
    <w:rsid w:val="00101244"/>
    <w:rsid w:val="00101BCC"/>
    <w:rsid w:val="0010203E"/>
    <w:rsid w:val="00102513"/>
    <w:rsid w:val="001029A1"/>
    <w:rsid w:val="00102BB7"/>
    <w:rsid w:val="00103174"/>
    <w:rsid w:val="001032EC"/>
    <w:rsid w:val="00103851"/>
    <w:rsid w:val="00103ADA"/>
    <w:rsid w:val="001045CB"/>
    <w:rsid w:val="001048B7"/>
    <w:rsid w:val="00104A7C"/>
    <w:rsid w:val="00104D45"/>
    <w:rsid w:val="001052C1"/>
    <w:rsid w:val="00105E18"/>
    <w:rsid w:val="00106117"/>
    <w:rsid w:val="001062FB"/>
    <w:rsid w:val="001063E6"/>
    <w:rsid w:val="00106B59"/>
    <w:rsid w:val="001070B9"/>
    <w:rsid w:val="00107BFB"/>
    <w:rsid w:val="00110482"/>
    <w:rsid w:val="0011092E"/>
    <w:rsid w:val="00110EBC"/>
    <w:rsid w:val="001112F3"/>
    <w:rsid w:val="00111D66"/>
    <w:rsid w:val="0011224B"/>
    <w:rsid w:val="00112B01"/>
    <w:rsid w:val="00112DEF"/>
    <w:rsid w:val="00113930"/>
    <w:rsid w:val="00113CF4"/>
    <w:rsid w:val="00113DCD"/>
    <w:rsid w:val="00114B59"/>
    <w:rsid w:val="00115027"/>
    <w:rsid w:val="001153EA"/>
    <w:rsid w:val="001155DB"/>
    <w:rsid w:val="00115643"/>
    <w:rsid w:val="001160CC"/>
    <w:rsid w:val="001163DC"/>
    <w:rsid w:val="00116765"/>
    <w:rsid w:val="00116896"/>
    <w:rsid w:val="00116C54"/>
    <w:rsid w:val="0011747E"/>
    <w:rsid w:val="00117AE6"/>
    <w:rsid w:val="00117CEA"/>
    <w:rsid w:val="00117D13"/>
    <w:rsid w:val="00120273"/>
    <w:rsid w:val="001203FC"/>
    <w:rsid w:val="0012189E"/>
    <w:rsid w:val="001218CE"/>
    <w:rsid w:val="001219F5"/>
    <w:rsid w:val="00121A20"/>
    <w:rsid w:val="00121D09"/>
    <w:rsid w:val="00122B9F"/>
    <w:rsid w:val="00122BB4"/>
    <w:rsid w:val="00123549"/>
    <w:rsid w:val="00123BFE"/>
    <w:rsid w:val="00123CA8"/>
    <w:rsid w:val="00123D2C"/>
    <w:rsid w:val="001248FC"/>
    <w:rsid w:val="00125448"/>
    <w:rsid w:val="00125B92"/>
    <w:rsid w:val="00125D8C"/>
    <w:rsid w:val="00125FDB"/>
    <w:rsid w:val="00126305"/>
    <w:rsid w:val="00126967"/>
    <w:rsid w:val="00126B4A"/>
    <w:rsid w:val="00127931"/>
    <w:rsid w:val="00127D88"/>
    <w:rsid w:val="001316C9"/>
    <w:rsid w:val="0013192D"/>
    <w:rsid w:val="00131BF9"/>
    <w:rsid w:val="00131FE9"/>
    <w:rsid w:val="001323EC"/>
    <w:rsid w:val="00132406"/>
    <w:rsid w:val="00132FD0"/>
    <w:rsid w:val="001330B8"/>
    <w:rsid w:val="0013399F"/>
    <w:rsid w:val="001344C0"/>
    <w:rsid w:val="00134685"/>
    <w:rsid w:val="001346FA"/>
    <w:rsid w:val="00135169"/>
    <w:rsid w:val="00135218"/>
    <w:rsid w:val="00135252"/>
    <w:rsid w:val="0013526B"/>
    <w:rsid w:val="00135394"/>
    <w:rsid w:val="0013580A"/>
    <w:rsid w:val="001358D4"/>
    <w:rsid w:val="00135999"/>
    <w:rsid w:val="00135CA8"/>
    <w:rsid w:val="001360E1"/>
    <w:rsid w:val="00136790"/>
    <w:rsid w:val="001375CD"/>
    <w:rsid w:val="001376DA"/>
    <w:rsid w:val="001376E6"/>
    <w:rsid w:val="00137AB5"/>
    <w:rsid w:val="00137F0B"/>
    <w:rsid w:val="001409CF"/>
    <w:rsid w:val="00140FBB"/>
    <w:rsid w:val="00141601"/>
    <w:rsid w:val="00141990"/>
    <w:rsid w:val="00141A18"/>
    <w:rsid w:val="00141BE7"/>
    <w:rsid w:val="001420DF"/>
    <w:rsid w:val="00142244"/>
    <w:rsid w:val="00142285"/>
    <w:rsid w:val="001425FB"/>
    <w:rsid w:val="00142ADE"/>
    <w:rsid w:val="00143127"/>
    <w:rsid w:val="00143140"/>
    <w:rsid w:val="00143E76"/>
    <w:rsid w:val="00143F13"/>
    <w:rsid w:val="001440F0"/>
    <w:rsid w:val="001445CE"/>
    <w:rsid w:val="00144726"/>
    <w:rsid w:val="001447B7"/>
    <w:rsid w:val="00145B01"/>
    <w:rsid w:val="00146444"/>
    <w:rsid w:val="001465F4"/>
    <w:rsid w:val="00146890"/>
    <w:rsid w:val="00146904"/>
    <w:rsid w:val="00146964"/>
    <w:rsid w:val="00146989"/>
    <w:rsid w:val="001478C9"/>
    <w:rsid w:val="00147BDE"/>
    <w:rsid w:val="001502B4"/>
    <w:rsid w:val="001506B3"/>
    <w:rsid w:val="00150C1E"/>
    <w:rsid w:val="001510DF"/>
    <w:rsid w:val="0015190F"/>
    <w:rsid w:val="00151E23"/>
    <w:rsid w:val="001523B7"/>
    <w:rsid w:val="00152682"/>
    <w:rsid w:val="001526E0"/>
    <w:rsid w:val="00153B76"/>
    <w:rsid w:val="00154220"/>
    <w:rsid w:val="001549FC"/>
    <w:rsid w:val="001551B5"/>
    <w:rsid w:val="0015611D"/>
    <w:rsid w:val="00156DC4"/>
    <w:rsid w:val="00157A90"/>
    <w:rsid w:val="00157B7B"/>
    <w:rsid w:val="00157F10"/>
    <w:rsid w:val="0016036A"/>
    <w:rsid w:val="00160461"/>
    <w:rsid w:val="00160C94"/>
    <w:rsid w:val="00160F93"/>
    <w:rsid w:val="00162135"/>
    <w:rsid w:val="001629FC"/>
    <w:rsid w:val="00162BD1"/>
    <w:rsid w:val="00162C52"/>
    <w:rsid w:val="00163554"/>
    <w:rsid w:val="00163FBD"/>
    <w:rsid w:val="001659C1"/>
    <w:rsid w:val="00165C19"/>
    <w:rsid w:val="0016660C"/>
    <w:rsid w:val="001669BD"/>
    <w:rsid w:val="00166AA9"/>
    <w:rsid w:val="0016726A"/>
    <w:rsid w:val="00167359"/>
    <w:rsid w:val="00167A2F"/>
    <w:rsid w:val="00170B00"/>
    <w:rsid w:val="001711A9"/>
    <w:rsid w:val="00171478"/>
    <w:rsid w:val="00171E9B"/>
    <w:rsid w:val="00171FAE"/>
    <w:rsid w:val="001735B9"/>
    <w:rsid w:val="00173A8E"/>
    <w:rsid w:val="0017437B"/>
    <w:rsid w:val="001746D1"/>
    <w:rsid w:val="001747A2"/>
    <w:rsid w:val="00174FE7"/>
    <w:rsid w:val="001750CB"/>
    <w:rsid w:val="00175A10"/>
    <w:rsid w:val="00175A7C"/>
    <w:rsid w:val="001762DB"/>
    <w:rsid w:val="00176850"/>
    <w:rsid w:val="00176BF2"/>
    <w:rsid w:val="00176E09"/>
    <w:rsid w:val="00176E1A"/>
    <w:rsid w:val="00176FB5"/>
    <w:rsid w:val="00180304"/>
    <w:rsid w:val="00180B6F"/>
    <w:rsid w:val="0018143F"/>
    <w:rsid w:val="00181551"/>
    <w:rsid w:val="00181D12"/>
    <w:rsid w:val="00182750"/>
    <w:rsid w:val="00182A68"/>
    <w:rsid w:val="00182E1A"/>
    <w:rsid w:val="001833D1"/>
    <w:rsid w:val="001833FB"/>
    <w:rsid w:val="00183599"/>
    <w:rsid w:val="00183BFD"/>
    <w:rsid w:val="00183C2F"/>
    <w:rsid w:val="00184226"/>
    <w:rsid w:val="001846F2"/>
    <w:rsid w:val="00184BC1"/>
    <w:rsid w:val="00185251"/>
    <w:rsid w:val="001852E4"/>
    <w:rsid w:val="00185468"/>
    <w:rsid w:val="001856D0"/>
    <w:rsid w:val="00185CEA"/>
    <w:rsid w:val="00186539"/>
    <w:rsid w:val="00186721"/>
    <w:rsid w:val="00186F7A"/>
    <w:rsid w:val="00187149"/>
    <w:rsid w:val="00187845"/>
    <w:rsid w:val="00187FF9"/>
    <w:rsid w:val="00190550"/>
    <w:rsid w:val="00190AC1"/>
    <w:rsid w:val="00191B9C"/>
    <w:rsid w:val="001921DE"/>
    <w:rsid w:val="001924F7"/>
    <w:rsid w:val="001927C8"/>
    <w:rsid w:val="00192B67"/>
    <w:rsid w:val="00192D14"/>
    <w:rsid w:val="0019341A"/>
    <w:rsid w:val="00193ABA"/>
    <w:rsid w:val="00194249"/>
    <w:rsid w:val="001944CD"/>
    <w:rsid w:val="0019468F"/>
    <w:rsid w:val="00194E68"/>
    <w:rsid w:val="001965C4"/>
    <w:rsid w:val="001969A3"/>
    <w:rsid w:val="001975F2"/>
    <w:rsid w:val="00197DF9"/>
    <w:rsid w:val="001A02A6"/>
    <w:rsid w:val="001A11F0"/>
    <w:rsid w:val="001A1986"/>
    <w:rsid w:val="001A1987"/>
    <w:rsid w:val="001A2564"/>
    <w:rsid w:val="001A2625"/>
    <w:rsid w:val="001A26FB"/>
    <w:rsid w:val="001A2854"/>
    <w:rsid w:val="001A3076"/>
    <w:rsid w:val="001A3699"/>
    <w:rsid w:val="001A3787"/>
    <w:rsid w:val="001A38BB"/>
    <w:rsid w:val="001A3CB3"/>
    <w:rsid w:val="001A3CE3"/>
    <w:rsid w:val="001A3FAB"/>
    <w:rsid w:val="001A45D5"/>
    <w:rsid w:val="001A4737"/>
    <w:rsid w:val="001A4812"/>
    <w:rsid w:val="001A4EF4"/>
    <w:rsid w:val="001A5065"/>
    <w:rsid w:val="001A5951"/>
    <w:rsid w:val="001A5E45"/>
    <w:rsid w:val="001A6173"/>
    <w:rsid w:val="001A619F"/>
    <w:rsid w:val="001A6ABE"/>
    <w:rsid w:val="001A6C46"/>
    <w:rsid w:val="001A73FD"/>
    <w:rsid w:val="001A771A"/>
    <w:rsid w:val="001B009F"/>
    <w:rsid w:val="001B0578"/>
    <w:rsid w:val="001B0D97"/>
    <w:rsid w:val="001B0E13"/>
    <w:rsid w:val="001B13B8"/>
    <w:rsid w:val="001B14BE"/>
    <w:rsid w:val="001B1523"/>
    <w:rsid w:val="001B1D92"/>
    <w:rsid w:val="001B2181"/>
    <w:rsid w:val="001B21A6"/>
    <w:rsid w:val="001B3010"/>
    <w:rsid w:val="001B34D1"/>
    <w:rsid w:val="001B36D6"/>
    <w:rsid w:val="001B3C08"/>
    <w:rsid w:val="001B56D1"/>
    <w:rsid w:val="001B5A5D"/>
    <w:rsid w:val="001B5EC7"/>
    <w:rsid w:val="001B6365"/>
    <w:rsid w:val="001B63DD"/>
    <w:rsid w:val="001B653E"/>
    <w:rsid w:val="001B66D0"/>
    <w:rsid w:val="001B69DB"/>
    <w:rsid w:val="001B6C5F"/>
    <w:rsid w:val="001B7034"/>
    <w:rsid w:val="001B74F6"/>
    <w:rsid w:val="001B7A96"/>
    <w:rsid w:val="001C02A9"/>
    <w:rsid w:val="001C04B4"/>
    <w:rsid w:val="001C07F8"/>
    <w:rsid w:val="001C0AAE"/>
    <w:rsid w:val="001C0B35"/>
    <w:rsid w:val="001C1A1A"/>
    <w:rsid w:val="001C1CE5"/>
    <w:rsid w:val="001C1E98"/>
    <w:rsid w:val="001C1F1B"/>
    <w:rsid w:val="001C1F8B"/>
    <w:rsid w:val="001C22F0"/>
    <w:rsid w:val="001C27E1"/>
    <w:rsid w:val="001C31D4"/>
    <w:rsid w:val="001C3229"/>
    <w:rsid w:val="001C396E"/>
    <w:rsid w:val="001C3D2A"/>
    <w:rsid w:val="001C3D34"/>
    <w:rsid w:val="001C4C20"/>
    <w:rsid w:val="001C508D"/>
    <w:rsid w:val="001C5B0C"/>
    <w:rsid w:val="001C5CDC"/>
    <w:rsid w:val="001C6312"/>
    <w:rsid w:val="001C664F"/>
    <w:rsid w:val="001C6F6A"/>
    <w:rsid w:val="001C7611"/>
    <w:rsid w:val="001D0064"/>
    <w:rsid w:val="001D038B"/>
    <w:rsid w:val="001D04DE"/>
    <w:rsid w:val="001D0744"/>
    <w:rsid w:val="001D11ED"/>
    <w:rsid w:val="001D1452"/>
    <w:rsid w:val="001D1B44"/>
    <w:rsid w:val="001D2B1F"/>
    <w:rsid w:val="001D2C6B"/>
    <w:rsid w:val="001D2DB5"/>
    <w:rsid w:val="001D35B4"/>
    <w:rsid w:val="001D36A9"/>
    <w:rsid w:val="001D377E"/>
    <w:rsid w:val="001D37DE"/>
    <w:rsid w:val="001D3974"/>
    <w:rsid w:val="001D42E7"/>
    <w:rsid w:val="001D4CB3"/>
    <w:rsid w:val="001D4EE6"/>
    <w:rsid w:val="001D51BA"/>
    <w:rsid w:val="001D52F5"/>
    <w:rsid w:val="001D53B5"/>
    <w:rsid w:val="001D5C0B"/>
    <w:rsid w:val="001D5C84"/>
    <w:rsid w:val="001D6342"/>
    <w:rsid w:val="001D67BB"/>
    <w:rsid w:val="001D6B50"/>
    <w:rsid w:val="001D6D53"/>
    <w:rsid w:val="001D783F"/>
    <w:rsid w:val="001D79A1"/>
    <w:rsid w:val="001D7A02"/>
    <w:rsid w:val="001D7ED9"/>
    <w:rsid w:val="001E0033"/>
    <w:rsid w:val="001E0180"/>
    <w:rsid w:val="001E018C"/>
    <w:rsid w:val="001E0427"/>
    <w:rsid w:val="001E076C"/>
    <w:rsid w:val="001E0A3B"/>
    <w:rsid w:val="001E0B68"/>
    <w:rsid w:val="001E0E46"/>
    <w:rsid w:val="001E178D"/>
    <w:rsid w:val="001E217E"/>
    <w:rsid w:val="001E23E4"/>
    <w:rsid w:val="001E249E"/>
    <w:rsid w:val="001E2AD7"/>
    <w:rsid w:val="001E3A33"/>
    <w:rsid w:val="001E3F06"/>
    <w:rsid w:val="001E58E2"/>
    <w:rsid w:val="001E5F35"/>
    <w:rsid w:val="001E69BC"/>
    <w:rsid w:val="001E7AED"/>
    <w:rsid w:val="001F0816"/>
    <w:rsid w:val="001F0A04"/>
    <w:rsid w:val="001F0B56"/>
    <w:rsid w:val="001F0CCF"/>
    <w:rsid w:val="001F12F4"/>
    <w:rsid w:val="001F164F"/>
    <w:rsid w:val="001F2F31"/>
    <w:rsid w:val="001F31EB"/>
    <w:rsid w:val="001F3266"/>
    <w:rsid w:val="001F36C3"/>
    <w:rsid w:val="001F3916"/>
    <w:rsid w:val="001F4037"/>
    <w:rsid w:val="001F4676"/>
    <w:rsid w:val="001F54C5"/>
    <w:rsid w:val="001F58C2"/>
    <w:rsid w:val="001F5B50"/>
    <w:rsid w:val="001F5C7D"/>
    <w:rsid w:val="001F61DB"/>
    <w:rsid w:val="001F662C"/>
    <w:rsid w:val="001F6ECA"/>
    <w:rsid w:val="001F7074"/>
    <w:rsid w:val="001F7A85"/>
    <w:rsid w:val="00200490"/>
    <w:rsid w:val="002009A4"/>
    <w:rsid w:val="00201F3A"/>
    <w:rsid w:val="0020277E"/>
    <w:rsid w:val="002028F1"/>
    <w:rsid w:val="0020327F"/>
    <w:rsid w:val="00203A34"/>
    <w:rsid w:val="00203F96"/>
    <w:rsid w:val="002041BF"/>
    <w:rsid w:val="00204831"/>
    <w:rsid w:val="00204E32"/>
    <w:rsid w:val="002050C4"/>
    <w:rsid w:val="00205CEA"/>
    <w:rsid w:val="002063BF"/>
    <w:rsid w:val="0020640E"/>
    <w:rsid w:val="002069B2"/>
    <w:rsid w:val="00207DBD"/>
    <w:rsid w:val="00207FA3"/>
    <w:rsid w:val="00210051"/>
    <w:rsid w:val="00210241"/>
    <w:rsid w:val="002105C0"/>
    <w:rsid w:val="002111FD"/>
    <w:rsid w:val="00211E61"/>
    <w:rsid w:val="00212596"/>
    <w:rsid w:val="00212D1B"/>
    <w:rsid w:val="00212D2F"/>
    <w:rsid w:val="0021336E"/>
    <w:rsid w:val="00214DA8"/>
    <w:rsid w:val="00214EDB"/>
    <w:rsid w:val="002151F1"/>
    <w:rsid w:val="0021529E"/>
    <w:rsid w:val="00215423"/>
    <w:rsid w:val="002158FA"/>
    <w:rsid w:val="00215991"/>
    <w:rsid w:val="00215D3F"/>
    <w:rsid w:val="00215F14"/>
    <w:rsid w:val="002160C0"/>
    <w:rsid w:val="00216540"/>
    <w:rsid w:val="00216742"/>
    <w:rsid w:val="0021694F"/>
    <w:rsid w:val="00216A4A"/>
    <w:rsid w:val="00217082"/>
    <w:rsid w:val="00217416"/>
    <w:rsid w:val="002179C2"/>
    <w:rsid w:val="002200AD"/>
    <w:rsid w:val="00220495"/>
    <w:rsid w:val="00220600"/>
    <w:rsid w:val="00220819"/>
    <w:rsid w:val="00220BB1"/>
    <w:rsid w:val="00220EAB"/>
    <w:rsid w:val="00221074"/>
    <w:rsid w:val="00221404"/>
    <w:rsid w:val="00221AA4"/>
    <w:rsid w:val="00221B92"/>
    <w:rsid w:val="002221C0"/>
    <w:rsid w:val="002224DB"/>
    <w:rsid w:val="00223FCB"/>
    <w:rsid w:val="00224506"/>
    <w:rsid w:val="0022451F"/>
    <w:rsid w:val="002245DE"/>
    <w:rsid w:val="00224CC9"/>
    <w:rsid w:val="0022523C"/>
    <w:rsid w:val="002252C3"/>
    <w:rsid w:val="00225343"/>
    <w:rsid w:val="0022591B"/>
    <w:rsid w:val="00225C54"/>
    <w:rsid w:val="00225C71"/>
    <w:rsid w:val="00226404"/>
    <w:rsid w:val="00226BE1"/>
    <w:rsid w:val="00227027"/>
    <w:rsid w:val="00227589"/>
    <w:rsid w:val="002276E2"/>
    <w:rsid w:val="00227D97"/>
    <w:rsid w:val="00230765"/>
    <w:rsid w:val="00230BDB"/>
    <w:rsid w:val="002312D3"/>
    <w:rsid w:val="00231470"/>
    <w:rsid w:val="0023156D"/>
    <w:rsid w:val="002319E4"/>
    <w:rsid w:val="002320DA"/>
    <w:rsid w:val="00232491"/>
    <w:rsid w:val="00232AA0"/>
    <w:rsid w:val="00233519"/>
    <w:rsid w:val="00233E89"/>
    <w:rsid w:val="002346E3"/>
    <w:rsid w:val="002349E8"/>
    <w:rsid w:val="00235632"/>
    <w:rsid w:val="00235872"/>
    <w:rsid w:val="00235CAB"/>
    <w:rsid w:val="00235DAD"/>
    <w:rsid w:val="00235E12"/>
    <w:rsid w:val="00236099"/>
    <w:rsid w:val="00236493"/>
    <w:rsid w:val="0023684E"/>
    <w:rsid w:val="00236ED3"/>
    <w:rsid w:val="00237918"/>
    <w:rsid w:val="00240798"/>
    <w:rsid w:val="0024083C"/>
    <w:rsid w:val="0024093C"/>
    <w:rsid w:val="002412B4"/>
    <w:rsid w:val="002413CC"/>
    <w:rsid w:val="00241559"/>
    <w:rsid w:val="00241BE6"/>
    <w:rsid w:val="00242362"/>
    <w:rsid w:val="0024267E"/>
    <w:rsid w:val="002426E0"/>
    <w:rsid w:val="0024309A"/>
    <w:rsid w:val="00243179"/>
    <w:rsid w:val="002434D0"/>
    <w:rsid w:val="0024350A"/>
    <w:rsid w:val="002435B3"/>
    <w:rsid w:val="00244040"/>
    <w:rsid w:val="002448D8"/>
    <w:rsid w:val="0024566A"/>
    <w:rsid w:val="00245766"/>
    <w:rsid w:val="002458EB"/>
    <w:rsid w:val="002462D0"/>
    <w:rsid w:val="00246594"/>
    <w:rsid w:val="002468B7"/>
    <w:rsid w:val="0024729C"/>
    <w:rsid w:val="00247BC4"/>
    <w:rsid w:val="002502F9"/>
    <w:rsid w:val="00251316"/>
    <w:rsid w:val="00251615"/>
    <w:rsid w:val="002518B0"/>
    <w:rsid w:val="00251A0E"/>
    <w:rsid w:val="00251B4A"/>
    <w:rsid w:val="00251DE3"/>
    <w:rsid w:val="0025243C"/>
    <w:rsid w:val="00252933"/>
    <w:rsid w:val="002536A0"/>
    <w:rsid w:val="0025555E"/>
    <w:rsid w:val="00255D36"/>
    <w:rsid w:val="00257543"/>
    <w:rsid w:val="002577E6"/>
    <w:rsid w:val="002602EB"/>
    <w:rsid w:val="00260656"/>
    <w:rsid w:val="002608DB"/>
    <w:rsid w:val="00260A05"/>
    <w:rsid w:val="00261782"/>
    <w:rsid w:val="002617E7"/>
    <w:rsid w:val="00261A3A"/>
    <w:rsid w:val="00261C0F"/>
    <w:rsid w:val="00262A43"/>
    <w:rsid w:val="00262A45"/>
    <w:rsid w:val="00262FAD"/>
    <w:rsid w:val="002637AE"/>
    <w:rsid w:val="00264189"/>
    <w:rsid w:val="00264228"/>
    <w:rsid w:val="00264334"/>
    <w:rsid w:val="0026473E"/>
    <w:rsid w:val="00265223"/>
    <w:rsid w:val="00265521"/>
    <w:rsid w:val="00265C81"/>
    <w:rsid w:val="00266214"/>
    <w:rsid w:val="00266CC2"/>
    <w:rsid w:val="00267A3C"/>
    <w:rsid w:val="00267B5F"/>
    <w:rsid w:val="00267C83"/>
    <w:rsid w:val="0027144F"/>
    <w:rsid w:val="00271A63"/>
    <w:rsid w:val="00271F3A"/>
    <w:rsid w:val="0027310C"/>
    <w:rsid w:val="00273278"/>
    <w:rsid w:val="002737F4"/>
    <w:rsid w:val="00273D70"/>
    <w:rsid w:val="00273E0E"/>
    <w:rsid w:val="00273E84"/>
    <w:rsid w:val="00274BB8"/>
    <w:rsid w:val="00274C41"/>
    <w:rsid w:val="00274DFF"/>
    <w:rsid w:val="00276081"/>
    <w:rsid w:val="00276833"/>
    <w:rsid w:val="00276B67"/>
    <w:rsid w:val="00277097"/>
    <w:rsid w:val="00277490"/>
    <w:rsid w:val="002777BC"/>
    <w:rsid w:val="00277DC2"/>
    <w:rsid w:val="002805AB"/>
    <w:rsid w:val="002805F5"/>
    <w:rsid w:val="00280751"/>
    <w:rsid w:val="00280E8F"/>
    <w:rsid w:val="00281605"/>
    <w:rsid w:val="002819A4"/>
    <w:rsid w:val="00281C9B"/>
    <w:rsid w:val="002821B7"/>
    <w:rsid w:val="0028265E"/>
    <w:rsid w:val="0028280A"/>
    <w:rsid w:val="002828A4"/>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4A"/>
    <w:rsid w:val="002907B5"/>
    <w:rsid w:val="00290CC2"/>
    <w:rsid w:val="002911CE"/>
    <w:rsid w:val="002912B7"/>
    <w:rsid w:val="002912C6"/>
    <w:rsid w:val="0029135D"/>
    <w:rsid w:val="00291685"/>
    <w:rsid w:val="002916F5"/>
    <w:rsid w:val="0029196F"/>
    <w:rsid w:val="00291FC4"/>
    <w:rsid w:val="00292174"/>
    <w:rsid w:val="00292693"/>
    <w:rsid w:val="00292EB7"/>
    <w:rsid w:val="002937A1"/>
    <w:rsid w:val="00294544"/>
    <w:rsid w:val="0029489D"/>
    <w:rsid w:val="00295BE1"/>
    <w:rsid w:val="00295FCF"/>
    <w:rsid w:val="00296227"/>
    <w:rsid w:val="00296314"/>
    <w:rsid w:val="002964A7"/>
    <w:rsid w:val="00296F44"/>
    <w:rsid w:val="00297047"/>
    <w:rsid w:val="0029777D"/>
    <w:rsid w:val="002A0188"/>
    <w:rsid w:val="002A055E"/>
    <w:rsid w:val="002A1733"/>
    <w:rsid w:val="002A1D4E"/>
    <w:rsid w:val="002A1F3F"/>
    <w:rsid w:val="002A2107"/>
    <w:rsid w:val="002A2499"/>
    <w:rsid w:val="002A2869"/>
    <w:rsid w:val="002A2B92"/>
    <w:rsid w:val="002A3257"/>
    <w:rsid w:val="002A37EE"/>
    <w:rsid w:val="002A3FC3"/>
    <w:rsid w:val="002A4063"/>
    <w:rsid w:val="002A4C62"/>
    <w:rsid w:val="002A4CC1"/>
    <w:rsid w:val="002A4D53"/>
    <w:rsid w:val="002A5F35"/>
    <w:rsid w:val="002A6158"/>
    <w:rsid w:val="002A6CFF"/>
    <w:rsid w:val="002A6FF8"/>
    <w:rsid w:val="002A7683"/>
    <w:rsid w:val="002A7EEF"/>
    <w:rsid w:val="002B20FD"/>
    <w:rsid w:val="002B24D6"/>
    <w:rsid w:val="002B2C00"/>
    <w:rsid w:val="002B3A7C"/>
    <w:rsid w:val="002B3B0D"/>
    <w:rsid w:val="002B3FE9"/>
    <w:rsid w:val="002B447F"/>
    <w:rsid w:val="002B4965"/>
    <w:rsid w:val="002B4D07"/>
    <w:rsid w:val="002B63FC"/>
    <w:rsid w:val="002B6D00"/>
    <w:rsid w:val="002B6FA2"/>
    <w:rsid w:val="002B73DF"/>
    <w:rsid w:val="002B74C5"/>
    <w:rsid w:val="002B77BF"/>
    <w:rsid w:val="002C0976"/>
    <w:rsid w:val="002C0ED2"/>
    <w:rsid w:val="002C1174"/>
    <w:rsid w:val="002C151A"/>
    <w:rsid w:val="002C1961"/>
    <w:rsid w:val="002C26E7"/>
    <w:rsid w:val="002C2885"/>
    <w:rsid w:val="002C2995"/>
    <w:rsid w:val="002C2BC4"/>
    <w:rsid w:val="002C31B3"/>
    <w:rsid w:val="002C38A5"/>
    <w:rsid w:val="002C3FD2"/>
    <w:rsid w:val="002C400F"/>
    <w:rsid w:val="002C41E6"/>
    <w:rsid w:val="002C4435"/>
    <w:rsid w:val="002C4558"/>
    <w:rsid w:val="002C4674"/>
    <w:rsid w:val="002C4854"/>
    <w:rsid w:val="002C507B"/>
    <w:rsid w:val="002C578F"/>
    <w:rsid w:val="002C5DD1"/>
    <w:rsid w:val="002C6360"/>
    <w:rsid w:val="002C6364"/>
    <w:rsid w:val="002C6443"/>
    <w:rsid w:val="002C6713"/>
    <w:rsid w:val="002C6D48"/>
    <w:rsid w:val="002C6E1A"/>
    <w:rsid w:val="002C6ECC"/>
    <w:rsid w:val="002C6FCD"/>
    <w:rsid w:val="002C7166"/>
    <w:rsid w:val="002C71A1"/>
    <w:rsid w:val="002C76BF"/>
    <w:rsid w:val="002D02C7"/>
    <w:rsid w:val="002D0371"/>
    <w:rsid w:val="002D0710"/>
    <w:rsid w:val="002D071A"/>
    <w:rsid w:val="002D0C77"/>
    <w:rsid w:val="002D102E"/>
    <w:rsid w:val="002D124C"/>
    <w:rsid w:val="002D2E85"/>
    <w:rsid w:val="002D34B2"/>
    <w:rsid w:val="002D3B37"/>
    <w:rsid w:val="002D4147"/>
    <w:rsid w:val="002D4863"/>
    <w:rsid w:val="002D4ABC"/>
    <w:rsid w:val="002D4D9C"/>
    <w:rsid w:val="002D5255"/>
    <w:rsid w:val="002D5933"/>
    <w:rsid w:val="002D5BFA"/>
    <w:rsid w:val="002D6218"/>
    <w:rsid w:val="002D6B9B"/>
    <w:rsid w:val="002D6E41"/>
    <w:rsid w:val="002D7637"/>
    <w:rsid w:val="002D7A15"/>
    <w:rsid w:val="002E010F"/>
    <w:rsid w:val="002E02C2"/>
    <w:rsid w:val="002E0B37"/>
    <w:rsid w:val="002E0B70"/>
    <w:rsid w:val="002E0BEF"/>
    <w:rsid w:val="002E17F2"/>
    <w:rsid w:val="002E1D24"/>
    <w:rsid w:val="002E1EFB"/>
    <w:rsid w:val="002E2A11"/>
    <w:rsid w:val="002E2B4D"/>
    <w:rsid w:val="002E35A7"/>
    <w:rsid w:val="002E368E"/>
    <w:rsid w:val="002E36F7"/>
    <w:rsid w:val="002E3791"/>
    <w:rsid w:val="002E43E3"/>
    <w:rsid w:val="002E482A"/>
    <w:rsid w:val="002E4943"/>
    <w:rsid w:val="002E4C84"/>
    <w:rsid w:val="002E56A7"/>
    <w:rsid w:val="002E659A"/>
    <w:rsid w:val="002E689B"/>
    <w:rsid w:val="002E7003"/>
    <w:rsid w:val="002E7CAE"/>
    <w:rsid w:val="002E7F8F"/>
    <w:rsid w:val="002F0635"/>
    <w:rsid w:val="002F07A4"/>
    <w:rsid w:val="002F2750"/>
    <w:rsid w:val="002F2771"/>
    <w:rsid w:val="002F2F73"/>
    <w:rsid w:val="002F37A9"/>
    <w:rsid w:val="002F4794"/>
    <w:rsid w:val="002F4AE1"/>
    <w:rsid w:val="002F55B5"/>
    <w:rsid w:val="002F5609"/>
    <w:rsid w:val="002F585B"/>
    <w:rsid w:val="002F5AFC"/>
    <w:rsid w:val="002F6883"/>
    <w:rsid w:val="002F6CB0"/>
    <w:rsid w:val="002F6E9C"/>
    <w:rsid w:val="002F6EF2"/>
    <w:rsid w:val="002F6FF5"/>
    <w:rsid w:val="002F771F"/>
    <w:rsid w:val="002F784D"/>
    <w:rsid w:val="002F7A86"/>
    <w:rsid w:val="002F7CDD"/>
    <w:rsid w:val="003001B2"/>
    <w:rsid w:val="003003EF"/>
    <w:rsid w:val="003003F3"/>
    <w:rsid w:val="0030075F"/>
    <w:rsid w:val="00300A39"/>
    <w:rsid w:val="003018E3"/>
    <w:rsid w:val="00301BDB"/>
    <w:rsid w:val="00301CE6"/>
    <w:rsid w:val="003022DF"/>
    <w:rsid w:val="00302569"/>
    <w:rsid w:val="0030256B"/>
    <w:rsid w:val="00302D11"/>
    <w:rsid w:val="0030348D"/>
    <w:rsid w:val="003038EC"/>
    <w:rsid w:val="00303E77"/>
    <w:rsid w:val="00303F37"/>
    <w:rsid w:val="003045D2"/>
    <w:rsid w:val="00304832"/>
    <w:rsid w:val="0030501F"/>
    <w:rsid w:val="00305220"/>
    <w:rsid w:val="00305444"/>
    <w:rsid w:val="003060F8"/>
    <w:rsid w:val="0030704D"/>
    <w:rsid w:val="00307A42"/>
    <w:rsid w:val="00307A45"/>
    <w:rsid w:val="00307BA1"/>
    <w:rsid w:val="00307FF4"/>
    <w:rsid w:val="00311702"/>
    <w:rsid w:val="00311E82"/>
    <w:rsid w:val="003124BA"/>
    <w:rsid w:val="003128CD"/>
    <w:rsid w:val="003129B9"/>
    <w:rsid w:val="00312C0A"/>
    <w:rsid w:val="00313C85"/>
    <w:rsid w:val="00313E02"/>
    <w:rsid w:val="00313FD6"/>
    <w:rsid w:val="003143BD"/>
    <w:rsid w:val="00314A43"/>
    <w:rsid w:val="00315304"/>
    <w:rsid w:val="003153C1"/>
    <w:rsid w:val="00315B19"/>
    <w:rsid w:val="00320177"/>
    <w:rsid w:val="003203ED"/>
    <w:rsid w:val="0032130F"/>
    <w:rsid w:val="00321B3F"/>
    <w:rsid w:val="00322820"/>
    <w:rsid w:val="00322C9F"/>
    <w:rsid w:val="003233E6"/>
    <w:rsid w:val="00324135"/>
    <w:rsid w:val="003242DD"/>
    <w:rsid w:val="003249A2"/>
    <w:rsid w:val="00324AA1"/>
    <w:rsid w:val="00324D23"/>
    <w:rsid w:val="00325768"/>
    <w:rsid w:val="00325884"/>
    <w:rsid w:val="00325F35"/>
    <w:rsid w:val="003260A9"/>
    <w:rsid w:val="003273A2"/>
    <w:rsid w:val="00330D80"/>
    <w:rsid w:val="003314E9"/>
    <w:rsid w:val="00331751"/>
    <w:rsid w:val="00331E4A"/>
    <w:rsid w:val="003329DD"/>
    <w:rsid w:val="003330BE"/>
    <w:rsid w:val="003334EA"/>
    <w:rsid w:val="0033352E"/>
    <w:rsid w:val="00333D09"/>
    <w:rsid w:val="00333FD7"/>
    <w:rsid w:val="00334078"/>
    <w:rsid w:val="00334165"/>
    <w:rsid w:val="00334578"/>
    <w:rsid w:val="00334579"/>
    <w:rsid w:val="00334926"/>
    <w:rsid w:val="00334D0C"/>
    <w:rsid w:val="0033520D"/>
    <w:rsid w:val="00335858"/>
    <w:rsid w:val="00336BDA"/>
    <w:rsid w:val="00337135"/>
    <w:rsid w:val="00340CA8"/>
    <w:rsid w:val="0034106C"/>
    <w:rsid w:val="0034166C"/>
    <w:rsid w:val="003419A8"/>
    <w:rsid w:val="00342BD7"/>
    <w:rsid w:val="003431C0"/>
    <w:rsid w:val="00343C63"/>
    <w:rsid w:val="00343CA5"/>
    <w:rsid w:val="0034408A"/>
    <w:rsid w:val="0034447A"/>
    <w:rsid w:val="00345335"/>
    <w:rsid w:val="00346012"/>
    <w:rsid w:val="00346DB5"/>
    <w:rsid w:val="00347574"/>
    <w:rsid w:val="003477B1"/>
    <w:rsid w:val="003479F3"/>
    <w:rsid w:val="00347DB6"/>
    <w:rsid w:val="00347E7F"/>
    <w:rsid w:val="0035020E"/>
    <w:rsid w:val="0035065C"/>
    <w:rsid w:val="003507E3"/>
    <w:rsid w:val="003516FD"/>
    <w:rsid w:val="00351C00"/>
    <w:rsid w:val="00351C21"/>
    <w:rsid w:val="00352094"/>
    <w:rsid w:val="0035267B"/>
    <w:rsid w:val="00352AAB"/>
    <w:rsid w:val="00352BCD"/>
    <w:rsid w:val="00352BE5"/>
    <w:rsid w:val="00352EB7"/>
    <w:rsid w:val="00354F66"/>
    <w:rsid w:val="0035511B"/>
    <w:rsid w:val="00355DAD"/>
    <w:rsid w:val="00356081"/>
    <w:rsid w:val="00357380"/>
    <w:rsid w:val="00360259"/>
    <w:rsid w:val="003602D9"/>
    <w:rsid w:val="00361055"/>
    <w:rsid w:val="00361261"/>
    <w:rsid w:val="003616AD"/>
    <w:rsid w:val="003626B8"/>
    <w:rsid w:val="00362F2B"/>
    <w:rsid w:val="00362F2C"/>
    <w:rsid w:val="00363773"/>
    <w:rsid w:val="0036472C"/>
    <w:rsid w:val="003649A8"/>
    <w:rsid w:val="00364BF8"/>
    <w:rsid w:val="00364E62"/>
    <w:rsid w:val="00364F51"/>
    <w:rsid w:val="00364F6E"/>
    <w:rsid w:val="00365071"/>
    <w:rsid w:val="0036558A"/>
    <w:rsid w:val="0036577E"/>
    <w:rsid w:val="00365A4B"/>
    <w:rsid w:val="00365BF7"/>
    <w:rsid w:val="00365ED8"/>
    <w:rsid w:val="00366768"/>
    <w:rsid w:val="00366A27"/>
    <w:rsid w:val="00366A3C"/>
    <w:rsid w:val="00366E87"/>
    <w:rsid w:val="0036722D"/>
    <w:rsid w:val="003673AE"/>
    <w:rsid w:val="00367B02"/>
    <w:rsid w:val="00370BD2"/>
    <w:rsid w:val="00370C16"/>
    <w:rsid w:val="00370E47"/>
    <w:rsid w:val="00371062"/>
    <w:rsid w:val="003711A4"/>
    <w:rsid w:val="00371A1B"/>
    <w:rsid w:val="00372371"/>
    <w:rsid w:val="003724E1"/>
    <w:rsid w:val="00372AAF"/>
    <w:rsid w:val="00373969"/>
    <w:rsid w:val="003742AC"/>
    <w:rsid w:val="003744CE"/>
    <w:rsid w:val="00374F8B"/>
    <w:rsid w:val="00375359"/>
    <w:rsid w:val="00375719"/>
    <w:rsid w:val="0037673C"/>
    <w:rsid w:val="003768AA"/>
    <w:rsid w:val="00376B0A"/>
    <w:rsid w:val="0037719F"/>
    <w:rsid w:val="003777AE"/>
    <w:rsid w:val="00377CE1"/>
    <w:rsid w:val="00377DD1"/>
    <w:rsid w:val="00380D7D"/>
    <w:rsid w:val="0038102E"/>
    <w:rsid w:val="00381D42"/>
    <w:rsid w:val="003821E2"/>
    <w:rsid w:val="00382932"/>
    <w:rsid w:val="00383467"/>
    <w:rsid w:val="00384177"/>
    <w:rsid w:val="00384284"/>
    <w:rsid w:val="00385662"/>
    <w:rsid w:val="00385770"/>
    <w:rsid w:val="00385932"/>
    <w:rsid w:val="003859C1"/>
    <w:rsid w:val="00385BF0"/>
    <w:rsid w:val="003861C1"/>
    <w:rsid w:val="00386578"/>
    <w:rsid w:val="00386747"/>
    <w:rsid w:val="003904C6"/>
    <w:rsid w:val="003913DB"/>
    <w:rsid w:val="00391638"/>
    <w:rsid w:val="003918D0"/>
    <w:rsid w:val="003927B8"/>
    <w:rsid w:val="00392D70"/>
    <w:rsid w:val="00393702"/>
    <w:rsid w:val="003939FF"/>
    <w:rsid w:val="00393FE3"/>
    <w:rsid w:val="0039424D"/>
    <w:rsid w:val="00394637"/>
    <w:rsid w:val="003946B1"/>
    <w:rsid w:val="00394D8D"/>
    <w:rsid w:val="0039520F"/>
    <w:rsid w:val="00395487"/>
    <w:rsid w:val="0039565E"/>
    <w:rsid w:val="00395948"/>
    <w:rsid w:val="00395F42"/>
    <w:rsid w:val="003967CC"/>
    <w:rsid w:val="00396C06"/>
    <w:rsid w:val="00397568"/>
    <w:rsid w:val="003977C5"/>
    <w:rsid w:val="00397819"/>
    <w:rsid w:val="00397827"/>
    <w:rsid w:val="003978A8"/>
    <w:rsid w:val="003A0DAE"/>
    <w:rsid w:val="003A21A8"/>
    <w:rsid w:val="003A2207"/>
    <w:rsid w:val="003A2223"/>
    <w:rsid w:val="003A2A0F"/>
    <w:rsid w:val="003A2DD7"/>
    <w:rsid w:val="003A3994"/>
    <w:rsid w:val="003A45A1"/>
    <w:rsid w:val="003A45E7"/>
    <w:rsid w:val="003A4C90"/>
    <w:rsid w:val="003A4EBD"/>
    <w:rsid w:val="003A5124"/>
    <w:rsid w:val="003A5669"/>
    <w:rsid w:val="003A5B0A"/>
    <w:rsid w:val="003A5C85"/>
    <w:rsid w:val="003A5EA3"/>
    <w:rsid w:val="003A6793"/>
    <w:rsid w:val="003A6BAC"/>
    <w:rsid w:val="003A6BE0"/>
    <w:rsid w:val="003A722F"/>
    <w:rsid w:val="003A7BA5"/>
    <w:rsid w:val="003A7D5E"/>
    <w:rsid w:val="003A7EF3"/>
    <w:rsid w:val="003B0188"/>
    <w:rsid w:val="003B055B"/>
    <w:rsid w:val="003B0669"/>
    <w:rsid w:val="003B06E2"/>
    <w:rsid w:val="003B0DC8"/>
    <w:rsid w:val="003B159C"/>
    <w:rsid w:val="003B172F"/>
    <w:rsid w:val="003B17A2"/>
    <w:rsid w:val="003B1DDF"/>
    <w:rsid w:val="003B2409"/>
    <w:rsid w:val="003B29D5"/>
    <w:rsid w:val="003B2AE7"/>
    <w:rsid w:val="003B2B22"/>
    <w:rsid w:val="003B2D5A"/>
    <w:rsid w:val="003B35D9"/>
    <w:rsid w:val="003B369F"/>
    <w:rsid w:val="003B36A3"/>
    <w:rsid w:val="003B421A"/>
    <w:rsid w:val="003B4971"/>
    <w:rsid w:val="003B4EB4"/>
    <w:rsid w:val="003B53CC"/>
    <w:rsid w:val="003B6931"/>
    <w:rsid w:val="003B6F9D"/>
    <w:rsid w:val="003B72C3"/>
    <w:rsid w:val="003B732A"/>
    <w:rsid w:val="003B78B3"/>
    <w:rsid w:val="003B795B"/>
    <w:rsid w:val="003B7AB2"/>
    <w:rsid w:val="003B7AC3"/>
    <w:rsid w:val="003B7FE5"/>
    <w:rsid w:val="003C0D50"/>
    <w:rsid w:val="003C11C8"/>
    <w:rsid w:val="003C12B9"/>
    <w:rsid w:val="003C1955"/>
    <w:rsid w:val="003C1CA4"/>
    <w:rsid w:val="003C1DE1"/>
    <w:rsid w:val="003C20EE"/>
    <w:rsid w:val="003C22BF"/>
    <w:rsid w:val="003C2702"/>
    <w:rsid w:val="003C2907"/>
    <w:rsid w:val="003C3076"/>
    <w:rsid w:val="003C359F"/>
    <w:rsid w:val="003C372E"/>
    <w:rsid w:val="003C3E39"/>
    <w:rsid w:val="003C3FC4"/>
    <w:rsid w:val="003C4FFF"/>
    <w:rsid w:val="003C5E41"/>
    <w:rsid w:val="003C62E9"/>
    <w:rsid w:val="003C62ED"/>
    <w:rsid w:val="003C639E"/>
    <w:rsid w:val="003C6B81"/>
    <w:rsid w:val="003C6C78"/>
    <w:rsid w:val="003C6CB1"/>
    <w:rsid w:val="003C6D1B"/>
    <w:rsid w:val="003C6E0C"/>
    <w:rsid w:val="003C733E"/>
    <w:rsid w:val="003C7806"/>
    <w:rsid w:val="003D109F"/>
    <w:rsid w:val="003D1FDC"/>
    <w:rsid w:val="003D2478"/>
    <w:rsid w:val="003D2FDA"/>
    <w:rsid w:val="003D3577"/>
    <w:rsid w:val="003D4136"/>
    <w:rsid w:val="003D41C3"/>
    <w:rsid w:val="003D4835"/>
    <w:rsid w:val="003D5634"/>
    <w:rsid w:val="003D5831"/>
    <w:rsid w:val="003D5B1F"/>
    <w:rsid w:val="003D6122"/>
    <w:rsid w:val="003D6509"/>
    <w:rsid w:val="003D65C0"/>
    <w:rsid w:val="003D6649"/>
    <w:rsid w:val="003D7146"/>
    <w:rsid w:val="003D7917"/>
    <w:rsid w:val="003D7999"/>
    <w:rsid w:val="003D7FB1"/>
    <w:rsid w:val="003E00B3"/>
    <w:rsid w:val="003E104F"/>
    <w:rsid w:val="003E128F"/>
    <w:rsid w:val="003E14A6"/>
    <w:rsid w:val="003E15FA"/>
    <w:rsid w:val="003E15FB"/>
    <w:rsid w:val="003E163E"/>
    <w:rsid w:val="003E169D"/>
    <w:rsid w:val="003E16CC"/>
    <w:rsid w:val="003E179A"/>
    <w:rsid w:val="003E1D16"/>
    <w:rsid w:val="003E1D23"/>
    <w:rsid w:val="003E24A5"/>
    <w:rsid w:val="003E2DEA"/>
    <w:rsid w:val="003E3A77"/>
    <w:rsid w:val="003E3DD1"/>
    <w:rsid w:val="003E42D2"/>
    <w:rsid w:val="003E4493"/>
    <w:rsid w:val="003E45B0"/>
    <w:rsid w:val="003E46C7"/>
    <w:rsid w:val="003E4789"/>
    <w:rsid w:val="003E517D"/>
    <w:rsid w:val="003E55E4"/>
    <w:rsid w:val="003E5B3A"/>
    <w:rsid w:val="003E607B"/>
    <w:rsid w:val="003E64AD"/>
    <w:rsid w:val="003E6F0C"/>
    <w:rsid w:val="003E7090"/>
    <w:rsid w:val="003E74E3"/>
    <w:rsid w:val="003E7676"/>
    <w:rsid w:val="003E7C88"/>
    <w:rsid w:val="003F05C7"/>
    <w:rsid w:val="003F0781"/>
    <w:rsid w:val="003F1D3F"/>
    <w:rsid w:val="003F24A2"/>
    <w:rsid w:val="003F25D5"/>
    <w:rsid w:val="003F2CD4"/>
    <w:rsid w:val="003F370E"/>
    <w:rsid w:val="003F3B86"/>
    <w:rsid w:val="003F4036"/>
    <w:rsid w:val="003F45B9"/>
    <w:rsid w:val="003F4A38"/>
    <w:rsid w:val="003F4A65"/>
    <w:rsid w:val="003F4ADE"/>
    <w:rsid w:val="003F56D3"/>
    <w:rsid w:val="003F5B82"/>
    <w:rsid w:val="003F5CA0"/>
    <w:rsid w:val="003F5DCE"/>
    <w:rsid w:val="003F6392"/>
    <w:rsid w:val="003F6BBE"/>
    <w:rsid w:val="003F71CB"/>
    <w:rsid w:val="003F77C3"/>
    <w:rsid w:val="003F7811"/>
    <w:rsid w:val="004000E8"/>
    <w:rsid w:val="004008B0"/>
    <w:rsid w:val="00402353"/>
    <w:rsid w:val="0040255D"/>
    <w:rsid w:val="004028A6"/>
    <w:rsid w:val="00402E2B"/>
    <w:rsid w:val="00403745"/>
    <w:rsid w:val="00403C08"/>
    <w:rsid w:val="004040C0"/>
    <w:rsid w:val="00404D7B"/>
    <w:rsid w:val="0040512B"/>
    <w:rsid w:val="00405B2E"/>
    <w:rsid w:val="00405CA5"/>
    <w:rsid w:val="00406147"/>
    <w:rsid w:val="00406620"/>
    <w:rsid w:val="0040664A"/>
    <w:rsid w:val="00406A49"/>
    <w:rsid w:val="00406BA2"/>
    <w:rsid w:val="00406C60"/>
    <w:rsid w:val="00406D09"/>
    <w:rsid w:val="00407AD8"/>
    <w:rsid w:val="00407B68"/>
    <w:rsid w:val="00407BDA"/>
    <w:rsid w:val="00407C29"/>
    <w:rsid w:val="00407CD3"/>
    <w:rsid w:val="00410134"/>
    <w:rsid w:val="0041078A"/>
    <w:rsid w:val="00410B4D"/>
    <w:rsid w:val="00410B72"/>
    <w:rsid w:val="00410C9B"/>
    <w:rsid w:val="00410F18"/>
    <w:rsid w:val="00411691"/>
    <w:rsid w:val="00411B1A"/>
    <w:rsid w:val="0041258E"/>
    <w:rsid w:val="0041263E"/>
    <w:rsid w:val="004134A5"/>
    <w:rsid w:val="0041384A"/>
    <w:rsid w:val="00413AAC"/>
    <w:rsid w:val="00413C68"/>
    <w:rsid w:val="00414AB1"/>
    <w:rsid w:val="00414BB1"/>
    <w:rsid w:val="00414C64"/>
    <w:rsid w:val="00415426"/>
    <w:rsid w:val="00415E8A"/>
    <w:rsid w:val="00415EB0"/>
    <w:rsid w:val="00416DDF"/>
    <w:rsid w:val="00416EC3"/>
    <w:rsid w:val="00420230"/>
    <w:rsid w:val="00420A5B"/>
    <w:rsid w:val="00420A99"/>
    <w:rsid w:val="00421105"/>
    <w:rsid w:val="00421616"/>
    <w:rsid w:val="0042167F"/>
    <w:rsid w:val="00421F66"/>
    <w:rsid w:val="0042226A"/>
    <w:rsid w:val="00422D12"/>
    <w:rsid w:val="004234DB"/>
    <w:rsid w:val="004234E7"/>
    <w:rsid w:val="00423A90"/>
    <w:rsid w:val="0042401D"/>
    <w:rsid w:val="00424233"/>
    <w:rsid w:val="004242F4"/>
    <w:rsid w:val="00424A05"/>
    <w:rsid w:val="004251E3"/>
    <w:rsid w:val="00425A2C"/>
    <w:rsid w:val="00425A2E"/>
    <w:rsid w:val="00425B5D"/>
    <w:rsid w:val="00425B68"/>
    <w:rsid w:val="0042614B"/>
    <w:rsid w:val="00426910"/>
    <w:rsid w:val="00426A23"/>
    <w:rsid w:val="00426ADD"/>
    <w:rsid w:val="00427248"/>
    <w:rsid w:val="00427772"/>
    <w:rsid w:val="00431575"/>
    <w:rsid w:val="004319AA"/>
    <w:rsid w:val="00431A9F"/>
    <w:rsid w:val="00431DD9"/>
    <w:rsid w:val="004328D6"/>
    <w:rsid w:val="0043299F"/>
    <w:rsid w:val="00432D61"/>
    <w:rsid w:val="00432F6D"/>
    <w:rsid w:val="00432F94"/>
    <w:rsid w:val="00433752"/>
    <w:rsid w:val="00433B5E"/>
    <w:rsid w:val="00433CB2"/>
    <w:rsid w:val="004345C8"/>
    <w:rsid w:val="0043473D"/>
    <w:rsid w:val="00434E58"/>
    <w:rsid w:val="00434ED0"/>
    <w:rsid w:val="00435A16"/>
    <w:rsid w:val="0043643F"/>
    <w:rsid w:val="004371FB"/>
    <w:rsid w:val="00437447"/>
    <w:rsid w:val="0043787B"/>
    <w:rsid w:val="00437A4D"/>
    <w:rsid w:val="004403BB"/>
    <w:rsid w:val="004407C2"/>
    <w:rsid w:val="00440C67"/>
    <w:rsid w:val="004410B9"/>
    <w:rsid w:val="00441829"/>
    <w:rsid w:val="00441A92"/>
    <w:rsid w:val="00442587"/>
    <w:rsid w:val="004427DC"/>
    <w:rsid w:val="00442A5F"/>
    <w:rsid w:val="00443C63"/>
    <w:rsid w:val="00444B1D"/>
    <w:rsid w:val="00444F56"/>
    <w:rsid w:val="004452C3"/>
    <w:rsid w:val="00445828"/>
    <w:rsid w:val="004459C8"/>
    <w:rsid w:val="00446488"/>
    <w:rsid w:val="004466AF"/>
    <w:rsid w:val="00446A99"/>
    <w:rsid w:val="0044705A"/>
    <w:rsid w:val="004475BC"/>
    <w:rsid w:val="00447BC3"/>
    <w:rsid w:val="00450214"/>
    <w:rsid w:val="00450677"/>
    <w:rsid w:val="00450E98"/>
    <w:rsid w:val="00451253"/>
    <w:rsid w:val="004515D3"/>
    <w:rsid w:val="00451707"/>
    <w:rsid w:val="004517AA"/>
    <w:rsid w:val="00452864"/>
    <w:rsid w:val="00452CAC"/>
    <w:rsid w:val="0045334A"/>
    <w:rsid w:val="004538A9"/>
    <w:rsid w:val="00453980"/>
    <w:rsid w:val="004545AE"/>
    <w:rsid w:val="004555E3"/>
    <w:rsid w:val="0045566F"/>
    <w:rsid w:val="004559DC"/>
    <w:rsid w:val="00455D0D"/>
    <w:rsid w:val="00455E5B"/>
    <w:rsid w:val="0045606C"/>
    <w:rsid w:val="0045630F"/>
    <w:rsid w:val="00456316"/>
    <w:rsid w:val="00456425"/>
    <w:rsid w:val="00456D12"/>
    <w:rsid w:val="00457565"/>
    <w:rsid w:val="00457B71"/>
    <w:rsid w:val="00460D15"/>
    <w:rsid w:val="00461301"/>
    <w:rsid w:val="004616E7"/>
    <w:rsid w:val="00461892"/>
    <w:rsid w:val="00462C36"/>
    <w:rsid w:val="004633B5"/>
    <w:rsid w:val="004635DE"/>
    <w:rsid w:val="004641D5"/>
    <w:rsid w:val="0046493F"/>
    <w:rsid w:val="004651B5"/>
    <w:rsid w:val="004661B2"/>
    <w:rsid w:val="004661FA"/>
    <w:rsid w:val="00466427"/>
    <w:rsid w:val="004669E2"/>
    <w:rsid w:val="00466D07"/>
    <w:rsid w:val="00466F5E"/>
    <w:rsid w:val="00466FFC"/>
    <w:rsid w:val="00467143"/>
    <w:rsid w:val="00470334"/>
    <w:rsid w:val="00470B4B"/>
    <w:rsid w:val="00470C2E"/>
    <w:rsid w:val="00470C31"/>
    <w:rsid w:val="00471AB5"/>
    <w:rsid w:val="0047209E"/>
    <w:rsid w:val="0047271B"/>
    <w:rsid w:val="00472CF7"/>
    <w:rsid w:val="00472FB6"/>
    <w:rsid w:val="004734D0"/>
    <w:rsid w:val="00473BE8"/>
    <w:rsid w:val="00473DCE"/>
    <w:rsid w:val="0047400F"/>
    <w:rsid w:val="004749E6"/>
    <w:rsid w:val="00474ED0"/>
    <w:rsid w:val="004751F6"/>
    <w:rsid w:val="004754DA"/>
    <w:rsid w:val="0047556B"/>
    <w:rsid w:val="004759C4"/>
    <w:rsid w:val="00476675"/>
    <w:rsid w:val="00476AA1"/>
    <w:rsid w:val="00477493"/>
    <w:rsid w:val="00477768"/>
    <w:rsid w:val="0047789C"/>
    <w:rsid w:val="004804AB"/>
    <w:rsid w:val="0048061C"/>
    <w:rsid w:val="004809E0"/>
    <w:rsid w:val="00480E5D"/>
    <w:rsid w:val="00481203"/>
    <w:rsid w:val="004815FD"/>
    <w:rsid w:val="00481705"/>
    <w:rsid w:val="00481DE7"/>
    <w:rsid w:val="00481FB4"/>
    <w:rsid w:val="0048266F"/>
    <w:rsid w:val="00482695"/>
    <w:rsid w:val="00482780"/>
    <w:rsid w:val="00482EA2"/>
    <w:rsid w:val="0048363F"/>
    <w:rsid w:val="00483EFF"/>
    <w:rsid w:val="004842C3"/>
    <w:rsid w:val="004843FA"/>
    <w:rsid w:val="00484787"/>
    <w:rsid w:val="0048579F"/>
    <w:rsid w:val="00485B50"/>
    <w:rsid w:val="0048634B"/>
    <w:rsid w:val="00486739"/>
    <w:rsid w:val="00486944"/>
    <w:rsid w:val="00487362"/>
    <w:rsid w:val="00490025"/>
    <w:rsid w:val="00490B24"/>
    <w:rsid w:val="00490BA0"/>
    <w:rsid w:val="00490C6F"/>
    <w:rsid w:val="00491816"/>
    <w:rsid w:val="00491A9E"/>
    <w:rsid w:val="00491B36"/>
    <w:rsid w:val="00492BC5"/>
    <w:rsid w:val="00492E72"/>
    <w:rsid w:val="00493240"/>
    <w:rsid w:val="004939C9"/>
    <w:rsid w:val="00494642"/>
    <w:rsid w:val="00495043"/>
    <w:rsid w:val="004960AD"/>
    <w:rsid w:val="00496164"/>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3BF8"/>
    <w:rsid w:val="004A4A51"/>
    <w:rsid w:val="004A5256"/>
    <w:rsid w:val="004A5392"/>
    <w:rsid w:val="004A55AF"/>
    <w:rsid w:val="004A574C"/>
    <w:rsid w:val="004A614C"/>
    <w:rsid w:val="004A7D0F"/>
    <w:rsid w:val="004A7F46"/>
    <w:rsid w:val="004B0802"/>
    <w:rsid w:val="004B0840"/>
    <w:rsid w:val="004B0924"/>
    <w:rsid w:val="004B09DB"/>
    <w:rsid w:val="004B0BE0"/>
    <w:rsid w:val="004B0FEF"/>
    <w:rsid w:val="004B1049"/>
    <w:rsid w:val="004B1CFE"/>
    <w:rsid w:val="004B1DB8"/>
    <w:rsid w:val="004B2532"/>
    <w:rsid w:val="004B2F6C"/>
    <w:rsid w:val="004B378C"/>
    <w:rsid w:val="004B3B1F"/>
    <w:rsid w:val="004B41B2"/>
    <w:rsid w:val="004B4245"/>
    <w:rsid w:val="004B43A8"/>
    <w:rsid w:val="004B4459"/>
    <w:rsid w:val="004B44CE"/>
    <w:rsid w:val="004B4593"/>
    <w:rsid w:val="004B5344"/>
    <w:rsid w:val="004B5D51"/>
    <w:rsid w:val="004B6270"/>
    <w:rsid w:val="004B6678"/>
    <w:rsid w:val="004B6B40"/>
    <w:rsid w:val="004B74DE"/>
    <w:rsid w:val="004B74E1"/>
    <w:rsid w:val="004B7C0C"/>
    <w:rsid w:val="004C0C9D"/>
    <w:rsid w:val="004C0FBC"/>
    <w:rsid w:val="004C1260"/>
    <w:rsid w:val="004C1E01"/>
    <w:rsid w:val="004C23B1"/>
    <w:rsid w:val="004C23BA"/>
    <w:rsid w:val="004C2B95"/>
    <w:rsid w:val="004C3216"/>
    <w:rsid w:val="004C33EE"/>
    <w:rsid w:val="004C34E8"/>
    <w:rsid w:val="004C3898"/>
    <w:rsid w:val="004C3B35"/>
    <w:rsid w:val="004C3C55"/>
    <w:rsid w:val="004C4662"/>
    <w:rsid w:val="004C5EE9"/>
    <w:rsid w:val="004C5EF7"/>
    <w:rsid w:val="004C6069"/>
    <w:rsid w:val="004C609F"/>
    <w:rsid w:val="004C6A7A"/>
    <w:rsid w:val="004C6D2F"/>
    <w:rsid w:val="004C6D4F"/>
    <w:rsid w:val="004C6E36"/>
    <w:rsid w:val="004C6ED8"/>
    <w:rsid w:val="004C72BF"/>
    <w:rsid w:val="004C77F7"/>
    <w:rsid w:val="004C7A2F"/>
    <w:rsid w:val="004D06BB"/>
    <w:rsid w:val="004D1CC0"/>
    <w:rsid w:val="004D2254"/>
    <w:rsid w:val="004D22B0"/>
    <w:rsid w:val="004D2604"/>
    <w:rsid w:val="004D2F23"/>
    <w:rsid w:val="004D305C"/>
    <w:rsid w:val="004D36B1"/>
    <w:rsid w:val="004D3C15"/>
    <w:rsid w:val="004D5318"/>
    <w:rsid w:val="004D594B"/>
    <w:rsid w:val="004D6C54"/>
    <w:rsid w:val="004D6E56"/>
    <w:rsid w:val="004D6E88"/>
    <w:rsid w:val="004D7EBD"/>
    <w:rsid w:val="004E0449"/>
    <w:rsid w:val="004E0AFB"/>
    <w:rsid w:val="004E0BC3"/>
    <w:rsid w:val="004E11E7"/>
    <w:rsid w:val="004E1513"/>
    <w:rsid w:val="004E165C"/>
    <w:rsid w:val="004E18D2"/>
    <w:rsid w:val="004E1B0F"/>
    <w:rsid w:val="004E1E53"/>
    <w:rsid w:val="004E2043"/>
    <w:rsid w:val="004E23FC"/>
    <w:rsid w:val="004E2680"/>
    <w:rsid w:val="004E269A"/>
    <w:rsid w:val="004E2860"/>
    <w:rsid w:val="004E28F9"/>
    <w:rsid w:val="004E2C0C"/>
    <w:rsid w:val="004E2CD4"/>
    <w:rsid w:val="004E2FBD"/>
    <w:rsid w:val="004E37A5"/>
    <w:rsid w:val="004E3BAF"/>
    <w:rsid w:val="004E45AE"/>
    <w:rsid w:val="004E462E"/>
    <w:rsid w:val="004E53C7"/>
    <w:rsid w:val="004E56DC"/>
    <w:rsid w:val="004E5F91"/>
    <w:rsid w:val="004E661A"/>
    <w:rsid w:val="004E6C03"/>
    <w:rsid w:val="004E6C3B"/>
    <w:rsid w:val="004E746F"/>
    <w:rsid w:val="004E76C8"/>
    <w:rsid w:val="004E76F4"/>
    <w:rsid w:val="004E7873"/>
    <w:rsid w:val="004E7EB2"/>
    <w:rsid w:val="004F0445"/>
    <w:rsid w:val="004F0A81"/>
    <w:rsid w:val="004F0B19"/>
    <w:rsid w:val="004F0B6C"/>
    <w:rsid w:val="004F19EB"/>
    <w:rsid w:val="004F2078"/>
    <w:rsid w:val="004F20BF"/>
    <w:rsid w:val="004F267A"/>
    <w:rsid w:val="004F2713"/>
    <w:rsid w:val="004F277D"/>
    <w:rsid w:val="004F27C9"/>
    <w:rsid w:val="004F27D0"/>
    <w:rsid w:val="004F30B7"/>
    <w:rsid w:val="004F4A8C"/>
    <w:rsid w:val="004F4D44"/>
    <w:rsid w:val="004F4DA3"/>
    <w:rsid w:val="004F53E9"/>
    <w:rsid w:val="004F5ECA"/>
    <w:rsid w:val="004F631B"/>
    <w:rsid w:val="004F6322"/>
    <w:rsid w:val="004F659D"/>
    <w:rsid w:val="004F66A7"/>
    <w:rsid w:val="004F71F7"/>
    <w:rsid w:val="004F735E"/>
    <w:rsid w:val="004F7E73"/>
    <w:rsid w:val="005008CB"/>
    <w:rsid w:val="00500B52"/>
    <w:rsid w:val="005011FB"/>
    <w:rsid w:val="0050268E"/>
    <w:rsid w:val="005026CA"/>
    <w:rsid w:val="0050318E"/>
    <w:rsid w:val="00504512"/>
    <w:rsid w:val="00504B0D"/>
    <w:rsid w:val="00504D78"/>
    <w:rsid w:val="0050530D"/>
    <w:rsid w:val="00506557"/>
    <w:rsid w:val="0050677A"/>
    <w:rsid w:val="00506849"/>
    <w:rsid w:val="005068AD"/>
    <w:rsid w:val="00506D5C"/>
    <w:rsid w:val="00507194"/>
    <w:rsid w:val="0050775F"/>
    <w:rsid w:val="005104E2"/>
    <w:rsid w:val="005108D8"/>
    <w:rsid w:val="00511392"/>
    <w:rsid w:val="005113C8"/>
    <w:rsid w:val="005116F9"/>
    <w:rsid w:val="00511AE3"/>
    <w:rsid w:val="00511B0B"/>
    <w:rsid w:val="0051201E"/>
    <w:rsid w:val="00512181"/>
    <w:rsid w:val="0051242F"/>
    <w:rsid w:val="0051249C"/>
    <w:rsid w:val="00512811"/>
    <w:rsid w:val="00514531"/>
    <w:rsid w:val="005146A4"/>
    <w:rsid w:val="005153A7"/>
    <w:rsid w:val="005158BD"/>
    <w:rsid w:val="0051769E"/>
    <w:rsid w:val="00517EBB"/>
    <w:rsid w:val="00517FD4"/>
    <w:rsid w:val="00520CC7"/>
    <w:rsid w:val="005210AC"/>
    <w:rsid w:val="005219CF"/>
    <w:rsid w:val="00522170"/>
    <w:rsid w:val="00522820"/>
    <w:rsid w:val="00522857"/>
    <w:rsid w:val="00522CAA"/>
    <w:rsid w:val="005234AA"/>
    <w:rsid w:val="005251B0"/>
    <w:rsid w:val="00525884"/>
    <w:rsid w:val="005259D3"/>
    <w:rsid w:val="00525A40"/>
    <w:rsid w:val="005266DD"/>
    <w:rsid w:val="00527114"/>
    <w:rsid w:val="00527D68"/>
    <w:rsid w:val="00530333"/>
    <w:rsid w:val="00530D7E"/>
    <w:rsid w:val="00532A25"/>
    <w:rsid w:val="00533C5F"/>
    <w:rsid w:val="00533EC3"/>
    <w:rsid w:val="00534AE0"/>
    <w:rsid w:val="00534B59"/>
    <w:rsid w:val="00534D24"/>
    <w:rsid w:val="00535499"/>
    <w:rsid w:val="00535666"/>
    <w:rsid w:val="00535E92"/>
    <w:rsid w:val="00536759"/>
    <w:rsid w:val="00536B97"/>
    <w:rsid w:val="00536C0D"/>
    <w:rsid w:val="00536DF7"/>
    <w:rsid w:val="00537C62"/>
    <w:rsid w:val="00537DB8"/>
    <w:rsid w:val="005408C3"/>
    <w:rsid w:val="00541033"/>
    <w:rsid w:val="00541BF6"/>
    <w:rsid w:val="00542062"/>
    <w:rsid w:val="0054206F"/>
    <w:rsid w:val="00542740"/>
    <w:rsid w:val="00542BED"/>
    <w:rsid w:val="00542D12"/>
    <w:rsid w:val="005432EA"/>
    <w:rsid w:val="00543B3A"/>
    <w:rsid w:val="00543E1E"/>
    <w:rsid w:val="00543FF2"/>
    <w:rsid w:val="00544751"/>
    <w:rsid w:val="00544AC8"/>
    <w:rsid w:val="00544DB1"/>
    <w:rsid w:val="00545011"/>
    <w:rsid w:val="00545796"/>
    <w:rsid w:val="0054634A"/>
    <w:rsid w:val="005464F6"/>
    <w:rsid w:val="005465A6"/>
    <w:rsid w:val="00546970"/>
    <w:rsid w:val="00546D33"/>
    <w:rsid w:val="00546F3E"/>
    <w:rsid w:val="0054750A"/>
    <w:rsid w:val="00547601"/>
    <w:rsid w:val="00547FF5"/>
    <w:rsid w:val="00551810"/>
    <w:rsid w:val="0055299A"/>
    <w:rsid w:val="00554164"/>
    <w:rsid w:val="0055446D"/>
    <w:rsid w:val="00554606"/>
    <w:rsid w:val="00554BFE"/>
    <w:rsid w:val="00554D82"/>
    <w:rsid w:val="00554D8B"/>
    <w:rsid w:val="00554E19"/>
    <w:rsid w:val="00555048"/>
    <w:rsid w:val="00555F9F"/>
    <w:rsid w:val="005561EC"/>
    <w:rsid w:val="0055688F"/>
    <w:rsid w:val="005574AF"/>
    <w:rsid w:val="005577C0"/>
    <w:rsid w:val="00560C31"/>
    <w:rsid w:val="0056121F"/>
    <w:rsid w:val="00562572"/>
    <w:rsid w:val="00562C93"/>
    <w:rsid w:val="0056398C"/>
    <w:rsid w:val="00563ABE"/>
    <w:rsid w:val="00563BB8"/>
    <w:rsid w:val="00563D67"/>
    <w:rsid w:val="00564101"/>
    <w:rsid w:val="00564245"/>
    <w:rsid w:val="005644B2"/>
    <w:rsid w:val="005647E4"/>
    <w:rsid w:val="00564FBF"/>
    <w:rsid w:val="00565067"/>
    <w:rsid w:val="00565DED"/>
    <w:rsid w:val="00566557"/>
    <w:rsid w:val="005666FA"/>
    <w:rsid w:val="00566EC0"/>
    <w:rsid w:val="0056778C"/>
    <w:rsid w:val="00567D95"/>
    <w:rsid w:val="005704BB"/>
    <w:rsid w:val="00570632"/>
    <w:rsid w:val="00570D73"/>
    <w:rsid w:val="00571554"/>
    <w:rsid w:val="005716E3"/>
    <w:rsid w:val="00571A96"/>
    <w:rsid w:val="00571BE1"/>
    <w:rsid w:val="00571CE5"/>
    <w:rsid w:val="00571D1C"/>
    <w:rsid w:val="00571D3C"/>
    <w:rsid w:val="00572505"/>
    <w:rsid w:val="00572A03"/>
    <w:rsid w:val="005735CE"/>
    <w:rsid w:val="005743DE"/>
    <w:rsid w:val="0057450F"/>
    <w:rsid w:val="00574855"/>
    <w:rsid w:val="005752DA"/>
    <w:rsid w:val="00575FE4"/>
    <w:rsid w:val="005763D9"/>
    <w:rsid w:val="005764C7"/>
    <w:rsid w:val="00576670"/>
    <w:rsid w:val="00576734"/>
    <w:rsid w:val="00576784"/>
    <w:rsid w:val="00577614"/>
    <w:rsid w:val="0057762F"/>
    <w:rsid w:val="005807DC"/>
    <w:rsid w:val="0058172D"/>
    <w:rsid w:val="005817C9"/>
    <w:rsid w:val="00582388"/>
    <w:rsid w:val="00582561"/>
    <w:rsid w:val="00582809"/>
    <w:rsid w:val="00583F52"/>
    <w:rsid w:val="00583F8C"/>
    <w:rsid w:val="00585B45"/>
    <w:rsid w:val="00585C6A"/>
    <w:rsid w:val="00586023"/>
    <w:rsid w:val="0058638E"/>
    <w:rsid w:val="00586451"/>
    <w:rsid w:val="0058798C"/>
    <w:rsid w:val="00590087"/>
    <w:rsid w:val="005900FA"/>
    <w:rsid w:val="00590A17"/>
    <w:rsid w:val="00590F22"/>
    <w:rsid w:val="00590FB2"/>
    <w:rsid w:val="00591389"/>
    <w:rsid w:val="00591795"/>
    <w:rsid w:val="005917CC"/>
    <w:rsid w:val="00592265"/>
    <w:rsid w:val="0059237B"/>
    <w:rsid w:val="00592610"/>
    <w:rsid w:val="00592B09"/>
    <w:rsid w:val="00593053"/>
    <w:rsid w:val="00593521"/>
    <w:rsid w:val="005935A4"/>
    <w:rsid w:val="00593AE2"/>
    <w:rsid w:val="0059469A"/>
    <w:rsid w:val="005948C2"/>
    <w:rsid w:val="0059588C"/>
    <w:rsid w:val="00595D45"/>
    <w:rsid w:val="00595D84"/>
    <w:rsid w:val="00595DCA"/>
    <w:rsid w:val="00595F77"/>
    <w:rsid w:val="00596106"/>
    <w:rsid w:val="00596121"/>
    <w:rsid w:val="00596590"/>
    <w:rsid w:val="00596E6C"/>
    <w:rsid w:val="0059779B"/>
    <w:rsid w:val="00597B77"/>
    <w:rsid w:val="005A04F4"/>
    <w:rsid w:val="005A0771"/>
    <w:rsid w:val="005A08A7"/>
    <w:rsid w:val="005A0942"/>
    <w:rsid w:val="005A0DAA"/>
    <w:rsid w:val="005A10ED"/>
    <w:rsid w:val="005A1AB5"/>
    <w:rsid w:val="005A1BCB"/>
    <w:rsid w:val="005A1E77"/>
    <w:rsid w:val="005A209A"/>
    <w:rsid w:val="005A47CD"/>
    <w:rsid w:val="005A4A47"/>
    <w:rsid w:val="005A57EA"/>
    <w:rsid w:val="005A5838"/>
    <w:rsid w:val="005A5C8F"/>
    <w:rsid w:val="005A6049"/>
    <w:rsid w:val="005A6075"/>
    <w:rsid w:val="005A662D"/>
    <w:rsid w:val="005A6991"/>
    <w:rsid w:val="005A6B68"/>
    <w:rsid w:val="005A752F"/>
    <w:rsid w:val="005B0105"/>
    <w:rsid w:val="005B0595"/>
    <w:rsid w:val="005B0BA9"/>
    <w:rsid w:val="005B0E9B"/>
    <w:rsid w:val="005B0EED"/>
    <w:rsid w:val="005B35BD"/>
    <w:rsid w:val="005B35D7"/>
    <w:rsid w:val="005B392A"/>
    <w:rsid w:val="005B3AA3"/>
    <w:rsid w:val="005B3B9F"/>
    <w:rsid w:val="005B402E"/>
    <w:rsid w:val="005B4074"/>
    <w:rsid w:val="005B4C4E"/>
    <w:rsid w:val="005B4F4D"/>
    <w:rsid w:val="005B5493"/>
    <w:rsid w:val="005B5511"/>
    <w:rsid w:val="005B563B"/>
    <w:rsid w:val="005B576D"/>
    <w:rsid w:val="005B5EAF"/>
    <w:rsid w:val="005B673A"/>
    <w:rsid w:val="005B6972"/>
    <w:rsid w:val="005B6A49"/>
    <w:rsid w:val="005B6D71"/>
    <w:rsid w:val="005B6F41"/>
    <w:rsid w:val="005B6F83"/>
    <w:rsid w:val="005C02A3"/>
    <w:rsid w:val="005C071C"/>
    <w:rsid w:val="005C0738"/>
    <w:rsid w:val="005C089D"/>
    <w:rsid w:val="005C10B3"/>
    <w:rsid w:val="005C13F5"/>
    <w:rsid w:val="005C1FD5"/>
    <w:rsid w:val="005C2439"/>
    <w:rsid w:val="005C2555"/>
    <w:rsid w:val="005C2834"/>
    <w:rsid w:val="005C2947"/>
    <w:rsid w:val="005C30F8"/>
    <w:rsid w:val="005C37F3"/>
    <w:rsid w:val="005C39B1"/>
    <w:rsid w:val="005C42CB"/>
    <w:rsid w:val="005C433B"/>
    <w:rsid w:val="005C43D1"/>
    <w:rsid w:val="005C61AC"/>
    <w:rsid w:val="005C63F1"/>
    <w:rsid w:val="005C65B6"/>
    <w:rsid w:val="005C6CA2"/>
    <w:rsid w:val="005C6E03"/>
    <w:rsid w:val="005C74FB"/>
    <w:rsid w:val="005C76FB"/>
    <w:rsid w:val="005C7D19"/>
    <w:rsid w:val="005D030D"/>
    <w:rsid w:val="005D1602"/>
    <w:rsid w:val="005D1616"/>
    <w:rsid w:val="005D28DF"/>
    <w:rsid w:val="005D2D53"/>
    <w:rsid w:val="005D32AE"/>
    <w:rsid w:val="005D37F3"/>
    <w:rsid w:val="005D3D89"/>
    <w:rsid w:val="005D3DE9"/>
    <w:rsid w:val="005D3FAB"/>
    <w:rsid w:val="005D4AB0"/>
    <w:rsid w:val="005D53C3"/>
    <w:rsid w:val="005D5B44"/>
    <w:rsid w:val="005D60DB"/>
    <w:rsid w:val="005D623C"/>
    <w:rsid w:val="005D69BE"/>
    <w:rsid w:val="005D6EDB"/>
    <w:rsid w:val="005D7271"/>
    <w:rsid w:val="005D7A1B"/>
    <w:rsid w:val="005D7B61"/>
    <w:rsid w:val="005D7C82"/>
    <w:rsid w:val="005D7ED3"/>
    <w:rsid w:val="005E0C50"/>
    <w:rsid w:val="005E0C55"/>
    <w:rsid w:val="005E18FE"/>
    <w:rsid w:val="005E2DCB"/>
    <w:rsid w:val="005E33DA"/>
    <w:rsid w:val="005E385F"/>
    <w:rsid w:val="005E3E7C"/>
    <w:rsid w:val="005E3F5B"/>
    <w:rsid w:val="005E4663"/>
    <w:rsid w:val="005E4FCF"/>
    <w:rsid w:val="005E53B7"/>
    <w:rsid w:val="005E5895"/>
    <w:rsid w:val="005E5B34"/>
    <w:rsid w:val="005E5B81"/>
    <w:rsid w:val="005E6492"/>
    <w:rsid w:val="005E7122"/>
    <w:rsid w:val="005E733E"/>
    <w:rsid w:val="005E77F3"/>
    <w:rsid w:val="005F09EB"/>
    <w:rsid w:val="005F2CB1"/>
    <w:rsid w:val="005F2D31"/>
    <w:rsid w:val="005F3E78"/>
    <w:rsid w:val="005F40F1"/>
    <w:rsid w:val="005F4108"/>
    <w:rsid w:val="005F589E"/>
    <w:rsid w:val="005F5C6B"/>
    <w:rsid w:val="005F5F41"/>
    <w:rsid w:val="005F618C"/>
    <w:rsid w:val="005F68AB"/>
    <w:rsid w:val="005F6BC9"/>
    <w:rsid w:val="005F70BD"/>
    <w:rsid w:val="005F71CA"/>
    <w:rsid w:val="005F783A"/>
    <w:rsid w:val="005F7F27"/>
    <w:rsid w:val="0060064D"/>
    <w:rsid w:val="00601F2D"/>
    <w:rsid w:val="0060200F"/>
    <w:rsid w:val="0060251F"/>
    <w:rsid w:val="006027B2"/>
    <w:rsid w:val="0060283C"/>
    <w:rsid w:val="00602EF6"/>
    <w:rsid w:val="00603325"/>
    <w:rsid w:val="0060390B"/>
    <w:rsid w:val="00603A84"/>
    <w:rsid w:val="00604267"/>
    <w:rsid w:val="006042AA"/>
    <w:rsid w:val="00604F14"/>
    <w:rsid w:val="00605289"/>
    <w:rsid w:val="00605346"/>
    <w:rsid w:val="0060549E"/>
    <w:rsid w:val="006059C5"/>
    <w:rsid w:val="00606C23"/>
    <w:rsid w:val="00606ECD"/>
    <w:rsid w:val="00607315"/>
    <w:rsid w:val="006074C1"/>
    <w:rsid w:val="006074C9"/>
    <w:rsid w:val="00607625"/>
    <w:rsid w:val="0060764F"/>
    <w:rsid w:val="00607A12"/>
    <w:rsid w:val="00607ECA"/>
    <w:rsid w:val="006105F9"/>
    <w:rsid w:val="00610E1F"/>
    <w:rsid w:val="006110CB"/>
    <w:rsid w:val="00611209"/>
    <w:rsid w:val="00611AB9"/>
    <w:rsid w:val="00611FDB"/>
    <w:rsid w:val="00613257"/>
    <w:rsid w:val="00613B02"/>
    <w:rsid w:val="00614008"/>
    <w:rsid w:val="00614994"/>
    <w:rsid w:val="00614F40"/>
    <w:rsid w:val="006151D2"/>
    <w:rsid w:val="00615300"/>
    <w:rsid w:val="00615318"/>
    <w:rsid w:val="00616BE3"/>
    <w:rsid w:val="00616D03"/>
    <w:rsid w:val="00620B97"/>
    <w:rsid w:val="00621662"/>
    <w:rsid w:val="0062172F"/>
    <w:rsid w:val="00621751"/>
    <w:rsid w:val="0062281D"/>
    <w:rsid w:val="00622DDE"/>
    <w:rsid w:val="00623058"/>
    <w:rsid w:val="006232E1"/>
    <w:rsid w:val="006234A6"/>
    <w:rsid w:val="00623B95"/>
    <w:rsid w:val="00624293"/>
    <w:rsid w:val="00624D23"/>
    <w:rsid w:val="006252E1"/>
    <w:rsid w:val="006254B7"/>
    <w:rsid w:val="00626130"/>
    <w:rsid w:val="006261B8"/>
    <w:rsid w:val="00626339"/>
    <w:rsid w:val="00626579"/>
    <w:rsid w:val="006274A6"/>
    <w:rsid w:val="0062798D"/>
    <w:rsid w:val="00627C72"/>
    <w:rsid w:val="00627DB8"/>
    <w:rsid w:val="00630001"/>
    <w:rsid w:val="00630D0D"/>
    <w:rsid w:val="00630EA3"/>
    <w:rsid w:val="006311B3"/>
    <w:rsid w:val="00631957"/>
    <w:rsid w:val="00631AA5"/>
    <w:rsid w:val="00632043"/>
    <w:rsid w:val="006324B3"/>
    <w:rsid w:val="0063284C"/>
    <w:rsid w:val="00632BD0"/>
    <w:rsid w:val="00632EC8"/>
    <w:rsid w:val="00633297"/>
    <w:rsid w:val="00633697"/>
    <w:rsid w:val="00634115"/>
    <w:rsid w:val="00634BF5"/>
    <w:rsid w:val="00634EEA"/>
    <w:rsid w:val="00635A6D"/>
    <w:rsid w:val="006362D2"/>
    <w:rsid w:val="0063632B"/>
    <w:rsid w:val="00636398"/>
    <w:rsid w:val="0063672F"/>
    <w:rsid w:val="006367D3"/>
    <w:rsid w:val="006368D3"/>
    <w:rsid w:val="006369E9"/>
    <w:rsid w:val="006377EC"/>
    <w:rsid w:val="00640060"/>
    <w:rsid w:val="00640E32"/>
    <w:rsid w:val="00640F0A"/>
    <w:rsid w:val="0064151F"/>
    <w:rsid w:val="00641533"/>
    <w:rsid w:val="006415B3"/>
    <w:rsid w:val="00641A63"/>
    <w:rsid w:val="00641FE3"/>
    <w:rsid w:val="0064208D"/>
    <w:rsid w:val="00642735"/>
    <w:rsid w:val="006427F0"/>
    <w:rsid w:val="00642840"/>
    <w:rsid w:val="0064333C"/>
    <w:rsid w:val="00643475"/>
    <w:rsid w:val="0064396A"/>
    <w:rsid w:val="006439CE"/>
    <w:rsid w:val="00643AD5"/>
    <w:rsid w:val="00643CC6"/>
    <w:rsid w:val="00644123"/>
    <w:rsid w:val="00645193"/>
    <w:rsid w:val="00645482"/>
    <w:rsid w:val="00645C2B"/>
    <w:rsid w:val="00645D49"/>
    <w:rsid w:val="0064624E"/>
    <w:rsid w:val="0064647E"/>
    <w:rsid w:val="006466F9"/>
    <w:rsid w:val="00646703"/>
    <w:rsid w:val="00646E7E"/>
    <w:rsid w:val="00647435"/>
    <w:rsid w:val="006477F5"/>
    <w:rsid w:val="00650AB9"/>
    <w:rsid w:val="00650EA2"/>
    <w:rsid w:val="0065127D"/>
    <w:rsid w:val="0065134F"/>
    <w:rsid w:val="00651FB6"/>
    <w:rsid w:val="00652807"/>
    <w:rsid w:val="00652CED"/>
    <w:rsid w:val="00652E1E"/>
    <w:rsid w:val="00653266"/>
    <w:rsid w:val="006533E6"/>
    <w:rsid w:val="006538FC"/>
    <w:rsid w:val="00653AED"/>
    <w:rsid w:val="00653E2C"/>
    <w:rsid w:val="00653FB4"/>
    <w:rsid w:val="00655733"/>
    <w:rsid w:val="00655ACD"/>
    <w:rsid w:val="00655CAD"/>
    <w:rsid w:val="00655CF7"/>
    <w:rsid w:val="00656776"/>
    <w:rsid w:val="00656A92"/>
    <w:rsid w:val="00656DDE"/>
    <w:rsid w:val="00656DF3"/>
    <w:rsid w:val="0065759E"/>
    <w:rsid w:val="0065782C"/>
    <w:rsid w:val="0066011D"/>
    <w:rsid w:val="0066058A"/>
    <w:rsid w:val="006607C0"/>
    <w:rsid w:val="00660927"/>
    <w:rsid w:val="006613A6"/>
    <w:rsid w:val="00661D79"/>
    <w:rsid w:val="006628F2"/>
    <w:rsid w:val="00662919"/>
    <w:rsid w:val="00662E87"/>
    <w:rsid w:val="006634B9"/>
    <w:rsid w:val="006634E6"/>
    <w:rsid w:val="006635AD"/>
    <w:rsid w:val="0066393C"/>
    <w:rsid w:val="006639FE"/>
    <w:rsid w:val="00663AEB"/>
    <w:rsid w:val="006643AB"/>
    <w:rsid w:val="00664E1D"/>
    <w:rsid w:val="00665106"/>
    <w:rsid w:val="006655EE"/>
    <w:rsid w:val="00666031"/>
    <w:rsid w:val="006671D9"/>
    <w:rsid w:val="00667EE7"/>
    <w:rsid w:val="00670922"/>
    <w:rsid w:val="00670BE1"/>
    <w:rsid w:val="00670E64"/>
    <w:rsid w:val="0067129B"/>
    <w:rsid w:val="00671C7D"/>
    <w:rsid w:val="00671DC9"/>
    <w:rsid w:val="00671E18"/>
    <w:rsid w:val="00671E79"/>
    <w:rsid w:val="0067218F"/>
    <w:rsid w:val="00673784"/>
    <w:rsid w:val="00673B0F"/>
    <w:rsid w:val="006741F2"/>
    <w:rsid w:val="0067421C"/>
    <w:rsid w:val="00674864"/>
    <w:rsid w:val="00674914"/>
    <w:rsid w:val="00674CC3"/>
    <w:rsid w:val="00674F8F"/>
    <w:rsid w:val="0067529A"/>
    <w:rsid w:val="0067586E"/>
    <w:rsid w:val="00675C72"/>
    <w:rsid w:val="00675C8F"/>
    <w:rsid w:val="006768BC"/>
    <w:rsid w:val="00676C35"/>
    <w:rsid w:val="00676D1A"/>
    <w:rsid w:val="006770A9"/>
    <w:rsid w:val="006771F9"/>
    <w:rsid w:val="006776D7"/>
    <w:rsid w:val="00680F3B"/>
    <w:rsid w:val="00680FB1"/>
    <w:rsid w:val="00681003"/>
    <w:rsid w:val="00681153"/>
    <w:rsid w:val="006812CA"/>
    <w:rsid w:val="00681324"/>
    <w:rsid w:val="0068162E"/>
    <w:rsid w:val="006817C9"/>
    <w:rsid w:val="00682130"/>
    <w:rsid w:val="00682919"/>
    <w:rsid w:val="006830A2"/>
    <w:rsid w:val="00683A3B"/>
    <w:rsid w:val="006840CF"/>
    <w:rsid w:val="00684179"/>
    <w:rsid w:val="00684721"/>
    <w:rsid w:val="006848C6"/>
    <w:rsid w:val="00684C61"/>
    <w:rsid w:val="00684DE2"/>
    <w:rsid w:val="00685569"/>
    <w:rsid w:val="00685EAF"/>
    <w:rsid w:val="00685F6F"/>
    <w:rsid w:val="0068608B"/>
    <w:rsid w:val="006867A6"/>
    <w:rsid w:val="006868CB"/>
    <w:rsid w:val="00686917"/>
    <w:rsid w:val="00686A87"/>
    <w:rsid w:val="006874C8"/>
    <w:rsid w:val="006878E0"/>
    <w:rsid w:val="00687BAF"/>
    <w:rsid w:val="006906DB"/>
    <w:rsid w:val="00691A2E"/>
    <w:rsid w:val="006921F6"/>
    <w:rsid w:val="006929B2"/>
    <w:rsid w:val="00692C29"/>
    <w:rsid w:val="00692E40"/>
    <w:rsid w:val="00692F04"/>
    <w:rsid w:val="006931AC"/>
    <w:rsid w:val="0069443C"/>
    <w:rsid w:val="00694727"/>
    <w:rsid w:val="00694C87"/>
    <w:rsid w:val="006951F1"/>
    <w:rsid w:val="0069594C"/>
    <w:rsid w:val="00695A30"/>
    <w:rsid w:val="00695C71"/>
    <w:rsid w:val="00695FC2"/>
    <w:rsid w:val="006962FB"/>
    <w:rsid w:val="00696949"/>
    <w:rsid w:val="006969A8"/>
    <w:rsid w:val="00697052"/>
    <w:rsid w:val="00697530"/>
    <w:rsid w:val="00697F2A"/>
    <w:rsid w:val="006A018B"/>
    <w:rsid w:val="006A06B2"/>
    <w:rsid w:val="006A0E56"/>
    <w:rsid w:val="006A0ECE"/>
    <w:rsid w:val="006A21EA"/>
    <w:rsid w:val="006A2F5F"/>
    <w:rsid w:val="006A325E"/>
    <w:rsid w:val="006A3EF0"/>
    <w:rsid w:val="006A4025"/>
    <w:rsid w:val="006A46FB"/>
    <w:rsid w:val="006A52D5"/>
    <w:rsid w:val="006A5382"/>
    <w:rsid w:val="006A586C"/>
    <w:rsid w:val="006A5E09"/>
    <w:rsid w:val="006A5E28"/>
    <w:rsid w:val="006A613C"/>
    <w:rsid w:val="006A6555"/>
    <w:rsid w:val="006A6789"/>
    <w:rsid w:val="006A697B"/>
    <w:rsid w:val="006A6E8E"/>
    <w:rsid w:val="006A6F6A"/>
    <w:rsid w:val="006A78F3"/>
    <w:rsid w:val="006A7AFF"/>
    <w:rsid w:val="006A7E3F"/>
    <w:rsid w:val="006B040B"/>
    <w:rsid w:val="006B077A"/>
    <w:rsid w:val="006B0EC6"/>
    <w:rsid w:val="006B107D"/>
    <w:rsid w:val="006B1816"/>
    <w:rsid w:val="006B2099"/>
    <w:rsid w:val="006B2283"/>
    <w:rsid w:val="006B2994"/>
    <w:rsid w:val="006B2A51"/>
    <w:rsid w:val="006B2EEB"/>
    <w:rsid w:val="006B3930"/>
    <w:rsid w:val="006B3DBE"/>
    <w:rsid w:val="006B4329"/>
    <w:rsid w:val="006B49CD"/>
    <w:rsid w:val="006B4B55"/>
    <w:rsid w:val="006B50CF"/>
    <w:rsid w:val="006B528F"/>
    <w:rsid w:val="006B56C6"/>
    <w:rsid w:val="006B5AA5"/>
    <w:rsid w:val="006B695A"/>
    <w:rsid w:val="006B70C9"/>
    <w:rsid w:val="006B7277"/>
    <w:rsid w:val="006B7F40"/>
    <w:rsid w:val="006C03B8"/>
    <w:rsid w:val="006C29D7"/>
    <w:rsid w:val="006C2D02"/>
    <w:rsid w:val="006C2FBE"/>
    <w:rsid w:val="006C32F5"/>
    <w:rsid w:val="006C36B3"/>
    <w:rsid w:val="006C385B"/>
    <w:rsid w:val="006C3BFD"/>
    <w:rsid w:val="006C405C"/>
    <w:rsid w:val="006C4BBA"/>
    <w:rsid w:val="006C4E5C"/>
    <w:rsid w:val="006C5022"/>
    <w:rsid w:val="006C545C"/>
    <w:rsid w:val="006C54D5"/>
    <w:rsid w:val="006C58DF"/>
    <w:rsid w:val="006C59FF"/>
    <w:rsid w:val="006C5B25"/>
    <w:rsid w:val="006C5D25"/>
    <w:rsid w:val="006C5EC9"/>
    <w:rsid w:val="006C6059"/>
    <w:rsid w:val="006C65D0"/>
    <w:rsid w:val="006C7522"/>
    <w:rsid w:val="006D07F1"/>
    <w:rsid w:val="006D0AF4"/>
    <w:rsid w:val="006D0EF3"/>
    <w:rsid w:val="006D11D7"/>
    <w:rsid w:val="006D139D"/>
    <w:rsid w:val="006D1544"/>
    <w:rsid w:val="006D22F5"/>
    <w:rsid w:val="006D269B"/>
    <w:rsid w:val="006D305F"/>
    <w:rsid w:val="006D351A"/>
    <w:rsid w:val="006D44A2"/>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BBD"/>
    <w:rsid w:val="006E4E39"/>
    <w:rsid w:val="006E4E84"/>
    <w:rsid w:val="006E545B"/>
    <w:rsid w:val="006E565E"/>
    <w:rsid w:val="006E5A6E"/>
    <w:rsid w:val="006E6AC3"/>
    <w:rsid w:val="006E6DFE"/>
    <w:rsid w:val="006E6E5E"/>
    <w:rsid w:val="006E786C"/>
    <w:rsid w:val="006E7D3B"/>
    <w:rsid w:val="006F028F"/>
    <w:rsid w:val="006F09C2"/>
    <w:rsid w:val="006F0CF9"/>
    <w:rsid w:val="006F0D29"/>
    <w:rsid w:val="006F0E91"/>
    <w:rsid w:val="006F1B70"/>
    <w:rsid w:val="006F2504"/>
    <w:rsid w:val="006F341D"/>
    <w:rsid w:val="006F3B3A"/>
    <w:rsid w:val="006F43CD"/>
    <w:rsid w:val="006F46CB"/>
    <w:rsid w:val="006F487D"/>
    <w:rsid w:val="006F4DF8"/>
    <w:rsid w:val="006F4FB3"/>
    <w:rsid w:val="006F58D4"/>
    <w:rsid w:val="006F5C9A"/>
    <w:rsid w:val="006F5CAA"/>
    <w:rsid w:val="006F65ED"/>
    <w:rsid w:val="006F71DC"/>
    <w:rsid w:val="006F796C"/>
    <w:rsid w:val="006F7B5A"/>
    <w:rsid w:val="006F7BC8"/>
    <w:rsid w:val="00700142"/>
    <w:rsid w:val="00700998"/>
    <w:rsid w:val="00701012"/>
    <w:rsid w:val="007013F1"/>
    <w:rsid w:val="00701A05"/>
    <w:rsid w:val="00701CC8"/>
    <w:rsid w:val="00702402"/>
    <w:rsid w:val="007028CD"/>
    <w:rsid w:val="00703123"/>
    <w:rsid w:val="007033A5"/>
    <w:rsid w:val="0070346E"/>
    <w:rsid w:val="00703660"/>
    <w:rsid w:val="00704647"/>
    <w:rsid w:val="00704736"/>
    <w:rsid w:val="00704EDB"/>
    <w:rsid w:val="00704F58"/>
    <w:rsid w:val="00705BC2"/>
    <w:rsid w:val="00705F8A"/>
    <w:rsid w:val="00706101"/>
    <w:rsid w:val="0070666D"/>
    <w:rsid w:val="00706B8A"/>
    <w:rsid w:val="00706DAD"/>
    <w:rsid w:val="00706DF5"/>
    <w:rsid w:val="00706FAA"/>
    <w:rsid w:val="0070766F"/>
    <w:rsid w:val="007076EA"/>
    <w:rsid w:val="007079B4"/>
    <w:rsid w:val="00707ADF"/>
    <w:rsid w:val="00707D61"/>
    <w:rsid w:val="007104E3"/>
    <w:rsid w:val="00710EB0"/>
    <w:rsid w:val="007118CA"/>
    <w:rsid w:val="00711D31"/>
    <w:rsid w:val="00712287"/>
    <w:rsid w:val="00712772"/>
    <w:rsid w:val="00712843"/>
    <w:rsid w:val="0071351A"/>
    <w:rsid w:val="00713CF5"/>
    <w:rsid w:val="007140A8"/>
    <w:rsid w:val="00714750"/>
    <w:rsid w:val="007148D3"/>
    <w:rsid w:val="0071551B"/>
    <w:rsid w:val="00715638"/>
    <w:rsid w:val="00715A32"/>
    <w:rsid w:val="00715B9A"/>
    <w:rsid w:val="0071600C"/>
    <w:rsid w:val="007161DA"/>
    <w:rsid w:val="007163B5"/>
    <w:rsid w:val="00717166"/>
    <w:rsid w:val="00717413"/>
    <w:rsid w:val="007208F7"/>
    <w:rsid w:val="00720CB6"/>
    <w:rsid w:val="00721E95"/>
    <w:rsid w:val="00721FEC"/>
    <w:rsid w:val="007227FA"/>
    <w:rsid w:val="007228EC"/>
    <w:rsid w:val="00722977"/>
    <w:rsid w:val="00723001"/>
    <w:rsid w:val="007245A0"/>
    <w:rsid w:val="00724649"/>
    <w:rsid w:val="00724AE1"/>
    <w:rsid w:val="00724CAE"/>
    <w:rsid w:val="00724FC1"/>
    <w:rsid w:val="00725161"/>
    <w:rsid w:val="00725300"/>
    <w:rsid w:val="007256CD"/>
    <w:rsid w:val="00725B07"/>
    <w:rsid w:val="00726EA6"/>
    <w:rsid w:val="00727208"/>
    <w:rsid w:val="00727299"/>
    <w:rsid w:val="00727680"/>
    <w:rsid w:val="00727D2C"/>
    <w:rsid w:val="0073054C"/>
    <w:rsid w:val="00730604"/>
    <w:rsid w:val="00730C7D"/>
    <w:rsid w:val="00731066"/>
    <w:rsid w:val="0073190B"/>
    <w:rsid w:val="00731A6F"/>
    <w:rsid w:val="00731F6D"/>
    <w:rsid w:val="00733042"/>
    <w:rsid w:val="00733521"/>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375AE"/>
    <w:rsid w:val="00737F10"/>
    <w:rsid w:val="0074063A"/>
    <w:rsid w:val="00740E58"/>
    <w:rsid w:val="007412BA"/>
    <w:rsid w:val="00741368"/>
    <w:rsid w:val="007427AE"/>
    <w:rsid w:val="00743761"/>
    <w:rsid w:val="00743A91"/>
    <w:rsid w:val="00743B80"/>
    <w:rsid w:val="00744207"/>
    <w:rsid w:val="007445A0"/>
    <w:rsid w:val="007451E7"/>
    <w:rsid w:val="0074524B"/>
    <w:rsid w:val="0074545D"/>
    <w:rsid w:val="00746608"/>
    <w:rsid w:val="00746CE2"/>
    <w:rsid w:val="00746EAC"/>
    <w:rsid w:val="007471D5"/>
    <w:rsid w:val="007474A3"/>
    <w:rsid w:val="00747D8B"/>
    <w:rsid w:val="00751228"/>
    <w:rsid w:val="00751B00"/>
    <w:rsid w:val="00752C50"/>
    <w:rsid w:val="0075324D"/>
    <w:rsid w:val="007540AD"/>
    <w:rsid w:val="007543CB"/>
    <w:rsid w:val="00755EC7"/>
    <w:rsid w:val="007565C6"/>
    <w:rsid w:val="00756F2A"/>
    <w:rsid w:val="007571E1"/>
    <w:rsid w:val="007575D7"/>
    <w:rsid w:val="00757F5E"/>
    <w:rsid w:val="007602E4"/>
    <w:rsid w:val="007604B2"/>
    <w:rsid w:val="00760AE5"/>
    <w:rsid w:val="00760C05"/>
    <w:rsid w:val="00761966"/>
    <w:rsid w:val="007619D7"/>
    <w:rsid w:val="00761C8C"/>
    <w:rsid w:val="007623FB"/>
    <w:rsid w:val="0076319A"/>
    <w:rsid w:val="00763B30"/>
    <w:rsid w:val="00764724"/>
    <w:rsid w:val="00764AF3"/>
    <w:rsid w:val="00764BD6"/>
    <w:rsid w:val="007651FB"/>
    <w:rsid w:val="00765281"/>
    <w:rsid w:val="00766BAD"/>
    <w:rsid w:val="00770099"/>
    <w:rsid w:val="00770226"/>
    <w:rsid w:val="00771706"/>
    <w:rsid w:val="00771AA0"/>
    <w:rsid w:val="0077213F"/>
    <w:rsid w:val="007729F8"/>
    <w:rsid w:val="00772C20"/>
    <w:rsid w:val="007731AF"/>
    <w:rsid w:val="007731FC"/>
    <w:rsid w:val="00773FB6"/>
    <w:rsid w:val="00774CC1"/>
    <w:rsid w:val="00774F23"/>
    <w:rsid w:val="007750D5"/>
    <w:rsid w:val="007755F2"/>
    <w:rsid w:val="007756F8"/>
    <w:rsid w:val="00775856"/>
    <w:rsid w:val="007758EB"/>
    <w:rsid w:val="00776971"/>
    <w:rsid w:val="00776B09"/>
    <w:rsid w:val="007801CE"/>
    <w:rsid w:val="007808CF"/>
    <w:rsid w:val="007812F3"/>
    <w:rsid w:val="0078177E"/>
    <w:rsid w:val="00781F5C"/>
    <w:rsid w:val="00782868"/>
    <w:rsid w:val="00782DF0"/>
    <w:rsid w:val="00782F54"/>
    <w:rsid w:val="0078304C"/>
    <w:rsid w:val="00783210"/>
    <w:rsid w:val="00783673"/>
    <w:rsid w:val="00783878"/>
    <w:rsid w:val="00783E38"/>
    <w:rsid w:val="00783E52"/>
    <w:rsid w:val="00783F0B"/>
    <w:rsid w:val="0078417D"/>
    <w:rsid w:val="007845D1"/>
    <w:rsid w:val="00784F1F"/>
    <w:rsid w:val="0078527A"/>
    <w:rsid w:val="00785490"/>
    <w:rsid w:val="0078563C"/>
    <w:rsid w:val="00785863"/>
    <w:rsid w:val="00785889"/>
    <w:rsid w:val="00785D29"/>
    <w:rsid w:val="007866D5"/>
    <w:rsid w:val="00786C41"/>
    <w:rsid w:val="00786E64"/>
    <w:rsid w:val="00786ECC"/>
    <w:rsid w:val="00787349"/>
    <w:rsid w:val="00787850"/>
    <w:rsid w:val="00790D34"/>
    <w:rsid w:val="00791568"/>
    <w:rsid w:val="00791A2B"/>
    <w:rsid w:val="007925EA"/>
    <w:rsid w:val="00792975"/>
    <w:rsid w:val="007929C8"/>
    <w:rsid w:val="00793339"/>
    <w:rsid w:val="0079357F"/>
    <w:rsid w:val="00793CD8"/>
    <w:rsid w:val="00794251"/>
    <w:rsid w:val="00794596"/>
    <w:rsid w:val="00794BA7"/>
    <w:rsid w:val="00794C40"/>
    <w:rsid w:val="007950AF"/>
    <w:rsid w:val="007957B1"/>
    <w:rsid w:val="00795C92"/>
    <w:rsid w:val="00795D9E"/>
    <w:rsid w:val="0079631A"/>
    <w:rsid w:val="00797AFF"/>
    <w:rsid w:val="00797D03"/>
    <w:rsid w:val="007A0313"/>
    <w:rsid w:val="007A0E6E"/>
    <w:rsid w:val="007A1CB3"/>
    <w:rsid w:val="007A23F2"/>
    <w:rsid w:val="007A2553"/>
    <w:rsid w:val="007A27AD"/>
    <w:rsid w:val="007A306F"/>
    <w:rsid w:val="007A32B0"/>
    <w:rsid w:val="007A43A6"/>
    <w:rsid w:val="007A4B72"/>
    <w:rsid w:val="007A57A2"/>
    <w:rsid w:val="007A58A6"/>
    <w:rsid w:val="007A5EED"/>
    <w:rsid w:val="007A61D2"/>
    <w:rsid w:val="007A6261"/>
    <w:rsid w:val="007A6495"/>
    <w:rsid w:val="007A64AE"/>
    <w:rsid w:val="007A6F2F"/>
    <w:rsid w:val="007A7053"/>
    <w:rsid w:val="007B080A"/>
    <w:rsid w:val="007B1A8A"/>
    <w:rsid w:val="007B29DB"/>
    <w:rsid w:val="007B35ED"/>
    <w:rsid w:val="007B3D2D"/>
    <w:rsid w:val="007B437F"/>
    <w:rsid w:val="007B485F"/>
    <w:rsid w:val="007B4C34"/>
    <w:rsid w:val="007B50AE"/>
    <w:rsid w:val="007B51DF"/>
    <w:rsid w:val="007B5C47"/>
    <w:rsid w:val="007B6B74"/>
    <w:rsid w:val="007B75D5"/>
    <w:rsid w:val="007B777C"/>
    <w:rsid w:val="007B7875"/>
    <w:rsid w:val="007C0476"/>
    <w:rsid w:val="007C05DD"/>
    <w:rsid w:val="007C0F8A"/>
    <w:rsid w:val="007C13CB"/>
    <w:rsid w:val="007C19C1"/>
    <w:rsid w:val="007C21DD"/>
    <w:rsid w:val="007C22DA"/>
    <w:rsid w:val="007C255A"/>
    <w:rsid w:val="007C28B9"/>
    <w:rsid w:val="007C2B96"/>
    <w:rsid w:val="007C2E46"/>
    <w:rsid w:val="007C3D18"/>
    <w:rsid w:val="007C459E"/>
    <w:rsid w:val="007C4B39"/>
    <w:rsid w:val="007C60BF"/>
    <w:rsid w:val="007C61AB"/>
    <w:rsid w:val="007C6A07"/>
    <w:rsid w:val="007C7280"/>
    <w:rsid w:val="007C75A1"/>
    <w:rsid w:val="007C77A5"/>
    <w:rsid w:val="007D0217"/>
    <w:rsid w:val="007D04E5"/>
    <w:rsid w:val="007D05DB"/>
    <w:rsid w:val="007D06DB"/>
    <w:rsid w:val="007D08CC"/>
    <w:rsid w:val="007D1E22"/>
    <w:rsid w:val="007D236C"/>
    <w:rsid w:val="007D261C"/>
    <w:rsid w:val="007D28AC"/>
    <w:rsid w:val="007D2F17"/>
    <w:rsid w:val="007D4508"/>
    <w:rsid w:val="007D5247"/>
    <w:rsid w:val="007D5358"/>
    <w:rsid w:val="007D5809"/>
    <w:rsid w:val="007D5858"/>
    <w:rsid w:val="007D5901"/>
    <w:rsid w:val="007D6354"/>
    <w:rsid w:val="007D65F7"/>
    <w:rsid w:val="007D6C7C"/>
    <w:rsid w:val="007D7526"/>
    <w:rsid w:val="007E0747"/>
    <w:rsid w:val="007E252D"/>
    <w:rsid w:val="007E2FA0"/>
    <w:rsid w:val="007E3EF5"/>
    <w:rsid w:val="007E4610"/>
    <w:rsid w:val="007E4715"/>
    <w:rsid w:val="007E4D98"/>
    <w:rsid w:val="007E4E18"/>
    <w:rsid w:val="007E4E81"/>
    <w:rsid w:val="007E505B"/>
    <w:rsid w:val="007E52B2"/>
    <w:rsid w:val="007E533C"/>
    <w:rsid w:val="007E53BD"/>
    <w:rsid w:val="007E5A27"/>
    <w:rsid w:val="007E5AC5"/>
    <w:rsid w:val="007E602F"/>
    <w:rsid w:val="007E6709"/>
    <w:rsid w:val="007E7091"/>
    <w:rsid w:val="007E7475"/>
    <w:rsid w:val="007E7E03"/>
    <w:rsid w:val="007F090E"/>
    <w:rsid w:val="007F11B5"/>
    <w:rsid w:val="007F12B6"/>
    <w:rsid w:val="007F142E"/>
    <w:rsid w:val="007F164A"/>
    <w:rsid w:val="007F1726"/>
    <w:rsid w:val="007F17C2"/>
    <w:rsid w:val="007F1FEA"/>
    <w:rsid w:val="007F2363"/>
    <w:rsid w:val="007F3F4A"/>
    <w:rsid w:val="007F42E1"/>
    <w:rsid w:val="007F4904"/>
    <w:rsid w:val="007F5988"/>
    <w:rsid w:val="007F7D15"/>
    <w:rsid w:val="007F7D2E"/>
    <w:rsid w:val="007F7F41"/>
    <w:rsid w:val="0080009E"/>
    <w:rsid w:val="0080035F"/>
    <w:rsid w:val="0080079E"/>
    <w:rsid w:val="008008A2"/>
    <w:rsid w:val="00800A4C"/>
    <w:rsid w:val="00801562"/>
    <w:rsid w:val="0080187F"/>
    <w:rsid w:val="00801CC4"/>
    <w:rsid w:val="0080253D"/>
    <w:rsid w:val="00802A60"/>
    <w:rsid w:val="00802DEB"/>
    <w:rsid w:val="0080325D"/>
    <w:rsid w:val="00803546"/>
    <w:rsid w:val="0080360A"/>
    <w:rsid w:val="008036C5"/>
    <w:rsid w:val="00803FAE"/>
    <w:rsid w:val="008050F5"/>
    <w:rsid w:val="00805143"/>
    <w:rsid w:val="008052C1"/>
    <w:rsid w:val="00805927"/>
    <w:rsid w:val="0080605F"/>
    <w:rsid w:val="00806572"/>
    <w:rsid w:val="00807786"/>
    <w:rsid w:val="00807DE9"/>
    <w:rsid w:val="008101B0"/>
    <w:rsid w:val="008103DD"/>
    <w:rsid w:val="00810F8A"/>
    <w:rsid w:val="008113AE"/>
    <w:rsid w:val="008115C7"/>
    <w:rsid w:val="00811FCB"/>
    <w:rsid w:val="00812515"/>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1769D"/>
    <w:rsid w:val="00820715"/>
    <w:rsid w:val="008213E6"/>
    <w:rsid w:val="008216C3"/>
    <w:rsid w:val="00821960"/>
    <w:rsid w:val="00821C42"/>
    <w:rsid w:val="008235DB"/>
    <w:rsid w:val="008238A0"/>
    <w:rsid w:val="008240DA"/>
    <w:rsid w:val="0082461E"/>
    <w:rsid w:val="00824AB4"/>
    <w:rsid w:val="00824BFB"/>
    <w:rsid w:val="00824F71"/>
    <w:rsid w:val="00825AB5"/>
    <w:rsid w:val="00825C42"/>
    <w:rsid w:val="00825D25"/>
    <w:rsid w:val="00825D9F"/>
    <w:rsid w:val="00825EEF"/>
    <w:rsid w:val="00825F51"/>
    <w:rsid w:val="00826FF8"/>
    <w:rsid w:val="00827825"/>
    <w:rsid w:val="00827CAB"/>
    <w:rsid w:val="00827D6F"/>
    <w:rsid w:val="00830677"/>
    <w:rsid w:val="00830E87"/>
    <w:rsid w:val="0083207E"/>
    <w:rsid w:val="008326C1"/>
    <w:rsid w:val="008328DA"/>
    <w:rsid w:val="0083391C"/>
    <w:rsid w:val="00833938"/>
    <w:rsid w:val="00834C82"/>
    <w:rsid w:val="0083565C"/>
    <w:rsid w:val="00835837"/>
    <w:rsid w:val="008376AC"/>
    <w:rsid w:val="0083778B"/>
    <w:rsid w:val="00837B36"/>
    <w:rsid w:val="00840C25"/>
    <w:rsid w:val="00840F75"/>
    <w:rsid w:val="00841446"/>
    <w:rsid w:val="008427B2"/>
    <w:rsid w:val="00842A83"/>
    <w:rsid w:val="00842B22"/>
    <w:rsid w:val="00843FEE"/>
    <w:rsid w:val="008443C2"/>
    <w:rsid w:val="008444AB"/>
    <w:rsid w:val="008444E8"/>
    <w:rsid w:val="008444E9"/>
    <w:rsid w:val="0084493A"/>
    <w:rsid w:val="00844E80"/>
    <w:rsid w:val="00845BE3"/>
    <w:rsid w:val="00845CF3"/>
    <w:rsid w:val="00845E1A"/>
    <w:rsid w:val="00845E3B"/>
    <w:rsid w:val="0084655B"/>
    <w:rsid w:val="00846698"/>
    <w:rsid w:val="00846CB9"/>
    <w:rsid w:val="00846DF4"/>
    <w:rsid w:val="00846EE2"/>
    <w:rsid w:val="00846FE7"/>
    <w:rsid w:val="0084761A"/>
    <w:rsid w:val="00847D83"/>
    <w:rsid w:val="00847FDD"/>
    <w:rsid w:val="008500C9"/>
    <w:rsid w:val="00851238"/>
    <w:rsid w:val="00851274"/>
    <w:rsid w:val="008512C6"/>
    <w:rsid w:val="00851C3F"/>
    <w:rsid w:val="008529CC"/>
    <w:rsid w:val="00852F25"/>
    <w:rsid w:val="0085390B"/>
    <w:rsid w:val="00853D42"/>
    <w:rsid w:val="00854DF6"/>
    <w:rsid w:val="00855845"/>
    <w:rsid w:val="00855C27"/>
    <w:rsid w:val="00855D6B"/>
    <w:rsid w:val="0085639A"/>
    <w:rsid w:val="00856476"/>
    <w:rsid w:val="0085648F"/>
    <w:rsid w:val="008568F5"/>
    <w:rsid w:val="00856911"/>
    <w:rsid w:val="008569B3"/>
    <w:rsid w:val="00857C50"/>
    <w:rsid w:val="008601DF"/>
    <w:rsid w:val="0086099B"/>
    <w:rsid w:val="0086143D"/>
    <w:rsid w:val="00861B66"/>
    <w:rsid w:val="00861D8C"/>
    <w:rsid w:val="0086242F"/>
    <w:rsid w:val="00862B9A"/>
    <w:rsid w:val="00862F37"/>
    <w:rsid w:val="00863363"/>
    <w:rsid w:val="00863537"/>
    <w:rsid w:val="008637D7"/>
    <w:rsid w:val="00863C5D"/>
    <w:rsid w:val="00863D2D"/>
    <w:rsid w:val="00863D38"/>
    <w:rsid w:val="00864054"/>
    <w:rsid w:val="0086425C"/>
    <w:rsid w:val="00864588"/>
    <w:rsid w:val="0086474C"/>
    <w:rsid w:val="00864DC3"/>
    <w:rsid w:val="008650A4"/>
    <w:rsid w:val="008655CD"/>
    <w:rsid w:val="00865CA0"/>
    <w:rsid w:val="00865F3B"/>
    <w:rsid w:val="0086607D"/>
    <w:rsid w:val="008669E1"/>
    <w:rsid w:val="00866E1D"/>
    <w:rsid w:val="0086717B"/>
    <w:rsid w:val="008677FD"/>
    <w:rsid w:val="00867981"/>
    <w:rsid w:val="00867B26"/>
    <w:rsid w:val="00867CFA"/>
    <w:rsid w:val="0087055F"/>
    <w:rsid w:val="008705D4"/>
    <w:rsid w:val="008706D4"/>
    <w:rsid w:val="00870786"/>
    <w:rsid w:val="00870F8A"/>
    <w:rsid w:val="008719A4"/>
    <w:rsid w:val="00871D23"/>
    <w:rsid w:val="00871D26"/>
    <w:rsid w:val="00871FBC"/>
    <w:rsid w:val="00872407"/>
    <w:rsid w:val="008728A2"/>
    <w:rsid w:val="00872DD4"/>
    <w:rsid w:val="00872DF0"/>
    <w:rsid w:val="00872E99"/>
    <w:rsid w:val="00873237"/>
    <w:rsid w:val="00873470"/>
    <w:rsid w:val="008735D7"/>
    <w:rsid w:val="00873921"/>
    <w:rsid w:val="008739E4"/>
    <w:rsid w:val="00874312"/>
    <w:rsid w:val="0087437C"/>
    <w:rsid w:val="008743D3"/>
    <w:rsid w:val="00874AA6"/>
    <w:rsid w:val="008759A0"/>
    <w:rsid w:val="00875BD1"/>
    <w:rsid w:val="00875CD7"/>
    <w:rsid w:val="00876329"/>
    <w:rsid w:val="00876B4D"/>
    <w:rsid w:val="00876C18"/>
    <w:rsid w:val="00877943"/>
    <w:rsid w:val="00877F18"/>
    <w:rsid w:val="0088074B"/>
    <w:rsid w:val="00880FCF"/>
    <w:rsid w:val="00881595"/>
    <w:rsid w:val="008816D0"/>
    <w:rsid w:val="00881CDD"/>
    <w:rsid w:val="00882349"/>
    <w:rsid w:val="00883005"/>
    <w:rsid w:val="00883020"/>
    <w:rsid w:val="008833F8"/>
    <w:rsid w:val="008846AC"/>
    <w:rsid w:val="008846F9"/>
    <w:rsid w:val="008848F9"/>
    <w:rsid w:val="00886835"/>
    <w:rsid w:val="00886D00"/>
    <w:rsid w:val="00886D44"/>
    <w:rsid w:val="00886F61"/>
    <w:rsid w:val="00887183"/>
    <w:rsid w:val="00887B43"/>
    <w:rsid w:val="00887F1B"/>
    <w:rsid w:val="00890526"/>
    <w:rsid w:val="008907CA"/>
    <w:rsid w:val="008908F3"/>
    <w:rsid w:val="00891245"/>
    <w:rsid w:val="008913FE"/>
    <w:rsid w:val="00891DA1"/>
    <w:rsid w:val="00892CFF"/>
    <w:rsid w:val="00892F7F"/>
    <w:rsid w:val="00893161"/>
    <w:rsid w:val="0089347C"/>
    <w:rsid w:val="008947E4"/>
    <w:rsid w:val="00894A88"/>
    <w:rsid w:val="00894BC5"/>
    <w:rsid w:val="00895310"/>
    <w:rsid w:val="00895386"/>
    <w:rsid w:val="00895C27"/>
    <w:rsid w:val="00896985"/>
    <w:rsid w:val="0089757A"/>
    <w:rsid w:val="00897BA6"/>
    <w:rsid w:val="008A0210"/>
    <w:rsid w:val="008A08E0"/>
    <w:rsid w:val="008A0B24"/>
    <w:rsid w:val="008A0B9C"/>
    <w:rsid w:val="008A166F"/>
    <w:rsid w:val="008A1F6A"/>
    <w:rsid w:val="008A21FF"/>
    <w:rsid w:val="008A2698"/>
    <w:rsid w:val="008A2947"/>
    <w:rsid w:val="008A2CE2"/>
    <w:rsid w:val="008A30AC"/>
    <w:rsid w:val="008A30BD"/>
    <w:rsid w:val="008A3AE2"/>
    <w:rsid w:val="008A3C17"/>
    <w:rsid w:val="008A4275"/>
    <w:rsid w:val="008A44B8"/>
    <w:rsid w:val="008A4796"/>
    <w:rsid w:val="008A47F6"/>
    <w:rsid w:val="008A4944"/>
    <w:rsid w:val="008A4C51"/>
    <w:rsid w:val="008A4E29"/>
    <w:rsid w:val="008A4F62"/>
    <w:rsid w:val="008A5183"/>
    <w:rsid w:val="008A51A8"/>
    <w:rsid w:val="008A5447"/>
    <w:rsid w:val="008A547F"/>
    <w:rsid w:val="008A54C7"/>
    <w:rsid w:val="008A618B"/>
    <w:rsid w:val="008A620C"/>
    <w:rsid w:val="008A646C"/>
    <w:rsid w:val="008A6A00"/>
    <w:rsid w:val="008A6AB7"/>
    <w:rsid w:val="008A6C28"/>
    <w:rsid w:val="008A6CB7"/>
    <w:rsid w:val="008A76D3"/>
    <w:rsid w:val="008A77D8"/>
    <w:rsid w:val="008A7DE9"/>
    <w:rsid w:val="008B0483"/>
    <w:rsid w:val="008B120C"/>
    <w:rsid w:val="008B2932"/>
    <w:rsid w:val="008B3497"/>
    <w:rsid w:val="008B4535"/>
    <w:rsid w:val="008B45A3"/>
    <w:rsid w:val="008B4D4B"/>
    <w:rsid w:val="008B5156"/>
    <w:rsid w:val="008B51A0"/>
    <w:rsid w:val="008B572D"/>
    <w:rsid w:val="008B592A"/>
    <w:rsid w:val="008B5D1A"/>
    <w:rsid w:val="008B6276"/>
    <w:rsid w:val="008B7465"/>
    <w:rsid w:val="008B7658"/>
    <w:rsid w:val="008B7758"/>
    <w:rsid w:val="008B7B5C"/>
    <w:rsid w:val="008B7CAF"/>
    <w:rsid w:val="008C02B0"/>
    <w:rsid w:val="008C035B"/>
    <w:rsid w:val="008C081A"/>
    <w:rsid w:val="008C08D7"/>
    <w:rsid w:val="008C0C99"/>
    <w:rsid w:val="008C10C9"/>
    <w:rsid w:val="008C1C27"/>
    <w:rsid w:val="008C1F0E"/>
    <w:rsid w:val="008C1FC4"/>
    <w:rsid w:val="008C2017"/>
    <w:rsid w:val="008C31C0"/>
    <w:rsid w:val="008C34DD"/>
    <w:rsid w:val="008C386F"/>
    <w:rsid w:val="008C3A3B"/>
    <w:rsid w:val="008C3D46"/>
    <w:rsid w:val="008C48F8"/>
    <w:rsid w:val="008C4958"/>
    <w:rsid w:val="008C4BAA"/>
    <w:rsid w:val="008C4D22"/>
    <w:rsid w:val="008C5A3D"/>
    <w:rsid w:val="008C636D"/>
    <w:rsid w:val="008C6571"/>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2A9"/>
    <w:rsid w:val="008D34F1"/>
    <w:rsid w:val="008D39D8"/>
    <w:rsid w:val="008D42D1"/>
    <w:rsid w:val="008D4703"/>
    <w:rsid w:val="008D4FAD"/>
    <w:rsid w:val="008D517C"/>
    <w:rsid w:val="008D6225"/>
    <w:rsid w:val="008D680E"/>
    <w:rsid w:val="008D6D1A"/>
    <w:rsid w:val="008E018B"/>
    <w:rsid w:val="008E07F9"/>
    <w:rsid w:val="008E0927"/>
    <w:rsid w:val="008E0DC8"/>
    <w:rsid w:val="008E0E1F"/>
    <w:rsid w:val="008E0F3F"/>
    <w:rsid w:val="008E10C0"/>
    <w:rsid w:val="008E1909"/>
    <w:rsid w:val="008E2A65"/>
    <w:rsid w:val="008E2E80"/>
    <w:rsid w:val="008E30B6"/>
    <w:rsid w:val="008E33E0"/>
    <w:rsid w:val="008E3C1B"/>
    <w:rsid w:val="008E3E1F"/>
    <w:rsid w:val="008E436E"/>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91"/>
    <w:rsid w:val="008E7ABB"/>
    <w:rsid w:val="008F0A25"/>
    <w:rsid w:val="008F197A"/>
    <w:rsid w:val="008F19BC"/>
    <w:rsid w:val="008F1EAB"/>
    <w:rsid w:val="008F205C"/>
    <w:rsid w:val="008F3283"/>
    <w:rsid w:val="008F33DC"/>
    <w:rsid w:val="008F37D2"/>
    <w:rsid w:val="008F4050"/>
    <w:rsid w:val="008F477F"/>
    <w:rsid w:val="008F53D0"/>
    <w:rsid w:val="008F6075"/>
    <w:rsid w:val="008F6B1A"/>
    <w:rsid w:val="008F6BDC"/>
    <w:rsid w:val="008F6F19"/>
    <w:rsid w:val="008F7390"/>
    <w:rsid w:val="008F7C08"/>
    <w:rsid w:val="009006B1"/>
    <w:rsid w:val="00900CA0"/>
    <w:rsid w:val="0090101A"/>
    <w:rsid w:val="00901243"/>
    <w:rsid w:val="0090151D"/>
    <w:rsid w:val="009015A5"/>
    <w:rsid w:val="00902491"/>
    <w:rsid w:val="00902BDA"/>
    <w:rsid w:val="00902E62"/>
    <w:rsid w:val="0090336B"/>
    <w:rsid w:val="00903880"/>
    <w:rsid w:val="00903AB3"/>
    <w:rsid w:val="00903F0A"/>
    <w:rsid w:val="00903F57"/>
    <w:rsid w:val="00904602"/>
    <w:rsid w:val="00904F5D"/>
    <w:rsid w:val="00905214"/>
    <w:rsid w:val="00905285"/>
    <w:rsid w:val="009053AA"/>
    <w:rsid w:val="00905561"/>
    <w:rsid w:val="00905BDC"/>
    <w:rsid w:val="00906431"/>
    <w:rsid w:val="00906481"/>
    <w:rsid w:val="00906939"/>
    <w:rsid w:val="00906A8B"/>
    <w:rsid w:val="00906C12"/>
    <w:rsid w:val="0090796B"/>
    <w:rsid w:val="00907F4E"/>
    <w:rsid w:val="00910390"/>
    <w:rsid w:val="009107DF"/>
    <w:rsid w:val="00910B7D"/>
    <w:rsid w:val="00911017"/>
    <w:rsid w:val="00911DFB"/>
    <w:rsid w:val="00912043"/>
    <w:rsid w:val="009121B5"/>
    <w:rsid w:val="009125E0"/>
    <w:rsid w:val="009132C6"/>
    <w:rsid w:val="0091386C"/>
    <w:rsid w:val="009139D9"/>
    <w:rsid w:val="00913A43"/>
    <w:rsid w:val="00913C79"/>
    <w:rsid w:val="00913D7D"/>
    <w:rsid w:val="00914233"/>
    <w:rsid w:val="0091432D"/>
    <w:rsid w:val="009148D2"/>
    <w:rsid w:val="00914AD8"/>
    <w:rsid w:val="00914BC0"/>
    <w:rsid w:val="00914BCA"/>
    <w:rsid w:val="00914CC7"/>
    <w:rsid w:val="009155B4"/>
    <w:rsid w:val="00915F31"/>
    <w:rsid w:val="00916079"/>
    <w:rsid w:val="009164BD"/>
    <w:rsid w:val="0091691E"/>
    <w:rsid w:val="00916FCC"/>
    <w:rsid w:val="0091704A"/>
    <w:rsid w:val="00917191"/>
    <w:rsid w:val="0091767D"/>
    <w:rsid w:val="00917956"/>
    <w:rsid w:val="00917AA3"/>
    <w:rsid w:val="00917CE9"/>
    <w:rsid w:val="00917E2D"/>
    <w:rsid w:val="009201A7"/>
    <w:rsid w:val="0092027E"/>
    <w:rsid w:val="009202C6"/>
    <w:rsid w:val="00920BF2"/>
    <w:rsid w:val="0092137F"/>
    <w:rsid w:val="00922010"/>
    <w:rsid w:val="00922060"/>
    <w:rsid w:val="009221A0"/>
    <w:rsid w:val="0092265D"/>
    <w:rsid w:val="009226F0"/>
    <w:rsid w:val="0092270D"/>
    <w:rsid w:val="0092272E"/>
    <w:rsid w:val="00922BFE"/>
    <w:rsid w:val="009237EC"/>
    <w:rsid w:val="00923BD4"/>
    <w:rsid w:val="0092533B"/>
    <w:rsid w:val="0092560F"/>
    <w:rsid w:val="00925846"/>
    <w:rsid w:val="00925878"/>
    <w:rsid w:val="00925CBD"/>
    <w:rsid w:val="00926BFE"/>
    <w:rsid w:val="00927AAE"/>
    <w:rsid w:val="00927FE2"/>
    <w:rsid w:val="00930E38"/>
    <w:rsid w:val="00931BD9"/>
    <w:rsid w:val="00932130"/>
    <w:rsid w:val="00932952"/>
    <w:rsid w:val="00933367"/>
    <w:rsid w:val="00933E80"/>
    <w:rsid w:val="00934396"/>
    <w:rsid w:val="009349BB"/>
    <w:rsid w:val="00935A7F"/>
    <w:rsid w:val="009400C3"/>
    <w:rsid w:val="00940103"/>
    <w:rsid w:val="009408F8"/>
    <w:rsid w:val="00940C00"/>
    <w:rsid w:val="00941636"/>
    <w:rsid w:val="0094165A"/>
    <w:rsid w:val="00942260"/>
    <w:rsid w:val="009426AD"/>
    <w:rsid w:val="00942743"/>
    <w:rsid w:val="00942D57"/>
    <w:rsid w:val="009433F1"/>
    <w:rsid w:val="009436AF"/>
    <w:rsid w:val="00943742"/>
    <w:rsid w:val="00943838"/>
    <w:rsid w:val="00943A35"/>
    <w:rsid w:val="0094403B"/>
    <w:rsid w:val="00944A5E"/>
    <w:rsid w:val="0094503B"/>
    <w:rsid w:val="00945195"/>
    <w:rsid w:val="009455CF"/>
    <w:rsid w:val="00945630"/>
    <w:rsid w:val="00945C05"/>
    <w:rsid w:val="009460A6"/>
    <w:rsid w:val="00946319"/>
    <w:rsid w:val="00946496"/>
    <w:rsid w:val="00946815"/>
    <w:rsid w:val="00946945"/>
    <w:rsid w:val="00947713"/>
    <w:rsid w:val="0094782B"/>
    <w:rsid w:val="00947CC8"/>
    <w:rsid w:val="00947D62"/>
    <w:rsid w:val="0095092C"/>
    <w:rsid w:val="00950DE7"/>
    <w:rsid w:val="00951806"/>
    <w:rsid w:val="00951A64"/>
    <w:rsid w:val="00951E53"/>
    <w:rsid w:val="00951FE9"/>
    <w:rsid w:val="0095278F"/>
    <w:rsid w:val="00953098"/>
    <w:rsid w:val="00953637"/>
    <w:rsid w:val="00953920"/>
    <w:rsid w:val="009539FB"/>
    <w:rsid w:val="00953D47"/>
    <w:rsid w:val="00954090"/>
    <w:rsid w:val="009541BE"/>
    <w:rsid w:val="0095461F"/>
    <w:rsid w:val="00954663"/>
    <w:rsid w:val="00954F7B"/>
    <w:rsid w:val="0095572D"/>
    <w:rsid w:val="009559ED"/>
    <w:rsid w:val="0095681E"/>
    <w:rsid w:val="00956901"/>
    <w:rsid w:val="00956A50"/>
    <w:rsid w:val="00956C2C"/>
    <w:rsid w:val="00956C96"/>
    <w:rsid w:val="009572D4"/>
    <w:rsid w:val="00957FA3"/>
    <w:rsid w:val="009615FF"/>
    <w:rsid w:val="00961921"/>
    <w:rsid w:val="00961DA2"/>
    <w:rsid w:val="0096240B"/>
    <w:rsid w:val="0096355B"/>
    <w:rsid w:val="00963BD3"/>
    <w:rsid w:val="00963C1E"/>
    <w:rsid w:val="00963E14"/>
    <w:rsid w:val="0096430A"/>
    <w:rsid w:val="00964464"/>
    <w:rsid w:val="0096475B"/>
    <w:rsid w:val="00964F05"/>
    <w:rsid w:val="0096554B"/>
    <w:rsid w:val="0096584A"/>
    <w:rsid w:val="00965A4F"/>
    <w:rsid w:val="00965BD7"/>
    <w:rsid w:val="00965E61"/>
    <w:rsid w:val="009661D4"/>
    <w:rsid w:val="00967013"/>
    <w:rsid w:val="00967573"/>
    <w:rsid w:val="0096766E"/>
    <w:rsid w:val="00967764"/>
    <w:rsid w:val="00970A56"/>
    <w:rsid w:val="009713D9"/>
    <w:rsid w:val="00971837"/>
    <w:rsid w:val="0097188B"/>
    <w:rsid w:val="00971A83"/>
    <w:rsid w:val="00971CA8"/>
    <w:rsid w:val="00971F08"/>
    <w:rsid w:val="00972109"/>
    <w:rsid w:val="009727F4"/>
    <w:rsid w:val="00972E1B"/>
    <w:rsid w:val="0097329C"/>
    <w:rsid w:val="00974A18"/>
    <w:rsid w:val="00974C50"/>
    <w:rsid w:val="00974D5A"/>
    <w:rsid w:val="00975C97"/>
    <w:rsid w:val="00975CD6"/>
    <w:rsid w:val="00975D06"/>
    <w:rsid w:val="00976949"/>
    <w:rsid w:val="00976B34"/>
    <w:rsid w:val="00976D35"/>
    <w:rsid w:val="00977A89"/>
    <w:rsid w:val="00977F6E"/>
    <w:rsid w:val="00980477"/>
    <w:rsid w:val="009805BB"/>
    <w:rsid w:val="0098062F"/>
    <w:rsid w:val="009817BF"/>
    <w:rsid w:val="009817C7"/>
    <w:rsid w:val="00981923"/>
    <w:rsid w:val="00981FD7"/>
    <w:rsid w:val="009820F4"/>
    <w:rsid w:val="00982E29"/>
    <w:rsid w:val="00983521"/>
    <w:rsid w:val="009835A1"/>
    <w:rsid w:val="00983851"/>
    <w:rsid w:val="00983B15"/>
    <w:rsid w:val="009840D2"/>
    <w:rsid w:val="009842FC"/>
    <w:rsid w:val="00984738"/>
    <w:rsid w:val="00985253"/>
    <w:rsid w:val="009853B3"/>
    <w:rsid w:val="00985796"/>
    <w:rsid w:val="00985879"/>
    <w:rsid w:val="009859F8"/>
    <w:rsid w:val="00986635"/>
    <w:rsid w:val="009866A1"/>
    <w:rsid w:val="00986B3C"/>
    <w:rsid w:val="009870B6"/>
    <w:rsid w:val="00987F9C"/>
    <w:rsid w:val="009900E5"/>
    <w:rsid w:val="00990194"/>
    <w:rsid w:val="00990491"/>
    <w:rsid w:val="00990630"/>
    <w:rsid w:val="0099093F"/>
    <w:rsid w:val="009909CD"/>
    <w:rsid w:val="00990B5A"/>
    <w:rsid w:val="00991761"/>
    <w:rsid w:val="0099235B"/>
    <w:rsid w:val="00992C14"/>
    <w:rsid w:val="00992CDF"/>
    <w:rsid w:val="00993321"/>
    <w:rsid w:val="0099374F"/>
    <w:rsid w:val="00993BEF"/>
    <w:rsid w:val="00993D8D"/>
    <w:rsid w:val="00994309"/>
    <w:rsid w:val="0099495F"/>
    <w:rsid w:val="00994B02"/>
    <w:rsid w:val="00994DCA"/>
    <w:rsid w:val="009955D8"/>
    <w:rsid w:val="00995692"/>
    <w:rsid w:val="00995B06"/>
    <w:rsid w:val="00995BBE"/>
    <w:rsid w:val="0099603E"/>
    <w:rsid w:val="009965BD"/>
    <w:rsid w:val="0099682A"/>
    <w:rsid w:val="00996BDC"/>
    <w:rsid w:val="009970DD"/>
    <w:rsid w:val="009977EF"/>
    <w:rsid w:val="009A005D"/>
    <w:rsid w:val="009A01DD"/>
    <w:rsid w:val="009A0722"/>
    <w:rsid w:val="009A0FAB"/>
    <w:rsid w:val="009A0FBA"/>
    <w:rsid w:val="009A13D5"/>
    <w:rsid w:val="009A1601"/>
    <w:rsid w:val="009A1C6E"/>
    <w:rsid w:val="009A1F67"/>
    <w:rsid w:val="009A24C8"/>
    <w:rsid w:val="009A257B"/>
    <w:rsid w:val="009A2F3C"/>
    <w:rsid w:val="009A42E3"/>
    <w:rsid w:val="009A462D"/>
    <w:rsid w:val="009A4D84"/>
    <w:rsid w:val="009A58CF"/>
    <w:rsid w:val="009A5CBA"/>
    <w:rsid w:val="009A6274"/>
    <w:rsid w:val="009A627F"/>
    <w:rsid w:val="009A645B"/>
    <w:rsid w:val="009A71C9"/>
    <w:rsid w:val="009A747D"/>
    <w:rsid w:val="009A755E"/>
    <w:rsid w:val="009B0D91"/>
    <w:rsid w:val="009B1731"/>
    <w:rsid w:val="009B261E"/>
    <w:rsid w:val="009B3104"/>
    <w:rsid w:val="009B396D"/>
    <w:rsid w:val="009B3AC2"/>
    <w:rsid w:val="009B3BD4"/>
    <w:rsid w:val="009B4103"/>
    <w:rsid w:val="009B44CE"/>
    <w:rsid w:val="009B45BC"/>
    <w:rsid w:val="009B4A4D"/>
    <w:rsid w:val="009B4DF4"/>
    <w:rsid w:val="009B4E5C"/>
    <w:rsid w:val="009B564E"/>
    <w:rsid w:val="009B63E2"/>
    <w:rsid w:val="009B6602"/>
    <w:rsid w:val="009B6662"/>
    <w:rsid w:val="009B6871"/>
    <w:rsid w:val="009B6CBC"/>
    <w:rsid w:val="009B6F63"/>
    <w:rsid w:val="009B6F97"/>
    <w:rsid w:val="009B7AA5"/>
    <w:rsid w:val="009B7ADC"/>
    <w:rsid w:val="009B7B75"/>
    <w:rsid w:val="009B7E87"/>
    <w:rsid w:val="009C0587"/>
    <w:rsid w:val="009C153C"/>
    <w:rsid w:val="009C19B7"/>
    <w:rsid w:val="009C1FA8"/>
    <w:rsid w:val="009C205A"/>
    <w:rsid w:val="009C273D"/>
    <w:rsid w:val="009C2BC5"/>
    <w:rsid w:val="009C2DAB"/>
    <w:rsid w:val="009C30B2"/>
    <w:rsid w:val="009C3701"/>
    <w:rsid w:val="009C3EC5"/>
    <w:rsid w:val="009C403E"/>
    <w:rsid w:val="009C4923"/>
    <w:rsid w:val="009C5410"/>
    <w:rsid w:val="009C5948"/>
    <w:rsid w:val="009C5A31"/>
    <w:rsid w:val="009C618F"/>
    <w:rsid w:val="009C62EF"/>
    <w:rsid w:val="009C659F"/>
    <w:rsid w:val="009C6698"/>
    <w:rsid w:val="009C6AD8"/>
    <w:rsid w:val="009C6B59"/>
    <w:rsid w:val="009C6D8B"/>
    <w:rsid w:val="009C742A"/>
    <w:rsid w:val="009C78AC"/>
    <w:rsid w:val="009D111B"/>
    <w:rsid w:val="009D1829"/>
    <w:rsid w:val="009D2044"/>
    <w:rsid w:val="009D2ACB"/>
    <w:rsid w:val="009D34E4"/>
    <w:rsid w:val="009D378A"/>
    <w:rsid w:val="009D3FEA"/>
    <w:rsid w:val="009D492B"/>
    <w:rsid w:val="009D4D49"/>
    <w:rsid w:val="009D4F5A"/>
    <w:rsid w:val="009D4FF0"/>
    <w:rsid w:val="009D5262"/>
    <w:rsid w:val="009D5BB6"/>
    <w:rsid w:val="009D62ED"/>
    <w:rsid w:val="009D630D"/>
    <w:rsid w:val="009D67C7"/>
    <w:rsid w:val="009D6C0B"/>
    <w:rsid w:val="009D703C"/>
    <w:rsid w:val="009D718F"/>
    <w:rsid w:val="009D7675"/>
    <w:rsid w:val="009D7788"/>
    <w:rsid w:val="009D7E42"/>
    <w:rsid w:val="009E0213"/>
    <w:rsid w:val="009E068F"/>
    <w:rsid w:val="009E07DE"/>
    <w:rsid w:val="009E0B6D"/>
    <w:rsid w:val="009E0C0A"/>
    <w:rsid w:val="009E0D19"/>
    <w:rsid w:val="009E23F6"/>
    <w:rsid w:val="009E35DB"/>
    <w:rsid w:val="009E3889"/>
    <w:rsid w:val="009E3C52"/>
    <w:rsid w:val="009E3E9F"/>
    <w:rsid w:val="009E3F28"/>
    <w:rsid w:val="009E4004"/>
    <w:rsid w:val="009E47A3"/>
    <w:rsid w:val="009E5D88"/>
    <w:rsid w:val="009E602D"/>
    <w:rsid w:val="009E642F"/>
    <w:rsid w:val="009E6A70"/>
    <w:rsid w:val="009E6AD5"/>
    <w:rsid w:val="009E7CEA"/>
    <w:rsid w:val="009F0211"/>
    <w:rsid w:val="009F0327"/>
    <w:rsid w:val="009F0370"/>
    <w:rsid w:val="009F08F3"/>
    <w:rsid w:val="009F09EF"/>
    <w:rsid w:val="009F0A74"/>
    <w:rsid w:val="009F1967"/>
    <w:rsid w:val="009F1A8F"/>
    <w:rsid w:val="009F2089"/>
    <w:rsid w:val="009F2AE7"/>
    <w:rsid w:val="009F2AF7"/>
    <w:rsid w:val="009F2B2C"/>
    <w:rsid w:val="009F2E03"/>
    <w:rsid w:val="009F344F"/>
    <w:rsid w:val="009F3AEE"/>
    <w:rsid w:val="009F3B1B"/>
    <w:rsid w:val="009F3C3D"/>
    <w:rsid w:val="009F469F"/>
    <w:rsid w:val="009F6E68"/>
    <w:rsid w:val="009F753B"/>
    <w:rsid w:val="009F780C"/>
    <w:rsid w:val="009F7BDB"/>
    <w:rsid w:val="009F7C5C"/>
    <w:rsid w:val="009F7DAD"/>
    <w:rsid w:val="00A00254"/>
    <w:rsid w:val="00A0026D"/>
    <w:rsid w:val="00A0039D"/>
    <w:rsid w:val="00A0060F"/>
    <w:rsid w:val="00A012FB"/>
    <w:rsid w:val="00A021CA"/>
    <w:rsid w:val="00A02377"/>
    <w:rsid w:val="00A02D6D"/>
    <w:rsid w:val="00A02FBF"/>
    <w:rsid w:val="00A0325B"/>
    <w:rsid w:val="00A03A96"/>
    <w:rsid w:val="00A03D5B"/>
    <w:rsid w:val="00A04232"/>
    <w:rsid w:val="00A04367"/>
    <w:rsid w:val="00A047D2"/>
    <w:rsid w:val="00A048A8"/>
    <w:rsid w:val="00A04968"/>
    <w:rsid w:val="00A04DCB"/>
    <w:rsid w:val="00A05B47"/>
    <w:rsid w:val="00A06DB0"/>
    <w:rsid w:val="00A079D6"/>
    <w:rsid w:val="00A1079C"/>
    <w:rsid w:val="00A10F17"/>
    <w:rsid w:val="00A10FBB"/>
    <w:rsid w:val="00A110BC"/>
    <w:rsid w:val="00A11BA9"/>
    <w:rsid w:val="00A12492"/>
    <w:rsid w:val="00A13DD6"/>
    <w:rsid w:val="00A13E54"/>
    <w:rsid w:val="00A1420D"/>
    <w:rsid w:val="00A144B1"/>
    <w:rsid w:val="00A147FB"/>
    <w:rsid w:val="00A149B8"/>
    <w:rsid w:val="00A15385"/>
    <w:rsid w:val="00A15531"/>
    <w:rsid w:val="00A164E3"/>
    <w:rsid w:val="00A1686A"/>
    <w:rsid w:val="00A16D58"/>
    <w:rsid w:val="00A16D7C"/>
    <w:rsid w:val="00A16EE6"/>
    <w:rsid w:val="00A17F63"/>
    <w:rsid w:val="00A200EF"/>
    <w:rsid w:val="00A20E4F"/>
    <w:rsid w:val="00A2149F"/>
    <w:rsid w:val="00A214F4"/>
    <w:rsid w:val="00A2162A"/>
    <w:rsid w:val="00A2193B"/>
    <w:rsid w:val="00A21B62"/>
    <w:rsid w:val="00A22263"/>
    <w:rsid w:val="00A229BF"/>
    <w:rsid w:val="00A22EE1"/>
    <w:rsid w:val="00A2351A"/>
    <w:rsid w:val="00A23DFC"/>
    <w:rsid w:val="00A23F25"/>
    <w:rsid w:val="00A24349"/>
    <w:rsid w:val="00A24EAC"/>
    <w:rsid w:val="00A2501E"/>
    <w:rsid w:val="00A253A7"/>
    <w:rsid w:val="00A264A9"/>
    <w:rsid w:val="00A2663B"/>
    <w:rsid w:val="00A26849"/>
    <w:rsid w:val="00A269B0"/>
    <w:rsid w:val="00A27785"/>
    <w:rsid w:val="00A27A7B"/>
    <w:rsid w:val="00A27C27"/>
    <w:rsid w:val="00A30187"/>
    <w:rsid w:val="00A30C0E"/>
    <w:rsid w:val="00A319C8"/>
    <w:rsid w:val="00A320BF"/>
    <w:rsid w:val="00A33041"/>
    <w:rsid w:val="00A33887"/>
    <w:rsid w:val="00A33EF5"/>
    <w:rsid w:val="00A34314"/>
    <w:rsid w:val="00A3431B"/>
    <w:rsid w:val="00A3448A"/>
    <w:rsid w:val="00A35160"/>
    <w:rsid w:val="00A35469"/>
    <w:rsid w:val="00A35D03"/>
    <w:rsid w:val="00A35EC7"/>
    <w:rsid w:val="00A36297"/>
    <w:rsid w:val="00A36474"/>
    <w:rsid w:val="00A36676"/>
    <w:rsid w:val="00A368B2"/>
    <w:rsid w:val="00A36CE3"/>
    <w:rsid w:val="00A36EAD"/>
    <w:rsid w:val="00A3755F"/>
    <w:rsid w:val="00A37E7B"/>
    <w:rsid w:val="00A40343"/>
    <w:rsid w:val="00A408D4"/>
    <w:rsid w:val="00A40E1E"/>
    <w:rsid w:val="00A419C2"/>
    <w:rsid w:val="00A41E2B"/>
    <w:rsid w:val="00A42250"/>
    <w:rsid w:val="00A4252A"/>
    <w:rsid w:val="00A4264A"/>
    <w:rsid w:val="00A42F6A"/>
    <w:rsid w:val="00A43013"/>
    <w:rsid w:val="00A4318D"/>
    <w:rsid w:val="00A43E2C"/>
    <w:rsid w:val="00A43ECE"/>
    <w:rsid w:val="00A453DB"/>
    <w:rsid w:val="00A45AD5"/>
    <w:rsid w:val="00A45B74"/>
    <w:rsid w:val="00A45BB0"/>
    <w:rsid w:val="00A45C40"/>
    <w:rsid w:val="00A460E8"/>
    <w:rsid w:val="00A4658F"/>
    <w:rsid w:val="00A4665B"/>
    <w:rsid w:val="00A4678B"/>
    <w:rsid w:val="00A469EB"/>
    <w:rsid w:val="00A469ED"/>
    <w:rsid w:val="00A46A95"/>
    <w:rsid w:val="00A47A09"/>
    <w:rsid w:val="00A47E64"/>
    <w:rsid w:val="00A50156"/>
    <w:rsid w:val="00A50F41"/>
    <w:rsid w:val="00A5140E"/>
    <w:rsid w:val="00A51D60"/>
    <w:rsid w:val="00A51E32"/>
    <w:rsid w:val="00A51F20"/>
    <w:rsid w:val="00A51FE3"/>
    <w:rsid w:val="00A522DB"/>
    <w:rsid w:val="00A523A0"/>
    <w:rsid w:val="00A525A0"/>
    <w:rsid w:val="00A5296C"/>
    <w:rsid w:val="00A52B3E"/>
    <w:rsid w:val="00A52E1D"/>
    <w:rsid w:val="00A52F16"/>
    <w:rsid w:val="00A5341A"/>
    <w:rsid w:val="00A54350"/>
    <w:rsid w:val="00A54A43"/>
    <w:rsid w:val="00A55844"/>
    <w:rsid w:val="00A55EE6"/>
    <w:rsid w:val="00A56674"/>
    <w:rsid w:val="00A56945"/>
    <w:rsid w:val="00A56C21"/>
    <w:rsid w:val="00A57099"/>
    <w:rsid w:val="00A5717D"/>
    <w:rsid w:val="00A57D9D"/>
    <w:rsid w:val="00A601E5"/>
    <w:rsid w:val="00A60DBF"/>
    <w:rsid w:val="00A6126F"/>
    <w:rsid w:val="00A61499"/>
    <w:rsid w:val="00A6178F"/>
    <w:rsid w:val="00A623D0"/>
    <w:rsid w:val="00A62703"/>
    <w:rsid w:val="00A62C1F"/>
    <w:rsid w:val="00A62D3C"/>
    <w:rsid w:val="00A63483"/>
    <w:rsid w:val="00A63868"/>
    <w:rsid w:val="00A64603"/>
    <w:rsid w:val="00A647D1"/>
    <w:rsid w:val="00A64DD4"/>
    <w:rsid w:val="00A650FB"/>
    <w:rsid w:val="00A65943"/>
    <w:rsid w:val="00A660AC"/>
    <w:rsid w:val="00A66720"/>
    <w:rsid w:val="00A670EF"/>
    <w:rsid w:val="00A67D49"/>
    <w:rsid w:val="00A67E6C"/>
    <w:rsid w:val="00A705D7"/>
    <w:rsid w:val="00A70E77"/>
    <w:rsid w:val="00A71528"/>
    <w:rsid w:val="00A71B99"/>
    <w:rsid w:val="00A71E0A"/>
    <w:rsid w:val="00A71E1E"/>
    <w:rsid w:val="00A7246D"/>
    <w:rsid w:val="00A72E81"/>
    <w:rsid w:val="00A73989"/>
    <w:rsid w:val="00A739D0"/>
    <w:rsid w:val="00A73D7E"/>
    <w:rsid w:val="00A746CE"/>
    <w:rsid w:val="00A74AA4"/>
    <w:rsid w:val="00A74F7D"/>
    <w:rsid w:val="00A754EE"/>
    <w:rsid w:val="00A761D4"/>
    <w:rsid w:val="00A773F0"/>
    <w:rsid w:val="00A776B4"/>
    <w:rsid w:val="00A77A4C"/>
    <w:rsid w:val="00A77EC4"/>
    <w:rsid w:val="00A80633"/>
    <w:rsid w:val="00A807B8"/>
    <w:rsid w:val="00A812A6"/>
    <w:rsid w:val="00A81391"/>
    <w:rsid w:val="00A82369"/>
    <w:rsid w:val="00A83B47"/>
    <w:rsid w:val="00A8445F"/>
    <w:rsid w:val="00A84B92"/>
    <w:rsid w:val="00A852ED"/>
    <w:rsid w:val="00A8531C"/>
    <w:rsid w:val="00A85A38"/>
    <w:rsid w:val="00A85D63"/>
    <w:rsid w:val="00A871A3"/>
    <w:rsid w:val="00A8722C"/>
    <w:rsid w:val="00A8722D"/>
    <w:rsid w:val="00A877A9"/>
    <w:rsid w:val="00A902C9"/>
    <w:rsid w:val="00A91F23"/>
    <w:rsid w:val="00A920C7"/>
    <w:rsid w:val="00A92879"/>
    <w:rsid w:val="00A92B43"/>
    <w:rsid w:val="00A93D59"/>
    <w:rsid w:val="00A9544C"/>
    <w:rsid w:val="00A956A5"/>
    <w:rsid w:val="00A9594B"/>
    <w:rsid w:val="00A96357"/>
    <w:rsid w:val="00A97883"/>
    <w:rsid w:val="00A979EE"/>
    <w:rsid w:val="00A97EE2"/>
    <w:rsid w:val="00AA010A"/>
    <w:rsid w:val="00AA016F"/>
    <w:rsid w:val="00AA05E2"/>
    <w:rsid w:val="00AA100E"/>
    <w:rsid w:val="00AA1D8A"/>
    <w:rsid w:val="00AA1ED6"/>
    <w:rsid w:val="00AA1F4C"/>
    <w:rsid w:val="00AA23DA"/>
    <w:rsid w:val="00AA241E"/>
    <w:rsid w:val="00AA27F7"/>
    <w:rsid w:val="00AA2BC0"/>
    <w:rsid w:val="00AA2D9C"/>
    <w:rsid w:val="00AA3748"/>
    <w:rsid w:val="00AA446F"/>
    <w:rsid w:val="00AA4B64"/>
    <w:rsid w:val="00AA51D6"/>
    <w:rsid w:val="00AA548E"/>
    <w:rsid w:val="00AA5D17"/>
    <w:rsid w:val="00AA71B9"/>
    <w:rsid w:val="00AA76CD"/>
    <w:rsid w:val="00AA78F0"/>
    <w:rsid w:val="00AB0338"/>
    <w:rsid w:val="00AB04D2"/>
    <w:rsid w:val="00AB0694"/>
    <w:rsid w:val="00AB0BC8"/>
    <w:rsid w:val="00AB0F7A"/>
    <w:rsid w:val="00AB11CA"/>
    <w:rsid w:val="00AB1387"/>
    <w:rsid w:val="00AB14D9"/>
    <w:rsid w:val="00AB186E"/>
    <w:rsid w:val="00AB19C7"/>
    <w:rsid w:val="00AB1B76"/>
    <w:rsid w:val="00AB1C41"/>
    <w:rsid w:val="00AB2D06"/>
    <w:rsid w:val="00AB3137"/>
    <w:rsid w:val="00AB32E4"/>
    <w:rsid w:val="00AB3583"/>
    <w:rsid w:val="00AB3B29"/>
    <w:rsid w:val="00AB4AB8"/>
    <w:rsid w:val="00AB4BAA"/>
    <w:rsid w:val="00AB5469"/>
    <w:rsid w:val="00AB655E"/>
    <w:rsid w:val="00AB693B"/>
    <w:rsid w:val="00AB6CBA"/>
    <w:rsid w:val="00AB6EAE"/>
    <w:rsid w:val="00AB6F16"/>
    <w:rsid w:val="00AB77AF"/>
    <w:rsid w:val="00AB78D6"/>
    <w:rsid w:val="00AB7DA2"/>
    <w:rsid w:val="00AC007F"/>
    <w:rsid w:val="00AC06B0"/>
    <w:rsid w:val="00AC0CFD"/>
    <w:rsid w:val="00AC1352"/>
    <w:rsid w:val="00AC158C"/>
    <w:rsid w:val="00AC1AB7"/>
    <w:rsid w:val="00AC1D55"/>
    <w:rsid w:val="00AC2E48"/>
    <w:rsid w:val="00AC2ECD"/>
    <w:rsid w:val="00AC3119"/>
    <w:rsid w:val="00AC38AE"/>
    <w:rsid w:val="00AC3FEF"/>
    <w:rsid w:val="00AC49FB"/>
    <w:rsid w:val="00AC5199"/>
    <w:rsid w:val="00AC5569"/>
    <w:rsid w:val="00AC5A10"/>
    <w:rsid w:val="00AC5B90"/>
    <w:rsid w:val="00AC630A"/>
    <w:rsid w:val="00AC6962"/>
    <w:rsid w:val="00AC76DF"/>
    <w:rsid w:val="00AC786A"/>
    <w:rsid w:val="00AD01BD"/>
    <w:rsid w:val="00AD0460"/>
    <w:rsid w:val="00AD048C"/>
    <w:rsid w:val="00AD0AA3"/>
    <w:rsid w:val="00AD0B4E"/>
    <w:rsid w:val="00AD1023"/>
    <w:rsid w:val="00AD129F"/>
    <w:rsid w:val="00AD17E6"/>
    <w:rsid w:val="00AD198E"/>
    <w:rsid w:val="00AD19F9"/>
    <w:rsid w:val="00AD1BCB"/>
    <w:rsid w:val="00AD20C2"/>
    <w:rsid w:val="00AD2100"/>
    <w:rsid w:val="00AD2361"/>
    <w:rsid w:val="00AD2423"/>
    <w:rsid w:val="00AD3535"/>
    <w:rsid w:val="00AD3DC4"/>
    <w:rsid w:val="00AD3F94"/>
    <w:rsid w:val="00AD4389"/>
    <w:rsid w:val="00AD489C"/>
    <w:rsid w:val="00AD4A5A"/>
    <w:rsid w:val="00AD5247"/>
    <w:rsid w:val="00AD5AEA"/>
    <w:rsid w:val="00AD5F33"/>
    <w:rsid w:val="00AD6059"/>
    <w:rsid w:val="00AD748F"/>
    <w:rsid w:val="00AD7ABF"/>
    <w:rsid w:val="00AD7D2A"/>
    <w:rsid w:val="00AD7F4A"/>
    <w:rsid w:val="00AE0072"/>
    <w:rsid w:val="00AE01BF"/>
    <w:rsid w:val="00AE0416"/>
    <w:rsid w:val="00AE0455"/>
    <w:rsid w:val="00AE04E3"/>
    <w:rsid w:val="00AE0535"/>
    <w:rsid w:val="00AE0A60"/>
    <w:rsid w:val="00AE150B"/>
    <w:rsid w:val="00AE1722"/>
    <w:rsid w:val="00AE1849"/>
    <w:rsid w:val="00AE19F1"/>
    <w:rsid w:val="00AE2313"/>
    <w:rsid w:val="00AE27AC"/>
    <w:rsid w:val="00AE34E7"/>
    <w:rsid w:val="00AE360D"/>
    <w:rsid w:val="00AE39D2"/>
    <w:rsid w:val="00AE3D3C"/>
    <w:rsid w:val="00AE3FA0"/>
    <w:rsid w:val="00AE40E0"/>
    <w:rsid w:val="00AE4DBA"/>
    <w:rsid w:val="00AE4F07"/>
    <w:rsid w:val="00AE5783"/>
    <w:rsid w:val="00AE71F0"/>
    <w:rsid w:val="00AE7707"/>
    <w:rsid w:val="00AF0006"/>
    <w:rsid w:val="00AF0F3A"/>
    <w:rsid w:val="00AF104B"/>
    <w:rsid w:val="00AF1C5D"/>
    <w:rsid w:val="00AF1E22"/>
    <w:rsid w:val="00AF271A"/>
    <w:rsid w:val="00AF3219"/>
    <w:rsid w:val="00AF3576"/>
    <w:rsid w:val="00AF42D7"/>
    <w:rsid w:val="00AF474B"/>
    <w:rsid w:val="00AF4AFF"/>
    <w:rsid w:val="00AF530A"/>
    <w:rsid w:val="00AF5C00"/>
    <w:rsid w:val="00AF643F"/>
    <w:rsid w:val="00AF6DA0"/>
    <w:rsid w:val="00AF795D"/>
    <w:rsid w:val="00B006FE"/>
    <w:rsid w:val="00B007CB"/>
    <w:rsid w:val="00B00A65"/>
    <w:rsid w:val="00B00C8E"/>
    <w:rsid w:val="00B025DB"/>
    <w:rsid w:val="00B02AA9"/>
    <w:rsid w:val="00B02D93"/>
    <w:rsid w:val="00B02F32"/>
    <w:rsid w:val="00B02FA3"/>
    <w:rsid w:val="00B03281"/>
    <w:rsid w:val="00B047BD"/>
    <w:rsid w:val="00B04883"/>
    <w:rsid w:val="00B04F0D"/>
    <w:rsid w:val="00B05084"/>
    <w:rsid w:val="00B050EC"/>
    <w:rsid w:val="00B05732"/>
    <w:rsid w:val="00B058CE"/>
    <w:rsid w:val="00B05E15"/>
    <w:rsid w:val="00B06FE7"/>
    <w:rsid w:val="00B10477"/>
    <w:rsid w:val="00B10ACB"/>
    <w:rsid w:val="00B10EEB"/>
    <w:rsid w:val="00B11356"/>
    <w:rsid w:val="00B11379"/>
    <w:rsid w:val="00B1177A"/>
    <w:rsid w:val="00B11D83"/>
    <w:rsid w:val="00B12447"/>
    <w:rsid w:val="00B128C5"/>
    <w:rsid w:val="00B13163"/>
    <w:rsid w:val="00B132FF"/>
    <w:rsid w:val="00B143FA"/>
    <w:rsid w:val="00B146E4"/>
    <w:rsid w:val="00B14B52"/>
    <w:rsid w:val="00B15781"/>
    <w:rsid w:val="00B157F9"/>
    <w:rsid w:val="00B159ED"/>
    <w:rsid w:val="00B16527"/>
    <w:rsid w:val="00B168FB"/>
    <w:rsid w:val="00B169C0"/>
    <w:rsid w:val="00B1739D"/>
    <w:rsid w:val="00B17846"/>
    <w:rsid w:val="00B17D61"/>
    <w:rsid w:val="00B200BB"/>
    <w:rsid w:val="00B200EB"/>
    <w:rsid w:val="00B20256"/>
    <w:rsid w:val="00B206FF"/>
    <w:rsid w:val="00B20783"/>
    <w:rsid w:val="00B20D09"/>
    <w:rsid w:val="00B20DD9"/>
    <w:rsid w:val="00B21002"/>
    <w:rsid w:val="00B21D5E"/>
    <w:rsid w:val="00B220EB"/>
    <w:rsid w:val="00B223A0"/>
    <w:rsid w:val="00B22634"/>
    <w:rsid w:val="00B231A3"/>
    <w:rsid w:val="00B233DF"/>
    <w:rsid w:val="00B23473"/>
    <w:rsid w:val="00B23755"/>
    <w:rsid w:val="00B23D38"/>
    <w:rsid w:val="00B2409E"/>
    <w:rsid w:val="00B24598"/>
    <w:rsid w:val="00B24D34"/>
    <w:rsid w:val="00B24EF8"/>
    <w:rsid w:val="00B25A7A"/>
    <w:rsid w:val="00B25C41"/>
    <w:rsid w:val="00B263DB"/>
    <w:rsid w:val="00B26C1E"/>
    <w:rsid w:val="00B2763F"/>
    <w:rsid w:val="00B276B4"/>
    <w:rsid w:val="00B27AAC"/>
    <w:rsid w:val="00B27EF6"/>
    <w:rsid w:val="00B27F4F"/>
    <w:rsid w:val="00B30016"/>
    <w:rsid w:val="00B30309"/>
    <w:rsid w:val="00B30462"/>
    <w:rsid w:val="00B30887"/>
    <w:rsid w:val="00B30929"/>
    <w:rsid w:val="00B30D68"/>
    <w:rsid w:val="00B31023"/>
    <w:rsid w:val="00B318DF"/>
    <w:rsid w:val="00B31A5E"/>
    <w:rsid w:val="00B32210"/>
    <w:rsid w:val="00B3262E"/>
    <w:rsid w:val="00B327BA"/>
    <w:rsid w:val="00B32BC1"/>
    <w:rsid w:val="00B337BC"/>
    <w:rsid w:val="00B34A46"/>
    <w:rsid w:val="00B356CB"/>
    <w:rsid w:val="00B35997"/>
    <w:rsid w:val="00B35999"/>
    <w:rsid w:val="00B3612A"/>
    <w:rsid w:val="00B3635D"/>
    <w:rsid w:val="00B36F25"/>
    <w:rsid w:val="00B36F3A"/>
    <w:rsid w:val="00B372AA"/>
    <w:rsid w:val="00B40445"/>
    <w:rsid w:val="00B40B51"/>
    <w:rsid w:val="00B41888"/>
    <w:rsid w:val="00B41AD9"/>
    <w:rsid w:val="00B420D7"/>
    <w:rsid w:val="00B439BD"/>
    <w:rsid w:val="00B44019"/>
    <w:rsid w:val="00B44A42"/>
    <w:rsid w:val="00B44B37"/>
    <w:rsid w:val="00B45A52"/>
    <w:rsid w:val="00B46175"/>
    <w:rsid w:val="00B46E1E"/>
    <w:rsid w:val="00B47435"/>
    <w:rsid w:val="00B477B8"/>
    <w:rsid w:val="00B47803"/>
    <w:rsid w:val="00B4791A"/>
    <w:rsid w:val="00B47C29"/>
    <w:rsid w:val="00B47D21"/>
    <w:rsid w:val="00B50916"/>
    <w:rsid w:val="00B51008"/>
    <w:rsid w:val="00B51031"/>
    <w:rsid w:val="00B513D7"/>
    <w:rsid w:val="00B51902"/>
    <w:rsid w:val="00B51D73"/>
    <w:rsid w:val="00B52318"/>
    <w:rsid w:val="00B5286A"/>
    <w:rsid w:val="00B52D7F"/>
    <w:rsid w:val="00B53485"/>
    <w:rsid w:val="00B537CE"/>
    <w:rsid w:val="00B547FA"/>
    <w:rsid w:val="00B54858"/>
    <w:rsid w:val="00B556DC"/>
    <w:rsid w:val="00B5574D"/>
    <w:rsid w:val="00B5577A"/>
    <w:rsid w:val="00B57004"/>
    <w:rsid w:val="00B57291"/>
    <w:rsid w:val="00B575E0"/>
    <w:rsid w:val="00B57A4E"/>
    <w:rsid w:val="00B57B83"/>
    <w:rsid w:val="00B57D38"/>
    <w:rsid w:val="00B57D49"/>
    <w:rsid w:val="00B57FF9"/>
    <w:rsid w:val="00B60031"/>
    <w:rsid w:val="00B60762"/>
    <w:rsid w:val="00B60BB3"/>
    <w:rsid w:val="00B60D89"/>
    <w:rsid w:val="00B61696"/>
    <w:rsid w:val="00B62BEF"/>
    <w:rsid w:val="00B63658"/>
    <w:rsid w:val="00B63B96"/>
    <w:rsid w:val="00B63CEF"/>
    <w:rsid w:val="00B64357"/>
    <w:rsid w:val="00B64A5E"/>
    <w:rsid w:val="00B64B37"/>
    <w:rsid w:val="00B6594A"/>
    <w:rsid w:val="00B65A30"/>
    <w:rsid w:val="00B66456"/>
    <w:rsid w:val="00B664BF"/>
    <w:rsid w:val="00B664C7"/>
    <w:rsid w:val="00B66E9F"/>
    <w:rsid w:val="00B66F4E"/>
    <w:rsid w:val="00B7019D"/>
    <w:rsid w:val="00B7285B"/>
    <w:rsid w:val="00B72868"/>
    <w:rsid w:val="00B72E7F"/>
    <w:rsid w:val="00B7331C"/>
    <w:rsid w:val="00B73583"/>
    <w:rsid w:val="00B739F6"/>
    <w:rsid w:val="00B75F5A"/>
    <w:rsid w:val="00B76283"/>
    <w:rsid w:val="00B76D2A"/>
    <w:rsid w:val="00B77094"/>
    <w:rsid w:val="00B777F2"/>
    <w:rsid w:val="00B77FFB"/>
    <w:rsid w:val="00B81462"/>
    <w:rsid w:val="00B81A7B"/>
    <w:rsid w:val="00B81FF6"/>
    <w:rsid w:val="00B8209E"/>
    <w:rsid w:val="00B837BC"/>
    <w:rsid w:val="00B83969"/>
    <w:rsid w:val="00B8397C"/>
    <w:rsid w:val="00B84C08"/>
    <w:rsid w:val="00B85203"/>
    <w:rsid w:val="00B852E5"/>
    <w:rsid w:val="00B8573A"/>
    <w:rsid w:val="00B85920"/>
    <w:rsid w:val="00B85DE5"/>
    <w:rsid w:val="00B85F45"/>
    <w:rsid w:val="00B85F55"/>
    <w:rsid w:val="00B85F9D"/>
    <w:rsid w:val="00B863E8"/>
    <w:rsid w:val="00B866B2"/>
    <w:rsid w:val="00B86D43"/>
    <w:rsid w:val="00B870C6"/>
    <w:rsid w:val="00B87A0F"/>
    <w:rsid w:val="00B9021E"/>
    <w:rsid w:val="00B909B5"/>
    <w:rsid w:val="00B90BFF"/>
    <w:rsid w:val="00B90F73"/>
    <w:rsid w:val="00B911CA"/>
    <w:rsid w:val="00B91449"/>
    <w:rsid w:val="00B915F9"/>
    <w:rsid w:val="00B917F9"/>
    <w:rsid w:val="00B91D9E"/>
    <w:rsid w:val="00B92CED"/>
    <w:rsid w:val="00B92FF8"/>
    <w:rsid w:val="00B9318F"/>
    <w:rsid w:val="00B93454"/>
    <w:rsid w:val="00B93A56"/>
    <w:rsid w:val="00B93B59"/>
    <w:rsid w:val="00B93E70"/>
    <w:rsid w:val="00B9401E"/>
    <w:rsid w:val="00B9406A"/>
    <w:rsid w:val="00B94619"/>
    <w:rsid w:val="00B94676"/>
    <w:rsid w:val="00B94CF9"/>
    <w:rsid w:val="00B95811"/>
    <w:rsid w:val="00B95C20"/>
    <w:rsid w:val="00B95DF2"/>
    <w:rsid w:val="00B95EE9"/>
    <w:rsid w:val="00B9659A"/>
    <w:rsid w:val="00B97BB4"/>
    <w:rsid w:val="00B97C21"/>
    <w:rsid w:val="00B97D91"/>
    <w:rsid w:val="00B97EC2"/>
    <w:rsid w:val="00BA08A3"/>
    <w:rsid w:val="00BA1458"/>
    <w:rsid w:val="00BA1EFD"/>
    <w:rsid w:val="00BA2280"/>
    <w:rsid w:val="00BA27B1"/>
    <w:rsid w:val="00BA2A08"/>
    <w:rsid w:val="00BA33E1"/>
    <w:rsid w:val="00BA4E8B"/>
    <w:rsid w:val="00BA5484"/>
    <w:rsid w:val="00BA552C"/>
    <w:rsid w:val="00BA56D2"/>
    <w:rsid w:val="00BA5887"/>
    <w:rsid w:val="00BA58F5"/>
    <w:rsid w:val="00BA6F8B"/>
    <w:rsid w:val="00BA70BB"/>
    <w:rsid w:val="00BA76E0"/>
    <w:rsid w:val="00BB0416"/>
    <w:rsid w:val="00BB0A24"/>
    <w:rsid w:val="00BB0DE4"/>
    <w:rsid w:val="00BB1B23"/>
    <w:rsid w:val="00BB21B4"/>
    <w:rsid w:val="00BB2863"/>
    <w:rsid w:val="00BB2A25"/>
    <w:rsid w:val="00BB2B8E"/>
    <w:rsid w:val="00BB2BED"/>
    <w:rsid w:val="00BB2EEF"/>
    <w:rsid w:val="00BB30F3"/>
    <w:rsid w:val="00BB3CD1"/>
    <w:rsid w:val="00BB3E6B"/>
    <w:rsid w:val="00BB51F7"/>
    <w:rsid w:val="00BB56A9"/>
    <w:rsid w:val="00BB6BE1"/>
    <w:rsid w:val="00BB6E21"/>
    <w:rsid w:val="00BB703C"/>
    <w:rsid w:val="00BC024D"/>
    <w:rsid w:val="00BC0742"/>
    <w:rsid w:val="00BC0979"/>
    <w:rsid w:val="00BC0BC7"/>
    <w:rsid w:val="00BC0CE6"/>
    <w:rsid w:val="00BC0F31"/>
    <w:rsid w:val="00BC0FC0"/>
    <w:rsid w:val="00BC0FDC"/>
    <w:rsid w:val="00BC1353"/>
    <w:rsid w:val="00BC18C7"/>
    <w:rsid w:val="00BC1A21"/>
    <w:rsid w:val="00BC1B66"/>
    <w:rsid w:val="00BC2494"/>
    <w:rsid w:val="00BC3579"/>
    <w:rsid w:val="00BC3F00"/>
    <w:rsid w:val="00BC4D2E"/>
    <w:rsid w:val="00BC4E54"/>
    <w:rsid w:val="00BC5699"/>
    <w:rsid w:val="00BC57FC"/>
    <w:rsid w:val="00BC67E7"/>
    <w:rsid w:val="00BC6DA7"/>
    <w:rsid w:val="00BC74D1"/>
    <w:rsid w:val="00BD0073"/>
    <w:rsid w:val="00BD48AC"/>
    <w:rsid w:val="00BD4A4B"/>
    <w:rsid w:val="00BD4AE4"/>
    <w:rsid w:val="00BD4D91"/>
    <w:rsid w:val="00BD55BA"/>
    <w:rsid w:val="00BD5762"/>
    <w:rsid w:val="00BD5F1A"/>
    <w:rsid w:val="00BD7060"/>
    <w:rsid w:val="00BD7BFC"/>
    <w:rsid w:val="00BD7DE3"/>
    <w:rsid w:val="00BE079A"/>
    <w:rsid w:val="00BE1234"/>
    <w:rsid w:val="00BE1583"/>
    <w:rsid w:val="00BE1799"/>
    <w:rsid w:val="00BE1C72"/>
    <w:rsid w:val="00BE1CD1"/>
    <w:rsid w:val="00BE260D"/>
    <w:rsid w:val="00BE29A9"/>
    <w:rsid w:val="00BE2FA6"/>
    <w:rsid w:val="00BE333F"/>
    <w:rsid w:val="00BE35D4"/>
    <w:rsid w:val="00BE4265"/>
    <w:rsid w:val="00BE465C"/>
    <w:rsid w:val="00BE514C"/>
    <w:rsid w:val="00BE550C"/>
    <w:rsid w:val="00BE5CFC"/>
    <w:rsid w:val="00BE6040"/>
    <w:rsid w:val="00BE7406"/>
    <w:rsid w:val="00BE7603"/>
    <w:rsid w:val="00BE77BF"/>
    <w:rsid w:val="00BE78D7"/>
    <w:rsid w:val="00BF0650"/>
    <w:rsid w:val="00BF17FD"/>
    <w:rsid w:val="00BF192B"/>
    <w:rsid w:val="00BF1EDF"/>
    <w:rsid w:val="00BF3279"/>
    <w:rsid w:val="00BF3F37"/>
    <w:rsid w:val="00BF427C"/>
    <w:rsid w:val="00BF48BE"/>
    <w:rsid w:val="00BF4BBF"/>
    <w:rsid w:val="00BF512B"/>
    <w:rsid w:val="00BF51F4"/>
    <w:rsid w:val="00BF6454"/>
    <w:rsid w:val="00BF657B"/>
    <w:rsid w:val="00BF6ADD"/>
    <w:rsid w:val="00BF6EEA"/>
    <w:rsid w:val="00BF6FD7"/>
    <w:rsid w:val="00BF70DB"/>
    <w:rsid w:val="00BF74C7"/>
    <w:rsid w:val="00C000FC"/>
    <w:rsid w:val="00C00CCF"/>
    <w:rsid w:val="00C014D9"/>
    <w:rsid w:val="00C015F1"/>
    <w:rsid w:val="00C01F33"/>
    <w:rsid w:val="00C02085"/>
    <w:rsid w:val="00C0209C"/>
    <w:rsid w:val="00C022B1"/>
    <w:rsid w:val="00C02309"/>
    <w:rsid w:val="00C02CC6"/>
    <w:rsid w:val="00C0342D"/>
    <w:rsid w:val="00C0353D"/>
    <w:rsid w:val="00C035C2"/>
    <w:rsid w:val="00C040F7"/>
    <w:rsid w:val="00C044AB"/>
    <w:rsid w:val="00C04C9F"/>
    <w:rsid w:val="00C05458"/>
    <w:rsid w:val="00C05706"/>
    <w:rsid w:val="00C06071"/>
    <w:rsid w:val="00C063D5"/>
    <w:rsid w:val="00C07377"/>
    <w:rsid w:val="00C0744C"/>
    <w:rsid w:val="00C10478"/>
    <w:rsid w:val="00C109BC"/>
    <w:rsid w:val="00C10DEF"/>
    <w:rsid w:val="00C11103"/>
    <w:rsid w:val="00C11633"/>
    <w:rsid w:val="00C11E79"/>
    <w:rsid w:val="00C12107"/>
    <w:rsid w:val="00C12BB2"/>
    <w:rsid w:val="00C13905"/>
    <w:rsid w:val="00C13962"/>
    <w:rsid w:val="00C13EA3"/>
    <w:rsid w:val="00C14011"/>
    <w:rsid w:val="00C146BF"/>
    <w:rsid w:val="00C14D4B"/>
    <w:rsid w:val="00C14EA3"/>
    <w:rsid w:val="00C154BB"/>
    <w:rsid w:val="00C15911"/>
    <w:rsid w:val="00C15D1A"/>
    <w:rsid w:val="00C1608A"/>
    <w:rsid w:val="00C16757"/>
    <w:rsid w:val="00C17316"/>
    <w:rsid w:val="00C226CD"/>
    <w:rsid w:val="00C22A66"/>
    <w:rsid w:val="00C234AC"/>
    <w:rsid w:val="00C23EAD"/>
    <w:rsid w:val="00C24AA4"/>
    <w:rsid w:val="00C24D21"/>
    <w:rsid w:val="00C24FC1"/>
    <w:rsid w:val="00C25C48"/>
    <w:rsid w:val="00C26007"/>
    <w:rsid w:val="00C2671D"/>
    <w:rsid w:val="00C26F65"/>
    <w:rsid w:val="00C27022"/>
    <w:rsid w:val="00C27556"/>
    <w:rsid w:val="00C279B5"/>
    <w:rsid w:val="00C27C45"/>
    <w:rsid w:val="00C3137E"/>
    <w:rsid w:val="00C3171B"/>
    <w:rsid w:val="00C31BA5"/>
    <w:rsid w:val="00C31D66"/>
    <w:rsid w:val="00C3248C"/>
    <w:rsid w:val="00C329B5"/>
    <w:rsid w:val="00C32A24"/>
    <w:rsid w:val="00C32FA7"/>
    <w:rsid w:val="00C331F5"/>
    <w:rsid w:val="00C3321B"/>
    <w:rsid w:val="00C33FE6"/>
    <w:rsid w:val="00C3443D"/>
    <w:rsid w:val="00C34465"/>
    <w:rsid w:val="00C3457A"/>
    <w:rsid w:val="00C348D9"/>
    <w:rsid w:val="00C34D28"/>
    <w:rsid w:val="00C34D4F"/>
    <w:rsid w:val="00C34E2A"/>
    <w:rsid w:val="00C34EA1"/>
    <w:rsid w:val="00C35901"/>
    <w:rsid w:val="00C35AAF"/>
    <w:rsid w:val="00C35D71"/>
    <w:rsid w:val="00C36539"/>
    <w:rsid w:val="00C3719D"/>
    <w:rsid w:val="00C375B4"/>
    <w:rsid w:val="00C376E6"/>
    <w:rsid w:val="00C3799A"/>
    <w:rsid w:val="00C4082F"/>
    <w:rsid w:val="00C40900"/>
    <w:rsid w:val="00C40976"/>
    <w:rsid w:val="00C41535"/>
    <w:rsid w:val="00C41E3D"/>
    <w:rsid w:val="00C41EB7"/>
    <w:rsid w:val="00C431D9"/>
    <w:rsid w:val="00C43A6C"/>
    <w:rsid w:val="00C43FCC"/>
    <w:rsid w:val="00C44972"/>
    <w:rsid w:val="00C44F4B"/>
    <w:rsid w:val="00C45739"/>
    <w:rsid w:val="00C4582B"/>
    <w:rsid w:val="00C45F08"/>
    <w:rsid w:val="00C46B7B"/>
    <w:rsid w:val="00C46EBB"/>
    <w:rsid w:val="00C46FD6"/>
    <w:rsid w:val="00C47EED"/>
    <w:rsid w:val="00C500B5"/>
    <w:rsid w:val="00C5010D"/>
    <w:rsid w:val="00C504D3"/>
    <w:rsid w:val="00C5097D"/>
    <w:rsid w:val="00C509EE"/>
    <w:rsid w:val="00C515C8"/>
    <w:rsid w:val="00C5269D"/>
    <w:rsid w:val="00C52B72"/>
    <w:rsid w:val="00C537C2"/>
    <w:rsid w:val="00C53AD2"/>
    <w:rsid w:val="00C53FA7"/>
    <w:rsid w:val="00C5403A"/>
    <w:rsid w:val="00C54995"/>
    <w:rsid w:val="00C54B76"/>
    <w:rsid w:val="00C54D41"/>
    <w:rsid w:val="00C54D88"/>
    <w:rsid w:val="00C550B0"/>
    <w:rsid w:val="00C55464"/>
    <w:rsid w:val="00C55D80"/>
    <w:rsid w:val="00C55E1C"/>
    <w:rsid w:val="00C56BDD"/>
    <w:rsid w:val="00C574E4"/>
    <w:rsid w:val="00C57901"/>
    <w:rsid w:val="00C57C8C"/>
    <w:rsid w:val="00C57D8A"/>
    <w:rsid w:val="00C57E2F"/>
    <w:rsid w:val="00C60783"/>
    <w:rsid w:val="00C610C4"/>
    <w:rsid w:val="00C61623"/>
    <w:rsid w:val="00C61F29"/>
    <w:rsid w:val="00C62052"/>
    <w:rsid w:val="00C6223E"/>
    <w:rsid w:val="00C62910"/>
    <w:rsid w:val="00C62B74"/>
    <w:rsid w:val="00C634E4"/>
    <w:rsid w:val="00C63540"/>
    <w:rsid w:val="00C6360A"/>
    <w:rsid w:val="00C63F84"/>
    <w:rsid w:val="00C63FCE"/>
    <w:rsid w:val="00C64672"/>
    <w:rsid w:val="00C654C6"/>
    <w:rsid w:val="00C65560"/>
    <w:rsid w:val="00C65765"/>
    <w:rsid w:val="00C65EBC"/>
    <w:rsid w:val="00C65F0C"/>
    <w:rsid w:val="00C6622C"/>
    <w:rsid w:val="00C66472"/>
    <w:rsid w:val="00C668F7"/>
    <w:rsid w:val="00C6692D"/>
    <w:rsid w:val="00C66C33"/>
    <w:rsid w:val="00C66E53"/>
    <w:rsid w:val="00C66EB1"/>
    <w:rsid w:val="00C671CA"/>
    <w:rsid w:val="00C6761B"/>
    <w:rsid w:val="00C67D98"/>
    <w:rsid w:val="00C70697"/>
    <w:rsid w:val="00C70D2F"/>
    <w:rsid w:val="00C71287"/>
    <w:rsid w:val="00C728F3"/>
    <w:rsid w:val="00C72EF4"/>
    <w:rsid w:val="00C72F4E"/>
    <w:rsid w:val="00C73DC2"/>
    <w:rsid w:val="00C7412A"/>
    <w:rsid w:val="00C748B4"/>
    <w:rsid w:val="00C74AF9"/>
    <w:rsid w:val="00C754E8"/>
    <w:rsid w:val="00C755E3"/>
    <w:rsid w:val="00C75D2F"/>
    <w:rsid w:val="00C75E8A"/>
    <w:rsid w:val="00C7620C"/>
    <w:rsid w:val="00C76290"/>
    <w:rsid w:val="00C76360"/>
    <w:rsid w:val="00C76D0F"/>
    <w:rsid w:val="00C76D90"/>
    <w:rsid w:val="00C76E3C"/>
    <w:rsid w:val="00C77624"/>
    <w:rsid w:val="00C77EC2"/>
    <w:rsid w:val="00C8085D"/>
    <w:rsid w:val="00C81568"/>
    <w:rsid w:val="00C82387"/>
    <w:rsid w:val="00C82443"/>
    <w:rsid w:val="00C82773"/>
    <w:rsid w:val="00C82DFE"/>
    <w:rsid w:val="00C830E3"/>
    <w:rsid w:val="00C83A87"/>
    <w:rsid w:val="00C84C4B"/>
    <w:rsid w:val="00C857B3"/>
    <w:rsid w:val="00C85DC0"/>
    <w:rsid w:val="00C860EE"/>
    <w:rsid w:val="00C867C2"/>
    <w:rsid w:val="00C86CFF"/>
    <w:rsid w:val="00C87226"/>
    <w:rsid w:val="00C87AD6"/>
    <w:rsid w:val="00C87B8F"/>
    <w:rsid w:val="00C87BDE"/>
    <w:rsid w:val="00C90163"/>
    <w:rsid w:val="00C9027A"/>
    <w:rsid w:val="00C9068E"/>
    <w:rsid w:val="00C90B1C"/>
    <w:rsid w:val="00C91176"/>
    <w:rsid w:val="00C92214"/>
    <w:rsid w:val="00C929F7"/>
    <w:rsid w:val="00C93490"/>
    <w:rsid w:val="00C93BC6"/>
    <w:rsid w:val="00C93C4B"/>
    <w:rsid w:val="00C93ECC"/>
    <w:rsid w:val="00C94083"/>
    <w:rsid w:val="00C944AB"/>
    <w:rsid w:val="00C9469F"/>
    <w:rsid w:val="00C956A1"/>
    <w:rsid w:val="00C95B40"/>
    <w:rsid w:val="00C9620F"/>
    <w:rsid w:val="00C966F9"/>
    <w:rsid w:val="00C96B2C"/>
    <w:rsid w:val="00C97567"/>
    <w:rsid w:val="00C97A5F"/>
    <w:rsid w:val="00C97C4D"/>
    <w:rsid w:val="00C97EA2"/>
    <w:rsid w:val="00CA0036"/>
    <w:rsid w:val="00CA0A65"/>
    <w:rsid w:val="00CA0E87"/>
    <w:rsid w:val="00CA17EF"/>
    <w:rsid w:val="00CA1ED8"/>
    <w:rsid w:val="00CA2CE3"/>
    <w:rsid w:val="00CA3733"/>
    <w:rsid w:val="00CA384C"/>
    <w:rsid w:val="00CA38D6"/>
    <w:rsid w:val="00CA39A2"/>
    <w:rsid w:val="00CA3A68"/>
    <w:rsid w:val="00CA3DFD"/>
    <w:rsid w:val="00CA3E47"/>
    <w:rsid w:val="00CA4724"/>
    <w:rsid w:val="00CA487E"/>
    <w:rsid w:val="00CA4E1A"/>
    <w:rsid w:val="00CA4E58"/>
    <w:rsid w:val="00CA597E"/>
    <w:rsid w:val="00CA59E2"/>
    <w:rsid w:val="00CA5D20"/>
    <w:rsid w:val="00CA6781"/>
    <w:rsid w:val="00CA6AE8"/>
    <w:rsid w:val="00CB0659"/>
    <w:rsid w:val="00CB0F89"/>
    <w:rsid w:val="00CB1E8C"/>
    <w:rsid w:val="00CB1F63"/>
    <w:rsid w:val="00CB2067"/>
    <w:rsid w:val="00CB37DE"/>
    <w:rsid w:val="00CB4899"/>
    <w:rsid w:val="00CB4B4A"/>
    <w:rsid w:val="00CB4D5A"/>
    <w:rsid w:val="00CB4EF3"/>
    <w:rsid w:val="00CB61AA"/>
    <w:rsid w:val="00CB63CF"/>
    <w:rsid w:val="00CB6855"/>
    <w:rsid w:val="00CB6997"/>
    <w:rsid w:val="00CB79B1"/>
    <w:rsid w:val="00CC040E"/>
    <w:rsid w:val="00CC04D3"/>
    <w:rsid w:val="00CC05E6"/>
    <w:rsid w:val="00CC111F"/>
    <w:rsid w:val="00CC1E1C"/>
    <w:rsid w:val="00CC2A50"/>
    <w:rsid w:val="00CC2DF6"/>
    <w:rsid w:val="00CC3806"/>
    <w:rsid w:val="00CC3E12"/>
    <w:rsid w:val="00CC3EA0"/>
    <w:rsid w:val="00CC4098"/>
    <w:rsid w:val="00CC40D3"/>
    <w:rsid w:val="00CC469C"/>
    <w:rsid w:val="00CC4E43"/>
    <w:rsid w:val="00CC5090"/>
    <w:rsid w:val="00CC51F4"/>
    <w:rsid w:val="00CC5C3E"/>
    <w:rsid w:val="00CC5D4D"/>
    <w:rsid w:val="00CC66FA"/>
    <w:rsid w:val="00CC67A1"/>
    <w:rsid w:val="00CC6C45"/>
    <w:rsid w:val="00CC71A0"/>
    <w:rsid w:val="00CC7B45"/>
    <w:rsid w:val="00CD0B1E"/>
    <w:rsid w:val="00CD0C33"/>
    <w:rsid w:val="00CD0D82"/>
    <w:rsid w:val="00CD1188"/>
    <w:rsid w:val="00CD15BB"/>
    <w:rsid w:val="00CD2ED1"/>
    <w:rsid w:val="00CD30B5"/>
    <w:rsid w:val="00CD337B"/>
    <w:rsid w:val="00CD3422"/>
    <w:rsid w:val="00CD3D40"/>
    <w:rsid w:val="00CD40DC"/>
    <w:rsid w:val="00CD4CD9"/>
    <w:rsid w:val="00CD553D"/>
    <w:rsid w:val="00CD63B2"/>
    <w:rsid w:val="00CD652C"/>
    <w:rsid w:val="00CD6B8F"/>
    <w:rsid w:val="00CD6CA5"/>
    <w:rsid w:val="00CD6FCC"/>
    <w:rsid w:val="00CD7B72"/>
    <w:rsid w:val="00CE0744"/>
    <w:rsid w:val="00CE085A"/>
    <w:rsid w:val="00CE0F52"/>
    <w:rsid w:val="00CE1237"/>
    <w:rsid w:val="00CE1A49"/>
    <w:rsid w:val="00CE1FFB"/>
    <w:rsid w:val="00CE277C"/>
    <w:rsid w:val="00CE292F"/>
    <w:rsid w:val="00CE2A71"/>
    <w:rsid w:val="00CE2AF5"/>
    <w:rsid w:val="00CE2C47"/>
    <w:rsid w:val="00CE2EC7"/>
    <w:rsid w:val="00CE3020"/>
    <w:rsid w:val="00CE4A12"/>
    <w:rsid w:val="00CE4B16"/>
    <w:rsid w:val="00CE56A9"/>
    <w:rsid w:val="00CE59DC"/>
    <w:rsid w:val="00CE5B18"/>
    <w:rsid w:val="00CE5EBF"/>
    <w:rsid w:val="00CE7561"/>
    <w:rsid w:val="00CE75E3"/>
    <w:rsid w:val="00CE780C"/>
    <w:rsid w:val="00CF007C"/>
    <w:rsid w:val="00CF07BD"/>
    <w:rsid w:val="00CF0924"/>
    <w:rsid w:val="00CF0C35"/>
    <w:rsid w:val="00CF11F6"/>
    <w:rsid w:val="00CF1354"/>
    <w:rsid w:val="00CF3750"/>
    <w:rsid w:val="00CF3B1F"/>
    <w:rsid w:val="00CF3BF6"/>
    <w:rsid w:val="00CF3C36"/>
    <w:rsid w:val="00CF5022"/>
    <w:rsid w:val="00CF5117"/>
    <w:rsid w:val="00CF5672"/>
    <w:rsid w:val="00CF57A9"/>
    <w:rsid w:val="00CF625B"/>
    <w:rsid w:val="00CF6304"/>
    <w:rsid w:val="00CF6712"/>
    <w:rsid w:val="00CF687E"/>
    <w:rsid w:val="00CF743E"/>
    <w:rsid w:val="00D018A7"/>
    <w:rsid w:val="00D01A7D"/>
    <w:rsid w:val="00D01D27"/>
    <w:rsid w:val="00D0234E"/>
    <w:rsid w:val="00D02803"/>
    <w:rsid w:val="00D02EF1"/>
    <w:rsid w:val="00D033F7"/>
    <w:rsid w:val="00D0349B"/>
    <w:rsid w:val="00D038F8"/>
    <w:rsid w:val="00D04EAA"/>
    <w:rsid w:val="00D05A48"/>
    <w:rsid w:val="00D060A1"/>
    <w:rsid w:val="00D0634C"/>
    <w:rsid w:val="00D06D04"/>
    <w:rsid w:val="00D07567"/>
    <w:rsid w:val="00D07C8C"/>
    <w:rsid w:val="00D07D39"/>
    <w:rsid w:val="00D10249"/>
    <w:rsid w:val="00D10659"/>
    <w:rsid w:val="00D115C3"/>
    <w:rsid w:val="00D11897"/>
    <w:rsid w:val="00D120C4"/>
    <w:rsid w:val="00D1216E"/>
    <w:rsid w:val="00D121BA"/>
    <w:rsid w:val="00D1269E"/>
    <w:rsid w:val="00D1276E"/>
    <w:rsid w:val="00D128A7"/>
    <w:rsid w:val="00D12A54"/>
    <w:rsid w:val="00D12ACD"/>
    <w:rsid w:val="00D13135"/>
    <w:rsid w:val="00D136C1"/>
    <w:rsid w:val="00D13E4E"/>
    <w:rsid w:val="00D1413F"/>
    <w:rsid w:val="00D14227"/>
    <w:rsid w:val="00D14672"/>
    <w:rsid w:val="00D14973"/>
    <w:rsid w:val="00D149FA"/>
    <w:rsid w:val="00D14A42"/>
    <w:rsid w:val="00D14DCC"/>
    <w:rsid w:val="00D14E15"/>
    <w:rsid w:val="00D14F42"/>
    <w:rsid w:val="00D15492"/>
    <w:rsid w:val="00D15D68"/>
    <w:rsid w:val="00D16209"/>
    <w:rsid w:val="00D16579"/>
    <w:rsid w:val="00D16B9D"/>
    <w:rsid w:val="00D20A27"/>
    <w:rsid w:val="00D20C89"/>
    <w:rsid w:val="00D212E2"/>
    <w:rsid w:val="00D21443"/>
    <w:rsid w:val="00D21E2C"/>
    <w:rsid w:val="00D22013"/>
    <w:rsid w:val="00D235FD"/>
    <w:rsid w:val="00D239A7"/>
    <w:rsid w:val="00D23F47"/>
    <w:rsid w:val="00D24400"/>
    <w:rsid w:val="00D244B6"/>
    <w:rsid w:val="00D248DC"/>
    <w:rsid w:val="00D24B5D"/>
    <w:rsid w:val="00D25297"/>
    <w:rsid w:val="00D25F93"/>
    <w:rsid w:val="00D26612"/>
    <w:rsid w:val="00D26858"/>
    <w:rsid w:val="00D26BD8"/>
    <w:rsid w:val="00D26C60"/>
    <w:rsid w:val="00D26F3D"/>
    <w:rsid w:val="00D26F4D"/>
    <w:rsid w:val="00D27938"/>
    <w:rsid w:val="00D27BE2"/>
    <w:rsid w:val="00D27DA6"/>
    <w:rsid w:val="00D3122B"/>
    <w:rsid w:val="00D31732"/>
    <w:rsid w:val="00D31C11"/>
    <w:rsid w:val="00D32001"/>
    <w:rsid w:val="00D32390"/>
    <w:rsid w:val="00D324BC"/>
    <w:rsid w:val="00D32F1F"/>
    <w:rsid w:val="00D341A0"/>
    <w:rsid w:val="00D3467D"/>
    <w:rsid w:val="00D352DD"/>
    <w:rsid w:val="00D352F6"/>
    <w:rsid w:val="00D36E71"/>
    <w:rsid w:val="00D37053"/>
    <w:rsid w:val="00D373B0"/>
    <w:rsid w:val="00D3771F"/>
    <w:rsid w:val="00D37D87"/>
    <w:rsid w:val="00D40629"/>
    <w:rsid w:val="00D40B33"/>
    <w:rsid w:val="00D40F34"/>
    <w:rsid w:val="00D4102D"/>
    <w:rsid w:val="00D417B1"/>
    <w:rsid w:val="00D41A3F"/>
    <w:rsid w:val="00D42335"/>
    <w:rsid w:val="00D42AAD"/>
    <w:rsid w:val="00D4318F"/>
    <w:rsid w:val="00D4329B"/>
    <w:rsid w:val="00D434F3"/>
    <w:rsid w:val="00D438BF"/>
    <w:rsid w:val="00D440F8"/>
    <w:rsid w:val="00D44CF6"/>
    <w:rsid w:val="00D4526B"/>
    <w:rsid w:val="00D46FF6"/>
    <w:rsid w:val="00D47486"/>
    <w:rsid w:val="00D47DFC"/>
    <w:rsid w:val="00D5019F"/>
    <w:rsid w:val="00D50B5C"/>
    <w:rsid w:val="00D50E90"/>
    <w:rsid w:val="00D5198F"/>
    <w:rsid w:val="00D51C96"/>
    <w:rsid w:val="00D51E9F"/>
    <w:rsid w:val="00D52010"/>
    <w:rsid w:val="00D52236"/>
    <w:rsid w:val="00D522E4"/>
    <w:rsid w:val="00D5274F"/>
    <w:rsid w:val="00D53014"/>
    <w:rsid w:val="00D532C3"/>
    <w:rsid w:val="00D53494"/>
    <w:rsid w:val="00D53636"/>
    <w:rsid w:val="00D53EA6"/>
    <w:rsid w:val="00D540C1"/>
    <w:rsid w:val="00D5425F"/>
    <w:rsid w:val="00D54352"/>
    <w:rsid w:val="00D546FF"/>
    <w:rsid w:val="00D54E3E"/>
    <w:rsid w:val="00D55085"/>
    <w:rsid w:val="00D551ED"/>
    <w:rsid w:val="00D55346"/>
    <w:rsid w:val="00D55AD5"/>
    <w:rsid w:val="00D55DC1"/>
    <w:rsid w:val="00D5757C"/>
    <w:rsid w:val="00D576CA"/>
    <w:rsid w:val="00D57FA3"/>
    <w:rsid w:val="00D60661"/>
    <w:rsid w:val="00D61AF5"/>
    <w:rsid w:val="00D61E32"/>
    <w:rsid w:val="00D62095"/>
    <w:rsid w:val="00D62C4D"/>
    <w:rsid w:val="00D63531"/>
    <w:rsid w:val="00D63D1A"/>
    <w:rsid w:val="00D6401D"/>
    <w:rsid w:val="00D64B69"/>
    <w:rsid w:val="00D652B5"/>
    <w:rsid w:val="00D657F4"/>
    <w:rsid w:val="00D65966"/>
    <w:rsid w:val="00D65C07"/>
    <w:rsid w:val="00D66499"/>
    <w:rsid w:val="00D6722F"/>
    <w:rsid w:val="00D67AB9"/>
    <w:rsid w:val="00D67F4C"/>
    <w:rsid w:val="00D708B0"/>
    <w:rsid w:val="00D70F20"/>
    <w:rsid w:val="00D710A7"/>
    <w:rsid w:val="00D71188"/>
    <w:rsid w:val="00D713FD"/>
    <w:rsid w:val="00D7149A"/>
    <w:rsid w:val="00D71C2E"/>
    <w:rsid w:val="00D72120"/>
    <w:rsid w:val="00D721C5"/>
    <w:rsid w:val="00D722DE"/>
    <w:rsid w:val="00D73397"/>
    <w:rsid w:val="00D733FA"/>
    <w:rsid w:val="00D73412"/>
    <w:rsid w:val="00D7389E"/>
    <w:rsid w:val="00D74C2F"/>
    <w:rsid w:val="00D753C0"/>
    <w:rsid w:val="00D75620"/>
    <w:rsid w:val="00D75632"/>
    <w:rsid w:val="00D75BA0"/>
    <w:rsid w:val="00D75E3D"/>
    <w:rsid w:val="00D75FF4"/>
    <w:rsid w:val="00D76D15"/>
    <w:rsid w:val="00D77B1D"/>
    <w:rsid w:val="00D800BC"/>
    <w:rsid w:val="00D8021F"/>
    <w:rsid w:val="00D80383"/>
    <w:rsid w:val="00D80BDA"/>
    <w:rsid w:val="00D81017"/>
    <w:rsid w:val="00D8178B"/>
    <w:rsid w:val="00D823C6"/>
    <w:rsid w:val="00D83480"/>
    <w:rsid w:val="00D83497"/>
    <w:rsid w:val="00D83C0C"/>
    <w:rsid w:val="00D84A54"/>
    <w:rsid w:val="00D84E2F"/>
    <w:rsid w:val="00D85917"/>
    <w:rsid w:val="00D85D70"/>
    <w:rsid w:val="00D871CE"/>
    <w:rsid w:val="00D87270"/>
    <w:rsid w:val="00D87A94"/>
    <w:rsid w:val="00D87AB7"/>
    <w:rsid w:val="00D87E7F"/>
    <w:rsid w:val="00D87FFB"/>
    <w:rsid w:val="00D90375"/>
    <w:rsid w:val="00D90B05"/>
    <w:rsid w:val="00D90D7E"/>
    <w:rsid w:val="00D91078"/>
    <w:rsid w:val="00D9127D"/>
    <w:rsid w:val="00D91733"/>
    <w:rsid w:val="00D9196D"/>
    <w:rsid w:val="00D91B32"/>
    <w:rsid w:val="00D92036"/>
    <w:rsid w:val="00D92982"/>
    <w:rsid w:val="00D937DB"/>
    <w:rsid w:val="00D9383B"/>
    <w:rsid w:val="00D9396B"/>
    <w:rsid w:val="00D9460B"/>
    <w:rsid w:val="00D9537D"/>
    <w:rsid w:val="00D95A1E"/>
    <w:rsid w:val="00D9613D"/>
    <w:rsid w:val="00D9704D"/>
    <w:rsid w:val="00D970BA"/>
    <w:rsid w:val="00D975A9"/>
    <w:rsid w:val="00D977E9"/>
    <w:rsid w:val="00D97B8A"/>
    <w:rsid w:val="00DA04E7"/>
    <w:rsid w:val="00DA1E71"/>
    <w:rsid w:val="00DA2891"/>
    <w:rsid w:val="00DA2A4E"/>
    <w:rsid w:val="00DA2D31"/>
    <w:rsid w:val="00DA305E"/>
    <w:rsid w:val="00DA46AD"/>
    <w:rsid w:val="00DA4769"/>
    <w:rsid w:val="00DA47B9"/>
    <w:rsid w:val="00DA4A9B"/>
    <w:rsid w:val="00DA4E27"/>
    <w:rsid w:val="00DA5417"/>
    <w:rsid w:val="00DA56E8"/>
    <w:rsid w:val="00DA5B30"/>
    <w:rsid w:val="00DA6066"/>
    <w:rsid w:val="00DA64C6"/>
    <w:rsid w:val="00DA6990"/>
    <w:rsid w:val="00DA70FE"/>
    <w:rsid w:val="00DA716E"/>
    <w:rsid w:val="00DB0292"/>
    <w:rsid w:val="00DB0E32"/>
    <w:rsid w:val="00DB19A3"/>
    <w:rsid w:val="00DB1B30"/>
    <w:rsid w:val="00DB1C9B"/>
    <w:rsid w:val="00DB2679"/>
    <w:rsid w:val="00DB27F9"/>
    <w:rsid w:val="00DB2DF7"/>
    <w:rsid w:val="00DB305F"/>
    <w:rsid w:val="00DB36E2"/>
    <w:rsid w:val="00DB377D"/>
    <w:rsid w:val="00DB4579"/>
    <w:rsid w:val="00DB50C5"/>
    <w:rsid w:val="00DB58B9"/>
    <w:rsid w:val="00DB59AD"/>
    <w:rsid w:val="00DB6054"/>
    <w:rsid w:val="00DB6E10"/>
    <w:rsid w:val="00DB6FD5"/>
    <w:rsid w:val="00DC0BB6"/>
    <w:rsid w:val="00DC112E"/>
    <w:rsid w:val="00DC1234"/>
    <w:rsid w:val="00DC1F30"/>
    <w:rsid w:val="00DC2D36"/>
    <w:rsid w:val="00DC3A15"/>
    <w:rsid w:val="00DC3D86"/>
    <w:rsid w:val="00DC45B2"/>
    <w:rsid w:val="00DC4E33"/>
    <w:rsid w:val="00DC4F13"/>
    <w:rsid w:val="00DC53EF"/>
    <w:rsid w:val="00DC5E99"/>
    <w:rsid w:val="00DC5FB3"/>
    <w:rsid w:val="00DC6129"/>
    <w:rsid w:val="00DC631A"/>
    <w:rsid w:val="00DC6DC7"/>
    <w:rsid w:val="00DC7206"/>
    <w:rsid w:val="00DC7511"/>
    <w:rsid w:val="00DC7D94"/>
    <w:rsid w:val="00DD017F"/>
    <w:rsid w:val="00DD0617"/>
    <w:rsid w:val="00DD126B"/>
    <w:rsid w:val="00DD1AE7"/>
    <w:rsid w:val="00DD3166"/>
    <w:rsid w:val="00DD3666"/>
    <w:rsid w:val="00DD3A6E"/>
    <w:rsid w:val="00DD5D3C"/>
    <w:rsid w:val="00DD6064"/>
    <w:rsid w:val="00DD698D"/>
    <w:rsid w:val="00DD72E3"/>
    <w:rsid w:val="00DD7314"/>
    <w:rsid w:val="00DD7666"/>
    <w:rsid w:val="00DD781B"/>
    <w:rsid w:val="00DD7E75"/>
    <w:rsid w:val="00DE110B"/>
    <w:rsid w:val="00DE11C9"/>
    <w:rsid w:val="00DE1D9D"/>
    <w:rsid w:val="00DE1E23"/>
    <w:rsid w:val="00DE1E69"/>
    <w:rsid w:val="00DE1F4C"/>
    <w:rsid w:val="00DE23DC"/>
    <w:rsid w:val="00DE3510"/>
    <w:rsid w:val="00DE48BD"/>
    <w:rsid w:val="00DE5176"/>
    <w:rsid w:val="00DE5608"/>
    <w:rsid w:val="00DE58D0"/>
    <w:rsid w:val="00DE602F"/>
    <w:rsid w:val="00DE654F"/>
    <w:rsid w:val="00DE6BFB"/>
    <w:rsid w:val="00DF0054"/>
    <w:rsid w:val="00DF0280"/>
    <w:rsid w:val="00DF07F9"/>
    <w:rsid w:val="00DF1016"/>
    <w:rsid w:val="00DF10A0"/>
    <w:rsid w:val="00DF15E0"/>
    <w:rsid w:val="00DF187C"/>
    <w:rsid w:val="00DF1A70"/>
    <w:rsid w:val="00DF283E"/>
    <w:rsid w:val="00DF2A7B"/>
    <w:rsid w:val="00DF2D1D"/>
    <w:rsid w:val="00DF2DFD"/>
    <w:rsid w:val="00DF32AC"/>
    <w:rsid w:val="00DF37A0"/>
    <w:rsid w:val="00DF4603"/>
    <w:rsid w:val="00DF47EF"/>
    <w:rsid w:val="00DF4819"/>
    <w:rsid w:val="00DF4927"/>
    <w:rsid w:val="00DF507A"/>
    <w:rsid w:val="00DF5CEF"/>
    <w:rsid w:val="00DF5F19"/>
    <w:rsid w:val="00DF695B"/>
    <w:rsid w:val="00DF6C7A"/>
    <w:rsid w:val="00DF6FCF"/>
    <w:rsid w:val="00DF717D"/>
    <w:rsid w:val="00DF7DB1"/>
    <w:rsid w:val="00DF7F58"/>
    <w:rsid w:val="00DF7F9C"/>
    <w:rsid w:val="00E00263"/>
    <w:rsid w:val="00E00F27"/>
    <w:rsid w:val="00E013F8"/>
    <w:rsid w:val="00E01521"/>
    <w:rsid w:val="00E015F1"/>
    <w:rsid w:val="00E0203C"/>
    <w:rsid w:val="00E022FC"/>
    <w:rsid w:val="00E02866"/>
    <w:rsid w:val="00E02F50"/>
    <w:rsid w:val="00E03989"/>
    <w:rsid w:val="00E04BB2"/>
    <w:rsid w:val="00E05500"/>
    <w:rsid w:val="00E060FC"/>
    <w:rsid w:val="00E07799"/>
    <w:rsid w:val="00E078E2"/>
    <w:rsid w:val="00E07CBA"/>
    <w:rsid w:val="00E07E6C"/>
    <w:rsid w:val="00E10E81"/>
    <w:rsid w:val="00E10E95"/>
    <w:rsid w:val="00E110E7"/>
    <w:rsid w:val="00E11B20"/>
    <w:rsid w:val="00E11D9A"/>
    <w:rsid w:val="00E1245E"/>
    <w:rsid w:val="00E12763"/>
    <w:rsid w:val="00E128BD"/>
    <w:rsid w:val="00E12923"/>
    <w:rsid w:val="00E13310"/>
    <w:rsid w:val="00E13392"/>
    <w:rsid w:val="00E13AB8"/>
    <w:rsid w:val="00E140BD"/>
    <w:rsid w:val="00E14C1C"/>
    <w:rsid w:val="00E151C0"/>
    <w:rsid w:val="00E15432"/>
    <w:rsid w:val="00E155C6"/>
    <w:rsid w:val="00E158A7"/>
    <w:rsid w:val="00E158E4"/>
    <w:rsid w:val="00E16C70"/>
    <w:rsid w:val="00E16E33"/>
    <w:rsid w:val="00E17A3B"/>
    <w:rsid w:val="00E17CA0"/>
    <w:rsid w:val="00E17FA2"/>
    <w:rsid w:val="00E20025"/>
    <w:rsid w:val="00E2063D"/>
    <w:rsid w:val="00E20D41"/>
    <w:rsid w:val="00E21021"/>
    <w:rsid w:val="00E2105A"/>
    <w:rsid w:val="00E21399"/>
    <w:rsid w:val="00E21520"/>
    <w:rsid w:val="00E2171D"/>
    <w:rsid w:val="00E21DD4"/>
    <w:rsid w:val="00E23A38"/>
    <w:rsid w:val="00E23CD9"/>
    <w:rsid w:val="00E23CDB"/>
    <w:rsid w:val="00E23E39"/>
    <w:rsid w:val="00E240D8"/>
    <w:rsid w:val="00E246F8"/>
    <w:rsid w:val="00E2479C"/>
    <w:rsid w:val="00E24CA8"/>
    <w:rsid w:val="00E25013"/>
    <w:rsid w:val="00E25DE2"/>
    <w:rsid w:val="00E25F2A"/>
    <w:rsid w:val="00E266B7"/>
    <w:rsid w:val="00E26CED"/>
    <w:rsid w:val="00E271A1"/>
    <w:rsid w:val="00E27883"/>
    <w:rsid w:val="00E27D9F"/>
    <w:rsid w:val="00E303AE"/>
    <w:rsid w:val="00E303F6"/>
    <w:rsid w:val="00E30B5A"/>
    <w:rsid w:val="00E310B0"/>
    <w:rsid w:val="00E3123D"/>
    <w:rsid w:val="00E31461"/>
    <w:rsid w:val="00E31969"/>
    <w:rsid w:val="00E31D43"/>
    <w:rsid w:val="00E31F8C"/>
    <w:rsid w:val="00E3224A"/>
    <w:rsid w:val="00E32608"/>
    <w:rsid w:val="00E32B0C"/>
    <w:rsid w:val="00E32B8E"/>
    <w:rsid w:val="00E3370E"/>
    <w:rsid w:val="00E3484E"/>
    <w:rsid w:val="00E34B6E"/>
    <w:rsid w:val="00E3526B"/>
    <w:rsid w:val="00E364CC"/>
    <w:rsid w:val="00E3689C"/>
    <w:rsid w:val="00E3723A"/>
    <w:rsid w:val="00E377B0"/>
    <w:rsid w:val="00E377FD"/>
    <w:rsid w:val="00E37860"/>
    <w:rsid w:val="00E40640"/>
    <w:rsid w:val="00E40A4E"/>
    <w:rsid w:val="00E410E5"/>
    <w:rsid w:val="00E41343"/>
    <w:rsid w:val="00E416BE"/>
    <w:rsid w:val="00E417CB"/>
    <w:rsid w:val="00E419BA"/>
    <w:rsid w:val="00E41B61"/>
    <w:rsid w:val="00E41EF8"/>
    <w:rsid w:val="00E41EFA"/>
    <w:rsid w:val="00E421D0"/>
    <w:rsid w:val="00E422F7"/>
    <w:rsid w:val="00E4266E"/>
    <w:rsid w:val="00E427C5"/>
    <w:rsid w:val="00E427F9"/>
    <w:rsid w:val="00E42E89"/>
    <w:rsid w:val="00E43595"/>
    <w:rsid w:val="00E446F1"/>
    <w:rsid w:val="00E44802"/>
    <w:rsid w:val="00E4545A"/>
    <w:rsid w:val="00E4654B"/>
    <w:rsid w:val="00E46886"/>
    <w:rsid w:val="00E47912"/>
    <w:rsid w:val="00E47AEF"/>
    <w:rsid w:val="00E50125"/>
    <w:rsid w:val="00E5019A"/>
    <w:rsid w:val="00E50506"/>
    <w:rsid w:val="00E512D9"/>
    <w:rsid w:val="00E517C3"/>
    <w:rsid w:val="00E5219A"/>
    <w:rsid w:val="00E52EB2"/>
    <w:rsid w:val="00E53B75"/>
    <w:rsid w:val="00E5410D"/>
    <w:rsid w:val="00E543D1"/>
    <w:rsid w:val="00E54E3B"/>
    <w:rsid w:val="00E55BAF"/>
    <w:rsid w:val="00E55C28"/>
    <w:rsid w:val="00E55C2C"/>
    <w:rsid w:val="00E5616D"/>
    <w:rsid w:val="00E56796"/>
    <w:rsid w:val="00E56FF7"/>
    <w:rsid w:val="00E570AD"/>
    <w:rsid w:val="00E57565"/>
    <w:rsid w:val="00E579A7"/>
    <w:rsid w:val="00E6114E"/>
    <w:rsid w:val="00E618B3"/>
    <w:rsid w:val="00E61B94"/>
    <w:rsid w:val="00E61BAF"/>
    <w:rsid w:val="00E61E5D"/>
    <w:rsid w:val="00E622FB"/>
    <w:rsid w:val="00E62374"/>
    <w:rsid w:val="00E629CA"/>
    <w:rsid w:val="00E633A0"/>
    <w:rsid w:val="00E63838"/>
    <w:rsid w:val="00E64241"/>
    <w:rsid w:val="00E64434"/>
    <w:rsid w:val="00E64654"/>
    <w:rsid w:val="00E6485E"/>
    <w:rsid w:val="00E64D8B"/>
    <w:rsid w:val="00E6515D"/>
    <w:rsid w:val="00E65502"/>
    <w:rsid w:val="00E657C6"/>
    <w:rsid w:val="00E65B17"/>
    <w:rsid w:val="00E65D80"/>
    <w:rsid w:val="00E669D6"/>
    <w:rsid w:val="00E66A77"/>
    <w:rsid w:val="00E66A97"/>
    <w:rsid w:val="00E66D71"/>
    <w:rsid w:val="00E67C51"/>
    <w:rsid w:val="00E67E5D"/>
    <w:rsid w:val="00E67EBC"/>
    <w:rsid w:val="00E703CA"/>
    <w:rsid w:val="00E70E4F"/>
    <w:rsid w:val="00E70EA9"/>
    <w:rsid w:val="00E71515"/>
    <w:rsid w:val="00E71A10"/>
    <w:rsid w:val="00E71B86"/>
    <w:rsid w:val="00E71E60"/>
    <w:rsid w:val="00E72EFC"/>
    <w:rsid w:val="00E749C9"/>
    <w:rsid w:val="00E751EB"/>
    <w:rsid w:val="00E758EC"/>
    <w:rsid w:val="00E75B4D"/>
    <w:rsid w:val="00E76421"/>
    <w:rsid w:val="00E76B86"/>
    <w:rsid w:val="00E773C2"/>
    <w:rsid w:val="00E7776E"/>
    <w:rsid w:val="00E77CE1"/>
    <w:rsid w:val="00E800A6"/>
    <w:rsid w:val="00E80467"/>
    <w:rsid w:val="00E80928"/>
    <w:rsid w:val="00E80F82"/>
    <w:rsid w:val="00E8234C"/>
    <w:rsid w:val="00E823A5"/>
    <w:rsid w:val="00E824BF"/>
    <w:rsid w:val="00E82B16"/>
    <w:rsid w:val="00E82BFB"/>
    <w:rsid w:val="00E82FA4"/>
    <w:rsid w:val="00E83542"/>
    <w:rsid w:val="00E8360C"/>
    <w:rsid w:val="00E83B48"/>
    <w:rsid w:val="00E84706"/>
    <w:rsid w:val="00E84B86"/>
    <w:rsid w:val="00E8504A"/>
    <w:rsid w:val="00E851D4"/>
    <w:rsid w:val="00E85443"/>
    <w:rsid w:val="00E85928"/>
    <w:rsid w:val="00E8682E"/>
    <w:rsid w:val="00E870F5"/>
    <w:rsid w:val="00E8723F"/>
    <w:rsid w:val="00E87822"/>
    <w:rsid w:val="00E87A9B"/>
    <w:rsid w:val="00E87D7F"/>
    <w:rsid w:val="00E90395"/>
    <w:rsid w:val="00E90719"/>
    <w:rsid w:val="00E90922"/>
    <w:rsid w:val="00E90A93"/>
    <w:rsid w:val="00E90D76"/>
    <w:rsid w:val="00E90E49"/>
    <w:rsid w:val="00E917F9"/>
    <w:rsid w:val="00E918EB"/>
    <w:rsid w:val="00E91F03"/>
    <w:rsid w:val="00E921F8"/>
    <w:rsid w:val="00E92273"/>
    <w:rsid w:val="00E926E9"/>
    <w:rsid w:val="00E9291C"/>
    <w:rsid w:val="00E92D1C"/>
    <w:rsid w:val="00E938CE"/>
    <w:rsid w:val="00E93D7F"/>
    <w:rsid w:val="00E93FFE"/>
    <w:rsid w:val="00E94AD0"/>
    <w:rsid w:val="00E94F8A"/>
    <w:rsid w:val="00E94FBE"/>
    <w:rsid w:val="00E9533A"/>
    <w:rsid w:val="00E96A1D"/>
    <w:rsid w:val="00E96AD5"/>
    <w:rsid w:val="00E9708E"/>
    <w:rsid w:val="00E973CE"/>
    <w:rsid w:val="00EA0829"/>
    <w:rsid w:val="00EA0BDF"/>
    <w:rsid w:val="00EA162D"/>
    <w:rsid w:val="00EA1C83"/>
    <w:rsid w:val="00EA1F15"/>
    <w:rsid w:val="00EA2847"/>
    <w:rsid w:val="00EA2949"/>
    <w:rsid w:val="00EA29CF"/>
    <w:rsid w:val="00EA29F2"/>
    <w:rsid w:val="00EA2B3C"/>
    <w:rsid w:val="00EA2E03"/>
    <w:rsid w:val="00EA36DB"/>
    <w:rsid w:val="00EA3939"/>
    <w:rsid w:val="00EA438B"/>
    <w:rsid w:val="00EA4682"/>
    <w:rsid w:val="00EA5283"/>
    <w:rsid w:val="00EA5461"/>
    <w:rsid w:val="00EA580E"/>
    <w:rsid w:val="00EA5CE2"/>
    <w:rsid w:val="00EA6007"/>
    <w:rsid w:val="00EA64B0"/>
    <w:rsid w:val="00EA6B68"/>
    <w:rsid w:val="00EA6F14"/>
    <w:rsid w:val="00EA745A"/>
    <w:rsid w:val="00EA7A41"/>
    <w:rsid w:val="00EB0523"/>
    <w:rsid w:val="00EB077B"/>
    <w:rsid w:val="00EB0AEE"/>
    <w:rsid w:val="00EB0D24"/>
    <w:rsid w:val="00EB123F"/>
    <w:rsid w:val="00EB1344"/>
    <w:rsid w:val="00EB1C70"/>
    <w:rsid w:val="00EB21CF"/>
    <w:rsid w:val="00EB235D"/>
    <w:rsid w:val="00EB24A9"/>
    <w:rsid w:val="00EB2D48"/>
    <w:rsid w:val="00EB325F"/>
    <w:rsid w:val="00EB3D70"/>
    <w:rsid w:val="00EB3DD1"/>
    <w:rsid w:val="00EB3E22"/>
    <w:rsid w:val="00EB41B5"/>
    <w:rsid w:val="00EB48E5"/>
    <w:rsid w:val="00EB4C35"/>
    <w:rsid w:val="00EB4EA2"/>
    <w:rsid w:val="00EB51EF"/>
    <w:rsid w:val="00EB5B44"/>
    <w:rsid w:val="00EB6580"/>
    <w:rsid w:val="00EB6685"/>
    <w:rsid w:val="00EB6C51"/>
    <w:rsid w:val="00EB7237"/>
    <w:rsid w:val="00EB73C3"/>
    <w:rsid w:val="00EB7B69"/>
    <w:rsid w:val="00EC168A"/>
    <w:rsid w:val="00EC1D1E"/>
    <w:rsid w:val="00EC1DF7"/>
    <w:rsid w:val="00EC1FCC"/>
    <w:rsid w:val="00EC2605"/>
    <w:rsid w:val="00EC26E9"/>
    <w:rsid w:val="00EC27C6"/>
    <w:rsid w:val="00EC39C8"/>
    <w:rsid w:val="00EC3D1F"/>
    <w:rsid w:val="00EC3F7B"/>
    <w:rsid w:val="00EC4207"/>
    <w:rsid w:val="00EC42F0"/>
    <w:rsid w:val="00EC4436"/>
    <w:rsid w:val="00EC4696"/>
    <w:rsid w:val="00EC5653"/>
    <w:rsid w:val="00EC5A8C"/>
    <w:rsid w:val="00EC5D24"/>
    <w:rsid w:val="00EC60AE"/>
    <w:rsid w:val="00EC61BC"/>
    <w:rsid w:val="00EC657C"/>
    <w:rsid w:val="00EC71CE"/>
    <w:rsid w:val="00EC7858"/>
    <w:rsid w:val="00ED00DD"/>
    <w:rsid w:val="00ED092B"/>
    <w:rsid w:val="00ED1006"/>
    <w:rsid w:val="00ED27F9"/>
    <w:rsid w:val="00ED2A60"/>
    <w:rsid w:val="00ED3808"/>
    <w:rsid w:val="00ED454D"/>
    <w:rsid w:val="00ED4A29"/>
    <w:rsid w:val="00ED4AFA"/>
    <w:rsid w:val="00ED635F"/>
    <w:rsid w:val="00ED6BD6"/>
    <w:rsid w:val="00ED6C64"/>
    <w:rsid w:val="00ED6E55"/>
    <w:rsid w:val="00ED78C9"/>
    <w:rsid w:val="00ED79D7"/>
    <w:rsid w:val="00EE0624"/>
    <w:rsid w:val="00EE0D13"/>
    <w:rsid w:val="00EE1F98"/>
    <w:rsid w:val="00EE2548"/>
    <w:rsid w:val="00EE280C"/>
    <w:rsid w:val="00EE28F5"/>
    <w:rsid w:val="00EE35AB"/>
    <w:rsid w:val="00EE3D18"/>
    <w:rsid w:val="00EE4111"/>
    <w:rsid w:val="00EE4346"/>
    <w:rsid w:val="00EE593B"/>
    <w:rsid w:val="00EE6B5A"/>
    <w:rsid w:val="00EE7C54"/>
    <w:rsid w:val="00EE7CE1"/>
    <w:rsid w:val="00EF00FF"/>
    <w:rsid w:val="00EF18FE"/>
    <w:rsid w:val="00EF1B8B"/>
    <w:rsid w:val="00EF2160"/>
    <w:rsid w:val="00EF2981"/>
    <w:rsid w:val="00EF3591"/>
    <w:rsid w:val="00EF3AD5"/>
    <w:rsid w:val="00EF3D20"/>
    <w:rsid w:val="00EF3EBF"/>
    <w:rsid w:val="00EF5302"/>
    <w:rsid w:val="00EF53CD"/>
    <w:rsid w:val="00EF5787"/>
    <w:rsid w:val="00EF5CAB"/>
    <w:rsid w:val="00EF5E6B"/>
    <w:rsid w:val="00EF60D0"/>
    <w:rsid w:val="00EF7C03"/>
    <w:rsid w:val="00F00459"/>
    <w:rsid w:val="00F00A11"/>
    <w:rsid w:val="00F0106A"/>
    <w:rsid w:val="00F01428"/>
    <w:rsid w:val="00F015A3"/>
    <w:rsid w:val="00F01A5F"/>
    <w:rsid w:val="00F01AA2"/>
    <w:rsid w:val="00F038F0"/>
    <w:rsid w:val="00F03CC3"/>
    <w:rsid w:val="00F0404A"/>
    <w:rsid w:val="00F041D8"/>
    <w:rsid w:val="00F047BD"/>
    <w:rsid w:val="00F04A03"/>
    <w:rsid w:val="00F04AF7"/>
    <w:rsid w:val="00F04D4B"/>
    <w:rsid w:val="00F0528D"/>
    <w:rsid w:val="00F053E4"/>
    <w:rsid w:val="00F05A55"/>
    <w:rsid w:val="00F05B67"/>
    <w:rsid w:val="00F0617C"/>
    <w:rsid w:val="00F061DF"/>
    <w:rsid w:val="00F063F9"/>
    <w:rsid w:val="00F069DE"/>
    <w:rsid w:val="00F06C67"/>
    <w:rsid w:val="00F06CB0"/>
    <w:rsid w:val="00F06DFD"/>
    <w:rsid w:val="00F071D1"/>
    <w:rsid w:val="00F072DE"/>
    <w:rsid w:val="00F07533"/>
    <w:rsid w:val="00F10336"/>
    <w:rsid w:val="00F10629"/>
    <w:rsid w:val="00F10CC8"/>
    <w:rsid w:val="00F110AC"/>
    <w:rsid w:val="00F11372"/>
    <w:rsid w:val="00F11645"/>
    <w:rsid w:val="00F118C9"/>
    <w:rsid w:val="00F11C86"/>
    <w:rsid w:val="00F12093"/>
    <w:rsid w:val="00F12EC0"/>
    <w:rsid w:val="00F13364"/>
    <w:rsid w:val="00F135D2"/>
    <w:rsid w:val="00F13946"/>
    <w:rsid w:val="00F14241"/>
    <w:rsid w:val="00F151AF"/>
    <w:rsid w:val="00F15491"/>
    <w:rsid w:val="00F15FA5"/>
    <w:rsid w:val="00F16061"/>
    <w:rsid w:val="00F161AE"/>
    <w:rsid w:val="00F163C6"/>
    <w:rsid w:val="00F1664B"/>
    <w:rsid w:val="00F168FA"/>
    <w:rsid w:val="00F16A6F"/>
    <w:rsid w:val="00F16F27"/>
    <w:rsid w:val="00F16F51"/>
    <w:rsid w:val="00F16F88"/>
    <w:rsid w:val="00F1733E"/>
    <w:rsid w:val="00F17C46"/>
    <w:rsid w:val="00F17E99"/>
    <w:rsid w:val="00F20827"/>
    <w:rsid w:val="00F209B7"/>
    <w:rsid w:val="00F21135"/>
    <w:rsid w:val="00F213C1"/>
    <w:rsid w:val="00F21774"/>
    <w:rsid w:val="00F21B0F"/>
    <w:rsid w:val="00F21C5E"/>
    <w:rsid w:val="00F21EDD"/>
    <w:rsid w:val="00F23D23"/>
    <w:rsid w:val="00F243D8"/>
    <w:rsid w:val="00F243E4"/>
    <w:rsid w:val="00F250D5"/>
    <w:rsid w:val="00F26E23"/>
    <w:rsid w:val="00F2738A"/>
    <w:rsid w:val="00F276AD"/>
    <w:rsid w:val="00F27994"/>
    <w:rsid w:val="00F27FAF"/>
    <w:rsid w:val="00F30648"/>
    <w:rsid w:val="00F30828"/>
    <w:rsid w:val="00F310BF"/>
    <w:rsid w:val="00F313D6"/>
    <w:rsid w:val="00F31AED"/>
    <w:rsid w:val="00F31EE4"/>
    <w:rsid w:val="00F32194"/>
    <w:rsid w:val="00F33417"/>
    <w:rsid w:val="00F33674"/>
    <w:rsid w:val="00F3387A"/>
    <w:rsid w:val="00F34480"/>
    <w:rsid w:val="00F34B14"/>
    <w:rsid w:val="00F34B74"/>
    <w:rsid w:val="00F34D4D"/>
    <w:rsid w:val="00F34EDE"/>
    <w:rsid w:val="00F35075"/>
    <w:rsid w:val="00F351B8"/>
    <w:rsid w:val="00F35D41"/>
    <w:rsid w:val="00F35DDC"/>
    <w:rsid w:val="00F35F56"/>
    <w:rsid w:val="00F36E1A"/>
    <w:rsid w:val="00F375CE"/>
    <w:rsid w:val="00F376AF"/>
    <w:rsid w:val="00F3773E"/>
    <w:rsid w:val="00F378E2"/>
    <w:rsid w:val="00F400DE"/>
    <w:rsid w:val="00F40473"/>
    <w:rsid w:val="00F4071E"/>
    <w:rsid w:val="00F41114"/>
    <w:rsid w:val="00F411BE"/>
    <w:rsid w:val="00F413CC"/>
    <w:rsid w:val="00F426B6"/>
    <w:rsid w:val="00F42BE1"/>
    <w:rsid w:val="00F431E5"/>
    <w:rsid w:val="00F434C6"/>
    <w:rsid w:val="00F43D4A"/>
    <w:rsid w:val="00F43F65"/>
    <w:rsid w:val="00F4469F"/>
    <w:rsid w:val="00F457DA"/>
    <w:rsid w:val="00F468C8"/>
    <w:rsid w:val="00F4766C"/>
    <w:rsid w:val="00F476FA"/>
    <w:rsid w:val="00F477F2"/>
    <w:rsid w:val="00F507D1"/>
    <w:rsid w:val="00F50984"/>
    <w:rsid w:val="00F5103C"/>
    <w:rsid w:val="00F5142B"/>
    <w:rsid w:val="00F514A1"/>
    <w:rsid w:val="00F517C5"/>
    <w:rsid w:val="00F519CE"/>
    <w:rsid w:val="00F51ADA"/>
    <w:rsid w:val="00F51C70"/>
    <w:rsid w:val="00F52496"/>
    <w:rsid w:val="00F527D0"/>
    <w:rsid w:val="00F528D3"/>
    <w:rsid w:val="00F53352"/>
    <w:rsid w:val="00F54253"/>
    <w:rsid w:val="00F5450F"/>
    <w:rsid w:val="00F54D17"/>
    <w:rsid w:val="00F54F08"/>
    <w:rsid w:val="00F55C20"/>
    <w:rsid w:val="00F55D60"/>
    <w:rsid w:val="00F562AF"/>
    <w:rsid w:val="00F568FB"/>
    <w:rsid w:val="00F570BF"/>
    <w:rsid w:val="00F57485"/>
    <w:rsid w:val="00F57752"/>
    <w:rsid w:val="00F607C5"/>
    <w:rsid w:val="00F609F3"/>
    <w:rsid w:val="00F60DEA"/>
    <w:rsid w:val="00F61363"/>
    <w:rsid w:val="00F616A2"/>
    <w:rsid w:val="00F6302A"/>
    <w:rsid w:val="00F63349"/>
    <w:rsid w:val="00F63838"/>
    <w:rsid w:val="00F643D1"/>
    <w:rsid w:val="00F64C2B"/>
    <w:rsid w:val="00F64DC0"/>
    <w:rsid w:val="00F651BE"/>
    <w:rsid w:val="00F65616"/>
    <w:rsid w:val="00F65BAE"/>
    <w:rsid w:val="00F65F27"/>
    <w:rsid w:val="00F660C3"/>
    <w:rsid w:val="00F67E37"/>
    <w:rsid w:val="00F67F53"/>
    <w:rsid w:val="00F70104"/>
    <w:rsid w:val="00F703BE"/>
    <w:rsid w:val="00F706AB"/>
    <w:rsid w:val="00F71A62"/>
    <w:rsid w:val="00F71F69"/>
    <w:rsid w:val="00F72B72"/>
    <w:rsid w:val="00F73595"/>
    <w:rsid w:val="00F7375A"/>
    <w:rsid w:val="00F745E4"/>
    <w:rsid w:val="00F74BB9"/>
    <w:rsid w:val="00F75582"/>
    <w:rsid w:val="00F755A8"/>
    <w:rsid w:val="00F75791"/>
    <w:rsid w:val="00F75A12"/>
    <w:rsid w:val="00F76625"/>
    <w:rsid w:val="00F76B99"/>
    <w:rsid w:val="00F76E1E"/>
    <w:rsid w:val="00F76EFA"/>
    <w:rsid w:val="00F771F2"/>
    <w:rsid w:val="00F7756D"/>
    <w:rsid w:val="00F7767B"/>
    <w:rsid w:val="00F77B7E"/>
    <w:rsid w:val="00F800BF"/>
    <w:rsid w:val="00F804BE"/>
    <w:rsid w:val="00F80ED8"/>
    <w:rsid w:val="00F80F50"/>
    <w:rsid w:val="00F817CE"/>
    <w:rsid w:val="00F81DA0"/>
    <w:rsid w:val="00F829B4"/>
    <w:rsid w:val="00F82D93"/>
    <w:rsid w:val="00F82D94"/>
    <w:rsid w:val="00F82FBC"/>
    <w:rsid w:val="00F8345A"/>
    <w:rsid w:val="00F838AE"/>
    <w:rsid w:val="00F8456C"/>
    <w:rsid w:val="00F84FC0"/>
    <w:rsid w:val="00F859D8"/>
    <w:rsid w:val="00F85F8F"/>
    <w:rsid w:val="00F86516"/>
    <w:rsid w:val="00F868F5"/>
    <w:rsid w:val="00F872AD"/>
    <w:rsid w:val="00F874F0"/>
    <w:rsid w:val="00F87537"/>
    <w:rsid w:val="00F87A58"/>
    <w:rsid w:val="00F87EA0"/>
    <w:rsid w:val="00F90344"/>
    <w:rsid w:val="00F9056A"/>
    <w:rsid w:val="00F90AFE"/>
    <w:rsid w:val="00F90F8D"/>
    <w:rsid w:val="00F9162B"/>
    <w:rsid w:val="00F918FA"/>
    <w:rsid w:val="00F91ADD"/>
    <w:rsid w:val="00F91C3C"/>
    <w:rsid w:val="00F91DF0"/>
    <w:rsid w:val="00F92782"/>
    <w:rsid w:val="00F9288B"/>
    <w:rsid w:val="00F9378A"/>
    <w:rsid w:val="00F93AA9"/>
    <w:rsid w:val="00F94161"/>
    <w:rsid w:val="00F946BA"/>
    <w:rsid w:val="00F94E7B"/>
    <w:rsid w:val="00F963B0"/>
    <w:rsid w:val="00F967CB"/>
    <w:rsid w:val="00F96985"/>
    <w:rsid w:val="00F96B5B"/>
    <w:rsid w:val="00F96EA5"/>
    <w:rsid w:val="00F96F97"/>
    <w:rsid w:val="00F97228"/>
    <w:rsid w:val="00F97838"/>
    <w:rsid w:val="00FA007C"/>
    <w:rsid w:val="00FA070D"/>
    <w:rsid w:val="00FA1A18"/>
    <w:rsid w:val="00FA1C75"/>
    <w:rsid w:val="00FA20F7"/>
    <w:rsid w:val="00FA2205"/>
    <w:rsid w:val="00FA2283"/>
    <w:rsid w:val="00FA22F2"/>
    <w:rsid w:val="00FA22F8"/>
    <w:rsid w:val="00FA2A6C"/>
    <w:rsid w:val="00FA2A95"/>
    <w:rsid w:val="00FA2BB3"/>
    <w:rsid w:val="00FA389F"/>
    <w:rsid w:val="00FA4908"/>
    <w:rsid w:val="00FA55BB"/>
    <w:rsid w:val="00FA6C4A"/>
    <w:rsid w:val="00FA6E5B"/>
    <w:rsid w:val="00FA7109"/>
    <w:rsid w:val="00FA7755"/>
    <w:rsid w:val="00FA7F00"/>
    <w:rsid w:val="00FB0AB2"/>
    <w:rsid w:val="00FB0E2A"/>
    <w:rsid w:val="00FB12E4"/>
    <w:rsid w:val="00FB1640"/>
    <w:rsid w:val="00FB1B76"/>
    <w:rsid w:val="00FB1C52"/>
    <w:rsid w:val="00FB2011"/>
    <w:rsid w:val="00FB250B"/>
    <w:rsid w:val="00FB26DB"/>
    <w:rsid w:val="00FB2B8F"/>
    <w:rsid w:val="00FB3344"/>
    <w:rsid w:val="00FB3775"/>
    <w:rsid w:val="00FB3CA6"/>
    <w:rsid w:val="00FB413D"/>
    <w:rsid w:val="00FB4C80"/>
    <w:rsid w:val="00FB5944"/>
    <w:rsid w:val="00FB5AE1"/>
    <w:rsid w:val="00FB6087"/>
    <w:rsid w:val="00FB6BA8"/>
    <w:rsid w:val="00FB7389"/>
    <w:rsid w:val="00FB7986"/>
    <w:rsid w:val="00FC175C"/>
    <w:rsid w:val="00FC186B"/>
    <w:rsid w:val="00FC1DCB"/>
    <w:rsid w:val="00FC2019"/>
    <w:rsid w:val="00FC2E17"/>
    <w:rsid w:val="00FC3355"/>
    <w:rsid w:val="00FC3620"/>
    <w:rsid w:val="00FC4002"/>
    <w:rsid w:val="00FC4AF1"/>
    <w:rsid w:val="00FC4B11"/>
    <w:rsid w:val="00FC4B8F"/>
    <w:rsid w:val="00FC58D4"/>
    <w:rsid w:val="00FC5A27"/>
    <w:rsid w:val="00FC5DE8"/>
    <w:rsid w:val="00FC5E13"/>
    <w:rsid w:val="00FC6469"/>
    <w:rsid w:val="00FC6B4C"/>
    <w:rsid w:val="00FC6D90"/>
    <w:rsid w:val="00FC7349"/>
    <w:rsid w:val="00FC7429"/>
    <w:rsid w:val="00FC79F9"/>
    <w:rsid w:val="00FD0191"/>
    <w:rsid w:val="00FD07F6"/>
    <w:rsid w:val="00FD096B"/>
    <w:rsid w:val="00FD0F09"/>
    <w:rsid w:val="00FD1872"/>
    <w:rsid w:val="00FD1EC8"/>
    <w:rsid w:val="00FD21DD"/>
    <w:rsid w:val="00FD2363"/>
    <w:rsid w:val="00FD2E88"/>
    <w:rsid w:val="00FD3055"/>
    <w:rsid w:val="00FD38A7"/>
    <w:rsid w:val="00FD3B87"/>
    <w:rsid w:val="00FD4578"/>
    <w:rsid w:val="00FD4686"/>
    <w:rsid w:val="00FD47ED"/>
    <w:rsid w:val="00FD5307"/>
    <w:rsid w:val="00FD5D8C"/>
    <w:rsid w:val="00FD677E"/>
    <w:rsid w:val="00FD67EC"/>
    <w:rsid w:val="00FD69B1"/>
    <w:rsid w:val="00FD710F"/>
    <w:rsid w:val="00FD74DB"/>
    <w:rsid w:val="00FD75E6"/>
    <w:rsid w:val="00FD7660"/>
    <w:rsid w:val="00FD7894"/>
    <w:rsid w:val="00FD7BE1"/>
    <w:rsid w:val="00FE0490"/>
    <w:rsid w:val="00FE0522"/>
    <w:rsid w:val="00FE0655"/>
    <w:rsid w:val="00FE17A2"/>
    <w:rsid w:val="00FE1F53"/>
    <w:rsid w:val="00FE220A"/>
    <w:rsid w:val="00FE2365"/>
    <w:rsid w:val="00FE2648"/>
    <w:rsid w:val="00FE298F"/>
    <w:rsid w:val="00FE32C1"/>
    <w:rsid w:val="00FE37D0"/>
    <w:rsid w:val="00FE3FFB"/>
    <w:rsid w:val="00FE478E"/>
    <w:rsid w:val="00FE48EB"/>
    <w:rsid w:val="00FE4C7B"/>
    <w:rsid w:val="00FE4CA9"/>
    <w:rsid w:val="00FE4D7E"/>
    <w:rsid w:val="00FE55A8"/>
    <w:rsid w:val="00FE5659"/>
    <w:rsid w:val="00FE579E"/>
    <w:rsid w:val="00FE57B9"/>
    <w:rsid w:val="00FE61D9"/>
    <w:rsid w:val="00FE67E0"/>
    <w:rsid w:val="00FE6B82"/>
    <w:rsid w:val="00FE7336"/>
    <w:rsid w:val="00FE7498"/>
    <w:rsid w:val="00FE787C"/>
    <w:rsid w:val="00FF07B8"/>
    <w:rsid w:val="00FF0AFB"/>
    <w:rsid w:val="00FF10FD"/>
    <w:rsid w:val="00FF1F6E"/>
    <w:rsid w:val="00FF302A"/>
    <w:rsid w:val="00FF310E"/>
    <w:rsid w:val="00FF3BB8"/>
    <w:rsid w:val="00FF45A5"/>
    <w:rsid w:val="00FF48A3"/>
    <w:rsid w:val="00FF4955"/>
    <w:rsid w:val="00FF4CD9"/>
    <w:rsid w:val="00FF4F60"/>
    <w:rsid w:val="00FF4F61"/>
    <w:rsid w:val="00FF5007"/>
    <w:rsid w:val="00FF54D8"/>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2AAD"/>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D42AA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42AA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spacing w:after="180"/>
    </w:pPr>
    <w:rPr>
      <w:rFonts w:ascii="CG Times (WN)" w:hAnsi="CG Times (WN)"/>
      <w:sz w:val="20"/>
    </w:rPr>
  </w:style>
  <w:style w:type="character" w:customStyle="1" w:styleId="B2Char">
    <w:name w:val="B2 Char"/>
    <w:link w:val="B2"/>
    <w:qFormat/>
    <w:rsid w:val="00E629CA"/>
    <w:rPr>
      <w:lang w:val="en-GB" w:eastAsia="en-US" w:bidi="ar-SA"/>
    </w:rPr>
  </w:style>
  <w:style w:type="paragraph" w:customStyle="1" w:styleId="B3">
    <w:name w:val="B3"/>
    <w:basedOn w:val="List3"/>
    <w:link w:val="B3Char2"/>
    <w:qFormat/>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77A4C"/>
    <w:pPr>
      <w:numPr>
        <w:ilvl w:val="1"/>
        <w:numId w:val="29"/>
      </w:numPr>
      <w:spacing w:after="0"/>
      <w:jc w:val="both"/>
    </w:pPr>
    <w:rPr>
      <w:rFonts w:eastAsia="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qFormat/>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paragraph" w:customStyle="1" w:styleId="Bulleted">
    <w:name w:val="Bulleted"/>
    <w:aliases w:val="Symbol (symbol),Left:  0,25&quot;,Hanging:  0"/>
    <w:basedOn w:val="Normal"/>
    <w:rsid w:val="00B8573A"/>
    <w:pPr>
      <w:numPr>
        <w:ilvl w:val="2"/>
        <w:numId w:val="18"/>
      </w:numPr>
      <w:spacing w:after="180" w:line="240" w:lineRule="auto"/>
    </w:pPr>
    <w:rPr>
      <w:rFonts w:ascii="Arial" w:eastAsia="Batang" w:hAnsi="Arial" w:cs="Times New Roman"/>
      <w:sz w:val="20"/>
      <w:szCs w:val="24"/>
      <w:lang w:val="en-GB"/>
    </w:rPr>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qFormat/>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77A4C"/>
    <w:rPr>
      <w:rFonts w:asciiTheme="minorHAnsi" w:eastAsia="Calibri" w:hAnsiTheme="minorHAnsi" w:cstheme="minorBidi"/>
      <w:sz w:val="22"/>
      <w:szCs w:val="22"/>
      <w:lang w:val="en-US"/>
    </w:rPr>
  </w:style>
  <w:style w:type="paragraph" w:customStyle="1" w:styleId="References">
    <w:name w:val="References"/>
    <w:basedOn w:val="Normal"/>
    <w:rsid w:val="00F7375A"/>
    <w:pPr>
      <w:numPr>
        <w:numId w:val="10"/>
      </w:numPr>
      <w:autoSpaceDE w:val="0"/>
      <w:autoSpaceDN w:val="0"/>
      <w:snapToGrid w:val="0"/>
      <w:spacing w:after="60"/>
      <w:jc w:val="both"/>
    </w:pPr>
    <w:rPr>
      <w:rFonts w:eastAsia="SimSun"/>
      <w:sz w:val="20"/>
      <w:szCs w:val="16"/>
    </w:rPr>
  </w:style>
  <w:style w:type="character" w:customStyle="1" w:styleId="B10">
    <w:name w:val="B1 (文字)"/>
    <w:uiPriority w:val="99"/>
    <w:qFormat/>
    <w:rsid w:val="00182E1A"/>
    <w:rPr>
      <w:rFonts w:eastAsia="MS Mincho"/>
      <w:lang w:val="en-GB" w:eastAsia="en-US" w:bidi="ar-SA"/>
    </w:rPr>
  </w:style>
  <w:style w:type="paragraph" w:customStyle="1" w:styleId="textintend1">
    <w:name w:val="text intend 1"/>
    <w:basedOn w:val="Normal"/>
    <w:rsid w:val="003B2409"/>
    <w:pPr>
      <w:numPr>
        <w:numId w:val="11"/>
      </w:numPr>
      <w:overflowPunct w:val="0"/>
      <w:autoSpaceDE w:val="0"/>
      <w:autoSpaceDN w:val="0"/>
      <w:adjustRightInd w:val="0"/>
      <w:spacing w:after="120"/>
      <w:jc w:val="both"/>
      <w:textAlignment w:val="baseline"/>
    </w:pPr>
    <w:rPr>
      <w:rFonts w:eastAsia="MS Mincho"/>
      <w:szCs w:val="20"/>
      <w:lang w:eastAsia="en-GB"/>
    </w:rPr>
  </w:style>
  <w:style w:type="character" w:customStyle="1" w:styleId="B3Char">
    <w:name w:val="B3 Char"/>
    <w:basedOn w:val="DefaultParagraphFont"/>
    <w:rsid w:val="008C34DD"/>
    <w:rPr>
      <w:rFonts w:ascii="Times New Roman" w:eastAsia="Times New Roman" w:hAnsi="Times New Roman" w:cs="Times New Roman"/>
      <w:sz w:val="20"/>
      <w:szCs w:val="20"/>
      <w:lang w:val="en-GB"/>
    </w:rPr>
  </w:style>
  <w:style w:type="character" w:styleId="UnresolvedMention">
    <w:name w:val="Unresolved Mention"/>
    <w:basedOn w:val="DefaultParagraphFont"/>
    <w:uiPriority w:val="99"/>
    <w:semiHidden/>
    <w:unhideWhenUsed/>
    <w:rsid w:val="006D11D7"/>
    <w:rPr>
      <w:color w:val="605E5C"/>
      <w:shd w:val="clear" w:color="auto" w:fill="E1DFDD"/>
    </w:rPr>
  </w:style>
  <w:style w:type="paragraph" w:customStyle="1" w:styleId="rProposalsub">
    <w:name w:val="rProposal_sub"/>
    <w:basedOn w:val="Normal"/>
    <w:next w:val="Normal"/>
    <w:qFormat/>
    <w:rsid w:val="00B8573A"/>
    <w:pPr>
      <w:numPr>
        <w:numId w:val="18"/>
      </w:numPr>
      <w:spacing w:before="120" w:after="120" w:line="240" w:lineRule="auto"/>
      <w:jc w:val="both"/>
    </w:pPr>
    <w:rPr>
      <w:rFonts w:ascii="Times New Roman" w:eastAsia="Malgun Gothic" w:hAnsi="Times New Roman" w:cs="Times New Roman"/>
      <w:i/>
      <w:kern w:val="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84301216">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5532032">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26446758">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60480167">
      <w:bodyDiv w:val="1"/>
      <w:marLeft w:val="0"/>
      <w:marRight w:val="0"/>
      <w:marTop w:val="0"/>
      <w:marBottom w:val="0"/>
      <w:divBdr>
        <w:top w:val="none" w:sz="0" w:space="0" w:color="auto"/>
        <w:left w:val="none" w:sz="0" w:space="0" w:color="auto"/>
        <w:bottom w:val="none" w:sz="0" w:space="0" w:color="auto"/>
        <w:right w:val="none" w:sz="0" w:space="0" w:color="auto"/>
      </w:divBdr>
    </w:div>
    <w:div w:id="395979675">
      <w:bodyDiv w:val="1"/>
      <w:marLeft w:val="0"/>
      <w:marRight w:val="0"/>
      <w:marTop w:val="0"/>
      <w:marBottom w:val="0"/>
      <w:divBdr>
        <w:top w:val="none" w:sz="0" w:space="0" w:color="auto"/>
        <w:left w:val="none" w:sz="0" w:space="0" w:color="auto"/>
        <w:bottom w:val="none" w:sz="0" w:space="0" w:color="auto"/>
        <w:right w:val="none" w:sz="0" w:space="0" w:color="auto"/>
      </w:divBdr>
    </w:div>
    <w:div w:id="462965367">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36131977">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60684293">
      <w:bodyDiv w:val="1"/>
      <w:marLeft w:val="0"/>
      <w:marRight w:val="0"/>
      <w:marTop w:val="0"/>
      <w:marBottom w:val="0"/>
      <w:divBdr>
        <w:top w:val="none" w:sz="0" w:space="0" w:color="auto"/>
        <w:left w:val="none" w:sz="0" w:space="0" w:color="auto"/>
        <w:bottom w:val="none" w:sz="0" w:space="0" w:color="auto"/>
        <w:right w:val="none" w:sz="0" w:space="0" w:color="auto"/>
      </w:divBdr>
    </w:div>
    <w:div w:id="799618016">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998456741">
      <w:bodyDiv w:val="1"/>
      <w:marLeft w:val="0"/>
      <w:marRight w:val="0"/>
      <w:marTop w:val="0"/>
      <w:marBottom w:val="0"/>
      <w:divBdr>
        <w:top w:val="none" w:sz="0" w:space="0" w:color="auto"/>
        <w:left w:val="none" w:sz="0" w:space="0" w:color="auto"/>
        <w:bottom w:val="none" w:sz="0" w:space="0" w:color="auto"/>
        <w:right w:val="none" w:sz="0" w:space="0" w:color="auto"/>
      </w:divBdr>
    </w:div>
    <w:div w:id="1035161353">
      <w:bodyDiv w:val="1"/>
      <w:marLeft w:val="0"/>
      <w:marRight w:val="0"/>
      <w:marTop w:val="0"/>
      <w:marBottom w:val="0"/>
      <w:divBdr>
        <w:top w:val="none" w:sz="0" w:space="0" w:color="auto"/>
        <w:left w:val="none" w:sz="0" w:space="0" w:color="auto"/>
        <w:bottom w:val="none" w:sz="0" w:space="0" w:color="auto"/>
        <w:right w:val="none" w:sz="0" w:space="0" w:color="auto"/>
      </w:divBdr>
    </w:div>
    <w:div w:id="1142697680">
      <w:bodyDiv w:val="1"/>
      <w:marLeft w:val="0"/>
      <w:marRight w:val="0"/>
      <w:marTop w:val="0"/>
      <w:marBottom w:val="0"/>
      <w:divBdr>
        <w:top w:val="none" w:sz="0" w:space="0" w:color="auto"/>
        <w:left w:val="none" w:sz="0" w:space="0" w:color="auto"/>
        <w:bottom w:val="none" w:sz="0" w:space="0" w:color="auto"/>
        <w:right w:val="none" w:sz="0" w:space="0" w:color="auto"/>
      </w:divBdr>
    </w:div>
    <w:div w:id="1151288302">
      <w:bodyDiv w:val="1"/>
      <w:marLeft w:val="0"/>
      <w:marRight w:val="0"/>
      <w:marTop w:val="0"/>
      <w:marBottom w:val="0"/>
      <w:divBdr>
        <w:top w:val="none" w:sz="0" w:space="0" w:color="auto"/>
        <w:left w:val="none" w:sz="0" w:space="0" w:color="auto"/>
        <w:bottom w:val="none" w:sz="0" w:space="0" w:color="auto"/>
        <w:right w:val="none" w:sz="0" w:space="0" w:color="auto"/>
      </w:divBdr>
    </w:div>
    <w:div w:id="1193881570">
      <w:bodyDiv w:val="1"/>
      <w:marLeft w:val="0"/>
      <w:marRight w:val="0"/>
      <w:marTop w:val="0"/>
      <w:marBottom w:val="0"/>
      <w:divBdr>
        <w:top w:val="none" w:sz="0" w:space="0" w:color="auto"/>
        <w:left w:val="none" w:sz="0" w:space="0" w:color="auto"/>
        <w:bottom w:val="none" w:sz="0" w:space="0" w:color="auto"/>
        <w:right w:val="none" w:sz="0" w:space="0" w:color="auto"/>
      </w:divBdr>
    </w:div>
    <w:div w:id="1208447999">
      <w:bodyDiv w:val="1"/>
      <w:marLeft w:val="0"/>
      <w:marRight w:val="0"/>
      <w:marTop w:val="0"/>
      <w:marBottom w:val="0"/>
      <w:divBdr>
        <w:top w:val="none" w:sz="0" w:space="0" w:color="auto"/>
        <w:left w:val="none" w:sz="0" w:space="0" w:color="auto"/>
        <w:bottom w:val="none" w:sz="0" w:space="0" w:color="auto"/>
        <w:right w:val="none" w:sz="0" w:space="0" w:color="auto"/>
      </w:divBdr>
    </w:div>
    <w:div w:id="126584713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1011998">
      <w:bodyDiv w:val="1"/>
      <w:marLeft w:val="0"/>
      <w:marRight w:val="0"/>
      <w:marTop w:val="0"/>
      <w:marBottom w:val="0"/>
      <w:divBdr>
        <w:top w:val="none" w:sz="0" w:space="0" w:color="auto"/>
        <w:left w:val="none" w:sz="0" w:space="0" w:color="auto"/>
        <w:bottom w:val="none" w:sz="0" w:space="0" w:color="auto"/>
        <w:right w:val="none" w:sz="0" w:space="0" w:color="auto"/>
      </w:divBdr>
    </w:div>
    <w:div w:id="1387954142">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29083667">
      <w:bodyDiv w:val="1"/>
      <w:marLeft w:val="0"/>
      <w:marRight w:val="0"/>
      <w:marTop w:val="0"/>
      <w:marBottom w:val="0"/>
      <w:divBdr>
        <w:top w:val="none" w:sz="0" w:space="0" w:color="auto"/>
        <w:left w:val="none" w:sz="0" w:space="0" w:color="auto"/>
        <w:bottom w:val="none" w:sz="0" w:space="0" w:color="auto"/>
        <w:right w:val="none" w:sz="0" w:space="0" w:color="auto"/>
      </w:divBdr>
    </w:div>
    <w:div w:id="1460145111">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46621287">
      <w:bodyDiv w:val="1"/>
      <w:marLeft w:val="0"/>
      <w:marRight w:val="0"/>
      <w:marTop w:val="0"/>
      <w:marBottom w:val="0"/>
      <w:divBdr>
        <w:top w:val="none" w:sz="0" w:space="0" w:color="auto"/>
        <w:left w:val="none" w:sz="0" w:space="0" w:color="auto"/>
        <w:bottom w:val="none" w:sz="0" w:space="0" w:color="auto"/>
        <w:right w:val="none" w:sz="0" w:space="0" w:color="auto"/>
      </w:divBdr>
    </w:div>
    <w:div w:id="1660573451">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02632840">
      <w:bodyDiv w:val="1"/>
      <w:marLeft w:val="0"/>
      <w:marRight w:val="0"/>
      <w:marTop w:val="0"/>
      <w:marBottom w:val="0"/>
      <w:divBdr>
        <w:top w:val="none" w:sz="0" w:space="0" w:color="auto"/>
        <w:left w:val="none" w:sz="0" w:space="0" w:color="auto"/>
        <w:bottom w:val="none" w:sz="0" w:space="0" w:color="auto"/>
        <w:right w:val="none" w:sz="0" w:space="0" w:color="auto"/>
      </w:divBdr>
    </w:div>
    <w:div w:id="1714377559">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3148526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0130221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Docs/R1-2205554.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DAAF81-8843-444F-8EB2-3B43114B43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3CB249-9FB2-480E-BED5-3DA5F6C8FBDB}">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e32f50e1-6846-4d7d-ad60-ccd6877e6c5e"/>
    <ds:schemaRef ds:uri="5a888943-97ca-4c93-b605-714bb5e9e285"/>
    <ds:schemaRef ds:uri="http://schemas.microsoft.com/sharepoint/v4"/>
    <ds:schemaRef ds:uri="http://purl.org/dc/term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50410A27-0104-4E43-95A6-94A81A20EED2}">
  <ds:schemaRefs>
    <ds:schemaRef ds:uri="http://schemas.openxmlformats.org/officeDocument/2006/bibliography"/>
  </ds:schemaRefs>
</ds:datastoreItem>
</file>

<file path=customXml/itemProps4.xml><?xml version="1.0" encoding="utf-8"?>
<ds:datastoreItem xmlns:ds="http://schemas.openxmlformats.org/officeDocument/2006/customXml" ds:itemID="{5DCD3F27-041A-46A4-85F9-CCDAF389C2D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5790</Words>
  <Characters>32152</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37867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2022-04-27T19:57:00Z</dcterms:created>
  <dcterms:modified xsi:type="dcterms:W3CDTF">2022-08-12T21:13:00Z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ies>
</file>