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1095A38E" w:rsidR="003C279D" w:rsidRPr="00297225"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w:t>
      </w:r>
      <w:r w:rsidR="00A338CD">
        <w:rPr>
          <w:rFonts w:eastAsia="Batang"/>
          <w:b/>
          <w:bCs/>
          <w:sz w:val="28"/>
          <w:lang w:val="en-GB"/>
        </w:rPr>
        <w:t>10</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r w:rsidR="00D47B32" w:rsidRPr="00D47B32">
        <w:rPr>
          <w:rFonts w:eastAsia="MS Mincho"/>
          <w:b/>
          <w:bCs/>
          <w:sz w:val="28"/>
          <w:lang w:val="en-GB" w:eastAsia="ja-JP"/>
        </w:rPr>
        <w:t>R1-2206473</w:t>
      </w:r>
    </w:p>
    <w:p w14:paraId="65716369" w14:textId="10AE5690" w:rsidR="003C279D" w:rsidRPr="00756201" w:rsidRDefault="00A338CD" w:rsidP="003C279D">
      <w:pPr>
        <w:tabs>
          <w:tab w:val="center" w:pos="4536"/>
          <w:tab w:val="right" w:pos="9072"/>
        </w:tabs>
        <w:rPr>
          <w:rFonts w:eastAsia="Batang"/>
          <w:b/>
          <w:bCs/>
          <w:sz w:val="28"/>
          <w:lang w:val="en-GB"/>
        </w:rPr>
      </w:pPr>
      <w:r>
        <w:rPr>
          <w:rFonts w:eastAsia="Batang"/>
          <w:b/>
          <w:bCs/>
          <w:sz w:val="28"/>
          <w:lang w:val="en-GB"/>
        </w:rPr>
        <w:t>Toulouse</w:t>
      </w:r>
      <w:r w:rsidRPr="00A338CD">
        <w:rPr>
          <w:rFonts w:eastAsia="Batang"/>
          <w:b/>
          <w:bCs/>
          <w:sz w:val="28"/>
          <w:lang w:val="en-GB"/>
        </w:rPr>
        <w:t>, F</w:t>
      </w:r>
      <w:r>
        <w:rPr>
          <w:rFonts w:eastAsia="Batang"/>
          <w:b/>
          <w:bCs/>
          <w:sz w:val="28"/>
          <w:lang w:val="en-GB"/>
        </w:rPr>
        <w:t>rance</w:t>
      </w:r>
      <w:r w:rsidR="003C279D" w:rsidRPr="00A338CD">
        <w:rPr>
          <w:rFonts w:eastAsia="Batang"/>
          <w:b/>
          <w:bCs/>
          <w:sz w:val="28"/>
          <w:lang w:val="en-GB"/>
        </w:rPr>
        <w:t xml:space="preserve">, </w:t>
      </w:r>
      <w:r>
        <w:rPr>
          <w:rFonts w:eastAsia="MS Mincho"/>
          <w:b/>
          <w:bCs/>
          <w:sz w:val="28"/>
          <w:lang w:val="en-GB" w:eastAsia="ja-JP"/>
        </w:rPr>
        <w:t>August</w:t>
      </w:r>
      <w:r w:rsidR="000337AB" w:rsidRPr="004A6A3C">
        <w:rPr>
          <w:rFonts w:eastAsia="MS Mincho"/>
          <w:b/>
          <w:bCs/>
          <w:sz w:val="28"/>
          <w:lang w:val="en-GB" w:eastAsia="ja-JP"/>
        </w:rPr>
        <w:t xml:space="preserve"> </w:t>
      </w:r>
      <w:r>
        <w:rPr>
          <w:rFonts w:eastAsia="MS Mincho"/>
          <w:b/>
          <w:bCs/>
          <w:sz w:val="28"/>
          <w:lang w:val="en-GB" w:eastAsia="ja-JP"/>
        </w:rPr>
        <w:t>22</w:t>
      </w:r>
      <w:r>
        <w:rPr>
          <w:rFonts w:eastAsia="MS Mincho"/>
          <w:b/>
          <w:bCs/>
          <w:sz w:val="28"/>
          <w:vertAlign w:val="superscript"/>
          <w:lang w:val="en-GB" w:eastAsia="ja-JP"/>
        </w:rPr>
        <w:t>nd</w:t>
      </w:r>
      <w:r w:rsidR="000337AB" w:rsidRPr="009E6802">
        <w:rPr>
          <w:rFonts w:eastAsia="MS Mincho"/>
          <w:b/>
          <w:bCs/>
          <w:sz w:val="28"/>
          <w:vertAlign w:val="superscript"/>
          <w:lang w:val="en-GB" w:eastAsia="ja-JP"/>
        </w:rPr>
        <w:t xml:space="preserve"> </w:t>
      </w:r>
      <w:r w:rsidR="000337AB" w:rsidRPr="004A6A3C">
        <w:rPr>
          <w:rFonts w:eastAsia="MS Mincho"/>
          <w:b/>
          <w:bCs/>
          <w:sz w:val="28"/>
          <w:lang w:val="en-GB" w:eastAsia="ja-JP"/>
        </w:rPr>
        <w:t xml:space="preserve">– </w:t>
      </w:r>
      <w:r>
        <w:rPr>
          <w:rFonts w:eastAsia="MS Mincho"/>
          <w:b/>
          <w:bCs/>
          <w:sz w:val="28"/>
          <w:lang w:val="en-GB" w:eastAsia="ja-JP"/>
        </w:rPr>
        <w:t>August</w:t>
      </w:r>
      <w:r w:rsidR="009E6802">
        <w:rPr>
          <w:rFonts w:eastAsia="MS Mincho"/>
          <w:b/>
          <w:bCs/>
          <w:sz w:val="28"/>
          <w:lang w:val="en-GB" w:eastAsia="ja-JP"/>
        </w:rPr>
        <w:t xml:space="preserve"> </w:t>
      </w:r>
      <w:r w:rsidR="00E61314">
        <w:rPr>
          <w:rFonts w:eastAsia="MS Mincho"/>
          <w:b/>
          <w:bCs/>
          <w:sz w:val="28"/>
          <w:lang w:val="en-GB" w:eastAsia="ja-JP"/>
        </w:rPr>
        <w:t>2</w:t>
      </w:r>
      <w:r>
        <w:rPr>
          <w:rFonts w:eastAsia="MS Mincho"/>
          <w:b/>
          <w:bCs/>
          <w:sz w:val="28"/>
          <w:lang w:val="en-GB" w:eastAsia="ja-JP"/>
        </w:rPr>
        <w:t>6</w:t>
      </w:r>
      <w:r w:rsidR="00E61314">
        <w:rPr>
          <w:rFonts w:asciiTheme="minorEastAsia" w:eastAsiaTheme="minorEastAsia" w:hAnsiTheme="minorEastAsia"/>
          <w:b/>
          <w:bCs/>
          <w:sz w:val="28"/>
          <w:vertAlign w:val="superscript"/>
          <w:lang w:val="en-GB" w:eastAsia="zh-CN"/>
        </w:rPr>
        <w:t>th</w:t>
      </w:r>
      <w:r w:rsidR="000337AB">
        <w:rPr>
          <w:rFonts w:eastAsia="MS Mincho"/>
          <w:b/>
          <w:bCs/>
          <w:sz w:val="28"/>
          <w:lang w:val="en-GB" w:eastAsia="ja-JP"/>
        </w:rPr>
        <w:t xml:space="preserve">, </w:t>
      </w:r>
      <w:r w:rsidR="000337AB" w:rsidRPr="001C4CED">
        <w:rPr>
          <w:rFonts w:eastAsia="MS Mincho"/>
          <w:b/>
          <w:bCs/>
          <w:sz w:val="28"/>
          <w:lang w:val="en-GB" w:eastAsia="ja-JP"/>
        </w:rPr>
        <w:t>202</w:t>
      </w:r>
      <w:r w:rsidR="00EA6E14">
        <w:rPr>
          <w:rFonts w:eastAsia="MS Mincho"/>
          <w:b/>
          <w:bCs/>
          <w:sz w:val="28"/>
          <w:lang w:val="en-GB" w:eastAsia="ja-JP"/>
        </w:rPr>
        <w:t>2</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7DB1132B"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E61314">
        <w:rPr>
          <w:rFonts w:ascii="Times New Roman" w:hAnsi="Times New Roman"/>
          <w:sz w:val="22"/>
          <w:szCs w:val="22"/>
        </w:rPr>
        <w:t>Discussion</w:t>
      </w:r>
      <w:r w:rsidR="000337AB" w:rsidRPr="00136570">
        <w:rPr>
          <w:rFonts w:ascii="Times New Roman" w:hAnsi="Times New Roman" w:hint="eastAsia"/>
          <w:sz w:val="22"/>
          <w:szCs w:val="22"/>
        </w:rPr>
        <w:t xml:space="preserve"> on</w:t>
      </w:r>
      <w:r w:rsidR="000337AB" w:rsidRPr="00FF3D21">
        <w:rPr>
          <w:rFonts w:ascii="Times New Roman" w:hAnsi="Times New Roman"/>
          <w:sz w:val="22"/>
          <w:szCs w:val="22"/>
        </w:rPr>
        <w:t xml:space="preserve"> </w:t>
      </w:r>
      <w:r w:rsidR="00955AC4" w:rsidRPr="00955AC4">
        <w:rPr>
          <w:rFonts w:ascii="Times New Roman" w:hAnsi="Times New Roman"/>
          <w:sz w:val="22"/>
          <w:szCs w:val="22"/>
        </w:rPr>
        <w:t xml:space="preserve">positioning </w:t>
      </w:r>
      <w:r w:rsidR="00F132FB" w:rsidRPr="00F132FB">
        <w:rPr>
          <w:rFonts w:ascii="Times New Roman" w:hAnsi="Times New Roman"/>
          <w:sz w:val="22"/>
          <w:szCs w:val="22"/>
        </w:rPr>
        <w:t xml:space="preserve">support </w:t>
      </w:r>
      <w:r w:rsidR="00955AC4" w:rsidRPr="00955AC4">
        <w:rPr>
          <w:rFonts w:ascii="Times New Roman" w:hAnsi="Times New Roman"/>
          <w:sz w:val="22"/>
          <w:szCs w:val="22"/>
        </w:rPr>
        <w:t xml:space="preserve">for </w:t>
      </w:r>
      <w:proofErr w:type="spellStart"/>
      <w:r w:rsidR="00955AC4" w:rsidRPr="00955AC4">
        <w:rPr>
          <w:rFonts w:ascii="Times New Roman" w:hAnsi="Times New Roman"/>
          <w:sz w:val="22"/>
          <w:szCs w:val="22"/>
        </w:rPr>
        <w:t>RedCap</w:t>
      </w:r>
      <w:proofErr w:type="spellEnd"/>
      <w:r w:rsidR="00955AC4" w:rsidRPr="00955AC4">
        <w:rPr>
          <w:rFonts w:ascii="Times New Roman" w:hAnsi="Times New Roman"/>
          <w:sz w:val="22"/>
          <w:szCs w:val="22"/>
        </w:rPr>
        <w:t xml:space="preserve"> UEs</w:t>
      </w:r>
    </w:p>
    <w:p w14:paraId="4B1C058C" w14:textId="393B4787"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EC2307">
        <w:rPr>
          <w:rFonts w:ascii="Times New Roman" w:eastAsia="宋体" w:hAnsi="Times New Roman"/>
          <w:sz w:val="22"/>
          <w:szCs w:val="22"/>
          <w:lang w:eastAsia="zh-CN"/>
        </w:rPr>
        <w:t>9</w:t>
      </w:r>
      <w:r w:rsidR="003C279D" w:rsidRPr="00812A0D">
        <w:rPr>
          <w:rFonts w:ascii="Times New Roman" w:eastAsia="宋体" w:hAnsi="Times New Roman"/>
          <w:sz w:val="22"/>
          <w:szCs w:val="22"/>
          <w:lang w:eastAsia="zh-CN"/>
        </w:rPr>
        <w:t>.</w:t>
      </w:r>
      <w:r w:rsidR="00955AC4">
        <w:rPr>
          <w:rFonts w:ascii="Times New Roman" w:eastAsia="宋体" w:hAnsi="Times New Roman"/>
          <w:sz w:val="22"/>
          <w:szCs w:val="22"/>
          <w:lang w:eastAsia="zh-CN"/>
        </w:rPr>
        <w:t>5</w:t>
      </w:r>
      <w:r w:rsidR="00AD2C96" w:rsidRPr="00812A0D">
        <w:rPr>
          <w:rFonts w:ascii="Times New Roman" w:eastAsia="宋体" w:hAnsi="Times New Roman"/>
          <w:sz w:val="22"/>
          <w:szCs w:val="22"/>
          <w:lang w:eastAsia="zh-CN"/>
        </w:rPr>
        <w:t>.</w:t>
      </w:r>
      <w:r w:rsidR="00955AC4">
        <w:rPr>
          <w:rFonts w:ascii="Times New Roman" w:eastAsia="宋体" w:hAnsi="Times New Roman"/>
          <w:sz w:val="22"/>
          <w:szCs w:val="22"/>
          <w:lang w:eastAsia="zh-CN"/>
        </w:rPr>
        <w:t>3</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0B421E"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18FF7452" w14:textId="136CB99E" w:rsidR="00A338CD" w:rsidRDefault="00A338CD" w:rsidP="00A338CD">
      <w:pPr>
        <w:rPr>
          <w:rFonts w:eastAsia="宋体"/>
          <w:kern w:val="2"/>
          <w:lang w:eastAsia="zh-CN"/>
        </w:rPr>
      </w:pPr>
      <w:r w:rsidRPr="00A338CD">
        <w:rPr>
          <w:rFonts w:eastAsia="宋体"/>
          <w:kern w:val="2"/>
          <w:lang w:eastAsia="zh-CN"/>
        </w:rPr>
        <w:t>At the previous RAN1#10</w:t>
      </w:r>
      <w:r>
        <w:rPr>
          <w:rFonts w:eastAsia="宋体"/>
          <w:kern w:val="2"/>
          <w:lang w:eastAsia="zh-CN"/>
        </w:rPr>
        <w:t>9</w:t>
      </w:r>
      <w:r w:rsidRPr="00A338CD">
        <w:rPr>
          <w:rFonts w:eastAsia="宋体"/>
          <w:kern w:val="2"/>
          <w:lang w:eastAsia="zh-CN"/>
        </w:rPr>
        <w:t>-e meeting, the following agreements have been made [1],</w:t>
      </w:r>
    </w:p>
    <w:p w14:paraId="731F1AA7" w14:textId="77777777" w:rsidR="00A338B1" w:rsidRPr="00A338CD" w:rsidRDefault="00A338B1" w:rsidP="00A338CD">
      <w:pPr>
        <w:rPr>
          <w:rFonts w:eastAsia="宋体"/>
          <w:kern w:val="2"/>
          <w:lang w:eastAsia="zh-CN"/>
        </w:rPr>
      </w:pP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2980340B"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3659480A" w14:textId="77777777" w:rsidR="00A338B1" w:rsidRDefault="00A338B1" w:rsidP="00A338B1">
            <w:pPr>
              <w:rPr>
                <w:bCs/>
              </w:rPr>
            </w:pPr>
            <w:r w:rsidRPr="00E03F42">
              <w:rPr>
                <w:bCs/>
              </w:rPr>
              <w:t xml:space="preserve">For evaluation of </w:t>
            </w:r>
            <w:proofErr w:type="spellStart"/>
            <w:r w:rsidRPr="00E03F42">
              <w:rPr>
                <w:bCs/>
              </w:rPr>
              <w:t>RedCap</w:t>
            </w:r>
            <w:proofErr w:type="spellEnd"/>
            <w:r w:rsidRPr="00E03F42">
              <w:rPr>
                <w:bCs/>
              </w:rPr>
              <w:t xml:space="preserve"> UE positioning performances, all RAT based positioning methods can be considered. Sources should detail the chosen method(s) when presenting performance evaluations.</w:t>
            </w:r>
          </w:p>
          <w:p w14:paraId="1A2D6A66" w14:textId="77777777" w:rsidR="00A338B1" w:rsidRDefault="00A338B1" w:rsidP="00A338B1">
            <w:pPr>
              <w:rPr>
                <w:bCs/>
              </w:rPr>
            </w:pPr>
          </w:p>
          <w:p w14:paraId="5B577876"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45B5238E" w14:textId="77777777" w:rsidR="00A338B1" w:rsidRPr="00A163BD" w:rsidRDefault="00A338B1" w:rsidP="00A338B1">
            <w:pPr>
              <w:rPr>
                <w:bCs/>
              </w:rPr>
            </w:pPr>
            <w:r w:rsidRPr="00A163BD">
              <w:rPr>
                <w:bCs/>
              </w:rPr>
              <w:t>For evaluation of positioning performance of redcap UEs, adopt the general parameters are detailed in the table below</w:t>
            </w:r>
          </w:p>
          <w:p w14:paraId="5121CC83" w14:textId="77777777" w:rsidR="00A338B1" w:rsidRPr="00A163BD" w:rsidRDefault="00A338B1" w:rsidP="00CD01CC">
            <w:pPr>
              <w:numPr>
                <w:ilvl w:val="0"/>
                <w:numId w:val="13"/>
              </w:numPr>
              <w:rPr>
                <w:bCs/>
              </w:rPr>
            </w:pPr>
            <w:r>
              <w:rPr>
                <w:bCs/>
              </w:rPr>
              <w:t xml:space="preserve">TBD </w:t>
            </w:r>
            <w:r w:rsidRPr="00A163BD">
              <w:rPr>
                <w:bCs/>
              </w:rPr>
              <w:t xml:space="preserve">parameters are discussed separately </w:t>
            </w:r>
          </w:p>
          <w:p w14:paraId="18AF93D6" w14:textId="77777777" w:rsidR="00A338B1" w:rsidRPr="00F57BD9" w:rsidRDefault="00A338B1" w:rsidP="00A338B1">
            <w:pPr>
              <w:pStyle w:val="TH"/>
            </w:pPr>
            <w:r>
              <w:rPr>
                <w:lang w:val="en-US"/>
              </w:rPr>
              <w:t xml:space="preserve"> </w:t>
            </w:r>
            <w:r w:rsidRPr="00F57BD9">
              <w:t>Table 6-1: Common scenario parameters applicable for all scenarios</w:t>
            </w:r>
            <w:r>
              <w:t xml:space="preserve">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3969"/>
            </w:tblGrid>
            <w:tr w:rsidR="00A338B1" w:rsidRPr="00A163BD" w14:paraId="2433CFCB" w14:textId="77777777" w:rsidTr="00E652F6">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22C72ED8" w14:textId="77777777" w:rsidR="00A338B1" w:rsidRPr="00A163BD" w:rsidRDefault="00A338B1" w:rsidP="00A338B1">
                  <w:pPr>
                    <w:pStyle w:val="TAH"/>
                    <w:rPr>
                      <w:rFonts w:ascii="Times" w:hAnsi="Times" w:cs="Times"/>
                      <w:sz w:val="20"/>
                      <w:lang w:eastAsia="zh-CN"/>
                    </w:rPr>
                  </w:pPr>
                </w:p>
              </w:tc>
              <w:tc>
                <w:tcPr>
                  <w:tcW w:w="3119" w:type="dxa"/>
                  <w:tcBorders>
                    <w:top w:val="single" w:sz="4" w:space="0" w:color="auto"/>
                    <w:left w:val="single" w:sz="4" w:space="0" w:color="auto"/>
                    <w:bottom w:val="single" w:sz="4" w:space="0" w:color="auto"/>
                    <w:right w:val="single" w:sz="4" w:space="0" w:color="auto"/>
                  </w:tcBorders>
                </w:tcPr>
                <w:p w14:paraId="4E5CCD7D" w14:textId="77777777" w:rsidR="00A338B1" w:rsidRPr="00A163BD" w:rsidRDefault="00A338B1" w:rsidP="00A338B1">
                  <w:pPr>
                    <w:pStyle w:val="TAH"/>
                    <w:rPr>
                      <w:rFonts w:ascii="Times" w:hAnsi="Times" w:cs="Times"/>
                      <w:sz w:val="20"/>
                      <w:lang w:eastAsia="zh-CN"/>
                    </w:rPr>
                  </w:pPr>
                  <w:r w:rsidRPr="00A163BD">
                    <w:rPr>
                      <w:rFonts w:ascii="Times" w:hAnsi="Times" w:cs="Times"/>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59441704" w14:textId="77777777" w:rsidR="00A338B1" w:rsidRPr="00A163BD" w:rsidRDefault="00A338B1" w:rsidP="00A338B1">
                  <w:pPr>
                    <w:pStyle w:val="TAH"/>
                    <w:rPr>
                      <w:rFonts w:ascii="Times" w:hAnsi="Times" w:cs="Times"/>
                      <w:sz w:val="20"/>
                      <w:lang w:eastAsia="zh-CN"/>
                    </w:rPr>
                  </w:pPr>
                  <w:r w:rsidRPr="00A163BD">
                    <w:rPr>
                      <w:rFonts w:ascii="Times" w:hAnsi="Times" w:cs="Times"/>
                      <w:sz w:val="20"/>
                      <w:lang w:eastAsia="zh-CN"/>
                    </w:rPr>
                    <w:t xml:space="preserve">FR2 Specific Values </w:t>
                  </w:r>
                </w:p>
              </w:tc>
            </w:tr>
            <w:tr w:rsidR="00A338B1" w:rsidRPr="00A163BD" w14:paraId="02139A2F" w14:textId="77777777" w:rsidTr="00E652F6">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B76254" w14:textId="77777777" w:rsidR="00A338B1" w:rsidRPr="00A163BD" w:rsidRDefault="00A338B1" w:rsidP="00A338B1">
                  <w:pPr>
                    <w:pStyle w:val="TAL"/>
                    <w:rPr>
                      <w:rFonts w:ascii="Times" w:hAnsi="Times" w:cs="Times"/>
                      <w:sz w:val="20"/>
                    </w:rPr>
                  </w:pPr>
                  <w:r w:rsidRPr="00A163BD">
                    <w:rPr>
                      <w:rFonts w:ascii="Times" w:hAnsi="Times" w:cs="Times"/>
                      <w:sz w:val="20"/>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0442A94" w14:textId="77777777" w:rsidR="00A338B1" w:rsidRPr="00A163BD" w:rsidRDefault="00A338B1" w:rsidP="00A338B1">
                  <w:pPr>
                    <w:pStyle w:val="TAL"/>
                    <w:rPr>
                      <w:rFonts w:ascii="Times" w:hAnsi="Times" w:cs="Times"/>
                      <w:sz w:val="20"/>
                    </w:rPr>
                  </w:pPr>
                  <w:r w:rsidRPr="00A163BD">
                    <w:rPr>
                      <w:rFonts w:ascii="Times" w:hAnsi="Times" w:cs="Times"/>
                      <w:sz w:val="20"/>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221F32" w14:textId="77777777" w:rsidR="00A338B1" w:rsidRPr="00A163BD" w:rsidRDefault="00A338B1" w:rsidP="00A338B1">
                  <w:pPr>
                    <w:pStyle w:val="TAL"/>
                    <w:rPr>
                      <w:rFonts w:ascii="Times" w:hAnsi="Times" w:cs="Times"/>
                      <w:sz w:val="20"/>
                    </w:rPr>
                  </w:pPr>
                  <w:r w:rsidRPr="00A163BD">
                    <w:rPr>
                      <w:rFonts w:ascii="Times" w:hAnsi="Times" w:cs="Times"/>
                      <w:sz w:val="20"/>
                    </w:rPr>
                    <w:t>28GHz Note 1</w:t>
                  </w:r>
                </w:p>
              </w:tc>
            </w:tr>
            <w:tr w:rsidR="00A338B1" w:rsidRPr="00A163BD" w14:paraId="62189FAE" w14:textId="77777777" w:rsidTr="00E652F6">
              <w:tc>
                <w:tcPr>
                  <w:tcW w:w="2268" w:type="dxa"/>
                  <w:tcBorders>
                    <w:top w:val="single" w:sz="4" w:space="0" w:color="auto"/>
                    <w:left w:val="single" w:sz="4" w:space="0" w:color="auto"/>
                    <w:bottom w:val="single" w:sz="4" w:space="0" w:color="auto"/>
                    <w:right w:val="single" w:sz="4" w:space="0" w:color="auto"/>
                  </w:tcBorders>
                  <w:shd w:val="clear" w:color="auto" w:fill="auto"/>
                </w:tcPr>
                <w:p w14:paraId="450EB6D8" w14:textId="77777777" w:rsidR="00A338B1" w:rsidRPr="00A163BD" w:rsidRDefault="00A338B1" w:rsidP="00A338B1">
                  <w:pPr>
                    <w:pStyle w:val="TAL"/>
                    <w:rPr>
                      <w:rFonts w:ascii="Times" w:hAnsi="Times" w:cs="Times"/>
                      <w:sz w:val="20"/>
                    </w:rPr>
                  </w:pPr>
                  <w:r w:rsidRPr="00A163BD">
                    <w:rPr>
                      <w:rFonts w:ascii="Times" w:hAnsi="Times" w:cs="Times"/>
                      <w:sz w:val="20"/>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895808" w14:textId="77777777" w:rsidR="00A338B1" w:rsidRPr="00A163BD" w:rsidRDefault="00A338B1" w:rsidP="00A338B1">
                  <w:pPr>
                    <w:pStyle w:val="TAL"/>
                    <w:rPr>
                      <w:rFonts w:ascii="Times" w:hAnsi="Times" w:cs="Times"/>
                      <w:sz w:val="20"/>
                    </w:rPr>
                  </w:pPr>
                  <w:r w:rsidRPr="00A163BD">
                    <w:rPr>
                      <w:rFonts w:ascii="Times" w:hAnsi="Times" w:cs="Times"/>
                      <w:sz w:val="20"/>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031A67" w14:textId="77777777" w:rsidR="00A338B1" w:rsidRPr="00A163BD" w:rsidRDefault="00A338B1" w:rsidP="00A338B1">
                  <w:pPr>
                    <w:pStyle w:val="TAL"/>
                    <w:rPr>
                      <w:rFonts w:ascii="Times" w:hAnsi="Times" w:cs="Times"/>
                      <w:sz w:val="20"/>
                    </w:rPr>
                  </w:pPr>
                  <w:r w:rsidRPr="00A163BD">
                    <w:rPr>
                      <w:rFonts w:ascii="Times" w:hAnsi="Times" w:cs="Times"/>
                      <w:sz w:val="20"/>
                    </w:rPr>
                    <w:t>TBD</w:t>
                  </w:r>
                </w:p>
              </w:tc>
            </w:tr>
            <w:tr w:rsidR="00A338B1" w:rsidRPr="00A163BD" w14:paraId="5BE725CA" w14:textId="77777777" w:rsidTr="00E652F6">
              <w:tc>
                <w:tcPr>
                  <w:tcW w:w="2268" w:type="dxa"/>
                  <w:tcBorders>
                    <w:top w:val="single" w:sz="4" w:space="0" w:color="auto"/>
                    <w:left w:val="single" w:sz="4" w:space="0" w:color="auto"/>
                    <w:bottom w:val="single" w:sz="4" w:space="0" w:color="auto"/>
                    <w:right w:val="single" w:sz="4" w:space="0" w:color="auto"/>
                  </w:tcBorders>
                  <w:shd w:val="clear" w:color="auto" w:fill="auto"/>
                </w:tcPr>
                <w:p w14:paraId="65B2D43D" w14:textId="77777777" w:rsidR="00A338B1" w:rsidRPr="00A163BD" w:rsidRDefault="00A338B1" w:rsidP="00A338B1">
                  <w:pPr>
                    <w:pStyle w:val="TAL"/>
                    <w:rPr>
                      <w:rFonts w:ascii="Times" w:hAnsi="Times" w:cs="Times"/>
                      <w:sz w:val="20"/>
                    </w:rPr>
                  </w:pPr>
                  <w:r w:rsidRPr="00A163BD">
                    <w:rPr>
                      <w:rFonts w:ascii="Times" w:hAnsi="Times" w:cs="Times"/>
                      <w:sz w:val="20"/>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88515EF" w14:textId="77777777" w:rsidR="00A338B1" w:rsidRPr="00A163BD" w:rsidRDefault="00A338B1" w:rsidP="00A338B1">
                  <w:pPr>
                    <w:pStyle w:val="TAL"/>
                    <w:rPr>
                      <w:rFonts w:ascii="Times" w:hAnsi="Times" w:cs="Times"/>
                      <w:sz w:val="20"/>
                    </w:rPr>
                  </w:pPr>
                  <w:r w:rsidRPr="00A163BD">
                    <w:rPr>
                      <w:rFonts w:ascii="Times" w:hAnsi="Times" w:cs="Times"/>
                      <w:sz w:val="20"/>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A72945" w14:textId="77777777" w:rsidR="00A338B1" w:rsidRPr="00A163BD" w:rsidRDefault="00A338B1" w:rsidP="00A338B1">
                  <w:pPr>
                    <w:pStyle w:val="TAL"/>
                    <w:rPr>
                      <w:rFonts w:ascii="Times" w:hAnsi="Times" w:cs="Times"/>
                      <w:sz w:val="20"/>
                    </w:rPr>
                  </w:pPr>
                  <w:r w:rsidRPr="00A163BD">
                    <w:rPr>
                      <w:rFonts w:ascii="Times" w:hAnsi="Times" w:cs="Times"/>
                      <w:sz w:val="20"/>
                    </w:rPr>
                    <w:t>120kHz</w:t>
                  </w:r>
                </w:p>
              </w:tc>
            </w:tr>
            <w:tr w:rsidR="00A338B1" w:rsidRPr="00A163BD" w14:paraId="0FFFE356" w14:textId="77777777" w:rsidTr="00E652F6">
              <w:tc>
                <w:tcPr>
                  <w:tcW w:w="2268" w:type="dxa"/>
                  <w:tcBorders>
                    <w:top w:val="single" w:sz="4" w:space="0" w:color="auto"/>
                    <w:left w:val="single" w:sz="4" w:space="0" w:color="auto"/>
                    <w:bottom w:val="single" w:sz="4" w:space="0" w:color="auto"/>
                    <w:right w:val="single" w:sz="4" w:space="0" w:color="auto"/>
                  </w:tcBorders>
                  <w:shd w:val="clear" w:color="auto" w:fill="D0CECE"/>
                </w:tcPr>
                <w:p w14:paraId="4DA19B89" w14:textId="77777777" w:rsidR="00A338B1" w:rsidRPr="00A163BD" w:rsidRDefault="00A338B1" w:rsidP="00A338B1">
                  <w:pPr>
                    <w:pStyle w:val="TAH"/>
                    <w:rPr>
                      <w:rFonts w:ascii="Times" w:hAnsi="Times" w:cs="Times"/>
                      <w:sz w:val="20"/>
                      <w:lang w:eastAsia="zh-CN"/>
                    </w:rPr>
                  </w:pPr>
                  <w:proofErr w:type="spellStart"/>
                  <w:r w:rsidRPr="00A163BD">
                    <w:rPr>
                      <w:rFonts w:ascii="Times" w:hAnsi="Times" w:cs="Times"/>
                      <w:sz w:val="20"/>
                      <w:lang w:eastAsia="zh-CN"/>
                    </w:rPr>
                    <w:t>gNB</w:t>
                  </w:r>
                  <w:proofErr w:type="spellEnd"/>
                  <w:r w:rsidRPr="00A163BD">
                    <w:rPr>
                      <w:rFonts w:ascii="Times" w:hAnsi="Times" w:cs="Times"/>
                      <w:sz w:val="20"/>
                      <w:lang w:eastAsia="zh-CN"/>
                    </w:rPr>
                    <w:t xml:space="preserv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BD8B8DA" w14:textId="77777777" w:rsidR="00A338B1" w:rsidRPr="00A163BD" w:rsidRDefault="00A338B1" w:rsidP="00A338B1">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5438541E" w14:textId="77777777" w:rsidR="00A338B1" w:rsidRPr="00A163BD" w:rsidRDefault="00A338B1" w:rsidP="00A338B1">
                  <w:pPr>
                    <w:pStyle w:val="TAH"/>
                    <w:rPr>
                      <w:rFonts w:ascii="Times" w:hAnsi="Times" w:cs="Times"/>
                      <w:sz w:val="20"/>
                      <w:lang w:eastAsia="zh-CN"/>
                    </w:rPr>
                  </w:pPr>
                </w:p>
              </w:tc>
            </w:tr>
            <w:tr w:rsidR="00A338B1" w:rsidRPr="00A163BD" w14:paraId="17719879" w14:textId="77777777" w:rsidTr="00E652F6">
              <w:tc>
                <w:tcPr>
                  <w:tcW w:w="2268" w:type="dxa"/>
                  <w:tcBorders>
                    <w:top w:val="single" w:sz="4" w:space="0" w:color="auto"/>
                    <w:left w:val="single" w:sz="4" w:space="0" w:color="auto"/>
                    <w:bottom w:val="single" w:sz="4" w:space="0" w:color="auto"/>
                    <w:right w:val="single" w:sz="4" w:space="0" w:color="auto"/>
                  </w:tcBorders>
                </w:tcPr>
                <w:p w14:paraId="66C104F3" w14:textId="77777777" w:rsidR="00A338B1" w:rsidRPr="00A163BD" w:rsidRDefault="00A338B1" w:rsidP="00A338B1">
                  <w:pPr>
                    <w:pStyle w:val="TAL"/>
                    <w:rPr>
                      <w:rFonts w:ascii="Times" w:hAnsi="Times" w:cs="Times"/>
                      <w:sz w:val="20"/>
                    </w:rPr>
                  </w:pPr>
                  <w:proofErr w:type="spellStart"/>
                  <w:r w:rsidRPr="00A163BD">
                    <w:rPr>
                      <w:rFonts w:ascii="Times" w:hAnsi="Times" w:cs="Times"/>
                      <w:sz w:val="20"/>
                    </w:rPr>
                    <w:t>gNB</w:t>
                  </w:r>
                  <w:proofErr w:type="spellEnd"/>
                  <w:r w:rsidRPr="00A163BD">
                    <w:rPr>
                      <w:rFonts w:ascii="Times" w:hAnsi="Times" w:cs="Times"/>
                      <w:sz w:val="20"/>
                    </w:rPr>
                    <w:t xml:space="preserve"> noise figure, dB</w:t>
                  </w:r>
                </w:p>
              </w:tc>
              <w:tc>
                <w:tcPr>
                  <w:tcW w:w="3119" w:type="dxa"/>
                  <w:tcBorders>
                    <w:top w:val="single" w:sz="4" w:space="0" w:color="auto"/>
                    <w:left w:val="single" w:sz="4" w:space="0" w:color="auto"/>
                    <w:bottom w:val="single" w:sz="4" w:space="0" w:color="auto"/>
                    <w:right w:val="single" w:sz="4" w:space="0" w:color="auto"/>
                  </w:tcBorders>
                </w:tcPr>
                <w:p w14:paraId="15E7CCA6" w14:textId="77777777" w:rsidR="00A338B1" w:rsidRPr="00A163BD" w:rsidRDefault="00A338B1" w:rsidP="00A338B1">
                  <w:pPr>
                    <w:pStyle w:val="TAL"/>
                    <w:rPr>
                      <w:rFonts w:ascii="Times" w:hAnsi="Times" w:cs="Times"/>
                      <w:sz w:val="20"/>
                    </w:rPr>
                  </w:pPr>
                  <w:r w:rsidRPr="00A163BD">
                    <w:rPr>
                      <w:rFonts w:ascii="Times" w:hAnsi="Times" w:cs="Times"/>
                      <w:sz w:val="20"/>
                    </w:rPr>
                    <w:t>5dB</w:t>
                  </w:r>
                </w:p>
              </w:tc>
              <w:tc>
                <w:tcPr>
                  <w:tcW w:w="3969" w:type="dxa"/>
                  <w:tcBorders>
                    <w:top w:val="single" w:sz="4" w:space="0" w:color="auto"/>
                    <w:left w:val="single" w:sz="4" w:space="0" w:color="auto"/>
                    <w:bottom w:val="single" w:sz="4" w:space="0" w:color="auto"/>
                    <w:right w:val="single" w:sz="4" w:space="0" w:color="auto"/>
                  </w:tcBorders>
                </w:tcPr>
                <w:p w14:paraId="78A2C522" w14:textId="77777777" w:rsidR="00A338B1" w:rsidRPr="00A163BD" w:rsidRDefault="00A338B1" w:rsidP="00A338B1">
                  <w:pPr>
                    <w:pStyle w:val="TAL"/>
                    <w:rPr>
                      <w:rFonts w:ascii="Times" w:hAnsi="Times" w:cs="Times"/>
                      <w:sz w:val="20"/>
                    </w:rPr>
                  </w:pPr>
                  <w:r w:rsidRPr="00A163BD">
                    <w:rPr>
                      <w:rFonts w:ascii="Times" w:hAnsi="Times" w:cs="Times"/>
                      <w:sz w:val="20"/>
                    </w:rPr>
                    <w:t>7dB</w:t>
                  </w:r>
                </w:p>
              </w:tc>
            </w:tr>
            <w:tr w:rsidR="00A338B1" w:rsidRPr="00A163BD" w14:paraId="642A1D70" w14:textId="77777777" w:rsidTr="00E652F6">
              <w:tc>
                <w:tcPr>
                  <w:tcW w:w="2268" w:type="dxa"/>
                  <w:tcBorders>
                    <w:top w:val="single" w:sz="4" w:space="0" w:color="auto"/>
                    <w:left w:val="single" w:sz="4" w:space="0" w:color="auto"/>
                    <w:bottom w:val="single" w:sz="4" w:space="0" w:color="auto"/>
                    <w:right w:val="single" w:sz="4" w:space="0" w:color="auto"/>
                  </w:tcBorders>
                  <w:shd w:val="clear" w:color="auto" w:fill="D0CECE"/>
                </w:tcPr>
                <w:p w14:paraId="7BF31BD1" w14:textId="77777777" w:rsidR="00A338B1" w:rsidRPr="00A163BD" w:rsidRDefault="00A338B1" w:rsidP="00A338B1">
                  <w:pPr>
                    <w:pStyle w:val="TAH"/>
                    <w:rPr>
                      <w:rFonts w:ascii="Times" w:hAnsi="Times" w:cs="Times"/>
                      <w:sz w:val="20"/>
                      <w:lang w:eastAsia="zh-CN"/>
                    </w:rPr>
                  </w:pPr>
                  <w:r w:rsidRPr="00A163BD">
                    <w:rPr>
                      <w:rFonts w:ascii="Times" w:hAnsi="Times" w:cs="Times"/>
                      <w:sz w:val="20"/>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87F142B" w14:textId="77777777" w:rsidR="00A338B1" w:rsidRPr="00A163BD" w:rsidRDefault="00A338B1" w:rsidP="00A338B1">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E35772E" w14:textId="77777777" w:rsidR="00A338B1" w:rsidRPr="00A163BD" w:rsidRDefault="00A338B1" w:rsidP="00A338B1">
                  <w:pPr>
                    <w:pStyle w:val="TAH"/>
                    <w:rPr>
                      <w:rFonts w:ascii="Times" w:hAnsi="Times" w:cs="Times"/>
                      <w:sz w:val="20"/>
                      <w:lang w:eastAsia="zh-CN"/>
                    </w:rPr>
                  </w:pPr>
                </w:p>
              </w:tc>
            </w:tr>
            <w:tr w:rsidR="00A338B1" w:rsidRPr="00A163BD" w14:paraId="67AC5FF7" w14:textId="77777777" w:rsidTr="00E652F6">
              <w:tc>
                <w:tcPr>
                  <w:tcW w:w="2268" w:type="dxa"/>
                  <w:tcBorders>
                    <w:top w:val="single" w:sz="4" w:space="0" w:color="auto"/>
                    <w:left w:val="single" w:sz="4" w:space="0" w:color="auto"/>
                    <w:bottom w:val="single" w:sz="4" w:space="0" w:color="auto"/>
                    <w:right w:val="single" w:sz="4" w:space="0" w:color="auto"/>
                  </w:tcBorders>
                  <w:vAlign w:val="center"/>
                </w:tcPr>
                <w:p w14:paraId="3EB84A19" w14:textId="77777777" w:rsidR="00A338B1" w:rsidRPr="00A163BD" w:rsidRDefault="00A338B1" w:rsidP="00A338B1">
                  <w:pPr>
                    <w:pStyle w:val="TAL"/>
                    <w:rPr>
                      <w:rFonts w:ascii="Times" w:hAnsi="Times" w:cs="Times"/>
                      <w:sz w:val="20"/>
                    </w:rPr>
                  </w:pPr>
                  <w:r w:rsidRPr="00A163BD">
                    <w:rPr>
                      <w:rFonts w:ascii="Times" w:hAnsi="Times" w:cs="Times"/>
                      <w:sz w:val="20"/>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3EFF76F3" w14:textId="77777777" w:rsidR="00A338B1" w:rsidRPr="00A163BD" w:rsidRDefault="00A338B1" w:rsidP="00A338B1">
                  <w:pPr>
                    <w:pStyle w:val="TAL"/>
                    <w:rPr>
                      <w:rFonts w:ascii="Times" w:hAnsi="Times" w:cs="Times"/>
                      <w:sz w:val="20"/>
                    </w:rPr>
                  </w:pPr>
                  <w:r w:rsidRPr="00A163BD">
                    <w:rPr>
                      <w:rFonts w:ascii="Times" w:hAnsi="Times" w:cs="Times"/>
                      <w:sz w:val="20"/>
                    </w:rPr>
                    <w:t>9dB – Note 1</w:t>
                  </w:r>
                </w:p>
              </w:tc>
              <w:tc>
                <w:tcPr>
                  <w:tcW w:w="3969" w:type="dxa"/>
                  <w:tcBorders>
                    <w:top w:val="single" w:sz="4" w:space="0" w:color="auto"/>
                    <w:left w:val="single" w:sz="4" w:space="0" w:color="auto"/>
                    <w:bottom w:val="single" w:sz="4" w:space="0" w:color="auto"/>
                    <w:right w:val="single" w:sz="4" w:space="0" w:color="auto"/>
                  </w:tcBorders>
                </w:tcPr>
                <w:p w14:paraId="69832842" w14:textId="77777777" w:rsidR="00A338B1" w:rsidRPr="00A163BD" w:rsidRDefault="00A338B1" w:rsidP="00A338B1">
                  <w:pPr>
                    <w:pStyle w:val="TAL"/>
                    <w:rPr>
                      <w:rFonts w:ascii="Times" w:hAnsi="Times" w:cs="Times"/>
                      <w:sz w:val="20"/>
                    </w:rPr>
                  </w:pPr>
                  <w:r w:rsidRPr="00A163BD">
                    <w:rPr>
                      <w:rFonts w:ascii="Times" w:hAnsi="Times" w:cs="Times"/>
                      <w:sz w:val="20"/>
                    </w:rPr>
                    <w:t>13dB – Note 1</w:t>
                  </w:r>
                </w:p>
              </w:tc>
            </w:tr>
            <w:tr w:rsidR="00A338B1" w:rsidRPr="00A163BD" w14:paraId="139829B7" w14:textId="77777777" w:rsidTr="00E652F6">
              <w:tc>
                <w:tcPr>
                  <w:tcW w:w="2268" w:type="dxa"/>
                  <w:tcBorders>
                    <w:top w:val="single" w:sz="4" w:space="0" w:color="auto"/>
                    <w:left w:val="single" w:sz="4" w:space="0" w:color="auto"/>
                    <w:bottom w:val="single" w:sz="4" w:space="0" w:color="auto"/>
                    <w:right w:val="single" w:sz="4" w:space="0" w:color="auto"/>
                  </w:tcBorders>
                </w:tcPr>
                <w:p w14:paraId="5AEA6776" w14:textId="77777777" w:rsidR="00A338B1" w:rsidRPr="00A163BD" w:rsidRDefault="00A338B1" w:rsidP="00A338B1">
                  <w:pPr>
                    <w:pStyle w:val="TAL"/>
                    <w:rPr>
                      <w:rFonts w:ascii="Times" w:hAnsi="Times" w:cs="Times"/>
                      <w:sz w:val="20"/>
                    </w:rPr>
                  </w:pPr>
                  <w:r w:rsidRPr="00A163BD">
                    <w:rPr>
                      <w:rFonts w:ascii="Times" w:hAnsi="Times" w:cs="Times"/>
                      <w:sz w:val="20"/>
                    </w:rPr>
                    <w:t xml:space="preserve">UE max. TX power, </w:t>
                  </w:r>
                  <w:proofErr w:type="spellStart"/>
                  <w:r w:rsidRPr="00A163BD">
                    <w:rPr>
                      <w:rFonts w:ascii="Times" w:hAnsi="Times" w:cs="Times"/>
                      <w:sz w:val="20"/>
                    </w:rPr>
                    <w:t>dBm</w:t>
                  </w:r>
                  <w:proofErr w:type="spellEnd"/>
                </w:p>
              </w:tc>
              <w:tc>
                <w:tcPr>
                  <w:tcW w:w="3119" w:type="dxa"/>
                  <w:tcBorders>
                    <w:top w:val="single" w:sz="4" w:space="0" w:color="auto"/>
                    <w:left w:val="single" w:sz="4" w:space="0" w:color="auto"/>
                    <w:bottom w:val="single" w:sz="4" w:space="0" w:color="auto"/>
                    <w:right w:val="single" w:sz="4" w:space="0" w:color="auto"/>
                  </w:tcBorders>
                </w:tcPr>
                <w:p w14:paraId="6D9006CF" w14:textId="77777777" w:rsidR="00A338B1" w:rsidRPr="00A163BD" w:rsidRDefault="00A338B1" w:rsidP="00A338B1">
                  <w:pPr>
                    <w:pStyle w:val="TAL"/>
                    <w:rPr>
                      <w:rFonts w:ascii="Times" w:hAnsi="Times" w:cs="Times"/>
                      <w:sz w:val="20"/>
                    </w:rPr>
                  </w:pPr>
                  <w:r w:rsidRPr="00A163BD">
                    <w:rPr>
                      <w:rFonts w:ascii="Times" w:hAnsi="Times" w:cs="Times"/>
                      <w:sz w:val="20"/>
                    </w:rPr>
                    <w:t>23dBm – Note 1</w:t>
                  </w:r>
                </w:p>
              </w:tc>
              <w:tc>
                <w:tcPr>
                  <w:tcW w:w="3969" w:type="dxa"/>
                  <w:tcBorders>
                    <w:top w:val="single" w:sz="4" w:space="0" w:color="auto"/>
                    <w:left w:val="single" w:sz="4" w:space="0" w:color="auto"/>
                    <w:bottom w:val="single" w:sz="4" w:space="0" w:color="auto"/>
                    <w:right w:val="single" w:sz="4" w:space="0" w:color="auto"/>
                  </w:tcBorders>
                </w:tcPr>
                <w:p w14:paraId="49623773" w14:textId="77777777" w:rsidR="00A338B1" w:rsidRPr="00A163BD" w:rsidRDefault="00A338B1" w:rsidP="00A338B1">
                  <w:pPr>
                    <w:pStyle w:val="TAL"/>
                    <w:rPr>
                      <w:rFonts w:ascii="Times" w:hAnsi="Times" w:cs="Times"/>
                      <w:sz w:val="20"/>
                    </w:rPr>
                  </w:pPr>
                  <w:r w:rsidRPr="00A163BD">
                    <w:rPr>
                      <w:rFonts w:ascii="Times" w:hAnsi="Times" w:cs="Times"/>
                      <w:sz w:val="20"/>
                    </w:rPr>
                    <w:t>23dBm – Note 1</w:t>
                  </w:r>
                </w:p>
                <w:p w14:paraId="57F6012E" w14:textId="77777777" w:rsidR="00A338B1" w:rsidRPr="00A163BD" w:rsidRDefault="00A338B1" w:rsidP="00A338B1">
                  <w:pPr>
                    <w:pStyle w:val="TAL"/>
                    <w:rPr>
                      <w:rFonts w:ascii="Times" w:hAnsi="Times" w:cs="Times"/>
                      <w:sz w:val="20"/>
                    </w:rPr>
                  </w:pPr>
                  <w:r w:rsidRPr="00A163BD">
                    <w:rPr>
                      <w:rFonts w:ascii="Times" w:hAnsi="Times" w:cs="Times"/>
                      <w:sz w:val="20"/>
                    </w:rPr>
                    <w:t xml:space="preserve">EIRP should not exceed 43 </w:t>
                  </w:r>
                  <w:proofErr w:type="spellStart"/>
                  <w:r w:rsidRPr="00A163BD">
                    <w:rPr>
                      <w:rFonts w:ascii="Times" w:hAnsi="Times" w:cs="Times"/>
                      <w:sz w:val="20"/>
                    </w:rPr>
                    <w:t>dBm</w:t>
                  </w:r>
                  <w:proofErr w:type="spellEnd"/>
                  <w:r w:rsidRPr="00A163BD">
                    <w:rPr>
                      <w:rFonts w:ascii="Times" w:hAnsi="Times" w:cs="Times"/>
                      <w:sz w:val="20"/>
                    </w:rPr>
                    <w:t>.</w:t>
                  </w:r>
                </w:p>
              </w:tc>
            </w:tr>
            <w:tr w:rsidR="00A338B1" w:rsidRPr="00A163BD" w14:paraId="2777888E" w14:textId="77777777" w:rsidTr="00E652F6">
              <w:tc>
                <w:tcPr>
                  <w:tcW w:w="2268" w:type="dxa"/>
                  <w:tcBorders>
                    <w:top w:val="single" w:sz="4" w:space="0" w:color="auto"/>
                    <w:left w:val="single" w:sz="4" w:space="0" w:color="auto"/>
                    <w:bottom w:val="single" w:sz="4" w:space="0" w:color="auto"/>
                    <w:right w:val="single" w:sz="4" w:space="0" w:color="auto"/>
                  </w:tcBorders>
                </w:tcPr>
                <w:p w14:paraId="4F850974" w14:textId="77777777" w:rsidR="00A338B1" w:rsidRPr="00A163BD" w:rsidRDefault="00A338B1" w:rsidP="00A338B1">
                  <w:pPr>
                    <w:pStyle w:val="TAL"/>
                    <w:rPr>
                      <w:rFonts w:ascii="Times" w:hAnsi="Times" w:cs="Times"/>
                      <w:sz w:val="20"/>
                    </w:rPr>
                  </w:pPr>
                  <w:r w:rsidRPr="00A163BD">
                    <w:rPr>
                      <w:rFonts w:ascii="Times" w:hAnsi="Times" w:cs="Times"/>
                      <w:sz w:val="20"/>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DC874EB" w14:textId="77777777" w:rsidR="00A338B1" w:rsidRPr="00A163BD" w:rsidRDefault="00A338B1" w:rsidP="00A338B1">
                  <w:pPr>
                    <w:pStyle w:val="TAL"/>
                    <w:rPr>
                      <w:rFonts w:ascii="Times" w:hAnsi="Times" w:cs="Times"/>
                      <w:sz w:val="20"/>
                    </w:rPr>
                  </w:pPr>
                  <w:r w:rsidRPr="00A163BD">
                    <w:rPr>
                      <w:rFonts w:ascii="Times" w:hAnsi="Times" w:cs="Times"/>
                      <w:sz w:val="20"/>
                    </w:rPr>
                    <w:t>Omni, 0dBi</w:t>
                  </w:r>
                </w:p>
              </w:tc>
              <w:tc>
                <w:tcPr>
                  <w:tcW w:w="3969" w:type="dxa"/>
                  <w:tcBorders>
                    <w:top w:val="single" w:sz="4" w:space="0" w:color="auto"/>
                    <w:left w:val="single" w:sz="4" w:space="0" w:color="auto"/>
                    <w:bottom w:val="single" w:sz="4" w:space="0" w:color="auto"/>
                    <w:right w:val="single" w:sz="4" w:space="0" w:color="auto"/>
                  </w:tcBorders>
                </w:tcPr>
                <w:p w14:paraId="4E3A23AD" w14:textId="77777777" w:rsidR="00A338B1" w:rsidRPr="00A163BD" w:rsidRDefault="00A338B1" w:rsidP="00A338B1">
                  <w:pPr>
                    <w:pStyle w:val="TAL"/>
                    <w:rPr>
                      <w:rFonts w:ascii="Times" w:hAnsi="Times" w:cs="Times"/>
                      <w:sz w:val="20"/>
                    </w:rPr>
                  </w:pPr>
                  <w:r w:rsidRPr="00A163BD">
                    <w:rPr>
                      <w:rFonts w:ascii="Times" w:hAnsi="Times" w:cs="Times"/>
                      <w:sz w:val="20"/>
                    </w:rPr>
                    <w:t>Antenna model according to Table 6.1.1-2 in TR 38.855</w:t>
                  </w:r>
                </w:p>
              </w:tc>
            </w:tr>
            <w:tr w:rsidR="00A338B1" w:rsidRPr="00A163BD" w14:paraId="2BFD9D71" w14:textId="77777777" w:rsidTr="00E652F6">
              <w:tc>
                <w:tcPr>
                  <w:tcW w:w="2268" w:type="dxa"/>
                  <w:tcBorders>
                    <w:top w:val="single" w:sz="4" w:space="0" w:color="auto"/>
                    <w:left w:val="single" w:sz="4" w:space="0" w:color="auto"/>
                    <w:bottom w:val="single" w:sz="4" w:space="0" w:color="auto"/>
                    <w:right w:val="single" w:sz="4" w:space="0" w:color="auto"/>
                  </w:tcBorders>
                </w:tcPr>
                <w:p w14:paraId="2FBE67DC" w14:textId="77777777" w:rsidR="00A338B1" w:rsidRPr="00A163BD" w:rsidRDefault="00A338B1" w:rsidP="00A338B1">
                  <w:pPr>
                    <w:pStyle w:val="TAL"/>
                    <w:rPr>
                      <w:rFonts w:ascii="Times" w:hAnsi="Times" w:cs="Times"/>
                      <w:sz w:val="20"/>
                    </w:rPr>
                  </w:pPr>
                  <w:r w:rsidRPr="00A163BD">
                    <w:rPr>
                      <w:rFonts w:ascii="Times" w:hAnsi="Times" w:cs="Times"/>
                      <w:sz w:val="20"/>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36A32635" w14:textId="77777777" w:rsidR="00A338B1" w:rsidRPr="00A163BD" w:rsidRDefault="00A338B1" w:rsidP="00A338B1">
                  <w:pPr>
                    <w:pStyle w:val="TAL"/>
                    <w:rPr>
                      <w:rFonts w:ascii="Times" w:hAnsi="Times" w:cs="Times"/>
                      <w:sz w:val="20"/>
                    </w:rPr>
                  </w:pPr>
                  <w:r w:rsidRPr="00A163BD">
                    <w:rPr>
                      <w:rFonts w:ascii="Times" w:hAnsi="Times" w:cs="Times"/>
                      <w:sz w:val="20"/>
                    </w:rPr>
                    <w:t>Explicit simulation of all links, individual parameters estimation is applied. Companies to provide description of applied algorithms for estimation of signal location parameters.</w:t>
                  </w:r>
                </w:p>
              </w:tc>
            </w:tr>
            <w:tr w:rsidR="00A338B1" w:rsidRPr="00A163BD" w14:paraId="610B78CC" w14:textId="77777777" w:rsidTr="00E652F6">
              <w:trPr>
                <w:trHeight w:val="1272"/>
              </w:trPr>
              <w:tc>
                <w:tcPr>
                  <w:tcW w:w="2268" w:type="dxa"/>
                  <w:tcBorders>
                    <w:top w:val="single" w:sz="4" w:space="0" w:color="auto"/>
                    <w:left w:val="single" w:sz="4" w:space="0" w:color="auto"/>
                    <w:bottom w:val="single" w:sz="4" w:space="0" w:color="auto"/>
                    <w:right w:val="single" w:sz="4" w:space="0" w:color="auto"/>
                  </w:tcBorders>
                </w:tcPr>
                <w:p w14:paraId="3B8DB7E4" w14:textId="77777777" w:rsidR="00A338B1" w:rsidRPr="00A163BD" w:rsidRDefault="00A338B1" w:rsidP="00A338B1">
                  <w:pPr>
                    <w:pStyle w:val="TAL"/>
                    <w:rPr>
                      <w:rFonts w:ascii="Times" w:hAnsi="Times" w:cs="Times"/>
                      <w:sz w:val="20"/>
                    </w:rPr>
                  </w:pPr>
                  <w:r w:rsidRPr="00A163BD">
                    <w:rPr>
                      <w:rFonts w:ascii="Times" w:hAnsi="Times" w:cs="Times"/>
                      <w:sz w:val="20"/>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6D47660" w14:textId="77777777" w:rsidR="00A338B1" w:rsidRPr="00A163BD" w:rsidRDefault="00A338B1" w:rsidP="00A338B1">
                  <w:pPr>
                    <w:pStyle w:val="TAL"/>
                    <w:rPr>
                      <w:rFonts w:ascii="Times" w:hAnsi="Times" w:cs="Times"/>
                      <w:sz w:val="20"/>
                    </w:rPr>
                  </w:pPr>
                  <w:r w:rsidRPr="00A163BD">
                    <w:rPr>
                      <w:rFonts w:ascii="Times" w:hAnsi="Times" w:cs="Times"/>
                      <w:sz w:val="20"/>
                    </w:rPr>
                    <w:t xml:space="preserve">The network synchronization error, per UE dropping, is defined as a truncated Gaussian distribution of (T1 ns) </w:t>
                  </w:r>
                  <w:proofErr w:type="spellStart"/>
                  <w:r w:rsidRPr="00A163BD">
                    <w:rPr>
                      <w:rFonts w:ascii="Times" w:hAnsi="Times" w:cs="Times"/>
                      <w:sz w:val="20"/>
                    </w:rPr>
                    <w:t>rms</w:t>
                  </w:r>
                  <w:proofErr w:type="spellEnd"/>
                  <w:r w:rsidRPr="00A163BD">
                    <w:rPr>
                      <w:rFonts w:ascii="Times" w:hAnsi="Times" w:cs="Times"/>
                      <w:sz w:val="20"/>
                    </w:rPr>
                    <w:t xml:space="preserve"> values between an </w:t>
                  </w:r>
                  <w:proofErr w:type="spellStart"/>
                  <w:r w:rsidRPr="00A163BD">
                    <w:rPr>
                      <w:rFonts w:ascii="Times" w:hAnsi="Times" w:cs="Times"/>
                      <w:sz w:val="20"/>
                    </w:rPr>
                    <w:t>eNB</w:t>
                  </w:r>
                  <w:proofErr w:type="spellEnd"/>
                  <w:r w:rsidRPr="00A163BD">
                    <w:rPr>
                      <w:rFonts w:ascii="Times" w:hAnsi="Times" w:cs="Times"/>
                      <w:sz w:val="20"/>
                    </w:rPr>
                    <w:t xml:space="preserve"> and a timing reference source which is assumed to have perfect timing, subject to a largest timing difference of T2 ns, where T2 = 2*T1</w:t>
                  </w:r>
                </w:p>
                <w:p w14:paraId="5FCE24D4" w14:textId="77777777" w:rsidR="00A338B1" w:rsidRPr="00A163BD" w:rsidRDefault="00A338B1" w:rsidP="00A338B1">
                  <w:pPr>
                    <w:pStyle w:val="TAL"/>
                    <w:rPr>
                      <w:rFonts w:ascii="Times" w:hAnsi="Times" w:cs="Times"/>
                      <w:sz w:val="20"/>
                    </w:rPr>
                  </w:pPr>
                  <w:r w:rsidRPr="00A163BD">
                    <w:rPr>
                      <w:rFonts w:ascii="Times" w:hAnsi="Times" w:cs="Times"/>
                      <w:sz w:val="20"/>
                    </w:rPr>
                    <w:t>–</w:t>
                  </w:r>
                  <w:r w:rsidRPr="00A163BD">
                    <w:rPr>
                      <w:rFonts w:ascii="Times" w:hAnsi="Times" w:cs="Times"/>
                      <w:sz w:val="20"/>
                    </w:rPr>
                    <w:tab/>
                    <w:t>That is, the range of timing errors is [-T2, T2]</w:t>
                  </w:r>
                </w:p>
                <w:p w14:paraId="0267BEB3" w14:textId="77777777" w:rsidR="00A338B1" w:rsidRPr="00A163BD" w:rsidRDefault="00A338B1" w:rsidP="00A338B1">
                  <w:pPr>
                    <w:pStyle w:val="TAL"/>
                    <w:rPr>
                      <w:rFonts w:ascii="Times" w:hAnsi="Times" w:cs="Times"/>
                      <w:sz w:val="20"/>
                    </w:rPr>
                  </w:pPr>
                  <w:r w:rsidRPr="00A163BD">
                    <w:rPr>
                      <w:rFonts w:ascii="Times" w:hAnsi="Times" w:cs="Times"/>
                      <w:sz w:val="20"/>
                    </w:rPr>
                    <w:t>–</w:t>
                  </w:r>
                  <w:r w:rsidRPr="00A163BD">
                    <w:rPr>
                      <w:rFonts w:ascii="Times" w:hAnsi="Times" w:cs="Times"/>
                      <w:sz w:val="20"/>
                    </w:rPr>
                    <w:tab/>
                    <w:t>T1:</w:t>
                  </w:r>
                  <w:r>
                    <w:rPr>
                      <w:rFonts w:ascii="Times" w:hAnsi="Times" w:cs="Times"/>
                      <w:sz w:val="20"/>
                    </w:rPr>
                    <w:t xml:space="preserve"> </w:t>
                  </w:r>
                  <w:r w:rsidRPr="00A163BD">
                    <w:rPr>
                      <w:rFonts w:ascii="Times" w:hAnsi="Times" w:cs="Times"/>
                      <w:sz w:val="20"/>
                    </w:rPr>
                    <w:t>0ns (perfectly synchronized), 50ns (Optional)</w:t>
                  </w:r>
                </w:p>
              </w:tc>
            </w:tr>
            <w:tr w:rsidR="00A338B1" w:rsidRPr="00A163BD" w14:paraId="1E019C00" w14:textId="77777777" w:rsidTr="00E652F6">
              <w:tc>
                <w:tcPr>
                  <w:tcW w:w="2268" w:type="dxa"/>
                  <w:tcBorders>
                    <w:top w:val="single" w:sz="4" w:space="0" w:color="auto"/>
                    <w:left w:val="single" w:sz="4" w:space="0" w:color="auto"/>
                    <w:bottom w:val="single" w:sz="4" w:space="0" w:color="auto"/>
                    <w:right w:val="single" w:sz="4" w:space="0" w:color="auto"/>
                  </w:tcBorders>
                </w:tcPr>
                <w:p w14:paraId="1026048E" w14:textId="77777777" w:rsidR="00A338B1" w:rsidRPr="00A163BD" w:rsidRDefault="00A338B1" w:rsidP="00A338B1">
                  <w:pPr>
                    <w:pStyle w:val="TAL"/>
                    <w:rPr>
                      <w:rFonts w:ascii="Times" w:hAnsi="Times" w:cs="Times"/>
                      <w:sz w:val="20"/>
                    </w:rPr>
                  </w:pPr>
                  <w:r w:rsidRPr="00A163BD">
                    <w:rPr>
                      <w:rFonts w:ascii="Times" w:hAnsi="Times" w:cs="Times"/>
                      <w:color w:val="00000A"/>
                      <w:sz w:val="20"/>
                      <w:lang w:val="en-US" w:eastAsia="zh-CN"/>
                    </w:rPr>
                    <w:t>UE/</w:t>
                  </w:r>
                  <w:proofErr w:type="spellStart"/>
                  <w:r w:rsidRPr="00A163BD">
                    <w:rPr>
                      <w:rFonts w:ascii="Times" w:hAnsi="Times" w:cs="Times"/>
                      <w:color w:val="00000A"/>
                      <w:sz w:val="20"/>
                      <w:lang w:val="en-US" w:eastAsia="zh-CN"/>
                    </w:rPr>
                    <w:t>gNB</w:t>
                  </w:r>
                  <w:proofErr w:type="spellEnd"/>
                  <w:r w:rsidRPr="00A163BD">
                    <w:rPr>
                      <w:rFonts w:ascii="Times" w:hAnsi="Times" w:cs="Times"/>
                      <w:color w:val="00000A"/>
                      <w:sz w:val="20"/>
                      <w:lang w:val="en-US" w:eastAsia="zh-CN"/>
                    </w:rPr>
                    <w:t xml:space="preserve">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1D8968EC" w14:textId="77777777" w:rsidR="00A338B1" w:rsidRPr="00A163BD" w:rsidRDefault="00A338B1" w:rsidP="00A338B1">
                  <w:pPr>
                    <w:pStyle w:val="TAL"/>
                    <w:rPr>
                      <w:rFonts w:ascii="Times" w:hAnsi="Times" w:cs="Times"/>
                      <w:sz w:val="20"/>
                      <w:lang w:val="en-US" w:eastAsia="zh-CN"/>
                    </w:rPr>
                  </w:pPr>
                  <w:r w:rsidRPr="00A163BD">
                    <w:rPr>
                      <w:rFonts w:ascii="Times" w:hAnsi="Times" w:cs="Times"/>
                      <w:sz w:val="20"/>
                      <w:lang w:val="en-US" w:eastAsia="zh-CN"/>
                    </w:rPr>
                    <w:t>(Optional) The UE/</w:t>
                  </w:r>
                  <w:proofErr w:type="spellStart"/>
                  <w:r w:rsidRPr="00A163BD">
                    <w:rPr>
                      <w:rFonts w:ascii="Times" w:hAnsi="Times" w:cs="Times"/>
                      <w:sz w:val="20"/>
                      <w:lang w:val="en-US" w:eastAsia="zh-CN"/>
                    </w:rPr>
                    <w:t>gNB</w:t>
                  </w:r>
                  <w:proofErr w:type="spellEnd"/>
                  <w:r w:rsidRPr="00A163BD">
                    <w:rPr>
                      <w:rFonts w:ascii="Times" w:hAnsi="Times" w:cs="Times"/>
                      <w:sz w:val="20"/>
                      <w:lang w:val="en-US" w:eastAsia="zh-CN"/>
                    </w:rPr>
                    <w:t xml:space="preserve"> RX and TX timing error, in FR1/FR2, can be modeled as a truncated Gaussian distribution with zero mean and standard deviation of T1 ns, with truncation of the distribution to the [-T2, T2] range, and with T2=2*T1:</w:t>
                  </w:r>
                </w:p>
                <w:p w14:paraId="3B8AD517" w14:textId="77777777" w:rsidR="00A338B1" w:rsidRPr="00A163BD" w:rsidRDefault="00A338B1" w:rsidP="00A338B1">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 xml:space="preserve">T1: X ns for </w:t>
                  </w:r>
                  <w:proofErr w:type="spellStart"/>
                  <w:r w:rsidRPr="00A163BD">
                    <w:rPr>
                      <w:rFonts w:ascii="Times" w:hAnsi="Times" w:cs="Times"/>
                      <w:lang w:val="en-US" w:eastAsia="zh-CN"/>
                    </w:rPr>
                    <w:t>gNB</w:t>
                  </w:r>
                  <w:proofErr w:type="spellEnd"/>
                  <w:r w:rsidRPr="00A163BD">
                    <w:rPr>
                      <w:rFonts w:ascii="Times" w:hAnsi="Times" w:cs="Times"/>
                      <w:lang w:val="en-US" w:eastAsia="zh-CN"/>
                    </w:rPr>
                    <w:t xml:space="preserve"> and Y ns for UE</w:t>
                  </w:r>
                </w:p>
                <w:p w14:paraId="581DA567" w14:textId="77777777" w:rsidR="00A338B1" w:rsidRPr="00A163BD" w:rsidRDefault="00A338B1" w:rsidP="00A338B1">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 xml:space="preserve">X and Y are up to sources  </w:t>
                  </w:r>
                </w:p>
                <w:p w14:paraId="045F364A" w14:textId="77777777" w:rsidR="00A338B1" w:rsidRPr="00A163BD" w:rsidRDefault="00A338B1" w:rsidP="00A338B1">
                  <w:pPr>
                    <w:pStyle w:val="B1"/>
                    <w:spacing w:after="0"/>
                    <w:rPr>
                      <w:rFonts w:ascii="Times" w:hAnsi="Times" w:cs="Times"/>
                      <w:lang w:val="en-US" w:eastAsia="zh-CN"/>
                    </w:rPr>
                  </w:pPr>
                  <w:r w:rsidRPr="00A163BD">
                    <w:rPr>
                      <w:rFonts w:ascii="Times" w:hAnsi="Times" w:cs="Times"/>
                      <w:lang w:val="en-US" w:eastAsia="ja-JP"/>
                    </w:rPr>
                    <w:t>-</w:t>
                  </w:r>
                  <w:r w:rsidRPr="00A163BD">
                    <w:rPr>
                      <w:rFonts w:ascii="Times" w:hAnsi="Times" w:cs="Times"/>
                      <w:lang w:val="en-US" w:eastAsia="ja-JP"/>
                    </w:rPr>
                    <w:tab/>
                    <w:t>Note: RX and TX timing errors are generated per panel independently</w:t>
                  </w:r>
                </w:p>
                <w:p w14:paraId="53B26E80" w14:textId="77777777" w:rsidR="00A338B1" w:rsidRPr="00A163BD" w:rsidRDefault="00A338B1" w:rsidP="00A338B1">
                  <w:pPr>
                    <w:pStyle w:val="TAL"/>
                    <w:rPr>
                      <w:rFonts w:ascii="Times" w:hAnsi="Times" w:cs="Times"/>
                      <w:sz w:val="20"/>
                    </w:rPr>
                  </w:pPr>
                </w:p>
                <w:p w14:paraId="7F46187C" w14:textId="77777777" w:rsidR="00A338B1" w:rsidRPr="00A163BD" w:rsidRDefault="00A338B1" w:rsidP="00A338B1">
                  <w:pPr>
                    <w:pStyle w:val="TAL"/>
                    <w:rPr>
                      <w:rFonts w:ascii="Times" w:hAnsi="Times" w:cs="Times"/>
                      <w:sz w:val="20"/>
                    </w:rPr>
                  </w:pPr>
                  <w:r w:rsidRPr="00A163BD">
                    <w:rPr>
                      <w:rFonts w:ascii="Times" w:hAnsi="Times" w:cs="Times"/>
                      <w:sz w:val="20"/>
                    </w:rPr>
                    <w:t xml:space="preserve">Apply the timing errors as follows: </w:t>
                  </w:r>
                </w:p>
                <w:p w14:paraId="3F265425" w14:textId="77777777" w:rsidR="00A338B1" w:rsidRPr="00A163BD" w:rsidRDefault="00A338B1" w:rsidP="00A338B1">
                  <w:pPr>
                    <w:pStyle w:val="B1"/>
                    <w:spacing w:after="0"/>
                    <w:rPr>
                      <w:rFonts w:ascii="Times" w:hAnsi="Times" w:cs="Times"/>
                    </w:rPr>
                  </w:pPr>
                  <w:r w:rsidRPr="00A163BD">
                    <w:rPr>
                      <w:rFonts w:ascii="Times" w:hAnsi="Times" w:cs="Times"/>
                    </w:rPr>
                    <w:t>-</w:t>
                  </w:r>
                  <w:r w:rsidRPr="00A163BD">
                    <w:rPr>
                      <w:rFonts w:ascii="Times" w:hAnsi="Times" w:cs="Times"/>
                    </w:rPr>
                    <w:tab/>
                    <w:t xml:space="preserve">For each UE drop, </w:t>
                  </w:r>
                </w:p>
                <w:p w14:paraId="3C76D619" w14:textId="77777777" w:rsidR="00A338B1" w:rsidRPr="00A163BD" w:rsidRDefault="00A338B1" w:rsidP="00A338B1">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360061F0" w14:textId="77777777" w:rsidR="00A338B1" w:rsidRPr="00A163BD" w:rsidRDefault="00A338B1" w:rsidP="00A338B1">
                  <w:pPr>
                    <w:pStyle w:val="B3"/>
                    <w:spacing w:after="0"/>
                    <w:rPr>
                      <w:rFonts w:ascii="Times" w:hAnsi="Times" w:cs="Times"/>
                    </w:rPr>
                  </w:pPr>
                  <w:r w:rsidRPr="00A163BD">
                    <w:rPr>
                      <w:rFonts w:ascii="Times" w:hAnsi="Times" w:cs="Times"/>
                    </w:rPr>
                    <w:lastRenderedPageBreak/>
                    <w:t>-</w:t>
                  </w:r>
                  <w:r w:rsidRPr="00A163BD">
                    <w:rPr>
                      <w:rFonts w:ascii="Times" w:hAnsi="Times" w:cs="Times"/>
                    </w:rPr>
                    <w:tab/>
                    <w:t xml:space="preserve">Draw a random sample for the </w:t>
                  </w:r>
                  <w:proofErr w:type="spellStart"/>
                  <w:r w:rsidRPr="00A163BD">
                    <w:rPr>
                      <w:rFonts w:ascii="Times" w:hAnsi="Times" w:cs="Times"/>
                    </w:rPr>
                    <w:t>Tx</w:t>
                  </w:r>
                  <w:proofErr w:type="spellEnd"/>
                  <w:r w:rsidRPr="00A163BD">
                    <w:rPr>
                      <w:rFonts w:ascii="Times" w:hAnsi="Times" w:cs="Times"/>
                    </w:rPr>
                    <w:t xml:space="preserve"> error according to [-2*Y</w:t>
                  </w:r>
                  <w:proofErr w:type="gramStart"/>
                  <w:r w:rsidRPr="00A163BD">
                    <w:rPr>
                      <w:rFonts w:ascii="Times" w:hAnsi="Times" w:cs="Times"/>
                    </w:rPr>
                    <w:t>,2</w:t>
                  </w:r>
                  <w:proofErr w:type="gramEnd"/>
                  <w:r w:rsidRPr="00A163BD">
                    <w:rPr>
                      <w:rFonts w:ascii="Times" w:hAnsi="Times" w:cs="Times"/>
                    </w:rPr>
                    <w:t xml:space="preserve">*Y] and another random sample for the Rx error according to the same [-2*Y,2*Y] distribution. </w:t>
                  </w:r>
                </w:p>
                <w:p w14:paraId="47B9FA65" w14:textId="77777777" w:rsidR="00A338B1" w:rsidRPr="00A163BD" w:rsidRDefault="00A338B1" w:rsidP="00A338B1">
                  <w:pPr>
                    <w:pStyle w:val="B1"/>
                    <w:spacing w:after="0"/>
                    <w:rPr>
                      <w:rFonts w:ascii="Times" w:hAnsi="Times" w:cs="Times"/>
                    </w:rPr>
                  </w:pPr>
                  <w:r w:rsidRPr="00A163BD">
                    <w:rPr>
                      <w:rFonts w:ascii="Times" w:hAnsi="Times" w:cs="Times"/>
                    </w:rPr>
                    <w:t>-</w:t>
                  </w:r>
                  <w:r w:rsidRPr="00A163BD">
                    <w:rPr>
                      <w:rFonts w:ascii="Times" w:hAnsi="Times" w:cs="Times"/>
                    </w:rPr>
                    <w:tab/>
                    <w:t xml:space="preserve">For each </w:t>
                  </w:r>
                  <w:proofErr w:type="spellStart"/>
                  <w:r w:rsidRPr="00A163BD">
                    <w:rPr>
                      <w:rFonts w:ascii="Times" w:hAnsi="Times" w:cs="Times"/>
                    </w:rPr>
                    <w:t>gNB</w:t>
                  </w:r>
                  <w:proofErr w:type="spellEnd"/>
                  <w:r w:rsidRPr="00A163BD">
                    <w:rPr>
                      <w:rFonts w:ascii="Times" w:hAnsi="Times" w:cs="Times"/>
                    </w:rPr>
                    <w:t xml:space="preserve"> </w:t>
                  </w:r>
                </w:p>
                <w:p w14:paraId="44C7D619" w14:textId="77777777" w:rsidR="00A338B1" w:rsidRPr="00A163BD" w:rsidRDefault="00A338B1" w:rsidP="00A338B1">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416D5C04" w14:textId="77777777" w:rsidR="00A338B1" w:rsidRPr="00A163BD" w:rsidRDefault="00A338B1" w:rsidP="00A338B1">
                  <w:pPr>
                    <w:pStyle w:val="B3"/>
                    <w:spacing w:after="0"/>
                    <w:rPr>
                      <w:rFonts w:ascii="Times" w:hAnsi="Times" w:cs="Times"/>
                    </w:rPr>
                  </w:pPr>
                  <w:r w:rsidRPr="00A163BD">
                    <w:rPr>
                      <w:rFonts w:ascii="Times" w:hAnsi="Times" w:cs="Times"/>
                    </w:rPr>
                    <w:t>-</w:t>
                  </w:r>
                  <w:r w:rsidRPr="00A163BD">
                    <w:rPr>
                      <w:rFonts w:ascii="Times" w:hAnsi="Times" w:cs="Times"/>
                    </w:rPr>
                    <w:tab/>
                    <w:t xml:space="preserve">Draw a random sample for the </w:t>
                  </w:r>
                  <w:proofErr w:type="spellStart"/>
                  <w:r w:rsidRPr="00A163BD">
                    <w:rPr>
                      <w:rFonts w:ascii="Times" w:hAnsi="Times" w:cs="Times"/>
                    </w:rPr>
                    <w:t>Tx</w:t>
                  </w:r>
                  <w:proofErr w:type="spellEnd"/>
                  <w:r w:rsidRPr="00A163BD">
                    <w:rPr>
                      <w:rFonts w:ascii="Times" w:hAnsi="Times" w:cs="Times"/>
                    </w:rPr>
                    <w:t xml:space="preserve"> error according to [-2*X</w:t>
                  </w:r>
                  <w:proofErr w:type="gramStart"/>
                  <w:r w:rsidRPr="00A163BD">
                    <w:rPr>
                      <w:rFonts w:ascii="Times" w:hAnsi="Times" w:cs="Times"/>
                    </w:rPr>
                    <w:t>,2</w:t>
                  </w:r>
                  <w:proofErr w:type="gramEnd"/>
                  <w:r w:rsidRPr="00A163BD">
                    <w:rPr>
                      <w:rFonts w:ascii="Times" w:hAnsi="Times" w:cs="Times"/>
                    </w:rPr>
                    <w:t xml:space="preserve">*X] and another random sample for the Rx error according to the same [-2*X,2*X] distribution. </w:t>
                  </w:r>
                </w:p>
                <w:p w14:paraId="1B6FE49D" w14:textId="77777777" w:rsidR="00A338B1" w:rsidRPr="00A163BD" w:rsidRDefault="00A338B1" w:rsidP="00A338B1">
                  <w:pPr>
                    <w:pStyle w:val="B1"/>
                    <w:spacing w:after="0"/>
                    <w:rPr>
                      <w:rFonts w:ascii="Times" w:hAnsi="Times" w:cs="Times"/>
                    </w:rPr>
                  </w:pPr>
                  <w:r w:rsidRPr="00A163BD">
                    <w:rPr>
                      <w:rFonts w:ascii="Times" w:hAnsi="Times" w:cs="Times"/>
                    </w:rPr>
                    <w:t>-</w:t>
                  </w:r>
                  <w:r w:rsidRPr="00A163BD">
                    <w:rPr>
                      <w:rFonts w:ascii="Times" w:hAnsi="Times" w:cs="Times"/>
                    </w:rPr>
                    <w:tab/>
                    <w:t>Any additional Time varying aspects of the timing errors, if simulated, can be left up to each company to report.</w:t>
                  </w:r>
                </w:p>
                <w:p w14:paraId="2EA228BD" w14:textId="77777777" w:rsidR="00A338B1" w:rsidRPr="00A163BD" w:rsidRDefault="00A338B1" w:rsidP="00A338B1">
                  <w:pPr>
                    <w:pStyle w:val="B1"/>
                    <w:spacing w:after="0"/>
                    <w:rPr>
                      <w:rFonts w:ascii="Times" w:hAnsi="Times" w:cs="Times"/>
                    </w:rPr>
                  </w:pPr>
                  <w:r w:rsidRPr="00A163BD">
                    <w:rPr>
                      <w:rFonts w:ascii="Times" w:hAnsi="Times" w:cs="Times"/>
                    </w:rPr>
                    <w:t>-</w:t>
                  </w:r>
                  <w:r w:rsidRPr="00A163BD">
                    <w:rPr>
                      <w:rFonts w:ascii="Times" w:hAnsi="Times" w:cs="Times"/>
                    </w:rPr>
                    <w:tab/>
                    <w:t>For UE evaluation assumptions in FR2, it is assumed that the UE can receive or transmit at most from one panel at a time with a panel activation delay of 0ms.</w:t>
                  </w:r>
                </w:p>
              </w:tc>
            </w:tr>
            <w:tr w:rsidR="00A338B1" w:rsidRPr="00A163BD" w14:paraId="503F4FCB" w14:textId="77777777" w:rsidTr="00E652F6">
              <w:tc>
                <w:tcPr>
                  <w:tcW w:w="9356" w:type="dxa"/>
                  <w:gridSpan w:val="3"/>
                  <w:tcBorders>
                    <w:top w:val="single" w:sz="4" w:space="0" w:color="auto"/>
                    <w:left w:val="single" w:sz="4" w:space="0" w:color="auto"/>
                    <w:bottom w:val="single" w:sz="4" w:space="0" w:color="auto"/>
                    <w:right w:val="single" w:sz="4" w:space="0" w:color="auto"/>
                  </w:tcBorders>
                </w:tcPr>
                <w:p w14:paraId="3ECA6E76" w14:textId="77777777" w:rsidR="00A338B1" w:rsidRPr="00A163BD" w:rsidRDefault="00A338B1" w:rsidP="00A338B1">
                  <w:pPr>
                    <w:pStyle w:val="TAN"/>
                    <w:rPr>
                      <w:rFonts w:ascii="Times" w:hAnsi="Times" w:cs="Times"/>
                      <w:sz w:val="20"/>
                    </w:rPr>
                  </w:pPr>
                  <w:r w:rsidRPr="00A163BD">
                    <w:rPr>
                      <w:rFonts w:ascii="Times" w:hAnsi="Times" w:cs="Times"/>
                      <w:sz w:val="20"/>
                    </w:rPr>
                    <w:lastRenderedPageBreak/>
                    <w:t>Note 1:</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38.802</w:t>
                  </w:r>
                </w:p>
                <w:p w14:paraId="76FC8320" w14:textId="77777777" w:rsidR="00A338B1" w:rsidRPr="00A163BD" w:rsidRDefault="00A338B1" w:rsidP="00A338B1">
                  <w:pPr>
                    <w:pStyle w:val="TAN"/>
                    <w:rPr>
                      <w:rFonts w:ascii="Times" w:hAnsi="Times" w:cs="Times"/>
                      <w:sz w:val="20"/>
                    </w:rPr>
                  </w:pPr>
                  <w:r w:rsidRPr="00A163BD">
                    <w:rPr>
                      <w:rFonts w:ascii="Times" w:hAnsi="Times" w:cs="Times"/>
                      <w:sz w:val="20"/>
                    </w:rPr>
                    <w:t>Note 2:</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38.901</w:t>
                  </w:r>
                </w:p>
              </w:tc>
            </w:tr>
          </w:tbl>
          <w:p w14:paraId="27E5119D" w14:textId="77777777" w:rsidR="00A338B1" w:rsidRDefault="00A338B1" w:rsidP="00A338B1"/>
          <w:p w14:paraId="19E178F9"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79EAA020" w14:textId="77777777" w:rsidR="00A338B1" w:rsidRPr="00A163BD" w:rsidRDefault="00A338B1" w:rsidP="00A338B1">
            <w:pPr>
              <w:rPr>
                <w:bCs/>
              </w:rPr>
            </w:pPr>
            <w:r w:rsidRPr="00A163BD">
              <w:rPr>
                <w:bCs/>
              </w:rPr>
              <w:t xml:space="preserve">For the evaluation of </w:t>
            </w:r>
            <w:proofErr w:type="spellStart"/>
            <w:r w:rsidRPr="00A163BD">
              <w:rPr>
                <w:bCs/>
              </w:rPr>
              <w:t>RedCap</w:t>
            </w:r>
            <w:proofErr w:type="spellEnd"/>
            <w:r w:rsidRPr="00A163BD">
              <w:rPr>
                <w:bCs/>
              </w:rPr>
              <w:t xml:space="preserve"> positioning, the following bandwidth can be evaluated:</w:t>
            </w:r>
          </w:p>
          <w:p w14:paraId="390DEA41" w14:textId="77777777" w:rsidR="00A338B1" w:rsidRPr="00A163BD" w:rsidRDefault="00A338B1" w:rsidP="00CD01CC">
            <w:pPr>
              <w:numPr>
                <w:ilvl w:val="0"/>
                <w:numId w:val="13"/>
              </w:numPr>
              <w:rPr>
                <w:bCs/>
              </w:rPr>
            </w:pPr>
            <w:r w:rsidRPr="00A163BD">
              <w:rPr>
                <w:bCs/>
              </w:rPr>
              <w:t>FR1: 20MHz baseline, 5MHz optional</w:t>
            </w:r>
          </w:p>
          <w:p w14:paraId="65E0988D" w14:textId="77777777" w:rsidR="00A338B1" w:rsidRPr="00A163BD" w:rsidRDefault="00A338B1" w:rsidP="00CD01CC">
            <w:pPr>
              <w:numPr>
                <w:ilvl w:val="0"/>
                <w:numId w:val="13"/>
              </w:numPr>
              <w:rPr>
                <w:bCs/>
              </w:rPr>
            </w:pPr>
            <w:r w:rsidRPr="00A163BD">
              <w:rPr>
                <w:bCs/>
              </w:rPr>
              <w:t>FR2: 100MHz</w:t>
            </w:r>
          </w:p>
          <w:p w14:paraId="74494A5D" w14:textId="77777777" w:rsidR="00A338B1" w:rsidRDefault="00A338B1" w:rsidP="00A338B1">
            <w:pPr>
              <w:rPr>
                <w:bCs/>
              </w:rPr>
            </w:pPr>
          </w:p>
          <w:p w14:paraId="3AB6B644"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0E7B1883" w14:textId="77777777" w:rsidR="00A338B1" w:rsidRPr="00A163BD" w:rsidRDefault="00A338B1" w:rsidP="00A338B1">
            <w:pPr>
              <w:rPr>
                <w:bCs/>
              </w:rPr>
            </w:pPr>
            <w:r w:rsidRPr="00A163BD">
              <w:rPr>
                <w:bCs/>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A338B1" w:rsidRPr="00A163BD" w14:paraId="549C4C36" w14:textId="77777777" w:rsidTr="00E652F6">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236809D9" w14:textId="77777777" w:rsidR="00A338B1" w:rsidRPr="00A163BD" w:rsidRDefault="00A338B1" w:rsidP="00A338B1">
                  <w:pPr>
                    <w:pStyle w:val="TAH"/>
                    <w:spacing w:line="254" w:lineRule="auto"/>
                    <w:rPr>
                      <w:rFonts w:ascii="Times" w:hAnsi="Times" w:cs="Times"/>
                      <w:sz w:val="20"/>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694E7C68" w14:textId="77777777" w:rsidR="00A338B1" w:rsidRPr="00A163BD" w:rsidRDefault="00A338B1" w:rsidP="00A338B1">
                  <w:pPr>
                    <w:pStyle w:val="TAH"/>
                    <w:spacing w:line="254" w:lineRule="auto"/>
                    <w:rPr>
                      <w:rFonts w:ascii="Times" w:hAnsi="Times" w:cs="Times"/>
                      <w:sz w:val="20"/>
                      <w:lang w:eastAsia="zh-CN"/>
                    </w:rPr>
                  </w:pPr>
                  <w:r w:rsidRPr="00A163BD">
                    <w:rPr>
                      <w:rFonts w:ascii="Times" w:hAnsi="Times" w:cs="Times"/>
                      <w:sz w:val="20"/>
                      <w:lang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030792ED" w14:textId="77777777" w:rsidR="00A338B1" w:rsidRPr="00A163BD" w:rsidRDefault="00A338B1" w:rsidP="00A338B1">
                  <w:pPr>
                    <w:pStyle w:val="TAH"/>
                    <w:spacing w:line="254" w:lineRule="auto"/>
                    <w:rPr>
                      <w:rFonts w:ascii="Times" w:hAnsi="Times" w:cs="Times"/>
                      <w:sz w:val="20"/>
                      <w:lang w:eastAsia="zh-CN"/>
                    </w:rPr>
                  </w:pPr>
                  <w:r w:rsidRPr="00A163BD">
                    <w:rPr>
                      <w:rFonts w:ascii="Times" w:hAnsi="Times" w:cs="Times"/>
                      <w:sz w:val="20"/>
                      <w:lang w:eastAsia="zh-CN"/>
                    </w:rPr>
                    <w:t xml:space="preserve">FR2 Specific Values </w:t>
                  </w:r>
                </w:p>
              </w:tc>
            </w:tr>
            <w:tr w:rsidR="00A338B1" w:rsidRPr="00A163BD" w14:paraId="41D06F8A" w14:textId="77777777" w:rsidTr="00E652F6">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0B24A3B7" w14:textId="77777777" w:rsidR="00A338B1" w:rsidRPr="00A163BD" w:rsidRDefault="00A338B1" w:rsidP="00A338B1">
                  <w:pPr>
                    <w:pStyle w:val="TAH"/>
                    <w:spacing w:line="254" w:lineRule="auto"/>
                    <w:rPr>
                      <w:rFonts w:ascii="Times" w:hAnsi="Times" w:cs="Times"/>
                      <w:sz w:val="20"/>
                      <w:lang w:eastAsia="zh-CN"/>
                    </w:rPr>
                  </w:pPr>
                  <w:r w:rsidRPr="00A163BD">
                    <w:rPr>
                      <w:rFonts w:ascii="Times" w:hAnsi="Times" w:cs="Times"/>
                      <w:sz w:val="20"/>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17A963C6" w14:textId="77777777" w:rsidR="00A338B1" w:rsidRPr="00A163BD" w:rsidRDefault="00A338B1" w:rsidP="00A338B1">
                  <w:pPr>
                    <w:pStyle w:val="TAH"/>
                    <w:spacing w:line="254" w:lineRule="auto"/>
                    <w:rPr>
                      <w:rFonts w:ascii="Times" w:hAnsi="Times" w:cs="Times"/>
                      <w:sz w:val="20"/>
                      <w:lang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5865508F" w14:textId="77777777" w:rsidR="00A338B1" w:rsidRPr="00A163BD" w:rsidRDefault="00A338B1" w:rsidP="00A338B1">
                  <w:pPr>
                    <w:pStyle w:val="TAH"/>
                    <w:spacing w:line="254" w:lineRule="auto"/>
                    <w:rPr>
                      <w:rFonts w:ascii="Times" w:hAnsi="Times" w:cs="Times"/>
                      <w:sz w:val="20"/>
                      <w:lang w:eastAsia="zh-CN"/>
                    </w:rPr>
                  </w:pPr>
                </w:p>
              </w:tc>
            </w:tr>
            <w:tr w:rsidR="00A338B1" w:rsidRPr="00A163BD" w14:paraId="797CD552" w14:textId="77777777" w:rsidTr="00E652F6">
              <w:tc>
                <w:tcPr>
                  <w:tcW w:w="2270" w:type="dxa"/>
                  <w:tcBorders>
                    <w:top w:val="single" w:sz="4" w:space="0" w:color="auto"/>
                    <w:left w:val="single" w:sz="4" w:space="0" w:color="auto"/>
                    <w:bottom w:val="single" w:sz="4" w:space="0" w:color="auto"/>
                    <w:right w:val="single" w:sz="4" w:space="0" w:color="auto"/>
                  </w:tcBorders>
                  <w:vAlign w:val="center"/>
                  <w:hideMark/>
                </w:tcPr>
                <w:p w14:paraId="7453E90E"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5220BBD1"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Panel model 1 – Note 1</w:t>
                  </w:r>
                </w:p>
                <w:p w14:paraId="4CD212F9" w14:textId="77777777" w:rsidR="00A338B1" w:rsidRPr="00A163BD" w:rsidRDefault="00A338B1" w:rsidP="00A338B1">
                  <w:pPr>
                    <w:pStyle w:val="TAL"/>
                    <w:spacing w:line="254" w:lineRule="auto"/>
                    <w:rPr>
                      <w:rStyle w:val="normaltextrun"/>
                      <w:rFonts w:ascii="Times" w:hAnsi="Times" w:cs="Times"/>
                      <w:color w:val="181818"/>
                      <w:sz w:val="20"/>
                    </w:rPr>
                  </w:pPr>
                  <w:proofErr w:type="spellStart"/>
                  <w:r w:rsidRPr="00A163BD">
                    <w:rPr>
                      <w:rStyle w:val="spellingerror"/>
                      <w:rFonts w:ascii="Times" w:hAnsi="Times" w:cs="Times"/>
                      <w:color w:val="181818"/>
                      <w:sz w:val="20"/>
                    </w:rPr>
                    <w:t>dH</w:t>
                  </w:r>
                  <w:proofErr w:type="spellEnd"/>
                  <w:r w:rsidRPr="00A163BD">
                    <w:rPr>
                      <w:rStyle w:val="normaltextrun"/>
                      <w:rFonts w:ascii="Times" w:hAnsi="Times" w:cs="Times"/>
                      <w:color w:val="181818"/>
                      <w:sz w:val="20"/>
                    </w:rPr>
                    <w:t xml:space="preserve"> = 0.5λ,</w:t>
                  </w:r>
                  <w:r w:rsidRPr="00A163BD">
                    <w:rPr>
                      <w:rFonts w:ascii="Times" w:hAnsi="Times" w:cs="Times"/>
                      <w:color w:val="181818"/>
                      <w:sz w:val="20"/>
                    </w:rPr>
                    <w:br/>
                  </w:r>
                  <w:r w:rsidRPr="00A163BD">
                    <w:rPr>
                      <w:rStyle w:val="normaltextrun"/>
                      <w:rFonts w:ascii="Times" w:hAnsi="Times" w:cs="Times"/>
                      <w:color w:val="181818"/>
                      <w:sz w:val="20"/>
                    </w:rPr>
                    <w:t>for 1Rx UEs: (M, N, P, Mg, Ng) = (1, 1, 1, 1, 1)</w:t>
                  </w:r>
                </w:p>
                <w:p w14:paraId="322EB053" w14:textId="77777777" w:rsidR="00A338B1" w:rsidRPr="00A163BD" w:rsidRDefault="00A338B1" w:rsidP="00A338B1">
                  <w:pPr>
                    <w:pStyle w:val="TAL"/>
                    <w:spacing w:line="254" w:lineRule="auto"/>
                    <w:rPr>
                      <w:rStyle w:val="normaltextrun"/>
                      <w:rFonts w:ascii="Times" w:hAnsi="Times" w:cs="Times"/>
                      <w:color w:val="181818"/>
                      <w:sz w:val="20"/>
                    </w:rPr>
                  </w:pPr>
                </w:p>
                <w:p w14:paraId="442F4023" w14:textId="77777777" w:rsidR="00A338B1" w:rsidRPr="00A163BD" w:rsidRDefault="00A338B1" w:rsidP="00A338B1">
                  <w:pPr>
                    <w:pStyle w:val="TAL"/>
                    <w:spacing w:line="254" w:lineRule="auto"/>
                    <w:rPr>
                      <w:rFonts w:ascii="Times" w:hAnsi="Times" w:cs="Times"/>
                      <w:sz w:val="20"/>
                    </w:rPr>
                  </w:pPr>
                  <w:r w:rsidRPr="00A163BD">
                    <w:rPr>
                      <w:rStyle w:val="normaltextrun"/>
                      <w:rFonts w:ascii="Times" w:hAnsi="Times" w:cs="Times"/>
                      <w:color w:val="181818"/>
                      <w:sz w:val="20"/>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63BC4C57" w14:textId="77777777" w:rsidR="00A338B1" w:rsidRDefault="00A338B1" w:rsidP="00CD01CC">
                  <w:pPr>
                    <w:pStyle w:val="af9"/>
                    <w:numPr>
                      <w:ilvl w:val="0"/>
                      <w:numId w:val="14"/>
                    </w:numPr>
                    <w:ind w:firstLineChars="0"/>
                    <w:rPr>
                      <w:b/>
                      <w:bCs/>
                    </w:rPr>
                  </w:pP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as minimum antenna configuration (baseline)</w:t>
                  </w:r>
                </w:p>
                <w:p w14:paraId="49C98656" w14:textId="77777777" w:rsidR="00A338B1" w:rsidRDefault="00A338B1" w:rsidP="00CD01CC">
                  <w:pPr>
                    <w:pStyle w:val="af9"/>
                    <w:numPr>
                      <w:ilvl w:val="0"/>
                      <w:numId w:val="14"/>
                    </w:numPr>
                    <w:ind w:firstLineChars="0"/>
                    <w:rPr>
                      <w:b/>
                      <w:bCs/>
                    </w:rPr>
                  </w:pP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p w14:paraId="53337E30" w14:textId="77777777" w:rsidR="00A338B1" w:rsidRPr="00F559D7" w:rsidRDefault="00A338B1" w:rsidP="00A338B1">
                  <w:pPr>
                    <w:pStyle w:val="TAL"/>
                    <w:spacing w:line="254" w:lineRule="auto"/>
                    <w:rPr>
                      <w:rFonts w:ascii="Times" w:hAnsi="Times" w:cs="Times"/>
                      <w:b/>
                      <w:bCs/>
                      <w:sz w:val="20"/>
                    </w:rPr>
                  </w:pPr>
                </w:p>
              </w:tc>
            </w:tr>
            <w:tr w:rsidR="00A338B1" w:rsidRPr="00A163BD" w14:paraId="61BC2896" w14:textId="77777777" w:rsidTr="00E652F6">
              <w:tc>
                <w:tcPr>
                  <w:tcW w:w="2270" w:type="dxa"/>
                  <w:tcBorders>
                    <w:top w:val="single" w:sz="4" w:space="0" w:color="auto"/>
                    <w:left w:val="single" w:sz="4" w:space="0" w:color="auto"/>
                    <w:bottom w:val="single" w:sz="4" w:space="0" w:color="auto"/>
                    <w:right w:val="single" w:sz="4" w:space="0" w:color="auto"/>
                  </w:tcBorders>
                  <w:hideMark/>
                </w:tcPr>
                <w:p w14:paraId="45109B7B"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29299EB8"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3CBAB4F0"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Antenna model according to Table 6.1.1-2 in TR 38.855</w:t>
                  </w:r>
                </w:p>
              </w:tc>
            </w:tr>
            <w:tr w:rsidR="00A338B1" w:rsidRPr="00A163BD" w14:paraId="6EFCCE03" w14:textId="77777777" w:rsidTr="00E652F6">
              <w:tc>
                <w:tcPr>
                  <w:tcW w:w="2270" w:type="dxa"/>
                  <w:tcBorders>
                    <w:top w:val="single" w:sz="4" w:space="0" w:color="auto"/>
                    <w:left w:val="single" w:sz="4" w:space="0" w:color="auto"/>
                    <w:bottom w:val="single" w:sz="4" w:space="0" w:color="auto"/>
                    <w:right w:val="single" w:sz="4" w:space="0" w:color="auto"/>
                  </w:tcBorders>
                  <w:hideMark/>
                </w:tcPr>
                <w:p w14:paraId="0A6DF4B0"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3750B085"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Baseline: 1Rx 1Tx</w:t>
                  </w:r>
                </w:p>
                <w:p w14:paraId="2D90BB14" w14:textId="77777777" w:rsidR="00A338B1" w:rsidRPr="00A163BD" w:rsidRDefault="00A338B1" w:rsidP="00A338B1">
                  <w:pPr>
                    <w:pStyle w:val="TAL"/>
                    <w:spacing w:line="254" w:lineRule="auto"/>
                    <w:rPr>
                      <w:rFonts w:ascii="Times" w:hAnsi="Times" w:cs="Times"/>
                      <w:sz w:val="20"/>
                    </w:rPr>
                  </w:pPr>
                  <w:r w:rsidRPr="00A163BD">
                    <w:rPr>
                      <w:rFonts w:ascii="Times" w:hAnsi="Times" w:cs="Times"/>
                      <w:sz w:val="20"/>
                    </w:rPr>
                    <w:t xml:space="preserve">Optional: 2Rx 1 </w:t>
                  </w:r>
                  <w:proofErr w:type="spellStart"/>
                  <w:r w:rsidRPr="00A163BD">
                    <w:rPr>
                      <w:rFonts w:ascii="Times" w:hAnsi="Times" w:cs="Times"/>
                      <w:sz w:val="20"/>
                    </w:rPr>
                    <w:t>Tx</w:t>
                  </w:r>
                  <w:proofErr w:type="spellEnd"/>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2465C329" w14:textId="77777777" w:rsidR="00A338B1" w:rsidRPr="00A163BD" w:rsidRDefault="00A338B1" w:rsidP="00A338B1">
                  <w:pPr>
                    <w:pStyle w:val="TAL"/>
                    <w:spacing w:line="254" w:lineRule="auto"/>
                    <w:rPr>
                      <w:rFonts w:ascii="Times" w:hAnsi="Times" w:cs="Times"/>
                      <w:sz w:val="20"/>
                      <w:highlight w:val="yellow"/>
                    </w:rPr>
                  </w:pPr>
                  <w:r w:rsidRPr="00F94869">
                    <w:rPr>
                      <w:rFonts w:ascii="Times" w:hAnsi="Times" w:cs="Times"/>
                      <w:sz w:val="20"/>
                    </w:rPr>
                    <w:t>TBD</w:t>
                  </w:r>
                </w:p>
              </w:tc>
            </w:tr>
            <w:tr w:rsidR="00A338B1" w:rsidRPr="00A163BD" w14:paraId="69138ED1" w14:textId="77777777" w:rsidTr="00E652F6">
              <w:tc>
                <w:tcPr>
                  <w:tcW w:w="9135" w:type="dxa"/>
                  <w:gridSpan w:val="3"/>
                  <w:tcBorders>
                    <w:top w:val="single" w:sz="4" w:space="0" w:color="auto"/>
                    <w:left w:val="single" w:sz="4" w:space="0" w:color="auto"/>
                    <w:bottom w:val="single" w:sz="4" w:space="0" w:color="auto"/>
                    <w:right w:val="single" w:sz="4" w:space="0" w:color="auto"/>
                  </w:tcBorders>
                </w:tcPr>
                <w:p w14:paraId="73784C49" w14:textId="77777777" w:rsidR="00A338B1" w:rsidRPr="00A163BD" w:rsidRDefault="00A338B1" w:rsidP="00A338B1">
                  <w:pPr>
                    <w:pStyle w:val="TAL"/>
                    <w:spacing w:line="254" w:lineRule="auto"/>
                    <w:rPr>
                      <w:rFonts w:ascii="Times" w:hAnsi="Times" w:cs="Times"/>
                      <w:sz w:val="20"/>
                      <w:highlight w:val="yellow"/>
                    </w:rPr>
                  </w:pPr>
                  <w:r w:rsidRPr="00F94869">
                    <w:rPr>
                      <w:rFonts w:ascii="Times" w:hAnsi="Times" w:cs="Times"/>
                      <w:sz w:val="20"/>
                    </w:rPr>
                    <w:t>Note 1: According to 3GPP TR 38.802</w:t>
                  </w:r>
                </w:p>
              </w:tc>
            </w:tr>
          </w:tbl>
          <w:p w14:paraId="4F6C7F58" w14:textId="32CFF6B1" w:rsidR="00A338B1" w:rsidRDefault="00A338B1" w:rsidP="00A338B1">
            <w:pPr>
              <w:rPr>
                <w:bCs/>
              </w:rPr>
            </w:pPr>
          </w:p>
          <w:p w14:paraId="105E20E6"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0620C770" w14:textId="77777777" w:rsidR="00A338B1" w:rsidRPr="00F4482A" w:rsidRDefault="00A338B1" w:rsidP="00A338B1">
            <w:pPr>
              <w:pStyle w:val="Proposal"/>
              <w:spacing w:after="0"/>
              <w:rPr>
                <w:b w:val="0"/>
              </w:rPr>
            </w:pPr>
            <w:r w:rsidRPr="00F4482A">
              <w:rPr>
                <w:b w:val="0"/>
              </w:rPr>
              <w:t>The following scenarios are evaluated for positioning performance of Redcap</w:t>
            </w:r>
          </w:p>
          <w:p w14:paraId="328FC9C9" w14:textId="77777777" w:rsidR="00A338B1" w:rsidRPr="00C22131" w:rsidRDefault="00A338B1" w:rsidP="00CD01CC">
            <w:pPr>
              <w:numPr>
                <w:ilvl w:val="0"/>
                <w:numId w:val="13"/>
              </w:numPr>
              <w:rPr>
                <w:bCs/>
              </w:rPr>
            </w:pPr>
            <w:r w:rsidRPr="00C22131">
              <w:rPr>
                <w:bCs/>
              </w:rPr>
              <w:t xml:space="preserve">Baseline: (Case 1): </w:t>
            </w:r>
            <w:proofErr w:type="spellStart"/>
            <w:r w:rsidRPr="00C22131">
              <w:rPr>
                <w:bCs/>
              </w:rPr>
              <w:t>Umi</w:t>
            </w:r>
            <w:proofErr w:type="spellEnd"/>
            <w:r w:rsidRPr="00C22131">
              <w:rPr>
                <w:bCs/>
              </w:rPr>
              <w:t xml:space="preserve"> street canyon, as described in Table 6.1-1-4 of 38.855</w:t>
            </w:r>
          </w:p>
          <w:p w14:paraId="513D0367" w14:textId="77777777" w:rsidR="00A338B1" w:rsidRPr="00C22131" w:rsidRDefault="00A338B1" w:rsidP="00CD01CC">
            <w:pPr>
              <w:numPr>
                <w:ilvl w:val="0"/>
                <w:numId w:val="13"/>
              </w:numPr>
              <w:rPr>
                <w:bCs/>
              </w:rPr>
            </w:pPr>
            <w:r w:rsidRPr="00C22131">
              <w:rPr>
                <w:bCs/>
              </w:rPr>
              <w:t xml:space="preserve">Optional outdoor: </w:t>
            </w:r>
          </w:p>
          <w:p w14:paraId="2CB86906" w14:textId="77777777" w:rsidR="00A338B1" w:rsidRPr="00C22131" w:rsidRDefault="00A338B1" w:rsidP="00CD01CC">
            <w:pPr>
              <w:numPr>
                <w:ilvl w:val="1"/>
                <w:numId w:val="13"/>
              </w:numPr>
              <w:rPr>
                <w:bCs/>
              </w:rPr>
            </w:pPr>
            <w:r w:rsidRPr="00C22131">
              <w:rPr>
                <w:bCs/>
              </w:rPr>
              <w:t>(Case 2): Uma, as described in Table 6.1-1-6 of 38.855</w:t>
            </w:r>
          </w:p>
          <w:p w14:paraId="39A1E685" w14:textId="77777777" w:rsidR="00A338B1" w:rsidRPr="00C22131" w:rsidRDefault="00A338B1" w:rsidP="00CD01CC">
            <w:pPr>
              <w:numPr>
                <w:ilvl w:val="1"/>
                <w:numId w:val="13"/>
              </w:numPr>
              <w:rPr>
                <w:bCs/>
              </w:rPr>
            </w:pPr>
            <w:r w:rsidRPr="00C22131">
              <w:rPr>
                <w:bCs/>
              </w:rPr>
              <w:t xml:space="preserve">(Case 3): </w:t>
            </w:r>
            <w:proofErr w:type="spellStart"/>
            <w:r w:rsidRPr="00C22131">
              <w:rPr>
                <w:bCs/>
              </w:rPr>
              <w:t>Rma</w:t>
            </w:r>
            <w:proofErr w:type="spellEnd"/>
            <w:r w:rsidRPr="00C22131">
              <w:rPr>
                <w:bCs/>
              </w:rPr>
              <w:t xml:space="preserve"> (FFS details of the scenario)</w:t>
            </w:r>
          </w:p>
          <w:p w14:paraId="13153FE8" w14:textId="77777777" w:rsidR="00A338B1" w:rsidRPr="00C22131" w:rsidRDefault="00A338B1" w:rsidP="00CD01CC">
            <w:pPr>
              <w:numPr>
                <w:ilvl w:val="0"/>
                <w:numId w:val="13"/>
              </w:numPr>
              <w:rPr>
                <w:bCs/>
              </w:rPr>
            </w:pPr>
            <w:r w:rsidRPr="00C22131">
              <w:rPr>
                <w:bCs/>
              </w:rPr>
              <w:t xml:space="preserve">Baseline: (Case 4): </w:t>
            </w:r>
            <w:proofErr w:type="spellStart"/>
            <w:r w:rsidRPr="00C22131">
              <w:rPr>
                <w:bCs/>
              </w:rPr>
              <w:t>InF</w:t>
            </w:r>
            <w:proofErr w:type="spellEnd"/>
            <w:r w:rsidRPr="00C22131">
              <w:rPr>
                <w:bCs/>
              </w:rPr>
              <w:t>-SH as described in Table 6.1-1 of 38.857</w:t>
            </w:r>
          </w:p>
          <w:p w14:paraId="3141549D" w14:textId="77777777" w:rsidR="00A338B1" w:rsidRPr="00C22131" w:rsidRDefault="00A338B1" w:rsidP="00CD01CC">
            <w:pPr>
              <w:numPr>
                <w:ilvl w:val="0"/>
                <w:numId w:val="13"/>
              </w:numPr>
              <w:rPr>
                <w:bCs/>
              </w:rPr>
            </w:pPr>
            <w:r w:rsidRPr="00C22131">
              <w:rPr>
                <w:bCs/>
              </w:rPr>
              <w:t>Optional indoor: (Case 5) Indoor Open Office, as described in Table 6.1-1-3 of 38.855</w:t>
            </w:r>
          </w:p>
          <w:p w14:paraId="3257E0C1" w14:textId="77777777" w:rsidR="00A338B1" w:rsidRPr="00C22131" w:rsidRDefault="00A338B1" w:rsidP="00CD01CC">
            <w:pPr>
              <w:numPr>
                <w:ilvl w:val="0"/>
                <w:numId w:val="13"/>
              </w:numPr>
              <w:rPr>
                <w:bCs/>
              </w:rPr>
            </w:pPr>
            <w:r w:rsidRPr="00C22131">
              <w:rPr>
                <w:bCs/>
              </w:rPr>
              <w:t xml:space="preserve">Optional indoor: (Case 6) </w:t>
            </w:r>
            <w:proofErr w:type="spellStart"/>
            <w:r w:rsidRPr="00C22131">
              <w:rPr>
                <w:bCs/>
              </w:rPr>
              <w:t>InF</w:t>
            </w:r>
            <w:proofErr w:type="spellEnd"/>
            <w:r w:rsidRPr="00C22131">
              <w:rPr>
                <w:bCs/>
              </w:rPr>
              <w:t>-DH as described in Table 6.1-1 of 38.857</w:t>
            </w:r>
          </w:p>
          <w:p w14:paraId="70561E28" w14:textId="77777777" w:rsidR="00A338B1" w:rsidRDefault="00A338B1" w:rsidP="00A338B1">
            <w:pPr>
              <w:rPr>
                <w:bCs/>
              </w:rPr>
            </w:pPr>
          </w:p>
          <w:p w14:paraId="32CFE0C3"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6BEE78F8" w14:textId="77777777" w:rsidR="00A338B1" w:rsidRPr="00C22131" w:rsidRDefault="00A338B1" w:rsidP="00A338B1">
            <w:pPr>
              <w:pStyle w:val="Proposal"/>
              <w:spacing w:after="0"/>
              <w:rPr>
                <w:b w:val="0"/>
              </w:rPr>
            </w:pPr>
            <w:r w:rsidRPr="00C22131">
              <w:rPr>
                <w:b w:val="0"/>
              </w:rPr>
              <w:t>The FR2 UE antenna configuration is as follow:</w:t>
            </w:r>
          </w:p>
          <w:p w14:paraId="36A3C405" w14:textId="77777777" w:rsidR="00A338B1" w:rsidRPr="00C22131" w:rsidRDefault="00A338B1" w:rsidP="00CD01CC">
            <w:pPr>
              <w:numPr>
                <w:ilvl w:val="0"/>
                <w:numId w:val="13"/>
              </w:numPr>
              <w:rPr>
                <w:bCs/>
              </w:rPr>
            </w:pPr>
            <w:r w:rsidRPr="00C22131">
              <w:rPr>
                <w:bCs/>
              </w:rPr>
              <w:t xml:space="preserve"> (M, N, P, Mg, Ng) = (1, 2, 2, 1, 1) as minimum antenna configuration (baseline)</w:t>
            </w:r>
          </w:p>
          <w:p w14:paraId="43A3CC75" w14:textId="77777777" w:rsidR="00A338B1" w:rsidRPr="00C22131" w:rsidRDefault="00A338B1" w:rsidP="00CD01CC">
            <w:pPr>
              <w:numPr>
                <w:ilvl w:val="0"/>
                <w:numId w:val="13"/>
              </w:numPr>
              <w:rPr>
                <w:bCs/>
              </w:rPr>
            </w:pPr>
            <w:r w:rsidRPr="00C22131">
              <w:rPr>
                <w:bCs/>
              </w:rPr>
              <w:t xml:space="preserve"> (M, N, P, Mg, Ng) = (2, 2, 2, 1, 1) as optional configuration. </w:t>
            </w:r>
          </w:p>
          <w:p w14:paraId="7DE779C5" w14:textId="77777777" w:rsidR="00A338B1" w:rsidRDefault="00A338B1" w:rsidP="00A338B1"/>
          <w:p w14:paraId="34376F88"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4DBE7CB6" w14:textId="77777777" w:rsidR="00A338B1" w:rsidRDefault="00A338B1" w:rsidP="00A338B1">
            <w:r w:rsidRPr="00790A20">
              <w:t xml:space="preserve">The evaluation methodology </w:t>
            </w:r>
            <w:r>
              <w:t xml:space="preserve">for </w:t>
            </w:r>
            <w:proofErr w:type="spellStart"/>
            <w:r>
              <w:t>RedCap</w:t>
            </w:r>
            <w:proofErr w:type="spellEnd"/>
            <w:r>
              <w:t xml:space="preserve"> UEs positioning performance uses DL PRS and</w:t>
            </w:r>
            <w:r w:rsidRPr="008F411A">
              <w:t>/or</w:t>
            </w:r>
            <w:r>
              <w:t xml:space="preserve"> UL SRS for positioning.</w:t>
            </w:r>
          </w:p>
          <w:p w14:paraId="1FC336D3" w14:textId="77777777" w:rsidR="00A338B1" w:rsidRPr="00F72E13" w:rsidRDefault="00A338B1" w:rsidP="00CD01CC">
            <w:pPr>
              <w:numPr>
                <w:ilvl w:val="0"/>
                <w:numId w:val="13"/>
              </w:numPr>
            </w:pPr>
            <w:r>
              <w:lastRenderedPageBreak/>
              <w:t xml:space="preserve">The methodology </w:t>
            </w:r>
            <w:r w:rsidRPr="00790A20">
              <w:t>does not define any baseline reference signal</w:t>
            </w:r>
            <w:r>
              <w:t xml:space="preserve"> configuration</w:t>
            </w:r>
            <w:r w:rsidRPr="00790A20">
              <w:t>.</w:t>
            </w:r>
            <w:r w:rsidRPr="00134D06">
              <w:t xml:space="preserve"> </w:t>
            </w:r>
            <w:r>
              <w:t>Sources should detail the chosen configuration of reference signal(s) when presenting performance evaluations.</w:t>
            </w:r>
            <w:r w:rsidRPr="008F411A">
              <w:t xml:space="preserve"> </w:t>
            </w:r>
          </w:p>
          <w:p w14:paraId="1F1AF4ED" w14:textId="77777777" w:rsidR="00A338B1" w:rsidRPr="00A909C9" w:rsidRDefault="00A338B1" w:rsidP="00A338B1">
            <w:pPr>
              <w:rPr>
                <w:bCs/>
              </w:rPr>
            </w:pPr>
          </w:p>
          <w:p w14:paraId="6832EB62" w14:textId="77777777" w:rsidR="00A338B1" w:rsidRPr="00E03F42" w:rsidRDefault="00A338B1" w:rsidP="00A338B1">
            <w:pPr>
              <w:rPr>
                <w:b/>
                <w:bCs/>
              </w:rPr>
            </w:pPr>
            <w:r w:rsidRPr="00E03F42">
              <w:rPr>
                <w:rFonts w:hint="eastAsia"/>
                <w:b/>
                <w:bCs/>
                <w:highlight w:val="green"/>
              </w:rPr>
              <w:t>A</w:t>
            </w:r>
            <w:r w:rsidRPr="00E03F42">
              <w:rPr>
                <w:b/>
                <w:bCs/>
                <w:highlight w:val="green"/>
              </w:rPr>
              <w:t>greement</w:t>
            </w:r>
          </w:p>
          <w:p w14:paraId="047CECCA" w14:textId="77777777" w:rsidR="00A338B1" w:rsidRPr="00A909C9" w:rsidRDefault="00A338B1" w:rsidP="00A338B1">
            <w:r w:rsidRPr="00A909C9">
              <w:t xml:space="preserve">For evaluation of positioning performance of redcap UEs in 700MHz band, the </w:t>
            </w:r>
            <w:proofErr w:type="spellStart"/>
            <w:r w:rsidRPr="00A909C9">
              <w:t>gNB</w:t>
            </w:r>
            <w:proofErr w:type="spellEnd"/>
            <w:r w:rsidRPr="00A909C9">
              <w:t xml:space="preserve"> antenna model is:</w:t>
            </w:r>
          </w:p>
          <w:p w14:paraId="4794C139" w14:textId="77777777" w:rsidR="00A338B1" w:rsidRPr="00506D16" w:rsidRDefault="00A338B1" w:rsidP="00CD01CC">
            <w:pPr>
              <w:numPr>
                <w:ilvl w:val="0"/>
                <w:numId w:val="13"/>
              </w:numPr>
            </w:pPr>
            <w:proofErr w:type="spellStart"/>
            <w:r w:rsidRPr="00506D16">
              <w:t>gNB</w:t>
            </w:r>
            <w:proofErr w:type="spellEnd"/>
            <w:r w:rsidRPr="00506D16">
              <w:t xml:space="preserve"> antenna configuration from TR38.830, (</w:t>
            </w:r>
            <w:proofErr w:type="spellStart"/>
            <w:r w:rsidRPr="00506D16">
              <w:t>M,N,P,Mg,Ng</w:t>
            </w:r>
            <w:proofErr w:type="spellEnd"/>
            <w:r w:rsidRPr="00506D16">
              <w:t>) = (4,2,2,1,1), (</w:t>
            </w:r>
            <w:proofErr w:type="spellStart"/>
            <w:r w:rsidRPr="00506D16">
              <w:t>dH</w:t>
            </w:r>
            <w:proofErr w:type="spellEnd"/>
            <w:r w:rsidRPr="00506D16">
              <w:t xml:space="preserve">, </w:t>
            </w:r>
            <w:proofErr w:type="spellStart"/>
            <w:r w:rsidRPr="00506D16">
              <w:t>dV</w:t>
            </w:r>
            <w:proofErr w:type="spellEnd"/>
            <w:r w:rsidRPr="00506D16">
              <w:t>) = (0.5, 0.8)λ</w:t>
            </w:r>
          </w:p>
          <w:p w14:paraId="30C57842" w14:textId="77777777" w:rsidR="00A338B1" w:rsidRDefault="00A338B1" w:rsidP="00A338B1">
            <w:pPr>
              <w:pStyle w:val="af9"/>
              <w:ind w:firstLine="480"/>
              <w:rPr>
                <w:rStyle w:val="normaltextrun"/>
                <w:rFonts w:cs="Arial"/>
                <w:color w:val="181818"/>
                <w:szCs w:val="18"/>
              </w:rPr>
            </w:pPr>
          </w:p>
          <w:p w14:paraId="22A33992" w14:textId="77777777" w:rsidR="00A338B1" w:rsidRPr="00E03F42" w:rsidRDefault="00A338B1" w:rsidP="00A338B1">
            <w:pPr>
              <w:rPr>
                <w:b/>
                <w:bCs/>
              </w:rPr>
            </w:pPr>
            <w:bookmarkStart w:id="2" w:name="_Hlk104076041"/>
            <w:bookmarkStart w:id="3" w:name="_Hlk104076125"/>
            <w:r w:rsidRPr="00E03F42">
              <w:rPr>
                <w:rFonts w:hint="eastAsia"/>
                <w:b/>
                <w:bCs/>
                <w:highlight w:val="green"/>
              </w:rPr>
              <w:t>A</w:t>
            </w:r>
            <w:r w:rsidRPr="00E03F42">
              <w:rPr>
                <w:b/>
                <w:bCs/>
                <w:highlight w:val="green"/>
              </w:rPr>
              <w:t>greement</w:t>
            </w:r>
          </w:p>
          <w:p w14:paraId="6AE4555A" w14:textId="77777777" w:rsidR="00A338B1" w:rsidRPr="00A83EA4" w:rsidRDefault="00A338B1" w:rsidP="00A338B1">
            <w:r w:rsidRPr="00A83EA4">
              <w:t>U</w:t>
            </w:r>
            <w:r w:rsidRPr="00A83EA4">
              <w:rPr>
                <w:rFonts w:hint="eastAsia"/>
              </w:rPr>
              <w:t xml:space="preserve">se 2Rx and 1Tx for </w:t>
            </w:r>
            <w:r>
              <w:t xml:space="preserve">baseline </w:t>
            </w:r>
            <w:r w:rsidRPr="00A83EA4">
              <w:rPr>
                <w:rFonts w:hint="eastAsia"/>
              </w:rPr>
              <w:t xml:space="preserve">number of UE branches in FR2 in the UE antenna configuration table for </w:t>
            </w:r>
            <w:proofErr w:type="spellStart"/>
            <w:r w:rsidRPr="00A83EA4">
              <w:rPr>
                <w:rFonts w:hint="eastAsia"/>
              </w:rPr>
              <w:t>RedCap</w:t>
            </w:r>
            <w:proofErr w:type="spellEnd"/>
            <w:r w:rsidRPr="00A83EA4">
              <w:rPr>
                <w:rFonts w:hint="eastAsia"/>
              </w:rPr>
              <w:t xml:space="preserve"> UEs evaluation</w:t>
            </w:r>
            <w:r>
              <w:t>.</w:t>
            </w:r>
          </w:p>
          <w:bookmarkEnd w:id="2"/>
          <w:p w14:paraId="54AB4A31" w14:textId="77777777" w:rsidR="00A338B1" w:rsidRPr="00F94869" w:rsidRDefault="00A338B1" w:rsidP="00CD01CC">
            <w:pPr>
              <w:numPr>
                <w:ilvl w:val="0"/>
                <w:numId w:val="13"/>
              </w:numPr>
            </w:pPr>
            <w:r w:rsidRPr="00F94869">
              <w:t>FFS: optional configurations for number of UE branches in FR2.</w:t>
            </w:r>
          </w:p>
          <w:bookmarkEnd w:id="3"/>
          <w:p w14:paraId="46F93B5E" w14:textId="77777777" w:rsidR="00A338CD" w:rsidRDefault="00A338CD" w:rsidP="003C769E">
            <w:pPr>
              <w:overflowPunct w:val="0"/>
              <w:autoSpaceDE w:val="0"/>
              <w:autoSpaceDN w:val="0"/>
              <w:adjustRightInd w:val="0"/>
              <w:spacing w:after="180"/>
              <w:contextualSpacing/>
              <w:textAlignment w:val="baseline"/>
            </w:pPr>
          </w:p>
        </w:tc>
      </w:tr>
    </w:tbl>
    <w:p w14:paraId="4C81576E" w14:textId="77777777" w:rsidR="00486B8D" w:rsidRDefault="00486B8D" w:rsidP="003C769E">
      <w:pPr>
        <w:overflowPunct w:val="0"/>
        <w:autoSpaceDE w:val="0"/>
        <w:autoSpaceDN w:val="0"/>
        <w:adjustRightInd w:val="0"/>
        <w:spacing w:after="180"/>
        <w:contextualSpacing/>
        <w:textAlignment w:val="baseline"/>
      </w:pPr>
    </w:p>
    <w:p w14:paraId="0677E5CA" w14:textId="096E9F80" w:rsidR="00B64F86" w:rsidRDefault="00486B8D" w:rsidP="003C769E">
      <w:pPr>
        <w:overflowPunct w:val="0"/>
        <w:autoSpaceDE w:val="0"/>
        <w:autoSpaceDN w:val="0"/>
        <w:adjustRightInd w:val="0"/>
        <w:spacing w:after="180"/>
        <w:contextualSpacing/>
        <w:textAlignment w:val="baseline"/>
        <w:rPr>
          <w:rFonts w:eastAsia="宋体"/>
          <w:kern w:val="2"/>
          <w:lang w:eastAsia="zh-CN"/>
        </w:rPr>
      </w:pPr>
      <w:r w:rsidRPr="00486B8D">
        <w:t xml:space="preserve">In this contribution, we provide </w:t>
      </w:r>
      <w:r>
        <w:t xml:space="preserve">our </w:t>
      </w:r>
      <w:r w:rsidRPr="00486B8D">
        <w:t>initial view</w:t>
      </w:r>
      <w:r w:rsidR="008E23A1">
        <w:t>s</w:t>
      </w:r>
      <w:r w:rsidRPr="00486B8D">
        <w:t xml:space="preserve"> on </w:t>
      </w:r>
      <w:r w:rsidR="00F132FB" w:rsidRPr="00F132FB">
        <w:t xml:space="preserve">positioning support for </w:t>
      </w:r>
      <w:proofErr w:type="spellStart"/>
      <w:r w:rsidR="00F132FB" w:rsidRPr="00F132FB">
        <w:t>RedCap</w:t>
      </w:r>
      <w:proofErr w:type="spellEnd"/>
      <w:r w:rsidR="00F132FB" w:rsidRPr="00F132FB">
        <w:t xml:space="preserve"> UEs</w:t>
      </w:r>
      <w:r w:rsidR="008E23A1" w:rsidRPr="00F132FB">
        <w:t>.</w:t>
      </w:r>
    </w:p>
    <w:p w14:paraId="429E3A0A" w14:textId="77777777" w:rsidR="008E23A1" w:rsidRPr="00486B8D" w:rsidRDefault="008E23A1" w:rsidP="003C769E">
      <w:pPr>
        <w:overflowPunct w:val="0"/>
        <w:autoSpaceDE w:val="0"/>
        <w:autoSpaceDN w:val="0"/>
        <w:adjustRightInd w:val="0"/>
        <w:spacing w:after="180"/>
        <w:contextualSpacing/>
        <w:textAlignment w:val="baseline"/>
      </w:pPr>
    </w:p>
    <w:p w14:paraId="105CF49B" w14:textId="2229EC66" w:rsidR="00666DD9"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t>Discussion</w:t>
      </w:r>
    </w:p>
    <w:p w14:paraId="4F88DD0A" w14:textId="6B325AEC" w:rsidR="00211D76" w:rsidRPr="00211D76" w:rsidRDefault="0097281E" w:rsidP="0097281E">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proofErr w:type="spellStart"/>
      <w:r w:rsidR="00F132FB" w:rsidRPr="00211D76">
        <w:rPr>
          <w:rFonts w:eastAsia="MS Mincho"/>
          <w:kern w:val="2"/>
          <w:sz w:val="28"/>
          <w:szCs w:val="32"/>
          <w:lang w:eastAsia="zh-CN"/>
        </w:rPr>
        <w:t>RedCap</w:t>
      </w:r>
      <w:proofErr w:type="spellEnd"/>
      <w:r w:rsidR="00F132FB" w:rsidRPr="00211D76">
        <w:rPr>
          <w:rFonts w:eastAsia="MS Mincho"/>
          <w:kern w:val="2"/>
          <w:sz w:val="28"/>
          <w:szCs w:val="32"/>
          <w:lang w:eastAsia="zh-CN"/>
        </w:rPr>
        <w:t xml:space="preserve"> UEs Capability limitation</w:t>
      </w:r>
      <w:r w:rsidR="007711D5">
        <w:rPr>
          <w:rFonts w:eastAsia="MS Mincho"/>
          <w:kern w:val="2"/>
          <w:sz w:val="28"/>
          <w:szCs w:val="32"/>
          <w:lang w:eastAsia="zh-CN"/>
        </w:rPr>
        <w:t xml:space="preserve"> and positioning enhancement</w:t>
      </w:r>
    </w:p>
    <w:p w14:paraId="4D2FD742" w14:textId="572468AF" w:rsidR="00211D76" w:rsidRDefault="00211D76" w:rsidP="00211D76">
      <w:pPr>
        <w:pStyle w:val="maintext"/>
        <w:ind w:firstLineChars="0" w:firstLine="0"/>
      </w:pPr>
      <w:r>
        <w:rPr>
          <w:lang w:val="en-US"/>
        </w:rPr>
        <w:t>T</w:t>
      </w:r>
      <w:proofErr w:type="spellStart"/>
      <w:r>
        <w:t>hrough</w:t>
      </w:r>
      <w:proofErr w:type="spellEnd"/>
      <w:r>
        <w:t xml:space="preserve"> the Rel-17 NR </w:t>
      </w:r>
      <w:proofErr w:type="spellStart"/>
      <w:r>
        <w:t>RedCap</w:t>
      </w:r>
      <w:proofErr w:type="spellEnd"/>
      <w:r>
        <w:t xml:space="preserve">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 </w:t>
      </w:r>
      <w:r w:rsidRPr="00211D76">
        <w:rPr>
          <w:rFonts w:hint="eastAsia"/>
        </w:rPr>
        <w:t>T</w:t>
      </w:r>
      <w:r w:rsidRPr="00211D76">
        <w:t xml:space="preserve">he </w:t>
      </w:r>
      <w:r w:rsidRPr="00211D76">
        <w:rPr>
          <w:lang w:val="en-US"/>
        </w:rPr>
        <w:t>following UE complexity reduction features</w:t>
      </w:r>
      <w:r>
        <w:rPr>
          <w:lang w:val="en-US"/>
        </w:rPr>
        <w:t xml:space="preserve"> are supported in </w:t>
      </w:r>
      <w:r>
        <w:t>Rel-17:</w:t>
      </w:r>
    </w:p>
    <w:p w14:paraId="48428A2B" w14:textId="77777777" w:rsidR="00D22032" w:rsidRPr="00211D76" w:rsidRDefault="00D22032" w:rsidP="00CD01CC">
      <w:pPr>
        <w:pStyle w:val="maintext"/>
        <w:numPr>
          <w:ilvl w:val="0"/>
          <w:numId w:val="11"/>
        </w:numPr>
        <w:tabs>
          <w:tab w:val="clear" w:pos="360"/>
          <w:tab w:val="num" w:pos="560"/>
        </w:tabs>
        <w:ind w:leftChars="100" w:left="560" w:firstLineChars="0"/>
        <w:rPr>
          <w:sz w:val="18"/>
        </w:rPr>
      </w:pPr>
      <w:r w:rsidRPr="00211D76">
        <w:rPr>
          <w:sz w:val="18"/>
        </w:rPr>
        <w:t>Reduced maximum UE bandwidth:</w:t>
      </w:r>
    </w:p>
    <w:p w14:paraId="3BBB8224" w14:textId="77777777" w:rsidR="00D22032" w:rsidRPr="00211D76" w:rsidRDefault="00D22032" w:rsidP="00CD01CC">
      <w:pPr>
        <w:pStyle w:val="maintext"/>
        <w:numPr>
          <w:ilvl w:val="1"/>
          <w:numId w:val="12"/>
        </w:numPr>
        <w:tabs>
          <w:tab w:val="clear" w:pos="1080"/>
          <w:tab w:val="num" w:pos="1280"/>
        </w:tabs>
        <w:ind w:leftChars="460" w:left="1280" w:firstLineChars="0"/>
        <w:rPr>
          <w:sz w:val="18"/>
        </w:rPr>
      </w:pPr>
      <w:r w:rsidRPr="00211D76">
        <w:rPr>
          <w:sz w:val="18"/>
        </w:rPr>
        <w:t xml:space="preserve">Maximum bandwidth of an FR1 </w:t>
      </w:r>
      <w:proofErr w:type="spellStart"/>
      <w:r w:rsidRPr="00211D76">
        <w:rPr>
          <w:sz w:val="18"/>
        </w:rPr>
        <w:t>RedCap</w:t>
      </w:r>
      <w:proofErr w:type="spellEnd"/>
      <w:r w:rsidRPr="00211D76">
        <w:rPr>
          <w:sz w:val="18"/>
        </w:rPr>
        <w:t xml:space="preserve"> UE during and after initial access is 20 </w:t>
      </w:r>
      <w:proofErr w:type="spellStart"/>
      <w:r w:rsidRPr="00211D76">
        <w:rPr>
          <w:sz w:val="18"/>
        </w:rPr>
        <w:t>MHz.</w:t>
      </w:r>
      <w:proofErr w:type="spellEnd"/>
      <w:r w:rsidRPr="00211D76">
        <w:rPr>
          <w:sz w:val="18"/>
        </w:rPr>
        <w:t xml:space="preserve"> </w:t>
      </w:r>
    </w:p>
    <w:p w14:paraId="237C75D9" w14:textId="77777777" w:rsidR="00D22032" w:rsidRPr="00211D76" w:rsidRDefault="00D22032" w:rsidP="00CD01CC">
      <w:pPr>
        <w:pStyle w:val="maintext"/>
        <w:numPr>
          <w:ilvl w:val="1"/>
          <w:numId w:val="12"/>
        </w:numPr>
        <w:tabs>
          <w:tab w:val="clear" w:pos="1080"/>
          <w:tab w:val="num" w:pos="1280"/>
        </w:tabs>
        <w:ind w:leftChars="460" w:left="1280" w:firstLineChars="0"/>
        <w:rPr>
          <w:sz w:val="18"/>
        </w:rPr>
      </w:pPr>
      <w:r w:rsidRPr="00211D76">
        <w:rPr>
          <w:sz w:val="18"/>
        </w:rPr>
        <w:t xml:space="preserve">Maximum bandwidth of an FR2 </w:t>
      </w:r>
      <w:proofErr w:type="spellStart"/>
      <w:r w:rsidRPr="00211D76">
        <w:rPr>
          <w:sz w:val="18"/>
        </w:rPr>
        <w:t>RedCap</w:t>
      </w:r>
      <w:proofErr w:type="spellEnd"/>
      <w:r w:rsidRPr="00211D76">
        <w:rPr>
          <w:sz w:val="18"/>
        </w:rPr>
        <w:t xml:space="preserve"> UE during and after initial access is 100 </w:t>
      </w:r>
      <w:proofErr w:type="spellStart"/>
      <w:r w:rsidRPr="00211D76">
        <w:rPr>
          <w:sz w:val="18"/>
        </w:rPr>
        <w:t>MHz.</w:t>
      </w:r>
      <w:proofErr w:type="spellEnd"/>
    </w:p>
    <w:p w14:paraId="531D8B70" w14:textId="77777777" w:rsidR="009C3469" w:rsidRPr="00211D76" w:rsidRDefault="009C3469" w:rsidP="00CD01CC">
      <w:pPr>
        <w:pStyle w:val="maintext"/>
        <w:numPr>
          <w:ilvl w:val="0"/>
          <w:numId w:val="11"/>
        </w:numPr>
        <w:tabs>
          <w:tab w:val="clear" w:pos="360"/>
          <w:tab w:val="num" w:pos="560"/>
        </w:tabs>
        <w:ind w:leftChars="100" w:left="560" w:firstLineChars="0"/>
        <w:rPr>
          <w:sz w:val="18"/>
        </w:rPr>
      </w:pPr>
      <w:r w:rsidRPr="00211D76">
        <w:rPr>
          <w:sz w:val="18"/>
        </w:rPr>
        <w:t>Reduced minimum number of Rx branches</w:t>
      </w:r>
    </w:p>
    <w:p w14:paraId="3CE306DE" w14:textId="77777777" w:rsidR="00D22032" w:rsidRPr="00211D76" w:rsidRDefault="00D22032" w:rsidP="00CD01CC">
      <w:pPr>
        <w:pStyle w:val="maintext"/>
        <w:numPr>
          <w:ilvl w:val="0"/>
          <w:numId w:val="11"/>
        </w:numPr>
        <w:tabs>
          <w:tab w:val="clear" w:pos="360"/>
          <w:tab w:val="num" w:pos="560"/>
        </w:tabs>
        <w:ind w:leftChars="100" w:left="560" w:firstLineChars="0"/>
        <w:rPr>
          <w:sz w:val="18"/>
        </w:rPr>
      </w:pPr>
      <w:r w:rsidRPr="00211D76">
        <w:rPr>
          <w:sz w:val="18"/>
        </w:rPr>
        <w:t>Maximum number of DL MIMO layers</w:t>
      </w:r>
    </w:p>
    <w:p w14:paraId="6C8B57E0" w14:textId="77777777" w:rsidR="00D22032" w:rsidRPr="00211D76" w:rsidRDefault="00D22032" w:rsidP="00CD01CC">
      <w:pPr>
        <w:pStyle w:val="maintext"/>
        <w:numPr>
          <w:ilvl w:val="0"/>
          <w:numId w:val="11"/>
        </w:numPr>
        <w:tabs>
          <w:tab w:val="clear" w:pos="360"/>
          <w:tab w:val="num" w:pos="560"/>
        </w:tabs>
        <w:ind w:leftChars="100" w:left="560" w:firstLineChars="0"/>
        <w:rPr>
          <w:sz w:val="18"/>
        </w:rPr>
      </w:pPr>
      <w:r w:rsidRPr="00211D76">
        <w:rPr>
          <w:sz w:val="18"/>
        </w:rPr>
        <w:t>Relaxed maximum modulation order</w:t>
      </w:r>
    </w:p>
    <w:p w14:paraId="38B7156D" w14:textId="5D26AC68" w:rsidR="00D22032" w:rsidRDefault="00D22032" w:rsidP="00CD01CC">
      <w:pPr>
        <w:pStyle w:val="maintext"/>
        <w:numPr>
          <w:ilvl w:val="0"/>
          <w:numId w:val="11"/>
        </w:numPr>
        <w:tabs>
          <w:tab w:val="clear" w:pos="360"/>
          <w:tab w:val="num" w:pos="560"/>
        </w:tabs>
        <w:ind w:leftChars="100" w:left="560" w:firstLineChars="0"/>
        <w:rPr>
          <w:sz w:val="18"/>
        </w:rPr>
      </w:pPr>
      <w:r w:rsidRPr="00211D76">
        <w:rPr>
          <w:sz w:val="18"/>
        </w:rPr>
        <w:t>Duplex operation</w:t>
      </w:r>
    </w:p>
    <w:p w14:paraId="2FB0EC4C" w14:textId="77777777" w:rsidR="00C352F8" w:rsidRPr="00211D76" w:rsidRDefault="00C352F8" w:rsidP="00C352F8">
      <w:pPr>
        <w:pStyle w:val="maintext"/>
        <w:ind w:firstLineChars="0"/>
        <w:rPr>
          <w:sz w:val="18"/>
        </w:rPr>
      </w:pPr>
    </w:p>
    <w:p w14:paraId="46EEC4AA" w14:textId="0D89688D" w:rsidR="0012161B" w:rsidRDefault="008E177C" w:rsidP="00211D76">
      <w:pPr>
        <w:pStyle w:val="maintext"/>
        <w:ind w:firstLineChars="0" w:firstLine="0"/>
      </w:pPr>
      <w:r>
        <w:rPr>
          <w:rFonts w:eastAsia="宋体"/>
          <w:kern w:val="2"/>
          <w:lang w:val="en-US" w:eastAsia="zh-CN"/>
        </w:rPr>
        <w:t>V</w:t>
      </w:r>
      <w:r w:rsidRPr="009F6AC6">
        <w:rPr>
          <w:rFonts w:eastAsia="宋体"/>
          <w:kern w:val="2"/>
          <w:lang w:val="en-US" w:eastAsia="zh-CN"/>
        </w:rPr>
        <w:t xml:space="preserve">arious </w:t>
      </w:r>
      <w:r w:rsidRPr="001A5A0D">
        <w:rPr>
          <w:bCs/>
        </w:rPr>
        <w:t xml:space="preserve">existing </w:t>
      </w:r>
      <w:r w:rsidRPr="009F6AC6">
        <w:rPr>
          <w:rFonts w:eastAsia="宋体"/>
          <w:kern w:val="2"/>
          <w:lang w:val="en-US" w:eastAsia="zh-CN"/>
        </w:rPr>
        <w:t xml:space="preserve">positioning methods, </w:t>
      </w:r>
      <w:r>
        <w:rPr>
          <w:rFonts w:eastAsia="宋体"/>
          <w:kern w:val="2"/>
          <w:lang w:val="en-US" w:eastAsia="zh-CN"/>
        </w:rPr>
        <w:t>e.g.</w:t>
      </w:r>
      <w:r w:rsidRPr="009F6AC6">
        <w:rPr>
          <w:rFonts w:eastAsia="宋体"/>
          <w:kern w:val="2"/>
          <w:lang w:val="en-US" w:eastAsia="zh-CN"/>
        </w:rPr>
        <w:t xml:space="preserve"> RTT, TDOA, AOA</w:t>
      </w:r>
      <w:r>
        <w:rPr>
          <w:rFonts w:eastAsia="宋体"/>
          <w:kern w:val="2"/>
          <w:lang w:val="en-US" w:eastAsia="zh-CN"/>
        </w:rPr>
        <w:t>/D</w:t>
      </w:r>
      <w:r w:rsidRPr="009F6AC6">
        <w:rPr>
          <w:rFonts w:eastAsia="宋体"/>
          <w:kern w:val="2"/>
          <w:lang w:val="en-US" w:eastAsia="zh-CN"/>
        </w:rPr>
        <w:t>, could be</w:t>
      </w:r>
      <w:r>
        <w:t xml:space="preserve"> performed by </w:t>
      </w:r>
      <w:proofErr w:type="spellStart"/>
      <w:r>
        <w:t>RedCap</w:t>
      </w:r>
      <w:proofErr w:type="spellEnd"/>
      <w:r>
        <w:t xml:space="preserve"> UEs</w:t>
      </w:r>
      <w:r>
        <w:rPr>
          <w:rFonts w:eastAsia="宋体"/>
          <w:kern w:val="2"/>
          <w:lang w:val="en-US" w:eastAsia="zh-CN"/>
        </w:rPr>
        <w:t xml:space="preserve">, but as the </w:t>
      </w:r>
      <w:r>
        <w:t xml:space="preserve">evaluation results shown in [2], </w:t>
      </w:r>
      <w:r w:rsidR="0030057B" w:rsidRPr="0030057B">
        <w:rPr>
          <w:rFonts w:eastAsia="宋体"/>
          <w:kern w:val="2"/>
          <w:lang w:val="en-US" w:eastAsia="zh-CN"/>
        </w:rPr>
        <w:t>performance of timing-based positioning methods depend on the bandwidth of the PRS</w:t>
      </w:r>
      <w:r w:rsidR="0030057B">
        <w:rPr>
          <w:rFonts w:eastAsia="宋体"/>
          <w:kern w:val="2"/>
          <w:lang w:val="en-US" w:eastAsia="zh-CN"/>
        </w:rPr>
        <w:t xml:space="preserve">, </w:t>
      </w:r>
      <w:r w:rsidRPr="0030057B">
        <w:rPr>
          <w:rFonts w:eastAsia="宋体"/>
          <w:kern w:val="2"/>
          <w:lang w:val="en-US" w:eastAsia="zh-CN"/>
        </w:rPr>
        <w:t>t</w:t>
      </w:r>
      <w:r>
        <w:t xml:space="preserve">he </w:t>
      </w:r>
      <w:r w:rsidR="0030057B">
        <w:t xml:space="preserve">limited </w:t>
      </w:r>
      <w:r>
        <w:t xml:space="preserve">reference signal transmission bandwidth has a great impact on the accuracy of the positioning. </w:t>
      </w:r>
      <w:r w:rsidR="00DB2DD1">
        <w:t xml:space="preserve">In </w:t>
      </w:r>
      <w:r w:rsidR="00AB2765">
        <w:t>Rel</w:t>
      </w:r>
      <w:r w:rsidR="00DB2DD1">
        <w:t xml:space="preserve">-18, </w:t>
      </w:r>
      <w:r w:rsidR="00DB2DD1" w:rsidRPr="00737031">
        <w:rPr>
          <w:lang w:eastAsia="zh-CN"/>
        </w:rPr>
        <w:t xml:space="preserve">in order </w:t>
      </w:r>
      <w:r w:rsidR="00DB2DD1" w:rsidRPr="00737031">
        <w:rPr>
          <w:lang w:eastAsia="ja-JP"/>
        </w:rPr>
        <w:t xml:space="preserve">to further reduce </w:t>
      </w:r>
      <w:proofErr w:type="spellStart"/>
      <w:r w:rsidR="00DB2DD1" w:rsidRPr="00737031">
        <w:rPr>
          <w:rFonts w:eastAsia="宋体"/>
          <w:kern w:val="2"/>
          <w:lang w:eastAsia="zh-CN"/>
        </w:rPr>
        <w:t>RedCap</w:t>
      </w:r>
      <w:proofErr w:type="spellEnd"/>
      <w:r w:rsidR="00DB2DD1" w:rsidRPr="00737031">
        <w:rPr>
          <w:rFonts w:eastAsia="宋体"/>
          <w:kern w:val="2"/>
          <w:lang w:eastAsia="zh-CN"/>
        </w:rPr>
        <w:t xml:space="preserve"> UE complexity,</w:t>
      </w:r>
      <w:r w:rsidR="00DB2DD1" w:rsidRPr="00737031">
        <w:rPr>
          <w:lang w:eastAsia="zh-CN"/>
        </w:rPr>
        <w:t xml:space="preserve"> </w:t>
      </w:r>
      <w:r w:rsidR="00DB2DD1">
        <w:rPr>
          <w:lang w:eastAsia="zh-CN"/>
        </w:rPr>
        <w:t xml:space="preserve">the </w:t>
      </w:r>
      <w:r w:rsidR="00DB2DD1" w:rsidRPr="00737031">
        <w:rPr>
          <w:lang w:eastAsia="zh-CN"/>
        </w:rPr>
        <w:t>UE bandwidth would be reduce</w:t>
      </w:r>
      <w:r w:rsidR="00DB2DD1">
        <w:rPr>
          <w:lang w:eastAsia="zh-CN"/>
        </w:rPr>
        <w:t>d</w:t>
      </w:r>
      <w:r w:rsidR="00DB2DD1" w:rsidRPr="00737031">
        <w:rPr>
          <w:lang w:eastAsia="zh-CN"/>
        </w:rPr>
        <w:t xml:space="preserve"> to 5MHz in FR1</w:t>
      </w:r>
      <w:r w:rsidR="00DB2DD1">
        <w:rPr>
          <w:lang w:eastAsia="zh-CN"/>
        </w:rPr>
        <w:t xml:space="preserve">, it will be </w:t>
      </w:r>
      <w:r w:rsidR="00C352F8">
        <w:rPr>
          <w:lang w:eastAsia="zh-CN"/>
        </w:rPr>
        <w:t xml:space="preserve">a </w:t>
      </w:r>
      <w:r w:rsidR="00C352F8">
        <w:rPr>
          <w:lang w:eastAsia="ja-JP"/>
        </w:rPr>
        <w:t>bigger</w:t>
      </w:r>
      <w:r w:rsidR="00DB2DD1">
        <w:rPr>
          <w:lang w:eastAsia="zh-CN"/>
        </w:rPr>
        <w:t xml:space="preserve"> challenge to </w:t>
      </w:r>
      <w:r w:rsidR="00DB2DD1">
        <w:t>accuracy of the positioning.</w:t>
      </w:r>
      <w:r w:rsidR="00DB2DD1" w:rsidRPr="001A368F">
        <w:t xml:space="preserve"> </w:t>
      </w:r>
      <w:r w:rsidR="00DB2DD1" w:rsidRPr="00DB2DD1">
        <w:rPr>
          <w:rFonts w:hint="eastAsia"/>
        </w:rPr>
        <w:t>So</w:t>
      </w:r>
      <w:r w:rsidR="00DB2DD1">
        <w:t xml:space="preserve"> it’s necessary to study the impact on the accuracy of the positioning with a very limited bandwidth.</w:t>
      </w:r>
    </w:p>
    <w:p w14:paraId="6B7C8EFC" w14:textId="77777777" w:rsidR="007711D5" w:rsidRDefault="007711D5" w:rsidP="00211D76">
      <w:pPr>
        <w:pStyle w:val="maintext"/>
        <w:ind w:firstLineChars="0" w:firstLine="0"/>
      </w:pPr>
    </w:p>
    <w:p w14:paraId="494F6A18" w14:textId="4B7DEFD8" w:rsidR="00F37727" w:rsidRDefault="00C4382D" w:rsidP="00E854F4">
      <w:pPr>
        <w:pStyle w:val="maintext"/>
        <w:ind w:firstLineChars="0" w:firstLine="0"/>
        <w:rPr>
          <w:rFonts w:eastAsia="宋体"/>
          <w:kern w:val="2"/>
          <w:lang w:eastAsia="zh-CN"/>
        </w:rPr>
      </w:pPr>
      <w:r w:rsidRPr="00B87468">
        <w:rPr>
          <w:rFonts w:eastAsia="宋体" w:hint="eastAsia"/>
          <w:kern w:val="2"/>
          <w:lang w:eastAsia="zh-CN"/>
        </w:rPr>
        <w:t xml:space="preserve">In </w:t>
      </w:r>
      <w:r w:rsidR="00A66100">
        <w:rPr>
          <w:rFonts w:eastAsia="宋体"/>
          <w:kern w:val="2"/>
          <w:lang w:eastAsia="zh-CN"/>
        </w:rPr>
        <w:t xml:space="preserve">previous </w:t>
      </w:r>
      <w:r w:rsidR="00DB2DD1">
        <w:rPr>
          <w:rFonts w:eastAsia="宋体"/>
          <w:kern w:val="2"/>
          <w:lang w:eastAsia="zh-CN"/>
        </w:rPr>
        <w:t>RAN</w:t>
      </w:r>
      <w:r w:rsidR="009E2FD3">
        <w:rPr>
          <w:rFonts w:eastAsia="宋体"/>
          <w:kern w:val="2"/>
          <w:lang w:eastAsia="zh-CN"/>
        </w:rPr>
        <w:t>1</w:t>
      </w:r>
      <w:r w:rsidR="00DB2DD1">
        <w:rPr>
          <w:rFonts w:eastAsia="宋体"/>
          <w:kern w:val="2"/>
          <w:lang w:eastAsia="zh-CN"/>
        </w:rPr>
        <w:t xml:space="preserve"> </w:t>
      </w:r>
      <w:r w:rsidR="0013428E">
        <w:rPr>
          <w:rFonts w:eastAsia="宋体"/>
          <w:kern w:val="2"/>
          <w:lang w:eastAsia="zh-CN"/>
        </w:rPr>
        <w:t>discussion</w:t>
      </w:r>
      <w:r w:rsidR="00273DEC">
        <w:rPr>
          <w:rFonts w:eastAsia="宋体" w:hint="eastAsia"/>
          <w:kern w:val="2"/>
          <w:lang w:eastAsia="zh-CN"/>
        </w:rPr>
        <w:t>s</w:t>
      </w:r>
      <w:r>
        <w:rPr>
          <w:rFonts w:eastAsia="宋体"/>
          <w:kern w:val="2"/>
          <w:lang w:eastAsia="zh-CN"/>
        </w:rPr>
        <w:t>,</w:t>
      </w:r>
      <w:r w:rsidRPr="00273DEC">
        <w:rPr>
          <w:rFonts w:eastAsia="宋体"/>
          <w:kern w:val="2"/>
          <w:lang w:eastAsia="zh-CN"/>
        </w:rPr>
        <w:t xml:space="preserve"> s</w:t>
      </w:r>
      <w:r>
        <w:rPr>
          <w:rFonts w:eastAsiaTheme="minorEastAsia"/>
          <w:lang w:eastAsia="zh-CN"/>
        </w:rPr>
        <w:t>ome compan</w:t>
      </w:r>
      <w:r w:rsidR="00DB2DD1">
        <w:rPr>
          <w:rFonts w:eastAsiaTheme="minorEastAsia"/>
          <w:lang w:eastAsia="zh-CN"/>
        </w:rPr>
        <w:t>ies</w:t>
      </w:r>
      <w:r>
        <w:rPr>
          <w:rFonts w:eastAsiaTheme="minorEastAsia"/>
          <w:lang w:eastAsia="zh-CN"/>
        </w:rPr>
        <w:t xml:space="preserve"> mentioned </w:t>
      </w:r>
      <w:r w:rsidR="00A66100">
        <w:rPr>
          <w:rFonts w:eastAsiaTheme="minorEastAsia"/>
          <w:lang w:eastAsia="zh-CN"/>
        </w:rPr>
        <w:t>to</w:t>
      </w:r>
      <w:r w:rsidR="00D22032">
        <w:rPr>
          <w:rFonts w:eastAsiaTheme="minorEastAsia"/>
          <w:lang w:eastAsia="zh-CN"/>
        </w:rPr>
        <w:t xml:space="preserve"> use </w:t>
      </w:r>
      <w:r>
        <w:rPr>
          <w:rFonts w:eastAsiaTheme="minorEastAsia"/>
          <w:lang w:eastAsia="zh-CN"/>
        </w:rPr>
        <w:t>frequency hopping to</w:t>
      </w:r>
      <w:r w:rsidR="00F37727" w:rsidRPr="00F37727">
        <w:t xml:space="preserve"> </w:t>
      </w:r>
      <w:r w:rsidR="00F37727">
        <w:t>benefit from frequency diversity and</w:t>
      </w:r>
      <w:r w:rsidR="00D22032">
        <w:rPr>
          <w:rFonts w:eastAsiaTheme="minorEastAsia"/>
          <w:lang w:eastAsia="zh-CN"/>
        </w:rPr>
        <w:t xml:space="preserve"> </w:t>
      </w:r>
      <w:r w:rsidR="00D22032">
        <w:t xml:space="preserve">increase the effective </w:t>
      </w:r>
      <w:r w:rsidR="00DB2DD1">
        <w:t>bandwidth</w:t>
      </w:r>
      <w:r w:rsidR="00D22032">
        <w:t xml:space="preserve"> of PRS,</w:t>
      </w:r>
      <w:r w:rsidR="00D22032" w:rsidRPr="00DB2DD1">
        <w:rPr>
          <w:rFonts w:eastAsia="宋体"/>
          <w:kern w:val="2"/>
          <w:lang w:eastAsia="zh-CN"/>
        </w:rPr>
        <w:t xml:space="preserve"> </w:t>
      </w:r>
      <w:r w:rsidR="00A66100" w:rsidRPr="00DB2DD1">
        <w:rPr>
          <w:rFonts w:eastAsia="宋体"/>
          <w:kern w:val="2"/>
          <w:lang w:eastAsia="zh-CN"/>
        </w:rPr>
        <w:t xml:space="preserve">and </w:t>
      </w:r>
      <w:r w:rsidR="00CC26A3">
        <w:rPr>
          <w:rFonts w:eastAsia="宋体"/>
          <w:kern w:val="2"/>
          <w:lang w:eastAsia="zh-CN"/>
        </w:rPr>
        <w:t>LTE has introduced</w:t>
      </w:r>
      <w:r w:rsidR="00D22032" w:rsidRPr="00DB2DD1">
        <w:rPr>
          <w:rFonts w:eastAsia="宋体"/>
          <w:kern w:val="2"/>
          <w:lang w:eastAsia="zh-CN"/>
        </w:rPr>
        <w:t xml:space="preserve"> PRS</w:t>
      </w:r>
      <w:r w:rsidR="00E02F9E" w:rsidRPr="00E02F9E">
        <w:rPr>
          <w:rFonts w:eastAsiaTheme="minorEastAsia"/>
          <w:lang w:eastAsia="zh-CN"/>
        </w:rPr>
        <w:t xml:space="preserve"> </w:t>
      </w:r>
      <w:r w:rsidR="00D22032" w:rsidRPr="00DB2DD1">
        <w:rPr>
          <w:rFonts w:eastAsia="宋体"/>
          <w:kern w:val="2"/>
          <w:lang w:eastAsia="zh-CN"/>
        </w:rPr>
        <w:t xml:space="preserve">hopping in </w:t>
      </w:r>
      <w:proofErr w:type="spellStart"/>
      <w:r w:rsidR="00A66100" w:rsidRPr="00DB2DD1">
        <w:rPr>
          <w:rFonts w:eastAsia="宋体"/>
          <w:kern w:val="2"/>
          <w:lang w:eastAsia="zh-CN"/>
        </w:rPr>
        <w:t>F</w:t>
      </w:r>
      <w:r w:rsidR="00D22032" w:rsidRPr="00DB2DD1">
        <w:rPr>
          <w:rFonts w:eastAsia="宋体"/>
          <w:kern w:val="2"/>
          <w:lang w:eastAsia="zh-CN"/>
        </w:rPr>
        <w:t>eMTC</w:t>
      </w:r>
      <w:proofErr w:type="spellEnd"/>
      <w:r w:rsidR="00A66100" w:rsidRPr="00DB2DD1">
        <w:rPr>
          <w:rFonts w:eastAsia="宋体"/>
          <w:kern w:val="2"/>
          <w:lang w:eastAsia="zh-CN"/>
        </w:rPr>
        <w:t>.</w:t>
      </w:r>
      <w:r w:rsidR="00D22032">
        <w:t xml:space="preserve"> </w:t>
      </w:r>
      <w:r w:rsidR="00A66100" w:rsidRPr="00A66100">
        <w:t xml:space="preserve">In </w:t>
      </w:r>
      <w:proofErr w:type="spellStart"/>
      <w:r w:rsidR="00A66100" w:rsidRPr="00A66100">
        <w:t>FeMTC</w:t>
      </w:r>
      <w:proofErr w:type="spellEnd"/>
      <w:r w:rsidR="00A66100">
        <w:t>,</w:t>
      </w:r>
      <w:r w:rsidR="00A66100" w:rsidRPr="00E02F9E">
        <w:rPr>
          <w:rFonts w:eastAsia="MS Mincho"/>
          <w:iCs/>
          <w:lang w:val="en-US"/>
        </w:rPr>
        <w:t xml:space="preserve"> </w:t>
      </w:r>
      <w:r w:rsidR="00E02F9E" w:rsidRPr="00E02F9E">
        <w:rPr>
          <w:rFonts w:eastAsia="MS Mincho"/>
          <w:iCs/>
          <w:lang w:val="en-US"/>
        </w:rPr>
        <w:t>the</w:t>
      </w:r>
      <w:r w:rsidR="00E02F9E">
        <w:rPr>
          <w:rFonts w:eastAsia="MS Mincho"/>
          <w:iCs/>
          <w:lang w:val="en-US"/>
        </w:rPr>
        <w:t xml:space="preserve"> </w:t>
      </w:r>
      <w:r w:rsidR="00E02F9E" w:rsidRPr="00E02F9E">
        <w:rPr>
          <w:rFonts w:eastAsia="MS Mincho" w:hint="eastAsia"/>
          <w:iCs/>
          <w:lang w:val="en-US"/>
        </w:rPr>
        <w:t>s</w:t>
      </w:r>
      <w:r w:rsidR="00E02F9E" w:rsidRPr="00661E47">
        <w:rPr>
          <w:rFonts w:eastAsia="MS Mincho"/>
          <w:iCs/>
          <w:lang w:val="en-US"/>
        </w:rPr>
        <w:t>upported PRS bandwidth for frequency hopping</w:t>
      </w:r>
      <w:r w:rsidR="00A66100">
        <w:rPr>
          <w:rFonts w:eastAsiaTheme="minorEastAsia"/>
          <w:lang w:eastAsia="zh-CN"/>
        </w:rPr>
        <w:t xml:space="preserve"> </w:t>
      </w:r>
      <w:r w:rsidR="00E02F9E">
        <w:rPr>
          <w:rFonts w:eastAsiaTheme="minorEastAsia"/>
          <w:lang w:eastAsia="zh-CN"/>
        </w:rPr>
        <w:t xml:space="preserve">is </w:t>
      </w:r>
      <w:r w:rsidR="00A66100">
        <w:rPr>
          <w:rFonts w:eastAsiaTheme="minorEastAsia"/>
          <w:lang w:eastAsia="zh-CN"/>
        </w:rPr>
        <w:t>6</w:t>
      </w:r>
      <w:r w:rsidR="002B2EE3">
        <w:rPr>
          <w:rFonts w:eastAsiaTheme="minorEastAsia"/>
          <w:lang w:eastAsia="zh-CN"/>
        </w:rPr>
        <w:t xml:space="preserve"> </w:t>
      </w:r>
      <w:r w:rsidR="00A66100">
        <w:rPr>
          <w:rFonts w:eastAsiaTheme="minorEastAsia"/>
          <w:lang w:eastAsia="zh-CN"/>
        </w:rPr>
        <w:t>PRB</w:t>
      </w:r>
      <w:r w:rsidR="00A66100">
        <w:t xml:space="preserve">, </w:t>
      </w:r>
      <w:r w:rsidR="00D22032">
        <w:t xml:space="preserve">and </w:t>
      </w:r>
      <w:r w:rsidR="00E02F9E">
        <w:t>frequency hopping interval is one PRS occasion.</w:t>
      </w:r>
      <w:r w:rsidR="005F36D2">
        <w:t xml:space="preserve"> </w:t>
      </w:r>
      <w:r w:rsidR="00CC26A3">
        <w:t xml:space="preserve">The </w:t>
      </w:r>
      <w:r w:rsidR="00D22032">
        <w:t xml:space="preserve">hopping </w:t>
      </w:r>
      <w:r w:rsidR="0063729D" w:rsidRPr="00F829B6">
        <w:t xml:space="preserve">configuration </w:t>
      </w:r>
      <w:r w:rsidR="00CC26A3">
        <w:t xml:space="preserve">is transmitted </w:t>
      </w:r>
      <w:r w:rsidR="00D22032">
        <w:t xml:space="preserve">to UE </w:t>
      </w:r>
      <w:r w:rsidR="0022572D">
        <w:t>including</w:t>
      </w:r>
      <w:r w:rsidR="00D22032">
        <w:t xml:space="preserve"> </w:t>
      </w:r>
      <w:r w:rsidR="0022572D">
        <w:t xml:space="preserve">the </w:t>
      </w:r>
      <w:r w:rsidR="0063729D">
        <w:t>n</w:t>
      </w:r>
      <w:r w:rsidR="0063729D" w:rsidRPr="00F829B6">
        <w:t>umber of PRS frequency hopping bands</w:t>
      </w:r>
      <w:r w:rsidR="0063729D">
        <w:t>, and the first sub-</w:t>
      </w:r>
      <w:r w:rsidR="0063729D" w:rsidRPr="00033B6B">
        <w:rPr>
          <w:rFonts w:eastAsia="宋体"/>
          <w:kern w:val="2"/>
          <w:lang w:eastAsia="zh-CN"/>
        </w:rPr>
        <w:t>band is located at the</w:t>
      </w:r>
      <w:r w:rsidR="001E5691" w:rsidRPr="00033B6B">
        <w:rPr>
          <w:rFonts w:eastAsia="宋体"/>
          <w:kern w:val="2"/>
          <w:lang w:eastAsia="zh-CN"/>
        </w:rPr>
        <w:t xml:space="preserve"> centre of the system bandwidth</w:t>
      </w:r>
      <w:r w:rsidR="00D22032" w:rsidRPr="00033B6B">
        <w:rPr>
          <w:rFonts w:eastAsia="宋体"/>
          <w:kern w:val="2"/>
          <w:lang w:eastAsia="zh-CN"/>
        </w:rPr>
        <w:t xml:space="preserve">. </w:t>
      </w:r>
    </w:p>
    <w:p w14:paraId="396705FD" w14:textId="77777777" w:rsidR="007711D5" w:rsidRPr="00033B6B" w:rsidRDefault="007711D5" w:rsidP="00E854F4">
      <w:pPr>
        <w:pStyle w:val="maintext"/>
        <w:ind w:firstLineChars="0" w:firstLine="0"/>
        <w:rPr>
          <w:rFonts w:eastAsia="宋体"/>
          <w:kern w:val="2"/>
          <w:lang w:eastAsia="zh-CN"/>
        </w:rPr>
      </w:pPr>
    </w:p>
    <w:p w14:paraId="4896EE07" w14:textId="34CD16CA" w:rsidR="00F37727" w:rsidRPr="00033B6B" w:rsidRDefault="00D22032" w:rsidP="00E854F4">
      <w:pPr>
        <w:spacing w:before="60" w:after="60" w:line="288" w:lineRule="auto"/>
        <w:rPr>
          <w:rFonts w:eastAsia="宋体" w:cs="Batang"/>
          <w:kern w:val="2"/>
          <w:szCs w:val="20"/>
          <w:lang w:val="en-GB" w:eastAsia="zh-CN"/>
        </w:rPr>
      </w:pPr>
      <w:r w:rsidRPr="00033B6B">
        <w:rPr>
          <w:rFonts w:eastAsia="宋体" w:cs="Batang"/>
          <w:kern w:val="2"/>
          <w:szCs w:val="20"/>
          <w:lang w:val="en-GB" w:eastAsia="zh-CN"/>
        </w:rPr>
        <w:t xml:space="preserve">For NR </w:t>
      </w:r>
      <w:proofErr w:type="spellStart"/>
      <w:r w:rsidRPr="00033B6B">
        <w:rPr>
          <w:rFonts w:eastAsia="宋体" w:cs="Batang"/>
          <w:kern w:val="2"/>
          <w:szCs w:val="20"/>
          <w:lang w:val="en-GB" w:eastAsia="zh-CN"/>
        </w:rPr>
        <w:t>R</w:t>
      </w:r>
      <w:r w:rsidR="00E50605">
        <w:rPr>
          <w:rFonts w:eastAsia="宋体" w:cs="Batang"/>
          <w:kern w:val="2"/>
          <w:szCs w:val="20"/>
          <w:lang w:val="en-GB" w:eastAsia="zh-CN"/>
        </w:rPr>
        <w:t>ed</w:t>
      </w:r>
      <w:r w:rsidRPr="00033B6B">
        <w:rPr>
          <w:rFonts w:eastAsia="宋体" w:cs="Batang"/>
          <w:kern w:val="2"/>
          <w:szCs w:val="20"/>
          <w:lang w:val="en-GB" w:eastAsia="zh-CN"/>
        </w:rPr>
        <w:t>C</w:t>
      </w:r>
      <w:r w:rsidR="00E50605">
        <w:rPr>
          <w:rFonts w:eastAsia="宋体" w:cs="Batang"/>
          <w:kern w:val="2"/>
          <w:szCs w:val="20"/>
          <w:lang w:val="en-GB" w:eastAsia="zh-CN"/>
        </w:rPr>
        <w:t>ap</w:t>
      </w:r>
      <w:proofErr w:type="spellEnd"/>
      <w:r w:rsidRPr="00033B6B">
        <w:rPr>
          <w:rFonts w:eastAsia="宋体" w:cs="Batang"/>
          <w:kern w:val="2"/>
          <w:szCs w:val="20"/>
          <w:lang w:val="en-GB" w:eastAsia="zh-CN"/>
        </w:rPr>
        <w:t xml:space="preserve"> UEs, </w:t>
      </w:r>
      <w:r w:rsidR="002B2EE3" w:rsidRPr="00033B6B">
        <w:rPr>
          <w:rFonts w:eastAsia="宋体" w:cs="Batang"/>
          <w:kern w:val="2"/>
          <w:szCs w:val="20"/>
          <w:lang w:val="en-GB" w:eastAsia="zh-CN"/>
        </w:rPr>
        <w:t xml:space="preserve">the PRS hopping pattern </w:t>
      </w:r>
      <w:r w:rsidR="00B95EF9" w:rsidRPr="00033B6B">
        <w:rPr>
          <w:rFonts w:eastAsia="宋体" w:cs="Batang"/>
          <w:kern w:val="2"/>
          <w:szCs w:val="20"/>
          <w:lang w:val="en-GB" w:eastAsia="zh-CN"/>
        </w:rPr>
        <w:t xml:space="preserve">in LTE </w:t>
      </w:r>
      <w:r w:rsidR="002B2EE3" w:rsidRPr="00033B6B">
        <w:rPr>
          <w:rFonts w:eastAsia="宋体" w:cs="Batang"/>
          <w:kern w:val="2"/>
          <w:szCs w:val="20"/>
          <w:lang w:val="en-GB" w:eastAsia="zh-CN"/>
        </w:rPr>
        <w:t>can be a start point</w:t>
      </w:r>
      <w:r w:rsidR="007711D5">
        <w:rPr>
          <w:rFonts w:eastAsia="宋体" w:cs="Batang"/>
          <w:kern w:val="2"/>
          <w:szCs w:val="20"/>
          <w:lang w:val="en-GB" w:eastAsia="zh-CN"/>
        </w:rPr>
        <w:t>.</w:t>
      </w:r>
      <w:r w:rsidR="002B2EE3" w:rsidRPr="00033B6B">
        <w:rPr>
          <w:rFonts w:eastAsia="宋体" w:cs="Batang"/>
          <w:kern w:val="2"/>
          <w:szCs w:val="20"/>
          <w:lang w:val="en-GB" w:eastAsia="zh-CN"/>
        </w:rPr>
        <w:t xml:space="preserve"> </w:t>
      </w:r>
      <w:r w:rsidR="007711D5">
        <w:rPr>
          <w:rFonts w:eastAsia="宋体" w:cs="Batang"/>
          <w:kern w:val="2"/>
          <w:szCs w:val="20"/>
          <w:lang w:val="en-GB" w:eastAsia="zh-CN"/>
        </w:rPr>
        <w:t>I</w:t>
      </w:r>
      <w:r w:rsidR="009E2FD3">
        <w:rPr>
          <w:rFonts w:eastAsia="宋体" w:cs="Batang"/>
          <w:kern w:val="2"/>
          <w:szCs w:val="20"/>
          <w:lang w:val="en-GB" w:eastAsia="zh-CN"/>
        </w:rPr>
        <w:t xml:space="preserve">f the enhancement for </w:t>
      </w:r>
      <w:proofErr w:type="spellStart"/>
      <w:r w:rsidR="009E2FD3">
        <w:rPr>
          <w:rFonts w:eastAsia="宋体" w:cs="Batang"/>
          <w:kern w:val="2"/>
          <w:szCs w:val="20"/>
          <w:lang w:val="en-GB" w:eastAsia="zh-CN"/>
        </w:rPr>
        <w:t>Red</w:t>
      </w:r>
      <w:r w:rsidR="00E50605">
        <w:rPr>
          <w:rFonts w:eastAsia="宋体" w:cs="Batang"/>
          <w:kern w:val="2"/>
          <w:szCs w:val="20"/>
          <w:lang w:val="en-GB" w:eastAsia="zh-CN"/>
        </w:rPr>
        <w:t>C</w:t>
      </w:r>
      <w:r w:rsidR="009E2FD3">
        <w:rPr>
          <w:rFonts w:eastAsia="宋体" w:cs="Batang"/>
          <w:kern w:val="2"/>
          <w:szCs w:val="20"/>
          <w:lang w:val="en-GB" w:eastAsia="zh-CN"/>
        </w:rPr>
        <w:t>ap</w:t>
      </w:r>
      <w:proofErr w:type="spellEnd"/>
      <w:r w:rsidR="009E2FD3">
        <w:rPr>
          <w:rFonts w:eastAsia="宋体" w:cs="Batang"/>
          <w:kern w:val="2"/>
          <w:szCs w:val="20"/>
          <w:lang w:val="en-GB" w:eastAsia="zh-CN"/>
        </w:rPr>
        <w:t xml:space="preserve"> positioning is considered,</w:t>
      </w:r>
      <w:r w:rsidR="00033B6B" w:rsidRPr="00033B6B">
        <w:rPr>
          <w:rFonts w:eastAsia="宋体" w:cs="Batang"/>
          <w:kern w:val="2"/>
          <w:szCs w:val="20"/>
          <w:lang w:val="en-GB" w:eastAsia="zh-CN"/>
        </w:rPr>
        <w:t xml:space="preserve"> </w:t>
      </w:r>
      <w:r w:rsidRPr="00033B6B">
        <w:rPr>
          <w:rFonts w:eastAsia="宋体" w:cs="Batang"/>
          <w:kern w:val="2"/>
          <w:szCs w:val="20"/>
          <w:lang w:val="en-GB" w:eastAsia="zh-CN"/>
        </w:rPr>
        <w:t xml:space="preserve">we support </w:t>
      </w:r>
      <w:r w:rsidR="00B95EF9" w:rsidRPr="00033B6B">
        <w:rPr>
          <w:rFonts w:eastAsia="宋体" w:cs="Batang"/>
          <w:kern w:val="2"/>
          <w:szCs w:val="20"/>
          <w:lang w:val="en-GB" w:eastAsia="zh-CN"/>
        </w:rPr>
        <w:t>to study</w:t>
      </w:r>
      <w:r w:rsidRPr="00033B6B">
        <w:rPr>
          <w:rFonts w:eastAsia="宋体" w:cs="Batang"/>
          <w:kern w:val="2"/>
          <w:szCs w:val="20"/>
          <w:lang w:val="en-GB" w:eastAsia="zh-CN"/>
        </w:rPr>
        <w:t xml:space="preserve"> </w:t>
      </w:r>
      <w:r w:rsidR="0063729D" w:rsidRPr="00033B6B">
        <w:rPr>
          <w:rFonts w:eastAsia="宋体" w:cs="Batang"/>
          <w:kern w:val="2"/>
          <w:szCs w:val="20"/>
          <w:lang w:val="en-GB" w:eastAsia="zh-CN"/>
        </w:rPr>
        <w:t xml:space="preserve">PRS </w:t>
      </w:r>
      <w:r w:rsidR="002B2EE3" w:rsidRPr="00033B6B">
        <w:rPr>
          <w:rFonts w:eastAsia="宋体" w:cs="Batang"/>
          <w:kern w:val="2"/>
          <w:szCs w:val="20"/>
          <w:lang w:val="en-GB" w:eastAsia="zh-CN"/>
        </w:rPr>
        <w:t xml:space="preserve">frequency hopping </w:t>
      </w:r>
      <w:r w:rsidRPr="00033B6B">
        <w:rPr>
          <w:rFonts w:eastAsia="宋体" w:cs="Batang"/>
          <w:kern w:val="2"/>
          <w:szCs w:val="20"/>
          <w:lang w:val="en-GB" w:eastAsia="zh-CN"/>
        </w:rPr>
        <w:t xml:space="preserve">and </w:t>
      </w:r>
      <w:r w:rsidR="002B2EE3" w:rsidRPr="00033B6B">
        <w:rPr>
          <w:rFonts w:eastAsia="宋体" w:cs="Batang"/>
          <w:kern w:val="2"/>
          <w:szCs w:val="20"/>
          <w:lang w:val="en-GB" w:eastAsia="zh-CN"/>
        </w:rPr>
        <w:t xml:space="preserve">suggest to </w:t>
      </w:r>
      <w:r w:rsidRPr="00033B6B">
        <w:rPr>
          <w:rFonts w:eastAsia="宋体" w:cs="Batang"/>
          <w:kern w:val="2"/>
          <w:szCs w:val="20"/>
          <w:lang w:val="en-GB" w:eastAsia="zh-CN"/>
        </w:rPr>
        <w:t xml:space="preserve">estimate the accuracy </w:t>
      </w:r>
      <w:r w:rsidR="002B2EE3" w:rsidRPr="00033B6B">
        <w:rPr>
          <w:rFonts w:eastAsia="宋体" w:cs="Batang"/>
          <w:kern w:val="2"/>
          <w:szCs w:val="20"/>
          <w:lang w:val="en-GB" w:eastAsia="zh-CN"/>
        </w:rPr>
        <w:t>enhancement</w:t>
      </w:r>
      <w:r w:rsidRPr="00033B6B">
        <w:rPr>
          <w:rFonts w:eastAsia="宋体" w:cs="Batang"/>
          <w:kern w:val="2"/>
          <w:szCs w:val="20"/>
          <w:lang w:val="en-GB" w:eastAsia="zh-CN"/>
        </w:rPr>
        <w:t xml:space="preserve"> </w:t>
      </w:r>
      <w:r w:rsidR="0022572D">
        <w:rPr>
          <w:rFonts w:eastAsia="宋体" w:cs="Batang"/>
          <w:kern w:val="2"/>
          <w:szCs w:val="20"/>
          <w:lang w:val="en-GB" w:eastAsia="zh-CN"/>
        </w:rPr>
        <w:t xml:space="preserve">gain </w:t>
      </w:r>
      <w:r w:rsidR="00CF4469">
        <w:rPr>
          <w:rFonts w:eastAsia="宋体" w:cs="Batang"/>
          <w:kern w:val="2"/>
          <w:szCs w:val="20"/>
          <w:lang w:val="en-GB" w:eastAsia="zh-CN"/>
        </w:rPr>
        <w:t>from</w:t>
      </w:r>
      <w:r w:rsidRPr="00033B6B">
        <w:rPr>
          <w:rFonts w:eastAsia="宋体" w:cs="Batang"/>
          <w:kern w:val="2"/>
          <w:szCs w:val="20"/>
          <w:lang w:val="en-GB" w:eastAsia="zh-CN"/>
        </w:rPr>
        <w:t xml:space="preserve"> the PRS </w:t>
      </w:r>
      <w:r w:rsidR="001E5691" w:rsidRPr="00033B6B">
        <w:rPr>
          <w:rFonts w:eastAsia="宋体" w:cs="Batang"/>
          <w:kern w:val="2"/>
          <w:szCs w:val="20"/>
          <w:lang w:val="en-GB" w:eastAsia="zh-CN"/>
        </w:rPr>
        <w:t xml:space="preserve">frequency </w:t>
      </w:r>
      <w:r w:rsidRPr="00033B6B">
        <w:rPr>
          <w:rFonts w:eastAsia="宋体" w:cs="Batang"/>
          <w:kern w:val="2"/>
          <w:szCs w:val="20"/>
          <w:lang w:val="en-GB" w:eastAsia="zh-CN"/>
        </w:rPr>
        <w:t>hopping.</w:t>
      </w:r>
      <w:r w:rsidR="00033B6B" w:rsidRPr="00033B6B">
        <w:rPr>
          <w:rFonts w:eastAsia="宋体" w:cs="Batang"/>
          <w:kern w:val="2"/>
          <w:szCs w:val="20"/>
          <w:lang w:val="en-GB" w:eastAsia="zh-CN"/>
        </w:rPr>
        <w:t xml:space="preserve"> If frequency hopping is </w:t>
      </w:r>
      <w:r w:rsidR="005E68BC">
        <w:rPr>
          <w:rFonts w:eastAsia="宋体" w:cs="Batang"/>
          <w:kern w:val="2"/>
          <w:szCs w:val="20"/>
          <w:lang w:val="en-GB" w:eastAsia="zh-CN"/>
        </w:rPr>
        <w:t>enable</w:t>
      </w:r>
      <w:r w:rsidR="00033B6B" w:rsidRPr="00033B6B">
        <w:rPr>
          <w:rFonts w:eastAsia="宋体" w:cs="Batang"/>
          <w:kern w:val="2"/>
          <w:szCs w:val="20"/>
          <w:lang w:val="en-GB" w:eastAsia="zh-CN"/>
        </w:rPr>
        <w:t>,</w:t>
      </w:r>
      <w:r w:rsidR="00F37727" w:rsidRPr="00033B6B">
        <w:rPr>
          <w:rFonts w:eastAsia="宋体" w:cs="Batang"/>
          <w:kern w:val="2"/>
          <w:szCs w:val="20"/>
          <w:lang w:val="en-GB" w:eastAsia="zh-CN"/>
        </w:rPr>
        <w:t xml:space="preserve"> </w:t>
      </w:r>
      <w:r w:rsidR="00033B6B">
        <w:rPr>
          <w:rFonts w:eastAsia="宋体" w:cs="Batang" w:hint="eastAsia"/>
          <w:kern w:val="2"/>
          <w:szCs w:val="20"/>
          <w:lang w:val="en-GB" w:eastAsia="zh-CN"/>
        </w:rPr>
        <w:t>t</w:t>
      </w:r>
      <w:r w:rsidR="00033B6B" w:rsidRPr="00033B6B">
        <w:rPr>
          <w:rFonts w:eastAsia="宋体" w:cs="Batang"/>
          <w:kern w:val="2"/>
          <w:szCs w:val="20"/>
          <w:lang w:val="en-GB" w:eastAsia="zh-CN"/>
        </w:rPr>
        <w:t xml:space="preserve">he hopping configuration from higher layer should contain </w:t>
      </w:r>
      <w:r w:rsidR="00D316F6">
        <w:rPr>
          <w:rFonts w:eastAsia="宋体" w:cs="Batang"/>
          <w:kern w:val="2"/>
          <w:szCs w:val="20"/>
          <w:lang w:val="en-GB" w:eastAsia="zh-CN"/>
        </w:rPr>
        <w:t xml:space="preserve">at least </w:t>
      </w:r>
      <w:r w:rsidR="00033B6B" w:rsidRPr="00033B6B">
        <w:rPr>
          <w:rFonts w:eastAsia="宋体" w:cs="Batang"/>
          <w:kern w:val="2"/>
          <w:szCs w:val="20"/>
          <w:lang w:val="en-GB" w:eastAsia="zh-CN"/>
        </w:rPr>
        <w:t xml:space="preserve">the number of </w:t>
      </w:r>
      <w:proofErr w:type="spellStart"/>
      <w:r w:rsidR="00033B6B" w:rsidRPr="00033B6B">
        <w:rPr>
          <w:rFonts w:eastAsia="宋体" w:cs="Batang"/>
          <w:kern w:val="2"/>
          <w:szCs w:val="20"/>
          <w:lang w:val="en-GB" w:eastAsia="zh-CN"/>
        </w:rPr>
        <w:t>subband</w:t>
      </w:r>
      <w:r w:rsidR="00033B6B">
        <w:rPr>
          <w:rFonts w:eastAsia="宋体" w:cs="Batang"/>
          <w:kern w:val="2"/>
          <w:szCs w:val="20"/>
          <w:lang w:val="en-GB" w:eastAsia="zh-CN"/>
        </w:rPr>
        <w:t>s</w:t>
      </w:r>
      <w:proofErr w:type="spellEnd"/>
      <w:r w:rsidR="00033B6B" w:rsidRPr="00033B6B">
        <w:rPr>
          <w:rFonts w:eastAsia="宋体" w:cs="Batang"/>
          <w:kern w:val="2"/>
          <w:szCs w:val="20"/>
          <w:lang w:val="en-GB" w:eastAsia="zh-CN"/>
        </w:rPr>
        <w:t xml:space="preserve"> and the frequency and time information of each </w:t>
      </w:r>
      <w:proofErr w:type="spellStart"/>
      <w:r w:rsidR="00033B6B" w:rsidRPr="00033B6B">
        <w:rPr>
          <w:rFonts w:eastAsia="宋体" w:cs="Batang"/>
          <w:kern w:val="2"/>
          <w:szCs w:val="20"/>
          <w:lang w:val="en-GB" w:eastAsia="zh-CN"/>
        </w:rPr>
        <w:t>subband</w:t>
      </w:r>
      <w:proofErr w:type="spellEnd"/>
      <w:r w:rsidR="00033B6B" w:rsidRPr="00033B6B">
        <w:rPr>
          <w:rFonts w:eastAsia="宋体" w:cs="Batang"/>
          <w:kern w:val="2"/>
          <w:szCs w:val="20"/>
          <w:lang w:val="en-GB" w:eastAsia="zh-CN"/>
        </w:rPr>
        <w:t xml:space="preserve">. </w:t>
      </w:r>
      <w:r w:rsidR="00033B6B">
        <w:rPr>
          <w:rFonts w:eastAsia="宋体" w:cs="Batang" w:hint="eastAsia"/>
          <w:kern w:val="2"/>
          <w:szCs w:val="20"/>
          <w:lang w:val="en-GB" w:eastAsia="zh-CN"/>
        </w:rPr>
        <w:t>I</w:t>
      </w:r>
      <w:r w:rsidR="00B95EF9" w:rsidRPr="00033B6B">
        <w:rPr>
          <w:rFonts w:eastAsia="宋体" w:cs="Batang" w:hint="eastAsia"/>
          <w:kern w:val="2"/>
          <w:szCs w:val="20"/>
          <w:lang w:val="en-GB" w:eastAsia="zh-CN"/>
        </w:rPr>
        <w:t xml:space="preserve">n order to meet the </w:t>
      </w:r>
      <w:r w:rsidR="00033B6B" w:rsidRPr="00033B6B">
        <w:rPr>
          <w:rFonts w:eastAsia="宋体" w:cs="Batang"/>
          <w:kern w:val="2"/>
          <w:szCs w:val="20"/>
          <w:lang w:val="en-GB" w:eastAsia="zh-CN"/>
        </w:rPr>
        <w:t xml:space="preserve">similar </w:t>
      </w:r>
      <w:r w:rsidR="00B95EF9" w:rsidRPr="00033B6B">
        <w:rPr>
          <w:rFonts w:eastAsia="宋体" w:cs="Batang" w:hint="eastAsia"/>
          <w:kern w:val="2"/>
          <w:szCs w:val="20"/>
          <w:lang w:val="en-GB" w:eastAsia="zh-CN"/>
        </w:rPr>
        <w:t xml:space="preserve">accuracy </w:t>
      </w:r>
      <w:r w:rsidR="00B95EF9" w:rsidRPr="00033B6B">
        <w:rPr>
          <w:rFonts w:eastAsia="宋体" w:cs="Batang"/>
          <w:kern w:val="2"/>
          <w:szCs w:val="20"/>
          <w:lang w:val="en-GB" w:eastAsia="zh-CN"/>
        </w:rPr>
        <w:t>requirement</w:t>
      </w:r>
      <w:r w:rsidR="00B95EF9" w:rsidRPr="00033B6B">
        <w:rPr>
          <w:rFonts w:eastAsia="宋体" w:cs="Batang" w:hint="eastAsia"/>
          <w:kern w:val="2"/>
          <w:szCs w:val="20"/>
          <w:lang w:val="en-GB" w:eastAsia="zh-CN"/>
        </w:rPr>
        <w:t xml:space="preserve"> </w:t>
      </w:r>
      <w:r w:rsidR="00033B6B" w:rsidRPr="00033B6B">
        <w:rPr>
          <w:rFonts w:eastAsia="宋体" w:cs="Batang"/>
          <w:kern w:val="2"/>
          <w:szCs w:val="20"/>
          <w:lang w:val="en-GB" w:eastAsia="zh-CN"/>
        </w:rPr>
        <w:t xml:space="preserve">as </w:t>
      </w:r>
      <w:r w:rsidR="00B95EF9" w:rsidRPr="00033B6B">
        <w:rPr>
          <w:rFonts w:eastAsia="宋体" w:cs="Batang" w:hint="eastAsia"/>
          <w:kern w:val="2"/>
          <w:szCs w:val="20"/>
          <w:lang w:val="en-GB" w:eastAsia="zh-CN"/>
        </w:rPr>
        <w:t>normal UE</w:t>
      </w:r>
      <w:r w:rsidR="0022572D">
        <w:rPr>
          <w:rFonts w:eastAsia="宋体" w:cs="Batang"/>
          <w:kern w:val="2"/>
          <w:szCs w:val="20"/>
          <w:lang w:val="en-GB" w:eastAsia="zh-CN"/>
        </w:rPr>
        <w:t>s</w:t>
      </w:r>
      <w:r w:rsidR="00B95EF9" w:rsidRPr="00033B6B">
        <w:rPr>
          <w:rFonts w:eastAsia="宋体" w:cs="Batang"/>
          <w:kern w:val="2"/>
          <w:szCs w:val="20"/>
          <w:lang w:val="en-GB" w:eastAsia="zh-CN"/>
        </w:rPr>
        <w:t xml:space="preserve">, several </w:t>
      </w:r>
      <w:r w:rsidR="00033B6B" w:rsidRPr="00033B6B">
        <w:rPr>
          <w:rFonts w:eastAsia="宋体" w:cs="Batang" w:hint="eastAsia"/>
          <w:kern w:val="2"/>
          <w:szCs w:val="20"/>
          <w:lang w:val="en-GB" w:eastAsia="zh-CN"/>
        </w:rPr>
        <w:t>measurement periods</w:t>
      </w:r>
      <w:r w:rsidR="00033B6B" w:rsidRPr="00033B6B">
        <w:rPr>
          <w:rFonts w:eastAsia="宋体" w:cs="Batang"/>
          <w:kern w:val="2"/>
          <w:szCs w:val="20"/>
          <w:lang w:val="en-GB" w:eastAsia="zh-CN"/>
        </w:rPr>
        <w:t xml:space="preserve"> </w:t>
      </w:r>
      <w:r w:rsidR="00B95EF9" w:rsidRPr="00033B6B">
        <w:rPr>
          <w:rFonts w:eastAsia="宋体" w:cs="Batang"/>
          <w:kern w:val="2"/>
          <w:szCs w:val="20"/>
          <w:lang w:val="en-GB" w:eastAsia="zh-CN"/>
        </w:rPr>
        <w:t>may be need</w:t>
      </w:r>
      <w:r w:rsidR="00033B6B" w:rsidRPr="00033B6B">
        <w:rPr>
          <w:rFonts w:eastAsia="宋体" w:cs="Batang"/>
          <w:kern w:val="2"/>
          <w:szCs w:val="20"/>
          <w:lang w:val="en-GB" w:eastAsia="zh-CN"/>
        </w:rPr>
        <w:t xml:space="preserve">ed, accordingly the measurement reporting delay is longer, so there </w:t>
      </w:r>
      <w:r w:rsidR="0022572D">
        <w:rPr>
          <w:rFonts w:eastAsia="宋体" w:cs="Batang"/>
          <w:kern w:val="2"/>
          <w:szCs w:val="20"/>
          <w:lang w:val="en-GB" w:eastAsia="zh-CN"/>
        </w:rPr>
        <w:t>is</w:t>
      </w:r>
      <w:r w:rsidR="00033B6B" w:rsidRPr="00033B6B">
        <w:rPr>
          <w:rFonts w:eastAsia="宋体" w:cs="Batang"/>
          <w:kern w:val="2"/>
          <w:szCs w:val="20"/>
          <w:lang w:val="en-GB" w:eastAsia="zh-CN"/>
        </w:rPr>
        <w:t xml:space="preserve"> a balance between the </w:t>
      </w:r>
      <w:r w:rsidR="00033B6B" w:rsidRPr="00033B6B">
        <w:rPr>
          <w:rFonts w:eastAsia="宋体" w:cs="Batang" w:hint="eastAsia"/>
          <w:kern w:val="2"/>
          <w:szCs w:val="20"/>
          <w:lang w:val="en-GB" w:eastAsia="zh-CN"/>
        </w:rPr>
        <w:t>accuracy</w:t>
      </w:r>
      <w:r w:rsidR="00033B6B" w:rsidRPr="00033B6B">
        <w:rPr>
          <w:rFonts w:eastAsia="宋体" w:cs="Batang"/>
          <w:kern w:val="2"/>
          <w:szCs w:val="20"/>
          <w:lang w:val="en-GB" w:eastAsia="zh-CN"/>
        </w:rPr>
        <w:t xml:space="preserve"> and delay.</w:t>
      </w:r>
    </w:p>
    <w:p w14:paraId="4B1C05C6" w14:textId="4AE99B83" w:rsidR="004F72A9" w:rsidRDefault="005E68BC" w:rsidP="00E854F4">
      <w:pPr>
        <w:pStyle w:val="maintext"/>
        <w:ind w:firstLineChars="0" w:firstLine="0"/>
        <w:rPr>
          <w:rFonts w:eastAsiaTheme="minorEastAsia"/>
          <w:lang w:eastAsia="zh-CN"/>
        </w:rPr>
      </w:pPr>
      <w:r>
        <w:lastRenderedPageBreak/>
        <w:t>In</w:t>
      </w:r>
      <w:r>
        <w:rPr>
          <w:rFonts w:ascii="Times" w:eastAsia="Batang" w:hAnsi="Times" w:hint="eastAsia"/>
          <w:iCs/>
        </w:rPr>
        <w:t xml:space="preserve"> current </w:t>
      </w:r>
      <w:r>
        <w:rPr>
          <w:color w:val="000000"/>
        </w:rPr>
        <w:t>PRS</w:t>
      </w:r>
      <w:r w:rsidRPr="0048482F">
        <w:rPr>
          <w:color w:val="000000"/>
        </w:rPr>
        <w:t xml:space="preserve"> </w:t>
      </w:r>
      <w:r>
        <w:rPr>
          <w:color w:val="000000"/>
        </w:rPr>
        <w:t>reception procedure</w:t>
      </w:r>
      <w:r w:rsidR="00EF3B3C">
        <w:rPr>
          <w:color w:val="000000"/>
        </w:rPr>
        <w:t xml:space="preserve"> </w:t>
      </w:r>
      <w:r w:rsidR="00747A07">
        <w:rPr>
          <w:color w:val="000000"/>
        </w:rPr>
        <w:t>[3]</w:t>
      </w:r>
      <w:r>
        <w:rPr>
          <w:color w:val="000000"/>
        </w:rPr>
        <w:t>,</w:t>
      </w:r>
      <w:r w:rsidR="00D316F6">
        <w:rPr>
          <w:rFonts w:eastAsiaTheme="minorEastAsia"/>
          <w:lang w:eastAsia="zh-CN"/>
        </w:rPr>
        <w:t xml:space="preserve"> </w:t>
      </w:r>
      <w:r w:rsidR="00D316F6">
        <w:t>t</w:t>
      </w:r>
      <w:r w:rsidR="00D316F6" w:rsidRPr="006A29C2">
        <w:t>he UE is expected to measure the DL PRS resource outside the active DL BWP or with a numerology different from the numerology of the active DL BWP if the measurement is made duri</w:t>
      </w:r>
      <w:r>
        <w:t>ng a configured measurement gap</w:t>
      </w:r>
      <w:r w:rsidR="00A6710F">
        <w:t xml:space="preserve">, </w:t>
      </w:r>
      <w:r w:rsidR="00A6710F">
        <w:rPr>
          <w:rFonts w:eastAsia="宋体"/>
          <w:kern w:val="2"/>
          <w:lang w:eastAsia="zh-CN"/>
        </w:rPr>
        <w:t>i</w:t>
      </w:r>
      <w:r w:rsidR="0022572D" w:rsidRPr="00033B6B">
        <w:rPr>
          <w:rFonts w:eastAsia="宋体"/>
          <w:kern w:val="2"/>
          <w:lang w:eastAsia="zh-CN"/>
        </w:rPr>
        <w:t xml:space="preserve">f frequency hopping is </w:t>
      </w:r>
      <w:r w:rsidR="0022572D">
        <w:rPr>
          <w:rFonts w:eastAsia="宋体"/>
          <w:kern w:val="2"/>
          <w:lang w:eastAsia="zh-CN"/>
        </w:rPr>
        <w:t>enable for</w:t>
      </w:r>
      <w:r w:rsidR="0022572D" w:rsidRPr="00033B6B">
        <w:rPr>
          <w:rFonts w:eastAsia="宋体"/>
          <w:kern w:val="2"/>
          <w:lang w:eastAsia="zh-CN"/>
        </w:rPr>
        <w:t xml:space="preserve"> NR </w:t>
      </w:r>
      <w:proofErr w:type="spellStart"/>
      <w:r w:rsidR="00824178" w:rsidRPr="00824178">
        <w:t>RedCap</w:t>
      </w:r>
      <w:proofErr w:type="spellEnd"/>
      <w:r w:rsidR="00824178" w:rsidRPr="00E50605">
        <w:rPr>
          <w:b/>
        </w:rPr>
        <w:t xml:space="preserve"> </w:t>
      </w:r>
      <w:r w:rsidR="0022572D" w:rsidRPr="00033B6B">
        <w:rPr>
          <w:rFonts w:eastAsia="宋体"/>
          <w:kern w:val="2"/>
          <w:lang w:eastAsia="zh-CN"/>
        </w:rPr>
        <w:t>UEs</w:t>
      </w:r>
      <w:r w:rsidR="0022572D">
        <w:t>, there will be a RF tuning be</w:t>
      </w:r>
      <w:r w:rsidR="0022572D" w:rsidRPr="00E65E1E">
        <w:rPr>
          <w:rFonts w:eastAsia="宋体"/>
          <w:kern w:val="2"/>
          <w:lang w:eastAsia="zh-CN"/>
        </w:rPr>
        <w:t xml:space="preserve">tween </w:t>
      </w:r>
      <w:r w:rsidR="00E65E1E" w:rsidRPr="00E65E1E">
        <w:rPr>
          <w:rFonts w:eastAsia="宋体" w:hint="eastAsia"/>
          <w:kern w:val="2"/>
          <w:lang w:eastAsia="zh-CN"/>
        </w:rPr>
        <w:t>each</w:t>
      </w:r>
      <w:r w:rsidR="00E65E1E" w:rsidRPr="00E65E1E">
        <w:rPr>
          <w:rFonts w:eastAsia="宋体"/>
          <w:kern w:val="2"/>
          <w:lang w:eastAsia="zh-CN"/>
        </w:rPr>
        <w:t xml:space="preserve"> </w:t>
      </w:r>
      <w:proofErr w:type="spellStart"/>
      <w:r w:rsidR="0022572D" w:rsidRPr="00E65E1E">
        <w:rPr>
          <w:rFonts w:eastAsia="宋体"/>
          <w:kern w:val="2"/>
          <w:lang w:eastAsia="zh-CN"/>
        </w:rPr>
        <w:t>subband</w:t>
      </w:r>
      <w:proofErr w:type="spellEnd"/>
      <w:r w:rsidR="0022572D" w:rsidRPr="00E65E1E">
        <w:rPr>
          <w:rFonts w:eastAsia="宋体"/>
          <w:kern w:val="2"/>
          <w:lang w:eastAsia="zh-CN"/>
        </w:rPr>
        <w:t xml:space="preserve"> hopping,</w:t>
      </w:r>
      <w:r w:rsidR="0022572D">
        <w:t xml:space="preserve"> </w:t>
      </w:r>
      <w:r w:rsidR="0022572D">
        <w:rPr>
          <w:rFonts w:eastAsiaTheme="minorEastAsia"/>
          <w:lang w:eastAsia="zh-CN"/>
        </w:rPr>
        <w:t>s</w:t>
      </w:r>
      <w:r w:rsidR="00D22032">
        <w:rPr>
          <w:rFonts w:eastAsiaTheme="minorEastAsia"/>
          <w:lang w:eastAsia="zh-CN"/>
        </w:rPr>
        <w:t xml:space="preserve">o </w:t>
      </w:r>
      <w:r w:rsidR="00E65E1E">
        <w:rPr>
          <w:rFonts w:eastAsiaTheme="minorEastAsia"/>
          <w:lang w:eastAsia="zh-CN"/>
        </w:rPr>
        <w:t>need to co</w:t>
      </w:r>
      <w:r w:rsidR="00E65E1E">
        <w:rPr>
          <w:rFonts w:eastAsiaTheme="minorEastAsia" w:hint="eastAsia"/>
          <w:lang w:eastAsia="zh-CN"/>
        </w:rPr>
        <w:t>n</w:t>
      </w:r>
      <w:r w:rsidR="00E65E1E">
        <w:rPr>
          <w:rFonts w:eastAsiaTheme="minorEastAsia"/>
          <w:lang w:eastAsia="zh-CN"/>
        </w:rPr>
        <w:t xml:space="preserve">sider </w:t>
      </w:r>
      <w:r w:rsidR="00AF1FEF">
        <w:rPr>
          <w:rFonts w:eastAsiaTheme="minorEastAsia"/>
          <w:lang w:eastAsia="zh-CN"/>
        </w:rPr>
        <w:t xml:space="preserve">whether </w:t>
      </w:r>
      <w:r w:rsidR="00EF3B3C">
        <w:rPr>
          <w:rFonts w:eastAsiaTheme="minorEastAsia"/>
          <w:lang w:eastAsia="zh-CN"/>
        </w:rPr>
        <w:t xml:space="preserve">the location of hopping </w:t>
      </w:r>
      <w:proofErr w:type="spellStart"/>
      <w:r w:rsidR="00EF3B3C">
        <w:rPr>
          <w:rFonts w:eastAsiaTheme="minorEastAsia"/>
          <w:lang w:eastAsia="zh-CN"/>
        </w:rPr>
        <w:t>subband</w:t>
      </w:r>
      <w:proofErr w:type="spellEnd"/>
      <w:r w:rsidR="00EF3B3C">
        <w:rPr>
          <w:rFonts w:eastAsiaTheme="minorEastAsia"/>
          <w:lang w:eastAsia="zh-CN"/>
        </w:rPr>
        <w:t xml:space="preserve"> </w:t>
      </w:r>
      <w:r w:rsidR="000B29A9">
        <w:rPr>
          <w:rFonts w:eastAsiaTheme="minorEastAsia"/>
          <w:lang w:eastAsia="zh-CN"/>
        </w:rPr>
        <w:t xml:space="preserve">in time domain </w:t>
      </w:r>
      <w:r w:rsidR="00AF1FEF">
        <w:rPr>
          <w:rFonts w:eastAsiaTheme="minorEastAsia"/>
          <w:lang w:eastAsia="zh-CN"/>
        </w:rPr>
        <w:t xml:space="preserve">should </w:t>
      </w:r>
      <w:r w:rsidR="00E65E1E">
        <w:rPr>
          <w:rFonts w:eastAsiaTheme="minorEastAsia"/>
          <w:lang w:eastAsia="zh-CN"/>
        </w:rPr>
        <w:t xml:space="preserve">be </w:t>
      </w:r>
      <w:r>
        <w:rPr>
          <w:rFonts w:eastAsiaTheme="minorEastAsia"/>
          <w:lang w:eastAsia="zh-CN"/>
        </w:rPr>
        <w:t>align</w:t>
      </w:r>
      <w:r w:rsidR="00E65E1E">
        <w:rPr>
          <w:rFonts w:eastAsiaTheme="minorEastAsia"/>
          <w:lang w:eastAsia="zh-CN"/>
        </w:rPr>
        <w:t>ed</w:t>
      </w:r>
      <w:r>
        <w:rPr>
          <w:rFonts w:eastAsiaTheme="minorEastAsia"/>
          <w:lang w:eastAsia="zh-CN"/>
        </w:rPr>
        <w:t xml:space="preserve"> with a measurement gap</w:t>
      </w:r>
      <w:r w:rsidR="00D22032">
        <w:rPr>
          <w:rFonts w:eastAsiaTheme="minorEastAsia"/>
          <w:lang w:eastAsia="zh-CN"/>
        </w:rPr>
        <w:t>.</w:t>
      </w:r>
      <w:r>
        <w:rPr>
          <w:rFonts w:eastAsiaTheme="minorEastAsia"/>
          <w:lang w:eastAsia="zh-CN"/>
        </w:rPr>
        <w:t xml:space="preserve"> </w:t>
      </w:r>
    </w:p>
    <w:p w14:paraId="3861A1B2" w14:textId="40112279" w:rsidR="00F27EC2" w:rsidRPr="00F27EC2" w:rsidRDefault="00F27EC2" w:rsidP="00E854F4">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w:t>
      </w:r>
      <w:r w:rsidR="00A6710F">
        <w:rPr>
          <w:rFonts w:eastAsia="Malgun Gothic" w:cs="Batang"/>
          <w:b/>
          <w:szCs w:val="20"/>
          <w:lang w:val="en-GB" w:eastAsia="ko-KR"/>
        </w:rPr>
        <w:t>1</w:t>
      </w:r>
      <w:r w:rsidRPr="00F27EC2">
        <w:rPr>
          <w:rFonts w:eastAsia="Malgun Gothic" w:cs="Batang"/>
          <w:b/>
          <w:szCs w:val="20"/>
          <w:lang w:val="en-GB" w:eastAsia="ko-KR"/>
        </w:rPr>
        <w:t xml:space="preserve">: For NR </w:t>
      </w:r>
      <w:proofErr w:type="spellStart"/>
      <w:r w:rsidR="00E50605" w:rsidRPr="00E50605">
        <w:rPr>
          <w:rFonts w:eastAsia="Malgun Gothic" w:cs="Batang"/>
          <w:b/>
          <w:szCs w:val="20"/>
          <w:lang w:val="en-GB" w:eastAsia="ko-KR"/>
        </w:rPr>
        <w:t>RedCap</w:t>
      </w:r>
      <w:proofErr w:type="spellEnd"/>
      <w:r w:rsidR="00E50605" w:rsidRPr="00E50605">
        <w:rPr>
          <w:rFonts w:eastAsia="Malgun Gothic" w:cs="Batang"/>
          <w:b/>
          <w:szCs w:val="20"/>
          <w:lang w:val="en-GB" w:eastAsia="ko-KR"/>
        </w:rPr>
        <w:t xml:space="preserve"> </w:t>
      </w:r>
      <w:r w:rsidRPr="00F27EC2">
        <w:rPr>
          <w:rFonts w:eastAsia="Malgun Gothic" w:cs="Batang"/>
          <w:b/>
          <w:szCs w:val="20"/>
          <w:lang w:val="en-GB" w:eastAsia="ko-KR"/>
        </w:rPr>
        <w:t xml:space="preserve">UEs, study the PRS frequency hopping scheme and consider the time and frequency allocation for each </w:t>
      </w:r>
      <w:r w:rsidR="00CF4469">
        <w:rPr>
          <w:rFonts w:eastAsia="Malgun Gothic" w:cs="Batang"/>
          <w:b/>
          <w:szCs w:val="20"/>
          <w:lang w:val="en-GB" w:eastAsia="ko-KR"/>
        </w:rPr>
        <w:t xml:space="preserve">hopping </w:t>
      </w:r>
      <w:proofErr w:type="spellStart"/>
      <w:r w:rsidRPr="00F27EC2">
        <w:rPr>
          <w:rFonts w:eastAsia="Malgun Gothic" w:cs="Batang"/>
          <w:b/>
          <w:szCs w:val="20"/>
          <w:lang w:val="en-GB" w:eastAsia="ko-KR"/>
        </w:rPr>
        <w:t>subband</w:t>
      </w:r>
      <w:proofErr w:type="spellEnd"/>
      <w:r w:rsidR="00A6710F">
        <w:rPr>
          <w:rFonts w:eastAsia="Malgun Gothic" w:cs="Batang"/>
          <w:b/>
          <w:szCs w:val="20"/>
          <w:lang w:val="en-GB" w:eastAsia="ko-KR"/>
        </w:rPr>
        <w:t>.</w:t>
      </w:r>
    </w:p>
    <w:p w14:paraId="14D3F5DE" w14:textId="77777777" w:rsidR="00F27EC2" w:rsidRPr="00F27EC2" w:rsidRDefault="00F27EC2" w:rsidP="00E854F4">
      <w:pPr>
        <w:pStyle w:val="maintext"/>
        <w:ind w:firstLineChars="0" w:firstLine="0"/>
        <w:rPr>
          <w:rFonts w:eastAsiaTheme="minorEastAsia"/>
          <w:lang w:val="en-US" w:eastAsia="zh-CN"/>
        </w:rPr>
      </w:pPr>
    </w:p>
    <w:p w14:paraId="4BBC3B37" w14:textId="1911F872" w:rsidR="00D316F6" w:rsidRDefault="00FE4463" w:rsidP="00E854F4">
      <w:pPr>
        <w:pStyle w:val="af9"/>
        <w:widowControl w:val="0"/>
        <w:snapToGrid w:val="0"/>
        <w:spacing w:before="60" w:after="60" w:line="288" w:lineRule="auto"/>
        <w:ind w:firstLineChars="0" w:firstLine="0"/>
        <w:jc w:val="both"/>
        <w:rPr>
          <w:rFonts w:ascii="Times New Roman" w:eastAsia="Malgun Gothic" w:hAnsi="Times New Roman" w:cs="Batang"/>
          <w:sz w:val="20"/>
          <w:szCs w:val="20"/>
          <w:lang w:val="en-GB" w:eastAsia="ko-KR"/>
        </w:rPr>
      </w:pPr>
      <w:r w:rsidRPr="00FE4463">
        <w:rPr>
          <w:rFonts w:ascii="Times New Roman" w:eastAsia="Malgun Gothic" w:hAnsi="Times New Roman" w:cs="Batang"/>
          <w:sz w:val="20"/>
          <w:szCs w:val="20"/>
          <w:lang w:val="en-GB" w:eastAsia="ko-KR"/>
        </w:rPr>
        <w:t>If frequency hopping is enable,</w:t>
      </w:r>
      <w:r>
        <w:rPr>
          <w:rFonts w:ascii="Times New Roman" w:eastAsia="Malgun Gothic" w:hAnsi="Times New Roman" w:cs="Batang"/>
          <w:sz w:val="20"/>
          <w:szCs w:val="20"/>
          <w:lang w:val="en-GB" w:eastAsia="ko-KR"/>
        </w:rPr>
        <w:t xml:space="preserve"> there may be several </w:t>
      </w:r>
      <w:proofErr w:type="spellStart"/>
      <w:r>
        <w:rPr>
          <w:rFonts w:ascii="Times New Roman" w:eastAsia="Malgun Gothic" w:hAnsi="Times New Roman" w:cs="Batang"/>
          <w:sz w:val="20"/>
          <w:szCs w:val="20"/>
          <w:lang w:val="en-GB" w:eastAsia="ko-KR"/>
        </w:rPr>
        <w:t>subbands</w:t>
      </w:r>
      <w:proofErr w:type="spellEnd"/>
      <w:r>
        <w:rPr>
          <w:rFonts w:ascii="Times New Roman" w:eastAsia="Malgun Gothic" w:hAnsi="Times New Roman" w:cs="Batang"/>
          <w:sz w:val="20"/>
          <w:szCs w:val="20"/>
          <w:lang w:val="en-GB" w:eastAsia="ko-KR"/>
        </w:rPr>
        <w:t xml:space="preserve"> in different </w:t>
      </w:r>
      <w:r w:rsidR="001412EF">
        <w:rPr>
          <w:rFonts w:ascii="Times New Roman" w:eastAsia="Malgun Gothic" w:hAnsi="Times New Roman" w:cs="Batang"/>
          <w:sz w:val="20"/>
          <w:szCs w:val="20"/>
          <w:lang w:val="en-GB" w:eastAsia="ko-KR"/>
        </w:rPr>
        <w:t xml:space="preserve">time and </w:t>
      </w:r>
      <w:r>
        <w:rPr>
          <w:rFonts w:ascii="Times New Roman" w:eastAsia="Malgun Gothic" w:hAnsi="Times New Roman" w:cs="Batang"/>
          <w:sz w:val="20"/>
          <w:szCs w:val="20"/>
          <w:lang w:val="en-GB" w:eastAsia="ko-KR"/>
        </w:rPr>
        <w:t xml:space="preserve">frequency </w:t>
      </w:r>
      <w:r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H</w:t>
      </w:r>
      <w:r w:rsidR="00D316F6" w:rsidRPr="00FE4463">
        <w:rPr>
          <w:rFonts w:ascii="Times New Roman" w:eastAsia="Malgun Gothic" w:hAnsi="Times New Roman" w:cs="Batang" w:hint="eastAsia"/>
          <w:sz w:val="20"/>
          <w:szCs w:val="20"/>
          <w:lang w:val="en-GB" w:eastAsia="ko-KR"/>
        </w:rPr>
        <w:t xml:space="preserve">owever, the </w:t>
      </w:r>
      <w:r w:rsidR="005E68BC" w:rsidRPr="00FE4463">
        <w:rPr>
          <w:rFonts w:ascii="Times New Roman" w:eastAsia="Malgun Gothic" w:hAnsi="Times New Roman" w:cs="Batang"/>
          <w:sz w:val="20"/>
          <w:szCs w:val="20"/>
          <w:lang w:val="en-GB" w:eastAsia="ko-KR"/>
        </w:rPr>
        <w:t xml:space="preserve">frequency </w:t>
      </w:r>
      <w:r w:rsidR="00D316F6" w:rsidRPr="00FE4463">
        <w:rPr>
          <w:rFonts w:ascii="Times New Roman" w:eastAsia="Malgun Gothic" w:hAnsi="Times New Roman" w:cs="Batang" w:hint="eastAsia"/>
          <w:sz w:val="20"/>
          <w:szCs w:val="20"/>
          <w:lang w:val="en-GB" w:eastAsia="ko-KR"/>
        </w:rPr>
        <w:t>resour</w:t>
      </w:r>
      <w:r w:rsidR="005E68BC" w:rsidRPr="00FE4463">
        <w:rPr>
          <w:rFonts w:ascii="Times New Roman" w:eastAsia="Malgun Gothic" w:hAnsi="Times New Roman" w:cs="Batang" w:hint="eastAsia"/>
          <w:sz w:val="20"/>
          <w:szCs w:val="20"/>
          <w:lang w:val="en-GB" w:eastAsia="ko-KR"/>
        </w:rPr>
        <w:t xml:space="preserve">ces </w:t>
      </w:r>
      <w:r w:rsidR="001412EF">
        <w:rPr>
          <w:rFonts w:ascii="Times New Roman" w:eastAsia="Malgun Gothic" w:hAnsi="Times New Roman" w:cs="Batang"/>
          <w:sz w:val="20"/>
          <w:szCs w:val="20"/>
          <w:lang w:val="en-GB" w:eastAsia="ko-KR"/>
        </w:rPr>
        <w:t>of</w:t>
      </w:r>
      <w:r w:rsidR="005E68BC" w:rsidRPr="00FE4463">
        <w:rPr>
          <w:rFonts w:ascii="Times New Roman" w:eastAsia="Malgun Gothic" w:hAnsi="Times New Roman" w:cs="Batang" w:hint="eastAsia"/>
          <w:sz w:val="20"/>
          <w:szCs w:val="20"/>
          <w:lang w:val="en-GB" w:eastAsia="ko-KR"/>
        </w:rPr>
        <w:t xml:space="preserve"> </w:t>
      </w:r>
      <w:r w:rsidR="001412EF">
        <w:rPr>
          <w:rFonts w:ascii="Times New Roman" w:eastAsia="Malgun Gothic" w:hAnsi="Times New Roman" w:cs="Batang"/>
          <w:sz w:val="20"/>
          <w:szCs w:val="20"/>
          <w:lang w:val="en-GB" w:eastAsia="ko-KR"/>
        </w:rPr>
        <w:t xml:space="preserve">a </w:t>
      </w:r>
      <w:r w:rsidR="00C45DDD">
        <w:rPr>
          <w:rFonts w:ascii="Times New Roman" w:eastAsia="Malgun Gothic" w:hAnsi="Times New Roman" w:cs="Batang"/>
          <w:sz w:val="20"/>
          <w:szCs w:val="20"/>
          <w:lang w:val="en-GB" w:eastAsia="ko-KR"/>
        </w:rPr>
        <w:t xml:space="preserve">whole </w:t>
      </w:r>
      <w:r w:rsidR="005E68BC" w:rsidRPr="00FE4463">
        <w:rPr>
          <w:rFonts w:ascii="Times New Roman" w:eastAsia="Malgun Gothic" w:hAnsi="Times New Roman" w:cs="Batang"/>
          <w:sz w:val="20"/>
          <w:szCs w:val="20"/>
          <w:lang w:val="en-GB" w:eastAsia="ko-KR"/>
        </w:rPr>
        <w:t xml:space="preserve">PRS </w:t>
      </w:r>
      <w:proofErr w:type="spellStart"/>
      <w:r w:rsidR="0022572D">
        <w:rPr>
          <w:rFonts w:ascii="Times New Roman" w:eastAsia="Malgun Gothic" w:hAnsi="Times New Roman" w:cs="Batang"/>
          <w:sz w:val="20"/>
          <w:szCs w:val="20"/>
          <w:lang w:val="en-GB" w:eastAsia="ko-KR"/>
        </w:rPr>
        <w:t>subband</w:t>
      </w:r>
      <w:proofErr w:type="spellEnd"/>
      <w:r w:rsidR="0022572D">
        <w:rPr>
          <w:rFonts w:ascii="Times New Roman" w:eastAsia="Malgun Gothic" w:hAnsi="Times New Roman" w:cs="Batang"/>
          <w:sz w:val="20"/>
          <w:szCs w:val="20"/>
          <w:lang w:val="en-GB" w:eastAsia="ko-KR"/>
        </w:rPr>
        <w:t xml:space="preserve"> </w:t>
      </w:r>
      <w:r w:rsidR="005E68BC" w:rsidRPr="00FE4463">
        <w:rPr>
          <w:rFonts w:ascii="Times New Roman" w:eastAsia="Malgun Gothic" w:hAnsi="Times New Roman" w:cs="Batang" w:hint="eastAsia"/>
          <w:sz w:val="20"/>
          <w:szCs w:val="20"/>
          <w:lang w:val="en-GB" w:eastAsia="ko-KR"/>
        </w:rPr>
        <w:t>transmission fro</w:t>
      </w:r>
      <w:r w:rsidR="005E68BC" w:rsidRPr="00FE4463">
        <w:rPr>
          <w:rFonts w:ascii="Times New Roman" w:eastAsia="Malgun Gothic" w:hAnsi="Times New Roman" w:cs="Batang"/>
          <w:sz w:val="20"/>
          <w:szCs w:val="20"/>
          <w:lang w:val="en-GB" w:eastAsia="ko-KR"/>
        </w:rPr>
        <w:t xml:space="preserve">m a cell </w:t>
      </w:r>
      <w:r w:rsidR="00D316F6" w:rsidRPr="00FE4463">
        <w:rPr>
          <w:rFonts w:ascii="Times New Roman" w:eastAsia="Malgun Gothic" w:hAnsi="Times New Roman" w:cs="Batang" w:hint="eastAsia"/>
          <w:sz w:val="20"/>
          <w:szCs w:val="20"/>
          <w:lang w:val="en-GB" w:eastAsia="ko-KR"/>
        </w:rPr>
        <w:t xml:space="preserve">may be </w:t>
      </w:r>
      <w:r w:rsidR="005E68BC" w:rsidRPr="00FE4463">
        <w:rPr>
          <w:rFonts w:ascii="Times New Roman" w:eastAsia="Malgun Gothic" w:hAnsi="Times New Roman" w:cs="Batang"/>
          <w:sz w:val="20"/>
          <w:szCs w:val="20"/>
          <w:lang w:val="en-GB" w:eastAsia="ko-KR"/>
        </w:rPr>
        <w:t>occupied</w:t>
      </w:r>
      <w:r w:rsidR="00D316F6" w:rsidRPr="00FE4463">
        <w:rPr>
          <w:rFonts w:ascii="Times New Roman" w:eastAsia="Malgun Gothic" w:hAnsi="Times New Roman" w:cs="Batang" w:hint="eastAsia"/>
          <w:sz w:val="20"/>
          <w:szCs w:val="20"/>
          <w:lang w:val="en-GB" w:eastAsia="ko-KR"/>
        </w:rPr>
        <w:t xml:space="preserve"> temporarily </w:t>
      </w:r>
      <w:r w:rsidR="005E68BC" w:rsidRPr="00FE4463">
        <w:rPr>
          <w:rFonts w:ascii="Times New Roman" w:eastAsia="Malgun Gothic" w:hAnsi="Times New Roman" w:cs="Batang"/>
          <w:sz w:val="20"/>
          <w:szCs w:val="20"/>
          <w:lang w:val="en-GB" w:eastAsia="ko-KR"/>
        </w:rPr>
        <w:t>by</w:t>
      </w:r>
      <w:r w:rsidR="00D316F6" w:rsidRPr="00FE4463">
        <w:rPr>
          <w:rFonts w:ascii="Times New Roman" w:eastAsia="Malgun Gothic" w:hAnsi="Times New Roman" w:cs="Batang" w:hint="eastAsia"/>
          <w:sz w:val="20"/>
          <w:szCs w:val="20"/>
          <w:lang w:val="en-GB" w:eastAsia="ko-KR"/>
        </w:rPr>
        <w:t xml:space="preserve"> other </w:t>
      </w:r>
      <w:r w:rsidR="005E68BC" w:rsidRPr="00FE4463">
        <w:rPr>
          <w:rFonts w:ascii="Times New Roman" w:eastAsia="Malgun Gothic" w:hAnsi="Times New Roman" w:cs="Batang"/>
          <w:sz w:val="20"/>
          <w:szCs w:val="20"/>
          <w:lang w:val="en-GB" w:eastAsia="ko-KR"/>
        </w:rPr>
        <w:t>cell</w:t>
      </w:r>
      <w:r>
        <w:rPr>
          <w:rFonts w:ascii="Times New Roman" w:eastAsia="Malgun Gothic" w:hAnsi="Times New Roman" w:cs="Batang"/>
          <w:sz w:val="20"/>
          <w:szCs w:val="20"/>
          <w:lang w:val="en-GB" w:eastAsia="ko-KR"/>
        </w:rPr>
        <w:t>s</w:t>
      </w:r>
      <w:r w:rsidR="00D316F6" w:rsidRPr="00FE4463">
        <w:rPr>
          <w:rFonts w:ascii="Times New Roman" w:eastAsia="Malgun Gothic" w:hAnsi="Times New Roman" w:cs="Batang" w:hint="eastAsia"/>
          <w:sz w:val="20"/>
          <w:szCs w:val="20"/>
          <w:lang w:val="en-GB" w:eastAsia="ko-KR"/>
        </w:rPr>
        <w:t xml:space="preserve">.  Therefore, for </w:t>
      </w:r>
      <w:r w:rsidR="00273DEC">
        <w:rPr>
          <w:rFonts w:ascii="Times New Roman" w:eastAsia="Malgun Gothic" w:hAnsi="Times New Roman" w:cs="Batang"/>
          <w:sz w:val="20"/>
          <w:szCs w:val="20"/>
          <w:lang w:val="en-GB" w:eastAsia="ko-KR"/>
        </w:rPr>
        <w:t>better</w:t>
      </w:r>
      <w:r w:rsidR="00D316F6" w:rsidRPr="00FE4463">
        <w:rPr>
          <w:rFonts w:ascii="Times New Roman" w:eastAsia="Malgun Gothic" w:hAnsi="Times New Roman" w:cs="Batang" w:hint="eastAsia"/>
          <w:sz w:val="20"/>
          <w:szCs w:val="20"/>
          <w:lang w:val="en-GB" w:eastAsia="ko-KR"/>
        </w:rPr>
        <w:t xml:space="preserve"> </w:t>
      </w:r>
      <w:r w:rsidR="0090052D">
        <w:rPr>
          <w:rFonts w:ascii="Times New Roman" w:eastAsia="Malgun Gothic" w:hAnsi="Times New Roman" w:cs="Batang"/>
          <w:sz w:val="20"/>
          <w:szCs w:val="20"/>
          <w:lang w:val="en-GB" w:eastAsia="ko-KR"/>
        </w:rPr>
        <w:t xml:space="preserve">utilizing </w:t>
      </w:r>
      <w:r w:rsidR="00D316F6" w:rsidRPr="00FE4463">
        <w:rPr>
          <w:rFonts w:ascii="Times New Roman" w:eastAsia="Malgun Gothic" w:hAnsi="Times New Roman" w:cs="Batang" w:hint="eastAsia"/>
          <w:sz w:val="20"/>
          <w:szCs w:val="20"/>
          <w:lang w:val="en-GB" w:eastAsia="ko-KR"/>
        </w:rPr>
        <w:t xml:space="preserve">the </w:t>
      </w:r>
      <w:r w:rsidR="00F27EC2">
        <w:rPr>
          <w:rFonts w:ascii="Times New Roman" w:eastAsia="Malgun Gothic" w:hAnsi="Times New Roman" w:cs="Batang"/>
          <w:sz w:val="20"/>
          <w:szCs w:val="20"/>
          <w:lang w:val="en-GB" w:eastAsia="ko-KR"/>
        </w:rPr>
        <w:t xml:space="preserve">frequency </w:t>
      </w:r>
      <w:r w:rsidR="00D316F6" w:rsidRPr="00FE4463">
        <w:rPr>
          <w:rFonts w:ascii="Times New Roman" w:eastAsia="Malgun Gothic" w:hAnsi="Times New Roman" w:cs="Batang" w:hint="eastAsia"/>
          <w:sz w:val="20"/>
          <w:szCs w:val="20"/>
          <w:lang w:val="en-GB" w:eastAsia="ko-KR"/>
        </w:rPr>
        <w:t xml:space="preserve">resources, a muting </w:t>
      </w:r>
      <w:r w:rsidR="00D316F6" w:rsidRPr="00FE4463">
        <w:rPr>
          <w:rFonts w:ascii="Times New Roman" w:eastAsia="Malgun Gothic" w:hAnsi="Times New Roman" w:cs="Batang"/>
          <w:sz w:val="20"/>
          <w:szCs w:val="20"/>
          <w:lang w:val="en-GB" w:eastAsia="ko-KR"/>
        </w:rPr>
        <w:t>mechanism</w:t>
      </w:r>
      <w:r w:rsidR="00D316F6" w:rsidRPr="00FE4463">
        <w:rPr>
          <w:rFonts w:ascii="Times New Roman" w:eastAsia="Malgun Gothic" w:hAnsi="Times New Roman" w:cs="Batang" w:hint="eastAsia"/>
          <w:sz w:val="20"/>
          <w:szCs w:val="20"/>
          <w:lang w:val="en-GB" w:eastAsia="ko-KR"/>
        </w:rPr>
        <w:t xml:space="preserve"> for disabling </w:t>
      </w:r>
      <w:r w:rsidR="005E68BC" w:rsidRPr="00FE4463">
        <w:rPr>
          <w:rFonts w:ascii="Times New Roman" w:eastAsia="Malgun Gothic" w:hAnsi="Times New Roman" w:cs="Batang"/>
          <w:sz w:val="20"/>
          <w:szCs w:val="20"/>
          <w:lang w:val="en-GB" w:eastAsia="ko-KR"/>
        </w:rPr>
        <w:t xml:space="preserve">one or </w:t>
      </w:r>
      <w:r w:rsidR="00D316F6" w:rsidRPr="00FE4463">
        <w:rPr>
          <w:rFonts w:ascii="Times New Roman" w:eastAsia="Malgun Gothic" w:hAnsi="Times New Roman" w:cs="Batang" w:hint="eastAsia"/>
          <w:sz w:val="20"/>
          <w:szCs w:val="20"/>
          <w:lang w:val="en-GB" w:eastAsia="ko-KR"/>
        </w:rPr>
        <w:t xml:space="preserve">some </w:t>
      </w:r>
      <w:r w:rsidR="005E68BC" w:rsidRPr="00FE4463">
        <w:rPr>
          <w:rFonts w:ascii="Times New Roman" w:eastAsia="Malgun Gothic" w:hAnsi="Times New Roman" w:cs="Batang"/>
          <w:sz w:val="20"/>
          <w:szCs w:val="20"/>
          <w:lang w:val="en-GB" w:eastAsia="ko-KR"/>
        </w:rPr>
        <w:t xml:space="preserve">of the </w:t>
      </w:r>
      <w:r w:rsidR="00D316F6" w:rsidRPr="00FE4463">
        <w:rPr>
          <w:rFonts w:ascii="Times New Roman" w:eastAsia="Malgun Gothic" w:hAnsi="Times New Roman" w:cs="Batang" w:hint="eastAsia"/>
          <w:sz w:val="20"/>
          <w:szCs w:val="20"/>
          <w:lang w:val="en-GB" w:eastAsia="ko-KR"/>
        </w:rPr>
        <w:t xml:space="preserve">frequency hopping </w:t>
      </w:r>
      <w:proofErr w:type="spellStart"/>
      <w:r w:rsidR="00D316F6" w:rsidRPr="00FE4463">
        <w:rPr>
          <w:rFonts w:ascii="Times New Roman" w:eastAsia="Malgun Gothic" w:hAnsi="Times New Roman" w:cs="Batang" w:hint="eastAsia"/>
          <w:sz w:val="20"/>
          <w:szCs w:val="20"/>
          <w:lang w:val="en-GB" w:eastAsia="ko-KR"/>
        </w:rPr>
        <w:t>subbands</w:t>
      </w:r>
      <w:proofErr w:type="spellEnd"/>
      <w:r w:rsidR="00D316F6" w:rsidRPr="00FE4463">
        <w:rPr>
          <w:rFonts w:ascii="Times New Roman" w:eastAsia="Malgun Gothic" w:hAnsi="Times New Roman" w:cs="Batang" w:hint="eastAsia"/>
          <w:sz w:val="20"/>
          <w:szCs w:val="20"/>
          <w:lang w:val="en-GB" w:eastAsia="ko-KR"/>
        </w:rPr>
        <w:t xml:space="preserve"> </w:t>
      </w:r>
      <w:r w:rsidRPr="00FE4463">
        <w:rPr>
          <w:rFonts w:ascii="Times New Roman" w:eastAsia="Malgun Gothic" w:hAnsi="Times New Roman" w:cs="Batang"/>
          <w:sz w:val="20"/>
          <w:szCs w:val="20"/>
          <w:lang w:val="en-GB" w:eastAsia="ko-KR"/>
        </w:rPr>
        <w:t>should be further studied</w:t>
      </w:r>
      <w:r w:rsidR="00D316F6" w:rsidRPr="00FE4463">
        <w:rPr>
          <w:rFonts w:ascii="Times New Roman" w:eastAsia="Malgun Gothic" w:hAnsi="Times New Roman" w:cs="Batang" w:hint="eastAsia"/>
          <w:sz w:val="20"/>
          <w:szCs w:val="20"/>
          <w:lang w:val="en-GB" w:eastAsia="ko-KR"/>
        </w:rPr>
        <w:t xml:space="preserve">.  </w:t>
      </w:r>
    </w:p>
    <w:p w14:paraId="2CE89D14" w14:textId="239D0324" w:rsidR="00FE4463" w:rsidRDefault="00FE4463" w:rsidP="00E854F4">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w:t>
      </w:r>
      <w:r w:rsidR="00A6710F">
        <w:rPr>
          <w:rFonts w:eastAsia="Malgun Gothic" w:cs="Batang"/>
          <w:b/>
          <w:szCs w:val="20"/>
          <w:lang w:val="en-GB" w:eastAsia="ko-KR"/>
        </w:rPr>
        <w:t>2</w:t>
      </w:r>
      <w:r w:rsidRPr="00F27EC2">
        <w:rPr>
          <w:rFonts w:eastAsia="Malgun Gothic" w:cs="Batang"/>
          <w:b/>
          <w:szCs w:val="20"/>
          <w:lang w:val="en-GB" w:eastAsia="ko-KR"/>
        </w:rPr>
        <w:t xml:space="preserve">: </w:t>
      </w:r>
      <w:r w:rsidR="0004332E" w:rsidRPr="00F27EC2">
        <w:rPr>
          <w:rFonts w:eastAsia="Malgun Gothic" w:cs="Batang"/>
          <w:b/>
          <w:szCs w:val="20"/>
          <w:lang w:val="en-GB" w:eastAsia="ko-KR"/>
        </w:rPr>
        <w:t xml:space="preserve">For NR </w:t>
      </w:r>
      <w:proofErr w:type="spellStart"/>
      <w:r w:rsidR="00E50605" w:rsidRPr="00E50605">
        <w:rPr>
          <w:rFonts w:eastAsia="Malgun Gothic" w:cs="Batang"/>
          <w:b/>
          <w:szCs w:val="20"/>
          <w:lang w:val="en-GB" w:eastAsia="ko-KR"/>
        </w:rPr>
        <w:t>RedCap</w:t>
      </w:r>
      <w:proofErr w:type="spellEnd"/>
      <w:r w:rsidR="00E50605" w:rsidRPr="00E50605">
        <w:rPr>
          <w:rFonts w:eastAsia="Malgun Gothic" w:cs="Batang"/>
          <w:b/>
          <w:szCs w:val="20"/>
          <w:lang w:val="en-GB" w:eastAsia="ko-KR"/>
        </w:rPr>
        <w:t xml:space="preserve"> </w:t>
      </w:r>
      <w:r w:rsidR="0004332E" w:rsidRPr="00F27EC2">
        <w:rPr>
          <w:rFonts w:eastAsia="Malgun Gothic" w:cs="Batang"/>
          <w:b/>
          <w:szCs w:val="20"/>
          <w:lang w:val="en-GB" w:eastAsia="ko-KR"/>
        </w:rPr>
        <w:t xml:space="preserve">UEs, </w:t>
      </w:r>
      <w:r w:rsidR="00AF1FEF">
        <w:rPr>
          <w:rFonts w:eastAsia="Malgun Gothic" w:cs="Batang"/>
          <w:b/>
          <w:szCs w:val="20"/>
          <w:lang w:val="en-GB" w:eastAsia="ko-KR"/>
        </w:rPr>
        <w:t>i</w:t>
      </w:r>
      <w:r w:rsidR="00AF1FEF" w:rsidRPr="00AF1FEF">
        <w:rPr>
          <w:rFonts w:eastAsia="Malgun Gothic" w:cs="Batang"/>
          <w:b/>
          <w:szCs w:val="20"/>
          <w:lang w:val="en-GB" w:eastAsia="ko-KR"/>
        </w:rPr>
        <w:t>f frequency hopping is enable,</w:t>
      </w:r>
      <w:r w:rsidR="00AF1FEF">
        <w:rPr>
          <w:rFonts w:eastAsia="Malgun Gothic" w:cs="Batang"/>
          <w:b/>
          <w:szCs w:val="20"/>
          <w:lang w:val="en-GB" w:eastAsia="ko-KR"/>
        </w:rPr>
        <w:t xml:space="preserve"> </w:t>
      </w:r>
      <w:r w:rsidR="0004332E" w:rsidRPr="00F27EC2">
        <w:rPr>
          <w:rFonts w:eastAsia="Malgun Gothic" w:cs="Batang"/>
          <w:b/>
          <w:szCs w:val="20"/>
          <w:lang w:val="en-GB" w:eastAsia="ko-KR"/>
        </w:rPr>
        <w:t xml:space="preserve">study </w:t>
      </w:r>
      <w:r w:rsidR="00F27EC2" w:rsidRPr="00F27EC2">
        <w:rPr>
          <w:rFonts w:eastAsia="Malgun Gothic" w:cs="Batang"/>
          <w:b/>
          <w:szCs w:val="20"/>
          <w:lang w:val="en-GB" w:eastAsia="ko-KR"/>
        </w:rPr>
        <w:t xml:space="preserve">the muting mechanism for </w:t>
      </w:r>
      <w:proofErr w:type="spellStart"/>
      <w:r w:rsidR="00F27EC2" w:rsidRPr="00F27EC2">
        <w:rPr>
          <w:rFonts w:eastAsia="Malgun Gothic" w:cs="Batang"/>
          <w:b/>
          <w:szCs w:val="20"/>
          <w:lang w:val="en-GB" w:eastAsia="ko-KR"/>
        </w:rPr>
        <w:t>subband</w:t>
      </w:r>
      <w:r w:rsidR="001412EF">
        <w:rPr>
          <w:rFonts w:eastAsia="Malgun Gothic" w:cs="Batang"/>
          <w:b/>
          <w:szCs w:val="20"/>
          <w:lang w:val="en-GB" w:eastAsia="ko-KR"/>
        </w:rPr>
        <w:t>s</w:t>
      </w:r>
      <w:proofErr w:type="spellEnd"/>
      <w:r w:rsidR="00F27EC2" w:rsidRPr="00F27EC2">
        <w:rPr>
          <w:rFonts w:eastAsia="Malgun Gothic" w:cs="Batang"/>
          <w:b/>
          <w:szCs w:val="20"/>
          <w:lang w:val="en-GB" w:eastAsia="ko-KR"/>
        </w:rPr>
        <w:t>.</w:t>
      </w:r>
    </w:p>
    <w:p w14:paraId="75096C30" w14:textId="77777777" w:rsidR="00A6710F" w:rsidRPr="00F27EC2" w:rsidRDefault="00A6710F" w:rsidP="00E854F4">
      <w:pPr>
        <w:snapToGrid w:val="0"/>
        <w:spacing w:before="60" w:after="60" w:line="288" w:lineRule="auto"/>
        <w:jc w:val="both"/>
        <w:rPr>
          <w:rFonts w:eastAsia="Malgun Gothic" w:cs="Batang"/>
          <w:b/>
          <w:szCs w:val="20"/>
          <w:lang w:val="en-GB" w:eastAsia="ko-KR"/>
        </w:rPr>
      </w:pPr>
    </w:p>
    <w:p w14:paraId="72DECBEC" w14:textId="058538E6" w:rsidR="00FE4463" w:rsidRPr="00A6710F" w:rsidRDefault="00A6710F" w:rsidP="00A6710F">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2.</w:t>
      </w:r>
      <w:r>
        <w:rPr>
          <w:rFonts w:eastAsiaTheme="minorEastAsia"/>
          <w:sz w:val="28"/>
          <w:szCs w:val="32"/>
          <w:lang w:eastAsia="zh-CN"/>
        </w:rPr>
        <w:t>2</w:t>
      </w:r>
      <w:r w:rsidRPr="00211D76">
        <w:rPr>
          <w:rFonts w:eastAsiaTheme="minorEastAsia"/>
          <w:sz w:val="28"/>
          <w:szCs w:val="32"/>
          <w:lang w:eastAsia="zh-CN"/>
        </w:rPr>
        <w:t xml:space="preserve">  </w:t>
      </w:r>
      <w:r w:rsidR="00EB2BCD">
        <w:rPr>
          <w:rFonts w:eastAsiaTheme="minorEastAsia"/>
          <w:sz w:val="28"/>
          <w:szCs w:val="32"/>
          <w:lang w:eastAsia="zh-CN"/>
        </w:rPr>
        <w:t xml:space="preserve"> </w:t>
      </w:r>
      <w:r>
        <w:rPr>
          <w:rFonts w:eastAsia="MS Mincho"/>
          <w:kern w:val="2"/>
          <w:sz w:val="28"/>
          <w:szCs w:val="32"/>
          <w:lang w:eastAsia="zh-CN"/>
        </w:rPr>
        <w:t>PRS configuration</w:t>
      </w:r>
      <w:r w:rsidR="00EB2BCD" w:rsidRPr="00EB2BCD">
        <w:rPr>
          <w:rFonts w:eastAsia="MS Mincho"/>
          <w:kern w:val="2"/>
          <w:sz w:val="28"/>
          <w:szCs w:val="32"/>
          <w:lang w:eastAsia="zh-CN"/>
        </w:rPr>
        <w:t xml:space="preserve"> </w:t>
      </w:r>
      <w:r w:rsidR="00EB2BCD">
        <w:rPr>
          <w:rFonts w:eastAsia="MS Mincho"/>
          <w:kern w:val="2"/>
          <w:sz w:val="28"/>
          <w:szCs w:val="32"/>
          <w:lang w:eastAsia="zh-CN"/>
        </w:rPr>
        <w:t xml:space="preserve">for </w:t>
      </w:r>
      <w:proofErr w:type="spellStart"/>
      <w:r w:rsidR="00EB2BCD" w:rsidRPr="00211D76">
        <w:rPr>
          <w:rFonts w:eastAsia="MS Mincho"/>
          <w:kern w:val="2"/>
          <w:sz w:val="28"/>
          <w:szCs w:val="32"/>
          <w:lang w:eastAsia="zh-CN"/>
        </w:rPr>
        <w:t>RedCap</w:t>
      </w:r>
      <w:proofErr w:type="spellEnd"/>
      <w:r w:rsidR="00EB2BCD" w:rsidRPr="00211D76">
        <w:rPr>
          <w:rFonts w:eastAsia="MS Mincho"/>
          <w:kern w:val="2"/>
          <w:sz w:val="28"/>
          <w:szCs w:val="32"/>
          <w:lang w:eastAsia="zh-CN"/>
        </w:rPr>
        <w:t xml:space="preserve"> UEs</w:t>
      </w:r>
    </w:p>
    <w:p w14:paraId="368334A4" w14:textId="3B50B58C" w:rsidR="00EB2BCD" w:rsidRPr="00EB2BCD" w:rsidRDefault="00A73ABA" w:rsidP="00EB2BCD">
      <w:pPr>
        <w:pStyle w:val="maintext"/>
        <w:ind w:firstLineChars="0" w:firstLine="0"/>
        <w:rPr>
          <w:lang w:val="en-US"/>
        </w:rPr>
      </w:pPr>
      <w:r>
        <w:rPr>
          <w:lang w:val="en-US"/>
        </w:rPr>
        <w:t>Re</w:t>
      </w:r>
      <w:r w:rsidR="00F24096">
        <w:rPr>
          <w:lang w:val="en-US"/>
        </w:rPr>
        <w:t>garding</w:t>
      </w:r>
      <w:r>
        <w:rPr>
          <w:lang w:val="en-US"/>
        </w:rPr>
        <w:t xml:space="preserve"> </w:t>
      </w:r>
      <w:r w:rsidRPr="00A73ABA">
        <w:rPr>
          <w:lang w:val="en-US"/>
        </w:rPr>
        <w:t xml:space="preserve">PRS configuration for </w:t>
      </w:r>
      <w:proofErr w:type="spellStart"/>
      <w:r w:rsidRPr="00A73ABA">
        <w:rPr>
          <w:lang w:val="en-US"/>
        </w:rPr>
        <w:t>RedCap</w:t>
      </w:r>
      <w:proofErr w:type="spellEnd"/>
      <w:r w:rsidRPr="00A73ABA">
        <w:rPr>
          <w:lang w:val="en-US"/>
        </w:rPr>
        <w:t xml:space="preserve"> UEs</w:t>
      </w:r>
      <w:r>
        <w:rPr>
          <w:lang w:val="en-US"/>
        </w:rPr>
        <w:t>, as mentioned in [4],</w:t>
      </w:r>
      <w:r w:rsidRPr="0012161B">
        <w:rPr>
          <w:lang w:val="en-US"/>
        </w:rPr>
        <w:t xml:space="preserve"> </w:t>
      </w:r>
      <w:r>
        <w:rPr>
          <w:lang w:val="en-US"/>
        </w:rPr>
        <w:t>r</w:t>
      </w:r>
      <w:r w:rsidR="009E2FD3" w:rsidRPr="0012161B">
        <w:rPr>
          <w:lang w:val="en-US"/>
        </w:rPr>
        <w:t xml:space="preserve">educed capability UEs may support a limited bandwidth, and the PRS bandwidth of normal UEs in the PRS resource set may be larger than the maximum bandwidth supported by </w:t>
      </w:r>
      <w:proofErr w:type="spellStart"/>
      <w:r w:rsidR="009E2FD3" w:rsidRPr="0012161B">
        <w:rPr>
          <w:lang w:val="en-US"/>
        </w:rPr>
        <w:t>RedCap</w:t>
      </w:r>
      <w:proofErr w:type="spellEnd"/>
      <w:r w:rsidR="009E2FD3" w:rsidRPr="0012161B">
        <w:rPr>
          <w:lang w:val="en-US"/>
        </w:rPr>
        <w:t xml:space="preserve"> UEs, </w:t>
      </w:r>
      <w:r w:rsidR="00EB2BCD">
        <w:rPr>
          <w:lang w:val="en-US"/>
        </w:rPr>
        <w:t xml:space="preserve">so </w:t>
      </w:r>
      <w:r w:rsidR="009E2FD3" w:rsidRPr="0012161B">
        <w:rPr>
          <w:lang w:val="en-US"/>
        </w:rPr>
        <w:t xml:space="preserve">PRS configuration for </w:t>
      </w:r>
      <w:proofErr w:type="spellStart"/>
      <w:r w:rsidR="009E2FD3" w:rsidRPr="0012161B">
        <w:rPr>
          <w:lang w:val="en-US"/>
        </w:rPr>
        <w:t>RedCap</w:t>
      </w:r>
      <w:proofErr w:type="spellEnd"/>
      <w:r w:rsidR="009E2FD3" w:rsidRPr="0012161B">
        <w:rPr>
          <w:lang w:val="en-US"/>
        </w:rPr>
        <w:t xml:space="preserve"> UEs should be studied.</w:t>
      </w:r>
      <w:r w:rsidR="009E2FD3">
        <w:rPr>
          <w:lang w:val="en-US"/>
        </w:rPr>
        <w:t xml:space="preserve"> </w:t>
      </w:r>
      <w:r w:rsidR="00DC10B3">
        <w:rPr>
          <w:lang w:val="en-US"/>
        </w:rPr>
        <w:t>Dedicated PRS configuration will bring extra message overhead, i</w:t>
      </w:r>
      <w:r w:rsidR="00EB2BCD">
        <w:rPr>
          <w:lang w:val="en-US"/>
        </w:rPr>
        <w:t xml:space="preserve">f </w:t>
      </w:r>
      <w:proofErr w:type="spellStart"/>
      <w:r w:rsidR="00E50605" w:rsidRPr="00E50605">
        <w:rPr>
          <w:lang w:val="en-US"/>
        </w:rPr>
        <w:t>RedCap</w:t>
      </w:r>
      <w:proofErr w:type="spellEnd"/>
      <w:r w:rsidR="00E50605" w:rsidRPr="00E50605">
        <w:rPr>
          <w:lang w:val="en-US"/>
        </w:rPr>
        <w:t xml:space="preserve"> </w:t>
      </w:r>
      <w:r w:rsidR="00EB2BCD">
        <w:rPr>
          <w:lang w:val="en-US"/>
        </w:rPr>
        <w:t xml:space="preserve">UEs would like to </w:t>
      </w:r>
      <w:r w:rsidR="00EB2BCD" w:rsidRPr="00EB2BCD">
        <w:rPr>
          <w:lang w:val="en-US"/>
        </w:rPr>
        <w:t>reuse</w:t>
      </w:r>
      <w:r w:rsidR="00EB2BCD" w:rsidRPr="00EB2BCD">
        <w:t xml:space="preserve"> the PRS configuration of normal UE</w:t>
      </w:r>
      <w:r w:rsidR="00F735C4">
        <w:t>s</w:t>
      </w:r>
      <w:r w:rsidR="00EB2BCD" w:rsidRPr="00EB2BCD">
        <w:t>,</w:t>
      </w:r>
      <w:r w:rsidR="00EB2BCD" w:rsidRPr="00EB2BCD">
        <w:rPr>
          <w:lang w:val="en-US"/>
        </w:rPr>
        <w:t xml:space="preserve"> there will be </w:t>
      </w:r>
      <w:r w:rsidR="00F735C4">
        <w:rPr>
          <w:lang w:val="en-US"/>
        </w:rPr>
        <w:t>two</w:t>
      </w:r>
      <w:r w:rsidR="00EB2BCD" w:rsidRPr="00EB2BCD">
        <w:rPr>
          <w:lang w:val="en-US"/>
        </w:rPr>
        <w:t xml:space="preserve"> different scenarios.</w:t>
      </w:r>
    </w:p>
    <w:p w14:paraId="2655F6F0" w14:textId="77777777" w:rsidR="00EB2BCD" w:rsidRPr="00EB2BCD" w:rsidRDefault="00EB2BCD" w:rsidP="00EB2BCD">
      <w:pPr>
        <w:pStyle w:val="maintext"/>
        <w:ind w:firstLineChars="0" w:firstLine="0"/>
        <w:rPr>
          <w:lang w:val="en-US"/>
        </w:rPr>
      </w:pPr>
      <w:r w:rsidRPr="00EB2BCD">
        <w:rPr>
          <w:lang w:val="en-US"/>
        </w:rPr>
        <w:t xml:space="preserve">a)   </w:t>
      </w:r>
      <w:proofErr w:type="spellStart"/>
      <w:r w:rsidRPr="00EB2BCD">
        <w:rPr>
          <w:lang w:val="en-US"/>
        </w:rPr>
        <w:t>RedCap</w:t>
      </w:r>
      <w:proofErr w:type="spellEnd"/>
      <w:r w:rsidRPr="00EB2BCD">
        <w:rPr>
          <w:lang w:val="en-US"/>
        </w:rPr>
        <w:t xml:space="preserve"> </w:t>
      </w:r>
      <w:r w:rsidRPr="00EB2BCD">
        <w:t>UE is expected to measure the DL PRS resource in a measurement gap</w:t>
      </w:r>
    </w:p>
    <w:p w14:paraId="250BE82F" w14:textId="3F5DEF5B" w:rsidR="00E50605" w:rsidRPr="00E50605" w:rsidRDefault="00EB2BCD" w:rsidP="00EB2BCD">
      <w:pPr>
        <w:pStyle w:val="maintext"/>
        <w:ind w:firstLineChars="0" w:firstLine="0"/>
      </w:pPr>
      <w:r>
        <w:t xml:space="preserve">b)  </w:t>
      </w:r>
      <w:r w:rsidR="007C44BD">
        <w:t xml:space="preserve"> </w:t>
      </w:r>
      <w:proofErr w:type="spellStart"/>
      <w:r w:rsidRPr="00EB2BCD">
        <w:rPr>
          <w:lang w:val="en-US"/>
        </w:rPr>
        <w:t>RedCap</w:t>
      </w:r>
      <w:proofErr w:type="spellEnd"/>
      <w:r w:rsidRPr="00EB2BCD">
        <w:rPr>
          <w:lang w:val="en-US"/>
        </w:rPr>
        <w:t xml:space="preserve"> </w:t>
      </w:r>
      <w:r w:rsidRPr="00EB2BCD">
        <w:t>UE is expected to measure the DL PRS outside the measurement gap in a configured PRS processing window</w:t>
      </w:r>
      <w:r w:rsidR="00E50605">
        <w:t xml:space="preserve">, </w:t>
      </w:r>
      <w:r w:rsidR="00E50605" w:rsidRPr="00E50605">
        <w:t xml:space="preserve">and the active DL BWP of </w:t>
      </w:r>
      <w:proofErr w:type="spellStart"/>
      <w:r w:rsidR="00E50605" w:rsidRPr="00E50605">
        <w:t>RedCap</w:t>
      </w:r>
      <w:proofErr w:type="spellEnd"/>
      <w:r w:rsidR="00E50605" w:rsidRPr="00E50605">
        <w:t xml:space="preserve"> has the same numerology as the DL PRS.</w:t>
      </w:r>
    </w:p>
    <w:p w14:paraId="0C5C6D6B" w14:textId="1E56C23E" w:rsidR="00E50605" w:rsidRPr="00E50605" w:rsidRDefault="00E50605" w:rsidP="00E50605">
      <w:pPr>
        <w:pStyle w:val="maintext"/>
        <w:ind w:firstLineChars="0" w:firstLine="0"/>
      </w:pPr>
      <w:r>
        <w:rPr>
          <w:lang w:val="en-US"/>
        </w:rPr>
        <w:t>In scenario a</w:t>
      </w:r>
      <w:r w:rsidRPr="00E50605">
        <w:rPr>
          <w:rFonts w:hint="eastAsia"/>
          <w:lang w:val="en-US"/>
        </w:rPr>
        <w:t>)</w:t>
      </w:r>
      <w:r w:rsidRPr="00E50605">
        <w:rPr>
          <w:lang w:val="en-US"/>
        </w:rPr>
        <w:t xml:space="preserve">, </w:t>
      </w:r>
      <w:r>
        <w:rPr>
          <w:lang w:val="en-US"/>
        </w:rPr>
        <w:t>t</w:t>
      </w:r>
      <w:r w:rsidRPr="00E50605">
        <w:rPr>
          <w:lang w:val="en-US"/>
        </w:rPr>
        <w:t xml:space="preserve">he </w:t>
      </w:r>
      <w:proofErr w:type="spellStart"/>
      <w:r w:rsidRPr="00E50605">
        <w:rPr>
          <w:lang w:val="en-US"/>
        </w:rPr>
        <w:t>RedCap</w:t>
      </w:r>
      <w:proofErr w:type="spellEnd"/>
      <w:r w:rsidRPr="00E50605">
        <w:rPr>
          <w:lang w:val="en-US"/>
        </w:rPr>
        <w:t xml:space="preserve"> U</w:t>
      </w:r>
      <w:bookmarkStart w:id="4" w:name="_GoBack"/>
      <w:bookmarkEnd w:id="4"/>
      <w:r w:rsidRPr="00E50605">
        <w:rPr>
          <w:lang w:val="en-US"/>
        </w:rPr>
        <w:t>E</w:t>
      </w:r>
      <w:r>
        <w:rPr>
          <w:lang w:val="en-US"/>
        </w:rPr>
        <w:t>s</w:t>
      </w:r>
      <w:r w:rsidRPr="00E50605">
        <w:rPr>
          <w:lang w:val="en-US"/>
        </w:rPr>
        <w:t xml:space="preserve"> can reuse the </w:t>
      </w:r>
      <w:r>
        <w:rPr>
          <w:lang w:val="en-US"/>
        </w:rPr>
        <w:t xml:space="preserve">configured </w:t>
      </w:r>
      <w:r w:rsidRPr="00E50605">
        <w:rPr>
          <w:lang w:val="en-US"/>
        </w:rPr>
        <w:t>starting PRB of the DL PRS resource</w:t>
      </w:r>
      <w:r w:rsidRPr="00E50605">
        <w:t xml:space="preserve"> </w:t>
      </w:r>
      <w:r>
        <w:t xml:space="preserve">and </w:t>
      </w:r>
      <w:r w:rsidRPr="00EB2BCD">
        <w:t>calculate PRS bandwidth according to the supported maximum DL bandwidth</w:t>
      </w:r>
      <w:r>
        <w:t xml:space="preserve">. </w:t>
      </w:r>
      <w:r>
        <w:rPr>
          <w:lang w:val="en-US"/>
        </w:rPr>
        <w:t>In scenario b</w:t>
      </w:r>
      <w:r w:rsidRPr="00E50605">
        <w:rPr>
          <w:rFonts w:hint="eastAsia"/>
          <w:lang w:val="en-US"/>
        </w:rPr>
        <w:t>)</w:t>
      </w:r>
      <w:r w:rsidRPr="00E50605">
        <w:rPr>
          <w:lang w:val="en-US"/>
        </w:rPr>
        <w:t>,</w:t>
      </w:r>
      <w:r>
        <w:rPr>
          <w:lang w:val="en-US"/>
        </w:rPr>
        <w:t xml:space="preserve"> </w:t>
      </w:r>
      <w:r>
        <w:t>t</w:t>
      </w:r>
      <w:r w:rsidRPr="00E50605">
        <w:t xml:space="preserve">he </w:t>
      </w:r>
      <w:proofErr w:type="spellStart"/>
      <w:r w:rsidRPr="00E50605">
        <w:rPr>
          <w:lang w:val="en-US"/>
        </w:rPr>
        <w:t>RedCap</w:t>
      </w:r>
      <w:proofErr w:type="spellEnd"/>
      <w:r w:rsidRPr="00E50605">
        <w:rPr>
          <w:lang w:val="en-US"/>
        </w:rPr>
        <w:t xml:space="preserve"> </w:t>
      </w:r>
      <w:r w:rsidRPr="00E50605">
        <w:t xml:space="preserve">UEs </w:t>
      </w:r>
      <w:r w:rsidR="005F319C">
        <w:t xml:space="preserve">need to </w:t>
      </w:r>
      <w:r w:rsidRPr="00E50605">
        <w:t xml:space="preserve">calculate the </w:t>
      </w:r>
      <w:r>
        <w:t xml:space="preserve">DL </w:t>
      </w:r>
      <w:r w:rsidRPr="00E50605">
        <w:t xml:space="preserve">PRS start PRB according to the location of </w:t>
      </w:r>
      <w:r w:rsidR="00F735C4">
        <w:t xml:space="preserve">the </w:t>
      </w:r>
      <w:r w:rsidRPr="00E50605">
        <w:t xml:space="preserve">active DL BWP, and calculate the number of resource blocks configured for DL PRS transmission according to the supported maximum DL bandwidth, and then detect PRS from the part of PRS </w:t>
      </w:r>
      <w:r w:rsidR="005F319C">
        <w:t xml:space="preserve">configured </w:t>
      </w:r>
      <w:r w:rsidR="00DC10B3">
        <w:t>for</w:t>
      </w:r>
      <w:r w:rsidRPr="00E50605">
        <w:t xml:space="preserve"> normal UE</w:t>
      </w:r>
      <w:r w:rsidR="005F319C">
        <w:t>s</w:t>
      </w:r>
      <w:r w:rsidRPr="00E50605">
        <w:t>.</w:t>
      </w:r>
    </w:p>
    <w:p w14:paraId="500612DF" w14:textId="4D2F76C6" w:rsidR="00E50605" w:rsidRDefault="00E50605" w:rsidP="00E50605">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w:t>
      </w:r>
      <w:r>
        <w:rPr>
          <w:rFonts w:eastAsia="Malgun Gothic" w:cs="Batang"/>
          <w:b/>
          <w:szCs w:val="20"/>
          <w:lang w:val="en-GB" w:eastAsia="ko-KR"/>
        </w:rPr>
        <w:t>3</w:t>
      </w:r>
      <w:r w:rsidRPr="00F27EC2">
        <w:rPr>
          <w:rFonts w:eastAsia="Malgun Gothic" w:cs="Batang"/>
          <w:b/>
          <w:szCs w:val="20"/>
          <w:lang w:val="en-GB" w:eastAsia="ko-KR"/>
        </w:rPr>
        <w:t xml:space="preserve">: For NR </w:t>
      </w:r>
      <w:proofErr w:type="spellStart"/>
      <w:r w:rsidRPr="00E50605">
        <w:rPr>
          <w:rFonts w:eastAsia="Malgun Gothic" w:cs="Batang"/>
          <w:b/>
          <w:szCs w:val="20"/>
          <w:lang w:val="en-GB" w:eastAsia="ko-KR"/>
        </w:rPr>
        <w:t>RedCap</w:t>
      </w:r>
      <w:proofErr w:type="spellEnd"/>
      <w:r w:rsidRPr="00E50605">
        <w:rPr>
          <w:rFonts w:eastAsia="Malgun Gothic" w:cs="Batang"/>
          <w:b/>
          <w:szCs w:val="20"/>
          <w:lang w:val="en-GB" w:eastAsia="ko-KR"/>
        </w:rPr>
        <w:t xml:space="preserve"> </w:t>
      </w:r>
      <w:r w:rsidRPr="00F27EC2">
        <w:rPr>
          <w:rFonts w:eastAsia="Malgun Gothic" w:cs="Batang"/>
          <w:b/>
          <w:szCs w:val="20"/>
          <w:lang w:val="en-GB" w:eastAsia="ko-KR"/>
        </w:rPr>
        <w:t xml:space="preserve">UEs, </w:t>
      </w:r>
      <w:r w:rsidR="00DC10B3">
        <w:rPr>
          <w:rFonts w:eastAsia="Malgun Gothic" w:cs="Batang"/>
          <w:b/>
          <w:szCs w:val="20"/>
          <w:lang w:val="en-GB" w:eastAsia="ko-KR"/>
        </w:rPr>
        <w:t xml:space="preserve">study how to </w:t>
      </w:r>
      <w:r>
        <w:rPr>
          <w:rFonts w:eastAsia="Malgun Gothic" w:cs="Batang"/>
          <w:b/>
          <w:szCs w:val="20"/>
          <w:lang w:val="en-GB" w:eastAsia="ko-KR"/>
        </w:rPr>
        <w:t>r</w:t>
      </w:r>
      <w:r w:rsidRPr="00E50605">
        <w:rPr>
          <w:rFonts w:eastAsia="Malgun Gothic" w:cs="Batang"/>
          <w:b/>
          <w:szCs w:val="20"/>
          <w:lang w:val="en-GB" w:eastAsia="ko-KR"/>
        </w:rPr>
        <w:t>euse the PRS configuration of normal UE</w:t>
      </w:r>
      <w:r>
        <w:rPr>
          <w:rFonts w:eastAsia="Malgun Gothic" w:cs="Batang"/>
          <w:b/>
          <w:szCs w:val="20"/>
          <w:lang w:val="en-GB" w:eastAsia="ko-KR"/>
        </w:rPr>
        <w:t>s</w:t>
      </w:r>
    </w:p>
    <w:p w14:paraId="7C8015C8" w14:textId="03E5D272" w:rsidR="009E2FD3" w:rsidRPr="00DC10B3" w:rsidRDefault="009E2FD3" w:rsidP="00FE4463">
      <w:pPr>
        <w:pStyle w:val="a0"/>
        <w:rPr>
          <w:rFonts w:eastAsiaTheme="minorEastAsia"/>
          <w:lang w:val="en-GB" w:eastAsia="zh-CN"/>
        </w:rPr>
      </w:pPr>
    </w:p>
    <w:p w14:paraId="68421DC2" w14:textId="77777777" w:rsidR="00FE4463" w:rsidRPr="001C4CED" w:rsidRDefault="00FE4463" w:rsidP="00FE4463">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54E7D12E" w:rsidR="00FE4463" w:rsidRPr="00FE4463" w:rsidRDefault="00FE4463" w:rsidP="00FE4463">
      <w:pPr>
        <w:overflowPunct w:val="0"/>
        <w:autoSpaceDE w:val="0"/>
        <w:autoSpaceDN w:val="0"/>
        <w:adjustRightInd w:val="0"/>
        <w:spacing w:after="180"/>
        <w:contextualSpacing/>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views on positioning support for </w:t>
      </w:r>
      <w:proofErr w:type="spellStart"/>
      <w:r w:rsidRPr="00FE4463">
        <w:rPr>
          <w:rFonts w:eastAsia="Malgun Gothic" w:cs="Batang"/>
          <w:szCs w:val="20"/>
          <w:lang w:val="en-GB" w:eastAsia="ko-KR"/>
        </w:rPr>
        <w:t>RedCap</w:t>
      </w:r>
      <w:proofErr w:type="spellEnd"/>
      <w:r w:rsidRPr="00FE4463">
        <w:rPr>
          <w:rFonts w:eastAsia="Malgun Gothic" w:cs="Batang"/>
          <w:szCs w:val="20"/>
          <w:lang w:val="en-GB" w:eastAsia="ko-KR"/>
        </w:rPr>
        <w:t xml:space="preserve"> UEs, and the following proposals are made.</w:t>
      </w:r>
    </w:p>
    <w:p w14:paraId="740AD992" w14:textId="77777777" w:rsidR="00E50605" w:rsidRPr="00E50605" w:rsidRDefault="00E50605" w:rsidP="00E50605">
      <w:pPr>
        <w:snapToGrid w:val="0"/>
        <w:spacing w:before="60" w:after="60" w:line="288" w:lineRule="auto"/>
        <w:jc w:val="both"/>
        <w:rPr>
          <w:rFonts w:eastAsia="Malgun Gothic" w:cs="Batang"/>
          <w:b/>
          <w:i/>
          <w:szCs w:val="20"/>
          <w:lang w:val="en-GB" w:eastAsia="ko-KR"/>
        </w:rPr>
      </w:pPr>
      <w:r w:rsidRPr="00E50605">
        <w:rPr>
          <w:rFonts w:eastAsia="Malgun Gothic" w:cs="Batang"/>
          <w:b/>
          <w:i/>
          <w:szCs w:val="20"/>
          <w:lang w:val="en-GB" w:eastAsia="ko-KR"/>
        </w:rPr>
        <w:t xml:space="preserve">Proposal 1: For NR REDCAP UEs, study the PRS frequency hopping scheme and consider the time and frequency allocation for each hopping </w:t>
      </w:r>
      <w:proofErr w:type="spellStart"/>
      <w:r w:rsidRPr="00E50605">
        <w:rPr>
          <w:rFonts w:eastAsia="Malgun Gothic" w:cs="Batang"/>
          <w:b/>
          <w:i/>
          <w:szCs w:val="20"/>
          <w:lang w:val="en-GB" w:eastAsia="ko-KR"/>
        </w:rPr>
        <w:t>subband</w:t>
      </w:r>
      <w:proofErr w:type="spellEnd"/>
      <w:r w:rsidRPr="00E50605">
        <w:rPr>
          <w:rFonts w:eastAsia="Malgun Gothic" w:cs="Batang"/>
          <w:b/>
          <w:i/>
          <w:szCs w:val="20"/>
          <w:lang w:val="en-GB" w:eastAsia="ko-KR"/>
        </w:rPr>
        <w:t>.</w:t>
      </w:r>
    </w:p>
    <w:p w14:paraId="399CA303" w14:textId="77777777" w:rsidR="00E50605" w:rsidRPr="00E50605" w:rsidRDefault="00E50605" w:rsidP="00E50605">
      <w:pPr>
        <w:snapToGrid w:val="0"/>
        <w:spacing w:before="60" w:after="60" w:line="288" w:lineRule="auto"/>
        <w:jc w:val="both"/>
        <w:rPr>
          <w:rFonts w:eastAsia="Malgun Gothic" w:cs="Batang"/>
          <w:b/>
          <w:i/>
          <w:szCs w:val="20"/>
          <w:lang w:val="en-GB" w:eastAsia="ko-KR"/>
        </w:rPr>
      </w:pPr>
      <w:r w:rsidRPr="00E50605">
        <w:rPr>
          <w:rFonts w:eastAsia="Malgun Gothic" w:cs="Batang"/>
          <w:b/>
          <w:i/>
          <w:szCs w:val="20"/>
          <w:lang w:val="en-GB" w:eastAsia="ko-KR"/>
        </w:rPr>
        <w:t xml:space="preserve">Proposal 2: For NR REDCAP UEs, if frequency hopping is enable, study the muting mechanism for </w:t>
      </w:r>
      <w:proofErr w:type="spellStart"/>
      <w:r w:rsidRPr="00E50605">
        <w:rPr>
          <w:rFonts w:eastAsia="Malgun Gothic" w:cs="Batang"/>
          <w:b/>
          <w:i/>
          <w:szCs w:val="20"/>
          <w:lang w:val="en-GB" w:eastAsia="ko-KR"/>
        </w:rPr>
        <w:t>subbands</w:t>
      </w:r>
      <w:proofErr w:type="spellEnd"/>
      <w:r w:rsidRPr="00E50605">
        <w:rPr>
          <w:rFonts w:eastAsia="Malgun Gothic" w:cs="Batang"/>
          <w:b/>
          <w:i/>
          <w:szCs w:val="20"/>
          <w:lang w:val="en-GB" w:eastAsia="ko-KR"/>
        </w:rPr>
        <w:t>.</w:t>
      </w:r>
    </w:p>
    <w:p w14:paraId="77CDE330" w14:textId="77777777" w:rsidR="00F735C4" w:rsidRPr="00F735C4" w:rsidRDefault="00F735C4" w:rsidP="00F735C4">
      <w:pPr>
        <w:snapToGrid w:val="0"/>
        <w:spacing w:before="60" w:after="60" w:line="288" w:lineRule="auto"/>
        <w:jc w:val="both"/>
        <w:rPr>
          <w:rFonts w:eastAsia="Malgun Gothic" w:cs="Batang"/>
          <w:b/>
          <w:i/>
          <w:szCs w:val="20"/>
          <w:lang w:val="en-GB" w:eastAsia="ko-KR"/>
        </w:rPr>
      </w:pPr>
      <w:r w:rsidRPr="00F735C4">
        <w:rPr>
          <w:rFonts w:eastAsia="Malgun Gothic" w:cs="Batang"/>
          <w:b/>
          <w:i/>
          <w:szCs w:val="20"/>
          <w:lang w:val="en-GB" w:eastAsia="ko-KR"/>
        </w:rPr>
        <w:t xml:space="preserve">Proposal 3: For NR </w:t>
      </w:r>
      <w:proofErr w:type="spellStart"/>
      <w:r w:rsidRPr="00F735C4">
        <w:rPr>
          <w:rFonts w:eastAsia="Malgun Gothic" w:cs="Batang"/>
          <w:b/>
          <w:i/>
          <w:szCs w:val="20"/>
          <w:lang w:val="en-GB" w:eastAsia="ko-KR"/>
        </w:rPr>
        <w:t>RedCap</w:t>
      </w:r>
      <w:proofErr w:type="spellEnd"/>
      <w:r w:rsidRPr="00F735C4">
        <w:rPr>
          <w:rFonts w:eastAsia="Malgun Gothic" w:cs="Batang"/>
          <w:b/>
          <w:i/>
          <w:szCs w:val="20"/>
          <w:lang w:val="en-GB" w:eastAsia="ko-KR"/>
        </w:rPr>
        <w:t xml:space="preserve"> UEs, study how to reuse the PRS configuration of normal UEs</w:t>
      </w:r>
    </w:p>
    <w:p w14:paraId="35EF60DC" w14:textId="41E28A54" w:rsidR="00FE4463" w:rsidRPr="00F735C4" w:rsidRDefault="00FE4463" w:rsidP="00FE4463">
      <w:pPr>
        <w:pStyle w:val="af9"/>
        <w:widowControl w:val="0"/>
        <w:snapToGrid w:val="0"/>
        <w:spacing w:before="60" w:after="60" w:line="288" w:lineRule="auto"/>
        <w:ind w:firstLineChars="0" w:firstLine="0"/>
        <w:jc w:val="both"/>
        <w:rPr>
          <w:rFonts w:ascii="Times New Roman" w:eastAsia="Malgun Gothic" w:hAnsi="Times New Roman" w:cs="Batang"/>
          <w:sz w:val="20"/>
          <w:szCs w:val="20"/>
          <w:lang w:val="en-GB" w:eastAsia="ko-KR"/>
        </w:rPr>
      </w:pPr>
    </w:p>
    <w:p w14:paraId="25BC3801" w14:textId="206A0E70" w:rsidR="00FE4463" w:rsidRPr="00FE4463" w:rsidRDefault="00FE4463" w:rsidP="00FE4463">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62CA8160" w14:textId="7DA942D1" w:rsidR="00A338B1" w:rsidRDefault="00A338B1" w:rsidP="00A338B1">
      <w:pPr>
        <w:pStyle w:val="af9"/>
        <w:numPr>
          <w:ilvl w:val="0"/>
          <w:numId w:val="7"/>
        </w:numPr>
        <w:ind w:firstLineChars="0"/>
        <w:contextualSpacing/>
        <w:rPr>
          <w:rFonts w:ascii="Times New Roman" w:hAnsi="Times New Roman" w:cs="Times New Roman"/>
          <w:kern w:val="2"/>
          <w:sz w:val="20"/>
          <w:szCs w:val="16"/>
          <w:lang w:eastAsia="ja-JP"/>
        </w:rPr>
      </w:pPr>
      <w:bookmarkStart w:id="5" w:name="specType1"/>
      <w:r w:rsidRPr="00A338B1">
        <w:rPr>
          <w:rFonts w:ascii="Times New Roman" w:hAnsi="Times New Roman" w:cs="Times New Roman"/>
          <w:kern w:val="2"/>
          <w:sz w:val="20"/>
          <w:szCs w:val="16"/>
          <w:lang w:eastAsia="ja-JP"/>
        </w:rPr>
        <w:t>3GPP RAN1#10</w:t>
      </w:r>
      <w:r>
        <w:rPr>
          <w:rFonts w:ascii="Times New Roman" w:hAnsi="Times New Roman" w:cs="Times New Roman"/>
          <w:kern w:val="2"/>
          <w:sz w:val="20"/>
          <w:szCs w:val="16"/>
          <w:lang w:eastAsia="ja-JP"/>
        </w:rPr>
        <w:t>9</w:t>
      </w:r>
      <w:r w:rsidRPr="00A338B1">
        <w:rPr>
          <w:rFonts w:ascii="Times New Roman" w:hAnsi="Times New Roman" w:cs="Times New Roman"/>
          <w:kern w:val="2"/>
          <w:sz w:val="20"/>
          <w:szCs w:val="16"/>
          <w:lang w:eastAsia="ja-JP"/>
        </w:rPr>
        <w:t xml:space="preserve">-e Chairman’s notes </w:t>
      </w:r>
    </w:p>
    <w:p w14:paraId="617545AF" w14:textId="29CFFF35" w:rsidR="00EF27EE" w:rsidRDefault="00EF27EE" w:rsidP="00A338B1">
      <w:pPr>
        <w:pStyle w:val="af9"/>
        <w:numPr>
          <w:ilvl w:val="0"/>
          <w:numId w:val="7"/>
        </w:numPr>
        <w:ind w:firstLineChars="0"/>
        <w:contextualSpacing/>
        <w:rPr>
          <w:rFonts w:ascii="Times New Roman" w:hAnsi="Times New Roman" w:cs="Times New Roman"/>
          <w:kern w:val="2"/>
          <w:sz w:val="20"/>
          <w:szCs w:val="16"/>
          <w:lang w:eastAsia="ja-JP"/>
        </w:rPr>
      </w:pPr>
      <w:r>
        <w:rPr>
          <w:rFonts w:ascii="Times New Roman" w:hAnsi="Times New Roman" w:cs="Times New Roman" w:hint="eastAsia"/>
          <w:kern w:val="2"/>
          <w:sz w:val="20"/>
          <w:szCs w:val="16"/>
          <w:lang w:eastAsia="ja-JP"/>
        </w:rPr>
        <w:t>T</w:t>
      </w:r>
      <w:r w:rsidRPr="00FE4463">
        <w:rPr>
          <w:rFonts w:ascii="Times New Roman" w:hAnsi="Times New Roman" w:cs="Times New Roman"/>
          <w:kern w:val="2"/>
          <w:sz w:val="20"/>
          <w:szCs w:val="16"/>
          <w:lang w:eastAsia="ja-JP"/>
        </w:rPr>
        <w:t>R 38.855 V16.0.0</w:t>
      </w:r>
    </w:p>
    <w:bookmarkEnd w:id="5"/>
    <w:p w14:paraId="4483457E" w14:textId="2F9ABA91" w:rsidR="00747A07" w:rsidRDefault="007711D5" w:rsidP="007711D5">
      <w:pPr>
        <w:pStyle w:val="af9"/>
        <w:numPr>
          <w:ilvl w:val="0"/>
          <w:numId w:val="7"/>
        </w:numPr>
        <w:ind w:firstLineChars="0"/>
        <w:contextualSpacing/>
        <w:rPr>
          <w:rFonts w:ascii="Times New Roman" w:hAnsi="Times New Roman" w:cs="Times New Roman"/>
          <w:kern w:val="2"/>
          <w:sz w:val="20"/>
          <w:szCs w:val="16"/>
          <w:lang w:eastAsia="ja-JP"/>
        </w:rPr>
      </w:pPr>
      <w:r w:rsidRPr="007711D5">
        <w:rPr>
          <w:rFonts w:ascii="Times New Roman" w:hAnsi="Times New Roman" w:cs="Times New Roman"/>
          <w:kern w:val="2"/>
          <w:sz w:val="20"/>
          <w:szCs w:val="16"/>
          <w:lang w:eastAsia="ja-JP"/>
        </w:rPr>
        <w:t>3GPP TS 38.214 V17.2.0 (2022-06)</w:t>
      </w:r>
    </w:p>
    <w:p w14:paraId="5DF407CB" w14:textId="6B56346F" w:rsidR="00A73ABA" w:rsidRPr="00EF27EE" w:rsidRDefault="00A73ABA" w:rsidP="007711D5">
      <w:pPr>
        <w:pStyle w:val="af9"/>
        <w:numPr>
          <w:ilvl w:val="0"/>
          <w:numId w:val="7"/>
        </w:numPr>
        <w:ind w:firstLineChars="0"/>
        <w:contextualSpacing/>
        <w:rPr>
          <w:rFonts w:ascii="Times New Roman" w:hAnsi="Times New Roman" w:cs="Times New Roman"/>
          <w:kern w:val="2"/>
          <w:sz w:val="20"/>
          <w:szCs w:val="16"/>
          <w:lang w:eastAsia="ja-JP"/>
        </w:rPr>
      </w:pPr>
      <w:r w:rsidRPr="00A73ABA">
        <w:rPr>
          <w:rFonts w:ascii="Times New Roman" w:hAnsi="Times New Roman" w:cs="Times New Roman"/>
          <w:kern w:val="2"/>
          <w:sz w:val="20"/>
          <w:szCs w:val="16"/>
          <w:lang w:eastAsia="ja-JP"/>
        </w:rPr>
        <w:t>R1- 2204526</w:t>
      </w:r>
      <w:r>
        <w:rPr>
          <w:rFonts w:ascii="Times New Roman" w:hAnsi="Times New Roman" w:cs="Times New Roman"/>
          <w:kern w:val="2"/>
          <w:sz w:val="20"/>
          <w:szCs w:val="16"/>
          <w:lang w:eastAsia="ja-JP"/>
        </w:rPr>
        <w:t xml:space="preserve">, </w:t>
      </w:r>
      <w:r w:rsidRPr="00A73ABA">
        <w:rPr>
          <w:rFonts w:ascii="Times New Roman" w:hAnsi="Times New Roman" w:cs="Times New Roman"/>
          <w:kern w:val="2"/>
          <w:sz w:val="20"/>
          <w:szCs w:val="16"/>
          <w:lang w:eastAsia="ja-JP"/>
        </w:rPr>
        <w:t xml:space="preserve">Discussion on positioning support for </w:t>
      </w:r>
      <w:proofErr w:type="spellStart"/>
      <w:r w:rsidRPr="00A73ABA">
        <w:rPr>
          <w:rFonts w:ascii="Times New Roman" w:hAnsi="Times New Roman" w:cs="Times New Roman"/>
          <w:kern w:val="2"/>
          <w:sz w:val="20"/>
          <w:szCs w:val="16"/>
          <w:lang w:eastAsia="ja-JP"/>
        </w:rPr>
        <w:t>RedCap</w:t>
      </w:r>
      <w:proofErr w:type="spellEnd"/>
      <w:r w:rsidRPr="00A73ABA">
        <w:rPr>
          <w:rFonts w:ascii="Times New Roman" w:hAnsi="Times New Roman" w:cs="Times New Roman"/>
          <w:kern w:val="2"/>
          <w:sz w:val="20"/>
          <w:szCs w:val="16"/>
          <w:lang w:eastAsia="ja-JP"/>
        </w:rPr>
        <w:t xml:space="preserve"> UEs</w:t>
      </w:r>
      <w:r>
        <w:rPr>
          <w:rFonts w:ascii="Times New Roman" w:hAnsi="Times New Roman" w:cs="Times New Roman"/>
          <w:kern w:val="2"/>
          <w:sz w:val="20"/>
          <w:szCs w:val="16"/>
          <w:lang w:eastAsia="ja-JP"/>
        </w:rPr>
        <w:t xml:space="preserve">, </w:t>
      </w:r>
      <w:r w:rsidRPr="00A73ABA">
        <w:rPr>
          <w:rFonts w:ascii="Times New Roman" w:hAnsi="Times New Roman" w:cs="Times New Roman" w:hint="eastAsia"/>
          <w:kern w:val="2"/>
          <w:sz w:val="20"/>
          <w:szCs w:val="16"/>
          <w:lang w:eastAsia="ja-JP"/>
        </w:rPr>
        <w:t>LG Electronics</w:t>
      </w:r>
    </w:p>
    <w:p w14:paraId="65C93B9A" w14:textId="3B4D3A82" w:rsidR="0063729D" w:rsidRPr="0063729D" w:rsidRDefault="0063729D" w:rsidP="00812A0D">
      <w:pPr>
        <w:spacing w:line="259" w:lineRule="auto"/>
        <w:contextualSpacing/>
        <w:rPr>
          <w:rFonts w:eastAsiaTheme="minorEastAsia"/>
          <w:szCs w:val="20"/>
          <w:lang w:eastAsia="zh-CN"/>
        </w:rPr>
      </w:pPr>
    </w:p>
    <w:sectPr w:rsidR="0063729D" w:rsidRPr="0063729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EBBAD" w14:textId="77777777" w:rsidR="00F51301" w:rsidRDefault="00F51301">
      <w:r>
        <w:separator/>
      </w:r>
    </w:p>
  </w:endnote>
  <w:endnote w:type="continuationSeparator" w:id="0">
    <w:p w14:paraId="293F986E" w14:textId="77777777" w:rsidR="00F51301" w:rsidRDefault="00F51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D22032" w:rsidRDefault="00D22032"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D22032" w:rsidRDefault="00D2203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DAB8018" w:rsidR="00D22032" w:rsidRDefault="00D22032" w:rsidP="00F526B7">
        <w:pPr>
          <w:pStyle w:val="af0"/>
          <w:jc w:val="center"/>
        </w:pPr>
        <w:r>
          <w:fldChar w:fldCharType="begin"/>
        </w:r>
        <w:r>
          <w:instrText>PAGE   \* MERGEFORMAT</w:instrText>
        </w:r>
        <w:r>
          <w:fldChar w:fldCharType="separate"/>
        </w:r>
        <w:r w:rsidR="00F24096" w:rsidRPr="00F24096">
          <w:rPr>
            <w:noProof/>
            <w:lang w:val="zh-CN" w:eastAsia="zh-CN"/>
          </w:rPr>
          <w:t>4</w:t>
        </w:r>
        <w:r>
          <w:fldChar w:fldCharType="end"/>
        </w:r>
      </w:p>
    </w:sdtContent>
  </w:sdt>
  <w:p w14:paraId="7DB18367" w14:textId="77777777" w:rsidR="00D22032" w:rsidRDefault="00D2203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BD2B" w14:textId="77777777" w:rsidR="00F51301" w:rsidRDefault="00F51301">
      <w:r>
        <w:separator/>
      </w:r>
    </w:p>
  </w:footnote>
  <w:footnote w:type="continuationSeparator" w:id="0">
    <w:p w14:paraId="7393F2C3" w14:textId="77777777" w:rsidR="00F51301" w:rsidRDefault="00F51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D22032" w:rsidRDefault="00D2203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3"/>
  </w:num>
  <w:num w:numId="2">
    <w:abstractNumId w:val="11"/>
  </w:num>
  <w:num w:numId="3">
    <w:abstractNumId w:val="12"/>
  </w:num>
  <w:num w:numId="4">
    <w:abstractNumId w:val="10"/>
  </w:num>
  <w:num w:numId="5">
    <w:abstractNumId w:val="7"/>
  </w:num>
  <w:num w:numId="6">
    <w:abstractNumId w:val="0"/>
  </w:num>
  <w:num w:numId="7">
    <w:abstractNumId w:val="2"/>
  </w:num>
  <w:num w:numId="8">
    <w:abstractNumId w:val="5"/>
  </w:num>
  <w:num w:numId="9">
    <w:abstractNumId w:val="9"/>
  </w:num>
  <w:num w:numId="10">
    <w:abstractNumId w:val="6"/>
  </w:num>
  <w:num w:numId="11">
    <w:abstractNumId w:val="3"/>
  </w:num>
  <w:num w:numId="12">
    <w:abstractNumId w:val="1"/>
  </w:num>
  <w:num w:numId="13">
    <w:abstractNumId w:val="8"/>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0D2"/>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28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271"/>
    <w:rsid w:val="002D53A8"/>
    <w:rsid w:val="002D54DB"/>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94D"/>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26"/>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8BC"/>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28E1"/>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679"/>
    <w:rsid w:val="0063174B"/>
    <w:rsid w:val="00631759"/>
    <w:rsid w:val="00631792"/>
    <w:rsid w:val="00631EBD"/>
    <w:rsid w:val="00631FF7"/>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6D1B"/>
    <w:rsid w:val="00637055"/>
    <w:rsid w:val="0063729D"/>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F55"/>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77C"/>
    <w:rsid w:val="008E1BA0"/>
    <w:rsid w:val="008E1E8D"/>
    <w:rsid w:val="008E1F00"/>
    <w:rsid w:val="008E2162"/>
    <w:rsid w:val="008E23A1"/>
    <w:rsid w:val="008E23B6"/>
    <w:rsid w:val="008E2749"/>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170"/>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4B6"/>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CE"/>
    <w:rsid w:val="00A21AE2"/>
    <w:rsid w:val="00A21AE4"/>
    <w:rsid w:val="00A21BE6"/>
    <w:rsid w:val="00A21DE4"/>
    <w:rsid w:val="00A22B97"/>
    <w:rsid w:val="00A22C0A"/>
    <w:rsid w:val="00A22FBA"/>
    <w:rsid w:val="00A23AD1"/>
    <w:rsid w:val="00A24484"/>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336"/>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B9F"/>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605"/>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13C7"/>
    <w:rsid w:val="00E71825"/>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72"/>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EC2"/>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A338B1"/>
    <w:rPr>
      <w:rFonts w:eastAsia="Times New Roman"/>
      <w:b/>
      <w:bCs/>
      <w:lang w:val="en-GB"/>
    </w:rPr>
  </w:style>
  <w:style w:type="character" w:customStyle="1" w:styleId="spellingerror">
    <w:name w:val="spellingerror"/>
    <w:qFormat/>
    <w:rsid w:val="00A33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C4035-B930-42A0-BA29-62269B3D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3</cp:revision>
  <cp:lastPrinted>2007-08-28T02:45:00Z</cp:lastPrinted>
  <dcterms:created xsi:type="dcterms:W3CDTF">2022-08-11T02:47:00Z</dcterms:created>
  <dcterms:modified xsi:type="dcterms:W3CDTF">2022-08-11T02:49:00Z</dcterms:modified>
</cp:coreProperties>
</file>