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1BF7291F" w:rsidR="00B95DF2" w:rsidRPr="0034549F"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34549F">
        <w:rPr>
          <w:rFonts w:cs="Arial"/>
          <w:bCs/>
          <w:sz w:val="20"/>
          <w:lang w:val="en-US" w:eastAsia="ja-JP"/>
        </w:rPr>
        <w:instrText xml:space="preserve"> MACROBUTTON MTEditEquationSection2 </w:instrText>
      </w:r>
      <w:r w:rsidRPr="0034549F">
        <w:rPr>
          <w:rStyle w:val="MTEquationSection"/>
          <w:lang w:val="en-US"/>
        </w:rPr>
        <w:instrText>Equation Chapter 1 Section 1</w:instrText>
      </w:r>
      <w:r>
        <w:rPr>
          <w:rFonts w:cs="Arial"/>
          <w:bCs/>
          <w:sz w:val="20"/>
          <w:lang w:eastAsia="ja-JP"/>
        </w:rPr>
        <w:fldChar w:fldCharType="begin"/>
      </w:r>
      <w:r w:rsidRPr="0034549F">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34549F">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34549F">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34549F">
        <w:rPr>
          <w:rFonts w:cs="Arial"/>
          <w:bCs/>
          <w:sz w:val="20"/>
          <w:lang w:val="en-US"/>
        </w:rPr>
        <w:t>3GPP TSG RAN WG1</w:t>
      </w:r>
      <w:r w:rsidR="00B95DF2" w:rsidRPr="0034549F">
        <w:rPr>
          <w:rFonts w:cs="Arial"/>
          <w:bCs/>
          <w:sz w:val="20"/>
          <w:lang w:val="en-US" w:eastAsia="ja-JP"/>
        </w:rPr>
        <w:t xml:space="preserve"> #1</w:t>
      </w:r>
      <w:r w:rsidR="0034549F" w:rsidRPr="0034549F">
        <w:rPr>
          <w:rFonts w:cs="Arial"/>
          <w:bCs/>
          <w:sz w:val="20"/>
          <w:lang w:val="en-US" w:eastAsia="ja-JP"/>
        </w:rPr>
        <w:t>1</w:t>
      </w:r>
      <w:r w:rsidR="00B95DF2" w:rsidRPr="0034549F">
        <w:rPr>
          <w:rFonts w:cs="Arial"/>
          <w:bCs/>
          <w:sz w:val="20"/>
          <w:lang w:val="en-US" w:eastAsia="ja-JP"/>
        </w:rPr>
        <w:t>0</w:t>
      </w:r>
      <w:r w:rsidR="00B95DF2" w:rsidRPr="0034549F">
        <w:rPr>
          <w:rFonts w:cs="Arial"/>
          <w:bCs/>
          <w:sz w:val="20"/>
          <w:lang w:val="en-US" w:eastAsia="ja-JP"/>
        </w:rPr>
        <w:tab/>
      </w:r>
      <w:r w:rsidR="00B95DF2" w:rsidRPr="0034549F">
        <w:rPr>
          <w:rFonts w:cs="Arial"/>
          <w:bCs/>
          <w:sz w:val="20"/>
          <w:lang w:val="en-US" w:eastAsia="ja-JP"/>
        </w:rPr>
        <w:tab/>
      </w:r>
      <w:r w:rsidR="000148E6" w:rsidRPr="0034549F">
        <w:rPr>
          <w:sz w:val="20"/>
          <w:lang w:val="en-US"/>
        </w:rPr>
        <w:t>R1-</w:t>
      </w:r>
      <w:r w:rsidR="00676FB6" w:rsidRPr="00676FB6">
        <w:rPr>
          <w:sz w:val="20"/>
          <w:lang w:val="en-US"/>
        </w:rPr>
        <w:t>2206435</w:t>
      </w:r>
    </w:p>
    <w:p w14:paraId="798A4832" w14:textId="77777777" w:rsidR="00F40CA4" w:rsidRDefault="00F40CA4" w:rsidP="00F40CA4">
      <w:pPr>
        <w:pStyle w:val="TdocHeader2"/>
        <w:jc w:val="left"/>
        <w:rPr>
          <w:rFonts w:eastAsiaTheme="minorEastAsia"/>
        </w:rPr>
      </w:pPr>
      <w:r w:rsidRPr="0019779A">
        <w:rPr>
          <w:rFonts w:eastAsia="MS Mincho" w:cs="Arial"/>
          <w:bCs/>
          <w:sz w:val="20"/>
          <w:lang w:eastAsia="ja-JP"/>
        </w:rPr>
        <w:t>Toulouse, France</w:t>
      </w:r>
      <w:r>
        <w:rPr>
          <w:rFonts w:eastAsia="MS Mincho" w:cs="Arial"/>
          <w:bCs/>
          <w:sz w:val="20"/>
          <w:lang w:eastAsia="ja-JP"/>
        </w:rPr>
        <w:t>, August 22</w:t>
      </w:r>
      <w:r w:rsidRPr="00987E43">
        <w:rPr>
          <w:rFonts w:eastAsia="MS Mincho" w:cs="Arial"/>
          <w:bCs/>
          <w:sz w:val="20"/>
          <w:vertAlign w:val="superscript"/>
          <w:lang w:eastAsia="ja-JP"/>
        </w:rPr>
        <w:t>nd</w:t>
      </w:r>
      <w:r>
        <w:rPr>
          <w:rFonts w:eastAsia="MS Mincho" w:cs="Arial"/>
          <w:bCs/>
          <w:sz w:val="20"/>
          <w:lang w:eastAsia="ja-JP"/>
        </w:rPr>
        <w:t xml:space="preserve"> </w:t>
      </w:r>
      <w:r>
        <w:rPr>
          <w:rFonts w:cs="Arial"/>
          <w:bCs/>
          <w:sz w:val="20"/>
          <w:lang w:eastAsia="ja-JP"/>
        </w:rPr>
        <w:t xml:space="preserve">– </w:t>
      </w:r>
      <w:r>
        <w:rPr>
          <w:rFonts w:eastAsia="MS Mincho" w:cs="Arial"/>
          <w:bCs/>
          <w:sz w:val="20"/>
          <w:lang w:eastAsia="ja-JP"/>
        </w:rPr>
        <w:t>26</w:t>
      </w:r>
      <w:r w:rsidRPr="00987E43">
        <w:rPr>
          <w:rFonts w:eastAsia="MS Mincho"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73F15B2E"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45160E">
        <w:rPr>
          <w:b w:val="0"/>
          <w:sz w:val="20"/>
        </w:rPr>
        <w:t xml:space="preserve">side control </w:t>
      </w:r>
      <w:r w:rsidR="005A3D8D">
        <w:rPr>
          <w:b w:val="0"/>
          <w:sz w:val="20"/>
        </w:rPr>
        <w:t xml:space="preserve">information </w:t>
      </w:r>
      <w:r w:rsidR="0045160E">
        <w:rPr>
          <w:b w:val="0"/>
          <w:sz w:val="20"/>
        </w:rPr>
        <w:t>for network-controlled repeaters</w:t>
      </w:r>
    </w:p>
    <w:p w14:paraId="3BEF152C" w14:textId="1AA4446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B72EA8">
        <w:rPr>
          <w:rFonts w:ascii="Arial" w:hAnsi="Arial"/>
          <w:lang w:eastAsia="ja-JP"/>
        </w:rPr>
        <w:t>8</w:t>
      </w:r>
      <w:r w:rsidR="00BD77C5">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2C6DDDEC" w:rsidR="002E009A" w:rsidRDefault="00FC2C77" w:rsidP="0045023B">
      <w:pPr>
        <w:spacing w:after="0"/>
        <w:rPr>
          <w:lang w:eastAsia="ja-JP"/>
        </w:rPr>
      </w:pPr>
      <w:r>
        <w:rPr>
          <w:lang w:eastAsia="ja-JP"/>
        </w:rPr>
        <w:t xml:space="preserve">The </w:t>
      </w:r>
      <w:r w:rsidR="0051236C">
        <w:rPr>
          <w:lang w:eastAsia="ja-JP"/>
        </w:rPr>
        <w:t xml:space="preserve">objectives of study item on </w:t>
      </w:r>
      <w:r w:rsidR="0006730C">
        <w:rPr>
          <w:lang w:eastAsia="ja-JP"/>
        </w:rPr>
        <w:t>network-controlled repeaters</w:t>
      </w:r>
      <w:r w:rsidR="0051236C">
        <w:rPr>
          <w:lang w:eastAsia="ja-JP"/>
        </w:rPr>
        <w:t xml:space="preserve"> </w:t>
      </w:r>
      <w:r w:rsidR="0009266D">
        <w:rPr>
          <w:lang w:eastAsia="ja-JP"/>
        </w:rPr>
        <w:t xml:space="preserve">(NCR) </w:t>
      </w:r>
      <w:r w:rsidR="00E063C2">
        <w:rPr>
          <w:lang w:eastAsia="ja-JP"/>
        </w:rPr>
        <w:t xml:space="preserve">in Rel. 18 </w:t>
      </w:r>
      <w:r w:rsidR="0051236C">
        <w:rPr>
          <w:lang w:eastAsia="ja-JP"/>
        </w:rPr>
        <w:t xml:space="preserve">were defined </w:t>
      </w:r>
      <w:r w:rsidR="009A27E3">
        <w:rPr>
          <w:lang w:eastAsia="ja-JP"/>
        </w:rPr>
        <w:t>[</w:t>
      </w:r>
      <w:r w:rsidR="009725E5">
        <w:rPr>
          <w:lang w:eastAsia="ja-JP"/>
        </w:rPr>
        <w:t>1</w:t>
      </w:r>
      <w:r w:rsidR="009A27E3">
        <w:rPr>
          <w:lang w:eastAsia="ja-JP"/>
        </w:rPr>
        <w:t>]</w:t>
      </w:r>
      <w:r w:rsidR="00F4382C">
        <w:rPr>
          <w:lang w:eastAsia="ja-JP"/>
        </w:rPr>
        <w:t xml:space="preserve">. </w:t>
      </w:r>
      <w:r w:rsidR="00A6474A">
        <w:rPr>
          <w:lang w:eastAsia="ja-JP"/>
        </w:rPr>
        <w:t xml:space="preserve">The repeaters are supposed to provide coverage enhancements for </w:t>
      </w:r>
      <w:r w:rsidR="00A6474A" w:rsidRPr="00A6474A">
        <w:rPr>
          <w:lang w:eastAsia="ja-JP"/>
        </w:rPr>
        <w:t>FR1 FDD/TDD and FR2 TDD bands</w:t>
      </w:r>
      <w:r w:rsidR="00A6474A">
        <w:rPr>
          <w:lang w:eastAsia="ja-JP"/>
        </w:rPr>
        <w:t xml:space="preserve">, while the FR2 bands </w:t>
      </w:r>
      <w:r w:rsidR="00D10ACF">
        <w:rPr>
          <w:lang w:eastAsia="ja-JP"/>
        </w:rPr>
        <w:t>may be</w:t>
      </w:r>
      <w:r w:rsidR="00A6474A">
        <w:rPr>
          <w:lang w:eastAsia="ja-JP"/>
        </w:rPr>
        <w:t xml:space="preserve"> </w:t>
      </w:r>
      <w:r w:rsidR="00847FA9" w:rsidRPr="00847FA9">
        <w:rPr>
          <w:lang w:eastAsia="ja-JP"/>
        </w:rPr>
        <w:t>prioritize</w:t>
      </w:r>
      <w:r w:rsidR="00847FA9">
        <w:rPr>
          <w:lang w:eastAsia="ja-JP"/>
        </w:rPr>
        <w:t>d</w:t>
      </w:r>
      <w:r w:rsidR="00847FA9" w:rsidRPr="00847FA9">
        <w:rPr>
          <w:lang w:eastAsia="ja-JP"/>
        </w:rPr>
        <w:t xml:space="preserve"> </w:t>
      </w:r>
      <w:r w:rsidR="00A6474A">
        <w:rPr>
          <w:lang w:eastAsia="ja-JP"/>
        </w:rPr>
        <w:t>during the study phase.</w:t>
      </w:r>
      <w:r w:rsidR="00847FA9">
        <w:rPr>
          <w:lang w:eastAsia="ja-JP"/>
        </w:rPr>
        <w:t xml:space="preserve"> </w:t>
      </w:r>
      <w:r w:rsidR="008D599E">
        <w:rPr>
          <w:lang w:eastAsia="ja-JP"/>
        </w:rPr>
        <w:t xml:space="preserve">In addition, both indoor and outdoor scenarios should be considered. </w:t>
      </w:r>
      <w:r w:rsidR="003A5D98">
        <w:rPr>
          <w:lang w:eastAsia="ja-JP"/>
        </w:rPr>
        <w:t>One of th</w:t>
      </w:r>
      <w:r w:rsidR="00546DA0">
        <w:rPr>
          <w:lang w:eastAsia="ja-JP"/>
        </w:rPr>
        <w:t xml:space="preserve">e </w:t>
      </w:r>
      <w:r w:rsidR="001202B7">
        <w:rPr>
          <w:lang w:eastAsia="ja-JP"/>
        </w:rPr>
        <w:t xml:space="preserve">main objectives for the RAN1 study is to identify the essential </w:t>
      </w:r>
      <w:r w:rsidR="00C717EC">
        <w:rPr>
          <w:lang w:eastAsia="ja-JP"/>
        </w:rPr>
        <w:t xml:space="preserve">side control </w:t>
      </w:r>
      <w:r w:rsidR="001202B7">
        <w:rPr>
          <w:lang w:eastAsia="ja-JP"/>
        </w:rPr>
        <w:t xml:space="preserve">signaling for the </w:t>
      </w:r>
      <w:r w:rsidR="008C3EE2">
        <w:rPr>
          <w:lang w:eastAsia="ja-JP"/>
        </w:rPr>
        <w:t xml:space="preserve">network-controlled </w:t>
      </w:r>
      <w:r w:rsidR="00C717EC">
        <w:rPr>
          <w:lang w:eastAsia="ja-JP"/>
        </w:rPr>
        <w:t>repeater</w:t>
      </w:r>
      <w:r w:rsidR="000032DD">
        <w:rPr>
          <w:lang w:eastAsia="ja-JP"/>
        </w:rPr>
        <w:t xml:space="preserve">, </w:t>
      </w:r>
      <w:r w:rsidR="00ED6EAA">
        <w:rPr>
          <w:lang w:eastAsia="ja-JP"/>
        </w:rPr>
        <w:t>such as</w:t>
      </w:r>
      <w:r w:rsidR="000032DD">
        <w:rPr>
          <w:lang w:eastAsia="ja-JP"/>
        </w:rPr>
        <w:t xml:space="preserve">, the </w:t>
      </w:r>
      <w:r w:rsidR="00ED6EAA">
        <w:rPr>
          <w:lang w:eastAsia="ja-JP"/>
        </w:rPr>
        <w:t>b</w:t>
      </w:r>
      <w:r w:rsidR="00ED6EAA" w:rsidRPr="00ED6EAA">
        <w:rPr>
          <w:lang w:eastAsia="ja-JP"/>
        </w:rPr>
        <w:t>eamforming information</w:t>
      </w:r>
      <w:r w:rsidR="00ED6EAA">
        <w:rPr>
          <w:lang w:eastAsia="ja-JP"/>
        </w:rPr>
        <w:t xml:space="preserve">, timing information, </w:t>
      </w:r>
      <w:r w:rsidR="003E021E">
        <w:rPr>
          <w:lang w:eastAsia="ja-JP"/>
        </w:rPr>
        <w:t>i</w:t>
      </w:r>
      <w:r w:rsidR="00C04410" w:rsidRPr="00C04410">
        <w:rPr>
          <w:lang w:eastAsia="ja-JP"/>
        </w:rPr>
        <w:t>nformation on UL-DL TDD configuration</w:t>
      </w:r>
      <w:r w:rsidR="00C04410">
        <w:rPr>
          <w:lang w:eastAsia="ja-JP"/>
        </w:rPr>
        <w:t xml:space="preserve">, and power control information. </w:t>
      </w:r>
      <w:r w:rsidR="009D2F33">
        <w:rPr>
          <w:lang w:eastAsia="ja-JP"/>
        </w:rPr>
        <w:t>In this contribution, we pr</w:t>
      </w:r>
      <w:r w:rsidR="008E6406">
        <w:rPr>
          <w:lang w:eastAsia="ja-JP"/>
        </w:rPr>
        <w:t xml:space="preserve">esent </w:t>
      </w:r>
      <w:r w:rsidR="00C04410">
        <w:rPr>
          <w:lang w:eastAsia="ja-JP"/>
        </w:rPr>
        <w:t xml:space="preserve">our view on </w:t>
      </w:r>
      <w:r w:rsidR="00C71C6A">
        <w:rPr>
          <w:lang w:eastAsia="ja-JP"/>
        </w:rPr>
        <w:t xml:space="preserve">the </w:t>
      </w:r>
      <w:r w:rsidR="001D0259">
        <w:rPr>
          <w:lang w:eastAsia="ja-JP"/>
        </w:rPr>
        <w:t xml:space="preserve">required function for the network-controlled repeaters for the design of </w:t>
      </w:r>
      <w:r w:rsidR="00C71C6A">
        <w:rPr>
          <w:lang w:eastAsia="ja-JP"/>
        </w:rPr>
        <w:t>side control information</w:t>
      </w:r>
      <w:r w:rsidR="00DC50EB">
        <w:rPr>
          <w:lang w:eastAsia="ja-JP"/>
        </w:rPr>
        <w:t>.</w:t>
      </w:r>
    </w:p>
    <w:p w14:paraId="16EA2104" w14:textId="5076CA08" w:rsidR="00004979" w:rsidRDefault="005E193C" w:rsidP="000866E9">
      <w:pPr>
        <w:pStyle w:val="Heading1"/>
        <w:tabs>
          <w:tab w:val="num" w:pos="426"/>
        </w:tabs>
        <w:ind w:left="426" w:hanging="426"/>
        <w:rPr>
          <w:lang w:val="en-US" w:eastAsia="ja-JP"/>
        </w:rPr>
      </w:pPr>
      <w:r>
        <w:rPr>
          <w:lang w:val="en-US" w:eastAsia="ja-JP"/>
        </w:rPr>
        <w:t>Discussions</w:t>
      </w:r>
    </w:p>
    <w:p w14:paraId="78317DA7" w14:textId="711E45E6" w:rsidR="009E5F43" w:rsidRPr="009E5F43" w:rsidRDefault="0098244F" w:rsidP="009E5F43">
      <w:pPr>
        <w:rPr>
          <w:lang w:eastAsia="ja-JP"/>
        </w:rPr>
      </w:pPr>
      <w:r>
        <w:rPr>
          <w:lang w:eastAsia="ja-JP"/>
        </w:rPr>
        <w:t xml:space="preserve">This section discusses the </w:t>
      </w:r>
      <w:r w:rsidR="00521CFD">
        <w:rPr>
          <w:lang w:eastAsia="ja-JP"/>
        </w:rPr>
        <w:t>side control information to enable NCR operation.</w:t>
      </w:r>
    </w:p>
    <w:p w14:paraId="243B7D05" w14:textId="28881CC4" w:rsidR="00267CAE" w:rsidRDefault="00267CAE" w:rsidP="007A66AD">
      <w:pPr>
        <w:pStyle w:val="Heading2"/>
        <w:rPr>
          <w:lang w:eastAsia="ja-JP"/>
        </w:rPr>
      </w:pPr>
      <w:r>
        <w:rPr>
          <w:lang w:eastAsia="ja-JP"/>
        </w:rPr>
        <w:t>O</w:t>
      </w:r>
      <w:r w:rsidR="008D0886">
        <w:rPr>
          <w:lang w:eastAsia="ja-JP"/>
        </w:rPr>
        <w:t>N</w:t>
      </w:r>
      <w:r>
        <w:rPr>
          <w:lang w:eastAsia="ja-JP"/>
        </w:rPr>
        <w:t xml:space="preserve">/OFF </w:t>
      </w:r>
      <w:r w:rsidR="008D0886">
        <w:rPr>
          <w:lang w:eastAsia="ja-JP"/>
        </w:rPr>
        <w:t>information</w:t>
      </w:r>
    </w:p>
    <w:p w14:paraId="08C46233" w14:textId="58FDD8E6" w:rsidR="008D0886" w:rsidRDefault="002E1F85" w:rsidP="008D0886">
      <w:pPr>
        <w:rPr>
          <w:lang w:val="en-GB" w:eastAsia="ja-JP"/>
        </w:rPr>
      </w:pPr>
      <w:r>
        <w:rPr>
          <w:lang w:val="en-GB" w:eastAsia="ja-JP"/>
        </w:rPr>
        <w:t xml:space="preserve">In RAN1#109-e meeting, the </w:t>
      </w:r>
      <w:r w:rsidR="00FB7BB7">
        <w:rPr>
          <w:lang w:val="en-GB" w:eastAsia="ja-JP"/>
        </w:rPr>
        <w:t xml:space="preserve">following agreements were </w:t>
      </w:r>
      <w:r w:rsidR="00B1472E">
        <w:rPr>
          <w:lang w:val="en-GB" w:eastAsia="ja-JP"/>
        </w:rPr>
        <w:t>made:</w:t>
      </w:r>
    </w:p>
    <w:tbl>
      <w:tblPr>
        <w:tblStyle w:val="TableGrid"/>
        <w:tblW w:w="0" w:type="auto"/>
        <w:tblLook w:val="04A0" w:firstRow="1" w:lastRow="0" w:firstColumn="1" w:lastColumn="0" w:noHBand="0" w:noVBand="1"/>
      </w:tblPr>
      <w:tblGrid>
        <w:gridCol w:w="9630"/>
      </w:tblGrid>
      <w:tr w:rsidR="00B1472E" w14:paraId="2F4A10CE" w14:textId="77777777" w:rsidTr="00B1472E">
        <w:tc>
          <w:tcPr>
            <w:tcW w:w="9630" w:type="dxa"/>
          </w:tcPr>
          <w:p w14:paraId="7565D4FF" w14:textId="77777777" w:rsidR="002817AF" w:rsidRPr="00930833" w:rsidRDefault="002817AF" w:rsidP="002817AF">
            <w:pPr>
              <w:pStyle w:val="NormalWeb"/>
              <w:shd w:val="clear" w:color="auto" w:fill="FFFFFF"/>
              <w:spacing w:before="0" w:beforeAutospacing="0" w:after="0" w:afterAutospacing="0"/>
              <w:rPr>
                <w:rStyle w:val="Emphasis"/>
                <w:rFonts w:ascii="Times" w:hAnsi="Times" w:cs="Times"/>
                <w:b/>
                <w:bCs/>
                <w:i w:val="0"/>
                <w:sz w:val="20"/>
                <w:szCs w:val="20"/>
                <w:highlight w:val="green"/>
                <w:shd w:val="clear" w:color="auto" w:fill="FFFF00"/>
              </w:rPr>
            </w:pPr>
            <w:r w:rsidRPr="00930833">
              <w:rPr>
                <w:rStyle w:val="Emphasis"/>
                <w:rFonts w:ascii="Times" w:hAnsi="Times" w:cs="Times"/>
                <w:b/>
                <w:bCs/>
                <w:i w:val="0"/>
                <w:sz w:val="20"/>
                <w:szCs w:val="20"/>
                <w:highlight w:val="green"/>
              </w:rPr>
              <w:t>A</w:t>
            </w:r>
            <w:r>
              <w:rPr>
                <w:rStyle w:val="Emphasis"/>
                <w:rFonts w:ascii="Times" w:hAnsi="Times" w:cs="Times"/>
                <w:b/>
                <w:bCs/>
                <w:i w:val="0"/>
                <w:sz w:val="20"/>
                <w:szCs w:val="20"/>
                <w:highlight w:val="green"/>
              </w:rPr>
              <w:t>g</w:t>
            </w:r>
            <w:r w:rsidRPr="00930833">
              <w:rPr>
                <w:rStyle w:val="Emphasis"/>
                <w:rFonts w:ascii="Times" w:hAnsi="Times" w:cs="Times"/>
                <w:b/>
                <w:bCs/>
                <w:i w:val="0"/>
                <w:sz w:val="20"/>
                <w:szCs w:val="20"/>
                <w:highlight w:val="green"/>
              </w:rPr>
              <w:t>reement</w:t>
            </w:r>
          </w:p>
          <w:p w14:paraId="5EA938AA" w14:textId="77777777" w:rsidR="002817AF" w:rsidRPr="00D646B2" w:rsidRDefault="002817AF" w:rsidP="002817AF">
            <w:pPr>
              <w:rPr>
                <w:lang w:eastAsia="x-none"/>
              </w:rPr>
            </w:pPr>
            <w:r w:rsidRPr="00D646B2">
              <w:rPr>
                <w:iCs/>
                <w:lang w:eastAsia="x-none"/>
              </w:rPr>
              <w:t xml:space="preserve">ON-OFF information is beneficial and recommended for network-controlled repeater to control the </w:t>
            </w:r>
            <w:proofErr w:type="spellStart"/>
            <w:r w:rsidRPr="00D646B2">
              <w:rPr>
                <w:iCs/>
                <w:lang w:eastAsia="x-none"/>
              </w:rPr>
              <w:t>behaviour</w:t>
            </w:r>
            <w:proofErr w:type="spellEnd"/>
            <w:r w:rsidRPr="00D646B2">
              <w:rPr>
                <w:iCs/>
                <w:lang w:eastAsia="x-none"/>
              </w:rPr>
              <w:t xml:space="preserve"> of NCR-</w:t>
            </w:r>
            <w:r w:rsidRPr="00124DF6">
              <w:rPr>
                <w:rFonts w:eastAsia="Malgun Gothic"/>
                <w:iCs/>
                <w:lang w:eastAsia="zh-CN"/>
              </w:rPr>
              <w:t>F</w:t>
            </w:r>
            <w:r>
              <w:rPr>
                <w:rFonts w:eastAsia="Malgun Gothic"/>
                <w:iCs/>
                <w:lang w:eastAsia="zh-CN"/>
              </w:rPr>
              <w:t>wd</w:t>
            </w:r>
            <w:r w:rsidRPr="00D646B2">
              <w:rPr>
                <w:iCs/>
                <w:lang w:eastAsia="x-none"/>
              </w:rPr>
              <w:t>.</w:t>
            </w:r>
          </w:p>
          <w:p w14:paraId="1CEFBFAE" w14:textId="77777777" w:rsidR="002817AF" w:rsidRPr="00D646B2" w:rsidRDefault="002817AF" w:rsidP="002817AF">
            <w:pPr>
              <w:numPr>
                <w:ilvl w:val="0"/>
                <w:numId w:val="27"/>
              </w:numPr>
              <w:spacing w:after="0"/>
              <w:rPr>
                <w:lang w:eastAsia="x-none"/>
              </w:rPr>
            </w:pPr>
            <w:r w:rsidRPr="00D646B2">
              <w:rPr>
                <w:iCs/>
                <w:lang w:eastAsia="x-none"/>
              </w:rPr>
              <w:t>FFS: Detailed mechanism of ON-OFF indication and determination</w:t>
            </w:r>
          </w:p>
          <w:p w14:paraId="34993B98" w14:textId="77777777" w:rsidR="002817AF" w:rsidRPr="00D646B2" w:rsidRDefault="002817AF" w:rsidP="002817AF">
            <w:pPr>
              <w:numPr>
                <w:ilvl w:val="0"/>
                <w:numId w:val="27"/>
              </w:numPr>
              <w:spacing w:after="0"/>
              <w:rPr>
                <w:lang w:eastAsia="x-none"/>
              </w:rPr>
            </w:pPr>
            <w:r w:rsidRPr="00D646B2">
              <w:rPr>
                <w:iCs/>
                <w:lang w:eastAsia="x-none"/>
              </w:rPr>
              <w:t>FFS: explicit indication or implicit indication of ON-OFF information</w:t>
            </w:r>
          </w:p>
          <w:p w14:paraId="11F919D0" w14:textId="77777777" w:rsidR="001B136F" w:rsidRPr="00645697" w:rsidRDefault="001B136F" w:rsidP="001B136F">
            <w:pPr>
              <w:pStyle w:val="NormalWeb"/>
              <w:shd w:val="clear" w:color="auto" w:fill="FFFFFF"/>
              <w:spacing w:before="0" w:beforeAutospacing="0" w:after="0" w:afterAutospacing="0"/>
              <w:rPr>
                <w:rStyle w:val="Emphasis"/>
                <w:rFonts w:ascii="Times" w:hAnsi="Times" w:cs="Times"/>
                <w:b/>
                <w:bCs/>
                <w:i w:val="0"/>
                <w:sz w:val="20"/>
                <w:szCs w:val="20"/>
                <w:highlight w:val="green"/>
                <w:shd w:val="clear" w:color="auto" w:fill="FFFF00"/>
              </w:rPr>
            </w:pPr>
            <w:r w:rsidRPr="00645697">
              <w:rPr>
                <w:rStyle w:val="Emphasis"/>
                <w:rFonts w:ascii="Times" w:hAnsi="Times" w:cs="Times"/>
                <w:b/>
                <w:bCs/>
                <w:i w:val="0"/>
                <w:sz w:val="20"/>
                <w:szCs w:val="20"/>
                <w:highlight w:val="green"/>
              </w:rPr>
              <w:t>Agreement</w:t>
            </w:r>
          </w:p>
          <w:p w14:paraId="1C6003DA" w14:textId="77777777" w:rsidR="001B136F" w:rsidRPr="00645697" w:rsidRDefault="001B136F" w:rsidP="001B136F">
            <w:pPr>
              <w:snapToGrid w:val="0"/>
              <w:rPr>
                <w:rFonts w:cs="Times"/>
                <w:iCs/>
                <w:lang w:eastAsia="zh-CN"/>
              </w:rPr>
            </w:pPr>
            <w:r w:rsidRPr="00645697">
              <w:rPr>
                <w:rFonts w:cs="Times"/>
                <w:bCs/>
                <w:iCs/>
                <w:lang w:eastAsia="zh-CN"/>
              </w:rPr>
              <w:t xml:space="preserve">The following options can be considered to indicate the ON-OFF information from gNB to NCR for controlling the </w:t>
            </w:r>
            <w:proofErr w:type="spellStart"/>
            <w:r w:rsidRPr="00645697">
              <w:rPr>
                <w:rFonts w:cs="Times"/>
                <w:bCs/>
                <w:iCs/>
                <w:lang w:eastAsia="zh-CN"/>
              </w:rPr>
              <w:t>behaviour</w:t>
            </w:r>
            <w:proofErr w:type="spellEnd"/>
            <w:r w:rsidRPr="00645697">
              <w:rPr>
                <w:rFonts w:cs="Times"/>
                <w:bCs/>
                <w:iCs/>
                <w:lang w:eastAsia="zh-CN"/>
              </w:rPr>
              <w:t xml:space="preserve"> of NCR-</w:t>
            </w:r>
            <w:proofErr w:type="spellStart"/>
            <w:r w:rsidRPr="00645697">
              <w:rPr>
                <w:rFonts w:cs="Times"/>
                <w:bCs/>
                <w:iCs/>
                <w:lang w:eastAsia="zh-CN"/>
              </w:rPr>
              <w:t>Fwd</w:t>
            </w:r>
            <w:proofErr w:type="spellEnd"/>
            <w:r w:rsidRPr="00645697">
              <w:rPr>
                <w:rFonts w:cs="Times"/>
                <w:bCs/>
                <w:iCs/>
                <w:lang w:eastAsia="zh-CN"/>
              </w:rPr>
              <w:t>:</w:t>
            </w:r>
          </w:p>
          <w:p w14:paraId="2A807A05" w14:textId="77777777" w:rsidR="001B136F" w:rsidRPr="00645697" w:rsidRDefault="001B136F" w:rsidP="001B136F">
            <w:pPr>
              <w:pStyle w:val="ListParagraph"/>
              <w:numPr>
                <w:ilvl w:val="0"/>
                <w:numId w:val="27"/>
              </w:numPr>
              <w:adjustRightInd w:val="0"/>
              <w:snapToGrid w:val="0"/>
              <w:spacing w:after="0"/>
              <w:ind w:leftChars="0"/>
              <w:rPr>
                <w:rFonts w:cs="Times"/>
                <w:lang w:eastAsia="zh-CN"/>
              </w:rPr>
            </w:pPr>
            <w:r w:rsidRPr="00645697">
              <w:rPr>
                <w:rFonts w:cs="Times"/>
                <w:lang w:eastAsia="zh-CN"/>
              </w:rPr>
              <w:t xml:space="preserve">Option 1: Explicit indication with on-off state (e.g., via dynamic or semi-static </w:t>
            </w:r>
            <w:proofErr w:type="spellStart"/>
            <w:r w:rsidRPr="00645697">
              <w:rPr>
                <w:rFonts w:cs="Times"/>
                <w:lang w:eastAsia="zh-CN"/>
              </w:rPr>
              <w:t>signalling</w:t>
            </w:r>
            <w:proofErr w:type="spellEnd"/>
            <w:r w:rsidRPr="00645697">
              <w:rPr>
                <w:rFonts w:cs="Times"/>
                <w:lang w:eastAsia="zh-CN"/>
              </w:rPr>
              <w:t>) or on-off pattern (e.g., periodic</w:t>
            </w:r>
            <w:r w:rsidRPr="00645697">
              <w:rPr>
                <w:rFonts w:cs="Times"/>
                <w:iCs/>
                <w:lang w:eastAsia="zh-CN"/>
              </w:rPr>
              <w:t>/semi-static</w:t>
            </w:r>
            <w:r w:rsidRPr="00645697">
              <w:rPr>
                <w:rFonts w:cs="Times"/>
                <w:lang w:eastAsia="zh-CN"/>
              </w:rPr>
              <w:t xml:space="preserve"> ON-OFF pattern or new DRX-like pattern for ON-OFF)</w:t>
            </w:r>
          </w:p>
          <w:p w14:paraId="1DD5D1A8" w14:textId="77777777" w:rsidR="001B136F" w:rsidRPr="00645697" w:rsidRDefault="001B136F" w:rsidP="001B136F">
            <w:pPr>
              <w:pStyle w:val="ListParagraph"/>
              <w:numPr>
                <w:ilvl w:val="0"/>
                <w:numId w:val="27"/>
              </w:numPr>
              <w:adjustRightInd w:val="0"/>
              <w:snapToGrid w:val="0"/>
              <w:spacing w:after="0"/>
              <w:ind w:leftChars="0"/>
              <w:rPr>
                <w:rFonts w:cs="Times"/>
                <w:lang w:eastAsia="zh-CN"/>
              </w:rPr>
            </w:pPr>
            <w:r w:rsidRPr="00645697">
              <w:rPr>
                <w:rFonts w:cs="Times"/>
                <w:lang w:eastAsia="zh-CN"/>
              </w:rPr>
              <w:t xml:space="preserve">Option 2: Implicit indication via the </w:t>
            </w:r>
            <w:proofErr w:type="spellStart"/>
            <w:r w:rsidRPr="00645697">
              <w:rPr>
                <w:rFonts w:cs="Times"/>
                <w:lang w:eastAsia="zh-CN"/>
              </w:rPr>
              <w:t>signalling</w:t>
            </w:r>
            <w:proofErr w:type="spellEnd"/>
            <w:r w:rsidRPr="00645697">
              <w:rPr>
                <w:rFonts w:cs="Times"/>
                <w:lang w:eastAsia="zh-CN"/>
              </w:rPr>
              <w:t xml:space="preserve"> for other information (e.g., beam, DL/UL configuration, or PC information)</w:t>
            </w:r>
          </w:p>
          <w:p w14:paraId="2ED8EA95" w14:textId="77777777" w:rsidR="001B136F" w:rsidRPr="00645697" w:rsidRDefault="001B136F" w:rsidP="001B136F">
            <w:pPr>
              <w:pStyle w:val="ListParagraph"/>
              <w:numPr>
                <w:ilvl w:val="1"/>
                <w:numId w:val="27"/>
              </w:numPr>
              <w:adjustRightInd w:val="0"/>
              <w:snapToGrid w:val="0"/>
              <w:spacing w:after="0"/>
              <w:ind w:leftChars="0"/>
              <w:rPr>
                <w:rFonts w:cs="Times"/>
                <w:lang w:eastAsia="zh-CN"/>
              </w:rPr>
            </w:pPr>
            <w:r w:rsidRPr="00645697">
              <w:rPr>
                <w:rFonts w:cs="Times"/>
                <w:iCs/>
                <w:lang w:eastAsia="zh-CN"/>
              </w:rPr>
              <w:t>Note: This example does not imply that PC information is necessary or not.</w:t>
            </w:r>
          </w:p>
          <w:p w14:paraId="52AC13B8" w14:textId="77777777" w:rsidR="001B136F" w:rsidRPr="00645697" w:rsidRDefault="001B136F" w:rsidP="001B136F">
            <w:pPr>
              <w:pStyle w:val="ListParagraph"/>
              <w:numPr>
                <w:ilvl w:val="0"/>
                <w:numId w:val="27"/>
              </w:numPr>
              <w:adjustRightInd w:val="0"/>
              <w:snapToGrid w:val="0"/>
              <w:spacing w:after="0"/>
              <w:ind w:leftChars="0"/>
              <w:rPr>
                <w:rFonts w:cs="Times"/>
                <w:lang w:eastAsia="zh-CN"/>
              </w:rPr>
            </w:pPr>
            <w:r w:rsidRPr="00645697">
              <w:rPr>
                <w:rFonts w:cs="Times"/>
                <w:lang w:eastAsia="zh-CN"/>
              </w:rPr>
              <w:t>Other solutions (e.g., potential combination of explicit and implication solution) can be further discussed.</w:t>
            </w:r>
          </w:p>
          <w:p w14:paraId="76A10847" w14:textId="77777777" w:rsidR="00186F09" w:rsidRPr="00924A53" w:rsidRDefault="00186F09" w:rsidP="00186F09">
            <w:pPr>
              <w:rPr>
                <w:rFonts w:eastAsia="Malgun Gothic" w:cs="Times"/>
                <w:highlight w:val="green"/>
                <w:lang w:eastAsia="ja-JP"/>
              </w:rPr>
            </w:pPr>
            <w:r w:rsidRPr="00924A53">
              <w:rPr>
                <w:rFonts w:cs="Times"/>
                <w:b/>
                <w:bCs/>
                <w:highlight w:val="green"/>
                <w:lang w:eastAsia="ja-JP"/>
              </w:rPr>
              <w:t>Agreement</w:t>
            </w:r>
          </w:p>
          <w:p w14:paraId="1AC78B96" w14:textId="77777777" w:rsidR="00186F09" w:rsidRPr="00924A53" w:rsidRDefault="00186F09" w:rsidP="00186F09">
            <w:pPr>
              <w:overflowPunct w:val="0"/>
              <w:autoSpaceDE w:val="0"/>
              <w:autoSpaceDN w:val="0"/>
              <w:textAlignment w:val="baseline"/>
              <w:rPr>
                <w:rFonts w:eastAsia="Times New Roman" w:cs="Times"/>
                <w:iCs/>
                <w:lang w:eastAsia="ko-KR"/>
              </w:rPr>
            </w:pPr>
            <w:r w:rsidRPr="00924A53">
              <w:rPr>
                <w:rFonts w:eastAsia="Times New Roman" w:cs="Times"/>
                <w:iCs/>
              </w:rPr>
              <w:t>For indication of NCR-</w:t>
            </w:r>
            <w:proofErr w:type="spellStart"/>
            <w:r w:rsidRPr="00924A53">
              <w:rPr>
                <w:rFonts w:eastAsia="Times New Roman" w:cs="Times"/>
                <w:iCs/>
              </w:rPr>
              <w:t>F</w:t>
            </w:r>
            <w:r>
              <w:rPr>
                <w:rFonts w:eastAsia="Times New Roman" w:cs="Times"/>
                <w:iCs/>
              </w:rPr>
              <w:t>wd</w:t>
            </w:r>
            <w:proofErr w:type="spellEnd"/>
            <w:r w:rsidRPr="00924A53">
              <w:rPr>
                <w:rFonts w:eastAsia="Times New Roman" w:cs="Times"/>
                <w:iCs/>
              </w:rPr>
              <w:t xml:space="preserve"> ON-OFF for efficient interference management and improved energy efficiency, both dynamic and semi-static indication can be considered</w:t>
            </w:r>
            <w:r w:rsidRPr="00924A53">
              <w:rPr>
                <w:rFonts w:eastAsia="Times New Roman" w:cs="Times"/>
              </w:rPr>
              <w:t xml:space="preserve"> </w:t>
            </w:r>
          </w:p>
          <w:p w14:paraId="4C352E9D" w14:textId="4C0B971F" w:rsidR="00B1472E" w:rsidRPr="00186F09" w:rsidRDefault="00186F09" w:rsidP="008D0886">
            <w:pPr>
              <w:numPr>
                <w:ilvl w:val="0"/>
                <w:numId w:val="28"/>
              </w:numPr>
              <w:overflowPunct w:val="0"/>
              <w:autoSpaceDE w:val="0"/>
              <w:autoSpaceDN w:val="0"/>
              <w:snapToGrid w:val="0"/>
              <w:spacing w:after="0"/>
              <w:textAlignment w:val="baseline"/>
              <w:rPr>
                <w:rFonts w:eastAsia="Times New Roman" w:cs="Times"/>
                <w:iCs/>
              </w:rPr>
            </w:pPr>
            <w:r w:rsidRPr="00924A53">
              <w:rPr>
                <w:rFonts w:eastAsia="Times New Roman" w:cs="Times"/>
                <w:iCs/>
              </w:rPr>
              <w:t>FFS: RAN1 to consider whether/how to handle the forwarding of broadcast and cell-specific signals/channels.</w:t>
            </w:r>
          </w:p>
        </w:tc>
      </w:tr>
    </w:tbl>
    <w:p w14:paraId="2B090F80" w14:textId="77777777" w:rsidR="00E3459F" w:rsidRDefault="00E3459F" w:rsidP="008D0886">
      <w:pPr>
        <w:rPr>
          <w:lang w:val="en-GB" w:eastAsia="ja-JP"/>
        </w:rPr>
      </w:pPr>
    </w:p>
    <w:p w14:paraId="68F6916B" w14:textId="75194A6B" w:rsidR="00CA3915" w:rsidRDefault="00CA3915" w:rsidP="008D0886">
      <w:pPr>
        <w:rPr>
          <w:lang w:eastAsia="ja-JP"/>
        </w:rPr>
      </w:pPr>
      <w:r>
        <w:rPr>
          <w:lang w:val="en-GB" w:eastAsia="ja-JP"/>
        </w:rPr>
        <w:t xml:space="preserve">In our view, both semi-static and dynamic ON-OFF configurations </w:t>
      </w:r>
      <w:r w:rsidR="0007772C">
        <w:rPr>
          <w:lang w:val="en-GB" w:eastAsia="ja-JP"/>
        </w:rPr>
        <w:t>are</w:t>
      </w:r>
      <w:r>
        <w:rPr>
          <w:lang w:val="en-GB" w:eastAsia="ja-JP"/>
        </w:rPr>
        <w:t xml:space="preserve"> </w:t>
      </w:r>
      <w:r w:rsidR="009A20DE">
        <w:rPr>
          <w:lang w:val="en-GB" w:eastAsia="ja-JP"/>
        </w:rPr>
        <w:t xml:space="preserve">beneficial. </w:t>
      </w:r>
      <w:r w:rsidR="004430AC">
        <w:rPr>
          <w:lang w:val="en-GB" w:eastAsia="ja-JP"/>
        </w:rPr>
        <w:t>The semi-static configuration</w:t>
      </w:r>
      <w:r w:rsidR="00674D12">
        <w:rPr>
          <w:lang w:val="en-GB" w:eastAsia="ja-JP"/>
        </w:rPr>
        <w:t>s</w:t>
      </w:r>
      <w:r w:rsidR="004430AC">
        <w:rPr>
          <w:lang w:val="en-GB" w:eastAsia="ja-JP"/>
        </w:rPr>
        <w:t xml:space="preserve"> </w:t>
      </w:r>
      <w:r w:rsidR="0007772C">
        <w:rPr>
          <w:lang w:val="en-GB" w:eastAsia="ja-JP"/>
        </w:rPr>
        <w:t xml:space="preserve">could be used for periodic traffics, such as </w:t>
      </w:r>
      <w:r w:rsidR="00C87F1F">
        <w:rPr>
          <w:lang w:val="en-GB" w:eastAsia="ja-JP"/>
        </w:rPr>
        <w:t xml:space="preserve">SR, </w:t>
      </w:r>
      <w:r w:rsidR="00E5646D">
        <w:rPr>
          <w:lang w:val="en-GB" w:eastAsia="ja-JP"/>
        </w:rPr>
        <w:t xml:space="preserve">CG, </w:t>
      </w:r>
      <w:r w:rsidR="0007772C">
        <w:rPr>
          <w:lang w:val="en-GB" w:eastAsia="ja-JP"/>
        </w:rPr>
        <w:t>SPS</w:t>
      </w:r>
      <w:r w:rsidR="00C87F1F">
        <w:rPr>
          <w:lang w:val="en-GB" w:eastAsia="ja-JP"/>
        </w:rPr>
        <w:t>,</w:t>
      </w:r>
      <w:r w:rsidR="0007772C">
        <w:rPr>
          <w:lang w:val="en-GB" w:eastAsia="ja-JP"/>
        </w:rPr>
        <w:t xml:space="preserve"> and </w:t>
      </w:r>
      <w:r w:rsidR="00E5646D">
        <w:rPr>
          <w:lang w:val="en-GB" w:eastAsia="ja-JP"/>
        </w:rPr>
        <w:t>CQI</w:t>
      </w:r>
      <w:r w:rsidR="00674D12">
        <w:rPr>
          <w:lang w:val="en-GB" w:eastAsia="ja-JP"/>
        </w:rPr>
        <w:t xml:space="preserve"> reports</w:t>
      </w:r>
      <w:r w:rsidR="0007772C">
        <w:rPr>
          <w:lang w:val="en-GB" w:eastAsia="ja-JP"/>
        </w:rPr>
        <w:t>. While the dynamic configuration</w:t>
      </w:r>
      <w:r w:rsidR="00674D12">
        <w:rPr>
          <w:lang w:val="en-GB" w:eastAsia="ja-JP"/>
        </w:rPr>
        <w:t>s</w:t>
      </w:r>
      <w:r w:rsidR="0007772C">
        <w:rPr>
          <w:lang w:val="en-GB" w:eastAsia="ja-JP"/>
        </w:rPr>
        <w:t xml:space="preserve"> could be used for dynamic scheduling. </w:t>
      </w:r>
      <w:r w:rsidR="00675181">
        <w:rPr>
          <w:lang w:val="en-GB" w:eastAsia="ja-JP"/>
        </w:rPr>
        <w:t>For the semi-static configuration</w:t>
      </w:r>
      <w:r w:rsidR="00B52B88">
        <w:rPr>
          <w:lang w:val="en-GB" w:eastAsia="ja-JP"/>
        </w:rPr>
        <w:t>, the NC</w:t>
      </w:r>
      <w:r w:rsidR="00674D12">
        <w:rPr>
          <w:lang w:val="en-GB" w:eastAsia="ja-JP"/>
        </w:rPr>
        <w:t>R</w:t>
      </w:r>
      <w:r w:rsidR="00B52B88">
        <w:rPr>
          <w:lang w:val="en-GB" w:eastAsia="ja-JP"/>
        </w:rPr>
        <w:t xml:space="preserve"> could be configured with several </w:t>
      </w:r>
      <w:r w:rsidR="00BC1106">
        <w:rPr>
          <w:lang w:val="en-GB" w:eastAsia="ja-JP"/>
        </w:rPr>
        <w:t xml:space="preserve">ON-OFF </w:t>
      </w:r>
      <w:r w:rsidR="00BC1106">
        <w:rPr>
          <w:lang w:eastAsia="ja-JP"/>
        </w:rPr>
        <w:t xml:space="preserve">cycles to be aligned with the serving UEs’ </w:t>
      </w:r>
      <w:r w:rsidR="00E5646D">
        <w:rPr>
          <w:lang w:eastAsia="ja-JP"/>
        </w:rPr>
        <w:t>periodic traffics</w:t>
      </w:r>
      <w:r w:rsidR="00A90C4E">
        <w:rPr>
          <w:lang w:eastAsia="ja-JP"/>
        </w:rPr>
        <w:t xml:space="preserve"> or periodic assignments</w:t>
      </w:r>
      <w:r w:rsidR="00E85B0B">
        <w:rPr>
          <w:lang w:eastAsia="ja-JP"/>
        </w:rPr>
        <w:t xml:space="preserve">. </w:t>
      </w:r>
      <w:r w:rsidR="002B64B7">
        <w:rPr>
          <w:lang w:eastAsia="ja-JP"/>
        </w:rPr>
        <w:t>For the dynamic configuration</w:t>
      </w:r>
      <w:r w:rsidR="00674D12">
        <w:rPr>
          <w:lang w:eastAsia="ja-JP"/>
        </w:rPr>
        <w:t>s</w:t>
      </w:r>
      <w:r w:rsidR="002B64B7">
        <w:rPr>
          <w:lang w:eastAsia="ja-JP"/>
        </w:rPr>
        <w:t xml:space="preserve">, </w:t>
      </w:r>
      <w:r w:rsidR="00A87C23">
        <w:rPr>
          <w:lang w:eastAsia="ja-JP"/>
        </w:rPr>
        <w:t xml:space="preserve">the ON-OFF indication could be carried </w:t>
      </w:r>
      <w:r w:rsidR="008726C5">
        <w:rPr>
          <w:lang w:eastAsia="ja-JP"/>
        </w:rPr>
        <w:t xml:space="preserve">explicitly or as part of </w:t>
      </w:r>
      <w:r w:rsidR="00B040A9">
        <w:rPr>
          <w:lang w:eastAsia="ja-JP"/>
        </w:rPr>
        <w:t>another</w:t>
      </w:r>
      <w:r w:rsidR="008726C5">
        <w:rPr>
          <w:lang w:eastAsia="ja-JP"/>
        </w:rPr>
        <w:t xml:space="preserve"> control </w:t>
      </w:r>
      <w:r w:rsidR="00095EF7">
        <w:rPr>
          <w:lang w:eastAsia="ja-JP"/>
        </w:rPr>
        <w:t>command</w:t>
      </w:r>
      <w:r w:rsidR="006F1733">
        <w:rPr>
          <w:lang w:eastAsia="ja-JP"/>
        </w:rPr>
        <w:t xml:space="preserve"> like power control command</w:t>
      </w:r>
      <w:r w:rsidR="00095EF7">
        <w:rPr>
          <w:lang w:eastAsia="ja-JP"/>
        </w:rPr>
        <w:t>.</w:t>
      </w:r>
    </w:p>
    <w:p w14:paraId="57EEE531" w14:textId="2FDC547B" w:rsidR="00D92717" w:rsidRDefault="00D92717" w:rsidP="008D0886">
      <w:pPr>
        <w:rPr>
          <w:b/>
          <w:bCs/>
          <w:lang w:eastAsia="ja-JP"/>
        </w:rPr>
      </w:pPr>
      <w:r>
        <w:rPr>
          <w:b/>
          <w:bCs/>
          <w:lang w:eastAsia="ja-JP"/>
        </w:rPr>
        <w:t xml:space="preserve">Proposal </w:t>
      </w:r>
      <w:r w:rsidR="000A6D5F">
        <w:rPr>
          <w:b/>
          <w:bCs/>
          <w:lang w:eastAsia="ja-JP"/>
        </w:rPr>
        <w:t>1</w:t>
      </w:r>
      <w:r w:rsidR="00AA682E">
        <w:rPr>
          <w:b/>
          <w:bCs/>
          <w:lang w:eastAsia="ja-JP"/>
        </w:rPr>
        <w:t>:</w:t>
      </w:r>
      <w:r>
        <w:rPr>
          <w:b/>
          <w:bCs/>
          <w:lang w:eastAsia="ja-JP"/>
        </w:rPr>
        <w:t xml:space="preserve"> The semi-static ON-OFF configuration </w:t>
      </w:r>
      <w:r w:rsidR="00095EF7">
        <w:rPr>
          <w:b/>
          <w:bCs/>
          <w:lang w:eastAsia="ja-JP"/>
        </w:rPr>
        <w:t>should</w:t>
      </w:r>
      <w:r>
        <w:rPr>
          <w:b/>
          <w:bCs/>
          <w:lang w:eastAsia="ja-JP"/>
        </w:rPr>
        <w:t xml:space="preserve"> be </w:t>
      </w:r>
      <w:r w:rsidR="00A1127C">
        <w:rPr>
          <w:b/>
          <w:bCs/>
          <w:lang w:eastAsia="ja-JP"/>
        </w:rPr>
        <w:t xml:space="preserve">supported by configuring several ON-OFF </w:t>
      </w:r>
      <w:r w:rsidR="00AA682E">
        <w:rPr>
          <w:b/>
          <w:bCs/>
          <w:lang w:eastAsia="ja-JP"/>
        </w:rPr>
        <w:t>cycles for the NCR.</w:t>
      </w:r>
    </w:p>
    <w:p w14:paraId="6A9BFD88" w14:textId="3BA57FFF" w:rsidR="00095EF7" w:rsidRDefault="00095EF7" w:rsidP="008D0886">
      <w:pPr>
        <w:rPr>
          <w:b/>
          <w:bCs/>
          <w:lang w:eastAsia="ja-JP"/>
        </w:rPr>
      </w:pPr>
      <w:r>
        <w:rPr>
          <w:b/>
          <w:bCs/>
          <w:lang w:eastAsia="ja-JP"/>
        </w:rPr>
        <w:lastRenderedPageBreak/>
        <w:t xml:space="preserve">Proposal </w:t>
      </w:r>
      <w:r w:rsidR="000A6D5F">
        <w:rPr>
          <w:b/>
          <w:bCs/>
          <w:lang w:eastAsia="ja-JP"/>
        </w:rPr>
        <w:t>2</w:t>
      </w:r>
      <w:r>
        <w:rPr>
          <w:b/>
          <w:bCs/>
          <w:lang w:eastAsia="ja-JP"/>
        </w:rPr>
        <w:t xml:space="preserve">: The dynamic ON-OFF indication </w:t>
      </w:r>
      <w:r w:rsidR="00314759">
        <w:rPr>
          <w:b/>
          <w:bCs/>
          <w:lang w:eastAsia="ja-JP"/>
        </w:rPr>
        <w:t xml:space="preserve">should be supported. The indication can be carried explicitly or as </w:t>
      </w:r>
      <w:r w:rsidR="00093DFF">
        <w:rPr>
          <w:b/>
          <w:bCs/>
          <w:lang w:eastAsia="ja-JP"/>
        </w:rPr>
        <w:t xml:space="preserve">part of </w:t>
      </w:r>
      <w:r w:rsidR="00B040A9">
        <w:rPr>
          <w:b/>
          <w:bCs/>
          <w:lang w:eastAsia="ja-JP"/>
        </w:rPr>
        <w:t>another</w:t>
      </w:r>
      <w:r w:rsidR="00093DFF">
        <w:rPr>
          <w:b/>
          <w:bCs/>
          <w:lang w:eastAsia="ja-JP"/>
        </w:rPr>
        <w:t xml:space="preserve"> control command</w:t>
      </w:r>
      <w:r w:rsidR="006F1733">
        <w:rPr>
          <w:b/>
          <w:bCs/>
          <w:lang w:eastAsia="ja-JP"/>
        </w:rPr>
        <w:t xml:space="preserve"> like power control command</w:t>
      </w:r>
      <w:r w:rsidR="00093DFF">
        <w:rPr>
          <w:b/>
          <w:bCs/>
          <w:lang w:eastAsia="ja-JP"/>
        </w:rPr>
        <w:t>.</w:t>
      </w:r>
    </w:p>
    <w:p w14:paraId="572C2DDB" w14:textId="77777777" w:rsidR="007222E9" w:rsidRPr="00BC1106" w:rsidRDefault="007222E9" w:rsidP="008D0886">
      <w:pPr>
        <w:rPr>
          <w:lang w:eastAsia="ja-JP"/>
        </w:rPr>
      </w:pPr>
    </w:p>
    <w:p w14:paraId="08DF148E" w14:textId="3E912B45" w:rsidR="00A1051F" w:rsidRPr="00BE72A4" w:rsidRDefault="007A66AD" w:rsidP="00A1051F">
      <w:pPr>
        <w:pStyle w:val="Heading2"/>
        <w:rPr>
          <w:lang w:eastAsia="ja-JP"/>
        </w:rPr>
      </w:pPr>
      <w:r>
        <w:rPr>
          <w:lang w:eastAsia="ja-JP"/>
        </w:rPr>
        <w:t>Power control information</w:t>
      </w:r>
    </w:p>
    <w:p w14:paraId="0CE8F7FC" w14:textId="3ED6D1EB" w:rsidR="007A66AD" w:rsidRDefault="007A66AD" w:rsidP="005E193C">
      <w:pPr>
        <w:rPr>
          <w:lang w:eastAsia="zh-CN"/>
        </w:rPr>
      </w:pPr>
      <w:r>
        <w:rPr>
          <w:lang w:eastAsia="zh-CN"/>
        </w:rPr>
        <w:t xml:space="preserve">For </w:t>
      </w:r>
      <w:r w:rsidR="001C06AE">
        <w:rPr>
          <w:lang w:eastAsia="zh-CN"/>
        </w:rPr>
        <w:t>NCR</w:t>
      </w:r>
      <w:r>
        <w:rPr>
          <w:lang w:eastAsia="zh-CN"/>
        </w:rPr>
        <w:t xml:space="preserve">, there could be different power control information that are </w:t>
      </w:r>
      <w:r w:rsidR="001C06AE">
        <w:rPr>
          <w:lang w:eastAsia="zh-CN"/>
        </w:rPr>
        <w:t>necessary</w:t>
      </w:r>
      <w:r>
        <w:rPr>
          <w:lang w:eastAsia="zh-CN"/>
        </w:rPr>
        <w:t>. These could be related to the limits on transmission powers, handling periodic traffic, and link-failures.</w:t>
      </w:r>
    </w:p>
    <w:p w14:paraId="1718ED8C" w14:textId="4F3C01AF" w:rsidR="00315C52" w:rsidRDefault="00DB2A6F" w:rsidP="005E193C">
      <w:pPr>
        <w:rPr>
          <w:b/>
          <w:bCs/>
          <w:u w:val="single"/>
          <w:lang w:eastAsia="zh-CN"/>
        </w:rPr>
      </w:pPr>
      <w:r>
        <w:rPr>
          <w:b/>
          <w:bCs/>
          <w:u w:val="single"/>
          <w:lang w:eastAsia="zh-CN"/>
        </w:rPr>
        <w:t>Limits on t</w:t>
      </w:r>
      <w:r w:rsidR="00315C52" w:rsidRPr="00DB2A6F">
        <w:rPr>
          <w:b/>
          <w:bCs/>
          <w:u w:val="single"/>
          <w:lang w:eastAsia="zh-CN"/>
        </w:rPr>
        <w:t>ransmission power</w:t>
      </w:r>
      <w:r>
        <w:rPr>
          <w:b/>
          <w:bCs/>
          <w:u w:val="single"/>
          <w:lang w:eastAsia="zh-CN"/>
        </w:rPr>
        <w:t>s</w:t>
      </w:r>
    </w:p>
    <w:p w14:paraId="294BD4FA" w14:textId="62E1F573" w:rsidR="00EA642D" w:rsidRDefault="004962FB" w:rsidP="005E193C">
      <w:pPr>
        <w:rPr>
          <w:lang w:eastAsia="zh-CN"/>
        </w:rPr>
      </w:pPr>
      <w:r w:rsidRPr="004962FB">
        <w:rPr>
          <w:lang w:eastAsia="zh-CN"/>
        </w:rPr>
        <w:t xml:space="preserve">One of important features of the </w:t>
      </w:r>
      <w:r w:rsidR="00B04AF8">
        <w:rPr>
          <w:lang w:eastAsia="zh-CN"/>
        </w:rPr>
        <w:t>NCR</w:t>
      </w:r>
      <w:r>
        <w:rPr>
          <w:lang w:eastAsia="zh-CN"/>
        </w:rPr>
        <w:t xml:space="preserve"> is the ability of beam forming, particularly in FR2 bands. </w:t>
      </w:r>
      <w:r w:rsidR="00B64B46">
        <w:rPr>
          <w:lang w:eastAsia="zh-CN"/>
        </w:rPr>
        <w:t>The beam</w:t>
      </w:r>
      <w:r w:rsidR="007707B3">
        <w:rPr>
          <w:lang w:eastAsia="zh-CN"/>
        </w:rPr>
        <w:t xml:space="preserve"> </w:t>
      </w:r>
      <w:r w:rsidR="00B64B46">
        <w:rPr>
          <w:lang w:eastAsia="zh-CN"/>
        </w:rPr>
        <w:t xml:space="preserve">forming </w:t>
      </w:r>
      <w:r w:rsidR="00532EDA">
        <w:rPr>
          <w:lang w:eastAsia="zh-CN"/>
        </w:rPr>
        <w:t>enables</w:t>
      </w:r>
      <w:r w:rsidR="00B64B46">
        <w:rPr>
          <w:lang w:eastAsia="zh-CN"/>
        </w:rPr>
        <w:t xml:space="preserve"> </w:t>
      </w:r>
      <w:r w:rsidR="00112E6E">
        <w:rPr>
          <w:lang w:eastAsia="zh-CN"/>
        </w:rPr>
        <w:t>emitting</w:t>
      </w:r>
      <w:r w:rsidR="00532EDA">
        <w:rPr>
          <w:lang w:eastAsia="zh-CN"/>
        </w:rPr>
        <w:t xml:space="preserve"> a higher </w:t>
      </w:r>
      <w:r w:rsidR="007707B3">
        <w:rPr>
          <w:lang w:eastAsia="zh-CN"/>
        </w:rPr>
        <w:t xml:space="preserve">transmission power </w:t>
      </w:r>
      <w:r w:rsidR="00BC051B">
        <w:rPr>
          <w:lang w:eastAsia="zh-CN"/>
        </w:rPr>
        <w:t>on</w:t>
      </w:r>
      <w:r w:rsidR="007707B3">
        <w:rPr>
          <w:lang w:eastAsia="zh-CN"/>
        </w:rPr>
        <w:t xml:space="preserve"> a specific </w:t>
      </w:r>
      <w:r w:rsidR="00112E6E">
        <w:rPr>
          <w:lang w:eastAsia="zh-CN"/>
        </w:rPr>
        <w:t>direction</w:t>
      </w:r>
      <w:r w:rsidR="007707B3">
        <w:rPr>
          <w:lang w:eastAsia="zh-CN"/>
        </w:rPr>
        <w:t>.</w:t>
      </w:r>
      <w:r w:rsidR="00112E6E">
        <w:rPr>
          <w:lang w:eastAsia="zh-CN"/>
        </w:rPr>
        <w:t xml:space="preserve"> </w:t>
      </w:r>
      <w:r w:rsidR="006D771D">
        <w:rPr>
          <w:lang w:eastAsia="zh-CN"/>
        </w:rPr>
        <w:t xml:space="preserve">While this can improve the link quality significantly, it increases the chance that emitted signal is </w:t>
      </w:r>
      <w:r w:rsidR="00847D63" w:rsidRPr="00847D63">
        <w:rPr>
          <w:lang w:eastAsia="zh-CN"/>
        </w:rPr>
        <w:t>feedbacked</w:t>
      </w:r>
      <w:r w:rsidR="00847D63">
        <w:rPr>
          <w:lang w:eastAsia="zh-CN"/>
        </w:rPr>
        <w:t xml:space="preserve"> </w:t>
      </w:r>
      <w:r w:rsidR="006D771D">
        <w:rPr>
          <w:lang w:eastAsia="zh-CN"/>
        </w:rPr>
        <w:t>to the repeater</w:t>
      </w:r>
      <w:r w:rsidR="00847D63">
        <w:rPr>
          <w:lang w:eastAsia="zh-CN"/>
        </w:rPr>
        <w:t xml:space="preserve"> that</w:t>
      </w:r>
      <w:r w:rsidR="006D771D">
        <w:rPr>
          <w:lang w:eastAsia="zh-CN"/>
        </w:rPr>
        <w:t xml:space="preserve"> caus</w:t>
      </w:r>
      <w:r w:rsidR="00D248E8">
        <w:rPr>
          <w:lang w:eastAsia="zh-CN"/>
        </w:rPr>
        <w:t>es</w:t>
      </w:r>
      <w:r w:rsidR="006D771D">
        <w:rPr>
          <w:lang w:eastAsia="zh-CN"/>
        </w:rPr>
        <w:t xml:space="preserve"> self-oscillation.</w:t>
      </w:r>
      <w:r w:rsidR="00847D63">
        <w:rPr>
          <w:lang w:eastAsia="zh-CN"/>
        </w:rPr>
        <w:t xml:space="preserve"> Conventionally, the </w:t>
      </w:r>
      <w:r w:rsidR="00A40F90">
        <w:rPr>
          <w:lang w:eastAsia="zh-CN"/>
        </w:rPr>
        <w:t>self-oscillation is avoided using automatic gain control</w:t>
      </w:r>
      <w:r w:rsidR="005538F4">
        <w:rPr>
          <w:lang w:eastAsia="zh-CN"/>
        </w:rPr>
        <w:t xml:space="preserve"> (AGC)</w:t>
      </w:r>
      <w:r w:rsidR="00A40F90">
        <w:rPr>
          <w:lang w:eastAsia="zh-CN"/>
        </w:rPr>
        <w:t>, located at the repeater side.</w:t>
      </w:r>
      <w:r w:rsidR="00E76FAA">
        <w:rPr>
          <w:lang w:eastAsia="zh-CN"/>
        </w:rPr>
        <w:t xml:space="preserve"> Th</w:t>
      </w:r>
      <w:r w:rsidR="001B1DA3">
        <w:rPr>
          <w:lang w:eastAsia="zh-CN"/>
        </w:rPr>
        <w:t xml:space="preserve">e </w:t>
      </w:r>
      <w:r w:rsidR="00743C65">
        <w:rPr>
          <w:lang w:eastAsia="zh-CN"/>
        </w:rPr>
        <w:t xml:space="preserve">repeater's </w:t>
      </w:r>
      <w:r w:rsidR="001B1DA3">
        <w:rPr>
          <w:lang w:eastAsia="zh-CN"/>
        </w:rPr>
        <w:t>AGC could apply limit</w:t>
      </w:r>
      <w:r w:rsidR="004276D6">
        <w:rPr>
          <w:lang w:eastAsia="zh-CN"/>
        </w:rPr>
        <w:t>s</w:t>
      </w:r>
      <w:r w:rsidR="001B1DA3">
        <w:rPr>
          <w:lang w:eastAsia="zh-CN"/>
        </w:rPr>
        <w:t xml:space="preserve"> on transmission powers</w:t>
      </w:r>
      <w:r w:rsidR="00A40F90">
        <w:rPr>
          <w:lang w:eastAsia="zh-CN"/>
        </w:rPr>
        <w:t xml:space="preserve"> </w:t>
      </w:r>
      <w:r w:rsidR="001B1DA3">
        <w:rPr>
          <w:lang w:eastAsia="zh-CN"/>
        </w:rPr>
        <w:t xml:space="preserve">on specific beam(s)/direction(s). </w:t>
      </w:r>
      <w:r w:rsidR="00743C65">
        <w:rPr>
          <w:lang w:eastAsia="zh-CN"/>
        </w:rPr>
        <w:t xml:space="preserve">The </w:t>
      </w:r>
      <w:r w:rsidR="00D248E8">
        <w:rPr>
          <w:lang w:eastAsia="zh-CN"/>
        </w:rPr>
        <w:t>NCR</w:t>
      </w:r>
      <w:r w:rsidR="00743C65">
        <w:rPr>
          <w:lang w:eastAsia="zh-CN"/>
        </w:rPr>
        <w:t xml:space="preserve"> may have other limitation</w:t>
      </w:r>
      <w:r w:rsidR="00E33830">
        <w:rPr>
          <w:lang w:eastAsia="zh-CN"/>
        </w:rPr>
        <w:t>s</w:t>
      </w:r>
      <w:r w:rsidR="00743C65">
        <w:rPr>
          <w:lang w:eastAsia="zh-CN"/>
        </w:rPr>
        <w:t xml:space="preserve"> </w:t>
      </w:r>
      <w:r w:rsidR="00E33830">
        <w:rPr>
          <w:lang w:eastAsia="zh-CN"/>
        </w:rPr>
        <w:t>on</w:t>
      </w:r>
      <w:r w:rsidR="00743C65">
        <w:rPr>
          <w:lang w:eastAsia="zh-CN"/>
        </w:rPr>
        <w:t xml:space="preserve"> the transmission power specific to its implementation. </w:t>
      </w:r>
      <w:r w:rsidR="001B1DA3">
        <w:rPr>
          <w:lang w:eastAsia="zh-CN"/>
        </w:rPr>
        <w:t xml:space="preserve">The gNB should be aware of that </w:t>
      </w:r>
      <w:r w:rsidR="00F60204">
        <w:rPr>
          <w:lang w:eastAsia="zh-CN"/>
        </w:rPr>
        <w:t xml:space="preserve">transmission power </w:t>
      </w:r>
      <w:r w:rsidR="001B1DA3">
        <w:rPr>
          <w:lang w:eastAsia="zh-CN"/>
        </w:rPr>
        <w:t>limitation</w:t>
      </w:r>
      <w:r w:rsidR="004276D6">
        <w:rPr>
          <w:lang w:eastAsia="zh-CN"/>
        </w:rPr>
        <w:t>s</w:t>
      </w:r>
      <w:r w:rsidR="00743C65">
        <w:rPr>
          <w:lang w:eastAsia="zh-CN"/>
        </w:rPr>
        <w:t xml:space="preserve"> of the </w:t>
      </w:r>
      <w:r w:rsidR="00E33830">
        <w:rPr>
          <w:lang w:eastAsia="zh-CN"/>
        </w:rPr>
        <w:t>NCR</w:t>
      </w:r>
      <w:r w:rsidR="00F60204">
        <w:rPr>
          <w:lang w:eastAsia="zh-CN"/>
        </w:rPr>
        <w:t>. This helps the gNB to better schedu</w:t>
      </w:r>
      <w:r w:rsidR="00382AAD">
        <w:rPr>
          <w:lang w:eastAsia="zh-CN"/>
        </w:rPr>
        <w:t>le the UEs or avoid using certain beams</w:t>
      </w:r>
      <w:r w:rsidR="001B1DA3">
        <w:rPr>
          <w:lang w:eastAsia="zh-CN"/>
        </w:rPr>
        <w:t>.</w:t>
      </w:r>
      <w:r w:rsidR="00FD347D">
        <w:rPr>
          <w:lang w:eastAsia="zh-CN"/>
        </w:rPr>
        <w:t xml:space="preserve"> For this purpose, the </w:t>
      </w:r>
      <w:r w:rsidR="00EA642D">
        <w:rPr>
          <w:lang w:eastAsia="zh-CN"/>
        </w:rPr>
        <w:t xml:space="preserve">repeater should </w:t>
      </w:r>
      <w:r w:rsidR="00743C65">
        <w:rPr>
          <w:lang w:eastAsia="zh-CN"/>
        </w:rPr>
        <w:t xml:space="preserve">report </w:t>
      </w:r>
      <w:r w:rsidR="00EA642D">
        <w:rPr>
          <w:lang w:eastAsia="zh-CN"/>
        </w:rPr>
        <w:t xml:space="preserve">the </w:t>
      </w:r>
      <w:r w:rsidR="005B2872">
        <w:rPr>
          <w:lang w:eastAsia="zh-CN"/>
        </w:rPr>
        <w:t xml:space="preserve">current </w:t>
      </w:r>
      <w:r w:rsidR="00EA642D">
        <w:rPr>
          <w:lang w:eastAsia="zh-CN"/>
        </w:rPr>
        <w:t>transmission power on each beam/direction</w:t>
      </w:r>
      <w:r w:rsidR="00743C65">
        <w:rPr>
          <w:lang w:eastAsia="zh-CN"/>
        </w:rPr>
        <w:t xml:space="preserve"> determined by the repeater to the gNB</w:t>
      </w:r>
      <w:r w:rsidR="00EA642D">
        <w:rPr>
          <w:lang w:eastAsia="zh-CN"/>
        </w:rPr>
        <w:t>.</w:t>
      </w:r>
      <w:r w:rsidR="00156253">
        <w:rPr>
          <w:lang w:eastAsia="zh-CN"/>
        </w:rPr>
        <w:t xml:space="preserve"> If the maximum transmission power on each beam/direction just lower than the self-oscillation in the deployment would be useful to obtain at gNB but it may be possible only when the repeater is operated close to the self-oscillation point. Therefore, the feasibility should be further checked.</w:t>
      </w:r>
      <w:r w:rsidR="00736BB3">
        <w:rPr>
          <w:lang w:eastAsia="zh-CN"/>
        </w:rPr>
        <w:t xml:space="preserve"> At least, the current transmission power would be useful.</w:t>
      </w:r>
    </w:p>
    <w:p w14:paraId="4C196D7E" w14:textId="4A21AC73" w:rsidR="00E04134" w:rsidRPr="00EA642D" w:rsidRDefault="00EA642D" w:rsidP="005E193C">
      <w:pPr>
        <w:rPr>
          <w:b/>
          <w:bCs/>
          <w:lang w:eastAsia="ja-JP"/>
        </w:rPr>
      </w:pPr>
      <w:r>
        <w:rPr>
          <w:b/>
          <w:bCs/>
          <w:lang w:eastAsia="ja-JP"/>
        </w:rPr>
        <w:t xml:space="preserve">Proposal </w:t>
      </w:r>
      <w:r w:rsidR="00B37CE1">
        <w:rPr>
          <w:b/>
          <w:bCs/>
          <w:lang w:eastAsia="ja-JP"/>
        </w:rPr>
        <w:t>3</w:t>
      </w:r>
      <w:r>
        <w:rPr>
          <w:b/>
          <w:bCs/>
          <w:lang w:eastAsia="ja-JP"/>
        </w:rPr>
        <w:t xml:space="preserve">: </w:t>
      </w:r>
      <w:r w:rsidRPr="00EA642D">
        <w:rPr>
          <w:b/>
          <w:bCs/>
          <w:lang w:eastAsia="ja-JP"/>
        </w:rPr>
        <w:t xml:space="preserve">A </w:t>
      </w:r>
      <w:r w:rsidR="00B37CE1">
        <w:rPr>
          <w:b/>
          <w:bCs/>
          <w:lang w:eastAsia="ja-JP"/>
        </w:rPr>
        <w:t>repeater</w:t>
      </w:r>
      <w:r w:rsidRPr="00EA642D">
        <w:rPr>
          <w:b/>
          <w:bCs/>
          <w:lang w:eastAsia="ja-JP"/>
        </w:rPr>
        <w:t xml:space="preserve"> should </w:t>
      </w:r>
      <w:r w:rsidR="00E849BE">
        <w:rPr>
          <w:b/>
          <w:bCs/>
          <w:lang w:eastAsia="ja-JP"/>
        </w:rPr>
        <w:t>report</w:t>
      </w:r>
      <w:r w:rsidRPr="00EA642D">
        <w:rPr>
          <w:b/>
          <w:bCs/>
          <w:lang w:eastAsia="ja-JP"/>
        </w:rPr>
        <w:t xml:space="preserve"> the </w:t>
      </w:r>
      <w:r w:rsidR="00E849BE">
        <w:rPr>
          <w:b/>
          <w:bCs/>
          <w:lang w:eastAsia="ja-JP"/>
        </w:rPr>
        <w:t>current</w:t>
      </w:r>
      <w:r w:rsidRPr="00EA642D">
        <w:rPr>
          <w:b/>
          <w:bCs/>
          <w:lang w:eastAsia="ja-JP"/>
        </w:rPr>
        <w:t xml:space="preserve"> transmission power on each beam/direction to the </w:t>
      </w:r>
      <w:proofErr w:type="spellStart"/>
      <w:r w:rsidRPr="00EA642D">
        <w:rPr>
          <w:b/>
          <w:bCs/>
          <w:lang w:eastAsia="ja-JP"/>
        </w:rPr>
        <w:t>gNB</w:t>
      </w:r>
      <w:proofErr w:type="spellEnd"/>
      <w:r w:rsidRPr="00EA642D">
        <w:rPr>
          <w:b/>
          <w:bCs/>
          <w:lang w:eastAsia="ja-JP"/>
        </w:rPr>
        <w:t>.</w:t>
      </w:r>
    </w:p>
    <w:p w14:paraId="10D5665C" w14:textId="41D37958" w:rsidR="00315C52" w:rsidRPr="00315C52" w:rsidRDefault="00737DA3" w:rsidP="005E193C">
      <w:pPr>
        <w:rPr>
          <w:b/>
          <w:bCs/>
          <w:u w:val="single"/>
          <w:lang w:eastAsia="zh-CN"/>
        </w:rPr>
      </w:pPr>
      <w:r>
        <w:rPr>
          <w:b/>
          <w:bCs/>
          <w:u w:val="single"/>
          <w:lang w:eastAsia="zh-CN"/>
        </w:rPr>
        <w:t>Periodic b</w:t>
      </w:r>
      <w:r w:rsidR="00AB23C5">
        <w:rPr>
          <w:b/>
          <w:bCs/>
          <w:u w:val="single"/>
          <w:lang w:eastAsia="zh-CN"/>
        </w:rPr>
        <w:t>eam</w:t>
      </w:r>
      <w:r>
        <w:rPr>
          <w:b/>
          <w:bCs/>
          <w:u w:val="single"/>
          <w:lang w:eastAsia="zh-CN"/>
        </w:rPr>
        <w:t>/power</w:t>
      </w:r>
      <w:r w:rsidR="00AB23C5">
        <w:rPr>
          <w:b/>
          <w:bCs/>
          <w:u w:val="single"/>
          <w:lang w:eastAsia="zh-CN"/>
        </w:rPr>
        <w:t xml:space="preserve"> c</w:t>
      </w:r>
      <w:r w:rsidR="00315C52" w:rsidRPr="00315C52">
        <w:rPr>
          <w:b/>
          <w:bCs/>
          <w:u w:val="single"/>
          <w:lang w:eastAsia="zh-CN"/>
        </w:rPr>
        <w:t xml:space="preserve">ontrol </w:t>
      </w:r>
      <w:r w:rsidR="00CD4956">
        <w:rPr>
          <w:b/>
          <w:bCs/>
          <w:u w:val="single"/>
          <w:lang w:eastAsia="zh-CN"/>
        </w:rPr>
        <w:t>pattern</w:t>
      </w:r>
    </w:p>
    <w:p w14:paraId="7B2B9668" w14:textId="4438F3F7" w:rsidR="00EA642D" w:rsidRDefault="00857518" w:rsidP="000866E9">
      <w:pPr>
        <w:rPr>
          <w:lang w:eastAsia="zh-CN"/>
        </w:rPr>
      </w:pPr>
      <w:r>
        <w:rPr>
          <w:lang w:eastAsia="zh-CN"/>
        </w:rPr>
        <w:t xml:space="preserve">The gNB can schedule the UEs </w:t>
      </w:r>
      <w:r w:rsidR="003B2936">
        <w:rPr>
          <w:lang w:eastAsia="zh-CN"/>
        </w:rPr>
        <w:t>in a T</w:t>
      </w:r>
      <w:r w:rsidR="00AB23C5">
        <w:rPr>
          <w:lang w:eastAsia="zh-CN"/>
        </w:rPr>
        <w:t>D</w:t>
      </w:r>
      <w:r w:rsidR="003B2936">
        <w:rPr>
          <w:lang w:eastAsia="zh-CN"/>
        </w:rPr>
        <w:t xml:space="preserve">M manner </w:t>
      </w:r>
      <w:r>
        <w:rPr>
          <w:lang w:eastAsia="zh-CN"/>
        </w:rPr>
        <w:t>with periodic resources, for instance for SR</w:t>
      </w:r>
      <w:r w:rsidR="0006441D">
        <w:rPr>
          <w:lang w:eastAsia="zh-CN"/>
        </w:rPr>
        <w:t>, CG, SPS, and CQI report</w:t>
      </w:r>
      <w:r w:rsidR="00B37CE1">
        <w:rPr>
          <w:lang w:eastAsia="zh-CN"/>
        </w:rPr>
        <w:t>s</w:t>
      </w:r>
      <w:r w:rsidR="0006441D">
        <w:rPr>
          <w:lang w:eastAsia="zh-CN"/>
        </w:rPr>
        <w:t>.</w:t>
      </w:r>
      <w:r w:rsidR="00277E31">
        <w:rPr>
          <w:lang w:eastAsia="zh-CN"/>
        </w:rPr>
        <w:t xml:space="preserve"> </w:t>
      </w:r>
      <w:r w:rsidR="00AB23C5">
        <w:rPr>
          <w:lang w:eastAsia="zh-CN"/>
        </w:rPr>
        <w:t>This is especially the scenario of a limited number of UEs are served by a repeater</w:t>
      </w:r>
      <w:r w:rsidR="00611D1B">
        <w:rPr>
          <w:lang w:eastAsia="zh-CN"/>
        </w:rPr>
        <w:t xml:space="preserve"> and the repeater is analogue beam forming capability</w:t>
      </w:r>
      <w:r w:rsidR="00AB23C5">
        <w:rPr>
          <w:lang w:eastAsia="zh-CN"/>
        </w:rPr>
        <w:t xml:space="preserve">. </w:t>
      </w:r>
      <w:r w:rsidR="00277E31">
        <w:rPr>
          <w:lang w:eastAsia="zh-CN"/>
        </w:rPr>
        <w:t xml:space="preserve">In such case, the gNB can </w:t>
      </w:r>
      <w:r w:rsidR="00BC1EC3">
        <w:rPr>
          <w:lang w:eastAsia="zh-CN"/>
        </w:rPr>
        <w:t xml:space="preserve">configure the repeater with periodic patterns </w:t>
      </w:r>
      <w:r w:rsidR="00C5157D">
        <w:rPr>
          <w:lang w:eastAsia="zh-CN"/>
        </w:rPr>
        <w:t xml:space="preserve">semi-statically </w:t>
      </w:r>
      <w:r w:rsidR="00BC1EC3">
        <w:rPr>
          <w:lang w:eastAsia="zh-CN"/>
        </w:rPr>
        <w:t>for the beam selection</w:t>
      </w:r>
      <w:r w:rsidR="00607E30">
        <w:rPr>
          <w:lang w:eastAsia="zh-CN"/>
        </w:rPr>
        <w:t>s</w:t>
      </w:r>
      <w:r w:rsidR="00BC1EC3">
        <w:rPr>
          <w:lang w:eastAsia="zh-CN"/>
        </w:rPr>
        <w:t xml:space="preserve"> and power allocations. </w:t>
      </w:r>
      <w:r w:rsidR="00FE3E24">
        <w:rPr>
          <w:lang w:eastAsia="zh-CN"/>
        </w:rPr>
        <w:fldChar w:fldCharType="begin"/>
      </w:r>
      <w:r w:rsidR="00FE3E24">
        <w:rPr>
          <w:lang w:eastAsia="zh-CN"/>
        </w:rPr>
        <w:instrText xml:space="preserve"> REF _Ref101456831 \h </w:instrText>
      </w:r>
      <w:r w:rsidR="00FE3E24">
        <w:rPr>
          <w:lang w:eastAsia="zh-CN"/>
        </w:rPr>
      </w:r>
      <w:r w:rsidR="00FE3E24">
        <w:rPr>
          <w:lang w:eastAsia="zh-CN"/>
        </w:rPr>
        <w:fldChar w:fldCharType="separate"/>
      </w:r>
      <w:r w:rsidR="00FE3E24">
        <w:t xml:space="preserve">Figure </w:t>
      </w:r>
      <w:r w:rsidR="00FE3E24">
        <w:rPr>
          <w:noProof/>
        </w:rPr>
        <w:t>1</w:t>
      </w:r>
      <w:r w:rsidR="00FE3E24">
        <w:rPr>
          <w:lang w:eastAsia="zh-CN"/>
        </w:rPr>
        <w:fldChar w:fldCharType="end"/>
      </w:r>
      <w:r w:rsidR="00FE3E24">
        <w:rPr>
          <w:lang w:eastAsia="zh-CN"/>
        </w:rPr>
        <w:t xml:space="preserve"> illustrates a scenario that a repeater serves two </w:t>
      </w:r>
      <w:r w:rsidR="00472BFB">
        <w:rPr>
          <w:lang w:eastAsia="zh-CN"/>
        </w:rPr>
        <w:t xml:space="preserve">UEs in downlink </w:t>
      </w:r>
      <w:r w:rsidR="00EA3DF9">
        <w:rPr>
          <w:lang w:eastAsia="zh-CN"/>
        </w:rPr>
        <w:t>with periodic resources</w:t>
      </w:r>
      <w:r w:rsidR="00472BFB">
        <w:rPr>
          <w:lang w:eastAsia="zh-CN"/>
        </w:rPr>
        <w:t>, e.g., SPS resources</w:t>
      </w:r>
      <w:r w:rsidR="00EA3DF9">
        <w:rPr>
          <w:lang w:eastAsia="zh-CN"/>
        </w:rPr>
        <w:t xml:space="preserve">. The repeater is informed regarding the serving beams and associated transmission powers. </w:t>
      </w:r>
      <w:r w:rsidR="0096381B">
        <w:rPr>
          <w:lang w:eastAsia="zh-CN"/>
        </w:rPr>
        <w:t xml:space="preserve">The repeater applies the patterns for </w:t>
      </w:r>
      <w:r w:rsidR="00BF5D5C">
        <w:rPr>
          <w:lang w:eastAsia="zh-CN"/>
        </w:rPr>
        <w:t xml:space="preserve">beam selections and transmission powers for </w:t>
      </w:r>
      <w:r w:rsidR="0096381B">
        <w:rPr>
          <w:lang w:eastAsia="zh-CN"/>
        </w:rPr>
        <w:t xml:space="preserve">downlink transmissions </w:t>
      </w:r>
      <w:r w:rsidR="00BF5D5C">
        <w:rPr>
          <w:lang w:eastAsia="zh-CN"/>
        </w:rPr>
        <w:t>towards the</w:t>
      </w:r>
      <w:r w:rsidR="0096381B">
        <w:rPr>
          <w:lang w:eastAsia="zh-CN"/>
        </w:rPr>
        <w:t xml:space="preserve"> UEs</w:t>
      </w:r>
      <w:r w:rsidR="00472BFB">
        <w:rPr>
          <w:lang w:eastAsia="zh-CN"/>
        </w:rPr>
        <w:t xml:space="preserve">. </w:t>
      </w:r>
      <w:r w:rsidR="00AB23C5">
        <w:rPr>
          <w:lang w:eastAsia="zh-CN"/>
        </w:rPr>
        <w:t xml:space="preserve">Although the ideal operation </w:t>
      </w:r>
      <w:r w:rsidR="003405E8">
        <w:rPr>
          <w:lang w:eastAsia="zh-CN"/>
        </w:rPr>
        <w:t>might</w:t>
      </w:r>
      <w:r w:rsidR="00AB23C5">
        <w:rPr>
          <w:lang w:eastAsia="zh-CN"/>
        </w:rPr>
        <w:t xml:space="preserve"> be gNB informs beam</w:t>
      </w:r>
      <w:r w:rsidR="003405E8">
        <w:rPr>
          <w:lang w:eastAsia="zh-CN"/>
        </w:rPr>
        <w:t xml:space="preserve"> direction to the repeater for each transmission/reception, it requires instantaneous decoding of the control information at the repeater, which is complex or impossible. By </w:t>
      </w:r>
      <w:r w:rsidR="00A70611">
        <w:rPr>
          <w:lang w:eastAsia="zh-CN"/>
        </w:rPr>
        <w:t>using</w:t>
      </w:r>
      <w:r w:rsidR="00BC1EC3">
        <w:rPr>
          <w:lang w:eastAsia="zh-CN"/>
        </w:rPr>
        <w:t xml:space="preserve"> </w:t>
      </w:r>
      <w:r w:rsidR="00A70611">
        <w:rPr>
          <w:lang w:eastAsia="zh-CN"/>
        </w:rPr>
        <w:t>periodic patterns</w:t>
      </w:r>
      <w:r w:rsidR="003405E8">
        <w:rPr>
          <w:lang w:eastAsia="zh-CN"/>
        </w:rPr>
        <w:t xml:space="preserve">, such burden at the repeater can be resolved. In addition, </w:t>
      </w:r>
      <w:r w:rsidR="00A70611">
        <w:rPr>
          <w:lang w:eastAsia="zh-CN"/>
        </w:rPr>
        <w:t>the reduced signaling overhead compared to dynamic control signal delivery</w:t>
      </w:r>
      <w:r w:rsidR="003405E8">
        <w:rPr>
          <w:lang w:eastAsia="zh-CN"/>
        </w:rPr>
        <w:t xml:space="preserve"> can be obtained</w:t>
      </w:r>
      <w:r w:rsidR="00A70611">
        <w:rPr>
          <w:lang w:eastAsia="zh-CN"/>
        </w:rPr>
        <w:t>.</w:t>
      </w:r>
    </w:p>
    <w:p w14:paraId="38BA1A00" w14:textId="046157F8" w:rsidR="00E365C6" w:rsidRPr="00EA642D" w:rsidRDefault="00E365C6" w:rsidP="00E365C6">
      <w:pPr>
        <w:rPr>
          <w:b/>
          <w:bCs/>
          <w:lang w:eastAsia="ja-JP"/>
        </w:rPr>
      </w:pPr>
      <w:r>
        <w:rPr>
          <w:b/>
          <w:bCs/>
          <w:lang w:eastAsia="ja-JP"/>
        </w:rPr>
        <w:t xml:space="preserve">Proposal </w:t>
      </w:r>
      <w:r w:rsidR="00512461">
        <w:rPr>
          <w:b/>
          <w:bCs/>
          <w:lang w:eastAsia="ja-JP"/>
        </w:rPr>
        <w:t>4</w:t>
      </w:r>
      <w:r>
        <w:rPr>
          <w:b/>
          <w:bCs/>
          <w:lang w:eastAsia="ja-JP"/>
        </w:rPr>
        <w:t xml:space="preserve">: The periodic beam and transmission power patterns should be considered for </w:t>
      </w:r>
      <w:r w:rsidR="00472BFB">
        <w:rPr>
          <w:b/>
          <w:bCs/>
          <w:lang w:eastAsia="ja-JP"/>
        </w:rPr>
        <w:t>serving periodic traffics.</w:t>
      </w:r>
    </w:p>
    <w:p w14:paraId="0DED957D" w14:textId="77777777" w:rsidR="001F0D4A" w:rsidRDefault="003B2936" w:rsidP="001F0D4A">
      <w:pPr>
        <w:keepNext/>
        <w:jc w:val="center"/>
      </w:pPr>
      <w:r>
        <w:rPr>
          <w:noProof/>
          <w:lang w:eastAsia="zh-CN"/>
        </w:rPr>
        <w:drawing>
          <wp:inline distT="0" distB="0" distL="0" distR="0" wp14:anchorId="0878340C" wp14:editId="6FB3D72C">
            <wp:extent cx="2885703" cy="2680189"/>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6837" cy="2727682"/>
                    </a:xfrm>
                    <a:prstGeom prst="rect">
                      <a:avLst/>
                    </a:prstGeom>
                    <a:noFill/>
                  </pic:spPr>
                </pic:pic>
              </a:graphicData>
            </a:graphic>
          </wp:inline>
        </w:drawing>
      </w:r>
    </w:p>
    <w:p w14:paraId="0BED5FA0" w14:textId="0145A3F6" w:rsidR="00781B63" w:rsidRDefault="001F0D4A" w:rsidP="009633E1">
      <w:pPr>
        <w:pStyle w:val="Caption"/>
        <w:jc w:val="center"/>
      </w:pPr>
      <w:bookmarkStart w:id="0" w:name="_Ref101456831"/>
      <w:r>
        <w:t xml:space="preserve">Figure </w:t>
      </w:r>
      <w:r w:rsidR="00214E0B">
        <w:fldChar w:fldCharType="begin"/>
      </w:r>
      <w:r w:rsidR="00214E0B">
        <w:instrText xml:space="preserve"> SEQ Figure \* ARABIC </w:instrText>
      </w:r>
      <w:r w:rsidR="00214E0B">
        <w:fldChar w:fldCharType="separate"/>
      </w:r>
      <w:r>
        <w:rPr>
          <w:noProof/>
        </w:rPr>
        <w:t>1</w:t>
      </w:r>
      <w:r w:rsidR="00214E0B">
        <w:rPr>
          <w:noProof/>
        </w:rPr>
        <w:fldChar w:fldCharType="end"/>
      </w:r>
      <w:bookmarkEnd w:id="0"/>
      <w:r>
        <w:t>. Illustration of serving two UEs with periodic beam and power patterns.</w:t>
      </w:r>
    </w:p>
    <w:p w14:paraId="3D14E157" w14:textId="12B835A9" w:rsidR="00F45514" w:rsidRPr="00315C52" w:rsidRDefault="007C7C4D" w:rsidP="00F45514">
      <w:pPr>
        <w:rPr>
          <w:b/>
          <w:bCs/>
          <w:u w:val="single"/>
          <w:lang w:eastAsia="zh-CN"/>
        </w:rPr>
      </w:pPr>
      <w:r>
        <w:rPr>
          <w:b/>
          <w:bCs/>
          <w:u w:val="single"/>
          <w:lang w:eastAsia="zh-CN"/>
        </w:rPr>
        <w:lastRenderedPageBreak/>
        <w:t xml:space="preserve">Control </w:t>
      </w:r>
      <w:r w:rsidR="009D2D74">
        <w:rPr>
          <w:b/>
          <w:bCs/>
          <w:u w:val="single"/>
          <w:lang w:eastAsia="zh-CN"/>
        </w:rPr>
        <w:t>information for</w:t>
      </w:r>
      <w:r>
        <w:rPr>
          <w:b/>
          <w:bCs/>
          <w:u w:val="single"/>
          <w:lang w:eastAsia="zh-CN"/>
        </w:rPr>
        <w:t xml:space="preserve"> link-failures</w:t>
      </w:r>
    </w:p>
    <w:p w14:paraId="0977340F" w14:textId="2FBCD589" w:rsidR="00F45514" w:rsidRPr="00A35611" w:rsidRDefault="007B57E8" w:rsidP="000866E9">
      <w:pPr>
        <w:rPr>
          <w:lang w:eastAsia="zh-CN"/>
        </w:rPr>
      </w:pPr>
      <w:r>
        <w:rPr>
          <w:lang w:eastAsia="zh-CN"/>
        </w:rPr>
        <w:t xml:space="preserve">The </w:t>
      </w:r>
      <w:r w:rsidR="00512461">
        <w:rPr>
          <w:lang w:eastAsia="zh-CN"/>
        </w:rPr>
        <w:t>NCR</w:t>
      </w:r>
      <w:r>
        <w:rPr>
          <w:lang w:eastAsia="zh-CN"/>
        </w:rPr>
        <w:t xml:space="preserve"> </w:t>
      </w:r>
      <w:r w:rsidR="000A7282">
        <w:rPr>
          <w:lang w:eastAsia="zh-CN"/>
        </w:rPr>
        <w:t xml:space="preserve">needs to </w:t>
      </w:r>
      <w:r>
        <w:rPr>
          <w:lang w:eastAsia="zh-CN"/>
        </w:rPr>
        <w:t xml:space="preserve">maintain the </w:t>
      </w:r>
      <w:r w:rsidR="005D4F2F">
        <w:rPr>
          <w:lang w:eastAsia="zh-CN"/>
        </w:rPr>
        <w:t>backhaul and access links</w:t>
      </w:r>
      <w:r w:rsidR="00925481">
        <w:rPr>
          <w:lang w:eastAsia="zh-CN"/>
        </w:rPr>
        <w:t xml:space="preserve"> [1]</w:t>
      </w:r>
      <w:r w:rsidR="00DA03FA">
        <w:rPr>
          <w:lang w:eastAsia="zh-CN"/>
        </w:rPr>
        <w:t xml:space="preserve">. In FR2 bands, </w:t>
      </w:r>
      <w:r w:rsidR="00832920">
        <w:rPr>
          <w:lang w:eastAsia="zh-CN"/>
        </w:rPr>
        <w:t xml:space="preserve">the links are prone to blockage, </w:t>
      </w:r>
      <w:r w:rsidR="00925481">
        <w:rPr>
          <w:lang w:eastAsia="zh-CN"/>
        </w:rPr>
        <w:t xml:space="preserve">which </w:t>
      </w:r>
      <w:r w:rsidR="00832920">
        <w:rPr>
          <w:lang w:eastAsia="zh-CN"/>
        </w:rPr>
        <w:t xml:space="preserve">results in link failures. </w:t>
      </w:r>
      <w:r w:rsidR="00925481">
        <w:rPr>
          <w:lang w:eastAsia="zh-CN"/>
        </w:rPr>
        <w:t>In such cases, the ampl</w:t>
      </w:r>
      <w:r w:rsidR="00E21551">
        <w:rPr>
          <w:lang w:eastAsia="zh-CN"/>
        </w:rPr>
        <w:t xml:space="preserve">ifying </w:t>
      </w:r>
      <w:r w:rsidR="00921FB1">
        <w:rPr>
          <w:lang w:eastAsia="zh-CN"/>
        </w:rPr>
        <w:t>the link fail</w:t>
      </w:r>
      <w:r w:rsidR="00C74BEA">
        <w:rPr>
          <w:lang w:eastAsia="zh-CN"/>
        </w:rPr>
        <w:t>ed</w:t>
      </w:r>
      <w:r w:rsidR="00921FB1">
        <w:rPr>
          <w:lang w:eastAsia="zh-CN"/>
        </w:rPr>
        <w:t xml:space="preserve"> signal </w:t>
      </w:r>
      <w:r w:rsidR="00E21551">
        <w:rPr>
          <w:lang w:eastAsia="zh-CN"/>
        </w:rPr>
        <w:t xml:space="preserve">could increase the interference in the system. Hence, it is </w:t>
      </w:r>
      <w:r w:rsidR="00613852">
        <w:rPr>
          <w:lang w:eastAsia="zh-CN"/>
        </w:rPr>
        <w:t>essential</w:t>
      </w:r>
      <w:r w:rsidR="00E21551">
        <w:rPr>
          <w:lang w:eastAsia="zh-CN"/>
        </w:rPr>
        <w:t xml:space="preserve"> </w:t>
      </w:r>
      <w:r w:rsidR="006F3057">
        <w:rPr>
          <w:lang w:eastAsia="zh-CN"/>
        </w:rPr>
        <w:t xml:space="preserve">if the repeater could identify the link failures </w:t>
      </w:r>
      <w:r w:rsidR="006C4B3D">
        <w:rPr>
          <w:lang w:eastAsia="zh-CN"/>
        </w:rPr>
        <w:t xml:space="preserve">and </w:t>
      </w:r>
      <w:r w:rsidR="00764D62">
        <w:rPr>
          <w:lang w:eastAsia="zh-CN"/>
        </w:rPr>
        <w:t>stops amplifying. For this purpose, the repeater could be configured with minimum signal power threshold for each beam/direction. If the</w:t>
      </w:r>
      <w:r w:rsidR="00233656">
        <w:rPr>
          <w:lang w:eastAsia="zh-CN"/>
        </w:rPr>
        <w:t xml:space="preserve"> repeater identifies that the perceived signal power is less than the </w:t>
      </w:r>
      <w:r w:rsidR="00F8192B">
        <w:rPr>
          <w:lang w:eastAsia="zh-CN"/>
        </w:rPr>
        <w:t xml:space="preserve">predefined threshold value, it will consider that the link is blocked or there is no transmission from the UE/gNB. </w:t>
      </w:r>
      <w:r w:rsidR="003324D1">
        <w:rPr>
          <w:lang w:eastAsia="zh-CN"/>
        </w:rPr>
        <w:t xml:space="preserve">Then, it will temporarily stops amplifying </w:t>
      </w:r>
      <w:r w:rsidR="00471A3D">
        <w:rPr>
          <w:lang w:eastAsia="zh-CN"/>
        </w:rPr>
        <w:t xml:space="preserve">to avoid introducing additional interference in the system. This approach would </w:t>
      </w:r>
      <w:r w:rsidR="002220A5">
        <w:rPr>
          <w:lang w:eastAsia="zh-CN"/>
        </w:rPr>
        <w:t>also reduce the power consumption of the repeater.</w:t>
      </w:r>
    </w:p>
    <w:p w14:paraId="100BA3DD" w14:textId="2925B29A" w:rsidR="003F72E7" w:rsidRDefault="00472A82" w:rsidP="00472A82">
      <w:pPr>
        <w:rPr>
          <w:b/>
          <w:bCs/>
          <w:lang w:eastAsia="ja-JP"/>
        </w:rPr>
      </w:pPr>
      <w:r>
        <w:rPr>
          <w:b/>
          <w:bCs/>
          <w:lang w:eastAsia="ja-JP"/>
        </w:rPr>
        <w:t xml:space="preserve">Proposal </w:t>
      </w:r>
      <w:r w:rsidR="00512461">
        <w:rPr>
          <w:b/>
          <w:bCs/>
          <w:lang w:eastAsia="ja-JP"/>
        </w:rPr>
        <w:t>5</w:t>
      </w:r>
      <w:r>
        <w:rPr>
          <w:b/>
          <w:bCs/>
          <w:lang w:eastAsia="ja-JP"/>
        </w:rPr>
        <w:t xml:space="preserve">: </w:t>
      </w:r>
      <w:r w:rsidR="00A00420">
        <w:rPr>
          <w:b/>
          <w:bCs/>
          <w:lang w:eastAsia="ja-JP"/>
        </w:rPr>
        <w:t>A repeater should be defined with</w:t>
      </w:r>
      <w:r w:rsidR="00A63132">
        <w:rPr>
          <w:b/>
          <w:bCs/>
          <w:lang w:eastAsia="ja-JP"/>
        </w:rPr>
        <w:t xml:space="preserve"> minimum </w:t>
      </w:r>
      <w:r w:rsidR="00A00420">
        <w:rPr>
          <w:b/>
          <w:bCs/>
          <w:lang w:eastAsia="ja-JP"/>
        </w:rPr>
        <w:t xml:space="preserve">power </w:t>
      </w:r>
      <w:r w:rsidR="00A63132">
        <w:rPr>
          <w:b/>
          <w:bCs/>
          <w:lang w:eastAsia="ja-JP"/>
        </w:rPr>
        <w:t xml:space="preserve">thresholds for the beams/directions. The repeater only amplifies </w:t>
      </w:r>
      <w:r w:rsidR="008D7C7B">
        <w:rPr>
          <w:b/>
          <w:bCs/>
          <w:lang w:eastAsia="ja-JP"/>
        </w:rPr>
        <w:t>the signal if the perceived power is above the threshold.</w:t>
      </w:r>
    </w:p>
    <w:p w14:paraId="26418C06" w14:textId="77777777" w:rsidR="007222E9" w:rsidRDefault="007222E9" w:rsidP="00472A82">
      <w:pPr>
        <w:rPr>
          <w:b/>
          <w:bCs/>
          <w:lang w:eastAsia="ja-JP"/>
        </w:rPr>
      </w:pPr>
    </w:p>
    <w:p w14:paraId="655968B4" w14:textId="43F80865" w:rsidR="00C55DAA" w:rsidRPr="00004979" w:rsidRDefault="00C55DAA" w:rsidP="001D5310">
      <w:pPr>
        <w:pStyle w:val="Heading2"/>
        <w:rPr>
          <w:lang w:eastAsia="ja-JP"/>
        </w:rPr>
      </w:pPr>
      <w:r>
        <w:rPr>
          <w:lang w:eastAsia="ja-JP"/>
        </w:rPr>
        <w:t>TDD UL/DL configuration</w:t>
      </w:r>
    </w:p>
    <w:p w14:paraId="0E6B065A" w14:textId="77777777" w:rsidR="00AF4A39" w:rsidRDefault="00AF4A39" w:rsidP="00AF4A39">
      <w:pPr>
        <w:rPr>
          <w:lang w:val="en-GB" w:eastAsia="ja-JP"/>
        </w:rPr>
      </w:pPr>
      <w:r>
        <w:rPr>
          <w:lang w:val="en-GB" w:eastAsia="ja-JP"/>
        </w:rPr>
        <w:t>In RAN1#109-e meeting, the following agreements were made:</w:t>
      </w:r>
    </w:p>
    <w:tbl>
      <w:tblPr>
        <w:tblStyle w:val="TableGrid"/>
        <w:tblW w:w="0" w:type="auto"/>
        <w:tblLook w:val="04A0" w:firstRow="1" w:lastRow="0" w:firstColumn="1" w:lastColumn="0" w:noHBand="0" w:noVBand="1"/>
      </w:tblPr>
      <w:tblGrid>
        <w:gridCol w:w="9630"/>
      </w:tblGrid>
      <w:tr w:rsidR="00AF4A39" w14:paraId="5BB0AB79" w14:textId="77777777" w:rsidTr="00AF4A39">
        <w:tc>
          <w:tcPr>
            <w:tcW w:w="9630" w:type="dxa"/>
          </w:tcPr>
          <w:p w14:paraId="5D9B7436" w14:textId="77777777" w:rsidR="00A538A7" w:rsidRPr="00930833" w:rsidRDefault="00A538A7" w:rsidP="00A538A7">
            <w:pPr>
              <w:pStyle w:val="NormalWeb"/>
              <w:shd w:val="clear" w:color="auto" w:fill="FFFFFF"/>
              <w:spacing w:before="0" w:beforeAutospacing="0" w:after="0" w:afterAutospacing="0"/>
              <w:rPr>
                <w:rStyle w:val="Emphasis"/>
                <w:rFonts w:ascii="Times" w:hAnsi="Times" w:cs="Times"/>
                <w:b/>
                <w:bCs/>
                <w:i w:val="0"/>
                <w:sz w:val="20"/>
                <w:szCs w:val="20"/>
                <w:highlight w:val="green"/>
                <w:shd w:val="clear" w:color="auto" w:fill="FFFF00"/>
              </w:rPr>
            </w:pPr>
            <w:r w:rsidRPr="00930833">
              <w:rPr>
                <w:rStyle w:val="Emphasis"/>
                <w:rFonts w:ascii="Times" w:hAnsi="Times" w:cs="Times"/>
                <w:b/>
                <w:bCs/>
                <w:i w:val="0"/>
                <w:sz w:val="20"/>
                <w:szCs w:val="20"/>
                <w:highlight w:val="green"/>
              </w:rPr>
              <w:t>A</w:t>
            </w:r>
            <w:r>
              <w:rPr>
                <w:rStyle w:val="Emphasis"/>
                <w:rFonts w:ascii="Times" w:hAnsi="Times" w:cs="Times"/>
                <w:b/>
                <w:bCs/>
                <w:i w:val="0"/>
                <w:sz w:val="20"/>
                <w:szCs w:val="20"/>
                <w:highlight w:val="green"/>
              </w:rPr>
              <w:t>g</w:t>
            </w:r>
            <w:r w:rsidRPr="00930833">
              <w:rPr>
                <w:rStyle w:val="Emphasis"/>
                <w:rFonts w:ascii="Times" w:hAnsi="Times" w:cs="Times"/>
                <w:b/>
                <w:bCs/>
                <w:i w:val="0"/>
                <w:sz w:val="20"/>
                <w:szCs w:val="20"/>
                <w:highlight w:val="green"/>
              </w:rPr>
              <w:t>reement</w:t>
            </w:r>
          </w:p>
          <w:p w14:paraId="2FC6365A" w14:textId="77777777" w:rsidR="00A538A7" w:rsidRPr="00930833" w:rsidRDefault="00A538A7" w:rsidP="00A538A7">
            <w:pPr>
              <w:rPr>
                <w:iCs/>
                <w:lang w:eastAsia="x-none"/>
              </w:rPr>
            </w:pPr>
            <w:r w:rsidRPr="00930833">
              <w:rPr>
                <w:lang w:eastAsia="x-none"/>
              </w:rPr>
              <w:t>For the TDD UL/DL configuration of network controller repeater:</w:t>
            </w:r>
          </w:p>
          <w:p w14:paraId="621FE266" w14:textId="77777777" w:rsidR="00A538A7" w:rsidRPr="00930833" w:rsidRDefault="00A538A7" w:rsidP="00A538A7">
            <w:pPr>
              <w:pStyle w:val="ListParagraph"/>
              <w:numPr>
                <w:ilvl w:val="0"/>
                <w:numId w:val="29"/>
              </w:numPr>
              <w:snapToGrid w:val="0"/>
              <w:spacing w:after="0"/>
              <w:ind w:leftChars="0"/>
              <w:rPr>
                <w:rFonts w:eastAsia="Malgun Gothic"/>
                <w:iCs/>
                <w:lang w:eastAsia="zh-CN"/>
              </w:rPr>
            </w:pPr>
            <w:r w:rsidRPr="00930833">
              <w:rPr>
                <w:rFonts w:eastAsia="Malgun Gothic"/>
                <w:iCs/>
                <w:lang w:eastAsia="zh-CN"/>
              </w:rPr>
              <w:t>At least semi-static TDD UL/DL configuration is needed for network-controlled repeater for links including C-link, backhaul link and access link.</w:t>
            </w:r>
          </w:p>
          <w:p w14:paraId="7C3D5CBC" w14:textId="77777777" w:rsidR="00A538A7" w:rsidRPr="00930833" w:rsidRDefault="00A538A7" w:rsidP="00A538A7">
            <w:pPr>
              <w:pStyle w:val="ListParagraph"/>
              <w:numPr>
                <w:ilvl w:val="1"/>
                <w:numId w:val="29"/>
              </w:numPr>
              <w:snapToGrid w:val="0"/>
              <w:spacing w:after="0"/>
              <w:ind w:leftChars="0"/>
              <w:rPr>
                <w:rFonts w:eastAsia="Malgun Gothic"/>
                <w:iCs/>
                <w:lang w:eastAsia="zh-CN"/>
              </w:rPr>
            </w:pPr>
            <w:r w:rsidRPr="00930833">
              <w:rPr>
                <w:rFonts w:eastAsia="Malgun Gothic"/>
                <w:iCs/>
                <w:lang w:eastAsia="zh-CN"/>
              </w:rPr>
              <w:t>FFS: handling of flexible symbols</w:t>
            </w:r>
          </w:p>
          <w:p w14:paraId="591B97E6" w14:textId="77777777" w:rsidR="00A538A7" w:rsidRPr="00930833" w:rsidRDefault="00A538A7" w:rsidP="00A538A7">
            <w:pPr>
              <w:pStyle w:val="ListParagraph"/>
              <w:numPr>
                <w:ilvl w:val="0"/>
                <w:numId w:val="29"/>
              </w:numPr>
              <w:snapToGrid w:val="0"/>
              <w:spacing w:after="0"/>
              <w:ind w:leftChars="0"/>
              <w:rPr>
                <w:rFonts w:eastAsia="Malgun Gothic"/>
                <w:iCs/>
                <w:lang w:eastAsia="zh-CN"/>
              </w:rPr>
            </w:pPr>
            <w:r w:rsidRPr="00930833">
              <w:rPr>
                <w:rFonts w:eastAsia="Malgun Gothic"/>
                <w:iCs/>
                <w:lang w:eastAsia="zh-CN"/>
              </w:rPr>
              <w:t>Note1: The same TDD UL/DL configuration is always assumed for backhaul link and access link</w:t>
            </w:r>
          </w:p>
          <w:p w14:paraId="129F3949" w14:textId="77777777" w:rsidR="00A538A7" w:rsidRPr="00930833" w:rsidRDefault="00A538A7" w:rsidP="00A538A7">
            <w:pPr>
              <w:pStyle w:val="ListParagraph"/>
              <w:numPr>
                <w:ilvl w:val="0"/>
                <w:numId w:val="29"/>
              </w:numPr>
              <w:snapToGrid w:val="0"/>
              <w:spacing w:after="0"/>
              <w:ind w:leftChars="0"/>
              <w:rPr>
                <w:rFonts w:eastAsia="Malgun Gothic"/>
                <w:iCs/>
                <w:lang w:eastAsia="zh-CN"/>
              </w:rPr>
            </w:pPr>
            <w:r w:rsidRPr="00930833">
              <w:rPr>
                <w:rFonts w:eastAsia="Malgun Gothic"/>
                <w:iCs/>
                <w:lang w:eastAsia="zh-CN"/>
              </w:rPr>
              <w:t>Note2: The same TDD UL/DL configuration is assumed for C-link an</w:t>
            </w:r>
            <w:r>
              <w:rPr>
                <w:rFonts w:eastAsia="Malgun Gothic"/>
                <w:iCs/>
                <w:lang w:eastAsia="zh-CN"/>
              </w:rPr>
              <w:t>d backhaul link and access link</w:t>
            </w:r>
            <w:r w:rsidRPr="00930833">
              <w:rPr>
                <w:rFonts w:eastAsia="Malgun Gothic"/>
                <w:iCs/>
                <w:lang w:eastAsia="zh-CN"/>
              </w:rPr>
              <w:t> if NCR-MT and NCR-</w:t>
            </w:r>
            <w:proofErr w:type="spellStart"/>
            <w:r w:rsidRPr="0099683B">
              <w:rPr>
                <w:rFonts w:eastAsia="Malgun Gothic" w:cs="Times"/>
                <w:lang w:eastAsia="zh-CN"/>
              </w:rPr>
              <w:t>F</w:t>
            </w:r>
            <w:r>
              <w:rPr>
                <w:rFonts w:eastAsia="Malgun Gothic" w:cs="Times"/>
                <w:lang w:eastAsia="zh-CN"/>
              </w:rPr>
              <w:t>wd</w:t>
            </w:r>
            <w:proofErr w:type="spellEnd"/>
            <w:r w:rsidRPr="00930833">
              <w:rPr>
                <w:rFonts w:eastAsia="Malgun Gothic"/>
                <w:iCs/>
                <w:lang w:eastAsia="zh-CN"/>
              </w:rPr>
              <w:t xml:space="preserve"> are in the same frequency band.</w:t>
            </w:r>
          </w:p>
          <w:p w14:paraId="79389ADD" w14:textId="77777777" w:rsidR="00B159C1" w:rsidRPr="00924A53" w:rsidRDefault="00B159C1" w:rsidP="00B159C1">
            <w:pPr>
              <w:rPr>
                <w:rFonts w:eastAsia="Malgun Gothic" w:cs="Times"/>
                <w:highlight w:val="green"/>
                <w:lang w:eastAsia="ja-JP"/>
              </w:rPr>
            </w:pPr>
            <w:r w:rsidRPr="00924A53">
              <w:rPr>
                <w:rFonts w:cs="Times"/>
                <w:b/>
                <w:bCs/>
                <w:highlight w:val="green"/>
                <w:lang w:eastAsia="ja-JP"/>
              </w:rPr>
              <w:t>Agreement</w:t>
            </w:r>
          </w:p>
          <w:p w14:paraId="0B9A051A" w14:textId="77777777" w:rsidR="00B159C1" w:rsidRPr="00114538" w:rsidRDefault="00B159C1" w:rsidP="00B159C1">
            <w:pPr>
              <w:rPr>
                <w:rFonts w:eastAsia="Malgun Gothic"/>
                <w:sz w:val="24"/>
                <w:lang w:eastAsia="ko-KR"/>
              </w:rPr>
            </w:pPr>
            <w:r w:rsidRPr="00114538">
              <w:rPr>
                <w:iCs/>
              </w:rPr>
              <w:t>For the signaling of information on UL-DL TDD configuration, if the NCR-MT can acquire the TDD configuration as legacy UEs or from the OAM, new signaling may not be necessary.</w:t>
            </w:r>
          </w:p>
          <w:p w14:paraId="2EC270D1" w14:textId="77777777" w:rsidR="00B159C1" w:rsidRPr="00114538" w:rsidRDefault="00B159C1" w:rsidP="00B159C1">
            <w:pPr>
              <w:numPr>
                <w:ilvl w:val="0"/>
                <w:numId w:val="30"/>
              </w:numPr>
              <w:spacing w:after="0"/>
              <w:rPr>
                <w:rFonts w:eastAsia="Times New Roman"/>
                <w:sz w:val="24"/>
              </w:rPr>
            </w:pPr>
            <w:r w:rsidRPr="00114538">
              <w:rPr>
                <w:rStyle w:val="Emphasis"/>
                <w:rFonts w:eastAsia="Times New Roman"/>
                <w:i w:val="0"/>
              </w:rPr>
              <w:t>Note 1: The same TDD UL/DL configuration is assumed for C-link and backhaul link and access link if the NCR-MT and the NCR-</w:t>
            </w:r>
            <w:proofErr w:type="spellStart"/>
            <w:r w:rsidRPr="00114538">
              <w:rPr>
                <w:rStyle w:val="Emphasis"/>
                <w:rFonts w:eastAsia="Times New Roman"/>
                <w:i w:val="0"/>
              </w:rPr>
              <w:t>Fwd</w:t>
            </w:r>
            <w:proofErr w:type="spellEnd"/>
            <w:r w:rsidRPr="00114538">
              <w:rPr>
                <w:rStyle w:val="Emphasis"/>
                <w:rFonts w:eastAsia="Times New Roman"/>
                <w:i w:val="0"/>
              </w:rPr>
              <w:t xml:space="preserve"> are in the same frequency band.</w:t>
            </w:r>
          </w:p>
          <w:p w14:paraId="14D21D09" w14:textId="6A6D9A6B" w:rsidR="00AF4A39" w:rsidRPr="00B159C1" w:rsidRDefault="00B159C1" w:rsidP="00472A82">
            <w:pPr>
              <w:numPr>
                <w:ilvl w:val="0"/>
                <w:numId w:val="30"/>
              </w:numPr>
              <w:spacing w:after="0"/>
              <w:rPr>
                <w:rFonts w:eastAsia="Times New Roman"/>
                <w:sz w:val="24"/>
              </w:rPr>
            </w:pPr>
            <w:r w:rsidRPr="00114538">
              <w:rPr>
                <w:rStyle w:val="Emphasis"/>
                <w:rFonts w:eastAsia="Times New Roman"/>
                <w:i w:val="0"/>
              </w:rPr>
              <w:t>FFS: Other cases where new signaling may be necessary.</w:t>
            </w:r>
          </w:p>
        </w:tc>
      </w:tr>
    </w:tbl>
    <w:p w14:paraId="3976B49F" w14:textId="77777777" w:rsidR="00535485" w:rsidRDefault="00535485" w:rsidP="00472A82">
      <w:pPr>
        <w:rPr>
          <w:lang w:val="en-GB" w:eastAsia="ja-JP"/>
        </w:rPr>
      </w:pPr>
    </w:p>
    <w:p w14:paraId="16F52500" w14:textId="5F495484" w:rsidR="00CE3322" w:rsidRDefault="00344384" w:rsidP="00472A82">
      <w:pPr>
        <w:rPr>
          <w:lang w:val="en-GB" w:eastAsia="ja-JP"/>
        </w:rPr>
      </w:pPr>
      <w:r>
        <w:rPr>
          <w:lang w:val="en-GB" w:eastAsia="ja-JP"/>
        </w:rPr>
        <w:t xml:space="preserve">The NR supports </w:t>
      </w:r>
      <w:r w:rsidR="00E46EAC">
        <w:rPr>
          <w:lang w:val="en-GB" w:eastAsia="ja-JP"/>
        </w:rPr>
        <w:t xml:space="preserve">flexible </w:t>
      </w:r>
      <w:r w:rsidR="005637F8">
        <w:rPr>
          <w:lang w:val="en-GB" w:eastAsia="ja-JP"/>
        </w:rPr>
        <w:t xml:space="preserve">UL/DL </w:t>
      </w:r>
      <w:r w:rsidR="002F67A5">
        <w:rPr>
          <w:lang w:val="en-GB" w:eastAsia="ja-JP"/>
        </w:rPr>
        <w:t xml:space="preserve">slot </w:t>
      </w:r>
      <w:r w:rsidR="005637F8">
        <w:rPr>
          <w:lang w:val="en-GB" w:eastAsia="ja-JP"/>
        </w:rPr>
        <w:t>configurations semi-statically and dynam</w:t>
      </w:r>
      <w:r w:rsidR="00223424">
        <w:rPr>
          <w:lang w:val="en-GB" w:eastAsia="ja-JP"/>
        </w:rPr>
        <w:t xml:space="preserve">ically. The semi-static configurations </w:t>
      </w:r>
      <w:r w:rsidR="002F54E5">
        <w:rPr>
          <w:lang w:val="en-GB" w:eastAsia="ja-JP"/>
        </w:rPr>
        <w:t>are delivered through SIB1 o</w:t>
      </w:r>
      <w:r w:rsidR="00324512">
        <w:rPr>
          <w:lang w:val="en-GB" w:eastAsia="ja-JP"/>
        </w:rPr>
        <w:t>r RRC. Th</w:t>
      </w:r>
      <w:r w:rsidR="002A770B">
        <w:rPr>
          <w:lang w:val="en-GB" w:eastAsia="ja-JP"/>
        </w:rPr>
        <w:t xml:space="preserve">e </w:t>
      </w:r>
      <w:r w:rsidR="00A6691E">
        <w:rPr>
          <w:lang w:val="en-GB" w:eastAsia="ja-JP"/>
        </w:rPr>
        <w:t xml:space="preserve">slots can be dynamically configured through </w:t>
      </w:r>
      <w:r w:rsidR="000B123E">
        <w:rPr>
          <w:lang w:val="en-GB" w:eastAsia="ja-JP"/>
        </w:rPr>
        <w:t xml:space="preserve">slot format indication (delivered by DCI format 2_0) </w:t>
      </w:r>
      <w:r w:rsidR="00627702">
        <w:rPr>
          <w:lang w:val="en-GB" w:eastAsia="ja-JP"/>
        </w:rPr>
        <w:t xml:space="preserve">or scheduling DCI. </w:t>
      </w:r>
      <w:r w:rsidR="00032C3C">
        <w:rPr>
          <w:lang w:val="en-GB" w:eastAsia="ja-JP"/>
        </w:rPr>
        <w:t xml:space="preserve">In our view, the NCR should be able to support both semi-static and dynamic </w:t>
      </w:r>
      <w:r w:rsidR="00AE113E">
        <w:rPr>
          <w:lang w:val="en-GB" w:eastAsia="ja-JP"/>
        </w:rPr>
        <w:t>slot configurations</w:t>
      </w:r>
      <w:r w:rsidR="002112B8">
        <w:rPr>
          <w:lang w:val="en-GB" w:eastAsia="ja-JP"/>
        </w:rPr>
        <w:t xml:space="preserve"> for flexible scheduling</w:t>
      </w:r>
      <w:r w:rsidR="00AE113E">
        <w:rPr>
          <w:lang w:val="en-GB" w:eastAsia="ja-JP"/>
        </w:rPr>
        <w:t xml:space="preserve">. For the semi-static configuration, the NCR can follow the </w:t>
      </w:r>
      <w:r w:rsidR="00045D16">
        <w:rPr>
          <w:lang w:val="en-GB" w:eastAsia="ja-JP"/>
        </w:rPr>
        <w:t>slot configuration</w:t>
      </w:r>
      <w:r w:rsidR="002112B8">
        <w:rPr>
          <w:lang w:val="en-GB" w:eastAsia="ja-JP"/>
        </w:rPr>
        <w:t>s</w:t>
      </w:r>
      <w:r w:rsidR="00045D16">
        <w:rPr>
          <w:lang w:val="en-GB" w:eastAsia="ja-JP"/>
        </w:rPr>
        <w:t xml:space="preserve"> </w:t>
      </w:r>
      <w:r w:rsidR="00765178">
        <w:rPr>
          <w:lang w:val="en-GB" w:eastAsia="ja-JP"/>
        </w:rPr>
        <w:t>obtained by the</w:t>
      </w:r>
      <w:r w:rsidR="00045D16">
        <w:rPr>
          <w:lang w:val="en-GB" w:eastAsia="ja-JP"/>
        </w:rPr>
        <w:t xml:space="preserve"> NCR-MT. </w:t>
      </w:r>
      <w:r w:rsidR="00765178">
        <w:rPr>
          <w:lang w:val="en-GB" w:eastAsia="ja-JP"/>
        </w:rPr>
        <w:t xml:space="preserve">For the </w:t>
      </w:r>
      <w:r w:rsidR="007C7778">
        <w:rPr>
          <w:lang w:val="en-GB" w:eastAsia="ja-JP"/>
        </w:rPr>
        <w:t>dynamic</w:t>
      </w:r>
      <w:r w:rsidR="00765178">
        <w:rPr>
          <w:lang w:val="en-GB" w:eastAsia="ja-JP"/>
        </w:rPr>
        <w:t xml:space="preserve"> </w:t>
      </w:r>
      <w:r w:rsidR="007C7778">
        <w:rPr>
          <w:lang w:val="en-GB" w:eastAsia="ja-JP"/>
        </w:rPr>
        <w:t xml:space="preserve">configuration, the NCR </w:t>
      </w:r>
      <w:r w:rsidR="00252D32">
        <w:rPr>
          <w:lang w:val="en-GB" w:eastAsia="ja-JP"/>
        </w:rPr>
        <w:t xml:space="preserve">can </w:t>
      </w:r>
      <w:r w:rsidR="00473FBC">
        <w:rPr>
          <w:lang w:val="en-GB" w:eastAsia="ja-JP"/>
        </w:rPr>
        <w:t xml:space="preserve">also </w:t>
      </w:r>
      <w:r w:rsidR="00252D32">
        <w:rPr>
          <w:lang w:val="en-GB" w:eastAsia="ja-JP"/>
        </w:rPr>
        <w:t xml:space="preserve">obtain the </w:t>
      </w:r>
      <w:r w:rsidR="00CE3322">
        <w:rPr>
          <w:lang w:val="en-GB" w:eastAsia="ja-JP"/>
        </w:rPr>
        <w:t xml:space="preserve">slot configurations through </w:t>
      </w:r>
      <w:r w:rsidR="002112B8">
        <w:rPr>
          <w:lang w:val="en-GB" w:eastAsia="ja-JP"/>
        </w:rPr>
        <w:t xml:space="preserve">a </w:t>
      </w:r>
      <w:r w:rsidR="007C7778">
        <w:rPr>
          <w:lang w:val="en-GB" w:eastAsia="ja-JP"/>
        </w:rPr>
        <w:t>DCI format 2_0</w:t>
      </w:r>
      <w:r w:rsidR="00CE3322">
        <w:rPr>
          <w:lang w:val="en-GB" w:eastAsia="ja-JP"/>
        </w:rPr>
        <w:t xml:space="preserve"> with </w:t>
      </w:r>
      <w:r w:rsidR="00C86F0D">
        <w:rPr>
          <w:lang w:val="en-GB" w:eastAsia="ja-JP"/>
        </w:rPr>
        <w:t>an</w:t>
      </w:r>
      <w:r w:rsidR="00CE3322">
        <w:rPr>
          <w:lang w:val="en-GB" w:eastAsia="ja-JP"/>
        </w:rPr>
        <w:t xml:space="preserve"> SFI-RNTI</w:t>
      </w:r>
      <w:r w:rsidR="000A0E20">
        <w:rPr>
          <w:lang w:val="en-GB" w:eastAsia="ja-JP"/>
        </w:rPr>
        <w:t>.</w:t>
      </w:r>
      <w:r w:rsidR="00D81B2E">
        <w:rPr>
          <w:lang w:val="en-GB" w:eastAsia="ja-JP"/>
        </w:rPr>
        <w:t xml:space="preserve"> It can be separate field/SFI-RNTI for NCR or it can be common with NCR-MT.</w:t>
      </w:r>
    </w:p>
    <w:p w14:paraId="02F0E879" w14:textId="6A3F31FD" w:rsidR="00B24BEB" w:rsidRDefault="00B24BEB" w:rsidP="00B24BEB">
      <w:pPr>
        <w:rPr>
          <w:b/>
          <w:bCs/>
          <w:lang w:eastAsia="ja-JP"/>
        </w:rPr>
      </w:pPr>
      <w:r>
        <w:rPr>
          <w:b/>
          <w:bCs/>
          <w:lang w:eastAsia="ja-JP"/>
        </w:rPr>
        <w:t>Proposal 6: NCR can support flexible UL/DL slot configuration semi-statically and dynamically. The dynamic configurations can be realized by SFI.</w:t>
      </w:r>
    </w:p>
    <w:p w14:paraId="156D9CD1" w14:textId="77777777" w:rsidR="007222E9" w:rsidRDefault="007222E9" w:rsidP="00B24BEB">
      <w:pPr>
        <w:rPr>
          <w:b/>
          <w:bCs/>
          <w:lang w:eastAsia="ja-JP"/>
        </w:rPr>
      </w:pPr>
    </w:p>
    <w:p w14:paraId="1EB87C0D" w14:textId="3232BA4A" w:rsidR="003D72D6" w:rsidRDefault="003D72D6" w:rsidP="001D5310">
      <w:pPr>
        <w:pStyle w:val="Heading2"/>
        <w:rPr>
          <w:lang w:eastAsia="ja-JP"/>
        </w:rPr>
      </w:pPr>
      <w:r w:rsidRPr="001D5310">
        <w:rPr>
          <w:lang w:eastAsia="ja-JP"/>
        </w:rPr>
        <w:t>Timing information</w:t>
      </w:r>
    </w:p>
    <w:p w14:paraId="5F217F93" w14:textId="150FE8CB" w:rsidR="00161C0F" w:rsidRDefault="009027CB" w:rsidP="00161C0F">
      <w:pPr>
        <w:rPr>
          <w:lang w:eastAsia="ja-JP"/>
        </w:rPr>
      </w:pPr>
      <w:r>
        <w:rPr>
          <w:lang w:eastAsia="ja-JP"/>
        </w:rPr>
        <w:t>The NCR are considered for fixed</w:t>
      </w:r>
      <w:r w:rsidR="00161C0F">
        <w:rPr>
          <w:lang w:eastAsia="ja-JP"/>
        </w:rPr>
        <w:t xml:space="preserve"> deployment scenarios</w:t>
      </w:r>
      <w:r w:rsidR="00B13389">
        <w:rPr>
          <w:lang w:eastAsia="ja-JP"/>
        </w:rPr>
        <w:t>. This would cause a</w:t>
      </w:r>
      <w:r w:rsidR="006723B7">
        <w:rPr>
          <w:lang w:eastAsia="ja-JP"/>
        </w:rPr>
        <w:t xml:space="preserve"> relative fixed propagation delay over the </w:t>
      </w:r>
      <w:r w:rsidR="00B0251A">
        <w:rPr>
          <w:lang w:eastAsia="ja-JP"/>
        </w:rPr>
        <w:t>backhaul link.</w:t>
      </w:r>
      <w:r w:rsidR="00161C0F">
        <w:rPr>
          <w:lang w:eastAsia="ja-JP"/>
        </w:rPr>
        <w:t xml:space="preserve"> In addition, th</w:t>
      </w:r>
      <w:r w:rsidR="00DB4370">
        <w:rPr>
          <w:lang w:eastAsia="ja-JP"/>
        </w:rPr>
        <w:t>e N</w:t>
      </w:r>
      <w:r w:rsidR="009517DE">
        <w:rPr>
          <w:lang w:eastAsia="ja-JP"/>
        </w:rPr>
        <w:t>C</w:t>
      </w:r>
      <w:r w:rsidR="00DB4370">
        <w:rPr>
          <w:lang w:eastAsia="ja-JP"/>
        </w:rPr>
        <w:t xml:space="preserve">R is supposed to relay the signals with a marginal </w:t>
      </w:r>
      <w:r w:rsidR="004502D6">
        <w:rPr>
          <w:lang w:eastAsia="ja-JP"/>
        </w:rPr>
        <w:t>delay</w:t>
      </w:r>
      <w:r w:rsidR="00DB4370">
        <w:rPr>
          <w:lang w:eastAsia="ja-JP"/>
        </w:rPr>
        <w:t xml:space="preserve">. In </w:t>
      </w:r>
      <w:r w:rsidR="00257557">
        <w:rPr>
          <w:lang w:eastAsia="ja-JP"/>
        </w:rPr>
        <w:t>this regard</w:t>
      </w:r>
      <w:r w:rsidR="004502D6">
        <w:rPr>
          <w:lang w:eastAsia="ja-JP"/>
        </w:rPr>
        <w:t xml:space="preserve">, the timing advance </w:t>
      </w:r>
      <w:r w:rsidR="00C45318">
        <w:rPr>
          <w:lang w:eastAsia="ja-JP"/>
        </w:rPr>
        <w:t>(</w:t>
      </w:r>
      <w:r w:rsidR="0009399C">
        <w:rPr>
          <w:lang w:eastAsia="ja-JP"/>
        </w:rPr>
        <w:t>TA</w:t>
      </w:r>
      <w:r w:rsidR="00C45318">
        <w:rPr>
          <w:lang w:eastAsia="ja-JP"/>
        </w:rPr>
        <w:t xml:space="preserve">) </w:t>
      </w:r>
      <w:r w:rsidR="0009399C">
        <w:rPr>
          <w:lang w:eastAsia="ja-JP"/>
        </w:rPr>
        <w:t>for</w:t>
      </w:r>
      <w:r w:rsidR="004502D6">
        <w:rPr>
          <w:lang w:eastAsia="ja-JP"/>
        </w:rPr>
        <w:t xml:space="preserve"> the </w:t>
      </w:r>
      <w:r w:rsidR="00C45318">
        <w:rPr>
          <w:lang w:eastAsia="ja-JP"/>
        </w:rPr>
        <w:t xml:space="preserve">legacy </w:t>
      </w:r>
      <w:r w:rsidR="004502D6">
        <w:rPr>
          <w:lang w:eastAsia="ja-JP"/>
        </w:rPr>
        <w:t xml:space="preserve">UE can compensate the </w:t>
      </w:r>
      <w:r w:rsidR="00BE3E96">
        <w:rPr>
          <w:lang w:eastAsia="ja-JP"/>
        </w:rPr>
        <w:t>imposed delays, including the propagation and relaying delays.</w:t>
      </w:r>
      <w:r w:rsidR="009517DE">
        <w:rPr>
          <w:lang w:eastAsia="ja-JP"/>
        </w:rPr>
        <w:t xml:space="preserve"> Even if it is variable caused by the oscillator drift, it can be managed by TA setting of NCR-MT.</w:t>
      </w:r>
      <w:r w:rsidR="00BE3E96">
        <w:rPr>
          <w:lang w:eastAsia="ja-JP"/>
        </w:rPr>
        <w:t xml:space="preserve"> </w:t>
      </w:r>
      <w:r w:rsidR="006E64BC">
        <w:rPr>
          <w:lang w:eastAsia="ja-JP"/>
        </w:rPr>
        <w:t xml:space="preserve">Hence, there is no </w:t>
      </w:r>
      <w:r w:rsidR="00384C1E">
        <w:rPr>
          <w:lang w:eastAsia="ja-JP"/>
        </w:rPr>
        <w:t>need to deliver additional timing information to the NCR.</w:t>
      </w:r>
    </w:p>
    <w:p w14:paraId="0B9390E8" w14:textId="0A851F00" w:rsidR="00384C1E" w:rsidRPr="00161C0F" w:rsidRDefault="00384C1E" w:rsidP="00161C0F">
      <w:pPr>
        <w:rPr>
          <w:lang w:eastAsia="ja-JP"/>
        </w:rPr>
      </w:pPr>
      <w:r>
        <w:rPr>
          <w:b/>
          <w:bCs/>
          <w:lang w:eastAsia="ja-JP"/>
        </w:rPr>
        <w:t xml:space="preserve">Proposal </w:t>
      </w:r>
      <w:r w:rsidR="002112B8">
        <w:rPr>
          <w:b/>
          <w:bCs/>
          <w:lang w:eastAsia="ja-JP"/>
        </w:rPr>
        <w:t>7</w:t>
      </w:r>
      <w:r>
        <w:rPr>
          <w:b/>
          <w:bCs/>
          <w:lang w:eastAsia="ja-JP"/>
        </w:rPr>
        <w:t>: The</w:t>
      </w:r>
      <w:r w:rsidR="003B107A">
        <w:rPr>
          <w:b/>
          <w:bCs/>
          <w:lang w:eastAsia="ja-JP"/>
        </w:rPr>
        <w:t>re is no need to deliver additional timing information to the NCR.</w:t>
      </w:r>
      <w:r w:rsidR="00BD66EC">
        <w:rPr>
          <w:b/>
          <w:bCs/>
          <w:lang w:eastAsia="ja-JP"/>
        </w:rPr>
        <w:t xml:space="preserve"> </w:t>
      </w: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p>
    <w:p w14:paraId="225B4328" w14:textId="3FA6D614"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D7C7B">
        <w:rPr>
          <w:lang w:eastAsia="ja-JP"/>
        </w:rPr>
        <w:t xml:space="preserve">control signals for </w:t>
      </w:r>
      <w:r w:rsidR="0092176C">
        <w:rPr>
          <w:lang w:eastAsia="ja-JP"/>
        </w:rPr>
        <w:t>NCR</w:t>
      </w:r>
      <w:r w:rsidR="002A1F6F">
        <w:rPr>
          <w:lang w:eastAsia="ja-JP"/>
        </w:rPr>
        <w:t xml:space="preserve">. </w:t>
      </w:r>
      <w:r>
        <w:rPr>
          <w:lang w:eastAsia="ja-JP"/>
        </w:rPr>
        <w:t>We made following proposals.</w:t>
      </w:r>
    </w:p>
    <w:p w14:paraId="78F5682C" w14:textId="77777777" w:rsidR="0092176C" w:rsidRDefault="0092176C" w:rsidP="0092176C">
      <w:pPr>
        <w:rPr>
          <w:b/>
          <w:bCs/>
          <w:lang w:eastAsia="ja-JP"/>
        </w:rPr>
      </w:pPr>
      <w:r>
        <w:rPr>
          <w:b/>
          <w:bCs/>
          <w:lang w:eastAsia="ja-JP"/>
        </w:rPr>
        <w:t>Proposal 1: The semi-static ON-OFF configuration should be supported by configuring several ON-OFF cycles for the NCR.</w:t>
      </w:r>
    </w:p>
    <w:p w14:paraId="218F991F" w14:textId="77777777" w:rsidR="00A93D93" w:rsidRPr="00BC1106" w:rsidRDefault="00A93D93" w:rsidP="00A93D93">
      <w:pPr>
        <w:rPr>
          <w:lang w:eastAsia="ja-JP"/>
        </w:rPr>
      </w:pPr>
      <w:r>
        <w:rPr>
          <w:b/>
          <w:bCs/>
          <w:lang w:eastAsia="ja-JP"/>
        </w:rPr>
        <w:t>Proposal 2: The dynamic ON-OFF indication should be supported. The indication can be carried explicitly or as part of another control command like power control command.</w:t>
      </w:r>
    </w:p>
    <w:p w14:paraId="657BDD20" w14:textId="08E1A2DB" w:rsidR="00A93D93" w:rsidRPr="00EA642D" w:rsidRDefault="00A93D93" w:rsidP="00A93D93">
      <w:pPr>
        <w:rPr>
          <w:b/>
          <w:bCs/>
          <w:lang w:eastAsia="ja-JP"/>
        </w:rPr>
      </w:pPr>
      <w:r>
        <w:rPr>
          <w:b/>
          <w:bCs/>
          <w:lang w:eastAsia="ja-JP"/>
        </w:rPr>
        <w:t xml:space="preserve">Proposal 3: </w:t>
      </w:r>
      <w:r w:rsidRPr="00EA642D">
        <w:rPr>
          <w:b/>
          <w:bCs/>
          <w:lang w:eastAsia="ja-JP"/>
        </w:rPr>
        <w:t xml:space="preserve">A </w:t>
      </w:r>
      <w:r>
        <w:rPr>
          <w:b/>
          <w:bCs/>
          <w:lang w:eastAsia="ja-JP"/>
        </w:rPr>
        <w:t>repeater</w:t>
      </w:r>
      <w:r w:rsidRPr="00EA642D">
        <w:rPr>
          <w:b/>
          <w:bCs/>
          <w:lang w:eastAsia="ja-JP"/>
        </w:rPr>
        <w:t xml:space="preserve"> should </w:t>
      </w:r>
      <w:r>
        <w:rPr>
          <w:b/>
          <w:bCs/>
          <w:lang w:eastAsia="ja-JP"/>
        </w:rPr>
        <w:t>report</w:t>
      </w:r>
      <w:r w:rsidRPr="00EA642D">
        <w:rPr>
          <w:b/>
          <w:bCs/>
          <w:lang w:eastAsia="ja-JP"/>
        </w:rPr>
        <w:t xml:space="preserve"> the </w:t>
      </w:r>
      <w:r>
        <w:rPr>
          <w:b/>
          <w:bCs/>
          <w:lang w:eastAsia="ja-JP"/>
        </w:rPr>
        <w:t>current</w:t>
      </w:r>
      <w:r w:rsidRPr="00EA642D">
        <w:rPr>
          <w:b/>
          <w:bCs/>
          <w:lang w:eastAsia="ja-JP"/>
        </w:rPr>
        <w:t xml:space="preserve"> transmission power on each beam/direction to the </w:t>
      </w:r>
      <w:proofErr w:type="spellStart"/>
      <w:r w:rsidRPr="00EA642D">
        <w:rPr>
          <w:b/>
          <w:bCs/>
          <w:lang w:eastAsia="ja-JP"/>
        </w:rPr>
        <w:t>gNB</w:t>
      </w:r>
      <w:proofErr w:type="spellEnd"/>
      <w:r w:rsidRPr="00EA642D">
        <w:rPr>
          <w:b/>
          <w:bCs/>
          <w:lang w:eastAsia="ja-JP"/>
        </w:rPr>
        <w:t>.</w:t>
      </w:r>
    </w:p>
    <w:p w14:paraId="643878E0" w14:textId="77777777" w:rsidR="0092176C" w:rsidRPr="00EA642D" w:rsidRDefault="0092176C" w:rsidP="0092176C">
      <w:pPr>
        <w:rPr>
          <w:b/>
          <w:bCs/>
          <w:lang w:eastAsia="ja-JP"/>
        </w:rPr>
      </w:pPr>
      <w:r>
        <w:rPr>
          <w:b/>
          <w:bCs/>
          <w:lang w:eastAsia="ja-JP"/>
        </w:rPr>
        <w:t>Proposal 4: The periodic beam and transmission power patterns should be considered for serving periodic traffics.</w:t>
      </w:r>
    </w:p>
    <w:p w14:paraId="49B37047" w14:textId="77777777" w:rsidR="0092176C" w:rsidRDefault="0092176C" w:rsidP="0092176C">
      <w:pPr>
        <w:rPr>
          <w:b/>
          <w:bCs/>
          <w:lang w:eastAsia="ja-JP"/>
        </w:rPr>
      </w:pPr>
      <w:r>
        <w:rPr>
          <w:b/>
          <w:bCs/>
          <w:lang w:eastAsia="ja-JP"/>
        </w:rPr>
        <w:t>Proposal 5: A repeater should be defined with minimum power thresholds for the beams/directions. The repeater only amplifies the signal if the perceived power is above the threshold.</w:t>
      </w:r>
    </w:p>
    <w:p w14:paraId="125EBD63" w14:textId="438D4F04" w:rsidR="00B527AE" w:rsidRDefault="00B527AE" w:rsidP="00B527AE">
      <w:pPr>
        <w:rPr>
          <w:b/>
          <w:bCs/>
          <w:lang w:eastAsia="ja-JP"/>
        </w:rPr>
      </w:pPr>
      <w:r>
        <w:rPr>
          <w:b/>
          <w:bCs/>
          <w:lang w:eastAsia="ja-JP"/>
        </w:rPr>
        <w:t xml:space="preserve">Proposal 6: NCR can support flexible UL/DL slot configuration semi-statically and dynamically. </w:t>
      </w:r>
      <w:r w:rsidR="007E1135">
        <w:rPr>
          <w:b/>
          <w:bCs/>
          <w:lang w:eastAsia="ja-JP"/>
        </w:rPr>
        <w:t>The d</w:t>
      </w:r>
      <w:r>
        <w:rPr>
          <w:b/>
          <w:bCs/>
          <w:lang w:eastAsia="ja-JP"/>
        </w:rPr>
        <w:t xml:space="preserve">ynamic </w:t>
      </w:r>
      <w:r w:rsidR="00F552F2">
        <w:rPr>
          <w:b/>
          <w:bCs/>
          <w:lang w:eastAsia="ja-JP"/>
        </w:rPr>
        <w:t>configurati</w:t>
      </w:r>
      <w:r w:rsidR="00246DBD">
        <w:rPr>
          <w:b/>
          <w:bCs/>
          <w:lang w:eastAsia="ja-JP"/>
        </w:rPr>
        <w:t xml:space="preserve">ons </w:t>
      </w:r>
      <w:r>
        <w:rPr>
          <w:b/>
          <w:bCs/>
          <w:lang w:eastAsia="ja-JP"/>
        </w:rPr>
        <w:t>can be realized by SFI.</w:t>
      </w:r>
    </w:p>
    <w:p w14:paraId="769CD071" w14:textId="23B1E6EE" w:rsidR="0092176C" w:rsidRDefault="0092176C" w:rsidP="0092176C">
      <w:pPr>
        <w:rPr>
          <w:lang w:eastAsia="ja-JP"/>
        </w:rPr>
      </w:pPr>
      <w:r>
        <w:rPr>
          <w:b/>
          <w:bCs/>
          <w:lang w:eastAsia="ja-JP"/>
        </w:rPr>
        <w:t xml:space="preserve">Proposal 7: There is no need to deliver additional timing information to the NCR. </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064102C6"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694EA5" w:rsidRPr="00694EA5">
        <w:rPr>
          <w:rFonts w:eastAsiaTheme="minorEastAsia"/>
          <w:lang w:eastAsia="ja-JP"/>
        </w:rPr>
        <w:t>RP-213562</w:t>
      </w:r>
      <w:r w:rsidR="00E91D84">
        <w:rPr>
          <w:rFonts w:eastAsiaTheme="minorEastAsia"/>
          <w:lang w:eastAsia="ja-JP"/>
        </w:rPr>
        <w:t>, “</w:t>
      </w:r>
      <w:r w:rsidR="004B107A" w:rsidRPr="004B107A">
        <w:rPr>
          <w:rFonts w:eastAsiaTheme="minorEastAsia"/>
          <w:lang w:eastAsia="ja-JP"/>
        </w:rPr>
        <w:t>Study on NR Smart Repeaters</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28C7BD32" w14:textId="77777777" w:rsidR="007C0642" w:rsidRPr="00D84747" w:rsidRDefault="007C0642" w:rsidP="00C76A19">
      <w:pPr>
        <w:spacing w:beforeLines="50" w:before="120" w:after="0"/>
        <w:rPr>
          <w:rFonts w:eastAsiaTheme="minorEastAsia"/>
          <w:lang w:eastAsia="ja-JP"/>
        </w:rPr>
      </w:pPr>
    </w:p>
    <w:sectPr w:rsidR="007C0642" w:rsidRPr="00D84747">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4DDC" w14:textId="77777777" w:rsidR="00214E0B" w:rsidRDefault="00214E0B">
      <w:r>
        <w:separator/>
      </w:r>
    </w:p>
  </w:endnote>
  <w:endnote w:type="continuationSeparator" w:id="0">
    <w:p w14:paraId="6731FA89" w14:textId="77777777" w:rsidR="00214E0B" w:rsidRDefault="00214E0B">
      <w:r>
        <w:continuationSeparator/>
      </w:r>
    </w:p>
  </w:endnote>
  <w:endnote w:type="continuationNotice" w:id="1">
    <w:p w14:paraId="5CCD1598" w14:textId="77777777" w:rsidR="00214E0B" w:rsidRDefault="00214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9EAA1" w14:textId="77777777" w:rsidR="00214E0B" w:rsidRDefault="00214E0B">
      <w:r>
        <w:separator/>
      </w:r>
    </w:p>
  </w:footnote>
  <w:footnote w:type="continuationSeparator" w:id="0">
    <w:p w14:paraId="0F62A776" w14:textId="77777777" w:rsidR="00214E0B" w:rsidRDefault="00214E0B">
      <w:r>
        <w:continuationSeparator/>
      </w:r>
    </w:p>
  </w:footnote>
  <w:footnote w:type="continuationNotice" w:id="1">
    <w:p w14:paraId="7A671B06" w14:textId="77777777" w:rsidR="00214E0B" w:rsidRDefault="00214E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275C9B"/>
    <w:multiLevelType w:val="multilevel"/>
    <w:tmpl w:val="EC0E6714"/>
    <w:lvl w:ilvl="0">
      <w:start w:val="9"/>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1"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36708838">
    <w:abstractNumId w:val="26"/>
  </w:num>
  <w:num w:numId="2" w16cid:durableId="1398170588">
    <w:abstractNumId w:val="28"/>
  </w:num>
  <w:num w:numId="3" w16cid:durableId="1992901783">
    <w:abstractNumId w:val="12"/>
  </w:num>
  <w:num w:numId="4" w16cid:durableId="1657949243">
    <w:abstractNumId w:val="25"/>
  </w:num>
  <w:num w:numId="5" w16cid:durableId="157036990">
    <w:abstractNumId w:val="15"/>
  </w:num>
  <w:num w:numId="6" w16cid:durableId="1157723669">
    <w:abstractNumId w:val="16"/>
  </w:num>
  <w:num w:numId="7" w16cid:durableId="273293581">
    <w:abstractNumId w:val="14"/>
  </w:num>
  <w:num w:numId="8" w16cid:durableId="1784955829">
    <w:abstractNumId w:val="27"/>
  </w:num>
  <w:num w:numId="9" w16cid:durableId="1970234617">
    <w:abstractNumId w:val="10"/>
  </w:num>
  <w:num w:numId="10" w16cid:durableId="1573809164">
    <w:abstractNumId w:val="8"/>
  </w:num>
  <w:num w:numId="11" w16cid:durableId="761224696">
    <w:abstractNumId w:val="9"/>
  </w:num>
  <w:num w:numId="12" w16cid:durableId="2108959419">
    <w:abstractNumId w:val="7"/>
  </w:num>
  <w:num w:numId="13" w16cid:durableId="643313042">
    <w:abstractNumId w:val="23"/>
  </w:num>
  <w:num w:numId="14" w16cid:durableId="294682465">
    <w:abstractNumId w:val="20"/>
  </w:num>
  <w:num w:numId="15" w16cid:durableId="673384879">
    <w:abstractNumId w:val="3"/>
  </w:num>
  <w:num w:numId="16" w16cid:durableId="1350376446">
    <w:abstractNumId w:val="17"/>
  </w:num>
  <w:num w:numId="17" w16cid:durableId="817577389">
    <w:abstractNumId w:val="19"/>
  </w:num>
  <w:num w:numId="18" w16cid:durableId="232013214">
    <w:abstractNumId w:val="21"/>
  </w:num>
  <w:num w:numId="19" w16cid:durableId="294340481">
    <w:abstractNumId w:val="18"/>
  </w:num>
  <w:num w:numId="20" w16cid:durableId="933393639">
    <w:abstractNumId w:val="2"/>
  </w:num>
  <w:num w:numId="21" w16cid:durableId="1790974317">
    <w:abstractNumId w:val="22"/>
  </w:num>
  <w:num w:numId="22" w16cid:durableId="1479346900">
    <w:abstractNumId w:val="6"/>
  </w:num>
  <w:num w:numId="23" w16cid:durableId="2023162483">
    <w:abstractNumId w:val="5"/>
  </w:num>
  <w:num w:numId="24" w16cid:durableId="1198398524">
    <w:abstractNumId w:val="13"/>
  </w:num>
  <w:num w:numId="25" w16cid:durableId="204803656">
    <w:abstractNumId w:val="11"/>
  </w:num>
  <w:num w:numId="26" w16cid:durableId="15102928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855314">
    <w:abstractNumId w:val="0"/>
  </w:num>
  <w:num w:numId="28" w16cid:durableId="603927060">
    <w:abstractNumId w:val="24"/>
  </w:num>
  <w:num w:numId="29" w16cid:durableId="1664119394">
    <w:abstractNumId w:val="1"/>
  </w:num>
  <w:num w:numId="30" w16cid:durableId="1306619234">
    <w:abstractNumId w:val="4"/>
  </w:num>
  <w:num w:numId="31" w16cid:durableId="1785222048">
    <w:abstractNumId w:val="26"/>
  </w:num>
  <w:num w:numId="32" w16cid:durableId="27853431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2DD"/>
    <w:rsid w:val="0000399C"/>
    <w:rsid w:val="00003A8F"/>
    <w:rsid w:val="00003BCD"/>
    <w:rsid w:val="00003F5E"/>
    <w:rsid w:val="00004979"/>
    <w:rsid w:val="00004B1D"/>
    <w:rsid w:val="00004DD2"/>
    <w:rsid w:val="0000549C"/>
    <w:rsid w:val="000054F7"/>
    <w:rsid w:val="00005BA8"/>
    <w:rsid w:val="00005BD6"/>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8E6"/>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2C3C"/>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95D"/>
    <w:rsid w:val="0004598F"/>
    <w:rsid w:val="00045D16"/>
    <w:rsid w:val="00045ECE"/>
    <w:rsid w:val="00046137"/>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41D"/>
    <w:rsid w:val="00064752"/>
    <w:rsid w:val="00064F18"/>
    <w:rsid w:val="00064F1C"/>
    <w:rsid w:val="00065323"/>
    <w:rsid w:val="00065AAC"/>
    <w:rsid w:val="00065C71"/>
    <w:rsid w:val="00066306"/>
    <w:rsid w:val="00066BD4"/>
    <w:rsid w:val="00066FAE"/>
    <w:rsid w:val="0006730C"/>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4276"/>
    <w:rsid w:val="00075BB7"/>
    <w:rsid w:val="0007690F"/>
    <w:rsid w:val="00076913"/>
    <w:rsid w:val="00077151"/>
    <w:rsid w:val="0007772C"/>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A47"/>
    <w:rsid w:val="00091BC0"/>
    <w:rsid w:val="0009266D"/>
    <w:rsid w:val="00093107"/>
    <w:rsid w:val="00093263"/>
    <w:rsid w:val="00093617"/>
    <w:rsid w:val="000937B6"/>
    <w:rsid w:val="0009384A"/>
    <w:rsid w:val="00093973"/>
    <w:rsid w:val="0009399C"/>
    <w:rsid w:val="00093AED"/>
    <w:rsid w:val="00093DFF"/>
    <w:rsid w:val="00094778"/>
    <w:rsid w:val="00094BE3"/>
    <w:rsid w:val="00094EFB"/>
    <w:rsid w:val="00095395"/>
    <w:rsid w:val="00095C84"/>
    <w:rsid w:val="00095EF7"/>
    <w:rsid w:val="00095F68"/>
    <w:rsid w:val="00096002"/>
    <w:rsid w:val="0009639E"/>
    <w:rsid w:val="00096543"/>
    <w:rsid w:val="000965D3"/>
    <w:rsid w:val="00096DF9"/>
    <w:rsid w:val="00097555"/>
    <w:rsid w:val="00097918"/>
    <w:rsid w:val="00097ED4"/>
    <w:rsid w:val="000A064A"/>
    <w:rsid w:val="000A0D83"/>
    <w:rsid w:val="000A0E20"/>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6D5F"/>
    <w:rsid w:val="000A7282"/>
    <w:rsid w:val="000A73DE"/>
    <w:rsid w:val="000A764A"/>
    <w:rsid w:val="000A7876"/>
    <w:rsid w:val="000B034C"/>
    <w:rsid w:val="000B038F"/>
    <w:rsid w:val="000B07F7"/>
    <w:rsid w:val="000B0BE4"/>
    <w:rsid w:val="000B0EBC"/>
    <w:rsid w:val="000B1005"/>
    <w:rsid w:val="000B123E"/>
    <w:rsid w:val="000B17FD"/>
    <w:rsid w:val="000B19DB"/>
    <w:rsid w:val="000B1BD7"/>
    <w:rsid w:val="000B2408"/>
    <w:rsid w:val="000B2427"/>
    <w:rsid w:val="000B285C"/>
    <w:rsid w:val="000B2A9E"/>
    <w:rsid w:val="000B2CBF"/>
    <w:rsid w:val="000B3279"/>
    <w:rsid w:val="000B35C9"/>
    <w:rsid w:val="000B486A"/>
    <w:rsid w:val="000B5228"/>
    <w:rsid w:val="000B6066"/>
    <w:rsid w:val="000B63B1"/>
    <w:rsid w:val="000B6F65"/>
    <w:rsid w:val="000B706C"/>
    <w:rsid w:val="000B7468"/>
    <w:rsid w:val="000B7F60"/>
    <w:rsid w:val="000C02E0"/>
    <w:rsid w:val="000C04FD"/>
    <w:rsid w:val="000C0836"/>
    <w:rsid w:val="000C0AD5"/>
    <w:rsid w:val="000C0E68"/>
    <w:rsid w:val="000C0F2B"/>
    <w:rsid w:val="000C270A"/>
    <w:rsid w:val="000C2EB3"/>
    <w:rsid w:val="000C3A86"/>
    <w:rsid w:val="000C3EA7"/>
    <w:rsid w:val="000C45A3"/>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6C4"/>
    <w:rsid w:val="000D48F0"/>
    <w:rsid w:val="000D49D0"/>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3E92"/>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2E6E"/>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2B7"/>
    <w:rsid w:val="00120603"/>
    <w:rsid w:val="00120EF8"/>
    <w:rsid w:val="00121290"/>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4E1"/>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253"/>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1C0F"/>
    <w:rsid w:val="00162CB3"/>
    <w:rsid w:val="001632ED"/>
    <w:rsid w:val="00163612"/>
    <w:rsid w:val="00163B59"/>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6F09"/>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693"/>
    <w:rsid w:val="001A49E7"/>
    <w:rsid w:val="001A4B69"/>
    <w:rsid w:val="001A548D"/>
    <w:rsid w:val="001A6366"/>
    <w:rsid w:val="001A63E9"/>
    <w:rsid w:val="001A66F8"/>
    <w:rsid w:val="001A6799"/>
    <w:rsid w:val="001A7139"/>
    <w:rsid w:val="001A7288"/>
    <w:rsid w:val="001A73D0"/>
    <w:rsid w:val="001A7B6A"/>
    <w:rsid w:val="001B059D"/>
    <w:rsid w:val="001B05DC"/>
    <w:rsid w:val="001B05EC"/>
    <w:rsid w:val="001B0CF9"/>
    <w:rsid w:val="001B115E"/>
    <w:rsid w:val="001B1300"/>
    <w:rsid w:val="001B136F"/>
    <w:rsid w:val="001B144F"/>
    <w:rsid w:val="001B182D"/>
    <w:rsid w:val="001B1DA3"/>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6AE"/>
    <w:rsid w:val="001C0F66"/>
    <w:rsid w:val="001C148B"/>
    <w:rsid w:val="001C1999"/>
    <w:rsid w:val="001C1D8D"/>
    <w:rsid w:val="001C22FC"/>
    <w:rsid w:val="001C25E2"/>
    <w:rsid w:val="001C2D55"/>
    <w:rsid w:val="001C2D5D"/>
    <w:rsid w:val="001C2DC0"/>
    <w:rsid w:val="001C3363"/>
    <w:rsid w:val="001C3449"/>
    <w:rsid w:val="001C3850"/>
    <w:rsid w:val="001C39AB"/>
    <w:rsid w:val="001C39C2"/>
    <w:rsid w:val="001C4FC0"/>
    <w:rsid w:val="001C50B8"/>
    <w:rsid w:val="001C5988"/>
    <w:rsid w:val="001C5C02"/>
    <w:rsid w:val="001C5CA7"/>
    <w:rsid w:val="001C719E"/>
    <w:rsid w:val="001D0259"/>
    <w:rsid w:val="001D0C92"/>
    <w:rsid w:val="001D0E47"/>
    <w:rsid w:val="001D0EC7"/>
    <w:rsid w:val="001D104D"/>
    <w:rsid w:val="001D1E71"/>
    <w:rsid w:val="001D1FE4"/>
    <w:rsid w:val="001D2168"/>
    <w:rsid w:val="001D255B"/>
    <w:rsid w:val="001D2E8A"/>
    <w:rsid w:val="001D324D"/>
    <w:rsid w:val="001D3276"/>
    <w:rsid w:val="001D4B64"/>
    <w:rsid w:val="001D52BC"/>
    <w:rsid w:val="001D5310"/>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D4A"/>
    <w:rsid w:val="001F1A4E"/>
    <w:rsid w:val="001F1F33"/>
    <w:rsid w:val="001F1FB2"/>
    <w:rsid w:val="001F2420"/>
    <w:rsid w:val="001F24E3"/>
    <w:rsid w:val="001F2B91"/>
    <w:rsid w:val="001F2DC1"/>
    <w:rsid w:val="001F31ED"/>
    <w:rsid w:val="001F329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2B8"/>
    <w:rsid w:val="0021162E"/>
    <w:rsid w:val="00211731"/>
    <w:rsid w:val="00212D25"/>
    <w:rsid w:val="00213CA5"/>
    <w:rsid w:val="00213FEB"/>
    <w:rsid w:val="00214051"/>
    <w:rsid w:val="00214A85"/>
    <w:rsid w:val="00214D2E"/>
    <w:rsid w:val="00214E0B"/>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057A"/>
    <w:rsid w:val="00221270"/>
    <w:rsid w:val="002215AA"/>
    <w:rsid w:val="00221B5F"/>
    <w:rsid w:val="00221CE3"/>
    <w:rsid w:val="002220A5"/>
    <w:rsid w:val="00222369"/>
    <w:rsid w:val="00222445"/>
    <w:rsid w:val="002225B3"/>
    <w:rsid w:val="002226F9"/>
    <w:rsid w:val="00222765"/>
    <w:rsid w:val="002227C2"/>
    <w:rsid w:val="00222DE4"/>
    <w:rsid w:val="002232DB"/>
    <w:rsid w:val="00223424"/>
    <w:rsid w:val="00223CC4"/>
    <w:rsid w:val="0022493F"/>
    <w:rsid w:val="002252B6"/>
    <w:rsid w:val="0022552C"/>
    <w:rsid w:val="00226423"/>
    <w:rsid w:val="00226ECE"/>
    <w:rsid w:val="00227BD0"/>
    <w:rsid w:val="00230070"/>
    <w:rsid w:val="00230CAE"/>
    <w:rsid w:val="00231551"/>
    <w:rsid w:val="00231AF0"/>
    <w:rsid w:val="00231B80"/>
    <w:rsid w:val="00232E3F"/>
    <w:rsid w:val="00233344"/>
    <w:rsid w:val="002334D1"/>
    <w:rsid w:val="00233541"/>
    <w:rsid w:val="00233656"/>
    <w:rsid w:val="00234680"/>
    <w:rsid w:val="00234923"/>
    <w:rsid w:val="00234ACA"/>
    <w:rsid w:val="00234B76"/>
    <w:rsid w:val="002352CB"/>
    <w:rsid w:val="002353E4"/>
    <w:rsid w:val="00235B67"/>
    <w:rsid w:val="002368D5"/>
    <w:rsid w:val="002374E2"/>
    <w:rsid w:val="0023757B"/>
    <w:rsid w:val="00237750"/>
    <w:rsid w:val="00237AEB"/>
    <w:rsid w:val="00237D0B"/>
    <w:rsid w:val="00240260"/>
    <w:rsid w:val="002403E6"/>
    <w:rsid w:val="00240AD3"/>
    <w:rsid w:val="00240DCB"/>
    <w:rsid w:val="00241BF0"/>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DBD"/>
    <w:rsid w:val="00246E0F"/>
    <w:rsid w:val="0024790A"/>
    <w:rsid w:val="00247C3A"/>
    <w:rsid w:val="002504BD"/>
    <w:rsid w:val="002511A8"/>
    <w:rsid w:val="00251467"/>
    <w:rsid w:val="002514B1"/>
    <w:rsid w:val="002515C8"/>
    <w:rsid w:val="002519E5"/>
    <w:rsid w:val="00251B56"/>
    <w:rsid w:val="00251D1D"/>
    <w:rsid w:val="00252069"/>
    <w:rsid w:val="0025258A"/>
    <w:rsid w:val="0025271F"/>
    <w:rsid w:val="002529E7"/>
    <w:rsid w:val="00252C20"/>
    <w:rsid w:val="00252D32"/>
    <w:rsid w:val="00252D8B"/>
    <w:rsid w:val="002534B1"/>
    <w:rsid w:val="002536ED"/>
    <w:rsid w:val="00253B10"/>
    <w:rsid w:val="00254106"/>
    <w:rsid w:val="002541CB"/>
    <w:rsid w:val="00254878"/>
    <w:rsid w:val="00254D17"/>
    <w:rsid w:val="00255234"/>
    <w:rsid w:val="002553FE"/>
    <w:rsid w:val="00255481"/>
    <w:rsid w:val="00255F10"/>
    <w:rsid w:val="00256216"/>
    <w:rsid w:val="0025623D"/>
    <w:rsid w:val="00256644"/>
    <w:rsid w:val="00256763"/>
    <w:rsid w:val="00256999"/>
    <w:rsid w:val="00257557"/>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7BC"/>
    <w:rsid w:val="00265927"/>
    <w:rsid w:val="00265A49"/>
    <w:rsid w:val="002660CC"/>
    <w:rsid w:val="00266744"/>
    <w:rsid w:val="00266AB3"/>
    <w:rsid w:val="00266BD3"/>
    <w:rsid w:val="002676D3"/>
    <w:rsid w:val="00267727"/>
    <w:rsid w:val="00267789"/>
    <w:rsid w:val="002679AB"/>
    <w:rsid w:val="00267CAE"/>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31"/>
    <w:rsid w:val="00277E55"/>
    <w:rsid w:val="002807E4"/>
    <w:rsid w:val="002809CD"/>
    <w:rsid w:val="00280CE4"/>
    <w:rsid w:val="0028164A"/>
    <w:rsid w:val="002817AF"/>
    <w:rsid w:val="00281F8C"/>
    <w:rsid w:val="002824F7"/>
    <w:rsid w:val="002825EA"/>
    <w:rsid w:val="00282A21"/>
    <w:rsid w:val="0028301B"/>
    <w:rsid w:val="00283225"/>
    <w:rsid w:val="002837B7"/>
    <w:rsid w:val="0028391F"/>
    <w:rsid w:val="0028393C"/>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0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4B7"/>
    <w:rsid w:val="002B65BF"/>
    <w:rsid w:val="002B6C54"/>
    <w:rsid w:val="002B6F5B"/>
    <w:rsid w:val="002B787F"/>
    <w:rsid w:val="002C04A3"/>
    <w:rsid w:val="002C0628"/>
    <w:rsid w:val="002C08A4"/>
    <w:rsid w:val="002C09A4"/>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1CDD"/>
    <w:rsid w:val="002E1F85"/>
    <w:rsid w:val="002E2C24"/>
    <w:rsid w:val="002E2E24"/>
    <w:rsid w:val="002E35F4"/>
    <w:rsid w:val="002E38BA"/>
    <w:rsid w:val="002E3979"/>
    <w:rsid w:val="002E3CD2"/>
    <w:rsid w:val="002E401C"/>
    <w:rsid w:val="002E41B2"/>
    <w:rsid w:val="002E4E38"/>
    <w:rsid w:val="002E4EEF"/>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4691"/>
    <w:rsid w:val="002F532B"/>
    <w:rsid w:val="002F54E5"/>
    <w:rsid w:val="002F57B3"/>
    <w:rsid w:val="002F600A"/>
    <w:rsid w:val="002F65D5"/>
    <w:rsid w:val="002F67A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4759"/>
    <w:rsid w:val="00315566"/>
    <w:rsid w:val="00315C52"/>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396"/>
    <w:rsid w:val="00323DC3"/>
    <w:rsid w:val="00323E97"/>
    <w:rsid w:val="0032403C"/>
    <w:rsid w:val="00324044"/>
    <w:rsid w:val="00324512"/>
    <w:rsid w:val="003246D2"/>
    <w:rsid w:val="00324D06"/>
    <w:rsid w:val="00324D71"/>
    <w:rsid w:val="0032512E"/>
    <w:rsid w:val="003252A9"/>
    <w:rsid w:val="0032546A"/>
    <w:rsid w:val="00326320"/>
    <w:rsid w:val="003265CB"/>
    <w:rsid w:val="0032688B"/>
    <w:rsid w:val="00326A0A"/>
    <w:rsid w:val="00326B6E"/>
    <w:rsid w:val="0032724C"/>
    <w:rsid w:val="003275D4"/>
    <w:rsid w:val="00327A93"/>
    <w:rsid w:val="00327D75"/>
    <w:rsid w:val="00327FA7"/>
    <w:rsid w:val="00330343"/>
    <w:rsid w:val="00330B9F"/>
    <w:rsid w:val="00330D81"/>
    <w:rsid w:val="003312A5"/>
    <w:rsid w:val="00331AEB"/>
    <w:rsid w:val="0033208B"/>
    <w:rsid w:val="003324D1"/>
    <w:rsid w:val="0033297A"/>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5E8"/>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384"/>
    <w:rsid w:val="003447D9"/>
    <w:rsid w:val="00344DDC"/>
    <w:rsid w:val="0034549F"/>
    <w:rsid w:val="00345530"/>
    <w:rsid w:val="003457DF"/>
    <w:rsid w:val="00345B34"/>
    <w:rsid w:val="00345C75"/>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6B78"/>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384"/>
    <w:rsid w:val="00381AF1"/>
    <w:rsid w:val="00382172"/>
    <w:rsid w:val="003825A3"/>
    <w:rsid w:val="003826BD"/>
    <w:rsid w:val="00382AAD"/>
    <w:rsid w:val="00382E0B"/>
    <w:rsid w:val="00382F66"/>
    <w:rsid w:val="00383089"/>
    <w:rsid w:val="003831E7"/>
    <w:rsid w:val="0038442C"/>
    <w:rsid w:val="003847FD"/>
    <w:rsid w:val="00384B9B"/>
    <w:rsid w:val="00384C1E"/>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5D98"/>
    <w:rsid w:val="003A657B"/>
    <w:rsid w:val="003A65B8"/>
    <w:rsid w:val="003A6E12"/>
    <w:rsid w:val="003A6F48"/>
    <w:rsid w:val="003A76D1"/>
    <w:rsid w:val="003A7965"/>
    <w:rsid w:val="003A7BE4"/>
    <w:rsid w:val="003A7D18"/>
    <w:rsid w:val="003B0040"/>
    <w:rsid w:val="003B0294"/>
    <w:rsid w:val="003B0416"/>
    <w:rsid w:val="003B05A9"/>
    <w:rsid w:val="003B077B"/>
    <w:rsid w:val="003B107A"/>
    <w:rsid w:val="003B2710"/>
    <w:rsid w:val="003B2936"/>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96F"/>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1B46"/>
    <w:rsid w:val="003D2016"/>
    <w:rsid w:val="003D220F"/>
    <w:rsid w:val="003D37F4"/>
    <w:rsid w:val="003D390C"/>
    <w:rsid w:val="003D3A66"/>
    <w:rsid w:val="003D4CA9"/>
    <w:rsid w:val="003D5114"/>
    <w:rsid w:val="003D573C"/>
    <w:rsid w:val="003D5CF7"/>
    <w:rsid w:val="003D659B"/>
    <w:rsid w:val="003D671C"/>
    <w:rsid w:val="003D6BD2"/>
    <w:rsid w:val="003D72D6"/>
    <w:rsid w:val="003D7D10"/>
    <w:rsid w:val="003E021E"/>
    <w:rsid w:val="003E0231"/>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A13"/>
    <w:rsid w:val="00426FA2"/>
    <w:rsid w:val="004271A8"/>
    <w:rsid w:val="00427358"/>
    <w:rsid w:val="004276D6"/>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AC"/>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2D6"/>
    <w:rsid w:val="00450499"/>
    <w:rsid w:val="004504E9"/>
    <w:rsid w:val="00450EC2"/>
    <w:rsid w:val="00451390"/>
    <w:rsid w:val="0045160E"/>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DA6"/>
    <w:rsid w:val="00456FFF"/>
    <w:rsid w:val="004577F8"/>
    <w:rsid w:val="00457843"/>
    <w:rsid w:val="004605FA"/>
    <w:rsid w:val="0046068A"/>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0AA"/>
    <w:rsid w:val="004708FE"/>
    <w:rsid w:val="00470BFF"/>
    <w:rsid w:val="00471A3D"/>
    <w:rsid w:val="00471AAB"/>
    <w:rsid w:val="00471CC5"/>
    <w:rsid w:val="004729E2"/>
    <w:rsid w:val="00472A82"/>
    <w:rsid w:val="00472BFB"/>
    <w:rsid w:val="00472C46"/>
    <w:rsid w:val="00473206"/>
    <w:rsid w:val="004739E2"/>
    <w:rsid w:val="00473FBC"/>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B5B"/>
    <w:rsid w:val="00495262"/>
    <w:rsid w:val="004953CE"/>
    <w:rsid w:val="00495C2E"/>
    <w:rsid w:val="00496131"/>
    <w:rsid w:val="004962FB"/>
    <w:rsid w:val="00496384"/>
    <w:rsid w:val="004965D7"/>
    <w:rsid w:val="0049661C"/>
    <w:rsid w:val="00496AC2"/>
    <w:rsid w:val="00496D9C"/>
    <w:rsid w:val="004970AC"/>
    <w:rsid w:val="0049741E"/>
    <w:rsid w:val="0049747F"/>
    <w:rsid w:val="00497849"/>
    <w:rsid w:val="00497898"/>
    <w:rsid w:val="004A1092"/>
    <w:rsid w:val="004A1190"/>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07A"/>
    <w:rsid w:val="004B1219"/>
    <w:rsid w:val="004B154F"/>
    <w:rsid w:val="004B157B"/>
    <w:rsid w:val="004B1910"/>
    <w:rsid w:val="004B1E8D"/>
    <w:rsid w:val="004B28EA"/>
    <w:rsid w:val="004B2915"/>
    <w:rsid w:val="004B2A46"/>
    <w:rsid w:val="004B2BAF"/>
    <w:rsid w:val="004B2F20"/>
    <w:rsid w:val="004B346D"/>
    <w:rsid w:val="004B3BDE"/>
    <w:rsid w:val="004B419B"/>
    <w:rsid w:val="004B4528"/>
    <w:rsid w:val="004B47A0"/>
    <w:rsid w:val="004B4BC6"/>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F5E"/>
    <w:rsid w:val="004E65B4"/>
    <w:rsid w:val="004E6633"/>
    <w:rsid w:val="004E69FA"/>
    <w:rsid w:val="004E7427"/>
    <w:rsid w:val="004E77DD"/>
    <w:rsid w:val="004E7AB9"/>
    <w:rsid w:val="004E7C2D"/>
    <w:rsid w:val="004E7F59"/>
    <w:rsid w:val="004F06DF"/>
    <w:rsid w:val="004F0749"/>
    <w:rsid w:val="004F0A05"/>
    <w:rsid w:val="004F1D70"/>
    <w:rsid w:val="004F1E8C"/>
    <w:rsid w:val="004F230C"/>
    <w:rsid w:val="004F285D"/>
    <w:rsid w:val="004F28E8"/>
    <w:rsid w:val="004F2D2F"/>
    <w:rsid w:val="004F3297"/>
    <w:rsid w:val="004F331D"/>
    <w:rsid w:val="004F386E"/>
    <w:rsid w:val="004F3C98"/>
    <w:rsid w:val="004F3EF7"/>
    <w:rsid w:val="004F437A"/>
    <w:rsid w:val="004F4E7A"/>
    <w:rsid w:val="004F51BB"/>
    <w:rsid w:val="004F54A2"/>
    <w:rsid w:val="004F5A39"/>
    <w:rsid w:val="004F5BEA"/>
    <w:rsid w:val="004F6165"/>
    <w:rsid w:val="004F6C47"/>
    <w:rsid w:val="004F782D"/>
    <w:rsid w:val="0050011B"/>
    <w:rsid w:val="0050041B"/>
    <w:rsid w:val="00500623"/>
    <w:rsid w:val="00500B97"/>
    <w:rsid w:val="00500CCA"/>
    <w:rsid w:val="005011B7"/>
    <w:rsid w:val="00501639"/>
    <w:rsid w:val="00501A70"/>
    <w:rsid w:val="00501F6E"/>
    <w:rsid w:val="005022A1"/>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1A6F"/>
    <w:rsid w:val="005121F0"/>
    <w:rsid w:val="0051236C"/>
    <w:rsid w:val="00512461"/>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976"/>
    <w:rsid w:val="005179EA"/>
    <w:rsid w:val="00517E9C"/>
    <w:rsid w:val="00520313"/>
    <w:rsid w:val="0052031C"/>
    <w:rsid w:val="005207DF"/>
    <w:rsid w:val="00521567"/>
    <w:rsid w:val="00521CFD"/>
    <w:rsid w:val="00521E7B"/>
    <w:rsid w:val="005224F5"/>
    <w:rsid w:val="00522AE3"/>
    <w:rsid w:val="00522AFD"/>
    <w:rsid w:val="00523E44"/>
    <w:rsid w:val="0052403A"/>
    <w:rsid w:val="00525A16"/>
    <w:rsid w:val="0052603F"/>
    <w:rsid w:val="0052688D"/>
    <w:rsid w:val="005269E0"/>
    <w:rsid w:val="00526BC2"/>
    <w:rsid w:val="00526D40"/>
    <w:rsid w:val="00526E28"/>
    <w:rsid w:val="005279CA"/>
    <w:rsid w:val="00527E16"/>
    <w:rsid w:val="00527E6D"/>
    <w:rsid w:val="00527EF2"/>
    <w:rsid w:val="005302E4"/>
    <w:rsid w:val="0053045D"/>
    <w:rsid w:val="00530620"/>
    <w:rsid w:val="0053089E"/>
    <w:rsid w:val="00530BAA"/>
    <w:rsid w:val="00530E37"/>
    <w:rsid w:val="0053126B"/>
    <w:rsid w:val="00531370"/>
    <w:rsid w:val="00531A98"/>
    <w:rsid w:val="00531AEB"/>
    <w:rsid w:val="00531CDF"/>
    <w:rsid w:val="00532336"/>
    <w:rsid w:val="00532560"/>
    <w:rsid w:val="00532662"/>
    <w:rsid w:val="0053266F"/>
    <w:rsid w:val="00532684"/>
    <w:rsid w:val="00532703"/>
    <w:rsid w:val="005327A0"/>
    <w:rsid w:val="00532C7E"/>
    <w:rsid w:val="00532EDA"/>
    <w:rsid w:val="00532F93"/>
    <w:rsid w:val="00532F99"/>
    <w:rsid w:val="0053314B"/>
    <w:rsid w:val="0053394B"/>
    <w:rsid w:val="00533999"/>
    <w:rsid w:val="00533B11"/>
    <w:rsid w:val="00533D97"/>
    <w:rsid w:val="00533FF6"/>
    <w:rsid w:val="00534C41"/>
    <w:rsid w:val="00534CBA"/>
    <w:rsid w:val="00535485"/>
    <w:rsid w:val="0053604D"/>
    <w:rsid w:val="00536052"/>
    <w:rsid w:val="00536311"/>
    <w:rsid w:val="00536863"/>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DA0"/>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8F4"/>
    <w:rsid w:val="00553B91"/>
    <w:rsid w:val="00553DB7"/>
    <w:rsid w:val="00553DFD"/>
    <w:rsid w:val="00553EBD"/>
    <w:rsid w:val="005543AE"/>
    <w:rsid w:val="00554499"/>
    <w:rsid w:val="00554E5A"/>
    <w:rsid w:val="0055520D"/>
    <w:rsid w:val="00555726"/>
    <w:rsid w:val="005557A4"/>
    <w:rsid w:val="00555D5F"/>
    <w:rsid w:val="00555EBC"/>
    <w:rsid w:val="00556A00"/>
    <w:rsid w:val="00557750"/>
    <w:rsid w:val="00557A86"/>
    <w:rsid w:val="00557AFF"/>
    <w:rsid w:val="005605DB"/>
    <w:rsid w:val="0056094F"/>
    <w:rsid w:val="00560982"/>
    <w:rsid w:val="00560EDA"/>
    <w:rsid w:val="0056107C"/>
    <w:rsid w:val="00561785"/>
    <w:rsid w:val="0056240D"/>
    <w:rsid w:val="00562864"/>
    <w:rsid w:val="005637F8"/>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6D5"/>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3D8D"/>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872"/>
    <w:rsid w:val="005B297B"/>
    <w:rsid w:val="005B2B21"/>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7EB"/>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E4A"/>
    <w:rsid w:val="005D0F3D"/>
    <w:rsid w:val="005D1168"/>
    <w:rsid w:val="005D144F"/>
    <w:rsid w:val="005D1E5B"/>
    <w:rsid w:val="005D260C"/>
    <w:rsid w:val="005D27CC"/>
    <w:rsid w:val="005D27DD"/>
    <w:rsid w:val="005D35C0"/>
    <w:rsid w:val="005D40E6"/>
    <w:rsid w:val="005D432A"/>
    <w:rsid w:val="005D450C"/>
    <w:rsid w:val="005D4B57"/>
    <w:rsid w:val="005D4F2F"/>
    <w:rsid w:val="005D52BC"/>
    <w:rsid w:val="005D57F6"/>
    <w:rsid w:val="005D58CB"/>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3C"/>
    <w:rsid w:val="005E198A"/>
    <w:rsid w:val="005E1E4A"/>
    <w:rsid w:val="005E1ED8"/>
    <w:rsid w:val="005E1F0E"/>
    <w:rsid w:val="005E1F3F"/>
    <w:rsid w:val="005E1FDF"/>
    <w:rsid w:val="005E222F"/>
    <w:rsid w:val="005E2235"/>
    <w:rsid w:val="005E22B8"/>
    <w:rsid w:val="005E2CA6"/>
    <w:rsid w:val="005E3499"/>
    <w:rsid w:val="005E3648"/>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AD7"/>
    <w:rsid w:val="00606AE7"/>
    <w:rsid w:val="00606B17"/>
    <w:rsid w:val="006073A6"/>
    <w:rsid w:val="006078A8"/>
    <w:rsid w:val="00607E30"/>
    <w:rsid w:val="00607EED"/>
    <w:rsid w:val="00610851"/>
    <w:rsid w:val="0061090F"/>
    <w:rsid w:val="0061091F"/>
    <w:rsid w:val="006110D2"/>
    <w:rsid w:val="006111FF"/>
    <w:rsid w:val="00611D1B"/>
    <w:rsid w:val="00612000"/>
    <w:rsid w:val="00612655"/>
    <w:rsid w:val="00613417"/>
    <w:rsid w:val="006134E3"/>
    <w:rsid w:val="00613714"/>
    <w:rsid w:val="006137F6"/>
    <w:rsid w:val="00613852"/>
    <w:rsid w:val="00613BD4"/>
    <w:rsid w:val="00613C75"/>
    <w:rsid w:val="00613FB9"/>
    <w:rsid w:val="00614718"/>
    <w:rsid w:val="006150AA"/>
    <w:rsid w:val="006151BA"/>
    <w:rsid w:val="00615748"/>
    <w:rsid w:val="00615832"/>
    <w:rsid w:val="00615AE6"/>
    <w:rsid w:val="00616572"/>
    <w:rsid w:val="006165D2"/>
    <w:rsid w:val="00616D43"/>
    <w:rsid w:val="00616EC4"/>
    <w:rsid w:val="006170DE"/>
    <w:rsid w:val="0061726F"/>
    <w:rsid w:val="00617598"/>
    <w:rsid w:val="00617722"/>
    <w:rsid w:val="0061780E"/>
    <w:rsid w:val="00621BA1"/>
    <w:rsid w:val="00621D21"/>
    <w:rsid w:val="00621FCB"/>
    <w:rsid w:val="006221B2"/>
    <w:rsid w:val="00622225"/>
    <w:rsid w:val="006224DE"/>
    <w:rsid w:val="006226E4"/>
    <w:rsid w:val="006228AF"/>
    <w:rsid w:val="006234B0"/>
    <w:rsid w:val="00623BD1"/>
    <w:rsid w:val="0062411E"/>
    <w:rsid w:val="006245CB"/>
    <w:rsid w:val="0062513F"/>
    <w:rsid w:val="00625369"/>
    <w:rsid w:val="006253FE"/>
    <w:rsid w:val="00625A2D"/>
    <w:rsid w:val="00625BF4"/>
    <w:rsid w:val="0062614B"/>
    <w:rsid w:val="0062623E"/>
    <w:rsid w:val="00626313"/>
    <w:rsid w:val="00627702"/>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B5A"/>
    <w:rsid w:val="00640CD6"/>
    <w:rsid w:val="00641011"/>
    <w:rsid w:val="006413BC"/>
    <w:rsid w:val="0064150A"/>
    <w:rsid w:val="006420FA"/>
    <w:rsid w:val="0064228B"/>
    <w:rsid w:val="0064276F"/>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3B7"/>
    <w:rsid w:val="006725B7"/>
    <w:rsid w:val="006726D9"/>
    <w:rsid w:val="00672942"/>
    <w:rsid w:val="00672B39"/>
    <w:rsid w:val="00672E6C"/>
    <w:rsid w:val="006740AA"/>
    <w:rsid w:val="00674425"/>
    <w:rsid w:val="00674B6A"/>
    <w:rsid w:val="00674CBA"/>
    <w:rsid w:val="00674D12"/>
    <w:rsid w:val="00674E42"/>
    <w:rsid w:val="00675181"/>
    <w:rsid w:val="00675718"/>
    <w:rsid w:val="00675775"/>
    <w:rsid w:val="006759A0"/>
    <w:rsid w:val="00676F04"/>
    <w:rsid w:val="00676FB6"/>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4EA5"/>
    <w:rsid w:val="00695061"/>
    <w:rsid w:val="006950B1"/>
    <w:rsid w:val="006951CF"/>
    <w:rsid w:val="006955EE"/>
    <w:rsid w:val="00695875"/>
    <w:rsid w:val="00695B4E"/>
    <w:rsid w:val="00695C91"/>
    <w:rsid w:val="00695E67"/>
    <w:rsid w:val="00696337"/>
    <w:rsid w:val="00696342"/>
    <w:rsid w:val="00696D76"/>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5AD"/>
    <w:rsid w:val="006C4B3D"/>
    <w:rsid w:val="006C4CF9"/>
    <w:rsid w:val="006C4D46"/>
    <w:rsid w:val="006C4EEA"/>
    <w:rsid w:val="006C537B"/>
    <w:rsid w:val="006C5954"/>
    <w:rsid w:val="006C5A98"/>
    <w:rsid w:val="006C5ABE"/>
    <w:rsid w:val="006C5B6E"/>
    <w:rsid w:val="006C5F7B"/>
    <w:rsid w:val="006C6025"/>
    <w:rsid w:val="006C666B"/>
    <w:rsid w:val="006C6E75"/>
    <w:rsid w:val="006C6FA7"/>
    <w:rsid w:val="006C7546"/>
    <w:rsid w:val="006C762E"/>
    <w:rsid w:val="006C76CE"/>
    <w:rsid w:val="006C7995"/>
    <w:rsid w:val="006C7A0A"/>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1D"/>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4C2"/>
    <w:rsid w:val="006E272E"/>
    <w:rsid w:val="006E2A5C"/>
    <w:rsid w:val="006E2B54"/>
    <w:rsid w:val="006E31D2"/>
    <w:rsid w:val="006E3453"/>
    <w:rsid w:val="006E3521"/>
    <w:rsid w:val="006E4312"/>
    <w:rsid w:val="006E43F3"/>
    <w:rsid w:val="006E463A"/>
    <w:rsid w:val="006E466A"/>
    <w:rsid w:val="006E5219"/>
    <w:rsid w:val="006E5D3C"/>
    <w:rsid w:val="006E627B"/>
    <w:rsid w:val="006E64BC"/>
    <w:rsid w:val="006E64D5"/>
    <w:rsid w:val="006E6686"/>
    <w:rsid w:val="006E6C55"/>
    <w:rsid w:val="006E6EB9"/>
    <w:rsid w:val="006E7617"/>
    <w:rsid w:val="006E779C"/>
    <w:rsid w:val="006E7B71"/>
    <w:rsid w:val="006E7DDA"/>
    <w:rsid w:val="006F0829"/>
    <w:rsid w:val="006F09C7"/>
    <w:rsid w:val="006F0A32"/>
    <w:rsid w:val="006F0CEB"/>
    <w:rsid w:val="006F0E8B"/>
    <w:rsid w:val="006F0F1C"/>
    <w:rsid w:val="006F1007"/>
    <w:rsid w:val="006F13AC"/>
    <w:rsid w:val="006F1733"/>
    <w:rsid w:val="006F1DE9"/>
    <w:rsid w:val="006F254E"/>
    <w:rsid w:val="006F2A17"/>
    <w:rsid w:val="006F2C62"/>
    <w:rsid w:val="006F2DA7"/>
    <w:rsid w:val="006F305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62"/>
    <w:rsid w:val="007176CB"/>
    <w:rsid w:val="00717955"/>
    <w:rsid w:val="00717C70"/>
    <w:rsid w:val="007200B6"/>
    <w:rsid w:val="00720C12"/>
    <w:rsid w:val="00720C14"/>
    <w:rsid w:val="00720E42"/>
    <w:rsid w:val="007215CF"/>
    <w:rsid w:val="007215FA"/>
    <w:rsid w:val="00721713"/>
    <w:rsid w:val="007218FF"/>
    <w:rsid w:val="00721C13"/>
    <w:rsid w:val="00721CC3"/>
    <w:rsid w:val="007222E9"/>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DC2"/>
    <w:rsid w:val="00734E37"/>
    <w:rsid w:val="00735282"/>
    <w:rsid w:val="007358F4"/>
    <w:rsid w:val="00736BB3"/>
    <w:rsid w:val="00736FE1"/>
    <w:rsid w:val="00737495"/>
    <w:rsid w:val="00737A71"/>
    <w:rsid w:val="00737CDF"/>
    <w:rsid w:val="00737DA3"/>
    <w:rsid w:val="00737E49"/>
    <w:rsid w:val="007404F7"/>
    <w:rsid w:val="0074098A"/>
    <w:rsid w:val="00740CA1"/>
    <w:rsid w:val="0074113A"/>
    <w:rsid w:val="0074120F"/>
    <w:rsid w:val="00741362"/>
    <w:rsid w:val="00741408"/>
    <w:rsid w:val="0074155D"/>
    <w:rsid w:val="00741F9C"/>
    <w:rsid w:val="007422A9"/>
    <w:rsid w:val="007425B0"/>
    <w:rsid w:val="00742AC9"/>
    <w:rsid w:val="0074332A"/>
    <w:rsid w:val="0074399D"/>
    <w:rsid w:val="00743C65"/>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B55"/>
    <w:rsid w:val="00753F80"/>
    <w:rsid w:val="0075418C"/>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D62"/>
    <w:rsid w:val="00764F24"/>
    <w:rsid w:val="00765178"/>
    <w:rsid w:val="007658BB"/>
    <w:rsid w:val="00765D32"/>
    <w:rsid w:val="00765F76"/>
    <w:rsid w:val="00765F9B"/>
    <w:rsid w:val="007664AC"/>
    <w:rsid w:val="007664EC"/>
    <w:rsid w:val="00766EE3"/>
    <w:rsid w:val="00767306"/>
    <w:rsid w:val="00767901"/>
    <w:rsid w:val="00767A1E"/>
    <w:rsid w:val="00767C7A"/>
    <w:rsid w:val="00767CAB"/>
    <w:rsid w:val="00767F2D"/>
    <w:rsid w:val="007707B3"/>
    <w:rsid w:val="00771881"/>
    <w:rsid w:val="00771B94"/>
    <w:rsid w:val="00771C9A"/>
    <w:rsid w:val="0077374C"/>
    <w:rsid w:val="007745D4"/>
    <w:rsid w:val="00774714"/>
    <w:rsid w:val="007748DC"/>
    <w:rsid w:val="00775639"/>
    <w:rsid w:val="007757A7"/>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B63"/>
    <w:rsid w:val="00781FDD"/>
    <w:rsid w:val="00782115"/>
    <w:rsid w:val="00782123"/>
    <w:rsid w:val="007838FD"/>
    <w:rsid w:val="00783AAF"/>
    <w:rsid w:val="00783DAC"/>
    <w:rsid w:val="00784194"/>
    <w:rsid w:val="0078440F"/>
    <w:rsid w:val="007851A2"/>
    <w:rsid w:val="0078536B"/>
    <w:rsid w:val="00785A58"/>
    <w:rsid w:val="00785BF8"/>
    <w:rsid w:val="00785D86"/>
    <w:rsid w:val="00785DA1"/>
    <w:rsid w:val="00785DCA"/>
    <w:rsid w:val="00785ED3"/>
    <w:rsid w:val="00786376"/>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66AD"/>
    <w:rsid w:val="007A73F6"/>
    <w:rsid w:val="007B064F"/>
    <w:rsid w:val="007B0946"/>
    <w:rsid w:val="007B0E32"/>
    <w:rsid w:val="007B10C6"/>
    <w:rsid w:val="007B2184"/>
    <w:rsid w:val="007B21A2"/>
    <w:rsid w:val="007B26A2"/>
    <w:rsid w:val="007B3475"/>
    <w:rsid w:val="007B3AED"/>
    <w:rsid w:val="007B3D6C"/>
    <w:rsid w:val="007B4CAA"/>
    <w:rsid w:val="007B5280"/>
    <w:rsid w:val="007B57E8"/>
    <w:rsid w:val="007B5AAE"/>
    <w:rsid w:val="007B6595"/>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6EB7"/>
    <w:rsid w:val="007C76F6"/>
    <w:rsid w:val="007C7778"/>
    <w:rsid w:val="007C77B9"/>
    <w:rsid w:val="007C7C4D"/>
    <w:rsid w:val="007C7F30"/>
    <w:rsid w:val="007D0568"/>
    <w:rsid w:val="007D08C1"/>
    <w:rsid w:val="007D0FA9"/>
    <w:rsid w:val="007D1046"/>
    <w:rsid w:val="007D13A5"/>
    <w:rsid w:val="007D1A18"/>
    <w:rsid w:val="007D2045"/>
    <w:rsid w:val="007D2157"/>
    <w:rsid w:val="007D226C"/>
    <w:rsid w:val="007D23FE"/>
    <w:rsid w:val="007D26FC"/>
    <w:rsid w:val="007D2EA8"/>
    <w:rsid w:val="007D32F6"/>
    <w:rsid w:val="007D3430"/>
    <w:rsid w:val="007D3481"/>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F97"/>
    <w:rsid w:val="007E1135"/>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5A4"/>
    <w:rsid w:val="00817EEB"/>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E6B"/>
    <w:rsid w:val="008303E6"/>
    <w:rsid w:val="00830757"/>
    <w:rsid w:val="00831F0D"/>
    <w:rsid w:val="0083200B"/>
    <w:rsid w:val="008322F7"/>
    <w:rsid w:val="008324C5"/>
    <w:rsid w:val="008328B8"/>
    <w:rsid w:val="00832920"/>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D63"/>
    <w:rsid w:val="00847F13"/>
    <w:rsid w:val="00847FA9"/>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8D7"/>
    <w:rsid w:val="00856905"/>
    <w:rsid w:val="0085701E"/>
    <w:rsid w:val="00857518"/>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5"/>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733F"/>
    <w:rsid w:val="008873F4"/>
    <w:rsid w:val="00887776"/>
    <w:rsid w:val="00887C04"/>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0F9"/>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22A6"/>
    <w:rsid w:val="008C22B7"/>
    <w:rsid w:val="008C2310"/>
    <w:rsid w:val="008C2666"/>
    <w:rsid w:val="008C2D0B"/>
    <w:rsid w:val="008C2D34"/>
    <w:rsid w:val="008C310B"/>
    <w:rsid w:val="008C3482"/>
    <w:rsid w:val="008C3573"/>
    <w:rsid w:val="008C3EE2"/>
    <w:rsid w:val="008C42F0"/>
    <w:rsid w:val="008C4A2D"/>
    <w:rsid w:val="008C548C"/>
    <w:rsid w:val="008C5CB4"/>
    <w:rsid w:val="008C649F"/>
    <w:rsid w:val="008C6BA3"/>
    <w:rsid w:val="008C6D60"/>
    <w:rsid w:val="008C77BD"/>
    <w:rsid w:val="008C7CFB"/>
    <w:rsid w:val="008C7E7D"/>
    <w:rsid w:val="008D0886"/>
    <w:rsid w:val="008D105B"/>
    <w:rsid w:val="008D13E4"/>
    <w:rsid w:val="008D1AC9"/>
    <w:rsid w:val="008D2253"/>
    <w:rsid w:val="008D266C"/>
    <w:rsid w:val="008D27FB"/>
    <w:rsid w:val="008D28E8"/>
    <w:rsid w:val="008D2922"/>
    <w:rsid w:val="008D31CE"/>
    <w:rsid w:val="008D3A49"/>
    <w:rsid w:val="008D3B33"/>
    <w:rsid w:val="008D3B4E"/>
    <w:rsid w:val="008D3F8B"/>
    <w:rsid w:val="008D4BE0"/>
    <w:rsid w:val="008D4C3A"/>
    <w:rsid w:val="008D53FD"/>
    <w:rsid w:val="008D599E"/>
    <w:rsid w:val="008D631E"/>
    <w:rsid w:val="008D6504"/>
    <w:rsid w:val="008D6C9B"/>
    <w:rsid w:val="008D72A9"/>
    <w:rsid w:val="008D7775"/>
    <w:rsid w:val="008D78B5"/>
    <w:rsid w:val="008D7C7B"/>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27CB"/>
    <w:rsid w:val="00902FB2"/>
    <w:rsid w:val="00902FF8"/>
    <w:rsid w:val="0090367F"/>
    <w:rsid w:val="00903810"/>
    <w:rsid w:val="00903EF6"/>
    <w:rsid w:val="0090438B"/>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8BD"/>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5D0D"/>
    <w:rsid w:val="009160C4"/>
    <w:rsid w:val="00916736"/>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76C"/>
    <w:rsid w:val="00921FB1"/>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481"/>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9C3"/>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659C"/>
    <w:rsid w:val="00946638"/>
    <w:rsid w:val="00946CA8"/>
    <w:rsid w:val="00946F41"/>
    <w:rsid w:val="00947B90"/>
    <w:rsid w:val="0095043B"/>
    <w:rsid w:val="00950454"/>
    <w:rsid w:val="009506F8"/>
    <w:rsid w:val="0095083E"/>
    <w:rsid w:val="00950F23"/>
    <w:rsid w:val="009517D0"/>
    <w:rsid w:val="009517DE"/>
    <w:rsid w:val="009517FE"/>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314"/>
    <w:rsid w:val="00961616"/>
    <w:rsid w:val="009619C6"/>
    <w:rsid w:val="00961AC5"/>
    <w:rsid w:val="00961C32"/>
    <w:rsid w:val="00962068"/>
    <w:rsid w:val="009625CB"/>
    <w:rsid w:val="0096295F"/>
    <w:rsid w:val="00963126"/>
    <w:rsid w:val="009633E1"/>
    <w:rsid w:val="00963419"/>
    <w:rsid w:val="0096381B"/>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EC"/>
    <w:rsid w:val="00973DA9"/>
    <w:rsid w:val="0097472C"/>
    <w:rsid w:val="00974FB9"/>
    <w:rsid w:val="00975B38"/>
    <w:rsid w:val="00975C78"/>
    <w:rsid w:val="009761D8"/>
    <w:rsid w:val="00976332"/>
    <w:rsid w:val="009765EA"/>
    <w:rsid w:val="00976842"/>
    <w:rsid w:val="00976AC1"/>
    <w:rsid w:val="00976D4E"/>
    <w:rsid w:val="00976F61"/>
    <w:rsid w:val="009772EC"/>
    <w:rsid w:val="0097761A"/>
    <w:rsid w:val="0097775D"/>
    <w:rsid w:val="00980BF4"/>
    <w:rsid w:val="0098121A"/>
    <w:rsid w:val="00981389"/>
    <w:rsid w:val="0098145B"/>
    <w:rsid w:val="0098168E"/>
    <w:rsid w:val="0098244F"/>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383"/>
    <w:rsid w:val="0099665F"/>
    <w:rsid w:val="00996876"/>
    <w:rsid w:val="00996A84"/>
    <w:rsid w:val="00996B38"/>
    <w:rsid w:val="009970D4"/>
    <w:rsid w:val="009973B1"/>
    <w:rsid w:val="009976EA"/>
    <w:rsid w:val="009978D9"/>
    <w:rsid w:val="00997D6C"/>
    <w:rsid w:val="00997D96"/>
    <w:rsid w:val="00997DA4"/>
    <w:rsid w:val="00997DEF"/>
    <w:rsid w:val="00997E42"/>
    <w:rsid w:val="009A0073"/>
    <w:rsid w:val="009A0B90"/>
    <w:rsid w:val="009A1193"/>
    <w:rsid w:val="009A13C0"/>
    <w:rsid w:val="009A1966"/>
    <w:rsid w:val="009A1E13"/>
    <w:rsid w:val="009A1E56"/>
    <w:rsid w:val="009A1EBC"/>
    <w:rsid w:val="009A20DE"/>
    <w:rsid w:val="009A27E3"/>
    <w:rsid w:val="009A2E6F"/>
    <w:rsid w:val="009A3407"/>
    <w:rsid w:val="009A3A4C"/>
    <w:rsid w:val="009A3CE7"/>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D74"/>
    <w:rsid w:val="009D2E5E"/>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5F43"/>
    <w:rsid w:val="009E6156"/>
    <w:rsid w:val="009E6808"/>
    <w:rsid w:val="009E6C20"/>
    <w:rsid w:val="009E6EBC"/>
    <w:rsid w:val="009E6F92"/>
    <w:rsid w:val="009E760E"/>
    <w:rsid w:val="009E7745"/>
    <w:rsid w:val="009E7CB4"/>
    <w:rsid w:val="009F00CD"/>
    <w:rsid w:val="009F0499"/>
    <w:rsid w:val="009F0711"/>
    <w:rsid w:val="009F0779"/>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20"/>
    <w:rsid w:val="00A004F7"/>
    <w:rsid w:val="00A007B1"/>
    <w:rsid w:val="00A009BE"/>
    <w:rsid w:val="00A00A25"/>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55D"/>
    <w:rsid w:val="00A06791"/>
    <w:rsid w:val="00A067BE"/>
    <w:rsid w:val="00A07085"/>
    <w:rsid w:val="00A070E4"/>
    <w:rsid w:val="00A07326"/>
    <w:rsid w:val="00A07B62"/>
    <w:rsid w:val="00A07D24"/>
    <w:rsid w:val="00A1051F"/>
    <w:rsid w:val="00A105E5"/>
    <w:rsid w:val="00A107AE"/>
    <w:rsid w:val="00A10D84"/>
    <w:rsid w:val="00A1127C"/>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A2F"/>
    <w:rsid w:val="00A30C0F"/>
    <w:rsid w:val="00A31801"/>
    <w:rsid w:val="00A322FC"/>
    <w:rsid w:val="00A323AA"/>
    <w:rsid w:val="00A32D03"/>
    <w:rsid w:val="00A32FE1"/>
    <w:rsid w:val="00A33475"/>
    <w:rsid w:val="00A33499"/>
    <w:rsid w:val="00A33968"/>
    <w:rsid w:val="00A33C1C"/>
    <w:rsid w:val="00A34230"/>
    <w:rsid w:val="00A352B9"/>
    <w:rsid w:val="00A3546F"/>
    <w:rsid w:val="00A354DA"/>
    <w:rsid w:val="00A35611"/>
    <w:rsid w:val="00A35A5C"/>
    <w:rsid w:val="00A35C07"/>
    <w:rsid w:val="00A36527"/>
    <w:rsid w:val="00A36E3D"/>
    <w:rsid w:val="00A36F48"/>
    <w:rsid w:val="00A37011"/>
    <w:rsid w:val="00A37659"/>
    <w:rsid w:val="00A376F4"/>
    <w:rsid w:val="00A37A9C"/>
    <w:rsid w:val="00A37AED"/>
    <w:rsid w:val="00A40332"/>
    <w:rsid w:val="00A407D5"/>
    <w:rsid w:val="00A408F0"/>
    <w:rsid w:val="00A40F90"/>
    <w:rsid w:val="00A4186A"/>
    <w:rsid w:val="00A41A83"/>
    <w:rsid w:val="00A41BCB"/>
    <w:rsid w:val="00A4248C"/>
    <w:rsid w:val="00A425B9"/>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264"/>
    <w:rsid w:val="00A50350"/>
    <w:rsid w:val="00A505BF"/>
    <w:rsid w:val="00A505DD"/>
    <w:rsid w:val="00A51204"/>
    <w:rsid w:val="00A51D6A"/>
    <w:rsid w:val="00A51F19"/>
    <w:rsid w:val="00A5218D"/>
    <w:rsid w:val="00A5297E"/>
    <w:rsid w:val="00A52E49"/>
    <w:rsid w:val="00A52F0B"/>
    <w:rsid w:val="00A531F2"/>
    <w:rsid w:val="00A5339E"/>
    <w:rsid w:val="00A53657"/>
    <w:rsid w:val="00A53676"/>
    <w:rsid w:val="00A538A7"/>
    <w:rsid w:val="00A53967"/>
    <w:rsid w:val="00A53B1F"/>
    <w:rsid w:val="00A53D3C"/>
    <w:rsid w:val="00A53F7F"/>
    <w:rsid w:val="00A54457"/>
    <w:rsid w:val="00A5451F"/>
    <w:rsid w:val="00A54C35"/>
    <w:rsid w:val="00A55121"/>
    <w:rsid w:val="00A55BF7"/>
    <w:rsid w:val="00A55C8A"/>
    <w:rsid w:val="00A55F27"/>
    <w:rsid w:val="00A56CB5"/>
    <w:rsid w:val="00A575DF"/>
    <w:rsid w:val="00A5779A"/>
    <w:rsid w:val="00A577CC"/>
    <w:rsid w:val="00A57F2B"/>
    <w:rsid w:val="00A6012E"/>
    <w:rsid w:val="00A605C9"/>
    <w:rsid w:val="00A6093B"/>
    <w:rsid w:val="00A614F0"/>
    <w:rsid w:val="00A6166C"/>
    <w:rsid w:val="00A619AE"/>
    <w:rsid w:val="00A62CF6"/>
    <w:rsid w:val="00A6308C"/>
    <w:rsid w:val="00A63132"/>
    <w:rsid w:val="00A63313"/>
    <w:rsid w:val="00A63991"/>
    <w:rsid w:val="00A6430C"/>
    <w:rsid w:val="00A64537"/>
    <w:rsid w:val="00A6474A"/>
    <w:rsid w:val="00A647F8"/>
    <w:rsid w:val="00A64A43"/>
    <w:rsid w:val="00A64B50"/>
    <w:rsid w:val="00A65174"/>
    <w:rsid w:val="00A65729"/>
    <w:rsid w:val="00A66146"/>
    <w:rsid w:val="00A662F3"/>
    <w:rsid w:val="00A6691E"/>
    <w:rsid w:val="00A66B06"/>
    <w:rsid w:val="00A66C39"/>
    <w:rsid w:val="00A67AFF"/>
    <w:rsid w:val="00A7047E"/>
    <w:rsid w:val="00A70611"/>
    <w:rsid w:val="00A70C50"/>
    <w:rsid w:val="00A70DF9"/>
    <w:rsid w:val="00A71177"/>
    <w:rsid w:val="00A712D3"/>
    <w:rsid w:val="00A71C30"/>
    <w:rsid w:val="00A72643"/>
    <w:rsid w:val="00A72651"/>
    <w:rsid w:val="00A72F19"/>
    <w:rsid w:val="00A73486"/>
    <w:rsid w:val="00A73731"/>
    <w:rsid w:val="00A73B98"/>
    <w:rsid w:val="00A73D68"/>
    <w:rsid w:val="00A74491"/>
    <w:rsid w:val="00A74516"/>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C23"/>
    <w:rsid w:val="00A905A0"/>
    <w:rsid w:val="00A908ED"/>
    <w:rsid w:val="00A9091C"/>
    <w:rsid w:val="00A90C4E"/>
    <w:rsid w:val="00A90D4D"/>
    <w:rsid w:val="00A91019"/>
    <w:rsid w:val="00A91A01"/>
    <w:rsid w:val="00A91BA6"/>
    <w:rsid w:val="00A91DAD"/>
    <w:rsid w:val="00A91E74"/>
    <w:rsid w:val="00A92085"/>
    <w:rsid w:val="00A9257D"/>
    <w:rsid w:val="00A92675"/>
    <w:rsid w:val="00A9300E"/>
    <w:rsid w:val="00A93241"/>
    <w:rsid w:val="00A93725"/>
    <w:rsid w:val="00A9372D"/>
    <w:rsid w:val="00A9373B"/>
    <w:rsid w:val="00A93CB3"/>
    <w:rsid w:val="00A93D93"/>
    <w:rsid w:val="00A9427B"/>
    <w:rsid w:val="00A94AA1"/>
    <w:rsid w:val="00A94C50"/>
    <w:rsid w:val="00A94FAA"/>
    <w:rsid w:val="00A9500C"/>
    <w:rsid w:val="00A952C0"/>
    <w:rsid w:val="00A955A8"/>
    <w:rsid w:val="00A95FCA"/>
    <w:rsid w:val="00A96436"/>
    <w:rsid w:val="00A966FE"/>
    <w:rsid w:val="00A9682F"/>
    <w:rsid w:val="00A96977"/>
    <w:rsid w:val="00A96AD1"/>
    <w:rsid w:val="00A96E5B"/>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82E"/>
    <w:rsid w:val="00AA6840"/>
    <w:rsid w:val="00AA69AA"/>
    <w:rsid w:val="00AA6C82"/>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3C5"/>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4FA"/>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133E"/>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6A0"/>
    <w:rsid w:val="00AD6CD8"/>
    <w:rsid w:val="00AD7778"/>
    <w:rsid w:val="00AD7F3E"/>
    <w:rsid w:val="00AE034A"/>
    <w:rsid w:val="00AE03AD"/>
    <w:rsid w:val="00AE1009"/>
    <w:rsid w:val="00AE113E"/>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1D2E"/>
    <w:rsid w:val="00AF216B"/>
    <w:rsid w:val="00AF254A"/>
    <w:rsid w:val="00AF2B55"/>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39"/>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1A"/>
    <w:rsid w:val="00B02524"/>
    <w:rsid w:val="00B0275E"/>
    <w:rsid w:val="00B02F57"/>
    <w:rsid w:val="00B02F93"/>
    <w:rsid w:val="00B03112"/>
    <w:rsid w:val="00B03424"/>
    <w:rsid w:val="00B03495"/>
    <w:rsid w:val="00B036F7"/>
    <w:rsid w:val="00B03CA9"/>
    <w:rsid w:val="00B040A9"/>
    <w:rsid w:val="00B043A3"/>
    <w:rsid w:val="00B04744"/>
    <w:rsid w:val="00B049DD"/>
    <w:rsid w:val="00B04AF8"/>
    <w:rsid w:val="00B04F14"/>
    <w:rsid w:val="00B053F0"/>
    <w:rsid w:val="00B0558C"/>
    <w:rsid w:val="00B05BDC"/>
    <w:rsid w:val="00B05CE4"/>
    <w:rsid w:val="00B06AC9"/>
    <w:rsid w:val="00B06FAC"/>
    <w:rsid w:val="00B06FAD"/>
    <w:rsid w:val="00B072DA"/>
    <w:rsid w:val="00B074E5"/>
    <w:rsid w:val="00B10430"/>
    <w:rsid w:val="00B132A8"/>
    <w:rsid w:val="00B132C1"/>
    <w:rsid w:val="00B13389"/>
    <w:rsid w:val="00B136CD"/>
    <w:rsid w:val="00B14100"/>
    <w:rsid w:val="00B145C8"/>
    <w:rsid w:val="00B1472E"/>
    <w:rsid w:val="00B14B8E"/>
    <w:rsid w:val="00B14E05"/>
    <w:rsid w:val="00B14EAB"/>
    <w:rsid w:val="00B14FB1"/>
    <w:rsid w:val="00B155F7"/>
    <w:rsid w:val="00B159AA"/>
    <w:rsid w:val="00B159C1"/>
    <w:rsid w:val="00B15ED6"/>
    <w:rsid w:val="00B16988"/>
    <w:rsid w:val="00B16D7E"/>
    <w:rsid w:val="00B1755C"/>
    <w:rsid w:val="00B17815"/>
    <w:rsid w:val="00B17E1A"/>
    <w:rsid w:val="00B17EF2"/>
    <w:rsid w:val="00B20087"/>
    <w:rsid w:val="00B2028B"/>
    <w:rsid w:val="00B2134D"/>
    <w:rsid w:val="00B213D6"/>
    <w:rsid w:val="00B21B9C"/>
    <w:rsid w:val="00B2286B"/>
    <w:rsid w:val="00B230A1"/>
    <w:rsid w:val="00B232C0"/>
    <w:rsid w:val="00B23774"/>
    <w:rsid w:val="00B23914"/>
    <w:rsid w:val="00B23C27"/>
    <w:rsid w:val="00B2404D"/>
    <w:rsid w:val="00B24828"/>
    <w:rsid w:val="00B24BA6"/>
    <w:rsid w:val="00B24BEB"/>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CE1"/>
    <w:rsid w:val="00B37D99"/>
    <w:rsid w:val="00B37EAD"/>
    <w:rsid w:val="00B406E8"/>
    <w:rsid w:val="00B4097E"/>
    <w:rsid w:val="00B40A34"/>
    <w:rsid w:val="00B40A5A"/>
    <w:rsid w:val="00B40D91"/>
    <w:rsid w:val="00B40ECC"/>
    <w:rsid w:val="00B4164D"/>
    <w:rsid w:val="00B41CED"/>
    <w:rsid w:val="00B41FCB"/>
    <w:rsid w:val="00B424C1"/>
    <w:rsid w:val="00B424E4"/>
    <w:rsid w:val="00B439D4"/>
    <w:rsid w:val="00B44540"/>
    <w:rsid w:val="00B44A76"/>
    <w:rsid w:val="00B4518B"/>
    <w:rsid w:val="00B45484"/>
    <w:rsid w:val="00B4589A"/>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27AE"/>
    <w:rsid w:val="00B52B88"/>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C8C"/>
    <w:rsid w:val="00B61E80"/>
    <w:rsid w:val="00B622B9"/>
    <w:rsid w:val="00B625F1"/>
    <w:rsid w:val="00B62934"/>
    <w:rsid w:val="00B62BE0"/>
    <w:rsid w:val="00B62D4A"/>
    <w:rsid w:val="00B634A2"/>
    <w:rsid w:val="00B6366C"/>
    <w:rsid w:val="00B636F0"/>
    <w:rsid w:val="00B64B46"/>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EA8"/>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0B8"/>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533"/>
    <w:rsid w:val="00BB6BFF"/>
    <w:rsid w:val="00BB6E49"/>
    <w:rsid w:val="00BB6F4B"/>
    <w:rsid w:val="00BB71DC"/>
    <w:rsid w:val="00BB76EA"/>
    <w:rsid w:val="00BB7766"/>
    <w:rsid w:val="00BC051B"/>
    <w:rsid w:val="00BC0A41"/>
    <w:rsid w:val="00BC1106"/>
    <w:rsid w:val="00BC133D"/>
    <w:rsid w:val="00BC1357"/>
    <w:rsid w:val="00BC1EC3"/>
    <w:rsid w:val="00BC2746"/>
    <w:rsid w:val="00BC27E7"/>
    <w:rsid w:val="00BC2D96"/>
    <w:rsid w:val="00BC32DF"/>
    <w:rsid w:val="00BC34F5"/>
    <w:rsid w:val="00BC37B1"/>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D39"/>
    <w:rsid w:val="00BD1FFC"/>
    <w:rsid w:val="00BD231F"/>
    <w:rsid w:val="00BD263B"/>
    <w:rsid w:val="00BD2D4B"/>
    <w:rsid w:val="00BD2E69"/>
    <w:rsid w:val="00BD3A90"/>
    <w:rsid w:val="00BD3C4B"/>
    <w:rsid w:val="00BD55FD"/>
    <w:rsid w:val="00BD5896"/>
    <w:rsid w:val="00BD5D19"/>
    <w:rsid w:val="00BD5FE5"/>
    <w:rsid w:val="00BD640B"/>
    <w:rsid w:val="00BD6523"/>
    <w:rsid w:val="00BD66EC"/>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E96"/>
    <w:rsid w:val="00BE43CC"/>
    <w:rsid w:val="00BE45E0"/>
    <w:rsid w:val="00BE4707"/>
    <w:rsid w:val="00BE475A"/>
    <w:rsid w:val="00BE543B"/>
    <w:rsid w:val="00BE56C5"/>
    <w:rsid w:val="00BE62C3"/>
    <w:rsid w:val="00BE632A"/>
    <w:rsid w:val="00BE6392"/>
    <w:rsid w:val="00BE6706"/>
    <w:rsid w:val="00BE6F70"/>
    <w:rsid w:val="00BE72A4"/>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E8C"/>
    <w:rsid w:val="00BF4351"/>
    <w:rsid w:val="00BF4B2B"/>
    <w:rsid w:val="00BF4DD1"/>
    <w:rsid w:val="00BF513A"/>
    <w:rsid w:val="00BF5917"/>
    <w:rsid w:val="00BF59E3"/>
    <w:rsid w:val="00BF5C1D"/>
    <w:rsid w:val="00BF5D5C"/>
    <w:rsid w:val="00BF65FA"/>
    <w:rsid w:val="00BF6904"/>
    <w:rsid w:val="00BF69EE"/>
    <w:rsid w:val="00BF69F7"/>
    <w:rsid w:val="00BF6ABD"/>
    <w:rsid w:val="00BF6DCA"/>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410"/>
    <w:rsid w:val="00C04641"/>
    <w:rsid w:val="00C04751"/>
    <w:rsid w:val="00C04A4E"/>
    <w:rsid w:val="00C04F58"/>
    <w:rsid w:val="00C057AF"/>
    <w:rsid w:val="00C05839"/>
    <w:rsid w:val="00C05B4F"/>
    <w:rsid w:val="00C05B6A"/>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4EA5"/>
    <w:rsid w:val="00C151FD"/>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A1C"/>
    <w:rsid w:val="00C32E15"/>
    <w:rsid w:val="00C32E4B"/>
    <w:rsid w:val="00C332DF"/>
    <w:rsid w:val="00C334C6"/>
    <w:rsid w:val="00C33A96"/>
    <w:rsid w:val="00C33E21"/>
    <w:rsid w:val="00C34385"/>
    <w:rsid w:val="00C35449"/>
    <w:rsid w:val="00C354CB"/>
    <w:rsid w:val="00C359B8"/>
    <w:rsid w:val="00C35A08"/>
    <w:rsid w:val="00C35D08"/>
    <w:rsid w:val="00C35E01"/>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D8D"/>
    <w:rsid w:val="00C41F0D"/>
    <w:rsid w:val="00C41F5E"/>
    <w:rsid w:val="00C4204A"/>
    <w:rsid w:val="00C4267C"/>
    <w:rsid w:val="00C42F66"/>
    <w:rsid w:val="00C4416F"/>
    <w:rsid w:val="00C45211"/>
    <w:rsid w:val="00C45318"/>
    <w:rsid w:val="00C46557"/>
    <w:rsid w:val="00C4723C"/>
    <w:rsid w:val="00C4754C"/>
    <w:rsid w:val="00C47712"/>
    <w:rsid w:val="00C47725"/>
    <w:rsid w:val="00C477BC"/>
    <w:rsid w:val="00C47929"/>
    <w:rsid w:val="00C47DAE"/>
    <w:rsid w:val="00C50498"/>
    <w:rsid w:val="00C505A7"/>
    <w:rsid w:val="00C50630"/>
    <w:rsid w:val="00C51220"/>
    <w:rsid w:val="00C5157D"/>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DA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7EC"/>
    <w:rsid w:val="00C71A48"/>
    <w:rsid w:val="00C71C6A"/>
    <w:rsid w:val="00C720C1"/>
    <w:rsid w:val="00C728F4"/>
    <w:rsid w:val="00C72968"/>
    <w:rsid w:val="00C72C3C"/>
    <w:rsid w:val="00C72C9B"/>
    <w:rsid w:val="00C730AF"/>
    <w:rsid w:val="00C73727"/>
    <w:rsid w:val="00C73C2C"/>
    <w:rsid w:val="00C73D9D"/>
    <w:rsid w:val="00C73FC5"/>
    <w:rsid w:val="00C74734"/>
    <w:rsid w:val="00C7499C"/>
    <w:rsid w:val="00C74B26"/>
    <w:rsid w:val="00C74BEA"/>
    <w:rsid w:val="00C75349"/>
    <w:rsid w:val="00C761F2"/>
    <w:rsid w:val="00C76403"/>
    <w:rsid w:val="00C769FF"/>
    <w:rsid w:val="00C76A19"/>
    <w:rsid w:val="00C77CF4"/>
    <w:rsid w:val="00C800B4"/>
    <w:rsid w:val="00C801C8"/>
    <w:rsid w:val="00C803D5"/>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6F0D"/>
    <w:rsid w:val="00C87276"/>
    <w:rsid w:val="00C872E9"/>
    <w:rsid w:val="00C87775"/>
    <w:rsid w:val="00C87AB3"/>
    <w:rsid w:val="00C87AC9"/>
    <w:rsid w:val="00C87B36"/>
    <w:rsid w:val="00C87F1F"/>
    <w:rsid w:val="00C87F63"/>
    <w:rsid w:val="00C907E8"/>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915"/>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956"/>
    <w:rsid w:val="00CD4F79"/>
    <w:rsid w:val="00CD535C"/>
    <w:rsid w:val="00CD5D21"/>
    <w:rsid w:val="00CD6191"/>
    <w:rsid w:val="00CD67E2"/>
    <w:rsid w:val="00CD7FFC"/>
    <w:rsid w:val="00CE01F5"/>
    <w:rsid w:val="00CE0793"/>
    <w:rsid w:val="00CE1685"/>
    <w:rsid w:val="00CE197D"/>
    <w:rsid w:val="00CE199B"/>
    <w:rsid w:val="00CE2471"/>
    <w:rsid w:val="00CE28A6"/>
    <w:rsid w:val="00CE2A8F"/>
    <w:rsid w:val="00CE3235"/>
    <w:rsid w:val="00CE3322"/>
    <w:rsid w:val="00CE392A"/>
    <w:rsid w:val="00CE3932"/>
    <w:rsid w:val="00CE39B8"/>
    <w:rsid w:val="00CE3E04"/>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56"/>
    <w:rsid w:val="00CF746B"/>
    <w:rsid w:val="00CF7870"/>
    <w:rsid w:val="00CF790D"/>
    <w:rsid w:val="00CF7F66"/>
    <w:rsid w:val="00D00002"/>
    <w:rsid w:val="00D01286"/>
    <w:rsid w:val="00D01488"/>
    <w:rsid w:val="00D01646"/>
    <w:rsid w:val="00D01DDE"/>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ACF"/>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49B2"/>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48E8"/>
    <w:rsid w:val="00D2507F"/>
    <w:rsid w:val="00D25598"/>
    <w:rsid w:val="00D25B58"/>
    <w:rsid w:val="00D25F1D"/>
    <w:rsid w:val="00D26D62"/>
    <w:rsid w:val="00D27138"/>
    <w:rsid w:val="00D271BF"/>
    <w:rsid w:val="00D276A2"/>
    <w:rsid w:val="00D276AC"/>
    <w:rsid w:val="00D278C5"/>
    <w:rsid w:val="00D3003B"/>
    <w:rsid w:val="00D303B8"/>
    <w:rsid w:val="00D30446"/>
    <w:rsid w:val="00D30502"/>
    <w:rsid w:val="00D307B8"/>
    <w:rsid w:val="00D30982"/>
    <w:rsid w:val="00D311D3"/>
    <w:rsid w:val="00D314E5"/>
    <w:rsid w:val="00D31649"/>
    <w:rsid w:val="00D31833"/>
    <w:rsid w:val="00D318DD"/>
    <w:rsid w:val="00D31A6E"/>
    <w:rsid w:val="00D3256B"/>
    <w:rsid w:val="00D32A17"/>
    <w:rsid w:val="00D32AA5"/>
    <w:rsid w:val="00D32FFA"/>
    <w:rsid w:val="00D33DDC"/>
    <w:rsid w:val="00D34164"/>
    <w:rsid w:val="00D342DF"/>
    <w:rsid w:val="00D34705"/>
    <w:rsid w:val="00D347AD"/>
    <w:rsid w:val="00D34804"/>
    <w:rsid w:val="00D34C69"/>
    <w:rsid w:val="00D35334"/>
    <w:rsid w:val="00D354A5"/>
    <w:rsid w:val="00D35758"/>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A83"/>
    <w:rsid w:val="00D72AD4"/>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E35"/>
    <w:rsid w:val="00D77F58"/>
    <w:rsid w:val="00D8017E"/>
    <w:rsid w:val="00D803DF"/>
    <w:rsid w:val="00D809F3"/>
    <w:rsid w:val="00D80A8D"/>
    <w:rsid w:val="00D80B23"/>
    <w:rsid w:val="00D817E4"/>
    <w:rsid w:val="00D81B2E"/>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717"/>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30F"/>
    <w:rsid w:val="00D976B6"/>
    <w:rsid w:val="00D977C7"/>
    <w:rsid w:val="00DA024F"/>
    <w:rsid w:val="00DA03B1"/>
    <w:rsid w:val="00DA03FA"/>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A6F"/>
    <w:rsid w:val="00DB2EF1"/>
    <w:rsid w:val="00DB41AA"/>
    <w:rsid w:val="00DB42F5"/>
    <w:rsid w:val="00DB4370"/>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A56"/>
    <w:rsid w:val="00DE3B5C"/>
    <w:rsid w:val="00DE4008"/>
    <w:rsid w:val="00DE4F6A"/>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0F"/>
    <w:rsid w:val="00DF50BD"/>
    <w:rsid w:val="00DF559C"/>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134"/>
    <w:rsid w:val="00E04C45"/>
    <w:rsid w:val="00E04F95"/>
    <w:rsid w:val="00E055BD"/>
    <w:rsid w:val="00E0592C"/>
    <w:rsid w:val="00E05EC9"/>
    <w:rsid w:val="00E05EF3"/>
    <w:rsid w:val="00E063C2"/>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099"/>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551"/>
    <w:rsid w:val="00E219F6"/>
    <w:rsid w:val="00E21BD0"/>
    <w:rsid w:val="00E21F17"/>
    <w:rsid w:val="00E22454"/>
    <w:rsid w:val="00E22CA4"/>
    <w:rsid w:val="00E2330D"/>
    <w:rsid w:val="00E234BE"/>
    <w:rsid w:val="00E23A68"/>
    <w:rsid w:val="00E24206"/>
    <w:rsid w:val="00E242C0"/>
    <w:rsid w:val="00E244A7"/>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830"/>
    <w:rsid w:val="00E33953"/>
    <w:rsid w:val="00E33960"/>
    <w:rsid w:val="00E33AA3"/>
    <w:rsid w:val="00E340A3"/>
    <w:rsid w:val="00E3453C"/>
    <w:rsid w:val="00E3459F"/>
    <w:rsid w:val="00E34624"/>
    <w:rsid w:val="00E3475E"/>
    <w:rsid w:val="00E349FF"/>
    <w:rsid w:val="00E34AD5"/>
    <w:rsid w:val="00E3557E"/>
    <w:rsid w:val="00E3606D"/>
    <w:rsid w:val="00E36085"/>
    <w:rsid w:val="00E36561"/>
    <w:rsid w:val="00E365C6"/>
    <w:rsid w:val="00E36B3A"/>
    <w:rsid w:val="00E36F9E"/>
    <w:rsid w:val="00E3756A"/>
    <w:rsid w:val="00E4033F"/>
    <w:rsid w:val="00E4049C"/>
    <w:rsid w:val="00E40944"/>
    <w:rsid w:val="00E424BA"/>
    <w:rsid w:val="00E42B2F"/>
    <w:rsid w:val="00E42E00"/>
    <w:rsid w:val="00E43149"/>
    <w:rsid w:val="00E43872"/>
    <w:rsid w:val="00E43CF2"/>
    <w:rsid w:val="00E44132"/>
    <w:rsid w:val="00E44F61"/>
    <w:rsid w:val="00E45319"/>
    <w:rsid w:val="00E453B3"/>
    <w:rsid w:val="00E45C2F"/>
    <w:rsid w:val="00E46028"/>
    <w:rsid w:val="00E465D1"/>
    <w:rsid w:val="00E46EAC"/>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46D"/>
    <w:rsid w:val="00E565D2"/>
    <w:rsid w:val="00E5672C"/>
    <w:rsid w:val="00E56CAC"/>
    <w:rsid w:val="00E56EE5"/>
    <w:rsid w:val="00E57041"/>
    <w:rsid w:val="00E5765C"/>
    <w:rsid w:val="00E57935"/>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6FAA"/>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9BE"/>
    <w:rsid w:val="00E84A9F"/>
    <w:rsid w:val="00E84B14"/>
    <w:rsid w:val="00E85B0B"/>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DF9"/>
    <w:rsid w:val="00EA3EAA"/>
    <w:rsid w:val="00EA3F41"/>
    <w:rsid w:val="00EA3FBA"/>
    <w:rsid w:val="00EA519A"/>
    <w:rsid w:val="00EA5256"/>
    <w:rsid w:val="00EA5629"/>
    <w:rsid w:val="00EA57BA"/>
    <w:rsid w:val="00EA585F"/>
    <w:rsid w:val="00EA5962"/>
    <w:rsid w:val="00EA5BB3"/>
    <w:rsid w:val="00EA5D8D"/>
    <w:rsid w:val="00EA642D"/>
    <w:rsid w:val="00EA76B9"/>
    <w:rsid w:val="00EA7B3A"/>
    <w:rsid w:val="00EA7C2F"/>
    <w:rsid w:val="00EA7D5D"/>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6EAA"/>
    <w:rsid w:val="00ED7149"/>
    <w:rsid w:val="00EE0170"/>
    <w:rsid w:val="00EE044D"/>
    <w:rsid w:val="00EE0C00"/>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08F"/>
    <w:rsid w:val="00EE64BA"/>
    <w:rsid w:val="00EE6BD6"/>
    <w:rsid w:val="00EE7051"/>
    <w:rsid w:val="00EE7486"/>
    <w:rsid w:val="00EE7BBB"/>
    <w:rsid w:val="00EE7C51"/>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9A1"/>
    <w:rsid w:val="00F35BD2"/>
    <w:rsid w:val="00F35C38"/>
    <w:rsid w:val="00F35D64"/>
    <w:rsid w:val="00F35F91"/>
    <w:rsid w:val="00F36A95"/>
    <w:rsid w:val="00F36AA7"/>
    <w:rsid w:val="00F37B08"/>
    <w:rsid w:val="00F37C67"/>
    <w:rsid w:val="00F400DE"/>
    <w:rsid w:val="00F4015C"/>
    <w:rsid w:val="00F403FB"/>
    <w:rsid w:val="00F405C5"/>
    <w:rsid w:val="00F408B3"/>
    <w:rsid w:val="00F40A04"/>
    <w:rsid w:val="00F40BA1"/>
    <w:rsid w:val="00F40CA4"/>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5514"/>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2F2"/>
    <w:rsid w:val="00F5532E"/>
    <w:rsid w:val="00F557A8"/>
    <w:rsid w:val="00F55A45"/>
    <w:rsid w:val="00F55CB4"/>
    <w:rsid w:val="00F55EC6"/>
    <w:rsid w:val="00F567FE"/>
    <w:rsid w:val="00F568CD"/>
    <w:rsid w:val="00F56F28"/>
    <w:rsid w:val="00F571F4"/>
    <w:rsid w:val="00F574A9"/>
    <w:rsid w:val="00F57580"/>
    <w:rsid w:val="00F60204"/>
    <w:rsid w:val="00F604EE"/>
    <w:rsid w:val="00F607D7"/>
    <w:rsid w:val="00F60A89"/>
    <w:rsid w:val="00F612AE"/>
    <w:rsid w:val="00F620A0"/>
    <w:rsid w:val="00F621F7"/>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67B"/>
    <w:rsid w:val="00F7791F"/>
    <w:rsid w:val="00F77CDC"/>
    <w:rsid w:val="00F80756"/>
    <w:rsid w:val="00F807A8"/>
    <w:rsid w:val="00F815B8"/>
    <w:rsid w:val="00F81916"/>
    <w:rsid w:val="00F8192B"/>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6C7"/>
    <w:rsid w:val="00FB69F5"/>
    <w:rsid w:val="00FB7758"/>
    <w:rsid w:val="00FB77F5"/>
    <w:rsid w:val="00FB7BB7"/>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072"/>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47D"/>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3E24"/>
    <w:rsid w:val="00FE4ED3"/>
    <w:rsid w:val="00FE56C2"/>
    <w:rsid w:val="00FE57BA"/>
    <w:rsid w:val="00FE596D"/>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Heading 1 Char,Alt+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C3DB2-4CD2-4A50-AEE6-3BC4DBD49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1502</Words>
  <Characters>9468</Characters>
  <Application>Microsoft Office Word</Application>
  <DocSecurity>0</DocSecurity>
  <Lines>78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670</cp:revision>
  <cp:lastPrinted>2010-04-02T09:58:00Z</cp:lastPrinted>
  <dcterms:created xsi:type="dcterms:W3CDTF">2021-11-03T04:46:00Z</dcterms:created>
  <dcterms:modified xsi:type="dcterms:W3CDTF">2022-08-12T09:43:00Z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