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35D9F" w14:textId="04791B10" w:rsidR="00F95BDD" w:rsidRPr="00F36086" w:rsidRDefault="00F95BDD" w:rsidP="00F95BDD">
      <w:pPr>
        <w:tabs>
          <w:tab w:val="center" w:pos="4536"/>
          <w:tab w:val="right" w:pos="8789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F36086">
        <w:rPr>
          <w:rFonts w:ascii="Arial" w:hAnsi="Arial" w:cs="Arial"/>
          <w:b/>
          <w:bCs/>
          <w:sz w:val="22"/>
        </w:rPr>
        <w:t>3GPP TSG RAN WG1 #</w:t>
      </w:r>
      <w:proofErr w:type="gramStart"/>
      <w:r w:rsidRPr="00F36086">
        <w:rPr>
          <w:rFonts w:ascii="Arial" w:hAnsi="Arial" w:cs="Arial"/>
          <w:b/>
          <w:bCs/>
          <w:sz w:val="22"/>
        </w:rPr>
        <w:t xml:space="preserve">110                                   </w:t>
      </w:r>
      <w:r w:rsidR="008E7C46">
        <w:rPr>
          <w:rFonts w:ascii="Arial" w:hAnsi="Arial" w:cs="Arial" w:hint="eastAsia"/>
          <w:b/>
          <w:bCs/>
          <w:sz w:val="22"/>
        </w:rPr>
        <w:t xml:space="preserve">          </w:t>
      </w:r>
      <w:r w:rsidRPr="00F36086">
        <w:rPr>
          <w:rFonts w:ascii="Arial" w:hAnsi="Arial" w:cs="Arial"/>
          <w:b/>
          <w:bCs/>
          <w:sz w:val="22"/>
        </w:rPr>
        <w:t xml:space="preserve"> </w:t>
      </w:r>
      <w:r w:rsidR="00F0276F" w:rsidRPr="00F36086">
        <w:rPr>
          <w:rFonts w:ascii="Arial" w:hAnsi="Arial" w:cs="Arial"/>
          <w:b/>
          <w:bCs/>
          <w:sz w:val="22"/>
        </w:rPr>
        <w:t>R1-2206393</w:t>
      </w:r>
      <w:proofErr w:type="gramEnd"/>
    </w:p>
    <w:p w14:paraId="20514BF7" w14:textId="04FB98D9" w:rsidR="005A5610" w:rsidRPr="00F36086" w:rsidRDefault="00F95BDD" w:rsidP="00F95BDD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cs="Times New Roman"/>
          <w:b/>
          <w:bCs/>
          <w:sz w:val="22"/>
        </w:rPr>
      </w:pPr>
      <w:r w:rsidRPr="00F36086">
        <w:rPr>
          <w:rFonts w:ascii="Arial" w:hAnsi="Arial" w:cs="Arial"/>
          <w:b/>
          <w:bCs/>
          <w:sz w:val="22"/>
        </w:rPr>
        <w:t>Toulouse, France, August 22</w:t>
      </w:r>
      <w:r w:rsidRPr="00F36086">
        <w:rPr>
          <w:rFonts w:ascii="Arial" w:hAnsi="Arial" w:cs="Arial"/>
          <w:b/>
          <w:bCs/>
          <w:sz w:val="22"/>
          <w:vertAlign w:val="superscript"/>
        </w:rPr>
        <w:t>nd</w:t>
      </w:r>
      <w:r w:rsidRPr="00F36086">
        <w:rPr>
          <w:rFonts w:ascii="Arial" w:hAnsi="Arial" w:cs="Arial"/>
          <w:b/>
          <w:bCs/>
          <w:sz w:val="22"/>
        </w:rPr>
        <w:t xml:space="preserve"> – 26</w:t>
      </w:r>
      <w:r w:rsidRPr="00F36086">
        <w:rPr>
          <w:rFonts w:ascii="Arial" w:hAnsi="Arial" w:cs="Arial"/>
          <w:b/>
          <w:bCs/>
          <w:sz w:val="22"/>
          <w:vertAlign w:val="superscript"/>
        </w:rPr>
        <w:t>th</w:t>
      </w:r>
      <w:r w:rsidRPr="00F36086">
        <w:rPr>
          <w:rFonts w:ascii="Arial" w:hAnsi="Arial" w:cs="Arial"/>
          <w:b/>
          <w:bCs/>
          <w:sz w:val="22"/>
        </w:rPr>
        <w:t>, 2022</w:t>
      </w:r>
    </w:p>
    <w:p w14:paraId="69DBF3A8" w14:textId="77777777" w:rsidR="005A5610" w:rsidRPr="00F0276F" w:rsidRDefault="005A5610" w:rsidP="00B50BF9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cs="Times New Roman"/>
          <w:b/>
          <w:bCs/>
          <w:sz w:val="24"/>
        </w:rPr>
      </w:pPr>
    </w:p>
    <w:p w14:paraId="361F6553" w14:textId="4921A1AF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hAnsi="Arial" w:cs="Arial"/>
          <w:b/>
          <w:bCs/>
          <w:sz w:val="22"/>
        </w:rPr>
        <w:t xml:space="preserve">Source: </w:t>
      </w:r>
      <w:r w:rsidRPr="00F36086">
        <w:rPr>
          <w:rFonts w:ascii="Arial" w:hAnsi="Arial" w:cs="Arial"/>
          <w:b/>
          <w:bCs/>
          <w:sz w:val="22"/>
        </w:rPr>
        <w:tab/>
      </w:r>
      <w:r w:rsidRPr="00F36086">
        <w:rPr>
          <w:rFonts w:ascii="Arial" w:eastAsia="宋体" w:hAnsi="Arial" w:cs="Arial"/>
          <w:b/>
          <w:kern w:val="0"/>
          <w:sz w:val="22"/>
        </w:rPr>
        <w:t>CATT</w:t>
      </w:r>
    </w:p>
    <w:p w14:paraId="6D7EED34" w14:textId="4974FCD1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Title:</w:t>
      </w:r>
      <w:r w:rsidRPr="00F36086">
        <w:rPr>
          <w:rFonts w:ascii="Arial" w:eastAsia="宋体" w:hAnsi="Arial" w:cs="Arial"/>
          <w:b/>
          <w:kern w:val="0"/>
          <w:sz w:val="22"/>
        </w:rPr>
        <w:tab/>
      </w:r>
      <w:r w:rsidR="008D30D1" w:rsidRPr="00F36086">
        <w:rPr>
          <w:rFonts w:ascii="Arial" w:eastAsia="宋体" w:hAnsi="Arial" w:cs="Arial"/>
          <w:b/>
          <w:kern w:val="0"/>
          <w:sz w:val="22"/>
        </w:rPr>
        <w:t>Evaluation on AI/ML for beam management</w:t>
      </w:r>
    </w:p>
    <w:p w14:paraId="07209E2C" w14:textId="7E6088A2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Agenda Item: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9.</w:t>
      </w:r>
      <w:r w:rsidR="00554EBC" w:rsidRPr="00F36086">
        <w:rPr>
          <w:rFonts w:ascii="Arial" w:eastAsia="宋体" w:hAnsi="Arial" w:cs="Arial"/>
          <w:b/>
          <w:kern w:val="0"/>
          <w:sz w:val="22"/>
        </w:rPr>
        <w:t>2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5F1758" w:rsidRPr="00F36086">
        <w:rPr>
          <w:rFonts w:ascii="Arial" w:eastAsia="宋体" w:hAnsi="Arial" w:cs="Arial"/>
          <w:b/>
          <w:kern w:val="0"/>
          <w:sz w:val="22"/>
        </w:rPr>
        <w:t>3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B50BF9" w:rsidRPr="00F36086">
        <w:rPr>
          <w:rFonts w:ascii="Arial" w:eastAsia="宋体" w:hAnsi="Arial" w:cs="Arial"/>
          <w:b/>
          <w:kern w:val="0"/>
          <w:sz w:val="22"/>
        </w:rPr>
        <w:t>1</w:t>
      </w:r>
    </w:p>
    <w:p w14:paraId="395ECBBE" w14:textId="29003FE1" w:rsidR="005A5610" w:rsidRPr="00F0276F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Times New Roman" w:eastAsia="宋体" w:hAnsi="Times New Roman" w:cs="Times New Roman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Document for: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Discussion and Decision</w:t>
      </w:r>
    </w:p>
    <w:p w14:paraId="2AD2C2CB" w14:textId="77777777" w:rsidR="00A578C0" w:rsidRPr="00F0276F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F36086" w:rsidRDefault="00A578C0" w:rsidP="00247787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bookmarkStart w:id="0" w:name="_Ref521334010"/>
      <w:r w:rsidRPr="00F36086">
        <w:rPr>
          <w:rFonts w:ascii="Arial" w:eastAsia="宋体" w:hAnsi="Arial" w:cs="Arial"/>
          <w:b/>
          <w:kern w:val="32"/>
          <w:sz w:val="28"/>
          <w:szCs w:val="28"/>
        </w:rPr>
        <w:t>Introduction</w:t>
      </w:r>
      <w:bookmarkEnd w:id="0"/>
    </w:p>
    <w:p w14:paraId="5AC56692" w14:textId="2813BBBD" w:rsidR="00340145" w:rsidRPr="00F0276F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F0276F">
        <w:rPr>
          <w:rFonts w:ascii="Times New Roman" w:hAnsi="Times New Roman" w:cs="Times New Roman"/>
          <w:sz w:val="20"/>
          <w:szCs w:val="20"/>
        </w:rPr>
        <w:t>In RAN #</w:t>
      </w:r>
      <w:r w:rsidR="009E218E" w:rsidRPr="00F0276F">
        <w:rPr>
          <w:rFonts w:ascii="Times New Roman" w:hAnsi="Times New Roman" w:cs="Times New Roman"/>
          <w:sz w:val="20"/>
          <w:szCs w:val="20"/>
        </w:rPr>
        <w:t>109</w:t>
      </w:r>
      <w:r w:rsidRPr="00F0276F">
        <w:rPr>
          <w:rFonts w:ascii="Times New Roman" w:hAnsi="Times New Roman" w:cs="Times New Roman"/>
          <w:sz w:val="20"/>
          <w:szCs w:val="20"/>
        </w:rPr>
        <w:t xml:space="preserve"> </w:t>
      </w:r>
      <w:r w:rsidR="004306D1" w:rsidRPr="00F0276F">
        <w:rPr>
          <w:rFonts w:ascii="Times New Roman" w:hAnsi="Times New Roman" w:cs="Times New Roman"/>
          <w:sz w:val="20"/>
          <w:szCs w:val="20"/>
        </w:rPr>
        <w:t>e-</w:t>
      </w:r>
      <w:r w:rsidRPr="00F0276F">
        <w:rPr>
          <w:rFonts w:ascii="Times New Roman" w:hAnsi="Times New Roman" w:cs="Times New Roman"/>
          <w:sz w:val="20"/>
          <w:szCs w:val="20"/>
        </w:rPr>
        <w:t xml:space="preserve">meeting, </w:t>
      </w:r>
      <w:r w:rsidR="00C46B46" w:rsidRPr="00F0276F">
        <w:rPr>
          <w:rFonts w:ascii="Times New Roman" w:hAnsi="Times New Roman" w:cs="Times New Roman"/>
          <w:sz w:val="20"/>
          <w:szCs w:val="20"/>
        </w:rPr>
        <w:t xml:space="preserve">the following agreements were made for evaluation on </w:t>
      </w:r>
      <w:r w:rsidR="009E218E" w:rsidRPr="00F0276F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9493D" w:rsidRPr="00F0276F">
        <w:rPr>
          <w:rFonts w:ascii="Times New Roman" w:hAnsi="Times New Roman" w:cs="Times New Roman"/>
          <w:sz w:val="20"/>
          <w:szCs w:val="20"/>
        </w:rPr>
        <w:t>spatial</w:t>
      </w:r>
      <w:r w:rsidR="009F4661" w:rsidRPr="00F0276F">
        <w:rPr>
          <w:rFonts w:ascii="Times New Roman" w:hAnsi="Times New Roman" w:cs="Times New Roman"/>
          <w:sz w:val="20"/>
          <w:szCs w:val="20"/>
        </w:rPr>
        <w:t>-domain beam prediction</w:t>
      </w:r>
      <w:r w:rsidR="004306D1" w:rsidRPr="00F0276F">
        <w:rPr>
          <w:rFonts w:ascii="Times New Roman" w:hAnsi="Times New Roman" w:cs="Times New Roman"/>
          <w:sz w:val="20"/>
          <w:szCs w:val="20"/>
        </w:rPr>
        <w:t xml:space="preserve"> </w:t>
      </w:r>
      <w:r w:rsidRPr="00F0276F">
        <w:rPr>
          <w:rFonts w:ascii="Times New Roman" w:hAnsi="Times New Roman" w:cs="Times New Roman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:rsidRPr="00F0276F" w14:paraId="38A1994F" w14:textId="77777777" w:rsidTr="00340145">
        <w:tc>
          <w:tcPr>
            <w:tcW w:w="9286" w:type="dxa"/>
          </w:tcPr>
          <w:p w14:paraId="0752BF65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0C8532CD" w14:textId="77777777" w:rsidR="003E2455" w:rsidRPr="00F0276F" w:rsidRDefault="003E2455" w:rsidP="003E2455">
            <w:pPr>
              <w:pStyle w:val="a7"/>
              <w:numPr>
                <w:ilvl w:val="0"/>
                <w:numId w:val="18"/>
              </w:numPr>
              <w:ind w:firstLineChars="0"/>
              <w:contextualSpacing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</w:rPr>
              <w:t>For dataset construction and performance evaluation (if applicable) for the AI/ML in beam management, system level simulation approach is adopted as baseline</w:t>
            </w:r>
          </w:p>
          <w:p w14:paraId="6CFAA349" w14:textId="77777777" w:rsidR="003E2455" w:rsidRPr="00F0276F" w:rsidRDefault="003E2455" w:rsidP="003E2455">
            <w:pPr>
              <w:pStyle w:val="a7"/>
              <w:numPr>
                <w:ilvl w:val="1"/>
                <w:numId w:val="18"/>
              </w:numPr>
              <w:ind w:firstLineChars="0"/>
              <w:contextualSpacing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</w:rPr>
              <w:t>Link level simulation is optionally adopted</w:t>
            </w:r>
          </w:p>
          <w:p w14:paraId="665705ED" w14:textId="77777777" w:rsidR="003E2455" w:rsidRPr="00F0276F" w:rsidRDefault="003E2455" w:rsidP="003E2455">
            <w:pPr>
              <w:pStyle w:val="a7"/>
              <w:ind w:left="1080"/>
              <w:rPr>
                <w:rFonts w:ascii="Times New Roman" w:eastAsia="楷体" w:hAnsi="Times New Roman" w:cs="Times New Roman"/>
              </w:rPr>
            </w:pPr>
          </w:p>
          <w:p w14:paraId="338B5035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0290C571" w14:textId="77777777" w:rsidR="003E2455" w:rsidRPr="00F36086" w:rsidRDefault="003E2455" w:rsidP="003E2455">
            <w:pPr>
              <w:pStyle w:val="a7"/>
              <w:numPr>
                <w:ilvl w:val="0"/>
                <w:numId w:val="8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 xml:space="preserve">At least for temporal beam prediction, Dense Urban (macro-layer only, TR 38.913) is the </w:t>
            </w:r>
            <w:r w:rsidRPr="00F36086">
              <w:rPr>
                <w:rStyle w:val="normaltextrun"/>
                <w:rFonts w:ascii="Times New Roman" w:eastAsia="楷体" w:hAnsi="Times New Roman" w:cs="Times New Roman"/>
                <w:bCs/>
              </w:rPr>
              <w:t xml:space="preserve">basic </w:t>
            </w:r>
            <w:r w:rsidRPr="00F36086">
              <w:rPr>
                <w:rFonts w:ascii="Times New Roman" w:eastAsia="楷体" w:hAnsi="Times New Roman" w:cs="Times New Roman"/>
                <w:bCs/>
              </w:rPr>
              <w:t xml:space="preserve">scenario for dataset generation and performance evaluation. </w:t>
            </w:r>
          </w:p>
          <w:p w14:paraId="06F33EC5" w14:textId="77777777" w:rsidR="003E2455" w:rsidRPr="00F36086" w:rsidRDefault="003E2455" w:rsidP="003E2455">
            <w:pPr>
              <w:pStyle w:val="a7"/>
              <w:numPr>
                <w:ilvl w:val="1"/>
                <w:numId w:val="8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>Other scenarios are not precluded.</w:t>
            </w:r>
          </w:p>
          <w:p w14:paraId="3CBBC052" w14:textId="77777777" w:rsidR="003E2455" w:rsidRPr="00F36086" w:rsidRDefault="003E2455" w:rsidP="003E2455">
            <w:pPr>
              <w:pStyle w:val="a7"/>
              <w:numPr>
                <w:ilvl w:val="0"/>
                <w:numId w:val="8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>For spatial-domain beam</w:t>
            </w:r>
            <w:r w:rsidRPr="00F36086">
              <w:rPr>
                <w:rFonts w:ascii="Times New Roman" w:eastAsia="楷体" w:hAnsi="Times New Roman" w:cs="Times New Roman"/>
                <w:bCs/>
                <w:color w:val="FF0000"/>
              </w:rPr>
              <w:t xml:space="preserve"> </w:t>
            </w:r>
            <w:r w:rsidRPr="00F36086">
              <w:rPr>
                <w:rFonts w:ascii="Times New Roman" w:eastAsia="楷体" w:hAnsi="Times New Roman" w:cs="Times New Roman"/>
                <w:bCs/>
              </w:rPr>
              <w:t xml:space="preserve">prediction, Dense Urban (macro-layer only, TR 38.913) is the </w:t>
            </w:r>
            <w:r w:rsidRPr="00F36086">
              <w:rPr>
                <w:rStyle w:val="normaltextrun"/>
                <w:rFonts w:ascii="Times New Roman" w:eastAsia="楷体" w:hAnsi="Times New Roman" w:cs="Times New Roman"/>
                <w:bCs/>
              </w:rPr>
              <w:t xml:space="preserve">basic </w:t>
            </w:r>
            <w:r w:rsidRPr="00F36086">
              <w:rPr>
                <w:rFonts w:ascii="Times New Roman" w:eastAsia="楷体" w:hAnsi="Times New Roman" w:cs="Times New Roman"/>
                <w:bCs/>
              </w:rPr>
              <w:t xml:space="preserve">scenario for dataset generation and performance evaluation. </w:t>
            </w:r>
          </w:p>
          <w:p w14:paraId="09CDCF77" w14:textId="77777777" w:rsidR="003E2455" w:rsidRPr="00F36086" w:rsidRDefault="003E2455" w:rsidP="003E2455">
            <w:pPr>
              <w:pStyle w:val="a7"/>
              <w:numPr>
                <w:ilvl w:val="1"/>
                <w:numId w:val="8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>Other scenarios are not precluded.</w:t>
            </w:r>
          </w:p>
          <w:p w14:paraId="379CCFF0" w14:textId="77777777" w:rsidR="003E2455" w:rsidRPr="00F0276F" w:rsidRDefault="003E2455" w:rsidP="003E2455">
            <w:pPr>
              <w:rPr>
                <w:rFonts w:ascii="Times New Roman" w:eastAsia="楷体" w:hAnsi="Times New Roman" w:cs="Times New Roman"/>
                <w:lang w:eastAsia="x-none"/>
              </w:rPr>
            </w:pPr>
          </w:p>
          <w:p w14:paraId="15E1FD83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19C73D78" w14:textId="77777777" w:rsidR="003E2455" w:rsidRPr="00F36086" w:rsidRDefault="003E2455" w:rsidP="003E2455">
            <w:pPr>
              <w:pStyle w:val="a7"/>
              <w:numPr>
                <w:ilvl w:val="0"/>
                <w:numId w:val="16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>At least for spatial-domain beam prediction in initial phase of the evaluation, UE trajectory model is not necessarily to be defined.</w:t>
            </w:r>
          </w:p>
          <w:p w14:paraId="0B8DE4E3" w14:textId="77777777" w:rsidR="003E2455" w:rsidRPr="00F0276F" w:rsidRDefault="003E2455" w:rsidP="003E2455">
            <w:pPr>
              <w:rPr>
                <w:rFonts w:ascii="Times New Roman" w:eastAsia="楷体" w:hAnsi="Times New Roman" w:cs="Times New Roman"/>
                <w:lang w:eastAsia="x-none"/>
              </w:rPr>
            </w:pPr>
          </w:p>
          <w:p w14:paraId="5D928618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592F384F" w14:textId="2F2D16BE" w:rsidR="003E2455" w:rsidRPr="00F36086" w:rsidRDefault="003E2455" w:rsidP="00F36086">
            <w:pPr>
              <w:pStyle w:val="a7"/>
              <w:numPr>
                <w:ilvl w:val="0"/>
                <w:numId w:val="16"/>
              </w:numPr>
              <w:ind w:firstLineChars="0"/>
              <w:contextualSpacing/>
              <w:rPr>
                <w:rFonts w:ascii="Times New Roman" w:eastAsia="楷体" w:hAnsi="Times New Roman" w:cs="Times New Roman"/>
                <w:bCs/>
              </w:rPr>
            </w:pPr>
            <w:r w:rsidRPr="00F36086">
              <w:rPr>
                <w:rFonts w:ascii="Times New Roman" w:eastAsia="楷体" w:hAnsi="Times New Roman" w:cs="Times New Roman"/>
                <w:bCs/>
              </w:rPr>
              <w:t>For AI/ML in beam management evaluation, RAN1 does not attempt to define any common AI/ML model as a baseline.</w:t>
            </w:r>
          </w:p>
          <w:p w14:paraId="3ECA4EC4" w14:textId="77777777" w:rsidR="00F21D5B" w:rsidRDefault="00F21D5B" w:rsidP="003E2455">
            <w:pPr>
              <w:shd w:val="clear" w:color="auto" w:fill="FFFFFF"/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</w:rPr>
            </w:pPr>
          </w:p>
          <w:p w14:paraId="49C0CF7E" w14:textId="77777777" w:rsidR="003E2455" w:rsidRPr="00F0276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0276F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</w:rPr>
              <w:t>Conclusion</w:t>
            </w:r>
          </w:p>
          <w:p w14:paraId="04E4E6AD" w14:textId="77777777" w:rsidR="003E2455" w:rsidRPr="009529B7" w:rsidRDefault="003E2455" w:rsidP="003E2455">
            <w:pPr>
              <w:widowControl/>
              <w:numPr>
                <w:ilvl w:val="0"/>
                <w:numId w:val="21"/>
              </w:numPr>
              <w:shd w:val="clear" w:color="auto" w:fill="FFFFFF"/>
              <w:spacing w:before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Further study AI/ML model generalization in beam management evaluating the inference performance of beam prediction under multiple different scenarios/configurations.</w:t>
            </w:r>
          </w:p>
          <w:p w14:paraId="5C721C6A" w14:textId="77777777" w:rsidR="003E2455" w:rsidRPr="00F36086" w:rsidRDefault="003E2455" w:rsidP="003E2455">
            <w:pPr>
              <w:widowControl/>
              <w:numPr>
                <w:ilvl w:val="1"/>
                <w:numId w:val="21"/>
              </w:numPr>
              <w:shd w:val="clear" w:color="auto" w:fill="FFFFFF"/>
              <w:spacing w:after="100"/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FFS on different scenarios/configurations</w:t>
            </w:r>
          </w:p>
          <w:p w14:paraId="20B8F6BC" w14:textId="77777777" w:rsidR="003E2455" w:rsidRPr="009529B7" w:rsidRDefault="003E2455" w:rsidP="003E2455">
            <w:pPr>
              <w:widowControl/>
              <w:numPr>
                <w:ilvl w:val="1"/>
                <w:numId w:val="21"/>
              </w:numPr>
              <w:shd w:val="clear" w:color="auto" w:fill="FFFFFF"/>
              <w:spacing w:after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Companies report the training approach, at least including the dataset assumption for training</w:t>
            </w:r>
          </w:p>
          <w:p w14:paraId="72DE572C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56C31AC2" w14:textId="77777777" w:rsidR="003E2455" w:rsidRPr="009529B7" w:rsidRDefault="003E2455" w:rsidP="003E2455">
            <w:pPr>
              <w:widowControl/>
              <w:numPr>
                <w:ilvl w:val="0"/>
                <w:numId w:val="22"/>
              </w:numPr>
              <w:shd w:val="clear" w:color="auto" w:fill="FFFFFF"/>
              <w:spacing w:before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For evaluation of AI/ML in BM, the KPI may include the model complexity and computational complexity.</w:t>
            </w:r>
          </w:p>
          <w:p w14:paraId="15E67459" w14:textId="77777777" w:rsidR="003E2455" w:rsidRPr="009529B7" w:rsidRDefault="003E2455" w:rsidP="003E2455">
            <w:pPr>
              <w:widowControl/>
              <w:numPr>
                <w:ilvl w:val="1"/>
                <w:numId w:val="22"/>
              </w:numPr>
              <w:shd w:val="clear" w:color="auto" w:fill="FFFFFF"/>
              <w:spacing w:after="100"/>
              <w:textAlignment w:val="baseline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FFS: the details of model complexity and computational complexity</w:t>
            </w:r>
          </w:p>
          <w:p w14:paraId="450A3513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 w:val="22"/>
                <w:highlight w:val="green"/>
              </w:rPr>
              <w:t>Agreement</w:t>
            </w:r>
          </w:p>
          <w:p w14:paraId="33A30354" w14:textId="77777777" w:rsidR="003E2455" w:rsidRPr="009529B7" w:rsidRDefault="003E2455" w:rsidP="003E2455">
            <w:pPr>
              <w:widowControl/>
              <w:numPr>
                <w:ilvl w:val="0"/>
                <w:numId w:val="23"/>
              </w:numPr>
              <w:shd w:val="clear" w:color="auto" w:fill="FFFFFF"/>
              <w:spacing w:before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For spatial-domain beam prediction, further study the following options as baseline performance</w:t>
            </w:r>
          </w:p>
          <w:p w14:paraId="0FC376CC" w14:textId="77777777" w:rsidR="003E2455" w:rsidRPr="009529B7" w:rsidRDefault="003E2455" w:rsidP="003E2455">
            <w:pPr>
              <w:widowControl/>
              <w:numPr>
                <w:ilvl w:val="1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Option 1: Select the best beam within Set A of beams based on the measurement of all RS resources or all possible beams of beam Set A (exhaustive beam sweeping) </w:t>
            </w:r>
            <w:r w:rsidRPr="00F36086">
              <w:rPr>
                <w:rFonts w:ascii="Times New Roman" w:eastAsia="楷体" w:hAnsi="Times New Roman" w:cs="Times New Roman"/>
                <w:bCs/>
                <w:i/>
                <w:iCs/>
                <w:color w:val="000000"/>
                <w:sz w:val="22"/>
              </w:rPr>
              <w:t> </w:t>
            </w:r>
          </w:p>
          <w:p w14:paraId="58B13C4F" w14:textId="77777777" w:rsidR="003E2455" w:rsidRPr="009529B7" w:rsidRDefault="003E2455" w:rsidP="003E2455">
            <w:pPr>
              <w:widowControl/>
              <w:numPr>
                <w:ilvl w:val="2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FFS CSI-RS/SSB as the RS resources</w:t>
            </w:r>
          </w:p>
          <w:p w14:paraId="2263987D" w14:textId="77777777" w:rsidR="003E2455" w:rsidRPr="009529B7" w:rsidRDefault="003E2455" w:rsidP="003E2455">
            <w:pPr>
              <w:widowControl/>
              <w:numPr>
                <w:ilvl w:val="1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Option 2: Select the best beam within Set A of beams based on the measurement of RS resources from Set B of beams</w:t>
            </w:r>
          </w:p>
          <w:p w14:paraId="61DDBB90" w14:textId="77777777" w:rsidR="003E2455" w:rsidRPr="009529B7" w:rsidRDefault="003E2455" w:rsidP="003E2455">
            <w:pPr>
              <w:widowControl/>
              <w:numPr>
                <w:ilvl w:val="2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 xml:space="preserve">FFS: Set B is a subset of Set A and/or Set A consists of narrow beams and Set </w:t>
            </w: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lastRenderedPageBreak/>
              <w:t>B consists of wide beams</w:t>
            </w:r>
          </w:p>
          <w:p w14:paraId="12718072" w14:textId="77777777" w:rsidR="003E2455" w:rsidRPr="009529B7" w:rsidRDefault="003E2455" w:rsidP="003E2455">
            <w:pPr>
              <w:widowControl/>
              <w:numPr>
                <w:ilvl w:val="2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FFS: how conventional scheme to obtain performance KPIs</w:t>
            </w:r>
          </w:p>
          <w:p w14:paraId="275955EE" w14:textId="77777777" w:rsidR="003E2455" w:rsidRPr="009529B7" w:rsidRDefault="003E2455" w:rsidP="003E2455">
            <w:pPr>
              <w:widowControl/>
              <w:numPr>
                <w:ilvl w:val="2"/>
                <w:numId w:val="23"/>
              </w:num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FFS: how to determine the subset of RS resources is reported by companies</w:t>
            </w:r>
          </w:p>
          <w:p w14:paraId="29424E00" w14:textId="77777777" w:rsidR="003E2455" w:rsidRPr="009529B7" w:rsidRDefault="003E2455" w:rsidP="003E2455">
            <w:pPr>
              <w:widowControl/>
              <w:numPr>
                <w:ilvl w:val="1"/>
                <w:numId w:val="23"/>
              </w:numPr>
              <w:shd w:val="clear" w:color="auto" w:fill="FFFFFF"/>
              <w:spacing w:after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2"/>
              </w:rPr>
              <w:t>Other options are not precluded.</w:t>
            </w:r>
          </w:p>
          <w:p w14:paraId="6FB714DD" w14:textId="77777777" w:rsidR="003E2455" w:rsidRPr="00F0276F" w:rsidRDefault="003E2455" w:rsidP="003E2455">
            <w:pPr>
              <w:shd w:val="clear" w:color="auto" w:fill="FFFFFF"/>
              <w:spacing w:after="100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</w:p>
          <w:p w14:paraId="5DA84B55" w14:textId="77777777" w:rsidR="003E2455" w:rsidRPr="0048150F" w:rsidRDefault="003E2455" w:rsidP="003E2455">
            <w:pPr>
              <w:rPr>
                <w:rFonts w:ascii="Times New Roman" w:eastAsia="楷体" w:hAnsi="Times New Roman" w:cs="Times New Roman"/>
                <w:b/>
                <w:bCs/>
                <w:color w:val="000000"/>
                <w:szCs w:val="20"/>
              </w:rPr>
            </w:pPr>
            <w:r w:rsidRPr="00065977">
              <w:rPr>
                <w:rFonts w:ascii="Times New Roman" w:eastAsia="楷体" w:hAnsi="Times New Roman" w:cs="Times New Roman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1C5EEF0C" w14:textId="77777777" w:rsidR="003E2455" w:rsidRPr="009529B7" w:rsidRDefault="003E2455" w:rsidP="003E2455">
            <w:pPr>
              <w:pStyle w:val="a10"/>
              <w:numPr>
                <w:ilvl w:val="0"/>
                <w:numId w:val="9"/>
              </w:num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楷体" w:hAnsi="Times New Roman" w:cs="Times New Roman"/>
                <w:color w:val="000000"/>
                <w:sz w:val="22"/>
                <w:szCs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For dataset generation and performance evaluation for AI/ML in beam management, take the parameters (if applicable) in Table 1.2-1b for Dense Urban scenario for SLS</w:t>
            </w:r>
          </w:p>
          <w:p w14:paraId="010559CF" w14:textId="77777777" w:rsidR="003E2455" w:rsidRPr="009529B7" w:rsidRDefault="003E2455" w:rsidP="003E2455">
            <w:pPr>
              <w:shd w:val="clear" w:color="auto" w:fill="FFFFFF"/>
              <w:jc w:val="center"/>
              <w:rPr>
                <w:rFonts w:ascii="Times New Roman" w:eastAsia="楷体" w:hAnsi="Times New Roman" w:cs="Times New Roman"/>
                <w:color w:val="000000"/>
                <w:sz w:val="22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Cs w:val="20"/>
              </w:rPr>
              <w:t>Table 1.2-1b Assumptions for Dense Urban scenario for AI/ML in beam management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9"/>
              <w:gridCol w:w="6651"/>
            </w:tblGrid>
            <w:tr w:rsidR="003E2455" w:rsidRPr="00F0276F" w14:paraId="051A381B" w14:textId="77777777" w:rsidTr="003E2455">
              <w:tc>
                <w:tcPr>
                  <w:tcW w:w="25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530163" w14:textId="77777777" w:rsidR="003E2455" w:rsidRPr="00DB3F5B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5206D0">
                    <w:rPr>
                      <w:rFonts w:ascii="Times New Roman" w:eastAsia="楷体" w:hAnsi="Times New Roman" w:cs="Times New Roman"/>
                      <w:b/>
                      <w:bCs/>
                      <w:color w:val="000000"/>
                      <w:szCs w:val="20"/>
                    </w:rPr>
                    <w:t>Parameters</w:t>
                  </w:r>
                </w:p>
              </w:tc>
              <w:tc>
                <w:tcPr>
                  <w:tcW w:w="720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690CBC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b/>
                      <w:bCs/>
                      <w:color w:val="000000"/>
                      <w:szCs w:val="20"/>
                    </w:rPr>
                    <w:t>Values</w:t>
                  </w:r>
                </w:p>
              </w:tc>
            </w:tr>
            <w:tr w:rsidR="003E2455" w:rsidRPr="00F0276F" w14:paraId="7FC28C43" w14:textId="77777777" w:rsidTr="003E2455">
              <w:trPr>
                <w:trHeight w:val="377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712F0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Frequency Range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CE64B2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FR2 @ 30 GHz</w:t>
                  </w:r>
                </w:p>
                <w:p w14:paraId="58F9BC88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0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SCS: 120 kHz</w:t>
                  </w:r>
                </w:p>
              </w:tc>
            </w:tr>
            <w:tr w:rsidR="003E2455" w:rsidRPr="00F0276F" w14:paraId="61A74143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8BE4E4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Deployment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D8F71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200m ISD,</w:t>
                  </w:r>
                </w:p>
                <w:p w14:paraId="188BF54A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1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2-tier model with wrap-around (7 sites, 3 sectors/cells per site)</w:t>
                  </w:r>
                </w:p>
                <w:p w14:paraId="4C4DD9BF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Other deployment assumption is not precluded</w:t>
                  </w:r>
                </w:p>
              </w:tc>
            </w:tr>
            <w:tr w:rsidR="003E2455" w:rsidRPr="00F0276F" w14:paraId="6ACADFA7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F8F1D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Channel mode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A23B55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UMa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 xml:space="preserve"> with distance-dependent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LoS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 xml:space="preserve"> probability function defined in Table 7.4.2-1 in TR 38.901.</w:t>
                  </w:r>
                </w:p>
              </w:tc>
            </w:tr>
            <w:tr w:rsidR="003E2455" w:rsidRPr="00F0276F" w14:paraId="558F9D45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2F738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System BW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02CD6D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80MHz</w:t>
                  </w:r>
                </w:p>
              </w:tc>
            </w:tr>
            <w:tr w:rsidR="003E2455" w:rsidRPr="00F0276F" w14:paraId="5D5FFFD8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9155A2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UE Speed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8EDB1A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2"/>
                    </w:numPr>
                    <w:tabs>
                      <w:tab w:val="num" w:pos="720"/>
                    </w:tabs>
                    <w:spacing w:before="0" w:beforeAutospacing="0"/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For spatial domain beam prediction, 3km/h</w:t>
                  </w:r>
                </w:p>
                <w:p w14:paraId="66785793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2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For time domain beam prediction: 30km/h (baseline), 60km/h (optional)</w:t>
                  </w:r>
                </w:p>
                <w:p w14:paraId="31C4939F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2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Other values are not precluded</w:t>
                  </w:r>
                </w:p>
              </w:tc>
            </w:tr>
            <w:tr w:rsidR="003E2455" w:rsidRPr="00F0276F" w14:paraId="2BDF0347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E6ED71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UE distribution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2FD814" w14:textId="77777777" w:rsidR="003E2455" w:rsidRPr="00F0276F" w:rsidRDefault="003E2455" w:rsidP="003E2455">
                  <w:pPr>
                    <w:pStyle w:val="a10"/>
                    <w:numPr>
                      <w:ilvl w:val="0"/>
                      <w:numId w:val="13"/>
                    </w:numPr>
                    <w:tabs>
                      <w:tab w:val="num" w:pos="720"/>
                    </w:tabs>
                    <w:spacing w:before="0" w:beforeAutospacing="0"/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48150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FFS UEs per sector/cell for evaluation.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 xml:space="preserve"> More UEs per sector/cell for data generation is not precluded.</w:t>
                  </w:r>
                </w:p>
                <w:p w14:paraId="5A812A71" w14:textId="77777777" w:rsidR="003E2455" w:rsidRPr="00F0276F" w:rsidRDefault="003E2455" w:rsidP="003E2455">
                  <w:pPr>
                    <w:pStyle w:val="a10"/>
                    <w:ind w:left="360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  <w:p w14:paraId="28460D37" w14:textId="77777777" w:rsidR="003E2455" w:rsidRPr="0048150F" w:rsidRDefault="003E2455" w:rsidP="003E2455">
                  <w:pPr>
                    <w:pStyle w:val="a10"/>
                    <w:numPr>
                      <w:ilvl w:val="0"/>
                      <w:numId w:val="14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48150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For spatial domain beam prediction: FFS:</w:t>
                  </w:r>
                </w:p>
                <w:p w14:paraId="2275BA7E" w14:textId="77777777" w:rsidR="003E2455" w:rsidRPr="00F0276F" w:rsidRDefault="003E2455" w:rsidP="003E2455">
                  <w:pPr>
                    <w:pStyle w:val="a10"/>
                    <w:numPr>
                      <w:ilvl w:val="1"/>
                      <w:numId w:val="14"/>
                    </w:numPr>
                    <w:tabs>
                      <w:tab w:val="num" w:pos="1440"/>
                    </w:tabs>
                    <w:ind w:left="108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Option 1: 80% indoor ,20% outdoor as in TR 38.901</w:t>
                  </w:r>
                </w:p>
                <w:p w14:paraId="19804081" w14:textId="77777777" w:rsidR="003E2455" w:rsidRPr="00F0276F" w:rsidRDefault="003E2455" w:rsidP="003E2455">
                  <w:pPr>
                    <w:pStyle w:val="a10"/>
                    <w:numPr>
                      <w:ilvl w:val="1"/>
                      <w:numId w:val="14"/>
                    </w:numPr>
                    <w:tabs>
                      <w:tab w:val="num" w:pos="1440"/>
                    </w:tabs>
                    <w:ind w:left="108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Option 2: 100% outdoor</w:t>
                  </w:r>
                </w:p>
                <w:p w14:paraId="68374856" w14:textId="77777777" w:rsidR="003E2455" w:rsidRPr="005206D0" w:rsidRDefault="003E2455" w:rsidP="003E2455">
                  <w:pPr>
                    <w:pStyle w:val="a10"/>
                    <w:numPr>
                      <w:ilvl w:val="0"/>
                      <w:numId w:val="14"/>
                    </w:numPr>
                    <w:tabs>
                      <w:tab w:val="num" w:pos="720"/>
                    </w:tabs>
                    <w:ind w:left="36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For time domain prediction: 100% outdoor</w:t>
                  </w:r>
                </w:p>
              </w:tc>
            </w:tr>
            <w:tr w:rsidR="003E2455" w:rsidRPr="00F0276F" w14:paraId="51F15EB9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8D942F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Transmission Power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7A9D4D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Maximum Power and Maximum EIRP for base station and UE as given by corresponding scenario in 38.802 (Table A.2.1-1 and Table A.2.1-2)</w:t>
                  </w:r>
                </w:p>
              </w:tc>
            </w:tr>
            <w:tr w:rsidR="003E2455" w:rsidRPr="00F0276F" w14:paraId="4D21CCDC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CBD18C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BS Antenna Configuration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2C8BE" w14:textId="77777777" w:rsidR="003E2455" w:rsidRPr="00F0276F" w:rsidRDefault="003E2455" w:rsidP="003E2455">
                  <w:pPr>
                    <w:pStyle w:val="a10"/>
                    <w:spacing w:after="0" w:afterAutospacing="0"/>
                    <w:ind w:left="430" w:hanging="45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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14"/>
                      <w:szCs w:val="14"/>
                    </w:rPr>
                    <w:t>        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[One panel: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(M, N, P, M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w:t>g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, N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w:t>g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) = (4, 8, 2, 1, 1),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V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H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) = (0.5, 0.5)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λ as baseline]</w:t>
                  </w:r>
                </w:p>
                <w:p w14:paraId="104BF58C" w14:textId="77777777" w:rsidR="003E2455" w:rsidRPr="00F0276F" w:rsidRDefault="003E2455" w:rsidP="003E2455">
                  <w:pPr>
                    <w:pStyle w:val="a10"/>
                    <w:spacing w:after="0" w:afterAutospacing="0"/>
                    <w:ind w:left="430" w:hanging="45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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14"/>
                      <w:szCs w:val="14"/>
                    </w:rPr>
                    <w:t>        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[Four panels: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(M, N, P, M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w:t>g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, N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w:t>g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) = (4, 8, 2, 2, 2),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V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H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) = (0.5, 0.5)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λ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. (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g,V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d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g,H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) = (2.0, 4.0)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  <w:lang w:val="en-GB"/>
                    </w:rPr>
                    <w:t>λ as optional]</w:t>
                  </w:r>
                </w:p>
                <w:p w14:paraId="4D17AB23" w14:textId="77777777" w:rsidR="003E2455" w:rsidRPr="00F0276F" w:rsidRDefault="003E2455" w:rsidP="003E2455">
                  <w:pPr>
                    <w:pStyle w:val="a10"/>
                    <w:spacing w:after="0" w:afterAutospacing="0"/>
                    <w:ind w:left="430" w:hanging="45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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14"/>
                      <w:szCs w:val="14"/>
                    </w:rPr>
                    <w:t>        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Other assumptions are not precluded.</w:t>
                  </w:r>
                </w:p>
                <w:p w14:paraId="200D4F29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 </w:t>
                  </w:r>
                </w:p>
                <w:p w14:paraId="39A28B85" w14:textId="77777777" w:rsidR="003E2455" w:rsidRPr="00F0276F" w:rsidRDefault="003E2455" w:rsidP="003E2455">
                  <w:pPr>
                    <w:ind w:left="-20"/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TXRU weights mapping.</w:t>
                  </w:r>
                </w:p>
                <w:p w14:paraId="2BCF4CED" w14:textId="77777777" w:rsidR="003E2455" w:rsidRPr="00F0276F" w:rsidRDefault="003E2455" w:rsidP="003E2455">
                  <w:pPr>
                    <w:ind w:left="-20"/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beam selection.</w:t>
                  </w:r>
                </w:p>
                <w:p w14:paraId="4AC6F13F" w14:textId="77777777" w:rsidR="003E2455" w:rsidRPr="00F0276F" w:rsidRDefault="003E2455" w:rsidP="003E2455">
                  <w:pPr>
                    <w:ind w:left="-20"/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number of BS beams</w:t>
                  </w:r>
                </w:p>
              </w:tc>
            </w:tr>
            <w:tr w:rsidR="003E2455" w:rsidRPr="00F0276F" w14:paraId="707454D4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BCFEFF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BS Antenna radiation pattern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8F45C5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TR 38.802 Table A.2.1-6, Table A.2.1-7</w:t>
                  </w:r>
                </w:p>
              </w:tc>
            </w:tr>
            <w:tr w:rsidR="003E2455" w:rsidRPr="00F0276F" w14:paraId="1FA70EAB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E7470C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 xml:space="preserve">UE Antenna </w:t>
                  </w: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lastRenderedPageBreak/>
                    <w:t>Configuration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9D6A4D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lastRenderedPageBreak/>
                    <w:t>[Panel structure: (M,N,P) = (1,4,2)]</w:t>
                  </w:r>
                </w:p>
                <w:p w14:paraId="4A040F19" w14:textId="77777777" w:rsidR="003E2455" w:rsidRPr="00F0276F" w:rsidRDefault="003E2455" w:rsidP="003E2455">
                  <w:pPr>
                    <w:pStyle w:val="a10"/>
                    <w:spacing w:after="0" w:afterAutospacing="0"/>
                    <w:ind w:left="430" w:hanging="45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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14"/>
                      <w:szCs w:val="14"/>
                    </w:rPr>
                    <w:t>        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2 panels (left, right) with (Mg, Ng) = (1, 2) as baseline</w:t>
                  </w:r>
                </w:p>
                <w:p w14:paraId="18C406FA" w14:textId="77777777" w:rsidR="003E2455" w:rsidRPr="00F0276F" w:rsidRDefault="003E2455" w:rsidP="003E2455">
                  <w:pPr>
                    <w:pStyle w:val="a10"/>
                    <w:spacing w:after="0" w:afterAutospacing="0"/>
                    <w:ind w:left="430" w:hanging="45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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14"/>
                      <w:szCs w:val="14"/>
                    </w:rPr>
                    <w:t>         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Other assumptions are not precluded</w:t>
                  </w:r>
                </w:p>
                <w:p w14:paraId="334C76F1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 </w:t>
                  </w:r>
                </w:p>
                <w:p w14:paraId="177BD864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TXRU weights mapping.</w:t>
                  </w:r>
                </w:p>
                <w:p w14:paraId="052929D5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beam and panel selection.</w:t>
                  </w:r>
                </w:p>
                <w:p w14:paraId="17367805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number of UE beams</w:t>
                  </w:r>
                </w:p>
              </w:tc>
            </w:tr>
            <w:tr w:rsidR="003E2455" w:rsidRPr="00F0276F" w14:paraId="5C7E2530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EA6819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lastRenderedPageBreak/>
                    <w:t>UE Antenna radiation pattern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866D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TR 38.802 Table A.2.1-8, Table A.2.1-10</w:t>
                  </w:r>
                </w:p>
              </w:tc>
            </w:tr>
            <w:tr w:rsidR="003E2455" w:rsidRPr="00F0276F" w14:paraId="40ECD998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658F88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Beam correspondence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0403A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beam correspondence assumptions (in accordance to the two types agreed in RAN4)</w:t>
                  </w:r>
                </w:p>
              </w:tc>
            </w:tr>
            <w:tr w:rsidR="003E2455" w:rsidRPr="00F0276F" w14:paraId="49CBA1E5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484F8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Link adaptation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4DF564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Based on CSI-RS</w:t>
                  </w:r>
                </w:p>
              </w:tc>
            </w:tr>
            <w:tr w:rsidR="003E2455" w:rsidRPr="00F0276F" w14:paraId="2EE4D479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0E9A3F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Traffic Model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4032C2" w14:textId="77777777" w:rsidR="003E2455" w:rsidRPr="0048150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</w:pPr>
                  <w:r w:rsidRPr="0048150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FFS:</w:t>
                  </w:r>
                </w:p>
                <w:p w14:paraId="3CE82E71" w14:textId="77777777" w:rsidR="003E2455" w:rsidRPr="0048150F" w:rsidRDefault="003E2455" w:rsidP="003E2455">
                  <w:pPr>
                    <w:pStyle w:val="a10"/>
                    <w:numPr>
                      <w:ilvl w:val="0"/>
                      <w:numId w:val="15"/>
                    </w:numPr>
                    <w:tabs>
                      <w:tab w:val="num" w:pos="720"/>
                    </w:tabs>
                    <w:spacing w:before="0" w:beforeAutospacing="0"/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48150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Option 1: Full buffer</w:t>
                  </w:r>
                </w:p>
                <w:p w14:paraId="324A8975" w14:textId="77777777" w:rsidR="003E2455" w:rsidRPr="0048150F" w:rsidRDefault="003E2455" w:rsidP="003E2455">
                  <w:pPr>
                    <w:pStyle w:val="a10"/>
                    <w:numPr>
                      <w:ilvl w:val="0"/>
                      <w:numId w:val="15"/>
                    </w:numPr>
                    <w:tabs>
                      <w:tab w:val="num" w:pos="720"/>
                    </w:tabs>
                    <w:jc w:val="both"/>
                    <w:rPr>
                      <w:rFonts w:ascii="Times New Roman" w:eastAsia="楷体" w:hAnsi="Times New Roman" w:cs="Times New Roman"/>
                      <w:color w:val="000000"/>
                      <w:sz w:val="22"/>
                      <w:szCs w:val="22"/>
                    </w:rPr>
                  </w:pPr>
                  <w:r w:rsidRPr="0048150F">
                    <w:rPr>
                      <w:rFonts w:ascii="Times New Roman" w:eastAsia="楷体" w:hAnsi="Times New Roman" w:cs="Times New Roman"/>
                      <w:color w:val="000000"/>
                      <w:sz w:val="20"/>
                      <w:szCs w:val="20"/>
                    </w:rPr>
                    <w:t>Option 2: FTP model</w:t>
                  </w:r>
                </w:p>
                <w:p w14:paraId="70881043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Other options are not precluded</w:t>
                  </w:r>
                </w:p>
              </w:tc>
            </w:tr>
            <w:tr w:rsidR="003E2455" w:rsidRPr="00F0276F" w14:paraId="24CDB7E5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B802A5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Inter-panel calibration for UE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4A41DD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Ideal, non-ideal following 38.802 (optional) – Explain any errors</w:t>
                  </w:r>
                </w:p>
              </w:tc>
            </w:tr>
            <w:tr w:rsidR="003E2455" w:rsidRPr="00F0276F" w14:paraId="7CA9ED33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14825E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Control and RS overhead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DA1023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report details of the assumptions</w:t>
                  </w:r>
                </w:p>
              </w:tc>
            </w:tr>
            <w:tr w:rsidR="003E2455" w:rsidRPr="00F0276F" w14:paraId="6326FF3F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FDB03F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Control channel decoding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5F17F6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Ideal or Non-ideal (Companies explain how it is modelled)</w:t>
                  </w:r>
                </w:p>
              </w:tc>
            </w:tr>
            <w:tr w:rsidR="003E2455" w:rsidRPr="00F0276F" w14:paraId="076DBB57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1B0DA5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UE receiver type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E7532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MMSE-IRC as the baseline, other advanced receiver is not precluded</w:t>
                  </w:r>
                </w:p>
              </w:tc>
            </w:tr>
            <w:tr w:rsidR="003E2455" w:rsidRPr="00F0276F" w14:paraId="2775F858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B8A69D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BF scheme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DC9CBE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explain what scheme is used</w:t>
                  </w:r>
                </w:p>
              </w:tc>
            </w:tr>
            <w:tr w:rsidR="003E2455" w:rsidRPr="00F0276F" w14:paraId="12AB1B19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C52135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Transmission scheme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97D4E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Multi-antenna port transmission schemes</w:t>
                  </w:r>
                </w:p>
                <w:p w14:paraId="17CF9C4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Note: Companies explain details of the using transmission scheme.</w:t>
                  </w:r>
                </w:p>
              </w:tc>
            </w:tr>
            <w:tr w:rsidR="003E2455" w:rsidRPr="00F0276F" w14:paraId="6B2E445E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3B569D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Other simulation assumptions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769849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serving TRP selection</w:t>
                  </w:r>
                </w:p>
                <w:p w14:paraId="54BCD46D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Companies to explain scheduling algorithm</w:t>
                  </w:r>
                </w:p>
              </w:tc>
            </w:tr>
            <w:tr w:rsidR="003E2455" w:rsidRPr="00F0276F" w14:paraId="37BC7E87" w14:textId="77777777" w:rsidTr="003E2455"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01C421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Other potential impairments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CE1B1B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Not modelled (assumed ideal).</w:t>
                  </w:r>
                </w:p>
                <w:p w14:paraId="14F28A9E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If impairments are included, companies will report the details of the assumed impairments</w:t>
                  </w:r>
                </w:p>
              </w:tc>
            </w:tr>
            <w:tr w:rsidR="003E2455" w:rsidRPr="00F0276F" w14:paraId="52709E37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4EE48C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 xml:space="preserve">BS </w:t>
                  </w:r>
                  <w:proofErr w:type="spellStart"/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Tx</w:t>
                  </w:r>
                  <w:proofErr w:type="spellEnd"/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 xml:space="preserve"> Power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A2B117" w14:textId="64570A51" w:rsidR="003E2455" w:rsidRPr="00F0276F" w:rsidRDefault="00A960DE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 xml:space="preserve">40 </w:t>
                  </w:r>
                  <w:proofErr w:type="spellStart"/>
                  <w:r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dBm</w:t>
                  </w:r>
                  <w:proofErr w:type="spellEnd"/>
                </w:p>
              </w:tc>
            </w:tr>
            <w:tr w:rsidR="003E2455" w:rsidRPr="00F0276F" w14:paraId="633E4729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27C2C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 xml:space="preserve">Maximum UE </w:t>
                  </w:r>
                  <w:proofErr w:type="spellStart"/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Tx</w:t>
                  </w:r>
                  <w:proofErr w:type="spellEnd"/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 xml:space="preserve"> Power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1275CE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 xml:space="preserve">23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dBm</w:t>
                  </w:r>
                  <w:proofErr w:type="spellEnd"/>
                </w:p>
              </w:tc>
            </w:tr>
            <w:tr w:rsidR="003E2455" w:rsidRPr="00F0276F" w14:paraId="5AB2E87A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3CDC3D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BS receiver Noise Figure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DA0307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7 dB</w:t>
                  </w:r>
                </w:p>
              </w:tc>
            </w:tr>
            <w:tr w:rsidR="003E2455" w:rsidRPr="00F0276F" w14:paraId="493B55F1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8D6E5C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UE receiver Noise Figure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CF7152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10 dB</w:t>
                  </w:r>
                </w:p>
              </w:tc>
            </w:tr>
            <w:tr w:rsidR="003E2455" w:rsidRPr="00F0276F" w14:paraId="7BC0659C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CE1D6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Inter site distance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5075B4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200m</w:t>
                  </w:r>
                </w:p>
              </w:tc>
            </w:tr>
            <w:tr w:rsidR="003E2455" w:rsidRPr="00F0276F" w14:paraId="1ECFF18F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070F2E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BS Antenna height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DE14C6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25m</w:t>
                  </w:r>
                </w:p>
              </w:tc>
            </w:tr>
            <w:tr w:rsidR="003E2455" w:rsidRPr="00F0276F" w14:paraId="2687701E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72B791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UE Antenna height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90D7F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1.5 m</w:t>
                  </w:r>
                </w:p>
              </w:tc>
            </w:tr>
            <w:tr w:rsidR="003E2455" w:rsidRPr="00F0276F" w14:paraId="1D715E81" w14:textId="77777777" w:rsidTr="003E2455">
              <w:trPr>
                <w:trHeight w:val="54"/>
              </w:trPr>
              <w:tc>
                <w:tcPr>
                  <w:tcW w:w="251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E50478" w14:textId="77777777" w:rsidR="003E2455" w:rsidRPr="009529B7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36086">
                    <w:rPr>
                      <w:rFonts w:ascii="Times New Roman" w:eastAsia="楷体" w:hAnsi="Times New Roman" w:cs="Times New Roman"/>
                      <w:bCs/>
                      <w:color w:val="000000"/>
                      <w:szCs w:val="20"/>
                    </w:rPr>
                    <w:t>Car penetration Loss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E933B4" w14:textId="77777777" w:rsidR="003E2455" w:rsidRPr="00F0276F" w:rsidRDefault="003E2455" w:rsidP="003E2455">
                  <w:pPr>
                    <w:rPr>
                      <w:rFonts w:ascii="Times New Roman" w:eastAsia="楷体" w:hAnsi="Times New Roman" w:cs="Times New Roman"/>
                      <w:color w:val="000000"/>
                      <w:sz w:val="22"/>
                    </w:rPr>
                  </w:pP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 xml:space="preserve">38.901, sec 7.4.3.2: μ = 9 dB, </w:t>
                  </w:r>
                  <w:proofErr w:type="spellStart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σ</w:t>
                  </w:r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  <w:vertAlign w:val="subscript"/>
                    </w:rPr>
                    <w:t>p</w:t>
                  </w:r>
                  <w:proofErr w:type="spellEnd"/>
                  <w:r w:rsidRPr="00F0276F">
                    <w:rPr>
                      <w:rFonts w:ascii="Times New Roman" w:eastAsia="楷体" w:hAnsi="Times New Roman" w:cs="Times New Roman"/>
                      <w:color w:val="000000"/>
                      <w:szCs w:val="20"/>
                    </w:rPr>
                    <w:t> = 5 dB</w:t>
                  </w:r>
                </w:p>
              </w:tc>
            </w:tr>
          </w:tbl>
          <w:p w14:paraId="214333BC" w14:textId="77777777" w:rsidR="003E2455" w:rsidRPr="00F0276F" w:rsidRDefault="003E2455" w:rsidP="003E2455">
            <w:pPr>
              <w:rPr>
                <w:rFonts w:ascii="Times New Roman" w:eastAsia="楷体" w:hAnsi="Times New Roman" w:cs="Times New Roman"/>
                <w:lang w:eastAsia="x-none"/>
              </w:rPr>
            </w:pPr>
          </w:p>
          <w:p w14:paraId="2A2487F8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楷体" w:hAnsi="Times New Roman" w:cs="Times New Roman"/>
                <w:color w:val="000000"/>
                <w:szCs w:val="20"/>
              </w:rPr>
            </w:pPr>
            <w:r w:rsidRPr="00065977">
              <w:rPr>
                <w:rFonts w:ascii="Times New Roman" w:eastAsia="楷体" w:hAnsi="Times New Roman" w:cs="Times New Roman"/>
                <w:color w:val="000000"/>
                <w:szCs w:val="20"/>
                <w:highlight w:val="green"/>
              </w:rPr>
              <w:t>Agreement</w:t>
            </w:r>
          </w:p>
          <w:p w14:paraId="5680F24F" w14:textId="77777777" w:rsidR="003E2455" w:rsidRPr="00F0276F" w:rsidRDefault="003E2455" w:rsidP="003E2455">
            <w:pPr>
              <w:pStyle w:val="xmsonormal"/>
              <w:numPr>
                <w:ilvl w:val="0"/>
                <w:numId w:val="28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48150F">
              <w:rPr>
                <w:rFonts w:ascii="Times New Roman" w:eastAsia="楷体" w:hAnsi="Times New Roman" w:cs="Times New Roman"/>
                <w:sz w:val="20"/>
                <w:szCs w:val="20"/>
              </w:rPr>
              <w:t>Companies are encouraged to report</w:t>
            </w:r>
            <w:r w:rsidRPr="0048150F">
              <w:rPr>
                <w:rStyle w:val="xapple-converted-space"/>
                <w:rFonts w:ascii="Times New Roman" w:eastAsia="楷体" w:hAnsi="Times New Roman" w:cs="Times New Roman"/>
                <w:sz w:val="20"/>
                <w:szCs w:val="20"/>
              </w:rPr>
              <w:t> </w:t>
            </w:r>
            <w:r w:rsidRPr="0048150F">
              <w:rPr>
                <w:rFonts w:ascii="Times New Roman" w:eastAsia="楷体" w:hAnsi="Times New Roman" w:cs="Times New Roman"/>
                <w:sz w:val="20"/>
                <w:szCs w:val="20"/>
              </w:rPr>
              <w:t>the following aspects of AI/ML model</w:t>
            </w:r>
            <w:r w:rsidRPr="0048150F">
              <w:rPr>
                <w:rStyle w:val="xapple-converted-space"/>
                <w:rFonts w:ascii="Times New Roman" w:eastAsia="楷体" w:hAnsi="Times New Roman" w:cs="Times New Roman"/>
                <w:sz w:val="20"/>
                <w:szCs w:val="20"/>
              </w:rPr>
              <w:t> </w:t>
            </w:r>
            <w:r w:rsidRPr="0048150F">
              <w:rPr>
                <w:rFonts w:ascii="Times New Roman" w:eastAsia="楷体" w:hAnsi="Times New Roman" w:cs="Times New Roman"/>
                <w:sz w:val="20"/>
                <w:szCs w:val="20"/>
              </w:rPr>
              <w:t>in RAN 1 #110.</w:t>
            </w:r>
            <w:r w:rsidRPr="00F0276F">
              <w:rPr>
                <w:rStyle w:val="xapple-converted-space"/>
                <w:rFonts w:ascii="Times New Roman" w:eastAsia="楷体" w:hAnsi="Times New Roman" w:cs="Times New Roman"/>
                <w:sz w:val="20"/>
                <w:szCs w:val="20"/>
              </w:rPr>
              <w:t> FFS </w:t>
            </w: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on whether some of aspects need be defined or reported.</w:t>
            </w:r>
          </w:p>
          <w:p w14:paraId="2BDCA9E6" w14:textId="77777777" w:rsidR="003E2455" w:rsidRPr="005206D0" w:rsidRDefault="003E2455" w:rsidP="003E2455">
            <w:pPr>
              <w:pStyle w:val="xmsonormal"/>
              <w:numPr>
                <w:ilvl w:val="1"/>
                <w:numId w:val="29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 xml:space="preserve">Description of AI/ML model, </w:t>
            </w:r>
            <w:proofErr w:type="spellStart"/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e.g</w:t>
            </w:r>
            <w:proofErr w:type="spellEnd"/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, NN architecture</w:t>
            </w:r>
            <w:r w:rsidRPr="00F0276F">
              <w:rPr>
                <w:rStyle w:val="xapple-converted-space"/>
                <w:rFonts w:ascii="Times New Roman" w:eastAsia="楷体" w:hAnsi="Times New Roman" w:cs="Times New Roman"/>
                <w:sz w:val="20"/>
                <w:szCs w:val="20"/>
              </w:rPr>
              <w:t> </w:t>
            </w: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type</w:t>
            </w:r>
          </w:p>
          <w:p w14:paraId="4B6EB74B" w14:textId="77777777" w:rsidR="003E2455" w:rsidRPr="00F0276F" w:rsidRDefault="003E2455" w:rsidP="003E2455">
            <w:pPr>
              <w:pStyle w:val="xmsonormal"/>
              <w:numPr>
                <w:ilvl w:val="1"/>
                <w:numId w:val="29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Model inputs/outputs (per sub-use case)</w:t>
            </w:r>
          </w:p>
          <w:p w14:paraId="717A90CF" w14:textId="77777777" w:rsidR="003E2455" w:rsidRPr="00F0276F" w:rsidRDefault="003E2455" w:rsidP="003E2455">
            <w:pPr>
              <w:pStyle w:val="xmsonormal"/>
              <w:numPr>
                <w:ilvl w:val="1"/>
                <w:numId w:val="29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Training methodology, e.g.</w:t>
            </w:r>
          </w:p>
          <w:p w14:paraId="061249DE" w14:textId="77777777" w:rsidR="003E2455" w:rsidRPr="00F0276F" w:rsidRDefault="003E2455" w:rsidP="003E2455">
            <w:pPr>
              <w:pStyle w:val="xmsonormal"/>
              <w:numPr>
                <w:ilvl w:val="2"/>
                <w:numId w:val="30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Loss function/optimization function</w:t>
            </w:r>
          </w:p>
          <w:p w14:paraId="06A87616" w14:textId="77777777" w:rsidR="003E2455" w:rsidRPr="00F0276F" w:rsidRDefault="003E2455" w:rsidP="003E2455">
            <w:pPr>
              <w:pStyle w:val="xmsonormal"/>
              <w:numPr>
                <w:ilvl w:val="2"/>
                <w:numId w:val="30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Training/ validity /testing dataset:</w:t>
            </w:r>
          </w:p>
          <w:p w14:paraId="07C6D275" w14:textId="77777777" w:rsidR="003E2455" w:rsidRPr="00F0276F" w:rsidRDefault="003E2455" w:rsidP="003E2455">
            <w:pPr>
              <w:pStyle w:val="xmsonormal"/>
              <w:numPr>
                <w:ilvl w:val="3"/>
                <w:numId w:val="31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Dataset size, number of training/ validity /test samples</w:t>
            </w:r>
          </w:p>
          <w:p w14:paraId="71848946" w14:textId="77777777" w:rsidR="003E2455" w:rsidRPr="00F0276F" w:rsidRDefault="003E2455" w:rsidP="003E2455">
            <w:pPr>
              <w:pStyle w:val="xmsonormal"/>
              <w:numPr>
                <w:ilvl w:val="3"/>
                <w:numId w:val="31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Model validity area: e.g., whether model is trained for single sector or multiple sectors             </w:t>
            </w:r>
          </w:p>
          <w:p w14:paraId="04933A2B" w14:textId="77777777" w:rsidR="003E2455" w:rsidRPr="00F0276F" w:rsidRDefault="003E2455" w:rsidP="003E2455">
            <w:pPr>
              <w:pStyle w:val="xmsonormal"/>
              <w:numPr>
                <w:ilvl w:val="3"/>
                <w:numId w:val="31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Details on Model monitoring and model update, if applicable</w:t>
            </w:r>
          </w:p>
          <w:p w14:paraId="1F2B4124" w14:textId="77777777" w:rsidR="003E2455" w:rsidRPr="00F0276F" w:rsidRDefault="003E2455" w:rsidP="003E2455">
            <w:pPr>
              <w:pStyle w:val="xmsonormal"/>
              <w:numPr>
                <w:ilvl w:val="1"/>
                <w:numId w:val="32"/>
              </w:numPr>
              <w:jc w:val="both"/>
              <w:rPr>
                <w:rFonts w:ascii="Times New Roman" w:eastAsia="楷体" w:hAnsi="Times New Roman" w:cs="Times New Roman"/>
              </w:rPr>
            </w:pPr>
            <w:r w:rsidRPr="00F0276F">
              <w:rPr>
                <w:rFonts w:ascii="Times New Roman" w:eastAsia="楷体" w:hAnsi="Times New Roman" w:cs="Times New Roman"/>
                <w:sz w:val="20"/>
                <w:szCs w:val="20"/>
              </w:rPr>
              <w:t>Others related aspects are not precluded</w:t>
            </w:r>
          </w:p>
          <w:p w14:paraId="596EBA6C" w14:textId="77777777" w:rsidR="003E2455" w:rsidRPr="00F0276F" w:rsidRDefault="003E2455" w:rsidP="003E2455">
            <w:pPr>
              <w:rPr>
                <w:rFonts w:ascii="Times New Roman" w:eastAsia="楷体" w:hAnsi="Times New Roman" w:cs="Times New Roman"/>
                <w:b/>
                <w:bCs/>
              </w:rPr>
            </w:pPr>
          </w:p>
          <w:p w14:paraId="07F2B1DB" w14:textId="77777777" w:rsidR="003E2455" w:rsidRPr="00F0276F" w:rsidRDefault="003E2455" w:rsidP="003E2455">
            <w:pPr>
              <w:rPr>
                <w:rFonts w:ascii="Times New Roman" w:eastAsia="楷体" w:hAnsi="Times New Roman" w:cs="Times New Roman"/>
                <w:b/>
                <w:bCs/>
              </w:rPr>
            </w:pPr>
          </w:p>
          <w:p w14:paraId="049DD243" w14:textId="77777777" w:rsidR="003E2455" w:rsidRPr="0048150F" w:rsidRDefault="003E2455" w:rsidP="003E2455">
            <w:p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Cs w:val="20"/>
              </w:rPr>
            </w:pPr>
            <w:r w:rsidRPr="00065977">
              <w:rPr>
                <w:rFonts w:ascii="Times New Roman" w:eastAsia="Microsoft YaHei UI" w:hAnsi="Times New Roman" w:cs="Times New Roman"/>
                <w:color w:val="000000"/>
                <w:szCs w:val="20"/>
                <w:highlight w:val="green"/>
              </w:rPr>
              <w:t>Agreement</w:t>
            </w:r>
          </w:p>
          <w:p w14:paraId="3598148E" w14:textId="77777777" w:rsidR="003E2455" w:rsidRPr="00F0276F" w:rsidRDefault="003E2455" w:rsidP="003E2455">
            <w:pPr>
              <w:pStyle w:val="a7"/>
              <w:numPr>
                <w:ilvl w:val="0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lastRenderedPageBreak/>
              <w:t>To evaluate the performance of AI/ML in beam management, further study the following KPI options:</w:t>
            </w:r>
          </w:p>
          <w:p w14:paraId="2659589D" w14:textId="77777777" w:rsidR="003E2455" w:rsidRPr="00F0276F" w:rsidRDefault="003E2455" w:rsidP="003E2455">
            <w:pPr>
              <w:pStyle w:val="a7"/>
              <w:numPr>
                <w:ilvl w:val="1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Beam prediction accuracy related KPIs, may include the following options:</w:t>
            </w:r>
          </w:p>
          <w:p w14:paraId="4CA94E62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Average L1-RSRP difference of Top-1 predicted beam</w:t>
            </w:r>
          </w:p>
          <w:p w14:paraId="1630ED28" w14:textId="77777777" w:rsidR="003E2455" w:rsidRPr="005206D0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5206D0">
              <w:rPr>
                <w:rFonts w:ascii="Times New Roman" w:hAnsi="Times New Roman" w:cs="Times New Roman"/>
              </w:rPr>
              <w:t>Beam prediction accuracy (%) for Top-1 and/or Top-K beams, FFS the definition:</w:t>
            </w:r>
          </w:p>
          <w:p w14:paraId="6E06CC0E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 xml:space="preserve">Option 1: The beam prediction accuracy (%) is the percentage of “the Top-1 predicted beam is one of the Top-K </w:t>
            </w:r>
            <w:r w:rsidRPr="00F0276F">
              <w:rPr>
                <w:rFonts w:ascii="Times New Roman" w:hAnsi="Times New Roman" w:cs="Times New Roman"/>
                <w:lang w:eastAsia="ko-KR"/>
              </w:rPr>
              <w:t xml:space="preserve">genie-aided </w:t>
            </w:r>
            <w:r w:rsidRPr="00F0276F">
              <w:rPr>
                <w:rFonts w:ascii="Times New Roman" w:hAnsi="Times New Roman" w:cs="Times New Roman"/>
              </w:rPr>
              <w:t>beams”</w:t>
            </w:r>
          </w:p>
          <w:p w14:paraId="15CF1B97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Option 2: The beam prediction accuracy (%) is the percentage of “the Top-1 genie-aided beam is one of the Top-K predicted beams”</w:t>
            </w:r>
          </w:p>
          <w:p w14:paraId="456235EA" w14:textId="77777777" w:rsidR="003E2455" w:rsidRPr="00F0276F" w:rsidRDefault="003E2455" w:rsidP="003E2455">
            <w:pPr>
              <w:rPr>
                <w:rFonts w:ascii="Times New Roman" w:hAnsi="Times New Roman" w:cs="Times New Roman"/>
                <w:szCs w:val="20"/>
              </w:rPr>
            </w:pPr>
          </w:p>
          <w:p w14:paraId="63BB257A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CDF of L1-RSRP difference for Top-1 predicted beam</w:t>
            </w:r>
          </w:p>
          <w:p w14:paraId="1D99A080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Beam prediction accuracy (%) with 1dB margin for Top-1 beam</w:t>
            </w:r>
          </w:p>
          <w:p w14:paraId="29AF068C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 xml:space="preserve">The beam prediction accuracy (%) with 1dB margin is the percentage of the Top-1 predicted beam “whose ideal L1-RSRP is within 1dB of the ideal L1-RSRP of the Top-1 genie-aided beam” </w:t>
            </w:r>
          </w:p>
          <w:p w14:paraId="3A9AFD9B" w14:textId="77777777" w:rsidR="003E2455" w:rsidRPr="00F0276F" w:rsidRDefault="003E2455" w:rsidP="003E2455">
            <w:pPr>
              <w:rPr>
                <w:rFonts w:ascii="Times New Roman" w:hAnsi="Times New Roman" w:cs="Times New Roman"/>
                <w:szCs w:val="20"/>
              </w:rPr>
            </w:pPr>
          </w:p>
          <w:p w14:paraId="66FFE77E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 xml:space="preserve">the definition of L1-RSRP difference of Top-1 predicted beam: </w:t>
            </w:r>
          </w:p>
          <w:p w14:paraId="0260B1DB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the difference between the ideal L1-RSRP of Top-1 predicted beam and the ideal L1-RSRP of the Top-1 genie-aided beam</w:t>
            </w:r>
          </w:p>
          <w:p w14:paraId="5293D34F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 xml:space="preserve">Other beam prediction accuracy related KPIs are not precluded and can be reported by companies. </w:t>
            </w:r>
          </w:p>
          <w:p w14:paraId="0C1E52C0" w14:textId="77777777" w:rsidR="003E2455" w:rsidRPr="00F0276F" w:rsidRDefault="003E2455" w:rsidP="003E2455">
            <w:pPr>
              <w:pStyle w:val="a7"/>
              <w:numPr>
                <w:ilvl w:val="1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System performance related KPIs, may include the following options:</w:t>
            </w:r>
          </w:p>
          <w:p w14:paraId="02593A17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UE throughput: CDF of UE throughput, avg. and 5%ile UE throughput</w:t>
            </w:r>
          </w:p>
          <w:p w14:paraId="34162985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RS overhead reduction at least for spatial-domain beam prediction at least for top-1 beam:</w:t>
            </w:r>
          </w:p>
          <w:p w14:paraId="5143B0C1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1-N/M,</w:t>
            </w:r>
          </w:p>
          <w:p w14:paraId="2CE0BA00" w14:textId="77777777" w:rsidR="003E2455" w:rsidRPr="00F0276F" w:rsidRDefault="003E2455" w:rsidP="003E2455">
            <w:pPr>
              <w:pStyle w:val="a7"/>
              <w:numPr>
                <w:ilvl w:val="4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where N is the number of beams (with reference signal (SSB and/or CSI-RS)) required for measurement</w:t>
            </w:r>
          </w:p>
          <w:p w14:paraId="444C5C54" w14:textId="77777777" w:rsidR="003E2455" w:rsidRPr="00F0276F" w:rsidRDefault="003E2455" w:rsidP="003E2455">
            <w:pPr>
              <w:pStyle w:val="a7"/>
              <w:numPr>
                <w:ilvl w:val="4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where (FFS) M is the total number of beams</w:t>
            </w:r>
          </w:p>
          <w:p w14:paraId="407EE38C" w14:textId="77777777" w:rsidR="003E2455" w:rsidRPr="00F0276F" w:rsidRDefault="003E2455" w:rsidP="003E2455">
            <w:pPr>
              <w:pStyle w:val="a7"/>
              <w:numPr>
                <w:ilvl w:val="4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Note: Non-AI/ML approach based on the measurement of these M beams may be used as a baseline</w:t>
            </w:r>
          </w:p>
          <w:p w14:paraId="5EEC5450" w14:textId="77777777" w:rsidR="003E2455" w:rsidRPr="00F0276F" w:rsidRDefault="003E2455" w:rsidP="003E2455">
            <w:pPr>
              <w:pStyle w:val="a7"/>
              <w:numPr>
                <w:ilvl w:val="3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FFS on whether to define a proper value for M for evaluation.</w:t>
            </w:r>
          </w:p>
          <w:p w14:paraId="2B6B74D4" w14:textId="77777777" w:rsidR="003E2455" w:rsidRPr="00F0276F" w:rsidRDefault="003E2455" w:rsidP="003E2455">
            <w:pPr>
              <w:pStyle w:val="a7"/>
              <w:numPr>
                <w:ilvl w:val="2"/>
                <w:numId w:val="33"/>
              </w:numPr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Other System performance related KPIs are not precluded and can be reported by companies.</w:t>
            </w:r>
          </w:p>
          <w:p w14:paraId="546DB4D8" w14:textId="77777777" w:rsidR="003E2455" w:rsidRPr="00F0276F" w:rsidRDefault="003E2455" w:rsidP="003E2455">
            <w:pPr>
              <w:pStyle w:val="a7"/>
              <w:widowControl/>
              <w:numPr>
                <w:ilvl w:val="1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Other KPIs are not precluded and can be reported by companies, for example:</w:t>
            </w:r>
          </w:p>
          <w:p w14:paraId="0FBF956B" w14:textId="77777777" w:rsidR="003E2455" w:rsidRPr="00F0276F" w:rsidRDefault="003E2455" w:rsidP="003E2455">
            <w:pPr>
              <w:pStyle w:val="a7"/>
              <w:widowControl/>
              <w:numPr>
                <w:ilvl w:val="2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Reporting overhead reduction: (FFS) The number of UCI report and UCI payload size, for temporal /spatial prediction</w:t>
            </w:r>
          </w:p>
          <w:p w14:paraId="43D3E045" w14:textId="77777777" w:rsidR="003E2455" w:rsidRPr="00F0276F" w:rsidRDefault="003E2455" w:rsidP="003E2455">
            <w:pPr>
              <w:pStyle w:val="a7"/>
              <w:widowControl/>
              <w:numPr>
                <w:ilvl w:val="2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Latency reduction:</w:t>
            </w:r>
          </w:p>
          <w:p w14:paraId="324F8BF6" w14:textId="77777777" w:rsidR="003E2455" w:rsidRPr="00F0276F" w:rsidRDefault="003E2455" w:rsidP="003E2455">
            <w:pPr>
              <w:pStyle w:val="a7"/>
              <w:widowControl/>
              <w:numPr>
                <w:ilvl w:val="3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(FFS) (1 – [Total transmission time of N beams] / [Total transmission time of M beams])</w:t>
            </w:r>
          </w:p>
          <w:p w14:paraId="30B92E7D" w14:textId="77777777" w:rsidR="003E2455" w:rsidRPr="00F0276F" w:rsidRDefault="003E2455" w:rsidP="003E2455">
            <w:pPr>
              <w:pStyle w:val="a7"/>
              <w:widowControl/>
              <w:numPr>
                <w:ilvl w:val="4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where N is the number of beams (with reference signal (SSB and/or CSI-RS)) in the input beam set required for measurement</w:t>
            </w:r>
          </w:p>
          <w:p w14:paraId="4B394E3F" w14:textId="77777777" w:rsidR="003E2455" w:rsidRPr="00F0276F" w:rsidRDefault="003E2455" w:rsidP="003E2455">
            <w:pPr>
              <w:pStyle w:val="a7"/>
              <w:widowControl/>
              <w:numPr>
                <w:ilvl w:val="4"/>
                <w:numId w:val="3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where M is the total number of beams</w:t>
            </w:r>
          </w:p>
          <w:p w14:paraId="707BA2BF" w14:textId="77777777" w:rsidR="003E2455" w:rsidRPr="00F0276F" w:rsidRDefault="003E2455" w:rsidP="003E2455">
            <w:pPr>
              <w:pStyle w:val="a7"/>
              <w:widowControl/>
              <w:numPr>
                <w:ilvl w:val="2"/>
                <w:numId w:val="33"/>
              </w:numPr>
              <w:shd w:val="clear" w:color="auto" w:fill="FFFFFF"/>
              <w:tabs>
                <w:tab w:val="left" w:pos="1710"/>
              </w:tabs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F0276F">
              <w:rPr>
                <w:rFonts w:ascii="Times New Roman" w:hAnsi="Times New Roman" w:cs="Times New Roman"/>
              </w:rPr>
              <w:t>Power consumption reduction: FFS on details</w:t>
            </w:r>
          </w:p>
          <w:p w14:paraId="36AD7D02" w14:textId="7979C4F9" w:rsidR="00340145" w:rsidRPr="003E2455" w:rsidRDefault="00340145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6AD28F3" w14:textId="41222846" w:rsidR="00081287" w:rsidRPr="00F0276F" w:rsidRDefault="000F46F2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0276F">
        <w:rPr>
          <w:rFonts w:ascii="Times New Roman" w:hAnsi="Times New Roman" w:cs="Times New Roman"/>
          <w:sz w:val="20"/>
          <w:szCs w:val="20"/>
        </w:rPr>
        <w:lastRenderedPageBreak/>
        <w:t xml:space="preserve">In this contribution, evaluation methodology and KPIs for </w:t>
      </w:r>
      <w:r w:rsidR="0070129E" w:rsidRPr="00F0276F">
        <w:rPr>
          <w:rFonts w:ascii="Times New Roman" w:hAnsi="Times New Roman" w:cs="Times New Roman"/>
          <w:sz w:val="20"/>
          <w:szCs w:val="20"/>
        </w:rPr>
        <w:t>AI/ML</w:t>
      </w:r>
      <w:r w:rsidRPr="00F0276F">
        <w:rPr>
          <w:rFonts w:ascii="Times New Roman" w:hAnsi="Times New Roman" w:cs="Times New Roman"/>
          <w:sz w:val="20"/>
          <w:szCs w:val="20"/>
        </w:rPr>
        <w:t xml:space="preserve"> based beam management enhancement are </w:t>
      </w:r>
      <w:r w:rsidR="00E80764" w:rsidRPr="00F0276F">
        <w:rPr>
          <w:rFonts w:ascii="Times New Roman" w:hAnsi="Times New Roman" w:cs="Times New Roman"/>
          <w:sz w:val="20"/>
          <w:szCs w:val="20"/>
        </w:rPr>
        <w:t>discussed</w:t>
      </w:r>
      <w:r w:rsidR="005D634F" w:rsidRPr="00F0276F">
        <w:rPr>
          <w:rFonts w:ascii="Times New Roman" w:hAnsi="Times New Roman" w:cs="Times New Roman"/>
          <w:sz w:val="20"/>
          <w:szCs w:val="20"/>
        </w:rPr>
        <w:t>.</w:t>
      </w:r>
    </w:p>
    <w:p w14:paraId="443DFABF" w14:textId="4AFCA6B3" w:rsidR="00007878" w:rsidRPr="00F36086" w:rsidRDefault="00336A76" w:rsidP="00247787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 w:rsidRPr="00F36086">
        <w:rPr>
          <w:rFonts w:ascii="Arial" w:eastAsia="宋体" w:hAnsi="Arial" w:cs="Arial"/>
          <w:b/>
          <w:kern w:val="32"/>
          <w:sz w:val="28"/>
          <w:szCs w:val="20"/>
        </w:rPr>
        <w:t>Discussion</w:t>
      </w:r>
    </w:p>
    <w:p w14:paraId="16EB0595" w14:textId="23F5E834" w:rsidR="001E7B29" w:rsidRPr="00F36086" w:rsidRDefault="00AA71B9" w:rsidP="00E45E27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Sub use cases of beam management</w:t>
      </w:r>
    </w:p>
    <w:p w14:paraId="06736A93" w14:textId="4161109F" w:rsidR="00185142" w:rsidRDefault="00B624DD" w:rsidP="006D69A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During RAN1#</w:t>
      </w:r>
      <w:r w:rsidR="008A34F8" w:rsidRPr="006D69A0">
        <w:rPr>
          <w:rFonts w:ascii="Times New Roman" w:hAnsi="Times New Roman" w:cs="Times New Roman"/>
          <w:sz w:val="20"/>
          <w:szCs w:val="20"/>
        </w:rPr>
        <w:t>109</w:t>
      </w:r>
      <w:r w:rsidR="008F28DB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="008A34F8" w:rsidRPr="006D69A0">
        <w:rPr>
          <w:rFonts w:ascii="Times New Roman" w:hAnsi="Times New Roman" w:cs="Times New Roman"/>
          <w:sz w:val="20"/>
          <w:szCs w:val="20"/>
        </w:rPr>
        <w:t>e</w:t>
      </w:r>
      <w:r w:rsidR="008F28DB" w:rsidRPr="006D69A0">
        <w:rPr>
          <w:rFonts w:ascii="Times New Roman" w:hAnsi="Times New Roman" w:cs="Times New Roman"/>
          <w:sz w:val="20"/>
          <w:szCs w:val="20"/>
        </w:rPr>
        <w:t>-</w:t>
      </w:r>
      <w:r w:rsidR="008A34F8" w:rsidRPr="006D69A0">
        <w:rPr>
          <w:rFonts w:ascii="Times New Roman" w:hAnsi="Times New Roman" w:cs="Times New Roman"/>
          <w:sz w:val="20"/>
          <w:szCs w:val="20"/>
        </w:rPr>
        <w:t>meeting</w:t>
      </w:r>
      <w:r w:rsidRPr="006D69A0">
        <w:rPr>
          <w:rFonts w:ascii="Times New Roman" w:hAnsi="Times New Roman" w:cs="Times New Roman"/>
          <w:sz w:val="20"/>
          <w:szCs w:val="20"/>
        </w:rPr>
        <w:t>,</w:t>
      </w:r>
      <w:r w:rsidR="008A34F8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Pr="006D69A0">
        <w:rPr>
          <w:rFonts w:ascii="Times New Roman" w:hAnsi="Times New Roman" w:cs="Times New Roman"/>
          <w:sz w:val="20"/>
          <w:szCs w:val="20"/>
        </w:rPr>
        <w:t xml:space="preserve">it was </w:t>
      </w:r>
      <w:r w:rsidR="008A34F8" w:rsidRPr="006D69A0">
        <w:rPr>
          <w:rFonts w:ascii="Times New Roman" w:hAnsi="Times New Roman" w:cs="Times New Roman"/>
          <w:sz w:val="20"/>
          <w:szCs w:val="20"/>
        </w:rPr>
        <w:t>reached a consensus on two types of sub use cases</w:t>
      </w:r>
      <w:r w:rsidRPr="006D69A0">
        <w:rPr>
          <w:rFonts w:ascii="Times New Roman" w:hAnsi="Times New Roman" w:cs="Times New Roman"/>
          <w:sz w:val="20"/>
          <w:szCs w:val="20"/>
        </w:rPr>
        <w:t xml:space="preserve"> for beam management</w:t>
      </w:r>
      <w:r w:rsidR="008A34F8" w:rsidRPr="006D69A0">
        <w:rPr>
          <w:rFonts w:ascii="Times New Roman" w:hAnsi="Times New Roman" w:cs="Times New Roman"/>
          <w:sz w:val="20"/>
          <w:szCs w:val="20"/>
        </w:rPr>
        <w:t>,</w:t>
      </w:r>
      <w:r w:rsidR="008A34F8" w:rsidRPr="00F36086">
        <w:rPr>
          <w:rFonts w:ascii="Times New Roman" w:hAnsi="Times New Roman" w:cs="Times New Roman"/>
          <w:sz w:val="20"/>
          <w:szCs w:val="20"/>
        </w:rPr>
        <w:t xml:space="preserve"> includ</w:t>
      </w:r>
      <w:r w:rsidRPr="00F36086">
        <w:rPr>
          <w:rFonts w:ascii="Times New Roman" w:hAnsi="Times New Roman" w:cs="Times New Roman"/>
          <w:sz w:val="20"/>
          <w:szCs w:val="20"/>
        </w:rPr>
        <w:t>ing</w:t>
      </w:r>
      <w:r w:rsidR="008A34F8"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="008A34F8" w:rsidRPr="006D69A0">
        <w:rPr>
          <w:rFonts w:ascii="Times New Roman" w:hAnsi="Times New Roman" w:cs="Times New Roman"/>
          <w:sz w:val="20"/>
          <w:szCs w:val="20"/>
        </w:rPr>
        <w:t>BM-Case1</w:t>
      </w:r>
      <w:r w:rsidRPr="006D69A0">
        <w:rPr>
          <w:rFonts w:ascii="Times New Roman" w:hAnsi="Times New Roman" w:cs="Times New Roman"/>
          <w:sz w:val="20"/>
          <w:szCs w:val="20"/>
        </w:rPr>
        <w:t xml:space="preserve"> and BM-Case2</w:t>
      </w:r>
      <w:r w:rsidR="008C2899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="006D69A0">
        <w:rPr>
          <w:rFonts w:ascii="Times New Roman" w:hAnsi="Times New Roman" w:cs="Times New Roman"/>
          <w:sz w:val="20"/>
          <w:szCs w:val="20"/>
        </w:rPr>
        <w:fldChar w:fldCharType="begin"/>
      </w:r>
      <w:r w:rsidR="006D69A0">
        <w:rPr>
          <w:rFonts w:ascii="Times New Roman" w:hAnsi="Times New Roman" w:cs="Times New Roman"/>
          <w:sz w:val="20"/>
          <w:szCs w:val="20"/>
        </w:rPr>
        <w:instrText xml:space="preserve"> REF _Ref111215024 \n \h </w:instrText>
      </w:r>
      <w:r w:rsidR="006D69A0">
        <w:rPr>
          <w:rFonts w:ascii="Times New Roman" w:hAnsi="Times New Roman" w:cs="Times New Roman"/>
          <w:sz w:val="20"/>
          <w:szCs w:val="20"/>
        </w:rPr>
      </w:r>
      <w:r w:rsidR="006D69A0">
        <w:rPr>
          <w:rFonts w:ascii="Times New Roman" w:hAnsi="Times New Roman" w:cs="Times New Roman"/>
          <w:sz w:val="20"/>
          <w:szCs w:val="20"/>
        </w:rPr>
        <w:fldChar w:fldCharType="separate"/>
      </w:r>
      <w:r w:rsidR="006D69A0">
        <w:rPr>
          <w:rFonts w:ascii="Times New Roman" w:hAnsi="Times New Roman" w:cs="Times New Roman"/>
          <w:sz w:val="20"/>
          <w:szCs w:val="20"/>
        </w:rPr>
        <w:t>[1]</w:t>
      </w:r>
      <w:r w:rsidR="006D69A0">
        <w:rPr>
          <w:rFonts w:ascii="Times New Roman" w:hAnsi="Times New Roman" w:cs="Times New Roman"/>
          <w:sz w:val="20"/>
          <w:szCs w:val="20"/>
        </w:rPr>
        <w:fldChar w:fldCharType="end"/>
      </w:r>
      <w:r w:rsidRPr="006D69A0">
        <w:rPr>
          <w:rFonts w:ascii="Times New Roman" w:hAnsi="Times New Roman" w:cs="Times New Roman"/>
          <w:sz w:val="20"/>
          <w:szCs w:val="20"/>
        </w:rPr>
        <w:t>.</w:t>
      </w:r>
    </w:p>
    <w:p w14:paraId="39AF2591" w14:textId="77777777" w:rsidR="00A960DE" w:rsidRPr="006D69A0" w:rsidRDefault="00A960DE" w:rsidP="006D69A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2899" w:rsidRPr="00F0276F" w14:paraId="01538F82" w14:textId="77777777" w:rsidTr="008C2899">
        <w:tc>
          <w:tcPr>
            <w:tcW w:w="9286" w:type="dxa"/>
          </w:tcPr>
          <w:p w14:paraId="4D603248" w14:textId="77777777" w:rsidR="008C2899" w:rsidRPr="00F36086" w:rsidRDefault="008C2899" w:rsidP="008C2899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5821AB">
              <w:rPr>
                <w:rFonts w:ascii="Times New Roman" w:eastAsia="楷体" w:hAnsi="Times New Roman" w:cs="Times New Roman"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7E75D034" w14:textId="77777777" w:rsidR="008C2899" w:rsidRPr="00F36086" w:rsidRDefault="008C2899" w:rsidP="008C2899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08C15900" w14:textId="77777777" w:rsidR="008C2899" w:rsidRPr="00F36086" w:rsidRDefault="008C2899" w:rsidP="008C2899">
            <w:pPr>
              <w:widowControl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BM-Case1: Spatial-domain DL beam prediction for Set A of beams based on measurement results of Set B of beams</w:t>
            </w:r>
          </w:p>
          <w:p w14:paraId="7C7FFD15" w14:textId="77777777" w:rsidR="008C2899" w:rsidRPr="00F36086" w:rsidRDefault="008C2899" w:rsidP="008C2899">
            <w:pPr>
              <w:widowControl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BM-Case2: Temporal DL beam prediction for Set A of beams based on the historic measurement results of Set B of beams</w:t>
            </w:r>
          </w:p>
          <w:p w14:paraId="551D15A6" w14:textId="77777777" w:rsidR="008C2899" w:rsidRPr="00F36086" w:rsidRDefault="008C2899" w:rsidP="008C2899">
            <w:pPr>
              <w:widowControl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FFS: details of BM-Case1 and BM-Case2</w:t>
            </w:r>
          </w:p>
          <w:p w14:paraId="57D46748" w14:textId="77777777" w:rsidR="008C2899" w:rsidRPr="00F36086" w:rsidRDefault="008C2899" w:rsidP="008C2899">
            <w:pPr>
              <w:widowControl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FFS: other sub use cases</w:t>
            </w:r>
          </w:p>
          <w:p w14:paraId="50EF2461" w14:textId="15047037" w:rsidR="008C2899" w:rsidRPr="00F0276F" w:rsidRDefault="008C2899" w:rsidP="008C2899">
            <w:p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rFonts w:ascii="Times New Roman" w:eastAsia="楷体" w:hAnsi="Times New Roman" w:cs="Times New Roman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2EC41BB2" w14:textId="7990C698" w:rsidR="008C2899" w:rsidRPr="006D69A0" w:rsidRDefault="008C2899" w:rsidP="008B6C3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For BM-Case1, there are two alternatives which were concluded in the last meeting, as following 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2899" w:rsidRPr="006D69A0" w14:paraId="7D49F4CB" w14:textId="77777777" w:rsidTr="00434D94">
        <w:tc>
          <w:tcPr>
            <w:tcW w:w="9286" w:type="dxa"/>
          </w:tcPr>
          <w:p w14:paraId="29137881" w14:textId="77777777" w:rsidR="008C2899" w:rsidRPr="00F36086" w:rsidRDefault="008C2899" w:rsidP="00434D94">
            <w:pPr>
              <w:spacing w:after="12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 xml:space="preserve">Conclusion: </w:t>
            </w:r>
          </w:p>
          <w:p w14:paraId="6B02AFEC" w14:textId="77777777" w:rsidR="008C2899" w:rsidRPr="00F36086" w:rsidRDefault="008C2899" w:rsidP="00434D94">
            <w:pPr>
              <w:spacing w:after="12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For the sub use case BM-Case1, consider the following alternatives for further study:</w:t>
            </w:r>
          </w:p>
          <w:p w14:paraId="6123E060" w14:textId="77777777" w:rsidR="008C2899" w:rsidRPr="00F36086" w:rsidRDefault="008C2899" w:rsidP="008C2899">
            <w:pPr>
              <w:widowControl/>
              <w:numPr>
                <w:ilvl w:val="0"/>
                <w:numId w:val="36"/>
              </w:numPr>
              <w:spacing w:after="120"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Alt.1: Set B is a subset of Set A</w:t>
            </w:r>
          </w:p>
          <w:p w14:paraId="3863B571" w14:textId="77777777" w:rsidR="008C2899" w:rsidRPr="00F36086" w:rsidRDefault="008C2899" w:rsidP="00434D94">
            <w:pPr>
              <w:spacing w:after="120"/>
              <w:ind w:left="1080" w:hanging="36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o   FFS: the number of beams in Set A and B</w:t>
            </w:r>
          </w:p>
          <w:p w14:paraId="64347F79" w14:textId="77777777" w:rsidR="008C2899" w:rsidRPr="00F36086" w:rsidRDefault="008C2899" w:rsidP="00434D94">
            <w:pPr>
              <w:spacing w:after="120"/>
              <w:ind w:left="1080" w:hanging="36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o   FFS: how to determine Set B out of the beams in Set A (e.g., fixed pattern, random pattern, …)</w:t>
            </w:r>
          </w:p>
          <w:p w14:paraId="4D0B337A" w14:textId="77777777" w:rsidR="008C2899" w:rsidRPr="00F36086" w:rsidRDefault="008C2899" w:rsidP="008C2899">
            <w:pPr>
              <w:widowControl/>
              <w:numPr>
                <w:ilvl w:val="0"/>
                <w:numId w:val="36"/>
              </w:numPr>
              <w:spacing w:after="120"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Alt.2: Set A and Set B are different (e.g. Set A consists of narrow beams and Set B consists of wide beams)</w:t>
            </w:r>
          </w:p>
          <w:p w14:paraId="41C2A616" w14:textId="77777777" w:rsidR="008C2899" w:rsidRPr="00F36086" w:rsidRDefault="008C2899" w:rsidP="00434D94">
            <w:pPr>
              <w:spacing w:after="120"/>
              <w:ind w:left="1080" w:hanging="360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o   FFS: the number of beams in Set A and B</w:t>
            </w:r>
          </w:p>
          <w:p w14:paraId="636A80DE" w14:textId="77777777" w:rsidR="008C2899" w:rsidRPr="00F36086" w:rsidRDefault="008C2899" w:rsidP="00434D94">
            <w:pPr>
              <w:spacing w:after="120"/>
              <w:ind w:left="1080" w:hanging="360"/>
              <w:rPr>
                <w:rFonts w:ascii="Times New Roman" w:eastAsia="楷体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o   FFS: QCL relation between beams in Set A and beams in Set B</w:t>
            </w:r>
          </w:p>
          <w:p w14:paraId="07DEAD8D" w14:textId="77777777" w:rsidR="008C2899" w:rsidRPr="00F36086" w:rsidRDefault="008C2899" w:rsidP="008C2899">
            <w:pPr>
              <w:widowControl/>
              <w:numPr>
                <w:ilvl w:val="0"/>
                <w:numId w:val="36"/>
              </w:numPr>
              <w:spacing w:after="120"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Note1: Set A is for DL beam prediction and Set B is for DL beam measurement.</w:t>
            </w:r>
          </w:p>
          <w:p w14:paraId="04B4B917" w14:textId="77777777" w:rsidR="008C2899" w:rsidRPr="00F36086" w:rsidRDefault="008C2899" w:rsidP="008C2899">
            <w:pPr>
              <w:widowControl/>
              <w:numPr>
                <w:ilvl w:val="0"/>
                <w:numId w:val="36"/>
              </w:numPr>
              <w:spacing w:after="120"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Note2: The narrow and wide beam terminology is for SI discussion only and have no specification impact</w:t>
            </w:r>
          </w:p>
          <w:p w14:paraId="242D6A0B" w14:textId="77777777" w:rsidR="008C2899" w:rsidRPr="00F36086" w:rsidRDefault="008C2899" w:rsidP="008C2899">
            <w:pPr>
              <w:widowControl/>
              <w:numPr>
                <w:ilvl w:val="0"/>
                <w:numId w:val="36"/>
              </w:numPr>
              <w:spacing w:after="120"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F36086"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  <w:t>Note3: The codebook constructions of Set A and Set B can be clarified by the companies.</w:t>
            </w:r>
          </w:p>
        </w:tc>
      </w:tr>
    </w:tbl>
    <w:p w14:paraId="6545FE91" w14:textId="2AB7F1BB" w:rsidR="0071747F" w:rsidRPr="00F0276F" w:rsidRDefault="008C2899" w:rsidP="006D69A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 xml:space="preserve">In this contribution, we will focus </w:t>
      </w:r>
      <w:r w:rsidR="008A34F8" w:rsidRPr="006D69A0">
        <w:rPr>
          <w:rFonts w:ascii="Times New Roman" w:hAnsi="Times New Roman" w:cs="Times New Roman"/>
          <w:sz w:val="20"/>
          <w:szCs w:val="20"/>
        </w:rPr>
        <w:t xml:space="preserve">on the evaluation of </w:t>
      </w:r>
      <w:r w:rsidRPr="006D69A0">
        <w:rPr>
          <w:rFonts w:ascii="Times New Roman" w:hAnsi="Times New Roman" w:cs="Times New Roman"/>
          <w:sz w:val="20"/>
          <w:szCs w:val="20"/>
        </w:rPr>
        <w:t xml:space="preserve">Alt.1 of </w:t>
      </w:r>
      <w:r w:rsidR="008A162B" w:rsidRPr="006D69A0">
        <w:rPr>
          <w:rFonts w:ascii="Times New Roman" w:hAnsi="Times New Roman" w:cs="Times New Roman"/>
          <w:sz w:val="20"/>
          <w:szCs w:val="20"/>
        </w:rPr>
        <w:t>BM-Case</w:t>
      </w:r>
      <w:r w:rsidR="008A34F8" w:rsidRPr="006D69A0">
        <w:rPr>
          <w:rFonts w:ascii="Times New Roman" w:hAnsi="Times New Roman" w:cs="Times New Roman"/>
          <w:sz w:val="20"/>
          <w:szCs w:val="20"/>
        </w:rPr>
        <w:t>1,</w:t>
      </w:r>
      <w:r w:rsidR="00961FB4"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="00796C61" w:rsidRPr="006D69A0">
        <w:rPr>
          <w:rFonts w:ascii="Times New Roman" w:hAnsi="Times New Roman" w:cs="Times New Roman"/>
          <w:sz w:val="20"/>
          <w:szCs w:val="20"/>
        </w:rPr>
        <w:t xml:space="preserve">in </w:t>
      </w:r>
      <w:r w:rsidR="0071747F" w:rsidRPr="006D69A0">
        <w:rPr>
          <w:rFonts w:ascii="Times New Roman" w:hAnsi="Times New Roman" w:cs="Times New Roman"/>
          <w:sz w:val="20"/>
          <w:szCs w:val="20"/>
        </w:rPr>
        <w:t>which Set B is a subset of Set A</w:t>
      </w:r>
      <w:r w:rsidR="0071747F" w:rsidRPr="00F0276F">
        <w:rPr>
          <w:rFonts w:ascii="Times New Roman" w:hAnsi="Times New Roman" w:cs="Times New Roman"/>
          <w:sz w:val="20"/>
          <w:szCs w:val="20"/>
        </w:rPr>
        <w:t>.</w:t>
      </w:r>
    </w:p>
    <w:p w14:paraId="458BAFE2" w14:textId="38881BD1" w:rsidR="00D312C6" w:rsidRPr="00F36086" w:rsidRDefault="00D312C6" w:rsidP="00E45E27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Simulation Assumptions</w:t>
      </w:r>
    </w:p>
    <w:p w14:paraId="05F69E50" w14:textId="5583C1A1" w:rsidR="00C8514D" w:rsidRPr="006D69A0" w:rsidRDefault="00C8514D" w:rsidP="00970A6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Based on t</w:t>
      </w:r>
      <w:r w:rsidRPr="008235C9">
        <w:rPr>
          <w:rFonts w:ascii="Times New Roman" w:eastAsia="宋体" w:hAnsi="Times New Roman" w:cs="Times New Roman"/>
          <w:kern w:val="0"/>
          <w:sz w:val="20"/>
          <w:szCs w:val="20"/>
        </w:rPr>
        <w:t>he agreement in the last meeting</w:t>
      </w:r>
      <w:r w:rsidR="006538E1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begin"/>
      </w:r>
      <w:r w:rsidR="006538E1" w:rsidRPr="006D69A0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REF _Ref111017336 \n \h </w:instrText>
      </w:r>
      <w:r w:rsidR="00F0276F" w:rsidRPr="006D69A0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\* MERGEFORMAT </w:instrTex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separate"/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t>[1]</w: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end"/>
      </w:r>
      <w:r w:rsidRPr="006D69A0">
        <w:rPr>
          <w:rFonts w:ascii="Times New Roman" w:eastAsia="宋体" w:hAnsi="Times New Roman" w:cs="Times New Roman" w:hint="eastAsia"/>
          <w:kern w:val="0"/>
          <w:sz w:val="20"/>
          <w:szCs w:val="20"/>
        </w:rPr>
        <w:t>, f</w:t>
      </w:r>
      <w:r w:rsidRPr="008235C9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dataset generation and performance evaluation for AI/ML in beam management,</w:t>
      </w:r>
      <w:r w:rsidR="00D02C0F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A695D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Dense Urban (macro-layer only, TR 38.913) is the basic scenario. </w:t>
      </w:r>
      <w:r w:rsidR="00C74FAC" w:rsidRPr="006D69A0">
        <w:rPr>
          <w:rFonts w:ascii="Times New Roman" w:eastAsia="宋体" w:hAnsi="Times New Roman" w:cs="Times New Roman"/>
          <w:kern w:val="0"/>
          <w:sz w:val="20"/>
          <w:szCs w:val="20"/>
        </w:rPr>
        <w:t>According to t</w:t>
      </w:r>
      <w:r w:rsidR="00FA695D" w:rsidRPr="006D69A0">
        <w:rPr>
          <w:rFonts w:ascii="Times New Roman" w:eastAsia="宋体" w:hAnsi="Times New Roman" w:cs="Times New Roman"/>
          <w:kern w:val="0"/>
          <w:sz w:val="20"/>
          <w:szCs w:val="20"/>
        </w:rPr>
        <w:t>he simulation assumptions for Dense Urban scenario for SLS</w:t>
      </w:r>
      <w:r w:rsidR="00C74FAC" w:rsidRPr="006D69A0">
        <w:rPr>
          <w:rFonts w:ascii="Times New Roman" w:eastAsia="宋体" w:hAnsi="Times New Roman" w:cs="Times New Roman"/>
          <w:kern w:val="0"/>
          <w:sz w:val="20"/>
          <w:szCs w:val="20"/>
        </w:rPr>
        <w:t>, our simulation assumptions ar</w:t>
      </w:r>
      <w:r w:rsidR="00C74FAC" w:rsidRPr="008235C9">
        <w:rPr>
          <w:rFonts w:ascii="Times New Roman" w:hAnsi="Times New Roman" w:cs="Times New Roman"/>
          <w:sz w:val="20"/>
          <w:szCs w:val="20"/>
        </w:rPr>
        <w:t>e</w:t>
      </w:r>
      <w:r w:rsidR="00C74FAC" w:rsidRPr="006D69A0">
        <w:rPr>
          <w:rFonts w:ascii="Times New Roman" w:hAnsi="Times New Roman" w:cs="Times New Roman"/>
          <w:sz w:val="20"/>
          <w:szCs w:val="20"/>
        </w:rPr>
        <w:t xml:space="preserve"> shown in </w:t>
      </w:r>
      <w:r w:rsidR="00312E9C">
        <w:rPr>
          <w:rFonts w:ascii="Times New Roman" w:hAnsi="Times New Roman" w:cs="Times New Roman"/>
          <w:sz w:val="20"/>
          <w:szCs w:val="20"/>
        </w:rPr>
        <w:fldChar w:fldCharType="begin"/>
      </w:r>
      <w:r w:rsidR="00312E9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12E9C">
        <w:rPr>
          <w:rFonts w:ascii="Times New Roman" w:hAnsi="Times New Roman" w:cs="Times New Roman" w:hint="eastAsia"/>
          <w:sz w:val="20"/>
          <w:szCs w:val="20"/>
        </w:rPr>
        <w:instrText>REF _Ref111217415 \h</w:instrText>
      </w:r>
      <w:r w:rsidR="00312E9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12E9C">
        <w:rPr>
          <w:rFonts w:ascii="Times New Roman" w:hAnsi="Times New Roman" w:cs="Times New Roman"/>
          <w:sz w:val="20"/>
          <w:szCs w:val="20"/>
        </w:rPr>
      </w:r>
      <w:r w:rsidR="00312E9C">
        <w:rPr>
          <w:rFonts w:ascii="Times New Roman" w:hAnsi="Times New Roman" w:cs="Times New Roman"/>
          <w:sz w:val="20"/>
          <w:szCs w:val="20"/>
        </w:rPr>
        <w:fldChar w:fldCharType="separate"/>
      </w:r>
      <w:r w:rsidR="00312E9C" w:rsidRPr="00F36086">
        <w:rPr>
          <w:rFonts w:ascii="Times New Roman" w:hAnsi="Times New Roman" w:cs="Times New Roman"/>
          <w:sz w:val="20"/>
          <w:szCs w:val="20"/>
        </w:rPr>
        <w:t xml:space="preserve">Table </w:t>
      </w:r>
      <w:r w:rsidR="00312E9C" w:rsidRPr="00F36086">
        <w:rPr>
          <w:rFonts w:ascii="Times New Roman" w:hAnsi="Times New Roman" w:cs="Times New Roman"/>
          <w:noProof/>
          <w:sz w:val="20"/>
          <w:szCs w:val="20"/>
        </w:rPr>
        <w:t>1</w:t>
      </w:r>
      <w:r w:rsidR="00312E9C">
        <w:rPr>
          <w:rFonts w:ascii="Times New Roman" w:hAnsi="Times New Roman" w:cs="Times New Roman"/>
          <w:sz w:val="20"/>
          <w:szCs w:val="20"/>
        </w:rPr>
        <w:fldChar w:fldCharType="end"/>
      </w:r>
      <w:r w:rsidR="00232B4C" w:rsidRPr="006D69A0">
        <w:rPr>
          <w:rFonts w:ascii="Times New Roman" w:hAnsi="Times New Roman" w:cs="Times New Roman" w:hint="eastAsia"/>
          <w:sz w:val="20"/>
          <w:szCs w:val="20"/>
        </w:rPr>
        <w:t xml:space="preserve"> in Annex</w:t>
      </w:r>
      <w:r w:rsidR="00FA695D" w:rsidRPr="008235C9">
        <w:rPr>
          <w:rFonts w:ascii="Times New Roman" w:hAnsi="Times New Roman" w:cs="Times New Roman" w:hint="eastAsia"/>
          <w:sz w:val="20"/>
          <w:szCs w:val="20"/>
        </w:rPr>
        <w:t>.</w:t>
      </w:r>
    </w:p>
    <w:p w14:paraId="7FACDB47" w14:textId="6D88A22C" w:rsidR="00657363" w:rsidRPr="00EB2324" w:rsidRDefault="00E1489C" w:rsidP="00F3608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In our simulation, the number of beam pairs in Set A is 256,</w:t>
      </w:r>
      <w:r w:rsidRPr="00F36086">
        <w:rPr>
          <w:rFonts w:ascii="Times New Roman" w:hAnsi="Times New Roman" w:cs="Times New Roman"/>
          <w:sz w:val="20"/>
          <w:szCs w:val="20"/>
        </w:rPr>
        <w:t xml:space="preserve"> which includes</w:t>
      </w:r>
      <w:r w:rsidRPr="006D69A0">
        <w:rPr>
          <w:rFonts w:ascii="Times New Roman" w:hAnsi="Times New Roman" w:cs="Times New Roman"/>
          <w:sz w:val="20"/>
          <w:szCs w:val="20"/>
        </w:rPr>
        <w:t xml:space="preserve"> 64 </w:t>
      </w:r>
      <w:proofErr w:type="spellStart"/>
      <w:r w:rsidRPr="006D69A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235C9">
        <w:rPr>
          <w:rFonts w:ascii="Times New Roman" w:hAnsi="Times New Roman" w:cs="Times New Roman" w:hint="eastAsia"/>
          <w:sz w:val="20"/>
          <w:szCs w:val="20"/>
        </w:rPr>
        <w:t xml:space="preserve"> DL </w:t>
      </w:r>
      <w:proofErr w:type="spellStart"/>
      <w:r w:rsidRPr="008235C9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r w:rsidRPr="006D69A0">
        <w:rPr>
          <w:rFonts w:ascii="Times New Roman" w:hAnsi="Times New Roman" w:cs="Times New Roman"/>
          <w:sz w:val="20"/>
          <w:szCs w:val="20"/>
        </w:rPr>
        <w:t xml:space="preserve"> beams and 4 UE DL Rx beams.</w:t>
      </w:r>
      <w:r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Pr="006D69A0">
        <w:rPr>
          <w:rFonts w:ascii="Times New Roman" w:hAnsi="Times New Roman" w:cs="Times New Roman" w:hint="eastAsia"/>
          <w:sz w:val="20"/>
          <w:szCs w:val="20"/>
        </w:rPr>
        <w:t>T</w:t>
      </w:r>
      <w:r w:rsidRPr="008235C9">
        <w:rPr>
          <w:rFonts w:ascii="Times New Roman" w:hAnsi="Times New Roman" w:cs="Times New Roman"/>
          <w:sz w:val="20"/>
          <w:szCs w:val="20"/>
        </w:rPr>
        <w:t>he number of beam</w:t>
      </w:r>
      <w:r w:rsidRPr="006D69A0">
        <w:rPr>
          <w:rFonts w:ascii="Times New Roman" w:hAnsi="Times New Roman" w:cs="Times New Roman"/>
          <w:sz w:val="20"/>
          <w:szCs w:val="20"/>
        </w:rPr>
        <w:t xml:space="preserve"> pairs in Set B is 32, which includes selected 8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beams and 4 UE DL Rx beams. </w:t>
      </w:r>
      <w:r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Pr="00F36086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Pr="00AA2768">
        <w:rPr>
          <w:rFonts w:ascii="Times New Roman" w:hAnsi="Times New Roman" w:cs="Times New Roman"/>
          <w:sz w:val="20"/>
          <w:szCs w:val="20"/>
        </w:rPr>
        <w:t xml:space="preserve">64 </w:t>
      </w:r>
      <w:proofErr w:type="spellStart"/>
      <w:r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657363" w:rsidRPr="00AA2768">
        <w:rPr>
          <w:rFonts w:ascii="Times New Roman" w:hAnsi="Times New Roman" w:cs="Times New Roman"/>
          <w:sz w:val="20"/>
          <w:szCs w:val="20"/>
        </w:rPr>
        <w:t>use</w:t>
      </w:r>
      <w:r w:rsidR="00657363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Pr="00AA2768">
        <w:rPr>
          <w:rFonts w:ascii="Times New Roman" w:hAnsi="Times New Roman" w:cs="Times New Roman"/>
          <w:sz w:val="20"/>
          <w:szCs w:val="20"/>
        </w:rPr>
        <w:t xml:space="preserve">fixed pattern </w:t>
      </w:r>
      <w:r w:rsidR="00657363" w:rsidRPr="00AA2768">
        <w:rPr>
          <w:rFonts w:ascii="Times New Roman" w:hAnsi="Times New Roman" w:cs="Times New Roman"/>
          <w:sz w:val="20"/>
          <w:szCs w:val="20"/>
        </w:rPr>
        <w:t>and random pattern in our simulation</w:t>
      </w:r>
      <w:r w:rsidRPr="008235C9">
        <w:rPr>
          <w:rFonts w:ascii="Times New Roman" w:hAnsi="Times New Roman" w:cs="Times New Roman"/>
          <w:sz w:val="20"/>
          <w:szCs w:val="20"/>
        </w:rPr>
        <w:t>.</w:t>
      </w:r>
      <w:r w:rsidR="00927BCA" w:rsidRPr="00AA2768">
        <w:rPr>
          <w:rFonts w:ascii="Times New Roman" w:hAnsi="Times New Roman" w:cs="Times New Roman"/>
          <w:sz w:val="20"/>
          <w:szCs w:val="20"/>
        </w:rPr>
        <w:t xml:space="preserve"> </w:t>
      </w:r>
      <w:r w:rsidR="002D49E1" w:rsidRPr="00AA2768">
        <w:rPr>
          <w:rFonts w:ascii="Times New Roman" w:hAnsi="Times New Roman" w:cs="Times New Roman"/>
          <w:sz w:val="20"/>
          <w:szCs w:val="20"/>
        </w:rPr>
        <w:t>The fixed</w:t>
      </w:r>
      <w:r w:rsidR="002D49E1" w:rsidRPr="008235C9">
        <w:rPr>
          <w:rFonts w:ascii="Times New Roman" w:hAnsi="Times New Roman" w:cs="Times New Roman"/>
          <w:sz w:val="20"/>
          <w:szCs w:val="20"/>
        </w:rPr>
        <w:t xml:space="preserve"> pattern selection is shown in </w:t>
      </w:r>
      <w:r w:rsidR="00AA2768" w:rsidRPr="000F4751">
        <w:rPr>
          <w:rFonts w:ascii="Times New Roman" w:hAnsi="Times New Roman" w:cs="Times New Roman"/>
          <w:sz w:val="20"/>
          <w:szCs w:val="20"/>
        </w:rPr>
        <w:fldChar w:fldCharType="begin"/>
      </w:r>
      <w:r w:rsidR="00AA2768" w:rsidRPr="00AA2768">
        <w:rPr>
          <w:rFonts w:ascii="Times New Roman" w:hAnsi="Times New Roman" w:cs="Times New Roman"/>
          <w:sz w:val="20"/>
          <w:szCs w:val="20"/>
        </w:rPr>
        <w:instrText xml:space="preserve"> REF _Ref111216363 \h  \* MERGEFORMAT </w:instrText>
      </w:r>
      <w:r w:rsidR="00AA2768" w:rsidRPr="000F4751">
        <w:rPr>
          <w:rFonts w:ascii="Times New Roman" w:hAnsi="Times New Roman" w:cs="Times New Roman"/>
          <w:sz w:val="20"/>
          <w:szCs w:val="20"/>
        </w:rPr>
      </w:r>
      <w:r w:rsidR="00AA2768" w:rsidRPr="000F4751">
        <w:rPr>
          <w:rFonts w:ascii="Times New Roman" w:hAnsi="Times New Roman" w:cs="Times New Roman"/>
          <w:sz w:val="20"/>
          <w:szCs w:val="20"/>
        </w:rPr>
        <w:fldChar w:fldCharType="separate"/>
      </w:r>
      <w:r w:rsidR="00AA2768" w:rsidRPr="00F36086">
        <w:rPr>
          <w:rFonts w:ascii="Times New Roman" w:hAnsi="Times New Roman" w:cs="Times New Roman"/>
          <w:sz w:val="20"/>
          <w:szCs w:val="20"/>
        </w:rPr>
        <w:t xml:space="preserve">Figure </w:t>
      </w:r>
      <w:r w:rsidR="00AA2768" w:rsidRPr="00F36086">
        <w:rPr>
          <w:rFonts w:ascii="Times New Roman" w:hAnsi="Times New Roman" w:cs="Times New Roman"/>
          <w:noProof/>
          <w:sz w:val="20"/>
          <w:szCs w:val="20"/>
        </w:rPr>
        <w:t>1</w:t>
      </w:r>
      <w:r w:rsidR="00AA2768" w:rsidRPr="000F4751">
        <w:rPr>
          <w:rFonts w:ascii="Times New Roman" w:hAnsi="Times New Roman" w:cs="Times New Roman"/>
          <w:sz w:val="20"/>
          <w:szCs w:val="20"/>
        </w:rPr>
        <w:fldChar w:fldCharType="end"/>
      </w:r>
      <w:r w:rsidR="002D49E1" w:rsidRPr="00AA2768">
        <w:rPr>
          <w:rFonts w:ascii="Times New Roman" w:hAnsi="Times New Roman" w:cs="Times New Roman"/>
          <w:sz w:val="20"/>
          <w:szCs w:val="20"/>
        </w:rPr>
        <w:t>.</w:t>
      </w:r>
      <w:r w:rsidR="00640B4A" w:rsidRPr="00AA2768">
        <w:rPr>
          <w:rFonts w:ascii="Times New Roman" w:hAnsi="Times New Roman" w:cs="Times New Roman"/>
          <w:sz w:val="20"/>
          <w:szCs w:val="20"/>
        </w:rPr>
        <w:t xml:space="preserve"> </w:t>
      </w:r>
      <w:r w:rsidR="00640B4A" w:rsidRPr="008235C9">
        <w:rPr>
          <w:rFonts w:ascii="Times New Roman" w:hAnsi="Times New Roman" w:cs="Times New Roman"/>
          <w:sz w:val="20"/>
          <w:szCs w:val="20"/>
        </w:rPr>
        <w:t>F</w:t>
      </w:r>
      <w:r w:rsidR="00640B4A" w:rsidRPr="00AA2768">
        <w:rPr>
          <w:rFonts w:ascii="Times New Roman" w:hAnsi="Times New Roman" w:cs="Times New Roman"/>
          <w:sz w:val="20"/>
          <w:szCs w:val="20"/>
        </w:rPr>
        <w:t xml:space="preserve">or random pattern, the </w:t>
      </w:r>
      <w:r w:rsidR="00640B4A" w:rsidRPr="008235C9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="00640B4A" w:rsidRPr="008235C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640B4A" w:rsidRPr="008235C9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="00640B4A" w:rsidRPr="008235C9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640B4A" w:rsidRPr="008235C9">
        <w:rPr>
          <w:rFonts w:ascii="Times New Roman" w:hAnsi="Times New Roman" w:cs="Times New Roman"/>
          <w:sz w:val="20"/>
          <w:szCs w:val="20"/>
        </w:rPr>
        <w:t xml:space="preserve"> beams</w:t>
      </w:r>
      <w:r w:rsidR="00640B4A" w:rsidRPr="00AA2768">
        <w:rPr>
          <w:rFonts w:ascii="Times New Roman" w:hAnsi="Times New Roman" w:cs="Times New Roman"/>
          <w:sz w:val="20"/>
          <w:szCs w:val="20"/>
        </w:rPr>
        <w:t xml:space="preserve"> are randomly selected from </w:t>
      </w:r>
      <w:r w:rsidR="00640B4A" w:rsidRPr="008235C9">
        <w:rPr>
          <w:rFonts w:ascii="Times New Roman" w:hAnsi="Times New Roman" w:cs="Times New Roman"/>
          <w:sz w:val="20"/>
          <w:szCs w:val="20"/>
        </w:rPr>
        <w:t xml:space="preserve">64 </w:t>
      </w:r>
      <w:proofErr w:type="spellStart"/>
      <w:r w:rsidR="00640B4A" w:rsidRPr="008235C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640B4A" w:rsidRPr="008235C9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="00640B4A" w:rsidRPr="008235C9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640B4A" w:rsidRPr="008235C9">
        <w:rPr>
          <w:rFonts w:ascii="Times New Roman" w:hAnsi="Times New Roman" w:cs="Times New Roman"/>
          <w:sz w:val="20"/>
          <w:szCs w:val="20"/>
        </w:rPr>
        <w:t xml:space="preserve"> beams</w:t>
      </w:r>
      <w:r w:rsidR="00640B4A"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>.</w:t>
      </w:r>
    </w:p>
    <w:p w14:paraId="77F1E5ED" w14:textId="4F3AE35D" w:rsidR="00AA2768" w:rsidRDefault="00CB1201" w:rsidP="00F36086">
      <w:pPr>
        <w:spacing w:beforeLines="50" w:before="120" w:afterLines="50" w:after="120"/>
        <w:jc w:val="center"/>
      </w:pPr>
      <w:r>
        <w:rPr>
          <w:noProof/>
        </w:rPr>
        <w:drawing>
          <wp:inline distT="0" distB="0" distL="0" distR="0" wp14:anchorId="2E3A5EFF" wp14:editId="47553592">
            <wp:extent cx="5136542" cy="1630018"/>
            <wp:effectExtent l="0" t="0" r="698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468" t="11583" r="3740" b="9267"/>
                    <a:stretch/>
                  </pic:blipFill>
                  <pic:spPr bwMode="auto">
                    <a:xfrm>
                      <a:off x="0" y="0"/>
                      <a:ext cx="5145835" cy="1632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AE98CF" w14:textId="258DE73F" w:rsidR="005823BC" w:rsidRPr="000F4751" w:rsidRDefault="00AA2768" w:rsidP="00F36086">
      <w:pPr>
        <w:pStyle w:val="af"/>
        <w:jc w:val="center"/>
        <w:rPr>
          <w:rFonts w:ascii="Times New Roman" w:hAnsi="Times New Roman" w:cs="Times New Roman"/>
        </w:rPr>
      </w:pPr>
      <w:bookmarkStart w:id="1" w:name="_Ref111216363"/>
      <w:r w:rsidRPr="00F36086">
        <w:rPr>
          <w:rFonts w:ascii="Times New Roman" w:hAnsi="Times New Roman" w:cs="Times New Roman"/>
        </w:rPr>
        <w:t xml:space="preserve">Figure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Figure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1</w:t>
      </w:r>
      <w:r w:rsidRPr="00F36086">
        <w:rPr>
          <w:rFonts w:ascii="Times New Roman" w:hAnsi="Times New Roman" w:cs="Times New Roman"/>
        </w:rPr>
        <w:fldChar w:fldCharType="end"/>
      </w:r>
      <w:bookmarkEnd w:id="1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8377CD">
        <w:rPr>
          <w:rFonts w:ascii="Times New Roman" w:hAnsi="Times New Roman" w:cs="Times New Roman" w:hint="eastAsia"/>
        </w:rPr>
        <w:t>Fixed p</w:t>
      </w:r>
      <w:r w:rsidRPr="008235C9">
        <w:rPr>
          <w:rFonts w:ascii="Times New Roman" w:hAnsi="Times New Roman" w:cs="Times New Roman"/>
        </w:rPr>
        <w:t xml:space="preserve">attern selection of </w:t>
      </w:r>
      <w:r w:rsidR="008377CD">
        <w:rPr>
          <w:rFonts w:ascii="Times New Roman" w:hAnsi="Times New Roman" w:cs="Times New Roman" w:hint="eastAsia"/>
        </w:rPr>
        <w:t xml:space="preserve">DL </w:t>
      </w:r>
      <w:r w:rsidRPr="008235C9">
        <w:rPr>
          <w:rFonts w:ascii="Times New Roman" w:hAnsi="Times New Roman" w:cs="Times New Roman"/>
        </w:rPr>
        <w:t>TX beam</w:t>
      </w:r>
    </w:p>
    <w:p w14:paraId="22EAC4BF" w14:textId="20594267" w:rsidR="00283AD1" w:rsidRPr="00F36086" w:rsidRDefault="0027089C" w:rsidP="00E45E27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lastRenderedPageBreak/>
        <w:t>Model description</w:t>
      </w:r>
    </w:p>
    <w:p w14:paraId="2E1FC5D9" w14:textId="38C3C936" w:rsidR="00EC1BA0" w:rsidRPr="006D69A0" w:rsidRDefault="00D24A16" w:rsidP="006D69A0">
      <w:pPr>
        <w:pStyle w:val="xmsonormal"/>
        <w:spacing w:afterLines="50" w:after="12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6D69A0">
        <w:rPr>
          <w:rFonts w:ascii="Times New Roman" w:eastAsia="楷体" w:hAnsi="Times New Roman" w:cs="Times New Roman"/>
          <w:sz w:val="20"/>
          <w:szCs w:val="20"/>
          <w:lang w:eastAsia="zh-CN"/>
        </w:rPr>
        <w:t>In our si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mulation, we </w:t>
      </w:r>
      <w:r w:rsidR="00525739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investigate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4A2087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="00F64BAF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wo </w:t>
      </w:r>
      <w:r w:rsidR="00525739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AI/ML </w:t>
      </w:r>
      <w:r w:rsidR="00F64BAF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models</w:t>
      </w:r>
      <w:r w:rsidR="005821AB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: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DNN based and </w:t>
      </w:r>
      <w:proofErr w:type="spellStart"/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ResNet</w:t>
      </w:r>
      <w:proofErr w:type="spellEnd"/>
      <w:r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based, respectively</w:t>
      </w:r>
      <w:r w:rsidR="004A2087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</w:p>
    <w:p w14:paraId="15C61CF3" w14:textId="0C8D8A50" w:rsidR="00FC095E" w:rsidRPr="006D69A0" w:rsidRDefault="0071257A" w:rsidP="008235C9">
      <w:pPr>
        <w:pStyle w:val="xmsonormal"/>
        <w:spacing w:afterLines="50" w:after="12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Model 1 is a beam </w:t>
      </w:r>
      <w:r w:rsidR="00E1489C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prediction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model based on DNN</w:t>
      </w:r>
      <w:r w:rsidR="005D4FF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as sh</w:t>
      </w:r>
      <w:r w:rsidR="005D4FF1" w:rsidRPr="005D4FF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own in </w:t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begin"/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instrText xml:space="preserve"> </w:instrText>
      </w:r>
      <w:r w:rsidR="005D4FF1" w:rsidRPr="005D4FF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instrText>REF _Ref111234114 \h</w:instrText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instrText xml:space="preserve"> </w:instrText>
      </w:r>
      <w:r w:rsidR="005D4FF1">
        <w:rPr>
          <w:rFonts w:ascii="Times New Roman" w:eastAsia="宋体" w:hAnsi="Times New Roman" w:cs="Times New Roman"/>
          <w:sz w:val="20"/>
          <w:szCs w:val="20"/>
          <w:lang w:eastAsia="zh-CN"/>
        </w:rPr>
        <w:instrText xml:space="preserve"> \* MERGEFORMAT </w:instrText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separate"/>
      </w:r>
      <w:r w:rsidR="005D4FF1" w:rsidRPr="005D4FF1">
        <w:rPr>
          <w:rFonts w:ascii="Times New Roman" w:hAnsi="Times New Roman" w:cs="Times New Roman"/>
          <w:sz w:val="20"/>
          <w:szCs w:val="20"/>
        </w:rPr>
        <w:t xml:space="preserve">Figure </w:t>
      </w:r>
      <w:r w:rsidR="005D4FF1" w:rsidRPr="005D4FF1">
        <w:rPr>
          <w:rFonts w:ascii="Times New Roman" w:hAnsi="Times New Roman" w:cs="Times New Roman"/>
          <w:noProof/>
          <w:sz w:val="20"/>
          <w:szCs w:val="20"/>
        </w:rPr>
        <w:t>2</w:t>
      </w:r>
      <w:r w:rsidR="005D4FF1"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end"/>
      </w:r>
      <w:r w:rsidRPr="005D4FF1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 total of 4 </w:t>
      </w:r>
      <w:r w:rsidR="00605B0D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full connection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layers </w:t>
      </w:r>
      <w:r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are designed</w:t>
      </w:r>
      <w:r w:rsidR="00407EA0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407EA0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he number of nodes in each layer is 32</w:t>
      </w:r>
      <w:r w:rsidR="00752ED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,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128</w:t>
      </w:r>
      <w:r w:rsidR="00752ED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,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256</w:t>
      </w:r>
      <w:r w:rsidR="00407EA0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and</w:t>
      </w:r>
      <w:r w:rsidR="00691A9A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256</w:t>
      </w:r>
      <w:r w:rsidR="00407EA0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The input data is the RSRP (and beam ID) vector for 32 beam pairs</w:t>
      </w:r>
      <w:r w:rsidR="00407EA0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FF3F15" w:rsidRPr="00FF3F15">
        <w:rPr>
          <w:rFonts w:ascii="Times New Roman" w:eastAsia="宋体" w:hAnsi="Times New Roman" w:cs="Times New Roman"/>
          <w:sz w:val="20"/>
          <w:szCs w:val="20"/>
        </w:rPr>
        <w:t>The output data is the</w:t>
      </w:r>
      <w:r w:rsidR="00FF3F15">
        <w:rPr>
          <w:rFonts w:ascii="Times New Roman" w:eastAsia="宋体" w:hAnsi="Times New Roman" w:cs="Times New Roman"/>
          <w:sz w:val="20"/>
          <w:szCs w:val="20"/>
        </w:rPr>
        <w:t xml:space="preserve"> index of the </w:t>
      </w:r>
      <w:r w:rsidR="005821AB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</w:t>
      </w:r>
      <w:r w:rsidR="005821AB">
        <w:rPr>
          <w:rFonts w:ascii="Times New Roman" w:eastAsia="宋体" w:hAnsi="Times New Roman" w:cs="Times New Roman"/>
          <w:sz w:val="20"/>
          <w:szCs w:val="20"/>
        </w:rPr>
        <w:t>op-</w:t>
      </w:r>
      <w:r w:rsidR="005821AB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N</w:t>
      </w:r>
      <w:r w:rsidR="00582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FF3F15">
        <w:rPr>
          <w:rFonts w:ascii="Times New Roman" w:eastAsia="宋体" w:hAnsi="Times New Roman" w:cs="Times New Roman"/>
          <w:sz w:val="20"/>
          <w:szCs w:val="20"/>
        </w:rPr>
        <w:t>beam pair</w:t>
      </w:r>
      <w:r w:rsidR="008235C9">
        <w:rPr>
          <w:rFonts w:ascii="Times New Roman" w:eastAsia="楷体" w:hAnsi="Times New Roman" w:cs="Times New Roman" w:hint="eastAsia"/>
          <w:sz w:val="20"/>
          <w:szCs w:val="20"/>
          <w:lang w:eastAsia="zh-CN"/>
        </w:rPr>
        <w:t>.</w:t>
      </w:r>
    </w:p>
    <w:p w14:paraId="72045E50" w14:textId="643882B5" w:rsidR="00AA2768" w:rsidRDefault="00AA2768" w:rsidP="00F36086">
      <w:pPr>
        <w:pStyle w:val="xmsonormal"/>
        <w:jc w:val="center"/>
      </w:pPr>
      <w:r>
        <w:rPr>
          <w:noProof/>
          <w:lang w:eastAsia="zh-CN"/>
        </w:rPr>
        <w:drawing>
          <wp:inline distT="0" distB="0" distL="0" distR="0" wp14:anchorId="7AB603CC" wp14:editId="7B18D39B">
            <wp:extent cx="4114800" cy="1576930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15599" r="3189" b="11795"/>
                    <a:stretch/>
                  </pic:blipFill>
                  <pic:spPr bwMode="auto">
                    <a:xfrm>
                      <a:off x="0" y="0"/>
                      <a:ext cx="4124634" cy="1580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663F1D" w14:textId="7B7EA076" w:rsidR="00EC1BA0" w:rsidRPr="00AA2768" w:rsidRDefault="00AA2768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2" w:name="_Ref111234114"/>
      <w:r w:rsidRPr="00F36086">
        <w:rPr>
          <w:rFonts w:ascii="Times New Roman" w:hAnsi="Times New Roman" w:cs="Times New Roman"/>
        </w:rPr>
        <w:t xml:space="preserve">Figure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Figure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2</w:t>
      </w:r>
      <w:r w:rsidRPr="00F36086">
        <w:rPr>
          <w:rFonts w:ascii="Times New Roman" w:hAnsi="Times New Roman" w:cs="Times New Roman"/>
        </w:rPr>
        <w:fldChar w:fldCharType="end"/>
      </w:r>
      <w:bookmarkEnd w:id="2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C2004F" w:rsidRPr="008235C9">
        <w:rPr>
          <w:rFonts w:ascii="Times New Roman" w:hAnsi="Times New Roman" w:cs="Times New Roman"/>
        </w:rPr>
        <w:t>DNN b</w:t>
      </w:r>
      <w:r w:rsidR="00C2004F" w:rsidRPr="00AA2768">
        <w:rPr>
          <w:rFonts w:ascii="Times New Roman" w:hAnsi="Times New Roman" w:cs="Times New Roman"/>
        </w:rPr>
        <w:t>ased Model 1</w:t>
      </w:r>
    </w:p>
    <w:p w14:paraId="0300F2FB" w14:textId="6DE3F8AC" w:rsidR="0071257A" w:rsidRPr="00D75A91" w:rsidRDefault="0071257A" w:rsidP="00F36086">
      <w:pPr>
        <w:spacing w:afterLines="50" w:after="120"/>
        <w:rPr>
          <w:rFonts w:ascii="Times New Roman" w:eastAsia="楷体" w:hAnsi="Times New Roman" w:cs="Times New Roman"/>
        </w:rPr>
      </w:pPr>
      <w:r w:rsidRPr="00D75A91">
        <w:rPr>
          <w:rFonts w:ascii="Times New Roman" w:eastAsia="楷体" w:hAnsi="Times New Roman" w:cs="Times New Roman"/>
          <w:sz w:val="20"/>
          <w:szCs w:val="20"/>
        </w:rPr>
        <w:t>Model</w:t>
      </w:r>
      <w:r w:rsidRPr="00D75A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 w:rsidRPr="00D75A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 beam </w:t>
      </w:r>
      <w:r w:rsidR="00E1489C" w:rsidRPr="00D75A91">
        <w:rPr>
          <w:rFonts w:ascii="Times New Roman" w:eastAsia="宋体" w:hAnsi="Times New Roman" w:cs="Times New Roman"/>
          <w:kern w:val="0"/>
          <w:sz w:val="20"/>
          <w:szCs w:val="20"/>
        </w:rPr>
        <w:t>prediction</w:t>
      </w:r>
      <w:r w:rsidRPr="00EB232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F0276F">
        <w:rPr>
          <w:rFonts w:ascii="Times New Roman" w:eastAsia="宋体" w:hAnsi="Times New Roman" w:cs="Times New Roman"/>
          <w:kern w:val="0"/>
          <w:sz w:val="20"/>
          <w:szCs w:val="20"/>
        </w:rPr>
        <w:t xml:space="preserve">model based on </w:t>
      </w:r>
      <w:proofErr w:type="spellStart"/>
      <w:r w:rsidRPr="00F0276F">
        <w:rPr>
          <w:rFonts w:ascii="Times New Roman" w:eastAsia="宋体" w:hAnsi="Times New Roman" w:cs="Times New Roman" w:hint="eastAsia"/>
          <w:kern w:val="0"/>
          <w:sz w:val="20"/>
          <w:szCs w:val="20"/>
        </w:rPr>
        <w:t>Res</w:t>
      </w:r>
      <w:r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Net</w:t>
      </w:r>
      <w:proofErr w:type="spellEnd"/>
      <w:r w:rsidR="005D4FF1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as shown in </w:t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  <w:fldChar w:fldCharType="begin"/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</w:instrText>
      </w:r>
      <w:r w:rsidR="005D4FF1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instrText>REF _Ref111234147 \h</w:instrText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</w:instrText>
      </w:r>
      <w:r w:rsidR="005D4FF1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\* MERGEFORMAT </w:instrText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  <w:fldChar w:fldCharType="separate"/>
      </w:r>
      <w:r w:rsidR="005D4FF1" w:rsidRPr="005D4FF1">
        <w:rPr>
          <w:rFonts w:ascii="Times New Roman" w:hAnsi="Times New Roman" w:cs="Times New Roman"/>
          <w:sz w:val="20"/>
          <w:szCs w:val="20"/>
        </w:rPr>
        <w:t xml:space="preserve">Figure </w:t>
      </w:r>
      <w:r w:rsidR="005D4FF1" w:rsidRPr="005D4FF1">
        <w:rPr>
          <w:rFonts w:ascii="Times New Roman" w:hAnsi="Times New Roman" w:cs="Times New Roman"/>
          <w:noProof/>
          <w:sz w:val="20"/>
          <w:szCs w:val="20"/>
        </w:rPr>
        <w:t>3</w:t>
      </w:r>
      <w:r w:rsidR="005D4FF1" w:rsidRPr="005D4FF1">
        <w:rPr>
          <w:rFonts w:ascii="Times New Roman" w:eastAsia="宋体" w:hAnsi="Times New Roman" w:cs="Times New Roman"/>
          <w:kern w:val="0"/>
          <w:sz w:val="20"/>
          <w:szCs w:val="20"/>
        </w:rPr>
        <w:fldChar w:fldCharType="end"/>
      </w:r>
      <w:r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3E7F83" w:rsidRPr="005D4FF1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network is composed of </w:t>
      </w:r>
      <w:r w:rsidR="00FF6FE1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 </w:t>
      </w:r>
      <w:r w:rsidR="003E7F83" w:rsidRPr="005D4FF1">
        <w:rPr>
          <w:rFonts w:ascii="Times New Roman" w:eastAsia="宋体" w:hAnsi="Times New Roman" w:cs="Times New Roman"/>
          <w:kern w:val="0"/>
          <w:sz w:val="20"/>
          <w:szCs w:val="20"/>
        </w:rPr>
        <w:t xml:space="preserve">three-layer full connection structure and two </w:t>
      </w:r>
      <w:proofErr w:type="spellStart"/>
      <w:r w:rsidR="003E7F83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Resblock</w:t>
      </w:r>
      <w:r w:rsidR="00FF6FE1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proofErr w:type="spellEnd"/>
      <w:r w:rsidR="003E7F83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3E7F83" w:rsidRPr="005D4F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5B0D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one </w:t>
      </w:r>
      <w:proofErr w:type="spellStart"/>
      <w:r w:rsidR="00605B0D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Resblock</w:t>
      </w:r>
      <w:proofErr w:type="spellEnd"/>
      <w:r w:rsidR="00605B0D"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Pr="005D4FF1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Pr="005D4FF1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Pr="005206D0">
        <w:rPr>
          <w:rFonts w:ascii="Times New Roman" w:eastAsia="宋体" w:hAnsi="Times New Roman" w:cs="Times New Roman" w:hint="eastAsia"/>
          <w:kern w:val="0"/>
          <w:sz w:val="20"/>
          <w:szCs w:val="20"/>
        </w:rPr>
        <w:t>hree</w:t>
      </w:r>
      <w:r w:rsidRPr="0052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-layer convolution structure </w:t>
      </w:r>
      <w:r w:rsidR="002B7751">
        <w:rPr>
          <w:rFonts w:ascii="Times New Roman" w:eastAsia="宋体" w:hAnsi="Times New Roman" w:cs="Times New Roman" w:hint="eastAsia"/>
          <w:kern w:val="0"/>
          <w:sz w:val="20"/>
          <w:szCs w:val="20"/>
        </w:rPr>
        <w:t>is</w:t>
      </w:r>
      <w:r w:rsidRPr="0052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 used</w:t>
      </w:r>
      <w:r w:rsidR="00605B0D" w:rsidRPr="00EB2324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="008C0A9B" w:rsidRPr="00EB232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</w:t>
      </w:r>
      <w:r w:rsidRPr="00EB2324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EB2324">
        <w:rPr>
          <w:rFonts w:ascii="Times New Roman" w:eastAsia="宋体" w:hAnsi="Times New Roman" w:cs="Times New Roman"/>
          <w:kern w:val="0"/>
          <w:sz w:val="20"/>
          <w:szCs w:val="20"/>
        </w:rPr>
        <w:t>esi</w:t>
      </w:r>
      <w:r w:rsidR="004A2087" w:rsidRPr="00EB2324">
        <w:rPr>
          <w:rFonts w:ascii="Times New Roman" w:eastAsia="宋体" w:hAnsi="Times New Roman" w:cs="Times New Roman"/>
          <w:kern w:val="0"/>
          <w:sz w:val="20"/>
          <w:szCs w:val="20"/>
        </w:rPr>
        <w:t xml:space="preserve">dual calculation </w:t>
      </w:r>
      <w:r w:rsidR="008C0A9B" w:rsidRPr="00EB2324">
        <w:rPr>
          <w:rFonts w:ascii="Times New Roman" w:eastAsia="宋体" w:hAnsi="Times New Roman" w:cs="Times New Roman" w:hint="eastAsia"/>
          <w:kern w:val="0"/>
          <w:sz w:val="20"/>
          <w:szCs w:val="20"/>
        </w:rPr>
        <w:t>between</w:t>
      </w:r>
      <w:r w:rsidR="008C0A9B" w:rsidRPr="00EB232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A2087" w:rsidRPr="00EB2324">
        <w:rPr>
          <w:rFonts w:ascii="Times New Roman" w:eastAsia="宋体" w:hAnsi="Times New Roman" w:cs="Times New Roman"/>
          <w:kern w:val="0"/>
          <w:sz w:val="20"/>
          <w:szCs w:val="20"/>
        </w:rPr>
        <w:t>the first</w:t>
      </w:r>
      <w:r w:rsidRPr="00EB2324">
        <w:rPr>
          <w:rFonts w:ascii="Times New Roman" w:eastAsia="宋体" w:hAnsi="Times New Roman" w:cs="Times New Roman"/>
          <w:kern w:val="0"/>
          <w:sz w:val="20"/>
          <w:szCs w:val="20"/>
        </w:rPr>
        <w:t xml:space="preserve"> layer and the last convolution layer</w:t>
      </w:r>
      <w:r w:rsidR="008C0A9B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</w:t>
      </w:r>
      <w:r w:rsidR="00C21D4E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conducted</w:t>
      </w:r>
      <w:r w:rsidR="00CE5273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8C0A9B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structure is repetitive between two </w:t>
      </w:r>
      <w:proofErr w:type="spellStart"/>
      <w:r w:rsidR="008C0A9B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Resblock</w:t>
      </w:r>
      <w:r w:rsidR="00FF6FE1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proofErr w:type="spellEnd"/>
      <w:r w:rsidR="008C0A9B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CE5273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>The input data is t</w:t>
      </w:r>
      <w:r w:rsidRPr="00D75A91">
        <w:rPr>
          <w:rFonts w:ascii="Times New Roman" w:eastAsia="宋体" w:hAnsi="Times New Roman" w:cs="Times New Roman"/>
          <w:kern w:val="0"/>
          <w:sz w:val="20"/>
          <w:szCs w:val="20"/>
        </w:rPr>
        <w:t>he RSRP (and beam ID) vector for 32 beam pairs</w:t>
      </w:r>
      <w:r w:rsidR="00691A9A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5E28DE" w:rsidRPr="00D75A9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FF3F15" w:rsidRPr="00FF3F15">
        <w:rPr>
          <w:rFonts w:ascii="Times New Roman" w:eastAsia="宋体" w:hAnsi="Times New Roman" w:cs="Times New Roman"/>
          <w:sz w:val="20"/>
          <w:szCs w:val="20"/>
        </w:rPr>
        <w:t>The output data is the</w:t>
      </w:r>
      <w:r w:rsidR="00FF3F15">
        <w:rPr>
          <w:rFonts w:ascii="Times New Roman" w:eastAsia="宋体" w:hAnsi="Times New Roman" w:cs="Times New Roman"/>
          <w:sz w:val="20"/>
          <w:szCs w:val="20"/>
        </w:rPr>
        <w:t xml:space="preserve"> index of the </w:t>
      </w:r>
      <w:r w:rsidR="005821AB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5821AB">
        <w:rPr>
          <w:rFonts w:ascii="Times New Roman" w:eastAsia="宋体" w:hAnsi="Times New Roman" w:cs="Times New Roman"/>
          <w:sz w:val="20"/>
          <w:szCs w:val="20"/>
        </w:rPr>
        <w:t>op-</w:t>
      </w:r>
      <w:r w:rsidR="005821AB">
        <w:rPr>
          <w:rFonts w:ascii="Times New Roman" w:eastAsia="宋体" w:hAnsi="Times New Roman" w:cs="Times New Roman" w:hint="eastAsia"/>
          <w:sz w:val="20"/>
          <w:szCs w:val="20"/>
        </w:rPr>
        <w:t>N</w:t>
      </w:r>
      <w:r w:rsidR="00582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FF3F15">
        <w:rPr>
          <w:rFonts w:ascii="Times New Roman" w:eastAsia="宋体" w:hAnsi="Times New Roman" w:cs="Times New Roman"/>
          <w:sz w:val="20"/>
          <w:szCs w:val="20"/>
        </w:rPr>
        <w:t>beam pair</w:t>
      </w:r>
      <w:r w:rsidRPr="00D75A91">
        <w:rPr>
          <w:rFonts w:ascii="Times New Roman" w:eastAsia="楷体" w:hAnsi="Times New Roman" w:cs="Times New Roman" w:hint="eastAsia"/>
          <w:sz w:val="20"/>
          <w:szCs w:val="20"/>
        </w:rPr>
        <w:t>.</w:t>
      </w:r>
    </w:p>
    <w:p w14:paraId="1AB6B666" w14:textId="539DDB28" w:rsidR="00EC1BA0" w:rsidRPr="00F0276F" w:rsidRDefault="00AA2768" w:rsidP="00D008B9">
      <w:pPr>
        <w:spacing w:beforeLines="50" w:before="120" w:afterLines="50" w:after="12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FE99DCC" wp14:editId="5D0241EA">
            <wp:extent cx="5311472" cy="1741336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3189" t="17041" b="5208"/>
                    <a:stretch/>
                  </pic:blipFill>
                  <pic:spPr bwMode="auto">
                    <a:xfrm>
                      <a:off x="0" y="0"/>
                      <a:ext cx="5311472" cy="17413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3939B0" w14:textId="0BCC0092" w:rsidR="004A2087" w:rsidRPr="00F36086" w:rsidRDefault="00AA2768" w:rsidP="008235C9">
      <w:pPr>
        <w:pStyle w:val="af"/>
        <w:jc w:val="center"/>
        <w:rPr>
          <w:rFonts w:ascii="Times New Roman" w:hAnsi="Times New Roman" w:cs="Times New Roman"/>
        </w:rPr>
      </w:pPr>
      <w:bookmarkStart w:id="3" w:name="_Ref111234147"/>
      <w:r w:rsidRPr="00F36086">
        <w:rPr>
          <w:rFonts w:ascii="Times New Roman" w:hAnsi="Times New Roman" w:cs="Times New Roman"/>
        </w:rPr>
        <w:t xml:space="preserve">Figure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Figure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3</w:t>
      </w:r>
      <w:r w:rsidRPr="00F36086">
        <w:rPr>
          <w:rFonts w:ascii="Times New Roman" w:hAnsi="Times New Roman" w:cs="Times New Roman"/>
        </w:rPr>
        <w:fldChar w:fldCharType="end"/>
      </w:r>
      <w:bookmarkEnd w:id="3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proofErr w:type="spellStart"/>
      <w:r w:rsidRPr="008235C9">
        <w:rPr>
          <w:rFonts w:ascii="Times New Roman" w:hAnsi="Times New Roman" w:cs="Times New Roman"/>
        </w:rPr>
        <w:t>ResNet</w:t>
      </w:r>
      <w:proofErr w:type="spellEnd"/>
      <w:r w:rsidRPr="008235C9">
        <w:rPr>
          <w:rFonts w:ascii="Times New Roman" w:hAnsi="Times New Roman" w:cs="Times New Roman"/>
        </w:rPr>
        <w:t xml:space="preserve"> based Model 2</w:t>
      </w:r>
    </w:p>
    <w:p w14:paraId="039E993E" w14:textId="779AE035" w:rsidR="0078095E" w:rsidRDefault="009D102C" w:rsidP="00F36086">
      <w:pPr>
        <w:spacing w:beforeLines="50" w:before="120" w:afterLines="50" w:after="120"/>
      </w:pPr>
      <w:r w:rsidRPr="00F0276F">
        <w:rPr>
          <w:rFonts w:ascii="Times New Roman" w:hAnsi="Times New Roman" w:cs="Times New Roman"/>
          <w:sz w:val="20"/>
          <w:szCs w:val="20"/>
        </w:rPr>
        <w:t>For Mode</w:t>
      </w:r>
      <w:r w:rsidR="000F4751">
        <w:rPr>
          <w:rFonts w:ascii="Times New Roman" w:hAnsi="Times New Roman" w:cs="Times New Roman" w:hint="eastAsia"/>
          <w:sz w:val="20"/>
          <w:szCs w:val="20"/>
        </w:rPr>
        <w:t>l</w:t>
      </w:r>
      <w:r w:rsidR="00C11D16" w:rsidRPr="00F0276F">
        <w:rPr>
          <w:rFonts w:ascii="Times New Roman" w:hAnsi="Times New Roman" w:cs="Times New Roman"/>
          <w:sz w:val="20"/>
          <w:szCs w:val="20"/>
        </w:rPr>
        <w:t xml:space="preserve"> </w:t>
      </w:r>
      <w:r w:rsidRPr="00F0276F">
        <w:rPr>
          <w:rFonts w:ascii="Times New Roman" w:hAnsi="Times New Roman" w:cs="Times New Roman"/>
          <w:sz w:val="20"/>
          <w:szCs w:val="20"/>
        </w:rPr>
        <w:t>1 and Mode</w:t>
      </w:r>
      <w:r w:rsidR="000F4751">
        <w:rPr>
          <w:rFonts w:ascii="Times New Roman" w:hAnsi="Times New Roman" w:cs="Times New Roman" w:hint="eastAsia"/>
          <w:sz w:val="20"/>
          <w:szCs w:val="20"/>
        </w:rPr>
        <w:t>l</w:t>
      </w:r>
      <w:r w:rsidR="00C11D16" w:rsidRPr="00F0276F">
        <w:rPr>
          <w:rFonts w:ascii="Times New Roman" w:hAnsi="Times New Roman" w:cs="Times New Roman"/>
          <w:sz w:val="20"/>
          <w:szCs w:val="20"/>
        </w:rPr>
        <w:t xml:space="preserve"> </w:t>
      </w:r>
      <w:r w:rsidRPr="00F0276F">
        <w:rPr>
          <w:rFonts w:ascii="Times New Roman" w:hAnsi="Times New Roman" w:cs="Times New Roman"/>
          <w:sz w:val="20"/>
          <w:szCs w:val="20"/>
        </w:rPr>
        <w:t>2, our</w:t>
      </w:r>
      <w:r w:rsidR="004A2087" w:rsidRPr="00F0276F">
        <w:rPr>
          <w:rFonts w:ascii="Times New Roman" w:hAnsi="Times New Roman" w:cs="Times New Roman"/>
          <w:sz w:val="20"/>
          <w:szCs w:val="20"/>
        </w:rPr>
        <w:t xml:space="preserve"> simulation parameters are </w:t>
      </w:r>
      <w:r w:rsidRPr="00F0276F">
        <w:rPr>
          <w:rFonts w:ascii="Times New Roman" w:hAnsi="Times New Roman" w:cs="Times New Roman"/>
          <w:sz w:val="20"/>
          <w:szCs w:val="20"/>
        </w:rPr>
        <w:t>l</w:t>
      </w:r>
      <w:r w:rsidRPr="008235C9">
        <w:rPr>
          <w:rFonts w:ascii="Times New Roman" w:hAnsi="Times New Roman" w:cs="Times New Roman"/>
          <w:sz w:val="20"/>
          <w:szCs w:val="20"/>
        </w:rPr>
        <w:t>ist</w:t>
      </w:r>
      <w:r w:rsidR="00C21D4E" w:rsidRPr="008235C9">
        <w:rPr>
          <w:rFonts w:ascii="Times New Roman" w:hAnsi="Times New Roman" w:cs="Times New Roman"/>
          <w:sz w:val="20"/>
          <w:szCs w:val="20"/>
        </w:rPr>
        <w:t>ed</w:t>
      </w:r>
      <w:r w:rsidRPr="00312E9C">
        <w:rPr>
          <w:rFonts w:ascii="Times New Roman" w:hAnsi="Times New Roman" w:cs="Times New Roman"/>
          <w:sz w:val="20"/>
          <w:szCs w:val="20"/>
        </w:rPr>
        <w:t xml:space="preserve"> </w:t>
      </w:r>
      <w:r w:rsidR="004A2087" w:rsidRPr="00312E9C">
        <w:rPr>
          <w:rFonts w:ascii="Times New Roman" w:hAnsi="Times New Roman" w:cs="Times New Roman"/>
          <w:sz w:val="20"/>
          <w:szCs w:val="20"/>
        </w:rPr>
        <w:t>as</w:t>
      </w:r>
      <w:r w:rsidR="00312E9C" w:rsidRPr="00312E9C">
        <w:rPr>
          <w:rFonts w:ascii="Times New Roman" w:hAnsi="Times New Roman" w:cs="Times New Roman"/>
          <w:sz w:val="20"/>
          <w:szCs w:val="20"/>
        </w:rPr>
        <w:t xml:space="preserve"> 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begin"/>
      </w:r>
      <w:r w:rsidR="00312E9C" w:rsidRPr="00312E9C">
        <w:rPr>
          <w:rFonts w:ascii="Times New Roman" w:hAnsi="Times New Roman" w:cs="Times New Roman"/>
          <w:sz w:val="20"/>
          <w:szCs w:val="20"/>
        </w:rPr>
        <w:instrText xml:space="preserve"> REF _Ref111217636 \h </w:instrText>
      </w:r>
      <w:r w:rsidR="00312E9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12E9C" w:rsidRPr="008235C9">
        <w:rPr>
          <w:rFonts w:ascii="Times New Roman" w:hAnsi="Times New Roman" w:cs="Times New Roman"/>
          <w:sz w:val="20"/>
          <w:szCs w:val="20"/>
        </w:rPr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separate"/>
      </w:r>
      <w:r w:rsidR="00312E9C" w:rsidRPr="00F36086">
        <w:rPr>
          <w:rFonts w:ascii="Times New Roman" w:hAnsi="Times New Roman" w:cs="Times New Roman"/>
          <w:sz w:val="20"/>
          <w:szCs w:val="20"/>
        </w:rPr>
        <w:t>Table 2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end"/>
      </w:r>
      <w:r w:rsidR="004A2087" w:rsidRPr="008235C9">
        <w:rPr>
          <w:rFonts w:ascii="Times New Roman" w:hAnsi="Times New Roman" w:cs="Times New Roman" w:hint="eastAsia"/>
          <w:sz w:val="20"/>
          <w:szCs w:val="20"/>
        </w:rPr>
        <w:t>:</w:t>
      </w:r>
    </w:p>
    <w:p w14:paraId="3719F7FE" w14:textId="1B1EB6F5" w:rsidR="004A2087" w:rsidRPr="008235C9" w:rsidRDefault="0078095E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4" w:name="_Ref111217636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 w:rsidRPr="00F36086">
        <w:rPr>
          <w:rFonts w:ascii="Times New Roman" w:hAnsi="Times New Roman" w:cs="Times New Roman"/>
        </w:rPr>
        <w:fldChar w:fldCharType="end"/>
      </w:r>
      <w:bookmarkEnd w:id="4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D75A91" w:rsidRPr="00F36086">
        <w:rPr>
          <w:rFonts w:ascii="Times New Roman" w:hAnsi="Times New Roman" w:cs="Times New Roman"/>
        </w:rPr>
        <w:t>Simulation parameters for Model 1 and Model 2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24"/>
        <w:gridCol w:w="4551"/>
      </w:tblGrid>
      <w:tr w:rsidR="004E7CD7" w:rsidRPr="00F0276F" w14:paraId="730A4A2A" w14:textId="77777777" w:rsidTr="00F36086">
        <w:trPr>
          <w:trHeight w:val="160"/>
          <w:jc w:val="center"/>
        </w:trPr>
        <w:tc>
          <w:tcPr>
            <w:tcW w:w="2924" w:type="dxa"/>
          </w:tcPr>
          <w:p w14:paraId="6AD8898F" w14:textId="462BFB78" w:rsidR="004E7CD7" w:rsidRPr="005821AB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821AB">
              <w:rPr>
                <w:rFonts w:ascii="Times New Roman" w:hAnsi="Times New Roman" w:cs="Times New Roman"/>
                <w:sz w:val="20"/>
                <w:szCs w:val="20"/>
              </w:rPr>
              <w:t>AI/ML model</w:t>
            </w:r>
          </w:p>
        </w:tc>
        <w:tc>
          <w:tcPr>
            <w:tcW w:w="4551" w:type="dxa"/>
          </w:tcPr>
          <w:p w14:paraId="10221CAD" w14:textId="544C3119" w:rsidR="004E7CD7" w:rsidRPr="005821AB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821AB">
              <w:rPr>
                <w:rFonts w:ascii="Times New Roman" w:hAnsi="Times New Roman" w:cs="Times New Roman"/>
                <w:sz w:val="20"/>
                <w:szCs w:val="20"/>
              </w:rPr>
              <w:t>Model 1 or Model 2</w:t>
            </w:r>
          </w:p>
        </w:tc>
      </w:tr>
      <w:tr w:rsidR="00C21D4E" w:rsidRPr="00F0276F" w14:paraId="4CC94B98" w14:textId="77777777" w:rsidTr="00F36086">
        <w:trPr>
          <w:trHeight w:val="172"/>
          <w:jc w:val="center"/>
        </w:trPr>
        <w:tc>
          <w:tcPr>
            <w:tcW w:w="2924" w:type="dxa"/>
          </w:tcPr>
          <w:p w14:paraId="103DAF8B" w14:textId="77164380" w:rsidR="00C21D4E" w:rsidRPr="003E2455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Training methodology</w:t>
            </w:r>
          </w:p>
        </w:tc>
        <w:tc>
          <w:tcPr>
            <w:tcW w:w="4551" w:type="dxa"/>
          </w:tcPr>
          <w:p w14:paraId="29841FEB" w14:textId="6A85B86B" w:rsidR="00C21D4E" w:rsidRPr="003E2455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Offline training</w:t>
            </w:r>
          </w:p>
        </w:tc>
      </w:tr>
      <w:tr w:rsidR="004E7CD7" w:rsidRPr="00F0276F" w14:paraId="2A5B1576" w14:textId="77777777" w:rsidTr="00F36086">
        <w:trPr>
          <w:trHeight w:val="160"/>
          <w:jc w:val="center"/>
        </w:trPr>
        <w:tc>
          <w:tcPr>
            <w:tcW w:w="2924" w:type="dxa"/>
          </w:tcPr>
          <w:p w14:paraId="6CCC206C" w14:textId="15E5A70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Loss</w:t>
            </w: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 xml:space="preserve"> function</w:t>
            </w:r>
          </w:p>
        </w:tc>
        <w:tc>
          <w:tcPr>
            <w:tcW w:w="4551" w:type="dxa"/>
          </w:tcPr>
          <w:p w14:paraId="6E04B01D" w14:textId="4DD8749D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Cross entropy</w:t>
            </w:r>
          </w:p>
        </w:tc>
      </w:tr>
      <w:tr w:rsidR="004E7CD7" w:rsidRPr="00F0276F" w14:paraId="2F2BBAE6" w14:textId="77777777" w:rsidTr="00F36086">
        <w:trPr>
          <w:trHeight w:val="172"/>
          <w:jc w:val="center"/>
        </w:trPr>
        <w:tc>
          <w:tcPr>
            <w:tcW w:w="2924" w:type="dxa"/>
          </w:tcPr>
          <w:p w14:paraId="03531DCC" w14:textId="39442366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Optimization function</w:t>
            </w:r>
          </w:p>
        </w:tc>
        <w:tc>
          <w:tcPr>
            <w:tcW w:w="4551" w:type="dxa"/>
          </w:tcPr>
          <w:p w14:paraId="26AACAFE" w14:textId="1F023E81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Adam</w:t>
            </w:r>
          </w:p>
        </w:tc>
      </w:tr>
      <w:tr w:rsidR="004E7CD7" w:rsidRPr="00F0276F" w14:paraId="148141EB" w14:textId="77777777" w:rsidTr="00F36086">
        <w:trPr>
          <w:trHeight w:val="172"/>
          <w:jc w:val="center"/>
        </w:trPr>
        <w:tc>
          <w:tcPr>
            <w:tcW w:w="2924" w:type="dxa"/>
          </w:tcPr>
          <w:p w14:paraId="3BADE319" w14:textId="71AE864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 xml:space="preserve">Learning rate </w:t>
            </w:r>
          </w:p>
        </w:tc>
        <w:tc>
          <w:tcPr>
            <w:tcW w:w="4551" w:type="dxa"/>
          </w:tcPr>
          <w:p w14:paraId="18EDF762" w14:textId="33EFC523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4E7CD7" w:rsidRPr="00F0276F" w14:paraId="0CC5A52A" w14:textId="77777777" w:rsidTr="00F36086">
        <w:trPr>
          <w:trHeight w:val="172"/>
          <w:jc w:val="center"/>
        </w:trPr>
        <w:tc>
          <w:tcPr>
            <w:tcW w:w="2924" w:type="dxa"/>
          </w:tcPr>
          <w:p w14:paraId="3DCA85C0" w14:textId="17D88F8D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Dataset size</w:t>
            </w:r>
          </w:p>
        </w:tc>
        <w:tc>
          <w:tcPr>
            <w:tcW w:w="4551" w:type="dxa"/>
          </w:tcPr>
          <w:p w14:paraId="1D79E521" w14:textId="701D8044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90k</w:t>
            </w:r>
          </w:p>
        </w:tc>
      </w:tr>
      <w:tr w:rsidR="004E7CD7" w:rsidRPr="00F0276F" w14:paraId="63425F5C" w14:textId="77777777" w:rsidTr="00F36086">
        <w:trPr>
          <w:trHeight w:val="160"/>
          <w:jc w:val="center"/>
        </w:trPr>
        <w:tc>
          <w:tcPr>
            <w:tcW w:w="2924" w:type="dxa"/>
          </w:tcPr>
          <w:p w14:paraId="155DF787" w14:textId="12ED0A6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Training data</w:t>
            </w:r>
          </w:p>
        </w:tc>
        <w:tc>
          <w:tcPr>
            <w:tcW w:w="4551" w:type="dxa"/>
          </w:tcPr>
          <w:p w14:paraId="50EDC385" w14:textId="32F81F5C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72k</w:t>
            </w:r>
          </w:p>
        </w:tc>
      </w:tr>
      <w:tr w:rsidR="004E7CD7" w:rsidRPr="00F0276F" w14:paraId="0FFE1BD5" w14:textId="77777777" w:rsidTr="00F36086">
        <w:trPr>
          <w:trHeight w:val="172"/>
          <w:jc w:val="center"/>
        </w:trPr>
        <w:tc>
          <w:tcPr>
            <w:tcW w:w="2924" w:type="dxa"/>
          </w:tcPr>
          <w:p w14:paraId="04512990" w14:textId="406E6B57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Validation data</w:t>
            </w:r>
          </w:p>
        </w:tc>
        <w:tc>
          <w:tcPr>
            <w:tcW w:w="4551" w:type="dxa"/>
          </w:tcPr>
          <w:p w14:paraId="38B42452" w14:textId="39D7EA79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9k</w:t>
            </w:r>
          </w:p>
        </w:tc>
      </w:tr>
      <w:tr w:rsidR="004E7CD7" w:rsidRPr="00F0276F" w14:paraId="0298B686" w14:textId="77777777" w:rsidTr="00F36086">
        <w:trPr>
          <w:trHeight w:val="160"/>
          <w:jc w:val="center"/>
        </w:trPr>
        <w:tc>
          <w:tcPr>
            <w:tcW w:w="2924" w:type="dxa"/>
          </w:tcPr>
          <w:p w14:paraId="227E84A3" w14:textId="6F728F16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Testing data</w:t>
            </w:r>
          </w:p>
        </w:tc>
        <w:tc>
          <w:tcPr>
            <w:tcW w:w="4551" w:type="dxa"/>
          </w:tcPr>
          <w:p w14:paraId="6AB314EA" w14:textId="2B4AFC00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9k</w:t>
            </w:r>
          </w:p>
        </w:tc>
      </w:tr>
      <w:tr w:rsidR="006D69A0" w:rsidRPr="00F0276F" w14:paraId="4986EF42" w14:textId="77777777" w:rsidTr="00F36086">
        <w:trPr>
          <w:trHeight w:val="155"/>
          <w:jc w:val="center"/>
        </w:trPr>
        <w:tc>
          <w:tcPr>
            <w:tcW w:w="2924" w:type="dxa"/>
            <w:vMerge w:val="restart"/>
            <w:vAlign w:val="center"/>
          </w:tcPr>
          <w:p w14:paraId="4912D686" w14:textId="4F3A49EE" w:rsidR="006D69A0" w:rsidRPr="003E2455" w:rsidRDefault="006D69A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Model Size</w:t>
            </w:r>
          </w:p>
        </w:tc>
        <w:tc>
          <w:tcPr>
            <w:tcW w:w="4551" w:type="dxa"/>
          </w:tcPr>
          <w:p w14:paraId="72BCA15A" w14:textId="5A4E6D24" w:rsidR="006D69A0" w:rsidRPr="00A5781F" w:rsidRDefault="006D69A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Model 1: 430k</w:t>
            </w:r>
          </w:p>
        </w:tc>
      </w:tr>
      <w:tr w:rsidR="006D69A0" w:rsidRPr="00F0276F" w14:paraId="14B398F4" w14:textId="77777777" w:rsidTr="00F36086">
        <w:trPr>
          <w:trHeight w:val="101"/>
          <w:jc w:val="center"/>
        </w:trPr>
        <w:tc>
          <w:tcPr>
            <w:tcW w:w="2924" w:type="dxa"/>
            <w:vMerge/>
          </w:tcPr>
          <w:p w14:paraId="58507EDD" w14:textId="77777777" w:rsidR="006D69A0" w:rsidRPr="000530E2" w:rsidRDefault="006D69A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1" w:type="dxa"/>
          </w:tcPr>
          <w:p w14:paraId="231FC41F" w14:textId="128CC7C7" w:rsidR="006D69A0" w:rsidRPr="000530E2" w:rsidRDefault="006D69A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2">
              <w:rPr>
                <w:rFonts w:ascii="Times New Roman" w:hAnsi="Times New Roman" w:cs="Times New Roman"/>
                <w:sz w:val="20"/>
                <w:szCs w:val="20"/>
              </w:rPr>
              <w:t>Model 2: 280k</w:t>
            </w:r>
          </w:p>
        </w:tc>
      </w:tr>
    </w:tbl>
    <w:p w14:paraId="31DF17A9" w14:textId="4BC11901" w:rsidR="00283AD1" w:rsidRPr="00F36086" w:rsidRDefault="00740531" w:rsidP="00C2004F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KPI</w:t>
      </w:r>
    </w:p>
    <w:p w14:paraId="525F5C25" w14:textId="7DCE9D0E" w:rsidR="00002F5A" w:rsidRPr="00EB2324" w:rsidRDefault="00002F5A" w:rsidP="001944AA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/>
          <w:sz w:val="20"/>
          <w:szCs w:val="20"/>
        </w:rPr>
        <w:t xml:space="preserve">To evaluate the performance of AI/ML in beam management, the KPI has been discussed in the last meeting. </w:t>
      </w:r>
      <w:r w:rsidR="00065F36" w:rsidRPr="00EB2324">
        <w:rPr>
          <w:rFonts w:ascii="Times New Roman" w:hAnsi="Times New Roman" w:cs="Times New Roman"/>
          <w:sz w:val="20"/>
          <w:szCs w:val="20"/>
        </w:rPr>
        <w:t xml:space="preserve">Based on the previous meeting agreement, </w:t>
      </w:r>
      <w:r w:rsidRPr="00EB2324">
        <w:rPr>
          <w:rFonts w:ascii="Times New Roman" w:hAnsi="Times New Roman" w:cs="Times New Roman"/>
          <w:sz w:val="20"/>
          <w:szCs w:val="20"/>
        </w:rPr>
        <w:t xml:space="preserve">the KPI includes two types, which are beam prediction accuracy related KPIs and system performance related KPIs. </w:t>
      </w:r>
    </w:p>
    <w:p w14:paraId="2A471413" w14:textId="73FCD731" w:rsidR="00002F5A" w:rsidRPr="00EB2324" w:rsidRDefault="00002F5A" w:rsidP="001944AA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/>
          <w:sz w:val="20"/>
          <w:szCs w:val="20"/>
        </w:rPr>
        <w:t>In our simulation, we select the following KPIs for beam prediction accuracy:</w:t>
      </w:r>
    </w:p>
    <w:p w14:paraId="375023A2" w14:textId="77777777" w:rsidR="00002F5A" w:rsidRPr="00EB2324" w:rsidRDefault="00002F5A" w:rsidP="001944AA">
      <w:pPr>
        <w:pStyle w:val="a7"/>
        <w:numPr>
          <w:ilvl w:val="0"/>
          <w:numId w:val="39"/>
        </w:numPr>
        <w:tabs>
          <w:tab w:val="left" w:pos="1710"/>
        </w:tabs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 w:hint="eastAsia"/>
          <w:sz w:val="20"/>
          <w:szCs w:val="20"/>
        </w:rPr>
        <w:lastRenderedPageBreak/>
        <w:t>B</w:t>
      </w:r>
      <w:r w:rsidRPr="00EB2324">
        <w:rPr>
          <w:rFonts w:ascii="Times New Roman" w:hAnsi="Times New Roman" w:cs="Times New Roman"/>
          <w:sz w:val="20"/>
          <w:szCs w:val="20"/>
        </w:rPr>
        <w:t>eam prediction accuracy for Top-1 and Top-3 beams</w:t>
      </w:r>
    </w:p>
    <w:p w14:paraId="5615A6F0" w14:textId="43E1B918" w:rsidR="00002F5A" w:rsidRDefault="00002F5A" w:rsidP="001944AA">
      <w:pPr>
        <w:pStyle w:val="a7"/>
        <w:numPr>
          <w:ilvl w:val="0"/>
          <w:numId w:val="39"/>
        </w:numPr>
        <w:tabs>
          <w:tab w:val="left" w:pos="1710"/>
        </w:tabs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 w:hint="eastAsia"/>
          <w:sz w:val="20"/>
          <w:szCs w:val="20"/>
        </w:rPr>
        <w:t>A</w:t>
      </w:r>
      <w:r w:rsidRPr="00EB2324">
        <w:rPr>
          <w:rFonts w:ascii="Times New Roman" w:hAnsi="Times New Roman" w:cs="Times New Roman"/>
          <w:sz w:val="20"/>
          <w:szCs w:val="20"/>
        </w:rPr>
        <w:t>verage L1-RSRP difference of Top-1 predicted beam</w:t>
      </w:r>
    </w:p>
    <w:p w14:paraId="7E665B0E" w14:textId="37C01E06" w:rsidR="006A3667" w:rsidRPr="002F2B2A" w:rsidRDefault="006A3667" w:rsidP="001944AA">
      <w:pPr>
        <w:pStyle w:val="a7"/>
        <w:numPr>
          <w:ilvl w:val="0"/>
          <w:numId w:val="39"/>
        </w:numPr>
        <w:tabs>
          <w:tab w:val="left" w:pos="1710"/>
        </w:tabs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36086">
        <w:rPr>
          <w:rFonts w:ascii="Times New Roman" w:hAnsi="Times New Roman" w:cs="Times New Roman"/>
          <w:sz w:val="20"/>
          <w:szCs w:val="20"/>
        </w:rPr>
        <w:t>CDF of L1-RSRP difference for Top-1 predicted beam</w:t>
      </w:r>
    </w:p>
    <w:p w14:paraId="5B2F5463" w14:textId="48CD973A" w:rsidR="00002F5A" w:rsidRPr="00EB2324" w:rsidRDefault="00002F5A" w:rsidP="00EB4D31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 w:hint="eastAsia"/>
          <w:sz w:val="20"/>
          <w:szCs w:val="20"/>
        </w:rPr>
        <w:t xml:space="preserve">For the definition of </w:t>
      </w:r>
      <w:r w:rsidR="005821AB">
        <w:rPr>
          <w:rFonts w:ascii="Times New Roman" w:hAnsi="Times New Roman" w:cs="Times New Roman" w:hint="eastAsia"/>
          <w:sz w:val="20"/>
          <w:szCs w:val="20"/>
        </w:rPr>
        <w:t>b</w:t>
      </w:r>
      <w:r w:rsidRPr="00EB2324">
        <w:rPr>
          <w:rFonts w:ascii="Times New Roman" w:hAnsi="Times New Roman" w:cs="Times New Roman"/>
          <w:sz w:val="20"/>
          <w:szCs w:val="20"/>
        </w:rPr>
        <w:t>eam prediction accuracy</w:t>
      </w:r>
      <w:r w:rsidRPr="00EB2324">
        <w:rPr>
          <w:rFonts w:ascii="Times New Roman" w:hAnsi="Times New Roman" w:cs="Times New Roman" w:hint="eastAsia"/>
          <w:sz w:val="20"/>
          <w:szCs w:val="20"/>
        </w:rPr>
        <w:t xml:space="preserve">, we use Option2, which is </w:t>
      </w:r>
      <w:r w:rsidRPr="00EB2324">
        <w:rPr>
          <w:rFonts w:ascii="Times New Roman" w:hAnsi="Times New Roman" w:cs="Times New Roman"/>
          <w:sz w:val="20"/>
          <w:szCs w:val="20"/>
        </w:rPr>
        <w:t>the percentage of “the Top-1 genie-aided beam is one of the Top-K predicted beams”</w:t>
      </w:r>
      <w:r w:rsidRPr="00EB2324">
        <w:rPr>
          <w:rFonts w:ascii="Times New Roman" w:hAnsi="Times New Roman" w:cs="Times New Roman" w:hint="eastAsia"/>
          <w:sz w:val="20"/>
          <w:szCs w:val="20"/>
        </w:rPr>
        <w:t>.</w:t>
      </w:r>
      <w:r w:rsidR="00EB4D3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EB4D31" w:rsidRPr="00EB4D31">
        <w:rPr>
          <w:rFonts w:ascii="Times New Roman" w:hAnsi="Times New Roman" w:cs="Times New Roman"/>
          <w:sz w:val="20"/>
          <w:szCs w:val="20"/>
        </w:rPr>
        <w:t>L1-RSRP difference of Top-1 predicted beam</w:t>
      </w:r>
      <w:r w:rsidR="00EB4D31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EB4D31" w:rsidRPr="00EB4D31">
        <w:rPr>
          <w:rFonts w:ascii="Times New Roman" w:hAnsi="Times New Roman" w:cs="Times New Roman"/>
          <w:sz w:val="20"/>
          <w:szCs w:val="20"/>
        </w:rPr>
        <w:t>the difference between the ideal L1-RSRP of Top-1 predicted beam and the ideal L1-RSRP of the Top-1 genie-aided beam</w:t>
      </w:r>
      <w:r w:rsidR="00EB4D31">
        <w:rPr>
          <w:rFonts w:ascii="Times New Roman" w:hAnsi="Times New Roman" w:cs="Times New Roman" w:hint="eastAsia"/>
          <w:sz w:val="20"/>
          <w:szCs w:val="20"/>
        </w:rPr>
        <w:t>.</w:t>
      </w:r>
    </w:p>
    <w:p w14:paraId="52A89B7D" w14:textId="0208E284" w:rsidR="00002F5A" w:rsidRPr="00EB2324" w:rsidRDefault="00EB4D31" w:rsidP="001944AA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According to the </w:t>
      </w:r>
      <w:r>
        <w:rPr>
          <w:rFonts w:ascii="Times New Roman" w:hAnsi="Times New Roman" w:cs="Times New Roman"/>
          <w:sz w:val="20"/>
          <w:szCs w:val="20"/>
        </w:rPr>
        <w:t>previous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agreements on s</w:t>
      </w:r>
      <w:r w:rsidRPr="00EB4D31">
        <w:rPr>
          <w:rFonts w:ascii="Times New Roman" w:hAnsi="Times New Roman" w:cs="Times New Roman"/>
          <w:sz w:val="20"/>
          <w:szCs w:val="20"/>
        </w:rPr>
        <w:t>ystem performance related KPIs</w:t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 xml:space="preserve">, we </w:t>
      </w:r>
      <w:r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762FC1" w:rsidRPr="00EB2324">
        <w:rPr>
          <w:rFonts w:ascii="Times New Roman" w:hAnsi="Times New Roman" w:cs="Times New Roman" w:hint="eastAsia"/>
          <w:sz w:val="20"/>
          <w:szCs w:val="20"/>
        </w:rPr>
        <w:t>provide</w:t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 xml:space="preserve"> the RS overhead reduction for </w:t>
      </w:r>
      <w:r w:rsidR="00B46BB4">
        <w:rPr>
          <w:rFonts w:ascii="Times New Roman" w:hAnsi="Times New Roman" w:cs="Times New Roman" w:hint="eastAsia"/>
          <w:sz w:val="20"/>
          <w:szCs w:val="20"/>
        </w:rPr>
        <w:t>T</w:t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>op-1 beam.</w:t>
      </w:r>
    </w:p>
    <w:p w14:paraId="455F488D" w14:textId="473F6681" w:rsidR="001749B8" w:rsidRPr="00F36086" w:rsidRDefault="00BA5FE3" w:rsidP="00E45E27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Simulation results</w:t>
      </w:r>
    </w:p>
    <w:p w14:paraId="63D61ECC" w14:textId="77A4E293" w:rsidR="009126E3" w:rsidRPr="00F36086" w:rsidRDefault="00EA1ED8" w:rsidP="00F36086">
      <w:pPr>
        <w:spacing w:afterLines="50" w:after="12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</w:t>
      </w:r>
      <w:r w:rsidR="003407E3">
        <w:rPr>
          <w:rFonts w:ascii="Times New Roman" w:hAnsi="Times New Roman" w:cs="Times New Roman" w:hint="eastAsia"/>
          <w:sz w:val="20"/>
          <w:szCs w:val="20"/>
        </w:rPr>
        <w:t xml:space="preserve">evaluate </w:t>
      </w:r>
      <w:r>
        <w:rPr>
          <w:rFonts w:ascii="Times New Roman" w:hAnsi="Times New Roman" w:cs="Times New Roman"/>
          <w:sz w:val="20"/>
          <w:szCs w:val="20"/>
        </w:rPr>
        <w:t>the Mod</w:t>
      </w:r>
      <w:r>
        <w:rPr>
          <w:rFonts w:ascii="Times New Roman" w:hAnsi="Times New Roman" w:cs="Times New Roman" w:hint="eastAsia"/>
          <w:sz w:val="20"/>
          <w:szCs w:val="20"/>
        </w:rPr>
        <w:t>el</w:t>
      </w:r>
      <w:r w:rsidR="00285491" w:rsidRPr="006D69A0">
        <w:rPr>
          <w:rFonts w:ascii="Times New Roman" w:hAnsi="Times New Roman" w:cs="Times New Roman"/>
          <w:sz w:val="20"/>
          <w:szCs w:val="20"/>
        </w:rPr>
        <w:t xml:space="preserve"> 1 and Mode</w:t>
      </w:r>
      <w:r>
        <w:rPr>
          <w:rFonts w:ascii="Times New Roman" w:hAnsi="Times New Roman" w:cs="Times New Roman" w:hint="eastAsia"/>
          <w:sz w:val="20"/>
          <w:szCs w:val="20"/>
        </w:rPr>
        <w:t>l</w:t>
      </w:r>
      <w:r w:rsidR="00285491" w:rsidRPr="006D69A0">
        <w:rPr>
          <w:rFonts w:ascii="Times New Roman" w:hAnsi="Times New Roman" w:cs="Times New Roman"/>
          <w:sz w:val="20"/>
          <w:szCs w:val="20"/>
        </w:rPr>
        <w:t xml:space="preserve"> 2 for beam prediction accuracy related KPIs using fixed pattern. </w:t>
      </w:r>
      <w:r w:rsidR="00DD1A04" w:rsidRPr="006D69A0">
        <w:rPr>
          <w:rFonts w:ascii="Times New Roman" w:hAnsi="Times New Roman" w:cs="Times New Roman"/>
          <w:sz w:val="20"/>
          <w:szCs w:val="20"/>
        </w:rPr>
        <w:t xml:space="preserve">The simulation results for </w:t>
      </w:r>
      <w:r w:rsidR="00DD1A04" w:rsidRPr="00F36086">
        <w:rPr>
          <w:rFonts w:ascii="Times New Roman" w:hAnsi="Times New Roman" w:cs="Times New Roman"/>
          <w:sz w:val="20"/>
          <w:szCs w:val="20"/>
        </w:rPr>
        <w:t xml:space="preserve">Top-1 accuracy, Top-3 accuracy and </w:t>
      </w:r>
      <w:r w:rsidR="003407E3">
        <w:rPr>
          <w:rFonts w:ascii="Times New Roman" w:hAnsi="Times New Roman" w:cs="Times New Roman"/>
          <w:sz w:val="20"/>
          <w:szCs w:val="20"/>
        </w:rPr>
        <w:t>average</w:t>
      </w:r>
      <w:r w:rsidR="003407E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D1A04" w:rsidRPr="006D69A0">
        <w:rPr>
          <w:rFonts w:ascii="Times New Roman" w:hAnsi="Times New Roman" w:cs="Times New Roman"/>
          <w:sz w:val="20"/>
          <w:szCs w:val="20"/>
        </w:rPr>
        <w:t>Top-1 RSRP diff</w:t>
      </w:r>
      <w:r w:rsidR="003407E3">
        <w:rPr>
          <w:rFonts w:ascii="Times New Roman" w:hAnsi="Times New Roman" w:cs="Times New Roman" w:hint="eastAsia"/>
          <w:sz w:val="20"/>
          <w:szCs w:val="20"/>
        </w:rPr>
        <w:t>erence</w:t>
      </w:r>
      <w:r w:rsidR="00DD1A04" w:rsidRPr="006D69A0">
        <w:rPr>
          <w:rFonts w:ascii="Times New Roman" w:hAnsi="Times New Roman" w:cs="Times New Roman"/>
          <w:sz w:val="20"/>
          <w:szCs w:val="20"/>
        </w:rPr>
        <w:t xml:space="preserve"> is</w:t>
      </w:r>
      <w:r w:rsidR="00DD1A04" w:rsidRPr="00312E9C">
        <w:rPr>
          <w:rFonts w:ascii="Times New Roman" w:hAnsi="Times New Roman" w:cs="Times New Roman"/>
          <w:sz w:val="20"/>
          <w:szCs w:val="20"/>
        </w:rPr>
        <w:t xml:space="preserve"> shown in 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begin"/>
      </w:r>
      <w:r w:rsidR="00312E9C" w:rsidRPr="00312E9C">
        <w:rPr>
          <w:rFonts w:ascii="Times New Roman" w:hAnsi="Times New Roman" w:cs="Times New Roman"/>
          <w:sz w:val="20"/>
          <w:szCs w:val="20"/>
        </w:rPr>
        <w:instrText xml:space="preserve"> REF _Ref111217690 \h </w:instrText>
      </w:r>
      <w:r w:rsidR="00312E9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12E9C" w:rsidRPr="008235C9">
        <w:rPr>
          <w:rFonts w:ascii="Times New Roman" w:hAnsi="Times New Roman" w:cs="Times New Roman"/>
          <w:sz w:val="20"/>
          <w:szCs w:val="20"/>
        </w:rPr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separate"/>
      </w:r>
      <w:r w:rsidR="00312E9C" w:rsidRPr="00F36086">
        <w:rPr>
          <w:rFonts w:ascii="Times New Roman" w:hAnsi="Times New Roman" w:cs="Times New Roman"/>
          <w:sz w:val="20"/>
          <w:szCs w:val="20"/>
        </w:rPr>
        <w:t xml:space="preserve">Table </w:t>
      </w:r>
      <w:r w:rsidR="00312E9C" w:rsidRPr="00F36086">
        <w:rPr>
          <w:rFonts w:ascii="Times New Roman" w:hAnsi="Times New Roman" w:cs="Times New Roman"/>
          <w:noProof/>
          <w:sz w:val="20"/>
          <w:szCs w:val="20"/>
        </w:rPr>
        <w:t>3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end"/>
      </w:r>
      <w:r w:rsidR="00DD1A04" w:rsidRPr="006D69A0">
        <w:rPr>
          <w:rFonts w:ascii="Times New Roman" w:hAnsi="Times New Roman" w:cs="Times New Roman"/>
          <w:sz w:val="20"/>
          <w:szCs w:val="20"/>
        </w:rPr>
        <w:t>.</w:t>
      </w:r>
    </w:p>
    <w:p w14:paraId="000F650D" w14:textId="3470B780" w:rsidR="009126E3" w:rsidRPr="008235C9" w:rsidRDefault="0078095E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5" w:name="_Ref111217690"/>
      <w:bookmarkStart w:id="6" w:name="_Ref111192777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3</w:t>
      </w:r>
      <w:r w:rsidRPr="00F36086">
        <w:rPr>
          <w:rFonts w:ascii="Times New Roman" w:hAnsi="Times New Roman" w:cs="Times New Roman"/>
        </w:rPr>
        <w:fldChar w:fldCharType="end"/>
      </w:r>
      <w:bookmarkEnd w:id="5"/>
      <w:r w:rsidR="00065F08">
        <w:rPr>
          <w:rFonts w:ascii="Times New Roman" w:hAnsi="Times New Roman" w:cs="Times New Roman" w:hint="eastAsia"/>
        </w:rPr>
        <w:t>:</w:t>
      </w:r>
      <w:r w:rsidRPr="0078095E">
        <w:rPr>
          <w:rFonts w:ascii="Times New Roman" w:hAnsi="Times New Roman" w:cs="Times New Roman"/>
        </w:rPr>
        <w:t xml:space="preserve"> </w:t>
      </w:r>
      <w:bookmarkEnd w:id="6"/>
      <w:r w:rsidR="00A906C6" w:rsidRPr="00F36086">
        <w:rPr>
          <w:rFonts w:ascii="Times New Roman" w:hAnsi="Times New Roman" w:cs="Times New Roman"/>
        </w:rPr>
        <w:t xml:space="preserve">Beam prediction accuracy </w:t>
      </w:r>
      <w:r w:rsidR="006B30B6" w:rsidRPr="0078095E">
        <w:rPr>
          <w:rFonts w:ascii="Times New Roman" w:hAnsi="Times New Roman" w:cs="Times New Roman"/>
        </w:rPr>
        <w:t xml:space="preserve">with </w:t>
      </w:r>
      <w:r w:rsidR="006E451F" w:rsidRPr="00F36086">
        <w:rPr>
          <w:rFonts w:ascii="Times New Roman" w:hAnsi="Times New Roman" w:cs="Times New Roman"/>
        </w:rPr>
        <w:t>fixed pattern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1889"/>
        <w:gridCol w:w="2082"/>
      </w:tblGrid>
      <w:tr w:rsidR="009126E3" w:rsidRPr="00F0276F" w14:paraId="0491CE0A" w14:textId="77777777" w:rsidTr="00F36086">
        <w:trPr>
          <w:trHeight w:val="340"/>
          <w:jc w:val="center"/>
        </w:trPr>
        <w:tc>
          <w:tcPr>
            <w:tcW w:w="1889" w:type="dxa"/>
          </w:tcPr>
          <w:p w14:paraId="6BFC127B" w14:textId="77777777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14:paraId="405DDD8A" w14:textId="1F5A54D2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</w:tcPr>
          <w:p w14:paraId="6C08BD57" w14:textId="151CEFC0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</w:tcPr>
          <w:p w14:paraId="26549404" w14:textId="633C6E22" w:rsidR="009126E3" w:rsidRPr="00F36086" w:rsidRDefault="00A5781F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Avg. </w:t>
            </w:r>
            <w:r w:rsidR="009126E3"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Top-1 </w:t>
            </w:r>
            <w:r w:rsidR="00DD1A04"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RSRP </w:t>
            </w:r>
            <w:r w:rsidR="009126E3"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diff</w:t>
            </w:r>
          </w:p>
        </w:tc>
      </w:tr>
      <w:tr w:rsidR="00AE3E40" w:rsidRPr="00F0276F" w14:paraId="2C456091" w14:textId="77777777" w:rsidTr="00F36086">
        <w:trPr>
          <w:trHeight w:val="286"/>
          <w:jc w:val="center"/>
        </w:trPr>
        <w:tc>
          <w:tcPr>
            <w:tcW w:w="1889" w:type="dxa"/>
          </w:tcPr>
          <w:p w14:paraId="689A1818" w14:textId="2878A8CD" w:rsidR="00AE3E40" w:rsidRPr="00F36086" w:rsidRDefault="00AE3E4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1</w:t>
            </w:r>
          </w:p>
        </w:tc>
        <w:tc>
          <w:tcPr>
            <w:tcW w:w="1889" w:type="dxa"/>
          </w:tcPr>
          <w:p w14:paraId="7A9B2EFA" w14:textId="2059F6E1" w:rsidR="00AE3E40" w:rsidRPr="00F36086" w:rsidRDefault="00FF3F15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0.7601</w:t>
            </w:r>
          </w:p>
        </w:tc>
        <w:tc>
          <w:tcPr>
            <w:tcW w:w="1889" w:type="dxa"/>
          </w:tcPr>
          <w:p w14:paraId="2E6619FE" w14:textId="3660D820" w:rsidR="00AE3E40" w:rsidRPr="00F36086" w:rsidRDefault="00FF3F15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0.8699</w:t>
            </w:r>
          </w:p>
        </w:tc>
        <w:tc>
          <w:tcPr>
            <w:tcW w:w="2082" w:type="dxa"/>
          </w:tcPr>
          <w:p w14:paraId="1DFFF1C7" w14:textId="3C501AEB" w:rsidR="00AE3E40" w:rsidRPr="00F36086" w:rsidRDefault="00FF3F15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1.2273</w:t>
            </w:r>
          </w:p>
        </w:tc>
      </w:tr>
      <w:tr w:rsidR="00AE3E40" w:rsidRPr="00F0276F" w14:paraId="4D2BE839" w14:textId="77777777" w:rsidTr="00F36086">
        <w:trPr>
          <w:trHeight w:val="312"/>
          <w:jc w:val="center"/>
        </w:trPr>
        <w:tc>
          <w:tcPr>
            <w:tcW w:w="1889" w:type="dxa"/>
          </w:tcPr>
          <w:p w14:paraId="7C965365" w14:textId="37F08F00" w:rsidR="00AE3E40" w:rsidRPr="00F36086" w:rsidRDefault="00AE3E4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2</w:t>
            </w:r>
          </w:p>
        </w:tc>
        <w:tc>
          <w:tcPr>
            <w:tcW w:w="1889" w:type="dxa"/>
          </w:tcPr>
          <w:p w14:paraId="2E0A36CA" w14:textId="2E0F3039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89" w:type="dxa"/>
          </w:tcPr>
          <w:p w14:paraId="58E4A8D7" w14:textId="4E301B23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82" w:type="dxa"/>
          </w:tcPr>
          <w:p w14:paraId="572E288E" w14:textId="2BCE11B6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</w:tbl>
    <w:p w14:paraId="373B275D" w14:textId="4651F194" w:rsidR="00F64A0B" w:rsidRDefault="00F64A0B" w:rsidP="00F3608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also </w:t>
      </w:r>
      <w:r w:rsidR="00C260CF">
        <w:rPr>
          <w:rFonts w:ascii="Times New Roman" w:hAnsi="Times New Roman" w:cs="Times New Roman" w:hint="eastAsia"/>
          <w:sz w:val="20"/>
          <w:szCs w:val="20"/>
        </w:rPr>
        <w:t xml:space="preserve">evaluate </w:t>
      </w:r>
      <w:r>
        <w:rPr>
          <w:rFonts w:ascii="Times New Roman" w:hAnsi="Times New Roman" w:cs="Times New Roman" w:hint="eastAsia"/>
          <w:sz w:val="20"/>
          <w:szCs w:val="20"/>
        </w:rPr>
        <w:t>the Mode 1 and Mode 2 for b</w:t>
      </w:r>
      <w:r w:rsidRPr="00F0276F">
        <w:rPr>
          <w:rFonts w:ascii="Times New Roman" w:hAnsi="Times New Roman" w:cs="Times New Roman"/>
          <w:sz w:val="20"/>
          <w:szCs w:val="20"/>
        </w:rPr>
        <w:t xml:space="preserve">eam prediction accuracy related KPIs </w:t>
      </w:r>
      <w:r>
        <w:rPr>
          <w:rFonts w:ascii="Times New Roman" w:hAnsi="Times New Roman" w:cs="Times New Roman" w:hint="eastAsia"/>
          <w:sz w:val="20"/>
          <w:szCs w:val="20"/>
        </w:rPr>
        <w:t xml:space="preserve">using random pattern. The simulation results for </w:t>
      </w:r>
      <w:r w:rsidRPr="00065977">
        <w:rPr>
          <w:rFonts w:ascii="Times New Roman" w:hAnsi="Times New Roman" w:cs="Times New Roman"/>
          <w:sz w:val="20"/>
          <w:szCs w:val="20"/>
        </w:rPr>
        <w:t>Top-1 accuracy</w:t>
      </w:r>
      <w:r w:rsidRPr="0006597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065977">
        <w:rPr>
          <w:rFonts w:ascii="Times New Roman" w:hAnsi="Times New Roman" w:cs="Times New Roman"/>
          <w:sz w:val="20"/>
          <w:szCs w:val="20"/>
        </w:rPr>
        <w:t>Top-3 accuracy</w:t>
      </w:r>
      <w:r w:rsidRPr="00065977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027A87">
        <w:rPr>
          <w:rFonts w:ascii="Times New Roman" w:hAnsi="Times New Roman" w:cs="Times New Roman"/>
          <w:sz w:val="20"/>
          <w:szCs w:val="20"/>
        </w:rPr>
        <w:t>average</w:t>
      </w:r>
      <w:r w:rsidR="00027A8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27A87" w:rsidRPr="006D69A0">
        <w:rPr>
          <w:rFonts w:ascii="Times New Roman" w:hAnsi="Times New Roman" w:cs="Times New Roman"/>
          <w:sz w:val="20"/>
          <w:szCs w:val="20"/>
        </w:rPr>
        <w:t>Top-1 RSRP diff</w:t>
      </w:r>
      <w:r w:rsidR="00027A87">
        <w:rPr>
          <w:rFonts w:ascii="Times New Roman" w:hAnsi="Times New Roman" w:cs="Times New Roman" w:hint="eastAsia"/>
          <w:sz w:val="20"/>
          <w:szCs w:val="20"/>
        </w:rPr>
        <w:t>erence</w:t>
      </w:r>
      <w:r>
        <w:rPr>
          <w:rFonts w:ascii="Times New Roman" w:hAnsi="Times New Roman" w:cs="Times New Roman" w:hint="eastAsia"/>
          <w:sz w:val="20"/>
          <w:szCs w:val="20"/>
        </w:rPr>
        <w:t xml:space="preserve"> is sh</w:t>
      </w:r>
      <w:r w:rsidRPr="008235C9">
        <w:rPr>
          <w:rFonts w:ascii="Times New Roman" w:hAnsi="Times New Roman" w:cs="Times New Roman" w:hint="eastAsia"/>
          <w:sz w:val="20"/>
          <w:szCs w:val="20"/>
        </w:rPr>
        <w:t xml:space="preserve">own in 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begin"/>
      </w:r>
      <w:r w:rsidR="00312E9C" w:rsidRPr="00312E9C">
        <w:rPr>
          <w:rFonts w:ascii="Times New Roman" w:hAnsi="Times New Roman" w:cs="Times New Roman"/>
          <w:sz w:val="20"/>
          <w:szCs w:val="20"/>
        </w:rPr>
        <w:instrText xml:space="preserve"> REF _Ref111217704 \h </w:instrText>
      </w:r>
      <w:r w:rsidR="00312E9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12E9C" w:rsidRPr="008235C9">
        <w:rPr>
          <w:rFonts w:ascii="Times New Roman" w:hAnsi="Times New Roman" w:cs="Times New Roman"/>
          <w:sz w:val="20"/>
          <w:szCs w:val="20"/>
        </w:rPr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separate"/>
      </w:r>
      <w:r w:rsidR="00312E9C" w:rsidRPr="00F36086">
        <w:rPr>
          <w:rFonts w:ascii="Times New Roman" w:hAnsi="Times New Roman" w:cs="Times New Roman"/>
          <w:sz w:val="20"/>
          <w:szCs w:val="20"/>
        </w:rPr>
        <w:t xml:space="preserve">Table </w:t>
      </w:r>
      <w:r w:rsidR="00312E9C" w:rsidRPr="00F36086">
        <w:rPr>
          <w:rFonts w:ascii="Times New Roman" w:hAnsi="Times New Roman" w:cs="Times New Roman"/>
          <w:noProof/>
          <w:sz w:val="20"/>
          <w:szCs w:val="20"/>
        </w:rPr>
        <w:t>4</w:t>
      </w:r>
      <w:r w:rsidR="00312E9C" w:rsidRPr="008235C9">
        <w:rPr>
          <w:rFonts w:ascii="Times New Roman" w:hAnsi="Times New Roman" w:cs="Times New Roman"/>
          <w:sz w:val="20"/>
          <w:szCs w:val="20"/>
        </w:rPr>
        <w:fldChar w:fldCharType="end"/>
      </w:r>
      <w:r w:rsidR="00E16C4E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with fixed pattern</w:t>
      </w:r>
      <w:r w:rsidR="00CC5657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CC5657" w:rsidRPr="008235C9">
        <w:rPr>
          <w:rFonts w:ascii="Times New Roman" w:hAnsi="Times New Roman" w:cs="Times New Roman"/>
          <w:sz w:val="20"/>
          <w:szCs w:val="20"/>
        </w:rPr>
        <w:fldChar w:fldCharType="begin"/>
      </w:r>
      <w:r w:rsidR="00CC5657" w:rsidRPr="00312E9C">
        <w:rPr>
          <w:rFonts w:ascii="Times New Roman" w:hAnsi="Times New Roman" w:cs="Times New Roman"/>
          <w:sz w:val="20"/>
          <w:szCs w:val="20"/>
        </w:rPr>
        <w:instrText xml:space="preserve"> REF _Ref111217690 \h </w:instrText>
      </w:r>
      <w:r w:rsidR="00CC565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CC5657" w:rsidRPr="008235C9">
        <w:rPr>
          <w:rFonts w:ascii="Times New Roman" w:hAnsi="Times New Roman" w:cs="Times New Roman"/>
          <w:sz w:val="20"/>
          <w:szCs w:val="20"/>
        </w:rPr>
      </w:r>
      <w:r w:rsidR="00CC5657" w:rsidRPr="008235C9">
        <w:rPr>
          <w:rFonts w:ascii="Times New Roman" w:hAnsi="Times New Roman" w:cs="Times New Roman"/>
          <w:sz w:val="20"/>
          <w:szCs w:val="20"/>
        </w:rPr>
        <w:fldChar w:fldCharType="separate"/>
      </w:r>
      <w:r w:rsidR="00CC5657" w:rsidRPr="00065977">
        <w:rPr>
          <w:rFonts w:ascii="Times New Roman" w:hAnsi="Times New Roman" w:cs="Times New Roman"/>
          <w:sz w:val="20"/>
          <w:szCs w:val="20"/>
        </w:rPr>
        <w:t xml:space="preserve">Table </w:t>
      </w:r>
      <w:r w:rsidR="00CC5657" w:rsidRPr="00065977">
        <w:rPr>
          <w:rFonts w:ascii="Times New Roman" w:hAnsi="Times New Roman" w:cs="Times New Roman"/>
          <w:noProof/>
          <w:sz w:val="20"/>
          <w:szCs w:val="20"/>
        </w:rPr>
        <w:t>3</w:t>
      </w:r>
      <w:r w:rsidR="00CC5657" w:rsidRPr="008235C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there </w:t>
      </w:r>
      <w:r w:rsidR="005F32F4">
        <w:rPr>
          <w:rFonts w:ascii="Times New Roman" w:hAnsi="Times New Roman" w:cs="Times New Roman" w:hint="eastAsia"/>
          <w:sz w:val="20"/>
          <w:szCs w:val="20"/>
        </w:rPr>
        <w:t>is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64A0B">
        <w:rPr>
          <w:rFonts w:ascii="Times New Roman" w:hAnsi="Times New Roman" w:cs="Times New Roman"/>
          <w:sz w:val="20"/>
          <w:szCs w:val="20"/>
        </w:rPr>
        <w:t>significant</w:t>
      </w:r>
      <w:r w:rsidRPr="00F64A0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performance loss for random pattern.</w:t>
      </w:r>
    </w:p>
    <w:p w14:paraId="0F4C91CD" w14:textId="58990506" w:rsidR="006E451F" w:rsidRPr="00F36086" w:rsidRDefault="0078095E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7" w:name="_Ref111217704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4</w:t>
      </w:r>
      <w:r w:rsidRPr="00F36086">
        <w:rPr>
          <w:rFonts w:ascii="Times New Roman" w:hAnsi="Times New Roman" w:cs="Times New Roman"/>
        </w:rPr>
        <w:fldChar w:fldCharType="end"/>
      </w:r>
      <w:bookmarkEnd w:id="7"/>
      <w:r w:rsidR="00065F08">
        <w:rPr>
          <w:rFonts w:ascii="Times New Roman" w:hAnsi="Times New Roman" w:cs="Times New Roman" w:hint="eastAsia"/>
        </w:rPr>
        <w:t>:</w:t>
      </w:r>
      <w:r w:rsidRPr="008235C9">
        <w:rPr>
          <w:rFonts w:ascii="Times New Roman" w:hAnsi="Times New Roman" w:cs="Times New Roman"/>
        </w:rPr>
        <w:t xml:space="preserve"> </w:t>
      </w:r>
      <w:r w:rsidR="006E451F" w:rsidRPr="00F36086">
        <w:rPr>
          <w:rFonts w:ascii="Times New Roman" w:hAnsi="Times New Roman" w:cs="Times New Roman"/>
        </w:rPr>
        <w:t xml:space="preserve">Beam prediction accuracy </w:t>
      </w:r>
      <w:r w:rsidR="006B30B6" w:rsidRPr="00F36086">
        <w:rPr>
          <w:rFonts w:ascii="Times New Roman" w:hAnsi="Times New Roman" w:cs="Times New Roman"/>
        </w:rPr>
        <w:t xml:space="preserve">with </w:t>
      </w:r>
      <w:r w:rsidR="006E451F" w:rsidRPr="00F36086">
        <w:rPr>
          <w:rFonts w:ascii="Times New Roman" w:hAnsi="Times New Roman" w:cs="Times New Roman"/>
        </w:rPr>
        <w:t>random pattern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1889"/>
        <w:gridCol w:w="2082"/>
      </w:tblGrid>
      <w:tr w:rsidR="006E451F" w:rsidRPr="006D69A0" w14:paraId="3E887E65" w14:textId="77777777" w:rsidTr="00F36086">
        <w:trPr>
          <w:trHeight w:val="340"/>
          <w:jc w:val="center"/>
        </w:trPr>
        <w:tc>
          <w:tcPr>
            <w:tcW w:w="1889" w:type="dxa"/>
          </w:tcPr>
          <w:p w14:paraId="2C1757AA" w14:textId="77777777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14:paraId="168AE95B" w14:textId="77777777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</w:tcPr>
          <w:p w14:paraId="6A26FE4E" w14:textId="77777777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</w:tcPr>
          <w:p w14:paraId="74F6E3A7" w14:textId="0162AF98" w:rsidR="006E451F" w:rsidRPr="00F36086" w:rsidRDefault="00A5781F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Avg. </w:t>
            </w:r>
            <w:r w:rsidR="00246061"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RSRP diff</w:t>
            </w:r>
          </w:p>
        </w:tc>
      </w:tr>
      <w:tr w:rsidR="006E451F" w:rsidRPr="006D69A0" w14:paraId="2588F4BF" w14:textId="77777777" w:rsidTr="00F36086">
        <w:trPr>
          <w:trHeight w:val="286"/>
          <w:jc w:val="center"/>
        </w:trPr>
        <w:tc>
          <w:tcPr>
            <w:tcW w:w="1889" w:type="dxa"/>
          </w:tcPr>
          <w:p w14:paraId="1565C4C8" w14:textId="77777777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1</w:t>
            </w:r>
          </w:p>
        </w:tc>
        <w:tc>
          <w:tcPr>
            <w:tcW w:w="1889" w:type="dxa"/>
          </w:tcPr>
          <w:p w14:paraId="7C3AE932" w14:textId="75084629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3266</w:t>
            </w:r>
          </w:p>
        </w:tc>
        <w:tc>
          <w:tcPr>
            <w:tcW w:w="1889" w:type="dxa"/>
          </w:tcPr>
          <w:p w14:paraId="7B111A5F" w14:textId="2475B26A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5519</w:t>
            </w:r>
          </w:p>
        </w:tc>
        <w:tc>
          <w:tcPr>
            <w:tcW w:w="2082" w:type="dxa"/>
          </w:tcPr>
          <w:p w14:paraId="5A2DAE6A" w14:textId="5D4EFCF2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</w:tr>
      <w:tr w:rsidR="006E451F" w:rsidRPr="006D69A0" w14:paraId="0D640A69" w14:textId="77777777" w:rsidTr="00F36086">
        <w:trPr>
          <w:trHeight w:val="312"/>
          <w:jc w:val="center"/>
        </w:trPr>
        <w:tc>
          <w:tcPr>
            <w:tcW w:w="1889" w:type="dxa"/>
          </w:tcPr>
          <w:p w14:paraId="12220DDE" w14:textId="77777777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2</w:t>
            </w:r>
          </w:p>
        </w:tc>
        <w:tc>
          <w:tcPr>
            <w:tcW w:w="1889" w:type="dxa"/>
          </w:tcPr>
          <w:p w14:paraId="3F7AC641" w14:textId="415B1F3E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3523</w:t>
            </w:r>
          </w:p>
        </w:tc>
        <w:tc>
          <w:tcPr>
            <w:tcW w:w="1889" w:type="dxa"/>
          </w:tcPr>
          <w:p w14:paraId="641485D3" w14:textId="5F55D3C1" w:rsidR="006E451F" w:rsidRPr="00F36086" w:rsidRDefault="006E451F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943B7" w:rsidRPr="00F3608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082" w:type="dxa"/>
          </w:tcPr>
          <w:p w14:paraId="025EE42C" w14:textId="48F53C7B" w:rsidR="006E451F" w:rsidRPr="00F36086" w:rsidRDefault="00E943B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E451F" w:rsidRPr="00F360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6635</w:t>
            </w:r>
          </w:p>
        </w:tc>
      </w:tr>
    </w:tbl>
    <w:p w14:paraId="59D2B499" w14:textId="35705017" w:rsidR="006E451F" w:rsidRPr="00F36086" w:rsidRDefault="006E451F" w:rsidP="0048150F">
      <w:pPr>
        <w:rPr>
          <w:rFonts w:ascii="Times New Roman" w:hAnsi="Times New Roman" w:cs="Times New Roman"/>
          <w:sz w:val="20"/>
          <w:szCs w:val="20"/>
        </w:rPr>
      </w:pPr>
    </w:p>
    <w:p w14:paraId="30BD58C0" w14:textId="48F0E23F" w:rsidR="00A27D30" w:rsidRPr="00F36086" w:rsidRDefault="00A27D30" w:rsidP="00F3608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F36086"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 w:rsidR="00216F92" w:rsidRPr="00F36086">
        <w:rPr>
          <w:rFonts w:ascii="Times New Roman" w:hAnsi="Times New Roman" w:cs="Times New Roman"/>
          <w:b/>
          <w:sz w:val="20"/>
          <w:szCs w:val="20"/>
        </w:rPr>
        <w:t xml:space="preserve">Beam prediction accuracy with </w:t>
      </w:r>
      <w:r w:rsidRPr="00216F92">
        <w:rPr>
          <w:rFonts w:ascii="Times New Roman" w:hAnsi="Times New Roman" w:cs="Times New Roman"/>
          <w:b/>
          <w:sz w:val="20"/>
          <w:szCs w:val="20"/>
        </w:rPr>
        <w:t>fixed pattern has better performance than random</w:t>
      </w:r>
      <w:r w:rsidR="00216F92">
        <w:rPr>
          <w:rFonts w:ascii="Times New Roman" w:hAnsi="Times New Roman" w:cs="Times New Roman" w:hint="eastAsia"/>
          <w:b/>
          <w:sz w:val="20"/>
          <w:szCs w:val="20"/>
        </w:rPr>
        <w:t xml:space="preserve"> pattern</w:t>
      </w:r>
      <w:r w:rsidRPr="00216F92">
        <w:rPr>
          <w:rFonts w:ascii="Times New Roman" w:hAnsi="Times New Roman" w:cs="Times New Roman"/>
          <w:b/>
          <w:sz w:val="20"/>
          <w:szCs w:val="20"/>
        </w:rPr>
        <w:t>.</w:t>
      </w:r>
    </w:p>
    <w:p w14:paraId="119556D5" w14:textId="746F9691" w:rsidR="00A906C6" w:rsidRPr="008235C9" w:rsidRDefault="000534A3" w:rsidP="00F36086">
      <w:pPr>
        <w:pStyle w:val="af"/>
        <w:spacing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Besides </w:t>
      </w:r>
      <w:r w:rsidR="00EC0006"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</w:rPr>
        <w:t xml:space="preserve">input of L1-RSRP, we also simulate </w:t>
      </w:r>
      <w:r>
        <w:rPr>
          <w:rFonts w:ascii="Times New Roman" w:hAnsi="Times New Roman" w:cs="Times New Roman"/>
        </w:rPr>
        <w:t>the Mod</w:t>
      </w:r>
      <w:r>
        <w:rPr>
          <w:rFonts w:ascii="Times New Roman" w:hAnsi="Times New Roman" w:cs="Times New Roman" w:hint="eastAsia"/>
        </w:rPr>
        <w:t>el</w:t>
      </w:r>
      <w:r w:rsidRPr="006D69A0">
        <w:rPr>
          <w:rFonts w:ascii="Times New Roman" w:hAnsi="Times New Roman" w:cs="Times New Roman"/>
        </w:rPr>
        <w:t xml:space="preserve"> 1 and Mode</w:t>
      </w:r>
      <w:r>
        <w:rPr>
          <w:rFonts w:ascii="Times New Roman" w:hAnsi="Times New Roman" w:cs="Times New Roman" w:hint="eastAsia"/>
        </w:rPr>
        <w:t>l</w:t>
      </w:r>
      <w:r w:rsidRPr="006D69A0">
        <w:rPr>
          <w:rFonts w:ascii="Times New Roman" w:hAnsi="Times New Roman" w:cs="Times New Roman"/>
        </w:rPr>
        <w:t xml:space="preserve"> 2 for beam prediction accuracy related KPIs using fixed pattern</w:t>
      </w:r>
      <w:r>
        <w:rPr>
          <w:rFonts w:ascii="Times New Roman" w:hAnsi="Times New Roman" w:cs="Times New Roman" w:hint="eastAsia"/>
        </w:rPr>
        <w:t xml:space="preserve"> and random pattern </w:t>
      </w:r>
      <w:r w:rsidR="00EC0006">
        <w:rPr>
          <w:rFonts w:ascii="Times New Roman" w:hAnsi="Times New Roman" w:cs="Times New Roman" w:hint="eastAsia"/>
        </w:rPr>
        <w:t>using</w:t>
      </w:r>
      <w:r>
        <w:rPr>
          <w:rFonts w:ascii="Times New Roman" w:hAnsi="Times New Roman" w:cs="Times New Roman" w:hint="eastAsia"/>
        </w:rPr>
        <w:t xml:space="preserve"> the additional input of beam ID. The simulation results are shown in </w:t>
      </w:r>
      <w:r w:rsidRPr="008235C9">
        <w:rPr>
          <w:rFonts w:ascii="Times New Roman" w:hAnsi="Times New Roman" w:cs="Times New Roman"/>
        </w:rPr>
        <w:fldChar w:fldCharType="begin"/>
      </w:r>
      <w:r w:rsidRPr="003E1CB2">
        <w:rPr>
          <w:rFonts w:ascii="Times New Roman" w:hAnsi="Times New Roman" w:cs="Times New Roman"/>
        </w:rPr>
        <w:instrText xml:space="preserve"> REF _Ref111219135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8235C9">
        <w:rPr>
          <w:rFonts w:ascii="Times New Roman" w:hAnsi="Times New Roman" w:cs="Times New Roman"/>
        </w:rPr>
      </w:r>
      <w:r w:rsidRPr="008235C9">
        <w:rPr>
          <w:rFonts w:ascii="Times New Roman" w:hAnsi="Times New Roman" w:cs="Times New Roman"/>
        </w:rPr>
        <w:fldChar w:fldCharType="separate"/>
      </w:r>
      <w:r w:rsidRPr="00065977">
        <w:rPr>
          <w:rFonts w:ascii="Times New Roman" w:hAnsi="Times New Roman" w:cs="Times New Roman"/>
        </w:rPr>
        <w:t xml:space="preserve">Table </w:t>
      </w:r>
      <w:r w:rsidRPr="00065977">
        <w:rPr>
          <w:rFonts w:ascii="Times New Roman" w:hAnsi="Times New Roman" w:cs="Times New Roman"/>
          <w:noProof/>
        </w:rPr>
        <w:t>5</w:t>
      </w:r>
      <w:r w:rsidRPr="008235C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REF _Ref111219273 \h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065977">
        <w:rPr>
          <w:rFonts w:ascii="Times New Roman" w:hAnsi="Times New Roman" w:cs="Times New Roman"/>
        </w:rPr>
        <w:t xml:space="preserve">Table </w:t>
      </w:r>
      <w:r w:rsidRPr="00065977">
        <w:rPr>
          <w:rFonts w:ascii="Times New Roman" w:hAnsi="Times New Roman" w:cs="Times New Roman"/>
          <w:noProof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. </w:t>
      </w:r>
      <w:r w:rsidR="003246AF">
        <w:rPr>
          <w:rFonts w:ascii="Times New Roman" w:hAnsi="Times New Roman" w:cs="Times New Roman" w:hint="eastAsia"/>
        </w:rPr>
        <w:t>Compared with b</w:t>
      </w:r>
      <w:r w:rsidR="003246AF" w:rsidRPr="003246AF">
        <w:rPr>
          <w:rFonts w:ascii="Times New Roman" w:hAnsi="Times New Roman" w:cs="Times New Roman"/>
        </w:rPr>
        <w:t>eam prediction accuracy with fixed pattern</w:t>
      </w:r>
      <w:r w:rsidR="003246AF">
        <w:rPr>
          <w:rFonts w:ascii="Times New Roman" w:hAnsi="Times New Roman" w:cs="Times New Roman" w:hint="eastAsia"/>
        </w:rPr>
        <w:t xml:space="preserve"> and random pattern </w:t>
      </w:r>
      <w:r w:rsidR="00B24B7B">
        <w:rPr>
          <w:rFonts w:ascii="Times New Roman" w:hAnsi="Times New Roman" w:cs="Times New Roman" w:hint="eastAsia"/>
        </w:rPr>
        <w:t>using</w:t>
      </w:r>
      <w:r w:rsidR="003246AF">
        <w:rPr>
          <w:rFonts w:ascii="Times New Roman" w:hAnsi="Times New Roman" w:cs="Times New Roman" w:hint="eastAsia"/>
        </w:rPr>
        <w:t xml:space="preserve"> L1-RSRP input only, </w:t>
      </w:r>
      <w:r w:rsidR="00FF029C">
        <w:rPr>
          <w:rFonts w:ascii="Times New Roman" w:hAnsi="Times New Roman" w:cs="Times New Roman" w:hint="eastAsia"/>
        </w:rPr>
        <w:t>additional Beam ID input doesn</w:t>
      </w:r>
      <w:r w:rsidR="00FF029C">
        <w:rPr>
          <w:rFonts w:ascii="Times New Roman" w:hAnsi="Times New Roman" w:cs="Times New Roman"/>
        </w:rPr>
        <w:t>’</w:t>
      </w:r>
      <w:r w:rsidR="00FF029C">
        <w:rPr>
          <w:rFonts w:ascii="Times New Roman" w:hAnsi="Times New Roman" w:cs="Times New Roman" w:hint="eastAsia"/>
        </w:rPr>
        <w:t xml:space="preserve">t have significant performance gain. </w:t>
      </w:r>
      <w:r w:rsidR="005F32F4">
        <w:rPr>
          <w:rFonts w:ascii="Times New Roman" w:hAnsi="Times New Roman" w:cs="Times New Roman" w:hint="eastAsia"/>
        </w:rPr>
        <w:t>Moreover</w:t>
      </w:r>
      <w:r w:rsidR="00FF029C">
        <w:rPr>
          <w:rFonts w:ascii="Times New Roman" w:hAnsi="Times New Roman" w:cs="Times New Roman" w:hint="eastAsia"/>
        </w:rPr>
        <w:t xml:space="preserve">, it has </w:t>
      </w:r>
      <w:r w:rsidR="00FF029C">
        <w:rPr>
          <w:rFonts w:ascii="Times New Roman" w:hAnsi="Times New Roman" w:cs="Times New Roman"/>
        </w:rPr>
        <w:t>some</w:t>
      </w:r>
      <w:r w:rsidR="00FF029C">
        <w:rPr>
          <w:rFonts w:ascii="Times New Roman" w:hAnsi="Times New Roman" w:cs="Times New Roman" w:hint="eastAsia"/>
        </w:rPr>
        <w:t xml:space="preserve"> performance loss in the case of fixed pattern.</w:t>
      </w:r>
    </w:p>
    <w:p w14:paraId="636FF919" w14:textId="0A5B84A8" w:rsidR="009126E3" w:rsidRPr="00F36086" w:rsidRDefault="0078095E" w:rsidP="00F36086">
      <w:pPr>
        <w:pStyle w:val="af"/>
        <w:spacing w:afterLines="50" w:after="120"/>
        <w:jc w:val="center"/>
      </w:pPr>
      <w:bookmarkStart w:id="8" w:name="_Ref111219135"/>
      <w:bookmarkStart w:id="9" w:name="_Ref111193566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5</w:t>
      </w:r>
      <w:r w:rsidRPr="00F36086">
        <w:rPr>
          <w:rFonts w:ascii="Times New Roman" w:hAnsi="Times New Roman" w:cs="Times New Roman"/>
        </w:rPr>
        <w:fldChar w:fldCharType="end"/>
      </w:r>
      <w:bookmarkEnd w:id="8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bookmarkEnd w:id="9"/>
      <w:r w:rsidR="00110601" w:rsidRPr="008235C9">
        <w:rPr>
          <w:rFonts w:ascii="Times New Roman" w:hAnsi="Times New Roman" w:cs="Times New Roman"/>
        </w:rPr>
        <w:t xml:space="preserve">Beam prediction accuracy </w:t>
      </w:r>
      <w:r w:rsidR="00110601" w:rsidRPr="0078095E">
        <w:rPr>
          <w:rFonts w:ascii="Times New Roman" w:hAnsi="Times New Roman" w:cs="Times New Roman"/>
        </w:rPr>
        <w:t>with</w:t>
      </w:r>
      <w:r w:rsidR="00110601" w:rsidRPr="008235C9">
        <w:rPr>
          <w:rFonts w:ascii="Times New Roman" w:hAnsi="Times New Roman" w:cs="Times New Roman"/>
        </w:rPr>
        <w:t xml:space="preserve"> fixed pattern</w:t>
      </w:r>
      <w:r w:rsidR="00110601" w:rsidRPr="0078095E">
        <w:rPr>
          <w:rFonts w:ascii="Times New Roman" w:hAnsi="Times New Roman" w:cs="Times New Roman"/>
        </w:rPr>
        <w:t xml:space="preserve"> and</w:t>
      </w:r>
      <w:r w:rsidR="00A906C6" w:rsidRPr="00F36086">
        <w:rPr>
          <w:rFonts w:ascii="Times New Roman" w:hAnsi="Times New Roman" w:cs="Times New Roman"/>
        </w:rPr>
        <w:t xml:space="preserve"> beam ID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1889"/>
        <w:gridCol w:w="2082"/>
      </w:tblGrid>
      <w:tr w:rsidR="009126E3" w:rsidRPr="00CB1201" w14:paraId="6292B556" w14:textId="77777777" w:rsidTr="00F36086">
        <w:trPr>
          <w:trHeight w:val="340"/>
          <w:jc w:val="center"/>
        </w:trPr>
        <w:tc>
          <w:tcPr>
            <w:tcW w:w="1889" w:type="dxa"/>
          </w:tcPr>
          <w:p w14:paraId="069D4AA8" w14:textId="77777777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</w:tcPr>
          <w:p w14:paraId="5B45CD4C" w14:textId="77777777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</w:tcPr>
          <w:p w14:paraId="1FE1B447" w14:textId="77777777" w:rsidR="009126E3" w:rsidRPr="00F36086" w:rsidRDefault="009126E3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</w:tcPr>
          <w:p w14:paraId="30CDCF33" w14:textId="73FCC691" w:rsidR="009126E3" w:rsidRPr="00F36086" w:rsidRDefault="00246061" w:rsidP="00F36086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AE3E40" w:rsidRPr="00CB1201" w14:paraId="427B0B12" w14:textId="77777777" w:rsidTr="00F36086">
        <w:trPr>
          <w:trHeight w:val="286"/>
          <w:jc w:val="center"/>
        </w:trPr>
        <w:tc>
          <w:tcPr>
            <w:tcW w:w="1889" w:type="dxa"/>
          </w:tcPr>
          <w:p w14:paraId="31438DF8" w14:textId="77777777" w:rsidR="00AE3E40" w:rsidRPr="00F36086" w:rsidRDefault="00AE3E4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1</w:t>
            </w:r>
          </w:p>
        </w:tc>
        <w:tc>
          <w:tcPr>
            <w:tcW w:w="1889" w:type="dxa"/>
          </w:tcPr>
          <w:p w14:paraId="07AA21E3" w14:textId="1EE31C4A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89" w:type="dxa"/>
          </w:tcPr>
          <w:p w14:paraId="24E2BD2F" w14:textId="4BC06D32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082" w:type="dxa"/>
          </w:tcPr>
          <w:p w14:paraId="29808500" w14:textId="54AABE0D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AE3E40" w:rsidRPr="00CB1201" w14:paraId="289BB1B8" w14:textId="77777777" w:rsidTr="00F36086">
        <w:trPr>
          <w:trHeight w:val="312"/>
          <w:jc w:val="center"/>
        </w:trPr>
        <w:tc>
          <w:tcPr>
            <w:tcW w:w="1889" w:type="dxa"/>
          </w:tcPr>
          <w:p w14:paraId="0564829E" w14:textId="77777777" w:rsidR="00AE3E40" w:rsidRPr="00F36086" w:rsidRDefault="00AE3E40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2</w:t>
            </w:r>
          </w:p>
        </w:tc>
        <w:tc>
          <w:tcPr>
            <w:tcW w:w="1889" w:type="dxa"/>
          </w:tcPr>
          <w:p w14:paraId="7BF3890A" w14:textId="6D33A391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89" w:type="dxa"/>
          </w:tcPr>
          <w:p w14:paraId="48DD33D4" w14:textId="166CEBF5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82" w:type="dxa"/>
          </w:tcPr>
          <w:p w14:paraId="691A14C5" w14:textId="104D71E5" w:rsidR="00AE3E40" w:rsidRPr="00F36086" w:rsidRDefault="00AE3E40" w:rsidP="00A960D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  <w:r w:rsidR="00A960DE">
              <w:rPr>
                <w:rFonts w:ascii="Times New Roman" w:hAnsi="Times New Roman" w:cs="Times New Roman" w:hint="eastAsia"/>
                <w:sz w:val="20"/>
                <w:szCs w:val="20"/>
              </w:rPr>
              <w:t>56</w:t>
            </w:r>
            <w:r w:rsidR="003E7F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58A749F2" w14:textId="22597411" w:rsidR="0087527E" w:rsidRPr="00934590" w:rsidRDefault="0087527E" w:rsidP="0087527E">
      <w:pPr>
        <w:pStyle w:val="af"/>
        <w:spacing w:afterLines="50" w:after="120"/>
        <w:rPr>
          <w:rFonts w:ascii="Times New Roman" w:hAnsi="Times New Roman" w:cs="Times New Roman"/>
        </w:rPr>
      </w:pPr>
    </w:p>
    <w:p w14:paraId="08B153C1" w14:textId="4908517C" w:rsidR="00AA2768" w:rsidRPr="00F36086" w:rsidRDefault="0078095E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0" w:name="_Ref111219273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6</w:t>
      </w:r>
      <w:r w:rsidRPr="00F36086">
        <w:rPr>
          <w:rFonts w:ascii="Times New Roman" w:hAnsi="Times New Roman" w:cs="Times New Roman"/>
        </w:rPr>
        <w:fldChar w:fldCharType="end"/>
      </w:r>
      <w:bookmarkEnd w:id="10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Pr="008235C9">
        <w:rPr>
          <w:rFonts w:ascii="Times New Roman" w:hAnsi="Times New Roman" w:cs="Times New Roman"/>
        </w:rPr>
        <w:t>Beam prediction accuracy with</w:t>
      </w:r>
      <w:r w:rsidRPr="000F4751">
        <w:rPr>
          <w:rFonts w:ascii="Times New Roman" w:hAnsi="Times New Roman" w:cs="Times New Roman"/>
        </w:rPr>
        <w:t xml:space="preserve"> random pattern and beam ID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1889"/>
        <w:gridCol w:w="2082"/>
      </w:tblGrid>
      <w:tr w:rsidR="00AA2768" w:rsidRPr="00934590" w14:paraId="56ED9DB2" w14:textId="77777777" w:rsidTr="00F36086">
        <w:trPr>
          <w:trHeight w:val="340"/>
          <w:jc w:val="center"/>
        </w:trPr>
        <w:tc>
          <w:tcPr>
            <w:tcW w:w="1889" w:type="dxa"/>
          </w:tcPr>
          <w:p w14:paraId="547F5C72" w14:textId="77777777" w:rsidR="00AA2768" w:rsidRPr="00F36086" w:rsidRDefault="00AA2768" w:rsidP="003E2455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</w:tcPr>
          <w:p w14:paraId="350A5BEE" w14:textId="77777777" w:rsidR="00AA2768" w:rsidRPr="00F36086" w:rsidRDefault="00AA2768" w:rsidP="003E2455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</w:tcPr>
          <w:p w14:paraId="69757D1E" w14:textId="77777777" w:rsidR="00AA2768" w:rsidRPr="00F36086" w:rsidRDefault="00AA2768" w:rsidP="003E2455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</w:tcPr>
          <w:p w14:paraId="5B4DE8EC" w14:textId="5F2ACAE0" w:rsidR="00AA2768" w:rsidRPr="00F36086" w:rsidRDefault="00246061" w:rsidP="003E2455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AA2768" w:rsidRPr="00934590" w14:paraId="68B07E5F" w14:textId="77777777" w:rsidTr="00F36086">
        <w:trPr>
          <w:trHeight w:val="286"/>
          <w:jc w:val="center"/>
        </w:trPr>
        <w:tc>
          <w:tcPr>
            <w:tcW w:w="1889" w:type="dxa"/>
          </w:tcPr>
          <w:p w14:paraId="74C78815" w14:textId="77777777" w:rsidR="00AA2768" w:rsidRPr="00F36086" w:rsidRDefault="00AA2768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1</w:t>
            </w:r>
          </w:p>
        </w:tc>
        <w:tc>
          <w:tcPr>
            <w:tcW w:w="1889" w:type="dxa"/>
          </w:tcPr>
          <w:p w14:paraId="25BC8657" w14:textId="308B8AAE" w:rsidR="00AA2768" w:rsidRPr="00F36086" w:rsidRDefault="003E1CB2" w:rsidP="008235C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0.3801</w:t>
            </w:r>
          </w:p>
        </w:tc>
        <w:tc>
          <w:tcPr>
            <w:tcW w:w="1889" w:type="dxa"/>
          </w:tcPr>
          <w:p w14:paraId="4C7A830F" w14:textId="552BD5EA" w:rsidR="00AA2768" w:rsidRPr="00F36086" w:rsidRDefault="003E1CB2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0.5912</w:t>
            </w:r>
          </w:p>
        </w:tc>
        <w:tc>
          <w:tcPr>
            <w:tcW w:w="2082" w:type="dxa"/>
          </w:tcPr>
          <w:p w14:paraId="1302ACEB" w14:textId="0DBA58E3" w:rsidR="00AA2768" w:rsidRPr="00F36086" w:rsidRDefault="003E1CB2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9.9358</w:t>
            </w:r>
          </w:p>
        </w:tc>
      </w:tr>
      <w:tr w:rsidR="00AA2768" w:rsidRPr="00934590" w14:paraId="221E9886" w14:textId="77777777" w:rsidTr="00F36086">
        <w:trPr>
          <w:trHeight w:val="312"/>
          <w:jc w:val="center"/>
        </w:trPr>
        <w:tc>
          <w:tcPr>
            <w:tcW w:w="1889" w:type="dxa"/>
          </w:tcPr>
          <w:p w14:paraId="55ECFBE5" w14:textId="77777777" w:rsidR="00AA2768" w:rsidRPr="00F36086" w:rsidRDefault="00AA2768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Model 2</w:t>
            </w:r>
          </w:p>
        </w:tc>
        <w:tc>
          <w:tcPr>
            <w:tcW w:w="1889" w:type="dxa"/>
          </w:tcPr>
          <w:p w14:paraId="7F8863EB" w14:textId="13CBC21F" w:rsidR="00AA2768" w:rsidRPr="00F36086" w:rsidRDefault="003E1CB2" w:rsidP="008235C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0.3934</w:t>
            </w:r>
          </w:p>
        </w:tc>
        <w:tc>
          <w:tcPr>
            <w:tcW w:w="1889" w:type="dxa"/>
          </w:tcPr>
          <w:p w14:paraId="2E6E2582" w14:textId="0AE2EC11" w:rsidR="00AA2768" w:rsidRPr="00F36086" w:rsidRDefault="003E1CB2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0.6445</w:t>
            </w:r>
          </w:p>
        </w:tc>
        <w:tc>
          <w:tcPr>
            <w:tcW w:w="2082" w:type="dxa"/>
          </w:tcPr>
          <w:p w14:paraId="52A1BEB9" w14:textId="3E87029F" w:rsidR="00AA2768" w:rsidRPr="00F36086" w:rsidRDefault="003E1CB2" w:rsidP="003E245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sz w:val="20"/>
                <w:szCs w:val="20"/>
              </w:rPr>
              <w:t>8.5746</w:t>
            </w:r>
          </w:p>
        </w:tc>
      </w:tr>
    </w:tbl>
    <w:p w14:paraId="1A415B92" w14:textId="5A017CD6" w:rsidR="00110601" w:rsidRDefault="00E67911" w:rsidP="0074053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65977">
        <w:rPr>
          <w:rFonts w:ascii="Times New Roman" w:hAnsi="Times New Roman" w:cs="Times New Roman"/>
          <w:b/>
          <w:sz w:val="20"/>
          <w:szCs w:val="20"/>
        </w:rPr>
        <w:t>Observ</w:t>
      </w:r>
      <w:r>
        <w:rPr>
          <w:rFonts w:ascii="Times New Roman" w:hAnsi="Times New Roman" w:cs="Times New Roman"/>
          <w:b/>
          <w:sz w:val="20"/>
          <w:szCs w:val="20"/>
        </w:rPr>
        <w:t xml:space="preserve">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065977">
        <w:rPr>
          <w:rFonts w:ascii="Times New Roman" w:hAnsi="Times New Roman" w:cs="Times New Roman"/>
          <w:b/>
          <w:sz w:val="20"/>
          <w:szCs w:val="20"/>
        </w:rPr>
        <w:t>:</w:t>
      </w:r>
      <w:r w:rsidR="0087527E" w:rsidRPr="009E403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403B" w:rsidRPr="009E403B">
        <w:rPr>
          <w:rFonts w:ascii="Times New Roman" w:hAnsi="Times New Roman" w:cs="Times New Roman" w:hint="eastAsia"/>
          <w:b/>
          <w:sz w:val="20"/>
          <w:szCs w:val="20"/>
        </w:rPr>
        <w:t xml:space="preserve">Besides L1-RSRP, Using beam ID </w:t>
      </w:r>
      <w:r w:rsidR="009E403B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="0087527E" w:rsidRPr="0087527E">
        <w:rPr>
          <w:rFonts w:ascii="Times New Roman" w:hAnsi="Times New Roman" w:cs="Times New Roman"/>
          <w:b/>
          <w:sz w:val="20"/>
          <w:szCs w:val="20"/>
        </w:rPr>
        <w:t xml:space="preserve">s an additional input </w:t>
      </w:r>
      <w:r w:rsidR="005417E3">
        <w:rPr>
          <w:rFonts w:ascii="Times New Roman" w:hAnsi="Times New Roman" w:cs="Times New Roman" w:hint="eastAsia"/>
          <w:b/>
          <w:sz w:val="20"/>
          <w:szCs w:val="20"/>
        </w:rPr>
        <w:t>doesn</w:t>
      </w:r>
      <w:r w:rsidR="005417E3">
        <w:rPr>
          <w:rFonts w:ascii="Times New Roman" w:hAnsi="Times New Roman" w:cs="Times New Roman"/>
          <w:b/>
          <w:sz w:val="20"/>
          <w:szCs w:val="20"/>
        </w:rPr>
        <w:t>’</w:t>
      </w:r>
      <w:r w:rsidR="005417E3">
        <w:rPr>
          <w:rFonts w:ascii="Times New Roman" w:hAnsi="Times New Roman" w:cs="Times New Roman" w:hint="eastAsia"/>
          <w:b/>
          <w:sz w:val="20"/>
          <w:szCs w:val="20"/>
        </w:rPr>
        <w:t xml:space="preserve">t have </w:t>
      </w:r>
      <w:r w:rsidR="005417E3" w:rsidRPr="005417E3">
        <w:rPr>
          <w:rFonts w:ascii="Times New Roman" w:hAnsi="Times New Roman" w:cs="Times New Roman"/>
          <w:b/>
          <w:sz w:val="20"/>
          <w:szCs w:val="20"/>
        </w:rPr>
        <w:t>significant performance gain</w:t>
      </w:r>
      <w:r w:rsidR="005417E3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2A08D665" w14:textId="03161B0E" w:rsidR="001C57B6" w:rsidRPr="00A960DE" w:rsidRDefault="00D93E21" w:rsidP="00A960D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="00DB3F5B" w:rsidRPr="00946A5F">
        <w:rPr>
          <w:rFonts w:ascii="Times New Roman" w:hAnsi="Times New Roman" w:cs="Times New Roman"/>
          <w:sz w:val="20"/>
          <w:szCs w:val="20"/>
        </w:rPr>
        <w:t>CDF of L1-RSRP difference for Top-1 predicted beam</w:t>
      </w:r>
      <w:r w:rsidR="006E451F" w:rsidRPr="00946A5F">
        <w:rPr>
          <w:rFonts w:ascii="Times New Roman" w:hAnsi="Times New Roman" w:cs="Times New Roman"/>
          <w:sz w:val="20"/>
          <w:szCs w:val="20"/>
        </w:rPr>
        <w:t xml:space="preserve"> </w:t>
      </w:r>
      <w:r w:rsidR="00743C74" w:rsidRPr="00946A5F">
        <w:rPr>
          <w:rFonts w:ascii="Times New Roman" w:hAnsi="Times New Roman" w:cs="Times New Roman"/>
          <w:sz w:val="20"/>
          <w:szCs w:val="20"/>
        </w:rPr>
        <w:t xml:space="preserve">with fixed pattern </w:t>
      </w:r>
      <w:r w:rsidR="00EE6DF3" w:rsidRPr="00946A5F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6559D7">
        <w:rPr>
          <w:rFonts w:ascii="Times New Roman" w:hAnsi="Times New Roman" w:cs="Times New Roman" w:hint="eastAsia"/>
          <w:sz w:val="20"/>
          <w:szCs w:val="20"/>
        </w:rPr>
        <w:t>Model</w:t>
      </w:r>
      <w:r w:rsidR="00EE6DF3" w:rsidRPr="00946A5F">
        <w:rPr>
          <w:rFonts w:ascii="Times New Roman" w:hAnsi="Times New Roman" w:cs="Times New Roman" w:hint="eastAsia"/>
          <w:sz w:val="20"/>
          <w:szCs w:val="20"/>
        </w:rPr>
        <w:t xml:space="preserve"> 1 and </w:t>
      </w:r>
      <w:r w:rsidR="006559D7">
        <w:rPr>
          <w:rFonts w:ascii="Times New Roman" w:hAnsi="Times New Roman" w:cs="Times New Roman" w:hint="eastAsia"/>
          <w:sz w:val="20"/>
          <w:szCs w:val="20"/>
        </w:rPr>
        <w:t>Model</w:t>
      </w:r>
      <w:r w:rsidR="00EE6DF3" w:rsidRPr="00946A5F">
        <w:rPr>
          <w:rFonts w:ascii="Times New Roman" w:hAnsi="Times New Roman" w:cs="Times New Roman" w:hint="eastAsia"/>
          <w:sz w:val="20"/>
          <w:szCs w:val="20"/>
        </w:rPr>
        <w:t xml:space="preserve"> 2 </w:t>
      </w:r>
      <w:r w:rsidR="00743C74" w:rsidRPr="00946A5F">
        <w:rPr>
          <w:rFonts w:ascii="Times New Roman" w:hAnsi="Times New Roman" w:cs="Times New Roman"/>
          <w:sz w:val="20"/>
          <w:szCs w:val="20"/>
        </w:rPr>
        <w:t xml:space="preserve">is </w:t>
      </w:r>
      <w:r w:rsidR="006E451F" w:rsidRPr="00946A5F">
        <w:rPr>
          <w:rFonts w:ascii="Times New Roman" w:hAnsi="Times New Roman" w:cs="Times New Roman"/>
          <w:sz w:val="20"/>
          <w:szCs w:val="20"/>
        </w:rPr>
        <w:t>shown in</w:t>
      </w:r>
      <w:r w:rsidR="00946A5F" w:rsidRPr="00946A5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6A5F" w:rsidRPr="00946A5F">
        <w:rPr>
          <w:rFonts w:ascii="Times New Roman" w:hAnsi="Times New Roman" w:cs="Times New Roman"/>
          <w:sz w:val="20"/>
          <w:szCs w:val="20"/>
        </w:rPr>
        <w:fldChar w:fldCharType="begin"/>
      </w:r>
      <w:r w:rsidR="00946A5F" w:rsidRPr="00946A5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46A5F" w:rsidRPr="00946A5F">
        <w:rPr>
          <w:rFonts w:ascii="Times New Roman" w:hAnsi="Times New Roman" w:cs="Times New Roman" w:hint="eastAsia"/>
          <w:sz w:val="20"/>
          <w:szCs w:val="20"/>
        </w:rPr>
        <w:instrText>REF _Ref111234218 \h</w:instrText>
      </w:r>
      <w:r w:rsidR="00946A5F" w:rsidRPr="00946A5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46A5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946A5F" w:rsidRPr="00946A5F">
        <w:rPr>
          <w:rFonts w:ascii="Times New Roman" w:hAnsi="Times New Roman" w:cs="Times New Roman"/>
          <w:sz w:val="20"/>
          <w:szCs w:val="20"/>
        </w:rPr>
      </w:r>
      <w:r w:rsidR="00946A5F" w:rsidRPr="00946A5F">
        <w:rPr>
          <w:rFonts w:ascii="Times New Roman" w:hAnsi="Times New Roman" w:cs="Times New Roman"/>
          <w:sz w:val="20"/>
          <w:szCs w:val="20"/>
        </w:rPr>
        <w:fldChar w:fldCharType="separate"/>
      </w:r>
      <w:r w:rsidR="00946A5F" w:rsidRPr="00946A5F">
        <w:rPr>
          <w:rFonts w:ascii="Times New Roman" w:hAnsi="Times New Roman" w:cs="Times New Roman"/>
          <w:sz w:val="20"/>
          <w:szCs w:val="20"/>
        </w:rPr>
        <w:t xml:space="preserve">Figure </w:t>
      </w:r>
      <w:r w:rsidR="00946A5F" w:rsidRPr="00946A5F">
        <w:rPr>
          <w:rFonts w:ascii="Times New Roman" w:hAnsi="Times New Roman" w:cs="Times New Roman"/>
          <w:noProof/>
          <w:sz w:val="20"/>
          <w:szCs w:val="20"/>
        </w:rPr>
        <w:t>4</w:t>
      </w:r>
      <w:r w:rsidR="00946A5F" w:rsidRPr="00946A5F">
        <w:rPr>
          <w:rFonts w:ascii="Times New Roman" w:hAnsi="Times New Roman" w:cs="Times New Roman"/>
          <w:sz w:val="20"/>
          <w:szCs w:val="20"/>
        </w:rPr>
        <w:fldChar w:fldCharType="end"/>
      </w:r>
      <w:r w:rsidRPr="00946A5F">
        <w:rPr>
          <w:rFonts w:ascii="Times New Roman" w:hAnsi="Times New Roman" w:cs="Times New Roman" w:hint="eastAsia"/>
          <w:sz w:val="20"/>
          <w:szCs w:val="20"/>
        </w:rPr>
        <w:t>.</w:t>
      </w:r>
      <w:r w:rsidR="008235C9" w:rsidRPr="00946A5F">
        <w:rPr>
          <w:sz w:val="20"/>
          <w:szCs w:val="20"/>
        </w:rPr>
        <w:t xml:space="preserve"> </w:t>
      </w:r>
      <w:r w:rsidRPr="00946A5F">
        <w:rPr>
          <w:rFonts w:ascii="Times New Roman" w:hAnsi="Times New Roman" w:cs="Times New Roman" w:hint="eastAsia"/>
          <w:sz w:val="20"/>
          <w:szCs w:val="20"/>
        </w:rPr>
        <w:t>T</w:t>
      </w:r>
      <w:r w:rsidR="008235C9" w:rsidRPr="00946A5F">
        <w:rPr>
          <w:rFonts w:ascii="Times New Roman" w:hAnsi="Times New Roman" w:cs="Times New Roman"/>
          <w:sz w:val="20"/>
          <w:szCs w:val="20"/>
        </w:rPr>
        <w:t xml:space="preserve">he CDF percentile of </w:t>
      </w:r>
      <w:r w:rsidR="00D57E1B" w:rsidRPr="00946A5F">
        <w:rPr>
          <w:rFonts w:ascii="Times New Roman" w:hAnsi="Times New Roman" w:cs="Times New Roman" w:hint="eastAsia"/>
          <w:sz w:val="20"/>
          <w:szCs w:val="20"/>
        </w:rPr>
        <w:t>Top</w:t>
      </w:r>
      <w:r w:rsidR="008235C9" w:rsidRPr="00946A5F">
        <w:rPr>
          <w:rFonts w:ascii="Times New Roman" w:hAnsi="Times New Roman" w:cs="Times New Roman"/>
          <w:sz w:val="20"/>
          <w:szCs w:val="20"/>
        </w:rPr>
        <w:t xml:space="preserve">-1 accuracy 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5F32F4">
        <w:rPr>
          <w:rFonts w:ascii="Times New Roman" w:hAnsi="Times New Roman" w:cs="Times New Roman" w:hint="eastAsia"/>
          <w:sz w:val="20"/>
          <w:szCs w:val="20"/>
        </w:rPr>
        <w:t>Model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 1 </w:t>
      </w:r>
      <w:r w:rsidR="008235C9" w:rsidRPr="00946A5F">
        <w:rPr>
          <w:rFonts w:ascii="Times New Roman" w:hAnsi="Times New Roman" w:cs="Times New Roman"/>
          <w:sz w:val="20"/>
          <w:szCs w:val="20"/>
        </w:rPr>
        <w:t xml:space="preserve">is </w:t>
      </w:r>
      <w:r w:rsidRPr="00946A5F">
        <w:rPr>
          <w:rFonts w:ascii="Times New Roman" w:hAnsi="Times New Roman" w:cs="Times New Roman"/>
          <w:sz w:val="20"/>
          <w:szCs w:val="20"/>
        </w:rPr>
        <w:t>1.</w:t>
      </w:r>
      <w:r w:rsidR="00A960DE" w:rsidRPr="00946A5F">
        <w:rPr>
          <w:rFonts w:ascii="Times New Roman" w:hAnsi="Times New Roman" w:cs="Times New Roman" w:hint="eastAsia"/>
          <w:sz w:val="20"/>
          <w:szCs w:val="20"/>
        </w:rPr>
        <w:t>75</w:t>
      </w:r>
      <w:r w:rsidRPr="00946A5F">
        <w:rPr>
          <w:rFonts w:ascii="Times New Roman" w:hAnsi="Times New Roman" w:cs="Times New Roman"/>
          <w:sz w:val="20"/>
          <w:szCs w:val="20"/>
        </w:rPr>
        <w:t>dB@90%</w:t>
      </w:r>
      <w:r w:rsidRPr="00946A5F">
        <w:rPr>
          <w:rFonts w:ascii="Times New Roman" w:hAnsi="Times New Roman" w:cs="Times New Roman" w:hint="eastAsia"/>
          <w:sz w:val="20"/>
          <w:szCs w:val="20"/>
        </w:rPr>
        <w:t>, and</w:t>
      </w:r>
      <w:r w:rsidR="008235C9" w:rsidRPr="00946A5F">
        <w:rPr>
          <w:sz w:val="20"/>
          <w:szCs w:val="20"/>
        </w:rPr>
        <w:t xml:space="preserve"> </w:t>
      </w:r>
      <w:r w:rsidR="008235C9" w:rsidRPr="00946A5F">
        <w:rPr>
          <w:rFonts w:ascii="Times New Roman" w:hAnsi="Times New Roman" w:cs="Times New Roman"/>
          <w:sz w:val="20"/>
          <w:szCs w:val="20"/>
        </w:rPr>
        <w:t xml:space="preserve">the CDF percentile of </w:t>
      </w:r>
      <w:r w:rsidR="00D57E1B" w:rsidRPr="00946A5F">
        <w:rPr>
          <w:rFonts w:ascii="Times New Roman" w:hAnsi="Times New Roman" w:cs="Times New Roman" w:hint="eastAsia"/>
          <w:sz w:val="20"/>
          <w:szCs w:val="20"/>
        </w:rPr>
        <w:t>Top</w:t>
      </w:r>
      <w:r w:rsidR="008235C9" w:rsidRPr="00946A5F">
        <w:rPr>
          <w:rFonts w:ascii="Times New Roman" w:hAnsi="Times New Roman" w:cs="Times New Roman"/>
          <w:sz w:val="20"/>
          <w:szCs w:val="20"/>
        </w:rPr>
        <w:t>-1 accuracy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6559D7">
        <w:rPr>
          <w:rFonts w:ascii="Times New Roman" w:hAnsi="Times New Roman" w:cs="Times New Roman" w:hint="eastAsia"/>
          <w:sz w:val="20"/>
          <w:szCs w:val="20"/>
        </w:rPr>
        <w:t>Model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 2</w:t>
      </w:r>
      <w:r w:rsidR="008235C9" w:rsidRPr="00946A5F">
        <w:rPr>
          <w:rFonts w:ascii="Times New Roman" w:hAnsi="Times New Roman" w:cs="Times New Roman"/>
          <w:sz w:val="20"/>
          <w:szCs w:val="20"/>
        </w:rPr>
        <w:t xml:space="preserve"> is </w:t>
      </w:r>
      <w:r w:rsidRPr="00946A5F">
        <w:rPr>
          <w:rFonts w:ascii="Times New Roman" w:hAnsi="Times New Roman" w:cs="Times New Roman"/>
          <w:sz w:val="20"/>
          <w:szCs w:val="20"/>
        </w:rPr>
        <w:t>1.49dB@90%</w:t>
      </w:r>
      <w:r w:rsidR="001C2831" w:rsidRPr="00946A5F">
        <w:rPr>
          <w:rFonts w:ascii="Times New Roman" w:hAnsi="Times New Roman" w:cs="Times New Roman" w:hint="eastAsia"/>
          <w:sz w:val="20"/>
          <w:szCs w:val="20"/>
        </w:rPr>
        <w:t>.</w:t>
      </w:r>
      <w:r w:rsidRPr="00946A5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B4510" w:rsidRPr="00946A5F">
        <w:rPr>
          <w:rFonts w:ascii="Times New Roman" w:hAnsi="Times New Roman" w:cs="Times New Roman" w:hint="eastAsia"/>
          <w:sz w:val="20"/>
          <w:szCs w:val="20"/>
        </w:rPr>
        <w:t xml:space="preserve">According to the above simulation results, the performance of </w:t>
      </w:r>
      <w:r w:rsidR="005F32F4">
        <w:rPr>
          <w:rFonts w:ascii="Times New Roman" w:hAnsi="Times New Roman" w:cs="Times New Roman" w:hint="eastAsia"/>
          <w:sz w:val="20"/>
          <w:szCs w:val="20"/>
        </w:rPr>
        <w:t>Model</w:t>
      </w:r>
      <w:r w:rsidR="00EB4510" w:rsidRPr="00946A5F">
        <w:rPr>
          <w:rFonts w:ascii="Times New Roman" w:hAnsi="Times New Roman" w:cs="Times New Roman" w:hint="eastAsia"/>
          <w:sz w:val="20"/>
          <w:szCs w:val="20"/>
        </w:rPr>
        <w:t xml:space="preserve"> 2 is better</w:t>
      </w:r>
      <w:r w:rsidR="00EB4510">
        <w:rPr>
          <w:rFonts w:ascii="Times New Roman" w:hAnsi="Times New Roman" w:cs="Times New Roman" w:hint="eastAsia"/>
          <w:sz w:val="20"/>
          <w:szCs w:val="20"/>
        </w:rPr>
        <w:t xml:space="preserve"> than that of </w:t>
      </w:r>
      <w:r w:rsidR="005F32F4">
        <w:rPr>
          <w:rFonts w:ascii="Times New Roman" w:hAnsi="Times New Roman" w:cs="Times New Roman" w:hint="eastAsia"/>
          <w:sz w:val="20"/>
          <w:szCs w:val="20"/>
        </w:rPr>
        <w:t>Mode</w:t>
      </w:r>
      <w:r w:rsidR="00EB4510">
        <w:rPr>
          <w:rFonts w:ascii="Times New Roman" w:hAnsi="Times New Roman" w:cs="Times New Roman" w:hint="eastAsia"/>
          <w:sz w:val="20"/>
          <w:szCs w:val="20"/>
        </w:rPr>
        <w:t xml:space="preserve"> 1, i.e., </w:t>
      </w:r>
      <w:r w:rsidR="00D65784">
        <w:rPr>
          <w:rFonts w:ascii="Times New Roman" w:hAnsi="Times New Roman" w:cs="Times New Roman" w:hint="eastAsia"/>
          <w:sz w:val="20"/>
          <w:szCs w:val="20"/>
        </w:rPr>
        <w:t>t</w:t>
      </w:r>
      <w:r w:rsidR="00D65784" w:rsidRPr="00D65784">
        <w:rPr>
          <w:rFonts w:ascii="Times New Roman" w:hAnsi="Times New Roman" w:cs="Times New Roman"/>
          <w:sz w:val="20"/>
          <w:szCs w:val="20"/>
        </w:rPr>
        <w:t xml:space="preserve">he performance of </w:t>
      </w:r>
      <w:proofErr w:type="spellStart"/>
      <w:r w:rsidR="00D65784" w:rsidRPr="00D65784">
        <w:rPr>
          <w:rFonts w:ascii="Times New Roman" w:hAnsi="Times New Roman" w:cs="Times New Roman"/>
          <w:sz w:val="20"/>
          <w:szCs w:val="20"/>
        </w:rPr>
        <w:t>RseNet</w:t>
      </w:r>
      <w:proofErr w:type="spellEnd"/>
      <w:r w:rsidR="00D65784" w:rsidRPr="00D65784">
        <w:rPr>
          <w:rFonts w:ascii="Times New Roman" w:hAnsi="Times New Roman" w:cs="Times New Roman"/>
          <w:sz w:val="20"/>
          <w:szCs w:val="20"/>
        </w:rPr>
        <w:t xml:space="preserve"> based model is better than that of DNN </w:t>
      </w:r>
      <w:r w:rsidR="00D65784" w:rsidRPr="00D65784">
        <w:rPr>
          <w:rFonts w:ascii="Times New Roman" w:hAnsi="Times New Roman" w:cs="Times New Roman"/>
          <w:sz w:val="20"/>
          <w:szCs w:val="20"/>
        </w:rPr>
        <w:lastRenderedPageBreak/>
        <w:t>based model</w:t>
      </w:r>
      <w:r w:rsidR="00D65784">
        <w:rPr>
          <w:rFonts w:ascii="Times New Roman" w:hAnsi="Times New Roman" w:cs="Times New Roman" w:hint="eastAsia"/>
          <w:sz w:val="20"/>
          <w:szCs w:val="20"/>
        </w:rPr>
        <w:t>.</w:t>
      </w:r>
    </w:p>
    <w:p w14:paraId="694A94B7" w14:textId="692DF34C" w:rsidR="008235C9" w:rsidRPr="00F36086" w:rsidRDefault="00A960DE" w:rsidP="00A960DE">
      <w:pPr>
        <w:spacing w:beforeLines="50" w:before="120" w:afterLines="50" w:after="120"/>
        <w:jc w:val="center"/>
        <w:rPr>
          <w:noProof/>
        </w:rPr>
      </w:pPr>
      <w:r>
        <w:rPr>
          <w:noProof/>
        </w:rPr>
        <w:drawing>
          <wp:inline distT="0" distB="0" distL="0" distR="0" wp14:anchorId="3833721E" wp14:editId="08EDA01C">
            <wp:extent cx="5029200" cy="27725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4078" t="7927" r="4077" b="5941"/>
                    <a:stretch/>
                  </pic:blipFill>
                  <pic:spPr bwMode="auto">
                    <a:xfrm>
                      <a:off x="0" y="0"/>
                      <a:ext cx="5038965" cy="27778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E07E06" w14:textId="29EED3C4" w:rsidR="00DB3F5B" w:rsidRPr="008235C9" w:rsidRDefault="00DB3F5B" w:rsidP="008235C9">
      <w:pPr>
        <w:pStyle w:val="af"/>
        <w:jc w:val="center"/>
        <w:rPr>
          <w:rFonts w:ascii="Times New Roman" w:hAnsi="Times New Roman" w:cs="Times New Roman"/>
        </w:rPr>
      </w:pPr>
      <w:r w:rsidRPr="00F36086">
        <w:rPr>
          <w:rFonts w:ascii="Times New Roman" w:hAnsi="Times New Roman" w:cs="Times New Roman"/>
        </w:rPr>
        <w:t xml:space="preserve"> </w:t>
      </w:r>
      <w:bookmarkStart w:id="11" w:name="_Ref111221039"/>
      <w:bookmarkStart w:id="12" w:name="_Ref111234218"/>
      <w:r w:rsidR="001C57B6" w:rsidRPr="00F36086">
        <w:rPr>
          <w:rFonts w:ascii="Times New Roman" w:hAnsi="Times New Roman" w:cs="Times New Roman"/>
        </w:rPr>
        <w:t>Figure</w:t>
      </w:r>
      <w:bookmarkEnd w:id="11"/>
      <w:r w:rsidR="001C57B6" w:rsidRPr="00F36086">
        <w:rPr>
          <w:rFonts w:ascii="Times New Roman" w:hAnsi="Times New Roman" w:cs="Times New Roman"/>
        </w:rPr>
        <w:t xml:space="preserve"> </w:t>
      </w:r>
      <w:r w:rsidR="001C57B6" w:rsidRPr="00F36086">
        <w:rPr>
          <w:rFonts w:ascii="Times New Roman" w:hAnsi="Times New Roman" w:cs="Times New Roman"/>
        </w:rPr>
        <w:fldChar w:fldCharType="begin"/>
      </w:r>
      <w:r w:rsidR="001C57B6" w:rsidRPr="00F36086">
        <w:rPr>
          <w:rFonts w:ascii="Times New Roman" w:hAnsi="Times New Roman" w:cs="Times New Roman"/>
        </w:rPr>
        <w:instrText xml:space="preserve"> SEQ Figure \* ARABIC </w:instrText>
      </w:r>
      <w:r w:rsidR="001C57B6" w:rsidRPr="00F36086">
        <w:rPr>
          <w:rFonts w:ascii="Times New Roman" w:hAnsi="Times New Roman" w:cs="Times New Roman"/>
        </w:rPr>
        <w:fldChar w:fldCharType="separate"/>
      </w:r>
      <w:r w:rsidR="001C57B6" w:rsidRPr="00F36086">
        <w:rPr>
          <w:rFonts w:ascii="Times New Roman" w:hAnsi="Times New Roman" w:cs="Times New Roman"/>
          <w:noProof/>
        </w:rPr>
        <w:t>4</w:t>
      </w:r>
      <w:r w:rsidR="001C57B6" w:rsidRPr="00F36086">
        <w:rPr>
          <w:rFonts w:ascii="Times New Roman" w:hAnsi="Times New Roman" w:cs="Times New Roman"/>
        </w:rPr>
        <w:fldChar w:fldCharType="end"/>
      </w:r>
      <w:bookmarkEnd w:id="12"/>
      <w:r w:rsidR="00EF4C8C">
        <w:rPr>
          <w:rFonts w:ascii="Times New Roman" w:hAnsi="Times New Roman" w:cs="Times New Roman" w:hint="eastAsia"/>
        </w:rPr>
        <w:t>:</w:t>
      </w:r>
      <w:r w:rsidR="001C57B6" w:rsidRPr="00F36086">
        <w:rPr>
          <w:rFonts w:ascii="Times New Roman" w:hAnsi="Times New Roman" w:cs="Times New Roman"/>
        </w:rPr>
        <w:t xml:space="preserve"> </w:t>
      </w:r>
      <w:r w:rsidRPr="00F36086">
        <w:rPr>
          <w:rFonts w:ascii="Times New Roman" w:hAnsi="Times New Roman" w:cs="Times New Roman"/>
        </w:rPr>
        <w:t xml:space="preserve">CDF of </w:t>
      </w:r>
      <w:r w:rsidR="006A7D8C">
        <w:rPr>
          <w:rFonts w:ascii="Times New Roman" w:hAnsi="Times New Roman" w:cs="Times New Roman" w:hint="eastAsia"/>
        </w:rPr>
        <w:t>Top</w:t>
      </w:r>
      <w:r w:rsidRPr="00F36086">
        <w:rPr>
          <w:rFonts w:ascii="Times New Roman" w:hAnsi="Times New Roman" w:cs="Times New Roman"/>
        </w:rPr>
        <w:t>-1 L</w:t>
      </w:r>
      <w:r w:rsidR="006E451F" w:rsidRPr="00F36086">
        <w:rPr>
          <w:rFonts w:ascii="Times New Roman" w:hAnsi="Times New Roman" w:cs="Times New Roman"/>
        </w:rPr>
        <w:t>1</w:t>
      </w:r>
      <w:r w:rsidRPr="00F36086">
        <w:rPr>
          <w:rFonts w:ascii="Times New Roman" w:hAnsi="Times New Roman" w:cs="Times New Roman"/>
        </w:rPr>
        <w:t>-RSRP difference</w:t>
      </w:r>
    </w:p>
    <w:p w14:paraId="415661B2" w14:textId="77777777" w:rsidR="00EF4C8C" w:rsidRDefault="00EF4C8C" w:rsidP="00F36086">
      <w:pPr>
        <w:spacing w:afterLines="50" w:after="120"/>
        <w:rPr>
          <w:rFonts w:ascii="Times New Roman" w:hAnsi="Times New Roman" w:cs="Times New Roman" w:hint="eastAsia"/>
          <w:sz w:val="20"/>
          <w:szCs w:val="20"/>
        </w:rPr>
      </w:pPr>
    </w:p>
    <w:p w14:paraId="2FA5D2AB" w14:textId="4D7F3955" w:rsidR="00380D50" w:rsidRPr="00AB2C60" w:rsidRDefault="00AB2C60" w:rsidP="00F3608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According to the last meeting agreement</w:t>
      </w:r>
      <w:r w:rsidR="00380D50" w:rsidRPr="00F36086">
        <w:rPr>
          <w:rFonts w:ascii="Times New Roman" w:hAnsi="Times New Roman" w:cs="Times New Roman"/>
          <w:sz w:val="20"/>
          <w:szCs w:val="20"/>
        </w:rPr>
        <w:t xml:space="preserve">, the RS overhead reduction is 1-N/M for Top-1 beam. In our simulation, </w:t>
      </w:r>
      <w:r w:rsidR="008858EA" w:rsidRPr="00C23DDC">
        <w:rPr>
          <w:rFonts w:ascii="Times New Roman" w:hAnsi="Times New Roman" w:cs="Times New Roman"/>
          <w:sz w:val="20"/>
          <w:szCs w:val="20"/>
        </w:rPr>
        <w:t>w</w:t>
      </w:r>
      <w:r w:rsidR="008858EA" w:rsidRPr="00AB2C60">
        <w:rPr>
          <w:rFonts w:ascii="Times New Roman" w:hAnsi="Times New Roman" w:cs="Times New Roman"/>
          <w:sz w:val="20"/>
          <w:szCs w:val="20"/>
        </w:rPr>
        <w:t xml:space="preserve">e predict the </w:t>
      </w:r>
      <w:r>
        <w:rPr>
          <w:rFonts w:ascii="Times New Roman" w:hAnsi="Times New Roman" w:cs="Times New Roman" w:hint="eastAsia"/>
          <w:sz w:val="20"/>
          <w:szCs w:val="20"/>
        </w:rPr>
        <w:t>best</w:t>
      </w:r>
      <w:r w:rsidR="008858EA" w:rsidRPr="00AB2C60">
        <w:rPr>
          <w:rFonts w:ascii="Times New Roman" w:hAnsi="Times New Roman" w:cs="Times New Roman"/>
          <w:sz w:val="20"/>
          <w:szCs w:val="20"/>
        </w:rPr>
        <w:t xml:space="preserve"> beam among 256 beam pairs through 32 beam pairs</w:t>
      </w:r>
      <w:r w:rsidR="00380D50" w:rsidRPr="00F36086">
        <w:rPr>
          <w:rFonts w:ascii="Times New Roman" w:hAnsi="Times New Roman" w:cs="Times New Roman"/>
          <w:sz w:val="20"/>
          <w:szCs w:val="20"/>
        </w:rPr>
        <w:t xml:space="preserve">. Thus, </w:t>
      </w:r>
      <w:r w:rsidR="008235C9" w:rsidRPr="00F36086">
        <w:rPr>
          <w:rFonts w:ascii="Times New Roman" w:hAnsi="Times New Roman" w:cs="Times New Roman"/>
          <w:sz w:val="20"/>
          <w:szCs w:val="20"/>
        </w:rPr>
        <w:t xml:space="preserve">the RS overhead reduction is </w:t>
      </w:r>
      <w:r w:rsidR="00380D50" w:rsidRPr="00F36086">
        <w:rPr>
          <w:rFonts w:ascii="Times New Roman" w:hAnsi="Times New Roman" w:cs="Times New Roman"/>
          <w:sz w:val="20"/>
          <w:szCs w:val="20"/>
        </w:rPr>
        <w:t>1-N/M=87.5%.</w:t>
      </w:r>
    </w:p>
    <w:p w14:paraId="4A9BD7E7" w14:textId="64910C6E" w:rsidR="00D75A91" w:rsidRDefault="00C8110F" w:rsidP="00E16C4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A906C6">
        <w:rPr>
          <w:rFonts w:ascii="Times New Roman" w:hAnsi="Times New Roman" w:cs="Times New Roman"/>
          <w:b/>
          <w:sz w:val="20"/>
          <w:szCs w:val="20"/>
        </w:rPr>
        <w:t>O</w:t>
      </w:r>
      <w:r w:rsidRPr="00A906C6">
        <w:rPr>
          <w:rFonts w:ascii="Times New Roman" w:hAnsi="Times New Roman" w:cs="Times New Roman" w:hint="eastAsia"/>
          <w:b/>
          <w:sz w:val="20"/>
          <w:szCs w:val="20"/>
        </w:rPr>
        <w:t>bservation</w:t>
      </w:r>
      <w:r w:rsidR="00F6238F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F4C8C"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380D50">
        <w:rPr>
          <w:rFonts w:ascii="Times New Roman" w:hAnsi="Times New Roman" w:cs="Times New Roman" w:hint="eastAsia"/>
          <w:b/>
          <w:sz w:val="20"/>
          <w:szCs w:val="20"/>
        </w:rPr>
        <w:t xml:space="preserve"> In our simulation, </w:t>
      </w:r>
      <w:r w:rsidR="00D75A91" w:rsidRPr="00D75A91">
        <w:rPr>
          <w:rFonts w:ascii="Times New Roman" w:hAnsi="Times New Roman" w:cs="Times New Roman"/>
          <w:b/>
          <w:sz w:val="20"/>
          <w:szCs w:val="20"/>
        </w:rPr>
        <w:t xml:space="preserve">RS overhead reduction </w:t>
      </w:r>
      <w:r w:rsidR="00B71315">
        <w:rPr>
          <w:rFonts w:ascii="Times New Roman" w:hAnsi="Times New Roman" w:cs="Times New Roman" w:hint="eastAsia"/>
          <w:b/>
          <w:sz w:val="20"/>
          <w:szCs w:val="20"/>
        </w:rPr>
        <w:t xml:space="preserve">is </w:t>
      </w:r>
      <w:r w:rsidR="00D75A91" w:rsidRPr="00D75A91">
        <w:rPr>
          <w:rFonts w:ascii="Times New Roman" w:hAnsi="Times New Roman" w:cs="Times New Roman"/>
          <w:b/>
          <w:sz w:val="20"/>
          <w:szCs w:val="20"/>
        </w:rPr>
        <w:t>u</w:t>
      </w:r>
      <w:r w:rsidR="00D75A91">
        <w:rPr>
          <w:rFonts w:ascii="Times New Roman" w:hAnsi="Times New Roman" w:cs="Times New Roman"/>
          <w:b/>
          <w:sz w:val="20"/>
          <w:szCs w:val="20"/>
        </w:rPr>
        <w:t xml:space="preserve">p to </w:t>
      </w:r>
      <w:r w:rsidR="00D75A91">
        <w:rPr>
          <w:rFonts w:ascii="Times New Roman" w:hAnsi="Times New Roman" w:cs="Times New Roman" w:hint="eastAsia"/>
          <w:b/>
          <w:sz w:val="20"/>
          <w:szCs w:val="20"/>
        </w:rPr>
        <w:t>8</w:t>
      </w:r>
      <w:r w:rsidR="00D75A91">
        <w:rPr>
          <w:rFonts w:ascii="Times New Roman" w:hAnsi="Times New Roman" w:cs="Times New Roman"/>
          <w:b/>
          <w:sz w:val="20"/>
          <w:szCs w:val="20"/>
        </w:rPr>
        <w:t>7</w:t>
      </w:r>
      <w:r w:rsidR="00D75A91">
        <w:rPr>
          <w:rFonts w:ascii="Times New Roman" w:hAnsi="Times New Roman" w:cs="Times New Roman" w:hint="eastAsia"/>
          <w:b/>
          <w:sz w:val="20"/>
          <w:szCs w:val="20"/>
        </w:rPr>
        <w:t>.</w:t>
      </w:r>
      <w:r w:rsidR="00D75A91">
        <w:rPr>
          <w:rFonts w:ascii="Times New Roman" w:hAnsi="Times New Roman" w:cs="Times New Roman"/>
          <w:b/>
          <w:sz w:val="20"/>
          <w:szCs w:val="20"/>
        </w:rPr>
        <w:t xml:space="preserve">5% with at least around </w:t>
      </w:r>
      <w:r w:rsidR="00AB2C60">
        <w:rPr>
          <w:rFonts w:ascii="Times New Roman" w:hAnsi="Times New Roman" w:cs="Times New Roman" w:hint="eastAsia"/>
          <w:b/>
          <w:sz w:val="20"/>
          <w:szCs w:val="20"/>
        </w:rPr>
        <w:t>76</w:t>
      </w:r>
      <w:r w:rsidR="00D75A91" w:rsidRPr="00D75A91">
        <w:rPr>
          <w:rFonts w:ascii="Times New Roman" w:hAnsi="Times New Roman" w:cs="Times New Roman"/>
          <w:b/>
          <w:sz w:val="20"/>
          <w:szCs w:val="20"/>
        </w:rPr>
        <w:t>%</w:t>
      </w:r>
      <w:r w:rsidR="00D75A91">
        <w:rPr>
          <w:rFonts w:ascii="Times New Roman" w:hAnsi="Times New Roman" w:cs="Times New Roman" w:hint="eastAsia"/>
          <w:b/>
          <w:sz w:val="20"/>
          <w:szCs w:val="20"/>
        </w:rPr>
        <w:t xml:space="preserve"> and 7</w:t>
      </w:r>
      <w:r w:rsidR="00173E43">
        <w:rPr>
          <w:rFonts w:ascii="Times New Roman" w:hAnsi="Times New Roman" w:cs="Times New Roman" w:hint="eastAsia"/>
          <w:b/>
          <w:sz w:val="20"/>
          <w:szCs w:val="20"/>
        </w:rPr>
        <w:t>9</w:t>
      </w:r>
      <w:r w:rsidR="00D75A91">
        <w:rPr>
          <w:rFonts w:ascii="Times New Roman" w:hAnsi="Times New Roman" w:cs="Times New Roman" w:hint="eastAsia"/>
          <w:b/>
          <w:sz w:val="20"/>
          <w:szCs w:val="20"/>
        </w:rPr>
        <w:t>%</w:t>
      </w:r>
      <w:r w:rsidR="00D75A91" w:rsidRPr="00D75A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80D50" w:rsidRPr="00380D50">
        <w:rPr>
          <w:rFonts w:ascii="Times New Roman" w:hAnsi="Times New Roman" w:cs="Times New Roman"/>
          <w:b/>
          <w:sz w:val="20"/>
          <w:szCs w:val="20"/>
        </w:rPr>
        <w:t>Top-1</w:t>
      </w:r>
      <w:r w:rsidR="00380D5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D75A91" w:rsidRPr="00D75A91">
        <w:rPr>
          <w:rFonts w:ascii="Times New Roman" w:hAnsi="Times New Roman" w:cs="Times New Roman"/>
          <w:b/>
          <w:sz w:val="20"/>
          <w:szCs w:val="20"/>
        </w:rPr>
        <w:t>accuracy</w:t>
      </w:r>
      <w:r w:rsidR="005B7A30">
        <w:rPr>
          <w:rFonts w:ascii="Times New Roman" w:hAnsi="Times New Roman" w:cs="Times New Roman" w:hint="eastAsia"/>
          <w:b/>
          <w:sz w:val="20"/>
          <w:szCs w:val="20"/>
        </w:rPr>
        <w:t xml:space="preserve"> of beam prediction</w:t>
      </w:r>
      <w:r w:rsidR="00D75A91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0F8FC13" w14:textId="77777777" w:rsidR="00B426C7" w:rsidRPr="00F36086" w:rsidRDefault="00B426C7" w:rsidP="00247787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r w:rsidRPr="00F36086">
        <w:rPr>
          <w:rFonts w:ascii="Arial" w:eastAsia="宋体" w:hAnsi="Arial" w:cs="Arial"/>
          <w:b/>
          <w:kern w:val="32"/>
          <w:sz w:val="28"/>
          <w:szCs w:val="28"/>
        </w:rPr>
        <w:t>Conclusions</w:t>
      </w:r>
    </w:p>
    <w:p w14:paraId="187245DF" w14:textId="2D541EBB" w:rsidR="00CD4760" w:rsidRPr="00F0276F" w:rsidRDefault="00CD4760" w:rsidP="00E16C4E">
      <w:pPr>
        <w:spacing w:afterLines="50" w:after="120"/>
        <w:rPr>
          <w:rFonts w:ascii="Times New Roman" w:hAnsi="Times New Roman" w:cs="Times New Roman"/>
          <w:sz w:val="20"/>
          <w:szCs w:val="20"/>
          <w:lang w:val="x-none"/>
        </w:rPr>
      </w:pPr>
      <w:r w:rsidRPr="00F0276F">
        <w:rPr>
          <w:rFonts w:ascii="Times New Roman" w:hAnsi="Times New Roman" w:cs="Times New Roman"/>
          <w:sz w:val="20"/>
          <w:szCs w:val="20"/>
        </w:rPr>
        <w:t>In this contribution, the simulation results for Alt.1 of BM-Case1 are given and discussed</w:t>
      </w:r>
      <w:r w:rsidRPr="00F0276F">
        <w:rPr>
          <w:rFonts w:ascii="Times New Roman" w:hAnsi="Times New Roman" w:cs="Times New Roman"/>
          <w:sz w:val="20"/>
          <w:szCs w:val="20"/>
          <w:lang w:val="x-none"/>
        </w:rPr>
        <w:t>. The observations are summarized as follows:</w:t>
      </w:r>
    </w:p>
    <w:p w14:paraId="7EF7D365" w14:textId="2F3A597C" w:rsidR="008235C9" w:rsidRPr="0065183A" w:rsidRDefault="00692690" w:rsidP="00E16C4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065977">
        <w:rPr>
          <w:rFonts w:ascii="Times New Roman" w:hAnsi="Times New Roman" w:cs="Times New Roman"/>
          <w:b/>
          <w:sz w:val="20"/>
          <w:szCs w:val="20"/>
        </w:rPr>
        <w:t>Ob</w:t>
      </w:r>
      <w:r w:rsidRPr="0065183A">
        <w:rPr>
          <w:rFonts w:ascii="Times New Roman" w:hAnsi="Times New Roman" w:cs="Times New Roman"/>
          <w:b/>
          <w:sz w:val="20"/>
          <w:szCs w:val="20"/>
        </w:rPr>
        <w:t>servation 1: Beam prediction accuracy with fixed pattern has better performance than random pattern.</w:t>
      </w:r>
    </w:p>
    <w:p w14:paraId="6B115A8C" w14:textId="20931C26" w:rsidR="008235C9" w:rsidRPr="0065183A" w:rsidRDefault="00692690" w:rsidP="00E16C4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5183A">
        <w:rPr>
          <w:rFonts w:ascii="Times New Roman" w:hAnsi="Times New Roman" w:cs="Times New Roman"/>
          <w:b/>
          <w:sz w:val="20"/>
          <w:szCs w:val="20"/>
        </w:rPr>
        <w:t>Observation 2:</w:t>
      </w:r>
      <w:r w:rsidRPr="0065183A">
        <w:rPr>
          <w:rFonts w:ascii="Times New Roman" w:hAnsi="Times New Roman" w:cs="Times New Roman"/>
        </w:rPr>
        <w:t xml:space="preserve"> </w:t>
      </w:r>
      <w:r w:rsidR="0065183A" w:rsidRPr="0065183A">
        <w:rPr>
          <w:rFonts w:ascii="Times New Roman" w:hAnsi="Times New Roman" w:cs="Times New Roman"/>
          <w:b/>
          <w:sz w:val="20"/>
          <w:szCs w:val="20"/>
        </w:rPr>
        <w:t>Besides L1-RSRP, Using beam ID as an additional input doesn’t have significant performance gain.</w:t>
      </w:r>
      <w:bookmarkStart w:id="13" w:name="_GoBack"/>
      <w:bookmarkEnd w:id="13"/>
    </w:p>
    <w:p w14:paraId="7DD8D728" w14:textId="53E16116" w:rsidR="008235C9" w:rsidRDefault="00692690" w:rsidP="00E16C4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A906C6">
        <w:rPr>
          <w:rFonts w:ascii="Times New Roman" w:hAnsi="Times New Roman" w:cs="Times New Roman"/>
          <w:b/>
          <w:sz w:val="20"/>
          <w:szCs w:val="20"/>
        </w:rPr>
        <w:t>O</w:t>
      </w:r>
      <w:r w:rsidRPr="00A906C6">
        <w:rPr>
          <w:rFonts w:ascii="Times New Roman" w:hAnsi="Times New Roman" w:cs="Times New Roman" w:hint="eastAsia"/>
          <w:b/>
          <w:sz w:val="20"/>
          <w:szCs w:val="20"/>
        </w:rPr>
        <w:t>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F4C8C"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: In our simulation, </w:t>
      </w:r>
      <w:r w:rsidRPr="00D75A91">
        <w:rPr>
          <w:rFonts w:ascii="Times New Roman" w:hAnsi="Times New Roman" w:cs="Times New Roman"/>
          <w:b/>
          <w:sz w:val="20"/>
          <w:szCs w:val="20"/>
        </w:rPr>
        <w:t xml:space="preserve">RS overhead reduction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is </w:t>
      </w:r>
      <w:r w:rsidRPr="00D75A91">
        <w:rPr>
          <w:rFonts w:ascii="Times New Roman" w:hAnsi="Times New Roman" w:cs="Times New Roman"/>
          <w:b/>
          <w:sz w:val="20"/>
          <w:szCs w:val="20"/>
        </w:rPr>
        <w:t>u</w:t>
      </w:r>
      <w:r>
        <w:rPr>
          <w:rFonts w:ascii="Times New Roman" w:hAnsi="Times New Roman" w:cs="Times New Roman"/>
          <w:b/>
          <w:sz w:val="20"/>
          <w:szCs w:val="20"/>
        </w:rPr>
        <w:t xml:space="preserve">p to </w:t>
      </w:r>
      <w:r>
        <w:rPr>
          <w:rFonts w:ascii="Times New Roman" w:hAnsi="Times New Roman" w:cs="Times New Roman" w:hint="eastAsia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5% with at least around 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 w:rsidR="003E2455">
        <w:rPr>
          <w:rFonts w:ascii="Times New Roman" w:hAnsi="Times New Roman" w:cs="Times New Roman" w:hint="eastAsia"/>
          <w:b/>
          <w:sz w:val="20"/>
          <w:szCs w:val="20"/>
        </w:rPr>
        <w:t>6</w:t>
      </w:r>
      <w:r w:rsidRPr="00D75A91">
        <w:rPr>
          <w:rFonts w:ascii="Times New Roman" w:hAnsi="Times New Roman" w:cs="Times New Roman"/>
          <w:b/>
          <w:sz w:val="20"/>
          <w:szCs w:val="20"/>
        </w:rPr>
        <w:t>%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7</w:t>
      </w:r>
      <w:r w:rsidR="0065183A">
        <w:rPr>
          <w:rFonts w:ascii="Times New Roman" w:hAnsi="Times New Roman" w:cs="Times New Roman" w:hint="eastAsia"/>
          <w:b/>
          <w:sz w:val="20"/>
          <w:szCs w:val="20"/>
        </w:rPr>
        <w:t>9</w:t>
      </w:r>
      <w:r>
        <w:rPr>
          <w:rFonts w:ascii="Times New Roman" w:hAnsi="Times New Roman" w:cs="Times New Roman" w:hint="eastAsia"/>
          <w:b/>
          <w:sz w:val="20"/>
          <w:szCs w:val="20"/>
        </w:rPr>
        <w:t>%</w:t>
      </w:r>
      <w:r w:rsidRPr="00D75A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80D50">
        <w:rPr>
          <w:rFonts w:ascii="Times New Roman" w:hAnsi="Times New Roman" w:cs="Times New Roman"/>
          <w:b/>
          <w:sz w:val="20"/>
          <w:szCs w:val="20"/>
        </w:rPr>
        <w:t>Top-1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D75A91">
        <w:rPr>
          <w:rFonts w:ascii="Times New Roman" w:hAnsi="Times New Roman" w:cs="Times New Roman"/>
          <w:b/>
          <w:sz w:val="20"/>
          <w:szCs w:val="20"/>
        </w:rPr>
        <w:t>accuracy</w:t>
      </w:r>
      <w:r w:rsidR="005B7A30">
        <w:rPr>
          <w:rFonts w:ascii="Times New Roman" w:hAnsi="Times New Roman" w:cs="Times New Roman" w:hint="eastAsia"/>
          <w:b/>
          <w:sz w:val="20"/>
          <w:szCs w:val="20"/>
        </w:rPr>
        <w:t xml:space="preserve"> of beam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17103D0" w14:textId="77777777" w:rsidR="00B426C7" w:rsidRPr="00F0276F" w:rsidRDefault="00B426C7" w:rsidP="00247787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F0276F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622541D8" w14:textId="6934F873" w:rsidR="00F0276F" w:rsidRPr="00F0276F" w:rsidRDefault="00F12A51" w:rsidP="00F0276F">
      <w:pPr>
        <w:widowControl/>
        <w:numPr>
          <w:ilvl w:val="0"/>
          <w:numId w:val="5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  <w:bookmarkStart w:id="14" w:name="_Ref111215024"/>
      <w:bookmarkStart w:id="15" w:name="_Ref102149793"/>
      <w:bookmarkStart w:id="16" w:name="_Ref111017336"/>
      <w:r w:rsidRPr="001536E5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R1-2205701</w:t>
      </w:r>
      <w:r w:rsidRPr="001536E5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1536E5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Report of RAN1#109-e meeting</w:t>
      </w:r>
      <w:r w:rsidRPr="001536E5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Chair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</w:t>
      </w:r>
      <w:r w:rsidRPr="00D940D0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</w:t>
      </w:r>
      <w:r w:rsidRPr="001536E5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RAN1#1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10</w:t>
      </w:r>
      <w:r w:rsidRPr="001536E5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Toulouse, France, August 22nd – 26th, 2022</w:t>
      </w:r>
      <w:r w:rsidRPr="001536E5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.</w:t>
      </w:r>
      <w:bookmarkEnd w:id="14"/>
    </w:p>
    <w:bookmarkEnd w:id="15"/>
    <w:bookmarkEnd w:id="16"/>
    <w:p w14:paraId="034937BE" w14:textId="77777777" w:rsidR="008914DA" w:rsidRDefault="008914DA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307C733D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315DC5C0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75782160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1CA55CC8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0EE536B5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</w:pPr>
    </w:p>
    <w:p w14:paraId="0A706D43" w14:textId="77777777" w:rsidR="00E07535" w:rsidRPr="00CF045C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4F7E26D8" w14:textId="77777777" w:rsidR="00F0276F" w:rsidRPr="00F0276F" w:rsidRDefault="00F0276F" w:rsidP="00F0276F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17" w:name="_Ref110961941"/>
      <w:r w:rsidRPr="00F0276F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lastRenderedPageBreak/>
        <w:t>Annex</w:t>
      </w:r>
      <w:bookmarkEnd w:id="17"/>
    </w:p>
    <w:p w14:paraId="311D0253" w14:textId="70E9033C" w:rsidR="00F0276F" w:rsidRPr="00F36086" w:rsidRDefault="00AA2768" w:rsidP="00F36086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8" w:name="_Ref111217415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Pr="00F36086">
        <w:rPr>
          <w:rFonts w:ascii="Times New Roman" w:hAnsi="Times New Roman" w:cs="Times New Roman"/>
          <w:noProof/>
        </w:rPr>
        <w:t>1</w:t>
      </w:r>
      <w:r w:rsidRPr="00F36086">
        <w:rPr>
          <w:rFonts w:ascii="Times New Roman" w:hAnsi="Times New Roman" w:cs="Times New Roman"/>
        </w:rPr>
        <w:fldChar w:fldCharType="end"/>
      </w:r>
      <w:bookmarkEnd w:id="18"/>
      <w:r w:rsidR="00531E55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E434A1">
        <w:rPr>
          <w:rFonts w:ascii="Times New Roman" w:hAnsi="Times New Roman" w:cs="Times New Roman" w:hint="eastAsia"/>
        </w:rPr>
        <w:t xml:space="preserve">Simulation </w:t>
      </w:r>
      <w:r w:rsidR="00E434A1">
        <w:rPr>
          <w:rFonts w:ascii="Times New Roman" w:eastAsia="楷体" w:hAnsi="Times New Roman" w:cs="Times New Roman" w:hint="eastAsia"/>
          <w:bCs/>
          <w:color w:val="000000"/>
        </w:rPr>
        <w:t>a</w:t>
      </w:r>
      <w:r w:rsidR="00EB2324" w:rsidRPr="00F36086">
        <w:rPr>
          <w:rFonts w:ascii="Times New Roman" w:eastAsia="楷体" w:hAnsi="Times New Roman" w:cs="Times New Roman"/>
          <w:bCs/>
          <w:color w:val="000000"/>
        </w:rPr>
        <w:t>ssumptions for Dense Urban scenario for Alt.1 of BM-Case1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6800"/>
      </w:tblGrid>
      <w:tr w:rsidR="00F0276F" w:rsidRPr="008235C9" w14:paraId="2EA8A88A" w14:textId="77777777" w:rsidTr="00F0276F">
        <w:tc>
          <w:tcPr>
            <w:tcW w:w="2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E19E1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/>
                <w:bCs/>
                <w:color w:val="000000"/>
                <w:sz w:val="20"/>
                <w:szCs w:val="20"/>
              </w:rPr>
              <w:t>Parameters</w:t>
            </w:r>
          </w:p>
        </w:tc>
        <w:tc>
          <w:tcPr>
            <w:tcW w:w="6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38457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/>
                <w:bCs/>
                <w:color w:val="000000"/>
                <w:sz w:val="20"/>
                <w:szCs w:val="20"/>
              </w:rPr>
              <w:t>Values</w:t>
            </w:r>
          </w:p>
        </w:tc>
      </w:tr>
      <w:tr w:rsidR="00F0276F" w:rsidRPr="008235C9" w14:paraId="022461E6" w14:textId="77777777" w:rsidTr="00F0276F">
        <w:trPr>
          <w:trHeight w:val="317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6930C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Frequency Range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EFD3" w14:textId="77777777" w:rsidR="00F0276F" w:rsidRPr="00F36086" w:rsidRDefault="00F0276F" w:rsidP="00F0276F">
            <w:pPr>
              <w:pStyle w:val="a10"/>
              <w:tabs>
                <w:tab w:val="left" w:pos="720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FR2 @ 30 GHz SCS: 120 kHz</w:t>
            </w:r>
          </w:p>
        </w:tc>
      </w:tr>
      <w:tr w:rsidR="00F0276F" w:rsidRPr="008235C9" w14:paraId="36D8E8B1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C6BC7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Deployment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F861D" w14:textId="542935A3" w:rsidR="00F0276F" w:rsidRPr="003E2455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200m ISD, 2-tier model with wrap-around (</w:t>
            </w: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19 sites, 3 sectors/cells per site)</w:t>
            </w:r>
          </w:p>
        </w:tc>
      </w:tr>
      <w:tr w:rsidR="00F0276F" w:rsidRPr="008235C9" w14:paraId="34EB63FC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A631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Channel model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B821D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UMa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 with distance-dependent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LoS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 probability function defined in Table 7.4.2-1 in TR 38.901.</w:t>
            </w:r>
          </w:p>
        </w:tc>
      </w:tr>
      <w:tr w:rsidR="00F0276F" w:rsidRPr="008235C9" w14:paraId="2D2E42C4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7F08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System BW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307F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80MHz</w:t>
            </w:r>
          </w:p>
        </w:tc>
      </w:tr>
      <w:tr w:rsidR="00F0276F" w:rsidRPr="008235C9" w14:paraId="13AA8C53" w14:textId="77777777" w:rsidTr="00F0276F">
        <w:trPr>
          <w:trHeight w:val="235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42FBE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Speed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8845C" w14:textId="77777777" w:rsidR="00F0276F" w:rsidRPr="00F36086" w:rsidRDefault="00F0276F" w:rsidP="00F0276F">
            <w:pPr>
              <w:pStyle w:val="a10"/>
              <w:tabs>
                <w:tab w:val="left" w:pos="720"/>
              </w:tabs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3km/h</w:t>
            </w:r>
          </w:p>
        </w:tc>
      </w:tr>
      <w:tr w:rsidR="00F0276F" w:rsidRPr="008235C9" w14:paraId="5B9AED86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09E5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distribution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66370" w14:textId="77777777" w:rsidR="00F0276F" w:rsidRPr="00F36086" w:rsidRDefault="00F0276F" w:rsidP="00F0276F">
            <w:pPr>
              <w:pStyle w:val="a1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10 UEs per sector/cell</w:t>
            </w:r>
          </w:p>
          <w:p w14:paraId="6D61CA4D" w14:textId="77777777" w:rsidR="00F0276F" w:rsidRPr="003E2455" w:rsidRDefault="00F0276F" w:rsidP="00F0276F">
            <w:pPr>
              <w:pStyle w:val="a10"/>
              <w:tabs>
                <w:tab w:val="left" w:pos="720"/>
              </w:tabs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80% indoor ,20% outdoor as in TR 38.901</w:t>
            </w:r>
          </w:p>
        </w:tc>
      </w:tr>
      <w:tr w:rsidR="00F0276F" w:rsidRPr="008235C9" w14:paraId="17720E06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09C4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Transmission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871B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Maximum Power and Maximum EIRP for base station and UE as given by corresponding scenario in 38.802 (Table A.2.1-1 and Table A.2.1-2)</w:t>
            </w:r>
          </w:p>
        </w:tc>
      </w:tr>
      <w:tr w:rsidR="00F0276F" w:rsidRPr="008235C9" w14:paraId="6B5BD837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0AF5C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41239" w14:textId="362E17B3" w:rsidR="00F0276F" w:rsidRPr="009529B7" w:rsidRDefault="00F0276F" w:rsidP="0027148D">
            <w:pPr>
              <w:pStyle w:val="a1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(M, N, P, M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, N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) = (4, 8, 2, 1, 1), 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V</w:t>
            </w:r>
            <w:proofErr w:type="spellEnd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A5781F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H</w:t>
            </w:r>
            <w:proofErr w:type="spellEnd"/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) = (0.5, 0.5) </w:t>
            </w:r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λ</w:t>
            </w:r>
          </w:p>
        </w:tc>
      </w:tr>
      <w:tr w:rsidR="00F0276F" w:rsidRPr="008235C9" w14:paraId="1B548057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A913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084E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TR 38.802 Table A.2.1-6, Table A.2.1-7</w:t>
            </w:r>
          </w:p>
        </w:tc>
      </w:tr>
      <w:tr w:rsidR="00F0276F" w:rsidRPr="008235C9" w14:paraId="7E74D4CC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4194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C988B" w14:textId="214FEE18" w:rsidR="00F0276F" w:rsidRPr="00F36086" w:rsidRDefault="00F0276F" w:rsidP="00BB7A07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(M,N,P, Mg, Ng) = (1,4,2,1,2)</w:t>
            </w:r>
          </w:p>
        </w:tc>
      </w:tr>
      <w:tr w:rsidR="00F0276F" w:rsidRPr="008235C9" w14:paraId="7F899BD4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4A12D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19FC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TR 38.802 Table A.2.1-8, Table A.2.1-10</w:t>
            </w:r>
          </w:p>
        </w:tc>
      </w:tr>
      <w:tr w:rsidR="00F0276F" w:rsidRPr="008235C9" w14:paraId="4C1AF001" w14:textId="77777777" w:rsidTr="00F0276F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4C19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BF scheme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1FF46" w14:textId="78510D2E" w:rsidR="00F0276F" w:rsidRPr="00F36086" w:rsidRDefault="00F0276F" w:rsidP="00AB4619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DFT codebook</w:t>
            </w:r>
          </w:p>
        </w:tc>
      </w:tr>
      <w:tr w:rsidR="00F0276F" w:rsidRPr="008235C9" w14:paraId="74BAF138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B05D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BS </w:t>
            </w:r>
            <w:proofErr w:type="spellStart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Tx</w:t>
            </w:r>
            <w:proofErr w:type="spellEnd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B01B" w14:textId="792E0FE6" w:rsidR="00F0276F" w:rsidRPr="00F36086" w:rsidRDefault="00F0276F" w:rsidP="00781335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40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dBm</w:t>
            </w:r>
            <w:proofErr w:type="spellEnd"/>
          </w:p>
        </w:tc>
      </w:tr>
      <w:tr w:rsidR="00F0276F" w:rsidRPr="008235C9" w14:paraId="208BAC39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E376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Maximum UE </w:t>
            </w:r>
            <w:proofErr w:type="spellStart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Tx</w:t>
            </w:r>
            <w:proofErr w:type="spellEnd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6F1EC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dBm</w:t>
            </w:r>
            <w:proofErr w:type="spellEnd"/>
          </w:p>
        </w:tc>
      </w:tr>
      <w:tr w:rsidR="00F0276F" w:rsidRPr="008235C9" w14:paraId="6C37B866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84CA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receiver Noise Figure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3F481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10 dB</w:t>
            </w:r>
          </w:p>
        </w:tc>
      </w:tr>
      <w:tr w:rsidR="00F0276F" w:rsidRPr="008235C9" w14:paraId="452A3CFA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DF06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4C9B0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25m</w:t>
            </w:r>
          </w:p>
        </w:tc>
      </w:tr>
      <w:tr w:rsidR="00F0276F" w:rsidRPr="008235C9" w14:paraId="73E9689E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2D13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D4BF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1.5 m</w:t>
            </w:r>
          </w:p>
        </w:tc>
      </w:tr>
      <w:tr w:rsidR="00F0276F" w:rsidRPr="008235C9" w14:paraId="4F7B1F3E" w14:textId="77777777" w:rsidTr="00F0276F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7AC5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Car penetration Loss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BDB1" w14:textId="77777777" w:rsidR="00F0276F" w:rsidRPr="00F36086" w:rsidRDefault="00F0276F" w:rsidP="00F0276F">
            <w:pPr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38.901, sec 7.4.3.2: μ = 9 dB,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σ</w:t>
            </w: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p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 = 5 dB</w:t>
            </w:r>
          </w:p>
        </w:tc>
      </w:tr>
    </w:tbl>
    <w:p w14:paraId="02838FBB" w14:textId="77777777" w:rsidR="00F0276F" w:rsidRPr="00F0276F" w:rsidRDefault="00F0276F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sectPr w:rsidR="00F0276F" w:rsidRPr="00F0276F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FD7FD" w14:textId="77777777" w:rsidR="00961374" w:rsidRDefault="00961374" w:rsidP="00A578C0">
      <w:r>
        <w:separator/>
      </w:r>
    </w:p>
  </w:endnote>
  <w:endnote w:type="continuationSeparator" w:id="0">
    <w:p w14:paraId="2B19EBA2" w14:textId="77777777" w:rsidR="00961374" w:rsidRDefault="00961374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4628D" w14:textId="77777777" w:rsidR="00961374" w:rsidRDefault="00961374" w:rsidP="00A578C0">
      <w:r>
        <w:separator/>
      </w:r>
    </w:p>
  </w:footnote>
  <w:footnote w:type="continuationSeparator" w:id="0">
    <w:p w14:paraId="2A45A21D" w14:textId="77777777" w:rsidR="00961374" w:rsidRDefault="00961374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E22234"/>
    <w:multiLevelType w:val="multilevel"/>
    <w:tmpl w:val="07E222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B1642D"/>
    <w:multiLevelType w:val="multilevel"/>
    <w:tmpl w:val="19B16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D01C13"/>
    <w:multiLevelType w:val="hybridMultilevel"/>
    <w:tmpl w:val="5DDEA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937791"/>
    <w:multiLevelType w:val="multilevel"/>
    <w:tmpl w:val="88B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642A80"/>
    <w:multiLevelType w:val="multilevel"/>
    <w:tmpl w:val="25642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1191D"/>
    <w:multiLevelType w:val="multilevel"/>
    <w:tmpl w:val="279119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7C20494"/>
    <w:multiLevelType w:val="multilevel"/>
    <w:tmpl w:val="27C20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436E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890D46"/>
    <w:multiLevelType w:val="multilevel"/>
    <w:tmpl w:val="31890D4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 w:tentative="1">
      <w:start w:val="1"/>
      <w:numFmt w:val="decimal"/>
      <w:lvlText w:val="%1.%2.%3.%4"/>
      <w:lvlJc w:val="left"/>
      <w:pPr>
        <w:ind w:left="864" w:hanging="864"/>
      </w:pPr>
    </w:lvl>
    <w:lvl w:ilvl="4" w:tentative="1">
      <w:start w:val="1"/>
      <w:numFmt w:val="decimal"/>
      <w:lvlText w:val="%1.%2.%3.%4.%5"/>
      <w:lvlJc w:val="left"/>
      <w:pPr>
        <w:ind w:left="1008" w:hanging="1008"/>
      </w:pPr>
    </w:lvl>
    <w:lvl w:ilvl="5" w:tentative="1">
      <w:start w:val="1"/>
      <w:numFmt w:val="decimal"/>
      <w:lvlText w:val="%1.%2.%3.%4.%5.%6"/>
      <w:lvlJc w:val="left"/>
      <w:pPr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318F6FA1"/>
    <w:multiLevelType w:val="multilevel"/>
    <w:tmpl w:val="318F6F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88C0711"/>
    <w:multiLevelType w:val="multilevel"/>
    <w:tmpl w:val="7790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•"/>
      <w:lvlJc w:val="left"/>
      <w:pPr>
        <w:ind w:left="2220" w:hanging="420"/>
      </w:pPr>
      <w:rPr>
        <w:rFonts w:ascii="等线" w:eastAsia="等线" w:hAnsi="等线" w:cs="Times New Roman" w:hint="eastAsia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39524284"/>
    <w:multiLevelType w:val="multilevel"/>
    <w:tmpl w:val="39524284"/>
    <w:lvl w:ilvl="0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3D45DC"/>
    <w:multiLevelType w:val="multilevel"/>
    <w:tmpl w:val="3B3D45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0135AA8"/>
    <w:multiLevelType w:val="multilevel"/>
    <w:tmpl w:val="40135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769F5"/>
    <w:multiLevelType w:val="multilevel"/>
    <w:tmpl w:val="9F5E54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865B26"/>
    <w:multiLevelType w:val="hybridMultilevel"/>
    <w:tmpl w:val="16426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44246"/>
    <w:multiLevelType w:val="multilevel"/>
    <w:tmpl w:val="48D44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893769"/>
    <w:multiLevelType w:val="hybridMultilevel"/>
    <w:tmpl w:val="D4402B2C"/>
    <w:lvl w:ilvl="0" w:tplc="074C5B74">
      <w:start w:val="238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B717443"/>
    <w:multiLevelType w:val="multilevel"/>
    <w:tmpl w:val="4B7174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31041D5"/>
    <w:multiLevelType w:val="multilevel"/>
    <w:tmpl w:val="760C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8E16AA0"/>
    <w:multiLevelType w:val="hybridMultilevel"/>
    <w:tmpl w:val="A67C699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11A69AE"/>
    <w:multiLevelType w:val="multilevel"/>
    <w:tmpl w:val="065E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3F46123"/>
    <w:multiLevelType w:val="multilevel"/>
    <w:tmpl w:val="63F461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8"/>
  </w:num>
  <w:num w:numId="3">
    <w:abstractNumId w:val="32"/>
  </w:num>
  <w:num w:numId="4">
    <w:abstractNumId w:val="13"/>
  </w:num>
  <w:num w:numId="5">
    <w:abstractNumId w:val="4"/>
  </w:num>
  <w:num w:numId="6">
    <w:abstractNumId w:val="29"/>
  </w:num>
  <w:num w:numId="7">
    <w:abstractNumId w:val="5"/>
  </w:num>
  <w:num w:numId="8">
    <w:abstractNumId w:val="27"/>
  </w:num>
  <w:num w:numId="9">
    <w:abstractNumId w:val="22"/>
  </w:num>
  <w:num w:numId="10">
    <w:abstractNumId w:val="1"/>
  </w:num>
  <w:num w:numId="11">
    <w:abstractNumId w:val="18"/>
  </w:num>
  <w:num w:numId="12">
    <w:abstractNumId w:val="35"/>
  </w:num>
  <w:num w:numId="13">
    <w:abstractNumId w:val="11"/>
  </w:num>
  <w:num w:numId="14">
    <w:abstractNumId w:val="16"/>
  </w:num>
  <w:num w:numId="15">
    <w:abstractNumId w:val="30"/>
  </w:num>
  <w:num w:numId="16">
    <w:abstractNumId w:val="28"/>
  </w:num>
  <w:num w:numId="17">
    <w:abstractNumId w:val="12"/>
  </w:num>
  <w:num w:numId="18">
    <w:abstractNumId w:val="14"/>
  </w:num>
  <w:num w:numId="19">
    <w:abstractNumId w:val="31"/>
  </w:num>
  <w:num w:numId="20">
    <w:abstractNumId w:val="34"/>
  </w:num>
  <w:num w:numId="21">
    <w:abstractNumId w:val="9"/>
  </w:num>
  <w:num w:numId="22">
    <w:abstractNumId w:val="39"/>
  </w:num>
  <w:num w:numId="23">
    <w:abstractNumId w:val="38"/>
  </w:num>
  <w:num w:numId="24">
    <w:abstractNumId w:val="23"/>
  </w:num>
  <w:num w:numId="25">
    <w:abstractNumId w:val="24"/>
  </w:num>
  <w:num w:numId="26">
    <w:abstractNumId w:val="25"/>
  </w:num>
  <w:num w:numId="27">
    <w:abstractNumId w:val="19"/>
  </w:num>
  <w:num w:numId="28">
    <w:abstractNumId w:val="2"/>
  </w:num>
  <w:num w:numId="29">
    <w:abstractNumId w:val="33"/>
  </w:num>
  <w:num w:numId="30">
    <w:abstractNumId w:val="0"/>
  </w:num>
  <w:num w:numId="31">
    <w:abstractNumId w:val="3"/>
  </w:num>
  <w:num w:numId="32">
    <w:abstractNumId w:val="6"/>
  </w:num>
  <w:num w:numId="33">
    <w:abstractNumId w:val="15"/>
  </w:num>
  <w:num w:numId="34">
    <w:abstractNumId w:val="21"/>
  </w:num>
  <w:num w:numId="35">
    <w:abstractNumId w:val="10"/>
  </w:num>
  <w:num w:numId="36">
    <w:abstractNumId w:val="37"/>
  </w:num>
  <w:num w:numId="37">
    <w:abstractNumId w:val="36"/>
  </w:num>
  <w:num w:numId="38">
    <w:abstractNumId w:val="7"/>
  </w:num>
  <w:num w:numId="39">
    <w:abstractNumId w:val="26"/>
  </w:num>
  <w:num w:numId="40">
    <w:abstractNumId w:val="2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2F5A"/>
    <w:rsid w:val="00005FB6"/>
    <w:rsid w:val="00006F2D"/>
    <w:rsid w:val="000070D0"/>
    <w:rsid w:val="00007878"/>
    <w:rsid w:val="0001380C"/>
    <w:rsid w:val="0001408B"/>
    <w:rsid w:val="00016E12"/>
    <w:rsid w:val="0002076C"/>
    <w:rsid w:val="000213C8"/>
    <w:rsid w:val="0002151B"/>
    <w:rsid w:val="00022B1B"/>
    <w:rsid w:val="0002399C"/>
    <w:rsid w:val="00023E60"/>
    <w:rsid w:val="00024F10"/>
    <w:rsid w:val="00025FA8"/>
    <w:rsid w:val="00026384"/>
    <w:rsid w:val="00026876"/>
    <w:rsid w:val="00027733"/>
    <w:rsid w:val="00027A87"/>
    <w:rsid w:val="00030371"/>
    <w:rsid w:val="00030910"/>
    <w:rsid w:val="0003099E"/>
    <w:rsid w:val="00032316"/>
    <w:rsid w:val="000323EE"/>
    <w:rsid w:val="00033799"/>
    <w:rsid w:val="0003605E"/>
    <w:rsid w:val="000403B5"/>
    <w:rsid w:val="000420B3"/>
    <w:rsid w:val="00043325"/>
    <w:rsid w:val="00045BA4"/>
    <w:rsid w:val="00047034"/>
    <w:rsid w:val="00050793"/>
    <w:rsid w:val="000524C7"/>
    <w:rsid w:val="000530E2"/>
    <w:rsid w:val="00053145"/>
    <w:rsid w:val="000534A3"/>
    <w:rsid w:val="000544D2"/>
    <w:rsid w:val="00054574"/>
    <w:rsid w:val="0006059E"/>
    <w:rsid w:val="000629C0"/>
    <w:rsid w:val="00064E81"/>
    <w:rsid w:val="0006592F"/>
    <w:rsid w:val="00065F08"/>
    <w:rsid w:val="00065F36"/>
    <w:rsid w:val="00066F5D"/>
    <w:rsid w:val="00067027"/>
    <w:rsid w:val="00067E44"/>
    <w:rsid w:val="00071ED6"/>
    <w:rsid w:val="0007378F"/>
    <w:rsid w:val="00074F21"/>
    <w:rsid w:val="00075C3D"/>
    <w:rsid w:val="000802C0"/>
    <w:rsid w:val="00081287"/>
    <w:rsid w:val="00082FEB"/>
    <w:rsid w:val="0008358C"/>
    <w:rsid w:val="0009030F"/>
    <w:rsid w:val="00090D4B"/>
    <w:rsid w:val="00091B65"/>
    <w:rsid w:val="000923A9"/>
    <w:rsid w:val="00094911"/>
    <w:rsid w:val="00095343"/>
    <w:rsid w:val="00097513"/>
    <w:rsid w:val="00097BB6"/>
    <w:rsid w:val="000A6431"/>
    <w:rsid w:val="000A650F"/>
    <w:rsid w:val="000B1289"/>
    <w:rsid w:val="000B5DD6"/>
    <w:rsid w:val="000B67DF"/>
    <w:rsid w:val="000C1E66"/>
    <w:rsid w:val="000C2A4F"/>
    <w:rsid w:val="000C67F5"/>
    <w:rsid w:val="000C753B"/>
    <w:rsid w:val="000C7A50"/>
    <w:rsid w:val="000D0436"/>
    <w:rsid w:val="000D0857"/>
    <w:rsid w:val="000D2714"/>
    <w:rsid w:val="000D3DAB"/>
    <w:rsid w:val="000D65B8"/>
    <w:rsid w:val="000E1C1A"/>
    <w:rsid w:val="000E2CC9"/>
    <w:rsid w:val="000E64B8"/>
    <w:rsid w:val="000E7151"/>
    <w:rsid w:val="000E7928"/>
    <w:rsid w:val="000F0056"/>
    <w:rsid w:val="000F02AA"/>
    <w:rsid w:val="000F0AFF"/>
    <w:rsid w:val="000F0EB3"/>
    <w:rsid w:val="000F46F2"/>
    <w:rsid w:val="000F4751"/>
    <w:rsid w:val="000F4B6D"/>
    <w:rsid w:val="000F6DAB"/>
    <w:rsid w:val="000F73B3"/>
    <w:rsid w:val="000F750D"/>
    <w:rsid w:val="001008BD"/>
    <w:rsid w:val="0010192C"/>
    <w:rsid w:val="00101C95"/>
    <w:rsid w:val="00103139"/>
    <w:rsid w:val="00106031"/>
    <w:rsid w:val="001060CE"/>
    <w:rsid w:val="00107BA9"/>
    <w:rsid w:val="00110601"/>
    <w:rsid w:val="001123B7"/>
    <w:rsid w:val="00114268"/>
    <w:rsid w:val="00121F20"/>
    <w:rsid w:val="00125098"/>
    <w:rsid w:val="001256B1"/>
    <w:rsid w:val="00125821"/>
    <w:rsid w:val="0012593F"/>
    <w:rsid w:val="001268EC"/>
    <w:rsid w:val="001310AD"/>
    <w:rsid w:val="001311EA"/>
    <w:rsid w:val="00131C14"/>
    <w:rsid w:val="00133AB5"/>
    <w:rsid w:val="00135C1E"/>
    <w:rsid w:val="00137F9F"/>
    <w:rsid w:val="00142825"/>
    <w:rsid w:val="001435F1"/>
    <w:rsid w:val="00144E81"/>
    <w:rsid w:val="00145384"/>
    <w:rsid w:val="0014683E"/>
    <w:rsid w:val="00150ADB"/>
    <w:rsid w:val="00153809"/>
    <w:rsid w:val="00153CCF"/>
    <w:rsid w:val="00154155"/>
    <w:rsid w:val="00157810"/>
    <w:rsid w:val="00162BA4"/>
    <w:rsid w:val="001634E7"/>
    <w:rsid w:val="00164DC1"/>
    <w:rsid w:val="00165487"/>
    <w:rsid w:val="00166CF5"/>
    <w:rsid w:val="001703A3"/>
    <w:rsid w:val="001719C0"/>
    <w:rsid w:val="001725D1"/>
    <w:rsid w:val="00172F31"/>
    <w:rsid w:val="00173408"/>
    <w:rsid w:val="00173760"/>
    <w:rsid w:val="00173B51"/>
    <w:rsid w:val="00173E43"/>
    <w:rsid w:val="00174925"/>
    <w:rsid w:val="001749B8"/>
    <w:rsid w:val="00175526"/>
    <w:rsid w:val="00180CC1"/>
    <w:rsid w:val="00181842"/>
    <w:rsid w:val="001834C8"/>
    <w:rsid w:val="00185142"/>
    <w:rsid w:val="00186A79"/>
    <w:rsid w:val="00186EC5"/>
    <w:rsid w:val="001870E9"/>
    <w:rsid w:val="00190D0D"/>
    <w:rsid w:val="0019253B"/>
    <w:rsid w:val="00192D6F"/>
    <w:rsid w:val="00192F27"/>
    <w:rsid w:val="001944AA"/>
    <w:rsid w:val="001946C1"/>
    <w:rsid w:val="00195A9D"/>
    <w:rsid w:val="0019638C"/>
    <w:rsid w:val="001A18E8"/>
    <w:rsid w:val="001A4F6C"/>
    <w:rsid w:val="001A5170"/>
    <w:rsid w:val="001A7656"/>
    <w:rsid w:val="001A78D4"/>
    <w:rsid w:val="001B0C8F"/>
    <w:rsid w:val="001B1D4A"/>
    <w:rsid w:val="001B1DED"/>
    <w:rsid w:val="001B30BA"/>
    <w:rsid w:val="001B758C"/>
    <w:rsid w:val="001B76BF"/>
    <w:rsid w:val="001B7A86"/>
    <w:rsid w:val="001C244F"/>
    <w:rsid w:val="001C2831"/>
    <w:rsid w:val="001C2C85"/>
    <w:rsid w:val="001C2D63"/>
    <w:rsid w:val="001C57B6"/>
    <w:rsid w:val="001D3352"/>
    <w:rsid w:val="001D459E"/>
    <w:rsid w:val="001E07E3"/>
    <w:rsid w:val="001E1D69"/>
    <w:rsid w:val="001E29D1"/>
    <w:rsid w:val="001E2AC0"/>
    <w:rsid w:val="001E4589"/>
    <w:rsid w:val="001E5216"/>
    <w:rsid w:val="001E68A9"/>
    <w:rsid w:val="001E7B29"/>
    <w:rsid w:val="001F3C2E"/>
    <w:rsid w:val="001F4512"/>
    <w:rsid w:val="001F7137"/>
    <w:rsid w:val="002009C6"/>
    <w:rsid w:val="00201611"/>
    <w:rsid w:val="002016C2"/>
    <w:rsid w:val="00202F8C"/>
    <w:rsid w:val="00203356"/>
    <w:rsid w:val="002061D7"/>
    <w:rsid w:val="00207D77"/>
    <w:rsid w:val="0021023C"/>
    <w:rsid w:val="00210D20"/>
    <w:rsid w:val="00211311"/>
    <w:rsid w:val="00212CE2"/>
    <w:rsid w:val="00216F92"/>
    <w:rsid w:val="00217CC5"/>
    <w:rsid w:val="00222BA1"/>
    <w:rsid w:val="00222BF2"/>
    <w:rsid w:val="00222D1E"/>
    <w:rsid w:val="00223231"/>
    <w:rsid w:val="002254FB"/>
    <w:rsid w:val="00226126"/>
    <w:rsid w:val="002270E0"/>
    <w:rsid w:val="00232B4C"/>
    <w:rsid w:val="0023712E"/>
    <w:rsid w:val="00237A9B"/>
    <w:rsid w:val="002400A9"/>
    <w:rsid w:val="00240606"/>
    <w:rsid w:val="00246061"/>
    <w:rsid w:val="00247787"/>
    <w:rsid w:val="00261F4D"/>
    <w:rsid w:val="0026554B"/>
    <w:rsid w:val="002665E2"/>
    <w:rsid w:val="002676DB"/>
    <w:rsid w:val="00270514"/>
    <w:rsid w:val="0027089C"/>
    <w:rsid w:val="00270DAE"/>
    <w:rsid w:val="0027148D"/>
    <w:rsid w:val="002737E5"/>
    <w:rsid w:val="00273A99"/>
    <w:rsid w:val="00273E7B"/>
    <w:rsid w:val="00274A03"/>
    <w:rsid w:val="00276B4A"/>
    <w:rsid w:val="002779CC"/>
    <w:rsid w:val="00280715"/>
    <w:rsid w:val="00282794"/>
    <w:rsid w:val="00282E99"/>
    <w:rsid w:val="00283AD1"/>
    <w:rsid w:val="002841BE"/>
    <w:rsid w:val="00284D3B"/>
    <w:rsid w:val="00284D4B"/>
    <w:rsid w:val="00285491"/>
    <w:rsid w:val="00286778"/>
    <w:rsid w:val="002958A2"/>
    <w:rsid w:val="00296A85"/>
    <w:rsid w:val="00296F3C"/>
    <w:rsid w:val="002A1164"/>
    <w:rsid w:val="002A1881"/>
    <w:rsid w:val="002A1F64"/>
    <w:rsid w:val="002A4ECD"/>
    <w:rsid w:val="002A7071"/>
    <w:rsid w:val="002B2951"/>
    <w:rsid w:val="002B3818"/>
    <w:rsid w:val="002B4795"/>
    <w:rsid w:val="002B7751"/>
    <w:rsid w:val="002C0673"/>
    <w:rsid w:val="002C0744"/>
    <w:rsid w:val="002C0DD6"/>
    <w:rsid w:val="002C3B3E"/>
    <w:rsid w:val="002C403D"/>
    <w:rsid w:val="002C4B3C"/>
    <w:rsid w:val="002C5BD7"/>
    <w:rsid w:val="002C6EC0"/>
    <w:rsid w:val="002D459A"/>
    <w:rsid w:val="002D49E1"/>
    <w:rsid w:val="002E0298"/>
    <w:rsid w:val="002E0879"/>
    <w:rsid w:val="002E32D2"/>
    <w:rsid w:val="002E34A1"/>
    <w:rsid w:val="002E51A4"/>
    <w:rsid w:val="002E558D"/>
    <w:rsid w:val="002E5DCD"/>
    <w:rsid w:val="002E74DA"/>
    <w:rsid w:val="002F09BD"/>
    <w:rsid w:val="002F2B2A"/>
    <w:rsid w:val="002F3E69"/>
    <w:rsid w:val="002F4F84"/>
    <w:rsid w:val="002F562B"/>
    <w:rsid w:val="0030024C"/>
    <w:rsid w:val="003013D5"/>
    <w:rsid w:val="003015C7"/>
    <w:rsid w:val="003066B9"/>
    <w:rsid w:val="00310AE8"/>
    <w:rsid w:val="00312E9C"/>
    <w:rsid w:val="00316165"/>
    <w:rsid w:val="00320942"/>
    <w:rsid w:val="00321698"/>
    <w:rsid w:val="003217A6"/>
    <w:rsid w:val="003224A4"/>
    <w:rsid w:val="00323469"/>
    <w:rsid w:val="00323C1D"/>
    <w:rsid w:val="00324632"/>
    <w:rsid w:val="003246AF"/>
    <w:rsid w:val="00324BFC"/>
    <w:rsid w:val="003264EF"/>
    <w:rsid w:val="003302D4"/>
    <w:rsid w:val="00331A27"/>
    <w:rsid w:val="00333425"/>
    <w:rsid w:val="0033679B"/>
    <w:rsid w:val="00336A76"/>
    <w:rsid w:val="00337804"/>
    <w:rsid w:val="00340145"/>
    <w:rsid w:val="003407E3"/>
    <w:rsid w:val="00340FD3"/>
    <w:rsid w:val="00342AF6"/>
    <w:rsid w:val="00342EF8"/>
    <w:rsid w:val="00344035"/>
    <w:rsid w:val="00344C67"/>
    <w:rsid w:val="003454D3"/>
    <w:rsid w:val="00346991"/>
    <w:rsid w:val="003477B1"/>
    <w:rsid w:val="00350F1A"/>
    <w:rsid w:val="00353B8B"/>
    <w:rsid w:val="0035543C"/>
    <w:rsid w:val="00360BEA"/>
    <w:rsid w:val="0036119C"/>
    <w:rsid w:val="0036214D"/>
    <w:rsid w:val="0036287D"/>
    <w:rsid w:val="003635EF"/>
    <w:rsid w:val="00365525"/>
    <w:rsid w:val="003665B3"/>
    <w:rsid w:val="00366CE8"/>
    <w:rsid w:val="003672FA"/>
    <w:rsid w:val="0036751F"/>
    <w:rsid w:val="00370F7D"/>
    <w:rsid w:val="00371FFA"/>
    <w:rsid w:val="00373797"/>
    <w:rsid w:val="00373A2D"/>
    <w:rsid w:val="00375689"/>
    <w:rsid w:val="00375B48"/>
    <w:rsid w:val="00377D69"/>
    <w:rsid w:val="00380D50"/>
    <w:rsid w:val="0038242F"/>
    <w:rsid w:val="00384E1A"/>
    <w:rsid w:val="0038764A"/>
    <w:rsid w:val="00387BE4"/>
    <w:rsid w:val="00392AD8"/>
    <w:rsid w:val="00392F12"/>
    <w:rsid w:val="003932BE"/>
    <w:rsid w:val="0039392C"/>
    <w:rsid w:val="00396137"/>
    <w:rsid w:val="00397F51"/>
    <w:rsid w:val="003A0579"/>
    <w:rsid w:val="003A0891"/>
    <w:rsid w:val="003A2232"/>
    <w:rsid w:val="003A27E0"/>
    <w:rsid w:val="003A6000"/>
    <w:rsid w:val="003A7575"/>
    <w:rsid w:val="003A7BE4"/>
    <w:rsid w:val="003B1E72"/>
    <w:rsid w:val="003B20A7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D1151"/>
    <w:rsid w:val="003E0465"/>
    <w:rsid w:val="003E1CB2"/>
    <w:rsid w:val="003E241C"/>
    <w:rsid w:val="003E2455"/>
    <w:rsid w:val="003E3347"/>
    <w:rsid w:val="003E46D2"/>
    <w:rsid w:val="003E7341"/>
    <w:rsid w:val="003E7F83"/>
    <w:rsid w:val="003F06C7"/>
    <w:rsid w:val="003F3BD9"/>
    <w:rsid w:val="003F48A9"/>
    <w:rsid w:val="003F668B"/>
    <w:rsid w:val="003F688B"/>
    <w:rsid w:val="003F797E"/>
    <w:rsid w:val="00400EE1"/>
    <w:rsid w:val="004064BE"/>
    <w:rsid w:val="00407D8C"/>
    <w:rsid w:val="00407EA0"/>
    <w:rsid w:val="00413ADB"/>
    <w:rsid w:val="0041428B"/>
    <w:rsid w:val="00414E75"/>
    <w:rsid w:val="004159AC"/>
    <w:rsid w:val="00421271"/>
    <w:rsid w:val="004234BF"/>
    <w:rsid w:val="0042497A"/>
    <w:rsid w:val="00424F06"/>
    <w:rsid w:val="0042534B"/>
    <w:rsid w:val="004306D1"/>
    <w:rsid w:val="004313ED"/>
    <w:rsid w:val="00431F9B"/>
    <w:rsid w:val="00432597"/>
    <w:rsid w:val="00433CAF"/>
    <w:rsid w:val="00433D8E"/>
    <w:rsid w:val="004341E5"/>
    <w:rsid w:val="0043442F"/>
    <w:rsid w:val="00434889"/>
    <w:rsid w:val="00434D94"/>
    <w:rsid w:val="00435554"/>
    <w:rsid w:val="00437666"/>
    <w:rsid w:val="00440740"/>
    <w:rsid w:val="00442844"/>
    <w:rsid w:val="00443226"/>
    <w:rsid w:val="00443238"/>
    <w:rsid w:val="00445632"/>
    <w:rsid w:val="00451A32"/>
    <w:rsid w:val="00451C5F"/>
    <w:rsid w:val="00451CD0"/>
    <w:rsid w:val="0045393F"/>
    <w:rsid w:val="00462757"/>
    <w:rsid w:val="004649C3"/>
    <w:rsid w:val="00465C8B"/>
    <w:rsid w:val="0046692D"/>
    <w:rsid w:val="00472471"/>
    <w:rsid w:val="00473E9E"/>
    <w:rsid w:val="0048150F"/>
    <w:rsid w:val="00481523"/>
    <w:rsid w:val="00481E6F"/>
    <w:rsid w:val="00484332"/>
    <w:rsid w:val="004846A1"/>
    <w:rsid w:val="00485FC4"/>
    <w:rsid w:val="00486762"/>
    <w:rsid w:val="00486D0F"/>
    <w:rsid w:val="0049022D"/>
    <w:rsid w:val="00490C2C"/>
    <w:rsid w:val="004928FD"/>
    <w:rsid w:val="00492A44"/>
    <w:rsid w:val="004961EC"/>
    <w:rsid w:val="004A2087"/>
    <w:rsid w:val="004A4534"/>
    <w:rsid w:val="004A4A4E"/>
    <w:rsid w:val="004A4F1A"/>
    <w:rsid w:val="004A5A6C"/>
    <w:rsid w:val="004A6449"/>
    <w:rsid w:val="004B528E"/>
    <w:rsid w:val="004B7099"/>
    <w:rsid w:val="004C017C"/>
    <w:rsid w:val="004C2EA5"/>
    <w:rsid w:val="004C55DF"/>
    <w:rsid w:val="004C5AC2"/>
    <w:rsid w:val="004C5B2F"/>
    <w:rsid w:val="004D0060"/>
    <w:rsid w:val="004D4ED7"/>
    <w:rsid w:val="004D519A"/>
    <w:rsid w:val="004D65AB"/>
    <w:rsid w:val="004E191E"/>
    <w:rsid w:val="004E1AD7"/>
    <w:rsid w:val="004E1B5A"/>
    <w:rsid w:val="004E4A43"/>
    <w:rsid w:val="004E64B0"/>
    <w:rsid w:val="004E66AA"/>
    <w:rsid w:val="004E74F4"/>
    <w:rsid w:val="004E7660"/>
    <w:rsid w:val="004E7BAB"/>
    <w:rsid w:val="004E7CD7"/>
    <w:rsid w:val="004F0580"/>
    <w:rsid w:val="004F0735"/>
    <w:rsid w:val="004F15A0"/>
    <w:rsid w:val="004F79E3"/>
    <w:rsid w:val="004F7DC9"/>
    <w:rsid w:val="0050051F"/>
    <w:rsid w:val="00504FAD"/>
    <w:rsid w:val="0050683E"/>
    <w:rsid w:val="00512551"/>
    <w:rsid w:val="005143AE"/>
    <w:rsid w:val="00515519"/>
    <w:rsid w:val="005206D0"/>
    <w:rsid w:val="0052085F"/>
    <w:rsid w:val="005244BC"/>
    <w:rsid w:val="00525739"/>
    <w:rsid w:val="005276F5"/>
    <w:rsid w:val="00527795"/>
    <w:rsid w:val="00527C02"/>
    <w:rsid w:val="00527C1F"/>
    <w:rsid w:val="005304CB"/>
    <w:rsid w:val="00531D89"/>
    <w:rsid w:val="00531E55"/>
    <w:rsid w:val="00533569"/>
    <w:rsid w:val="00535348"/>
    <w:rsid w:val="00535D99"/>
    <w:rsid w:val="00540403"/>
    <w:rsid w:val="005417E3"/>
    <w:rsid w:val="00541D6F"/>
    <w:rsid w:val="00542714"/>
    <w:rsid w:val="005443AB"/>
    <w:rsid w:val="005461F3"/>
    <w:rsid w:val="00547788"/>
    <w:rsid w:val="00550178"/>
    <w:rsid w:val="005514F7"/>
    <w:rsid w:val="005524D8"/>
    <w:rsid w:val="00552BF1"/>
    <w:rsid w:val="00554EBC"/>
    <w:rsid w:val="005603A5"/>
    <w:rsid w:val="005615AA"/>
    <w:rsid w:val="00561C7F"/>
    <w:rsid w:val="005631A7"/>
    <w:rsid w:val="005679C1"/>
    <w:rsid w:val="00570A63"/>
    <w:rsid w:val="00570AC8"/>
    <w:rsid w:val="00571324"/>
    <w:rsid w:val="00571DD5"/>
    <w:rsid w:val="0057332D"/>
    <w:rsid w:val="00573B35"/>
    <w:rsid w:val="0057603D"/>
    <w:rsid w:val="005769C1"/>
    <w:rsid w:val="0058033B"/>
    <w:rsid w:val="005821AB"/>
    <w:rsid w:val="005823BC"/>
    <w:rsid w:val="005838DE"/>
    <w:rsid w:val="00585FA8"/>
    <w:rsid w:val="00590999"/>
    <w:rsid w:val="00590BC8"/>
    <w:rsid w:val="00590C37"/>
    <w:rsid w:val="00591B98"/>
    <w:rsid w:val="005933A0"/>
    <w:rsid w:val="005937FB"/>
    <w:rsid w:val="00593C44"/>
    <w:rsid w:val="00594082"/>
    <w:rsid w:val="0059439A"/>
    <w:rsid w:val="00594E09"/>
    <w:rsid w:val="00595B1E"/>
    <w:rsid w:val="00596B65"/>
    <w:rsid w:val="005A06B1"/>
    <w:rsid w:val="005A294A"/>
    <w:rsid w:val="005A378F"/>
    <w:rsid w:val="005A5610"/>
    <w:rsid w:val="005A6432"/>
    <w:rsid w:val="005B0408"/>
    <w:rsid w:val="005B1A73"/>
    <w:rsid w:val="005B200A"/>
    <w:rsid w:val="005B2BA1"/>
    <w:rsid w:val="005B33A2"/>
    <w:rsid w:val="005B3C24"/>
    <w:rsid w:val="005B4DF3"/>
    <w:rsid w:val="005B7A30"/>
    <w:rsid w:val="005C02EC"/>
    <w:rsid w:val="005C0695"/>
    <w:rsid w:val="005C0C3F"/>
    <w:rsid w:val="005C6763"/>
    <w:rsid w:val="005C6A61"/>
    <w:rsid w:val="005C71A9"/>
    <w:rsid w:val="005C7B6B"/>
    <w:rsid w:val="005D01BE"/>
    <w:rsid w:val="005D0562"/>
    <w:rsid w:val="005D0DFD"/>
    <w:rsid w:val="005D1058"/>
    <w:rsid w:val="005D3404"/>
    <w:rsid w:val="005D45E0"/>
    <w:rsid w:val="005D482C"/>
    <w:rsid w:val="005D4FCE"/>
    <w:rsid w:val="005D4FF1"/>
    <w:rsid w:val="005D634F"/>
    <w:rsid w:val="005D70E2"/>
    <w:rsid w:val="005E121C"/>
    <w:rsid w:val="005E28DE"/>
    <w:rsid w:val="005E4A45"/>
    <w:rsid w:val="005E5373"/>
    <w:rsid w:val="005E590D"/>
    <w:rsid w:val="005E7FA8"/>
    <w:rsid w:val="005F040A"/>
    <w:rsid w:val="005F0627"/>
    <w:rsid w:val="005F12D7"/>
    <w:rsid w:val="005F1410"/>
    <w:rsid w:val="005F1758"/>
    <w:rsid w:val="005F32F4"/>
    <w:rsid w:val="005F5050"/>
    <w:rsid w:val="005F5550"/>
    <w:rsid w:val="005F71E1"/>
    <w:rsid w:val="005F73DE"/>
    <w:rsid w:val="006034AB"/>
    <w:rsid w:val="006056CE"/>
    <w:rsid w:val="0060576E"/>
    <w:rsid w:val="00605B0D"/>
    <w:rsid w:val="006069D9"/>
    <w:rsid w:val="00606ACA"/>
    <w:rsid w:val="006078F9"/>
    <w:rsid w:val="00613797"/>
    <w:rsid w:val="006138A4"/>
    <w:rsid w:val="00614F7E"/>
    <w:rsid w:val="00616772"/>
    <w:rsid w:val="006205BD"/>
    <w:rsid w:val="00621230"/>
    <w:rsid w:val="00622B06"/>
    <w:rsid w:val="006245A9"/>
    <w:rsid w:val="00624D3B"/>
    <w:rsid w:val="00627D96"/>
    <w:rsid w:val="006305B0"/>
    <w:rsid w:val="00630928"/>
    <w:rsid w:val="00631060"/>
    <w:rsid w:val="0063180C"/>
    <w:rsid w:val="00631CBB"/>
    <w:rsid w:val="006321A1"/>
    <w:rsid w:val="006330B2"/>
    <w:rsid w:val="0064018A"/>
    <w:rsid w:val="00640B4A"/>
    <w:rsid w:val="006420F0"/>
    <w:rsid w:val="0064263A"/>
    <w:rsid w:val="006433F6"/>
    <w:rsid w:val="006438AA"/>
    <w:rsid w:val="00644251"/>
    <w:rsid w:val="00645B3E"/>
    <w:rsid w:val="0064602C"/>
    <w:rsid w:val="00646C21"/>
    <w:rsid w:val="006470A3"/>
    <w:rsid w:val="006500DD"/>
    <w:rsid w:val="0065183A"/>
    <w:rsid w:val="006538E1"/>
    <w:rsid w:val="00653A1D"/>
    <w:rsid w:val="006559D7"/>
    <w:rsid w:val="00656EF6"/>
    <w:rsid w:val="00657363"/>
    <w:rsid w:val="00660847"/>
    <w:rsid w:val="00660F82"/>
    <w:rsid w:val="00663E9A"/>
    <w:rsid w:val="006671C2"/>
    <w:rsid w:val="006716A2"/>
    <w:rsid w:val="00673748"/>
    <w:rsid w:val="006760C2"/>
    <w:rsid w:val="006806D9"/>
    <w:rsid w:val="00681BD4"/>
    <w:rsid w:val="00683A59"/>
    <w:rsid w:val="00684004"/>
    <w:rsid w:val="006847D3"/>
    <w:rsid w:val="00685AD0"/>
    <w:rsid w:val="00686B3F"/>
    <w:rsid w:val="00687037"/>
    <w:rsid w:val="00687723"/>
    <w:rsid w:val="00690E39"/>
    <w:rsid w:val="00691A9A"/>
    <w:rsid w:val="00691B87"/>
    <w:rsid w:val="00692005"/>
    <w:rsid w:val="00692690"/>
    <w:rsid w:val="00692B99"/>
    <w:rsid w:val="00695C29"/>
    <w:rsid w:val="00696614"/>
    <w:rsid w:val="00697A0B"/>
    <w:rsid w:val="00697DC1"/>
    <w:rsid w:val="006A17AF"/>
    <w:rsid w:val="006A2701"/>
    <w:rsid w:val="006A33AD"/>
    <w:rsid w:val="006A3667"/>
    <w:rsid w:val="006A3936"/>
    <w:rsid w:val="006A48D2"/>
    <w:rsid w:val="006A7D8C"/>
    <w:rsid w:val="006B0E61"/>
    <w:rsid w:val="006B1919"/>
    <w:rsid w:val="006B2B75"/>
    <w:rsid w:val="006B30B6"/>
    <w:rsid w:val="006B3136"/>
    <w:rsid w:val="006B3CC1"/>
    <w:rsid w:val="006B5199"/>
    <w:rsid w:val="006B6CE1"/>
    <w:rsid w:val="006B741C"/>
    <w:rsid w:val="006C0D2E"/>
    <w:rsid w:val="006C20AF"/>
    <w:rsid w:val="006C4C13"/>
    <w:rsid w:val="006C6278"/>
    <w:rsid w:val="006C6476"/>
    <w:rsid w:val="006C7D13"/>
    <w:rsid w:val="006D0782"/>
    <w:rsid w:val="006D08B9"/>
    <w:rsid w:val="006D11A4"/>
    <w:rsid w:val="006D41FD"/>
    <w:rsid w:val="006D5055"/>
    <w:rsid w:val="006D54D5"/>
    <w:rsid w:val="006D5888"/>
    <w:rsid w:val="006D69A0"/>
    <w:rsid w:val="006D69A3"/>
    <w:rsid w:val="006D7798"/>
    <w:rsid w:val="006D7F5C"/>
    <w:rsid w:val="006E03CA"/>
    <w:rsid w:val="006E0940"/>
    <w:rsid w:val="006E0D60"/>
    <w:rsid w:val="006E165A"/>
    <w:rsid w:val="006E22B8"/>
    <w:rsid w:val="006E451F"/>
    <w:rsid w:val="006F078E"/>
    <w:rsid w:val="006F0CB4"/>
    <w:rsid w:val="006F1B15"/>
    <w:rsid w:val="006F7A02"/>
    <w:rsid w:val="006F7D1B"/>
    <w:rsid w:val="007005B8"/>
    <w:rsid w:val="00700C29"/>
    <w:rsid w:val="00700E50"/>
    <w:rsid w:val="0070129E"/>
    <w:rsid w:val="0070420D"/>
    <w:rsid w:val="00705E30"/>
    <w:rsid w:val="0070632B"/>
    <w:rsid w:val="0071257A"/>
    <w:rsid w:val="00712E57"/>
    <w:rsid w:val="00713AAE"/>
    <w:rsid w:val="00713B50"/>
    <w:rsid w:val="0071572D"/>
    <w:rsid w:val="00716279"/>
    <w:rsid w:val="0071747F"/>
    <w:rsid w:val="00717ED1"/>
    <w:rsid w:val="00722354"/>
    <w:rsid w:val="00726E06"/>
    <w:rsid w:val="00726F3B"/>
    <w:rsid w:val="007323B9"/>
    <w:rsid w:val="007326CA"/>
    <w:rsid w:val="007356DE"/>
    <w:rsid w:val="00740367"/>
    <w:rsid w:val="00740531"/>
    <w:rsid w:val="00742761"/>
    <w:rsid w:val="007432CF"/>
    <w:rsid w:val="00743C74"/>
    <w:rsid w:val="00746BEC"/>
    <w:rsid w:val="00747D6C"/>
    <w:rsid w:val="00750473"/>
    <w:rsid w:val="00752ED5"/>
    <w:rsid w:val="00754103"/>
    <w:rsid w:val="007546F2"/>
    <w:rsid w:val="00754AD2"/>
    <w:rsid w:val="00756DCA"/>
    <w:rsid w:val="0075720E"/>
    <w:rsid w:val="007601A1"/>
    <w:rsid w:val="00760A1F"/>
    <w:rsid w:val="00762FC1"/>
    <w:rsid w:val="00763138"/>
    <w:rsid w:val="00767E65"/>
    <w:rsid w:val="00771B8D"/>
    <w:rsid w:val="00772113"/>
    <w:rsid w:val="00773026"/>
    <w:rsid w:val="00776330"/>
    <w:rsid w:val="0078095E"/>
    <w:rsid w:val="00781335"/>
    <w:rsid w:val="007839B3"/>
    <w:rsid w:val="007852F8"/>
    <w:rsid w:val="00785D04"/>
    <w:rsid w:val="0078736D"/>
    <w:rsid w:val="007877B5"/>
    <w:rsid w:val="007906A6"/>
    <w:rsid w:val="007917C8"/>
    <w:rsid w:val="00791C3E"/>
    <w:rsid w:val="00792AB2"/>
    <w:rsid w:val="007937D1"/>
    <w:rsid w:val="007938FD"/>
    <w:rsid w:val="00796C15"/>
    <w:rsid w:val="00796C61"/>
    <w:rsid w:val="00796FD7"/>
    <w:rsid w:val="007976DD"/>
    <w:rsid w:val="00797E30"/>
    <w:rsid w:val="007A05CE"/>
    <w:rsid w:val="007A0BDC"/>
    <w:rsid w:val="007A183C"/>
    <w:rsid w:val="007A3835"/>
    <w:rsid w:val="007A70C9"/>
    <w:rsid w:val="007B39D2"/>
    <w:rsid w:val="007B4A75"/>
    <w:rsid w:val="007B505D"/>
    <w:rsid w:val="007C05CF"/>
    <w:rsid w:val="007C2279"/>
    <w:rsid w:val="007C25C7"/>
    <w:rsid w:val="007C26E7"/>
    <w:rsid w:val="007C2FC8"/>
    <w:rsid w:val="007C386C"/>
    <w:rsid w:val="007C4201"/>
    <w:rsid w:val="007C6067"/>
    <w:rsid w:val="007C746C"/>
    <w:rsid w:val="007C7A59"/>
    <w:rsid w:val="007C7C3F"/>
    <w:rsid w:val="007D21F2"/>
    <w:rsid w:val="007D2F40"/>
    <w:rsid w:val="007D49CE"/>
    <w:rsid w:val="007D4A6F"/>
    <w:rsid w:val="007D50BB"/>
    <w:rsid w:val="007E349B"/>
    <w:rsid w:val="007E396D"/>
    <w:rsid w:val="007E41E8"/>
    <w:rsid w:val="007E66EB"/>
    <w:rsid w:val="007E7D59"/>
    <w:rsid w:val="007F067C"/>
    <w:rsid w:val="007F1A66"/>
    <w:rsid w:val="007F2C0A"/>
    <w:rsid w:val="007F3436"/>
    <w:rsid w:val="007F4AA8"/>
    <w:rsid w:val="007F6BF9"/>
    <w:rsid w:val="00801D8E"/>
    <w:rsid w:val="00801F88"/>
    <w:rsid w:val="0080260B"/>
    <w:rsid w:val="00806BF1"/>
    <w:rsid w:val="00807B71"/>
    <w:rsid w:val="008104CB"/>
    <w:rsid w:val="00813DB2"/>
    <w:rsid w:val="00813E2B"/>
    <w:rsid w:val="00814563"/>
    <w:rsid w:val="008147B7"/>
    <w:rsid w:val="00814A56"/>
    <w:rsid w:val="00814F35"/>
    <w:rsid w:val="00816EF5"/>
    <w:rsid w:val="008178BF"/>
    <w:rsid w:val="008207AA"/>
    <w:rsid w:val="00822285"/>
    <w:rsid w:val="008226A7"/>
    <w:rsid w:val="008235C9"/>
    <w:rsid w:val="00823732"/>
    <w:rsid w:val="008246BE"/>
    <w:rsid w:val="00825239"/>
    <w:rsid w:val="00826382"/>
    <w:rsid w:val="0082663B"/>
    <w:rsid w:val="00826864"/>
    <w:rsid w:val="0082765D"/>
    <w:rsid w:val="0083050C"/>
    <w:rsid w:val="00830C06"/>
    <w:rsid w:val="00831136"/>
    <w:rsid w:val="00832EF4"/>
    <w:rsid w:val="00835B1E"/>
    <w:rsid w:val="00836E38"/>
    <w:rsid w:val="0083718F"/>
    <w:rsid w:val="008377CD"/>
    <w:rsid w:val="008400AD"/>
    <w:rsid w:val="00842022"/>
    <w:rsid w:val="0084399E"/>
    <w:rsid w:val="00845489"/>
    <w:rsid w:val="008455D5"/>
    <w:rsid w:val="008474DD"/>
    <w:rsid w:val="00851459"/>
    <w:rsid w:val="0085521E"/>
    <w:rsid w:val="008560DA"/>
    <w:rsid w:val="00856816"/>
    <w:rsid w:val="00862E5C"/>
    <w:rsid w:val="0086447B"/>
    <w:rsid w:val="008674E5"/>
    <w:rsid w:val="0087373C"/>
    <w:rsid w:val="00874401"/>
    <w:rsid w:val="00874AF2"/>
    <w:rsid w:val="0087527E"/>
    <w:rsid w:val="0087701E"/>
    <w:rsid w:val="00877B14"/>
    <w:rsid w:val="008818FF"/>
    <w:rsid w:val="0088268D"/>
    <w:rsid w:val="00882AC0"/>
    <w:rsid w:val="00884201"/>
    <w:rsid w:val="0088495F"/>
    <w:rsid w:val="008858EA"/>
    <w:rsid w:val="008914DA"/>
    <w:rsid w:val="00891A4B"/>
    <w:rsid w:val="00893F77"/>
    <w:rsid w:val="0089680E"/>
    <w:rsid w:val="008977F1"/>
    <w:rsid w:val="008A162B"/>
    <w:rsid w:val="008A22D9"/>
    <w:rsid w:val="008A34F8"/>
    <w:rsid w:val="008A47BD"/>
    <w:rsid w:val="008A48D8"/>
    <w:rsid w:val="008A5570"/>
    <w:rsid w:val="008A6663"/>
    <w:rsid w:val="008B061D"/>
    <w:rsid w:val="008B22ED"/>
    <w:rsid w:val="008B255D"/>
    <w:rsid w:val="008B2B12"/>
    <w:rsid w:val="008B619B"/>
    <w:rsid w:val="008B6C30"/>
    <w:rsid w:val="008B7F72"/>
    <w:rsid w:val="008C0A9B"/>
    <w:rsid w:val="008C197A"/>
    <w:rsid w:val="008C1AEA"/>
    <w:rsid w:val="008C2899"/>
    <w:rsid w:val="008C4256"/>
    <w:rsid w:val="008C57E0"/>
    <w:rsid w:val="008C67A2"/>
    <w:rsid w:val="008D1109"/>
    <w:rsid w:val="008D2C96"/>
    <w:rsid w:val="008D30D1"/>
    <w:rsid w:val="008D3DF5"/>
    <w:rsid w:val="008D4B1E"/>
    <w:rsid w:val="008D60CA"/>
    <w:rsid w:val="008D7C03"/>
    <w:rsid w:val="008E22FE"/>
    <w:rsid w:val="008E347C"/>
    <w:rsid w:val="008E3538"/>
    <w:rsid w:val="008E3DD1"/>
    <w:rsid w:val="008E3F20"/>
    <w:rsid w:val="008E56A9"/>
    <w:rsid w:val="008E789F"/>
    <w:rsid w:val="008E7951"/>
    <w:rsid w:val="008E7C46"/>
    <w:rsid w:val="008F0176"/>
    <w:rsid w:val="008F15C9"/>
    <w:rsid w:val="008F28DB"/>
    <w:rsid w:val="008F2A46"/>
    <w:rsid w:val="008F2CF0"/>
    <w:rsid w:val="008F39EE"/>
    <w:rsid w:val="008F6FAB"/>
    <w:rsid w:val="008F7C42"/>
    <w:rsid w:val="00900407"/>
    <w:rsid w:val="00901546"/>
    <w:rsid w:val="0090392E"/>
    <w:rsid w:val="00905F2F"/>
    <w:rsid w:val="009064E8"/>
    <w:rsid w:val="00906E8A"/>
    <w:rsid w:val="009079E9"/>
    <w:rsid w:val="00907FAB"/>
    <w:rsid w:val="0091239F"/>
    <w:rsid w:val="009126E3"/>
    <w:rsid w:val="00917D58"/>
    <w:rsid w:val="00917D7C"/>
    <w:rsid w:val="00921F7F"/>
    <w:rsid w:val="009239AF"/>
    <w:rsid w:val="0092654E"/>
    <w:rsid w:val="00927BCA"/>
    <w:rsid w:val="00927E1C"/>
    <w:rsid w:val="00927FB4"/>
    <w:rsid w:val="0093006B"/>
    <w:rsid w:val="00931D5F"/>
    <w:rsid w:val="009323F3"/>
    <w:rsid w:val="00936364"/>
    <w:rsid w:val="00936412"/>
    <w:rsid w:val="009425A0"/>
    <w:rsid w:val="00945F99"/>
    <w:rsid w:val="00946A5F"/>
    <w:rsid w:val="00950EF1"/>
    <w:rsid w:val="00950F6F"/>
    <w:rsid w:val="009529B7"/>
    <w:rsid w:val="00952CE2"/>
    <w:rsid w:val="00953038"/>
    <w:rsid w:val="009532F7"/>
    <w:rsid w:val="00954D05"/>
    <w:rsid w:val="00961374"/>
    <w:rsid w:val="009616CA"/>
    <w:rsid w:val="00961FB4"/>
    <w:rsid w:val="00964833"/>
    <w:rsid w:val="009655BB"/>
    <w:rsid w:val="009657B0"/>
    <w:rsid w:val="0096606A"/>
    <w:rsid w:val="00966D87"/>
    <w:rsid w:val="00967708"/>
    <w:rsid w:val="00967710"/>
    <w:rsid w:val="00970A61"/>
    <w:rsid w:val="00973217"/>
    <w:rsid w:val="009769AE"/>
    <w:rsid w:val="009772B4"/>
    <w:rsid w:val="00977ACF"/>
    <w:rsid w:val="009825E2"/>
    <w:rsid w:val="00982B90"/>
    <w:rsid w:val="00982E19"/>
    <w:rsid w:val="00987B70"/>
    <w:rsid w:val="00990ED9"/>
    <w:rsid w:val="009915AC"/>
    <w:rsid w:val="00992310"/>
    <w:rsid w:val="00993642"/>
    <w:rsid w:val="009942E8"/>
    <w:rsid w:val="0099462A"/>
    <w:rsid w:val="0099493D"/>
    <w:rsid w:val="009A4B17"/>
    <w:rsid w:val="009A6D88"/>
    <w:rsid w:val="009A73DB"/>
    <w:rsid w:val="009B0841"/>
    <w:rsid w:val="009B28D7"/>
    <w:rsid w:val="009B6B9B"/>
    <w:rsid w:val="009B6E5D"/>
    <w:rsid w:val="009B79F3"/>
    <w:rsid w:val="009C0AE1"/>
    <w:rsid w:val="009C2799"/>
    <w:rsid w:val="009C3545"/>
    <w:rsid w:val="009C4B94"/>
    <w:rsid w:val="009C51FF"/>
    <w:rsid w:val="009C650A"/>
    <w:rsid w:val="009C6C0E"/>
    <w:rsid w:val="009D102C"/>
    <w:rsid w:val="009D2842"/>
    <w:rsid w:val="009D3317"/>
    <w:rsid w:val="009D34E0"/>
    <w:rsid w:val="009D5DE4"/>
    <w:rsid w:val="009D6200"/>
    <w:rsid w:val="009D65E8"/>
    <w:rsid w:val="009D7141"/>
    <w:rsid w:val="009E218E"/>
    <w:rsid w:val="009E403B"/>
    <w:rsid w:val="009E40F9"/>
    <w:rsid w:val="009E4188"/>
    <w:rsid w:val="009E4499"/>
    <w:rsid w:val="009E537C"/>
    <w:rsid w:val="009E5D22"/>
    <w:rsid w:val="009E6565"/>
    <w:rsid w:val="009E705E"/>
    <w:rsid w:val="009F331E"/>
    <w:rsid w:val="009F4661"/>
    <w:rsid w:val="009F51CE"/>
    <w:rsid w:val="00A0158D"/>
    <w:rsid w:val="00A0229C"/>
    <w:rsid w:val="00A022F4"/>
    <w:rsid w:val="00A10315"/>
    <w:rsid w:val="00A10859"/>
    <w:rsid w:val="00A13675"/>
    <w:rsid w:val="00A137B6"/>
    <w:rsid w:val="00A13DA2"/>
    <w:rsid w:val="00A1464C"/>
    <w:rsid w:val="00A17626"/>
    <w:rsid w:val="00A211C4"/>
    <w:rsid w:val="00A2131A"/>
    <w:rsid w:val="00A2227A"/>
    <w:rsid w:val="00A24761"/>
    <w:rsid w:val="00A2520D"/>
    <w:rsid w:val="00A25232"/>
    <w:rsid w:val="00A26A48"/>
    <w:rsid w:val="00A26F7A"/>
    <w:rsid w:val="00A2789C"/>
    <w:rsid w:val="00A27D30"/>
    <w:rsid w:val="00A31873"/>
    <w:rsid w:val="00A32BC2"/>
    <w:rsid w:val="00A32F9F"/>
    <w:rsid w:val="00A35F19"/>
    <w:rsid w:val="00A36467"/>
    <w:rsid w:val="00A37749"/>
    <w:rsid w:val="00A431EB"/>
    <w:rsid w:val="00A43371"/>
    <w:rsid w:val="00A44350"/>
    <w:rsid w:val="00A444B5"/>
    <w:rsid w:val="00A44D1F"/>
    <w:rsid w:val="00A45616"/>
    <w:rsid w:val="00A45CC1"/>
    <w:rsid w:val="00A46EDD"/>
    <w:rsid w:val="00A51D69"/>
    <w:rsid w:val="00A52AA2"/>
    <w:rsid w:val="00A5663D"/>
    <w:rsid w:val="00A5781F"/>
    <w:rsid w:val="00A578C0"/>
    <w:rsid w:val="00A57C65"/>
    <w:rsid w:val="00A57DA5"/>
    <w:rsid w:val="00A61625"/>
    <w:rsid w:val="00A61644"/>
    <w:rsid w:val="00A638D6"/>
    <w:rsid w:val="00A63B42"/>
    <w:rsid w:val="00A65A85"/>
    <w:rsid w:val="00A65FE9"/>
    <w:rsid w:val="00A67F15"/>
    <w:rsid w:val="00A700E9"/>
    <w:rsid w:val="00A736C8"/>
    <w:rsid w:val="00A76684"/>
    <w:rsid w:val="00A77615"/>
    <w:rsid w:val="00A77C53"/>
    <w:rsid w:val="00A812CA"/>
    <w:rsid w:val="00A82102"/>
    <w:rsid w:val="00A82235"/>
    <w:rsid w:val="00A85B9A"/>
    <w:rsid w:val="00A8679D"/>
    <w:rsid w:val="00A86A4F"/>
    <w:rsid w:val="00A901FD"/>
    <w:rsid w:val="00A906C6"/>
    <w:rsid w:val="00A960DE"/>
    <w:rsid w:val="00AA0E7F"/>
    <w:rsid w:val="00AA1C57"/>
    <w:rsid w:val="00AA203E"/>
    <w:rsid w:val="00AA2768"/>
    <w:rsid w:val="00AA4C4E"/>
    <w:rsid w:val="00AA5A69"/>
    <w:rsid w:val="00AA6D12"/>
    <w:rsid w:val="00AA6E3E"/>
    <w:rsid w:val="00AA71B9"/>
    <w:rsid w:val="00AB242D"/>
    <w:rsid w:val="00AB2C60"/>
    <w:rsid w:val="00AB4294"/>
    <w:rsid w:val="00AB4619"/>
    <w:rsid w:val="00AB7952"/>
    <w:rsid w:val="00AC036D"/>
    <w:rsid w:val="00AC07E1"/>
    <w:rsid w:val="00AC38A5"/>
    <w:rsid w:val="00AC472E"/>
    <w:rsid w:val="00AC54A9"/>
    <w:rsid w:val="00AD1BC3"/>
    <w:rsid w:val="00AD330D"/>
    <w:rsid w:val="00AD6076"/>
    <w:rsid w:val="00AD659D"/>
    <w:rsid w:val="00AE308E"/>
    <w:rsid w:val="00AE3E40"/>
    <w:rsid w:val="00AE4543"/>
    <w:rsid w:val="00AF0903"/>
    <w:rsid w:val="00AF0C41"/>
    <w:rsid w:val="00AF610D"/>
    <w:rsid w:val="00AF61C3"/>
    <w:rsid w:val="00B00030"/>
    <w:rsid w:val="00B00AB4"/>
    <w:rsid w:val="00B00AC4"/>
    <w:rsid w:val="00B01833"/>
    <w:rsid w:val="00B07116"/>
    <w:rsid w:val="00B0723F"/>
    <w:rsid w:val="00B07CB1"/>
    <w:rsid w:val="00B07F0B"/>
    <w:rsid w:val="00B11144"/>
    <w:rsid w:val="00B13603"/>
    <w:rsid w:val="00B13702"/>
    <w:rsid w:val="00B14524"/>
    <w:rsid w:val="00B152E2"/>
    <w:rsid w:val="00B153DE"/>
    <w:rsid w:val="00B23093"/>
    <w:rsid w:val="00B245F2"/>
    <w:rsid w:val="00B24B7B"/>
    <w:rsid w:val="00B27418"/>
    <w:rsid w:val="00B31FDE"/>
    <w:rsid w:val="00B3335A"/>
    <w:rsid w:val="00B33BB0"/>
    <w:rsid w:val="00B33CDE"/>
    <w:rsid w:val="00B356A4"/>
    <w:rsid w:val="00B37605"/>
    <w:rsid w:val="00B426C7"/>
    <w:rsid w:val="00B42AE4"/>
    <w:rsid w:val="00B42E4F"/>
    <w:rsid w:val="00B45337"/>
    <w:rsid w:val="00B454F1"/>
    <w:rsid w:val="00B46BB4"/>
    <w:rsid w:val="00B50BF9"/>
    <w:rsid w:val="00B560BE"/>
    <w:rsid w:val="00B624DD"/>
    <w:rsid w:val="00B637D5"/>
    <w:rsid w:val="00B63EB0"/>
    <w:rsid w:val="00B647A5"/>
    <w:rsid w:val="00B6575C"/>
    <w:rsid w:val="00B65FF0"/>
    <w:rsid w:val="00B7080A"/>
    <w:rsid w:val="00B7110C"/>
    <w:rsid w:val="00B71315"/>
    <w:rsid w:val="00B72CC4"/>
    <w:rsid w:val="00B72D26"/>
    <w:rsid w:val="00B743D3"/>
    <w:rsid w:val="00B7589A"/>
    <w:rsid w:val="00B75AC1"/>
    <w:rsid w:val="00B76831"/>
    <w:rsid w:val="00B77B60"/>
    <w:rsid w:val="00B81A42"/>
    <w:rsid w:val="00B81BC3"/>
    <w:rsid w:val="00B83EC1"/>
    <w:rsid w:val="00B86A07"/>
    <w:rsid w:val="00B86FD7"/>
    <w:rsid w:val="00B91657"/>
    <w:rsid w:val="00B91DCF"/>
    <w:rsid w:val="00BA3687"/>
    <w:rsid w:val="00BA389F"/>
    <w:rsid w:val="00BA4533"/>
    <w:rsid w:val="00BA4941"/>
    <w:rsid w:val="00BA50EF"/>
    <w:rsid w:val="00BA5399"/>
    <w:rsid w:val="00BA5FE3"/>
    <w:rsid w:val="00BA61F7"/>
    <w:rsid w:val="00BA6F55"/>
    <w:rsid w:val="00BB019A"/>
    <w:rsid w:val="00BB0251"/>
    <w:rsid w:val="00BB0637"/>
    <w:rsid w:val="00BB09AB"/>
    <w:rsid w:val="00BB1862"/>
    <w:rsid w:val="00BB4E9A"/>
    <w:rsid w:val="00BB5A0B"/>
    <w:rsid w:val="00BB7A07"/>
    <w:rsid w:val="00BB7A48"/>
    <w:rsid w:val="00BC3BC5"/>
    <w:rsid w:val="00BC4CBC"/>
    <w:rsid w:val="00BC5DCB"/>
    <w:rsid w:val="00BC6AAA"/>
    <w:rsid w:val="00BD0EBD"/>
    <w:rsid w:val="00BD2529"/>
    <w:rsid w:val="00BD4990"/>
    <w:rsid w:val="00BD547E"/>
    <w:rsid w:val="00BD6E27"/>
    <w:rsid w:val="00BE0044"/>
    <w:rsid w:val="00BE07C2"/>
    <w:rsid w:val="00BE1040"/>
    <w:rsid w:val="00BE1F3B"/>
    <w:rsid w:val="00BE2E9C"/>
    <w:rsid w:val="00BE4F68"/>
    <w:rsid w:val="00BE6419"/>
    <w:rsid w:val="00BE7571"/>
    <w:rsid w:val="00BE7937"/>
    <w:rsid w:val="00BE79AB"/>
    <w:rsid w:val="00BF1A47"/>
    <w:rsid w:val="00BF3D84"/>
    <w:rsid w:val="00BF40A5"/>
    <w:rsid w:val="00BF477E"/>
    <w:rsid w:val="00BF5846"/>
    <w:rsid w:val="00BF5A4B"/>
    <w:rsid w:val="00C02755"/>
    <w:rsid w:val="00C02856"/>
    <w:rsid w:val="00C031FA"/>
    <w:rsid w:val="00C064BB"/>
    <w:rsid w:val="00C06672"/>
    <w:rsid w:val="00C07F61"/>
    <w:rsid w:val="00C11D16"/>
    <w:rsid w:val="00C12449"/>
    <w:rsid w:val="00C131D3"/>
    <w:rsid w:val="00C15DA1"/>
    <w:rsid w:val="00C164AE"/>
    <w:rsid w:val="00C1728B"/>
    <w:rsid w:val="00C2004F"/>
    <w:rsid w:val="00C2071C"/>
    <w:rsid w:val="00C21D4E"/>
    <w:rsid w:val="00C22905"/>
    <w:rsid w:val="00C239F5"/>
    <w:rsid w:val="00C23DDC"/>
    <w:rsid w:val="00C24278"/>
    <w:rsid w:val="00C24E0A"/>
    <w:rsid w:val="00C2560B"/>
    <w:rsid w:val="00C260CF"/>
    <w:rsid w:val="00C26AED"/>
    <w:rsid w:val="00C30B22"/>
    <w:rsid w:val="00C33ED6"/>
    <w:rsid w:val="00C3583B"/>
    <w:rsid w:val="00C4055F"/>
    <w:rsid w:val="00C443A3"/>
    <w:rsid w:val="00C44C9E"/>
    <w:rsid w:val="00C4608B"/>
    <w:rsid w:val="00C46B46"/>
    <w:rsid w:val="00C46EBB"/>
    <w:rsid w:val="00C5129A"/>
    <w:rsid w:val="00C5754C"/>
    <w:rsid w:val="00C63AF3"/>
    <w:rsid w:val="00C63D8B"/>
    <w:rsid w:val="00C646BB"/>
    <w:rsid w:val="00C6554E"/>
    <w:rsid w:val="00C65C0F"/>
    <w:rsid w:val="00C65CED"/>
    <w:rsid w:val="00C65F26"/>
    <w:rsid w:val="00C66BFC"/>
    <w:rsid w:val="00C70D2A"/>
    <w:rsid w:val="00C71BE6"/>
    <w:rsid w:val="00C743F3"/>
    <w:rsid w:val="00C74FAC"/>
    <w:rsid w:val="00C763F3"/>
    <w:rsid w:val="00C768E6"/>
    <w:rsid w:val="00C8110F"/>
    <w:rsid w:val="00C81F4B"/>
    <w:rsid w:val="00C834BE"/>
    <w:rsid w:val="00C85114"/>
    <w:rsid w:val="00C8514D"/>
    <w:rsid w:val="00C85D6D"/>
    <w:rsid w:val="00C87F88"/>
    <w:rsid w:val="00C90C52"/>
    <w:rsid w:val="00C90F0E"/>
    <w:rsid w:val="00C91253"/>
    <w:rsid w:val="00C9240D"/>
    <w:rsid w:val="00C94150"/>
    <w:rsid w:val="00C943D6"/>
    <w:rsid w:val="00C956D8"/>
    <w:rsid w:val="00C95C34"/>
    <w:rsid w:val="00CA0258"/>
    <w:rsid w:val="00CA200E"/>
    <w:rsid w:val="00CA231A"/>
    <w:rsid w:val="00CA690D"/>
    <w:rsid w:val="00CB10F0"/>
    <w:rsid w:val="00CB1201"/>
    <w:rsid w:val="00CB1CDC"/>
    <w:rsid w:val="00CB1D92"/>
    <w:rsid w:val="00CB2938"/>
    <w:rsid w:val="00CB31D9"/>
    <w:rsid w:val="00CB455E"/>
    <w:rsid w:val="00CC03DC"/>
    <w:rsid w:val="00CC10BC"/>
    <w:rsid w:val="00CC300E"/>
    <w:rsid w:val="00CC31FB"/>
    <w:rsid w:val="00CC5657"/>
    <w:rsid w:val="00CC5C25"/>
    <w:rsid w:val="00CC5E83"/>
    <w:rsid w:val="00CD049C"/>
    <w:rsid w:val="00CD4760"/>
    <w:rsid w:val="00CD5A38"/>
    <w:rsid w:val="00CD6A71"/>
    <w:rsid w:val="00CE1376"/>
    <w:rsid w:val="00CE3205"/>
    <w:rsid w:val="00CE5273"/>
    <w:rsid w:val="00CE6F61"/>
    <w:rsid w:val="00CF045C"/>
    <w:rsid w:val="00CF1368"/>
    <w:rsid w:val="00CF188C"/>
    <w:rsid w:val="00CF63B1"/>
    <w:rsid w:val="00D008B9"/>
    <w:rsid w:val="00D02C0F"/>
    <w:rsid w:val="00D048DC"/>
    <w:rsid w:val="00D05E3B"/>
    <w:rsid w:val="00D07E9F"/>
    <w:rsid w:val="00D12009"/>
    <w:rsid w:val="00D12297"/>
    <w:rsid w:val="00D13E36"/>
    <w:rsid w:val="00D154CD"/>
    <w:rsid w:val="00D1608A"/>
    <w:rsid w:val="00D17398"/>
    <w:rsid w:val="00D20C3D"/>
    <w:rsid w:val="00D21ADC"/>
    <w:rsid w:val="00D23D18"/>
    <w:rsid w:val="00D24A16"/>
    <w:rsid w:val="00D272B5"/>
    <w:rsid w:val="00D312C6"/>
    <w:rsid w:val="00D34C86"/>
    <w:rsid w:val="00D366AA"/>
    <w:rsid w:val="00D376B9"/>
    <w:rsid w:val="00D43FB3"/>
    <w:rsid w:val="00D44AB2"/>
    <w:rsid w:val="00D467BB"/>
    <w:rsid w:val="00D46DE9"/>
    <w:rsid w:val="00D51BD2"/>
    <w:rsid w:val="00D54FFC"/>
    <w:rsid w:val="00D55BE0"/>
    <w:rsid w:val="00D5705A"/>
    <w:rsid w:val="00D57E1B"/>
    <w:rsid w:val="00D606FE"/>
    <w:rsid w:val="00D6446C"/>
    <w:rsid w:val="00D64DB6"/>
    <w:rsid w:val="00D655B9"/>
    <w:rsid w:val="00D65784"/>
    <w:rsid w:val="00D705E3"/>
    <w:rsid w:val="00D71A7A"/>
    <w:rsid w:val="00D73F17"/>
    <w:rsid w:val="00D75A91"/>
    <w:rsid w:val="00D76821"/>
    <w:rsid w:val="00D83406"/>
    <w:rsid w:val="00D84DAD"/>
    <w:rsid w:val="00D858DF"/>
    <w:rsid w:val="00D86A0A"/>
    <w:rsid w:val="00D90D2F"/>
    <w:rsid w:val="00D910F0"/>
    <w:rsid w:val="00D9266A"/>
    <w:rsid w:val="00D926D8"/>
    <w:rsid w:val="00D93E21"/>
    <w:rsid w:val="00D95083"/>
    <w:rsid w:val="00D95E50"/>
    <w:rsid w:val="00DA750F"/>
    <w:rsid w:val="00DA7E73"/>
    <w:rsid w:val="00DB164B"/>
    <w:rsid w:val="00DB2CD3"/>
    <w:rsid w:val="00DB2EAA"/>
    <w:rsid w:val="00DB3738"/>
    <w:rsid w:val="00DB3F5B"/>
    <w:rsid w:val="00DB7110"/>
    <w:rsid w:val="00DC0054"/>
    <w:rsid w:val="00DC099A"/>
    <w:rsid w:val="00DC0DEC"/>
    <w:rsid w:val="00DC18BF"/>
    <w:rsid w:val="00DC2E22"/>
    <w:rsid w:val="00DC3075"/>
    <w:rsid w:val="00DC745C"/>
    <w:rsid w:val="00DD07DF"/>
    <w:rsid w:val="00DD1A04"/>
    <w:rsid w:val="00DD2EF7"/>
    <w:rsid w:val="00DD357E"/>
    <w:rsid w:val="00DD4622"/>
    <w:rsid w:val="00DD4FF7"/>
    <w:rsid w:val="00DD7711"/>
    <w:rsid w:val="00DE0497"/>
    <w:rsid w:val="00DE0DD9"/>
    <w:rsid w:val="00DE1079"/>
    <w:rsid w:val="00DE2DC9"/>
    <w:rsid w:val="00DE3DE6"/>
    <w:rsid w:val="00DE4576"/>
    <w:rsid w:val="00DE46B5"/>
    <w:rsid w:val="00DE5CAE"/>
    <w:rsid w:val="00DE7A6E"/>
    <w:rsid w:val="00DE7C76"/>
    <w:rsid w:val="00DF0F13"/>
    <w:rsid w:val="00DF7072"/>
    <w:rsid w:val="00E00169"/>
    <w:rsid w:val="00E00DE7"/>
    <w:rsid w:val="00E04DFD"/>
    <w:rsid w:val="00E05086"/>
    <w:rsid w:val="00E07535"/>
    <w:rsid w:val="00E10EE9"/>
    <w:rsid w:val="00E11DB9"/>
    <w:rsid w:val="00E12457"/>
    <w:rsid w:val="00E12A2A"/>
    <w:rsid w:val="00E1332A"/>
    <w:rsid w:val="00E1489C"/>
    <w:rsid w:val="00E15F00"/>
    <w:rsid w:val="00E16C4E"/>
    <w:rsid w:val="00E16F81"/>
    <w:rsid w:val="00E17AFC"/>
    <w:rsid w:val="00E2135B"/>
    <w:rsid w:val="00E2171D"/>
    <w:rsid w:val="00E218A2"/>
    <w:rsid w:val="00E23733"/>
    <w:rsid w:val="00E243B3"/>
    <w:rsid w:val="00E247DD"/>
    <w:rsid w:val="00E306A1"/>
    <w:rsid w:val="00E30ACD"/>
    <w:rsid w:val="00E32B9E"/>
    <w:rsid w:val="00E3609D"/>
    <w:rsid w:val="00E36CFB"/>
    <w:rsid w:val="00E42CB4"/>
    <w:rsid w:val="00E43479"/>
    <w:rsid w:val="00E434A1"/>
    <w:rsid w:val="00E43877"/>
    <w:rsid w:val="00E45E27"/>
    <w:rsid w:val="00E4757B"/>
    <w:rsid w:val="00E47F16"/>
    <w:rsid w:val="00E50154"/>
    <w:rsid w:val="00E502D7"/>
    <w:rsid w:val="00E530B7"/>
    <w:rsid w:val="00E53BD3"/>
    <w:rsid w:val="00E55AC5"/>
    <w:rsid w:val="00E57D25"/>
    <w:rsid w:val="00E65A73"/>
    <w:rsid w:val="00E67911"/>
    <w:rsid w:val="00E71B68"/>
    <w:rsid w:val="00E72B12"/>
    <w:rsid w:val="00E7352E"/>
    <w:rsid w:val="00E77BEF"/>
    <w:rsid w:val="00E77D13"/>
    <w:rsid w:val="00E801E9"/>
    <w:rsid w:val="00E80764"/>
    <w:rsid w:val="00E82448"/>
    <w:rsid w:val="00E84CBC"/>
    <w:rsid w:val="00E864DE"/>
    <w:rsid w:val="00E86726"/>
    <w:rsid w:val="00E922F8"/>
    <w:rsid w:val="00E924F0"/>
    <w:rsid w:val="00E9257F"/>
    <w:rsid w:val="00E92E00"/>
    <w:rsid w:val="00E943B7"/>
    <w:rsid w:val="00E9576C"/>
    <w:rsid w:val="00E958F9"/>
    <w:rsid w:val="00EA01BB"/>
    <w:rsid w:val="00EA0273"/>
    <w:rsid w:val="00EA1ED8"/>
    <w:rsid w:val="00EA2EB1"/>
    <w:rsid w:val="00EA3EEE"/>
    <w:rsid w:val="00EA5349"/>
    <w:rsid w:val="00EA5642"/>
    <w:rsid w:val="00EA5C88"/>
    <w:rsid w:val="00EB1B55"/>
    <w:rsid w:val="00EB2324"/>
    <w:rsid w:val="00EB3F99"/>
    <w:rsid w:val="00EB4510"/>
    <w:rsid w:val="00EB4D31"/>
    <w:rsid w:val="00EB52DD"/>
    <w:rsid w:val="00EB7AFE"/>
    <w:rsid w:val="00EC0006"/>
    <w:rsid w:val="00EC1786"/>
    <w:rsid w:val="00EC1800"/>
    <w:rsid w:val="00EC1BA0"/>
    <w:rsid w:val="00EC2321"/>
    <w:rsid w:val="00EC2728"/>
    <w:rsid w:val="00EC3567"/>
    <w:rsid w:val="00EC37B9"/>
    <w:rsid w:val="00ED03F3"/>
    <w:rsid w:val="00ED0FAE"/>
    <w:rsid w:val="00ED160F"/>
    <w:rsid w:val="00ED1D90"/>
    <w:rsid w:val="00ED2947"/>
    <w:rsid w:val="00ED3787"/>
    <w:rsid w:val="00ED3969"/>
    <w:rsid w:val="00ED4B37"/>
    <w:rsid w:val="00ED78B2"/>
    <w:rsid w:val="00EE0B20"/>
    <w:rsid w:val="00EE1DE5"/>
    <w:rsid w:val="00EE30B3"/>
    <w:rsid w:val="00EE4542"/>
    <w:rsid w:val="00EE60C8"/>
    <w:rsid w:val="00EE6DF3"/>
    <w:rsid w:val="00EE6FAD"/>
    <w:rsid w:val="00EE733A"/>
    <w:rsid w:val="00EF0B15"/>
    <w:rsid w:val="00EF1803"/>
    <w:rsid w:val="00EF4C8C"/>
    <w:rsid w:val="00EF5168"/>
    <w:rsid w:val="00EF5404"/>
    <w:rsid w:val="00EF5FFF"/>
    <w:rsid w:val="00EF60FD"/>
    <w:rsid w:val="00F01BC7"/>
    <w:rsid w:val="00F02706"/>
    <w:rsid w:val="00F0276F"/>
    <w:rsid w:val="00F02E67"/>
    <w:rsid w:val="00F03270"/>
    <w:rsid w:val="00F04D49"/>
    <w:rsid w:val="00F1003F"/>
    <w:rsid w:val="00F10169"/>
    <w:rsid w:val="00F1175F"/>
    <w:rsid w:val="00F12A51"/>
    <w:rsid w:val="00F1427E"/>
    <w:rsid w:val="00F1465A"/>
    <w:rsid w:val="00F21D5B"/>
    <w:rsid w:val="00F22D14"/>
    <w:rsid w:val="00F2309B"/>
    <w:rsid w:val="00F2411F"/>
    <w:rsid w:val="00F25F1A"/>
    <w:rsid w:val="00F30917"/>
    <w:rsid w:val="00F31338"/>
    <w:rsid w:val="00F3208B"/>
    <w:rsid w:val="00F33A94"/>
    <w:rsid w:val="00F36086"/>
    <w:rsid w:val="00F36ADF"/>
    <w:rsid w:val="00F3768F"/>
    <w:rsid w:val="00F43631"/>
    <w:rsid w:val="00F436E6"/>
    <w:rsid w:val="00F44341"/>
    <w:rsid w:val="00F45C2C"/>
    <w:rsid w:val="00F46DB4"/>
    <w:rsid w:val="00F50B2D"/>
    <w:rsid w:val="00F54C75"/>
    <w:rsid w:val="00F54EBC"/>
    <w:rsid w:val="00F6238F"/>
    <w:rsid w:val="00F6463A"/>
    <w:rsid w:val="00F64A0B"/>
    <w:rsid w:val="00F64BAF"/>
    <w:rsid w:val="00F658CE"/>
    <w:rsid w:val="00F66DF4"/>
    <w:rsid w:val="00F67575"/>
    <w:rsid w:val="00F70AEC"/>
    <w:rsid w:val="00F71F76"/>
    <w:rsid w:val="00F727B2"/>
    <w:rsid w:val="00F73818"/>
    <w:rsid w:val="00F771E0"/>
    <w:rsid w:val="00F82679"/>
    <w:rsid w:val="00F84E13"/>
    <w:rsid w:val="00F85B63"/>
    <w:rsid w:val="00F87970"/>
    <w:rsid w:val="00F87B69"/>
    <w:rsid w:val="00F959D4"/>
    <w:rsid w:val="00F95BDD"/>
    <w:rsid w:val="00F963AA"/>
    <w:rsid w:val="00F971BA"/>
    <w:rsid w:val="00FA526F"/>
    <w:rsid w:val="00FA695D"/>
    <w:rsid w:val="00FB10C9"/>
    <w:rsid w:val="00FB1F35"/>
    <w:rsid w:val="00FB268A"/>
    <w:rsid w:val="00FB36B5"/>
    <w:rsid w:val="00FB417F"/>
    <w:rsid w:val="00FB4533"/>
    <w:rsid w:val="00FB6E63"/>
    <w:rsid w:val="00FC095E"/>
    <w:rsid w:val="00FC21AC"/>
    <w:rsid w:val="00FC2DBC"/>
    <w:rsid w:val="00FC2EAA"/>
    <w:rsid w:val="00FC5B0D"/>
    <w:rsid w:val="00FC6A0C"/>
    <w:rsid w:val="00FC7509"/>
    <w:rsid w:val="00FD1CC8"/>
    <w:rsid w:val="00FD28C4"/>
    <w:rsid w:val="00FD42F6"/>
    <w:rsid w:val="00FD5BB6"/>
    <w:rsid w:val="00FD64C6"/>
    <w:rsid w:val="00FD695A"/>
    <w:rsid w:val="00FD7076"/>
    <w:rsid w:val="00FE005A"/>
    <w:rsid w:val="00FE0876"/>
    <w:rsid w:val="00FE0C9A"/>
    <w:rsid w:val="00FE4386"/>
    <w:rsid w:val="00FE6EF4"/>
    <w:rsid w:val="00FE7499"/>
    <w:rsid w:val="00FF029C"/>
    <w:rsid w:val="00FF0C72"/>
    <w:rsid w:val="00FF3F15"/>
    <w:rsid w:val="00FF4ABB"/>
    <w:rsid w:val="00FF6FE1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322B-0D07-4664-B47A-8641E626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31</cp:revision>
  <dcterms:created xsi:type="dcterms:W3CDTF">2022-08-12T13:24:00Z</dcterms:created>
  <dcterms:modified xsi:type="dcterms:W3CDTF">2022-08-12T14:27:00Z</dcterms:modified>
</cp:coreProperties>
</file>