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B9C19" w14:textId="6DB286C4" w:rsidR="0033761E" w:rsidRPr="00DB031D" w:rsidRDefault="0089726F" w:rsidP="002B263A">
      <w:pPr>
        <w:tabs>
          <w:tab w:val="right" w:pos="9498"/>
        </w:tabs>
        <w:spacing w:after="180"/>
        <w:rPr>
          <w:rFonts w:asciiTheme="majorHAnsi" w:hAnsiTheme="majorHAnsi" w:cstheme="majorHAnsi"/>
          <w:b/>
          <w:bCs/>
          <w:lang w:val="en-US" w:eastAsia="ja-JP"/>
        </w:rPr>
      </w:pPr>
      <w:r w:rsidRPr="00DB031D">
        <w:rPr>
          <w:rFonts w:asciiTheme="majorHAnsi" w:hAnsiTheme="majorHAnsi" w:cstheme="majorHAnsi"/>
          <w:b/>
          <w:lang w:val="en-US" w:eastAsia="ja-JP"/>
        </w:rPr>
        <w:t xml:space="preserve">3GPP TSG RAN WG1 </w:t>
      </w:r>
      <w:r w:rsidR="00D21A25" w:rsidRPr="00DB031D">
        <w:rPr>
          <w:rFonts w:asciiTheme="majorHAnsi" w:hAnsiTheme="majorHAnsi" w:cstheme="majorHAnsi"/>
          <w:b/>
          <w:lang w:val="en-US" w:eastAsia="ja-JP"/>
        </w:rPr>
        <w:t>#</w:t>
      </w:r>
      <w:r w:rsidR="006E47CE">
        <w:rPr>
          <w:rFonts w:asciiTheme="majorHAnsi" w:hAnsiTheme="majorHAnsi" w:cstheme="majorHAnsi"/>
          <w:b/>
          <w:lang w:val="en-US" w:eastAsia="ja-JP"/>
        </w:rPr>
        <w:t>1</w:t>
      </w:r>
      <w:r w:rsidR="00710B58">
        <w:rPr>
          <w:rFonts w:asciiTheme="majorHAnsi" w:hAnsiTheme="majorHAnsi" w:cstheme="majorHAnsi"/>
          <w:b/>
          <w:lang w:val="en-US" w:eastAsia="ja-JP"/>
        </w:rPr>
        <w:t>10</w:t>
      </w:r>
      <w:r w:rsidR="007863A4" w:rsidRPr="00DB031D">
        <w:rPr>
          <w:rFonts w:asciiTheme="majorHAnsi" w:hAnsiTheme="majorHAnsi" w:cstheme="majorHAnsi"/>
          <w:b/>
          <w:lang w:val="en-US" w:eastAsia="ja-JP"/>
        </w:rPr>
        <w:tab/>
      </w:r>
      <w:r w:rsidR="00047177" w:rsidRPr="00047177">
        <w:rPr>
          <w:rFonts w:asciiTheme="majorHAnsi" w:hAnsiTheme="majorHAnsi" w:cstheme="majorHAnsi"/>
          <w:b/>
          <w:lang w:val="en-US" w:eastAsia="ja-JP"/>
        </w:rPr>
        <w:t>R1-2206333</w:t>
      </w:r>
      <w:r w:rsidR="00B81665" w:rsidRPr="00DB031D">
        <w:rPr>
          <w:rFonts w:asciiTheme="majorHAnsi" w:hAnsiTheme="majorHAnsi" w:cstheme="majorHAnsi"/>
          <w:b/>
          <w:lang w:val="en-US" w:eastAsia="ja-JP"/>
        </w:rPr>
        <w:br/>
      </w:r>
      <w:bookmarkStart w:id="0" w:name="_Hlk20908847"/>
      <w:r w:rsidR="00710B58">
        <w:rPr>
          <w:rFonts w:asciiTheme="majorHAnsi" w:hAnsiTheme="majorHAnsi" w:cstheme="majorHAnsi"/>
          <w:b/>
          <w:bCs/>
          <w:lang w:val="en-US" w:eastAsia="ja-JP"/>
        </w:rPr>
        <w:t>Toulouse</w:t>
      </w:r>
      <w:r w:rsidR="0033761E" w:rsidRPr="00DB031D">
        <w:rPr>
          <w:rFonts w:asciiTheme="majorHAnsi" w:hAnsiTheme="majorHAnsi" w:cstheme="majorHAnsi"/>
          <w:b/>
          <w:bCs/>
          <w:lang w:val="en-US" w:eastAsia="ja-JP"/>
        </w:rPr>
        <w:t>,</w:t>
      </w:r>
      <w:r w:rsidR="00710B58">
        <w:rPr>
          <w:rFonts w:asciiTheme="majorHAnsi" w:hAnsiTheme="majorHAnsi" w:cstheme="majorHAnsi"/>
          <w:b/>
          <w:bCs/>
          <w:lang w:val="en-US" w:eastAsia="ja-JP"/>
        </w:rPr>
        <w:t xml:space="preserve"> France,</w:t>
      </w:r>
      <w:r w:rsidR="0033761E" w:rsidRPr="00DB031D">
        <w:rPr>
          <w:rFonts w:asciiTheme="majorHAnsi" w:hAnsiTheme="majorHAnsi" w:cstheme="majorHAnsi"/>
          <w:b/>
          <w:bCs/>
          <w:lang w:val="en-US" w:eastAsia="ja-JP"/>
        </w:rPr>
        <w:t xml:space="preserve"> </w:t>
      </w:r>
      <w:r w:rsidR="00710B58">
        <w:rPr>
          <w:rFonts w:asciiTheme="majorHAnsi" w:hAnsiTheme="majorHAnsi" w:cstheme="majorHAnsi"/>
          <w:b/>
          <w:bCs/>
          <w:lang w:val="en-US" w:eastAsia="ja-JP"/>
        </w:rPr>
        <w:t>August</w:t>
      </w:r>
      <w:r w:rsidR="0033761E" w:rsidRPr="00DB031D">
        <w:rPr>
          <w:rFonts w:asciiTheme="majorHAnsi" w:hAnsiTheme="majorHAnsi" w:cstheme="majorHAnsi"/>
          <w:b/>
          <w:bCs/>
          <w:lang w:val="en-US" w:eastAsia="ja-JP"/>
        </w:rPr>
        <w:t xml:space="preserve"> </w:t>
      </w:r>
      <w:r w:rsidR="00710B58">
        <w:rPr>
          <w:rFonts w:asciiTheme="majorHAnsi" w:hAnsiTheme="majorHAnsi" w:cstheme="majorHAnsi"/>
          <w:b/>
          <w:bCs/>
          <w:lang w:val="en-US" w:eastAsia="ja-JP"/>
        </w:rPr>
        <w:t>22</w:t>
      </w:r>
      <w:r w:rsidR="00710B58">
        <w:rPr>
          <w:rFonts w:asciiTheme="majorHAnsi" w:hAnsiTheme="majorHAnsi" w:cstheme="majorHAnsi"/>
          <w:b/>
          <w:bCs/>
          <w:vertAlign w:val="superscript"/>
          <w:lang w:val="en-US" w:eastAsia="ja-JP"/>
        </w:rPr>
        <w:t>nd</w:t>
      </w:r>
      <w:r w:rsidR="0033761E" w:rsidRPr="00DB031D">
        <w:rPr>
          <w:rFonts w:asciiTheme="majorHAnsi" w:hAnsiTheme="majorHAnsi" w:cstheme="majorHAnsi"/>
          <w:b/>
          <w:bCs/>
          <w:lang w:val="en-US" w:eastAsia="ja-JP"/>
        </w:rPr>
        <w:t xml:space="preserve"> – </w:t>
      </w:r>
      <w:r w:rsidR="009465FD" w:rsidRPr="00DB031D">
        <w:rPr>
          <w:rFonts w:asciiTheme="majorHAnsi" w:hAnsiTheme="majorHAnsi" w:cstheme="majorHAnsi"/>
          <w:b/>
          <w:bCs/>
          <w:lang w:val="en-US" w:eastAsia="ja-JP"/>
        </w:rPr>
        <w:t>2</w:t>
      </w:r>
      <w:r w:rsidR="00710B58">
        <w:rPr>
          <w:rFonts w:asciiTheme="majorHAnsi" w:hAnsiTheme="majorHAnsi" w:cstheme="majorHAnsi"/>
          <w:b/>
          <w:bCs/>
          <w:lang w:val="en-US" w:eastAsia="ja-JP"/>
        </w:rPr>
        <w:t>6</w:t>
      </w:r>
      <w:r w:rsidR="006E47CE">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20</w:t>
      </w:r>
      <w:bookmarkEnd w:id="0"/>
      <w:r w:rsidR="006E47CE">
        <w:rPr>
          <w:rFonts w:asciiTheme="majorHAnsi" w:hAnsiTheme="majorHAnsi" w:cstheme="majorHAnsi"/>
          <w:b/>
          <w:bCs/>
          <w:lang w:val="en-US" w:eastAsia="ja-JP"/>
        </w:rPr>
        <w:t>22</w:t>
      </w:r>
    </w:p>
    <w:p w14:paraId="060062D2" w14:textId="7777777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Source:</w:t>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Pr="00DB031D">
        <w:rPr>
          <w:rFonts w:asciiTheme="majorHAnsi" w:hAnsiTheme="majorHAnsi" w:cstheme="majorHAnsi"/>
          <w:lang w:val="en-US"/>
        </w:rPr>
        <w:t>Panasonic</w:t>
      </w:r>
    </w:p>
    <w:p w14:paraId="57DBCFF4" w14:textId="01574638"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Title:</w:t>
      </w:r>
      <w:r w:rsidRPr="00DB031D">
        <w:rPr>
          <w:rFonts w:asciiTheme="majorHAnsi" w:hAnsiTheme="majorHAnsi" w:cstheme="majorHAnsi"/>
          <w:lang w:val="en-US"/>
        </w:rPr>
        <w:tab/>
      </w:r>
      <w:r w:rsidR="0073734F" w:rsidRPr="0073734F">
        <w:rPr>
          <w:rFonts w:asciiTheme="majorHAnsi" w:hAnsiTheme="majorHAnsi" w:cstheme="majorHAnsi"/>
          <w:lang w:val="en-US"/>
        </w:rPr>
        <w:tab/>
        <w:t>Potential solutions to further reduce UE complexity</w:t>
      </w:r>
      <w:r w:rsidR="008D0060">
        <w:rPr>
          <w:rFonts w:asciiTheme="majorHAnsi" w:hAnsiTheme="majorHAnsi" w:cstheme="majorHAnsi"/>
          <w:lang w:val="en-US"/>
        </w:rPr>
        <w:t xml:space="preserve"> for eRedCap</w:t>
      </w:r>
    </w:p>
    <w:p w14:paraId="26C5B04A" w14:textId="0416E3CB" w:rsidR="007863A4" w:rsidRPr="00DB031D" w:rsidRDefault="00FD30CD" w:rsidP="00004E09">
      <w:pPr>
        <w:tabs>
          <w:tab w:val="left" w:pos="1560"/>
        </w:tabs>
        <w:spacing w:after="60"/>
        <w:rPr>
          <w:rFonts w:asciiTheme="majorHAnsi" w:hAnsiTheme="majorHAnsi" w:cstheme="majorHAnsi"/>
          <w:b/>
          <w:lang w:val="en-US" w:eastAsia="ja-JP"/>
        </w:rPr>
      </w:pPr>
      <w:r w:rsidRPr="00DB031D">
        <w:rPr>
          <w:rFonts w:asciiTheme="majorHAnsi" w:hAnsiTheme="majorHAnsi" w:cstheme="majorHAnsi"/>
          <w:b/>
          <w:lang w:val="en-US" w:eastAsia="ja-JP"/>
        </w:rPr>
        <w:t>Agenda item:</w:t>
      </w:r>
      <w:r w:rsidR="00A62DAD" w:rsidRPr="00DB031D">
        <w:rPr>
          <w:rFonts w:asciiTheme="majorHAnsi" w:hAnsiTheme="majorHAnsi" w:cstheme="majorHAnsi"/>
          <w:lang w:val="en-US" w:eastAsia="ja-JP"/>
        </w:rPr>
        <w:tab/>
      </w:r>
      <w:r w:rsidR="00330CD2">
        <w:rPr>
          <w:rFonts w:asciiTheme="majorHAnsi" w:hAnsiTheme="majorHAnsi" w:cstheme="majorHAnsi"/>
          <w:lang w:val="en-US" w:eastAsia="ja-JP"/>
        </w:rPr>
        <w:t>9</w:t>
      </w:r>
      <w:r w:rsidR="006E47CE">
        <w:rPr>
          <w:rFonts w:asciiTheme="majorHAnsi" w:hAnsiTheme="majorHAnsi" w:cstheme="majorHAnsi"/>
          <w:lang w:val="en-US" w:eastAsia="ja-JP"/>
        </w:rPr>
        <w:t>.6.1</w:t>
      </w:r>
    </w:p>
    <w:p w14:paraId="0908C8E6" w14:textId="77777777" w:rsidR="007863A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Document for:</w:t>
      </w:r>
      <w:r w:rsidRPr="00DB031D">
        <w:rPr>
          <w:rFonts w:asciiTheme="majorHAnsi" w:hAnsiTheme="majorHAnsi" w:cstheme="majorHAnsi"/>
          <w:lang w:val="en-US"/>
        </w:rPr>
        <w:tab/>
      </w:r>
      <w:r w:rsidRPr="00DB031D">
        <w:rPr>
          <w:rFonts w:asciiTheme="majorHAnsi" w:hAnsiTheme="majorHAnsi" w:cstheme="majorHAnsi"/>
          <w:lang w:val="en-US"/>
        </w:rPr>
        <w:tab/>
      </w:r>
      <w:r w:rsidR="00064856" w:rsidRPr="00DB031D">
        <w:rPr>
          <w:rFonts w:asciiTheme="majorHAnsi" w:hAnsiTheme="majorHAnsi" w:cstheme="majorHAnsi"/>
          <w:lang w:val="en-US" w:eastAsia="ja-JP"/>
        </w:rPr>
        <w:tab/>
      </w:r>
      <w:r w:rsidRPr="00DB031D">
        <w:rPr>
          <w:rFonts w:asciiTheme="majorHAnsi" w:hAnsiTheme="majorHAnsi" w:cstheme="majorHAnsi"/>
          <w:lang w:val="en-US" w:eastAsia="ja-JP"/>
        </w:rPr>
        <w:t>Discussion and Decision</w:t>
      </w:r>
    </w:p>
    <w:p w14:paraId="310FD401" w14:textId="77777777" w:rsidR="000F01E8" w:rsidRPr="00DB031D" w:rsidRDefault="000F01E8" w:rsidP="004B388F">
      <w:pPr>
        <w:pStyle w:val="1"/>
        <w:rPr>
          <w:lang w:val="en-US"/>
        </w:rPr>
      </w:pPr>
      <w:r w:rsidRPr="00DB031D">
        <w:rPr>
          <w:lang w:val="en-US"/>
        </w:rPr>
        <w:t>Introduction</w:t>
      </w:r>
    </w:p>
    <w:p w14:paraId="511D8F5E" w14:textId="3C54516D" w:rsidR="00F07B08" w:rsidRDefault="007711CD" w:rsidP="00710B58">
      <w:pPr>
        <w:rPr>
          <w:lang w:val="en-US" w:eastAsia="ja-JP"/>
        </w:rPr>
      </w:pPr>
      <w:r w:rsidRPr="00DB031D">
        <w:rPr>
          <w:lang w:val="en-US" w:eastAsia="ja-JP"/>
        </w:rPr>
        <w:t>This docu</w:t>
      </w:r>
      <w:r w:rsidR="00D552B8" w:rsidRPr="00DB031D">
        <w:rPr>
          <w:lang w:val="en-US" w:eastAsia="ja-JP"/>
        </w:rPr>
        <w:t xml:space="preserve">ment </w:t>
      </w:r>
      <w:r w:rsidR="002227BA">
        <w:rPr>
          <w:lang w:val="en-US" w:eastAsia="ja-JP"/>
        </w:rPr>
        <w:t>anal</w:t>
      </w:r>
      <w:r w:rsidR="00244D07">
        <w:rPr>
          <w:lang w:val="en-US" w:eastAsia="ja-JP"/>
        </w:rPr>
        <w:t>yses</w:t>
      </w:r>
      <w:r w:rsidR="006E47CE">
        <w:rPr>
          <w:lang w:val="en-US" w:eastAsia="ja-JP"/>
        </w:rPr>
        <w:t xml:space="preserve"> </w:t>
      </w:r>
      <w:r w:rsidR="008D0060">
        <w:rPr>
          <w:lang w:val="en-US" w:eastAsia="ja-JP"/>
        </w:rPr>
        <w:t xml:space="preserve">potential solutions to </w:t>
      </w:r>
      <w:r w:rsidR="00330CD2">
        <w:rPr>
          <w:lang w:val="en-US" w:eastAsia="ja-JP"/>
        </w:rPr>
        <w:t>further reduce UE complexity for Rel-18 eRedCap.</w:t>
      </w:r>
      <w:r w:rsidR="00A23EB8">
        <w:rPr>
          <w:lang w:val="en-US" w:eastAsia="ja-JP"/>
        </w:rPr>
        <w:t xml:space="preserve"> Mainly focus</w:t>
      </w:r>
      <w:r w:rsidR="00674E04">
        <w:rPr>
          <w:lang w:val="en-US" w:eastAsia="ja-JP"/>
        </w:rPr>
        <w:t xml:space="preserve"> on</w:t>
      </w:r>
      <w:r w:rsidR="00A23EB8">
        <w:rPr>
          <w:lang w:val="en-US" w:eastAsia="ja-JP"/>
        </w:rPr>
        <w:t>:</w:t>
      </w:r>
    </w:p>
    <w:p w14:paraId="528CEFA1" w14:textId="66052861" w:rsidR="00A23EB8" w:rsidRDefault="00A23EB8" w:rsidP="00351AB9">
      <w:pPr>
        <w:pStyle w:val="a9"/>
        <w:numPr>
          <w:ilvl w:val="0"/>
          <w:numId w:val="8"/>
        </w:numPr>
        <w:ind w:leftChars="0"/>
        <w:rPr>
          <w:lang w:val="en-US" w:eastAsia="ja-JP"/>
        </w:rPr>
      </w:pPr>
      <w:r>
        <w:rPr>
          <w:rFonts w:hint="eastAsia"/>
          <w:lang w:val="en-US" w:eastAsia="ja-JP"/>
        </w:rPr>
        <w:t>B</w:t>
      </w:r>
      <w:r>
        <w:rPr>
          <w:lang w:val="en-US" w:eastAsia="ja-JP"/>
        </w:rPr>
        <w:t>andwidth reduction to 5 MHz</w:t>
      </w:r>
    </w:p>
    <w:p w14:paraId="6EEB102A" w14:textId="5517525C" w:rsidR="00A23EB8" w:rsidRPr="00A23EB8" w:rsidRDefault="00A23EB8" w:rsidP="00351AB9">
      <w:pPr>
        <w:pStyle w:val="a9"/>
        <w:numPr>
          <w:ilvl w:val="0"/>
          <w:numId w:val="8"/>
        </w:numPr>
        <w:ind w:leftChars="0"/>
        <w:rPr>
          <w:lang w:val="en-US" w:eastAsia="ja-JP"/>
        </w:rPr>
      </w:pPr>
      <w:r>
        <w:rPr>
          <w:rFonts w:hint="eastAsia"/>
          <w:lang w:val="en-US" w:eastAsia="ja-JP"/>
        </w:rPr>
        <w:t>P</w:t>
      </w:r>
      <w:r>
        <w:rPr>
          <w:lang w:val="en-US" w:eastAsia="ja-JP"/>
        </w:rPr>
        <w:t>eak data rate reduction</w:t>
      </w:r>
    </w:p>
    <w:p w14:paraId="142F1856" w14:textId="77777777" w:rsidR="00F07B08" w:rsidRPr="00F07B08" w:rsidRDefault="00F07B08" w:rsidP="009A53CC"/>
    <w:p w14:paraId="22D2AD65" w14:textId="4B20F427" w:rsidR="00DA0BC7" w:rsidRPr="00DB031D" w:rsidRDefault="005E52BD" w:rsidP="00DA0BC7">
      <w:pPr>
        <w:pStyle w:val="1"/>
        <w:rPr>
          <w:lang w:val="en-US"/>
        </w:rPr>
      </w:pPr>
      <w:r>
        <w:rPr>
          <w:lang w:val="en-US"/>
        </w:rPr>
        <w:t>Discussion</w:t>
      </w:r>
    </w:p>
    <w:p w14:paraId="36DD598F" w14:textId="77777777" w:rsidR="00A23EB8" w:rsidRDefault="00A23EB8" w:rsidP="00A23EB8">
      <w:pPr>
        <w:pStyle w:val="2"/>
        <w:rPr>
          <w:lang w:val="en-US"/>
        </w:rPr>
      </w:pPr>
      <w:r>
        <w:rPr>
          <w:rFonts w:hint="eastAsia"/>
          <w:lang w:val="en-US"/>
        </w:rPr>
        <w:t>B</w:t>
      </w:r>
      <w:r>
        <w:rPr>
          <w:lang w:val="en-US"/>
        </w:rPr>
        <w:t>andwidth reduction to 5 MHz</w:t>
      </w:r>
    </w:p>
    <w:p w14:paraId="11D05E19" w14:textId="5C5A2E96" w:rsidR="007A642E" w:rsidRDefault="00244D07" w:rsidP="00330CD2">
      <w:pPr>
        <w:rPr>
          <w:lang w:eastAsia="ja-JP"/>
        </w:rPr>
      </w:pPr>
      <w:r>
        <w:rPr>
          <w:lang w:eastAsia="ja-JP"/>
        </w:rPr>
        <w:t xml:space="preserve">The Options </w:t>
      </w:r>
      <w:r w:rsidR="006E7191">
        <w:rPr>
          <w:lang w:eastAsia="ja-JP"/>
        </w:rPr>
        <w:t>BW</w:t>
      </w:r>
      <w:r>
        <w:rPr>
          <w:lang w:eastAsia="ja-JP"/>
        </w:rPr>
        <w:t xml:space="preserve">1/2/3 </w:t>
      </w:r>
      <w:r w:rsidR="006E7191">
        <w:rPr>
          <w:lang w:eastAsia="ja-JP"/>
        </w:rPr>
        <w:t>in</w:t>
      </w:r>
      <w:r w:rsidR="00A23EB8">
        <w:rPr>
          <w:lang w:eastAsia="ja-JP"/>
        </w:rPr>
        <w:t xml:space="preserve"> the following agreements made in RAN1 #109-e</w:t>
      </w:r>
      <w:r w:rsidR="006E7191">
        <w:rPr>
          <w:lang w:eastAsia="ja-JP"/>
        </w:rPr>
        <w:t xml:space="preserve"> are analysed</w:t>
      </w:r>
      <w:r w:rsidR="00A23EB8">
        <w:rPr>
          <w:lang w:eastAsia="ja-JP"/>
        </w:rPr>
        <w:t>:</w:t>
      </w:r>
    </w:p>
    <w:tbl>
      <w:tblPr>
        <w:tblStyle w:val="af2"/>
        <w:tblW w:w="0" w:type="auto"/>
        <w:tblLook w:val="04A0" w:firstRow="1" w:lastRow="0" w:firstColumn="1" w:lastColumn="0" w:noHBand="0" w:noVBand="1"/>
      </w:tblPr>
      <w:tblGrid>
        <w:gridCol w:w="9630"/>
      </w:tblGrid>
      <w:tr w:rsidR="00A23EB8" w14:paraId="6B9850FA" w14:textId="77777777" w:rsidTr="00A23EB8">
        <w:tc>
          <w:tcPr>
            <w:tcW w:w="9630" w:type="dxa"/>
          </w:tcPr>
          <w:p w14:paraId="2BAA4871" w14:textId="77777777" w:rsidR="00A23EB8" w:rsidRPr="00585796" w:rsidRDefault="00A23EB8" w:rsidP="00A23EB8">
            <w:pPr>
              <w:spacing w:line="231" w:lineRule="atLeast"/>
              <w:jc w:val="both"/>
              <w:rPr>
                <w:rFonts w:ascii="Calibri" w:eastAsia="SimSun" w:hAnsi="Calibri" w:cs="Calibri"/>
                <w:color w:val="000000"/>
                <w:highlight w:val="green"/>
                <w:lang w:val="en-US" w:eastAsia="zh-CN"/>
              </w:rPr>
            </w:pPr>
            <w:r w:rsidRPr="00585796">
              <w:rPr>
                <w:rFonts w:eastAsia="SimSun"/>
                <w:color w:val="000000"/>
                <w:highlight w:val="green"/>
                <w:shd w:val="clear" w:color="auto" w:fill="FFFF00"/>
                <w:lang w:val="en-US" w:eastAsia="zh-CN"/>
              </w:rPr>
              <w:t>Agreement</w:t>
            </w:r>
          </w:p>
          <w:p w14:paraId="3EA9DD69" w14:textId="77777777" w:rsidR="00A23EB8" w:rsidRPr="00585796" w:rsidRDefault="00A23EB8" w:rsidP="00351AB9">
            <w:pPr>
              <w:numPr>
                <w:ilvl w:val="0"/>
                <w:numId w:val="9"/>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following options for further UE bandwidth reduction can be studied:</w:t>
            </w:r>
          </w:p>
          <w:p w14:paraId="159FCE21" w14:textId="77777777" w:rsidR="00A23EB8" w:rsidRPr="00585796" w:rsidRDefault="00A23EB8" w:rsidP="00351AB9">
            <w:pPr>
              <w:numPr>
                <w:ilvl w:val="1"/>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Option BW1: Both RF and BB bandwidths are 5 MHz for UL and DL.</w:t>
            </w:r>
          </w:p>
          <w:p w14:paraId="2EB37852" w14:textId="77777777" w:rsidR="00A23EB8" w:rsidRPr="00585796" w:rsidRDefault="00A23EB8" w:rsidP="00351AB9">
            <w:pPr>
              <w:numPr>
                <w:ilvl w:val="1"/>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361B9B56" w14:textId="77777777" w:rsidR="00A23EB8" w:rsidRPr="00585796" w:rsidRDefault="00A23EB8" w:rsidP="00351AB9">
            <w:pPr>
              <w:numPr>
                <w:ilvl w:val="0"/>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In addition, optional results for the following option can also be reported:</w:t>
            </w:r>
          </w:p>
          <w:p w14:paraId="5C22F8E6" w14:textId="77777777" w:rsidR="00A23EB8" w:rsidRPr="00585796" w:rsidRDefault="00A23EB8" w:rsidP="00351AB9">
            <w:pPr>
              <w:numPr>
                <w:ilvl w:val="1"/>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Option BW2: 5 MHz BB bandwidth for all signals and channels with 20 MHz RF bandwidth for UL and DL. </w:t>
            </w:r>
          </w:p>
          <w:p w14:paraId="44B37469" w14:textId="77777777" w:rsidR="00A23EB8" w:rsidRPr="00585796" w:rsidRDefault="00A23EB8" w:rsidP="00351AB9">
            <w:pPr>
              <w:numPr>
                <w:ilvl w:val="0"/>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At least the following cases are studied:</w:t>
            </w:r>
          </w:p>
          <w:p w14:paraId="3385A65A" w14:textId="77777777" w:rsidR="00A23EB8" w:rsidRPr="00585796" w:rsidRDefault="00A23EB8" w:rsidP="00351AB9">
            <w:pPr>
              <w:numPr>
                <w:ilvl w:val="1"/>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resource allocation spans a bandwidth of maximum 5 MHz (Maximum UE channel bandwidth).</w:t>
            </w:r>
          </w:p>
          <w:p w14:paraId="294BAC1B" w14:textId="77777777" w:rsidR="00A23EB8" w:rsidRPr="00585796" w:rsidRDefault="00A23EB8" w:rsidP="00351AB9">
            <w:pPr>
              <w:numPr>
                <w:ilvl w:val="1"/>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same option is used for UL and DL.</w:t>
            </w:r>
          </w:p>
          <w:p w14:paraId="57164061" w14:textId="77777777" w:rsidR="00A23EB8" w:rsidRPr="00585796" w:rsidRDefault="00A23EB8" w:rsidP="00351AB9">
            <w:pPr>
              <w:numPr>
                <w:ilvl w:val="1"/>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same option is used for idle/inactive and connected mode.</w:t>
            </w:r>
          </w:p>
          <w:p w14:paraId="0BB0A867" w14:textId="77777777" w:rsidR="00A23EB8" w:rsidRPr="00585796" w:rsidRDefault="00A23EB8" w:rsidP="00351AB9">
            <w:pPr>
              <w:numPr>
                <w:ilvl w:val="1"/>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It is FFS whether to study other cases.</w:t>
            </w:r>
          </w:p>
          <w:p w14:paraId="13391EC2" w14:textId="77777777" w:rsidR="00A23EB8" w:rsidRPr="00585796" w:rsidRDefault="00A23EB8" w:rsidP="00351AB9">
            <w:pPr>
              <w:numPr>
                <w:ilvl w:val="0"/>
                <w:numId w:val="10"/>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Note: As part of study of above options, it is not precluded to indicate that an observation is relevant for UL only or DL only.</w:t>
            </w:r>
          </w:p>
          <w:p w14:paraId="7A408C7F" w14:textId="77777777" w:rsidR="00A23EB8" w:rsidRDefault="00A23EB8" w:rsidP="00330CD2">
            <w:pPr>
              <w:rPr>
                <w:lang w:val="en-US" w:eastAsia="ja-JP"/>
              </w:rPr>
            </w:pPr>
          </w:p>
          <w:p w14:paraId="6DECDC04" w14:textId="77777777" w:rsidR="00A23EB8" w:rsidRPr="00585796" w:rsidRDefault="00A23EB8" w:rsidP="00A23EB8">
            <w:pPr>
              <w:spacing w:line="231" w:lineRule="atLeast"/>
              <w:rPr>
                <w:rFonts w:ascii="Calibri" w:eastAsia="Microsoft YaHei UI" w:hAnsi="Calibri" w:cs="Calibri"/>
                <w:color w:val="000000"/>
                <w:highlight w:val="green"/>
                <w:lang w:val="en-US" w:eastAsia="zh-CN"/>
              </w:rPr>
            </w:pPr>
            <w:r w:rsidRPr="00585796">
              <w:rPr>
                <w:rFonts w:eastAsia="Microsoft YaHei UI"/>
                <w:color w:val="000000"/>
                <w:highlight w:val="green"/>
                <w:shd w:val="clear" w:color="auto" w:fill="FFFF00"/>
                <w:lang w:val="en-US" w:eastAsia="zh-CN"/>
              </w:rPr>
              <w:t>Agreement</w:t>
            </w:r>
          </w:p>
          <w:p w14:paraId="32C16F2E" w14:textId="77777777" w:rsidR="00A23EB8" w:rsidRPr="00585796" w:rsidRDefault="00A23EB8" w:rsidP="00351AB9">
            <w:pPr>
              <w:numPr>
                <w:ilvl w:val="0"/>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Options BW1,</w:t>
            </w:r>
          </w:p>
          <w:p w14:paraId="41D2F693" w14:textId="77777777" w:rsidR="00A23EB8" w:rsidRPr="00B93430" w:rsidRDefault="00A23EB8" w:rsidP="00351AB9">
            <w:pPr>
              <w:numPr>
                <w:ilvl w:val="1"/>
                <w:numId w:val="11"/>
              </w:numPr>
              <w:spacing w:line="231" w:lineRule="atLeast"/>
              <w:rPr>
                <w:rFonts w:ascii="Calibri" w:eastAsia="Microsoft YaHei UI" w:hAnsi="Calibri" w:cs="Calibri"/>
                <w:lang w:val="en-US" w:eastAsia="zh-CN"/>
              </w:rPr>
            </w:pPr>
            <w:r w:rsidRPr="00B93430">
              <w:rPr>
                <w:rFonts w:eastAsia="Microsoft YaHei UI"/>
                <w:lang w:val="en-US" w:eastAsia="zh-CN"/>
              </w:rPr>
              <w:t>For 15 kHz SCS, 25 contiguous RBs are assumed to fit within the 5 MHz.</w:t>
            </w:r>
          </w:p>
          <w:p w14:paraId="554A4E73" w14:textId="77777777" w:rsidR="00A23EB8" w:rsidRPr="00B93430" w:rsidRDefault="00A23EB8" w:rsidP="00351AB9">
            <w:pPr>
              <w:numPr>
                <w:ilvl w:val="1"/>
                <w:numId w:val="11"/>
              </w:numPr>
              <w:spacing w:line="231" w:lineRule="atLeast"/>
              <w:rPr>
                <w:rFonts w:ascii="Calibri" w:eastAsia="Microsoft YaHei UI" w:hAnsi="Calibri" w:cs="Calibri"/>
                <w:lang w:val="en-US" w:eastAsia="zh-CN"/>
              </w:rPr>
            </w:pPr>
            <w:r w:rsidRPr="00B93430">
              <w:rPr>
                <w:rFonts w:eastAsia="Microsoft YaHei UI"/>
                <w:lang w:val="en-US" w:eastAsia="zh-CN"/>
              </w:rPr>
              <w:t>For 30 kHz SCS, 11 contiguous RBs are assumed to fit within the 5 MHz.</w:t>
            </w:r>
          </w:p>
          <w:p w14:paraId="1EB084F2" w14:textId="77777777" w:rsidR="00A23EB8" w:rsidRPr="00B93430" w:rsidRDefault="00A23EB8" w:rsidP="00351AB9">
            <w:pPr>
              <w:numPr>
                <w:ilvl w:val="1"/>
                <w:numId w:val="11"/>
              </w:numPr>
              <w:spacing w:line="231" w:lineRule="atLeast"/>
              <w:rPr>
                <w:rFonts w:ascii="Calibri" w:eastAsia="Microsoft YaHei UI" w:hAnsi="Calibri" w:cs="Calibri"/>
                <w:lang w:val="en-US" w:eastAsia="zh-CN"/>
              </w:rPr>
            </w:pPr>
            <w:r w:rsidRPr="00B93430">
              <w:rPr>
                <w:rFonts w:eastAsia="Microsoft YaHei UI"/>
                <w:lang w:val="en-US" w:eastAsia="zh-CN"/>
              </w:rPr>
              <w:t>Larger number of RBs that fit within 5 MHz can optionally be studied.</w:t>
            </w:r>
          </w:p>
          <w:p w14:paraId="74E8F25B" w14:textId="77777777" w:rsidR="00A23EB8" w:rsidRPr="00585796" w:rsidRDefault="00A23EB8" w:rsidP="00351AB9">
            <w:pPr>
              <w:numPr>
                <w:ilvl w:val="0"/>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Options BW2,</w:t>
            </w:r>
          </w:p>
          <w:p w14:paraId="27A680F9" w14:textId="77777777" w:rsidR="00A23EB8" w:rsidRPr="00585796" w:rsidRDefault="00A23EB8" w:rsidP="00351AB9">
            <w:pPr>
              <w:numPr>
                <w:ilvl w:val="1"/>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15 kHz SCS, 25 contiguous RBs are assumed to fit within the 5 MHz.</w:t>
            </w:r>
          </w:p>
          <w:p w14:paraId="39AEAA4C" w14:textId="77777777" w:rsidR="00A23EB8" w:rsidRPr="00585796" w:rsidRDefault="00A23EB8" w:rsidP="00351AB9">
            <w:pPr>
              <w:numPr>
                <w:ilvl w:val="1"/>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30 kHz SCS, 11 contiguous RBs are assumed to fit within the 5 MHz.</w:t>
            </w:r>
          </w:p>
          <w:p w14:paraId="7CC7F747" w14:textId="77777777" w:rsidR="00A23EB8" w:rsidRPr="00585796" w:rsidRDefault="00A23EB8" w:rsidP="00351AB9">
            <w:pPr>
              <w:numPr>
                <w:ilvl w:val="1"/>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Larger number of RBs that fit within 5 MHz can optionally be studied.</w:t>
            </w:r>
          </w:p>
          <w:p w14:paraId="1E665E8C" w14:textId="77777777" w:rsidR="00A23EB8" w:rsidRPr="00585796" w:rsidRDefault="00A23EB8" w:rsidP="00351AB9">
            <w:pPr>
              <w:numPr>
                <w:ilvl w:val="0"/>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Options BW3,</w:t>
            </w:r>
          </w:p>
          <w:p w14:paraId="5845EF29" w14:textId="77777777" w:rsidR="00A23EB8" w:rsidRPr="00585796" w:rsidRDefault="00A23EB8" w:rsidP="00351AB9">
            <w:pPr>
              <w:numPr>
                <w:ilvl w:val="1"/>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15 kHz SCS, 25 contiguous RBs are assumed to fit within the 5 MHz.</w:t>
            </w:r>
          </w:p>
          <w:p w14:paraId="0DF4CA9E" w14:textId="77777777" w:rsidR="00A23EB8" w:rsidRPr="00585796" w:rsidRDefault="00A23EB8" w:rsidP="00351AB9">
            <w:pPr>
              <w:numPr>
                <w:ilvl w:val="1"/>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30 kHz SCS, 11 contiguous RBs are assumed to fit within the 5 MHz.</w:t>
            </w:r>
          </w:p>
          <w:p w14:paraId="030DD742" w14:textId="77777777" w:rsidR="00A23EB8" w:rsidRPr="00585796" w:rsidRDefault="00A23EB8" w:rsidP="00351AB9">
            <w:pPr>
              <w:numPr>
                <w:ilvl w:val="1"/>
                <w:numId w:val="11"/>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Larger number of RBs that fit within 5 MHz can optionally be studied.</w:t>
            </w:r>
          </w:p>
          <w:p w14:paraId="40508202" w14:textId="41FA5303" w:rsidR="00A23EB8" w:rsidRPr="00A23EB8" w:rsidRDefault="00A23EB8" w:rsidP="00351AB9">
            <w:pPr>
              <w:numPr>
                <w:ilvl w:val="0"/>
                <w:numId w:val="11"/>
              </w:numPr>
              <w:spacing w:line="231" w:lineRule="atLeast"/>
              <w:rPr>
                <w:lang w:val="en-US" w:eastAsia="ja-JP"/>
              </w:rPr>
            </w:pPr>
            <w:r w:rsidRPr="00585796">
              <w:rPr>
                <w:rFonts w:eastAsia="Microsoft YaHei UI"/>
                <w:color w:val="000000"/>
                <w:lang w:val="en-US" w:eastAsia="zh-CN"/>
              </w:rPr>
              <w:t>Relevant assumptions (e.g., regarding potential scheduling restrictions) should be reported.</w:t>
            </w:r>
          </w:p>
        </w:tc>
      </w:tr>
    </w:tbl>
    <w:p w14:paraId="2B445CAE" w14:textId="77777777" w:rsidR="00A23EB8" w:rsidRDefault="00A23EB8" w:rsidP="00330CD2">
      <w:pPr>
        <w:rPr>
          <w:lang w:eastAsia="ja-JP"/>
        </w:rPr>
      </w:pPr>
    </w:p>
    <w:p w14:paraId="603FD4BD" w14:textId="3234C295" w:rsidR="00A23EB8" w:rsidRDefault="00A23EB8" w:rsidP="00A23EB8">
      <w:pPr>
        <w:rPr>
          <w:b/>
          <w:bCs/>
          <w:u w:val="single"/>
          <w:lang w:eastAsia="ja-JP"/>
        </w:rPr>
      </w:pPr>
      <w:r w:rsidRPr="00670FBF">
        <w:rPr>
          <w:rFonts w:hint="eastAsia"/>
          <w:b/>
          <w:bCs/>
          <w:u w:val="single"/>
          <w:lang w:eastAsia="ja-JP"/>
        </w:rPr>
        <w:t>C</w:t>
      </w:r>
      <w:r w:rsidRPr="00670FBF">
        <w:rPr>
          <w:b/>
          <w:bCs/>
          <w:u w:val="single"/>
          <w:lang w:eastAsia="ja-JP"/>
        </w:rPr>
        <w:t>omplexity reduction</w:t>
      </w:r>
    </w:p>
    <w:p w14:paraId="0BD1499B" w14:textId="2A8A1F1F" w:rsidR="00A23EB8" w:rsidRPr="002050A6" w:rsidRDefault="00A23EB8" w:rsidP="0075412D">
      <w:pPr>
        <w:ind w:leftChars="200" w:left="400"/>
        <w:rPr>
          <w:lang w:eastAsia="ja-JP"/>
        </w:rPr>
      </w:pPr>
      <w:r>
        <w:rPr>
          <w:rFonts w:hint="eastAsia"/>
          <w:lang w:eastAsia="ja-JP"/>
        </w:rPr>
        <w:t>F</w:t>
      </w:r>
      <w:r>
        <w:rPr>
          <w:lang w:eastAsia="ja-JP"/>
        </w:rPr>
        <w:t>rom the study below, we think Option BW3 can achieve moderate complexity reduction. The complexity reduction of Option</w:t>
      </w:r>
      <w:r w:rsidR="006C2EE1">
        <w:rPr>
          <w:lang w:eastAsia="ja-JP"/>
        </w:rPr>
        <w:t>s</w:t>
      </w:r>
      <w:r>
        <w:rPr>
          <w:lang w:eastAsia="ja-JP"/>
        </w:rPr>
        <w:t xml:space="preserve"> BW1</w:t>
      </w:r>
      <w:r w:rsidR="0075412D">
        <w:rPr>
          <w:lang w:eastAsia="ja-JP"/>
        </w:rPr>
        <w:t>/</w:t>
      </w:r>
      <w:r>
        <w:rPr>
          <w:lang w:eastAsia="ja-JP"/>
        </w:rPr>
        <w:t>2 would not be significant compared with Option BW3.</w:t>
      </w:r>
    </w:p>
    <w:p w14:paraId="770164D8" w14:textId="3176B695" w:rsidR="00A23EB8" w:rsidRDefault="000138B4" w:rsidP="00351AB9">
      <w:pPr>
        <w:pStyle w:val="a9"/>
        <w:numPr>
          <w:ilvl w:val="0"/>
          <w:numId w:val="7"/>
        </w:numPr>
        <w:ind w:leftChars="0"/>
        <w:rPr>
          <w:lang w:eastAsia="ja-JP"/>
        </w:rPr>
      </w:pPr>
      <w:r>
        <w:rPr>
          <w:lang w:eastAsia="ja-JP"/>
        </w:rPr>
        <w:t>M</w:t>
      </w:r>
      <w:r w:rsidR="00717435">
        <w:rPr>
          <w:lang w:eastAsia="ja-JP"/>
        </w:rPr>
        <w:t>a</w:t>
      </w:r>
      <w:r>
        <w:rPr>
          <w:lang w:eastAsia="ja-JP"/>
        </w:rPr>
        <w:t xml:space="preserve">jority of </w:t>
      </w:r>
      <w:r w:rsidR="00A23EB8">
        <w:rPr>
          <w:lang w:eastAsia="ja-JP"/>
        </w:rPr>
        <w:t xml:space="preserve">baseband complexity </w:t>
      </w:r>
      <w:r w:rsidR="00717435">
        <w:rPr>
          <w:lang w:eastAsia="ja-JP"/>
        </w:rPr>
        <w:t>can be</w:t>
      </w:r>
      <w:r w:rsidR="00A23EB8">
        <w:rPr>
          <w:lang w:eastAsia="ja-JP"/>
        </w:rPr>
        <w:t xml:space="preserve"> reduced </w:t>
      </w:r>
      <w:r>
        <w:rPr>
          <w:lang w:eastAsia="ja-JP"/>
        </w:rPr>
        <w:t xml:space="preserve">commonly in Option BW1/2/3 </w:t>
      </w:r>
      <w:r w:rsidR="00A23EB8">
        <w:rPr>
          <w:lang w:eastAsia="ja-JP"/>
        </w:rPr>
        <w:t xml:space="preserve">because higher layer, FEC encoder/decoder and HARQ buffer can be </w:t>
      </w:r>
      <w:r w:rsidR="0019686B">
        <w:rPr>
          <w:lang w:eastAsia="ja-JP"/>
        </w:rPr>
        <w:t>reduced</w:t>
      </w:r>
      <w:r w:rsidR="00A23EB8">
        <w:rPr>
          <w:lang w:eastAsia="ja-JP"/>
        </w:rPr>
        <w:t xml:space="preserve"> compared with Rel-17 RedCap</w:t>
      </w:r>
      <w:r w:rsidR="0019686B">
        <w:rPr>
          <w:lang w:eastAsia="ja-JP"/>
        </w:rPr>
        <w:t>.</w:t>
      </w:r>
      <w:r w:rsidR="008D122B">
        <w:rPr>
          <w:lang w:eastAsia="ja-JP"/>
        </w:rPr>
        <w:t xml:space="preserve"> </w:t>
      </w:r>
    </w:p>
    <w:p w14:paraId="41DE1918" w14:textId="1DD43FEB" w:rsidR="00427C4B" w:rsidRDefault="00E104F2" w:rsidP="00B4391C">
      <w:pPr>
        <w:pStyle w:val="a9"/>
        <w:numPr>
          <w:ilvl w:val="0"/>
          <w:numId w:val="7"/>
        </w:numPr>
        <w:ind w:leftChars="0"/>
        <w:rPr>
          <w:lang w:eastAsia="ja-JP"/>
        </w:rPr>
      </w:pPr>
      <w:r>
        <w:rPr>
          <w:lang w:eastAsia="ja-JP"/>
        </w:rPr>
        <w:lastRenderedPageBreak/>
        <w:t>T</w:t>
      </w:r>
      <w:r w:rsidR="000138B4">
        <w:rPr>
          <w:lang w:eastAsia="ja-JP"/>
        </w:rPr>
        <w:t xml:space="preserve">he DL channel estimation part of the </w:t>
      </w:r>
      <w:r w:rsidR="00A23EB8">
        <w:rPr>
          <w:lang w:eastAsia="ja-JP"/>
        </w:rPr>
        <w:t xml:space="preserve">complexity </w:t>
      </w:r>
      <w:r w:rsidR="000138B4">
        <w:rPr>
          <w:lang w:eastAsia="ja-JP"/>
        </w:rPr>
        <w:t xml:space="preserve">can be </w:t>
      </w:r>
      <w:r>
        <w:rPr>
          <w:lang w:eastAsia="ja-JP"/>
        </w:rPr>
        <w:t xml:space="preserve">further </w:t>
      </w:r>
      <w:r w:rsidR="000138B4">
        <w:rPr>
          <w:lang w:eastAsia="ja-JP"/>
        </w:rPr>
        <w:t xml:space="preserve">reduced </w:t>
      </w:r>
      <w:r>
        <w:rPr>
          <w:lang w:eastAsia="ja-JP"/>
        </w:rPr>
        <w:t xml:space="preserve">in Option BW2 </w:t>
      </w:r>
      <w:r w:rsidR="008D122B">
        <w:rPr>
          <w:lang w:eastAsia="ja-JP"/>
        </w:rPr>
        <w:t>compared with</w:t>
      </w:r>
      <w:r w:rsidR="00A23EB8">
        <w:rPr>
          <w:lang w:eastAsia="ja-JP"/>
        </w:rPr>
        <w:t xml:space="preserve"> Option </w:t>
      </w:r>
      <w:r w:rsidR="00D03C1D">
        <w:rPr>
          <w:lang w:eastAsia="ja-JP"/>
        </w:rPr>
        <w:t>BW3</w:t>
      </w:r>
      <w:r w:rsidR="000138B4">
        <w:rPr>
          <w:lang w:eastAsia="ja-JP"/>
        </w:rPr>
        <w:t xml:space="preserve">. </w:t>
      </w:r>
      <w:proofErr w:type="gramStart"/>
      <w:r w:rsidR="0089530F">
        <w:rPr>
          <w:lang w:eastAsia="ja-JP"/>
        </w:rPr>
        <w:t>In spite of</w:t>
      </w:r>
      <w:proofErr w:type="gramEnd"/>
      <w:r w:rsidR="0089530F">
        <w:rPr>
          <w:lang w:eastAsia="ja-JP"/>
        </w:rPr>
        <w:t xml:space="preserve"> </w:t>
      </w:r>
      <w:r w:rsidR="009B710B">
        <w:rPr>
          <w:lang w:eastAsia="ja-JP"/>
        </w:rPr>
        <w:t>th</w:t>
      </w:r>
      <w:r w:rsidR="0089530F">
        <w:rPr>
          <w:lang w:eastAsia="ja-JP"/>
        </w:rPr>
        <w:t>is</w:t>
      </w:r>
      <w:r w:rsidR="009B710B">
        <w:rPr>
          <w:lang w:eastAsia="ja-JP"/>
        </w:rPr>
        <w:t xml:space="preserve"> UE complexity </w:t>
      </w:r>
      <w:r w:rsidR="0089530F">
        <w:rPr>
          <w:lang w:eastAsia="ja-JP"/>
        </w:rPr>
        <w:t xml:space="preserve">reduction </w:t>
      </w:r>
      <w:r w:rsidR="009B710B">
        <w:rPr>
          <w:lang w:eastAsia="ja-JP"/>
        </w:rPr>
        <w:t>merit</w:t>
      </w:r>
      <w:r w:rsidR="00C9330A">
        <w:rPr>
          <w:lang w:eastAsia="ja-JP"/>
        </w:rPr>
        <w:t>,</w:t>
      </w:r>
      <w:r w:rsidR="009B710B">
        <w:rPr>
          <w:lang w:eastAsia="ja-JP"/>
        </w:rPr>
        <w:t xml:space="preserve"> this reduction </w:t>
      </w:r>
      <w:r w:rsidR="00C9330A">
        <w:rPr>
          <w:lang w:eastAsia="ja-JP"/>
        </w:rPr>
        <w:t>results in</w:t>
      </w:r>
      <w:r w:rsidR="009B710B">
        <w:rPr>
          <w:lang w:eastAsia="ja-JP"/>
        </w:rPr>
        <w:t xml:space="preserve"> the cost for the network for </w:t>
      </w:r>
      <w:r w:rsidR="003149F4">
        <w:rPr>
          <w:lang w:eastAsia="ja-JP"/>
        </w:rPr>
        <w:t>reduced co</w:t>
      </w:r>
      <w:r w:rsidR="00540441">
        <w:rPr>
          <w:lang w:eastAsia="ja-JP"/>
        </w:rPr>
        <w:t>verage</w:t>
      </w:r>
      <w:r w:rsidR="003149F4">
        <w:rPr>
          <w:lang w:eastAsia="ja-JP"/>
        </w:rPr>
        <w:t xml:space="preserve"> or </w:t>
      </w:r>
      <w:r w:rsidR="009B710B">
        <w:rPr>
          <w:lang w:eastAsia="ja-JP"/>
        </w:rPr>
        <w:t>additional common channel for eRedCap compared with Option BW3</w:t>
      </w:r>
      <w:r w:rsidR="004B2811">
        <w:rPr>
          <w:lang w:eastAsia="ja-JP"/>
        </w:rPr>
        <w:t xml:space="preserve"> as discussed below</w:t>
      </w:r>
      <w:r w:rsidR="009B710B">
        <w:rPr>
          <w:lang w:eastAsia="ja-JP"/>
        </w:rPr>
        <w:t>.</w:t>
      </w:r>
    </w:p>
    <w:p w14:paraId="1F8A41C5" w14:textId="39D2947A" w:rsidR="00A23EB8" w:rsidRDefault="009B710B" w:rsidP="00B4391C">
      <w:pPr>
        <w:pStyle w:val="a9"/>
        <w:numPr>
          <w:ilvl w:val="0"/>
          <w:numId w:val="7"/>
        </w:numPr>
        <w:ind w:leftChars="0"/>
        <w:rPr>
          <w:lang w:eastAsia="ja-JP"/>
        </w:rPr>
      </w:pPr>
      <w:r>
        <w:rPr>
          <w:lang w:eastAsia="ja-JP"/>
        </w:rPr>
        <w:t>The RF and FFT/IFFT part can be further reduced compared with Option BW1 compared with Option BW</w:t>
      </w:r>
      <w:r w:rsidR="004309FD">
        <w:rPr>
          <w:lang w:eastAsia="ja-JP"/>
        </w:rPr>
        <w:t xml:space="preserve">2. RF </w:t>
      </w:r>
      <w:r w:rsidR="00153398">
        <w:rPr>
          <w:lang w:eastAsia="ja-JP"/>
        </w:rPr>
        <w:t xml:space="preserve">complexity does not scale to the bandwidth and FFT/IFFT part is </w:t>
      </w:r>
      <w:r w:rsidR="004C71BE">
        <w:rPr>
          <w:lang w:eastAsia="ja-JP"/>
        </w:rPr>
        <w:t>only small part of the complexity</w:t>
      </w:r>
      <w:r w:rsidR="00153398">
        <w:rPr>
          <w:lang w:eastAsia="ja-JP"/>
        </w:rPr>
        <w:t>. Therefore, additional cost reduction is not so meaningful.</w:t>
      </w:r>
    </w:p>
    <w:p w14:paraId="35014B9A" w14:textId="77777777" w:rsidR="00427C4B" w:rsidRDefault="00427C4B" w:rsidP="00427C4B">
      <w:pPr>
        <w:rPr>
          <w:lang w:eastAsia="ja-JP"/>
        </w:rPr>
      </w:pPr>
    </w:p>
    <w:p w14:paraId="0264E529" w14:textId="2860D28D" w:rsidR="00402F35" w:rsidRDefault="00402F35" w:rsidP="00402F35">
      <w:pPr>
        <w:pStyle w:val="Proposal"/>
      </w:pPr>
      <w:bookmarkStart w:id="1" w:name="BW_cost"/>
      <w:r>
        <w:rPr>
          <w:rFonts w:hint="eastAsia"/>
        </w:rPr>
        <w:t>O</w:t>
      </w:r>
      <w:r>
        <w:t>bservation 1:</w:t>
      </w:r>
      <w:r>
        <w:tab/>
        <w:t xml:space="preserve">Option BW3 can achieve moderate complexity reduction. The </w:t>
      </w:r>
      <w:r w:rsidR="00CC2B17">
        <w:t xml:space="preserve">additional </w:t>
      </w:r>
      <w:r>
        <w:t xml:space="preserve">complexity reduction </w:t>
      </w:r>
      <w:r w:rsidR="00CC2B17">
        <w:t>by</w:t>
      </w:r>
      <w:r>
        <w:t xml:space="preserve"> Option BW2 would </w:t>
      </w:r>
      <w:r w:rsidR="00153398">
        <w:t xml:space="preserve">be the tradeoff </w:t>
      </w:r>
      <w:r w:rsidR="002906AF">
        <w:t>with the network cost</w:t>
      </w:r>
      <w:r w:rsidR="00153398">
        <w:t xml:space="preserve">. The additional complexity reduction by Option BW1 is </w:t>
      </w:r>
      <w:r>
        <w:t xml:space="preserve">not </w:t>
      </w:r>
      <w:r w:rsidR="00CC2B17">
        <w:t xml:space="preserve">so </w:t>
      </w:r>
      <w:r w:rsidR="002906AF">
        <w:t>meaningful</w:t>
      </w:r>
      <w:r>
        <w:t>.</w:t>
      </w:r>
    </w:p>
    <w:bookmarkEnd w:id="1"/>
    <w:p w14:paraId="78B097A3" w14:textId="77777777" w:rsidR="00402F35" w:rsidRPr="00CC2B17" w:rsidRDefault="00402F35" w:rsidP="00330CD2">
      <w:pPr>
        <w:rPr>
          <w:lang w:val="en-US" w:eastAsia="ja-JP"/>
        </w:rPr>
      </w:pPr>
    </w:p>
    <w:p w14:paraId="6442852C" w14:textId="4048705C" w:rsidR="00402F35" w:rsidRDefault="00B359DE" w:rsidP="00402F35">
      <w:pPr>
        <w:rPr>
          <w:b/>
          <w:bCs/>
          <w:u w:val="single"/>
          <w:lang w:eastAsia="ja-JP"/>
        </w:rPr>
      </w:pPr>
      <w:r>
        <w:rPr>
          <w:b/>
          <w:bCs/>
          <w:u w:val="single"/>
          <w:lang w:eastAsia="ja-JP"/>
        </w:rPr>
        <w:t>Impact on p</w:t>
      </w:r>
      <w:r w:rsidR="00402F35">
        <w:rPr>
          <w:b/>
          <w:bCs/>
          <w:u w:val="single"/>
          <w:lang w:eastAsia="ja-JP"/>
        </w:rPr>
        <w:t>erformance</w:t>
      </w:r>
    </w:p>
    <w:p w14:paraId="31E79945" w14:textId="5737E63A" w:rsidR="006842A0" w:rsidRDefault="006842A0" w:rsidP="00402F35">
      <w:pPr>
        <w:ind w:leftChars="200" w:left="400"/>
        <w:rPr>
          <w:lang w:eastAsia="ja-JP"/>
        </w:rPr>
      </w:pPr>
      <w:r>
        <w:rPr>
          <w:rFonts w:hint="eastAsia"/>
          <w:lang w:eastAsia="ja-JP"/>
        </w:rPr>
        <w:t>[</w:t>
      </w:r>
      <w:r w:rsidR="00830BA7">
        <w:rPr>
          <w:lang w:eastAsia="ja-JP"/>
        </w:rPr>
        <w:t>UE-specific</w:t>
      </w:r>
      <w:r w:rsidR="00CD3F2C">
        <w:rPr>
          <w:lang w:eastAsia="ja-JP"/>
        </w:rPr>
        <w:t xml:space="preserve"> </w:t>
      </w:r>
      <w:r>
        <w:rPr>
          <w:lang w:eastAsia="ja-JP"/>
        </w:rPr>
        <w:t>DL/UL</w:t>
      </w:r>
      <w:r w:rsidR="003875AE">
        <w:rPr>
          <w:lang w:eastAsia="ja-JP"/>
        </w:rPr>
        <w:t xml:space="preserve"> channels</w:t>
      </w:r>
      <w:r>
        <w:rPr>
          <w:lang w:eastAsia="ja-JP"/>
        </w:rPr>
        <w:t>]</w:t>
      </w:r>
    </w:p>
    <w:p w14:paraId="5EE3D3B7" w14:textId="25C8B53D" w:rsidR="00A23EB8" w:rsidRDefault="006C2EE1" w:rsidP="00402F35">
      <w:pPr>
        <w:ind w:leftChars="200" w:left="400"/>
        <w:rPr>
          <w:lang w:eastAsia="ja-JP"/>
        </w:rPr>
      </w:pPr>
      <w:r>
        <w:rPr>
          <w:rFonts w:hint="eastAsia"/>
          <w:lang w:eastAsia="ja-JP"/>
        </w:rPr>
        <w:t>F</w:t>
      </w:r>
      <w:r>
        <w:rPr>
          <w:lang w:eastAsia="ja-JP"/>
        </w:rPr>
        <w:t xml:space="preserve">or </w:t>
      </w:r>
      <w:r w:rsidR="008D70EA">
        <w:rPr>
          <w:lang w:eastAsia="ja-JP"/>
        </w:rPr>
        <w:t xml:space="preserve">Options BW1/2, </w:t>
      </w:r>
      <w:r>
        <w:rPr>
          <w:lang w:eastAsia="ja-JP"/>
        </w:rPr>
        <w:t xml:space="preserve">the transmission BW </w:t>
      </w:r>
      <w:r w:rsidR="006F4DDF">
        <w:rPr>
          <w:lang w:eastAsia="ja-JP"/>
        </w:rPr>
        <w:t xml:space="preserve">of any </w:t>
      </w:r>
      <w:r w:rsidR="00830BA7">
        <w:rPr>
          <w:lang w:eastAsia="ja-JP"/>
        </w:rPr>
        <w:t xml:space="preserve">UE-specific </w:t>
      </w:r>
      <w:r w:rsidR="006F4DDF">
        <w:rPr>
          <w:lang w:eastAsia="ja-JP"/>
        </w:rPr>
        <w:t xml:space="preserve">DL/UL channels is limited </w:t>
      </w:r>
      <w:r>
        <w:rPr>
          <w:lang w:eastAsia="ja-JP"/>
        </w:rPr>
        <w:t xml:space="preserve">to 5 MHz. </w:t>
      </w:r>
      <w:r w:rsidR="006F4DDF">
        <w:rPr>
          <w:rFonts w:hint="eastAsia"/>
          <w:lang w:eastAsia="ja-JP"/>
        </w:rPr>
        <w:t>F</w:t>
      </w:r>
      <w:r w:rsidR="006F4DDF">
        <w:rPr>
          <w:lang w:eastAsia="ja-JP"/>
        </w:rPr>
        <w:t xml:space="preserve">or Options BW3, PDSCH/PUSCH BW is limited. </w:t>
      </w:r>
      <w:r w:rsidR="002C5118">
        <w:rPr>
          <w:lang w:eastAsia="ja-JP"/>
        </w:rPr>
        <w:t>Therefore, there</w:t>
      </w:r>
      <w:r>
        <w:rPr>
          <w:lang w:eastAsia="ja-JP"/>
        </w:rPr>
        <w:t xml:space="preserve"> would </w:t>
      </w:r>
      <w:r w:rsidR="002C5118">
        <w:rPr>
          <w:lang w:eastAsia="ja-JP"/>
        </w:rPr>
        <w:t xml:space="preserve">be </w:t>
      </w:r>
      <w:r w:rsidR="006F20DA">
        <w:rPr>
          <w:lang w:eastAsia="ja-JP"/>
        </w:rPr>
        <w:t>coverage</w:t>
      </w:r>
      <w:r w:rsidR="002C5118">
        <w:rPr>
          <w:lang w:eastAsia="ja-JP"/>
        </w:rPr>
        <w:t xml:space="preserve"> loss due to the </w:t>
      </w:r>
      <w:r w:rsidR="000709E1">
        <w:rPr>
          <w:lang w:eastAsia="ja-JP"/>
        </w:rPr>
        <w:t xml:space="preserve">reduced number of PRBs and </w:t>
      </w:r>
      <w:r>
        <w:rPr>
          <w:lang w:eastAsia="ja-JP"/>
        </w:rPr>
        <w:t xml:space="preserve">frequency diversity </w:t>
      </w:r>
      <w:r w:rsidR="00B87E55">
        <w:rPr>
          <w:lang w:eastAsia="ja-JP"/>
        </w:rPr>
        <w:t>loss</w:t>
      </w:r>
      <w:r>
        <w:rPr>
          <w:lang w:eastAsia="ja-JP"/>
        </w:rPr>
        <w:t xml:space="preserve"> compared with the transmission across 20 MHz</w:t>
      </w:r>
      <w:r w:rsidR="002E3639">
        <w:rPr>
          <w:lang w:eastAsia="ja-JP"/>
        </w:rPr>
        <w:t xml:space="preserve"> e.g.,</w:t>
      </w:r>
      <w:r w:rsidR="00351AB9">
        <w:rPr>
          <w:lang w:eastAsia="ja-JP"/>
        </w:rPr>
        <w:t xml:space="preserve"> Options PR1</w:t>
      </w:r>
      <w:r w:rsidR="0075412D">
        <w:rPr>
          <w:lang w:eastAsia="ja-JP"/>
        </w:rPr>
        <w:t>/2/</w:t>
      </w:r>
      <w:r w:rsidR="00351AB9">
        <w:rPr>
          <w:lang w:eastAsia="ja-JP"/>
        </w:rPr>
        <w:t xml:space="preserve">3 below </w:t>
      </w:r>
      <w:r w:rsidR="002E3639">
        <w:rPr>
          <w:lang w:eastAsia="ja-JP"/>
        </w:rPr>
        <w:t xml:space="preserve">which </w:t>
      </w:r>
      <w:r w:rsidR="00976F2C">
        <w:rPr>
          <w:lang w:eastAsia="ja-JP"/>
        </w:rPr>
        <w:t>can</w:t>
      </w:r>
      <w:r w:rsidR="00351AB9">
        <w:rPr>
          <w:lang w:eastAsia="ja-JP"/>
        </w:rPr>
        <w:t xml:space="preserve"> allow transmission across 20 MHz</w:t>
      </w:r>
      <w:r w:rsidR="0083499D">
        <w:rPr>
          <w:lang w:eastAsia="ja-JP"/>
        </w:rPr>
        <w:t>.</w:t>
      </w:r>
    </w:p>
    <w:p w14:paraId="4417347E" w14:textId="07104F37" w:rsidR="006C2EE1" w:rsidRDefault="006C2EE1" w:rsidP="00402F35">
      <w:pPr>
        <w:ind w:leftChars="200" w:left="400"/>
        <w:rPr>
          <w:lang w:eastAsia="ja-JP"/>
        </w:rPr>
      </w:pPr>
    </w:p>
    <w:p w14:paraId="17BBAD3A" w14:textId="78363D8A" w:rsidR="006842A0" w:rsidRDefault="006842A0" w:rsidP="00402F35">
      <w:pPr>
        <w:ind w:leftChars="200" w:left="400"/>
        <w:rPr>
          <w:lang w:eastAsia="ja-JP"/>
        </w:rPr>
      </w:pPr>
      <w:r>
        <w:rPr>
          <w:rFonts w:hint="eastAsia"/>
          <w:lang w:eastAsia="ja-JP"/>
        </w:rPr>
        <w:t>[</w:t>
      </w:r>
      <w:r w:rsidR="005A0075">
        <w:rPr>
          <w:lang w:eastAsia="ja-JP"/>
        </w:rPr>
        <w:t xml:space="preserve">Common DL channels e.g., </w:t>
      </w:r>
      <w:r w:rsidR="00EB1542">
        <w:rPr>
          <w:lang w:eastAsia="ja-JP"/>
        </w:rPr>
        <w:t>CD-SSB</w:t>
      </w:r>
      <w:r w:rsidR="00DC5335">
        <w:rPr>
          <w:lang w:eastAsia="ja-JP"/>
        </w:rPr>
        <w:t>,</w:t>
      </w:r>
      <w:r w:rsidR="00EB1542">
        <w:rPr>
          <w:lang w:eastAsia="ja-JP"/>
        </w:rPr>
        <w:t xml:space="preserve"> CORESET #0</w:t>
      </w:r>
      <w:r w:rsidR="00C938EB">
        <w:rPr>
          <w:lang w:eastAsia="ja-JP"/>
        </w:rPr>
        <w:t xml:space="preserve"> and</w:t>
      </w:r>
      <w:r w:rsidR="00DC5335">
        <w:rPr>
          <w:lang w:eastAsia="ja-JP"/>
        </w:rPr>
        <w:t xml:space="preserve"> </w:t>
      </w:r>
      <w:r w:rsidR="00C938EB">
        <w:rPr>
          <w:lang w:eastAsia="ja-JP"/>
        </w:rPr>
        <w:t>broadcast PDSCH</w:t>
      </w:r>
      <w:r>
        <w:rPr>
          <w:lang w:eastAsia="ja-JP"/>
        </w:rPr>
        <w:t>]</w:t>
      </w:r>
    </w:p>
    <w:p w14:paraId="0EA405DB" w14:textId="43081121" w:rsidR="00B348F3" w:rsidRDefault="002C5118" w:rsidP="002C5118">
      <w:pPr>
        <w:ind w:leftChars="200" w:left="400"/>
        <w:rPr>
          <w:lang w:eastAsia="ja-JP"/>
        </w:rPr>
      </w:pPr>
      <w:r>
        <w:rPr>
          <w:lang w:eastAsia="ja-JP"/>
        </w:rPr>
        <w:t>In options BW1</w:t>
      </w:r>
      <w:r w:rsidR="0075412D">
        <w:rPr>
          <w:lang w:eastAsia="ja-JP"/>
        </w:rPr>
        <w:t>/</w:t>
      </w:r>
      <w:r>
        <w:rPr>
          <w:lang w:eastAsia="ja-JP"/>
        </w:rPr>
        <w:t>2, the common channel PRB allocation is limited to only 5</w:t>
      </w:r>
      <w:r w:rsidR="008B447E">
        <w:rPr>
          <w:lang w:eastAsia="ja-JP"/>
        </w:rPr>
        <w:t xml:space="preserve"> </w:t>
      </w:r>
      <w:r>
        <w:rPr>
          <w:lang w:eastAsia="ja-JP"/>
        </w:rPr>
        <w:t xml:space="preserve">MHz. </w:t>
      </w:r>
      <w:r w:rsidR="00F30135">
        <w:rPr>
          <w:lang w:eastAsia="ja-JP"/>
        </w:rPr>
        <w:t>However,</w:t>
      </w:r>
      <w:r>
        <w:rPr>
          <w:lang w:eastAsia="ja-JP"/>
        </w:rPr>
        <w:t xml:space="preserve"> CD-SSB with </w:t>
      </w:r>
      <w:r w:rsidR="00D07636">
        <w:rPr>
          <w:lang w:eastAsia="ja-JP"/>
        </w:rPr>
        <w:t>30</w:t>
      </w:r>
      <w:r>
        <w:rPr>
          <w:lang w:eastAsia="ja-JP"/>
        </w:rPr>
        <w:t xml:space="preserve"> kHz SCS and CORESET #0 with </w:t>
      </w:r>
      <w:r w:rsidR="00D07636">
        <w:rPr>
          <w:lang w:eastAsia="ja-JP"/>
        </w:rPr>
        <w:t xml:space="preserve">30 kHz and with {48 </w:t>
      </w:r>
      <w:r w:rsidR="007C596B">
        <w:rPr>
          <w:lang w:eastAsia="ja-JP"/>
        </w:rPr>
        <w:t>P</w:t>
      </w:r>
      <w:r>
        <w:rPr>
          <w:lang w:eastAsia="ja-JP"/>
        </w:rPr>
        <w:t>RB</w:t>
      </w:r>
      <w:r w:rsidR="00547458">
        <w:rPr>
          <w:lang w:eastAsia="ja-JP"/>
        </w:rPr>
        <w:t>s</w:t>
      </w:r>
      <w:r>
        <w:rPr>
          <w:lang w:eastAsia="ja-JP"/>
        </w:rPr>
        <w:t xml:space="preserve"> </w:t>
      </w:r>
      <w:r w:rsidR="00D07636">
        <w:rPr>
          <w:lang w:eastAsia="ja-JP"/>
        </w:rPr>
        <w:t>/</w:t>
      </w:r>
      <w:r>
        <w:rPr>
          <w:lang w:eastAsia="ja-JP"/>
        </w:rPr>
        <w:t xml:space="preserve"> 15</w:t>
      </w:r>
      <w:r w:rsidR="00D07636">
        <w:rPr>
          <w:lang w:eastAsia="ja-JP"/>
        </w:rPr>
        <w:t xml:space="preserve"> </w:t>
      </w:r>
      <w:r>
        <w:rPr>
          <w:lang w:eastAsia="ja-JP"/>
        </w:rPr>
        <w:t>kHz</w:t>
      </w:r>
      <w:r w:rsidR="00D07636">
        <w:rPr>
          <w:lang w:eastAsia="ja-JP"/>
        </w:rPr>
        <w:t xml:space="preserve"> SCS}</w:t>
      </w:r>
      <w:r w:rsidR="00F30135">
        <w:rPr>
          <w:lang w:eastAsia="ja-JP"/>
        </w:rPr>
        <w:t xml:space="preserve"> exceed</w:t>
      </w:r>
      <w:r>
        <w:rPr>
          <w:lang w:eastAsia="ja-JP"/>
        </w:rPr>
        <w:t xml:space="preserve"> </w:t>
      </w:r>
      <w:r w:rsidR="00F30135">
        <w:rPr>
          <w:lang w:eastAsia="ja-JP"/>
        </w:rPr>
        <w:t>5 MHz</w:t>
      </w:r>
      <w:r>
        <w:rPr>
          <w:lang w:eastAsia="ja-JP"/>
        </w:rPr>
        <w:t xml:space="preserve">. </w:t>
      </w:r>
      <w:r w:rsidR="00C938EB">
        <w:rPr>
          <w:lang w:eastAsia="ja-JP"/>
        </w:rPr>
        <w:t xml:space="preserve">Broadcast PDSCH e.g., SIB1 may </w:t>
      </w:r>
      <w:r w:rsidR="00A74B5F">
        <w:rPr>
          <w:lang w:eastAsia="ja-JP"/>
        </w:rPr>
        <w:t xml:space="preserve">also </w:t>
      </w:r>
      <w:r w:rsidR="00C938EB">
        <w:rPr>
          <w:lang w:eastAsia="ja-JP"/>
        </w:rPr>
        <w:t>exceed 5 MHz</w:t>
      </w:r>
      <w:r w:rsidR="00125D35">
        <w:rPr>
          <w:lang w:eastAsia="ja-JP"/>
        </w:rPr>
        <w:t xml:space="preserve"> by network configuration</w:t>
      </w:r>
      <w:r w:rsidR="00C938EB">
        <w:rPr>
          <w:lang w:eastAsia="ja-JP"/>
        </w:rPr>
        <w:t xml:space="preserve">. </w:t>
      </w:r>
      <w:r w:rsidR="00DC69CF">
        <w:rPr>
          <w:lang w:eastAsia="ja-JP"/>
        </w:rPr>
        <w:t>Therefore, t</w:t>
      </w:r>
      <w:r w:rsidR="00F30135">
        <w:rPr>
          <w:lang w:eastAsia="ja-JP"/>
        </w:rPr>
        <w:t xml:space="preserve">he 5 MHz UE would have to </w:t>
      </w:r>
      <w:r w:rsidR="00FC5ED7">
        <w:rPr>
          <w:lang w:eastAsia="ja-JP"/>
        </w:rPr>
        <w:t xml:space="preserve">puncture the subset of </w:t>
      </w:r>
      <w:r w:rsidR="00DC69CF">
        <w:rPr>
          <w:lang w:eastAsia="ja-JP"/>
        </w:rPr>
        <w:t xml:space="preserve">those </w:t>
      </w:r>
      <w:r w:rsidR="00FC5ED7">
        <w:rPr>
          <w:lang w:eastAsia="ja-JP"/>
        </w:rPr>
        <w:t>PRBs</w:t>
      </w:r>
      <w:r w:rsidR="00DC69CF">
        <w:rPr>
          <w:lang w:eastAsia="ja-JP"/>
        </w:rPr>
        <w:t xml:space="preserve"> </w:t>
      </w:r>
      <w:r w:rsidR="00491D48">
        <w:rPr>
          <w:lang w:eastAsia="ja-JP"/>
        </w:rPr>
        <w:t>which would</w:t>
      </w:r>
      <w:r w:rsidR="0054549F">
        <w:rPr>
          <w:lang w:eastAsia="ja-JP"/>
        </w:rPr>
        <w:t xml:space="preserve"> </w:t>
      </w:r>
      <w:r w:rsidR="00491D48">
        <w:rPr>
          <w:lang w:eastAsia="ja-JP"/>
        </w:rPr>
        <w:t xml:space="preserve">degrade the </w:t>
      </w:r>
      <w:r w:rsidR="006F20DA">
        <w:rPr>
          <w:lang w:eastAsia="ja-JP"/>
        </w:rPr>
        <w:t>coverage</w:t>
      </w:r>
      <w:r w:rsidR="00491D48">
        <w:rPr>
          <w:lang w:eastAsia="ja-JP"/>
        </w:rPr>
        <w:t xml:space="preserve">. </w:t>
      </w:r>
      <w:r w:rsidR="00DA7810">
        <w:rPr>
          <w:lang w:eastAsia="ja-JP"/>
        </w:rPr>
        <w:t xml:space="preserve">The </w:t>
      </w:r>
      <w:r w:rsidR="006F20DA">
        <w:rPr>
          <w:lang w:eastAsia="ja-JP"/>
        </w:rPr>
        <w:t>coverage</w:t>
      </w:r>
      <w:r w:rsidR="00DA7810">
        <w:rPr>
          <w:lang w:eastAsia="ja-JP"/>
        </w:rPr>
        <w:t xml:space="preserve"> loss by puncturing is evaluated in </w:t>
      </w:r>
      <w:r w:rsidR="000C24C4">
        <w:rPr>
          <w:lang w:eastAsia="ja-JP"/>
        </w:rPr>
        <w:t xml:space="preserve">Opt1 in </w:t>
      </w:r>
      <w:r w:rsidR="00DA7810">
        <w:rPr>
          <w:lang w:eastAsia="ja-JP"/>
        </w:rPr>
        <w:t xml:space="preserve">[1]. </w:t>
      </w:r>
      <w:r w:rsidR="0001146A">
        <w:rPr>
          <w:lang w:eastAsia="ja-JP"/>
        </w:rPr>
        <w:t>T</w:t>
      </w:r>
      <w:r w:rsidR="00125381">
        <w:rPr>
          <w:lang w:eastAsia="ja-JP"/>
        </w:rPr>
        <w:t xml:space="preserve">o </w:t>
      </w:r>
      <w:r w:rsidR="00DC6C93">
        <w:rPr>
          <w:lang w:eastAsia="ja-JP"/>
        </w:rPr>
        <w:t>apply</w:t>
      </w:r>
      <w:r w:rsidR="00125381">
        <w:rPr>
          <w:lang w:eastAsia="ja-JP"/>
        </w:rPr>
        <w:t xml:space="preserve"> power-boosting </w:t>
      </w:r>
      <w:r w:rsidR="009C709A">
        <w:rPr>
          <w:lang w:eastAsia="ja-JP"/>
        </w:rPr>
        <w:t xml:space="preserve">for the </w:t>
      </w:r>
      <w:r w:rsidR="00A74B5F">
        <w:rPr>
          <w:lang w:eastAsia="ja-JP"/>
        </w:rPr>
        <w:t>common DL channels</w:t>
      </w:r>
      <w:r w:rsidR="0001146A">
        <w:rPr>
          <w:lang w:eastAsia="ja-JP"/>
        </w:rPr>
        <w:t xml:space="preserve"> of</w:t>
      </w:r>
      <w:r w:rsidR="00A74B5F">
        <w:rPr>
          <w:lang w:eastAsia="ja-JP"/>
        </w:rPr>
        <w:t xml:space="preserve"> </w:t>
      </w:r>
      <w:r w:rsidR="00B33DDD">
        <w:rPr>
          <w:lang w:eastAsia="ja-JP"/>
        </w:rPr>
        <w:t xml:space="preserve">PRBs that </w:t>
      </w:r>
      <w:r w:rsidR="00A95EA9">
        <w:rPr>
          <w:lang w:eastAsia="ja-JP"/>
        </w:rPr>
        <w:t>5 MHz UE receives</w:t>
      </w:r>
      <w:r w:rsidR="0001146A">
        <w:rPr>
          <w:lang w:eastAsia="ja-JP"/>
        </w:rPr>
        <w:t xml:space="preserve"> can recovery some coverage loss</w:t>
      </w:r>
      <w:r w:rsidR="00492B98">
        <w:rPr>
          <w:lang w:eastAsia="ja-JP"/>
        </w:rPr>
        <w:t>,</w:t>
      </w:r>
      <w:r w:rsidR="0001146A">
        <w:rPr>
          <w:lang w:eastAsia="ja-JP"/>
        </w:rPr>
        <w:t xml:space="preserve"> but </w:t>
      </w:r>
      <w:r w:rsidR="003F2F9D">
        <w:rPr>
          <w:lang w:eastAsia="ja-JP"/>
        </w:rPr>
        <w:t>the amount of the recovery</w:t>
      </w:r>
      <w:r w:rsidR="0001146A">
        <w:rPr>
          <w:lang w:eastAsia="ja-JP"/>
        </w:rPr>
        <w:t xml:space="preserve"> </w:t>
      </w:r>
      <w:r w:rsidR="003F2F9D">
        <w:rPr>
          <w:lang w:eastAsia="ja-JP"/>
        </w:rPr>
        <w:t xml:space="preserve">is </w:t>
      </w:r>
      <w:r w:rsidR="0001146A">
        <w:rPr>
          <w:lang w:eastAsia="ja-JP"/>
        </w:rPr>
        <w:t>limited by the network capability of output dynamic range specified in TS38.104 6.3.2.2</w:t>
      </w:r>
      <w:r w:rsidR="00D211D7">
        <w:rPr>
          <w:lang w:eastAsia="ja-JP"/>
        </w:rPr>
        <w:t>.</w:t>
      </w:r>
    </w:p>
    <w:p w14:paraId="0ECB5D90" w14:textId="77777777" w:rsidR="00B348F3" w:rsidRDefault="00B348F3" w:rsidP="002C5118">
      <w:pPr>
        <w:ind w:leftChars="200" w:left="400"/>
        <w:rPr>
          <w:lang w:eastAsia="ja-JP"/>
        </w:rPr>
      </w:pPr>
    </w:p>
    <w:p w14:paraId="5C69DCA5" w14:textId="55CD431B" w:rsidR="00402F35" w:rsidRDefault="008E210F" w:rsidP="002C5118">
      <w:pPr>
        <w:ind w:leftChars="200" w:left="400"/>
        <w:rPr>
          <w:lang w:eastAsia="ja-JP"/>
        </w:rPr>
      </w:pPr>
      <w:r>
        <w:rPr>
          <w:lang w:eastAsia="ja-JP"/>
        </w:rPr>
        <w:t>Alternative</w:t>
      </w:r>
      <w:r w:rsidR="003F2F9D">
        <w:rPr>
          <w:lang w:eastAsia="ja-JP"/>
        </w:rPr>
        <w:t xml:space="preserve"> approach is </w:t>
      </w:r>
      <w:r>
        <w:rPr>
          <w:lang w:eastAsia="ja-JP"/>
        </w:rPr>
        <w:t>a new design for 5</w:t>
      </w:r>
      <w:r w:rsidR="009408B1">
        <w:rPr>
          <w:lang w:eastAsia="ja-JP"/>
        </w:rPr>
        <w:t xml:space="preserve"> </w:t>
      </w:r>
      <w:r>
        <w:rPr>
          <w:lang w:eastAsia="ja-JP"/>
        </w:rPr>
        <w:t xml:space="preserve">MHz eRedCap-specific SSB, CORESET #0 and </w:t>
      </w:r>
      <w:r w:rsidR="004677B3">
        <w:rPr>
          <w:lang w:eastAsia="ja-JP"/>
        </w:rPr>
        <w:t>SIB</w:t>
      </w:r>
      <w:r>
        <w:rPr>
          <w:lang w:eastAsia="ja-JP"/>
        </w:rPr>
        <w:t xml:space="preserve">. But </w:t>
      </w:r>
      <w:r w:rsidR="00EF0A6E">
        <w:rPr>
          <w:lang w:eastAsia="ja-JP"/>
        </w:rPr>
        <w:t xml:space="preserve">significant coverage recovery for 5 MHz UE is </w:t>
      </w:r>
      <w:r w:rsidR="00686BF8">
        <w:rPr>
          <w:lang w:eastAsia="ja-JP"/>
        </w:rPr>
        <w:t xml:space="preserve">not seen (Opt2 in </w:t>
      </w:r>
      <w:r w:rsidR="000C24C4">
        <w:rPr>
          <w:lang w:eastAsia="ja-JP"/>
        </w:rPr>
        <w:t xml:space="preserve">[1]). Furthermore, </w:t>
      </w:r>
      <w:r>
        <w:rPr>
          <w:lang w:eastAsia="ja-JP"/>
        </w:rPr>
        <w:t xml:space="preserve">additional network overhead is </w:t>
      </w:r>
      <w:r w:rsidR="003F2F9D">
        <w:rPr>
          <w:lang w:eastAsia="ja-JP"/>
        </w:rPr>
        <w:t>required</w:t>
      </w:r>
      <w:r>
        <w:rPr>
          <w:lang w:eastAsia="ja-JP"/>
        </w:rPr>
        <w:t xml:space="preserve">, which degrades the spectrum efficiency and network power </w:t>
      </w:r>
      <w:r w:rsidR="003F2F9D">
        <w:rPr>
          <w:lang w:eastAsia="ja-JP"/>
        </w:rPr>
        <w:t xml:space="preserve">is more </w:t>
      </w:r>
      <w:r>
        <w:rPr>
          <w:lang w:eastAsia="ja-JP"/>
        </w:rPr>
        <w:t>consum</w:t>
      </w:r>
      <w:r w:rsidR="003F2F9D">
        <w:rPr>
          <w:lang w:eastAsia="ja-JP"/>
        </w:rPr>
        <w:t>ed</w:t>
      </w:r>
      <w:r w:rsidR="0031605A">
        <w:rPr>
          <w:lang w:eastAsia="ja-JP"/>
        </w:rPr>
        <w:t xml:space="preserve"> </w:t>
      </w:r>
      <w:r>
        <w:rPr>
          <w:lang w:eastAsia="ja-JP"/>
        </w:rPr>
        <w:t>as these would be always-on transmissions.</w:t>
      </w:r>
    </w:p>
    <w:p w14:paraId="42D70185" w14:textId="798C1C8C" w:rsidR="002C3092" w:rsidRPr="00E13936" w:rsidRDefault="002C3092" w:rsidP="002C5118">
      <w:pPr>
        <w:ind w:leftChars="200" w:left="400"/>
        <w:rPr>
          <w:lang w:eastAsia="ja-JP"/>
        </w:rPr>
      </w:pPr>
    </w:p>
    <w:p w14:paraId="0F302CAF" w14:textId="00F8F8E6" w:rsidR="003126C5" w:rsidRDefault="003126C5" w:rsidP="002C5118">
      <w:pPr>
        <w:ind w:leftChars="200" w:left="400"/>
        <w:rPr>
          <w:lang w:eastAsia="ja-JP"/>
        </w:rPr>
      </w:pPr>
      <w:r>
        <w:rPr>
          <w:rFonts w:hint="eastAsia"/>
          <w:lang w:eastAsia="ja-JP"/>
        </w:rPr>
        <w:t>[</w:t>
      </w:r>
      <w:r w:rsidR="00151388">
        <w:rPr>
          <w:lang w:eastAsia="ja-JP"/>
        </w:rPr>
        <w:t>PRACH</w:t>
      </w:r>
      <w:r>
        <w:rPr>
          <w:lang w:eastAsia="ja-JP"/>
        </w:rPr>
        <w:t>]</w:t>
      </w:r>
    </w:p>
    <w:p w14:paraId="48D609D9" w14:textId="49B31F3B" w:rsidR="00BE50B6" w:rsidRDefault="00BE50B6" w:rsidP="00BE50B6">
      <w:pPr>
        <w:ind w:leftChars="200" w:left="400"/>
        <w:rPr>
          <w:lang w:eastAsia="ja-JP"/>
        </w:rPr>
      </w:pPr>
      <w:r>
        <w:rPr>
          <w:lang w:eastAsia="ja-JP"/>
        </w:rPr>
        <w:t>In options BW1</w:t>
      </w:r>
      <w:r w:rsidR="0075412D">
        <w:rPr>
          <w:lang w:eastAsia="ja-JP"/>
        </w:rPr>
        <w:t>/</w:t>
      </w:r>
      <w:r>
        <w:rPr>
          <w:lang w:eastAsia="ja-JP"/>
        </w:rPr>
        <w:t xml:space="preserve">2, the available value of Msg1-FDM would be limited compared with Rel-17 RedCap. Therefore, there may be impact to the </w:t>
      </w:r>
      <w:r w:rsidR="00D3497F">
        <w:rPr>
          <w:lang w:eastAsia="ja-JP"/>
        </w:rPr>
        <w:t>co</w:t>
      </w:r>
      <w:r w:rsidR="00E217F2">
        <w:rPr>
          <w:lang w:eastAsia="ja-JP"/>
        </w:rPr>
        <w:t>n</w:t>
      </w:r>
      <w:r w:rsidR="00D3497F">
        <w:rPr>
          <w:lang w:eastAsia="ja-JP"/>
        </w:rPr>
        <w:t>figuration fle</w:t>
      </w:r>
      <w:r w:rsidR="00E217F2">
        <w:rPr>
          <w:lang w:eastAsia="ja-JP"/>
        </w:rPr>
        <w:t>xibility</w:t>
      </w:r>
      <w:r>
        <w:rPr>
          <w:lang w:eastAsia="ja-JP"/>
        </w:rPr>
        <w:t xml:space="preserve"> of initial access.</w:t>
      </w:r>
    </w:p>
    <w:p w14:paraId="0E06FE55" w14:textId="7C3A7C9A" w:rsidR="0039757D" w:rsidRDefault="0039757D" w:rsidP="002C5118">
      <w:pPr>
        <w:ind w:leftChars="200" w:left="400"/>
        <w:rPr>
          <w:lang w:eastAsia="ja-JP"/>
        </w:rPr>
      </w:pPr>
    </w:p>
    <w:p w14:paraId="7960CC1A" w14:textId="2EC605F1" w:rsidR="00D54D79" w:rsidRDefault="00D54D79" w:rsidP="00D54D79">
      <w:pPr>
        <w:pStyle w:val="Proposal"/>
      </w:pPr>
      <w:bookmarkStart w:id="2" w:name="BW_per"/>
      <w:r>
        <w:rPr>
          <w:rFonts w:hint="eastAsia"/>
        </w:rPr>
        <w:t>O</w:t>
      </w:r>
      <w:r>
        <w:t>bservation 2:</w:t>
      </w:r>
      <w:r>
        <w:tab/>
        <w:t>Options BW1</w:t>
      </w:r>
      <w:r w:rsidR="0075412D">
        <w:t>/2</w:t>
      </w:r>
      <w:r>
        <w:t xml:space="preserve"> degrade </w:t>
      </w:r>
      <w:r w:rsidR="00940641">
        <w:t>the coverage</w:t>
      </w:r>
      <w:r w:rsidR="0051742F">
        <w:t xml:space="preserve"> </w:t>
      </w:r>
      <w:r w:rsidR="004E2EEF">
        <w:t xml:space="preserve">of any </w:t>
      </w:r>
      <w:r w:rsidR="00830BA7">
        <w:t xml:space="preserve">UE-specific </w:t>
      </w:r>
      <w:r w:rsidR="004E2EEF">
        <w:t>channel</w:t>
      </w:r>
      <w:r w:rsidR="001F351F">
        <w:t>s</w:t>
      </w:r>
      <w:r w:rsidR="004E2EEF">
        <w:t xml:space="preserve"> </w:t>
      </w:r>
      <w:r w:rsidR="0051742F">
        <w:t xml:space="preserve">and Option </w:t>
      </w:r>
      <w:r w:rsidR="001F351F">
        <w:t>BW</w:t>
      </w:r>
      <w:r w:rsidR="0051742F">
        <w:t>3 degrade</w:t>
      </w:r>
      <w:r w:rsidR="003149F4">
        <w:t>s</w:t>
      </w:r>
      <w:r w:rsidR="0051742F">
        <w:t xml:space="preserve"> the coverage of PDSCH/PUSCH</w:t>
      </w:r>
      <w:r w:rsidR="00192FAF">
        <w:t>,</w:t>
      </w:r>
      <w:r w:rsidR="00940641">
        <w:t xml:space="preserve"> </w:t>
      </w:r>
      <w:r>
        <w:t>compared with the transmission across 20 MHz.</w:t>
      </w:r>
    </w:p>
    <w:p w14:paraId="1182F9B5" w14:textId="190FC8CF" w:rsidR="00D54D79" w:rsidRDefault="00D54D79" w:rsidP="00D54D79">
      <w:pPr>
        <w:pStyle w:val="Proposal"/>
      </w:pPr>
      <w:r>
        <w:rPr>
          <w:rFonts w:hint="eastAsia"/>
        </w:rPr>
        <w:t>O</w:t>
      </w:r>
      <w:r>
        <w:t>bservation 3:</w:t>
      </w:r>
      <w:r>
        <w:tab/>
      </w:r>
      <w:r w:rsidR="00684558">
        <w:t xml:space="preserve">For </w:t>
      </w:r>
      <w:r>
        <w:t>Options BW1</w:t>
      </w:r>
      <w:r w:rsidR="0075412D">
        <w:t>/</w:t>
      </w:r>
      <w:r>
        <w:t>2</w:t>
      </w:r>
      <w:r w:rsidR="00684558">
        <w:t xml:space="preserve">, </w:t>
      </w:r>
      <w:r w:rsidR="006F20DA">
        <w:t>coverage</w:t>
      </w:r>
      <w:r w:rsidR="00DF1A08">
        <w:t xml:space="preserve"> </w:t>
      </w:r>
      <w:r w:rsidR="003149F4">
        <w:t>is reduced in</w:t>
      </w:r>
      <w:r w:rsidR="00DD624D">
        <w:t xml:space="preserve"> </w:t>
      </w:r>
      <w:r w:rsidR="00A778F2">
        <w:t>common DL channels</w:t>
      </w:r>
      <w:r w:rsidR="00DF1A08">
        <w:t xml:space="preserve"> wider than </w:t>
      </w:r>
      <w:r w:rsidR="000654F1">
        <w:t>5 MHz</w:t>
      </w:r>
      <w:r w:rsidR="003C294E">
        <w:t xml:space="preserve"> if some PRBs are punctured</w:t>
      </w:r>
      <w:r w:rsidR="000654F1">
        <w:t>. If 5</w:t>
      </w:r>
      <w:r w:rsidR="00583CBC">
        <w:t xml:space="preserve"> </w:t>
      </w:r>
      <w:r w:rsidR="000654F1">
        <w:t xml:space="preserve">MHz eRedCap-specific </w:t>
      </w:r>
      <w:r w:rsidR="004A333C">
        <w:t>SSB/CORESET #0/</w:t>
      </w:r>
      <w:r w:rsidR="004677B3">
        <w:t>SIB</w:t>
      </w:r>
      <w:r w:rsidR="004A333C">
        <w:t xml:space="preserve"> </w:t>
      </w:r>
      <w:r w:rsidR="000654F1">
        <w:t xml:space="preserve">are introduced, </w:t>
      </w:r>
      <w:r w:rsidR="006F61D6">
        <w:t xml:space="preserve">spectrum efficiency </w:t>
      </w:r>
      <w:r w:rsidR="003149F4">
        <w:t>is degraded</w:t>
      </w:r>
      <w:r w:rsidR="00233EDB">
        <w:t>,</w:t>
      </w:r>
      <w:r w:rsidR="003149F4">
        <w:t xml:space="preserve"> </w:t>
      </w:r>
      <w:r w:rsidR="006F61D6">
        <w:t>and net</w:t>
      </w:r>
      <w:r w:rsidR="00583CBC">
        <w:t xml:space="preserve">work power </w:t>
      </w:r>
      <w:r w:rsidR="003149F4">
        <w:t xml:space="preserve">is more </w:t>
      </w:r>
      <w:r w:rsidR="00583CBC">
        <w:t>consum</w:t>
      </w:r>
      <w:r w:rsidR="003149F4">
        <w:t>ed</w:t>
      </w:r>
      <w:r w:rsidR="00583CBC">
        <w:t>.</w:t>
      </w:r>
    </w:p>
    <w:p w14:paraId="6894ED5D" w14:textId="187D46BF" w:rsidR="00376EEB" w:rsidRDefault="00376EEB" w:rsidP="00376EEB">
      <w:pPr>
        <w:pStyle w:val="Proposal"/>
      </w:pPr>
      <w:r>
        <w:rPr>
          <w:rFonts w:hint="eastAsia"/>
        </w:rPr>
        <w:t>O</w:t>
      </w:r>
      <w:r>
        <w:t>bservation 4:</w:t>
      </w:r>
      <w:r>
        <w:tab/>
        <w:t>For Options BW1</w:t>
      </w:r>
      <w:r w:rsidR="0075412D">
        <w:t>/</w:t>
      </w:r>
      <w:r>
        <w:t xml:space="preserve">2, </w:t>
      </w:r>
      <w:r w:rsidR="00E217F2">
        <w:t xml:space="preserve">the configuration flexibility of initial access </w:t>
      </w:r>
      <w:r w:rsidR="003149F4">
        <w:t>for PRACH is</w:t>
      </w:r>
      <w:r w:rsidR="00E217F2">
        <w:t xml:space="preserve"> impacted</w:t>
      </w:r>
      <w:r w:rsidR="00DF1172">
        <w:t>.</w:t>
      </w:r>
    </w:p>
    <w:bookmarkEnd w:id="2"/>
    <w:p w14:paraId="21BD61E1" w14:textId="77777777" w:rsidR="00D54D79" w:rsidRPr="00376EEB" w:rsidRDefault="00D54D79" w:rsidP="00D54D79">
      <w:pPr>
        <w:rPr>
          <w:lang w:val="en-US" w:eastAsia="ja-JP"/>
        </w:rPr>
      </w:pPr>
    </w:p>
    <w:p w14:paraId="67107D2A" w14:textId="5F914FF8" w:rsidR="00C33E46" w:rsidRDefault="00C33E46" w:rsidP="00C33E46">
      <w:pPr>
        <w:rPr>
          <w:lang w:eastAsia="ja-JP"/>
        </w:rPr>
      </w:pPr>
      <w:r>
        <w:rPr>
          <w:b/>
          <w:bCs/>
          <w:u w:val="single"/>
          <w:lang w:eastAsia="ja-JP"/>
        </w:rPr>
        <w:t>Impact on coexistence</w:t>
      </w:r>
      <w:r w:rsidR="00DE4880">
        <w:rPr>
          <w:b/>
          <w:bCs/>
          <w:u w:val="single"/>
          <w:lang w:eastAsia="ja-JP"/>
        </w:rPr>
        <w:t xml:space="preserve"> with legacy UEs</w:t>
      </w:r>
    </w:p>
    <w:p w14:paraId="70F9C37E" w14:textId="2E2ACE09" w:rsidR="0076514A" w:rsidRDefault="0076514A" w:rsidP="0076514A">
      <w:pPr>
        <w:ind w:leftChars="200" w:left="400"/>
        <w:rPr>
          <w:lang w:eastAsia="ja-JP"/>
        </w:rPr>
      </w:pPr>
      <w:r>
        <w:rPr>
          <w:rFonts w:hint="eastAsia"/>
          <w:lang w:eastAsia="ja-JP"/>
        </w:rPr>
        <w:t>[</w:t>
      </w:r>
      <w:r w:rsidR="00910325">
        <w:rPr>
          <w:lang w:eastAsia="ja-JP"/>
        </w:rPr>
        <w:t>Common DL channels e.g., CD-SSB, CORESET #0 and broadcast PDSCH</w:t>
      </w:r>
      <w:r>
        <w:rPr>
          <w:lang w:eastAsia="ja-JP"/>
        </w:rPr>
        <w:t>]</w:t>
      </w:r>
    </w:p>
    <w:p w14:paraId="0DA89F14" w14:textId="14AEBB60" w:rsidR="00C33E46" w:rsidRDefault="00747026" w:rsidP="003F16B1">
      <w:pPr>
        <w:ind w:leftChars="200" w:left="400"/>
        <w:rPr>
          <w:lang w:eastAsia="ja-JP"/>
        </w:rPr>
      </w:pPr>
      <w:r>
        <w:rPr>
          <w:lang w:eastAsia="ja-JP"/>
        </w:rPr>
        <w:t>For Options BW1</w:t>
      </w:r>
      <w:r w:rsidR="0075412D">
        <w:rPr>
          <w:lang w:eastAsia="ja-JP"/>
        </w:rPr>
        <w:t>/</w:t>
      </w:r>
      <w:r>
        <w:rPr>
          <w:lang w:eastAsia="ja-JP"/>
        </w:rPr>
        <w:t xml:space="preserve">2, </w:t>
      </w:r>
      <w:r w:rsidR="00C31356">
        <w:rPr>
          <w:lang w:eastAsia="ja-JP"/>
        </w:rPr>
        <w:t xml:space="preserve">a possible </w:t>
      </w:r>
      <w:r w:rsidR="007909AB">
        <w:rPr>
          <w:lang w:eastAsia="ja-JP"/>
        </w:rPr>
        <w:t xml:space="preserve">network operation is that </w:t>
      </w:r>
      <w:r w:rsidR="00682B9D">
        <w:rPr>
          <w:lang w:eastAsia="ja-JP"/>
        </w:rPr>
        <w:t xml:space="preserve">CD-SSB with 15 kHz SCS and CORESET #0 with 24RB with 15kHz SCS </w:t>
      </w:r>
      <w:r w:rsidR="007909AB">
        <w:rPr>
          <w:lang w:eastAsia="ja-JP"/>
        </w:rPr>
        <w:t>is</w:t>
      </w:r>
      <w:r w:rsidR="00682B9D">
        <w:rPr>
          <w:lang w:eastAsia="ja-JP"/>
        </w:rPr>
        <w:t xml:space="preserve"> only </w:t>
      </w:r>
      <w:r>
        <w:rPr>
          <w:lang w:eastAsia="ja-JP"/>
        </w:rPr>
        <w:t>configured</w:t>
      </w:r>
      <w:r w:rsidR="00682B9D">
        <w:rPr>
          <w:lang w:eastAsia="ja-JP"/>
        </w:rPr>
        <w:t xml:space="preserve"> </w:t>
      </w:r>
      <w:r w:rsidR="00270A42">
        <w:rPr>
          <w:lang w:eastAsia="ja-JP"/>
        </w:rPr>
        <w:t>so that</w:t>
      </w:r>
      <w:r w:rsidR="00682B9D">
        <w:rPr>
          <w:lang w:eastAsia="ja-JP"/>
        </w:rPr>
        <w:t xml:space="preserve"> 5</w:t>
      </w:r>
      <w:r w:rsidR="00806D13">
        <w:rPr>
          <w:lang w:eastAsia="ja-JP"/>
        </w:rPr>
        <w:t xml:space="preserve"> </w:t>
      </w:r>
      <w:r w:rsidR="00682B9D">
        <w:rPr>
          <w:lang w:eastAsia="ja-JP"/>
        </w:rPr>
        <w:t>MHz UEs</w:t>
      </w:r>
      <w:r w:rsidR="00270A42">
        <w:rPr>
          <w:lang w:eastAsia="ja-JP"/>
        </w:rPr>
        <w:t xml:space="preserve"> can </w:t>
      </w:r>
      <w:r w:rsidR="00574778">
        <w:rPr>
          <w:lang w:eastAsia="ja-JP"/>
        </w:rPr>
        <w:t xml:space="preserve">always </w:t>
      </w:r>
      <w:r w:rsidR="00270A42">
        <w:rPr>
          <w:lang w:eastAsia="ja-JP"/>
        </w:rPr>
        <w:t>properly receive them</w:t>
      </w:r>
      <w:r w:rsidR="00806D13">
        <w:rPr>
          <w:lang w:eastAsia="ja-JP"/>
        </w:rPr>
        <w:t>.</w:t>
      </w:r>
      <w:r w:rsidR="00682B9D">
        <w:rPr>
          <w:lang w:eastAsia="ja-JP"/>
        </w:rPr>
        <w:t xml:space="preserve"> </w:t>
      </w:r>
      <w:r w:rsidR="00806D13">
        <w:rPr>
          <w:lang w:eastAsia="ja-JP"/>
        </w:rPr>
        <w:t xml:space="preserve">Then, there would be </w:t>
      </w:r>
      <w:r w:rsidR="00463144">
        <w:rPr>
          <w:lang w:eastAsia="ja-JP"/>
        </w:rPr>
        <w:t>an</w:t>
      </w:r>
      <w:r w:rsidR="00682B9D">
        <w:rPr>
          <w:lang w:eastAsia="ja-JP"/>
        </w:rPr>
        <w:t xml:space="preserve"> impact to the co-existing non-5MHz UEs.</w:t>
      </w:r>
      <w:r w:rsidR="00806D13">
        <w:rPr>
          <w:lang w:eastAsia="ja-JP"/>
        </w:rPr>
        <w:t xml:space="preserve"> For example, short latency benefit using 30kHz SCS</w:t>
      </w:r>
      <w:r w:rsidR="00060F2F">
        <w:rPr>
          <w:lang w:eastAsia="ja-JP"/>
        </w:rPr>
        <w:t xml:space="preserve"> for SSB/</w:t>
      </w:r>
      <w:r w:rsidR="00806D13">
        <w:rPr>
          <w:lang w:eastAsia="ja-JP"/>
        </w:rPr>
        <w:t>CORESET #0 would be unavailable for non-5MHz UEs. Therefore, the deployment scenario is limited.</w:t>
      </w:r>
    </w:p>
    <w:p w14:paraId="2612010A" w14:textId="1BBEB6B3" w:rsidR="00D7712D" w:rsidRDefault="00D7712D" w:rsidP="003F16B1">
      <w:pPr>
        <w:ind w:leftChars="200" w:left="400"/>
        <w:rPr>
          <w:lang w:eastAsia="ja-JP"/>
        </w:rPr>
      </w:pPr>
    </w:p>
    <w:p w14:paraId="7E73B13D" w14:textId="0E1FE8FE" w:rsidR="00D7712D" w:rsidRDefault="00B86401" w:rsidP="003F16B1">
      <w:pPr>
        <w:ind w:leftChars="200" w:left="400"/>
        <w:rPr>
          <w:lang w:eastAsia="ja-JP"/>
        </w:rPr>
      </w:pPr>
      <w:r>
        <w:rPr>
          <w:lang w:eastAsia="ja-JP"/>
        </w:rPr>
        <w:t>The</w:t>
      </w:r>
      <w:r w:rsidR="00D7712D">
        <w:rPr>
          <w:lang w:eastAsia="ja-JP"/>
        </w:rPr>
        <w:t xml:space="preserve"> power-boosting for the CD-SSB/CORESET #0</w:t>
      </w:r>
      <w:r w:rsidR="00910325">
        <w:rPr>
          <w:lang w:eastAsia="ja-JP"/>
        </w:rPr>
        <w:t>/SIB</w:t>
      </w:r>
      <w:r w:rsidR="00A47DC4">
        <w:rPr>
          <w:lang w:eastAsia="ja-JP"/>
        </w:rPr>
        <w:t xml:space="preserve"> </w:t>
      </w:r>
      <w:r>
        <w:rPr>
          <w:lang w:eastAsia="ja-JP"/>
        </w:rPr>
        <w:t>can be</w:t>
      </w:r>
      <w:r w:rsidR="00A47DC4">
        <w:rPr>
          <w:lang w:eastAsia="ja-JP"/>
        </w:rPr>
        <w:t xml:space="preserve"> applied</w:t>
      </w:r>
      <w:r>
        <w:rPr>
          <w:lang w:eastAsia="ja-JP"/>
        </w:rPr>
        <w:t xml:space="preserve"> but the amount of the boosting is limited by the gNB dynamic range.</w:t>
      </w:r>
    </w:p>
    <w:p w14:paraId="56C2E3B3" w14:textId="21331F05" w:rsidR="003F16B1" w:rsidRDefault="003F16B1" w:rsidP="003F16B1">
      <w:pPr>
        <w:rPr>
          <w:lang w:eastAsia="ja-JP"/>
        </w:rPr>
      </w:pPr>
    </w:p>
    <w:p w14:paraId="35F41793" w14:textId="12210AE3" w:rsidR="003F16B1" w:rsidRDefault="003F16B1" w:rsidP="003F16B1">
      <w:pPr>
        <w:pStyle w:val="Proposal"/>
      </w:pPr>
      <w:bookmarkStart w:id="3" w:name="BW_coex"/>
      <w:r>
        <w:rPr>
          <w:rFonts w:hint="eastAsia"/>
        </w:rPr>
        <w:t>O</w:t>
      </w:r>
      <w:r>
        <w:t xml:space="preserve">bservation </w:t>
      </w:r>
      <w:r w:rsidR="0068071F">
        <w:t>5</w:t>
      </w:r>
      <w:r>
        <w:t>:</w:t>
      </w:r>
      <w:r>
        <w:tab/>
        <w:t>For Options BW1</w:t>
      </w:r>
      <w:r w:rsidR="0075412D">
        <w:t>/</w:t>
      </w:r>
      <w:r>
        <w:t xml:space="preserve">2, there would be an impact to the </w:t>
      </w:r>
      <w:r w:rsidR="00872F80">
        <w:t xml:space="preserve">latency of </w:t>
      </w:r>
      <w:r>
        <w:t>co-existing non-5MHz UEs if the SCS of CD-SSB and CORESET #0 is always configured</w:t>
      </w:r>
      <w:r w:rsidR="00B8754F">
        <w:t xml:space="preserve"> to be 15 kHz.</w:t>
      </w:r>
    </w:p>
    <w:bookmarkEnd w:id="3"/>
    <w:p w14:paraId="7C8131E6" w14:textId="77777777" w:rsidR="003F16B1" w:rsidRDefault="003F16B1" w:rsidP="003F16B1">
      <w:pPr>
        <w:rPr>
          <w:lang w:eastAsia="ja-JP"/>
        </w:rPr>
      </w:pPr>
    </w:p>
    <w:p w14:paraId="4E31A6FF" w14:textId="5C2A357E" w:rsidR="00812BAC" w:rsidRPr="008E1A22" w:rsidRDefault="008E1A22" w:rsidP="00812BAC">
      <w:pPr>
        <w:rPr>
          <w:b/>
          <w:bCs/>
          <w:u w:val="single"/>
          <w:lang w:eastAsia="ja-JP"/>
        </w:rPr>
      </w:pPr>
      <w:r>
        <w:rPr>
          <w:b/>
          <w:bCs/>
          <w:u w:val="single"/>
          <w:lang w:eastAsia="ja-JP"/>
        </w:rPr>
        <w:t>S</w:t>
      </w:r>
      <w:r w:rsidRPr="008E1A22">
        <w:rPr>
          <w:b/>
          <w:bCs/>
          <w:u w:val="single"/>
          <w:lang w:eastAsia="ja-JP"/>
        </w:rPr>
        <w:t>pec impact</w:t>
      </w:r>
    </w:p>
    <w:p w14:paraId="74D6A681" w14:textId="663029C4" w:rsidR="003126C5" w:rsidRDefault="003126C5" w:rsidP="003126C5">
      <w:pPr>
        <w:ind w:leftChars="200" w:left="400"/>
        <w:rPr>
          <w:lang w:eastAsia="ja-JP"/>
        </w:rPr>
      </w:pPr>
      <w:r>
        <w:rPr>
          <w:rFonts w:hint="eastAsia"/>
          <w:lang w:eastAsia="ja-JP"/>
        </w:rPr>
        <w:t>[</w:t>
      </w:r>
      <w:r w:rsidR="00C87F2A">
        <w:rPr>
          <w:lang w:eastAsia="ja-JP"/>
        </w:rPr>
        <w:t>Common DL channels e.g., CD-SSB, CORESET #0 and broadcast PDSCH</w:t>
      </w:r>
      <w:r>
        <w:rPr>
          <w:lang w:eastAsia="ja-JP"/>
        </w:rPr>
        <w:t>]</w:t>
      </w:r>
    </w:p>
    <w:p w14:paraId="1E21B3E7" w14:textId="414BCA0B" w:rsidR="00C33E46" w:rsidRDefault="008E1A22" w:rsidP="002C5118">
      <w:pPr>
        <w:ind w:leftChars="200" w:left="400"/>
        <w:rPr>
          <w:lang w:eastAsia="ja-JP"/>
        </w:rPr>
      </w:pPr>
      <w:r>
        <w:rPr>
          <w:lang w:eastAsia="ja-JP"/>
        </w:rPr>
        <w:t>For Options 1</w:t>
      </w:r>
      <w:r w:rsidR="0075412D">
        <w:rPr>
          <w:lang w:eastAsia="ja-JP"/>
        </w:rPr>
        <w:t>/</w:t>
      </w:r>
      <w:r>
        <w:rPr>
          <w:lang w:eastAsia="ja-JP"/>
        </w:rPr>
        <w:t xml:space="preserve">2, </w:t>
      </w:r>
      <w:r w:rsidR="00694947">
        <w:rPr>
          <w:lang w:eastAsia="ja-JP"/>
        </w:rPr>
        <w:t xml:space="preserve">there may be large spec impact if </w:t>
      </w:r>
      <w:r>
        <w:rPr>
          <w:lang w:eastAsia="ja-JP"/>
        </w:rPr>
        <w:t>a new design for 5</w:t>
      </w:r>
      <w:r w:rsidR="000C1777">
        <w:rPr>
          <w:lang w:eastAsia="ja-JP"/>
        </w:rPr>
        <w:t xml:space="preserve"> </w:t>
      </w:r>
      <w:r>
        <w:rPr>
          <w:lang w:eastAsia="ja-JP"/>
        </w:rPr>
        <w:t>MHz eRedCap-specific SSB, CORESET #0 and SIB</w:t>
      </w:r>
      <w:r w:rsidR="003126C5">
        <w:rPr>
          <w:lang w:eastAsia="ja-JP"/>
        </w:rPr>
        <w:t xml:space="preserve"> </w:t>
      </w:r>
      <w:r w:rsidR="00C275D0">
        <w:rPr>
          <w:lang w:eastAsia="ja-JP"/>
        </w:rPr>
        <w:t>are</w:t>
      </w:r>
      <w:r w:rsidR="003126C5">
        <w:rPr>
          <w:lang w:eastAsia="ja-JP"/>
        </w:rPr>
        <w:t xml:space="preserve"> introduced.</w:t>
      </w:r>
    </w:p>
    <w:p w14:paraId="77C55939" w14:textId="68FCC60F" w:rsidR="003B2813" w:rsidRDefault="003B2813" w:rsidP="002C5118">
      <w:pPr>
        <w:ind w:leftChars="200" w:left="400"/>
        <w:rPr>
          <w:lang w:eastAsia="ja-JP"/>
        </w:rPr>
      </w:pPr>
    </w:p>
    <w:p w14:paraId="44470C15" w14:textId="3E472932" w:rsidR="003B2813" w:rsidRDefault="003B2813" w:rsidP="002C5118">
      <w:pPr>
        <w:ind w:leftChars="200" w:left="400"/>
        <w:rPr>
          <w:lang w:eastAsia="ja-JP"/>
        </w:rPr>
      </w:pPr>
      <w:r>
        <w:rPr>
          <w:rFonts w:hint="eastAsia"/>
          <w:lang w:eastAsia="ja-JP"/>
        </w:rPr>
        <w:lastRenderedPageBreak/>
        <w:t>[</w:t>
      </w:r>
      <w:r>
        <w:rPr>
          <w:lang w:eastAsia="ja-JP"/>
        </w:rPr>
        <w:t>Initial DL/UL BWP]</w:t>
      </w:r>
    </w:p>
    <w:p w14:paraId="4B044073" w14:textId="32921FDC" w:rsidR="003B2813" w:rsidRDefault="002B626C" w:rsidP="002C5118">
      <w:pPr>
        <w:ind w:leftChars="200" w:left="400"/>
        <w:rPr>
          <w:lang w:eastAsia="ja-JP"/>
        </w:rPr>
      </w:pPr>
      <w:r>
        <w:rPr>
          <w:lang w:eastAsia="ja-JP"/>
        </w:rPr>
        <w:t>For Options 1</w:t>
      </w:r>
      <w:r w:rsidR="0075412D">
        <w:rPr>
          <w:lang w:eastAsia="ja-JP"/>
        </w:rPr>
        <w:t>/</w:t>
      </w:r>
      <w:r>
        <w:rPr>
          <w:lang w:eastAsia="ja-JP"/>
        </w:rPr>
        <w:t>2, there would be a spec impact to introduce</w:t>
      </w:r>
      <w:r w:rsidR="00884B87">
        <w:rPr>
          <w:lang w:eastAsia="ja-JP"/>
        </w:rPr>
        <w:t xml:space="preserve"> 5</w:t>
      </w:r>
      <w:r w:rsidR="000C1777">
        <w:rPr>
          <w:lang w:eastAsia="ja-JP"/>
        </w:rPr>
        <w:t xml:space="preserve"> </w:t>
      </w:r>
      <w:r w:rsidR="00884B87">
        <w:rPr>
          <w:lang w:eastAsia="ja-JP"/>
        </w:rPr>
        <w:t>MHz eRedCap-specific initial DL/UL BWP.</w:t>
      </w:r>
    </w:p>
    <w:p w14:paraId="3D16802E" w14:textId="77777777" w:rsidR="008E1A22" w:rsidRDefault="008E1A22" w:rsidP="002C5118">
      <w:pPr>
        <w:ind w:leftChars="200" w:left="400"/>
        <w:rPr>
          <w:lang w:eastAsia="ja-JP"/>
        </w:rPr>
      </w:pPr>
    </w:p>
    <w:p w14:paraId="32AFE7D8" w14:textId="3C43B7E0" w:rsidR="00B8754F" w:rsidRDefault="00B8754F" w:rsidP="00B8754F">
      <w:pPr>
        <w:pStyle w:val="Proposal"/>
      </w:pPr>
      <w:bookmarkStart w:id="4" w:name="BW_spec"/>
      <w:r>
        <w:rPr>
          <w:rFonts w:hint="eastAsia"/>
        </w:rPr>
        <w:t>O</w:t>
      </w:r>
      <w:r>
        <w:t xml:space="preserve">bservation </w:t>
      </w:r>
      <w:r w:rsidR="0068071F">
        <w:t>6</w:t>
      </w:r>
      <w:r>
        <w:t>:</w:t>
      </w:r>
      <w:r>
        <w:tab/>
        <w:t>For Options BW1</w:t>
      </w:r>
      <w:r w:rsidR="0075412D">
        <w:t>/</w:t>
      </w:r>
      <w:r>
        <w:t xml:space="preserve">2, there </w:t>
      </w:r>
      <w:r w:rsidR="00C275D0">
        <w:t>are</w:t>
      </w:r>
      <w:r>
        <w:t xml:space="preserve"> large spec impact if a new design for 5</w:t>
      </w:r>
      <w:r w:rsidR="00C274DD">
        <w:t xml:space="preserve"> </w:t>
      </w:r>
      <w:r>
        <w:t>MHz eRedCap-specific SSB, CORESET #0 and SIB is introduced.</w:t>
      </w:r>
    </w:p>
    <w:p w14:paraId="1A872D7B" w14:textId="0CF1DC08" w:rsidR="00B8754F" w:rsidRPr="00C01418" w:rsidRDefault="00B8754F" w:rsidP="00B8754F">
      <w:pPr>
        <w:pStyle w:val="Proposal"/>
        <w:rPr>
          <w:lang w:val="en-GB"/>
        </w:rPr>
      </w:pPr>
      <w:r>
        <w:rPr>
          <w:rFonts w:hint="eastAsia"/>
        </w:rPr>
        <w:t>O</w:t>
      </w:r>
      <w:r>
        <w:t xml:space="preserve">bservation </w:t>
      </w:r>
      <w:r w:rsidR="0068071F">
        <w:t>7</w:t>
      </w:r>
      <w:r>
        <w:t>:</w:t>
      </w:r>
      <w:r>
        <w:tab/>
      </w:r>
      <w:r w:rsidR="00C01418" w:rsidRPr="00C01418">
        <w:t xml:space="preserve">For Options </w:t>
      </w:r>
      <w:r w:rsidR="00604610">
        <w:t>BW</w:t>
      </w:r>
      <w:r w:rsidR="00C01418" w:rsidRPr="00C01418">
        <w:t>1</w:t>
      </w:r>
      <w:r w:rsidR="0075412D">
        <w:t>/</w:t>
      </w:r>
      <w:r w:rsidR="00C01418" w:rsidRPr="00C01418">
        <w:t xml:space="preserve">2, there </w:t>
      </w:r>
      <w:r w:rsidR="00C275D0">
        <w:t>is</w:t>
      </w:r>
      <w:r w:rsidR="00C01418" w:rsidRPr="00C01418">
        <w:t xml:space="preserve"> a spec impact to introduce 5</w:t>
      </w:r>
      <w:r w:rsidR="000C1777">
        <w:t xml:space="preserve"> </w:t>
      </w:r>
      <w:r w:rsidR="00C01418" w:rsidRPr="00C01418">
        <w:t>MHz eRedCap-specific initial DL/UL BWP.</w:t>
      </w:r>
    </w:p>
    <w:bookmarkEnd w:id="4"/>
    <w:p w14:paraId="722F8089" w14:textId="77777777" w:rsidR="0039757D" w:rsidRPr="00B8754F" w:rsidRDefault="0039757D" w:rsidP="0039757D">
      <w:pPr>
        <w:rPr>
          <w:lang w:val="en-US" w:eastAsia="ja-JP"/>
        </w:rPr>
      </w:pPr>
    </w:p>
    <w:p w14:paraId="6F875927" w14:textId="57DA4584" w:rsidR="002C5118" w:rsidRDefault="00D4063A" w:rsidP="007063F1">
      <w:pPr>
        <w:pStyle w:val="2"/>
      </w:pPr>
      <w:r>
        <w:rPr>
          <w:rFonts w:hint="eastAsia"/>
        </w:rPr>
        <w:t>P</w:t>
      </w:r>
      <w:r>
        <w:t>eak rate reduction</w:t>
      </w:r>
    </w:p>
    <w:p w14:paraId="65D57C02" w14:textId="02B1C432" w:rsidR="006E7191" w:rsidRDefault="006E7191" w:rsidP="006E7191">
      <w:pPr>
        <w:rPr>
          <w:lang w:eastAsia="ja-JP"/>
        </w:rPr>
      </w:pPr>
      <w:r>
        <w:rPr>
          <w:lang w:eastAsia="ja-JP"/>
        </w:rPr>
        <w:t>The Options PR1/2/3 in the following agreements made in RAN1 #109-e are analysed:</w:t>
      </w:r>
    </w:p>
    <w:tbl>
      <w:tblPr>
        <w:tblStyle w:val="af2"/>
        <w:tblW w:w="0" w:type="auto"/>
        <w:tblLook w:val="04A0" w:firstRow="1" w:lastRow="0" w:firstColumn="1" w:lastColumn="0" w:noHBand="0" w:noVBand="1"/>
      </w:tblPr>
      <w:tblGrid>
        <w:gridCol w:w="9630"/>
      </w:tblGrid>
      <w:tr w:rsidR="00CC0F0B" w14:paraId="1B5BF9E9" w14:textId="77777777" w:rsidTr="00CC0F0B">
        <w:tc>
          <w:tcPr>
            <w:tcW w:w="9630" w:type="dxa"/>
          </w:tcPr>
          <w:p w14:paraId="0EBB14D1" w14:textId="77777777" w:rsidR="00C90ADD" w:rsidRPr="00585796" w:rsidRDefault="00C90ADD" w:rsidP="00C90ADD">
            <w:pPr>
              <w:spacing w:line="231" w:lineRule="atLeast"/>
              <w:jc w:val="both"/>
              <w:rPr>
                <w:rFonts w:ascii="Calibri" w:eastAsia="SimSun" w:hAnsi="Calibri" w:cs="Calibri"/>
                <w:color w:val="000000"/>
                <w:highlight w:val="green"/>
                <w:lang w:val="en-US" w:eastAsia="zh-CN"/>
              </w:rPr>
            </w:pPr>
            <w:r w:rsidRPr="00585796">
              <w:rPr>
                <w:rFonts w:eastAsia="SimSun"/>
                <w:color w:val="000000"/>
                <w:highlight w:val="green"/>
                <w:shd w:val="clear" w:color="auto" w:fill="FFFF00"/>
                <w:lang w:val="en-US" w:eastAsia="zh-CN"/>
              </w:rPr>
              <w:t>Agreement</w:t>
            </w:r>
          </w:p>
          <w:p w14:paraId="3A1A4F65" w14:textId="77777777" w:rsidR="00C90ADD" w:rsidRPr="00585796" w:rsidRDefault="00C90ADD" w:rsidP="00C90ADD">
            <w:pPr>
              <w:numPr>
                <w:ilvl w:val="0"/>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following options for further UE peak rate reduction can be studied:</w:t>
            </w:r>
          </w:p>
          <w:p w14:paraId="1E64BBBF"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sidRPr="00585796">
              <w:rPr>
                <w:iCs/>
                <w:lang w:val="en-US"/>
              </w:rPr>
              <w:t xml:space="preserve"> </w:t>
            </w:r>
            <w:r w:rsidRPr="00585796">
              <w:rPr>
                <w:rFonts w:eastAsia="Microsoft YaHei UI"/>
                <w:color w:val="000000"/>
                <w:lang w:val="en-US" w:eastAsia="zh-CN"/>
              </w:rPr>
              <w:t>for peak data rate reduction.</w:t>
            </w:r>
          </w:p>
          <w:p w14:paraId="19835100"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Option PR2: Restriction of maximum TBS for PDSCH and PUSCH.</w:t>
            </w:r>
          </w:p>
          <w:p w14:paraId="5DC732D5"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Option PR3: Restriction of maximum number of PRBs for PDSCH and PUSCH.</w:t>
            </w:r>
          </w:p>
          <w:p w14:paraId="3DF5FA4F" w14:textId="77777777" w:rsidR="00C90ADD" w:rsidRPr="00585796" w:rsidRDefault="00C90ADD" w:rsidP="00C90ADD">
            <w:pPr>
              <w:numPr>
                <w:ilvl w:val="0"/>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At least the following cases are studied:</w:t>
            </w:r>
          </w:p>
          <w:p w14:paraId="209075E1"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studied peak rate reduction applies to both UE-specific (unicast) and common (broadcast) channels.</w:t>
            </w:r>
          </w:p>
          <w:p w14:paraId="6106EFA9"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resource allocation spans a bandwidth of maximum 20 MHz (maximum UE channel bandwidth).</w:t>
            </w:r>
          </w:p>
          <w:p w14:paraId="622505B4"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same option is used for UL and DL.</w:t>
            </w:r>
          </w:p>
          <w:p w14:paraId="4158A607"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The same option is used for idle/inactive and connected mode.</w:t>
            </w:r>
          </w:p>
          <w:p w14:paraId="00E63A01" w14:textId="77777777" w:rsidR="00C90ADD" w:rsidRPr="00585796" w:rsidRDefault="00C90ADD" w:rsidP="00C90ADD">
            <w:pPr>
              <w:numPr>
                <w:ilvl w:val="1"/>
                <w:numId w:val="12"/>
              </w:numPr>
              <w:spacing w:line="231" w:lineRule="atLeast"/>
              <w:jc w:val="both"/>
              <w:rPr>
                <w:rFonts w:ascii="Calibri" w:eastAsia="Microsoft YaHei UI" w:hAnsi="Calibri" w:cs="Calibri"/>
                <w:color w:val="000000"/>
                <w:lang w:val="en-US" w:eastAsia="zh-CN"/>
              </w:rPr>
            </w:pPr>
            <w:r w:rsidRPr="00585796">
              <w:rPr>
                <w:rFonts w:eastAsia="Microsoft YaHei UI" w:cs="Times"/>
                <w:color w:val="000000"/>
                <w:lang w:val="en-US" w:eastAsia="zh-CN"/>
              </w:rPr>
              <w:t>It is FFS whether to study other cases.</w:t>
            </w:r>
          </w:p>
          <w:p w14:paraId="1B4BFB94" w14:textId="77777777" w:rsidR="00C90ADD" w:rsidRPr="00585796" w:rsidRDefault="00C90ADD" w:rsidP="00C90ADD">
            <w:pPr>
              <w:numPr>
                <w:ilvl w:val="0"/>
                <w:numId w:val="12"/>
              </w:numPr>
              <w:spacing w:line="231" w:lineRule="atLeast"/>
              <w:jc w:val="both"/>
              <w:rPr>
                <w:rFonts w:ascii="Calibri" w:eastAsia="Microsoft YaHei UI" w:hAnsi="Calibri" w:cs="Calibri"/>
                <w:color w:val="000000"/>
                <w:lang w:val="en-US" w:eastAsia="zh-CN"/>
              </w:rPr>
            </w:pPr>
            <w:r w:rsidRPr="00585796">
              <w:rPr>
                <w:rFonts w:eastAsia="Microsoft YaHei UI"/>
                <w:color w:val="000000"/>
                <w:lang w:val="en-US" w:eastAsia="zh-CN"/>
              </w:rPr>
              <w:t>Note: As part of study of above options, it is not precluded to indicate that an observation is relevant for UL only or DL only.</w:t>
            </w:r>
          </w:p>
          <w:p w14:paraId="298A57D7" w14:textId="77777777" w:rsidR="00CC0F0B" w:rsidRDefault="00CC0F0B" w:rsidP="005D7C5A">
            <w:pPr>
              <w:rPr>
                <w:lang w:val="en-US" w:eastAsia="ja-JP"/>
              </w:rPr>
            </w:pPr>
          </w:p>
          <w:p w14:paraId="041F02F3" w14:textId="77777777" w:rsidR="00D7712D" w:rsidRPr="00585796" w:rsidRDefault="00D7712D" w:rsidP="00D7712D">
            <w:pPr>
              <w:spacing w:line="231" w:lineRule="atLeast"/>
              <w:rPr>
                <w:rFonts w:ascii="Calibri" w:eastAsia="Microsoft YaHei UI" w:hAnsi="Calibri" w:cs="Calibri"/>
                <w:color w:val="000000"/>
                <w:highlight w:val="green"/>
                <w:lang w:val="en-US" w:eastAsia="zh-CN"/>
              </w:rPr>
            </w:pPr>
            <w:r w:rsidRPr="00585796">
              <w:rPr>
                <w:rFonts w:eastAsia="Microsoft YaHei UI"/>
                <w:color w:val="000000"/>
                <w:highlight w:val="green"/>
                <w:shd w:val="clear" w:color="auto" w:fill="FFFF00"/>
                <w:lang w:val="en-US" w:eastAsia="zh-CN"/>
              </w:rPr>
              <w:t>Agreement</w:t>
            </w:r>
          </w:p>
          <w:p w14:paraId="34C0C8D8" w14:textId="77777777" w:rsidR="00D7712D" w:rsidRPr="00585796" w:rsidRDefault="00D7712D" w:rsidP="00D7712D">
            <w:pPr>
              <w:numPr>
                <w:ilvl w:val="0"/>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Option PR1,</w:t>
            </w:r>
          </w:p>
          <w:p w14:paraId="62E5D285"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The relaxed constraint is 1 (instead of 4).</w:t>
            </w:r>
          </w:p>
          <w:p w14:paraId="25CA202B"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Other values for the relaxed constraint that meet the 10-Mbps peak rate target can optionally be studied.</w:t>
            </w:r>
          </w:p>
          <w:p w14:paraId="5640E205"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The parameters (</w:t>
            </w:r>
            <w:r w:rsidRPr="00585796">
              <w:rPr>
                <w:rFonts w:ascii="Calibri" w:eastAsia="Microsoft YaHei UI" w:hAnsi="Calibri" w:cs="Calibri"/>
                <w:color w:val="000000"/>
                <w:lang w:val="en-US" w:eastAsia="zh-CN"/>
              </w:rPr>
              <w:fldChar w:fldCharType="begin"/>
            </w:r>
            <w:r w:rsidRPr="00585796">
              <w:rPr>
                <w:rFonts w:ascii="Calibri" w:eastAsia="Microsoft YaHei UI" w:hAnsi="Calibri" w:cs="Calibri"/>
                <w:color w:val="000000"/>
                <w:lang w:val="en-US" w:eastAsia="zh-CN"/>
              </w:rPr>
              <w:instrText xml:space="preserve"> INCLUDEPICTURE "C:\\Users\\cmcc\\AppData\\Roaming\\Foxmail7\\Temp-9192-20220519203036\\Attach\\image001(05-19-20-35-18)(1).png" \* MERGEFORMATINET </w:instrText>
            </w:r>
            <w:r w:rsidRPr="00585796">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"C:\\Users\\cmcc\\AppData\\Roaming\\Foxmail7\\Temp-9192-20220519203036\\Attach\\image001(05-19-20-35-18)(1).png"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"https://jppanasonic-my.sharepoint.com/personal/cmcc/AppData/Roaming/Foxmail7/Temp-9192-20220519203036/Attach/image001(05-19-20-35-18)(1).png"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"https://jppanasonic-my.sharepoint.com/personal/cmcc/AppData/Roaming/Foxmail7/Temp-9192-20220519203036/Attach/image001(05-19-20-35-18)(1).png"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"C:\\..\\..\\..\\cmcc\\AppData\\Roaming\\Foxmail7\\Temp-9192-20220519203036\\Attach\\image001(05-19-20-35-18)(1).png"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Pr>
                <w:rFonts w:ascii="Calibri" w:eastAsia="Microsoft YaHei UI" w:hAnsi="Calibri" w:cs="Calibri"/>
                <w:color w:val="000000"/>
                <w:lang w:val="en-US" w:eastAsia="zh-CN"/>
              </w:rPr>
              <w:fldChar w:fldCharType="separate"/>
            </w:r>
            <w:r w:rsidR="001949ED">
              <w:rPr>
                <w:rFonts w:ascii="Calibri" w:eastAsia="Microsoft YaHei UI" w:hAnsi="Calibri" w:cs="Calibri"/>
                <w:color w:val="000000"/>
                <w:lang w:val="en-US" w:eastAsia="zh-CN"/>
              </w:rPr>
              <w:fldChar w:fldCharType="begin"/>
            </w:r>
            <w:r w:rsidR="001949ED">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sidR="001949ED">
              <w:rPr>
                <w:rFonts w:ascii="Calibri" w:eastAsia="Microsoft YaHei UI" w:hAnsi="Calibri" w:cs="Calibri"/>
                <w:color w:val="000000"/>
                <w:lang w:val="en-US" w:eastAsia="zh-CN"/>
              </w:rPr>
              <w:fldChar w:fldCharType="separate"/>
            </w:r>
            <w:r w:rsidR="00BE31D5">
              <w:rPr>
                <w:rFonts w:ascii="Calibri" w:eastAsia="Microsoft YaHei UI" w:hAnsi="Calibri" w:cs="Calibri"/>
                <w:color w:val="000000"/>
                <w:lang w:val="en-US" w:eastAsia="zh-CN"/>
              </w:rPr>
              <w:fldChar w:fldCharType="begin"/>
            </w:r>
            <w:r w:rsidR="00BE31D5">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sidR="00BE31D5">
              <w:rPr>
                <w:rFonts w:ascii="Calibri" w:eastAsia="Microsoft YaHei UI" w:hAnsi="Calibri" w:cs="Calibri"/>
                <w:color w:val="000000"/>
                <w:lang w:val="en-US" w:eastAsia="zh-CN"/>
              </w:rPr>
              <w:fldChar w:fldCharType="separate"/>
            </w:r>
            <w:r w:rsidR="00A501F0">
              <w:rPr>
                <w:rFonts w:ascii="Calibri" w:eastAsia="Microsoft YaHei UI" w:hAnsi="Calibri" w:cs="Calibri"/>
                <w:color w:val="000000"/>
                <w:lang w:val="en-US" w:eastAsia="zh-CN"/>
              </w:rPr>
              <w:fldChar w:fldCharType="begin"/>
            </w:r>
            <w:r w:rsidR="00A501F0">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sidR="00A501F0">
              <w:rPr>
                <w:rFonts w:ascii="Calibri" w:eastAsia="Microsoft YaHei UI" w:hAnsi="Calibri" w:cs="Calibri"/>
                <w:color w:val="000000"/>
                <w:lang w:val="en-US" w:eastAsia="zh-CN"/>
              </w:rPr>
              <w:fldChar w:fldCharType="separate"/>
            </w:r>
            <w:r w:rsidR="00BA463D">
              <w:rPr>
                <w:rFonts w:ascii="Calibri" w:eastAsia="Microsoft YaHei UI" w:hAnsi="Calibri" w:cs="Calibri"/>
                <w:color w:val="000000"/>
                <w:lang w:val="en-US" w:eastAsia="zh-CN"/>
              </w:rPr>
              <w:fldChar w:fldCharType="begin"/>
            </w:r>
            <w:r w:rsidR="00BA463D">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sidR="00BA463D">
              <w:rPr>
                <w:rFonts w:ascii="Calibri" w:eastAsia="Microsoft YaHei UI" w:hAnsi="Calibri" w:cs="Calibri"/>
                <w:color w:val="000000"/>
                <w:lang w:val="en-US" w:eastAsia="zh-CN"/>
              </w:rPr>
              <w:fldChar w:fldCharType="separate"/>
            </w:r>
            <w:r w:rsidR="006C652F">
              <w:rPr>
                <w:rFonts w:ascii="Calibri" w:eastAsia="Microsoft YaHei UI" w:hAnsi="Calibri" w:cs="Calibri"/>
                <w:color w:val="000000"/>
                <w:lang w:val="en-US" w:eastAsia="zh-CN"/>
              </w:rPr>
              <w:fldChar w:fldCharType="begin"/>
            </w:r>
            <w:r w:rsidR="006C652F">
              <w:rPr>
                <w:rFonts w:ascii="Calibri" w:eastAsia="Microsoft YaHei UI" w:hAnsi="Calibri" w:cs="Calibri"/>
                <w:color w:val="000000"/>
                <w:lang w:val="en-US" w:eastAsia="zh-CN"/>
              </w:rPr>
              <w:instrText xml:space="preserve"> INCLUDEPICTURE  "https://jppanasonic.sharepoint.com/../../cmcc/AppData/Roaming/Foxmail7/Temp-9192-20220519203036/Attach/image001(05-19-20-35-18)(1).png" \* MERGEFORMATINET </w:instrText>
            </w:r>
            <w:r w:rsidR="006C652F">
              <w:rPr>
                <w:rFonts w:ascii="Calibri" w:eastAsia="Microsoft YaHei UI" w:hAnsi="Calibri" w:cs="Calibri"/>
                <w:color w:val="000000"/>
                <w:lang w:val="en-US" w:eastAsia="zh-CN"/>
              </w:rPr>
              <w:fldChar w:fldCharType="separate"/>
            </w:r>
            <w:r w:rsidR="00B40611">
              <w:rPr>
                <w:rFonts w:ascii="Calibri" w:eastAsia="Microsoft YaHei UI" w:hAnsi="Calibri" w:cs="Calibri"/>
                <w:color w:val="000000"/>
                <w:lang w:val="en-US" w:eastAsia="zh-CN"/>
              </w:rPr>
              <w:fldChar w:fldCharType="begin"/>
            </w:r>
            <w:r w:rsidR="00B40611">
              <w:rPr>
                <w:rFonts w:ascii="Calibri" w:eastAsia="Microsoft YaHei UI" w:hAnsi="Calibri" w:cs="Calibri"/>
                <w:color w:val="000000"/>
                <w:lang w:val="en-US" w:eastAsia="zh-CN"/>
              </w:rPr>
              <w:instrText xml:space="preserve"> </w:instrText>
            </w:r>
            <w:r w:rsidR="00B40611">
              <w:rPr>
                <w:rFonts w:ascii="Calibri" w:eastAsia="Microsoft YaHei UI" w:hAnsi="Calibri" w:cs="Calibri"/>
                <w:color w:val="000000"/>
                <w:lang w:val="en-US" w:eastAsia="zh-CN"/>
              </w:rPr>
              <w:instrText>INCLUDEPICTURE  "https://jppanasonic.sharepoint.com/../../cmcc/AppData/Roaming/Foxmail7/Temp-9192-20220519203036/Attach/image001(05-19-20-35-18)(1).png" \* MERGEFORMATINET</w:instrText>
            </w:r>
            <w:r w:rsidR="00B40611">
              <w:rPr>
                <w:rFonts w:ascii="Calibri" w:eastAsia="Microsoft YaHei UI" w:hAnsi="Calibri" w:cs="Calibri"/>
                <w:color w:val="000000"/>
                <w:lang w:val="en-US" w:eastAsia="zh-CN"/>
              </w:rPr>
              <w:instrText xml:space="preserve"> </w:instrText>
            </w:r>
            <w:r w:rsidR="00B40611">
              <w:rPr>
                <w:rFonts w:ascii="Calibri" w:eastAsia="Microsoft YaHei UI" w:hAnsi="Calibri" w:cs="Calibri"/>
                <w:color w:val="000000"/>
                <w:lang w:val="en-US" w:eastAsia="zh-CN"/>
              </w:rPr>
              <w:fldChar w:fldCharType="separate"/>
            </w:r>
            <w:r w:rsidR="00B40611">
              <w:rPr>
                <w:rFonts w:ascii="Calibri" w:eastAsia="Microsoft YaHei UI" w:hAnsi="Calibri" w:cs="Calibri"/>
                <w:color w:val="000000"/>
                <w:lang w:val="en-US" w:eastAsia="zh-CN"/>
              </w:rPr>
              <w:pict w14:anchorId="3B589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7.25pt;height:16.9pt">
                  <v:imagedata r:id="rId11" r:href="rId12"/>
                </v:shape>
              </w:pict>
            </w:r>
            <w:r w:rsidR="00B40611">
              <w:rPr>
                <w:rFonts w:ascii="Calibri" w:eastAsia="Microsoft YaHei UI" w:hAnsi="Calibri" w:cs="Calibri"/>
                <w:color w:val="000000"/>
                <w:lang w:val="en-US" w:eastAsia="zh-CN"/>
              </w:rPr>
              <w:fldChar w:fldCharType="end"/>
            </w:r>
            <w:r w:rsidR="006C652F">
              <w:rPr>
                <w:rFonts w:ascii="Calibri" w:eastAsia="Microsoft YaHei UI" w:hAnsi="Calibri" w:cs="Calibri"/>
                <w:color w:val="000000"/>
                <w:lang w:val="en-US" w:eastAsia="zh-CN"/>
              </w:rPr>
              <w:fldChar w:fldCharType="end"/>
            </w:r>
            <w:r w:rsidR="00BA463D">
              <w:rPr>
                <w:rFonts w:ascii="Calibri" w:eastAsia="Microsoft YaHei UI" w:hAnsi="Calibri" w:cs="Calibri"/>
                <w:color w:val="000000"/>
                <w:lang w:val="en-US" w:eastAsia="zh-CN"/>
              </w:rPr>
              <w:fldChar w:fldCharType="end"/>
            </w:r>
            <w:r w:rsidR="00A501F0">
              <w:rPr>
                <w:rFonts w:ascii="Calibri" w:eastAsia="Microsoft YaHei UI" w:hAnsi="Calibri" w:cs="Calibri"/>
                <w:color w:val="000000"/>
                <w:lang w:val="en-US" w:eastAsia="zh-CN"/>
              </w:rPr>
              <w:fldChar w:fldCharType="end"/>
            </w:r>
            <w:r w:rsidR="00BE31D5">
              <w:rPr>
                <w:rFonts w:ascii="Calibri" w:eastAsia="Microsoft YaHei UI" w:hAnsi="Calibri" w:cs="Calibri"/>
                <w:color w:val="000000"/>
                <w:lang w:val="en-US" w:eastAsia="zh-CN"/>
              </w:rPr>
              <w:fldChar w:fldCharType="end"/>
            </w:r>
            <w:r w:rsidR="001949ED">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sidRPr="00585796">
              <w:rPr>
                <w:rFonts w:ascii="Calibri" w:eastAsia="Microsoft YaHei UI" w:hAnsi="Calibri" w:cs="Calibri"/>
                <w:color w:val="000000"/>
                <w:lang w:val="en-US" w:eastAsia="zh-CN"/>
              </w:rPr>
              <w:fldChar w:fldCharType="end"/>
            </w:r>
            <w:r w:rsidRPr="00585796">
              <w:rPr>
                <w:rFonts w:eastAsia="Microsoft YaHei UI"/>
                <w:color w:val="000000"/>
                <w:lang w:val="en-US" w:eastAsia="zh-CN"/>
              </w:rPr>
              <w:t>, </w:t>
            </w:r>
            <w:r w:rsidRPr="00585796">
              <w:rPr>
                <w:rFonts w:ascii="Calibri" w:eastAsia="Microsoft YaHei UI" w:hAnsi="Calibri" w:cs="Calibri"/>
                <w:color w:val="000000"/>
                <w:lang w:val="en-US" w:eastAsia="zh-CN"/>
              </w:rPr>
              <w:fldChar w:fldCharType="begin"/>
            </w:r>
            <w:r w:rsidRPr="00585796">
              <w:rPr>
                <w:rFonts w:ascii="Calibri" w:eastAsia="Microsoft YaHei UI" w:hAnsi="Calibri" w:cs="Calibri"/>
                <w:color w:val="000000"/>
                <w:lang w:val="en-US" w:eastAsia="zh-CN"/>
              </w:rPr>
              <w:instrText xml:space="preserve"> INCLUDEPICTURE "C:\\Users\\cmcc\\AppData\\Roaming\\Foxmail7\\Temp-9192-20220519203036\\Attach\\image002(05-19-20-35-18)(1).png" \* MERGEFORMATINET </w:instrText>
            </w:r>
            <w:r w:rsidRPr="00585796">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"C:\\Users\\cmcc\\AppData\\Roaming\\Foxmail7\\Temp-9192-20220519203036\\Attach\\image002(05-19-20-35-18)(1).png"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"https://jppanasonic-my.sharepoint.com/personal/cmcc/AppData/Roaming/Foxmail7/Temp-9192-20220519203036/Attach/image002(05-19-20-35-18)(1).png"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"https://jppanasonic-my.sharepoint.com/personal/cmcc/AppData/Roaming/Foxmail7/Temp-9192-20220519203036/Attach/image002(05-19-20-35-18)(1).png"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"C:\\..\\..\\..\\cmcc\\AppData\\Roaming\\Foxmail7\\Temp-9192-20220519203036\\Attach\\image002(05-19-20-35-18)(1).png"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Pr>
                <w:rFonts w:ascii="Calibri" w:eastAsia="Microsoft YaHei UI" w:hAnsi="Calibri" w:cs="Calibri"/>
                <w:color w:val="000000"/>
                <w:lang w:val="en-US" w:eastAsia="zh-CN"/>
              </w:rPr>
              <w:fldChar w:fldCharType="separate"/>
            </w:r>
            <w:r w:rsidR="001949ED">
              <w:rPr>
                <w:rFonts w:ascii="Calibri" w:eastAsia="Microsoft YaHei UI" w:hAnsi="Calibri" w:cs="Calibri"/>
                <w:color w:val="000000"/>
                <w:lang w:val="en-US" w:eastAsia="zh-CN"/>
              </w:rPr>
              <w:fldChar w:fldCharType="begin"/>
            </w:r>
            <w:r w:rsidR="001949ED">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sidR="001949ED">
              <w:rPr>
                <w:rFonts w:ascii="Calibri" w:eastAsia="Microsoft YaHei UI" w:hAnsi="Calibri" w:cs="Calibri"/>
                <w:color w:val="000000"/>
                <w:lang w:val="en-US" w:eastAsia="zh-CN"/>
              </w:rPr>
              <w:fldChar w:fldCharType="separate"/>
            </w:r>
            <w:r w:rsidR="00BE31D5">
              <w:rPr>
                <w:rFonts w:ascii="Calibri" w:eastAsia="Microsoft YaHei UI" w:hAnsi="Calibri" w:cs="Calibri"/>
                <w:color w:val="000000"/>
                <w:lang w:val="en-US" w:eastAsia="zh-CN"/>
              </w:rPr>
              <w:fldChar w:fldCharType="begin"/>
            </w:r>
            <w:r w:rsidR="00BE31D5">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sidR="00BE31D5">
              <w:rPr>
                <w:rFonts w:ascii="Calibri" w:eastAsia="Microsoft YaHei UI" w:hAnsi="Calibri" w:cs="Calibri"/>
                <w:color w:val="000000"/>
                <w:lang w:val="en-US" w:eastAsia="zh-CN"/>
              </w:rPr>
              <w:fldChar w:fldCharType="separate"/>
            </w:r>
            <w:r w:rsidR="00A501F0">
              <w:rPr>
                <w:rFonts w:ascii="Calibri" w:eastAsia="Microsoft YaHei UI" w:hAnsi="Calibri" w:cs="Calibri"/>
                <w:color w:val="000000"/>
                <w:lang w:val="en-US" w:eastAsia="zh-CN"/>
              </w:rPr>
              <w:fldChar w:fldCharType="begin"/>
            </w:r>
            <w:r w:rsidR="00A501F0">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sidR="00A501F0">
              <w:rPr>
                <w:rFonts w:ascii="Calibri" w:eastAsia="Microsoft YaHei UI" w:hAnsi="Calibri" w:cs="Calibri"/>
                <w:color w:val="000000"/>
                <w:lang w:val="en-US" w:eastAsia="zh-CN"/>
              </w:rPr>
              <w:fldChar w:fldCharType="separate"/>
            </w:r>
            <w:r w:rsidR="00BA463D">
              <w:rPr>
                <w:rFonts w:ascii="Calibri" w:eastAsia="Microsoft YaHei UI" w:hAnsi="Calibri" w:cs="Calibri"/>
                <w:color w:val="000000"/>
                <w:lang w:val="en-US" w:eastAsia="zh-CN"/>
              </w:rPr>
              <w:fldChar w:fldCharType="begin"/>
            </w:r>
            <w:r w:rsidR="00BA463D">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sidR="00BA463D">
              <w:rPr>
                <w:rFonts w:ascii="Calibri" w:eastAsia="Microsoft YaHei UI" w:hAnsi="Calibri" w:cs="Calibri"/>
                <w:color w:val="000000"/>
                <w:lang w:val="en-US" w:eastAsia="zh-CN"/>
              </w:rPr>
              <w:fldChar w:fldCharType="separate"/>
            </w:r>
            <w:r w:rsidR="006C652F">
              <w:rPr>
                <w:rFonts w:ascii="Calibri" w:eastAsia="Microsoft YaHei UI" w:hAnsi="Calibri" w:cs="Calibri"/>
                <w:color w:val="000000"/>
                <w:lang w:val="en-US" w:eastAsia="zh-CN"/>
              </w:rPr>
              <w:fldChar w:fldCharType="begin"/>
            </w:r>
            <w:r w:rsidR="006C652F">
              <w:rPr>
                <w:rFonts w:ascii="Calibri" w:eastAsia="Microsoft YaHei UI" w:hAnsi="Calibri" w:cs="Calibri"/>
                <w:color w:val="000000"/>
                <w:lang w:val="en-US" w:eastAsia="zh-CN"/>
              </w:rPr>
              <w:instrText xml:space="preserve"> INCLUDEPICTURE  "https://jppanasonic.sharepoint.com/../../cmcc/AppData/Roaming/Foxmail7/Temp-9192-20220519203036/Attach/image002(05-19-20-35-18)(1).png" \* MERGEFORMATINET </w:instrText>
            </w:r>
            <w:r w:rsidR="006C652F">
              <w:rPr>
                <w:rFonts w:ascii="Calibri" w:eastAsia="Microsoft YaHei UI" w:hAnsi="Calibri" w:cs="Calibri"/>
                <w:color w:val="000000"/>
                <w:lang w:val="en-US" w:eastAsia="zh-CN"/>
              </w:rPr>
              <w:fldChar w:fldCharType="separate"/>
            </w:r>
            <w:r w:rsidR="00B40611">
              <w:rPr>
                <w:rFonts w:ascii="Calibri" w:eastAsia="Microsoft YaHei UI" w:hAnsi="Calibri" w:cs="Calibri"/>
                <w:color w:val="000000"/>
                <w:lang w:val="en-US" w:eastAsia="zh-CN"/>
              </w:rPr>
              <w:fldChar w:fldCharType="begin"/>
            </w:r>
            <w:r w:rsidR="00B40611">
              <w:rPr>
                <w:rFonts w:ascii="Calibri" w:eastAsia="Microsoft YaHei UI" w:hAnsi="Calibri" w:cs="Calibri"/>
                <w:color w:val="000000"/>
                <w:lang w:val="en-US" w:eastAsia="zh-CN"/>
              </w:rPr>
              <w:instrText xml:space="preserve"> </w:instrText>
            </w:r>
            <w:r w:rsidR="00B40611">
              <w:rPr>
                <w:rFonts w:ascii="Calibri" w:eastAsia="Microsoft YaHei UI" w:hAnsi="Calibri" w:cs="Calibri"/>
                <w:color w:val="000000"/>
                <w:lang w:val="en-US" w:eastAsia="zh-CN"/>
              </w:rPr>
              <w:instrText>INCLUDEPICTURE  "https://jppanasonic.sharepoint.com/../../cmcc/AppData/Roaming/Foxmail7/Temp-9192-20220519203036/Attach/image002(05-19-20-35-18)(1).png" \* MERGEFORMATINET</w:instrText>
            </w:r>
            <w:r w:rsidR="00B40611">
              <w:rPr>
                <w:rFonts w:ascii="Calibri" w:eastAsia="Microsoft YaHei UI" w:hAnsi="Calibri" w:cs="Calibri"/>
                <w:color w:val="000000"/>
                <w:lang w:val="en-US" w:eastAsia="zh-CN"/>
              </w:rPr>
              <w:instrText xml:space="preserve"> </w:instrText>
            </w:r>
            <w:r w:rsidR="00B40611">
              <w:rPr>
                <w:rFonts w:ascii="Calibri" w:eastAsia="Microsoft YaHei UI" w:hAnsi="Calibri" w:cs="Calibri"/>
                <w:color w:val="000000"/>
                <w:lang w:val="en-US" w:eastAsia="zh-CN"/>
              </w:rPr>
              <w:fldChar w:fldCharType="separate"/>
            </w:r>
            <w:r w:rsidR="00B40611">
              <w:rPr>
                <w:rFonts w:ascii="Calibri" w:eastAsia="Microsoft YaHei UI" w:hAnsi="Calibri" w:cs="Calibri"/>
                <w:color w:val="000000"/>
                <w:lang w:val="en-US" w:eastAsia="zh-CN"/>
              </w:rPr>
              <w:pict w14:anchorId="50C2162F">
                <v:shape id="_x0000_i1050" type="#_x0000_t75" style="width:16.9pt;height:14.75pt">
                  <v:imagedata r:id="rId13" r:href="rId14"/>
                </v:shape>
              </w:pict>
            </w:r>
            <w:r w:rsidR="00B40611">
              <w:rPr>
                <w:rFonts w:ascii="Calibri" w:eastAsia="Microsoft YaHei UI" w:hAnsi="Calibri" w:cs="Calibri"/>
                <w:color w:val="000000"/>
                <w:lang w:val="en-US" w:eastAsia="zh-CN"/>
              </w:rPr>
              <w:fldChar w:fldCharType="end"/>
            </w:r>
            <w:r w:rsidR="006C652F">
              <w:rPr>
                <w:rFonts w:ascii="Calibri" w:eastAsia="Microsoft YaHei UI" w:hAnsi="Calibri" w:cs="Calibri"/>
                <w:color w:val="000000"/>
                <w:lang w:val="en-US" w:eastAsia="zh-CN"/>
              </w:rPr>
              <w:fldChar w:fldCharType="end"/>
            </w:r>
            <w:r w:rsidR="00BA463D">
              <w:rPr>
                <w:rFonts w:ascii="Calibri" w:eastAsia="Microsoft YaHei UI" w:hAnsi="Calibri" w:cs="Calibri"/>
                <w:color w:val="000000"/>
                <w:lang w:val="en-US" w:eastAsia="zh-CN"/>
              </w:rPr>
              <w:fldChar w:fldCharType="end"/>
            </w:r>
            <w:r w:rsidR="00A501F0">
              <w:rPr>
                <w:rFonts w:ascii="Calibri" w:eastAsia="Microsoft YaHei UI" w:hAnsi="Calibri" w:cs="Calibri"/>
                <w:color w:val="000000"/>
                <w:lang w:val="en-US" w:eastAsia="zh-CN"/>
              </w:rPr>
              <w:fldChar w:fldCharType="end"/>
            </w:r>
            <w:r w:rsidR="00BE31D5">
              <w:rPr>
                <w:rFonts w:ascii="Calibri" w:eastAsia="Microsoft YaHei UI" w:hAnsi="Calibri" w:cs="Calibri"/>
                <w:color w:val="000000"/>
                <w:lang w:val="en-US" w:eastAsia="zh-CN"/>
              </w:rPr>
              <w:fldChar w:fldCharType="end"/>
            </w:r>
            <w:r w:rsidR="001949ED">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sidRPr="00585796">
              <w:rPr>
                <w:rFonts w:ascii="Calibri" w:eastAsia="Microsoft YaHei UI" w:hAnsi="Calibri" w:cs="Calibri"/>
                <w:color w:val="000000"/>
                <w:lang w:val="en-US" w:eastAsia="zh-CN"/>
              </w:rPr>
              <w:fldChar w:fldCharType="end"/>
            </w:r>
            <w:r w:rsidRPr="00585796">
              <w:rPr>
                <w:rFonts w:eastAsia="Microsoft YaHei UI"/>
                <w:color w:val="000000"/>
                <w:lang w:val="en-US" w:eastAsia="zh-CN"/>
              </w:rPr>
              <w:t>, </w:t>
            </w:r>
            <w:r w:rsidRPr="00585796">
              <w:rPr>
                <w:rFonts w:ascii="Calibri" w:eastAsia="Microsoft YaHei UI" w:hAnsi="Calibri" w:cs="Calibri"/>
                <w:color w:val="000000"/>
                <w:lang w:val="en-US" w:eastAsia="zh-CN"/>
              </w:rPr>
              <w:fldChar w:fldCharType="begin"/>
            </w:r>
            <w:r w:rsidRPr="00585796">
              <w:rPr>
                <w:rFonts w:ascii="Calibri" w:eastAsia="Microsoft YaHei UI" w:hAnsi="Calibri" w:cs="Calibri"/>
                <w:color w:val="000000"/>
                <w:lang w:val="en-US" w:eastAsia="zh-CN"/>
              </w:rPr>
              <w:instrText xml:space="preserve"> INCLUDEPICTURE "C:\\Users\\cmcc\\AppData\\Roaming\\Foxmail7\\Temp-9192-20220519203036\\Attach\\image003(05-19-20-35-18)(1).png" \* MERGEFORMATINET </w:instrText>
            </w:r>
            <w:r w:rsidRPr="00585796">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"C:\\Users\\cmcc\\AppData\\Roaming\\Foxmail7\\Temp-9192-20220519203036\\Attach\\image003(05-19-20-35-18)(1).png"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"https://jppanasonic-my.sharepoint.com/personal/cmcc/AppData/Roaming/Foxmail7/Temp-9192-20220519203036/Attach/image003(05-19-20-35-18)(1).png"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"https://jppanasonic-my.sharepoint.com/personal/cmcc/AppData/Roaming/Foxmail7/Temp-9192-20220519203036/Attach/image003(05-19-20-35-18)(1).png"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"C:\\..\\..\\..\\cmcc\\AppData\\Roaming\\Foxmail7\\Temp-9192-20220519203036\\Attach\\image003(05-19-20-35-18)(1).png"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Pr>
                <w:rFonts w:ascii="Calibri" w:eastAsia="Microsoft YaHei UI" w:hAnsi="Calibri" w:cs="Calibri"/>
                <w:color w:val="000000"/>
                <w:lang w:val="en-US" w:eastAsia="zh-CN"/>
              </w:rPr>
              <w:fldChar w:fldCharType="separate"/>
            </w:r>
            <w:r>
              <w:rPr>
                <w:rFonts w:ascii="Calibri" w:eastAsia="Microsoft YaHei UI" w:hAnsi="Calibri" w:cs="Calibri"/>
                <w:color w:val="000000"/>
                <w:lang w:val="en-US" w:eastAsia="zh-CN"/>
              </w:rPr>
              <w:fldChar w:fldCharType="begin"/>
            </w:r>
            <w:r>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Pr>
                <w:rFonts w:ascii="Calibri" w:eastAsia="Microsoft YaHei UI" w:hAnsi="Calibri" w:cs="Calibri"/>
                <w:color w:val="000000"/>
                <w:lang w:val="en-US" w:eastAsia="zh-CN"/>
              </w:rPr>
              <w:fldChar w:fldCharType="separate"/>
            </w:r>
            <w:r w:rsidR="001949ED">
              <w:rPr>
                <w:rFonts w:ascii="Calibri" w:eastAsia="Microsoft YaHei UI" w:hAnsi="Calibri" w:cs="Calibri"/>
                <w:color w:val="000000"/>
                <w:lang w:val="en-US" w:eastAsia="zh-CN"/>
              </w:rPr>
              <w:fldChar w:fldCharType="begin"/>
            </w:r>
            <w:r w:rsidR="001949ED">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sidR="001949ED">
              <w:rPr>
                <w:rFonts w:ascii="Calibri" w:eastAsia="Microsoft YaHei UI" w:hAnsi="Calibri" w:cs="Calibri"/>
                <w:color w:val="000000"/>
                <w:lang w:val="en-US" w:eastAsia="zh-CN"/>
              </w:rPr>
              <w:fldChar w:fldCharType="separate"/>
            </w:r>
            <w:r w:rsidR="00BE31D5">
              <w:rPr>
                <w:rFonts w:ascii="Calibri" w:eastAsia="Microsoft YaHei UI" w:hAnsi="Calibri" w:cs="Calibri"/>
                <w:color w:val="000000"/>
                <w:lang w:val="en-US" w:eastAsia="zh-CN"/>
              </w:rPr>
              <w:fldChar w:fldCharType="begin"/>
            </w:r>
            <w:r w:rsidR="00BE31D5">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sidR="00BE31D5">
              <w:rPr>
                <w:rFonts w:ascii="Calibri" w:eastAsia="Microsoft YaHei UI" w:hAnsi="Calibri" w:cs="Calibri"/>
                <w:color w:val="000000"/>
                <w:lang w:val="en-US" w:eastAsia="zh-CN"/>
              </w:rPr>
              <w:fldChar w:fldCharType="separate"/>
            </w:r>
            <w:r w:rsidR="00A501F0">
              <w:rPr>
                <w:rFonts w:ascii="Calibri" w:eastAsia="Microsoft YaHei UI" w:hAnsi="Calibri" w:cs="Calibri"/>
                <w:color w:val="000000"/>
                <w:lang w:val="en-US" w:eastAsia="zh-CN"/>
              </w:rPr>
              <w:fldChar w:fldCharType="begin"/>
            </w:r>
            <w:r w:rsidR="00A501F0">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sidR="00A501F0">
              <w:rPr>
                <w:rFonts w:ascii="Calibri" w:eastAsia="Microsoft YaHei UI" w:hAnsi="Calibri" w:cs="Calibri"/>
                <w:color w:val="000000"/>
                <w:lang w:val="en-US" w:eastAsia="zh-CN"/>
              </w:rPr>
              <w:fldChar w:fldCharType="separate"/>
            </w:r>
            <w:r w:rsidR="00BA463D">
              <w:rPr>
                <w:rFonts w:ascii="Calibri" w:eastAsia="Microsoft YaHei UI" w:hAnsi="Calibri" w:cs="Calibri"/>
                <w:color w:val="000000"/>
                <w:lang w:val="en-US" w:eastAsia="zh-CN"/>
              </w:rPr>
              <w:fldChar w:fldCharType="begin"/>
            </w:r>
            <w:r w:rsidR="00BA463D">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sidR="00BA463D">
              <w:rPr>
                <w:rFonts w:ascii="Calibri" w:eastAsia="Microsoft YaHei UI" w:hAnsi="Calibri" w:cs="Calibri"/>
                <w:color w:val="000000"/>
                <w:lang w:val="en-US" w:eastAsia="zh-CN"/>
              </w:rPr>
              <w:fldChar w:fldCharType="separate"/>
            </w:r>
            <w:r w:rsidR="006C652F">
              <w:rPr>
                <w:rFonts w:ascii="Calibri" w:eastAsia="Microsoft YaHei UI" w:hAnsi="Calibri" w:cs="Calibri"/>
                <w:color w:val="000000"/>
                <w:lang w:val="en-US" w:eastAsia="zh-CN"/>
              </w:rPr>
              <w:fldChar w:fldCharType="begin"/>
            </w:r>
            <w:r w:rsidR="006C652F">
              <w:rPr>
                <w:rFonts w:ascii="Calibri" w:eastAsia="Microsoft YaHei UI" w:hAnsi="Calibri" w:cs="Calibri"/>
                <w:color w:val="000000"/>
                <w:lang w:val="en-US" w:eastAsia="zh-CN"/>
              </w:rPr>
              <w:instrText xml:space="preserve"> INCLUDEPICTURE  "https://jppanasonic.sharepoint.com/../../cmcc/AppData/Roaming/Foxmail7/Temp-9192-20220519203036/Attach/image003(05-19-20-35-18)(1).png" \* MERGEFORMATINET </w:instrText>
            </w:r>
            <w:r w:rsidR="006C652F">
              <w:rPr>
                <w:rFonts w:ascii="Calibri" w:eastAsia="Microsoft YaHei UI" w:hAnsi="Calibri" w:cs="Calibri"/>
                <w:color w:val="000000"/>
                <w:lang w:val="en-US" w:eastAsia="zh-CN"/>
              </w:rPr>
              <w:fldChar w:fldCharType="separate"/>
            </w:r>
            <w:r w:rsidR="00B40611">
              <w:rPr>
                <w:rFonts w:ascii="Calibri" w:eastAsia="Microsoft YaHei UI" w:hAnsi="Calibri" w:cs="Calibri"/>
                <w:color w:val="000000"/>
                <w:lang w:val="en-US" w:eastAsia="zh-CN"/>
              </w:rPr>
              <w:fldChar w:fldCharType="begin"/>
            </w:r>
            <w:r w:rsidR="00B40611">
              <w:rPr>
                <w:rFonts w:ascii="Calibri" w:eastAsia="Microsoft YaHei UI" w:hAnsi="Calibri" w:cs="Calibri"/>
                <w:color w:val="000000"/>
                <w:lang w:val="en-US" w:eastAsia="zh-CN"/>
              </w:rPr>
              <w:instrText xml:space="preserve"> </w:instrText>
            </w:r>
            <w:r w:rsidR="00B40611">
              <w:rPr>
                <w:rFonts w:ascii="Calibri" w:eastAsia="Microsoft YaHei UI" w:hAnsi="Calibri" w:cs="Calibri"/>
                <w:color w:val="000000"/>
                <w:lang w:val="en-US" w:eastAsia="zh-CN"/>
              </w:rPr>
              <w:instrText>INCLUDEPICTURE  "https://jppanasonic.sharepoint.com/../../cmcc/AppData/Roaming/Foxmail7/Temp-9192-20220519203036/Attach/image003(05-19-20-35-18)(1).png" \* MERGEFORMATINET</w:instrText>
            </w:r>
            <w:r w:rsidR="00B40611">
              <w:rPr>
                <w:rFonts w:ascii="Calibri" w:eastAsia="Microsoft YaHei UI" w:hAnsi="Calibri" w:cs="Calibri"/>
                <w:color w:val="000000"/>
                <w:lang w:val="en-US" w:eastAsia="zh-CN"/>
              </w:rPr>
              <w:instrText xml:space="preserve"> </w:instrText>
            </w:r>
            <w:r w:rsidR="00B40611">
              <w:rPr>
                <w:rFonts w:ascii="Calibri" w:eastAsia="Microsoft YaHei UI" w:hAnsi="Calibri" w:cs="Calibri"/>
                <w:color w:val="000000"/>
                <w:lang w:val="en-US" w:eastAsia="zh-CN"/>
              </w:rPr>
              <w:fldChar w:fldCharType="separate"/>
            </w:r>
            <w:r w:rsidR="00B40611">
              <w:rPr>
                <w:rFonts w:ascii="Calibri" w:eastAsia="Microsoft YaHei UI" w:hAnsi="Calibri" w:cs="Calibri"/>
                <w:color w:val="000000"/>
                <w:lang w:val="en-US" w:eastAsia="zh-CN"/>
              </w:rPr>
              <w:pict w14:anchorId="40D9F1D3">
                <v:shape id="_x0000_i1051" type="#_x0000_t75" style="width:15.25pt;height:13.1pt">
                  <v:imagedata r:id="rId15" r:href="rId16"/>
                </v:shape>
              </w:pict>
            </w:r>
            <w:r w:rsidR="00B40611">
              <w:rPr>
                <w:rFonts w:ascii="Calibri" w:eastAsia="Microsoft YaHei UI" w:hAnsi="Calibri" w:cs="Calibri"/>
                <w:color w:val="000000"/>
                <w:lang w:val="en-US" w:eastAsia="zh-CN"/>
              </w:rPr>
              <w:fldChar w:fldCharType="end"/>
            </w:r>
            <w:r w:rsidR="006C652F">
              <w:rPr>
                <w:rFonts w:ascii="Calibri" w:eastAsia="Microsoft YaHei UI" w:hAnsi="Calibri" w:cs="Calibri"/>
                <w:color w:val="000000"/>
                <w:lang w:val="en-US" w:eastAsia="zh-CN"/>
              </w:rPr>
              <w:fldChar w:fldCharType="end"/>
            </w:r>
            <w:r w:rsidR="00BA463D">
              <w:rPr>
                <w:rFonts w:ascii="Calibri" w:eastAsia="Microsoft YaHei UI" w:hAnsi="Calibri" w:cs="Calibri"/>
                <w:color w:val="000000"/>
                <w:lang w:val="en-US" w:eastAsia="zh-CN"/>
              </w:rPr>
              <w:fldChar w:fldCharType="end"/>
            </w:r>
            <w:r w:rsidR="00A501F0">
              <w:rPr>
                <w:rFonts w:ascii="Calibri" w:eastAsia="Microsoft YaHei UI" w:hAnsi="Calibri" w:cs="Calibri"/>
                <w:color w:val="000000"/>
                <w:lang w:val="en-US" w:eastAsia="zh-CN"/>
              </w:rPr>
              <w:fldChar w:fldCharType="end"/>
            </w:r>
            <w:r w:rsidR="00BE31D5">
              <w:rPr>
                <w:rFonts w:ascii="Calibri" w:eastAsia="Microsoft YaHei UI" w:hAnsi="Calibri" w:cs="Calibri"/>
                <w:color w:val="000000"/>
                <w:lang w:val="en-US" w:eastAsia="zh-CN"/>
              </w:rPr>
              <w:fldChar w:fldCharType="end"/>
            </w:r>
            <w:r w:rsidR="001949ED">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Pr>
                <w:rFonts w:ascii="Calibri" w:eastAsia="Microsoft YaHei UI" w:hAnsi="Calibri" w:cs="Calibri"/>
                <w:color w:val="000000"/>
                <w:lang w:val="en-US" w:eastAsia="zh-CN"/>
              </w:rPr>
              <w:fldChar w:fldCharType="end"/>
            </w:r>
            <w:r w:rsidRPr="00585796">
              <w:rPr>
                <w:rFonts w:ascii="Calibri" w:eastAsia="Microsoft YaHei UI" w:hAnsi="Calibri" w:cs="Calibri"/>
                <w:color w:val="000000"/>
                <w:lang w:val="en-US" w:eastAsia="zh-CN"/>
              </w:rPr>
              <w:fldChar w:fldCharType="end"/>
            </w:r>
            <w:r w:rsidRPr="00585796">
              <w:rPr>
                <w:rFonts w:eastAsia="Microsoft YaHei UI"/>
                <w:color w:val="000000"/>
                <w:lang w:val="en-US" w:eastAsia="zh-CN"/>
              </w:rPr>
              <w:t>) [38.306] can be as in Rel-17 RedCap.</w:t>
            </w:r>
          </w:p>
          <w:p w14:paraId="122BAFD6" w14:textId="77777777" w:rsidR="00D7712D" w:rsidRPr="00585796" w:rsidRDefault="00D7712D" w:rsidP="00D7712D">
            <w:pPr>
              <w:numPr>
                <w:ilvl w:val="0"/>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Option PR2,</w:t>
            </w:r>
          </w:p>
          <w:p w14:paraId="31056C4D"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15 kHz SCS, the maximum TBS is 10000 bits per TB and per slot.</w:t>
            </w:r>
          </w:p>
          <w:p w14:paraId="38188B5B"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30 kHz SCS, the maximum TBS is 5000 bits per TB and per slot.</w:t>
            </w:r>
          </w:p>
          <w:p w14:paraId="20A7038B" w14:textId="77777777" w:rsidR="00D7712D" w:rsidRPr="00585796" w:rsidRDefault="00D7712D" w:rsidP="00D7712D">
            <w:pPr>
              <w:numPr>
                <w:ilvl w:val="0"/>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Option PR3,</w:t>
            </w:r>
          </w:p>
          <w:p w14:paraId="423FAB09"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15 kHz SCS, the maximum number of RBs is 25.</w:t>
            </w:r>
          </w:p>
          <w:p w14:paraId="1F91534F"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For 30 kHz SCS, the maximum number of RBs is 11.</w:t>
            </w:r>
          </w:p>
          <w:p w14:paraId="2535CBC7" w14:textId="77777777" w:rsidR="00D7712D" w:rsidRPr="00585796" w:rsidRDefault="00D7712D" w:rsidP="00D7712D">
            <w:pPr>
              <w:numPr>
                <w:ilvl w:val="1"/>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Other number of RBs that meet the 10-Mbps peak rate target can optionally be studied.</w:t>
            </w:r>
          </w:p>
          <w:p w14:paraId="1BD74F1D" w14:textId="77777777" w:rsidR="00D7712D" w:rsidRPr="00585796" w:rsidRDefault="00D7712D" w:rsidP="00D7712D">
            <w:pPr>
              <w:numPr>
                <w:ilvl w:val="0"/>
                <w:numId w:val="13"/>
              </w:numPr>
              <w:spacing w:line="231" w:lineRule="atLeast"/>
              <w:rPr>
                <w:rFonts w:ascii="Calibri" w:eastAsia="Microsoft YaHei UI" w:hAnsi="Calibri" w:cs="Calibri"/>
                <w:color w:val="000000"/>
                <w:lang w:val="en-US" w:eastAsia="zh-CN"/>
              </w:rPr>
            </w:pPr>
            <w:r w:rsidRPr="00585796">
              <w:rPr>
                <w:rFonts w:eastAsia="Microsoft YaHei UI"/>
                <w:color w:val="000000"/>
                <w:lang w:val="en-US" w:eastAsia="zh-CN"/>
              </w:rPr>
              <w:t>Note: It is not precluded to report results also for other values.</w:t>
            </w:r>
          </w:p>
          <w:p w14:paraId="7FDEA48F" w14:textId="66A2B53A" w:rsidR="00D7712D" w:rsidRPr="00D7712D" w:rsidRDefault="00D7712D" w:rsidP="00D7712D">
            <w:pPr>
              <w:numPr>
                <w:ilvl w:val="0"/>
                <w:numId w:val="13"/>
              </w:numPr>
              <w:spacing w:line="231" w:lineRule="atLeast"/>
              <w:rPr>
                <w:lang w:val="en-US" w:eastAsia="ja-JP"/>
              </w:rPr>
            </w:pPr>
            <w:r w:rsidRPr="00585796">
              <w:rPr>
                <w:rFonts w:eastAsia="Microsoft YaHei UI"/>
                <w:color w:val="000000"/>
                <w:lang w:val="en-US" w:eastAsia="zh-CN"/>
              </w:rPr>
              <w:t>Relevant assumptions (e.g., regarding potential limitations of the TBS sum in case of more than one simultaneous TB) should be reported.</w:t>
            </w:r>
          </w:p>
        </w:tc>
      </w:tr>
    </w:tbl>
    <w:p w14:paraId="6047685F" w14:textId="08C3D5A6" w:rsidR="007B53FD" w:rsidRPr="00CC0F0B" w:rsidRDefault="007B53FD" w:rsidP="005D7C5A">
      <w:pPr>
        <w:rPr>
          <w:lang w:eastAsia="ja-JP"/>
        </w:rPr>
      </w:pPr>
    </w:p>
    <w:p w14:paraId="283EFA73" w14:textId="7DF52BF8" w:rsidR="00E45E92" w:rsidRDefault="009A259C" w:rsidP="005D7C5A">
      <w:pPr>
        <w:rPr>
          <w:lang w:eastAsia="ja-JP"/>
        </w:rPr>
      </w:pPr>
      <w:r w:rsidRPr="00670FBF">
        <w:rPr>
          <w:rFonts w:hint="eastAsia"/>
          <w:b/>
          <w:bCs/>
          <w:u w:val="single"/>
          <w:lang w:eastAsia="ja-JP"/>
        </w:rPr>
        <w:t>C</w:t>
      </w:r>
      <w:r w:rsidRPr="00670FBF">
        <w:rPr>
          <w:b/>
          <w:bCs/>
          <w:u w:val="single"/>
          <w:lang w:eastAsia="ja-JP"/>
        </w:rPr>
        <w:t>omplexity reduction</w:t>
      </w:r>
    </w:p>
    <w:p w14:paraId="3F04787E" w14:textId="3AA2A5BD" w:rsidR="00124FA0" w:rsidRDefault="00376C25" w:rsidP="009A259C">
      <w:pPr>
        <w:ind w:leftChars="200" w:left="400"/>
        <w:rPr>
          <w:lang w:eastAsia="ja-JP"/>
        </w:rPr>
      </w:pPr>
      <w:r>
        <w:rPr>
          <w:lang w:eastAsia="ja-JP"/>
        </w:rPr>
        <w:t>Option</w:t>
      </w:r>
      <w:r w:rsidR="0075412D">
        <w:rPr>
          <w:lang w:eastAsia="ja-JP"/>
        </w:rPr>
        <w:t xml:space="preserve"> PR</w:t>
      </w:r>
      <w:r w:rsidR="00183C8B">
        <w:rPr>
          <w:lang w:eastAsia="ja-JP"/>
        </w:rPr>
        <w:t>3</w:t>
      </w:r>
      <w:r>
        <w:rPr>
          <w:lang w:eastAsia="ja-JP"/>
        </w:rPr>
        <w:t xml:space="preserve"> would </w:t>
      </w:r>
      <w:r w:rsidR="009C0150">
        <w:rPr>
          <w:lang w:eastAsia="ja-JP"/>
        </w:rPr>
        <w:t>achieve</w:t>
      </w:r>
      <w:r>
        <w:rPr>
          <w:lang w:eastAsia="ja-JP"/>
        </w:rPr>
        <w:t xml:space="preserve"> similar </w:t>
      </w:r>
      <w:r w:rsidR="009C0150">
        <w:rPr>
          <w:lang w:eastAsia="ja-JP"/>
        </w:rPr>
        <w:t xml:space="preserve">complexity </w:t>
      </w:r>
      <w:r w:rsidR="008B4E00">
        <w:rPr>
          <w:lang w:eastAsia="ja-JP"/>
        </w:rPr>
        <w:t xml:space="preserve">reduction </w:t>
      </w:r>
      <w:r>
        <w:rPr>
          <w:lang w:eastAsia="ja-JP"/>
        </w:rPr>
        <w:t>to Option BW3</w:t>
      </w:r>
      <w:r w:rsidR="008B4E00">
        <w:rPr>
          <w:lang w:eastAsia="ja-JP"/>
        </w:rPr>
        <w:t xml:space="preserve">. </w:t>
      </w:r>
      <w:r w:rsidR="00817C7A">
        <w:rPr>
          <w:lang w:eastAsia="ja-JP"/>
        </w:rPr>
        <w:t xml:space="preserve">Options </w:t>
      </w:r>
      <w:r w:rsidR="008B4E00">
        <w:rPr>
          <w:lang w:eastAsia="ja-JP"/>
        </w:rPr>
        <w:t>PR</w:t>
      </w:r>
      <w:r w:rsidR="00183C8B">
        <w:rPr>
          <w:lang w:eastAsia="ja-JP"/>
        </w:rPr>
        <w:t>1/2</w:t>
      </w:r>
      <w:r w:rsidR="008B4E00">
        <w:rPr>
          <w:lang w:eastAsia="ja-JP"/>
        </w:rPr>
        <w:t xml:space="preserve"> would </w:t>
      </w:r>
      <w:r w:rsidR="00E743D0">
        <w:rPr>
          <w:lang w:eastAsia="ja-JP"/>
        </w:rPr>
        <w:t>result in</w:t>
      </w:r>
      <w:r w:rsidR="008B4E00">
        <w:rPr>
          <w:lang w:eastAsia="ja-JP"/>
        </w:rPr>
        <w:t xml:space="preserve"> </w:t>
      </w:r>
      <w:r w:rsidR="00183C8B">
        <w:rPr>
          <w:lang w:eastAsia="ja-JP"/>
        </w:rPr>
        <w:t>more</w:t>
      </w:r>
      <w:r w:rsidR="008B4E00">
        <w:rPr>
          <w:lang w:eastAsia="ja-JP"/>
        </w:rPr>
        <w:t xml:space="preserve"> complexity</w:t>
      </w:r>
      <w:r w:rsidR="00153B65">
        <w:rPr>
          <w:lang w:eastAsia="ja-JP"/>
        </w:rPr>
        <w:t xml:space="preserve"> </w:t>
      </w:r>
      <w:r w:rsidR="005D3983">
        <w:rPr>
          <w:lang w:eastAsia="ja-JP"/>
        </w:rPr>
        <w:t xml:space="preserve">than PR3 </w:t>
      </w:r>
      <w:r w:rsidR="001D75BB">
        <w:rPr>
          <w:lang w:eastAsia="ja-JP"/>
        </w:rPr>
        <w:t xml:space="preserve">on </w:t>
      </w:r>
      <w:r w:rsidR="00153B65">
        <w:rPr>
          <w:lang w:eastAsia="ja-JP"/>
        </w:rPr>
        <w:t xml:space="preserve">channel estimation of PDSCH/PUSCH </w:t>
      </w:r>
      <w:r w:rsidR="005C2701">
        <w:rPr>
          <w:lang w:eastAsia="ja-JP"/>
        </w:rPr>
        <w:t>because</w:t>
      </w:r>
      <w:r w:rsidR="002B394F">
        <w:rPr>
          <w:lang w:eastAsia="ja-JP"/>
        </w:rPr>
        <w:t xml:space="preserve"> the number of </w:t>
      </w:r>
      <w:r w:rsidR="00BB58A6">
        <w:rPr>
          <w:lang w:eastAsia="ja-JP"/>
        </w:rPr>
        <w:t xml:space="preserve">supporting </w:t>
      </w:r>
      <w:r w:rsidR="002B394F">
        <w:rPr>
          <w:lang w:eastAsia="ja-JP"/>
        </w:rPr>
        <w:t xml:space="preserve">PRBs </w:t>
      </w:r>
      <w:r w:rsidR="00BB58A6">
        <w:rPr>
          <w:lang w:eastAsia="ja-JP"/>
        </w:rPr>
        <w:t>is larger than PR3</w:t>
      </w:r>
      <w:r w:rsidR="002B394F">
        <w:rPr>
          <w:lang w:eastAsia="ja-JP"/>
        </w:rPr>
        <w:t>.</w:t>
      </w:r>
    </w:p>
    <w:p w14:paraId="5942AD4D" w14:textId="7373FF27" w:rsidR="009A259C" w:rsidRDefault="009A259C" w:rsidP="005D7C5A">
      <w:pPr>
        <w:rPr>
          <w:lang w:eastAsia="ja-JP"/>
        </w:rPr>
      </w:pPr>
    </w:p>
    <w:p w14:paraId="74DD1931" w14:textId="44CADD84" w:rsidR="002B394F" w:rsidRPr="00C01418" w:rsidRDefault="002B394F" w:rsidP="002B394F">
      <w:pPr>
        <w:pStyle w:val="Proposal"/>
        <w:rPr>
          <w:lang w:val="en-GB"/>
        </w:rPr>
      </w:pPr>
      <w:bookmarkStart w:id="5" w:name="PR_cost"/>
      <w:r>
        <w:rPr>
          <w:rFonts w:hint="eastAsia"/>
        </w:rPr>
        <w:t>O</w:t>
      </w:r>
      <w:r>
        <w:t xml:space="preserve">bservation </w:t>
      </w:r>
      <w:r w:rsidR="009C52F0">
        <w:t>8</w:t>
      </w:r>
      <w:r>
        <w:t>:</w:t>
      </w:r>
      <w:r>
        <w:tab/>
      </w:r>
      <w:r w:rsidRPr="00C01418">
        <w:t xml:space="preserve">Option </w:t>
      </w:r>
      <w:r>
        <w:t>PR</w:t>
      </w:r>
      <w:r w:rsidR="001D75BB">
        <w:t>3</w:t>
      </w:r>
      <w:r w:rsidRPr="00C01418">
        <w:t xml:space="preserve"> </w:t>
      </w:r>
      <w:r>
        <w:t xml:space="preserve">can achieve </w:t>
      </w:r>
      <w:r w:rsidR="00BB58A6">
        <w:t xml:space="preserve">further </w:t>
      </w:r>
      <w:r>
        <w:t>complexity reduction</w:t>
      </w:r>
      <w:r w:rsidR="00BB58A6">
        <w:t xml:space="preserve"> compared with </w:t>
      </w:r>
      <w:r>
        <w:t>Option</w:t>
      </w:r>
      <w:r w:rsidR="003266F3">
        <w:t>s</w:t>
      </w:r>
      <w:r>
        <w:t xml:space="preserve"> PR</w:t>
      </w:r>
      <w:r w:rsidR="001D75BB">
        <w:t xml:space="preserve">1/2 </w:t>
      </w:r>
      <w:r w:rsidR="00BB58A6">
        <w:t xml:space="preserve">because </w:t>
      </w:r>
      <w:r w:rsidR="00801358">
        <w:t xml:space="preserve">of </w:t>
      </w:r>
      <w:r w:rsidR="00BB58A6">
        <w:t xml:space="preserve">the reduced </w:t>
      </w:r>
      <w:r w:rsidR="00817C7A">
        <w:t>channel estimation</w:t>
      </w:r>
      <w:r w:rsidR="00BB58A6">
        <w:t xml:space="preserve"> </w:t>
      </w:r>
      <w:r w:rsidR="004469AB">
        <w:t xml:space="preserve">and related buffer </w:t>
      </w:r>
      <w:r w:rsidR="00BB58A6">
        <w:t>for data</w:t>
      </w:r>
      <w:r w:rsidR="00656A2C">
        <w:t>.</w:t>
      </w:r>
    </w:p>
    <w:bookmarkEnd w:id="5"/>
    <w:p w14:paraId="44107441" w14:textId="77777777" w:rsidR="002B394F" w:rsidRPr="002B394F" w:rsidRDefault="002B394F" w:rsidP="005D7C5A">
      <w:pPr>
        <w:rPr>
          <w:lang w:eastAsia="ja-JP"/>
        </w:rPr>
      </w:pPr>
    </w:p>
    <w:p w14:paraId="623E927D" w14:textId="5765A65F" w:rsidR="00FE29D3" w:rsidRDefault="00FE29D3" w:rsidP="00FE29D3">
      <w:pPr>
        <w:rPr>
          <w:b/>
          <w:bCs/>
          <w:u w:val="single"/>
          <w:lang w:eastAsia="ja-JP"/>
        </w:rPr>
      </w:pPr>
      <w:r>
        <w:rPr>
          <w:b/>
          <w:bCs/>
          <w:u w:val="single"/>
          <w:lang w:eastAsia="ja-JP"/>
        </w:rPr>
        <w:t>Impact on performance</w:t>
      </w:r>
    </w:p>
    <w:p w14:paraId="75033B44" w14:textId="64C3CCAC" w:rsidR="009A259C" w:rsidRPr="00FE29D3" w:rsidRDefault="00CA1AED" w:rsidP="00F6680B">
      <w:pPr>
        <w:ind w:leftChars="200" w:left="400"/>
        <w:rPr>
          <w:lang w:eastAsia="ja-JP"/>
        </w:rPr>
      </w:pPr>
      <w:r>
        <w:rPr>
          <w:lang w:eastAsia="ja-JP"/>
        </w:rPr>
        <w:t>For Option P</w:t>
      </w:r>
      <w:r w:rsidR="00B36FDE">
        <w:rPr>
          <w:lang w:eastAsia="ja-JP"/>
        </w:rPr>
        <w:t>R</w:t>
      </w:r>
      <w:r>
        <w:rPr>
          <w:lang w:eastAsia="ja-JP"/>
        </w:rPr>
        <w:t xml:space="preserve">3, </w:t>
      </w:r>
      <w:r w:rsidR="006E0D0C">
        <w:rPr>
          <w:lang w:eastAsia="ja-JP"/>
        </w:rPr>
        <w:t xml:space="preserve">there would be coverage loss </w:t>
      </w:r>
      <w:r w:rsidR="00450FAF">
        <w:rPr>
          <w:lang w:eastAsia="ja-JP"/>
        </w:rPr>
        <w:t xml:space="preserve">on PDSCH/PUSCH </w:t>
      </w:r>
      <w:r w:rsidR="006E0D0C">
        <w:rPr>
          <w:lang w:eastAsia="ja-JP"/>
        </w:rPr>
        <w:t>due to the reduced number of PRBs</w:t>
      </w:r>
      <w:r w:rsidR="00450FAF">
        <w:rPr>
          <w:lang w:eastAsia="ja-JP"/>
        </w:rPr>
        <w:t xml:space="preserve"> compared with legacy UEs</w:t>
      </w:r>
      <w:r w:rsidR="002A798F">
        <w:rPr>
          <w:lang w:eastAsia="ja-JP"/>
        </w:rPr>
        <w:t xml:space="preserve"> and Options PR</w:t>
      </w:r>
      <w:r w:rsidR="00B708F6">
        <w:rPr>
          <w:lang w:eastAsia="ja-JP"/>
        </w:rPr>
        <w:t>1/2</w:t>
      </w:r>
      <w:r w:rsidR="00450FAF">
        <w:rPr>
          <w:lang w:eastAsia="ja-JP"/>
        </w:rPr>
        <w:t>.</w:t>
      </w:r>
      <w:r w:rsidR="001B29E6">
        <w:rPr>
          <w:lang w:eastAsia="ja-JP"/>
        </w:rPr>
        <w:t xml:space="preserve"> </w:t>
      </w:r>
      <w:r w:rsidR="005E7E87">
        <w:rPr>
          <w:lang w:eastAsia="ja-JP"/>
        </w:rPr>
        <w:t>Nevertheless</w:t>
      </w:r>
      <w:r w:rsidR="001B29E6">
        <w:rPr>
          <w:lang w:eastAsia="ja-JP"/>
        </w:rPr>
        <w:t xml:space="preserve">, </w:t>
      </w:r>
      <w:r w:rsidR="00346AFA">
        <w:rPr>
          <w:lang w:eastAsia="ja-JP"/>
        </w:rPr>
        <w:t xml:space="preserve">the coverage </w:t>
      </w:r>
      <w:r w:rsidR="00352D13">
        <w:rPr>
          <w:lang w:eastAsia="ja-JP"/>
        </w:rPr>
        <w:t>can</w:t>
      </w:r>
      <w:r w:rsidR="00346AFA">
        <w:rPr>
          <w:lang w:eastAsia="ja-JP"/>
        </w:rPr>
        <w:t xml:space="preserve"> be better than Option </w:t>
      </w:r>
      <w:r w:rsidR="00E732A8">
        <w:rPr>
          <w:lang w:eastAsia="ja-JP"/>
        </w:rPr>
        <w:t>BW</w:t>
      </w:r>
      <w:r w:rsidR="00346AFA">
        <w:rPr>
          <w:lang w:eastAsia="ja-JP"/>
        </w:rPr>
        <w:t>3 because of frequency diversity gain</w:t>
      </w:r>
      <w:r w:rsidR="0049485C">
        <w:rPr>
          <w:lang w:eastAsia="ja-JP"/>
        </w:rPr>
        <w:t xml:space="preserve"> across 20 MHz BW</w:t>
      </w:r>
      <w:r w:rsidR="001B57A0">
        <w:rPr>
          <w:lang w:eastAsia="ja-JP"/>
        </w:rPr>
        <w:t xml:space="preserve"> can be kept</w:t>
      </w:r>
      <w:r w:rsidR="00346AFA">
        <w:rPr>
          <w:lang w:eastAsia="ja-JP"/>
        </w:rPr>
        <w:t>.</w:t>
      </w:r>
    </w:p>
    <w:p w14:paraId="27538161" w14:textId="1F3596A0" w:rsidR="009A259C" w:rsidRDefault="009A259C" w:rsidP="005D7C5A">
      <w:pPr>
        <w:rPr>
          <w:lang w:eastAsia="ja-JP"/>
        </w:rPr>
      </w:pPr>
    </w:p>
    <w:p w14:paraId="5546BB6C" w14:textId="3AF3DDAA" w:rsidR="009C52F0" w:rsidRPr="00C01418" w:rsidRDefault="009C52F0" w:rsidP="009C52F0">
      <w:pPr>
        <w:pStyle w:val="Proposal"/>
        <w:rPr>
          <w:lang w:val="en-GB"/>
        </w:rPr>
      </w:pPr>
      <w:bookmarkStart w:id="6" w:name="PR_per"/>
      <w:r>
        <w:rPr>
          <w:rFonts w:hint="eastAsia"/>
        </w:rPr>
        <w:t>O</w:t>
      </w:r>
      <w:r>
        <w:t>bservation 9:</w:t>
      </w:r>
      <w:r>
        <w:tab/>
      </w:r>
      <w:r w:rsidR="00450FAF">
        <w:t xml:space="preserve">For </w:t>
      </w:r>
      <w:r w:rsidRPr="00C01418">
        <w:t xml:space="preserve">Option </w:t>
      </w:r>
      <w:r>
        <w:t>PR3</w:t>
      </w:r>
      <w:r w:rsidR="002B3113">
        <w:t>,</w:t>
      </w:r>
      <w:r w:rsidR="00450FAF" w:rsidRPr="00450FAF">
        <w:t xml:space="preserve"> there would be coverage loss on PDSCH/PUSCH compared with legacy UEs</w:t>
      </w:r>
      <w:r w:rsidR="002A798F">
        <w:t xml:space="preserve"> and Options PR</w:t>
      </w:r>
      <w:r w:rsidR="00B708F6">
        <w:t>1/2</w:t>
      </w:r>
      <w:r w:rsidR="00450FAF" w:rsidRPr="00450FAF">
        <w:t>.</w:t>
      </w:r>
    </w:p>
    <w:bookmarkEnd w:id="6"/>
    <w:p w14:paraId="0273AA25" w14:textId="77777777" w:rsidR="00814C92" w:rsidRDefault="00814C92" w:rsidP="007B5869">
      <w:pPr>
        <w:pStyle w:val="Proposal"/>
      </w:pPr>
    </w:p>
    <w:p w14:paraId="5372A7B2" w14:textId="432E043E" w:rsidR="00814C92" w:rsidRDefault="00814C92" w:rsidP="00814C92">
      <w:pPr>
        <w:rPr>
          <w:b/>
          <w:bCs/>
          <w:u w:val="single"/>
          <w:lang w:eastAsia="ja-JP"/>
        </w:rPr>
      </w:pPr>
      <w:r>
        <w:rPr>
          <w:b/>
          <w:bCs/>
          <w:u w:val="single"/>
          <w:lang w:eastAsia="ja-JP"/>
        </w:rPr>
        <w:lastRenderedPageBreak/>
        <w:t>Impact on coexistence/spec</w:t>
      </w:r>
    </w:p>
    <w:p w14:paraId="70983CD1" w14:textId="5B5E13E4" w:rsidR="00814C92" w:rsidRPr="00FE29D3" w:rsidRDefault="00814C92" w:rsidP="00814C92">
      <w:pPr>
        <w:ind w:leftChars="200" w:left="400"/>
        <w:rPr>
          <w:lang w:eastAsia="ja-JP"/>
        </w:rPr>
      </w:pPr>
      <w:r>
        <w:rPr>
          <w:lang w:eastAsia="ja-JP"/>
        </w:rPr>
        <w:t>For Options PR1/2/3, we do not see any impact on coexistence with legacy UEs. We do not see significant spec impact, either.</w:t>
      </w:r>
    </w:p>
    <w:p w14:paraId="0137C44E" w14:textId="4774234B" w:rsidR="00814C92" w:rsidRDefault="00814C92" w:rsidP="007B5869">
      <w:pPr>
        <w:pStyle w:val="Proposal"/>
      </w:pPr>
    </w:p>
    <w:p w14:paraId="430DD0BA" w14:textId="3EC75C96" w:rsidR="007B5869" w:rsidRPr="00C01418" w:rsidRDefault="007B5869" w:rsidP="007B5869">
      <w:pPr>
        <w:pStyle w:val="Proposal"/>
        <w:rPr>
          <w:lang w:val="en-GB"/>
        </w:rPr>
      </w:pPr>
      <w:bookmarkStart w:id="7" w:name="PR_coex_spec"/>
      <w:r>
        <w:rPr>
          <w:rFonts w:hint="eastAsia"/>
        </w:rPr>
        <w:t>O</w:t>
      </w:r>
      <w:r>
        <w:t>bservation 10:</w:t>
      </w:r>
      <w:r>
        <w:tab/>
      </w:r>
      <w:r w:rsidRPr="00C01418">
        <w:t xml:space="preserve">Options </w:t>
      </w:r>
      <w:r>
        <w:t>PR1/2/3</w:t>
      </w:r>
      <w:r w:rsidRPr="00C01418">
        <w:t xml:space="preserve"> </w:t>
      </w:r>
      <w:r>
        <w:t>would not have any impact on coexistence with legacy UEs.</w:t>
      </w:r>
    </w:p>
    <w:p w14:paraId="13A48482" w14:textId="5E629009" w:rsidR="00EA73C8" w:rsidRPr="00C01418" w:rsidRDefault="00EA73C8" w:rsidP="00EA73C8">
      <w:pPr>
        <w:pStyle w:val="Proposal"/>
        <w:rPr>
          <w:lang w:val="en-GB"/>
        </w:rPr>
      </w:pPr>
      <w:r>
        <w:rPr>
          <w:rFonts w:hint="eastAsia"/>
        </w:rPr>
        <w:t>O</w:t>
      </w:r>
      <w:r>
        <w:t>bservation 11:</w:t>
      </w:r>
      <w:r>
        <w:tab/>
      </w:r>
      <w:r w:rsidRPr="00C01418">
        <w:t xml:space="preserve">Options </w:t>
      </w:r>
      <w:r>
        <w:t>PR1/2/3</w:t>
      </w:r>
      <w:r w:rsidRPr="00C01418">
        <w:t xml:space="preserve"> </w:t>
      </w:r>
      <w:r>
        <w:t xml:space="preserve">would not have </w:t>
      </w:r>
      <w:r w:rsidR="00182003">
        <w:t>significant</w:t>
      </w:r>
      <w:r>
        <w:t xml:space="preserve"> spec impact.</w:t>
      </w:r>
    </w:p>
    <w:bookmarkEnd w:id="7"/>
    <w:p w14:paraId="6F524AD5" w14:textId="7EEF0856" w:rsidR="007B5869" w:rsidRDefault="007B5869" w:rsidP="005D7C5A">
      <w:pPr>
        <w:rPr>
          <w:lang w:eastAsia="ja-JP"/>
        </w:rPr>
      </w:pPr>
    </w:p>
    <w:p w14:paraId="680C90B3" w14:textId="77777777" w:rsidR="00C424B0" w:rsidRPr="002D6D0D" w:rsidRDefault="00C424B0" w:rsidP="005D7C5A">
      <w:pPr>
        <w:rPr>
          <w:lang w:eastAsia="ja-JP"/>
        </w:rPr>
      </w:pPr>
    </w:p>
    <w:p w14:paraId="150AE60A" w14:textId="77777777" w:rsidR="002D16AB" w:rsidRPr="00DB031D" w:rsidRDefault="002D16AB" w:rsidP="004B388F">
      <w:pPr>
        <w:pStyle w:val="1"/>
        <w:rPr>
          <w:lang w:val="en-US"/>
        </w:rPr>
      </w:pPr>
      <w:r w:rsidRPr="00DB031D">
        <w:rPr>
          <w:lang w:val="en-US"/>
        </w:rPr>
        <w:t>Conclusion</w:t>
      </w:r>
    </w:p>
    <w:p w14:paraId="71BFD48E" w14:textId="71CAAAC8" w:rsidR="00330CD2" w:rsidRDefault="00EA28A4" w:rsidP="006E5960">
      <w:pPr>
        <w:pStyle w:val="Proposal"/>
        <w:rPr>
          <w:b w:val="0"/>
          <w:bCs/>
        </w:rPr>
      </w:pPr>
      <w:r>
        <w:rPr>
          <w:b w:val="0"/>
          <w:bCs/>
        </w:rPr>
        <w:t xml:space="preserve">Regarding </w:t>
      </w:r>
      <w:r w:rsidR="00440D92">
        <w:rPr>
          <w:b w:val="0"/>
          <w:bCs/>
        </w:rPr>
        <w:t>bandwidth reduction:</w:t>
      </w:r>
    </w:p>
    <w:p w14:paraId="615287B2" w14:textId="77777777" w:rsidR="00DF3796" w:rsidRDefault="00440D92" w:rsidP="00402F35">
      <w:pPr>
        <w:pStyle w:val="Proposal"/>
      </w:pPr>
      <w:r>
        <w:rPr>
          <w:b w:val="0"/>
          <w:bCs/>
        </w:rPr>
        <w:fldChar w:fldCharType="begin"/>
      </w:r>
      <w:r>
        <w:rPr>
          <w:b w:val="0"/>
          <w:bCs/>
        </w:rPr>
        <w:instrText xml:space="preserve"> REF BW_cost \h </w:instrText>
      </w:r>
      <w:r>
        <w:rPr>
          <w:b w:val="0"/>
          <w:bCs/>
        </w:rPr>
      </w:r>
      <w:r>
        <w:rPr>
          <w:b w:val="0"/>
          <w:bCs/>
        </w:rPr>
        <w:fldChar w:fldCharType="separate"/>
      </w:r>
      <w:r w:rsidR="00DF3796">
        <w:rPr>
          <w:rFonts w:hint="eastAsia"/>
        </w:rPr>
        <w:t>O</w:t>
      </w:r>
      <w:r w:rsidR="00DF3796">
        <w:t>bservation 1:</w:t>
      </w:r>
      <w:r w:rsidR="00DF3796">
        <w:tab/>
        <w:t>Option BW3 can achieve moderate complexity reduction. The additional complexity reduction by Option BW2 would be the tradeoff with the network cost. The additional complexity reduction by Option BW1 is not so meaningful.</w:t>
      </w:r>
    </w:p>
    <w:p w14:paraId="5882D762" w14:textId="77777777" w:rsidR="00DF3796" w:rsidRDefault="00440D92" w:rsidP="00D54D79">
      <w:pPr>
        <w:pStyle w:val="Proposal"/>
      </w:pPr>
      <w:r>
        <w:rPr>
          <w:b w:val="0"/>
          <w:bCs/>
        </w:rPr>
        <w:fldChar w:fldCharType="end"/>
      </w:r>
      <w:r>
        <w:rPr>
          <w:b w:val="0"/>
          <w:bCs/>
        </w:rPr>
        <w:fldChar w:fldCharType="begin"/>
      </w:r>
      <w:r>
        <w:rPr>
          <w:b w:val="0"/>
          <w:bCs/>
        </w:rPr>
        <w:instrText xml:space="preserve"> REF BW_per \h </w:instrText>
      </w:r>
      <w:r>
        <w:rPr>
          <w:b w:val="0"/>
          <w:bCs/>
        </w:rPr>
      </w:r>
      <w:r>
        <w:rPr>
          <w:b w:val="0"/>
          <w:bCs/>
        </w:rPr>
        <w:fldChar w:fldCharType="separate"/>
      </w:r>
      <w:r w:rsidR="00DF3796">
        <w:rPr>
          <w:rFonts w:hint="eastAsia"/>
        </w:rPr>
        <w:t>O</w:t>
      </w:r>
      <w:r w:rsidR="00DF3796">
        <w:t>bservation 2:</w:t>
      </w:r>
      <w:r w:rsidR="00DF3796">
        <w:tab/>
        <w:t>Options BW1/2 degrade the coverage of any UE-specific channels and Option BW3 degrades the coverage of PDSCH/PUSCH, compared with the transmission across 20 MHz.</w:t>
      </w:r>
    </w:p>
    <w:p w14:paraId="2E8DA857" w14:textId="77777777" w:rsidR="00DF3796" w:rsidRDefault="00DF3796" w:rsidP="00D54D79">
      <w:pPr>
        <w:pStyle w:val="Proposal"/>
      </w:pPr>
      <w:r>
        <w:rPr>
          <w:rFonts w:hint="eastAsia"/>
        </w:rPr>
        <w:t>O</w:t>
      </w:r>
      <w:r>
        <w:t>bservation 3:</w:t>
      </w:r>
      <w:r>
        <w:tab/>
        <w:t>For Options BW1/2, coverage is reduced in common DL channels wider than 5 MHz if some PRBs are punctured. If 5 MHz eRedCap-specific SSB/CORESET #0/SIB are introduced, spectrum efficiency is degraded, and network power is more consumed.</w:t>
      </w:r>
    </w:p>
    <w:p w14:paraId="0B7FCE00" w14:textId="77777777" w:rsidR="00DF3796" w:rsidRDefault="00DF3796" w:rsidP="00376EEB">
      <w:pPr>
        <w:pStyle w:val="Proposal"/>
      </w:pPr>
      <w:r>
        <w:rPr>
          <w:rFonts w:hint="eastAsia"/>
        </w:rPr>
        <w:t>O</w:t>
      </w:r>
      <w:r>
        <w:t>bservation 4:</w:t>
      </w:r>
      <w:r>
        <w:tab/>
        <w:t>For Options BW1/2, the configuration flexibility of initial access for PRACH is impacted.</w:t>
      </w:r>
    </w:p>
    <w:p w14:paraId="566CC523" w14:textId="77777777" w:rsidR="00DF3796" w:rsidRDefault="00440D92" w:rsidP="003F16B1">
      <w:pPr>
        <w:pStyle w:val="Proposal"/>
      </w:pPr>
      <w:r>
        <w:rPr>
          <w:b w:val="0"/>
          <w:bCs/>
        </w:rPr>
        <w:fldChar w:fldCharType="end"/>
      </w:r>
      <w:r>
        <w:rPr>
          <w:b w:val="0"/>
          <w:bCs/>
        </w:rPr>
        <w:fldChar w:fldCharType="begin"/>
      </w:r>
      <w:r>
        <w:rPr>
          <w:b w:val="0"/>
          <w:bCs/>
        </w:rPr>
        <w:instrText xml:space="preserve"> REF BW_coex \h </w:instrText>
      </w:r>
      <w:r>
        <w:rPr>
          <w:b w:val="0"/>
          <w:bCs/>
        </w:rPr>
      </w:r>
      <w:r>
        <w:rPr>
          <w:b w:val="0"/>
          <w:bCs/>
        </w:rPr>
        <w:fldChar w:fldCharType="separate"/>
      </w:r>
      <w:r w:rsidR="00DF3796">
        <w:rPr>
          <w:rFonts w:hint="eastAsia"/>
        </w:rPr>
        <w:t>O</w:t>
      </w:r>
      <w:r w:rsidR="00DF3796">
        <w:t>bservation 5:</w:t>
      </w:r>
      <w:r w:rsidR="00DF3796">
        <w:tab/>
        <w:t>For Options BW1/2, there would be an impact to the latency of co-existing non-5MHz UEs if the SCS of CD-SSB and CORESET #0 is always configured to be 15 kHz.</w:t>
      </w:r>
    </w:p>
    <w:p w14:paraId="050634FB" w14:textId="77777777" w:rsidR="00DF3796" w:rsidRDefault="00440D92" w:rsidP="00B8754F">
      <w:pPr>
        <w:pStyle w:val="Proposal"/>
      </w:pPr>
      <w:r>
        <w:rPr>
          <w:b w:val="0"/>
          <w:bCs/>
        </w:rPr>
        <w:fldChar w:fldCharType="end"/>
      </w:r>
      <w:r>
        <w:rPr>
          <w:b w:val="0"/>
          <w:bCs/>
        </w:rPr>
        <w:fldChar w:fldCharType="begin"/>
      </w:r>
      <w:r>
        <w:rPr>
          <w:b w:val="0"/>
          <w:bCs/>
        </w:rPr>
        <w:instrText xml:space="preserve"> REF BW_spec \h </w:instrText>
      </w:r>
      <w:r>
        <w:rPr>
          <w:b w:val="0"/>
          <w:bCs/>
        </w:rPr>
      </w:r>
      <w:r>
        <w:rPr>
          <w:b w:val="0"/>
          <w:bCs/>
        </w:rPr>
        <w:fldChar w:fldCharType="separate"/>
      </w:r>
      <w:r w:rsidR="00DF3796">
        <w:rPr>
          <w:rFonts w:hint="eastAsia"/>
        </w:rPr>
        <w:t>O</w:t>
      </w:r>
      <w:r w:rsidR="00DF3796">
        <w:t>bservation 6:</w:t>
      </w:r>
      <w:r w:rsidR="00DF3796">
        <w:tab/>
        <w:t>For Options BW1/2, there are large spec impact if a new design for 5 MHz eRedCap-specific SSB, CORESET #0 and SIB is introduced.</w:t>
      </w:r>
    </w:p>
    <w:p w14:paraId="5A2B40A6" w14:textId="77777777" w:rsidR="00DF3796" w:rsidRPr="00C01418" w:rsidRDefault="00DF3796" w:rsidP="00B8754F">
      <w:pPr>
        <w:pStyle w:val="Proposal"/>
        <w:rPr>
          <w:lang w:val="en-GB"/>
        </w:rPr>
      </w:pPr>
      <w:r>
        <w:rPr>
          <w:rFonts w:hint="eastAsia"/>
        </w:rPr>
        <w:t>O</w:t>
      </w:r>
      <w:r>
        <w:t>bservation 7:</w:t>
      </w:r>
      <w:r>
        <w:tab/>
      </w:r>
      <w:r w:rsidRPr="00C01418">
        <w:t xml:space="preserve">For Options </w:t>
      </w:r>
      <w:r>
        <w:t>BW</w:t>
      </w:r>
      <w:r w:rsidRPr="00C01418">
        <w:t>1</w:t>
      </w:r>
      <w:r>
        <w:t>/</w:t>
      </w:r>
      <w:r w:rsidRPr="00C01418">
        <w:t xml:space="preserve">2, there </w:t>
      </w:r>
      <w:r>
        <w:t>is</w:t>
      </w:r>
      <w:r w:rsidRPr="00C01418">
        <w:t xml:space="preserve"> a spec impact to introduce 5</w:t>
      </w:r>
      <w:r>
        <w:t xml:space="preserve"> </w:t>
      </w:r>
      <w:r w:rsidRPr="00C01418">
        <w:t>MHz eRedCap-specific initial DL/UL BWP.</w:t>
      </w:r>
    </w:p>
    <w:p w14:paraId="2C66C307" w14:textId="05CB9207" w:rsidR="003351F2" w:rsidRDefault="00440D92" w:rsidP="003351F2">
      <w:pPr>
        <w:pStyle w:val="Proposal"/>
        <w:rPr>
          <w:b w:val="0"/>
          <w:bCs/>
        </w:rPr>
      </w:pPr>
      <w:r>
        <w:rPr>
          <w:b w:val="0"/>
          <w:bCs/>
        </w:rPr>
        <w:fldChar w:fldCharType="end"/>
      </w:r>
    </w:p>
    <w:p w14:paraId="6DADB795" w14:textId="1D93F174" w:rsidR="003351F2" w:rsidRDefault="003351F2" w:rsidP="003351F2">
      <w:pPr>
        <w:pStyle w:val="Proposal"/>
        <w:rPr>
          <w:b w:val="0"/>
          <w:bCs/>
        </w:rPr>
      </w:pPr>
      <w:r>
        <w:rPr>
          <w:rFonts w:hint="eastAsia"/>
          <w:b w:val="0"/>
          <w:bCs/>
        </w:rPr>
        <w:t>R</w:t>
      </w:r>
      <w:r>
        <w:rPr>
          <w:b w:val="0"/>
          <w:bCs/>
        </w:rPr>
        <w:t>egarding peak rate reduction:</w:t>
      </w:r>
    </w:p>
    <w:p w14:paraId="3D266B58" w14:textId="77777777" w:rsidR="00DF3796" w:rsidRPr="00C01418" w:rsidRDefault="003351F2" w:rsidP="002B394F">
      <w:pPr>
        <w:pStyle w:val="Proposal"/>
        <w:rPr>
          <w:lang w:val="en-GB"/>
        </w:rPr>
      </w:pPr>
      <w:r>
        <w:rPr>
          <w:b w:val="0"/>
          <w:bCs/>
        </w:rPr>
        <w:fldChar w:fldCharType="begin"/>
      </w:r>
      <w:r>
        <w:rPr>
          <w:b w:val="0"/>
          <w:bCs/>
        </w:rPr>
        <w:instrText xml:space="preserve"> REF PR_cost \h </w:instrText>
      </w:r>
      <w:r>
        <w:rPr>
          <w:b w:val="0"/>
          <w:bCs/>
        </w:rPr>
      </w:r>
      <w:r>
        <w:rPr>
          <w:b w:val="0"/>
          <w:bCs/>
        </w:rPr>
        <w:fldChar w:fldCharType="separate"/>
      </w:r>
      <w:r w:rsidR="00DF3796">
        <w:rPr>
          <w:rFonts w:hint="eastAsia"/>
        </w:rPr>
        <w:t>O</w:t>
      </w:r>
      <w:r w:rsidR="00DF3796">
        <w:t>bservation 8:</w:t>
      </w:r>
      <w:r w:rsidR="00DF3796">
        <w:tab/>
      </w:r>
      <w:r w:rsidR="00DF3796" w:rsidRPr="00C01418">
        <w:t xml:space="preserve">Option </w:t>
      </w:r>
      <w:r w:rsidR="00DF3796">
        <w:t>PR3</w:t>
      </w:r>
      <w:r w:rsidR="00DF3796" w:rsidRPr="00C01418">
        <w:t xml:space="preserve"> </w:t>
      </w:r>
      <w:r w:rsidR="00DF3796">
        <w:t>can achieve further complexity reduction compared with Options PR1/2 because of the reduced channel estimation and related buffer for data.</w:t>
      </w:r>
    </w:p>
    <w:p w14:paraId="09999577" w14:textId="77777777" w:rsidR="00DF3796" w:rsidRPr="00C01418" w:rsidRDefault="003351F2" w:rsidP="009C52F0">
      <w:pPr>
        <w:pStyle w:val="Proposal"/>
        <w:rPr>
          <w:lang w:val="en-GB"/>
        </w:rPr>
      </w:pPr>
      <w:r>
        <w:rPr>
          <w:b w:val="0"/>
          <w:bCs/>
        </w:rPr>
        <w:fldChar w:fldCharType="end"/>
      </w:r>
      <w:r>
        <w:rPr>
          <w:b w:val="0"/>
          <w:bCs/>
        </w:rPr>
        <w:fldChar w:fldCharType="begin"/>
      </w:r>
      <w:r>
        <w:rPr>
          <w:b w:val="0"/>
          <w:bCs/>
        </w:rPr>
        <w:instrText xml:space="preserve"> REF PR_per \h </w:instrText>
      </w:r>
      <w:r>
        <w:rPr>
          <w:b w:val="0"/>
          <w:bCs/>
        </w:rPr>
      </w:r>
      <w:r>
        <w:rPr>
          <w:b w:val="0"/>
          <w:bCs/>
        </w:rPr>
        <w:fldChar w:fldCharType="separate"/>
      </w:r>
      <w:r w:rsidR="00DF3796">
        <w:rPr>
          <w:rFonts w:hint="eastAsia"/>
        </w:rPr>
        <w:t>O</w:t>
      </w:r>
      <w:r w:rsidR="00DF3796">
        <w:t>bservation 9:</w:t>
      </w:r>
      <w:r w:rsidR="00DF3796">
        <w:tab/>
        <w:t xml:space="preserve">For </w:t>
      </w:r>
      <w:r w:rsidR="00DF3796" w:rsidRPr="00C01418">
        <w:t xml:space="preserve">Option </w:t>
      </w:r>
      <w:r w:rsidR="00DF3796">
        <w:t>PR3,</w:t>
      </w:r>
      <w:r w:rsidR="00DF3796" w:rsidRPr="00450FAF">
        <w:t xml:space="preserve"> there would be coverage loss on PDSCH/PUSCH compared with legacy UEs</w:t>
      </w:r>
      <w:r w:rsidR="00DF3796">
        <w:t xml:space="preserve"> and Options PR1/2</w:t>
      </w:r>
      <w:r w:rsidR="00DF3796" w:rsidRPr="00450FAF">
        <w:t>.</w:t>
      </w:r>
    </w:p>
    <w:p w14:paraId="6EC7F022" w14:textId="77777777" w:rsidR="00DF3796" w:rsidRPr="00C01418" w:rsidRDefault="003351F2" w:rsidP="007B5869">
      <w:pPr>
        <w:pStyle w:val="Proposal"/>
        <w:rPr>
          <w:lang w:val="en-GB"/>
        </w:rPr>
      </w:pPr>
      <w:r>
        <w:rPr>
          <w:b w:val="0"/>
          <w:bCs/>
        </w:rPr>
        <w:fldChar w:fldCharType="end"/>
      </w:r>
      <w:r>
        <w:rPr>
          <w:b w:val="0"/>
          <w:bCs/>
        </w:rPr>
        <w:fldChar w:fldCharType="begin"/>
      </w:r>
      <w:r>
        <w:rPr>
          <w:b w:val="0"/>
          <w:bCs/>
        </w:rPr>
        <w:instrText xml:space="preserve"> REF PR_coex_spec \h </w:instrText>
      </w:r>
      <w:r>
        <w:rPr>
          <w:b w:val="0"/>
          <w:bCs/>
        </w:rPr>
      </w:r>
      <w:r>
        <w:rPr>
          <w:b w:val="0"/>
          <w:bCs/>
        </w:rPr>
        <w:fldChar w:fldCharType="separate"/>
      </w:r>
      <w:r w:rsidR="00DF3796">
        <w:rPr>
          <w:rFonts w:hint="eastAsia"/>
        </w:rPr>
        <w:t>O</w:t>
      </w:r>
      <w:r w:rsidR="00DF3796">
        <w:t>bservation 10:</w:t>
      </w:r>
      <w:r w:rsidR="00DF3796">
        <w:tab/>
      </w:r>
      <w:r w:rsidR="00DF3796" w:rsidRPr="00C01418">
        <w:t xml:space="preserve">Options </w:t>
      </w:r>
      <w:r w:rsidR="00DF3796">
        <w:t>PR1/2/3</w:t>
      </w:r>
      <w:r w:rsidR="00DF3796" w:rsidRPr="00C01418">
        <w:t xml:space="preserve"> </w:t>
      </w:r>
      <w:r w:rsidR="00DF3796">
        <w:t>would not have any impact on coexistence with legacy UEs.</w:t>
      </w:r>
    </w:p>
    <w:p w14:paraId="07543D8B" w14:textId="77777777" w:rsidR="00DF3796" w:rsidRPr="00C01418" w:rsidRDefault="00DF3796" w:rsidP="00EA73C8">
      <w:pPr>
        <w:pStyle w:val="Proposal"/>
        <w:rPr>
          <w:lang w:val="en-GB"/>
        </w:rPr>
      </w:pPr>
      <w:r>
        <w:rPr>
          <w:rFonts w:hint="eastAsia"/>
        </w:rPr>
        <w:t>O</w:t>
      </w:r>
      <w:r>
        <w:t>bservation 11:</w:t>
      </w:r>
      <w:r>
        <w:tab/>
      </w:r>
      <w:r w:rsidRPr="00C01418">
        <w:t xml:space="preserve">Options </w:t>
      </w:r>
      <w:r>
        <w:t>PR1/2/3</w:t>
      </w:r>
      <w:r w:rsidRPr="00C01418">
        <w:t xml:space="preserve"> </w:t>
      </w:r>
      <w:r>
        <w:t>would not have significant spec impact.</w:t>
      </w:r>
    </w:p>
    <w:p w14:paraId="0706C128" w14:textId="15CA8B2B" w:rsidR="00440D92" w:rsidRDefault="003351F2" w:rsidP="006E5960">
      <w:pPr>
        <w:pStyle w:val="Proposal"/>
        <w:rPr>
          <w:b w:val="0"/>
          <w:bCs/>
        </w:rPr>
      </w:pPr>
      <w:r>
        <w:rPr>
          <w:b w:val="0"/>
          <w:bCs/>
        </w:rPr>
        <w:fldChar w:fldCharType="end"/>
      </w:r>
    </w:p>
    <w:p w14:paraId="228310A0" w14:textId="462F9E9D" w:rsidR="00092FF3" w:rsidRDefault="00092FF3" w:rsidP="006E5960">
      <w:pPr>
        <w:pStyle w:val="Proposal"/>
        <w:rPr>
          <w:b w:val="0"/>
          <w:bCs/>
        </w:rPr>
      </w:pPr>
    </w:p>
    <w:p w14:paraId="6615CE9A" w14:textId="48EB1E1D" w:rsidR="007A7C7D" w:rsidRPr="00DB031D" w:rsidRDefault="00C424B0" w:rsidP="007A7C7D">
      <w:pPr>
        <w:pStyle w:val="1"/>
        <w:rPr>
          <w:lang w:val="en-US"/>
        </w:rPr>
      </w:pPr>
      <w:r>
        <w:rPr>
          <w:lang w:val="en-US"/>
        </w:rPr>
        <w:t>Reference</w:t>
      </w:r>
    </w:p>
    <w:p w14:paraId="2BE4CD05" w14:textId="2681A486" w:rsidR="007A7C7D" w:rsidRDefault="007A7C7D" w:rsidP="006E5960">
      <w:pPr>
        <w:pStyle w:val="Proposal"/>
        <w:rPr>
          <w:b w:val="0"/>
          <w:bCs/>
        </w:rPr>
      </w:pPr>
      <w:r>
        <w:rPr>
          <w:rFonts w:hint="eastAsia"/>
          <w:b w:val="0"/>
          <w:bCs/>
        </w:rPr>
        <w:t>[</w:t>
      </w:r>
      <w:r>
        <w:rPr>
          <w:b w:val="0"/>
          <w:bCs/>
        </w:rPr>
        <w:t>1] R1-2</w:t>
      </w:r>
      <w:r w:rsidR="00A148FA">
        <w:rPr>
          <w:b w:val="0"/>
          <w:bCs/>
        </w:rPr>
        <w:t>2</w:t>
      </w:r>
      <w:r w:rsidR="00D46AA7">
        <w:rPr>
          <w:b w:val="0"/>
          <w:bCs/>
        </w:rPr>
        <w:t>06437</w:t>
      </w:r>
      <w:r>
        <w:rPr>
          <w:b w:val="0"/>
          <w:bCs/>
        </w:rPr>
        <w:t>, Panasonic, RAN1 #110, Toulouse, F</w:t>
      </w:r>
      <w:r w:rsidR="00A148FA">
        <w:rPr>
          <w:b w:val="0"/>
          <w:bCs/>
        </w:rPr>
        <w:t>rance</w:t>
      </w:r>
      <w:r>
        <w:rPr>
          <w:b w:val="0"/>
          <w:bCs/>
        </w:rPr>
        <w:t xml:space="preserve">, </w:t>
      </w:r>
      <w:r w:rsidR="00A148FA">
        <w:rPr>
          <w:b w:val="0"/>
          <w:bCs/>
        </w:rPr>
        <w:t>Aug. 2022</w:t>
      </w:r>
    </w:p>
    <w:p w14:paraId="46F5FDC8" w14:textId="77777777" w:rsidR="007A7C7D" w:rsidRPr="0048672A" w:rsidRDefault="007A7C7D" w:rsidP="006E5960">
      <w:pPr>
        <w:pStyle w:val="Proposal"/>
        <w:rPr>
          <w:b w:val="0"/>
          <w:bCs/>
        </w:rPr>
      </w:pPr>
    </w:p>
    <w:sectPr w:rsidR="007A7C7D" w:rsidRPr="0048672A">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E4BC8" w14:textId="77777777" w:rsidR="00B40611" w:rsidRDefault="00B40611">
      <w:r>
        <w:separator/>
      </w:r>
    </w:p>
  </w:endnote>
  <w:endnote w:type="continuationSeparator" w:id="0">
    <w:p w14:paraId="1748A01A" w14:textId="77777777" w:rsidR="00B40611" w:rsidRDefault="00B40611">
      <w:r>
        <w:continuationSeparator/>
      </w:r>
    </w:p>
  </w:endnote>
  <w:endnote w:type="continuationNotice" w:id="1">
    <w:p w14:paraId="303D0142" w14:textId="77777777" w:rsidR="00B40611" w:rsidRDefault="00B40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AF1A" w14:textId="77777777" w:rsidR="00B40611" w:rsidRDefault="00B40611">
      <w:r>
        <w:separator/>
      </w:r>
    </w:p>
  </w:footnote>
  <w:footnote w:type="continuationSeparator" w:id="0">
    <w:p w14:paraId="60B96A1B" w14:textId="77777777" w:rsidR="00B40611" w:rsidRDefault="00B40611">
      <w:r>
        <w:continuationSeparator/>
      </w:r>
    </w:p>
  </w:footnote>
  <w:footnote w:type="continuationNotice" w:id="1">
    <w:p w14:paraId="5DA9F6A3" w14:textId="77777777" w:rsidR="00B40611" w:rsidRDefault="00B406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 w15:restartNumberingAfterBreak="0">
    <w:nsid w:val="5A0945B7"/>
    <w:multiLevelType w:val="hybridMultilevel"/>
    <w:tmpl w:val="DA20A9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835E168E">
      <w:numFmt w:val="bullet"/>
      <w:lvlText w:val="-"/>
      <w:lvlJc w:val="left"/>
      <w:pPr>
        <w:ind w:left="3600" w:hanging="360"/>
      </w:pPr>
      <w:rPr>
        <w:rFonts w:ascii="Times New Roman" w:eastAsia="ＭＳ 明朝"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77637404"/>
    <w:multiLevelType w:val="hybridMultilevel"/>
    <w:tmpl w:val="480ED96A"/>
    <w:lvl w:ilvl="0" w:tplc="29A893D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2009088279">
    <w:abstractNumId w:val="8"/>
  </w:num>
  <w:num w:numId="2" w16cid:durableId="435371946">
    <w:abstractNumId w:val="8"/>
  </w:num>
  <w:num w:numId="3" w16cid:durableId="1049963561">
    <w:abstractNumId w:val="1"/>
  </w:num>
  <w:num w:numId="4" w16cid:durableId="85539761">
    <w:abstractNumId w:val="7"/>
  </w:num>
  <w:num w:numId="5" w16cid:durableId="1097677693">
    <w:abstractNumId w:val="0"/>
  </w:num>
  <w:num w:numId="6" w16cid:durableId="663556189">
    <w:abstractNumId w:val="4"/>
  </w:num>
  <w:num w:numId="7" w16cid:durableId="1714184272">
    <w:abstractNumId w:val="5"/>
  </w:num>
  <w:num w:numId="8" w16cid:durableId="93137842">
    <w:abstractNumId w:val="9"/>
  </w:num>
  <w:num w:numId="9" w16cid:durableId="997075272">
    <w:abstractNumId w:val="3"/>
  </w:num>
  <w:num w:numId="10" w16cid:durableId="1514563423">
    <w:abstractNumId w:val="11"/>
  </w:num>
  <w:num w:numId="11" w16cid:durableId="1187985354">
    <w:abstractNumId w:val="2"/>
  </w:num>
  <w:num w:numId="12" w16cid:durableId="648435997">
    <w:abstractNumId w:val="10"/>
  </w:num>
  <w:num w:numId="13" w16cid:durableId="172898908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efaultTabStop w:val="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7CE"/>
    <w:rsid w:val="00000588"/>
    <w:rsid w:val="000023EB"/>
    <w:rsid w:val="00004E09"/>
    <w:rsid w:val="00005339"/>
    <w:rsid w:val="000055A3"/>
    <w:rsid w:val="00005645"/>
    <w:rsid w:val="00005736"/>
    <w:rsid w:val="00005910"/>
    <w:rsid w:val="00005BAA"/>
    <w:rsid w:val="00005C29"/>
    <w:rsid w:val="00006C0E"/>
    <w:rsid w:val="00006F87"/>
    <w:rsid w:val="00007AFA"/>
    <w:rsid w:val="0001146A"/>
    <w:rsid w:val="000138B4"/>
    <w:rsid w:val="00013DD4"/>
    <w:rsid w:val="00015A74"/>
    <w:rsid w:val="00017AC2"/>
    <w:rsid w:val="0002179F"/>
    <w:rsid w:val="00022EF7"/>
    <w:rsid w:val="00023BC1"/>
    <w:rsid w:val="000245CA"/>
    <w:rsid w:val="00024AC3"/>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5734"/>
    <w:rsid w:val="00046244"/>
    <w:rsid w:val="00047177"/>
    <w:rsid w:val="00047576"/>
    <w:rsid w:val="00050451"/>
    <w:rsid w:val="00054723"/>
    <w:rsid w:val="00054C96"/>
    <w:rsid w:val="00055B55"/>
    <w:rsid w:val="0005710F"/>
    <w:rsid w:val="00057E1D"/>
    <w:rsid w:val="00060F2F"/>
    <w:rsid w:val="00062E53"/>
    <w:rsid w:val="00064856"/>
    <w:rsid w:val="000654F1"/>
    <w:rsid w:val="00065761"/>
    <w:rsid w:val="00065BA8"/>
    <w:rsid w:val="00066B7B"/>
    <w:rsid w:val="00067337"/>
    <w:rsid w:val="0006792B"/>
    <w:rsid w:val="000709E1"/>
    <w:rsid w:val="00070E79"/>
    <w:rsid w:val="000717B4"/>
    <w:rsid w:val="00071AE6"/>
    <w:rsid w:val="0007304E"/>
    <w:rsid w:val="00074E7A"/>
    <w:rsid w:val="00075D27"/>
    <w:rsid w:val="00076664"/>
    <w:rsid w:val="00076CEE"/>
    <w:rsid w:val="00077A4E"/>
    <w:rsid w:val="00080630"/>
    <w:rsid w:val="00083496"/>
    <w:rsid w:val="0008478B"/>
    <w:rsid w:val="000866B3"/>
    <w:rsid w:val="000876CB"/>
    <w:rsid w:val="0009047A"/>
    <w:rsid w:val="0009058F"/>
    <w:rsid w:val="000906E5"/>
    <w:rsid w:val="00090DDB"/>
    <w:rsid w:val="0009107A"/>
    <w:rsid w:val="00092FF3"/>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1777"/>
    <w:rsid w:val="000C240E"/>
    <w:rsid w:val="000C24C4"/>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2B4"/>
    <w:rsid w:val="000E66ED"/>
    <w:rsid w:val="000E6C5D"/>
    <w:rsid w:val="000E735D"/>
    <w:rsid w:val="000F01E8"/>
    <w:rsid w:val="000F02FC"/>
    <w:rsid w:val="000F0E5D"/>
    <w:rsid w:val="000F560E"/>
    <w:rsid w:val="000F5999"/>
    <w:rsid w:val="000F5EB9"/>
    <w:rsid w:val="000F634A"/>
    <w:rsid w:val="000F749D"/>
    <w:rsid w:val="000F7B32"/>
    <w:rsid w:val="00100AA1"/>
    <w:rsid w:val="00100DA3"/>
    <w:rsid w:val="00104659"/>
    <w:rsid w:val="0010583C"/>
    <w:rsid w:val="001059C9"/>
    <w:rsid w:val="00106EEB"/>
    <w:rsid w:val="00107518"/>
    <w:rsid w:val="001105C1"/>
    <w:rsid w:val="00110835"/>
    <w:rsid w:val="00110892"/>
    <w:rsid w:val="00111371"/>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4FA0"/>
    <w:rsid w:val="00125381"/>
    <w:rsid w:val="00125D35"/>
    <w:rsid w:val="001277DB"/>
    <w:rsid w:val="00127D67"/>
    <w:rsid w:val="00130CD4"/>
    <w:rsid w:val="00131758"/>
    <w:rsid w:val="00131A99"/>
    <w:rsid w:val="00134048"/>
    <w:rsid w:val="0013420D"/>
    <w:rsid w:val="001344F6"/>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BFF"/>
    <w:rsid w:val="00145FCB"/>
    <w:rsid w:val="00151388"/>
    <w:rsid w:val="0015192C"/>
    <w:rsid w:val="00152134"/>
    <w:rsid w:val="00153398"/>
    <w:rsid w:val="0015340D"/>
    <w:rsid w:val="00153B65"/>
    <w:rsid w:val="00153DBE"/>
    <w:rsid w:val="00156D9D"/>
    <w:rsid w:val="001576F2"/>
    <w:rsid w:val="00160E5F"/>
    <w:rsid w:val="00161252"/>
    <w:rsid w:val="00161264"/>
    <w:rsid w:val="00162A1B"/>
    <w:rsid w:val="00162A60"/>
    <w:rsid w:val="00162F6F"/>
    <w:rsid w:val="0016382C"/>
    <w:rsid w:val="00163D74"/>
    <w:rsid w:val="00166A4B"/>
    <w:rsid w:val="00166C23"/>
    <w:rsid w:val="0016727C"/>
    <w:rsid w:val="0017164A"/>
    <w:rsid w:val="00171EEA"/>
    <w:rsid w:val="001727CE"/>
    <w:rsid w:val="001729BB"/>
    <w:rsid w:val="0017398B"/>
    <w:rsid w:val="00173DC4"/>
    <w:rsid w:val="00174E09"/>
    <w:rsid w:val="0017542F"/>
    <w:rsid w:val="0017597F"/>
    <w:rsid w:val="00175C09"/>
    <w:rsid w:val="00176315"/>
    <w:rsid w:val="001763BC"/>
    <w:rsid w:val="00177ACB"/>
    <w:rsid w:val="00182003"/>
    <w:rsid w:val="00183744"/>
    <w:rsid w:val="00183C8B"/>
    <w:rsid w:val="001844A2"/>
    <w:rsid w:val="00184D51"/>
    <w:rsid w:val="001851A2"/>
    <w:rsid w:val="00185210"/>
    <w:rsid w:val="0018534F"/>
    <w:rsid w:val="00186E2A"/>
    <w:rsid w:val="0018762E"/>
    <w:rsid w:val="0018771B"/>
    <w:rsid w:val="00190BDB"/>
    <w:rsid w:val="00191C0F"/>
    <w:rsid w:val="00192382"/>
    <w:rsid w:val="00192C65"/>
    <w:rsid w:val="00192FAF"/>
    <w:rsid w:val="001930F2"/>
    <w:rsid w:val="00194340"/>
    <w:rsid w:val="001949ED"/>
    <w:rsid w:val="00194CDF"/>
    <w:rsid w:val="001950A3"/>
    <w:rsid w:val="00195185"/>
    <w:rsid w:val="0019686B"/>
    <w:rsid w:val="001A0F50"/>
    <w:rsid w:val="001A14FC"/>
    <w:rsid w:val="001A15B7"/>
    <w:rsid w:val="001A30AB"/>
    <w:rsid w:val="001A3775"/>
    <w:rsid w:val="001A47B4"/>
    <w:rsid w:val="001A4AE4"/>
    <w:rsid w:val="001A5043"/>
    <w:rsid w:val="001A6046"/>
    <w:rsid w:val="001A649D"/>
    <w:rsid w:val="001A68AE"/>
    <w:rsid w:val="001A7147"/>
    <w:rsid w:val="001A7959"/>
    <w:rsid w:val="001B06AB"/>
    <w:rsid w:val="001B27FC"/>
    <w:rsid w:val="001B2961"/>
    <w:rsid w:val="001B29E6"/>
    <w:rsid w:val="001B31E1"/>
    <w:rsid w:val="001B3BDA"/>
    <w:rsid w:val="001B3CED"/>
    <w:rsid w:val="001B4BF6"/>
    <w:rsid w:val="001B57A0"/>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D6907"/>
    <w:rsid w:val="001D75BB"/>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351F"/>
    <w:rsid w:val="001F4746"/>
    <w:rsid w:val="001F4A55"/>
    <w:rsid w:val="001F6475"/>
    <w:rsid w:val="001F688B"/>
    <w:rsid w:val="002041A7"/>
    <w:rsid w:val="002050A6"/>
    <w:rsid w:val="002052AF"/>
    <w:rsid w:val="00214468"/>
    <w:rsid w:val="0021491D"/>
    <w:rsid w:val="002162AC"/>
    <w:rsid w:val="00220072"/>
    <w:rsid w:val="00220C2B"/>
    <w:rsid w:val="0022141D"/>
    <w:rsid w:val="0022216C"/>
    <w:rsid w:val="002227BA"/>
    <w:rsid w:val="002233C3"/>
    <w:rsid w:val="00223734"/>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3EDB"/>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44D07"/>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0A42"/>
    <w:rsid w:val="00270BE7"/>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06AF"/>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A798F"/>
    <w:rsid w:val="002B2148"/>
    <w:rsid w:val="002B263A"/>
    <w:rsid w:val="002B3113"/>
    <w:rsid w:val="002B3136"/>
    <w:rsid w:val="002B394F"/>
    <w:rsid w:val="002B3E18"/>
    <w:rsid w:val="002B438D"/>
    <w:rsid w:val="002B626C"/>
    <w:rsid w:val="002B67CD"/>
    <w:rsid w:val="002B72B5"/>
    <w:rsid w:val="002C0901"/>
    <w:rsid w:val="002C3092"/>
    <w:rsid w:val="002C3BCB"/>
    <w:rsid w:val="002C5118"/>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D6D0D"/>
    <w:rsid w:val="002E0196"/>
    <w:rsid w:val="002E0B3C"/>
    <w:rsid w:val="002E0D4F"/>
    <w:rsid w:val="002E18F4"/>
    <w:rsid w:val="002E19CD"/>
    <w:rsid w:val="002E1E8F"/>
    <w:rsid w:val="002E351C"/>
    <w:rsid w:val="002E3639"/>
    <w:rsid w:val="002E39A9"/>
    <w:rsid w:val="002E3BFC"/>
    <w:rsid w:val="002E55BD"/>
    <w:rsid w:val="002F19C7"/>
    <w:rsid w:val="002F2129"/>
    <w:rsid w:val="002F233C"/>
    <w:rsid w:val="002F28B3"/>
    <w:rsid w:val="002F2A23"/>
    <w:rsid w:val="002F301D"/>
    <w:rsid w:val="002F3888"/>
    <w:rsid w:val="002F3F6E"/>
    <w:rsid w:val="002F4600"/>
    <w:rsid w:val="002F499E"/>
    <w:rsid w:val="002F5831"/>
    <w:rsid w:val="003001E2"/>
    <w:rsid w:val="00300E2E"/>
    <w:rsid w:val="0030240E"/>
    <w:rsid w:val="00304982"/>
    <w:rsid w:val="00305E41"/>
    <w:rsid w:val="003077C0"/>
    <w:rsid w:val="00307A7C"/>
    <w:rsid w:val="003126C5"/>
    <w:rsid w:val="00312B2E"/>
    <w:rsid w:val="0031321E"/>
    <w:rsid w:val="003149F4"/>
    <w:rsid w:val="00314D9E"/>
    <w:rsid w:val="00315576"/>
    <w:rsid w:val="00315C78"/>
    <w:rsid w:val="0031605A"/>
    <w:rsid w:val="003178AB"/>
    <w:rsid w:val="00317934"/>
    <w:rsid w:val="00317A20"/>
    <w:rsid w:val="003202DE"/>
    <w:rsid w:val="0032242E"/>
    <w:rsid w:val="00323F20"/>
    <w:rsid w:val="003244B9"/>
    <w:rsid w:val="0032454B"/>
    <w:rsid w:val="00325122"/>
    <w:rsid w:val="00325A4E"/>
    <w:rsid w:val="00325C57"/>
    <w:rsid w:val="003266F3"/>
    <w:rsid w:val="00330CD2"/>
    <w:rsid w:val="00331A6B"/>
    <w:rsid w:val="00332268"/>
    <w:rsid w:val="00332FCA"/>
    <w:rsid w:val="0033491C"/>
    <w:rsid w:val="003351F2"/>
    <w:rsid w:val="0033591A"/>
    <w:rsid w:val="0033595F"/>
    <w:rsid w:val="00335B13"/>
    <w:rsid w:val="00336C67"/>
    <w:rsid w:val="00336CF4"/>
    <w:rsid w:val="0033761E"/>
    <w:rsid w:val="00337A23"/>
    <w:rsid w:val="00337F2C"/>
    <w:rsid w:val="003405CF"/>
    <w:rsid w:val="003419C8"/>
    <w:rsid w:val="00341FEA"/>
    <w:rsid w:val="00345221"/>
    <w:rsid w:val="00346212"/>
    <w:rsid w:val="00346AFA"/>
    <w:rsid w:val="00347812"/>
    <w:rsid w:val="003501D3"/>
    <w:rsid w:val="00350B80"/>
    <w:rsid w:val="003512CD"/>
    <w:rsid w:val="00351AB9"/>
    <w:rsid w:val="00352224"/>
    <w:rsid w:val="00352D13"/>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605F"/>
    <w:rsid w:val="00376C25"/>
    <w:rsid w:val="00376EEB"/>
    <w:rsid w:val="00377356"/>
    <w:rsid w:val="00381FF8"/>
    <w:rsid w:val="00382C5D"/>
    <w:rsid w:val="00383CD4"/>
    <w:rsid w:val="00385134"/>
    <w:rsid w:val="00386CCE"/>
    <w:rsid w:val="003870B7"/>
    <w:rsid w:val="003875AE"/>
    <w:rsid w:val="0039012A"/>
    <w:rsid w:val="003906B3"/>
    <w:rsid w:val="00390DFB"/>
    <w:rsid w:val="00391541"/>
    <w:rsid w:val="00391768"/>
    <w:rsid w:val="00393207"/>
    <w:rsid w:val="003964A5"/>
    <w:rsid w:val="003966EF"/>
    <w:rsid w:val="00397403"/>
    <w:rsid w:val="00397483"/>
    <w:rsid w:val="0039757D"/>
    <w:rsid w:val="003A07E1"/>
    <w:rsid w:val="003A280D"/>
    <w:rsid w:val="003A4497"/>
    <w:rsid w:val="003A4FA0"/>
    <w:rsid w:val="003A5C28"/>
    <w:rsid w:val="003A7E0C"/>
    <w:rsid w:val="003A7FFA"/>
    <w:rsid w:val="003B0FF0"/>
    <w:rsid w:val="003B1321"/>
    <w:rsid w:val="003B2536"/>
    <w:rsid w:val="003B2813"/>
    <w:rsid w:val="003B43FB"/>
    <w:rsid w:val="003B46D3"/>
    <w:rsid w:val="003B4874"/>
    <w:rsid w:val="003B564E"/>
    <w:rsid w:val="003B5C6F"/>
    <w:rsid w:val="003B6509"/>
    <w:rsid w:val="003B7211"/>
    <w:rsid w:val="003B7612"/>
    <w:rsid w:val="003C05F9"/>
    <w:rsid w:val="003C0834"/>
    <w:rsid w:val="003C1B24"/>
    <w:rsid w:val="003C2849"/>
    <w:rsid w:val="003C294E"/>
    <w:rsid w:val="003C3AEB"/>
    <w:rsid w:val="003C3DDF"/>
    <w:rsid w:val="003C4C5C"/>
    <w:rsid w:val="003C5744"/>
    <w:rsid w:val="003C5C20"/>
    <w:rsid w:val="003C5E50"/>
    <w:rsid w:val="003C70DD"/>
    <w:rsid w:val="003D0CA8"/>
    <w:rsid w:val="003D0E3F"/>
    <w:rsid w:val="003D1F18"/>
    <w:rsid w:val="003D2531"/>
    <w:rsid w:val="003D3F64"/>
    <w:rsid w:val="003D40F7"/>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16B1"/>
    <w:rsid w:val="003F2F9D"/>
    <w:rsid w:val="003F306C"/>
    <w:rsid w:val="003F3850"/>
    <w:rsid w:val="003F426D"/>
    <w:rsid w:val="003F4DC4"/>
    <w:rsid w:val="003F526B"/>
    <w:rsid w:val="003F5A62"/>
    <w:rsid w:val="003F5CDA"/>
    <w:rsid w:val="003F6216"/>
    <w:rsid w:val="003F6379"/>
    <w:rsid w:val="00400B5A"/>
    <w:rsid w:val="004013A7"/>
    <w:rsid w:val="00402CF3"/>
    <w:rsid w:val="00402F35"/>
    <w:rsid w:val="00403DA3"/>
    <w:rsid w:val="00404944"/>
    <w:rsid w:val="004057FE"/>
    <w:rsid w:val="0040615F"/>
    <w:rsid w:val="004069DB"/>
    <w:rsid w:val="00407904"/>
    <w:rsid w:val="00410AB9"/>
    <w:rsid w:val="004112A6"/>
    <w:rsid w:val="0041180B"/>
    <w:rsid w:val="004118A0"/>
    <w:rsid w:val="004123F0"/>
    <w:rsid w:val="004125FF"/>
    <w:rsid w:val="00412A74"/>
    <w:rsid w:val="00412B9F"/>
    <w:rsid w:val="00413219"/>
    <w:rsid w:val="0041333C"/>
    <w:rsid w:val="0041333D"/>
    <w:rsid w:val="00413364"/>
    <w:rsid w:val="00416B94"/>
    <w:rsid w:val="00417380"/>
    <w:rsid w:val="0042112F"/>
    <w:rsid w:val="00421572"/>
    <w:rsid w:val="004222AD"/>
    <w:rsid w:val="004223DB"/>
    <w:rsid w:val="00422A19"/>
    <w:rsid w:val="00422FE7"/>
    <w:rsid w:val="0042484A"/>
    <w:rsid w:val="00426CC7"/>
    <w:rsid w:val="0042741C"/>
    <w:rsid w:val="00427A4B"/>
    <w:rsid w:val="00427C4B"/>
    <w:rsid w:val="004309FD"/>
    <w:rsid w:val="00431202"/>
    <w:rsid w:val="00432C2F"/>
    <w:rsid w:val="004344FD"/>
    <w:rsid w:val="004347DA"/>
    <w:rsid w:val="004350D8"/>
    <w:rsid w:val="00435C4C"/>
    <w:rsid w:val="004363F0"/>
    <w:rsid w:val="00436A9F"/>
    <w:rsid w:val="00437EA0"/>
    <w:rsid w:val="00437FBA"/>
    <w:rsid w:val="004407CA"/>
    <w:rsid w:val="00440D92"/>
    <w:rsid w:val="004428AB"/>
    <w:rsid w:val="00443009"/>
    <w:rsid w:val="00443837"/>
    <w:rsid w:val="00443997"/>
    <w:rsid w:val="00444BCF"/>
    <w:rsid w:val="00445D06"/>
    <w:rsid w:val="00446509"/>
    <w:rsid w:val="004469AB"/>
    <w:rsid w:val="00446A3F"/>
    <w:rsid w:val="004470EC"/>
    <w:rsid w:val="00450FAF"/>
    <w:rsid w:val="00451BD7"/>
    <w:rsid w:val="00451D71"/>
    <w:rsid w:val="00452D42"/>
    <w:rsid w:val="00453170"/>
    <w:rsid w:val="0045421F"/>
    <w:rsid w:val="00454AB5"/>
    <w:rsid w:val="00455147"/>
    <w:rsid w:val="00455D6C"/>
    <w:rsid w:val="00463144"/>
    <w:rsid w:val="0046317D"/>
    <w:rsid w:val="004633A6"/>
    <w:rsid w:val="0046456F"/>
    <w:rsid w:val="0046485D"/>
    <w:rsid w:val="00464F40"/>
    <w:rsid w:val="004677B3"/>
    <w:rsid w:val="0047005B"/>
    <w:rsid w:val="004706EA"/>
    <w:rsid w:val="00471B71"/>
    <w:rsid w:val="004734C9"/>
    <w:rsid w:val="0047369A"/>
    <w:rsid w:val="00473EF1"/>
    <w:rsid w:val="0047491E"/>
    <w:rsid w:val="00474C1D"/>
    <w:rsid w:val="00476054"/>
    <w:rsid w:val="004774D1"/>
    <w:rsid w:val="00477ACB"/>
    <w:rsid w:val="00480579"/>
    <w:rsid w:val="004808A4"/>
    <w:rsid w:val="00480978"/>
    <w:rsid w:val="00480E2A"/>
    <w:rsid w:val="004818EF"/>
    <w:rsid w:val="00482239"/>
    <w:rsid w:val="004823EE"/>
    <w:rsid w:val="004833D7"/>
    <w:rsid w:val="00483437"/>
    <w:rsid w:val="00483B86"/>
    <w:rsid w:val="00485982"/>
    <w:rsid w:val="00485A68"/>
    <w:rsid w:val="00485DF8"/>
    <w:rsid w:val="0048646B"/>
    <w:rsid w:val="0048672A"/>
    <w:rsid w:val="004871CC"/>
    <w:rsid w:val="0048757F"/>
    <w:rsid w:val="00487A39"/>
    <w:rsid w:val="00487C1C"/>
    <w:rsid w:val="004918B7"/>
    <w:rsid w:val="00491D48"/>
    <w:rsid w:val="004928D4"/>
    <w:rsid w:val="00492B98"/>
    <w:rsid w:val="00492D14"/>
    <w:rsid w:val="00493203"/>
    <w:rsid w:val="0049485C"/>
    <w:rsid w:val="00494A36"/>
    <w:rsid w:val="004957C4"/>
    <w:rsid w:val="004968F1"/>
    <w:rsid w:val="00497241"/>
    <w:rsid w:val="004A0673"/>
    <w:rsid w:val="004A0EDB"/>
    <w:rsid w:val="004A1C6A"/>
    <w:rsid w:val="004A1F50"/>
    <w:rsid w:val="004A2CEA"/>
    <w:rsid w:val="004A3228"/>
    <w:rsid w:val="004A333C"/>
    <w:rsid w:val="004A4520"/>
    <w:rsid w:val="004A45EA"/>
    <w:rsid w:val="004A5A34"/>
    <w:rsid w:val="004A5C46"/>
    <w:rsid w:val="004A5FA6"/>
    <w:rsid w:val="004A6091"/>
    <w:rsid w:val="004A629F"/>
    <w:rsid w:val="004A6334"/>
    <w:rsid w:val="004A779A"/>
    <w:rsid w:val="004B09D0"/>
    <w:rsid w:val="004B0A2E"/>
    <w:rsid w:val="004B2811"/>
    <w:rsid w:val="004B35CE"/>
    <w:rsid w:val="004B37B8"/>
    <w:rsid w:val="004B388F"/>
    <w:rsid w:val="004B3B22"/>
    <w:rsid w:val="004B4312"/>
    <w:rsid w:val="004B4790"/>
    <w:rsid w:val="004B50E2"/>
    <w:rsid w:val="004B5736"/>
    <w:rsid w:val="004B5C02"/>
    <w:rsid w:val="004B5FCD"/>
    <w:rsid w:val="004B6050"/>
    <w:rsid w:val="004B6E4E"/>
    <w:rsid w:val="004B730A"/>
    <w:rsid w:val="004C0123"/>
    <w:rsid w:val="004C0261"/>
    <w:rsid w:val="004C02DE"/>
    <w:rsid w:val="004C1C23"/>
    <w:rsid w:val="004C32A4"/>
    <w:rsid w:val="004C3B0C"/>
    <w:rsid w:val="004C4766"/>
    <w:rsid w:val="004C59C6"/>
    <w:rsid w:val="004C5ECA"/>
    <w:rsid w:val="004C6FFE"/>
    <w:rsid w:val="004C71BE"/>
    <w:rsid w:val="004D022F"/>
    <w:rsid w:val="004D072F"/>
    <w:rsid w:val="004D33C0"/>
    <w:rsid w:val="004D4D55"/>
    <w:rsid w:val="004D5785"/>
    <w:rsid w:val="004D5DEA"/>
    <w:rsid w:val="004D6930"/>
    <w:rsid w:val="004E00F0"/>
    <w:rsid w:val="004E0262"/>
    <w:rsid w:val="004E05A8"/>
    <w:rsid w:val="004E0928"/>
    <w:rsid w:val="004E1777"/>
    <w:rsid w:val="004E17DA"/>
    <w:rsid w:val="004E2EEF"/>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07747"/>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42F"/>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0441"/>
    <w:rsid w:val="005428C9"/>
    <w:rsid w:val="0054549F"/>
    <w:rsid w:val="00547458"/>
    <w:rsid w:val="005509AC"/>
    <w:rsid w:val="00551AF2"/>
    <w:rsid w:val="00551DEC"/>
    <w:rsid w:val="00551E33"/>
    <w:rsid w:val="00552AF8"/>
    <w:rsid w:val="00552DE7"/>
    <w:rsid w:val="00553126"/>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4778"/>
    <w:rsid w:val="00576144"/>
    <w:rsid w:val="00581385"/>
    <w:rsid w:val="005823FE"/>
    <w:rsid w:val="00583CBC"/>
    <w:rsid w:val="00584E4B"/>
    <w:rsid w:val="005851E4"/>
    <w:rsid w:val="005853B9"/>
    <w:rsid w:val="00587575"/>
    <w:rsid w:val="005921BC"/>
    <w:rsid w:val="00592DEC"/>
    <w:rsid w:val="00593499"/>
    <w:rsid w:val="00593917"/>
    <w:rsid w:val="005953C7"/>
    <w:rsid w:val="00595488"/>
    <w:rsid w:val="005A0075"/>
    <w:rsid w:val="005A112C"/>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701"/>
    <w:rsid w:val="005C2D6D"/>
    <w:rsid w:val="005C2EF8"/>
    <w:rsid w:val="005C5F41"/>
    <w:rsid w:val="005D0ACA"/>
    <w:rsid w:val="005D18B1"/>
    <w:rsid w:val="005D2127"/>
    <w:rsid w:val="005D2BE8"/>
    <w:rsid w:val="005D3983"/>
    <w:rsid w:val="005D43BA"/>
    <w:rsid w:val="005D5A70"/>
    <w:rsid w:val="005D5C48"/>
    <w:rsid w:val="005D6246"/>
    <w:rsid w:val="005D649B"/>
    <w:rsid w:val="005D7C5A"/>
    <w:rsid w:val="005E013E"/>
    <w:rsid w:val="005E04CB"/>
    <w:rsid w:val="005E2ACE"/>
    <w:rsid w:val="005E2B86"/>
    <w:rsid w:val="005E2D29"/>
    <w:rsid w:val="005E4731"/>
    <w:rsid w:val="005E4916"/>
    <w:rsid w:val="005E52BD"/>
    <w:rsid w:val="005E598D"/>
    <w:rsid w:val="005E7E87"/>
    <w:rsid w:val="005E7FCD"/>
    <w:rsid w:val="005F00A3"/>
    <w:rsid w:val="005F1626"/>
    <w:rsid w:val="005F231F"/>
    <w:rsid w:val="005F2EF2"/>
    <w:rsid w:val="005F2FF7"/>
    <w:rsid w:val="005F3F9F"/>
    <w:rsid w:val="005F452C"/>
    <w:rsid w:val="005F45D2"/>
    <w:rsid w:val="005F496F"/>
    <w:rsid w:val="005F4E9B"/>
    <w:rsid w:val="005F72D2"/>
    <w:rsid w:val="00601A16"/>
    <w:rsid w:val="00602438"/>
    <w:rsid w:val="00604610"/>
    <w:rsid w:val="00605676"/>
    <w:rsid w:val="006056A0"/>
    <w:rsid w:val="00610B8F"/>
    <w:rsid w:val="00611258"/>
    <w:rsid w:val="00613BB0"/>
    <w:rsid w:val="00614FF9"/>
    <w:rsid w:val="00615CA3"/>
    <w:rsid w:val="00616BDA"/>
    <w:rsid w:val="00616EFA"/>
    <w:rsid w:val="006200D2"/>
    <w:rsid w:val="00620D81"/>
    <w:rsid w:val="006224DE"/>
    <w:rsid w:val="006232A7"/>
    <w:rsid w:val="0062427D"/>
    <w:rsid w:val="00624C45"/>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740"/>
    <w:rsid w:val="00646A7B"/>
    <w:rsid w:val="00646A95"/>
    <w:rsid w:val="00647692"/>
    <w:rsid w:val="00647740"/>
    <w:rsid w:val="00650AD0"/>
    <w:rsid w:val="00650CFB"/>
    <w:rsid w:val="00651756"/>
    <w:rsid w:val="006520FB"/>
    <w:rsid w:val="006531A5"/>
    <w:rsid w:val="00653365"/>
    <w:rsid w:val="006564E8"/>
    <w:rsid w:val="006565F2"/>
    <w:rsid w:val="00656A2C"/>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0FBF"/>
    <w:rsid w:val="006716A6"/>
    <w:rsid w:val="00674515"/>
    <w:rsid w:val="00674E04"/>
    <w:rsid w:val="006763AB"/>
    <w:rsid w:val="00676EFB"/>
    <w:rsid w:val="0068071F"/>
    <w:rsid w:val="006812A5"/>
    <w:rsid w:val="00681BB6"/>
    <w:rsid w:val="00681BE3"/>
    <w:rsid w:val="00681FC7"/>
    <w:rsid w:val="00682B9D"/>
    <w:rsid w:val="00682EAC"/>
    <w:rsid w:val="00683905"/>
    <w:rsid w:val="006842A0"/>
    <w:rsid w:val="00684558"/>
    <w:rsid w:val="006859D4"/>
    <w:rsid w:val="00686467"/>
    <w:rsid w:val="00686BF8"/>
    <w:rsid w:val="00690844"/>
    <w:rsid w:val="00690E54"/>
    <w:rsid w:val="0069189E"/>
    <w:rsid w:val="00693901"/>
    <w:rsid w:val="00693D9D"/>
    <w:rsid w:val="00694556"/>
    <w:rsid w:val="00694947"/>
    <w:rsid w:val="0069510B"/>
    <w:rsid w:val="006954A4"/>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2EE1"/>
    <w:rsid w:val="006C3361"/>
    <w:rsid w:val="006C4904"/>
    <w:rsid w:val="006C5310"/>
    <w:rsid w:val="006C652F"/>
    <w:rsid w:val="006C7BDA"/>
    <w:rsid w:val="006D0514"/>
    <w:rsid w:val="006D2DC2"/>
    <w:rsid w:val="006D3ED4"/>
    <w:rsid w:val="006D46E1"/>
    <w:rsid w:val="006D47C4"/>
    <w:rsid w:val="006D5A33"/>
    <w:rsid w:val="006D5DB8"/>
    <w:rsid w:val="006D68AD"/>
    <w:rsid w:val="006E0D0C"/>
    <w:rsid w:val="006E40D1"/>
    <w:rsid w:val="006E44A0"/>
    <w:rsid w:val="006E47CE"/>
    <w:rsid w:val="006E515C"/>
    <w:rsid w:val="006E5960"/>
    <w:rsid w:val="006E7191"/>
    <w:rsid w:val="006F094F"/>
    <w:rsid w:val="006F1B7D"/>
    <w:rsid w:val="006F20DA"/>
    <w:rsid w:val="006F2604"/>
    <w:rsid w:val="006F40D4"/>
    <w:rsid w:val="006F4DDF"/>
    <w:rsid w:val="006F58DF"/>
    <w:rsid w:val="006F61D6"/>
    <w:rsid w:val="006F77D4"/>
    <w:rsid w:val="00701318"/>
    <w:rsid w:val="0070174E"/>
    <w:rsid w:val="00702092"/>
    <w:rsid w:val="00702310"/>
    <w:rsid w:val="007025CA"/>
    <w:rsid w:val="007043B1"/>
    <w:rsid w:val="00704577"/>
    <w:rsid w:val="00704E9B"/>
    <w:rsid w:val="00705166"/>
    <w:rsid w:val="007063F1"/>
    <w:rsid w:val="00706497"/>
    <w:rsid w:val="00710211"/>
    <w:rsid w:val="00710661"/>
    <w:rsid w:val="00710B58"/>
    <w:rsid w:val="00710B5A"/>
    <w:rsid w:val="007118B5"/>
    <w:rsid w:val="00712C99"/>
    <w:rsid w:val="00713D72"/>
    <w:rsid w:val="00714A07"/>
    <w:rsid w:val="0071526F"/>
    <w:rsid w:val="007153B8"/>
    <w:rsid w:val="007169D4"/>
    <w:rsid w:val="00717329"/>
    <w:rsid w:val="0071735D"/>
    <w:rsid w:val="00717435"/>
    <w:rsid w:val="0072086E"/>
    <w:rsid w:val="00720B24"/>
    <w:rsid w:val="00720F18"/>
    <w:rsid w:val="0072170F"/>
    <w:rsid w:val="00721B25"/>
    <w:rsid w:val="00722196"/>
    <w:rsid w:val="007247F3"/>
    <w:rsid w:val="00724DA9"/>
    <w:rsid w:val="00724F43"/>
    <w:rsid w:val="0072655E"/>
    <w:rsid w:val="00726A90"/>
    <w:rsid w:val="00727070"/>
    <w:rsid w:val="00727E07"/>
    <w:rsid w:val="007306BD"/>
    <w:rsid w:val="00730C7E"/>
    <w:rsid w:val="007323AC"/>
    <w:rsid w:val="007324AC"/>
    <w:rsid w:val="00732F6B"/>
    <w:rsid w:val="0073734F"/>
    <w:rsid w:val="00737F4C"/>
    <w:rsid w:val="007413CD"/>
    <w:rsid w:val="00741516"/>
    <w:rsid w:val="00742E82"/>
    <w:rsid w:val="00742EB4"/>
    <w:rsid w:val="007443F4"/>
    <w:rsid w:val="007445CA"/>
    <w:rsid w:val="0074620E"/>
    <w:rsid w:val="00747026"/>
    <w:rsid w:val="0074716A"/>
    <w:rsid w:val="00747967"/>
    <w:rsid w:val="00750FF5"/>
    <w:rsid w:val="00751DC1"/>
    <w:rsid w:val="0075412D"/>
    <w:rsid w:val="007543A5"/>
    <w:rsid w:val="0075443D"/>
    <w:rsid w:val="00756CA1"/>
    <w:rsid w:val="00761511"/>
    <w:rsid w:val="00761AD1"/>
    <w:rsid w:val="00761B06"/>
    <w:rsid w:val="00761B6F"/>
    <w:rsid w:val="00761DA7"/>
    <w:rsid w:val="00761EC5"/>
    <w:rsid w:val="007622C3"/>
    <w:rsid w:val="00762A69"/>
    <w:rsid w:val="00763176"/>
    <w:rsid w:val="0076387C"/>
    <w:rsid w:val="00763BAA"/>
    <w:rsid w:val="00763F42"/>
    <w:rsid w:val="0076500D"/>
    <w:rsid w:val="0076514A"/>
    <w:rsid w:val="0076759D"/>
    <w:rsid w:val="00767AE9"/>
    <w:rsid w:val="00767B2B"/>
    <w:rsid w:val="00767CA4"/>
    <w:rsid w:val="0077001B"/>
    <w:rsid w:val="00770710"/>
    <w:rsid w:val="007711CD"/>
    <w:rsid w:val="00772118"/>
    <w:rsid w:val="0078098E"/>
    <w:rsid w:val="00781B88"/>
    <w:rsid w:val="00781C6C"/>
    <w:rsid w:val="00781CA7"/>
    <w:rsid w:val="00781CD3"/>
    <w:rsid w:val="0078311D"/>
    <w:rsid w:val="007833DA"/>
    <w:rsid w:val="00783DAD"/>
    <w:rsid w:val="007851D9"/>
    <w:rsid w:val="00785D59"/>
    <w:rsid w:val="007862A7"/>
    <w:rsid w:val="007863A4"/>
    <w:rsid w:val="00786760"/>
    <w:rsid w:val="00786FD2"/>
    <w:rsid w:val="007909AB"/>
    <w:rsid w:val="00790CE9"/>
    <w:rsid w:val="00791CDC"/>
    <w:rsid w:val="007925F8"/>
    <w:rsid w:val="00792B6C"/>
    <w:rsid w:val="00792EA0"/>
    <w:rsid w:val="00793932"/>
    <w:rsid w:val="00794B15"/>
    <w:rsid w:val="00795643"/>
    <w:rsid w:val="00795840"/>
    <w:rsid w:val="00795D11"/>
    <w:rsid w:val="00795E20"/>
    <w:rsid w:val="00796151"/>
    <w:rsid w:val="00796184"/>
    <w:rsid w:val="0079654A"/>
    <w:rsid w:val="00796E89"/>
    <w:rsid w:val="007A05DC"/>
    <w:rsid w:val="007A2307"/>
    <w:rsid w:val="007A236A"/>
    <w:rsid w:val="007A28A7"/>
    <w:rsid w:val="007A2A70"/>
    <w:rsid w:val="007A2E75"/>
    <w:rsid w:val="007A3C43"/>
    <w:rsid w:val="007A3E1A"/>
    <w:rsid w:val="007A53A6"/>
    <w:rsid w:val="007A5C7D"/>
    <w:rsid w:val="007A613B"/>
    <w:rsid w:val="007A63DB"/>
    <w:rsid w:val="007A642E"/>
    <w:rsid w:val="007A7505"/>
    <w:rsid w:val="007A7C7D"/>
    <w:rsid w:val="007B0820"/>
    <w:rsid w:val="007B0823"/>
    <w:rsid w:val="007B12AD"/>
    <w:rsid w:val="007B214D"/>
    <w:rsid w:val="007B246A"/>
    <w:rsid w:val="007B293C"/>
    <w:rsid w:val="007B296F"/>
    <w:rsid w:val="007B53FD"/>
    <w:rsid w:val="007B5869"/>
    <w:rsid w:val="007B696B"/>
    <w:rsid w:val="007B6DA3"/>
    <w:rsid w:val="007C5048"/>
    <w:rsid w:val="007C5392"/>
    <w:rsid w:val="007C53E4"/>
    <w:rsid w:val="007C596B"/>
    <w:rsid w:val="007C6662"/>
    <w:rsid w:val="007C797E"/>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184"/>
    <w:rsid w:val="007F4307"/>
    <w:rsid w:val="007F5218"/>
    <w:rsid w:val="007F5DB7"/>
    <w:rsid w:val="008004B9"/>
    <w:rsid w:val="00800C02"/>
    <w:rsid w:val="00801358"/>
    <w:rsid w:val="00804276"/>
    <w:rsid w:val="008052CA"/>
    <w:rsid w:val="00805BE9"/>
    <w:rsid w:val="008060E7"/>
    <w:rsid w:val="00806532"/>
    <w:rsid w:val="00806BFC"/>
    <w:rsid w:val="00806D13"/>
    <w:rsid w:val="0080728E"/>
    <w:rsid w:val="00812914"/>
    <w:rsid w:val="00812BA4"/>
    <w:rsid w:val="00812BAC"/>
    <w:rsid w:val="00813E56"/>
    <w:rsid w:val="00813F24"/>
    <w:rsid w:val="00814909"/>
    <w:rsid w:val="00814C92"/>
    <w:rsid w:val="00814CED"/>
    <w:rsid w:val="00815A1D"/>
    <w:rsid w:val="0081647C"/>
    <w:rsid w:val="00817383"/>
    <w:rsid w:val="00817C7A"/>
    <w:rsid w:val="008204E8"/>
    <w:rsid w:val="0082096A"/>
    <w:rsid w:val="008217D6"/>
    <w:rsid w:val="00825498"/>
    <w:rsid w:val="00825BB5"/>
    <w:rsid w:val="00826D03"/>
    <w:rsid w:val="00826FD7"/>
    <w:rsid w:val="008275B3"/>
    <w:rsid w:val="008277AA"/>
    <w:rsid w:val="0083080E"/>
    <w:rsid w:val="00830887"/>
    <w:rsid w:val="00830BA7"/>
    <w:rsid w:val="00831E44"/>
    <w:rsid w:val="008321FB"/>
    <w:rsid w:val="00832C49"/>
    <w:rsid w:val="00832D6A"/>
    <w:rsid w:val="00833B7F"/>
    <w:rsid w:val="00833E46"/>
    <w:rsid w:val="008346AC"/>
    <w:rsid w:val="0083499D"/>
    <w:rsid w:val="00835062"/>
    <w:rsid w:val="00835269"/>
    <w:rsid w:val="00835BC2"/>
    <w:rsid w:val="00836208"/>
    <w:rsid w:val="008371BE"/>
    <w:rsid w:val="00837B48"/>
    <w:rsid w:val="0084049F"/>
    <w:rsid w:val="00840949"/>
    <w:rsid w:val="00841617"/>
    <w:rsid w:val="0084182A"/>
    <w:rsid w:val="008428ED"/>
    <w:rsid w:val="0084371A"/>
    <w:rsid w:val="00843AC5"/>
    <w:rsid w:val="008445E5"/>
    <w:rsid w:val="00844DFE"/>
    <w:rsid w:val="0084529B"/>
    <w:rsid w:val="008456F0"/>
    <w:rsid w:val="00845C12"/>
    <w:rsid w:val="008464EB"/>
    <w:rsid w:val="00851748"/>
    <w:rsid w:val="00852019"/>
    <w:rsid w:val="00853013"/>
    <w:rsid w:val="0085634D"/>
    <w:rsid w:val="0085641A"/>
    <w:rsid w:val="00856A47"/>
    <w:rsid w:val="00856E81"/>
    <w:rsid w:val="00857365"/>
    <w:rsid w:val="0085794E"/>
    <w:rsid w:val="00857E45"/>
    <w:rsid w:val="00860115"/>
    <w:rsid w:val="00861A08"/>
    <w:rsid w:val="00862189"/>
    <w:rsid w:val="00865F54"/>
    <w:rsid w:val="00866102"/>
    <w:rsid w:val="008662DB"/>
    <w:rsid w:val="00866D55"/>
    <w:rsid w:val="00867C29"/>
    <w:rsid w:val="00871D87"/>
    <w:rsid w:val="00872F80"/>
    <w:rsid w:val="008762FC"/>
    <w:rsid w:val="008774C3"/>
    <w:rsid w:val="00880063"/>
    <w:rsid w:val="00880339"/>
    <w:rsid w:val="008809A5"/>
    <w:rsid w:val="008811A4"/>
    <w:rsid w:val="00881211"/>
    <w:rsid w:val="00882049"/>
    <w:rsid w:val="00882F2A"/>
    <w:rsid w:val="008838E6"/>
    <w:rsid w:val="00884198"/>
    <w:rsid w:val="00884816"/>
    <w:rsid w:val="00884A83"/>
    <w:rsid w:val="00884B87"/>
    <w:rsid w:val="00884E79"/>
    <w:rsid w:val="008864B6"/>
    <w:rsid w:val="008869A3"/>
    <w:rsid w:val="0089087C"/>
    <w:rsid w:val="008923D5"/>
    <w:rsid w:val="00892486"/>
    <w:rsid w:val="00892C37"/>
    <w:rsid w:val="00893012"/>
    <w:rsid w:val="0089499C"/>
    <w:rsid w:val="0089530F"/>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47E"/>
    <w:rsid w:val="008B4AEB"/>
    <w:rsid w:val="008B4E00"/>
    <w:rsid w:val="008B56B5"/>
    <w:rsid w:val="008B7978"/>
    <w:rsid w:val="008B7D29"/>
    <w:rsid w:val="008C00EF"/>
    <w:rsid w:val="008C0650"/>
    <w:rsid w:val="008C0EFE"/>
    <w:rsid w:val="008C1609"/>
    <w:rsid w:val="008C1CA5"/>
    <w:rsid w:val="008C2498"/>
    <w:rsid w:val="008C34E8"/>
    <w:rsid w:val="008C45F3"/>
    <w:rsid w:val="008C5950"/>
    <w:rsid w:val="008C5F0B"/>
    <w:rsid w:val="008C77F2"/>
    <w:rsid w:val="008D0060"/>
    <w:rsid w:val="008D122B"/>
    <w:rsid w:val="008D1398"/>
    <w:rsid w:val="008D16DF"/>
    <w:rsid w:val="008D2DF8"/>
    <w:rsid w:val="008D2FEA"/>
    <w:rsid w:val="008D382E"/>
    <w:rsid w:val="008D3AAE"/>
    <w:rsid w:val="008D4417"/>
    <w:rsid w:val="008D499D"/>
    <w:rsid w:val="008D4C5A"/>
    <w:rsid w:val="008D61C8"/>
    <w:rsid w:val="008D642B"/>
    <w:rsid w:val="008D6F8B"/>
    <w:rsid w:val="008D70EA"/>
    <w:rsid w:val="008D7557"/>
    <w:rsid w:val="008D7604"/>
    <w:rsid w:val="008D7968"/>
    <w:rsid w:val="008E1456"/>
    <w:rsid w:val="008E1A22"/>
    <w:rsid w:val="008E202C"/>
    <w:rsid w:val="008E210F"/>
    <w:rsid w:val="008E3A93"/>
    <w:rsid w:val="008E6283"/>
    <w:rsid w:val="008F0BCE"/>
    <w:rsid w:val="008F14A3"/>
    <w:rsid w:val="008F150A"/>
    <w:rsid w:val="008F178B"/>
    <w:rsid w:val="008F21C4"/>
    <w:rsid w:val="008F3ECB"/>
    <w:rsid w:val="008F4D63"/>
    <w:rsid w:val="008F522B"/>
    <w:rsid w:val="008F63D1"/>
    <w:rsid w:val="008F7890"/>
    <w:rsid w:val="008F7D1F"/>
    <w:rsid w:val="00900285"/>
    <w:rsid w:val="00901F88"/>
    <w:rsid w:val="009037A7"/>
    <w:rsid w:val="00903E28"/>
    <w:rsid w:val="00904131"/>
    <w:rsid w:val="0090452D"/>
    <w:rsid w:val="0090651C"/>
    <w:rsid w:val="00910090"/>
    <w:rsid w:val="00910325"/>
    <w:rsid w:val="0091058F"/>
    <w:rsid w:val="00911657"/>
    <w:rsid w:val="00914010"/>
    <w:rsid w:val="0091443C"/>
    <w:rsid w:val="0091456C"/>
    <w:rsid w:val="0091519E"/>
    <w:rsid w:val="00916F7C"/>
    <w:rsid w:val="009176DA"/>
    <w:rsid w:val="00917A71"/>
    <w:rsid w:val="009204D0"/>
    <w:rsid w:val="009228AE"/>
    <w:rsid w:val="00923F43"/>
    <w:rsid w:val="00925FA4"/>
    <w:rsid w:val="009263ED"/>
    <w:rsid w:val="00932741"/>
    <w:rsid w:val="009333DB"/>
    <w:rsid w:val="00933D41"/>
    <w:rsid w:val="009347E1"/>
    <w:rsid w:val="00934FB0"/>
    <w:rsid w:val="009353C8"/>
    <w:rsid w:val="0093700C"/>
    <w:rsid w:val="009370A5"/>
    <w:rsid w:val="00937CAF"/>
    <w:rsid w:val="00940641"/>
    <w:rsid w:val="009408B1"/>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C95"/>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7646"/>
    <w:rsid w:val="00967949"/>
    <w:rsid w:val="0097141E"/>
    <w:rsid w:val="0097315F"/>
    <w:rsid w:val="00975B9A"/>
    <w:rsid w:val="00976C35"/>
    <w:rsid w:val="00976F2C"/>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50E"/>
    <w:rsid w:val="00991C99"/>
    <w:rsid w:val="009922BA"/>
    <w:rsid w:val="00992B88"/>
    <w:rsid w:val="00993171"/>
    <w:rsid w:val="00994AB2"/>
    <w:rsid w:val="00995450"/>
    <w:rsid w:val="00996515"/>
    <w:rsid w:val="00996ED9"/>
    <w:rsid w:val="0099780C"/>
    <w:rsid w:val="009A1FAB"/>
    <w:rsid w:val="009A259C"/>
    <w:rsid w:val="009A3463"/>
    <w:rsid w:val="009A482F"/>
    <w:rsid w:val="009A4E8E"/>
    <w:rsid w:val="009A508E"/>
    <w:rsid w:val="009A53CC"/>
    <w:rsid w:val="009A5A56"/>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10B"/>
    <w:rsid w:val="009B7E23"/>
    <w:rsid w:val="009C0094"/>
    <w:rsid w:val="009C0150"/>
    <w:rsid w:val="009C047C"/>
    <w:rsid w:val="009C0BF0"/>
    <w:rsid w:val="009C1CE9"/>
    <w:rsid w:val="009C3E08"/>
    <w:rsid w:val="009C52F0"/>
    <w:rsid w:val="009C6582"/>
    <w:rsid w:val="009C709A"/>
    <w:rsid w:val="009C7824"/>
    <w:rsid w:val="009D0ADC"/>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651A"/>
    <w:rsid w:val="009E6CF9"/>
    <w:rsid w:val="009E7724"/>
    <w:rsid w:val="009F0C62"/>
    <w:rsid w:val="009F28AF"/>
    <w:rsid w:val="009F2E45"/>
    <w:rsid w:val="009F3DAD"/>
    <w:rsid w:val="009F3E25"/>
    <w:rsid w:val="009F457D"/>
    <w:rsid w:val="009F47B1"/>
    <w:rsid w:val="009F671B"/>
    <w:rsid w:val="009F7B05"/>
    <w:rsid w:val="00A0430B"/>
    <w:rsid w:val="00A06314"/>
    <w:rsid w:val="00A06716"/>
    <w:rsid w:val="00A06E25"/>
    <w:rsid w:val="00A07BCB"/>
    <w:rsid w:val="00A11410"/>
    <w:rsid w:val="00A1160B"/>
    <w:rsid w:val="00A1166E"/>
    <w:rsid w:val="00A12354"/>
    <w:rsid w:val="00A124D1"/>
    <w:rsid w:val="00A129FF"/>
    <w:rsid w:val="00A13E60"/>
    <w:rsid w:val="00A13EA0"/>
    <w:rsid w:val="00A148FA"/>
    <w:rsid w:val="00A15C8F"/>
    <w:rsid w:val="00A1724F"/>
    <w:rsid w:val="00A17CCF"/>
    <w:rsid w:val="00A20442"/>
    <w:rsid w:val="00A207E8"/>
    <w:rsid w:val="00A2154D"/>
    <w:rsid w:val="00A22587"/>
    <w:rsid w:val="00A22892"/>
    <w:rsid w:val="00A22EE0"/>
    <w:rsid w:val="00A2359D"/>
    <w:rsid w:val="00A238E1"/>
    <w:rsid w:val="00A23DEF"/>
    <w:rsid w:val="00A23EB8"/>
    <w:rsid w:val="00A24ACA"/>
    <w:rsid w:val="00A25F63"/>
    <w:rsid w:val="00A27CBD"/>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47DC4"/>
    <w:rsid w:val="00A501F0"/>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93C"/>
    <w:rsid w:val="00A74B5F"/>
    <w:rsid w:val="00A74FA0"/>
    <w:rsid w:val="00A7524B"/>
    <w:rsid w:val="00A7553D"/>
    <w:rsid w:val="00A756FF"/>
    <w:rsid w:val="00A76B22"/>
    <w:rsid w:val="00A778F2"/>
    <w:rsid w:val="00A80D5C"/>
    <w:rsid w:val="00A824BE"/>
    <w:rsid w:val="00A82815"/>
    <w:rsid w:val="00A8303F"/>
    <w:rsid w:val="00A846EB"/>
    <w:rsid w:val="00A852B1"/>
    <w:rsid w:val="00A85A5A"/>
    <w:rsid w:val="00A86F67"/>
    <w:rsid w:val="00A87C0B"/>
    <w:rsid w:val="00A90EA0"/>
    <w:rsid w:val="00A91E6D"/>
    <w:rsid w:val="00A94498"/>
    <w:rsid w:val="00A956A9"/>
    <w:rsid w:val="00A95EA9"/>
    <w:rsid w:val="00A97ABD"/>
    <w:rsid w:val="00A97DF0"/>
    <w:rsid w:val="00AA0E28"/>
    <w:rsid w:val="00AA0EC5"/>
    <w:rsid w:val="00AA21F8"/>
    <w:rsid w:val="00AA24E9"/>
    <w:rsid w:val="00AA265E"/>
    <w:rsid w:val="00AA3CFB"/>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5F50"/>
    <w:rsid w:val="00AB604D"/>
    <w:rsid w:val="00AB6695"/>
    <w:rsid w:val="00AC1236"/>
    <w:rsid w:val="00AC2576"/>
    <w:rsid w:val="00AC2D55"/>
    <w:rsid w:val="00AC49B3"/>
    <w:rsid w:val="00AC5E58"/>
    <w:rsid w:val="00AC7152"/>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D35"/>
    <w:rsid w:val="00AE6F73"/>
    <w:rsid w:val="00AE7339"/>
    <w:rsid w:val="00AE78F4"/>
    <w:rsid w:val="00AF12FD"/>
    <w:rsid w:val="00AF14D0"/>
    <w:rsid w:val="00AF38F6"/>
    <w:rsid w:val="00AF566C"/>
    <w:rsid w:val="00AF6626"/>
    <w:rsid w:val="00AF747C"/>
    <w:rsid w:val="00AF7A3F"/>
    <w:rsid w:val="00B00B53"/>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6EB6"/>
    <w:rsid w:val="00B2702B"/>
    <w:rsid w:val="00B279B2"/>
    <w:rsid w:val="00B27A99"/>
    <w:rsid w:val="00B3140D"/>
    <w:rsid w:val="00B31AE6"/>
    <w:rsid w:val="00B31D0A"/>
    <w:rsid w:val="00B326CE"/>
    <w:rsid w:val="00B32739"/>
    <w:rsid w:val="00B337AB"/>
    <w:rsid w:val="00B33DDD"/>
    <w:rsid w:val="00B348F3"/>
    <w:rsid w:val="00B34B3B"/>
    <w:rsid w:val="00B34B63"/>
    <w:rsid w:val="00B3516F"/>
    <w:rsid w:val="00B359DE"/>
    <w:rsid w:val="00B35FF4"/>
    <w:rsid w:val="00B3608A"/>
    <w:rsid w:val="00B3631E"/>
    <w:rsid w:val="00B36C56"/>
    <w:rsid w:val="00B36FDE"/>
    <w:rsid w:val="00B37796"/>
    <w:rsid w:val="00B37961"/>
    <w:rsid w:val="00B37F06"/>
    <w:rsid w:val="00B40026"/>
    <w:rsid w:val="00B40611"/>
    <w:rsid w:val="00B40C72"/>
    <w:rsid w:val="00B40F5D"/>
    <w:rsid w:val="00B424AA"/>
    <w:rsid w:val="00B425A1"/>
    <w:rsid w:val="00B43265"/>
    <w:rsid w:val="00B441B3"/>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15A"/>
    <w:rsid w:val="00B6454C"/>
    <w:rsid w:val="00B65951"/>
    <w:rsid w:val="00B65B38"/>
    <w:rsid w:val="00B65D1A"/>
    <w:rsid w:val="00B66344"/>
    <w:rsid w:val="00B6706A"/>
    <w:rsid w:val="00B673BB"/>
    <w:rsid w:val="00B708F6"/>
    <w:rsid w:val="00B70BE7"/>
    <w:rsid w:val="00B710A3"/>
    <w:rsid w:val="00B71C83"/>
    <w:rsid w:val="00B74AF1"/>
    <w:rsid w:val="00B773E6"/>
    <w:rsid w:val="00B80E20"/>
    <w:rsid w:val="00B81665"/>
    <w:rsid w:val="00B81DD9"/>
    <w:rsid w:val="00B84526"/>
    <w:rsid w:val="00B85C28"/>
    <w:rsid w:val="00B86401"/>
    <w:rsid w:val="00B86653"/>
    <w:rsid w:val="00B87023"/>
    <w:rsid w:val="00B8754F"/>
    <w:rsid w:val="00B87E55"/>
    <w:rsid w:val="00B903DD"/>
    <w:rsid w:val="00B90E07"/>
    <w:rsid w:val="00B91102"/>
    <w:rsid w:val="00B918C7"/>
    <w:rsid w:val="00B93AE5"/>
    <w:rsid w:val="00B94DC0"/>
    <w:rsid w:val="00B9687F"/>
    <w:rsid w:val="00B96EC5"/>
    <w:rsid w:val="00B97D5E"/>
    <w:rsid w:val="00BA3171"/>
    <w:rsid w:val="00BA3665"/>
    <w:rsid w:val="00BA463D"/>
    <w:rsid w:val="00BA4923"/>
    <w:rsid w:val="00BA766A"/>
    <w:rsid w:val="00BA7F71"/>
    <w:rsid w:val="00BB0EA3"/>
    <w:rsid w:val="00BB10C3"/>
    <w:rsid w:val="00BB1ACB"/>
    <w:rsid w:val="00BB21E4"/>
    <w:rsid w:val="00BB2E27"/>
    <w:rsid w:val="00BB40E3"/>
    <w:rsid w:val="00BB463E"/>
    <w:rsid w:val="00BB46E3"/>
    <w:rsid w:val="00BB58A6"/>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25E"/>
    <w:rsid w:val="00BD4D70"/>
    <w:rsid w:val="00BD68E2"/>
    <w:rsid w:val="00BD6A58"/>
    <w:rsid w:val="00BD6CD6"/>
    <w:rsid w:val="00BD7D2A"/>
    <w:rsid w:val="00BE0182"/>
    <w:rsid w:val="00BE0BE4"/>
    <w:rsid w:val="00BE1852"/>
    <w:rsid w:val="00BE188D"/>
    <w:rsid w:val="00BE28C1"/>
    <w:rsid w:val="00BE31D5"/>
    <w:rsid w:val="00BE4852"/>
    <w:rsid w:val="00BE50B6"/>
    <w:rsid w:val="00BE7279"/>
    <w:rsid w:val="00BE7DAC"/>
    <w:rsid w:val="00BF0260"/>
    <w:rsid w:val="00BF068C"/>
    <w:rsid w:val="00BF2864"/>
    <w:rsid w:val="00BF2DCD"/>
    <w:rsid w:val="00BF2DD1"/>
    <w:rsid w:val="00BF4CC4"/>
    <w:rsid w:val="00BF66B8"/>
    <w:rsid w:val="00BF75B4"/>
    <w:rsid w:val="00BF7740"/>
    <w:rsid w:val="00BF77C2"/>
    <w:rsid w:val="00BF79DC"/>
    <w:rsid w:val="00C012F6"/>
    <w:rsid w:val="00C01418"/>
    <w:rsid w:val="00C0181D"/>
    <w:rsid w:val="00C01848"/>
    <w:rsid w:val="00C032FA"/>
    <w:rsid w:val="00C03AD2"/>
    <w:rsid w:val="00C03BD3"/>
    <w:rsid w:val="00C0402F"/>
    <w:rsid w:val="00C04682"/>
    <w:rsid w:val="00C05671"/>
    <w:rsid w:val="00C06324"/>
    <w:rsid w:val="00C06F3B"/>
    <w:rsid w:val="00C11C26"/>
    <w:rsid w:val="00C15278"/>
    <w:rsid w:val="00C15667"/>
    <w:rsid w:val="00C15A46"/>
    <w:rsid w:val="00C15A90"/>
    <w:rsid w:val="00C15AD2"/>
    <w:rsid w:val="00C169F4"/>
    <w:rsid w:val="00C16B18"/>
    <w:rsid w:val="00C16CDC"/>
    <w:rsid w:val="00C221BB"/>
    <w:rsid w:val="00C227C6"/>
    <w:rsid w:val="00C2314B"/>
    <w:rsid w:val="00C234BE"/>
    <w:rsid w:val="00C253BB"/>
    <w:rsid w:val="00C26011"/>
    <w:rsid w:val="00C2636D"/>
    <w:rsid w:val="00C267CB"/>
    <w:rsid w:val="00C274DD"/>
    <w:rsid w:val="00C274E9"/>
    <w:rsid w:val="00C275CA"/>
    <w:rsid w:val="00C275D0"/>
    <w:rsid w:val="00C309EF"/>
    <w:rsid w:val="00C31356"/>
    <w:rsid w:val="00C32501"/>
    <w:rsid w:val="00C335B2"/>
    <w:rsid w:val="00C33987"/>
    <w:rsid w:val="00C33D61"/>
    <w:rsid w:val="00C33E46"/>
    <w:rsid w:val="00C344AE"/>
    <w:rsid w:val="00C34EF8"/>
    <w:rsid w:val="00C3508D"/>
    <w:rsid w:val="00C36385"/>
    <w:rsid w:val="00C366FE"/>
    <w:rsid w:val="00C37362"/>
    <w:rsid w:val="00C37A4F"/>
    <w:rsid w:val="00C40B09"/>
    <w:rsid w:val="00C40B52"/>
    <w:rsid w:val="00C40C4D"/>
    <w:rsid w:val="00C41304"/>
    <w:rsid w:val="00C41A9C"/>
    <w:rsid w:val="00C423BE"/>
    <w:rsid w:val="00C424B0"/>
    <w:rsid w:val="00C4252E"/>
    <w:rsid w:val="00C445EB"/>
    <w:rsid w:val="00C4483A"/>
    <w:rsid w:val="00C451C5"/>
    <w:rsid w:val="00C4591F"/>
    <w:rsid w:val="00C4654E"/>
    <w:rsid w:val="00C470E3"/>
    <w:rsid w:val="00C51827"/>
    <w:rsid w:val="00C518AC"/>
    <w:rsid w:val="00C536DD"/>
    <w:rsid w:val="00C53807"/>
    <w:rsid w:val="00C53A7B"/>
    <w:rsid w:val="00C548F1"/>
    <w:rsid w:val="00C5504E"/>
    <w:rsid w:val="00C55474"/>
    <w:rsid w:val="00C5693D"/>
    <w:rsid w:val="00C577C0"/>
    <w:rsid w:val="00C62432"/>
    <w:rsid w:val="00C62B50"/>
    <w:rsid w:val="00C62D3D"/>
    <w:rsid w:val="00C647F2"/>
    <w:rsid w:val="00C64C34"/>
    <w:rsid w:val="00C6508E"/>
    <w:rsid w:val="00C6735C"/>
    <w:rsid w:val="00C7084D"/>
    <w:rsid w:val="00C713C4"/>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4272"/>
    <w:rsid w:val="00C85DA1"/>
    <w:rsid w:val="00C875AD"/>
    <w:rsid w:val="00C87BAB"/>
    <w:rsid w:val="00C87F2A"/>
    <w:rsid w:val="00C908DB"/>
    <w:rsid w:val="00C9095C"/>
    <w:rsid w:val="00C90ADD"/>
    <w:rsid w:val="00C91025"/>
    <w:rsid w:val="00C9133C"/>
    <w:rsid w:val="00C9176A"/>
    <w:rsid w:val="00C928FA"/>
    <w:rsid w:val="00C9330A"/>
    <w:rsid w:val="00C93613"/>
    <w:rsid w:val="00C938EB"/>
    <w:rsid w:val="00C93F17"/>
    <w:rsid w:val="00C95EF0"/>
    <w:rsid w:val="00C97119"/>
    <w:rsid w:val="00C977FA"/>
    <w:rsid w:val="00C97AAC"/>
    <w:rsid w:val="00CA0009"/>
    <w:rsid w:val="00CA0275"/>
    <w:rsid w:val="00CA1AED"/>
    <w:rsid w:val="00CA3221"/>
    <w:rsid w:val="00CA3600"/>
    <w:rsid w:val="00CA4FA2"/>
    <w:rsid w:val="00CA5636"/>
    <w:rsid w:val="00CA60DF"/>
    <w:rsid w:val="00CA7543"/>
    <w:rsid w:val="00CA7F03"/>
    <w:rsid w:val="00CB0048"/>
    <w:rsid w:val="00CB0167"/>
    <w:rsid w:val="00CB068D"/>
    <w:rsid w:val="00CB09EB"/>
    <w:rsid w:val="00CB1720"/>
    <w:rsid w:val="00CB175D"/>
    <w:rsid w:val="00CB2407"/>
    <w:rsid w:val="00CB252B"/>
    <w:rsid w:val="00CB26C2"/>
    <w:rsid w:val="00CB2E8B"/>
    <w:rsid w:val="00CB2F43"/>
    <w:rsid w:val="00CB45EC"/>
    <w:rsid w:val="00CB4700"/>
    <w:rsid w:val="00CB50BF"/>
    <w:rsid w:val="00CB50F0"/>
    <w:rsid w:val="00CB75C8"/>
    <w:rsid w:val="00CB7B6C"/>
    <w:rsid w:val="00CC09C5"/>
    <w:rsid w:val="00CC0F0B"/>
    <w:rsid w:val="00CC17EF"/>
    <w:rsid w:val="00CC1A2E"/>
    <w:rsid w:val="00CC288B"/>
    <w:rsid w:val="00CC2B17"/>
    <w:rsid w:val="00CC3456"/>
    <w:rsid w:val="00CC3491"/>
    <w:rsid w:val="00CC5A7E"/>
    <w:rsid w:val="00CC6E0B"/>
    <w:rsid w:val="00CC7919"/>
    <w:rsid w:val="00CD13DA"/>
    <w:rsid w:val="00CD1908"/>
    <w:rsid w:val="00CD1A10"/>
    <w:rsid w:val="00CD2109"/>
    <w:rsid w:val="00CD23E1"/>
    <w:rsid w:val="00CD2A1C"/>
    <w:rsid w:val="00CD3507"/>
    <w:rsid w:val="00CD3A92"/>
    <w:rsid w:val="00CD3F2C"/>
    <w:rsid w:val="00CD41D0"/>
    <w:rsid w:val="00CD45B8"/>
    <w:rsid w:val="00CD4D80"/>
    <w:rsid w:val="00CD511F"/>
    <w:rsid w:val="00CD55BF"/>
    <w:rsid w:val="00CD74EC"/>
    <w:rsid w:val="00CD7D98"/>
    <w:rsid w:val="00CE0886"/>
    <w:rsid w:val="00CE10AB"/>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1DF5"/>
    <w:rsid w:val="00D027ED"/>
    <w:rsid w:val="00D03483"/>
    <w:rsid w:val="00D038BC"/>
    <w:rsid w:val="00D03C1D"/>
    <w:rsid w:val="00D07525"/>
    <w:rsid w:val="00D07636"/>
    <w:rsid w:val="00D107CE"/>
    <w:rsid w:val="00D11374"/>
    <w:rsid w:val="00D14172"/>
    <w:rsid w:val="00D14D75"/>
    <w:rsid w:val="00D15135"/>
    <w:rsid w:val="00D15C22"/>
    <w:rsid w:val="00D1653A"/>
    <w:rsid w:val="00D16E5D"/>
    <w:rsid w:val="00D16F6E"/>
    <w:rsid w:val="00D20A19"/>
    <w:rsid w:val="00D211D7"/>
    <w:rsid w:val="00D215BE"/>
    <w:rsid w:val="00D21A25"/>
    <w:rsid w:val="00D224CE"/>
    <w:rsid w:val="00D23FC4"/>
    <w:rsid w:val="00D24172"/>
    <w:rsid w:val="00D24F29"/>
    <w:rsid w:val="00D252D2"/>
    <w:rsid w:val="00D274CF"/>
    <w:rsid w:val="00D30BD1"/>
    <w:rsid w:val="00D32337"/>
    <w:rsid w:val="00D3285C"/>
    <w:rsid w:val="00D340FF"/>
    <w:rsid w:val="00D344CF"/>
    <w:rsid w:val="00D3497F"/>
    <w:rsid w:val="00D3522F"/>
    <w:rsid w:val="00D353A5"/>
    <w:rsid w:val="00D368A4"/>
    <w:rsid w:val="00D3720B"/>
    <w:rsid w:val="00D37EE7"/>
    <w:rsid w:val="00D4063A"/>
    <w:rsid w:val="00D40A17"/>
    <w:rsid w:val="00D40ADE"/>
    <w:rsid w:val="00D41387"/>
    <w:rsid w:val="00D41DF6"/>
    <w:rsid w:val="00D4355A"/>
    <w:rsid w:val="00D436FC"/>
    <w:rsid w:val="00D4495C"/>
    <w:rsid w:val="00D44A6F"/>
    <w:rsid w:val="00D44C29"/>
    <w:rsid w:val="00D46807"/>
    <w:rsid w:val="00D46AA7"/>
    <w:rsid w:val="00D4733B"/>
    <w:rsid w:val="00D52692"/>
    <w:rsid w:val="00D52CEB"/>
    <w:rsid w:val="00D54D79"/>
    <w:rsid w:val="00D552B8"/>
    <w:rsid w:val="00D55A3E"/>
    <w:rsid w:val="00D566A2"/>
    <w:rsid w:val="00D5766D"/>
    <w:rsid w:val="00D600FA"/>
    <w:rsid w:val="00D61B2D"/>
    <w:rsid w:val="00D6275A"/>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12D"/>
    <w:rsid w:val="00D77CAD"/>
    <w:rsid w:val="00D8001B"/>
    <w:rsid w:val="00D801E0"/>
    <w:rsid w:val="00D81F90"/>
    <w:rsid w:val="00D822AA"/>
    <w:rsid w:val="00D836C2"/>
    <w:rsid w:val="00D850D8"/>
    <w:rsid w:val="00D86DD8"/>
    <w:rsid w:val="00D86FFB"/>
    <w:rsid w:val="00D92E05"/>
    <w:rsid w:val="00D93235"/>
    <w:rsid w:val="00D934DD"/>
    <w:rsid w:val="00D9361A"/>
    <w:rsid w:val="00D95B18"/>
    <w:rsid w:val="00D96952"/>
    <w:rsid w:val="00D96D33"/>
    <w:rsid w:val="00D9774E"/>
    <w:rsid w:val="00DA0AE5"/>
    <w:rsid w:val="00DA0BC7"/>
    <w:rsid w:val="00DA0E4B"/>
    <w:rsid w:val="00DA256F"/>
    <w:rsid w:val="00DA273E"/>
    <w:rsid w:val="00DA2A57"/>
    <w:rsid w:val="00DA400B"/>
    <w:rsid w:val="00DA41BE"/>
    <w:rsid w:val="00DA4443"/>
    <w:rsid w:val="00DA4848"/>
    <w:rsid w:val="00DA5182"/>
    <w:rsid w:val="00DA64E4"/>
    <w:rsid w:val="00DA6FA0"/>
    <w:rsid w:val="00DA76DF"/>
    <w:rsid w:val="00DA7810"/>
    <w:rsid w:val="00DA7FEF"/>
    <w:rsid w:val="00DB031D"/>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335"/>
    <w:rsid w:val="00DC5602"/>
    <w:rsid w:val="00DC69CF"/>
    <w:rsid w:val="00DC6C93"/>
    <w:rsid w:val="00DC6EEF"/>
    <w:rsid w:val="00DC70D6"/>
    <w:rsid w:val="00DC73E3"/>
    <w:rsid w:val="00DD02BA"/>
    <w:rsid w:val="00DD1EF6"/>
    <w:rsid w:val="00DD2BB5"/>
    <w:rsid w:val="00DD3330"/>
    <w:rsid w:val="00DD3450"/>
    <w:rsid w:val="00DD3A46"/>
    <w:rsid w:val="00DD47BA"/>
    <w:rsid w:val="00DD5FFC"/>
    <w:rsid w:val="00DD624D"/>
    <w:rsid w:val="00DD6878"/>
    <w:rsid w:val="00DD77C7"/>
    <w:rsid w:val="00DD7FB7"/>
    <w:rsid w:val="00DE072C"/>
    <w:rsid w:val="00DE0FEB"/>
    <w:rsid w:val="00DE19E4"/>
    <w:rsid w:val="00DE1BAA"/>
    <w:rsid w:val="00DE2128"/>
    <w:rsid w:val="00DE4880"/>
    <w:rsid w:val="00DE6B5F"/>
    <w:rsid w:val="00DE7106"/>
    <w:rsid w:val="00DE7138"/>
    <w:rsid w:val="00DE74BA"/>
    <w:rsid w:val="00DE750C"/>
    <w:rsid w:val="00DF1172"/>
    <w:rsid w:val="00DF1207"/>
    <w:rsid w:val="00DF1A08"/>
    <w:rsid w:val="00DF3029"/>
    <w:rsid w:val="00DF3297"/>
    <w:rsid w:val="00DF3702"/>
    <w:rsid w:val="00DF3796"/>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04F2"/>
    <w:rsid w:val="00E125F0"/>
    <w:rsid w:val="00E12E10"/>
    <w:rsid w:val="00E13475"/>
    <w:rsid w:val="00E13936"/>
    <w:rsid w:val="00E13FE7"/>
    <w:rsid w:val="00E1419F"/>
    <w:rsid w:val="00E150B6"/>
    <w:rsid w:val="00E16C52"/>
    <w:rsid w:val="00E17181"/>
    <w:rsid w:val="00E211A3"/>
    <w:rsid w:val="00E217F2"/>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6434"/>
    <w:rsid w:val="00E3703A"/>
    <w:rsid w:val="00E37129"/>
    <w:rsid w:val="00E37F18"/>
    <w:rsid w:val="00E4068B"/>
    <w:rsid w:val="00E40C56"/>
    <w:rsid w:val="00E4163E"/>
    <w:rsid w:val="00E41A76"/>
    <w:rsid w:val="00E43D86"/>
    <w:rsid w:val="00E43E19"/>
    <w:rsid w:val="00E43FA4"/>
    <w:rsid w:val="00E4402B"/>
    <w:rsid w:val="00E44293"/>
    <w:rsid w:val="00E45A26"/>
    <w:rsid w:val="00E45E92"/>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C8C"/>
    <w:rsid w:val="00E62624"/>
    <w:rsid w:val="00E6485E"/>
    <w:rsid w:val="00E653D6"/>
    <w:rsid w:val="00E673DF"/>
    <w:rsid w:val="00E67828"/>
    <w:rsid w:val="00E70832"/>
    <w:rsid w:val="00E70D2D"/>
    <w:rsid w:val="00E72305"/>
    <w:rsid w:val="00E73079"/>
    <w:rsid w:val="00E732A8"/>
    <w:rsid w:val="00E73B90"/>
    <w:rsid w:val="00E743D0"/>
    <w:rsid w:val="00E744CA"/>
    <w:rsid w:val="00E77E26"/>
    <w:rsid w:val="00E8152A"/>
    <w:rsid w:val="00E823BE"/>
    <w:rsid w:val="00E83D71"/>
    <w:rsid w:val="00E85D60"/>
    <w:rsid w:val="00E86328"/>
    <w:rsid w:val="00E8787A"/>
    <w:rsid w:val="00E879A1"/>
    <w:rsid w:val="00E9068D"/>
    <w:rsid w:val="00E90A47"/>
    <w:rsid w:val="00E919DA"/>
    <w:rsid w:val="00E92499"/>
    <w:rsid w:val="00E935DF"/>
    <w:rsid w:val="00E95BB1"/>
    <w:rsid w:val="00E97CDF"/>
    <w:rsid w:val="00EA1602"/>
    <w:rsid w:val="00EA25EB"/>
    <w:rsid w:val="00EA28A4"/>
    <w:rsid w:val="00EA2A8B"/>
    <w:rsid w:val="00EA36E2"/>
    <w:rsid w:val="00EA3C6F"/>
    <w:rsid w:val="00EA44AA"/>
    <w:rsid w:val="00EA66A0"/>
    <w:rsid w:val="00EA72B2"/>
    <w:rsid w:val="00EA73C8"/>
    <w:rsid w:val="00EA7F9F"/>
    <w:rsid w:val="00EB0535"/>
    <w:rsid w:val="00EB1542"/>
    <w:rsid w:val="00EB2102"/>
    <w:rsid w:val="00EB2814"/>
    <w:rsid w:val="00EB3E3A"/>
    <w:rsid w:val="00EB47A4"/>
    <w:rsid w:val="00EB4C43"/>
    <w:rsid w:val="00EB4CBF"/>
    <w:rsid w:val="00EB5755"/>
    <w:rsid w:val="00EB75DE"/>
    <w:rsid w:val="00EC0774"/>
    <w:rsid w:val="00EC389F"/>
    <w:rsid w:val="00EC4071"/>
    <w:rsid w:val="00EC5212"/>
    <w:rsid w:val="00EC7B58"/>
    <w:rsid w:val="00EC7F2F"/>
    <w:rsid w:val="00ED0AC3"/>
    <w:rsid w:val="00ED24D2"/>
    <w:rsid w:val="00ED2BE9"/>
    <w:rsid w:val="00ED34D8"/>
    <w:rsid w:val="00ED4D9A"/>
    <w:rsid w:val="00ED56BF"/>
    <w:rsid w:val="00ED5EA4"/>
    <w:rsid w:val="00ED635D"/>
    <w:rsid w:val="00ED78B0"/>
    <w:rsid w:val="00EE07F0"/>
    <w:rsid w:val="00EE0882"/>
    <w:rsid w:val="00EE18D0"/>
    <w:rsid w:val="00EE27EA"/>
    <w:rsid w:val="00EE347D"/>
    <w:rsid w:val="00EE42E3"/>
    <w:rsid w:val="00EE5DF4"/>
    <w:rsid w:val="00EE6BBA"/>
    <w:rsid w:val="00EE6D68"/>
    <w:rsid w:val="00EE793E"/>
    <w:rsid w:val="00EF0A6E"/>
    <w:rsid w:val="00EF0EE3"/>
    <w:rsid w:val="00EF2FB5"/>
    <w:rsid w:val="00EF34F7"/>
    <w:rsid w:val="00EF3A36"/>
    <w:rsid w:val="00EF3FCB"/>
    <w:rsid w:val="00EF6E14"/>
    <w:rsid w:val="00EF7FCD"/>
    <w:rsid w:val="00F015C1"/>
    <w:rsid w:val="00F04374"/>
    <w:rsid w:val="00F05C00"/>
    <w:rsid w:val="00F061E8"/>
    <w:rsid w:val="00F0649D"/>
    <w:rsid w:val="00F06530"/>
    <w:rsid w:val="00F07B08"/>
    <w:rsid w:val="00F122E9"/>
    <w:rsid w:val="00F13430"/>
    <w:rsid w:val="00F144DC"/>
    <w:rsid w:val="00F14D91"/>
    <w:rsid w:val="00F158E2"/>
    <w:rsid w:val="00F15D08"/>
    <w:rsid w:val="00F15E76"/>
    <w:rsid w:val="00F16103"/>
    <w:rsid w:val="00F17F8D"/>
    <w:rsid w:val="00F21E5B"/>
    <w:rsid w:val="00F226B3"/>
    <w:rsid w:val="00F24116"/>
    <w:rsid w:val="00F2538D"/>
    <w:rsid w:val="00F265DB"/>
    <w:rsid w:val="00F27009"/>
    <w:rsid w:val="00F27229"/>
    <w:rsid w:val="00F275D5"/>
    <w:rsid w:val="00F27607"/>
    <w:rsid w:val="00F30135"/>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34A8"/>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188"/>
    <w:rsid w:val="00F6680B"/>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488B"/>
    <w:rsid w:val="00F95AAA"/>
    <w:rsid w:val="00F977D5"/>
    <w:rsid w:val="00F977ED"/>
    <w:rsid w:val="00FA06DA"/>
    <w:rsid w:val="00FA1E6B"/>
    <w:rsid w:val="00FA3C7D"/>
    <w:rsid w:val="00FA4649"/>
    <w:rsid w:val="00FA4C3D"/>
    <w:rsid w:val="00FA4C71"/>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B6B"/>
    <w:rsid w:val="00FC44FE"/>
    <w:rsid w:val="00FC47A3"/>
    <w:rsid w:val="00FC5ED7"/>
    <w:rsid w:val="00FC7D1C"/>
    <w:rsid w:val="00FD08E2"/>
    <w:rsid w:val="00FD0DBB"/>
    <w:rsid w:val="00FD1A6F"/>
    <w:rsid w:val="00FD1B7B"/>
    <w:rsid w:val="00FD290C"/>
    <w:rsid w:val="00FD30CD"/>
    <w:rsid w:val="00FD5A66"/>
    <w:rsid w:val="00FD5DD5"/>
    <w:rsid w:val="00FD6539"/>
    <w:rsid w:val="00FD66B7"/>
    <w:rsid w:val="00FD6D8F"/>
    <w:rsid w:val="00FE29D3"/>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88FEBC"/>
  <w15:docId w15:val="{23379D04-24B1-4014-BBD0-3756F4E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7191"/>
    <w:rPr>
      <w:rFonts w:ascii="Times New Roman" w:eastAsiaTheme="minorEastAsia"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2"/>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b/>
    </w:rPr>
  </w:style>
  <w:style w:type="paragraph" w:styleId="a7">
    <w:name w:val="Balloon Text"/>
    <w:basedOn w:val="a"/>
    <w:link w:val="a8"/>
    <w:uiPriority w:val="99"/>
    <w:semiHidden/>
    <w:unhideWhenUsed/>
    <w:rsid w:val="000F01E8"/>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2"/>
      </w:numPr>
      <w:ind w:left="742" w:hanging="742"/>
    </w:pPr>
  </w:style>
  <w:style w:type="paragraph" w:customStyle="1" w:styleId="Proposal">
    <w:name w:val="Proposal"/>
    <w:basedOn w:val="a"/>
    <w:link w:val="Proposal0"/>
    <w:qFormat/>
    <w:rsid w:val="006E44A0"/>
    <w:pPr>
      <w:tabs>
        <w:tab w:val="left" w:pos="1701"/>
      </w:tabs>
      <w:ind w:left="1701" w:hanging="1701"/>
    </w:pPr>
    <w:rPr>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3"/>
      </w:numPr>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
      </w:numPr>
      <w:tabs>
        <w:tab w:val="left" w:pos="1440"/>
      </w:tabs>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4"/>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ind w:left="707" w:hangingChars="352" w:hanging="707"/>
    </w:pPr>
    <w:rPr>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6"/>
      </w:numPr>
      <w:autoSpaceDE w:val="0"/>
      <w:autoSpaceDN w:val="0"/>
      <w:snapToGrid w:val="0"/>
      <w:spacing w:after="60"/>
    </w:pPr>
    <w:rPr>
      <w:rFonts w:eastAsia="SimSu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jc w:val="both"/>
    </w:pPr>
    <w:rPr>
      <w:rFonts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86945255">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https://jppanasonic.sharepoint.com/../../cmcc/AppData/Roaming/Foxmail7/Temp-9192-20220519203036/Attach/image001(05-19-20-35-18)(1).pn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https://jppanasonic.sharepoint.com/../../cmcc/AppData/Roaming/Foxmail7/Temp-9192-20220519203036/Attach/image003(05-19-20-35-18)(1).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s://jppanasonic.sharepoint.com/../../cmcc/AppData/Roaming/Foxmail7/Temp-9192-20220519203036/Attach/image002(05-19-20-35-18)(1).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B14B26-64E3-4AEA-B273-2C2EDF0FB847}">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customXml/itemProps3.xml><?xml version="1.0" encoding="utf-8"?>
<ds:datastoreItem xmlns:ds="http://schemas.openxmlformats.org/officeDocument/2006/customXml" ds:itemID="{33A5241F-ADD6-4BB2-B709-D9E04E562621}">
  <ds:schemaRefs>
    <ds:schemaRef ds:uri="http://schemas.microsoft.com/sharepoint/v3/contenttype/forms"/>
  </ds:schemaRefs>
</ds:datastoreItem>
</file>

<file path=customXml/itemProps4.xml><?xml version="1.0" encoding="utf-8"?>
<ds:datastoreItem xmlns:ds="http://schemas.openxmlformats.org/officeDocument/2006/customXml" ds:itemID="{154556E1-5042-4C8E-AB22-F5327C50A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draft_R1-xxxxxxx.dotx</Template>
  <TotalTime>1</TotalTime>
  <Pages>4</Pages>
  <Words>2854</Words>
  <Characters>16274</Characters>
  <Application>Microsoft Office Word</Application>
  <DocSecurity>0</DocSecurity>
  <Lines>135</Lines>
  <Paragraphs>38</Paragraphs>
  <ScaleCrop>false</ScaleCrop>
  <HeadingPairs>
    <vt:vector size="2" baseType="variant">
      <vt:variant>
        <vt:lpstr>タイトル</vt:lpstr>
      </vt:variant>
      <vt:variant>
        <vt:i4>1</vt:i4>
      </vt:variant>
    </vt:vector>
  </HeadingPairs>
  <TitlesOfParts>
    <vt:vector size="1" baseType="lpstr">
      <vt:lpstr>R1-2203761</vt:lpstr>
    </vt:vector>
  </TitlesOfParts>
  <Company>Panasonic</Company>
  <LinksUpToDate>false</LinksUpToDate>
  <CharactersWithSpaces>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R1-2206333</dc:title>
  <dc:subject/>
  <dc:creator>Maki Shotaro (眞木 翔太郎)</dc:creator>
  <cp:keywords>3GPP; RAN1</cp:keywords>
  <dc:description/>
  <cp:lastModifiedBy>Maki Shotaro (眞木 翔太郎)</cp:lastModifiedBy>
  <cp:revision>3</cp:revision>
  <dcterms:created xsi:type="dcterms:W3CDTF">2022-08-12T03:19:00Z</dcterms:created>
  <dcterms:modified xsi:type="dcterms:W3CDTF">2022-08-12T03:20:00Z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