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C6C" w:rsidRPr="002F134E" w:rsidRDefault="00871C6C" w:rsidP="00871C6C">
      <w:pPr>
        <w:tabs>
          <w:tab w:val="center" w:pos="4536"/>
          <w:tab w:val="right" w:pos="7938"/>
          <w:tab w:val="right" w:pos="9639"/>
        </w:tabs>
        <w:ind w:right="2"/>
        <w:rPr>
          <w:rFonts w:ascii="Arial" w:eastAsia="宋体" w:hAnsi="Arial"/>
          <w:b/>
          <w:sz w:val="24"/>
          <w:lang w:eastAsia="zh-CN"/>
        </w:rPr>
      </w:pPr>
      <w:r w:rsidRPr="002F134E">
        <w:rPr>
          <w:rFonts w:ascii="Arial" w:eastAsia="宋体" w:hAnsi="Arial"/>
          <w:b/>
          <w:sz w:val="24"/>
          <w:lang w:eastAsia="zh-CN"/>
        </w:rPr>
        <w:t xml:space="preserve">3GPP TSG RAN WG1 #110                                                                     </w:t>
      </w:r>
      <w:r w:rsidR="006A3C70">
        <w:rPr>
          <w:rFonts w:ascii="Arial" w:eastAsia="宋体" w:hAnsi="Arial"/>
          <w:b/>
          <w:sz w:val="24"/>
          <w:lang w:eastAsia="zh-CN"/>
        </w:rPr>
        <w:t xml:space="preserve">  </w:t>
      </w:r>
      <w:r w:rsidRPr="002F134E">
        <w:rPr>
          <w:rFonts w:ascii="Arial" w:eastAsia="宋体" w:hAnsi="Arial"/>
          <w:b/>
          <w:sz w:val="24"/>
          <w:lang w:eastAsia="zh-CN"/>
        </w:rPr>
        <w:t>R1-220</w:t>
      </w:r>
      <w:r w:rsidR="006A3C70">
        <w:rPr>
          <w:rFonts w:ascii="Arial" w:eastAsia="宋体" w:hAnsi="Arial"/>
          <w:b/>
          <w:sz w:val="24"/>
          <w:lang w:eastAsia="zh-CN"/>
        </w:rPr>
        <w:t>6317</w:t>
      </w:r>
    </w:p>
    <w:p w:rsidR="00B8179C" w:rsidRDefault="00871C6C" w:rsidP="00871C6C">
      <w:pPr>
        <w:tabs>
          <w:tab w:val="center" w:pos="4536"/>
          <w:tab w:val="right" w:pos="9072"/>
        </w:tabs>
        <w:rPr>
          <w:rFonts w:ascii="Arial" w:eastAsia="宋体" w:hAnsi="Arial"/>
          <w:b/>
          <w:sz w:val="22"/>
          <w:lang w:eastAsia="zh-CN"/>
        </w:rPr>
      </w:pPr>
      <w:r w:rsidRPr="002F134E">
        <w:rPr>
          <w:rFonts w:ascii="Arial" w:eastAsia="宋体" w:hAnsi="Arial"/>
          <w:b/>
          <w:sz w:val="24"/>
          <w:lang w:eastAsia="zh-CN"/>
        </w:rPr>
        <w:t>Toulouse, France, August 22</w:t>
      </w:r>
      <w:r w:rsidRPr="002F134E">
        <w:rPr>
          <w:rFonts w:ascii="Arial" w:eastAsia="宋体" w:hAnsi="Arial"/>
          <w:b/>
          <w:sz w:val="24"/>
          <w:vertAlign w:val="superscript"/>
          <w:lang w:eastAsia="zh-CN"/>
        </w:rPr>
        <w:t>nd</w:t>
      </w:r>
      <w:r w:rsidRPr="002F134E">
        <w:rPr>
          <w:rFonts w:ascii="Arial" w:eastAsia="宋体" w:hAnsi="Arial"/>
          <w:b/>
          <w:sz w:val="24"/>
          <w:lang w:eastAsia="zh-CN"/>
        </w:rPr>
        <w:t xml:space="preserve"> – 26</w:t>
      </w:r>
      <w:r w:rsidRPr="002F134E">
        <w:rPr>
          <w:rFonts w:ascii="Arial" w:eastAsia="宋体" w:hAnsi="Arial"/>
          <w:b/>
          <w:sz w:val="24"/>
          <w:vertAlign w:val="superscript"/>
          <w:lang w:eastAsia="zh-CN"/>
        </w:rPr>
        <w:t>th</w:t>
      </w:r>
      <w:r w:rsidRPr="002F134E">
        <w:rPr>
          <w:rFonts w:ascii="Arial" w:eastAsia="宋体" w:hAnsi="Arial"/>
          <w:b/>
          <w:sz w:val="24"/>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4C711B" w:rsidRDefault="00115662" w:rsidP="00EC172D">
      <w:pPr>
        <w:pStyle w:val="Header"/>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Evaluation methodology and preliminary results on AI/ML for beam management</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AE76E7">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rsidR="004C711B" w:rsidRDefault="004C711B" w:rsidP="004C711B">
      <w:pPr>
        <w:numPr>
          <w:ilvl w:val="0"/>
          <w:numId w:val="14"/>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rsidR="004C711B" w:rsidRPr="009C38B0" w:rsidRDefault="004C711B" w:rsidP="004C711B">
      <w:pPr>
        <w:numPr>
          <w:ilvl w:val="0"/>
          <w:numId w:val="14"/>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rsidR="004C711B" w:rsidRPr="004C711B" w:rsidRDefault="004C711B" w:rsidP="004C711B">
      <w:pPr>
        <w:numPr>
          <w:ilvl w:val="0"/>
          <w:numId w:val="14"/>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bookmarkStart w:id="0" w:name="_GoBack"/>
      <w:bookmarkEnd w:id="0"/>
    </w:p>
    <w:p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 xml:space="preserve">In this contribution, we present our initial evaluation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 temporal domain beam prediction</w:t>
      </w:r>
      <w:r>
        <w:rPr>
          <w:rFonts w:eastAsia="宋体"/>
          <w:lang w:eastAsia="zh-CN"/>
        </w:rPr>
        <w:t xml:space="preserve">. </w:t>
      </w:r>
    </w:p>
    <w:p w:rsidR="00CD25F1" w:rsidRDefault="005E619D" w:rsidP="004B69F1">
      <w:pPr>
        <w:pStyle w:val="Heading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rsidR="00C54907" w:rsidRDefault="00C54907" w:rsidP="004C711B">
      <w:pPr>
        <w:pStyle w:val="Heading2"/>
        <w:rPr>
          <w:sz w:val="24"/>
          <w:lang w:eastAsia="zh-CN"/>
        </w:rPr>
      </w:pPr>
      <w:r>
        <w:rPr>
          <w:sz w:val="24"/>
          <w:lang w:eastAsia="zh-CN"/>
        </w:rPr>
        <w:t>Use case of beam management</w:t>
      </w:r>
    </w:p>
    <w:p w:rsidR="007009BC" w:rsidRDefault="00225C0B" w:rsidP="00C54907">
      <w:pPr>
        <w:pStyle w:val="BodyText"/>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rsidR="007009BC" w:rsidRDefault="007009BC" w:rsidP="007009BC">
      <w:pPr>
        <w:pStyle w:val="BodyText"/>
        <w:numPr>
          <w:ilvl w:val="0"/>
          <w:numId w:val="28"/>
        </w:numPr>
        <w:rPr>
          <w:lang w:eastAsia="zh-CN"/>
        </w:rPr>
      </w:pPr>
      <w:r>
        <w:rPr>
          <w:lang w:eastAsia="zh-CN"/>
        </w:rPr>
        <w:t>Beam prediction in spatial domain</w:t>
      </w:r>
      <w:r w:rsidR="007F6F24">
        <w:rPr>
          <w:lang w:eastAsia="zh-CN"/>
        </w:rPr>
        <w:t xml:space="preserve"> for overhead/latency reduction</w:t>
      </w:r>
    </w:p>
    <w:p w:rsidR="007009BC" w:rsidRDefault="007009BC" w:rsidP="007009BC">
      <w:pPr>
        <w:pStyle w:val="BodyText"/>
        <w:numPr>
          <w:ilvl w:val="0"/>
          <w:numId w:val="28"/>
        </w:numPr>
        <w:rPr>
          <w:lang w:eastAsia="zh-CN"/>
        </w:rPr>
      </w:pPr>
      <w:r>
        <w:rPr>
          <w:lang w:eastAsia="zh-CN"/>
        </w:rPr>
        <w:t>Beam prediction in time domain</w:t>
      </w:r>
      <w:r w:rsidR="007F6F24">
        <w:rPr>
          <w:lang w:eastAsia="zh-CN"/>
        </w:rPr>
        <w:t xml:space="preserve"> for overhead/latency reduction</w:t>
      </w:r>
    </w:p>
    <w:p w:rsidR="007009BC" w:rsidRDefault="007F6F24" w:rsidP="007009BC">
      <w:pPr>
        <w:pStyle w:val="BodyText"/>
        <w:numPr>
          <w:ilvl w:val="0"/>
          <w:numId w:val="28"/>
        </w:numPr>
        <w:rPr>
          <w:lang w:eastAsia="zh-CN"/>
        </w:rPr>
      </w:pPr>
      <w:r>
        <w:rPr>
          <w:lang w:eastAsia="zh-CN"/>
        </w:rPr>
        <w:t>Beam selection accuracy improvement</w:t>
      </w:r>
    </w:p>
    <w:p w:rsidR="00591770" w:rsidRDefault="00225C0B" w:rsidP="00220073">
      <w:pPr>
        <w:pStyle w:val="BodyText"/>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 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 </w:t>
      </w:r>
    </w:p>
    <w:p w:rsidR="00591770" w:rsidRDefault="00591770" w:rsidP="00220073">
      <w:pPr>
        <w:pStyle w:val="BodyText"/>
        <w:rPr>
          <w:lang w:eastAsia="zh-CN"/>
        </w:rPr>
      </w:pPr>
      <w:r>
        <w:rPr>
          <w:noProof/>
        </w:rPr>
        <mc:AlternateContent>
          <mc:Choice Requires="wps">
            <w:drawing>
              <wp:inline distT="0" distB="0" distL="0" distR="0" wp14:anchorId="414852D7" wp14:editId="0E9ED474">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rsidR="00DC1681" w:rsidRPr="0056488E" w:rsidRDefault="00DC1681" w:rsidP="00A445C0">
                            <w:pPr>
                              <w:shd w:val="clear" w:color="auto" w:fill="FFFFFF"/>
                              <w:rPr>
                                <w:rFonts w:ascii="Calibri" w:eastAsia="宋体" w:hAnsi="Calibri" w:cs="Calibri"/>
                                <w:b/>
                                <w:bCs/>
                                <w:color w:val="000000"/>
                                <w:szCs w:val="22"/>
                                <w:highlight w:val="green"/>
                                <w:lang w:eastAsia="zh-CN"/>
                              </w:rPr>
                            </w:pPr>
                            <w:bookmarkStart w:id="1" w:name="_Hlk110684705"/>
                            <w:r w:rsidRPr="0056488E">
                              <w:rPr>
                                <w:rFonts w:ascii="Calibri" w:eastAsia="宋体" w:hAnsi="Calibri" w:cs="Calibri"/>
                                <w:b/>
                                <w:bCs/>
                                <w:color w:val="000000"/>
                                <w:szCs w:val="22"/>
                                <w:highlight w:val="green"/>
                                <w:lang w:eastAsia="zh-CN"/>
                              </w:rPr>
                              <w:t>Agreement</w:t>
                            </w:r>
                          </w:p>
                          <w:p w:rsidR="00DC1681" w:rsidRPr="00A445C0" w:rsidRDefault="00DC1681" w:rsidP="00A445C0">
                            <w:pPr>
                              <w:widowControl w:val="0"/>
                              <w:numPr>
                                <w:ilvl w:val="0"/>
                                <w:numId w:val="41"/>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rsidR="00DC1681" w:rsidRPr="00A445C0" w:rsidRDefault="00DC1681" w:rsidP="00A445C0">
                            <w:pPr>
                              <w:widowControl w:val="0"/>
                              <w:numPr>
                                <w:ilvl w:val="1"/>
                                <w:numId w:val="41"/>
                              </w:numPr>
                              <w:contextualSpacing/>
                              <w:jc w:val="both"/>
                              <w:rPr>
                                <w:lang w:eastAsia="x-none"/>
                              </w:rPr>
                            </w:pPr>
                            <w:r w:rsidRPr="00411C3B">
                              <w:rPr>
                                <w:b/>
                                <w:lang w:eastAsia="x-none"/>
                              </w:rPr>
                              <w:t>Link level simulation is optionally adopted</w:t>
                            </w:r>
                            <w:bookmarkEnd w:id="1"/>
                          </w:p>
                          <w:p w:rsidR="00DC1681" w:rsidRPr="0056488E" w:rsidRDefault="00DC1681"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rsidR="00DC1681" w:rsidRPr="00411C3B" w:rsidRDefault="00DC1681" w:rsidP="00591770">
                            <w:pPr>
                              <w:widowControl w:val="0"/>
                              <w:numPr>
                                <w:ilvl w:val="0"/>
                                <w:numId w:val="40"/>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rsidR="00DC1681" w:rsidRPr="00411C3B" w:rsidRDefault="00DC1681" w:rsidP="00591770">
                            <w:pPr>
                              <w:widowControl w:val="0"/>
                              <w:numPr>
                                <w:ilvl w:val="1"/>
                                <w:numId w:val="40"/>
                              </w:numPr>
                              <w:contextualSpacing/>
                              <w:jc w:val="both"/>
                              <w:rPr>
                                <w:b/>
                                <w:bCs/>
                                <w:lang w:eastAsia="x-none"/>
                              </w:rPr>
                            </w:pPr>
                            <w:r w:rsidRPr="00411C3B">
                              <w:rPr>
                                <w:b/>
                                <w:bCs/>
                                <w:lang w:eastAsia="x-none"/>
                              </w:rPr>
                              <w:t>Other scenarios are not precluded.</w:t>
                            </w:r>
                          </w:p>
                          <w:p w:rsidR="00DC1681" w:rsidRPr="00411C3B" w:rsidRDefault="00DC1681" w:rsidP="00591770">
                            <w:pPr>
                              <w:widowControl w:val="0"/>
                              <w:numPr>
                                <w:ilvl w:val="0"/>
                                <w:numId w:val="40"/>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rsidR="00DC1681" w:rsidRPr="00591770" w:rsidRDefault="00DC1681" w:rsidP="00591770">
                            <w:pPr>
                              <w:widowControl w:val="0"/>
                              <w:numPr>
                                <w:ilvl w:val="1"/>
                                <w:numId w:val="40"/>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414852D7"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rsidR="00DC1681" w:rsidRPr="0056488E" w:rsidRDefault="00DC1681" w:rsidP="00A445C0">
                      <w:pPr>
                        <w:shd w:val="clear" w:color="auto" w:fill="FFFFFF"/>
                        <w:rPr>
                          <w:rFonts w:ascii="Calibri" w:eastAsia="宋体" w:hAnsi="Calibri" w:cs="Calibri"/>
                          <w:b/>
                          <w:bCs/>
                          <w:color w:val="000000"/>
                          <w:szCs w:val="22"/>
                          <w:highlight w:val="green"/>
                          <w:lang w:eastAsia="zh-CN"/>
                        </w:rPr>
                      </w:pPr>
                      <w:bookmarkStart w:id="2" w:name="_Hlk110684705"/>
                      <w:r w:rsidRPr="0056488E">
                        <w:rPr>
                          <w:rFonts w:ascii="Calibri" w:eastAsia="宋体" w:hAnsi="Calibri" w:cs="Calibri"/>
                          <w:b/>
                          <w:bCs/>
                          <w:color w:val="000000"/>
                          <w:szCs w:val="22"/>
                          <w:highlight w:val="green"/>
                          <w:lang w:eastAsia="zh-CN"/>
                        </w:rPr>
                        <w:t>Agreement</w:t>
                      </w:r>
                    </w:p>
                    <w:p w:rsidR="00DC1681" w:rsidRPr="00A445C0" w:rsidRDefault="00DC1681" w:rsidP="00A445C0">
                      <w:pPr>
                        <w:widowControl w:val="0"/>
                        <w:numPr>
                          <w:ilvl w:val="0"/>
                          <w:numId w:val="41"/>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rsidR="00DC1681" w:rsidRPr="00A445C0" w:rsidRDefault="00DC1681" w:rsidP="00A445C0">
                      <w:pPr>
                        <w:widowControl w:val="0"/>
                        <w:numPr>
                          <w:ilvl w:val="1"/>
                          <w:numId w:val="41"/>
                        </w:numPr>
                        <w:contextualSpacing/>
                        <w:jc w:val="both"/>
                        <w:rPr>
                          <w:lang w:eastAsia="x-none"/>
                        </w:rPr>
                      </w:pPr>
                      <w:r w:rsidRPr="00411C3B">
                        <w:rPr>
                          <w:b/>
                          <w:lang w:eastAsia="x-none"/>
                        </w:rPr>
                        <w:t>Link level simulation is optionally adopted</w:t>
                      </w:r>
                      <w:bookmarkEnd w:id="2"/>
                    </w:p>
                    <w:p w:rsidR="00DC1681" w:rsidRPr="0056488E" w:rsidRDefault="00DC1681"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rsidR="00DC1681" w:rsidRPr="00411C3B" w:rsidRDefault="00DC1681" w:rsidP="00591770">
                      <w:pPr>
                        <w:widowControl w:val="0"/>
                        <w:numPr>
                          <w:ilvl w:val="0"/>
                          <w:numId w:val="40"/>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rsidR="00DC1681" w:rsidRPr="00411C3B" w:rsidRDefault="00DC1681" w:rsidP="00591770">
                      <w:pPr>
                        <w:widowControl w:val="0"/>
                        <w:numPr>
                          <w:ilvl w:val="1"/>
                          <w:numId w:val="40"/>
                        </w:numPr>
                        <w:contextualSpacing/>
                        <w:jc w:val="both"/>
                        <w:rPr>
                          <w:b/>
                          <w:bCs/>
                          <w:lang w:eastAsia="x-none"/>
                        </w:rPr>
                      </w:pPr>
                      <w:r w:rsidRPr="00411C3B">
                        <w:rPr>
                          <w:b/>
                          <w:bCs/>
                          <w:lang w:eastAsia="x-none"/>
                        </w:rPr>
                        <w:t>Other scenarios are not precluded.</w:t>
                      </w:r>
                    </w:p>
                    <w:p w:rsidR="00DC1681" w:rsidRPr="00411C3B" w:rsidRDefault="00DC1681" w:rsidP="00591770">
                      <w:pPr>
                        <w:widowControl w:val="0"/>
                        <w:numPr>
                          <w:ilvl w:val="0"/>
                          <w:numId w:val="40"/>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rsidR="00DC1681" w:rsidRPr="00591770" w:rsidRDefault="00DC1681" w:rsidP="00591770">
                      <w:pPr>
                        <w:widowControl w:val="0"/>
                        <w:numPr>
                          <w:ilvl w:val="1"/>
                          <w:numId w:val="40"/>
                        </w:numPr>
                        <w:contextualSpacing/>
                        <w:jc w:val="both"/>
                        <w:rPr>
                          <w:b/>
                          <w:bCs/>
                          <w:lang w:eastAsia="x-none"/>
                        </w:rPr>
                      </w:pPr>
                      <w:r w:rsidRPr="00411C3B">
                        <w:rPr>
                          <w:b/>
                          <w:bCs/>
                          <w:lang w:eastAsia="x-none"/>
                        </w:rPr>
                        <w:t>Other scenarios are not precluded.</w:t>
                      </w:r>
                    </w:p>
                  </w:txbxContent>
                </v:textbox>
                <w10:anchorlock/>
              </v:shape>
            </w:pict>
          </mc:Fallback>
        </mc:AlternateContent>
      </w:r>
    </w:p>
    <w:p w:rsidR="001A121F" w:rsidRDefault="001A121F" w:rsidP="001A121F">
      <w:pPr>
        <w:pStyle w:val="Heading3"/>
        <w:ind w:left="709" w:hanging="709"/>
        <w:rPr>
          <w:sz w:val="24"/>
          <w:lang w:eastAsia="zh-CN"/>
        </w:rPr>
      </w:pPr>
      <w:r>
        <w:rPr>
          <w:sz w:val="24"/>
          <w:lang w:eastAsia="zh-CN"/>
        </w:rPr>
        <w:t>Dense urban scenario for BM-Case1</w:t>
      </w:r>
    </w:p>
    <w:p w:rsidR="00622D63" w:rsidRDefault="00622D63" w:rsidP="00622D63">
      <w:pPr>
        <w:pStyle w:val="BodyText"/>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rsidR="00622D63" w:rsidRDefault="00622D63" w:rsidP="00622D63">
      <w:pPr>
        <w:pStyle w:val="BodyText"/>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AE76E7">
        <w:rPr>
          <w:lang w:eastAsia="zh-CN"/>
        </w:rPr>
        <w:t>Figure 2</w:t>
      </w:r>
      <w:r w:rsidR="00CC208C">
        <w:rPr>
          <w:lang w:eastAsia="zh-CN"/>
        </w:rPr>
        <w:fldChar w:fldCharType="end"/>
      </w:r>
      <w:r w:rsidR="00CC208C">
        <w:rPr>
          <w:lang w:eastAsia="zh-CN"/>
        </w:rPr>
        <w:t>)</w:t>
      </w:r>
      <w:r>
        <w:rPr>
          <w:lang w:eastAsia="zh-CN"/>
        </w:rPr>
        <w:t>. The combinations of vertical beam and horizontal beam can be seen by UE as total 32 DL Tx beams</w:t>
      </w:r>
      <w:r w:rsidR="00CC208C">
        <w:rPr>
          <w:lang w:eastAsia="zh-CN"/>
        </w:rPr>
        <w:t>. Then number of DL beam pairs can be 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AE76E7">
        <w:rPr>
          <w:lang w:eastAsia="zh-CN"/>
        </w:rPr>
        <w:t>Figure 1</w:t>
      </w:r>
      <w:r>
        <w:rPr>
          <w:lang w:eastAsia="zh-CN"/>
        </w:rPr>
        <w:fldChar w:fldCharType="end"/>
      </w:r>
      <w:r>
        <w:rPr>
          <w:lang w:eastAsia="zh-CN"/>
        </w:rPr>
        <w:t xml:space="preserve">. </w:t>
      </w:r>
    </w:p>
    <w:p w:rsidR="00622D63" w:rsidRDefault="00CC208C" w:rsidP="00622D63">
      <w:pPr>
        <w:pStyle w:val="BodyText"/>
        <w:rPr>
          <w:lang w:eastAsia="zh-CN"/>
        </w:rPr>
      </w:pPr>
      <w:r>
        <w:rPr>
          <w:lang w:eastAsia="zh-CN"/>
        </w:rPr>
        <w:lastRenderedPageBreak/>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rsidR="00CC208C" w:rsidRPr="00622D63" w:rsidRDefault="00CC208C" w:rsidP="00622D63">
      <w:pPr>
        <w:pStyle w:val="BodyText"/>
        <w:rPr>
          <w:lang w:eastAsia="zh-CN"/>
        </w:rPr>
      </w:pPr>
      <w:r>
        <w:rPr>
          <w:lang w:eastAsia="zh-CN"/>
        </w:rPr>
        <w:t xml:space="preserve">One may wonder how the Tx beams for UE to measure are selected.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AE76E7">
        <w:rPr>
          <w:lang w:eastAsia="zh-CN"/>
        </w:rPr>
        <w:t>Figure 2</w:t>
      </w:r>
      <w:r>
        <w:rPr>
          <w:lang w:eastAsia="zh-CN"/>
        </w:rPr>
        <w:fldChar w:fldCharType="end"/>
      </w:r>
      <w:r>
        <w:rPr>
          <w:lang w:eastAsia="zh-CN"/>
        </w:rPr>
        <w:t xml:space="preserve"> where the highlighted circles represent the most “welcomed” Tx beams from cell perspective. The selected Tx beams represent a spatial pattern of beamforming which can be widely used by UEs. Surely, other Tx beams selection can be carried out with certain rules and probably with even better performance. We didn’t try all the possibilities, and the intention is just to show that this typical selection is workable. </w:t>
      </w:r>
    </w:p>
    <w:p w:rsidR="007E76AD" w:rsidRDefault="00A85976" w:rsidP="00A85976">
      <w:pPr>
        <w:jc w:val="center"/>
        <w:rPr>
          <w:lang w:eastAsia="zh-CN"/>
        </w:rPr>
      </w:pPr>
      <w:r w:rsidRPr="00A85976">
        <w:rPr>
          <w:noProof/>
          <w:lang w:eastAsia="zh-CN"/>
        </w:rPr>
        <w:drawing>
          <wp:inline distT="0" distB="0" distL="0" distR="0" wp14:anchorId="459CA5D5" wp14:editId="2592ABE1">
            <wp:extent cx="5067955" cy="2162327"/>
            <wp:effectExtent l="0" t="0" r="0"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5074019" cy="2164914"/>
                    </a:xfrm>
                    <a:prstGeom prst="rect">
                      <a:avLst/>
                    </a:prstGeom>
                  </pic:spPr>
                </pic:pic>
              </a:graphicData>
            </a:graphic>
          </wp:inline>
        </w:drawing>
      </w:r>
    </w:p>
    <w:p w:rsidR="00282391" w:rsidRPr="00DC1681" w:rsidRDefault="00282391" w:rsidP="00282391">
      <w:pPr>
        <w:pStyle w:val="BodyText"/>
        <w:numPr>
          <w:ilvl w:val="0"/>
          <w:numId w:val="22"/>
        </w:numPr>
        <w:jc w:val="center"/>
        <w:rPr>
          <w:rFonts w:eastAsia="宋体"/>
          <w:b/>
          <w:sz w:val="18"/>
          <w:lang w:eastAsia="zh-CN"/>
        </w:rPr>
      </w:pPr>
      <w:bookmarkStart w:id="3"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3"/>
    </w:p>
    <w:p w:rsidR="00282391" w:rsidRDefault="00622D63" w:rsidP="00282391">
      <w:pPr>
        <w:pStyle w:val="BodyText"/>
        <w:spacing w:after="60"/>
        <w:jc w:val="center"/>
        <w:rPr>
          <w:rFonts w:eastAsia="宋体"/>
          <w:b/>
          <w:sz w:val="18"/>
          <w:lang w:eastAsia="zh-CN"/>
        </w:rPr>
      </w:pPr>
      <w:r>
        <w:object w:dxaOrig="5881" w:dyaOrig="3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32.75pt" o:ole="">
            <v:imagedata r:id="rId10" o:title=""/>
          </v:shape>
          <o:OLEObject Type="Embed" ProgID="Visio.Drawing.15" ShapeID="_x0000_i1025" DrawAspect="Content" ObjectID="_1721742406" r:id="rId11"/>
        </w:object>
      </w:r>
    </w:p>
    <w:p w:rsidR="00282391" w:rsidRPr="001B2839" w:rsidRDefault="00282391" w:rsidP="00282391">
      <w:pPr>
        <w:pStyle w:val="BodyText"/>
        <w:numPr>
          <w:ilvl w:val="0"/>
          <w:numId w:val="22"/>
        </w:numPr>
        <w:jc w:val="center"/>
        <w:rPr>
          <w:rFonts w:eastAsia="宋体"/>
          <w:b/>
          <w:lang w:eastAsia="zh-CN"/>
        </w:rPr>
      </w:pPr>
      <w:bookmarkStart w:id="4" w:name="_Ref110687240"/>
      <w:r w:rsidRPr="001B2839">
        <w:rPr>
          <w:rFonts w:eastAsia="宋体"/>
          <w:b/>
          <w:sz w:val="18"/>
          <w:lang w:eastAsia="zh-CN"/>
        </w:rPr>
        <w:t>: Only a subset of DL beams measured among all DL beams</w:t>
      </w:r>
      <w:bookmarkEnd w:id="4"/>
    </w:p>
    <w:p w:rsidR="001A121F" w:rsidRDefault="001A121F" w:rsidP="001A121F">
      <w:pPr>
        <w:pStyle w:val="Heading3"/>
        <w:ind w:left="709" w:hanging="709"/>
        <w:rPr>
          <w:sz w:val="24"/>
          <w:lang w:eastAsia="zh-CN"/>
        </w:rPr>
      </w:pPr>
      <w:r>
        <w:rPr>
          <w:sz w:val="24"/>
          <w:lang w:eastAsia="zh-CN"/>
        </w:rPr>
        <w:t>Dense urban scenario for BM-Case2</w:t>
      </w:r>
    </w:p>
    <w:p w:rsidR="00F344F5" w:rsidRPr="00F344F5" w:rsidRDefault="00F344F5" w:rsidP="00F344F5">
      <w:pPr>
        <w:jc w:val="both"/>
        <w:rPr>
          <w:lang w:eastAsia="zh-CN"/>
        </w:rPr>
      </w:pPr>
      <w:r>
        <w:rPr>
          <w:lang w:eastAsia="zh-CN"/>
        </w:rPr>
        <w:t xml:space="preserve">For temporal domain beam prediction, the fundamental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AE76E7">
        <w:rPr>
          <w:lang w:eastAsia="zh-CN"/>
        </w:rPr>
        <w:t>Figure 3</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 xml:space="preserve">mobility, e.g. </w:t>
      </w:r>
      <w:r w:rsidR="00031D59">
        <w:rPr>
          <w:lang w:eastAsia="zh-CN"/>
        </w:rPr>
        <w:t>velocity</w:t>
      </w:r>
      <w:r w:rsidR="00031D59">
        <w:rPr>
          <w:lang w:eastAsia="zh-CN"/>
        </w:rPr>
        <w:t xml:space="preserve"> 30km/h</w:t>
      </w:r>
      <w:r>
        <w:rPr>
          <w:lang w:eastAsia="zh-CN"/>
        </w:rPr>
        <w:t>. To increase the prediction accuracy for moving UE, spatial consistency should be model</w:t>
      </w:r>
      <w:r w:rsidR="00031D59">
        <w:rPr>
          <w:lang w:eastAsia="zh-CN"/>
        </w:rPr>
        <w:t>ed</w:t>
      </w:r>
      <w:r>
        <w:rPr>
          <w:lang w:eastAsia="zh-CN"/>
        </w:rPr>
        <w:t xml:space="preserve"> as well.  </w:t>
      </w:r>
    </w:p>
    <w:p w:rsidR="007E76AD" w:rsidRDefault="00A445C0" w:rsidP="00A445C0">
      <w:pPr>
        <w:pStyle w:val="BodyText"/>
        <w:jc w:val="center"/>
        <w:rPr>
          <w:lang w:eastAsia="zh-CN"/>
        </w:rPr>
      </w:pPr>
      <w:r w:rsidRPr="00A445C0">
        <w:rPr>
          <w:noProof/>
          <w:lang w:eastAsia="zh-CN"/>
        </w:rPr>
        <w:drawing>
          <wp:inline distT="0" distB="0" distL="0" distR="0" wp14:anchorId="304214E5" wp14:editId="0F8C8D62">
            <wp:extent cx="4752073" cy="1675169"/>
            <wp:effectExtent l="0" t="0" r="0" b="0"/>
            <wp:docPr id="4"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2"/>
                    <a:stretch>
                      <a:fillRect/>
                    </a:stretch>
                  </pic:blipFill>
                  <pic:spPr>
                    <a:xfrm>
                      <a:off x="0" y="0"/>
                      <a:ext cx="4763588" cy="1679228"/>
                    </a:xfrm>
                    <a:prstGeom prst="rect">
                      <a:avLst/>
                    </a:prstGeom>
                  </pic:spPr>
                </pic:pic>
              </a:graphicData>
            </a:graphic>
          </wp:inline>
        </w:drawing>
      </w:r>
    </w:p>
    <w:p w:rsidR="00A445C0" w:rsidRPr="00DC1681" w:rsidRDefault="00A445C0" w:rsidP="00A445C0">
      <w:pPr>
        <w:pStyle w:val="BodyText"/>
        <w:numPr>
          <w:ilvl w:val="0"/>
          <w:numId w:val="22"/>
        </w:numPr>
        <w:jc w:val="center"/>
        <w:rPr>
          <w:rFonts w:eastAsia="宋体"/>
          <w:b/>
          <w:sz w:val="16"/>
          <w:lang w:eastAsia="zh-CN"/>
        </w:rPr>
      </w:pPr>
      <w:bookmarkStart w:id="5" w:name="_Ref110688344"/>
      <w:r w:rsidRPr="00DC1681">
        <w:rPr>
          <w:rFonts w:eastAsia="宋体"/>
          <w:b/>
          <w:sz w:val="18"/>
          <w:lang w:eastAsia="zh-CN"/>
        </w:rPr>
        <w:t>: Temporal domain beam prediction</w:t>
      </w:r>
      <w:bookmarkEnd w:id="5"/>
      <w:r w:rsidR="00031D59">
        <w:rPr>
          <w:rFonts w:eastAsia="宋体"/>
          <w:b/>
          <w:sz w:val="18"/>
          <w:lang w:eastAsia="zh-CN"/>
        </w:rPr>
        <w:t xml:space="preserve"> where K = 4 measurements instance and F = 4 prediction instance</w:t>
      </w:r>
    </w:p>
    <w:p w:rsidR="007E76AD" w:rsidRPr="001A121F" w:rsidRDefault="007E76AD" w:rsidP="007E76AD">
      <w:pPr>
        <w:pStyle w:val="Heading3"/>
        <w:ind w:left="709" w:hanging="709"/>
        <w:rPr>
          <w:sz w:val="24"/>
          <w:lang w:eastAsia="zh-CN"/>
        </w:rPr>
      </w:pPr>
      <w:r>
        <w:rPr>
          <w:sz w:val="24"/>
          <w:lang w:eastAsia="zh-CN"/>
        </w:rPr>
        <w:lastRenderedPageBreak/>
        <w:t>Indoor hotspot scenario for BM-Case1</w:t>
      </w:r>
    </w:p>
    <w:p w:rsidR="00622D63" w:rsidRDefault="007F6F24" w:rsidP="00C54907">
      <w:pPr>
        <w:pStyle w:val="BodyText"/>
        <w:rPr>
          <w:lang w:eastAsia="zh-CN"/>
        </w:rPr>
      </w:pPr>
      <w:r>
        <w:rPr>
          <w:lang w:eastAsia="zh-CN"/>
        </w:rPr>
        <w:t>In our initial evaluation</w:t>
      </w:r>
      <w:r w:rsidR="00225C0B">
        <w:rPr>
          <w:lang w:eastAsia="zh-CN"/>
        </w:rPr>
        <w:t xml:space="preserve"> (before RAN1#109e)</w:t>
      </w:r>
      <w:r>
        <w:rPr>
          <w:lang w:eastAsia="zh-CN"/>
        </w:rPr>
        <w:t>,</w:t>
      </w:r>
      <w:r w:rsidR="00C54907">
        <w:rPr>
          <w:lang w:eastAsia="zh-CN"/>
        </w:rPr>
        <w:t xml:space="preserve"> </w:t>
      </w:r>
      <w:r>
        <w:rPr>
          <w:lang w:eastAsia="zh-CN"/>
        </w:rPr>
        <w:t xml:space="preserve">we focused on the sub use case </w:t>
      </w:r>
      <w:r w:rsidR="00C54907">
        <w:rPr>
          <w:lang w:eastAsia="zh-CN"/>
        </w:rPr>
        <w:t xml:space="preserve">of </w:t>
      </w:r>
      <w:r>
        <w:rPr>
          <w:lang w:eastAsia="zh-CN"/>
        </w:rPr>
        <w:t xml:space="preserve">beam prediction in spatial domain for </w:t>
      </w:r>
      <w:r w:rsidR="00C54907">
        <w:rPr>
          <w:lang w:eastAsia="zh-CN"/>
        </w:rPr>
        <w:t>overhead and latency reduction.</w:t>
      </w:r>
    </w:p>
    <w:p w:rsidR="001D6345" w:rsidRDefault="001D6345" w:rsidP="00C54907">
      <w:pPr>
        <w:pStyle w:val="BodyText"/>
        <w:rPr>
          <w:lang w:eastAsia="zh-CN"/>
        </w:rPr>
      </w:pPr>
      <w:r>
        <w:rPr>
          <w:lang w:eastAsia="zh-CN"/>
        </w:rPr>
        <w:t xml:space="preserve">The illustration on traditional </w:t>
      </w:r>
      <w:r w:rsidR="00D546F2">
        <w:rPr>
          <w:lang w:eastAsia="zh-CN"/>
        </w:rPr>
        <w:t xml:space="preserve">beam selection </w:t>
      </w:r>
      <w:r>
        <w:rPr>
          <w:lang w:eastAsia="zh-CN"/>
        </w:rPr>
        <w:t>and AI</w:t>
      </w:r>
      <w:r w:rsidRPr="001D6345">
        <w:rPr>
          <w:rFonts w:hint="eastAsia"/>
          <w:lang w:eastAsia="zh-CN"/>
        </w:rPr>
        <w:t>/</w:t>
      </w:r>
      <w:r w:rsidRPr="001D6345">
        <w:rPr>
          <w:lang w:eastAsia="zh-CN"/>
        </w:rPr>
        <w:t>ML</w:t>
      </w:r>
      <w:r>
        <w:rPr>
          <w:lang w:eastAsia="zh-CN"/>
        </w:rPr>
        <w:t xml:space="preserve"> beam prediction in spatial domain can be found in </w:t>
      </w:r>
      <w:r w:rsidR="006F3D2B">
        <w:rPr>
          <w:lang w:eastAsia="zh-CN"/>
        </w:rPr>
        <w:fldChar w:fldCharType="begin"/>
      </w:r>
      <w:r w:rsidR="006F3D2B">
        <w:rPr>
          <w:lang w:eastAsia="zh-CN"/>
        </w:rPr>
        <w:instrText xml:space="preserve"> REF _Ref101099536 \r \h </w:instrText>
      </w:r>
      <w:r w:rsidR="006F3D2B">
        <w:rPr>
          <w:lang w:eastAsia="zh-CN"/>
        </w:rPr>
      </w:r>
      <w:r w:rsidR="006F3D2B">
        <w:rPr>
          <w:lang w:eastAsia="zh-CN"/>
        </w:rPr>
        <w:fldChar w:fldCharType="separate"/>
      </w:r>
      <w:r w:rsidR="00AE76E7">
        <w:rPr>
          <w:lang w:eastAsia="zh-CN"/>
        </w:rPr>
        <w:t>Figure 4</w:t>
      </w:r>
      <w:r w:rsidR="006F3D2B">
        <w:rPr>
          <w:lang w:eastAsia="zh-CN"/>
        </w:rPr>
        <w:fldChar w:fldCharType="end"/>
      </w:r>
      <w:r w:rsidR="00D546F2">
        <w:rPr>
          <w:lang w:eastAsia="zh-CN"/>
        </w:rPr>
        <w:t xml:space="preserve">. </w:t>
      </w:r>
      <w:r w:rsidR="00653FD8">
        <w:rPr>
          <w:lang w:eastAsia="zh-CN"/>
        </w:rPr>
        <w:t>F</w:t>
      </w:r>
      <w:r w:rsidR="00D546F2">
        <w:rPr>
          <w:lang w:eastAsia="zh-CN"/>
        </w:rPr>
        <w:t xml:space="preserve">or traditional beam sweeping, there </w:t>
      </w:r>
      <w:r w:rsidR="00653FD8">
        <w:rPr>
          <w:lang w:eastAsia="zh-CN"/>
        </w:rPr>
        <w:t>are</w:t>
      </w:r>
      <w:r w:rsidR="00D546F2">
        <w:rPr>
          <w:lang w:eastAsia="zh-CN"/>
        </w:rPr>
        <w:t xml:space="preserve"> 64 Tx</w:t>
      </w:r>
      <w:r w:rsidR="00653FD8">
        <w:rPr>
          <w:lang w:eastAsia="zh-CN"/>
        </w:rPr>
        <w:t xml:space="preserve"> beams, 4 Rx beams, and then the total number of beam pairs for UE to measure can be up to 256. For AI/ML beam prediction, </w:t>
      </w:r>
      <w:r w:rsidR="00D546F2">
        <w:rPr>
          <w:lang w:eastAsia="zh-CN"/>
        </w:rPr>
        <w:t>o</w:t>
      </w:r>
      <w:r w:rsidR="006F3D2B">
        <w:rPr>
          <w:lang w:eastAsia="zh-CN"/>
        </w:rPr>
        <w:t xml:space="preserve">nly </w:t>
      </w:r>
      <w:r w:rsidR="00653FD8">
        <w:rPr>
          <w:lang w:eastAsia="zh-CN"/>
        </w:rPr>
        <w:t>a subset of all beam pairs</w:t>
      </w:r>
      <w:r w:rsidR="006F3D2B">
        <w:rPr>
          <w:lang w:eastAsia="zh-CN"/>
        </w:rPr>
        <w:t xml:space="preserve"> </w:t>
      </w:r>
      <w:r w:rsidR="00653FD8">
        <w:rPr>
          <w:lang w:eastAsia="zh-CN"/>
        </w:rPr>
        <w:t xml:space="preserve">(e.g. 8 Tx beams </w:t>
      </w:r>
      <w:r w:rsidR="006F3D2B">
        <w:rPr>
          <w:lang w:eastAsia="zh-CN"/>
        </w:rPr>
        <w:t xml:space="preserve">highlighted </w:t>
      </w:r>
      <w:r w:rsidR="00653FD8">
        <w:rPr>
          <w:lang w:eastAsia="zh-CN"/>
        </w:rPr>
        <w:t xml:space="preserve">as yellow) </w:t>
      </w:r>
      <w:r w:rsidR="006F3D2B">
        <w:rPr>
          <w:lang w:eastAsia="zh-CN"/>
        </w:rPr>
        <w:t xml:space="preserve">are </w:t>
      </w:r>
      <w:r w:rsidR="008B3655">
        <w:rPr>
          <w:lang w:eastAsia="zh-CN"/>
        </w:rPr>
        <w:t xml:space="preserve">actually </w:t>
      </w:r>
      <w:r w:rsidR="006F3D2B">
        <w:rPr>
          <w:lang w:eastAsia="zh-CN"/>
        </w:rPr>
        <w:t xml:space="preserve">measured by UE with </w:t>
      </w:r>
      <w:r w:rsidR="008B3655">
        <w:rPr>
          <w:lang w:eastAsia="zh-CN"/>
        </w:rPr>
        <w:t xml:space="preserve">all </w:t>
      </w:r>
      <w:r w:rsidR="006F3D2B">
        <w:rPr>
          <w:lang w:eastAsia="zh-CN"/>
        </w:rPr>
        <w:t>Rx beams.</w:t>
      </w:r>
      <w:r w:rsidR="00653FD8">
        <w:rPr>
          <w:lang w:eastAsia="zh-CN"/>
        </w:rPr>
        <w:t xml:space="preserve"> Then the measurement </w:t>
      </w:r>
      <w:r w:rsidR="008B3655">
        <w:rPr>
          <w:lang w:eastAsia="zh-CN"/>
        </w:rPr>
        <w:t xml:space="preserve">number </w:t>
      </w:r>
      <w:r w:rsidR="00653FD8">
        <w:rPr>
          <w:lang w:eastAsia="zh-CN"/>
        </w:rPr>
        <w:t xml:space="preserve">can be </w:t>
      </w:r>
      <w:r w:rsidR="008B3655">
        <w:rPr>
          <w:lang w:eastAsia="zh-CN"/>
        </w:rPr>
        <w:t>calculated</w:t>
      </w:r>
      <w:r w:rsidR="00653FD8">
        <w:rPr>
          <w:lang w:eastAsia="zh-CN"/>
        </w:rPr>
        <w:t xml:space="preserve"> </w:t>
      </w:r>
      <w:r w:rsidR="008B3655">
        <w:rPr>
          <w:lang w:eastAsia="zh-CN"/>
        </w:rPr>
        <w:t xml:space="preserve">as </w:t>
      </w:r>
      <w:r w:rsidR="00653FD8">
        <w:rPr>
          <w:lang w:eastAsia="zh-CN"/>
        </w:rPr>
        <w:t xml:space="preserve">32 beam pairs (8 Tx beam * 4 Rx beam). Correspondingly, the overhead and latency can be </w:t>
      </w:r>
      <w:r w:rsidR="008B3655">
        <w:rPr>
          <w:lang w:eastAsia="zh-CN"/>
        </w:rPr>
        <w:t xml:space="preserve">significantly </w:t>
      </w:r>
      <w:r w:rsidR="00653FD8">
        <w:rPr>
          <w:lang w:eastAsia="zh-CN"/>
        </w:rPr>
        <w:t>compressed as 1/8 (32 beam pairs / 256 beam pairs)</w:t>
      </w:r>
      <w:r w:rsidR="008B3655">
        <w:rPr>
          <w:lang w:eastAsia="zh-CN"/>
        </w:rPr>
        <w:t>.</w:t>
      </w:r>
      <w:r w:rsidR="005C2C5B">
        <w:rPr>
          <w:lang w:eastAsia="zh-CN"/>
        </w:rPr>
        <w:t xml:space="preserve"> More evaluation assumption can be found in Appendix.</w:t>
      </w:r>
    </w:p>
    <w:p w:rsidR="001D6345" w:rsidRDefault="001B2839" w:rsidP="0005167A">
      <w:pPr>
        <w:pStyle w:val="BodyText"/>
        <w:jc w:val="center"/>
      </w:pPr>
      <w:r>
        <w:object w:dxaOrig="11400" w:dyaOrig="5491">
          <v:shape id="_x0000_i1026" type="#_x0000_t75" style="width:400.05pt;height:192.85pt" o:ole="">
            <v:imagedata r:id="rId13" o:title=""/>
          </v:shape>
          <o:OLEObject Type="Embed" ProgID="Visio.Drawing.15" ShapeID="_x0000_i1026" DrawAspect="Content" ObjectID="_1721742407" r:id="rId14"/>
        </w:object>
      </w:r>
    </w:p>
    <w:p w:rsidR="001D6345" w:rsidRPr="00DC1681" w:rsidRDefault="0005167A" w:rsidP="00A445C0">
      <w:pPr>
        <w:pStyle w:val="BodyText"/>
        <w:numPr>
          <w:ilvl w:val="0"/>
          <w:numId w:val="22"/>
        </w:numPr>
        <w:jc w:val="center"/>
        <w:rPr>
          <w:rFonts w:eastAsia="宋体"/>
          <w:b/>
          <w:sz w:val="18"/>
          <w:lang w:eastAsia="zh-CN"/>
        </w:rPr>
      </w:pPr>
      <w:bookmarkStart w:id="6" w:name="_Ref101099536"/>
      <w:bookmarkStart w:id="7" w:name="_Ref101173382"/>
      <w:r w:rsidRPr="00DC1681">
        <w:rPr>
          <w:rFonts w:eastAsia="宋体"/>
          <w:b/>
          <w:sz w:val="18"/>
          <w:lang w:eastAsia="zh-CN"/>
        </w:rPr>
        <w:t xml:space="preserve">: </w:t>
      </w:r>
      <w:r w:rsidR="001D6345" w:rsidRPr="00DC1681">
        <w:rPr>
          <w:rFonts w:eastAsia="宋体"/>
          <w:b/>
          <w:sz w:val="18"/>
          <w:lang w:eastAsia="zh-CN"/>
        </w:rPr>
        <w:t xml:space="preserve">DL beam sweeping procedure where </w:t>
      </w:r>
      <w:r w:rsidR="008B3655" w:rsidRPr="00DC1681">
        <w:rPr>
          <w:rFonts w:eastAsia="宋体"/>
          <w:b/>
          <w:sz w:val="18"/>
          <w:lang w:eastAsia="zh-CN"/>
        </w:rPr>
        <w:t xml:space="preserve">for traditional beam sweeping </w:t>
      </w:r>
      <w:r w:rsidR="001D6345" w:rsidRPr="00DC1681">
        <w:rPr>
          <w:rFonts w:eastAsia="宋体"/>
          <w:b/>
          <w:sz w:val="18"/>
          <w:lang w:eastAsia="zh-CN"/>
        </w:rPr>
        <w:t>64 Tx beams at NW and 4 Rx beams per panel</w:t>
      </w:r>
      <w:bookmarkEnd w:id="6"/>
      <w:r w:rsidR="008B3655" w:rsidRPr="00DC1681">
        <w:rPr>
          <w:rFonts w:eastAsia="宋体"/>
          <w:b/>
          <w:sz w:val="18"/>
          <w:lang w:eastAsia="zh-CN"/>
        </w:rPr>
        <w:t xml:space="preserve"> and for AI/ML beam prediction 8 Tx beams and 4 Rx beams per panel</w:t>
      </w:r>
      <w:bookmarkEnd w:id="7"/>
      <w:r w:rsidR="008B3655" w:rsidRPr="00DC1681">
        <w:rPr>
          <w:rFonts w:eastAsia="宋体"/>
          <w:b/>
          <w:sz w:val="18"/>
          <w:lang w:eastAsia="zh-CN"/>
        </w:rPr>
        <w:t xml:space="preserve"> </w:t>
      </w:r>
    </w:p>
    <w:p w:rsidR="00891239" w:rsidRDefault="001B2839" w:rsidP="00891239">
      <w:pPr>
        <w:pStyle w:val="BodyText"/>
        <w:spacing w:after="60"/>
        <w:jc w:val="center"/>
        <w:rPr>
          <w:rFonts w:eastAsia="宋体"/>
          <w:b/>
          <w:sz w:val="18"/>
          <w:lang w:eastAsia="zh-CN"/>
        </w:rPr>
      </w:pPr>
      <w:r w:rsidRPr="00891239">
        <w:rPr>
          <w:rFonts w:eastAsia="宋体"/>
          <w:b/>
          <w:sz w:val="18"/>
          <w:lang w:eastAsia="zh-CN"/>
        </w:rPr>
        <w:object w:dxaOrig="9811" w:dyaOrig="3060">
          <v:shape id="_x0000_i1027" type="#_x0000_t75" style="width:393.8pt;height:123.35pt" o:ole="">
            <v:imagedata r:id="rId15" o:title=""/>
          </v:shape>
          <o:OLEObject Type="Embed" ProgID="Visio.Drawing.15" ShapeID="_x0000_i1027" DrawAspect="Content" ObjectID="_1721742408" r:id="rId16"/>
        </w:object>
      </w:r>
    </w:p>
    <w:p w:rsidR="00891239" w:rsidRDefault="00891239" w:rsidP="00A445C0">
      <w:pPr>
        <w:pStyle w:val="BodyText"/>
        <w:numPr>
          <w:ilvl w:val="0"/>
          <w:numId w:val="22"/>
        </w:numPr>
        <w:jc w:val="center"/>
        <w:rPr>
          <w:rFonts w:eastAsia="宋体"/>
          <w:b/>
          <w:sz w:val="18"/>
          <w:lang w:eastAsia="zh-CN"/>
        </w:rPr>
      </w:pPr>
      <w:bookmarkStart w:id="8" w:name="_Ref101169651"/>
      <w:r>
        <w:rPr>
          <w:rFonts w:eastAsia="宋体"/>
          <w:b/>
          <w:sz w:val="18"/>
          <w:lang w:eastAsia="zh-CN"/>
        </w:rPr>
        <w:t>: Only a subset of DL beams measured among all DL beams</w:t>
      </w:r>
      <w:bookmarkEnd w:id="8"/>
    </w:p>
    <w:p w:rsidR="004C711B" w:rsidRPr="004C711B" w:rsidRDefault="00C54907" w:rsidP="004C711B">
      <w:pPr>
        <w:pStyle w:val="Heading2"/>
        <w:rPr>
          <w:sz w:val="24"/>
          <w:lang w:eastAsia="zh-CN"/>
        </w:rPr>
      </w:pPr>
      <w:r>
        <w:rPr>
          <w:sz w:val="24"/>
          <w:lang w:eastAsia="zh-CN"/>
        </w:rPr>
        <w:t>Performance metric</w:t>
      </w:r>
      <w:r w:rsidR="00A471C1">
        <w:rPr>
          <w:sz w:val="24"/>
          <w:lang w:eastAsia="zh-CN"/>
        </w:rPr>
        <w:t>s</w:t>
      </w:r>
    </w:p>
    <w:p w:rsidR="0068416E" w:rsidRDefault="0068416E" w:rsidP="00505474">
      <w:pPr>
        <w:pStyle w:val="BodyText"/>
        <w:rPr>
          <w:rFonts w:eastAsia="宋体"/>
          <w:lang w:val="en-GB" w:eastAsia="zh-CN"/>
        </w:rPr>
      </w:pPr>
      <w:r>
        <w:rPr>
          <w:rFonts w:eastAsia="宋体"/>
          <w:lang w:val="en-GB" w:eastAsia="zh-CN"/>
        </w:rPr>
        <w:t xml:space="preserve">In legacy (prior to Rel.18) beam management, L1-RSRP has been </w:t>
      </w:r>
      <w:r w:rsidR="00FA50A9">
        <w:rPr>
          <w:rFonts w:eastAsia="宋体"/>
          <w:lang w:val="en-GB" w:eastAsia="zh-CN"/>
        </w:rPr>
        <w:t xml:space="preserve">widely-used </w:t>
      </w:r>
      <w:r>
        <w:rPr>
          <w:rFonts w:eastAsia="宋体"/>
          <w:lang w:val="en-GB" w:eastAsia="zh-CN"/>
        </w:rPr>
        <w:t xml:space="preserve">as beam selection metric. With its </w:t>
      </w:r>
      <w:r w:rsidR="00FA50A9">
        <w:rPr>
          <w:rFonts w:eastAsia="宋体"/>
          <w:lang w:val="en-GB" w:eastAsia="zh-CN"/>
        </w:rPr>
        <w:t xml:space="preserve">features of </w:t>
      </w:r>
      <w:r>
        <w:rPr>
          <w:rFonts w:eastAsia="宋体"/>
          <w:lang w:val="en-GB" w:eastAsia="zh-CN"/>
        </w:rPr>
        <w:t>simplicity</w:t>
      </w:r>
      <w:r w:rsidR="005B6067">
        <w:rPr>
          <w:rFonts w:eastAsia="宋体"/>
          <w:lang w:val="en-GB" w:eastAsia="zh-CN"/>
        </w:rPr>
        <w:t xml:space="preserve"> and comput</w:t>
      </w:r>
      <w:r w:rsidR="00C54907">
        <w:rPr>
          <w:rFonts w:eastAsia="宋体"/>
          <w:lang w:val="en-GB" w:eastAsia="zh-CN"/>
        </w:rPr>
        <w:t>ation-friendly</w:t>
      </w:r>
      <w:r>
        <w:rPr>
          <w:rFonts w:eastAsia="宋体"/>
          <w:lang w:val="en-GB" w:eastAsia="zh-CN"/>
        </w:rPr>
        <w:t xml:space="preserve">, it would be proper to serve as the metric </w:t>
      </w:r>
      <w:r w:rsidR="00FA50A9">
        <w:rPr>
          <w:rFonts w:eastAsia="宋体"/>
          <w:lang w:val="en-GB" w:eastAsia="zh-CN"/>
        </w:rPr>
        <w:t>for</w:t>
      </w:r>
      <w:r>
        <w:rPr>
          <w:rFonts w:eastAsia="宋体"/>
          <w:lang w:val="en-GB" w:eastAsia="zh-CN"/>
        </w:rPr>
        <w:t xml:space="preserve"> AI/ML</w:t>
      </w:r>
      <w:r w:rsidR="00FA50A9">
        <w:rPr>
          <w:rFonts w:eastAsia="宋体"/>
          <w:lang w:val="en-GB" w:eastAsia="zh-CN"/>
        </w:rPr>
        <w:t xml:space="preserve">-based beam prediction </w:t>
      </w:r>
      <w:r w:rsidR="00C54907">
        <w:rPr>
          <w:rFonts w:eastAsia="宋体"/>
          <w:lang w:val="en-GB" w:eastAsia="zh-CN"/>
        </w:rPr>
        <w:t>as well</w:t>
      </w:r>
      <w:r>
        <w:rPr>
          <w:rFonts w:eastAsia="宋体"/>
          <w:lang w:val="en-GB" w:eastAsia="zh-CN"/>
        </w:rPr>
        <w:t>.</w:t>
      </w:r>
      <w:r w:rsidR="005E619D">
        <w:rPr>
          <w:rFonts w:eastAsia="宋体"/>
          <w:lang w:val="en-GB" w:eastAsia="zh-CN"/>
        </w:rPr>
        <w:t xml:space="preserve"> </w:t>
      </w:r>
    </w:p>
    <w:p w:rsidR="005E619D" w:rsidRDefault="005E619D" w:rsidP="00505474">
      <w:pPr>
        <w:pStyle w:val="BodyText"/>
        <w:rPr>
          <w:rFonts w:eastAsia="宋体"/>
          <w:lang w:val="en-GB" w:eastAsia="zh-CN"/>
        </w:rPr>
      </w:pPr>
      <w:r>
        <w:rPr>
          <w:rFonts w:eastAsia="宋体"/>
          <w:lang w:val="en-GB" w:eastAsia="zh-CN"/>
        </w:rPr>
        <w:t xml:space="preserve">In RAN1#109e, the following agreement was reached to evaluate the performance of spatial/temporal domain </w:t>
      </w:r>
      <w:r w:rsidR="00FF5E6E">
        <w:rPr>
          <w:rFonts w:eastAsia="宋体"/>
          <w:lang w:val="en-GB" w:eastAsia="zh-CN"/>
        </w:rPr>
        <w:t xml:space="preserve">beam prediction. Beam prediction accuracy based on L1-RSRP was established as a metric to be compared with baseline scheme. In system-level, CDF of throughput can be evaluated as a final check on performance. Moreover, overhead/latency reduction (main purpose of beam prediction) can be straightforwardly calculated. </w:t>
      </w:r>
    </w:p>
    <w:p w:rsidR="005E619D" w:rsidRPr="00505474" w:rsidRDefault="005E619D" w:rsidP="00505474">
      <w:pPr>
        <w:pStyle w:val="BodyText"/>
        <w:rPr>
          <w:rFonts w:eastAsia="宋体"/>
          <w:lang w:val="en-GB" w:eastAsia="zh-CN"/>
        </w:rPr>
      </w:pPr>
      <w:r>
        <w:rPr>
          <w:noProof/>
        </w:rPr>
        <w:lastRenderedPageBreak/>
        <mc:AlternateContent>
          <mc:Choice Requires="wps">
            <w:drawing>
              <wp:inline distT="0" distB="0" distL="0" distR="0" wp14:anchorId="75536160" wp14:editId="1ACB92AB">
                <wp:extent cx="5760720" cy="6710363"/>
                <wp:effectExtent l="0" t="0" r="11430" b="1460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710363"/>
                        </a:xfrm>
                        <a:prstGeom prst="rect">
                          <a:avLst/>
                        </a:prstGeom>
                        <a:solidFill>
                          <a:srgbClr val="FFFFFF"/>
                        </a:solidFill>
                        <a:ln w="6350">
                          <a:solidFill>
                            <a:srgbClr val="000000"/>
                          </a:solidFill>
                          <a:miter lim="800000"/>
                          <a:headEnd/>
                          <a:tailEnd/>
                        </a:ln>
                      </wps:spPr>
                      <wps:txbx>
                        <w:txbxContent>
                          <w:p w:rsidR="00DC1681" w:rsidRPr="0056488E" w:rsidRDefault="00DC1681" w:rsidP="005E619D">
                            <w:pPr>
                              <w:jc w:val="both"/>
                              <w:rPr>
                                <w:rFonts w:eastAsia="Microsoft YaHei UI"/>
                                <w:color w:val="000000"/>
                                <w:szCs w:val="20"/>
                                <w:lang w:eastAsia="zh-CN"/>
                              </w:rPr>
                            </w:pPr>
                            <w:bookmarkStart w:id="9" w:name="_Hlk110270826"/>
                            <w:r w:rsidRPr="0056488E">
                              <w:rPr>
                                <w:rFonts w:eastAsia="Microsoft YaHei UI"/>
                                <w:b/>
                                <w:bCs/>
                                <w:color w:val="000000"/>
                                <w:szCs w:val="20"/>
                                <w:shd w:val="clear" w:color="auto" w:fill="00FF00"/>
                                <w:lang w:eastAsia="zh-CN"/>
                              </w:rPr>
                              <w:t>Agreement</w:t>
                            </w:r>
                          </w:p>
                          <w:p w:rsidR="00DC1681" w:rsidRPr="005E619D" w:rsidRDefault="00DC1681" w:rsidP="005E619D">
                            <w:pPr>
                              <w:ind w:left="360" w:hanging="360"/>
                              <w:jc w:val="both"/>
                              <w:rPr>
                                <w:rFonts w:eastAsia="Microsoft YaHei UI"/>
                                <w:color w:val="000000"/>
                                <w:szCs w:val="20"/>
                                <w:lang w:eastAsia="zh-CN"/>
                              </w:rPr>
                            </w:pPr>
                            <w:r w:rsidRPr="0056488E">
                              <w:rPr>
                                <w:rFonts w:ascii="Symbol" w:eastAsia="Microsoft YaHei UI" w:hAnsi="Symbol"/>
                                <w:color w:val="000000"/>
                                <w:szCs w:val="20"/>
                                <w:lang w:eastAsia="zh-CN"/>
                              </w:rPr>
                              <w:t></w:t>
                            </w:r>
                            <w:r w:rsidRPr="0056488E">
                              <w:rPr>
                                <w:rFonts w:eastAsia="Microsoft YaHei UI"/>
                                <w:color w:val="000000"/>
                                <w:szCs w:val="20"/>
                                <w:lang w:eastAsia="zh-CN"/>
                              </w:rPr>
                              <w:t>     </w:t>
                            </w:r>
                            <w:r w:rsidRPr="005E619D">
                              <w:rPr>
                                <w:rFonts w:eastAsia="Microsoft YaHei UI"/>
                                <w:b/>
                                <w:bCs/>
                                <w:color w:val="000000"/>
                                <w:szCs w:val="20"/>
                                <w:lang w:eastAsia="zh-CN"/>
                              </w:rPr>
                              <w:t>To evaluate the performance of AI/ML in beam management, further study the following KPI options:</w:t>
                            </w:r>
                          </w:p>
                          <w:p w:rsidR="00DC1681" w:rsidRPr="005E619D" w:rsidRDefault="00DC1681" w:rsidP="005E619D">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Beam prediction accuracy related KPIs, may include the following options:</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Average</w:t>
                            </w:r>
                            <w:proofErr w:type="gramEnd"/>
                            <w:r w:rsidRPr="005E619D">
                              <w:rPr>
                                <w:rFonts w:eastAsia="Microsoft YaHei UI"/>
                                <w:b/>
                                <w:bCs/>
                                <w:color w:val="000000"/>
                                <w:szCs w:val="20"/>
                                <w:lang w:eastAsia="zh-CN"/>
                              </w:rPr>
                              <w:t xml:space="preserve"> L1-RSRP difference of Top-1 predicted beam</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for Top-1 and/or Top-K beams, FFS the definition:</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1: The beam prediction accuracy (%) is the percentage of “the Top-1 predicted beam is one of the Top-K </w:t>
                            </w:r>
                            <w:proofErr w:type="gramStart"/>
                            <w:r w:rsidRPr="005E619D">
                              <w:rPr>
                                <w:rFonts w:eastAsia="Microsoft YaHei UI"/>
                                <w:b/>
                                <w:bCs/>
                                <w:color w:val="000000"/>
                                <w:szCs w:val="20"/>
                                <w:lang w:eastAsia="zh-CN"/>
                              </w:rPr>
                              <w:t>genie</w:t>
                            </w:r>
                            <w:proofErr w:type="gramEnd"/>
                            <w:r w:rsidRPr="005E619D">
                              <w:rPr>
                                <w:rFonts w:eastAsia="Microsoft YaHei UI"/>
                                <w:b/>
                                <w:bCs/>
                                <w:color w:val="000000"/>
                                <w:szCs w:val="20"/>
                                <w:lang w:eastAsia="zh-CN"/>
                              </w:rPr>
                              <w:t>-aided beams”</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2: The beam prediction accuracy (%) is the percentage of “the Top-1 genie-aided beam is one of the Top-K predicted beams”</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CDF</w:t>
                            </w:r>
                            <w:proofErr w:type="gramEnd"/>
                            <w:r w:rsidRPr="005E619D">
                              <w:rPr>
                                <w:rFonts w:eastAsia="Microsoft YaHei UI"/>
                                <w:b/>
                                <w:bCs/>
                                <w:color w:val="000000"/>
                                <w:szCs w:val="20"/>
                                <w:lang w:eastAsia="zh-CN"/>
                              </w:rPr>
                              <w:t xml:space="preserve"> of L1-RSRP difference for Top-1 predicted beam</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with 1dB margin for Top-1 beam</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Pr>
                                <w:rFonts w:eastAsia="Microsoft YaHei UI"/>
                                <w:color w:val="000000"/>
                                <w:szCs w:val="20"/>
                                <w:lang w:eastAsia="zh-CN"/>
                              </w:rPr>
                              <w:t xml:space="preserve"> </w:t>
                            </w:r>
                            <w:r w:rsidRPr="005E619D">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w:t>
                            </w:r>
                            <w:proofErr w:type="gramEnd"/>
                            <w:r w:rsidRPr="005E619D">
                              <w:rPr>
                                <w:rFonts w:eastAsia="Microsoft YaHei UI"/>
                                <w:b/>
                                <w:bCs/>
                                <w:color w:val="000000"/>
                                <w:szCs w:val="20"/>
                                <w:lang w:eastAsia="zh-CN"/>
                              </w:rPr>
                              <w:t xml:space="preserve"> definition of L1-RSRP difference of Top-1 predicted beam:</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 difference between the ideal L1-RSRP of Top-1 predicted beam and the ideal L1-RSRP of the Top-1 genie-aided beam</w:t>
                            </w:r>
                          </w:p>
                          <w:p w:rsidR="00DC1681" w:rsidRPr="005E619D" w:rsidRDefault="00DC1681" w:rsidP="005E619D">
                            <w:pPr>
                              <w:ind w:left="144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beam prediction accuracy related KPIs are not precluded and can be reported</w:t>
                            </w:r>
                            <w:r>
                              <w:rPr>
                                <w:rFonts w:eastAsia="Microsoft YaHei UI"/>
                                <w:b/>
                                <w:bCs/>
                                <w:color w:val="000000"/>
                                <w:szCs w:val="20"/>
                                <w:lang w:eastAsia="zh-CN"/>
                              </w:rPr>
                              <w:t xml:space="preserve"> </w:t>
                            </w:r>
                            <w:r w:rsidRPr="005E619D">
                              <w:rPr>
                                <w:rFonts w:eastAsia="Microsoft YaHei UI"/>
                                <w:b/>
                                <w:bCs/>
                                <w:color w:val="000000"/>
                                <w:szCs w:val="20"/>
                                <w:lang w:eastAsia="zh-CN"/>
                              </w:rPr>
                              <w:t>by companies. </w:t>
                            </w:r>
                          </w:p>
                          <w:p w:rsidR="00DC1681" w:rsidRPr="005E619D" w:rsidRDefault="00DC1681" w:rsidP="005E619D">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System performance related KPIs, may include the following options:</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UE</w:t>
                            </w:r>
                            <w:proofErr w:type="gramEnd"/>
                            <w:r w:rsidRPr="005E619D">
                              <w:rPr>
                                <w:rFonts w:eastAsia="Microsoft YaHei UI"/>
                                <w:b/>
                                <w:bCs/>
                                <w:color w:val="000000"/>
                                <w:szCs w:val="20"/>
                                <w:lang w:eastAsia="zh-CN"/>
                              </w:rPr>
                              <w:t xml:space="preserve"> throughput: CDF of UE throughput, avg. and 5%ile UE throughput</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RS</w:t>
                            </w:r>
                            <w:proofErr w:type="gramEnd"/>
                            <w:r w:rsidRPr="005E619D">
                              <w:rPr>
                                <w:rFonts w:eastAsia="Microsoft YaHei UI"/>
                                <w:b/>
                                <w:bCs/>
                                <w:color w:val="000000"/>
                                <w:szCs w:val="20"/>
                                <w:lang w:eastAsia="zh-CN"/>
                              </w:rPr>
                              <w:t xml:space="preserve"> overhead reduction at least for spatial-domain beam prediction at least for top-1 beam:</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1-N/M,</w:t>
                            </w:r>
                          </w:p>
                          <w:p w:rsidR="00DC1681" w:rsidRPr="005E619D" w:rsidRDefault="00DC1681" w:rsidP="005E619D">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required for measurement</w:t>
                            </w:r>
                          </w:p>
                          <w:p w:rsidR="00DC1681" w:rsidRPr="005E619D" w:rsidRDefault="00DC1681" w:rsidP="005E619D">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(FFS) M is the total number of beams</w:t>
                            </w:r>
                          </w:p>
                          <w:p w:rsidR="00DC1681" w:rsidRPr="005E619D" w:rsidRDefault="00DC1681" w:rsidP="005E619D">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Note: Non-AI/ML approach based on the measurement of these M beams may be used as a baseline</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FFS on whether to define a proper value for M for evaluation.</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System performance related KPIs are not precluded and can be reported by companies.</w:t>
                            </w:r>
                          </w:p>
                          <w:p w:rsidR="00DC1681" w:rsidRPr="005E619D" w:rsidRDefault="00DC1681" w:rsidP="005E619D">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Other KPIs are not precluded and can be reported by companies, for example:</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Reporting</w:t>
                            </w:r>
                            <w:proofErr w:type="gramEnd"/>
                            <w:r w:rsidRPr="005E619D">
                              <w:rPr>
                                <w:rFonts w:eastAsia="Microsoft YaHei UI"/>
                                <w:b/>
                                <w:bCs/>
                                <w:color w:val="000000"/>
                                <w:szCs w:val="20"/>
                                <w:lang w:eastAsia="zh-CN"/>
                              </w:rPr>
                              <w:t xml:space="preserve"> overhead reduction: (FFS) The number of UCI report and UCI payload size, for temporal /spatial prediction</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Latency</w:t>
                            </w:r>
                            <w:proofErr w:type="gramEnd"/>
                            <w:r w:rsidRPr="005E619D">
                              <w:rPr>
                                <w:rFonts w:eastAsia="Microsoft YaHei UI"/>
                                <w:b/>
                                <w:bCs/>
                                <w:color w:val="000000"/>
                                <w:szCs w:val="20"/>
                                <w:lang w:eastAsia="zh-CN"/>
                              </w:rPr>
                              <w:t xml:space="preserve"> reduction:</w:t>
                            </w:r>
                          </w:p>
                          <w:p w:rsidR="00DC1681" w:rsidRPr="005E619D" w:rsidRDefault="00DC1681" w:rsidP="005E619D">
                            <w:pPr>
                              <w:ind w:left="264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t>
                            </w:r>
                            <w:proofErr w:type="gramEnd"/>
                            <w:r w:rsidRPr="005E619D">
                              <w:rPr>
                                <w:rFonts w:eastAsia="Microsoft YaHei UI"/>
                                <w:b/>
                                <w:bCs/>
                                <w:color w:val="000000"/>
                                <w:szCs w:val="20"/>
                                <w:lang w:eastAsia="zh-CN"/>
                              </w:rPr>
                              <w:t>FFS) (1 – [Total transmission time of N beams] / [Total transmission time of M beams])</w:t>
                            </w:r>
                          </w:p>
                          <w:p w:rsidR="00DC1681" w:rsidRPr="005E619D" w:rsidRDefault="00DC1681" w:rsidP="005E619D">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in the input beam set required for measurement</w:t>
                            </w:r>
                          </w:p>
                          <w:p w:rsidR="00DC1681" w:rsidRPr="005E619D" w:rsidRDefault="00DC1681" w:rsidP="005E619D">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M is the total number of beams</w:t>
                            </w:r>
                          </w:p>
                          <w:p w:rsidR="00DC1681" w:rsidRPr="005E619D" w:rsidRDefault="00DC1681" w:rsidP="005E619D">
                            <w:pPr>
                              <w:ind w:left="1800" w:hanging="360"/>
                              <w:jc w:val="both"/>
                              <w:rPr>
                                <w:rFonts w:eastAsia="Microsoft YaHei UI"/>
                                <w:color w:val="000000"/>
                                <w:sz w:val="21"/>
                                <w:szCs w:val="21"/>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Power</w:t>
                            </w:r>
                            <w:proofErr w:type="gramEnd"/>
                            <w:r w:rsidRPr="005E619D">
                              <w:rPr>
                                <w:rFonts w:eastAsia="Microsoft YaHei UI"/>
                                <w:b/>
                                <w:bCs/>
                                <w:color w:val="000000"/>
                                <w:szCs w:val="20"/>
                                <w:lang w:eastAsia="zh-CN"/>
                              </w:rPr>
                              <w:t xml:space="preserve"> consumption reduction: FFS on details</w:t>
                            </w:r>
                            <w:bookmarkEnd w:id="9"/>
                          </w:p>
                        </w:txbxContent>
                      </wps:txbx>
                      <wps:bodyPr rot="0" vert="horz" wrap="square" lIns="91440" tIns="45720" rIns="91440" bIns="45720" anchor="ctr" anchorCtr="0" upright="1">
                        <a:noAutofit/>
                      </wps:bodyPr>
                    </wps:wsp>
                  </a:graphicData>
                </a:graphic>
              </wp:inline>
            </w:drawing>
          </mc:Choice>
          <mc:Fallback>
            <w:pict>
              <v:shape w14:anchorId="75536160" id="Text Box 6" o:spid="_x0000_s1027" type="#_x0000_t202" style="width:453.6pt;height:52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KVKwIAAFo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" strokeweight=".5pt">
                <v:textbox>
                  <w:txbxContent>
                    <w:p w:rsidR="00DC1681" w:rsidRPr="0056488E" w:rsidRDefault="00DC1681" w:rsidP="005E619D">
                      <w:pPr>
                        <w:jc w:val="both"/>
                        <w:rPr>
                          <w:rFonts w:eastAsia="Microsoft YaHei UI"/>
                          <w:color w:val="000000"/>
                          <w:szCs w:val="20"/>
                          <w:lang w:eastAsia="zh-CN"/>
                        </w:rPr>
                      </w:pPr>
                      <w:bookmarkStart w:id="10" w:name="_Hlk110270826"/>
                      <w:r w:rsidRPr="0056488E">
                        <w:rPr>
                          <w:rFonts w:eastAsia="Microsoft YaHei UI"/>
                          <w:b/>
                          <w:bCs/>
                          <w:color w:val="000000"/>
                          <w:szCs w:val="20"/>
                          <w:shd w:val="clear" w:color="auto" w:fill="00FF00"/>
                          <w:lang w:eastAsia="zh-CN"/>
                        </w:rPr>
                        <w:t>Agreement</w:t>
                      </w:r>
                    </w:p>
                    <w:p w:rsidR="00DC1681" w:rsidRPr="005E619D" w:rsidRDefault="00DC1681" w:rsidP="005E619D">
                      <w:pPr>
                        <w:ind w:left="360" w:hanging="360"/>
                        <w:jc w:val="both"/>
                        <w:rPr>
                          <w:rFonts w:eastAsia="Microsoft YaHei UI"/>
                          <w:color w:val="000000"/>
                          <w:szCs w:val="20"/>
                          <w:lang w:eastAsia="zh-CN"/>
                        </w:rPr>
                      </w:pPr>
                      <w:r w:rsidRPr="0056488E">
                        <w:rPr>
                          <w:rFonts w:ascii="Symbol" w:eastAsia="Microsoft YaHei UI" w:hAnsi="Symbol"/>
                          <w:color w:val="000000"/>
                          <w:szCs w:val="20"/>
                          <w:lang w:eastAsia="zh-CN"/>
                        </w:rPr>
                        <w:t></w:t>
                      </w:r>
                      <w:r w:rsidRPr="0056488E">
                        <w:rPr>
                          <w:rFonts w:eastAsia="Microsoft YaHei UI"/>
                          <w:color w:val="000000"/>
                          <w:szCs w:val="20"/>
                          <w:lang w:eastAsia="zh-CN"/>
                        </w:rPr>
                        <w:t>     </w:t>
                      </w:r>
                      <w:r w:rsidRPr="005E619D">
                        <w:rPr>
                          <w:rFonts w:eastAsia="Microsoft YaHei UI"/>
                          <w:b/>
                          <w:bCs/>
                          <w:color w:val="000000"/>
                          <w:szCs w:val="20"/>
                          <w:lang w:eastAsia="zh-CN"/>
                        </w:rPr>
                        <w:t>To evaluate the performance of AI/ML in beam management, further study the following KPI options:</w:t>
                      </w:r>
                    </w:p>
                    <w:p w:rsidR="00DC1681" w:rsidRPr="005E619D" w:rsidRDefault="00DC1681" w:rsidP="005E619D">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Beam prediction accuracy related KPIs, may include the following options:</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Average</w:t>
                      </w:r>
                      <w:proofErr w:type="gramEnd"/>
                      <w:r w:rsidRPr="005E619D">
                        <w:rPr>
                          <w:rFonts w:eastAsia="Microsoft YaHei UI"/>
                          <w:b/>
                          <w:bCs/>
                          <w:color w:val="000000"/>
                          <w:szCs w:val="20"/>
                          <w:lang w:eastAsia="zh-CN"/>
                        </w:rPr>
                        <w:t xml:space="preserve"> L1-RSRP difference of Top-1 predicted beam</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for Top-1 and/or Top-K beams, FFS the definition:</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1: The beam prediction accuracy (%) is the percentage of “the Top-1 predicted beam is one of the Top-K </w:t>
                      </w:r>
                      <w:proofErr w:type="gramStart"/>
                      <w:r w:rsidRPr="005E619D">
                        <w:rPr>
                          <w:rFonts w:eastAsia="Microsoft YaHei UI"/>
                          <w:b/>
                          <w:bCs/>
                          <w:color w:val="000000"/>
                          <w:szCs w:val="20"/>
                          <w:lang w:eastAsia="zh-CN"/>
                        </w:rPr>
                        <w:t>genie</w:t>
                      </w:r>
                      <w:proofErr w:type="gramEnd"/>
                      <w:r w:rsidRPr="005E619D">
                        <w:rPr>
                          <w:rFonts w:eastAsia="Microsoft YaHei UI"/>
                          <w:b/>
                          <w:bCs/>
                          <w:color w:val="000000"/>
                          <w:szCs w:val="20"/>
                          <w:lang w:eastAsia="zh-CN"/>
                        </w:rPr>
                        <w:t>-aided beams”</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2: The beam prediction accuracy (%) is the percentage of “the Top-1 genie-aided beam is one of the Top-K predicted beams”</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CDF</w:t>
                      </w:r>
                      <w:proofErr w:type="gramEnd"/>
                      <w:r w:rsidRPr="005E619D">
                        <w:rPr>
                          <w:rFonts w:eastAsia="Microsoft YaHei UI"/>
                          <w:b/>
                          <w:bCs/>
                          <w:color w:val="000000"/>
                          <w:szCs w:val="20"/>
                          <w:lang w:eastAsia="zh-CN"/>
                        </w:rPr>
                        <w:t xml:space="preserve"> of L1-RSRP difference for Top-1 predicted beam</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with 1dB margin for Top-1 beam</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Pr>
                          <w:rFonts w:eastAsia="Microsoft YaHei UI"/>
                          <w:color w:val="000000"/>
                          <w:szCs w:val="20"/>
                          <w:lang w:eastAsia="zh-CN"/>
                        </w:rPr>
                        <w:t xml:space="preserve"> </w:t>
                      </w:r>
                      <w:r w:rsidRPr="005E619D">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w:t>
                      </w:r>
                      <w:proofErr w:type="gramEnd"/>
                      <w:r w:rsidRPr="005E619D">
                        <w:rPr>
                          <w:rFonts w:eastAsia="Microsoft YaHei UI"/>
                          <w:b/>
                          <w:bCs/>
                          <w:color w:val="000000"/>
                          <w:szCs w:val="20"/>
                          <w:lang w:eastAsia="zh-CN"/>
                        </w:rPr>
                        <w:t xml:space="preserve"> definition of L1-RSRP difference of Top-1 predicted beam:</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 difference between the ideal L1-RSRP of Top-1 predicted beam and the ideal L1-RSRP of the Top-1 genie-aided beam</w:t>
                      </w:r>
                    </w:p>
                    <w:p w:rsidR="00DC1681" w:rsidRPr="005E619D" w:rsidRDefault="00DC1681" w:rsidP="005E619D">
                      <w:pPr>
                        <w:ind w:left="144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beam prediction accuracy related KPIs are not precluded and can be reported</w:t>
                      </w:r>
                      <w:r>
                        <w:rPr>
                          <w:rFonts w:eastAsia="Microsoft YaHei UI"/>
                          <w:b/>
                          <w:bCs/>
                          <w:color w:val="000000"/>
                          <w:szCs w:val="20"/>
                          <w:lang w:eastAsia="zh-CN"/>
                        </w:rPr>
                        <w:t xml:space="preserve"> </w:t>
                      </w:r>
                      <w:r w:rsidRPr="005E619D">
                        <w:rPr>
                          <w:rFonts w:eastAsia="Microsoft YaHei UI"/>
                          <w:b/>
                          <w:bCs/>
                          <w:color w:val="000000"/>
                          <w:szCs w:val="20"/>
                          <w:lang w:eastAsia="zh-CN"/>
                        </w:rPr>
                        <w:t>by companies. </w:t>
                      </w:r>
                    </w:p>
                    <w:p w:rsidR="00DC1681" w:rsidRPr="005E619D" w:rsidRDefault="00DC1681" w:rsidP="005E619D">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System performance related KPIs, may include the following options:</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UE</w:t>
                      </w:r>
                      <w:proofErr w:type="gramEnd"/>
                      <w:r w:rsidRPr="005E619D">
                        <w:rPr>
                          <w:rFonts w:eastAsia="Microsoft YaHei UI"/>
                          <w:b/>
                          <w:bCs/>
                          <w:color w:val="000000"/>
                          <w:szCs w:val="20"/>
                          <w:lang w:eastAsia="zh-CN"/>
                        </w:rPr>
                        <w:t xml:space="preserve"> throughput: CDF of UE throughput, avg. and 5%ile UE throughput</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RS</w:t>
                      </w:r>
                      <w:proofErr w:type="gramEnd"/>
                      <w:r w:rsidRPr="005E619D">
                        <w:rPr>
                          <w:rFonts w:eastAsia="Microsoft YaHei UI"/>
                          <w:b/>
                          <w:bCs/>
                          <w:color w:val="000000"/>
                          <w:szCs w:val="20"/>
                          <w:lang w:eastAsia="zh-CN"/>
                        </w:rPr>
                        <w:t xml:space="preserve"> overhead reduction at least for spatial-domain beam prediction at least for top-1 beam:</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1-N/M,</w:t>
                      </w:r>
                    </w:p>
                    <w:p w:rsidR="00DC1681" w:rsidRPr="005E619D" w:rsidRDefault="00DC1681" w:rsidP="005E619D">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required for measurement</w:t>
                      </w:r>
                    </w:p>
                    <w:p w:rsidR="00DC1681" w:rsidRPr="005E619D" w:rsidRDefault="00DC1681" w:rsidP="005E619D">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(FFS) M is the total number of beams</w:t>
                      </w:r>
                    </w:p>
                    <w:p w:rsidR="00DC1681" w:rsidRPr="005E619D" w:rsidRDefault="00DC1681" w:rsidP="005E619D">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Note: Non-AI/ML approach based on the measurement of these M beams may be used as a baseline</w:t>
                      </w:r>
                    </w:p>
                    <w:p w:rsidR="00DC1681" w:rsidRPr="005E619D" w:rsidRDefault="00DC1681" w:rsidP="005E619D">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FFS on whether to define a proper value for M for evaluation.</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System performance related KPIs are not precluded and can be reported by companies.</w:t>
                      </w:r>
                    </w:p>
                    <w:p w:rsidR="00DC1681" w:rsidRPr="005E619D" w:rsidRDefault="00DC1681" w:rsidP="005E619D">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Other KPIs are not precluded and can be reported by companies, for example:</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Reporting</w:t>
                      </w:r>
                      <w:proofErr w:type="gramEnd"/>
                      <w:r w:rsidRPr="005E619D">
                        <w:rPr>
                          <w:rFonts w:eastAsia="Microsoft YaHei UI"/>
                          <w:b/>
                          <w:bCs/>
                          <w:color w:val="000000"/>
                          <w:szCs w:val="20"/>
                          <w:lang w:eastAsia="zh-CN"/>
                        </w:rPr>
                        <w:t xml:space="preserve"> overhead reduction: (FFS) The number of UCI report and UCI payload size, for temporal /spatial prediction</w:t>
                      </w:r>
                    </w:p>
                    <w:p w:rsidR="00DC1681" w:rsidRPr="005E619D" w:rsidRDefault="00DC1681" w:rsidP="005E619D">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Latency</w:t>
                      </w:r>
                      <w:proofErr w:type="gramEnd"/>
                      <w:r w:rsidRPr="005E619D">
                        <w:rPr>
                          <w:rFonts w:eastAsia="Microsoft YaHei UI"/>
                          <w:b/>
                          <w:bCs/>
                          <w:color w:val="000000"/>
                          <w:szCs w:val="20"/>
                          <w:lang w:eastAsia="zh-CN"/>
                        </w:rPr>
                        <w:t xml:space="preserve"> reduction:</w:t>
                      </w:r>
                    </w:p>
                    <w:p w:rsidR="00DC1681" w:rsidRPr="005E619D" w:rsidRDefault="00DC1681" w:rsidP="005E619D">
                      <w:pPr>
                        <w:ind w:left="264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t>
                      </w:r>
                      <w:proofErr w:type="gramEnd"/>
                      <w:r w:rsidRPr="005E619D">
                        <w:rPr>
                          <w:rFonts w:eastAsia="Microsoft YaHei UI"/>
                          <w:b/>
                          <w:bCs/>
                          <w:color w:val="000000"/>
                          <w:szCs w:val="20"/>
                          <w:lang w:eastAsia="zh-CN"/>
                        </w:rPr>
                        <w:t>FFS) (1 – [Total transmission time of N beams] / [Total transmission time of M beams])</w:t>
                      </w:r>
                    </w:p>
                    <w:p w:rsidR="00DC1681" w:rsidRPr="005E619D" w:rsidRDefault="00DC1681" w:rsidP="005E619D">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in the input beam set required for measurement</w:t>
                      </w:r>
                    </w:p>
                    <w:p w:rsidR="00DC1681" w:rsidRPr="005E619D" w:rsidRDefault="00DC1681" w:rsidP="005E619D">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M is the total number of beams</w:t>
                      </w:r>
                    </w:p>
                    <w:p w:rsidR="00DC1681" w:rsidRPr="005E619D" w:rsidRDefault="00DC1681" w:rsidP="005E619D">
                      <w:pPr>
                        <w:ind w:left="1800" w:hanging="360"/>
                        <w:jc w:val="both"/>
                        <w:rPr>
                          <w:rFonts w:eastAsia="Microsoft YaHei UI"/>
                          <w:color w:val="000000"/>
                          <w:sz w:val="21"/>
                          <w:szCs w:val="21"/>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Power</w:t>
                      </w:r>
                      <w:proofErr w:type="gramEnd"/>
                      <w:r w:rsidRPr="005E619D">
                        <w:rPr>
                          <w:rFonts w:eastAsia="Microsoft YaHei UI"/>
                          <w:b/>
                          <w:bCs/>
                          <w:color w:val="000000"/>
                          <w:szCs w:val="20"/>
                          <w:lang w:eastAsia="zh-CN"/>
                        </w:rPr>
                        <w:t xml:space="preserve"> consumption reduction: FFS on details</w:t>
                      </w:r>
                      <w:bookmarkEnd w:id="10"/>
                    </w:p>
                  </w:txbxContent>
                </v:textbox>
                <w10:anchorlock/>
              </v:shape>
            </w:pict>
          </mc:Fallback>
        </mc:AlternateContent>
      </w:r>
    </w:p>
    <w:p w:rsidR="00C54907" w:rsidRDefault="000F0F38" w:rsidP="00C54907">
      <w:pPr>
        <w:pStyle w:val="BodyText"/>
        <w:rPr>
          <w:lang w:eastAsia="ko-KR"/>
        </w:rPr>
      </w:pPr>
      <w:r>
        <w:rPr>
          <w:lang w:eastAsia="ko-KR"/>
        </w:rPr>
        <w:t>However, there are options on how to measure the beam prediction accuracy</w:t>
      </w:r>
      <w:r w:rsidR="00A748AE">
        <w:rPr>
          <w:lang w:eastAsia="ko-KR"/>
        </w:rPr>
        <w:t>.</w:t>
      </w:r>
      <w:r>
        <w:rPr>
          <w:lang w:eastAsia="ko-KR"/>
        </w:rPr>
        <w:t xml:space="preserve"> In our evaluation, Top-K beam(s) can be predicted which may or may not include the genie-aided best beam. If the genie-aided best beam is within the predicted Top-K beam(s), then a simple beam sweeping (among Top-K predicted beams) procedure can be triggered to find the best genie-aided beam. Hence, we tend to apply Option 2 </w:t>
      </w:r>
      <w:r w:rsidR="00AB0D72">
        <w:rPr>
          <w:lang w:eastAsia="ko-KR"/>
        </w:rPr>
        <w:t xml:space="preserve">in above agreement </w:t>
      </w:r>
      <w:r>
        <w:rPr>
          <w:lang w:eastAsia="ko-KR"/>
        </w:rPr>
        <w:t>to evaluate the beam prediction accuracy.</w:t>
      </w:r>
    </w:p>
    <w:p w:rsidR="00141E8D" w:rsidRPr="00CD43D7" w:rsidRDefault="00A748AE" w:rsidP="0005167A">
      <w:pPr>
        <w:pStyle w:val="BodyText"/>
        <w:numPr>
          <w:ilvl w:val="0"/>
          <w:numId w:val="16"/>
        </w:numPr>
        <w:rPr>
          <w:b/>
          <w:i/>
          <w:color w:val="FF0000"/>
          <w:lang w:eastAsia="ko-KR"/>
        </w:rPr>
      </w:pPr>
      <w:r>
        <w:rPr>
          <w:rFonts w:eastAsiaTheme="minorEastAsia"/>
          <w:b/>
          <w:i/>
          <w:color w:val="000000" w:themeColor="text1"/>
          <w:sz w:val="22"/>
          <w:lang w:eastAsia="zh-CN"/>
        </w:rPr>
        <w:t xml:space="preserve">Adopt </w:t>
      </w:r>
      <w:r w:rsidR="000F0F38">
        <w:rPr>
          <w:rFonts w:eastAsiaTheme="minorEastAsia"/>
          <w:b/>
          <w:i/>
          <w:color w:val="000000" w:themeColor="text1"/>
          <w:sz w:val="22"/>
          <w:lang w:eastAsia="zh-CN"/>
        </w:rPr>
        <w:t>Option 2</w:t>
      </w:r>
      <w:r w:rsidR="00FA3B06" w:rsidRPr="007009BC">
        <w:rPr>
          <w:b/>
          <w:i/>
          <w:color w:val="000000" w:themeColor="text1"/>
          <w:sz w:val="22"/>
          <w:lang w:eastAsia="ko-KR"/>
        </w:rPr>
        <w:t xml:space="preserve"> </w:t>
      </w:r>
      <w:r w:rsidR="000F0F38">
        <w:rPr>
          <w:b/>
          <w:i/>
          <w:color w:val="000000" w:themeColor="text1"/>
          <w:sz w:val="22"/>
          <w:lang w:eastAsia="ko-KR"/>
        </w:rPr>
        <w:t>(</w:t>
      </w:r>
      <w:r w:rsidR="000F0F38" w:rsidRPr="000F0F38">
        <w:rPr>
          <w:b/>
          <w:i/>
          <w:color w:val="000000" w:themeColor="text1"/>
          <w:sz w:val="22"/>
          <w:lang w:eastAsia="ko-KR"/>
        </w:rPr>
        <w:t>beam prediction accuracy (%) is the percentage of “the Top-1 genie-aided beam is one of the Top-K predicted beams”</w:t>
      </w:r>
      <w:r w:rsidR="000F0F38">
        <w:rPr>
          <w:b/>
          <w:i/>
          <w:color w:val="000000" w:themeColor="text1"/>
          <w:sz w:val="22"/>
          <w:lang w:eastAsia="ko-KR"/>
        </w:rPr>
        <w:t xml:space="preserve">) </w:t>
      </w:r>
      <w:r w:rsidR="00FA3B06" w:rsidRPr="007009BC">
        <w:rPr>
          <w:b/>
          <w:i/>
          <w:color w:val="000000" w:themeColor="text1"/>
          <w:sz w:val="22"/>
          <w:lang w:eastAsia="ko-KR"/>
        </w:rPr>
        <w:t xml:space="preserve">for AI/ML beam </w:t>
      </w:r>
      <w:r>
        <w:rPr>
          <w:b/>
          <w:i/>
          <w:color w:val="000000" w:themeColor="text1"/>
          <w:sz w:val="22"/>
          <w:lang w:eastAsia="ko-KR"/>
        </w:rPr>
        <w:t>prediction</w:t>
      </w:r>
      <w:r w:rsidR="00FA3B06" w:rsidRPr="007009BC">
        <w:rPr>
          <w:b/>
          <w:i/>
          <w:color w:val="000000" w:themeColor="text1"/>
          <w:sz w:val="22"/>
          <w:lang w:eastAsia="ko-KR"/>
        </w:rPr>
        <w:t>.</w:t>
      </w:r>
    </w:p>
    <w:p w:rsidR="00CD43D7" w:rsidRDefault="00CD43D7" w:rsidP="00CD43D7">
      <w:pPr>
        <w:pStyle w:val="BodyText"/>
        <w:rPr>
          <w:lang w:eastAsia="ko-KR"/>
        </w:rPr>
      </w:pPr>
      <w:r>
        <w:rPr>
          <w:lang w:eastAsia="ko-KR"/>
        </w:rPr>
        <w:t xml:space="preserve">Regarding L1-RSRP difference, it was defined in above agreement as the </w:t>
      </w:r>
      <w:r w:rsidRPr="00CD43D7">
        <w:rPr>
          <w:lang w:eastAsia="ko-KR"/>
        </w:rPr>
        <w:t>difference between the ideal L1-RSRP of Top-1 predicted beam and the ideal L1-RSRP of the Top-1 genie-aided beam</w:t>
      </w:r>
      <w:r>
        <w:rPr>
          <w:lang w:eastAsia="ko-KR"/>
        </w:rPr>
        <w:t xml:space="preserve">. But some AI/ML model implementation can predict the corresponding L1-RSRP of the Top-K predicted beam pair(s). If the inference is carried out by NW, then it’s necessary for NW to know the predicted </w:t>
      </w:r>
      <w:r w:rsidR="002917E8">
        <w:rPr>
          <w:lang w:eastAsia="ko-KR"/>
        </w:rPr>
        <w:t xml:space="preserve">L1-RSRP. </w:t>
      </w:r>
      <w:r>
        <w:rPr>
          <w:lang w:eastAsia="ko-KR"/>
        </w:rPr>
        <w:t xml:space="preserve">Hence, we think there </w:t>
      </w:r>
      <w:r w:rsidR="002917E8">
        <w:rPr>
          <w:lang w:eastAsia="ko-KR"/>
        </w:rPr>
        <w:t>should</w:t>
      </w:r>
      <w:r>
        <w:rPr>
          <w:lang w:eastAsia="ko-KR"/>
        </w:rPr>
        <w:t xml:space="preserve"> be another L1-RSRP difference as KPI. </w:t>
      </w:r>
    </w:p>
    <w:p w:rsidR="00CD43D7" w:rsidRPr="00CD43D7" w:rsidRDefault="00CD43D7" w:rsidP="00CD43D7">
      <w:pPr>
        <w:pStyle w:val="BodyText"/>
        <w:numPr>
          <w:ilvl w:val="0"/>
          <w:numId w:val="16"/>
        </w:numPr>
        <w:rPr>
          <w:b/>
          <w:i/>
          <w:color w:val="000000" w:themeColor="text1"/>
          <w:sz w:val="22"/>
          <w:lang w:eastAsia="ko-KR"/>
        </w:rPr>
      </w:pPr>
      <w:r>
        <w:rPr>
          <w:b/>
          <w:i/>
          <w:color w:val="000000" w:themeColor="text1"/>
          <w:sz w:val="22"/>
          <w:lang w:eastAsia="ko-KR"/>
        </w:rPr>
        <w:lastRenderedPageBreak/>
        <w:t xml:space="preserve">Study another </w:t>
      </w:r>
      <w:r w:rsidRPr="00CD43D7">
        <w:rPr>
          <w:b/>
          <w:i/>
          <w:color w:val="000000" w:themeColor="text1"/>
          <w:sz w:val="22"/>
          <w:lang w:eastAsia="ko-KR"/>
        </w:rPr>
        <w:t>definition of L1-RSRP difference of Top-1 predicted beam</w:t>
      </w:r>
    </w:p>
    <w:p w:rsidR="00CD43D7" w:rsidRPr="00CD43D7" w:rsidRDefault="00CD43D7" w:rsidP="00CD43D7">
      <w:pPr>
        <w:pStyle w:val="BodyText"/>
        <w:numPr>
          <w:ilvl w:val="0"/>
          <w:numId w:val="50"/>
        </w:numPr>
        <w:rPr>
          <w:b/>
          <w:i/>
          <w:lang w:eastAsia="ko-KR"/>
        </w:rPr>
      </w:pPr>
      <w:r w:rsidRPr="00CD43D7">
        <w:rPr>
          <w:b/>
          <w:i/>
          <w:sz w:val="22"/>
          <w:lang w:eastAsia="ko-KR"/>
        </w:rPr>
        <w:t>T</w:t>
      </w:r>
      <w:r w:rsidRPr="00CD43D7">
        <w:rPr>
          <w:b/>
          <w:i/>
          <w:sz w:val="22"/>
          <w:lang w:eastAsia="ko-KR"/>
        </w:rPr>
        <w:t xml:space="preserve">he difference between the </w:t>
      </w:r>
      <w:r>
        <w:rPr>
          <w:b/>
          <w:i/>
          <w:sz w:val="22"/>
          <w:lang w:eastAsia="ko-KR"/>
        </w:rPr>
        <w:t>predicted</w:t>
      </w:r>
      <w:r w:rsidRPr="00CD43D7">
        <w:rPr>
          <w:b/>
          <w:i/>
          <w:sz w:val="22"/>
          <w:lang w:eastAsia="ko-KR"/>
        </w:rPr>
        <w:t xml:space="preserve"> L1-RSRP of Top-1 predicted beam and the ideal L1-RSRP of the Top-1 genie-aided beam</w:t>
      </w:r>
    </w:p>
    <w:p w:rsidR="00582DE6" w:rsidRDefault="00582DE6" w:rsidP="00582DE6">
      <w:pPr>
        <w:pStyle w:val="BodyText"/>
        <w:rPr>
          <w:lang w:eastAsia="ko-KR"/>
        </w:rPr>
      </w:pPr>
      <w:r w:rsidRPr="00582DE6">
        <w:rPr>
          <w:lang w:eastAsia="ko-KR"/>
        </w:rPr>
        <w:t>For the selection of baseline scheme</w:t>
      </w:r>
      <w:r>
        <w:rPr>
          <w:lang w:eastAsia="ko-KR"/>
        </w:rPr>
        <w:t>s, in RAN1#109e, the following agreements were reached for both</w:t>
      </w:r>
      <w:r w:rsidR="002936B7">
        <w:rPr>
          <w:lang w:eastAsia="ko-KR"/>
        </w:rPr>
        <w:t xml:space="preserve"> spatial domain and temporal domain beam prediction</w:t>
      </w:r>
      <w:r>
        <w:rPr>
          <w:lang w:eastAsia="ko-KR"/>
        </w:rPr>
        <w:t xml:space="preserve">. </w:t>
      </w:r>
      <w:r w:rsidR="0076411A">
        <w:rPr>
          <w:lang w:eastAsia="ko-KR"/>
        </w:rPr>
        <w:t>In our understanding, one of the key benefits of beam prediction is to significantly reduce overhead/latency. Hence, we think it’s fine to choose the baseline with best performance in the sense of beam selection.</w:t>
      </w:r>
    </w:p>
    <w:p w:rsidR="00582DE6" w:rsidRDefault="00582DE6" w:rsidP="00582DE6">
      <w:pPr>
        <w:pStyle w:val="BodyText"/>
        <w:rPr>
          <w:rFonts w:eastAsia="Malgun Gothic"/>
          <w:b/>
          <w:color w:val="FF0000"/>
          <w:lang w:eastAsia="ko-KR"/>
        </w:rPr>
      </w:pPr>
      <w:r>
        <w:rPr>
          <w:noProof/>
        </w:rPr>
        <mc:AlternateContent>
          <mc:Choice Requires="wps">
            <w:drawing>
              <wp:inline distT="0" distB="0" distL="0" distR="0" wp14:anchorId="4FA5D4F8" wp14:editId="27E8181E">
                <wp:extent cx="5760720" cy="4228440"/>
                <wp:effectExtent l="0" t="0" r="11430" b="2032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28440"/>
                        </a:xfrm>
                        <a:prstGeom prst="rect">
                          <a:avLst/>
                        </a:prstGeom>
                        <a:solidFill>
                          <a:srgbClr val="FFFFFF"/>
                        </a:solidFill>
                        <a:ln w="6350">
                          <a:solidFill>
                            <a:srgbClr val="000000"/>
                          </a:solidFill>
                          <a:miter lim="800000"/>
                          <a:headEnd/>
                          <a:tailEnd/>
                        </a:ln>
                      </wps:spPr>
                      <wps:txbx>
                        <w:txbxContent>
                          <w:p w:rsidR="00582DE6" w:rsidRPr="000F4F0F" w:rsidRDefault="00582DE6" w:rsidP="00582DE6">
                            <w:pPr>
                              <w:shd w:val="clear" w:color="auto" w:fill="FFFFFF"/>
                              <w:rPr>
                                <w:rFonts w:ascii="Calibri" w:eastAsia="宋体" w:hAnsi="Calibri" w:cs="Calibri"/>
                                <w:color w:val="000000"/>
                                <w:szCs w:val="20"/>
                                <w:highlight w:val="green"/>
                                <w:lang w:eastAsia="zh-CN"/>
                              </w:rPr>
                            </w:pPr>
                            <w:r w:rsidRPr="000F4F0F">
                              <w:rPr>
                                <w:rFonts w:ascii="Calibri" w:eastAsia="宋体" w:hAnsi="Calibri" w:cs="Calibri"/>
                                <w:b/>
                                <w:bCs/>
                                <w:color w:val="000000"/>
                                <w:szCs w:val="20"/>
                                <w:highlight w:val="green"/>
                                <w:lang w:eastAsia="zh-CN"/>
                              </w:rPr>
                              <w:t>Agreement</w:t>
                            </w:r>
                          </w:p>
                          <w:p w:rsidR="00582DE6" w:rsidRPr="00582DE6" w:rsidRDefault="00582DE6" w:rsidP="00582DE6">
                            <w:pPr>
                              <w:numPr>
                                <w:ilvl w:val="0"/>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For spatial-domain beam prediction, further study the following options as baseline performance</w:t>
                            </w:r>
                          </w:p>
                          <w:p w:rsidR="00582DE6" w:rsidRPr="00582DE6" w:rsidRDefault="00582DE6" w:rsidP="00582DE6">
                            <w:pPr>
                              <w:numPr>
                                <w:ilvl w:val="1"/>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1: Select the best beam within Set A of beams based on the measurement of all RS resources or all possible beams of beam Set A (exhaustive beam sweeping) </w:t>
                            </w:r>
                            <w:r w:rsidRPr="00582DE6">
                              <w:rPr>
                                <w:rFonts w:ascii="Calibri" w:eastAsia="Microsoft YaHei UI" w:hAnsi="Calibri" w:cs="Calibri"/>
                                <w:b/>
                                <w:bCs/>
                                <w:i/>
                                <w:iCs/>
                                <w:color w:val="000000"/>
                                <w:szCs w:val="20"/>
                                <w:lang w:eastAsia="zh-CN"/>
                              </w:rPr>
                              <w:t> </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CSI-RS/SSB as the RS resources</w:t>
                            </w:r>
                          </w:p>
                          <w:p w:rsidR="00582DE6" w:rsidRPr="00582DE6" w:rsidRDefault="00582DE6" w:rsidP="00582DE6">
                            <w:pPr>
                              <w:numPr>
                                <w:ilvl w:val="1"/>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2: Select the best beam within Set A of beams based on the measurement of RS resources from Set B of beams</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Set B is a subset of Set A and/or Set A consists of narrow beams and Set B consists of wide beams</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conventional scheme to obtain performance KPIs</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to determine the subset of RS resources is reported by companies</w:t>
                            </w:r>
                          </w:p>
                          <w:p w:rsidR="00582DE6" w:rsidRPr="000F4F0F" w:rsidRDefault="00582DE6" w:rsidP="00582DE6">
                            <w:pPr>
                              <w:numPr>
                                <w:ilvl w:val="1"/>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Other options are not precluded.</w:t>
                            </w:r>
                          </w:p>
                          <w:p w:rsidR="00582DE6" w:rsidRDefault="00582DE6" w:rsidP="00582DE6">
                            <w:pPr>
                              <w:widowControl w:val="0"/>
                              <w:contextualSpacing/>
                              <w:jc w:val="both"/>
                              <w:rPr>
                                <w:b/>
                                <w:bCs/>
                                <w:lang w:eastAsia="x-none"/>
                              </w:rPr>
                            </w:pPr>
                          </w:p>
                          <w:p w:rsidR="00582DE6" w:rsidRPr="00411C3B" w:rsidRDefault="00582DE6" w:rsidP="00582DE6">
                            <w:pPr>
                              <w:rPr>
                                <w:b/>
                                <w:bCs/>
                                <w:highlight w:val="green"/>
                              </w:rPr>
                            </w:pPr>
                            <w:r w:rsidRPr="00411C3B">
                              <w:rPr>
                                <w:b/>
                                <w:bCs/>
                                <w:highlight w:val="green"/>
                              </w:rPr>
                              <w:t>Agreement</w:t>
                            </w:r>
                          </w:p>
                          <w:p w:rsidR="00582DE6" w:rsidRPr="00582DE6" w:rsidRDefault="00582DE6" w:rsidP="00582DE6">
                            <w:pPr>
                              <w:widowControl w:val="0"/>
                              <w:numPr>
                                <w:ilvl w:val="0"/>
                                <w:numId w:val="48"/>
                              </w:numPr>
                              <w:contextualSpacing/>
                              <w:jc w:val="both"/>
                              <w:rPr>
                                <w:b/>
                                <w:bCs/>
                                <w:color w:val="000000"/>
                                <w:lang w:eastAsia="x-none"/>
                              </w:rPr>
                            </w:pPr>
                            <w:r w:rsidRPr="00582DE6">
                              <w:rPr>
                                <w:b/>
                                <w:bCs/>
                                <w:color w:val="000000"/>
                                <w:lang w:eastAsia="x-none"/>
                              </w:rPr>
                              <w:t>For temporal beam prediction, further study the following options as baseline performance</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rsidR="00582DE6" w:rsidRPr="00582DE6" w:rsidRDefault="00582DE6" w:rsidP="00582DE6">
                            <w:pPr>
                              <w:widowControl w:val="0"/>
                              <w:numPr>
                                <w:ilvl w:val="2"/>
                                <w:numId w:val="48"/>
                              </w:numPr>
                              <w:contextualSpacing/>
                              <w:jc w:val="both"/>
                              <w:rPr>
                                <w:b/>
                                <w:bCs/>
                                <w:color w:val="000000"/>
                                <w:lang w:eastAsia="x-none"/>
                              </w:rPr>
                            </w:pPr>
                            <w:r w:rsidRPr="00582DE6">
                              <w:rPr>
                                <w:b/>
                                <w:bCs/>
                                <w:color w:val="000000"/>
                                <w:lang w:eastAsia="x-none"/>
                              </w:rPr>
                              <w:t>Companies explain the detail on how to select the best beam for T2 from Set A based on the measurements in T1</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rsidR="00582DE6" w:rsidRPr="00582DE6" w:rsidRDefault="00582DE6" w:rsidP="00582DE6">
                            <w:pPr>
                              <w:widowControl w:val="0"/>
                              <w:numPr>
                                <w:ilvl w:val="2"/>
                                <w:numId w:val="48"/>
                              </w:numPr>
                              <w:contextualSpacing/>
                              <w:jc w:val="both"/>
                              <w:rPr>
                                <w:b/>
                                <w:bCs/>
                                <w:color w:val="000000"/>
                                <w:lang w:eastAsia="x-none"/>
                              </w:rPr>
                            </w:pPr>
                            <w:r w:rsidRPr="00582DE6">
                              <w:rPr>
                                <w:b/>
                                <w:bCs/>
                                <w:color w:val="000000"/>
                                <w:lang w:eastAsia="x-none"/>
                              </w:rPr>
                              <w:t>T1 and T2 are aligned with those for AI/ML based methods</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Whether Set A and Set B are the same or different depend on the sub-use case</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Other options are not precluded.</w:t>
                            </w:r>
                            <w:r w:rsidRPr="00411C3B">
                              <w:rPr>
                                <w:b/>
                                <w:bCs/>
                                <w:color w:val="000000"/>
                                <w:lang w:eastAsia="x-none"/>
                              </w:rPr>
                              <w:t xml:space="preserve"> </w:t>
                            </w:r>
                          </w:p>
                        </w:txbxContent>
                      </wps:txbx>
                      <wps:bodyPr rot="0" vert="horz" wrap="square" lIns="91440" tIns="45720" rIns="91440" bIns="45720" anchor="ctr" anchorCtr="0" upright="1">
                        <a:noAutofit/>
                      </wps:bodyPr>
                    </wps:wsp>
                  </a:graphicData>
                </a:graphic>
              </wp:inline>
            </w:drawing>
          </mc:Choice>
          <mc:Fallback>
            <w:pict>
              <v:shape w14:anchorId="4FA5D4F8" id="Text Box 9" o:spid="_x0000_s1028" type="#_x0000_t202" style="width:453.6pt;height:332.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" strokeweight=".5pt">
                <v:textbox>
                  <w:txbxContent>
                    <w:p w:rsidR="00582DE6" w:rsidRPr="000F4F0F" w:rsidRDefault="00582DE6" w:rsidP="00582DE6">
                      <w:pPr>
                        <w:shd w:val="clear" w:color="auto" w:fill="FFFFFF"/>
                        <w:rPr>
                          <w:rFonts w:ascii="Calibri" w:eastAsia="宋体" w:hAnsi="Calibri" w:cs="Calibri"/>
                          <w:color w:val="000000"/>
                          <w:szCs w:val="20"/>
                          <w:highlight w:val="green"/>
                          <w:lang w:eastAsia="zh-CN"/>
                        </w:rPr>
                      </w:pPr>
                      <w:r w:rsidRPr="000F4F0F">
                        <w:rPr>
                          <w:rFonts w:ascii="Calibri" w:eastAsia="宋体" w:hAnsi="Calibri" w:cs="Calibri"/>
                          <w:b/>
                          <w:bCs/>
                          <w:color w:val="000000"/>
                          <w:szCs w:val="20"/>
                          <w:highlight w:val="green"/>
                          <w:lang w:eastAsia="zh-CN"/>
                        </w:rPr>
                        <w:t>Agreement</w:t>
                      </w:r>
                    </w:p>
                    <w:p w:rsidR="00582DE6" w:rsidRPr="00582DE6" w:rsidRDefault="00582DE6" w:rsidP="00582DE6">
                      <w:pPr>
                        <w:numPr>
                          <w:ilvl w:val="0"/>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For spatial-domain beam prediction, further study the following options as baseline performance</w:t>
                      </w:r>
                    </w:p>
                    <w:p w:rsidR="00582DE6" w:rsidRPr="00582DE6" w:rsidRDefault="00582DE6" w:rsidP="00582DE6">
                      <w:pPr>
                        <w:numPr>
                          <w:ilvl w:val="1"/>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1: Select the best beam within Set A of beams based on the measurement of all RS resources or all possible beams of beam Set A (exhaustive beam sweeping) </w:t>
                      </w:r>
                      <w:r w:rsidRPr="00582DE6">
                        <w:rPr>
                          <w:rFonts w:ascii="Calibri" w:eastAsia="Microsoft YaHei UI" w:hAnsi="Calibri" w:cs="Calibri"/>
                          <w:b/>
                          <w:bCs/>
                          <w:i/>
                          <w:iCs/>
                          <w:color w:val="000000"/>
                          <w:szCs w:val="20"/>
                          <w:lang w:eastAsia="zh-CN"/>
                        </w:rPr>
                        <w:t> </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CSI-RS/SSB as the RS resources</w:t>
                      </w:r>
                    </w:p>
                    <w:p w:rsidR="00582DE6" w:rsidRPr="00582DE6" w:rsidRDefault="00582DE6" w:rsidP="00582DE6">
                      <w:pPr>
                        <w:numPr>
                          <w:ilvl w:val="1"/>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2: Select the best beam within Set A of beams based on the measurement of RS resources from Set B of beams</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Set B is a subset of Set A and/or Set A consists of narrow beams and Set B consists of wide beams</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conventional scheme to obtain performance KPIs</w:t>
                      </w:r>
                    </w:p>
                    <w:p w:rsidR="00582DE6" w:rsidRPr="00582DE6" w:rsidRDefault="00582DE6" w:rsidP="00582DE6">
                      <w:pPr>
                        <w:numPr>
                          <w:ilvl w:val="2"/>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to determine the subset of RS resources is reported by companies</w:t>
                      </w:r>
                    </w:p>
                    <w:p w:rsidR="00582DE6" w:rsidRPr="000F4F0F" w:rsidRDefault="00582DE6" w:rsidP="00582DE6">
                      <w:pPr>
                        <w:numPr>
                          <w:ilvl w:val="1"/>
                          <w:numId w:val="47"/>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Other options are not precluded.</w:t>
                      </w:r>
                    </w:p>
                    <w:p w:rsidR="00582DE6" w:rsidRDefault="00582DE6" w:rsidP="00582DE6">
                      <w:pPr>
                        <w:widowControl w:val="0"/>
                        <w:contextualSpacing/>
                        <w:jc w:val="both"/>
                        <w:rPr>
                          <w:b/>
                          <w:bCs/>
                          <w:lang w:eastAsia="x-none"/>
                        </w:rPr>
                      </w:pPr>
                    </w:p>
                    <w:p w:rsidR="00582DE6" w:rsidRPr="00411C3B" w:rsidRDefault="00582DE6" w:rsidP="00582DE6">
                      <w:pPr>
                        <w:rPr>
                          <w:b/>
                          <w:bCs/>
                          <w:highlight w:val="green"/>
                        </w:rPr>
                      </w:pPr>
                      <w:r w:rsidRPr="00411C3B">
                        <w:rPr>
                          <w:b/>
                          <w:bCs/>
                          <w:highlight w:val="green"/>
                        </w:rPr>
                        <w:t>Agreement</w:t>
                      </w:r>
                    </w:p>
                    <w:p w:rsidR="00582DE6" w:rsidRPr="00582DE6" w:rsidRDefault="00582DE6" w:rsidP="00582DE6">
                      <w:pPr>
                        <w:widowControl w:val="0"/>
                        <w:numPr>
                          <w:ilvl w:val="0"/>
                          <w:numId w:val="48"/>
                        </w:numPr>
                        <w:contextualSpacing/>
                        <w:jc w:val="both"/>
                        <w:rPr>
                          <w:b/>
                          <w:bCs/>
                          <w:color w:val="000000"/>
                          <w:lang w:eastAsia="x-none"/>
                        </w:rPr>
                      </w:pPr>
                      <w:r w:rsidRPr="00582DE6">
                        <w:rPr>
                          <w:b/>
                          <w:bCs/>
                          <w:color w:val="000000"/>
                          <w:lang w:eastAsia="x-none"/>
                        </w:rPr>
                        <w:t>For temporal beam prediction, further study the following options as baseline performance</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rsidR="00582DE6" w:rsidRPr="00582DE6" w:rsidRDefault="00582DE6" w:rsidP="00582DE6">
                      <w:pPr>
                        <w:widowControl w:val="0"/>
                        <w:numPr>
                          <w:ilvl w:val="2"/>
                          <w:numId w:val="48"/>
                        </w:numPr>
                        <w:contextualSpacing/>
                        <w:jc w:val="both"/>
                        <w:rPr>
                          <w:b/>
                          <w:bCs/>
                          <w:color w:val="000000"/>
                          <w:lang w:eastAsia="x-none"/>
                        </w:rPr>
                      </w:pPr>
                      <w:r w:rsidRPr="00582DE6">
                        <w:rPr>
                          <w:b/>
                          <w:bCs/>
                          <w:color w:val="000000"/>
                          <w:lang w:eastAsia="x-none"/>
                        </w:rPr>
                        <w:t>Companies explain the detail on how to select the best beam for T2 from Set A based on the measurements in T1</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rsidR="00582DE6" w:rsidRPr="00582DE6" w:rsidRDefault="00582DE6" w:rsidP="00582DE6">
                      <w:pPr>
                        <w:widowControl w:val="0"/>
                        <w:numPr>
                          <w:ilvl w:val="2"/>
                          <w:numId w:val="48"/>
                        </w:numPr>
                        <w:contextualSpacing/>
                        <w:jc w:val="both"/>
                        <w:rPr>
                          <w:b/>
                          <w:bCs/>
                          <w:color w:val="000000"/>
                          <w:lang w:eastAsia="x-none"/>
                        </w:rPr>
                      </w:pPr>
                      <w:r w:rsidRPr="00582DE6">
                        <w:rPr>
                          <w:b/>
                          <w:bCs/>
                          <w:color w:val="000000"/>
                          <w:lang w:eastAsia="x-none"/>
                        </w:rPr>
                        <w:t>T1 and T2 are aligned with those for AI/ML based methods</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Whether Set A and Set B are the same or different depend on the sub-use case</w:t>
                      </w:r>
                    </w:p>
                    <w:p w:rsidR="00582DE6" w:rsidRPr="00582DE6" w:rsidRDefault="00582DE6" w:rsidP="00582DE6">
                      <w:pPr>
                        <w:widowControl w:val="0"/>
                        <w:numPr>
                          <w:ilvl w:val="1"/>
                          <w:numId w:val="48"/>
                        </w:numPr>
                        <w:contextualSpacing/>
                        <w:jc w:val="both"/>
                        <w:rPr>
                          <w:b/>
                          <w:bCs/>
                          <w:color w:val="000000"/>
                          <w:lang w:eastAsia="x-none"/>
                        </w:rPr>
                      </w:pPr>
                      <w:r w:rsidRPr="00582DE6">
                        <w:rPr>
                          <w:b/>
                          <w:bCs/>
                          <w:color w:val="000000"/>
                          <w:lang w:eastAsia="x-none"/>
                        </w:rPr>
                        <w:t>Other options are not precluded.</w:t>
                      </w:r>
                      <w:r w:rsidRPr="00411C3B">
                        <w:rPr>
                          <w:b/>
                          <w:bCs/>
                          <w:color w:val="000000"/>
                          <w:lang w:eastAsia="x-none"/>
                        </w:rPr>
                        <w:t xml:space="preserve"> </w:t>
                      </w:r>
                    </w:p>
                  </w:txbxContent>
                </v:textbox>
                <w10:anchorlock/>
              </v:shape>
            </w:pict>
          </mc:Fallback>
        </mc:AlternateContent>
      </w:r>
    </w:p>
    <w:p w:rsidR="0076411A" w:rsidRPr="00582DE6" w:rsidRDefault="0076411A" w:rsidP="0076411A">
      <w:pPr>
        <w:pStyle w:val="BodyText"/>
        <w:numPr>
          <w:ilvl w:val="0"/>
          <w:numId w:val="1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rsidR="006076AC" w:rsidRPr="00CD43D7" w:rsidRDefault="0076411A" w:rsidP="006076AC">
      <w:pPr>
        <w:pStyle w:val="BodyText"/>
        <w:numPr>
          <w:ilvl w:val="0"/>
          <w:numId w:val="16"/>
        </w:numPr>
        <w:rPr>
          <w:rFonts w:hint="eastAsia"/>
          <w:b/>
          <w:i/>
          <w:color w:val="FF0000"/>
          <w:lang w:eastAsia="ko-KR"/>
        </w:rPr>
      </w:pPr>
      <w:r>
        <w:rPr>
          <w:rFonts w:eastAsiaTheme="minorEastAsia"/>
          <w:b/>
          <w:i/>
          <w:color w:val="000000" w:themeColor="text1"/>
          <w:sz w:val="22"/>
          <w:lang w:eastAsia="zh-CN"/>
        </w:rPr>
        <w:t xml:space="preserve">For </w:t>
      </w:r>
      <w:r>
        <w:rPr>
          <w:rFonts w:eastAsiaTheme="minorEastAsia"/>
          <w:b/>
          <w:i/>
          <w:color w:val="000000" w:themeColor="text1"/>
          <w:sz w:val="22"/>
          <w:lang w:eastAsia="zh-CN"/>
        </w:rPr>
        <w:t>temporal</w:t>
      </w:r>
      <w:r>
        <w:rPr>
          <w:rFonts w:eastAsiaTheme="minorEastAsia"/>
          <w:b/>
          <w:i/>
          <w:color w:val="000000" w:themeColor="text1"/>
          <w:sz w:val="22"/>
          <w:lang w:eastAsia="zh-CN"/>
        </w:rPr>
        <w:t xml:space="preserve"> domain beam prediction, select the best beam </w:t>
      </w:r>
      <w:r>
        <w:rPr>
          <w:rFonts w:eastAsiaTheme="minorEastAsia"/>
          <w:b/>
          <w:i/>
          <w:color w:val="000000" w:themeColor="text1"/>
          <w:sz w:val="22"/>
          <w:lang w:eastAsia="zh-CN"/>
        </w:rPr>
        <w:t xml:space="preserve">for T2 </w:t>
      </w:r>
      <w:r>
        <w:rPr>
          <w:rFonts w:eastAsiaTheme="minorEastAsia"/>
          <w:b/>
          <w:i/>
          <w:color w:val="000000" w:themeColor="text1"/>
          <w:sz w:val="22"/>
          <w:lang w:eastAsia="zh-CN"/>
        </w:rPr>
        <w:t>within Set A via exhaustive beam sweeping (Option 1</w:t>
      </w:r>
      <w:r>
        <w:rPr>
          <w:rFonts w:eastAsiaTheme="minorEastAsia"/>
          <w:b/>
          <w:i/>
          <w:color w:val="000000" w:themeColor="text1"/>
          <w:sz w:val="22"/>
          <w:lang w:eastAsia="zh-CN"/>
        </w:rPr>
        <w:t>a</w:t>
      </w:r>
      <w:r>
        <w:rPr>
          <w:rFonts w:eastAsiaTheme="minorEastAsia"/>
          <w:b/>
          <w:i/>
          <w:color w:val="000000" w:themeColor="text1"/>
          <w:sz w:val="22"/>
          <w:lang w:eastAsia="zh-CN"/>
        </w:rPr>
        <w:t>)</w:t>
      </w:r>
      <w:r>
        <w:rPr>
          <w:rFonts w:eastAsiaTheme="minorEastAsia"/>
          <w:b/>
          <w:i/>
          <w:color w:val="000000" w:themeColor="text1"/>
          <w:sz w:val="22"/>
          <w:lang w:eastAsia="zh-CN"/>
        </w:rPr>
        <w:t xml:space="preserve"> as baseline</w:t>
      </w:r>
      <w:r w:rsidRPr="007009BC">
        <w:rPr>
          <w:b/>
          <w:i/>
          <w:color w:val="000000" w:themeColor="text1"/>
          <w:sz w:val="22"/>
          <w:lang w:eastAsia="ko-KR"/>
        </w:rPr>
        <w:t>.</w:t>
      </w:r>
    </w:p>
    <w:p w:rsidR="0053184F" w:rsidRDefault="0053184F" w:rsidP="003E2F0E">
      <w:pPr>
        <w:pStyle w:val="Heading2"/>
        <w:rPr>
          <w:sz w:val="24"/>
          <w:lang w:eastAsia="zh-CN"/>
        </w:rPr>
      </w:pPr>
      <w:r>
        <w:rPr>
          <w:sz w:val="24"/>
          <w:lang w:eastAsia="zh-CN"/>
        </w:rPr>
        <w:t>AI/ML model training and inference</w:t>
      </w:r>
    </w:p>
    <w:p w:rsidR="003E2F0E" w:rsidRPr="004C711B" w:rsidRDefault="003E2F0E" w:rsidP="0053184F">
      <w:pPr>
        <w:pStyle w:val="Heading3"/>
        <w:ind w:left="709" w:hanging="709"/>
        <w:rPr>
          <w:lang w:eastAsia="zh-CN"/>
        </w:rPr>
      </w:pPr>
      <w:r w:rsidRPr="0053184F">
        <w:rPr>
          <w:sz w:val="24"/>
          <w:lang w:eastAsia="zh-CN"/>
        </w:rPr>
        <w:t>Data</w:t>
      </w:r>
      <w:r w:rsidR="00AB305B" w:rsidRPr="0053184F">
        <w:rPr>
          <w:sz w:val="24"/>
          <w:lang w:eastAsia="zh-CN"/>
        </w:rPr>
        <w:t xml:space="preserve"> </w:t>
      </w:r>
      <w:r w:rsidRPr="0053184F">
        <w:rPr>
          <w:sz w:val="24"/>
          <w:lang w:eastAsia="zh-CN"/>
        </w:rPr>
        <w:t xml:space="preserve">set </w:t>
      </w:r>
    </w:p>
    <w:p w:rsidR="00583975" w:rsidRDefault="00583975" w:rsidP="00B15C9F">
      <w:pPr>
        <w:pStyle w:val="BodyText"/>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AE76E7">
        <w:rPr>
          <w:lang w:eastAsia="ko-KR"/>
        </w:rPr>
        <w:t>Figure 4</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is the best </w:t>
      </w:r>
      <w:r w:rsidR="00B82661">
        <w:rPr>
          <w:lang w:eastAsia="ko-KR"/>
        </w:rPr>
        <w:t xml:space="preserve">(with highest L1-RSRP) </w:t>
      </w:r>
      <w:r w:rsidR="00AB305B">
        <w:rPr>
          <w:lang w:eastAsia="ko-KR"/>
        </w:rPr>
        <w:t>beam pair index</w:t>
      </w:r>
      <w:r w:rsidR="00B82661">
        <w:rPr>
          <w:lang w:eastAsia="ko-KR"/>
        </w:rPr>
        <w:t xml:space="preserve"> </w:t>
      </w:r>
      <w:r>
        <w:rPr>
          <w:lang w:eastAsia="ko-KR"/>
        </w:rPr>
        <w:t xml:space="preserve">among all the beam pairs </w:t>
      </w:r>
      <w:r w:rsidR="00B82661">
        <w:rPr>
          <w:lang w:eastAsia="ko-KR"/>
        </w:rPr>
        <w:t xml:space="preserve">and its L1-RSRP, which can be </w:t>
      </w:r>
      <w:r>
        <w:rPr>
          <w:lang w:eastAsia="ko-KR"/>
        </w:rPr>
        <w:t xml:space="preserve">seen </w:t>
      </w:r>
      <w:r w:rsidR="00B82661">
        <w:rPr>
          <w:lang w:eastAsia="ko-KR"/>
        </w:rPr>
        <w:t xml:space="preserve">as </w:t>
      </w:r>
      <w:r w:rsidR="00AB0D72">
        <w:rPr>
          <w:lang w:eastAsia="ko-KR"/>
        </w:rPr>
        <w:t xml:space="preserve">a </w:t>
      </w:r>
      <w:r>
        <w:rPr>
          <w:lang w:eastAsia="ko-KR"/>
        </w:rPr>
        <w:t>label</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rsidR="003E2F0E" w:rsidRDefault="00B82661" w:rsidP="00B15C9F">
      <w:pPr>
        <w:pStyle w:val="BodyText"/>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rsidR="0053184F" w:rsidRDefault="0053184F" w:rsidP="00B15C9F">
      <w:pPr>
        <w:pStyle w:val="Heading3"/>
        <w:ind w:left="709" w:hanging="709"/>
        <w:rPr>
          <w:lang w:eastAsia="zh-CN"/>
        </w:rPr>
      </w:pPr>
      <w:r>
        <w:rPr>
          <w:sz w:val="24"/>
          <w:lang w:eastAsia="zh-CN"/>
        </w:rPr>
        <w:lastRenderedPageBreak/>
        <w:t xml:space="preserve">Neural network </w:t>
      </w:r>
      <w:r w:rsidRPr="0053184F">
        <w:rPr>
          <w:sz w:val="24"/>
          <w:lang w:eastAsia="zh-CN"/>
        </w:rPr>
        <w:t>models</w:t>
      </w:r>
      <w:r>
        <w:rPr>
          <w:lang w:eastAsia="zh-CN"/>
        </w:rPr>
        <w:t xml:space="preserve"> </w:t>
      </w:r>
    </w:p>
    <w:p w:rsidR="00415D7D" w:rsidRDefault="00AB0D72" w:rsidP="00B15C9F">
      <w:pPr>
        <w:pStyle w:val="BodyText"/>
        <w:rPr>
          <w:lang w:eastAsia="ko-KR"/>
        </w:rPr>
      </w:pPr>
      <w:r>
        <w:rPr>
          <w:lang w:eastAsia="ko-KR"/>
        </w:rPr>
        <w:t>F</w:t>
      </w:r>
      <w:r>
        <w:rPr>
          <w:lang w:eastAsia="ko-KR"/>
        </w:rPr>
        <w:t>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AE76E7">
        <w:rPr>
          <w:lang w:eastAsia="ko-KR"/>
        </w:rPr>
        <w:t>Figure 6</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 xml:space="preserve">inputs to both AI/ML models are the subset of DL measurements, i.e. L1-RSRP values of measured beam pairs. Since the beam pair indexes of </w:t>
      </w:r>
      <w:r>
        <w:rPr>
          <w:lang w:eastAsia="ko-KR"/>
        </w:rPr>
        <w:t>Set B</w:t>
      </w:r>
      <w:r w:rsidR="00A4217D">
        <w:rPr>
          <w:lang w:eastAsia="ko-KR"/>
        </w:rPr>
        <w:t xml:space="preserve"> can be sequentially </w:t>
      </w:r>
      <w:r w:rsidR="00415D7D">
        <w:rPr>
          <w:lang w:eastAsia="ko-KR"/>
        </w:rPr>
        <w:t xml:space="preserve">coupled with </w:t>
      </w:r>
      <w:r w:rsidR="00A4217D">
        <w:rPr>
          <w:lang w:eastAsia="ko-KR"/>
        </w:rPr>
        <w:t>the NN</w:t>
      </w:r>
      <w:r w:rsidR="00415D7D">
        <w:rPr>
          <w:lang w:eastAsia="ko-KR"/>
        </w:rPr>
        <w:t xml:space="preserve"> 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rsidR="00B82661" w:rsidRPr="00415D7D" w:rsidRDefault="00415D7D" w:rsidP="00B15C9F">
      <w:pPr>
        <w:pStyle w:val="BodyText"/>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AE76E7">
        <w:rPr>
          <w:lang w:eastAsia="ko-KR"/>
        </w:rPr>
        <w:t>Figure 7</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rsidR="00891239" w:rsidRDefault="007B2317" w:rsidP="00891239">
      <w:pPr>
        <w:pStyle w:val="BodyText"/>
        <w:jc w:val="center"/>
        <w:rPr>
          <w:rFonts w:eastAsia="宋体"/>
          <w:b/>
          <w:sz w:val="22"/>
          <w:lang w:eastAsia="zh-CN"/>
        </w:rPr>
      </w:pPr>
      <w:r>
        <w:object w:dxaOrig="7275" w:dyaOrig="3180">
          <v:shape id="_x0000_i1028" type="#_x0000_t75" style="width:249.2pt;height:109.55pt" o:ole="">
            <v:imagedata r:id="rId17" o:title=""/>
          </v:shape>
          <o:OLEObject Type="Embed" ProgID="Visio.Drawing.15" ShapeID="_x0000_i1028" DrawAspect="Content" ObjectID="_1721742409" r:id="rId18"/>
        </w:object>
      </w:r>
    </w:p>
    <w:p w:rsidR="00891239" w:rsidRPr="00DC1681" w:rsidRDefault="00891239" w:rsidP="00A445C0">
      <w:pPr>
        <w:pStyle w:val="BodyText"/>
        <w:numPr>
          <w:ilvl w:val="0"/>
          <w:numId w:val="22"/>
        </w:numPr>
        <w:jc w:val="center"/>
        <w:rPr>
          <w:rFonts w:eastAsia="宋体"/>
          <w:b/>
          <w:sz w:val="18"/>
          <w:lang w:eastAsia="zh-CN"/>
        </w:rPr>
      </w:pPr>
      <w:bookmarkStart w:id="11" w:name="_Ref101102950"/>
      <w:r w:rsidRPr="00DC1681">
        <w:rPr>
          <w:rFonts w:eastAsia="宋体"/>
          <w:b/>
          <w:sz w:val="18"/>
          <w:lang w:eastAsia="zh-CN"/>
        </w:rPr>
        <w:t xml:space="preserve">: NN models to predict best beam pair index and </w:t>
      </w:r>
      <w:r w:rsidR="000A270F" w:rsidRPr="00DC1681">
        <w:rPr>
          <w:rFonts w:eastAsia="宋体"/>
          <w:b/>
          <w:sz w:val="18"/>
          <w:lang w:eastAsia="zh-CN"/>
        </w:rPr>
        <w:t xml:space="preserve">the highest </w:t>
      </w:r>
      <w:r w:rsidRPr="00DC1681">
        <w:rPr>
          <w:rFonts w:eastAsia="宋体"/>
          <w:b/>
          <w:sz w:val="18"/>
          <w:lang w:eastAsia="zh-CN"/>
        </w:rPr>
        <w:t>L1-RSRP separately</w:t>
      </w:r>
      <w:bookmarkEnd w:id="11"/>
    </w:p>
    <w:p w:rsidR="00F152AC" w:rsidRDefault="003C3283" w:rsidP="00F152AC">
      <w:pPr>
        <w:pStyle w:val="BodyText"/>
        <w:jc w:val="center"/>
      </w:pPr>
      <w:r>
        <w:object w:dxaOrig="10215" w:dyaOrig="4140">
          <v:shape id="_x0000_i1029" type="#_x0000_t75" style="width:327.45pt;height:132.75pt" o:ole="">
            <v:imagedata r:id="rId19" o:title=""/>
          </v:shape>
          <o:OLEObject Type="Embed" ProgID="Visio.Drawing.15" ShapeID="_x0000_i1029" DrawAspect="Content" ObjectID="_1721742410" r:id="rId20"/>
        </w:object>
      </w:r>
    </w:p>
    <w:p w:rsidR="00F152AC" w:rsidRPr="00DC1681" w:rsidRDefault="00F152AC" w:rsidP="00A445C0">
      <w:pPr>
        <w:pStyle w:val="BodyText"/>
        <w:numPr>
          <w:ilvl w:val="0"/>
          <w:numId w:val="22"/>
        </w:numPr>
        <w:jc w:val="center"/>
        <w:rPr>
          <w:rFonts w:eastAsia="宋体"/>
          <w:b/>
          <w:sz w:val="18"/>
          <w:lang w:eastAsia="zh-CN"/>
        </w:rPr>
      </w:pPr>
      <w:bookmarkStart w:id="12"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12"/>
    </w:p>
    <w:p w:rsidR="0053184F" w:rsidRPr="0053184F" w:rsidRDefault="0053184F" w:rsidP="0053184F">
      <w:pPr>
        <w:pStyle w:val="BodyText"/>
        <w:rPr>
          <w:rFonts w:eastAsia="宋体"/>
          <w:b/>
          <w:lang w:eastAsia="zh-CN"/>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beam </w:t>
      </w:r>
      <w:r w:rsidR="00AE76E7">
        <w:rPr>
          <w:lang w:eastAsia="ko-KR"/>
        </w:rPr>
        <w:t xml:space="preserve">pairs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p>
    <w:p w:rsidR="003E2F0E" w:rsidRDefault="003E2F0E" w:rsidP="003E2F0E">
      <w:pPr>
        <w:pStyle w:val="Heading2"/>
        <w:rPr>
          <w:sz w:val="24"/>
          <w:lang w:eastAsia="zh-CN"/>
        </w:rPr>
      </w:pPr>
      <w:bookmarkStart w:id="13" w:name="_Ref101171309"/>
      <w:r>
        <w:rPr>
          <w:sz w:val="24"/>
          <w:lang w:eastAsia="zh-CN"/>
        </w:rPr>
        <w:t>Evaluation results</w:t>
      </w:r>
      <w:bookmarkEnd w:id="13"/>
    </w:p>
    <w:p w:rsidR="00A473B0" w:rsidRDefault="00C35B08" w:rsidP="00A473B0">
      <w:pPr>
        <w:pStyle w:val="Heading3"/>
        <w:ind w:left="709" w:hanging="709"/>
        <w:rPr>
          <w:sz w:val="24"/>
          <w:lang w:eastAsia="zh-CN"/>
        </w:rPr>
      </w:pPr>
      <w:r>
        <w:rPr>
          <w:sz w:val="24"/>
          <w:lang w:eastAsia="zh-CN"/>
        </w:rPr>
        <w:t>D</w:t>
      </w:r>
      <w:r w:rsidR="00A473B0">
        <w:rPr>
          <w:sz w:val="24"/>
          <w:lang w:eastAsia="zh-CN"/>
        </w:rPr>
        <w:t>ense urban scenario</w:t>
      </w:r>
      <w:r>
        <w:rPr>
          <w:sz w:val="24"/>
          <w:lang w:eastAsia="zh-CN"/>
        </w:rPr>
        <w:t xml:space="preserve"> for spatial domain beam prediction</w:t>
      </w:r>
    </w:p>
    <w:p w:rsidR="00814817" w:rsidRDefault="00814817" w:rsidP="00814817">
      <w:pPr>
        <w:pStyle w:val="BodyText"/>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AE76E7">
        <w:rPr>
          <w:lang w:eastAsia="ko-KR"/>
        </w:rPr>
        <w:t>Table 1</w:t>
      </w:r>
      <w:r w:rsidR="00A66E69">
        <w:rPr>
          <w:lang w:eastAsia="ko-KR"/>
        </w:rPr>
        <w:fldChar w:fldCharType="end"/>
      </w:r>
      <w:r w:rsidR="00AE76E7">
        <w:rPr>
          <w:lang w:eastAsia="ko-KR"/>
        </w:rPr>
        <w:t>,</w:t>
      </w:r>
      <w:r>
        <w:rPr>
          <w:lang w:eastAsia="ko-KR"/>
        </w:rPr>
        <w:t xml:space="preserve"> we summarize the evaluation results from Top-1 to Top-4 spatial domain beam prediction.</w:t>
      </w:r>
      <w:r>
        <w:rPr>
          <w:lang w:eastAsia="zh-CN"/>
        </w:rPr>
        <w:t xml:space="preserve"> It is obvious that the more beam predicted, the higher probability that Top-K predicted beams include the genie-aided best beam. For this evaluation, from Top-1 to Top-4, the beam 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Pr>
          <w:lang w:eastAsia="zh-CN"/>
        </w:rPr>
        <w:t xml:space="preserve">is very close to the baseline scheme which is based exhaustive search to find the best beam pair. </w:t>
      </w:r>
    </w:p>
    <w:p w:rsidR="00814817" w:rsidRPr="00612AC1" w:rsidRDefault="00814817" w:rsidP="00814817">
      <w:pPr>
        <w:pStyle w:val="BodyText"/>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rsidR="007E76AD" w:rsidRPr="00DC1681" w:rsidRDefault="00814817" w:rsidP="0049145C">
      <w:pPr>
        <w:pStyle w:val="ListParagraph"/>
        <w:numPr>
          <w:ilvl w:val="0"/>
          <w:numId w:val="36"/>
        </w:numPr>
        <w:spacing w:after="60"/>
        <w:ind w:left="357" w:hanging="357"/>
        <w:jc w:val="center"/>
        <w:rPr>
          <w:b/>
          <w:sz w:val="18"/>
        </w:rPr>
      </w:pPr>
      <w:bookmarkStart w:id="14" w:name="_Ref111111345"/>
      <w:r w:rsidRPr="00DC1681">
        <w:rPr>
          <w:b/>
          <w:sz w:val="18"/>
        </w:rPr>
        <w:t>BM-Case1 performance</w:t>
      </w:r>
      <w:bookmarkEnd w:id="14"/>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43"/>
        <w:gridCol w:w="989"/>
        <w:gridCol w:w="1240"/>
        <w:gridCol w:w="1260"/>
        <w:gridCol w:w="1240"/>
        <w:gridCol w:w="905"/>
      </w:tblGrid>
      <w:tr w:rsidR="007E76AD" w:rsidRPr="007E76AD" w:rsidTr="00582DE6">
        <w:trPr>
          <w:trHeight w:val="658"/>
          <w:jc w:val="center"/>
        </w:trPr>
        <w:tc>
          <w:tcPr>
            <w:tcW w:w="1843"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p>
        </w:tc>
        <w:tc>
          <w:tcPr>
            <w:tcW w:w="989"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Baseline</w:t>
            </w: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Top-1</w:t>
            </w:r>
          </w:p>
        </w:tc>
        <w:tc>
          <w:tcPr>
            <w:tcW w:w="126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Top-2</w:t>
            </w: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Top-3</w:t>
            </w:r>
          </w:p>
        </w:tc>
        <w:tc>
          <w:tcPr>
            <w:tcW w:w="905"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Top-4</w:t>
            </w:r>
          </w:p>
        </w:tc>
      </w:tr>
      <w:tr w:rsidR="007E76AD" w:rsidRPr="007E76AD" w:rsidTr="00582DE6">
        <w:trPr>
          <w:trHeight w:val="485"/>
          <w:jc w:val="center"/>
        </w:trPr>
        <w:tc>
          <w:tcPr>
            <w:tcW w:w="1843"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lastRenderedPageBreak/>
              <w:t>Beam pair prediction accuracy</w:t>
            </w:r>
          </w:p>
        </w:tc>
        <w:tc>
          <w:tcPr>
            <w:tcW w:w="989"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79.15%</w:t>
            </w:r>
          </w:p>
        </w:tc>
        <w:tc>
          <w:tcPr>
            <w:tcW w:w="126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92.45%</w:t>
            </w: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95.90%</w:t>
            </w:r>
          </w:p>
        </w:tc>
        <w:tc>
          <w:tcPr>
            <w:tcW w:w="905"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97.95%</w:t>
            </w:r>
          </w:p>
        </w:tc>
      </w:tr>
      <w:tr w:rsidR="007E76AD" w:rsidRPr="007E76AD" w:rsidTr="00582DE6">
        <w:trPr>
          <w:trHeight w:val="485"/>
          <w:jc w:val="center"/>
        </w:trPr>
        <w:tc>
          <w:tcPr>
            <w:tcW w:w="1843"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Avg. L1-RSRP estimate error</w:t>
            </w:r>
          </w:p>
        </w:tc>
        <w:tc>
          <w:tcPr>
            <w:tcW w:w="989"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0.41dB</w:t>
            </w:r>
          </w:p>
        </w:tc>
        <w:tc>
          <w:tcPr>
            <w:tcW w:w="126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0.15dB</w:t>
            </w: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0.07dB</w:t>
            </w:r>
          </w:p>
        </w:tc>
        <w:tc>
          <w:tcPr>
            <w:tcW w:w="905"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0.04dB</w:t>
            </w:r>
          </w:p>
        </w:tc>
      </w:tr>
      <w:tr w:rsidR="007E76AD" w:rsidRPr="007E76AD" w:rsidTr="00582DE6">
        <w:trPr>
          <w:trHeight w:val="485"/>
          <w:jc w:val="center"/>
        </w:trPr>
        <w:tc>
          <w:tcPr>
            <w:tcW w:w="1843"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Spectrum efficiency (bits/s/Hz)</w:t>
            </w:r>
          </w:p>
        </w:tc>
        <w:tc>
          <w:tcPr>
            <w:tcW w:w="989"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 xml:space="preserve">1.534 </w:t>
            </w: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1.500</w:t>
            </w:r>
          </w:p>
        </w:tc>
        <w:tc>
          <w:tcPr>
            <w:tcW w:w="126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1.519</w:t>
            </w:r>
          </w:p>
        </w:tc>
        <w:tc>
          <w:tcPr>
            <w:tcW w:w="1240"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1.529</w:t>
            </w:r>
          </w:p>
        </w:tc>
        <w:tc>
          <w:tcPr>
            <w:tcW w:w="905" w:type="dxa"/>
            <w:shd w:val="clear" w:color="auto" w:fill="auto"/>
            <w:tcMar>
              <w:top w:w="72" w:type="dxa"/>
              <w:left w:w="144" w:type="dxa"/>
              <w:bottom w:w="72" w:type="dxa"/>
              <w:right w:w="144" w:type="dxa"/>
            </w:tcMar>
            <w:hideMark/>
          </w:tcPr>
          <w:p w:rsidR="007E76AD" w:rsidRPr="00AE76E7" w:rsidRDefault="007E76AD" w:rsidP="007E76AD">
            <w:pPr>
              <w:rPr>
                <w:sz w:val="18"/>
                <w:lang w:eastAsia="zh-CN"/>
              </w:rPr>
            </w:pPr>
            <w:r w:rsidRPr="00AE76E7">
              <w:rPr>
                <w:rFonts w:hint="eastAsia"/>
                <w:sz w:val="18"/>
                <w:lang w:eastAsia="zh-CN"/>
              </w:rPr>
              <w:t>1.534</w:t>
            </w:r>
          </w:p>
        </w:tc>
      </w:tr>
    </w:tbl>
    <w:p w:rsidR="00814817" w:rsidRPr="00612AC1" w:rsidRDefault="00612AC1" w:rsidP="00814817">
      <w:pPr>
        <w:pStyle w:val="BodyText"/>
        <w:numPr>
          <w:ilvl w:val="0"/>
          <w:numId w:val="18"/>
        </w:numPr>
        <w:spacing w:before="120"/>
        <w:rPr>
          <w:b/>
          <w:i/>
          <w:lang w:eastAsia="ko-KR"/>
        </w:rPr>
      </w:pPr>
      <w:r>
        <w:rPr>
          <w:b/>
          <w:i/>
          <w:sz w:val="22"/>
          <w:lang w:eastAsia="ko-KR"/>
        </w:rPr>
        <w:t>Spatial domain</w:t>
      </w:r>
      <w:r w:rsidR="00814817" w:rsidRPr="00610605">
        <w:rPr>
          <w:b/>
          <w:i/>
          <w:sz w:val="22"/>
          <w:lang w:eastAsia="ko-KR"/>
        </w:rPr>
        <w:t xml:space="preserve"> beam 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rsidR="00612AC1" w:rsidRPr="00612AC1" w:rsidRDefault="00612AC1" w:rsidP="00612AC1">
      <w:pPr>
        <w:pStyle w:val="BodyText"/>
        <w:numPr>
          <w:ilvl w:val="0"/>
          <w:numId w:val="18"/>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prediction</w:t>
      </w:r>
      <w:r w:rsidRPr="00610605">
        <w:rPr>
          <w:b/>
          <w:i/>
          <w:sz w:val="22"/>
          <w:lang w:eastAsia="ko-KR"/>
        </w:rPr>
        <w:t xml:space="preserve">. </w:t>
      </w:r>
    </w:p>
    <w:p w:rsidR="00C35B08" w:rsidRDefault="00612AC1" w:rsidP="00FB64E1">
      <w:pPr>
        <w:pStyle w:val="BodyText"/>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AE76E7">
        <w:rPr>
          <w:lang w:eastAsia="ko-KR"/>
        </w:rPr>
        <w:t>Figure 8</w:t>
      </w:r>
      <w:r>
        <w:rPr>
          <w:lang w:eastAsia="ko-KR"/>
        </w:rPr>
        <w:fldChar w:fldCharType="end"/>
      </w:r>
      <w:r>
        <w:rPr>
          <w:lang w:eastAsia="ko-KR"/>
        </w:rPr>
        <w:t>. To have a clear view on the CDF, we only count the L1-RSRP with wrong beam prediction.</w:t>
      </w:r>
      <w:r>
        <w:rPr>
          <w:lang w:eastAsia="zh-CN"/>
        </w:rPr>
        <w:t xml:space="preserve">  </w:t>
      </w:r>
    </w:p>
    <w:p w:rsidR="004D4792" w:rsidRDefault="004D4792" w:rsidP="004D4792">
      <w:pPr>
        <w:jc w:val="center"/>
        <w:rPr>
          <w:lang w:eastAsia="zh-CN"/>
        </w:rPr>
      </w:pPr>
      <w:r w:rsidRPr="004D4792">
        <w:rPr>
          <w:noProof/>
          <w:lang w:eastAsia="zh-CN"/>
        </w:rPr>
        <w:drawing>
          <wp:inline distT="0" distB="0" distL="0" distR="0" wp14:anchorId="7BF5C75A" wp14:editId="220F4068">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rsidR="004D4792" w:rsidRPr="00DC1681" w:rsidRDefault="004D4792" w:rsidP="00A445C0">
      <w:pPr>
        <w:pStyle w:val="BodyText"/>
        <w:numPr>
          <w:ilvl w:val="0"/>
          <w:numId w:val="22"/>
        </w:numPr>
        <w:jc w:val="center"/>
        <w:rPr>
          <w:rFonts w:eastAsia="宋体"/>
          <w:b/>
          <w:sz w:val="18"/>
          <w:lang w:eastAsia="zh-CN"/>
        </w:rPr>
      </w:pPr>
      <w:bookmarkStart w:id="15" w:name="_Ref110695713"/>
      <w:r w:rsidRPr="00DC1681">
        <w:rPr>
          <w:rFonts w:eastAsia="宋体"/>
          <w:b/>
          <w:sz w:val="18"/>
          <w:lang w:eastAsia="zh-CN"/>
        </w:rPr>
        <w:t xml:space="preserve">: </w:t>
      </w:r>
      <w:bookmarkEnd w:id="15"/>
      <w:r w:rsidR="00612AC1" w:rsidRPr="00DC1681">
        <w:rPr>
          <w:rFonts w:eastAsia="宋体"/>
          <w:b/>
          <w:sz w:val="18"/>
          <w:lang w:eastAsia="zh-CN"/>
        </w:rPr>
        <w:t>CDF of the L1-RSRP gap for the Top-1 predicted beam</w:t>
      </w:r>
    </w:p>
    <w:p w:rsidR="00612AC1" w:rsidRPr="00D76407" w:rsidRDefault="00612AC1" w:rsidP="00612AC1">
      <w:pPr>
        <w:pStyle w:val="BodyText"/>
        <w:numPr>
          <w:ilvl w:val="0"/>
          <w:numId w:val="18"/>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prediction</w:t>
      </w:r>
      <w:r w:rsidR="009F5EEC">
        <w:rPr>
          <w:b/>
          <w:i/>
          <w:sz w:val="22"/>
          <w:lang w:eastAsia="ko-KR"/>
        </w:rPr>
        <w:t xml:space="preserve"> </w:t>
      </w:r>
      <w:r w:rsidR="009F5EEC">
        <w:rPr>
          <w:b/>
          <w:i/>
          <w:sz w:val="22"/>
          <w:lang w:eastAsia="ko-KR"/>
        </w:rPr>
        <w:t>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rsidR="00D76407" w:rsidRDefault="00D76407" w:rsidP="00D76407">
      <w:pPr>
        <w:pStyle w:val="BodyText"/>
        <w:spacing w:before="120"/>
        <w:rPr>
          <w:lang w:eastAsia="ko-KR"/>
        </w:rPr>
      </w:pPr>
      <w:r>
        <w:rPr>
          <w:lang w:eastAsia="ko-KR"/>
        </w:rPr>
        <w:t xml:space="preserve">Finally, let’s provide the CDF of spectrum efficiency (S.E. in bits/s/Hz) as performance evaluation of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AE76E7">
        <w:rPr>
          <w:lang w:eastAsia="ko-KR"/>
        </w:rPr>
        <w:t>Figure 9</w:t>
      </w:r>
      <w:r>
        <w:rPr>
          <w:lang w:eastAsia="ko-KR"/>
        </w:rPr>
        <w:fldChar w:fldCharType="end"/>
      </w:r>
      <w:r>
        <w:rPr>
          <w:lang w:eastAsia="ko-KR"/>
        </w:rPr>
        <w:t xml:space="preserve">, the spectrum efficiency of baseline scheme and Top-1 to Top-4 are shown and one may find the </w:t>
      </w:r>
      <w:r w:rsidR="00541FB8">
        <w:rPr>
          <w:lang w:eastAsia="ko-KR"/>
        </w:rPr>
        <w:t xml:space="preserve">performance are quite close. We also note that as for scenario of </w:t>
      </w:r>
      <w:r w:rsidR="00187621">
        <w:rPr>
          <w:lang w:eastAsia="ko-KR"/>
        </w:rPr>
        <w:t>dense urban</w:t>
      </w:r>
      <w:r w:rsidR="00541FB8">
        <w:rPr>
          <w:lang w:eastAsia="ko-KR"/>
        </w:rPr>
        <w:t xml:space="preserve"> </w:t>
      </w:r>
      <w:r w:rsidR="00187621">
        <w:rPr>
          <w:lang w:eastAsia="ko-KR"/>
        </w:rPr>
        <w:t xml:space="preserve">(macro-layer only) </w:t>
      </w:r>
      <w:r w:rsidR="00541FB8">
        <w:rPr>
          <w:lang w:eastAsia="ko-KR"/>
        </w:rPr>
        <w:t xml:space="preserve">with 200m ISD @FR2, a </w:t>
      </w:r>
      <w:r w:rsidR="00432959">
        <w:rPr>
          <w:lang w:eastAsia="ko-KR"/>
        </w:rPr>
        <w:t>portion</w:t>
      </w:r>
      <w:r w:rsidR="00541FB8">
        <w:rPr>
          <w:lang w:eastAsia="ko-KR"/>
        </w:rPr>
        <w:t xml:space="preserve"> of UEs </w:t>
      </w:r>
      <w:r w:rsidR="00432959">
        <w:rPr>
          <w:lang w:eastAsia="ko-KR"/>
        </w:rPr>
        <w:t xml:space="preserve">located </w:t>
      </w:r>
      <w:r w:rsidR="00E255E7">
        <w:rPr>
          <w:lang w:eastAsia="ko-KR"/>
        </w:rPr>
        <w:t xml:space="preserve">close to </w:t>
      </w:r>
      <w:r w:rsidR="00541FB8">
        <w:rPr>
          <w:lang w:eastAsia="ko-KR"/>
        </w:rPr>
        <w:t>cell edge (around 35%) are not well served due to high pathloss</w:t>
      </w:r>
      <w:r w:rsidR="00432959">
        <w:rPr>
          <w:lang w:eastAsia="ko-KR"/>
        </w:rPr>
        <w:t>, and their S.E. are nearly zero.</w:t>
      </w:r>
    </w:p>
    <w:p w:rsidR="00D76407" w:rsidRDefault="00D76407" w:rsidP="00D76407">
      <w:pPr>
        <w:pStyle w:val="BodyText"/>
        <w:spacing w:before="120"/>
        <w:jc w:val="center"/>
        <w:rPr>
          <w:b/>
          <w:i/>
          <w:lang w:eastAsia="ko-KR"/>
        </w:rPr>
      </w:pPr>
      <w:r>
        <w:rPr>
          <w:noProof/>
        </w:rPr>
        <w:lastRenderedPageBreak/>
        <w:drawing>
          <wp:inline distT="0" distB="0" distL="0" distR="0">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rsidR="00D76407" w:rsidRPr="00DC1681" w:rsidRDefault="00D76407" w:rsidP="00541FB8">
      <w:pPr>
        <w:pStyle w:val="BodyText"/>
        <w:numPr>
          <w:ilvl w:val="0"/>
          <w:numId w:val="22"/>
        </w:numPr>
        <w:ind w:firstLine="0"/>
        <w:jc w:val="center"/>
        <w:rPr>
          <w:rFonts w:eastAsia="宋体"/>
          <w:b/>
          <w:sz w:val="18"/>
          <w:lang w:eastAsia="zh-CN"/>
        </w:rPr>
      </w:pPr>
      <w:bookmarkStart w:id="16" w:name="_Ref111107495"/>
      <w:bookmarkStart w:id="17"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6"/>
      <w:r w:rsidR="00541FB8" w:rsidRPr="00DC1681">
        <w:rPr>
          <w:rFonts w:eastAsia="宋体"/>
          <w:b/>
          <w:sz w:val="18"/>
          <w:lang w:eastAsia="zh-CN"/>
        </w:rPr>
        <w:t>baseline (upper bound) and Top-1 to Top-4</w:t>
      </w:r>
      <w:bookmarkEnd w:id="17"/>
    </w:p>
    <w:p w:rsidR="00432959" w:rsidRDefault="00432959" w:rsidP="00432959">
      <w:pPr>
        <w:pStyle w:val="BodyText"/>
        <w:spacing w:before="120"/>
        <w:rPr>
          <w:lang w:eastAsia="ko-KR"/>
        </w:rPr>
      </w:pPr>
      <w:r w:rsidRPr="00432959">
        <w:rPr>
          <w:lang w:eastAsia="ko-KR"/>
        </w:rPr>
        <w:t>Moreover</w:t>
      </w:r>
      <w:r>
        <w:rPr>
          <w:lang w:eastAsia="ko-KR"/>
        </w:rPr>
        <w:t xml:space="preserve">, since the beam predication accuracy is promising as shown in </w:t>
      </w:r>
      <w:r>
        <w:rPr>
          <w:lang w:eastAsia="ko-KR"/>
        </w:rPr>
        <w:fldChar w:fldCharType="begin"/>
      </w:r>
      <w:r>
        <w:rPr>
          <w:lang w:eastAsia="ko-KR"/>
        </w:rPr>
        <w:instrText xml:space="preserve"> REF _Ref111111345 \r \h </w:instrText>
      </w:r>
      <w:r>
        <w:rPr>
          <w:lang w:eastAsia="ko-KR"/>
        </w:rPr>
      </w:r>
      <w:r>
        <w:rPr>
          <w:lang w:eastAsia="ko-KR"/>
        </w:rPr>
        <w:fldChar w:fldCharType="separate"/>
      </w:r>
      <w:r w:rsidR="00AE76E7">
        <w:rPr>
          <w:lang w:eastAsia="ko-KR"/>
        </w:rPr>
        <w:t>Table 1</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Pr>
          <w:lang w:eastAsia="ko-KR"/>
        </w:rPr>
      </w:r>
      <w:r>
        <w:rPr>
          <w:lang w:eastAsia="ko-KR"/>
        </w:rPr>
        <w:fldChar w:fldCharType="separate"/>
      </w:r>
      <w:r w:rsidR="00AE76E7">
        <w:rPr>
          <w:lang w:eastAsia="ko-KR"/>
        </w:rPr>
        <w:t>Figure 9</w:t>
      </w:r>
      <w:r>
        <w:rPr>
          <w:lang w:eastAsia="ko-KR"/>
        </w:rPr>
        <w:fldChar w:fldCharType="end"/>
      </w:r>
      <w:r>
        <w:rPr>
          <w:lang w:eastAsia="ko-KR"/>
        </w:rPr>
        <w:t xml:space="preserve">. We find the hint that if both beam prediction accuracy and L1-RSRP error are good, the comparison on system-level results, i.e. S.E. or throughput may only provide neglectable insight. </w:t>
      </w:r>
    </w:p>
    <w:p w:rsidR="00432959" w:rsidRPr="00432959" w:rsidRDefault="00432959" w:rsidP="00432959">
      <w:pPr>
        <w:pStyle w:val="BodyText"/>
        <w:numPr>
          <w:ilvl w:val="0"/>
          <w:numId w:val="18"/>
        </w:numPr>
        <w:spacing w:before="120"/>
        <w:rPr>
          <w:b/>
          <w:i/>
          <w:lang w:eastAsia="ko-KR"/>
        </w:rPr>
      </w:pPr>
      <w:r>
        <w:rPr>
          <w:b/>
          <w:i/>
          <w:sz w:val="22"/>
          <w:lang w:eastAsia="ko-KR"/>
        </w:rPr>
        <w:t xml:space="preserve">When beam prediction accuracy is high and L1-RSRP </w:t>
      </w:r>
      <w:r w:rsidR="009F5EEC">
        <w:rPr>
          <w:b/>
          <w:i/>
          <w:sz w:val="22"/>
          <w:lang w:eastAsia="ko-KR"/>
        </w:rPr>
        <w:t>difference</w:t>
      </w:r>
      <w:r w:rsidR="00A66E69">
        <w:rPr>
          <w:b/>
          <w:i/>
          <w:sz w:val="22"/>
          <w:lang w:eastAsia="ko-KR"/>
        </w:rPr>
        <w:t xml:space="preserve"> is small, the performance evaluation on system-level output, i.e. spectrum efficiency or throughput may only shed light on non-essential insight</w:t>
      </w:r>
      <w:r>
        <w:rPr>
          <w:b/>
          <w:i/>
          <w:sz w:val="22"/>
          <w:lang w:eastAsia="ko-KR"/>
        </w:rPr>
        <w:t>.</w:t>
      </w:r>
    </w:p>
    <w:p w:rsidR="00C35B08" w:rsidRDefault="00C35B08" w:rsidP="00C35B08">
      <w:pPr>
        <w:pStyle w:val="Heading3"/>
        <w:ind w:left="709" w:hanging="709"/>
        <w:rPr>
          <w:sz w:val="24"/>
          <w:lang w:eastAsia="zh-CN"/>
        </w:rPr>
      </w:pPr>
      <w:r>
        <w:rPr>
          <w:sz w:val="24"/>
          <w:lang w:eastAsia="zh-CN"/>
        </w:rPr>
        <w:t>Dense urban scenario for temporal domain beam prediction</w:t>
      </w:r>
    </w:p>
    <w:p w:rsidR="00FB64E1" w:rsidRPr="00FB64E1" w:rsidRDefault="00FB64E1" w:rsidP="00FB64E1">
      <w:pPr>
        <w:pStyle w:val="BodyText"/>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9F5EEC">
        <w:rPr>
          <w:lang w:eastAsia="ko-KR"/>
        </w:rPr>
        <w:t>Table 8</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AE76E7">
        <w:rPr>
          <w:lang w:eastAsia="zh-CN"/>
        </w:rPr>
        <w:t>Table 2</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AE76E7">
        <w:rPr>
          <w:lang w:eastAsia="zh-CN"/>
        </w:rPr>
        <w:t>Table 3</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rsidR="00C35B08" w:rsidRPr="00DC1681" w:rsidRDefault="00665ECF" w:rsidP="004D4792">
      <w:pPr>
        <w:pStyle w:val="ListParagraph"/>
        <w:numPr>
          <w:ilvl w:val="0"/>
          <w:numId w:val="36"/>
        </w:numPr>
        <w:spacing w:after="60"/>
        <w:ind w:left="357" w:hanging="357"/>
        <w:jc w:val="center"/>
        <w:rPr>
          <w:b/>
          <w:sz w:val="18"/>
        </w:rPr>
      </w:pPr>
      <w:bookmarkStart w:id="18" w:name="_Ref110702238"/>
      <w:r w:rsidRPr="00DC1681">
        <w:rPr>
          <w:b/>
          <w:sz w:val="18"/>
        </w:rPr>
        <w:t>Beam prediction accuracy for BM-Case2</w:t>
      </w:r>
      <w:bookmarkEnd w:id="18"/>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Top-4</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87.1%</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97.3%</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98.9%</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99.5%</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82.8%</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95.8%</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98.2%</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99.3%</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77.1%</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93.7%</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97.3%</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98.8%</w:t>
            </w:r>
          </w:p>
        </w:tc>
      </w:tr>
    </w:tbl>
    <w:p w:rsidR="00A473B0" w:rsidRPr="00DC1681" w:rsidRDefault="00FB64E1" w:rsidP="004D4792">
      <w:pPr>
        <w:pStyle w:val="ListParagraph"/>
        <w:numPr>
          <w:ilvl w:val="0"/>
          <w:numId w:val="36"/>
        </w:numPr>
        <w:spacing w:before="120" w:after="60"/>
        <w:ind w:left="357" w:hanging="357"/>
        <w:jc w:val="center"/>
        <w:rPr>
          <w:b/>
          <w:sz w:val="18"/>
        </w:rPr>
      </w:pPr>
      <w:bookmarkStart w:id="19" w:name="_Ref110702413"/>
      <w:r w:rsidRPr="00DC1681">
        <w:rPr>
          <w:b/>
          <w:sz w:val="18"/>
        </w:rPr>
        <w:t>L1-RSRP prediction error for BM-Case2</w:t>
      </w:r>
      <w:bookmarkEnd w:id="19"/>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Avg. RSRP prediction error</w:t>
            </w:r>
            <w:r w:rsidR="00FB64E1">
              <w:rPr>
                <w:lang w:eastAsia="zh-CN"/>
              </w:rPr>
              <w:t xml:space="preserve"> </w:t>
            </w:r>
            <w:r w:rsidR="00FB64E1">
              <w:rPr>
                <w:rFonts w:eastAsiaTheme="minorEastAsia" w:hint="eastAsia"/>
                <w:lang w:eastAsia="zh-CN"/>
              </w:rPr>
              <w:t>(</w:t>
            </w:r>
            <w:r w:rsidRPr="004D4792">
              <w:rPr>
                <w:rFonts w:hint="eastAsia"/>
                <w:lang w:eastAsia="zh-CN"/>
              </w:rPr>
              <w:t>dB)</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Top-4</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0.166</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0.049</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0.022</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0.011</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0.287</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0.058</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0.023</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0.02</w:t>
            </w:r>
          </w:p>
        </w:tc>
      </w:tr>
      <w:tr w:rsidR="004D4792" w:rsidRPr="004D4792" w:rsidTr="00FB64E1">
        <w:trPr>
          <w:trHeight w:val="300"/>
          <w:jc w:val="center"/>
        </w:trPr>
        <w:tc>
          <w:tcPr>
            <w:tcW w:w="220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0.539</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0.126</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0.043</w:t>
            </w:r>
          </w:p>
        </w:tc>
        <w:tc>
          <w:tcPr>
            <w:tcW w:w="960" w:type="dxa"/>
            <w:shd w:val="clear" w:color="auto" w:fill="auto"/>
            <w:tcMar>
              <w:top w:w="15" w:type="dxa"/>
              <w:left w:w="15" w:type="dxa"/>
              <w:bottom w:w="0" w:type="dxa"/>
              <w:right w:w="15" w:type="dxa"/>
            </w:tcMar>
            <w:vAlign w:val="bottom"/>
            <w:hideMark/>
          </w:tcPr>
          <w:p w:rsidR="004D4792" w:rsidRPr="004D4792" w:rsidRDefault="004D4792" w:rsidP="004D4792">
            <w:pPr>
              <w:pStyle w:val="BodyText"/>
              <w:jc w:val="center"/>
              <w:rPr>
                <w:lang w:eastAsia="zh-CN"/>
              </w:rPr>
            </w:pPr>
            <w:r w:rsidRPr="004D4792">
              <w:rPr>
                <w:rFonts w:hint="eastAsia"/>
                <w:lang w:eastAsia="zh-CN"/>
              </w:rPr>
              <w:t>0.026</w:t>
            </w:r>
          </w:p>
        </w:tc>
      </w:tr>
    </w:tbl>
    <w:p w:rsidR="00E96165" w:rsidRDefault="00E96165" w:rsidP="00E96165">
      <w:pPr>
        <w:pStyle w:val="BodyText"/>
        <w:numPr>
          <w:ilvl w:val="0"/>
          <w:numId w:val="18"/>
        </w:numPr>
        <w:spacing w:before="120"/>
        <w:rPr>
          <w:b/>
          <w:i/>
          <w:sz w:val="22"/>
          <w:lang w:eastAsia="ko-KR"/>
        </w:rPr>
      </w:pPr>
      <w:r>
        <w:rPr>
          <w:b/>
          <w:i/>
          <w:sz w:val="22"/>
          <w:lang w:eastAsia="ko-KR"/>
        </w:rPr>
        <w:t>Temporal domain</w:t>
      </w:r>
      <w:r w:rsidRPr="00610605">
        <w:rPr>
          <w:b/>
          <w:i/>
          <w:sz w:val="22"/>
          <w:lang w:eastAsia="ko-KR"/>
        </w:rPr>
        <w:t xml:space="preserve"> beam prediction </w:t>
      </w:r>
      <w:r>
        <w:rPr>
          <w:b/>
          <w:i/>
          <w:sz w:val="22"/>
          <w:lang w:eastAsia="ko-KR"/>
        </w:rPr>
        <w:t xml:space="preserve">can </w:t>
      </w:r>
      <w:r w:rsidR="00D46B87">
        <w:rPr>
          <w:b/>
          <w:i/>
          <w:sz w:val="22"/>
          <w:lang w:eastAsia="ko-KR"/>
        </w:rPr>
        <w:t>provide</w:t>
      </w:r>
      <w:r w:rsidRPr="00610605">
        <w:rPr>
          <w:b/>
          <w:i/>
          <w:sz w:val="22"/>
          <w:lang w:eastAsia="ko-KR"/>
        </w:rPr>
        <w:t xml:space="preserve"> </w:t>
      </w:r>
      <w:r>
        <w:rPr>
          <w:b/>
          <w:i/>
          <w:sz w:val="22"/>
          <w:lang w:eastAsia="ko-KR"/>
        </w:rPr>
        <w:t xml:space="preserve">good beam prediction accuracy </w:t>
      </w:r>
      <w:r w:rsidRPr="00610605">
        <w:rPr>
          <w:b/>
          <w:i/>
          <w:sz w:val="22"/>
          <w:lang w:eastAsia="ko-KR"/>
        </w:rPr>
        <w:t>(</w:t>
      </w:r>
      <w:r>
        <w:rPr>
          <w:b/>
          <w:i/>
          <w:sz w:val="22"/>
          <w:lang w:eastAsia="ko-KR"/>
        </w:rPr>
        <w:t>at least 77</w:t>
      </w:r>
      <w:r w:rsidRPr="00610605">
        <w:rPr>
          <w:b/>
          <w:i/>
          <w:sz w:val="22"/>
          <w:lang w:eastAsia="ko-KR"/>
        </w:rPr>
        <w:t xml:space="preserve">%) while </w:t>
      </w:r>
      <w:r>
        <w:rPr>
          <w:b/>
          <w:i/>
          <w:sz w:val="22"/>
          <w:lang w:eastAsia="ko-KR"/>
        </w:rPr>
        <w:t>overhead/latency reduction can be up to 50% (</w:t>
      </w:r>
      <w:r w:rsidR="002579A5">
        <w:rPr>
          <w:b/>
          <w:i/>
          <w:sz w:val="22"/>
          <w:lang w:eastAsia="ko-KR"/>
        </w:rPr>
        <w:t xml:space="preserve">for the case of </w:t>
      </w:r>
      <w:r>
        <w:rPr>
          <w:b/>
          <w:i/>
          <w:sz w:val="22"/>
          <w:lang w:eastAsia="ko-KR"/>
        </w:rPr>
        <w:t>K = 4 and F = 4).</w:t>
      </w:r>
    </w:p>
    <w:p w:rsidR="004D4792" w:rsidRDefault="00E96165" w:rsidP="00E96165">
      <w:pPr>
        <w:pStyle w:val="BodyText"/>
        <w:numPr>
          <w:ilvl w:val="0"/>
          <w:numId w:val="18"/>
        </w:numPr>
        <w:spacing w:before="120"/>
        <w:rPr>
          <w:b/>
          <w:i/>
          <w:sz w:val="22"/>
          <w:lang w:eastAsia="ko-KR"/>
        </w:rPr>
      </w:pPr>
      <w:r>
        <w:rPr>
          <w:b/>
          <w:i/>
          <w:sz w:val="22"/>
          <w:lang w:eastAsia="ko-KR"/>
        </w:rPr>
        <w:lastRenderedPageBreak/>
        <w:t>Beam predication accuracy slightly decreases</w:t>
      </w:r>
      <w:r w:rsidR="002579A5">
        <w:rPr>
          <w:b/>
          <w:i/>
          <w:sz w:val="22"/>
          <w:lang w:eastAsia="ko-KR"/>
        </w:rPr>
        <w:t xml:space="preserve"> from 87.1% to 77.1%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from 77.1% to 98.8% (the case of F = 4) when predicted beam number increases from Top-1 to Top-4</w:t>
      </w:r>
      <w:r>
        <w:rPr>
          <w:b/>
          <w:i/>
          <w:sz w:val="22"/>
          <w:lang w:eastAsia="ko-KR"/>
        </w:rPr>
        <w:t>.</w:t>
      </w:r>
    </w:p>
    <w:p w:rsidR="00E96165" w:rsidRPr="00E96165" w:rsidRDefault="00E96165" w:rsidP="00E96165">
      <w:pPr>
        <w:pStyle w:val="BodyText"/>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AE76E7">
        <w:rPr>
          <w:lang w:eastAsia="ko-KR"/>
        </w:rPr>
        <w:t>Figure 10</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prediction in time domain is incorrect. </w:t>
      </w:r>
    </w:p>
    <w:p w:rsidR="004D4792" w:rsidRDefault="004D4792" w:rsidP="004D4792">
      <w:pPr>
        <w:pStyle w:val="BodyText"/>
        <w:jc w:val="center"/>
        <w:rPr>
          <w:lang w:eastAsia="zh-CN"/>
        </w:rPr>
      </w:pPr>
      <w:r w:rsidRPr="004D4792">
        <w:rPr>
          <w:noProof/>
          <w:lang w:eastAsia="zh-CN"/>
        </w:rPr>
        <w:drawing>
          <wp:inline distT="0" distB="0" distL="0" distR="0" wp14:anchorId="1B74CB39" wp14:editId="6AA4F743">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rsidR="004D4792" w:rsidRPr="00DC1681" w:rsidRDefault="004D4792" w:rsidP="00D76407">
      <w:pPr>
        <w:pStyle w:val="BodyText"/>
        <w:numPr>
          <w:ilvl w:val="0"/>
          <w:numId w:val="22"/>
        </w:numPr>
        <w:jc w:val="center"/>
        <w:rPr>
          <w:rFonts w:eastAsia="宋体"/>
          <w:b/>
          <w:sz w:val="16"/>
          <w:lang w:eastAsia="zh-CN"/>
        </w:rPr>
      </w:pPr>
      <w:bookmarkStart w:id="20"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20"/>
    </w:p>
    <w:p w:rsidR="003F6287" w:rsidRPr="003F6287" w:rsidRDefault="003F6287" w:rsidP="003F6287">
      <w:pPr>
        <w:pStyle w:val="BodyText"/>
        <w:numPr>
          <w:ilvl w:val="0"/>
          <w:numId w:val="18"/>
        </w:numPr>
        <w:spacing w:before="120"/>
        <w:rPr>
          <w:b/>
          <w:i/>
          <w:sz w:val="22"/>
          <w:lang w:eastAsia="ko-KR"/>
        </w:rPr>
      </w:pPr>
      <w:r>
        <w:rPr>
          <w:b/>
          <w:i/>
          <w:sz w:val="22"/>
          <w:lang w:eastAsia="ko-KR"/>
        </w:rPr>
        <w:t xml:space="preserve">For 80% of </w:t>
      </w:r>
      <w:r w:rsidR="002579A5">
        <w:rPr>
          <w:b/>
          <w:i/>
          <w:sz w:val="22"/>
          <w:lang w:eastAsia="ko-KR"/>
        </w:rPr>
        <w:t xml:space="preserve">the </w:t>
      </w:r>
      <w:r>
        <w:rPr>
          <w:b/>
          <w:i/>
          <w:sz w:val="22"/>
          <w:lang w:eastAsia="ko-KR"/>
        </w:rPr>
        <w:t>incorrect temporal domain beam prediction</w:t>
      </w:r>
      <w:r w:rsidR="002579A5">
        <w:rPr>
          <w:b/>
          <w:i/>
          <w:sz w:val="22"/>
          <w:lang w:eastAsia="ko-KR"/>
        </w:rPr>
        <w:t xml:space="preserve"> </w:t>
      </w:r>
      <w:r w:rsidR="002579A5">
        <w:rPr>
          <w:b/>
          <w:i/>
          <w:sz w:val="22"/>
          <w:lang w:eastAsia="ko-KR"/>
        </w:rPr>
        <w:t>cases</w:t>
      </w:r>
      <w:r>
        <w:rPr>
          <w:b/>
          <w:i/>
          <w:sz w:val="22"/>
          <w:lang w:eastAsia="ko-KR"/>
        </w:rPr>
        <w:t xml:space="preserve">, the L1-RSRP </w:t>
      </w:r>
      <w:r w:rsidR="002579A5">
        <w:rPr>
          <w:b/>
          <w:i/>
          <w:sz w:val="22"/>
          <w:lang w:eastAsia="ko-KR"/>
        </w:rPr>
        <w:t xml:space="preserve">difference </w:t>
      </w:r>
      <w:r>
        <w:rPr>
          <w:b/>
          <w:i/>
          <w:sz w:val="22"/>
          <w:lang w:eastAsia="ko-KR"/>
        </w:rPr>
        <w:t xml:space="preserve">is lower than 3.5dB which may not strongly impact </w:t>
      </w:r>
      <w:r w:rsidR="002579A5">
        <w:rPr>
          <w:b/>
          <w:i/>
          <w:sz w:val="22"/>
          <w:lang w:eastAsia="ko-KR"/>
        </w:rPr>
        <w:t>the spectrum efficiency</w:t>
      </w:r>
      <w:r>
        <w:rPr>
          <w:b/>
          <w:i/>
          <w:sz w:val="22"/>
          <w:lang w:eastAsia="ko-KR"/>
        </w:rPr>
        <w:t>.</w:t>
      </w:r>
    </w:p>
    <w:p w:rsidR="00A473B0" w:rsidRPr="001A121F" w:rsidRDefault="00C35B08" w:rsidP="00A473B0">
      <w:pPr>
        <w:pStyle w:val="Heading3"/>
        <w:ind w:left="709" w:hanging="709"/>
        <w:rPr>
          <w:sz w:val="24"/>
          <w:lang w:eastAsia="zh-CN"/>
        </w:rPr>
      </w:pPr>
      <w:r>
        <w:rPr>
          <w:sz w:val="24"/>
          <w:lang w:eastAsia="zh-CN"/>
        </w:rPr>
        <w:t>I</w:t>
      </w:r>
      <w:r w:rsidR="00A473B0">
        <w:rPr>
          <w:sz w:val="24"/>
          <w:lang w:eastAsia="zh-CN"/>
        </w:rPr>
        <w:t>ndoor hotspot scenario</w:t>
      </w:r>
      <w:r>
        <w:rPr>
          <w:sz w:val="24"/>
          <w:lang w:eastAsia="zh-CN"/>
        </w:rPr>
        <w:t xml:space="preserve"> for spatial domain beam prediction</w:t>
      </w:r>
    </w:p>
    <w:p w:rsidR="006A528E" w:rsidRDefault="00D60C23" w:rsidP="00E20B4C">
      <w:pPr>
        <w:pStyle w:val="BodyText"/>
        <w:rPr>
          <w:lang w:eastAsia="zh-CN"/>
        </w:rPr>
      </w:pPr>
      <w:r w:rsidRPr="00D60C23">
        <w:rPr>
          <w:lang w:eastAsia="zh-CN"/>
        </w:rPr>
        <w:t xml:space="preserve">Given the previously introduced </w:t>
      </w:r>
      <w:r w:rsidR="006A528E">
        <w:rPr>
          <w:lang w:eastAsia="zh-CN"/>
        </w:rPr>
        <w:t xml:space="preserve">data set and NN model </w:t>
      </w:r>
      <w:r w:rsidRPr="00D60C23">
        <w:rPr>
          <w:lang w:eastAsia="zh-CN"/>
        </w:rPr>
        <w:t xml:space="preserve">setting, </w:t>
      </w:r>
      <w:r>
        <w:rPr>
          <w:lang w:eastAsia="zh-CN"/>
        </w:rPr>
        <w:t xml:space="preserve">we would like to share our </w:t>
      </w:r>
      <w:r w:rsidR="006A528E">
        <w:rPr>
          <w:lang w:eastAsia="zh-CN"/>
        </w:rPr>
        <w:t xml:space="preserve">initial evaluation </w:t>
      </w:r>
      <w:r>
        <w:rPr>
          <w:lang w:eastAsia="zh-CN"/>
        </w:rPr>
        <w:t>results</w:t>
      </w:r>
      <w:r w:rsidR="006A528E">
        <w:rPr>
          <w:lang w:eastAsia="zh-CN"/>
        </w:rPr>
        <w:t xml:space="preserve"> </w:t>
      </w:r>
      <w:r>
        <w:rPr>
          <w:lang w:eastAsia="zh-CN"/>
        </w:rPr>
        <w:t xml:space="preserve">in </w:t>
      </w:r>
      <w:r>
        <w:rPr>
          <w:lang w:eastAsia="zh-CN"/>
        </w:rPr>
        <w:fldChar w:fldCharType="begin"/>
      </w:r>
      <w:r>
        <w:rPr>
          <w:lang w:eastAsia="zh-CN"/>
        </w:rPr>
        <w:instrText xml:space="preserve"> REF _Ref101103363 \r \h </w:instrText>
      </w:r>
      <w:r>
        <w:rPr>
          <w:lang w:eastAsia="zh-CN"/>
        </w:rPr>
      </w:r>
      <w:r>
        <w:rPr>
          <w:lang w:eastAsia="zh-CN"/>
        </w:rPr>
        <w:fldChar w:fldCharType="separate"/>
      </w:r>
      <w:r w:rsidR="00AE76E7">
        <w:rPr>
          <w:lang w:eastAsia="zh-CN"/>
        </w:rPr>
        <w:t>Table 4</w:t>
      </w:r>
      <w:r>
        <w:rPr>
          <w:lang w:eastAsia="zh-CN"/>
        </w:rPr>
        <w:fldChar w:fldCharType="end"/>
      </w:r>
      <w:r>
        <w:rPr>
          <w:lang w:eastAsia="zh-CN"/>
        </w:rPr>
        <w:t>.</w:t>
      </w:r>
      <w:r w:rsidR="00E009E2">
        <w:rPr>
          <w:lang w:eastAsia="zh-CN"/>
        </w:rPr>
        <w:t xml:space="preserve"> </w:t>
      </w:r>
      <w:r w:rsidR="006A528E">
        <w:rPr>
          <w:lang w:eastAsia="zh-CN"/>
        </w:rPr>
        <w:t>In this table, we compare the AI/ML based prediction with traditional beam selection, where the latter applies no interpol</w:t>
      </w:r>
      <w:r w:rsidR="00F75C00">
        <w:rPr>
          <w:lang w:eastAsia="zh-CN"/>
        </w:rPr>
        <w:t>ation, but just select the best measured beam pair with highest L1-RSRP among the actual measurements.</w:t>
      </w:r>
    </w:p>
    <w:p w:rsidR="00A36B4E" w:rsidRDefault="00F75C00" w:rsidP="00E20B4C">
      <w:pPr>
        <w:pStyle w:val="BodyText"/>
        <w:rPr>
          <w:lang w:eastAsia="zh-CN"/>
        </w:rPr>
      </w:pPr>
      <w:r>
        <w:rPr>
          <w:lang w:eastAsia="zh-CN"/>
        </w:rPr>
        <w:t>In the 2</w:t>
      </w:r>
      <w:r w:rsidRPr="00F75C00">
        <w:rPr>
          <w:vertAlign w:val="superscript"/>
          <w:lang w:eastAsia="zh-CN"/>
        </w:rPr>
        <w:t>nd</w:t>
      </w:r>
      <w:r>
        <w:rPr>
          <w:lang w:eastAsia="zh-CN"/>
        </w:rPr>
        <w:t xml:space="preserve"> column of </w:t>
      </w:r>
      <w:r>
        <w:rPr>
          <w:lang w:eastAsia="zh-CN"/>
        </w:rPr>
        <w:fldChar w:fldCharType="begin"/>
      </w:r>
      <w:r>
        <w:rPr>
          <w:lang w:eastAsia="zh-CN"/>
        </w:rPr>
        <w:instrText xml:space="preserve"> REF _Ref101103363 \r \h </w:instrText>
      </w:r>
      <w:r>
        <w:rPr>
          <w:lang w:eastAsia="zh-CN"/>
        </w:rPr>
      </w:r>
      <w:r>
        <w:rPr>
          <w:lang w:eastAsia="zh-CN"/>
        </w:rPr>
        <w:fldChar w:fldCharType="separate"/>
      </w:r>
      <w:r w:rsidR="00AE76E7">
        <w:rPr>
          <w:lang w:eastAsia="zh-CN"/>
        </w:rPr>
        <w:t>Table 4</w:t>
      </w:r>
      <w:r>
        <w:rPr>
          <w:lang w:eastAsia="zh-CN"/>
        </w:rPr>
        <w:fldChar w:fldCharType="end"/>
      </w:r>
      <w:r>
        <w:rPr>
          <w:lang w:eastAsia="zh-CN"/>
        </w:rPr>
        <w:t xml:space="preserve">, we </w:t>
      </w:r>
      <w:r w:rsidR="00A36B4E">
        <w:rPr>
          <w:lang w:eastAsia="zh-CN"/>
        </w:rPr>
        <w:t>compare the best beam selection/prediction rate for both AI/ML beam prediction and traditional beam selection. O</w:t>
      </w:r>
      <w:r>
        <w:rPr>
          <w:lang w:eastAsia="zh-CN"/>
        </w:rPr>
        <w:t xml:space="preserve">ne may see that the correct best beam pair prediction rate </w:t>
      </w:r>
      <w:r w:rsidR="00A36B4E">
        <w:rPr>
          <w:lang w:eastAsia="zh-CN"/>
        </w:rPr>
        <w:t xml:space="preserve">of AI/ML </w:t>
      </w:r>
      <w:r>
        <w:rPr>
          <w:lang w:eastAsia="zh-CN"/>
        </w:rPr>
        <w:t>could be around 80%</w:t>
      </w:r>
      <w:r w:rsidR="00A36B4E">
        <w:rPr>
          <w:lang w:eastAsia="zh-CN"/>
        </w:rPr>
        <w:t xml:space="preserve"> and the traditional beam selection has a smaller chance, i.e. </w:t>
      </w:r>
      <w:r w:rsidR="00A36B4E">
        <w:rPr>
          <w:color w:val="000000" w:themeColor="text1"/>
          <w:lang w:eastAsia="zh-CN"/>
        </w:rPr>
        <w:t>round 24% to find the best beam pair.</w:t>
      </w:r>
    </w:p>
    <w:p w:rsidR="008C1C61" w:rsidRDefault="00A36B4E" w:rsidP="00E20B4C">
      <w:pPr>
        <w:pStyle w:val="BodyText"/>
        <w:rPr>
          <w:lang w:eastAsia="zh-CN"/>
        </w:rPr>
      </w:pPr>
      <w:r>
        <w:rPr>
          <w:lang w:eastAsia="zh-CN"/>
        </w:rPr>
        <w:t>In the 3</w:t>
      </w:r>
      <w:r w:rsidRPr="00A36B4E">
        <w:rPr>
          <w:vertAlign w:val="superscript"/>
          <w:lang w:eastAsia="zh-CN"/>
        </w:rPr>
        <w:t>rd</w:t>
      </w:r>
      <w:r>
        <w:rPr>
          <w:lang w:eastAsia="zh-CN"/>
        </w:rPr>
        <w:t xml:space="preserve"> and 4</w:t>
      </w:r>
      <w:r w:rsidRPr="00A36B4E">
        <w:rPr>
          <w:vertAlign w:val="superscript"/>
          <w:lang w:eastAsia="zh-CN"/>
        </w:rPr>
        <w:t>th</w:t>
      </w:r>
      <w:r>
        <w:rPr>
          <w:lang w:eastAsia="zh-CN"/>
        </w:rPr>
        <w:t xml:space="preserve"> column of </w:t>
      </w:r>
      <w:r>
        <w:rPr>
          <w:lang w:eastAsia="zh-CN"/>
        </w:rPr>
        <w:fldChar w:fldCharType="begin"/>
      </w:r>
      <w:r>
        <w:rPr>
          <w:lang w:eastAsia="zh-CN"/>
        </w:rPr>
        <w:instrText xml:space="preserve"> REF _Ref101103363 \r \h </w:instrText>
      </w:r>
      <w:r>
        <w:rPr>
          <w:lang w:eastAsia="zh-CN"/>
        </w:rPr>
      </w:r>
      <w:r>
        <w:rPr>
          <w:lang w:eastAsia="zh-CN"/>
        </w:rPr>
        <w:fldChar w:fldCharType="separate"/>
      </w:r>
      <w:r w:rsidR="00AE76E7">
        <w:rPr>
          <w:lang w:eastAsia="zh-CN"/>
        </w:rPr>
        <w:t>Table 4</w:t>
      </w:r>
      <w:r>
        <w:rPr>
          <w:lang w:eastAsia="zh-CN"/>
        </w:rPr>
        <w:fldChar w:fldCharType="end"/>
      </w:r>
      <w:r>
        <w:rPr>
          <w:lang w:eastAsia="zh-CN"/>
        </w:rPr>
        <w:t xml:space="preserve">, two performance metrics on L1-RSRP error are calculated. </w:t>
      </w:r>
      <w:r w:rsidRPr="00E20B4C">
        <w:rPr>
          <w:lang w:eastAsia="zh-CN"/>
        </w:rPr>
        <w:t xml:space="preserve">L1-RSRP prediction error is the difference between </w:t>
      </w:r>
      <w:r w:rsidR="008C1C61">
        <w:rPr>
          <w:lang w:eastAsia="zh-CN"/>
        </w:rPr>
        <w:t>actual (</w:t>
      </w:r>
      <w:r w:rsidRPr="00E20B4C">
        <w:rPr>
          <w:lang w:eastAsia="zh-CN"/>
        </w:rPr>
        <w:t>real</w:t>
      </w:r>
      <w:r w:rsidR="008C1C61">
        <w:rPr>
          <w:lang w:eastAsia="zh-CN"/>
        </w:rPr>
        <w:t>)</w:t>
      </w:r>
      <w:r w:rsidRPr="00E20B4C">
        <w:rPr>
          <w:lang w:eastAsia="zh-CN"/>
        </w:rPr>
        <w:t xml:space="preserve"> </w:t>
      </w:r>
      <w:r>
        <w:rPr>
          <w:lang w:eastAsia="zh-CN"/>
        </w:rPr>
        <w:t>L1-</w:t>
      </w:r>
      <w:r w:rsidRPr="00E20B4C">
        <w:rPr>
          <w:lang w:eastAsia="zh-CN"/>
        </w:rPr>
        <w:t xml:space="preserve">RSRP of the best beam pair and </w:t>
      </w:r>
      <w:r>
        <w:rPr>
          <w:lang w:eastAsia="zh-CN"/>
        </w:rPr>
        <w:t xml:space="preserve">the </w:t>
      </w:r>
      <w:r w:rsidRPr="00E20B4C">
        <w:rPr>
          <w:lang w:eastAsia="zh-CN"/>
        </w:rPr>
        <w:t xml:space="preserve">predicted </w:t>
      </w:r>
      <w:r>
        <w:rPr>
          <w:lang w:eastAsia="zh-CN"/>
        </w:rPr>
        <w:t>L1-</w:t>
      </w:r>
      <w:r w:rsidRPr="00E20B4C">
        <w:rPr>
          <w:lang w:eastAsia="zh-CN"/>
        </w:rPr>
        <w:t>RSRP</w:t>
      </w:r>
      <w:r>
        <w:rPr>
          <w:lang w:eastAsia="zh-CN"/>
        </w:rPr>
        <w:t>.</w:t>
      </w:r>
      <w:r w:rsidRPr="00E20B4C">
        <w:rPr>
          <w:lang w:eastAsia="zh-CN"/>
        </w:rPr>
        <w:t xml:space="preserve"> L1-RSRP selection error is the difference between </w:t>
      </w:r>
      <w:r w:rsidR="008C1C61">
        <w:rPr>
          <w:lang w:eastAsia="zh-CN"/>
        </w:rPr>
        <w:t>actual (</w:t>
      </w:r>
      <w:r w:rsidRPr="00E20B4C">
        <w:rPr>
          <w:lang w:eastAsia="zh-CN"/>
        </w:rPr>
        <w:t>real</w:t>
      </w:r>
      <w:r w:rsidR="008C1C61">
        <w:rPr>
          <w:lang w:eastAsia="zh-CN"/>
        </w:rPr>
        <w:t>)</w:t>
      </w:r>
      <w:r w:rsidRPr="00E20B4C">
        <w:rPr>
          <w:lang w:eastAsia="zh-CN"/>
        </w:rPr>
        <w:t xml:space="preserve"> </w:t>
      </w:r>
      <w:r>
        <w:rPr>
          <w:lang w:eastAsia="zh-CN"/>
        </w:rPr>
        <w:t>L1-</w:t>
      </w:r>
      <w:r w:rsidRPr="00E20B4C">
        <w:rPr>
          <w:lang w:eastAsia="zh-CN"/>
        </w:rPr>
        <w:t xml:space="preserve">RSRP of the best beam pair and the </w:t>
      </w:r>
      <w:r w:rsidR="008C1C61">
        <w:rPr>
          <w:lang w:eastAsia="zh-CN"/>
        </w:rPr>
        <w:t>actual (</w:t>
      </w:r>
      <w:r w:rsidRPr="00E20B4C">
        <w:rPr>
          <w:lang w:eastAsia="zh-CN"/>
        </w:rPr>
        <w:t>real</w:t>
      </w:r>
      <w:r w:rsidR="008C1C61">
        <w:rPr>
          <w:lang w:eastAsia="zh-CN"/>
        </w:rPr>
        <w:t>)</w:t>
      </w:r>
      <w:r w:rsidRPr="00E20B4C">
        <w:rPr>
          <w:lang w:eastAsia="zh-CN"/>
        </w:rPr>
        <w:t xml:space="preserve"> RSRP of the selected beam pair</w:t>
      </w:r>
      <w:r>
        <w:rPr>
          <w:lang w:eastAsia="zh-CN"/>
        </w:rPr>
        <w:t>.</w:t>
      </w:r>
      <w:r w:rsidR="008C1C61">
        <w:rPr>
          <w:lang w:eastAsia="zh-CN"/>
        </w:rPr>
        <w:t xml:space="preserve"> </w:t>
      </w:r>
    </w:p>
    <w:p w:rsidR="008C1C61" w:rsidRDefault="00F75C00" w:rsidP="00224DCD">
      <w:pPr>
        <w:pStyle w:val="BodyText"/>
        <w:rPr>
          <w:lang w:eastAsia="zh-CN"/>
        </w:rPr>
      </w:pPr>
      <w:r>
        <w:rPr>
          <w:lang w:eastAsia="zh-CN"/>
        </w:rPr>
        <w:t>When the best beam pair is predicted right</w:t>
      </w:r>
      <w:r w:rsidR="008C1C61">
        <w:rPr>
          <w:lang w:eastAsia="zh-CN"/>
        </w:rPr>
        <w:t xml:space="preserve"> by the NN model</w:t>
      </w:r>
      <w:r>
        <w:rPr>
          <w:lang w:eastAsia="zh-CN"/>
        </w:rPr>
        <w:t>, its L1-RSRP prediction error is 1</w:t>
      </w:r>
      <w:r w:rsidR="008C1C61">
        <w:rPr>
          <w:lang w:eastAsia="zh-CN"/>
        </w:rPr>
        <w:t>.02</w:t>
      </w:r>
      <w:r>
        <w:rPr>
          <w:lang w:eastAsia="zh-CN"/>
        </w:rPr>
        <w:t xml:space="preserve">dB. That is </w:t>
      </w:r>
      <w:r w:rsidR="008C1C61">
        <w:rPr>
          <w:lang w:eastAsia="zh-CN"/>
        </w:rPr>
        <w:t>very close</w:t>
      </w:r>
      <w:r>
        <w:rPr>
          <w:lang w:eastAsia="zh-CN"/>
        </w:rPr>
        <w:t xml:space="preserve"> </w:t>
      </w:r>
      <w:r w:rsidR="008C1C61">
        <w:rPr>
          <w:lang w:eastAsia="zh-CN"/>
        </w:rPr>
        <w:t xml:space="preserve">to </w:t>
      </w:r>
      <w:r>
        <w:rPr>
          <w:lang w:eastAsia="zh-CN"/>
        </w:rPr>
        <w:t xml:space="preserve">the quantization step for L1-RSRP beam reporting </w:t>
      </w:r>
      <w:r w:rsidR="008C1C61">
        <w:rPr>
          <w:lang w:eastAsia="zh-CN"/>
        </w:rPr>
        <w:t xml:space="preserve">(e.g. 1dB step size) </w:t>
      </w:r>
      <w:r>
        <w:rPr>
          <w:lang w:eastAsia="zh-CN"/>
        </w:rPr>
        <w:t>in TS 38.214</w:t>
      </w:r>
      <w:r w:rsidR="008C1C61">
        <w:rPr>
          <w:lang w:eastAsia="zh-CN"/>
        </w:rPr>
        <w:t xml:space="preserve"> </w:t>
      </w:r>
      <w:r w:rsidR="008C1C61">
        <w:rPr>
          <w:lang w:eastAsia="zh-CN"/>
        </w:rPr>
        <w:fldChar w:fldCharType="begin"/>
      </w:r>
      <w:r w:rsidR="008C1C61">
        <w:rPr>
          <w:lang w:eastAsia="zh-CN"/>
        </w:rPr>
        <w:instrText xml:space="preserve"> REF _Ref101187557 \r \h </w:instrText>
      </w:r>
      <w:r w:rsidR="008C1C61">
        <w:rPr>
          <w:lang w:eastAsia="zh-CN"/>
        </w:rPr>
      </w:r>
      <w:r w:rsidR="008C1C61">
        <w:rPr>
          <w:lang w:eastAsia="zh-CN"/>
        </w:rPr>
        <w:fldChar w:fldCharType="separate"/>
      </w:r>
      <w:r w:rsidR="00AE76E7">
        <w:rPr>
          <w:lang w:eastAsia="zh-CN"/>
        </w:rPr>
        <w:t>[3]</w:t>
      </w:r>
      <w:r w:rsidR="008C1C61">
        <w:rPr>
          <w:lang w:eastAsia="zh-CN"/>
        </w:rPr>
        <w:fldChar w:fldCharType="end"/>
      </w:r>
      <w:r>
        <w:rPr>
          <w:lang w:eastAsia="zh-CN"/>
        </w:rPr>
        <w:t xml:space="preserve">. Note that when the best beam pair is correctly selected, then the L1-RSRP selection error (between the </w:t>
      </w:r>
      <w:r w:rsidR="008C1C61">
        <w:rPr>
          <w:lang w:eastAsia="zh-CN"/>
        </w:rPr>
        <w:t>actual</w:t>
      </w:r>
      <w:r>
        <w:rPr>
          <w:lang w:eastAsia="zh-CN"/>
        </w:rPr>
        <w:t xml:space="preserve"> L1-RSRP of the best beam pair and the </w:t>
      </w:r>
      <w:r w:rsidR="008C1C61">
        <w:rPr>
          <w:lang w:eastAsia="zh-CN"/>
        </w:rPr>
        <w:t xml:space="preserve">actual </w:t>
      </w:r>
      <w:r>
        <w:rPr>
          <w:lang w:eastAsia="zh-CN"/>
        </w:rPr>
        <w:t xml:space="preserve">R1-RSRP of selected best beam) is 0dB, since in this case, they are of the same beam pair. </w:t>
      </w:r>
    </w:p>
    <w:p w:rsidR="00224DCD" w:rsidRDefault="008C1C61" w:rsidP="00224DCD">
      <w:pPr>
        <w:pStyle w:val="BodyText"/>
        <w:rPr>
          <w:lang w:eastAsia="zh-CN"/>
        </w:rPr>
      </w:pPr>
      <w:r>
        <w:rPr>
          <w:lang w:eastAsia="zh-CN"/>
        </w:rPr>
        <w:t>T</w:t>
      </w:r>
      <w:r w:rsidR="002619DB">
        <w:rPr>
          <w:lang w:eastAsia="zh-CN"/>
        </w:rPr>
        <w:t xml:space="preserve">he false beam pair selection rate </w:t>
      </w:r>
      <w:r w:rsidR="005018BF">
        <w:rPr>
          <w:lang w:eastAsia="zh-CN"/>
        </w:rPr>
        <w:t>of AI/ML</w:t>
      </w:r>
      <w:r>
        <w:rPr>
          <w:lang w:eastAsia="zh-CN"/>
        </w:rPr>
        <w:t xml:space="preserve"> based prediction</w:t>
      </w:r>
      <w:r w:rsidR="005018BF">
        <w:rPr>
          <w:lang w:eastAsia="zh-CN"/>
        </w:rPr>
        <w:t xml:space="preserve"> </w:t>
      </w:r>
      <w:r w:rsidR="002619DB">
        <w:rPr>
          <w:lang w:eastAsia="zh-CN"/>
        </w:rPr>
        <w:t xml:space="preserve">is round 20%, and the L1-RSRP prediction error is around 2.5dB. </w:t>
      </w:r>
      <w:r w:rsidR="005018BF">
        <w:rPr>
          <w:lang w:eastAsia="zh-CN"/>
        </w:rPr>
        <w:t>Intuitively, if the NN cannot predict the right beam pair, then it would be hard</w:t>
      </w:r>
      <w:r>
        <w:rPr>
          <w:lang w:eastAsia="zh-CN"/>
        </w:rPr>
        <w:t>er</w:t>
      </w:r>
      <w:r w:rsidR="005018BF">
        <w:rPr>
          <w:lang w:eastAsia="zh-CN"/>
        </w:rPr>
        <w:t xml:space="preserve"> </w:t>
      </w:r>
      <w:r w:rsidR="00D96A77">
        <w:rPr>
          <w:lang w:eastAsia="zh-CN"/>
        </w:rPr>
        <w:t xml:space="preserve">to predict the best L1-RSRP within </w:t>
      </w:r>
      <w:r>
        <w:rPr>
          <w:lang w:eastAsia="zh-CN"/>
        </w:rPr>
        <w:t xml:space="preserve">very </w:t>
      </w:r>
      <w:r w:rsidR="00D96A77">
        <w:rPr>
          <w:lang w:eastAsia="zh-CN"/>
        </w:rPr>
        <w:t xml:space="preserve">small error. </w:t>
      </w:r>
      <w:r>
        <w:rPr>
          <w:lang w:eastAsia="zh-CN"/>
        </w:rPr>
        <w:t>Moreover</w:t>
      </w:r>
      <w:r w:rsidR="00A11718">
        <w:rPr>
          <w:lang w:eastAsia="zh-CN"/>
        </w:rPr>
        <w:t>,</w:t>
      </w:r>
      <w:r w:rsidR="00D96A77">
        <w:rPr>
          <w:lang w:eastAsia="zh-CN"/>
        </w:rPr>
        <w:t xml:space="preserve"> in </w:t>
      </w:r>
      <w:r>
        <w:rPr>
          <w:lang w:eastAsia="zh-CN"/>
        </w:rPr>
        <w:t xml:space="preserve">the </w:t>
      </w:r>
      <w:r w:rsidR="00D96A77">
        <w:rPr>
          <w:lang w:eastAsia="zh-CN"/>
        </w:rPr>
        <w:t>case</w:t>
      </w:r>
      <w:r>
        <w:rPr>
          <w:lang w:eastAsia="zh-CN"/>
        </w:rPr>
        <w:t>s of false beam prediction</w:t>
      </w:r>
      <w:r w:rsidR="00D96A77">
        <w:rPr>
          <w:lang w:eastAsia="zh-CN"/>
        </w:rPr>
        <w:t>,</w:t>
      </w:r>
      <w:r w:rsidR="002619DB">
        <w:rPr>
          <w:lang w:eastAsia="zh-CN"/>
        </w:rPr>
        <w:t xml:space="preserve"> the L1-RSRP selection error is more than 5dB</w:t>
      </w:r>
      <w:r w:rsidR="00D96A77">
        <w:rPr>
          <w:lang w:eastAsia="zh-CN"/>
        </w:rPr>
        <w:t>, which reflect</w:t>
      </w:r>
      <w:r w:rsidR="00A11718">
        <w:rPr>
          <w:lang w:eastAsia="zh-CN"/>
        </w:rPr>
        <w:t>s</w:t>
      </w:r>
      <w:r w:rsidR="00D96A77">
        <w:rPr>
          <w:lang w:eastAsia="zh-CN"/>
        </w:rPr>
        <w:t xml:space="preserve"> the difference between the </w:t>
      </w:r>
      <w:r w:rsidR="00A11718">
        <w:rPr>
          <w:lang w:eastAsia="zh-CN"/>
        </w:rPr>
        <w:t>actual (</w:t>
      </w:r>
      <w:r w:rsidR="00D96A77">
        <w:rPr>
          <w:lang w:eastAsia="zh-CN"/>
        </w:rPr>
        <w:t>real</w:t>
      </w:r>
      <w:r w:rsidR="00A11718">
        <w:rPr>
          <w:lang w:eastAsia="zh-CN"/>
        </w:rPr>
        <w:t>)</w:t>
      </w:r>
      <w:r w:rsidR="00D96A77">
        <w:rPr>
          <w:lang w:eastAsia="zh-CN"/>
        </w:rPr>
        <w:t xml:space="preserve"> L1-RSRP of best beam pair and </w:t>
      </w:r>
      <w:r w:rsidR="00A11718">
        <w:rPr>
          <w:lang w:eastAsia="zh-CN"/>
        </w:rPr>
        <w:t xml:space="preserve">actual (real) </w:t>
      </w:r>
      <w:r w:rsidR="00D96A77">
        <w:rPr>
          <w:lang w:eastAsia="zh-CN"/>
        </w:rPr>
        <w:t>L1-RSRP of the predicted beam pair.</w:t>
      </w:r>
    </w:p>
    <w:p w:rsidR="00A11718" w:rsidRDefault="00A11718" w:rsidP="00224DCD">
      <w:pPr>
        <w:pStyle w:val="BodyText"/>
        <w:rPr>
          <w:color w:val="000000" w:themeColor="text1"/>
          <w:lang w:eastAsia="zh-CN"/>
        </w:rPr>
      </w:pPr>
      <w:r>
        <w:rPr>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rsidR="003E2F0E" w:rsidRPr="00DC1681" w:rsidRDefault="00DC1681" w:rsidP="00FB64E1">
      <w:pPr>
        <w:pStyle w:val="ListParagraph"/>
        <w:numPr>
          <w:ilvl w:val="0"/>
          <w:numId w:val="36"/>
        </w:numPr>
        <w:spacing w:after="60"/>
        <w:ind w:left="357" w:hanging="357"/>
        <w:jc w:val="center"/>
        <w:rPr>
          <w:sz w:val="16"/>
          <w:lang w:eastAsia="zh-CN"/>
        </w:rPr>
      </w:pPr>
      <w:bookmarkStart w:id="21" w:name="_Ref101103363"/>
      <w:r>
        <w:rPr>
          <w:b/>
          <w:sz w:val="18"/>
        </w:rPr>
        <w:lastRenderedPageBreak/>
        <w:t>P</w:t>
      </w:r>
      <w:r w:rsidR="00141E8D" w:rsidRPr="00DC1681">
        <w:rPr>
          <w:b/>
          <w:sz w:val="18"/>
        </w:rPr>
        <w:t>erformance based on L1-RSRP</w:t>
      </w:r>
      <w:bookmarkEnd w:id="21"/>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68416E" w:rsidRPr="0068416E" w:rsidTr="00775556">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A471C1" w:rsidP="0068416E">
            <w:pPr>
              <w:pStyle w:val="BodyText"/>
              <w:jc w:val="center"/>
              <w:rPr>
                <w:rFonts w:eastAsia="宋体"/>
                <w:lang w:eastAsia="zh-CN"/>
              </w:rPr>
            </w:pPr>
            <w:r>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Mean of L1-RSRP selection error</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AI</w:t>
            </w:r>
            <w:r w:rsidR="00D60C23">
              <w:rPr>
                <w:rFonts w:eastAsia="宋体"/>
                <w:lang w:eastAsia="zh-CN"/>
              </w:rPr>
              <w:t>/ML</w:t>
            </w:r>
            <w:r w:rsidRPr="0068416E">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0dB</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AI</w:t>
            </w:r>
            <w:r w:rsidR="00D60C23">
              <w:rPr>
                <w:rFonts w:eastAsia="宋体" w:hint="eastAsia"/>
                <w:lang w:eastAsia="zh-CN"/>
              </w:rPr>
              <w:t>/</w:t>
            </w:r>
            <w:r w:rsidR="00D60C23">
              <w:rPr>
                <w:rFonts w:eastAsia="宋体"/>
                <w:lang w:eastAsia="zh-CN"/>
              </w:rPr>
              <w:t>ML</w:t>
            </w:r>
            <w:r w:rsidRPr="0068416E">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5.49dB</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Tra</w:t>
            </w:r>
            <w:r w:rsidR="00D60C23">
              <w:rPr>
                <w:rFonts w:eastAsia="宋体"/>
                <w:lang w:eastAsia="zh-CN"/>
              </w:rPr>
              <w:t>ditional</w:t>
            </w:r>
            <w:r w:rsidRPr="0068416E">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0dB</w:t>
            </w:r>
          </w:p>
        </w:tc>
      </w:tr>
      <w:tr w:rsidR="0068416E" w:rsidRPr="0068416E" w:rsidTr="00775556">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D60C23" w:rsidP="0068416E">
            <w:pPr>
              <w:pStyle w:val="BodyText"/>
              <w:jc w:val="center"/>
              <w:rPr>
                <w:rFonts w:eastAsia="宋体"/>
                <w:lang w:eastAsia="zh-CN"/>
              </w:rPr>
            </w:pPr>
            <w:r w:rsidRPr="0068416E">
              <w:rPr>
                <w:rFonts w:eastAsia="宋体" w:hint="eastAsia"/>
                <w:lang w:eastAsia="zh-CN"/>
              </w:rPr>
              <w:t>Tra</w:t>
            </w:r>
            <w:r>
              <w:rPr>
                <w:rFonts w:eastAsia="宋体"/>
                <w:lang w:eastAsia="zh-CN"/>
              </w:rPr>
              <w:t>ditional</w:t>
            </w:r>
            <w:r w:rsidR="0068416E" w:rsidRPr="0068416E">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416E" w:rsidRPr="0068416E" w:rsidRDefault="0068416E" w:rsidP="0068416E">
            <w:pPr>
              <w:pStyle w:val="BodyText"/>
              <w:jc w:val="center"/>
              <w:rPr>
                <w:rFonts w:eastAsia="宋体"/>
                <w:lang w:eastAsia="zh-CN"/>
              </w:rPr>
            </w:pPr>
            <w:r w:rsidRPr="0068416E">
              <w:rPr>
                <w:rFonts w:eastAsia="宋体" w:hint="eastAsia"/>
                <w:lang w:eastAsia="zh-CN"/>
              </w:rPr>
              <w:t>11.16dB</w:t>
            </w:r>
          </w:p>
        </w:tc>
      </w:tr>
    </w:tbl>
    <w:p w:rsidR="00A11718" w:rsidRPr="00A11718" w:rsidRDefault="00A11718" w:rsidP="00A11718">
      <w:pPr>
        <w:pStyle w:val="BodyText"/>
        <w:spacing w:before="120"/>
        <w:rPr>
          <w:lang w:eastAsia="ko-KR"/>
        </w:rPr>
      </w:pPr>
      <w:r>
        <w:rPr>
          <w:lang w:eastAsia="ko-KR"/>
        </w:rPr>
        <w:t>With above analysis on performance, we would like to share our observations.</w:t>
      </w:r>
    </w:p>
    <w:p w:rsidR="00610605" w:rsidRPr="00610605" w:rsidRDefault="002579A5" w:rsidP="00FA3B06">
      <w:pPr>
        <w:pStyle w:val="BodyText"/>
        <w:numPr>
          <w:ilvl w:val="0"/>
          <w:numId w:val="18"/>
        </w:numPr>
        <w:spacing w:before="120"/>
        <w:rPr>
          <w:b/>
          <w:i/>
          <w:lang w:eastAsia="ko-KR"/>
        </w:rPr>
      </w:pPr>
      <w:r>
        <w:rPr>
          <w:b/>
          <w:i/>
          <w:sz w:val="22"/>
          <w:lang w:eastAsia="ko-KR"/>
        </w:rPr>
        <w:t xml:space="preserve">For </w:t>
      </w:r>
      <w:proofErr w:type="spellStart"/>
      <w:r>
        <w:rPr>
          <w:b/>
          <w:i/>
          <w:sz w:val="22"/>
          <w:lang w:eastAsia="ko-KR"/>
        </w:rPr>
        <w:t>InH</w:t>
      </w:r>
      <w:proofErr w:type="spellEnd"/>
      <w:r>
        <w:rPr>
          <w:b/>
          <w:i/>
          <w:sz w:val="22"/>
          <w:lang w:eastAsia="ko-KR"/>
        </w:rPr>
        <w:t xml:space="preserve"> scenario, </w:t>
      </w:r>
      <w:r w:rsidR="00610605" w:rsidRPr="00610605">
        <w:rPr>
          <w:b/>
          <w:i/>
          <w:sz w:val="22"/>
          <w:lang w:eastAsia="ko-KR"/>
        </w:rPr>
        <w:t xml:space="preserve">AI/ML beam prediction in spatial domain can yield relatively high correct prediction rate (around 80%) while using only a small portion </w:t>
      </w:r>
      <w:r w:rsidR="00AB3C3C" w:rsidRPr="00AB3C3C">
        <w:rPr>
          <w:b/>
          <w:i/>
          <w:sz w:val="22"/>
          <w:lang w:eastAsia="ko-KR"/>
        </w:rPr>
        <w:t xml:space="preserve">(1/8) </w:t>
      </w:r>
      <w:r w:rsidR="00610605" w:rsidRPr="00610605">
        <w:rPr>
          <w:b/>
          <w:i/>
          <w:sz w:val="22"/>
          <w:lang w:eastAsia="ko-KR"/>
        </w:rPr>
        <w:t xml:space="preserve">of DL measurement. </w:t>
      </w:r>
    </w:p>
    <w:p w:rsidR="00FA3B06" w:rsidRPr="00A11718" w:rsidRDefault="002579A5" w:rsidP="00FA3B06">
      <w:pPr>
        <w:pStyle w:val="BodyText"/>
        <w:numPr>
          <w:ilvl w:val="0"/>
          <w:numId w:val="18"/>
        </w:numPr>
        <w:spacing w:before="120"/>
        <w:rPr>
          <w:b/>
          <w:i/>
          <w:lang w:eastAsia="ko-KR"/>
        </w:rPr>
      </w:pPr>
      <w:r>
        <w:rPr>
          <w:b/>
          <w:i/>
          <w:sz w:val="22"/>
          <w:lang w:eastAsia="ko-KR"/>
        </w:rPr>
        <w:t xml:space="preserve">For </w:t>
      </w:r>
      <w:proofErr w:type="spellStart"/>
      <w:r>
        <w:rPr>
          <w:b/>
          <w:i/>
          <w:sz w:val="22"/>
          <w:lang w:eastAsia="ko-KR"/>
        </w:rPr>
        <w:t>InH</w:t>
      </w:r>
      <w:proofErr w:type="spellEnd"/>
      <w:r>
        <w:rPr>
          <w:b/>
          <w:i/>
          <w:sz w:val="22"/>
          <w:lang w:eastAsia="ko-KR"/>
        </w:rPr>
        <w:t xml:space="preserve"> scenario, </w:t>
      </w:r>
      <w:r>
        <w:rPr>
          <w:b/>
          <w:i/>
          <w:sz w:val="22"/>
          <w:lang w:eastAsia="ko-KR"/>
        </w:rPr>
        <w:t>w</w:t>
      </w:r>
      <w:r w:rsidR="00610605">
        <w:rPr>
          <w:b/>
          <w:i/>
          <w:sz w:val="22"/>
          <w:lang w:eastAsia="ko-KR"/>
        </w:rPr>
        <w:t xml:space="preserve">hen AI/ML beam prediction is correct, the L1-RSRP prediction error is acceptably small (around 1dB); otherwise (AI/ML beam prediction </w:t>
      </w:r>
      <w:r w:rsidR="003F13E8">
        <w:rPr>
          <w:b/>
          <w:i/>
          <w:sz w:val="22"/>
          <w:lang w:eastAsia="ko-KR"/>
        </w:rPr>
        <w:t>incorrect</w:t>
      </w:r>
      <w:r w:rsidR="00610605">
        <w:rPr>
          <w:b/>
          <w:i/>
          <w:sz w:val="22"/>
          <w:lang w:eastAsia="ko-KR"/>
        </w:rPr>
        <w:t>), the L1-RSRP</w:t>
      </w:r>
      <w:r w:rsidR="00610605" w:rsidRPr="00610605">
        <w:rPr>
          <w:b/>
          <w:i/>
          <w:sz w:val="22"/>
          <w:lang w:eastAsia="ko-KR"/>
        </w:rPr>
        <w:t xml:space="preserve"> </w:t>
      </w:r>
      <w:r w:rsidR="00610605">
        <w:rPr>
          <w:b/>
          <w:i/>
          <w:sz w:val="22"/>
          <w:lang w:eastAsia="ko-KR"/>
        </w:rPr>
        <w:t>prediction error would increase slightly (up to 2.5dB).</w:t>
      </w:r>
    </w:p>
    <w:p w:rsidR="00056768" w:rsidRDefault="00197EA8" w:rsidP="00197EA8">
      <w:pPr>
        <w:pStyle w:val="BodyText"/>
        <w:spacing w:before="120"/>
        <w:rPr>
          <w:lang w:eastAsia="zh-CN"/>
        </w:rPr>
      </w:pPr>
      <w:r w:rsidRPr="00197EA8">
        <w:rPr>
          <w:lang w:eastAsia="zh-CN"/>
        </w:rPr>
        <w:t xml:space="preserve">In </w:t>
      </w:r>
      <w:r>
        <w:rPr>
          <w:lang w:eastAsia="zh-CN"/>
        </w:rPr>
        <w:fldChar w:fldCharType="begin"/>
      </w:r>
      <w:r>
        <w:rPr>
          <w:lang w:eastAsia="zh-CN"/>
        </w:rPr>
        <w:instrText xml:space="preserve"> REF _Ref101106720 \r \h </w:instrText>
      </w:r>
      <w:r>
        <w:rPr>
          <w:lang w:eastAsia="zh-CN"/>
        </w:rPr>
      </w:r>
      <w:r>
        <w:rPr>
          <w:lang w:eastAsia="zh-CN"/>
        </w:rPr>
        <w:fldChar w:fldCharType="separate"/>
      </w:r>
      <w:r w:rsidR="00AE76E7">
        <w:rPr>
          <w:lang w:eastAsia="zh-CN"/>
        </w:rPr>
        <w:t>Figure 11</w:t>
      </w:r>
      <w:r>
        <w:rPr>
          <w:lang w:eastAsia="zh-CN"/>
        </w:rPr>
        <w:fldChar w:fldCharType="end"/>
      </w:r>
      <w:r>
        <w:rPr>
          <w:lang w:eastAsia="zh-CN"/>
        </w:rPr>
        <w:t xml:space="preserve">, </w:t>
      </w:r>
      <w:r w:rsidR="00DE4FD9">
        <w:rPr>
          <w:lang w:eastAsia="zh-CN"/>
        </w:rPr>
        <w:t xml:space="preserve">we </w:t>
      </w:r>
      <w:r w:rsidR="00320AFA">
        <w:rPr>
          <w:lang w:eastAsia="zh-CN"/>
        </w:rPr>
        <w:t xml:space="preserve">show </w:t>
      </w:r>
      <w:r w:rsidR="00A9551D">
        <w:rPr>
          <w:lang w:eastAsia="zh-CN"/>
        </w:rPr>
        <w:t xml:space="preserve">the CDF of both predicted L1-RSRP and actual (real) L1-RSRP when the AI/ML beam prediction is correct. Statistically speaking, </w:t>
      </w:r>
      <w:r>
        <w:rPr>
          <w:lang w:eastAsia="zh-CN"/>
        </w:rPr>
        <w:t xml:space="preserve">thanks to the technique of AI/ML, these CDFs are closed to each other. </w:t>
      </w:r>
      <w:r w:rsidR="00A9551D">
        <w:rPr>
          <w:lang w:eastAsia="zh-CN"/>
        </w:rPr>
        <w:t xml:space="preserve">It aligns well with average L1-RSRP prediction error (1.02dB as shown in </w:t>
      </w:r>
      <w:r w:rsidR="00A9551D">
        <w:rPr>
          <w:lang w:eastAsia="zh-CN"/>
        </w:rPr>
        <w:fldChar w:fldCharType="begin"/>
      </w:r>
      <w:r w:rsidR="00A9551D">
        <w:rPr>
          <w:lang w:eastAsia="zh-CN"/>
        </w:rPr>
        <w:instrText xml:space="preserve"> REF _Ref101103363 \r \h </w:instrText>
      </w:r>
      <w:r w:rsidR="00A9551D">
        <w:rPr>
          <w:lang w:eastAsia="zh-CN"/>
        </w:rPr>
      </w:r>
      <w:r w:rsidR="00A9551D">
        <w:rPr>
          <w:lang w:eastAsia="zh-CN"/>
        </w:rPr>
        <w:fldChar w:fldCharType="separate"/>
      </w:r>
      <w:r w:rsidR="00AE76E7">
        <w:rPr>
          <w:lang w:eastAsia="zh-CN"/>
        </w:rPr>
        <w:t>Table 4</w:t>
      </w:r>
      <w:r w:rsidR="00A9551D">
        <w:rPr>
          <w:lang w:eastAsia="zh-CN"/>
        </w:rPr>
        <w:fldChar w:fldCharType="end"/>
      </w:r>
      <w:r w:rsidR="00A9551D">
        <w:rPr>
          <w:lang w:eastAsia="zh-CN"/>
        </w:rPr>
        <w:t>).</w:t>
      </w:r>
    </w:p>
    <w:p w:rsidR="00F152AC" w:rsidRDefault="00F152AC" w:rsidP="00F152AC">
      <w:pPr>
        <w:pStyle w:val="BodyText"/>
        <w:spacing w:before="120"/>
        <w:rPr>
          <w:lang w:eastAsia="zh-CN"/>
        </w:rPr>
      </w:pPr>
      <w:r w:rsidRPr="00197EA8">
        <w:rPr>
          <w:lang w:eastAsia="zh-CN"/>
        </w:rPr>
        <w:t xml:space="preserve">In </w:t>
      </w:r>
      <w:r>
        <w:rPr>
          <w:lang w:eastAsia="zh-CN"/>
        </w:rPr>
        <w:fldChar w:fldCharType="begin"/>
      </w:r>
      <w:r>
        <w:rPr>
          <w:lang w:eastAsia="zh-CN"/>
        </w:rPr>
        <w:instrText xml:space="preserve"> REF _Ref101106861 \r \h </w:instrText>
      </w:r>
      <w:r>
        <w:rPr>
          <w:lang w:eastAsia="zh-CN"/>
        </w:rPr>
      </w:r>
      <w:r>
        <w:rPr>
          <w:lang w:eastAsia="zh-CN"/>
        </w:rPr>
        <w:fldChar w:fldCharType="separate"/>
      </w:r>
      <w:r w:rsidR="00AE76E7">
        <w:rPr>
          <w:lang w:eastAsia="zh-CN"/>
        </w:rPr>
        <w:t>Figure 12</w:t>
      </w:r>
      <w:r>
        <w:rPr>
          <w:lang w:eastAsia="zh-CN"/>
        </w:rPr>
        <w:fldChar w:fldCharType="end"/>
      </w:r>
      <w:r>
        <w:rPr>
          <w:lang w:eastAsia="zh-CN"/>
        </w:rPr>
        <w:t xml:space="preserve">, we show the CDFs when false beam pair selection/prediction happens. When AI/ML model 1 (introduced in </w:t>
      </w:r>
      <w:r>
        <w:rPr>
          <w:lang w:eastAsia="zh-CN"/>
        </w:rPr>
        <w:fldChar w:fldCharType="begin"/>
      </w:r>
      <w:r>
        <w:rPr>
          <w:lang w:eastAsia="zh-CN"/>
        </w:rPr>
        <w:instrText xml:space="preserve"> REF _Ref101102950 \r \h </w:instrText>
      </w:r>
      <w:r>
        <w:rPr>
          <w:lang w:eastAsia="zh-CN"/>
        </w:rPr>
      </w:r>
      <w:r>
        <w:rPr>
          <w:lang w:eastAsia="zh-CN"/>
        </w:rPr>
        <w:fldChar w:fldCharType="separate"/>
      </w:r>
      <w:r w:rsidR="00AE76E7">
        <w:rPr>
          <w:lang w:eastAsia="zh-CN"/>
        </w:rPr>
        <w:t>Figure 6</w:t>
      </w:r>
      <w:r>
        <w:rPr>
          <w:lang w:eastAsia="zh-CN"/>
        </w:rPr>
        <w:fldChar w:fldCharType="end"/>
      </w:r>
      <w:r>
        <w:rPr>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rsidR="00F152AC" w:rsidRDefault="00F152AC" w:rsidP="00F152AC">
      <w:pPr>
        <w:pStyle w:val="BodyText"/>
        <w:spacing w:before="120"/>
        <w:rPr>
          <w:lang w:eastAsia="zh-CN"/>
        </w:rPr>
      </w:pPr>
      <w:r>
        <w:rPr>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rsidR="00F152AC" w:rsidRPr="00A9551D" w:rsidRDefault="00F152AC" w:rsidP="00F152AC">
      <w:pPr>
        <w:pStyle w:val="BodyText"/>
        <w:spacing w:before="120"/>
        <w:rPr>
          <w:lang w:eastAsia="zh-CN"/>
        </w:rPr>
      </w:pPr>
      <w:r>
        <w:rPr>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rsidR="0068416E" w:rsidRDefault="0068416E" w:rsidP="0068416E">
      <w:pPr>
        <w:pStyle w:val="BodyText"/>
        <w:jc w:val="center"/>
        <w:rPr>
          <w:rFonts w:eastAsia="宋体"/>
          <w:b/>
          <w:sz w:val="22"/>
          <w:lang w:eastAsia="zh-CN"/>
        </w:rPr>
      </w:pPr>
      <w:r w:rsidRPr="0068416E">
        <w:rPr>
          <w:rFonts w:eastAsia="宋体"/>
          <w:b/>
          <w:noProof/>
          <w:sz w:val="22"/>
          <w:lang w:eastAsia="zh-CN"/>
        </w:rPr>
        <w:drawing>
          <wp:inline distT="0" distB="0" distL="0" distR="0" wp14:anchorId="22F670DC" wp14:editId="635467AF">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4"/>
                    <a:stretch>
                      <a:fillRect/>
                    </a:stretch>
                  </pic:blipFill>
                  <pic:spPr>
                    <a:xfrm>
                      <a:off x="0" y="0"/>
                      <a:ext cx="3869700" cy="2767390"/>
                    </a:xfrm>
                    <a:prstGeom prst="rect">
                      <a:avLst/>
                    </a:prstGeom>
                  </pic:spPr>
                </pic:pic>
              </a:graphicData>
            </a:graphic>
          </wp:inline>
        </w:drawing>
      </w:r>
    </w:p>
    <w:p w:rsidR="0068416E" w:rsidRPr="00DC1681" w:rsidRDefault="006F3D2B" w:rsidP="00D76407">
      <w:pPr>
        <w:pStyle w:val="BodyText"/>
        <w:numPr>
          <w:ilvl w:val="0"/>
          <w:numId w:val="22"/>
        </w:numPr>
        <w:jc w:val="center"/>
        <w:rPr>
          <w:rFonts w:eastAsia="宋体"/>
          <w:b/>
          <w:sz w:val="18"/>
          <w:lang w:eastAsia="zh-CN"/>
        </w:rPr>
      </w:pPr>
      <w:bookmarkStart w:id="22" w:name="_Ref101106720"/>
      <w:r w:rsidRPr="00DC1681">
        <w:rPr>
          <w:rFonts w:eastAsia="宋体"/>
          <w:b/>
          <w:sz w:val="18"/>
          <w:lang w:eastAsia="zh-CN"/>
        </w:rPr>
        <w:t xml:space="preserve">: </w:t>
      </w:r>
      <w:r w:rsidR="00141E8D" w:rsidRPr="00DC1681">
        <w:rPr>
          <w:rFonts w:eastAsia="宋体"/>
          <w:b/>
          <w:sz w:val="18"/>
          <w:lang w:eastAsia="zh-CN"/>
        </w:rPr>
        <w:t xml:space="preserve">CDF of </w:t>
      </w:r>
      <w:r w:rsidR="00A9551D" w:rsidRPr="00DC1681">
        <w:rPr>
          <w:rFonts w:eastAsia="宋体"/>
          <w:b/>
          <w:sz w:val="18"/>
          <w:lang w:eastAsia="zh-CN"/>
        </w:rPr>
        <w:t>actual (</w:t>
      </w:r>
      <w:r w:rsidR="00197EA8" w:rsidRPr="00DC1681">
        <w:rPr>
          <w:rFonts w:eastAsia="宋体"/>
          <w:b/>
          <w:sz w:val="18"/>
          <w:lang w:eastAsia="zh-CN"/>
        </w:rPr>
        <w:t>real</w:t>
      </w:r>
      <w:r w:rsidR="00A9551D" w:rsidRPr="00DC1681">
        <w:rPr>
          <w:rFonts w:eastAsia="宋体"/>
          <w:b/>
          <w:sz w:val="18"/>
          <w:lang w:eastAsia="zh-CN"/>
        </w:rPr>
        <w:t>)</w:t>
      </w:r>
      <w:r w:rsidR="00197EA8" w:rsidRPr="00DC1681">
        <w:rPr>
          <w:rFonts w:eastAsia="宋体"/>
          <w:b/>
          <w:sz w:val="18"/>
          <w:lang w:eastAsia="zh-CN"/>
        </w:rPr>
        <w:t xml:space="preserve"> </w:t>
      </w:r>
      <w:r w:rsidR="00141E8D" w:rsidRPr="00DC1681">
        <w:rPr>
          <w:rFonts w:eastAsia="宋体"/>
          <w:b/>
          <w:sz w:val="18"/>
          <w:lang w:eastAsia="zh-CN"/>
        </w:rPr>
        <w:t>L1-RSRP</w:t>
      </w:r>
      <w:bookmarkEnd w:id="22"/>
      <w:r w:rsidR="00197EA8" w:rsidRPr="00DC1681">
        <w:rPr>
          <w:rFonts w:eastAsia="宋体"/>
          <w:b/>
          <w:sz w:val="18"/>
          <w:lang w:eastAsia="zh-CN"/>
        </w:rPr>
        <w:t xml:space="preserve"> and predicted L1-RSRP</w:t>
      </w:r>
      <w:r w:rsidR="00A9551D" w:rsidRPr="00DC1681">
        <w:rPr>
          <w:rFonts w:eastAsia="宋体"/>
          <w:b/>
          <w:sz w:val="18"/>
          <w:lang w:eastAsia="zh-CN"/>
        </w:rPr>
        <w:t xml:space="preserve"> when the beam prediction is correct</w:t>
      </w:r>
    </w:p>
    <w:p w:rsidR="0068416E" w:rsidRDefault="00197EA8" w:rsidP="00197EA8">
      <w:pPr>
        <w:pStyle w:val="BodyText"/>
        <w:jc w:val="center"/>
        <w:rPr>
          <w:rFonts w:eastAsia="宋体"/>
          <w:b/>
          <w:sz w:val="22"/>
          <w:lang w:eastAsia="zh-CN"/>
        </w:rPr>
      </w:pPr>
      <w:r w:rsidRPr="0068416E">
        <w:rPr>
          <w:rFonts w:eastAsia="宋体"/>
          <w:b/>
          <w:noProof/>
          <w:sz w:val="22"/>
          <w:lang w:eastAsia="zh-CN"/>
        </w:rPr>
        <w:lastRenderedPageBreak/>
        <w:drawing>
          <wp:inline distT="0" distB="0" distL="0" distR="0" wp14:anchorId="71FD2603" wp14:editId="17A842B8">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25"/>
                    <a:stretch>
                      <a:fillRect/>
                    </a:stretch>
                  </pic:blipFill>
                  <pic:spPr>
                    <a:xfrm>
                      <a:off x="0" y="0"/>
                      <a:ext cx="3682616" cy="2633602"/>
                    </a:xfrm>
                    <a:prstGeom prst="rect">
                      <a:avLst/>
                    </a:prstGeom>
                  </pic:spPr>
                </pic:pic>
              </a:graphicData>
            </a:graphic>
          </wp:inline>
        </w:drawing>
      </w:r>
    </w:p>
    <w:p w:rsidR="00197EA8" w:rsidRPr="00DC1681" w:rsidRDefault="00197EA8" w:rsidP="00D76407">
      <w:pPr>
        <w:pStyle w:val="BodyText"/>
        <w:numPr>
          <w:ilvl w:val="0"/>
          <w:numId w:val="22"/>
        </w:numPr>
        <w:jc w:val="center"/>
        <w:rPr>
          <w:rFonts w:eastAsia="宋体"/>
          <w:b/>
          <w:sz w:val="18"/>
          <w:lang w:eastAsia="zh-CN"/>
        </w:rPr>
      </w:pPr>
      <w:bookmarkStart w:id="23" w:name="_Ref101106861"/>
      <w:r w:rsidRPr="00DC1681">
        <w:rPr>
          <w:rFonts w:eastAsia="宋体"/>
          <w:b/>
          <w:sz w:val="18"/>
          <w:lang w:eastAsia="zh-CN"/>
        </w:rPr>
        <w:t xml:space="preserve">: </w:t>
      </w:r>
      <w:bookmarkEnd w:id="23"/>
      <w:r w:rsidR="00A9551D" w:rsidRPr="00DC1681">
        <w:rPr>
          <w:rFonts w:eastAsia="宋体"/>
          <w:b/>
          <w:sz w:val="18"/>
          <w:lang w:eastAsia="zh-CN"/>
        </w:rPr>
        <w:t>CDF of actual (real)</w:t>
      </w:r>
      <w:r w:rsidR="009A63A1" w:rsidRPr="00DC1681">
        <w:rPr>
          <w:rFonts w:eastAsia="宋体"/>
          <w:b/>
          <w:sz w:val="18"/>
          <w:lang w:eastAsia="zh-CN"/>
        </w:rPr>
        <w:t>/selected/predicted</w:t>
      </w:r>
      <w:r w:rsidR="00A9551D" w:rsidRPr="00DC1681">
        <w:rPr>
          <w:rFonts w:eastAsia="宋体"/>
          <w:b/>
          <w:sz w:val="18"/>
          <w:lang w:eastAsia="zh-CN"/>
        </w:rPr>
        <w:t xml:space="preserve"> L1-RSRP when the beam prediction is incorrect</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A350A1" w:rsidRDefault="00A350A1" w:rsidP="00071A6D">
      <w:pPr>
        <w:pStyle w:val="BodyText"/>
        <w:rPr>
          <w:rFonts w:eastAsia="宋体"/>
          <w:szCs w:val="20"/>
          <w:lang w:eastAsia="zh-CN"/>
        </w:rPr>
      </w:pPr>
      <w:r w:rsidRPr="00A350A1">
        <w:rPr>
          <w:rFonts w:eastAsia="宋体"/>
          <w:szCs w:val="20"/>
          <w:lang w:eastAsia="zh-CN"/>
        </w:rPr>
        <w:t>In this section, allow us to repeat our observations and proposals</w:t>
      </w:r>
    </w:p>
    <w:p w:rsidR="009F5EEC" w:rsidRPr="00612AC1" w:rsidRDefault="009F5EEC" w:rsidP="009F5EEC">
      <w:pPr>
        <w:pStyle w:val="BodyText"/>
        <w:numPr>
          <w:ilvl w:val="0"/>
          <w:numId w:val="49"/>
        </w:numPr>
        <w:spacing w:before="120"/>
        <w:rPr>
          <w:b/>
          <w:i/>
          <w:lang w:eastAsia="ko-KR"/>
        </w:rPr>
      </w:pPr>
      <w:r>
        <w:rPr>
          <w:b/>
          <w:i/>
          <w:sz w:val="22"/>
          <w:lang w:eastAsia="ko-KR"/>
        </w:rPr>
        <w:t>Spatial domain</w:t>
      </w:r>
      <w:r w:rsidRPr="00610605">
        <w:rPr>
          <w:b/>
          <w:i/>
          <w:sz w:val="22"/>
          <w:lang w:eastAsia="ko-KR"/>
        </w:rPr>
        <w:t xml:space="preserve"> beam 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reduction rate is 75%</w:t>
      </w:r>
      <w:r w:rsidRPr="00610605">
        <w:rPr>
          <w:b/>
          <w:i/>
          <w:sz w:val="22"/>
          <w:lang w:eastAsia="ko-KR"/>
        </w:rPr>
        <w:t xml:space="preserve">. </w:t>
      </w:r>
    </w:p>
    <w:p w:rsidR="009F5EEC" w:rsidRPr="009F5EEC" w:rsidRDefault="009F5EEC" w:rsidP="009F5EEC">
      <w:pPr>
        <w:pStyle w:val="BodyText"/>
        <w:numPr>
          <w:ilvl w:val="0"/>
          <w:numId w:val="49"/>
        </w:numPr>
        <w:spacing w:before="120"/>
        <w:rPr>
          <w:rFonts w:eastAsia="宋体"/>
          <w:szCs w:val="20"/>
          <w:lang w:eastAsia="zh-CN"/>
        </w:rPr>
      </w:pPr>
      <w:r>
        <w:rPr>
          <w:b/>
          <w:i/>
          <w:sz w:val="22"/>
          <w:lang w:eastAsia="ko-KR"/>
        </w:rPr>
        <w:t>The system level metric, i.e. spectrum efficiency or throughput, is not sensitive to the L1-RSRP difference introduced by spatial domain beam prediction</w:t>
      </w:r>
      <w:r w:rsidRPr="00610605">
        <w:rPr>
          <w:b/>
          <w:i/>
          <w:sz w:val="22"/>
          <w:lang w:eastAsia="ko-KR"/>
        </w:rPr>
        <w:t>.</w:t>
      </w:r>
    </w:p>
    <w:p w:rsidR="009F5EEC" w:rsidRPr="00D76407" w:rsidRDefault="009F5EEC" w:rsidP="009F5EEC">
      <w:pPr>
        <w:pStyle w:val="BodyText"/>
        <w:numPr>
          <w:ilvl w:val="0"/>
          <w:numId w:val="49"/>
        </w:numPr>
        <w:spacing w:before="120"/>
        <w:rPr>
          <w:b/>
          <w:i/>
          <w:lang w:eastAsia="ko-KR"/>
        </w:rPr>
      </w:pPr>
      <w:r>
        <w:rPr>
          <w:b/>
          <w:i/>
          <w:sz w:val="22"/>
          <w:lang w:eastAsia="ko-KR"/>
        </w:rPr>
        <w:t xml:space="preserve">For 80% of the incorrect spatial domain beam prediction cases, the L1-RSRP difference can be kept within 2dB. </w:t>
      </w:r>
      <w:r w:rsidRPr="00610605">
        <w:rPr>
          <w:b/>
          <w:i/>
          <w:sz w:val="22"/>
          <w:lang w:eastAsia="ko-KR"/>
        </w:rPr>
        <w:t xml:space="preserve"> </w:t>
      </w:r>
    </w:p>
    <w:p w:rsidR="009F5EEC" w:rsidRPr="00432959" w:rsidRDefault="009F5EEC" w:rsidP="009F5EEC">
      <w:pPr>
        <w:pStyle w:val="BodyText"/>
        <w:numPr>
          <w:ilvl w:val="0"/>
          <w:numId w:val="49"/>
        </w:numPr>
        <w:spacing w:before="120"/>
        <w:rPr>
          <w:b/>
          <w:i/>
          <w:lang w:eastAsia="ko-KR"/>
        </w:rPr>
      </w:pPr>
      <w:r>
        <w:rPr>
          <w:b/>
          <w:i/>
          <w:sz w:val="22"/>
          <w:lang w:eastAsia="ko-KR"/>
        </w:rPr>
        <w:t>When beam prediction accuracy is high and L1-RSRP difference is small, the performance evaluation on system-level output, i.e. spectrum efficiency or throughput may only shed light on non-essential insight.</w:t>
      </w:r>
    </w:p>
    <w:p w:rsidR="002579A5" w:rsidRDefault="002579A5" w:rsidP="002579A5">
      <w:pPr>
        <w:pStyle w:val="BodyText"/>
        <w:numPr>
          <w:ilvl w:val="0"/>
          <w:numId w:val="49"/>
        </w:numPr>
        <w:spacing w:before="120"/>
        <w:rPr>
          <w:b/>
          <w:i/>
          <w:sz w:val="22"/>
          <w:lang w:eastAsia="ko-KR"/>
        </w:rPr>
      </w:pPr>
      <w:r>
        <w:rPr>
          <w:b/>
          <w:i/>
          <w:sz w:val="22"/>
          <w:lang w:eastAsia="ko-KR"/>
        </w:rPr>
        <w:t>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good beam prediction accuracy </w:t>
      </w:r>
      <w:r w:rsidRPr="00610605">
        <w:rPr>
          <w:b/>
          <w:i/>
          <w:sz w:val="22"/>
          <w:lang w:eastAsia="ko-KR"/>
        </w:rPr>
        <w:t>(</w:t>
      </w:r>
      <w:r>
        <w:rPr>
          <w:b/>
          <w:i/>
          <w:sz w:val="22"/>
          <w:lang w:eastAsia="ko-KR"/>
        </w:rPr>
        <w:t>at least 77</w:t>
      </w:r>
      <w:r w:rsidRPr="00610605">
        <w:rPr>
          <w:b/>
          <w:i/>
          <w:sz w:val="22"/>
          <w:lang w:eastAsia="ko-KR"/>
        </w:rPr>
        <w:t xml:space="preserve">%) while </w:t>
      </w:r>
      <w:r>
        <w:rPr>
          <w:b/>
          <w:i/>
          <w:sz w:val="22"/>
          <w:lang w:eastAsia="ko-KR"/>
        </w:rPr>
        <w:t>overhead/latency reduction can be up to 50% (for the case of K = 4 and F = 4).</w:t>
      </w:r>
    </w:p>
    <w:p w:rsidR="009F5EEC" w:rsidRDefault="002579A5" w:rsidP="002579A5">
      <w:pPr>
        <w:pStyle w:val="BodyText"/>
        <w:numPr>
          <w:ilvl w:val="0"/>
          <w:numId w:val="49"/>
        </w:numPr>
        <w:spacing w:before="120"/>
        <w:rPr>
          <w:b/>
          <w:i/>
          <w:sz w:val="22"/>
          <w:lang w:eastAsia="ko-KR"/>
        </w:rPr>
      </w:pPr>
      <w:r>
        <w:rPr>
          <w:b/>
          <w:i/>
          <w:sz w:val="22"/>
          <w:lang w:eastAsia="ko-KR"/>
        </w:rPr>
        <w:t>Beam predication accuracy slightly decreases from 87.1% to 77.1% (the case of Top-1) when F increases from 1 to 4, but strongly increases from 77.1% to 98.8% (the case of F = 4) when predicted beam number increases from Top-1 to Top-4.</w:t>
      </w:r>
    </w:p>
    <w:p w:rsidR="002579A5" w:rsidRPr="003F6287" w:rsidRDefault="002579A5" w:rsidP="002579A5">
      <w:pPr>
        <w:pStyle w:val="BodyText"/>
        <w:numPr>
          <w:ilvl w:val="0"/>
          <w:numId w:val="49"/>
        </w:numPr>
        <w:spacing w:before="120"/>
        <w:rPr>
          <w:b/>
          <w:i/>
          <w:sz w:val="22"/>
          <w:lang w:eastAsia="ko-KR"/>
        </w:rPr>
      </w:pPr>
      <w:r>
        <w:rPr>
          <w:b/>
          <w:i/>
          <w:sz w:val="22"/>
          <w:lang w:eastAsia="ko-KR"/>
        </w:rPr>
        <w:t>For 80% of the incorrect temporal domain beam prediction cases, the L1-RSRP difference is lower than 3.5dB which may not strongly impact the spectrum efficiency.</w:t>
      </w:r>
    </w:p>
    <w:p w:rsidR="00E161BE" w:rsidRPr="00610605" w:rsidRDefault="00E161BE" w:rsidP="00E161BE">
      <w:pPr>
        <w:pStyle w:val="BodyText"/>
        <w:numPr>
          <w:ilvl w:val="0"/>
          <w:numId w:val="49"/>
        </w:numPr>
        <w:spacing w:before="120"/>
        <w:rPr>
          <w:b/>
          <w:i/>
          <w:lang w:eastAsia="ko-KR"/>
        </w:rPr>
      </w:pPr>
      <w:r>
        <w:rPr>
          <w:b/>
          <w:i/>
          <w:sz w:val="22"/>
          <w:lang w:eastAsia="ko-KR"/>
        </w:rPr>
        <w:t xml:space="preserve">For </w:t>
      </w:r>
      <w:proofErr w:type="spellStart"/>
      <w:r>
        <w:rPr>
          <w:b/>
          <w:i/>
          <w:sz w:val="22"/>
          <w:lang w:eastAsia="ko-KR"/>
        </w:rPr>
        <w:t>InH</w:t>
      </w:r>
      <w:proofErr w:type="spellEnd"/>
      <w:r>
        <w:rPr>
          <w:b/>
          <w:i/>
          <w:sz w:val="22"/>
          <w:lang w:eastAsia="ko-KR"/>
        </w:rPr>
        <w:t xml:space="preserve"> scenario, </w:t>
      </w:r>
      <w:r w:rsidRPr="00610605">
        <w:rPr>
          <w:b/>
          <w:i/>
          <w:sz w:val="22"/>
          <w:lang w:eastAsia="ko-KR"/>
        </w:rPr>
        <w:t xml:space="preserve">AI/ML beam prediction in spatial domain can yield relatively high correct prediction rate (around 80%) while using only a small portion </w:t>
      </w:r>
      <w:r w:rsidRPr="00AB3C3C">
        <w:rPr>
          <w:b/>
          <w:i/>
          <w:sz w:val="22"/>
          <w:lang w:eastAsia="ko-KR"/>
        </w:rPr>
        <w:t xml:space="preserve">(1/8) </w:t>
      </w:r>
      <w:r w:rsidRPr="00610605">
        <w:rPr>
          <w:b/>
          <w:i/>
          <w:sz w:val="22"/>
          <w:lang w:eastAsia="ko-KR"/>
        </w:rPr>
        <w:t xml:space="preserve">of DL measurement. </w:t>
      </w:r>
    </w:p>
    <w:p w:rsidR="002917E8" w:rsidRPr="002917E8" w:rsidRDefault="00E161BE" w:rsidP="002917E8">
      <w:pPr>
        <w:pStyle w:val="BodyText"/>
        <w:numPr>
          <w:ilvl w:val="0"/>
          <w:numId w:val="49"/>
        </w:numPr>
        <w:spacing w:before="120"/>
        <w:rPr>
          <w:b/>
          <w:i/>
          <w:sz w:val="22"/>
          <w:lang w:eastAsia="ko-KR"/>
        </w:rPr>
      </w:pPr>
      <w:r>
        <w:rPr>
          <w:b/>
          <w:i/>
          <w:sz w:val="22"/>
          <w:lang w:eastAsia="ko-KR"/>
        </w:rPr>
        <w:t xml:space="preserve">For </w:t>
      </w:r>
      <w:proofErr w:type="spellStart"/>
      <w:r>
        <w:rPr>
          <w:b/>
          <w:i/>
          <w:sz w:val="22"/>
          <w:lang w:eastAsia="ko-KR"/>
        </w:rPr>
        <w:t>InH</w:t>
      </w:r>
      <w:proofErr w:type="spellEnd"/>
      <w:r>
        <w:rPr>
          <w:b/>
          <w:i/>
          <w:sz w:val="22"/>
          <w:lang w:eastAsia="ko-KR"/>
        </w:rPr>
        <w:t xml:space="preserve"> scenario, when AI/ML beam prediction is correct, the L1-RSRP prediction error is acceptably small (around 1dB); otherwise (AI/ML beam prediction incorrect), the L1-RSRP</w:t>
      </w:r>
      <w:r w:rsidRPr="00610605">
        <w:rPr>
          <w:b/>
          <w:i/>
          <w:sz w:val="22"/>
          <w:lang w:eastAsia="ko-KR"/>
        </w:rPr>
        <w:t xml:space="preserve"> </w:t>
      </w:r>
      <w:r>
        <w:rPr>
          <w:b/>
          <w:i/>
          <w:sz w:val="22"/>
          <w:lang w:eastAsia="ko-KR"/>
        </w:rPr>
        <w:t>prediction error would increase slightly (up to 2.5dB).</w:t>
      </w:r>
    </w:p>
    <w:p w:rsidR="00AB0D72" w:rsidRPr="002917E8" w:rsidRDefault="00AB0D72" w:rsidP="00AB0D72">
      <w:pPr>
        <w:pStyle w:val="BodyText"/>
        <w:numPr>
          <w:ilvl w:val="0"/>
          <w:numId w:val="46"/>
        </w:numPr>
        <w:rPr>
          <w:b/>
          <w:i/>
          <w:color w:val="FF0000"/>
          <w:lang w:eastAsia="ko-KR"/>
        </w:rPr>
      </w:pPr>
      <w:r>
        <w:rPr>
          <w:rFonts w:eastAsiaTheme="minorEastAsia"/>
          <w:b/>
          <w:i/>
          <w:color w:val="000000" w:themeColor="text1"/>
          <w:sz w:val="22"/>
          <w:lang w:eastAsia="zh-CN"/>
        </w:rPr>
        <w:t>Adopt Option 2</w:t>
      </w:r>
      <w:r w:rsidRPr="007009BC">
        <w:rPr>
          <w:b/>
          <w:i/>
          <w:color w:val="000000" w:themeColor="text1"/>
          <w:sz w:val="22"/>
          <w:lang w:eastAsia="ko-KR"/>
        </w:rPr>
        <w:t xml:space="preserve"> </w:t>
      </w:r>
      <w:r>
        <w:rPr>
          <w:b/>
          <w:i/>
          <w:color w:val="000000" w:themeColor="text1"/>
          <w:sz w:val="22"/>
          <w:lang w:eastAsia="ko-KR"/>
        </w:rPr>
        <w:t>(</w:t>
      </w:r>
      <w:r w:rsidRPr="000F0F38">
        <w:rPr>
          <w:b/>
          <w:i/>
          <w:color w:val="000000" w:themeColor="text1"/>
          <w:sz w:val="22"/>
          <w:lang w:eastAsia="ko-KR"/>
        </w:rPr>
        <w:t>beam prediction accuracy (%) is the percentage of “the Top-1 genie-aided beam is one of the Top-K predicted beams”</w:t>
      </w:r>
      <w:r>
        <w:rPr>
          <w:b/>
          <w:i/>
          <w:color w:val="000000" w:themeColor="text1"/>
          <w:sz w:val="22"/>
          <w:lang w:eastAsia="ko-KR"/>
        </w:rPr>
        <w:t xml:space="preserve">) </w:t>
      </w:r>
      <w:r w:rsidRPr="007009BC">
        <w:rPr>
          <w:b/>
          <w:i/>
          <w:color w:val="000000" w:themeColor="text1"/>
          <w:sz w:val="22"/>
          <w:lang w:eastAsia="ko-KR"/>
        </w:rPr>
        <w:t xml:space="preserve">for AI/ML beam </w:t>
      </w:r>
      <w:r>
        <w:rPr>
          <w:b/>
          <w:i/>
          <w:color w:val="000000" w:themeColor="text1"/>
          <w:sz w:val="22"/>
          <w:lang w:eastAsia="ko-KR"/>
        </w:rPr>
        <w:t>prediction</w:t>
      </w:r>
      <w:r w:rsidRPr="007009BC">
        <w:rPr>
          <w:b/>
          <w:i/>
          <w:color w:val="000000" w:themeColor="text1"/>
          <w:sz w:val="22"/>
          <w:lang w:eastAsia="ko-KR"/>
        </w:rPr>
        <w:t>.</w:t>
      </w:r>
    </w:p>
    <w:p w:rsidR="002917E8" w:rsidRPr="00CD43D7" w:rsidRDefault="002917E8" w:rsidP="002917E8">
      <w:pPr>
        <w:pStyle w:val="BodyText"/>
        <w:numPr>
          <w:ilvl w:val="0"/>
          <w:numId w:val="46"/>
        </w:numPr>
        <w:rPr>
          <w:b/>
          <w:i/>
          <w:color w:val="000000" w:themeColor="text1"/>
          <w:sz w:val="22"/>
          <w:lang w:eastAsia="ko-KR"/>
        </w:rPr>
      </w:pPr>
      <w:r>
        <w:rPr>
          <w:b/>
          <w:i/>
          <w:color w:val="000000" w:themeColor="text1"/>
          <w:sz w:val="22"/>
          <w:lang w:eastAsia="ko-KR"/>
        </w:rPr>
        <w:t xml:space="preserve">Study another </w:t>
      </w:r>
      <w:r w:rsidRPr="00CD43D7">
        <w:rPr>
          <w:b/>
          <w:i/>
          <w:color w:val="000000" w:themeColor="text1"/>
          <w:sz w:val="22"/>
          <w:lang w:eastAsia="ko-KR"/>
        </w:rPr>
        <w:t>definition of L1-RSRP difference of Top-1 predicted beam</w:t>
      </w:r>
    </w:p>
    <w:p w:rsidR="002917E8" w:rsidRPr="002917E8" w:rsidRDefault="002917E8" w:rsidP="002917E8">
      <w:pPr>
        <w:pStyle w:val="BodyText"/>
        <w:numPr>
          <w:ilvl w:val="0"/>
          <w:numId w:val="50"/>
        </w:numPr>
        <w:rPr>
          <w:b/>
          <w:i/>
          <w:lang w:eastAsia="ko-KR"/>
        </w:rPr>
      </w:pPr>
      <w:r w:rsidRPr="002917E8">
        <w:rPr>
          <w:b/>
          <w:i/>
          <w:sz w:val="22"/>
          <w:lang w:eastAsia="ko-KR"/>
        </w:rPr>
        <w:t>The difference between the predicted L1-RSRP of Top-1 predicted beam and the ideal L1-RSRP of the Top-1 genie-aided beam</w:t>
      </w:r>
    </w:p>
    <w:p w:rsidR="0076411A" w:rsidRPr="00582DE6" w:rsidRDefault="0076411A" w:rsidP="0076411A">
      <w:pPr>
        <w:pStyle w:val="BodyText"/>
        <w:numPr>
          <w:ilvl w:val="0"/>
          <w:numId w:val="4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rsidR="009F5EEC" w:rsidRPr="00E161BE" w:rsidRDefault="0076411A" w:rsidP="009F5EEC">
      <w:pPr>
        <w:pStyle w:val="BodyText"/>
        <w:numPr>
          <w:ilvl w:val="0"/>
          <w:numId w:val="46"/>
        </w:numPr>
        <w:rPr>
          <w:b/>
          <w:lang w:eastAsia="ko-KR"/>
        </w:rPr>
      </w:pPr>
      <w:r>
        <w:rPr>
          <w:rFonts w:eastAsiaTheme="minorEastAsia"/>
          <w:b/>
          <w:i/>
          <w:color w:val="000000" w:themeColor="text1"/>
          <w:sz w:val="22"/>
          <w:lang w:eastAsia="zh-CN"/>
        </w:rPr>
        <w:lastRenderedPageBreak/>
        <w:t>For temporal domain beam prediction, select the best beam for T2 within Set A via exhaustive beam sweeping (Option 1a) as baseline</w:t>
      </w:r>
      <w:r w:rsidRPr="0076411A">
        <w:rPr>
          <w:rFonts w:eastAsiaTheme="minorEastAsia"/>
          <w:b/>
          <w:i/>
          <w:color w:val="000000" w:themeColor="text1"/>
          <w:sz w:val="22"/>
          <w:lang w:eastAsia="zh-CN"/>
        </w:rPr>
        <w:t>.</w:t>
      </w:r>
    </w:p>
    <w:p w:rsidR="007F66C0" w:rsidRPr="00510266" w:rsidRDefault="007F66C0" w:rsidP="007F66C0">
      <w:pPr>
        <w:pStyle w:val="Heading1"/>
      </w:pPr>
      <w:r w:rsidRPr="00510266">
        <w:t>References</w:t>
      </w:r>
    </w:p>
    <w:p w:rsidR="008D2E90" w:rsidRDefault="0044631A" w:rsidP="00A3100C">
      <w:pPr>
        <w:numPr>
          <w:ilvl w:val="0"/>
          <w:numId w:val="2"/>
        </w:numPr>
        <w:jc w:val="both"/>
        <w:rPr>
          <w:rFonts w:eastAsia="宋体"/>
          <w:szCs w:val="20"/>
          <w:lang w:eastAsia="zh-CN"/>
        </w:rPr>
      </w:pPr>
      <w:bookmarkStart w:id="24" w:name="_Ref95401583"/>
      <w:bookmarkStart w:id="2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4"/>
      <w:bookmarkEnd w:id="25"/>
    </w:p>
    <w:p w:rsidR="00990FA5" w:rsidRPr="008C1C61" w:rsidRDefault="00FA50A9" w:rsidP="00A3100C">
      <w:pPr>
        <w:numPr>
          <w:ilvl w:val="0"/>
          <w:numId w:val="2"/>
        </w:numPr>
        <w:jc w:val="both"/>
        <w:rPr>
          <w:rFonts w:eastAsia="宋体"/>
          <w:szCs w:val="20"/>
          <w:lang w:eastAsia="zh-CN"/>
        </w:rPr>
      </w:pPr>
      <w:bookmarkStart w:id="26" w:name="_Ref101171060"/>
      <w:r>
        <w:rPr>
          <w:rFonts w:eastAsia="宋体"/>
          <w:szCs w:val="20"/>
          <w:lang w:eastAsia="zh-CN"/>
        </w:rPr>
        <w:t xml:space="preserve">TS 38.215 v17.1.0 </w:t>
      </w:r>
      <w:r>
        <w:rPr>
          <w:rFonts w:eastAsia="MS Mincho" w:hint="eastAsia"/>
          <w:iCs/>
          <w:lang w:eastAsia="ja-JP"/>
        </w:rPr>
        <w:t>Physical layer measurement</w:t>
      </w:r>
      <w:r>
        <w:t>s</w:t>
      </w:r>
      <w:bookmarkEnd w:id="26"/>
    </w:p>
    <w:p w:rsidR="001A121F" w:rsidRPr="00A66E69" w:rsidRDefault="008C1C61" w:rsidP="001A121F">
      <w:pPr>
        <w:numPr>
          <w:ilvl w:val="0"/>
          <w:numId w:val="2"/>
        </w:numPr>
        <w:jc w:val="both"/>
        <w:rPr>
          <w:rFonts w:eastAsia="宋体"/>
          <w:szCs w:val="20"/>
          <w:lang w:eastAsia="zh-CN"/>
        </w:rPr>
      </w:pPr>
      <w:bookmarkStart w:id="27" w:name="_Ref101187557"/>
      <w:r>
        <w:rPr>
          <w:rFonts w:eastAsia="宋体"/>
          <w:szCs w:val="20"/>
          <w:lang w:eastAsia="zh-CN"/>
        </w:rPr>
        <w:t xml:space="preserve">TS 38.214 v17.1.0 </w:t>
      </w:r>
      <w:r w:rsidRPr="00C64F21">
        <w:t>Physical layer procedures for data</w:t>
      </w:r>
      <w:bookmarkEnd w:id="27"/>
    </w:p>
    <w:p w:rsidR="001A121F" w:rsidRPr="001A121F" w:rsidRDefault="001A121F" w:rsidP="001A121F">
      <w:pPr>
        <w:pStyle w:val="Heading1"/>
        <w:numPr>
          <w:ilvl w:val="0"/>
          <w:numId w:val="0"/>
        </w:numPr>
        <w:spacing w:after="120"/>
      </w:pPr>
      <w:r>
        <w:t>Appendix</w:t>
      </w:r>
      <w:r w:rsidRPr="005C2C5B">
        <w:rPr>
          <w:rFonts w:hint="eastAsia"/>
        </w:rPr>
        <w:t>:</w:t>
      </w:r>
      <w:r>
        <w:t xml:space="preserve"> evaluation assumptions</w:t>
      </w:r>
    </w:p>
    <w:p w:rsidR="00E15111" w:rsidRPr="00031D59" w:rsidRDefault="00A85976" w:rsidP="00A85976">
      <w:pPr>
        <w:pStyle w:val="ListParagraph"/>
        <w:numPr>
          <w:ilvl w:val="0"/>
          <w:numId w:val="36"/>
        </w:numPr>
        <w:spacing w:before="120" w:after="60"/>
        <w:ind w:left="357" w:hanging="357"/>
        <w:jc w:val="center"/>
        <w:rPr>
          <w:b/>
          <w:sz w:val="18"/>
        </w:rPr>
      </w:pPr>
      <w:r w:rsidRPr="00031D59">
        <w:rPr>
          <w:b/>
          <w:sz w:val="18"/>
        </w:rPr>
        <w:t>I</w:t>
      </w:r>
      <w:r w:rsidR="001A121F" w:rsidRPr="00031D59">
        <w:rPr>
          <w:b/>
          <w:sz w:val="18"/>
        </w:rPr>
        <w:t>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100C" w:rsidRPr="00A3100C" w:rsidRDefault="00A3100C" w:rsidP="00A3100C">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100C" w:rsidRPr="00A3100C" w:rsidRDefault="00A3100C" w:rsidP="00A3100C">
            <w:pPr>
              <w:spacing w:after="120"/>
              <w:jc w:val="both"/>
            </w:pPr>
            <w:r w:rsidRPr="00A3100C">
              <w:rPr>
                <w:rFonts w:hint="eastAsia"/>
              </w:rPr>
              <w:t>Value</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TR38.901: In</w:t>
            </w:r>
            <w:r w:rsidR="00FA50A9">
              <w:t>door hotspot</w:t>
            </w:r>
            <w:r w:rsidRPr="00A3100C">
              <w:rPr>
                <w:rFonts w:hint="eastAsia"/>
              </w:rPr>
              <w:t>, 12 sites, 3 cells per site</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120kHz</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40MHz</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30GHz</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20dBm</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[Mg Ng M N P] = [1 1 4 16 2]</w:t>
            </w:r>
          </w:p>
        </w:tc>
      </w:tr>
      <w:tr w:rsidR="00A3100C" w:rsidRPr="00A3100C" w:rsidTr="007E76AD">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[Mg Ng M N P] = [1 1 1 4 2]</w:t>
            </w:r>
          </w:p>
        </w:tc>
      </w:tr>
      <w:tr w:rsidR="00A3100C" w:rsidRPr="00A3100C" w:rsidTr="007E76AD">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rsidR="00A3100C" w:rsidRPr="00A3100C" w:rsidRDefault="00A3100C" w:rsidP="00A3100C">
            <w:pPr>
              <w:spacing w:after="120"/>
              <w:jc w:val="both"/>
            </w:pPr>
            <w:r w:rsidRPr="00A3100C">
              <w:rPr>
                <w:rFonts w:hint="eastAsia"/>
              </w:rPr>
              <w:t>Azimuth angle = [-16*pi/32, -14*pi/32, …, 0, …, 12*pi/32, 14*pi/32]</w:t>
            </w:r>
          </w:p>
          <w:p w:rsidR="00A3100C" w:rsidRPr="00A3100C" w:rsidRDefault="00A3100C" w:rsidP="00A3100C">
            <w:pPr>
              <w:spacing w:after="120"/>
              <w:jc w:val="both"/>
            </w:pPr>
            <w:r w:rsidRPr="00A3100C">
              <w:rPr>
                <w:rFonts w:hint="eastAsia"/>
              </w:rPr>
              <w:t>Zenith angle = [2*pi/8</w:t>
            </w:r>
            <w:r w:rsidR="00610605">
              <w:t>,</w:t>
            </w:r>
            <w:r w:rsidRPr="00A3100C">
              <w:rPr>
                <w:rFonts w:hint="eastAsia"/>
              </w:rPr>
              <w:t xml:space="preserve"> 3*pi/8</w:t>
            </w:r>
            <w:r w:rsidR="00610605">
              <w:t>,</w:t>
            </w:r>
            <w:r w:rsidRPr="00A3100C">
              <w:rPr>
                <w:rFonts w:hint="eastAsia"/>
              </w:rPr>
              <w:t xml:space="preserve"> 4*pi/8</w:t>
            </w:r>
            <w:r w:rsidR="00610605">
              <w:t>,</w:t>
            </w:r>
            <w:r w:rsidRPr="00A3100C">
              <w:rPr>
                <w:rFonts w:hint="eastAsia"/>
              </w:rPr>
              <w:t xml:space="preserve"> 5*pi/8]</w:t>
            </w:r>
          </w:p>
          <w:p w:rsidR="00A3100C" w:rsidRPr="00A3100C" w:rsidRDefault="00A3100C" w:rsidP="00A3100C">
            <w:pPr>
              <w:spacing w:after="120"/>
              <w:jc w:val="both"/>
            </w:pPr>
            <w:r w:rsidRPr="00A3100C">
              <w:rPr>
                <w:rFonts w:hint="eastAsia"/>
              </w:rPr>
              <w:t>(azimuth, zenith) = (0, pi/2) is the direction perpendicular to the array</w:t>
            </w:r>
          </w:p>
        </w:tc>
      </w:tr>
      <w:tr w:rsidR="00A3100C" w:rsidRPr="00A3100C" w:rsidTr="007E76AD">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20 degree</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3m</w:t>
            </w:r>
          </w:p>
        </w:tc>
      </w:tr>
      <w:tr w:rsidR="00A3100C" w:rsidRPr="00A3100C" w:rsidTr="007E76AD">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4 Rx per panel = 4 horizontal * 1 vertical</w:t>
            </w:r>
          </w:p>
          <w:p w:rsidR="00A3100C" w:rsidRPr="00A3100C" w:rsidRDefault="00A3100C" w:rsidP="00A3100C">
            <w:pPr>
              <w:spacing w:after="120"/>
              <w:jc w:val="both"/>
            </w:pPr>
            <w:r w:rsidRPr="00A3100C">
              <w:rPr>
                <w:rFonts w:hint="eastAsia"/>
              </w:rPr>
              <w:t>UE panels deployment [-90, 0, 90], assumed the best panel is selected</w:t>
            </w:r>
          </w:p>
          <w:p w:rsidR="00A3100C" w:rsidRPr="00A3100C" w:rsidRDefault="00A3100C" w:rsidP="00A3100C">
            <w:pPr>
              <w:spacing w:after="120"/>
              <w:jc w:val="both"/>
            </w:pPr>
            <w:r w:rsidRPr="00A3100C">
              <w:rPr>
                <w:rFonts w:hint="eastAsia"/>
              </w:rPr>
              <w:t>Azimuth angle = [-3*pi/8, 1*pi/8, pi/8, 3*pi/8]</w:t>
            </w:r>
          </w:p>
          <w:p w:rsidR="00A3100C" w:rsidRPr="00A3100C" w:rsidRDefault="00A3100C" w:rsidP="00A3100C">
            <w:pPr>
              <w:spacing w:after="120"/>
              <w:jc w:val="both"/>
            </w:pPr>
            <w:r w:rsidRPr="00A3100C">
              <w:rPr>
                <w:rFonts w:hint="eastAsia"/>
              </w:rPr>
              <w:t>Zenith angle = [pi/2]</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3km/h</w:t>
            </w:r>
          </w:p>
        </w:tc>
      </w:tr>
      <w:tr w:rsidR="00A3100C" w:rsidRPr="00A3100C" w:rsidTr="007E76AD">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1.5</w:t>
            </w:r>
            <w:r w:rsidR="00AB305B">
              <w:t>m</w:t>
            </w:r>
          </w:p>
        </w:tc>
      </w:tr>
      <w:tr w:rsidR="00A3100C" w:rsidRPr="00A3100C" w:rsidTr="007E76AD">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L1-RSRP</w:t>
            </w:r>
          </w:p>
        </w:tc>
      </w:tr>
      <w:tr w:rsidR="00A3100C" w:rsidRPr="00A3100C" w:rsidTr="007E76AD">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100C" w:rsidRPr="00A3100C" w:rsidRDefault="00A3100C" w:rsidP="00A3100C">
            <w:pPr>
              <w:spacing w:after="120"/>
              <w:jc w:val="both"/>
            </w:pPr>
            <w:r w:rsidRPr="00A3100C">
              <w:rPr>
                <w:rFonts w:hint="eastAsia"/>
              </w:rPr>
              <w:t>39600 samples = 12 sites * 3 cells per site * 100 UE per cell * 11 drops</w:t>
            </w:r>
          </w:p>
        </w:tc>
      </w:tr>
    </w:tbl>
    <w:p w:rsidR="001A121F" w:rsidRPr="00031D59" w:rsidRDefault="00A85976" w:rsidP="00A85976">
      <w:pPr>
        <w:pStyle w:val="ListParagraph"/>
        <w:numPr>
          <w:ilvl w:val="0"/>
          <w:numId w:val="36"/>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b/>
                <w:bCs/>
              </w:rPr>
              <w:t>Value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Dense urban (macro layer only), 21 cells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30GHz carrier &amp; 120kHz SCS &amp; 80MHz BW</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lastRenderedPageBreak/>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[Mg Ng M N P] = [1 1 4 8 2] baseline</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[Mg Ng M N P] = [1 2 1 4 2] baseline</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32 Tx beams (8 horizontal &amp; 4 vertical)</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4 Rx beams (4 horizontal &amp; 1 vertical)</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OFF</w:t>
            </w:r>
          </w:p>
        </w:tc>
      </w:tr>
      <w:tr w:rsidR="001A121F" w:rsidRPr="001A121F"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L1-RSRP</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jc w:val="both"/>
            </w:pPr>
            <w:r w:rsidRPr="001A121F">
              <w:rPr>
                <w:rFonts w:hint="eastAsia"/>
              </w:rPr>
              <w:t>Full buffer</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Top-K beam pairs with maximum L1-RSRPs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jc w:val="both"/>
            </w:pPr>
            <w:r w:rsidRPr="001A121F">
              <w:rPr>
                <w:rFonts w:hint="eastAsia"/>
              </w:rPr>
              <w:t>Final output of SLS</w:t>
            </w:r>
          </w:p>
        </w:tc>
      </w:tr>
    </w:tbl>
    <w:p w:rsidR="007E76AD" w:rsidRPr="007E76AD" w:rsidRDefault="007E76AD" w:rsidP="007E76AD">
      <w:pPr>
        <w:pStyle w:val="ListParagraph"/>
        <w:ind w:left="357"/>
      </w:pPr>
    </w:p>
    <w:p w:rsidR="001A121F" w:rsidRPr="00031D59" w:rsidRDefault="00A85976" w:rsidP="00A85976">
      <w:pPr>
        <w:pStyle w:val="ListParagraph"/>
        <w:numPr>
          <w:ilvl w:val="0"/>
          <w:numId w:val="36"/>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DNN with 3 hidden layers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32 beam pairs (8 Tx beams and 4 Rx beams)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Predicted Top-K beam pairs (K = 1, 2, 3, 4)</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40000, offline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3km/h</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OFF</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OFF</w:t>
            </w:r>
          </w:p>
        </w:tc>
      </w:tr>
    </w:tbl>
    <w:p w:rsidR="001A121F" w:rsidRPr="00031D59" w:rsidRDefault="007E76AD" w:rsidP="00A85976">
      <w:pPr>
        <w:pStyle w:val="ListParagraph"/>
        <w:numPr>
          <w:ilvl w:val="0"/>
          <w:numId w:val="36"/>
        </w:numPr>
        <w:spacing w:before="120" w:after="60"/>
        <w:ind w:left="357" w:hanging="357"/>
        <w:jc w:val="center"/>
        <w:rPr>
          <w:sz w:val="18"/>
        </w:rPr>
      </w:pPr>
      <w:bookmarkStart w:id="28" w:name="_Ref111126828"/>
      <w:r w:rsidRPr="00031D59">
        <w:rPr>
          <w:b/>
          <w:sz w:val="18"/>
        </w:rPr>
        <w:t>E</w:t>
      </w:r>
      <w:r w:rsidR="001A121F" w:rsidRPr="00031D59">
        <w:rPr>
          <w:b/>
          <w:sz w:val="18"/>
        </w:rPr>
        <w:t>valuation assumptions for BM-Case2 (dense urban)</w:t>
      </w:r>
      <w:bookmarkEnd w:id="28"/>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LSTM + full connection</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128 beam pairs (32 Tx beams and 4 Rx beams)</w:t>
            </w:r>
          </w:p>
          <w:p w:rsidR="001A121F" w:rsidRPr="001A121F" w:rsidRDefault="001A121F" w:rsidP="001A121F">
            <w:pPr>
              <w:spacing w:after="120"/>
            </w:pPr>
            <w:r w:rsidRPr="001A121F">
              <w:rPr>
                <w:rFonts w:hint="eastAsia"/>
              </w:rPr>
              <w:t>K = 4 measurement instance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A121F" w:rsidRPr="001A121F" w:rsidRDefault="001A121F" w:rsidP="001A121F">
            <w:pPr>
              <w:spacing w:after="120"/>
            </w:pPr>
            <w:r w:rsidRPr="001A121F">
              <w:rPr>
                <w:rFonts w:hint="eastAsia"/>
              </w:rPr>
              <w:t>Predicted Top-K beam pairs (K = 1, 2, 3, 4) in F time instances (F = 1, 2, 4). Each time instance is with granularity 100ms.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20000 (in case of K=4 and F=1), offline</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b/>
                <w:bCs/>
              </w:rPr>
              <w:t>Values</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30km/h</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A121F" w:rsidRPr="001A121F" w:rsidRDefault="001A121F" w:rsidP="001A121F">
            <w:pPr>
              <w:spacing w:after="120"/>
            </w:pPr>
            <w:r w:rsidRPr="001A121F">
              <w:rPr>
                <w:rFonts w:hint="eastAsia"/>
              </w:rPr>
              <w:t>Procedure A in TR 38.901</w:t>
            </w:r>
          </w:p>
        </w:tc>
      </w:tr>
    </w:tbl>
    <w:p w:rsidR="001A121F" w:rsidRPr="008D4B8D" w:rsidRDefault="001A121F" w:rsidP="001A121F">
      <w:pPr>
        <w:spacing w:after="120"/>
      </w:pPr>
    </w:p>
    <w:sectPr w:rsidR="001A121F" w:rsidRPr="008D4B8D">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777" w:rsidRDefault="00B20777" w:rsidP="001B3EB1">
      <w:r>
        <w:separator/>
      </w:r>
    </w:p>
  </w:endnote>
  <w:endnote w:type="continuationSeparator" w:id="0">
    <w:p w:rsidR="00B20777" w:rsidRDefault="00B20777" w:rsidP="001B3EB1">
      <w:r>
        <w:continuationSeparator/>
      </w:r>
    </w:p>
  </w:endnote>
  <w:endnote w:type="continuationNotice" w:id="1">
    <w:p w:rsidR="00B20777" w:rsidRDefault="00B20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777" w:rsidRDefault="00B20777" w:rsidP="001B3EB1">
      <w:r>
        <w:separator/>
      </w:r>
    </w:p>
  </w:footnote>
  <w:footnote w:type="continuationSeparator" w:id="0">
    <w:p w:rsidR="00B20777" w:rsidRDefault="00B20777" w:rsidP="001B3EB1">
      <w:r>
        <w:continuationSeparator/>
      </w:r>
    </w:p>
  </w:footnote>
  <w:footnote w:type="continuationNotice" w:id="1">
    <w:p w:rsidR="00B20777" w:rsidRDefault="00B20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681" w:rsidRDefault="00DC1681"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6C2538"/>
    <w:multiLevelType w:val="hybridMultilevel"/>
    <w:tmpl w:val="33C2F484"/>
    <w:lvl w:ilvl="0" w:tplc="22F67D5C">
      <w:start w:val="1"/>
      <w:numFmt w:val="decimal"/>
      <w:suff w:val="space"/>
      <w:lvlText w:val="Tabl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462DB"/>
    <w:multiLevelType w:val="hybridMultilevel"/>
    <w:tmpl w:val="0BC048A4"/>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0857"/>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F43FA"/>
    <w:multiLevelType w:val="hybridMultilevel"/>
    <w:tmpl w:val="48AE895A"/>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705DB"/>
    <w:multiLevelType w:val="hybridMultilevel"/>
    <w:tmpl w:val="E9CA96B0"/>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E4B7E"/>
    <w:multiLevelType w:val="hybridMultilevel"/>
    <w:tmpl w:val="D4240044"/>
    <w:lvl w:ilvl="0" w:tplc="1A0E037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84822"/>
    <w:multiLevelType w:val="hybridMultilevel"/>
    <w:tmpl w:val="7B248152"/>
    <w:lvl w:ilvl="0" w:tplc="C1E26BF8">
      <w:start w:val="1"/>
      <w:numFmt w:val="decimal"/>
      <w:suff w:val="nothing"/>
      <w:lvlText w:val="Figure %1"/>
      <w:lvlJc w:val="left"/>
      <w:pPr>
        <w:ind w:left="0" w:firstLine="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A4A62"/>
    <w:multiLevelType w:val="hybridMultilevel"/>
    <w:tmpl w:val="E16A1962"/>
    <w:lvl w:ilvl="0" w:tplc="047099EA">
      <w:start w:val="1"/>
      <w:numFmt w:val="decimal"/>
      <w:suff w:val="space"/>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6B93FCC"/>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26480A"/>
    <w:multiLevelType w:val="hybridMultilevel"/>
    <w:tmpl w:val="B9A47C10"/>
    <w:lvl w:ilvl="0" w:tplc="13E6BF9A">
      <w:start w:val="1"/>
      <w:numFmt w:val="bullet"/>
      <w:lvlText w:val="•"/>
      <w:lvlJc w:val="left"/>
      <w:pPr>
        <w:tabs>
          <w:tab w:val="num" w:pos="720"/>
        </w:tabs>
        <w:ind w:left="720" w:hanging="360"/>
      </w:pPr>
      <w:rPr>
        <w:rFonts w:ascii="Arial" w:hAnsi="Arial" w:hint="default"/>
      </w:rPr>
    </w:lvl>
    <w:lvl w:ilvl="1" w:tplc="F51CF4EC">
      <w:start w:val="1"/>
      <w:numFmt w:val="bullet"/>
      <w:lvlText w:val="•"/>
      <w:lvlJc w:val="left"/>
      <w:pPr>
        <w:tabs>
          <w:tab w:val="num" w:pos="1440"/>
        </w:tabs>
        <w:ind w:left="1440" w:hanging="360"/>
      </w:pPr>
      <w:rPr>
        <w:rFonts w:ascii="Arial" w:hAnsi="Arial" w:hint="default"/>
      </w:rPr>
    </w:lvl>
    <w:lvl w:ilvl="2" w:tplc="B5B0A304" w:tentative="1">
      <w:start w:val="1"/>
      <w:numFmt w:val="bullet"/>
      <w:lvlText w:val="•"/>
      <w:lvlJc w:val="left"/>
      <w:pPr>
        <w:tabs>
          <w:tab w:val="num" w:pos="2160"/>
        </w:tabs>
        <w:ind w:left="2160" w:hanging="360"/>
      </w:pPr>
      <w:rPr>
        <w:rFonts w:ascii="Arial" w:hAnsi="Arial" w:hint="default"/>
      </w:rPr>
    </w:lvl>
    <w:lvl w:ilvl="3" w:tplc="6DC479FC" w:tentative="1">
      <w:start w:val="1"/>
      <w:numFmt w:val="bullet"/>
      <w:lvlText w:val="•"/>
      <w:lvlJc w:val="left"/>
      <w:pPr>
        <w:tabs>
          <w:tab w:val="num" w:pos="2880"/>
        </w:tabs>
        <w:ind w:left="2880" w:hanging="360"/>
      </w:pPr>
      <w:rPr>
        <w:rFonts w:ascii="Arial" w:hAnsi="Arial" w:hint="default"/>
      </w:rPr>
    </w:lvl>
    <w:lvl w:ilvl="4" w:tplc="5AE80946" w:tentative="1">
      <w:start w:val="1"/>
      <w:numFmt w:val="bullet"/>
      <w:lvlText w:val="•"/>
      <w:lvlJc w:val="left"/>
      <w:pPr>
        <w:tabs>
          <w:tab w:val="num" w:pos="3600"/>
        </w:tabs>
        <w:ind w:left="3600" w:hanging="360"/>
      </w:pPr>
      <w:rPr>
        <w:rFonts w:ascii="Arial" w:hAnsi="Arial" w:hint="default"/>
      </w:rPr>
    </w:lvl>
    <w:lvl w:ilvl="5" w:tplc="3474B072" w:tentative="1">
      <w:start w:val="1"/>
      <w:numFmt w:val="bullet"/>
      <w:lvlText w:val="•"/>
      <w:lvlJc w:val="left"/>
      <w:pPr>
        <w:tabs>
          <w:tab w:val="num" w:pos="4320"/>
        </w:tabs>
        <w:ind w:left="4320" w:hanging="360"/>
      </w:pPr>
      <w:rPr>
        <w:rFonts w:ascii="Arial" w:hAnsi="Arial" w:hint="default"/>
      </w:rPr>
    </w:lvl>
    <w:lvl w:ilvl="6" w:tplc="95FE9F20" w:tentative="1">
      <w:start w:val="1"/>
      <w:numFmt w:val="bullet"/>
      <w:lvlText w:val="•"/>
      <w:lvlJc w:val="left"/>
      <w:pPr>
        <w:tabs>
          <w:tab w:val="num" w:pos="5040"/>
        </w:tabs>
        <w:ind w:left="5040" w:hanging="360"/>
      </w:pPr>
      <w:rPr>
        <w:rFonts w:ascii="Arial" w:hAnsi="Arial" w:hint="default"/>
      </w:rPr>
    </w:lvl>
    <w:lvl w:ilvl="7" w:tplc="366AD1AC" w:tentative="1">
      <w:start w:val="1"/>
      <w:numFmt w:val="bullet"/>
      <w:lvlText w:val="•"/>
      <w:lvlJc w:val="left"/>
      <w:pPr>
        <w:tabs>
          <w:tab w:val="num" w:pos="5760"/>
        </w:tabs>
        <w:ind w:left="5760" w:hanging="360"/>
      </w:pPr>
      <w:rPr>
        <w:rFonts w:ascii="Arial" w:hAnsi="Arial" w:hint="default"/>
      </w:rPr>
    </w:lvl>
    <w:lvl w:ilvl="8" w:tplc="32183C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74342E"/>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977D0"/>
    <w:multiLevelType w:val="hybridMultilevel"/>
    <w:tmpl w:val="EA80C0DC"/>
    <w:lvl w:ilvl="0" w:tplc="C032CA20">
      <w:start w:val="1"/>
      <w:numFmt w:val="decimal"/>
      <w:lvlText w:val="Figure %1"/>
      <w:lvlJc w:val="left"/>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E67BA9"/>
    <w:multiLevelType w:val="multilevel"/>
    <w:tmpl w:val="4CF83E76"/>
    <w:lvl w:ilvl="0">
      <w:start w:val="1"/>
      <w:numFmt w:val="decimal"/>
      <w:suff w:val="space"/>
      <w:lvlText w:val="Proposal %1."/>
      <w:lvlJc w:val="left"/>
      <w:pPr>
        <w:ind w:left="0" w:firstLine="0"/>
      </w:pPr>
      <w:rPr>
        <w:rFonts w:ascii="Times New Roman" w:hAnsi="Times New Roman"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81795"/>
    <w:multiLevelType w:val="hybridMultilevel"/>
    <w:tmpl w:val="F18E6FD0"/>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D5483E"/>
    <w:multiLevelType w:val="hybridMultilevel"/>
    <w:tmpl w:val="B456CB12"/>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550D4"/>
    <w:multiLevelType w:val="hybridMultilevel"/>
    <w:tmpl w:val="455076F2"/>
    <w:lvl w:ilvl="0" w:tplc="7F52EE1C">
      <w:start w:val="1"/>
      <w:numFmt w:val="decimal"/>
      <w:suff w:val="nothing"/>
      <w:lvlText w:val="Table %1"/>
      <w:lvlJc w:val="center"/>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495A01"/>
    <w:multiLevelType w:val="hybridMultilevel"/>
    <w:tmpl w:val="52CCB03A"/>
    <w:lvl w:ilvl="0" w:tplc="358A6714">
      <w:start w:val="1"/>
      <w:numFmt w:val="decimal"/>
      <w:suff w:val="space"/>
      <w:lvlText w:val="Figure %1"/>
      <w:lvlJc w:val="left"/>
      <w:pPr>
        <w:ind w:left="0" w:firstLine="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C24E6B"/>
    <w:multiLevelType w:val="hybridMultilevel"/>
    <w:tmpl w:val="707CA65E"/>
    <w:lvl w:ilvl="0" w:tplc="C1E26BF8">
      <w:start w:val="1"/>
      <w:numFmt w:val="decimal"/>
      <w:suff w:val="nothing"/>
      <w:lvlText w:val="Figure %1"/>
      <w:lvlJc w:val="left"/>
      <w:pPr>
        <w:ind w:left="0" w:firstLine="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FC592E"/>
    <w:multiLevelType w:val="hybridMultilevel"/>
    <w:tmpl w:val="016C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4812F4"/>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32194B"/>
    <w:multiLevelType w:val="hybridMultilevel"/>
    <w:tmpl w:val="BDBC83BE"/>
    <w:lvl w:ilvl="0" w:tplc="B8763E26">
      <w:start w:val="1"/>
      <w:numFmt w:val="decimal"/>
      <w:lvlText w:val="Table %1"/>
      <w:lvlJc w:val="center"/>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AA3DF3"/>
    <w:multiLevelType w:val="hybridMultilevel"/>
    <w:tmpl w:val="54A23A28"/>
    <w:lvl w:ilvl="0" w:tplc="BA4A4D26">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D18BC"/>
    <w:multiLevelType w:val="multilevel"/>
    <w:tmpl w:val="8E32B08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D067D7"/>
    <w:multiLevelType w:val="hybridMultilevel"/>
    <w:tmpl w:val="D490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DD4F95"/>
    <w:multiLevelType w:val="hybridMultilevel"/>
    <w:tmpl w:val="B87E5CFA"/>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29"/>
  </w:num>
  <w:num w:numId="6">
    <w:abstractNumId w:val="19"/>
  </w:num>
  <w:num w:numId="7">
    <w:abstractNumId w:val="5"/>
  </w:num>
  <w:num w:numId="8">
    <w:abstractNumId w:val="45"/>
  </w:num>
  <w:num w:numId="9">
    <w:abstractNumId w:val="12"/>
  </w:num>
  <w:num w:numId="10">
    <w:abstractNumId w:val="10"/>
  </w:num>
  <w:num w:numId="11">
    <w:abstractNumId w:val="24"/>
  </w:num>
  <w:num w:numId="12">
    <w:abstractNumId w:val="35"/>
  </w:num>
  <w:num w:numId="13">
    <w:abstractNumId w:val="39"/>
  </w:num>
  <w:num w:numId="14">
    <w:abstractNumId w:val="30"/>
  </w:num>
  <w:num w:numId="15">
    <w:abstractNumId w:val="46"/>
  </w:num>
  <w:num w:numId="16">
    <w:abstractNumId w:val="42"/>
  </w:num>
  <w:num w:numId="17">
    <w:abstractNumId w:val="18"/>
  </w:num>
  <w:num w:numId="18">
    <w:abstractNumId w:val="36"/>
  </w:num>
  <w:num w:numId="19">
    <w:abstractNumId w:val="1"/>
  </w:num>
  <w:num w:numId="20">
    <w:abstractNumId w:val="9"/>
  </w:num>
  <w:num w:numId="21">
    <w:abstractNumId w:val="33"/>
  </w:num>
  <w:num w:numId="22">
    <w:abstractNumId w:val="6"/>
  </w:num>
  <w:num w:numId="23">
    <w:abstractNumId w:val="7"/>
  </w:num>
  <w:num w:numId="24">
    <w:abstractNumId w:val="28"/>
  </w:num>
  <w:num w:numId="25">
    <w:abstractNumId w:val="16"/>
  </w:num>
  <w:num w:numId="26">
    <w:abstractNumId w:val="2"/>
  </w:num>
  <w:num w:numId="27">
    <w:abstractNumId w:val="43"/>
  </w:num>
  <w:num w:numId="28">
    <w:abstractNumId w:val="27"/>
  </w:num>
  <w:num w:numId="29">
    <w:abstractNumId w:val="44"/>
  </w:num>
  <w:num w:numId="30">
    <w:abstractNumId w:val="37"/>
  </w:num>
  <w:num w:numId="31">
    <w:abstractNumId w:val="3"/>
  </w:num>
  <w:num w:numId="32">
    <w:abstractNumId w:val="47"/>
  </w:num>
  <w:num w:numId="33">
    <w:abstractNumId w:val="40"/>
  </w:num>
  <w:num w:numId="34">
    <w:abstractNumId w:val="4"/>
  </w:num>
  <w:num w:numId="35">
    <w:abstractNumId w:val="41"/>
  </w:num>
  <w:num w:numId="36">
    <w:abstractNumId w:val="26"/>
  </w:num>
  <w:num w:numId="37">
    <w:abstractNumId w:val="21"/>
  </w:num>
  <w:num w:numId="38">
    <w:abstractNumId w:val="25"/>
  </w:num>
  <w:num w:numId="39">
    <w:abstractNumId w:val="31"/>
  </w:num>
  <w:num w:numId="40">
    <w:abstractNumId w:val="23"/>
  </w:num>
  <w:num w:numId="41">
    <w:abstractNumId w:val="17"/>
  </w:num>
  <w:num w:numId="42">
    <w:abstractNumId w:val="8"/>
  </w:num>
  <w:num w:numId="43">
    <w:abstractNumId w:val="44"/>
  </w:num>
  <w:num w:numId="44">
    <w:abstractNumId w:val="13"/>
  </w:num>
  <w:num w:numId="45">
    <w:abstractNumId w:val="34"/>
  </w:num>
  <w:num w:numId="46">
    <w:abstractNumId w:val="11"/>
  </w:num>
  <w:num w:numId="47">
    <w:abstractNumId w:val="38"/>
  </w:num>
  <w:num w:numId="48">
    <w:abstractNumId w:val="22"/>
  </w:num>
  <w:num w:numId="49">
    <w:abstractNumId w:val="15"/>
  </w:num>
  <w:num w:numId="5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1D59"/>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B19CF"/>
    <w:rsid w:val="000B7635"/>
    <w:rsid w:val="000B7707"/>
    <w:rsid w:val="000C1B52"/>
    <w:rsid w:val="000C3C9F"/>
    <w:rsid w:val="000C431B"/>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87621"/>
    <w:rsid w:val="00190984"/>
    <w:rsid w:val="00190E6B"/>
    <w:rsid w:val="00194A9A"/>
    <w:rsid w:val="00194ED5"/>
    <w:rsid w:val="00197737"/>
    <w:rsid w:val="00197EA8"/>
    <w:rsid w:val="001A121F"/>
    <w:rsid w:val="001A3C43"/>
    <w:rsid w:val="001A56C9"/>
    <w:rsid w:val="001A5B9C"/>
    <w:rsid w:val="001A671D"/>
    <w:rsid w:val="001A6865"/>
    <w:rsid w:val="001A6999"/>
    <w:rsid w:val="001B06E9"/>
    <w:rsid w:val="001B1390"/>
    <w:rsid w:val="001B1582"/>
    <w:rsid w:val="001B2839"/>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5FCC"/>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31D"/>
    <w:rsid w:val="00217DAC"/>
    <w:rsid w:val="00217E48"/>
    <w:rsid w:val="00220073"/>
    <w:rsid w:val="002210A3"/>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579A5"/>
    <w:rsid w:val="002601E0"/>
    <w:rsid w:val="002619DB"/>
    <w:rsid w:val="002620F9"/>
    <w:rsid w:val="00263CBD"/>
    <w:rsid w:val="00264807"/>
    <w:rsid w:val="0026633B"/>
    <w:rsid w:val="00266900"/>
    <w:rsid w:val="00270654"/>
    <w:rsid w:val="00271E52"/>
    <w:rsid w:val="00272347"/>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3325"/>
    <w:rsid w:val="002936B7"/>
    <w:rsid w:val="0029503F"/>
    <w:rsid w:val="002A1753"/>
    <w:rsid w:val="002A46A7"/>
    <w:rsid w:val="002A66B8"/>
    <w:rsid w:val="002A72E5"/>
    <w:rsid w:val="002B04A4"/>
    <w:rsid w:val="002B2330"/>
    <w:rsid w:val="002B2D7F"/>
    <w:rsid w:val="002C06E6"/>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28DC"/>
    <w:rsid w:val="0036638B"/>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A4762"/>
    <w:rsid w:val="003A5650"/>
    <w:rsid w:val="003A5BFB"/>
    <w:rsid w:val="003A7FF1"/>
    <w:rsid w:val="003B1A80"/>
    <w:rsid w:val="003B3E3E"/>
    <w:rsid w:val="003B776E"/>
    <w:rsid w:val="003B7F6F"/>
    <w:rsid w:val="003C1B42"/>
    <w:rsid w:val="003C325F"/>
    <w:rsid w:val="003C3283"/>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287"/>
    <w:rsid w:val="003F6A17"/>
    <w:rsid w:val="003F71B7"/>
    <w:rsid w:val="003F794B"/>
    <w:rsid w:val="00400A20"/>
    <w:rsid w:val="00400C8D"/>
    <w:rsid w:val="00402CD5"/>
    <w:rsid w:val="0040321F"/>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57"/>
    <w:rsid w:val="004745DB"/>
    <w:rsid w:val="00474A2A"/>
    <w:rsid w:val="004755DA"/>
    <w:rsid w:val="004755F5"/>
    <w:rsid w:val="00475F54"/>
    <w:rsid w:val="00480A9B"/>
    <w:rsid w:val="00481D54"/>
    <w:rsid w:val="004847A4"/>
    <w:rsid w:val="00484F83"/>
    <w:rsid w:val="004854A4"/>
    <w:rsid w:val="004857D4"/>
    <w:rsid w:val="00486273"/>
    <w:rsid w:val="00490D59"/>
    <w:rsid w:val="0049145C"/>
    <w:rsid w:val="00491D4D"/>
    <w:rsid w:val="004930DA"/>
    <w:rsid w:val="004935FA"/>
    <w:rsid w:val="0049413F"/>
    <w:rsid w:val="00496A2C"/>
    <w:rsid w:val="004976A2"/>
    <w:rsid w:val="004A245D"/>
    <w:rsid w:val="004A4386"/>
    <w:rsid w:val="004A629F"/>
    <w:rsid w:val="004A799E"/>
    <w:rsid w:val="004B1093"/>
    <w:rsid w:val="004B3300"/>
    <w:rsid w:val="004B440C"/>
    <w:rsid w:val="004B5894"/>
    <w:rsid w:val="004B69F1"/>
    <w:rsid w:val="004B79BD"/>
    <w:rsid w:val="004C0CAC"/>
    <w:rsid w:val="004C0E79"/>
    <w:rsid w:val="004C1020"/>
    <w:rsid w:val="004C6401"/>
    <w:rsid w:val="004C711B"/>
    <w:rsid w:val="004D0462"/>
    <w:rsid w:val="004D1ABD"/>
    <w:rsid w:val="004D2305"/>
    <w:rsid w:val="004D232B"/>
    <w:rsid w:val="004D4792"/>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2DE6"/>
    <w:rsid w:val="0058321A"/>
    <w:rsid w:val="00583975"/>
    <w:rsid w:val="005852F0"/>
    <w:rsid w:val="005861EE"/>
    <w:rsid w:val="00587486"/>
    <w:rsid w:val="00590329"/>
    <w:rsid w:val="00590ED2"/>
    <w:rsid w:val="0059100F"/>
    <w:rsid w:val="00591770"/>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B33"/>
    <w:rsid w:val="005E619D"/>
    <w:rsid w:val="005E6C9C"/>
    <w:rsid w:val="005F22DD"/>
    <w:rsid w:val="005F2503"/>
    <w:rsid w:val="005F4814"/>
    <w:rsid w:val="005F7BE6"/>
    <w:rsid w:val="005F7CE2"/>
    <w:rsid w:val="006001DB"/>
    <w:rsid w:val="0060152C"/>
    <w:rsid w:val="00603D6C"/>
    <w:rsid w:val="00606D5D"/>
    <w:rsid w:val="006076AC"/>
    <w:rsid w:val="00610605"/>
    <w:rsid w:val="00611AFF"/>
    <w:rsid w:val="00611D20"/>
    <w:rsid w:val="00612AC1"/>
    <w:rsid w:val="0061500D"/>
    <w:rsid w:val="0061580D"/>
    <w:rsid w:val="00616F66"/>
    <w:rsid w:val="00620370"/>
    <w:rsid w:val="00621124"/>
    <w:rsid w:val="00621DB9"/>
    <w:rsid w:val="006228CC"/>
    <w:rsid w:val="00622D63"/>
    <w:rsid w:val="0062315A"/>
    <w:rsid w:val="006235F5"/>
    <w:rsid w:val="006248C8"/>
    <w:rsid w:val="006251C1"/>
    <w:rsid w:val="006266A4"/>
    <w:rsid w:val="006318AD"/>
    <w:rsid w:val="00631CDA"/>
    <w:rsid w:val="006337DA"/>
    <w:rsid w:val="0063549A"/>
    <w:rsid w:val="006360B1"/>
    <w:rsid w:val="00641F11"/>
    <w:rsid w:val="00650197"/>
    <w:rsid w:val="00651379"/>
    <w:rsid w:val="00651D65"/>
    <w:rsid w:val="00653FD8"/>
    <w:rsid w:val="00655A75"/>
    <w:rsid w:val="006563BE"/>
    <w:rsid w:val="006602A7"/>
    <w:rsid w:val="00664B82"/>
    <w:rsid w:val="00665754"/>
    <w:rsid w:val="00665ECF"/>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C6810"/>
    <w:rsid w:val="006D28EC"/>
    <w:rsid w:val="006D2B75"/>
    <w:rsid w:val="006D3A0B"/>
    <w:rsid w:val="006D3BAB"/>
    <w:rsid w:val="006D5C09"/>
    <w:rsid w:val="006D68D4"/>
    <w:rsid w:val="006D69FE"/>
    <w:rsid w:val="006D6BC1"/>
    <w:rsid w:val="006D6EC8"/>
    <w:rsid w:val="006E01C8"/>
    <w:rsid w:val="006E11FF"/>
    <w:rsid w:val="006E45A7"/>
    <w:rsid w:val="006E4EA0"/>
    <w:rsid w:val="006E59E2"/>
    <w:rsid w:val="006E6EF7"/>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461EA"/>
    <w:rsid w:val="00751BD7"/>
    <w:rsid w:val="007521DA"/>
    <w:rsid w:val="007539EF"/>
    <w:rsid w:val="00756208"/>
    <w:rsid w:val="00756A45"/>
    <w:rsid w:val="00756B16"/>
    <w:rsid w:val="00757621"/>
    <w:rsid w:val="00757A3D"/>
    <w:rsid w:val="007619F1"/>
    <w:rsid w:val="00762F1F"/>
    <w:rsid w:val="007631B2"/>
    <w:rsid w:val="00763D4F"/>
    <w:rsid w:val="0076411A"/>
    <w:rsid w:val="00767714"/>
    <w:rsid w:val="007678AD"/>
    <w:rsid w:val="00767B76"/>
    <w:rsid w:val="0077324C"/>
    <w:rsid w:val="00773335"/>
    <w:rsid w:val="00773560"/>
    <w:rsid w:val="00773779"/>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3D35"/>
    <w:rsid w:val="008047EE"/>
    <w:rsid w:val="0080520E"/>
    <w:rsid w:val="0080630D"/>
    <w:rsid w:val="00810B61"/>
    <w:rsid w:val="00811720"/>
    <w:rsid w:val="008126EE"/>
    <w:rsid w:val="00812749"/>
    <w:rsid w:val="00812A2D"/>
    <w:rsid w:val="00814817"/>
    <w:rsid w:val="00815064"/>
    <w:rsid w:val="008150AD"/>
    <w:rsid w:val="00815BBE"/>
    <w:rsid w:val="00824B61"/>
    <w:rsid w:val="0082506A"/>
    <w:rsid w:val="00825CA4"/>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1C6C"/>
    <w:rsid w:val="008730EE"/>
    <w:rsid w:val="0087330C"/>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30BC"/>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3A31"/>
    <w:rsid w:val="009835E1"/>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6E69"/>
    <w:rsid w:val="00A71327"/>
    <w:rsid w:val="00A727CE"/>
    <w:rsid w:val="00A72C56"/>
    <w:rsid w:val="00A72EED"/>
    <w:rsid w:val="00A72FAE"/>
    <w:rsid w:val="00A73B28"/>
    <w:rsid w:val="00A748AE"/>
    <w:rsid w:val="00A80347"/>
    <w:rsid w:val="00A81E70"/>
    <w:rsid w:val="00A82B9B"/>
    <w:rsid w:val="00A83E88"/>
    <w:rsid w:val="00A84B68"/>
    <w:rsid w:val="00A85830"/>
    <w:rsid w:val="00A85976"/>
    <w:rsid w:val="00A86251"/>
    <w:rsid w:val="00A908B1"/>
    <w:rsid w:val="00A9102A"/>
    <w:rsid w:val="00A93175"/>
    <w:rsid w:val="00A93406"/>
    <w:rsid w:val="00A9551D"/>
    <w:rsid w:val="00A965BB"/>
    <w:rsid w:val="00A970E2"/>
    <w:rsid w:val="00AA0044"/>
    <w:rsid w:val="00AA02A4"/>
    <w:rsid w:val="00AA0696"/>
    <w:rsid w:val="00AA0E4E"/>
    <w:rsid w:val="00AA5D9F"/>
    <w:rsid w:val="00AB0D72"/>
    <w:rsid w:val="00AB2A65"/>
    <w:rsid w:val="00AB305B"/>
    <w:rsid w:val="00AB3244"/>
    <w:rsid w:val="00AB3C3C"/>
    <w:rsid w:val="00AB4575"/>
    <w:rsid w:val="00AB4DA3"/>
    <w:rsid w:val="00AB5B85"/>
    <w:rsid w:val="00AC0307"/>
    <w:rsid w:val="00AC0830"/>
    <w:rsid w:val="00AC1596"/>
    <w:rsid w:val="00AC1C16"/>
    <w:rsid w:val="00AC2B0A"/>
    <w:rsid w:val="00AC4C4D"/>
    <w:rsid w:val="00AC4E21"/>
    <w:rsid w:val="00AC6D57"/>
    <w:rsid w:val="00AC7CC3"/>
    <w:rsid w:val="00AD535E"/>
    <w:rsid w:val="00AE30E4"/>
    <w:rsid w:val="00AE34DC"/>
    <w:rsid w:val="00AE51D4"/>
    <w:rsid w:val="00AE520A"/>
    <w:rsid w:val="00AE6CEC"/>
    <w:rsid w:val="00AE750F"/>
    <w:rsid w:val="00AE76E7"/>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0777"/>
    <w:rsid w:val="00B21EB9"/>
    <w:rsid w:val="00B23080"/>
    <w:rsid w:val="00B23382"/>
    <w:rsid w:val="00B25F9D"/>
    <w:rsid w:val="00B2783C"/>
    <w:rsid w:val="00B27872"/>
    <w:rsid w:val="00B30045"/>
    <w:rsid w:val="00B303A0"/>
    <w:rsid w:val="00B32F83"/>
    <w:rsid w:val="00B33C35"/>
    <w:rsid w:val="00B368D9"/>
    <w:rsid w:val="00B37F1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0AB"/>
    <w:rsid w:val="00BC7291"/>
    <w:rsid w:val="00BD0A79"/>
    <w:rsid w:val="00BD11A4"/>
    <w:rsid w:val="00BD17C8"/>
    <w:rsid w:val="00BD1B1C"/>
    <w:rsid w:val="00BD3632"/>
    <w:rsid w:val="00BD42A6"/>
    <w:rsid w:val="00BD7C03"/>
    <w:rsid w:val="00BE421C"/>
    <w:rsid w:val="00BE453A"/>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5B08"/>
    <w:rsid w:val="00C37628"/>
    <w:rsid w:val="00C3787F"/>
    <w:rsid w:val="00C4084C"/>
    <w:rsid w:val="00C40C0B"/>
    <w:rsid w:val="00C4144E"/>
    <w:rsid w:val="00C41DE0"/>
    <w:rsid w:val="00C449C9"/>
    <w:rsid w:val="00C45F69"/>
    <w:rsid w:val="00C46CE5"/>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208C"/>
    <w:rsid w:val="00CC4150"/>
    <w:rsid w:val="00CC450C"/>
    <w:rsid w:val="00CC50BE"/>
    <w:rsid w:val="00CC7F4D"/>
    <w:rsid w:val="00CD1A9C"/>
    <w:rsid w:val="00CD25F1"/>
    <w:rsid w:val="00CD43D7"/>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248"/>
    <w:rsid w:val="00D00578"/>
    <w:rsid w:val="00D00817"/>
    <w:rsid w:val="00D01011"/>
    <w:rsid w:val="00D028BF"/>
    <w:rsid w:val="00D03119"/>
    <w:rsid w:val="00D03713"/>
    <w:rsid w:val="00D0485B"/>
    <w:rsid w:val="00D07B7D"/>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6B87"/>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407"/>
    <w:rsid w:val="00D76581"/>
    <w:rsid w:val="00D76B6B"/>
    <w:rsid w:val="00D81E8D"/>
    <w:rsid w:val="00D858A2"/>
    <w:rsid w:val="00D85B8D"/>
    <w:rsid w:val="00D91FD5"/>
    <w:rsid w:val="00D921FB"/>
    <w:rsid w:val="00D95B8A"/>
    <w:rsid w:val="00D962A0"/>
    <w:rsid w:val="00D96A77"/>
    <w:rsid w:val="00DA1FB7"/>
    <w:rsid w:val="00DA3DC6"/>
    <w:rsid w:val="00DB041C"/>
    <w:rsid w:val="00DB0692"/>
    <w:rsid w:val="00DB2768"/>
    <w:rsid w:val="00DB3EF9"/>
    <w:rsid w:val="00DB4215"/>
    <w:rsid w:val="00DB4E26"/>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4FD9"/>
    <w:rsid w:val="00DE6B88"/>
    <w:rsid w:val="00DF0A6A"/>
    <w:rsid w:val="00DF1162"/>
    <w:rsid w:val="00DF18D0"/>
    <w:rsid w:val="00DF25D4"/>
    <w:rsid w:val="00DF33D9"/>
    <w:rsid w:val="00DF5D37"/>
    <w:rsid w:val="00DF7242"/>
    <w:rsid w:val="00E009E2"/>
    <w:rsid w:val="00E01D42"/>
    <w:rsid w:val="00E02BA2"/>
    <w:rsid w:val="00E03404"/>
    <w:rsid w:val="00E05C30"/>
    <w:rsid w:val="00E10866"/>
    <w:rsid w:val="00E10AF0"/>
    <w:rsid w:val="00E15111"/>
    <w:rsid w:val="00E15403"/>
    <w:rsid w:val="00E161BE"/>
    <w:rsid w:val="00E1637A"/>
    <w:rsid w:val="00E166CA"/>
    <w:rsid w:val="00E16825"/>
    <w:rsid w:val="00E16CD0"/>
    <w:rsid w:val="00E17A98"/>
    <w:rsid w:val="00E20088"/>
    <w:rsid w:val="00E20B4C"/>
    <w:rsid w:val="00E255E7"/>
    <w:rsid w:val="00E264D4"/>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7F1"/>
    <w:rsid w:val="00E85C9D"/>
    <w:rsid w:val="00E91944"/>
    <w:rsid w:val="00E924CF"/>
    <w:rsid w:val="00E93154"/>
    <w:rsid w:val="00E93A9F"/>
    <w:rsid w:val="00E95019"/>
    <w:rsid w:val="00E95443"/>
    <w:rsid w:val="00E96165"/>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47DA"/>
    <w:rsid w:val="00ED6C89"/>
    <w:rsid w:val="00EE3794"/>
    <w:rsid w:val="00EE40F8"/>
    <w:rsid w:val="00EE4256"/>
    <w:rsid w:val="00EE4B5A"/>
    <w:rsid w:val="00EF3020"/>
    <w:rsid w:val="00EF3F35"/>
    <w:rsid w:val="00EF43E3"/>
    <w:rsid w:val="00EF6092"/>
    <w:rsid w:val="00EF7B67"/>
    <w:rsid w:val="00F00108"/>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6C4"/>
    <w:rsid w:val="00FB4C4A"/>
    <w:rsid w:val="00FB64E1"/>
    <w:rsid w:val="00FB65B5"/>
    <w:rsid w:val="00FB78C6"/>
    <w:rsid w:val="00FC08C2"/>
    <w:rsid w:val="00FC1DDF"/>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51221"/>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character" w:styleId="Strong">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jp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jp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3287B-4941-415F-B820-74313BB2C36F}">
  <ds:schemaRefs>
    <ds:schemaRef ds:uri="http://schemas.openxmlformats.org/officeDocument/2006/bibliography"/>
  </ds:schemaRefs>
</ds:datastoreItem>
</file>

<file path=customXml/itemProps2.xml><?xml version="1.0" encoding="utf-8"?>
<ds:datastoreItem xmlns:ds="http://schemas.openxmlformats.org/officeDocument/2006/customXml" ds:itemID="{142954C4-9B0F-48C6-86C3-FD0DB39E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13</Pages>
  <Words>3908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5</cp:revision>
  <dcterms:created xsi:type="dcterms:W3CDTF">2022-08-11T06:56:00Z</dcterms:created>
  <dcterms:modified xsi:type="dcterms:W3CDTF">2022-08-11T09:00:00Z</dcterms:modified>
</cp:coreProperties>
</file>