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C92AB8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w:t>
      </w:r>
      <w:r w:rsidR="00C800AD">
        <w:rPr>
          <w:rFonts w:eastAsia="SimSun"/>
          <w:sz w:val="22"/>
          <w:lang w:eastAsia="zh-CN"/>
        </w:rPr>
        <w:t>10</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C800AD">
        <w:rPr>
          <w:rFonts w:eastAsia="SimSun"/>
          <w:sz w:val="22"/>
          <w:lang w:eastAsia="zh-CN"/>
        </w:rPr>
        <w:t>0</w:t>
      </w:r>
      <w:r w:rsidR="001B5296">
        <w:rPr>
          <w:rFonts w:eastAsia="SimSun"/>
          <w:sz w:val="22"/>
          <w:lang w:eastAsia="zh-CN"/>
        </w:rPr>
        <w:t>6274</w:t>
      </w:r>
    </w:p>
    <w:p w14:paraId="6ED628F2" w14:textId="107A4EA6" w:rsidR="003D3369" w:rsidRDefault="00C800AD" w:rsidP="003D3369">
      <w:pPr>
        <w:pStyle w:val="Header"/>
        <w:tabs>
          <w:tab w:val="left" w:pos="1800"/>
        </w:tabs>
        <w:ind w:left="1800" w:hanging="1800"/>
        <w:rPr>
          <w:rFonts w:eastAsia="SimSun"/>
          <w:sz w:val="22"/>
          <w:lang w:eastAsia="zh-CN"/>
        </w:rPr>
      </w:pPr>
      <w:r>
        <w:rPr>
          <w:rFonts w:eastAsia="SimSun"/>
          <w:sz w:val="22"/>
          <w:lang w:eastAsia="zh-CN"/>
        </w:rPr>
        <w:t>Toulouse</w:t>
      </w:r>
      <w:r w:rsidR="003D3369" w:rsidRPr="00240590">
        <w:rPr>
          <w:rFonts w:eastAsia="SimSun"/>
          <w:sz w:val="22"/>
          <w:lang w:eastAsia="zh-CN"/>
        </w:rPr>
        <w:t>,</w:t>
      </w:r>
      <w:r>
        <w:rPr>
          <w:rFonts w:eastAsia="SimSun"/>
          <w:sz w:val="22"/>
          <w:lang w:eastAsia="zh-CN"/>
        </w:rPr>
        <w:t xml:space="preserve"> France,</w:t>
      </w:r>
      <w:r w:rsidR="003D3369" w:rsidRPr="00240590">
        <w:rPr>
          <w:rFonts w:eastAsia="SimSun"/>
          <w:sz w:val="22"/>
          <w:lang w:eastAsia="zh-CN"/>
        </w:rPr>
        <w:t xml:space="preserve"> </w:t>
      </w:r>
      <w:r>
        <w:rPr>
          <w:rFonts w:eastAsia="SimSun"/>
          <w:sz w:val="22"/>
          <w:lang w:eastAsia="zh-CN"/>
        </w:rPr>
        <w:t>August</w:t>
      </w:r>
      <w:r w:rsidR="00EF129F">
        <w:rPr>
          <w:rFonts w:eastAsia="SimSun"/>
          <w:sz w:val="22"/>
          <w:lang w:eastAsia="zh-CN"/>
        </w:rPr>
        <w:t xml:space="preserve"> </w:t>
      </w:r>
      <w:r>
        <w:rPr>
          <w:rFonts w:eastAsia="SimSun"/>
          <w:sz w:val="22"/>
          <w:lang w:eastAsia="zh-CN"/>
        </w:rPr>
        <w:t>22</w:t>
      </w:r>
      <w:r w:rsidRPr="00C800AD">
        <w:rPr>
          <w:rFonts w:eastAsia="SimSun"/>
          <w:sz w:val="22"/>
          <w:vertAlign w:val="superscript"/>
          <w:lang w:eastAsia="zh-CN"/>
        </w:rPr>
        <w:t>nd</w:t>
      </w:r>
      <w:r w:rsidR="00C20C44">
        <w:rPr>
          <w:rFonts w:eastAsia="SimSun"/>
          <w:sz w:val="22"/>
          <w:lang w:eastAsia="zh-CN"/>
        </w:rPr>
        <w:t xml:space="preserve"> </w:t>
      </w:r>
      <w:r w:rsidR="003D3369" w:rsidRPr="00240590">
        <w:rPr>
          <w:rFonts w:eastAsia="SimSun"/>
          <w:sz w:val="22"/>
          <w:lang w:eastAsia="zh-CN"/>
        </w:rPr>
        <w:t xml:space="preserve">– </w:t>
      </w:r>
      <w:r w:rsidR="00C20C44">
        <w:rPr>
          <w:rFonts w:eastAsia="SimSun"/>
          <w:sz w:val="22"/>
          <w:lang w:eastAsia="zh-CN"/>
        </w:rPr>
        <w:t>2</w:t>
      </w:r>
      <w:r>
        <w:rPr>
          <w:rFonts w:eastAsia="SimSun"/>
          <w:sz w:val="22"/>
          <w:lang w:eastAsia="zh-CN"/>
        </w:rPr>
        <w:t>6</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8CB0CA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65271">
        <w:rPr>
          <w:sz w:val="22"/>
        </w:rPr>
        <w:t>Carrier Phase Measurement for NR Positioning</w:t>
      </w:r>
    </w:p>
    <w:p w14:paraId="4D626EB5" w14:textId="0DA63CF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11A160AC" w:rsidR="002E5873"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t>was approved in RAN#9</w:t>
      </w:r>
      <w:r w:rsidR="00071BE6">
        <w:t>4</w:t>
      </w:r>
      <w:r>
        <w:t>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w:t>
      </w:r>
      <w:r w:rsidR="00927978">
        <w:t xml:space="preserve">studying solutions for accuracy improvement based on carrier phase measurements. </w:t>
      </w:r>
      <w:bookmarkEnd w:id="0"/>
      <w:r w:rsidR="002E5873">
        <w:t>The following pertinent agreements on carrier phase measurement study were made in previous meeting:</w:t>
      </w:r>
    </w:p>
    <w:tbl>
      <w:tblPr>
        <w:tblStyle w:val="TableGrid"/>
        <w:tblW w:w="0" w:type="auto"/>
        <w:tblLook w:val="04A0" w:firstRow="1" w:lastRow="0" w:firstColumn="1" w:lastColumn="0" w:noHBand="0" w:noVBand="1"/>
      </w:tblPr>
      <w:tblGrid>
        <w:gridCol w:w="9062"/>
      </w:tblGrid>
      <w:tr w:rsidR="002E5873" w14:paraId="33353C2E" w14:textId="77777777" w:rsidTr="002E5873">
        <w:tc>
          <w:tcPr>
            <w:tcW w:w="9062" w:type="dxa"/>
          </w:tcPr>
          <w:p w14:paraId="3095E752"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01D80D95" w14:textId="77777777" w:rsidR="002E5873" w:rsidRPr="002E5873" w:rsidRDefault="002E5873" w:rsidP="002E5873">
            <w:pPr>
              <w:rPr>
                <w:rFonts w:ascii="Times" w:eastAsia="Batang" w:hAnsi="Times"/>
                <w:lang w:val="en-GB" w:eastAsia="x-none"/>
              </w:rPr>
            </w:pPr>
            <w:r w:rsidRPr="002E5873">
              <w:rPr>
                <w:rFonts w:ascii="Times" w:eastAsia="Batang" w:hAnsi="Times"/>
                <w:lang w:val="en-GB" w:eastAsia="x-none"/>
              </w:rPr>
              <w:t>The impact of integer ambiguity on NR carrier phase positioning and potential solutions to resolve the integer ambiguity will be studied in the SI.</w:t>
            </w:r>
          </w:p>
          <w:p w14:paraId="588DC9F8" w14:textId="77777777" w:rsidR="002E5873" w:rsidRPr="002E5873" w:rsidRDefault="002E5873" w:rsidP="002E5873">
            <w:pPr>
              <w:rPr>
                <w:rFonts w:ascii="Times" w:eastAsia="Batang" w:hAnsi="Times"/>
                <w:lang w:val="en-GB" w:eastAsia="x-none"/>
              </w:rPr>
            </w:pPr>
          </w:p>
          <w:p w14:paraId="528A1BD1"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175A00E9" w14:textId="77777777" w:rsidR="002E5873" w:rsidRPr="002E5873" w:rsidRDefault="002E5873" w:rsidP="002E5873">
            <w:pPr>
              <w:rPr>
                <w:rFonts w:ascii="Times" w:eastAsia="Batang" w:hAnsi="Times"/>
                <w:highlight w:val="yellow"/>
              </w:rPr>
            </w:pPr>
            <w:r w:rsidRPr="002E5873">
              <w:rPr>
                <w:rFonts w:ascii="Times" w:eastAsia="Batang" w:hAnsi="Times"/>
              </w:rPr>
              <w:t>The study of the accuracy improvement based on NR carrier phase measurements in Rel-18 SI may include:</w:t>
            </w:r>
          </w:p>
          <w:p w14:paraId="72E1B844"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UE-based and UE-assisted </w:t>
            </w:r>
            <w:r w:rsidRPr="002E5873">
              <w:rPr>
                <w:rFonts w:ascii="Times" w:eastAsia="Batang" w:hAnsi="Times"/>
                <w:lang w:val="en-GB" w:eastAsia="x-none"/>
              </w:rPr>
              <w:t xml:space="preserve">carrier phase </w:t>
            </w:r>
            <w:r w:rsidRPr="002E5873">
              <w:rPr>
                <w:rFonts w:ascii="Times" w:eastAsia="Batang" w:hAnsi="Times"/>
                <w:bCs/>
                <w:iCs/>
                <w:lang w:val="en-GB" w:eastAsia="x-none"/>
              </w:rPr>
              <w:t>positioning,</w:t>
            </w:r>
          </w:p>
          <w:p w14:paraId="58670FCC"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UL </w:t>
            </w:r>
            <w:r w:rsidRPr="002E5873">
              <w:rPr>
                <w:rFonts w:ascii="Times" w:eastAsia="Batang" w:hAnsi="Times"/>
                <w:lang w:val="en-GB" w:eastAsia="x-none"/>
              </w:rPr>
              <w:t xml:space="preserve">carrier phase </w:t>
            </w:r>
            <w:r w:rsidRPr="002E5873">
              <w:rPr>
                <w:rFonts w:ascii="Times" w:eastAsia="Batang" w:hAnsi="Times"/>
                <w:bCs/>
                <w:iCs/>
                <w:lang w:val="en-GB" w:eastAsia="x-none"/>
              </w:rPr>
              <w:t xml:space="preserve">positioning and DL </w:t>
            </w:r>
            <w:r w:rsidRPr="002E5873">
              <w:rPr>
                <w:rFonts w:ascii="Times" w:eastAsia="Batang" w:hAnsi="Times" w:hint="eastAsia"/>
                <w:bCs/>
                <w:iCs/>
                <w:lang w:val="en-GB" w:eastAsia="x-none"/>
              </w:rPr>
              <w:t>carrier phase</w:t>
            </w:r>
            <w:r w:rsidRPr="002E5873">
              <w:rPr>
                <w:rFonts w:ascii="Times" w:eastAsia="Batang" w:hAnsi="Times"/>
                <w:bCs/>
                <w:iCs/>
                <w:lang w:val="en-GB" w:eastAsia="x-none"/>
              </w:rPr>
              <w:t xml:space="preserve"> positioning.</w:t>
            </w:r>
          </w:p>
          <w:p w14:paraId="04D5F222"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lang w:val="en-GB" w:eastAsia="x-none"/>
              </w:rPr>
              <w:t>NR carrier phase positioning with the carrier phase measurements of one carrier frequency or multiple frequencies</w:t>
            </w:r>
          </w:p>
          <w:p w14:paraId="1EB6C0D8"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Batang" w:hAnsi="Times"/>
                <w:lang w:val="en-GB" w:eastAsia="x-none"/>
              </w:rPr>
              <w:t>Combination of NR carrier phase positioning with another standardized Rel. 17 positioning method, e.g., DL-TDOA, UL-TDOA, Multi-RTT, etc.</w:t>
            </w:r>
          </w:p>
          <w:p w14:paraId="6410E4AD"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SimSun" w:hAnsi="Times" w:hint="eastAsia"/>
                <w:bCs/>
                <w:iCs/>
                <w:lang w:val="en-GB" w:eastAsia="zh-CN"/>
              </w:rPr>
              <w:t>N</w:t>
            </w:r>
            <w:r w:rsidRPr="002E5873">
              <w:rPr>
                <w:rFonts w:ascii="Times" w:eastAsia="SimSun" w:hAnsi="Times"/>
                <w:bCs/>
                <w:iCs/>
                <w:lang w:val="en-GB" w:eastAsia="zh-CN"/>
              </w:rPr>
              <w:t>ote: The use of “carrier phase positioning” does not necessarily mean it is a standalone positioning method</w:t>
            </w:r>
          </w:p>
          <w:p w14:paraId="7721A240"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SimSun" w:hAnsi="Times"/>
                <w:bCs/>
                <w:iCs/>
                <w:lang w:val="en-GB" w:eastAsia="zh-CN"/>
              </w:rPr>
              <w:t xml:space="preserve">FFS: whether SL carrier phase positioning is to be discussed in Rel-18 SI </w:t>
            </w:r>
          </w:p>
          <w:p w14:paraId="605A768C" w14:textId="77777777" w:rsidR="002E5873" w:rsidRPr="002E5873" w:rsidRDefault="002E5873" w:rsidP="002E5873">
            <w:pPr>
              <w:rPr>
                <w:rFonts w:ascii="Times" w:eastAsia="Batang" w:hAnsi="Times"/>
                <w:lang w:val="en-GB" w:eastAsia="x-none"/>
              </w:rPr>
            </w:pPr>
          </w:p>
          <w:p w14:paraId="0982B819"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76DD4562"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The impact of multipath for the carrier phase positioning will be evaluated during the SI </w:t>
            </w:r>
          </w:p>
          <w:p w14:paraId="21BBCA8C"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The methods of mitigating the impact of multipath for the carrier phase positioning will be studied during the SI, if it is considered to be necessary after the evaluation.</w:t>
            </w:r>
          </w:p>
          <w:p w14:paraId="6C6328E9" w14:textId="77777777" w:rsidR="002E5873" w:rsidRDefault="002E5873" w:rsidP="002E5873">
            <w:pPr>
              <w:rPr>
                <w:b/>
                <w:highlight w:val="green"/>
              </w:rPr>
            </w:pPr>
          </w:p>
          <w:p w14:paraId="00A5F20B" w14:textId="4A6DABC3" w:rsidR="002E5873" w:rsidRPr="004C2337" w:rsidRDefault="002E5873" w:rsidP="002E5873">
            <w:pPr>
              <w:rPr>
                <w:b/>
              </w:rPr>
            </w:pPr>
            <w:r w:rsidRPr="004C2337">
              <w:rPr>
                <w:b/>
                <w:highlight w:val="green"/>
              </w:rPr>
              <w:t>Agreement</w:t>
            </w:r>
          </w:p>
          <w:p w14:paraId="79435347" w14:textId="77777777" w:rsidR="002E5873" w:rsidRPr="00C22131" w:rsidRDefault="002E5873" w:rsidP="002E5873">
            <w:pPr>
              <w:pStyle w:val="ListParagraph"/>
              <w:numPr>
                <w:ilvl w:val="0"/>
                <w:numId w:val="27"/>
              </w:numPr>
              <w:spacing w:line="259" w:lineRule="auto"/>
              <w:jc w:val="both"/>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6DECF58" w14:textId="77777777" w:rsidR="002E5873" w:rsidRPr="00C22131" w:rsidRDefault="002E5873" w:rsidP="002E5873">
            <w:pPr>
              <w:pStyle w:val="ListParagraph"/>
              <w:numPr>
                <w:ilvl w:val="1"/>
                <w:numId w:val="27"/>
              </w:numPr>
              <w:spacing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4CC52E6C" w14:textId="77777777" w:rsidR="002E5873" w:rsidRPr="00614C3C" w:rsidRDefault="002E5873" w:rsidP="002E5873">
            <w:pPr>
              <w:pStyle w:val="ListParagraph"/>
              <w:ind w:left="0"/>
              <w:rPr>
                <w:bCs/>
                <w:i/>
                <w:iCs/>
                <w:color w:val="000000"/>
              </w:rPr>
            </w:pPr>
          </w:p>
          <w:p w14:paraId="4392BBB4" w14:textId="77777777" w:rsidR="002E5873" w:rsidRPr="004C2337" w:rsidRDefault="002E5873" w:rsidP="002E5873">
            <w:pPr>
              <w:rPr>
                <w:b/>
              </w:rPr>
            </w:pPr>
            <w:r w:rsidRPr="004C2337">
              <w:rPr>
                <w:b/>
                <w:highlight w:val="green"/>
              </w:rPr>
              <w:t>Agreement</w:t>
            </w:r>
          </w:p>
          <w:p w14:paraId="3C7A199C" w14:textId="33256104" w:rsidR="002E5873" w:rsidRPr="002E5873" w:rsidRDefault="002E5873" w:rsidP="002E5873">
            <w:pPr>
              <w:pStyle w:val="ListParagraph"/>
              <w:spacing w:line="259" w:lineRule="auto"/>
              <w:ind w:left="0"/>
              <w:jc w:val="both"/>
            </w:pPr>
            <w:r w:rsidRPr="00C22131">
              <w:rPr>
                <w:bCs/>
                <w:iCs/>
              </w:rPr>
              <w:t>The use of PRUs to facilitate NR carrier phase positioning can be evaluated in the SI by RAN1.</w:t>
            </w:r>
          </w:p>
        </w:tc>
      </w:tr>
    </w:tbl>
    <w:p w14:paraId="544A9901" w14:textId="2C22F881"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927978">
        <w:t>potential phase measurement solutions for NR positioning</w:t>
      </w:r>
      <w:r w:rsidR="00B266DE">
        <w:t xml:space="preserve"> and evaluation results</w:t>
      </w:r>
      <w:r w:rsidR="00FA7086">
        <w:t>.</w:t>
      </w:r>
    </w:p>
    <w:p w14:paraId="6EB79FBC" w14:textId="00183905" w:rsidR="002328B0" w:rsidRDefault="00812E9F" w:rsidP="005529D6">
      <w:pPr>
        <w:pStyle w:val="01"/>
        <w:numPr>
          <w:ilvl w:val="0"/>
          <w:numId w:val="1"/>
        </w:numPr>
        <w:ind w:left="562" w:hanging="562"/>
      </w:pPr>
      <w:r>
        <w:t xml:space="preserve">Carrier </w:t>
      </w:r>
      <w:r w:rsidR="00DC3285">
        <w:t xml:space="preserve">Phase Measurement </w:t>
      </w:r>
    </w:p>
    <w:p w14:paraId="7F67F266" w14:textId="2D4C8608" w:rsidR="00551559" w:rsidRDefault="001D0E54" w:rsidP="001D0E54">
      <w:pPr>
        <w:pStyle w:val="00Text"/>
      </w:pPr>
      <w:r>
        <w:t xml:space="preserve">In NR, we have specified the timing measurement based and angle-based positioning techniques. </w:t>
      </w:r>
      <w:r w:rsidR="00365843">
        <w:t xml:space="preserve">In DL-TDOA, UL-TDOA and multi-RTT method, time-based measurement is used to estimate location of UE. In DL-AoD and UL-AoA method, the departure angle or arrival angle of UE with respect to the TRP is used to estimate the location of UE. In theory, the accuracy of time-base measurement is limited by the bandwidth of positioning reference signal. And the performance of angel-based method is limited by the resolution of angles and beams. Rel-18 SID </w:t>
      </w:r>
      <w:r w:rsidR="00365843">
        <w:lastRenderedPageBreak/>
        <w:t xml:space="preserve">of NR positioning includes the objective of studying phase </w:t>
      </w:r>
      <w:r w:rsidR="00551559">
        <w:t>measurement-based</w:t>
      </w:r>
      <w:r w:rsidR="00365843">
        <w:t xml:space="preserve"> positioning technique. </w:t>
      </w:r>
      <w:r w:rsidR="00551559">
        <w:t xml:space="preserve">In phase measurement-based method, the receiver can measure the phase of received positioning reference signal and difference between the transmit signal and receive signal is a function of the distance between the TRP and the UE. Given that, the location </w:t>
      </w:r>
      <w:r w:rsidR="00551559">
        <w:rPr>
          <w:rFonts w:hint="eastAsia"/>
        </w:rPr>
        <w:t>o</w:t>
      </w:r>
      <w:r w:rsidR="00551559">
        <w:t>f UE can be estimated based on the phase measurement of positioning reference signal of multiple TRPs.</w:t>
      </w:r>
    </w:p>
    <w:p w14:paraId="5E92D29C" w14:textId="2FB14964" w:rsidR="00B538FE" w:rsidRDefault="00551559" w:rsidP="00551559">
      <w:pPr>
        <w:pStyle w:val="00Text"/>
        <w:jc w:val="center"/>
      </w:pPr>
      <w:r>
        <w:rPr>
          <w:noProof/>
        </w:rPr>
        <w:drawing>
          <wp:inline distT="0" distB="0" distL="0" distR="0" wp14:anchorId="6DDB22E9" wp14:editId="6240086D">
            <wp:extent cx="2838567" cy="2652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645" cy="2655020"/>
                    </a:xfrm>
                    <a:prstGeom prst="rect">
                      <a:avLst/>
                    </a:prstGeom>
                    <a:noFill/>
                  </pic:spPr>
                </pic:pic>
              </a:graphicData>
            </a:graphic>
          </wp:inline>
        </w:drawing>
      </w:r>
    </w:p>
    <w:p w14:paraId="3F5946A3" w14:textId="456DCBF7" w:rsidR="00551559" w:rsidRPr="00551559" w:rsidRDefault="00551559" w:rsidP="00551559">
      <w:pPr>
        <w:pStyle w:val="00Text"/>
        <w:jc w:val="center"/>
        <w:rPr>
          <w:b/>
          <w:bCs/>
        </w:rPr>
      </w:pPr>
      <w:r w:rsidRPr="00551559">
        <w:rPr>
          <w:b/>
          <w:bCs/>
        </w:rPr>
        <w:t>Figure 1 Example of phase measurement.</w:t>
      </w:r>
    </w:p>
    <w:p w14:paraId="6B57D0BE" w14:textId="5947BE1A" w:rsidR="00551559" w:rsidRDefault="00551559" w:rsidP="001D0E54">
      <w:pPr>
        <w:pStyle w:val="00Text"/>
      </w:pPr>
      <w:r>
        <w:t>An example of phase measurement-based positioning is shown in Figure 1. Each TRP transmit PRS signal to the UE and the PRS signal can be written as:</w:t>
      </w:r>
    </w:p>
    <w:p w14:paraId="3054E31B" w14:textId="304EB8CC" w:rsidR="00551559" w:rsidRDefault="00000000" w:rsidP="00DC717E">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oMath>
      <w:r w:rsidR="00DC717E">
        <w:t xml:space="preserve"> with </w:t>
      </w:r>
      <m:oMath>
        <m:r>
          <w:rPr>
            <w:rFonts w:ascii="Cambria Math" w:hAnsi="Cambria Math"/>
          </w:rPr>
          <m:t>k=1,2,3,4</m:t>
        </m:r>
      </m:oMath>
    </w:p>
    <w:p w14:paraId="4017EC18" w14:textId="1BA25109" w:rsidR="00DC717E" w:rsidRDefault="00DC717E" w:rsidP="001D0E54">
      <w:pPr>
        <w:pStyle w:val="00Text"/>
      </w:pPr>
      <w:r>
        <w:t xml:space="preserve">And the UE side, the received PRS signal of each TRP </w:t>
      </w:r>
      <w:r w:rsidR="00CC3CDB">
        <w:t>that pass</w:t>
      </w:r>
      <w:r w:rsidR="005A4D4B">
        <w:t>es</w:t>
      </w:r>
      <w:r w:rsidR="00CC3CDB">
        <w:t xml:space="preserve"> through a given transmission delay </w:t>
      </w:r>
      <w:r>
        <w:t>is:</w:t>
      </w:r>
    </w:p>
    <w:p w14:paraId="5762B2E4" w14:textId="4BB64EDB" w:rsidR="00DC717E" w:rsidRDefault="00000000" w:rsidP="001D0E54">
      <w:pPr>
        <w:pStyle w:val="00Text"/>
      </w:pPr>
      <m:oMathPara>
        <m:oMath>
          <m:sSub>
            <m:sSubPr>
              <m:ctrlPr>
                <w:rPr>
                  <w:rFonts w:ascii="Cambria Math" w:hAnsi="Cambria Math"/>
                  <w:i/>
                </w:rPr>
              </m:ctrlPr>
            </m:sSubPr>
            <m:e>
              <m:r>
                <w:rPr>
                  <w:rFonts w:ascii="Cambria Math" w:hAnsi="Cambria Math"/>
                </w:rPr>
                <m:t>y</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oMath>
      </m:oMathPara>
    </w:p>
    <w:p w14:paraId="7D4D1D8B" w14:textId="407C1416" w:rsidR="00CC3CDB" w:rsidRDefault="00CC3CDB" w:rsidP="001D0E54">
      <w:pPr>
        <w:pStyle w:val="00Text"/>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c</m:t>
            </m:r>
          </m:den>
        </m:f>
      </m:oMath>
      <w:r>
        <w:t xml:space="preserve"> is the transmission time corresponding to the distance between TRP k and the </w:t>
      </w:r>
      <w:r w:rsidR="005A4D4B">
        <w:t>UE</w:t>
      </w:r>
      <w:r w:rsidR="00B674A7">
        <w:t>. For each TRP k, the UE can measure the phase of received positioning reference signal:</w:t>
      </w:r>
    </w:p>
    <w:p w14:paraId="628275C5" w14:textId="77777777" w:rsidR="00A85BC5" w:rsidRPr="00B674A7" w:rsidRDefault="00000000" w:rsidP="00A85BC5">
      <w:pPr>
        <w:pStyle w:val="00Text"/>
      </w:pPr>
      <m:oMathPara>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m:t>
          </m:r>
        </m:oMath>
      </m:oMathPara>
    </w:p>
    <w:p w14:paraId="41ECF41D" w14:textId="77777777"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measurement/estimation error.  With that, the distance between TRP and UE can be estimated as: </w:t>
      </w:r>
    </w:p>
    <w:p w14:paraId="3A5DC571" w14:textId="77777777" w:rsidR="00A85BC5" w:rsidRDefault="00000000" w:rsidP="00A85BC5">
      <w:pPr>
        <w:pStyle w:val="00Text"/>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d</m:t>
                  </m:r>
                </m:e>
              </m:acc>
            </m:e>
            <m:sub>
              <m:r>
                <w:rPr>
                  <w:rFonts w:ascii="Cambria Math" w:hAnsi="Cambria Math"/>
                </w:rPr>
                <m:t>k</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hint="eastAsia"/>
                        </w:rPr>
                        <m:t>k</m:t>
                      </m:r>
                    </m:sub>
                  </m:sSub>
                </m:num>
                <m:den>
                  <m:r>
                    <w:rPr>
                      <w:rFonts w:ascii="Cambria Math" w:hAnsi="Cambria Math"/>
                    </w:rPr>
                    <m:t>2π</m:t>
                  </m:r>
                </m:den>
              </m:f>
              <m:r>
                <w:rPr>
                  <w:rFonts w:ascii="Cambria Math" w:hAnsi="Cambria Math"/>
                </w:rPr>
                <m:t>+N</m:t>
              </m:r>
            </m:e>
          </m:d>
          <m:r>
            <w:rPr>
              <w:rFonts w:ascii="Cambria Math" w:hAnsi="Cambria Math"/>
            </w:rPr>
            <m:t>×λ</m:t>
          </m:r>
        </m:oMath>
      </m:oMathPara>
    </w:p>
    <w:p w14:paraId="060AADA9" w14:textId="62B4DC46" w:rsidR="006E2DB9" w:rsidRDefault="006E2DB9" w:rsidP="001D0E54">
      <w:pPr>
        <w:pStyle w:val="00Text"/>
      </w:pPr>
    </w:p>
    <w:p w14:paraId="4155F877" w14:textId="77777777" w:rsidR="00054FB1" w:rsidRDefault="00054FB1" w:rsidP="00054FB1">
      <w:pPr>
        <w:pStyle w:val="00Text"/>
      </w:pPr>
      <w:r>
        <w:t xml:space="preserve">To study the phase measurement-based NR positioning technique, we shall focus on the current DL PRS and UL SRS for positioning, which are supported in NR system. It is not preferred to introduce new reference signal for phase measurement-based positioning. The existing DL PRS resource can be used by the UE to measure phase of DL transmission. For UE-assisted positioning method, the UE can report the phase measurement result to the LMF and the LMF can then estimate the UE location. For UE-based method, the UE can measure the phase of DL PRS resource and then estimate the UE location based on the phase measurement of DL PRS of multiple TRPs and the TRP coordinates. </w:t>
      </w:r>
    </w:p>
    <w:p w14:paraId="1A29C6D9" w14:textId="3DDADD4F" w:rsidR="00054FB1" w:rsidRDefault="00054FB1" w:rsidP="00054FB1">
      <w:pPr>
        <w:pStyle w:val="000proposal"/>
      </w:pPr>
      <w:r>
        <w:t xml:space="preserve">Proposal 1: The NR phase measurement-based positioning shall be based on the existing DL PRS and SRS for positioning. </w:t>
      </w:r>
    </w:p>
    <w:p w14:paraId="1D683214" w14:textId="77777777" w:rsidR="00054FB1" w:rsidRDefault="00054FB1" w:rsidP="001D0E54">
      <w:pPr>
        <w:pStyle w:val="00Text"/>
      </w:pPr>
    </w:p>
    <w:p w14:paraId="4F7345E4" w14:textId="68CD0C92" w:rsidR="006E2DB9" w:rsidRDefault="006E2DB9" w:rsidP="001D0E54">
      <w:pPr>
        <w:pStyle w:val="00Text"/>
      </w:pPr>
      <w:r>
        <w:lastRenderedPageBreak/>
        <w:t>System-level simulations were conducted to evaluate the performance of carrier phase measurement for NR positioning</w:t>
      </w:r>
      <w:r w:rsidR="00C75D2E">
        <w:t xml:space="preserve"> </w:t>
      </w:r>
      <w:r w:rsidR="00C75D2E">
        <w:rPr>
          <w:rFonts w:hint="eastAsia"/>
        </w:rPr>
        <w:t>f</w:t>
      </w:r>
      <w:r w:rsidR="00C75D2E">
        <w:t>or the scenario of InF-SH with the following paramters:</w:t>
      </w:r>
    </w:p>
    <w:tbl>
      <w:tblPr>
        <w:tblStyle w:val="TableGrid"/>
        <w:tblW w:w="7083" w:type="dxa"/>
        <w:jc w:val="center"/>
        <w:tblLayout w:type="fixed"/>
        <w:tblLook w:val="04A0" w:firstRow="1" w:lastRow="0" w:firstColumn="1" w:lastColumn="0" w:noHBand="0" w:noVBand="1"/>
      </w:tblPr>
      <w:tblGrid>
        <w:gridCol w:w="2574"/>
        <w:gridCol w:w="4509"/>
      </w:tblGrid>
      <w:tr w:rsidR="00C75D2E" w:rsidRPr="00F83ADE" w14:paraId="78CA410A" w14:textId="77777777" w:rsidTr="00096201">
        <w:trPr>
          <w:trHeight w:val="33"/>
          <w:jc w:val="center"/>
        </w:trPr>
        <w:tc>
          <w:tcPr>
            <w:tcW w:w="2574" w:type="dxa"/>
            <w:shd w:val="clear" w:color="auto" w:fill="D9D9D9" w:themeFill="background1" w:themeFillShade="D9"/>
            <w:vAlign w:val="center"/>
          </w:tcPr>
          <w:p w14:paraId="34FB82D9" w14:textId="77777777" w:rsidR="00C75D2E" w:rsidRPr="00F83ADE" w:rsidRDefault="00C75D2E" w:rsidP="00096201">
            <w:pPr>
              <w:spacing w:after="60" w:line="280" w:lineRule="atLeast"/>
              <w:jc w:val="center"/>
              <w:rPr>
                <w:lang w:val="en-GB"/>
              </w:rPr>
            </w:pPr>
            <w:r w:rsidRPr="00F83ADE">
              <w:rPr>
                <w:lang w:val="en-GB"/>
              </w:rPr>
              <w:t>Parameters</w:t>
            </w:r>
          </w:p>
        </w:tc>
        <w:tc>
          <w:tcPr>
            <w:tcW w:w="4509" w:type="dxa"/>
            <w:shd w:val="clear" w:color="auto" w:fill="D9D9D9" w:themeFill="background1" w:themeFillShade="D9"/>
            <w:vAlign w:val="center"/>
          </w:tcPr>
          <w:p w14:paraId="2FD77C59" w14:textId="77777777" w:rsidR="00C75D2E" w:rsidRPr="00F83ADE" w:rsidRDefault="00C75D2E" w:rsidP="00096201">
            <w:pPr>
              <w:spacing w:after="60" w:line="280" w:lineRule="atLeast"/>
              <w:jc w:val="center"/>
              <w:rPr>
                <w:lang w:val="en-GB"/>
              </w:rPr>
            </w:pPr>
            <w:r w:rsidRPr="00F83ADE">
              <w:rPr>
                <w:lang w:val="en-GB"/>
              </w:rPr>
              <w:t>Values</w:t>
            </w:r>
          </w:p>
        </w:tc>
      </w:tr>
      <w:tr w:rsidR="00C75D2E" w:rsidRPr="00F83ADE" w14:paraId="2FCA0583" w14:textId="77777777" w:rsidTr="00096201">
        <w:trPr>
          <w:trHeight w:val="33"/>
          <w:jc w:val="center"/>
        </w:trPr>
        <w:tc>
          <w:tcPr>
            <w:tcW w:w="2574" w:type="dxa"/>
            <w:vAlign w:val="center"/>
          </w:tcPr>
          <w:p w14:paraId="022E0D41" w14:textId="77777777" w:rsidR="00C75D2E" w:rsidRPr="00F83ADE" w:rsidRDefault="00C75D2E" w:rsidP="00096201">
            <w:pPr>
              <w:spacing w:after="60" w:line="280" w:lineRule="atLeast"/>
              <w:jc w:val="center"/>
              <w:rPr>
                <w:lang w:val="en-GB"/>
              </w:rPr>
            </w:pPr>
            <w:r>
              <w:rPr>
                <w:lang w:val="en-GB"/>
              </w:rPr>
              <w:t>Deployment</w:t>
            </w:r>
          </w:p>
        </w:tc>
        <w:tc>
          <w:tcPr>
            <w:tcW w:w="4509" w:type="dxa"/>
            <w:vAlign w:val="center"/>
          </w:tcPr>
          <w:p w14:paraId="3BBF2A64" w14:textId="77777777" w:rsidR="00C75D2E" w:rsidRPr="00F83ADE" w:rsidRDefault="00C75D2E" w:rsidP="00096201">
            <w:pPr>
              <w:spacing w:after="60" w:line="280" w:lineRule="atLeast"/>
              <w:jc w:val="center"/>
              <w:rPr>
                <w:lang w:val="en-GB"/>
              </w:rPr>
            </w:pPr>
            <w:r>
              <w:rPr>
                <w:lang w:val="en-GB"/>
              </w:rPr>
              <w:t>I</w:t>
            </w:r>
            <w:r>
              <w:rPr>
                <w:rFonts w:hint="eastAsia"/>
                <w:lang w:val="en-GB"/>
              </w:rPr>
              <w:t>n</w:t>
            </w:r>
            <w:r>
              <w:rPr>
                <w:lang w:val="en-GB"/>
              </w:rPr>
              <w:t>F-</w:t>
            </w:r>
            <w:r>
              <w:rPr>
                <w:rFonts w:hint="eastAsia"/>
                <w:lang w:val="en-GB"/>
              </w:rPr>
              <w:t>S</w:t>
            </w:r>
            <w:r>
              <w:rPr>
                <w:lang w:val="en-GB"/>
              </w:rPr>
              <w:t xml:space="preserve">H (150m </w:t>
            </w:r>
            <w:r>
              <w:rPr>
                <w:rFonts w:hint="eastAsia"/>
                <w:lang w:val="en-GB"/>
              </w:rPr>
              <w:t>*</w:t>
            </w:r>
            <w:r>
              <w:rPr>
                <w:lang w:val="en-GB"/>
              </w:rPr>
              <w:t xml:space="preserve"> </w:t>
            </w:r>
            <w:r>
              <w:rPr>
                <w:rFonts w:hint="eastAsia"/>
                <w:lang w:val="en-GB"/>
              </w:rPr>
              <w:t>300m</w:t>
            </w:r>
            <w:r>
              <w:rPr>
                <w:lang w:val="en-GB"/>
              </w:rPr>
              <w:t xml:space="preserve"> * 25m)</w:t>
            </w:r>
          </w:p>
        </w:tc>
      </w:tr>
      <w:tr w:rsidR="00C75D2E" w:rsidRPr="00F83ADE" w14:paraId="20A94676" w14:textId="77777777" w:rsidTr="00096201">
        <w:trPr>
          <w:trHeight w:val="33"/>
          <w:jc w:val="center"/>
        </w:trPr>
        <w:tc>
          <w:tcPr>
            <w:tcW w:w="2574" w:type="dxa"/>
            <w:vAlign w:val="center"/>
          </w:tcPr>
          <w:p w14:paraId="7442527F" w14:textId="77777777" w:rsidR="00C75D2E" w:rsidRPr="00F83ADE" w:rsidRDefault="00C75D2E" w:rsidP="00096201">
            <w:pPr>
              <w:spacing w:after="60" w:line="280" w:lineRule="atLeast"/>
              <w:jc w:val="center"/>
            </w:pPr>
            <w:r w:rsidRPr="00F83ADE">
              <w:rPr>
                <w:lang w:val="en-GB"/>
              </w:rPr>
              <w:t>Carrier frequency fc</w:t>
            </w:r>
          </w:p>
        </w:tc>
        <w:tc>
          <w:tcPr>
            <w:tcW w:w="4509" w:type="dxa"/>
            <w:vAlign w:val="center"/>
          </w:tcPr>
          <w:p w14:paraId="2F63BF29" w14:textId="77777777" w:rsidR="00C75D2E" w:rsidRPr="00F83ADE" w:rsidRDefault="00C75D2E" w:rsidP="00096201">
            <w:pPr>
              <w:spacing w:after="60" w:line="280" w:lineRule="atLeast"/>
              <w:jc w:val="center"/>
            </w:pPr>
            <w:r w:rsidRPr="00F83ADE">
              <w:rPr>
                <w:lang w:val="en-GB"/>
              </w:rPr>
              <w:t>3.5GHz</w:t>
            </w:r>
          </w:p>
        </w:tc>
      </w:tr>
      <w:tr w:rsidR="00C75D2E" w:rsidRPr="00F83ADE" w14:paraId="7B48FA76" w14:textId="77777777" w:rsidTr="00096201">
        <w:trPr>
          <w:trHeight w:val="33"/>
          <w:jc w:val="center"/>
        </w:trPr>
        <w:tc>
          <w:tcPr>
            <w:tcW w:w="2574" w:type="dxa"/>
            <w:vAlign w:val="center"/>
          </w:tcPr>
          <w:p w14:paraId="1900EA0C" w14:textId="77777777" w:rsidR="00C75D2E" w:rsidRPr="00F83ADE" w:rsidRDefault="00C75D2E" w:rsidP="00096201">
            <w:pPr>
              <w:spacing w:after="60" w:line="280" w:lineRule="atLeast"/>
              <w:jc w:val="center"/>
            </w:pPr>
            <w:r w:rsidRPr="00F83ADE">
              <w:t>Subcarrier spacing</w:t>
            </w:r>
          </w:p>
        </w:tc>
        <w:tc>
          <w:tcPr>
            <w:tcW w:w="4509" w:type="dxa"/>
            <w:vAlign w:val="center"/>
          </w:tcPr>
          <w:p w14:paraId="531F8548" w14:textId="77777777" w:rsidR="00C75D2E" w:rsidRPr="00F83ADE" w:rsidRDefault="00C75D2E" w:rsidP="00096201">
            <w:pPr>
              <w:spacing w:after="60" w:line="280" w:lineRule="atLeast"/>
              <w:jc w:val="center"/>
              <w:rPr>
                <w:lang w:val="en-GB"/>
              </w:rPr>
            </w:pPr>
            <w:r w:rsidRPr="00F83ADE">
              <w:rPr>
                <w:rFonts w:hint="eastAsia"/>
                <w:lang w:val="en-GB"/>
              </w:rPr>
              <w:t>3</w:t>
            </w:r>
            <w:r w:rsidRPr="00F83ADE">
              <w:rPr>
                <w:lang w:val="en-GB"/>
              </w:rPr>
              <w:t>0kHz</w:t>
            </w:r>
          </w:p>
        </w:tc>
      </w:tr>
      <w:tr w:rsidR="00C75D2E" w:rsidRPr="00F83ADE" w14:paraId="10F3FB42" w14:textId="77777777" w:rsidTr="00096201">
        <w:trPr>
          <w:trHeight w:val="33"/>
          <w:jc w:val="center"/>
        </w:trPr>
        <w:tc>
          <w:tcPr>
            <w:tcW w:w="2574" w:type="dxa"/>
            <w:vAlign w:val="center"/>
          </w:tcPr>
          <w:p w14:paraId="39BD82DE" w14:textId="77777777" w:rsidR="00C75D2E" w:rsidRPr="00F83ADE" w:rsidRDefault="00C75D2E" w:rsidP="00096201">
            <w:pPr>
              <w:spacing w:after="60" w:line="280" w:lineRule="atLeast"/>
              <w:jc w:val="center"/>
            </w:pPr>
            <w:r w:rsidRPr="00F83ADE">
              <w:t>Bandwidth</w:t>
            </w:r>
          </w:p>
        </w:tc>
        <w:tc>
          <w:tcPr>
            <w:tcW w:w="4509" w:type="dxa"/>
            <w:vAlign w:val="center"/>
          </w:tcPr>
          <w:p w14:paraId="36525E2F" w14:textId="77777777" w:rsidR="00C75D2E" w:rsidRPr="00F83ADE" w:rsidRDefault="00C75D2E" w:rsidP="00096201">
            <w:pPr>
              <w:spacing w:after="60" w:line="280" w:lineRule="atLeast"/>
              <w:jc w:val="center"/>
            </w:pPr>
            <w:r w:rsidRPr="00F83ADE">
              <w:rPr>
                <w:lang w:val="en-GB"/>
              </w:rPr>
              <w:t>100MHz (273RB)</w:t>
            </w:r>
          </w:p>
        </w:tc>
      </w:tr>
      <w:tr w:rsidR="00C75D2E" w:rsidRPr="00F83ADE" w14:paraId="1908C7CC" w14:textId="77777777" w:rsidTr="00096201">
        <w:trPr>
          <w:trHeight w:val="207"/>
          <w:jc w:val="center"/>
        </w:trPr>
        <w:tc>
          <w:tcPr>
            <w:tcW w:w="2574" w:type="dxa"/>
            <w:vAlign w:val="center"/>
          </w:tcPr>
          <w:p w14:paraId="7AFABFB5" w14:textId="77777777" w:rsidR="00C75D2E" w:rsidRPr="00F83ADE" w:rsidRDefault="00C75D2E" w:rsidP="00096201">
            <w:pPr>
              <w:spacing w:after="60" w:line="280" w:lineRule="atLeast"/>
              <w:jc w:val="center"/>
            </w:pPr>
            <w:r w:rsidRPr="00F83ADE">
              <w:t>Antenna config</w:t>
            </w:r>
            <w:r w:rsidRPr="00F83ADE">
              <w:rPr>
                <w:rFonts w:hint="eastAsia"/>
              </w:rPr>
              <w:t>uration</w:t>
            </w:r>
          </w:p>
        </w:tc>
        <w:tc>
          <w:tcPr>
            <w:tcW w:w="4509" w:type="dxa"/>
            <w:vAlign w:val="center"/>
          </w:tcPr>
          <w:p w14:paraId="00996D75" w14:textId="77777777" w:rsidR="00C75D2E" w:rsidRPr="00F83ADE" w:rsidRDefault="00C75D2E" w:rsidP="00096201">
            <w:pPr>
              <w:spacing w:after="60" w:line="280" w:lineRule="atLeast"/>
              <w:jc w:val="center"/>
            </w:pPr>
            <w:r w:rsidRPr="00F83ADE">
              <w:rPr>
                <w:lang w:val="pt-BR"/>
              </w:rPr>
              <w:t>1Tx 1Rx</w:t>
            </w:r>
          </w:p>
        </w:tc>
      </w:tr>
      <w:tr w:rsidR="00C75D2E" w:rsidRPr="00F83ADE" w14:paraId="45E094F7" w14:textId="77777777" w:rsidTr="00096201">
        <w:trPr>
          <w:trHeight w:val="261"/>
          <w:jc w:val="center"/>
        </w:trPr>
        <w:tc>
          <w:tcPr>
            <w:tcW w:w="2574" w:type="dxa"/>
            <w:vAlign w:val="center"/>
          </w:tcPr>
          <w:p w14:paraId="00E5899F" w14:textId="77777777" w:rsidR="00C75D2E" w:rsidRPr="00F83ADE" w:rsidRDefault="00C75D2E" w:rsidP="00096201">
            <w:pPr>
              <w:spacing w:after="60" w:line="280" w:lineRule="atLeast"/>
              <w:jc w:val="center"/>
            </w:pPr>
            <w:r>
              <w:t xml:space="preserve">FFT </w:t>
            </w:r>
            <w:r>
              <w:rPr>
                <w:rFonts w:hint="eastAsia"/>
              </w:rPr>
              <w:t>si</w:t>
            </w:r>
            <w:r>
              <w:t>ze</w:t>
            </w:r>
          </w:p>
        </w:tc>
        <w:tc>
          <w:tcPr>
            <w:tcW w:w="4509" w:type="dxa"/>
            <w:vAlign w:val="center"/>
          </w:tcPr>
          <w:p w14:paraId="00DD53B2" w14:textId="77777777" w:rsidR="00C75D2E" w:rsidRPr="00F83ADE" w:rsidRDefault="00C75D2E" w:rsidP="00096201">
            <w:pPr>
              <w:spacing w:after="60" w:line="280" w:lineRule="atLeast"/>
              <w:jc w:val="center"/>
            </w:pPr>
            <w:r>
              <w:rPr>
                <w:rFonts w:hint="eastAsia"/>
              </w:rPr>
              <w:t>4</w:t>
            </w:r>
            <w:r>
              <w:t>096 * 4 over</w:t>
            </w:r>
            <w:r>
              <w:rPr>
                <w:rFonts w:hint="eastAsia"/>
              </w:rPr>
              <w:t>-</w:t>
            </w:r>
            <w:r>
              <w:t>sa</w:t>
            </w:r>
            <w:r>
              <w:rPr>
                <w:rFonts w:hint="eastAsia"/>
              </w:rPr>
              <w:t>m</w:t>
            </w:r>
            <w:r>
              <w:t>pling</w:t>
            </w:r>
          </w:p>
        </w:tc>
      </w:tr>
      <w:tr w:rsidR="00C75D2E" w:rsidRPr="00F83ADE" w14:paraId="6C15D2A2" w14:textId="77777777" w:rsidTr="00096201">
        <w:trPr>
          <w:trHeight w:val="261"/>
          <w:jc w:val="center"/>
        </w:trPr>
        <w:tc>
          <w:tcPr>
            <w:tcW w:w="2574" w:type="dxa"/>
            <w:vAlign w:val="center"/>
          </w:tcPr>
          <w:p w14:paraId="53BFA563" w14:textId="77777777" w:rsidR="00C75D2E" w:rsidRPr="00F83ADE" w:rsidRDefault="00C75D2E" w:rsidP="00096201">
            <w:pPr>
              <w:spacing w:after="60" w:line="280" w:lineRule="atLeast"/>
              <w:jc w:val="center"/>
            </w:pPr>
            <w:r>
              <w:t>N</w:t>
            </w:r>
            <w:r>
              <w:rPr>
                <w:rFonts w:hint="eastAsia"/>
              </w:rPr>
              <w:t>um</w:t>
            </w:r>
            <w:r>
              <w:t xml:space="preserve"> of UEs</w:t>
            </w:r>
          </w:p>
        </w:tc>
        <w:tc>
          <w:tcPr>
            <w:tcW w:w="4509" w:type="dxa"/>
            <w:vAlign w:val="center"/>
          </w:tcPr>
          <w:p w14:paraId="7A38B21C" w14:textId="77777777" w:rsidR="00C75D2E" w:rsidRPr="00F83ADE" w:rsidRDefault="00C75D2E" w:rsidP="00096201">
            <w:pPr>
              <w:spacing w:after="60" w:line="280" w:lineRule="atLeast"/>
              <w:jc w:val="center"/>
            </w:pPr>
            <w:r>
              <w:rPr>
                <w:rFonts w:hint="eastAsia"/>
              </w:rPr>
              <w:t>1000</w:t>
            </w:r>
          </w:p>
        </w:tc>
      </w:tr>
      <w:tr w:rsidR="00C75D2E" w:rsidRPr="00F83ADE" w14:paraId="6B6E18E0" w14:textId="77777777" w:rsidTr="00096201">
        <w:trPr>
          <w:trHeight w:val="261"/>
          <w:jc w:val="center"/>
        </w:trPr>
        <w:tc>
          <w:tcPr>
            <w:tcW w:w="2574" w:type="dxa"/>
            <w:vAlign w:val="center"/>
          </w:tcPr>
          <w:p w14:paraId="1C3E7170" w14:textId="77777777" w:rsidR="00C75D2E" w:rsidRDefault="00C75D2E" w:rsidP="00096201">
            <w:pPr>
              <w:spacing w:after="60" w:line="280" w:lineRule="atLeast"/>
              <w:jc w:val="center"/>
            </w:pPr>
            <w:r>
              <w:t xml:space="preserve">Timing </w:t>
            </w:r>
            <w:r>
              <w:rPr>
                <w:rFonts w:hint="eastAsia"/>
              </w:rPr>
              <w:t>detect</w:t>
            </w:r>
            <w:r>
              <w:t>ion</w:t>
            </w:r>
          </w:p>
        </w:tc>
        <w:tc>
          <w:tcPr>
            <w:tcW w:w="4509" w:type="dxa"/>
            <w:vAlign w:val="center"/>
          </w:tcPr>
          <w:p w14:paraId="22928E69" w14:textId="77777777" w:rsidR="00C75D2E" w:rsidRDefault="00C75D2E" w:rsidP="00096201">
            <w:pPr>
              <w:spacing w:after="60" w:line="280" w:lineRule="atLeast"/>
              <w:jc w:val="center"/>
            </w:pPr>
            <w:r w:rsidRPr="007A293A">
              <w:t>Max</w:t>
            </w:r>
            <w:r w:rsidRPr="007A293A">
              <w:rPr>
                <w:rFonts w:hint="eastAsia"/>
              </w:rPr>
              <w:t>imum</w:t>
            </w:r>
            <w:r w:rsidRPr="007A293A">
              <w:t xml:space="preserve"> likelihood</w:t>
            </w:r>
          </w:p>
        </w:tc>
      </w:tr>
      <w:tr w:rsidR="00C75D2E" w:rsidRPr="00F83ADE" w14:paraId="4963F3C3" w14:textId="77777777" w:rsidTr="00096201">
        <w:trPr>
          <w:trHeight w:val="261"/>
          <w:jc w:val="center"/>
        </w:trPr>
        <w:tc>
          <w:tcPr>
            <w:tcW w:w="2574" w:type="dxa"/>
            <w:vAlign w:val="center"/>
          </w:tcPr>
          <w:p w14:paraId="79BD3532" w14:textId="77777777" w:rsidR="00C75D2E" w:rsidRDefault="00C75D2E" w:rsidP="00096201">
            <w:pPr>
              <w:spacing w:after="60" w:line="280" w:lineRule="atLeast"/>
              <w:jc w:val="center"/>
            </w:pPr>
            <w:r>
              <w:t xml:space="preserve">TDOA </w:t>
            </w:r>
          </w:p>
        </w:tc>
        <w:tc>
          <w:tcPr>
            <w:tcW w:w="4509" w:type="dxa"/>
            <w:vAlign w:val="center"/>
          </w:tcPr>
          <w:p w14:paraId="6AAEA7B0" w14:textId="77777777" w:rsidR="00C75D2E" w:rsidRDefault="00C75D2E" w:rsidP="00096201">
            <w:pPr>
              <w:spacing w:after="60" w:line="280" w:lineRule="atLeast"/>
              <w:jc w:val="center"/>
            </w:pPr>
            <w:r>
              <w:t>Chan algorithm</w:t>
            </w:r>
          </w:p>
        </w:tc>
      </w:tr>
    </w:tbl>
    <w:p w14:paraId="16FE4DCE" w14:textId="69689374" w:rsidR="00C75D2E" w:rsidRDefault="00454D0E" w:rsidP="001D0E54">
      <w:pPr>
        <w:pStyle w:val="00Text"/>
      </w:pPr>
      <w:r>
        <w:t>Various methods were evaluated:</w:t>
      </w:r>
    </w:p>
    <w:p w14:paraId="6BEDB6AF" w14:textId="11EB55C0" w:rsidR="00454D0E" w:rsidRDefault="00454D0E" w:rsidP="00454D0E">
      <w:pPr>
        <w:pStyle w:val="00Text"/>
        <w:numPr>
          <w:ilvl w:val="0"/>
          <w:numId w:val="28"/>
        </w:numPr>
      </w:pPr>
      <w:r>
        <w:t>DL-TDoA in InF-SH was evaluated to provide baseline performance.</w:t>
      </w:r>
    </w:p>
    <w:p w14:paraId="0014EA5E" w14:textId="18E21BCB" w:rsidR="00910370" w:rsidRDefault="00454D0E" w:rsidP="00454D0E">
      <w:pPr>
        <w:pStyle w:val="00Text"/>
        <w:numPr>
          <w:ilvl w:val="0"/>
          <w:numId w:val="28"/>
        </w:numPr>
      </w:pPr>
      <w:r>
        <w:t xml:space="preserve">Carrier phase </w:t>
      </w:r>
      <w:r w:rsidR="007A293A">
        <w:t>measurement-based</w:t>
      </w:r>
      <w:r>
        <w:t xml:space="preserve"> method with assuming known integer ambiguity: </w:t>
      </w:r>
      <w:r w:rsidR="00910370">
        <w:t>the UE measures the carrier phase of received DL PRS from multiple TRPs. To resolve the issue of integer ambiguity, it is assumed that the integer ambiguity in each carrier phase measurement is known by the LMF. That can be considered as the upper bound of carrier phase measurement for NR positioning.</w:t>
      </w:r>
    </w:p>
    <w:p w14:paraId="0C45573B" w14:textId="55ECB964" w:rsidR="00454D0E" w:rsidRDefault="00910370" w:rsidP="00454D0E">
      <w:pPr>
        <w:pStyle w:val="00Text"/>
        <w:numPr>
          <w:ilvl w:val="0"/>
          <w:numId w:val="28"/>
        </w:numPr>
      </w:pPr>
      <w:r>
        <w:t xml:space="preserve"> Carrier phase measurement + using DL-TDoA to estimate the integer ambiguity: in this method, the LMF can first use the DL-TDoA method and DL RSTD measurement to estimate the integer wavelength of distance between UE and each TRP.</w:t>
      </w:r>
    </w:p>
    <w:p w14:paraId="75910399" w14:textId="78D180E7" w:rsidR="00DE6779" w:rsidRPr="00DE6779" w:rsidRDefault="00DE6779" w:rsidP="00DE6779">
      <w:pPr>
        <w:pStyle w:val="00Text"/>
      </w:pPr>
      <w:r>
        <w:t xml:space="preserve">The positioning performance of those methods in InF-SH is illustrated in Figure 2 and summarized in Table 1. </w:t>
      </w:r>
    </w:p>
    <w:p w14:paraId="6D19C938" w14:textId="7FB01489" w:rsidR="006E2DB9" w:rsidRDefault="00360B6E" w:rsidP="00360B6E">
      <w:pPr>
        <w:pStyle w:val="00Text"/>
        <w:jc w:val="center"/>
      </w:pPr>
      <w:r w:rsidRPr="00360B6E">
        <w:rPr>
          <w:noProof/>
        </w:rPr>
        <w:drawing>
          <wp:inline distT="0" distB="0" distL="0" distR="0" wp14:anchorId="6B184C4C" wp14:editId="75DA1C39">
            <wp:extent cx="3753517" cy="281720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4954" cy="2825789"/>
                    </a:xfrm>
                    <a:prstGeom prst="rect">
                      <a:avLst/>
                    </a:prstGeom>
                  </pic:spPr>
                </pic:pic>
              </a:graphicData>
            </a:graphic>
          </wp:inline>
        </w:drawing>
      </w:r>
    </w:p>
    <w:p w14:paraId="2110D0FF" w14:textId="184B1F19" w:rsidR="006C070C" w:rsidRDefault="006C070C" w:rsidP="00360B6E">
      <w:pPr>
        <w:pStyle w:val="00Text"/>
        <w:jc w:val="center"/>
        <w:rPr>
          <w:b/>
          <w:bCs/>
        </w:rPr>
      </w:pPr>
      <w:r w:rsidRPr="006C070C">
        <w:rPr>
          <w:b/>
          <w:bCs/>
        </w:rPr>
        <w:t>Figure 2: Performance of carrier phase measurement</w:t>
      </w:r>
    </w:p>
    <w:p w14:paraId="14F4BB41" w14:textId="77777777" w:rsidR="00DE6779" w:rsidRPr="006C070C" w:rsidRDefault="00DE6779" w:rsidP="00360B6E">
      <w:pPr>
        <w:pStyle w:val="00Text"/>
        <w:jc w:val="center"/>
        <w:rPr>
          <w:b/>
          <w:bCs/>
        </w:rPr>
      </w:pPr>
    </w:p>
    <w:tbl>
      <w:tblPr>
        <w:tblStyle w:val="GridTable1Light"/>
        <w:tblW w:w="0" w:type="auto"/>
        <w:tblLook w:val="04A0" w:firstRow="1" w:lastRow="0" w:firstColumn="1" w:lastColumn="0" w:noHBand="0" w:noVBand="1"/>
      </w:tblPr>
      <w:tblGrid>
        <w:gridCol w:w="3020"/>
        <w:gridCol w:w="3021"/>
        <w:gridCol w:w="3021"/>
      </w:tblGrid>
      <w:tr w:rsidR="00391561" w14:paraId="5C112A61" w14:textId="77777777" w:rsidTr="003915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4EBC49B4" w14:textId="7F80BCD4" w:rsidR="00391561" w:rsidRDefault="00391561" w:rsidP="00360B6E">
            <w:pPr>
              <w:pStyle w:val="00Text"/>
              <w:jc w:val="center"/>
            </w:pPr>
            <w:r>
              <w:t>Positioning method</w:t>
            </w:r>
          </w:p>
        </w:tc>
        <w:tc>
          <w:tcPr>
            <w:tcW w:w="3021" w:type="dxa"/>
          </w:tcPr>
          <w:p w14:paraId="28644D24" w14:textId="69DA97B4"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@50%</w:t>
            </w:r>
          </w:p>
        </w:tc>
        <w:tc>
          <w:tcPr>
            <w:tcW w:w="3021" w:type="dxa"/>
          </w:tcPr>
          <w:p w14:paraId="2AF0343F" w14:textId="53E4E475"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@90%</w:t>
            </w:r>
          </w:p>
        </w:tc>
      </w:tr>
      <w:tr w:rsidR="00391561" w14:paraId="57F77F26"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1993AEBF" w14:textId="1DC8A96D" w:rsidR="00391561" w:rsidRDefault="00391561" w:rsidP="00360B6E">
            <w:pPr>
              <w:pStyle w:val="00Text"/>
              <w:jc w:val="center"/>
            </w:pPr>
            <w:r>
              <w:t>DL-TDoA</w:t>
            </w:r>
          </w:p>
        </w:tc>
        <w:tc>
          <w:tcPr>
            <w:tcW w:w="3021" w:type="dxa"/>
          </w:tcPr>
          <w:p w14:paraId="51A39141" w14:textId="18EE2493"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p>
        </w:tc>
        <w:tc>
          <w:tcPr>
            <w:tcW w:w="3021" w:type="dxa"/>
          </w:tcPr>
          <w:p w14:paraId="0B08497A" w14:textId="3403ABE7"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0.24</w:t>
            </w:r>
          </w:p>
        </w:tc>
      </w:tr>
      <w:tr w:rsidR="00391561" w14:paraId="13E40721"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4CD5A6A0" w14:textId="59BD9DF1" w:rsidR="00391561" w:rsidRDefault="00391561" w:rsidP="00360B6E">
            <w:pPr>
              <w:pStyle w:val="00Text"/>
              <w:jc w:val="center"/>
            </w:pPr>
            <w:r>
              <w:lastRenderedPageBreak/>
              <w:t xml:space="preserve">Carrier phase measurement + assuming perfect integer ambiguity is known </w:t>
            </w:r>
          </w:p>
        </w:tc>
        <w:tc>
          <w:tcPr>
            <w:tcW w:w="3021" w:type="dxa"/>
          </w:tcPr>
          <w:p w14:paraId="3B662F74" w14:textId="75227709"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rPr>
                <w:rFonts w:hint="eastAsia"/>
              </w:rPr>
              <w:t>0</w:t>
            </w:r>
            <w:r>
              <w:t>.007</w:t>
            </w:r>
          </w:p>
        </w:tc>
        <w:tc>
          <w:tcPr>
            <w:tcW w:w="3021" w:type="dxa"/>
          </w:tcPr>
          <w:p w14:paraId="5A373B1F" w14:textId="1A0A84BE"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0.03</w:t>
            </w:r>
          </w:p>
        </w:tc>
      </w:tr>
      <w:tr w:rsidR="00391561" w14:paraId="784F252A"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2DF241EC" w14:textId="03FD8F41" w:rsidR="00391561" w:rsidRDefault="00391561" w:rsidP="00360B6E">
            <w:pPr>
              <w:pStyle w:val="00Text"/>
              <w:jc w:val="center"/>
            </w:pPr>
            <w:r>
              <w:t>Carrier phase measurement + DL-TDoA to estimate integer ambiguity</w:t>
            </w:r>
          </w:p>
        </w:tc>
        <w:tc>
          <w:tcPr>
            <w:tcW w:w="3021" w:type="dxa"/>
          </w:tcPr>
          <w:p w14:paraId="41D7D8C5" w14:textId="6528AF85"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p>
        </w:tc>
        <w:tc>
          <w:tcPr>
            <w:tcW w:w="3021" w:type="dxa"/>
          </w:tcPr>
          <w:p w14:paraId="10A3D5D6" w14:textId="62860AA3"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0.26</w:t>
            </w:r>
          </w:p>
        </w:tc>
      </w:tr>
    </w:tbl>
    <w:p w14:paraId="546B42FA" w14:textId="55DA32D4" w:rsidR="006C070C" w:rsidRPr="00724205" w:rsidRDefault="00DE6779" w:rsidP="00360B6E">
      <w:pPr>
        <w:pStyle w:val="00Text"/>
        <w:jc w:val="center"/>
        <w:rPr>
          <w:b/>
          <w:bCs/>
        </w:rPr>
      </w:pPr>
      <w:r w:rsidRPr="00724205">
        <w:rPr>
          <w:b/>
          <w:bCs/>
        </w:rPr>
        <w:t xml:space="preserve">Table 1: </w:t>
      </w:r>
      <w:r w:rsidR="00724205" w:rsidRPr="00724205">
        <w:rPr>
          <w:b/>
          <w:bCs/>
        </w:rPr>
        <w:t>Performance of carrier phase measurement</w:t>
      </w:r>
    </w:p>
    <w:p w14:paraId="2EDCD8BE" w14:textId="00CBD5EC" w:rsidR="00724205" w:rsidRDefault="00724205" w:rsidP="00724205">
      <w:pPr>
        <w:pStyle w:val="00Text"/>
      </w:pPr>
      <w:r>
        <w:t>We can make the following observations:</w:t>
      </w:r>
    </w:p>
    <w:p w14:paraId="26DA749C" w14:textId="38B8FB2A" w:rsidR="00724205" w:rsidRDefault="00724205" w:rsidP="00724205">
      <w:pPr>
        <w:pStyle w:val="00Text"/>
        <w:numPr>
          <w:ilvl w:val="0"/>
          <w:numId w:val="29"/>
        </w:numPr>
      </w:pPr>
      <w:r>
        <w:t>The performance of carrier phase measurement-based positioning depends on the estimation of integer ambiguity critically.</w:t>
      </w:r>
    </w:p>
    <w:p w14:paraId="2B885EBD" w14:textId="55227E16" w:rsidR="00724205" w:rsidRDefault="00724205" w:rsidP="00724205">
      <w:pPr>
        <w:pStyle w:val="00Text"/>
        <w:numPr>
          <w:ilvl w:val="0"/>
          <w:numId w:val="29"/>
        </w:numPr>
      </w:pPr>
      <w:r>
        <w:t>Using existing NR positioning (e.g., DL-DToA) to suppress the impact of integer ambiguity does not improve the performance.</w:t>
      </w:r>
    </w:p>
    <w:p w14:paraId="274BF221" w14:textId="5E940D36" w:rsidR="00724205" w:rsidRDefault="00724205" w:rsidP="00724205">
      <w:pPr>
        <w:pStyle w:val="00Text"/>
        <w:numPr>
          <w:ilvl w:val="0"/>
          <w:numId w:val="29"/>
        </w:numPr>
      </w:pPr>
      <w:r>
        <w:t>Carrier phase measurement + using DL-DToA to estimate integer ambiguity provide very similar performance as the DL-DToA method.</w:t>
      </w:r>
    </w:p>
    <w:p w14:paraId="70CBA941" w14:textId="0ABD82FB" w:rsidR="00724205" w:rsidRPr="004E7D41" w:rsidRDefault="00724205" w:rsidP="00724205">
      <w:pPr>
        <w:pStyle w:val="00Text"/>
        <w:rPr>
          <w:b/>
          <w:bCs/>
          <w:i/>
          <w:iCs/>
        </w:rPr>
      </w:pPr>
      <w:r w:rsidRPr="004E7D41">
        <w:rPr>
          <w:b/>
          <w:bCs/>
          <w:i/>
          <w:iCs/>
        </w:rPr>
        <w:t xml:space="preserve">Observation 1: Integer ambiguity in carrier phase measurement </w:t>
      </w:r>
      <w:r w:rsidR="004E7D41">
        <w:rPr>
          <w:rFonts w:hint="eastAsia"/>
          <w:b/>
          <w:bCs/>
          <w:i/>
          <w:iCs/>
        </w:rPr>
        <w:t>would</w:t>
      </w:r>
      <w:r w:rsidR="004E7D41">
        <w:rPr>
          <w:b/>
          <w:bCs/>
          <w:i/>
          <w:iCs/>
        </w:rPr>
        <w:t xml:space="preserve"> </w:t>
      </w:r>
      <w:r w:rsidRPr="004E7D41">
        <w:rPr>
          <w:b/>
          <w:bCs/>
          <w:i/>
          <w:iCs/>
        </w:rPr>
        <w:t xml:space="preserve">impair the </w:t>
      </w:r>
      <w:r w:rsidR="00D748A3">
        <w:rPr>
          <w:rFonts w:hint="eastAsia"/>
          <w:b/>
          <w:bCs/>
          <w:i/>
          <w:iCs/>
        </w:rPr>
        <w:t>performance</w:t>
      </w:r>
      <w:r w:rsidR="00D748A3">
        <w:rPr>
          <w:b/>
          <w:bCs/>
          <w:i/>
          <w:iCs/>
        </w:rPr>
        <w:t xml:space="preserve"> </w:t>
      </w:r>
      <w:r w:rsidR="00D748A3">
        <w:rPr>
          <w:rFonts w:hint="eastAsia"/>
          <w:b/>
          <w:bCs/>
          <w:i/>
          <w:iCs/>
        </w:rPr>
        <w:t>of</w:t>
      </w:r>
      <w:r w:rsidR="00D748A3">
        <w:rPr>
          <w:b/>
          <w:bCs/>
          <w:i/>
          <w:iCs/>
        </w:rPr>
        <w:t xml:space="preserve"> </w:t>
      </w:r>
      <w:r w:rsidRPr="004E7D41">
        <w:rPr>
          <w:b/>
          <w:bCs/>
          <w:i/>
          <w:iCs/>
        </w:rPr>
        <w:t>NR positioning significantly.</w:t>
      </w:r>
    </w:p>
    <w:p w14:paraId="7FA4C7FA" w14:textId="3EBF4DE5" w:rsidR="00724205" w:rsidRPr="004E7D41" w:rsidRDefault="00724205" w:rsidP="00724205">
      <w:pPr>
        <w:pStyle w:val="00Text"/>
        <w:rPr>
          <w:b/>
          <w:bCs/>
          <w:i/>
          <w:iCs/>
        </w:rPr>
      </w:pPr>
      <w:r w:rsidRPr="004E7D41">
        <w:rPr>
          <w:b/>
          <w:bCs/>
          <w:i/>
          <w:iCs/>
        </w:rPr>
        <w:t>Observation 2: Combining carrier phase measurement with DL-T</w:t>
      </w:r>
      <w:r w:rsidR="00E44C94">
        <w:rPr>
          <w:b/>
          <w:bCs/>
          <w:i/>
          <w:iCs/>
        </w:rPr>
        <w:t>DO</w:t>
      </w:r>
      <w:r w:rsidRPr="004E7D41">
        <w:rPr>
          <w:b/>
          <w:bCs/>
          <w:i/>
          <w:iCs/>
        </w:rPr>
        <w:t>A method does not provide better performance than the DL-T</w:t>
      </w:r>
      <w:r w:rsidR="00E44C94">
        <w:rPr>
          <w:b/>
          <w:bCs/>
          <w:i/>
          <w:iCs/>
        </w:rPr>
        <w:t>DO</w:t>
      </w:r>
      <w:r w:rsidRPr="004E7D41">
        <w:rPr>
          <w:b/>
          <w:bCs/>
          <w:i/>
          <w:iCs/>
        </w:rPr>
        <w:t>A method.</w:t>
      </w:r>
    </w:p>
    <w:p w14:paraId="6A35E655" w14:textId="533A02C8" w:rsidR="00E44C94" w:rsidRDefault="00E44C94" w:rsidP="00747A7B">
      <w:pPr>
        <w:pStyle w:val="00Text"/>
      </w:pPr>
      <w:r>
        <w:rPr>
          <w:rFonts w:hint="eastAsia"/>
        </w:rPr>
        <w:t>T</w:t>
      </w:r>
      <w:r>
        <w:t>o further study the impact of ambiguity</w:t>
      </w:r>
      <w:r w:rsidR="00154FE8">
        <w:t xml:space="preserve"> and study how/whether to use other positioning method to mitigate the impact of ambiguity, the positioning performance of DL-TDOA was further evaluated and the equivalent integer wavelength of positioning error resulted in DL-DTOA method was studied. </w:t>
      </w:r>
      <w:r w:rsidR="00D0654C">
        <w:t xml:space="preserve">The DL-DTOA method has positioning errors and the positioning errors could be </w:t>
      </w:r>
      <w:r w:rsidR="00BA6282">
        <w:t xml:space="preserve">more than one wavelength and thus the error can contain integer number of wavelength. </w:t>
      </w:r>
      <w:r w:rsidR="00D7047A">
        <w:t xml:space="preserve">The distribution of integer wavelength contained in the positioning error of DL-DTOA method in the scenario of InF-SH is illustrated in Fig. 3. We can observe that with 85% of the positioning error contain one or more wavelength and 57% of the positioning errors contain two or more wavelengths. </w:t>
      </w:r>
      <w:r w:rsidR="00530A38">
        <w:rPr>
          <w:rFonts w:hint="eastAsia"/>
        </w:rPr>
        <w:t>T</w:t>
      </w:r>
      <w:r w:rsidR="00530A38">
        <w:t xml:space="preserve">hus, if the positioning results of DL-DTOA is used to resolve the integer ambiguity for carrier phase measurement, the integer wavelengths error in DL-DTOA method would be naturally the part of the positioning error in carrier phase measurement. </w:t>
      </w:r>
    </w:p>
    <w:p w14:paraId="59974954" w14:textId="48BB4616" w:rsidR="00154FE8" w:rsidRDefault="00D0654C" w:rsidP="00D0654C">
      <w:pPr>
        <w:pStyle w:val="00Text"/>
        <w:jc w:val="center"/>
      </w:pPr>
      <w:r w:rsidRPr="00D0654C">
        <w:rPr>
          <w:noProof/>
        </w:rPr>
        <w:drawing>
          <wp:inline distT="0" distB="0" distL="0" distR="0" wp14:anchorId="63D7D74F" wp14:editId="2A6390EB">
            <wp:extent cx="3353281" cy="266281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9787" cy="2667979"/>
                    </a:xfrm>
                    <a:prstGeom prst="rect">
                      <a:avLst/>
                    </a:prstGeom>
                  </pic:spPr>
                </pic:pic>
              </a:graphicData>
            </a:graphic>
          </wp:inline>
        </w:drawing>
      </w:r>
    </w:p>
    <w:p w14:paraId="537C951B" w14:textId="0D2BFD7D" w:rsidR="00D0654C" w:rsidRPr="00D0654C" w:rsidRDefault="00D0654C" w:rsidP="00D0654C">
      <w:pPr>
        <w:pStyle w:val="00Text"/>
        <w:jc w:val="center"/>
        <w:rPr>
          <w:b/>
          <w:bCs/>
        </w:rPr>
      </w:pPr>
      <w:r w:rsidRPr="00D0654C">
        <w:rPr>
          <w:b/>
          <w:bCs/>
        </w:rPr>
        <w:t xml:space="preserve">Figure 3: distribution of integer wavelength in positioning error of DL-DTOA method </w:t>
      </w:r>
    </w:p>
    <w:p w14:paraId="75EAF001" w14:textId="617739DB" w:rsidR="00530A38" w:rsidRPr="004E7D41" w:rsidRDefault="00530A38" w:rsidP="00530A38">
      <w:pPr>
        <w:pStyle w:val="00Text"/>
        <w:rPr>
          <w:b/>
          <w:bCs/>
          <w:i/>
          <w:iCs/>
        </w:rPr>
      </w:pPr>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p w14:paraId="2972CECE" w14:textId="3E5FA781" w:rsidR="00866C4E" w:rsidRDefault="00A744C9" w:rsidP="00866C4E">
      <w:pPr>
        <w:pStyle w:val="00Text"/>
        <w:jc w:val="left"/>
      </w:pPr>
      <w:r>
        <w:lastRenderedPageBreak/>
        <w:t xml:space="preserve">To evaluate the negative impact of residual </w:t>
      </w:r>
      <w:r w:rsidR="00903325">
        <w:t xml:space="preserve">integer wavelength in positioning measurement, numerical analysis was conducted. </w:t>
      </w:r>
      <w:r w:rsidR="00CE533B">
        <w:t xml:space="preserve">Figure </w:t>
      </w:r>
      <w:r w:rsidR="0036322D">
        <w:t>4</w:t>
      </w:r>
      <w:r w:rsidR="00CE533B">
        <w:t xml:space="preserve"> </w:t>
      </w:r>
      <w:r w:rsidR="00903325">
        <w:t>illustrates the negative impact on positioning performance of various residual integer wavelength. We can observe that residual integer wavelength can impair performance drastically</w:t>
      </w:r>
      <w:r w:rsidR="00CE533B">
        <w:t>.</w:t>
      </w:r>
    </w:p>
    <w:p w14:paraId="39623379" w14:textId="0E3A54A6" w:rsidR="00E86860" w:rsidRDefault="00E86860" w:rsidP="00E86860">
      <w:pPr>
        <w:pStyle w:val="00Text"/>
        <w:jc w:val="center"/>
      </w:pPr>
      <w:r w:rsidRPr="00E86860">
        <w:rPr>
          <w:noProof/>
        </w:rPr>
        <w:drawing>
          <wp:inline distT="0" distB="0" distL="0" distR="0" wp14:anchorId="0AB24AF5" wp14:editId="19ABBCC4">
            <wp:extent cx="3346101" cy="2814976"/>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115" cy="2820035"/>
                    </a:xfrm>
                    <a:prstGeom prst="rect">
                      <a:avLst/>
                    </a:prstGeom>
                  </pic:spPr>
                </pic:pic>
              </a:graphicData>
            </a:graphic>
          </wp:inline>
        </w:drawing>
      </w:r>
    </w:p>
    <w:p w14:paraId="6ECE1ADA" w14:textId="02FFD289" w:rsidR="00E86860" w:rsidRPr="00E86860" w:rsidRDefault="00E86860" w:rsidP="00E86860">
      <w:pPr>
        <w:pStyle w:val="00Text"/>
        <w:jc w:val="center"/>
        <w:rPr>
          <w:b/>
          <w:bCs/>
        </w:rPr>
      </w:pPr>
      <w:r w:rsidRPr="00E86860">
        <w:rPr>
          <w:b/>
          <w:bCs/>
        </w:rPr>
        <w:t xml:space="preserve">Figure </w:t>
      </w:r>
      <w:r w:rsidR="00A166C4">
        <w:rPr>
          <w:b/>
          <w:bCs/>
        </w:rPr>
        <w:t>4</w:t>
      </w:r>
      <w:r w:rsidRPr="00E86860">
        <w:rPr>
          <w:b/>
          <w:bCs/>
        </w:rPr>
        <w:t>: Impact of integer ambiguity</w:t>
      </w:r>
    </w:p>
    <w:p w14:paraId="0B463380" w14:textId="51E9D445" w:rsidR="00760186" w:rsidRDefault="00760186" w:rsidP="00760186">
      <w:pPr>
        <w:pStyle w:val="00Text"/>
      </w:pPr>
      <w:r>
        <w:t xml:space="preserve">One method to resolve the issue of integer ambiguity is to measure carrier phase of multiple carrier frequencies. The UE can measure the carrier phase of multiple carrier frequency points: </w:t>
      </w:r>
      <m:oMath>
        <m:r>
          <w:rPr>
            <w:rFonts w:ascii="Cambria Math" w:hAnsi="Cambria Math"/>
          </w:rPr>
          <m:t>{</m:t>
        </m:r>
        <m:sSub>
          <m:sSubPr>
            <m:ctrlPr>
              <w:rPr>
                <w:rFonts w:ascii="Cambria Math" w:hAnsi="Cambria Math"/>
                <w:i/>
              </w:rPr>
            </m:ctrlPr>
          </m:sSubPr>
          <m:e>
            <m:r>
              <w:rPr>
                <w:rFonts w:ascii="Cambria Math" w:hAnsi="Cambria Math" w:hint="eastAsia"/>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m:t>
        </m:r>
      </m:oMath>
      <w:r>
        <w:t xml:space="preserve"> </w:t>
      </w:r>
      <w:r w:rsidR="00575D7A">
        <w:t xml:space="preserve"> of one TRP </w:t>
      </w:r>
      <w:r>
        <w:t xml:space="preserve">and obtain the carrier phase measurement accordingly: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Given that, we have the following </w:t>
      </w:r>
      <w:r w:rsidRPr="00760186">
        <w:rPr>
          <w:i/>
          <w:iCs/>
        </w:rPr>
        <w:t>M</w:t>
      </w:r>
      <w:r>
        <w:t xml:space="preserve"> equations:</w:t>
      </w:r>
    </w:p>
    <w:p w14:paraId="6AD08672" w14:textId="69EC32E7" w:rsidR="00760186"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1</m:t>
                  </m:r>
                </m:sub>
              </m:sSub>
            </m:den>
          </m:f>
        </m:oMath>
      </m:oMathPara>
    </w:p>
    <w:p w14:paraId="2569B624" w14:textId="3F7D6BF7"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2</m:t>
                  </m:r>
                </m:sub>
              </m:sSub>
            </m:den>
          </m:f>
        </m:oMath>
      </m:oMathPara>
    </w:p>
    <w:p w14:paraId="0771CD0E" w14:textId="656FE2E9" w:rsidR="00575D7A" w:rsidRDefault="00575D7A" w:rsidP="00575D7A">
      <w:pPr>
        <w:pStyle w:val="00Text"/>
        <w:jc w:val="center"/>
      </w:pPr>
      <w:r>
        <w:t>…</w:t>
      </w:r>
    </w:p>
    <w:p w14:paraId="1060FFAE" w14:textId="49A3C423"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oMath>
      </m:oMathPara>
    </w:p>
    <w:p w14:paraId="2AA851A7" w14:textId="698420B5" w:rsidR="00575D7A" w:rsidRDefault="007F4A9B" w:rsidP="00760186">
      <w:pPr>
        <w:pStyle w:val="00Text"/>
      </w:pPr>
      <w:r>
        <w:t xml:space="preserve">where </w:t>
      </w:r>
      <w:r w:rsidRPr="00E43F24">
        <w:rPr>
          <w:i/>
          <w:iCs/>
        </w:rPr>
        <w:t>d</w:t>
      </w:r>
      <w:r>
        <w:t xml:space="preserve"> is the distance between the UE and the TRP, </w:t>
      </w:r>
      <w:r w:rsidRPr="00E43F24">
        <w:rPr>
          <w:i/>
          <w:iCs/>
        </w:rPr>
        <w:t>c</w:t>
      </w:r>
      <w:r>
        <w:t xml:space="preserve"> is the light speed and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is the integer ambiguity corresponding to the carrier phase measurement of carrier frequency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026F7A">
        <w:t>.</w:t>
      </w:r>
      <w:r w:rsidR="00E43F24">
        <w:t xml:space="preserve"> Then the carrier phase measurement of multiple frequency points can be used to resolve the issue of integer ambiguity. One method can be to minimize the cost function: </w:t>
      </w:r>
    </w:p>
    <w:p w14:paraId="6160A58E" w14:textId="7D3C79D9" w:rsidR="00E43F24" w:rsidRPr="00760186" w:rsidRDefault="00E43F24" w:rsidP="00760186">
      <w:pPr>
        <w:pStyle w:val="00Text"/>
      </w:pPr>
      <m:oMathPara>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d-</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m:rPr>
                                              <m:sty m:val="p"/>
                                            </m:rP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2D7A9E3A" w14:textId="1FE412AC" w:rsidR="00036818" w:rsidRDefault="00036818" w:rsidP="0020719F">
      <w:pPr>
        <w:pStyle w:val="000proposal"/>
      </w:pPr>
      <w:r w:rsidRPr="00DC3285">
        <w:t>Proposal</w:t>
      </w:r>
      <w:r w:rsidR="0020719F">
        <w:t xml:space="preserve"> </w:t>
      </w:r>
      <w:r w:rsidR="002048EE">
        <w:t>2</w:t>
      </w:r>
      <w:r w:rsidRPr="00DC3285">
        <w:t xml:space="preserve">: </w:t>
      </w:r>
      <w:r w:rsidR="002048EE">
        <w:t>Study using carrier phase measurement of multiple carrier frequencies to resolve the issue of integer ambiguity</w:t>
      </w:r>
      <w:r w:rsidR="00833F8E" w:rsidRPr="00DC3285">
        <w:t>.</w:t>
      </w:r>
    </w:p>
    <w:p w14:paraId="0D832AFA" w14:textId="0C43AFF9" w:rsidR="00E93297" w:rsidRDefault="00E93297" w:rsidP="003B3A52">
      <w:pPr>
        <w:pStyle w:val="00Text"/>
      </w:pPr>
      <w:r>
        <w:t xml:space="preserve">One technical difficulty of solving the above minimization problem is that all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s are integer and thus there is no closed form solution to the problem.  </w:t>
      </w:r>
      <w:r w:rsidR="008C0BAE">
        <w:t xml:space="preserve">One solution is to exhaustively search all the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8C0BAE">
        <w:t xml:space="preserve">s to find the optimal values of them that can minimize the above cost function. However, the significant computational complexity might </w:t>
      </w:r>
      <w:r w:rsidR="003E0349">
        <w:t>make this approach impractical.</w:t>
      </w:r>
    </w:p>
    <w:p w14:paraId="0355B4A2" w14:textId="728D2D88" w:rsidR="00F71EBD" w:rsidRDefault="007B2362" w:rsidP="00812E9F">
      <w:pPr>
        <w:pStyle w:val="Heading1"/>
      </w:pPr>
      <w:r>
        <w:t>Low-complexity</w:t>
      </w:r>
      <w:r w:rsidR="00FF5E63">
        <w:t xml:space="preserve"> carrier phase measurement</w:t>
      </w:r>
    </w:p>
    <w:p w14:paraId="38DB3747" w14:textId="0CB0E505" w:rsidR="00440CB2" w:rsidRDefault="00081F46" w:rsidP="00F1609C">
      <w:pPr>
        <w:pStyle w:val="00Text"/>
      </w:pPr>
      <w:r>
        <w:t xml:space="preserve">As discussed in previous section, using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w:t>
      </w:r>
      <w:r w:rsidR="00440CB2">
        <w:lastRenderedPageBreak/>
        <w:t xml:space="preserve">legacy positioning method can be first use to estimate the location of UEs, which can be used to determine the range of possible integer values of </w:t>
      </w:r>
      <w:r>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lastRenderedPageBreak/>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9829" cy="2408221"/>
                    </a:xfrm>
                    <a:prstGeom prst="rect">
                      <a:avLst/>
                    </a:prstGeom>
                  </pic:spPr>
                </pic:pic>
              </a:graphicData>
            </a:graphic>
          </wp:inline>
        </w:drawing>
      </w:r>
    </w:p>
    <w:p w14:paraId="7C35E976" w14:textId="25ABF159" w:rsidR="00A166C4" w:rsidRPr="00A166C4" w:rsidRDefault="00A166C4" w:rsidP="00A166C4">
      <w:pPr>
        <w:pStyle w:val="00Text"/>
        <w:jc w:val="center"/>
        <w:rPr>
          <w:b/>
          <w:bCs/>
        </w:rPr>
      </w:pPr>
      <w:r w:rsidRPr="00A166C4">
        <w:rPr>
          <w:b/>
          <w:bCs/>
        </w:rPr>
        <w:t xml:space="preserve">Figure 5: Performance of estimating integer ambiguity </w:t>
      </w:r>
    </w:p>
    <w:p w14:paraId="1FB6A554" w14:textId="4B10066F" w:rsidR="001A1D0F" w:rsidRDefault="001A1D0F" w:rsidP="001A1D0F">
      <w:pPr>
        <w:pStyle w:val="00Text"/>
      </w:pPr>
      <w:r>
        <w:t>Therefore, we propose that the UE measures the carrier phase of multiple frequencies and report the carrier phase measurement of multiple frequencies along with the positioning measurement results of other NR positioning method.</w:t>
      </w:r>
    </w:p>
    <w:p w14:paraId="1153D488" w14:textId="42F1323D" w:rsidR="001A1D0F" w:rsidRDefault="003C356A" w:rsidP="003C356A">
      <w:pPr>
        <w:pStyle w:val="000proposal"/>
      </w:pPr>
      <w:r>
        <w:t xml:space="preserve">Proposal </w:t>
      </w:r>
      <w:r w:rsidR="001A1D0F">
        <w:t>3</w:t>
      </w:r>
      <w:r>
        <w:t xml:space="preserve">: </w:t>
      </w:r>
      <w:r w:rsidR="001A1D0F">
        <w:t xml:space="preserve">The UE can measure and report carrier phase of multiple REs in DL PRS and the UE reports the carrier phase measurement and positioning measurement results of </w:t>
      </w:r>
      <w:r w:rsidR="003C03E7">
        <w:t>legacy</w:t>
      </w:r>
      <w:r w:rsidR="001A1D0F">
        <w:t xml:space="preserve"> positioning method.</w:t>
      </w:r>
    </w:p>
    <w:p w14:paraId="14FFC099" w14:textId="36C3E7A1" w:rsidR="00F71EBD" w:rsidRDefault="006E0DD1" w:rsidP="00812E9F">
      <w:pPr>
        <w:pStyle w:val="Heading1"/>
      </w:pPr>
      <w:r>
        <w:t>Phase</w:t>
      </w:r>
      <w:r w:rsidR="00F71EBD">
        <w:t xml:space="preserve"> </w:t>
      </w:r>
      <w:r w:rsidR="00FF5E63">
        <w:t xml:space="preserve">Measurement </w:t>
      </w:r>
      <w:r w:rsidR="001974D9">
        <w:t>of Tx Antenna Ports</w:t>
      </w:r>
    </w:p>
    <w:p w14:paraId="3D655E51" w14:textId="1EFE1887" w:rsidR="00480D1C" w:rsidRDefault="00480D1C" w:rsidP="00480D1C">
      <w:pPr>
        <w:pStyle w:val="00Text"/>
      </w:pPr>
      <w:r>
        <w:t xml:space="preserve">Another potential phase measurement for positioning is the UE can measure the relative phase between the PRS signal transmitted from different TRP Tx antennas. The relative phase can </w:t>
      </w:r>
      <w:r w:rsidR="00CC462A">
        <w:t xml:space="preserve">be used to calculate the angle of departure of the UE and then the system can estimate the UE location based on that. </w:t>
      </w:r>
      <w:r>
        <w:t xml:space="preserve">  </w:t>
      </w:r>
      <w:r w:rsidR="0081799C">
        <w:t xml:space="preserve">Consider an example shown in Figure 3. The distance between TRP antennas is </w:t>
      </w:r>
      <m:oMath>
        <m:r>
          <w:rPr>
            <w:rFonts w:ascii="Cambria Math" w:hAnsi="Cambria Math"/>
          </w:rPr>
          <m:t>d</m:t>
        </m:r>
      </m:oMath>
      <w:r w:rsidR="0081799C">
        <w:t xml:space="preserve">. Assume the </w:t>
      </w:r>
      <w:r w:rsidR="00B942A2">
        <w:t xml:space="preserve">relative phase between TRP antennas is </w:t>
      </w:r>
      <m:oMath>
        <m:r>
          <w:rPr>
            <w:rFonts w:ascii="Cambria Math" w:hAnsi="Cambria Math"/>
          </w:rPr>
          <m:t>ω</m:t>
        </m:r>
      </m:oMath>
      <w:r w:rsidR="00B942A2">
        <w:t>. Then the angle of departure of the UE with respect to the TRP can be calculated as:</w:t>
      </w:r>
    </w:p>
    <w:p w14:paraId="5D107E9A" w14:textId="19A1AE28" w:rsidR="00B942A2" w:rsidRDefault="00B942A2" w:rsidP="00480D1C">
      <w:pPr>
        <w:pStyle w:val="00Text"/>
      </w:pPr>
      <m:oMathPara>
        <m:oMath>
          <m:r>
            <w:rPr>
              <w:rFonts w:ascii="Cambria Math" w:hAnsi="Cambria Math"/>
            </w:rPr>
            <m:t>θ=</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ωλ</m:t>
                      </m:r>
                    </m:num>
                    <m:den>
                      <m:r>
                        <w:rPr>
                          <w:rFonts w:ascii="Cambria Math" w:hAnsi="Cambria Math"/>
                        </w:rPr>
                        <m:t>2πd</m:t>
                      </m:r>
                    </m:den>
                  </m:f>
                </m:e>
              </m:d>
            </m:e>
          </m:func>
        </m:oMath>
      </m:oMathPara>
    </w:p>
    <w:p w14:paraId="04CF1CCD" w14:textId="039ACD1F" w:rsidR="00CB4BA0" w:rsidRDefault="0081799C" w:rsidP="0081799C">
      <w:pPr>
        <w:pStyle w:val="00Text"/>
        <w:jc w:val="center"/>
      </w:pPr>
      <w:r>
        <w:object w:dxaOrig="8851" w:dyaOrig="4051" w14:anchorId="079C1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26.8pt" o:ole="">
            <v:imagedata r:id="rId13" o:title=""/>
          </v:shape>
          <o:OLEObject Type="Embed" ProgID="Visio.Drawing.15" ShapeID="_x0000_i1025" DrawAspect="Content" ObjectID="_1721766588" r:id="rId14"/>
        </w:object>
      </w:r>
    </w:p>
    <w:p w14:paraId="64BBDB1A" w14:textId="057EF1A4" w:rsidR="0081799C" w:rsidRDefault="0081799C" w:rsidP="0081799C">
      <w:pPr>
        <w:pStyle w:val="00Text"/>
        <w:jc w:val="center"/>
        <w:rPr>
          <w:b/>
          <w:bCs/>
        </w:rPr>
      </w:pPr>
      <w:r w:rsidRPr="00EC3F5A">
        <w:rPr>
          <w:b/>
          <w:bCs/>
        </w:rPr>
        <w:t xml:space="preserve">Figure </w:t>
      </w:r>
      <w:r w:rsidR="00FA0026">
        <w:rPr>
          <w:b/>
          <w:bCs/>
        </w:rPr>
        <w:t>6</w:t>
      </w:r>
      <w:r w:rsidRPr="00EC3F5A">
        <w:rPr>
          <w:b/>
          <w:bCs/>
        </w:rPr>
        <w:t>: phase measurement</w:t>
      </w:r>
      <w:r w:rsidR="00EC3F5A">
        <w:rPr>
          <w:b/>
          <w:bCs/>
        </w:rPr>
        <w:t xml:space="preserve"> of Antenna Ports</w:t>
      </w:r>
    </w:p>
    <w:p w14:paraId="529542F0" w14:textId="695B4C3A" w:rsidR="009E1CA5" w:rsidRPr="009E1CA5" w:rsidRDefault="009E1CA5" w:rsidP="009E1CA5">
      <w:pPr>
        <w:pStyle w:val="00Text"/>
      </w:pPr>
      <w:r>
        <w:t xml:space="preserve">Therefore, the relative phase measurement between TRP antenna ports can be used to enhance the performance of DL-AoD positioning technique.  </w:t>
      </w:r>
    </w:p>
    <w:p w14:paraId="2F7DDC82" w14:textId="59E6B5CC" w:rsidR="00C65952" w:rsidRDefault="00C65952" w:rsidP="00C65952">
      <w:pPr>
        <w:pStyle w:val="000proposal"/>
      </w:pPr>
      <w:r>
        <w:t xml:space="preserve">Proposal </w:t>
      </w:r>
      <w:r w:rsidR="00FA0026">
        <w:t>4</w:t>
      </w:r>
      <w:r>
        <w:t xml:space="preserve">: Study measuring </w:t>
      </w:r>
      <w:r w:rsidR="009F6322">
        <w:t xml:space="preserve">and reporting </w:t>
      </w:r>
      <w:r>
        <w:t>the relative phase of different Tx antenna port</w:t>
      </w:r>
      <w:r w:rsidR="009F6322">
        <w:t>s</w:t>
      </w:r>
      <w:r>
        <w:t xml:space="preserve"> of TRP</w:t>
      </w:r>
      <w:r w:rsidR="00CC462A">
        <w:t xml:space="preserve"> for positioning</w:t>
      </w:r>
      <w:r>
        <w:t>.</w:t>
      </w:r>
    </w:p>
    <w:p w14:paraId="7FE282C5" w14:textId="0A6DC0F9" w:rsidR="00CB4BA0" w:rsidRDefault="00CB4BA0" w:rsidP="00CB4BA0">
      <w:pPr>
        <w:pStyle w:val="00Text"/>
      </w:pPr>
      <w:r>
        <w:t xml:space="preserve">To enable measuring relative phase of Tx antenna ports, the UE needs to receive DL PRS signal transmitted from different TRP antenna port. But, the current design of DL PRS is single-port transmission. Multiple Tx antenna ports are not visible to the UE. Therefore, to support measuring relative phase of Tx antenna ports, enhancement on DL PRS transmission is needed. </w:t>
      </w:r>
      <w:r w:rsidR="00E158A9">
        <w:t xml:space="preserve">One potential enhancement is to multi-antenna port DL PRS transmission, through which the UE can measure the signal phase of different Tx antenna ports. </w:t>
      </w:r>
    </w:p>
    <w:p w14:paraId="281F5727" w14:textId="6219A6E0" w:rsidR="00CC462A" w:rsidRDefault="00CC462A" w:rsidP="00C65952">
      <w:pPr>
        <w:pStyle w:val="000proposal"/>
      </w:pPr>
      <w:r>
        <w:lastRenderedPageBreak/>
        <w:t xml:space="preserve">Proposal </w:t>
      </w:r>
      <w:r w:rsidR="00FA0026">
        <w:t>5</w:t>
      </w:r>
      <w:r>
        <w:t xml:space="preserve">: Study </w:t>
      </w:r>
      <w:r w:rsidR="002B3DFE">
        <w:t xml:space="preserve">the PRS enhancement for supporting measuring relative phase of Tx antenna ports of TRP </w:t>
      </w:r>
    </w:p>
    <w:p w14:paraId="6A611459" w14:textId="12542FB7" w:rsidR="00460343" w:rsidRDefault="00460343" w:rsidP="00460343">
      <w:pPr>
        <w:pStyle w:val="00Text"/>
      </w:pPr>
      <w:r>
        <w:t>The following PRS enhancements can be considered for supporting measuring relative phase of Tx antenna ports:</w:t>
      </w:r>
    </w:p>
    <w:p w14:paraId="42B72F49" w14:textId="69F733B1" w:rsidR="00460343" w:rsidRDefault="007E6506" w:rsidP="00460343">
      <w:pPr>
        <w:pStyle w:val="00Text"/>
        <w:numPr>
          <w:ilvl w:val="0"/>
          <w:numId w:val="26"/>
        </w:numPr>
      </w:pPr>
      <w:r>
        <w:t>We can consider to support multi-port DL PRS. In Rel-16/17, the DL PRS is single-port transmission. With that, the UE is not able to measure signal of different TRP antenna ports. A multi-port DL PRS transmission can support the UE to measure the signal phase of different TRP Tx antenna ports.</w:t>
      </w:r>
    </w:p>
    <w:p w14:paraId="4B86FD78" w14:textId="2F7A1417" w:rsidR="007E6506" w:rsidRDefault="007E6506" w:rsidP="00460343">
      <w:pPr>
        <w:pStyle w:val="00Text"/>
        <w:numPr>
          <w:ilvl w:val="0"/>
          <w:numId w:val="26"/>
        </w:numPr>
      </w:pPr>
      <w:r>
        <w:t>Another alternative method is we still use the single-port DL PRS resource and map DL PRS resource to each TRP Tx antenna port. For example, a TRP has 4 Tx antenna ports and the system can associate one DL PRS resource to each TRP Tx antenna port. The UE can measure the received phase pf each DL PRS resource and then calculate the relative phase between TRP Tx antenna ports according to the mapping between DL PRS resource and TRP Tx antenna port.</w:t>
      </w:r>
    </w:p>
    <w:p w14:paraId="3A888028" w14:textId="5BC26D80" w:rsidR="00F71EBD" w:rsidRDefault="00C3221F" w:rsidP="00812E9F">
      <w:pPr>
        <w:pStyle w:val="Heading1"/>
      </w:pPr>
      <w:r>
        <w:t xml:space="preserve">UL </w:t>
      </w:r>
      <w:r w:rsidR="00FA0026">
        <w:t>Carrier</w:t>
      </w:r>
      <w:r>
        <w:t xml:space="preserve"> Phase Measurement</w:t>
      </w:r>
    </w:p>
    <w:p w14:paraId="5F88FCAE" w14:textId="4B1D9248" w:rsidR="00A85BC5" w:rsidRDefault="002C6C39" w:rsidP="002C6C39">
      <w:pPr>
        <w:pStyle w:val="00Text"/>
      </w:pPr>
      <w:r>
        <w:t xml:space="preserve">The </w:t>
      </w:r>
      <w:r w:rsidR="00A85BC5">
        <w:t xml:space="preserve">carrier </w:t>
      </w:r>
      <w:r>
        <w:t xml:space="preserve">phase measurement of uplink positioning signal can also be used to enhance NR positioning. </w:t>
      </w:r>
      <w:r w:rsidR="00A85BC5">
        <w:t>Similarly, the TRP can measure the carrier phase from SRS for positioning:</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AB8FC22" w:rsidR="00E428AC" w:rsidRDefault="00E428AC" w:rsidP="002C6C39">
      <w:pPr>
        <w:pStyle w:val="00Text"/>
      </w:pPr>
      <w:r>
        <w:t xml:space="preserve">Similar to the carrier phase measurement of DL PRS, the carrier phase measurement of UL also has the issue of ambiguity integer. 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6C5A605B" w:rsidR="000C6A16" w:rsidRDefault="000C6A16" w:rsidP="000C6A16">
      <w:pPr>
        <w:pStyle w:val="00Text"/>
      </w:pPr>
      <w:r>
        <w:t>Similarly,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w:lastRenderedPageBreak/>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6306BE23" w14:textId="53C46916" w:rsidR="00413A6C" w:rsidRDefault="00413A6C" w:rsidP="00413A6C">
      <w:pPr>
        <w:pStyle w:val="000proposal"/>
      </w:pPr>
      <w:r>
        <w:t>Proposal 6: The TRP measure</w:t>
      </w:r>
      <w:r w:rsidR="00586240">
        <w:t>s</w:t>
      </w:r>
      <w:r>
        <w:t xml:space="preserve"> and report</w:t>
      </w:r>
      <w:r w:rsidR="00586240">
        <w:t>s</w:t>
      </w:r>
      <w:r>
        <w:t xml:space="preserve"> carrier phase of multiple REs in SRS for positioning and the TRP also reports the carrier phase measurement and positioning measurement results of legacy positioning method.</w:t>
      </w:r>
    </w:p>
    <w:p w14:paraId="3882022D" w14:textId="77777777" w:rsidR="00071427" w:rsidRDefault="00071427" w:rsidP="00071427">
      <w:pPr>
        <w:pStyle w:val="01"/>
        <w:numPr>
          <w:ilvl w:val="0"/>
          <w:numId w:val="1"/>
        </w:numPr>
        <w:ind w:left="562" w:hanging="562"/>
      </w:pPr>
      <w:r>
        <w:t>Conclusions</w:t>
      </w:r>
    </w:p>
    <w:p w14:paraId="5F621732" w14:textId="2CEB488C" w:rsidR="00EE3B26" w:rsidRDefault="00262BCE" w:rsidP="00EE3B26">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phase measurement for NR positioning and the following proposals are made</w:t>
      </w:r>
      <w:r w:rsidR="005F47B2">
        <w:rPr>
          <w:b w:val="0"/>
          <w:bCs w:val="0"/>
          <w:i w:val="0"/>
          <w:iCs w:val="0"/>
        </w:rPr>
        <w:t>:</w:t>
      </w:r>
    </w:p>
    <w:p w14:paraId="39FBB11E" w14:textId="77777777" w:rsidR="00586240" w:rsidRDefault="00586240" w:rsidP="00586240">
      <w:pPr>
        <w:pStyle w:val="000proposal"/>
      </w:pPr>
      <w:r>
        <w:t xml:space="preserve">Proposal 1: The NR phase measurement-based positioning shall be based on the existing DL PRS and SRS for positioning. </w:t>
      </w:r>
    </w:p>
    <w:p w14:paraId="07C6A178" w14:textId="77777777" w:rsidR="00586240" w:rsidRPr="004E7D41" w:rsidRDefault="00586240" w:rsidP="00586240">
      <w:pPr>
        <w:pStyle w:val="00Text"/>
        <w:rPr>
          <w:b/>
          <w:bCs/>
          <w:i/>
          <w:iCs/>
        </w:rPr>
      </w:pPr>
      <w:r w:rsidRPr="004E7D41">
        <w:rPr>
          <w:b/>
          <w:bCs/>
          <w:i/>
          <w:iCs/>
        </w:rPr>
        <w:t xml:space="preserve">Observation 1: Integer ambiguity in carrier phase measurement </w:t>
      </w:r>
      <w:r>
        <w:rPr>
          <w:rFonts w:hint="eastAsia"/>
          <w:b/>
          <w:bCs/>
          <w:i/>
          <w:iCs/>
        </w:rPr>
        <w:t>would</w:t>
      </w:r>
      <w:r>
        <w:rPr>
          <w:b/>
          <w:bCs/>
          <w:i/>
          <w:iCs/>
        </w:rPr>
        <w:t xml:space="preserve"> </w:t>
      </w:r>
      <w:r w:rsidRPr="004E7D41">
        <w:rPr>
          <w:b/>
          <w:bCs/>
          <w:i/>
          <w:iCs/>
        </w:rPr>
        <w:t xml:space="preserve">impair the </w:t>
      </w:r>
      <w:r>
        <w:rPr>
          <w:rFonts w:hint="eastAsia"/>
          <w:b/>
          <w:bCs/>
          <w:i/>
          <w:iCs/>
        </w:rPr>
        <w:t>performance</w:t>
      </w:r>
      <w:r>
        <w:rPr>
          <w:b/>
          <w:bCs/>
          <w:i/>
          <w:iCs/>
        </w:rPr>
        <w:t xml:space="preserve"> </w:t>
      </w:r>
      <w:r>
        <w:rPr>
          <w:rFonts w:hint="eastAsia"/>
          <w:b/>
          <w:bCs/>
          <w:i/>
          <w:iCs/>
        </w:rPr>
        <w:t>of</w:t>
      </w:r>
      <w:r>
        <w:rPr>
          <w:b/>
          <w:bCs/>
          <w:i/>
          <w:iCs/>
        </w:rPr>
        <w:t xml:space="preserve"> </w:t>
      </w:r>
      <w:r w:rsidRPr="004E7D41">
        <w:rPr>
          <w:b/>
          <w:bCs/>
          <w:i/>
          <w:iCs/>
        </w:rPr>
        <w:t>NR positioning significantly.</w:t>
      </w:r>
    </w:p>
    <w:p w14:paraId="6A2D3CB4" w14:textId="77777777" w:rsidR="00586240" w:rsidRPr="004E7D41" w:rsidRDefault="00586240" w:rsidP="00586240">
      <w:pPr>
        <w:pStyle w:val="00Text"/>
        <w:rPr>
          <w:b/>
          <w:bCs/>
          <w:i/>
          <w:iCs/>
        </w:rPr>
      </w:pPr>
      <w:r w:rsidRPr="004E7D41">
        <w:rPr>
          <w:b/>
          <w:bCs/>
          <w:i/>
          <w:iCs/>
        </w:rPr>
        <w:t>Observation 2: Combining carrier phase measurement with DL-T</w:t>
      </w:r>
      <w:r>
        <w:rPr>
          <w:b/>
          <w:bCs/>
          <w:i/>
          <w:iCs/>
        </w:rPr>
        <w:t>DO</w:t>
      </w:r>
      <w:r w:rsidRPr="004E7D41">
        <w:rPr>
          <w:b/>
          <w:bCs/>
          <w:i/>
          <w:iCs/>
        </w:rPr>
        <w:t>A method does not provide better performance than the DL-T</w:t>
      </w:r>
      <w:r>
        <w:rPr>
          <w:b/>
          <w:bCs/>
          <w:i/>
          <w:iCs/>
        </w:rPr>
        <w:t>DO</w:t>
      </w:r>
      <w:r w:rsidRPr="004E7D41">
        <w:rPr>
          <w:b/>
          <w:bCs/>
          <w:i/>
          <w:iCs/>
        </w:rPr>
        <w:t>A method.</w:t>
      </w:r>
    </w:p>
    <w:p w14:paraId="647EA380" w14:textId="77777777" w:rsidR="00586240" w:rsidRPr="004E7D41" w:rsidRDefault="00586240" w:rsidP="00586240">
      <w:pPr>
        <w:pStyle w:val="00Text"/>
        <w:rPr>
          <w:b/>
          <w:bCs/>
          <w:i/>
          <w:iCs/>
        </w:rPr>
      </w:pPr>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p w14:paraId="695344BB" w14:textId="77777777" w:rsidR="00586240" w:rsidRDefault="00586240" w:rsidP="00586240">
      <w:pPr>
        <w:pStyle w:val="000proposal"/>
      </w:pPr>
      <w:r w:rsidRPr="00DC3285">
        <w:t>Proposal</w:t>
      </w:r>
      <w:r>
        <w:t xml:space="preserve"> 2</w:t>
      </w:r>
      <w:r w:rsidRPr="00DC3285">
        <w:t xml:space="preserve">: </w:t>
      </w:r>
      <w:r>
        <w:t>Study using carrier phase measurement of multiple carrier frequencies to resolve the issue of integer ambiguity</w:t>
      </w:r>
      <w:r w:rsidRPr="00DC3285">
        <w:t>.</w:t>
      </w:r>
    </w:p>
    <w:p w14:paraId="3A80B4F7" w14:textId="77777777" w:rsidR="00586240" w:rsidRDefault="00586240" w:rsidP="00586240">
      <w:pPr>
        <w:pStyle w:val="000proposal"/>
      </w:pPr>
      <w:r>
        <w:t>Proposal 3: The UE can measure and report carrier phase of multiple REs in DL PRS and the UE reports the carrier phase measurement and positioning measurement results of legacy positioning method.</w:t>
      </w:r>
    </w:p>
    <w:p w14:paraId="76AB4B4F" w14:textId="77777777" w:rsidR="00586240" w:rsidRDefault="00586240" w:rsidP="00586240">
      <w:pPr>
        <w:pStyle w:val="000proposal"/>
      </w:pPr>
      <w:r>
        <w:t>Proposal 4: Study measuring and reporting the relative phase of different Tx antenna ports of TRP for positioning.</w:t>
      </w:r>
    </w:p>
    <w:p w14:paraId="2474FEE7" w14:textId="77777777" w:rsidR="00586240" w:rsidRDefault="00586240" w:rsidP="00586240">
      <w:pPr>
        <w:pStyle w:val="000proposal"/>
      </w:pPr>
      <w:r>
        <w:t xml:space="preserve">Proposal 5: Study the PRS enhancement for supporting measuring relative phase of Tx antenna ports of TRP </w:t>
      </w:r>
    </w:p>
    <w:p w14:paraId="3763984B" w14:textId="77777777" w:rsidR="00586240" w:rsidRDefault="00586240" w:rsidP="00586240">
      <w:pPr>
        <w:pStyle w:val="000proposal"/>
      </w:pPr>
      <w:r>
        <w:t>Proposal 6: The TRP measures and reports carrier phase of multiple REs in SRS for positioning and the TRP also reports the carrier phase measurement and positioning measurement results of legacy positioning method.</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4E35E37" w:rsidR="002B3587" w:rsidRDefault="002B3587" w:rsidP="002328B0">
      <w:pPr>
        <w:pStyle w:val="05reference"/>
        <w:rPr>
          <w:szCs w:val="20"/>
          <w:lang w:val="it-IT"/>
        </w:rPr>
      </w:pPr>
      <w:r>
        <w:rPr>
          <w:szCs w:val="20"/>
          <w:lang w:val="it-IT"/>
        </w:rPr>
        <w:t>RP-</w:t>
      </w:r>
      <w:r w:rsidR="00A43007">
        <w:rPr>
          <w:szCs w:val="20"/>
          <w:lang w:val="it-IT"/>
        </w:rPr>
        <w:t>2</w:t>
      </w:r>
      <w:r w:rsidR="0097719B">
        <w:rPr>
          <w:szCs w:val="20"/>
          <w:lang w:val="it-IT"/>
        </w:rPr>
        <w:t>135</w:t>
      </w:r>
      <w:r w:rsidR="003B510F">
        <w:rPr>
          <w:szCs w:val="20"/>
          <w:lang w:val="it-IT"/>
        </w:rPr>
        <w:t>88</w:t>
      </w:r>
      <w:r>
        <w:rPr>
          <w:szCs w:val="20"/>
          <w:lang w:val="it-IT"/>
        </w:rPr>
        <w:t xml:space="preserve"> </w:t>
      </w:r>
      <w:r w:rsidR="003B510F" w:rsidRPr="003B510F">
        <w:rPr>
          <w:szCs w:val="20"/>
          <w:lang w:val="it-IT"/>
        </w:rPr>
        <w:t>Study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D7C5" w14:textId="77777777" w:rsidR="00F55A63" w:rsidRDefault="00F55A63">
      <w:r>
        <w:separator/>
      </w:r>
    </w:p>
  </w:endnote>
  <w:endnote w:type="continuationSeparator" w:id="0">
    <w:p w14:paraId="5AE2C1BB" w14:textId="77777777" w:rsidR="00F55A63" w:rsidRDefault="00F5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33D0" w14:textId="77777777" w:rsidR="00F55A63" w:rsidRDefault="00F55A63">
      <w:r>
        <w:separator/>
      </w:r>
    </w:p>
  </w:footnote>
  <w:footnote w:type="continuationSeparator" w:id="0">
    <w:p w14:paraId="35B4B058" w14:textId="77777777" w:rsidR="00F55A63" w:rsidRDefault="00F5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27"/>
  </w:num>
  <w:num w:numId="2" w16cid:durableId="1944416363">
    <w:abstractNumId w:val="10"/>
  </w:num>
  <w:num w:numId="3" w16cid:durableId="1741516900">
    <w:abstractNumId w:val="19"/>
  </w:num>
  <w:num w:numId="4" w16cid:durableId="1182012628">
    <w:abstractNumId w:val="16"/>
  </w:num>
  <w:num w:numId="5" w16cid:durableId="1566532291">
    <w:abstractNumId w:val="18"/>
  </w:num>
  <w:num w:numId="6" w16cid:durableId="1727801815">
    <w:abstractNumId w:val="17"/>
  </w:num>
  <w:num w:numId="7" w16cid:durableId="517502900">
    <w:abstractNumId w:val="23"/>
  </w:num>
  <w:num w:numId="8" w16cid:durableId="257756594">
    <w:abstractNumId w:val="0"/>
  </w:num>
  <w:num w:numId="9" w16cid:durableId="1417484016">
    <w:abstractNumId w:val="11"/>
  </w:num>
  <w:num w:numId="10" w16cid:durableId="750196563">
    <w:abstractNumId w:val="24"/>
  </w:num>
  <w:num w:numId="11" w16cid:durableId="352848008">
    <w:abstractNumId w:val="13"/>
  </w:num>
  <w:num w:numId="12" w16cid:durableId="1171481596">
    <w:abstractNumId w:val="4"/>
  </w:num>
  <w:num w:numId="13" w16cid:durableId="1627270826">
    <w:abstractNumId w:val="14"/>
  </w:num>
  <w:num w:numId="14" w16cid:durableId="860358596">
    <w:abstractNumId w:val="20"/>
  </w:num>
  <w:num w:numId="15" w16cid:durableId="231551262">
    <w:abstractNumId w:val="22"/>
  </w:num>
  <w:num w:numId="16" w16cid:durableId="485980003">
    <w:abstractNumId w:val="8"/>
  </w:num>
  <w:num w:numId="17" w16cid:durableId="1933858072">
    <w:abstractNumId w:val="15"/>
  </w:num>
  <w:num w:numId="18" w16cid:durableId="418059524">
    <w:abstractNumId w:val="15"/>
  </w:num>
  <w:num w:numId="19" w16cid:durableId="958679319">
    <w:abstractNumId w:val="3"/>
  </w:num>
  <w:num w:numId="20" w16cid:durableId="1005742920">
    <w:abstractNumId w:val="1"/>
  </w:num>
  <w:num w:numId="21" w16cid:durableId="1794714595">
    <w:abstractNumId w:val="5"/>
  </w:num>
  <w:num w:numId="22" w16cid:durableId="2037540987">
    <w:abstractNumId w:val="2"/>
  </w:num>
  <w:num w:numId="23" w16cid:durableId="1492716823">
    <w:abstractNumId w:val="25"/>
  </w:num>
  <w:num w:numId="24" w16cid:durableId="1157067092">
    <w:abstractNumId w:val="9"/>
  </w:num>
  <w:num w:numId="25" w16cid:durableId="3485824">
    <w:abstractNumId w:val="26"/>
  </w:num>
  <w:num w:numId="26" w16cid:durableId="1466315653">
    <w:abstractNumId w:val="21"/>
  </w:num>
  <w:num w:numId="27" w16cid:durableId="608243707">
    <w:abstractNumId w:val="7"/>
  </w:num>
  <w:num w:numId="28" w16cid:durableId="412968607">
    <w:abstractNumId w:val="12"/>
  </w:num>
  <w:num w:numId="29" w16cid:durableId="155349407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6818"/>
    <w:rsid w:val="00036C04"/>
    <w:rsid w:val="00045B6B"/>
    <w:rsid w:val="00052A3E"/>
    <w:rsid w:val="00054FB1"/>
    <w:rsid w:val="00066A6B"/>
    <w:rsid w:val="00067024"/>
    <w:rsid w:val="000670C1"/>
    <w:rsid w:val="00071427"/>
    <w:rsid w:val="00071993"/>
    <w:rsid w:val="00071BE6"/>
    <w:rsid w:val="00074E36"/>
    <w:rsid w:val="00075805"/>
    <w:rsid w:val="00080DFA"/>
    <w:rsid w:val="00080ED5"/>
    <w:rsid w:val="00081F46"/>
    <w:rsid w:val="00083E75"/>
    <w:rsid w:val="00085AAA"/>
    <w:rsid w:val="000939D7"/>
    <w:rsid w:val="00095038"/>
    <w:rsid w:val="000A2C2A"/>
    <w:rsid w:val="000A747C"/>
    <w:rsid w:val="000B368E"/>
    <w:rsid w:val="000B5E34"/>
    <w:rsid w:val="000C0741"/>
    <w:rsid w:val="000C1ECC"/>
    <w:rsid w:val="000C315E"/>
    <w:rsid w:val="000C52F2"/>
    <w:rsid w:val="000C565D"/>
    <w:rsid w:val="000C6A16"/>
    <w:rsid w:val="000D51E9"/>
    <w:rsid w:val="000D6076"/>
    <w:rsid w:val="000D66CD"/>
    <w:rsid w:val="000D6C00"/>
    <w:rsid w:val="000E608E"/>
    <w:rsid w:val="000E6672"/>
    <w:rsid w:val="000E695E"/>
    <w:rsid w:val="000F5BBA"/>
    <w:rsid w:val="000F6109"/>
    <w:rsid w:val="000F7493"/>
    <w:rsid w:val="00107618"/>
    <w:rsid w:val="00110E8A"/>
    <w:rsid w:val="0011387A"/>
    <w:rsid w:val="00115C6C"/>
    <w:rsid w:val="0011681C"/>
    <w:rsid w:val="001243EA"/>
    <w:rsid w:val="00124808"/>
    <w:rsid w:val="0013097E"/>
    <w:rsid w:val="0013276B"/>
    <w:rsid w:val="00133F30"/>
    <w:rsid w:val="001345B8"/>
    <w:rsid w:val="00136B37"/>
    <w:rsid w:val="00136B5B"/>
    <w:rsid w:val="001422E9"/>
    <w:rsid w:val="001448B1"/>
    <w:rsid w:val="001500F1"/>
    <w:rsid w:val="0015020D"/>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5296"/>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32EC"/>
    <w:rsid w:val="004745D9"/>
    <w:rsid w:val="00475234"/>
    <w:rsid w:val="00475949"/>
    <w:rsid w:val="00475CB0"/>
    <w:rsid w:val="00480D1C"/>
    <w:rsid w:val="004812A7"/>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E7D41"/>
    <w:rsid w:val="004F3A79"/>
    <w:rsid w:val="004F3D86"/>
    <w:rsid w:val="00502E93"/>
    <w:rsid w:val="00503242"/>
    <w:rsid w:val="00507A08"/>
    <w:rsid w:val="00507FFE"/>
    <w:rsid w:val="00514197"/>
    <w:rsid w:val="0051583A"/>
    <w:rsid w:val="00527D26"/>
    <w:rsid w:val="0053029C"/>
    <w:rsid w:val="00530A38"/>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7F02"/>
    <w:rsid w:val="005E4884"/>
    <w:rsid w:val="005E6930"/>
    <w:rsid w:val="005F0162"/>
    <w:rsid w:val="005F47B2"/>
    <w:rsid w:val="00602598"/>
    <w:rsid w:val="006056AB"/>
    <w:rsid w:val="0061067B"/>
    <w:rsid w:val="0061366B"/>
    <w:rsid w:val="006139B3"/>
    <w:rsid w:val="006157FC"/>
    <w:rsid w:val="00630FE7"/>
    <w:rsid w:val="00633674"/>
    <w:rsid w:val="00635687"/>
    <w:rsid w:val="00640DF0"/>
    <w:rsid w:val="0064247F"/>
    <w:rsid w:val="00647000"/>
    <w:rsid w:val="00650CA6"/>
    <w:rsid w:val="00665B7E"/>
    <w:rsid w:val="00673294"/>
    <w:rsid w:val="00673326"/>
    <w:rsid w:val="00675527"/>
    <w:rsid w:val="00677BEC"/>
    <w:rsid w:val="006804F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10CF6"/>
    <w:rsid w:val="00712835"/>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699"/>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A25"/>
    <w:rsid w:val="007E6506"/>
    <w:rsid w:val="007F4A9B"/>
    <w:rsid w:val="00801370"/>
    <w:rsid w:val="00812E9F"/>
    <w:rsid w:val="0081407F"/>
    <w:rsid w:val="00814298"/>
    <w:rsid w:val="0081799C"/>
    <w:rsid w:val="00820AEF"/>
    <w:rsid w:val="008218C0"/>
    <w:rsid w:val="008220EC"/>
    <w:rsid w:val="00830508"/>
    <w:rsid w:val="00830DDF"/>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C0BAE"/>
    <w:rsid w:val="008D3429"/>
    <w:rsid w:val="008D490A"/>
    <w:rsid w:val="008D5B9C"/>
    <w:rsid w:val="008E0683"/>
    <w:rsid w:val="008E5C7B"/>
    <w:rsid w:val="008F7641"/>
    <w:rsid w:val="009018DC"/>
    <w:rsid w:val="00903325"/>
    <w:rsid w:val="0090627F"/>
    <w:rsid w:val="00910370"/>
    <w:rsid w:val="00913B68"/>
    <w:rsid w:val="00915C2A"/>
    <w:rsid w:val="00916EB4"/>
    <w:rsid w:val="00926FA8"/>
    <w:rsid w:val="009273DC"/>
    <w:rsid w:val="00927978"/>
    <w:rsid w:val="009355ED"/>
    <w:rsid w:val="0094132E"/>
    <w:rsid w:val="0094294A"/>
    <w:rsid w:val="00952C0B"/>
    <w:rsid w:val="00960CDA"/>
    <w:rsid w:val="00963ED0"/>
    <w:rsid w:val="009678A0"/>
    <w:rsid w:val="00972954"/>
    <w:rsid w:val="0097719B"/>
    <w:rsid w:val="00977E27"/>
    <w:rsid w:val="00982C04"/>
    <w:rsid w:val="00994211"/>
    <w:rsid w:val="009A1083"/>
    <w:rsid w:val="009A364C"/>
    <w:rsid w:val="009A478C"/>
    <w:rsid w:val="009A5B4B"/>
    <w:rsid w:val="009B2043"/>
    <w:rsid w:val="009B3C49"/>
    <w:rsid w:val="009C0237"/>
    <w:rsid w:val="009C0248"/>
    <w:rsid w:val="009D14E0"/>
    <w:rsid w:val="009E1CA5"/>
    <w:rsid w:val="009E240D"/>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94539"/>
    <w:rsid w:val="00A96017"/>
    <w:rsid w:val="00A979F1"/>
    <w:rsid w:val="00AA1989"/>
    <w:rsid w:val="00AA576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2D"/>
    <w:rsid w:val="00B16457"/>
    <w:rsid w:val="00B21B4F"/>
    <w:rsid w:val="00B21B97"/>
    <w:rsid w:val="00B266DE"/>
    <w:rsid w:val="00B27537"/>
    <w:rsid w:val="00B30B2A"/>
    <w:rsid w:val="00B355FE"/>
    <w:rsid w:val="00B35C83"/>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6B32"/>
    <w:rsid w:val="00BD4C29"/>
    <w:rsid w:val="00BD5AC0"/>
    <w:rsid w:val="00BE12D4"/>
    <w:rsid w:val="00BF3168"/>
    <w:rsid w:val="00BF4622"/>
    <w:rsid w:val="00C00C5A"/>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40635"/>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84A"/>
    <w:rsid w:val="00D336A3"/>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200FA"/>
    <w:rsid w:val="00E20C98"/>
    <w:rsid w:val="00E237B2"/>
    <w:rsid w:val="00E24E0D"/>
    <w:rsid w:val="00E24F03"/>
    <w:rsid w:val="00E26758"/>
    <w:rsid w:val="00E30CE6"/>
    <w:rsid w:val="00E41BF7"/>
    <w:rsid w:val="00E428AC"/>
    <w:rsid w:val="00E43F24"/>
    <w:rsid w:val="00E44C94"/>
    <w:rsid w:val="00E47088"/>
    <w:rsid w:val="00E6074A"/>
    <w:rsid w:val="00E65D7D"/>
    <w:rsid w:val="00E673D8"/>
    <w:rsid w:val="00E73CE9"/>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55A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2022-08-12T04:43:00Z</dcterms:modified>
</cp:coreProperties>
</file>