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766EA" w14:textId="7ABFE2E2" w:rsidR="00FA089D" w:rsidRPr="00FB4F2C" w:rsidRDefault="00FA089D" w:rsidP="00FA089D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eastAsia="ＭＳ 明朝" w:hAnsi="Arial" w:cs="Arial"/>
          <w:b/>
          <w:bCs/>
          <w:color w:val="FF0000"/>
          <w:sz w:val="28"/>
          <w:szCs w:val="24"/>
          <w:lang w:eastAsia="en-US"/>
        </w:rPr>
      </w:pPr>
      <w:bookmarkStart w:id="0" w:name="_Hlk110513670"/>
      <w:bookmarkStart w:id="1" w:name="OLE_LINK3"/>
      <w:bookmarkStart w:id="2" w:name="_Ref133120545"/>
      <w:bookmarkEnd w:id="0"/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>3GPP TSG RAN WG</w:t>
      </w:r>
      <w:r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Meeting #</w:t>
      </w:r>
      <w:r w:rsidR="00416542"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="00F66549">
        <w:rPr>
          <w:rFonts w:ascii="Arial" w:eastAsia="ＭＳ 明朝" w:hAnsi="Arial" w:cs="Arial"/>
          <w:b/>
          <w:bCs/>
          <w:sz w:val="28"/>
          <w:szCs w:val="24"/>
          <w:lang w:eastAsia="en-US"/>
        </w:rPr>
        <w:t>10</w:t>
      </w:r>
      <w:r>
        <w:rPr>
          <w:rFonts w:ascii="Arial" w:eastAsia="ＭＳ 明朝" w:hAnsi="Arial" w:cs="Arial"/>
          <w:b/>
          <w:bCs/>
          <w:sz w:val="28"/>
          <w:szCs w:val="24"/>
        </w:rPr>
        <w:tab/>
      </w:r>
      <w:r w:rsidR="006D066D" w:rsidRPr="006D066D">
        <w:rPr>
          <w:rFonts w:ascii="Arial" w:eastAsia="ＭＳ 明朝" w:hAnsi="Arial" w:cs="Arial"/>
          <w:b/>
          <w:bCs/>
          <w:sz w:val="28"/>
          <w:szCs w:val="24"/>
          <w:lang w:eastAsia="en-US"/>
        </w:rPr>
        <w:t>R1-220</w:t>
      </w:r>
      <w:r w:rsidR="00394755">
        <w:rPr>
          <w:rFonts w:ascii="Arial" w:eastAsia="ＭＳ 明朝" w:hAnsi="Arial" w:cs="Arial"/>
          <w:b/>
          <w:bCs/>
          <w:sz w:val="28"/>
          <w:szCs w:val="24"/>
          <w:lang w:eastAsia="en-US"/>
        </w:rPr>
        <w:t>6170</w:t>
      </w:r>
    </w:p>
    <w:p w14:paraId="763785D8" w14:textId="35DC9DC9" w:rsidR="00175D94" w:rsidRPr="00175D94" w:rsidRDefault="00175D94" w:rsidP="00175D94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</w:rPr>
      </w:pPr>
      <w:r>
        <w:rPr>
          <w:rFonts w:ascii="Arial" w:eastAsia="ＭＳ 明朝" w:hAnsi="Arial" w:cs="Arial"/>
          <w:b/>
          <w:bCs/>
          <w:sz w:val="28"/>
        </w:rPr>
        <w:t>Toulouse, France</w:t>
      </w:r>
      <w:r w:rsidRPr="00A80D3B">
        <w:rPr>
          <w:rFonts w:ascii="Arial" w:eastAsia="ＭＳ 明朝" w:hAnsi="Arial" w:cs="Arial"/>
          <w:b/>
          <w:bCs/>
          <w:sz w:val="28"/>
        </w:rPr>
        <w:t xml:space="preserve">, </w:t>
      </w:r>
      <w:r>
        <w:rPr>
          <w:rFonts w:ascii="Arial" w:eastAsia="ＭＳ 明朝" w:hAnsi="Arial" w:cs="Arial"/>
          <w:b/>
          <w:bCs/>
          <w:sz w:val="28"/>
        </w:rPr>
        <w:t>August</w:t>
      </w:r>
      <w:r w:rsidRPr="00A80D3B">
        <w:rPr>
          <w:rFonts w:ascii="Arial" w:eastAsia="ＭＳ 明朝" w:hAnsi="Arial" w:cs="Arial"/>
          <w:b/>
          <w:bCs/>
          <w:sz w:val="28"/>
        </w:rPr>
        <w:t xml:space="preserve"> </w:t>
      </w:r>
      <w:r>
        <w:rPr>
          <w:rFonts w:ascii="Arial" w:eastAsia="ＭＳ 明朝" w:hAnsi="Arial" w:cs="Arial"/>
          <w:b/>
          <w:bCs/>
          <w:sz w:val="28"/>
        </w:rPr>
        <w:t>22</w:t>
      </w:r>
      <w:r w:rsidRPr="00F703BE">
        <w:rPr>
          <w:rFonts w:ascii="Arial" w:eastAsia="ＭＳ 明朝" w:hAnsi="Arial" w:cs="Arial"/>
          <w:b/>
          <w:bCs/>
          <w:sz w:val="28"/>
          <w:vertAlign w:val="superscript"/>
        </w:rPr>
        <w:t>nd</w:t>
      </w:r>
      <w:r>
        <w:rPr>
          <w:rFonts w:ascii="Arial" w:eastAsia="ＭＳ 明朝" w:hAnsi="Arial" w:cs="Arial"/>
          <w:b/>
          <w:bCs/>
          <w:sz w:val="28"/>
        </w:rPr>
        <w:t xml:space="preserve"> </w:t>
      </w:r>
      <w:r w:rsidRPr="00A80D3B">
        <w:rPr>
          <w:rFonts w:ascii="Arial" w:eastAsia="ＭＳ 明朝" w:hAnsi="Arial" w:cs="Arial"/>
          <w:b/>
          <w:bCs/>
          <w:sz w:val="28"/>
        </w:rPr>
        <w:t>– 2</w:t>
      </w:r>
      <w:r>
        <w:rPr>
          <w:rFonts w:ascii="Arial" w:eastAsia="ＭＳ 明朝" w:hAnsi="Arial" w:cs="Arial"/>
          <w:b/>
          <w:bCs/>
          <w:sz w:val="28"/>
        </w:rPr>
        <w:t>6</w:t>
      </w:r>
      <w:r w:rsidRPr="00A80D3B"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 w:rsidRPr="00A80D3B">
        <w:rPr>
          <w:rFonts w:ascii="Arial" w:eastAsia="ＭＳ 明朝" w:hAnsi="Arial" w:cs="Arial"/>
          <w:b/>
          <w:bCs/>
          <w:sz w:val="28"/>
        </w:rPr>
        <w:t>, 2022</w:t>
      </w:r>
    </w:p>
    <w:p w14:paraId="54B136E2" w14:textId="6527F73B" w:rsidR="00270911" w:rsidRDefault="00270911" w:rsidP="009163BB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6F21B6">
        <w:rPr>
          <w:rFonts w:ascii="Arial" w:eastAsia="ＭＳ 明朝" w:hAnsi="Arial" w:cs="Arial"/>
          <w:b/>
          <w:sz w:val="28"/>
          <w:szCs w:val="28"/>
          <w:lang w:val="en-US"/>
        </w:rPr>
        <w:t>Fujitsu</w:t>
      </w:r>
    </w:p>
    <w:p w14:paraId="07974BB2" w14:textId="0EDDA2BD" w:rsidR="00C40FD9" w:rsidRDefault="00270911" w:rsidP="00F35EC2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F66549">
        <w:rPr>
          <w:rFonts w:ascii="Arial" w:eastAsia="ＭＳ 明朝" w:hAnsi="Arial" w:cs="Arial"/>
          <w:b/>
          <w:sz w:val="28"/>
          <w:szCs w:val="28"/>
          <w:lang w:val="en-US"/>
        </w:rPr>
        <w:t>V</w:t>
      </w:r>
      <w:r w:rsidR="00BE5F6D">
        <w:rPr>
          <w:rFonts w:ascii="Arial" w:eastAsia="ＭＳ 明朝" w:hAnsi="Arial" w:cs="Arial"/>
          <w:b/>
          <w:sz w:val="28"/>
          <w:szCs w:val="28"/>
          <w:lang w:val="en-US"/>
        </w:rPr>
        <w:t xml:space="preserve">iews on </w:t>
      </w:r>
      <w:proofErr w:type="spellStart"/>
      <w:r w:rsidR="00FB166D">
        <w:rPr>
          <w:rFonts w:ascii="Arial" w:eastAsia="ＭＳ 明朝" w:hAnsi="Arial" w:cs="Arial"/>
          <w:b/>
          <w:sz w:val="28"/>
          <w:szCs w:val="28"/>
          <w:lang w:val="en-US"/>
        </w:rPr>
        <w:t>Subband</w:t>
      </w:r>
      <w:proofErr w:type="spellEnd"/>
      <w:r w:rsidR="00FB166D">
        <w:rPr>
          <w:rFonts w:ascii="Arial" w:eastAsia="ＭＳ 明朝" w:hAnsi="Arial" w:cs="Arial"/>
          <w:b/>
          <w:sz w:val="28"/>
          <w:szCs w:val="28"/>
          <w:lang w:val="en-US"/>
        </w:rPr>
        <w:t xml:space="preserve"> non-overlapping Full Duplex</w:t>
      </w:r>
    </w:p>
    <w:p w14:paraId="0AD5DEDA" w14:textId="1F6F8DDC" w:rsidR="00270911" w:rsidRDefault="0035721C" w:rsidP="009163BB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3C250F">
        <w:rPr>
          <w:rFonts w:ascii="Arial" w:eastAsia="ＭＳ 明朝" w:hAnsi="Arial" w:cs="Arial"/>
          <w:b/>
          <w:sz w:val="28"/>
          <w:szCs w:val="28"/>
          <w:lang w:val="en-US"/>
        </w:rPr>
        <w:t>9.</w:t>
      </w:r>
      <w:r w:rsidR="00FB166D">
        <w:rPr>
          <w:rFonts w:ascii="Arial" w:eastAsia="ＭＳ 明朝" w:hAnsi="Arial" w:cs="Arial" w:hint="eastAsia"/>
          <w:b/>
          <w:sz w:val="28"/>
          <w:szCs w:val="28"/>
          <w:lang w:val="en-US"/>
        </w:rPr>
        <w:t>3</w:t>
      </w:r>
      <w:r w:rsidR="003C250F">
        <w:rPr>
          <w:rFonts w:ascii="Arial" w:eastAsia="ＭＳ 明朝" w:hAnsi="Arial" w:cs="Arial"/>
          <w:b/>
          <w:sz w:val="28"/>
          <w:szCs w:val="28"/>
          <w:lang w:val="en-US"/>
        </w:rPr>
        <w:t>.2</w:t>
      </w:r>
    </w:p>
    <w:p w14:paraId="49D2FDED" w14:textId="0EDF4B1E" w:rsidR="00270911" w:rsidRDefault="00270911" w:rsidP="009163BB">
      <w:pPr>
        <w:pBdr>
          <w:bottom w:val="single" w:sz="12" w:space="1" w:color="auto"/>
        </w:pBdr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B9491A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  <w:r w:rsidR="00DE645A">
        <w:rPr>
          <w:rFonts w:ascii="Arial" w:eastAsia="ＭＳ 明朝" w:hAnsi="Arial" w:cs="Arial"/>
          <w:b/>
          <w:sz w:val="28"/>
          <w:szCs w:val="28"/>
          <w:lang w:val="en-US"/>
        </w:rPr>
        <w:t xml:space="preserve"> and Decision</w:t>
      </w:r>
    </w:p>
    <w:bookmarkEnd w:id="1"/>
    <w:bookmarkEnd w:id="2"/>
    <w:p w14:paraId="120B1A3C" w14:textId="0BD848DB" w:rsidR="003301CE" w:rsidRDefault="00EA5D44" w:rsidP="005E4B6E">
      <w:pPr>
        <w:pStyle w:val="10"/>
        <w:spacing w:before="180" w:after="180"/>
        <w:rPr>
          <w:lang w:val="en-US"/>
        </w:rPr>
      </w:pPr>
      <w:r>
        <w:rPr>
          <w:lang w:val="en-US"/>
        </w:rPr>
        <w:t>Introduction</w:t>
      </w:r>
    </w:p>
    <w:p w14:paraId="06CC6CBE" w14:textId="5C7137E9" w:rsidR="00222230" w:rsidRDefault="008E21DD" w:rsidP="00222230">
      <w:r w:rsidRPr="008E21DD">
        <w:t>In this contribution, we share</w:t>
      </w:r>
      <w:bookmarkStart w:id="3" w:name="P3"/>
      <w:r w:rsidR="005350FD">
        <w:t xml:space="preserve"> some discussions about </w:t>
      </w:r>
      <w:proofErr w:type="spellStart"/>
      <w:r w:rsidR="005350FD">
        <w:t>subband</w:t>
      </w:r>
      <w:proofErr w:type="spellEnd"/>
      <w:r w:rsidR="005350FD">
        <w:t xml:space="preserve"> non-overlapping full duplex</w:t>
      </w:r>
      <w:r w:rsidR="001E5300">
        <w:rPr>
          <w:rFonts w:hint="eastAsia"/>
        </w:rPr>
        <w:t xml:space="preserve"> </w:t>
      </w:r>
      <w:r w:rsidR="001E5300">
        <w:t>(SBFD)</w:t>
      </w:r>
      <w:r w:rsidR="005350FD">
        <w:t>.</w:t>
      </w:r>
    </w:p>
    <w:p w14:paraId="2D51ED88" w14:textId="6588EC18" w:rsidR="0005168A" w:rsidRDefault="006217E1" w:rsidP="00222230">
      <w:pPr>
        <w:pStyle w:val="10"/>
        <w:spacing w:after="180"/>
      </w:pPr>
      <w:r>
        <w:t>Discussio</w:t>
      </w:r>
      <w:r w:rsidR="00252ED2">
        <w:t>n</w:t>
      </w:r>
    </w:p>
    <w:p w14:paraId="165A0EBB" w14:textId="3B365E86" w:rsidR="00427077" w:rsidRDefault="00427077" w:rsidP="00427077">
      <w:pPr>
        <w:pStyle w:val="20"/>
      </w:pPr>
      <w:bookmarkStart w:id="4" w:name="Proposal1"/>
      <w:bookmarkEnd w:id="3"/>
      <w:r>
        <w:t>Discussion on Cross Link Interference management</w:t>
      </w:r>
    </w:p>
    <w:p w14:paraId="29BC08A7" w14:textId="0D1471D9" w:rsidR="004D5245" w:rsidRDefault="004D5245" w:rsidP="00427077">
      <w:r>
        <w:rPr>
          <w:rFonts w:hint="eastAsia"/>
        </w:rPr>
        <w:t>R</w:t>
      </w:r>
      <w:r>
        <w:t xml:space="preserve">eferring to R1-2205540, </w:t>
      </w:r>
      <w:r w:rsidR="00660D5C">
        <w:t>consideration of 11 types of interference, which includes conventional interference and SBFD-specific interference, was agreed.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954"/>
      </w:tblGrid>
      <w:tr w:rsidR="004D5245" w14:paraId="60E22ABF" w14:textId="77777777" w:rsidTr="004D5245">
        <w:tc>
          <w:tcPr>
            <w:tcW w:w="10162" w:type="dxa"/>
          </w:tcPr>
          <w:p w14:paraId="1CCB1412" w14:textId="77777777" w:rsidR="004D5245" w:rsidRDefault="004D5245" w:rsidP="004D5245">
            <w:pPr>
              <w:rPr>
                <w:rFonts w:eastAsia="Batang"/>
                <w:b/>
                <w:sz w:val="20"/>
                <w:highlight w:val="green"/>
                <w:lang w:eastAsia="ko-KR"/>
              </w:rPr>
            </w:pPr>
            <w:r>
              <w:rPr>
                <w:b/>
                <w:highlight w:val="green"/>
                <w:lang w:eastAsia="ko-KR"/>
              </w:rPr>
              <w:t>Agreement</w:t>
            </w:r>
          </w:p>
          <w:p w14:paraId="35CDA4FF" w14:textId="77777777" w:rsidR="004D5245" w:rsidRDefault="004D5245" w:rsidP="004D5245">
            <w:pPr>
              <w:rPr>
                <w:lang w:eastAsia="en-US"/>
              </w:rPr>
            </w:pPr>
            <w:r>
              <w:rPr>
                <w:bCs/>
                <w:iCs/>
              </w:rPr>
              <w:t xml:space="preserve">For discussion for duplex evolution study (all agenda items), </w:t>
            </w:r>
            <w:r>
              <w:t>consider the following as the common understanding in RAN1 on the definition of interference types for SBFD operation:</w:t>
            </w:r>
          </w:p>
          <w:p w14:paraId="2D3F95CB" w14:textId="77777777" w:rsidR="004D5245" w:rsidRDefault="004D5245" w:rsidP="004D5245">
            <w:pPr>
              <w:pStyle w:val="a"/>
              <w:numPr>
                <w:ilvl w:val="0"/>
                <w:numId w:val="20"/>
              </w:numPr>
              <w:snapToGrid/>
              <w:spacing w:after="0" w:afterAutospacing="0"/>
              <w:ind w:leftChars="0"/>
              <w:jc w:val="left"/>
            </w:pPr>
            <w:proofErr w:type="spellStart"/>
            <w:r>
              <w:t>gNB</w:t>
            </w:r>
            <w:proofErr w:type="spellEnd"/>
            <w:r>
              <w:t xml:space="preserve"> self-interference (SI): Interference caused by DL transmission on a set of DL RBs in a carrier to UL reception on a set of </w:t>
            </w:r>
            <w:proofErr w:type="gramStart"/>
            <w:r>
              <w:t>UL</w:t>
            </w:r>
            <w:proofErr w:type="gramEnd"/>
            <w:r>
              <w:t xml:space="preserve"> RBs in the same carrier at the </w:t>
            </w:r>
            <w:proofErr w:type="spellStart"/>
            <w:r>
              <w:t>gNB</w:t>
            </w:r>
            <w:proofErr w:type="spellEnd"/>
            <w:r>
              <w:t xml:space="preserve"> side, where </w:t>
            </w:r>
            <w:r>
              <w:rPr>
                <w:iCs/>
              </w:rPr>
              <w:t>the two RB sets</w:t>
            </w:r>
            <w:r>
              <w:t xml:space="preserve"> are non-overlapping in frequency.</w:t>
            </w:r>
          </w:p>
          <w:p w14:paraId="7B624756" w14:textId="77777777" w:rsidR="004D5245" w:rsidRDefault="004D5245" w:rsidP="004D5245">
            <w:pPr>
              <w:pStyle w:val="a"/>
              <w:numPr>
                <w:ilvl w:val="0"/>
                <w:numId w:val="20"/>
              </w:numPr>
              <w:snapToGrid/>
              <w:spacing w:after="0" w:afterAutospacing="0"/>
              <w:ind w:leftChars="0"/>
              <w:jc w:val="left"/>
            </w:pPr>
            <w:proofErr w:type="spellStart"/>
            <w:r>
              <w:t>gNB</w:t>
            </w:r>
            <w:proofErr w:type="spellEnd"/>
            <w:r>
              <w:t>-UE co-channel intra-</w:t>
            </w:r>
            <w:proofErr w:type="spellStart"/>
            <w:r>
              <w:t>subband</w:t>
            </w:r>
            <w:proofErr w:type="spellEnd"/>
            <w:r>
              <w:t xml:space="preserve"> interference: This is the same as the legacy DL interference type in legacy TDD network with static TDD UL/DL configuration.</w:t>
            </w:r>
          </w:p>
          <w:p w14:paraId="0457B019" w14:textId="77777777" w:rsidR="004D5245" w:rsidRDefault="004D5245" w:rsidP="004D5245">
            <w:pPr>
              <w:pStyle w:val="a"/>
              <w:numPr>
                <w:ilvl w:val="0"/>
                <w:numId w:val="20"/>
              </w:numPr>
              <w:snapToGrid/>
              <w:spacing w:after="0" w:afterAutospacing="0"/>
              <w:ind w:leftChars="0"/>
              <w:jc w:val="left"/>
            </w:pPr>
            <w:r>
              <w:t>UE-</w:t>
            </w:r>
            <w:proofErr w:type="spellStart"/>
            <w:r>
              <w:t>gNB</w:t>
            </w:r>
            <w:proofErr w:type="spellEnd"/>
            <w:r>
              <w:t xml:space="preserve"> co-channel intra-</w:t>
            </w:r>
            <w:proofErr w:type="spellStart"/>
            <w:r>
              <w:t>subband</w:t>
            </w:r>
            <w:proofErr w:type="spellEnd"/>
            <w:r>
              <w:t xml:space="preserve"> interference: This is the same as the legacy UL interference type in legacy TDD network with static TDD UL/DL configuration.</w:t>
            </w:r>
          </w:p>
          <w:p w14:paraId="330B5A51" w14:textId="77777777" w:rsidR="004D5245" w:rsidRDefault="004D5245" w:rsidP="004D5245">
            <w:pPr>
              <w:pStyle w:val="a"/>
              <w:numPr>
                <w:ilvl w:val="0"/>
                <w:numId w:val="20"/>
              </w:numPr>
              <w:snapToGrid/>
              <w:spacing w:after="0" w:afterAutospacing="0"/>
              <w:ind w:leftChars="0"/>
              <w:jc w:val="left"/>
            </w:pPr>
            <w:r>
              <w:t xml:space="preserve">(inter-cell) inter-site </w:t>
            </w:r>
            <w:proofErr w:type="spellStart"/>
            <w:r>
              <w:t>gNB-gNB</w:t>
            </w:r>
            <w:proofErr w:type="spellEnd"/>
            <w:r>
              <w:t xml:space="preserve"> co-channel intra-</w:t>
            </w:r>
            <w:proofErr w:type="spellStart"/>
            <w:r>
              <w:t>subband</w:t>
            </w:r>
            <w:proofErr w:type="spellEnd"/>
            <w:r>
              <w:t xml:space="preserve"> CLI: CLI caused by DL transmission of the aggressor </w:t>
            </w:r>
            <w:proofErr w:type="spellStart"/>
            <w:r>
              <w:t>gNB</w:t>
            </w:r>
            <w:proofErr w:type="spellEnd"/>
            <w:r>
              <w:t xml:space="preserve"> on a set of RBs in one carrier to UL reception of the victim </w:t>
            </w:r>
            <w:proofErr w:type="spellStart"/>
            <w:r>
              <w:t>gNB</w:t>
            </w:r>
            <w:proofErr w:type="spellEnd"/>
            <w:r>
              <w:t xml:space="preserve"> in a different site on the same set of RBs in the same carrier.</w:t>
            </w:r>
          </w:p>
          <w:p w14:paraId="5594A7D9" w14:textId="77777777" w:rsidR="004D5245" w:rsidRDefault="004D5245" w:rsidP="004D5245">
            <w:pPr>
              <w:pStyle w:val="a"/>
              <w:numPr>
                <w:ilvl w:val="0"/>
                <w:numId w:val="20"/>
              </w:numPr>
              <w:snapToGrid/>
              <w:spacing w:after="0" w:afterAutospacing="0"/>
              <w:ind w:leftChars="0"/>
              <w:jc w:val="left"/>
            </w:pPr>
            <w:r>
              <w:t>(inter-cell) co-site inter-sector co-channel intra-</w:t>
            </w:r>
            <w:proofErr w:type="spellStart"/>
            <w:r>
              <w:t>subband</w:t>
            </w:r>
            <w:proofErr w:type="spellEnd"/>
            <w:r>
              <w:t xml:space="preserve"> CLI: CLI caused by DL transmission of the aggressor </w:t>
            </w:r>
            <w:proofErr w:type="spellStart"/>
            <w:r>
              <w:t>gNB</w:t>
            </w:r>
            <w:proofErr w:type="spellEnd"/>
            <w:r>
              <w:t xml:space="preserve"> on a set of RBs in one carrier to UL reception of the victim </w:t>
            </w:r>
            <w:proofErr w:type="spellStart"/>
            <w:r>
              <w:t>gNB</w:t>
            </w:r>
            <w:proofErr w:type="spellEnd"/>
            <w:r>
              <w:t xml:space="preserve"> in another sector of the same site on the same set of RBs in the same carrier.</w:t>
            </w:r>
          </w:p>
          <w:p w14:paraId="42F8022E" w14:textId="77777777" w:rsidR="004D5245" w:rsidRDefault="004D5245" w:rsidP="004D5245">
            <w:pPr>
              <w:pStyle w:val="a"/>
              <w:numPr>
                <w:ilvl w:val="0"/>
                <w:numId w:val="20"/>
              </w:numPr>
              <w:snapToGrid/>
              <w:spacing w:after="0" w:afterAutospacing="0"/>
              <w:ind w:leftChars="0"/>
              <w:jc w:val="left"/>
            </w:pPr>
            <w:r>
              <w:t>(inter-cell) UE-UE co-channel intra-</w:t>
            </w:r>
            <w:proofErr w:type="spellStart"/>
            <w:r>
              <w:t>subband</w:t>
            </w:r>
            <w:proofErr w:type="spellEnd"/>
            <w:r>
              <w:t xml:space="preserve"> CLI: CLI caused by UL transmission of the aggressor UE on a set of RBs in one carrier to DL reception of the victim UE on the same set of RBs in the same carrier. </w:t>
            </w:r>
          </w:p>
          <w:p w14:paraId="3F786A17" w14:textId="77777777" w:rsidR="004D5245" w:rsidRDefault="004D5245" w:rsidP="004D5245">
            <w:pPr>
              <w:pStyle w:val="a"/>
              <w:numPr>
                <w:ilvl w:val="0"/>
                <w:numId w:val="20"/>
              </w:numPr>
              <w:snapToGrid/>
              <w:spacing w:after="0" w:afterAutospacing="0"/>
              <w:ind w:leftChars="0"/>
              <w:jc w:val="left"/>
            </w:pPr>
            <w:r>
              <w:lastRenderedPageBreak/>
              <w:t xml:space="preserve">(inter-cell) inter-site </w:t>
            </w:r>
            <w:proofErr w:type="spellStart"/>
            <w:r>
              <w:t>gNB-gNB</w:t>
            </w:r>
            <w:proofErr w:type="spellEnd"/>
            <w:r>
              <w:t xml:space="preserve"> co-channel inter-</w:t>
            </w:r>
            <w:proofErr w:type="spellStart"/>
            <w:r>
              <w:t>subband</w:t>
            </w:r>
            <w:proofErr w:type="spellEnd"/>
            <w:r>
              <w:t xml:space="preserve"> CLI: CLI caused by DL transmission of the aggressor </w:t>
            </w:r>
            <w:proofErr w:type="spellStart"/>
            <w:r>
              <w:t>gNB</w:t>
            </w:r>
            <w:proofErr w:type="spellEnd"/>
            <w:r>
              <w:t xml:space="preserve"> on a first set of RBs in a carrier to UL reception of the victim </w:t>
            </w:r>
            <w:proofErr w:type="spellStart"/>
            <w:r>
              <w:t>gNB</w:t>
            </w:r>
            <w:proofErr w:type="spellEnd"/>
            <w:r>
              <w:t xml:space="preserve"> in a different site on a second set of RBs in the same carrier, where </w:t>
            </w:r>
            <w:r>
              <w:rPr>
                <w:iCs/>
              </w:rPr>
              <w:t>the two RB sets</w:t>
            </w:r>
            <w:r>
              <w:t xml:space="preserve"> are non-overlapping in frequency.</w:t>
            </w:r>
          </w:p>
          <w:p w14:paraId="098AC3DC" w14:textId="77777777" w:rsidR="004D5245" w:rsidRDefault="004D5245" w:rsidP="004D5245">
            <w:pPr>
              <w:pStyle w:val="a"/>
              <w:numPr>
                <w:ilvl w:val="0"/>
                <w:numId w:val="20"/>
              </w:numPr>
              <w:snapToGrid/>
              <w:spacing w:after="0" w:afterAutospacing="0"/>
              <w:ind w:leftChars="0"/>
              <w:jc w:val="left"/>
            </w:pPr>
            <w:r>
              <w:t>(inter-cell) co-site inter-sector co-channel inter-</w:t>
            </w:r>
            <w:proofErr w:type="spellStart"/>
            <w:r>
              <w:t>subband</w:t>
            </w:r>
            <w:proofErr w:type="spellEnd"/>
            <w:r>
              <w:t xml:space="preserve"> CLI: CLI caused by DL transmission of the aggressor </w:t>
            </w:r>
            <w:proofErr w:type="spellStart"/>
            <w:r>
              <w:t>gNB</w:t>
            </w:r>
            <w:proofErr w:type="spellEnd"/>
            <w:r>
              <w:t xml:space="preserve"> on a first set of RBs in a carrier to UL reception of the victim </w:t>
            </w:r>
            <w:proofErr w:type="spellStart"/>
            <w:r>
              <w:t>gNB</w:t>
            </w:r>
            <w:proofErr w:type="spellEnd"/>
            <w:r>
              <w:t xml:space="preserve"> in another sector of the same site on a second set of RBs in the same carrier, where </w:t>
            </w:r>
            <w:r>
              <w:rPr>
                <w:iCs/>
              </w:rPr>
              <w:t>the two RB sets</w:t>
            </w:r>
            <w:r>
              <w:t xml:space="preserve"> are non-overlapping in frequency.</w:t>
            </w:r>
          </w:p>
          <w:p w14:paraId="2B8877AF" w14:textId="77777777" w:rsidR="004D5245" w:rsidRDefault="004D5245" w:rsidP="004D5245">
            <w:pPr>
              <w:pStyle w:val="a"/>
              <w:numPr>
                <w:ilvl w:val="0"/>
                <w:numId w:val="20"/>
              </w:numPr>
              <w:snapToGrid/>
              <w:spacing w:after="0" w:afterAutospacing="0"/>
              <w:ind w:leftChars="0"/>
              <w:jc w:val="left"/>
            </w:pPr>
            <w:r>
              <w:t>(intra-cell/inter-cell) UE-UE co-channel inter-</w:t>
            </w:r>
            <w:proofErr w:type="spellStart"/>
            <w:r>
              <w:t>subband</w:t>
            </w:r>
            <w:proofErr w:type="spellEnd"/>
            <w:r>
              <w:t xml:space="preserve"> CLI: CLI caused by UL transmission of the aggressor UE on a first set of RBs in a carrier to DL reception of the victim UE on a second set of RBs in the same cell or </w:t>
            </w:r>
            <w:proofErr w:type="spellStart"/>
            <w:r>
              <w:t>neighboring</w:t>
            </w:r>
            <w:proofErr w:type="spellEnd"/>
            <w:r>
              <w:t xml:space="preserve"> cell in the same carrier, where </w:t>
            </w:r>
            <w:r>
              <w:rPr>
                <w:iCs/>
              </w:rPr>
              <w:t>the two RB sets</w:t>
            </w:r>
            <w:r>
              <w:t xml:space="preserve"> are non-overlapping in frequency.</w:t>
            </w:r>
          </w:p>
          <w:p w14:paraId="2D644739" w14:textId="77777777" w:rsidR="004D5245" w:rsidRDefault="004D5245" w:rsidP="004D5245">
            <w:pPr>
              <w:pStyle w:val="a"/>
              <w:numPr>
                <w:ilvl w:val="0"/>
                <w:numId w:val="20"/>
              </w:numPr>
              <w:snapToGrid/>
              <w:spacing w:after="0" w:afterAutospacing="0"/>
              <w:ind w:leftChars="0"/>
              <w:jc w:val="left"/>
            </w:pPr>
            <w:proofErr w:type="spellStart"/>
            <w:r>
              <w:t>gNB-gNB</w:t>
            </w:r>
            <w:proofErr w:type="spellEnd"/>
            <w:r>
              <w:t xml:space="preserve"> adjacent-channel CLI: CLI caused by DL transmission of the aggressor </w:t>
            </w:r>
            <w:proofErr w:type="spellStart"/>
            <w:r>
              <w:t>gNB</w:t>
            </w:r>
            <w:proofErr w:type="spellEnd"/>
            <w:r>
              <w:t xml:space="preserve"> in a carrier to UL reception of the victim </w:t>
            </w:r>
            <w:proofErr w:type="spellStart"/>
            <w:r>
              <w:t>gNB</w:t>
            </w:r>
            <w:proofErr w:type="spellEnd"/>
            <w:r>
              <w:t xml:space="preserve"> in another adjacent carrier.</w:t>
            </w:r>
          </w:p>
          <w:p w14:paraId="7B0D1697" w14:textId="77777777" w:rsidR="004D5245" w:rsidRDefault="004D5245" w:rsidP="004D5245">
            <w:pPr>
              <w:pStyle w:val="a"/>
              <w:numPr>
                <w:ilvl w:val="1"/>
                <w:numId w:val="20"/>
              </w:numPr>
              <w:snapToGrid/>
              <w:spacing w:after="0" w:afterAutospacing="0"/>
              <w:ind w:leftChars="0"/>
              <w:jc w:val="left"/>
            </w:pPr>
            <w:r>
              <w:t xml:space="preserve">This includes adjacent-channel CLI between </w:t>
            </w:r>
            <w:proofErr w:type="spellStart"/>
            <w:r>
              <w:t>gNBs</w:t>
            </w:r>
            <w:proofErr w:type="spellEnd"/>
            <w:r>
              <w:t xml:space="preserve"> in the same and different sectors of the same site, i.e., co-site intra and inter-sector adjacent-channel CLI.</w:t>
            </w:r>
          </w:p>
          <w:p w14:paraId="4028AA99" w14:textId="77777777" w:rsidR="004D5245" w:rsidRDefault="004D5245" w:rsidP="004D5245">
            <w:pPr>
              <w:pStyle w:val="a"/>
              <w:numPr>
                <w:ilvl w:val="0"/>
                <w:numId w:val="20"/>
              </w:numPr>
              <w:snapToGrid/>
              <w:spacing w:after="0" w:afterAutospacing="0"/>
              <w:ind w:leftChars="0"/>
              <w:jc w:val="left"/>
            </w:pPr>
            <w:r>
              <w:t>UE-UE adjacent-channel CLI: CLI caused by UL transmission of the aggressor UE in a carrier to DL reception of the victim UE in another adjacent carrier.</w:t>
            </w:r>
          </w:p>
          <w:p w14:paraId="73258047" w14:textId="77777777" w:rsidR="004D5245" w:rsidRDefault="004D5245" w:rsidP="004D5245">
            <w:r>
              <w:t xml:space="preserve">Note: Some of the interferences may not be used according to the deployment scenarios, </w:t>
            </w:r>
            <w:proofErr w:type="spellStart"/>
            <w:r>
              <w:t>e.g</w:t>
            </w:r>
            <w:proofErr w:type="spellEnd"/>
            <w:r>
              <w:t xml:space="preserve">, whether the SBFD </w:t>
            </w:r>
            <w:proofErr w:type="spellStart"/>
            <w:r>
              <w:t>subband</w:t>
            </w:r>
            <w:proofErr w:type="spellEnd"/>
            <w:r>
              <w:t xml:space="preserve"> configurations are the same or different across </w:t>
            </w:r>
            <w:proofErr w:type="spellStart"/>
            <w:r>
              <w:t>gNBs</w:t>
            </w:r>
            <w:proofErr w:type="spellEnd"/>
            <w:r>
              <w:t>.</w:t>
            </w:r>
          </w:p>
          <w:p w14:paraId="0A790C86" w14:textId="5C6CD78D" w:rsidR="004D5245" w:rsidRPr="004D5245" w:rsidRDefault="004D5245" w:rsidP="00427077">
            <w:r>
              <w:t>Note: This does not imply we need to consider all the above interference types in evaluation for SBFD</w:t>
            </w:r>
          </w:p>
        </w:tc>
      </w:tr>
    </w:tbl>
    <w:p w14:paraId="0414A01F" w14:textId="77777777" w:rsidR="004D5245" w:rsidRPr="004D5245" w:rsidRDefault="004D5245" w:rsidP="00427077"/>
    <w:p w14:paraId="49C604D8" w14:textId="7D1845DC" w:rsidR="00731394" w:rsidRDefault="007428EF" w:rsidP="00427077">
      <w:r>
        <w:t xml:space="preserve">Referring to R1-2205520, </w:t>
      </w:r>
      <w:r w:rsidR="00FE625F">
        <w:t xml:space="preserve">many </w:t>
      </w:r>
      <w:r>
        <w:t>companies propose</w:t>
      </w:r>
      <w:r w:rsidR="00D34386">
        <w:t>d</w:t>
      </w:r>
      <w:r>
        <w:t xml:space="preserve"> to </w:t>
      </w:r>
      <w:r w:rsidR="00FF1DBB">
        <w:t xml:space="preserve">study </w:t>
      </w:r>
      <w:r>
        <w:t>enhance</w:t>
      </w:r>
      <w:r w:rsidR="00FF1DBB">
        <w:t>ments on</w:t>
      </w:r>
      <w:r>
        <w:t xml:space="preserve"> </w:t>
      </w:r>
      <w:r w:rsidR="006B4521">
        <w:t>UE-UE co-channel inter-</w:t>
      </w:r>
      <w:proofErr w:type="spellStart"/>
      <w:r w:rsidR="006B4521">
        <w:t>subband</w:t>
      </w:r>
      <w:proofErr w:type="spellEnd"/>
      <w:r w:rsidR="006B4521">
        <w:t xml:space="preserve"> CLI</w:t>
      </w:r>
      <w:r>
        <w:t xml:space="preserve"> </w:t>
      </w:r>
      <w:r w:rsidR="00FE625F">
        <w:t>handling</w:t>
      </w:r>
      <w:r>
        <w:t xml:space="preserve"> </w:t>
      </w:r>
      <w:r w:rsidR="00FE625F">
        <w:t>for SBFD operation</w:t>
      </w:r>
      <w:r w:rsidR="00FF1DBB">
        <w:t xml:space="preserve"> in </w:t>
      </w:r>
      <w:r w:rsidR="00FF1DBB">
        <w:rPr>
          <w:lang w:val="en-US"/>
        </w:rPr>
        <w:t>RAN1#109-e</w:t>
      </w:r>
      <w:r w:rsidR="00FF1DBB">
        <w:t>.</w:t>
      </w:r>
      <w:r w:rsidR="00D34386">
        <w:t xml:space="preserve"> Although</w:t>
      </w:r>
      <w:r w:rsidR="00FF1DBB">
        <w:t xml:space="preserve">, the proposal </w:t>
      </w:r>
      <w:r w:rsidR="00D34386">
        <w:t xml:space="preserve">shown below </w:t>
      </w:r>
      <w:r w:rsidR="00FF1DBB">
        <w:t xml:space="preserve">was not </w:t>
      </w:r>
      <w:r w:rsidR="00512210">
        <w:t>agreed</w:t>
      </w:r>
      <w:r w:rsidR="00FF1DBB">
        <w:t xml:space="preserve">, </w:t>
      </w:r>
      <w:r w:rsidR="00B56B77">
        <w:t>most of</w:t>
      </w:r>
      <w:r w:rsidR="00FF1DBB">
        <w:t xml:space="preserve"> companies</w:t>
      </w:r>
      <w:r w:rsidR="00B56B77">
        <w:t xml:space="preserve"> who </w:t>
      </w:r>
      <w:r w:rsidR="00512210">
        <w:t>had concern on</w:t>
      </w:r>
      <w:r w:rsidR="00B56B77">
        <w:t xml:space="preserve"> the proposal</w:t>
      </w:r>
      <w:r w:rsidR="00FF1DBB">
        <w:t xml:space="preserve"> d</w:t>
      </w:r>
      <w:r w:rsidR="00D34386">
        <w:t>id</w:t>
      </w:r>
      <w:r w:rsidR="00FF1DBB">
        <w:t xml:space="preserve"> not </w:t>
      </w:r>
      <w:r w:rsidR="00D34386">
        <w:t>deny the enhancement of Rel-16 CLI measurement and reporting.</w:t>
      </w:r>
      <w:r w:rsidR="00512210">
        <w:t xml:space="preserve"> The c</w:t>
      </w:r>
      <w:r w:rsidR="00D218E4">
        <w:t xml:space="preserve">oncerns </w:t>
      </w:r>
      <w:r w:rsidR="00512210">
        <w:t xml:space="preserve">were </w:t>
      </w:r>
      <w:r w:rsidR="00D218E4">
        <w:t>that</w:t>
      </w:r>
      <w:r w:rsidR="00D218E4" w:rsidRPr="00D218E4">
        <w:t xml:space="preserve"> </w:t>
      </w:r>
      <w:r w:rsidR="00D218E4">
        <w:t xml:space="preserve">this proposal may </w:t>
      </w:r>
      <w:r w:rsidR="00D218E4" w:rsidRPr="00D218E4">
        <w:t xml:space="preserve">restrict </w:t>
      </w:r>
      <w:r w:rsidR="002D0B97">
        <w:t xml:space="preserve">the potential enhancements in Rel-18 </w:t>
      </w:r>
      <w:r w:rsidR="00D218E4" w:rsidRPr="00D218E4">
        <w:t>to</w:t>
      </w:r>
      <w:r w:rsidR="002D0B97">
        <w:t xml:space="preserve"> the solutions based on Rel-16 mechanism</w:t>
      </w:r>
      <w:r w:rsidR="00D218E4">
        <w:t>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954"/>
      </w:tblGrid>
      <w:tr w:rsidR="00FE625F" w14:paraId="0477F96A" w14:textId="77777777" w:rsidTr="00FE625F">
        <w:tc>
          <w:tcPr>
            <w:tcW w:w="10162" w:type="dxa"/>
          </w:tcPr>
          <w:p w14:paraId="09D6FE7C" w14:textId="77777777" w:rsidR="00FE625F" w:rsidRDefault="00FE625F" w:rsidP="00FE625F">
            <w:pPr>
              <w:spacing w:after="120"/>
              <w:rPr>
                <w:rFonts w:eastAsiaTheme="minorEastAsia"/>
                <w:b/>
                <w:sz w:val="20"/>
                <w:lang w:val="en-US" w:eastAsia="zh-CN"/>
              </w:rPr>
            </w:pPr>
            <w:r>
              <w:rPr>
                <w:rFonts w:eastAsiaTheme="minorEastAsia"/>
                <w:b/>
                <w:highlight w:val="yellow"/>
                <w:lang w:eastAsia="zh-CN"/>
              </w:rPr>
              <w:t>Proposal 5-3:</w:t>
            </w:r>
            <w:r>
              <w:rPr>
                <w:rFonts w:eastAsiaTheme="minorEastAsia"/>
                <w:b/>
                <w:lang w:eastAsia="zh-CN"/>
              </w:rPr>
              <w:t xml:space="preserve"> </w:t>
            </w:r>
          </w:p>
          <w:p w14:paraId="3D7D216C" w14:textId="1C716CEB" w:rsidR="00FE625F" w:rsidRPr="00FE625F" w:rsidRDefault="00FE625F" w:rsidP="00D218E4">
            <w:pPr>
              <w:spacing w:after="120"/>
              <w:rPr>
                <w:rFonts w:eastAsiaTheme="minorEastAsia"/>
                <w:b/>
                <w:highlight w:val="yellow"/>
                <w:lang w:eastAsia="zh-CN"/>
              </w:rPr>
            </w:pPr>
            <w:r>
              <w:rPr>
                <w:rFonts w:eastAsia="Microsoft YaHei"/>
                <w:color w:val="000000"/>
                <w:lang w:eastAsia="zh-CN"/>
              </w:rPr>
              <w:t>Study whether enhancements to Rel-16 CLI measurement and reporting are beneficial for SBFD operation</w:t>
            </w:r>
            <w:r w:rsidR="00D218E4">
              <w:rPr>
                <w:rFonts w:eastAsia="Microsoft YaHei"/>
                <w:color w:val="000000"/>
                <w:lang w:eastAsia="zh-CN"/>
              </w:rPr>
              <w:t>.</w:t>
            </w:r>
          </w:p>
        </w:tc>
      </w:tr>
    </w:tbl>
    <w:p w14:paraId="076DDCB1" w14:textId="142CF5F6" w:rsidR="004D5245" w:rsidRDefault="004D5245" w:rsidP="00A54D82"/>
    <w:p w14:paraId="738985DE" w14:textId="4A5FA93A" w:rsidR="00FE625F" w:rsidRDefault="00FF1DBB" w:rsidP="00A54D82">
      <w:r>
        <w:rPr>
          <w:rFonts w:hint="eastAsia"/>
        </w:rPr>
        <w:t>I</w:t>
      </w:r>
      <w:r>
        <w:t xml:space="preserve">n the previous meeting, </w:t>
      </w:r>
      <w:r w:rsidR="00871BB5">
        <w:t>L1</w:t>
      </w:r>
      <w:r w:rsidR="00807FF3">
        <w:t>/L2 based</w:t>
      </w:r>
      <w:r w:rsidR="00871BB5">
        <w:t xml:space="preserve"> CLI measurement </w:t>
      </w:r>
      <w:r w:rsidR="002D0B97">
        <w:t xml:space="preserve">was </w:t>
      </w:r>
      <w:r w:rsidR="00871BB5">
        <w:t>proposed because L3</w:t>
      </w:r>
      <w:r w:rsidR="00807FF3">
        <w:t xml:space="preserve"> measurement</w:t>
      </w:r>
      <w:r w:rsidR="00871BB5">
        <w:t xml:space="preserve"> </w:t>
      </w:r>
      <w:r w:rsidR="002D0B97">
        <w:t xml:space="preserve">requires longer measurement </w:t>
      </w:r>
      <w:r w:rsidR="00871BB5">
        <w:t xml:space="preserve">time </w:t>
      </w:r>
      <w:r w:rsidR="002D0B97">
        <w:t>tha</w:t>
      </w:r>
      <w:r w:rsidR="00D978F6">
        <w:t>n</w:t>
      </w:r>
      <w:r w:rsidR="002D0B97">
        <w:t xml:space="preserve"> that</w:t>
      </w:r>
      <w:r w:rsidR="00E27857">
        <w:t xml:space="preserve"> of L1/L2 due to the presence of measurement gap</w:t>
      </w:r>
      <w:r w:rsidR="00D978F6">
        <w:t xml:space="preserve"> and L3 filtering</w:t>
      </w:r>
      <w:r w:rsidR="00871BB5">
        <w:t xml:space="preserve">. In SBFD operation, </w:t>
      </w:r>
      <w:r w:rsidR="006B4521">
        <w:t>UE-UE co-channel CLI</w:t>
      </w:r>
      <w:r w:rsidR="00871BB5">
        <w:t xml:space="preserve"> occurs </w:t>
      </w:r>
      <w:r w:rsidR="00D218E4">
        <w:t xml:space="preserve">between </w:t>
      </w:r>
      <w:r w:rsidR="00871BB5">
        <w:t>not only inter-cell UEs but also intra-cell UEs</w:t>
      </w:r>
      <w:r w:rsidR="00B56B77">
        <w:t xml:space="preserve">. Since </w:t>
      </w:r>
      <w:r w:rsidR="006B4521">
        <w:t>UE-UE co-channel CLI</w:t>
      </w:r>
      <w:r w:rsidR="00B56B77">
        <w:t xml:space="preserve"> interference occurs only between inter-cell UEs in dynamic TDD operation, </w:t>
      </w:r>
      <w:r w:rsidR="004D5245">
        <w:t xml:space="preserve">more </w:t>
      </w:r>
      <w:r w:rsidR="00B56B77">
        <w:t>frequent CLI measurements are required for SBFD operation</w:t>
      </w:r>
      <w:r w:rsidR="004D5245">
        <w:t xml:space="preserve"> than dynamic TDD </w:t>
      </w:r>
      <w:r w:rsidR="004D5245">
        <w:lastRenderedPageBreak/>
        <w:t>operation</w:t>
      </w:r>
      <w:r w:rsidR="00B56B77">
        <w:t xml:space="preserve">. Therefore, </w:t>
      </w:r>
      <w:r w:rsidR="00E27857">
        <w:t xml:space="preserve">we believe that Rel-16 mechanism doesn’t work well and </w:t>
      </w:r>
      <w:r w:rsidR="00B56B77">
        <w:t>reducing the time of CLI measurement is beneficial for SBFD operations.</w:t>
      </w:r>
    </w:p>
    <w:p w14:paraId="3E3F0A7D" w14:textId="7133E101" w:rsidR="00FF1DBB" w:rsidRDefault="00B56B77" w:rsidP="00A54D82">
      <w:pPr>
        <w:rPr>
          <w:b/>
          <w:bCs/>
          <w:u w:val="single"/>
        </w:rPr>
      </w:pPr>
      <w:r>
        <w:t>In addition,</w:t>
      </w:r>
      <w:r w:rsidR="00222868">
        <w:t xml:space="preserve"> blind detection</w:t>
      </w:r>
      <w:r>
        <w:t xml:space="preserve"> of timing offset </w:t>
      </w:r>
      <w:r w:rsidR="00222868">
        <w:t>is required when UE-UE CLI measurement is conducted</w:t>
      </w:r>
      <w:r w:rsidR="00DC3FE2">
        <w:rPr>
          <w:rFonts w:hint="eastAsia"/>
        </w:rPr>
        <w:t>,</w:t>
      </w:r>
      <w:r w:rsidR="00DC3FE2">
        <w:t xml:space="preserve"> </w:t>
      </w:r>
      <w:r w:rsidR="00222868">
        <w:t xml:space="preserve">because UE sends the SRS for CLI measurement whose timing is advanced </w:t>
      </w:r>
      <w:proofErr w:type="gramStart"/>
      <w:r w:rsidR="00222868">
        <w:t>so as to</w:t>
      </w:r>
      <w:proofErr w:type="gramEnd"/>
      <w:r w:rsidR="00222868">
        <w:t xml:space="preserve"> be aligned to </w:t>
      </w:r>
      <w:proofErr w:type="spellStart"/>
      <w:r w:rsidR="00222868">
        <w:t>gNB’s</w:t>
      </w:r>
      <w:proofErr w:type="spellEnd"/>
      <w:r w:rsidR="00222868">
        <w:t xml:space="preserve"> reference timing and </w:t>
      </w:r>
      <w:r w:rsidR="00DC3FE2">
        <w:t xml:space="preserve">signal processing of </w:t>
      </w:r>
      <w:r w:rsidR="00222868">
        <w:t xml:space="preserve">timing-advanced SRS </w:t>
      </w:r>
      <w:r>
        <w:t xml:space="preserve">depends on UE implementation </w:t>
      </w:r>
      <w:r w:rsidR="00222868">
        <w:t xml:space="preserve">in release 16 </w:t>
      </w:r>
      <w:r>
        <w:t>as stated in TR 38.133</w:t>
      </w:r>
      <w:r w:rsidR="00222868">
        <w:t>.</w:t>
      </w:r>
      <w:r w:rsidR="00DC3FE2">
        <w:t xml:space="preserve"> Therefore</w:t>
      </w:r>
      <w:r>
        <w:t xml:space="preserve">, </w:t>
      </w:r>
      <w:r w:rsidR="002A6C35">
        <w:t xml:space="preserve">time-consuming procedure such as correlation calculation is required for </w:t>
      </w:r>
      <w:r>
        <w:t>blind detection</w:t>
      </w:r>
      <w:r w:rsidR="002A6C35">
        <w:t xml:space="preserve"> </w:t>
      </w:r>
      <w:r>
        <w:t xml:space="preserve">of </w:t>
      </w:r>
      <w:r w:rsidR="002A6C35">
        <w:t xml:space="preserve">SRS </w:t>
      </w:r>
      <w:r>
        <w:t>reception</w:t>
      </w:r>
      <w:r w:rsidR="00DC3FE2">
        <w:t xml:space="preserve"> </w:t>
      </w:r>
      <w:proofErr w:type="gramStart"/>
      <w:r w:rsidR="00DC3FE2">
        <w:t>ti</w:t>
      </w:r>
      <w:r w:rsidR="00D218E4">
        <w:t>m</w:t>
      </w:r>
      <w:r w:rsidR="00DC3FE2">
        <w:t>ing</w:t>
      </w:r>
      <w:proofErr w:type="gramEnd"/>
      <w:r>
        <w:t xml:space="preserve"> </w:t>
      </w:r>
      <w:r w:rsidR="00222868">
        <w:t>and it seems disadvantageous to frequent CLI measurement</w:t>
      </w:r>
      <w:r w:rsidR="002A6C35">
        <w:t>s</w:t>
      </w:r>
      <w:r w:rsidR="00222868">
        <w:t>.</w:t>
      </w:r>
      <w:r>
        <w:t xml:space="preserve"> Therefore,</w:t>
      </w:r>
      <w:r w:rsidR="00222868">
        <w:t xml:space="preserve"> adjusting the </w:t>
      </w:r>
      <w:r w:rsidR="00150C82">
        <w:t>t</w:t>
      </w:r>
      <w:r w:rsidR="00222868">
        <w:t>ransmission</w:t>
      </w:r>
      <w:r w:rsidR="00150C82">
        <w:t xml:space="preserve"> timing</w:t>
      </w:r>
      <w:r w:rsidR="00222868">
        <w:t xml:space="preserve"> of SRS for CLI measurement or notifying the </w:t>
      </w:r>
      <w:r w:rsidR="00150C82">
        <w:t xml:space="preserve">reception </w:t>
      </w:r>
      <w:r w:rsidR="00222868">
        <w:t>timing of SRS for CLI measurement can reduces the computation time</w:t>
      </w:r>
      <w:r w:rsidR="00150C82">
        <w:t xml:space="preserve"> of CLI measurement.</w:t>
      </w:r>
    </w:p>
    <w:p w14:paraId="469DFA9D" w14:textId="7E16771F" w:rsidR="00807FF3" w:rsidRDefault="00807FF3" w:rsidP="00A54D82">
      <w:pPr>
        <w:rPr>
          <w:b/>
          <w:bCs/>
          <w:u w:val="single"/>
        </w:rPr>
      </w:pPr>
      <w:r>
        <w:rPr>
          <w:b/>
          <w:bCs/>
          <w:u w:val="single"/>
        </w:rPr>
        <w:t>Observation</w:t>
      </w:r>
      <w:r w:rsidR="007B0609">
        <w:rPr>
          <w:b/>
          <w:bCs/>
          <w:u w:val="single"/>
        </w:rPr>
        <w:t xml:space="preserve"> 1</w:t>
      </w:r>
      <w:r w:rsidRPr="00E1264F">
        <w:rPr>
          <w:b/>
          <w:bCs/>
          <w:u w:val="single"/>
        </w:rPr>
        <w:t>:</w:t>
      </w:r>
    </w:p>
    <w:p w14:paraId="74804CBB" w14:textId="6655F3DA" w:rsidR="00807FF3" w:rsidRPr="00567C4C" w:rsidRDefault="00567C4C" w:rsidP="00A54D82">
      <w:pPr>
        <w:pStyle w:val="a"/>
        <w:numPr>
          <w:ilvl w:val="0"/>
          <w:numId w:val="14"/>
        </w:numPr>
        <w:ind w:leftChars="0"/>
        <w:rPr>
          <w:i/>
          <w:iCs/>
          <w:lang w:val="x-none"/>
        </w:rPr>
      </w:pPr>
      <w:r w:rsidRPr="00567C4C">
        <w:rPr>
          <w:i/>
          <w:iCs/>
          <w:lang w:val="x-none"/>
        </w:rPr>
        <w:t xml:space="preserve">In SBFD operation, </w:t>
      </w:r>
      <w:r w:rsidR="006B4521" w:rsidRPr="006B4521">
        <w:rPr>
          <w:i/>
          <w:iCs/>
          <w:lang w:val="x-none"/>
        </w:rPr>
        <w:t>UE-UE co-channel CLI</w:t>
      </w:r>
      <w:r w:rsidRPr="00567C4C">
        <w:rPr>
          <w:i/>
          <w:iCs/>
          <w:lang w:val="x-none"/>
        </w:rPr>
        <w:t xml:space="preserve"> occurs </w:t>
      </w:r>
      <w:r w:rsidR="004D5245" w:rsidRPr="00567C4C">
        <w:rPr>
          <w:i/>
          <w:iCs/>
          <w:lang w:val="x-none"/>
        </w:rPr>
        <w:t xml:space="preserve">between </w:t>
      </w:r>
      <w:r w:rsidRPr="00567C4C">
        <w:rPr>
          <w:i/>
          <w:iCs/>
          <w:lang w:val="x-none"/>
        </w:rPr>
        <w:t>not only inter-cell UEs but also intra-cell UEs. Therefore, frequent CLI measurements are required for the case of SBFD operation</w:t>
      </w:r>
      <w:r w:rsidR="004D5245">
        <w:rPr>
          <w:i/>
          <w:iCs/>
          <w:lang w:val="x-none"/>
        </w:rPr>
        <w:t>.</w:t>
      </w:r>
    </w:p>
    <w:p w14:paraId="5FEF51B0" w14:textId="6C421576" w:rsidR="00A54D82" w:rsidRPr="00E1264F" w:rsidRDefault="00A54D82" w:rsidP="00A54D82">
      <w:pPr>
        <w:rPr>
          <w:b/>
          <w:bCs/>
          <w:u w:val="single"/>
        </w:rPr>
      </w:pPr>
      <w:r w:rsidRPr="00E1264F">
        <w:rPr>
          <w:rFonts w:hint="eastAsia"/>
          <w:b/>
          <w:bCs/>
          <w:u w:val="single"/>
        </w:rPr>
        <w:t>P</w:t>
      </w:r>
      <w:r w:rsidRPr="00E1264F">
        <w:rPr>
          <w:b/>
          <w:bCs/>
          <w:u w:val="single"/>
        </w:rPr>
        <w:t>roposal</w:t>
      </w:r>
      <w:r w:rsidR="007B0609">
        <w:rPr>
          <w:b/>
          <w:bCs/>
          <w:u w:val="single"/>
        </w:rPr>
        <w:t xml:space="preserve"> 1</w:t>
      </w:r>
      <w:r w:rsidRPr="00E1264F">
        <w:rPr>
          <w:b/>
          <w:bCs/>
          <w:u w:val="single"/>
        </w:rPr>
        <w:t>:</w:t>
      </w:r>
    </w:p>
    <w:p w14:paraId="57841C70" w14:textId="2E2914E5" w:rsidR="00A54D82" w:rsidRPr="00401E1F" w:rsidRDefault="00A54D82" w:rsidP="006F1BE6">
      <w:pPr>
        <w:pStyle w:val="a"/>
        <w:numPr>
          <w:ilvl w:val="0"/>
          <w:numId w:val="14"/>
        </w:numPr>
        <w:ind w:leftChars="0"/>
        <w:rPr>
          <w:i/>
          <w:iCs/>
          <w:lang w:val="x-none"/>
        </w:rPr>
      </w:pPr>
      <w:r>
        <w:rPr>
          <w:i/>
          <w:iCs/>
          <w:lang w:val="x-none"/>
        </w:rPr>
        <w:t xml:space="preserve">Study </w:t>
      </w:r>
      <w:r w:rsidR="00807FF3">
        <w:rPr>
          <w:i/>
          <w:iCs/>
          <w:lang w:val="x-none"/>
        </w:rPr>
        <w:t>enhancement of CLI measurement in Rel.16</w:t>
      </w:r>
      <w:r w:rsidR="006F1BE6">
        <w:rPr>
          <w:i/>
          <w:iCs/>
          <w:lang w:val="x-none"/>
        </w:rPr>
        <w:t xml:space="preserve"> for SBFD operation</w:t>
      </w:r>
      <w:r w:rsidR="00A71DB9">
        <w:rPr>
          <w:i/>
          <w:iCs/>
          <w:lang w:val="x-none"/>
        </w:rPr>
        <w:t>,</w:t>
      </w:r>
      <w:r w:rsidR="006F1BE6">
        <w:rPr>
          <w:i/>
          <w:iCs/>
          <w:lang w:val="x-none"/>
        </w:rPr>
        <w:t xml:space="preserve"> </w:t>
      </w:r>
      <w:r w:rsidR="006F1BE6" w:rsidRPr="00401E1F">
        <w:rPr>
          <w:i/>
          <w:iCs/>
          <w:lang w:val="x-none"/>
        </w:rPr>
        <w:t xml:space="preserve">i.e. </w:t>
      </w:r>
      <w:r w:rsidR="00807FF3" w:rsidRPr="00401E1F">
        <w:rPr>
          <w:i/>
          <w:iCs/>
          <w:lang w:val="x-none"/>
        </w:rPr>
        <w:t>L1/L2</w:t>
      </w:r>
      <w:r w:rsidRPr="00401E1F">
        <w:rPr>
          <w:i/>
          <w:iCs/>
          <w:lang w:val="x-none"/>
        </w:rPr>
        <w:t xml:space="preserve"> </w:t>
      </w:r>
      <w:r w:rsidR="00807FF3" w:rsidRPr="00401E1F">
        <w:rPr>
          <w:i/>
          <w:iCs/>
          <w:lang w:val="x-none"/>
        </w:rPr>
        <w:t xml:space="preserve">based </w:t>
      </w:r>
      <w:r w:rsidRPr="00401E1F">
        <w:rPr>
          <w:i/>
          <w:iCs/>
          <w:lang w:val="x-none"/>
        </w:rPr>
        <w:t>CLI measurement</w:t>
      </w:r>
      <w:r w:rsidR="00807FF3" w:rsidRPr="00401E1F">
        <w:rPr>
          <w:i/>
          <w:iCs/>
          <w:lang w:val="x-none"/>
        </w:rPr>
        <w:t>.</w:t>
      </w:r>
    </w:p>
    <w:p w14:paraId="42A42BCA" w14:textId="72FAE941" w:rsidR="00A54D82" w:rsidRPr="00E1264F" w:rsidRDefault="00A54D82" w:rsidP="00A54D82">
      <w:pPr>
        <w:rPr>
          <w:b/>
          <w:bCs/>
          <w:u w:val="single"/>
        </w:rPr>
      </w:pPr>
      <w:r w:rsidRPr="00E1264F">
        <w:rPr>
          <w:rFonts w:hint="eastAsia"/>
          <w:b/>
          <w:bCs/>
          <w:u w:val="single"/>
        </w:rPr>
        <w:t>P</w:t>
      </w:r>
      <w:r w:rsidRPr="00E1264F">
        <w:rPr>
          <w:b/>
          <w:bCs/>
          <w:u w:val="single"/>
        </w:rPr>
        <w:t>roposal</w:t>
      </w:r>
      <w:r w:rsidR="007B0609">
        <w:rPr>
          <w:b/>
          <w:bCs/>
          <w:u w:val="single"/>
        </w:rPr>
        <w:t xml:space="preserve"> 2</w:t>
      </w:r>
      <w:r w:rsidRPr="00E1264F">
        <w:rPr>
          <w:b/>
          <w:bCs/>
          <w:u w:val="single"/>
        </w:rPr>
        <w:t>:</w:t>
      </w:r>
    </w:p>
    <w:p w14:paraId="1ECB8671" w14:textId="06B07485" w:rsidR="00807FF3" w:rsidRPr="00807FF3" w:rsidRDefault="00A54D82" w:rsidP="00807FF3">
      <w:pPr>
        <w:pStyle w:val="a"/>
        <w:numPr>
          <w:ilvl w:val="0"/>
          <w:numId w:val="14"/>
        </w:numPr>
        <w:ind w:leftChars="0"/>
        <w:rPr>
          <w:i/>
          <w:iCs/>
          <w:lang w:val="x-none"/>
        </w:rPr>
      </w:pPr>
      <w:r>
        <w:rPr>
          <w:i/>
          <w:iCs/>
          <w:lang w:val="x-none"/>
        </w:rPr>
        <w:t xml:space="preserve">Study timing alignment for CLI measurement </w:t>
      </w:r>
      <w:r w:rsidR="00807FF3">
        <w:rPr>
          <w:i/>
          <w:iCs/>
          <w:lang w:val="x-none"/>
        </w:rPr>
        <w:t xml:space="preserve">to reduce the </w:t>
      </w:r>
      <w:r w:rsidR="0082718B">
        <w:rPr>
          <w:i/>
          <w:iCs/>
          <w:lang w:val="x-none"/>
        </w:rPr>
        <w:t>computational complexity at a UE</w:t>
      </w:r>
      <w:r w:rsidR="00807FF3">
        <w:rPr>
          <w:i/>
          <w:iCs/>
          <w:lang w:val="x-none"/>
        </w:rPr>
        <w:t xml:space="preserve"> for SBFD operation.</w:t>
      </w:r>
    </w:p>
    <w:p w14:paraId="5899BE96" w14:textId="28D0C3DC" w:rsidR="001F7F0F" w:rsidRDefault="00D34386" w:rsidP="00373C96">
      <w:pPr>
        <w:jc w:val="left"/>
        <w:rPr>
          <w:lang w:val="x-none"/>
        </w:rPr>
      </w:pPr>
      <w:r w:rsidRPr="00373C96">
        <w:rPr>
          <w:lang w:val="x-none"/>
        </w:rPr>
        <w:t xml:space="preserve">The </w:t>
      </w:r>
      <w:proofErr w:type="spellStart"/>
      <w:r w:rsidR="006B4521">
        <w:t>gNB</w:t>
      </w:r>
      <w:proofErr w:type="spellEnd"/>
      <w:r w:rsidR="006B4521">
        <w:t xml:space="preserve"> self-interference</w:t>
      </w:r>
      <w:r w:rsidR="00401E1F" w:rsidRPr="00373C96">
        <w:rPr>
          <w:lang w:val="x-none"/>
        </w:rPr>
        <w:t xml:space="preserve"> and </w:t>
      </w:r>
      <w:r w:rsidR="006B4521">
        <w:t>UE-UE co-channel inter-</w:t>
      </w:r>
      <w:proofErr w:type="spellStart"/>
      <w:r w:rsidR="006B4521">
        <w:t>subband</w:t>
      </w:r>
      <w:proofErr w:type="spellEnd"/>
      <w:r w:rsidR="006B4521">
        <w:t xml:space="preserve"> CLI</w:t>
      </w:r>
      <w:r w:rsidRPr="00373C96">
        <w:rPr>
          <w:lang w:val="x-none"/>
        </w:rPr>
        <w:t xml:space="preserve"> </w:t>
      </w:r>
      <w:r w:rsidR="00401E1F" w:rsidRPr="00373C96">
        <w:rPr>
          <w:lang w:val="x-none"/>
        </w:rPr>
        <w:t>are</w:t>
      </w:r>
      <w:r w:rsidRPr="00373C96">
        <w:rPr>
          <w:lang w:val="x-none"/>
        </w:rPr>
        <w:t xml:space="preserve"> partly caused by the misalignment of FFT timing between DL signal and UL signal</w:t>
      </w:r>
      <w:r w:rsidR="00660D5C" w:rsidRPr="00373C96">
        <w:rPr>
          <w:lang w:val="x-none"/>
        </w:rPr>
        <w:t xml:space="preserve"> timing</w:t>
      </w:r>
      <w:r w:rsidRPr="00373C96">
        <w:rPr>
          <w:lang w:val="x-none"/>
        </w:rPr>
        <w:t xml:space="preserve">. </w:t>
      </w:r>
      <w:r w:rsidR="00077913" w:rsidRPr="00373C96">
        <w:rPr>
          <w:lang w:val="x-none"/>
        </w:rPr>
        <w:t xml:space="preserve">Fig. 1 shows the schematic of timing relationships in SBFD operation, where </w:t>
      </w:r>
      <w:proofErr w:type="spellStart"/>
      <w:r w:rsidR="00077913" w:rsidRPr="00373C96">
        <w:rPr>
          <w:lang w:val="x-none"/>
        </w:rPr>
        <w:t>gNB</w:t>
      </w:r>
      <w:proofErr w:type="spellEnd"/>
      <w:r w:rsidR="00077913" w:rsidRPr="00373C96">
        <w:rPr>
          <w:lang w:val="x-none"/>
        </w:rPr>
        <w:t xml:space="preserve">-UE distances are almost the same among UEs. If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w:rPr>
                <w:rFonts w:ascii="Cambria Math" w:hAnsi="Cambria Math"/>
                <w:lang w:val="x-none"/>
              </w:rPr>
              <m:t>TA, offset</m:t>
            </m:r>
          </m:sub>
        </m:sSub>
      </m:oMath>
      <w:r w:rsidR="00077913" w:rsidRPr="00373C96">
        <w:rPr>
          <w:lang w:val="x-none"/>
        </w:rPr>
        <w:t xml:space="preserve"> is not set to be zero, FFT timing between UL signal from UE2 and DL signal doesn’t align</w:t>
      </w:r>
      <w:r w:rsidR="006B4521">
        <w:rPr>
          <w:lang w:val="x-none"/>
        </w:rPr>
        <w:t xml:space="preserve"> </w:t>
      </w:r>
      <w:r w:rsidR="006B4521" w:rsidRPr="00373C96">
        <w:rPr>
          <w:lang w:val="x-none"/>
        </w:rPr>
        <w:t xml:space="preserve">at </w:t>
      </w:r>
      <w:proofErr w:type="spellStart"/>
      <w:r w:rsidR="006B4521" w:rsidRPr="00373C96">
        <w:rPr>
          <w:lang w:val="x-none"/>
        </w:rPr>
        <w:t>gNB</w:t>
      </w:r>
      <w:proofErr w:type="spellEnd"/>
      <w:r w:rsidR="006B4521" w:rsidRPr="00373C96">
        <w:rPr>
          <w:lang w:val="x-none"/>
        </w:rPr>
        <w:t>,</w:t>
      </w:r>
      <w:r w:rsidR="00077913" w:rsidRPr="00373C96">
        <w:rPr>
          <w:lang w:val="x-none"/>
        </w:rPr>
        <w:t xml:space="preserve"> which causes </w:t>
      </w:r>
      <w:r w:rsidR="00601209" w:rsidRPr="00373C96">
        <w:rPr>
          <w:lang w:val="x-none"/>
        </w:rPr>
        <w:t>inter-</w:t>
      </w:r>
      <w:proofErr w:type="spellStart"/>
      <w:r w:rsidR="00601209" w:rsidRPr="00373C96">
        <w:rPr>
          <w:lang w:val="x-none"/>
        </w:rPr>
        <w:t>subband</w:t>
      </w:r>
      <w:proofErr w:type="spellEnd"/>
      <w:r w:rsidR="00077913" w:rsidRPr="00373C96">
        <w:rPr>
          <w:lang w:val="x-none"/>
        </w:rPr>
        <w:t xml:space="preserve"> i</w:t>
      </w:r>
      <w:r w:rsidR="00077913">
        <w:rPr>
          <w:lang w:val="x-none"/>
        </w:rPr>
        <w:t xml:space="preserve">nterference to UL signal. If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w:rPr>
                <w:rFonts w:ascii="Cambria Math" w:hAnsi="Cambria Math"/>
                <w:lang w:val="x-none"/>
              </w:rPr>
              <m:t>TA, offset</m:t>
            </m:r>
          </m:sub>
        </m:sSub>
      </m:oMath>
      <w:r w:rsidR="00077913">
        <w:rPr>
          <w:rFonts w:hint="eastAsia"/>
          <w:lang w:val="x-none"/>
        </w:rPr>
        <w:t xml:space="preserve"> </w:t>
      </w:r>
      <w:r w:rsidR="00077913">
        <w:rPr>
          <w:lang w:val="x-none"/>
        </w:rPr>
        <w:t xml:space="preserve">is set to be zero, FFT timing of UL signal and DL signal aligns, therefore </w:t>
      </w:r>
      <w:r w:rsidR="00601209">
        <w:rPr>
          <w:lang w:val="x-none"/>
        </w:rPr>
        <w:t>inter-</w:t>
      </w:r>
      <w:proofErr w:type="spellStart"/>
      <w:r w:rsidR="00601209">
        <w:rPr>
          <w:lang w:val="x-none"/>
        </w:rPr>
        <w:t>subband</w:t>
      </w:r>
      <w:proofErr w:type="spellEnd"/>
      <w:r w:rsidR="00077913">
        <w:rPr>
          <w:lang w:val="x-none"/>
        </w:rPr>
        <w:t xml:space="preserve"> interference could be suppressed, However misalignment of FFT timing still remains </w:t>
      </w:r>
      <w:r w:rsidR="001F7F0F">
        <w:rPr>
          <w:lang w:val="x-none"/>
        </w:rPr>
        <w:t xml:space="preserve">on </w:t>
      </w:r>
      <w:r w:rsidR="006B4521">
        <w:t>UE-UE co-channel inter-</w:t>
      </w:r>
      <w:proofErr w:type="spellStart"/>
      <w:r w:rsidR="006B4521">
        <w:t>subband</w:t>
      </w:r>
      <w:proofErr w:type="spellEnd"/>
      <w:r w:rsidR="006B4521">
        <w:t xml:space="preserve"> CLI</w:t>
      </w:r>
      <w:r w:rsidR="001F7F0F">
        <w:rPr>
          <w:lang w:val="x-none"/>
        </w:rPr>
        <w:t>.</w:t>
      </w:r>
    </w:p>
    <w:p w14:paraId="27E77197" w14:textId="77777777" w:rsidR="00E936CF" w:rsidRDefault="00E936CF" w:rsidP="00E936CF">
      <w:pPr>
        <w:jc w:val="center"/>
        <w:rPr>
          <w:rFonts w:eastAsiaTheme="minorEastAsia"/>
          <w:sz w:val="22"/>
          <w:lang w:val="en-AU"/>
        </w:rPr>
      </w:pPr>
    </w:p>
    <w:p w14:paraId="74FD740F" w14:textId="77777777" w:rsidR="00E936CF" w:rsidRPr="006306A9" w:rsidRDefault="00E936CF" w:rsidP="00E936CF">
      <w:pPr>
        <w:jc w:val="center"/>
        <w:rPr>
          <w:rFonts w:eastAsiaTheme="minorEastAsia"/>
          <w:sz w:val="22"/>
          <w:lang w:val="en-AU"/>
        </w:rPr>
      </w:pPr>
      <w:r w:rsidRPr="00747D32">
        <w:rPr>
          <w:rFonts w:eastAsiaTheme="minorEastAsia"/>
          <w:noProof/>
          <w:sz w:val="22"/>
          <w:lang w:val="en-AU"/>
        </w:rPr>
        <w:lastRenderedPageBreak/>
        <w:drawing>
          <wp:inline distT="0" distB="0" distL="0" distR="0" wp14:anchorId="39D02247" wp14:editId="00BFDCF5">
            <wp:extent cx="4200684" cy="2933396"/>
            <wp:effectExtent l="0" t="0" r="0" b="63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06351" cy="2937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5A6B38" w14:textId="77777777" w:rsidR="00E936CF" w:rsidRDefault="00E936CF" w:rsidP="00E936CF">
      <w:pPr>
        <w:jc w:val="center"/>
        <w:rPr>
          <w:lang w:eastAsia="zh-CN"/>
        </w:rPr>
      </w:pPr>
      <w:r>
        <w:rPr>
          <w:lang w:eastAsia="zh-CN"/>
        </w:rPr>
        <w:t>Figure. 1. Tx/</w:t>
      </w:r>
      <w:r>
        <w:rPr>
          <w:rFonts w:hint="eastAsia"/>
        </w:rPr>
        <w:t xml:space="preserve">Rx </w:t>
      </w:r>
      <w:r>
        <w:rPr>
          <w:lang w:eastAsia="zh-CN"/>
        </w:rPr>
        <w:t>timing in SBFD operation</w:t>
      </w:r>
    </w:p>
    <w:p w14:paraId="61C56B09" w14:textId="2A698CF4" w:rsidR="001F7F0F" w:rsidRDefault="001F7F0F" w:rsidP="001F7F0F">
      <w:pPr>
        <w:rPr>
          <w:b/>
          <w:bCs/>
          <w:u w:val="single"/>
        </w:rPr>
      </w:pPr>
      <w:r>
        <w:rPr>
          <w:b/>
          <w:bCs/>
          <w:u w:val="single"/>
        </w:rPr>
        <w:t>Observation</w:t>
      </w:r>
      <w:r w:rsidR="007B0609">
        <w:rPr>
          <w:b/>
          <w:bCs/>
          <w:u w:val="single"/>
        </w:rPr>
        <w:t xml:space="preserve"> 2</w:t>
      </w:r>
      <w:r w:rsidRPr="00E1264F">
        <w:rPr>
          <w:b/>
          <w:bCs/>
          <w:u w:val="single"/>
        </w:rPr>
        <w:t>:</w:t>
      </w:r>
    </w:p>
    <w:p w14:paraId="6DA81F38" w14:textId="7A3FD78C" w:rsidR="001F7F0F" w:rsidRPr="00567C4C" w:rsidRDefault="001F7F0F" w:rsidP="001F7F0F">
      <w:pPr>
        <w:pStyle w:val="a"/>
        <w:numPr>
          <w:ilvl w:val="0"/>
          <w:numId w:val="14"/>
        </w:numPr>
        <w:ind w:leftChars="0"/>
        <w:rPr>
          <w:i/>
          <w:iCs/>
          <w:lang w:val="x-none"/>
        </w:rPr>
      </w:pPr>
      <w:r>
        <w:rPr>
          <w:i/>
          <w:iCs/>
          <w:lang w:val="x-none"/>
        </w:rPr>
        <w:t xml:space="preserve">In SBFD operation, misalignment of FFT timing is one of the sources for </w:t>
      </w:r>
      <w:proofErr w:type="spellStart"/>
      <w:r w:rsidR="006B4521" w:rsidRPr="006B4521">
        <w:rPr>
          <w:i/>
          <w:iCs/>
          <w:lang w:val="x-none"/>
        </w:rPr>
        <w:t>gNB</w:t>
      </w:r>
      <w:proofErr w:type="spellEnd"/>
      <w:r w:rsidR="006B4521" w:rsidRPr="006B4521">
        <w:rPr>
          <w:i/>
          <w:iCs/>
          <w:lang w:val="x-none"/>
        </w:rPr>
        <w:t xml:space="preserve"> self-interference</w:t>
      </w:r>
      <w:r>
        <w:rPr>
          <w:i/>
          <w:iCs/>
          <w:lang w:val="x-none"/>
        </w:rPr>
        <w:t>, and it could be suppressed by adjusting timing advance offset of UEs, however,</w:t>
      </w:r>
      <w:r w:rsidR="00E50940" w:rsidRPr="00E50940">
        <w:t xml:space="preserve"> </w:t>
      </w:r>
      <w:r w:rsidR="00E50940" w:rsidRPr="00E50940">
        <w:rPr>
          <w:i/>
          <w:iCs/>
          <w:lang w:val="x-none"/>
        </w:rPr>
        <w:t>UE-UE co-channel inter-</w:t>
      </w:r>
      <w:proofErr w:type="spellStart"/>
      <w:r w:rsidR="00E50940" w:rsidRPr="00E50940">
        <w:rPr>
          <w:i/>
          <w:iCs/>
          <w:lang w:val="x-none"/>
        </w:rPr>
        <w:t>subband</w:t>
      </w:r>
      <w:proofErr w:type="spellEnd"/>
      <w:r w:rsidR="00E50940" w:rsidRPr="00E50940">
        <w:rPr>
          <w:i/>
          <w:iCs/>
          <w:lang w:val="x-none"/>
        </w:rPr>
        <w:t xml:space="preserve"> CLI</w:t>
      </w:r>
      <w:r>
        <w:rPr>
          <w:i/>
          <w:iCs/>
          <w:lang w:val="x-none"/>
        </w:rPr>
        <w:t xml:space="preserve"> still remains.</w:t>
      </w:r>
    </w:p>
    <w:p w14:paraId="62FB7C12" w14:textId="775F296E" w:rsidR="00731394" w:rsidRDefault="001F7F0F" w:rsidP="00AF7401">
      <w:pPr>
        <w:rPr>
          <w:lang w:val="x-none"/>
        </w:rPr>
      </w:pPr>
      <w:r>
        <w:rPr>
          <w:lang w:val="x-none"/>
        </w:rPr>
        <w:t>S</w:t>
      </w:r>
      <w:r w:rsidR="006338F4">
        <w:rPr>
          <w:lang w:val="x-none"/>
        </w:rPr>
        <w:t>ome companies propose to measure</w:t>
      </w:r>
      <w:r>
        <w:rPr>
          <w:lang w:val="x-none"/>
        </w:rPr>
        <w:t xml:space="preserve"> </w:t>
      </w:r>
      <w:r w:rsidR="00E50940">
        <w:t>UE-UE co-channel inter-</w:t>
      </w:r>
      <w:proofErr w:type="spellStart"/>
      <w:r w:rsidR="00E50940">
        <w:t>subband</w:t>
      </w:r>
      <w:proofErr w:type="spellEnd"/>
      <w:r w:rsidR="00E50940">
        <w:t xml:space="preserve"> CLI</w:t>
      </w:r>
      <w:r w:rsidR="00955C21">
        <w:rPr>
          <w:lang w:val="x-none"/>
        </w:rPr>
        <w:t xml:space="preserve"> at a UE,</w:t>
      </w:r>
      <w:r w:rsidR="00E50940">
        <w:rPr>
          <w:lang w:val="x-none"/>
        </w:rPr>
        <w:t xml:space="preserve"> </w:t>
      </w:r>
      <w:r w:rsidR="00955C21">
        <w:rPr>
          <w:lang w:val="x-none"/>
        </w:rPr>
        <w:t xml:space="preserve">i.e. leakage from UL </w:t>
      </w:r>
      <w:proofErr w:type="spellStart"/>
      <w:r w:rsidR="00955C21">
        <w:rPr>
          <w:lang w:val="x-none"/>
        </w:rPr>
        <w:t>subband</w:t>
      </w:r>
      <w:proofErr w:type="spellEnd"/>
      <w:r w:rsidR="00955C21">
        <w:rPr>
          <w:lang w:val="x-none"/>
        </w:rPr>
        <w:t xml:space="preserve"> to DL </w:t>
      </w:r>
      <w:proofErr w:type="spellStart"/>
      <w:r w:rsidR="00955C21">
        <w:rPr>
          <w:lang w:val="x-none"/>
        </w:rPr>
        <w:t>subband</w:t>
      </w:r>
      <w:proofErr w:type="spellEnd"/>
      <w:r w:rsidR="00955C21">
        <w:rPr>
          <w:lang w:val="x-none"/>
        </w:rPr>
        <w:t xml:space="preserve">, </w:t>
      </w:r>
      <w:r w:rsidR="002A7E4D">
        <w:rPr>
          <w:lang w:val="x-none"/>
        </w:rPr>
        <w:t>because the C</w:t>
      </w:r>
      <w:r w:rsidR="006F1F75">
        <w:rPr>
          <w:lang w:val="x-none"/>
        </w:rPr>
        <w:t>LI</w:t>
      </w:r>
      <w:r w:rsidR="002A7E4D">
        <w:rPr>
          <w:lang w:val="x-none"/>
        </w:rPr>
        <w:t xml:space="preserve">-RSRP </w:t>
      </w:r>
      <w:r w:rsidR="0057074A">
        <w:rPr>
          <w:lang w:val="x-none"/>
        </w:rPr>
        <w:t xml:space="preserve">is </w:t>
      </w:r>
      <w:r w:rsidR="002A7E4D">
        <w:rPr>
          <w:lang w:val="x-none"/>
        </w:rPr>
        <w:t xml:space="preserve">measured in UL </w:t>
      </w:r>
      <w:proofErr w:type="spellStart"/>
      <w:r w:rsidR="002A7E4D">
        <w:rPr>
          <w:lang w:val="x-none"/>
        </w:rPr>
        <w:t>subband</w:t>
      </w:r>
      <w:proofErr w:type="spellEnd"/>
      <w:r w:rsidR="00FF27F6">
        <w:rPr>
          <w:lang w:val="x-none"/>
        </w:rPr>
        <w:t xml:space="preserve">. </w:t>
      </w:r>
      <w:r w:rsidR="00C20A4F">
        <w:rPr>
          <w:lang w:val="x-none"/>
        </w:rPr>
        <w:t xml:space="preserve">In case of </w:t>
      </w:r>
      <w:r w:rsidR="00601209">
        <w:rPr>
          <w:lang w:val="x-none"/>
        </w:rPr>
        <w:t>inter-</w:t>
      </w:r>
      <w:proofErr w:type="spellStart"/>
      <w:r w:rsidR="00601209">
        <w:rPr>
          <w:lang w:val="x-none"/>
        </w:rPr>
        <w:t>subband</w:t>
      </w:r>
      <w:proofErr w:type="spellEnd"/>
      <w:r w:rsidR="00C20A4F">
        <w:rPr>
          <w:lang w:val="x-none"/>
        </w:rPr>
        <w:t xml:space="preserve"> </w:t>
      </w:r>
      <w:r w:rsidR="006F0366">
        <w:rPr>
          <w:lang w:val="x-none"/>
        </w:rPr>
        <w:t>interference measurement</w:t>
      </w:r>
      <w:r w:rsidR="00C20A4F">
        <w:rPr>
          <w:lang w:val="x-none"/>
        </w:rPr>
        <w:t xml:space="preserve">, we can only calculate interference power from all sources, </w:t>
      </w:r>
      <w:r w:rsidR="006F0366">
        <w:rPr>
          <w:lang w:val="x-none"/>
        </w:rPr>
        <w:t>that is</w:t>
      </w:r>
      <w:r w:rsidR="00C20A4F">
        <w:rPr>
          <w:lang w:val="x-none"/>
        </w:rPr>
        <w:t xml:space="preserve">, </w:t>
      </w:r>
      <w:r w:rsidR="00567C4C">
        <w:rPr>
          <w:lang w:val="x-none"/>
        </w:rPr>
        <w:t xml:space="preserve">only RSSI </w:t>
      </w:r>
      <w:r w:rsidR="00C20A4F">
        <w:rPr>
          <w:lang w:val="x-none"/>
        </w:rPr>
        <w:t xml:space="preserve">is available for </w:t>
      </w:r>
      <w:r w:rsidR="00601209">
        <w:rPr>
          <w:lang w:val="x-none"/>
        </w:rPr>
        <w:t>inter-</w:t>
      </w:r>
      <w:proofErr w:type="spellStart"/>
      <w:r w:rsidR="00601209">
        <w:rPr>
          <w:lang w:val="x-none"/>
        </w:rPr>
        <w:t>subband</w:t>
      </w:r>
      <w:proofErr w:type="spellEnd"/>
      <w:r w:rsidR="006F0366">
        <w:rPr>
          <w:lang w:val="x-none"/>
        </w:rPr>
        <w:t xml:space="preserve"> interference measurement</w:t>
      </w:r>
      <w:r w:rsidR="00C20A4F">
        <w:rPr>
          <w:lang w:val="x-none"/>
        </w:rPr>
        <w:t xml:space="preserve">. </w:t>
      </w:r>
      <w:r w:rsidR="006516E6">
        <w:rPr>
          <w:lang w:val="x-none"/>
        </w:rPr>
        <w:t xml:space="preserve">In </w:t>
      </w:r>
      <w:r w:rsidR="006F1F75">
        <w:rPr>
          <w:lang w:val="x-none"/>
        </w:rPr>
        <w:t xml:space="preserve">CLI-aware </w:t>
      </w:r>
      <w:proofErr w:type="spellStart"/>
      <w:r w:rsidR="00C20A4F">
        <w:rPr>
          <w:lang w:val="x-none"/>
        </w:rPr>
        <w:t>gNB</w:t>
      </w:r>
      <w:proofErr w:type="spellEnd"/>
      <w:r w:rsidR="00C20A4F">
        <w:rPr>
          <w:lang w:val="x-none"/>
        </w:rPr>
        <w:t xml:space="preserve"> scheduling, </w:t>
      </w:r>
      <w:proofErr w:type="spellStart"/>
      <w:r w:rsidR="006516E6">
        <w:rPr>
          <w:lang w:val="x-none"/>
        </w:rPr>
        <w:t>gNB</w:t>
      </w:r>
      <w:proofErr w:type="spellEnd"/>
      <w:r w:rsidR="006516E6">
        <w:rPr>
          <w:lang w:val="x-none"/>
        </w:rPr>
        <w:t xml:space="preserve"> allocates DL UE and UL UE so that </w:t>
      </w:r>
      <w:r w:rsidR="006F1F75">
        <w:rPr>
          <w:lang w:val="x-none"/>
        </w:rPr>
        <w:t xml:space="preserve">the </w:t>
      </w:r>
      <w:r w:rsidR="006516E6">
        <w:rPr>
          <w:lang w:val="x-none"/>
        </w:rPr>
        <w:t>strength of co-channel inter-</w:t>
      </w:r>
      <w:proofErr w:type="spellStart"/>
      <w:r w:rsidR="006516E6">
        <w:rPr>
          <w:lang w:val="x-none"/>
        </w:rPr>
        <w:t>subband</w:t>
      </w:r>
      <w:proofErr w:type="spellEnd"/>
      <w:r w:rsidR="006516E6">
        <w:rPr>
          <w:lang w:val="x-none"/>
        </w:rPr>
        <w:t xml:space="preserve"> CLI between allocated UEs becomes small. Therefore </w:t>
      </w:r>
      <w:proofErr w:type="spellStart"/>
      <w:r w:rsidR="00C20A4F">
        <w:rPr>
          <w:lang w:val="x-none"/>
        </w:rPr>
        <w:t>gNB</w:t>
      </w:r>
      <w:proofErr w:type="spellEnd"/>
      <w:r w:rsidR="00C20A4F">
        <w:rPr>
          <w:lang w:val="x-none"/>
        </w:rPr>
        <w:t xml:space="preserve"> want</w:t>
      </w:r>
      <w:r w:rsidR="006F0366">
        <w:rPr>
          <w:lang w:val="x-none"/>
        </w:rPr>
        <w:t>s</w:t>
      </w:r>
      <w:r w:rsidR="00C20A4F">
        <w:rPr>
          <w:lang w:val="x-none"/>
        </w:rPr>
        <w:t xml:space="preserve"> to know not only the strength of interference but also the source of interference</w:t>
      </w:r>
      <w:r w:rsidR="006F0366">
        <w:rPr>
          <w:lang w:val="x-none"/>
        </w:rPr>
        <w:t>.</w:t>
      </w:r>
      <w:r w:rsidR="00C20A4F">
        <w:rPr>
          <w:lang w:val="x-none"/>
        </w:rPr>
        <w:t xml:space="preserve"> </w:t>
      </w:r>
      <w:r w:rsidR="006F1F75">
        <w:rPr>
          <w:lang w:val="x-none"/>
        </w:rPr>
        <w:t>The strength of UE-UE co-channel inter-</w:t>
      </w:r>
      <w:proofErr w:type="spellStart"/>
      <w:r w:rsidR="006F1F75">
        <w:rPr>
          <w:lang w:val="x-none"/>
        </w:rPr>
        <w:t>subband</w:t>
      </w:r>
      <w:proofErr w:type="spellEnd"/>
      <w:r w:rsidR="006F1F75">
        <w:rPr>
          <w:lang w:val="x-none"/>
        </w:rPr>
        <w:t xml:space="preserve"> CLI is proportional to UE-UE co-channel intra-</w:t>
      </w:r>
      <w:proofErr w:type="spellStart"/>
      <w:r w:rsidR="006F1F75">
        <w:rPr>
          <w:lang w:val="x-none"/>
        </w:rPr>
        <w:t>subband</w:t>
      </w:r>
      <w:proofErr w:type="spellEnd"/>
      <w:r w:rsidR="006F1F75">
        <w:rPr>
          <w:lang w:val="x-none"/>
        </w:rPr>
        <w:t xml:space="preserve"> CLI</w:t>
      </w:r>
      <w:r w:rsidR="00A71DB9">
        <w:rPr>
          <w:lang w:val="x-none"/>
        </w:rPr>
        <w:t>, where</w:t>
      </w:r>
      <w:bookmarkStart w:id="5" w:name="_Hlk111060352"/>
      <w:r w:rsidR="006F1F75">
        <w:rPr>
          <w:lang w:val="x-none"/>
        </w:rPr>
        <w:t xml:space="preserve"> intra-</w:t>
      </w:r>
      <w:proofErr w:type="spellStart"/>
      <w:r w:rsidR="006F1F75">
        <w:rPr>
          <w:lang w:val="x-none"/>
        </w:rPr>
        <w:t>subband</w:t>
      </w:r>
      <w:proofErr w:type="spellEnd"/>
      <w:r w:rsidR="006F1F75">
        <w:rPr>
          <w:lang w:val="x-none"/>
        </w:rPr>
        <w:t xml:space="preserve"> CLI can be calculated by CLI</w:t>
      </w:r>
      <w:r w:rsidR="0030181F">
        <w:rPr>
          <w:lang w:val="x-none"/>
        </w:rPr>
        <w:t>-</w:t>
      </w:r>
      <w:r w:rsidR="006F1F75">
        <w:rPr>
          <w:lang w:val="x-none"/>
        </w:rPr>
        <w:t>RSRP</w:t>
      </w:r>
      <w:r w:rsidR="0030181F">
        <w:rPr>
          <w:lang w:val="x-none"/>
        </w:rPr>
        <w:t>.</w:t>
      </w:r>
      <w:r w:rsidR="006F1F75">
        <w:rPr>
          <w:lang w:val="x-none"/>
        </w:rPr>
        <w:t xml:space="preserve"> </w:t>
      </w:r>
      <w:r w:rsidR="0030181F">
        <w:rPr>
          <w:lang w:val="x-none"/>
        </w:rPr>
        <w:t xml:space="preserve">Therefore, if </w:t>
      </w:r>
      <w:r w:rsidR="006F1F75">
        <w:rPr>
          <w:lang w:val="x-none"/>
        </w:rPr>
        <w:t>the ratio of inter-</w:t>
      </w:r>
      <w:proofErr w:type="spellStart"/>
      <w:r w:rsidR="006F1F75">
        <w:rPr>
          <w:lang w:val="x-none"/>
        </w:rPr>
        <w:t>subband</w:t>
      </w:r>
      <w:proofErr w:type="spellEnd"/>
      <w:r w:rsidR="006F1F75">
        <w:rPr>
          <w:lang w:val="x-none"/>
        </w:rPr>
        <w:t xml:space="preserve"> CLI</w:t>
      </w:r>
      <w:bookmarkEnd w:id="5"/>
      <w:r w:rsidR="006F1F75">
        <w:rPr>
          <w:lang w:val="x-none"/>
        </w:rPr>
        <w:t xml:space="preserve"> </w:t>
      </w:r>
      <w:r w:rsidR="00057CF5">
        <w:rPr>
          <w:lang w:val="x-none"/>
        </w:rPr>
        <w:t>to</w:t>
      </w:r>
      <w:r w:rsidR="006F1F75">
        <w:rPr>
          <w:lang w:val="x-none"/>
        </w:rPr>
        <w:t xml:space="preserve"> intra-</w:t>
      </w:r>
      <w:proofErr w:type="spellStart"/>
      <w:r w:rsidR="006F1F75">
        <w:rPr>
          <w:lang w:val="x-none"/>
        </w:rPr>
        <w:t>subband</w:t>
      </w:r>
      <w:proofErr w:type="spellEnd"/>
      <w:r w:rsidR="006F1F75">
        <w:rPr>
          <w:lang w:val="x-none"/>
        </w:rPr>
        <w:t xml:space="preserve"> CLI</w:t>
      </w:r>
      <w:r w:rsidR="0030181F">
        <w:rPr>
          <w:lang w:val="x-none"/>
        </w:rPr>
        <w:t xml:space="preserve"> is assumed, we can estimate UE-UE co-channel inter-</w:t>
      </w:r>
      <w:proofErr w:type="spellStart"/>
      <w:r w:rsidR="0030181F">
        <w:rPr>
          <w:lang w:val="x-none"/>
        </w:rPr>
        <w:t>subband</w:t>
      </w:r>
      <w:proofErr w:type="spellEnd"/>
      <w:r w:rsidR="0030181F">
        <w:rPr>
          <w:lang w:val="x-none"/>
        </w:rPr>
        <w:t xml:space="preserve"> CLI by CLI-RSRP</w:t>
      </w:r>
      <w:r w:rsidR="006F1F75">
        <w:rPr>
          <w:lang w:val="x-none"/>
        </w:rPr>
        <w:t>. I</w:t>
      </w:r>
      <w:r w:rsidR="006F0366">
        <w:rPr>
          <w:lang w:val="x-none"/>
        </w:rPr>
        <w:t xml:space="preserve">t seems beneficial for mitigation of </w:t>
      </w:r>
      <w:r w:rsidR="0030181F">
        <w:rPr>
          <w:lang w:val="x-none"/>
        </w:rPr>
        <w:t>UE-UE co-channel inter-</w:t>
      </w:r>
      <w:proofErr w:type="spellStart"/>
      <w:r w:rsidR="0030181F">
        <w:rPr>
          <w:lang w:val="x-none"/>
        </w:rPr>
        <w:t>subband</w:t>
      </w:r>
      <w:proofErr w:type="spellEnd"/>
      <w:r w:rsidR="0030181F">
        <w:rPr>
          <w:lang w:val="x-none"/>
        </w:rPr>
        <w:t xml:space="preserve"> </w:t>
      </w:r>
      <w:r w:rsidR="006F0366">
        <w:rPr>
          <w:lang w:val="x-none"/>
        </w:rPr>
        <w:t>interference</w:t>
      </w:r>
      <w:r w:rsidR="004127C8">
        <w:rPr>
          <w:lang w:val="x-none"/>
        </w:rPr>
        <w:t>, because CLI-RSRP can identify the source of interference.</w:t>
      </w:r>
    </w:p>
    <w:p w14:paraId="7126DE69" w14:textId="7C82EB73" w:rsidR="001F7F0F" w:rsidRDefault="001F7F0F" w:rsidP="001F7F0F">
      <w:pPr>
        <w:rPr>
          <w:b/>
          <w:bCs/>
          <w:u w:val="single"/>
        </w:rPr>
      </w:pPr>
      <w:r>
        <w:rPr>
          <w:b/>
          <w:bCs/>
          <w:u w:val="single"/>
        </w:rPr>
        <w:t>Observation</w:t>
      </w:r>
      <w:r w:rsidR="007B0609">
        <w:rPr>
          <w:b/>
          <w:bCs/>
          <w:u w:val="single"/>
        </w:rPr>
        <w:t xml:space="preserve"> 3</w:t>
      </w:r>
      <w:r w:rsidRPr="00E1264F">
        <w:rPr>
          <w:b/>
          <w:bCs/>
          <w:u w:val="single"/>
        </w:rPr>
        <w:t>:</w:t>
      </w:r>
    </w:p>
    <w:p w14:paraId="197FADD9" w14:textId="243B9157" w:rsidR="001F7F0F" w:rsidRPr="006F0366" w:rsidRDefault="006F1F75" w:rsidP="008E5917">
      <w:pPr>
        <w:pStyle w:val="a"/>
        <w:numPr>
          <w:ilvl w:val="0"/>
          <w:numId w:val="14"/>
        </w:numPr>
        <w:ind w:leftChars="0"/>
        <w:rPr>
          <w:lang w:val="x-none"/>
        </w:rPr>
      </w:pPr>
      <w:r>
        <w:rPr>
          <w:i/>
          <w:iCs/>
          <w:lang w:val="x-none"/>
        </w:rPr>
        <w:t>In UE-UE co-channel inter-</w:t>
      </w:r>
      <w:proofErr w:type="spellStart"/>
      <w:r>
        <w:rPr>
          <w:i/>
          <w:iCs/>
          <w:lang w:val="x-none"/>
        </w:rPr>
        <w:t>subband</w:t>
      </w:r>
      <w:proofErr w:type="spellEnd"/>
      <w:r>
        <w:rPr>
          <w:i/>
          <w:iCs/>
          <w:lang w:val="x-none"/>
        </w:rPr>
        <w:t xml:space="preserve"> </w:t>
      </w:r>
      <w:r w:rsidR="00057CF5">
        <w:rPr>
          <w:i/>
          <w:iCs/>
          <w:lang w:val="x-none"/>
        </w:rPr>
        <w:t xml:space="preserve">CLI, </w:t>
      </w:r>
      <w:r w:rsidR="00955C21">
        <w:rPr>
          <w:i/>
          <w:iCs/>
          <w:lang w:val="x-none"/>
        </w:rPr>
        <w:t>only C</w:t>
      </w:r>
      <w:r w:rsidR="00624AAE">
        <w:rPr>
          <w:i/>
          <w:iCs/>
          <w:lang w:val="x-none"/>
        </w:rPr>
        <w:t>L</w:t>
      </w:r>
      <w:r w:rsidR="00955C21">
        <w:rPr>
          <w:i/>
          <w:iCs/>
          <w:lang w:val="x-none"/>
        </w:rPr>
        <w:t xml:space="preserve">I-RSSI is </w:t>
      </w:r>
      <w:r w:rsidR="001F7F0F" w:rsidRPr="006F0366">
        <w:rPr>
          <w:i/>
          <w:iCs/>
          <w:lang w:val="x-none"/>
        </w:rPr>
        <w:t>available</w:t>
      </w:r>
      <w:r w:rsidR="006F0366">
        <w:rPr>
          <w:i/>
          <w:iCs/>
          <w:lang w:val="x-none"/>
        </w:rPr>
        <w:t xml:space="preserve">, which </w:t>
      </w:r>
      <w:r w:rsidR="00955C21">
        <w:rPr>
          <w:i/>
          <w:iCs/>
          <w:lang w:val="x-none"/>
        </w:rPr>
        <w:t>cannot be used to identify problematic UEs</w:t>
      </w:r>
      <w:r w:rsidR="006F0366">
        <w:rPr>
          <w:i/>
          <w:iCs/>
          <w:lang w:val="x-none"/>
        </w:rPr>
        <w:t xml:space="preserve"> </w:t>
      </w:r>
      <w:r w:rsidR="00955C21">
        <w:rPr>
          <w:i/>
          <w:iCs/>
          <w:lang w:val="x-none"/>
        </w:rPr>
        <w:t>and detect of the amount of</w:t>
      </w:r>
      <w:r w:rsidR="0030181F">
        <w:rPr>
          <w:i/>
          <w:iCs/>
          <w:lang w:val="x-none"/>
        </w:rPr>
        <w:t xml:space="preserve"> </w:t>
      </w:r>
      <w:r w:rsidR="00057CF5">
        <w:rPr>
          <w:i/>
          <w:iCs/>
          <w:lang w:val="x-none"/>
        </w:rPr>
        <w:t>UE-UE interference.</w:t>
      </w:r>
      <w:r w:rsidR="00BC4220">
        <w:rPr>
          <w:i/>
          <w:iCs/>
          <w:lang w:val="x-none"/>
        </w:rPr>
        <w:t xml:space="preserve"> </w:t>
      </w:r>
      <w:r w:rsidR="0030181F">
        <w:rPr>
          <w:i/>
          <w:iCs/>
          <w:lang w:val="x-none"/>
        </w:rPr>
        <w:t>I</w:t>
      </w:r>
      <w:r w:rsidR="0030181F" w:rsidRPr="0030181F">
        <w:rPr>
          <w:i/>
          <w:iCs/>
          <w:lang w:val="x-none"/>
        </w:rPr>
        <w:t>f the ratio of inter-</w:t>
      </w:r>
      <w:proofErr w:type="spellStart"/>
      <w:r w:rsidR="0030181F" w:rsidRPr="0030181F">
        <w:rPr>
          <w:i/>
          <w:iCs/>
          <w:lang w:val="x-none"/>
        </w:rPr>
        <w:t>subband</w:t>
      </w:r>
      <w:proofErr w:type="spellEnd"/>
      <w:r w:rsidR="0030181F" w:rsidRPr="0030181F">
        <w:rPr>
          <w:i/>
          <w:iCs/>
          <w:lang w:val="x-none"/>
        </w:rPr>
        <w:t xml:space="preserve"> CLI to intra-</w:t>
      </w:r>
      <w:proofErr w:type="spellStart"/>
      <w:r w:rsidR="0030181F" w:rsidRPr="0030181F">
        <w:rPr>
          <w:i/>
          <w:iCs/>
          <w:lang w:val="x-none"/>
        </w:rPr>
        <w:t>subband</w:t>
      </w:r>
      <w:proofErr w:type="spellEnd"/>
      <w:r w:rsidR="0030181F" w:rsidRPr="0030181F">
        <w:rPr>
          <w:i/>
          <w:iCs/>
          <w:lang w:val="x-none"/>
        </w:rPr>
        <w:t xml:space="preserve"> CLI is assumed, we can estimate UE-UE co-channel inter-</w:t>
      </w:r>
      <w:proofErr w:type="spellStart"/>
      <w:r w:rsidR="0030181F" w:rsidRPr="0030181F">
        <w:rPr>
          <w:i/>
          <w:iCs/>
          <w:lang w:val="x-none"/>
        </w:rPr>
        <w:t>subband</w:t>
      </w:r>
      <w:proofErr w:type="spellEnd"/>
      <w:r w:rsidR="0030181F" w:rsidRPr="0030181F">
        <w:rPr>
          <w:i/>
          <w:iCs/>
          <w:lang w:val="x-none"/>
        </w:rPr>
        <w:t xml:space="preserve"> CLI by CLI-RSRP. It seems beneficial for mitigation of UE-UE co-channel inter-</w:t>
      </w:r>
      <w:proofErr w:type="spellStart"/>
      <w:r w:rsidR="0030181F" w:rsidRPr="0030181F">
        <w:rPr>
          <w:i/>
          <w:iCs/>
          <w:lang w:val="x-none"/>
        </w:rPr>
        <w:t>subband</w:t>
      </w:r>
      <w:proofErr w:type="spellEnd"/>
      <w:r w:rsidR="0030181F" w:rsidRPr="0030181F">
        <w:rPr>
          <w:i/>
          <w:iCs/>
          <w:lang w:val="x-none"/>
        </w:rPr>
        <w:t xml:space="preserve"> </w:t>
      </w:r>
      <w:r w:rsidR="0030181F" w:rsidRPr="0030181F">
        <w:rPr>
          <w:i/>
          <w:iCs/>
          <w:lang w:val="x-none"/>
        </w:rPr>
        <w:lastRenderedPageBreak/>
        <w:t>interference, because CLI-RSRP can identify the source of interference.</w:t>
      </w:r>
    </w:p>
    <w:p w14:paraId="56BDDA15" w14:textId="682336D5" w:rsidR="001F7F0F" w:rsidRPr="00057CF5" w:rsidRDefault="001F7F0F" w:rsidP="001F7F0F">
      <w:pPr>
        <w:rPr>
          <w:lang w:val="x-none"/>
        </w:rPr>
      </w:pPr>
    </w:p>
    <w:p w14:paraId="192A6405" w14:textId="67E196D4" w:rsidR="00F81712" w:rsidRPr="00F81712" w:rsidRDefault="00F81712" w:rsidP="00AF7401">
      <w:pPr>
        <w:rPr>
          <w:lang w:val="x-none"/>
        </w:rPr>
      </w:pPr>
    </w:p>
    <w:bookmarkEnd w:id="4"/>
    <w:p w14:paraId="42ED5C2A" w14:textId="0378F818" w:rsidR="00280DED" w:rsidRPr="00280DED" w:rsidRDefault="00280DED" w:rsidP="00D7212A">
      <w:pPr>
        <w:pStyle w:val="10"/>
        <w:spacing w:after="180"/>
        <w:rPr>
          <w:lang w:val="en-US"/>
        </w:rPr>
      </w:pPr>
      <w:r w:rsidRPr="00280DED">
        <w:rPr>
          <w:lang w:val="en-US"/>
        </w:rPr>
        <w:t>Conclusion</w:t>
      </w:r>
    </w:p>
    <w:p w14:paraId="7CC1BC35" w14:textId="55EFEDA5" w:rsidR="007B0609" w:rsidRDefault="007B0609" w:rsidP="007B0609">
      <w:pPr>
        <w:spacing w:before="72"/>
        <w:rPr>
          <w:rFonts w:eastAsiaTheme="minorEastAsia"/>
          <w:sz w:val="22"/>
          <w:lang w:val="en-US" w:eastAsia="en-US"/>
        </w:rPr>
      </w:pPr>
      <w:r>
        <w:rPr>
          <w:lang w:eastAsia="en-US"/>
        </w:rPr>
        <w:t xml:space="preserve">In this contribution, we provide our views on </w:t>
      </w:r>
      <w:proofErr w:type="spellStart"/>
      <w:r>
        <w:rPr>
          <w:lang w:eastAsia="en-US"/>
        </w:rPr>
        <w:t>subband</w:t>
      </w:r>
      <w:proofErr w:type="spellEnd"/>
      <w:r>
        <w:rPr>
          <w:lang w:eastAsia="en-US"/>
        </w:rPr>
        <w:t xml:space="preserve"> non-overlapping full duplex with following observations and proposals:</w:t>
      </w:r>
    </w:p>
    <w:p w14:paraId="5CE9F628" w14:textId="77777777" w:rsidR="00057CF5" w:rsidRDefault="00057CF5" w:rsidP="00057CF5">
      <w:pPr>
        <w:rPr>
          <w:b/>
          <w:bCs/>
          <w:u w:val="single"/>
        </w:rPr>
      </w:pPr>
      <w:r>
        <w:rPr>
          <w:b/>
          <w:bCs/>
          <w:u w:val="single"/>
        </w:rPr>
        <w:t>Observation 1</w:t>
      </w:r>
      <w:r w:rsidRPr="00E1264F">
        <w:rPr>
          <w:b/>
          <w:bCs/>
          <w:u w:val="single"/>
        </w:rPr>
        <w:t>:</w:t>
      </w:r>
    </w:p>
    <w:p w14:paraId="169547FB" w14:textId="77777777" w:rsidR="00057CF5" w:rsidRPr="00567C4C" w:rsidRDefault="00057CF5" w:rsidP="00057CF5">
      <w:pPr>
        <w:pStyle w:val="a"/>
        <w:numPr>
          <w:ilvl w:val="0"/>
          <w:numId w:val="14"/>
        </w:numPr>
        <w:ind w:leftChars="0"/>
        <w:rPr>
          <w:i/>
          <w:iCs/>
          <w:lang w:val="x-none"/>
        </w:rPr>
      </w:pPr>
      <w:r w:rsidRPr="00567C4C">
        <w:rPr>
          <w:i/>
          <w:iCs/>
          <w:lang w:val="x-none"/>
        </w:rPr>
        <w:t xml:space="preserve">In SBFD operation, </w:t>
      </w:r>
      <w:r w:rsidRPr="006B4521">
        <w:rPr>
          <w:i/>
          <w:iCs/>
          <w:lang w:val="x-none"/>
        </w:rPr>
        <w:t>UE-UE co-channel CLI</w:t>
      </w:r>
      <w:r w:rsidRPr="00567C4C">
        <w:rPr>
          <w:i/>
          <w:iCs/>
          <w:lang w:val="x-none"/>
        </w:rPr>
        <w:t xml:space="preserve"> occurs between not only inter-cell UEs but also intra-cell UEs. Therefore, frequent CLI measurements are required for the case of SBFD operation</w:t>
      </w:r>
      <w:r>
        <w:rPr>
          <w:i/>
          <w:iCs/>
          <w:lang w:val="x-none"/>
        </w:rPr>
        <w:t>.</w:t>
      </w:r>
    </w:p>
    <w:p w14:paraId="20F30BDB" w14:textId="77777777" w:rsidR="00057CF5" w:rsidRPr="00E1264F" w:rsidRDefault="00057CF5" w:rsidP="00057CF5">
      <w:pPr>
        <w:rPr>
          <w:b/>
          <w:bCs/>
          <w:u w:val="single"/>
        </w:rPr>
      </w:pPr>
      <w:r w:rsidRPr="00E1264F">
        <w:rPr>
          <w:rFonts w:hint="eastAsia"/>
          <w:b/>
          <w:bCs/>
          <w:u w:val="single"/>
        </w:rPr>
        <w:t>P</w:t>
      </w:r>
      <w:r w:rsidRPr="00E1264F">
        <w:rPr>
          <w:b/>
          <w:bCs/>
          <w:u w:val="single"/>
        </w:rPr>
        <w:t>roposal</w:t>
      </w:r>
      <w:r>
        <w:rPr>
          <w:b/>
          <w:bCs/>
          <w:u w:val="single"/>
        </w:rPr>
        <w:t xml:space="preserve"> 1</w:t>
      </w:r>
      <w:r w:rsidRPr="00E1264F">
        <w:rPr>
          <w:b/>
          <w:bCs/>
          <w:u w:val="single"/>
        </w:rPr>
        <w:t>:</w:t>
      </w:r>
    </w:p>
    <w:p w14:paraId="271A8755" w14:textId="6F469629" w:rsidR="00057CF5" w:rsidRPr="00401E1F" w:rsidRDefault="00057CF5" w:rsidP="00057CF5">
      <w:pPr>
        <w:pStyle w:val="a"/>
        <w:numPr>
          <w:ilvl w:val="0"/>
          <w:numId w:val="14"/>
        </w:numPr>
        <w:ind w:leftChars="0"/>
        <w:rPr>
          <w:i/>
          <w:iCs/>
          <w:lang w:val="x-none"/>
        </w:rPr>
      </w:pPr>
      <w:r>
        <w:rPr>
          <w:i/>
          <w:iCs/>
          <w:lang w:val="x-none"/>
        </w:rPr>
        <w:t>Study enhancement of CLI measurement in Rel.16 for SBFD operation</w:t>
      </w:r>
      <w:r w:rsidR="00F9164B">
        <w:rPr>
          <w:i/>
          <w:iCs/>
          <w:lang w:val="x-none"/>
        </w:rPr>
        <w:t>,</w:t>
      </w:r>
      <w:r>
        <w:rPr>
          <w:i/>
          <w:iCs/>
          <w:lang w:val="x-none"/>
        </w:rPr>
        <w:t xml:space="preserve"> </w:t>
      </w:r>
      <w:r w:rsidRPr="00401E1F">
        <w:rPr>
          <w:i/>
          <w:iCs/>
          <w:lang w:val="x-none"/>
        </w:rPr>
        <w:t>i.e. L1/L2 based CLI measurement.</w:t>
      </w:r>
    </w:p>
    <w:p w14:paraId="3FC69940" w14:textId="77777777" w:rsidR="00057CF5" w:rsidRPr="00E1264F" w:rsidRDefault="00057CF5" w:rsidP="00057CF5">
      <w:pPr>
        <w:rPr>
          <w:b/>
          <w:bCs/>
          <w:u w:val="single"/>
        </w:rPr>
      </w:pPr>
      <w:r w:rsidRPr="00E1264F">
        <w:rPr>
          <w:rFonts w:hint="eastAsia"/>
          <w:b/>
          <w:bCs/>
          <w:u w:val="single"/>
        </w:rPr>
        <w:t>P</w:t>
      </w:r>
      <w:r w:rsidRPr="00E1264F">
        <w:rPr>
          <w:b/>
          <w:bCs/>
          <w:u w:val="single"/>
        </w:rPr>
        <w:t>roposal</w:t>
      </w:r>
      <w:r>
        <w:rPr>
          <w:b/>
          <w:bCs/>
          <w:u w:val="single"/>
        </w:rPr>
        <w:t xml:space="preserve"> 2</w:t>
      </w:r>
      <w:r w:rsidRPr="00E1264F">
        <w:rPr>
          <w:b/>
          <w:bCs/>
          <w:u w:val="single"/>
        </w:rPr>
        <w:t>:</w:t>
      </w:r>
    </w:p>
    <w:p w14:paraId="40F21021" w14:textId="77777777" w:rsidR="00057CF5" w:rsidRPr="00807FF3" w:rsidRDefault="00057CF5" w:rsidP="00057CF5">
      <w:pPr>
        <w:pStyle w:val="a"/>
        <w:numPr>
          <w:ilvl w:val="0"/>
          <w:numId w:val="14"/>
        </w:numPr>
        <w:ind w:leftChars="0"/>
        <w:rPr>
          <w:i/>
          <w:iCs/>
          <w:lang w:val="x-none"/>
        </w:rPr>
      </w:pPr>
      <w:r>
        <w:rPr>
          <w:i/>
          <w:iCs/>
          <w:lang w:val="x-none"/>
        </w:rPr>
        <w:t>Study timing alignment for CLI measurement to reduce the computational complexity at a UE for SBFD operation.</w:t>
      </w:r>
    </w:p>
    <w:p w14:paraId="48037C10" w14:textId="77777777" w:rsidR="00057CF5" w:rsidRDefault="00057CF5" w:rsidP="00057CF5">
      <w:pPr>
        <w:rPr>
          <w:b/>
          <w:bCs/>
          <w:u w:val="single"/>
        </w:rPr>
      </w:pPr>
      <w:r>
        <w:rPr>
          <w:b/>
          <w:bCs/>
          <w:u w:val="single"/>
        </w:rPr>
        <w:t>Observation 2</w:t>
      </w:r>
      <w:r w:rsidRPr="00E1264F">
        <w:rPr>
          <w:b/>
          <w:bCs/>
          <w:u w:val="single"/>
        </w:rPr>
        <w:t>:</w:t>
      </w:r>
    </w:p>
    <w:p w14:paraId="48BB53BE" w14:textId="77777777" w:rsidR="00057CF5" w:rsidRPr="00567C4C" w:rsidRDefault="00057CF5" w:rsidP="00057CF5">
      <w:pPr>
        <w:pStyle w:val="a"/>
        <w:numPr>
          <w:ilvl w:val="0"/>
          <w:numId w:val="14"/>
        </w:numPr>
        <w:ind w:leftChars="0"/>
        <w:rPr>
          <w:i/>
          <w:iCs/>
          <w:lang w:val="x-none"/>
        </w:rPr>
      </w:pPr>
      <w:r>
        <w:rPr>
          <w:i/>
          <w:iCs/>
          <w:lang w:val="x-none"/>
        </w:rPr>
        <w:lastRenderedPageBreak/>
        <w:t xml:space="preserve">In SBFD operation, misalignment of FFT timing is one of the sources for </w:t>
      </w:r>
      <w:proofErr w:type="spellStart"/>
      <w:r w:rsidRPr="006B4521">
        <w:rPr>
          <w:i/>
          <w:iCs/>
          <w:lang w:val="x-none"/>
        </w:rPr>
        <w:t>gNB</w:t>
      </w:r>
      <w:proofErr w:type="spellEnd"/>
      <w:r w:rsidRPr="006B4521">
        <w:rPr>
          <w:i/>
          <w:iCs/>
          <w:lang w:val="x-none"/>
        </w:rPr>
        <w:t xml:space="preserve"> self-interference</w:t>
      </w:r>
      <w:r>
        <w:rPr>
          <w:i/>
          <w:iCs/>
          <w:lang w:val="x-none"/>
        </w:rPr>
        <w:t>, and it could be suppressed by adjusting timing advance offset of UEs, however,</w:t>
      </w:r>
      <w:r w:rsidRPr="00E50940">
        <w:t xml:space="preserve"> </w:t>
      </w:r>
      <w:r w:rsidRPr="00E50940">
        <w:rPr>
          <w:i/>
          <w:iCs/>
          <w:lang w:val="x-none"/>
        </w:rPr>
        <w:t>UE-UE co-channel inter-</w:t>
      </w:r>
      <w:proofErr w:type="spellStart"/>
      <w:r w:rsidRPr="00E50940">
        <w:rPr>
          <w:i/>
          <w:iCs/>
          <w:lang w:val="x-none"/>
        </w:rPr>
        <w:t>subband</w:t>
      </w:r>
      <w:proofErr w:type="spellEnd"/>
      <w:r w:rsidRPr="00E50940">
        <w:rPr>
          <w:i/>
          <w:iCs/>
          <w:lang w:val="x-none"/>
        </w:rPr>
        <w:t xml:space="preserve"> CLI</w:t>
      </w:r>
      <w:r>
        <w:rPr>
          <w:i/>
          <w:iCs/>
          <w:lang w:val="x-none"/>
        </w:rPr>
        <w:t xml:space="preserve"> still remains.</w:t>
      </w:r>
    </w:p>
    <w:p w14:paraId="47E1530E" w14:textId="77777777" w:rsidR="0030181F" w:rsidRDefault="0030181F" w:rsidP="0030181F">
      <w:pPr>
        <w:rPr>
          <w:b/>
          <w:bCs/>
          <w:u w:val="single"/>
        </w:rPr>
      </w:pPr>
      <w:r>
        <w:rPr>
          <w:b/>
          <w:bCs/>
          <w:u w:val="single"/>
        </w:rPr>
        <w:t>Observation 3</w:t>
      </w:r>
      <w:r w:rsidRPr="00E1264F">
        <w:rPr>
          <w:b/>
          <w:bCs/>
          <w:u w:val="single"/>
        </w:rPr>
        <w:t>:</w:t>
      </w:r>
    </w:p>
    <w:p w14:paraId="2A3C2876" w14:textId="77777777" w:rsidR="0030181F" w:rsidRPr="006F0366" w:rsidRDefault="0030181F" w:rsidP="0030181F">
      <w:pPr>
        <w:pStyle w:val="a"/>
        <w:numPr>
          <w:ilvl w:val="0"/>
          <w:numId w:val="14"/>
        </w:numPr>
        <w:ind w:leftChars="0"/>
        <w:rPr>
          <w:lang w:val="x-none"/>
        </w:rPr>
      </w:pPr>
      <w:r>
        <w:rPr>
          <w:i/>
          <w:iCs/>
          <w:lang w:val="x-none"/>
        </w:rPr>
        <w:t>In UE-UE co-channel inter-</w:t>
      </w:r>
      <w:proofErr w:type="spellStart"/>
      <w:r>
        <w:rPr>
          <w:i/>
          <w:iCs/>
          <w:lang w:val="x-none"/>
        </w:rPr>
        <w:t>subband</w:t>
      </w:r>
      <w:proofErr w:type="spellEnd"/>
      <w:r>
        <w:rPr>
          <w:i/>
          <w:iCs/>
          <w:lang w:val="x-none"/>
        </w:rPr>
        <w:t xml:space="preserve"> CLI, only CSI-RSSI is </w:t>
      </w:r>
      <w:r w:rsidRPr="006F0366">
        <w:rPr>
          <w:i/>
          <w:iCs/>
          <w:lang w:val="x-none"/>
        </w:rPr>
        <w:t>available</w:t>
      </w:r>
      <w:r>
        <w:rPr>
          <w:i/>
          <w:iCs/>
          <w:lang w:val="x-none"/>
        </w:rPr>
        <w:t>, which cannot be used to identify problematic UEs and detect of the amount of UE-UE interference. I</w:t>
      </w:r>
      <w:r w:rsidRPr="0030181F">
        <w:rPr>
          <w:i/>
          <w:iCs/>
          <w:lang w:val="x-none"/>
        </w:rPr>
        <w:t>f the ratio of inter-</w:t>
      </w:r>
      <w:proofErr w:type="spellStart"/>
      <w:r w:rsidRPr="0030181F">
        <w:rPr>
          <w:i/>
          <w:iCs/>
          <w:lang w:val="x-none"/>
        </w:rPr>
        <w:t>subband</w:t>
      </w:r>
      <w:proofErr w:type="spellEnd"/>
      <w:r w:rsidRPr="0030181F">
        <w:rPr>
          <w:i/>
          <w:iCs/>
          <w:lang w:val="x-none"/>
        </w:rPr>
        <w:t xml:space="preserve"> CLI to intra-</w:t>
      </w:r>
      <w:proofErr w:type="spellStart"/>
      <w:r w:rsidRPr="0030181F">
        <w:rPr>
          <w:i/>
          <w:iCs/>
          <w:lang w:val="x-none"/>
        </w:rPr>
        <w:t>subband</w:t>
      </w:r>
      <w:proofErr w:type="spellEnd"/>
      <w:r w:rsidRPr="0030181F">
        <w:rPr>
          <w:i/>
          <w:iCs/>
          <w:lang w:val="x-none"/>
        </w:rPr>
        <w:t xml:space="preserve"> CLI is assumed, we can estimate UE-UE co-channel inter-</w:t>
      </w:r>
      <w:proofErr w:type="spellStart"/>
      <w:r w:rsidRPr="0030181F">
        <w:rPr>
          <w:i/>
          <w:iCs/>
          <w:lang w:val="x-none"/>
        </w:rPr>
        <w:t>subband</w:t>
      </w:r>
      <w:proofErr w:type="spellEnd"/>
      <w:r w:rsidRPr="0030181F">
        <w:rPr>
          <w:i/>
          <w:iCs/>
          <w:lang w:val="x-none"/>
        </w:rPr>
        <w:t xml:space="preserve"> CLI by CLI-RSRP. It seems beneficial for mitigation of UE-UE co-channel inter-</w:t>
      </w:r>
      <w:proofErr w:type="spellStart"/>
      <w:r w:rsidRPr="0030181F">
        <w:rPr>
          <w:i/>
          <w:iCs/>
          <w:lang w:val="x-none"/>
        </w:rPr>
        <w:t>subband</w:t>
      </w:r>
      <w:proofErr w:type="spellEnd"/>
      <w:r w:rsidRPr="0030181F">
        <w:rPr>
          <w:i/>
          <w:iCs/>
          <w:lang w:val="x-none"/>
        </w:rPr>
        <w:t xml:space="preserve"> interference, because CLI-RSRP can identify the source of interference.</w:t>
      </w:r>
    </w:p>
    <w:p w14:paraId="1AD6D2F7" w14:textId="77777777" w:rsidR="00637539" w:rsidRDefault="00637539" w:rsidP="00637539">
      <w:pPr>
        <w:keepNext/>
        <w:autoSpaceDE w:val="0"/>
        <w:autoSpaceDN w:val="0"/>
        <w:spacing w:before="72"/>
        <w:outlineLvl w:val="0"/>
        <w:rPr>
          <w:rFonts w:eastAsia="SimSun"/>
          <w:b/>
          <w:bCs/>
          <w:sz w:val="28"/>
          <w:szCs w:val="28"/>
          <w:lang w:val="en-US" w:eastAsia="en-US"/>
        </w:rPr>
      </w:pPr>
      <w:r>
        <w:rPr>
          <w:rFonts w:eastAsia="SimSun"/>
          <w:b/>
          <w:bCs/>
          <w:sz w:val="28"/>
          <w:szCs w:val="28"/>
          <w:lang w:eastAsia="en-US"/>
        </w:rPr>
        <w:t>References</w:t>
      </w:r>
    </w:p>
    <w:p w14:paraId="3B334FB0" w14:textId="2E234D9E" w:rsidR="00637539" w:rsidRDefault="00637539" w:rsidP="00637539">
      <w:pPr>
        <w:pStyle w:val="References"/>
        <w:numPr>
          <w:ilvl w:val="0"/>
          <w:numId w:val="21"/>
        </w:numPr>
        <w:tabs>
          <w:tab w:val="left" w:pos="840"/>
        </w:tabs>
        <w:spacing w:before="108"/>
        <w:ind w:left="720"/>
        <w:rPr>
          <w:lang w:eastAsia="zh-CN"/>
        </w:rPr>
      </w:pPr>
      <w:r>
        <w:rPr>
          <w:lang w:eastAsia="zh-CN"/>
        </w:rPr>
        <w:t>R1-</w:t>
      </w:r>
      <w:r w:rsidR="00896B50">
        <w:rPr>
          <w:lang w:eastAsia="zh-CN"/>
        </w:rPr>
        <w:t>2205540</w:t>
      </w:r>
      <w:r>
        <w:rPr>
          <w:lang w:eastAsia="zh-CN"/>
        </w:rPr>
        <w:t>, “</w:t>
      </w:r>
      <w:r w:rsidR="00896B50">
        <w:rPr>
          <w:rFonts w:eastAsia="DengXian"/>
        </w:rPr>
        <w:t>Summary of email discussion on evaluation of NR duplex evolution</w:t>
      </w:r>
      <w:r>
        <w:rPr>
          <w:lang w:eastAsia="zh-CN"/>
        </w:rPr>
        <w:t>.” May 9th – May 20th, 2022.</w:t>
      </w:r>
    </w:p>
    <w:p w14:paraId="337283A1" w14:textId="2F8FF33E" w:rsidR="00896B50" w:rsidRDefault="00896B50" w:rsidP="00896B50">
      <w:pPr>
        <w:pStyle w:val="References"/>
        <w:numPr>
          <w:ilvl w:val="0"/>
          <w:numId w:val="21"/>
        </w:numPr>
        <w:tabs>
          <w:tab w:val="left" w:pos="840"/>
        </w:tabs>
        <w:spacing w:before="108"/>
        <w:ind w:left="720"/>
        <w:rPr>
          <w:lang w:eastAsia="zh-CN"/>
        </w:rPr>
      </w:pPr>
      <w:r>
        <w:rPr>
          <w:lang w:eastAsia="zh-CN"/>
        </w:rPr>
        <w:t>R1-</w:t>
      </w:r>
      <w:r>
        <w:t>2205520</w:t>
      </w:r>
      <w:r>
        <w:rPr>
          <w:lang w:eastAsia="zh-CN"/>
        </w:rPr>
        <w:t>, “Summary of e</w:t>
      </w:r>
      <w:r w:rsidRPr="00896B50">
        <w:rPr>
          <w:lang w:eastAsia="zh-CN"/>
        </w:rPr>
        <w:t xml:space="preserve">mail discussion on </w:t>
      </w:r>
      <w:proofErr w:type="spellStart"/>
      <w:r w:rsidRPr="00896B50">
        <w:rPr>
          <w:lang w:eastAsia="zh-CN"/>
        </w:rPr>
        <w:t>subband</w:t>
      </w:r>
      <w:proofErr w:type="spellEnd"/>
      <w:r w:rsidRPr="00896B50">
        <w:rPr>
          <w:lang w:eastAsia="zh-CN"/>
        </w:rPr>
        <w:t xml:space="preserve"> non-overlapping full duplex</w:t>
      </w:r>
      <w:r>
        <w:rPr>
          <w:lang w:eastAsia="zh-CN"/>
        </w:rPr>
        <w:t xml:space="preserve">.” </w:t>
      </w:r>
      <w:r w:rsidR="00F9164B">
        <w:rPr>
          <w:lang w:eastAsia="zh-CN"/>
        </w:rPr>
        <w:t>May 9th – May 20th</w:t>
      </w:r>
      <w:r>
        <w:rPr>
          <w:lang w:eastAsia="zh-CN"/>
        </w:rPr>
        <w:t>, 2022.</w:t>
      </w:r>
    </w:p>
    <w:p w14:paraId="3A84E9B5" w14:textId="67164702" w:rsidR="00637539" w:rsidRDefault="00896B50" w:rsidP="00637539">
      <w:pPr>
        <w:pStyle w:val="References"/>
        <w:numPr>
          <w:ilvl w:val="0"/>
          <w:numId w:val="21"/>
        </w:numPr>
        <w:tabs>
          <w:tab w:val="left" w:pos="840"/>
        </w:tabs>
        <w:spacing w:before="108"/>
        <w:ind w:left="720"/>
        <w:rPr>
          <w:lang w:eastAsia="zh-CN"/>
        </w:rPr>
      </w:pPr>
      <w:r>
        <w:rPr>
          <w:lang w:eastAsia="zh-CN"/>
        </w:rPr>
        <w:t>3GPP TR 38.133: “</w:t>
      </w:r>
      <w:r w:rsidRPr="00896B50">
        <w:rPr>
          <w:lang w:eastAsia="zh-CN"/>
        </w:rPr>
        <w:t>Requirements for support of radio resource management</w:t>
      </w:r>
      <w:r>
        <w:rPr>
          <w:lang w:eastAsia="zh-CN"/>
        </w:rPr>
        <w:t xml:space="preserve">.” </w:t>
      </w:r>
      <w:proofErr w:type="gramStart"/>
      <w:r>
        <w:rPr>
          <w:lang w:eastAsia="zh-CN"/>
        </w:rPr>
        <w:t>Jun,</w:t>
      </w:r>
      <w:proofErr w:type="gramEnd"/>
      <w:r>
        <w:rPr>
          <w:lang w:eastAsia="zh-CN"/>
        </w:rPr>
        <w:t xml:space="preserve"> 2022.</w:t>
      </w:r>
    </w:p>
    <w:p w14:paraId="488D7B2C" w14:textId="2F8F1C6C" w:rsidR="00637539" w:rsidRDefault="00637539" w:rsidP="00896B50">
      <w:pPr>
        <w:pStyle w:val="References"/>
        <w:tabs>
          <w:tab w:val="clear" w:pos="360"/>
          <w:tab w:val="left" w:pos="840"/>
        </w:tabs>
        <w:spacing w:before="108"/>
        <w:ind w:left="0" w:firstLine="0"/>
        <w:rPr>
          <w:lang w:eastAsia="zh-CN"/>
        </w:rPr>
      </w:pPr>
    </w:p>
    <w:p w14:paraId="66F392A4" w14:textId="053AE993" w:rsidR="0016567B" w:rsidRPr="006306A9" w:rsidRDefault="0016567B" w:rsidP="00280DED">
      <w:pPr>
        <w:rPr>
          <w:lang w:val="x-none"/>
        </w:rPr>
      </w:pPr>
    </w:p>
    <w:sectPr w:rsidR="0016567B" w:rsidRPr="006306A9">
      <w:footerReference w:type="default" r:id="rId9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87C5C" w14:textId="77777777" w:rsidR="00F4575C" w:rsidRDefault="00F4575C" w:rsidP="005E4B6E">
      <w:pPr>
        <w:spacing w:before="120" w:after="120"/>
      </w:pPr>
      <w:r>
        <w:separator/>
      </w:r>
    </w:p>
    <w:p w14:paraId="6027D314" w14:textId="77777777" w:rsidR="00F4575C" w:rsidRDefault="00F4575C"/>
  </w:endnote>
  <w:endnote w:type="continuationSeparator" w:id="0">
    <w:p w14:paraId="1E4ACF84" w14:textId="77777777" w:rsidR="00F4575C" w:rsidRDefault="00F4575C" w:rsidP="005E4B6E">
      <w:pPr>
        <w:spacing w:before="120" w:after="120"/>
      </w:pPr>
      <w:r>
        <w:continuationSeparator/>
      </w:r>
    </w:p>
    <w:p w14:paraId="3707BD6A" w14:textId="77777777" w:rsidR="00F4575C" w:rsidRDefault="00F457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83031" w14:textId="77777777" w:rsidR="00287BD4" w:rsidRDefault="00287BD4" w:rsidP="005E4B6E">
    <w:pPr>
      <w:pStyle w:val="ae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23F0" w:rsidRPr="00B423F0">
      <w:rPr>
        <w:noProof/>
        <w:lang w:val="ja-JP"/>
      </w:rPr>
      <w:t>1</w:t>
    </w:r>
    <w:r>
      <w:fldChar w:fldCharType="end"/>
    </w:r>
  </w:p>
  <w:p w14:paraId="2C7F086B" w14:textId="77777777" w:rsidR="00287BD4" w:rsidRDefault="00287B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93779" w14:textId="77777777" w:rsidR="00F4575C" w:rsidRDefault="00F4575C" w:rsidP="005E4B6E">
      <w:pPr>
        <w:spacing w:before="120" w:after="120"/>
      </w:pPr>
      <w:r>
        <w:separator/>
      </w:r>
    </w:p>
    <w:p w14:paraId="6BB1E423" w14:textId="77777777" w:rsidR="00F4575C" w:rsidRDefault="00F4575C"/>
  </w:footnote>
  <w:footnote w:type="continuationSeparator" w:id="0">
    <w:p w14:paraId="237AF059" w14:textId="77777777" w:rsidR="00F4575C" w:rsidRDefault="00F4575C" w:rsidP="005E4B6E">
      <w:pPr>
        <w:spacing w:before="120" w:after="120"/>
      </w:pPr>
      <w:r>
        <w:continuationSeparator/>
      </w:r>
    </w:p>
    <w:p w14:paraId="3E634AF7" w14:textId="77777777" w:rsidR="00F4575C" w:rsidRDefault="00F4575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47D8B0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934A04F6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2" w15:restartNumberingAfterBreak="0">
    <w:nsid w:val="04073F30"/>
    <w:multiLevelType w:val="hybridMultilevel"/>
    <w:tmpl w:val="03285380"/>
    <w:lvl w:ilvl="0" w:tplc="41EA1D34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3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" w15:restartNumberingAfterBreak="0">
    <w:nsid w:val="15103E4B"/>
    <w:multiLevelType w:val="hybridMultilevel"/>
    <w:tmpl w:val="FA0E8F5E"/>
    <w:lvl w:ilvl="0" w:tplc="A72011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31C6E8D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999EE2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EAE788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354425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A8A8A1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D6EA2B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111486F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2CEEA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8C0C4E"/>
    <w:multiLevelType w:val="hybridMultilevel"/>
    <w:tmpl w:val="9CA29ABA"/>
    <w:lvl w:ilvl="0" w:tplc="A63E355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E23CD13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3F376D"/>
    <w:multiLevelType w:val="hybridMultilevel"/>
    <w:tmpl w:val="FA6A7D6C"/>
    <w:lvl w:ilvl="0" w:tplc="35D0C988">
      <w:start w:val="1"/>
      <w:numFmt w:val="bullet"/>
      <w:pStyle w:val="Proposal-Observation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420"/>
      </w:pPr>
      <w:rPr>
        <w:rFonts w:ascii="Courier New" w:hAnsi="Courier New" w:cs="Courier New" w:hint="default"/>
      </w:rPr>
    </w:lvl>
    <w:lvl w:ilvl="2" w:tplc="DE5025EC"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8" w15:restartNumberingAfterBreak="0">
    <w:nsid w:val="2F963FA3"/>
    <w:multiLevelType w:val="hybridMultilevel"/>
    <w:tmpl w:val="3418E5F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64F44BF"/>
    <w:multiLevelType w:val="hybridMultilevel"/>
    <w:tmpl w:val="1530303E"/>
    <w:lvl w:ilvl="0" w:tplc="469405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18AF0B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4543B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D91808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15CD8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527A721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B09CBD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A36AC3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22543BC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0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F623000"/>
    <w:multiLevelType w:val="hybridMultilevel"/>
    <w:tmpl w:val="629A2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C60902"/>
    <w:multiLevelType w:val="multilevel"/>
    <w:tmpl w:val="66C609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3B59AC"/>
    <w:multiLevelType w:val="hybridMultilevel"/>
    <w:tmpl w:val="2DA21F9E"/>
    <w:lvl w:ilvl="0" w:tplc="4B8CA9C2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03157D4"/>
    <w:multiLevelType w:val="multilevel"/>
    <w:tmpl w:val="A30EE21A"/>
    <w:lvl w:ilvl="0">
      <w:start w:val="1"/>
      <w:numFmt w:val="decimal"/>
      <w:pStyle w:val="10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x-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x-none"/>
      </w:r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72A73554"/>
    <w:multiLevelType w:val="hybridMultilevel"/>
    <w:tmpl w:val="476451DE"/>
    <w:lvl w:ilvl="0" w:tplc="0428D2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826BD5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2730A61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876F41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83583E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A1003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68A589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8AA81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469637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7" w15:restartNumberingAfterBreak="0">
    <w:nsid w:val="7677742F"/>
    <w:multiLevelType w:val="hybridMultilevel"/>
    <w:tmpl w:val="6B787768"/>
    <w:lvl w:ilvl="0" w:tplc="BEF8E93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9186881"/>
    <w:multiLevelType w:val="multilevel"/>
    <w:tmpl w:val="7918688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794" w:hanging="397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794" w:firstLine="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DF91BDF"/>
    <w:multiLevelType w:val="hybridMultilevel"/>
    <w:tmpl w:val="FBA8E442"/>
    <w:lvl w:ilvl="0" w:tplc="5024C78A">
      <w:start w:val="1"/>
      <w:numFmt w:val="bullet"/>
      <w:lvlText w:val="-"/>
      <w:lvlJc w:val="left"/>
      <w:pPr>
        <w:tabs>
          <w:tab w:val="num" w:pos="586"/>
        </w:tabs>
        <w:ind w:left="586" w:hanging="360"/>
      </w:pPr>
      <w:rPr>
        <w:rFonts w:ascii="Times" w:hAnsi="Times" w:hint="default"/>
      </w:rPr>
    </w:lvl>
    <w:lvl w:ilvl="1" w:tplc="6B38BE84" w:tentative="1">
      <w:start w:val="1"/>
      <w:numFmt w:val="bullet"/>
      <w:lvlText w:val="-"/>
      <w:lvlJc w:val="left"/>
      <w:pPr>
        <w:tabs>
          <w:tab w:val="num" w:pos="1306"/>
        </w:tabs>
        <w:ind w:left="1306" w:hanging="360"/>
      </w:pPr>
      <w:rPr>
        <w:rFonts w:ascii="Times" w:hAnsi="Times" w:hint="default"/>
      </w:rPr>
    </w:lvl>
    <w:lvl w:ilvl="2" w:tplc="7682F042" w:tentative="1">
      <w:start w:val="1"/>
      <w:numFmt w:val="bullet"/>
      <w:lvlText w:val="-"/>
      <w:lvlJc w:val="left"/>
      <w:pPr>
        <w:tabs>
          <w:tab w:val="num" w:pos="2026"/>
        </w:tabs>
        <w:ind w:left="2026" w:hanging="360"/>
      </w:pPr>
      <w:rPr>
        <w:rFonts w:ascii="Times" w:hAnsi="Times" w:hint="default"/>
      </w:rPr>
    </w:lvl>
    <w:lvl w:ilvl="3" w:tplc="94F28B18" w:tentative="1">
      <w:start w:val="1"/>
      <w:numFmt w:val="bullet"/>
      <w:lvlText w:val="-"/>
      <w:lvlJc w:val="left"/>
      <w:pPr>
        <w:tabs>
          <w:tab w:val="num" w:pos="2746"/>
        </w:tabs>
        <w:ind w:left="2746" w:hanging="360"/>
      </w:pPr>
      <w:rPr>
        <w:rFonts w:ascii="Times" w:hAnsi="Times" w:hint="default"/>
      </w:rPr>
    </w:lvl>
    <w:lvl w:ilvl="4" w:tplc="8A88E5CA" w:tentative="1">
      <w:start w:val="1"/>
      <w:numFmt w:val="bullet"/>
      <w:lvlText w:val="-"/>
      <w:lvlJc w:val="left"/>
      <w:pPr>
        <w:tabs>
          <w:tab w:val="num" w:pos="3466"/>
        </w:tabs>
        <w:ind w:left="3466" w:hanging="360"/>
      </w:pPr>
      <w:rPr>
        <w:rFonts w:ascii="Times" w:hAnsi="Times" w:hint="default"/>
      </w:rPr>
    </w:lvl>
    <w:lvl w:ilvl="5" w:tplc="22046532" w:tentative="1">
      <w:start w:val="1"/>
      <w:numFmt w:val="bullet"/>
      <w:lvlText w:val="-"/>
      <w:lvlJc w:val="left"/>
      <w:pPr>
        <w:tabs>
          <w:tab w:val="num" w:pos="4186"/>
        </w:tabs>
        <w:ind w:left="4186" w:hanging="360"/>
      </w:pPr>
      <w:rPr>
        <w:rFonts w:ascii="Times" w:hAnsi="Times" w:hint="default"/>
      </w:rPr>
    </w:lvl>
    <w:lvl w:ilvl="6" w:tplc="A0882CFC" w:tentative="1">
      <w:start w:val="1"/>
      <w:numFmt w:val="bullet"/>
      <w:lvlText w:val="-"/>
      <w:lvlJc w:val="left"/>
      <w:pPr>
        <w:tabs>
          <w:tab w:val="num" w:pos="4906"/>
        </w:tabs>
        <w:ind w:left="4906" w:hanging="360"/>
      </w:pPr>
      <w:rPr>
        <w:rFonts w:ascii="Times" w:hAnsi="Times" w:hint="default"/>
      </w:rPr>
    </w:lvl>
    <w:lvl w:ilvl="7" w:tplc="2AF0B238" w:tentative="1">
      <w:start w:val="1"/>
      <w:numFmt w:val="bullet"/>
      <w:lvlText w:val="-"/>
      <w:lvlJc w:val="left"/>
      <w:pPr>
        <w:tabs>
          <w:tab w:val="num" w:pos="5626"/>
        </w:tabs>
        <w:ind w:left="5626" w:hanging="360"/>
      </w:pPr>
      <w:rPr>
        <w:rFonts w:ascii="Times" w:hAnsi="Times" w:hint="default"/>
      </w:rPr>
    </w:lvl>
    <w:lvl w:ilvl="8" w:tplc="8EB6790A" w:tentative="1">
      <w:start w:val="1"/>
      <w:numFmt w:val="bullet"/>
      <w:lvlText w:val="-"/>
      <w:lvlJc w:val="left"/>
      <w:pPr>
        <w:tabs>
          <w:tab w:val="num" w:pos="6346"/>
        </w:tabs>
        <w:ind w:left="6346" w:hanging="360"/>
      </w:pPr>
      <w:rPr>
        <w:rFonts w:ascii="Times" w:hAnsi="Times" w:hint="default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12"/>
  </w:num>
  <w:num w:numId="7">
    <w:abstractNumId w:val="11"/>
  </w:num>
  <w:num w:numId="8">
    <w:abstractNumId w:val="7"/>
  </w:num>
  <w:num w:numId="9">
    <w:abstractNumId w:val="4"/>
  </w:num>
  <w:num w:numId="10">
    <w:abstractNumId w:val="14"/>
  </w:num>
  <w:num w:numId="11">
    <w:abstractNumId w:val="19"/>
  </w:num>
  <w:num w:numId="12">
    <w:abstractNumId w:val="13"/>
  </w:num>
  <w:num w:numId="13">
    <w:abstractNumId w:val="17"/>
  </w:num>
  <w:num w:numId="14">
    <w:abstractNumId w:val="6"/>
  </w:num>
  <w:num w:numId="15">
    <w:abstractNumId w:val="10"/>
  </w:num>
  <w:num w:numId="16">
    <w:abstractNumId w:val="10"/>
  </w:num>
  <w:num w:numId="17">
    <w:abstractNumId w:val="9"/>
  </w:num>
  <w:num w:numId="18">
    <w:abstractNumId w:val="16"/>
  </w:num>
  <w:num w:numId="19">
    <w:abstractNumId w:val="18"/>
  </w:num>
  <w:num w:numId="20">
    <w:abstractNumId w:val="8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bordersDoNotSurroundHeader/>
  <w:bordersDoNotSurroundFooter/>
  <w:proofState w:spelling="clean" w:grammar="clean"/>
  <w:revisionView w:markup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2279"/>
    <w:rsid w:val="000037F2"/>
    <w:rsid w:val="000040FA"/>
    <w:rsid w:val="000045CD"/>
    <w:rsid w:val="0000552D"/>
    <w:rsid w:val="00006080"/>
    <w:rsid w:val="00010959"/>
    <w:rsid w:val="000125BA"/>
    <w:rsid w:val="00013D11"/>
    <w:rsid w:val="00013EC2"/>
    <w:rsid w:val="00013FD0"/>
    <w:rsid w:val="000146FA"/>
    <w:rsid w:val="00016A2B"/>
    <w:rsid w:val="000170B6"/>
    <w:rsid w:val="00017732"/>
    <w:rsid w:val="00020CE4"/>
    <w:rsid w:val="00022EBA"/>
    <w:rsid w:val="000237E4"/>
    <w:rsid w:val="00023CFA"/>
    <w:rsid w:val="0002415E"/>
    <w:rsid w:val="00025116"/>
    <w:rsid w:val="0002600E"/>
    <w:rsid w:val="000271F9"/>
    <w:rsid w:val="000272F0"/>
    <w:rsid w:val="00027AED"/>
    <w:rsid w:val="00027EA7"/>
    <w:rsid w:val="000304F1"/>
    <w:rsid w:val="000306CE"/>
    <w:rsid w:val="00030DE7"/>
    <w:rsid w:val="000313F7"/>
    <w:rsid w:val="00031D01"/>
    <w:rsid w:val="00032281"/>
    <w:rsid w:val="00034A3B"/>
    <w:rsid w:val="0003782B"/>
    <w:rsid w:val="00040741"/>
    <w:rsid w:val="00040A3A"/>
    <w:rsid w:val="00040D96"/>
    <w:rsid w:val="00041145"/>
    <w:rsid w:val="00041FA6"/>
    <w:rsid w:val="00042628"/>
    <w:rsid w:val="00042841"/>
    <w:rsid w:val="00042843"/>
    <w:rsid w:val="00042ABB"/>
    <w:rsid w:val="00042E40"/>
    <w:rsid w:val="0004345A"/>
    <w:rsid w:val="00043E87"/>
    <w:rsid w:val="000441D2"/>
    <w:rsid w:val="000444F2"/>
    <w:rsid w:val="00044C00"/>
    <w:rsid w:val="0004507A"/>
    <w:rsid w:val="000450CF"/>
    <w:rsid w:val="00046A44"/>
    <w:rsid w:val="00046E06"/>
    <w:rsid w:val="00046EFD"/>
    <w:rsid w:val="000475C3"/>
    <w:rsid w:val="00047AF0"/>
    <w:rsid w:val="00050473"/>
    <w:rsid w:val="0005168A"/>
    <w:rsid w:val="00051B99"/>
    <w:rsid w:val="00052368"/>
    <w:rsid w:val="000529DE"/>
    <w:rsid w:val="00053117"/>
    <w:rsid w:val="000536EA"/>
    <w:rsid w:val="00053A12"/>
    <w:rsid w:val="000546BF"/>
    <w:rsid w:val="00054872"/>
    <w:rsid w:val="00054E50"/>
    <w:rsid w:val="000552BE"/>
    <w:rsid w:val="00057CF5"/>
    <w:rsid w:val="00061D28"/>
    <w:rsid w:val="00061D81"/>
    <w:rsid w:val="000625F0"/>
    <w:rsid w:val="00062BD5"/>
    <w:rsid w:val="0006541F"/>
    <w:rsid w:val="00067C45"/>
    <w:rsid w:val="00067E7E"/>
    <w:rsid w:val="000709E1"/>
    <w:rsid w:val="00070A36"/>
    <w:rsid w:val="00070CC4"/>
    <w:rsid w:val="00070F6B"/>
    <w:rsid w:val="000715FC"/>
    <w:rsid w:val="00071EE5"/>
    <w:rsid w:val="00072A45"/>
    <w:rsid w:val="000749DF"/>
    <w:rsid w:val="00075005"/>
    <w:rsid w:val="0007656C"/>
    <w:rsid w:val="00077913"/>
    <w:rsid w:val="00077D18"/>
    <w:rsid w:val="0008060B"/>
    <w:rsid w:val="00080D6F"/>
    <w:rsid w:val="000811D1"/>
    <w:rsid w:val="00082E8F"/>
    <w:rsid w:val="000835E4"/>
    <w:rsid w:val="000836A7"/>
    <w:rsid w:val="00083720"/>
    <w:rsid w:val="00083A5A"/>
    <w:rsid w:val="00083E44"/>
    <w:rsid w:val="00083E92"/>
    <w:rsid w:val="0008477D"/>
    <w:rsid w:val="00084A68"/>
    <w:rsid w:val="00085E7A"/>
    <w:rsid w:val="0008675E"/>
    <w:rsid w:val="00087699"/>
    <w:rsid w:val="00087943"/>
    <w:rsid w:val="0009079B"/>
    <w:rsid w:val="00090EA0"/>
    <w:rsid w:val="00093343"/>
    <w:rsid w:val="0009393F"/>
    <w:rsid w:val="00095777"/>
    <w:rsid w:val="00095DD7"/>
    <w:rsid w:val="000965FE"/>
    <w:rsid w:val="00097476"/>
    <w:rsid w:val="000A0B74"/>
    <w:rsid w:val="000A0FBA"/>
    <w:rsid w:val="000A15BC"/>
    <w:rsid w:val="000A18FB"/>
    <w:rsid w:val="000A31A0"/>
    <w:rsid w:val="000A4657"/>
    <w:rsid w:val="000A4EF3"/>
    <w:rsid w:val="000A58A8"/>
    <w:rsid w:val="000A5FB7"/>
    <w:rsid w:val="000B01FD"/>
    <w:rsid w:val="000B0843"/>
    <w:rsid w:val="000B0FC3"/>
    <w:rsid w:val="000B2469"/>
    <w:rsid w:val="000B3238"/>
    <w:rsid w:val="000B39FD"/>
    <w:rsid w:val="000B3D5D"/>
    <w:rsid w:val="000B439E"/>
    <w:rsid w:val="000B4504"/>
    <w:rsid w:val="000B4509"/>
    <w:rsid w:val="000B4E4A"/>
    <w:rsid w:val="000B550B"/>
    <w:rsid w:val="000B557E"/>
    <w:rsid w:val="000B6201"/>
    <w:rsid w:val="000B6644"/>
    <w:rsid w:val="000B6EEE"/>
    <w:rsid w:val="000B6FE5"/>
    <w:rsid w:val="000B7004"/>
    <w:rsid w:val="000B7A64"/>
    <w:rsid w:val="000C0088"/>
    <w:rsid w:val="000C04FE"/>
    <w:rsid w:val="000C0E30"/>
    <w:rsid w:val="000C20B9"/>
    <w:rsid w:val="000C2C7F"/>
    <w:rsid w:val="000C4785"/>
    <w:rsid w:val="000C5209"/>
    <w:rsid w:val="000C562A"/>
    <w:rsid w:val="000C6857"/>
    <w:rsid w:val="000C785E"/>
    <w:rsid w:val="000D0558"/>
    <w:rsid w:val="000D1C13"/>
    <w:rsid w:val="000D1D8C"/>
    <w:rsid w:val="000D2541"/>
    <w:rsid w:val="000D4BD7"/>
    <w:rsid w:val="000D4FE4"/>
    <w:rsid w:val="000D5155"/>
    <w:rsid w:val="000D5AA8"/>
    <w:rsid w:val="000D6D44"/>
    <w:rsid w:val="000D71C8"/>
    <w:rsid w:val="000D7D4B"/>
    <w:rsid w:val="000E01B6"/>
    <w:rsid w:val="000E0D68"/>
    <w:rsid w:val="000E2670"/>
    <w:rsid w:val="000E31BB"/>
    <w:rsid w:val="000E4DDB"/>
    <w:rsid w:val="000F03D8"/>
    <w:rsid w:val="000F0EF7"/>
    <w:rsid w:val="000F27EE"/>
    <w:rsid w:val="000F387D"/>
    <w:rsid w:val="000F3E32"/>
    <w:rsid w:val="000F503C"/>
    <w:rsid w:val="000F568D"/>
    <w:rsid w:val="000F5D09"/>
    <w:rsid w:val="000F654D"/>
    <w:rsid w:val="000F67FF"/>
    <w:rsid w:val="000F6FC1"/>
    <w:rsid w:val="000F701F"/>
    <w:rsid w:val="000F7032"/>
    <w:rsid w:val="000F7A8C"/>
    <w:rsid w:val="000F7BC5"/>
    <w:rsid w:val="000F7C0B"/>
    <w:rsid w:val="0010036B"/>
    <w:rsid w:val="001006A5"/>
    <w:rsid w:val="001016BA"/>
    <w:rsid w:val="00104878"/>
    <w:rsid w:val="00105628"/>
    <w:rsid w:val="001079E7"/>
    <w:rsid w:val="00107A04"/>
    <w:rsid w:val="001107A8"/>
    <w:rsid w:val="0011125A"/>
    <w:rsid w:val="00111625"/>
    <w:rsid w:val="00111671"/>
    <w:rsid w:val="001117EF"/>
    <w:rsid w:val="00111C01"/>
    <w:rsid w:val="00111E4A"/>
    <w:rsid w:val="00112001"/>
    <w:rsid w:val="0011331E"/>
    <w:rsid w:val="0011418C"/>
    <w:rsid w:val="00114256"/>
    <w:rsid w:val="00116085"/>
    <w:rsid w:val="00116E38"/>
    <w:rsid w:val="00117438"/>
    <w:rsid w:val="00117683"/>
    <w:rsid w:val="00117E2D"/>
    <w:rsid w:val="001209E0"/>
    <w:rsid w:val="00120A77"/>
    <w:rsid w:val="00120AAB"/>
    <w:rsid w:val="0012191E"/>
    <w:rsid w:val="00122C00"/>
    <w:rsid w:val="001259BD"/>
    <w:rsid w:val="00126185"/>
    <w:rsid w:val="001262DF"/>
    <w:rsid w:val="00127B9A"/>
    <w:rsid w:val="001302B8"/>
    <w:rsid w:val="00130791"/>
    <w:rsid w:val="00130E4A"/>
    <w:rsid w:val="0013250B"/>
    <w:rsid w:val="00134168"/>
    <w:rsid w:val="00135BEE"/>
    <w:rsid w:val="001362E1"/>
    <w:rsid w:val="00136A25"/>
    <w:rsid w:val="00136FB1"/>
    <w:rsid w:val="001419FA"/>
    <w:rsid w:val="0014217F"/>
    <w:rsid w:val="00142360"/>
    <w:rsid w:val="00142A05"/>
    <w:rsid w:val="00143281"/>
    <w:rsid w:val="0014387A"/>
    <w:rsid w:val="0014434E"/>
    <w:rsid w:val="00144E6C"/>
    <w:rsid w:val="00145EBE"/>
    <w:rsid w:val="0014712D"/>
    <w:rsid w:val="0014748E"/>
    <w:rsid w:val="0014765A"/>
    <w:rsid w:val="00147ABB"/>
    <w:rsid w:val="00150C82"/>
    <w:rsid w:val="001512A4"/>
    <w:rsid w:val="00151D7F"/>
    <w:rsid w:val="00152082"/>
    <w:rsid w:val="00152199"/>
    <w:rsid w:val="0015263B"/>
    <w:rsid w:val="0015427D"/>
    <w:rsid w:val="00156FDD"/>
    <w:rsid w:val="00157BD0"/>
    <w:rsid w:val="00163D6B"/>
    <w:rsid w:val="00163F58"/>
    <w:rsid w:val="001644D7"/>
    <w:rsid w:val="001652D1"/>
    <w:rsid w:val="0016567B"/>
    <w:rsid w:val="001664E9"/>
    <w:rsid w:val="00167241"/>
    <w:rsid w:val="00167C33"/>
    <w:rsid w:val="001711B9"/>
    <w:rsid w:val="00171694"/>
    <w:rsid w:val="00171EA7"/>
    <w:rsid w:val="00171ED9"/>
    <w:rsid w:val="00173936"/>
    <w:rsid w:val="00174E49"/>
    <w:rsid w:val="001752B2"/>
    <w:rsid w:val="001758BA"/>
    <w:rsid w:val="00175CC1"/>
    <w:rsid w:val="00175D94"/>
    <w:rsid w:val="00176172"/>
    <w:rsid w:val="001766A9"/>
    <w:rsid w:val="00180D92"/>
    <w:rsid w:val="00182728"/>
    <w:rsid w:val="0018277E"/>
    <w:rsid w:val="00182B32"/>
    <w:rsid w:val="001848D5"/>
    <w:rsid w:val="0018561F"/>
    <w:rsid w:val="00186761"/>
    <w:rsid w:val="001872F3"/>
    <w:rsid w:val="00191297"/>
    <w:rsid w:val="0019179B"/>
    <w:rsid w:val="00192393"/>
    <w:rsid w:val="00194037"/>
    <w:rsid w:val="00195A5D"/>
    <w:rsid w:val="00195B24"/>
    <w:rsid w:val="00195E8E"/>
    <w:rsid w:val="0019649D"/>
    <w:rsid w:val="001964E9"/>
    <w:rsid w:val="00197810"/>
    <w:rsid w:val="001A00A6"/>
    <w:rsid w:val="001A02CD"/>
    <w:rsid w:val="001A03AC"/>
    <w:rsid w:val="001A0679"/>
    <w:rsid w:val="001A1856"/>
    <w:rsid w:val="001A2067"/>
    <w:rsid w:val="001A3025"/>
    <w:rsid w:val="001A3B95"/>
    <w:rsid w:val="001A4F09"/>
    <w:rsid w:val="001A536C"/>
    <w:rsid w:val="001A5BC4"/>
    <w:rsid w:val="001A6094"/>
    <w:rsid w:val="001A6CE7"/>
    <w:rsid w:val="001A7AE6"/>
    <w:rsid w:val="001A7B2D"/>
    <w:rsid w:val="001B14F6"/>
    <w:rsid w:val="001B16E5"/>
    <w:rsid w:val="001B2417"/>
    <w:rsid w:val="001B37F6"/>
    <w:rsid w:val="001B3E7A"/>
    <w:rsid w:val="001B3F3C"/>
    <w:rsid w:val="001B4CE4"/>
    <w:rsid w:val="001B577A"/>
    <w:rsid w:val="001B5FD2"/>
    <w:rsid w:val="001B64F4"/>
    <w:rsid w:val="001B6F87"/>
    <w:rsid w:val="001B7395"/>
    <w:rsid w:val="001B79F7"/>
    <w:rsid w:val="001C0633"/>
    <w:rsid w:val="001C1B31"/>
    <w:rsid w:val="001C1BA3"/>
    <w:rsid w:val="001C1CA4"/>
    <w:rsid w:val="001C259A"/>
    <w:rsid w:val="001C32FD"/>
    <w:rsid w:val="001C3BAD"/>
    <w:rsid w:val="001C49A4"/>
    <w:rsid w:val="001C5113"/>
    <w:rsid w:val="001C52C9"/>
    <w:rsid w:val="001C56EE"/>
    <w:rsid w:val="001C62EF"/>
    <w:rsid w:val="001C7F1B"/>
    <w:rsid w:val="001D02B7"/>
    <w:rsid w:val="001D02C3"/>
    <w:rsid w:val="001D15BC"/>
    <w:rsid w:val="001D267D"/>
    <w:rsid w:val="001D2BE4"/>
    <w:rsid w:val="001D2F6F"/>
    <w:rsid w:val="001D361F"/>
    <w:rsid w:val="001D3778"/>
    <w:rsid w:val="001D386C"/>
    <w:rsid w:val="001D3D11"/>
    <w:rsid w:val="001D40F2"/>
    <w:rsid w:val="001D424E"/>
    <w:rsid w:val="001D49AA"/>
    <w:rsid w:val="001D5095"/>
    <w:rsid w:val="001D6B42"/>
    <w:rsid w:val="001D7560"/>
    <w:rsid w:val="001D7B5F"/>
    <w:rsid w:val="001E02D2"/>
    <w:rsid w:val="001E02F1"/>
    <w:rsid w:val="001E043F"/>
    <w:rsid w:val="001E07C3"/>
    <w:rsid w:val="001E11EC"/>
    <w:rsid w:val="001E1462"/>
    <w:rsid w:val="001E163F"/>
    <w:rsid w:val="001E2661"/>
    <w:rsid w:val="001E2EE8"/>
    <w:rsid w:val="001E3E78"/>
    <w:rsid w:val="001E477F"/>
    <w:rsid w:val="001E51BB"/>
    <w:rsid w:val="001E5300"/>
    <w:rsid w:val="001E70D6"/>
    <w:rsid w:val="001F04E8"/>
    <w:rsid w:val="001F281A"/>
    <w:rsid w:val="001F32D3"/>
    <w:rsid w:val="001F3FBE"/>
    <w:rsid w:val="001F4D96"/>
    <w:rsid w:val="001F632D"/>
    <w:rsid w:val="001F668D"/>
    <w:rsid w:val="001F6BDE"/>
    <w:rsid w:val="001F724A"/>
    <w:rsid w:val="001F72D0"/>
    <w:rsid w:val="001F785F"/>
    <w:rsid w:val="001F7F0F"/>
    <w:rsid w:val="001F7FC0"/>
    <w:rsid w:val="0020207F"/>
    <w:rsid w:val="0020249C"/>
    <w:rsid w:val="00202B5A"/>
    <w:rsid w:val="00204DA4"/>
    <w:rsid w:val="00205DAD"/>
    <w:rsid w:val="00207998"/>
    <w:rsid w:val="002100CD"/>
    <w:rsid w:val="00210C01"/>
    <w:rsid w:val="00212F52"/>
    <w:rsid w:val="00213D8D"/>
    <w:rsid w:val="00216BC7"/>
    <w:rsid w:val="002172AC"/>
    <w:rsid w:val="00220D7D"/>
    <w:rsid w:val="00221F05"/>
    <w:rsid w:val="00222230"/>
    <w:rsid w:val="00222525"/>
    <w:rsid w:val="00222535"/>
    <w:rsid w:val="00222868"/>
    <w:rsid w:val="002229CF"/>
    <w:rsid w:val="00223815"/>
    <w:rsid w:val="0022408A"/>
    <w:rsid w:val="002240B7"/>
    <w:rsid w:val="002240E4"/>
    <w:rsid w:val="002241EA"/>
    <w:rsid w:val="002243BA"/>
    <w:rsid w:val="00224559"/>
    <w:rsid w:val="00225637"/>
    <w:rsid w:val="00225AA0"/>
    <w:rsid w:val="0022749E"/>
    <w:rsid w:val="00227A42"/>
    <w:rsid w:val="00230347"/>
    <w:rsid w:val="00230457"/>
    <w:rsid w:val="00231473"/>
    <w:rsid w:val="00232B4B"/>
    <w:rsid w:val="00234122"/>
    <w:rsid w:val="00234D1A"/>
    <w:rsid w:val="00237762"/>
    <w:rsid w:val="0024018F"/>
    <w:rsid w:val="00240FF3"/>
    <w:rsid w:val="00243C64"/>
    <w:rsid w:val="002453AA"/>
    <w:rsid w:val="002462A7"/>
    <w:rsid w:val="0024639D"/>
    <w:rsid w:val="0024766C"/>
    <w:rsid w:val="00247AEB"/>
    <w:rsid w:val="0025152F"/>
    <w:rsid w:val="00251662"/>
    <w:rsid w:val="00251934"/>
    <w:rsid w:val="00252324"/>
    <w:rsid w:val="0025233A"/>
    <w:rsid w:val="00252368"/>
    <w:rsid w:val="00252ED2"/>
    <w:rsid w:val="00252F57"/>
    <w:rsid w:val="00253273"/>
    <w:rsid w:val="002537FA"/>
    <w:rsid w:val="00253954"/>
    <w:rsid w:val="00253ED7"/>
    <w:rsid w:val="00253F0F"/>
    <w:rsid w:val="00254081"/>
    <w:rsid w:val="002567E1"/>
    <w:rsid w:val="0025690E"/>
    <w:rsid w:val="00256A50"/>
    <w:rsid w:val="0026074C"/>
    <w:rsid w:val="0026270C"/>
    <w:rsid w:val="002646C3"/>
    <w:rsid w:val="0026474C"/>
    <w:rsid w:val="00264EDD"/>
    <w:rsid w:val="00265671"/>
    <w:rsid w:val="0026720F"/>
    <w:rsid w:val="00267446"/>
    <w:rsid w:val="00267B54"/>
    <w:rsid w:val="00270911"/>
    <w:rsid w:val="002722A8"/>
    <w:rsid w:val="00272725"/>
    <w:rsid w:val="002728FC"/>
    <w:rsid w:val="00272DB7"/>
    <w:rsid w:val="00272E94"/>
    <w:rsid w:val="0027473E"/>
    <w:rsid w:val="0027478F"/>
    <w:rsid w:val="00274E04"/>
    <w:rsid w:val="00275368"/>
    <w:rsid w:val="0027643F"/>
    <w:rsid w:val="002804DE"/>
    <w:rsid w:val="002805A9"/>
    <w:rsid w:val="00280DED"/>
    <w:rsid w:val="00280F68"/>
    <w:rsid w:val="00281EB2"/>
    <w:rsid w:val="002822B0"/>
    <w:rsid w:val="002832FD"/>
    <w:rsid w:val="002850B3"/>
    <w:rsid w:val="00285605"/>
    <w:rsid w:val="00285C7D"/>
    <w:rsid w:val="00287BD4"/>
    <w:rsid w:val="00287F6C"/>
    <w:rsid w:val="0029004F"/>
    <w:rsid w:val="002915C7"/>
    <w:rsid w:val="00293136"/>
    <w:rsid w:val="0029325C"/>
    <w:rsid w:val="00293A56"/>
    <w:rsid w:val="00293D13"/>
    <w:rsid w:val="00294258"/>
    <w:rsid w:val="002948DA"/>
    <w:rsid w:val="0029550C"/>
    <w:rsid w:val="00295BD0"/>
    <w:rsid w:val="002962BD"/>
    <w:rsid w:val="002A0430"/>
    <w:rsid w:val="002A0934"/>
    <w:rsid w:val="002A0A2D"/>
    <w:rsid w:val="002A19DD"/>
    <w:rsid w:val="002A2F8E"/>
    <w:rsid w:val="002A37FC"/>
    <w:rsid w:val="002A5547"/>
    <w:rsid w:val="002A5988"/>
    <w:rsid w:val="002A5FD9"/>
    <w:rsid w:val="002A6C35"/>
    <w:rsid w:val="002A6FDE"/>
    <w:rsid w:val="002A71BD"/>
    <w:rsid w:val="002A75B8"/>
    <w:rsid w:val="002A78A8"/>
    <w:rsid w:val="002A7E4D"/>
    <w:rsid w:val="002B0E9A"/>
    <w:rsid w:val="002B1BA4"/>
    <w:rsid w:val="002B1D64"/>
    <w:rsid w:val="002B3E5F"/>
    <w:rsid w:val="002B55D8"/>
    <w:rsid w:val="002B63EA"/>
    <w:rsid w:val="002B6EDD"/>
    <w:rsid w:val="002C097C"/>
    <w:rsid w:val="002C1680"/>
    <w:rsid w:val="002C1993"/>
    <w:rsid w:val="002C27BF"/>
    <w:rsid w:val="002C3A2C"/>
    <w:rsid w:val="002C4A29"/>
    <w:rsid w:val="002C520C"/>
    <w:rsid w:val="002C52AE"/>
    <w:rsid w:val="002C7B45"/>
    <w:rsid w:val="002C7CF5"/>
    <w:rsid w:val="002D023F"/>
    <w:rsid w:val="002D0B97"/>
    <w:rsid w:val="002D19A2"/>
    <w:rsid w:val="002D2970"/>
    <w:rsid w:val="002D2E71"/>
    <w:rsid w:val="002D46CC"/>
    <w:rsid w:val="002D4A16"/>
    <w:rsid w:val="002D53AE"/>
    <w:rsid w:val="002D5551"/>
    <w:rsid w:val="002D6DCB"/>
    <w:rsid w:val="002D7C63"/>
    <w:rsid w:val="002E0195"/>
    <w:rsid w:val="002E1A9B"/>
    <w:rsid w:val="002E22CA"/>
    <w:rsid w:val="002E25AE"/>
    <w:rsid w:val="002E2BB6"/>
    <w:rsid w:val="002E2E19"/>
    <w:rsid w:val="002E2E32"/>
    <w:rsid w:val="002E36D8"/>
    <w:rsid w:val="002E3BB3"/>
    <w:rsid w:val="002E5033"/>
    <w:rsid w:val="002E58A0"/>
    <w:rsid w:val="002E654A"/>
    <w:rsid w:val="002E67A6"/>
    <w:rsid w:val="002E67FF"/>
    <w:rsid w:val="002E7CC5"/>
    <w:rsid w:val="002E7FCA"/>
    <w:rsid w:val="002F0A39"/>
    <w:rsid w:val="002F1162"/>
    <w:rsid w:val="002F2DD2"/>
    <w:rsid w:val="002F2F63"/>
    <w:rsid w:val="002F3436"/>
    <w:rsid w:val="002F3A6A"/>
    <w:rsid w:val="002F3C82"/>
    <w:rsid w:val="002F4774"/>
    <w:rsid w:val="002F4785"/>
    <w:rsid w:val="002F5BFE"/>
    <w:rsid w:val="002F5F45"/>
    <w:rsid w:val="003005CA"/>
    <w:rsid w:val="00300AD8"/>
    <w:rsid w:val="00301174"/>
    <w:rsid w:val="0030181F"/>
    <w:rsid w:val="00301AF8"/>
    <w:rsid w:val="00302E44"/>
    <w:rsid w:val="0030451B"/>
    <w:rsid w:val="003051C4"/>
    <w:rsid w:val="00307588"/>
    <w:rsid w:val="0030780A"/>
    <w:rsid w:val="0031000F"/>
    <w:rsid w:val="003115B8"/>
    <w:rsid w:val="00311A87"/>
    <w:rsid w:val="00311AAD"/>
    <w:rsid w:val="00312071"/>
    <w:rsid w:val="00312512"/>
    <w:rsid w:val="00312C53"/>
    <w:rsid w:val="003141DA"/>
    <w:rsid w:val="003141E1"/>
    <w:rsid w:val="003150D0"/>
    <w:rsid w:val="003157CE"/>
    <w:rsid w:val="003162F1"/>
    <w:rsid w:val="00316521"/>
    <w:rsid w:val="00316663"/>
    <w:rsid w:val="003166F6"/>
    <w:rsid w:val="00316705"/>
    <w:rsid w:val="00316FB6"/>
    <w:rsid w:val="003171A5"/>
    <w:rsid w:val="00321692"/>
    <w:rsid w:val="0032435D"/>
    <w:rsid w:val="0032441C"/>
    <w:rsid w:val="0032601F"/>
    <w:rsid w:val="003267E5"/>
    <w:rsid w:val="0032726E"/>
    <w:rsid w:val="003273D0"/>
    <w:rsid w:val="00327ABB"/>
    <w:rsid w:val="003301CE"/>
    <w:rsid w:val="003302F5"/>
    <w:rsid w:val="003303D9"/>
    <w:rsid w:val="00331533"/>
    <w:rsid w:val="00332785"/>
    <w:rsid w:val="003327C2"/>
    <w:rsid w:val="00333F7E"/>
    <w:rsid w:val="003347E0"/>
    <w:rsid w:val="00334A63"/>
    <w:rsid w:val="00335597"/>
    <w:rsid w:val="00335A1E"/>
    <w:rsid w:val="00335FBF"/>
    <w:rsid w:val="0033743F"/>
    <w:rsid w:val="003378D7"/>
    <w:rsid w:val="00340475"/>
    <w:rsid w:val="00341B46"/>
    <w:rsid w:val="003422FF"/>
    <w:rsid w:val="00342C5A"/>
    <w:rsid w:val="00343C1F"/>
    <w:rsid w:val="00343D5D"/>
    <w:rsid w:val="0034443F"/>
    <w:rsid w:val="00345CCF"/>
    <w:rsid w:val="003464C2"/>
    <w:rsid w:val="003468F8"/>
    <w:rsid w:val="0035076D"/>
    <w:rsid w:val="00350F89"/>
    <w:rsid w:val="003514B3"/>
    <w:rsid w:val="00351D1C"/>
    <w:rsid w:val="0035391B"/>
    <w:rsid w:val="00353F7E"/>
    <w:rsid w:val="003548F1"/>
    <w:rsid w:val="0035546F"/>
    <w:rsid w:val="00355900"/>
    <w:rsid w:val="0035658D"/>
    <w:rsid w:val="0035721C"/>
    <w:rsid w:val="00357401"/>
    <w:rsid w:val="00360107"/>
    <w:rsid w:val="003623CB"/>
    <w:rsid w:val="00362938"/>
    <w:rsid w:val="00362D32"/>
    <w:rsid w:val="00364251"/>
    <w:rsid w:val="00364F87"/>
    <w:rsid w:val="003656A0"/>
    <w:rsid w:val="003668AD"/>
    <w:rsid w:val="00366E1B"/>
    <w:rsid w:val="0036735A"/>
    <w:rsid w:val="003675C0"/>
    <w:rsid w:val="00367A1E"/>
    <w:rsid w:val="00367BB2"/>
    <w:rsid w:val="003703A1"/>
    <w:rsid w:val="00370AF4"/>
    <w:rsid w:val="00372464"/>
    <w:rsid w:val="003724A0"/>
    <w:rsid w:val="003725D9"/>
    <w:rsid w:val="003731E4"/>
    <w:rsid w:val="0037343D"/>
    <w:rsid w:val="00373C96"/>
    <w:rsid w:val="00376382"/>
    <w:rsid w:val="00376848"/>
    <w:rsid w:val="003771AC"/>
    <w:rsid w:val="00377A32"/>
    <w:rsid w:val="00380184"/>
    <w:rsid w:val="0038021F"/>
    <w:rsid w:val="00382220"/>
    <w:rsid w:val="00382735"/>
    <w:rsid w:val="003836B7"/>
    <w:rsid w:val="00383A87"/>
    <w:rsid w:val="00383BC4"/>
    <w:rsid w:val="00384A78"/>
    <w:rsid w:val="0038565F"/>
    <w:rsid w:val="00386B4B"/>
    <w:rsid w:val="00387C19"/>
    <w:rsid w:val="00391304"/>
    <w:rsid w:val="0039196D"/>
    <w:rsid w:val="00391A22"/>
    <w:rsid w:val="00391C4D"/>
    <w:rsid w:val="00391D78"/>
    <w:rsid w:val="003923AE"/>
    <w:rsid w:val="0039302F"/>
    <w:rsid w:val="0039352D"/>
    <w:rsid w:val="00393BBC"/>
    <w:rsid w:val="00393CEF"/>
    <w:rsid w:val="0039409B"/>
    <w:rsid w:val="00394755"/>
    <w:rsid w:val="00395239"/>
    <w:rsid w:val="0039526C"/>
    <w:rsid w:val="00396528"/>
    <w:rsid w:val="003965F7"/>
    <w:rsid w:val="00397DC2"/>
    <w:rsid w:val="003A0C20"/>
    <w:rsid w:val="003A0CE0"/>
    <w:rsid w:val="003A0FD8"/>
    <w:rsid w:val="003A1ED9"/>
    <w:rsid w:val="003A2ACC"/>
    <w:rsid w:val="003A2BD1"/>
    <w:rsid w:val="003A2CF7"/>
    <w:rsid w:val="003A49E3"/>
    <w:rsid w:val="003A4B3B"/>
    <w:rsid w:val="003A5440"/>
    <w:rsid w:val="003A5ADF"/>
    <w:rsid w:val="003A63F4"/>
    <w:rsid w:val="003A7DBA"/>
    <w:rsid w:val="003B0A1E"/>
    <w:rsid w:val="003B1245"/>
    <w:rsid w:val="003B23A4"/>
    <w:rsid w:val="003B2A9A"/>
    <w:rsid w:val="003B3C7E"/>
    <w:rsid w:val="003B40D0"/>
    <w:rsid w:val="003B4BE1"/>
    <w:rsid w:val="003B60EB"/>
    <w:rsid w:val="003B69EB"/>
    <w:rsid w:val="003C0A2D"/>
    <w:rsid w:val="003C250F"/>
    <w:rsid w:val="003C34A3"/>
    <w:rsid w:val="003C37E9"/>
    <w:rsid w:val="003C3BD2"/>
    <w:rsid w:val="003C5AD8"/>
    <w:rsid w:val="003C65B6"/>
    <w:rsid w:val="003C6E7A"/>
    <w:rsid w:val="003C6F31"/>
    <w:rsid w:val="003C794E"/>
    <w:rsid w:val="003C795B"/>
    <w:rsid w:val="003C7B72"/>
    <w:rsid w:val="003D009F"/>
    <w:rsid w:val="003D0F5D"/>
    <w:rsid w:val="003D118F"/>
    <w:rsid w:val="003D137F"/>
    <w:rsid w:val="003D3671"/>
    <w:rsid w:val="003D4BAF"/>
    <w:rsid w:val="003D5423"/>
    <w:rsid w:val="003D6685"/>
    <w:rsid w:val="003D75D9"/>
    <w:rsid w:val="003D7BF5"/>
    <w:rsid w:val="003E020C"/>
    <w:rsid w:val="003E145E"/>
    <w:rsid w:val="003E2BAF"/>
    <w:rsid w:val="003E42BE"/>
    <w:rsid w:val="003E4646"/>
    <w:rsid w:val="003E5B19"/>
    <w:rsid w:val="003E5BBD"/>
    <w:rsid w:val="003E5C04"/>
    <w:rsid w:val="003E72C4"/>
    <w:rsid w:val="003F1C3D"/>
    <w:rsid w:val="003F1CEA"/>
    <w:rsid w:val="003F1E13"/>
    <w:rsid w:val="003F25B2"/>
    <w:rsid w:val="003F271C"/>
    <w:rsid w:val="003F3047"/>
    <w:rsid w:val="003F31B7"/>
    <w:rsid w:val="00400779"/>
    <w:rsid w:val="00400B83"/>
    <w:rsid w:val="00401045"/>
    <w:rsid w:val="00401404"/>
    <w:rsid w:val="00401C34"/>
    <w:rsid w:val="00401E1F"/>
    <w:rsid w:val="0040291C"/>
    <w:rsid w:val="004032DB"/>
    <w:rsid w:val="004032F5"/>
    <w:rsid w:val="00404E38"/>
    <w:rsid w:val="00405034"/>
    <w:rsid w:val="00405869"/>
    <w:rsid w:val="00405B1B"/>
    <w:rsid w:val="004065C2"/>
    <w:rsid w:val="004067A1"/>
    <w:rsid w:val="004070FB"/>
    <w:rsid w:val="00407720"/>
    <w:rsid w:val="0041068D"/>
    <w:rsid w:val="004108EE"/>
    <w:rsid w:val="00411F81"/>
    <w:rsid w:val="004127C8"/>
    <w:rsid w:val="0041423D"/>
    <w:rsid w:val="004144CA"/>
    <w:rsid w:val="00415275"/>
    <w:rsid w:val="00416542"/>
    <w:rsid w:val="00416C95"/>
    <w:rsid w:val="00416E20"/>
    <w:rsid w:val="00417175"/>
    <w:rsid w:val="0041764B"/>
    <w:rsid w:val="0042000C"/>
    <w:rsid w:val="004205A4"/>
    <w:rsid w:val="00420E51"/>
    <w:rsid w:val="004210E2"/>
    <w:rsid w:val="004216A4"/>
    <w:rsid w:val="0042319C"/>
    <w:rsid w:val="00424314"/>
    <w:rsid w:val="00424569"/>
    <w:rsid w:val="00424D31"/>
    <w:rsid w:val="004252D6"/>
    <w:rsid w:val="00427077"/>
    <w:rsid w:val="00427C0E"/>
    <w:rsid w:val="00427E7A"/>
    <w:rsid w:val="00430180"/>
    <w:rsid w:val="00430AC5"/>
    <w:rsid w:val="004313C1"/>
    <w:rsid w:val="00431617"/>
    <w:rsid w:val="00431BDE"/>
    <w:rsid w:val="004321C4"/>
    <w:rsid w:val="0043350E"/>
    <w:rsid w:val="00433BAF"/>
    <w:rsid w:val="00434169"/>
    <w:rsid w:val="004352FE"/>
    <w:rsid w:val="004353A7"/>
    <w:rsid w:val="00435F30"/>
    <w:rsid w:val="00437305"/>
    <w:rsid w:val="00442F7A"/>
    <w:rsid w:val="00444111"/>
    <w:rsid w:val="004442AB"/>
    <w:rsid w:val="0044483E"/>
    <w:rsid w:val="00444FAB"/>
    <w:rsid w:val="00446C39"/>
    <w:rsid w:val="00447671"/>
    <w:rsid w:val="004500DC"/>
    <w:rsid w:val="00451897"/>
    <w:rsid w:val="00454FFB"/>
    <w:rsid w:val="004552D2"/>
    <w:rsid w:val="004553F3"/>
    <w:rsid w:val="00455747"/>
    <w:rsid w:val="00456411"/>
    <w:rsid w:val="0045653D"/>
    <w:rsid w:val="00456882"/>
    <w:rsid w:val="00457F99"/>
    <w:rsid w:val="0046036C"/>
    <w:rsid w:val="00460682"/>
    <w:rsid w:val="004609FB"/>
    <w:rsid w:val="00460D7B"/>
    <w:rsid w:val="00464595"/>
    <w:rsid w:val="0046522D"/>
    <w:rsid w:val="00465336"/>
    <w:rsid w:val="00465419"/>
    <w:rsid w:val="0046716C"/>
    <w:rsid w:val="00467924"/>
    <w:rsid w:val="004709ED"/>
    <w:rsid w:val="00471140"/>
    <w:rsid w:val="00471572"/>
    <w:rsid w:val="0047259A"/>
    <w:rsid w:val="00472CE7"/>
    <w:rsid w:val="004733A2"/>
    <w:rsid w:val="00475EE0"/>
    <w:rsid w:val="0047602B"/>
    <w:rsid w:val="00476D50"/>
    <w:rsid w:val="00477C22"/>
    <w:rsid w:val="00480490"/>
    <w:rsid w:val="00482449"/>
    <w:rsid w:val="0048248C"/>
    <w:rsid w:val="00482781"/>
    <w:rsid w:val="0048502D"/>
    <w:rsid w:val="00486268"/>
    <w:rsid w:val="004862CE"/>
    <w:rsid w:val="00487C57"/>
    <w:rsid w:val="004905E0"/>
    <w:rsid w:val="004913DF"/>
    <w:rsid w:val="00491CB5"/>
    <w:rsid w:val="00491FDB"/>
    <w:rsid w:val="004924BF"/>
    <w:rsid w:val="0049255C"/>
    <w:rsid w:val="0049448B"/>
    <w:rsid w:val="00494D5F"/>
    <w:rsid w:val="00496631"/>
    <w:rsid w:val="00497A95"/>
    <w:rsid w:val="00497AD0"/>
    <w:rsid w:val="004A1017"/>
    <w:rsid w:val="004A1F9E"/>
    <w:rsid w:val="004A289A"/>
    <w:rsid w:val="004A2B78"/>
    <w:rsid w:val="004A2F1B"/>
    <w:rsid w:val="004A41CA"/>
    <w:rsid w:val="004A60E8"/>
    <w:rsid w:val="004A6B3D"/>
    <w:rsid w:val="004A7A10"/>
    <w:rsid w:val="004B0F75"/>
    <w:rsid w:val="004B2D53"/>
    <w:rsid w:val="004B30EC"/>
    <w:rsid w:val="004B44A6"/>
    <w:rsid w:val="004B5F59"/>
    <w:rsid w:val="004B6B1B"/>
    <w:rsid w:val="004B74DD"/>
    <w:rsid w:val="004B76A1"/>
    <w:rsid w:val="004C0199"/>
    <w:rsid w:val="004C08E0"/>
    <w:rsid w:val="004C11CE"/>
    <w:rsid w:val="004C17B9"/>
    <w:rsid w:val="004C1B6D"/>
    <w:rsid w:val="004C1D8F"/>
    <w:rsid w:val="004C2DAF"/>
    <w:rsid w:val="004C3FE1"/>
    <w:rsid w:val="004C4787"/>
    <w:rsid w:val="004C4EBD"/>
    <w:rsid w:val="004C5757"/>
    <w:rsid w:val="004C6066"/>
    <w:rsid w:val="004C62CF"/>
    <w:rsid w:val="004C7336"/>
    <w:rsid w:val="004C74ED"/>
    <w:rsid w:val="004C79D1"/>
    <w:rsid w:val="004D0F06"/>
    <w:rsid w:val="004D1915"/>
    <w:rsid w:val="004D1B99"/>
    <w:rsid w:val="004D23D1"/>
    <w:rsid w:val="004D5245"/>
    <w:rsid w:val="004D525C"/>
    <w:rsid w:val="004D69FD"/>
    <w:rsid w:val="004D6B40"/>
    <w:rsid w:val="004D6E13"/>
    <w:rsid w:val="004D6E23"/>
    <w:rsid w:val="004D73CD"/>
    <w:rsid w:val="004E1F08"/>
    <w:rsid w:val="004E21C2"/>
    <w:rsid w:val="004E2781"/>
    <w:rsid w:val="004E323B"/>
    <w:rsid w:val="004E358A"/>
    <w:rsid w:val="004E5495"/>
    <w:rsid w:val="004E54CA"/>
    <w:rsid w:val="004E5B8E"/>
    <w:rsid w:val="004E614B"/>
    <w:rsid w:val="004E61F2"/>
    <w:rsid w:val="004E6216"/>
    <w:rsid w:val="004E6EC1"/>
    <w:rsid w:val="004E767B"/>
    <w:rsid w:val="004F04C2"/>
    <w:rsid w:val="004F1E41"/>
    <w:rsid w:val="004F1F28"/>
    <w:rsid w:val="004F2197"/>
    <w:rsid w:val="004F2293"/>
    <w:rsid w:val="004F243E"/>
    <w:rsid w:val="004F3D66"/>
    <w:rsid w:val="004F467F"/>
    <w:rsid w:val="004F6A3D"/>
    <w:rsid w:val="004F7571"/>
    <w:rsid w:val="004F75DF"/>
    <w:rsid w:val="005017D8"/>
    <w:rsid w:val="0050282C"/>
    <w:rsid w:val="005032C2"/>
    <w:rsid w:val="005033B0"/>
    <w:rsid w:val="00503B11"/>
    <w:rsid w:val="00503B26"/>
    <w:rsid w:val="00504CA7"/>
    <w:rsid w:val="005059DD"/>
    <w:rsid w:val="005060D1"/>
    <w:rsid w:val="00506687"/>
    <w:rsid w:val="005103D9"/>
    <w:rsid w:val="005112E9"/>
    <w:rsid w:val="005115E3"/>
    <w:rsid w:val="00511798"/>
    <w:rsid w:val="00512210"/>
    <w:rsid w:val="00512AD7"/>
    <w:rsid w:val="00513201"/>
    <w:rsid w:val="00513E37"/>
    <w:rsid w:val="00513EAA"/>
    <w:rsid w:val="00514EE0"/>
    <w:rsid w:val="005159C1"/>
    <w:rsid w:val="00515B4F"/>
    <w:rsid w:val="00516A7E"/>
    <w:rsid w:val="0051769C"/>
    <w:rsid w:val="00520420"/>
    <w:rsid w:val="005215C7"/>
    <w:rsid w:val="00521CA4"/>
    <w:rsid w:val="00522D2F"/>
    <w:rsid w:val="00523CA7"/>
    <w:rsid w:val="00524B26"/>
    <w:rsid w:val="0052539B"/>
    <w:rsid w:val="005254AB"/>
    <w:rsid w:val="00525DF5"/>
    <w:rsid w:val="00526846"/>
    <w:rsid w:val="0053093C"/>
    <w:rsid w:val="005319B6"/>
    <w:rsid w:val="00532369"/>
    <w:rsid w:val="00532D8B"/>
    <w:rsid w:val="00533AD1"/>
    <w:rsid w:val="0053419B"/>
    <w:rsid w:val="005342DA"/>
    <w:rsid w:val="0053446D"/>
    <w:rsid w:val="005350FD"/>
    <w:rsid w:val="0053575F"/>
    <w:rsid w:val="00535BDD"/>
    <w:rsid w:val="00535FB3"/>
    <w:rsid w:val="00536450"/>
    <w:rsid w:val="00536902"/>
    <w:rsid w:val="0053779F"/>
    <w:rsid w:val="00541129"/>
    <w:rsid w:val="005424F2"/>
    <w:rsid w:val="0054354F"/>
    <w:rsid w:val="0054375D"/>
    <w:rsid w:val="00544864"/>
    <w:rsid w:val="005457A2"/>
    <w:rsid w:val="00545DBC"/>
    <w:rsid w:val="005475BE"/>
    <w:rsid w:val="005505A1"/>
    <w:rsid w:val="00550A87"/>
    <w:rsid w:val="00550D3E"/>
    <w:rsid w:val="005529D0"/>
    <w:rsid w:val="00552F0D"/>
    <w:rsid w:val="00553F84"/>
    <w:rsid w:val="00554065"/>
    <w:rsid w:val="00555434"/>
    <w:rsid w:val="00556534"/>
    <w:rsid w:val="005579F8"/>
    <w:rsid w:val="0056205E"/>
    <w:rsid w:val="00562121"/>
    <w:rsid w:val="00562812"/>
    <w:rsid w:val="005630E0"/>
    <w:rsid w:val="00563BB1"/>
    <w:rsid w:val="00566A21"/>
    <w:rsid w:val="00566BF1"/>
    <w:rsid w:val="00567C4C"/>
    <w:rsid w:val="0057019F"/>
    <w:rsid w:val="00570420"/>
    <w:rsid w:val="0057074A"/>
    <w:rsid w:val="00570ED1"/>
    <w:rsid w:val="00570ED6"/>
    <w:rsid w:val="00571DC7"/>
    <w:rsid w:val="00571F1B"/>
    <w:rsid w:val="0057371E"/>
    <w:rsid w:val="00574591"/>
    <w:rsid w:val="00574BF0"/>
    <w:rsid w:val="00574FDE"/>
    <w:rsid w:val="00575FC3"/>
    <w:rsid w:val="00581B43"/>
    <w:rsid w:val="005846C6"/>
    <w:rsid w:val="00584B79"/>
    <w:rsid w:val="005850DC"/>
    <w:rsid w:val="005853C4"/>
    <w:rsid w:val="005903D3"/>
    <w:rsid w:val="00590410"/>
    <w:rsid w:val="0059128F"/>
    <w:rsid w:val="00593A31"/>
    <w:rsid w:val="00593E69"/>
    <w:rsid w:val="00594A62"/>
    <w:rsid w:val="005960ED"/>
    <w:rsid w:val="005A0247"/>
    <w:rsid w:val="005A1023"/>
    <w:rsid w:val="005A2FC1"/>
    <w:rsid w:val="005A394B"/>
    <w:rsid w:val="005A41D5"/>
    <w:rsid w:val="005A4583"/>
    <w:rsid w:val="005A45CB"/>
    <w:rsid w:val="005A4FBA"/>
    <w:rsid w:val="005A4FE9"/>
    <w:rsid w:val="005A5291"/>
    <w:rsid w:val="005A60C8"/>
    <w:rsid w:val="005A6A48"/>
    <w:rsid w:val="005B001E"/>
    <w:rsid w:val="005B08A9"/>
    <w:rsid w:val="005B0AB7"/>
    <w:rsid w:val="005B0D1D"/>
    <w:rsid w:val="005B1024"/>
    <w:rsid w:val="005B17CA"/>
    <w:rsid w:val="005B2E79"/>
    <w:rsid w:val="005B34B0"/>
    <w:rsid w:val="005B43CB"/>
    <w:rsid w:val="005B4B7D"/>
    <w:rsid w:val="005B573C"/>
    <w:rsid w:val="005B5AA3"/>
    <w:rsid w:val="005B5D01"/>
    <w:rsid w:val="005B64EA"/>
    <w:rsid w:val="005B68F8"/>
    <w:rsid w:val="005B750C"/>
    <w:rsid w:val="005C0799"/>
    <w:rsid w:val="005C180D"/>
    <w:rsid w:val="005C28F4"/>
    <w:rsid w:val="005C2C39"/>
    <w:rsid w:val="005C2D6A"/>
    <w:rsid w:val="005C2E5D"/>
    <w:rsid w:val="005C503F"/>
    <w:rsid w:val="005C5209"/>
    <w:rsid w:val="005C5BB7"/>
    <w:rsid w:val="005C7135"/>
    <w:rsid w:val="005C7941"/>
    <w:rsid w:val="005C7E91"/>
    <w:rsid w:val="005D0137"/>
    <w:rsid w:val="005D0765"/>
    <w:rsid w:val="005D0D59"/>
    <w:rsid w:val="005D1E46"/>
    <w:rsid w:val="005D2547"/>
    <w:rsid w:val="005D2A5C"/>
    <w:rsid w:val="005D2C5F"/>
    <w:rsid w:val="005D4E8B"/>
    <w:rsid w:val="005D4FC0"/>
    <w:rsid w:val="005D52A2"/>
    <w:rsid w:val="005D6109"/>
    <w:rsid w:val="005D691A"/>
    <w:rsid w:val="005E27D1"/>
    <w:rsid w:val="005E3FC4"/>
    <w:rsid w:val="005E486F"/>
    <w:rsid w:val="005E4B6E"/>
    <w:rsid w:val="005E5415"/>
    <w:rsid w:val="005E61E3"/>
    <w:rsid w:val="005E6E98"/>
    <w:rsid w:val="005E7123"/>
    <w:rsid w:val="005E736E"/>
    <w:rsid w:val="005E7C1B"/>
    <w:rsid w:val="005E7DB9"/>
    <w:rsid w:val="005F0BCB"/>
    <w:rsid w:val="005F0EF2"/>
    <w:rsid w:val="005F100D"/>
    <w:rsid w:val="005F1225"/>
    <w:rsid w:val="005F126B"/>
    <w:rsid w:val="005F1487"/>
    <w:rsid w:val="005F1DC0"/>
    <w:rsid w:val="005F36B5"/>
    <w:rsid w:val="005F40D2"/>
    <w:rsid w:val="005F4141"/>
    <w:rsid w:val="005F4FE1"/>
    <w:rsid w:val="005F5BF7"/>
    <w:rsid w:val="005F6A77"/>
    <w:rsid w:val="005F79B5"/>
    <w:rsid w:val="005F7FE3"/>
    <w:rsid w:val="006001DA"/>
    <w:rsid w:val="00601209"/>
    <w:rsid w:val="006031D5"/>
    <w:rsid w:val="0060346B"/>
    <w:rsid w:val="00604A0A"/>
    <w:rsid w:val="006050E7"/>
    <w:rsid w:val="00605107"/>
    <w:rsid w:val="00605216"/>
    <w:rsid w:val="00605492"/>
    <w:rsid w:val="0060555C"/>
    <w:rsid w:val="006061ED"/>
    <w:rsid w:val="0060651A"/>
    <w:rsid w:val="00607169"/>
    <w:rsid w:val="00610EF1"/>
    <w:rsid w:val="006115A7"/>
    <w:rsid w:val="006115EE"/>
    <w:rsid w:val="00611BD6"/>
    <w:rsid w:val="006123B7"/>
    <w:rsid w:val="006127E8"/>
    <w:rsid w:val="00612895"/>
    <w:rsid w:val="00612B6C"/>
    <w:rsid w:val="00613230"/>
    <w:rsid w:val="00613AAD"/>
    <w:rsid w:val="00614C4F"/>
    <w:rsid w:val="00614E76"/>
    <w:rsid w:val="00615995"/>
    <w:rsid w:val="00617B11"/>
    <w:rsid w:val="006209AF"/>
    <w:rsid w:val="006217E1"/>
    <w:rsid w:val="00622623"/>
    <w:rsid w:val="0062351C"/>
    <w:rsid w:val="00624AAE"/>
    <w:rsid w:val="00625520"/>
    <w:rsid w:val="0062627B"/>
    <w:rsid w:val="00626B87"/>
    <w:rsid w:val="00626EEA"/>
    <w:rsid w:val="006306A9"/>
    <w:rsid w:val="00631AE4"/>
    <w:rsid w:val="00631DDB"/>
    <w:rsid w:val="00632AD8"/>
    <w:rsid w:val="006332C6"/>
    <w:rsid w:val="006338F4"/>
    <w:rsid w:val="00634D65"/>
    <w:rsid w:val="006352A6"/>
    <w:rsid w:val="00636771"/>
    <w:rsid w:val="00637539"/>
    <w:rsid w:val="006400FC"/>
    <w:rsid w:val="006415AE"/>
    <w:rsid w:val="00641FC7"/>
    <w:rsid w:val="006424A8"/>
    <w:rsid w:val="0064257C"/>
    <w:rsid w:val="006429F4"/>
    <w:rsid w:val="00642C03"/>
    <w:rsid w:val="00642DF7"/>
    <w:rsid w:val="00643749"/>
    <w:rsid w:val="006456AE"/>
    <w:rsid w:val="00647008"/>
    <w:rsid w:val="00647061"/>
    <w:rsid w:val="00647334"/>
    <w:rsid w:val="00647602"/>
    <w:rsid w:val="00647CA8"/>
    <w:rsid w:val="00647D68"/>
    <w:rsid w:val="006507DB"/>
    <w:rsid w:val="00650846"/>
    <w:rsid w:val="00650D2A"/>
    <w:rsid w:val="0065108E"/>
    <w:rsid w:val="006514BB"/>
    <w:rsid w:val="006516E6"/>
    <w:rsid w:val="00651862"/>
    <w:rsid w:val="0065296E"/>
    <w:rsid w:val="00652BF2"/>
    <w:rsid w:val="00652F72"/>
    <w:rsid w:val="00653A31"/>
    <w:rsid w:val="0065473F"/>
    <w:rsid w:val="00655099"/>
    <w:rsid w:val="00655A66"/>
    <w:rsid w:val="00657FE8"/>
    <w:rsid w:val="00660D5C"/>
    <w:rsid w:val="00661E74"/>
    <w:rsid w:val="00662C29"/>
    <w:rsid w:val="006631E5"/>
    <w:rsid w:val="0066428D"/>
    <w:rsid w:val="006649DF"/>
    <w:rsid w:val="00665296"/>
    <w:rsid w:val="006657BA"/>
    <w:rsid w:val="0066647B"/>
    <w:rsid w:val="00666766"/>
    <w:rsid w:val="00666C20"/>
    <w:rsid w:val="00666E2D"/>
    <w:rsid w:val="006673BE"/>
    <w:rsid w:val="00667C30"/>
    <w:rsid w:val="0067021A"/>
    <w:rsid w:val="006713EF"/>
    <w:rsid w:val="00671868"/>
    <w:rsid w:val="00672F63"/>
    <w:rsid w:val="006734C2"/>
    <w:rsid w:val="00673936"/>
    <w:rsid w:val="00674235"/>
    <w:rsid w:val="006765EF"/>
    <w:rsid w:val="00680075"/>
    <w:rsid w:val="0068055A"/>
    <w:rsid w:val="006805D0"/>
    <w:rsid w:val="00680CB8"/>
    <w:rsid w:val="0068197F"/>
    <w:rsid w:val="00681BE2"/>
    <w:rsid w:val="00682F26"/>
    <w:rsid w:val="00684DC5"/>
    <w:rsid w:val="006855A0"/>
    <w:rsid w:val="00685D5F"/>
    <w:rsid w:val="00686213"/>
    <w:rsid w:val="00687ACA"/>
    <w:rsid w:val="0069084A"/>
    <w:rsid w:val="00690F57"/>
    <w:rsid w:val="00692D16"/>
    <w:rsid w:val="00693831"/>
    <w:rsid w:val="00693A79"/>
    <w:rsid w:val="00696C31"/>
    <w:rsid w:val="00697BD5"/>
    <w:rsid w:val="00697D3B"/>
    <w:rsid w:val="00697EF1"/>
    <w:rsid w:val="006A10CF"/>
    <w:rsid w:val="006A118B"/>
    <w:rsid w:val="006A11F1"/>
    <w:rsid w:val="006A1654"/>
    <w:rsid w:val="006A1DED"/>
    <w:rsid w:val="006A2515"/>
    <w:rsid w:val="006A2788"/>
    <w:rsid w:val="006A2963"/>
    <w:rsid w:val="006A3E0C"/>
    <w:rsid w:val="006A4038"/>
    <w:rsid w:val="006A41F5"/>
    <w:rsid w:val="006A4EE0"/>
    <w:rsid w:val="006A5D1C"/>
    <w:rsid w:val="006A6F2A"/>
    <w:rsid w:val="006A71DF"/>
    <w:rsid w:val="006B0A0E"/>
    <w:rsid w:val="006B1B41"/>
    <w:rsid w:val="006B29B6"/>
    <w:rsid w:val="006B3227"/>
    <w:rsid w:val="006B39FC"/>
    <w:rsid w:val="006B4263"/>
    <w:rsid w:val="006B4521"/>
    <w:rsid w:val="006B52D0"/>
    <w:rsid w:val="006B6EA8"/>
    <w:rsid w:val="006B79D7"/>
    <w:rsid w:val="006C0091"/>
    <w:rsid w:val="006C16D4"/>
    <w:rsid w:val="006C1CC4"/>
    <w:rsid w:val="006C22ED"/>
    <w:rsid w:val="006C27F5"/>
    <w:rsid w:val="006C3449"/>
    <w:rsid w:val="006C5CAE"/>
    <w:rsid w:val="006C632C"/>
    <w:rsid w:val="006C63AA"/>
    <w:rsid w:val="006C71BA"/>
    <w:rsid w:val="006C7AD0"/>
    <w:rsid w:val="006D0310"/>
    <w:rsid w:val="006D066D"/>
    <w:rsid w:val="006D1719"/>
    <w:rsid w:val="006D1E9A"/>
    <w:rsid w:val="006D1EBA"/>
    <w:rsid w:val="006D4698"/>
    <w:rsid w:val="006D4802"/>
    <w:rsid w:val="006D49E1"/>
    <w:rsid w:val="006D52C4"/>
    <w:rsid w:val="006D71E2"/>
    <w:rsid w:val="006D73A4"/>
    <w:rsid w:val="006E019E"/>
    <w:rsid w:val="006E1043"/>
    <w:rsid w:val="006E1EAD"/>
    <w:rsid w:val="006E2980"/>
    <w:rsid w:val="006E30DA"/>
    <w:rsid w:val="006E3453"/>
    <w:rsid w:val="006E4676"/>
    <w:rsid w:val="006E474C"/>
    <w:rsid w:val="006E4766"/>
    <w:rsid w:val="006E5950"/>
    <w:rsid w:val="006E5B79"/>
    <w:rsid w:val="006E6080"/>
    <w:rsid w:val="006E739B"/>
    <w:rsid w:val="006E7FAF"/>
    <w:rsid w:val="006F0366"/>
    <w:rsid w:val="006F0C30"/>
    <w:rsid w:val="006F1810"/>
    <w:rsid w:val="006F1BE6"/>
    <w:rsid w:val="006F1F75"/>
    <w:rsid w:val="006F21B6"/>
    <w:rsid w:val="006F2585"/>
    <w:rsid w:val="006F2D86"/>
    <w:rsid w:val="006F5634"/>
    <w:rsid w:val="006F57D3"/>
    <w:rsid w:val="006F65E2"/>
    <w:rsid w:val="006F7642"/>
    <w:rsid w:val="006F7A36"/>
    <w:rsid w:val="00701161"/>
    <w:rsid w:val="007019A3"/>
    <w:rsid w:val="00703220"/>
    <w:rsid w:val="00703C89"/>
    <w:rsid w:val="007063A7"/>
    <w:rsid w:val="00706466"/>
    <w:rsid w:val="007064B5"/>
    <w:rsid w:val="0070705D"/>
    <w:rsid w:val="007108D3"/>
    <w:rsid w:val="00711510"/>
    <w:rsid w:val="007123B9"/>
    <w:rsid w:val="007126C0"/>
    <w:rsid w:val="007129FB"/>
    <w:rsid w:val="00712D82"/>
    <w:rsid w:val="0071437D"/>
    <w:rsid w:val="007145ED"/>
    <w:rsid w:val="0071494F"/>
    <w:rsid w:val="007160C1"/>
    <w:rsid w:val="00716769"/>
    <w:rsid w:val="00720176"/>
    <w:rsid w:val="007211C5"/>
    <w:rsid w:val="007214C4"/>
    <w:rsid w:val="00722329"/>
    <w:rsid w:val="007224CB"/>
    <w:rsid w:val="00723BB1"/>
    <w:rsid w:val="0072535A"/>
    <w:rsid w:val="00725A51"/>
    <w:rsid w:val="00725E7B"/>
    <w:rsid w:val="00726571"/>
    <w:rsid w:val="00726EAA"/>
    <w:rsid w:val="00727536"/>
    <w:rsid w:val="007275BC"/>
    <w:rsid w:val="007301DD"/>
    <w:rsid w:val="00731394"/>
    <w:rsid w:val="00732064"/>
    <w:rsid w:val="0073271B"/>
    <w:rsid w:val="0073289A"/>
    <w:rsid w:val="007330BB"/>
    <w:rsid w:val="007332D7"/>
    <w:rsid w:val="00733DEA"/>
    <w:rsid w:val="0073441F"/>
    <w:rsid w:val="00734C3F"/>
    <w:rsid w:val="00735E51"/>
    <w:rsid w:val="007368D3"/>
    <w:rsid w:val="00736B0F"/>
    <w:rsid w:val="0073788D"/>
    <w:rsid w:val="00740686"/>
    <w:rsid w:val="007411E6"/>
    <w:rsid w:val="00741A76"/>
    <w:rsid w:val="00741A7C"/>
    <w:rsid w:val="00741AAF"/>
    <w:rsid w:val="00741FF3"/>
    <w:rsid w:val="007428EF"/>
    <w:rsid w:val="00743111"/>
    <w:rsid w:val="00743823"/>
    <w:rsid w:val="007442E1"/>
    <w:rsid w:val="00744A6C"/>
    <w:rsid w:val="007457A8"/>
    <w:rsid w:val="00745A63"/>
    <w:rsid w:val="00745C4F"/>
    <w:rsid w:val="00746F41"/>
    <w:rsid w:val="007476BF"/>
    <w:rsid w:val="00747821"/>
    <w:rsid w:val="00747D32"/>
    <w:rsid w:val="00747E88"/>
    <w:rsid w:val="00750329"/>
    <w:rsid w:val="0075079B"/>
    <w:rsid w:val="00751A30"/>
    <w:rsid w:val="00752B21"/>
    <w:rsid w:val="00752B43"/>
    <w:rsid w:val="00753469"/>
    <w:rsid w:val="00754533"/>
    <w:rsid w:val="00754720"/>
    <w:rsid w:val="00754EF9"/>
    <w:rsid w:val="00757707"/>
    <w:rsid w:val="007614F5"/>
    <w:rsid w:val="00761B16"/>
    <w:rsid w:val="007622F5"/>
    <w:rsid w:val="00763E6F"/>
    <w:rsid w:val="0076414F"/>
    <w:rsid w:val="007647A5"/>
    <w:rsid w:val="00764FD0"/>
    <w:rsid w:val="007654FC"/>
    <w:rsid w:val="0076629A"/>
    <w:rsid w:val="00766335"/>
    <w:rsid w:val="007671D1"/>
    <w:rsid w:val="0076750B"/>
    <w:rsid w:val="00767611"/>
    <w:rsid w:val="00767AEE"/>
    <w:rsid w:val="00767E8F"/>
    <w:rsid w:val="00770050"/>
    <w:rsid w:val="007733E7"/>
    <w:rsid w:val="007738B2"/>
    <w:rsid w:val="007745DA"/>
    <w:rsid w:val="007772F3"/>
    <w:rsid w:val="00777AB5"/>
    <w:rsid w:val="00780854"/>
    <w:rsid w:val="00780E79"/>
    <w:rsid w:val="00780F9B"/>
    <w:rsid w:val="00782353"/>
    <w:rsid w:val="007831A7"/>
    <w:rsid w:val="00783746"/>
    <w:rsid w:val="00783E34"/>
    <w:rsid w:val="00785C6E"/>
    <w:rsid w:val="007878DB"/>
    <w:rsid w:val="007879C5"/>
    <w:rsid w:val="00787ECB"/>
    <w:rsid w:val="0079070F"/>
    <w:rsid w:val="0079077E"/>
    <w:rsid w:val="0079084C"/>
    <w:rsid w:val="00790D2B"/>
    <w:rsid w:val="00790EC9"/>
    <w:rsid w:val="00790EF7"/>
    <w:rsid w:val="007918AE"/>
    <w:rsid w:val="00794610"/>
    <w:rsid w:val="00795427"/>
    <w:rsid w:val="00795CD5"/>
    <w:rsid w:val="00796234"/>
    <w:rsid w:val="0079639E"/>
    <w:rsid w:val="007967F1"/>
    <w:rsid w:val="0079693C"/>
    <w:rsid w:val="00796B27"/>
    <w:rsid w:val="00797795"/>
    <w:rsid w:val="0079780C"/>
    <w:rsid w:val="007A0E60"/>
    <w:rsid w:val="007A20B2"/>
    <w:rsid w:val="007A23D4"/>
    <w:rsid w:val="007A2595"/>
    <w:rsid w:val="007A35A7"/>
    <w:rsid w:val="007A36FD"/>
    <w:rsid w:val="007A3753"/>
    <w:rsid w:val="007A5531"/>
    <w:rsid w:val="007A7207"/>
    <w:rsid w:val="007B0609"/>
    <w:rsid w:val="007B0ADB"/>
    <w:rsid w:val="007B35F0"/>
    <w:rsid w:val="007B41C8"/>
    <w:rsid w:val="007B5468"/>
    <w:rsid w:val="007B5C46"/>
    <w:rsid w:val="007B6534"/>
    <w:rsid w:val="007B6F56"/>
    <w:rsid w:val="007B7629"/>
    <w:rsid w:val="007B7972"/>
    <w:rsid w:val="007C06F4"/>
    <w:rsid w:val="007C1125"/>
    <w:rsid w:val="007C18EF"/>
    <w:rsid w:val="007C1CA4"/>
    <w:rsid w:val="007C21B4"/>
    <w:rsid w:val="007C321B"/>
    <w:rsid w:val="007C32E4"/>
    <w:rsid w:val="007C402A"/>
    <w:rsid w:val="007C7269"/>
    <w:rsid w:val="007C73D2"/>
    <w:rsid w:val="007D1683"/>
    <w:rsid w:val="007D2BB0"/>
    <w:rsid w:val="007D3737"/>
    <w:rsid w:val="007D3AF4"/>
    <w:rsid w:val="007D3D1A"/>
    <w:rsid w:val="007D5146"/>
    <w:rsid w:val="007D6254"/>
    <w:rsid w:val="007D6518"/>
    <w:rsid w:val="007E0B75"/>
    <w:rsid w:val="007E1A27"/>
    <w:rsid w:val="007E1AA5"/>
    <w:rsid w:val="007E2D88"/>
    <w:rsid w:val="007E3321"/>
    <w:rsid w:val="007E36EE"/>
    <w:rsid w:val="007E375A"/>
    <w:rsid w:val="007E43B6"/>
    <w:rsid w:val="007E536C"/>
    <w:rsid w:val="007E5A93"/>
    <w:rsid w:val="007E5BB8"/>
    <w:rsid w:val="007E5F9B"/>
    <w:rsid w:val="007E63CC"/>
    <w:rsid w:val="007E74AB"/>
    <w:rsid w:val="007F13EA"/>
    <w:rsid w:val="007F1AF3"/>
    <w:rsid w:val="007F1C0D"/>
    <w:rsid w:val="007F358D"/>
    <w:rsid w:val="007F70CF"/>
    <w:rsid w:val="007F7271"/>
    <w:rsid w:val="007F766C"/>
    <w:rsid w:val="00800084"/>
    <w:rsid w:val="008017BE"/>
    <w:rsid w:val="00802E33"/>
    <w:rsid w:val="0080333B"/>
    <w:rsid w:val="00803A59"/>
    <w:rsid w:val="00804FEE"/>
    <w:rsid w:val="008069DF"/>
    <w:rsid w:val="00807B54"/>
    <w:rsid w:val="00807FF3"/>
    <w:rsid w:val="00810B31"/>
    <w:rsid w:val="0081129F"/>
    <w:rsid w:val="008117C4"/>
    <w:rsid w:val="0081209F"/>
    <w:rsid w:val="00813728"/>
    <w:rsid w:val="00814341"/>
    <w:rsid w:val="0081449F"/>
    <w:rsid w:val="008149C5"/>
    <w:rsid w:val="0081777C"/>
    <w:rsid w:val="00820362"/>
    <w:rsid w:val="0082054C"/>
    <w:rsid w:val="00820C69"/>
    <w:rsid w:val="00821361"/>
    <w:rsid w:val="00821442"/>
    <w:rsid w:val="00821CA3"/>
    <w:rsid w:val="00821DAF"/>
    <w:rsid w:val="00822B5D"/>
    <w:rsid w:val="00823502"/>
    <w:rsid w:val="00824E15"/>
    <w:rsid w:val="00825E19"/>
    <w:rsid w:val="00826690"/>
    <w:rsid w:val="00826DE0"/>
    <w:rsid w:val="0082718B"/>
    <w:rsid w:val="008301E9"/>
    <w:rsid w:val="0083040E"/>
    <w:rsid w:val="00831321"/>
    <w:rsid w:val="0083185B"/>
    <w:rsid w:val="00831C0B"/>
    <w:rsid w:val="008328D4"/>
    <w:rsid w:val="00832F8B"/>
    <w:rsid w:val="0083349E"/>
    <w:rsid w:val="00833A93"/>
    <w:rsid w:val="0083429A"/>
    <w:rsid w:val="0083462C"/>
    <w:rsid w:val="00834DB4"/>
    <w:rsid w:val="00835430"/>
    <w:rsid w:val="0083656A"/>
    <w:rsid w:val="008367D5"/>
    <w:rsid w:val="00836FEF"/>
    <w:rsid w:val="008406BA"/>
    <w:rsid w:val="00841727"/>
    <w:rsid w:val="00841E21"/>
    <w:rsid w:val="008422BE"/>
    <w:rsid w:val="0084236B"/>
    <w:rsid w:val="008427CC"/>
    <w:rsid w:val="00842FA6"/>
    <w:rsid w:val="008434E0"/>
    <w:rsid w:val="00844100"/>
    <w:rsid w:val="00844655"/>
    <w:rsid w:val="00845024"/>
    <w:rsid w:val="00845D91"/>
    <w:rsid w:val="00845F9C"/>
    <w:rsid w:val="008460D8"/>
    <w:rsid w:val="00847DDB"/>
    <w:rsid w:val="00850C0B"/>
    <w:rsid w:val="00852D7E"/>
    <w:rsid w:val="008533AD"/>
    <w:rsid w:val="008536AD"/>
    <w:rsid w:val="00853760"/>
    <w:rsid w:val="00853878"/>
    <w:rsid w:val="008562D3"/>
    <w:rsid w:val="00856613"/>
    <w:rsid w:val="00857352"/>
    <w:rsid w:val="0085742B"/>
    <w:rsid w:val="0085794A"/>
    <w:rsid w:val="00857D48"/>
    <w:rsid w:val="00863C31"/>
    <w:rsid w:val="00863F61"/>
    <w:rsid w:val="0086431D"/>
    <w:rsid w:val="0086483B"/>
    <w:rsid w:val="00864EA9"/>
    <w:rsid w:val="00864F9A"/>
    <w:rsid w:val="00865CDC"/>
    <w:rsid w:val="00865EE3"/>
    <w:rsid w:val="00866923"/>
    <w:rsid w:val="00867BF1"/>
    <w:rsid w:val="00870E8A"/>
    <w:rsid w:val="008718FF"/>
    <w:rsid w:val="00871BB5"/>
    <w:rsid w:val="0087309F"/>
    <w:rsid w:val="008733FE"/>
    <w:rsid w:val="00875E67"/>
    <w:rsid w:val="008764AE"/>
    <w:rsid w:val="00876771"/>
    <w:rsid w:val="00876E3A"/>
    <w:rsid w:val="00877B78"/>
    <w:rsid w:val="00877E2C"/>
    <w:rsid w:val="00877E3B"/>
    <w:rsid w:val="00880C07"/>
    <w:rsid w:val="00882191"/>
    <w:rsid w:val="008821E9"/>
    <w:rsid w:val="00882AC2"/>
    <w:rsid w:val="00883C85"/>
    <w:rsid w:val="008850D0"/>
    <w:rsid w:val="00885798"/>
    <w:rsid w:val="00886B32"/>
    <w:rsid w:val="00890FE0"/>
    <w:rsid w:val="008910B5"/>
    <w:rsid w:val="008911B5"/>
    <w:rsid w:val="00893BC2"/>
    <w:rsid w:val="00894870"/>
    <w:rsid w:val="008954B5"/>
    <w:rsid w:val="008956DD"/>
    <w:rsid w:val="0089584F"/>
    <w:rsid w:val="00895C26"/>
    <w:rsid w:val="008961E1"/>
    <w:rsid w:val="00896AF1"/>
    <w:rsid w:val="00896AFD"/>
    <w:rsid w:val="00896B50"/>
    <w:rsid w:val="00896C4F"/>
    <w:rsid w:val="00896E53"/>
    <w:rsid w:val="00897F39"/>
    <w:rsid w:val="008A0DBE"/>
    <w:rsid w:val="008A114D"/>
    <w:rsid w:val="008A2674"/>
    <w:rsid w:val="008A29F6"/>
    <w:rsid w:val="008A2A1F"/>
    <w:rsid w:val="008A2FAD"/>
    <w:rsid w:val="008A30DD"/>
    <w:rsid w:val="008A4489"/>
    <w:rsid w:val="008A5D87"/>
    <w:rsid w:val="008A6837"/>
    <w:rsid w:val="008A7C4E"/>
    <w:rsid w:val="008B098C"/>
    <w:rsid w:val="008B1968"/>
    <w:rsid w:val="008B1A73"/>
    <w:rsid w:val="008B219A"/>
    <w:rsid w:val="008B3B02"/>
    <w:rsid w:val="008B411F"/>
    <w:rsid w:val="008B4130"/>
    <w:rsid w:val="008B4663"/>
    <w:rsid w:val="008B595F"/>
    <w:rsid w:val="008B72E8"/>
    <w:rsid w:val="008B78E4"/>
    <w:rsid w:val="008B7CB7"/>
    <w:rsid w:val="008B7DE6"/>
    <w:rsid w:val="008C00EC"/>
    <w:rsid w:val="008C0109"/>
    <w:rsid w:val="008C08C7"/>
    <w:rsid w:val="008C09A6"/>
    <w:rsid w:val="008C109E"/>
    <w:rsid w:val="008C1CB5"/>
    <w:rsid w:val="008C477D"/>
    <w:rsid w:val="008C4FD5"/>
    <w:rsid w:val="008C5A59"/>
    <w:rsid w:val="008D09DF"/>
    <w:rsid w:val="008D0D89"/>
    <w:rsid w:val="008D0E0C"/>
    <w:rsid w:val="008D1528"/>
    <w:rsid w:val="008D157C"/>
    <w:rsid w:val="008D1F65"/>
    <w:rsid w:val="008D2A7A"/>
    <w:rsid w:val="008D4354"/>
    <w:rsid w:val="008D5A41"/>
    <w:rsid w:val="008D618B"/>
    <w:rsid w:val="008D67B9"/>
    <w:rsid w:val="008D75C6"/>
    <w:rsid w:val="008E0082"/>
    <w:rsid w:val="008E11DB"/>
    <w:rsid w:val="008E13C6"/>
    <w:rsid w:val="008E21C2"/>
    <w:rsid w:val="008E21DD"/>
    <w:rsid w:val="008E2AAD"/>
    <w:rsid w:val="008E392E"/>
    <w:rsid w:val="008E5D34"/>
    <w:rsid w:val="008E78EF"/>
    <w:rsid w:val="008F0145"/>
    <w:rsid w:val="008F0D2F"/>
    <w:rsid w:val="008F1956"/>
    <w:rsid w:val="008F3EAA"/>
    <w:rsid w:val="008F64AA"/>
    <w:rsid w:val="008F6924"/>
    <w:rsid w:val="008F75D6"/>
    <w:rsid w:val="008F7E88"/>
    <w:rsid w:val="0090059F"/>
    <w:rsid w:val="00900AEE"/>
    <w:rsid w:val="009025B2"/>
    <w:rsid w:val="009036A2"/>
    <w:rsid w:val="009044B6"/>
    <w:rsid w:val="00905C08"/>
    <w:rsid w:val="00907C42"/>
    <w:rsid w:val="009103BA"/>
    <w:rsid w:val="009121CE"/>
    <w:rsid w:val="009129FA"/>
    <w:rsid w:val="00913C7D"/>
    <w:rsid w:val="00914009"/>
    <w:rsid w:val="0091453C"/>
    <w:rsid w:val="00915DAB"/>
    <w:rsid w:val="009163BB"/>
    <w:rsid w:val="00916463"/>
    <w:rsid w:val="00916B25"/>
    <w:rsid w:val="00917C2F"/>
    <w:rsid w:val="00921246"/>
    <w:rsid w:val="009225B3"/>
    <w:rsid w:val="00922A16"/>
    <w:rsid w:val="00923370"/>
    <w:rsid w:val="0092402A"/>
    <w:rsid w:val="00924774"/>
    <w:rsid w:val="00924F13"/>
    <w:rsid w:val="0092502F"/>
    <w:rsid w:val="00926153"/>
    <w:rsid w:val="00926461"/>
    <w:rsid w:val="00927028"/>
    <w:rsid w:val="00927D60"/>
    <w:rsid w:val="0093013E"/>
    <w:rsid w:val="00930366"/>
    <w:rsid w:val="00930ABB"/>
    <w:rsid w:val="009318AF"/>
    <w:rsid w:val="00933932"/>
    <w:rsid w:val="00933F2B"/>
    <w:rsid w:val="0093452A"/>
    <w:rsid w:val="00935D77"/>
    <w:rsid w:val="00936400"/>
    <w:rsid w:val="0093682D"/>
    <w:rsid w:val="00937E76"/>
    <w:rsid w:val="009414CF"/>
    <w:rsid w:val="009417F0"/>
    <w:rsid w:val="009428C9"/>
    <w:rsid w:val="009430E7"/>
    <w:rsid w:val="0094323C"/>
    <w:rsid w:val="009455CF"/>
    <w:rsid w:val="00946CBA"/>
    <w:rsid w:val="00947960"/>
    <w:rsid w:val="00947A1D"/>
    <w:rsid w:val="00947B5C"/>
    <w:rsid w:val="00950610"/>
    <w:rsid w:val="00950616"/>
    <w:rsid w:val="00950D0D"/>
    <w:rsid w:val="00951E33"/>
    <w:rsid w:val="009535BB"/>
    <w:rsid w:val="00955C21"/>
    <w:rsid w:val="00955D38"/>
    <w:rsid w:val="00957439"/>
    <w:rsid w:val="009579A9"/>
    <w:rsid w:val="00960728"/>
    <w:rsid w:val="00961B10"/>
    <w:rsid w:val="0096330C"/>
    <w:rsid w:val="00963E3C"/>
    <w:rsid w:val="00964B6F"/>
    <w:rsid w:val="00964E93"/>
    <w:rsid w:val="0096580A"/>
    <w:rsid w:val="00965FB1"/>
    <w:rsid w:val="0096722A"/>
    <w:rsid w:val="00967305"/>
    <w:rsid w:val="0097119F"/>
    <w:rsid w:val="00971CB2"/>
    <w:rsid w:val="009721D4"/>
    <w:rsid w:val="0097320C"/>
    <w:rsid w:val="00973E78"/>
    <w:rsid w:val="00976DB5"/>
    <w:rsid w:val="00977461"/>
    <w:rsid w:val="009779AD"/>
    <w:rsid w:val="00980545"/>
    <w:rsid w:val="00980635"/>
    <w:rsid w:val="009810EB"/>
    <w:rsid w:val="00981563"/>
    <w:rsid w:val="009827AC"/>
    <w:rsid w:val="00982CA2"/>
    <w:rsid w:val="0098531D"/>
    <w:rsid w:val="009855B7"/>
    <w:rsid w:val="009867EC"/>
    <w:rsid w:val="00986849"/>
    <w:rsid w:val="0099127A"/>
    <w:rsid w:val="009924F7"/>
    <w:rsid w:val="009929F1"/>
    <w:rsid w:val="0099338C"/>
    <w:rsid w:val="00993BBE"/>
    <w:rsid w:val="00995E25"/>
    <w:rsid w:val="0099655B"/>
    <w:rsid w:val="009972CC"/>
    <w:rsid w:val="009979A2"/>
    <w:rsid w:val="009A023B"/>
    <w:rsid w:val="009A0897"/>
    <w:rsid w:val="009A094D"/>
    <w:rsid w:val="009A0B30"/>
    <w:rsid w:val="009A0EF5"/>
    <w:rsid w:val="009A1C2E"/>
    <w:rsid w:val="009A2D0D"/>
    <w:rsid w:val="009A2D6B"/>
    <w:rsid w:val="009A2E60"/>
    <w:rsid w:val="009A3339"/>
    <w:rsid w:val="009A3D31"/>
    <w:rsid w:val="009A4AA5"/>
    <w:rsid w:val="009A4FC9"/>
    <w:rsid w:val="009A5215"/>
    <w:rsid w:val="009A58B3"/>
    <w:rsid w:val="009A5FC6"/>
    <w:rsid w:val="009A7870"/>
    <w:rsid w:val="009A7C7A"/>
    <w:rsid w:val="009A7EA8"/>
    <w:rsid w:val="009B0459"/>
    <w:rsid w:val="009B0DD5"/>
    <w:rsid w:val="009B1975"/>
    <w:rsid w:val="009B1C62"/>
    <w:rsid w:val="009B23A8"/>
    <w:rsid w:val="009B2E89"/>
    <w:rsid w:val="009B5740"/>
    <w:rsid w:val="009B63D3"/>
    <w:rsid w:val="009B6824"/>
    <w:rsid w:val="009B70FC"/>
    <w:rsid w:val="009B7F70"/>
    <w:rsid w:val="009C0B6E"/>
    <w:rsid w:val="009C0E7B"/>
    <w:rsid w:val="009C1398"/>
    <w:rsid w:val="009C15C9"/>
    <w:rsid w:val="009C1ADE"/>
    <w:rsid w:val="009C2721"/>
    <w:rsid w:val="009C327E"/>
    <w:rsid w:val="009C3C71"/>
    <w:rsid w:val="009C3D7F"/>
    <w:rsid w:val="009C3D8B"/>
    <w:rsid w:val="009C3DD0"/>
    <w:rsid w:val="009C486C"/>
    <w:rsid w:val="009C4BB0"/>
    <w:rsid w:val="009C58DA"/>
    <w:rsid w:val="009C5A15"/>
    <w:rsid w:val="009C5BDF"/>
    <w:rsid w:val="009C5F40"/>
    <w:rsid w:val="009C64DF"/>
    <w:rsid w:val="009C7D1E"/>
    <w:rsid w:val="009D11E9"/>
    <w:rsid w:val="009D1233"/>
    <w:rsid w:val="009D1465"/>
    <w:rsid w:val="009D31B2"/>
    <w:rsid w:val="009D31F1"/>
    <w:rsid w:val="009D38F7"/>
    <w:rsid w:val="009D3F9C"/>
    <w:rsid w:val="009D5991"/>
    <w:rsid w:val="009D66C1"/>
    <w:rsid w:val="009D697D"/>
    <w:rsid w:val="009D74FE"/>
    <w:rsid w:val="009E09B8"/>
    <w:rsid w:val="009E0AD7"/>
    <w:rsid w:val="009E2A2F"/>
    <w:rsid w:val="009E530B"/>
    <w:rsid w:val="009E7CC0"/>
    <w:rsid w:val="009E7E31"/>
    <w:rsid w:val="009F01DF"/>
    <w:rsid w:val="009F1375"/>
    <w:rsid w:val="009F165E"/>
    <w:rsid w:val="009F1810"/>
    <w:rsid w:val="009F1B83"/>
    <w:rsid w:val="009F6F32"/>
    <w:rsid w:val="00A00ECB"/>
    <w:rsid w:val="00A01F44"/>
    <w:rsid w:val="00A04C55"/>
    <w:rsid w:val="00A04E50"/>
    <w:rsid w:val="00A0511F"/>
    <w:rsid w:val="00A0528E"/>
    <w:rsid w:val="00A0732E"/>
    <w:rsid w:val="00A07466"/>
    <w:rsid w:val="00A07D4B"/>
    <w:rsid w:val="00A118E6"/>
    <w:rsid w:val="00A1197A"/>
    <w:rsid w:val="00A133AE"/>
    <w:rsid w:val="00A1347D"/>
    <w:rsid w:val="00A1366A"/>
    <w:rsid w:val="00A13D09"/>
    <w:rsid w:val="00A1477F"/>
    <w:rsid w:val="00A14EA1"/>
    <w:rsid w:val="00A16121"/>
    <w:rsid w:val="00A20980"/>
    <w:rsid w:val="00A20AD2"/>
    <w:rsid w:val="00A20AF7"/>
    <w:rsid w:val="00A20EAA"/>
    <w:rsid w:val="00A215A9"/>
    <w:rsid w:val="00A221C0"/>
    <w:rsid w:val="00A23553"/>
    <w:rsid w:val="00A24889"/>
    <w:rsid w:val="00A25206"/>
    <w:rsid w:val="00A2602F"/>
    <w:rsid w:val="00A263B6"/>
    <w:rsid w:val="00A263ED"/>
    <w:rsid w:val="00A26690"/>
    <w:rsid w:val="00A2697A"/>
    <w:rsid w:val="00A300E2"/>
    <w:rsid w:val="00A3015F"/>
    <w:rsid w:val="00A30BCB"/>
    <w:rsid w:val="00A33F1D"/>
    <w:rsid w:val="00A3487F"/>
    <w:rsid w:val="00A34D4B"/>
    <w:rsid w:val="00A3586F"/>
    <w:rsid w:val="00A36639"/>
    <w:rsid w:val="00A36CFC"/>
    <w:rsid w:val="00A3705E"/>
    <w:rsid w:val="00A4037F"/>
    <w:rsid w:val="00A40BCD"/>
    <w:rsid w:val="00A4122F"/>
    <w:rsid w:val="00A42705"/>
    <w:rsid w:val="00A42C68"/>
    <w:rsid w:val="00A42EA9"/>
    <w:rsid w:val="00A43B01"/>
    <w:rsid w:val="00A44A38"/>
    <w:rsid w:val="00A44C00"/>
    <w:rsid w:val="00A44D74"/>
    <w:rsid w:val="00A45A20"/>
    <w:rsid w:val="00A46444"/>
    <w:rsid w:val="00A46EDB"/>
    <w:rsid w:val="00A476F6"/>
    <w:rsid w:val="00A478D9"/>
    <w:rsid w:val="00A47903"/>
    <w:rsid w:val="00A47AE8"/>
    <w:rsid w:val="00A517D5"/>
    <w:rsid w:val="00A527F7"/>
    <w:rsid w:val="00A529BE"/>
    <w:rsid w:val="00A52D88"/>
    <w:rsid w:val="00A53B44"/>
    <w:rsid w:val="00A540FB"/>
    <w:rsid w:val="00A54D82"/>
    <w:rsid w:val="00A54F2B"/>
    <w:rsid w:val="00A54F92"/>
    <w:rsid w:val="00A5517D"/>
    <w:rsid w:val="00A56296"/>
    <w:rsid w:val="00A56FE4"/>
    <w:rsid w:val="00A577C0"/>
    <w:rsid w:val="00A57A0F"/>
    <w:rsid w:val="00A57C2A"/>
    <w:rsid w:val="00A57C40"/>
    <w:rsid w:val="00A57D06"/>
    <w:rsid w:val="00A6021C"/>
    <w:rsid w:val="00A606FB"/>
    <w:rsid w:val="00A60C39"/>
    <w:rsid w:val="00A61383"/>
    <w:rsid w:val="00A61A95"/>
    <w:rsid w:val="00A61E5B"/>
    <w:rsid w:val="00A61F15"/>
    <w:rsid w:val="00A624E1"/>
    <w:rsid w:val="00A6298B"/>
    <w:rsid w:val="00A6360B"/>
    <w:rsid w:val="00A63E3D"/>
    <w:rsid w:val="00A6423F"/>
    <w:rsid w:val="00A64AE7"/>
    <w:rsid w:val="00A64F31"/>
    <w:rsid w:val="00A65FBC"/>
    <w:rsid w:val="00A661BD"/>
    <w:rsid w:val="00A66F3B"/>
    <w:rsid w:val="00A67367"/>
    <w:rsid w:val="00A675C9"/>
    <w:rsid w:val="00A67DA4"/>
    <w:rsid w:val="00A71032"/>
    <w:rsid w:val="00A71DB9"/>
    <w:rsid w:val="00A72469"/>
    <w:rsid w:val="00A7290E"/>
    <w:rsid w:val="00A75079"/>
    <w:rsid w:val="00A75A44"/>
    <w:rsid w:val="00A75C85"/>
    <w:rsid w:val="00A773A7"/>
    <w:rsid w:val="00A777C9"/>
    <w:rsid w:val="00A77EE6"/>
    <w:rsid w:val="00A80DAA"/>
    <w:rsid w:val="00A81608"/>
    <w:rsid w:val="00A827A9"/>
    <w:rsid w:val="00A82A5D"/>
    <w:rsid w:val="00A843A5"/>
    <w:rsid w:val="00A84709"/>
    <w:rsid w:val="00A86119"/>
    <w:rsid w:val="00A869AD"/>
    <w:rsid w:val="00A921B6"/>
    <w:rsid w:val="00A9302A"/>
    <w:rsid w:val="00A934EF"/>
    <w:rsid w:val="00A93781"/>
    <w:rsid w:val="00A95D3A"/>
    <w:rsid w:val="00A95EDA"/>
    <w:rsid w:val="00A96571"/>
    <w:rsid w:val="00A969DD"/>
    <w:rsid w:val="00A96A24"/>
    <w:rsid w:val="00A96B4C"/>
    <w:rsid w:val="00A96F87"/>
    <w:rsid w:val="00AA03A7"/>
    <w:rsid w:val="00AA1F90"/>
    <w:rsid w:val="00AA30D8"/>
    <w:rsid w:val="00AA3378"/>
    <w:rsid w:val="00AA3649"/>
    <w:rsid w:val="00AA3CE5"/>
    <w:rsid w:val="00AA3D16"/>
    <w:rsid w:val="00AA4074"/>
    <w:rsid w:val="00AA4514"/>
    <w:rsid w:val="00AA513E"/>
    <w:rsid w:val="00AA5267"/>
    <w:rsid w:val="00AA52A2"/>
    <w:rsid w:val="00AA674D"/>
    <w:rsid w:val="00AB0617"/>
    <w:rsid w:val="00AB16D1"/>
    <w:rsid w:val="00AB287C"/>
    <w:rsid w:val="00AB4277"/>
    <w:rsid w:val="00AB562F"/>
    <w:rsid w:val="00AB60ED"/>
    <w:rsid w:val="00AB645C"/>
    <w:rsid w:val="00AB64FD"/>
    <w:rsid w:val="00AB71D2"/>
    <w:rsid w:val="00AB7F9C"/>
    <w:rsid w:val="00AC0752"/>
    <w:rsid w:val="00AC118F"/>
    <w:rsid w:val="00AC140D"/>
    <w:rsid w:val="00AC1669"/>
    <w:rsid w:val="00AC19D5"/>
    <w:rsid w:val="00AC2F13"/>
    <w:rsid w:val="00AC3368"/>
    <w:rsid w:val="00AC39DD"/>
    <w:rsid w:val="00AC5482"/>
    <w:rsid w:val="00AC5D36"/>
    <w:rsid w:val="00AC6A77"/>
    <w:rsid w:val="00AC727A"/>
    <w:rsid w:val="00AC73B1"/>
    <w:rsid w:val="00AD16E2"/>
    <w:rsid w:val="00AD1B69"/>
    <w:rsid w:val="00AD1F2A"/>
    <w:rsid w:val="00AD217F"/>
    <w:rsid w:val="00AD260F"/>
    <w:rsid w:val="00AD2F15"/>
    <w:rsid w:val="00AD32A7"/>
    <w:rsid w:val="00AD4405"/>
    <w:rsid w:val="00AD5520"/>
    <w:rsid w:val="00AD61C8"/>
    <w:rsid w:val="00AD6D3E"/>
    <w:rsid w:val="00AD6DB2"/>
    <w:rsid w:val="00AD6FFB"/>
    <w:rsid w:val="00AE0D61"/>
    <w:rsid w:val="00AE5475"/>
    <w:rsid w:val="00AE5541"/>
    <w:rsid w:val="00AE5DD4"/>
    <w:rsid w:val="00AE62E0"/>
    <w:rsid w:val="00AE6999"/>
    <w:rsid w:val="00AE6A82"/>
    <w:rsid w:val="00AF0649"/>
    <w:rsid w:val="00AF0E93"/>
    <w:rsid w:val="00AF2783"/>
    <w:rsid w:val="00AF31D9"/>
    <w:rsid w:val="00AF579E"/>
    <w:rsid w:val="00AF5898"/>
    <w:rsid w:val="00AF5A46"/>
    <w:rsid w:val="00AF63A1"/>
    <w:rsid w:val="00AF7401"/>
    <w:rsid w:val="00AF7E62"/>
    <w:rsid w:val="00B02215"/>
    <w:rsid w:val="00B0230B"/>
    <w:rsid w:val="00B02F25"/>
    <w:rsid w:val="00B03CFF"/>
    <w:rsid w:val="00B05D84"/>
    <w:rsid w:val="00B069B3"/>
    <w:rsid w:val="00B072A2"/>
    <w:rsid w:val="00B07E71"/>
    <w:rsid w:val="00B10125"/>
    <w:rsid w:val="00B11BA1"/>
    <w:rsid w:val="00B12FE6"/>
    <w:rsid w:val="00B135B8"/>
    <w:rsid w:val="00B139AC"/>
    <w:rsid w:val="00B13A8A"/>
    <w:rsid w:val="00B142B7"/>
    <w:rsid w:val="00B144BC"/>
    <w:rsid w:val="00B149FC"/>
    <w:rsid w:val="00B1514C"/>
    <w:rsid w:val="00B15D6B"/>
    <w:rsid w:val="00B1645B"/>
    <w:rsid w:val="00B17C55"/>
    <w:rsid w:val="00B206D2"/>
    <w:rsid w:val="00B20B71"/>
    <w:rsid w:val="00B2143A"/>
    <w:rsid w:val="00B2207C"/>
    <w:rsid w:val="00B230A4"/>
    <w:rsid w:val="00B235F5"/>
    <w:rsid w:val="00B2372B"/>
    <w:rsid w:val="00B255A7"/>
    <w:rsid w:val="00B2605A"/>
    <w:rsid w:val="00B30ADF"/>
    <w:rsid w:val="00B32268"/>
    <w:rsid w:val="00B33473"/>
    <w:rsid w:val="00B33A10"/>
    <w:rsid w:val="00B34A4F"/>
    <w:rsid w:val="00B34D97"/>
    <w:rsid w:val="00B35391"/>
    <w:rsid w:val="00B35599"/>
    <w:rsid w:val="00B3724C"/>
    <w:rsid w:val="00B3728C"/>
    <w:rsid w:val="00B40150"/>
    <w:rsid w:val="00B40A24"/>
    <w:rsid w:val="00B423F0"/>
    <w:rsid w:val="00B43692"/>
    <w:rsid w:val="00B43CF7"/>
    <w:rsid w:val="00B44EB6"/>
    <w:rsid w:val="00B45ECC"/>
    <w:rsid w:val="00B50AD8"/>
    <w:rsid w:val="00B53F6A"/>
    <w:rsid w:val="00B5476C"/>
    <w:rsid w:val="00B54982"/>
    <w:rsid w:val="00B54C5D"/>
    <w:rsid w:val="00B56B77"/>
    <w:rsid w:val="00B56CA1"/>
    <w:rsid w:val="00B5722B"/>
    <w:rsid w:val="00B57D6D"/>
    <w:rsid w:val="00B60C95"/>
    <w:rsid w:val="00B60F13"/>
    <w:rsid w:val="00B612EC"/>
    <w:rsid w:val="00B6185D"/>
    <w:rsid w:val="00B61C03"/>
    <w:rsid w:val="00B627F1"/>
    <w:rsid w:val="00B62A19"/>
    <w:rsid w:val="00B63D5D"/>
    <w:rsid w:val="00B63EA6"/>
    <w:rsid w:val="00B64333"/>
    <w:rsid w:val="00B65312"/>
    <w:rsid w:val="00B65478"/>
    <w:rsid w:val="00B663AF"/>
    <w:rsid w:val="00B6686A"/>
    <w:rsid w:val="00B6741C"/>
    <w:rsid w:val="00B6794A"/>
    <w:rsid w:val="00B67AE3"/>
    <w:rsid w:val="00B67E97"/>
    <w:rsid w:val="00B70BEA"/>
    <w:rsid w:val="00B714D5"/>
    <w:rsid w:val="00B71E41"/>
    <w:rsid w:val="00B71FC4"/>
    <w:rsid w:val="00B72054"/>
    <w:rsid w:val="00B740CF"/>
    <w:rsid w:val="00B76B11"/>
    <w:rsid w:val="00B76D0B"/>
    <w:rsid w:val="00B77200"/>
    <w:rsid w:val="00B777AA"/>
    <w:rsid w:val="00B8120F"/>
    <w:rsid w:val="00B82504"/>
    <w:rsid w:val="00B834C4"/>
    <w:rsid w:val="00B8396F"/>
    <w:rsid w:val="00B848C8"/>
    <w:rsid w:val="00B84D42"/>
    <w:rsid w:val="00B84DFF"/>
    <w:rsid w:val="00B84E3C"/>
    <w:rsid w:val="00B84FF5"/>
    <w:rsid w:val="00B851F9"/>
    <w:rsid w:val="00B8524C"/>
    <w:rsid w:val="00B87AC3"/>
    <w:rsid w:val="00B87F4A"/>
    <w:rsid w:val="00B90A99"/>
    <w:rsid w:val="00B90BAA"/>
    <w:rsid w:val="00B912E3"/>
    <w:rsid w:val="00B91571"/>
    <w:rsid w:val="00B926AF"/>
    <w:rsid w:val="00B92E7C"/>
    <w:rsid w:val="00B9367B"/>
    <w:rsid w:val="00B94329"/>
    <w:rsid w:val="00B9491A"/>
    <w:rsid w:val="00B94A5B"/>
    <w:rsid w:val="00B95001"/>
    <w:rsid w:val="00B9528B"/>
    <w:rsid w:val="00B95624"/>
    <w:rsid w:val="00B959AF"/>
    <w:rsid w:val="00B95F06"/>
    <w:rsid w:val="00B9688F"/>
    <w:rsid w:val="00B97C28"/>
    <w:rsid w:val="00BA10D0"/>
    <w:rsid w:val="00BA162C"/>
    <w:rsid w:val="00BA1F62"/>
    <w:rsid w:val="00BA29D0"/>
    <w:rsid w:val="00BA29F9"/>
    <w:rsid w:val="00BA3A00"/>
    <w:rsid w:val="00BA4A61"/>
    <w:rsid w:val="00BA4DF6"/>
    <w:rsid w:val="00BA58FC"/>
    <w:rsid w:val="00BA65D4"/>
    <w:rsid w:val="00BA68BE"/>
    <w:rsid w:val="00BA6B5E"/>
    <w:rsid w:val="00BA76AE"/>
    <w:rsid w:val="00BB0504"/>
    <w:rsid w:val="00BB1C52"/>
    <w:rsid w:val="00BB1DCA"/>
    <w:rsid w:val="00BB202C"/>
    <w:rsid w:val="00BB3A3D"/>
    <w:rsid w:val="00BB43CE"/>
    <w:rsid w:val="00BB464D"/>
    <w:rsid w:val="00BB49D0"/>
    <w:rsid w:val="00BB4FA9"/>
    <w:rsid w:val="00BB7D24"/>
    <w:rsid w:val="00BC02D0"/>
    <w:rsid w:val="00BC12D9"/>
    <w:rsid w:val="00BC387E"/>
    <w:rsid w:val="00BC4220"/>
    <w:rsid w:val="00BC433E"/>
    <w:rsid w:val="00BC5385"/>
    <w:rsid w:val="00BC5CF3"/>
    <w:rsid w:val="00BC6712"/>
    <w:rsid w:val="00BC7578"/>
    <w:rsid w:val="00BD0979"/>
    <w:rsid w:val="00BD0B15"/>
    <w:rsid w:val="00BD1036"/>
    <w:rsid w:val="00BD3228"/>
    <w:rsid w:val="00BD4BF6"/>
    <w:rsid w:val="00BD649F"/>
    <w:rsid w:val="00BD6B9B"/>
    <w:rsid w:val="00BD6D47"/>
    <w:rsid w:val="00BD7961"/>
    <w:rsid w:val="00BD7D3A"/>
    <w:rsid w:val="00BE0859"/>
    <w:rsid w:val="00BE0F3C"/>
    <w:rsid w:val="00BE153D"/>
    <w:rsid w:val="00BE430C"/>
    <w:rsid w:val="00BE47FF"/>
    <w:rsid w:val="00BE5C17"/>
    <w:rsid w:val="00BE5F6D"/>
    <w:rsid w:val="00BE6060"/>
    <w:rsid w:val="00BE676A"/>
    <w:rsid w:val="00BE6C15"/>
    <w:rsid w:val="00BE6CD6"/>
    <w:rsid w:val="00BE7130"/>
    <w:rsid w:val="00BE72C7"/>
    <w:rsid w:val="00BE7EFD"/>
    <w:rsid w:val="00BF0221"/>
    <w:rsid w:val="00BF0B0A"/>
    <w:rsid w:val="00BF0FAC"/>
    <w:rsid w:val="00BF16BD"/>
    <w:rsid w:val="00BF1DED"/>
    <w:rsid w:val="00BF1E61"/>
    <w:rsid w:val="00BF2CCB"/>
    <w:rsid w:val="00BF2FDF"/>
    <w:rsid w:val="00BF30AD"/>
    <w:rsid w:val="00BF31EA"/>
    <w:rsid w:val="00BF32A6"/>
    <w:rsid w:val="00BF3ABD"/>
    <w:rsid w:val="00BF41D8"/>
    <w:rsid w:val="00BF4319"/>
    <w:rsid w:val="00BF57A4"/>
    <w:rsid w:val="00BF6FBE"/>
    <w:rsid w:val="00C02AB5"/>
    <w:rsid w:val="00C030DA"/>
    <w:rsid w:val="00C073D0"/>
    <w:rsid w:val="00C1115C"/>
    <w:rsid w:val="00C122AC"/>
    <w:rsid w:val="00C12FDC"/>
    <w:rsid w:val="00C13A9D"/>
    <w:rsid w:val="00C13FC1"/>
    <w:rsid w:val="00C160DE"/>
    <w:rsid w:val="00C1636A"/>
    <w:rsid w:val="00C16C25"/>
    <w:rsid w:val="00C17444"/>
    <w:rsid w:val="00C178FB"/>
    <w:rsid w:val="00C20A4F"/>
    <w:rsid w:val="00C20F06"/>
    <w:rsid w:val="00C2187D"/>
    <w:rsid w:val="00C21E1A"/>
    <w:rsid w:val="00C22E1B"/>
    <w:rsid w:val="00C23905"/>
    <w:rsid w:val="00C24001"/>
    <w:rsid w:val="00C24C9A"/>
    <w:rsid w:val="00C24F7F"/>
    <w:rsid w:val="00C25560"/>
    <w:rsid w:val="00C25615"/>
    <w:rsid w:val="00C274F6"/>
    <w:rsid w:val="00C27561"/>
    <w:rsid w:val="00C30E70"/>
    <w:rsid w:val="00C30F99"/>
    <w:rsid w:val="00C320AE"/>
    <w:rsid w:val="00C32130"/>
    <w:rsid w:val="00C32529"/>
    <w:rsid w:val="00C336DD"/>
    <w:rsid w:val="00C33AA8"/>
    <w:rsid w:val="00C343E2"/>
    <w:rsid w:val="00C34FC0"/>
    <w:rsid w:val="00C35CD5"/>
    <w:rsid w:val="00C406C7"/>
    <w:rsid w:val="00C40756"/>
    <w:rsid w:val="00C40FD9"/>
    <w:rsid w:val="00C41722"/>
    <w:rsid w:val="00C41F5D"/>
    <w:rsid w:val="00C454C4"/>
    <w:rsid w:val="00C5002A"/>
    <w:rsid w:val="00C500B9"/>
    <w:rsid w:val="00C524B2"/>
    <w:rsid w:val="00C533FE"/>
    <w:rsid w:val="00C53C62"/>
    <w:rsid w:val="00C546FC"/>
    <w:rsid w:val="00C55E62"/>
    <w:rsid w:val="00C5690D"/>
    <w:rsid w:val="00C57A65"/>
    <w:rsid w:val="00C57D0C"/>
    <w:rsid w:val="00C6008C"/>
    <w:rsid w:val="00C60BE0"/>
    <w:rsid w:val="00C60D9B"/>
    <w:rsid w:val="00C6219D"/>
    <w:rsid w:val="00C625BF"/>
    <w:rsid w:val="00C62918"/>
    <w:rsid w:val="00C63B1E"/>
    <w:rsid w:val="00C664BD"/>
    <w:rsid w:val="00C66B86"/>
    <w:rsid w:val="00C677E7"/>
    <w:rsid w:val="00C71C78"/>
    <w:rsid w:val="00C72D4F"/>
    <w:rsid w:val="00C73921"/>
    <w:rsid w:val="00C73CCF"/>
    <w:rsid w:val="00C73DE0"/>
    <w:rsid w:val="00C73E95"/>
    <w:rsid w:val="00C7456A"/>
    <w:rsid w:val="00C755C7"/>
    <w:rsid w:val="00C7583F"/>
    <w:rsid w:val="00C76DD8"/>
    <w:rsid w:val="00C777F7"/>
    <w:rsid w:val="00C77C1D"/>
    <w:rsid w:val="00C77EDA"/>
    <w:rsid w:val="00C80BBA"/>
    <w:rsid w:val="00C814F3"/>
    <w:rsid w:val="00C826DB"/>
    <w:rsid w:val="00C83F74"/>
    <w:rsid w:val="00C84555"/>
    <w:rsid w:val="00C8679D"/>
    <w:rsid w:val="00C875D0"/>
    <w:rsid w:val="00C876F2"/>
    <w:rsid w:val="00C87809"/>
    <w:rsid w:val="00C90098"/>
    <w:rsid w:val="00C913A8"/>
    <w:rsid w:val="00C91A83"/>
    <w:rsid w:val="00C91DD4"/>
    <w:rsid w:val="00C9215F"/>
    <w:rsid w:val="00C921F0"/>
    <w:rsid w:val="00C928AF"/>
    <w:rsid w:val="00C92E0F"/>
    <w:rsid w:val="00C9313A"/>
    <w:rsid w:val="00C935E1"/>
    <w:rsid w:val="00C93815"/>
    <w:rsid w:val="00C93915"/>
    <w:rsid w:val="00C96B12"/>
    <w:rsid w:val="00C972B8"/>
    <w:rsid w:val="00C97E86"/>
    <w:rsid w:val="00CA0B87"/>
    <w:rsid w:val="00CA1939"/>
    <w:rsid w:val="00CA1BEE"/>
    <w:rsid w:val="00CA4931"/>
    <w:rsid w:val="00CA4A3D"/>
    <w:rsid w:val="00CA5387"/>
    <w:rsid w:val="00CA5C19"/>
    <w:rsid w:val="00CA6F68"/>
    <w:rsid w:val="00CB00A4"/>
    <w:rsid w:val="00CB0AE1"/>
    <w:rsid w:val="00CB0DA5"/>
    <w:rsid w:val="00CB0E0D"/>
    <w:rsid w:val="00CB0F3D"/>
    <w:rsid w:val="00CB0F79"/>
    <w:rsid w:val="00CB1700"/>
    <w:rsid w:val="00CB260B"/>
    <w:rsid w:val="00CB3C4D"/>
    <w:rsid w:val="00CB414C"/>
    <w:rsid w:val="00CB41FE"/>
    <w:rsid w:val="00CB4D09"/>
    <w:rsid w:val="00CB4D0B"/>
    <w:rsid w:val="00CB4DFC"/>
    <w:rsid w:val="00CB5760"/>
    <w:rsid w:val="00CB58CA"/>
    <w:rsid w:val="00CB5D95"/>
    <w:rsid w:val="00CB656C"/>
    <w:rsid w:val="00CB6C7F"/>
    <w:rsid w:val="00CC0EB5"/>
    <w:rsid w:val="00CC0F45"/>
    <w:rsid w:val="00CC119E"/>
    <w:rsid w:val="00CC14E2"/>
    <w:rsid w:val="00CC1ED0"/>
    <w:rsid w:val="00CC24F9"/>
    <w:rsid w:val="00CC3789"/>
    <w:rsid w:val="00CC4789"/>
    <w:rsid w:val="00CC4B29"/>
    <w:rsid w:val="00CC4D4C"/>
    <w:rsid w:val="00CC4D76"/>
    <w:rsid w:val="00CC56A6"/>
    <w:rsid w:val="00CC5CC5"/>
    <w:rsid w:val="00CC5FBE"/>
    <w:rsid w:val="00CC6A66"/>
    <w:rsid w:val="00CC6F5A"/>
    <w:rsid w:val="00CC7139"/>
    <w:rsid w:val="00CC7313"/>
    <w:rsid w:val="00CC7489"/>
    <w:rsid w:val="00CC7E6A"/>
    <w:rsid w:val="00CD0AEB"/>
    <w:rsid w:val="00CD10E1"/>
    <w:rsid w:val="00CD11A7"/>
    <w:rsid w:val="00CD1489"/>
    <w:rsid w:val="00CD1C11"/>
    <w:rsid w:val="00CD1DA3"/>
    <w:rsid w:val="00CD22C6"/>
    <w:rsid w:val="00CD33BB"/>
    <w:rsid w:val="00CD460E"/>
    <w:rsid w:val="00CD653A"/>
    <w:rsid w:val="00CD770A"/>
    <w:rsid w:val="00CE1177"/>
    <w:rsid w:val="00CE2005"/>
    <w:rsid w:val="00CE21E9"/>
    <w:rsid w:val="00CE2623"/>
    <w:rsid w:val="00CE2CF5"/>
    <w:rsid w:val="00CE3E87"/>
    <w:rsid w:val="00CE3F0E"/>
    <w:rsid w:val="00CE41A4"/>
    <w:rsid w:val="00CE4992"/>
    <w:rsid w:val="00CE62B6"/>
    <w:rsid w:val="00CE7047"/>
    <w:rsid w:val="00CF1F17"/>
    <w:rsid w:val="00CF2DBC"/>
    <w:rsid w:val="00CF497F"/>
    <w:rsid w:val="00CF5457"/>
    <w:rsid w:val="00CF588F"/>
    <w:rsid w:val="00CF6B5F"/>
    <w:rsid w:val="00CF74C8"/>
    <w:rsid w:val="00D00730"/>
    <w:rsid w:val="00D00D83"/>
    <w:rsid w:val="00D01087"/>
    <w:rsid w:val="00D0179E"/>
    <w:rsid w:val="00D01883"/>
    <w:rsid w:val="00D03203"/>
    <w:rsid w:val="00D0486F"/>
    <w:rsid w:val="00D05384"/>
    <w:rsid w:val="00D05EEB"/>
    <w:rsid w:val="00D0632D"/>
    <w:rsid w:val="00D105A2"/>
    <w:rsid w:val="00D11EAD"/>
    <w:rsid w:val="00D124C3"/>
    <w:rsid w:val="00D12697"/>
    <w:rsid w:val="00D13FD7"/>
    <w:rsid w:val="00D142A9"/>
    <w:rsid w:val="00D14467"/>
    <w:rsid w:val="00D14CC8"/>
    <w:rsid w:val="00D156DE"/>
    <w:rsid w:val="00D15CEA"/>
    <w:rsid w:val="00D15DF9"/>
    <w:rsid w:val="00D16E42"/>
    <w:rsid w:val="00D20A48"/>
    <w:rsid w:val="00D20E13"/>
    <w:rsid w:val="00D218E4"/>
    <w:rsid w:val="00D21EC2"/>
    <w:rsid w:val="00D2282C"/>
    <w:rsid w:val="00D22D3D"/>
    <w:rsid w:val="00D25837"/>
    <w:rsid w:val="00D258F7"/>
    <w:rsid w:val="00D25CB2"/>
    <w:rsid w:val="00D265D7"/>
    <w:rsid w:val="00D2698D"/>
    <w:rsid w:val="00D30329"/>
    <w:rsid w:val="00D309EC"/>
    <w:rsid w:val="00D33469"/>
    <w:rsid w:val="00D334BB"/>
    <w:rsid w:val="00D33F78"/>
    <w:rsid w:val="00D34386"/>
    <w:rsid w:val="00D35DC5"/>
    <w:rsid w:val="00D360FC"/>
    <w:rsid w:val="00D36EF2"/>
    <w:rsid w:val="00D37386"/>
    <w:rsid w:val="00D37804"/>
    <w:rsid w:val="00D37992"/>
    <w:rsid w:val="00D40312"/>
    <w:rsid w:val="00D4103F"/>
    <w:rsid w:val="00D411FF"/>
    <w:rsid w:val="00D413C8"/>
    <w:rsid w:val="00D41FD5"/>
    <w:rsid w:val="00D424AC"/>
    <w:rsid w:val="00D44641"/>
    <w:rsid w:val="00D45C82"/>
    <w:rsid w:val="00D472C4"/>
    <w:rsid w:val="00D47AE7"/>
    <w:rsid w:val="00D47F63"/>
    <w:rsid w:val="00D5113A"/>
    <w:rsid w:val="00D51BD1"/>
    <w:rsid w:val="00D53EEB"/>
    <w:rsid w:val="00D55EB7"/>
    <w:rsid w:val="00D600AE"/>
    <w:rsid w:val="00D60529"/>
    <w:rsid w:val="00D6065F"/>
    <w:rsid w:val="00D60ECC"/>
    <w:rsid w:val="00D61182"/>
    <w:rsid w:val="00D61EC5"/>
    <w:rsid w:val="00D636B6"/>
    <w:rsid w:val="00D65390"/>
    <w:rsid w:val="00D65900"/>
    <w:rsid w:val="00D66AA0"/>
    <w:rsid w:val="00D67890"/>
    <w:rsid w:val="00D711B5"/>
    <w:rsid w:val="00D719FA"/>
    <w:rsid w:val="00D71ACD"/>
    <w:rsid w:val="00D7212A"/>
    <w:rsid w:val="00D730FA"/>
    <w:rsid w:val="00D731DD"/>
    <w:rsid w:val="00D73402"/>
    <w:rsid w:val="00D7390C"/>
    <w:rsid w:val="00D74365"/>
    <w:rsid w:val="00D7443E"/>
    <w:rsid w:val="00D75889"/>
    <w:rsid w:val="00D76B19"/>
    <w:rsid w:val="00D76FCA"/>
    <w:rsid w:val="00D77462"/>
    <w:rsid w:val="00D77E68"/>
    <w:rsid w:val="00D80818"/>
    <w:rsid w:val="00D80B14"/>
    <w:rsid w:val="00D80ECA"/>
    <w:rsid w:val="00D81874"/>
    <w:rsid w:val="00D81DA9"/>
    <w:rsid w:val="00D8363C"/>
    <w:rsid w:val="00D83D85"/>
    <w:rsid w:val="00D844CB"/>
    <w:rsid w:val="00D8549B"/>
    <w:rsid w:val="00D8563A"/>
    <w:rsid w:val="00D859D1"/>
    <w:rsid w:val="00D86BC0"/>
    <w:rsid w:val="00D86C12"/>
    <w:rsid w:val="00D909B0"/>
    <w:rsid w:val="00D90DA5"/>
    <w:rsid w:val="00D911B3"/>
    <w:rsid w:val="00D913B1"/>
    <w:rsid w:val="00D91800"/>
    <w:rsid w:val="00D9290C"/>
    <w:rsid w:val="00D92F3D"/>
    <w:rsid w:val="00D93E86"/>
    <w:rsid w:val="00D93F07"/>
    <w:rsid w:val="00D94374"/>
    <w:rsid w:val="00D9558A"/>
    <w:rsid w:val="00D95B85"/>
    <w:rsid w:val="00D976AB"/>
    <w:rsid w:val="00D978F6"/>
    <w:rsid w:val="00D97AC3"/>
    <w:rsid w:val="00DA08C6"/>
    <w:rsid w:val="00DA0BC0"/>
    <w:rsid w:val="00DA1230"/>
    <w:rsid w:val="00DA27E8"/>
    <w:rsid w:val="00DA459F"/>
    <w:rsid w:val="00DA56AE"/>
    <w:rsid w:val="00DA5EC0"/>
    <w:rsid w:val="00DA6651"/>
    <w:rsid w:val="00DA7A18"/>
    <w:rsid w:val="00DA7A36"/>
    <w:rsid w:val="00DA7C37"/>
    <w:rsid w:val="00DA7D3F"/>
    <w:rsid w:val="00DB0CA2"/>
    <w:rsid w:val="00DB10D7"/>
    <w:rsid w:val="00DB2D17"/>
    <w:rsid w:val="00DB38F8"/>
    <w:rsid w:val="00DB424D"/>
    <w:rsid w:val="00DB4B26"/>
    <w:rsid w:val="00DB4EBE"/>
    <w:rsid w:val="00DB5492"/>
    <w:rsid w:val="00DB55CA"/>
    <w:rsid w:val="00DB5D88"/>
    <w:rsid w:val="00DB6B0C"/>
    <w:rsid w:val="00DB6C79"/>
    <w:rsid w:val="00DB6CBE"/>
    <w:rsid w:val="00DB756A"/>
    <w:rsid w:val="00DB7696"/>
    <w:rsid w:val="00DC2A0D"/>
    <w:rsid w:val="00DC345F"/>
    <w:rsid w:val="00DC37C2"/>
    <w:rsid w:val="00DC3FE2"/>
    <w:rsid w:val="00DC44B7"/>
    <w:rsid w:val="00DC615D"/>
    <w:rsid w:val="00DC6C27"/>
    <w:rsid w:val="00DD01C4"/>
    <w:rsid w:val="00DD0EB9"/>
    <w:rsid w:val="00DD0EBB"/>
    <w:rsid w:val="00DD2ABB"/>
    <w:rsid w:val="00DD3A8D"/>
    <w:rsid w:val="00DD42F7"/>
    <w:rsid w:val="00DD505B"/>
    <w:rsid w:val="00DD51D1"/>
    <w:rsid w:val="00DD5AF4"/>
    <w:rsid w:val="00DD63BE"/>
    <w:rsid w:val="00DE093B"/>
    <w:rsid w:val="00DE1345"/>
    <w:rsid w:val="00DE1F27"/>
    <w:rsid w:val="00DE2802"/>
    <w:rsid w:val="00DE40F2"/>
    <w:rsid w:val="00DE4B0E"/>
    <w:rsid w:val="00DE5441"/>
    <w:rsid w:val="00DE645A"/>
    <w:rsid w:val="00DE7385"/>
    <w:rsid w:val="00DE7401"/>
    <w:rsid w:val="00DE77A1"/>
    <w:rsid w:val="00DF27AE"/>
    <w:rsid w:val="00DF376B"/>
    <w:rsid w:val="00DF4748"/>
    <w:rsid w:val="00DF57D7"/>
    <w:rsid w:val="00DF5A64"/>
    <w:rsid w:val="00DF5C3E"/>
    <w:rsid w:val="00DF7473"/>
    <w:rsid w:val="00DF7C77"/>
    <w:rsid w:val="00E00A6C"/>
    <w:rsid w:val="00E016E2"/>
    <w:rsid w:val="00E0370D"/>
    <w:rsid w:val="00E03C37"/>
    <w:rsid w:val="00E03CDF"/>
    <w:rsid w:val="00E05308"/>
    <w:rsid w:val="00E06B46"/>
    <w:rsid w:val="00E079D2"/>
    <w:rsid w:val="00E10DEB"/>
    <w:rsid w:val="00E11741"/>
    <w:rsid w:val="00E11A8B"/>
    <w:rsid w:val="00E11F85"/>
    <w:rsid w:val="00E1264F"/>
    <w:rsid w:val="00E12B1E"/>
    <w:rsid w:val="00E1361A"/>
    <w:rsid w:val="00E14F54"/>
    <w:rsid w:val="00E15352"/>
    <w:rsid w:val="00E153C6"/>
    <w:rsid w:val="00E15572"/>
    <w:rsid w:val="00E1589F"/>
    <w:rsid w:val="00E162D9"/>
    <w:rsid w:val="00E16AAC"/>
    <w:rsid w:val="00E21C82"/>
    <w:rsid w:val="00E22CFA"/>
    <w:rsid w:val="00E233F9"/>
    <w:rsid w:val="00E24061"/>
    <w:rsid w:val="00E24A28"/>
    <w:rsid w:val="00E24B7E"/>
    <w:rsid w:val="00E26BA8"/>
    <w:rsid w:val="00E27857"/>
    <w:rsid w:val="00E279E8"/>
    <w:rsid w:val="00E27F09"/>
    <w:rsid w:val="00E30D17"/>
    <w:rsid w:val="00E310AD"/>
    <w:rsid w:val="00E31F00"/>
    <w:rsid w:val="00E33AB0"/>
    <w:rsid w:val="00E34A81"/>
    <w:rsid w:val="00E3556A"/>
    <w:rsid w:val="00E3620D"/>
    <w:rsid w:val="00E37936"/>
    <w:rsid w:val="00E37DAE"/>
    <w:rsid w:val="00E43A63"/>
    <w:rsid w:val="00E44380"/>
    <w:rsid w:val="00E44978"/>
    <w:rsid w:val="00E45B2A"/>
    <w:rsid w:val="00E4793B"/>
    <w:rsid w:val="00E503A9"/>
    <w:rsid w:val="00E50940"/>
    <w:rsid w:val="00E509BB"/>
    <w:rsid w:val="00E518A6"/>
    <w:rsid w:val="00E52329"/>
    <w:rsid w:val="00E53CB4"/>
    <w:rsid w:val="00E54EA0"/>
    <w:rsid w:val="00E55244"/>
    <w:rsid w:val="00E5791A"/>
    <w:rsid w:val="00E579CF"/>
    <w:rsid w:val="00E57E50"/>
    <w:rsid w:val="00E602FD"/>
    <w:rsid w:val="00E623E1"/>
    <w:rsid w:val="00E62579"/>
    <w:rsid w:val="00E6283A"/>
    <w:rsid w:val="00E6360A"/>
    <w:rsid w:val="00E64636"/>
    <w:rsid w:val="00E64C60"/>
    <w:rsid w:val="00E64D61"/>
    <w:rsid w:val="00E64E5D"/>
    <w:rsid w:val="00E660DE"/>
    <w:rsid w:val="00E66AD6"/>
    <w:rsid w:val="00E672F6"/>
    <w:rsid w:val="00E674B9"/>
    <w:rsid w:val="00E67EBE"/>
    <w:rsid w:val="00E70CA9"/>
    <w:rsid w:val="00E70DA6"/>
    <w:rsid w:val="00E71945"/>
    <w:rsid w:val="00E71AD5"/>
    <w:rsid w:val="00E72BEA"/>
    <w:rsid w:val="00E73B5D"/>
    <w:rsid w:val="00E7515B"/>
    <w:rsid w:val="00E77824"/>
    <w:rsid w:val="00E808CD"/>
    <w:rsid w:val="00E80F49"/>
    <w:rsid w:val="00E824A9"/>
    <w:rsid w:val="00E827D2"/>
    <w:rsid w:val="00E839D0"/>
    <w:rsid w:val="00E85E43"/>
    <w:rsid w:val="00E92170"/>
    <w:rsid w:val="00E9262F"/>
    <w:rsid w:val="00E92983"/>
    <w:rsid w:val="00E930AA"/>
    <w:rsid w:val="00E9353E"/>
    <w:rsid w:val="00E936CF"/>
    <w:rsid w:val="00E93AF6"/>
    <w:rsid w:val="00E952B5"/>
    <w:rsid w:val="00E97520"/>
    <w:rsid w:val="00E97DD8"/>
    <w:rsid w:val="00E97F38"/>
    <w:rsid w:val="00EA1139"/>
    <w:rsid w:val="00EA388E"/>
    <w:rsid w:val="00EA5171"/>
    <w:rsid w:val="00EA5D44"/>
    <w:rsid w:val="00EA5E0A"/>
    <w:rsid w:val="00EA6317"/>
    <w:rsid w:val="00EA6411"/>
    <w:rsid w:val="00EA6429"/>
    <w:rsid w:val="00EA6988"/>
    <w:rsid w:val="00EA6ABC"/>
    <w:rsid w:val="00EA7A84"/>
    <w:rsid w:val="00EB023D"/>
    <w:rsid w:val="00EB0333"/>
    <w:rsid w:val="00EB09A1"/>
    <w:rsid w:val="00EB2184"/>
    <w:rsid w:val="00EB27BA"/>
    <w:rsid w:val="00EB3201"/>
    <w:rsid w:val="00EB3C75"/>
    <w:rsid w:val="00EB4190"/>
    <w:rsid w:val="00EB420F"/>
    <w:rsid w:val="00EB6203"/>
    <w:rsid w:val="00EB72EC"/>
    <w:rsid w:val="00EB7846"/>
    <w:rsid w:val="00EB7990"/>
    <w:rsid w:val="00EB7B41"/>
    <w:rsid w:val="00EC09F3"/>
    <w:rsid w:val="00EC2FEC"/>
    <w:rsid w:val="00EC32D1"/>
    <w:rsid w:val="00EC530B"/>
    <w:rsid w:val="00EC5682"/>
    <w:rsid w:val="00EC5FFF"/>
    <w:rsid w:val="00EC6EED"/>
    <w:rsid w:val="00EC7750"/>
    <w:rsid w:val="00EC78C2"/>
    <w:rsid w:val="00EC799D"/>
    <w:rsid w:val="00ED07E8"/>
    <w:rsid w:val="00ED1929"/>
    <w:rsid w:val="00ED1A46"/>
    <w:rsid w:val="00ED501D"/>
    <w:rsid w:val="00ED7967"/>
    <w:rsid w:val="00EE0641"/>
    <w:rsid w:val="00EE37D4"/>
    <w:rsid w:val="00EE416F"/>
    <w:rsid w:val="00EE465F"/>
    <w:rsid w:val="00EE5BE8"/>
    <w:rsid w:val="00EE6670"/>
    <w:rsid w:val="00EE6A5F"/>
    <w:rsid w:val="00EE7713"/>
    <w:rsid w:val="00EF220A"/>
    <w:rsid w:val="00EF3836"/>
    <w:rsid w:val="00EF5C63"/>
    <w:rsid w:val="00EF5EAB"/>
    <w:rsid w:val="00EF6FAE"/>
    <w:rsid w:val="00EF7AFA"/>
    <w:rsid w:val="00EF7AFB"/>
    <w:rsid w:val="00EF7DEF"/>
    <w:rsid w:val="00F00071"/>
    <w:rsid w:val="00F00228"/>
    <w:rsid w:val="00F00E33"/>
    <w:rsid w:val="00F0275B"/>
    <w:rsid w:val="00F029F4"/>
    <w:rsid w:val="00F02E07"/>
    <w:rsid w:val="00F02FD3"/>
    <w:rsid w:val="00F033F0"/>
    <w:rsid w:val="00F0345C"/>
    <w:rsid w:val="00F04633"/>
    <w:rsid w:val="00F07678"/>
    <w:rsid w:val="00F07705"/>
    <w:rsid w:val="00F07751"/>
    <w:rsid w:val="00F1026A"/>
    <w:rsid w:val="00F107EC"/>
    <w:rsid w:val="00F112BE"/>
    <w:rsid w:val="00F11376"/>
    <w:rsid w:val="00F119D3"/>
    <w:rsid w:val="00F12823"/>
    <w:rsid w:val="00F1349A"/>
    <w:rsid w:val="00F142D7"/>
    <w:rsid w:val="00F148A3"/>
    <w:rsid w:val="00F149C5"/>
    <w:rsid w:val="00F14B37"/>
    <w:rsid w:val="00F14E69"/>
    <w:rsid w:val="00F16C7C"/>
    <w:rsid w:val="00F170D6"/>
    <w:rsid w:val="00F17D89"/>
    <w:rsid w:val="00F2046E"/>
    <w:rsid w:val="00F2127E"/>
    <w:rsid w:val="00F2255B"/>
    <w:rsid w:val="00F2289C"/>
    <w:rsid w:val="00F22A74"/>
    <w:rsid w:val="00F240A7"/>
    <w:rsid w:val="00F24100"/>
    <w:rsid w:val="00F24970"/>
    <w:rsid w:val="00F24AFD"/>
    <w:rsid w:val="00F24E37"/>
    <w:rsid w:val="00F25425"/>
    <w:rsid w:val="00F278DE"/>
    <w:rsid w:val="00F27BCC"/>
    <w:rsid w:val="00F27DC1"/>
    <w:rsid w:val="00F3051D"/>
    <w:rsid w:val="00F30D67"/>
    <w:rsid w:val="00F3164F"/>
    <w:rsid w:val="00F31FE8"/>
    <w:rsid w:val="00F3398F"/>
    <w:rsid w:val="00F346B0"/>
    <w:rsid w:val="00F3478A"/>
    <w:rsid w:val="00F35EC2"/>
    <w:rsid w:val="00F368AB"/>
    <w:rsid w:val="00F37CE5"/>
    <w:rsid w:val="00F40B36"/>
    <w:rsid w:val="00F41F54"/>
    <w:rsid w:val="00F424B6"/>
    <w:rsid w:val="00F43BBC"/>
    <w:rsid w:val="00F43C10"/>
    <w:rsid w:val="00F44025"/>
    <w:rsid w:val="00F45493"/>
    <w:rsid w:val="00F4575C"/>
    <w:rsid w:val="00F45CF5"/>
    <w:rsid w:val="00F47579"/>
    <w:rsid w:val="00F51115"/>
    <w:rsid w:val="00F515EE"/>
    <w:rsid w:val="00F52A51"/>
    <w:rsid w:val="00F542BE"/>
    <w:rsid w:val="00F549E3"/>
    <w:rsid w:val="00F54DF3"/>
    <w:rsid w:val="00F55F46"/>
    <w:rsid w:val="00F56D5C"/>
    <w:rsid w:val="00F57C10"/>
    <w:rsid w:val="00F57F9B"/>
    <w:rsid w:val="00F57FBB"/>
    <w:rsid w:val="00F610E0"/>
    <w:rsid w:val="00F617A2"/>
    <w:rsid w:val="00F62DE4"/>
    <w:rsid w:val="00F6327C"/>
    <w:rsid w:val="00F65BF0"/>
    <w:rsid w:val="00F65C6A"/>
    <w:rsid w:val="00F66549"/>
    <w:rsid w:val="00F67451"/>
    <w:rsid w:val="00F67C3D"/>
    <w:rsid w:val="00F707FC"/>
    <w:rsid w:val="00F72B2B"/>
    <w:rsid w:val="00F73831"/>
    <w:rsid w:val="00F738B9"/>
    <w:rsid w:val="00F73C3C"/>
    <w:rsid w:val="00F762DC"/>
    <w:rsid w:val="00F778FB"/>
    <w:rsid w:val="00F80103"/>
    <w:rsid w:val="00F80333"/>
    <w:rsid w:val="00F811C2"/>
    <w:rsid w:val="00F81712"/>
    <w:rsid w:val="00F82185"/>
    <w:rsid w:val="00F824AA"/>
    <w:rsid w:val="00F82D80"/>
    <w:rsid w:val="00F85CDC"/>
    <w:rsid w:val="00F9164B"/>
    <w:rsid w:val="00F93528"/>
    <w:rsid w:val="00F93777"/>
    <w:rsid w:val="00F941D0"/>
    <w:rsid w:val="00F94A75"/>
    <w:rsid w:val="00F951D1"/>
    <w:rsid w:val="00F96F9E"/>
    <w:rsid w:val="00F97F3A"/>
    <w:rsid w:val="00FA01E8"/>
    <w:rsid w:val="00FA0360"/>
    <w:rsid w:val="00FA089D"/>
    <w:rsid w:val="00FA1BB8"/>
    <w:rsid w:val="00FA1F9E"/>
    <w:rsid w:val="00FA3508"/>
    <w:rsid w:val="00FA351D"/>
    <w:rsid w:val="00FA40CD"/>
    <w:rsid w:val="00FA4A63"/>
    <w:rsid w:val="00FA51C2"/>
    <w:rsid w:val="00FA5523"/>
    <w:rsid w:val="00FA59B3"/>
    <w:rsid w:val="00FA62E2"/>
    <w:rsid w:val="00FA6302"/>
    <w:rsid w:val="00FA638E"/>
    <w:rsid w:val="00FA6646"/>
    <w:rsid w:val="00FB1138"/>
    <w:rsid w:val="00FB160E"/>
    <w:rsid w:val="00FB166D"/>
    <w:rsid w:val="00FB271A"/>
    <w:rsid w:val="00FB29DC"/>
    <w:rsid w:val="00FB2C3C"/>
    <w:rsid w:val="00FB48A4"/>
    <w:rsid w:val="00FB4F2C"/>
    <w:rsid w:val="00FB55B7"/>
    <w:rsid w:val="00FB5A00"/>
    <w:rsid w:val="00FB5B56"/>
    <w:rsid w:val="00FB60BE"/>
    <w:rsid w:val="00FB6255"/>
    <w:rsid w:val="00FB63B5"/>
    <w:rsid w:val="00FB77C6"/>
    <w:rsid w:val="00FC1032"/>
    <w:rsid w:val="00FC1595"/>
    <w:rsid w:val="00FC160F"/>
    <w:rsid w:val="00FC1DA3"/>
    <w:rsid w:val="00FC1F41"/>
    <w:rsid w:val="00FC3AB8"/>
    <w:rsid w:val="00FC6758"/>
    <w:rsid w:val="00FC6858"/>
    <w:rsid w:val="00FC69CF"/>
    <w:rsid w:val="00FC6F9A"/>
    <w:rsid w:val="00FC71B6"/>
    <w:rsid w:val="00FD07CE"/>
    <w:rsid w:val="00FD0D7F"/>
    <w:rsid w:val="00FD1C04"/>
    <w:rsid w:val="00FD1D67"/>
    <w:rsid w:val="00FD2719"/>
    <w:rsid w:val="00FD51A4"/>
    <w:rsid w:val="00FD5A2F"/>
    <w:rsid w:val="00FD6527"/>
    <w:rsid w:val="00FD6C47"/>
    <w:rsid w:val="00FD77E5"/>
    <w:rsid w:val="00FD7F51"/>
    <w:rsid w:val="00FE0011"/>
    <w:rsid w:val="00FE03D4"/>
    <w:rsid w:val="00FE04B6"/>
    <w:rsid w:val="00FE04DA"/>
    <w:rsid w:val="00FE09B7"/>
    <w:rsid w:val="00FE1B48"/>
    <w:rsid w:val="00FE3230"/>
    <w:rsid w:val="00FE3C74"/>
    <w:rsid w:val="00FE3C96"/>
    <w:rsid w:val="00FE3E16"/>
    <w:rsid w:val="00FE5248"/>
    <w:rsid w:val="00FE5B95"/>
    <w:rsid w:val="00FE5EB2"/>
    <w:rsid w:val="00FE617F"/>
    <w:rsid w:val="00FE625F"/>
    <w:rsid w:val="00FE6D0A"/>
    <w:rsid w:val="00FE6E98"/>
    <w:rsid w:val="00FE7084"/>
    <w:rsid w:val="00FE7222"/>
    <w:rsid w:val="00FE7267"/>
    <w:rsid w:val="00FF02DA"/>
    <w:rsid w:val="00FF0A8F"/>
    <w:rsid w:val="00FF0D2D"/>
    <w:rsid w:val="00FF17F9"/>
    <w:rsid w:val="00FF1922"/>
    <w:rsid w:val="00FF1DBB"/>
    <w:rsid w:val="00FF25C8"/>
    <w:rsid w:val="00FF27F6"/>
    <w:rsid w:val="00FF306A"/>
    <w:rsid w:val="00FF3467"/>
    <w:rsid w:val="00FF379A"/>
    <w:rsid w:val="00FF39D9"/>
    <w:rsid w:val="00FF4BDF"/>
    <w:rsid w:val="00FF536B"/>
    <w:rsid w:val="00FF5BF8"/>
    <w:rsid w:val="00FF61DF"/>
    <w:rsid w:val="00FF6791"/>
    <w:rsid w:val="00FF7041"/>
    <w:rsid w:val="00FF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D74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0181F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0"/>
    <w:next w:val="a0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0">
    <w:name w:val="heading 2"/>
    <w:aliases w:val="DO NOT USE_h2,h2,h21,H2,Head2A,2,UNDERRUBRIK 1-2"/>
    <w:basedOn w:val="a0"/>
    <w:next w:val="a0"/>
    <w:link w:val="21"/>
    <w:autoRedefine/>
    <w:qFormat/>
    <w:rsid w:val="00BC12D9"/>
    <w:pPr>
      <w:keepNext/>
      <w:numPr>
        <w:ilvl w:val="1"/>
        <w:numId w:val="1"/>
      </w:numPr>
      <w:tabs>
        <w:tab w:val="clear" w:pos="3403"/>
        <w:tab w:val="num" w:pos="993"/>
      </w:tabs>
      <w:spacing w:before="240"/>
      <w:ind w:hanging="3403"/>
      <w:outlineLvl w:val="1"/>
    </w:pPr>
    <w:rPr>
      <w:rFonts w:ascii="Arial" w:hAnsi="Arial"/>
      <w:b/>
      <w:sz w:val="28"/>
      <w:lang w:val="x-none"/>
    </w:rPr>
  </w:style>
  <w:style w:type="paragraph" w:styleId="30">
    <w:name w:val="heading 3"/>
    <w:aliases w:val="Underrubrik2,H3,no break,Memo 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0"/>
    <w:next w:val="a0"/>
    <w:link w:val="50"/>
    <w:uiPriority w:val="9"/>
    <w:unhideWhenUsed/>
    <w:qFormat/>
    <w:rsid w:val="0027478F"/>
    <w:pPr>
      <w:keepNext/>
      <w:snapToGrid/>
      <w:spacing w:after="160" w:afterAutospacing="0" w:line="259" w:lineRule="auto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BC12D9"/>
    <w:rPr>
      <w:rFonts w:ascii="Arial" w:eastAsia="ＭＳ ゴシック" w:hAnsi="Arial"/>
      <w:b/>
      <w:sz w:val="28"/>
      <w:lang w:val="x-none"/>
    </w:rPr>
  </w:style>
  <w:style w:type="character" w:customStyle="1" w:styleId="50">
    <w:name w:val="見出し 5 (文字)"/>
    <w:basedOn w:val="a1"/>
    <w:link w:val="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a5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locked/>
    <w:rsid w:val="00C92E0F"/>
    <w:rPr>
      <w:rFonts w:ascii="Arial" w:hAnsi="Arial"/>
      <w:b/>
      <w:noProof/>
      <w:sz w:val="18"/>
      <w:lang w:val="en-GB"/>
    </w:rPr>
  </w:style>
  <w:style w:type="paragraph" w:styleId="a6">
    <w:name w:val="caption"/>
    <w:basedOn w:val="a0"/>
    <w:next w:val="a0"/>
    <w:link w:val="a7"/>
    <w:qFormat/>
    <w:pPr>
      <w:spacing w:before="120" w:after="120"/>
    </w:pPr>
    <w:rPr>
      <w:b/>
      <w:lang w:eastAsia="x-none"/>
    </w:rPr>
  </w:style>
  <w:style w:type="character" w:customStyle="1" w:styleId="a7">
    <w:name w:val="図表番号 (文字)"/>
    <w:link w:val="a6"/>
    <w:qFormat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0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8">
    <w:name w:val="Hyperlink"/>
    <w:uiPriority w:val="99"/>
    <w:qFormat/>
    <w:rPr>
      <w:color w:val="0000FF"/>
      <w:u w:val="single"/>
    </w:rPr>
  </w:style>
  <w:style w:type="character" w:styleId="a9">
    <w:name w:val="annotation reference"/>
    <w:semiHidden/>
    <w:rPr>
      <w:sz w:val="18"/>
      <w:szCs w:val="18"/>
    </w:rPr>
  </w:style>
  <w:style w:type="paragraph" w:styleId="aa">
    <w:name w:val="annotation text"/>
    <w:basedOn w:val="a0"/>
    <w:link w:val="ab"/>
    <w:semiHidden/>
    <w:pPr>
      <w:jc w:val="left"/>
    </w:pPr>
    <w:rPr>
      <w:lang w:eastAsia="x-none"/>
    </w:rPr>
  </w:style>
  <w:style w:type="character" w:customStyle="1" w:styleId="ab">
    <w:name w:val="コメント文字列 (文字)"/>
    <w:link w:val="aa"/>
    <w:semiHidden/>
    <w:rPr>
      <w:rFonts w:ascii="Times New Roman" w:eastAsia="ＭＳ ゴシック" w:hAnsi="Times New Roman"/>
      <w:sz w:val="24"/>
      <w:lang w:val="en-GB"/>
    </w:rPr>
  </w:style>
  <w:style w:type="paragraph" w:styleId="ac">
    <w:name w:val="annotation subject"/>
    <w:basedOn w:val="aa"/>
    <w:next w:val="aa"/>
    <w:semiHidden/>
    <w:rPr>
      <w:b/>
      <w:bCs/>
    </w:rPr>
  </w:style>
  <w:style w:type="paragraph" w:styleId="ad">
    <w:name w:val="Balloon Text"/>
    <w:basedOn w:val="a0"/>
    <w:semiHidden/>
    <w:rPr>
      <w:rFonts w:ascii="Arial" w:hAnsi="Arial"/>
      <w:sz w:val="18"/>
      <w:szCs w:val="18"/>
    </w:rPr>
  </w:style>
  <w:style w:type="paragraph" w:styleId="ae">
    <w:name w:val="footer"/>
    <w:basedOn w:val="a0"/>
    <w:link w:val="af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af">
    <w:name w:val="フッター (文字)"/>
    <w:link w:val="ae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f0">
    <w:name w:val="スタイル 数式"/>
    <w:basedOn w:val="a0"/>
    <w:pPr>
      <w:ind w:firstLine="720"/>
    </w:pPr>
    <w:rPr>
      <w:rFonts w:cs="ＭＳ 明朝"/>
    </w:rPr>
  </w:style>
  <w:style w:type="table" w:styleId="af1">
    <w:name w:val="Table Grid"/>
    <w:basedOn w:val="a2"/>
    <w:uiPriority w:val="59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aliases w:val="bt"/>
    <w:basedOn w:val="a0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2"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2"/>
    <w:pPr>
      <w:snapToGrid w:val="0"/>
      <w:spacing w:after="100" w:afterAutospacing="1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2"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2"/>
    <w:pPr>
      <w:snapToGrid w:val="0"/>
      <w:spacing w:after="100" w:afterAutospacing="1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Quote"/>
    <w:basedOn w:val="a0"/>
    <w:next w:val="a0"/>
    <w:link w:val="af4"/>
    <w:uiPriority w:val="29"/>
    <w:qFormat/>
    <w:rPr>
      <w:i/>
      <w:iCs/>
      <w:color w:val="000000"/>
      <w:lang w:eastAsia="x-none"/>
    </w:rPr>
  </w:style>
  <w:style w:type="character" w:customStyle="1" w:styleId="af4">
    <w:name w:val="引用文 (文字)"/>
    <w:link w:val="af3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5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0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0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0"/>
    <w:pPr>
      <w:numPr>
        <w:ilvl w:val="2"/>
      </w:numPr>
      <w:ind w:left="250" w:hangingChars="250" w:hanging="250"/>
    </w:pPr>
  </w:style>
  <w:style w:type="paragraph" w:styleId="af6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7">
    <w:name w:val="図表"/>
    <w:basedOn w:val="a6"/>
    <w:link w:val="af8"/>
    <w:qFormat/>
    <w:pPr>
      <w:jc w:val="center"/>
    </w:pPr>
  </w:style>
  <w:style w:type="character" w:customStyle="1" w:styleId="af8">
    <w:name w:val="図表 (文字)"/>
    <w:basedOn w:val="a7"/>
    <w:link w:val="af7"/>
    <w:rPr>
      <w:rFonts w:ascii="Times New Roman" w:eastAsia="ＭＳ ゴシック" w:hAnsi="Times New Roman"/>
      <w:b/>
      <w:sz w:val="24"/>
      <w:lang w:val="en-GB"/>
    </w:rPr>
  </w:style>
  <w:style w:type="paragraph" w:styleId="af9">
    <w:name w:val="Document Map"/>
    <w:basedOn w:val="a0"/>
    <w:semiHidden/>
    <w:pPr>
      <w:shd w:val="clear" w:color="auto" w:fill="000080"/>
    </w:pPr>
    <w:rPr>
      <w:rFonts w:ascii="Tahoma" w:hAnsi="Tahoma" w:cs="Tahoma"/>
      <w:sz w:val="20"/>
    </w:rPr>
  </w:style>
  <w:style w:type="table" w:styleId="13">
    <w:name w:val="Light Shading Accent 6"/>
    <w:basedOn w:val="a2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2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0"/>
    <w:link w:val="proposal-bullet0"/>
    <w:autoRedefine/>
    <w:rsid w:val="00B13A8A"/>
    <w:pPr>
      <w:numPr>
        <w:ilvl w:val="1"/>
        <w:numId w:val="5"/>
      </w:numPr>
      <w:ind w:rightChars="100" w:right="240"/>
    </w:pPr>
    <w:rPr>
      <w:b/>
      <w:i/>
      <w:lang w:val="x-none" w:eastAsia="x-none"/>
    </w:rPr>
  </w:style>
  <w:style w:type="character" w:customStyle="1" w:styleId="proposal-bullet0">
    <w:name w:val="proposal-bullet (文字)"/>
    <w:link w:val="proposal-bullet"/>
    <w:rsid w:val="00B13A8A"/>
    <w:rPr>
      <w:rFonts w:ascii="Times New Roman" w:eastAsia="ＭＳ ゴシック" w:hAnsi="Times New Roman"/>
      <w:b/>
      <w:i/>
      <w:sz w:val="24"/>
      <w:lang w:val="x-none" w:eastAsia="x-none"/>
    </w:rPr>
  </w:style>
  <w:style w:type="paragraph" w:styleId="afa">
    <w:name w:val="Plain Text"/>
    <w:basedOn w:val="a0"/>
    <w:link w:val="afb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afb">
    <w:name w:val="書式なし (文字)"/>
    <w:link w:val="afa"/>
    <w:uiPriority w:val="99"/>
    <w:semiHidden/>
    <w:rPr>
      <w:rFonts w:ascii="ＭＳ ゴシック" w:eastAsia="ＭＳ ゴシック" w:hAnsi="ＭＳ ゴシック" w:cs="ＭＳ Ｐゴシック"/>
    </w:rPr>
  </w:style>
  <w:style w:type="character" w:styleId="afc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0"/>
    <w:next w:val="a0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a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列表段,P"/>
    <w:basedOn w:val="a0"/>
    <w:link w:val="afd"/>
    <w:uiPriority w:val="34"/>
    <w:qFormat/>
    <w:rsid w:val="000546BF"/>
    <w:pPr>
      <w:numPr>
        <w:numId w:val="4"/>
      </w:numPr>
      <w:ind w:leftChars="400" w:left="400"/>
    </w:pPr>
  </w:style>
  <w:style w:type="character" w:customStyle="1" w:styleId="st">
    <w:name w:val="st"/>
    <w:rsid w:val="00DA1230"/>
  </w:style>
  <w:style w:type="paragraph" w:customStyle="1" w:styleId="NoteLevel2">
    <w:name w:val="Note Level 2"/>
    <w:basedOn w:val="a0"/>
    <w:uiPriority w:val="1"/>
    <w:rsid w:val="003A0FD8"/>
    <w:pPr>
      <w:keepNext/>
      <w:numPr>
        <w:ilvl w:val="1"/>
        <w:numId w:val="3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a0"/>
    <w:link w:val="Prop-obsv0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1"/>
    <w:link w:val="Prop-obsv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0"/>
    <w:link w:val="NOZchn"/>
    <w:rsid w:val="0027478F"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  <w:style w:type="paragraph" w:styleId="Web">
    <w:name w:val="Normal (Web)"/>
    <w:basedOn w:val="a0"/>
    <w:uiPriority w:val="99"/>
    <w:semiHidden/>
    <w:unhideWhenUsed/>
    <w:rsid w:val="00EE416F"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customStyle="1" w:styleId="TH">
    <w:name w:val="TH"/>
    <w:basedOn w:val="a0"/>
    <w:link w:val="THChar"/>
    <w:rsid w:val="00316521"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1"/>
    <w:link w:val="TH"/>
    <w:rsid w:val="00316521"/>
    <w:rPr>
      <w:rFonts w:ascii="Arial" w:eastAsia="SimSun" w:hAnsi="Arial"/>
      <w:b/>
      <w:lang w:val="en-GB" w:eastAsia="en-US"/>
    </w:rPr>
  </w:style>
  <w:style w:type="table" w:styleId="51">
    <w:name w:val="Medium Shading 2 Accent 1"/>
    <w:basedOn w:val="a2"/>
    <w:uiPriority w:val="69"/>
    <w:rsid w:val="008069D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Light Shading"/>
    <w:basedOn w:val="a2"/>
    <w:uiPriority w:val="69"/>
    <w:rsid w:val="008069D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e">
    <w:name w:val="FollowedHyperlink"/>
    <w:basedOn w:val="a1"/>
    <w:uiPriority w:val="99"/>
    <w:semiHidden/>
    <w:unhideWhenUsed/>
    <w:rsid w:val="00B423F0"/>
    <w:rPr>
      <w:color w:val="800080" w:themeColor="followedHyperlink"/>
      <w:u w:val="single"/>
    </w:rPr>
  </w:style>
  <w:style w:type="character" w:styleId="aff">
    <w:name w:val="Emphasis"/>
    <w:uiPriority w:val="20"/>
    <w:qFormat/>
    <w:rsid w:val="00D67890"/>
    <w:rPr>
      <w:i/>
      <w:iCs/>
    </w:rPr>
  </w:style>
  <w:style w:type="character" w:customStyle="1" w:styleId="afd">
    <w:name w:val="リスト段落 (文字)"/>
    <w:aliases w:val="- Bullets (文字),列出段落 (文字)1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"/>
    <w:uiPriority w:val="34"/>
    <w:qFormat/>
    <w:rsid w:val="002D023F"/>
    <w:rPr>
      <w:rFonts w:ascii="Times New Roman" w:eastAsia="ＭＳ ゴシック" w:hAnsi="Times New Roman"/>
      <w:sz w:val="24"/>
      <w:lang w:val="en-GB"/>
    </w:rPr>
  </w:style>
  <w:style w:type="paragraph" w:customStyle="1" w:styleId="Proposal-Observation">
    <w:name w:val="Proposal-Observation"/>
    <w:basedOn w:val="a"/>
    <w:link w:val="Proposal-Observation0"/>
    <w:qFormat/>
    <w:rsid w:val="009B0459"/>
    <w:pPr>
      <w:numPr>
        <w:numId w:val="8"/>
      </w:numPr>
      <w:spacing w:before="120" w:after="220"/>
      <w:ind w:leftChars="100" w:left="186" w:rightChars="100" w:right="100" w:hanging="426"/>
    </w:pPr>
    <w:rPr>
      <w:b/>
      <w:bCs/>
      <w:i/>
      <w:lang w:val="en-US" w:eastAsia="zh-CN"/>
    </w:rPr>
  </w:style>
  <w:style w:type="character" w:customStyle="1" w:styleId="Proposal-Observation0">
    <w:name w:val="Proposal-Observation (文字)"/>
    <w:basedOn w:val="afd"/>
    <w:link w:val="Proposal-Observation"/>
    <w:rsid w:val="009B0459"/>
    <w:rPr>
      <w:rFonts w:ascii="Times New Roman" w:eastAsia="ＭＳ ゴシック" w:hAnsi="Times New Roman"/>
      <w:b/>
      <w:bCs/>
      <w:i/>
      <w:sz w:val="24"/>
      <w:lang w:val="en-GB" w:eastAsia="zh-CN"/>
    </w:rPr>
  </w:style>
  <w:style w:type="character" w:customStyle="1" w:styleId="15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1848D5"/>
    <w:rPr>
      <w:rFonts w:ascii="Times" w:eastAsia="Batang" w:hAnsi="Times"/>
      <w:szCs w:val="24"/>
      <w:lang w:val="en-GB" w:eastAsia="x-none"/>
    </w:rPr>
  </w:style>
  <w:style w:type="character" w:styleId="aff0">
    <w:name w:val="Placeholder Text"/>
    <w:basedOn w:val="a1"/>
    <w:uiPriority w:val="67"/>
    <w:rsid w:val="00251934"/>
    <w:rPr>
      <w:color w:val="808080"/>
    </w:rPr>
  </w:style>
  <w:style w:type="paragraph" w:customStyle="1" w:styleId="References">
    <w:name w:val="References"/>
    <w:basedOn w:val="a0"/>
    <w:rsid w:val="00637539"/>
    <w:pPr>
      <w:tabs>
        <w:tab w:val="num" w:pos="360"/>
      </w:tabs>
      <w:autoSpaceDE w:val="0"/>
      <w:autoSpaceDN w:val="0"/>
      <w:adjustRightInd w:val="0"/>
      <w:spacing w:beforeLines="30" w:after="60" w:afterAutospacing="0" w:line="60" w:lineRule="atLeast"/>
      <w:ind w:left="360" w:hanging="360"/>
    </w:pPr>
    <w:rPr>
      <w:rFonts w:eastAsia="SimSun"/>
      <w:sz w:val="22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68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4380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785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289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83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4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4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8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9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1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4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5058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80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652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613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7301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506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8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0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7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9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4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2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4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2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9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091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1793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96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78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7795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068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66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0655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29895-D091-674A-9D16-B9007749E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1581</Words>
  <Characters>8469</Characters>
  <Application>Microsoft Office Word</Application>
  <DocSecurity>0</DocSecurity>
  <Lines>70</Lines>
  <Paragraphs>20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Introduction</vt:lpstr>
      <vt:lpstr>Motivations on OTDOA by TDD NB-IoT</vt:lpstr>
      <vt:lpstr>    Cost &amp; power consumption requirements</vt:lpstr>
      <vt:lpstr>    Provision of OTDOA by FDD</vt:lpstr>
      <vt:lpstr>    TDD only operators</vt:lpstr>
      <vt:lpstr>Proposals</vt:lpstr>
    </vt:vector>
  </TitlesOfParts>
  <Manager/>
  <Company/>
  <LinksUpToDate>false</LinksUpToDate>
  <CharactersWithSpaces>10030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/>
  <cp:keywords/>
  <dc:description/>
  <cp:lastModifiedBy/>
  <cp:revision>1</cp:revision>
  <dcterms:created xsi:type="dcterms:W3CDTF">2022-08-10T13:32:00Z</dcterms:created>
  <dcterms:modified xsi:type="dcterms:W3CDTF">2022-08-10T13:32:00Z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2022-04-15T00:48:59Z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04104464-e6dc-48b7-88cf-9099f3f05b24</vt:lpwstr>
  </property>
  <property fmtid="{D5CDD505-2E9C-101B-9397-08002B2CF9AE}" pid="8" name="MSIP_Label_a7295cc1-d279-42ac-ab4d-3b0f4fece050_ContentBits">
    <vt:lpwstr>0</vt:lpwstr>
  </property>
</Properties>
</file>