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7D223" w14:textId="31CE1064" w:rsidR="00D300C4" w:rsidRPr="005761AD" w:rsidRDefault="00D300C4" w:rsidP="00D300C4">
      <w:pPr>
        <w:pStyle w:val="3GPPHeader"/>
        <w:tabs>
          <w:tab w:val="clear" w:pos="1701"/>
          <w:tab w:val="left" w:pos="1024"/>
        </w:tabs>
        <w:rPr>
          <w:rFonts w:ascii="Times New Roman" w:eastAsia="SimSun" w:hAnsi="Times New Roman"/>
          <w:sz w:val="22"/>
          <w:szCs w:val="22"/>
        </w:rPr>
      </w:pPr>
      <w:r w:rsidRPr="005761AD">
        <w:rPr>
          <w:rFonts w:ascii="Times New Roman" w:eastAsia="SimSun" w:hAnsi="Times New Roman"/>
          <w:sz w:val="22"/>
          <w:szCs w:val="22"/>
        </w:rPr>
        <w:t>3GPP TSG RAN WG1 #1</w:t>
      </w:r>
      <w:r w:rsidR="00424E56" w:rsidRPr="005761AD">
        <w:rPr>
          <w:rFonts w:ascii="Times New Roman" w:eastAsia="SimSun" w:hAnsi="Times New Roman"/>
          <w:sz w:val="22"/>
          <w:szCs w:val="22"/>
        </w:rPr>
        <w:t>10</w:t>
      </w:r>
      <w:r w:rsidR="00511DF2" w:rsidRPr="005761AD">
        <w:rPr>
          <w:rFonts w:ascii="Times New Roman" w:eastAsia="SimSun" w:hAnsi="Times New Roman"/>
          <w:sz w:val="22"/>
          <w:szCs w:val="22"/>
        </w:rPr>
        <w:tab/>
        <w:t>R1-</w:t>
      </w:r>
      <w:r w:rsidR="00287C34" w:rsidRPr="00287C34">
        <w:rPr>
          <w:rFonts w:ascii="Times New Roman" w:eastAsia="SimSun" w:hAnsi="Times New Roman"/>
          <w:sz w:val="22"/>
          <w:szCs w:val="22"/>
        </w:rPr>
        <w:t>2206012</w:t>
      </w:r>
    </w:p>
    <w:p w14:paraId="7A0570C9" w14:textId="7589DA85" w:rsidR="00D300C4" w:rsidRPr="005761AD" w:rsidRDefault="00673578" w:rsidP="00D300C4">
      <w:pPr>
        <w:pStyle w:val="3GPPHeader"/>
        <w:rPr>
          <w:rFonts w:ascii="Times New Roman" w:eastAsia="SimSun" w:hAnsi="Times New Roman"/>
          <w:sz w:val="22"/>
          <w:szCs w:val="22"/>
        </w:rPr>
      </w:pPr>
      <w:r w:rsidRPr="005761AD">
        <w:rPr>
          <w:rFonts w:ascii="Times New Roman" w:eastAsia="SimSun" w:hAnsi="Times New Roman"/>
          <w:sz w:val="22"/>
          <w:szCs w:val="22"/>
        </w:rPr>
        <w:t>Toulouse, France, August 22nd – 26th, 2022</w:t>
      </w:r>
    </w:p>
    <w:p w14:paraId="3DC4DAC3" w14:textId="21C98B4D" w:rsidR="00D300C4" w:rsidRPr="005761AD" w:rsidRDefault="00D300C4" w:rsidP="00D300C4">
      <w:pPr>
        <w:pStyle w:val="3GPPHeader"/>
        <w:rPr>
          <w:rFonts w:ascii="Times New Roman" w:eastAsia="SimSun" w:hAnsi="Times New Roman"/>
          <w:sz w:val="22"/>
          <w:szCs w:val="22"/>
        </w:rPr>
      </w:pPr>
      <w:r w:rsidRPr="005761AD">
        <w:rPr>
          <w:rFonts w:ascii="Times New Roman" w:eastAsia="SimSun" w:hAnsi="Times New Roman"/>
          <w:sz w:val="22"/>
          <w:szCs w:val="22"/>
        </w:rPr>
        <w:t>Agenda item:</w:t>
      </w:r>
      <w:r w:rsidRPr="005761AD">
        <w:rPr>
          <w:rFonts w:ascii="Times New Roman" w:eastAsia="SimSun" w:hAnsi="Times New Roman"/>
          <w:sz w:val="22"/>
          <w:szCs w:val="22"/>
        </w:rPr>
        <w:tab/>
      </w:r>
      <w:r w:rsidR="00424E56" w:rsidRPr="005761AD">
        <w:rPr>
          <w:rFonts w:ascii="Times New Roman" w:eastAsia="SimSun" w:hAnsi="Times New Roman"/>
          <w:sz w:val="22"/>
          <w:szCs w:val="22"/>
        </w:rPr>
        <w:t>9.12.1</w:t>
      </w:r>
    </w:p>
    <w:p w14:paraId="44093B8A" w14:textId="654F6E35" w:rsidR="00D300C4" w:rsidRPr="005761AD" w:rsidRDefault="00D300C4" w:rsidP="00D300C4">
      <w:pPr>
        <w:pStyle w:val="3GPPHeader"/>
        <w:rPr>
          <w:rFonts w:ascii="Times New Roman" w:eastAsia="SimSun" w:hAnsi="Times New Roman"/>
          <w:sz w:val="22"/>
          <w:szCs w:val="22"/>
        </w:rPr>
      </w:pPr>
      <w:r w:rsidRPr="005761AD">
        <w:rPr>
          <w:rFonts w:ascii="Times New Roman" w:eastAsia="SimSun" w:hAnsi="Times New Roman"/>
          <w:sz w:val="22"/>
          <w:szCs w:val="22"/>
        </w:rPr>
        <w:t xml:space="preserve">Source: </w:t>
      </w:r>
      <w:r w:rsidRPr="005761AD">
        <w:rPr>
          <w:rFonts w:ascii="Times New Roman" w:eastAsia="SimSun" w:hAnsi="Times New Roman"/>
          <w:sz w:val="22"/>
          <w:szCs w:val="22"/>
        </w:rPr>
        <w:tab/>
      </w:r>
      <w:r w:rsidR="00023BEE" w:rsidRPr="005761AD">
        <w:rPr>
          <w:rFonts w:ascii="Times New Roman" w:eastAsia="SimSun" w:hAnsi="Times New Roman"/>
          <w:sz w:val="22"/>
          <w:szCs w:val="22"/>
        </w:rPr>
        <w:t>NTPU</w:t>
      </w:r>
    </w:p>
    <w:p w14:paraId="313DE8A9" w14:textId="27822A56" w:rsidR="00D300C4" w:rsidRPr="006704D6" w:rsidRDefault="00895EF7" w:rsidP="00D300C4">
      <w:pPr>
        <w:pStyle w:val="3GPPHeader"/>
        <w:rPr>
          <w:rFonts w:ascii="Times New Roman" w:eastAsia="SimSun" w:hAnsi="Times New Roman"/>
          <w:sz w:val="22"/>
          <w:szCs w:val="22"/>
        </w:rPr>
      </w:pPr>
      <w:r w:rsidRPr="005761AD">
        <w:rPr>
          <w:rFonts w:ascii="Times New Roman" w:eastAsia="SimSun" w:hAnsi="Times New Roman"/>
          <w:sz w:val="22"/>
          <w:szCs w:val="22"/>
        </w:rPr>
        <w:t xml:space="preserve">Title: </w:t>
      </w:r>
      <w:r w:rsidRPr="005761AD">
        <w:rPr>
          <w:rFonts w:ascii="Times New Roman" w:eastAsia="SimSun" w:hAnsi="Times New Roman"/>
          <w:sz w:val="22"/>
          <w:szCs w:val="22"/>
        </w:rPr>
        <w:tab/>
      </w:r>
      <w:r w:rsidR="00D469ED" w:rsidRPr="005761AD">
        <w:rPr>
          <w:rFonts w:ascii="Times New Roman" w:eastAsia="SimSun" w:hAnsi="Times New Roman"/>
          <w:sz w:val="22"/>
          <w:szCs w:val="22"/>
        </w:rPr>
        <w:t xml:space="preserve">Coverage </w:t>
      </w:r>
      <w:r w:rsidR="00EA7B9B">
        <w:rPr>
          <w:rFonts w:ascii="Times New Roman" w:eastAsia="SimSun" w:hAnsi="Times New Roman"/>
          <w:sz w:val="22"/>
          <w:szCs w:val="22"/>
        </w:rPr>
        <w:t>enhancement</w:t>
      </w:r>
      <w:r w:rsidR="00D469ED">
        <w:rPr>
          <w:rFonts w:ascii="Times New Roman" w:eastAsia="SimSun" w:hAnsi="Times New Roman"/>
          <w:sz w:val="22"/>
          <w:szCs w:val="22"/>
        </w:rPr>
        <w:t xml:space="preserve"> for NR NTN</w:t>
      </w:r>
    </w:p>
    <w:p w14:paraId="0F9E34D2" w14:textId="5F7042A3" w:rsidR="00D300C4" w:rsidRPr="006704D6" w:rsidRDefault="006F2891" w:rsidP="00D300C4">
      <w:pPr>
        <w:pStyle w:val="3GPPHeader"/>
        <w:spacing w:after="0"/>
        <w:rPr>
          <w:rFonts w:ascii="Times New Roman" w:eastAsia="SimSun" w:hAnsi="Times New Roman"/>
          <w:sz w:val="22"/>
          <w:szCs w:val="22"/>
        </w:rPr>
      </w:pPr>
      <w:r>
        <w:rPr>
          <w:rFonts w:ascii="Times New Roman" w:eastAsia="SimSun" w:hAnsi="Times New Roman"/>
          <w:sz w:val="22"/>
          <w:szCs w:val="22"/>
        </w:rPr>
        <w:t>Document for:</w:t>
      </w:r>
      <w:r>
        <w:rPr>
          <w:rFonts w:ascii="Times New Roman" w:eastAsia="SimSun" w:hAnsi="Times New Roman"/>
          <w:sz w:val="22"/>
          <w:szCs w:val="22"/>
        </w:rPr>
        <w:tab/>
        <w:t>Discussion</w:t>
      </w:r>
    </w:p>
    <w:p w14:paraId="3F49B073" w14:textId="46C54659" w:rsidR="00645A48" w:rsidRPr="00645A48" w:rsidRDefault="00110E85" w:rsidP="00645A4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S Mincho"/>
          <w:sz w:val="36"/>
          <w:lang w:eastAsia="ja-JP"/>
        </w:rPr>
      </w:pPr>
      <w:r w:rsidRPr="006704D6">
        <w:rPr>
          <w:sz w:val="36"/>
          <w:lang w:eastAsia="ja-JP"/>
        </w:rPr>
        <w:t xml:space="preserve">1 </w:t>
      </w:r>
      <w:r w:rsidR="001E10DA" w:rsidRPr="006704D6">
        <w:rPr>
          <w:sz w:val="36"/>
          <w:lang w:eastAsia="ja-JP"/>
        </w:rPr>
        <w:t>Introduction</w:t>
      </w:r>
    </w:p>
    <w:p w14:paraId="730D5BB4" w14:textId="20AE15BE" w:rsidR="00645A48" w:rsidRDefault="00645A48" w:rsidP="00645A48">
      <w:pPr>
        <w:overflowPunct w:val="0"/>
        <w:autoSpaceDE w:val="0"/>
        <w:autoSpaceDN w:val="0"/>
        <w:adjustRightInd w:val="0"/>
        <w:spacing w:after="180"/>
        <w:jc w:val="both"/>
        <w:textAlignment w:val="baseline"/>
        <w:rPr>
          <w:rFonts w:eastAsia="SimSun"/>
          <w:lang w:val="en-US"/>
        </w:rPr>
      </w:pPr>
      <w:r>
        <w:rPr>
          <w:rFonts w:eastAsia="SimSun"/>
          <w:lang w:val="en-US"/>
        </w:rPr>
        <w:t>I</w:t>
      </w:r>
      <w:r w:rsidRPr="00645A48">
        <w:rPr>
          <w:rFonts w:eastAsia="SimSun"/>
          <w:lang w:val="en-US"/>
        </w:rPr>
        <w:t>n RAN#109-e meeting</w:t>
      </w:r>
      <w:r w:rsidR="005A146D">
        <w:rPr>
          <w:rFonts w:eastAsia="SimSun"/>
          <w:lang w:val="en-US"/>
        </w:rPr>
        <w:t xml:space="preserve"> [1]</w:t>
      </w:r>
      <w:r w:rsidRPr="00645A48">
        <w:rPr>
          <w:rFonts w:eastAsia="SimSun"/>
          <w:lang w:val="en-US"/>
        </w:rPr>
        <w:t>, the evaluation methodology and simulation assumptions are discussed and agreed. Some assumptions need further discussion and conclusion.</w:t>
      </w:r>
    </w:p>
    <w:tbl>
      <w:tblPr>
        <w:tblStyle w:val="a8"/>
        <w:tblW w:w="0" w:type="auto"/>
        <w:tblInd w:w="0" w:type="dxa"/>
        <w:tblLook w:val="04A0" w:firstRow="1" w:lastRow="0" w:firstColumn="1" w:lastColumn="0" w:noHBand="0" w:noVBand="1"/>
      </w:tblPr>
      <w:tblGrid>
        <w:gridCol w:w="9629"/>
      </w:tblGrid>
      <w:tr w:rsidR="00645A48" w14:paraId="62BEB663" w14:textId="77777777" w:rsidTr="00645A48">
        <w:tc>
          <w:tcPr>
            <w:tcW w:w="9629" w:type="dxa"/>
          </w:tcPr>
          <w:p w14:paraId="6455A7BD" w14:textId="77777777" w:rsidR="00645A48" w:rsidRDefault="00645A48" w:rsidP="00645A48">
            <w:pPr>
              <w:rPr>
                <w:bCs/>
                <w:lang w:eastAsia="x-none"/>
              </w:rPr>
            </w:pPr>
            <w:r>
              <w:rPr>
                <w:bCs/>
                <w:highlight w:val="green"/>
                <w:lang w:eastAsia="x-none"/>
              </w:rPr>
              <w:t>Agreement</w:t>
            </w:r>
          </w:p>
          <w:p w14:paraId="4510EA62" w14:textId="77777777" w:rsidR="00645A48" w:rsidRDefault="00645A48" w:rsidP="00645A48">
            <w:r>
              <w:t>Coverage performance in NR NTN is evaluated according to the following steps.</w:t>
            </w:r>
          </w:p>
          <w:p w14:paraId="34FC7A95" w14:textId="77777777" w:rsidR="00645A48" w:rsidRDefault="00645A48" w:rsidP="00645A48">
            <w:pPr>
              <w:pStyle w:val="a"/>
              <w:numPr>
                <w:ilvl w:val="0"/>
                <w:numId w:val="28"/>
              </w:numPr>
              <w:autoSpaceDN w:val="0"/>
              <w:spacing w:after="0"/>
              <w:ind w:left="720" w:hanging="360"/>
              <w:contextualSpacing/>
              <w:jc w:val="left"/>
              <w:rPr>
                <w:szCs w:val="20"/>
              </w:rPr>
            </w:pPr>
            <w:r>
              <w:t>Step 1: CNR is calculated as defined in 6.1.3.1 of TR38.821</w:t>
            </w:r>
          </w:p>
          <w:p w14:paraId="54F77CD2" w14:textId="77777777" w:rsidR="00645A48" w:rsidRDefault="00645A48" w:rsidP="00645A48">
            <w:pPr>
              <w:numPr>
                <w:ilvl w:val="1"/>
                <w:numId w:val="28"/>
              </w:numPr>
              <w:rPr>
                <w:lang w:eastAsia="ja-JP"/>
              </w:rPr>
            </w:pPr>
            <w:r>
              <w:rPr>
                <w:lang w:eastAsia="ja-JP"/>
              </w:rPr>
              <w:t>For polarization loss,</w:t>
            </w:r>
          </w:p>
          <w:p w14:paraId="357C6433" w14:textId="77777777" w:rsidR="00645A48" w:rsidRDefault="00645A48" w:rsidP="00645A48">
            <w:pPr>
              <w:numPr>
                <w:ilvl w:val="2"/>
                <w:numId w:val="28"/>
              </w:numPr>
              <w:rPr>
                <w:lang w:eastAsia="ja-JP"/>
              </w:rPr>
            </w:pPr>
            <w:r>
              <w:rPr>
                <w:lang w:eastAsia="ja-JP"/>
              </w:rPr>
              <w:t>3 dB polarization loss is assumed as baseline, and companies are encouraged to report the value and corresponding justification if other value is used</w:t>
            </w:r>
          </w:p>
          <w:p w14:paraId="001CBF30" w14:textId="77777777" w:rsidR="00645A48" w:rsidRDefault="00645A48" w:rsidP="00645A48">
            <w:pPr>
              <w:pStyle w:val="a"/>
              <w:numPr>
                <w:ilvl w:val="0"/>
                <w:numId w:val="28"/>
              </w:numPr>
              <w:autoSpaceDN w:val="0"/>
              <w:spacing w:after="0"/>
              <w:ind w:left="720" w:hanging="360"/>
              <w:contextualSpacing/>
              <w:jc w:val="left"/>
              <w:rPr>
                <w:szCs w:val="20"/>
                <w:lang w:eastAsia="ja-JP"/>
              </w:rPr>
            </w:pPr>
            <w:r>
              <w:t>Step 2: Required SNR of target service is evaluated by LLS</w:t>
            </w:r>
          </w:p>
          <w:p w14:paraId="69DF52ED" w14:textId="77777777" w:rsidR="00645A48" w:rsidRDefault="00645A48" w:rsidP="00645A48">
            <w:pPr>
              <w:pStyle w:val="a"/>
              <w:numPr>
                <w:ilvl w:val="0"/>
                <w:numId w:val="28"/>
              </w:numPr>
              <w:autoSpaceDN w:val="0"/>
              <w:spacing w:after="0"/>
              <w:ind w:left="720" w:hanging="360"/>
              <w:contextualSpacing/>
              <w:jc w:val="left"/>
            </w:pPr>
            <w:r>
              <w:t>Step 3: The CNR and the required SNR are compared</w:t>
            </w:r>
          </w:p>
          <w:p w14:paraId="3BCFC3C3" w14:textId="77777777" w:rsidR="00D171CF" w:rsidRDefault="00D171CF" w:rsidP="00D171CF">
            <w:pPr>
              <w:rPr>
                <w:rFonts w:eastAsia="MS PGothic"/>
                <w:lang w:val="en-US" w:eastAsia="ja-JP"/>
              </w:rPr>
            </w:pPr>
            <w:r>
              <w:rPr>
                <w:rFonts w:eastAsia="MS PGothic"/>
                <w:highlight w:val="green"/>
                <w:lang w:eastAsia="zh-CN"/>
              </w:rPr>
              <w:t>Agreement</w:t>
            </w:r>
          </w:p>
          <w:p w14:paraId="2C95E7CF" w14:textId="77777777" w:rsidR="00D171CF" w:rsidRDefault="00D171CF" w:rsidP="00D171CF">
            <w:pPr>
              <w:rPr>
                <w:rFonts w:eastAsia="Batang"/>
                <w:lang w:eastAsia="ja-JP"/>
              </w:rPr>
            </w:pPr>
            <w:r>
              <w:rPr>
                <w:lang w:eastAsia="ja-JP"/>
              </w:rPr>
              <w:t>If corresponding channel (including SCS) is agreed as evaluation target channel,</w:t>
            </w:r>
            <w:r>
              <w:t xml:space="preserve"> the following features introduced in Rel-17 Coverage enhancement WI can be applied in coverage evaluation of NR NTN.</w:t>
            </w:r>
          </w:p>
          <w:p w14:paraId="0DEAAD1F" w14:textId="77777777" w:rsidR="00D171CF" w:rsidRDefault="00D171CF" w:rsidP="00D171CF">
            <w:pPr>
              <w:pStyle w:val="a"/>
              <w:numPr>
                <w:ilvl w:val="0"/>
                <w:numId w:val="29"/>
              </w:numPr>
              <w:overflowPunct w:val="0"/>
              <w:autoSpaceDE w:val="0"/>
              <w:autoSpaceDN w:val="0"/>
              <w:adjustRightInd w:val="0"/>
              <w:spacing w:after="180"/>
              <w:contextualSpacing/>
              <w:jc w:val="left"/>
              <w:rPr>
                <w:szCs w:val="20"/>
                <w:lang w:eastAsia="ja-JP"/>
              </w:rPr>
            </w:pPr>
            <w:r>
              <w:t>For VoIP, max 20 PUSCH repetitions if SCS = 15 kHz and packet combining/HARQ are not applied; otherwise, max 32 PUSCH repetitions with consideration of the impact on E2E latency</w:t>
            </w:r>
          </w:p>
          <w:p w14:paraId="7F002539" w14:textId="77777777" w:rsidR="00D171CF" w:rsidRDefault="00D171CF" w:rsidP="00D171CF">
            <w:pPr>
              <w:pStyle w:val="a"/>
              <w:numPr>
                <w:ilvl w:val="0"/>
                <w:numId w:val="29"/>
              </w:numPr>
              <w:overflowPunct w:val="0"/>
              <w:autoSpaceDE w:val="0"/>
              <w:autoSpaceDN w:val="0"/>
              <w:adjustRightInd w:val="0"/>
              <w:spacing w:after="180"/>
              <w:contextualSpacing/>
              <w:jc w:val="left"/>
            </w:pPr>
            <w:r>
              <w:t>For low-data rate service, max 32 PUSCH repetitions</w:t>
            </w:r>
          </w:p>
          <w:p w14:paraId="43A0E6EE" w14:textId="77777777" w:rsidR="00D171CF" w:rsidRDefault="00D171CF" w:rsidP="00D171CF">
            <w:pPr>
              <w:pStyle w:val="a"/>
              <w:numPr>
                <w:ilvl w:val="0"/>
                <w:numId w:val="29"/>
              </w:numPr>
              <w:overflowPunct w:val="0"/>
              <w:autoSpaceDE w:val="0"/>
              <w:autoSpaceDN w:val="0"/>
              <w:adjustRightInd w:val="0"/>
              <w:spacing w:after="180"/>
              <w:contextualSpacing/>
              <w:jc w:val="left"/>
            </w:pPr>
            <w:proofErr w:type="spellStart"/>
            <w:r>
              <w:t>TBoMS</w:t>
            </w:r>
            <w:proofErr w:type="spellEnd"/>
          </w:p>
          <w:p w14:paraId="0EC80F9B" w14:textId="77777777" w:rsidR="00D171CF" w:rsidRDefault="00D171CF" w:rsidP="00D171CF">
            <w:pPr>
              <w:pStyle w:val="a"/>
              <w:numPr>
                <w:ilvl w:val="0"/>
                <w:numId w:val="29"/>
              </w:numPr>
              <w:overflowPunct w:val="0"/>
              <w:autoSpaceDE w:val="0"/>
              <w:autoSpaceDN w:val="0"/>
              <w:adjustRightInd w:val="0"/>
              <w:spacing w:after="180"/>
              <w:contextualSpacing/>
              <w:jc w:val="left"/>
            </w:pPr>
            <w:r>
              <w:t>Joint channel estimation (DMRS bundling)</w:t>
            </w:r>
          </w:p>
          <w:p w14:paraId="2C0B6A4D" w14:textId="77777777" w:rsidR="00D171CF" w:rsidRDefault="00D171CF" w:rsidP="00D171CF">
            <w:pPr>
              <w:pStyle w:val="a"/>
              <w:numPr>
                <w:ilvl w:val="1"/>
                <w:numId w:val="29"/>
              </w:numPr>
              <w:overflowPunct w:val="0"/>
              <w:autoSpaceDE w:val="0"/>
              <w:autoSpaceDN w:val="0"/>
              <w:adjustRightInd w:val="0"/>
              <w:spacing w:after="180"/>
              <w:contextualSpacing/>
              <w:jc w:val="left"/>
            </w:pPr>
            <w:r>
              <w:t>Companies are encouraged to report how to apply</w:t>
            </w:r>
          </w:p>
          <w:p w14:paraId="7843F945" w14:textId="4C03EE21" w:rsidR="00645A48" w:rsidRPr="00D171CF" w:rsidRDefault="00D171CF" w:rsidP="00D171CF">
            <w:pPr>
              <w:pStyle w:val="a"/>
              <w:numPr>
                <w:ilvl w:val="0"/>
                <w:numId w:val="29"/>
              </w:numPr>
              <w:overflowPunct w:val="0"/>
              <w:autoSpaceDE w:val="0"/>
              <w:autoSpaceDN w:val="0"/>
              <w:adjustRightInd w:val="0"/>
              <w:spacing w:after="180"/>
              <w:contextualSpacing/>
              <w:jc w:val="left"/>
            </w:pPr>
            <w:r>
              <w:t>Max 16 Msg.3 PUSCH repetitions</w:t>
            </w:r>
          </w:p>
        </w:tc>
      </w:tr>
    </w:tbl>
    <w:p w14:paraId="4866F524" w14:textId="31DC54A4" w:rsidR="00D171CF" w:rsidRPr="00D171CF" w:rsidRDefault="00E808BC" w:rsidP="00645A48">
      <w:pPr>
        <w:overflowPunct w:val="0"/>
        <w:autoSpaceDE w:val="0"/>
        <w:autoSpaceDN w:val="0"/>
        <w:adjustRightInd w:val="0"/>
        <w:spacing w:after="180"/>
        <w:jc w:val="both"/>
        <w:textAlignment w:val="baseline"/>
        <w:rPr>
          <w:rFonts w:eastAsia="SimSun"/>
          <w:lang w:eastAsia="zh-CN"/>
        </w:rPr>
      </w:pPr>
      <w:r w:rsidRPr="005761AD">
        <w:rPr>
          <w:lang w:eastAsia="zh-CN"/>
        </w:rPr>
        <w:t xml:space="preserve">In this contribution, we </w:t>
      </w:r>
      <w:r w:rsidR="004B40D4" w:rsidRPr="005761AD">
        <w:rPr>
          <w:rFonts w:hint="eastAsia"/>
          <w:lang w:eastAsia="zh-TW"/>
        </w:rPr>
        <w:t>p</w:t>
      </w:r>
      <w:r w:rsidR="004B40D4" w:rsidRPr="005761AD">
        <w:rPr>
          <w:lang w:eastAsia="zh-TW"/>
        </w:rPr>
        <w:t>rovide our</w:t>
      </w:r>
      <w:r w:rsidRPr="005761AD">
        <w:rPr>
          <w:lang w:eastAsia="zh-CN"/>
        </w:rPr>
        <w:t xml:space="preserve"> link budget results and </w:t>
      </w:r>
      <w:r w:rsidR="00D171CF" w:rsidRPr="005761AD">
        <w:rPr>
          <w:lang w:eastAsia="zh-CN"/>
        </w:rPr>
        <w:t xml:space="preserve">required SNR for </w:t>
      </w:r>
      <w:r w:rsidR="005A0483" w:rsidRPr="005761AD">
        <w:rPr>
          <w:lang w:eastAsia="zh-CN"/>
        </w:rPr>
        <w:t xml:space="preserve">uplink </w:t>
      </w:r>
      <w:r w:rsidR="00D171CF" w:rsidRPr="005761AD">
        <w:rPr>
          <w:lang w:eastAsia="zh-CN"/>
        </w:rPr>
        <w:t>VoIP with and without packet combining. Based on the link budget results and required SNR, we</w:t>
      </w:r>
      <w:r w:rsidR="004B40D4" w:rsidRPr="005761AD">
        <w:rPr>
          <w:lang w:eastAsia="zh-CN"/>
        </w:rPr>
        <w:t xml:space="preserve"> discuss</w:t>
      </w:r>
      <w:r w:rsidR="00D171CF" w:rsidRPr="005761AD">
        <w:rPr>
          <w:lang w:eastAsia="zh-CN"/>
        </w:rPr>
        <w:t xml:space="preserve"> the coverage gap for VoIP in LEO scenario.</w:t>
      </w:r>
      <w:r w:rsidR="004B40D4" w:rsidRPr="005761AD">
        <w:rPr>
          <w:lang w:eastAsia="zh-CN"/>
        </w:rPr>
        <w:t xml:space="preserve"> In addition, we </w:t>
      </w:r>
      <w:r w:rsidR="008C66A3" w:rsidRPr="005761AD">
        <w:rPr>
          <w:lang w:eastAsia="zh-CN"/>
        </w:rPr>
        <w:t>discuss the additional loss for link budget calculation.</w:t>
      </w:r>
    </w:p>
    <w:p w14:paraId="7C1934F0" w14:textId="3167AEA3" w:rsidR="005F71C8" w:rsidRPr="006704D6" w:rsidRDefault="005F71C8" w:rsidP="005F71C8">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ja-JP"/>
        </w:rPr>
      </w:pPr>
      <w:r w:rsidRPr="006704D6">
        <w:rPr>
          <w:sz w:val="36"/>
          <w:lang w:eastAsia="ja-JP"/>
        </w:rPr>
        <w:t>2 Link Budget Analysis</w:t>
      </w:r>
    </w:p>
    <w:p w14:paraId="1AED8BF4" w14:textId="77777777" w:rsidR="00E808BC" w:rsidRDefault="00E808BC" w:rsidP="008B5D55">
      <w:pPr>
        <w:overflowPunct w:val="0"/>
        <w:autoSpaceDE w:val="0"/>
        <w:autoSpaceDN w:val="0"/>
        <w:adjustRightInd w:val="0"/>
        <w:spacing w:after="180"/>
        <w:jc w:val="both"/>
        <w:textAlignment w:val="baseline"/>
        <w:rPr>
          <w:rFonts w:eastAsia="SimSun"/>
          <w:lang w:val="en-US"/>
        </w:rPr>
      </w:pPr>
      <w:r w:rsidRPr="00E808BC">
        <w:rPr>
          <w:rFonts w:eastAsia="SimSun"/>
          <w:lang w:val="en-US"/>
        </w:rPr>
        <w:t>The link budget assumptions and calculation are in agreement in RAN#109-e meeting. The simulated channel bandwidth is 360 kHz (2 PRBs) for PUSCH, and other assumptions are defined in Appendix. Link budget results are shown in Table 1. It is hard for MEO and GEO with satellite parameter set 2 to support 100 kbps data rate due to lower G/T values and significant free space path loss. We propose that for low-date rate service, 3 kbps data rate applies for MEO/GEO, and 100 kbps data rate applies for LEO.</w:t>
      </w:r>
    </w:p>
    <w:p w14:paraId="3A9DD1B8" w14:textId="77777777" w:rsidR="008B5D55" w:rsidRPr="008B5D55" w:rsidRDefault="008B5D55" w:rsidP="008B5D55">
      <w:pPr>
        <w:overflowPunct w:val="0"/>
        <w:autoSpaceDE w:val="0"/>
        <w:autoSpaceDN w:val="0"/>
        <w:adjustRightInd w:val="0"/>
        <w:spacing w:after="180"/>
        <w:ind w:left="288"/>
        <w:jc w:val="center"/>
        <w:textAlignment w:val="baseline"/>
        <w:rPr>
          <w:rFonts w:eastAsia="SimSun"/>
          <w:bCs/>
          <w:lang w:val="en-US"/>
        </w:rPr>
      </w:pPr>
      <w:r w:rsidRPr="008B5D55">
        <w:rPr>
          <w:rFonts w:eastAsia="SimSun"/>
          <w:bCs/>
          <w:lang w:val="en-US"/>
        </w:rPr>
        <w:t xml:space="preserve">Table 1: Link budget </w:t>
      </w:r>
      <w:r w:rsidRPr="008B5D55">
        <w:rPr>
          <w:bCs/>
        </w:rPr>
        <w:t>result</w:t>
      </w:r>
      <w:r>
        <w:rPr>
          <w:bCs/>
        </w:rPr>
        <w:t xml:space="preserve"> for study cases</w:t>
      </w:r>
    </w:p>
    <w:tbl>
      <w:tblPr>
        <w:tblStyle w:val="a8"/>
        <w:tblW w:w="0" w:type="auto"/>
        <w:jc w:val="center"/>
        <w:tblInd w:w="0" w:type="dxa"/>
        <w:tblLook w:val="04A0" w:firstRow="1" w:lastRow="0" w:firstColumn="1" w:lastColumn="0" w:noHBand="0" w:noVBand="1"/>
      </w:tblPr>
      <w:tblGrid>
        <w:gridCol w:w="2122"/>
        <w:gridCol w:w="1417"/>
        <w:gridCol w:w="1559"/>
        <w:gridCol w:w="851"/>
        <w:gridCol w:w="1214"/>
        <w:gridCol w:w="1044"/>
      </w:tblGrid>
      <w:tr w:rsidR="00673578" w:rsidRPr="006704D6" w14:paraId="56D1E3FA" w14:textId="77777777" w:rsidTr="001659C7">
        <w:trPr>
          <w:trHeight w:val="330"/>
          <w:jc w:val="center"/>
        </w:trPr>
        <w:tc>
          <w:tcPr>
            <w:tcW w:w="2122" w:type="dxa"/>
            <w:noWrap/>
            <w:vAlign w:val="center"/>
            <w:hideMark/>
          </w:tcPr>
          <w:p w14:paraId="53835CD4" w14:textId="55D07AA8" w:rsidR="00673578" w:rsidRPr="006704D6" w:rsidRDefault="00673578" w:rsidP="00673578">
            <w:pPr>
              <w:jc w:val="center"/>
              <w:rPr>
                <w:rFonts w:eastAsia="SimSun"/>
                <w:lang w:val="en-US" w:eastAsia="zh-CN"/>
              </w:rPr>
            </w:pPr>
            <w:r w:rsidRPr="006704D6">
              <w:rPr>
                <w:rFonts w:eastAsia="SimSun"/>
                <w:lang w:eastAsia="zh-CN"/>
              </w:rPr>
              <w:t>Satellite parameter set</w:t>
            </w:r>
          </w:p>
        </w:tc>
        <w:tc>
          <w:tcPr>
            <w:tcW w:w="1417" w:type="dxa"/>
            <w:noWrap/>
            <w:vAlign w:val="center"/>
            <w:hideMark/>
          </w:tcPr>
          <w:p w14:paraId="718D1AD0" w14:textId="70A3B227" w:rsidR="00673578" w:rsidRPr="006704D6" w:rsidRDefault="00673578" w:rsidP="00673578">
            <w:pPr>
              <w:jc w:val="center"/>
              <w:rPr>
                <w:rFonts w:eastAsia="SimSun"/>
                <w:lang w:eastAsia="zh-CN"/>
              </w:rPr>
            </w:pPr>
            <w:r w:rsidRPr="006704D6">
              <w:rPr>
                <w:rFonts w:eastAsia="SimSun"/>
                <w:lang w:eastAsia="zh-CN"/>
              </w:rPr>
              <w:t>Satellite orbit</w:t>
            </w:r>
          </w:p>
        </w:tc>
        <w:tc>
          <w:tcPr>
            <w:tcW w:w="1559" w:type="dxa"/>
            <w:noWrap/>
            <w:vAlign w:val="center"/>
            <w:hideMark/>
          </w:tcPr>
          <w:p w14:paraId="4D4A89AF" w14:textId="51F7D618" w:rsidR="00673578" w:rsidRPr="006704D6" w:rsidRDefault="00673578" w:rsidP="00673578">
            <w:pPr>
              <w:jc w:val="center"/>
              <w:rPr>
                <w:rFonts w:eastAsia="SimSun"/>
                <w:lang w:eastAsia="zh-CN"/>
              </w:rPr>
            </w:pPr>
            <w:r w:rsidRPr="006704D6">
              <w:rPr>
                <w:rFonts w:eastAsia="SimSun"/>
                <w:lang w:eastAsia="zh-CN"/>
              </w:rPr>
              <w:t>Elevation Angle</w:t>
            </w:r>
          </w:p>
        </w:tc>
        <w:tc>
          <w:tcPr>
            <w:tcW w:w="851" w:type="dxa"/>
            <w:vAlign w:val="center"/>
          </w:tcPr>
          <w:p w14:paraId="612AC0EE" w14:textId="6051C779" w:rsidR="00673578" w:rsidRPr="00510E66" w:rsidRDefault="00673578" w:rsidP="00673578">
            <w:pPr>
              <w:jc w:val="center"/>
              <w:rPr>
                <w:rFonts w:eastAsiaTheme="minorEastAsia"/>
                <w:lang w:eastAsia="zh-TW"/>
              </w:rPr>
            </w:pPr>
            <w:r>
              <w:rPr>
                <w:rFonts w:eastAsiaTheme="minorEastAsia" w:hint="eastAsia"/>
                <w:lang w:eastAsia="zh-TW"/>
              </w:rPr>
              <w:t>G</w:t>
            </w:r>
            <w:r>
              <w:rPr>
                <w:rFonts w:eastAsiaTheme="minorEastAsia"/>
                <w:lang w:eastAsia="zh-TW"/>
              </w:rPr>
              <w:t>/T</w:t>
            </w:r>
          </w:p>
        </w:tc>
        <w:tc>
          <w:tcPr>
            <w:tcW w:w="1214" w:type="dxa"/>
            <w:noWrap/>
            <w:vAlign w:val="center"/>
            <w:hideMark/>
          </w:tcPr>
          <w:p w14:paraId="3F90DC9C" w14:textId="0913A32C" w:rsidR="00673578" w:rsidRPr="006704D6" w:rsidRDefault="00673578" w:rsidP="00673578">
            <w:pPr>
              <w:jc w:val="center"/>
              <w:rPr>
                <w:rFonts w:eastAsia="SimSun"/>
                <w:lang w:eastAsia="zh-CN"/>
              </w:rPr>
            </w:pPr>
            <w:r w:rsidRPr="006704D6">
              <w:rPr>
                <w:rFonts w:eastAsia="SimSun"/>
                <w:lang w:eastAsia="zh-CN"/>
              </w:rPr>
              <w:t>FSPL (dB)</w:t>
            </w:r>
          </w:p>
        </w:tc>
        <w:tc>
          <w:tcPr>
            <w:tcW w:w="0" w:type="auto"/>
            <w:noWrap/>
            <w:vAlign w:val="center"/>
            <w:hideMark/>
          </w:tcPr>
          <w:p w14:paraId="336C24F0" w14:textId="0A276480" w:rsidR="00673578" w:rsidRPr="006704D6" w:rsidRDefault="00673578" w:rsidP="00673578">
            <w:pPr>
              <w:jc w:val="center"/>
              <w:rPr>
                <w:rFonts w:eastAsia="SimSun"/>
                <w:lang w:eastAsia="zh-CN"/>
              </w:rPr>
            </w:pPr>
            <w:r w:rsidRPr="006704D6">
              <w:rPr>
                <w:rFonts w:eastAsia="SimSun"/>
                <w:lang w:eastAsia="zh-CN"/>
              </w:rPr>
              <w:t>CNR (dB)</w:t>
            </w:r>
          </w:p>
        </w:tc>
      </w:tr>
      <w:tr w:rsidR="00673578" w:rsidRPr="006704D6" w14:paraId="6278476B" w14:textId="77777777" w:rsidTr="001659C7">
        <w:trPr>
          <w:trHeight w:val="330"/>
          <w:jc w:val="center"/>
        </w:trPr>
        <w:tc>
          <w:tcPr>
            <w:tcW w:w="2122" w:type="dxa"/>
            <w:vMerge w:val="restart"/>
            <w:noWrap/>
            <w:vAlign w:val="center"/>
            <w:hideMark/>
          </w:tcPr>
          <w:p w14:paraId="4D23D106" w14:textId="5C6CD84A" w:rsidR="00673578" w:rsidRPr="006704D6" w:rsidRDefault="00673578" w:rsidP="00673578">
            <w:pPr>
              <w:jc w:val="center"/>
              <w:rPr>
                <w:rFonts w:eastAsiaTheme="minorEastAsia"/>
                <w:lang w:eastAsia="zh-TW"/>
              </w:rPr>
            </w:pPr>
            <w:r w:rsidRPr="006704D6">
              <w:rPr>
                <w:rFonts w:eastAsiaTheme="minorEastAsia"/>
                <w:lang w:eastAsia="zh-TW"/>
              </w:rPr>
              <w:t>Set 1</w:t>
            </w:r>
          </w:p>
        </w:tc>
        <w:tc>
          <w:tcPr>
            <w:tcW w:w="1417" w:type="dxa"/>
            <w:noWrap/>
            <w:vAlign w:val="center"/>
            <w:hideMark/>
          </w:tcPr>
          <w:p w14:paraId="7216BFE6" w14:textId="19704474" w:rsidR="00673578" w:rsidRPr="006704D6" w:rsidRDefault="00673578" w:rsidP="00673578">
            <w:pPr>
              <w:jc w:val="center"/>
              <w:rPr>
                <w:rFonts w:eastAsia="SimSun"/>
                <w:lang w:eastAsia="zh-CN"/>
              </w:rPr>
            </w:pPr>
            <w:r>
              <w:rPr>
                <w:rFonts w:eastAsia="SimSun"/>
                <w:lang w:eastAsia="zh-CN"/>
              </w:rPr>
              <w:t>LEO-</w:t>
            </w:r>
            <w:r w:rsidRPr="006704D6">
              <w:rPr>
                <w:rFonts w:eastAsia="SimSun"/>
                <w:lang w:eastAsia="zh-CN"/>
              </w:rPr>
              <w:t>600</w:t>
            </w:r>
          </w:p>
        </w:tc>
        <w:tc>
          <w:tcPr>
            <w:tcW w:w="1559" w:type="dxa"/>
            <w:noWrap/>
            <w:vAlign w:val="center"/>
            <w:hideMark/>
          </w:tcPr>
          <w:p w14:paraId="6DCCC9E5" w14:textId="05F94803"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4CC8CB4E" w14:textId="5394AEAE" w:rsidR="00673578" w:rsidRPr="006704D6" w:rsidRDefault="00673578" w:rsidP="00673578">
            <w:pPr>
              <w:jc w:val="center"/>
              <w:rPr>
                <w:rFonts w:eastAsia="SimSun"/>
                <w:lang w:eastAsia="zh-CN"/>
              </w:rPr>
            </w:pPr>
            <w:r>
              <w:rPr>
                <w:rFonts w:hint="eastAsia"/>
                <w:color w:val="000000"/>
              </w:rPr>
              <w:t>1.1</w:t>
            </w:r>
          </w:p>
        </w:tc>
        <w:tc>
          <w:tcPr>
            <w:tcW w:w="1214" w:type="dxa"/>
            <w:noWrap/>
            <w:vAlign w:val="center"/>
            <w:hideMark/>
          </w:tcPr>
          <w:p w14:paraId="646A5365" w14:textId="76067638" w:rsidR="00673578" w:rsidRPr="006704D6" w:rsidRDefault="00673578" w:rsidP="00673578">
            <w:pPr>
              <w:jc w:val="center"/>
              <w:rPr>
                <w:rFonts w:eastAsia="SimSun"/>
                <w:lang w:eastAsia="zh-CN"/>
              </w:rPr>
            </w:pPr>
            <w:r w:rsidRPr="006704D6">
              <w:rPr>
                <w:rFonts w:eastAsia="SimSun"/>
                <w:lang w:eastAsia="zh-CN"/>
              </w:rPr>
              <w:t>159.0995</w:t>
            </w:r>
          </w:p>
        </w:tc>
        <w:tc>
          <w:tcPr>
            <w:tcW w:w="0" w:type="auto"/>
            <w:noWrap/>
            <w:vAlign w:val="center"/>
            <w:hideMark/>
          </w:tcPr>
          <w:p w14:paraId="5E0E379C" w14:textId="17299B0B" w:rsidR="00673578" w:rsidRPr="006704D6" w:rsidRDefault="00673578" w:rsidP="00673578">
            <w:pPr>
              <w:jc w:val="center"/>
              <w:rPr>
                <w:rFonts w:eastAsia="SimSun"/>
                <w:lang w:eastAsia="zh-CN"/>
              </w:rPr>
            </w:pPr>
            <w:r w:rsidRPr="00D566D4">
              <w:t>-5.22</w:t>
            </w:r>
          </w:p>
        </w:tc>
      </w:tr>
      <w:tr w:rsidR="00673578" w:rsidRPr="006704D6" w14:paraId="0E7ED6B3" w14:textId="77777777" w:rsidTr="001659C7">
        <w:trPr>
          <w:trHeight w:val="330"/>
          <w:jc w:val="center"/>
        </w:trPr>
        <w:tc>
          <w:tcPr>
            <w:tcW w:w="2122" w:type="dxa"/>
            <w:vMerge/>
            <w:noWrap/>
            <w:vAlign w:val="center"/>
            <w:hideMark/>
          </w:tcPr>
          <w:p w14:paraId="3B58B55A" w14:textId="77777777" w:rsidR="00673578" w:rsidRPr="006704D6" w:rsidRDefault="00673578" w:rsidP="00673578">
            <w:pPr>
              <w:jc w:val="center"/>
              <w:rPr>
                <w:rFonts w:eastAsia="SimSun"/>
                <w:lang w:eastAsia="zh-CN"/>
              </w:rPr>
            </w:pPr>
          </w:p>
        </w:tc>
        <w:tc>
          <w:tcPr>
            <w:tcW w:w="1417" w:type="dxa"/>
            <w:noWrap/>
            <w:vAlign w:val="center"/>
            <w:hideMark/>
          </w:tcPr>
          <w:p w14:paraId="55322399" w14:textId="1D79B210" w:rsidR="00673578" w:rsidRPr="006704D6" w:rsidRDefault="00673578" w:rsidP="00673578">
            <w:pPr>
              <w:jc w:val="center"/>
              <w:rPr>
                <w:rFonts w:eastAsia="SimSun"/>
                <w:lang w:eastAsia="zh-CN"/>
              </w:rPr>
            </w:pPr>
            <w:r>
              <w:rPr>
                <w:rFonts w:eastAsia="SimSun"/>
                <w:lang w:eastAsia="zh-CN"/>
              </w:rPr>
              <w:t>LEO-</w:t>
            </w:r>
            <w:r w:rsidRPr="006704D6">
              <w:rPr>
                <w:rFonts w:eastAsia="SimSun"/>
                <w:lang w:eastAsia="zh-CN"/>
              </w:rPr>
              <w:t>1200</w:t>
            </w:r>
          </w:p>
        </w:tc>
        <w:tc>
          <w:tcPr>
            <w:tcW w:w="1559" w:type="dxa"/>
            <w:noWrap/>
            <w:vAlign w:val="center"/>
            <w:hideMark/>
          </w:tcPr>
          <w:p w14:paraId="7F8C7F9E" w14:textId="787A3CF7"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12DDC216" w14:textId="0227202E" w:rsidR="00673578" w:rsidRPr="006704D6" w:rsidRDefault="00673578" w:rsidP="00673578">
            <w:pPr>
              <w:jc w:val="center"/>
              <w:rPr>
                <w:rFonts w:eastAsia="SimSun"/>
                <w:lang w:eastAsia="zh-CN"/>
              </w:rPr>
            </w:pPr>
            <w:r>
              <w:rPr>
                <w:rFonts w:hint="eastAsia"/>
                <w:color w:val="000000"/>
              </w:rPr>
              <w:t>1.1</w:t>
            </w:r>
          </w:p>
        </w:tc>
        <w:tc>
          <w:tcPr>
            <w:tcW w:w="1214" w:type="dxa"/>
            <w:noWrap/>
            <w:vAlign w:val="center"/>
            <w:hideMark/>
          </w:tcPr>
          <w:p w14:paraId="4C08C4D6" w14:textId="4CFABC89" w:rsidR="00673578" w:rsidRPr="006704D6" w:rsidRDefault="00673578" w:rsidP="00673578">
            <w:pPr>
              <w:jc w:val="center"/>
              <w:rPr>
                <w:rFonts w:eastAsia="SimSun"/>
                <w:lang w:eastAsia="zh-CN"/>
              </w:rPr>
            </w:pPr>
            <w:r w:rsidRPr="006704D6">
              <w:rPr>
                <w:rFonts w:eastAsia="SimSun"/>
                <w:lang w:eastAsia="zh-CN"/>
              </w:rPr>
              <w:t>164.4863</w:t>
            </w:r>
          </w:p>
        </w:tc>
        <w:tc>
          <w:tcPr>
            <w:tcW w:w="0" w:type="auto"/>
            <w:noWrap/>
            <w:vAlign w:val="center"/>
            <w:hideMark/>
          </w:tcPr>
          <w:p w14:paraId="07742A13" w14:textId="3B00DA9B" w:rsidR="00673578" w:rsidRPr="006704D6" w:rsidRDefault="00673578" w:rsidP="00673578">
            <w:pPr>
              <w:jc w:val="center"/>
              <w:rPr>
                <w:rFonts w:eastAsia="SimSun"/>
                <w:lang w:eastAsia="zh-CN"/>
              </w:rPr>
            </w:pPr>
            <w:r w:rsidRPr="00D566D4">
              <w:t>-10.6</w:t>
            </w:r>
            <w:r>
              <w:t>1</w:t>
            </w:r>
          </w:p>
        </w:tc>
      </w:tr>
      <w:tr w:rsidR="00673578" w:rsidRPr="006704D6" w14:paraId="004850F1" w14:textId="77777777" w:rsidTr="001659C7">
        <w:trPr>
          <w:trHeight w:val="330"/>
          <w:jc w:val="center"/>
        </w:trPr>
        <w:tc>
          <w:tcPr>
            <w:tcW w:w="2122" w:type="dxa"/>
            <w:vMerge/>
            <w:noWrap/>
            <w:vAlign w:val="center"/>
            <w:hideMark/>
          </w:tcPr>
          <w:p w14:paraId="32FF428E" w14:textId="77777777" w:rsidR="00673578" w:rsidRPr="006704D6" w:rsidRDefault="00673578" w:rsidP="00673578">
            <w:pPr>
              <w:jc w:val="center"/>
              <w:rPr>
                <w:rFonts w:eastAsia="SimSun"/>
                <w:lang w:eastAsia="zh-CN"/>
              </w:rPr>
            </w:pPr>
          </w:p>
        </w:tc>
        <w:tc>
          <w:tcPr>
            <w:tcW w:w="1417" w:type="dxa"/>
            <w:noWrap/>
            <w:vAlign w:val="center"/>
            <w:hideMark/>
          </w:tcPr>
          <w:p w14:paraId="05A91DE7" w14:textId="6AD487B8" w:rsidR="00673578" w:rsidRPr="006704D6" w:rsidRDefault="00673578" w:rsidP="00673578">
            <w:pPr>
              <w:jc w:val="center"/>
              <w:rPr>
                <w:rFonts w:eastAsia="SimSun"/>
                <w:lang w:eastAsia="zh-CN"/>
              </w:rPr>
            </w:pPr>
            <w:r>
              <w:rPr>
                <w:rFonts w:eastAsia="SimSun"/>
                <w:lang w:eastAsia="zh-CN"/>
              </w:rPr>
              <w:t>MEO</w:t>
            </w:r>
          </w:p>
        </w:tc>
        <w:tc>
          <w:tcPr>
            <w:tcW w:w="1559" w:type="dxa"/>
            <w:noWrap/>
            <w:vAlign w:val="center"/>
            <w:hideMark/>
          </w:tcPr>
          <w:p w14:paraId="43ECD200" w14:textId="7D13678A"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15312D01" w14:textId="542C241D" w:rsidR="00673578" w:rsidRPr="006704D6" w:rsidRDefault="00673578" w:rsidP="00673578">
            <w:pPr>
              <w:jc w:val="center"/>
              <w:rPr>
                <w:rFonts w:eastAsia="SimSun"/>
                <w:lang w:eastAsia="zh-CN"/>
              </w:rPr>
            </w:pPr>
            <w:r>
              <w:rPr>
                <w:rFonts w:hint="eastAsia"/>
                <w:color w:val="000000"/>
              </w:rPr>
              <w:t>13</w:t>
            </w:r>
          </w:p>
        </w:tc>
        <w:tc>
          <w:tcPr>
            <w:tcW w:w="1214" w:type="dxa"/>
            <w:noWrap/>
            <w:vAlign w:val="center"/>
            <w:hideMark/>
          </w:tcPr>
          <w:p w14:paraId="6F4134D8" w14:textId="0644EB16" w:rsidR="00673578" w:rsidRPr="006704D6" w:rsidRDefault="00673578" w:rsidP="00673578">
            <w:pPr>
              <w:jc w:val="center"/>
              <w:rPr>
                <w:rFonts w:eastAsia="SimSun"/>
                <w:lang w:eastAsia="zh-CN"/>
              </w:rPr>
            </w:pPr>
            <w:r w:rsidRPr="006704D6">
              <w:rPr>
                <w:rFonts w:eastAsia="SimSun"/>
                <w:lang w:eastAsia="zh-CN"/>
              </w:rPr>
              <w:t>180.2175</w:t>
            </w:r>
          </w:p>
        </w:tc>
        <w:tc>
          <w:tcPr>
            <w:tcW w:w="0" w:type="auto"/>
            <w:noWrap/>
            <w:vAlign w:val="center"/>
            <w:hideMark/>
          </w:tcPr>
          <w:p w14:paraId="3395436C" w14:textId="72D6EE17" w:rsidR="00673578" w:rsidRPr="006704D6" w:rsidRDefault="00673578" w:rsidP="00673578">
            <w:pPr>
              <w:jc w:val="center"/>
              <w:rPr>
                <w:rFonts w:eastAsia="SimSun"/>
                <w:lang w:eastAsia="zh-CN"/>
              </w:rPr>
            </w:pPr>
            <w:r w:rsidRPr="00D566D4">
              <w:t>-14.4</w:t>
            </w:r>
            <w:r>
              <w:t>4</w:t>
            </w:r>
            <w:r w:rsidRPr="00D566D4">
              <w:t>5</w:t>
            </w:r>
          </w:p>
        </w:tc>
      </w:tr>
      <w:tr w:rsidR="00673578" w:rsidRPr="006704D6" w14:paraId="6CFBB208" w14:textId="77777777" w:rsidTr="001659C7">
        <w:trPr>
          <w:trHeight w:val="330"/>
          <w:jc w:val="center"/>
        </w:trPr>
        <w:tc>
          <w:tcPr>
            <w:tcW w:w="2122" w:type="dxa"/>
            <w:vMerge/>
            <w:noWrap/>
            <w:vAlign w:val="center"/>
            <w:hideMark/>
          </w:tcPr>
          <w:p w14:paraId="7155E4B2" w14:textId="77777777" w:rsidR="00673578" w:rsidRPr="006704D6" w:rsidRDefault="00673578" w:rsidP="00673578">
            <w:pPr>
              <w:jc w:val="center"/>
              <w:rPr>
                <w:rFonts w:eastAsia="SimSun"/>
                <w:lang w:eastAsia="zh-CN"/>
              </w:rPr>
            </w:pPr>
          </w:p>
        </w:tc>
        <w:tc>
          <w:tcPr>
            <w:tcW w:w="1417" w:type="dxa"/>
            <w:noWrap/>
            <w:vAlign w:val="center"/>
            <w:hideMark/>
          </w:tcPr>
          <w:p w14:paraId="073374E2" w14:textId="49B85C21" w:rsidR="00673578" w:rsidRPr="006704D6" w:rsidRDefault="00673578" w:rsidP="00673578">
            <w:pPr>
              <w:jc w:val="center"/>
              <w:rPr>
                <w:rFonts w:eastAsia="SimSun"/>
                <w:lang w:eastAsia="zh-CN"/>
              </w:rPr>
            </w:pPr>
            <w:r>
              <w:rPr>
                <w:rFonts w:eastAsia="SimSun"/>
                <w:lang w:eastAsia="zh-CN"/>
              </w:rPr>
              <w:t>GEO</w:t>
            </w:r>
          </w:p>
        </w:tc>
        <w:tc>
          <w:tcPr>
            <w:tcW w:w="1559" w:type="dxa"/>
            <w:noWrap/>
            <w:vAlign w:val="center"/>
            <w:hideMark/>
          </w:tcPr>
          <w:p w14:paraId="5C17B979" w14:textId="3743683F" w:rsidR="00673578" w:rsidRPr="006704D6" w:rsidRDefault="00673578" w:rsidP="00673578">
            <w:pPr>
              <w:jc w:val="center"/>
              <w:rPr>
                <w:rFonts w:eastAsia="SimSun"/>
                <w:lang w:eastAsia="zh-CN"/>
              </w:rPr>
            </w:pPr>
            <w:r w:rsidRPr="006704D6">
              <w:rPr>
                <w:rFonts w:eastAsia="SimSun"/>
                <w:lang w:eastAsia="zh-CN"/>
              </w:rPr>
              <w:t>12.5</w:t>
            </w:r>
          </w:p>
        </w:tc>
        <w:tc>
          <w:tcPr>
            <w:tcW w:w="851" w:type="dxa"/>
            <w:shd w:val="clear" w:color="auto" w:fill="auto"/>
            <w:vAlign w:val="center"/>
          </w:tcPr>
          <w:p w14:paraId="5B565A1D" w14:textId="01C9D18C" w:rsidR="00673578" w:rsidRPr="006704D6" w:rsidRDefault="00673578" w:rsidP="00673578">
            <w:pPr>
              <w:jc w:val="center"/>
              <w:rPr>
                <w:rFonts w:eastAsia="SimSun"/>
                <w:lang w:eastAsia="zh-CN"/>
              </w:rPr>
            </w:pPr>
            <w:r>
              <w:rPr>
                <w:rFonts w:hint="eastAsia"/>
                <w:color w:val="000000"/>
              </w:rPr>
              <w:t>19</w:t>
            </w:r>
          </w:p>
        </w:tc>
        <w:tc>
          <w:tcPr>
            <w:tcW w:w="1214" w:type="dxa"/>
            <w:noWrap/>
            <w:vAlign w:val="center"/>
            <w:hideMark/>
          </w:tcPr>
          <w:p w14:paraId="153339B7" w14:textId="4B876871" w:rsidR="00673578" w:rsidRPr="006704D6" w:rsidRDefault="00673578" w:rsidP="00673578">
            <w:pPr>
              <w:jc w:val="center"/>
              <w:rPr>
                <w:rFonts w:eastAsia="SimSun"/>
                <w:lang w:eastAsia="zh-CN"/>
              </w:rPr>
            </w:pPr>
            <w:r w:rsidRPr="006704D6">
              <w:rPr>
                <w:rFonts w:eastAsia="SimSun"/>
                <w:lang w:eastAsia="zh-CN"/>
              </w:rPr>
              <w:t>190.5803</w:t>
            </w:r>
          </w:p>
        </w:tc>
        <w:tc>
          <w:tcPr>
            <w:tcW w:w="0" w:type="auto"/>
            <w:noWrap/>
            <w:vAlign w:val="center"/>
            <w:hideMark/>
          </w:tcPr>
          <w:p w14:paraId="6939E464" w14:textId="3FC8F57B" w:rsidR="00673578" w:rsidRPr="006704D6" w:rsidRDefault="00673578" w:rsidP="00673578">
            <w:pPr>
              <w:jc w:val="center"/>
              <w:rPr>
                <w:rFonts w:eastAsia="SimSun"/>
                <w:lang w:eastAsia="zh-CN"/>
              </w:rPr>
            </w:pPr>
            <w:r w:rsidRPr="00D566D4">
              <w:t>-18.89</w:t>
            </w:r>
          </w:p>
        </w:tc>
      </w:tr>
      <w:tr w:rsidR="00673578" w:rsidRPr="006704D6" w14:paraId="79243E07" w14:textId="77777777" w:rsidTr="001659C7">
        <w:trPr>
          <w:trHeight w:val="330"/>
          <w:jc w:val="center"/>
        </w:trPr>
        <w:tc>
          <w:tcPr>
            <w:tcW w:w="2122" w:type="dxa"/>
            <w:vMerge w:val="restart"/>
            <w:noWrap/>
            <w:vAlign w:val="center"/>
            <w:hideMark/>
          </w:tcPr>
          <w:p w14:paraId="0EE9D7B8" w14:textId="5613F425" w:rsidR="00673578" w:rsidRPr="006704D6" w:rsidRDefault="00673578" w:rsidP="00673578">
            <w:pPr>
              <w:jc w:val="center"/>
              <w:rPr>
                <w:rFonts w:eastAsia="SimSun"/>
                <w:lang w:eastAsia="zh-CN"/>
              </w:rPr>
            </w:pPr>
            <w:r w:rsidRPr="006704D6">
              <w:rPr>
                <w:rFonts w:eastAsiaTheme="minorEastAsia"/>
                <w:lang w:eastAsia="zh-TW"/>
              </w:rPr>
              <w:t>Set 2</w:t>
            </w:r>
          </w:p>
        </w:tc>
        <w:tc>
          <w:tcPr>
            <w:tcW w:w="1417" w:type="dxa"/>
            <w:noWrap/>
            <w:vAlign w:val="center"/>
            <w:hideMark/>
          </w:tcPr>
          <w:p w14:paraId="3C05563B" w14:textId="0A420D6F" w:rsidR="00673578" w:rsidRPr="006704D6" w:rsidRDefault="00673578" w:rsidP="00673578">
            <w:pPr>
              <w:jc w:val="center"/>
              <w:rPr>
                <w:rFonts w:eastAsia="SimSun"/>
                <w:lang w:eastAsia="zh-CN"/>
              </w:rPr>
            </w:pPr>
            <w:r>
              <w:rPr>
                <w:rFonts w:eastAsia="SimSun"/>
                <w:lang w:eastAsia="zh-CN"/>
              </w:rPr>
              <w:t>LEO-</w:t>
            </w:r>
            <w:r w:rsidRPr="006704D6">
              <w:rPr>
                <w:rFonts w:eastAsia="SimSun"/>
                <w:lang w:eastAsia="zh-CN"/>
              </w:rPr>
              <w:t>600</w:t>
            </w:r>
          </w:p>
        </w:tc>
        <w:tc>
          <w:tcPr>
            <w:tcW w:w="1559" w:type="dxa"/>
            <w:noWrap/>
            <w:vAlign w:val="center"/>
            <w:hideMark/>
          </w:tcPr>
          <w:p w14:paraId="33C9EB9A" w14:textId="532EA86C"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1C77D7DE" w14:textId="5CD2A0A0" w:rsidR="00673578" w:rsidRPr="006704D6" w:rsidRDefault="00673578" w:rsidP="00673578">
            <w:pPr>
              <w:jc w:val="center"/>
              <w:rPr>
                <w:rFonts w:eastAsia="SimSun"/>
                <w:lang w:eastAsia="zh-CN"/>
              </w:rPr>
            </w:pPr>
            <w:r>
              <w:rPr>
                <w:rFonts w:hint="eastAsia"/>
                <w:color w:val="000000"/>
              </w:rPr>
              <w:t>-4.9</w:t>
            </w:r>
          </w:p>
        </w:tc>
        <w:tc>
          <w:tcPr>
            <w:tcW w:w="1214" w:type="dxa"/>
            <w:noWrap/>
            <w:vAlign w:val="center"/>
            <w:hideMark/>
          </w:tcPr>
          <w:p w14:paraId="64604870" w14:textId="334F7AC7" w:rsidR="00673578" w:rsidRPr="006704D6" w:rsidRDefault="00673578" w:rsidP="00673578">
            <w:pPr>
              <w:jc w:val="center"/>
              <w:rPr>
                <w:rFonts w:eastAsia="SimSun"/>
                <w:lang w:eastAsia="zh-CN"/>
              </w:rPr>
            </w:pPr>
            <w:r w:rsidRPr="006704D6">
              <w:rPr>
                <w:rFonts w:eastAsia="SimSun"/>
                <w:lang w:eastAsia="zh-CN"/>
              </w:rPr>
              <w:t>159.0995</w:t>
            </w:r>
          </w:p>
        </w:tc>
        <w:tc>
          <w:tcPr>
            <w:tcW w:w="0" w:type="auto"/>
            <w:noWrap/>
            <w:vAlign w:val="center"/>
            <w:hideMark/>
          </w:tcPr>
          <w:p w14:paraId="5CC7D431" w14:textId="4BE96C25" w:rsidR="00673578" w:rsidRPr="006704D6" w:rsidRDefault="00673578" w:rsidP="00673578">
            <w:pPr>
              <w:jc w:val="center"/>
              <w:rPr>
                <w:rFonts w:eastAsia="SimSun"/>
                <w:lang w:eastAsia="zh-CN"/>
              </w:rPr>
            </w:pPr>
            <w:r w:rsidRPr="00D566D4">
              <w:t>-11.22</w:t>
            </w:r>
          </w:p>
        </w:tc>
      </w:tr>
      <w:tr w:rsidR="00673578" w:rsidRPr="006704D6" w14:paraId="63C79580" w14:textId="77777777" w:rsidTr="001659C7">
        <w:trPr>
          <w:trHeight w:val="330"/>
          <w:jc w:val="center"/>
        </w:trPr>
        <w:tc>
          <w:tcPr>
            <w:tcW w:w="2122" w:type="dxa"/>
            <w:vMerge/>
            <w:noWrap/>
            <w:vAlign w:val="center"/>
            <w:hideMark/>
          </w:tcPr>
          <w:p w14:paraId="7E6C97C3" w14:textId="77777777" w:rsidR="00673578" w:rsidRPr="006704D6" w:rsidRDefault="00673578" w:rsidP="00673578">
            <w:pPr>
              <w:jc w:val="center"/>
              <w:rPr>
                <w:rFonts w:eastAsia="SimSun"/>
                <w:lang w:eastAsia="zh-CN"/>
              </w:rPr>
            </w:pPr>
          </w:p>
        </w:tc>
        <w:tc>
          <w:tcPr>
            <w:tcW w:w="1417" w:type="dxa"/>
            <w:noWrap/>
            <w:vAlign w:val="center"/>
            <w:hideMark/>
          </w:tcPr>
          <w:p w14:paraId="2707128C" w14:textId="2D6D2859" w:rsidR="00673578" w:rsidRPr="006704D6" w:rsidRDefault="00673578" w:rsidP="00673578">
            <w:pPr>
              <w:jc w:val="center"/>
              <w:rPr>
                <w:rFonts w:eastAsia="SimSun"/>
                <w:lang w:eastAsia="zh-CN"/>
              </w:rPr>
            </w:pPr>
            <w:r>
              <w:rPr>
                <w:rFonts w:eastAsia="SimSun"/>
                <w:lang w:eastAsia="zh-CN"/>
              </w:rPr>
              <w:t>LEO-</w:t>
            </w:r>
            <w:r w:rsidRPr="006704D6">
              <w:rPr>
                <w:rFonts w:eastAsia="SimSun"/>
                <w:lang w:eastAsia="zh-CN"/>
              </w:rPr>
              <w:t>1200</w:t>
            </w:r>
          </w:p>
        </w:tc>
        <w:tc>
          <w:tcPr>
            <w:tcW w:w="1559" w:type="dxa"/>
            <w:noWrap/>
            <w:vAlign w:val="center"/>
            <w:hideMark/>
          </w:tcPr>
          <w:p w14:paraId="555F3E54" w14:textId="6F4109AC"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0B281BA3" w14:textId="4C50C7F6" w:rsidR="00673578" w:rsidRPr="006704D6" w:rsidRDefault="00673578" w:rsidP="00673578">
            <w:pPr>
              <w:jc w:val="center"/>
              <w:rPr>
                <w:rFonts w:eastAsia="SimSun"/>
                <w:lang w:eastAsia="zh-CN"/>
              </w:rPr>
            </w:pPr>
            <w:r>
              <w:rPr>
                <w:rFonts w:hint="eastAsia"/>
                <w:color w:val="000000"/>
              </w:rPr>
              <w:t>-4.9</w:t>
            </w:r>
          </w:p>
        </w:tc>
        <w:tc>
          <w:tcPr>
            <w:tcW w:w="1214" w:type="dxa"/>
            <w:noWrap/>
            <w:vAlign w:val="center"/>
            <w:hideMark/>
          </w:tcPr>
          <w:p w14:paraId="41E70291" w14:textId="678DFB6E" w:rsidR="00673578" w:rsidRPr="006704D6" w:rsidRDefault="00673578" w:rsidP="00673578">
            <w:pPr>
              <w:jc w:val="center"/>
              <w:rPr>
                <w:rFonts w:eastAsia="SimSun"/>
                <w:lang w:eastAsia="zh-CN"/>
              </w:rPr>
            </w:pPr>
            <w:r w:rsidRPr="006704D6">
              <w:rPr>
                <w:rFonts w:eastAsia="SimSun"/>
                <w:lang w:eastAsia="zh-CN"/>
              </w:rPr>
              <w:t>164.4863</w:t>
            </w:r>
          </w:p>
        </w:tc>
        <w:tc>
          <w:tcPr>
            <w:tcW w:w="0" w:type="auto"/>
            <w:noWrap/>
            <w:vAlign w:val="center"/>
            <w:hideMark/>
          </w:tcPr>
          <w:p w14:paraId="565A5DA6" w14:textId="362ED327" w:rsidR="00673578" w:rsidRPr="006704D6" w:rsidRDefault="00673578" w:rsidP="00673578">
            <w:pPr>
              <w:jc w:val="center"/>
              <w:rPr>
                <w:rFonts w:eastAsia="SimSun"/>
                <w:lang w:eastAsia="zh-CN"/>
              </w:rPr>
            </w:pPr>
            <w:r w:rsidRPr="00D566D4">
              <w:t>-16.6</w:t>
            </w:r>
            <w:r>
              <w:t>1</w:t>
            </w:r>
          </w:p>
        </w:tc>
      </w:tr>
      <w:tr w:rsidR="00673578" w:rsidRPr="006704D6" w14:paraId="748A6D1A" w14:textId="77777777" w:rsidTr="001659C7">
        <w:trPr>
          <w:trHeight w:val="330"/>
          <w:jc w:val="center"/>
        </w:trPr>
        <w:tc>
          <w:tcPr>
            <w:tcW w:w="2122" w:type="dxa"/>
            <w:vMerge/>
            <w:noWrap/>
            <w:vAlign w:val="center"/>
            <w:hideMark/>
          </w:tcPr>
          <w:p w14:paraId="7ABF346D" w14:textId="77777777" w:rsidR="00673578" w:rsidRPr="006704D6" w:rsidRDefault="00673578" w:rsidP="00673578">
            <w:pPr>
              <w:jc w:val="center"/>
              <w:rPr>
                <w:rFonts w:eastAsia="SimSun"/>
                <w:lang w:eastAsia="zh-CN"/>
              </w:rPr>
            </w:pPr>
          </w:p>
        </w:tc>
        <w:tc>
          <w:tcPr>
            <w:tcW w:w="1417" w:type="dxa"/>
            <w:noWrap/>
            <w:vAlign w:val="center"/>
            <w:hideMark/>
          </w:tcPr>
          <w:p w14:paraId="144B2D24" w14:textId="3FFC9CD7" w:rsidR="00673578" w:rsidRPr="006704D6" w:rsidRDefault="00673578" w:rsidP="00673578">
            <w:pPr>
              <w:jc w:val="center"/>
              <w:rPr>
                <w:rFonts w:eastAsia="SimSun"/>
                <w:lang w:eastAsia="zh-CN"/>
              </w:rPr>
            </w:pPr>
            <w:r>
              <w:rPr>
                <w:rFonts w:eastAsia="SimSun"/>
                <w:lang w:eastAsia="zh-CN"/>
              </w:rPr>
              <w:t>MEO</w:t>
            </w:r>
          </w:p>
        </w:tc>
        <w:tc>
          <w:tcPr>
            <w:tcW w:w="1559" w:type="dxa"/>
            <w:noWrap/>
            <w:vAlign w:val="center"/>
            <w:hideMark/>
          </w:tcPr>
          <w:p w14:paraId="230F7527" w14:textId="4A9EA9D6" w:rsidR="00673578" w:rsidRPr="006704D6" w:rsidRDefault="00673578" w:rsidP="00673578">
            <w:pPr>
              <w:jc w:val="center"/>
              <w:rPr>
                <w:rFonts w:eastAsia="SimSun"/>
                <w:lang w:eastAsia="zh-CN"/>
              </w:rPr>
            </w:pPr>
            <w:r w:rsidRPr="006704D6">
              <w:rPr>
                <w:rFonts w:eastAsia="SimSun"/>
                <w:lang w:eastAsia="zh-CN"/>
              </w:rPr>
              <w:t>30</w:t>
            </w:r>
          </w:p>
        </w:tc>
        <w:tc>
          <w:tcPr>
            <w:tcW w:w="851" w:type="dxa"/>
            <w:shd w:val="clear" w:color="auto" w:fill="auto"/>
            <w:vAlign w:val="center"/>
          </w:tcPr>
          <w:p w14:paraId="7C9C98CF" w14:textId="7799BFAF" w:rsidR="00673578" w:rsidRPr="006704D6" w:rsidRDefault="00673578" w:rsidP="00673578">
            <w:pPr>
              <w:jc w:val="center"/>
              <w:rPr>
                <w:rFonts w:eastAsia="SimSun"/>
                <w:lang w:eastAsia="zh-CN"/>
              </w:rPr>
            </w:pPr>
            <w:r>
              <w:rPr>
                <w:rFonts w:hint="eastAsia"/>
                <w:color w:val="000000"/>
              </w:rPr>
              <w:t>3.8</w:t>
            </w:r>
          </w:p>
        </w:tc>
        <w:tc>
          <w:tcPr>
            <w:tcW w:w="1214" w:type="dxa"/>
            <w:noWrap/>
            <w:vAlign w:val="center"/>
            <w:hideMark/>
          </w:tcPr>
          <w:p w14:paraId="230E200D" w14:textId="3369C92F" w:rsidR="00673578" w:rsidRPr="006704D6" w:rsidRDefault="00673578" w:rsidP="00673578">
            <w:pPr>
              <w:jc w:val="center"/>
              <w:rPr>
                <w:rFonts w:eastAsia="SimSun"/>
                <w:lang w:eastAsia="zh-CN"/>
              </w:rPr>
            </w:pPr>
            <w:r w:rsidRPr="006704D6">
              <w:rPr>
                <w:rFonts w:eastAsia="SimSun"/>
                <w:lang w:eastAsia="zh-CN"/>
              </w:rPr>
              <w:t>180.2175</w:t>
            </w:r>
          </w:p>
        </w:tc>
        <w:tc>
          <w:tcPr>
            <w:tcW w:w="0" w:type="auto"/>
            <w:noWrap/>
            <w:vAlign w:val="center"/>
            <w:hideMark/>
          </w:tcPr>
          <w:p w14:paraId="6FF0661E" w14:textId="5356ABF2" w:rsidR="00673578" w:rsidRPr="006704D6" w:rsidRDefault="00673578" w:rsidP="00673578">
            <w:pPr>
              <w:jc w:val="center"/>
              <w:rPr>
                <w:rFonts w:eastAsia="SimSun"/>
                <w:lang w:eastAsia="zh-CN"/>
              </w:rPr>
            </w:pPr>
            <w:r w:rsidRPr="00D566D4">
              <w:t>-23.6</w:t>
            </w:r>
            <w:r>
              <w:t>4</w:t>
            </w:r>
          </w:p>
        </w:tc>
      </w:tr>
      <w:tr w:rsidR="00673578" w:rsidRPr="006704D6" w14:paraId="5318FF4B" w14:textId="77777777" w:rsidTr="001659C7">
        <w:trPr>
          <w:trHeight w:val="330"/>
          <w:jc w:val="center"/>
        </w:trPr>
        <w:tc>
          <w:tcPr>
            <w:tcW w:w="2122" w:type="dxa"/>
            <w:vMerge/>
            <w:noWrap/>
            <w:vAlign w:val="center"/>
            <w:hideMark/>
          </w:tcPr>
          <w:p w14:paraId="7D888756" w14:textId="77777777" w:rsidR="00673578" w:rsidRPr="006704D6" w:rsidRDefault="00673578" w:rsidP="00673578">
            <w:pPr>
              <w:jc w:val="center"/>
              <w:rPr>
                <w:rFonts w:eastAsia="SimSun"/>
                <w:lang w:eastAsia="zh-CN"/>
              </w:rPr>
            </w:pPr>
          </w:p>
        </w:tc>
        <w:tc>
          <w:tcPr>
            <w:tcW w:w="1417" w:type="dxa"/>
            <w:noWrap/>
            <w:vAlign w:val="center"/>
            <w:hideMark/>
          </w:tcPr>
          <w:p w14:paraId="79BCE90C" w14:textId="49AE2659" w:rsidR="00673578" w:rsidRPr="006704D6" w:rsidRDefault="00673578" w:rsidP="00673578">
            <w:pPr>
              <w:jc w:val="center"/>
              <w:rPr>
                <w:rFonts w:eastAsia="SimSun"/>
                <w:lang w:eastAsia="zh-CN"/>
              </w:rPr>
            </w:pPr>
            <w:r>
              <w:rPr>
                <w:rFonts w:eastAsia="SimSun"/>
                <w:lang w:eastAsia="zh-CN"/>
              </w:rPr>
              <w:t>GEO</w:t>
            </w:r>
          </w:p>
        </w:tc>
        <w:tc>
          <w:tcPr>
            <w:tcW w:w="1559" w:type="dxa"/>
            <w:noWrap/>
            <w:vAlign w:val="center"/>
            <w:hideMark/>
          </w:tcPr>
          <w:p w14:paraId="5F456679" w14:textId="1FB10AEE" w:rsidR="00673578" w:rsidRPr="006704D6" w:rsidRDefault="00673578" w:rsidP="00673578">
            <w:pPr>
              <w:jc w:val="center"/>
              <w:rPr>
                <w:rFonts w:eastAsia="SimSun"/>
                <w:lang w:eastAsia="zh-CN"/>
              </w:rPr>
            </w:pPr>
            <w:r w:rsidRPr="006704D6">
              <w:rPr>
                <w:rFonts w:eastAsia="SimSun"/>
                <w:lang w:eastAsia="zh-CN"/>
              </w:rPr>
              <w:t>20</w:t>
            </w:r>
          </w:p>
        </w:tc>
        <w:tc>
          <w:tcPr>
            <w:tcW w:w="851" w:type="dxa"/>
            <w:shd w:val="clear" w:color="auto" w:fill="auto"/>
            <w:vAlign w:val="center"/>
          </w:tcPr>
          <w:p w14:paraId="5B09AC82" w14:textId="38B68C0C" w:rsidR="00673578" w:rsidRPr="006704D6" w:rsidRDefault="00673578" w:rsidP="00673578">
            <w:pPr>
              <w:jc w:val="center"/>
              <w:rPr>
                <w:rFonts w:eastAsia="SimSun"/>
                <w:lang w:eastAsia="zh-CN"/>
              </w:rPr>
            </w:pPr>
            <w:r>
              <w:rPr>
                <w:rFonts w:hint="eastAsia"/>
                <w:color w:val="000000"/>
              </w:rPr>
              <w:t>14</w:t>
            </w:r>
          </w:p>
        </w:tc>
        <w:tc>
          <w:tcPr>
            <w:tcW w:w="1214" w:type="dxa"/>
            <w:noWrap/>
            <w:vAlign w:val="center"/>
            <w:hideMark/>
          </w:tcPr>
          <w:p w14:paraId="04790634" w14:textId="5A36CD2B" w:rsidR="00673578" w:rsidRPr="006704D6" w:rsidRDefault="00673578" w:rsidP="00673578">
            <w:pPr>
              <w:jc w:val="center"/>
              <w:rPr>
                <w:rFonts w:eastAsia="SimSun"/>
                <w:lang w:eastAsia="zh-CN"/>
              </w:rPr>
            </w:pPr>
            <w:r w:rsidRPr="006704D6">
              <w:rPr>
                <w:rFonts w:eastAsia="SimSun"/>
                <w:lang w:eastAsia="zh-CN"/>
              </w:rPr>
              <w:t>190.4137</w:t>
            </w:r>
          </w:p>
        </w:tc>
        <w:tc>
          <w:tcPr>
            <w:tcW w:w="0" w:type="auto"/>
            <w:noWrap/>
            <w:vAlign w:val="center"/>
            <w:hideMark/>
          </w:tcPr>
          <w:p w14:paraId="31EFAEFD" w14:textId="0BED712E" w:rsidR="00673578" w:rsidRPr="006704D6" w:rsidRDefault="00673578" w:rsidP="00673578">
            <w:pPr>
              <w:jc w:val="center"/>
              <w:rPr>
                <w:rFonts w:eastAsia="SimSun"/>
                <w:lang w:eastAsia="zh-CN"/>
              </w:rPr>
            </w:pPr>
            <w:r w:rsidRPr="00D566D4">
              <w:t>-23.6</w:t>
            </w:r>
            <w:r>
              <w:t>7</w:t>
            </w:r>
          </w:p>
        </w:tc>
      </w:tr>
    </w:tbl>
    <w:p w14:paraId="178F5CCB" w14:textId="204B1440" w:rsidR="008B5D55" w:rsidRDefault="008B5D55" w:rsidP="00D66311">
      <w:pPr>
        <w:overflowPunct w:val="0"/>
        <w:autoSpaceDE w:val="0"/>
        <w:autoSpaceDN w:val="0"/>
        <w:adjustRightInd w:val="0"/>
        <w:spacing w:after="180"/>
        <w:jc w:val="both"/>
        <w:textAlignment w:val="baseline"/>
        <w:rPr>
          <w:rFonts w:eastAsia="SimSun"/>
          <w:lang w:eastAsia="zh-CN"/>
        </w:rPr>
      </w:pPr>
    </w:p>
    <w:p w14:paraId="4CF9DE0B" w14:textId="77777777" w:rsidR="004B40D4" w:rsidRPr="005761AD" w:rsidRDefault="004B40D4" w:rsidP="004B40D4">
      <w:pPr>
        <w:overflowPunct w:val="0"/>
        <w:autoSpaceDE w:val="0"/>
        <w:autoSpaceDN w:val="0"/>
        <w:adjustRightInd w:val="0"/>
        <w:spacing w:after="180"/>
        <w:jc w:val="both"/>
        <w:textAlignment w:val="baseline"/>
        <w:rPr>
          <w:rFonts w:eastAsiaTheme="minorEastAsia"/>
          <w:b/>
          <w:lang w:eastAsia="zh-TW"/>
        </w:rPr>
      </w:pPr>
      <w:r w:rsidRPr="005761AD">
        <w:rPr>
          <w:b/>
          <w:bCs/>
        </w:rPr>
        <w:t>Proposal 1:</w:t>
      </w:r>
      <w:r w:rsidRPr="005761AD">
        <w:rPr>
          <w:color w:val="0E101A"/>
        </w:rPr>
        <w:t xml:space="preserve"> </w:t>
      </w:r>
      <w:r w:rsidRPr="005761AD">
        <w:rPr>
          <w:rStyle w:val="af6"/>
          <w:color w:val="0E101A"/>
        </w:rPr>
        <w:t>For uplink low-date rate service, 3 kbps data rate applies for MEO/GEO, 100 kbps data rate applies for LEO.</w:t>
      </w:r>
    </w:p>
    <w:p w14:paraId="4A62D7B4" w14:textId="77777777" w:rsidR="004B40D4" w:rsidRPr="005761AD" w:rsidRDefault="004B40D4" w:rsidP="00D66311">
      <w:pPr>
        <w:overflowPunct w:val="0"/>
        <w:autoSpaceDE w:val="0"/>
        <w:autoSpaceDN w:val="0"/>
        <w:adjustRightInd w:val="0"/>
        <w:spacing w:after="180"/>
        <w:jc w:val="both"/>
        <w:textAlignment w:val="baseline"/>
        <w:rPr>
          <w:rFonts w:eastAsia="SimSun"/>
          <w:lang w:eastAsia="zh-CN"/>
        </w:rPr>
      </w:pPr>
    </w:p>
    <w:p w14:paraId="71E78AB2" w14:textId="35EB740F" w:rsidR="008B5D55" w:rsidRPr="005761AD" w:rsidRDefault="00E808BC" w:rsidP="00D66311">
      <w:pPr>
        <w:overflowPunct w:val="0"/>
        <w:autoSpaceDE w:val="0"/>
        <w:autoSpaceDN w:val="0"/>
        <w:adjustRightInd w:val="0"/>
        <w:spacing w:after="180"/>
        <w:jc w:val="both"/>
        <w:textAlignment w:val="baseline"/>
        <w:rPr>
          <w:rFonts w:eastAsiaTheme="minorEastAsia"/>
          <w:lang w:eastAsia="zh-TW"/>
        </w:rPr>
      </w:pPr>
      <w:r w:rsidRPr="005761AD">
        <w:rPr>
          <w:rFonts w:eastAsiaTheme="minorEastAsia"/>
          <w:lang w:eastAsia="zh-TW"/>
        </w:rPr>
        <w:t xml:space="preserve">In order to </w:t>
      </w:r>
      <w:proofErr w:type="spellStart"/>
      <w:r w:rsidRPr="005761AD">
        <w:rPr>
          <w:rFonts w:eastAsiaTheme="minorEastAsia"/>
          <w:lang w:eastAsia="zh-TW"/>
        </w:rPr>
        <w:t>analyze</w:t>
      </w:r>
      <w:proofErr w:type="spellEnd"/>
      <w:r w:rsidRPr="005761AD">
        <w:rPr>
          <w:rFonts w:eastAsiaTheme="minorEastAsia"/>
          <w:lang w:eastAsia="zh-TW"/>
        </w:rPr>
        <w:t xml:space="preserve"> the performance for coverage enhancements, we simulate link-level results for VoIP. We simulate the target SNR for 2% BLER with and without packet combining. The target SNRs for</w:t>
      </w:r>
      <w:r w:rsidR="00E13C6E" w:rsidRPr="005761AD">
        <w:rPr>
          <w:rFonts w:eastAsiaTheme="minorEastAsia"/>
          <w:lang w:eastAsia="zh-TW"/>
        </w:rPr>
        <w:t xml:space="preserve"> VoIP at</w:t>
      </w:r>
      <w:r w:rsidRPr="005761AD">
        <w:rPr>
          <w:rFonts w:eastAsiaTheme="minorEastAsia"/>
          <w:lang w:eastAsia="zh-TW"/>
        </w:rPr>
        <w:t xml:space="preserve"> 2% BLER are as follows:</w:t>
      </w:r>
    </w:p>
    <w:p w14:paraId="2236ACFB" w14:textId="667C54CF" w:rsidR="008B5D55" w:rsidRPr="005761AD" w:rsidRDefault="008B5D55" w:rsidP="00D66311">
      <w:pPr>
        <w:overflowPunct w:val="0"/>
        <w:autoSpaceDE w:val="0"/>
        <w:autoSpaceDN w:val="0"/>
        <w:adjustRightInd w:val="0"/>
        <w:spacing w:after="180"/>
        <w:ind w:firstLine="480"/>
        <w:jc w:val="both"/>
        <w:textAlignment w:val="baseline"/>
        <w:rPr>
          <w:rFonts w:eastAsiaTheme="minorEastAsia"/>
          <w:lang w:eastAsia="zh-TW"/>
        </w:rPr>
      </w:pPr>
      <w:r w:rsidRPr="005761AD">
        <w:rPr>
          <w:rFonts w:eastAsiaTheme="minorEastAsia" w:hint="eastAsia"/>
          <w:lang w:eastAsia="zh-TW"/>
        </w:rPr>
        <w:t>R</w:t>
      </w:r>
      <w:r w:rsidRPr="005761AD">
        <w:rPr>
          <w:rFonts w:eastAsiaTheme="minorEastAsia"/>
          <w:lang w:eastAsia="zh-TW"/>
        </w:rPr>
        <w:t>ep.20 without packet combining</w:t>
      </w:r>
      <w:r w:rsidR="002E49AC" w:rsidRPr="005761AD">
        <w:rPr>
          <w:rFonts w:eastAsiaTheme="minorEastAsia"/>
          <w:lang w:eastAsia="zh-TW"/>
        </w:rPr>
        <w:t xml:space="preserve"> (TBS 184, 1PRB</w:t>
      </w:r>
      <w:r w:rsidR="00E13C6E" w:rsidRPr="005761AD">
        <w:rPr>
          <w:rFonts w:eastAsiaTheme="minorEastAsia"/>
          <w:lang w:eastAsia="zh-TW"/>
        </w:rPr>
        <w:t>, QPSK</w:t>
      </w:r>
      <w:r w:rsidR="002E49AC" w:rsidRPr="005761AD">
        <w:rPr>
          <w:rFonts w:eastAsiaTheme="minorEastAsia"/>
          <w:lang w:eastAsia="zh-TW"/>
        </w:rPr>
        <w:t>)</w:t>
      </w:r>
      <w:r w:rsidRPr="005761AD">
        <w:rPr>
          <w:rFonts w:eastAsiaTheme="minorEastAsia"/>
          <w:lang w:eastAsia="zh-TW"/>
        </w:rPr>
        <w:t xml:space="preserve">: </w:t>
      </w:r>
      <w:r w:rsidR="002E49AC" w:rsidRPr="005761AD">
        <w:rPr>
          <w:rFonts w:eastAsiaTheme="minorEastAsia"/>
          <w:lang w:eastAsia="zh-TW"/>
        </w:rPr>
        <w:t>-8.61</w:t>
      </w:r>
      <w:r w:rsidRPr="005761AD">
        <w:rPr>
          <w:rFonts w:eastAsiaTheme="minorEastAsia"/>
          <w:lang w:eastAsia="zh-TW"/>
        </w:rPr>
        <w:t xml:space="preserve"> dB</w:t>
      </w:r>
    </w:p>
    <w:p w14:paraId="33363D3A" w14:textId="0FE50B82" w:rsidR="008B5D55" w:rsidRPr="005761AD" w:rsidRDefault="008B5D55" w:rsidP="00D66311">
      <w:pPr>
        <w:overflowPunct w:val="0"/>
        <w:autoSpaceDE w:val="0"/>
        <w:autoSpaceDN w:val="0"/>
        <w:adjustRightInd w:val="0"/>
        <w:spacing w:after="180"/>
        <w:ind w:firstLine="480"/>
        <w:jc w:val="both"/>
        <w:textAlignment w:val="baseline"/>
        <w:rPr>
          <w:rFonts w:eastAsiaTheme="minorEastAsia"/>
          <w:lang w:eastAsia="zh-TW"/>
        </w:rPr>
      </w:pPr>
      <w:r w:rsidRPr="005761AD">
        <w:rPr>
          <w:rFonts w:eastAsiaTheme="minorEastAsia"/>
          <w:lang w:eastAsia="zh-TW"/>
        </w:rPr>
        <w:t>Rep.32 with packet combining (</w:t>
      </w:r>
      <w:r w:rsidR="002E49AC" w:rsidRPr="005761AD">
        <w:rPr>
          <w:rFonts w:eastAsiaTheme="minorEastAsia"/>
          <w:lang w:eastAsia="zh-TW"/>
        </w:rPr>
        <w:t>TBS 368, 2 PRB</w:t>
      </w:r>
      <w:r w:rsidR="00E13C6E" w:rsidRPr="005761AD">
        <w:rPr>
          <w:rFonts w:eastAsiaTheme="minorEastAsia"/>
          <w:lang w:eastAsia="zh-TW"/>
        </w:rPr>
        <w:t>, QPSK</w:t>
      </w:r>
      <w:r w:rsidRPr="005761AD">
        <w:rPr>
          <w:rFonts w:eastAsiaTheme="minorEastAsia"/>
          <w:lang w:eastAsia="zh-TW"/>
        </w:rPr>
        <w:t>): -</w:t>
      </w:r>
      <w:r w:rsidR="002E49AC" w:rsidRPr="005761AD">
        <w:rPr>
          <w:rFonts w:eastAsiaTheme="minorEastAsia"/>
          <w:lang w:eastAsia="zh-TW"/>
        </w:rPr>
        <w:t>11.25</w:t>
      </w:r>
      <w:r w:rsidRPr="005761AD">
        <w:rPr>
          <w:rFonts w:eastAsiaTheme="minorEastAsia"/>
          <w:lang w:eastAsia="zh-TW"/>
        </w:rPr>
        <w:t xml:space="preserve"> dB</w:t>
      </w:r>
    </w:p>
    <w:p w14:paraId="2696E23E" w14:textId="37FC7DEF" w:rsidR="008B5D55" w:rsidRPr="005761AD" w:rsidRDefault="005A146D" w:rsidP="00D66311">
      <w:pPr>
        <w:overflowPunct w:val="0"/>
        <w:autoSpaceDE w:val="0"/>
        <w:autoSpaceDN w:val="0"/>
        <w:adjustRightInd w:val="0"/>
        <w:spacing w:after="180"/>
        <w:jc w:val="both"/>
        <w:textAlignment w:val="baseline"/>
        <w:rPr>
          <w:rFonts w:eastAsiaTheme="minorEastAsia"/>
          <w:lang w:eastAsia="zh-TW"/>
        </w:rPr>
      </w:pPr>
      <w:r w:rsidRPr="005761AD">
        <w:rPr>
          <w:rFonts w:eastAsiaTheme="minorEastAsia"/>
          <w:lang w:eastAsia="zh-TW"/>
        </w:rPr>
        <w:t xml:space="preserve">We calculate CNR with 180/360 kHz (1/2 PRBs) channel bandwidth and compare it with the corresponding target SNR. </w:t>
      </w:r>
      <w:r w:rsidR="00E808BC" w:rsidRPr="005761AD">
        <w:rPr>
          <w:rFonts w:eastAsiaTheme="minorEastAsia"/>
          <w:lang w:eastAsia="zh-TW"/>
        </w:rPr>
        <w:t>The results of the CNR gap from target SNR are shown in Fig. 1, Fig.2, and table 1. Results show that for LEO-600 and LEO-1200 with satellite parameter set 1, CNR can reach the target SNRs for rep.20 and rep.32</w:t>
      </w:r>
      <w:r w:rsidR="00BB1D5C">
        <w:rPr>
          <w:rFonts w:eastAsiaTheme="minorEastAsia"/>
          <w:lang w:eastAsia="zh-TW"/>
        </w:rPr>
        <w:t xml:space="preserve"> at elevation angle</w:t>
      </w:r>
      <w:r w:rsidR="00E12816">
        <w:rPr>
          <w:rFonts w:eastAsiaTheme="minorEastAsia"/>
          <w:lang w:eastAsia="zh-TW"/>
        </w:rPr>
        <w:t xml:space="preserve"> </w:t>
      </w:r>
      <w:r w:rsidR="00E12816" w:rsidRPr="005761AD">
        <w:rPr>
          <w:rFonts w:eastAsia="Batang"/>
          <w:color w:val="000000" w:themeColor="text1"/>
          <w:kern w:val="24"/>
        </w:rPr>
        <w:t>30°</w:t>
      </w:r>
      <w:r w:rsidR="00BB1D5C">
        <w:rPr>
          <w:rFonts w:eastAsiaTheme="minorEastAsia"/>
          <w:lang w:eastAsia="zh-TW"/>
        </w:rPr>
        <w:t>; f</w:t>
      </w:r>
      <w:r w:rsidR="00E808BC" w:rsidRPr="005761AD">
        <w:rPr>
          <w:rFonts w:eastAsiaTheme="minorEastAsia"/>
          <w:lang w:eastAsia="zh-TW"/>
        </w:rPr>
        <w:t>or LEO-1200 with satellite parameter set 2, CNR cannot reach both t</w:t>
      </w:r>
      <w:r w:rsidR="00BB1D5C">
        <w:rPr>
          <w:rFonts w:eastAsiaTheme="minorEastAsia"/>
          <w:lang w:eastAsia="zh-TW"/>
        </w:rPr>
        <w:t>arget SNR for rep.20 and rep.32; a</w:t>
      </w:r>
      <w:r w:rsidR="00E808BC" w:rsidRPr="005761AD">
        <w:rPr>
          <w:rFonts w:eastAsiaTheme="minorEastAsia"/>
          <w:lang w:eastAsia="zh-TW"/>
        </w:rPr>
        <w:t>nd for LEO-600 with satellite parameter set 2, CNR is very close to target S</w:t>
      </w:r>
      <w:r w:rsidR="00BB1D5C">
        <w:rPr>
          <w:rFonts w:eastAsiaTheme="minorEastAsia"/>
          <w:lang w:eastAsia="zh-TW"/>
        </w:rPr>
        <w:t xml:space="preserve">NR at elevation angle </w:t>
      </w:r>
      <w:r w:rsidR="00E12816" w:rsidRPr="005761AD">
        <w:rPr>
          <w:rFonts w:eastAsia="Batang"/>
          <w:color w:val="000000" w:themeColor="text1"/>
          <w:kern w:val="24"/>
        </w:rPr>
        <w:t>30°</w:t>
      </w:r>
      <w:r w:rsidR="00E808BC" w:rsidRPr="005761AD">
        <w:rPr>
          <w:rFonts w:eastAsiaTheme="minorEastAsia"/>
          <w:lang w:eastAsia="zh-TW"/>
        </w:rPr>
        <w:t>. As shown in table 1, gaps of rep.20 without packet combining are lower than those of rep.32 with packet combining.</w:t>
      </w:r>
      <w:r w:rsidR="00E13C6E" w:rsidRPr="005761AD">
        <w:rPr>
          <w:rFonts w:eastAsiaTheme="minorEastAsia"/>
          <w:lang w:eastAsia="zh-TW"/>
        </w:rPr>
        <w:t xml:space="preserve"> </w:t>
      </w:r>
      <w:r w:rsidR="00BD393A" w:rsidRPr="005761AD">
        <w:rPr>
          <w:rFonts w:eastAsiaTheme="minorEastAsia"/>
          <w:lang w:eastAsia="zh-TW"/>
        </w:rPr>
        <w:t>Although the target SNR for rep.20 without packet combining is higher than the target SNR for rep.32 with packet combining, rep.20 performs slightly better than rep.32 on performance gap due to a 3 dB CNR gain.</w:t>
      </w:r>
    </w:p>
    <w:p w14:paraId="0AE4055D" w14:textId="56CC5000" w:rsidR="000E6DD0" w:rsidRPr="005761AD" w:rsidRDefault="006D64C8" w:rsidP="000E6DD0">
      <w:pPr>
        <w:overflowPunct w:val="0"/>
        <w:autoSpaceDE w:val="0"/>
        <w:autoSpaceDN w:val="0"/>
        <w:adjustRightInd w:val="0"/>
        <w:spacing w:after="180"/>
        <w:jc w:val="center"/>
        <w:textAlignment w:val="baseline"/>
        <w:rPr>
          <w:rFonts w:eastAsia="SimSun"/>
          <w:lang w:eastAsia="zh-CN"/>
        </w:rPr>
      </w:pPr>
      <w:r w:rsidRPr="006D64C8">
        <w:rPr>
          <w:noProof/>
          <w:lang w:val="en-US" w:eastAsia="zh-TW"/>
        </w:rPr>
        <w:drawing>
          <wp:inline distT="0" distB="0" distL="0" distR="0" wp14:anchorId="70A7E8DD" wp14:editId="1641F7E6">
            <wp:extent cx="3812400" cy="24840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2400" cy="2484000"/>
                    </a:xfrm>
                    <a:prstGeom prst="rect">
                      <a:avLst/>
                    </a:prstGeom>
                    <a:noFill/>
                    <a:ln>
                      <a:noFill/>
                    </a:ln>
                  </pic:spPr>
                </pic:pic>
              </a:graphicData>
            </a:graphic>
          </wp:inline>
        </w:drawing>
      </w:r>
    </w:p>
    <w:p w14:paraId="4541ACC9" w14:textId="66286235" w:rsidR="008B5D55" w:rsidRPr="005761AD" w:rsidRDefault="008B5D55" w:rsidP="008B5D55">
      <w:pPr>
        <w:overflowPunct w:val="0"/>
        <w:autoSpaceDE w:val="0"/>
        <w:autoSpaceDN w:val="0"/>
        <w:adjustRightInd w:val="0"/>
        <w:spacing w:after="180"/>
        <w:jc w:val="center"/>
        <w:textAlignment w:val="baseline"/>
        <w:rPr>
          <w:rFonts w:eastAsia="SimSun"/>
          <w:sz w:val="18"/>
          <w:lang w:eastAsia="zh-TW"/>
        </w:rPr>
      </w:pPr>
      <w:bookmarkStart w:id="0" w:name="_Ref28963"/>
      <w:r w:rsidRPr="005761AD">
        <w:rPr>
          <w:szCs w:val="24"/>
        </w:rPr>
        <w:t xml:space="preserve">Figure </w:t>
      </w:r>
      <w:r w:rsidRPr="005761AD">
        <w:rPr>
          <w:b/>
          <w:bCs/>
          <w:szCs w:val="24"/>
        </w:rPr>
        <w:fldChar w:fldCharType="begin"/>
      </w:r>
      <w:r w:rsidRPr="005761AD">
        <w:rPr>
          <w:szCs w:val="24"/>
        </w:rPr>
        <w:instrText xml:space="preserve"> SEQ Figure \* ARABIC </w:instrText>
      </w:r>
      <w:r w:rsidRPr="005761AD">
        <w:rPr>
          <w:b/>
          <w:bCs/>
          <w:szCs w:val="24"/>
        </w:rPr>
        <w:fldChar w:fldCharType="separate"/>
      </w:r>
      <w:r w:rsidRPr="005761AD">
        <w:rPr>
          <w:szCs w:val="24"/>
        </w:rPr>
        <w:t>1</w:t>
      </w:r>
      <w:r w:rsidRPr="005761AD">
        <w:rPr>
          <w:b/>
          <w:bCs/>
          <w:szCs w:val="24"/>
        </w:rPr>
        <w:fldChar w:fldCharType="end"/>
      </w:r>
      <w:bookmarkEnd w:id="0"/>
      <w:r w:rsidRPr="005761AD">
        <w:rPr>
          <w:b/>
          <w:bCs/>
          <w:szCs w:val="24"/>
        </w:rPr>
        <w:t>:</w:t>
      </w:r>
      <w:r w:rsidRPr="005761AD">
        <w:rPr>
          <w:szCs w:val="24"/>
        </w:rPr>
        <w:t xml:space="preserve"> Performance results </w:t>
      </w:r>
      <w:r w:rsidRPr="005761AD">
        <w:rPr>
          <w:rFonts w:hint="eastAsia"/>
          <w:szCs w:val="24"/>
          <w:lang w:eastAsia="zh-TW"/>
        </w:rPr>
        <w:t>w</w:t>
      </w:r>
      <w:r w:rsidRPr="005761AD">
        <w:rPr>
          <w:szCs w:val="24"/>
          <w:lang w:eastAsia="zh-TW"/>
        </w:rPr>
        <w:t>ith Rep.20</w:t>
      </w:r>
    </w:p>
    <w:p w14:paraId="4D6A0F90" w14:textId="00578DA2" w:rsidR="008B5D55" w:rsidRPr="005761AD" w:rsidRDefault="006D64C8" w:rsidP="008B5D55">
      <w:pPr>
        <w:overflowPunct w:val="0"/>
        <w:autoSpaceDE w:val="0"/>
        <w:autoSpaceDN w:val="0"/>
        <w:adjustRightInd w:val="0"/>
        <w:spacing w:after="180"/>
        <w:jc w:val="center"/>
        <w:textAlignment w:val="baseline"/>
        <w:rPr>
          <w:rFonts w:eastAsia="SimSun"/>
          <w:lang w:eastAsia="zh-CN"/>
        </w:rPr>
      </w:pPr>
      <w:r w:rsidRPr="006D64C8">
        <w:rPr>
          <w:noProof/>
          <w:lang w:val="en-US" w:eastAsia="zh-TW"/>
        </w:rPr>
        <w:drawing>
          <wp:inline distT="0" distB="0" distL="0" distR="0" wp14:anchorId="66E24900" wp14:editId="7BCFFD8E">
            <wp:extent cx="3812400" cy="2484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2400" cy="2484000"/>
                    </a:xfrm>
                    <a:prstGeom prst="rect">
                      <a:avLst/>
                    </a:prstGeom>
                    <a:noFill/>
                    <a:ln>
                      <a:noFill/>
                    </a:ln>
                  </pic:spPr>
                </pic:pic>
              </a:graphicData>
            </a:graphic>
          </wp:inline>
        </w:drawing>
      </w:r>
    </w:p>
    <w:p w14:paraId="28C59E1A" w14:textId="7D4FE864" w:rsidR="008B5D55" w:rsidRPr="005761AD" w:rsidRDefault="008B5D55" w:rsidP="008B5D55">
      <w:pPr>
        <w:overflowPunct w:val="0"/>
        <w:autoSpaceDE w:val="0"/>
        <w:autoSpaceDN w:val="0"/>
        <w:adjustRightInd w:val="0"/>
        <w:spacing w:after="180"/>
        <w:jc w:val="center"/>
        <w:textAlignment w:val="baseline"/>
        <w:rPr>
          <w:szCs w:val="24"/>
        </w:rPr>
      </w:pPr>
      <w:r w:rsidRPr="005761AD">
        <w:rPr>
          <w:szCs w:val="24"/>
        </w:rPr>
        <w:t xml:space="preserve">Figure </w:t>
      </w:r>
      <w:r w:rsidRPr="005761AD">
        <w:rPr>
          <w:b/>
          <w:bCs/>
          <w:szCs w:val="24"/>
        </w:rPr>
        <w:fldChar w:fldCharType="begin"/>
      </w:r>
      <w:r w:rsidRPr="005761AD">
        <w:rPr>
          <w:szCs w:val="24"/>
        </w:rPr>
        <w:instrText xml:space="preserve"> SEQ Figure \* ARABIC </w:instrText>
      </w:r>
      <w:r w:rsidRPr="005761AD">
        <w:rPr>
          <w:b/>
          <w:bCs/>
          <w:szCs w:val="24"/>
        </w:rPr>
        <w:fldChar w:fldCharType="separate"/>
      </w:r>
      <w:r w:rsidRPr="005761AD">
        <w:rPr>
          <w:noProof/>
          <w:szCs w:val="24"/>
        </w:rPr>
        <w:t>2</w:t>
      </w:r>
      <w:r w:rsidRPr="005761AD">
        <w:rPr>
          <w:b/>
          <w:bCs/>
          <w:szCs w:val="24"/>
        </w:rPr>
        <w:fldChar w:fldCharType="end"/>
      </w:r>
      <w:r w:rsidRPr="005761AD">
        <w:rPr>
          <w:b/>
          <w:bCs/>
          <w:szCs w:val="24"/>
        </w:rPr>
        <w:t>:</w:t>
      </w:r>
      <w:r w:rsidRPr="005761AD">
        <w:rPr>
          <w:szCs w:val="24"/>
        </w:rPr>
        <w:t xml:space="preserve"> Performance results with Rep.32</w:t>
      </w:r>
    </w:p>
    <w:p w14:paraId="3209CDCD" w14:textId="34A47BF5" w:rsidR="000E6DD0" w:rsidRPr="005761AD" w:rsidRDefault="000E6DD0" w:rsidP="000E6DD0">
      <w:pPr>
        <w:overflowPunct w:val="0"/>
        <w:autoSpaceDE w:val="0"/>
        <w:autoSpaceDN w:val="0"/>
        <w:adjustRightInd w:val="0"/>
        <w:spacing w:after="180"/>
        <w:ind w:left="288"/>
        <w:jc w:val="center"/>
        <w:textAlignment w:val="baseline"/>
        <w:rPr>
          <w:rFonts w:eastAsiaTheme="minorEastAsia"/>
          <w:bCs/>
          <w:lang w:val="en-US" w:eastAsia="zh-TW"/>
        </w:rPr>
      </w:pPr>
      <w:r w:rsidRPr="005761AD">
        <w:rPr>
          <w:rFonts w:eastAsia="SimSun"/>
          <w:bCs/>
          <w:lang w:val="en-US"/>
        </w:rPr>
        <w:lastRenderedPageBreak/>
        <w:t>Table 1: CNR gap</w:t>
      </w:r>
      <w:r w:rsidRPr="005761AD">
        <w:rPr>
          <w:rFonts w:eastAsiaTheme="minorEastAsia" w:hint="eastAsia"/>
          <w:bCs/>
          <w:lang w:val="en-US" w:eastAsia="zh-TW"/>
        </w:rPr>
        <w:t xml:space="preserve"> </w:t>
      </w:r>
      <w:r w:rsidR="00476F4A">
        <w:rPr>
          <w:rFonts w:eastAsiaTheme="minorEastAsia"/>
          <w:bCs/>
          <w:lang w:val="en-US" w:eastAsia="zh-TW"/>
        </w:rPr>
        <w:t>at elevation ang</w:t>
      </w:r>
      <w:r w:rsidR="00476F4A">
        <w:rPr>
          <w:rFonts w:eastAsiaTheme="minorEastAsia" w:hint="eastAsia"/>
          <w:bCs/>
          <w:lang w:val="en-US" w:eastAsia="zh-TW"/>
        </w:rPr>
        <w:t>l</w:t>
      </w:r>
      <w:r w:rsidR="00476F4A">
        <w:rPr>
          <w:rFonts w:eastAsiaTheme="minorEastAsia"/>
          <w:bCs/>
          <w:lang w:val="en-US" w:eastAsia="zh-TW"/>
        </w:rPr>
        <w:t xml:space="preserve">e </w:t>
      </w:r>
      <w:r w:rsidRPr="005761AD">
        <w:rPr>
          <w:rFonts w:eastAsiaTheme="minorEastAsia"/>
          <w:bCs/>
          <w:lang w:val="en-US" w:eastAsia="zh-TW"/>
        </w:rPr>
        <w:t>30 degree</w:t>
      </w:r>
      <w:r w:rsidR="00476F4A">
        <w:rPr>
          <w:rFonts w:eastAsiaTheme="minorEastAsia"/>
          <w:bCs/>
          <w:lang w:val="en-US" w:eastAsia="zh-TW"/>
        </w:rPr>
        <w:t>s</w:t>
      </w:r>
      <w:bookmarkStart w:id="1" w:name="_GoBack"/>
      <w:bookmarkEnd w:id="1"/>
    </w:p>
    <w:tbl>
      <w:tblPr>
        <w:tblStyle w:val="a8"/>
        <w:tblW w:w="0" w:type="auto"/>
        <w:jc w:val="center"/>
        <w:tblInd w:w="0" w:type="dxa"/>
        <w:tblLook w:val="04A0" w:firstRow="1" w:lastRow="0" w:firstColumn="1" w:lastColumn="0" w:noHBand="0" w:noVBand="1"/>
      </w:tblPr>
      <w:tblGrid>
        <w:gridCol w:w="1993"/>
        <w:gridCol w:w="1300"/>
        <w:gridCol w:w="789"/>
        <w:gridCol w:w="789"/>
      </w:tblGrid>
      <w:tr w:rsidR="00673578" w:rsidRPr="005761AD" w14:paraId="7E6F2668" w14:textId="77777777" w:rsidTr="00D66311">
        <w:trPr>
          <w:trHeight w:val="330"/>
          <w:jc w:val="center"/>
        </w:trPr>
        <w:tc>
          <w:tcPr>
            <w:tcW w:w="0" w:type="auto"/>
            <w:vMerge w:val="restart"/>
            <w:noWrap/>
            <w:vAlign w:val="center"/>
            <w:hideMark/>
          </w:tcPr>
          <w:p w14:paraId="26BF34E7" w14:textId="1BCF898F" w:rsidR="00673578" w:rsidRPr="005761AD" w:rsidRDefault="00673578" w:rsidP="00673578">
            <w:pPr>
              <w:jc w:val="center"/>
              <w:rPr>
                <w:rFonts w:eastAsia="SimSun"/>
                <w:lang w:val="en-US" w:eastAsia="zh-CN"/>
              </w:rPr>
            </w:pPr>
            <w:r w:rsidRPr="005761AD">
              <w:rPr>
                <w:rFonts w:eastAsia="SimSun"/>
                <w:lang w:eastAsia="zh-CN"/>
              </w:rPr>
              <w:t>Satellite parameter set</w:t>
            </w:r>
          </w:p>
        </w:tc>
        <w:tc>
          <w:tcPr>
            <w:tcW w:w="0" w:type="auto"/>
            <w:vMerge w:val="restart"/>
            <w:noWrap/>
            <w:vAlign w:val="center"/>
            <w:hideMark/>
          </w:tcPr>
          <w:p w14:paraId="105D3FE3" w14:textId="4D60EB2E" w:rsidR="00673578" w:rsidRPr="005761AD" w:rsidRDefault="00673578" w:rsidP="00673578">
            <w:pPr>
              <w:jc w:val="center"/>
              <w:rPr>
                <w:rFonts w:eastAsia="SimSun"/>
                <w:lang w:eastAsia="zh-CN"/>
              </w:rPr>
            </w:pPr>
            <w:r w:rsidRPr="005761AD">
              <w:rPr>
                <w:rFonts w:eastAsia="SimSun"/>
                <w:lang w:eastAsia="zh-CN"/>
              </w:rPr>
              <w:t>Satellite orbit</w:t>
            </w:r>
          </w:p>
        </w:tc>
        <w:tc>
          <w:tcPr>
            <w:tcW w:w="0" w:type="auto"/>
            <w:gridSpan w:val="2"/>
            <w:noWrap/>
            <w:vAlign w:val="center"/>
            <w:hideMark/>
          </w:tcPr>
          <w:p w14:paraId="73FE50D0" w14:textId="069A538C" w:rsidR="00673578" w:rsidRPr="005761AD" w:rsidRDefault="00673578" w:rsidP="00673578">
            <w:pPr>
              <w:jc w:val="center"/>
              <w:rPr>
                <w:rFonts w:eastAsia="SimSun"/>
                <w:lang w:eastAsia="zh-CN"/>
              </w:rPr>
            </w:pPr>
            <w:r w:rsidRPr="005761AD">
              <w:rPr>
                <w:rFonts w:eastAsia="SimSun"/>
                <w:lang w:eastAsia="zh-CN"/>
              </w:rPr>
              <w:t>Gap</w:t>
            </w:r>
          </w:p>
        </w:tc>
      </w:tr>
      <w:tr w:rsidR="00673578" w:rsidRPr="005761AD" w14:paraId="1D489409" w14:textId="77777777" w:rsidTr="00D66311">
        <w:trPr>
          <w:trHeight w:val="330"/>
          <w:jc w:val="center"/>
        </w:trPr>
        <w:tc>
          <w:tcPr>
            <w:tcW w:w="0" w:type="auto"/>
            <w:vMerge/>
            <w:noWrap/>
            <w:vAlign w:val="center"/>
          </w:tcPr>
          <w:p w14:paraId="62EFC533" w14:textId="77777777" w:rsidR="00673578" w:rsidRPr="005761AD" w:rsidRDefault="00673578" w:rsidP="00673578">
            <w:pPr>
              <w:jc w:val="center"/>
              <w:rPr>
                <w:rFonts w:eastAsia="SimSun"/>
                <w:lang w:eastAsia="zh-CN"/>
              </w:rPr>
            </w:pPr>
          </w:p>
        </w:tc>
        <w:tc>
          <w:tcPr>
            <w:tcW w:w="0" w:type="auto"/>
            <w:vMerge/>
            <w:noWrap/>
            <w:vAlign w:val="center"/>
          </w:tcPr>
          <w:p w14:paraId="236D11C4" w14:textId="77777777" w:rsidR="00673578" w:rsidRPr="005761AD" w:rsidRDefault="00673578" w:rsidP="00673578">
            <w:pPr>
              <w:jc w:val="center"/>
              <w:rPr>
                <w:rFonts w:eastAsia="SimSun"/>
                <w:lang w:eastAsia="zh-CN"/>
              </w:rPr>
            </w:pPr>
          </w:p>
        </w:tc>
        <w:tc>
          <w:tcPr>
            <w:tcW w:w="0" w:type="auto"/>
            <w:noWrap/>
            <w:vAlign w:val="center"/>
          </w:tcPr>
          <w:p w14:paraId="3753FEED" w14:textId="0453B69F" w:rsidR="00673578" w:rsidRPr="005761AD" w:rsidRDefault="00673578" w:rsidP="00673578">
            <w:pPr>
              <w:jc w:val="center"/>
              <w:rPr>
                <w:rFonts w:eastAsiaTheme="minorEastAsia"/>
                <w:lang w:eastAsia="zh-TW"/>
              </w:rPr>
            </w:pPr>
            <w:r w:rsidRPr="005761AD">
              <w:rPr>
                <w:rFonts w:eastAsiaTheme="minorEastAsia" w:hint="eastAsia"/>
                <w:lang w:eastAsia="zh-TW"/>
              </w:rPr>
              <w:t>R</w:t>
            </w:r>
            <w:r w:rsidRPr="005761AD">
              <w:rPr>
                <w:rFonts w:eastAsiaTheme="minorEastAsia"/>
                <w:lang w:eastAsia="zh-TW"/>
              </w:rPr>
              <w:t>ep.20</w:t>
            </w:r>
          </w:p>
        </w:tc>
        <w:tc>
          <w:tcPr>
            <w:tcW w:w="0" w:type="auto"/>
            <w:noWrap/>
            <w:vAlign w:val="center"/>
          </w:tcPr>
          <w:p w14:paraId="2C679840" w14:textId="3486EED2" w:rsidR="00673578" w:rsidRPr="005761AD" w:rsidRDefault="00673578" w:rsidP="00673578">
            <w:pPr>
              <w:jc w:val="center"/>
              <w:rPr>
                <w:rFonts w:eastAsiaTheme="minorEastAsia"/>
                <w:lang w:eastAsia="zh-TW"/>
              </w:rPr>
            </w:pPr>
            <w:r w:rsidRPr="005761AD">
              <w:rPr>
                <w:rFonts w:eastAsiaTheme="minorEastAsia" w:hint="eastAsia"/>
                <w:lang w:eastAsia="zh-TW"/>
              </w:rPr>
              <w:t>R</w:t>
            </w:r>
            <w:r w:rsidRPr="005761AD">
              <w:rPr>
                <w:rFonts w:eastAsiaTheme="minorEastAsia"/>
                <w:lang w:eastAsia="zh-TW"/>
              </w:rPr>
              <w:t>ep.32</w:t>
            </w:r>
          </w:p>
        </w:tc>
      </w:tr>
      <w:tr w:rsidR="005761AD" w:rsidRPr="005761AD" w14:paraId="009DD0B2" w14:textId="77777777" w:rsidTr="00D66311">
        <w:trPr>
          <w:trHeight w:val="330"/>
          <w:jc w:val="center"/>
        </w:trPr>
        <w:tc>
          <w:tcPr>
            <w:tcW w:w="0" w:type="auto"/>
            <w:vMerge w:val="restart"/>
            <w:noWrap/>
            <w:vAlign w:val="center"/>
            <w:hideMark/>
          </w:tcPr>
          <w:p w14:paraId="092164E3" w14:textId="60716759" w:rsidR="005761AD" w:rsidRPr="005761AD" w:rsidRDefault="005761AD" w:rsidP="005761AD">
            <w:pPr>
              <w:jc w:val="center"/>
              <w:rPr>
                <w:rFonts w:eastAsiaTheme="minorEastAsia"/>
                <w:lang w:eastAsia="zh-TW"/>
              </w:rPr>
            </w:pPr>
            <w:r w:rsidRPr="005761AD">
              <w:rPr>
                <w:rFonts w:eastAsiaTheme="minorEastAsia"/>
                <w:lang w:eastAsia="zh-TW"/>
              </w:rPr>
              <w:t>Set 1</w:t>
            </w:r>
          </w:p>
        </w:tc>
        <w:tc>
          <w:tcPr>
            <w:tcW w:w="0" w:type="auto"/>
            <w:noWrap/>
            <w:vAlign w:val="center"/>
            <w:hideMark/>
          </w:tcPr>
          <w:p w14:paraId="61280ABD" w14:textId="2432DCFC" w:rsidR="005761AD" w:rsidRPr="005761AD" w:rsidRDefault="005761AD" w:rsidP="005761AD">
            <w:pPr>
              <w:jc w:val="center"/>
              <w:rPr>
                <w:rFonts w:eastAsia="SimSun"/>
                <w:lang w:eastAsia="zh-CN"/>
              </w:rPr>
            </w:pPr>
            <w:r w:rsidRPr="005761AD">
              <w:rPr>
                <w:rFonts w:eastAsia="SimSun"/>
                <w:lang w:eastAsia="zh-CN"/>
              </w:rPr>
              <w:t>LEO-600</w:t>
            </w:r>
          </w:p>
        </w:tc>
        <w:tc>
          <w:tcPr>
            <w:tcW w:w="0" w:type="auto"/>
            <w:shd w:val="clear" w:color="auto" w:fill="auto"/>
            <w:noWrap/>
            <w:vAlign w:val="center"/>
            <w:hideMark/>
          </w:tcPr>
          <w:p w14:paraId="7427BC0F" w14:textId="1667AEDB" w:rsidR="005761AD" w:rsidRPr="005761AD" w:rsidRDefault="005761AD" w:rsidP="005761AD">
            <w:pPr>
              <w:jc w:val="center"/>
              <w:rPr>
                <w:rFonts w:eastAsia="SimSun"/>
                <w:lang w:eastAsia="zh-CN"/>
              </w:rPr>
            </w:pPr>
            <w:r w:rsidRPr="005761AD">
              <w:rPr>
                <w:rFonts w:hint="eastAsia"/>
                <w:color w:val="000000"/>
              </w:rPr>
              <w:t>-6.40</w:t>
            </w:r>
          </w:p>
        </w:tc>
        <w:tc>
          <w:tcPr>
            <w:tcW w:w="0" w:type="auto"/>
            <w:shd w:val="clear" w:color="auto" w:fill="auto"/>
            <w:noWrap/>
            <w:vAlign w:val="center"/>
            <w:hideMark/>
          </w:tcPr>
          <w:p w14:paraId="33668F8D" w14:textId="6CBB2549" w:rsidR="005761AD" w:rsidRPr="005761AD" w:rsidRDefault="005761AD" w:rsidP="005761AD">
            <w:pPr>
              <w:jc w:val="center"/>
              <w:rPr>
                <w:rFonts w:eastAsia="SimSun"/>
                <w:lang w:eastAsia="zh-CN"/>
              </w:rPr>
            </w:pPr>
            <w:r>
              <w:rPr>
                <w:rFonts w:hint="eastAsia"/>
                <w:color w:val="000000"/>
              </w:rPr>
              <w:t>-6.03</w:t>
            </w:r>
          </w:p>
        </w:tc>
      </w:tr>
      <w:tr w:rsidR="005761AD" w:rsidRPr="005761AD" w14:paraId="44C7E285" w14:textId="77777777" w:rsidTr="00D66311">
        <w:trPr>
          <w:trHeight w:val="330"/>
          <w:jc w:val="center"/>
        </w:trPr>
        <w:tc>
          <w:tcPr>
            <w:tcW w:w="0" w:type="auto"/>
            <w:vMerge/>
            <w:noWrap/>
            <w:vAlign w:val="center"/>
            <w:hideMark/>
          </w:tcPr>
          <w:p w14:paraId="415BE02E" w14:textId="77777777" w:rsidR="005761AD" w:rsidRPr="005761AD" w:rsidRDefault="005761AD" w:rsidP="005761AD">
            <w:pPr>
              <w:jc w:val="center"/>
              <w:rPr>
                <w:rFonts w:eastAsia="SimSun"/>
                <w:lang w:eastAsia="zh-CN"/>
              </w:rPr>
            </w:pPr>
          </w:p>
        </w:tc>
        <w:tc>
          <w:tcPr>
            <w:tcW w:w="0" w:type="auto"/>
            <w:noWrap/>
            <w:vAlign w:val="center"/>
            <w:hideMark/>
          </w:tcPr>
          <w:p w14:paraId="7CB4224B" w14:textId="3121DAB8" w:rsidR="005761AD" w:rsidRPr="005761AD" w:rsidRDefault="005761AD" w:rsidP="005761AD">
            <w:pPr>
              <w:jc w:val="center"/>
              <w:rPr>
                <w:rFonts w:eastAsia="SimSun"/>
                <w:lang w:eastAsia="zh-CN"/>
              </w:rPr>
            </w:pPr>
            <w:r w:rsidRPr="005761AD">
              <w:rPr>
                <w:rFonts w:eastAsia="SimSun"/>
                <w:lang w:eastAsia="zh-CN"/>
              </w:rPr>
              <w:t>LEO-1200</w:t>
            </w:r>
          </w:p>
        </w:tc>
        <w:tc>
          <w:tcPr>
            <w:tcW w:w="0" w:type="auto"/>
            <w:shd w:val="clear" w:color="auto" w:fill="auto"/>
            <w:noWrap/>
            <w:vAlign w:val="center"/>
            <w:hideMark/>
          </w:tcPr>
          <w:p w14:paraId="54C6CFA2" w14:textId="2E480990" w:rsidR="005761AD" w:rsidRPr="005761AD" w:rsidRDefault="005761AD" w:rsidP="005761AD">
            <w:pPr>
              <w:jc w:val="center"/>
              <w:rPr>
                <w:rFonts w:eastAsia="SimSun"/>
                <w:lang w:eastAsia="zh-CN"/>
              </w:rPr>
            </w:pPr>
            <w:r w:rsidRPr="005761AD">
              <w:rPr>
                <w:rFonts w:hint="eastAsia"/>
                <w:color w:val="000000"/>
              </w:rPr>
              <w:t>-1.01</w:t>
            </w:r>
          </w:p>
        </w:tc>
        <w:tc>
          <w:tcPr>
            <w:tcW w:w="0" w:type="auto"/>
            <w:shd w:val="clear" w:color="auto" w:fill="auto"/>
            <w:noWrap/>
            <w:vAlign w:val="center"/>
            <w:hideMark/>
          </w:tcPr>
          <w:p w14:paraId="6A18642C" w14:textId="23D8B219" w:rsidR="005761AD" w:rsidRPr="005761AD" w:rsidRDefault="005761AD" w:rsidP="005761AD">
            <w:pPr>
              <w:jc w:val="center"/>
              <w:rPr>
                <w:rFonts w:eastAsia="SimSun"/>
                <w:lang w:eastAsia="zh-CN"/>
              </w:rPr>
            </w:pPr>
            <w:r>
              <w:rPr>
                <w:rFonts w:hint="eastAsia"/>
                <w:color w:val="000000"/>
              </w:rPr>
              <w:t>-0.64</w:t>
            </w:r>
          </w:p>
        </w:tc>
      </w:tr>
      <w:tr w:rsidR="005761AD" w:rsidRPr="005761AD" w14:paraId="371151E9" w14:textId="77777777" w:rsidTr="00D66311">
        <w:trPr>
          <w:trHeight w:val="330"/>
          <w:jc w:val="center"/>
        </w:trPr>
        <w:tc>
          <w:tcPr>
            <w:tcW w:w="0" w:type="auto"/>
            <w:vMerge w:val="restart"/>
            <w:noWrap/>
            <w:vAlign w:val="center"/>
            <w:hideMark/>
          </w:tcPr>
          <w:p w14:paraId="2064B1B4" w14:textId="4A70E6A4" w:rsidR="005761AD" w:rsidRPr="005761AD" w:rsidRDefault="005761AD" w:rsidP="005761AD">
            <w:pPr>
              <w:jc w:val="center"/>
              <w:rPr>
                <w:rFonts w:eastAsia="SimSun"/>
                <w:lang w:eastAsia="zh-CN"/>
              </w:rPr>
            </w:pPr>
            <w:r w:rsidRPr="005761AD">
              <w:rPr>
                <w:rFonts w:eastAsiaTheme="minorEastAsia"/>
                <w:lang w:eastAsia="zh-TW"/>
              </w:rPr>
              <w:t>Set 2</w:t>
            </w:r>
          </w:p>
        </w:tc>
        <w:tc>
          <w:tcPr>
            <w:tcW w:w="0" w:type="auto"/>
            <w:noWrap/>
            <w:vAlign w:val="center"/>
            <w:hideMark/>
          </w:tcPr>
          <w:p w14:paraId="520208C7" w14:textId="6A78DF02" w:rsidR="005761AD" w:rsidRPr="005761AD" w:rsidRDefault="005761AD" w:rsidP="005761AD">
            <w:pPr>
              <w:jc w:val="center"/>
              <w:rPr>
                <w:rFonts w:eastAsia="SimSun"/>
                <w:lang w:eastAsia="zh-CN"/>
              </w:rPr>
            </w:pPr>
            <w:r w:rsidRPr="005761AD">
              <w:rPr>
                <w:rFonts w:eastAsia="SimSun"/>
                <w:lang w:eastAsia="zh-CN"/>
              </w:rPr>
              <w:t>LEO-600</w:t>
            </w:r>
          </w:p>
        </w:tc>
        <w:tc>
          <w:tcPr>
            <w:tcW w:w="0" w:type="auto"/>
            <w:shd w:val="clear" w:color="auto" w:fill="auto"/>
            <w:noWrap/>
            <w:vAlign w:val="center"/>
            <w:hideMark/>
          </w:tcPr>
          <w:p w14:paraId="65B8E549" w14:textId="1DCEBB08" w:rsidR="005761AD" w:rsidRPr="005761AD" w:rsidRDefault="005761AD" w:rsidP="005761AD">
            <w:pPr>
              <w:jc w:val="center"/>
              <w:rPr>
                <w:rFonts w:eastAsia="SimSun"/>
                <w:lang w:eastAsia="zh-CN"/>
              </w:rPr>
            </w:pPr>
            <w:r w:rsidRPr="005761AD">
              <w:rPr>
                <w:rFonts w:hint="eastAsia"/>
                <w:color w:val="000000"/>
              </w:rPr>
              <w:t>-0.10</w:t>
            </w:r>
          </w:p>
        </w:tc>
        <w:tc>
          <w:tcPr>
            <w:tcW w:w="0" w:type="auto"/>
            <w:shd w:val="clear" w:color="auto" w:fill="auto"/>
            <w:noWrap/>
            <w:vAlign w:val="center"/>
            <w:hideMark/>
          </w:tcPr>
          <w:p w14:paraId="01410960" w14:textId="524FEC32" w:rsidR="005761AD" w:rsidRPr="005761AD" w:rsidRDefault="005761AD" w:rsidP="005761AD">
            <w:pPr>
              <w:jc w:val="center"/>
              <w:rPr>
                <w:rFonts w:eastAsia="SimSun"/>
                <w:lang w:eastAsia="zh-CN"/>
              </w:rPr>
            </w:pPr>
            <w:r>
              <w:rPr>
                <w:rFonts w:hint="eastAsia"/>
                <w:color w:val="000000"/>
              </w:rPr>
              <w:t>0.27</w:t>
            </w:r>
          </w:p>
        </w:tc>
      </w:tr>
      <w:tr w:rsidR="005761AD" w:rsidRPr="005761AD" w14:paraId="23F4522A" w14:textId="77777777" w:rsidTr="00D66311">
        <w:trPr>
          <w:trHeight w:val="330"/>
          <w:jc w:val="center"/>
        </w:trPr>
        <w:tc>
          <w:tcPr>
            <w:tcW w:w="0" w:type="auto"/>
            <w:vMerge/>
            <w:noWrap/>
            <w:vAlign w:val="center"/>
            <w:hideMark/>
          </w:tcPr>
          <w:p w14:paraId="2E802DAA" w14:textId="77777777" w:rsidR="005761AD" w:rsidRPr="005761AD" w:rsidRDefault="005761AD" w:rsidP="005761AD">
            <w:pPr>
              <w:jc w:val="center"/>
              <w:rPr>
                <w:rFonts w:eastAsia="SimSun"/>
                <w:lang w:eastAsia="zh-CN"/>
              </w:rPr>
            </w:pPr>
          </w:p>
        </w:tc>
        <w:tc>
          <w:tcPr>
            <w:tcW w:w="0" w:type="auto"/>
            <w:noWrap/>
            <w:vAlign w:val="center"/>
            <w:hideMark/>
          </w:tcPr>
          <w:p w14:paraId="0664A5C8" w14:textId="10ADE899" w:rsidR="005761AD" w:rsidRPr="005761AD" w:rsidRDefault="005761AD" w:rsidP="005761AD">
            <w:pPr>
              <w:jc w:val="center"/>
              <w:rPr>
                <w:rFonts w:eastAsia="SimSun"/>
                <w:lang w:eastAsia="zh-CN"/>
              </w:rPr>
            </w:pPr>
            <w:r w:rsidRPr="005761AD">
              <w:rPr>
                <w:rFonts w:eastAsia="SimSun"/>
                <w:lang w:eastAsia="zh-CN"/>
              </w:rPr>
              <w:t>LEO-1200</w:t>
            </w:r>
          </w:p>
        </w:tc>
        <w:tc>
          <w:tcPr>
            <w:tcW w:w="0" w:type="auto"/>
            <w:shd w:val="clear" w:color="auto" w:fill="auto"/>
            <w:noWrap/>
            <w:vAlign w:val="center"/>
            <w:hideMark/>
          </w:tcPr>
          <w:p w14:paraId="5EF6A023" w14:textId="562CB0F2" w:rsidR="005761AD" w:rsidRPr="005761AD" w:rsidRDefault="005761AD" w:rsidP="005761AD">
            <w:pPr>
              <w:jc w:val="center"/>
              <w:rPr>
                <w:rFonts w:eastAsia="SimSun"/>
                <w:lang w:eastAsia="zh-CN"/>
              </w:rPr>
            </w:pPr>
            <w:r w:rsidRPr="005761AD">
              <w:rPr>
                <w:rFonts w:hint="eastAsia"/>
                <w:color w:val="000000"/>
              </w:rPr>
              <w:t>5.29</w:t>
            </w:r>
          </w:p>
        </w:tc>
        <w:tc>
          <w:tcPr>
            <w:tcW w:w="0" w:type="auto"/>
            <w:shd w:val="clear" w:color="auto" w:fill="auto"/>
            <w:noWrap/>
            <w:vAlign w:val="center"/>
            <w:hideMark/>
          </w:tcPr>
          <w:p w14:paraId="366A3808" w14:textId="2BD3A3AB" w:rsidR="005761AD" w:rsidRPr="005761AD" w:rsidRDefault="005761AD" w:rsidP="005761AD">
            <w:pPr>
              <w:jc w:val="center"/>
              <w:rPr>
                <w:rFonts w:eastAsia="SimSun"/>
                <w:lang w:eastAsia="zh-CN"/>
              </w:rPr>
            </w:pPr>
            <w:r>
              <w:rPr>
                <w:rFonts w:hint="eastAsia"/>
                <w:color w:val="000000"/>
              </w:rPr>
              <w:t>5.6</w:t>
            </w:r>
            <w:r>
              <w:rPr>
                <w:color w:val="000000"/>
              </w:rPr>
              <w:t>6</w:t>
            </w:r>
          </w:p>
        </w:tc>
      </w:tr>
    </w:tbl>
    <w:p w14:paraId="74E58064" w14:textId="52CF0A49" w:rsidR="004C2E2C" w:rsidRPr="005761AD" w:rsidRDefault="004C2E2C" w:rsidP="004C2E2C">
      <w:pPr>
        <w:overflowPunct w:val="0"/>
        <w:autoSpaceDE w:val="0"/>
        <w:autoSpaceDN w:val="0"/>
        <w:adjustRightInd w:val="0"/>
        <w:spacing w:after="180"/>
        <w:jc w:val="both"/>
        <w:textAlignment w:val="baseline"/>
        <w:rPr>
          <w:rFonts w:eastAsia="SimSun"/>
          <w:lang w:eastAsia="zh-CN"/>
        </w:rPr>
      </w:pPr>
    </w:p>
    <w:p w14:paraId="06D37E86" w14:textId="77777777" w:rsidR="00023BEE" w:rsidRPr="005761AD" w:rsidRDefault="00023BEE" w:rsidP="00023BEE">
      <w:pPr>
        <w:overflowPunct w:val="0"/>
        <w:autoSpaceDE w:val="0"/>
        <w:autoSpaceDN w:val="0"/>
        <w:adjustRightInd w:val="0"/>
        <w:spacing w:after="180"/>
        <w:jc w:val="both"/>
        <w:textAlignment w:val="baseline"/>
        <w:rPr>
          <w:rFonts w:eastAsiaTheme="minorEastAsia"/>
          <w:b/>
          <w:lang w:eastAsia="zh-TW"/>
        </w:rPr>
      </w:pPr>
      <w:r w:rsidRPr="005761AD">
        <w:rPr>
          <w:rStyle w:val="af6"/>
          <w:color w:val="0E101A"/>
        </w:rPr>
        <w:t>Observation 1: Both LEO-600 and LEO-1200 with satellite parameter set 1 can reach target SNRs.</w:t>
      </w:r>
    </w:p>
    <w:p w14:paraId="7AA99D23" w14:textId="77777777" w:rsidR="00023BEE" w:rsidRPr="005761AD" w:rsidRDefault="00023BEE" w:rsidP="00023BEE">
      <w:pPr>
        <w:overflowPunct w:val="0"/>
        <w:autoSpaceDE w:val="0"/>
        <w:autoSpaceDN w:val="0"/>
        <w:adjustRightInd w:val="0"/>
        <w:spacing w:after="180"/>
        <w:jc w:val="both"/>
        <w:textAlignment w:val="baseline"/>
        <w:rPr>
          <w:rFonts w:eastAsiaTheme="minorEastAsia"/>
          <w:b/>
          <w:lang w:eastAsia="zh-TW"/>
        </w:rPr>
      </w:pPr>
      <w:r w:rsidRPr="005761AD">
        <w:rPr>
          <w:rStyle w:val="af6"/>
          <w:color w:val="0E101A"/>
        </w:rPr>
        <w:t>Observation 2: Due to low CNR, LEO-1200 with satellite parameter set 2 cannot reach target SNRs with and without packet combining.</w:t>
      </w:r>
    </w:p>
    <w:p w14:paraId="57FE4C56" w14:textId="77777777" w:rsidR="00023BEE" w:rsidRPr="005761AD" w:rsidRDefault="00023BEE" w:rsidP="00023BEE">
      <w:pPr>
        <w:overflowPunct w:val="0"/>
        <w:autoSpaceDE w:val="0"/>
        <w:autoSpaceDN w:val="0"/>
        <w:adjustRightInd w:val="0"/>
        <w:spacing w:after="180"/>
        <w:jc w:val="both"/>
        <w:textAlignment w:val="baseline"/>
        <w:rPr>
          <w:rFonts w:eastAsiaTheme="minorEastAsia"/>
          <w:b/>
          <w:lang w:eastAsia="zh-TW"/>
        </w:rPr>
      </w:pPr>
      <w:r w:rsidRPr="005761AD">
        <w:rPr>
          <w:rFonts w:eastAsiaTheme="minorEastAsia"/>
          <w:b/>
          <w:lang w:eastAsia="zh-TW"/>
        </w:rPr>
        <w:t>Observation 3: The coverage performance of rep.20 without packet combining is slightly better than that of rep.32 with packet combining.</w:t>
      </w:r>
    </w:p>
    <w:p w14:paraId="39D3A0FB" w14:textId="77777777" w:rsidR="00023BEE" w:rsidRPr="005761AD" w:rsidRDefault="00023BEE" w:rsidP="004C2E2C">
      <w:pPr>
        <w:overflowPunct w:val="0"/>
        <w:autoSpaceDE w:val="0"/>
        <w:autoSpaceDN w:val="0"/>
        <w:adjustRightInd w:val="0"/>
        <w:spacing w:after="180"/>
        <w:jc w:val="both"/>
        <w:textAlignment w:val="baseline"/>
        <w:rPr>
          <w:rFonts w:eastAsia="SimSun"/>
          <w:lang w:eastAsia="zh-CN"/>
        </w:rPr>
      </w:pPr>
    </w:p>
    <w:p w14:paraId="78518770" w14:textId="6B08D4A2" w:rsidR="001E10DA" w:rsidRPr="005761AD" w:rsidRDefault="00470DFB"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sz w:val="36"/>
          <w:lang w:eastAsia="zh-TW"/>
        </w:rPr>
      </w:pPr>
      <w:r w:rsidRPr="005761AD">
        <w:rPr>
          <w:sz w:val="36"/>
          <w:lang w:eastAsia="ja-JP"/>
        </w:rPr>
        <w:t xml:space="preserve">3 </w:t>
      </w:r>
      <w:r w:rsidR="004A18A7" w:rsidRPr="005761AD">
        <w:rPr>
          <w:sz w:val="36"/>
          <w:lang w:eastAsia="ja-JP"/>
        </w:rPr>
        <w:t>Discussion</w:t>
      </w:r>
      <w:r w:rsidR="00AA627C" w:rsidRPr="005761AD">
        <w:rPr>
          <w:sz w:val="36"/>
          <w:lang w:eastAsia="ja-JP"/>
        </w:rPr>
        <w:t xml:space="preserve"> on </w:t>
      </w:r>
      <w:r w:rsidR="00AA627C" w:rsidRPr="005761AD">
        <w:rPr>
          <w:rFonts w:hint="eastAsia"/>
          <w:sz w:val="36"/>
          <w:lang w:eastAsia="zh-TW"/>
        </w:rPr>
        <w:t>l</w:t>
      </w:r>
      <w:r w:rsidR="00AA627C" w:rsidRPr="005761AD">
        <w:rPr>
          <w:sz w:val="36"/>
          <w:lang w:eastAsia="zh-TW"/>
        </w:rPr>
        <w:t>ink budget calculation</w:t>
      </w:r>
    </w:p>
    <w:p w14:paraId="232C4C7A" w14:textId="4DAF6598" w:rsidR="00592645" w:rsidRPr="005761AD" w:rsidRDefault="00E808BC" w:rsidP="00592645">
      <w:pPr>
        <w:overflowPunct w:val="0"/>
        <w:autoSpaceDE w:val="0"/>
        <w:autoSpaceDN w:val="0"/>
        <w:adjustRightInd w:val="0"/>
        <w:spacing w:after="180"/>
        <w:jc w:val="both"/>
        <w:textAlignment w:val="baseline"/>
        <w:rPr>
          <w:rFonts w:eastAsiaTheme="minorEastAsia"/>
          <w:lang w:eastAsia="zh-TW"/>
        </w:rPr>
      </w:pPr>
      <w:r w:rsidRPr="005761AD">
        <w:rPr>
          <w:rFonts w:eastAsiaTheme="minorEastAsia"/>
          <w:lang w:eastAsia="zh-TW"/>
        </w:rPr>
        <w:t>In RAN1#109-e meeting, it is agreed that the elevation angle represents the edge of the edge beam. As described in TR 38.811</w:t>
      </w:r>
      <w:r w:rsidR="005A146D" w:rsidRPr="005761AD">
        <w:rPr>
          <w:rFonts w:eastAsiaTheme="minorEastAsia"/>
          <w:lang w:eastAsia="zh-TW"/>
        </w:rPr>
        <w:t xml:space="preserve"> [2]</w:t>
      </w:r>
      <w:r w:rsidRPr="005761AD">
        <w:rPr>
          <w:rFonts w:eastAsiaTheme="minorEastAsia"/>
          <w:lang w:eastAsia="zh-TW"/>
        </w:rPr>
        <w:t xml:space="preserve">, the beam spacing values can be computed directly from the 3 dB </w:t>
      </w:r>
      <w:proofErr w:type="spellStart"/>
      <w:r w:rsidRPr="005761AD">
        <w:rPr>
          <w:rFonts w:eastAsiaTheme="minorEastAsia"/>
          <w:lang w:eastAsia="zh-TW"/>
        </w:rPr>
        <w:t>beamwidth</w:t>
      </w:r>
      <w:proofErr w:type="spellEnd"/>
      <w:r w:rsidRPr="005761AD">
        <w:rPr>
          <w:rFonts w:eastAsiaTheme="minorEastAsia"/>
          <w:lang w:eastAsia="zh-TW"/>
        </w:rPr>
        <w:t xml:space="preserve">. We think that beam edge users have an additional 3 dB loss compared to the beam </w:t>
      </w:r>
      <w:proofErr w:type="spellStart"/>
      <w:r w:rsidRPr="005761AD">
        <w:rPr>
          <w:rFonts w:eastAsiaTheme="minorEastAsia"/>
          <w:lang w:eastAsia="zh-TW"/>
        </w:rPr>
        <w:t>center</w:t>
      </w:r>
      <w:proofErr w:type="spellEnd"/>
      <w:r w:rsidRPr="005761AD">
        <w:rPr>
          <w:rFonts w:eastAsiaTheme="minorEastAsia"/>
          <w:lang w:eastAsia="zh-TW"/>
        </w:rPr>
        <w:t xml:space="preserve"> users due to the satellite antenna pattern, as shown in Fig.3.</w:t>
      </w:r>
    </w:p>
    <w:p w14:paraId="34A8105C" w14:textId="5199CF7A" w:rsidR="00184B6A" w:rsidRPr="005761AD" w:rsidRDefault="00B74ABB" w:rsidP="00B74ABB">
      <w:pPr>
        <w:overflowPunct w:val="0"/>
        <w:autoSpaceDE w:val="0"/>
        <w:autoSpaceDN w:val="0"/>
        <w:adjustRightInd w:val="0"/>
        <w:spacing w:after="180"/>
        <w:jc w:val="center"/>
        <w:textAlignment w:val="baseline"/>
        <w:rPr>
          <w:rFonts w:eastAsiaTheme="minorEastAsia"/>
          <w:lang w:eastAsia="zh-TW"/>
        </w:rPr>
      </w:pPr>
      <w:r w:rsidRPr="005761AD">
        <w:rPr>
          <w:rFonts w:hint="eastAsia"/>
          <w:noProof/>
          <w:lang w:val="en-US" w:eastAsia="zh-TW"/>
        </w:rPr>
        <w:drawing>
          <wp:inline distT="0" distB="0" distL="0" distR="0" wp14:anchorId="14B9650C" wp14:editId="51E72574">
            <wp:extent cx="2528292" cy="1771650"/>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35905" cy="1776985"/>
                    </a:xfrm>
                    <a:prstGeom prst="rect">
                      <a:avLst/>
                    </a:prstGeom>
                    <a:noFill/>
                    <a:ln>
                      <a:noFill/>
                    </a:ln>
                  </pic:spPr>
                </pic:pic>
              </a:graphicData>
            </a:graphic>
          </wp:inline>
        </w:drawing>
      </w:r>
    </w:p>
    <w:p w14:paraId="1CF08DFB" w14:textId="1E08DF49" w:rsidR="00D469ED" w:rsidRPr="005761AD" w:rsidRDefault="00D469ED" w:rsidP="00D469ED">
      <w:pPr>
        <w:overflowPunct w:val="0"/>
        <w:autoSpaceDE w:val="0"/>
        <w:autoSpaceDN w:val="0"/>
        <w:adjustRightInd w:val="0"/>
        <w:spacing w:after="180"/>
        <w:jc w:val="center"/>
        <w:textAlignment w:val="baseline"/>
        <w:rPr>
          <w:szCs w:val="24"/>
        </w:rPr>
      </w:pPr>
      <w:r w:rsidRPr="005761AD">
        <w:rPr>
          <w:szCs w:val="24"/>
        </w:rPr>
        <w:t xml:space="preserve">Figure </w:t>
      </w:r>
      <w:r w:rsidRPr="005761AD">
        <w:rPr>
          <w:b/>
          <w:bCs/>
          <w:szCs w:val="24"/>
        </w:rPr>
        <w:fldChar w:fldCharType="begin"/>
      </w:r>
      <w:r w:rsidRPr="005761AD">
        <w:rPr>
          <w:szCs w:val="24"/>
        </w:rPr>
        <w:instrText xml:space="preserve"> SEQ Figure \* ARABIC </w:instrText>
      </w:r>
      <w:r w:rsidRPr="005761AD">
        <w:rPr>
          <w:b/>
          <w:bCs/>
          <w:szCs w:val="24"/>
        </w:rPr>
        <w:fldChar w:fldCharType="separate"/>
      </w:r>
      <w:r w:rsidR="006D64C8">
        <w:rPr>
          <w:noProof/>
          <w:szCs w:val="24"/>
        </w:rPr>
        <w:t>3</w:t>
      </w:r>
      <w:r w:rsidRPr="005761AD">
        <w:rPr>
          <w:b/>
          <w:bCs/>
          <w:szCs w:val="24"/>
        </w:rPr>
        <w:fldChar w:fldCharType="end"/>
      </w:r>
      <w:r w:rsidRPr="005761AD">
        <w:rPr>
          <w:b/>
          <w:bCs/>
          <w:szCs w:val="24"/>
        </w:rPr>
        <w:t>:</w:t>
      </w:r>
      <w:r w:rsidRPr="005761AD">
        <w:rPr>
          <w:szCs w:val="24"/>
        </w:rPr>
        <w:t xml:space="preserve"> Example of beam edge</w:t>
      </w:r>
    </w:p>
    <w:p w14:paraId="1D515701" w14:textId="77777777" w:rsidR="005A4AF2" w:rsidRPr="005761AD" w:rsidRDefault="005A4AF2" w:rsidP="00023BEE">
      <w:pPr>
        <w:overflowPunct w:val="0"/>
        <w:autoSpaceDE w:val="0"/>
        <w:autoSpaceDN w:val="0"/>
        <w:adjustRightInd w:val="0"/>
        <w:spacing w:after="180"/>
        <w:jc w:val="both"/>
        <w:textAlignment w:val="baseline"/>
        <w:rPr>
          <w:b/>
          <w:bCs/>
        </w:rPr>
      </w:pPr>
    </w:p>
    <w:p w14:paraId="29A8BCAA" w14:textId="34EA587C" w:rsidR="00023BEE" w:rsidRPr="005761AD" w:rsidRDefault="00023BEE" w:rsidP="00023BEE">
      <w:pPr>
        <w:overflowPunct w:val="0"/>
        <w:autoSpaceDE w:val="0"/>
        <w:autoSpaceDN w:val="0"/>
        <w:adjustRightInd w:val="0"/>
        <w:spacing w:after="180"/>
        <w:jc w:val="both"/>
        <w:textAlignment w:val="baseline"/>
        <w:rPr>
          <w:rFonts w:eastAsiaTheme="minorEastAsia"/>
          <w:lang w:eastAsia="zh-TW"/>
        </w:rPr>
      </w:pPr>
      <w:r w:rsidRPr="005761AD">
        <w:rPr>
          <w:b/>
          <w:bCs/>
        </w:rPr>
        <w:t>Proposal 2: 3dB loss for link budget calculation due to the HPBW at beam edge should be discussed.</w:t>
      </w:r>
    </w:p>
    <w:p w14:paraId="0E3C7954" w14:textId="77777777" w:rsidR="00023BEE" w:rsidRPr="005761AD" w:rsidRDefault="00023BEE" w:rsidP="004A18A7">
      <w:pPr>
        <w:overflowPunct w:val="0"/>
        <w:autoSpaceDE w:val="0"/>
        <w:autoSpaceDN w:val="0"/>
        <w:adjustRightInd w:val="0"/>
        <w:spacing w:after="180"/>
        <w:jc w:val="both"/>
        <w:textAlignment w:val="baseline"/>
        <w:rPr>
          <w:rFonts w:eastAsiaTheme="minorEastAsia"/>
          <w:lang w:eastAsia="zh-TW"/>
        </w:rPr>
      </w:pPr>
    </w:p>
    <w:p w14:paraId="29BF4A79" w14:textId="667985AF" w:rsidR="001E10DA" w:rsidRPr="005761AD" w:rsidRDefault="004A18A7" w:rsidP="0049318F">
      <w:pPr>
        <w:keepNext/>
        <w:keepLines/>
        <w:pBdr>
          <w:top w:val="single" w:sz="12" w:space="3" w:color="auto"/>
        </w:pBdr>
        <w:overflowPunct w:val="0"/>
        <w:autoSpaceDE w:val="0"/>
        <w:autoSpaceDN w:val="0"/>
        <w:adjustRightInd w:val="0"/>
        <w:spacing w:before="240" w:after="180"/>
        <w:ind w:left="1134" w:hanging="1134"/>
        <w:textAlignment w:val="baseline"/>
        <w:outlineLvl w:val="0"/>
        <w:rPr>
          <w:b/>
          <w:sz w:val="36"/>
          <w:lang w:eastAsia="ja-JP"/>
        </w:rPr>
      </w:pPr>
      <w:r w:rsidRPr="005761AD">
        <w:rPr>
          <w:b/>
          <w:sz w:val="36"/>
          <w:lang w:eastAsia="ja-JP"/>
        </w:rPr>
        <w:t>4</w:t>
      </w:r>
      <w:r w:rsidR="005766C8" w:rsidRPr="005761AD">
        <w:rPr>
          <w:b/>
          <w:sz w:val="36"/>
          <w:lang w:eastAsia="ja-JP"/>
        </w:rPr>
        <w:t xml:space="preserve"> </w:t>
      </w:r>
      <w:r w:rsidR="001E10DA" w:rsidRPr="005761AD">
        <w:rPr>
          <w:b/>
          <w:sz w:val="36"/>
          <w:lang w:eastAsia="ja-JP"/>
        </w:rPr>
        <w:t>References</w:t>
      </w:r>
    </w:p>
    <w:p w14:paraId="598856AB" w14:textId="717D6859" w:rsidR="005A146D" w:rsidRPr="005761AD" w:rsidRDefault="005A146D" w:rsidP="00987099">
      <w:pPr>
        <w:pStyle w:val="Reference"/>
        <w:rPr>
          <w:rFonts w:ascii="Times New Roman" w:hAnsi="Times New Roman"/>
          <w:lang w:val="en-US"/>
        </w:rPr>
      </w:pPr>
      <w:r w:rsidRPr="005761AD">
        <w:rPr>
          <w:rFonts w:ascii="Times New Roman" w:hAnsi="Times New Roman"/>
          <w:lang w:val="en-US"/>
        </w:rPr>
        <w:t>Draft Report of 3GPP TSG RAN WG1 #109-e v0.3.0</w:t>
      </w:r>
    </w:p>
    <w:p w14:paraId="6B63F381" w14:textId="60A3ADCF" w:rsidR="009A297F" w:rsidRPr="005761AD" w:rsidRDefault="008C66A3" w:rsidP="00987099">
      <w:pPr>
        <w:pStyle w:val="Reference"/>
        <w:rPr>
          <w:rFonts w:ascii="Times New Roman" w:hAnsi="Times New Roman"/>
          <w:lang w:val="en-US"/>
        </w:rPr>
      </w:pPr>
      <w:r w:rsidRPr="005761AD">
        <w:rPr>
          <w:rFonts w:ascii="Times New Roman" w:eastAsiaTheme="minorEastAsia" w:hAnsi="Times New Roman"/>
          <w:color w:val="000000"/>
        </w:rPr>
        <w:t xml:space="preserve">3GPP TR38.811, </w:t>
      </w:r>
      <w:r w:rsidRPr="005761AD">
        <w:rPr>
          <w:rFonts w:ascii="Times New Roman" w:hAnsi="Times New Roman"/>
          <w:lang w:eastAsia="ja-JP"/>
        </w:rPr>
        <w:t xml:space="preserve">Study on </w:t>
      </w:r>
      <w:r w:rsidRPr="005761AD">
        <w:rPr>
          <w:rFonts w:ascii="Times New Roman" w:hAnsi="Times New Roman"/>
        </w:rPr>
        <w:t xml:space="preserve">New Radio </w:t>
      </w:r>
      <w:r w:rsidRPr="005761AD">
        <w:rPr>
          <w:rFonts w:ascii="Times New Roman" w:hAnsi="Times New Roman"/>
          <w:lang w:eastAsia="ja-JP"/>
        </w:rPr>
        <w:t>(NR) to support non-terrestrial networks, V15.4.0, September, 2020.</w:t>
      </w:r>
    </w:p>
    <w:p w14:paraId="03109CBE" w14:textId="63FB6B21" w:rsidR="00B94359" w:rsidRPr="005761AD" w:rsidRDefault="00645A48" w:rsidP="00645A48">
      <w:pPr>
        <w:pStyle w:val="Reference"/>
        <w:keepNext/>
        <w:keepLines/>
        <w:numPr>
          <w:ilvl w:val="0"/>
          <w:numId w:val="0"/>
        </w:numPr>
        <w:pBdr>
          <w:top w:val="single" w:sz="12" w:space="3" w:color="auto"/>
        </w:pBdr>
        <w:spacing w:before="240" w:after="180"/>
        <w:textAlignment w:val="baseline"/>
        <w:outlineLvl w:val="0"/>
        <w:rPr>
          <w:rFonts w:ascii="Times New Roman" w:hAnsi="Times New Roman"/>
          <w:sz w:val="36"/>
          <w:lang w:eastAsia="ja-JP"/>
        </w:rPr>
      </w:pPr>
      <w:r w:rsidRPr="005761AD">
        <w:rPr>
          <w:rFonts w:ascii="Times New Roman" w:hAnsi="Times New Roman"/>
          <w:b/>
          <w:sz w:val="36"/>
          <w:lang w:eastAsia="ja-JP"/>
        </w:rPr>
        <w:t>Appendix A: Simulation assumptions</w:t>
      </w:r>
      <w:r w:rsidR="00B94359" w:rsidRPr="005761AD">
        <w:rPr>
          <w:rFonts w:ascii="Times New Roman" w:hAnsi="Times New Roman"/>
          <w:b/>
          <w:sz w:val="36"/>
          <w:lang w:eastAsia="ja-JP"/>
        </w:rPr>
        <w:t xml:space="preserve"> </w:t>
      </w:r>
    </w:p>
    <w:p w14:paraId="1FB47FCA" w14:textId="77777777" w:rsidR="00B94359" w:rsidRPr="005761AD" w:rsidRDefault="00B94359" w:rsidP="00B94359">
      <w:pPr>
        <w:ind w:firstLineChars="200" w:firstLine="400"/>
        <w:jc w:val="cente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6"/>
        <w:gridCol w:w="5385"/>
      </w:tblGrid>
      <w:tr w:rsidR="00673578" w:rsidRPr="005761AD" w14:paraId="7489B045"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shd w:val="clear" w:color="auto" w:fill="E7E6E6"/>
            <w:noWrap/>
            <w:vAlign w:val="center"/>
          </w:tcPr>
          <w:p w14:paraId="20A99269" w14:textId="57AE5675" w:rsidR="00673578" w:rsidRPr="005761AD" w:rsidRDefault="00673578" w:rsidP="00673578">
            <w:pPr>
              <w:ind w:left="-18"/>
              <w:jc w:val="both"/>
              <w:rPr>
                <w:b/>
                <w:lang w:val="de-DE"/>
              </w:rPr>
            </w:pPr>
            <w:r w:rsidRPr="005761AD">
              <w:t>Parameters</w:t>
            </w:r>
          </w:p>
        </w:tc>
        <w:tc>
          <w:tcPr>
            <w:tcW w:w="0" w:type="auto"/>
            <w:tcBorders>
              <w:top w:val="single" w:sz="4" w:space="0" w:color="auto"/>
              <w:left w:val="single" w:sz="4" w:space="0" w:color="auto"/>
              <w:bottom w:val="single" w:sz="4" w:space="0" w:color="auto"/>
              <w:right w:val="single" w:sz="4" w:space="0" w:color="auto"/>
            </w:tcBorders>
            <w:shd w:val="clear" w:color="auto" w:fill="E7E6E6"/>
            <w:noWrap/>
            <w:vAlign w:val="center"/>
          </w:tcPr>
          <w:p w14:paraId="2462920D" w14:textId="31E0A12E" w:rsidR="00673578" w:rsidRPr="005761AD" w:rsidRDefault="00673578" w:rsidP="00673578">
            <w:pPr>
              <w:jc w:val="both"/>
              <w:rPr>
                <w:b/>
                <w:lang w:val="de-DE"/>
              </w:rPr>
            </w:pPr>
            <w:r w:rsidRPr="005761AD">
              <w:t>Value</w:t>
            </w:r>
          </w:p>
        </w:tc>
      </w:tr>
      <w:tr w:rsidR="00673578" w:rsidRPr="005761AD" w14:paraId="4FDDB4AB"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13C4611" w14:textId="7EE2C036" w:rsidR="00673578" w:rsidRPr="005761AD" w:rsidRDefault="00673578" w:rsidP="00673578">
            <w:pPr>
              <w:ind w:left="-18"/>
              <w:jc w:val="both"/>
              <w:rPr>
                <w:lang w:val="de-DE"/>
              </w:rPr>
            </w:pPr>
            <w:r w:rsidRPr="005761AD">
              <w:rPr>
                <w:rFonts w:eastAsia="Batang"/>
                <w:color w:val="000000" w:themeColor="text1"/>
                <w:kern w:val="24"/>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6058F5E1" w14:textId="58AFA024" w:rsidR="00673578" w:rsidRPr="005761AD" w:rsidRDefault="00673578" w:rsidP="00673578">
            <w:pPr>
              <w:jc w:val="both"/>
              <w:rPr>
                <w:lang w:val="de-DE"/>
              </w:rPr>
            </w:pPr>
            <w:r w:rsidRPr="005761AD">
              <w:rPr>
                <w:rFonts w:eastAsia="Batang"/>
                <w:color w:val="000000" w:themeColor="text1"/>
                <w:kern w:val="24"/>
              </w:rPr>
              <w:t>2 GHz</w:t>
            </w:r>
          </w:p>
        </w:tc>
      </w:tr>
      <w:tr w:rsidR="00673578" w:rsidRPr="005761AD" w14:paraId="1CA344C1"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68EE99" w14:textId="4FE6DC1B" w:rsidR="00673578" w:rsidRPr="005761AD" w:rsidRDefault="00673578" w:rsidP="00673578">
            <w:pPr>
              <w:ind w:left="-18"/>
              <w:jc w:val="both"/>
              <w:rPr>
                <w:lang w:val="de-DE"/>
              </w:rPr>
            </w:pPr>
            <w:r w:rsidRPr="005761AD">
              <w:rPr>
                <w:rFonts w:eastAsia="Batang"/>
                <w:color w:val="000000" w:themeColor="text1"/>
                <w:kern w:val="24"/>
              </w:rPr>
              <w:t>Satellite altitude</w:t>
            </w:r>
          </w:p>
        </w:tc>
        <w:tc>
          <w:tcPr>
            <w:tcW w:w="0" w:type="auto"/>
            <w:tcBorders>
              <w:top w:val="single" w:sz="4" w:space="0" w:color="auto"/>
              <w:left w:val="single" w:sz="4" w:space="0" w:color="auto"/>
              <w:bottom w:val="single" w:sz="4" w:space="0" w:color="auto"/>
              <w:right w:val="single" w:sz="4" w:space="0" w:color="auto"/>
            </w:tcBorders>
            <w:vAlign w:val="center"/>
          </w:tcPr>
          <w:p w14:paraId="5F961B54" w14:textId="420709B6" w:rsidR="00673578" w:rsidRPr="005761AD" w:rsidRDefault="00673578" w:rsidP="00673578">
            <w:pPr>
              <w:jc w:val="both"/>
              <w:rPr>
                <w:lang w:val="de-DE"/>
              </w:rPr>
            </w:pPr>
            <w:r w:rsidRPr="005761AD">
              <w:rPr>
                <w:rFonts w:eastAsia="Batang"/>
                <w:color w:val="000000" w:themeColor="text1"/>
                <w:kern w:val="24"/>
              </w:rPr>
              <w:t>600 km, 1200 km, 10000 km, 35786 km</w:t>
            </w:r>
          </w:p>
        </w:tc>
      </w:tr>
      <w:tr w:rsidR="00673578" w:rsidRPr="005761AD" w14:paraId="58541EFA"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E914E6B" w14:textId="2CFD0304" w:rsidR="00673578" w:rsidRPr="005761AD" w:rsidRDefault="00673578" w:rsidP="00673578">
            <w:pPr>
              <w:ind w:left="-18"/>
              <w:jc w:val="both"/>
              <w:rPr>
                <w:lang w:val="de-DE"/>
              </w:rPr>
            </w:pPr>
            <w:r w:rsidRPr="005761AD">
              <w:rPr>
                <w:rFonts w:eastAsia="Batang"/>
                <w:color w:val="000000" w:themeColor="text1"/>
                <w:kern w:val="24"/>
              </w:rPr>
              <w:lastRenderedPageBreak/>
              <w:t>Target elevation angle</w:t>
            </w:r>
          </w:p>
        </w:tc>
        <w:tc>
          <w:tcPr>
            <w:tcW w:w="0" w:type="auto"/>
            <w:tcBorders>
              <w:top w:val="single" w:sz="4" w:space="0" w:color="auto"/>
              <w:left w:val="single" w:sz="4" w:space="0" w:color="auto"/>
              <w:bottom w:val="single" w:sz="4" w:space="0" w:color="auto"/>
              <w:right w:val="single" w:sz="4" w:space="0" w:color="auto"/>
            </w:tcBorders>
            <w:vAlign w:val="center"/>
          </w:tcPr>
          <w:p w14:paraId="677A4273" w14:textId="449E4273" w:rsidR="00673578" w:rsidRPr="005761AD" w:rsidRDefault="00673578" w:rsidP="00673578">
            <w:pPr>
              <w:jc w:val="both"/>
              <w:rPr>
                <w:lang w:val="en-US"/>
              </w:rPr>
            </w:pPr>
            <w:r w:rsidRPr="005761AD">
              <w:rPr>
                <w:rFonts w:eastAsia="Batang"/>
                <w:color w:val="000000" w:themeColor="text1"/>
                <w:kern w:val="24"/>
              </w:rPr>
              <w:t>[30° (LEO), 12.5° (GEO-Set 1) , 20° (GEO –Set 2), 30° (MEO)]</w:t>
            </w:r>
          </w:p>
        </w:tc>
      </w:tr>
      <w:tr w:rsidR="00673578" w:rsidRPr="005761AD" w14:paraId="275B3341"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E35378F" w14:textId="61EC94DE" w:rsidR="00673578" w:rsidRPr="005761AD" w:rsidRDefault="00673578" w:rsidP="00673578">
            <w:pPr>
              <w:ind w:left="-18"/>
              <w:jc w:val="both"/>
              <w:rPr>
                <w:lang w:val="de-DE"/>
              </w:rPr>
            </w:pPr>
            <w:r w:rsidRPr="005761AD">
              <w:rPr>
                <w:rFonts w:eastAsia="Batang"/>
                <w:color w:val="000000" w:themeColor="text1"/>
                <w:kern w:val="24"/>
              </w:rPr>
              <w:t>Atmospheric loss</w:t>
            </w:r>
          </w:p>
        </w:tc>
        <w:tc>
          <w:tcPr>
            <w:tcW w:w="0" w:type="auto"/>
            <w:tcBorders>
              <w:top w:val="single" w:sz="4" w:space="0" w:color="auto"/>
              <w:left w:val="single" w:sz="4" w:space="0" w:color="auto"/>
              <w:bottom w:val="single" w:sz="4" w:space="0" w:color="auto"/>
              <w:right w:val="single" w:sz="4" w:space="0" w:color="auto"/>
            </w:tcBorders>
            <w:vAlign w:val="center"/>
          </w:tcPr>
          <w:p w14:paraId="4AA14184" w14:textId="4EB1408B" w:rsidR="00673578" w:rsidRPr="005761AD" w:rsidRDefault="00673578" w:rsidP="00673578">
            <w:pPr>
              <w:jc w:val="both"/>
              <w:rPr>
                <w:lang w:val="en-US"/>
              </w:rPr>
            </w:pPr>
            <w:r w:rsidRPr="005761AD">
              <w:rPr>
                <w:color w:val="000000"/>
              </w:rPr>
              <w:t>Equation (6.6-8) in TR 38.811</w:t>
            </w:r>
          </w:p>
        </w:tc>
      </w:tr>
      <w:tr w:rsidR="00673578" w:rsidRPr="005761AD" w14:paraId="2D6CCE6A"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CA1755" w14:textId="5B72AC77" w:rsidR="00673578" w:rsidRPr="005761AD" w:rsidRDefault="00673578" w:rsidP="00673578">
            <w:pPr>
              <w:ind w:left="-18"/>
              <w:jc w:val="both"/>
              <w:rPr>
                <w:lang w:val="en-US"/>
              </w:rPr>
            </w:pPr>
            <w:r w:rsidRPr="005761AD">
              <w:rPr>
                <w:rFonts w:eastAsia="Batang"/>
                <w:color w:val="000000" w:themeColor="text1"/>
                <w:kern w:val="24"/>
              </w:rPr>
              <w:t>Shadowing margin</w:t>
            </w:r>
          </w:p>
        </w:tc>
        <w:tc>
          <w:tcPr>
            <w:tcW w:w="0" w:type="auto"/>
            <w:tcBorders>
              <w:top w:val="single" w:sz="4" w:space="0" w:color="auto"/>
              <w:left w:val="single" w:sz="4" w:space="0" w:color="auto"/>
              <w:bottom w:val="single" w:sz="4" w:space="0" w:color="auto"/>
              <w:right w:val="single" w:sz="4" w:space="0" w:color="auto"/>
            </w:tcBorders>
            <w:vAlign w:val="center"/>
          </w:tcPr>
          <w:p w14:paraId="13EE061A" w14:textId="4ECC5C4F" w:rsidR="00673578" w:rsidRPr="005761AD" w:rsidRDefault="00673578" w:rsidP="00673578">
            <w:pPr>
              <w:jc w:val="both"/>
              <w:rPr>
                <w:lang w:val="en-US"/>
              </w:rPr>
            </w:pPr>
            <w:r w:rsidRPr="005761AD">
              <w:rPr>
                <w:rFonts w:eastAsia="Batang"/>
                <w:color w:val="000000" w:themeColor="text1"/>
                <w:kern w:val="24"/>
              </w:rPr>
              <w:t>3 dB</w:t>
            </w:r>
          </w:p>
        </w:tc>
      </w:tr>
      <w:tr w:rsidR="00673578" w:rsidRPr="005761AD" w14:paraId="0308D27D"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2379079" w14:textId="029EE905" w:rsidR="00673578" w:rsidRPr="005761AD" w:rsidRDefault="00673578" w:rsidP="00673578">
            <w:pPr>
              <w:ind w:left="-18"/>
              <w:jc w:val="both"/>
              <w:rPr>
                <w:lang w:val="de-DE"/>
              </w:rPr>
            </w:pPr>
            <w:r w:rsidRPr="005761AD">
              <w:rPr>
                <w:rFonts w:eastAsia="Batang"/>
                <w:color w:val="000000" w:themeColor="text1"/>
                <w:kern w:val="24"/>
              </w:rPr>
              <w:t>Scintillation loss</w:t>
            </w:r>
          </w:p>
        </w:tc>
        <w:tc>
          <w:tcPr>
            <w:tcW w:w="0" w:type="auto"/>
            <w:tcBorders>
              <w:top w:val="single" w:sz="4" w:space="0" w:color="auto"/>
              <w:left w:val="single" w:sz="4" w:space="0" w:color="auto"/>
              <w:bottom w:val="single" w:sz="4" w:space="0" w:color="auto"/>
              <w:right w:val="single" w:sz="4" w:space="0" w:color="auto"/>
            </w:tcBorders>
            <w:vAlign w:val="center"/>
          </w:tcPr>
          <w:p w14:paraId="68AE553C" w14:textId="265DE0D8" w:rsidR="00673578" w:rsidRPr="005761AD" w:rsidRDefault="00673578" w:rsidP="00673578">
            <w:pPr>
              <w:jc w:val="both"/>
              <w:rPr>
                <w:lang w:val="de-DE"/>
              </w:rPr>
            </w:pPr>
            <w:r w:rsidRPr="005761AD">
              <w:rPr>
                <w:lang w:val="en-US" w:eastAsia="zh-TW"/>
              </w:rPr>
              <w:t>2.2 dB</w:t>
            </w:r>
          </w:p>
        </w:tc>
      </w:tr>
      <w:tr w:rsidR="00673578" w:rsidRPr="005761AD" w14:paraId="79C95BBB"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47FCA46" w14:textId="3C447EE4" w:rsidR="00673578" w:rsidRPr="005761AD" w:rsidRDefault="00673578" w:rsidP="00673578">
            <w:pPr>
              <w:ind w:left="-18"/>
              <w:jc w:val="both"/>
              <w:rPr>
                <w:lang w:val="en-US"/>
              </w:rPr>
            </w:pPr>
            <w:r w:rsidRPr="005761AD">
              <w:rPr>
                <w:rFonts w:eastAsia="Batang"/>
                <w:color w:val="000000" w:themeColor="text1"/>
                <w:kern w:val="24"/>
              </w:rPr>
              <w:t>Additional loss</w:t>
            </w:r>
          </w:p>
        </w:tc>
        <w:tc>
          <w:tcPr>
            <w:tcW w:w="0" w:type="auto"/>
            <w:tcBorders>
              <w:top w:val="single" w:sz="4" w:space="0" w:color="auto"/>
              <w:left w:val="single" w:sz="4" w:space="0" w:color="auto"/>
              <w:bottom w:val="single" w:sz="4" w:space="0" w:color="auto"/>
              <w:right w:val="single" w:sz="4" w:space="0" w:color="auto"/>
            </w:tcBorders>
            <w:vAlign w:val="center"/>
          </w:tcPr>
          <w:p w14:paraId="357F9023" w14:textId="5C99BD08" w:rsidR="00673578" w:rsidRPr="005761AD" w:rsidRDefault="00673578" w:rsidP="00673578">
            <w:pPr>
              <w:jc w:val="both"/>
              <w:rPr>
                <w:lang w:val="en-US" w:eastAsia="zh-TW"/>
              </w:rPr>
            </w:pPr>
            <w:r w:rsidRPr="005761AD">
              <w:rPr>
                <w:rFonts w:eastAsia="Batang"/>
                <w:color w:val="000000" w:themeColor="text1"/>
                <w:kern w:val="24"/>
              </w:rPr>
              <w:t>0 dB</w:t>
            </w:r>
          </w:p>
        </w:tc>
      </w:tr>
      <w:tr w:rsidR="00673578" w:rsidRPr="005761AD" w14:paraId="347329F6"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E59A16C" w14:textId="3DC2ECA1" w:rsidR="00673578" w:rsidRPr="005761AD" w:rsidRDefault="00673578" w:rsidP="00673578">
            <w:pPr>
              <w:ind w:left="-18"/>
              <w:jc w:val="both"/>
              <w:rPr>
                <w:lang w:val="en-US"/>
              </w:rPr>
            </w:pPr>
            <w:r w:rsidRPr="005761AD">
              <w:rPr>
                <w:rFonts w:eastAsia="Batang"/>
                <w:color w:val="000000" w:themeColor="text1"/>
                <w:kern w:val="24"/>
              </w:rPr>
              <w:t>Polarization loss</w:t>
            </w:r>
          </w:p>
        </w:tc>
        <w:tc>
          <w:tcPr>
            <w:tcW w:w="0" w:type="auto"/>
            <w:tcBorders>
              <w:top w:val="single" w:sz="4" w:space="0" w:color="auto"/>
              <w:left w:val="single" w:sz="4" w:space="0" w:color="auto"/>
              <w:bottom w:val="single" w:sz="4" w:space="0" w:color="auto"/>
              <w:right w:val="single" w:sz="4" w:space="0" w:color="auto"/>
            </w:tcBorders>
            <w:vAlign w:val="center"/>
          </w:tcPr>
          <w:p w14:paraId="7F928E89" w14:textId="6BE928D8" w:rsidR="00673578" w:rsidRPr="005761AD" w:rsidRDefault="00673578" w:rsidP="00673578">
            <w:pPr>
              <w:jc w:val="both"/>
              <w:rPr>
                <w:lang w:val="en-US"/>
              </w:rPr>
            </w:pPr>
            <w:r w:rsidRPr="005761AD">
              <w:rPr>
                <w:rFonts w:eastAsia="Batang"/>
                <w:color w:val="000000" w:themeColor="text1"/>
                <w:kern w:val="24"/>
              </w:rPr>
              <w:t>3 dB</w:t>
            </w:r>
          </w:p>
        </w:tc>
      </w:tr>
      <w:tr w:rsidR="00673578" w:rsidRPr="006704D6" w14:paraId="57870B9D" w14:textId="77777777" w:rsidTr="00B74ABB">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71EF967" w14:textId="69EC34B7" w:rsidR="00673578" w:rsidRPr="005761AD" w:rsidRDefault="00673578" w:rsidP="00673578">
            <w:pPr>
              <w:ind w:left="-18"/>
              <w:jc w:val="both"/>
              <w:rPr>
                <w:rFonts w:eastAsiaTheme="minorEastAsia"/>
                <w:color w:val="000000" w:themeColor="text1"/>
                <w:kern w:val="24"/>
                <w:lang w:eastAsia="zh-TW"/>
              </w:rPr>
            </w:pPr>
            <w:r w:rsidRPr="005761AD">
              <w:rPr>
                <w:rFonts w:eastAsiaTheme="minorEastAsia" w:hint="eastAsia"/>
                <w:color w:val="000000" w:themeColor="text1"/>
                <w:kern w:val="24"/>
                <w:lang w:eastAsia="zh-TW"/>
              </w:rPr>
              <w:t>U</w:t>
            </w:r>
            <w:r w:rsidRPr="005761AD">
              <w:rPr>
                <w:rFonts w:eastAsiaTheme="minorEastAsia"/>
                <w:color w:val="000000" w:themeColor="text1"/>
                <w:kern w:val="24"/>
                <w:lang w:eastAsia="zh-TW"/>
              </w:rPr>
              <w:t>E transmit power</w:t>
            </w:r>
          </w:p>
        </w:tc>
        <w:tc>
          <w:tcPr>
            <w:tcW w:w="0" w:type="auto"/>
            <w:tcBorders>
              <w:top w:val="single" w:sz="4" w:space="0" w:color="auto"/>
              <w:left w:val="single" w:sz="4" w:space="0" w:color="auto"/>
              <w:bottom w:val="single" w:sz="4" w:space="0" w:color="auto"/>
              <w:right w:val="single" w:sz="4" w:space="0" w:color="auto"/>
            </w:tcBorders>
            <w:vAlign w:val="center"/>
          </w:tcPr>
          <w:p w14:paraId="7A52DA21" w14:textId="4D225003" w:rsidR="00673578" w:rsidRPr="005A0483" w:rsidRDefault="00673578" w:rsidP="00673578">
            <w:pPr>
              <w:jc w:val="both"/>
              <w:rPr>
                <w:rFonts w:eastAsiaTheme="minorEastAsia"/>
                <w:color w:val="000000" w:themeColor="text1"/>
                <w:kern w:val="24"/>
                <w:lang w:eastAsia="zh-TW"/>
              </w:rPr>
            </w:pPr>
            <w:r w:rsidRPr="005761AD">
              <w:rPr>
                <w:rFonts w:eastAsiaTheme="minorEastAsia"/>
                <w:color w:val="000000" w:themeColor="text1"/>
                <w:kern w:val="24"/>
                <w:lang w:eastAsia="zh-TW"/>
              </w:rPr>
              <w:t xml:space="preserve">23 </w:t>
            </w:r>
            <w:proofErr w:type="spellStart"/>
            <w:r w:rsidRPr="005761AD">
              <w:rPr>
                <w:rFonts w:eastAsiaTheme="minorEastAsia"/>
                <w:color w:val="000000" w:themeColor="text1"/>
                <w:kern w:val="24"/>
                <w:lang w:eastAsia="zh-TW"/>
              </w:rPr>
              <w:t>dBm</w:t>
            </w:r>
            <w:proofErr w:type="spellEnd"/>
          </w:p>
        </w:tc>
      </w:tr>
    </w:tbl>
    <w:p w14:paraId="5DF6D498" w14:textId="5877AC37" w:rsidR="00B94359" w:rsidRPr="006704D6" w:rsidRDefault="00B94359" w:rsidP="00B94359">
      <w:pPr>
        <w:widowControl w:val="0"/>
        <w:rPr>
          <w:rFonts w:eastAsia="SimSun"/>
          <w:lang w:val="en-US" w:eastAsia="zh-CN"/>
        </w:rPr>
      </w:pPr>
    </w:p>
    <w:sectPr w:rsidR="00B94359" w:rsidRPr="006704D6" w:rsidSect="00E445FA">
      <w:footerReference w:type="default" r:id="rId11"/>
      <w:footerReference w:type="first" r:id="rId1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9BD66" w14:textId="77777777" w:rsidR="00E22208" w:rsidRDefault="00E22208" w:rsidP="0049318F">
      <w:r>
        <w:separator/>
      </w:r>
    </w:p>
  </w:endnote>
  <w:endnote w:type="continuationSeparator" w:id="0">
    <w:p w14:paraId="1521ABF4" w14:textId="77777777" w:rsidR="00E22208" w:rsidRDefault="00E22208" w:rsidP="0049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Ericsson Hilda">
    <w:altName w:val="Calibri"/>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1126718"/>
      <w:docPartObj>
        <w:docPartGallery w:val="Page Numbers (Bottom of Page)"/>
        <w:docPartUnique/>
      </w:docPartObj>
    </w:sdtPr>
    <w:sdtEndPr/>
    <w:sdtContent>
      <w:p w14:paraId="2938C1B4" w14:textId="44E83618" w:rsidR="004A18A7" w:rsidRDefault="004A18A7">
        <w:pPr>
          <w:pStyle w:val="a6"/>
          <w:jc w:val="center"/>
        </w:pPr>
        <w:r>
          <w:fldChar w:fldCharType="begin"/>
        </w:r>
        <w:r>
          <w:instrText>PAGE   \* MERGEFORMAT</w:instrText>
        </w:r>
        <w:r>
          <w:fldChar w:fldCharType="separate"/>
        </w:r>
        <w:r w:rsidR="00476F4A" w:rsidRPr="00476F4A">
          <w:rPr>
            <w:noProof/>
            <w:lang w:val="zh-TW" w:eastAsia="zh-TW"/>
          </w:rPr>
          <w:t>4</w:t>
        </w:r>
        <w:r>
          <w:fldChar w:fldCharType="end"/>
        </w:r>
      </w:p>
    </w:sdtContent>
  </w:sdt>
  <w:p w14:paraId="6FBCBC24" w14:textId="77777777" w:rsidR="004A18A7" w:rsidRDefault="004A18A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6806997"/>
      <w:docPartObj>
        <w:docPartGallery w:val="Page Numbers (Bottom of Page)"/>
        <w:docPartUnique/>
      </w:docPartObj>
    </w:sdtPr>
    <w:sdtEndPr/>
    <w:sdtContent>
      <w:p w14:paraId="22399128" w14:textId="159E465C" w:rsidR="004A18A7" w:rsidRDefault="004A18A7">
        <w:pPr>
          <w:pStyle w:val="a6"/>
          <w:jc w:val="center"/>
        </w:pPr>
        <w:r>
          <w:fldChar w:fldCharType="begin"/>
        </w:r>
        <w:r>
          <w:instrText>PAGE   \* MERGEFORMAT</w:instrText>
        </w:r>
        <w:r>
          <w:fldChar w:fldCharType="separate"/>
        </w:r>
        <w:r w:rsidR="00476F4A" w:rsidRPr="00476F4A">
          <w:rPr>
            <w:noProof/>
            <w:lang w:val="zh-TW" w:eastAsia="zh-TW"/>
          </w:rPr>
          <w:t>1</w:t>
        </w:r>
        <w:r>
          <w:fldChar w:fldCharType="end"/>
        </w:r>
      </w:p>
    </w:sdtContent>
  </w:sdt>
  <w:p w14:paraId="7FA48562" w14:textId="77777777" w:rsidR="004A18A7" w:rsidRDefault="004A18A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004BB" w14:textId="77777777" w:rsidR="00E22208" w:rsidRDefault="00E22208" w:rsidP="0049318F">
      <w:r>
        <w:separator/>
      </w:r>
    </w:p>
  </w:footnote>
  <w:footnote w:type="continuationSeparator" w:id="0">
    <w:p w14:paraId="44CD03E6" w14:textId="77777777" w:rsidR="00E22208" w:rsidRDefault="00E22208" w:rsidP="004931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artD725"/>
      </v:shape>
    </w:pict>
  </w:numPicBullet>
  <w:abstractNum w:abstractNumId="0" w15:restartNumberingAfterBreak="0">
    <w:nsid w:val="05362B60"/>
    <w:multiLevelType w:val="hybridMultilevel"/>
    <w:tmpl w:val="7686891A"/>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FA18CD"/>
    <w:multiLevelType w:val="hybridMultilevel"/>
    <w:tmpl w:val="724EB0A2"/>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910580D"/>
    <w:multiLevelType w:val="hybridMultilevel"/>
    <w:tmpl w:val="576EA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1B7F1F"/>
    <w:multiLevelType w:val="hybridMultilevel"/>
    <w:tmpl w:val="A1B04E8C"/>
    <w:lvl w:ilvl="0" w:tplc="0409000F">
      <w:start w:val="1"/>
      <w:numFmt w:val="decimal"/>
      <w:lvlText w:val="%1."/>
      <w:lvlJc w:val="left"/>
      <w:pPr>
        <w:ind w:left="720" w:hanging="360"/>
      </w:pPr>
      <w:rPr>
        <w:rFonts w:cs="Times New Roman"/>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0594B64"/>
    <w:multiLevelType w:val="multilevel"/>
    <w:tmpl w:val="10594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557064"/>
    <w:multiLevelType w:val="hybridMultilevel"/>
    <w:tmpl w:val="1A9C5B34"/>
    <w:lvl w:ilvl="0" w:tplc="5094CEA4">
      <w:start w:val="1"/>
      <w:numFmt w:val="bullet"/>
      <w:lvlText w:val=""/>
      <w:lvlPicBulletId w:val="0"/>
      <w:lvlJc w:val="left"/>
      <w:pPr>
        <w:tabs>
          <w:tab w:val="num" w:pos="720"/>
        </w:tabs>
        <w:ind w:left="720" w:hanging="360"/>
      </w:pPr>
      <w:rPr>
        <w:rFonts w:ascii="Symbol" w:hAnsi="Symbol" w:hint="default"/>
      </w:rPr>
    </w:lvl>
    <w:lvl w:ilvl="1" w:tplc="0A8282E6" w:tentative="1">
      <w:start w:val="1"/>
      <w:numFmt w:val="bullet"/>
      <w:lvlText w:val=""/>
      <w:lvlPicBulletId w:val="0"/>
      <w:lvlJc w:val="left"/>
      <w:pPr>
        <w:tabs>
          <w:tab w:val="num" w:pos="1440"/>
        </w:tabs>
        <w:ind w:left="1440" w:hanging="360"/>
      </w:pPr>
      <w:rPr>
        <w:rFonts w:ascii="Symbol" w:hAnsi="Symbol" w:hint="default"/>
      </w:rPr>
    </w:lvl>
    <w:lvl w:ilvl="2" w:tplc="1A1E4516" w:tentative="1">
      <w:start w:val="1"/>
      <w:numFmt w:val="bullet"/>
      <w:lvlText w:val=""/>
      <w:lvlPicBulletId w:val="0"/>
      <w:lvlJc w:val="left"/>
      <w:pPr>
        <w:tabs>
          <w:tab w:val="num" w:pos="2160"/>
        </w:tabs>
        <w:ind w:left="2160" w:hanging="360"/>
      </w:pPr>
      <w:rPr>
        <w:rFonts w:ascii="Symbol" w:hAnsi="Symbol" w:hint="default"/>
      </w:rPr>
    </w:lvl>
    <w:lvl w:ilvl="3" w:tplc="D4DA5E2A" w:tentative="1">
      <w:start w:val="1"/>
      <w:numFmt w:val="bullet"/>
      <w:lvlText w:val=""/>
      <w:lvlPicBulletId w:val="0"/>
      <w:lvlJc w:val="left"/>
      <w:pPr>
        <w:tabs>
          <w:tab w:val="num" w:pos="2880"/>
        </w:tabs>
        <w:ind w:left="2880" w:hanging="360"/>
      </w:pPr>
      <w:rPr>
        <w:rFonts w:ascii="Symbol" w:hAnsi="Symbol" w:hint="default"/>
      </w:rPr>
    </w:lvl>
    <w:lvl w:ilvl="4" w:tplc="F926EE9C" w:tentative="1">
      <w:start w:val="1"/>
      <w:numFmt w:val="bullet"/>
      <w:lvlText w:val=""/>
      <w:lvlPicBulletId w:val="0"/>
      <w:lvlJc w:val="left"/>
      <w:pPr>
        <w:tabs>
          <w:tab w:val="num" w:pos="3600"/>
        </w:tabs>
        <w:ind w:left="3600" w:hanging="360"/>
      </w:pPr>
      <w:rPr>
        <w:rFonts w:ascii="Symbol" w:hAnsi="Symbol" w:hint="default"/>
      </w:rPr>
    </w:lvl>
    <w:lvl w:ilvl="5" w:tplc="8102A79C" w:tentative="1">
      <w:start w:val="1"/>
      <w:numFmt w:val="bullet"/>
      <w:lvlText w:val=""/>
      <w:lvlPicBulletId w:val="0"/>
      <w:lvlJc w:val="left"/>
      <w:pPr>
        <w:tabs>
          <w:tab w:val="num" w:pos="4320"/>
        </w:tabs>
        <w:ind w:left="4320" w:hanging="360"/>
      </w:pPr>
      <w:rPr>
        <w:rFonts w:ascii="Symbol" w:hAnsi="Symbol" w:hint="default"/>
      </w:rPr>
    </w:lvl>
    <w:lvl w:ilvl="6" w:tplc="860C1A7C" w:tentative="1">
      <w:start w:val="1"/>
      <w:numFmt w:val="bullet"/>
      <w:lvlText w:val=""/>
      <w:lvlPicBulletId w:val="0"/>
      <w:lvlJc w:val="left"/>
      <w:pPr>
        <w:tabs>
          <w:tab w:val="num" w:pos="5040"/>
        </w:tabs>
        <w:ind w:left="5040" w:hanging="360"/>
      </w:pPr>
      <w:rPr>
        <w:rFonts w:ascii="Symbol" w:hAnsi="Symbol" w:hint="default"/>
      </w:rPr>
    </w:lvl>
    <w:lvl w:ilvl="7" w:tplc="471A05BC" w:tentative="1">
      <w:start w:val="1"/>
      <w:numFmt w:val="bullet"/>
      <w:lvlText w:val=""/>
      <w:lvlPicBulletId w:val="0"/>
      <w:lvlJc w:val="left"/>
      <w:pPr>
        <w:tabs>
          <w:tab w:val="num" w:pos="5760"/>
        </w:tabs>
        <w:ind w:left="5760" w:hanging="360"/>
      </w:pPr>
      <w:rPr>
        <w:rFonts w:ascii="Symbol" w:hAnsi="Symbol" w:hint="default"/>
      </w:rPr>
    </w:lvl>
    <w:lvl w:ilvl="8" w:tplc="3C7822F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6D04C34"/>
    <w:multiLevelType w:val="hybridMultilevel"/>
    <w:tmpl w:val="51B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143BC7"/>
    <w:multiLevelType w:val="hybridMultilevel"/>
    <w:tmpl w:val="F0C2E56A"/>
    <w:lvl w:ilvl="0" w:tplc="C22219DC">
      <w:start w:val="1"/>
      <w:numFmt w:val="bullet"/>
      <w:lvlText w:val="●"/>
      <w:lvlJc w:val="left"/>
      <w:pPr>
        <w:tabs>
          <w:tab w:val="num" w:pos="720"/>
        </w:tabs>
        <w:ind w:left="720" w:hanging="360"/>
      </w:pPr>
      <w:rPr>
        <w:rFonts w:ascii="Ericsson Hilda" w:hAnsi="Ericsson Hilda" w:hint="default"/>
      </w:rPr>
    </w:lvl>
    <w:lvl w:ilvl="1" w:tplc="5E08E600">
      <w:start w:val="1"/>
      <w:numFmt w:val="bullet"/>
      <w:lvlText w:val="●"/>
      <w:lvlJc w:val="left"/>
      <w:pPr>
        <w:tabs>
          <w:tab w:val="num" w:pos="1440"/>
        </w:tabs>
        <w:ind w:left="1440" w:hanging="360"/>
      </w:pPr>
      <w:rPr>
        <w:rFonts w:ascii="Ericsson Hilda" w:hAnsi="Ericsson Hilda" w:hint="default"/>
      </w:rPr>
    </w:lvl>
    <w:lvl w:ilvl="2" w:tplc="38546140">
      <w:start w:val="1"/>
      <w:numFmt w:val="bullet"/>
      <w:lvlText w:val="●"/>
      <w:lvlJc w:val="left"/>
      <w:pPr>
        <w:tabs>
          <w:tab w:val="num" w:pos="2160"/>
        </w:tabs>
        <w:ind w:left="2160" w:hanging="360"/>
      </w:pPr>
      <w:rPr>
        <w:rFonts w:ascii="Ericsson Hilda" w:hAnsi="Ericsson Hilda" w:hint="default"/>
      </w:rPr>
    </w:lvl>
    <w:lvl w:ilvl="3" w:tplc="566A9FA6">
      <w:start w:val="1"/>
      <w:numFmt w:val="bullet"/>
      <w:lvlText w:val="●"/>
      <w:lvlJc w:val="left"/>
      <w:pPr>
        <w:tabs>
          <w:tab w:val="num" w:pos="2880"/>
        </w:tabs>
        <w:ind w:left="2880" w:hanging="360"/>
      </w:pPr>
      <w:rPr>
        <w:rFonts w:ascii="Ericsson Hilda" w:hAnsi="Ericsson Hilda" w:hint="default"/>
      </w:rPr>
    </w:lvl>
    <w:lvl w:ilvl="4" w:tplc="171E1B14">
      <w:numFmt w:val="bullet"/>
      <w:lvlText w:val="●"/>
      <w:lvlJc w:val="left"/>
      <w:pPr>
        <w:tabs>
          <w:tab w:val="num" w:pos="3600"/>
        </w:tabs>
        <w:ind w:left="3600" w:hanging="360"/>
      </w:pPr>
      <w:rPr>
        <w:rFonts w:ascii="Ericsson Hilda" w:hAnsi="Ericsson Hilda" w:hint="default"/>
      </w:rPr>
    </w:lvl>
    <w:lvl w:ilvl="5" w:tplc="32847D76">
      <w:start w:val="1"/>
      <w:numFmt w:val="bullet"/>
      <w:lvlText w:val="●"/>
      <w:lvlJc w:val="left"/>
      <w:pPr>
        <w:tabs>
          <w:tab w:val="num" w:pos="4320"/>
        </w:tabs>
        <w:ind w:left="4320" w:hanging="360"/>
      </w:pPr>
      <w:rPr>
        <w:rFonts w:ascii="Ericsson Hilda" w:hAnsi="Ericsson Hilda" w:hint="default"/>
      </w:rPr>
    </w:lvl>
    <w:lvl w:ilvl="6" w:tplc="901C1B8E">
      <w:start w:val="1"/>
      <w:numFmt w:val="bullet"/>
      <w:lvlText w:val="●"/>
      <w:lvlJc w:val="left"/>
      <w:pPr>
        <w:tabs>
          <w:tab w:val="num" w:pos="5040"/>
        </w:tabs>
        <w:ind w:left="5040" w:hanging="360"/>
      </w:pPr>
      <w:rPr>
        <w:rFonts w:ascii="Ericsson Hilda" w:hAnsi="Ericsson Hilda" w:hint="default"/>
      </w:rPr>
    </w:lvl>
    <w:lvl w:ilvl="7" w:tplc="715C7346">
      <w:start w:val="1"/>
      <w:numFmt w:val="bullet"/>
      <w:lvlText w:val="●"/>
      <w:lvlJc w:val="left"/>
      <w:pPr>
        <w:tabs>
          <w:tab w:val="num" w:pos="5760"/>
        </w:tabs>
        <w:ind w:left="5760" w:hanging="360"/>
      </w:pPr>
      <w:rPr>
        <w:rFonts w:ascii="Ericsson Hilda" w:hAnsi="Ericsson Hilda" w:hint="default"/>
      </w:rPr>
    </w:lvl>
    <w:lvl w:ilvl="8" w:tplc="A8E4DE42">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2664D6C"/>
    <w:multiLevelType w:val="hybridMultilevel"/>
    <w:tmpl w:val="A8AA0D16"/>
    <w:lvl w:ilvl="0" w:tplc="0DB8BCD4">
      <w:numFmt w:val="bullet"/>
      <w:lvlText w:val="•"/>
      <w:lvlJc w:val="left"/>
      <w:pPr>
        <w:ind w:left="480" w:hanging="480"/>
      </w:pPr>
      <w:rPr>
        <w:rFonts w:ascii="Microsoft Sans Serif" w:hAnsi="Microsoft Sans Serif"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BC722D5"/>
    <w:multiLevelType w:val="hybridMultilevel"/>
    <w:tmpl w:val="1612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185F59"/>
    <w:multiLevelType w:val="hybridMultilevel"/>
    <w:tmpl w:val="297E2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AA0F70"/>
    <w:multiLevelType w:val="hybridMultilevel"/>
    <w:tmpl w:val="F60A6C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6" w15:restartNumberingAfterBreak="0">
    <w:nsid w:val="44265825"/>
    <w:multiLevelType w:val="singleLevel"/>
    <w:tmpl w:val="44265825"/>
    <w:lvl w:ilvl="0">
      <w:start w:val="1"/>
      <w:numFmt w:val="bullet"/>
      <w:lvlText w:val=""/>
      <w:lvlJc w:val="left"/>
      <w:pPr>
        <w:ind w:left="420" w:hanging="420"/>
      </w:pPr>
      <w:rPr>
        <w:rFonts w:ascii="Wingdings" w:hAnsi="Wingdings" w:hint="default"/>
      </w:rPr>
    </w:lvl>
  </w:abstractNum>
  <w:abstractNum w:abstractNumId="17" w15:restartNumberingAfterBreak="0">
    <w:nsid w:val="48CB6797"/>
    <w:multiLevelType w:val="hybridMultilevel"/>
    <w:tmpl w:val="6E54F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3993FD5"/>
    <w:multiLevelType w:val="hybridMultilevel"/>
    <w:tmpl w:val="16749E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B40414"/>
    <w:multiLevelType w:val="hybridMultilevel"/>
    <w:tmpl w:val="2916BFF0"/>
    <w:lvl w:ilvl="0" w:tplc="03924162">
      <w:start w:val="1"/>
      <w:numFmt w:val="bullet"/>
      <w:lvlText w:val=""/>
      <w:lvlPicBulletId w:val="0"/>
      <w:lvlJc w:val="left"/>
      <w:pPr>
        <w:tabs>
          <w:tab w:val="num" w:pos="720"/>
        </w:tabs>
        <w:ind w:left="720" w:hanging="360"/>
      </w:pPr>
      <w:rPr>
        <w:rFonts w:ascii="Symbol" w:hAnsi="Symbol" w:hint="default"/>
      </w:rPr>
    </w:lvl>
    <w:lvl w:ilvl="1" w:tplc="97449058">
      <w:start w:val="1"/>
      <w:numFmt w:val="bullet"/>
      <w:lvlText w:val=""/>
      <w:lvlPicBulletId w:val="0"/>
      <w:lvlJc w:val="left"/>
      <w:pPr>
        <w:tabs>
          <w:tab w:val="num" w:pos="1440"/>
        </w:tabs>
        <w:ind w:left="1440" w:hanging="360"/>
      </w:pPr>
      <w:rPr>
        <w:rFonts w:ascii="Symbol" w:hAnsi="Symbol" w:hint="default"/>
      </w:rPr>
    </w:lvl>
    <w:lvl w:ilvl="2" w:tplc="EEEEB896" w:tentative="1">
      <w:start w:val="1"/>
      <w:numFmt w:val="bullet"/>
      <w:lvlText w:val=""/>
      <w:lvlPicBulletId w:val="0"/>
      <w:lvlJc w:val="left"/>
      <w:pPr>
        <w:tabs>
          <w:tab w:val="num" w:pos="2160"/>
        </w:tabs>
        <w:ind w:left="2160" w:hanging="360"/>
      </w:pPr>
      <w:rPr>
        <w:rFonts w:ascii="Symbol" w:hAnsi="Symbol" w:hint="default"/>
      </w:rPr>
    </w:lvl>
    <w:lvl w:ilvl="3" w:tplc="DE089580" w:tentative="1">
      <w:start w:val="1"/>
      <w:numFmt w:val="bullet"/>
      <w:lvlText w:val=""/>
      <w:lvlPicBulletId w:val="0"/>
      <w:lvlJc w:val="left"/>
      <w:pPr>
        <w:tabs>
          <w:tab w:val="num" w:pos="2880"/>
        </w:tabs>
        <w:ind w:left="2880" w:hanging="360"/>
      </w:pPr>
      <w:rPr>
        <w:rFonts w:ascii="Symbol" w:hAnsi="Symbol" w:hint="default"/>
      </w:rPr>
    </w:lvl>
    <w:lvl w:ilvl="4" w:tplc="DA2EB290" w:tentative="1">
      <w:start w:val="1"/>
      <w:numFmt w:val="bullet"/>
      <w:lvlText w:val=""/>
      <w:lvlPicBulletId w:val="0"/>
      <w:lvlJc w:val="left"/>
      <w:pPr>
        <w:tabs>
          <w:tab w:val="num" w:pos="3600"/>
        </w:tabs>
        <w:ind w:left="3600" w:hanging="360"/>
      </w:pPr>
      <w:rPr>
        <w:rFonts w:ascii="Symbol" w:hAnsi="Symbol" w:hint="default"/>
      </w:rPr>
    </w:lvl>
    <w:lvl w:ilvl="5" w:tplc="D05CF3CA" w:tentative="1">
      <w:start w:val="1"/>
      <w:numFmt w:val="bullet"/>
      <w:lvlText w:val=""/>
      <w:lvlPicBulletId w:val="0"/>
      <w:lvlJc w:val="left"/>
      <w:pPr>
        <w:tabs>
          <w:tab w:val="num" w:pos="4320"/>
        </w:tabs>
        <w:ind w:left="4320" w:hanging="360"/>
      </w:pPr>
      <w:rPr>
        <w:rFonts w:ascii="Symbol" w:hAnsi="Symbol" w:hint="default"/>
      </w:rPr>
    </w:lvl>
    <w:lvl w:ilvl="6" w:tplc="1848FC0E" w:tentative="1">
      <w:start w:val="1"/>
      <w:numFmt w:val="bullet"/>
      <w:lvlText w:val=""/>
      <w:lvlPicBulletId w:val="0"/>
      <w:lvlJc w:val="left"/>
      <w:pPr>
        <w:tabs>
          <w:tab w:val="num" w:pos="5040"/>
        </w:tabs>
        <w:ind w:left="5040" w:hanging="360"/>
      </w:pPr>
      <w:rPr>
        <w:rFonts w:ascii="Symbol" w:hAnsi="Symbol" w:hint="default"/>
      </w:rPr>
    </w:lvl>
    <w:lvl w:ilvl="7" w:tplc="7158D69C" w:tentative="1">
      <w:start w:val="1"/>
      <w:numFmt w:val="bullet"/>
      <w:lvlText w:val=""/>
      <w:lvlPicBulletId w:val="0"/>
      <w:lvlJc w:val="left"/>
      <w:pPr>
        <w:tabs>
          <w:tab w:val="num" w:pos="5760"/>
        </w:tabs>
        <w:ind w:left="5760" w:hanging="360"/>
      </w:pPr>
      <w:rPr>
        <w:rFonts w:ascii="Symbol" w:hAnsi="Symbol" w:hint="default"/>
      </w:rPr>
    </w:lvl>
    <w:lvl w:ilvl="8" w:tplc="D0F2501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774722D5"/>
    <w:multiLevelType w:val="hybridMultilevel"/>
    <w:tmpl w:val="96BC42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B13521E"/>
    <w:multiLevelType w:val="hybridMultilevel"/>
    <w:tmpl w:val="2DC8C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B93534"/>
    <w:multiLevelType w:val="hybridMultilevel"/>
    <w:tmpl w:val="9C723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3929E5"/>
    <w:multiLevelType w:val="hybridMultilevel"/>
    <w:tmpl w:val="E85CA81A"/>
    <w:lvl w:ilvl="0" w:tplc="A1362382">
      <w:start w:val="1"/>
      <w:numFmt w:val="bullet"/>
      <w:lvlText w:val="•"/>
      <w:lvlJc w:val="left"/>
      <w:pPr>
        <w:tabs>
          <w:tab w:val="num" w:pos="720"/>
        </w:tabs>
        <w:ind w:left="720" w:hanging="360"/>
      </w:pPr>
      <w:rPr>
        <w:rFonts w:ascii="Arial" w:hAnsi="Arial" w:hint="default"/>
      </w:rPr>
    </w:lvl>
    <w:lvl w:ilvl="1" w:tplc="B3904CD0">
      <w:numFmt w:val="bullet"/>
      <w:lvlText w:val="•"/>
      <w:lvlJc w:val="left"/>
      <w:pPr>
        <w:tabs>
          <w:tab w:val="num" w:pos="1440"/>
        </w:tabs>
        <w:ind w:left="1440" w:hanging="360"/>
      </w:pPr>
      <w:rPr>
        <w:rFonts w:ascii="Arial" w:hAnsi="Arial" w:hint="default"/>
      </w:rPr>
    </w:lvl>
    <w:lvl w:ilvl="2" w:tplc="5DB67D4E">
      <w:start w:val="1"/>
      <w:numFmt w:val="bullet"/>
      <w:lvlText w:val="•"/>
      <w:lvlJc w:val="left"/>
      <w:pPr>
        <w:tabs>
          <w:tab w:val="num" w:pos="2160"/>
        </w:tabs>
        <w:ind w:left="2160" w:hanging="360"/>
      </w:pPr>
      <w:rPr>
        <w:rFonts w:ascii="Arial" w:hAnsi="Arial" w:hint="default"/>
      </w:rPr>
    </w:lvl>
    <w:lvl w:ilvl="3" w:tplc="BFCC8E28">
      <w:start w:val="1"/>
      <w:numFmt w:val="bullet"/>
      <w:lvlText w:val="•"/>
      <w:lvlJc w:val="left"/>
      <w:pPr>
        <w:tabs>
          <w:tab w:val="num" w:pos="2880"/>
        </w:tabs>
        <w:ind w:left="2880" w:hanging="360"/>
      </w:pPr>
      <w:rPr>
        <w:rFonts w:ascii="Arial" w:hAnsi="Arial" w:hint="default"/>
      </w:rPr>
    </w:lvl>
    <w:lvl w:ilvl="4" w:tplc="33EAEBEE">
      <w:start w:val="1"/>
      <w:numFmt w:val="bullet"/>
      <w:lvlText w:val="•"/>
      <w:lvlJc w:val="left"/>
      <w:pPr>
        <w:tabs>
          <w:tab w:val="num" w:pos="3600"/>
        </w:tabs>
        <w:ind w:left="3600" w:hanging="360"/>
      </w:pPr>
      <w:rPr>
        <w:rFonts w:ascii="Arial" w:hAnsi="Arial" w:hint="default"/>
      </w:rPr>
    </w:lvl>
    <w:lvl w:ilvl="5" w:tplc="AD30BEEE">
      <w:start w:val="1"/>
      <w:numFmt w:val="bullet"/>
      <w:lvlText w:val="•"/>
      <w:lvlJc w:val="left"/>
      <w:pPr>
        <w:tabs>
          <w:tab w:val="num" w:pos="4320"/>
        </w:tabs>
        <w:ind w:left="4320" w:hanging="360"/>
      </w:pPr>
      <w:rPr>
        <w:rFonts w:ascii="Arial" w:hAnsi="Arial" w:hint="default"/>
      </w:rPr>
    </w:lvl>
    <w:lvl w:ilvl="6" w:tplc="4E683E9E">
      <w:start w:val="1"/>
      <w:numFmt w:val="bullet"/>
      <w:lvlText w:val="•"/>
      <w:lvlJc w:val="left"/>
      <w:pPr>
        <w:tabs>
          <w:tab w:val="num" w:pos="5040"/>
        </w:tabs>
        <w:ind w:left="5040" w:hanging="360"/>
      </w:pPr>
      <w:rPr>
        <w:rFonts w:ascii="Arial" w:hAnsi="Arial" w:hint="default"/>
      </w:rPr>
    </w:lvl>
    <w:lvl w:ilvl="7" w:tplc="AF70D15C">
      <w:start w:val="1"/>
      <w:numFmt w:val="bullet"/>
      <w:lvlText w:val="•"/>
      <w:lvlJc w:val="left"/>
      <w:pPr>
        <w:tabs>
          <w:tab w:val="num" w:pos="5760"/>
        </w:tabs>
        <w:ind w:left="5760" w:hanging="360"/>
      </w:pPr>
      <w:rPr>
        <w:rFonts w:ascii="Arial" w:hAnsi="Arial" w:hint="default"/>
      </w:rPr>
    </w:lvl>
    <w:lvl w:ilvl="8" w:tplc="6EC28C00">
      <w:start w:val="1"/>
      <w:numFmt w:val="bullet"/>
      <w:lvlText w:val="•"/>
      <w:lvlJc w:val="left"/>
      <w:pPr>
        <w:tabs>
          <w:tab w:val="num" w:pos="6480"/>
        </w:tabs>
        <w:ind w:left="6480" w:hanging="360"/>
      </w:pPr>
      <w:rPr>
        <w:rFonts w:ascii="Arial" w:hAnsi="Arial"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9"/>
  </w:num>
  <w:num w:numId="4">
    <w:abstractNumId w:val="14"/>
  </w:num>
  <w:num w:numId="5">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3"/>
  </w:num>
  <w:num w:numId="8">
    <w:abstractNumId w:val="6"/>
  </w:num>
  <w:num w:numId="9">
    <w:abstractNumId w:val="12"/>
  </w:num>
  <w:num w:numId="10">
    <w:abstractNumId w:val="15"/>
  </w:num>
  <w:num w:numId="11">
    <w:abstractNumId w:val="11"/>
  </w:num>
  <w:num w:numId="12">
    <w:abstractNumId w:val="2"/>
  </w:num>
  <w:num w:numId="13">
    <w:abstractNumId w:val="24"/>
  </w:num>
  <w:num w:numId="14">
    <w:abstractNumId w:val="25"/>
  </w:num>
  <w:num w:numId="15">
    <w:abstractNumId w:val="23"/>
  </w:num>
  <w:num w:numId="16">
    <w:abstractNumId w:val="3"/>
  </w:num>
  <w:num w:numId="17">
    <w:abstractNumId w:val="0"/>
  </w:num>
  <w:num w:numId="18">
    <w:abstractNumId w:val="20"/>
  </w:num>
  <w:num w:numId="19">
    <w:abstractNumId w:val="21"/>
  </w:num>
  <w:num w:numId="20">
    <w:abstractNumId w:val="19"/>
  </w:num>
  <w:num w:numId="21">
    <w:abstractNumId w:val="16"/>
  </w:num>
  <w:num w:numId="22">
    <w:abstractNumId w:val="18"/>
  </w:num>
  <w:num w:numId="23">
    <w:abstractNumId w:val="4"/>
  </w:num>
  <w:num w:numId="24">
    <w:abstractNumId w:val="7"/>
  </w:num>
  <w:num w:numId="25">
    <w:abstractNumId w:val="22"/>
  </w:num>
  <w:num w:numId="26">
    <w:abstractNumId w:val="10"/>
  </w:num>
  <w:num w:numId="27">
    <w:abstractNumId w:val="1"/>
  </w:num>
  <w:num w:numId="28">
    <w:abstractNumId w:val="5"/>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zh-TW" w:vendorID="64" w:dllVersion="5" w:nlCheck="1" w:checkStyle="1"/>
  <w:activeWritingStyle w:appName="MSWord" w:lang="en-CA" w:vendorID="64" w:dllVersion="6" w:nlCheck="1" w:checkStyle="1"/>
  <w:activeWritingStyle w:appName="MSWord" w:lang="en-GB" w:vendorID="64" w:dllVersion="4096"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D51"/>
    <w:rsid w:val="00004B13"/>
    <w:rsid w:val="00006DA5"/>
    <w:rsid w:val="00014E61"/>
    <w:rsid w:val="0001639F"/>
    <w:rsid w:val="00023BEE"/>
    <w:rsid w:val="00047505"/>
    <w:rsid w:val="000521EB"/>
    <w:rsid w:val="00055297"/>
    <w:rsid w:val="00067AB7"/>
    <w:rsid w:val="00081B2A"/>
    <w:rsid w:val="00083C2F"/>
    <w:rsid w:val="000C2E3B"/>
    <w:rsid w:val="000D1A68"/>
    <w:rsid w:val="000D55D3"/>
    <w:rsid w:val="000E3DB7"/>
    <w:rsid w:val="000E6DD0"/>
    <w:rsid w:val="000F4208"/>
    <w:rsid w:val="000F6F51"/>
    <w:rsid w:val="001047F5"/>
    <w:rsid w:val="00107E65"/>
    <w:rsid w:val="00110E85"/>
    <w:rsid w:val="0011135C"/>
    <w:rsid w:val="0011199E"/>
    <w:rsid w:val="00113FAE"/>
    <w:rsid w:val="00120C68"/>
    <w:rsid w:val="00131C79"/>
    <w:rsid w:val="001334DC"/>
    <w:rsid w:val="00146BC9"/>
    <w:rsid w:val="00147CD5"/>
    <w:rsid w:val="0015056F"/>
    <w:rsid w:val="00161403"/>
    <w:rsid w:val="001615EB"/>
    <w:rsid w:val="00164B8B"/>
    <w:rsid w:val="001659C7"/>
    <w:rsid w:val="0017570B"/>
    <w:rsid w:val="00184B6A"/>
    <w:rsid w:val="0019165F"/>
    <w:rsid w:val="001A5ACD"/>
    <w:rsid w:val="001B55C0"/>
    <w:rsid w:val="001D3D2D"/>
    <w:rsid w:val="001D7C51"/>
    <w:rsid w:val="001E079B"/>
    <w:rsid w:val="001E10DA"/>
    <w:rsid w:val="001F1488"/>
    <w:rsid w:val="001F1A0B"/>
    <w:rsid w:val="002009EF"/>
    <w:rsid w:val="0020235B"/>
    <w:rsid w:val="00205385"/>
    <w:rsid w:val="002079BE"/>
    <w:rsid w:val="00217E19"/>
    <w:rsid w:val="002241CE"/>
    <w:rsid w:val="00224E2C"/>
    <w:rsid w:val="0023486D"/>
    <w:rsid w:val="00240590"/>
    <w:rsid w:val="00251945"/>
    <w:rsid w:val="00255A86"/>
    <w:rsid w:val="00287C34"/>
    <w:rsid w:val="002A1EAE"/>
    <w:rsid w:val="002A7078"/>
    <w:rsid w:val="002B0EBA"/>
    <w:rsid w:val="002B13EC"/>
    <w:rsid w:val="002B1D73"/>
    <w:rsid w:val="002C07A2"/>
    <w:rsid w:val="002C53C4"/>
    <w:rsid w:val="002D32E1"/>
    <w:rsid w:val="002E49AC"/>
    <w:rsid w:val="002F0995"/>
    <w:rsid w:val="002F3F15"/>
    <w:rsid w:val="002F411A"/>
    <w:rsid w:val="00316EE8"/>
    <w:rsid w:val="003235BD"/>
    <w:rsid w:val="00330D6A"/>
    <w:rsid w:val="0034259F"/>
    <w:rsid w:val="00343072"/>
    <w:rsid w:val="003519E0"/>
    <w:rsid w:val="00364110"/>
    <w:rsid w:val="0036641E"/>
    <w:rsid w:val="00367865"/>
    <w:rsid w:val="003733C2"/>
    <w:rsid w:val="003765C5"/>
    <w:rsid w:val="003833FF"/>
    <w:rsid w:val="00385744"/>
    <w:rsid w:val="00386D51"/>
    <w:rsid w:val="003B1F98"/>
    <w:rsid w:val="003C050F"/>
    <w:rsid w:val="003D1BDC"/>
    <w:rsid w:val="003D391A"/>
    <w:rsid w:val="003D4252"/>
    <w:rsid w:val="003E0657"/>
    <w:rsid w:val="003F05DD"/>
    <w:rsid w:val="003F365E"/>
    <w:rsid w:val="004063DC"/>
    <w:rsid w:val="004066FF"/>
    <w:rsid w:val="004068F8"/>
    <w:rsid w:val="00406DB7"/>
    <w:rsid w:val="0041666F"/>
    <w:rsid w:val="00422C42"/>
    <w:rsid w:val="00424E56"/>
    <w:rsid w:val="004270F3"/>
    <w:rsid w:val="00433BAF"/>
    <w:rsid w:val="004631F6"/>
    <w:rsid w:val="004657F6"/>
    <w:rsid w:val="00470DFB"/>
    <w:rsid w:val="0047399D"/>
    <w:rsid w:val="00474533"/>
    <w:rsid w:val="00476F4A"/>
    <w:rsid w:val="0048417C"/>
    <w:rsid w:val="0049318F"/>
    <w:rsid w:val="00497764"/>
    <w:rsid w:val="004A18A7"/>
    <w:rsid w:val="004A74CB"/>
    <w:rsid w:val="004B001F"/>
    <w:rsid w:val="004B40D4"/>
    <w:rsid w:val="004B4A3A"/>
    <w:rsid w:val="004B7EF0"/>
    <w:rsid w:val="004C01CE"/>
    <w:rsid w:val="004C2E2C"/>
    <w:rsid w:val="004D0824"/>
    <w:rsid w:val="004E05E7"/>
    <w:rsid w:val="004E1D3E"/>
    <w:rsid w:val="004F4553"/>
    <w:rsid w:val="004F7D6D"/>
    <w:rsid w:val="00501FCC"/>
    <w:rsid w:val="0050408B"/>
    <w:rsid w:val="00505DDB"/>
    <w:rsid w:val="00510E66"/>
    <w:rsid w:val="00511DF2"/>
    <w:rsid w:val="00541D4E"/>
    <w:rsid w:val="00544C18"/>
    <w:rsid w:val="00546DB0"/>
    <w:rsid w:val="0054754A"/>
    <w:rsid w:val="005534C9"/>
    <w:rsid w:val="0057581F"/>
    <w:rsid w:val="005761AD"/>
    <w:rsid w:val="005766C8"/>
    <w:rsid w:val="00580BC3"/>
    <w:rsid w:val="00583AE4"/>
    <w:rsid w:val="00584688"/>
    <w:rsid w:val="00592645"/>
    <w:rsid w:val="005954A2"/>
    <w:rsid w:val="00597812"/>
    <w:rsid w:val="005A0483"/>
    <w:rsid w:val="005A146D"/>
    <w:rsid w:val="005A32B0"/>
    <w:rsid w:val="005A4AF2"/>
    <w:rsid w:val="005B6159"/>
    <w:rsid w:val="005B786D"/>
    <w:rsid w:val="005C6F7B"/>
    <w:rsid w:val="005D6FCC"/>
    <w:rsid w:val="005F50A5"/>
    <w:rsid w:val="005F5875"/>
    <w:rsid w:val="005F71C8"/>
    <w:rsid w:val="0061263D"/>
    <w:rsid w:val="006146E7"/>
    <w:rsid w:val="00624D12"/>
    <w:rsid w:val="00627C24"/>
    <w:rsid w:val="006373C0"/>
    <w:rsid w:val="00645A48"/>
    <w:rsid w:val="00653C73"/>
    <w:rsid w:val="00664A06"/>
    <w:rsid w:val="006704D6"/>
    <w:rsid w:val="006729AB"/>
    <w:rsid w:val="00673578"/>
    <w:rsid w:val="00682D85"/>
    <w:rsid w:val="00684DCB"/>
    <w:rsid w:val="00685CEE"/>
    <w:rsid w:val="00690ABF"/>
    <w:rsid w:val="006929A1"/>
    <w:rsid w:val="00692A58"/>
    <w:rsid w:val="006B44FB"/>
    <w:rsid w:val="006B52D8"/>
    <w:rsid w:val="006B64C6"/>
    <w:rsid w:val="006C0BA9"/>
    <w:rsid w:val="006D4039"/>
    <w:rsid w:val="006D64C8"/>
    <w:rsid w:val="006E0EC7"/>
    <w:rsid w:val="006E1C3C"/>
    <w:rsid w:val="006E54D3"/>
    <w:rsid w:val="006F2891"/>
    <w:rsid w:val="006F7735"/>
    <w:rsid w:val="00702E3F"/>
    <w:rsid w:val="00713433"/>
    <w:rsid w:val="0071470F"/>
    <w:rsid w:val="00716F54"/>
    <w:rsid w:val="00720C06"/>
    <w:rsid w:val="00726408"/>
    <w:rsid w:val="00734810"/>
    <w:rsid w:val="007354BA"/>
    <w:rsid w:val="00745D7A"/>
    <w:rsid w:val="00753AD4"/>
    <w:rsid w:val="00780B45"/>
    <w:rsid w:val="00782FEC"/>
    <w:rsid w:val="00790B30"/>
    <w:rsid w:val="007B6CE1"/>
    <w:rsid w:val="007B70BB"/>
    <w:rsid w:val="007C1B48"/>
    <w:rsid w:val="007C3F29"/>
    <w:rsid w:val="007C5195"/>
    <w:rsid w:val="007E4CF1"/>
    <w:rsid w:val="007E601E"/>
    <w:rsid w:val="00801BE4"/>
    <w:rsid w:val="00812D32"/>
    <w:rsid w:val="00815766"/>
    <w:rsid w:val="00824048"/>
    <w:rsid w:val="00825CB6"/>
    <w:rsid w:val="00844488"/>
    <w:rsid w:val="00845A31"/>
    <w:rsid w:val="008470BE"/>
    <w:rsid w:val="0085561D"/>
    <w:rsid w:val="0085702E"/>
    <w:rsid w:val="008574E7"/>
    <w:rsid w:val="008578A5"/>
    <w:rsid w:val="00861974"/>
    <w:rsid w:val="00871358"/>
    <w:rsid w:val="00891D10"/>
    <w:rsid w:val="00894710"/>
    <w:rsid w:val="00895678"/>
    <w:rsid w:val="00895EF7"/>
    <w:rsid w:val="008A0DA5"/>
    <w:rsid w:val="008A32D6"/>
    <w:rsid w:val="008A467A"/>
    <w:rsid w:val="008A7A13"/>
    <w:rsid w:val="008B5D55"/>
    <w:rsid w:val="008C2B04"/>
    <w:rsid w:val="008C3CF0"/>
    <w:rsid w:val="008C5896"/>
    <w:rsid w:val="008C66A3"/>
    <w:rsid w:val="008C7BD1"/>
    <w:rsid w:val="008D16B9"/>
    <w:rsid w:val="008D4FF4"/>
    <w:rsid w:val="008D7B7F"/>
    <w:rsid w:val="008E42C0"/>
    <w:rsid w:val="008F7927"/>
    <w:rsid w:val="00905B3F"/>
    <w:rsid w:val="00910CE8"/>
    <w:rsid w:val="00930139"/>
    <w:rsid w:val="009447FA"/>
    <w:rsid w:val="00945FFD"/>
    <w:rsid w:val="009521C6"/>
    <w:rsid w:val="0095465D"/>
    <w:rsid w:val="009553C3"/>
    <w:rsid w:val="009559FC"/>
    <w:rsid w:val="00966F7B"/>
    <w:rsid w:val="00983DE6"/>
    <w:rsid w:val="00987099"/>
    <w:rsid w:val="00997A5A"/>
    <w:rsid w:val="009A14E1"/>
    <w:rsid w:val="009A297F"/>
    <w:rsid w:val="009B67EF"/>
    <w:rsid w:val="009B7D93"/>
    <w:rsid w:val="009C139B"/>
    <w:rsid w:val="009C16BC"/>
    <w:rsid w:val="009E3091"/>
    <w:rsid w:val="009E73CE"/>
    <w:rsid w:val="009F1AD1"/>
    <w:rsid w:val="009F49BB"/>
    <w:rsid w:val="009F50DB"/>
    <w:rsid w:val="00A00A8F"/>
    <w:rsid w:val="00A02A34"/>
    <w:rsid w:val="00A069C7"/>
    <w:rsid w:val="00A162DF"/>
    <w:rsid w:val="00A16FE5"/>
    <w:rsid w:val="00A214FA"/>
    <w:rsid w:val="00A226C2"/>
    <w:rsid w:val="00A234EB"/>
    <w:rsid w:val="00A43083"/>
    <w:rsid w:val="00A44A16"/>
    <w:rsid w:val="00A4614C"/>
    <w:rsid w:val="00A47F6B"/>
    <w:rsid w:val="00A978D2"/>
    <w:rsid w:val="00AA0389"/>
    <w:rsid w:val="00AA627C"/>
    <w:rsid w:val="00AA6ECA"/>
    <w:rsid w:val="00AB47C8"/>
    <w:rsid w:val="00AB6F6F"/>
    <w:rsid w:val="00AD6E35"/>
    <w:rsid w:val="00AE4D0E"/>
    <w:rsid w:val="00AE6C6B"/>
    <w:rsid w:val="00AF4819"/>
    <w:rsid w:val="00AF7113"/>
    <w:rsid w:val="00B00C36"/>
    <w:rsid w:val="00B0466B"/>
    <w:rsid w:val="00B12CD2"/>
    <w:rsid w:val="00B24BB9"/>
    <w:rsid w:val="00B25A7A"/>
    <w:rsid w:val="00B311F7"/>
    <w:rsid w:val="00B40493"/>
    <w:rsid w:val="00B42178"/>
    <w:rsid w:val="00B4248F"/>
    <w:rsid w:val="00B43BFF"/>
    <w:rsid w:val="00B44B4C"/>
    <w:rsid w:val="00B474F4"/>
    <w:rsid w:val="00B53E79"/>
    <w:rsid w:val="00B619EA"/>
    <w:rsid w:val="00B635E9"/>
    <w:rsid w:val="00B64488"/>
    <w:rsid w:val="00B712B7"/>
    <w:rsid w:val="00B745B5"/>
    <w:rsid w:val="00B74ABB"/>
    <w:rsid w:val="00B80987"/>
    <w:rsid w:val="00B918DE"/>
    <w:rsid w:val="00B9272A"/>
    <w:rsid w:val="00B9295C"/>
    <w:rsid w:val="00B94359"/>
    <w:rsid w:val="00BB1D5C"/>
    <w:rsid w:val="00BC6375"/>
    <w:rsid w:val="00BD010B"/>
    <w:rsid w:val="00BD393A"/>
    <w:rsid w:val="00BF1FA0"/>
    <w:rsid w:val="00BF3BD0"/>
    <w:rsid w:val="00BF459A"/>
    <w:rsid w:val="00BF5375"/>
    <w:rsid w:val="00C02C4F"/>
    <w:rsid w:val="00C17EEB"/>
    <w:rsid w:val="00C3661E"/>
    <w:rsid w:val="00C42846"/>
    <w:rsid w:val="00C56906"/>
    <w:rsid w:val="00C6286E"/>
    <w:rsid w:val="00C65BC7"/>
    <w:rsid w:val="00C714C9"/>
    <w:rsid w:val="00C7236C"/>
    <w:rsid w:val="00C85545"/>
    <w:rsid w:val="00C863D0"/>
    <w:rsid w:val="00CA0AEE"/>
    <w:rsid w:val="00CB44AC"/>
    <w:rsid w:val="00CD214E"/>
    <w:rsid w:val="00CD3F55"/>
    <w:rsid w:val="00CD6B50"/>
    <w:rsid w:val="00CE0806"/>
    <w:rsid w:val="00CE0D95"/>
    <w:rsid w:val="00CE61C8"/>
    <w:rsid w:val="00CE77B7"/>
    <w:rsid w:val="00CE786C"/>
    <w:rsid w:val="00CF0D6B"/>
    <w:rsid w:val="00CF60BB"/>
    <w:rsid w:val="00D02A24"/>
    <w:rsid w:val="00D053F0"/>
    <w:rsid w:val="00D13FE1"/>
    <w:rsid w:val="00D14C99"/>
    <w:rsid w:val="00D15B67"/>
    <w:rsid w:val="00D171CF"/>
    <w:rsid w:val="00D300C4"/>
    <w:rsid w:val="00D33047"/>
    <w:rsid w:val="00D469ED"/>
    <w:rsid w:val="00D476FD"/>
    <w:rsid w:val="00D5276E"/>
    <w:rsid w:val="00D53C02"/>
    <w:rsid w:val="00D53E7C"/>
    <w:rsid w:val="00D5530A"/>
    <w:rsid w:val="00D654C4"/>
    <w:rsid w:val="00D66311"/>
    <w:rsid w:val="00D739B3"/>
    <w:rsid w:val="00D80C78"/>
    <w:rsid w:val="00D83BC5"/>
    <w:rsid w:val="00D85878"/>
    <w:rsid w:val="00D8625E"/>
    <w:rsid w:val="00D86779"/>
    <w:rsid w:val="00DA0D5C"/>
    <w:rsid w:val="00DB101F"/>
    <w:rsid w:val="00DB686F"/>
    <w:rsid w:val="00DD6CF2"/>
    <w:rsid w:val="00DE0B12"/>
    <w:rsid w:val="00DF0D32"/>
    <w:rsid w:val="00E006B4"/>
    <w:rsid w:val="00E0412E"/>
    <w:rsid w:val="00E046ED"/>
    <w:rsid w:val="00E04F40"/>
    <w:rsid w:val="00E12816"/>
    <w:rsid w:val="00E13C6E"/>
    <w:rsid w:val="00E22208"/>
    <w:rsid w:val="00E237D5"/>
    <w:rsid w:val="00E25CD5"/>
    <w:rsid w:val="00E318C7"/>
    <w:rsid w:val="00E41502"/>
    <w:rsid w:val="00E423C2"/>
    <w:rsid w:val="00E445FA"/>
    <w:rsid w:val="00E464E1"/>
    <w:rsid w:val="00E47AFB"/>
    <w:rsid w:val="00E50D03"/>
    <w:rsid w:val="00E52A18"/>
    <w:rsid w:val="00E54585"/>
    <w:rsid w:val="00E66EB6"/>
    <w:rsid w:val="00E808BC"/>
    <w:rsid w:val="00E91A1E"/>
    <w:rsid w:val="00E93BC2"/>
    <w:rsid w:val="00E978FB"/>
    <w:rsid w:val="00EA18AF"/>
    <w:rsid w:val="00EA7B9B"/>
    <w:rsid w:val="00EB3947"/>
    <w:rsid w:val="00ED38CD"/>
    <w:rsid w:val="00ED6C73"/>
    <w:rsid w:val="00EE089D"/>
    <w:rsid w:val="00EE1D60"/>
    <w:rsid w:val="00EF20E8"/>
    <w:rsid w:val="00EF4DA0"/>
    <w:rsid w:val="00F0528D"/>
    <w:rsid w:val="00F05ADA"/>
    <w:rsid w:val="00F1129E"/>
    <w:rsid w:val="00F11550"/>
    <w:rsid w:val="00F12809"/>
    <w:rsid w:val="00F2774A"/>
    <w:rsid w:val="00F30080"/>
    <w:rsid w:val="00F40091"/>
    <w:rsid w:val="00F41A06"/>
    <w:rsid w:val="00F422F5"/>
    <w:rsid w:val="00F50DFF"/>
    <w:rsid w:val="00F547A8"/>
    <w:rsid w:val="00F60DA4"/>
    <w:rsid w:val="00F64859"/>
    <w:rsid w:val="00F70CB0"/>
    <w:rsid w:val="00F74490"/>
    <w:rsid w:val="00F91525"/>
    <w:rsid w:val="00F93C36"/>
    <w:rsid w:val="00FB20F4"/>
    <w:rsid w:val="00FC3B71"/>
    <w:rsid w:val="00FC3F64"/>
    <w:rsid w:val="00FC51D3"/>
    <w:rsid w:val="00FC5FC6"/>
    <w:rsid w:val="00FC6A12"/>
    <w:rsid w:val="00FD675E"/>
    <w:rsid w:val="00FE2A5E"/>
    <w:rsid w:val="00FF28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ED7DA54"/>
  <w15:chartTrackingRefBased/>
  <w15:docId w15:val="{40BF8145-A446-492B-9ADD-4C9B19DFC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Title" w:locked="1" w:qFormat="1"/>
    <w:lsdException w:name="Default Paragraph Font" w:locked="1"/>
    <w:lsdException w:name="Subtitle" w:locked="1" w:qFormat="1"/>
    <w:lsdException w:name="Hyperlink" w:locked="1" w:uiPriority="99" w:qFormat="1"/>
    <w:lsdException w:name="Strong" w:locked="1" w:uiPriority="22" w:qFormat="1"/>
    <w:lsdException w:name="Emphasis" w:locked="1"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E0D95"/>
    <w:rPr>
      <w:rFonts w:ascii="Times New Roman" w:hAnsi="Times New Roman"/>
      <w:lang w:val="en-GB" w:eastAsia="en-US"/>
    </w:rPr>
  </w:style>
  <w:style w:type="paragraph" w:styleId="1">
    <w:name w:val="heading 1"/>
    <w:basedOn w:val="a0"/>
    <w:next w:val="a0"/>
    <w:link w:val="10"/>
    <w:qFormat/>
    <w:rsid w:val="00734810"/>
    <w:pPr>
      <w:keepNext/>
      <w:spacing w:before="180" w:after="180" w:line="720" w:lineRule="auto"/>
      <w:outlineLvl w:val="0"/>
    </w:pPr>
    <w:rPr>
      <w:rFonts w:ascii="Calibri Light" w:hAnsi="Calibri Light"/>
      <w:b/>
      <w:bCs/>
      <w:kern w:val="52"/>
      <w:sz w:val="52"/>
      <w:szCs w:val="52"/>
    </w:rPr>
  </w:style>
  <w:style w:type="paragraph" w:styleId="2">
    <w:name w:val="heading 2"/>
    <w:aliases w:val="H2,h2"/>
    <w:basedOn w:val="a0"/>
    <w:next w:val="a0"/>
    <w:link w:val="20"/>
    <w:qFormat/>
    <w:rsid w:val="0049318F"/>
    <w:pPr>
      <w:keepNext/>
      <w:ind w:right="284"/>
      <w:outlineLvl w:val="1"/>
    </w:pPr>
    <w:rPr>
      <w:rFonts w:ascii="Arial" w:hAnsi="Arial"/>
      <w:b/>
      <w:sz w:val="24"/>
    </w:rPr>
  </w:style>
  <w:style w:type="paragraph" w:styleId="3">
    <w:name w:val="heading 3"/>
    <w:aliases w:val="H3,h3"/>
    <w:basedOn w:val="a0"/>
    <w:next w:val="a0"/>
    <w:link w:val="30"/>
    <w:qFormat/>
    <w:rsid w:val="0049318F"/>
    <w:pPr>
      <w:keepNext/>
      <w:outlineLvl w:val="2"/>
    </w:pPr>
    <w:rPr>
      <w:sz w:val="24"/>
    </w:rPr>
  </w:style>
  <w:style w:type="paragraph" w:styleId="4">
    <w:name w:val="heading 4"/>
    <w:basedOn w:val="a0"/>
    <w:next w:val="a0"/>
    <w:link w:val="40"/>
    <w:qFormat/>
    <w:rsid w:val="00734810"/>
    <w:pPr>
      <w:keepNext/>
      <w:spacing w:line="720" w:lineRule="auto"/>
      <w:outlineLvl w:val="3"/>
    </w:pPr>
    <w:rPr>
      <w:rFonts w:ascii="Calibri Light" w:hAnsi="Calibri Light"/>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49318F"/>
    <w:pPr>
      <w:tabs>
        <w:tab w:val="center" w:pos="4153"/>
        <w:tab w:val="right" w:pos="8306"/>
      </w:tabs>
      <w:snapToGrid w:val="0"/>
    </w:pPr>
  </w:style>
  <w:style w:type="character" w:customStyle="1" w:styleId="a5">
    <w:name w:val="頁首 字元"/>
    <w:link w:val="a4"/>
    <w:locked/>
    <w:rsid w:val="0049318F"/>
    <w:rPr>
      <w:rFonts w:cs="Times New Roman"/>
      <w:sz w:val="20"/>
      <w:szCs w:val="20"/>
    </w:rPr>
  </w:style>
  <w:style w:type="paragraph" w:styleId="a6">
    <w:name w:val="footer"/>
    <w:basedOn w:val="a0"/>
    <w:link w:val="a7"/>
    <w:uiPriority w:val="99"/>
    <w:rsid w:val="0049318F"/>
    <w:pPr>
      <w:tabs>
        <w:tab w:val="center" w:pos="4153"/>
        <w:tab w:val="right" w:pos="8306"/>
      </w:tabs>
      <w:snapToGrid w:val="0"/>
    </w:pPr>
  </w:style>
  <w:style w:type="character" w:customStyle="1" w:styleId="a7">
    <w:name w:val="頁尾 字元"/>
    <w:link w:val="a6"/>
    <w:uiPriority w:val="99"/>
    <w:locked/>
    <w:rsid w:val="0049318F"/>
    <w:rPr>
      <w:rFonts w:cs="Times New Roman"/>
      <w:sz w:val="20"/>
      <w:szCs w:val="20"/>
    </w:rPr>
  </w:style>
  <w:style w:type="character" w:customStyle="1" w:styleId="20">
    <w:name w:val="標題 2 字元"/>
    <w:aliases w:val="H2 字元,h2 字元"/>
    <w:link w:val="2"/>
    <w:locked/>
    <w:rsid w:val="0049318F"/>
    <w:rPr>
      <w:rFonts w:ascii="Arial" w:eastAsia="新細明體" w:hAnsi="Arial" w:cs="Times New Roman"/>
      <w:b/>
      <w:kern w:val="0"/>
      <w:sz w:val="20"/>
      <w:szCs w:val="20"/>
      <w:lang w:val="en-GB" w:eastAsia="en-US"/>
    </w:rPr>
  </w:style>
  <w:style w:type="character" w:customStyle="1" w:styleId="30">
    <w:name w:val="標題 3 字元"/>
    <w:aliases w:val="H3 字元,h3 字元"/>
    <w:link w:val="3"/>
    <w:locked/>
    <w:rsid w:val="0049318F"/>
    <w:rPr>
      <w:rFonts w:ascii="Times New Roman" w:eastAsia="新細明體" w:hAnsi="Times New Roman" w:cs="Times New Roman"/>
      <w:kern w:val="0"/>
      <w:sz w:val="20"/>
      <w:szCs w:val="20"/>
      <w:lang w:val="en-GB" w:eastAsia="en-US"/>
    </w:rPr>
  </w:style>
  <w:style w:type="table" w:styleId="a8">
    <w:name w:val="Table Grid"/>
    <w:basedOn w:val="a2"/>
    <w:uiPriority w:val="59"/>
    <w:qFormat/>
    <w:rsid w:val="004931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9"/>
    <w:qFormat/>
    <w:rsid w:val="0049318F"/>
    <w:pPr>
      <w:numPr>
        <w:numId w:val="1"/>
      </w:numPr>
      <w:overflowPunct w:val="0"/>
      <w:autoSpaceDE w:val="0"/>
      <w:autoSpaceDN w:val="0"/>
      <w:adjustRightInd w:val="0"/>
      <w:jc w:val="both"/>
    </w:pPr>
    <w:rPr>
      <w:rFonts w:ascii="Arial" w:hAnsi="Arial"/>
      <w:lang w:eastAsia="zh-CN"/>
    </w:rPr>
  </w:style>
  <w:style w:type="paragraph" w:customStyle="1" w:styleId="3GPPHeader">
    <w:name w:val="3GPP_Header"/>
    <w:basedOn w:val="a9"/>
    <w:rsid w:val="0049318F"/>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11">
    <w:name w:val="清單段落1"/>
    <w:aliases w:val="- Bullets,목록 단락,リスト¬q¸¨,¦C¥X¬q¸¨,?? ??,?????,????,Lista1"/>
    <w:basedOn w:val="a0"/>
    <w:link w:val="ListParagraphChar"/>
    <w:rsid w:val="0049318F"/>
    <w:pPr>
      <w:ind w:left="720"/>
    </w:pPr>
  </w:style>
  <w:style w:type="paragraph" w:styleId="aa">
    <w:name w:val="caption"/>
    <w:basedOn w:val="a0"/>
    <w:next w:val="a0"/>
    <w:qFormat/>
    <w:rsid w:val="0049318F"/>
    <w:pPr>
      <w:spacing w:after="200"/>
    </w:pPr>
    <w:rPr>
      <w:i/>
      <w:iCs/>
      <w:color w:val="44546A"/>
      <w:sz w:val="18"/>
      <w:szCs w:val="18"/>
    </w:rPr>
  </w:style>
  <w:style w:type="paragraph" w:customStyle="1" w:styleId="TAL">
    <w:name w:val="TAL"/>
    <w:basedOn w:val="a0"/>
    <w:link w:val="TALCar"/>
    <w:rsid w:val="0049318F"/>
    <w:pPr>
      <w:keepNext/>
      <w:keepLines/>
      <w:overflowPunct w:val="0"/>
      <w:autoSpaceDE w:val="0"/>
      <w:autoSpaceDN w:val="0"/>
      <w:adjustRightInd w:val="0"/>
    </w:pPr>
    <w:rPr>
      <w:rFonts w:ascii="Arial" w:hAnsi="Arial"/>
      <w:sz w:val="18"/>
      <w:lang w:eastAsia="en-GB"/>
    </w:rPr>
  </w:style>
  <w:style w:type="paragraph" w:customStyle="1" w:styleId="TAH">
    <w:name w:val="TAH"/>
    <w:basedOn w:val="a0"/>
    <w:link w:val="TAHCar"/>
    <w:rsid w:val="0049318F"/>
    <w:pPr>
      <w:keepNext/>
      <w:keepLines/>
      <w:overflowPunct w:val="0"/>
      <w:autoSpaceDE w:val="0"/>
      <w:autoSpaceDN w:val="0"/>
      <w:adjustRightInd w:val="0"/>
      <w:jc w:val="center"/>
    </w:pPr>
    <w:rPr>
      <w:rFonts w:ascii="Arial" w:hAnsi="Arial"/>
      <w:b/>
      <w:sz w:val="18"/>
      <w:lang w:eastAsia="en-GB"/>
    </w:rPr>
  </w:style>
  <w:style w:type="character" w:customStyle="1" w:styleId="THChar">
    <w:name w:val="TH Char"/>
    <w:link w:val="TH"/>
    <w:locked/>
    <w:rsid w:val="0049318F"/>
    <w:rPr>
      <w:rFonts w:ascii="Arial" w:hAnsi="Arial"/>
      <w:b/>
    </w:rPr>
  </w:style>
  <w:style w:type="paragraph" w:customStyle="1" w:styleId="TH">
    <w:name w:val="TH"/>
    <w:basedOn w:val="a0"/>
    <w:link w:val="THChar"/>
    <w:rsid w:val="0049318F"/>
    <w:pPr>
      <w:keepNext/>
      <w:keepLines/>
      <w:overflowPunct w:val="0"/>
      <w:autoSpaceDE w:val="0"/>
      <w:autoSpaceDN w:val="0"/>
      <w:adjustRightInd w:val="0"/>
      <w:spacing w:before="60" w:after="180"/>
      <w:jc w:val="center"/>
    </w:pPr>
    <w:rPr>
      <w:rFonts w:ascii="Arial" w:hAnsi="Arial"/>
      <w:b/>
      <w:lang w:val="en-US" w:eastAsia="zh-TW"/>
    </w:rPr>
  </w:style>
  <w:style w:type="paragraph" w:customStyle="1" w:styleId="TAN">
    <w:name w:val="TAN"/>
    <w:basedOn w:val="a0"/>
    <w:link w:val="TANChar"/>
    <w:rsid w:val="0049318F"/>
    <w:pPr>
      <w:keepNext/>
      <w:keepLines/>
      <w:overflowPunct w:val="0"/>
      <w:autoSpaceDE w:val="0"/>
      <w:autoSpaceDN w:val="0"/>
      <w:adjustRightInd w:val="0"/>
      <w:ind w:left="851" w:hanging="851"/>
    </w:pPr>
    <w:rPr>
      <w:rFonts w:ascii="Arial" w:hAnsi="Arial"/>
      <w:sz w:val="18"/>
      <w:lang w:eastAsia="en-GB"/>
    </w:rPr>
  </w:style>
  <w:style w:type="paragraph" w:customStyle="1" w:styleId="Default">
    <w:name w:val="Default"/>
    <w:rsid w:val="0049318F"/>
    <w:pPr>
      <w:autoSpaceDE w:val="0"/>
      <w:autoSpaceDN w:val="0"/>
      <w:adjustRightInd w:val="0"/>
    </w:pPr>
    <w:rPr>
      <w:rFonts w:cs="Calibri"/>
      <w:color w:val="000000"/>
      <w:sz w:val="24"/>
      <w:szCs w:val="24"/>
      <w:lang w:eastAsia="en-GB"/>
    </w:rPr>
  </w:style>
  <w:style w:type="paragraph" w:styleId="a9">
    <w:name w:val="Body Text"/>
    <w:basedOn w:val="a0"/>
    <w:link w:val="ab"/>
    <w:semiHidden/>
    <w:rsid w:val="0049318F"/>
    <w:pPr>
      <w:spacing w:after="120"/>
    </w:pPr>
  </w:style>
  <w:style w:type="character" w:customStyle="1" w:styleId="ab">
    <w:name w:val="本文 字元"/>
    <w:link w:val="a9"/>
    <w:semiHidden/>
    <w:locked/>
    <w:rsid w:val="0049318F"/>
    <w:rPr>
      <w:rFonts w:ascii="Times New Roman" w:eastAsia="新細明體" w:hAnsi="Times New Roman" w:cs="Times New Roman"/>
      <w:kern w:val="0"/>
      <w:sz w:val="20"/>
      <w:szCs w:val="20"/>
      <w:lang w:val="en-GB" w:eastAsia="en-US"/>
    </w:rPr>
  </w:style>
  <w:style w:type="character" w:customStyle="1" w:styleId="ListParagraphChar">
    <w:name w:val="List Paragraph Char"/>
    <w:aliases w:val="- Bullets Char,목록 단락 Char,リスト¬q¸¨ Char,¦C¥X¬q¸¨ Char,?? ?? Char,????? Char,???? Char,Lista1 Char"/>
    <w:link w:val="11"/>
    <w:locked/>
    <w:rsid w:val="002F3F15"/>
    <w:rPr>
      <w:rFonts w:ascii="Times New Roman" w:eastAsia="新細明體" w:hAnsi="Times New Roman"/>
      <w:kern w:val="0"/>
      <w:sz w:val="20"/>
      <w:lang w:val="en-GB" w:eastAsia="en-US"/>
    </w:rPr>
  </w:style>
  <w:style w:type="character" w:styleId="ac">
    <w:name w:val="annotation reference"/>
    <w:semiHidden/>
    <w:rsid w:val="006C0BA9"/>
    <w:rPr>
      <w:rFonts w:cs="Times New Roman"/>
      <w:sz w:val="18"/>
      <w:szCs w:val="18"/>
    </w:rPr>
  </w:style>
  <w:style w:type="paragraph" w:styleId="ad">
    <w:name w:val="annotation text"/>
    <w:basedOn w:val="a0"/>
    <w:link w:val="ae"/>
    <w:semiHidden/>
    <w:rsid w:val="006C0BA9"/>
  </w:style>
  <w:style w:type="character" w:customStyle="1" w:styleId="ae">
    <w:name w:val="註解文字 字元"/>
    <w:link w:val="ad"/>
    <w:semiHidden/>
    <w:locked/>
    <w:rsid w:val="006C0BA9"/>
    <w:rPr>
      <w:rFonts w:ascii="Times New Roman" w:eastAsia="新細明體" w:hAnsi="Times New Roman" w:cs="Times New Roman"/>
      <w:kern w:val="0"/>
      <w:sz w:val="20"/>
      <w:szCs w:val="20"/>
      <w:lang w:val="en-GB" w:eastAsia="en-US"/>
    </w:rPr>
  </w:style>
  <w:style w:type="paragraph" w:styleId="af">
    <w:name w:val="annotation subject"/>
    <w:basedOn w:val="ad"/>
    <w:next w:val="ad"/>
    <w:link w:val="af0"/>
    <w:semiHidden/>
    <w:rsid w:val="006C0BA9"/>
    <w:rPr>
      <w:b/>
      <w:bCs/>
    </w:rPr>
  </w:style>
  <w:style w:type="character" w:customStyle="1" w:styleId="af0">
    <w:name w:val="註解主旨 字元"/>
    <w:link w:val="af"/>
    <w:semiHidden/>
    <w:locked/>
    <w:rsid w:val="006C0BA9"/>
    <w:rPr>
      <w:rFonts w:ascii="Times New Roman" w:eastAsia="新細明體" w:hAnsi="Times New Roman" w:cs="Times New Roman"/>
      <w:b/>
      <w:bCs/>
      <w:kern w:val="0"/>
      <w:sz w:val="20"/>
      <w:szCs w:val="20"/>
      <w:lang w:val="en-GB" w:eastAsia="en-US"/>
    </w:rPr>
  </w:style>
  <w:style w:type="paragraph" w:styleId="af1">
    <w:name w:val="Balloon Text"/>
    <w:basedOn w:val="a0"/>
    <w:link w:val="af2"/>
    <w:semiHidden/>
    <w:rsid w:val="006C0BA9"/>
    <w:rPr>
      <w:rFonts w:ascii="Calibri Light" w:hAnsi="Calibri Light"/>
      <w:sz w:val="18"/>
      <w:szCs w:val="18"/>
    </w:rPr>
  </w:style>
  <w:style w:type="character" w:customStyle="1" w:styleId="af2">
    <w:name w:val="註解方塊文字 字元"/>
    <w:link w:val="af1"/>
    <w:semiHidden/>
    <w:locked/>
    <w:rsid w:val="006C0BA9"/>
    <w:rPr>
      <w:rFonts w:ascii="Calibri Light" w:eastAsia="新細明體" w:hAnsi="Calibri Light" w:cs="Times New Roman"/>
      <w:kern w:val="0"/>
      <w:sz w:val="18"/>
      <w:szCs w:val="18"/>
      <w:lang w:val="en-GB" w:eastAsia="en-US"/>
    </w:rPr>
  </w:style>
  <w:style w:type="paragraph" w:styleId="Web">
    <w:name w:val="Normal (Web)"/>
    <w:basedOn w:val="a0"/>
    <w:semiHidden/>
    <w:rsid w:val="00AF4819"/>
    <w:pPr>
      <w:spacing w:before="100" w:beforeAutospacing="1" w:after="100" w:afterAutospacing="1"/>
    </w:pPr>
    <w:rPr>
      <w:rFonts w:ascii="新細明體" w:hAnsi="新細明體" w:cs="新細明體"/>
      <w:sz w:val="24"/>
      <w:szCs w:val="24"/>
      <w:lang w:val="en-US" w:eastAsia="zh-TW"/>
    </w:rPr>
  </w:style>
  <w:style w:type="character" w:customStyle="1" w:styleId="10">
    <w:name w:val="標題 1 字元"/>
    <w:link w:val="1"/>
    <w:locked/>
    <w:rsid w:val="00734810"/>
    <w:rPr>
      <w:rFonts w:ascii="Calibri Light" w:eastAsia="新細明體" w:hAnsi="Calibri Light" w:cs="Times New Roman"/>
      <w:b/>
      <w:bCs/>
      <w:kern w:val="52"/>
      <w:sz w:val="52"/>
      <w:szCs w:val="52"/>
      <w:lang w:val="en-GB" w:eastAsia="en-US"/>
    </w:rPr>
  </w:style>
  <w:style w:type="character" w:customStyle="1" w:styleId="40">
    <w:name w:val="標題 4 字元"/>
    <w:link w:val="4"/>
    <w:locked/>
    <w:rsid w:val="00734810"/>
    <w:rPr>
      <w:rFonts w:ascii="Calibri Light" w:eastAsia="新細明體" w:hAnsi="Calibri Light" w:cs="Times New Roman"/>
      <w:kern w:val="0"/>
      <w:sz w:val="36"/>
      <w:szCs w:val="36"/>
      <w:lang w:val="en-GB" w:eastAsia="en-US"/>
    </w:rPr>
  </w:style>
  <w:style w:type="character" w:customStyle="1" w:styleId="TAHCar">
    <w:name w:val="TAH Car"/>
    <w:link w:val="TAH"/>
    <w:locked/>
    <w:rsid w:val="00F2774A"/>
    <w:rPr>
      <w:rFonts w:ascii="Arial" w:eastAsia="新細明體" w:hAnsi="Arial"/>
      <w:b/>
      <w:kern w:val="0"/>
      <w:sz w:val="20"/>
      <w:lang w:val="en-GB" w:eastAsia="en-GB"/>
    </w:rPr>
  </w:style>
  <w:style w:type="character" w:customStyle="1" w:styleId="TALCar">
    <w:name w:val="TAL Car"/>
    <w:link w:val="TAL"/>
    <w:locked/>
    <w:rsid w:val="00F2774A"/>
    <w:rPr>
      <w:rFonts w:ascii="Arial" w:eastAsia="新細明體" w:hAnsi="Arial"/>
      <w:kern w:val="0"/>
      <w:sz w:val="20"/>
      <w:lang w:val="en-GB" w:eastAsia="en-GB"/>
    </w:rPr>
  </w:style>
  <w:style w:type="character" w:customStyle="1" w:styleId="TANChar">
    <w:name w:val="TAN Char"/>
    <w:link w:val="TAN"/>
    <w:locked/>
    <w:rsid w:val="00F2774A"/>
    <w:rPr>
      <w:rFonts w:ascii="Arial" w:eastAsia="新細明體" w:hAnsi="Arial" w:cs="Times New Roman"/>
      <w:kern w:val="0"/>
      <w:sz w:val="20"/>
      <w:szCs w:val="20"/>
      <w:lang w:val="en-GB" w:eastAsia="en-GB"/>
    </w:rPr>
  </w:style>
  <w:style w:type="character" w:styleId="af3">
    <w:name w:val="Hyperlink"/>
    <w:uiPriority w:val="99"/>
    <w:qFormat/>
    <w:rsid w:val="00726408"/>
    <w:rPr>
      <w:color w:val="0000FF"/>
      <w:u w:val="single"/>
    </w:rPr>
  </w:style>
  <w:style w:type="paragraph" w:customStyle="1" w:styleId="Proposal">
    <w:name w:val="Proposal"/>
    <w:basedOn w:val="a9"/>
    <w:rsid w:val="00726408"/>
    <w:pPr>
      <w:numPr>
        <w:numId w:val="10"/>
      </w:numPr>
      <w:tabs>
        <w:tab w:val="left" w:pos="1701"/>
      </w:tabs>
      <w:spacing w:line="259" w:lineRule="auto"/>
      <w:jc w:val="both"/>
    </w:pPr>
    <w:rPr>
      <w:rFonts w:ascii="Arial" w:eastAsia="Times New Roman" w:hAnsi="Arial"/>
      <w:b/>
      <w:bCs/>
      <w:szCs w:val="22"/>
      <w:lang w:val="en-US" w:eastAsia="zh-CN"/>
    </w:rPr>
  </w:style>
  <w:style w:type="paragraph" w:styleId="a">
    <w:name w:val="List Paragraph"/>
    <w:aliases w:val="列出段落,中等深浅网格 1 - 着色 21,列表段落,¥¡¡¡¡ì¬º¥¹¥È¶ÎÂä,ÁÐ³ö¶ÎÂä,¥ê¥¹¥È¶ÎÂä,列表段落1,—ño’i—Ž,1st level - Bullet List Paragraph,Lettre d'introduction,Paragrafo elenco,Normal bullet 2,Bullet list,列表段落11,목록단락,Task Body,列,リスト段落,列出段落1"/>
    <w:basedOn w:val="a0"/>
    <w:link w:val="af4"/>
    <w:uiPriority w:val="34"/>
    <w:qFormat/>
    <w:rsid w:val="00FD675E"/>
    <w:pPr>
      <w:numPr>
        <w:numId w:val="18"/>
      </w:numPr>
      <w:spacing w:after="120"/>
      <w:jc w:val="both"/>
    </w:pPr>
    <w:rPr>
      <w:rFonts w:eastAsia="Calibri"/>
      <w:szCs w:val="22"/>
    </w:rPr>
  </w:style>
  <w:style w:type="character" w:customStyle="1" w:styleId="af4">
    <w:name w:val="清單段落 字元"/>
    <w:aliases w:val="列出段落 字元,中等深浅网格 1 - 着色 21 字元,列表段落 字元,¥¡¡¡¡ì¬º¥¹¥È¶ÎÂä 字元,ÁÐ³ö¶ÎÂä 字元,¥ê¥¹¥È¶ÎÂä 字元,列表段落1 字元,—ño’i—Ž 字元,1st level - Bullet List Paragraph 字元,Lettre d'introduction 字元,Paragrafo elenco 字元,Normal bullet 2 字元,Bullet list 字元,列表段落11 字元,목록단락 字元,列 字元"/>
    <w:link w:val="a"/>
    <w:uiPriority w:val="34"/>
    <w:qFormat/>
    <w:locked/>
    <w:rsid w:val="00FD675E"/>
    <w:rPr>
      <w:rFonts w:ascii="Times New Roman" w:eastAsia="Calibri" w:hAnsi="Times New Roman"/>
      <w:szCs w:val="22"/>
      <w:lang w:val="en-GB" w:eastAsia="en-US"/>
    </w:rPr>
  </w:style>
  <w:style w:type="character" w:styleId="af5">
    <w:name w:val="Placeholder Text"/>
    <w:basedOn w:val="a1"/>
    <w:uiPriority w:val="99"/>
    <w:semiHidden/>
    <w:rsid w:val="001E079B"/>
    <w:rPr>
      <w:color w:val="808080"/>
    </w:rPr>
  </w:style>
  <w:style w:type="character" w:styleId="af6">
    <w:name w:val="Strong"/>
    <w:basedOn w:val="a1"/>
    <w:uiPriority w:val="22"/>
    <w:qFormat/>
    <w:locked/>
    <w:rsid w:val="00E808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5518234">
      <w:bodyDiv w:val="1"/>
      <w:marLeft w:val="0"/>
      <w:marRight w:val="0"/>
      <w:marTop w:val="0"/>
      <w:marBottom w:val="0"/>
      <w:divBdr>
        <w:top w:val="none" w:sz="0" w:space="0" w:color="auto"/>
        <w:left w:val="none" w:sz="0" w:space="0" w:color="auto"/>
        <w:bottom w:val="none" w:sz="0" w:space="0" w:color="auto"/>
        <w:right w:val="none" w:sz="0" w:space="0" w:color="auto"/>
      </w:divBdr>
    </w:div>
    <w:div w:id="68812824">
      <w:bodyDiv w:val="1"/>
      <w:marLeft w:val="0"/>
      <w:marRight w:val="0"/>
      <w:marTop w:val="0"/>
      <w:marBottom w:val="0"/>
      <w:divBdr>
        <w:top w:val="none" w:sz="0" w:space="0" w:color="auto"/>
        <w:left w:val="none" w:sz="0" w:space="0" w:color="auto"/>
        <w:bottom w:val="none" w:sz="0" w:space="0" w:color="auto"/>
        <w:right w:val="none" w:sz="0" w:space="0" w:color="auto"/>
      </w:divBdr>
    </w:div>
    <w:div w:id="184834834">
      <w:bodyDiv w:val="1"/>
      <w:marLeft w:val="0"/>
      <w:marRight w:val="0"/>
      <w:marTop w:val="0"/>
      <w:marBottom w:val="0"/>
      <w:divBdr>
        <w:top w:val="none" w:sz="0" w:space="0" w:color="auto"/>
        <w:left w:val="none" w:sz="0" w:space="0" w:color="auto"/>
        <w:bottom w:val="none" w:sz="0" w:space="0" w:color="auto"/>
        <w:right w:val="none" w:sz="0" w:space="0" w:color="auto"/>
      </w:divBdr>
    </w:div>
    <w:div w:id="204371035">
      <w:bodyDiv w:val="1"/>
      <w:marLeft w:val="0"/>
      <w:marRight w:val="0"/>
      <w:marTop w:val="0"/>
      <w:marBottom w:val="0"/>
      <w:divBdr>
        <w:top w:val="none" w:sz="0" w:space="0" w:color="auto"/>
        <w:left w:val="none" w:sz="0" w:space="0" w:color="auto"/>
        <w:bottom w:val="none" w:sz="0" w:space="0" w:color="auto"/>
        <w:right w:val="none" w:sz="0" w:space="0" w:color="auto"/>
      </w:divBdr>
    </w:div>
    <w:div w:id="279804287">
      <w:bodyDiv w:val="1"/>
      <w:marLeft w:val="0"/>
      <w:marRight w:val="0"/>
      <w:marTop w:val="0"/>
      <w:marBottom w:val="0"/>
      <w:divBdr>
        <w:top w:val="none" w:sz="0" w:space="0" w:color="auto"/>
        <w:left w:val="none" w:sz="0" w:space="0" w:color="auto"/>
        <w:bottom w:val="none" w:sz="0" w:space="0" w:color="auto"/>
        <w:right w:val="none" w:sz="0" w:space="0" w:color="auto"/>
      </w:divBdr>
      <w:divsChild>
        <w:div w:id="744686699">
          <w:marLeft w:val="547"/>
          <w:marRight w:val="0"/>
          <w:marTop w:val="96"/>
          <w:marBottom w:val="0"/>
          <w:divBdr>
            <w:top w:val="none" w:sz="0" w:space="0" w:color="auto"/>
            <w:left w:val="none" w:sz="0" w:space="0" w:color="auto"/>
            <w:bottom w:val="none" w:sz="0" w:space="0" w:color="auto"/>
            <w:right w:val="none" w:sz="0" w:space="0" w:color="auto"/>
          </w:divBdr>
        </w:div>
      </w:divsChild>
    </w:div>
    <w:div w:id="340594378">
      <w:bodyDiv w:val="1"/>
      <w:marLeft w:val="0"/>
      <w:marRight w:val="0"/>
      <w:marTop w:val="0"/>
      <w:marBottom w:val="0"/>
      <w:divBdr>
        <w:top w:val="none" w:sz="0" w:space="0" w:color="auto"/>
        <w:left w:val="none" w:sz="0" w:space="0" w:color="auto"/>
        <w:bottom w:val="none" w:sz="0" w:space="0" w:color="auto"/>
        <w:right w:val="none" w:sz="0" w:space="0" w:color="auto"/>
      </w:divBdr>
    </w:div>
    <w:div w:id="343436673">
      <w:bodyDiv w:val="1"/>
      <w:marLeft w:val="0"/>
      <w:marRight w:val="0"/>
      <w:marTop w:val="0"/>
      <w:marBottom w:val="0"/>
      <w:divBdr>
        <w:top w:val="none" w:sz="0" w:space="0" w:color="auto"/>
        <w:left w:val="none" w:sz="0" w:space="0" w:color="auto"/>
        <w:bottom w:val="none" w:sz="0" w:space="0" w:color="auto"/>
        <w:right w:val="none" w:sz="0" w:space="0" w:color="auto"/>
      </w:divBdr>
    </w:div>
    <w:div w:id="352999244">
      <w:bodyDiv w:val="1"/>
      <w:marLeft w:val="0"/>
      <w:marRight w:val="0"/>
      <w:marTop w:val="0"/>
      <w:marBottom w:val="0"/>
      <w:divBdr>
        <w:top w:val="none" w:sz="0" w:space="0" w:color="auto"/>
        <w:left w:val="none" w:sz="0" w:space="0" w:color="auto"/>
        <w:bottom w:val="none" w:sz="0" w:space="0" w:color="auto"/>
        <w:right w:val="none" w:sz="0" w:space="0" w:color="auto"/>
      </w:divBdr>
    </w:div>
    <w:div w:id="393355058">
      <w:bodyDiv w:val="1"/>
      <w:marLeft w:val="0"/>
      <w:marRight w:val="0"/>
      <w:marTop w:val="0"/>
      <w:marBottom w:val="0"/>
      <w:divBdr>
        <w:top w:val="none" w:sz="0" w:space="0" w:color="auto"/>
        <w:left w:val="none" w:sz="0" w:space="0" w:color="auto"/>
        <w:bottom w:val="none" w:sz="0" w:space="0" w:color="auto"/>
        <w:right w:val="none" w:sz="0" w:space="0" w:color="auto"/>
      </w:divBdr>
    </w:div>
    <w:div w:id="469398262">
      <w:bodyDiv w:val="1"/>
      <w:marLeft w:val="0"/>
      <w:marRight w:val="0"/>
      <w:marTop w:val="0"/>
      <w:marBottom w:val="0"/>
      <w:divBdr>
        <w:top w:val="none" w:sz="0" w:space="0" w:color="auto"/>
        <w:left w:val="none" w:sz="0" w:space="0" w:color="auto"/>
        <w:bottom w:val="none" w:sz="0" w:space="0" w:color="auto"/>
        <w:right w:val="none" w:sz="0" w:space="0" w:color="auto"/>
      </w:divBdr>
    </w:div>
    <w:div w:id="801075975">
      <w:bodyDiv w:val="1"/>
      <w:marLeft w:val="0"/>
      <w:marRight w:val="0"/>
      <w:marTop w:val="0"/>
      <w:marBottom w:val="0"/>
      <w:divBdr>
        <w:top w:val="none" w:sz="0" w:space="0" w:color="auto"/>
        <w:left w:val="none" w:sz="0" w:space="0" w:color="auto"/>
        <w:bottom w:val="none" w:sz="0" w:space="0" w:color="auto"/>
        <w:right w:val="none" w:sz="0" w:space="0" w:color="auto"/>
      </w:divBdr>
    </w:div>
    <w:div w:id="811948590">
      <w:bodyDiv w:val="1"/>
      <w:marLeft w:val="0"/>
      <w:marRight w:val="0"/>
      <w:marTop w:val="0"/>
      <w:marBottom w:val="0"/>
      <w:divBdr>
        <w:top w:val="none" w:sz="0" w:space="0" w:color="auto"/>
        <w:left w:val="none" w:sz="0" w:space="0" w:color="auto"/>
        <w:bottom w:val="none" w:sz="0" w:space="0" w:color="auto"/>
        <w:right w:val="none" w:sz="0" w:space="0" w:color="auto"/>
      </w:divBdr>
    </w:div>
    <w:div w:id="904217892">
      <w:bodyDiv w:val="1"/>
      <w:marLeft w:val="0"/>
      <w:marRight w:val="0"/>
      <w:marTop w:val="0"/>
      <w:marBottom w:val="0"/>
      <w:divBdr>
        <w:top w:val="none" w:sz="0" w:space="0" w:color="auto"/>
        <w:left w:val="none" w:sz="0" w:space="0" w:color="auto"/>
        <w:bottom w:val="none" w:sz="0" w:space="0" w:color="auto"/>
        <w:right w:val="none" w:sz="0" w:space="0" w:color="auto"/>
      </w:divBdr>
    </w:div>
    <w:div w:id="910507557">
      <w:bodyDiv w:val="1"/>
      <w:marLeft w:val="0"/>
      <w:marRight w:val="0"/>
      <w:marTop w:val="0"/>
      <w:marBottom w:val="0"/>
      <w:divBdr>
        <w:top w:val="none" w:sz="0" w:space="0" w:color="auto"/>
        <w:left w:val="none" w:sz="0" w:space="0" w:color="auto"/>
        <w:bottom w:val="none" w:sz="0" w:space="0" w:color="auto"/>
        <w:right w:val="none" w:sz="0" w:space="0" w:color="auto"/>
      </w:divBdr>
      <w:divsChild>
        <w:div w:id="1442065562">
          <w:marLeft w:val="547"/>
          <w:marRight w:val="0"/>
          <w:marTop w:val="96"/>
          <w:marBottom w:val="0"/>
          <w:divBdr>
            <w:top w:val="none" w:sz="0" w:space="0" w:color="auto"/>
            <w:left w:val="none" w:sz="0" w:space="0" w:color="auto"/>
            <w:bottom w:val="none" w:sz="0" w:space="0" w:color="auto"/>
            <w:right w:val="none" w:sz="0" w:space="0" w:color="auto"/>
          </w:divBdr>
        </w:div>
      </w:divsChild>
    </w:div>
    <w:div w:id="932862935">
      <w:bodyDiv w:val="1"/>
      <w:marLeft w:val="0"/>
      <w:marRight w:val="0"/>
      <w:marTop w:val="0"/>
      <w:marBottom w:val="0"/>
      <w:divBdr>
        <w:top w:val="none" w:sz="0" w:space="0" w:color="auto"/>
        <w:left w:val="none" w:sz="0" w:space="0" w:color="auto"/>
        <w:bottom w:val="none" w:sz="0" w:space="0" w:color="auto"/>
        <w:right w:val="none" w:sz="0" w:space="0" w:color="auto"/>
      </w:divBdr>
    </w:div>
    <w:div w:id="940648850">
      <w:bodyDiv w:val="1"/>
      <w:marLeft w:val="0"/>
      <w:marRight w:val="0"/>
      <w:marTop w:val="0"/>
      <w:marBottom w:val="0"/>
      <w:divBdr>
        <w:top w:val="none" w:sz="0" w:space="0" w:color="auto"/>
        <w:left w:val="none" w:sz="0" w:space="0" w:color="auto"/>
        <w:bottom w:val="none" w:sz="0" w:space="0" w:color="auto"/>
        <w:right w:val="none" w:sz="0" w:space="0" w:color="auto"/>
      </w:divBdr>
    </w:div>
    <w:div w:id="1326471462">
      <w:bodyDiv w:val="1"/>
      <w:marLeft w:val="0"/>
      <w:marRight w:val="0"/>
      <w:marTop w:val="0"/>
      <w:marBottom w:val="0"/>
      <w:divBdr>
        <w:top w:val="none" w:sz="0" w:space="0" w:color="auto"/>
        <w:left w:val="none" w:sz="0" w:space="0" w:color="auto"/>
        <w:bottom w:val="none" w:sz="0" w:space="0" w:color="auto"/>
        <w:right w:val="none" w:sz="0" w:space="0" w:color="auto"/>
      </w:divBdr>
    </w:div>
    <w:div w:id="1366559096">
      <w:bodyDiv w:val="1"/>
      <w:marLeft w:val="0"/>
      <w:marRight w:val="0"/>
      <w:marTop w:val="0"/>
      <w:marBottom w:val="0"/>
      <w:divBdr>
        <w:top w:val="none" w:sz="0" w:space="0" w:color="auto"/>
        <w:left w:val="none" w:sz="0" w:space="0" w:color="auto"/>
        <w:bottom w:val="none" w:sz="0" w:space="0" w:color="auto"/>
        <w:right w:val="none" w:sz="0" w:space="0" w:color="auto"/>
      </w:divBdr>
    </w:div>
    <w:div w:id="1452435066">
      <w:bodyDiv w:val="1"/>
      <w:marLeft w:val="0"/>
      <w:marRight w:val="0"/>
      <w:marTop w:val="0"/>
      <w:marBottom w:val="0"/>
      <w:divBdr>
        <w:top w:val="none" w:sz="0" w:space="0" w:color="auto"/>
        <w:left w:val="none" w:sz="0" w:space="0" w:color="auto"/>
        <w:bottom w:val="none" w:sz="0" w:space="0" w:color="auto"/>
        <w:right w:val="none" w:sz="0" w:space="0" w:color="auto"/>
      </w:divBdr>
    </w:div>
    <w:div w:id="1745756047">
      <w:bodyDiv w:val="1"/>
      <w:marLeft w:val="0"/>
      <w:marRight w:val="0"/>
      <w:marTop w:val="0"/>
      <w:marBottom w:val="0"/>
      <w:divBdr>
        <w:top w:val="none" w:sz="0" w:space="0" w:color="auto"/>
        <w:left w:val="none" w:sz="0" w:space="0" w:color="auto"/>
        <w:bottom w:val="none" w:sz="0" w:space="0" w:color="auto"/>
        <w:right w:val="none" w:sz="0" w:space="0" w:color="auto"/>
      </w:divBdr>
    </w:div>
    <w:div w:id="213466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13A51-2201-488B-ACAA-8C5A6875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938</Words>
  <Characters>4802</Characters>
  <Application>Microsoft Office Word</Application>
  <DocSecurity>0</DocSecurity>
  <Lines>40</Lines>
  <Paragraphs>11</Paragraphs>
  <ScaleCrop>false</ScaleCrop>
  <Company/>
  <LinksUpToDate>false</LinksUpToDate>
  <CharactersWithSpaces>5729</CharactersWithSpaces>
  <SharedDoc>false</SharedDoc>
  <HLinks>
    <vt:vector size="6" baseType="variant">
      <vt:variant>
        <vt:i4>1048634</vt:i4>
      </vt:variant>
      <vt:variant>
        <vt:i4>0</vt:i4>
      </vt:variant>
      <vt:variant>
        <vt:i4>0</vt:i4>
      </vt:variant>
      <vt:variant>
        <vt:i4>5</vt:i4>
      </vt:variant>
      <vt:variant>
        <vt:lpwstr>https://www.3gpp.org/ftp/tsg_ran/TSG_RAN/TSGR_91e/Inbox/Drafts/5G-ACIA December/Final Summary/Simulation assumptions for calibration Final.xlsx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email discussion [5G-ACIA]</dc:title>
  <dc:subject/>
  <dc:creator>Lab516</dc:creator>
  <cp:keywords/>
  <dc:description/>
  <cp:lastModifiedBy>Lab516</cp:lastModifiedBy>
  <cp:revision>5</cp:revision>
  <dcterms:created xsi:type="dcterms:W3CDTF">2022-08-06T09:56:00Z</dcterms:created>
  <dcterms:modified xsi:type="dcterms:W3CDTF">2022-08-08T11:41:00Z</dcterms:modified>
</cp:coreProperties>
</file>