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F5CF7C8" w:rsidR="00F110CD" w:rsidRPr="007F009A" w:rsidRDefault="00F110CD" w:rsidP="00F110CD">
      <w:pPr>
        <w:pStyle w:val="Header"/>
        <w:tabs>
          <w:tab w:val="right" w:pos="9639"/>
        </w:tabs>
        <w:rPr>
          <w:bCs/>
          <w:noProof w:val="0"/>
          <w:sz w:val="24"/>
          <w:szCs w:val="24"/>
        </w:rPr>
      </w:pPr>
      <w:bookmarkStart w:id="0" w:name="_Hlk37418177"/>
      <w:r w:rsidRPr="007F009A">
        <w:rPr>
          <w:bCs/>
          <w:noProof w:val="0"/>
          <w:sz w:val="24"/>
          <w:szCs w:val="24"/>
        </w:rPr>
        <w:t>3GPP TSG RA</w:t>
      </w:r>
      <w:r w:rsidR="00BA1872" w:rsidRPr="007F009A">
        <w:rPr>
          <w:bCs/>
          <w:noProof w:val="0"/>
          <w:sz w:val="24"/>
          <w:szCs w:val="24"/>
        </w:rPr>
        <w:t xml:space="preserve">N WG1 </w:t>
      </w:r>
      <w:r w:rsidR="00B65452" w:rsidRPr="007F009A">
        <w:rPr>
          <w:bCs/>
          <w:noProof w:val="0"/>
          <w:sz w:val="24"/>
          <w:szCs w:val="24"/>
        </w:rPr>
        <w:t>#</w:t>
      </w:r>
      <w:r w:rsidR="00191E79" w:rsidRPr="007F009A">
        <w:rPr>
          <w:bCs/>
          <w:noProof w:val="0"/>
          <w:sz w:val="24"/>
          <w:szCs w:val="24"/>
        </w:rPr>
        <w:t>1</w:t>
      </w:r>
      <w:r w:rsidR="007D090F">
        <w:rPr>
          <w:bCs/>
          <w:noProof w:val="0"/>
          <w:sz w:val="24"/>
          <w:szCs w:val="24"/>
        </w:rPr>
        <w:t>10</w:t>
      </w:r>
      <w:r w:rsidR="001348FE" w:rsidRPr="00E61196">
        <w:rPr>
          <w:noProof w:val="0"/>
        </w:rPr>
        <w:tab/>
      </w:r>
      <w:r w:rsidR="007D6C70" w:rsidRPr="007D6C70">
        <w:rPr>
          <w:bCs/>
          <w:noProof w:val="0"/>
          <w:sz w:val="24"/>
          <w:szCs w:val="24"/>
        </w:rPr>
        <w:t>R1-2205939</w:t>
      </w:r>
      <w:r w:rsidR="007D6C70" w:rsidRPr="007D6C70" w:rsidDel="007D6C70">
        <w:rPr>
          <w:bCs/>
          <w:noProof w:val="0"/>
          <w:sz w:val="24"/>
          <w:szCs w:val="24"/>
        </w:rPr>
        <w:t xml:space="preserve"> </w:t>
      </w:r>
    </w:p>
    <w:p w14:paraId="30E02940" w14:textId="1C9A8C4D" w:rsidR="00CA26CE" w:rsidRPr="007F009A" w:rsidRDefault="00C40B3E" w:rsidP="00CA26CE">
      <w:pPr>
        <w:pStyle w:val="Header"/>
        <w:rPr>
          <w:bCs/>
          <w:noProof w:val="0"/>
          <w:sz w:val="24"/>
          <w:szCs w:val="24"/>
        </w:rPr>
      </w:pPr>
      <w:r>
        <w:rPr>
          <w:bCs/>
          <w:noProof w:val="0"/>
          <w:sz w:val="24"/>
          <w:szCs w:val="24"/>
        </w:rPr>
        <w:t>Toulouse, France</w:t>
      </w:r>
      <w:r w:rsidR="002778BD" w:rsidRPr="007F009A">
        <w:rPr>
          <w:bCs/>
          <w:noProof w:val="0"/>
          <w:sz w:val="24"/>
          <w:szCs w:val="24"/>
        </w:rPr>
        <w:t>,</w:t>
      </w:r>
      <w:r w:rsidR="00500573" w:rsidRPr="007F009A">
        <w:rPr>
          <w:bCs/>
          <w:noProof w:val="0"/>
          <w:sz w:val="24"/>
          <w:szCs w:val="24"/>
        </w:rPr>
        <w:t xml:space="preserve"> </w:t>
      </w:r>
      <w:r w:rsidR="007D090F">
        <w:rPr>
          <w:bCs/>
          <w:noProof w:val="0"/>
          <w:sz w:val="24"/>
          <w:szCs w:val="24"/>
        </w:rPr>
        <w:t>22</w:t>
      </w:r>
      <w:r w:rsidR="00A250D5" w:rsidRPr="007F009A">
        <w:rPr>
          <w:bCs/>
          <w:noProof w:val="0"/>
          <w:sz w:val="24"/>
          <w:szCs w:val="24"/>
        </w:rPr>
        <w:t xml:space="preserve"> </w:t>
      </w:r>
      <w:r w:rsidR="00451BAE" w:rsidRPr="007F009A">
        <w:rPr>
          <w:bCs/>
          <w:noProof w:val="0"/>
          <w:sz w:val="24"/>
          <w:szCs w:val="24"/>
        </w:rPr>
        <w:t xml:space="preserve">– </w:t>
      </w:r>
      <w:r w:rsidR="001B38EE" w:rsidRPr="007F009A">
        <w:rPr>
          <w:bCs/>
          <w:noProof w:val="0"/>
          <w:sz w:val="24"/>
          <w:szCs w:val="24"/>
        </w:rPr>
        <w:t>2</w:t>
      </w:r>
      <w:r w:rsidR="007D090F">
        <w:rPr>
          <w:bCs/>
          <w:noProof w:val="0"/>
          <w:sz w:val="24"/>
          <w:szCs w:val="24"/>
        </w:rPr>
        <w:t>6</w:t>
      </w:r>
      <w:r w:rsidR="00D64A2A" w:rsidRPr="007F009A">
        <w:rPr>
          <w:bCs/>
          <w:noProof w:val="0"/>
          <w:sz w:val="24"/>
          <w:szCs w:val="24"/>
        </w:rPr>
        <w:t xml:space="preserve"> </w:t>
      </w:r>
      <w:r w:rsidR="007D090F">
        <w:rPr>
          <w:bCs/>
          <w:noProof w:val="0"/>
          <w:sz w:val="24"/>
          <w:szCs w:val="24"/>
        </w:rPr>
        <w:t>August</w:t>
      </w:r>
      <w:r w:rsidR="002778BD" w:rsidRPr="007F009A">
        <w:rPr>
          <w:bCs/>
          <w:noProof w:val="0"/>
          <w:sz w:val="24"/>
          <w:szCs w:val="24"/>
        </w:rPr>
        <w:t xml:space="preserve"> 202</w:t>
      </w:r>
      <w:r w:rsidR="001B38EE" w:rsidRPr="007F009A">
        <w:rPr>
          <w:bCs/>
          <w:noProof w:val="0"/>
          <w:sz w:val="24"/>
          <w:szCs w:val="24"/>
        </w:rPr>
        <w:t>2</w:t>
      </w:r>
    </w:p>
    <w:bookmarkEnd w:id="0"/>
    <w:p w14:paraId="2CFE1919" w14:textId="77777777" w:rsidR="00850D96" w:rsidRPr="00E61196" w:rsidRDefault="00850D96" w:rsidP="00CA26CE">
      <w:pPr>
        <w:pStyle w:val="Header"/>
        <w:rPr>
          <w:bCs/>
          <w:noProof w:val="0"/>
          <w:sz w:val="24"/>
          <w:lang w:eastAsia="ja-JP"/>
        </w:rPr>
      </w:pPr>
    </w:p>
    <w:p w14:paraId="30E02941" w14:textId="1CC5EA66" w:rsidR="0034111C" w:rsidRPr="007F009A" w:rsidRDefault="0034111C" w:rsidP="16512788">
      <w:pPr>
        <w:pStyle w:val="CRCoverPage"/>
        <w:rPr>
          <w:rFonts w:cs="Arial"/>
          <w:b/>
          <w:bCs/>
          <w:sz w:val="24"/>
          <w:szCs w:val="24"/>
          <w:lang w:val="en-US" w:eastAsia="ja-JP"/>
        </w:rPr>
      </w:pPr>
      <w:r w:rsidRPr="00E61196">
        <w:rPr>
          <w:rFonts w:cs="Arial"/>
          <w:b/>
          <w:bCs/>
          <w:sz w:val="24"/>
          <w:szCs w:val="24"/>
          <w:lang w:val="en-US"/>
        </w:rPr>
        <w:t>Agenda item:</w:t>
      </w:r>
      <w:r w:rsidRPr="00E61196">
        <w:rPr>
          <w:rFonts w:cs="Arial"/>
          <w:b/>
          <w:bCs/>
          <w:sz w:val="24"/>
          <w:lang w:val="en-US"/>
        </w:rPr>
        <w:tab/>
      </w:r>
      <w:r w:rsidRPr="00E61196">
        <w:rPr>
          <w:rFonts w:cs="Arial"/>
          <w:b/>
          <w:bCs/>
          <w:sz w:val="24"/>
          <w:lang w:val="en-US"/>
        </w:rPr>
        <w:tab/>
      </w:r>
      <w:r w:rsidR="00AF5E50" w:rsidRPr="00E61196">
        <w:rPr>
          <w:rFonts w:cs="Arial"/>
          <w:b/>
          <w:bCs/>
          <w:sz w:val="24"/>
          <w:szCs w:val="24"/>
          <w:lang w:val="en-US"/>
        </w:rPr>
        <w:t>9.8.1</w:t>
      </w:r>
    </w:p>
    <w:p w14:paraId="30E02942" w14:textId="11CBDC88" w:rsidR="00E128F2" w:rsidRPr="007F009A" w:rsidRDefault="0034111C" w:rsidP="16512788">
      <w:pPr>
        <w:tabs>
          <w:tab w:val="left" w:pos="1985"/>
        </w:tabs>
        <w:spacing w:after="120"/>
        <w:ind w:left="1985" w:hanging="1985"/>
        <w:rPr>
          <w:rFonts w:ascii="Arial" w:hAnsi="Arial" w:cs="Arial"/>
          <w:b/>
          <w:bCs/>
          <w:sz w:val="24"/>
          <w:szCs w:val="24"/>
          <w:lang w:val="en-US"/>
        </w:rPr>
      </w:pPr>
      <w:r w:rsidRPr="00E61196">
        <w:rPr>
          <w:rFonts w:ascii="Arial" w:hAnsi="Arial" w:cs="Arial"/>
          <w:b/>
          <w:bCs/>
          <w:sz w:val="24"/>
          <w:szCs w:val="24"/>
          <w:lang w:val="en-US"/>
        </w:rPr>
        <w:t>Source:</w:t>
      </w:r>
      <w:r w:rsidRPr="00E61196">
        <w:rPr>
          <w:rFonts w:ascii="Arial" w:hAnsi="Arial" w:cs="Arial"/>
          <w:b/>
          <w:bCs/>
          <w:sz w:val="24"/>
          <w:lang w:val="en-US"/>
        </w:rPr>
        <w:tab/>
      </w:r>
      <w:r w:rsidR="00013455" w:rsidRPr="00E61196">
        <w:rPr>
          <w:rFonts w:ascii="Arial" w:hAnsi="Arial" w:cs="Arial"/>
          <w:b/>
          <w:bCs/>
          <w:sz w:val="24"/>
          <w:szCs w:val="24"/>
          <w:lang w:val="en-US"/>
        </w:rPr>
        <w:t xml:space="preserve">Nokia, </w:t>
      </w:r>
      <w:r w:rsidR="00E67802" w:rsidRPr="00E61196">
        <w:rPr>
          <w:rFonts w:ascii="Arial" w:hAnsi="Arial" w:cs="Arial"/>
          <w:b/>
          <w:bCs/>
          <w:sz w:val="24"/>
          <w:szCs w:val="24"/>
          <w:lang w:val="en-US"/>
        </w:rPr>
        <w:t>Nokia</w:t>
      </w:r>
      <w:r w:rsidR="00013455" w:rsidRPr="00E61196">
        <w:rPr>
          <w:rFonts w:ascii="Arial" w:hAnsi="Arial" w:cs="Arial"/>
          <w:b/>
          <w:bCs/>
          <w:sz w:val="24"/>
          <w:szCs w:val="24"/>
          <w:lang w:val="en-US"/>
        </w:rPr>
        <w:t xml:space="preserve"> Shanghai Bell</w:t>
      </w:r>
    </w:p>
    <w:p w14:paraId="30E02943" w14:textId="086ADE93" w:rsidR="0034111C" w:rsidRPr="00E61196" w:rsidRDefault="0034111C" w:rsidP="16512788">
      <w:pPr>
        <w:ind w:left="1985" w:hanging="1985"/>
        <w:rPr>
          <w:rFonts w:ascii="Arial" w:hAnsi="Arial" w:cs="Arial"/>
          <w:b/>
          <w:bCs/>
          <w:sz w:val="24"/>
          <w:szCs w:val="24"/>
          <w:lang w:val="en-US"/>
        </w:rPr>
      </w:pPr>
      <w:r w:rsidRPr="00E61196">
        <w:rPr>
          <w:rFonts w:ascii="Arial" w:hAnsi="Arial" w:cs="Arial"/>
          <w:b/>
          <w:bCs/>
          <w:sz w:val="24"/>
          <w:szCs w:val="24"/>
          <w:lang w:val="en-US"/>
        </w:rPr>
        <w:t>Title:</w:t>
      </w:r>
      <w:r w:rsidRPr="00E61196">
        <w:rPr>
          <w:rFonts w:ascii="Arial" w:hAnsi="Arial" w:cs="Arial"/>
          <w:b/>
          <w:bCs/>
          <w:sz w:val="24"/>
          <w:lang w:val="en-US"/>
        </w:rPr>
        <w:tab/>
      </w:r>
      <w:r w:rsidR="00AF5E50" w:rsidRPr="00E61196">
        <w:rPr>
          <w:rFonts w:ascii="Arial" w:hAnsi="Arial" w:cs="Arial"/>
          <w:b/>
          <w:bCs/>
          <w:sz w:val="24"/>
          <w:lang w:val="en-US"/>
        </w:rPr>
        <w:t>Discussion on side control information to enable NR network-controlled repeaters</w:t>
      </w:r>
    </w:p>
    <w:p w14:paraId="30E02944" w14:textId="60B6B0C7" w:rsidR="0034111C" w:rsidRPr="00E61196" w:rsidRDefault="0034111C" w:rsidP="16512788">
      <w:pPr>
        <w:rPr>
          <w:rFonts w:ascii="Arial" w:hAnsi="Arial" w:cs="Arial"/>
          <w:b/>
          <w:bCs/>
          <w:sz w:val="24"/>
          <w:szCs w:val="24"/>
          <w:lang w:val="en-US"/>
        </w:rPr>
      </w:pPr>
      <w:r w:rsidRPr="00E61196">
        <w:rPr>
          <w:rFonts w:ascii="Arial" w:hAnsi="Arial" w:cs="Arial"/>
          <w:b/>
          <w:bCs/>
          <w:sz w:val="24"/>
          <w:szCs w:val="24"/>
          <w:lang w:val="en-US"/>
        </w:rPr>
        <w:t xml:space="preserve">Document </w:t>
      </w:r>
      <w:r w:rsidR="3E61DC49" w:rsidRPr="00E61196">
        <w:rPr>
          <w:rFonts w:ascii="Arial" w:hAnsi="Arial" w:cs="Arial"/>
          <w:b/>
          <w:bCs/>
          <w:sz w:val="24"/>
          <w:szCs w:val="24"/>
          <w:lang w:val="en-US"/>
        </w:rPr>
        <w:t>for:</w:t>
      </w:r>
      <w:r w:rsidRPr="00E61196">
        <w:rPr>
          <w:rFonts w:ascii="Arial" w:hAnsi="Arial" w:cs="Arial"/>
          <w:b/>
          <w:bCs/>
          <w:sz w:val="24"/>
          <w:lang w:val="en-US"/>
        </w:rPr>
        <w:tab/>
      </w:r>
      <w:r w:rsidR="00220615" w:rsidRPr="00E61196">
        <w:rPr>
          <w:rFonts w:ascii="Arial" w:hAnsi="Arial" w:cs="Arial"/>
          <w:b/>
          <w:bCs/>
          <w:sz w:val="24"/>
          <w:lang w:val="en-US"/>
        </w:rPr>
        <w:tab/>
      </w:r>
      <w:r w:rsidRPr="00E61196">
        <w:rPr>
          <w:rFonts w:ascii="Arial" w:hAnsi="Arial" w:cs="Arial"/>
          <w:b/>
          <w:bCs/>
          <w:sz w:val="24"/>
          <w:szCs w:val="24"/>
          <w:lang w:val="en-US"/>
        </w:rPr>
        <w:t>Discussion and Decision</w:t>
      </w:r>
    </w:p>
    <w:p w14:paraId="7CF7938E" w14:textId="633C7172" w:rsidR="00ED1327" w:rsidRPr="00E61196" w:rsidRDefault="00EE7FA7" w:rsidP="00ED1327">
      <w:pPr>
        <w:pStyle w:val="Heading1"/>
        <w:rPr>
          <w:lang w:val="en-US"/>
        </w:rPr>
      </w:pPr>
      <w:r w:rsidRPr="00E61196">
        <w:rPr>
          <w:lang w:val="en-US"/>
        </w:rPr>
        <w:t>Introduction</w:t>
      </w:r>
    </w:p>
    <w:p w14:paraId="399107D1" w14:textId="3C92EF7F" w:rsidR="0099307C" w:rsidRPr="00E61196" w:rsidRDefault="004C0EFB" w:rsidP="00056BDE">
      <w:pPr>
        <w:rPr>
          <w:lang w:val="en-US"/>
        </w:rPr>
      </w:pPr>
      <w:r w:rsidRPr="00E61196">
        <w:rPr>
          <w:lang w:val="en-US"/>
        </w:rPr>
        <w:t xml:space="preserve">Rel-18 study on </w:t>
      </w:r>
      <w:r w:rsidR="00490FEB" w:rsidRPr="007F009A">
        <w:rPr>
          <w:lang w:val="en-US"/>
        </w:rPr>
        <w:t>network-controlled</w:t>
      </w:r>
      <w:r w:rsidRPr="00E61196">
        <w:rPr>
          <w:lang w:val="en-US"/>
        </w:rPr>
        <w:t xml:space="preserve"> repeaters has the following objectives</w:t>
      </w:r>
      <w:r w:rsidR="008508B3" w:rsidRPr="00E61196">
        <w:rPr>
          <w:lang w:val="en-US"/>
        </w:rPr>
        <w:t xml:space="preserve"> </w:t>
      </w:r>
      <w:r w:rsidR="008508B3" w:rsidRPr="00E61196">
        <w:rPr>
          <w:lang w:val="en-US"/>
        </w:rPr>
        <w:fldChar w:fldCharType="begin"/>
      </w:r>
      <w:r w:rsidR="008508B3" w:rsidRPr="00E61196">
        <w:rPr>
          <w:lang w:val="en-US"/>
        </w:rPr>
        <w:instrText xml:space="preserve"> REF _Ref101184542 \r \h </w:instrText>
      </w:r>
      <w:r w:rsidR="008508B3" w:rsidRPr="00E61196">
        <w:rPr>
          <w:lang w:val="en-US"/>
        </w:rPr>
      </w:r>
      <w:r w:rsidR="008508B3" w:rsidRPr="00E61196">
        <w:rPr>
          <w:lang w:val="en-US"/>
        </w:rPr>
        <w:fldChar w:fldCharType="separate"/>
      </w:r>
      <w:r w:rsidR="008508B3" w:rsidRPr="00E61196">
        <w:rPr>
          <w:lang w:val="en-US"/>
        </w:rPr>
        <w:t>[1]</w:t>
      </w:r>
      <w:r w:rsidR="008508B3" w:rsidRPr="00E61196">
        <w:rPr>
          <w:lang w:val="en-US"/>
        </w:rPr>
        <w:fldChar w:fldCharType="end"/>
      </w:r>
      <w:r w:rsidR="009D1282" w:rsidRPr="00E61196">
        <w:rPr>
          <w:lang w:val="en-US"/>
        </w:rPr>
        <w:t>:</w:t>
      </w:r>
    </w:p>
    <w:p w14:paraId="351F9128" w14:textId="77777777" w:rsidR="009D1282" w:rsidRPr="00E61196" w:rsidRDefault="009D1282" w:rsidP="009D1282">
      <w:pPr>
        <w:spacing w:after="0"/>
        <w:ind w:left="284"/>
        <w:rPr>
          <w:i/>
          <w:iCs/>
          <w:lang w:val="en-US" w:eastAsia="ko-KR"/>
        </w:rPr>
      </w:pPr>
      <w:r w:rsidRPr="00E61196">
        <w:rPr>
          <w:i/>
          <w:iCs/>
          <w:lang w:val="en-US" w:eastAsia="ko-KR"/>
        </w:rPr>
        <w:t>The study on NR network-controlled repeaters is to focus on the following scenarios and assumptions:</w:t>
      </w:r>
    </w:p>
    <w:p w14:paraId="17107962" w14:textId="77777777" w:rsidR="009D1282" w:rsidRPr="00E61196" w:rsidRDefault="009D1282" w:rsidP="009D1282">
      <w:pPr>
        <w:numPr>
          <w:ilvl w:val="0"/>
          <w:numId w:val="36"/>
        </w:numPr>
        <w:spacing w:after="0"/>
        <w:ind w:left="1004"/>
        <w:textAlignment w:val="auto"/>
        <w:rPr>
          <w:i/>
          <w:iCs/>
          <w:lang w:val="en-US" w:eastAsia="en-GB"/>
        </w:rPr>
      </w:pPr>
      <w:r w:rsidRPr="00E61196">
        <w:rPr>
          <w:i/>
          <w:iCs/>
          <w:lang w:val="en-US"/>
        </w:rPr>
        <w:t>Network-controlled repeaters are inband RF repeaters used for extension of network coverage on FR1 and FR2 bands, while during the study FR2 deployments may be prioritized for both outdoor and O2I scenarios.</w:t>
      </w:r>
    </w:p>
    <w:p w14:paraId="6E0D73E0"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For only single hop stationary network-controlled repeaters</w:t>
      </w:r>
    </w:p>
    <w:p w14:paraId="152338F6"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Network-controlled repeaters are transparent to UEs</w:t>
      </w:r>
    </w:p>
    <w:p w14:paraId="034CEE18"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Network-controlled repeater can maintain the gNB-repeater link and repeater-UE link simultaneously</w:t>
      </w:r>
    </w:p>
    <w:p w14:paraId="3956AF17" w14:textId="77777777" w:rsidR="009D1282" w:rsidRPr="00E61196" w:rsidRDefault="009D1282" w:rsidP="009D1282">
      <w:pPr>
        <w:spacing w:after="0"/>
        <w:ind w:left="644"/>
        <w:rPr>
          <w:i/>
          <w:iCs/>
          <w:lang w:val="en-US"/>
        </w:rPr>
      </w:pPr>
      <w:r w:rsidRPr="00E61196">
        <w:rPr>
          <w:i/>
          <w:iCs/>
          <w:lang w:val="en-US"/>
        </w:rPr>
        <w:t>NOTE1: Cost efficiency is a key consideration point for network-controlled repeaters.</w:t>
      </w:r>
    </w:p>
    <w:p w14:paraId="4D87CAD1" w14:textId="77777777" w:rsidR="009D1282" w:rsidRPr="007F009A" w:rsidRDefault="009D1282" w:rsidP="009D1282">
      <w:pPr>
        <w:spacing w:after="0"/>
        <w:ind w:left="284"/>
        <w:rPr>
          <w:i/>
          <w:iCs/>
          <w:lang w:val="en-US" w:eastAsia="ko-KR"/>
        </w:rPr>
      </w:pPr>
    </w:p>
    <w:p w14:paraId="6D7C8D03" w14:textId="77777777" w:rsidR="009D1282" w:rsidRPr="00E61196" w:rsidRDefault="009D1282" w:rsidP="009D1282">
      <w:pPr>
        <w:spacing w:after="0"/>
        <w:ind w:left="284"/>
        <w:rPr>
          <w:i/>
          <w:iCs/>
          <w:lang w:val="en-US" w:eastAsia="en-GB"/>
        </w:rPr>
      </w:pPr>
      <w:r w:rsidRPr="00E61196">
        <w:rPr>
          <w:i/>
          <w:iCs/>
          <w:lang w:val="en-US"/>
        </w:rPr>
        <w:t xml:space="preserve">Study and identify which side control information </w:t>
      </w:r>
      <w:r w:rsidRPr="00E61196">
        <w:rPr>
          <w:i/>
          <w:iCs/>
          <w:color w:val="000000"/>
          <w:lang w:val="en-US"/>
        </w:rPr>
        <w:t>below</w:t>
      </w:r>
      <w:r w:rsidRPr="00E61196">
        <w:rPr>
          <w:i/>
          <w:iCs/>
          <w:lang w:val="en-US"/>
        </w:rPr>
        <w:t xml:space="preserve"> is necessary for network-controlled repeaters </w:t>
      </w:r>
      <w:r w:rsidRPr="00E61196">
        <w:rPr>
          <w:i/>
          <w:iCs/>
          <w:color w:val="000000"/>
          <w:lang w:val="en-US"/>
        </w:rPr>
        <w:t xml:space="preserve">including assumption of max transmission power </w:t>
      </w:r>
      <w:r w:rsidRPr="00E61196">
        <w:rPr>
          <w:i/>
          <w:iCs/>
          <w:lang w:val="en-US"/>
        </w:rPr>
        <w:t>[RAN1]</w:t>
      </w:r>
    </w:p>
    <w:p w14:paraId="5E3AAB2B"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Beamforming information</w:t>
      </w:r>
    </w:p>
    <w:p w14:paraId="0BC56CDD"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Timing information to align transmission / reception boundaries of network-controlled repeater</w:t>
      </w:r>
    </w:p>
    <w:p w14:paraId="2FEDFE67"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Information on UL-DL TDD configuration</w:t>
      </w:r>
    </w:p>
    <w:p w14:paraId="58457E06" w14:textId="77777777" w:rsidR="009D1282" w:rsidRPr="00E61196" w:rsidRDefault="009D1282" w:rsidP="009D1282">
      <w:pPr>
        <w:numPr>
          <w:ilvl w:val="0"/>
          <w:numId w:val="36"/>
        </w:numPr>
        <w:spacing w:after="0"/>
        <w:ind w:left="1004"/>
        <w:textAlignment w:val="auto"/>
        <w:rPr>
          <w:i/>
          <w:iCs/>
          <w:color w:val="000000"/>
          <w:lang w:val="en-US"/>
        </w:rPr>
      </w:pPr>
      <w:r w:rsidRPr="00E61196">
        <w:rPr>
          <w:i/>
          <w:iCs/>
          <w:lang w:val="en-US"/>
        </w:rPr>
        <w:t>ON-OFF information for efficient interference management and improved energy efficiency</w:t>
      </w:r>
    </w:p>
    <w:p w14:paraId="7D008664" w14:textId="77777777" w:rsidR="009D1282" w:rsidRPr="00E61196" w:rsidRDefault="009D1282" w:rsidP="009D1282">
      <w:pPr>
        <w:numPr>
          <w:ilvl w:val="0"/>
          <w:numId w:val="36"/>
        </w:numPr>
        <w:spacing w:after="0"/>
        <w:ind w:left="1004"/>
        <w:textAlignment w:val="auto"/>
        <w:rPr>
          <w:i/>
          <w:iCs/>
          <w:color w:val="000000"/>
          <w:lang w:val="en-US"/>
        </w:rPr>
      </w:pPr>
      <w:r w:rsidRPr="00E61196">
        <w:rPr>
          <w:i/>
          <w:iCs/>
          <w:color w:val="000000"/>
          <w:lang w:val="en-US"/>
        </w:rPr>
        <w:t>Power control information for efficient interference management (as the 2</w:t>
      </w:r>
      <w:r w:rsidRPr="00E61196">
        <w:rPr>
          <w:i/>
          <w:iCs/>
          <w:color w:val="000000"/>
          <w:vertAlign w:val="superscript"/>
          <w:lang w:val="en-US"/>
        </w:rPr>
        <w:t>nd</w:t>
      </w:r>
      <w:r w:rsidRPr="00E61196">
        <w:rPr>
          <w:i/>
          <w:iCs/>
          <w:color w:val="000000"/>
          <w:lang w:val="en-US"/>
        </w:rPr>
        <w:t xml:space="preserve"> priority)</w:t>
      </w:r>
    </w:p>
    <w:p w14:paraId="18309ED8" w14:textId="77777777" w:rsidR="009D1282" w:rsidRPr="00E61196" w:rsidRDefault="009D1282" w:rsidP="009D1282">
      <w:pPr>
        <w:spacing w:after="0"/>
        <w:ind w:left="284"/>
        <w:rPr>
          <w:i/>
          <w:iCs/>
          <w:lang w:val="en-US"/>
        </w:rPr>
      </w:pPr>
      <w:r w:rsidRPr="00E61196">
        <w:rPr>
          <w:i/>
          <w:iCs/>
          <w:lang w:val="en-US"/>
        </w:rPr>
        <w:t>Study and identify L1/L2 signaling (including its configuration) to carry the side control information [RAN1]</w:t>
      </w:r>
    </w:p>
    <w:p w14:paraId="1C4A8955" w14:textId="77777777" w:rsidR="009D1282" w:rsidRPr="007F009A" w:rsidRDefault="009D1282" w:rsidP="009D1282">
      <w:pPr>
        <w:spacing w:after="0"/>
        <w:ind w:left="284"/>
        <w:rPr>
          <w:i/>
          <w:iCs/>
          <w:lang w:val="en-US"/>
        </w:rPr>
      </w:pPr>
    </w:p>
    <w:p w14:paraId="72833294" w14:textId="77777777" w:rsidR="009D1282" w:rsidRPr="00E61196" w:rsidRDefault="009D1282" w:rsidP="009D1282">
      <w:pPr>
        <w:spacing w:after="0"/>
        <w:ind w:left="284"/>
        <w:rPr>
          <w:bCs/>
          <w:i/>
          <w:iCs/>
          <w:lang w:val="en-US"/>
        </w:rPr>
      </w:pPr>
      <w:r w:rsidRPr="00E61196">
        <w:rPr>
          <w:i/>
          <w:iCs/>
          <w:lang w:val="en-US"/>
        </w:rPr>
        <w:t>Study the following aspects of network-controlled repeater management</w:t>
      </w:r>
    </w:p>
    <w:p w14:paraId="2E385A84" w14:textId="77777777" w:rsidR="009D1282" w:rsidRPr="00E61196" w:rsidRDefault="009D1282" w:rsidP="009D1282">
      <w:pPr>
        <w:numPr>
          <w:ilvl w:val="0"/>
          <w:numId w:val="36"/>
        </w:numPr>
        <w:spacing w:after="0"/>
        <w:ind w:left="1004"/>
        <w:textAlignment w:val="auto"/>
        <w:rPr>
          <w:i/>
          <w:iCs/>
          <w:lang w:val="en-US"/>
        </w:rPr>
      </w:pPr>
      <w:r w:rsidRPr="00E61196">
        <w:rPr>
          <w:i/>
          <w:iCs/>
          <w:lang w:val="en-US"/>
        </w:rPr>
        <w:t>Identification and authorization of network-controlled repeaters [RAN2, RAN3]</w:t>
      </w:r>
    </w:p>
    <w:p w14:paraId="42F55272" w14:textId="77777777" w:rsidR="009D1282" w:rsidRPr="00E61196" w:rsidRDefault="009D1282" w:rsidP="009D1282">
      <w:pPr>
        <w:spacing w:after="0"/>
        <w:ind w:left="644"/>
        <w:rPr>
          <w:i/>
          <w:iCs/>
          <w:lang w:val="en-US"/>
        </w:rPr>
      </w:pPr>
      <w:r w:rsidRPr="00E61196">
        <w:rPr>
          <w:i/>
          <w:iCs/>
          <w:lang w:val="en-US"/>
        </w:rPr>
        <w:t>NOTE2: Coordination with SA3 may be needed.</w:t>
      </w:r>
    </w:p>
    <w:p w14:paraId="64A2AAA3" w14:textId="77777777" w:rsidR="009D1282" w:rsidRPr="00E61196" w:rsidRDefault="009D1282" w:rsidP="00056BDE">
      <w:pPr>
        <w:rPr>
          <w:lang w:val="en-US"/>
        </w:rPr>
      </w:pPr>
    </w:p>
    <w:p w14:paraId="6C2E64B3" w14:textId="2D11F95C" w:rsidR="008B73FA" w:rsidRPr="00E61196" w:rsidRDefault="00F03066" w:rsidP="0099307C">
      <w:pPr>
        <w:rPr>
          <w:lang w:val="en-US"/>
        </w:rPr>
      </w:pPr>
      <w:bookmarkStart w:id="1" w:name="_Hlk510705081"/>
      <w:r w:rsidRPr="00E61196">
        <w:rPr>
          <w:lang w:val="en-US"/>
        </w:rPr>
        <w:t>This contribution discusses necessary side control information to support NCR operation in achieving these objectives.</w:t>
      </w:r>
    </w:p>
    <w:bookmarkEnd w:id="1"/>
    <w:p w14:paraId="70F22528" w14:textId="5B39D8D7" w:rsidR="006B31A0" w:rsidRPr="00E61196" w:rsidRDefault="002B609D" w:rsidP="00B603B4">
      <w:pPr>
        <w:pStyle w:val="Heading1"/>
        <w:rPr>
          <w:lang w:val="en-US"/>
        </w:rPr>
      </w:pPr>
      <w:r w:rsidRPr="00E61196">
        <w:rPr>
          <w:lang w:val="en-US"/>
        </w:rPr>
        <w:t>Discussion</w:t>
      </w:r>
    </w:p>
    <w:p w14:paraId="0D4726BD" w14:textId="27FC2610" w:rsidR="007707BE" w:rsidRDefault="007707BE" w:rsidP="007707BE">
      <w:pPr>
        <w:rPr>
          <w:lang w:val="en-US"/>
        </w:rPr>
      </w:pPr>
      <w:r>
        <w:rPr>
          <w:lang w:val="en-US"/>
        </w:rPr>
        <w:t>In RAN1#109-e</w:t>
      </w:r>
      <w:r w:rsidR="00CB47E6">
        <w:rPr>
          <w:lang w:val="en-US"/>
        </w:rPr>
        <w:t>,</w:t>
      </w:r>
      <w:r>
        <w:rPr>
          <w:lang w:val="en-US"/>
        </w:rPr>
        <w:t xml:space="preserve"> the following agreement was made regarding NCR architecture:</w:t>
      </w:r>
    </w:p>
    <w:p w14:paraId="73767BA7" w14:textId="77777777" w:rsidR="007707BE" w:rsidRDefault="007707BE" w:rsidP="007707BE">
      <w:pPr>
        <w:snapToGrid w:val="0"/>
        <w:spacing w:after="0"/>
        <w:ind w:left="284"/>
        <w:rPr>
          <w:rFonts w:cs="Times"/>
          <w:highlight w:val="green"/>
          <w:lang w:eastAsia="zh-CN"/>
        </w:rPr>
      </w:pPr>
      <w:r>
        <w:rPr>
          <w:rFonts w:cs="Times"/>
          <w:b/>
          <w:bCs/>
          <w:highlight w:val="green"/>
          <w:lang w:eastAsia="zh-CN"/>
        </w:rPr>
        <w:t>Agreement</w:t>
      </w:r>
    </w:p>
    <w:p w14:paraId="2372B174" w14:textId="77777777" w:rsidR="007707BE" w:rsidRPr="0052563F" w:rsidRDefault="007707BE" w:rsidP="007707BE">
      <w:pPr>
        <w:snapToGrid w:val="0"/>
        <w:ind w:left="284"/>
        <w:rPr>
          <w:rFonts w:cs="Times"/>
          <w:i/>
          <w:iCs/>
          <w:lang w:eastAsia="zh-CN"/>
        </w:rPr>
      </w:pPr>
      <w:r w:rsidRPr="0052563F">
        <w:rPr>
          <w:rFonts w:cs="Times"/>
          <w:i/>
          <w:iCs/>
          <w:lang w:eastAsia="zh-CN"/>
        </w:rPr>
        <w:t>Capture the following model of network-controlled repeater in TR 38.867.</w:t>
      </w:r>
    </w:p>
    <w:p w14:paraId="020E6551" w14:textId="77777777" w:rsidR="007707BE" w:rsidRPr="0052563F" w:rsidRDefault="007707BE" w:rsidP="007707BE">
      <w:pPr>
        <w:pStyle w:val="Proposal"/>
        <w:spacing w:after="0"/>
        <w:ind w:left="1724" w:firstLine="0"/>
        <w:jc w:val="center"/>
        <w:rPr>
          <w:rFonts w:ascii="Times" w:hAnsi="Times"/>
          <w:i/>
          <w:iCs/>
        </w:rPr>
      </w:pPr>
      <w:r w:rsidRPr="0052563F">
        <w:rPr>
          <w:i/>
          <w:iCs/>
          <w:noProof/>
          <w:lang w:val="en-US" w:eastAsia="ko-KR"/>
        </w:rPr>
        <w:drawing>
          <wp:inline distT="0" distB="0" distL="0" distR="0" wp14:anchorId="7C912544" wp14:editId="674FAE57">
            <wp:extent cx="3749040" cy="9296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9040" cy="929640"/>
                    </a:xfrm>
                    <a:prstGeom prst="rect">
                      <a:avLst/>
                    </a:prstGeom>
                    <a:noFill/>
                    <a:ln>
                      <a:noFill/>
                    </a:ln>
                  </pic:spPr>
                </pic:pic>
              </a:graphicData>
            </a:graphic>
          </wp:inline>
        </w:drawing>
      </w:r>
    </w:p>
    <w:p w14:paraId="7D519469" w14:textId="77777777" w:rsidR="007707BE" w:rsidRPr="0052563F" w:rsidRDefault="007707BE" w:rsidP="007707BE">
      <w:pPr>
        <w:pStyle w:val="ListParagraph"/>
        <w:numPr>
          <w:ilvl w:val="0"/>
          <w:numId w:val="42"/>
        </w:numPr>
        <w:adjustRightInd w:val="0"/>
        <w:snapToGrid w:val="0"/>
        <w:ind w:left="1044"/>
        <w:contextualSpacing w:val="0"/>
        <w:jc w:val="both"/>
        <w:rPr>
          <w:bCs/>
          <w:i/>
          <w:iCs/>
          <w:sz w:val="20"/>
          <w:szCs w:val="20"/>
        </w:rPr>
      </w:pPr>
      <w:r w:rsidRPr="0052563F">
        <w:rPr>
          <w:bCs/>
          <w:i/>
          <w:iCs/>
          <w:sz w:val="20"/>
          <w:szCs w:val="20"/>
          <w:lang w:val="en-US"/>
        </w:rPr>
        <w:t xml:space="preserve">The NCR-MT is defined as a function entity to communicate with a gNB via Control link (C-link) to enable the information exchanges (e.g. side control information). </w:t>
      </w:r>
      <w:r w:rsidRPr="0052563F">
        <w:rPr>
          <w:bCs/>
          <w:i/>
          <w:iCs/>
          <w:sz w:val="20"/>
          <w:szCs w:val="20"/>
        </w:rPr>
        <w:t>The C-link is based on NR Uu interface.</w:t>
      </w:r>
    </w:p>
    <w:p w14:paraId="3DB784FF" w14:textId="77777777" w:rsidR="007707BE" w:rsidRPr="0052563F" w:rsidRDefault="007707BE" w:rsidP="007707BE">
      <w:pPr>
        <w:pStyle w:val="ListParagraph"/>
        <w:numPr>
          <w:ilvl w:val="1"/>
          <w:numId w:val="42"/>
        </w:numPr>
        <w:adjustRightInd w:val="0"/>
        <w:snapToGrid w:val="0"/>
        <w:ind w:left="1484"/>
        <w:contextualSpacing w:val="0"/>
        <w:jc w:val="both"/>
        <w:rPr>
          <w:bCs/>
          <w:i/>
          <w:iCs/>
          <w:sz w:val="20"/>
          <w:szCs w:val="20"/>
          <w:lang w:val="en-US"/>
        </w:rPr>
      </w:pPr>
      <w:r w:rsidRPr="0052563F">
        <w:rPr>
          <w:bCs/>
          <w:i/>
          <w:iCs/>
          <w:sz w:val="20"/>
          <w:szCs w:val="20"/>
          <w:lang w:val="en-US"/>
        </w:rPr>
        <w:t>Note: Side control information is at least for the control of NCR-Fwd</w:t>
      </w:r>
    </w:p>
    <w:p w14:paraId="4475F6FD" w14:textId="77777777" w:rsidR="007707BE" w:rsidRPr="00492FB4" w:rsidRDefault="007707BE" w:rsidP="007707BE">
      <w:pPr>
        <w:pStyle w:val="ListParagraph"/>
        <w:numPr>
          <w:ilvl w:val="0"/>
          <w:numId w:val="42"/>
        </w:numPr>
        <w:adjustRightInd w:val="0"/>
        <w:snapToGrid w:val="0"/>
        <w:ind w:left="1044"/>
        <w:contextualSpacing w:val="0"/>
        <w:jc w:val="both"/>
        <w:rPr>
          <w:bCs/>
          <w:sz w:val="20"/>
          <w:szCs w:val="20"/>
          <w:lang w:val="en-US"/>
        </w:rPr>
      </w:pPr>
      <w:r w:rsidRPr="0052563F">
        <w:rPr>
          <w:bCs/>
          <w:i/>
          <w:iCs/>
          <w:sz w:val="20"/>
          <w:szCs w:val="20"/>
          <w:lang w:val="en-US"/>
        </w:rPr>
        <w:t>The NCR-Fwd is defined as a function entity to perform the amplify-and-forwarding of UL/DL RF signal between gNB and UE via backhaul link and access link. The behavior of the NCR-Fwd will be controlled according to the received side control information from gNB</w:t>
      </w:r>
      <w:r w:rsidRPr="00492FB4">
        <w:rPr>
          <w:bCs/>
          <w:sz w:val="20"/>
          <w:szCs w:val="20"/>
          <w:lang w:val="en-US"/>
        </w:rPr>
        <w:t xml:space="preserve">. </w:t>
      </w:r>
    </w:p>
    <w:p w14:paraId="447D3EB0" w14:textId="1629FA7D" w:rsidR="007631A2" w:rsidRDefault="007631A2" w:rsidP="007707BE">
      <w:pPr>
        <w:rPr>
          <w:lang w:val="en-US"/>
        </w:rPr>
      </w:pPr>
      <w:r>
        <w:rPr>
          <w:lang w:val="en-US"/>
        </w:rPr>
        <w:lastRenderedPageBreak/>
        <w:t>The scope of study on side control information for Rel-1</w:t>
      </w:r>
      <w:r w:rsidR="006D29E8">
        <w:rPr>
          <w:lang w:val="en-US"/>
        </w:rPr>
        <w:t>8</w:t>
      </w:r>
      <w:r>
        <w:rPr>
          <w:lang w:val="en-US"/>
        </w:rPr>
        <w:t xml:space="preserve"> NCR as identified in [1] is limited to the following:</w:t>
      </w:r>
    </w:p>
    <w:p w14:paraId="23555C87" w14:textId="77777777" w:rsidR="007631A2" w:rsidRPr="00E61196" w:rsidRDefault="007631A2" w:rsidP="007631A2">
      <w:pPr>
        <w:numPr>
          <w:ilvl w:val="0"/>
          <w:numId w:val="36"/>
        </w:numPr>
        <w:spacing w:after="0"/>
        <w:ind w:left="1004"/>
        <w:textAlignment w:val="auto"/>
        <w:rPr>
          <w:i/>
          <w:iCs/>
          <w:lang w:val="en-US"/>
        </w:rPr>
      </w:pPr>
      <w:r w:rsidRPr="00E61196">
        <w:rPr>
          <w:i/>
          <w:iCs/>
          <w:lang w:val="en-US"/>
        </w:rPr>
        <w:t>Beamforming information</w:t>
      </w:r>
    </w:p>
    <w:p w14:paraId="1CCB78A4" w14:textId="77777777" w:rsidR="007631A2" w:rsidRPr="00E61196" w:rsidRDefault="007631A2" w:rsidP="007631A2">
      <w:pPr>
        <w:numPr>
          <w:ilvl w:val="0"/>
          <w:numId w:val="36"/>
        </w:numPr>
        <w:spacing w:after="0"/>
        <w:ind w:left="1004"/>
        <w:textAlignment w:val="auto"/>
        <w:rPr>
          <w:i/>
          <w:iCs/>
          <w:lang w:val="en-US"/>
        </w:rPr>
      </w:pPr>
      <w:r w:rsidRPr="00E61196">
        <w:rPr>
          <w:i/>
          <w:iCs/>
          <w:lang w:val="en-US"/>
        </w:rPr>
        <w:t>Timing information to align transmission / reception boundaries of network-controlled repeater</w:t>
      </w:r>
    </w:p>
    <w:p w14:paraId="44DFFE00" w14:textId="77777777" w:rsidR="007631A2" w:rsidRPr="00E61196" w:rsidRDefault="007631A2" w:rsidP="007631A2">
      <w:pPr>
        <w:numPr>
          <w:ilvl w:val="0"/>
          <w:numId w:val="36"/>
        </w:numPr>
        <w:spacing w:after="0"/>
        <w:ind w:left="1004"/>
        <w:textAlignment w:val="auto"/>
        <w:rPr>
          <w:i/>
          <w:iCs/>
          <w:lang w:val="en-US"/>
        </w:rPr>
      </w:pPr>
      <w:r w:rsidRPr="00E61196">
        <w:rPr>
          <w:i/>
          <w:iCs/>
          <w:lang w:val="en-US"/>
        </w:rPr>
        <w:t>Information on UL-DL TDD configuration</w:t>
      </w:r>
    </w:p>
    <w:p w14:paraId="60201858" w14:textId="77777777" w:rsidR="007631A2" w:rsidRPr="00E61196" w:rsidRDefault="007631A2" w:rsidP="007631A2">
      <w:pPr>
        <w:numPr>
          <w:ilvl w:val="0"/>
          <w:numId w:val="36"/>
        </w:numPr>
        <w:spacing w:after="0"/>
        <w:ind w:left="1004"/>
        <w:textAlignment w:val="auto"/>
        <w:rPr>
          <w:i/>
          <w:iCs/>
          <w:color w:val="000000"/>
          <w:lang w:val="en-US"/>
        </w:rPr>
      </w:pPr>
      <w:r w:rsidRPr="00E61196">
        <w:rPr>
          <w:i/>
          <w:iCs/>
          <w:lang w:val="en-US"/>
        </w:rPr>
        <w:t>ON-OFF information for efficient interference management and improved energy efficiency</w:t>
      </w:r>
    </w:p>
    <w:p w14:paraId="4A52D9B6" w14:textId="77777777" w:rsidR="007631A2" w:rsidRPr="00E61196" w:rsidRDefault="007631A2" w:rsidP="007631A2">
      <w:pPr>
        <w:numPr>
          <w:ilvl w:val="0"/>
          <w:numId w:val="36"/>
        </w:numPr>
        <w:spacing w:after="0"/>
        <w:ind w:left="1004"/>
        <w:textAlignment w:val="auto"/>
        <w:rPr>
          <w:i/>
          <w:iCs/>
          <w:color w:val="000000"/>
          <w:lang w:val="en-US"/>
        </w:rPr>
      </w:pPr>
      <w:r w:rsidRPr="00E61196">
        <w:rPr>
          <w:i/>
          <w:iCs/>
          <w:color w:val="000000"/>
          <w:lang w:val="en-US"/>
        </w:rPr>
        <w:t>Power control information for efficient interference management (as the 2</w:t>
      </w:r>
      <w:r w:rsidRPr="00E61196">
        <w:rPr>
          <w:i/>
          <w:iCs/>
          <w:color w:val="000000"/>
          <w:vertAlign w:val="superscript"/>
          <w:lang w:val="en-US"/>
        </w:rPr>
        <w:t>nd</w:t>
      </w:r>
      <w:r w:rsidRPr="00E61196">
        <w:rPr>
          <w:i/>
          <w:iCs/>
          <w:color w:val="000000"/>
          <w:lang w:val="en-US"/>
        </w:rPr>
        <w:t xml:space="preserve"> priority)</w:t>
      </w:r>
    </w:p>
    <w:p w14:paraId="21C01FFB" w14:textId="77777777" w:rsidR="007631A2" w:rsidRDefault="007631A2" w:rsidP="007707BE">
      <w:pPr>
        <w:rPr>
          <w:lang w:val="en-US"/>
        </w:rPr>
      </w:pPr>
    </w:p>
    <w:p w14:paraId="58137E86" w14:textId="6FA055E4" w:rsidR="007631A2" w:rsidRDefault="007631A2" w:rsidP="007707BE">
      <w:pPr>
        <w:rPr>
          <w:lang w:val="en-US"/>
        </w:rPr>
      </w:pPr>
      <w:r>
        <w:rPr>
          <w:lang w:val="en-US"/>
        </w:rPr>
        <w:t xml:space="preserve">To clarify the scope of this work it should be clarified that the listed side control information is specifically for management of NCR-Fwd operation.  New side control information for management of the NCR-MT should be seen an optimization and therefore out of scope for this Rel-18 study.  For that reason, it should be clarified that side control information for NCR-MT </w:t>
      </w:r>
      <w:r w:rsidR="00CB47E6">
        <w:rPr>
          <w:lang w:val="en-US"/>
        </w:rPr>
        <w:t xml:space="preserve">management </w:t>
      </w:r>
      <w:r>
        <w:rPr>
          <w:lang w:val="en-US"/>
        </w:rPr>
        <w:t>is outside the scope of study for Rel-18.</w:t>
      </w:r>
    </w:p>
    <w:p w14:paraId="5B0E3C00" w14:textId="71C8CD75" w:rsidR="007631A2" w:rsidRDefault="007631A2" w:rsidP="004D654A">
      <w:pPr>
        <w:pStyle w:val="3gppproposal"/>
      </w:pPr>
      <w:r w:rsidRPr="004D654A">
        <w:t>Proposal 2.</w:t>
      </w:r>
      <w:r w:rsidR="006F2FB8">
        <w:t>1</w:t>
      </w:r>
      <w:r w:rsidRPr="004D654A">
        <w:t>:</w:t>
      </w:r>
      <w:r w:rsidRPr="004D654A">
        <w:tab/>
        <w:t>Side control information for management of the NCR-MT is outside of the Rel-1</w:t>
      </w:r>
      <w:r w:rsidR="004D654A" w:rsidRPr="004D654A">
        <w:t>8 study item for NCR.</w:t>
      </w:r>
    </w:p>
    <w:p w14:paraId="0B1B8A1D" w14:textId="721E8199" w:rsidR="004D654A" w:rsidRDefault="004D654A" w:rsidP="004D654A">
      <w:pPr>
        <w:pStyle w:val="Heading2"/>
      </w:pPr>
      <w:r>
        <w:t>Beamforming Information</w:t>
      </w:r>
    </w:p>
    <w:p w14:paraId="175EB582" w14:textId="79391449" w:rsidR="004D654A" w:rsidRPr="000254DB" w:rsidRDefault="00F90A82" w:rsidP="0052563F">
      <w:r>
        <w:t xml:space="preserve">The following agreements were made </w:t>
      </w:r>
      <w:r w:rsidR="00CB47E6">
        <w:t xml:space="preserve">in </w:t>
      </w:r>
      <w:r w:rsidR="00CB47E6">
        <w:rPr>
          <w:lang w:val="en-US"/>
        </w:rPr>
        <w:t>RAN1#109-e</w:t>
      </w:r>
      <w:r w:rsidR="00CB47E6">
        <w:t xml:space="preserve"> </w:t>
      </w:r>
      <w:r>
        <w:t>regarding indication of NCR beam configurations for the NCR-Fwd link:</w:t>
      </w:r>
    </w:p>
    <w:p w14:paraId="7DB960A3" w14:textId="77777777" w:rsidR="004D654A" w:rsidRPr="00F9664B" w:rsidRDefault="004D654A" w:rsidP="004D654A">
      <w:pPr>
        <w:snapToGrid w:val="0"/>
        <w:spacing w:after="0"/>
        <w:ind w:left="284"/>
        <w:rPr>
          <w:highlight w:val="green"/>
          <w:lang w:eastAsia="zh-CN"/>
        </w:rPr>
      </w:pPr>
      <w:r w:rsidRPr="00F9664B">
        <w:rPr>
          <w:b/>
          <w:bCs/>
          <w:highlight w:val="green"/>
          <w:lang w:eastAsia="zh-CN"/>
        </w:rPr>
        <w:t>Agreement</w:t>
      </w:r>
    </w:p>
    <w:p w14:paraId="4BBD41F4" w14:textId="77777777" w:rsidR="004D654A" w:rsidRPr="0052563F" w:rsidRDefault="004D654A" w:rsidP="004D654A">
      <w:pPr>
        <w:snapToGrid w:val="0"/>
        <w:ind w:left="284"/>
        <w:rPr>
          <w:i/>
          <w:iCs/>
          <w:lang w:eastAsia="zh-CN"/>
        </w:rPr>
      </w:pPr>
      <w:r w:rsidRPr="0052563F">
        <w:rPr>
          <w:i/>
          <w:iCs/>
          <w:lang w:eastAsia="zh-CN"/>
        </w:rPr>
        <w:t>At least for FR2, beam information is beneficial and recommended as the side control information for network-controlled repeater to control the behaviour of NCR at least for access link</w:t>
      </w:r>
    </w:p>
    <w:p w14:paraId="3698077B" w14:textId="77777777" w:rsidR="004D654A" w:rsidRPr="0052563F" w:rsidRDefault="004D654A" w:rsidP="004D654A">
      <w:pPr>
        <w:pStyle w:val="ListParagraph"/>
        <w:numPr>
          <w:ilvl w:val="0"/>
          <w:numId w:val="42"/>
        </w:numPr>
        <w:snapToGrid w:val="0"/>
        <w:ind w:left="1044"/>
        <w:contextualSpacing w:val="0"/>
        <w:rPr>
          <w:bCs/>
          <w:i/>
          <w:iCs/>
          <w:sz w:val="20"/>
          <w:szCs w:val="20"/>
          <w:lang w:val="en-US"/>
        </w:rPr>
      </w:pPr>
      <w:r w:rsidRPr="0052563F">
        <w:rPr>
          <w:i/>
          <w:iCs/>
          <w:sz w:val="20"/>
          <w:szCs w:val="20"/>
          <w:lang w:val="en-US"/>
        </w:rPr>
        <w:t>FFS: Detailed mechanism of indication.</w:t>
      </w:r>
    </w:p>
    <w:p w14:paraId="0163CB5C" w14:textId="77777777" w:rsidR="004D654A" w:rsidRPr="0052563F" w:rsidRDefault="004D654A" w:rsidP="004D654A">
      <w:pPr>
        <w:pStyle w:val="ListParagraph"/>
        <w:numPr>
          <w:ilvl w:val="0"/>
          <w:numId w:val="42"/>
        </w:numPr>
        <w:snapToGrid w:val="0"/>
        <w:ind w:left="1044"/>
        <w:contextualSpacing w:val="0"/>
        <w:rPr>
          <w:bCs/>
          <w:i/>
          <w:iCs/>
          <w:sz w:val="20"/>
          <w:szCs w:val="20"/>
          <w:lang w:val="en-US"/>
        </w:rPr>
      </w:pPr>
      <w:r w:rsidRPr="0052563F">
        <w:rPr>
          <w:i/>
          <w:iCs/>
          <w:sz w:val="20"/>
          <w:szCs w:val="20"/>
          <w:lang w:val="en-US"/>
        </w:rPr>
        <w:t>Note: There are no supporting evaluation results on FR1 at this point to reach similar conclusion</w:t>
      </w:r>
    </w:p>
    <w:p w14:paraId="6C7D3B72" w14:textId="77777777" w:rsidR="004D654A" w:rsidRPr="00F9664B" w:rsidRDefault="004D654A" w:rsidP="004D654A">
      <w:pPr>
        <w:spacing w:after="0"/>
        <w:ind w:left="284"/>
        <w:rPr>
          <w:lang w:eastAsia="x-none"/>
        </w:rPr>
      </w:pPr>
    </w:p>
    <w:p w14:paraId="1B5E7902" w14:textId="77777777" w:rsidR="004D654A" w:rsidRPr="00F9664B" w:rsidRDefault="004D654A" w:rsidP="004D654A">
      <w:pPr>
        <w:pStyle w:val="NormalWeb"/>
        <w:shd w:val="clear" w:color="auto" w:fill="FFFFFF"/>
        <w:spacing w:before="0" w:beforeAutospacing="0" w:after="0" w:afterAutospacing="0"/>
        <w:ind w:left="284"/>
        <w:rPr>
          <w:rStyle w:val="Emphasis"/>
          <w:b/>
          <w:bCs/>
          <w:i w:val="0"/>
          <w:sz w:val="20"/>
          <w:szCs w:val="20"/>
          <w:highlight w:val="green"/>
          <w:shd w:val="clear" w:color="auto" w:fill="FFFF00"/>
          <w:lang w:eastAsia="zh-CN"/>
        </w:rPr>
      </w:pPr>
      <w:r w:rsidRPr="00F9664B">
        <w:rPr>
          <w:rStyle w:val="Emphasis"/>
          <w:b/>
          <w:bCs/>
          <w:i w:val="0"/>
          <w:sz w:val="20"/>
          <w:szCs w:val="20"/>
          <w:highlight w:val="green"/>
        </w:rPr>
        <w:t>Agreement</w:t>
      </w:r>
    </w:p>
    <w:p w14:paraId="1254F2A8" w14:textId="77777777" w:rsidR="004D654A" w:rsidRPr="0052563F" w:rsidRDefault="004D654A" w:rsidP="004D654A">
      <w:pPr>
        <w:ind w:left="284"/>
        <w:rPr>
          <w:i/>
          <w:lang w:eastAsia="x-none"/>
        </w:rPr>
      </w:pPr>
      <w:r w:rsidRPr="0052563F">
        <w:rPr>
          <w:i/>
          <w:lang w:eastAsia="x-none"/>
        </w:rPr>
        <w:t>Both fixed beam and adaptive beam can be considered at NCR for both C-link and backhaul-link.</w:t>
      </w:r>
    </w:p>
    <w:p w14:paraId="5FEDE1F5" w14:textId="77777777" w:rsidR="004D654A" w:rsidRPr="0052563F" w:rsidRDefault="004D654A" w:rsidP="004D654A">
      <w:pPr>
        <w:pStyle w:val="ListParagraph"/>
        <w:numPr>
          <w:ilvl w:val="0"/>
          <w:numId w:val="42"/>
        </w:numPr>
        <w:snapToGrid w:val="0"/>
        <w:ind w:left="1044"/>
        <w:contextualSpacing w:val="0"/>
        <w:rPr>
          <w:i/>
          <w:sz w:val="20"/>
          <w:szCs w:val="20"/>
          <w:lang w:val="en-US"/>
        </w:rPr>
      </w:pPr>
      <w:r w:rsidRPr="0052563F">
        <w:rPr>
          <w:i/>
          <w:sz w:val="20"/>
          <w:szCs w:val="20"/>
          <w:lang w:val="en-US"/>
        </w:rPr>
        <w:t>FFS: the mechanism for indication and determination of beam.</w:t>
      </w:r>
    </w:p>
    <w:p w14:paraId="4402666B" w14:textId="77777777" w:rsidR="004D654A" w:rsidRPr="0052563F" w:rsidRDefault="004D654A" w:rsidP="004D654A">
      <w:pPr>
        <w:pStyle w:val="ListParagraph"/>
        <w:numPr>
          <w:ilvl w:val="0"/>
          <w:numId w:val="42"/>
        </w:numPr>
        <w:snapToGrid w:val="0"/>
        <w:ind w:left="1044"/>
        <w:contextualSpacing w:val="0"/>
        <w:rPr>
          <w:i/>
          <w:sz w:val="20"/>
          <w:szCs w:val="20"/>
          <w:lang w:val="en-US"/>
        </w:rPr>
      </w:pPr>
      <w:r w:rsidRPr="0052563F">
        <w:rPr>
          <w:i/>
          <w:sz w:val="20"/>
          <w:szCs w:val="20"/>
          <w:lang w:val="en-US"/>
        </w:rPr>
        <w:t>Note: Fixed beam refers to the case that beam at NCR for both C-link and backhaul-link cannot be changed.</w:t>
      </w:r>
    </w:p>
    <w:p w14:paraId="2B1FFEB9" w14:textId="77777777" w:rsidR="004D654A" w:rsidRDefault="004D654A" w:rsidP="004D654A">
      <w:pPr>
        <w:spacing w:after="0"/>
        <w:ind w:left="284"/>
        <w:rPr>
          <w:lang w:val="en-US"/>
        </w:rPr>
      </w:pPr>
    </w:p>
    <w:p w14:paraId="057BCF9C" w14:textId="77777777" w:rsidR="004D654A" w:rsidRDefault="004D654A" w:rsidP="004D654A">
      <w:pPr>
        <w:pStyle w:val="NormalWeb"/>
        <w:shd w:val="clear" w:color="auto" w:fill="FFFFFF"/>
        <w:spacing w:before="0" w:beforeAutospacing="0" w:after="0" w:afterAutospacing="0"/>
        <w:ind w:left="284"/>
        <w:rPr>
          <w:rStyle w:val="Emphasis"/>
          <w:rFonts w:ascii="Times" w:hAnsi="Times"/>
          <w:b/>
          <w:bCs/>
          <w:i w:val="0"/>
          <w:sz w:val="20"/>
          <w:szCs w:val="20"/>
          <w:highlight w:val="green"/>
          <w:shd w:val="clear" w:color="auto" w:fill="FFFF00"/>
        </w:rPr>
      </w:pPr>
      <w:r>
        <w:rPr>
          <w:rStyle w:val="Emphasis"/>
          <w:rFonts w:ascii="Times" w:hAnsi="Times"/>
          <w:b/>
          <w:bCs/>
          <w:i w:val="0"/>
          <w:sz w:val="20"/>
          <w:szCs w:val="20"/>
          <w:highlight w:val="green"/>
        </w:rPr>
        <w:t>Agreement</w:t>
      </w:r>
    </w:p>
    <w:p w14:paraId="79D84353" w14:textId="77777777" w:rsidR="004D654A" w:rsidRPr="0052563F" w:rsidRDefault="004D654A" w:rsidP="004D654A">
      <w:pPr>
        <w:ind w:left="284"/>
        <w:rPr>
          <w:i/>
          <w:szCs w:val="24"/>
          <w:lang w:eastAsia="x-none"/>
        </w:rPr>
      </w:pPr>
      <w:r w:rsidRPr="0052563F">
        <w:rPr>
          <w:i/>
          <w:lang w:eastAsia="x-none"/>
        </w:rPr>
        <w:t>Both the dynamic indication and semi-static indication can be considered for the beam of access link for NCR-Fwd.</w:t>
      </w:r>
    </w:p>
    <w:p w14:paraId="789BB512" w14:textId="77777777" w:rsidR="004D654A" w:rsidRPr="0052563F" w:rsidRDefault="004D654A" w:rsidP="004D654A">
      <w:pPr>
        <w:numPr>
          <w:ilvl w:val="0"/>
          <w:numId w:val="42"/>
        </w:numPr>
        <w:overflowPunct/>
        <w:autoSpaceDE/>
        <w:autoSpaceDN/>
        <w:adjustRightInd/>
        <w:spacing w:after="0"/>
        <w:ind w:left="1044"/>
        <w:textAlignment w:val="auto"/>
        <w:rPr>
          <w:i/>
          <w:lang w:eastAsia="x-none"/>
        </w:rPr>
      </w:pPr>
      <w:r w:rsidRPr="0052563F">
        <w:rPr>
          <w:i/>
          <w:lang w:eastAsia="x-none"/>
        </w:rPr>
        <w:t>FFS: the details of each indication</w:t>
      </w:r>
    </w:p>
    <w:p w14:paraId="087E5F5D" w14:textId="57643FCE" w:rsidR="004D654A" w:rsidRPr="0052563F" w:rsidRDefault="004D654A" w:rsidP="004D654A">
      <w:pPr>
        <w:numPr>
          <w:ilvl w:val="0"/>
          <w:numId w:val="42"/>
        </w:numPr>
        <w:overflowPunct/>
        <w:autoSpaceDE/>
        <w:autoSpaceDN/>
        <w:adjustRightInd/>
        <w:spacing w:after="0"/>
        <w:ind w:left="1044"/>
        <w:textAlignment w:val="auto"/>
        <w:rPr>
          <w:i/>
          <w:lang w:eastAsia="x-none"/>
        </w:rPr>
      </w:pPr>
      <w:r w:rsidRPr="0052563F">
        <w:rPr>
          <w:i/>
        </w:rPr>
        <w:t>FFS: the maximum number of beams configured for NCR-Fwd access link</w:t>
      </w:r>
    </w:p>
    <w:p w14:paraId="3BF096E1" w14:textId="4DF0C181" w:rsidR="00F90A82" w:rsidRDefault="00F90A82" w:rsidP="00F90A82">
      <w:pPr>
        <w:overflowPunct/>
        <w:autoSpaceDE/>
        <w:autoSpaceDN/>
        <w:adjustRightInd/>
        <w:spacing w:after="0"/>
        <w:textAlignment w:val="auto"/>
      </w:pPr>
    </w:p>
    <w:p w14:paraId="7719A078" w14:textId="637B4408" w:rsidR="00CE73B4" w:rsidRDefault="00CE73B4" w:rsidP="00F90A82">
      <w:pPr>
        <w:overflowPunct/>
        <w:autoSpaceDE/>
        <w:autoSpaceDN/>
        <w:adjustRightInd/>
        <w:spacing w:after="0"/>
        <w:textAlignment w:val="auto"/>
      </w:pPr>
      <w:r>
        <w:t>Since NCR deployments are expected to be stationary</w:t>
      </w:r>
      <w:r w:rsidR="007D6C70">
        <w:t>,</w:t>
      </w:r>
      <w:r>
        <w:t xml:space="preserve"> in general</w:t>
      </w:r>
      <w:r w:rsidR="007D6C70">
        <w:t>,</w:t>
      </w:r>
      <w:r>
        <w:t xml:space="preserve"> backhaul links should not be expected to experience more challenging mobility scenarios than those experienced by UEs.  </w:t>
      </w:r>
      <w:r w:rsidR="007D6C70">
        <w:t>P</w:t>
      </w:r>
      <w:r>
        <w:t xml:space="preserve">hysical resources are shared between NCR backhaul and access links </w:t>
      </w:r>
      <w:r w:rsidR="00982BC5">
        <w:t>which increase</w:t>
      </w:r>
      <w:r w:rsidR="007D6C70">
        <w:t>s</w:t>
      </w:r>
      <w:r w:rsidR="00982BC5">
        <w:t xml:space="preserve"> </w:t>
      </w:r>
      <w:r>
        <w:t>overhead for RLM measurement and reporting for a UE connecting to a parent gNB via an NCR as compared to a UE connecting to a gNB directly.  Because of this, particular effort should be made to minimize beam management overhead as maintenance of both links is necessary for proper link management.  For this reason, identifiable beam states for the NCR-MT and NCR backhaul link should not exceed the beam state identifiers for Rel-17 Uu interface.</w:t>
      </w:r>
    </w:p>
    <w:p w14:paraId="592A3E1B" w14:textId="77777777" w:rsidR="00CE73B4" w:rsidRDefault="00CE73B4" w:rsidP="00F90A82">
      <w:pPr>
        <w:overflowPunct/>
        <w:autoSpaceDE/>
        <w:autoSpaceDN/>
        <w:adjustRightInd/>
        <w:spacing w:after="0"/>
        <w:textAlignment w:val="auto"/>
      </w:pPr>
    </w:p>
    <w:p w14:paraId="4105DE47" w14:textId="5E16DE27" w:rsidR="00CE73B4" w:rsidRDefault="00CE73B4" w:rsidP="00CE73B4">
      <w:pPr>
        <w:pStyle w:val="3gppproposal"/>
      </w:pPr>
      <w:r>
        <w:t>Proposal 2.</w:t>
      </w:r>
      <w:r w:rsidR="006F2FB8">
        <w:t>2</w:t>
      </w:r>
      <w:r>
        <w:t>:</w:t>
      </w:r>
      <w:r>
        <w:tab/>
        <w:t xml:space="preserve">The number of identifiable beams for NCR-MT and NCR backhaul link management is not increased beyond Rel-17 Uu interface. </w:t>
      </w:r>
    </w:p>
    <w:p w14:paraId="283C3FA4" w14:textId="42FA52E0" w:rsidR="00F90A82" w:rsidRPr="0052563F" w:rsidRDefault="00445F0A" w:rsidP="0052563F">
      <w:pPr>
        <w:overflowPunct/>
        <w:autoSpaceDE/>
        <w:autoSpaceDN/>
        <w:adjustRightInd/>
        <w:spacing w:after="0"/>
        <w:textAlignment w:val="auto"/>
        <w:rPr>
          <w:lang w:eastAsia="x-none"/>
        </w:rPr>
      </w:pPr>
      <w:r>
        <w:rPr>
          <w:lang w:eastAsia="x-none"/>
        </w:rPr>
        <w:t>In RAN1#109-e the following agreement was made on associated large-scale channel properties between the NCR-MT and NCR backhaul link:</w:t>
      </w:r>
    </w:p>
    <w:p w14:paraId="731D34F2" w14:textId="77777777" w:rsidR="004D654A" w:rsidRPr="00F9664B" w:rsidRDefault="004D654A" w:rsidP="004D654A">
      <w:pPr>
        <w:overflowPunct/>
        <w:autoSpaceDE/>
        <w:autoSpaceDN/>
        <w:adjustRightInd/>
        <w:spacing w:after="0"/>
        <w:ind w:left="1044"/>
        <w:textAlignment w:val="auto"/>
        <w:rPr>
          <w:lang w:eastAsia="x-none"/>
        </w:rPr>
      </w:pPr>
    </w:p>
    <w:p w14:paraId="428510AA" w14:textId="77777777" w:rsidR="004D654A" w:rsidRPr="00F240E8" w:rsidRDefault="004D654A" w:rsidP="004D654A">
      <w:pPr>
        <w:pStyle w:val="NormalWeb"/>
        <w:shd w:val="clear" w:color="auto" w:fill="FFFFFF"/>
        <w:spacing w:before="0" w:beforeAutospacing="0" w:after="0" w:afterAutospacing="0"/>
        <w:ind w:left="284"/>
        <w:rPr>
          <w:rStyle w:val="Emphasis"/>
          <w:b/>
          <w:bCs/>
          <w:i w:val="0"/>
          <w:sz w:val="20"/>
          <w:szCs w:val="20"/>
          <w:highlight w:val="green"/>
          <w:shd w:val="clear" w:color="auto" w:fill="FFFF00"/>
        </w:rPr>
      </w:pPr>
      <w:r w:rsidRPr="00F240E8">
        <w:rPr>
          <w:rStyle w:val="Emphasis"/>
          <w:b/>
          <w:bCs/>
          <w:i w:val="0"/>
          <w:sz w:val="20"/>
          <w:szCs w:val="20"/>
          <w:highlight w:val="green"/>
        </w:rPr>
        <w:t>Agreement</w:t>
      </w:r>
    </w:p>
    <w:p w14:paraId="05DD2134" w14:textId="77777777" w:rsidR="004D654A" w:rsidRPr="0052563F" w:rsidRDefault="004D654A" w:rsidP="004D654A">
      <w:pPr>
        <w:shd w:val="clear" w:color="auto" w:fill="FFFFFF"/>
        <w:snapToGrid w:val="0"/>
        <w:ind w:left="284"/>
        <w:rPr>
          <w:i/>
          <w:lang w:eastAsia="zh-CN"/>
        </w:rPr>
      </w:pPr>
      <w:r w:rsidRPr="0052563F">
        <w:rPr>
          <w:bCs/>
          <w:i/>
          <w:lang w:eastAsia="zh-CN"/>
        </w:rPr>
        <w:t>Capture the following assumption of network-controlled repeater in TR 38.867.</w:t>
      </w:r>
    </w:p>
    <w:p w14:paraId="0F4F7A65" w14:textId="184A3478" w:rsidR="004D654A" w:rsidRPr="0052563F" w:rsidRDefault="004D654A" w:rsidP="004D654A">
      <w:pPr>
        <w:numPr>
          <w:ilvl w:val="0"/>
          <w:numId w:val="42"/>
        </w:numPr>
        <w:shd w:val="clear" w:color="auto" w:fill="FFFFFF"/>
        <w:overflowPunct/>
        <w:autoSpaceDE/>
        <w:autoSpaceDN/>
        <w:adjustRightInd/>
        <w:snapToGrid w:val="0"/>
        <w:spacing w:after="0"/>
        <w:ind w:left="1044"/>
        <w:textAlignment w:val="auto"/>
        <w:rPr>
          <w:bCs/>
          <w:i/>
          <w:lang w:eastAsia="zh-CN"/>
        </w:rPr>
      </w:pPr>
      <w:r w:rsidRPr="0052563F">
        <w:rPr>
          <w:bCs/>
          <w:i/>
          <w:lang w:eastAsia="zh-CN"/>
        </w:rPr>
        <w:t>As baseline, same large-scale properties of the channel, i.e., channel properties in Type-A and Type-D (if applicable), are expected to be experienced by C-link and backhaul link (at least when the NCR-MT and NCR-Fwd operating in same carrier). </w:t>
      </w:r>
    </w:p>
    <w:p w14:paraId="48FCA6D9" w14:textId="77777777" w:rsidR="00445F0A" w:rsidRDefault="00445F0A" w:rsidP="00445F0A">
      <w:pPr>
        <w:overflowPunct/>
        <w:autoSpaceDE/>
        <w:autoSpaceDN/>
        <w:adjustRightInd/>
        <w:spacing w:after="0"/>
        <w:textAlignment w:val="auto"/>
        <w:rPr>
          <w:lang w:eastAsia="x-none"/>
        </w:rPr>
      </w:pPr>
    </w:p>
    <w:p w14:paraId="2387C6C1" w14:textId="0E914579" w:rsidR="00445F0A" w:rsidRPr="00F240E8" w:rsidRDefault="00445F0A" w:rsidP="0052563F">
      <w:pPr>
        <w:overflowPunct/>
        <w:autoSpaceDE/>
        <w:autoSpaceDN/>
        <w:adjustRightInd/>
        <w:spacing w:after="0"/>
        <w:textAlignment w:val="auto"/>
      </w:pPr>
      <w:r>
        <w:lastRenderedPageBreak/>
        <w:t xml:space="preserve">When the NCR-MT and NCR-Fwd link are in separate carriers it will be difficult to support L1 beam measurements on the backhaul link.  For UL beam measurements, if the NCR-Fwd is not capable of generating its own signals, it may be necessary for a connected UE to generate the necessary RS for UL beam measurement.  In DL beam measurement, if the NCR-Fwd is not capable of recovering/processing signals and channels, the UE may need to provide enhanced L1 measurement reports for management of the backhaul link.  Support for </w:t>
      </w:r>
      <w:r w:rsidR="001C40EA">
        <w:t>enhanced</w:t>
      </w:r>
      <w:r>
        <w:t xml:space="preserve"> </w:t>
      </w:r>
      <w:r w:rsidR="00082792">
        <w:t>L1 RS and measurement report</w:t>
      </w:r>
      <w:r w:rsidR="007D6C70">
        <w:t>ing</w:t>
      </w:r>
      <w:r w:rsidR="00082792">
        <w:t xml:space="preserve"> may</w:t>
      </w:r>
      <w:r w:rsidR="007D6C70">
        <w:t xml:space="preserve"> increase complexity for beam management </w:t>
      </w:r>
      <w:r w:rsidR="001C40EA">
        <w:t>and require</w:t>
      </w:r>
      <w:r w:rsidR="00082792">
        <w:t xml:space="preserve"> non-transparent NCR support for a UE to connect to the gNB.  As such, adaptive beam management in scenarios where NCR-MT and NCR-Fwd are operating in separate carriers should be de-prioritized.</w:t>
      </w:r>
    </w:p>
    <w:p w14:paraId="77173880" w14:textId="366F160F" w:rsidR="004D654A" w:rsidRDefault="004D654A" w:rsidP="004D654A">
      <w:pPr>
        <w:spacing w:after="0"/>
        <w:ind w:left="284"/>
        <w:rPr>
          <w:lang w:eastAsia="x-none"/>
        </w:rPr>
      </w:pPr>
    </w:p>
    <w:p w14:paraId="6A666CA6" w14:textId="402E013C" w:rsidR="00BA1710" w:rsidRPr="0052563F" w:rsidRDefault="001523E4" w:rsidP="0052563F">
      <w:pPr>
        <w:pStyle w:val="3gppproposal"/>
        <w:rPr>
          <w:rStyle w:val="Emphasis"/>
          <w:b w:val="0"/>
          <w:bCs w:val="0"/>
          <w:i/>
        </w:rPr>
      </w:pPr>
      <w:r w:rsidRPr="0052563F">
        <w:rPr>
          <w:rStyle w:val="Emphasis"/>
          <w:i/>
          <w:iCs/>
        </w:rPr>
        <w:t>Proposal 2.</w:t>
      </w:r>
      <w:r w:rsidR="006F2FB8">
        <w:rPr>
          <w:rStyle w:val="Emphasis"/>
          <w:i/>
          <w:iCs/>
        </w:rPr>
        <w:t>3</w:t>
      </w:r>
      <w:r w:rsidRPr="0052563F">
        <w:rPr>
          <w:rStyle w:val="Emphasis"/>
          <w:i/>
          <w:iCs/>
        </w:rPr>
        <w:t>:</w:t>
      </w:r>
      <w:r w:rsidRPr="0052563F">
        <w:rPr>
          <w:rStyle w:val="Emphasis"/>
          <w:i/>
          <w:iCs/>
        </w:rPr>
        <w:tab/>
        <w:t>If the NCR-MT and NCR backhaul link operate in separate carriers, then beam management for the NCR backhaul link is limited to fixed beam configuration</w:t>
      </w:r>
      <w:r w:rsidR="006F2FB8">
        <w:rPr>
          <w:rStyle w:val="Emphasis"/>
          <w:i/>
          <w:iCs/>
        </w:rPr>
        <w:t>.</w:t>
      </w:r>
    </w:p>
    <w:p w14:paraId="305B378E" w14:textId="2658E805" w:rsidR="00BA1710" w:rsidRPr="0052563F" w:rsidRDefault="00082792" w:rsidP="0052563F">
      <w:pPr>
        <w:overflowPunct/>
        <w:autoSpaceDE/>
        <w:autoSpaceDN/>
        <w:adjustRightInd/>
        <w:spacing w:after="0"/>
        <w:textAlignment w:val="auto"/>
        <w:rPr>
          <w:lang w:eastAsia="x-none"/>
        </w:rPr>
      </w:pPr>
      <w:r w:rsidRPr="0052563F">
        <w:rPr>
          <w:lang w:eastAsia="x-none"/>
        </w:rPr>
        <w:t>The following agreement was made in RAN1#109-e regarding implicit/explicit indication NCR</w:t>
      </w:r>
      <w:r>
        <w:rPr>
          <w:lang w:eastAsia="x-none"/>
        </w:rPr>
        <w:t xml:space="preserve"> backhaul link beam management:</w:t>
      </w:r>
    </w:p>
    <w:p w14:paraId="0FFF4525" w14:textId="77777777" w:rsidR="00082792" w:rsidRDefault="00082792" w:rsidP="0052563F">
      <w:pPr>
        <w:pStyle w:val="NormalWeb"/>
        <w:shd w:val="clear" w:color="auto" w:fill="FFFFFF"/>
        <w:spacing w:before="0" w:beforeAutospacing="0" w:after="0" w:afterAutospacing="0"/>
        <w:rPr>
          <w:rStyle w:val="Emphasis"/>
          <w:b/>
          <w:bCs/>
          <w:i w:val="0"/>
          <w:sz w:val="20"/>
          <w:szCs w:val="20"/>
          <w:highlight w:val="green"/>
          <w:lang w:val="en-GB"/>
        </w:rPr>
      </w:pPr>
    </w:p>
    <w:p w14:paraId="50DF6F19" w14:textId="08095DF6" w:rsidR="004D654A" w:rsidRPr="00F240E8" w:rsidRDefault="004D654A" w:rsidP="004D654A">
      <w:pPr>
        <w:pStyle w:val="NormalWeb"/>
        <w:shd w:val="clear" w:color="auto" w:fill="FFFFFF"/>
        <w:spacing w:before="0" w:beforeAutospacing="0" w:after="0" w:afterAutospacing="0"/>
        <w:ind w:left="284"/>
        <w:rPr>
          <w:rStyle w:val="Emphasis"/>
          <w:b/>
          <w:bCs/>
          <w:i w:val="0"/>
          <w:sz w:val="20"/>
          <w:szCs w:val="20"/>
          <w:highlight w:val="green"/>
          <w:shd w:val="clear" w:color="auto" w:fill="FFFF00"/>
          <w:lang w:eastAsia="zh-CN"/>
        </w:rPr>
      </w:pPr>
      <w:r w:rsidRPr="00F240E8">
        <w:rPr>
          <w:rStyle w:val="Emphasis"/>
          <w:b/>
          <w:bCs/>
          <w:i w:val="0"/>
          <w:sz w:val="20"/>
          <w:szCs w:val="20"/>
          <w:highlight w:val="green"/>
        </w:rPr>
        <w:t>Agreement</w:t>
      </w:r>
    </w:p>
    <w:p w14:paraId="26B601CD" w14:textId="77777777" w:rsidR="004D654A" w:rsidRPr="0052563F" w:rsidRDefault="004D654A" w:rsidP="004D654A">
      <w:pPr>
        <w:shd w:val="clear" w:color="auto" w:fill="FFFFFF"/>
        <w:snapToGrid w:val="0"/>
        <w:ind w:left="284"/>
        <w:rPr>
          <w:i/>
          <w:lang w:eastAsia="zh-CN"/>
        </w:rPr>
      </w:pPr>
      <w:r w:rsidRPr="0052563F">
        <w:rPr>
          <w:bCs/>
          <w:i/>
          <w:lang w:eastAsia="zh-CN"/>
        </w:rPr>
        <w:t>As baseline, the same TCI states as C-link are assumed for beam at NCR-Fwd for backhaul link if the NCR-MT’s carrier(s) is within the set of carriers forwarded by the NCR-Fwd.</w:t>
      </w:r>
    </w:p>
    <w:p w14:paraId="2F6FE8A5" w14:textId="77777777" w:rsidR="004D654A" w:rsidRPr="0052563F" w:rsidRDefault="004D654A" w:rsidP="004D654A">
      <w:pPr>
        <w:pStyle w:val="ListParagraph"/>
        <w:numPr>
          <w:ilvl w:val="0"/>
          <w:numId w:val="42"/>
        </w:numPr>
        <w:adjustRightInd w:val="0"/>
        <w:snapToGrid w:val="0"/>
        <w:ind w:left="1044"/>
        <w:contextualSpacing w:val="0"/>
        <w:rPr>
          <w:bCs/>
          <w:i/>
          <w:sz w:val="20"/>
          <w:szCs w:val="20"/>
          <w:lang w:val="en-US"/>
        </w:rPr>
      </w:pPr>
      <w:r w:rsidRPr="0052563F">
        <w:rPr>
          <w:bCs/>
          <w:i/>
          <w:sz w:val="20"/>
          <w:szCs w:val="20"/>
          <w:lang w:val="en-US"/>
        </w:rPr>
        <w:t xml:space="preserve">FFS: additional indication from gNB to determine the beam at NCR-Fwd for backhaul link or implicit determination of the beam at NCR-Fwd for backhaul link </w:t>
      </w:r>
    </w:p>
    <w:p w14:paraId="733CCD3E" w14:textId="3BC9C7E1" w:rsidR="004D654A" w:rsidRDefault="004D654A" w:rsidP="004D654A">
      <w:pPr>
        <w:snapToGrid w:val="0"/>
        <w:ind w:left="284"/>
        <w:jc w:val="both"/>
        <w:rPr>
          <w:i/>
          <w:lang w:eastAsia="zh-CN"/>
        </w:rPr>
      </w:pPr>
      <w:r w:rsidRPr="0052563F">
        <w:rPr>
          <w:i/>
          <w:lang w:eastAsia="zh-CN"/>
        </w:rPr>
        <w:t>Note: the same assumption of the beam correspondence is applied for DL/UL of the backhaul link at NCR-Fwd as the DL/UL of the C-link at NCR-MT.</w:t>
      </w:r>
    </w:p>
    <w:p w14:paraId="4705E831" w14:textId="323FD565" w:rsidR="00082792" w:rsidRDefault="00082792" w:rsidP="00D901D5">
      <w:pPr>
        <w:overflowPunct/>
        <w:autoSpaceDE/>
        <w:autoSpaceDN/>
        <w:adjustRightInd/>
        <w:spacing w:after="0"/>
        <w:textAlignment w:val="auto"/>
        <w:rPr>
          <w:lang w:eastAsia="x-none"/>
        </w:rPr>
      </w:pPr>
      <w:r w:rsidRPr="0052563F">
        <w:rPr>
          <w:lang w:eastAsia="x-none"/>
        </w:rPr>
        <w:t>While in general, the Rel-17 Uu interface does not require beam reciprocity</w:t>
      </w:r>
      <w:r w:rsidR="008379D0">
        <w:rPr>
          <w:lang w:eastAsia="x-none"/>
        </w:rPr>
        <w:t>,</w:t>
      </w:r>
      <w:r w:rsidR="00D901D5">
        <w:rPr>
          <w:lang w:eastAsia="x-none"/>
        </w:rPr>
        <w:t xml:space="preserve"> it has already been noted that additional overhead for backhaul link beam management can constrain spectral efficiency especially as compared to a UE </w:t>
      </w:r>
      <w:r w:rsidR="001C40EA">
        <w:rPr>
          <w:lang w:eastAsia="x-none"/>
        </w:rPr>
        <w:t>connecting</w:t>
      </w:r>
      <w:r w:rsidR="00D901D5">
        <w:rPr>
          <w:lang w:eastAsia="x-none"/>
        </w:rPr>
        <w:t xml:space="preserve"> directly to a gNB without the assistance of an NCR. For this reason, effort must be made to limit overhead for backhaul link beam management.  To assist in this, backhaul link beam management can be made more efficient by requiring UL/DL beam reciprocity for the NCR backhaul link and prioritizing implicit indication of backhaul link beam configuration.</w:t>
      </w:r>
    </w:p>
    <w:p w14:paraId="24F550E4" w14:textId="77777777" w:rsidR="00D901D5" w:rsidRPr="0052563F" w:rsidRDefault="00D901D5" w:rsidP="0052563F">
      <w:pPr>
        <w:overflowPunct/>
        <w:autoSpaceDE/>
        <w:autoSpaceDN/>
        <w:adjustRightInd/>
        <w:spacing w:after="0"/>
        <w:textAlignment w:val="auto"/>
        <w:rPr>
          <w:lang w:eastAsia="x-none"/>
        </w:rPr>
      </w:pPr>
    </w:p>
    <w:p w14:paraId="2CBCE8D8" w14:textId="4804214F" w:rsidR="00082792" w:rsidRPr="00F240E8" w:rsidRDefault="00082792" w:rsidP="00082792">
      <w:pPr>
        <w:pStyle w:val="3gppproposal"/>
      </w:pPr>
      <w:r>
        <w:t>Proposal 2.</w:t>
      </w:r>
      <w:r w:rsidR="006F2FB8">
        <w:t>4</w:t>
      </w:r>
      <w:r>
        <w:t>:</w:t>
      </w:r>
      <w:r>
        <w:tab/>
        <w:t>To limit network overhead, beam reciprocity should be required for NCR-MT and NCR-Fwd link</w:t>
      </w:r>
      <w:r w:rsidR="00D901D5">
        <w:t xml:space="preserve"> and implicit indication of backhaul link beam configuration should be prioritized.</w:t>
      </w:r>
    </w:p>
    <w:p w14:paraId="2803B50D" w14:textId="22B4904A" w:rsidR="00CE5A2E" w:rsidRDefault="00CE5A2E" w:rsidP="00CE5A2E">
      <w:pPr>
        <w:pStyle w:val="Heading2"/>
      </w:pPr>
      <w:r>
        <w:t>Timing Alignment</w:t>
      </w:r>
    </w:p>
    <w:p w14:paraId="04102BAC" w14:textId="29683E4E" w:rsidR="00D901D5" w:rsidRPr="000254DB" w:rsidRDefault="00D901D5" w:rsidP="0052563F">
      <w:r>
        <w:t>The following agreement was made in RAN1#109-e regarding timing alignment NCR-Fwd link:</w:t>
      </w:r>
    </w:p>
    <w:p w14:paraId="08B3FE18" w14:textId="77777777" w:rsidR="00CE5A2E" w:rsidRPr="00F240E8" w:rsidRDefault="00CE5A2E" w:rsidP="00CE5A2E">
      <w:pPr>
        <w:pStyle w:val="NormalWeb"/>
        <w:shd w:val="clear" w:color="auto" w:fill="FFFFFF"/>
        <w:spacing w:before="0" w:beforeAutospacing="0" w:after="0" w:afterAutospacing="0"/>
        <w:ind w:left="284"/>
        <w:rPr>
          <w:rStyle w:val="Emphasis"/>
          <w:b/>
          <w:bCs/>
          <w:i w:val="0"/>
          <w:sz w:val="20"/>
          <w:szCs w:val="20"/>
          <w:highlight w:val="green"/>
          <w:shd w:val="clear" w:color="auto" w:fill="FFFF00"/>
        </w:rPr>
      </w:pPr>
      <w:r w:rsidRPr="00F240E8">
        <w:rPr>
          <w:rStyle w:val="Emphasis"/>
          <w:b/>
          <w:bCs/>
          <w:i w:val="0"/>
          <w:sz w:val="20"/>
          <w:szCs w:val="20"/>
          <w:highlight w:val="green"/>
        </w:rPr>
        <w:t>Agreement</w:t>
      </w:r>
    </w:p>
    <w:p w14:paraId="7C278AC6" w14:textId="77777777" w:rsidR="00CE5A2E" w:rsidRPr="0052563F" w:rsidRDefault="00CE5A2E" w:rsidP="00CE5A2E">
      <w:pPr>
        <w:ind w:left="284"/>
        <w:rPr>
          <w:i/>
          <w:lang w:eastAsia="x-none"/>
        </w:rPr>
      </w:pPr>
      <w:r w:rsidRPr="0052563F">
        <w:rPr>
          <w:i/>
          <w:lang w:eastAsia="x-none"/>
        </w:rPr>
        <w:t>For the timing of NCR, the following assumption is considered as baseline:</w:t>
      </w:r>
    </w:p>
    <w:p w14:paraId="1403C6A4" w14:textId="77777777" w:rsidR="00CE5A2E" w:rsidRPr="0052563F" w:rsidRDefault="00CE5A2E" w:rsidP="00CE5A2E">
      <w:pPr>
        <w:pStyle w:val="ListParagraph"/>
        <w:numPr>
          <w:ilvl w:val="0"/>
          <w:numId w:val="42"/>
        </w:numPr>
        <w:adjustRightInd w:val="0"/>
        <w:snapToGrid w:val="0"/>
        <w:ind w:left="1328"/>
        <w:contextualSpacing w:val="0"/>
        <w:jc w:val="both"/>
        <w:rPr>
          <w:i/>
          <w:sz w:val="20"/>
          <w:szCs w:val="20"/>
          <w:lang w:val="en-US"/>
        </w:rPr>
      </w:pPr>
      <w:r w:rsidRPr="0052563F">
        <w:rPr>
          <w:i/>
          <w:sz w:val="20"/>
          <w:szCs w:val="20"/>
          <w:lang w:val="en-US"/>
        </w:rPr>
        <w:t>The DL receiving timing of the NCR-Fwd is aligned with the DL receiving timing of the NCR-MT.</w:t>
      </w:r>
    </w:p>
    <w:p w14:paraId="6FE84D07" w14:textId="77777777" w:rsidR="00CE5A2E" w:rsidRPr="0052563F" w:rsidRDefault="00CE5A2E" w:rsidP="00CE5A2E">
      <w:pPr>
        <w:pStyle w:val="ListParagraph"/>
        <w:numPr>
          <w:ilvl w:val="0"/>
          <w:numId w:val="42"/>
        </w:numPr>
        <w:adjustRightInd w:val="0"/>
        <w:snapToGrid w:val="0"/>
        <w:ind w:left="1328"/>
        <w:contextualSpacing w:val="0"/>
        <w:jc w:val="both"/>
        <w:rPr>
          <w:i/>
          <w:sz w:val="20"/>
          <w:szCs w:val="20"/>
          <w:lang w:val="en-US"/>
        </w:rPr>
      </w:pPr>
      <w:r w:rsidRPr="0052563F">
        <w:rPr>
          <w:i/>
          <w:sz w:val="20"/>
          <w:szCs w:val="20"/>
          <w:lang w:val="en-US"/>
        </w:rPr>
        <w:t>The UL transmitting timing of the NCR-Fwd is aligned with the UL transmitting timing of the NCR-MT.</w:t>
      </w:r>
    </w:p>
    <w:p w14:paraId="3DE00260" w14:textId="77777777" w:rsidR="00CE5A2E" w:rsidRPr="0052563F" w:rsidRDefault="00CE5A2E" w:rsidP="00CE5A2E">
      <w:pPr>
        <w:pStyle w:val="ListParagraph"/>
        <w:numPr>
          <w:ilvl w:val="0"/>
          <w:numId w:val="42"/>
        </w:numPr>
        <w:adjustRightInd w:val="0"/>
        <w:snapToGrid w:val="0"/>
        <w:ind w:left="1328"/>
        <w:contextualSpacing w:val="0"/>
        <w:jc w:val="both"/>
        <w:rPr>
          <w:i/>
          <w:sz w:val="20"/>
          <w:szCs w:val="20"/>
          <w:lang w:val="en-US"/>
        </w:rPr>
      </w:pPr>
      <w:r w:rsidRPr="0052563F">
        <w:rPr>
          <w:i/>
          <w:sz w:val="20"/>
          <w:szCs w:val="20"/>
          <w:lang w:val="en-US"/>
        </w:rPr>
        <w:t>FFS: the impact of internal delay on the following timing relationships:</w:t>
      </w:r>
    </w:p>
    <w:p w14:paraId="55C7E807" w14:textId="77777777" w:rsidR="00CE5A2E" w:rsidRPr="0052563F" w:rsidRDefault="00CE5A2E" w:rsidP="0052563F">
      <w:pPr>
        <w:pStyle w:val="ListParagraph"/>
        <w:numPr>
          <w:ilvl w:val="3"/>
          <w:numId w:val="45"/>
        </w:numPr>
        <w:adjustRightInd w:val="0"/>
        <w:snapToGrid w:val="0"/>
        <w:contextualSpacing w:val="0"/>
        <w:jc w:val="both"/>
        <w:rPr>
          <w:i/>
          <w:sz w:val="20"/>
          <w:szCs w:val="20"/>
          <w:lang w:val="en-US"/>
        </w:rPr>
      </w:pPr>
      <w:r w:rsidRPr="0052563F">
        <w:rPr>
          <w:i/>
          <w:sz w:val="20"/>
          <w:szCs w:val="20"/>
          <w:lang w:val="en-US"/>
        </w:rPr>
        <w:t>The DL receiving timing and DL transmitting timing of the NCR-Fwd</w:t>
      </w:r>
    </w:p>
    <w:p w14:paraId="711D357F" w14:textId="77777777" w:rsidR="00CE5A2E" w:rsidRPr="0052563F" w:rsidRDefault="00CE5A2E" w:rsidP="0052563F">
      <w:pPr>
        <w:pStyle w:val="ListParagraph"/>
        <w:numPr>
          <w:ilvl w:val="3"/>
          <w:numId w:val="45"/>
        </w:numPr>
        <w:adjustRightInd w:val="0"/>
        <w:snapToGrid w:val="0"/>
        <w:contextualSpacing w:val="0"/>
        <w:jc w:val="both"/>
        <w:rPr>
          <w:i/>
          <w:sz w:val="20"/>
          <w:szCs w:val="20"/>
          <w:lang w:val="en-US"/>
        </w:rPr>
      </w:pPr>
      <w:r w:rsidRPr="0052563F">
        <w:rPr>
          <w:i/>
          <w:sz w:val="20"/>
          <w:szCs w:val="20"/>
          <w:lang w:val="en-US"/>
        </w:rPr>
        <w:t>The UL transmitting timing and UL receiving timing of the NCR-Fwd</w:t>
      </w:r>
    </w:p>
    <w:p w14:paraId="37245A96" w14:textId="5D065B4C" w:rsidR="00CE5A2E" w:rsidRDefault="00CE5A2E" w:rsidP="0052563F">
      <w:pPr>
        <w:spacing w:after="0"/>
      </w:pPr>
    </w:p>
    <w:p w14:paraId="57E955F7" w14:textId="3F6B99CD" w:rsidR="00D901D5" w:rsidRDefault="00F02755" w:rsidP="00CE5A2E">
      <w:r>
        <w:t xml:space="preserve">Knowledge of the NCR internal delay in both UL and DL is necessary for proper timing alignment of the NCR-Fwd.  If the timing control of the NCR-Fwd link is under the control of the parent gNB, it will be necessary for the NCR to provide internal delay timing information to the parent gNB.  This information is necessary not only for adjusting DL/UL switching time </w:t>
      </w:r>
      <w:r w:rsidR="001C40EA">
        <w:t>instants but</w:t>
      </w:r>
      <w:r>
        <w:t xml:space="preserve"> may also </w:t>
      </w:r>
      <w:r w:rsidR="007D6C70">
        <w:t xml:space="preserve">be </w:t>
      </w:r>
      <w:r>
        <w:t xml:space="preserve">necessary to configure </w:t>
      </w:r>
      <w:r w:rsidR="00F10436">
        <w:t xml:space="preserve">guard intervals needed for mitigating CLI.  This information, however, would not be expected to change significantly during standard NCR operation.  For this reason, it should not be expected that NCR internal delay must be indicated on a semi-static or dynamic </w:t>
      </w:r>
      <w:r w:rsidR="001C40EA">
        <w:t>basis and</w:t>
      </w:r>
      <w:r w:rsidR="00F10436">
        <w:t xml:space="preserve"> can instead be indicated as device capability signaling</w:t>
      </w:r>
      <w:r w:rsidR="001C57D5">
        <w:t xml:space="preserve"> or via OAM</w:t>
      </w:r>
      <w:r w:rsidR="00F10436">
        <w:t>.</w:t>
      </w:r>
    </w:p>
    <w:p w14:paraId="223B9D82" w14:textId="792F232A" w:rsidR="00CE5A2E" w:rsidRDefault="00CE5A2E" w:rsidP="007363E8">
      <w:pPr>
        <w:pStyle w:val="3gppproposal"/>
      </w:pPr>
      <w:r>
        <w:t>Proposal 2.</w:t>
      </w:r>
      <w:r w:rsidR="006F2FB8">
        <w:t>5</w:t>
      </w:r>
      <w:r>
        <w:t>:</w:t>
      </w:r>
      <w:r>
        <w:tab/>
      </w:r>
      <w:r w:rsidR="007363E8">
        <w:t xml:space="preserve">DL and UL internal delay </w:t>
      </w:r>
      <w:r w:rsidR="00F10436">
        <w:t>should</w:t>
      </w:r>
      <w:r w:rsidR="00D901D5">
        <w:t xml:space="preserve"> at least</w:t>
      </w:r>
      <w:r w:rsidR="007363E8">
        <w:t xml:space="preserve"> be indicated as NCR capability</w:t>
      </w:r>
      <w:r w:rsidR="001C57D5">
        <w:t xml:space="preserve"> or via OAM</w:t>
      </w:r>
      <w:r w:rsidR="007363E8">
        <w:t>.</w:t>
      </w:r>
    </w:p>
    <w:p w14:paraId="0BF2C3B1" w14:textId="606C7583" w:rsidR="00CE18BB" w:rsidRDefault="00CE18BB" w:rsidP="0052563F"/>
    <w:p w14:paraId="2D26BAF0" w14:textId="1C6C8B0A" w:rsidR="00CE18BB" w:rsidRDefault="00CE18BB" w:rsidP="00CE18BB">
      <w:pPr>
        <w:pStyle w:val="Heading2"/>
      </w:pPr>
      <w:r>
        <w:t>On/Off Control Information</w:t>
      </w:r>
    </w:p>
    <w:p w14:paraId="0B1EC9CA" w14:textId="2F87839E" w:rsidR="000A2D1B" w:rsidRPr="000254DB" w:rsidRDefault="00332E16" w:rsidP="0052563F">
      <w:r>
        <w:t>The following agreement was made in RAN1#109-e regarding on/off indication for the NCR-Fwd:</w:t>
      </w:r>
    </w:p>
    <w:p w14:paraId="61915700" w14:textId="1FC374EB" w:rsidR="00CE18BB" w:rsidRDefault="00CE18BB" w:rsidP="0052563F">
      <w:pPr>
        <w:snapToGrid w:val="0"/>
        <w:spacing w:after="0"/>
        <w:ind w:left="284"/>
        <w:rPr>
          <w:lang w:eastAsia="zh-CN"/>
        </w:rPr>
      </w:pPr>
      <w:r w:rsidRPr="00F240E8">
        <w:rPr>
          <w:rStyle w:val="Emphasis"/>
          <w:b/>
          <w:bCs/>
          <w:i w:val="0"/>
          <w:highlight w:val="green"/>
        </w:rPr>
        <w:lastRenderedPageBreak/>
        <w:t>Agreement</w:t>
      </w:r>
    </w:p>
    <w:p w14:paraId="039F1638" w14:textId="44E6B3ED" w:rsidR="00CE18BB" w:rsidRPr="0052563F" w:rsidRDefault="00CE18BB" w:rsidP="00CE18BB">
      <w:pPr>
        <w:snapToGrid w:val="0"/>
        <w:ind w:left="284"/>
        <w:rPr>
          <w:i/>
          <w:iCs/>
          <w:lang w:eastAsia="zh-CN"/>
        </w:rPr>
      </w:pPr>
      <w:r w:rsidRPr="0052563F">
        <w:rPr>
          <w:i/>
          <w:iCs/>
          <w:lang w:eastAsia="zh-CN"/>
        </w:rPr>
        <w:t>The following options can be considered to indicate the ON-OFF information from gNB to NCR for controlling the behaviour of NCR-Fwd:</w:t>
      </w:r>
    </w:p>
    <w:p w14:paraId="09240770" w14:textId="77777777" w:rsidR="00CE18BB" w:rsidRPr="0052563F" w:rsidRDefault="00CE18BB" w:rsidP="00CE18BB">
      <w:pPr>
        <w:pStyle w:val="ListParagraph"/>
        <w:numPr>
          <w:ilvl w:val="0"/>
          <w:numId w:val="42"/>
        </w:numPr>
        <w:adjustRightInd w:val="0"/>
        <w:snapToGrid w:val="0"/>
        <w:ind w:left="1044"/>
        <w:contextualSpacing w:val="0"/>
        <w:rPr>
          <w:i/>
          <w:iCs/>
          <w:sz w:val="20"/>
          <w:szCs w:val="20"/>
          <w:lang w:val="en-US"/>
        </w:rPr>
      </w:pPr>
      <w:r w:rsidRPr="0052563F">
        <w:rPr>
          <w:i/>
          <w:iCs/>
          <w:sz w:val="20"/>
          <w:szCs w:val="20"/>
          <w:lang w:val="en-US"/>
        </w:rPr>
        <w:t>Option 1: Explicit indication with on-off state (e.g., via dynamic or semi-static signalling) or on-off pattern (e.g., periodic/semi-static ON-OFF pattern or new DRX-like pattern for ON-OFF)</w:t>
      </w:r>
    </w:p>
    <w:p w14:paraId="463E03CB" w14:textId="77777777" w:rsidR="00CE18BB" w:rsidRPr="0052563F" w:rsidRDefault="00CE18BB" w:rsidP="00CE18BB">
      <w:pPr>
        <w:pStyle w:val="ListParagraph"/>
        <w:numPr>
          <w:ilvl w:val="0"/>
          <w:numId w:val="42"/>
        </w:numPr>
        <w:adjustRightInd w:val="0"/>
        <w:snapToGrid w:val="0"/>
        <w:ind w:left="1044"/>
        <w:rPr>
          <w:i/>
          <w:iCs/>
          <w:sz w:val="20"/>
          <w:szCs w:val="20"/>
          <w:lang w:val="en-US"/>
        </w:rPr>
      </w:pPr>
      <w:r w:rsidRPr="0052563F">
        <w:rPr>
          <w:i/>
          <w:iCs/>
          <w:sz w:val="20"/>
          <w:szCs w:val="20"/>
          <w:lang w:val="en-US"/>
        </w:rPr>
        <w:t>Option 2: Implicit indication via the signalling for other information (e.g., beam, DL/UL configuration, or PC information)</w:t>
      </w:r>
    </w:p>
    <w:p w14:paraId="54244DC0" w14:textId="77777777" w:rsidR="00CE18BB" w:rsidRPr="0052563F" w:rsidRDefault="00CE18BB" w:rsidP="00CE18BB">
      <w:pPr>
        <w:pStyle w:val="ListParagraph"/>
        <w:numPr>
          <w:ilvl w:val="1"/>
          <w:numId w:val="42"/>
        </w:numPr>
        <w:adjustRightInd w:val="0"/>
        <w:snapToGrid w:val="0"/>
        <w:ind w:left="1484"/>
        <w:contextualSpacing w:val="0"/>
        <w:rPr>
          <w:i/>
          <w:iCs/>
          <w:sz w:val="20"/>
          <w:szCs w:val="20"/>
          <w:lang w:val="en-US"/>
        </w:rPr>
      </w:pPr>
      <w:r w:rsidRPr="0052563F">
        <w:rPr>
          <w:i/>
          <w:iCs/>
          <w:sz w:val="20"/>
          <w:szCs w:val="20"/>
          <w:lang w:val="en-US"/>
        </w:rPr>
        <w:t>Note: This example does not imply that PC information is necessary or not.</w:t>
      </w:r>
    </w:p>
    <w:p w14:paraId="0FC791C6" w14:textId="77777777" w:rsidR="00CE18BB" w:rsidRPr="0052563F" w:rsidRDefault="00CE18BB" w:rsidP="00CE18BB">
      <w:pPr>
        <w:pStyle w:val="ListParagraph"/>
        <w:numPr>
          <w:ilvl w:val="0"/>
          <w:numId w:val="42"/>
        </w:numPr>
        <w:adjustRightInd w:val="0"/>
        <w:snapToGrid w:val="0"/>
        <w:ind w:left="1044"/>
        <w:contextualSpacing w:val="0"/>
        <w:rPr>
          <w:i/>
          <w:iCs/>
          <w:sz w:val="20"/>
          <w:szCs w:val="20"/>
          <w:lang w:val="en-US"/>
        </w:rPr>
      </w:pPr>
      <w:r w:rsidRPr="0052563F">
        <w:rPr>
          <w:i/>
          <w:iCs/>
          <w:sz w:val="20"/>
          <w:szCs w:val="20"/>
          <w:lang w:val="en-US"/>
        </w:rPr>
        <w:t>Other solutions (e.g., potential combination of explicit and implication solution) can be further discussed.</w:t>
      </w:r>
    </w:p>
    <w:p w14:paraId="50F60886" w14:textId="7CD1116C" w:rsidR="00CE5A2E" w:rsidRDefault="00CE5A2E" w:rsidP="0052563F">
      <w:pPr>
        <w:spacing w:after="0"/>
      </w:pPr>
    </w:p>
    <w:p w14:paraId="5D8B95F8" w14:textId="4F31C915" w:rsidR="00E439AC" w:rsidRDefault="00E439AC" w:rsidP="00CE5A2E">
      <w:r>
        <w:t>Implicit indication of on/off control for the NCR will require the NCR to be aware of at least the semi-static configuration of the connected UEs to properly identify necessary on/off state.  This configuration information m</w:t>
      </w:r>
      <w:r w:rsidR="000F362F">
        <w:t>a</w:t>
      </w:r>
      <w:r>
        <w:t xml:space="preserve">y include configuration of both common and dedicated channels, beam states, and DRX cycle configurations.  Additionally, configurations for dynamic indication may also be necessary which could require additional overhead and place more processing demand on the NCR to recover L1/L2 signaling for the dynamic indication of scheduled transmissions.  </w:t>
      </w:r>
    </w:p>
    <w:p w14:paraId="6C66E5EE" w14:textId="7A289C14" w:rsidR="00E439AC" w:rsidRDefault="00E439AC" w:rsidP="00E439AC">
      <w:pPr>
        <w:pStyle w:val="3gppobservation"/>
      </w:pPr>
      <w:r>
        <w:t>Observation 2.</w:t>
      </w:r>
      <w:r w:rsidR="006F2FB8">
        <w:t>1</w:t>
      </w:r>
      <w:r>
        <w:t>:</w:t>
      </w:r>
      <w:r>
        <w:tab/>
        <w:t>Implicit on/off indication</w:t>
      </w:r>
      <w:r w:rsidR="00D40026">
        <w:t xml:space="preserve"> </w:t>
      </w:r>
      <w:r>
        <w:t>requires NCR-MT to be aware of the configurations for UEs connected through the NCR.</w:t>
      </w:r>
    </w:p>
    <w:p w14:paraId="428FC7CF" w14:textId="1D39D254" w:rsidR="00E439AC" w:rsidRDefault="00E439AC" w:rsidP="00E439AC">
      <w:pPr>
        <w:pStyle w:val="3gppproposal"/>
      </w:pPr>
      <w:r>
        <w:t>Proposal 2.</w:t>
      </w:r>
      <w:r w:rsidR="006F2FB8">
        <w:t>6</w:t>
      </w:r>
      <w:r>
        <w:t>:</w:t>
      </w:r>
      <w:r>
        <w:tab/>
        <w:t>To avoid excessive sharing of UE configuration data, explicit indication of NCR on/off state should be prioritized</w:t>
      </w:r>
    </w:p>
    <w:p w14:paraId="7B9651F2" w14:textId="4D3F6C88" w:rsidR="00332E16" w:rsidRDefault="00E439AC" w:rsidP="00CE5A2E">
      <w:r>
        <w:t>This challenge is further complicated when the NCR-MT is operating on a separate carrier from the NCR-Fwd.  As with backhaul beam management, the NCR-Fwd may be required to recover transmissions from the parent gNB to enable proper implicit indication of NCR-Fwd on/off configuration.  For this reason, consideration of implicit on/off control of the NCR-Fwd should be limited to scenarios where NCR-Fwd and NCR-MT are operating in the same carrier.</w:t>
      </w:r>
    </w:p>
    <w:p w14:paraId="2ECE3BD3" w14:textId="08E293F9" w:rsidR="00F9664B" w:rsidRPr="00E61196" w:rsidRDefault="00CE18BB" w:rsidP="0052563F">
      <w:pPr>
        <w:pStyle w:val="3gppproposal"/>
        <w:rPr>
          <w:rFonts w:eastAsia="Batang"/>
        </w:rPr>
      </w:pPr>
      <w:bookmarkStart w:id="2" w:name="_Hlk111202049"/>
      <w:r>
        <w:t>Proposal 2.</w:t>
      </w:r>
      <w:r w:rsidR="006F2FB8">
        <w:t>7</w:t>
      </w:r>
      <w:r>
        <w:t>:</w:t>
      </w:r>
      <w:r>
        <w:tab/>
      </w:r>
      <w:r w:rsidR="00E439AC">
        <w:t>Consideration of i</w:t>
      </w:r>
      <w:r>
        <w:t xml:space="preserve">mplicit indication of on/off control is </w:t>
      </w:r>
      <w:r w:rsidR="00E439AC">
        <w:t>limited to scenarios</w:t>
      </w:r>
      <w:r>
        <w:t xml:space="preserve"> where NCR-MT and NCR-Fwd link operate </w:t>
      </w:r>
      <w:r w:rsidR="00E439AC">
        <w:t xml:space="preserve">exclusively on the same </w:t>
      </w:r>
      <w:r>
        <w:t>carrier.</w:t>
      </w:r>
      <w:bookmarkEnd w:id="2"/>
    </w:p>
    <w:p w14:paraId="0FEE67E5" w14:textId="527601A5" w:rsidR="002E3C5D" w:rsidRPr="00E61196" w:rsidRDefault="002E3C5D" w:rsidP="002E3C5D">
      <w:pPr>
        <w:pStyle w:val="Heading2"/>
        <w:rPr>
          <w:lang w:val="en-US"/>
        </w:rPr>
      </w:pPr>
      <w:r w:rsidRPr="00E61196">
        <w:rPr>
          <w:lang w:val="en-US"/>
        </w:rPr>
        <w:t>Power/Gain Control</w:t>
      </w:r>
    </w:p>
    <w:p w14:paraId="307185C5" w14:textId="0EEAE68A" w:rsidR="00E439AC" w:rsidRPr="0052563F" w:rsidRDefault="00976130" w:rsidP="0052563F">
      <w:r w:rsidRPr="0052563F">
        <w:t>The following agreement was made in RAN1#109-e regarding power/gain control design for Rel-18 NCR:</w:t>
      </w:r>
    </w:p>
    <w:p w14:paraId="649AED82" w14:textId="77777777" w:rsidR="00976130" w:rsidRDefault="00976130" w:rsidP="00F90A82">
      <w:pPr>
        <w:pStyle w:val="NormalWeb"/>
        <w:shd w:val="clear" w:color="auto" w:fill="FFFFFF"/>
        <w:spacing w:before="0" w:beforeAutospacing="0" w:after="0" w:afterAutospacing="0"/>
        <w:ind w:left="284"/>
        <w:rPr>
          <w:rStyle w:val="Emphasis"/>
          <w:b/>
          <w:bCs/>
          <w:i w:val="0"/>
          <w:sz w:val="20"/>
          <w:szCs w:val="20"/>
          <w:highlight w:val="green"/>
        </w:rPr>
      </w:pPr>
    </w:p>
    <w:p w14:paraId="6DCCE1E7" w14:textId="6A4D3EDD" w:rsidR="00F90A82" w:rsidRPr="004A68A2" w:rsidRDefault="00F90A82" w:rsidP="00F90A82">
      <w:pPr>
        <w:pStyle w:val="NormalWeb"/>
        <w:shd w:val="clear" w:color="auto" w:fill="FFFFFF"/>
        <w:spacing w:before="0" w:beforeAutospacing="0" w:after="0" w:afterAutospacing="0"/>
        <w:ind w:left="284"/>
        <w:rPr>
          <w:rStyle w:val="Emphasis"/>
          <w:b/>
          <w:bCs/>
          <w:i w:val="0"/>
          <w:sz w:val="20"/>
          <w:szCs w:val="20"/>
          <w:highlight w:val="green"/>
          <w:shd w:val="clear" w:color="auto" w:fill="FFFF00"/>
        </w:rPr>
      </w:pPr>
      <w:r w:rsidRPr="004A68A2">
        <w:rPr>
          <w:rStyle w:val="Emphasis"/>
          <w:b/>
          <w:bCs/>
          <w:i w:val="0"/>
          <w:sz w:val="20"/>
          <w:szCs w:val="20"/>
          <w:highlight w:val="green"/>
        </w:rPr>
        <w:t>Agreement</w:t>
      </w:r>
    </w:p>
    <w:p w14:paraId="68034816" w14:textId="77777777" w:rsidR="00F90A82" w:rsidRPr="0052563F" w:rsidRDefault="00F90A82" w:rsidP="00F90A82">
      <w:pPr>
        <w:pStyle w:val="NormalWeb"/>
        <w:spacing w:before="0" w:beforeAutospacing="0" w:after="0" w:afterAutospacing="0"/>
        <w:ind w:left="284"/>
        <w:rPr>
          <w:i/>
          <w:iCs/>
          <w:sz w:val="20"/>
          <w:szCs w:val="20"/>
        </w:rPr>
      </w:pPr>
      <w:r w:rsidRPr="0052563F">
        <w:rPr>
          <w:i/>
          <w:iCs/>
          <w:sz w:val="20"/>
          <w:szCs w:val="20"/>
        </w:rPr>
        <w:t>The controlling of the amplifying gain of NCR-Fwd is considered to enable the power control of NCR-Fwd if PC is recommended as side control information for NCR in Rel-18</w:t>
      </w:r>
    </w:p>
    <w:p w14:paraId="60F166DB" w14:textId="49A103F8" w:rsidR="00F90A82" w:rsidRPr="0052563F" w:rsidRDefault="00F90A82" w:rsidP="00F90A82">
      <w:pPr>
        <w:pStyle w:val="ListParagraph"/>
        <w:numPr>
          <w:ilvl w:val="0"/>
          <w:numId w:val="42"/>
        </w:numPr>
        <w:ind w:left="1044"/>
        <w:contextualSpacing w:val="0"/>
        <w:jc w:val="both"/>
        <w:rPr>
          <w:i/>
          <w:iCs/>
          <w:sz w:val="20"/>
          <w:szCs w:val="20"/>
          <w:lang w:val="en-US"/>
        </w:rPr>
      </w:pPr>
      <w:r w:rsidRPr="0052563F">
        <w:rPr>
          <w:i/>
          <w:iCs/>
          <w:sz w:val="20"/>
          <w:szCs w:val="20"/>
          <w:lang w:val="en-US"/>
        </w:rPr>
        <w:t>FFS: Controlling of the transmission power of NCR-Fwd</w:t>
      </w:r>
    </w:p>
    <w:p w14:paraId="412222BA" w14:textId="342092B3" w:rsidR="00976130" w:rsidRDefault="00976130" w:rsidP="00976130">
      <w:pPr>
        <w:jc w:val="both"/>
        <w:rPr>
          <w:highlight w:val="yellow"/>
          <w:lang w:val="en-US"/>
        </w:rPr>
      </w:pPr>
    </w:p>
    <w:p w14:paraId="60A8B059" w14:textId="1DF821EB" w:rsidR="00976130" w:rsidRPr="0052563F" w:rsidRDefault="00976130" w:rsidP="0052563F">
      <w:pPr>
        <w:jc w:val="both"/>
        <w:rPr>
          <w:lang w:val="en-US"/>
        </w:rPr>
      </w:pPr>
      <w:r w:rsidRPr="0052563F">
        <w:rPr>
          <w:lang w:val="en-US"/>
        </w:rPr>
        <w:t xml:space="preserve">As evaluation results in Appendix A indicate, DL Rx power at NCR-Fwd may fluctuate depending on NCR location and elevation.  Evaluation results indicate that the significant cause of fluctuation in this received power is the presence of blockage in backhaul links for NCR deployed at lower elevation.  While some level of fluctuation in DL Rx power may be mitigated by semi-static configuration of Rx gain, there may be some concern that significant fluctuations could produce unwanted Rx power levels resulting in either amplifier saturation or NCR oscillation.  The effect of these conditions would be unwanted non-linear distortion of the forwarded signal which may not easily be detectable by the UE receiving the DL transmission.  </w:t>
      </w:r>
      <w:r w:rsidR="009649F2" w:rsidRPr="7FEF190B">
        <w:rPr>
          <w:lang w:val="en-US"/>
        </w:rPr>
        <w:t>In case of UL direction of the forward</w:t>
      </w:r>
      <w:r w:rsidR="00E46F1E" w:rsidRPr="7FEF190B">
        <w:rPr>
          <w:lang w:val="en-US"/>
        </w:rPr>
        <w:t xml:space="preserve">-link, </w:t>
      </w:r>
      <w:r w:rsidR="00237771" w:rsidRPr="7FEF190B">
        <w:rPr>
          <w:lang w:val="en-US"/>
        </w:rPr>
        <w:t xml:space="preserve">the gain of the repeater may </w:t>
      </w:r>
      <w:r w:rsidR="00225663" w:rsidRPr="7FEF190B">
        <w:rPr>
          <w:lang w:val="en-US"/>
        </w:rPr>
        <w:t>amplify</w:t>
      </w:r>
      <w:r w:rsidR="00237771" w:rsidRPr="7FEF190B">
        <w:rPr>
          <w:lang w:val="en-US"/>
        </w:rPr>
        <w:t xml:space="preserve"> the</w:t>
      </w:r>
      <w:r w:rsidR="00225663" w:rsidRPr="7FEF190B">
        <w:rPr>
          <w:lang w:val="en-US"/>
        </w:rPr>
        <w:t xml:space="preserve"> noise generated by the NCR, thus affecting the </w:t>
      </w:r>
      <w:r w:rsidR="00E7449F" w:rsidRPr="7FEF190B">
        <w:rPr>
          <w:lang w:val="en-US"/>
        </w:rPr>
        <w:t xml:space="preserve">receiver sensitivity of the gNB receiver. </w:t>
      </w:r>
      <w:r w:rsidR="005D64E0" w:rsidRPr="7FEF190B">
        <w:rPr>
          <w:lang w:val="en-US"/>
        </w:rPr>
        <w:t xml:space="preserve">This may </w:t>
      </w:r>
      <w:r w:rsidR="00601AC2" w:rsidRPr="7FEF190B">
        <w:rPr>
          <w:lang w:val="en-US"/>
        </w:rPr>
        <w:t xml:space="preserve">impact the UEs who are </w:t>
      </w:r>
      <w:r w:rsidR="001D5E08" w:rsidRPr="7FEF190B">
        <w:rPr>
          <w:lang w:val="en-US"/>
        </w:rPr>
        <w:t>directly connected to the gNB (</w:t>
      </w:r>
      <w:r w:rsidR="00601AC2" w:rsidRPr="7FEF190B">
        <w:rPr>
          <w:lang w:val="en-US"/>
        </w:rPr>
        <w:t>not via the</w:t>
      </w:r>
      <w:r w:rsidR="00C05A96" w:rsidRPr="7FEF190B">
        <w:rPr>
          <w:lang w:val="en-US"/>
        </w:rPr>
        <w:t xml:space="preserve"> </w:t>
      </w:r>
      <w:r w:rsidR="00601AC2" w:rsidRPr="7FEF190B">
        <w:rPr>
          <w:lang w:val="en-US"/>
        </w:rPr>
        <w:t>NCR</w:t>
      </w:r>
      <w:r w:rsidR="001D5E08" w:rsidRPr="7FEF190B">
        <w:rPr>
          <w:lang w:val="en-US"/>
        </w:rPr>
        <w:t>)</w:t>
      </w:r>
      <w:r w:rsidR="00704EBF" w:rsidRPr="7FEF190B">
        <w:rPr>
          <w:lang w:val="en-US"/>
        </w:rPr>
        <w:t xml:space="preserve">. </w:t>
      </w:r>
      <w:r w:rsidR="0035102C" w:rsidRPr="7FEF190B">
        <w:rPr>
          <w:lang w:val="en-US"/>
        </w:rPr>
        <w:t>Hence, the noise generated by the NCR impacts the operation of the</w:t>
      </w:r>
      <w:r w:rsidR="002D6598" w:rsidRPr="7FEF190B">
        <w:rPr>
          <w:lang w:val="en-US"/>
        </w:rPr>
        <w:t xml:space="preserve"> UEs </w:t>
      </w:r>
      <w:r w:rsidR="00BE1DA1">
        <w:rPr>
          <w:lang w:val="en-US"/>
        </w:rPr>
        <w:t>if</w:t>
      </w:r>
      <w:r w:rsidR="002D6598" w:rsidRPr="7FEF190B">
        <w:rPr>
          <w:lang w:val="en-US"/>
        </w:rPr>
        <w:t xml:space="preserve"> the </w:t>
      </w:r>
      <w:r w:rsidR="00D34469" w:rsidRPr="7FEF190B">
        <w:rPr>
          <w:lang w:val="en-US"/>
        </w:rPr>
        <w:t xml:space="preserve">NCR </w:t>
      </w:r>
      <w:r w:rsidR="002D6598" w:rsidRPr="7FEF190B">
        <w:rPr>
          <w:lang w:val="en-US"/>
        </w:rPr>
        <w:t>gain</w:t>
      </w:r>
      <w:r w:rsidR="0035102C" w:rsidRPr="7FEF190B">
        <w:rPr>
          <w:lang w:val="en-US"/>
        </w:rPr>
        <w:t xml:space="preserve"> </w:t>
      </w:r>
      <w:r w:rsidR="007E3A00" w:rsidRPr="7FEF190B">
        <w:rPr>
          <w:lang w:val="en-US"/>
        </w:rPr>
        <w:t xml:space="preserve">is not </w:t>
      </w:r>
      <w:r w:rsidR="00590925" w:rsidRPr="7FEF190B">
        <w:rPr>
          <w:lang w:val="en-US"/>
        </w:rPr>
        <w:t xml:space="preserve">controlled or not known at the gNB. </w:t>
      </w:r>
      <w:r w:rsidRPr="0052563F">
        <w:rPr>
          <w:lang w:val="en-US"/>
        </w:rPr>
        <w:t>If NCR gain is under the control of the parent gNB which has configured the NCR, then it may be beneficial for the NCR to indicate saturation and/or oscillation states to the parent gNB so that appropriate gain levels can be configured.</w:t>
      </w:r>
    </w:p>
    <w:p w14:paraId="59966B49" w14:textId="03E1AAF1" w:rsidR="008622B1" w:rsidRPr="000254DB" w:rsidRDefault="00F90A82" w:rsidP="0052563F">
      <w:pPr>
        <w:pStyle w:val="3gppproposal"/>
      </w:pPr>
      <w:r>
        <w:t>Proposal 2.</w:t>
      </w:r>
      <w:r w:rsidR="006F2FB8">
        <w:t>8</w:t>
      </w:r>
      <w:r>
        <w:t>:</w:t>
      </w:r>
      <w:r>
        <w:tab/>
        <w:t>NCR indication of saturation and oscillation states should be considered.</w:t>
      </w:r>
    </w:p>
    <w:p w14:paraId="4BE64374" w14:textId="77777777" w:rsidR="004A68A2" w:rsidRPr="004A68A2" w:rsidRDefault="004A68A2" w:rsidP="004A68A2">
      <w:pPr>
        <w:rPr>
          <w:lang w:val="en-US"/>
        </w:rPr>
      </w:pPr>
    </w:p>
    <w:p w14:paraId="773DE212" w14:textId="3B00ADDA" w:rsidR="0099307C" w:rsidRPr="00E61196" w:rsidRDefault="0099307C" w:rsidP="0099307C">
      <w:pPr>
        <w:pStyle w:val="Heading1"/>
        <w:rPr>
          <w:lang w:val="en-US"/>
        </w:rPr>
      </w:pPr>
      <w:r w:rsidRPr="00E61196">
        <w:rPr>
          <w:lang w:val="en-US"/>
        </w:rPr>
        <w:lastRenderedPageBreak/>
        <w:t>Conclusion</w:t>
      </w:r>
    </w:p>
    <w:p w14:paraId="241A54E5" w14:textId="5CAD2FE8" w:rsidR="00F03066" w:rsidRPr="00E61196" w:rsidRDefault="00F03066" w:rsidP="00F03066">
      <w:pPr>
        <w:rPr>
          <w:lang w:val="en-US"/>
        </w:rPr>
      </w:pPr>
      <w:r w:rsidRPr="00E61196">
        <w:rPr>
          <w:lang w:val="en-US"/>
        </w:rPr>
        <w:t>Observations and proposals for necessary side control information to maintain proper NCR operation are:</w:t>
      </w:r>
    </w:p>
    <w:p w14:paraId="1EC18ECB" w14:textId="77777777" w:rsidR="006F2FB8" w:rsidRDefault="006F2FB8" w:rsidP="006F2FB8">
      <w:pPr>
        <w:pStyle w:val="3gppproposal"/>
      </w:pPr>
      <w:r w:rsidRPr="004D654A">
        <w:t>Proposal 2.</w:t>
      </w:r>
      <w:r>
        <w:t>1</w:t>
      </w:r>
      <w:r w:rsidRPr="004D654A">
        <w:t>:</w:t>
      </w:r>
      <w:r w:rsidRPr="004D654A">
        <w:tab/>
        <w:t>Side control information for management of the NCR-MT is outside of the Rel-18 study item for NCR.</w:t>
      </w:r>
    </w:p>
    <w:p w14:paraId="1EC18381" w14:textId="77777777" w:rsidR="006F2FB8" w:rsidRDefault="006F2FB8" w:rsidP="006F2FB8">
      <w:pPr>
        <w:pStyle w:val="3gppproposal"/>
      </w:pPr>
      <w:r>
        <w:t>Proposal 2.2:</w:t>
      </w:r>
      <w:r>
        <w:tab/>
        <w:t xml:space="preserve">The number of identifiable beams for NCR-MT and NCR backhaul link management is not increased beyond Rel-17 Uu interface. </w:t>
      </w:r>
    </w:p>
    <w:p w14:paraId="56AAE65D" w14:textId="75545AD8" w:rsidR="006F2FB8" w:rsidRPr="00492FB4" w:rsidRDefault="006F2FB8" w:rsidP="006F2FB8">
      <w:pPr>
        <w:pStyle w:val="3gppproposal"/>
        <w:rPr>
          <w:rStyle w:val="Emphasis"/>
          <w:b w:val="0"/>
          <w:bCs w:val="0"/>
          <w:i/>
        </w:rPr>
      </w:pPr>
      <w:r w:rsidRPr="00492FB4">
        <w:rPr>
          <w:rStyle w:val="Emphasis"/>
          <w:i/>
          <w:iCs/>
        </w:rPr>
        <w:t>Proposal 2.</w:t>
      </w:r>
      <w:r>
        <w:rPr>
          <w:rStyle w:val="Emphasis"/>
          <w:i/>
          <w:iCs/>
        </w:rPr>
        <w:t>3</w:t>
      </w:r>
      <w:r w:rsidRPr="00492FB4">
        <w:rPr>
          <w:rStyle w:val="Emphasis"/>
          <w:i/>
          <w:iCs/>
        </w:rPr>
        <w:t>:</w:t>
      </w:r>
      <w:r w:rsidRPr="00492FB4">
        <w:rPr>
          <w:rStyle w:val="Emphasis"/>
          <w:i/>
          <w:iCs/>
        </w:rPr>
        <w:tab/>
        <w:t>If the NCR-MT and NCR backhaul link operate in separate carriers, then beam management for the NCR backhaul link is limited to fixed beam configuration</w:t>
      </w:r>
      <w:r>
        <w:rPr>
          <w:rStyle w:val="Emphasis"/>
          <w:i/>
          <w:iCs/>
        </w:rPr>
        <w:t>.</w:t>
      </w:r>
    </w:p>
    <w:p w14:paraId="54EE0C21" w14:textId="77777777" w:rsidR="006F2FB8" w:rsidRPr="00F240E8" w:rsidRDefault="006F2FB8" w:rsidP="006F2FB8">
      <w:pPr>
        <w:pStyle w:val="3gppproposal"/>
      </w:pPr>
      <w:r>
        <w:t>Proposal 2.4:</w:t>
      </w:r>
      <w:r>
        <w:tab/>
        <w:t>To limit network overhead, beam reciprocity should be required for NCR-MT and NCR-Fwd link and implicit indication of backhaul link beam configuration should be prioritized.</w:t>
      </w:r>
    </w:p>
    <w:p w14:paraId="5C0592AB" w14:textId="2E6B1AFE" w:rsidR="006F2FB8" w:rsidRDefault="006F2FB8" w:rsidP="006F2FB8">
      <w:pPr>
        <w:pStyle w:val="3gppproposal"/>
      </w:pPr>
      <w:r>
        <w:t>Proposal 2.5:</w:t>
      </w:r>
      <w:r>
        <w:tab/>
        <w:t>DL and UL internal delay should at least be indicated as NCR capability or via OAM.</w:t>
      </w:r>
    </w:p>
    <w:p w14:paraId="729EB859" w14:textId="77777777" w:rsidR="006F2FB8" w:rsidRDefault="006F2FB8" w:rsidP="006F2FB8">
      <w:pPr>
        <w:pStyle w:val="3gppobservation"/>
      </w:pPr>
      <w:r>
        <w:t>Observation 2.1:</w:t>
      </w:r>
      <w:r>
        <w:tab/>
        <w:t>Implicit on/off indication requires NCR-MT to be aware of the configurations for UEs connected through the NCR.</w:t>
      </w:r>
    </w:p>
    <w:p w14:paraId="08D598D7" w14:textId="718BBE8F" w:rsidR="006F2FB8" w:rsidRDefault="006F2FB8" w:rsidP="006F2FB8">
      <w:pPr>
        <w:pStyle w:val="3gppproposal"/>
      </w:pPr>
      <w:r>
        <w:t>Proposal 2.6:</w:t>
      </w:r>
      <w:r>
        <w:tab/>
        <w:t>To avoid excessive sharing of UE configuration data, explicit indication of NCR on/off state should be prioritized</w:t>
      </w:r>
    </w:p>
    <w:p w14:paraId="191A550F" w14:textId="223DE383" w:rsidR="006F2FB8" w:rsidRDefault="006F2FB8" w:rsidP="006F2FB8">
      <w:pPr>
        <w:pStyle w:val="3gppproposal"/>
      </w:pPr>
      <w:r>
        <w:t>Proposal 2.7:</w:t>
      </w:r>
      <w:r>
        <w:tab/>
        <w:t>Consideration of implicit indication of on/off control is limited to scenarios where NCR-MT and NCR-Fwd link operate exclusively on the same carrier.</w:t>
      </w:r>
    </w:p>
    <w:p w14:paraId="25A532DB" w14:textId="77777777" w:rsidR="006F2FB8" w:rsidRPr="000254DB" w:rsidRDefault="006F2FB8" w:rsidP="006F2FB8">
      <w:pPr>
        <w:pStyle w:val="3gppproposal"/>
      </w:pPr>
      <w:r>
        <w:t>Proposal 2.8:</w:t>
      </w:r>
      <w:r>
        <w:tab/>
        <w:t>NCR indication of saturation and oscillation states should be considered.</w:t>
      </w:r>
    </w:p>
    <w:p w14:paraId="7B13C306" w14:textId="77777777" w:rsidR="00F03066" w:rsidRPr="00E61196" w:rsidRDefault="00F03066" w:rsidP="00E61196">
      <w:pPr>
        <w:rPr>
          <w:lang w:val="en-US"/>
        </w:rPr>
      </w:pPr>
    </w:p>
    <w:p w14:paraId="53CD9119" w14:textId="5206E1F5" w:rsidR="00885580" w:rsidRPr="00E61196" w:rsidRDefault="00885580" w:rsidP="00885580">
      <w:pPr>
        <w:pStyle w:val="Heading1"/>
        <w:numPr>
          <w:ilvl w:val="0"/>
          <w:numId w:val="0"/>
        </w:numPr>
        <w:rPr>
          <w:lang w:val="en-US"/>
        </w:rPr>
      </w:pPr>
      <w:r w:rsidRPr="00E61196">
        <w:rPr>
          <w:lang w:val="en-US"/>
        </w:rPr>
        <w:t>References</w:t>
      </w:r>
    </w:p>
    <w:p w14:paraId="243E3A57" w14:textId="77777777" w:rsidR="001F013A" w:rsidRPr="007F009A" w:rsidRDefault="008508B3" w:rsidP="002B609D">
      <w:pPr>
        <w:pStyle w:val="ListParagraph"/>
        <w:numPr>
          <w:ilvl w:val="0"/>
          <w:numId w:val="27"/>
        </w:numPr>
        <w:rPr>
          <w:sz w:val="20"/>
          <w:szCs w:val="20"/>
          <w:lang w:val="en-US"/>
        </w:rPr>
      </w:pPr>
      <w:bookmarkStart w:id="3" w:name="_Ref101184542"/>
      <w:r w:rsidRPr="00E61196">
        <w:rPr>
          <w:sz w:val="20"/>
          <w:szCs w:val="20"/>
          <w:lang w:val="en-US"/>
        </w:rPr>
        <w:t>RP-213700, “New SI: Study on NR Network-controlled Repeaters”, 3GPP TSG RAN Meeting #94e, Electronic Meeting, Dec. 6 - 17, 2021.</w:t>
      </w:r>
    </w:p>
    <w:p w14:paraId="3D995112" w14:textId="5F67638D" w:rsidR="0099307C" w:rsidRPr="0052563F" w:rsidRDefault="0099519C" w:rsidP="002B609D">
      <w:pPr>
        <w:pStyle w:val="ListParagraph"/>
        <w:numPr>
          <w:ilvl w:val="0"/>
          <w:numId w:val="27"/>
        </w:numPr>
        <w:rPr>
          <w:sz w:val="20"/>
          <w:szCs w:val="20"/>
          <w:lang w:val="en-US"/>
        </w:rPr>
      </w:pPr>
      <w:r w:rsidRPr="007F009A">
        <w:rPr>
          <w:sz w:val="20"/>
          <w:szCs w:val="20"/>
          <w:lang w:val="en-US"/>
        </w:rPr>
        <w:t xml:space="preserve">3GPP </w:t>
      </w:r>
      <w:r w:rsidR="001F013A" w:rsidRPr="007F009A">
        <w:rPr>
          <w:sz w:val="20"/>
          <w:szCs w:val="20"/>
          <w:lang w:val="en-US"/>
        </w:rPr>
        <w:t>TS 38.213</w:t>
      </w:r>
      <w:r w:rsidRPr="007F009A">
        <w:rPr>
          <w:sz w:val="20"/>
          <w:szCs w:val="20"/>
          <w:lang w:val="en-US"/>
        </w:rPr>
        <w:t xml:space="preserve"> v17.1.0</w:t>
      </w:r>
      <w:r w:rsidR="001F013A" w:rsidRPr="007F009A">
        <w:rPr>
          <w:sz w:val="20"/>
          <w:szCs w:val="20"/>
          <w:lang w:val="en-US"/>
        </w:rPr>
        <w:t>, “NR; Physical layer procedures for control</w:t>
      </w:r>
      <w:r w:rsidR="002C31AE" w:rsidRPr="007F009A">
        <w:rPr>
          <w:sz w:val="20"/>
          <w:szCs w:val="20"/>
          <w:lang w:val="en-US"/>
        </w:rPr>
        <w:t xml:space="preserve"> (Rel-17)</w:t>
      </w:r>
      <w:r w:rsidR="009C0990" w:rsidRPr="007F009A">
        <w:rPr>
          <w:sz w:val="20"/>
          <w:szCs w:val="20"/>
          <w:lang w:val="en-US"/>
        </w:rPr>
        <w:t xml:space="preserve">,” </w:t>
      </w:r>
      <w:r w:rsidR="00150098" w:rsidRPr="007F009A">
        <w:rPr>
          <w:sz w:val="20"/>
          <w:szCs w:val="20"/>
          <w:lang w:val="en-US"/>
        </w:rPr>
        <w:t>Mar. 2022</w:t>
      </w:r>
      <w:r w:rsidR="0099307C" w:rsidRPr="00E61196">
        <w:rPr>
          <w:sz w:val="16"/>
          <w:szCs w:val="16"/>
          <w:lang w:val="en-US"/>
        </w:rPr>
        <w:tab/>
      </w:r>
      <w:bookmarkEnd w:id="3"/>
    </w:p>
    <w:p w14:paraId="25D528BB" w14:textId="32DD0B37" w:rsidR="00976130" w:rsidRDefault="00FC1CE0" w:rsidP="002B609D">
      <w:pPr>
        <w:pStyle w:val="ListParagraph"/>
        <w:numPr>
          <w:ilvl w:val="0"/>
          <w:numId w:val="27"/>
        </w:numPr>
        <w:rPr>
          <w:sz w:val="20"/>
          <w:szCs w:val="20"/>
          <w:lang w:val="en-US"/>
        </w:rPr>
      </w:pPr>
      <w:r w:rsidRPr="00FC1CE0">
        <w:rPr>
          <w:sz w:val="20"/>
          <w:szCs w:val="20"/>
          <w:lang w:val="en-US"/>
        </w:rPr>
        <w:t>R1-2203354</w:t>
      </w:r>
      <w:r w:rsidRPr="00FC1CE0">
        <w:rPr>
          <w:sz w:val="20"/>
          <w:szCs w:val="20"/>
          <w:lang w:val="en-US"/>
        </w:rPr>
        <w:tab/>
        <w:t>Discussion on side control information to enable NR network-controlled repeaters</w:t>
      </w:r>
      <w:r w:rsidRPr="00FC1CE0">
        <w:rPr>
          <w:sz w:val="20"/>
          <w:szCs w:val="20"/>
          <w:lang w:val="en-US"/>
        </w:rPr>
        <w:tab/>
        <w:t>Nokia, Nokia Shanghai Bell</w:t>
      </w:r>
    </w:p>
    <w:p w14:paraId="6503FB8B" w14:textId="7DAC1F05" w:rsidR="00FC1CE0" w:rsidRDefault="00FC1CE0" w:rsidP="002B609D">
      <w:pPr>
        <w:pStyle w:val="ListParagraph"/>
        <w:numPr>
          <w:ilvl w:val="0"/>
          <w:numId w:val="27"/>
        </w:numPr>
        <w:rPr>
          <w:sz w:val="20"/>
          <w:szCs w:val="20"/>
          <w:lang w:val="en-US"/>
        </w:rPr>
      </w:pPr>
      <w:r w:rsidRPr="00FC1CE0">
        <w:rPr>
          <w:sz w:val="20"/>
          <w:szCs w:val="20"/>
          <w:lang w:val="en-US"/>
        </w:rPr>
        <w:t>R1-2205233</w:t>
      </w:r>
      <w:r w:rsidRPr="00FC1CE0">
        <w:rPr>
          <w:sz w:val="20"/>
          <w:szCs w:val="20"/>
          <w:lang w:val="en-US"/>
        </w:rPr>
        <w:tab/>
        <w:t>Summary#1 of Email discussion on side control information</w:t>
      </w:r>
      <w:r w:rsidRPr="00FC1CE0">
        <w:rPr>
          <w:sz w:val="20"/>
          <w:szCs w:val="20"/>
          <w:lang w:val="en-US"/>
        </w:rPr>
        <w:tab/>
        <w:t>Moderator (ZTE)</w:t>
      </w:r>
    </w:p>
    <w:p w14:paraId="750FACAC" w14:textId="3C949BF9" w:rsidR="00FC1CE0" w:rsidRPr="00FC1CE0" w:rsidRDefault="00FC1CE0">
      <w:pPr>
        <w:pStyle w:val="ListParagraph"/>
        <w:numPr>
          <w:ilvl w:val="0"/>
          <w:numId w:val="27"/>
        </w:numPr>
        <w:rPr>
          <w:sz w:val="20"/>
          <w:szCs w:val="20"/>
          <w:lang w:val="en-US"/>
        </w:rPr>
      </w:pPr>
      <w:r w:rsidRPr="00FC1CE0">
        <w:rPr>
          <w:sz w:val="20"/>
          <w:szCs w:val="20"/>
          <w:lang w:val="en-US"/>
        </w:rPr>
        <w:t>R1-2205340</w:t>
      </w:r>
      <w:r w:rsidRPr="00FC1CE0">
        <w:rPr>
          <w:sz w:val="20"/>
          <w:szCs w:val="20"/>
          <w:lang w:val="en-US"/>
        </w:rPr>
        <w:tab/>
        <w:t>Summary#2 of Email discussion on side control information</w:t>
      </w:r>
      <w:r w:rsidRPr="00FC1CE0">
        <w:rPr>
          <w:sz w:val="20"/>
          <w:szCs w:val="20"/>
          <w:lang w:val="en-US"/>
        </w:rPr>
        <w:tab/>
        <w:t>Moderator (ZTE)</w:t>
      </w:r>
    </w:p>
    <w:p w14:paraId="4F2EFE4C" w14:textId="75602A68" w:rsidR="00FC1CE0" w:rsidRPr="0052563F" w:rsidRDefault="00FC1CE0" w:rsidP="00FC1CE0">
      <w:pPr>
        <w:pStyle w:val="ListParagraph"/>
        <w:numPr>
          <w:ilvl w:val="0"/>
          <w:numId w:val="27"/>
        </w:numPr>
        <w:rPr>
          <w:sz w:val="20"/>
          <w:szCs w:val="20"/>
          <w:lang w:val="en-US"/>
        </w:rPr>
      </w:pPr>
      <w:r w:rsidRPr="00FC1CE0">
        <w:rPr>
          <w:sz w:val="20"/>
          <w:szCs w:val="20"/>
          <w:lang w:val="en-US"/>
        </w:rPr>
        <w:t>R1-2205495</w:t>
      </w:r>
      <w:r w:rsidRPr="00FC1CE0">
        <w:rPr>
          <w:sz w:val="20"/>
          <w:szCs w:val="20"/>
          <w:lang w:val="en-US"/>
        </w:rPr>
        <w:tab/>
        <w:t>Summary#3 of Email discussion on side control information</w:t>
      </w:r>
      <w:r w:rsidRPr="00FC1CE0">
        <w:rPr>
          <w:sz w:val="20"/>
          <w:szCs w:val="20"/>
          <w:lang w:val="en-US"/>
        </w:rPr>
        <w:tab/>
        <w:t>Moderator (ZTE)</w:t>
      </w:r>
    </w:p>
    <w:p w14:paraId="36CDBDD3" w14:textId="76F60FCE" w:rsidR="008622B1" w:rsidRDefault="008622B1" w:rsidP="008622B1">
      <w:pPr>
        <w:pStyle w:val="ListParagraph"/>
        <w:ind w:left="360"/>
        <w:rPr>
          <w:sz w:val="16"/>
          <w:szCs w:val="16"/>
          <w:lang w:val="en-US"/>
        </w:rPr>
      </w:pPr>
    </w:p>
    <w:p w14:paraId="58C95363" w14:textId="17E658E0" w:rsidR="0099307C" w:rsidRDefault="008622B1">
      <w:pPr>
        <w:pStyle w:val="Appendix"/>
        <w:numPr>
          <w:ilvl w:val="0"/>
          <w:numId w:val="43"/>
        </w:numPr>
        <w:ind w:left="567" w:hanging="567"/>
      </w:pPr>
      <w:r>
        <w:t>Appendix</w:t>
      </w:r>
      <w:r w:rsidR="00F90A82">
        <w:t xml:space="preserve"> - Evaluation Results</w:t>
      </w:r>
    </w:p>
    <w:p w14:paraId="7AEC441E" w14:textId="650F7157" w:rsidR="00643AA1" w:rsidRPr="0052563F" w:rsidRDefault="00643AA1" w:rsidP="0052563F">
      <w:pPr>
        <w:pStyle w:val="NormalWeb"/>
        <w:rPr>
          <w:sz w:val="20"/>
        </w:rPr>
      </w:pPr>
      <w:r w:rsidRPr="0052563F">
        <w:rPr>
          <w:sz w:val="20"/>
          <w:szCs w:val="20"/>
        </w:rPr>
        <w:t xml:space="preserve">The following </w:t>
      </w:r>
      <w:r>
        <w:rPr>
          <w:sz w:val="20"/>
          <w:szCs w:val="20"/>
        </w:rPr>
        <w:t xml:space="preserve">simulation </w:t>
      </w:r>
      <w:r w:rsidRPr="0052563F">
        <w:rPr>
          <w:sz w:val="20"/>
          <w:szCs w:val="20"/>
        </w:rPr>
        <w:t xml:space="preserve">results </w:t>
      </w:r>
      <w:r w:rsidR="00045C54">
        <w:rPr>
          <w:sz w:val="20"/>
          <w:szCs w:val="20"/>
        </w:rPr>
        <w:t>indicate</w:t>
      </w:r>
      <w:r w:rsidRPr="0052563F">
        <w:rPr>
          <w:sz w:val="20"/>
          <w:szCs w:val="20"/>
        </w:rPr>
        <w:t xml:space="preserve"> </w:t>
      </w:r>
      <w:r>
        <w:rPr>
          <w:sz w:val="20"/>
          <w:szCs w:val="20"/>
        </w:rPr>
        <w:t>estimate</w:t>
      </w:r>
      <w:r w:rsidR="00045C54">
        <w:rPr>
          <w:sz w:val="20"/>
          <w:szCs w:val="20"/>
        </w:rPr>
        <w:t>s of</w:t>
      </w:r>
      <w:r>
        <w:rPr>
          <w:sz w:val="20"/>
          <w:szCs w:val="20"/>
        </w:rPr>
        <w:t xml:space="preserve"> DL Rx power </w:t>
      </w:r>
      <w:r w:rsidR="00045C54">
        <w:rPr>
          <w:sz w:val="20"/>
          <w:szCs w:val="20"/>
        </w:rPr>
        <w:t>for</w:t>
      </w:r>
      <w:r>
        <w:rPr>
          <w:sz w:val="20"/>
          <w:szCs w:val="20"/>
        </w:rPr>
        <w:t xml:space="preserve"> NCR deployed with various</w:t>
      </w:r>
      <w:r w:rsidR="00045C54">
        <w:rPr>
          <w:sz w:val="20"/>
          <w:szCs w:val="20"/>
        </w:rPr>
        <w:t xml:space="preserve"> antenna heights</w:t>
      </w:r>
      <w:r w:rsidR="004B069E">
        <w:rPr>
          <w:sz w:val="20"/>
          <w:szCs w:val="20"/>
        </w:rPr>
        <w:t xml:space="preserve">.  Evaluation assumptions are provided in </w:t>
      </w:r>
      <w:r w:rsidR="004B069E">
        <w:rPr>
          <w:sz w:val="20"/>
          <w:szCs w:val="20"/>
        </w:rPr>
        <w:fldChar w:fldCharType="begin"/>
      </w:r>
      <w:r w:rsidR="004B069E">
        <w:rPr>
          <w:sz w:val="20"/>
          <w:szCs w:val="20"/>
        </w:rPr>
        <w:instrText xml:space="preserve"> REF _Ref110978954 \h </w:instrText>
      </w:r>
      <w:r w:rsidR="004B069E">
        <w:rPr>
          <w:sz w:val="20"/>
          <w:szCs w:val="20"/>
        </w:rPr>
      </w:r>
      <w:r w:rsidR="004B069E">
        <w:rPr>
          <w:sz w:val="20"/>
          <w:szCs w:val="20"/>
        </w:rPr>
        <w:fldChar w:fldCharType="separate"/>
      </w:r>
      <w:r w:rsidR="004B069E">
        <w:t xml:space="preserve">Table </w:t>
      </w:r>
      <w:r w:rsidR="004B069E">
        <w:rPr>
          <w:noProof/>
        </w:rPr>
        <w:t>1</w:t>
      </w:r>
      <w:r w:rsidR="004B069E">
        <w:rPr>
          <w:sz w:val="20"/>
          <w:szCs w:val="20"/>
        </w:rPr>
        <w:fldChar w:fldCharType="end"/>
      </w:r>
      <w:r w:rsidR="004B069E">
        <w:rPr>
          <w:sz w:val="20"/>
          <w:szCs w:val="20"/>
        </w:rPr>
        <w:t>.</w:t>
      </w:r>
    </w:p>
    <w:p w14:paraId="566C8B92" w14:textId="750A7025" w:rsidR="004B069E" w:rsidRDefault="004B069E" w:rsidP="0052563F">
      <w:pPr>
        <w:pStyle w:val="Caption"/>
        <w:keepNext/>
        <w:jc w:val="center"/>
      </w:pPr>
      <w:bookmarkStart w:id="4" w:name="_Ref110978954"/>
      <w:bookmarkStart w:id="5" w:name="_Ref110978926"/>
      <w:r>
        <w:t xml:space="preserve">Table </w:t>
      </w:r>
      <w:r>
        <w:fldChar w:fldCharType="begin"/>
      </w:r>
      <w:r>
        <w:instrText xml:space="preserve"> SEQ Table \* ARABIC </w:instrText>
      </w:r>
      <w:r>
        <w:fldChar w:fldCharType="separate"/>
      </w:r>
      <w:r w:rsidR="00136B93">
        <w:rPr>
          <w:noProof/>
        </w:rPr>
        <w:t>1</w:t>
      </w:r>
      <w:r>
        <w:fldChar w:fldCharType="end"/>
      </w:r>
      <w:bookmarkEnd w:id="4"/>
      <w:r>
        <w:t>: Evaluation assumptions</w:t>
      </w:r>
      <w:bookmarkEnd w:id="5"/>
    </w:p>
    <w:tbl>
      <w:tblPr>
        <w:tblW w:w="9659" w:type="dxa"/>
        <w:tblBorders>
          <w:top w:val="single" w:sz="24" w:space="0" w:color="D1D1D1"/>
          <w:left w:val="single" w:sz="24" w:space="0" w:color="D1D1D1"/>
          <w:bottom w:val="single" w:sz="24" w:space="0" w:color="D1D1D1"/>
          <w:right w:val="single" w:sz="24" w:space="0" w:color="D1D1D1"/>
        </w:tblBorders>
        <w:shd w:val="clear" w:color="auto" w:fill="FFFFFF"/>
        <w:tblCellMar>
          <w:top w:w="15" w:type="dxa"/>
          <w:left w:w="15" w:type="dxa"/>
          <w:bottom w:w="15" w:type="dxa"/>
          <w:right w:w="15" w:type="dxa"/>
        </w:tblCellMar>
        <w:tblLook w:val="04A0" w:firstRow="1" w:lastRow="0" w:firstColumn="1" w:lastColumn="0" w:noHBand="0" w:noVBand="1"/>
      </w:tblPr>
      <w:tblGrid>
        <w:gridCol w:w="2838"/>
        <w:gridCol w:w="6821"/>
      </w:tblGrid>
      <w:tr w:rsidR="00643AA1" w:rsidRPr="00643AA1" w14:paraId="28318594"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7E64B707" w14:textId="6A509141" w:rsidR="00643AA1" w:rsidRPr="0052563F" w:rsidRDefault="00643AA1" w:rsidP="00643AA1">
            <w:pPr>
              <w:overflowPunct/>
              <w:autoSpaceDE/>
              <w:autoSpaceDN/>
              <w:adjustRightInd/>
              <w:spacing w:after="0"/>
              <w:textAlignment w:val="auto"/>
              <w:rPr>
                <w:rFonts w:eastAsia="Times New Roman"/>
                <w:b/>
                <w:bCs/>
                <w:color w:val="242424"/>
                <w:lang w:val="en-US"/>
              </w:rPr>
            </w:pPr>
            <w:r w:rsidRPr="0052563F">
              <w:rPr>
                <w:rFonts w:eastAsia="Times New Roman"/>
                <w:b/>
                <w:bCs/>
                <w:color w:val="242424"/>
                <w:lang w:val="en-US"/>
              </w:rPr>
              <w:t>Parameter</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78CE94DB" w14:textId="77777777" w:rsidR="00643AA1" w:rsidRPr="0052563F" w:rsidRDefault="00643AA1" w:rsidP="00643AA1">
            <w:pPr>
              <w:overflowPunct/>
              <w:autoSpaceDE/>
              <w:autoSpaceDN/>
              <w:adjustRightInd/>
              <w:spacing w:after="0"/>
              <w:textAlignment w:val="auto"/>
              <w:rPr>
                <w:rFonts w:eastAsia="Times New Roman"/>
                <w:b/>
                <w:bCs/>
                <w:color w:val="242424"/>
                <w:lang w:val="en-US"/>
              </w:rPr>
            </w:pPr>
            <w:r w:rsidRPr="0052563F">
              <w:rPr>
                <w:rFonts w:eastAsia="Times New Roman"/>
                <w:b/>
                <w:bCs/>
                <w:color w:val="242424"/>
                <w:lang w:val="en-US"/>
              </w:rPr>
              <w:t>Value</w:t>
            </w:r>
          </w:p>
        </w:tc>
      </w:tr>
      <w:tr w:rsidR="00643AA1" w:rsidRPr="00643AA1" w14:paraId="15C13E81"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0EDE4786"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Scenario</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006AA179"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Dense Urban (Macro only)</w:t>
            </w:r>
          </w:p>
        </w:tc>
      </w:tr>
      <w:tr w:rsidR="00643AA1" w:rsidRPr="00643AA1" w14:paraId="054575FC"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3187A066"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Carrier Frequency and BW</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3B213D9D"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30GHz/400 MHz</w:t>
            </w:r>
          </w:p>
        </w:tc>
      </w:tr>
      <w:tr w:rsidR="00643AA1" w:rsidRPr="00643AA1" w14:paraId="05178A33"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54CBFA58"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Inter-BS distance</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304FEBD8"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500m</w:t>
            </w:r>
          </w:p>
        </w:tc>
      </w:tr>
      <w:tr w:rsidR="00643AA1" w:rsidRPr="00643AA1" w14:paraId="06CB14D0"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731D7A00" w14:textId="0435F191"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Repeater </w:t>
            </w:r>
            <w:r w:rsidR="001C40EA" w:rsidRPr="0052563F">
              <w:rPr>
                <w:rFonts w:eastAsia="Times New Roman"/>
                <w:color w:val="242424"/>
                <w:lang w:val="en-US"/>
              </w:rPr>
              <w:t>placement algorithm</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4CDE4A09" w14:textId="16A3574A"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Uniform (min repeater-to-BS distance = 100m, min repeater-to-repeater</w:t>
            </w:r>
            <w:r w:rsidR="00A43BF0">
              <w:rPr>
                <w:rFonts w:eastAsia="Times New Roman"/>
                <w:color w:val="242424"/>
                <w:lang w:val="en-US"/>
              </w:rPr>
              <w:t xml:space="preserve"> </w:t>
            </w:r>
            <w:r w:rsidRPr="0052563F">
              <w:rPr>
                <w:rFonts w:eastAsia="Times New Roman"/>
                <w:color w:val="242424"/>
                <w:lang w:val="en-US"/>
              </w:rPr>
              <w:t>distance = 50m), 3 repeaters per sector</w:t>
            </w:r>
          </w:p>
        </w:tc>
      </w:tr>
      <w:tr w:rsidR="00643AA1" w:rsidRPr="00643AA1" w14:paraId="189B7115"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37EA255D"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Repeater link modeling</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2CA8244C" w14:textId="187FBEDD"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Case 1: all repeater- donor links are</w:t>
            </w:r>
            <w:r w:rsidR="00A43BF0">
              <w:rPr>
                <w:rFonts w:eastAsia="Times New Roman"/>
                <w:color w:val="242424"/>
                <w:lang w:val="en-US"/>
              </w:rPr>
              <w:t xml:space="preserve"> </w:t>
            </w:r>
            <w:r w:rsidRPr="0052563F">
              <w:rPr>
                <w:rFonts w:eastAsia="Times New Roman"/>
                <w:color w:val="242424"/>
                <w:lang w:val="en-US"/>
              </w:rPr>
              <w:t>LoS</w:t>
            </w:r>
          </w:p>
          <w:p w14:paraId="49854456" w14:textId="77C9E000"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Case 2: repeater- donor links follow UMa LoS</w:t>
            </w:r>
            <w:r w:rsidR="00A43BF0">
              <w:rPr>
                <w:rFonts w:eastAsia="Times New Roman"/>
                <w:color w:val="242424"/>
                <w:lang w:val="en-US"/>
              </w:rPr>
              <w:t xml:space="preserve"> </w:t>
            </w:r>
            <w:r w:rsidRPr="0052563F">
              <w:rPr>
                <w:rFonts w:eastAsia="Times New Roman"/>
                <w:color w:val="242424"/>
                <w:lang w:val="en-US"/>
              </w:rPr>
              <w:t>probability in 38.901</w:t>
            </w:r>
          </w:p>
        </w:tc>
      </w:tr>
      <w:tr w:rsidR="00643AA1" w:rsidRPr="00643AA1" w14:paraId="71DDD902"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1E4E044E"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lastRenderedPageBreak/>
              <w:t>BS/Repeater access antenna setup</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3207D75D"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(M,N,P,Mg,Ng) = (8,8,2,1,1), (dH,dV) = (0.5, 0.5)λ</w:t>
            </w:r>
          </w:p>
        </w:tc>
      </w:tr>
      <w:tr w:rsidR="00643AA1" w:rsidRPr="00643AA1" w14:paraId="5ACE032A"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66DB13D7"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BS/Repeater beam set-up</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7D951184" w14:textId="0E3F8483"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DFT </w:t>
            </w:r>
            <w:r w:rsidR="001C40EA" w:rsidRPr="0052563F">
              <w:rPr>
                <w:rFonts w:eastAsia="Times New Roman"/>
                <w:color w:val="242424"/>
                <w:lang w:val="en-US"/>
              </w:rPr>
              <w:t>azimuth codebook</w:t>
            </w:r>
            <w:r w:rsidRPr="0052563F">
              <w:rPr>
                <w:rFonts w:eastAsia="Times New Roman"/>
                <w:color w:val="242424"/>
                <w:lang w:val="en-US"/>
              </w:rPr>
              <w:t> (OSF = 1X), DFT </w:t>
            </w:r>
            <w:r w:rsidR="001C40EA" w:rsidRPr="0052563F">
              <w:rPr>
                <w:rFonts w:eastAsia="Times New Roman"/>
                <w:color w:val="242424"/>
                <w:lang w:val="en-US"/>
              </w:rPr>
              <w:t>elevation codebook</w:t>
            </w:r>
            <w:r w:rsidRPr="0052563F">
              <w:rPr>
                <w:rFonts w:eastAsia="Times New Roman"/>
                <w:color w:val="242424"/>
                <w:lang w:val="en-US"/>
              </w:rPr>
              <w:t> (OSF = 2X)</w:t>
            </w:r>
          </w:p>
        </w:tc>
      </w:tr>
      <w:tr w:rsidR="00643AA1" w:rsidRPr="00643AA1" w14:paraId="38FDAF15"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2C5C592C" w14:textId="13586BF5"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Repeater feeder link antenna</w:t>
            </w:r>
            <w:r w:rsidR="00A43BF0">
              <w:rPr>
                <w:rFonts w:eastAsia="Times New Roman"/>
                <w:color w:val="242424"/>
                <w:lang w:val="en-US"/>
              </w:rPr>
              <w:t xml:space="preserve"> </w:t>
            </w:r>
            <w:r w:rsidRPr="0052563F">
              <w:rPr>
                <w:rFonts w:eastAsia="Times New Roman"/>
                <w:color w:val="242424"/>
                <w:lang w:val="en-US"/>
              </w:rPr>
              <w:t>setup</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6DD5AA93"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High-gain/narrow-beam antenna (26 dBi, 60 HPBW)</w:t>
            </w:r>
          </w:p>
        </w:tc>
      </w:tr>
      <w:tr w:rsidR="00643AA1" w:rsidRPr="00643AA1" w14:paraId="0623C5BE"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77327ED5" w14:textId="1FB536BB"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Repeater max</w:t>
            </w:r>
            <w:r w:rsidR="00063686">
              <w:rPr>
                <w:rFonts w:eastAsia="Times New Roman"/>
                <w:color w:val="242424"/>
                <w:lang w:val="en-US"/>
              </w:rPr>
              <w:t xml:space="preserve"> </w:t>
            </w:r>
            <w:r w:rsidRPr="0052563F">
              <w:rPr>
                <w:rFonts w:eastAsia="Times New Roman"/>
                <w:color w:val="242424"/>
                <w:lang w:val="en-US"/>
              </w:rPr>
              <w:t>amplification</w:t>
            </w:r>
            <w:r w:rsidR="00063686">
              <w:rPr>
                <w:rFonts w:eastAsia="Times New Roman"/>
                <w:color w:val="242424"/>
                <w:lang w:val="en-US"/>
              </w:rPr>
              <w:t xml:space="preserve"> </w:t>
            </w:r>
            <w:r w:rsidRPr="0052563F">
              <w:rPr>
                <w:rFonts w:eastAsia="Times New Roman"/>
                <w:color w:val="242424"/>
                <w:lang w:val="en-US"/>
              </w:rPr>
              <w:t>gain</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6738B926"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65 dB</w:t>
            </w:r>
          </w:p>
        </w:tc>
      </w:tr>
      <w:tr w:rsidR="00643AA1" w:rsidRPr="00643AA1" w14:paraId="47A5349C"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2565C2D2"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UE antenna setup</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4BEFBFFD"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(M,N,P,Mg,Ng) = (1,2,2,1,2), (dH,dV) = (0.5, 0.5)λ, random UE orientation, panels 1800 apart in azimuth, best panel selected for reception </w:t>
            </w:r>
          </w:p>
        </w:tc>
      </w:tr>
      <w:tr w:rsidR="00643AA1" w:rsidRPr="00643AA1" w14:paraId="1512F2DD"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27E02D80"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BS/Repeater Tx power</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5E3E3F65"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40 dBm/33 dBm</w:t>
            </w:r>
          </w:p>
        </w:tc>
      </w:tr>
      <w:tr w:rsidR="00643AA1" w:rsidRPr="00643AA1" w14:paraId="6E2EAD91"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12FBD4B7"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BS height</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621C2E72"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25m</w:t>
            </w:r>
          </w:p>
        </w:tc>
      </w:tr>
      <w:tr w:rsidR="00643AA1" w:rsidRPr="00643AA1" w14:paraId="078A2B9E"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0FC591EF"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Repeater height</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297C33D9"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Case 1: 25m</w:t>
            </w:r>
          </w:p>
          <w:p w14:paraId="1CDDE440"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Case 2: 10m</w:t>
            </w:r>
          </w:p>
        </w:tc>
      </w:tr>
      <w:tr w:rsidR="00643AA1" w:rsidRPr="00643AA1" w14:paraId="2675081C" w14:textId="77777777" w:rsidTr="0052563F">
        <w:tc>
          <w:tcPr>
            <w:tcW w:w="2838"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5AB800FF"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Traffic model and UE distribution</w:t>
            </w:r>
          </w:p>
        </w:tc>
        <w:tc>
          <w:tcPr>
            <w:tcW w:w="6821"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600B241B" w14:textId="77777777" w:rsidR="00643AA1" w:rsidRPr="0052563F" w:rsidRDefault="00643AA1" w:rsidP="00643AA1">
            <w:pPr>
              <w:overflowPunct/>
              <w:autoSpaceDE/>
              <w:autoSpaceDN/>
              <w:adjustRightInd/>
              <w:spacing w:after="0"/>
              <w:textAlignment w:val="auto"/>
              <w:rPr>
                <w:rFonts w:eastAsia="Times New Roman"/>
                <w:color w:val="242424"/>
                <w:lang w:val="en-US"/>
              </w:rPr>
            </w:pPr>
            <w:r w:rsidRPr="0052563F">
              <w:rPr>
                <w:rFonts w:eastAsia="Times New Roman"/>
                <w:color w:val="242424"/>
                <w:lang w:val="en-US"/>
              </w:rPr>
              <w:t>Full Buffer (10 UEs per macro sector), 100% outdoor (3km/h)</w:t>
            </w:r>
          </w:p>
        </w:tc>
      </w:tr>
    </w:tbl>
    <w:p w14:paraId="0E7EC3EC" w14:textId="35BFC97B" w:rsidR="00914128" w:rsidRPr="0052563F" w:rsidRDefault="00914128" w:rsidP="0052563F">
      <w:pPr>
        <w:pStyle w:val="NormalWeb"/>
        <w:keepNext/>
        <w:rPr>
          <w:sz w:val="20"/>
          <w:szCs w:val="20"/>
        </w:rPr>
      </w:pPr>
      <w:r w:rsidRPr="0052563F">
        <w:rPr>
          <w:sz w:val="20"/>
          <w:szCs w:val="20"/>
        </w:rPr>
        <w:fldChar w:fldCharType="begin"/>
      </w:r>
      <w:r w:rsidRPr="0052563F">
        <w:rPr>
          <w:sz w:val="20"/>
          <w:szCs w:val="20"/>
        </w:rPr>
        <w:instrText xml:space="preserve"> REF _Ref111010827 \h </w:instrText>
      </w:r>
      <w:r w:rsidR="00136B93">
        <w:rPr>
          <w:sz w:val="20"/>
          <w:szCs w:val="20"/>
        </w:rPr>
        <w:instrText xml:space="preserve"> \* MERGEFORMAT </w:instrText>
      </w:r>
      <w:r w:rsidRPr="0052563F">
        <w:rPr>
          <w:sz w:val="20"/>
          <w:szCs w:val="20"/>
        </w:rPr>
      </w:r>
      <w:r w:rsidRPr="0052563F">
        <w:rPr>
          <w:sz w:val="20"/>
          <w:szCs w:val="20"/>
        </w:rPr>
        <w:fldChar w:fldCharType="separate"/>
      </w:r>
      <w:r w:rsidRPr="0052563F">
        <w:rPr>
          <w:sz w:val="20"/>
          <w:szCs w:val="20"/>
        </w:rPr>
        <w:t xml:space="preserve">Figure </w:t>
      </w:r>
      <w:r w:rsidRPr="0052563F">
        <w:rPr>
          <w:noProof/>
          <w:sz w:val="20"/>
          <w:szCs w:val="20"/>
        </w:rPr>
        <w:t>1</w:t>
      </w:r>
      <w:r w:rsidRPr="0052563F">
        <w:rPr>
          <w:sz w:val="20"/>
          <w:szCs w:val="20"/>
        </w:rPr>
        <w:fldChar w:fldCharType="end"/>
      </w:r>
      <w:r w:rsidRPr="0052563F">
        <w:rPr>
          <w:sz w:val="20"/>
          <w:szCs w:val="20"/>
        </w:rPr>
        <w:t xml:space="preserve"> shows the impact of NCR height on UE SINR. Simulation results indicate that when backhaul links experience LOS link quality, antenna height does not significantly impact UE link quality. Results indicate a median UE SINR of </w:t>
      </w:r>
      <w:r w:rsidR="0052563F">
        <w:rPr>
          <w:sz w:val="20"/>
          <w:szCs w:val="20"/>
        </w:rPr>
        <w:t>~16</w:t>
      </w:r>
      <w:r w:rsidRPr="0052563F">
        <w:rPr>
          <w:sz w:val="20"/>
          <w:szCs w:val="20"/>
        </w:rPr>
        <w:t xml:space="preserve"> dB for NCR height of 25m and </w:t>
      </w:r>
      <w:r w:rsidR="0052563F">
        <w:rPr>
          <w:sz w:val="20"/>
          <w:szCs w:val="20"/>
        </w:rPr>
        <w:t>~15</w:t>
      </w:r>
      <w:r w:rsidRPr="0052563F">
        <w:rPr>
          <w:sz w:val="20"/>
          <w:szCs w:val="20"/>
        </w:rPr>
        <w:t xml:space="preserve"> dB for NCR height of 10m.  However</w:t>
      </w:r>
      <w:r w:rsidR="0052563F">
        <w:rPr>
          <w:sz w:val="20"/>
          <w:szCs w:val="20"/>
        </w:rPr>
        <w:t>,</w:t>
      </w:r>
      <w:r w:rsidRPr="0052563F">
        <w:rPr>
          <w:sz w:val="20"/>
          <w:szCs w:val="20"/>
        </w:rPr>
        <w:t xml:space="preserve"> when backhaul links experience blockage consistent with UMa channel model, a more significant difference in link performance is observed with a median UE SINR of </w:t>
      </w:r>
      <w:r w:rsidR="0052563F">
        <w:rPr>
          <w:sz w:val="20"/>
          <w:szCs w:val="20"/>
        </w:rPr>
        <w:t>~15</w:t>
      </w:r>
      <w:r w:rsidRPr="0052563F">
        <w:rPr>
          <w:sz w:val="20"/>
          <w:szCs w:val="20"/>
        </w:rPr>
        <w:t xml:space="preserve"> dB for 25 m NCR height and an </w:t>
      </w:r>
      <w:r w:rsidR="0052563F">
        <w:rPr>
          <w:sz w:val="20"/>
          <w:szCs w:val="20"/>
        </w:rPr>
        <w:t>~13</w:t>
      </w:r>
      <w:r w:rsidRPr="0052563F">
        <w:rPr>
          <w:sz w:val="20"/>
          <w:szCs w:val="20"/>
        </w:rPr>
        <w:t xml:space="preserve"> dB </w:t>
      </w:r>
      <w:r w:rsidR="00063686" w:rsidRPr="0052563F">
        <w:rPr>
          <w:sz w:val="20"/>
          <w:szCs w:val="20"/>
        </w:rPr>
        <w:t xml:space="preserve">median UE SINR for NCR height of 10 m. These results can be attributed to the change in backhaul link SINR as observed in </w:t>
      </w:r>
      <w:r w:rsidR="00063686" w:rsidRPr="0052563F">
        <w:rPr>
          <w:sz w:val="20"/>
          <w:szCs w:val="20"/>
        </w:rPr>
        <w:fldChar w:fldCharType="begin"/>
      </w:r>
      <w:r w:rsidR="00063686" w:rsidRPr="0052563F">
        <w:rPr>
          <w:sz w:val="20"/>
          <w:szCs w:val="20"/>
        </w:rPr>
        <w:instrText xml:space="preserve"> REF _Ref111011383 \h </w:instrText>
      </w:r>
      <w:r w:rsidR="00136B93">
        <w:rPr>
          <w:sz w:val="20"/>
          <w:szCs w:val="20"/>
        </w:rPr>
        <w:instrText xml:space="preserve"> \* MERGEFORMAT </w:instrText>
      </w:r>
      <w:r w:rsidR="00063686" w:rsidRPr="0052563F">
        <w:rPr>
          <w:sz w:val="20"/>
          <w:szCs w:val="20"/>
        </w:rPr>
      </w:r>
      <w:r w:rsidR="00063686" w:rsidRPr="0052563F">
        <w:rPr>
          <w:sz w:val="20"/>
          <w:szCs w:val="20"/>
        </w:rPr>
        <w:fldChar w:fldCharType="separate"/>
      </w:r>
      <w:r w:rsidR="00063686" w:rsidRPr="0052563F">
        <w:rPr>
          <w:sz w:val="20"/>
          <w:szCs w:val="20"/>
        </w:rPr>
        <w:t xml:space="preserve">Figure </w:t>
      </w:r>
      <w:r w:rsidR="00063686" w:rsidRPr="0052563F">
        <w:rPr>
          <w:noProof/>
          <w:sz w:val="20"/>
          <w:szCs w:val="20"/>
        </w:rPr>
        <w:t>2</w:t>
      </w:r>
      <w:r w:rsidR="00063686" w:rsidRPr="0052563F">
        <w:rPr>
          <w:sz w:val="20"/>
          <w:szCs w:val="20"/>
        </w:rPr>
        <w:fldChar w:fldCharType="end"/>
      </w:r>
      <w:r w:rsidR="00063686" w:rsidRPr="0052563F">
        <w:rPr>
          <w:sz w:val="20"/>
          <w:szCs w:val="20"/>
        </w:rPr>
        <w:t>. Results indicate that increased probability of blockage for an NCR deployed at 10 m height has a significant impact on observed DL backhaul link SINR (~15 dB @ median).</w:t>
      </w:r>
    </w:p>
    <w:p w14:paraId="2E01BFF1" w14:textId="54EAF64B" w:rsidR="00521EBE" w:rsidRDefault="004B069E" w:rsidP="0052563F">
      <w:pPr>
        <w:pStyle w:val="NormalWeb"/>
        <w:keepNext/>
        <w:jc w:val="center"/>
      </w:pPr>
      <w:r w:rsidRPr="004B069E">
        <w:rPr>
          <w:noProof/>
          <w:lang w:val="en-GB"/>
        </w:rPr>
        <w:drawing>
          <wp:inline distT="0" distB="0" distL="0" distR="0" wp14:anchorId="75894F3E" wp14:editId="381B539C">
            <wp:extent cx="3819001" cy="2880000"/>
            <wp:effectExtent l="0" t="0" r="0" b="0"/>
            <wp:docPr id="6" name="Picture 5" descr="Chart&#10;&#10;Description automatically generated">
              <a:extLst xmlns:a="http://schemas.openxmlformats.org/drawingml/2006/main">
                <a:ext uri="{FF2B5EF4-FFF2-40B4-BE49-F238E27FC236}">
                  <a16:creationId xmlns:a16="http://schemas.microsoft.com/office/drawing/2014/main" id="{39D1CCBE-0A7E-4D80-BB63-59749B709A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10;&#10;Description automatically generated">
                      <a:extLst>
                        <a:ext uri="{FF2B5EF4-FFF2-40B4-BE49-F238E27FC236}">
                          <a16:creationId xmlns:a16="http://schemas.microsoft.com/office/drawing/2014/main" id="{39D1CCBE-0A7E-4D80-BB63-59749B709AF1}"/>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19001" cy="2880000"/>
                    </a:xfrm>
                    <a:prstGeom prst="rect">
                      <a:avLst/>
                    </a:prstGeom>
                  </pic:spPr>
                </pic:pic>
              </a:graphicData>
            </a:graphic>
          </wp:inline>
        </w:drawing>
      </w:r>
    </w:p>
    <w:p w14:paraId="7D593D06" w14:textId="4AD70A6B" w:rsidR="00EA356D" w:rsidRDefault="00521EBE" w:rsidP="0052563F">
      <w:pPr>
        <w:pStyle w:val="Caption"/>
        <w:jc w:val="center"/>
      </w:pPr>
      <w:bookmarkStart w:id="6" w:name="_Ref111010827"/>
      <w:r>
        <w:t xml:space="preserve">Figure </w:t>
      </w:r>
      <w:r>
        <w:fldChar w:fldCharType="begin"/>
      </w:r>
      <w:r>
        <w:instrText xml:space="preserve"> SEQ Figure \* ARABIC </w:instrText>
      </w:r>
      <w:r>
        <w:fldChar w:fldCharType="separate"/>
      </w:r>
      <w:r>
        <w:rPr>
          <w:noProof/>
        </w:rPr>
        <w:t>1</w:t>
      </w:r>
      <w:r>
        <w:fldChar w:fldCharType="end"/>
      </w:r>
      <w:bookmarkEnd w:id="6"/>
      <w:r>
        <w:t>: UE SINR with smart repeater deployment</w:t>
      </w:r>
    </w:p>
    <w:p w14:paraId="0630D96D" w14:textId="77777777" w:rsidR="00521EBE" w:rsidRDefault="004B069E" w:rsidP="0052563F">
      <w:pPr>
        <w:pStyle w:val="NormalWeb"/>
        <w:keepNext/>
        <w:jc w:val="center"/>
      </w:pPr>
      <w:r>
        <w:rPr>
          <w:noProof/>
        </w:rPr>
        <w:lastRenderedPageBreak/>
        <w:drawing>
          <wp:inline distT="0" distB="0" distL="0" distR="0" wp14:anchorId="049401AA" wp14:editId="001230E8">
            <wp:extent cx="3323655" cy="288000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96DAC541-7B7A-43D3-8B79-37D633B846F1}">
                          <asvg:svgBlip xmlns:asvg="http://schemas.microsoft.com/office/drawing/2016/SVG/main" r:embed="rId16"/>
                        </a:ext>
                      </a:extLst>
                    </a:blip>
                    <a:srcRect l="18425" t="11730" r="26549" b="3504"/>
                    <a:stretch/>
                  </pic:blipFill>
                  <pic:spPr bwMode="auto">
                    <a:xfrm>
                      <a:off x="0" y="0"/>
                      <a:ext cx="3323655" cy="2880000"/>
                    </a:xfrm>
                    <a:prstGeom prst="rect">
                      <a:avLst/>
                    </a:prstGeom>
                    <a:ln>
                      <a:noFill/>
                    </a:ln>
                    <a:extLst>
                      <a:ext uri="{53640926-AAD7-44D8-BBD7-CCE9431645EC}">
                        <a14:shadowObscured xmlns:a14="http://schemas.microsoft.com/office/drawing/2010/main"/>
                      </a:ext>
                    </a:extLst>
                  </pic:spPr>
                </pic:pic>
              </a:graphicData>
            </a:graphic>
          </wp:inline>
        </w:drawing>
      </w:r>
    </w:p>
    <w:p w14:paraId="6A6A53AA" w14:textId="6CFBDF77" w:rsidR="004B069E" w:rsidRDefault="00521EBE" w:rsidP="0052563F">
      <w:pPr>
        <w:pStyle w:val="Caption"/>
        <w:jc w:val="center"/>
      </w:pPr>
      <w:bookmarkStart w:id="7" w:name="_Ref111011383"/>
      <w:r>
        <w:t xml:space="preserve">Figure </w:t>
      </w:r>
      <w:r>
        <w:fldChar w:fldCharType="begin"/>
      </w:r>
      <w:r>
        <w:instrText xml:space="preserve"> SEQ Figure \* ARABIC </w:instrText>
      </w:r>
      <w:r>
        <w:fldChar w:fldCharType="separate"/>
      </w:r>
      <w:r>
        <w:rPr>
          <w:noProof/>
        </w:rPr>
        <w:t>2</w:t>
      </w:r>
      <w:r>
        <w:fldChar w:fldCharType="end"/>
      </w:r>
      <w:bookmarkEnd w:id="7"/>
      <w:r>
        <w:t>: DL SINR for NCR backhaul links</w:t>
      </w:r>
    </w:p>
    <w:p w14:paraId="43094B8F" w14:textId="0D9FEEE3" w:rsidR="004B069E" w:rsidRPr="0052563F" w:rsidRDefault="00063686" w:rsidP="00063686">
      <w:pPr>
        <w:pStyle w:val="NormalWeb"/>
        <w:rPr>
          <w:sz w:val="20"/>
          <w:szCs w:val="20"/>
        </w:rPr>
      </w:pPr>
      <w:r w:rsidRPr="0052563F">
        <w:rPr>
          <w:sz w:val="20"/>
          <w:szCs w:val="20"/>
        </w:rPr>
        <w:t xml:space="preserve">As </w:t>
      </w:r>
      <w:r w:rsidR="001C40EA" w:rsidRPr="0052563F">
        <w:rPr>
          <w:sz w:val="20"/>
          <w:szCs w:val="20"/>
        </w:rPr>
        <w:t>expected,</w:t>
      </w:r>
      <w:r w:rsidRPr="0052563F">
        <w:rPr>
          <w:sz w:val="20"/>
          <w:szCs w:val="20"/>
        </w:rPr>
        <w:t xml:space="preserve"> this observed change </w:t>
      </w:r>
      <w:r w:rsidR="005B1052">
        <w:rPr>
          <w:sz w:val="20"/>
          <w:szCs w:val="20"/>
        </w:rPr>
        <w:t xml:space="preserve">in </w:t>
      </w:r>
      <w:r w:rsidRPr="0052563F">
        <w:rPr>
          <w:sz w:val="20"/>
          <w:szCs w:val="20"/>
        </w:rPr>
        <w:t xml:space="preserve">link quality can have a significant impact on network capacity and user experienced throughput as indicated in </w:t>
      </w:r>
      <w:r w:rsidR="00136B93" w:rsidRPr="0052563F">
        <w:rPr>
          <w:sz w:val="20"/>
          <w:szCs w:val="20"/>
        </w:rPr>
        <w:fldChar w:fldCharType="begin"/>
      </w:r>
      <w:r w:rsidR="00136B93" w:rsidRPr="0052563F">
        <w:rPr>
          <w:sz w:val="20"/>
          <w:szCs w:val="20"/>
        </w:rPr>
        <w:instrText xml:space="preserve"> REF _Ref111012001 \h </w:instrText>
      </w:r>
      <w:r w:rsidR="00136B93">
        <w:rPr>
          <w:sz w:val="20"/>
          <w:szCs w:val="20"/>
        </w:rPr>
        <w:instrText xml:space="preserve"> \* MERGEFORMAT </w:instrText>
      </w:r>
      <w:r w:rsidR="00136B93" w:rsidRPr="0052563F">
        <w:rPr>
          <w:sz w:val="20"/>
          <w:szCs w:val="20"/>
        </w:rPr>
      </w:r>
      <w:r w:rsidR="00136B93" w:rsidRPr="0052563F">
        <w:rPr>
          <w:sz w:val="20"/>
          <w:szCs w:val="20"/>
        </w:rPr>
        <w:fldChar w:fldCharType="separate"/>
      </w:r>
      <w:r w:rsidR="00136B93" w:rsidRPr="0052563F">
        <w:rPr>
          <w:sz w:val="20"/>
          <w:szCs w:val="20"/>
        </w:rPr>
        <w:t xml:space="preserve">Table </w:t>
      </w:r>
      <w:r w:rsidR="00136B93" w:rsidRPr="0052563F">
        <w:rPr>
          <w:noProof/>
          <w:sz w:val="20"/>
          <w:szCs w:val="20"/>
        </w:rPr>
        <w:t>2</w:t>
      </w:r>
      <w:r w:rsidR="00136B93" w:rsidRPr="0052563F">
        <w:rPr>
          <w:sz w:val="20"/>
          <w:szCs w:val="20"/>
        </w:rPr>
        <w:fldChar w:fldCharType="end"/>
      </w:r>
      <w:r w:rsidR="00136B93" w:rsidRPr="0052563F">
        <w:rPr>
          <w:sz w:val="20"/>
          <w:szCs w:val="20"/>
        </w:rPr>
        <w:t>.</w:t>
      </w:r>
    </w:p>
    <w:p w14:paraId="6A9E2A65" w14:textId="14B2CE29" w:rsidR="00136B93" w:rsidRDefault="00136B93" w:rsidP="0052563F">
      <w:pPr>
        <w:pStyle w:val="Caption"/>
        <w:keepNext/>
        <w:jc w:val="center"/>
      </w:pPr>
      <w:bookmarkStart w:id="8" w:name="_Ref111012001"/>
      <w:bookmarkStart w:id="9" w:name="_Ref111011993"/>
      <w:r>
        <w:t xml:space="preserve">Table </w:t>
      </w:r>
      <w:r>
        <w:fldChar w:fldCharType="begin"/>
      </w:r>
      <w:r>
        <w:instrText xml:space="preserve"> SEQ Table \* ARABIC </w:instrText>
      </w:r>
      <w:r>
        <w:fldChar w:fldCharType="separate"/>
      </w:r>
      <w:r>
        <w:rPr>
          <w:noProof/>
        </w:rPr>
        <w:t>2</w:t>
      </w:r>
      <w:r>
        <w:fldChar w:fldCharType="end"/>
      </w:r>
      <w:bookmarkEnd w:id="8"/>
      <w:r>
        <w:t>: Link capacity and user perceived throughput for NCR deployment</w:t>
      </w:r>
      <w:bookmarkEnd w:id="9"/>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390"/>
        <w:gridCol w:w="1879"/>
        <w:gridCol w:w="2090"/>
      </w:tblGrid>
      <w:tr w:rsidR="00063686" w:rsidRPr="00063686" w14:paraId="58AA05E7" w14:textId="77777777" w:rsidTr="0052563F">
        <w:trPr>
          <w:trHeight w:val="227"/>
          <w:jc w:val="center"/>
        </w:trPr>
        <w:tc>
          <w:tcPr>
            <w:tcW w:w="4390" w:type="dxa"/>
            <w:shd w:val="clear" w:color="auto" w:fill="auto"/>
            <w:tcMar>
              <w:top w:w="72" w:type="dxa"/>
              <w:left w:w="144" w:type="dxa"/>
              <w:bottom w:w="72" w:type="dxa"/>
              <w:right w:w="144" w:type="dxa"/>
            </w:tcMar>
            <w:vAlign w:val="center"/>
            <w:hideMark/>
          </w:tcPr>
          <w:p w14:paraId="55CE79BA" w14:textId="77777777" w:rsidR="00063686" w:rsidRPr="0052563F" w:rsidRDefault="00063686" w:rsidP="0052563F">
            <w:pPr>
              <w:pStyle w:val="NormalWeb"/>
              <w:spacing w:before="0" w:beforeAutospacing="0" w:after="0" w:afterAutospacing="0"/>
              <w:rPr>
                <w:sz w:val="20"/>
                <w:szCs w:val="20"/>
              </w:rPr>
            </w:pPr>
            <w:r w:rsidRPr="0052563F">
              <w:rPr>
                <w:b/>
                <w:bCs/>
                <w:sz w:val="20"/>
                <w:szCs w:val="20"/>
              </w:rPr>
              <w:t>Repeater Deployment Configuration</w:t>
            </w:r>
          </w:p>
        </w:tc>
        <w:tc>
          <w:tcPr>
            <w:tcW w:w="1879" w:type="dxa"/>
            <w:shd w:val="clear" w:color="auto" w:fill="auto"/>
            <w:tcMar>
              <w:top w:w="72" w:type="dxa"/>
              <w:left w:w="144" w:type="dxa"/>
              <w:bottom w:w="72" w:type="dxa"/>
              <w:right w:w="144" w:type="dxa"/>
            </w:tcMar>
            <w:vAlign w:val="center"/>
            <w:hideMark/>
          </w:tcPr>
          <w:p w14:paraId="6D20A7E3" w14:textId="77777777" w:rsidR="00063686" w:rsidRPr="0052563F" w:rsidRDefault="00063686" w:rsidP="0052563F">
            <w:pPr>
              <w:pStyle w:val="NormalWeb"/>
              <w:spacing w:before="0" w:beforeAutospacing="0" w:after="0" w:afterAutospacing="0"/>
              <w:jc w:val="center"/>
              <w:rPr>
                <w:sz w:val="20"/>
                <w:szCs w:val="20"/>
              </w:rPr>
            </w:pPr>
            <w:r w:rsidRPr="0052563F">
              <w:rPr>
                <w:b/>
                <w:bCs/>
                <w:sz w:val="20"/>
                <w:szCs w:val="20"/>
              </w:rPr>
              <w:t>Sector SE (bps/Hz)</w:t>
            </w:r>
          </w:p>
        </w:tc>
        <w:tc>
          <w:tcPr>
            <w:tcW w:w="2090" w:type="dxa"/>
            <w:shd w:val="clear" w:color="auto" w:fill="auto"/>
            <w:tcMar>
              <w:top w:w="72" w:type="dxa"/>
              <w:left w:w="144" w:type="dxa"/>
              <w:bottom w:w="72" w:type="dxa"/>
              <w:right w:w="144" w:type="dxa"/>
            </w:tcMar>
            <w:vAlign w:val="center"/>
            <w:hideMark/>
          </w:tcPr>
          <w:p w14:paraId="18D5AF12" w14:textId="77777777" w:rsidR="00063686" w:rsidRPr="0052563F" w:rsidRDefault="00063686" w:rsidP="0052563F">
            <w:pPr>
              <w:pStyle w:val="NormalWeb"/>
              <w:spacing w:before="0" w:beforeAutospacing="0" w:after="0" w:afterAutospacing="0"/>
              <w:jc w:val="center"/>
              <w:rPr>
                <w:sz w:val="20"/>
                <w:szCs w:val="20"/>
              </w:rPr>
            </w:pPr>
            <w:r w:rsidRPr="0052563F">
              <w:rPr>
                <w:b/>
                <w:bCs/>
                <w:sz w:val="20"/>
                <w:szCs w:val="20"/>
              </w:rPr>
              <w:t>UPT CE (bps/Hz)</w:t>
            </w:r>
          </w:p>
        </w:tc>
      </w:tr>
      <w:tr w:rsidR="00063686" w:rsidRPr="00063686" w14:paraId="5CD9EA6E" w14:textId="77777777" w:rsidTr="0052563F">
        <w:trPr>
          <w:trHeight w:val="227"/>
          <w:jc w:val="center"/>
        </w:trPr>
        <w:tc>
          <w:tcPr>
            <w:tcW w:w="4390" w:type="dxa"/>
            <w:shd w:val="clear" w:color="auto" w:fill="auto"/>
            <w:tcMar>
              <w:top w:w="72" w:type="dxa"/>
              <w:left w:w="144" w:type="dxa"/>
              <w:bottom w:w="72" w:type="dxa"/>
              <w:right w:w="144" w:type="dxa"/>
            </w:tcMar>
            <w:hideMark/>
          </w:tcPr>
          <w:p w14:paraId="0DB149E2" w14:textId="77777777" w:rsidR="00063686" w:rsidRPr="0052563F" w:rsidRDefault="00063686" w:rsidP="0052563F">
            <w:pPr>
              <w:pStyle w:val="NormalWeb"/>
              <w:spacing w:before="0" w:beforeAutospacing="0" w:after="0" w:afterAutospacing="0"/>
              <w:rPr>
                <w:sz w:val="20"/>
                <w:szCs w:val="20"/>
              </w:rPr>
            </w:pPr>
            <w:r w:rsidRPr="0052563F">
              <w:rPr>
                <w:sz w:val="20"/>
                <w:szCs w:val="20"/>
              </w:rPr>
              <w:t>Baseline (no repeaters deployed)</w:t>
            </w:r>
          </w:p>
        </w:tc>
        <w:tc>
          <w:tcPr>
            <w:tcW w:w="1879" w:type="dxa"/>
            <w:shd w:val="clear" w:color="auto" w:fill="auto"/>
            <w:tcMar>
              <w:top w:w="72" w:type="dxa"/>
              <w:left w:w="144" w:type="dxa"/>
              <w:bottom w:w="72" w:type="dxa"/>
              <w:right w:w="144" w:type="dxa"/>
            </w:tcMar>
            <w:hideMark/>
          </w:tcPr>
          <w:p w14:paraId="656C2A35" w14:textId="77777777" w:rsidR="00063686" w:rsidRPr="0052563F" w:rsidRDefault="00063686" w:rsidP="0052563F">
            <w:pPr>
              <w:pStyle w:val="NormalWeb"/>
              <w:spacing w:before="0" w:beforeAutospacing="0" w:after="0" w:afterAutospacing="0"/>
              <w:jc w:val="center"/>
              <w:rPr>
                <w:sz w:val="20"/>
                <w:szCs w:val="20"/>
              </w:rPr>
            </w:pPr>
            <w:r w:rsidRPr="0052563F">
              <w:rPr>
                <w:sz w:val="20"/>
                <w:szCs w:val="20"/>
              </w:rPr>
              <w:t>3.86</w:t>
            </w:r>
          </w:p>
        </w:tc>
        <w:tc>
          <w:tcPr>
            <w:tcW w:w="2090" w:type="dxa"/>
            <w:shd w:val="clear" w:color="auto" w:fill="auto"/>
            <w:tcMar>
              <w:top w:w="72" w:type="dxa"/>
              <w:left w:w="144" w:type="dxa"/>
              <w:bottom w:w="72" w:type="dxa"/>
              <w:right w:w="144" w:type="dxa"/>
            </w:tcMar>
            <w:hideMark/>
          </w:tcPr>
          <w:p w14:paraId="019C1B8F" w14:textId="77777777" w:rsidR="00063686" w:rsidRPr="0052563F" w:rsidRDefault="00063686" w:rsidP="0052563F">
            <w:pPr>
              <w:pStyle w:val="NormalWeb"/>
              <w:spacing w:before="0" w:beforeAutospacing="0" w:after="0" w:afterAutospacing="0"/>
              <w:jc w:val="center"/>
              <w:rPr>
                <w:sz w:val="20"/>
                <w:szCs w:val="20"/>
              </w:rPr>
            </w:pPr>
            <w:r w:rsidRPr="0052563F">
              <w:rPr>
                <w:sz w:val="20"/>
                <w:szCs w:val="20"/>
              </w:rPr>
              <w:t>0.051</w:t>
            </w:r>
          </w:p>
        </w:tc>
      </w:tr>
      <w:tr w:rsidR="00063686" w:rsidRPr="00063686" w14:paraId="6FEF6E6F" w14:textId="77777777" w:rsidTr="0052563F">
        <w:trPr>
          <w:trHeight w:val="227"/>
          <w:jc w:val="center"/>
        </w:trPr>
        <w:tc>
          <w:tcPr>
            <w:tcW w:w="4390" w:type="dxa"/>
            <w:shd w:val="clear" w:color="auto" w:fill="auto"/>
            <w:tcMar>
              <w:top w:w="72" w:type="dxa"/>
              <w:left w:w="144" w:type="dxa"/>
              <w:bottom w:w="72" w:type="dxa"/>
              <w:right w:w="144" w:type="dxa"/>
            </w:tcMar>
            <w:hideMark/>
          </w:tcPr>
          <w:p w14:paraId="2F03619E" w14:textId="77777777" w:rsidR="00063686" w:rsidRPr="0052563F" w:rsidRDefault="00063686" w:rsidP="0052563F">
            <w:pPr>
              <w:pStyle w:val="NormalWeb"/>
              <w:spacing w:before="0" w:beforeAutospacing="0" w:after="0" w:afterAutospacing="0"/>
              <w:rPr>
                <w:sz w:val="20"/>
                <w:szCs w:val="20"/>
              </w:rPr>
            </w:pPr>
            <w:r w:rsidRPr="0052563F">
              <w:rPr>
                <w:sz w:val="20"/>
                <w:szCs w:val="20"/>
              </w:rPr>
              <w:t xml:space="preserve">LoS repeater link, repeater h = 10m </w:t>
            </w:r>
          </w:p>
        </w:tc>
        <w:tc>
          <w:tcPr>
            <w:tcW w:w="1879" w:type="dxa"/>
            <w:shd w:val="clear" w:color="auto" w:fill="auto"/>
            <w:tcMar>
              <w:top w:w="72" w:type="dxa"/>
              <w:left w:w="144" w:type="dxa"/>
              <w:bottom w:w="72" w:type="dxa"/>
              <w:right w:w="144" w:type="dxa"/>
            </w:tcMar>
            <w:hideMark/>
          </w:tcPr>
          <w:p w14:paraId="2FC4BFAB" w14:textId="77777777" w:rsidR="00063686" w:rsidRPr="0052563F" w:rsidRDefault="00063686" w:rsidP="0052563F">
            <w:pPr>
              <w:pStyle w:val="NormalWeb"/>
              <w:spacing w:before="0" w:beforeAutospacing="0" w:after="0" w:afterAutospacing="0"/>
              <w:jc w:val="center"/>
              <w:rPr>
                <w:sz w:val="20"/>
                <w:szCs w:val="20"/>
              </w:rPr>
            </w:pPr>
            <w:r w:rsidRPr="0052563F">
              <w:rPr>
                <w:sz w:val="20"/>
                <w:szCs w:val="20"/>
              </w:rPr>
              <w:t>5.84</w:t>
            </w:r>
          </w:p>
        </w:tc>
        <w:tc>
          <w:tcPr>
            <w:tcW w:w="2090" w:type="dxa"/>
            <w:shd w:val="clear" w:color="auto" w:fill="auto"/>
            <w:tcMar>
              <w:top w:w="72" w:type="dxa"/>
              <w:left w:w="144" w:type="dxa"/>
              <w:bottom w:w="72" w:type="dxa"/>
              <w:right w:w="144" w:type="dxa"/>
            </w:tcMar>
            <w:hideMark/>
          </w:tcPr>
          <w:p w14:paraId="29F9D1B9" w14:textId="77777777" w:rsidR="00063686" w:rsidRPr="0052563F" w:rsidRDefault="00063686" w:rsidP="0052563F">
            <w:pPr>
              <w:pStyle w:val="NormalWeb"/>
              <w:spacing w:before="0" w:beforeAutospacing="0" w:after="0" w:afterAutospacing="0"/>
              <w:jc w:val="center"/>
              <w:rPr>
                <w:sz w:val="20"/>
                <w:szCs w:val="20"/>
              </w:rPr>
            </w:pPr>
            <w:r w:rsidRPr="0052563F">
              <w:rPr>
                <w:sz w:val="20"/>
                <w:szCs w:val="20"/>
              </w:rPr>
              <w:t>0.175</w:t>
            </w:r>
          </w:p>
        </w:tc>
      </w:tr>
      <w:tr w:rsidR="00063686" w:rsidRPr="00063686" w14:paraId="5F8162AB" w14:textId="77777777" w:rsidTr="0052563F">
        <w:trPr>
          <w:trHeight w:val="227"/>
          <w:jc w:val="center"/>
        </w:trPr>
        <w:tc>
          <w:tcPr>
            <w:tcW w:w="4390" w:type="dxa"/>
            <w:shd w:val="clear" w:color="auto" w:fill="auto"/>
            <w:tcMar>
              <w:top w:w="72" w:type="dxa"/>
              <w:left w:w="144" w:type="dxa"/>
              <w:bottom w:w="72" w:type="dxa"/>
              <w:right w:w="144" w:type="dxa"/>
            </w:tcMar>
            <w:hideMark/>
          </w:tcPr>
          <w:p w14:paraId="4F6C9C6C" w14:textId="77777777" w:rsidR="00063686" w:rsidRPr="0052563F" w:rsidRDefault="00063686" w:rsidP="0052563F">
            <w:pPr>
              <w:pStyle w:val="NormalWeb"/>
              <w:spacing w:before="0" w:beforeAutospacing="0" w:after="0" w:afterAutospacing="0"/>
              <w:rPr>
                <w:sz w:val="20"/>
                <w:szCs w:val="20"/>
              </w:rPr>
            </w:pPr>
            <w:r w:rsidRPr="0052563F">
              <w:rPr>
                <w:sz w:val="20"/>
                <w:szCs w:val="20"/>
              </w:rPr>
              <w:t xml:space="preserve">LoS repeater link, repeater h = 25m </w:t>
            </w:r>
          </w:p>
        </w:tc>
        <w:tc>
          <w:tcPr>
            <w:tcW w:w="1879" w:type="dxa"/>
            <w:shd w:val="clear" w:color="auto" w:fill="auto"/>
            <w:tcMar>
              <w:top w:w="72" w:type="dxa"/>
              <w:left w:w="144" w:type="dxa"/>
              <w:bottom w:w="72" w:type="dxa"/>
              <w:right w:w="144" w:type="dxa"/>
            </w:tcMar>
            <w:hideMark/>
          </w:tcPr>
          <w:p w14:paraId="14B9BE11" w14:textId="77777777" w:rsidR="00063686" w:rsidRPr="0052563F" w:rsidRDefault="00063686" w:rsidP="0052563F">
            <w:pPr>
              <w:pStyle w:val="NormalWeb"/>
              <w:spacing w:before="0" w:beforeAutospacing="0" w:after="0" w:afterAutospacing="0"/>
              <w:jc w:val="center"/>
              <w:rPr>
                <w:sz w:val="20"/>
                <w:szCs w:val="20"/>
              </w:rPr>
            </w:pPr>
            <w:r w:rsidRPr="0052563F">
              <w:rPr>
                <w:b/>
                <w:bCs/>
                <w:sz w:val="20"/>
                <w:szCs w:val="20"/>
              </w:rPr>
              <w:t>6.14</w:t>
            </w:r>
          </w:p>
        </w:tc>
        <w:tc>
          <w:tcPr>
            <w:tcW w:w="2090" w:type="dxa"/>
            <w:shd w:val="clear" w:color="auto" w:fill="auto"/>
            <w:tcMar>
              <w:top w:w="72" w:type="dxa"/>
              <w:left w:w="144" w:type="dxa"/>
              <w:bottom w:w="72" w:type="dxa"/>
              <w:right w:w="144" w:type="dxa"/>
            </w:tcMar>
            <w:hideMark/>
          </w:tcPr>
          <w:p w14:paraId="34BD5C0E" w14:textId="77777777" w:rsidR="00063686" w:rsidRPr="0052563F" w:rsidRDefault="00063686" w:rsidP="0052563F">
            <w:pPr>
              <w:pStyle w:val="NormalWeb"/>
              <w:spacing w:before="0" w:beforeAutospacing="0" w:after="0" w:afterAutospacing="0"/>
              <w:jc w:val="center"/>
              <w:rPr>
                <w:sz w:val="20"/>
                <w:szCs w:val="20"/>
              </w:rPr>
            </w:pPr>
            <w:r w:rsidRPr="0052563F">
              <w:rPr>
                <w:b/>
                <w:bCs/>
                <w:sz w:val="20"/>
                <w:szCs w:val="20"/>
              </w:rPr>
              <w:t>0.182</w:t>
            </w:r>
          </w:p>
        </w:tc>
      </w:tr>
      <w:tr w:rsidR="00063686" w:rsidRPr="00063686" w14:paraId="7DAE50A3" w14:textId="77777777" w:rsidTr="0052563F">
        <w:trPr>
          <w:trHeight w:val="227"/>
          <w:jc w:val="center"/>
        </w:trPr>
        <w:tc>
          <w:tcPr>
            <w:tcW w:w="4390" w:type="dxa"/>
            <w:shd w:val="clear" w:color="auto" w:fill="auto"/>
            <w:tcMar>
              <w:top w:w="72" w:type="dxa"/>
              <w:left w:w="144" w:type="dxa"/>
              <w:bottom w:w="72" w:type="dxa"/>
              <w:right w:w="144" w:type="dxa"/>
            </w:tcMar>
            <w:hideMark/>
          </w:tcPr>
          <w:p w14:paraId="01B3354F" w14:textId="77777777" w:rsidR="00063686" w:rsidRPr="0052563F" w:rsidRDefault="00063686" w:rsidP="0052563F">
            <w:pPr>
              <w:pStyle w:val="NormalWeb"/>
              <w:spacing w:before="0" w:beforeAutospacing="0" w:after="0" w:afterAutospacing="0"/>
              <w:rPr>
                <w:sz w:val="20"/>
                <w:szCs w:val="20"/>
              </w:rPr>
            </w:pPr>
            <w:r w:rsidRPr="0052563F">
              <w:rPr>
                <w:sz w:val="20"/>
                <w:szCs w:val="20"/>
              </w:rPr>
              <w:t>UMa LoS/NLoS on repeater link, h = 10m</w:t>
            </w:r>
          </w:p>
        </w:tc>
        <w:tc>
          <w:tcPr>
            <w:tcW w:w="1879" w:type="dxa"/>
            <w:shd w:val="clear" w:color="auto" w:fill="auto"/>
            <w:tcMar>
              <w:top w:w="72" w:type="dxa"/>
              <w:left w:w="144" w:type="dxa"/>
              <w:bottom w:w="72" w:type="dxa"/>
              <w:right w:w="144" w:type="dxa"/>
            </w:tcMar>
            <w:hideMark/>
          </w:tcPr>
          <w:p w14:paraId="5310BC7D" w14:textId="77777777" w:rsidR="00063686" w:rsidRPr="0052563F" w:rsidRDefault="00063686" w:rsidP="0052563F">
            <w:pPr>
              <w:pStyle w:val="NormalWeb"/>
              <w:spacing w:before="0" w:beforeAutospacing="0" w:after="0" w:afterAutospacing="0"/>
              <w:jc w:val="center"/>
              <w:rPr>
                <w:sz w:val="20"/>
                <w:szCs w:val="20"/>
              </w:rPr>
            </w:pPr>
            <w:r w:rsidRPr="0052563F">
              <w:rPr>
                <w:sz w:val="20"/>
                <w:szCs w:val="20"/>
              </w:rPr>
              <w:t>4.14</w:t>
            </w:r>
          </w:p>
        </w:tc>
        <w:tc>
          <w:tcPr>
            <w:tcW w:w="2090" w:type="dxa"/>
            <w:shd w:val="clear" w:color="auto" w:fill="auto"/>
            <w:tcMar>
              <w:top w:w="72" w:type="dxa"/>
              <w:left w:w="144" w:type="dxa"/>
              <w:bottom w:w="72" w:type="dxa"/>
              <w:right w:w="144" w:type="dxa"/>
            </w:tcMar>
            <w:hideMark/>
          </w:tcPr>
          <w:p w14:paraId="441BE85F" w14:textId="77777777" w:rsidR="00063686" w:rsidRPr="0052563F" w:rsidRDefault="00063686" w:rsidP="0052563F">
            <w:pPr>
              <w:pStyle w:val="NormalWeb"/>
              <w:spacing w:before="0" w:beforeAutospacing="0" w:after="0" w:afterAutospacing="0"/>
              <w:jc w:val="center"/>
              <w:rPr>
                <w:sz w:val="20"/>
                <w:szCs w:val="20"/>
              </w:rPr>
            </w:pPr>
            <w:r w:rsidRPr="0052563F">
              <w:rPr>
                <w:sz w:val="20"/>
                <w:szCs w:val="20"/>
              </w:rPr>
              <w:t>0.057</w:t>
            </w:r>
          </w:p>
        </w:tc>
      </w:tr>
      <w:tr w:rsidR="00063686" w:rsidRPr="00063686" w14:paraId="7D320189" w14:textId="77777777" w:rsidTr="0052563F">
        <w:trPr>
          <w:trHeight w:val="227"/>
          <w:jc w:val="center"/>
        </w:trPr>
        <w:tc>
          <w:tcPr>
            <w:tcW w:w="4390" w:type="dxa"/>
            <w:shd w:val="clear" w:color="auto" w:fill="auto"/>
            <w:tcMar>
              <w:top w:w="72" w:type="dxa"/>
              <w:left w:w="144" w:type="dxa"/>
              <w:bottom w:w="72" w:type="dxa"/>
              <w:right w:w="144" w:type="dxa"/>
            </w:tcMar>
            <w:hideMark/>
          </w:tcPr>
          <w:p w14:paraId="23586C09" w14:textId="77777777" w:rsidR="00063686" w:rsidRPr="0052563F" w:rsidRDefault="00063686" w:rsidP="0052563F">
            <w:pPr>
              <w:pStyle w:val="NormalWeb"/>
              <w:spacing w:before="0" w:beforeAutospacing="0" w:after="0" w:afterAutospacing="0"/>
              <w:rPr>
                <w:sz w:val="20"/>
                <w:szCs w:val="20"/>
              </w:rPr>
            </w:pPr>
            <w:r w:rsidRPr="0052563F">
              <w:rPr>
                <w:sz w:val="20"/>
                <w:szCs w:val="20"/>
              </w:rPr>
              <w:t>UMa LoS/NLoS on repeater link, h = 25m</w:t>
            </w:r>
          </w:p>
        </w:tc>
        <w:tc>
          <w:tcPr>
            <w:tcW w:w="1879" w:type="dxa"/>
            <w:shd w:val="clear" w:color="auto" w:fill="auto"/>
            <w:tcMar>
              <w:top w:w="72" w:type="dxa"/>
              <w:left w:w="144" w:type="dxa"/>
              <w:bottom w:w="72" w:type="dxa"/>
              <w:right w:w="144" w:type="dxa"/>
            </w:tcMar>
            <w:hideMark/>
          </w:tcPr>
          <w:p w14:paraId="123561A0" w14:textId="77777777" w:rsidR="00063686" w:rsidRPr="0052563F" w:rsidRDefault="00063686" w:rsidP="0052563F">
            <w:pPr>
              <w:pStyle w:val="NormalWeb"/>
              <w:spacing w:before="0" w:beforeAutospacing="0" w:after="0" w:afterAutospacing="0"/>
              <w:jc w:val="center"/>
              <w:rPr>
                <w:sz w:val="20"/>
                <w:szCs w:val="20"/>
              </w:rPr>
            </w:pPr>
            <w:r w:rsidRPr="0052563F">
              <w:rPr>
                <w:sz w:val="20"/>
                <w:szCs w:val="20"/>
              </w:rPr>
              <w:t>5.39</w:t>
            </w:r>
          </w:p>
        </w:tc>
        <w:tc>
          <w:tcPr>
            <w:tcW w:w="2090" w:type="dxa"/>
            <w:shd w:val="clear" w:color="auto" w:fill="auto"/>
            <w:tcMar>
              <w:top w:w="72" w:type="dxa"/>
              <w:left w:w="144" w:type="dxa"/>
              <w:bottom w:w="72" w:type="dxa"/>
              <w:right w:w="144" w:type="dxa"/>
            </w:tcMar>
            <w:hideMark/>
          </w:tcPr>
          <w:p w14:paraId="24EEEE20" w14:textId="77777777" w:rsidR="00063686" w:rsidRPr="0052563F" w:rsidRDefault="00063686" w:rsidP="0052563F">
            <w:pPr>
              <w:pStyle w:val="NormalWeb"/>
              <w:spacing w:before="0" w:beforeAutospacing="0" w:after="0" w:afterAutospacing="0"/>
              <w:jc w:val="center"/>
              <w:rPr>
                <w:sz w:val="20"/>
                <w:szCs w:val="20"/>
              </w:rPr>
            </w:pPr>
            <w:r w:rsidRPr="0052563F">
              <w:rPr>
                <w:sz w:val="20"/>
                <w:szCs w:val="20"/>
              </w:rPr>
              <w:t>0.091</w:t>
            </w:r>
          </w:p>
        </w:tc>
      </w:tr>
    </w:tbl>
    <w:p w14:paraId="7411B952" w14:textId="77777777" w:rsidR="0099307C" w:rsidRPr="007F009A" w:rsidRDefault="0099307C" w:rsidP="0052563F">
      <w:pPr>
        <w:pStyle w:val="NormalWeb"/>
      </w:pPr>
    </w:p>
    <w:sectPr w:rsidR="0099307C" w:rsidRPr="007F009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55922" w14:textId="77777777" w:rsidR="00215ABA" w:rsidRDefault="00215ABA">
      <w:r>
        <w:separator/>
      </w:r>
    </w:p>
  </w:endnote>
  <w:endnote w:type="continuationSeparator" w:id="0">
    <w:p w14:paraId="2220D181" w14:textId="77777777" w:rsidR="00215ABA" w:rsidRDefault="00215ABA">
      <w:r>
        <w:continuationSeparator/>
      </w:r>
    </w:p>
  </w:endnote>
  <w:endnote w:type="continuationNotice" w:id="1">
    <w:p w14:paraId="2F705493" w14:textId="77777777" w:rsidR="00215ABA" w:rsidRDefault="00215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3F5DE" w14:textId="77777777" w:rsidR="00215ABA" w:rsidRDefault="00215ABA">
      <w:r>
        <w:separator/>
      </w:r>
    </w:p>
  </w:footnote>
  <w:footnote w:type="continuationSeparator" w:id="0">
    <w:p w14:paraId="03C1ADE3" w14:textId="77777777" w:rsidR="00215ABA" w:rsidRDefault="00215ABA">
      <w:r>
        <w:continuationSeparator/>
      </w:r>
    </w:p>
  </w:footnote>
  <w:footnote w:type="continuationNotice" w:id="1">
    <w:p w14:paraId="6E0BD47C" w14:textId="77777777" w:rsidR="00215ABA" w:rsidRDefault="00215A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C6A515D"/>
    <w:multiLevelType w:val="hybridMultilevel"/>
    <w:tmpl w:val="25A8048E"/>
    <w:lvl w:ilvl="0" w:tplc="FFFFFFFF">
      <w:start w:val="1"/>
      <w:numFmt w:val="bullet"/>
      <w:lvlText w:val="-"/>
      <w:lvlJc w:val="left"/>
      <w:pPr>
        <w:ind w:left="760" w:hanging="360"/>
      </w:pPr>
      <w:rPr>
        <w:rFonts w:ascii="Times" w:hAnsi="Time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F23D68"/>
    <w:multiLevelType w:val="hybridMultilevel"/>
    <w:tmpl w:val="F12E1C04"/>
    <w:lvl w:ilvl="0" w:tplc="FFFFFFFF">
      <w:start w:val="1"/>
      <w:numFmt w:val="bullet"/>
      <w:lvlText w:val="-"/>
      <w:lvlJc w:val="left"/>
      <w:pPr>
        <w:ind w:left="760" w:hanging="360"/>
      </w:pPr>
      <w:rPr>
        <w:rFonts w:ascii="Times" w:hAnsi="Time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BA3E7866"/>
    <w:lvl w:ilvl="0">
      <w:start w:val="1"/>
      <w:numFmt w:val="decimal"/>
      <w:pStyle w:val="Heading1"/>
      <w:lvlText w:val="%1"/>
      <w:lvlJc w:val="left"/>
      <w:pPr>
        <w:ind w:left="432" w:hanging="432"/>
      </w:pPr>
    </w:lvl>
    <w:lvl w:ilvl="1">
      <w:start w:val="1"/>
      <w:numFmt w:val="decimal"/>
      <w:pStyle w:val="Heading2"/>
      <w:lvlText w:val="%1.%2"/>
      <w:lvlJc w:val="left"/>
      <w:pPr>
        <w:ind w:left="1001"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A1062"/>
    <w:multiLevelType w:val="multilevel"/>
    <w:tmpl w:val="CB807192"/>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FFFFFFFF">
      <w:start w:val="1"/>
      <w:numFmt w:val="bullet"/>
      <w:lvlText w:val="-"/>
      <w:lvlJc w:val="left"/>
      <w:pPr>
        <w:ind w:left="760" w:hanging="360"/>
      </w:pPr>
      <w:rPr>
        <w:rFonts w:ascii="Times" w:hAnsi="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914028"/>
    <w:multiLevelType w:val="hybridMultilevel"/>
    <w:tmpl w:val="1C4C16A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5FB620B1"/>
    <w:multiLevelType w:val="hybridMultilevel"/>
    <w:tmpl w:val="A2D8CEE0"/>
    <w:lvl w:ilvl="0" w:tplc="0A26C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C341A"/>
    <w:multiLevelType w:val="hybridMultilevel"/>
    <w:tmpl w:val="1C08D052"/>
    <w:lvl w:ilvl="0" w:tplc="04090015">
      <w:start w:val="1"/>
      <w:numFmt w:val="upperLetter"/>
      <w:lvlText w:val="%1."/>
      <w:lvlJc w:val="left"/>
      <w:pPr>
        <w:ind w:left="872" w:hanging="360"/>
      </w:p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40" w15:restartNumberingAfterBreak="0">
    <w:nsid w:val="77D15DEB"/>
    <w:multiLevelType w:val="hybridMultilevel"/>
    <w:tmpl w:val="B47ED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3"/>
  </w:num>
  <w:num w:numId="3">
    <w:abstractNumId w:val="0"/>
  </w:num>
  <w:num w:numId="4">
    <w:abstractNumId w:val="2"/>
  </w:num>
  <w:num w:numId="5">
    <w:abstractNumId w:val="18"/>
  </w:num>
  <w:num w:numId="6">
    <w:abstractNumId w:val="35"/>
  </w:num>
  <w:num w:numId="7">
    <w:abstractNumId w:val="20"/>
  </w:num>
  <w:num w:numId="8">
    <w:abstractNumId w:val="17"/>
  </w:num>
  <w:num w:numId="9">
    <w:abstractNumId w:val="42"/>
  </w:num>
  <w:num w:numId="10">
    <w:abstractNumId w:val="5"/>
  </w:num>
  <w:num w:numId="11">
    <w:abstractNumId w:val="24"/>
  </w:num>
  <w:num w:numId="12">
    <w:abstractNumId w:val="4"/>
  </w:num>
  <w:num w:numId="13">
    <w:abstractNumId w:val="15"/>
  </w:num>
  <w:num w:numId="14">
    <w:abstractNumId w:val="29"/>
  </w:num>
  <w:num w:numId="15">
    <w:abstractNumId w:val="19"/>
  </w:num>
  <w:num w:numId="16">
    <w:abstractNumId w:val="1"/>
  </w:num>
  <w:num w:numId="17">
    <w:abstractNumId w:val="27"/>
  </w:num>
  <w:num w:numId="18">
    <w:abstractNumId w:val="16"/>
  </w:num>
  <w:num w:numId="19">
    <w:abstractNumId w:val="22"/>
  </w:num>
  <w:num w:numId="20">
    <w:abstractNumId w:val="41"/>
  </w:num>
  <w:num w:numId="21">
    <w:abstractNumId w:val="44"/>
  </w:num>
  <w:num w:numId="22">
    <w:abstractNumId w:val="26"/>
  </w:num>
  <w:num w:numId="23">
    <w:abstractNumId w:val="14"/>
  </w:num>
  <w:num w:numId="24">
    <w:abstractNumId w:val="7"/>
  </w:num>
  <w:num w:numId="25">
    <w:abstractNumId w:val="38"/>
  </w:num>
  <w:num w:numId="26">
    <w:abstractNumId w:val="32"/>
  </w:num>
  <w:num w:numId="27">
    <w:abstractNumId w:val="11"/>
  </w:num>
  <w:num w:numId="28">
    <w:abstractNumId w:val="10"/>
  </w:num>
  <w:num w:numId="29">
    <w:abstractNumId w:val="28"/>
  </w:num>
  <w:num w:numId="30">
    <w:abstractNumId w:val="43"/>
  </w:num>
  <w:num w:numId="31">
    <w:abstractNumId w:val="12"/>
  </w:num>
  <w:num w:numId="32">
    <w:abstractNumId w:val="31"/>
  </w:num>
  <w:num w:numId="33">
    <w:abstractNumId w:val="23"/>
  </w:num>
  <w:num w:numId="34">
    <w:abstractNumId w:val="37"/>
  </w:num>
  <w:num w:numId="35">
    <w:abstractNumId w:val="30"/>
  </w:num>
  <w:num w:numId="36">
    <w:abstractNumId w:val="3"/>
  </w:num>
  <w:num w:numId="37">
    <w:abstractNumId w:val="40"/>
  </w:num>
  <w:num w:numId="38">
    <w:abstractNumId w:val="21"/>
  </w:num>
  <w:num w:numId="39">
    <w:abstractNumId w:val="34"/>
  </w:num>
  <w:num w:numId="40">
    <w:abstractNumId w:val="36"/>
  </w:num>
  <w:num w:numId="41">
    <w:abstractNumId w:val="6"/>
  </w:num>
  <w:num w:numId="42">
    <w:abstractNumId w:val="25"/>
  </w:num>
  <w:num w:numId="43">
    <w:abstractNumId w:val="39"/>
  </w:num>
  <w:num w:numId="44">
    <w:abstractNumId w:val="13"/>
  </w:num>
  <w:num w:numId="4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926"/>
    <w:rsid w:val="00003E20"/>
    <w:rsid w:val="000045F0"/>
    <w:rsid w:val="00004962"/>
    <w:rsid w:val="00004AC8"/>
    <w:rsid w:val="000053BA"/>
    <w:rsid w:val="00005EF5"/>
    <w:rsid w:val="00006055"/>
    <w:rsid w:val="00006076"/>
    <w:rsid w:val="00006AD4"/>
    <w:rsid w:val="00006CB9"/>
    <w:rsid w:val="000074C4"/>
    <w:rsid w:val="000079A6"/>
    <w:rsid w:val="00010E2C"/>
    <w:rsid w:val="00011006"/>
    <w:rsid w:val="0001145A"/>
    <w:rsid w:val="00011BB2"/>
    <w:rsid w:val="00012505"/>
    <w:rsid w:val="00012685"/>
    <w:rsid w:val="00012C4F"/>
    <w:rsid w:val="000131D1"/>
    <w:rsid w:val="00013455"/>
    <w:rsid w:val="000134E3"/>
    <w:rsid w:val="000135E7"/>
    <w:rsid w:val="00013632"/>
    <w:rsid w:val="00013F5E"/>
    <w:rsid w:val="0001403F"/>
    <w:rsid w:val="0001487F"/>
    <w:rsid w:val="00014F35"/>
    <w:rsid w:val="00015523"/>
    <w:rsid w:val="00015F98"/>
    <w:rsid w:val="0001609D"/>
    <w:rsid w:val="000166AC"/>
    <w:rsid w:val="00017B7F"/>
    <w:rsid w:val="00017EDA"/>
    <w:rsid w:val="00020EBB"/>
    <w:rsid w:val="000212A5"/>
    <w:rsid w:val="00022B8C"/>
    <w:rsid w:val="00023742"/>
    <w:rsid w:val="00024236"/>
    <w:rsid w:val="00024AEF"/>
    <w:rsid w:val="000254DB"/>
    <w:rsid w:val="00025691"/>
    <w:rsid w:val="00026C65"/>
    <w:rsid w:val="00027755"/>
    <w:rsid w:val="00027864"/>
    <w:rsid w:val="0002789E"/>
    <w:rsid w:val="00030048"/>
    <w:rsid w:val="0003072D"/>
    <w:rsid w:val="000314CD"/>
    <w:rsid w:val="0003332B"/>
    <w:rsid w:val="000333B4"/>
    <w:rsid w:val="00033544"/>
    <w:rsid w:val="000344DC"/>
    <w:rsid w:val="0003479E"/>
    <w:rsid w:val="00035691"/>
    <w:rsid w:val="00035F4B"/>
    <w:rsid w:val="000360D8"/>
    <w:rsid w:val="00036D62"/>
    <w:rsid w:val="0003767C"/>
    <w:rsid w:val="0004007E"/>
    <w:rsid w:val="00040F4F"/>
    <w:rsid w:val="00040F58"/>
    <w:rsid w:val="0004132D"/>
    <w:rsid w:val="00041C7F"/>
    <w:rsid w:val="00041C9D"/>
    <w:rsid w:val="00042499"/>
    <w:rsid w:val="00044CFA"/>
    <w:rsid w:val="000459C7"/>
    <w:rsid w:val="00045C54"/>
    <w:rsid w:val="00046630"/>
    <w:rsid w:val="00046C80"/>
    <w:rsid w:val="00046DA7"/>
    <w:rsid w:val="0004743C"/>
    <w:rsid w:val="00050112"/>
    <w:rsid w:val="00050276"/>
    <w:rsid w:val="00050466"/>
    <w:rsid w:val="000505CC"/>
    <w:rsid w:val="000511F9"/>
    <w:rsid w:val="00051B32"/>
    <w:rsid w:val="0005230E"/>
    <w:rsid w:val="00052581"/>
    <w:rsid w:val="00052850"/>
    <w:rsid w:val="000528A2"/>
    <w:rsid w:val="00052BBA"/>
    <w:rsid w:val="00053588"/>
    <w:rsid w:val="00054B05"/>
    <w:rsid w:val="00054D9D"/>
    <w:rsid w:val="00055676"/>
    <w:rsid w:val="00056544"/>
    <w:rsid w:val="00056BDE"/>
    <w:rsid w:val="00060D8E"/>
    <w:rsid w:val="00062159"/>
    <w:rsid w:val="00063686"/>
    <w:rsid w:val="00063D9E"/>
    <w:rsid w:val="00064AD3"/>
    <w:rsid w:val="00065088"/>
    <w:rsid w:val="000652D3"/>
    <w:rsid w:val="000654A0"/>
    <w:rsid w:val="000658F9"/>
    <w:rsid w:val="00065E94"/>
    <w:rsid w:val="00066719"/>
    <w:rsid w:val="00066897"/>
    <w:rsid w:val="0006705E"/>
    <w:rsid w:val="00070013"/>
    <w:rsid w:val="000701AD"/>
    <w:rsid w:val="000707CA"/>
    <w:rsid w:val="00070D21"/>
    <w:rsid w:val="000717FB"/>
    <w:rsid w:val="000719BF"/>
    <w:rsid w:val="0007208A"/>
    <w:rsid w:val="0007213C"/>
    <w:rsid w:val="00072BBA"/>
    <w:rsid w:val="00072FF5"/>
    <w:rsid w:val="000730DC"/>
    <w:rsid w:val="00074F59"/>
    <w:rsid w:val="00075965"/>
    <w:rsid w:val="00075BAA"/>
    <w:rsid w:val="00075FDA"/>
    <w:rsid w:val="00076191"/>
    <w:rsid w:val="00076386"/>
    <w:rsid w:val="00076D82"/>
    <w:rsid w:val="00080CF3"/>
    <w:rsid w:val="00081894"/>
    <w:rsid w:val="00081EC2"/>
    <w:rsid w:val="00082154"/>
    <w:rsid w:val="00082323"/>
    <w:rsid w:val="00082792"/>
    <w:rsid w:val="00083800"/>
    <w:rsid w:val="00084A65"/>
    <w:rsid w:val="00084F15"/>
    <w:rsid w:val="0008559A"/>
    <w:rsid w:val="00085E2B"/>
    <w:rsid w:val="0008738C"/>
    <w:rsid w:val="000902C2"/>
    <w:rsid w:val="00091A92"/>
    <w:rsid w:val="0009350F"/>
    <w:rsid w:val="00093C49"/>
    <w:rsid w:val="00093D25"/>
    <w:rsid w:val="00095145"/>
    <w:rsid w:val="00095A80"/>
    <w:rsid w:val="000973E1"/>
    <w:rsid w:val="000A1402"/>
    <w:rsid w:val="000A20BA"/>
    <w:rsid w:val="000A262C"/>
    <w:rsid w:val="000A2D1B"/>
    <w:rsid w:val="000A3C8D"/>
    <w:rsid w:val="000A3D56"/>
    <w:rsid w:val="000A3DFE"/>
    <w:rsid w:val="000A40EC"/>
    <w:rsid w:val="000A54EE"/>
    <w:rsid w:val="000A5C68"/>
    <w:rsid w:val="000A5E34"/>
    <w:rsid w:val="000A6A23"/>
    <w:rsid w:val="000A6BB7"/>
    <w:rsid w:val="000A76F2"/>
    <w:rsid w:val="000A7BC5"/>
    <w:rsid w:val="000B0C45"/>
    <w:rsid w:val="000B13E1"/>
    <w:rsid w:val="000B16DB"/>
    <w:rsid w:val="000B1766"/>
    <w:rsid w:val="000B1C5E"/>
    <w:rsid w:val="000B2282"/>
    <w:rsid w:val="000B27E9"/>
    <w:rsid w:val="000B2A11"/>
    <w:rsid w:val="000B2A5B"/>
    <w:rsid w:val="000B2AE0"/>
    <w:rsid w:val="000B366B"/>
    <w:rsid w:val="000B3B91"/>
    <w:rsid w:val="000B4207"/>
    <w:rsid w:val="000B4B1B"/>
    <w:rsid w:val="000B50C3"/>
    <w:rsid w:val="000B553F"/>
    <w:rsid w:val="000B5AC9"/>
    <w:rsid w:val="000B5F0A"/>
    <w:rsid w:val="000B6659"/>
    <w:rsid w:val="000B6D65"/>
    <w:rsid w:val="000B743C"/>
    <w:rsid w:val="000C1D59"/>
    <w:rsid w:val="000C25F4"/>
    <w:rsid w:val="000C2B09"/>
    <w:rsid w:val="000C30CF"/>
    <w:rsid w:val="000C3DCA"/>
    <w:rsid w:val="000C501D"/>
    <w:rsid w:val="000C5B5B"/>
    <w:rsid w:val="000C5CBA"/>
    <w:rsid w:val="000C74BA"/>
    <w:rsid w:val="000C7531"/>
    <w:rsid w:val="000C7789"/>
    <w:rsid w:val="000C7BA7"/>
    <w:rsid w:val="000C7C3F"/>
    <w:rsid w:val="000D07CA"/>
    <w:rsid w:val="000D0BD6"/>
    <w:rsid w:val="000D0C61"/>
    <w:rsid w:val="000D1171"/>
    <w:rsid w:val="000D1440"/>
    <w:rsid w:val="000D27AD"/>
    <w:rsid w:val="000D29D1"/>
    <w:rsid w:val="000D2B0A"/>
    <w:rsid w:val="000D3286"/>
    <w:rsid w:val="000D344D"/>
    <w:rsid w:val="000D3D16"/>
    <w:rsid w:val="000D40E7"/>
    <w:rsid w:val="000D584F"/>
    <w:rsid w:val="000D76BC"/>
    <w:rsid w:val="000D7750"/>
    <w:rsid w:val="000E033B"/>
    <w:rsid w:val="000E071E"/>
    <w:rsid w:val="000E0DEE"/>
    <w:rsid w:val="000E181D"/>
    <w:rsid w:val="000E27AA"/>
    <w:rsid w:val="000E3067"/>
    <w:rsid w:val="000E337A"/>
    <w:rsid w:val="000E34FD"/>
    <w:rsid w:val="000E4350"/>
    <w:rsid w:val="000E4376"/>
    <w:rsid w:val="000E4408"/>
    <w:rsid w:val="000E53AB"/>
    <w:rsid w:val="000E5716"/>
    <w:rsid w:val="000E6337"/>
    <w:rsid w:val="000E7723"/>
    <w:rsid w:val="000E7A79"/>
    <w:rsid w:val="000F15B2"/>
    <w:rsid w:val="000F19DE"/>
    <w:rsid w:val="000F1CE6"/>
    <w:rsid w:val="000F2E1F"/>
    <w:rsid w:val="000F362F"/>
    <w:rsid w:val="000F37B0"/>
    <w:rsid w:val="000F4335"/>
    <w:rsid w:val="000F4595"/>
    <w:rsid w:val="000F4CB2"/>
    <w:rsid w:val="000F4E44"/>
    <w:rsid w:val="000F4E90"/>
    <w:rsid w:val="000F5327"/>
    <w:rsid w:val="000F568D"/>
    <w:rsid w:val="000F5F36"/>
    <w:rsid w:val="000F63C4"/>
    <w:rsid w:val="000F68D0"/>
    <w:rsid w:val="000F6B15"/>
    <w:rsid w:val="000F763F"/>
    <w:rsid w:val="0010170B"/>
    <w:rsid w:val="00101C4F"/>
    <w:rsid w:val="00101F98"/>
    <w:rsid w:val="001029EE"/>
    <w:rsid w:val="00102C9F"/>
    <w:rsid w:val="00103FC9"/>
    <w:rsid w:val="001068D2"/>
    <w:rsid w:val="001069F2"/>
    <w:rsid w:val="001103B0"/>
    <w:rsid w:val="001103BD"/>
    <w:rsid w:val="00111208"/>
    <w:rsid w:val="001115E4"/>
    <w:rsid w:val="00111808"/>
    <w:rsid w:val="00112220"/>
    <w:rsid w:val="0011339F"/>
    <w:rsid w:val="00113B8F"/>
    <w:rsid w:val="00113EC8"/>
    <w:rsid w:val="00114E96"/>
    <w:rsid w:val="001152C7"/>
    <w:rsid w:val="00115C88"/>
    <w:rsid w:val="00115FF1"/>
    <w:rsid w:val="0011644A"/>
    <w:rsid w:val="00117332"/>
    <w:rsid w:val="0011784B"/>
    <w:rsid w:val="001201E9"/>
    <w:rsid w:val="001204DD"/>
    <w:rsid w:val="00122839"/>
    <w:rsid w:val="001229C9"/>
    <w:rsid w:val="001237AC"/>
    <w:rsid w:val="00123D62"/>
    <w:rsid w:val="00124E12"/>
    <w:rsid w:val="00124E75"/>
    <w:rsid w:val="00124F8B"/>
    <w:rsid w:val="0012673D"/>
    <w:rsid w:val="001269B8"/>
    <w:rsid w:val="00126F5E"/>
    <w:rsid w:val="00127099"/>
    <w:rsid w:val="001271E9"/>
    <w:rsid w:val="0013024B"/>
    <w:rsid w:val="00130EB7"/>
    <w:rsid w:val="00132830"/>
    <w:rsid w:val="00132B71"/>
    <w:rsid w:val="001337A5"/>
    <w:rsid w:val="0013427A"/>
    <w:rsid w:val="001348FE"/>
    <w:rsid w:val="0013498E"/>
    <w:rsid w:val="00134B36"/>
    <w:rsid w:val="00134D30"/>
    <w:rsid w:val="00134D55"/>
    <w:rsid w:val="00135F21"/>
    <w:rsid w:val="001360F3"/>
    <w:rsid w:val="001362C2"/>
    <w:rsid w:val="0013678C"/>
    <w:rsid w:val="00136955"/>
    <w:rsid w:val="00136B93"/>
    <w:rsid w:val="00136E19"/>
    <w:rsid w:val="001371B2"/>
    <w:rsid w:val="0013783E"/>
    <w:rsid w:val="00137AB9"/>
    <w:rsid w:val="00137D78"/>
    <w:rsid w:val="001404CA"/>
    <w:rsid w:val="0014060C"/>
    <w:rsid w:val="001409A0"/>
    <w:rsid w:val="00140E26"/>
    <w:rsid w:val="00141E40"/>
    <w:rsid w:val="00141EFE"/>
    <w:rsid w:val="00141F08"/>
    <w:rsid w:val="00141FF2"/>
    <w:rsid w:val="0014287A"/>
    <w:rsid w:val="00142DE2"/>
    <w:rsid w:val="001436A9"/>
    <w:rsid w:val="00144C87"/>
    <w:rsid w:val="00145F04"/>
    <w:rsid w:val="001467B1"/>
    <w:rsid w:val="001470F1"/>
    <w:rsid w:val="00150098"/>
    <w:rsid w:val="00150175"/>
    <w:rsid w:val="001502C8"/>
    <w:rsid w:val="00151011"/>
    <w:rsid w:val="0015118A"/>
    <w:rsid w:val="00151224"/>
    <w:rsid w:val="0015130F"/>
    <w:rsid w:val="001523E4"/>
    <w:rsid w:val="001529AC"/>
    <w:rsid w:val="001532BA"/>
    <w:rsid w:val="00153FED"/>
    <w:rsid w:val="001547EF"/>
    <w:rsid w:val="00155BFD"/>
    <w:rsid w:val="001562AD"/>
    <w:rsid w:val="00156ABA"/>
    <w:rsid w:val="00157390"/>
    <w:rsid w:val="00160998"/>
    <w:rsid w:val="00160CD6"/>
    <w:rsid w:val="00160F5F"/>
    <w:rsid w:val="00161F18"/>
    <w:rsid w:val="00162308"/>
    <w:rsid w:val="0016316A"/>
    <w:rsid w:val="00163539"/>
    <w:rsid w:val="0016381F"/>
    <w:rsid w:val="00163D1D"/>
    <w:rsid w:val="00163D8B"/>
    <w:rsid w:val="00164171"/>
    <w:rsid w:val="00164E58"/>
    <w:rsid w:val="00165033"/>
    <w:rsid w:val="00165926"/>
    <w:rsid w:val="001665EB"/>
    <w:rsid w:val="001670EA"/>
    <w:rsid w:val="001674A0"/>
    <w:rsid w:val="00170A50"/>
    <w:rsid w:val="0017390D"/>
    <w:rsid w:val="00174FFD"/>
    <w:rsid w:val="001759CA"/>
    <w:rsid w:val="00176D21"/>
    <w:rsid w:val="0017726A"/>
    <w:rsid w:val="00177DD3"/>
    <w:rsid w:val="00180278"/>
    <w:rsid w:val="001807F2"/>
    <w:rsid w:val="00181468"/>
    <w:rsid w:val="001818A7"/>
    <w:rsid w:val="00181B7F"/>
    <w:rsid w:val="00181CDE"/>
    <w:rsid w:val="00182725"/>
    <w:rsid w:val="001829C8"/>
    <w:rsid w:val="0018457D"/>
    <w:rsid w:val="00185890"/>
    <w:rsid w:val="00185BF0"/>
    <w:rsid w:val="00185E2F"/>
    <w:rsid w:val="00186904"/>
    <w:rsid w:val="00186B0A"/>
    <w:rsid w:val="001905BD"/>
    <w:rsid w:val="00191E79"/>
    <w:rsid w:val="00192139"/>
    <w:rsid w:val="00192732"/>
    <w:rsid w:val="00192FE6"/>
    <w:rsid w:val="0019360B"/>
    <w:rsid w:val="00193986"/>
    <w:rsid w:val="00193B08"/>
    <w:rsid w:val="001940C4"/>
    <w:rsid w:val="00194570"/>
    <w:rsid w:val="00195E54"/>
    <w:rsid w:val="00196146"/>
    <w:rsid w:val="00196B55"/>
    <w:rsid w:val="00196BF4"/>
    <w:rsid w:val="001972DA"/>
    <w:rsid w:val="00197392"/>
    <w:rsid w:val="001976AA"/>
    <w:rsid w:val="00197B97"/>
    <w:rsid w:val="001A02F6"/>
    <w:rsid w:val="001A0B27"/>
    <w:rsid w:val="001A15C6"/>
    <w:rsid w:val="001A46BD"/>
    <w:rsid w:val="001A5510"/>
    <w:rsid w:val="001A5830"/>
    <w:rsid w:val="001A5C7B"/>
    <w:rsid w:val="001A5E19"/>
    <w:rsid w:val="001A63D8"/>
    <w:rsid w:val="001A79F2"/>
    <w:rsid w:val="001B01FA"/>
    <w:rsid w:val="001B0341"/>
    <w:rsid w:val="001B0832"/>
    <w:rsid w:val="001B164C"/>
    <w:rsid w:val="001B18A7"/>
    <w:rsid w:val="001B2762"/>
    <w:rsid w:val="001B36FC"/>
    <w:rsid w:val="001B383E"/>
    <w:rsid w:val="001B38EE"/>
    <w:rsid w:val="001B41ED"/>
    <w:rsid w:val="001B4607"/>
    <w:rsid w:val="001B7171"/>
    <w:rsid w:val="001B7E0C"/>
    <w:rsid w:val="001C0674"/>
    <w:rsid w:val="001C1302"/>
    <w:rsid w:val="001C1405"/>
    <w:rsid w:val="001C1A91"/>
    <w:rsid w:val="001C1B93"/>
    <w:rsid w:val="001C226F"/>
    <w:rsid w:val="001C360A"/>
    <w:rsid w:val="001C40EA"/>
    <w:rsid w:val="001C5296"/>
    <w:rsid w:val="001C57D5"/>
    <w:rsid w:val="001C66AC"/>
    <w:rsid w:val="001C6754"/>
    <w:rsid w:val="001C77F0"/>
    <w:rsid w:val="001D308D"/>
    <w:rsid w:val="001D30C9"/>
    <w:rsid w:val="001D37F3"/>
    <w:rsid w:val="001D3829"/>
    <w:rsid w:val="001D445B"/>
    <w:rsid w:val="001D46A0"/>
    <w:rsid w:val="001D46A2"/>
    <w:rsid w:val="001D50C2"/>
    <w:rsid w:val="001D5E08"/>
    <w:rsid w:val="001D7112"/>
    <w:rsid w:val="001D753C"/>
    <w:rsid w:val="001D7CA4"/>
    <w:rsid w:val="001D7E58"/>
    <w:rsid w:val="001E0425"/>
    <w:rsid w:val="001E13B3"/>
    <w:rsid w:val="001E30A0"/>
    <w:rsid w:val="001E3DE1"/>
    <w:rsid w:val="001E4D4F"/>
    <w:rsid w:val="001E54F9"/>
    <w:rsid w:val="001E57CF"/>
    <w:rsid w:val="001E5981"/>
    <w:rsid w:val="001E5EA2"/>
    <w:rsid w:val="001E6826"/>
    <w:rsid w:val="001E6E8E"/>
    <w:rsid w:val="001E74BA"/>
    <w:rsid w:val="001E7667"/>
    <w:rsid w:val="001E78E4"/>
    <w:rsid w:val="001E7B9F"/>
    <w:rsid w:val="001F013A"/>
    <w:rsid w:val="001F01FB"/>
    <w:rsid w:val="001F0658"/>
    <w:rsid w:val="001F0C29"/>
    <w:rsid w:val="001F0E92"/>
    <w:rsid w:val="001F1987"/>
    <w:rsid w:val="001F201D"/>
    <w:rsid w:val="001F21BC"/>
    <w:rsid w:val="001F22D5"/>
    <w:rsid w:val="001F23BD"/>
    <w:rsid w:val="001F34DA"/>
    <w:rsid w:val="001F3AF8"/>
    <w:rsid w:val="001F4DAC"/>
    <w:rsid w:val="001F5019"/>
    <w:rsid w:val="001F51C5"/>
    <w:rsid w:val="001F5586"/>
    <w:rsid w:val="001F65B0"/>
    <w:rsid w:val="001F67AA"/>
    <w:rsid w:val="001F6AFD"/>
    <w:rsid w:val="001F738D"/>
    <w:rsid w:val="001F7599"/>
    <w:rsid w:val="00200457"/>
    <w:rsid w:val="00204A2A"/>
    <w:rsid w:val="00204B22"/>
    <w:rsid w:val="00204B3A"/>
    <w:rsid w:val="0020535A"/>
    <w:rsid w:val="002055CB"/>
    <w:rsid w:val="002059EF"/>
    <w:rsid w:val="00205A4B"/>
    <w:rsid w:val="00205BBA"/>
    <w:rsid w:val="00205BDB"/>
    <w:rsid w:val="00206955"/>
    <w:rsid w:val="00206A79"/>
    <w:rsid w:val="00210309"/>
    <w:rsid w:val="002114E1"/>
    <w:rsid w:val="00211519"/>
    <w:rsid w:val="002115D3"/>
    <w:rsid w:val="0021224B"/>
    <w:rsid w:val="00212950"/>
    <w:rsid w:val="00212FB8"/>
    <w:rsid w:val="00213709"/>
    <w:rsid w:val="002149AF"/>
    <w:rsid w:val="00214A86"/>
    <w:rsid w:val="00215AAA"/>
    <w:rsid w:val="00215ABA"/>
    <w:rsid w:val="0021683C"/>
    <w:rsid w:val="00216A43"/>
    <w:rsid w:val="00216F5F"/>
    <w:rsid w:val="00217A7B"/>
    <w:rsid w:val="00220615"/>
    <w:rsid w:val="00221985"/>
    <w:rsid w:val="00221EC5"/>
    <w:rsid w:val="002220DA"/>
    <w:rsid w:val="00222A7A"/>
    <w:rsid w:val="0022376F"/>
    <w:rsid w:val="00224539"/>
    <w:rsid w:val="00224A2C"/>
    <w:rsid w:val="00224C20"/>
    <w:rsid w:val="00225217"/>
    <w:rsid w:val="00225663"/>
    <w:rsid w:val="002256D9"/>
    <w:rsid w:val="00225AAC"/>
    <w:rsid w:val="00226470"/>
    <w:rsid w:val="00226577"/>
    <w:rsid w:val="002267CF"/>
    <w:rsid w:val="0022687C"/>
    <w:rsid w:val="002306F8"/>
    <w:rsid w:val="002312F4"/>
    <w:rsid w:val="002313A2"/>
    <w:rsid w:val="00231FC7"/>
    <w:rsid w:val="00232930"/>
    <w:rsid w:val="00232A95"/>
    <w:rsid w:val="00232C3F"/>
    <w:rsid w:val="00232DD9"/>
    <w:rsid w:val="0023308F"/>
    <w:rsid w:val="00233403"/>
    <w:rsid w:val="00233440"/>
    <w:rsid w:val="002336BB"/>
    <w:rsid w:val="00233D0E"/>
    <w:rsid w:val="00234E13"/>
    <w:rsid w:val="00236450"/>
    <w:rsid w:val="0023765A"/>
    <w:rsid w:val="00237771"/>
    <w:rsid w:val="00237921"/>
    <w:rsid w:val="00240342"/>
    <w:rsid w:val="00241311"/>
    <w:rsid w:val="00241733"/>
    <w:rsid w:val="002418E8"/>
    <w:rsid w:val="002429AB"/>
    <w:rsid w:val="00242E22"/>
    <w:rsid w:val="0024336B"/>
    <w:rsid w:val="0024352F"/>
    <w:rsid w:val="002439B0"/>
    <w:rsid w:val="00244194"/>
    <w:rsid w:val="0024424F"/>
    <w:rsid w:val="00244D28"/>
    <w:rsid w:val="00245689"/>
    <w:rsid w:val="00245720"/>
    <w:rsid w:val="00245A6F"/>
    <w:rsid w:val="00245FD5"/>
    <w:rsid w:val="00246A4E"/>
    <w:rsid w:val="002477DF"/>
    <w:rsid w:val="00251AD6"/>
    <w:rsid w:val="00252C17"/>
    <w:rsid w:val="0025307F"/>
    <w:rsid w:val="002551BD"/>
    <w:rsid w:val="00256702"/>
    <w:rsid w:val="002568D0"/>
    <w:rsid w:val="0025705E"/>
    <w:rsid w:val="00260AEE"/>
    <w:rsid w:val="002621A6"/>
    <w:rsid w:val="00262661"/>
    <w:rsid w:val="00262D9D"/>
    <w:rsid w:val="002632DF"/>
    <w:rsid w:val="00263946"/>
    <w:rsid w:val="002640BA"/>
    <w:rsid w:val="00264CF2"/>
    <w:rsid w:val="002650B9"/>
    <w:rsid w:val="002667A8"/>
    <w:rsid w:val="0026724A"/>
    <w:rsid w:val="00267587"/>
    <w:rsid w:val="002675C8"/>
    <w:rsid w:val="00267760"/>
    <w:rsid w:val="00267E59"/>
    <w:rsid w:val="00271589"/>
    <w:rsid w:val="00273177"/>
    <w:rsid w:val="002736B1"/>
    <w:rsid w:val="0027455B"/>
    <w:rsid w:val="00275074"/>
    <w:rsid w:val="00275919"/>
    <w:rsid w:val="002763E9"/>
    <w:rsid w:val="00276736"/>
    <w:rsid w:val="00276F4E"/>
    <w:rsid w:val="0027755B"/>
    <w:rsid w:val="0027773D"/>
    <w:rsid w:val="002778BD"/>
    <w:rsid w:val="002815FA"/>
    <w:rsid w:val="002824C2"/>
    <w:rsid w:val="00284225"/>
    <w:rsid w:val="002844D0"/>
    <w:rsid w:val="00284E32"/>
    <w:rsid w:val="002851EB"/>
    <w:rsid w:val="00285510"/>
    <w:rsid w:val="002855EB"/>
    <w:rsid w:val="00285BD1"/>
    <w:rsid w:val="00285DE2"/>
    <w:rsid w:val="0028616D"/>
    <w:rsid w:val="00286965"/>
    <w:rsid w:val="00287A10"/>
    <w:rsid w:val="0029136E"/>
    <w:rsid w:val="00291614"/>
    <w:rsid w:val="002920F5"/>
    <w:rsid w:val="00292399"/>
    <w:rsid w:val="00294445"/>
    <w:rsid w:val="00294AD2"/>
    <w:rsid w:val="00294B4D"/>
    <w:rsid w:val="0029537E"/>
    <w:rsid w:val="002960D5"/>
    <w:rsid w:val="00297926"/>
    <w:rsid w:val="002A02C9"/>
    <w:rsid w:val="002A1062"/>
    <w:rsid w:val="002A1820"/>
    <w:rsid w:val="002A2012"/>
    <w:rsid w:val="002A2413"/>
    <w:rsid w:val="002A2F5E"/>
    <w:rsid w:val="002A352A"/>
    <w:rsid w:val="002A607D"/>
    <w:rsid w:val="002B0FC8"/>
    <w:rsid w:val="002B132E"/>
    <w:rsid w:val="002B1499"/>
    <w:rsid w:val="002B2813"/>
    <w:rsid w:val="002B2D29"/>
    <w:rsid w:val="002B3B31"/>
    <w:rsid w:val="002B3BBD"/>
    <w:rsid w:val="002B546C"/>
    <w:rsid w:val="002B609D"/>
    <w:rsid w:val="002C04B9"/>
    <w:rsid w:val="002C0C4B"/>
    <w:rsid w:val="002C1636"/>
    <w:rsid w:val="002C1EEA"/>
    <w:rsid w:val="002C31AE"/>
    <w:rsid w:val="002C47AD"/>
    <w:rsid w:val="002C5510"/>
    <w:rsid w:val="002C6034"/>
    <w:rsid w:val="002C635B"/>
    <w:rsid w:val="002C7276"/>
    <w:rsid w:val="002C770F"/>
    <w:rsid w:val="002C7CFF"/>
    <w:rsid w:val="002C7FAE"/>
    <w:rsid w:val="002D0BC6"/>
    <w:rsid w:val="002D12DB"/>
    <w:rsid w:val="002D17C5"/>
    <w:rsid w:val="002D365F"/>
    <w:rsid w:val="002D51DF"/>
    <w:rsid w:val="002D6598"/>
    <w:rsid w:val="002D6892"/>
    <w:rsid w:val="002D68C2"/>
    <w:rsid w:val="002D7C86"/>
    <w:rsid w:val="002E055C"/>
    <w:rsid w:val="002E0692"/>
    <w:rsid w:val="002E14AC"/>
    <w:rsid w:val="002E152D"/>
    <w:rsid w:val="002E1D74"/>
    <w:rsid w:val="002E2943"/>
    <w:rsid w:val="002E2CF1"/>
    <w:rsid w:val="002E34AF"/>
    <w:rsid w:val="002E3534"/>
    <w:rsid w:val="002E3C5D"/>
    <w:rsid w:val="002E45C0"/>
    <w:rsid w:val="002E4AAC"/>
    <w:rsid w:val="002E53DE"/>
    <w:rsid w:val="002E563B"/>
    <w:rsid w:val="002E62D2"/>
    <w:rsid w:val="002E734F"/>
    <w:rsid w:val="002E74AF"/>
    <w:rsid w:val="002E758C"/>
    <w:rsid w:val="002E79B0"/>
    <w:rsid w:val="002F1038"/>
    <w:rsid w:val="002F1CC7"/>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49"/>
    <w:rsid w:val="003150CE"/>
    <w:rsid w:val="00315AAB"/>
    <w:rsid w:val="003175E1"/>
    <w:rsid w:val="00317995"/>
    <w:rsid w:val="00320299"/>
    <w:rsid w:val="003210ED"/>
    <w:rsid w:val="00321154"/>
    <w:rsid w:val="003211B0"/>
    <w:rsid w:val="00321EDA"/>
    <w:rsid w:val="003224AA"/>
    <w:rsid w:val="003224E7"/>
    <w:rsid w:val="00325378"/>
    <w:rsid w:val="00325D7A"/>
    <w:rsid w:val="00326145"/>
    <w:rsid w:val="00327163"/>
    <w:rsid w:val="00327305"/>
    <w:rsid w:val="00327531"/>
    <w:rsid w:val="00330187"/>
    <w:rsid w:val="0033198E"/>
    <w:rsid w:val="00331C77"/>
    <w:rsid w:val="00331DB6"/>
    <w:rsid w:val="00331E3E"/>
    <w:rsid w:val="00331F96"/>
    <w:rsid w:val="003323C2"/>
    <w:rsid w:val="00332B55"/>
    <w:rsid w:val="00332D69"/>
    <w:rsid w:val="00332E16"/>
    <w:rsid w:val="003336B9"/>
    <w:rsid w:val="0033476C"/>
    <w:rsid w:val="00335EA8"/>
    <w:rsid w:val="003363DD"/>
    <w:rsid w:val="00337810"/>
    <w:rsid w:val="00340361"/>
    <w:rsid w:val="00340795"/>
    <w:rsid w:val="0034111C"/>
    <w:rsid w:val="003418CC"/>
    <w:rsid w:val="00341947"/>
    <w:rsid w:val="00341E60"/>
    <w:rsid w:val="0034217F"/>
    <w:rsid w:val="00342AD2"/>
    <w:rsid w:val="00343183"/>
    <w:rsid w:val="00343954"/>
    <w:rsid w:val="00344BCA"/>
    <w:rsid w:val="00344CAC"/>
    <w:rsid w:val="00344E7A"/>
    <w:rsid w:val="00345282"/>
    <w:rsid w:val="00345405"/>
    <w:rsid w:val="00345DDD"/>
    <w:rsid w:val="00346FED"/>
    <w:rsid w:val="003501B6"/>
    <w:rsid w:val="0035102C"/>
    <w:rsid w:val="00351AF7"/>
    <w:rsid w:val="00351E01"/>
    <w:rsid w:val="00352437"/>
    <w:rsid w:val="0035254B"/>
    <w:rsid w:val="00352968"/>
    <w:rsid w:val="0035298B"/>
    <w:rsid w:val="00352D21"/>
    <w:rsid w:val="00353BC9"/>
    <w:rsid w:val="0035443D"/>
    <w:rsid w:val="00354517"/>
    <w:rsid w:val="00354AA2"/>
    <w:rsid w:val="00354BD1"/>
    <w:rsid w:val="00354FEE"/>
    <w:rsid w:val="00356275"/>
    <w:rsid w:val="00356C0B"/>
    <w:rsid w:val="00357B9C"/>
    <w:rsid w:val="00361412"/>
    <w:rsid w:val="003615CA"/>
    <w:rsid w:val="00361BFD"/>
    <w:rsid w:val="00362228"/>
    <w:rsid w:val="00363B2C"/>
    <w:rsid w:val="003642A6"/>
    <w:rsid w:val="00364763"/>
    <w:rsid w:val="00365C3D"/>
    <w:rsid w:val="00366C1B"/>
    <w:rsid w:val="00367337"/>
    <w:rsid w:val="00367367"/>
    <w:rsid w:val="00367FD8"/>
    <w:rsid w:val="0037004E"/>
    <w:rsid w:val="003704DE"/>
    <w:rsid w:val="00370B63"/>
    <w:rsid w:val="00370FCC"/>
    <w:rsid w:val="003711AF"/>
    <w:rsid w:val="003735C6"/>
    <w:rsid w:val="00374848"/>
    <w:rsid w:val="003757A1"/>
    <w:rsid w:val="00375D09"/>
    <w:rsid w:val="003762DC"/>
    <w:rsid w:val="0037739D"/>
    <w:rsid w:val="0037751C"/>
    <w:rsid w:val="00377D61"/>
    <w:rsid w:val="00380B66"/>
    <w:rsid w:val="00380F3F"/>
    <w:rsid w:val="00381074"/>
    <w:rsid w:val="003810D2"/>
    <w:rsid w:val="00381953"/>
    <w:rsid w:val="00382232"/>
    <w:rsid w:val="00382CEA"/>
    <w:rsid w:val="00382F1A"/>
    <w:rsid w:val="00382F9A"/>
    <w:rsid w:val="00383282"/>
    <w:rsid w:val="00383422"/>
    <w:rsid w:val="00383658"/>
    <w:rsid w:val="0038412E"/>
    <w:rsid w:val="0038569D"/>
    <w:rsid w:val="003856D3"/>
    <w:rsid w:val="00385CFF"/>
    <w:rsid w:val="00386053"/>
    <w:rsid w:val="00386385"/>
    <w:rsid w:val="00387459"/>
    <w:rsid w:val="0038771D"/>
    <w:rsid w:val="00390935"/>
    <w:rsid w:val="0039241F"/>
    <w:rsid w:val="00392491"/>
    <w:rsid w:val="0039249F"/>
    <w:rsid w:val="00393286"/>
    <w:rsid w:val="003935B0"/>
    <w:rsid w:val="00393E44"/>
    <w:rsid w:val="0039408E"/>
    <w:rsid w:val="00394301"/>
    <w:rsid w:val="00395C48"/>
    <w:rsid w:val="00395DFE"/>
    <w:rsid w:val="0039747B"/>
    <w:rsid w:val="00397AB6"/>
    <w:rsid w:val="00397ACA"/>
    <w:rsid w:val="003A09B7"/>
    <w:rsid w:val="003A10C3"/>
    <w:rsid w:val="003A3478"/>
    <w:rsid w:val="003A3A44"/>
    <w:rsid w:val="003A495D"/>
    <w:rsid w:val="003A4A40"/>
    <w:rsid w:val="003A4C7C"/>
    <w:rsid w:val="003A5611"/>
    <w:rsid w:val="003A5844"/>
    <w:rsid w:val="003A597F"/>
    <w:rsid w:val="003A692F"/>
    <w:rsid w:val="003A71A8"/>
    <w:rsid w:val="003A71D2"/>
    <w:rsid w:val="003A78E6"/>
    <w:rsid w:val="003B00CA"/>
    <w:rsid w:val="003B030B"/>
    <w:rsid w:val="003B0432"/>
    <w:rsid w:val="003B0821"/>
    <w:rsid w:val="003B0BE9"/>
    <w:rsid w:val="003B0F4B"/>
    <w:rsid w:val="003B29CB"/>
    <w:rsid w:val="003B2E9B"/>
    <w:rsid w:val="003B2F8D"/>
    <w:rsid w:val="003B3C64"/>
    <w:rsid w:val="003B4FAA"/>
    <w:rsid w:val="003B547A"/>
    <w:rsid w:val="003B653F"/>
    <w:rsid w:val="003B6867"/>
    <w:rsid w:val="003B6EC0"/>
    <w:rsid w:val="003B75B9"/>
    <w:rsid w:val="003C049B"/>
    <w:rsid w:val="003C087B"/>
    <w:rsid w:val="003C0DA2"/>
    <w:rsid w:val="003C1894"/>
    <w:rsid w:val="003C1A18"/>
    <w:rsid w:val="003C2577"/>
    <w:rsid w:val="003C3D81"/>
    <w:rsid w:val="003C5C41"/>
    <w:rsid w:val="003C669D"/>
    <w:rsid w:val="003C6877"/>
    <w:rsid w:val="003C6F42"/>
    <w:rsid w:val="003C7062"/>
    <w:rsid w:val="003C7461"/>
    <w:rsid w:val="003D0788"/>
    <w:rsid w:val="003D0C01"/>
    <w:rsid w:val="003D132A"/>
    <w:rsid w:val="003D1517"/>
    <w:rsid w:val="003D18D2"/>
    <w:rsid w:val="003D1D50"/>
    <w:rsid w:val="003D232D"/>
    <w:rsid w:val="003D286B"/>
    <w:rsid w:val="003D2938"/>
    <w:rsid w:val="003D3FBA"/>
    <w:rsid w:val="003D402B"/>
    <w:rsid w:val="003D54B0"/>
    <w:rsid w:val="003D54E0"/>
    <w:rsid w:val="003D70DC"/>
    <w:rsid w:val="003D764F"/>
    <w:rsid w:val="003D76EF"/>
    <w:rsid w:val="003E0042"/>
    <w:rsid w:val="003E0667"/>
    <w:rsid w:val="003E0847"/>
    <w:rsid w:val="003E0BCE"/>
    <w:rsid w:val="003E0BE0"/>
    <w:rsid w:val="003E0DF3"/>
    <w:rsid w:val="003E13E0"/>
    <w:rsid w:val="003E1644"/>
    <w:rsid w:val="003E1660"/>
    <w:rsid w:val="003E1CD1"/>
    <w:rsid w:val="003E2A2D"/>
    <w:rsid w:val="003E38C5"/>
    <w:rsid w:val="003E47D4"/>
    <w:rsid w:val="003E50B9"/>
    <w:rsid w:val="003E60F0"/>
    <w:rsid w:val="003E64A9"/>
    <w:rsid w:val="003E77A4"/>
    <w:rsid w:val="003E7905"/>
    <w:rsid w:val="003F0336"/>
    <w:rsid w:val="003F1B26"/>
    <w:rsid w:val="003F3FCC"/>
    <w:rsid w:val="003F5547"/>
    <w:rsid w:val="003F5C40"/>
    <w:rsid w:val="003F6E12"/>
    <w:rsid w:val="003F6F8B"/>
    <w:rsid w:val="003F75ED"/>
    <w:rsid w:val="00400033"/>
    <w:rsid w:val="004002A7"/>
    <w:rsid w:val="004002B7"/>
    <w:rsid w:val="0040066E"/>
    <w:rsid w:val="00400F31"/>
    <w:rsid w:val="00401724"/>
    <w:rsid w:val="00402110"/>
    <w:rsid w:val="004023BA"/>
    <w:rsid w:val="00405CE2"/>
    <w:rsid w:val="00406550"/>
    <w:rsid w:val="00406B4D"/>
    <w:rsid w:val="0041051D"/>
    <w:rsid w:val="004121A4"/>
    <w:rsid w:val="004135FA"/>
    <w:rsid w:val="0041443C"/>
    <w:rsid w:val="0041488F"/>
    <w:rsid w:val="004154F7"/>
    <w:rsid w:val="00416D44"/>
    <w:rsid w:val="004176FF"/>
    <w:rsid w:val="00417A1E"/>
    <w:rsid w:val="004206CA"/>
    <w:rsid w:val="00421A27"/>
    <w:rsid w:val="00421D0A"/>
    <w:rsid w:val="004226C3"/>
    <w:rsid w:val="004228BA"/>
    <w:rsid w:val="00423520"/>
    <w:rsid w:val="004241C5"/>
    <w:rsid w:val="00424FA7"/>
    <w:rsid w:val="00425D2C"/>
    <w:rsid w:val="00425DDB"/>
    <w:rsid w:val="00426A87"/>
    <w:rsid w:val="00427007"/>
    <w:rsid w:val="00427FF0"/>
    <w:rsid w:val="0043072E"/>
    <w:rsid w:val="004309D8"/>
    <w:rsid w:val="004313D1"/>
    <w:rsid w:val="00432110"/>
    <w:rsid w:val="004328EE"/>
    <w:rsid w:val="00433EBE"/>
    <w:rsid w:val="00434406"/>
    <w:rsid w:val="0043589E"/>
    <w:rsid w:val="00437891"/>
    <w:rsid w:val="00440FED"/>
    <w:rsid w:val="00441B92"/>
    <w:rsid w:val="00443778"/>
    <w:rsid w:val="00443A9F"/>
    <w:rsid w:val="0044474B"/>
    <w:rsid w:val="004448CB"/>
    <w:rsid w:val="00444A1F"/>
    <w:rsid w:val="004455C8"/>
    <w:rsid w:val="00445F0A"/>
    <w:rsid w:val="00445FF7"/>
    <w:rsid w:val="00446E89"/>
    <w:rsid w:val="00446F41"/>
    <w:rsid w:val="0044733A"/>
    <w:rsid w:val="00450415"/>
    <w:rsid w:val="004508A8"/>
    <w:rsid w:val="00451BAE"/>
    <w:rsid w:val="00452CA7"/>
    <w:rsid w:val="0045302D"/>
    <w:rsid w:val="00453341"/>
    <w:rsid w:val="00453D81"/>
    <w:rsid w:val="00454207"/>
    <w:rsid w:val="004545C6"/>
    <w:rsid w:val="00454DCA"/>
    <w:rsid w:val="00454E26"/>
    <w:rsid w:val="00456544"/>
    <w:rsid w:val="00456649"/>
    <w:rsid w:val="004567B7"/>
    <w:rsid w:val="004567DC"/>
    <w:rsid w:val="00456856"/>
    <w:rsid w:val="004571EF"/>
    <w:rsid w:val="00457C55"/>
    <w:rsid w:val="0046047A"/>
    <w:rsid w:val="00461210"/>
    <w:rsid w:val="00461700"/>
    <w:rsid w:val="00461AAC"/>
    <w:rsid w:val="00461BBE"/>
    <w:rsid w:val="00462490"/>
    <w:rsid w:val="00462AC9"/>
    <w:rsid w:val="00463DC3"/>
    <w:rsid w:val="00464925"/>
    <w:rsid w:val="00465299"/>
    <w:rsid w:val="00466581"/>
    <w:rsid w:val="00466617"/>
    <w:rsid w:val="00466A0F"/>
    <w:rsid w:val="0046795B"/>
    <w:rsid w:val="004708C0"/>
    <w:rsid w:val="0047115F"/>
    <w:rsid w:val="004715CB"/>
    <w:rsid w:val="00471863"/>
    <w:rsid w:val="00473777"/>
    <w:rsid w:val="00473A14"/>
    <w:rsid w:val="004745A9"/>
    <w:rsid w:val="00474871"/>
    <w:rsid w:val="00474CA8"/>
    <w:rsid w:val="00474CAF"/>
    <w:rsid w:val="00474E43"/>
    <w:rsid w:val="004766DA"/>
    <w:rsid w:val="00476A55"/>
    <w:rsid w:val="004772B8"/>
    <w:rsid w:val="00477378"/>
    <w:rsid w:val="0048076D"/>
    <w:rsid w:val="00480A2A"/>
    <w:rsid w:val="0048134D"/>
    <w:rsid w:val="00481624"/>
    <w:rsid w:val="00481765"/>
    <w:rsid w:val="00481D90"/>
    <w:rsid w:val="004823E0"/>
    <w:rsid w:val="00482700"/>
    <w:rsid w:val="00482A5E"/>
    <w:rsid w:val="00482CD4"/>
    <w:rsid w:val="00483261"/>
    <w:rsid w:val="0048328A"/>
    <w:rsid w:val="00484377"/>
    <w:rsid w:val="00485B23"/>
    <w:rsid w:val="00485B50"/>
    <w:rsid w:val="00486F5D"/>
    <w:rsid w:val="004874E4"/>
    <w:rsid w:val="0049070D"/>
    <w:rsid w:val="00490A39"/>
    <w:rsid w:val="00490E82"/>
    <w:rsid w:val="00490F95"/>
    <w:rsid w:val="00490FEB"/>
    <w:rsid w:val="00491BE4"/>
    <w:rsid w:val="00491DB2"/>
    <w:rsid w:val="00492877"/>
    <w:rsid w:val="004936D3"/>
    <w:rsid w:val="00495BA6"/>
    <w:rsid w:val="004965A0"/>
    <w:rsid w:val="00496DC2"/>
    <w:rsid w:val="00496E75"/>
    <w:rsid w:val="004A014C"/>
    <w:rsid w:val="004A0AA8"/>
    <w:rsid w:val="004A1F29"/>
    <w:rsid w:val="004A1FE4"/>
    <w:rsid w:val="004A2103"/>
    <w:rsid w:val="004A2131"/>
    <w:rsid w:val="004A2CA9"/>
    <w:rsid w:val="004A33EF"/>
    <w:rsid w:val="004A34C9"/>
    <w:rsid w:val="004A375B"/>
    <w:rsid w:val="004A3CB5"/>
    <w:rsid w:val="004A537D"/>
    <w:rsid w:val="004A67F0"/>
    <w:rsid w:val="004A68A2"/>
    <w:rsid w:val="004A71C3"/>
    <w:rsid w:val="004A7475"/>
    <w:rsid w:val="004A7769"/>
    <w:rsid w:val="004A77B1"/>
    <w:rsid w:val="004B069E"/>
    <w:rsid w:val="004B23AD"/>
    <w:rsid w:val="004B2965"/>
    <w:rsid w:val="004B3265"/>
    <w:rsid w:val="004B3545"/>
    <w:rsid w:val="004B4224"/>
    <w:rsid w:val="004B4297"/>
    <w:rsid w:val="004B4647"/>
    <w:rsid w:val="004B6B25"/>
    <w:rsid w:val="004B7455"/>
    <w:rsid w:val="004B74FF"/>
    <w:rsid w:val="004B7AAA"/>
    <w:rsid w:val="004B7CE4"/>
    <w:rsid w:val="004B7F39"/>
    <w:rsid w:val="004C0401"/>
    <w:rsid w:val="004C0C49"/>
    <w:rsid w:val="004C0EFB"/>
    <w:rsid w:val="004C1096"/>
    <w:rsid w:val="004C183D"/>
    <w:rsid w:val="004C274B"/>
    <w:rsid w:val="004C394F"/>
    <w:rsid w:val="004C3EC7"/>
    <w:rsid w:val="004C3EEE"/>
    <w:rsid w:val="004C483D"/>
    <w:rsid w:val="004C49EA"/>
    <w:rsid w:val="004C4D15"/>
    <w:rsid w:val="004C6DA5"/>
    <w:rsid w:val="004C795A"/>
    <w:rsid w:val="004C7F93"/>
    <w:rsid w:val="004D1305"/>
    <w:rsid w:val="004D2629"/>
    <w:rsid w:val="004D26B8"/>
    <w:rsid w:val="004D26DF"/>
    <w:rsid w:val="004D2C2C"/>
    <w:rsid w:val="004D38C2"/>
    <w:rsid w:val="004D41DC"/>
    <w:rsid w:val="004D4FBD"/>
    <w:rsid w:val="004D4FC0"/>
    <w:rsid w:val="004D557B"/>
    <w:rsid w:val="004D5CE7"/>
    <w:rsid w:val="004D62BD"/>
    <w:rsid w:val="004D6381"/>
    <w:rsid w:val="004D654A"/>
    <w:rsid w:val="004D7D7E"/>
    <w:rsid w:val="004D7DA8"/>
    <w:rsid w:val="004E10CD"/>
    <w:rsid w:val="004E1401"/>
    <w:rsid w:val="004E2892"/>
    <w:rsid w:val="004E362B"/>
    <w:rsid w:val="004E3681"/>
    <w:rsid w:val="004E3D74"/>
    <w:rsid w:val="004E404C"/>
    <w:rsid w:val="004E5883"/>
    <w:rsid w:val="004E5DE1"/>
    <w:rsid w:val="004E6972"/>
    <w:rsid w:val="004E784B"/>
    <w:rsid w:val="004F0224"/>
    <w:rsid w:val="004F0DB4"/>
    <w:rsid w:val="004F0E04"/>
    <w:rsid w:val="004F1CD3"/>
    <w:rsid w:val="004F1EBC"/>
    <w:rsid w:val="004F20E8"/>
    <w:rsid w:val="004F3172"/>
    <w:rsid w:val="004F3B71"/>
    <w:rsid w:val="004F3FE5"/>
    <w:rsid w:val="004F5154"/>
    <w:rsid w:val="004F5835"/>
    <w:rsid w:val="004F5A27"/>
    <w:rsid w:val="004F661C"/>
    <w:rsid w:val="004F6AA0"/>
    <w:rsid w:val="004F6D99"/>
    <w:rsid w:val="00500572"/>
    <w:rsid w:val="00500573"/>
    <w:rsid w:val="00500701"/>
    <w:rsid w:val="00501304"/>
    <w:rsid w:val="00501425"/>
    <w:rsid w:val="0050318B"/>
    <w:rsid w:val="00503CF2"/>
    <w:rsid w:val="00504311"/>
    <w:rsid w:val="005044A2"/>
    <w:rsid w:val="0050485C"/>
    <w:rsid w:val="00504AC6"/>
    <w:rsid w:val="00504D75"/>
    <w:rsid w:val="005056C0"/>
    <w:rsid w:val="00505D51"/>
    <w:rsid w:val="00507E87"/>
    <w:rsid w:val="0051050E"/>
    <w:rsid w:val="00510ABC"/>
    <w:rsid w:val="00511079"/>
    <w:rsid w:val="00511411"/>
    <w:rsid w:val="00511CDF"/>
    <w:rsid w:val="00512829"/>
    <w:rsid w:val="00513839"/>
    <w:rsid w:val="00513DEF"/>
    <w:rsid w:val="0051423C"/>
    <w:rsid w:val="005148D4"/>
    <w:rsid w:val="00514C91"/>
    <w:rsid w:val="00514DAB"/>
    <w:rsid w:val="005153CE"/>
    <w:rsid w:val="00516241"/>
    <w:rsid w:val="00516FD9"/>
    <w:rsid w:val="0051701F"/>
    <w:rsid w:val="0051791D"/>
    <w:rsid w:val="005205C0"/>
    <w:rsid w:val="00520D6D"/>
    <w:rsid w:val="00520FD7"/>
    <w:rsid w:val="005212FD"/>
    <w:rsid w:val="00521425"/>
    <w:rsid w:val="00521EBE"/>
    <w:rsid w:val="00522CAC"/>
    <w:rsid w:val="00523886"/>
    <w:rsid w:val="00523993"/>
    <w:rsid w:val="00523E71"/>
    <w:rsid w:val="00523E75"/>
    <w:rsid w:val="005243E0"/>
    <w:rsid w:val="0052563F"/>
    <w:rsid w:val="005256F3"/>
    <w:rsid w:val="005265A3"/>
    <w:rsid w:val="00526783"/>
    <w:rsid w:val="0052773A"/>
    <w:rsid w:val="00527ACE"/>
    <w:rsid w:val="00527FB1"/>
    <w:rsid w:val="00530423"/>
    <w:rsid w:val="0053107E"/>
    <w:rsid w:val="005312CB"/>
    <w:rsid w:val="0053162F"/>
    <w:rsid w:val="00531777"/>
    <w:rsid w:val="00532352"/>
    <w:rsid w:val="0053281C"/>
    <w:rsid w:val="00532AD0"/>
    <w:rsid w:val="00532B3B"/>
    <w:rsid w:val="0053311D"/>
    <w:rsid w:val="00533B93"/>
    <w:rsid w:val="005340C9"/>
    <w:rsid w:val="00534580"/>
    <w:rsid w:val="005350CC"/>
    <w:rsid w:val="00536466"/>
    <w:rsid w:val="00536698"/>
    <w:rsid w:val="005369EA"/>
    <w:rsid w:val="005375FE"/>
    <w:rsid w:val="00540BFC"/>
    <w:rsid w:val="00541236"/>
    <w:rsid w:val="0054195A"/>
    <w:rsid w:val="00541FBF"/>
    <w:rsid w:val="005420DE"/>
    <w:rsid w:val="00542249"/>
    <w:rsid w:val="00542FAA"/>
    <w:rsid w:val="005431F5"/>
    <w:rsid w:val="00543707"/>
    <w:rsid w:val="005439D2"/>
    <w:rsid w:val="00543EBB"/>
    <w:rsid w:val="00544213"/>
    <w:rsid w:val="005444A9"/>
    <w:rsid w:val="0054486D"/>
    <w:rsid w:val="0054515C"/>
    <w:rsid w:val="005453F3"/>
    <w:rsid w:val="00545549"/>
    <w:rsid w:val="005469F5"/>
    <w:rsid w:val="00546F36"/>
    <w:rsid w:val="005518ED"/>
    <w:rsid w:val="00551DCD"/>
    <w:rsid w:val="00552093"/>
    <w:rsid w:val="00554C49"/>
    <w:rsid w:val="00554E06"/>
    <w:rsid w:val="00554E4B"/>
    <w:rsid w:val="0055519C"/>
    <w:rsid w:val="005554C1"/>
    <w:rsid w:val="00555F67"/>
    <w:rsid w:val="00556E32"/>
    <w:rsid w:val="005603F9"/>
    <w:rsid w:val="005604F1"/>
    <w:rsid w:val="005606A4"/>
    <w:rsid w:val="005607B8"/>
    <w:rsid w:val="00560CF5"/>
    <w:rsid w:val="0056272D"/>
    <w:rsid w:val="00562BAB"/>
    <w:rsid w:val="00563047"/>
    <w:rsid w:val="0056308E"/>
    <w:rsid w:val="00563215"/>
    <w:rsid w:val="005638C1"/>
    <w:rsid w:val="00563B4A"/>
    <w:rsid w:val="00563F16"/>
    <w:rsid w:val="0056415C"/>
    <w:rsid w:val="005641B4"/>
    <w:rsid w:val="005649BF"/>
    <w:rsid w:val="005650ED"/>
    <w:rsid w:val="00565574"/>
    <w:rsid w:val="00565869"/>
    <w:rsid w:val="00567415"/>
    <w:rsid w:val="00567610"/>
    <w:rsid w:val="00570224"/>
    <w:rsid w:val="00570D9F"/>
    <w:rsid w:val="0057185C"/>
    <w:rsid w:val="00571BE2"/>
    <w:rsid w:val="00571CA8"/>
    <w:rsid w:val="00572947"/>
    <w:rsid w:val="00573138"/>
    <w:rsid w:val="005734A7"/>
    <w:rsid w:val="0057397B"/>
    <w:rsid w:val="005746C4"/>
    <w:rsid w:val="00574963"/>
    <w:rsid w:val="00574B50"/>
    <w:rsid w:val="00577835"/>
    <w:rsid w:val="00580793"/>
    <w:rsid w:val="00581470"/>
    <w:rsid w:val="00581B62"/>
    <w:rsid w:val="00581BAD"/>
    <w:rsid w:val="00581D62"/>
    <w:rsid w:val="00582087"/>
    <w:rsid w:val="00582F21"/>
    <w:rsid w:val="005831DD"/>
    <w:rsid w:val="00584193"/>
    <w:rsid w:val="00584320"/>
    <w:rsid w:val="00584CB8"/>
    <w:rsid w:val="00585484"/>
    <w:rsid w:val="00586E03"/>
    <w:rsid w:val="00587229"/>
    <w:rsid w:val="00587503"/>
    <w:rsid w:val="00587F7F"/>
    <w:rsid w:val="00590169"/>
    <w:rsid w:val="00590925"/>
    <w:rsid w:val="00590E8D"/>
    <w:rsid w:val="00590FAC"/>
    <w:rsid w:val="005914E1"/>
    <w:rsid w:val="00591511"/>
    <w:rsid w:val="00591E50"/>
    <w:rsid w:val="005926F5"/>
    <w:rsid w:val="00592CDA"/>
    <w:rsid w:val="005930F7"/>
    <w:rsid w:val="00593118"/>
    <w:rsid w:val="0059331A"/>
    <w:rsid w:val="00593A72"/>
    <w:rsid w:val="005942F1"/>
    <w:rsid w:val="00595A8C"/>
    <w:rsid w:val="00595C2C"/>
    <w:rsid w:val="00596BBA"/>
    <w:rsid w:val="00597386"/>
    <w:rsid w:val="005975C4"/>
    <w:rsid w:val="00597ED8"/>
    <w:rsid w:val="005A17AE"/>
    <w:rsid w:val="005A2B20"/>
    <w:rsid w:val="005A34D5"/>
    <w:rsid w:val="005A3943"/>
    <w:rsid w:val="005A4904"/>
    <w:rsid w:val="005A4D81"/>
    <w:rsid w:val="005A515A"/>
    <w:rsid w:val="005A537D"/>
    <w:rsid w:val="005A704D"/>
    <w:rsid w:val="005A7CA0"/>
    <w:rsid w:val="005B1052"/>
    <w:rsid w:val="005B2A4A"/>
    <w:rsid w:val="005B3C6D"/>
    <w:rsid w:val="005B4045"/>
    <w:rsid w:val="005B404C"/>
    <w:rsid w:val="005B4B1C"/>
    <w:rsid w:val="005B4DD9"/>
    <w:rsid w:val="005B50C3"/>
    <w:rsid w:val="005B609E"/>
    <w:rsid w:val="005B6DF6"/>
    <w:rsid w:val="005B7B7D"/>
    <w:rsid w:val="005C04DF"/>
    <w:rsid w:val="005C1948"/>
    <w:rsid w:val="005C22F9"/>
    <w:rsid w:val="005C263C"/>
    <w:rsid w:val="005C2679"/>
    <w:rsid w:val="005C298C"/>
    <w:rsid w:val="005C42BB"/>
    <w:rsid w:val="005C4BFB"/>
    <w:rsid w:val="005C4F22"/>
    <w:rsid w:val="005C5870"/>
    <w:rsid w:val="005D059A"/>
    <w:rsid w:val="005D07C5"/>
    <w:rsid w:val="005D1781"/>
    <w:rsid w:val="005D1AA6"/>
    <w:rsid w:val="005D21B7"/>
    <w:rsid w:val="005D2DAD"/>
    <w:rsid w:val="005D2EBF"/>
    <w:rsid w:val="005D4302"/>
    <w:rsid w:val="005D45B4"/>
    <w:rsid w:val="005D5A20"/>
    <w:rsid w:val="005D64E0"/>
    <w:rsid w:val="005D786C"/>
    <w:rsid w:val="005E00E5"/>
    <w:rsid w:val="005E0148"/>
    <w:rsid w:val="005E049F"/>
    <w:rsid w:val="005E0BB6"/>
    <w:rsid w:val="005E123F"/>
    <w:rsid w:val="005E3073"/>
    <w:rsid w:val="005E316A"/>
    <w:rsid w:val="005E62C3"/>
    <w:rsid w:val="005E6B30"/>
    <w:rsid w:val="005E7088"/>
    <w:rsid w:val="005E7E1B"/>
    <w:rsid w:val="005F0108"/>
    <w:rsid w:val="005F0291"/>
    <w:rsid w:val="005F0ECC"/>
    <w:rsid w:val="005F1FAD"/>
    <w:rsid w:val="005F21A5"/>
    <w:rsid w:val="005F2209"/>
    <w:rsid w:val="005F2470"/>
    <w:rsid w:val="005F28C6"/>
    <w:rsid w:val="005F3F16"/>
    <w:rsid w:val="005F52CC"/>
    <w:rsid w:val="005F5E6F"/>
    <w:rsid w:val="005F6510"/>
    <w:rsid w:val="005F681C"/>
    <w:rsid w:val="005F6BD4"/>
    <w:rsid w:val="005F7188"/>
    <w:rsid w:val="005F7985"/>
    <w:rsid w:val="00600CEB"/>
    <w:rsid w:val="0060129C"/>
    <w:rsid w:val="00601AC2"/>
    <w:rsid w:val="00602A78"/>
    <w:rsid w:val="00602A84"/>
    <w:rsid w:val="00602AA1"/>
    <w:rsid w:val="00603123"/>
    <w:rsid w:val="006036F4"/>
    <w:rsid w:val="00604151"/>
    <w:rsid w:val="00604367"/>
    <w:rsid w:val="006044BE"/>
    <w:rsid w:val="00604750"/>
    <w:rsid w:val="0060475F"/>
    <w:rsid w:val="006047DF"/>
    <w:rsid w:val="00604804"/>
    <w:rsid w:val="0060492A"/>
    <w:rsid w:val="00604DE1"/>
    <w:rsid w:val="006060C2"/>
    <w:rsid w:val="0060636D"/>
    <w:rsid w:val="00606A26"/>
    <w:rsid w:val="00607D81"/>
    <w:rsid w:val="00610747"/>
    <w:rsid w:val="00610E03"/>
    <w:rsid w:val="0061176E"/>
    <w:rsid w:val="006127C8"/>
    <w:rsid w:val="0061330C"/>
    <w:rsid w:val="00613EA5"/>
    <w:rsid w:val="00614921"/>
    <w:rsid w:val="00614CD1"/>
    <w:rsid w:val="006151F2"/>
    <w:rsid w:val="0061567B"/>
    <w:rsid w:val="00615AC8"/>
    <w:rsid w:val="0062152A"/>
    <w:rsid w:val="00621753"/>
    <w:rsid w:val="00623583"/>
    <w:rsid w:val="00623F90"/>
    <w:rsid w:val="0062462F"/>
    <w:rsid w:val="00624BA1"/>
    <w:rsid w:val="00624D41"/>
    <w:rsid w:val="0062661B"/>
    <w:rsid w:val="00626978"/>
    <w:rsid w:val="00627832"/>
    <w:rsid w:val="00630118"/>
    <w:rsid w:val="00630514"/>
    <w:rsid w:val="006310AE"/>
    <w:rsid w:val="00631762"/>
    <w:rsid w:val="00631B59"/>
    <w:rsid w:val="00632196"/>
    <w:rsid w:val="00632BA2"/>
    <w:rsid w:val="00633BF2"/>
    <w:rsid w:val="00633F67"/>
    <w:rsid w:val="006345C3"/>
    <w:rsid w:val="0063530F"/>
    <w:rsid w:val="006362F9"/>
    <w:rsid w:val="006369A9"/>
    <w:rsid w:val="00637357"/>
    <w:rsid w:val="006373CD"/>
    <w:rsid w:val="00641283"/>
    <w:rsid w:val="006413CF"/>
    <w:rsid w:val="00641413"/>
    <w:rsid w:val="00641465"/>
    <w:rsid w:val="0064165D"/>
    <w:rsid w:val="00642171"/>
    <w:rsid w:val="00642E8C"/>
    <w:rsid w:val="006433BD"/>
    <w:rsid w:val="00643562"/>
    <w:rsid w:val="00643784"/>
    <w:rsid w:val="00643AA1"/>
    <w:rsid w:val="00644186"/>
    <w:rsid w:val="00644A21"/>
    <w:rsid w:val="00645C9F"/>
    <w:rsid w:val="00646305"/>
    <w:rsid w:val="00646864"/>
    <w:rsid w:val="00646A6C"/>
    <w:rsid w:val="006475E6"/>
    <w:rsid w:val="006508B9"/>
    <w:rsid w:val="00650CA1"/>
    <w:rsid w:val="0065143C"/>
    <w:rsid w:val="00651854"/>
    <w:rsid w:val="00652578"/>
    <w:rsid w:val="006539E8"/>
    <w:rsid w:val="00653BE4"/>
    <w:rsid w:val="00655A7B"/>
    <w:rsid w:val="0065623E"/>
    <w:rsid w:val="00656307"/>
    <w:rsid w:val="006565D8"/>
    <w:rsid w:val="00656B96"/>
    <w:rsid w:val="00656F79"/>
    <w:rsid w:val="0065736B"/>
    <w:rsid w:val="006578E4"/>
    <w:rsid w:val="00657AE5"/>
    <w:rsid w:val="006611BF"/>
    <w:rsid w:val="006619B0"/>
    <w:rsid w:val="00662012"/>
    <w:rsid w:val="00662543"/>
    <w:rsid w:val="006626D0"/>
    <w:rsid w:val="00662753"/>
    <w:rsid w:val="006628E9"/>
    <w:rsid w:val="006631B2"/>
    <w:rsid w:val="006641F4"/>
    <w:rsid w:val="00664E8C"/>
    <w:rsid w:val="0066551A"/>
    <w:rsid w:val="00665F7C"/>
    <w:rsid w:val="00666175"/>
    <w:rsid w:val="0066699A"/>
    <w:rsid w:val="00666DFC"/>
    <w:rsid w:val="00666EBB"/>
    <w:rsid w:val="0066779E"/>
    <w:rsid w:val="00667FAF"/>
    <w:rsid w:val="0067096D"/>
    <w:rsid w:val="00670AF4"/>
    <w:rsid w:val="006719E0"/>
    <w:rsid w:val="006722E6"/>
    <w:rsid w:val="0067269D"/>
    <w:rsid w:val="00672988"/>
    <w:rsid w:val="00672C64"/>
    <w:rsid w:val="006731C9"/>
    <w:rsid w:val="00673BE3"/>
    <w:rsid w:val="00674E6A"/>
    <w:rsid w:val="00675CF4"/>
    <w:rsid w:val="00675D7E"/>
    <w:rsid w:val="00676A64"/>
    <w:rsid w:val="00677925"/>
    <w:rsid w:val="006779BF"/>
    <w:rsid w:val="006808EC"/>
    <w:rsid w:val="00680F46"/>
    <w:rsid w:val="00681FDC"/>
    <w:rsid w:val="00682B53"/>
    <w:rsid w:val="00682F27"/>
    <w:rsid w:val="00683AE5"/>
    <w:rsid w:val="0068434C"/>
    <w:rsid w:val="0068571C"/>
    <w:rsid w:val="006859DB"/>
    <w:rsid w:val="00686618"/>
    <w:rsid w:val="0068678D"/>
    <w:rsid w:val="00687488"/>
    <w:rsid w:val="006904ED"/>
    <w:rsid w:val="00690E2E"/>
    <w:rsid w:val="006915D7"/>
    <w:rsid w:val="00692814"/>
    <w:rsid w:val="006932E7"/>
    <w:rsid w:val="00693347"/>
    <w:rsid w:val="0069334C"/>
    <w:rsid w:val="006948EF"/>
    <w:rsid w:val="006952B6"/>
    <w:rsid w:val="00695E37"/>
    <w:rsid w:val="00696D63"/>
    <w:rsid w:val="00697D0E"/>
    <w:rsid w:val="006A032F"/>
    <w:rsid w:val="006A0DD3"/>
    <w:rsid w:val="006A146E"/>
    <w:rsid w:val="006A1BEB"/>
    <w:rsid w:val="006A2236"/>
    <w:rsid w:val="006A3022"/>
    <w:rsid w:val="006A41AE"/>
    <w:rsid w:val="006A4856"/>
    <w:rsid w:val="006A4DB8"/>
    <w:rsid w:val="006A5474"/>
    <w:rsid w:val="006A564B"/>
    <w:rsid w:val="006B0170"/>
    <w:rsid w:val="006B05B5"/>
    <w:rsid w:val="006B1545"/>
    <w:rsid w:val="006B23B9"/>
    <w:rsid w:val="006B2DA7"/>
    <w:rsid w:val="006B2F4D"/>
    <w:rsid w:val="006B306B"/>
    <w:rsid w:val="006B31A0"/>
    <w:rsid w:val="006B3682"/>
    <w:rsid w:val="006B3974"/>
    <w:rsid w:val="006B3BB8"/>
    <w:rsid w:val="006B48CB"/>
    <w:rsid w:val="006B505D"/>
    <w:rsid w:val="006B564D"/>
    <w:rsid w:val="006B6232"/>
    <w:rsid w:val="006C13AD"/>
    <w:rsid w:val="006C1445"/>
    <w:rsid w:val="006C2F48"/>
    <w:rsid w:val="006C3AB0"/>
    <w:rsid w:val="006C4FC1"/>
    <w:rsid w:val="006C51A5"/>
    <w:rsid w:val="006C529D"/>
    <w:rsid w:val="006C58B4"/>
    <w:rsid w:val="006C6177"/>
    <w:rsid w:val="006C6798"/>
    <w:rsid w:val="006C6DF7"/>
    <w:rsid w:val="006D0826"/>
    <w:rsid w:val="006D0C12"/>
    <w:rsid w:val="006D0E6B"/>
    <w:rsid w:val="006D2146"/>
    <w:rsid w:val="006D29E8"/>
    <w:rsid w:val="006D2C2B"/>
    <w:rsid w:val="006D50E4"/>
    <w:rsid w:val="006D50F9"/>
    <w:rsid w:val="006D632E"/>
    <w:rsid w:val="006D6C9C"/>
    <w:rsid w:val="006E094A"/>
    <w:rsid w:val="006E12B1"/>
    <w:rsid w:val="006E13D1"/>
    <w:rsid w:val="006E2202"/>
    <w:rsid w:val="006E30FC"/>
    <w:rsid w:val="006E3C18"/>
    <w:rsid w:val="006E4D0C"/>
    <w:rsid w:val="006E4D1B"/>
    <w:rsid w:val="006E5B50"/>
    <w:rsid w:val="006E5B78"/>
    <w:rsid w:val="006E6056"/>
    <w:rsid w:val="006E67BA"/>
    <w:rsid w:val="006E695A"/>
    <w:rsid w:val="006E699D"/>
    <w:rsid w:val="006E6BA3"/>
    <w:rsid w:val="006E7183"/>
    <w:rsid w:val="006E7A7F"/>
    <w:rsid w:val="006F1116"/>
    <w:rsid w:val="006F1411"/>
    <w:rsid w:val="006F2389"/>
    <w:rsid w:val="006F2654"/>
    <w:rsid w:val="006F2FB8"/>
    <w:rsid w:val="006F3196"/>
    <w:rsid w:val="006F3C54"/>
    <w:rsid w:val="006F418C"/>
    <w:rsid w:val="006F5E64"/>
    <w:rsid w:val="006F60DE"/>
    <w:rsid w:val="006F65FB"/>
    <w:rsid w:val="006F7914"/>
    <w:rsid w:val="006F7C0B"/>
    <w:rsid w:val="006F7D36"/>
    <w:rsid w:val="006F7E46"/>
    <w:rsid w:val="007002D5"/>
    <w:rsid w:val="00700AB4"/>
    <w:rsid w:val="00700FCA"/>
    <w:rsid w:val="007015C6"/>
    <w:rsid w:val="00701645"/>
    <w:rsid w:val="00701BBC"/>
    <w:rsid w:val="00702D5A"/>
    <w:rsid w:val="00702EF7"/>
    <w:rsid w:val="00703571"/>
    <w:rsid w:val="00703989"/>
    <w:rsid w:val="007042E9"/>
    <w:rsid w:val="00704495"/>
    <w:rsid w:val="00704EBF"/>
    <w:rsid w:val="00706195"/>
    <w:rsid w:val="007065C7"/>
    <w:rsid w:val="00706B3C"/>
    <w:rsid w:val="00707666"/>
    <w:rsid w:val="0071082E"/>
    <w:rsid w:val="007108D3"/>
    <w:rsid w:val="0071090F"/>
    <w:rsid w:val="0071118B"/>
    <w:rsid w:val="00711C66"/>
    <w:rsid w:val="00711C6D"/>
    <w:rsid w:val="00711E13"/>
    <w:rsid w:val="00712A8F"/>
    <w:rsid w:val="00712EDA"/>
    <w:rsid w:val="007136D0"/>
    <w:rsid w:val="007155A9"/>
    <w:rsid w:val="007157DC"/>
    <w:rsid w:val="007158E1"/>
    <w:rsid w:val="00716AA6"/>
    <w:rsid w:val="0071705B"/>
    <w:rsid w:val="00720505"/>
    <w:rsid w:val="00720947"/>
    <w:rsid w:val="00721F6D"/>
    <w:rsid w:val="007221D6"/>
    <w:rsid w:val="007236A3"/>
    <w:rsid w:val="007239B6"/>
    <w:rsid w:val="0072490A"/>
    <w:rsid w:val="00724B64"/>
    <w:rsid w:val="0072517D"/>
    <w:rsid w:val="0072525E"/>
    <w:rsid w:val="00725730"/>
    <w:rsid w:val="00726878"/>
    <w:rsid w:val="0073124A"/>
    <w:rsid w:val="00731B79"/>
    <w:rsid w:val="007320A2"/>
    <w:rsid w:val="007327CE"/>
    <w:rsid w:val="00733893"/>
    <w:rsid w:val="00734A05"/>
    <w:rsid w:val="00734ECC"/>
    <w:rsid w:val="00735C6F"/>
    <w:rsid w:val="007363E8"/>
    <w:rsid w:val="007363F5"/>
    <w:rsid w:val="007372B3"/>
    <w:rsid w:val="00737A31"/>
    <w:rsid w:val="00740748"/>
    <w:rsid w:val="00741A97"/>
    <w:rsid w:val="00741DC5"/>
    <w:rsid w:val="00742A6A"/>
    <w:rsid w:val="00742B44"/>
    <w:rsid w:val="0074325F"/>
    <w:rsid w:val="0074656E"/>
    <w:rsid w:val="007472D5"/>
    <w:rsid w:val="00747D56"/>
    <w:rsid w:val="007517AE"/>
    <w:rsid w:val="00752B03"/>
    <w:rsid w:val="00753454"/>
    <w:rsid w:val="00753BB5"/>
    <w:rsid w:val="007544F1"/>
    <w:rsid w:val="00754A05"/>
    <w:rsid w:val="007557EB"/>
    <w:rsid w:val="00755918"/>
    <w:rsid w:val="00755E4A"/>
    <w:rsid w:val="00756832"/>
    <w:rsid w:val="00757F0B"/>
    <w:rsid w:val="0076047F"/>
    <w:rsid w:val="0076160F"/>
    <w:rsid w:val="00761925"/>
    <w:rsid w:val="00761F55"/>
    <w:rsid w:val="007626D0"/>
    <w:rsid w:val="00762909"/>
    <w:rsid w:val="00763147"/>
    <w:rsid w:val="007631A2"/>
    <w:rsid w:val="00763936"/>
    <w:rsid w:val="007651CA"/>
    <w:rsid w:val="00767519"/>
    <w:rsid w:val="007704E1"/>
    <w:rsid w:val="007707BE"/>
    <w:rsid w:val="00770E5C"/>
    <w:rsid w:val="00772569"/>
    <w:rsid w:val="00772E8C"/>
    <w:rsid w:val="00772FDB"/>
    <w:rsid w:val="0077316B"/>
    <w:rsid w:val="007736D3"/>
    <w:rsid w:val="007749BF"/>
    <w:rsid w:val="0077500F"/>
    <w:rsid w:val="0077548E"/>
    <w:rsid w:val="007756E1"/>
    <w:rsid w:val="007762FF"/>
    <w:rsid w:val="007769B4"/>
    <w:rsid w:val="00777315"/>
    <w:rsid w:val="007778AE"/>
    <w:rsid w:val="00780173"/>
    <w:rsid w:val="007802E4"/>
    <w:rsid w:val="00780919"/>
    <w:rsid w:val="00781589"/>
    <w:rsid w:val="007820D0"/>
    <w:rsid w:val="007826C8"/>
    <w:rsid w:val="00782903"/>
    <w:rsid w:val="00782A0C"/>
    <w:rsid w:val="00784190"/>
    <w:rsid w:val="0078457B"/>
    <w:rsid w:val="00784756"/>
    <w:rsid w:val="007847CA"/>
    <w:rsid w:val="00785030"/>
    <w:rsid w:val="0078539D"/>
    <w:rsid w:val="007856C1"/>
    <w:rsid w:val="00785B0F"/>
    <w:rsid w:val="00785CEE"/>
    <w:rsid w:val="00787051"/>
    <w:rsid w:val="0079018D"/>
    <w:rsid w:val="007901DC"/>
    <w:rsid w:val="007902D3"/>
    <w:rsid w:val="0079061B"/>
    <w:rsid w:val="007909B8"/>
    <w:rsid w:val="00791A00"/>
    <w:rsid w:val="00791DDB"/>
    <w:rsid w:val="00792A42"/>
    <w:rsid w:val="00792CEE"/>
    <w:rsid w:val="007936A8"/>
    <w:rsid w:val="00793F4A"/>
    <w:rsid w:val="007962B4"/>
    <w:rsid w:val="00796F15"/>
    <w:rsid w:val="00797E22"/>
    <w:rsid w:val="007A111B"/>
    <w:rsid w:val="007A138F"/>
    <w:rsid w:val="007A1640"/>
    <w:rsid w:val="007A1AE4"/>
    <w:rsid w:val="007A39DF"/>
    <w:rsid w:val="007A43ED"/>
    <w:rsid w:val="007A4BDD"/>
    <w:rsid w:val="007A5482"/>
    <w:rsid w:val="007A6962"/>
    <w:rsid w:val="007A6CFD"/>
    <w:rsid w:val="007A72EE"/>
    <w:rsid w:val="007B0397"/>
    <w:rsid w:val="007B0ADB"/>
    <w:rsid w:val="007B112C"/>
    <w:rsid w:val="007B26EE"/>
    <w:rsid w:val="007B3502"/>
    <w:rsid w:val="007B362A"/>
    <w:rsid w:val="007B3E6D"/>
    <w:rsid w:val="007B44ED"/>
    <w:rsid w:val="007B4843"/>
    <w:rsid w:val="007B491A"/>
    <w:rsid w:val="007B5370"/>
    <w:rsid w:val="007B61F5"/>
    <w:rsid w:val="007B63FA"/>
    <w:rsid w:val="007B7496"/>
    <w:rsid w:val="007C0802"/>
    <w:rsid w:val="007C12BE"/>
    <w:rsid w:val="007C2739"/>
    <w:rsid w:val="007C31F9"/>
    <w:rsid w:val="007C3C05"/>
    <w:rsid w:val="007C4B0F"/>
    <w:rsid w:val="007C4DAD"/>
    <w:rsid w:val="007C5830"/>
    <w:rsid w:val="007C5933"/>
    <w:rsid w:val="007C599E"/>
    <w:rsid w:val="007C5DB8"/>
    <w:rsid w:val="007C5DCE"/>
    <w:rsid w:val="007C6CA2"/>
    <w:rsid w:val="007C71CF"/>
    <w:rsid w:val="007C7881"/>
    <w:rsid w:val="007D05B2"/>
    <w:rsid w:val="007D05FA"/>
    <w:rsid w:val="007D090F"/>
    <w:rsid w:val="007D0C44"/>
    <w:rsid w:val="007D1972"/>
    <w:rsid w:val="007D1F33"/>
    <w:rsid w:val="007D3307"/>
    <w:rsid w:val="007D44CE"/>
    <w:rsid w:val="007D54DF"/>
    <w:rsid w:val="007D54F8"/>
    <w:rsid w:val="007D5E27"/>
    <w:rsid w:val="007D6C70"/>
    <w:rsid w:val="007D6F64"/>
    <w:rsid w:val="007E0F39"/>
    <w:rsid w:val="007E1782"/>
    <w:rsid w:val="007E25AB"/>
    <w:rsid w:val="007E271A"/>
    <w:rsid w:val="007E2BBE"/>
    <w:rsid w:val="007E2F41"/>
    <w:rsid w:val="007E3A00"/>
    <w:rsid w:val="007E44FC"/>
    <w:rsid w:val="007E5AC2"/>
    <w:rsid w:val="007E5B3D"/>
    <w:rsid w:val="007E5E43"/>
    <w:rsid w:val="007E661D"/>
    <w:rsid w:val="007E79C5"/>
    <w:rsid w:val="007F009A"/>
    <w:rsid w:val="007F0798"/>
    <w:rsid w:val="007F2845"/>
    <w:rsid w:val="007F2A69"/>
    <w:rsid w:val="007F30F1"/>
    <w:rsid w:val="007F38A2"/>
    <w:rsid w:val="007F43BC"/>
    <w:rsid w:val="007F4740"/>
    <w:rsid w:val="008006C6"/>
    <w:rsid w:val="0080073B"/>
    <w:rsid w:val="00800C52"/>
    <w:rsid w:val="008011E1"/>
    <w:rsid w:val="0080153E"/>
    <w:rsid w:val="008018C8"/>
    <w:rsid w:val="0080263A"/>
    <w:rsid w:val="0080329D"/>
    <w:rsid w:val="00804250"/>
    <w:rsid w:val="008055A9"/>
    <w:rsid w:val="0080742D"/>
    <w:rsid w:val="008100AC"/>
    <w:rsid w:val="00810C05"/>
    <w:rsid w:val="0081151E"/>
    <w:rsid w:val="00811A5F"/>
    <w:rsid w:val="00812498"/>
    <w:rsid w:val="008127E6"/>
    <w:rsid w:val="0081336E"/>
    <w:rsid w:val="00813928"/>
    <w:rsid w:val="008154EC"/>
    <w:rsid w:val="008156C9"/>
    <w:rsid w:val="00820DC7"/>
    <w:rsid w:val="00820FFB"/>
    <w:rsid w:val="00821698"/>
    <w:rsid w:val="008221FE"/>
    <w:rsid w:val="00822BF5"/>
    <w:rsid w:val="00823F7C"/>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032"/>
    <w:rsid w:val="00836188"/>
    <w:rsid w:val="00836B7A"/>
    <w:rsid w:val="008379D0"/>
    <w:rsid w:val="00837B90"/>
    <w:rsid w:val="008409AA"/>
    <w:rsid w:val="00840FB8"/>
    <w:rsid w:val="00842E0C"/>
    <w:rsid w:val="00843A7A"/>
    <w:rsid w:val="008447F5"/>
    <w:rsid w:val="00846292"/>
    <w:rsid w:val="00847A18"/>
    <w:rsid w:val="008506E1"/>
    <w:rsid w:val="008508B3"/>
    <w:rsid w:val="00850D96"/>
    <w:rsid w:val="00851284"/>
    <w:rsid w:val="008515EE"/>
    <w:rsid w:val="00851A8E"/>
    <w:rsid w:val="00851EC7"/>
    <w:rsid w:val="008528D3"/>
    <w:rsid w:val="00854553"/>
    <w:rsid w:val="00854B47"/>
    <w:rsid w:val="00855A6D"/>
    <w:rsid w:val="00855B86"/>
    <w:rsid w:val="00856D47"/>
    <w:rsid w:val="00860874"/>
    <w:rsid w:val="008609A3"/>
    <w:rsid w:val="0086150A"/>
    <w:rsid w:val="00862008"/>
    <w:rsid w:val="008622B1"/>
    <w:rsid w:val="00862720"/>
    <w:rsid w:val="008628C8"/>
    <w:rsid w:val="00862B2A"/>
    <w:rsid w:val="008630B9"/>
    <w:rsid w:val="00863965"/>
    <w:rsid w:val="00863F37"/>
    <w:rsid w:val="0086406B"/>
    <w:rsid w:val="008646A2"/>
    <w:rsid w:val="00864C8C"/>
    <w:rsid w:val="008659FB"/>
    <w:rsid w:val="0086709D"/>
    <w:rsid w:val="00867651"/>
    <w:rsid w:val="00867B5A"/>
    <w:rsid w:val="0087181D"/>
    <w:rsid w:val="00873394"/>
    <w:rsid w:val="00874009"/>
    <w:rsid w:val="00874158"/>
    <w:rsid w:val="008743F3"/>
    <w:rsid w:val="0087444A"/>
    <w:rsid w:val="00875139"/>
    <w:rsid w:val="00875410"/>
    <w:rsid w:val="00877247"/>
    <w:rsid w:val="00880A01"/>
    <w:rsid w:val="00880EDF"/>
    <w:rsid w:val="008811FD"/>
    <w:rsid w:val="00881DE7"/>
    <w:rsid w:val="0088208D"/>
    <w:rsid w:val="00882DE6"/>
    <w:rsid w:val="00883A20"/>
    <w:rsid w:val="00883D4D"/>
    <w:rsid w:val="00884007"/>
    <w:rsid w:val="00884B59"/>
    <w:rsid w:val="00884CD0"/>
    <w:rsid w:val="008850BA"/>
    <w:rsid w:val="00885580"/>
    <w:rsid w:val="00885876"/>
    <w:rsid w:val="00885D97"/>
    <w:rsid w:val="00886185"/>
    <w:rsid w:val="008861D9"/>
    <w:rsid w:val="0088638C"/>
    <w:rsid w:val="00886EDF"/>
    <w:rsid w:val="008872E4"/>
    <w:rsid w:val="00887DA3"/>
    <w:rsid w:val="008901AF"/>
    <w:rsid w:val="008908E5"/>
    <w:rsid w:val="00891216"/>
    <w:rsid w:val="00894B58"/>
    <w:rsid w:val="00894FDC"/>
    <w:rsid w:val="008957D3"/>
    <w:rsid w:val="00895878"/>
    <w:rsid w:val="00896414"/>
    <w:rsid w:val="0089716F"/>
    <w:rsid w:val="00897C71"/>
    <w:rsid w:val="008A0A7B"/>
    <w:rsid w:val="008A0F54"/>
    <w:rsid w:val="008A16F9"/>
    <w:rsid w:val="008A1D3E"/>
    <w:rsid w:val="008A3038"/>
    <w:rsid w:val="008A3AEE"/>
    <w:rsid w:val="008A4622"/>
    <w:rsid w:val="008A4853"/>
    <w:rsid w:val="008A4B16"/>
    <w:rsid w:val="008A4D63"/>
    <w:rsid w:val="008A4E11"/>
    <w:rsid w:val="008A55C5"/>
    <w:rsid w:val="008A6D62"/>
    <w:rsid w:val="008A703E"/>
    <w:rsid w:val="008A7839"/>
    <w:rsid w:val="008B13E9"/>
    <w:rsid w:val="008B2257"/>
    <w:rsid w:val="008B2436"/>
    <w:rsid w:val="008B38D2"/>
    <w:rsid w:val="008B3B51"/>
    <w:rsid w:val="008B4057"/>
    <w:rsid w:val="008B4145"/>
    <w:rsid w:val="008B5071"/>
    <w:rsid w:val="008B5290"/>
    <w:rsid w:val="008B59E6"/>
    <w:rsid w:val="008B6A40"/>
    <w:rsid w:val="008B72EC"/>
    <w:rsid w:val="008B73FA"/>
    <w:rsid w:val="008B75B6"/>
    <w:rsid w:val="008B7A49"/>
    <w:rsid w:val="008C2CFD"/>
    <w:rsid w:val="008C31FD"/>
    <w:rsid w:val="008C3FDC"/>
    <w:rsid w:val="008C47AD"/>
    <w:rsid w:val="008C603A"/>
    <w:rsid w:val="008C68D0"/>
    <w:rsid w:val="008C71C8"/>
    <w:rsid w:val="008D0CD7"/>
    <w:rsid w:val="008D167D"/>
    <w:rsid w:val="008D3116"/>
    <w:rsid w:val="008D492A"/>
    <w:rsid w:val="008D4B58"/>
    <w:rsid w:val="008D4B7F"/>
    <w:rsid w:val="008D4B8A"/>
    <w:rsid w:val="008D6541"/>
    <w:rsid w:val="008D7B53"/>
    <w:rsid w:val="008D7D7B"/>
    <w:rsid w:val="008E05D9"/>
    <w:rsid w:val="008E0F52"/>
    <w:rsid w:val="008E216C"/>
    <w:rsid w:val="008E2316"/>
    <w:rsid w:val="008E3063"/>
    <w:rsid w:val="008E34BE"/>
    <w:rsid w:val="008E3AA8"/>
    <w:rsid w:val="008E3E57"/>
    <w:rsid w:val="008E42CE"/>
    <w:rsid w:val="008E42F4"/>
    <w:rsid w:val="008E4333"/>
    <w:rsid w:val="008E4A31"/>
    <w:rsid w:val="008E5657"/>
    <w:rsid w:val="008E5E51"/>
    <w:rsid w:val="008E6960"/>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23A"/>
    <w:rsid w:val="00906379"/>
    <w:rsid w:val="00906A8C"/>
    <w:rsid w:val="009101EA"/>
    <w:rsid w:val="009106FC"/>
    <w:rsid w:val="009108E5"/>
    <w:rsid w:val="00911703"/>
    <w:rsid w:val="009118BB"/>
    <w:rsid w:val="0091191F"/>
    <w:rsid w:val="00911E7D"/>
    <w:rsid w:val="009120A9"/>
    <w:rsid w:val="009134C3"/>
    <w:rsid w:val="00914128"/>
    <w:rsid w:val="00914CDA"/>
    <w:rsid w:val="0091500A"/>
    <w:rsid w:val="009152A5"/>
    <w:rsid w:val="00915B81"/>
    <w:rsid w:val="00915D6B"/>
    <w:rsid w:val="009160AC"/>
    <w:rsid w:val="009160DF"/>
    <w:rsid w:val="009162C7"/>
    <w:rsid w:val="00916EC2"/>
    <w:rsid w:val="0091706F"/>
    <w:rsid w:val="009172C8"/>
    <w:rsid w:val="009175D3"/>
    <w:rsid w:val="00920C6B"/>
    <w:rsid w:val="009213BD"/>
    <w:rsid w:val="0092234F"/>
    <w:rsid w:val="009230A6"/>
    <w:rsid w:val="00924393"/>
    <w:rsid w:val="00924627"/>
    <w:rsid w:val="009249A7"/>
    <w:rsid w:val="00924CA9"/>
    <w:rsid w:val="00924CDC"/>
    <w:rsid w:val="00924F06"/>
    <w:rsid w:val="009250A8"/>
    <w:rsid w:val="00925BE6"/>
    <w:rsid w:val="00926592"/>
    <w:rsid w:val="00926697"/>
    <w:rsid w:val="00926F61"/>
    <w:rsid w:val="00926FA9"/>
    <w:rsid w:val="00927EBB"/>
    <w:rsid w:val="009301EC"/>
    <w:rsid w:val="0093123D"/>
    <w:rsid w:val="00932314"/>
    <w:rsid w:val="00933040"/>
    <w:rsid w:val="009330E9"/>
    <w:rsid w:val="00934D97"/>
    <w:rsid w:val="00935D15"/>
    <w:rsid w:val="0093717A"/>
    <w:rsid w:val="00937807"/>
    <w:rsid w:val="009411FB"/>
    <w:rsid w:val="009414A9"/>
    <w:rsid w:val="0094193D"/>
    <w:rsid w:val="00941B71"/>
    <w:rsid w:val="00941DF9"/>
    <w:rsid w:val="009421AD"/>
    <w:rsid w:val="0094221C"/>
    <w:rsid w:val="0094409C"/>
    <w:rsid w:val="00944159"/>
    <w:rsid w:val="0094491C"/>
    <w:rsid w:val="009449B2"/>
    <w:rsid w:val="00944A82"/>
    <w:rsid w:val="00944BA5"/>
    <w:rsid w:val="00944FAD"/>
    <w:rsid w:val="00946C4D"/>
    <w:rsid w:val="00947A47"/>
    <w:rsid w:val="0095019A"/>
    <w:rsid w:val="00952211"/>
    <w:rsid w:val="0095285B"/>
    <w:rsid w:val="0095298B"/>
    <w:rsid w:val="00952AAC"/>
    <w:rsid w:val="00953FE9"/>
    <w:rsid w:val="00954417"/>
    <w:rsid w:val="0095481C"/>
    <w:rsid w:val="0095526F"/>
    <w:rsid w:val="009553A6"/>
    <w:rsid w:val="00955783"/>
    <w:rsid w:val="00956276"/>
    <w:rsid w:val="00956733"/>
    <w:rsid w:val="009567E6"/>
    <w:rsid w:val="00957076"/>
    <w:rsid w:val="00957132"/>
    <w:rsid w:val="009576FD"/>
    <w:rsid w:val="009578EB"/>
    <w:rsid w:val="009578FF"/>
    <w:rsid w:val="00960446"/>
    <w:rsid w:val="009610ED"/>
    <w:rsid w:val="00961EE9"/>
    <w:rsid w:val="009633BB"/>
    <w:rsid w:val="00963A36"/>
    <w:rsid w:val="009643DA"/>
    <w:rsid w:val="0096485F"/>
    <w:rsid w:val="009649F2"/>
    <w:rsid w:val="00965C40"/>
    <w:rsid w:val="00967327"/>
    <w:rsid w:val="00967354"/>
    <w:rsid w:val="009679FC"/>
    <w:rsid w:val="0097154F"/>
    <w:rsid w:val="00971592"/>
    <w:rsid w:val="00971617"/>
    <w:rsid w:val="009717F8"/>
    <w:rsid w:val="00971DDF"/>
    <w:rsid w:val="0097225C"/>
    <w:rsid w:val="009731D6"/>
    <w:rsid w:val="00973FC6"/>
    <w:rsid w:val="00974746"/>
    <w:rsid w:val="00975119"/>
    <w:rsid w:val="0097605E"/>
    <w:rsid w:val="00976130"/>
    <w:rsid w:val="009763ED"/>
    <w:rsid w:val="00976F04"/>
    <w:rsid w:val="009777F4"/>
    <w:rsid w:val="00977AD8"/>
    <w:rsid w:val="0098018A"/>
    <w:rsid w:val="00980A10"/>
    <w:rsid w:val="00981130"/>
    <w:rsid w:val="00981936"/>
    <w:rsid w:val="0098229C"/>
    <w:rsid w:val="0098284E"/>
    <w:rsid w:val="0098289D"/>
    <w:rsid w:val="00982BC5"/>
    <w:rsid w:val="009835E0"/>
    <w:rsid w:val="00983A0A"/>
    <w:rsid w:val="00983D46"/>
    <w:rsid w:val="00983DCA"/>
    <w:rsid w:val="00984ED8"/>
    <w:rsid w:val="00985EF7"/>
    <w:rsid w:val="00986093"/>
    <w:rsid w:val="00986146"/>
    <w:rsid w:val="00986CF9"/>
    <w:rsid w:val="0098727B"/>
    <w:rsid w:val="00987416"/>
    <w:rsid w:val="00990C0E"/>
    <w:rsid w:val="00990D75"/>
    <w:rsid w:val="00991093"/>
    <w:rsid w:val="0099147E"/>
    <w:rsid w:val="0099163B"/>
    <w:rsid w:val="00992343"/>
    <w:rsid w:val="0099307C"/>
    <w:rsid w:val="0099383D"/>
    <w:rsid w:val="009938B1"/>
    <w:rsid w:val="0099519C"/>
    <w:rsid w:val="00995272"/>
    <w:rsid w:val="009952CE"/>
    <w:rsid w:val="00995AEC"/>
    <w:rsid w:val="00996258"/>
    <w:rsid w:val="00996306"/>
    <w:rsid w:val="00996744"/>
    <w:rsid w:val="00997CF4"/>
    <w:rsid w:val="009A1169"/>
    <w:rsid w:val="009A164C"/>
    <w:rsid w:val="009A1AAC"/>
    <w:rsid w:val="009A2BB6"/>
    <w:rsid w:val="009A2CB8"/>
    <w:rsid w:val="009A3789"/>
    <w:rsid w:val="009A45A2"/>
    <w:rsid w:val="009A5533"/>
    <w:rsid w:val="009A6919"/>
    <w:rsid w:val="009A6AC7"/>
    <w:rsid w:val="009A77D2"/>
    <w:rsid w:val="009B0173"/>
    <w:rsid w:val="009B019E"/>
    <w:rsid w:val="009B0408"/>
    <w:rsid w:val="009B0843"/>
    <w:rsid w:val="009B0DEE"/>
    <w:rsid w:val="009B0E64"/>
    <w:rsid w:val="009B1335"/>
    <w:rsid w:val="009B176D"/>
    <w:rsid w:val="009B1E47"/>
    <w:rsid w:val="009B2CED"/>
    <w:rsid w:val="009B3054"/>
    <w:rsid w:val="009B335D"/>
    <w:rsid w:val="009B3C90"/>
    <w:rsid w:val="009B4FAB"/>
    <w:rsid w:val="009B5592"/>
    <w:rsid w:val="009B76E3"/>
    <w:rsid w:val="009B76F9"/>
    <w:rsid w:val="009B7A72"/>
    <w:rsid w:val="009B7BB8"/>
    <w:rsid w:val="009C0990"/>
    <w:rsid w:val="009C0E9B"/>
    <w:rsid w:val="009C126A"/>
    <w:rsid w:val="009C1D4C"/>
    <w:rsid w:val="009C2DD2"/>
    <w:rsid w:val="009C3146"/>
    <w:rsid w:val="009C3982"/>
    <w:rsid w:val="009C3AEC"/>
    <w:rsid w:val="009C441F"/>
    <w:rsid w:val="009C4A07"/>
    <w:rsid w:val="009C4B8E"/>
    <w:rsid w:val="009C51D5"/>
    <w:rsid w:val="009C543C"/>
    <w:rsid w:val="009C599A"/>
    <w:rsid w:val="009C5EFF"/>
    <w:rsid w:val="009C650E"/>
    <w:rsid w:val="009C70DB"/>
    <w:rsid w:val="009C774A"/>
    <w:rsid w:val="009C7824"/>
    <w:rsid w:val="009D1282"/>
    <w:rsid w:val="009D19BC"/>
    <w:rsid w:val="009D2348"/>
    <w:rsid w:val="009D2EA8"/>
    <w:rsid w:val="009D2F0C"/>
    <w:rsid w:val="009D3306"/>
    <w:rsid w:val="009D3578"/>
    <w:rsid w:val="009D3A5F"/>
    <w:rsid w:val="009D3B38"/>
    <w:rsid w:val="009D3B3F"/>
    <w:rsid w:val="009D4F88"/>
    <w:rsid w:val="009D5193"/>
    <w:rsid w:val="009D579F"/>
    <w:rsid w:val="009D5C32"/>
    <w:rsid w:val="009D5C56"/>
    <w:rsid w:val="009D60EB"/>
    <w:rsid w:val="009D6472"/>
    <w:rsid w:val="009D79F4"/>
    <w:rsid w:val="009D7D19"/>
    <w:rsid w:val="009E126D"/>
    <w:rsid w:val="009E175A"/>
    <w:rsid w:val="009E33D7"/>
    <w:rsid w:val="009E3CD1"/>
    <w:rsid w:val="009E5520"/>
    <w:rsid w:val="009E5AF5"/>
    <w:rsid w:val="009E5EB5"/>
    <w:rsid w:val="009E74F0"/>
    <w:rsid w:val="009E7B49"/>
    <w:rsid w:val="009E7F23"/>
    <w:rsid w:val="009F0768"/>
    <w:rsid w:val="009F102A"/>
    <w:rsid w:val="009F151C"/>
    <w:rsid w:val="009F2037"/>
    <w:rsid w:val="009F22ED"/>
    <w:rsid w:val="009F2A19"/>
    <w:rsid w:val="009F3825"/>
    <w:rsid w:val="009F4844"/>
    <w:rsid w:val="009F4FDA"/>
    <w:rsid w:val="009F514E"/>
    <w:rsid w:val="009F6C97"/>
    <w:rsid w:val="009F6E77"/>
    <w:rsid w:val="009F7592"/>
    <w:rsid w:val="009F7867"/>
    <w:rsid w:val="009F7D66"/>
    <w:rsid w:val="00A00024"/>
    <w:rsid w:val="00A000FE"/>
    <w:rsid w:val="00A0023F"/>
    <w:rsid w:val="00A007A6"/>
    <w:rsid w:val="00A00BD2"/>
    <w:rsid w:val="00A00BF4"/>
    <w:rsid w:val="00A00E56"/>
    <w:rsid w:val="00A024DB"/>
    <w:rsid w:val="00A02514"/>
    <w:rsid w:val="00A027F3"/>
    <w:rsid w:val="00A02806"/>
    <w:rsid w:val="00A03978"/>
    <w:rsid w:val="00A03AB1"/>
    <w:rsid w:val="00A04D7D"/>
    <w:rsid w:val="00A04D7E"/>
    <w:rsid w:val="00A050E6"/>
    <w:rsid w:val="00A051D9"/>
    <w:rsid w:val="00A05DF3"/>
    <w:rsid w:val="00A07E08"/>
    <w:rsid w:val="00A10D79"/>
    <w:rsid w:val="00A11535"/>
    <w:rsid w:val="00A11E56"/>
    <w:rsid w:val="00A11FFC"/>
    <w:rsid w:val="00A12798"/>
    <w:rsid w:val="00A12FCD"/>
    <w:rsid w:val="00A13A09"/>
    <w:rsid w:val="00A153BE"/>
    <w:rsid w:val="00A15DEE"/>
    <w:rsid w:val="00A16462"/>
    <w:rsid w:val="00A167B5"/>
    <w:rsid w:val="00A16DBE"/>
    <w:rsid w:val="00A179E0"/>
    <w:rsid w:val="00A17C4F"/>
    <w:rsid w:val="00A20029"/>
    <w:rsid w:val="00A20653"/>
    <w:rsid w:val="00A20A39"/>
    <w:rsid w:val="00A20BCF"/>
    <w:rsid w:val="00A238BD"/>
    <w:rsid w:val="00A23DCA"/>
    <w:rsid w:val="00A240D8"/>
    <w:rsid w:val="00A243E4"/>
    <w:rsid w:val="00A2459D"/>
    <w:rsid w:val="00A248F3"/>
    <w:rsid w:val="00A24E23"/>
    <w:rsid w:val="00A250D5"/>
    <w:rsid w:val="00A2566C"/>
    <w:rsid w:val="00A25F05"/>
    <w:rsid w:val="00A26491"/>
    <w:rsid w:val="00A26808"/>
    <w:rsid w:val="00A26968"/>
    <w:rsid w:val="00A30B2D"/>
    <w:rsid w:val="00A311AE"/>
    <w:rsid w:val="00A312A6"/>
    <w:rsid w:val="00A3130E"/>
    <w:rsid w:val="00A315B1"/>
    <w:rsid w:val="00A3193B"/>
    <w:rsid w:val="00A324CF"/>
    <w:rsid w:val="00A32E8B"/>
    <w:rsid w:val="00A32ED6"/>
    <w:rsid w:val="00A33518"/>
    <w:rsid w:val="00A33776"/>
    <w:rsid w:val="00A344A5"/>
    <w:rsid w:val="00A3465C"/>
    <w:rsid w:val="00A346C3"/>
    <w:rsid w:val="00A34D4A"/>
    <w:rsid w:val="00A36155"/>
    <w:rsid w:val="00A3629E"/>
    <w:rsid w:val="00A365AD"/>
    <w:rsid w:val="00A3735B"/>
    <w:rsid w:val="00A41FF8"/>
    <w:rsid w:val="00A42A85"/>
    <w:rsid w:val="00A42D07"/>
    <w:rsid w:val="00A42F1A"/>
    <w:rsid w:val="00A43BF0"/>
    <w:rsid w:val="00A44B43"/>
    <w:rsid w:val="00A4503E"/>
    <w:rsid w:val="00A450C0"/>
    <w:rsid w:val="00A45468"/>
    <w:rsid w:val="00A45FE9"/>
    <w:rsid w:val="00A471A8"/>
    <w:rsid w:val="00A4791B"/>
    <w:rsid w:val="00A50A48"/>
    <w:rsid w:val="00A50AD1"/>
    <w:rsid w:val="00A51180"/>
    <w:rsid w:val="00A51242"/>
    <w:rsid w:val="00A51522"/>
    <w:rsid w:val="00A51573"/>
    <w:rsid w:val="00A51A5E"/>
    <w:rsid w:val="00A5271C"/>
    <w:rsid w:val="00A52895"/>
    <w:rsid w:val="00A52D7D"/>
    <w:rsid w:val="00A534B3"/>
    <w:rsid w:val="00A539A5"/>
    <w:rsid w:val="00A53DA0"/>
    <w:rsid w:val="00A5404D"/>
    <w:rsid w:val="00A555A7"/>
    <w:rsid w:val="00A55BE1"/>
    <w:rsid w:val="00A5765D"/>
    <w:rsid w:val="00A579BD"/>
    <w:rsid w:val="00A606FE"/>
    <w:rsid w:val="00A607CB"/>
    <w:rsid w:val="00A62936"/>
    <w:rsid w:val="00A6351F"/>
    <w:rsid w:val="00A63809"/>
    <w:rsid w:val="00A63D62"/>
    <w:rsid w:val="00A64278"/>
    <w:rsid w:val="00A64434"/>
    <w:rsid w:val="00A64A6E"/>
    <w:rsid w:val="00A6519F"/>
    <w:rsid w:val="00A65931"/>
    <w:rsid w:val="00A65A70"/>
    <w:rsid w:val="00A65E0B"/>
    <w:rsid w:val="00A6665F"/>
    <w:rsid w:val="00A6687C"/>
    <w:rsid w:val="00A66F36"/>
    <w:rsid w:val="00A676D9"/>
    <w:rsid w:val="00A67EFC"/>
    <w:rsid w:val="00A7031E"/>
    <w:rsid w:val="00A71140"/>
    <w:rsid w:val="00A7205E"/>
    <w:rsid w:val="00A72645"/>
    <w:rsid w:val="00A72C29"/>
    <w:rsid w:val="00A74692"/>
    <w:rsid w:val="00A74AE3"/>
    <w:rsid w:val="00A75A52"/>
    <w:rsid w:val="00A7618B"/>
    <w:rsid w:val="00A7640B"/>
    <w:rsid w:val="00A773A8"/>
    <w:rsid w:val="00A7778B"/>
    <w:rsid w:val="00A803BC"/>
    <w:rsid w:val="00A80969"/>
    <w:rsid w:val="00A8269D"/>
    <w:rsid w:val="00A85798"/>
    <w:rsid w:val="00A8609D"/>
    <w:rsid w:val="00A86EA7"/>
    <w:rsid w:val="00A90C4F"/>
    <w:rsid w:val="00A91244"/>
    <w:rsid w:val="00A91774"/>
    <w:rsid w:val="00A91C7F"/>
    <w:rsid w:val="00A92066"/>
    <w:rsid w:val="00A926B0"/>
    <w:rsid w:val="00A92776"/>
    <w:rsid w:val="00A93181"/>
    <w:rsid w:val="00A938E6"/>
    <w:rsid w:val="00A93CCF"/>
    <w:rsid w:val="00A94DA0"/>
    <w:rsid w:val="00A94E4E"/>
    <w:rsid w:val="00A95514"/>
    <w:rsid w:val="00A95BD5"/>
    <w:rsid w:val="00A95C53"/>
    <w:rsid w:val="00A96F78"/>
    <w:rsid w:val="00A978A7"/>
    <w:rsid w:val="00A979E1"/>
    <w:rsid w:val="00AA0B9E"/>
    <w:rsid w:val="00AA1070"/>
    <w:rsid w:val="00AA1087"/>
    <w:rsid w:val="00AA161A"/>
    <w:rsid w:val="00AA21AD"/>
    <w:rsid w:val="00AA22E4"/>
    <w:rsid w:val="00AA247C"/>
    <w:rsid w:val="00AA25A9"/>
    <w:rsid w:val="00AA26D9"/>
    <w:rsid w:val="00AA278A"/>
    <w:rsid w:val="00AA2AD2"/>
    <w:rsid w:val="00AA3183"/>
    <w:rsid w:val="00AA3AE5"/>
    <w:rsid w:val="00AA3CC5"/>
    <w:rsid w:val="00AA4605"/>
    <w:rsid w:val="00AA51AD"/>
    <w:rsid w:val="00AA591E"/>
    <w:rsid w:val="00AA5DF4"/>
    <w:rsid w:val="00AA65C9"/>
    <w:rsid w:val="00AA66CB"/>
    <w:rsid w:val="00AB0A32"/>
    <w:rsid w:val="00AB0B90"/>
    <w:rsid w:val="00AB0E56"/>
    <w:rsid w:val="00AB0ED5"/>
    <w:rsid w:val="00AB1655"/>
    <w:rsid w:val="00AB18AC"/>
    <w:rsid w:val="00AB1EB7"/>
    <w:rsid w:val="00AB2BC9"/>
    <w:rsid w:val="00AB2C24"/>
    <w:rsid w:val="00AB3A15"/>
    <w:rsid w:val="00AB4ECC"/>
    <w:rsid w:val="00AB4F0F"/>
    <w:rsid w:val="00AB53E3"/>
    <w:rsid w:val="00AB60E2"/>
    <w:rsid w:val="00AB6601"/>
    <w:rsid w:val="00AB674E"/>
    <w:rsid w:val="00AB6D79"/>
    <w:rsid w:val="00AB709E"/>
    <w:rsid w:val="00AB7806"/>
    <w:rsid w:val="00AC02C1"/>
    <w:rsid w:val="00AC067D"/>
    <w:rsid w:val="00AC0AB6"/>
    <w:rsid w:val="00AC10AD"/>
    <w:rsid w:val="00AC1710"/>
    <w:rsid w:val="00AC1E55"/>
    <w:rsid w:val="00AC3D06"/>
    <w:rsid w:val="00AC429F"/>
    <w:rsid w:val="00AC4FB8"/>
    <w:rsid w:val="00AC530F"/>
    <w:rsid w:val="00AC5BC9"/>
    <w:rsid w:val="00AC60B4"/>
    <w:rsid w:val="00AC67B6"/>
    <w:rsid w:val="00AC7D98"/>
    <w:rsid w:val="00AD00C5"/>
    <w:rsid w:val="00AD13BE"/>
    <w:rsid w:val="00AD165F"/>
    <w:rsid w:val="00AD17D4"/>
    <w:rsid w:val="00AD2794"/>
    <w:rsid w:val="00AD2ADC"/>
    <w:rsid w:val="00AD2DC5"/>
    <w:rsid w:val="00AD3455"/>
    <w:rsid w:val="00AD3CAD"/>
    <w:rsid w:val="00AD5A99"/>
    <w:rsid w:val="00AD69FF"/>
    <w:rsid w:val="00AD702B"/>
    <w:rsid w:val="00AD72E6"/>
    <w:rsid w:val="00AD7C95"/>
    <w:rsid w:val="00AD7FCD"/>
    <w:rsid w:val="00AE0CBB"/>
    <w:rsid w:val="00AE22CC"/>
    <w:rsid w:val="00AE2BED"/>
    <w:rsid w:val="00AE3DE1"/>
    <w:rsid w:val="00AE5439"/>
    <w:rsid w:val="00AE5CB3"/>
    <w:rsid w:val="00AE5E95"/>
    <w:rsid w:val="00AE61B2"/>
    <w:rsid w:val="00AE78D1"/>
    <w:rsid w:val="00AE7F89"/>
    <w:rsid w:val="00AF026E"/>
    <w:rsid w:val="00AF04A3"/>
    <w:rsid w:val="00AF2D54"/>
    <w:rsid w:val="00AF31C1"/>
    <w:rsid w:val="00AF3458"/>
    <w:rsid w:val="00AF3F7B"/>
    <w:rsid w:val="00AF42B4"/>
    <w:rsid w:val="00AF4B8A"/>
    <w:rsid w:val="00AF4F1B"/>
    <w:rsid w:val="00AF54CA"/>
    <w:rsid w:val="00AF5E50"/>
    <w:rsid w:val="00AF5EC6"/>
    <w:rsid w:val="00AF6C38"/>
    <w:rsid w:val="00AF6D20"/>
    <w:rsid w:val="00AF6E8A"/>
    <w:rsid w:val="00AF7213"/>
    <w:rsid w:val="00AF7771"/>
    <w:rsid w:val="00AF7D92"/>
    <w:rsid w:val="00B00453"/>
    <w:rsid w:val="00B011CC"/>
    <w:rsid w:val="00B028DF"/>
    <w:rsid w:val="00B04048"/>
    <w:rsid w:val="00B04F3D"/>
    <w:rsid w:val="00B05702"/>
    <w:rsid w:val="00B05E8E"/>
    <w:rsid w:val="00B067D5"/>
    <w:rsid w:val="00B0695F"/>
    <w:rsid w:val="00B06DD9"/>
    <w:rsid w:val="00B06E41"/>
    <w:rsid w:val="00B07CD6"/>
    <w:rsid w:val="00B07E52"/>
    <w:rsid w:val="00B10010"/>
    <w:rsid w:val="00B101D9"/>
    <w:rsid w:val="00B10C69"/>
    <w:rsid w:val="00B11775"/>
    <w:rsid w:val="00B12F75"/>
    <w:rsid w:val="00B1302D"/>
    <w:rsid w:val="00B1513F"/>
    <w:rsid w:val="00B15B89"/>
    <w:rsid w:val="00B15DDE"/>
    <w:rsid w:val="00B1746F"/>
    <w:rsid w:val="00B17566"/>
    <w:rsid w:val="00B20725"/>
    <w:rsid w:val="00B2087E"/>
    <w:rsid w:val="00B20B11"/>
    <w:rsid w:val="00B20B94"/>
    <w:rsid w:val="00B21113"/>
    <w:rsid w:val="00B2234A"/>
    <w:rsid w:val="00B248D0"/>
    <w:rsid w:val="00B25BBE"/>
    <w:rsid w:val="00B2628E"/>
    <w:rsid w:val="00B266B0"/>
    <w:rsid w:val="00B27921"/>
    <w:rsid w:val="00B3000E"/>
    <w:rsid w:val="00B30B32"/>
    <w:rsid w:val="00B30CAA"/>
    <w:rsid w:val="00B31B15"/>
    <w:rsid w:val="00B31B30"/>
    <w:rsid w:val="00B326A8"/>
    <w:rsid w:val="00B3291A"/>
    <w:rsid w:val="00B32961"/>
    <w:rsid w:val="00B329EB"/>
    <w:rsid w:val="00B32DA1"/>
    <w:rsid w:val="00B32FCD"/>
    <w:rsid w:val="00B33508"/>
    <w:rsid w:val="00B3377E"/>
    <w:rsid w:val="00B34E63"/>
    <w:rsid w:val="00B35468"/>
    <w:rsid w:val="00B35DA4"/>
    <w:rsid w:val="00B360E5"/>
    <w:rsid w:val="00B36F27"/>
    <w:rsid w:val="00B4010D"/>
    <w:rsid w:val="00B405E8"/>
    <w:rsid w:val="00B40A96"/>
    <w:rsid w:val="00B4184B"/>
    <w:rsid w:val="00B422A7"/>
    <w:rsid w:val="00B42A32"/>
    <w:rsid w:val="00B42FA6"/>
    <w:rsid w:val="00B4399E"/>
    <w:rsid w:val="00B43A16"/>
    <w:rsid w:val="00B44806"/>
    <w:rsid w:val="00B44A7E"/>
    <w:rsid w:val="00B45CE1"/>
    <w:rsid w:val="00B46A75"/>
    <w:rsid w:val="00B470A7"/>
    <w:rsid w:val="00B500CD"/>
    <w:rsid w:val="00B5109D"/>
    <w:rsid w:val="00B51808"/>
    <w:rsid w:val="00B5239C"/>
    <w:rsid w:val="00B53259"/>
    <w:rsid w:val="00B53893"/>
    <w:rsid w:val="00B53A18"/>
    <w:rsid w:val="00B548C2"/>
    <w:rsid w:val="00B54B6A"/>
    <w:rsid w:val="00B55428"/>
    <w:rsid w:val="00B570BF"/>
    <w:rsid w:val="00B57303"/>
    <w:rsid w:val="00B603B4"/>
    <w:rsid w:val="00B60471"/>
    <w:rsid w:val="00B60B8F"/>
    <w:rsid w:val="00B625CC"/>
    <w:rsid w:val="00B629B7"/>
    <w:rsid w:val="00B63337"/>
    <w:rsid w:val="00B6369F"/>
    <w:rsid w:val="00B639D7"/>
    <w:rsid w:val="00B64697"/>
    <w:rsid w:val="00B64AA7"/>
    <w:rsid w:val="00B64FD5"/>
    <w:rsid w:val="00B65452"/>
    <w:rsid w:val="00B65CB4"/>
    <w:rsid w:val="00B66594"/>
    <w:rsid w:val="00B67805"/>
    <w:rsid w:val="00B701FE"/>
    <w:rsid w:val="00B721CD"/>
    <w:rsid w:val="00B7267A"/>
    <w:rsid w:val="00B726FF"/>
    <w:rsid w:val="00B72A5B"/>
    <w:rsid w:val="00B72AA4"/>
    <w:rsid w:val="00B739D7"/>
    <w:rsid w:val="00B75454"/>
    <w:rsid w:val="00B76BCD"/>
    <w:rsid w:val="00B76EE9"/>
    <w:rsid w:val="00B77231"/>
    <w:rsid w:val="00B77880"/>
    <w:rsid w:val="00B77B84"/>
    <w:rsid w:val="00B77BF5"/>
    <w:rsid w:val="00B80D90"/>
    <w:rsid w:val="00B82613"/>
    <w:rsid w:val="00B828B5"/>
    <w:rsid w:val="00B82C2A"/>
    <w:rsid w:val="00B82ED8"/>
    <w:rsid w:val="00B83E1B"/>
    <w:rsid w:val="00B845D0"/>
    <w:rsid w:val="00B84A80"/>
    <w:rsid w:val="00B84E9C"/>
    <w:rsid w:val="00B85522"/>
    <w:rsid w:val="00B866A5"/>
    <w:rsid w:val="00B86DD4"/>
    <w:rsid w:val="00B872A8"/>
    <w:rsid w:val="00B90E2A"/>
    <w:rsid w:val="00B90F2A"/>
    <w:rsid w:val="00B9146D"/>
    <w:rsid w:val="00B9198D"/>
    <w:rsid w:val="00B92D25"/>
    <w:rsid w:val="00B93008"/>
    <w:rsid w:val="00B9406D"/>
    <w:rsid w:val="00B94BA7"/>
    <w:rsid w:val="00B94E0E"/>
    <w:rsid w:val="00B9522C"/>
    <w:rsid w:val="00B9529F"/>
    <w:rsid w:val="00B957FB"/>
    <w:rsid w:val="00B96153"/>
    <w:rsid w:val="00B96413"/>
    <w:rsid w:val="00B96C5E"/>
    <w:rsid w:val="00B97078"/>
    <w:rsid w:val="00B97CA3"/>
    <w:rsid w:val="00BA1104"/>
    <w:rsid w:val="00BA1710"/>
    <w:rsid w:val="00BA1872"/>
    <w:rsid w:val="00BA1913"/>
    <w:rsid w:val="00BA290E"/>
    <w:rsid w:val="00BA2BC9"/>
    <w:rsid w:val="00BA4641"/>
    <w:rsid w:val="00BA4A54"/>
    <w:rsid w:val="00BA5A80"/>
    <w:rsid w:val="00BA7205"/>
    <w:rsid w:val="00BA76A9"/>
    <w:rsid w:val="00BB0595"/>
    <w:rsid w:val="00BB2F36"/>
    <w:rsid w:val="00BB3E2B"/>
    <w:rsid w:val="00BB4601"/>
    <w:rsid w:val="00BB492C"/>
    <w:rsid w:val="00BB5D1C"/>
    <w:rsid w:val="00BB6552"/>
    <w:rsid w:val="00BB65E0"/>
    <w:rsid w:val="00BB6B9B"/>
    <w:rsid w:val="00BB754F"/>
    <w:rsid w:val="00BC0058"/>
    <w:rsid w:val="00BC07D4"/>
    <w:rsid w:val="00BC0A5D"/>
    <w:rsid w:val="00BC0BE3"/>
    <w:rsid w:val="00BC1AD9"/>
    <w:rsid w:val="00BC3257"/>
    <w:rsid w:val="00BC32E7"/>
    <w:rsid w:val="00BC3465"/>
    <w:rsid w:val="00BC4F81"/>
    <w:rsid w:val="00BC5670"/>
    <w:rsid w:val="00BC58B9"/>
    <w:rsid w:val="00BC7C9F"/>
    <w:rsid w:val="00BC7D1B"/>
    <w:rsid w:val="00BD2F13"/>
    <w:rsid w:val="00BD3056"/>
    <w:rsid w:val="00BD3846"/>
    <w:rsid w:val="00BD3E68"/>
    <w:rsid w:val="00BD4E05"/>
    <w:rsid w:val="00BD598A"/>
    <w:rsid w:val="00BD5C7A"/>
    <w:rsid w:val="00BD658B"/>
    <w:rsid w:val="00BD723F"/>
    <w:rsid w:val="00BD75B4"/>
    <w:rsid w:val="00BD7D14"/>
    <w:rsid w:val="00BE02B4"/>
    <w:rsid w:val="00BE11E4"/>
    <w:rsid w:val="00BE1DA1"/>
    <w:rsid w:val="00BE1EA9"/>
    <w:rsid w:val="00BE28C1"/>
    <w:rsid w:val="00BE3492"/>
    <w:rsid w:val="00BE3B62"/>
    <w:rsid w:val="00BE4EC9"/>
    <w:rsid w:val="00BE631E"/>
    <w:rsid w:val="00BE6BEC"/>
    <w:rsid w:val="00BE7AAD"/>
    <w:rsid w:val="00BF01F8"/>
    <w:rsid w:val="00BF0CCF"/>
    <w:rsid w:val="00BF0FC5"/>
    <w:rsid w:val="00BF10BC"/>
    <w:rsid w:val="00BF1987"/>
    <w:rsid w:val="00BF21AC"/>
    <w:rsid w:val="00BF2E53"/>
    <w:rsid w:val="00BF352A"/>
    <w:rsid w:val="00BF3669"/>
    <w:rsid w:val="00BF3C0D"/>
    <w:rsid w:val="00BF44D9"/>
    <w:rsid w:val="00BF4BC7"/>
    <w:rsid w:val="00BF6252"/>
    <w:rsid w:val="00BF6F4D"/>
    <w:rsid w:val="00BF711C"/>
    <w:rsid w:val="00BF748E"/>
    <w:rsid w:val="00BF789B"/>
    <w:rsid w:val="00C01293"/>
    <w:rsid w:val="00C0195A"/>
    <w:rsid w:val="00C02E15"/>
    <w:rsid w:val="00C03309"/>
    <w:rsid w:val="00C037E0"/>
    <w:rsid w:val="00C04FAE"/>
    <w:rsid w:val="00C05A96"/>
    <w:rsid w:val="00C07222"/>
    <w:rsid w:val="00C072FE"/>
    <w:rsid w:val="00C11ADE"/>
    <w:rsid w:val="00C126E0"/>
    <w:rsid w:val="00C128BC"/>
    <w:rsid w:val="00C12E39"/>
    <w:rsid w:val="00C133B7"/>
    <w:rsid w:val="00C13B4B"/>
    <w:rsid w:val="00C13D47"/>
    <w:rsid w:val="00C13EEF"/>
    <w:rsid w:val="00C14164"/>
    <w:rsid w:val="00C141A9"/>
    <w:rsid w:val="00C142AB"/>
    <w:rsid w:val="00C14C53"/>
    <w:rsid w:val="00C15D8E"/>
    <w:rsid w:val="00C17012"/>
    <w:rsid w:val="00C178FB"/>
    <w:rsid w:val="00C17DF9"/>
    <w:rsid w:val="00C201EB"/>
    <w:rsid w:val="00C20ACC"/>
    <w:rsid w:val="00C22B28"/>
    <w:rsid w:val="00C22B55"/>
    <w:rsid w:val="00C22FD2"/>
    <w:rsid w:val="00C257B7"/>
    <w:rsid w:val="00C269B2"/>
    <w:rsid w:val="00C272E8"/>
    <w:rsid w:val="00C27F94"/>
    <w:rsid w:val="00C301A9"/>
    <w:rsid w:val="00C30ABC"/>
    <w:rsid w:val="00C30B60"/>
    <w:rsid w:val="00C31AE8"/>
    <w:rsid w:val="00C31FAA"/>
    <w:rsid w:val="00C323F6"/>
    <w:rsid w:val="00C328F4"/>
    <w:rsid w:val="00C32E68"/>
    <w:rsid w:val="00C33359"/>
    <w:rsid w:val="00C348D6"/>
    <w:rsid w:val="00C3504C"/>
    <w:rsid w:val="00C365E7"/>
    <w:rsid w:val="00C36E34"/>
    <w:rsid w:val="00C40388"/>
    <w:rsid w:val="00C404D7"/>
    <w:rsid w:val="00C404EE"/>
    <w:rsid w:val="00C40B3E"/>
    <w:rsid w:val="00C4171B"/>
    <w:rsid w:val="00C42689"/>
    <w:rsid w:val="00C426CF"/>
    <w:rsid w:val="00C42988"/>
    <w:rsid w:val="00C42BD4"/>
    <w:rsid w:val="00C43FF0"/>
    <w:rsid w:val="00C44124"/>
    <w:rsid w:val="00C44563"/>
    <w:rsid w:val="00C44641"/>
    <w:rsid w:val="00C45EF5"/>
    <w:rsid w:val="00C4690E"/>
    <w:rsid w:val="00C46B7E"/>
    <w:rsid w:val="00C474D6"/>
    <w:rsid w:val="00C47538"/>
    <w:rsid w:val="00C50413"/>
    <w:rsid w:val="00C5099B"/>
    <w:rsid w:val="00C50A4E"/>
    <w:rsid w:val="00C51C37"/>
    <w:rsid w:val="00C520B1"/>
    <w:rsid w:val="00C522D6"/>
    <w:rsid w:val="00C52C52"/>
    <w:rsid w:val="00C53605"/>
    <w:rsid w:val="00C54020"/>
    <w:rsid w:val="00C5406F"/>
    <w:rsid w:val="00C545C5"/>
    <w:rsid w:val="00C54817"/>
    <w:rsid w:val="00C54F35"/>
    <w:rsid w:val="00C55566"/>
    <w:rsid w:val="00C57470"/>
    <w:rsid w:val="00C57A01"/>
    <w:rsid w:val="00C57A2D"/>
    <w:rsid w:val="00C57DC9"/>
    <w:rsid w:val="00C60B07"/>
    <w:rsid w:val="00C61362"/>
    <w:rsid w:val="00C61D4B"/>
    <w:rsid w:val="00C62B0A"/>
    <w:rsid w:val="00C62DD9"/>
    <w:rsid w:val="00C63C52"/>
    <w:rsid w:val="00C63E46"/>
    <w:rsid w:val="00C63F08"/>
    <w:rsid w:val="00C6528C"/>
    <w:rsid w:val="00C661E8"/>
    <w:rsid w:val="00C6646F"/>
    <w:rsid w:val="00C70084"/>
    <w:rsid w:val="00C70628"/>
    <w:rsid w:val="00C7090B"/>
    <w:rsid w:val="00C722B5"/>
    <w:rsid w:val="00C7235B"/>
    <w:rsid w:val="00C72E18"/>
    <w:rsid w:val="00C731AD"/>
    <w:rsid w:val="00C7380B"/>
    <w:rsid w:val="00C74421"/>
    <w:rsid w:val="00C75F2F"/>
    <w:rsid w:val="00C75FEE"/>
    <w:rsid w:val="00C76200"/>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982"/>
    <w:rsid w:val="00C90B0A"/>
    <w:rsid w:val="00C90DB1"/>
    <w:rsid w:val="00C91857"/>
    <w:rsid w:val="00C9213B"/>
    <w:rsid w:val="00C92A9B"/>
    <w:rsid w:val="00C93462"/>
    <w:rsid w:val="00C94384"/>
    <w:rsid w:val="00C94432"/>
    <w:rsid w:val="00C94448"/>
    <w:rsid w:val="00C94471"/>
    <w:rsid w:val="00C94A34"/>
    <w:rsid w:val="00C94C2B"/>
    <w:rsid w:val="00C94F73"/>
    <w:rsid w:val="00C95609"/>
    <w:rsid w:val="00C96F79"/>
    <w:rsid w:val="00C97B7B"/>
    <w:rsid w:val="00C97CF9"/>
    <w:rsid w:val="00CA17DD"/>
    <w:rsid w:val="00CA1863"/>
    <w:rsid w:val="00CA1941"/>
    <w:rsid w:val="00CA1961"/>
    <w:rsid w:val="00CA26CE"/>
    <w:rsid w:val="00CA331C"/>
    <w:rsid w:val="00CA391D"/>
    <w:rsid w:val="00CA3ACD"/>
    <w:rsid w:val="00CA3F31"/>
    <w:rsid w:val="00CA4F8B"/>
    <w:rsid w:val="00CA5445"/>
    <w:rsid w:val="00CA631D"/>
    <w:rsid w:val="00CA768B"/>
    <w:rsid w:val="00CB0007"/>
    <w:rsid w:val="00CB09DA"/>
    <w:rsid w:val="00CB0BD9"/>
    <w:rsid w:val="00CB1CAC"/>
    <w:rsid w:val="00CB1DE8"/>
    <w:rsid w:val="00CB1E3B"/>
    <w:rsid w:val="00CB1F1D"/>
    <w:rsid w:val="00CB47E6"/>
    <w:rsid w:val="00CB6795"/>
    <w:rsid w:val="00CB71F8"/>
    <w:rsid w:val="00CC180A"/>
    <w:rsid w:val="00CC269E"/>
    <w:rsid w:val="00CC26DB"/>
    <w:rsid w:val="00CC300C"/>
    <w:rsid w:val="00CC35AE"/>
    <w:rsid w:val="00CC363C"/>
    <w:rsid w:val="00CC3DAA"/>
    <w:rsid w:val="00CC4258"/>
    <w:rsid w:val="00CC4C2C"/>
    <w:rsid w:val="00CC5057"/>
    <w:rsid w:val="00CC7843"/>
    <w:rsid w:val="00CD03DD"/>
    <w:rsid w:val="00CD078F"/>
    <w:rsid w:val="00CD0B8B"/>
    <w:rsid w:val="00CD121E"/>
    <w:rsid w:val="00CD185D"/>
    <w:rsid w:val="00CD28F0"/>
    <w:rsid w:val="00CD30F4"/>
    <w:rsid w:val="00CD3ED8"/>
    <w:rsid w:val="00CD497A"/>
    <w:rsid w:val="00CD761D"/>
    <w:rsid w:val="00CD76B5"/>
    <w:rsid w:val="00CD78B9"/>
    <w:rsid w:val="00CE18BB"/>
    <w:rsid w:val="00CE1D01"/>
    <w:rsid w:val="00CE220A"/>
    <w:rsid w:val="00CE2323"/>
    <w:rsid w:val="00CE2346"/>
    <w:rsid w:val="00CE35C1"/>
    <w:rsid w:val="00CE5A2E"/>
    <w:rsid w:val="00CE6F0F"/>
    <w:rsid w:val="00CE7248"/>
    <w:rsid w:val="00CE73B4"/>
    <w:rsid w:val="00CE7781"/>
    <w:rsid w:val="00CE7F86"/>
    <w:rsid w:val="00CF002F"/>
    <w:rsid w:val="00CF0246"/>
    <w:rsid w:val="00CF2483"/>
    <w:rsid w:val="00CF24E2"/>
    <w:rsid w:val="00CF2E53"/>
    <w:rsid w:val="00CF393D"/>
    <w:rsid w:val="00CF4ABD"/>
    <w:rsid w:val="00CF4CF2"/>
    <w:rsid w:val="00CF5457"/>
    <w:rsid w:val="00CF5A53"/>
    <w:rsid w:val="00CF5D28"/>
    <w:rsid w:val="00CF5E59"/>
    <w:rsid w:val="00CF68B8"/>
    <w:rsid w:val="00CF6EAD"/>
    <w:rsid w:val="00CF6F1E"/>
    <w:rsid w:val="00CF7446"/>
    <w:rsid w:val="00D001F9"/>
    <w:rsid w:val="00D0036E"/>
    <w:rsid w:val="00D00BB7"/>
    <w:rsid w:val="00D01EAD"/>
    <w:rsid w:val="00D02F87"/>
    <w:rsid w:val="00D035B9"/>
    <w:rsid w:val="00D038A4"/>
    <w:rsid w:val="00D040B7"/>
    <w:rsid w:val="00D041DD"/>
    <w:rsid w:val="00D049BD"/>
    <w:rsid w:val="00D060FF"/>
    <w:rsid w:val="00D062E2"/>
    <w:rsid w:val="00D064E8"/>
    <w:rsid w:val="00D06546"/>
    <w:rsid w:val="00D06572"/>
    <w:rsid w:val="00D065CD"/>
    <w:rsid w:val="00D0724B"/>
    <w:rsid w:val="00D07A9C"/>
    <w:rsid w:val="00D12325"/>
    <w:rsid w:val="00D1259D"/>
    <w:rsid w:val="00D12761"/>
    <w:rsid w:val="00D14487"/>
    <w:rsid w:val="00D14A90"/>
    <w:rsid w:val="00D15425"/>
    <w:rsid w:val="00D15E7E"/>
    <w:rsid w:val="00D16058"/>
    <w:rsid w:val="00D1661D"/>
    <w:rsid w:val="00D16FDD"/>
    <w:rsid w:val="00D20016"/>
    <w:rsid w:val="00D207A7"/>
    <w:rsid w:val="00D21B15"/>
    <w:rsid w:val="00D2279F"/>
    <w:rsid w:val="00D22AF1"/>
    <w:rsid w:val="00D22E93"/>
    <w:rsid w:val="00D242DA"/>
    <w:rsid w:val="00D24501"/>
    <w:rsid w:val="00D247EC"/>
    <w:rsid w:val="00D24840"/>
    <w:rsid w:val="00D25820"/>
    <w:rsid w:val="00D26448"/>
    <w:rsid w:val="00D264CE"/>
    <w:rsid w:val="00D26670"/>
    <w:rsid w:val="00D2670E"/>
    <w:rsid w:val="00D26910"/>
    <w:rsid w:val="00D27B8B"/>
    <w:rsid w:val="00D27FD4"/>
    <w:rsid w:val="00D304CA"/>
    <w:rsid w:val="00D30CF0"/>
    <w:rsid w:val="00D30F3C"/>
    <w:rsid w:val="00D31681"/>
    <w:rsid w:val="00D3191C"/>
    <w:rsid w:val="00D31B6E"/>
    <w:rsid w:val="00D3232B"/>
    <w:rsid w:val="00D3239F"/>
    <w:rsid w:val="00D324A4"/>
    <w:rsid w:val="00D3250C"/>
    <w:rsid w:val="00D328F6"/>
    <w:rsid w:val="00D343FB"/>
    <w:rsid w:val="00D34469"/>
    <w:rsid w:val="00D345D4"/>
    <w:rsid w:val="00D3462C"/>
    <w:rsid w:val="00D34DEB"/>
    <w:rsid w:val="00D35198"/>
    <w:rsid w:val="00D35478"/>
    <w:rsid w:val="00D3584B"/>
    <w:rsid w:val="00D35A85"/>
    <w:rsid w:val="00D35F97"/>
    <w:rsid w:val="00D36964"/>
    <w:rsid w:val="00D37A1A"/>
    <w:rsid w:val="00D40026"/>
    <w:rsid w:val="00D4081B"/>
    <w:rsid w:val="00D40E1A"/>
    <w:rsid w:val="00D413C3"/>
    <w:rsid w:val="00D42240"/>
    <w:rsid w:val="00D427C3"/>
    <w:rsid w:val="00D42EB8"/>
    <w:rsid w:val="00D43D3C"/>
    <w:rsid w:val="00D43E0B"/>
    <w:rsid w:val="00D441E2"/>
    <w:rsid w:val="00D44932"/>
    <w:rsid w:val="00D44F4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99B"/>
    <w:rsid w:val="00D52B94"/>
    <w:rsid w:val="00D53649"/>
    <w:rsid w:val="00D53830"/>
    <w:rsid w:val="00D54FB3"/>
    <w:rsid w:val="00D55889"/>
    <w:rsid w:val="00D56B5F"/>
    <w:rsid w:val="00D57A3F"/>
    <w:rsid w:val="00D57AF0"/>
    <w:rsid w:val="00D610FC"/>
    <w:rsid w:val="00D61815"/>
    <w:rsid w:val="00D621A7"/>
    <w:rsid w:val="00D627E3"/>
    <w:rsid w:val="00D62ECD"/>
    <w:rsid w:val="00D64426"/>
    <w:rsid w:val="00D64475"/>
    <w:rsid w:val="00D64A2A"/>
    <w:rsid w:val="00D65D78"/>
    <w:rsid w:val="00D664D8"/>
    <w:rsid w:val="00D66AAA"/>
    <w:rsid w:val="00D66B04"/>
    <w:rsid w:val="00D66EBD"/>
    <w:rsid w:val="00D67BC5"/>
    <w:rsid w:val="00D67EF6"/>
    <w:rsid w:val="00D7021B"/>
    <w:rsid w:val="00D70D33"/>
    <w:rsid w:val="00D712B9"/>
    <w:rsid w:val="00D71862"/>
    <w:rsid w:val="00D71AA7"/>
    <w:rsid w:val="00D71E7F"/>
    <w:rsid w:val="00D71FBA"/>
    <w:rsid w:val="00D7239B"/>
    <w:rsid w:val="00D73077"/>
    <w:rsid w:val="00D736A2"/>
    <w:rsid w:val="00D737EE"/>
    <w:rsid w:val="00D73C57"/>
    <w:rsid w:val="00D742FF"/>
    <w:rsid w:val="00D758B3"/>
    <w:rsid w:val="00D76ADC"/>
    <w:rsid w:val="00D77413"/>
    <w:rsid w:val="00D77AAB"/>
    <w:rsid w:val="00D804D5"/>
    <w:rsid w:val="00D80B04"/>
    <w:rsid w:val="00D812F2"/>
    <w:rsid w:val="00D81F10"/>
    <w:rsid w:val="00D8208F"/>
    <w:rsid w:val="00D82296"/>
    <w:rsid w:val="00D82798"/>
    <w:rsid w:val="00D82BF2"/>
    <w:rsid w:val="00D84A57"/>
    <w:rsid w:val="00D84DC1"/>
    <w:rsid w:val="00D84E94"/>
    <w:rsid w:val="00D8560B"/>
    <w:rsid w:val="00D86339"/>
    <w:rsid w:val="00D87307"/>
    <w:rsid w:val="00D874DF"/>
    <w:rsid w:val="00D87A12"/>
    <w:rsid w:val="00D90059"/>
    <w:rsid w:val="00D901D5"/>
    <w:rsid w:val="00D91198"/>
    <w:rsid w:val="00D930E1"/>
    <w:rsid w:val="00D9354D"/>
    <w:rsid w:val="00D9415C"/>
    <w:rsid w:val="00D942CC"/>
    <w:rsid w:val="00D944E4"/>
    <w:rsid w:val="00D94D87"/>
    <w:rsid w:val="00D95B31"/>
    <w:rsid w:val="00D95DCC"/>
    <w:rsid w:val="00D962DC"/>
    <w:rsid w:val="00D964EB"/>
    <w:rsid w:val="00DA09BF"/>
    <w:rsid w:val="00DA180C"/>
    <w:rsid w:val="00DA18A2"/>
    <w:rsid w:val="00DA2BA5"/>
    <w:rsid w:val="00DA30AD"/>
    <w:rsid w:val="00DA3E7B"/>
    <w:rsid w:val="00DA3F17"/>
    <w:rsid w:val="00DA418E"/>
    <w:rsid w:val="00DA4419"/>
    <w:rsid w:val="00DA451D"/>
    <w:rsid w:val="00DA470D"/>
    <w:rsid w:val="00DA4A78"/>
    <w:rsid w:val="00DA4BCC"/>
    <w:rsid w:val="00DA4CC5"/>
    <w:rsid w:val="00DA56DB"/>
    <w:rsid w:val="00DA6286"/>
    <w:rsid w:val="00DA6452"/>
    <w:rsid w:val="00DA6765"/>
    <w:rsid w:val="00DA6FE9"/>
    <w:rsid w:val="00DA7925"/>
    <w:rsid w:val="00DB031E"/>
    <w:rsid w:val="00DB040B"/>
    <w:rsid w:val="00DB0AB8"/>
    <w:rsid w:val="00DB0D2A"/>
    <w:rsid w:val="00DB11CD"/>
    <w:rsid w:val="00DB1DAB"/>
    <w:rsid w:val="00DB39D4"/>
    <w:rsid w:val="00DB3A47"/>
    <w:rsid w:val="00DB462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404"/>
    <w:rsid w:val="00DC7951"/>
    <w:rsid w:val="00DC7BA4"/>
    <w:rsid w:val="00DD1C4B"/>
    <w:rsid w:val="00DD1F7B"/>
    <w:rsid w:val="00DD229E"/>
    <w:rsid w:val="00DD3029"/>
    <w:rsid w:val="00DD3DFB"/>
    <w:rsid w:val="00DD55E0"/>
    <w:rsid w:val="00DE12D5"/>
    <w:rsid w:val="00DE18A3"/>
    <w:rsid w:val="00DE1904"/>
    <w:rsid w:val="00DE1DAA"/>
    <w:rsid w:val="00DE24A2"/>
    <w:rsid w:val="00DE3DBB"/>
    <w:rsid w:val="00DE43A2"/>
    <w:rsid w:val="00DE4A74"/>
    <w:rsid w:val="00DE4B05"/>
    <w:rsid w:val="00DE4EE9"/>
    <w:rsid w:val="00DE541C"/>
    <w:rsid w:val="00DE5C70"/>
    <w:rsid w:val="00DE737B"/>
    <w:rsid w:val="00DF100B"/>
    <w:rsid w:val="00DF11B7"/>
    <w:rsid w:val="00DF1412"/>
    <w:rsid w:val="00DF3D13"/>
    <w:rsid w:val="00DF4359"/>
    <w:rsid w:val="00DF59DE"/>
    <w:rsid w:val="00DF6CDD"/>
    <w:rsid w:val="00DF6F25"/>
    <w:rsid w:val="00DF73C1"/>
    <w:rsid w:val="00DF7511"/>
    <w:rsid w:val="00DF7751"/>
    <w:rsid w:val="00DF7F09"/>
    <w:rsid w:val="00E009B1"/>
    <w:rsid w:val="00E00BC3"/>
    <w:rsid w:val="00E011D7"/>
    <w:rsid w:val="00E031BB"/>
    <w:rsid w:val="00E0417B"/>
    <w:rsid w:val="00E049A2"/>
    <w:rsid w:val="00E0576C"/>
    <w:rsid w:val="00E068BC"/>
    <w:rsid w:val="00E06D09"/>
    <w:rsid w:val="00E073F0"/>
    <w:rsid w:val="00E077D2"/>
    <w:rsid w:val="00E103BE"/>
    <w:rsid w:val="00E10761"/>
    <w:rsid w:val="00E11D7A"/>
    <w:rsid w:val="00E11EEB"/>
    <w:rsid w:val="00E12342"/>
    <w:rsid w:val="00E128F2"/>
    <w:rsid w:val="00E1291E"/>
    <w:rsid w:val="00E13E5A"/>
    <w:rsid w:val="00E13EE4"/>
    <w:rsid w:val="00E145BF"/>
    <w:rsid w:val="00E151C7"/>
    <w:rsid w:val="00E16463"/>
    <w:rsid w:val="00E16F82"/>
    <w:rsid w:val="00E17F6F"/>
    <w:rsid w:val="00E200D6"/>
    <w:rsid w:val="00E2045D"/>
    <w:rsid w:val="00E20B20"/>
    <w:rsid w:val="00E239D1"/>
    <w:rsid w:val="00E23F86"/>
    <w:rsid w:val="00E246B9"/>
    <w:rsid w:val="00E250C5"/>
    <w:rsid w:val="00E25F31"/>
    <w:rsid w:val="00E2664A"/>
    <w:rsid w:val="00E26727"/>
    <w:rsid w:val="00E26970"/>
    <w:rsid w:val="00E26F0B"/>
    <w:rsid w:val="00E2728F"/>
    <w:rsid w:val="00E27791"/>
    <w:rsid w:val="00E300F8"/>
    <w:rsid w:val="00E30F2D"/>
    <w:rsid w:val="00E319DB"/>
    <w:rsid w:val="00E31AFC"/>
    <w:rsid w:val="00E3250F"/>
    <w:rsid w:val="00E329D9"/>
    <w:rsid w:val="00E33ED1"/>
    <w:rsid w:val="00E3409E"/>
    <w:rsid w:val="00E34F76"/>
    <w:rsid w:val="00E35921"/>
    <w:rsid w:val="00E35A0C"/>
    <w:rsid w:val="00E37BE5"/>
    <w:rsid w:val="00E404B3"/>
    <w:rsid w:val="00E405AB"/>
    <w:rsid w:val="00E41A27"/>
    <w:rsid w:val="00E41AB4"/>
    <w:rsid w:val="00E42737"/>
    <w:rsid w:val="00E439AC"/>
    <w:rsid w:val="00E44906"/>
    <w:rsid w:val="00E45C77"/>
    <w:rsid w:val="00E45C93"/>
    <w:rsid w:val="00E4608B"/>
    <w:rsid w:val="00E46D7F"/>
    <w:rsid w:val="00E46F1E"/>
    <w:rsid w:val="00E501D3"/>
    <w:rsid w:val="00E50941"/>
    <w:rsid w:val="00E51706"/>
    <w:rsid w:val="00E53A01"/>
    <w:rsid w:val="00E5557F"/>
    <w:rsid w:val="00E564C4"/>
    <w:rsid w:val="00E567C9"/>
    <w:rsid w:val="00E57973"/>
    <w:rsid w:val="00E57E1A"/>
    <w:rsid w:val="00E604C4"/>
    <w:rsid w:val="00E60809"/>
    <w:rsid w:val="00E61196"/>
    <w:rsid w:val="00E61209"/>
    <w:rsid w:val="00E61300"/>
    <w:rsid w:val="00E617B2"/>
    <w:rsid w:val="00E635B9"/>
    <w:rsid w:val="00E65D15"/>
    <w:rsid w:val="00E66CD8"/>
    <w:rsid w:val="00E67802"/>
    <w:rsid w:val="00E67EE5"/>
    <w:rsid w:val="00E7013A"/>
    <w:rsid w:val="00E70F8C"/>
    <w:rsid w:val="00E7125A"/>
    <w:rsid w:val="00E72C6B"/>
    <w:rsid w:val="00E73162"/>
    <w:rsid w:val="00E73AB7"/>
    <w:rsid w:val="00E7449F"/>
    <w:rsid w:val="00E7457C"/>
    <w:rsid w:val="00E74F5D"/>
    <w:rsid w:val="00E75BDC"/>
    <w:rsid w:val="00E76034"/>
    <w:rsid w:val="00E80440"/>
    <w:rsid w:val="00E817E0"/>
    <w:rsid w:val="00E82EE4"/>
    <w:rsid w:val="00E831E7"/>
    <w:rsid w:val="00E834F7"/>
    <w:rsid w:val="00E843B5"/>
    <w:rsid w:val="00E84A3B"/>
    <w:rsid w:val="00E85307"/>
    <w:rsid w:val="00E85B0A"/>
    <w:rsid w:val="00E863F3"/>
    <w:rsid w:val="00E86C12"/>
    <w:rsid w:val="00E87742"/>
    <w:rsid w:val="00E8777C"/>
    <w:rsid w:val="00E87BC4"/>
    <w:rsid w:val="00E87E1A"/>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8F0"/>
    <w:rsid w:val="00EA0F54"/>
    <w:rsid w:val="00EA1059"/>
    <w:rsid w:val="00EA1D43"/>
    <w:rsid w:val="00EA356D"/>
    <w:rsid w:val="00EA364E"/>
    <w:rsid w:val="00EA4C04"/>
    <w:rsid w:val="00EA4EC9"/>
    <w:rsid w:val="00EA4FF0"/>
    <w:rsid w:val="00EA568E"/>
    <w:rsid w:val="00EA5E0F"/>
    <w:rsid w:val="00EA67AC"/>
    <w:rsid w:val="00EA6FE4"/>
    <w:rsid w:val="00EA7822"/>
    <w:rsid w:val="00EA798D"/>
    <w:rsid w:val="00EA7F4C"/>
    <w:rsid w:val="00EB1D47"/>
    <w:rsid w:val="00EB1DFE"/>
    <w:rsid w:val="00EB2146"/>
    <w:rsid w:val="00EB2317"/>
    <w:rsid w:val="00EB26C6"/>
    <w:rsid w:val="00EB279B"/>
    <w:rsid w:val="00EB2ABB"/>
    <w:rsid w:val="00EB2B18"/>
    <w:rsid w:val="00EB3FA8"/>
    <w:rsid w:val="00EB4F83"/>
    <w:rsid w:val="00EB584C"/>
    <w:rsid w:val="00EB5863"/>
    <w:rsid w:val="00EB5D88"/>
    <w:rsid w:val="00EB62CD"/>
    <w:rsid w:val="00EB6D14"/>
    <w:rsid w:val="00EB7307"/>
    <w:rsid w:val="00EB772D"/>
    <w:rsid w:val="00EB773D"/>
    <w:rsid w:val="00EC14B0"/>
    <w:rsid w:val="00EC1AE0"/>
    <w:rsid w:val="00EC204E"/>
    <w:rsid w:val="00EC20FF"/>
    <w:rsid w:val="00EC249E"/>
    <w:rsid w:val="00EC2CFF"/>
    <w:rsid w:val="00EC2DFB"/>
    <w:rsid w:val="00EC37EE"/>
    <w:rsid w:val="00EC4904"/>
    <w:rsid w:val="00EC4DF6"/>
    <w:rsid w:val="00EC5D9A"/>
    <w:rsid w:val="00EC5F2F"/>
    <w:rsid w:val="00EC651E"/>
    <w:rsid w:val="00EC65E5"/>
    <w:rsid w:val="00EC692E"/>
    <w:rsid w:val="00EC745E"/>
    <w:rsid w:val="00EC775C"/>
    <w:rsid w:val="00EC7EAF"/>
    <w:rsid w:val="00ED1327"/>
    <w:rsid w:val="00ED27C3"/>
    <w:rsid w:val="00ED2AE2"/>
    <w:rsid w:val="00ED2C5A"/>
    <w:rsid w:val="00ED2E34"/>
    <w:rsid w:val="00ED33AE"/>
    <w:rsid w:val="00ED3775"/>
    <w:rsid w:val="00ED4A6D"/>
    <w:rsid w:val="00ED6D4A"/>
    <w:rsid w:val="00ED721A"/>
    <w:rsid w:val="00ED738C"/>
    <w:rsid w:val="00ED75BB"/>
    <w:rsid w:val="00ED7918"/>
    <w:rsid w:val="00ED7FD3"/>
    <w:rsid w:val="00EE0E5D"/>
    <w:rsid w:val="00EE11C2"/>
    <w:rsid w:val="00EE12D8"/>
    <w:rsid w:val="00EE1476"/>
    <w:rsid w:val="00EE2A61"/>
    <w:rsid w:val="00EE3663"/>
    <w:rsid w:val="00EE41C4"/>
    <w:rsid w:val="00EE5A27"/>
    <w:rsid w:val="00EE64F5"/>
    <w:rsid w:val="00EE6E77"/>
    <w:rsid w:val="00EE76A9"/>
    <w:rsid w:val="00EE799E"/>
    <w:rsid w:val="00EE7CA8"/>
    <w:rsid w:val="00EE7FA7"/>
    <w:rsid w:val="00EF0322"/>
    <w:rsid w:val="00EF0814"/>
    <w:rsid w:val="00EF1093"/>
    <w:rsid w:val="00EF1FCB"/>
    <w:rsid w:val="00EF21C3"/>
    <w:rsid w:val="00EF2C14"/>
    <w:rsid w:val="00EF2E6B"/>
    <w:rsid w:val="00EF3C56"/>
    <w:rsid w:val="00EF54D1"/>
    <w:rsid w:val="00EF573F"/>
    <w:rsid w:val="00EF67BB"/>
    <w:rsid w:val="00EF72F9"/>
    <w:rsid w:val="00F0021E"/>
    <w:rsid w:val="00F0030E"/>
    <w:rsid w:val="00F00CD1"/>
    <w:rsid w:val="00F011C5"/>
    <w:rsid w:val="00F01E6B"/>
    <w:rsid w:val="00F0241C"/>
    <w:rsid w:val="00F02755"/>
    <w:rsid w:val="00F03066"/>
    <w:rsid w:val="00F031EE"/>
    <w:rsid w:val="00F0432D"/>
    <w:rsid w:val="00F05759"/>
    <w:rsid w:val="00F05EFA"/>
    <w:rsid w:val="00F064EC"/>
    <w:rsid w:val="00F07772"/>
    <w:rsid w:val="00F07F39"/>
    <w:rsid w:val="00F10436"/>
    <w:rsid w:val="00F10CB9"/>
    <w:rsid w:val="00F110CD"/>
    <w:rsid w:val="00F110D5"/>
    <w:rsid w:val="00F12351"/>
    <w:rsid w:val="00F13A68"/>
    <w:rsid w:val="00F14F3D"/>
    <w:rsid w:val="00F15193"/>
    <w:rsid w:val="00F15BA2"/>
    <w:rsid w:val="00F164D7"/>
    <w:rsid w:val="00F16739"/>
    <w:rsid w:val="00F16DE2"/>
    <w:rsid w:val="00F2052B"/>
    <w:rsid w:val="00F212EF"/>
    <w:rsid w:val="00F22183"/>
    <w:rsid w:val="00F225E8"/>
    <w:rsid w:val="00F2260F"/>
    <w:rsid w:val="00F240E8"/>
    <w:rsid w:val="00F242AD"/>
    <w:rsid w:val="00F247F2"/>
    <w:rsid w:val="00F24A51"/>
    <w:rsid w:val="00F2518F"/>
    <w:rsid w:val="00F252A8"/>
    <w:rsid w:val="00F255D9"/>
    <w:rsid w:val="00F265F7"/>
    <w:rsid w:val="00F26B6C"/>
    <w:rsid w:val="00F27FA6"/>
    <w:rsid w:val="00F315C2"/>
    <w:rsid w:val="00F33DC8"/>
    <w:rsid w:val="00F34444"/>
    <w:rsid w:val="00F35149"/>
    <w:rsid w:val="00F364FF"/>
    <w:rsid w:val="00F378F1"/>
    <w:rsid w:val="00F3796D"/>
    <w:rsid w:val="00F403A1"/>
    <w:rsid w:val="00F403DB"/>
    <w:rsid w:val="00F4065A"/>
    <w:rsid w:val="00F41014"/>
    <w:rsid w:val="00F4275C"/>
    <w:rsid w:val="00F429F5"/>
    <w:rsid w:val="00F42A57"/>
    <w:rsid w:val="00F42C9C"/>
    <w:rsid w:val="00F433EB"/>
    <w:rsid w:val="00F434B2"/>
    <w:rsid w:val="00F440F1"/>
    <w:rsid w:val="00F44D2F"/>
    <w:rsid w:val="00F45693"/>
    <w:rsid w:val="00F4714A"/>
    <w:rsid w:val="00F47491"/>
    <w:rsid w:val="00F50F89"/>
    <w:rsid w:val="00F52339"/>
    <w:rsid w:val="00F525CA"/>
    <w:rsid w:val="00F5277A"/>
    <w:rsid w:val="00F52CBC"/>
    <w:rsid w:val="00F532E8"/>
    <w:rsid w:val="00F537FF"/>
    <w:rsid w:val="00F54239"/>
    <w:rsid w:val="00F54E36"/>
    <w:rsid w:val="00F560FE"/>
    <w:rsid w:val="00F567FD"/>
    <w:rsid w:val="00F60CD6"/>
    <w:rsid w:val="00F6111C"/>
    <w:rsid w:val="00F614C0"/>
    <w:rsid w:val="00F61647"/>
    <w:rsid w:val="00F64279"/>
    <w:rsid w:val="00F657CF"/>
    <w:rsid w:val="00F65808"/>
    <w:rsid w:val="00F6587D"/>
    <w:rsid w:val="00F66A00"/>
    <w:rsid w:val="00F66CFB"/>
    <w:rsid w:val="00F70C73"/>
    <w:rsid w:val="00F713A3"/>
    <w:rsid w:val="00F71A8F"/>
    <w:rsid w:val="00F72741"/>
    <w:rsid w:val="00F75330"/>
    <w:rsid w:val="00F75B66"/>
    <w:rsid w:val="00F765DE"/>
    <w:rsid w:val="00F76BD9"/>
    <w:rsid w:val="00F77350"/>
    <w:rsid w:val="00F80318"/>
    <w:rsid w:val="00F803D0"/>
    <w:rsid w:val="00F80703"/>
    <w:rsid w:val="00F80948"/>
    <w:rsid w:val="00F81387"/>
    <w:rsid w:val="00F82134"/>
    <w:rsid w:val="00F822E3"/>
    <w:rsid w:val="00F82359"/>
    <w:rsid w:val="00F82866"/>
    <w:rsid w:val="00F82E9B"/>
    <w:rsid w:val="00F83798"/>
    <w:rsid w:val="00F841FB"/>
    <w:rsid w:val="00F84421"/>
    <w:rsid w:val="00F8449B"/>
    <w:rsid w:val="00F84B44"/>
    <w:rsid w:val="00F85691"/>
    <w:rsid w:val="00F87032"/>
    <w:rsid w:val="00F87094"/>
    <w:rsid w:val="00F87AB3"/>
    <w:rsid w:val="00F90A82"/>
    <w:rsid w:val="00F90F20"/>
    <w:rsid w:val="00F913DC"/>
    <w:rsid w:val="00F91DDA"/>
    <w:rsid w:val="00F92341"/>
    <w:rsid w:val="00F9258B"/>
    <w:rsid w:val="00F9397A"/>
    <w:rsid w:val="00F93A37"/>
    <w:rsid w:val="00F940E5"/>
    <w:rsid w:val="00F94182"/>
    <w:rsid w:val="00F9431F"/>
    <w:rsid w:val="00F944D9"/>
    <w:rsid w:val="00F94DB3"/>
    <w:rsid w:val="00F96500"/>
    <w:rsid w:val="00F9664B"/>
    <w:rsid w:val="00FA2344"/>
    <w:rsid w:val="00FA284D"/>
    <w:rsid w:val="00FA2C35"/>
    <w:rsid w:val="00FA2E64"/>
    <w:rsid w:val="00FA31E7"/>
    <w:rsid w:val="00FA413A"/>
    <w:rsid w:val="00FA4144"/>
    <w:rsid w:val="00FA4DDF"/>
    <w:rsid w:val="00FA5C71"/>
    <w:rsid w:val="00FA645E"/>
    <w:rsid w:val="00FA698A"/>
    <w:rsid w:val="00FA6A01"/>
    <w:rsid w:val="00FA6E7F"/>
    <w:rsid w:val="00FA7114"/>
    <w:rsid w:val="00FB052D"/>
    <w:rsid w:val="00FB0F01"/>
    <w:rsid w:val="00FB1111"/>
    <w:rsid w:val="00FB22D7"/>
    <w:rsid w:val="00FB2379"/>
    <w:rsid w:val="00FB3CB7"/>
    <w:rsid w:val="00FB4B8A"/>
    <w:rsid w:val="00FB5152"/>
    <w:rsid w:val="00FB56AF"/>
    <w:rsid w:val="00FB5F8F"/>
    <w:rsid w:val="00FB680E"/>
    <w:rsid w:val="00FB6B73"/>
    <w:rsid w:val="00FB7A0B"/>
    <w:rsid w:val="00FC0065"/>
    <w:rsid w:val="00FC062F"/>
    <w:rsid w:val="00FC0754"/>
    <w:rsid w:val="00FC1690"/>
    <w:rsid w:val="00FC1CE0"/>
    <w:rsid w:val="00FC2382"/>
    <w:rsid w:val="00FC366D"/>
    <w:rsid w:val="00FC3AEE"/>
    <w:rsid w:val="00FC6238"/>
    <w:rsid w:val="00FC67CE"/>
    <w:rsid w:val="00FC6BCE"/>
    <w:rsid w:val="00FC7951"/>
    <w:rsid w:val="00FC7EAE"/>
    <w:rsid w:val="00FD09CF"/>
    <w:rsid w:val="00FD1301"/>
    <w:rsid w:val="00FD133C"/>
    <w:rsid w:val="00FD192E"/>
    <w:rsid w:val="00FD236B"/>
    <w:rsid w:val="00FD2785"/>
    <w:rsid w:val="00FD33FC"/>
    <w:rsid w:val="00FD3730"/>
    <w:rsid w:val="00FD3ADE"/>
    <w:rsid w:val="00FD3B08"/>
    <w:rsid w:val="00FD4806"/>
    <w:rsid w:val="00FD4BA4"/>
    <w:rsid w:val="00FD534E"/>
    <w:rsid w:val="00FD56C7"/>
    <w:rsid w:val="00FD5B94"/>
    <w:rsid w:val="00FD5CBB"/>
    <w:rsid w:val="00FD6498"/>
    <w:rsid w:val="00FD6564"/>
    <w:rsid w:val="00FD6B74"/>
    <w:rsid w:val="00FD70AE"/>
    <w:rsid w:val="00FE002E"/>
    <w:rsid w:val="00FE2398"/>
    <w:rsid w:val="00FE4331"/>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7BE"/>
    <w:rsid w:val="00FF4F92"/>
    <w:rsid w:val="00FF54EB"/>
    <w:rsid w:val="00FF6822"/>
    <w:rsid w:val="00FF73D0"/>
    <w:rsid w:val="03FC8F07"/>
    <w:rsid w:val="0D946185"/>
    <w:rsid w:val="107CE8B7"/>
    <w:rsid w:val="10E807B4"/>
    <w:rsid w:val="141204DA"/>
    <w:rsid w:val="144E51D2"/>
    <w:rsid w:val="16512788"/>
    <w:rsid w:val="183E3679"/>
    <w:rsid w:val="1902E2BE"/>
    <w:rsid w:val="195FBCF2"/>
    <w:rsid w:val="1A219784"/>
    <w:rsid w:val="1BE766E2"/>
    <w:rsid w:val="1DCECBFD"/>
    <w:rsid w:val="200AAC88"/>
    <w:rsid w:val="20E91727"/>
    <w:rsid w:val="21AF7747"/>
    <w:rsid w:val="2802F8C1"/>
    <w:rsid w:val="2B4D63A8"/>
    <w:rsid w:val="319FB013"/>
    <w:rsid w:val="32975CEE"/>
    <w:rsid w:val="3C5A1C3D"/>
    <w:rsid w:val="3E61DC49"/>
    <w:rsid w:val="3F331809"/>
    <w:rsid w:val="47C6A227"/>
    <w:rsid w:val="4F08B2D3"/>
    <w:rsid w:val="5021BF40"/>
    <w:rsid w:val="51467B38"/>
    <w:rsid w:val="5A2C6FEF"/>
    <w:rsid w:val="5B31A6CD"/>
    <w:rsid w:val="5CCD772E"/>
    <w:rsid w:val="652172E1"/>
    <w:rsid w:val="6915882A"/>
    <w:rsid w:val="69D79C61"/>
    <w:rsid w:val="6CECEEB3"/>
    <w:rsid w:val="6F1CA300"/>
    <w:rsid w:val="6FAEDC5E"/>
    <w:rsid w:val="73AC4577"/>
    <w:rsid w:val="773C5453"/>
    <w:rsid w:val="7E453501"/>
    <w:rsid w:val="7FEF19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665BA9FC-A3B7-4646-A59A-1640C939B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oposalChar">
    <w:name w:val="Proposal Char"/>
    <w:link w:val="Proposal"/>
    <w:qFormat/>
    <w:locked/>
    <w:rsid w:val="00F9664B"/>
    <w:rPr>
      <w:rFonts w:ascii="Times New Roman" w:eastAsia="Times New Roman" w:hAnsi="Times New Roman"/>
      <w:b/>
      <w:bCs/>
      <w:lang w:val="en-GB" w:eastAsia="zh-CN"/>
    </w:rPr>
  </w:style>
  <w:style w:type="paragraph" w:customStyle="1" w:styleId="Proposal">
    <w:name w:val="Proposal"/>
    <w:basedOn w:val="Normal"/>
    <w:link w:val="ProposalChar"/>
    <w:qFormat/>
    <w:rsid w:val="00F9664B"/>
    <w:pPr>
      <w:tabs>
        <w:tab w:val="left" w:pos="1701"/>
      </w:tabs>
      <w:spacing w:after="120"/>
      <w:ind w:left="1701" w:hanging="1701"/>
      <w:jc w:val="both"/>
      <w:textAlignment w:val="auto"/>
    </w:pPr>
    <w:rPr>
      <w:rFonts w:eastAsia="Times New Roman"/>
      <w:b/>
      <w:bCs/>
      <w:lang w:eastAsia="zh-CN"/>
    </w:rPr>
  </w:style>
  <w:style w:type="character" w:styleId="Emphasis">
    <w:name w:val="Emphasis"/>
    <w:basedOn w:val="DefaultParagraphFont"/>
    <w:qFormat/>
    <w:rsid w:val="00F9664B"/>
    <w:rPr>
      <w:i/>
      <w:iCs/>
    </w:rPr>
  </w:style>
  <w:style w:type="paragraph" w:customStyle="1" w:styleId="3gppproposal">
    <w:name w:val="3gpp proposal"/>
    <w:basedOn w:val="Normal"/>
    <w:link w:val="3gppproposalChar"/>
    <w:qFormat/>
    <w:rsid w:val="000B366B"/>
    <w:pPr>
      <w:ind w:left="1560" w:hanging="1276"/>
    </w:pPr>
    <w:rPr>
      <w:b/>
      <w:bCs/>
      <w:i/>
      <w:iCs/>
      <w:lang w:val="en-US"/>
    </w:rPr>
  </w:style>
  <w:style w:type="paragraph" w:customStyle="1" w:styleId="3gppobservation">
    <w:name w:val="3gpp observation"/>
    <w:basedOn w:val="3gppproposal"/>
    <w:link w:val="3gppobservationChar"/>
    <w:qFormat/>
    <w:rsid w:val="000B366B"/>
    <w:pPr>
      <w:ind w:left="1843" w:hanging="1559"/>
    </w:pPr>
  </w:style>
  <w:style w:type="character" w:customStyle="1" w:styleId="3gppproposalChar">
    <w:name w:val="3gpp proposal Char"/>
    <w:basedOn w:val="DefaultParagraphFont"/>
    <w:link w:val="3gppproposal"/>
    <w:rsid w:val="000B366B"/>
    <w:rPr>
      <w:rFonts w:ascii="Times New Roman" w:hAnsi="Times New Roman"/>
      <w:b/>
      <w:bCs/>
      <w:i/>
      <w:iCs/>
    </w:rPr>
  </w:style>
  <w:style w:type="paragraph" w:customStyle="1" w:styleId="Appendix">
    <w:name w:val="Appendix"/>
    <w:basedOn w:val="Heading1"/>
    <w:link w:val="AppendixChar"/>
    <w:qFormat/>
    <w:rsid w:val="000B366B"/>
  </w:style>
  <w:style w:type="character" w:customStyle="1" w:styleId="3gppobservationChar">
    <w:name w:val="3gpp observation Char"/>
    <w:basedOn w:val="3gppproposalChar"/>
    <w:link w:val="3gppobservation"/>
    <w:rsid w:val="000B366B"/>
    <w:rPr>
      <w:rFonts w:ascii="Times New Roman" w:hAnsi="Times New Roman"/>
      <w:b/>
      <w:bCs/>
      <w:i/>
      <w:iCs/>
    </w:rPr>
  </w:style>
  <w:style w:type="character" w:customStyle="1" w:styleId="AppendixChar">
    <w:name w:val="Appendix Char"/>
    <w:basedOn w:val="Heading1Char"/>
    <w:link w:val="Appendix"/>
    <w:rsid w:val="000B366B"/>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7443">
      <w:bodyDiv w:val="1"/>
      <w:marLeft w:val="0"/>
      <w:marRight w:val="0"/>
      <w:marTop w:val="0"/>
      <w:marBottom w:val="0"/>
      <w:divBdr>
        <w:top w:val="none" w:sz="0" w:space="0" w:color="auto"/>
        <w:left w:val="none" w:sz="0" w:space="0" w:color="auto"/>
        <w:bottom w:val="none" w:sz="0" w:space="0" w:color="auto"/>
        <w:right w:val="none" w:sz="0" w:space="0" w:color="auto"/>
      </w:divBdr>
    </w:div>
    <w:div w:id="15276844">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687899">
      <w:bodyDiv w:val="1"/>
      <w:marLeft w:val="0"/>
      <w:marRight w:val="0"/>
      <w:marTop w:val="0"/>
      <w:marBottom w:val="0"/>
      <w:divBdr>
        <w:top w:val="none" w:sz="0" w:space="0" w:color="auto"/>
        <w:left w:val="none" w:sz="0" w:space="0" w:color="auto"/>
        <w:bottom w:val="none" w:sz="0" w:space="0" w:color="auto"/>
        <w:right w:val="none" w:sz="0" w:space="0" w:color="auto"/>
      </w:divBdr>
    </w:div>
    <w:div w:id="81993711">
      <w:bodyDiv w:val="1"/>
      <w:marLeft w:val="0"/>
      <w:marRight w:val="0"/>
      <w:marTop w:val="0"/>
      <w:marBottom w:val="0"/>
      <w:divBdr>
        <w:top w:val="none" w:sz="0" w:space="0" w:color="auto"/>
        <w:left w:val="none" w:sz="0" w:space="0" w:color="auto"/>
        <w:bottom w:val="none" w:sz="0" w:space="0" w:color="auto"/>
        <w:right w:val="none" w:sz="0" w:space="0" w:color="auto"/>
      </w:divBdr>
    </w:div>
    <w:div w:id="9721688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07909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17881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11881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853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03072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804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246104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443050">
      <w:bodyDiv w:val="1"/>
      <w:marLeft w:val="0"/>
      <w:marRight w:val="0"/>
      <w:marTop w:val="0"/>
      <w:marBottom w:val="0"/>
      <w:divBdr>
        <w:top w:val="none" w:sz="0" w:space="0" w:color="auto"/>
        <w:left w:val="none" w:sz="0" w:space="0" w:color="auto"/>
        <w:bottom w:val="none" w:sz="0" w:space="0" w:color="auto"/>
        <w:right w:val="none" w:sz="0" w:space="0" w:color="auto"/>
      </w:divBdr>
    </w:div>
    <w:div w:id="130719787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992634">
      <w:bodyDiv w:val="1"/>
      <w:marLeft w:val="0"/>
      <w:marRight w:val="0"/>
      <w:marTop w:val="0"/>
      <w:marBottom w:val="0"/>
      <w:divBdr>
        <w:top w:val="none" w:sz="0" w:space="0" w:color="auto"/>
        <w:left w:val="none" w:sz="0" w:space="0" w:color="auto"/>
        <w:bottom w:val="none" w:sz="0" w:space="0" w:color="auto"/>
        <w:right w:val="none" w:sz="0" w:space="0" w:color="auto"/>
      </w:divBdr>
    </w:div>
    <w:div w:id="1736858462">
      <w:bodyDiv w:val="1"/>
      <w:marLeft w:val="0"/>
      <w:marRight w:val="0"/>
      <w:marTop w:val="0"/>
      <w:marBottom w:val="0"/>
      <w:divBdr>
        <w:top w:val="none" w:sz="0" w:space="0" w:color="auto"/>
        <w:left w:val="none" w:sz="0" w:space="0" w:color="auto"/>
        <w:bottom w:val="none" w:sz="0" w:space="0" w:color="auto"/>
        <w:right w:val="none" w:sz="0" w:space="0" w:color="auto"/>
      </w:divBdr>
    </w:div>
    <w:div w:id="174217191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51626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82370">
      <w:bodyDiv w:val="1"/>
      <w:marLeft w:val="0"/>
      <w:marRight w:val="0"/>
      <w:marTop w:val="0"/>
      <w:marBottom w:val="0"/>
      <w:divBdr>
        <w:top w:val="none" w:sz="0" w:space="0" w:color="auto"/>
        <w:left w:val="none" w:sz="0" w:space="0" w:color="auto"/>
        <w:bottom w:val="none" w:sz="0" w:space="0" w:color="auto"/>
        <w:right w:val="none" w:sz="0" w:space="0" w:color="auto"/>
      </w:divBdr>
    </w:div>
    <w:div w:id="211454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5AIRPNAIUNRU-1830940522-16268</_dlc_DocId>
    <_dlc_DocIdUrl xmlns="71c5aaf6-e6ce-465b-b873-5148d2a4c105">
      <Url>https://nokia.sharepoint.com/sites/c5g/5gradio/_layouts/15/DocIdRedir.aspx?ID=5AIRPNAIUNRU-1830940522-16268</Url>
      <Description>5AIRPNAIUNRU-1830940522-16268</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Wanuga, Kevin (Nokia - US/Murray Hill)</DisplayName>
        <AccountId>32023</AccountId>
        <AccountType/>
      </UserInfo>
      <UserInfo>
        <DisplayName>Korhonen, Juha S. (Nokia - FI/Espoo)</DisplayName>
        <AccountId>926</AccountId>
        <AccountType/>
      </UserInfo>
      <UserInfo>
        <DisplayName>Kapuruhamy, Manosha (Nokia - FI/Oulu)</DisplayName>
        <AccountId>36225</AccountId>
        <AccountType/>
      </UserInfo>
      <UserInfo>
        <DisplayName>Keskitalo, Ilkka (Nokia - FI/Oulu)</DisplayName>
        <AccountId>409</AccountId>
        <AccountType/>
      </UserInfo>
      <UserInfo>
        <DisplayName>Cudak, Mark (Nokia - US/Naperville)</DisplayName>
        <AccountId>830</AccountId>
        <AccountType/>
      </UserInfo>
      <UserInfo>
        <DisplayName>Visotsky, Eugene (Nokia - US/Naperville)</DisplayName>
        <AccountId>852</AccountId>
        <AccountType/>
      </UserInfo>
      <UserInfo>
        <DisplayName>Panzner, Berthold (Nokia - DE/Munich)</DisplayName>
        <AccountId>598</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7</Pages>
  <Words>2777</Words>
  <Characters>15831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18571</CharactersWithSpaces>
  <SharedDoc>false</SharedDoc>
  <HLinks>
    <vt:vector size="6" baseType="variant">
      <vt:variant>
        <vt:i4>1507428</vt:i4>
      </vt:variant>
      <vt:variant>
        <vt:i4>3</vt:i4>
      </vt:variant>
      <vt:variant>
        <vt:i4>0</vt:i4>
      </vt:variant>
      <vt:variant>
        <vt:i4>5</vt:i4>
      </vt:variant>
      <vt:variant>
        <vt:lpwstr>https://www.3gpp.org/ftp/tsg_ran/WG1_RL1/TSGR1_109-e/Docs/R1-2205496.zip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5</cp:revision>
  <cp:lastPrinted>2016-06-21T14:35:00Z</cp:lastPrinted>
  <dcterms:created xsi:type="dcterms:W3CDTF">2022-08-12T17:04:00Z</dcterms:created>
  <dcterms:modified xsi:type="dcterms:W3CDTF">2022-08-12T17:30:00Z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b060461e-1f15-46b5-8c41-513509db86b4</vt:lpwstr>
  </property>
</Properties>
</file>