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DC722" w14:textId="571AD9F1" w:rsidR="00FB448C" w:rsidRPr="00FB448C" w:rsidRDefault="00FB448C" w:rsidP="00FB448C">
      <w:pPr>
        <w:widowControl/>
        <w:tabs>
          <w:tab w:val="right" w:pos="9216"/>
        </w:tabs>
        <w:autoSpaceDE w:val="0"/>
        <w:autoSpaceDN w:val="0"/>
        <w:adjustRightInd w:val="0"/>
        <w:snapToGrid w:val="0"/>
        <w:jc w:val="left"/>
        <w:rPr>
          <w:rFonts w:ascii="Times New Roman" w:eastAsia="宋体" w:hAnsi="Times New Roman" w:cs="Times New Roman"/>
          <w:b/>
          <w:sz w:val="22"/>
        </w:rPr>
      </w:pPr>
      <w:r w:rsidRPr="00FB448C">
        <w:rPr>
          <w:rFonts w:ascii="Times New Roman" w:eastAsia="宋体" w:hAnsi="Times New Roman" w:cs="Times New Roman"/>
          <w:b/>
          <w:noProof/>
          <w:sz w:val="22"/>
        </w:rPr>
        <w:t>3GPP TSG-RAN WG1 Meeting #110</w:t>
      </w:r>
      <w:r w:rsidRPr="00FB448C">
        <w:rPr>
          <w:rFonts w:ascii="Times New Roman" w:eastAsia="宋体" w:hAnsi="Times New Roman" w:cs="Times New Roman"/>
          <w:b/>
          <w:sz w:val="22"/>
        </w:rPr>
        <w:tab/>
        <w:t xml:space="preserve"> R1-</w:t>
      </w:r>
      <w:r w:rsidR="007C12D4" w:rsidRPr="00FB448C">
        <w:rPr>
          <w:rFonts w:ascii="Times New Roman" w:eastAsia="宋体" w:hAnsi="Times New Roman" w:cs="Times New Roman"/>
          <w:b/>
          <w:sz w:val="22"/>
        </w:rPr>
        <w:t>22</w:t>
      </w:r>
      <w:r w:rsidR="007C12D4">
        <w:rPr>
          <w:rFonts w:ascii="Times New Roman" w:eastAsia="宋体" w:hAnsi="Times New Roman" w:cs="Times New Roman"/>
          <w:b/>
          <w:sz w:val="22"/>
        </w:rPr>
        <w:t>05885</w:t>
      </w:r>
    </w:p>
    <w:p w14:paraId="114D2DE9" w14:textId="306CB0EF" w:rsidR="00FB448C" w:rsidRPr="00FB448C" w:rsidRDefault="00FB448C" w:rsidP="00FB448C">
      <w:pPr>
        <w:widowControl/>
        <w:autoSpaceDE w:val="0"/>
        <w:autoSpaceDN w:val="0"/>
        <w:adjustRightInd w:val="0"/>
        <w:snapToGrid w:val="0"/>
        <w:spacing w:after="120"/>
        <w:jc w:val="left"/>
        <w:rPr>
          <w:rFonts w:ascii="Times New Roman" w:eastAsia="宋体" w:hAnsi="Times New Roman" w:cs="Times New Roman"/>
          <w:b/>
          <w:sz w:val="22"/>
        </w:rPr>
      </w:pPr>
      <w:r w:rsidRPr="00FB448C">
        <w:rPr>
          <w:rFonts w:ascii="Times New Roman" w:eastAsia="宋体" w:hAnsi="Times New Roman" w:cs="Times New Roman"/>
          <w:b/>
          <w:sz w:val="22"/>
        </w:rPr>
        <w:t xml:space="preserve">Toulouse, </w:t>
      </w:r>
      <w:r w:rsidR="005F2564">
        <w:rPr>
          <w:rFonts w:ascii="Times New Roman" w:eastAsia="宋体" w:hAnsi="Times New Roman" w:cs="Times New Roman"/>
          <w:b/>
          <w:sz w:val="22"/>
        </w:rPr>
        <w:t xml:space="preserve">France, </w:t>
      </w:r>
      <w:r w:rsidRPr="00FB448C">
        <w:rPr>
          <w:rFonts w:ascii="Times New Roman" w:eastAsia="宋体" w:hAnsi="Times New Roman" w:cs="Times New Roman"/>
          <w:b/>
          <w:sz w:val="22"/>
        </w:rPr>
        <w:t>Aug</w:t>
      </w:r>
      <w:r w:rsidR="00B27B69">
        <w:rPr>
          <w:rFonts w:ascii="Times New Roman" w:eastAsia="宋体" w:hAnsi="Times New Roman" w:cs="Times New Roman"/>
          <w:b/>
          <w:sz w:val="22"/>
        </w:rPr>
        <w:t>ust</w:t>
      </w:r>
      <w:r w:rsidRPr="00FB448C">
        <w:rPr>
          <w:rFonts w:ascii="Times New Roman" w:eastAsia="宋体" w:hAnsi="Times New Roman" w:cs="Times New Roman"/>
          <w:b/>
          <w:sz w:val="22"/>
        </w:rPr>
        <w:t xml:space="preserve"> 22 - 26, 2022</w:t>
      </w:r>
    </w:p>
    <w:p w14:paraId="58E6ECDB" w14:textId="77777777" w:rsidR="00FB448C" w:rsidRPr="00FB448C" w:rsidRDefault="00FB448C" w:rsidP="00FB448C">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2E1963A7"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Agenda Item:</w:t>
      </w:r>
      <w:r w:rsidRPr="00FB448C">
        <w:rPr>
          <w:rFonts w:ascii="Times New Roman" w:eastAsia="宋体" w:hAnsi="Times New Roman" w:cs="Times New Roman"/>
          <w:b/>
          <w:sz w:val="22"/>
        </w:rPr>
        <w:tab/>
        <w:t>9.1.4.2</w:t>
      </w:r>
    </w:p>
    <w:p w14:paraId="1F10CC32"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Source:</w:t>
      </w:r>
      <w:r w:rsidRPr="00FB448C">
        <w:rPr>
          <w:rFonts w:ascii="Times New Roman" w:eastAsia="宋体" w:hAnsi="Times New Roman" w:cs="Times New Roman"/>
          <w:b/>
          <w:sz w:val="22"/>
        </w:rPr>
        <w:tab/>
        <w:t>Huawei</w:t>
      </w:r>
      <w:r w:rsidRPr="00FB448C">
        <w:rPr>
          <w:rFonts w:ascii="Times New Roman" w:eastAsia="宋体" w:hAnsi="Times New Roman" w:cs="Times New Roman" w:hint="eastAsia"/>
          <w:b/>
          <w:sz w:val="22"/>
        </w:rPr>
        <w:t>,</w:t>
      </w:r>
      <w:r w:rsidRPr="00FB448C">
        <w:rPr>
          <w:rFonts w:ascii="Times New Roman" w:eastAsia="宋体" w:hAnsi="Times New Roman" w:cs="Times New Roman"/>
          <w:kern w:val="0"/>
          <w:sz w:val="22"/>
          <w:lang w:eastAsia="en-US"/>
        </w:rPr>
        <w:t xml:space="preserve"> </w:t>
      </w:r>
      <w:proofErr w:type="spellStart"/>
      <w:r w:rsidRPr="00FB448C">
        <w:rPr>
          <w:rFonts w:ascii="Times New Roman" w:eastAsia="宋体" w:hAnsi="Times New Roman" w:cs="Times New Roman"/>
          <w:b/>
          <w:sz w:val="22"/>
        </w:rPr>
        <w:t>HiSilicon</w:t>
      </w:r>
      <w:proofErr w:type="spellEnd"/>
    </w:p>
    <w:p w14:paraId="62765B6D"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Title:</w:t>
      </w:r>
      <w:r w:rsidRPr="00FB448C">
        <w:rPr>
          <w:rFonts w:ascii="Times New Roman" w:eastAsia="宋体" w:hAnsi="Times New Roman" w:cs="Times New Roman"/>
          <w:b/>
          <w:sz w:val="22"/>
        </w:rPr>
        <w:tab/>
        <w:t>Discussion on SRI/TPMI enhancement for enabling 8 TX UL transmission</w:t>
      </w:r>
    </w:p>
    <w:p w14:paraId="719E4674"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Document for:</w:t>
      </w:r>
      <w:r w:rsidRPr="00FB448C">
        <w:rPr>
          <w:rFonts w:ascii="Times New Roman" w:eastAsia="宋体" w:hAnsi="Times New Roman" w:cs="Times New Roman"/>
          <w:b/>
          <w:sz w:val="22"/>
        </w:rPr>
        <w:tab/>
        <w:t>Discussion and Decision</w:t>
      </w:r>
    </w:p>
    <w:p w14:paraId="6001B285" w14:textId="77777777" w:rsidR="00FB448C" w:rsidRPr="00FB448C" w:rsidRDefault="00FB448C" w:rsidP="00FB448C">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3C2A8530" w14:textId="77777777" w:rsidR="00FB448C" w:rsidRPr="00133A78" w:rsidRDefault="00FB448C" w:rsidP="00133A78">
      <w:pPr>
        <w:pStyle w:val="af1"/>
        <w:keepNext/>
        <w:numPr>
          <w:ilvl w:val="0"/>
          <w:numId w:val="35"/>
        </w:numPr>
        <w:tabs>
          <w:tab w:val="num" w:pos="432"/>
        </w:tabs>
        <w:spacing w:before="120"/>
        <w:outlineLvl w:val="0"/>
        <w:rPr>
          <w:b/>
          <w:bCs/>
          <w:sz w:val="28"/>
          <w:szCs w:val="28"/>
        </w:rPr>
      </w:pPr>
      <w:bookmarkStart w:id="0" w:name="_Ref124589705"/>
      <w:bookmarkStart w:id="1" w:name="_Ref129681862"/>
      <w:r w:rsidRPr="00133A78">
        <w:rPr>
          <w:b/>
          <w:bCs/>
          <w:sz w:val="28"/>
          <w:szCs w:val="28"/>
        </w:rPr>
        <w:t>Introduction</w:t>
      </w:r>
      <w:bookmarkEnd w:id="0"/>
      <w:bookmarkEnd w:id="1"/>
    </w:p>
    <w:p w14:paraId="4644595B" w14:textId="5D26B204" w:rsidR="00FB448C" w:rsidRPr="00FB448C" w:rsidRDefault="005B1F92" w:rsidP="00FB448C">
      <w:pPr>
        <w:widowControl/>
        <w:autoSpaceDE w:val="0"/>
        <w:autoSpaceDN w:val="0"/>
        <w:adjustRightInd w:val="0"/>
        <w:snapToGrid w:val="0"/>
        <w:spacing w:after="120"/>
        <w:rPr>
          <w:rFonts w:ascii="Times New Roman" w:eastAsia="宋体" w:hAnsi="Times New Roman" w:cs="Times New Roman"/>
          <w:kern w:val="0"/>
          <w:sz w:val="22"/>
        </w:rPr>
      </w:pPr>
      <w:bookmarkStart w:id="2" w:name="_Ref129681832"/>
      <w:r>
        <w:rPr>
          <w:rFonts w:ascii="Times New Roman" w:eastAsia="宋体" w:hAnsi="Times New Roman" w:cs="Times New Roman"/>
          <w:kern w:val="0"/>
          <w:sz w:val="22"/>
        </w:rPr>
        <w:t>T</w:t>
      </w:r>
      <w:r w:rsidR="00FB448C" w:rsidRPr="00FB448C">
        <w:rPr>
          <w:rFonts w:ascii="Times New Roman" w:eastAsia="宋体" w:hAnsi="Times New Roman" w:cs="Times New Roman"/>
          <w:kern w:val="0"/>
          <w:sz w:val="22"/>
        </w:rPr>
        <w:t>he following agreement</w:t>
      </w:r>
      <w:r w:rsidR="00B80458">
        <w:rPr>
          <w:rFonts w:ascii="Times New Roman" w:eastAsia="宋体" w:hAnsi="Times New Roman" w:cs="Times New Roman"/>
          <w:kern w:val="0"/>
          <w:sz w:val="22"/>
        </w:rPr>
        <w:t>s were achieved</w:t>
      </w:r>
      <w:r w:rsidR="00FB448C" w:rsidRPr="00FB448C">
        <w:rPr>
          <w:rFonts w:ascii="Times New Roman" w:eastAsia="宋体" w:hAnsi="Times New Roman" w:cs="Times New Roman"/>
          <w:kern w:val="0"/>
          <w:sz w:val="22"/>
        </w:rPr>
        <w:t xml:space="preserve"> in </w:t>
      </w:r>
      <w:r w:rsidR="00FB448C" w:rsidRPr="00FB448C">
        <w:rPr>
          <w:rFonts w:ascii="Times New Roman" w:eastAsia="宋体" w:hAnsi="Times New Roman" w:cs="Times New Roman"/>
          <w:sz w:val="22"/>
          <w:lang w:val="en-GB"/>
        </w:rPr>
        <w:t>RAN1#109-e meeting</w:t>
      </w:r>
      <w:r w:rsidR="00FB448C" w:rsidRPr="00FB448C">
        <w:rPr>
          <w:rFonts w:ascii="Times New Roman" w:eastAsia="宋体" w:hAnsi="Times New Roman" w:cs="Times New Roman"/>
          <w:kern w:val="0"/>
          <w:sz w:val="22"/>
        </w:rPr>
        <w:t xml:space="preserve"> to enable 8TX UL operation [1],</w:t>
      </w:r>
    </w:p>
    <w:p w14:paraId="4724C682" w14:textId="77777777" w:rsidR="00FB448C" w:rsidRPr="00FB448C" w:rsidRDefault="00FB448C" w:rsidP="00364819">
      <w:pPr>
        <w:widowControl/>
        <w:autoSpaceDE w:val="0"/>
        <w:autoSpaceDN w:val="0"/>
        <w:adjustRightInd w:val="0"/>
        <w:snapToGrid w:val="0"/>
        <w:ind w:left="420"/>
        <w:rPr>
          <w:rFonts w:ascii="Times New Roman" w:eastAsia="宋体" w:hAnsi="Times New Roman" w:cs="Times New Roman"/>
          <w:b/>
          <w:iCs/>
          <w:kern w:val="0"/>
          <w:sz w:val="22"/>
          <w:lang w:eastAsia="en-US"/>
        </w:rPr>
      </w:pPr>
      <w:r w:rsidRPr="00FB448C">
        <w:rPr>
          <w:rFonts w:ascii="Times New Roman" w:eastAsia="宋体" w:hAnsi="Times New Roman" w:cs="Times New Roman"/>
          <w:b/>
          <w:iCs/>
          <w:kern w:val="0"/>
          <w:sz w:val="22"/>
          <w:highlight w:val="green"/>
          <w:lang w:eastAsia="en-US"/>
        </w:rPr>
        <w:t>Agreement</w:t>
      </w:r>
    </w:p>
    <w:p w14:paraId="68E049E2" w14:textId="77777777" w:rsidR="00FB448C" w:rsidRPr="00FB448C" w:rsidRDefault="00FB448C" w:rsidP="00364819">
      <w:pPr>
        <w:widowControl/>
        <w:autoSpaceDE w:val="0"/>
        <w:autoSpaceDN w:val="0"/>
        <w:adjustRightInd w:val="0"/>
        <w:snapToGrid w:val="0"/>
        <w:ind w:left="420"/>
        <w:rPr>
          <w:rFonts w:ascii="Times New Roman" w:eastAsia="宋体" w:hAnsi="Times New Roman" w:cs="Times New Roman"/>
          <w:iCs/>
          <w:kern w:val="0"/>
          <w:sz w:val="22"/>
          <w:lang w:eastAsia="en-US"/>
        </w:rPr>
      </w:pPr>
      <w:r w:rsidRPr="00FB448C">
        <w:rPr>
          <w:rFonts w:ascii="Times New Roman" w:eastAsia="宋体" w:hAnsi="Times New Roman" w:cs="Times New Roman"/>
          <w:iCs/>
          <w:kern w:val="0"/>
          <w:sz w:val="22"/>
          <w:lang w:eastAsia="en-US"/>
        </w:rPr>
        <w:t>Study fully-coherent, partially-coherent and non-coherent UEs for uplink transmission with 8TX</w:t>
      </w:r>
      <w:r w:rsidR="00705688">
        <w:rPr>
          <w:rFonts w:ascii="Times New Roman" w:eastAsia="宋体" w:hAnsi="Times New Roman" w:cs="Times New Roman"/>
          <w:iCs/>
          <w:kern w:val="0"/>
          <w:sz w:val="22"/>
          <w:lang w:eastAsia="en-US"/>
        </w:rPr>
        <w:t xml:space="preserve"> UEs</w:t>
      </w:r>
      <w:r w:rsidRPr="00FB448C">
        <w:rPr>
          <w:rFonts w:ascii="Times New Roman" w:eastAsia="宋体" w:hAnsi="Times New Roman" w:cs="Times New Roman"/>
          <w:iCs/>
          <w:kern w:val="0"/>
          <w:sz w:val="22"/>
          <w:lang w:eastAsia="en-US"/>
        </w:rPr>
        <w:t>.</w:t>
      </w:r>
    </w:p>
    <w:p w14:paraId="7F7F4913" w14:textId="77777777" w:rsidR="00FB448C" w:rsidRPr="00FB448C" w:rsidRDefault="00FB448C" w:rsidP="00364819">
      <w:pPr>
        <w:widowControl/>
        <w:autoSpaceDE w:val="0"/>
        <w:autoSpaceDN w:val="0"/>
        <w:adjustRightInd w:val="0"/>
        <w:snapToGrid w:val="0"/>
        <w:ind w:left="420"/>
        <w:rPr>
          <w:rFonts w:ascii="Times New Roman" w:eastAsia="宋体" w:hAnsi="Times New Roman" w:cs="Times New Roman"/>
          <w:b/>
          <w:bCs/>
          <w:iCs/>
          <w:kern w:val="0"/>
          <w:sz w:val="22"/>
          <w:lang w:eastAsia="en-US"/>
        </w:rPr>
      </w:pPr>
      <w:r w:rsidRPr="00FB448C">
        <w:rPr>
          <w:rFonts w:ascii="Times New Roman" w:eastAsia="宋体" w:hAnsi="Times New Roman" w:cs="Times New Roman"/>
          <w:b/>
          <w:bCs/>
          <w:iCs/>
          <w:kern w:val="0"/>
          <w:sz w:val="22"/>
          <w:highlight w:val="green"/>
          <w:lang w:eastAsia="en-US"/>
        </w:rPr>
        <w:t>Agreement</w:t>
      </w:r>
    </w:p>
    <w:p w14:paraId="51236645" w14:textId="77777777" w:rsidR="00FB448C" w:rsidRPr="00FB448C" w:rsidRDefault="00FB448C" w:rsidP="00364819">
      <w:pPr>
        <w:widowControl/>
        <w:autoSpaceDE w:val="0"/>
        <w:autoSpaceDN w:val="0"/>
        <w:adjustRightInd w:val="0"/>
        <w:snapToGrid w:val="0"/>
        <w:ind w:left="420"/>
        <w:rPr>
          <w:rFonts w:ascii="Times New Roman" w:eastAsia="宋体" w:hAnsi="Times New Roman" w:cs="Times New Roman"/>
          <w:iCs/>
          <w:kern w:val="0"/>
          <w:sz w:val="22"/>
          <w:lang w:eastAsia="en-US"/>
        </w:rPr>
      </w:pPr>
      <w:r w:rsidRPr="00FB448C">
        <w:rPr>
          <w:rFonts w:ascii="Times New Roman" w:eastAsia="宋体" w:hAnsi="Times New Roman" w:cs="Times New Roman"/>
          <w:bCs/>
          <w:iCs/>
          <w:kern w:val="0"/>
          <w:sz w:val="22"/>
          <w:lang w:eastAsia="en-US"/>
        </w:rPr>
        <w:t>For 8TX UE uplink transmission, study codebook- and non-codebook-based transmission with maximal layer number of both 4 and 8 layers.</w:t>
      </w:r>
    </w:p>
    <w:p w14:paraId="56175562" w14:textId="77777777" w:rsidR="00FB448C" w:rsidRPr="00FB448C" w:rsidRDefault="00FB448C" w:rsidP="00364819">
      <w:pPr>
        <w:widowControl/>
        <w:autoSpaceDE w:val="0"/>
        <w:autoSpaceDN w:val="0"/>
        <w:adjustRightInd w:val="0"/>
        <w:snapToGrid w:val="0"/>
        <w:ind w:left="420"/>
        <w:rPr>
          <w:rFonts w:ascii="Times New Roman" w:eastAsia="宋体" w:hAnsi="Times New Roman" w:cs="Times"/>
          <w:b/>
          <w:bCs/>
          <w:color w:val="000000"/>
          <w:kern w:val="0"/>
          <w:sz w:val="22"/>
          <w:szCs w:val="20"/>
          <w:shd w:val="clear" w:color="auto" w:fill="FFFF00"/>
          <w:lang w:eastAsia="en-US"/>
        </w:rPr>
      </w:pPr>
      <w:r w:rsidRPr="00FB448C">
        <w:rPr>
          <w:rFonts w:ascii="Times New Roman" w:eastAsia="宋体" w:hAnsi="Times New Roman" w:cs="Times"/>
          <w:b/>
          <w:bCs/>
          <w:color w:val="000000"/>
          <w:kern w:val="0"/>
          <w:sz w:val="22"/>
          <w:szCs w:val="20"/>
          <w:highlight w:val="green"/>
          <w:shd w:val="clear" w:color="auto" w:fill="FFFF00"/>
          <w:lang w:eastAsia="en-US"/>
        </w:rPr>
        <w:t>Agreement</w:t>
      </w:r>
    </w:p>
    <w:p w14:paraId="58337527" w14:textId="77777777" w:rsidR="00FB448C" w:rsidRPr="00FB448C" w:rsidRDefault="00FB448C" w:rsidP="00364819">
      <w:pPr>
        <w:widowControl/>
        <w:autoSpaceDE w:val="0"/>
        <w:autoSpaceDN w:val="0"/>
        <w:adjustRightInd w:val="0"/>
        <w:snapToGrid w:val="0"/>
        <w:ind w:left="420"/>
        <w:rPr>
          <w:rFonts w:ascii="Times New Roman" w:eastAsia="Malgun Gothic" w:hAnsi="Times New Roman" w:cs="Times"/>
          <w:kern w:val="0"/>
          <w:sz w:val="22"/>
          <w:szCs w:val="20"/>
          <w:lang w:eastAsia="ko-KR"/>
        </w:rPr>
      </w:pPr>
      <w:r w:rsidRPr="00FB448C">
        <w:rPr>
          <w:rFonts w:ascii="Times New Roman" w:eastAsia="宋体" w:hAnsi="Times New Roman" w:cs="Times"/>
          <w:bCs/>
          <w:kern w:val="0"/>
          <w:sz w:val="22"/>
          <w:szCs w:val="20"/>
          <w:lang w:eastAsia="en-US"/>
        </w:rPr>
        <w:t>For 8TX UE codebook-based uplink transmission, down-select one of</w:t>
      </w:r>
    </w:p>
    <w:p w14:paraId="4922503B" w14:textId="77777777" w:rsidR="00FB448C" w:rsidRPr="00FB448C" w:rsidRDefault="00FB448C" w:rsidP="00364819">
      <w:pPr>
        <w:widowControl/>
        <w:numPr>
          <w:ilvl w:val="0"/>
          <w:numId w:val="30"/>
        </w:numPr>
        <w:tabs>
          <w:tab w:val="clear" w:pos="720"/>
          <w:tab w:val="num" w:pos="1140"/>
        </w:tabs>
        <w:autoSpaceDE w:val="0"/>
        <w:autoSpaceDN w:val="0"/>
        <w:adjustRightInd w:val="0"/>
        <w:snapToGrid w:val="0"/>
        <w:ind w:left="114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Alt1-a:</w:t>
      </w:r>
    </w:p>
    <w:p w14:paraId="446CB2F6" w14:textId="77777777" w:rsidR="00FB448C" w:rsidRPr="00FB448C" w:rsidRDefault="00FB448C" w:rsidP="00364819">
      <w:pPr>
        <w:widowControl/>
        <w:numPr>
          <w:ilvl w:val="1"/>
          <w:numId w:val="30"/>
        </w:numPr>
        <w:tabs>
          <w:tab w:val="clear" w:pos="1440"/>
          <w:tab w:val="num" w:pos="1860"/>
        </w:tabs>
        <w:autoSpaceDE w:val="0"/>
        <w:autoSpaceDN w:val="0"/>
        <w:adjustRightInd w:val="0"/>
        <w:snapToGrid w:val="0"/>
        <w:ind w:left="186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Study NR Rel-15 UL 2TX/4TX codebooks and/or 8x1 antenna selection vector(s) as the starting point for design of the codebook for non-coherent UEs</w:t>
      </w:r>
    </w:p>
    <w:p w14:paraId="191A64CE" w14:textId="77777777" w:rsidR="00FB448C" w:rsidRPr="00FB448C" w:rsidRDefault="00FB448C" w:rsidP="00364819">
      <w:pPr>
        <w:widowControl/>
        <w:numPr>
          <w:ilvl w:val="1"/>
          <w:numId w:val="30"/>
        </w:numPr>
        <w:tabs>
          <w:tab w:val="clear" w:pos="1440"/>
          <w:tab w:val="num" w:pos="1860"/>
        </w:tabs>
        <w:autoSpaceDE w:val="0"/>
        <w:autoSpaceDN w:val="0"/>
        <w:adjustRightInd w:val="0"/>
        <w:snapToGrid w:val="0"/>
        <w:ind w:left="186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Study NR Rel-15 DL Type I codebook as the starting point for design of the codebook for fully/partially-coherent UEs</w:t>
      </w:r>
    </w:p>
    <w:p w14:paraId="2499F9B8" w14:textId="77777777" w:rsidR="00FB448C" w:rsidRPr="00FB448C" w:rsidRDefault="00FB448C" w:rsidP="00364819">
      <w:pPr>
        <w:widowControl/>
        <w:numPr>
          <w:ilvl w:val="0"/>
          <w:numId w:val="30"/>
        </w:numPr>
        <w:tabs>
          <w:tab w:val="clear" w:pos="720"/>
          <w:tab w:val="num" w:pos="1140"/>
        </w:tabs>
        <w:autoSpaceDE w:val="0"/>
        <w:autoSpaceDN w:val="0"/>
        <w:adjustRightInd w:val="0"/>
        <w:snapToGrid w:val="0"/>
        <w:ind w:left="114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Alt1-b:</w:t>
      </w:r>
    </w:p>
    <w:p w14:paraId="420DDB3D" w14:textId="77777777" w:rsidR="00FB448C" w:rsidRPr="00FB448C" w:rsidRDefault="00FB448C" w:rsidP="00364819">
      <w:pPr>
        <w:widowControl/>
        <w:numPr>
          <w:ilvl w:val="1"/>
          <w:numId w:val="30"/>
        </w:numPr>
        <w:tabs>
          <w:tab w:val="clear" w:pos="1440"/>
          <w:tab w:val="num" w:pos="1860"/>
        </w:tabs>
        <w:autoSpaceDE w:val="0"/>
        <w:autoSpaceDN w:val="0"/>
        <w:adjustRightInd w:val="0"/>
        <w:snapToGrid w:val="0"/>
        <w:ind w:left="186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Study NR Rel-15 UL 2TX/4TX codebooks and/or 8x1 antenna selection vector(s) as the starting point for design of the codebook for partially/non-coherent UEs</w:t>
      </w:r>
    </w:p>
    <w:p w14:paraId="28A0935F" w14:textId="77777777" w:rsidR="00FB448C" w:rsidRPr="00FB448C" w:rsidRDefault="00FB448C" w:rsidP="00364819">
      <w:pPr>
        <w:widowControl/>
        <w:numPr>
          <w:ilvl w:val="1"/>
          <w:numId w:val="30"/>
        </w:numPr>
        <w:tabs>
          <w:tab w:val="clear" w:pos="1440"/>
          <w:tab w:val="num" w:pos="1860"/>
        </w:tabs>
        <w:autoSpaceDE w:val="0"/>
        <w:autoSpaceDN w:val="0"/>
        <w:adjustRightInd w:val="0"/>
        <w:snapToGrid w:val="0"/>
        <w:ind w:left="186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Study NR Rel-15 DL Type I codebook as the starting point for design of the codebook for fully-coherent UEs</w:t>
      </w:r>
    </w:p>
    <w:p w14:paraId="33425FAE" w14:textId="77777777" w:rsidR="00FB448C" w:rsidRPr="00FB448C" w:rsidRDefault="00FB448C" w:rsidP="00364819">
      <w:pPr>
        <w:widowControl/>
        <w:numPr>
          <w:ilvl w:val="0"/>
          <w:numId w:val="30"/>
        </w:numPr>
        <w:tabs>
          <w:tab w:val="clear" w:pos="720"/>
          <w:tab w:val="num" w:pos="1140"/>
        </w:tabs>
        <w:autoSpaceDE w:val="0"/>
        <w:autoSpaceDN w:val="0"/>
        <w:adjustRightInd w:val="0"/>
        <w:snapToGrid w:val="0"/>
        <w:ind w:left="114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Alt2-a:</w:t>
      </w:r>
    </w:p>
    <w:p w14:paraId="145D6A95" w14:textId="77777777" w:rsidR="00FB448C" w:rsidRPr="00FB448C" w:rsidRDefault="00FB448C" w:rsidP="00364819">
      <w:pPr>
        <w:widowControl/>
        <w:numPr>
          <w:ilvl w:val="1"/>
          <w:numId w:val="30"/>
        </w:numPr>
        <w:tabs>
          <w:tab w:val="clear" w:pos="1440"/>
          <w:tab w:val="num" w:pos="1860"/>
        </w:tabs>
        <w:autoSpaceDE w:val="0"/>
        <w:autoSpaceDN w:val="0"/>
        <w:adjustRightInd w:val="0"/>
        <w:snapToGrid w:val="0"/>
        <w:ind w:left="186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Study NR Rel-15 UL 2TX/4TX codebooks and/or 8x1 antenna selection vector(s) as the starting point for design of codebook for fully/partially/non-coherent UEs</w:t>
      </w:r>
    </w:p>
    <w:p w14:paraId="5ECE9DD5" w14:textId="77777777" w:rsidR="00FB448C" w:rsidRPr="00FB448C" w:rsidRDefault="00FB448C" w:rsidP="00364819">
      <w:pPr>
        <w:widowControl/>
        <w:numPr>
          <w:ilvl w:val="0"/>
          <w:numId w:val="30"/>
        </w:numPr>
        <w:tabs>
          <w:tab w:val="clear" w:pos="720"/>
          <w:tab w:val="num" w:pos="1140"/>
        </w:tabs>
        <w:autoSpaceDE w:val="0"/>
        <w:autoSpaceDN w:val="0"/>
        <w:adjustRightInd w:val="0"/>
        <w:snapToGrid w:val="0"/>
        <w:ind w:left="114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Alt2-b:</w:t>
      </w:r>
    </w:p>
    <w:p w14:paraId="3789EE10" w14:textId="77777777" w:rsidR="00FB448C" w:rsidRPr="00FB448C" w:rsidRDefault="00FB448C" w:rsidP="00364819">
      <w:pPr>
        <w:widowControl/>
        <w:numPr>
          <w:ilvl w:val="1"/>
          <w:numId w:val="30"/>
        </w:numPr>
        <w:tabs>
          <w:tab w:val="clear" w:pos="1440"/>
          <w:tab w:val="num" w:pos="1860"/>
        </w:tabs>
        <w:autoSpaceDE w:val="0"/>
        <w:autoSpaceDN w:val="0"/>
        <w:adjustRightInd w:val="0"/>
        <w:snapToGrid w:val="0"/>
        <w:ind w:left="186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Study NR Rel-15 UL 2TX/4TX codebooks and/or 8x1 antenna selection vector(s) in combination with those based on NR Rel-15 DL Type I codebooks as the starting point for design of codebook for fully/partially/non-coherent UEs</w:t>
      </w:r>
    </w:p>
    <w:p w14:paraId="417EB50D" w14:textId="77777777" w:rsidR="00FB448C" w:rsidRPr="00FB448C" w:rsidRDefault="00FB448C" w:rsidP="00364819">
      <w:pPr>
        <w:widowControl/>
        <w:numPr>
          <w:ilvl w:val="0"/>
          <w:numId w:val="30"/>
        </w:numPr>
        <w:tabs>
          <w:tab w:val="clear" w:pos="720"/>
          <w:tab w:val="num" w:pos="1140"/>
        </w:tabs>
        <w:autoSpaceDE w:val="0"/>
        <w:autoSpaceDN w:val="0"/>
        <w:adjustRightInd w:val="0"/>
        <w:snapToGrid w:val="0"/>
        <w:ind w:left="114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Alt3:</w:t>
      </w:r>
    </w:p>
    <w:p w14:paraId="34F49A60" w14:textId="77777777" w:rsidR="00FB448C" w:rsidRPr="00FB448C" w:rsidRDefault="00FB448C" w:rsidP="00364819">
      <w:pPr>
        <w:widowControl/>
        <w:numPr>
          <w:ilvl w:val="1"/>
          <w:numId w:val="30"/>
        </w:numPr>
        <w:tabs>
          <w:tab w:val="clear" w:pos="1440"/>
          <w:tab w:val="num" w:pos="1860"/>
        </w:tabs>
        <w:autoSpaceDE w:val="0"/>
        <w:autoSpaceDN w:val="0"/>
        <w:adjustRightInd w:val="0"/>
        <w:snapToGrid w:val="0"/>
        <w:ind w:left="1860"/>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Study NR Rel-15 DL Type I codebook as the starting point for design of codebook for fully/partially/non-coherent UEs</w:t>
      </w:r>
    </w:p>
    <w:p w14:paraId="26D328DF" w14:textId="77777777" w:rsidR="00FB448C" w:rsidRPr="00FB448C" w:rsidRDefault="00FB448C" w:rsidP="00DD6069">
      <w:pPr>
        <w:widowControl/>
        <w:numPr>
          <w:ilvl w:val="0"/>
          <w:numId w:val="30"/>
        </w:numPr>
        <w:tabs>
          <w:tab w:val="clear" w:pos="720"/>
          <w:tab w:val="num" w:pos="1140"/>
        </w:tabs>
        <w:autoSpaceDE w:val="0"/>
        <w:autoSpaceDN w:val="0"/>
        <w:adjustRightInd w:val="0"/>
        <w:snapToGrid w:val="0"/>
        <w:spacing w:after="120"/>
        <w:ind w:left="1138"/>
        <w:jc w:val="left"/>
        <w:rPr>
          <w:rFonts w:ascii="Times New Roman" w:eastAsia="Times New Roman" w:hAnsi="Times New Roman" w:cs="Times"/>
          <w:kern w:val="0"/>
          <w:sz w:val="22"/>
          <w:szCs w:val="20"/>
          <w:lang w:eastAsia="en-US"/>
        </w:rPr>
      </w:pPr>
      <w:r w:rsidRPr="00FB448C">
        <w:rPr>
          <w:rFonts w:ascii="Times New Roman" w:eastAsia="Times New Roman" w:hAnsi="Times New Roman" w:cs="Times"/>
          <w:bCs/>
          <w:kern w:val="0"/>
          <w:sz w:val="22"/>
          <w:szCs w:val="20"/>
          <w:lang w:eastAsia="en-US"/>
        </w:rPr>
        <w:t>Transmission using one or multiple precoders corresponding to one or multiple SRS resources can be studied as part</w:t>
      </w:r>
      <w:bookmarkStart w:id="3" w:name="_GoBack"/>
      <w:bookmarkEnd w:id="3"/>
      <w:r w:rsidRPr="00FB448C">
        <w:rPr>
          <w:rFonts w:ascii="Times New Roman" w:eastAsia="Times New Roman" w:hAnsi="Times New Roman" w:cs="Times"/>
          <w:bCs/>
          <w:kern w:val="0"/>
          <w:sz w:val="22"/>
          <w:szCs w:val="20"/>
          <w:lang w:eastAsia="en-US"/>
        </w:rPr>
        <w:t xml:space="preserve"> of the above alternatives.</w:t>
      </w:r>
    </w:p>
    <w:p w14:paraId="0F361217" w14:textId="3088362B" w:rsidR="00FB448C" w:rsidRPr="00FB448C" w:rsidRDefault="00FB448C" w:rsidP="00FB448C">
      <w:pPr>
        <w:widowControl/>
        <w:autoSpaceDE w:val="0"/>
        <w:autoSpaceDN w:val="0"/>
        <w:adjustRightInd w:val="0"/>
        <w:snapToGrid w:val="0"/>
        <w:spacing w:after="120"/>
        <w:rPr>
          <w:rFonts w:ascii="Times New Roman" w:eastAsia="宋体" w:hAnsi="Times New Roman" w:cs="Times New Roman"/>
          <w:sz w:val="22"/>
          <w:lang w:val="en-GB"/>
        </w:rPr>
      </w:pPr>
      <w:r w:rsidRPr="00FB448C">
        <w:rPr>
          <w:rFonts w:ascii="Times New Roman" w:eastAsia="宋体" w:hAnsi="Times New Roman" w:cs="Times New Roman"/>
          <w:kern w:val="0"/>
          <w:sz w:val="22"/>
          <w:lang w:eastAsia="en-US"/>
        </w:rPr>
        <w:t xml:space="preserve">In this contribution, we discuss SRI and TPMI enhancement </w:t>
      </w:r>
      <w:r w:rsidR="001A6A43">
        <w:rPr>
          <w:rFonts w:ascii="Times New Roman" w:eastAsia="宋体" w:hAnsi="Times New Roman" w:cs="Times New Roman"/>
          <w:kern w:val="0"/>
          <w:sz w:val="22"/>
          <w:lang w:eastAsia="en-US"/>
        </w:rPr>
        <w:t>to enable</w:t>
      </w:r>
      <w:r w:rsidRPr="00FB448C">
        <w:rPr>
          <w:rFonts w:ascii="Times New Roman" w:eastAsia="宋体" w:hAnsi="Times New Roman" w:cs="Times New Roman"/>
          <w:kern w:val="0"/>
          <w:sz w:val="22"/>
          <w:lang w:eastAsia="en-US"/>
        </w:rPr>
        <w:t xml:space="preserve"> 8TX UL transmission.</w:t>
      </w:r>
    </w:p>
    <w:p w14:paraId="2860AD5C" w14:textId="7492ECFB" w:rsidR="00FB448C" w:rsidRPr="00133A78" w:rsidRDefault="00495FA6" w:rsidP="00133A78">
      <w:pPr>
        <w:pStyle w:val="af1"/>
        <w:keepNext/>
        <w:numPr>
          <w:ilvl w:val="0"/>
          <w:numId w:val="35"/>
        </w:numPr>
        <w:spacing w:before="120"/>
        <w:outlineLvl w:val="0"/>
        <w:rPr>
          <w:b/>
          <w:bCs/>
          <w:sz w:val="28"/>
          <w:szCs w:val="28"/>
        </w:rPr>
      </w:pPr>
      <w:r>
        <w:rPr>
          <w:b/>
          <w:bCs/>
          <w:sz w:val="28"/>
          <w:szCs w:val="28"/>
        </w:rPr>
        <w:t>M</w:t>
      </w:r>
      <w:r w:rsidR="00FB448C" w:rsidRPr="00133A78">
        <w:rPr>
          <w:b/>
          <w:bCs/>
          <w:sz w:val="28"/>
          <w:szCs w:val="28"/>
        </w:rPr>
        <w:t>aximal 8 layers for 8TX UL transmission</w:t>
      </w:r>
    </w:p>
    <w:p w14:paraId="36B72325" w14:textId="07C15645" w:rsidR="00120C3F" w:rsidRPr="00FB448C" w:rsidRDefault="00120C3F"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eastAsia="en-US"/>
        </w:rPr>
        <w:t>With the introduction of 8TX for uplink operation, the maximum number of layers can be increased accordingly to fully utilize the spatial domain multiplexing and advanced signal processing.</w:t>
      </w:r>
    </w:p>
    <w:p w14:paraId="0D6635B9" w14:textId="004C4E48" w:rsidR="00104816" w:rsidRDefault="00C46707"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val="en-GB"/>
        </w:rPr>
        <w:t xml:space="preserve">System-level simulations are performed to </w:t>
      </w:r>
      <w:r w:rsidR="00945831" w:rsidRPr="00FB448C">
        <w:rPr>
          <w:rFonts w:ascii="Times New Roman" w:eastAsia="宋体" w:hAnsi="Times New Roman" w:cs="Times New Roman"/>
          <w:kern w:val="0"/>
          <w:sz w:val="22"/>
          <w:lang w:val="en-GB"/>
        </w:rPr>
        <w:t xml:space="preserve">evaluate the performance of </w:t>
      </w:r>
      <w:r w:rsidR="00945831" w:rsidRPr="00945831">
        <w:rPr>
          <w:rFonts w:ascii="Times New Roman" w:eastAsia="宋体" w:hAnsi="Times New Roman" w:cs="Times New Roman"/>
          <w:kern w:val="0"/>
          <w:sz w:val="22"/>
          <w:lang w:val="en-GB"/>
        </w:rPr>
        <w:t>maximal 4 layers</w:t>
      </w:r>
      <w:r w:rsidR="00945831">
        <w:rPr>
          <w:rFonts w:ascii="Times New Roman" w:eastAsia="宋体" w:hAnsi="Times New Roman" w:cs="Times New Roman"/>
          <w:kern w:val="0"/>
          <w:sz w:val="22"/>
          <w:lang w:val="en-GB"/>
        </w:rPr>
        <w:t xml:space="preserve"> and </w:t>
      </w:r>
      <w:r w:rsidR="00945831" w:rsidRPr="00945831">
        <w:rPr>
          <w:rFonts w:ascii="Times New Roman" w:eastAsia="宋体" w:hAnsi="Times New Roman" w:cs="Times New Roman"/>
          <w:kern w:val="0"/>
          <w:sz w:val="22"/>
          <w:lang w:val="en-GB"/>
        </w:rPr>
        <w:t xml:space="preserve">maximal </w:t>
      </w:r>
      <w:r w:rsidR="00945831">
        <w:rPr>
          <w:rFonts w:ascii="Times New Roman" w:eastAsia="宋体" w:hAnsi="Times New Roman" w:cs="Times New Roman"/>
          <w:kern w:val="0"/>
          <w:sz w:val="22"/>
          <w:lang w:val="en-GB"/>
        </w:rPr>
        <w:t>8</w:t>
      </w:r>
      <w:r w:rsidR="00945831" w:rsidRPr="00945831">
        <w:rPr>
          <w:rFonts w:ascii="Times New Roman" w:eastAsia="宋体" w:hAnsi="Times New Roman" w:cs="Times New Roman"/>
          <w:kern w:val="0"/>
          <w:sz w:val="22"/>
          <w:lang w:val="en-GB"/>
        </w:rPr>
        <w:t xml:space="preserve"> layers</w:t>
      </w:r>
      <w:r>
        <w:rPr>
          <w:rFonts w:ascii="Times New Roman" w:eastAsia="宋体" w:hAnsi="Times New Roman" w:cs="Times New Roman"/>
          <w:kern w:val="0"/>
          <w:sz w:val="22"/>
          <w:lang w:val="en-GB"/>
        </w:rPr>
        <w:t>.</w:t>
      </w:r>
      <w:r w:rsidR="00945831" w:rsidRPr="00FB448C">
        <w:rPr>
          <w:rFonts w:ascii="Times New Roman" w:eastAsia="宋体" w:hAnsi="Times New Roman" w:cs="Times New Roman"/>
          <w:kern w:val="0"/>
          <w:sz w:val="22"/>
          <w:lang w:val="en-GB"/>
        </w:rPr>
        <w:t xml:space="preserve"> </w:t>
      </w:r>
      <w:r>
        <w:rPr>
          <w:rFonts w:ascii="Times New Roman" w:hAnsi="Times New Roman" w:cs="Times New Roman"/>
          <w:kern w:val="0"/>
          <w:sz w:val="22"/>
        </w:rPr>
        <w:t>T</w:t>
      </w:r>
      <w:r w:rsidR="00945831" w:rsidRPr="00FB448C">
        <w:rPr>
          <w:rFonts w:ascii="Times New Roman" w:hAnsi="Times New Roman" w:cs="Times New Roman"/>
          <w:kern w:val="0"/>
          <w:sz w:val="22"/>
        </w:rPr>
        <w:t xml:space="preserve">he </w:t>
      </w:r>
      <w:r>
        <w:rPr>
          <w:rFonts w:ascii="Times New Roman" w:hAnsi="Times New Roman" w:cs="Times New Roman"/>
          <w:kern w:val="0"/>
          <w:sz w:val="22"/>
        </w:rPr>
        <w:t xml:space="preserve">detailed </w:t>
      </w:r>
      <w:r w:rsidR="00945831" w:rsidRPr="00FB448C">
        <w:rPr>
          <w:rFonts w:ascii="Times New Roman" w:hAnsi="Times New Roman" w:cs="Times New Roman"/>
          <w:kern w:val="0"/>
          <w:sz w:val="22"/>
        </w:rPr>
        <w:t xml:space="preserve">simulation </w:t>
      </w:r>
      <w:r>
        <w:rPr>
          <w:rFonts w:ascii="Times New Roman" w:hAnsi="Times New Roman" w:cs="Times New Roman"/>
          <w:kern w:val="0"/>
          <w:sz w:val="22"/>
        </w:rPr>
        <w:t>assumptions</w:t>
      </w:r>
      <w:r w:rsidR="00945831" w:rsidRPr="00FB448C">
        <w:rPr>
          <w:rFonts w:ascii="Times New Roman" w:hAnsi="Times New Roman" w:cs="Times New Roman"/>
          <w:kern w:val="0"/>
          <w:sz w:val="22"/>
        </w:rPr>
        <w:t xml:space="preserve"> can be found in Appendix </w:t>
      </w:r>
      <w:r w:rsidR="00945831">
        <w:rPr>
          <w:rFonts w:ascii="Times New Roman" w:hAnsi="Times New Roman" w:cs="Times New Roman"/>
          <w:kern w:val="0"/>
          <w:sz w:val="22"/>
        </w:rPr>
        <w:t>A</w:t>
      </w:r>
      <w:r w:rsidR="00945831" w:rsidRPr="00FB448C">
        <w:rPr>
          <w:rFonts w:ascii="Times New Roman" w:hAnsi="Times New Roman" w:cs="Times New Roman"/>
          <w:kern w:val="0"/>
          <w:sz w:val="22"/>
        </w:rPr>
        <w:t>.</w:t>
      </w:r>
      <w:r w:rsidR="00945831" w:rsidRPr="00FB448C">
        <w:rPr>
          <w:rFonts w:ascii="Times New Roman" w:eastAsia="宋体" w:hAnsi="Times New Roman" w:cs="Times New Roman"/>
          <w:kern w:val="0"/>
          <w:sz w:val="22"/>
          <w:lang w:val="en-GB"/>
        </w:rPr>
        <w:t xml:space="preserve"> </w:t>
      </w:r>
      <w:r w:rsidR="00104816">
        <w:rPr>
          <w:rFonts w:ascii="Times New Roman" w:eastAsia="宋体" w:hAnsi="Times New Roman" w:cs="Times New Roman" w:hint="eastAsia"/>
          <w:kern w:val="0"/>
          <w:sz w:val="22"/>
        </w:rPr>
        <w:t>A</w:t>
      </w:r>
      <w:r w:rsidR="00104816">
        <w:rPr>
          <w:rFonts w:ascii="Times New Roman" w:eastAsia="宋体" w:hAnsi="Times New Roman" w:cs="Times New Roman"/>
          <w:kern w:val="0"/>
          <w:sz w:val="22"/>
        </w:rPr>
        <w:t>s shown in Figure</w:t>
      </w:r>
      <w:r w:rsidR="00B75C4B">
        <w:rPr>
          <w:rFonts w:ascii="Times New Roman" w:eastAsia="宋体" w:hAnsi="Times New Roman" w:cs="Times New Roman"/>
          <w:kern w:val="0"/>
          <w:sz w:val="22"/>
        </w:rPr>
        <w:t xml:space="preserve"> </w:t>
      </w:r>
      <w:r w:rsidR="006D2042">
        <w:rPr>
          <w:rFonts w:ascii="Times New Roman" w:eastAsia="宋体" w:hAnsi="Times New Roman" w:cs="Times New Roman"/>
          <w:kern w:val="0"/>
          <w:sz w:val="22"/>
        </w:rPr>
        <w:t>1</w:t>
      </w:r>
      <w:r w:rsidR="00104816">
        <w:rPr>
          <w:rFonts w:ascii="Times New Roman" w:eastAsia="宋体" w:hAnsi="Times New Roman" w:cs="Times New Roman"/>
          <w:kern w:val="0"/>
          <w:sz w:val="22"/>
        </w:rPr>
        <w:t xml:space="preserve">, </w:t>
      </w:r>
      <w:r w:rsidR="009F0B1A">
        <w:rPr>
          <w:rFonts w:ascii="Times New Roman" w:eastAsia="宋体" w:hAnsi="Times New Roman" w:cs="Times New Roman"/>
          <w:kern w:val="0"/>
          <w:sz w:val="22"/>
        </w:rPr>
        <w:t xml:space="preserve">with </w:t>
      </w:r>
      <w:r w:rsidR="00E4336A">
        <w:rPr>
          <w:rFonts w:ascii="Times New Roman" w:eastAsia="宋体" w:hAnsi="Times New Roman" w:cs="Times New Roman"/>
          <w:kern w:val="0"/>
          <w:sz w:val="22"/>
        </w:rPr>
        <w:t xml:space="preserve">modulation </w:t>
      </w:r>
      <w:r w:rsidR="009F0B1A">
        <w:rPr>
          <w:rFonts w:ascii="Times New Roman" w:eastAsia="宋体" w:hAnsi="Times New Roman" w:cs="Times New Roman"/>
          <w:kern w:val="0"/>
          <w:sz w:val="22"/>
        </w:rPr>
        <w:t xml:space="preserve">up to 64QAM and 256QAM, </w:t>
      </w:r>
      <w:r w:rsidR="00104816">
        <w:rPr>
          <w:rFonts w:ascii="Times New Roman" w:eastAsia="宋体" w:hAnsi="Times New Roman" w:cs="Times New Roman"/>
          <w:kern w:val="0"/>
          <w:sz w:val="22"/>
        </w:rPr>
        <w:t>the percentage</w:t>
      </w:r>
      <w:r w:rsidR="009F0B1A">
        <w:rPr>
          <w:rFonts w:ascii="Times New Roman" w:eastAsia="宋体" w:hAnsi="Times New Roman" w:cs="Times New Roman"/>
          <w:kern w:val="0"/>
          <w:sz w:val="22"/>
        </w:rPr>
        <w:t>s</w:t>
      </w:r>
      <w:r w:rsidR="00104816">
        <w:rPr>
          <w:rFonts w:ascii="Times New Roman" w:eastAsia="宋体" w:hAnsi="Times New Roman" w:cs="Times New Roman"/>
          <w:kern w:val="0"/>
          <w:sz w:val="22"/>
        </w:rPr>
        <w:t xml:space="preserve"> of UL transmission </w:t>
      </w:r>
      <w:r w:rsidR="00E4336A">
        <w:rPr>
          <w:rFonts w:ascii="Times New Roman" w:eastAsia="宋体" w:hAnsi="Times New Roman" w:cs="Times New Roman"/>
          <w:kern w:val="0"/>
          <w:sz w:val="22"/>
        </w:rPr>
        <w:t xml:space="preserve">with </w:t>
      </w:r>
      <w:r w:rsidR="00104816">
        <w:rPr>
          <w:rFonts w:ascii="Times New Roman" w:eastAsia="宋体" w:hAnsi="Times New Roman" w:cs="Times New Roman"/>
          <w:kern w:val="0"/>
          <w:sz w:val="22"/>
        </w:rPr>
        <w:t>rank larger than 4</w:t>
      </w:r>
      <w:r w:rsidR="006D2042">
        <w:rPr>
          <w:rFonts w:ascii="Times New Roman" w:eastAsia="宋体" w:hAnsi="Times New Roman" w:cs="Times New Roman"/>
          <w:kern w:val="0"/>
          <w:sz w:val="22"/>
        </w:rPr>
        <w:t xml:space="preserve"> </w:t>
      </w:r>
      <w:r w:rsidR="009F0B1A">
        <w:rPr>
          <w:rFonts w:ascii="Times New Roman" w:eastAsia="宋体" w:hAnsi="Times New Roman" w:cs="Times New Roman"/>
          <w:kern w:val="0"/>
          <w:sz w:val="22"/>
        </w:rPr>
        <w:t>are</w:t>
      </w:r>
      <w:r w:rsidR="006D2042">
        <w:rPr>
          <w:rFonts w:ascii="Times New Roman" w:eastAsia="宋体" w:hAnsi="Times New Roman" w:cs="Times New Roman"/>
          <w:kern w:val="0"/>
          <w:sz w:val="22"/>
        </w:rPr>
        <w:t xml:space="preserve"> </w:t>
      </w:r>
      <w:r w:rsidR="009F0B1A">
        <w:rPr>
          <w:rFonts w:ascii="Times New Roman" w:eastAsia="宋体" w:hAnsi="Times New Roman" w:cs="Times New Roman"/>
          <w:kern w:val="0"/>
          <w:sz w:val="22"/>
        </w:rPr>
        <w:t>respectively 88.28</w:t>
      </w:r>
      <w:r w:rsidR="006D2042">
        <w:rPr>
          <w:rFonts w:ascii="Times New Roman" w:eastAsia="宋体" w:hAnsi="Times New Roman" w:cs="Times New Roman"/>
          <w:kern w:val="0"/>
          <w:sz w:val="22"/>
        </w:rPr>
        <w:t>% and 8</w:t>
      </w:r>
      <w:r w:rsidR="009F0B1A">
        <w:rPr>
          <w:rFonts w:ascii="Times New Roman" w:eastAsia="宋体" w:hAnsi="Times New Roman" w:cs="Times New Roman"/>
          <w:kern w:val="0"/>
          <w:sz w:val="22"/>
        </w:rPr>
        <w:t>3.33</w:t>
      </w:r>
      <w:r w:rsidR="006D2042">
        <w:rPr>
          <w:rFonts w:ascii="Times New Roman" w:eastAsia="宋体" w:hAnsi="Times New Roman" w:cs="Times New Roman"/>
          <w:kern w:val="0"/>
          <w:sz w:val="22"/>
        </w:rPr>
        <w:t>%</w:t>
      </w:r>
      <w:r w:rsidR="009F0B1A">
        <w:rPr>
          <w:rFonts w:ascii="Times New Roman" w:eastAsia="宋体" w:hAnsi="Times New Roman" w:cs="Times New Roman"/>
          <w:kern w:val="0"/>
          <w:sz w:val="22"/>
        </w:rPr>
        <w:t xml:space="preserve"> </w:t>
      </w:r>
      <w:r w:rsidR="00E4336A">
        <w:rPr>
          <w:rFonts w:ascii="Times New Roman" w:eastAsia="宋体" w:hAnsi="Times New Roman" w:cs="Times New Roman"/>
          <w:kern w:val="0"/>
          <w:sz w:val="22"/>
        </w:rPr>
        <w:t>for</w:t>
      </w:r>
      <w:r w:rsidR="009F0B1A">
        <w:rPr>
          <w:rFonts w:ascii="Times New Roman" w:eastAsia="宋体" w:hAnsi="Times New Roman" w:cs="Times New Roman"/>
          <w:kern w:val="0"/>
          <w:sz w:val="22"/>
        </w:rPr>
        <w:t xml:space="preserve"> </w:t>
      </w:r>
      <w:r w:rsidR="009F0B1A" w:rsidRPr="00FB448C">
        <w:rPr>
          <w:rFonts w:ascii="Times" w:eastAsia="宋体" w:hAnsi="Times" w:cs="Times"/>
          <w:kern w:val="0"/>
          <w:sz w:val="22"/>
          <w:lang w:eastAsia="en-US"/>
        </w:rPr>
        <w:t>P</w:t>
      </w:r>
      <w:r w:rsidR="009F0B1A" w:rsidRPr="00FB448C">
        <w:rPr>
          <w:rFonts w:ascii="Times" w:eastAsia="宋体" w:hAnsi="Times" w:cs="Times"/>
          <w:kern w:val="0"/>
          <w:sz w:val="22"/>
          <w:vertAlign w:val="subscript"/>
          <w:lang w:eastAsia="en-US"/>
        </w:rPr>
        <w:t>0</w:t>
      </w:r>
      <w:r w:rsidR="009F0B1A" w:rsidRPr="00FB448C">
        <w:rPr>
          <w:rFonts w:ascii="Times" w:eastAsia="宋体" w:hAnsi="Times" w:cs="Times"/>
          <w:kern w:val="0"/>
          <w:sz w:val="22"/>
          <w:lang w:eastAsia="en-US"/>
        </w:rPr>
        <w:t xml:space="preserve"> = -</w:t>
      </w:r>
      <w:r w:rsidR="009F0B1A">
        <w:rPr>
          <w:rFonts w:ascii="Times" w:eastAsia="宋体" w:hAnsi="Times" w:cs="Times"/>
          <w:kern w:val="0"/>
          <w:sz w:val="22"/>
          <w:lang w:eastAsia="en-US"/>
        </w:rPr>
        <w:t>8</w:t>
      </w:r>
      <w:r w:rsidR="009F0B1A" w:rsidRPr="00FB448C">
        <w:rPr>
          <w:rFonts w:ascii="Times" w:eastAsia="宋体" w:hAnsi="Times" w:cs="Times"/>
          <w:kern w:val="0"/>
          <w:sz w:val="22"/>
          <w:lang w:eastAsia="en-US"/>
        </w:rPr>
        <w:t>0 dBm</w:t>
      </w:r>
      <w:r w:rsidR="00E4336A">
        <w:rPr>
          <w:rFonts w:ascii="Times" w:eastAsia="宋体" w:hAnsi="Times" w:cs="Times"/>
          <w:kern w:val="0"/>
          <w:sz w:val="22"/>
          <w:lang w:eastAsia="en-US"/>
        </w:rPr>
        <w:t>,</w:t>
      </w:r>
      <w:r w:rsidR="009F0B1A">
        <w:rPr>
          <w:rFonts w:ascii="Times" w:eastAsia="宋体" w:hAnsi="Times" w:cs="Times"/>
          <w:kern w:val="0"/>
          <w:sz w:val="22"/>
          <w:lang w:eastAsia="en-US"/>
        </w:rPr>
        <w:t xml:space="preserve"> </w:t>
      </w:r>
      <w:r w:rsidR="00E4336A">
        <w:rPr>
          <w:rFonts w:ascii="Times" w:eastAsia="宋体" w:hAnsi="Times" w:cs="Times"/>
          <w:kern w:val="0"/>
          <w:sz w:val="22"/>
          <w:lang w:eastAsia="en-US"/>
        </w:rPr>
        <w:t>and</w:t>
      </w:r>
      <w:r w:rsidR="009F0B1A">
        <w:rPr>
          <w:rFonts w:ascii="Times" w:eastAsia="宋体" w:hAnsi="Times" w:cs="Times"/>
          <w:kern w:val="0"/>
          <w:sz w:val="22"/>
          <w:lang w:eastAsia="en-US"/>
        </w:rPr>
        <w:t xml:space="preserve"> 91.11% and 87.06%</w:t>
      </w:r>
      <w:r w:rsidR="009F0B1A">
        <w:rPr>
          <w:rFonts w:ascii="Times New Roman" w:eastAsia="宋体" w:hAnsi="Times New Roman" w:cs="Times New Roman"/>
          <w:kern w:val="0"/>
          <w:sz w:val="22"/>
        </w:rPr>
        <w:t xml:space="preserve"> </w:t>
      </w:r>
      <w:r w:rsidR="00E4336A">
        <w:rPr>
          <w:rFonts w:ascii="Times New Roman" w:eastAsia="宋体" w:hAnsi="Times New Roman" w:cs="Times New Roman"/>
          <w:kern w:val="0"/>
          <w:sz w:val="22"/>
        </w:rPr>
        <w:t>for</w:t>
      </w:r>
      <w:r w:rsidR="009F0B1A">
        <w:rPr>
          <w:rFonts w:ascii="Times New Roman" w:eastAsia="宋体" w:hAnsi="Times New Roman" w:cs="Times New Roman"/>
          <w:kern w:val="0"/>
          <w:sz w:val="22"/>
        </w:rPr>
        <w:t xml:space="preserve"> </w:t>
      </w:r>
      <w:r w:rsidR="009F0B1A" w:rsidRPr="00FB448C">
        <w:rPr>
          <w:rFonts w:ascii="Times" w:eastAsia="宋体" w:hAnsi="Times" w:cs="Times"/>
          <w:kern w:val="0"/>
          <w:sz w:val="22"/>
          <w:lang w:eastAsia="en-US"/>
        </w:rPr>
        <w:t>P</w:t>
      </w:r>
      <w:r w:rsidR="009F0B1A" w:rsidRPr="00FB448C">
        <w:rPr>
          <w:rFonts w:ascii="Times" w:eastAsia="宋体" w:hAnsi="Times" w:cs="Times"/>
          <w:kern w:val="0"/>
          <w:sz w:val="22"/>
          <w:vertAlign w:val="subscript"/>
          <w:lang w:eastAsia="en-US"/>
        </w:rPr>
        <w:t>0</w:t>
      </w:r>
      <w:r w:rsidR="009F0B1A" w:rsidRPr="00FB448C">
        <w:rPr>
          <w:rFonts w:ascii="Times" w:eastAsia="宋体" w:hAnsi="Times" w:cs="Times"/>
          <w:kern w:val="0"/>
          <w:sz w:val="22"/>
          <w:lang w:eastAsia="en-US"/>
        </w:rPr>
        <w:t xml:space="preserve"> = -</w:t>
      </w:r>
      <w:r w:rsidR="009F0B1A">
        <w:rPr>
          <w:rFonts w:ascii="Times" w:eastAsia="宋体" w:hAnsi="Times" w:cs="Times"/>
          <w:kern w:val="0"/>
          <w:sz w:val="22"/>
          <w:lang w:eastAsia="en-US"/>
        </w:rPr>
        <w:t>5</w:t>
      </w:r>
      <w:r w:rsidR="009F0B1A" w:rsidRPr="00FB448C">
        <w:rPr>
          <w:rFonts w:ascii="Times" w:eastAsia="宋体" w:hAnsi="Times" w:cs="Times"/>
          <w:kern w:val="0"/>
          <w:sz w:val="22"/>
          <w:lang w:eastAsia="en-US"/>
        </w:rPr>
        <w:t>0 dBm</w:t>
      </w:r>
      <w:r w:rsidR="00104816">
        <w:rPr>
          <w:rFonts w:ascii="Times New Roman" w:eastAsia="宋体" w:hAnsi="Times New Roman" w:cs="Times New Roman"/>
          <w:kern w:val="0"/>
          <w:sz w:val="22"/>
        </w:rPr>
        <w:t xml:space="preserve">. </w:t>
      </w:r>
      <w:r w:rsidR="00104816" w:rsidRPr="00104816">
        <w:rPr>
          <w:rFonts w:ascii="Times New Roman" w:eastAsia="宋体" w:hAnsi="Times New Roman" w:cs="Times New Roman"/>
          <w:kern w:val="0"/>
          <w:sz w:val="22"/>
          <w:lang w:eastAsia="en-US"/>
        </w:rPr>
        <w:t>These results clearly show that supporting UL transmission with more than 4 layers is necessary.</w:t>
      </w:r>
    </w:p>
    <w:p w14:paraId="7ECF2FCD" w14:textId="77777777" w:rsidR="00695F1B" w:rsidRDefault="002D3B7A" w:rsidP="00695F1B">
      <w:pPr>
        <w:keepNext/>
        <w:widowControl/>
        <w:autoSpaceDE w:val="0"/>
        <w:autoSpaceDN w:val="0"/>
        <w:adjustRightInd w:val="0"/>
        <w:snapToGrid w:val="0"/>
        <w:spacing w:after="120"/>
        <w:jc w:val="center"/>
      </w:pPr>
      <w:r>
        <w:rPr>
          <w:noProof/>
        </w:rPr>
        <w:lastRenderedPageBreak/>
        <w:drawing>
          <wp:inline distT="0" distB="0" distL="0" distR="0" wp14:anchorId="5EF00CB2" wp14:editId="06727A40">
            <wp:extent cx="5879755" cy="1769635"/>
            <wp:effectExtent l="0" t="0" r="698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7538" cy="1784016"/>
                    </a:xfrm>
                    <a:prstGeom prst="rect">
                      <a:avLst/>
                    </a:prstGeom>
                    <a:noFill/>
                  </pic:spPr>
                </pic:pic>
              </a:graphicData>
            </a:graphic>
          </wp:inline>
        </w:drawing>
      </w:r>
    </w:p>
    <w:p w14:paraId="2527BC12" w14:textId="0A63C22D" w:rsidR="009F0B1A" w:rsidRPr="00364819" w:rsidRDefault="00695F1B" w:rsidP="00364819">
      <w:pPr>
        <w:pStyle w:val="af2"/>
        <w:spacing w:after="120"/>
        <w:ind w:firstLineChars="1100" w:firstLine="1980"/>
        <w:rPr>
          <w:color w:val="000000" w:themeColor="text1"/>
        </w:rPr>
      </w:pPr>
      <w:r w:rsidRPr="00364819">
        <w:rPr>
          <w:i w:val="0"/>
          <w:color w:val="000000" w:themeColor="text1"/>
        </w:rPr>
        <w:t xml:space="preserve">(a) </w:t>
      </w:r>
      <w:r w:rsidR="00DE6673" w:rsidRPr="00364819">
        <w:rPr>
          <w:i w:val="0"/>
          <w:color w:val="000000" w:themeColor="text1"/>
        </w:rPr>
        <w:t xml:space="preserve">Modulation up to </w:t>
      </w:r>
      <w:r w:rsidRPr="00364819">
        <w:rPr>
          <w:i w:val="0"/>
          <w:color w:val="000000" w:themeColor="text1"/>
        </w:rPr>
        <w:t xml:space="preserve">64QAM                   </w:t>
      </w:r>
      <w:proofErr w:type="gramStart"/>
      <w:r w:rsidRPr="00364819">
        <w:rPr>
          <w:i w:val="0"/>
          <w:color w:val="000000" w:themeColor="text1"/>
        </w:rPr>
        <w:t xml:space="preserve">   (</w:t>
      </w:r>
      <w:proofErr w:type="gramEnd"/>
      <w:r w:rsidR="00BA0591" w:rsidRPr="00364819">
        <w:rPr>
          <w:i w:val="0"/>
          <w:color w:val="000000" w:themeColor="text1"/>
        </w:rPr>
        <w:t>b</w:t>
      </w:r>
      <w:r w:rsidRPr="00364819">
        <w:rPr>
          <w:i w:val="0"/>
          <w:color w:val="000000" w:themeColor="text1"/>
        </w:rPr>
        <w:t xml:space="preserve">) </w:t>
      </w:r>
      <w:r w:rsidR="00DE6673" w:rsidRPr="00364819">
        <w:rPr>
          <w:i w:val="0"/>
          <w:color w:val="000000" w:themeColor="text1"/>
        </w:rPr>
        <w:t xml:space="preserve">Modulation up to </w:t>
      </w:r>
      <w:r w:rsidRPr="00364819">
        <w:rPr>
          <w:i w:val="0"/>
          <w:color w:val="000000" w:themeColor="text1"/>
        </w:rPr>
        <w:t>256QAM</w:t>
      </w:r>
    </w:p>
    <w:p w14:paraId="0066CB6B" w14:textId="301CFDA9" w:rsidR="00B75C4B" w:rsidRPr="00364819" w:rsidRDefault="009F0B1A" w:rsidP="00364819">
      <w:pPr>
        <w:pStyle w:val="af2"/>
        <w:spacing w:after="120"/>
        <w:jc w:val="center"/>
        <w:rPr>
          <w:color w:val="000000" w:themeColor="text1"/>
          <w:sz w:val="22"/>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B40DB5">
        <w:rPr>
          <w:i w:val="0"/>
          <w:noProof/>
          <w:color w:val="000000" w:themeColor="text1"/>
        </w:rPr>
        <w:t>1</w:t>
      </w:r>
      <w:r w:rsidRPr="00364819">
        <w:rPr>
          <w:i w:val="0"/>
          <w:color w:val="000000" w:themeColor="text1"/>
        </w:rPr>
        <w:fldChar w:fldCharType="end"/>
      </w:r>
      <w:r w:rsidR="00AC0CB5" w:rsidRPr="00364819">
        <w:rPr>
          <w:i w:val="0"/>
          <w:color w:val="000000" w:themeColor="text1"/>
        </w:rPr>
        <w:t xml:space="preserve"> UL rank distribution for 8TX UE</w:t>
      </w:r>
    </w:p>
    <w:p w14:paraId="0296894A" w14:textId="6CDC646B" w:rsidR="000C2078" w:rsidRDefault="00250C53" w:rsidP="00FB448C">
      <w:pPr>
        <w:widowControl/>
        <w:autoSpaceDE w:val="0"/>
        <w:autoSpaceDN w:val="0"/>
        <w:adjustRightInd w:val="0"/>
        <w:snapToGrid w:val="0"/>
        <w:spacing w:after="120"/>
        <w:rPr>
          <w:rFonts w:ascii="Times" w:eastAsia="宋体" w:hAnsi="Times" w:cs="Times"/>
          <w:kern w:val="0"/>
          <w:sz w:val="20"/>
          <w:szCs w:val="20"/>
          <w:lang w:eastAsia="en-US"/>
        </w:rPr>
      </w:pPr>
      <w:r>
        <w:rPr>
          <w:rFonts w:ascii="Times New Roman" w:eastAsia="宋体" w:hAnsi="Times New Roman" w:cs="Times New Roman"/>
          <w:kern w:val="0"/>
          <w:sz w:val="22"/>
        </w:rPr>
        <w:t>T</w:t>
      </w:r>
      <w:r w:rsidR="00104816" w:rsidRPr="00FB448C">
        <w:rPr>
          <w:rFonts w:ascii="Times New Roman" w:eastAsia="宋体" w:hAnsi="Times New Roman" w:cs="Times New Roman"/>
          <w:kern w:val="0"/>
          <w:sz w:val="22"/>
        </w:rPr>
        <w:t>he throughput</w:t>
      </w:r>
      <w:r w:rsidR="00104816">
        <w:rPr>
          <w:rFonts w:ascii="Times New Roman" w:eastAsia="宋体" w:hAnsi="Times New Roman" w:cs="Times New Roman"/>
          <w:kern w:val="0"/>
          <w:sz w:val="22"/>
        </w:rPr>
        <w:t xml:space="preserve"> </w:t>
      </w:r>
      <w:r w:rsidR="00F91981">
        <w:rPr>
          <w:rFonts w:ascii="Times New Roman" w:eastAsia="宋体" w:hAnsi="Times New Roman" w:cs="Times New Roman"/>
          <w:kern w:val="0"/>
          <w:sz w:val="22"/>
        </w:rPr>
        <w:t>for</w:t>
      </w:r>
      <w:r w:rsidR="00104816" w:rsidRPr="00FB448C">
        <w:rPr>
          <w:rFonts w:ascii="Times New Roman" w:eastAsia="宋体" w:hAnsi="Times New Roman" w:cs="Times New Roman"/>
          <w:kern w:val="0"/>
          <w:sz w:val="22"/>
        </w:rPr>
        <w:t xml:space="preserve"> maximal</w:t>
      </w:r>
      <w:r w:rsidR="00F91981">
        <w:rPr>
          <w:rFonts w:ascii="Times New Roman" w:eastAsia="宋体" w:hAnsi="Times New Roman" w:cs="Times New Roman"/>
          <w:kern w:val="0"/>
          <w:sz w:val="22"/>
        </w:rPr>
        <w:t xml:space="preserve"> layers of 4 and</w:t>
      </w:r>
      <w:r w:rsidR="00104816" w:rsidRPr="00FB448C">
        <w:rPr>
          <w:rFonts w:ascii="Times New Roman" w:eastAsia="宋体" w:hAnsi="Times New Roman" w:cs="Times New Roman"/>
          <w:kern w:val="0"/>
          <w:sz w:val="22"/>
        </w:rPr>
        <w:t xml:space="preserve"> 8 </w:t>
      </w:r>
      <w:r w:rsidR="00104816">
        <w:rPr>
          <w:rFonts w:ascii="Times New Roman" w:eastAsia="宋体" w:hAnsi="Times New Roman" w:cs="Times New Roman"/>
          <w:kern w:val="0"/>
          <w:sz w:val="22"/>
        </w:rPr>
        <w:t xml:space="preserve">are shown in Figure </w:t>
      </w:r>
      <w:r w:rsidR="00B75C4B">
        <w:rPr>
          <w:rFonts w:ascii="Times New Roman" w:eastAsia="宋体" w:hAnsi="Times New Roman" w:cs="Times New Roman"/>
          <w:kern w:val="0"/>
          <w:sz w:val="22"/>
        </w:rPr>
        <w:t>2</w:t>
      </w:r>
      <w:r w:rsidR="00104816">
        <w:rPr>
          <w:rFonts w:ascii="Times New Roman" w:eastAsia="宋体" w:hAnsi="Times New Roman" w:cs="Times New Roman"/>
          <w:kern w:val="0"/>
          <w:sz w:val="22"/>
        </w:rPr>
        <w:t xml:space="preserve">. </w:t>
      </w:r>
      <w:r w:rsidR="00D378FE">
        <w:rPr>
          <w:rFonts w:ascii="Times New Roman" w:eastAsia="宋体" w:hAnsi="Times New Roman" w:cs="Times New Roman"/>
          <w:kern w:val="0"/>
          <w:sz w:val="22"/>
        </w:rPr>
        <w:t>It can be observed that</w:t>
      </w:r>
      <w:r w:rsidR="00D378FE" w:rsidRPr="00FB448C">
        <w:rPr>
          <w:rFonts w:ascii="Times New Roman" w:eastAsia="宋体" w:hAnsi="Times New Roman" w:cs="Times New Roman"/>
          <w:kern w:val="0"/>
          <w:sz w:val="22"/>
        </w:rPr>
        <w:t xml:space="preserve"> the throughput</w:t>
      </w:r>
      <w:r w:rsidR="00D378FE">
        <w:rPr>
          <w:rFonts w:ascii="Times New Roman" w:eastAsia="宋体" w:hAnsi="Times New Roman" w:cs="Times New Roman"/>
          <w:kern w:val="0"/>
          <w:sz w:val="22"/>
        </w:rPr>
        <w:t xml:space="preserve"> gains</w:t>
      </w:r>
      <w:r w:rsidR="00D378FE" w:rsidRPr="00FB448C">
        <w:rPr>
          <w:rFonts w:ascii="Times New Roman" w:eastAsia="宋体" w:hAnsi="Times New Roman" w:cs="Times New Roman"/>
          <w:kern w:val="0"/>
          <w:sz w:val="22"/>
        </w:rPr>
        <w:t xml:space="preserve"> of maximal 8 layers</w:t>
      </w:r>
      <w:r w:rsidR="00D378FE">
        <w:rPr>
          <w:rFonts w:ascii="Times New Roman" w:eastAsia="宋体" w:hAnsi="Times New Roman" w:cs="Times New Roman"/>
          <w:kern w:val="0"/>
          <w:sz w:val="22"/>
        </w:rPr>
        <w:t xml:space="preserve"> than </w:t>
      </w:r>
      <w:r w:rsidR="00D378FE" w:rsidRPr="00FB448C">
        <w:rPr>
          <w:rFonts w:ascii="Times" w:eastAsia="宋体" w:hAnsi="Times" w:cs="Times"/>
          <w:kern w:val="0"/>
          <w:sz w:val="20"/>
          <w:szCs w:val="20"/>
          <w:lang w:eastAsia="en-US"/>
        </w:rPr>
        <w:t>maximal 4 layers</w:t>
      </w:r>
      <w:r w:rsidR="00D378FE" w:rsidRPr="00FB448C">
        <w:rPr>
          <w:rFonts w:ascii="Times New Roman" w:eastAsia="宋体" w:hAnsi="Times New Roman" w:cs="Times New Roman"/>
          <w:kern w:val="0"/>
          <w:sz w:val="22"/>
        </w:rPr>
        <w:t xml:space="preserve"> with </w:t>
      </w:r>
      <w:r w:rsidR="00D378FE" w:rsidRPr="00FB448C">
        <w:rPr>
          <w:rFonts w:ascii="Times" w:eastAsia="宋体" w:hAnsi="Times" w:cs="Times"/>
          <w:kern w:val="0"/>
          <w:sz w:val="20"/>
          <w:szCs w:val="20"/>
          <w:lang w:eastAsia="en-US"/>
        </w:rPr>
        <w:t xml:space="preserve">up to 64 QAM and 256 </w:t>
      </w:r>
      <w:r w:rsidR="00F91981" w:rsidRPr="00FB448C">
        <w:rPr>
          <w:rFonts w:ascii="Times" w:eastAsia="宋体" w:hAnsi="Times" w:cs="Times"/>
          <w:kern w:val="0"/>
          <w:sz w:val="20"/>
          <w:szCs w:val="20"/>
          <w:lang w:eastAsia="en-US"/>
        </w:rPr>
        <w:t>QAM are</w:t>
      </w:r>
      <w:r w:rsidR="00D378FE" w:rsidRPr="00FB448C">
        <w:rPr>
          <w:rFonts w:ascii="Times New Roman" w:eastAsia="宋体" w:hAnsi="Times New Roman" w:cs="Times New Roman"/>
          <w:kern w:val="0"/>
          <w:sz w:val="22"/>
        </w:rPr>
        <w:t xml:space="preserve"> respectively </w:t>
      </w:r>
      <w:r w:rsidR="00D378FE">
        <w:rPr>
          <w:rFonts w:ascii="Times New Roman" w:eastAsia="宋体" w:hAnsi="Times New Roman" w:cs="Times New Roman"/>
          <w:kern w:val="0"/>
          <w:sz w:val="22"/>
        </w:rPr>
        <w:t>16.52%</w:t>
      </w:r>
      <w:r w:rsidR="00D378FE" w:rsidRPr="00FB448C">
        <w:rPr>
          <w:rFonts w:ascii="Times New Roman" w:eastAsia="宋体" w:hAnsi="Times New Roman" w:cs="Times New Roman"/>
          <w:kern w:val="0"/>
          <w:sz w:val="22"/>
        </w:rPr>
        <w:t xml:space="preserve"> </w:t>
      </w:r>
      <w:r w:rsidR="00D378FE" w:rsidRPr="00FB448C">
        <w:rPr>
          <w:rFonts w:ascii="Times New Roman" w:eastAsia="宋体" w:hAnsi="Times New Roman" w:cs="Times New Roman" w:hint="eastAsia"/>
          <w:kern w:val="0"/>
          <w:sz w:val="22"/>
        </w:rPr>
        <w:t>a</w:t>
      </w:r>
      <w:r w:rsidR="00D378FE" w:rsidRPr="00FB448C">
        <w:rPr>
          <w:rFonts w:ascii="Times New Roman" w:eastAsia="宋体" w:hAnsi="Times New Roman" w:cs="Times New Roman"/>
          <w:kern w:val="0"/>
          <w:sz w:val="22"/>
        </w:rPr>
        <w:t xml:space="preserve">nd </w:t>
      </w:r>
      <w:r w:rsidR="00D378FE">
        <w:rPr>
          <w:rFonts w:ascii="Times New Roman" w:eastAsia="宋体" w:hAnsi="Times New Roman" w:cs="Times New Roman"/>
          <w:kern w:val="0"/>
          <w:sz w:val="22"/>
        </w:rPr>
        <w:t>15.91%</w:t>
      </w:r>
      <w:r w:rsidR="00D378FE" w:rsidRPr="00FB448C">
        <w:rPr>
          <w:rFonts w:ascii="Times New Roman" w:eastAsia="宋体" w:hAnsi="Times New Roman" w:cs="Times New Roman"/>
          <w:kern w:val="0"/>
          <w:sz w:val="22"/>
        </w:rPr>
        <w:t xml:space="preserve"> </w:t>
      </w:r>
      <w:r w:rsidR="00F91981">
        <w:rPr>
          <w:rFonts w:ascii="Times New Roman" w:eastAsia="宋体" w:hAnsi="Times New Roman" w:cs="Times New Roman"/>
          <w:kern w:val="0"/>
          <w:sz w:val="22"/>
        </w:rPr>
        <w:t>for</w:t>
      </w:r>
      <w:r w:rsidR="00D378FE" w:rsidRPr="00FB448C">
        <w:rPr>
          <w:rFonts w:ascii="Times New Roman" w:eastAsia="宋体" w:hAnsi="Times New Roman" w:cs="Times New Roman"/>
          <w:kern w:val="0"/>
          <w:sz w:val="22"/>
        </w:rPr>
        <w:t xml:space="preserve"> </w:t>
      </w:r>
      <w:r w:rsidR="00D378FE" w:rsidRPr="00FB448C">
        <w:rPr>
          <w:rFonts w:ascii="Times" w:eastAsia="宋体" w:hAnsi="Times" w:cs="Times"/>
          <w:kern w:val="0"/>
          <w:sz w:val="20"/>
          <w:szCs w:val="20"/>
          <w:lang w:eastAsia="en-US"/>
        </w:rPr>
        <w:t>P</w:t>
      </w:r>
      <w:r w:rsidR="00D378FE" w:rsidRPr="00FB448C">
        <w:rPr>
          <w:rFonts w:ascii="Times" w:eastAsia="宋体" w:hAnsi="Times" w:cs="Times"/>
          <w:kern w:val="0"/>
          <w:sz w:val="20"/>
          <w:szCs w:val="20"/>
          <w:vertAlign w:val="subscript"/>
          <w:lang w:eastAsia="en-US"/>
        </w:rPr>
        <w:t>0 </w:t>
      </w:r>
      <w:r w:rsidR="00D378FE" w:rsidRPr="00FB448C">
        <w:rPr>
          <w:rFonts w:ascii="Times" w:eastAsia="宋体" w:hAnsi="Times" w:cs="Times"/>
          <w:kern w:val="0"/>
          <w:sz w:val="20"/>
          <w:szCs w:val="20"/>
          <w:lang w:eastAsia="en-US"/>
        </w:rPr>
        <w:t xml:space="preserve">= -50 dBm; </w:t>
      </w:r>
      <w:r w:rsidR="00F91981">
        <w:rPr>
          <w:rFonts w:ascii="Times" w:eastAsia="宋体" w:hAnsi="Times" w:cs="Times"/>
          <w:kern w:val="0"/>
          <w:sz w:val="20"/>
          <w:szCs w:val="20"/>
          <w:lang w:eastAsia="en-US"/>
        </w:rPr>
        <w:t>and</w:t>
      </w:r>
      <w:r w:rsidR="00D378FE" w:rsidRPr="00FB448C">
        <w:rPr>
          <w:rFonts w:ascii="Times" w:eastAsia="宋体" w:hAnsi="Times" w:cs="Times"/>
          <w:kern w:val="0"/>
          <w:sz w:val="20"/>
          <w:szCs w:val="20"/>
          <w:lang w:eastAsia="en-US"/>
        </w:rPr>
        <w:t xml:space="preserve"> </w:t>
      </w:r>
      <w:r w:rsidR="00D378FE">
        <w:rPr>
          <w:rFonts w:ascii="Times New Roman" w:eastAsia="宋体" w:hAnsi="Times New Roman" w:cs="Times New Roman"/>
          <w:kern w:val="0"/>
          <w:sz w:val="22"/>
        </w:rPr>
        <w:t>13.46%</w:t>
      </w:r>
      <w:r w:rsidR="00D378FE" w:rsidRPr="00FB448C">
        <w:rPr>
          <w:rFonts w:ascii="Times New Roman" w:eastAsia="宋体" w:hAnsi="Times New Roman" w:cs="Times New Roman"/>
          <w:kern w:val="0"/>
          <w:sz w:val="22"/>
        </w:rPr>
        <w:t xml:space="preserve"> </w:t>
      </w:r>
      <w:r w:rsidR="00D378FE" w:rsidRPr="00FB448C">
        <w:rPr>
          <w:rFonts w:ascii="Times New Roman" w:eastAsia="宋体" w:hAnsi="Times New Roman" w:cs="Times New Roman" w:hint="eastAsia"/>
          <w:kern w:val="0"/>
          <w:sz w:val="22"/>
        </w:rPr>
        <w:t>a</w:t>
      </w:r>
      <w:r w:rsidR="00D378FE" w:rsidRPr="00FB448C">
        <w:rPr>
          <w:rFonts w:ascii="Times New Roman" w:eastAsia="宋体" w:hAnsi="Times New Roman" w:cs="Times New Roman"/>
          <w:kern w:val="0"/>
          <w:sz w:val="22"/>
        </w:rPr>
        <w:t xml:space="preserve">nd </w:t>
      </w:r>
      <w:r w:rsidR="00D378FE">
        <w:rPr>
          <w:rFonts w:ascii="Times New Roman" w:eastAsia="宋体" w:hAnsi="Times New Roman" w:cs="Times New Roman"/>
          <w:kern w:val="0"/>
          <w:sz w:val="22"/>
        </w:rPr>
        <w:t>8.54%</w:t>
      </w:r>
      <w:r w:rsidR="00D378FE" w:rsidRPr="00FB448C">
        <w:rPr>
          <w:rFonts w:ascii="Times" w:eastAsia="宋体" w:hAnsi="Times" w:cs="Times"/>
          <w:kern w:val="0"/>
          <w:sz w:val="20"/>
          <w:szCs w:val="20"/>
          <w:lang w:eastAsia="en-US"/>
        </w:rPr>
        <w:t xml:space="preserve"> </w:t>
      </w:r>
      <w:r w:rsidR="00F91981">
        <w:rPr>
          <w:rFonts w:ascii="Times" w:eastAsia="宋体" w:hAnsi="Times" w:cs="Times"/>
          <w:kern w:val="0"/>
          <w:sz w:val="20"/>
          <w:szCs w:val="20"/>
          <w:lang w:eastAsia="en-US"/>
        </w:rPr>
        <w:t>for</w:t>
      </w:r>
      <w:r w:rsidR="00D378FE">
        <w:rPr>
          <w:rFonts w:ascii="Times" w:eastAsia="宋体" w:hAnsi="Times" w:cs="Times"/>
          <w:kern w:val="0"/>
          <w:sz w:val="20"/>
          <w:szCs w:val="20"/>
          <w:lang w:eastAsia="en-US"/>
        </w:rPr>
        <w:t xml:space="preserve"> </w:t>
      </w:r>
      <w:r w:rsidR="00D378FE" w:rsidRPr="00FB448C">
        <w:rPr>
          <w:rFonts w:ascii="Times" w:eastAsia="宋体" w:hAnsi="Times" w:cs="Times"/>
          <w:kern w:val="0"/>
          <w:sz w:val="20"/>
          <w:szCs w:val="20"/>
          <w:lang w:eastAsia="en-US"/>
        </w:rPr>
        <w:t>P</w:t>
      </w:r>
      <w:r w:rsidR="00D378FE" w:rsidRPr="00FB448C">
        <w:rPr>
          <w:rFonts w:ascii="Times" w:eastAsia="宋体" w:hAnsi="Times" w:cs="Times"/>
          <w:kern w:val="0"/>
          <w:sz w:val="20"/>
          <w:szCs w:val="20"/>
          <w:vertAlign w:val="subscript"/>
          <w:lang w:eastAsia="en-US"/>
        </w:rPr>
        <w:t>0 </w:t>
      </w:r>
      <w:r w:rsidR="00D378FE" w:rsidRPr="00FB448C">
        <w:rPr>
          <w:rFonts w:ascii="Times" w:eastAsia="宋体" w:hAnsi="Times" w:cs="Times"/>
          <w:kern w:val="0"/>
          <w:sz w:val="20"/>
          <w:szCs w:val="20"/>
          <w:lang w:eastAsia="en-US"/>
        </w:rPr>
        <w:t>= -80 dBm.</w:t>
      </w:r>
    </w:p>
    <w:p w14:paraId="6FA48D11" w14:textId="5E0555BB" w:rsidR="004D3033" w:rsidRPr="00FB448C" w:rsidRDefault="00D378FE">
      <w:pPr>
        <w:widowControl/>
        <w:autoSpaceDE w:val="0"/>
        <w:autoSpaceDN w:val="0"/>
        <w:adjustRightInd w:val="0"/>
        <w:snapToGrid w:val="0"/>
        <w:spacing w:after="120"/>
        <w:rPr>
          <w:rFonts w:ascii="Times" w:eastAsia="宋体" w:hAnsi="Times" w:cs="Times"/>
          <w:kern w:val="0"/>
          <w:sz w:val="20"/>
          <w:szCs w:val="20"/>
        </w:rPr>
      </w:pPr>
      <w:r>
        <w:rPr>
          <w:rFonts w:ascii="Times" w:eastAsia="宋体" w:hAnsi="Times" w:cs="Times" w:hint="eastAsia"/>
          <w:kern w:val="0"/>
          <w:sz w:val="20"/>
          <w:szCs w:val="20"/>
        </w:rPr>
        <w:t>B</w:t>
      </w:r>
      <w:r>
        <w:rPr>
          <w:rFonts w:ascii="Times" w:eastAsia="宋体" w:hAnsi="Times" w:cs="Times"/>
          <w:kern w:val="0"/>
          <w:sz w:val="20"/>
          <w:szCs w:val="20"/>
        </w:rPr>
        <w:t>ased on the above observation, we have the following proposal.</w:t>
      </w:r>
      <w:r w:rsidR="004D3033" w:rsidRPr="00FB448C" w:rsidDel="004D3033">
        <w:rPr>
          <w:rFonts w:ascii="Times" w:eastAsia="宋体" w:hAnsi="Times" w:cs="Times"/>
          <w:kern w:val="0"/>
          <w:sz w:val="20"/>
          <w:szCs w:val="20"/>
        </w:rPr>
        <w:t xml:space="preserve"> </w:t>
      </w:r>
    </w:p>
    <w:p w14:paraId="4D4684B4" w14:textId="521C8DA9" w:rsidR="009F0B1A" w:rsidRDefault="004D3033" w:rsidP="00364819">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hint="eastAsia"/>
          <w:b/>
          <w:i/>
          <w:kern w:val="0"/>
          <w:sz w:val="22"/>
          <w:lang w:eastAsia="en-US"/>
        </w:rPr>
        <w:t>Proposal</w:t>
      </w:r>
      <w:r w:rsidRPr="00FB448C">
        <w:rPr>
          <w:rFonts w:ascii="Times New Roman" w:eastAsia="宋体" w:hAnsi="Times New Roman" w:cs="Times New Roman"/>
          <w:b/>
          <w:i/>
          <w:kern w:val="0"/>
          <w:sz w:val="22"/>
          <w:lang w:eastAsia="en-US"/>
        </w:rPr>
        <w:t xml:space="preserve"> 1</w:t>
      </w:r>
      <w:r w:rsidRPr="00FB448C">
        <w:rPr>
          <w:rFonts w:ascii="Times New Roman" w:eastAsia="宋体" w:hAnsi="Times New Roman" w:cs="Times New Roman" w:hint="eastAsia"/>
          <w:b/>
          <w:i/>
          <w:kern w:val="0"/>
          <w:sz w:val="22"/>
          <w:lang w:eastAsia="en-US"/>
        </w:rPr>
        <w:t>:</w:t>
      </w:r>
      <w:r w:rsidRPr="00FB448C">
        <w:rPr>
          <w:rFonts w:ascii="Times New Roman" w:eastAsia="宋体" w:hAnsi="Times New Roman" w:cs="Times New Roman"/>
          <w:b/>
          <w:i/>
          <w:kern w:val="0"/>
          <w:sz w:val="22"/>
          <w:lang w:eastAsia="en-US"/>
        </w:rPr>
        <w:t xml:space="preserve"> Support </w:t>
      </w:r>
      <w:r w:rsidRPr="00FB448C">
        <w:rPr>
          <w:rFonts w:ascii="Times New Roman" w:eastAsia="宋体" w:hAnsi="Times New Roman" w:cs="Times New Roman"/>
          <w:b/>
          <w:bCs/>
          <w:i/>
          <w:kern w:val="0"/>
          <w:sz w:val="22"/>
          <w:lang w:eastAsia="en-US"/>
        </w:rPr>
        <w:t>maximal 8 layers for 8TX UL transmission.</w:t>
      </w:r>
    </w:p>
    <w:p w14:paraId="29254160" w14:textId="77777777" w:rsidR="00BA0591" w:rsidRDefault="00BA0591" w:rsidP="00BA0591">
      <w:pPr>
        <w:keepNext/>
        <w:widowControl/>
        <w:autoSpaceDE w:val="0"/>
        <w:autoSpaceDN w:val="0"/>
        <w:adjustRightInd w:val="0"/>
        <w:snapToGrid w:val="0"/>
        <w:spacing w:after="120"/>
        <w:jc w:val="center"/>
      </w:pPr>
      <w:r>
        <w:rPr>
          <w:noProof/>
        </w:rPr>
        <w:drawing>
          <wp:inline distT="0" distB="0" distL="0" distR="0" wp14:anchorId="5EAB0743" wp14:editId="11AE59F0">
            <wp:extent cx="5431134" cy="163348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4838" cy="1640609"/>
                    </a:xfrm>
                    <a:prstGeom prst="rect">
                      <a:avLst/>
                    </a:prstGeom>
                    <a:noFill/>
                  </pic:spPr>
                </pic:pic>
              </a:graphicData>
            </a:graphic>
          </wp:inline>
        </w:drawing>
      </w:r>
    </w:p>
    <w:p w14:paraId="353F0B0F" w14:textId="4C5778D9" w:rsidR="00F94ECC" w:rsidRPr="00E44C6C" w:rsidRDefault="00F94ECC">
      <w:pPr>
        <w:pStyle w:val="af2"/>
        <w:spacing w:after="120"/>
        <w:ind w:firstLineChars="1100" w:firstLine="1980"/>
        <w:rPr>
          <w:color w:val="000000" w:themeColor="text1"/>
        </w:rPr>
      </w:pPr>
      <w:r w:rsidRPr="00E44C6C">
        <w:rPr>
          <w:i w:val="0"/>
          <w:color w:val="000000" w:themeColor="text1"/>
        </w:rPr>
        <w:t xml:space="preserve">(a) Modulation up to 64QAM               </w:t>
      </w:r>
      <w:proofErr w:type="gramStart"/>
      <w:r w:rsidRPr="00E44C6C">
        <w:rPr>
          <w:i w:val="0"/>
          <w:color w:val="000000" w:themeColor="text1"/>
        </w:rPr>
        <w:t xml:space="preserve">   (</w:t>
      </w:r>
      <w:proofErr w:type="gramEnd"/>
      <w:r w:rsidRPr="00E44C6C">
        <w:rPr>
          <w:i w:val="0"/>
          <w:color w:val="000000" w:themeColor="text1"/>
        </w:rPr>
        <w:t>b) Modulation up to 256QAM</w:t>
      </w:r>
    </w:p>
    <w:p w14:paraId="255DBED7" w14:textId="0017931B" w:rsidR="009B6310" w:rsidRPr="00364819" w:rsidRDefault="00F94ECC" w:rsidP="00364819">
      <w:pPr>
        <w:pStyle w:val="af2"/>
        <w:spacing w:after="120"/>
        <w:jc w:val="center"/>
        <w:rPr>
          <w:rFonts w:asciiTheme="minorHAnsi" w:eastAsiaTheme="minorEastAsia" w:hAnsiTheme="minorHAnsi" w:cstheme="minorBidi"/>
          <w:color w:val="000000" w:themeColor="text1"/>
          <w:kern w:val="2"/>
          <w:sz w:val="21"/>
        </w:rPr>
      </w:pPr>
      <w:r w:rsidRPr="00F94ECC" w:rsidDel="00F94ECC">
        <w:rPr>
          <w:iCs w:val="0"/>
          <w:color w:val="000000" w:themeColor="text1"/>
        </w:rPr>
        <w:t xml:space="preserve"> </w:t>
      </w:r>
      <w:r w:rsidR="009F0B1A" w:rsidRPr="00364819">
        <w:rPr>
          <w:i w:val="0"/>
          <w:color w:val="000000" w:themeColor="text1"/>
        </w:rPr>
        <w:t xml:space="preserve">Figure </w:t>
      </w:r>
      <w:r w:rsidR="009F0B1A" w:rsidRPr="00364819">
        <w:rPr>
          <w:i w:val="0"/>
          <w:color w:val="000000" w:themeColor="text1"/>
        </w:rPr>
        <w:fldChar w:fldCharType="begin"/>
      </w:r>
      <w:r w:rsidR="009F0B1A" w:rsidRPr="00364819">
        <w:rPr>
          <w:i w:val="0"/>
          <w:color w:val="000000" w:themeColor="text1"/>
        </w:rPr>
        <w:instrText xml:space="preserve"> SEQ Figure \* ARABIC </w:instrText>
      </w:r>
      <w:r w:rsidR="009F0B1A" w:rsidRPr="00364819">
        <w:rPr>
          <w:i w:val="0"/>
          <w:color w:val="000000" w:themeColor="text1"/>
        </w:rPr>
        <w:fldChar w:fldCharType="separate"/>
      </w:r>
      <w:r w:rsidR="00B40DB5">
        <w:rPr>
          <w:i w:val="0"/>
          <w:noProof/>
          <w:color w:val="000000" w:themeColor="text1"/>
        </w:rPr>
        <w:t>2</w:t>
      </w:r>
      <w:r w:rsidR="009F0B1A" w:rsidRPr="00364819">
        <w:rPr>
          <w:i w:val="0"/>
          <w:color w:val="000000" w:themeColor="text1"/>
        </w:rPr>
        <w:fldChar w:fldCharType="end"/>
      </w:r>
      <w:r w:rsidR="00AC0CB5" w:rsidRPr="00364819">
        <w:rPr>
          <w:i w:val="0"/>
          <w:color w:val="000000" w:themeColor="text1"/>
        </w:rPr>
        <w:t xml:space="preserve"> UL throughput of maximal 8 layers </w:t>
      </w:r>
      <w:r w:rsidR="005B0AF4">
        <w:rPr>
          <w:i w:val="0"/>
          <w:color w:val="000000" w:themeColor="text1"/>
        </w:rPr>
        <w:t>and</w:t>
      </w:r>
      <w:r w:rsidR="00AC0CB5" w:rsidRPr="00364819">
        <w:rPr>
          <w:i w:val="0"/>
          <w:color w:val="000000" w:themeColor="text1"/>
        </w:rPr>
        <w:t xml:space="preserve"> maximal 4 layers for 8TX UE</w:t>
      </w:r>
    </w:p>
    <w:p w14:paraId="038E798B" w14:textId="77777777" w:rsidR="00FB448C" w:rsidRPr="00133A78" w:rsidRDefault="00FB448C" w:rsidP="00133A78">
      <w:pPr>
        <w:pStyle w:val="af1"/>
        <w:keepNext/>
        <w:numPr>
          <w:ilvl w:val="0"/>
          <w:numId w:val="35"/>
        </w:numPr>
        <w:spacing w:before="120"/>
        <w:outlineLvl w:val="0"/>
        <w:rPr>
          <w:b/>
          <w:bCs/>
          <w:sz w:val="28"/>
          <w:szCs w:val="28"/>
        </w:rPr>
      </w:pPr>
      <w:r w:rsidRPr="00133A78">
        <w:rPr>
          <w:rFonts w:hint="eastAsia"/>
          <w:b/>
          <w:bCs/>
          <w:sz w:val="28"/>
          <w:szCs w:val="28"/>
        </w:rPr>
        <w:t>SRI</w:t>
      </w:r>
      <w:r w:rsidRPr="00133A78">
        <w:rPr>
          <w:b/>
          <w:bCs/>
          <w:sz w:val="28"/>
          <w:szCs w:val="28"/>
        </w:rPr>
        <w:t xml:space="preserve"> </w:t>
      </w:r>
      <w:r w:rsidRPr="00133A78">
        <w:rPr>
          <w:rFonts w:hint="eastAsia"/>
          <w:b/>
          <w:bCs/>
          <w:sz w:val="28"/>
          <w:szCs w:val="28"/>
        </w:rPr>
        <w:t>enhancement</w:t>
      </w:r>
      <w:r w:rsidRPr="00133A78">
        <w:rPr>
          <w:b/>
          <w:bCs/>
          <w:sz w:val="28"/>
          <w:szCs w:val="28"/>
        </w:rPr>
        <w:t xml:space="preserve"> for enabling 8TX UL transmission</w:t>
      </w:r>
    </w:p>
    <w:p w14:paraId="0BD9751C" w14:textId="77777777" w:rsidR="00133A78" w:rsidRPr="00B577BE" w:rsidRDefault="00FB448C" w:rsidP="00B577BE">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rPr>
        <w:t>SRI has been used in both codebook (CB) and non-codebook (NCB) based uplink transmission. This section discusses the enhancement of SRI for both CB and NCB PUSCH.</w:t>
      </w:r>
    </w:p>
    <w:p w14:paraId="306E5BB6" w14:textId="77777777" w:rsidR="00B577BE" w:rsidRPr="00B577BE" w:rsidRDefault="00B577BE" w:rsidP="00B577BE">
      <w:pPr>
        <w:pStyle w:val="af1"/>
        <w:keepNext/>
        <w:numPr>
          <w:ilvl w:val="0"/>
          <w:numId w:val="36"/>
        </w:numPr>
        <w:tabs>
          <w:tab w:val="num" w:pos="718"/>
        </w:tabs>
        <w:spacing w:before="120"/>
        <w:outlineLvl w:val="1"/>
        <w:rPr>
          <w:b/>
          <w:bCs/>
          <w:vanish/>
          <w:sz w:val="24"/>
        </w:rPr>
      </w:pPr>
    </w:p>
    <w:p w14:paraId="14C112DC" w14:textId="77777777" w:rsidR="00B577BE" w:rsidRPr="00B577BE" w:rsidRDefault="00B577BE" w:rsidP="00B577BE">
      <w:pPr>
        <w:pStyle w:val="af1"/>
        <w:keepNext/>
        <w:numPr>
          <w:ilvl w:val="0"/>
          <w:numId w:val="36"/>
        </w:numPr>
        <w:tabs>
          <w:tab w:val="num" w:pos="718"/>
        </w:tabs>
        <w:spacing w:before="120"/>
        <w:outlineLvl w:val="1"/>
        <w:rPr>
          <w:b/>
          <w:bCs/>
          <w:vanish/>
          <w:sz w:val="24"/>
        </w:rPr>
      </w:pPr>
    </w:p>
    <w:p w14:paraId="4DFD4F2C" w14:textId="77777777" w:rsidR="00B577BE" w:rsidRPr="00B577BE" w:rsidRDefault="00B577BE" w:rsidP="00B577BE">
      <w:pPr>
        <w:pStyle w:val="af1"/>
        <w:keepNext/>
        <w:numPr>
          <w:ilvl w:val="0"/>
          <w:numId w:val="36"/>
        </w:numPr>
        <w:tabs>
          <w:tab w:val="num" w:pos="718"/>
        </w:tabs>
        <w:spacing w:before="120"/>
        <w:outlineLvl w:val="1"/>
        <w:rPr>
          <w:b/>
          <w:bCs/>
          <w:vanish/>
          <w:sz w:val="24"/>
        </w:rPr>
      </w:pPr>
    </w:p>
    <w:p w14:paraId="09D32F3E" w14:textId="77777777" w:rsidR="00FB448C" w:rsidRPr="00133A78" w:rsidRDefault="00FB448C" w:rsidP="00B577BE">
      <w:pPr>
        <w:pStyle w:val="af1"/>
        <w:keepNext/>
        <w:numPr>
          <w:ilvl w:val="1"/>
          <w:numId w:val="36"/>
        </w:numPr>
        <w:tabs>
          <w:tab w:val="num" w:pos="718"/>
        </w:tabs>
        <w:spacing w:before="120"/>
        <w:outlineLvl w:val="1"/>
        <w:rPr>
          <w:b/>
          <w:bCs/>
          <w:sz w:val="24"/>
        </w:rPr>
      </w:pPr>
      <w:r w:rsidRPr="00B577BE">
        <w:rPr>
          <w:b/>
          <w:bCs/>
          <w:sz w:val="24"/>
        </w:rPr>
        <w:t>CB</w:t>
      </w:r>
      <w:r w:rsidRPr="00133A78">
        <w:rPr>
          <w:b/>
          <w:bCs/>
          <w:sz w:val="24"/>
        </w:rPr>
        <w:t xml:space="preserve"> based UL transmission</w:t>
      </w:r>
    </w:p>
    <w:p w14:paraId="05C8125A"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For CB based UL transmission, SRI is used to indicate the selected SRS resource for uplink transmission, which is of </w:t>
      </w:r>
      <w:r w:rsidRPr="00FB448C">
        <w:rPr>
          <w:rFonts w:ascii="Times New Roman" w:eastAsia="宋体" w:hAnsi="Times New Roman" w:cs="Times New Roman"/>
          <w:kern w:val="0"/>
          <w:position w:val="-12"/>
          <w:sz w:val="22"/>
          <w:lang w:eastAsia="en-US"/>
        </w:rPr>
        <w:object w:dxaOrig="1260" w:dyaOrig="360" w14:anchorId="45AE9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17.75pt" o:ole="">
            <v:imagedata r:id="rId9" o:title=""/>
          </v:shape>
          <o:OLEObject Type="Embed" ProgID="Equation.3" ShapeID="_x0000_i1025" DrawAspect="Content" ObjectID="_1721873121" r:id="rId10"/>
        </w:object>
      </w:r>
      <w:r w:rsidRPr="00FB448C">
        <w:rPr>
          <w:rFonts w:ascii="Times New Roman" w:eastAsia="宋体" w:hAnsi="Times New Roman" w:cs="Times New Roman"/>
          <w:kern w:val="0"/>
          <w:sz w:val="22"/>
          <w:lang w:eastAsia="en-US"/>
        </w:rPr>
        <w:t xml:space="preserve"> bits. Whether enhancement is needed depends on the design of SRS design for 8 TX UL operation. In companion contribution [2], two options are discussed for SRS to enable 8TX. If the number of antenna ports in one SRS resource is increased to 8, then no enhancement is needed for SRI. Meanwhile, if two 4-port SRS resources are used for channel sounding of 8TX, then SRI should be enhanced to support it.</w:t>
      </w:r>
      <w:r w:rsidRPr="00FB448C">
        <w:rPr>
          <w:rFonts w:ascii="Times New Roman" w:eastAsia="宋体" w:hAnsi="Times New Roman" w:cs="Times New Roman"/>
          <w:kern w:val="0"/>
          <w:sz w:val="22"/>
        </w:rPr>
        <w:t xml:space="preserve"> </w:t>
      </w:r>
    </w:p>
    <w:p w14:paraId="6774BC5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lang w:eastAsia="en-US"/>
        </w:rPr>
      </w:pPr>
      <w:r w:rsidRPr="00FB448C">
        <w:rPr>
          <w:rFonts w:ascii="Times New Roman" w:eastAsia="宋体" w:hAnsi="Times New Roman" w:cs="Times New Roman"/>
          <w:b/>
          <w:i/>
          <w:kern w:val="0"/>
          <w:sz w:val="22"/>
        </w:rPr>
        <w:t xml:space="preserve">Observation 1: Whether SRI enhancement for enabling </w:t>
      </w:r>
      <w:r w:rsidRPr="00FB448C">
        <w:rPr>
          <w:rFonts w:ascii="Times New Roman" w:eastAsia="宋体" w:hAnsi="Times New Roman" w:cs="Times New Roman"/>
          <w:b/>
          <w:i/>
          <w:kern w:val="0"/>
          <w:sz w:val="22"/>
          <w:lang w:eastAsia="en-US"/>
        </w:rPr>
        <w:t xml:space="preserve">8TX in CB based UL transmission is needed depends on the SRS design for 8TX. </w:t>
      </w:r>
    </w:p>
    <w:p w14:paraId="046A57E9" w14:textId="77777777" w:rsidR="00FB448C" w:rsidRPr="00FB448C" w:rsidRDefault="00FB448C" w:rsidP="00B577BE">
      <w:pPr>
        <w:pStyle w:val="af1"/>
        <w:keepNext/>
        <w:numPr>
          <w:ilvl w:val="1"/>
          <w:numId w:val="36"/>
        </w:numPr>
        <w:spacing w:before="120"/>
        <w:outlineLvl w:val="1"/>
        <w:rPr>
          <w:b/>
          <w:bCs/>
          <w:sz w:val="24"/>
        </w:rPr>
      </w:pPr>
      <w:r w:rsidRPr="00FB448C">
        <w:rPr>
          <w:b/>
          <w:bCs/>
          <w:sz w:val="24"/>
        </w:rPr>
        <w:t>NCB based UL transmission</w:t>
      </w:r>
    </w:p>
    <w:p w14:paraId="7EBB343F"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rPr>
        <w:t>For NCB based UL transmission, SRI is used to indicate one or more SRS resources from</w:t>
      </w:r>
      <w:r w:rsidRPr="00FB448C">
        <w:rPr>
          <w:rFonts w:ascii="Times New Roman" w:eastAsia="宋体" w:hAnsi="Times New Roman" w:cs="Times New Roman"/>
          <w:kern w:val="0"/>
          <w:position w:val="-12"/>
          <w:sz w:val="22"/>
          <w:lang w:eastAsia="en-US"/>
        </w:rPr>
        <w:object w:dxaOrig="499" w:dyaOrig="360" w14:anchorId="5602DEE7">
          <v:shape id="_x0000_i1026" type="#_x0000_t75" style="width:24.3pt;height:17.3pt" o:ole="">
            <v:imagedata r:id="rId11" o:title=""/>
          </v:shape>
          <o:OLEObject Type="Embed" ProgID="Equation.3" ShapeID="_x0000_i1026" DrawAspect="Content" ObjectID="_1721873122" r:id="rId12"/>
        </w:object>
      </w:r>
      <w:r w:rsidRPr="00FB448C">
        <w:rPr>
          <w:rFonts w:ascii="Times New Roman" w:eastAsia="宋体" w:hAnsi="Times New Roman" w:cs="Times New Roman"/>
          <w:kern w:val="0"/>
          <w:sz w:val="22"/>
        </w:rPr>
        <w:t xml:space="preserve">SRS resources to UE, where UE uses the same precoder of selected SRS resource to transmit PUSCH. </w:t>
      </w:r>
      <w:r w:rsidRPr="00FB448C">
        <w:rPr>
          <w:rFonts w:ascii="Times New Roman" w:eastAsia="宋体" w:hAnsi="Times New Roman" w:cs="Times New Roman"/>
          <w:kern w:val="0"/>
          <w:sz w:val="22"/>
          <w:lang w:eastAsia="en-US"/>
        </w:rPr>
        <w:t xml:space="preserve">The SRI </w:t>
      </w:r>
      <w:r w:rsidRPr="00FB448C">
        <w:rPr>
          <w:rFonts w:ascii="Times New Roman" w:eastAsia="宋体" w:hAnsi="Times New Roman" w:cs="Times New Roman"/>
          <w:kern w:val="0"/>
          <w:sz w:val="22"/>
          <w:lang w:eastAsia="en-US"/>
        </w:rPr>
        <w:lastRenderedPageBreak/>
        <w:t xml:space="preserve">overhead is </w:t>
      </w:r>
      <w:r w:rsidRPr="00FB448C">
        <w:rPr>
          <w:rFonts w:ascii="Times New Roman" w:eastAsia="宋体" w:hAnsi="Times New Roman" w:cs="Times New Roman"/>
          <w:kern w:val="0"/>
          <w:position w:val="-34"/>
          <w:sz w:val="22"/>
          <w:lang w:eastAsia="en-US"/>
        </w:rPr>
        <w:object w:dxaOrig="2376" w:dyaOrig="732" w14:anchorId="472E23AD">
          <v:shape id="_x0000_i1027" type="#_x0000_t75" style="width:119.2pt;height:37.85pt" o:ole="">
            <v:imagedata r:id="rId13" o:title=""/>
          </v:shape>
          <o:OLEObject Type="Embed" ProgID="Equation.3" ShapeID="_x0000_i1027" DrawAspect="Content" ObjectID="_1721873123" r:id="rId14"/>
        </w:object>
      </w:r>
      <w:r w:rsidRPr="00FB448C">
        <w:rPr>
          <w:rFonts w:ascii="Times New Roman" w:eastAsia="宋体" w:hAnsi="Times New Roman" w:cs="Times New Roman"/>
          <w:kern w:val="0"/>
          <w:sz w:val="22"/>
        </w:rPr>
        <w:t xml:space="preserve"> bits, where </w:t>
      </w:r>
      <w:proofErr w:type="spellStart"/>
      <w:r w:rsidRPr="00FB448C">
        <w:rPr>
          <w:rFonts w:ascii="Times New Roman" w:eastAsia="宋体" w:hAnsi="Times New Roman" w:cs="Times New Roman"/>
          <w:i/>
          <w:kern w:val="0"/>
          <w:sz w:val="22"/>
        </w:rPr>
        <w:t>L</w:t>
      </w:r>
      <w:r w:rsidRPr="00FB448C">
        <w:rPr>
          <w:rFonts w:ascii="Times New Roman" w:eastAsia="宋体" w:hAnsi="Times New Roman" w:cs="Times New Roman"/>
          <w:i/>
          <w:kern w:val="0"/>
          <w:sz w:val="22"/>
          <w:vertAlign w:val="subscript"/>
        </w:rPr>
        <w:t>max</w:t>
      </w:r>
      <w:proofErr w:type="spellEnd"/>
      <w:r w:rsidRPr="00FB448C">
        <w:rPr>
          <w:rFonts w:ascii="Times New Roman" w:eastAsia="宋体" w:hAnsi="Times New Roman" w:cs="Times New Roman"/>
          <w:kern w:val="0"/>
          <w:sz w:val="22"/>
        </w:rPr>
        <w:t xml:space="preserve"> is given by the maximum number of layers. For 4TX UE, </w:t>
      </w:r>
      <w:r w:rsidRPr="00FB448C">
        <w:rPr>
          <w:rFonts w:ascii="Times New Roman" w:eastAsia="宋体" w:hAnsi="Times New Roman" w:cs="Times New Roman"/>
          <w:kern w:val="0"/>
          <w:position w:val="-12"/>
          <w:sz w:val="22"/>
          <w:lang w:eastAsia="en-US"/>
        </w:rPr>
        <w:object w:dxaOrig="499" w:dyaOrig="360" w14:anchorId="501B82EE">
          <v:shape id="_x0000_i1028" type="#_x0000_t75" style="width:23.4pt;height:17.3pt" o:ole="">
            <v:imagedata r:id="rId11" o:title=""/>
          </v:shape>
          <o:OLEObject Type="Embed" ProgID="Equation.3" ShapeID="_x0000_i1028" DrawAspect="Content" ObjectID="_1721873124" r:id="rId15"/>
        </w:object>
      </w:r>
      <w:r w:rsidRPr="00FB448C">
        <w:rPr>
          <w:rFonts w:ascii="Times New Roman" w:eastAsia="宋体" w:hAnsi="Times New Roman" w:cs="Times New Roman"/>
          <w:kern w:val="0"/>
          <w:sz w:val="22"/>
          <w:lang w:eastAsia="en-US"/>
        </w:rPr>
        <w:t xml:space="preserve">is up to 4, and </w:t>
      </w:r>
      <w:r w:rsidRPr="00FB448C">
        <w:rPr>
          <w:rFonts w:ascii="Times New Roman" w:eastAsia="宋体" w:hAnsi="Times New Roman" w:cs="Times New Roman"/>
          <w:kern w:val="0"/>
          <w:sz w:val="22"/>
        </w:rPr>
        <w:t xml:space="preserve">the maximum SRI overhead for 4TX UE is 4 bits. Because the number of </w:t>
      </w:r>
      <w:proofErr w:type="gramStart"/>
      <w:r w:rsidRPr="00FB448C">
        <w:rPr>
          <w:rFonts w:ascii="Times New Roman" w:eastAsia="宋体" w:hAnsi="Times New Roman" w:cs="Times New Roman"/>
          <w:kern w:val="0"/>
          <w:sz w:val="22"/>
        </w:rPr>
        <w:t>candidate</w:t>
      </w:r>
      <w:proofErr w:type="gramEnd"/>
      <w:r w:rsidRPr="00FB448C">
        <w:rPr>
          <w:rFonts w:ascii="Times New Roman" w:eastAsia="宋体" w:hAnsi="Times New Roman" w:cs="Times New Roman"/>
          <w:kern w:val="0"/>
          <w:sz w:val="22"/>
        </w:rPr>
        <w:t xml:space="preserve"> precoders of 8TX UE is up to 8, the maximum SRI overhead needs to be increased to 8 bits, which will result in a large DCI overhead for SRI. </w:t>
      </w:r>
    </w:p>
    <w:p w14:paraId="6ED05456"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kern w:val="0"/>
          <w:sz w:val="22"/>
        </w:rPr>
      </w:pPr>
      <w:r w:rsidRPr="00FB448C">
        <w:rPr>
          <w:rFonts w:ascii="Times New Roman" w:eastAsia="宋体" w:hAnsi="Times New Roman" w:cs="Times New Roman"/>
          <w:b/>
          <w:i/>
          <w:kern w:val="0"/>
          <w:sz w:val="22"/>
        </w:rPr>
        <w:t>Observation 2: To support 8TX NCB based UL transmission, the legacy SRI field will introduce a large DCI overhead.</w:t>
      </w:r>
    </w:p>
    <w:p w14:paraId="705057E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Proposal 2: SRI enhancement with overhead reduction to enable 8TX NCB based UL transmission should be supported.</w:t>
      </w:r>
    </w:p>
    <w:p w14:paraId="554829CE" w14:textId="77777777" w:rsidR="00FB448C" w:rsidRPr="00B577BE" w:rsidRDefault="00FB448C" w:rsidP="00B577BE">
      <w:pPr>
        <w:pStyle w:val="af1"/>
        <w:keepNext/>
        <w:numPr>
          <w:ilvl w:val="0"/>
          <w:numId w:val="35"/>
        </w:numPr>
        <w:tabs>
          <w:tab w:val="num" w:pos="432"/>
        </w:tabs>
        <w:spacing w:before="120"/>
        <w:outlineLvl w:val="0"/>
        <w:rPr>
          <w:b/>
          <w:bCs/>
          <w:sz w:val="28"/>
          <w:szCs w:val="28"/>
        </w:rPr>
      </w:pPr>
      <w:r w:rsidRPr="00B577BE">
        <w:rPr>
          <w:b/>
          <w:bCs/>
          <w:sz w:val="28"/>
          <w:szCs w:val="28"/>
        </w:rPr>
        <w:t>Details on UL 8TX codebook design</w:t>
      </w:r>
    </w:p>
    <w:p w14:paraId="4C78A05F" w14:textId="77777777" w:rsidR="00B577BE" w:rsidRPr="00B577BE" w:rsidRDefault="00B577BE" w:rsidP="00B577BE">
      <w:pPr>
        <w:pStyle w:val="af1"/>
        <w:keepNext/>
        <w:numPr>
          <w:ilvl w:val="0"/>
          <w:numId w:val="36"/>
        </w:numPr>
        <w:tabs>
          <w:tab w:val="num" w:pos="718"/>
        </w:tabs>
        <w:spacing w:before="120"/>
        <w:outlineLvl w:val="1"/>
        <w:rPr>
          <w:b/>
          <w:bCs/>
          <w:vanish/>
          <w:sz w:val="24"/>
        </w:rPr>
      </w:pPr>
    </w:p>
    <w:p w14:paraId="4AAD42DD" w14:textId="77777777" w:rsidR="00FB448C" w:rsidRPr="00501A77" w:rsidRDefault="00FB448C" w:rsidP="00501A77">
      <w:pPr>
        <w:pStyle w:val="af1"/>
        <w:keepNext/>
        <w:numPr>
          <w:ilvl w:val="1"/>
          <w:numId w:val="36"/>
        </w:numPr>
        <w:spacing w:before="120"/>
        <w:outlineLvl w:val="1"/>
        <w:rPr>
          <w:b/>
          <w:bCs/>
          <w:sz w:val="24"/>
        </w:rPr>
      </w:pPr>
      <w:r w:rsidRPr="00501A77">
        <w:rPr>
          <w:b/>
          <w:bCs/>
          <w:sz w:val="24"/>
        </w:rPr>
        <w:t>UL 8TX codebook design</w:t>
      </w:r>
    </w:p>
    <w:p w14:paraId="73EAF6C4" w14:textId="3A962FD9"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AU" w:eastAsia="en-US"/>
        </w:rPr>
      </w:pPr>
      <w:r w:rsidRPr="00FB448C">
        <w:rPr>
          <w:rFonts w:ascii="Times New Roman" w:eastAsia="宋体" w:hAnsi="Times New Roman" w:cs="Times New Roman"/>
          <w:kern w:val="0"/>
          <w:sz w:val="22"/>
          <w:lang w:eastAsia="en-US"/>
        </w:rPr>
        <w:t xml:space="preserve">As agreed in RAN#109 meeting, fully-coherent, partially-coherent and non-coherent UEs need to be studied for UL 8TX transmission. It is also agreed that </w:t>
      </w:r>
      <w:r w:rsidRPr="00FB448C">
        <w:rPr>
          <w:rFonts w:ascii="Times New Roman" w:eastAsia="宋体" w:hAnsi="Times New Roman" w:cs="Times"/>
          <w:bCs/>
          <w:kern w:val="0"/>
          <w:sz w:val="22"/>
          <w:lang w:eastAsia="en-US"/>
        </w:rPr>
        <w:t xml:space="preserve">Ng&gt;=1 antenna </w:t>
      </w:r>
      <w:proofErr w:type="gramStart"/>
      <w:r w:rsidRPr="00FB448C">
        <w:rPr>
          <w:rFonts w:ascii="Times New Roman" w:eastAsia="宋体" w:hAnsi="Times New Roman" w:cs="Times"/>
          <w:bCs/>
          <w:kern w:val="0"/>
          <w:sz w:val="22"/>
          <w:lang w:eastAsia="en-US"/>
        </w:rPr>
        <w:t>groups</w:t>
      </w:r>
      <w:proofErr w:type="gramEnd"/>
      <w:r w:rsidRPr="00FB448C">
        <w:rPr>
          <w:rFonts w:ascii="Times New Roman" w:eastAsia="宋体" w:hAnsi="Times New Roman" w:cs="Times"/>
          <w:bCs/>
          <w:kern w:val="0"/>
          <w:sz w:val="22"/>
          <w:lang w:eastAsia="en-US"/>
        </w:rPr>
        <w:t xml:space="preserve"> can be considered where each group comprises coherent antennas, and across groups, antennas can be non-coherent/coherent depending on device types. For example, for UEs with large size and small antenna spacing</w:t>
      </w:r>
      <w:r w:rsidR="00711407">
        <w:rPr>
          <w:rFonts w:ascii="Times New Roman" w:eastAsia="宋体" w:hAnsi="Times New Roman" w:cs="Times"/>
          <w:bCs/>
          <w:kern w:val="0"/>
          <w:sz w:val="22"/>
          <w:lang w:eastAsia="en-US"/>
        </w:rPr>
        <w:t xml:space="preserve"> with</w:t>
      </w:r>
      <w:r w:rsidRPr="00FB448C">
        <w:rPr>
          <w:rFonts w:ascii="Times New Roman" w:eastAsia="宋体" w:hAnsi="Times New Roman" w:cs="Times"/>
          <w:bCs/>
          <w:kern w:val="0"/>
          <w:sz w:val="22"/>
          <w:lang w:eastAsia="en-US"/>
        </w:rPr>
        <w:t xml:space="preserve"> high correlation between eight antenna ports, </w:t>
      </w:r>
      <w:r w:rsidRPr="00FB448C">
        <w:rPr>
          <w:rFonts w:ascii="Times New Roman" w:eastAsia="宋体" w:hAnsi="Times New Roman" w:cs="Times New Roman"/>
          <w:kern w:val="0"/>
          <w:sz w:val="22"/>
          <w:lang w:eastAsia="en-US"/>
        </w:rPr>
        <w:t xml:space="preserve">full-coherence can be supported. In addition, for </w:t>
      </w:r>
      <w:r w:rsidRPr="00FB448C">
        <w:rPr>
          <w:rFonts w:ascii="Times New Roman" w:eastAsia="宋体" w:hAnsi="Times New Roman" w:cs="Times"/>
          <w:bCs/>
          <w:kern w:val="0"/>
          <w:sz w:val="22"/>
          <w:lang w:eastAsia="en-US"/>
        </w:rPr>
        <w:t>UEs with limited space, eight antenna ports</w:t>
      </w:r>
      <w:r w:rsidRPr="00FB448C">
        <w:rPr>
          <w:rFonts w:ascii="Times New Roman" w:eastAsia="宋体" w:hAnsi="Times New Roman" w:cs="Times New Roman"/>
          <w:kern w:val="0"/>
          <w:sz w:val="22"/>
          <w:lang w:val="en-AU" w:eastAsia="en-US"/>
        </w:rPr>
        <w:t xml:space="preserve"> may be allocated into two or four antenna groups, which are distributed at different sides of the UE equipment. Such </w:t>
      </w:r>
      <w:r w:rsidR="00711407">
        <w:rPr>
          <w:rFonts w:ascii="Times New Roman" w:eastAsia="宋体" w:hAnsi="Times New Roman" w:cs="Times New Roman"/>
          <w:kern w:val="0"/>
          <w:sz w:val="22"/>
          <w:lang w:val="en-AU" w:eastAsia="en-US"/>
        </w:rPr>
        <w:t>UEs may have</w:t>
      </w:r>
      <w:r w:rsidRPr="00FB448C">
        <w:rPr>
          <w:rFonts w:ascii="Times New Roman" w:eastAsia="宋体" w:hAnsi="Times New Roman" w:cs="Times New Roman"/>
          <w:kern w:val="0"/>
          <w:sz w:val="22"/>
          <w:lang w:val="en-AU" w:eastAsia="en-US"/>
        </w:rPr>
        <w:t xml:space="preserve"> partial coherence</w:t>
      </w:r>
      <w:r w:rsidR="00711407">
        <w:rPr>
          <w:rFonts w:ascii="Times New Roman" w:eastAsia="宋体" w:hAnsi="Times New Roman" w:cs="Times New Roman"/>
          <w:kern w:val="0"/>
          <w:sz w:val="22"/>
          <w:lang w:val="en-AU" w:eastAsia="en-US"/>
        </w:rPr>
        <w:t xml:space="preserve"> antennas</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val="en-AU"/>
        </w:rPr>
        <w:t>To accommodate different UE antenna layouts, i</w:t>
      </w:r>
      <w:r w:rsidRPr="00FB448C">
        <w:rPr>
          <w:rFonts w:ascii="Times New Roman" w:eastAsia="宋体" w:hAnsi="Times New Roman" w:cs="Times New Roman"/>
          <w:kern w:val="0"/>
          <w:sz w:val="22"/>
          <w:lang w:val="en-AU" w:eastAsia="en-US"/>
        </w:rPr>
        <w:t xml:space="preserve">t is preferred to design an UL codebook of 8TX to </w:t>
      </w:r>
      <w:r w:rsidRPr="00FB448C">
        <w:rPr>
          <w:rFonts w:ascii="Times New Roman" w:eastAsia="宋体" w:hAnsi="Times New Roman" w:cs="Times New Roman"/>
          <w:kern w:val="0"/>
          <w:sz w:val="22"/>
          <w:lang w:val="en-AU"/>
        </w:rPr>
        <w:t>support the three coherence types</w:t>
      </w:r>
      <w:r w:rsidRPr="00FB448C">
        <w:rPr>
          <w:rFonts w:ascii="Times New Roman" w:eastAsia="宋体" w:hAnsi="Times New Roman" w:cs="Times New Roman"/>
          <w:kern w:val="0"/>
          <w:sz w:val="22"/>
          <w:lang w:val="en-AU" w:eastAsia="en-US"/>
        </w:rPr>
        <w:t>.</w:t>
      </w:r>
    </w:p>
    <w:p w14:paraId="1809BF4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AU" w:eastAsia="en-US"/>
        </w:rPr>
      </w:pPr>
      <w:r w:rsidRPr="00FB448C">
        <w:rPr>
          <w:rFonts w:ascii="Times New Roman" w:eastAsia="宋体" w:hAnsi="Times New Roman" w:cs="Times New Roman"/>
          <w:kern w:val="0"/>
          <w:sz w:val="22"/>
          <w:lang w:val="en-AU" w:eastAsia="en-US"/>
        </w:rPr>
        <w:t>In RAN#109 meeting, it is agreed that NR Rel-15 UL 2TX/4TX codebooks and NR Rel-15 DL type I codebook are two candidate starting points for UL 8TX codebook.</w:t>
      </w:r>
    </w:p>
    <w:p w14:paraId="48FBED38" w14:textId="77777777" w:rsidR="00B577BE" w:rsidRPr="00B577BE" w:rsidRDefault="00B577BE" w:rsidP="00B577BE">
      <w:pPr>
        <w:pStyle w:val="af1"/>
        <w:keepNext/>
        <w:numPr>
          <w:ilvl w:val="0"/>
          <w:numId w:val="34"/>
        </w:numPr>
        <w:spacing w:before="120"/>
        <w:contextualSpacing w:val="0"/>
        <w:outlineLvl w:val="0"/>
        <w:rPr>
          <w:b/>
          <w:bCs/>
          <w:vanish/>
          <w:szCs w:val="28"/>
        </w:rPr>
      </w:pPr>
    </w:p>
    <w:p w14:paraId="03C862CD" w14:textId="77777777" w:rsidR="00B577BE" w:rsidRPr="00B577BE" w:rsidRDefault="00B577BE" w:rsidP="00B577BE">
      <w:pPr>
        <w:pStyle w:val="af1"/>
        <w:keepNext/>
        <w:numPr>
          <w:ilvl w:val="0"/>
          <w:numId w:val="34"/>
        </w:numPr>
        <w:spacing w:before="120"/>
        <w:contextualSpacing w:val="0"/>
        <w:outlineLvl w:val="0"/>
        <w:rPr>
          <w:b/>
          <w:bCs/>
          <w:vanish/>
          <w:szCs w:val="28"/>
        </w:rPr>
      </w:pPr>
    </w:p>
    <w:p w14:paraId="398303B4" w14:textId="77777777" w:rsidR="00B577BE" w:rsidRPr="00B577BE" w:rsidRDefault="00B577BE" w:rsidP="00B577BE">
      <w:pPr>
        <w:pStyle w:val="af1"/>
        <w:keepNext/>
        <w:numPr>
          <w:ilvl w:val="0"/>
          <w:numId w:val="34"/>
        </w:numPr>
        <w:spacing w:before="120"/>
        <w:contextualSpacing w:val="0"/>
        <w:outlineLvl w:val="0"/>
        <w:rPr>
          <w:b/>
          <w:bCs/>
          <w:vanish/>
          <w:szCs w:val="28"/>
        </w:rPr>
      </w:pPr>
    </w:p>
    <w:p w14:paraId="7231D0D4" w14:textId="77777777" w:rsidR="00B577BE" w:rsidRPr="00B577BE" w:rsidRDefault="00B577BE" w:rsidP="00B577BE">
      <w:pPr>
        <w:pStyle w:val="af1"/>
        <w:keepNext/>
        <w:numPr>
          <w:ilvl w:val="0"/>
          <w:numId w:val="34"/>
        </w:numPr>
        <w:spacing w:before="120"/>
        <w:contextualSpacing w:val="0"/>
        <w:outlineLvl w:val="0"/>
        <w:rPr>
          <w:b/>
          <w:bCs/>
          <w:vanish/>
          <w:szCs w:val="28"/>
        </w:rPr>
      </w:pPr>
    </w:p>
    <w:p w14:paraId="7C2536F2" w14:textId="77777777" w:rsidR="00B577BE" w:rsidRPr="00B577BE" w:rsidRDefault="00B577BE" w:rsidP="00B577BE">
      <w:pPr>
        <w:pStyle w:val="af1"/>
        <w:keepNext/>
        <w:numPr>
          <w:ilvl w:val="1"/>
          <w:numId w:val="34"/>
        </w:numPr>
        <w:spacing w:before="120"/>
        <w:contextualSpacing w:val="0"/>
        <w:outlineLvl w:val="1"/>
        <w:rPr>
          <w:b/>
          <w:bCs/>
          <w:vanish/>
        </w:rPr>
      </w:pPr>
    </w:p>
    <w:p w14:paraId="3AB9CB57" w14:textId="2EB65D4B" w:rsidR="00FB448C" w:rsidRPr="00B577BE" w:rsidRDefault="00A1371F" w:rsidP="00B577BE">
      <w:pPr>
        <w:pStyle w:val="3"/>
        <w:numPr>
          <w:ilvl w:val="2"/>
          <w:numId w:val="34"/>
        </w:numPr>
      </w:pPr>
      <w:r>
        <w:t>B</w:t>
      </w:r>
      <w:r w:rsidR="00FB448C" w:rsidRPr="00B577BE">
        <w:t>ased on Rel-15 UL</w:t>
      </w:r>
      <w:r w:rsidR="00FB448C" w:rsidRPr="00B577BE">
        <w:rPr>
          <w:lang w:val="en-AU"/>
        </w:rPr>
        <w:t xml:space="preserve"> 4TX codebook</w:t>
      </w:r>
    </w:p>
    <w:p w14:paraId="04BA91F7" w14:textId="1D53D96F"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AU"/>
        </w:rPr>
      </w:pPr>
      <w:r w:rsidRPr="00FB448C">
        <w:rPr>
          <w:rFonts w:ascii="Times New Roman" w:eastAsia="宋体" w:hAnsi="Times New Roman" w:cs="Times New Roman"/>
          <w:kern w:val="0"/>
          <w:sz w:val="22"/>
          <w:lang w:val="en-GB"/>
        </w:rPr>
        <w:t xml:space="preserve">For UL 8TX codebook, a </w:t>
      </w:r>
      <w:r w:rsidRPr="00FB448C">
        <w:rPr>
          <w:rFonts w:ascii="Times New Roman" w:eastAsia="宋体" w:hAnsi="Times New Roman" w:cs="Times New Roman"/>
          <w:kern w:val="0"/>
          <w:sz w:val="22"/>
          <w:lang w:val="en-AU" w:eastAsia="en-US"/>
        </w:rPr>
        <w:t xml:space="preserve">block-wise codebook can be considered, where each block is based on </w:t>
      </w:r>
      <w:r w:rsidRPr="00FB448C">
        <w:rPr>
          <w:rFonts w:ascii="Times New Roman" w:eastAsia="宋体" w:hAnsi="Times New Roman" w:cs="Times New Roman"/>
          <w:kern w:val="0"/>
          <w:sz w:val="22"/>
          <w:lang w:eastAsia="en-US"/>
        </w:rPr>
        <w:t>Rel-15 UL</w:t>
      </w:r>
      <w:r w:rsidRPr="00FB448C">
        <w:rPr>
          <w:rFonts w:ascii="Times New Roman" w:eastAsia="宋体" w:hAnsi="Times New Roman" w:cs="Times New Roman"/>
          <w:kern w:val="0"/>
          <w:sz w:val="22"/>
          <w:lang w:val="en-AU" w:eastAsia="en-US"/>
        </w:rPr>
        <w:t xml:space="preserve"> 2TX codebook or 4TX codebook. In this way, the 8 TX antenna ports are grouped into different blocks depending the correlation between each other. A co-phasing can be indicated between blocks, depending on the coherence between them. </w:t>
      </w:r>
      <w:r w:rsidR="004F1A85">
        <w:rPr>
          <w:rFonts w:ascii="Times New Roman" w:eastAsia="宋体" w:hAnsi="Times New Roman" w:cs="Times New Roman"/>
          <w:kern w:val="0"/>
          <w:sz w:val="22"/>
          <w:lang w:val="en-AU" w:eastAsia="en-US"/>
        </w:rPr>
        <w:t>F</w:t>
      </w:r>
      <w:r w:rsidR="004F1A85" w:rsidRPr="00FB448C">
        <w:rPr>
          <w:rFonts w:ascii="Times New Roman" w:eastAsia="宋体" w:hAnsi="Times New Roman" w:cs="Times New Roman"/>
          <w:kern w:val="0"/>
          <w:sz w:val="22"/>
          <w:lang w:val="en-AU" w:eastAsia="en-US"/>
        </w:rPr>
        <w:t xml:space="preserve">igure </w:t>
      </w:r>
      <w:r w:rsidR="004F1A85">
        <w:rPr>
          <w:rFonts w:ascii="Times New Roman" w:eastAsia="宋体" w:hAnsi="Times New Roman" w:cs="Times New Roman"/>
          <w:kern w:val="0"/>
          <w:sz w:val="22"/>
          <w:lang w:val="en-AU" w:eastAsia="en-US"/>
        </w:rPr>
        <w:t>3</w:t>
      </w:r>
      <w:r w:rsidR="004F1A85"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val="en-AU" w:eastAsia="en-US"/>
        </w:rPr>
        <w:t>and</w:t>
      </w:r>
      <w:r w:rsidR="00711407">
        <w:rPr>
          <w:rFonts w:ascii="Times New Roman" w:eastAsia="宋体" w:hAnsi="Times New Roman" w:cs="Times New Roman"/>
          <w:kern w:val="0"/>
          <w:sz w:val="22"/>
          <w:lang w:val="en-AU" w:eastAsia="en-US"/>
        </w:rPr>
        <w:t xml:space="preserve"> Figure </w:t>
      </w:r>
      <w:r w:rsidR="004F1A85">
        <w:rPr>
          <w:rFonts w:ascii="Times New Roman" w:eastAsia="宋体" w:hAnsi="Times New Roman" w:cs="Times New Roman"/>
          <w:kern w:val="0"/>
          <w:sz w:val="22"/>
          <w:lang w:val="en-AU" w:eastAsia="en-US"/>
        </w:rPr>
        <w:t>4</w:t>
      </w:r>
      <w:r w:rsidR="004F1A85"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val="en-AU" w:eastAsia="en-US"/>
        </w:rPr>
        <w:t xml:space="preserve">show an example of UL 8TX codebook based on </w:t>
      </w:r>
      <w:r w:rsidRPr="00FB448C">
        <w:rPr>
          <w:rFonts w:ascii="Times New Roman" w:eastAsia="宋体" w:hAnsi="Times New Roman" w:cs="Times New Roman"/>
          <w:kern w:val="0"/>
          <w:sz w:val="22"/>
          <w:lang w:eastAsia="en-US"/>
        </w:rPr>
        <w:t>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where 8 TX antenna ports are grouped into two blocks. Two blocks </w:t>
      </w:r>
      <w:r w:rsidR="007B23EE" w:rsidRPr="00FB448C">
        <w:rPr>
          <w:rFonts w:ascii="Times New Roman" w:eastAsia="宋体" w:hAnsi="Times New Roman" w:cs="Times New Roman"/>
          <w:kern w:val="0"/>
          <w:sz w:val="22"/>
          <w:lang w:val="en-AU" w:eastAsia="en-US"/>
        </w:rPr>
        <w:t>have</w:t>
      </w:r>
      <w:r w:rsidRPr="00FB448C">
        <w:rPr>
          <w:rFonts w:ascii="Times New Roman" w:eastAsia="宋体" w:hAnsi="Times New Roman" w:cs="Times New Roman"/>
          <w:kern w:val="0"/>
          <w:sz w:val="22"/>
          <w:lang w:val="en-AU" w:eastAsia="en-US"/>
        </w:rPr>
        <w:t xml:space="preserve"> </w:t>
      </w:r>
      <w:r w:rsidR="007B23EE">
        <w:rPr>
          <w:rFonts w:ascii="Times New Roman" w:eastAsia="宋体" w:hAnsi="Times New Roman" w:cs="Times New Roman"/>
          <w:kern w:val="0"/>
          <w:sz w:val="22"/>
          <w:lang w:val="en-AU" w:eastAsia="en-US"/>
        </w:rPr>
        <w:t xml:space="preserve">the </w:t>
      </w:r>
      <w:r w:rsidRPr="00FB448C">
        <w:rPr>
          <w:rFonts w:ascii="Times New Roman" w:eastAsia="宋体" w:hAnsi="Times New Roman" w:cs="Times New Roman"/>
          <w:kern w:val="0"/>
          <w:sz w:val="22"/>
          <w:lang w:val="en-AU" w:eastAsia="en-US"/>
        </w:rPr>
        <w:t xml:space="preserve">same codewords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kern w:val="0"/>
          <w:sz w:val="22"/>
          <w:lang w:val="en-AU" w:eastAsia="en-US"/>
        </w:rPr>
        <w:t xml:space="preserve"> selected from </w:t>
      </w:r>
      <w:r w:rsidRPr="00FB448C">
        <w:rPr>
          <w:rFonts w:ascii="Times New Roman" w:eastAsia="宋体" w:hAnsi="Times New Roman" w:cs="Times New Roman"/>
          <w:kern w:val="0"/>
          <w:sz w:val="22"/>
          <w:lang w:eastAsia="en-US"/>
        </w:rPr>
        <w:t>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and a co-phasing coefficient </w:t>
      </w:r>
      <m:oMath>
        <m:r>
          <m:rPr>
            <m:sty m:val="p"/>
          </m:rPr>
          <w:rPr>
            <w:rFonts w:ascii="Cambria Math" w:eastAsia="宋体" w:hAnsi="Cambria Math" w:cs="Times New Roman"/>
            <w:kern w:val="0"/>
            <w:sz w:val="22"/>
            <w:lang w:val="en-AU" w:eastAsia="en-US"/>
          </w:rPr>
          <m:t>φ</m:t>
        </m:r>
      </m:oMath>
      <w:r w:rsidRPr="00FB448C">
        <w:rPr>
          <w:rFonts w:ascii="Times New Roman" w:eastAsia="宋体" w:hAnsi="Times New Roman" w:cs="Times New Roman"/>
          <w:kern w:val="0"/>
          <w:sz w:val="22"/>
          <w:lang w:val="en-AU" w:eastAsia="en-US"/>
        </w:rPr>
        <w:t xml:space="preserve"> is indicated between two blocks. Because the maximal number of transmission layers in</w:t>
      </w:r>
      <w:r w:rsidRPr="00FB448C">
        <w:rPr>
          <w:rFonts w:ascii="Times New Roman" w:eastAsia="宋体" w:hAnsi="Times New Roman" w:cs="Times New Roman"/>
          <w:kern w:val="0"/>
          <w:sz w:val="22"/>
          <w:lang w:eastAsia="en-US"/>
        </w:rPr>
        <w:t xml:space="preserve"> 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is 4, two codewords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 xml:space="preserve">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kern w:val="0"/>
          <w:sz w:val="22"/>
          <w:lang w:val="en-AU" w:eastAsia="en-US"/>
        </w:rPr>
        <w:t xml:space="preserve"> need to be indicated </w:t>
      </w:r>
      <w:r w:rsidR="007B23EE">
        <w:rPr>
          <w:rFonts w:ascii="Times New Roman" w:eastAsia="宋体" w:hAnsi="Times New Roman" w:cs="Times New Roman"/>
          <w:kern w:val="0"/>
          <w:sz w:val="22"/>
          <w:lang w:val="en-AU" w:eastAsia="en-US"/>
        </w:rPr>
        <w:t>for</w:t>
      </w:r>
      <w:r w:rsidR="007B23EE"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val="en-AU" w:eastAsia="en-US"/>
        </w:rPr>
        <w:t xml:space="preserve">more than 4 transmission. </w:t>
      </w:r>
    </w:p>
    <w:p w14:paraId="047E5D8B" w14:textId="77777777" w:rsidR="002F099D" w:rsidRDefault="00FB448C" w:rsidP="002F099D">
      <w:pPr>
        <w:keepNext/>
        <w:widowControl/>
        <w:autoSpaceDE w:val="0"/>
        <w:autoSpaceDN w:val="0"/>
        <w:adjustRightInd w:val="0"/>
        <w:snapToGrid w:val="0"/>
        <w:spacing w:after="120"/>
        <w:jc w:val="center"/>
      </w:pPr>
      <w:r w:rsidRPr="00FB448C">
        <w:rPr>
          <w:rFonts w:ascii="Times New Roman" w:eastAsia="宋体" w:hAnsi="Times New Roman" w:cs="Times New Roman"/>
          <w:noProof/>
          <w:kern w:val="0"/>
          <w:sz w:val="22"/>
        </w:rPr>
        <w:drawing>
          <wp:inline distT="0" distB="0" distL="0" distR="0" wp14:anchorId="4A7AD18E" wp14:editId="64C62068">
            <wp:extent cx="3108960" cy="85344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8960" cy="853440"/>
                    </a:xfrm>
                    <a:prstGeom prst="rect">
                      <a:avLst/>
                    </a:prstGeom>
                    <a:noFill/>
                  </pic:spPr>
                </pic:pic>
              </a:graphicData>
            </a:graphic>
          </wp:inline>
        </w:drawing>
      </w:r>
    </w:p>
    <w:p w14:paraId="7ED7426F" w14:textId="34C93896" w:rsidR="00FB448C" w:rsidRPr="00364819" w:rsidRDefault="002F099D" w:rsidP="00364819">
      <w:pPr>
        <w:pStyle w:val="af2"/>
        <w:jc w:val="center"/>
        <w:rPr>
          <w:color w:val="000000" w:themeColor="text1"/>
          <w:sz w:val="22"/>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B40DB5">
        <w:rPr>
          <w:i w:val="0"/>
          <w:noProof/>
          <w:color w:val="000000" w:themeColor="text1"/>
        </w:rPr>
        <w:t>3</w:t>
      </w:r>
      <w:r w:rsidRPr="00364819">
        <w:rPr>
          <w:i w:val="0"/>
          <w:color w:val="000000" w:themeColor="text1"/>
        </w:rPr>
        <w:fldChar w:fldCharType="end"/>
      </w:r>
      <w:r w:rsidRPr="00364819">
        <w:rPr>
          <w:i w:val="0"/>
          <w:color w:val="000000" w:themeColor="text1"/>
        </w:rPr>
        <w:t xml:space="preserve"> </w:t>
      </w:r>
      <w:r w:rsidRPr="00364819">
        <w:rPr>
          <w:i w:val="0"/>
          <w:iCs w:val="0"/>
          <w:color w:val="000000" w:themeColor="text1"/>
        </w:rPr>
        <w:t>UL 8TX codebook for #layers&lt;=4</w:t>
      </w:r>
    </w:p>
    <w:p w14:paraId="1915B697" w14:textId="77777777" w:rsidR="002F099D" w:rsidRDefault="00FB448C" w:rsidP="002F099D">
      <w:pPr>
        <w:keepNext/>
        <w:widowControl/>
        <w:autoSpaceDE w:val="0"/>
        <w:autoSpaceDN w:val="0"/>
        <w:adjustRightInd w:val="0"/>
        <w:snapToGrid w:val="0"/>
        <w:spacing w:after="120"/>
        <w:jc w:val="center"/>
      </w:pPr>
      <w:r w:rsidRPr="00FB448C">
        <w:rPr>
          <w:rFonts w:ascii="Times New Roman" w:eastAsia="宋体" w:hAnsi="Times New Roman" w:cs="Times New Roman"/>
          <w:noProof/>
          <w:kern w:val="0"/>
          <w:sz w:val="22"/>
        </w:rPr>
        <w:drawing>
          <wp:inline distT="0" distB="0" distL="0" distR="0" wp14:anchorId="1FD61E3C" wp14:editId="74529F36">
            <wp:extent cx="3584575" cy="82931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4575" cy="829310"/>
                    </a:xfrm>
                    <a:prstGeom prst="rect">
                      <a:avLst/>
                    </a:prstGeom>
                    <a:noFill/>
                  </pic:spPr>
                </pic:pic>
              </a:graphicData>
            </a:graphic>
          </wp:inline>
        </w:drawing>
      </w:r>
    </w:p>
    <w:p w14:paraId="710A9120" w14:textId="648386F4" w:rsidR="00FB448C" w:rsidRPr="00364819" w:rsidRDefault="002F099D" w:rsidP="00364819">
      <w:pPr>
        <w:pStyle w:val="af2"/>
        <w:jc w:val="center"/>
        <w:rPr>
          <w:color w:val="000000" w:themeColor="text1"/>
          <w:sz w:val="22"/>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B40DB5">
        <w:rPr>
          <w:i w:val="0"/>
          <w:noProof/>
          <w:color w:val="000000" w:themeColor="text1"/>
        </w:rPr>
        <w:t>4</w:t>
      </w:r>
      <w:r w:rsidRPr="00364819">
        <w:rPr>
          <w:i w:val="0"/>
          <w:color w:val="000000" w:themeColor="text1"/>
        </w:rPr>
        <w:fldChar w:fldCharType="end"/>
      </w:r>
      <w:r w:rsidRPr="00364819">
        <w:rPr>
          <w:i w:val="0"/>
          <w:color w:val="000000" w:themeColor="text1"/>
        </w:rPr>
        <w:t xml:space="preserve"> </w:t>
      </w:r>
      <w:r w:rsidRPr="00364819">
        <w:rPr>
          <w:i w:val="0"/>
          <w:iCs w:val="0"/>
          <w:color w:val="000000" w:themeColor="text1"/>
        </w:rPr>
        <w:t>UL 8TX codebook for 4&lt;#layers &lt;=8</w:t>
      </w:r>
    </w:p>
    <w:p w14:paraId="4EE813C0" w14:textId="63081E44"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sidRPr="00FB448C">
        <w:rPr>
          <w:rFonts w:ascii="Times New Roman" w:eastAsia="宋体" w:hAnsi="Times New Roman" w:cs="Times New Roman"/>
          <w:kern w:val="0"/>
          <w:sz w:val="22"/>
          <w:lang w:val="en-AU" w:eastAsia="en-US"/>
        </w:rPr>
        <w:t xml:space="preserve">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are selected from fully coherent codewords, the above 8TX codeword is also fully coherent</w:t>
      </w:r>
      <w:r w:rsidRPr="00FB448C">
        <w:rPr>
          <w:rFonts w:ascii="Times New Roman" w:eastAsia="宋体" w:hAnsi="Times New Roman" w:cs="Times New Roman"/>
          <w:kern w:val="0"/>
          <w:sz w:val="22"/>
          <w:lang w:val="en-AU" w:eastAsia="en-US"/>
        </w:rPr>
        <w:t xml:space="preserve">. 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are selected from partially coherent codewords, the above 8TX codeword support two partially coherent antenna groups.</w:t>
      </w:r>
      <w:r w:rsidRPr="00FB448C">
        <w:rPr>
          <w:rFonts w:ascii="Times New Roman" w:eastAsia="宋体" w:hAnsi="Times New Roman" w:cs="Times New Roman"/>
          <w:kern w:val="0"/>
          <w:sz w:val="22"/>
          <w:lang w:val="en-AU" w:eastAsia="en-US"/>
        </w:rPr>
        <w:t xml:space="preserve"> 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 xml:space="preserve">are selected from no-coherent codewords, the above 8TX </w:t>
      </w:r>
      <w:r w:rsidRPr="00FB448C">
        <w:rPr>
          <w:rFonts w:ascii="Times New Roman" w:eastAsia="宋体" w:hAnsi="Times New Roman" w:cs="Times New Roman"/>
          <w:kern w:val="0"/>
          <w:sz w:val="22"/>
          <w:lang w:val="en-AU"/>
        </w:rPr>
        <w:lastRenderedPageBreak/>
        <w:t xml:space="preserve">codewords support four partially coherent antenna groups. </w:t>
      </w:r>
      <w:r w:rsidRPr="00FB448C">
        <w:rPr>
          <w:rFonts w:ascii="Times New Roman" w:eastAsia="宋体" w:hAnsi="Times New Roman" w:cs="Times New Roman"/>
          <w:kern w:val="0"/>
          <w:sz w:val="22"/>
          <w:lang w:val="en-AU" w:eastAsia="en-US"/>
        </w:rPr>
        <w:t>Hence</w:t>
      </w:r>
      <w:r w:rsidRPr="00FB448C">
        <w:rPr>
          <w:rFonts w:ascii="Times New Roman" w:eastAsia="宋体" w:hAnsi="Times New Roman" w:cs="Times New Roman"/>
          <w:kern w:val="0"/>
          <w:sz w:val="22"/>
          <w:lang w:val="en-AU"/>
        </w:rPr>
        <w:t xml:space="preserve">, such </w:t>
      </w:r>
      <w:r w:rsidR="00F03AE5">
        <w:rPr>
          <w:rFonts w:ascii="Times New Roman" w:eastAsia="宋体" w:hAnsi="Times New Roman" w:cs="Times New Roman"/>
          <w:kern w:val="0"/>
          <w:sz w:val="22"/>
          <w:lang w:val="en-AU"/>
        </w:rPr>
        <w:t xml:space="preserve">a </w:t>
      </w:r>
      <w:r w:rsidRPr="00FB448C">
        <w:rPr>
          <w:rFonts w:ascii="Times New Roman" w:eastAsia="宋体" w:hAnsi="Times New Roman" w:cs="Times New Roman"/>
          <w:kern w:val="0"/>
          <w:sz w:val="22"/>
          <w:lang w:val="en-AU"/>
        </w:rPr>
        <w:t xml:space="preserve">codebook structure can directly support </w:t>
      </w:r>
      <w:r w:rsidRPr="00FB448C">
        <w:rPr>
          <w:rFonts w:ascii="Times New Roman" w:eastAsia="宋体" w:hAnsi="Times New Roman" w:cs="Times New Roman"/>
          <w:iCs/>
          <w:kern w:val="0"/>
          <w:sz w:val="22"/>
          <w:lang w:eastAsia="en-US"/>
        </w:rPr>
        <w:t xml:space="preserve">fully coherent and partially coherent UEs. With the indication of </w:t>
      </w:r>
      <w:r w:rsidRPr="00FB448C">
        <w:rPr>
          <w:rFonts w:ascii="Times New Roman" w:eastAsia="Times New Roman" w:hAnsi="Times New Roman" w:cs="Times"/>
          <w:bCs/>
          <w:kern w:val="0"/>
          <w:sz w:val="22"/>
          <w:szCs w:val="20"/>
          <w:lang w:eastAsia="en-US"/>
        </w:rPr>
        <w:t xml:space="preserve">8x1 antenna selection vector, no-coherent UEs can </w:t>
      </w:r>
      <w:r w:rsidR="00F03AE5">
        <w:rPr>
          <w:rFonts w:ascii="Times New Roman" w:eastAsia="Times New Roman" w:hAnsi="Times New Roman" w:cs="Times"/>
          <w:bCs/>
          <w:kern w:val="0"/>
          <w:sz w:val="22"/>
          <w:szCs w:val="20"/>
          <w:lang w:eastAsia="en-US"/>
        </w:rPr>
        <w:t xml:space="preserve">also </w:t>
      </w:r>
      <w:r w:rsidRPr="00FB448C">
        <w:rPr>
          <w:rFonts w:ascii="Times New Roman" w:eastAsia="Times New Roman" w:hAnsi="Times New Roman" w:cs="Times"/>
          <w:bCs/>
          <w:kern w:val="0"/>
          <w:sz w:val="22"/>
          <w:szCs w:val="20"/>
          <w:lang w:eastAsia="en-US"/>
        </w:rPr>
        <w:t>be supported.</w:t>
      </w:r>
      <w:r w:rsidRPr="00FB448C">
        <w:rPr>
          <w:rFonts w:ascii="Times New Roman" w:eastAsia="宋体" w:hAnsi="Times New Roman" w:cs="Times New Roman"/>
          <w:iCs/>
          <w:kern w:val="0"/>
          <w:sz w:val="22"/>
          <w:lang w:eastAsia="en-US"/>
        </w:rPr>
        <w:t xml:space="preserve"> </w:t>
      </w:r>
    </w:p>
    <w:p w14:paraId="384A8278" w14:textId="13B5D227" w:rsidR="00FB448C" w:rsidRPr="00FB448C" w:rsidRDefault="00DD2B0D" w:rsidP="00FB448C">
      <w:pPr>
        <w:keepNext/>
        <w:widowControl/>
        <w:numPr>
          <w:ilvl w:val="2"/>
          <w:numId w:val="34"/>
        </w:numPr>
        <w:autoSpaceDE w:val="0"/>
        <w:autoSpaceDN w:val="0"/>
        <w:adjustRightInd w:val="0"/>
        <w:snapToGrid w:val="0"/>
        <w:spacing w:before="120" w:after="120"/>
        <w:outlineLvl w:val="2"/>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B</w:t>
      </w:r>
      <w:r w:rsidR="00FB448C" w:rsidRPr="00FB448C">
        <w:rPr>
          <w:rFonts w:ascii="Times New Roman" w:eastAsia="宋体" w:hAnsi="Times New Roman" w:cs="Times New Roman"/>
          <w:b/>
          <w:kern w:val="0"/>
          <w:sz w:val="22"/>
          <w:lang w:eastAsia="en-US"/>
        </w:rPr>
        <w:t>ased on Rel-15 DL type I codebook</w:t>
      </w:r>
    </w:p>
    <w:p w14:paraId="1D7C07A5"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kern w:val="0"/>
          <w:sz w:val="22"/>
        </w:rPr>
        <w:t xml:space="preserve">Rel-15 DL type </w:t>
      </w:r>
      <w:r w:rsidRPr="00FB448C">
        <w:rPr>
          <w:rFonts w:ascii="Times New Roman" w:eastAsia="宋体" w:hAnsi="Times New Roman" w:cs="Times New Roman"/>
          <w:kern w:val="0"/>
          <w:sz w:val="22"/>
          <w:lang w:eastAsia="en-US"/>
        </w:rPr>
        <w:t>I</w:t>
      </w:r>
      <w:r w:rsidRPr="00FB448C">
        <w:rPr>
          <w:rFonts w:ascii="Times New Roman" w:eastAsia="宋体" w:hAnsi="Times New Roman" w:cs="Times New Roman"/>
          <w:kern w:val="0"/>
          <w:sz w:val="22"/>
        </w:rPr>
        <w:t xml:space="preserve"> codebook is optimized for highly correlated dual-polarized pair and can be easily scaled to 8 or more ports. </w:t>
      </w:r>
      <w:r w:rsidRPr="00FB448C">
        <w:rPr>
          <w:rFonts w:ascii="Times New Roman" w:eastAsia="宋体" w:hAnsi="Times New Roman" w:cs="Times New Roman"/>
          <w:sz w:val="22"/>
          <w:lang w:val="en-GB"/>
        </w:rPr>
        <w:t xml:space="preserve">We can </w:t>
      </w:r>
      <w:r w:rsidRPr="00FB448C">
        <w:rPr>
          <w:rFonts w:ascii="Times New Roman" w:eastAsia="宋体" w:hAnsi="Times New Roman" w:cs="Times New Roman"/>
          <w:kern w:val="0"/>
          <w:sz w:val="22"/>
          <w:lang w:val="en-GB" w:eastAsia="en-US"/>
        </w:rPr>
        <w:t xml:space="preserve">use the Rel-15 DL type </w:t>
      </w:r>
      <w:r w:rsidRPr="00FB448C">
        <w:rPr>
          <w:rFonts w:ascii="Times New Roman" w:eastAsia="宋体" w:hAnsi="Times New Roman" w:cs="Times New Roman"/>
          <w:kern w:val="0"/>
          <w:sz w:val="22"/>
          <w:lang w:eastAsia="en-US"/>
        </w:rPr>
        <w:t>I</w:t>
      </w:r>
      <w:r w:rsidRPr="00FB448C">
        <w:rPr>
          <w:rFonts w:ascii="Times New Roman" w:eastAsia="宋体" w:hAnsi="Times New Roman" w:cs="Times New Roman"/>
          <w:kern w:val="0"/>
          <w:sz w:val="22"/>
          <w:lang w:val="en-GB" w:eastAsia="en-US"/>
        </w:rPr>
        <w:t xml:space="preserve"> codebook with 8 port for the fully coherent portion of the 8 TX codebook. </w:t>
      </w:r>
      <w:r w:rsidRPr="00FB448C">
        <w:rPr>
          <w:rFonts w:ascii="Times New Roman" w:eastAsia="宋体" w:hAnsi="Times New Roman" w:cs="Times New Roman"/>
          <w:iCs/>
          <w:kern w:val="0"/>
          <w:sz w:val="22"/>
          <w:lang w:eastAsia="en-US"/>
        </w:rPr>
        <w:t xml:space="preserve">With the indication of </w:t>
      </w:r>
      <w:r w:rsidRPr="00FB448C">
        <w:rPr>
          <w:rFonts w:ascii="Times New Roman" w:eastAsia="Times New Roman" w:hAnsi="Times New Roman" w:cs="Times"/>
          <w:bCs/>
          <w:kern w:val="0"/>
          <w:sz w:val="22"/>
          <w:szCs w:val="20"/>
          <w:lang w:eastAsia="en-US"/>
        </w:rPr>
        <w:t>8x1 antenna selection vector</w:t>
      </w:r>
      <w:r w:rsidRPr="00FB448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lang w:val="en-GB" w:eastAsia="en-US"/>
        </w:rPr>
        <w:t xml:space="preserve">the partially coherent and no-coherent portion of the 8 TX codebook can be provided. </w:t>
      </w:r>
    </w:p>
    <w:p w14:paraId="3A3DF472" w14:textId="77777777" w:rsidR="00FB448C" w:rsidRPr="00FB448C" w:rsidRDefault="00FB448C" w:rsidP="00501A77">
      <w:pPr>
        <w:pStyle w:val="af1"/>
        <w:keepNext/>
        <w:numPr>
          <w:ilvl w:val="1"/>
          <w:numId w:val="36"/>
        </w:numPr>
        <w:spacing w:before="120"/>
        <w:outlineLvl w:val="1"/>
        <w:rPr>
          <w:b/>
          <w:bCs/>
          <w:sz w:val="24"/>
        </w:rPr>
      </w:pPr>
      <w:r w:rsidRPr="00FB448C">
        <w:rPr>
          <w:b/>
          <w:bCs/>
          <w:sz w:val="24"/>
        </w:rPr>
        <w:t>Simulation results</w:t>
      </w:r>
    </w:p>
    <w:p w14:paraId="75D79965" w14:textId="75E3C8A1" w:rsidR="00B577BE" w:rsidRDefault="00014AF7"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val="en-GB"/>
        </w:rPr>
        <w:t xml:space="preserve">System-level </w:t>
      </w:r>
      <w:r w:rsidR="005F5274">
        <w:rPr>
          <w:rFonts w:ascii="Times New Roman" w:eastAsia="宋体" w:hAnsi="Times New Roman" w:cs="Times New Roman"/>
          <w:kern w:val="0"/>
          <w:sz w:val="22"/>
          <w:lang w:val="en-GB"/>
        </w:rPr>
        <w:t>simulation is performed to evaluate the performance of two candidate codebooks for UL 8TX.</w:t>
      </w:r>
      <w:r>
        <w:rPr>
          <w:rFonts w:ascii="Times New Roman" w:eastAsia="宋体" w:hAnsi="Times New Roman" w:cs="Times New Roman"/>
          <w:kern w:val="0"/>
          <w:sz w:val="22"/>
          <w:lang w:val="en-GB"/>
        </w:rPr>
        <w:t xml:space="preserve"> </w:t>
      </w:r>
      <w:r w:rsidR="005F5274">
        <w:rPr>
          <w:rFonts w:ascii="Times New Roman" w:hAnsi="Times New Roman" w:cs="Times New Roman"/>
          <w:kern w:val="0"/>
          <w:sz w:val="22"/>
        </w:rPr>
        <w:t>T</w:t>
      </w:r>
      <w:r w:rsidR="00FB448C" w:rsidRPr="00FB448C">
        <w:rPr>
          <w:rFonts w:ascii="Times New Roman" w:hAnsi="Times New Roman" w:cs="Times New Roman"/>
          <w:kern w:val="0"/>
          <w:sz w:val="22"/>
        </w:rPr>
        <w:t>he</w:t>
      </w:r>
      <w:r w:rsidR="005F5274">
        <w:rPr>
          <w:rFonts w:ascii="Times New Roman" w:hAnsi="Times New Roman" w:cs="Times New Roman"/>
          <w:kern w:val="0"/>
          <w:sz w:val="22"/>
        </w:rPr>
        <w:t xml:space="preserve"> detailed</w:t>
      </w:r>
      <w:r w:rsidR="00FB448C" w:rsidRPr="00FB448C">
        <w:rPr>
          <w:rFonts w:ascii="Times New Roman" w:hAnsi="Times New Roman" w:cs="Times New Roman"/>
          <w:kern w:val="0"/>
          <w:sz w:val="22"/>
        </w:rPr>
        <w:t xml:space="preserve"> simulation </w:t>
      </w:r>
      <w:r w:rsidR="005F5274">
        <w:rPr>
          <w:rFonts w:ascii="Times New Roman" w:hAnsi="Times New Roman" w:cs="Times New Roman"/>
          <w:kern w:val="0"/>
          <w:sz w:val="22"/>
        </w:rPr>
        <w:t>assumptions</w:t>
      </w:r>
      <w:r w:rsidR="005F5274" w:rsidRPr="00FB448C">
        <w:rPr>
          <w:rFonts w:ascii="Times New Roman" w:hAnsi="Times New Roman" w:cs="Times New Roman"/>
          <w:kern w:val="0"/>
          <w:sz w:val="22"/>
        </w:rPr>
        <w:t xml:space="preserve"> </w:t>
      </w:r>
      <w:r w:rsidR="00FB448C" w:rsidRPr="00FB448C">
        <w:rPr>
          <w:rFonts w:ascii="Times New Roman" w:hAnsi="Times New Roman" w:cs="Times New Roman"/>
          <w:kern w:val="0"/>
          <w:sz w:val="22"/>
        </w:rPr>
        <w:t xml:space="preserve">can be found in Appendix </w:t>
      </w:r>
      <w:r w:rsidR="00D7256F">
        <w:rPr>
          <w:rFonts w:ascii="Times New Roman" w:hAnsi="Times New Roman" w:cs="Times New Roman"/>
          <w:kern w:val="0"/>
          <w:sz w:val="22"/>
        </w:rPr>
        <w:t>A</w:t>
      </w:r>
      <w:r w:rsidR="00FB448C" w:rsidRPr="00FB448C">
        <w:rPr>
          <w:rFonts w:ascii="Times New Roman" w:hAnsi="Times New Roman" w:cs="Times New Roman"/>
          <w:kern w:val="0"/>
          <w:sz w:val="22"/>
        </w:rPr>
        <w:t>.</w:t>
      </w:r>
      <w:r w:rsidR="00FB448C" w:rsidRPr="00FB448C">
        <w:rPr>
          <w:rFonts w:ascii="Times New Roman" w:eastAsia="宋体" w:hAnsi="Times New Roman" w:cs="Times New Roman"/>
          <w:kern w:val="0"/>
          <w:sz w:val="22"/>
          <w:lang w:val="en-GB"/>
        </w:rPr>
        <w:t xml:space="preserve"> </w:t>
      </w:r>
      <w:r w:rsidR="00831247">
        <w:rPr>
          <w:rFonts w:ascii="Times New Roman" w:eastAsia="宋体" w:hAnsi="Times New Roman" w:cs="Times New Roman"/>
          <w:kern w:val="0"/>
          <w:sz w:val="22"/>
          <w:lang w:val="en-GB"/>
        </w:rPr>
        <w:t xml:space="preserve">For Rel-15 DL type I, </w:t>
      </w:r>
      <m:oMath>
        <m:sSub>
          <m:sSubPr>
            <m:ctrlPr>
              <w:rPr>
                <w:rFonts w:ascii="Cambria Math" w:eastAsia="宋体" w:hAnsi="Cambria Math" w:cs="Times"/>
                <w:kern w:val="0"/>
                <w:sz w:val="22"/>
                <w:lang w:eastAsia="en-US"/>
              </w:rPr>
            </m:ctrlPr>
          </m:sSubPr>
          <m:e>
            <m:r>
              <w:rPr>
                <w:rFonts w:ascii="Cambria Math" w:eastAsia="宋体" w:hAnsi="Cambria Math" w:cs="Times" w:hint="eastAsia"/>
                <w:kern w:val="0"/>
                <w:sz w:val="22"/>
                <w:lang w:eastAsia="en-US"/>
              </w:rPr>
              <m:t>N</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=2</m:t>
        </m:r>
      </m:oMath>
      <w:r w:rsidR="00831247" w:rsidRPr="00FB448C">
        <w:rPr>
          <w:rFonts w:ascii="Times" w:eastAsia="宋体" w:hAnsi="Times" w:cs="Times" w:hint="eastAsia"/>
          <w:kern w:val="0"/>
          <w:sz w:val="22"/>
          <w:lang w:eastAsia="en-US"/>
        </w:rPr>
        <w:t xml:space="preserve">, </w:t>
      </w:r>
      <m:oMath>
        <m:sSub>
          <m:sSubPr>
            <m:ctrlPr>
              <w:rPr>
                <w:rFonts w:ascii="Cambria Math" w:eastAsia="宋体" w:hAnsi="Cambria Math" w:cs="Times"/>
                <w:kern w:val="0"/>
                <w:sz w:val="22"/>
                <w:lang w:eastAsia="en-US"/>
              </w:rPr>
            </m:ctrlPr>
          </m:sSubPr>
          <m:e>
            <m:r>
              <w:rPr>
                <w:rFonts w:ascii="Cambria Math" w:eastAsia="宋体" w:hAnsi="Cambria Math" w:cs="Times" w:hint="eastAsia"/>
                <w:kern w:val="0"/>
                <w:sz w:val="22"/>
                <w:lang w:eastAsia="en-US"/>
              </w:rPr>
              <m:t>N</m:t>
            </m:r>
          </m:e>
          <m:sub>
            <m:r>
              <w:rPr>
                <w:rFonts w:ascii="Cambria Math" w:eastAsia="宋体" w:hAnsi="Cambria Math" w:cs="Times"/>
                <w:kern w:val="0"/>
                <w:sz w:val="22"/>
                <w:lang w:eastAsia="en-US"/>
              </w:rPr>
              <m:t>2</m:t>
            </m:r>
          </m:sub>
        </m:sSub>
        <m:r>
          <w:rPr>
            <w:rFonts w:ascii="Cambria Math" w:eastAsia="宋体" w:hAnsi="Cambria Math" w:cs="Times"/>
            <w:kern w:val="0"/>
            <w:sz w:val="22"/>
            <w:lang w:eastAsia="en-US"/>
          </w:rPr>
          <m:t>=2</m:t>
        </m:r>
      </m:oMath>
      <w:r w:rsidR="00831247" w:rsidRPr="00FB448C">
        <w:rPr>
          <w:rFonts w:ascii="Times" w:eastAsia="宋体" w:hAnsi="Times" w:cs="Times" w:hint="eastAsia"/>
          <w:kern w:val="0"/>
          <w:sz w:val="22"/>
          <w:lang w:eastAsia="en-US"/>
        </w:rPr>
        <w:t xml:space="preserve">, </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=2</m:t>
        </m:r>
      </m:oMath>
      <w:r w:rsidR="00831247" w:rsidRPr="00FB448C">
        <w:rPr>
          <w:rFonts w:ascii="Times" w:eastAsia="宋体" w:hAnsi="Times" w:cs="Times" w:hint="eastAsia"/>
          <w:kern w:val="0"/>
          <w:sz w:val="22"/>
          <w:lang w:eastAsia="en-US"/>
        </w:rPr>
        <w:t>，</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=2</m:t>
        </m:r>
      </m:oMath>
      <w:r w:rsidR="00831247" w:rsidRPr="00FB448C">
        <w:rPr>
          <w:rFonts w:ascii="Times" w:eastAsia="宋体" w:hAnsi="Times" w:cs="Times" w:hint="eastAsia"/>
          <w:kern w:val="0"/>
          <w:sz w:val="22"/>
          <w:lang w:eastAsia="en-US"/>
        </w:rPr>
        <w:t>，</w:t>
      </w:r>
      <w:proofErr w:type="spellStart"/>
      <w:r w:rsidR="00831247" w:rsidRPr="00FB448C">
        <w:rPr>
          <w:rFonts w:ascii="Times" w:eastAsia="宋体" w:hAnsi="Times" w:cs="Times" w:hint="eastAsia"/>
          <w:kern w:val="0"/>
          <w:sz w:val="22"/>
          <w:lang w:eastAsia="en-US"/>
        </w:rPr>
        <w:t>codebookMode</w:t>
      </w:r>
      <w:proofErr w:type="spellEnd"/>
      <w:r w:rsidR="00831247" w:rsidRPr="00FB448C">
        <w:rPr>
          <w:rFonts w:ascii="Times" w:eastAsia="宋体" w:hAnsi="Times" w:cs="Times" w:hint="eastAsia"/>
          <w:kern w:val="0"/>
          <w:sz w:val="22"/>
          <w:lang w:eastAsia="en-US"/>
        </w:rPr>
        <w:t>=1</w:t>
      </w:r>
      <w:r w:rsidR="00831247">
        <w:rPr>
          <w:rFonts w:ascii="Times" w:eastAsia="宋体" w:hAnsi="Times" w:cs="Times"/>
          <w:kern w:val="0"/>
          <w:sz w:val="22"/>
          <w:lang w:eastAsia="en-US"/>
        </w:rPr>
        <w:t xml:space="preserve"> are assumed. And for UL 4TX,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831247"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831247" w:rsidRPr="00FB448C">
        <w:rPr>
          <w:rFonts w:ascii="Times New Roman" w:eastAsia="宋体" w:hAnsi="Times New Roman" w:cs="Times New Roman" w:hint="eastAsia"/>
          <w:kern w:val="0"/>
          <w:sz w:val="22"/>
          <w:lang w:val="en-AU"/>
        </w:rPr>
        <w:t xml:space="preserve"> </w:t>
      </w:r>
      <w:r w:rsidR="00831247" w:rsidRPr="00FB448C">
        <w:rPr>
          <w:rFonts w:ascii="Times New Roman" w:eastAsia="宋体" w:hAnsi="Times New Roman" w:cs="Times New Roman"/>
          <w:kern w:val="0"/>
          <w:sz w:val="22"/>
          <w:lang w:val="en-AU"/>
        </w:rPr>
        <w:t xml:space="preserve">are selected from fully coherent codewords of </w:t>
      </w:r>
      <w:r w:rsidR="00831247" w:rsidRPr="00FB448C">
        <w:rPr>
          <w:rFonts w:ascii="Times New Roman" w:eastAsia="宋体" w:hAnsi="Times New Roman" w:cs="Times New Roman"/>
          <w:kern w:val="0"/>
          <w:sz w:val="22"/>
          <w:lang w:eastAsia="en-US"/>
        </w:rPr>
        <w:t xml:space="preserve">Rel-15 UL </w:t>
      </w:r>
      <w:r w:rsidR="00831247" w:rsidRPr="00FB448C">
        <w:rPr>
          <w:rFonts w:ascii="Times New Roman" w:eastAsia="宋体" w:hAnsi="Times New Roman" w:cs="Times New Roman"/>
          <w:kern w:val="0"/>
          <w:sz w:val="22"/>
          <w:lang w:val="en-AU" w:eastAsia="en-US"/>
        </w:rPr>
        <w:t>4TX</w:t>
      </w:r>
      <w:r w:rsidR="00831247" w:rsidRPr="00FB448C">
        <w:rPr>
          <w:rFonts w:ascii="Times New Roman" w:eastAsia="宋体" w:hAnsi="Times New Roman" w:cs="Times New Roman"/>
          <w:kern w:val="0"/>
          <w:sz w:val="22"/>
          <w:lang w:eastAsia="en-US"/>
        </w:rPr>
        <w:t xml:space="preserve"> codebook, and the number of </w:t>
      </w:r>
      <w:r w:rsidR="00831247" w:rsidRPr="00FB448C">
        <w:rPr>
          <w:rFonts w:ascii="Times New Roman" w:eastAsia="宋体" w:hAnsi="Times New Roman" w:cs="Times New Roman"/>
          <w:kern w:val="0"/>
          <w:sz w:val="22"/>
          <w:lang w:val="en-AU" w:eastAsia="en-US"/>
        </w:rPr>
        <w:t xml:space="preserve">co-phasing coefficient </w:t>
      </w:r>
      <m:oMath>
        <m:r>
          <m:rPr>
            <m:sty m:val="p"/>
          </m:rPr>
          <w:rPr>
            <w:rFonts w:ascii="Cambria Math" w:eastAsia="宋体" w:hAnsi="Cambria Math" w:cs="Times New Roman"/>
            <w:kern w:val="0"/>
            <w:sz w:val="22"/>
            <w:lang w:val="en-AU" w:eastAsia="en-US"/>
          </w:rPr>
          <m:t>φ</m:t>
        </m:r>
      </m:oMath>
      <w:r w:rsidR="00831247" w:rsidRPr="00FB448C">
        <w:rPr>
          <w:rFonts w:ascii="Times New Roman" w:eastAsia="宋体" w:hAnsi="Times New Roman" w:cs="Times New Roman" w:hint="eastAsia"/>
          <w:kern w:val="0"/>
          <w:sz w:val="22"/>
          <w:lang w:val="en-AU"/>
        </w:rPr>
        <w:t xml:space="preserve"> </w:t>
      </w:r>
      <w:r w:rsidR="00831247" w:rsidRPr="00FB448C">
        <w:rPr>
          <w:rFonts w:ascii="Times New Roman" w:eastAsia="宋体" w:hAnsi="Times New Roman" w:cs="Times New Roman"/>
          <w:kern w:val="0"/>
          <w:sz w:val="22"/>
          <w:lang w:val="en-AU"/>
        </w:rPr>
        <w:t xml:space="preserve">is </w:t>
      </w:r>
      <m:oMath>
        <m:r>
          <w:rPr>
            <w:rFonts w:ascii="Cambria Math" w:eastAsia="宋体" w:hAnsi="Cambria Math" w:cs="Times"/>
            <w:kern w:val="0"/>
            <w:sz w:val="22"/>
            <w:lang w:eastAsia="en-US"/>
          </w:rPr>
          <m:t>N=4</m:t>
        </m:r>
      </m:oMath>
      <w:r w:rsidR="00831247" w:rsidRPr="00FB448C">
        <w:rPr>
          <w:rFonts w:ascii="Times New Roman" w:eastAsia="宋体" w:hAnsi="Times New Roman" w:cs="Times New Roman" w:hint="eastAsia"/>
          <w:kern w:val="0"/>
          <w:sz w:val="22"/>
        </w:rPr>
        <w:t>.</w:t>
      </w:r>
    </w:p>
    <w:p w14:paraId="6B24ABAE" w14:textId="264D75DF" w:rsidR="00FB448C" w:rsidRDefault="00B40DB5"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val="en-GB"/>
        </w:rPr>
        <w:t xml:space="preserve">As shown in </w:t>
      </w:r>
      <w:r w:rsidR="00FB448C" w:rsidRPr="00FB448C">
        <w:rPr>
          <w:rFonts w:ascii="Times New Roman" w:eastAsia="宋体" w:hAnsi="Times New Roman" w:cs="Times New Roman" w:hint="eastAsia"/>
          <w:kern w:val="0"/>
          <w:sz w:val="22"/>
          <w:lang w:val="en-GB"/>
        </w:rPr>
        <w:t>F</w:t>
      </w:r>
      <w:r w:rsidR="00FB448C" w:rsidRPr="00FB448C">
        <w:rPr>
          <w:rFonts w:ascii="Times New Roman" w:eastAsia="宋体" w:hAnsi="Times New Roman" w:cs="Times New Roman"/>
          <w:kern w:val="0"/>
          <w:sz w:val="22"/>
          <w:lang w:val="en-GB"/>
        </w:rPr>
        <w:t xml:space="preserve">igure </w:t>
      </w:r>
      <w:r w:rsidR="004F1A85">
        <w:rPr>
          <w:rFonts w:ascii="Times New Roman" w:eastAsia="宋体" w:hAnsi="Times New Roman" w:cs="Times New Roman"/>
          <w:kern w:val="0"/>
          <w:sz w:val="22"/>
          <w:lang w:val="en-GB"/>
        </w:rPr>
        <w:t>5</w:t>
      </w:r>
      <w:r w:rsidR="004F1A85" w:rsidRPr="00FB448C">
        <w:rPr>
          <w:rFonts w:ascii="Times New Roman" w:eastAsia="宋体" w:hAnsi="Times New Roman" w:cs="Times New Roman"/>
          <w:kern w:val="0"/>
          <w:sz w:val="22"/>
          <w:lang w:val="en-GB"/>
        </w:rPr>
        <w:t xml:space="preserve"> </w:t>
      </w:r>
      <w:r w:rsidR="00FB448C" w:rsidRPr="00FB448C">
        <w:rPr>
          <w:rFonts w:ascii="Times New Roman" w:eastAsia="宋体" w:hAnsi="Times New Roman" w:cs="Times New Roman"/>
          <w:kern w:val="0"/>
          <w:sz w:val="22"/>
          <w:lang w:val="en-GB"/>
        </w:rPr>
        <w:t xml:space="preserve">fully coherent </w:t>
      </w:r>
      <w:r>
        <w:rPr>
          <w:rFonts w:ascii="Times New Roman" w:eastAsia="宋体" w:hAnsi="Times New Roman" w:cs="Times New Roman"/>
          <w:kern w:val="0"/>
          <w:sz w:val="22"/>
          <w:lang w:val="en-GB"/>
        </w:rPr>
        <w:t>antennas</w:t>
      </w:r>
      <w:r w:rsidR="00FB448C" w:rsidRPr="00FB448C">
        <w:rPr>
          <w:rFonts w:ascii="Times New Roman" w:eastAsia="宋体" w:hAnsi="Times New Roman" w:cs="Times New Roman"/>
          <w:kern w:val="0"/>
          <w:sz w:val="22"/>
          <w:lang w:val="en-GB"/>
        </w:rPr>
        <w:t xml:space="preserve">, </w:t>
      </w:r>
      <w:r w:rsidR="00FB448C" w:rsidRPr="00FB448C">
        <w:rPr>
          <w:rFonts w:ascii="Times New Roman" w:hAnsi="Times New Roman" w:cs="Times New Roman"/>
          <w:kern w:val="0"/>
          <w:sz w:val="22"/>
        </w:rPr>
        <w:t xml:space="preserve">when </w:t>
      </w:r>
      <w:r w:rsidR="00FB448C" w:rsidRPr="00FB448C">
        <w:rPr>
          <w:rFonts w:ascii="Times" w:eastAsia="宋体" w:hAnsi="Times" w:cs="Times"/>
          <w:kern w:val="0"/>
          <w:sz w:val="22"/>
          <w:lang w:eastAsia="en-US"/>
        </w:rPr>
        <w:t>P</w:t>
      </w:r>
      <w:r w:rsidR="00FB448C" w:rsidRPr="00FB448C">
        <w:rPr>
          <w:rFonts w:ascii="Times" w:eastAsia="宋体" w:hAnsi="Times" w:cs="Times"/>
          <w:kern w:val="0"/>
          <w:sz w:val="22"/>
          <w:vertAlign w:val="subscript"/>
          <w:lang w:eastAsia="en-US"/>
        </w:rPr>
        <w:t>0</w:t>
      </w:r>
      <w:r w:rsidR="00FB448C" w:rsidRPr="00FB448C">
        <w:rPr>
          <w:rFonts w:ascii="Times" w:eastAsia="宋体" w:hAnsi="Times" w:cs="Times"/>
          <w:kern w:val="0"/>
          <w:sz w:val="22"/>
          <w:lang w:eastAsia="en-US"/>
        </w:rPr>
        <w:t xml:space="preserve"> = -50 dBm, the</w:t>
      </w:r>
      <w:r w:rsidR="00FB448C" w:rsidRPr="00FB448C">
        <w:rPr>
          <w:rFonts w:ascii="Times" w:eastAsia="宋体" w:hAnsi="Times" w:cs="Times"/>
          <w:kern w:val="0"/>
          <w:sz w:val="20"/>
          <w:szCs w:val="20"/>
          <w:lang w:eastAsia="en-US"/>
        </w:rPr>
        <w:t xml:space="preserve"> </w:t>
      </w:r>
      <w:r w:rsidR="00FB448C" w:rsidRPr="00FB448C">
        <w:rPr>
          <w:rFonts w:ascii="Times New Roman" w:eastAsia="宋体" w:hAnsi="Times New Roman" w:cs="Times New Roman"/>
          <w:kern w:val="0"/>
          <w:sz w:val="22"/>
          <w:lang w:eastAsia="en-US"/>
        </w:rPr>
        <w:t xml:space="preserve">throughput gains of </w:t>
      </w:r>
      <w:r w:rsidR="00831247">
        <w:rPr>
          <w:rFonts w:ascii="Times New Roman" w:eastAsia="宋体" w:hAnsi="Times New Roman" w:cs="Times New Roman"/>
          <w:kern w:val="0"/>
          <w:sz w:val="22"/>
          <w:lang w:eastAsia="en-US"/>
        </w:rPr>
        <w:t>UL 4TX</w:t>
      </w:r>
      <w:r w:rsidR="00FB448C" w:rsidRPr="00FB448C">
        <w:rPr>
          <w:rFonts w:ascii="Times New Roman" w:eastAsia="宋体" w:hAnsi="Times New Roman" w:cs="Times New Roman"/>
          <w:kern w:val="0"/>
          <w:sz w:val="22"/>
          <w:lang w:eastAsia="en-US"/>
        </w:rPr>
        <w:t xml:space="preserve"> compared to </w:t>
      </w:r>
      <w:r w:rsidR="00831247">
        <w:rPr>
          <w:rFonts w:ascii="Times New Roman" w:eastAsia="宋体" w:hAnsi="Times New Roman" w:cs="Times New Roman"/>
          <w:kern w:val="0"/>
          <w:sz w:val="22"/>
          <w:lang w:eastAsia="en-US"/>
        </w:rPr>
        <w:t>DL type I</w:t>
      </w:r>
      <w:r w:rsidR="00FB448C" w:rsidRPr="00FB448C">
        <w:rPr>
          <w:rFonts w:ascii="Times New Roman" w:eastAsia="宋体" w:hAnsi="Times New Roman" w:cs="Times New Roman"/>
          <w:kern w:val="0"/>
          <w:sz w:val="22"/>
          <w:lang w:eastAsia="en-US"/>
        </w:rPr>
        <w:t xml:space="preserve"> is -1.26% at 32R and 2.32% at 64R. </w:t>
      </w:r>
      <w:r w:rsidR="00FB448C" w:rsidRPr="00FB448C">
        <w:rPr>
          <w:rFonts w:ascii="Times New Roman" w:hAnsi="Times New Roman" w:cs="Times New Roman"/>
          <w:kern w:val="0"/>
          <w:sz w:val="22"/>
        </w:rPr>
        <w:t xml:space="preserve">When </w:t>
      </w:r>
      <w:r w:rsidR="00FB448C" w:rsidRPr="00FB448C">
        <w:rPr>
          <w:rFonts w:ascii="Times" w:eastAsia="宋体" w:hAnsi="Times" w:cs="Times"/>
          <w:kern w:val="0"/>
          <w:sz w:val="22"/>
          <w:lang w:eastAsia="en-US"/>
        </w:rPr>
        <w:t>P</w:t>
      </w:r>
      <w:r w:rsidR="00FB448C" w:rsidRPr="00FB448C">
        <w:rPr>
          <w:rFonts w:ascii="Times" w:eastAsia="宋体" w:hAnsi="Times" w:cs="Times"/>
          <w:kern w:val="0"/>
          <w:sz w:val="22"/>
          <w:vertAlign w:val="subscript"/>
          <w:lang w:eastAsia="en-US"/>
        </w:rPr>
        <w:t>0</w:t>
      </w:r>
      <w:r w:rsidR="00FB448C" w:rsidRPr="00FB448C">
        <w:rPr>
          <w:rFonts w:ascii="Times" w:eastAsia="宋体" w:hAnsi="Times" w:cs="Times"/>
          <w:kern w:val="0"/>
          <w:sz w:val="22"/>
          <w:lang w:eastAsia="en-US"/>
        </w:rPr>
        <w:t xml:space="preserve"> = -</w:t>
      </w:r>
      <w:r w:rsidR="00804256">
        <w:rPr>
          <w:rFonts w:ascii="Times" w:eastAsia="宋体" w:hAnsi="Times" w:cs="Times"/>
          <w:kern w:val="0"/>
          <w:sz w:val="22"/>
          <w:lang w:eastAsia="en-US"/>
        </w:rPr>
        <w:t>8</w:t>
      </w:r>
      <w:r w:rsidR="00FB448C" w:rsidRPr="00FB448C">
        <w:rPr>
          <w:rFonts w:ascii="Times" w:eastAsia="宋体" w:hAnsi="Times" w:cs="Times"/>
          <w:kern w:val="0"/>
          <w:sz w:val="22"/>
          <w:lang w:eastAsia="en-US"/>
        </w:rPr>
        <w:t>0 dBm</w:t>
      </w:r>
      <w:r w:rsidR="00FB448C" w:rsidRPr="00FB448C">
        <w:rPr>
          <w:rFonts w:ascii="Times New Roman" w:eastAsia="宋体" w:hAnsi="Times New Roman" w:cs="Times New Roman"/>
          <w:kern w:val="0"/>
          <w:sz w:val="22"/>
          <w:lang w:eastAsia="en-US"/>
        </w:rPr>
        <w:t xml:space="preserve">, </w:t>
      </w:r>
      <w:r w:rsidR="00FB448C" w:rsidRPr="00FB448C">
        <w:rPr>
          <w:rFonts w:ascii="Times" w:eastAsia="宋体" w:hAnsi="Times" w:cs="Times"/>
          <w:kern w:val="0"/>
          <w:sz w:val="22"/>
          <w:lang w:eastAsia="en-US"/>
        </w:rPr>
        <w:t>the</w:t>
      </w:r>
      <w:r w:rsidR="00FB448C" w:rsidRPr="00FB448C">
        <w:rPr>
          <w:rFonts w:ascii="Times" w:eastAsia="宋体" w:hAnsi="Times" w:cs="Times"/>
          <w:kern w:val="0"/>
          <w:sz w:val="20"/>
          <w:szCs w:val="20"/>
          <w:lang w:eastAsia="en-US"/>
        </w:rPr>
        <w:t xml:space="preserve"> </w:t>
      </w:r>
      <w:r w:rsidR="00FB448C" w:rsidRPr="00FB448C">
        <w:rPr>
          <w:rFonts w:ascii="Times New Roman" w:eastAsia="宋体" w:hAnsi="Times New Roman" w:cs="Times New Roman"/>
          <w:kern w:val="0"/>
          <w:sz w:val="22"/>
          <w:lang w:eastAsia="en-US"/>
        </w:rPr>
        <w:t xml:space="preserve">throughput gains of </w:t>
      </w:r>
      <w:r w:rsidR="00800023">
        <w:rPr>
          <w:rFonts w:ascii="Times New Roman" w:eastAsia="宋体" w:hAnsi="Times New Roman" w:cs="Times New Roman"/>
          <w:kern w:val="0"/>
          <w:sz w:val="22"/>
          <w:lang w:eastAsia="en-US"/>
        </w:rPr>
        <w:t>UL 4TX</w:t>
      </w:r>
      <w:r w:rsidR="00800023" w:rsidRPr="00FB448C" w:rsidDel="00800023">
        <w:rPr>
          <w:rFonts w:ascii="Times New Roman" w:eastAsia="宋体" w:hAnsi="Times New Roman" w:cs="Times New Roman"/>
          <w:kern w:val="0"/>
          <w:sz w:val="22"/>
          <w:lang w:eastAsia="en-US"/>
        </w:rPr>
        <w:t xml:space="preserve"> </w:t>
      </w:r>
      <w:r w:rsidR="00FB448C" w:rsidRPr="00FB448C">
        <w:rPr>
          <w:rFonts w:ascii="Times New Roman" w:eastAsia="宋体" w:hAnsi="Times New Roman" w:cs="Times New Roman"/>
          <w:kern w:val="0"/>
          <w:sz w:val="22"/>
          <w:lang w:eastAsia="en-US"/>
        </w:rPr>
        <w:t xml:space="preserve">compared to </w:t>
      </w:r>
      <w:r w:rsidR="00800023">
        <w:rPr>
          <w:rFonts w:ascii="Times New Roman" w:eastAsia="宋体" w:hAnsi="Times New Roman" w:cs="Times New Roman"/>
          <w:kern w:val="0"/>
          <w:sz w:val="22"/>
          <w:lang w:eastAsia="en-US"/>
        </w:rPr>
        <w:t>DL type I</w:t>
      </w:r>
      <w:r w:rsidR="00800023" w:rsidRPr="00FB448C">
        <w:rPr>
          <w:rFonts w:ascii="Times New Roman" w:eastAsia="宋体" w:hAnsi="Times New Roman" w:cs="Times New Roman"/>
          <w:kern w:val="0"/>
          <w:sz w:val="22"/>
          <w:lang w:eastAsia="en-US"/>
        </w:rPr>
        <w:t xml:space="preserve"> </w:t>
      </w:r>
      <w:r w:rsidR="00FB448C" w:rsidRPr="00FB448C">
        <w:rPr>
          <w:rFonts w:ascii="Times New Roman" w:eastAsia="宋体" w:hAnsi="Times New Roman" w:cs="Times New Roman"/>
          <w:kern w:val="0"/>
          <w:sz w:val="22"/>
          <w:lang w:eastAsia="en-US"/>
        </w:rPr>
        <w:t>is -6.22% at 32R and -2.23% at 64R.</w:t>
      </w:r>
    </w:p>
    <w:p w14:paraId="526FE54C" w14:textId="77777777" w:rsidR="00055E45" w:rsidRDefault="00055E45" w:rsidP="00055E45">
      <w:pPr>
        <w:keepNext/>
        <w:widowControl/>
        <w:autoSpaceDE w:val="0"/>
        <w:autoSpaceDN w:val="0"/>
        <w:adjustRightInd w:val="0"/>
        <w:snapToGrid w:val="0"/>
        <w:spacing w:after="120"/>
        <w:jc w:val="center"/>
      </w:pPr>
      <w:r>
        <w:rPr>
          <w:noProof/>
        </w:rPr>
        <w:drawing>
          <wp:inline distT="0" distB="0" distL="0" distR="0" wp14:anchorId="06AA07F9" wp14:editId="636106DE">
            <wp:extent cx="5170156" cy="1553911"/>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12445" cy="1566621"/>
                    </a:xfrm>
                    <a:prstGeom prst="rect">
                      <a:avLst/>
                    </a:prstGeom>
                    <a:noFill/>
                  </pic:spPr>
                </pic:pic>
              </a:graphicData>
            </a:graphic>
          </wp:inline>
        </w:drawing>
      </w:r>
    </w:p>
    <w:p w14:paraId="5ED16643" w14:textId="04AFC40E" w:rsidR="00055E45" w:rsidRPr="00364819" w:rsidRDefault="00055E45" w:rsidP="00364819">
      <w:pPr>
        <w:pStyle w:val="af2"/>
        <w:spacing w:after="120"/>
        <w:ind w:firstLineChars="1100" w:firstLine="1980"/>
        <w:rPr>
          <w:i w:val="0"/>
          <w:color w:val="000000" w:themeColor="text1"/>
        </w:rPr>
      </w:pPr>
      <w:r w:rsidRPr="00364819">
        <w:rPr>
          <w:i w:val="0"/>
          <w:color w:val="000000" w:themeColor="text1"/>
        </w:rPr>
        <w:t>(a) 32R</w:t>
      </w:r>
      <w:r w:rsidR="00681418">
        <w:rPr>
          <w:i w:val="0"/>
          <w:color w:val="000000" w:themeColor="text1"/>
        </w:rPr>
        <w:t xml:space="preserve"> for </w:t>
      </w:r>
      <w:proofErr w:type="spellStart"/>
      <w:r w:rsidR="00681418">
        <w:rPr>
          <w:i w:val="0"/>
          <w:color w:val="000000" w:themeColor="text1"/>
        </w:rPr>
        <w:t>gNB</w:t>
      </w:r>
      <w:proofErr w:type="spellEnd"/>
      <w:r w:rsidRPr="00364819">
        <w:rPr>
          <w:i w:val="0"/>
          <w:color w:val="000000" w:themeColor="text1"/>
        </w:rPr>
        <w:t xml:space="preserve">                                </w:t>
      </w:r>
      <w:proofErr w:type="gramStart"/>
      <w:r w:rsidRPr="00364819">
        <w:rPr>
          <w:i w:val="0"/>
          <w:color w:val="000000" w:themeColor="text1"/>
        </w:rPr>
        <w:t xml:space="preserve">   (</w:t>
      </w:r>
      <w:proofErr w:type="gramEnd"/>
      <w:r w:rsidRPr="00364819">
        <w:rPr>
          <w:i w:val="0"/>
          <w:color w:val="000000" w:themeColor="text1"/>
        </w:rPr>
        <w:t>b) 64R</w:t>
      </w:r>
      <w:r w:rsidR="00681418">
        <w:rPr>
          <w:i w:val="0"/>
          <w:color w:val="000000" w:themeColor="text1"/>
        </w:rPr>
        <w:t xml:space="preserve"> for </w:t>
      </w:r>
      <w:proofErr w:type="spellStart"/>
      <w:r w:rsidR="00681418">
        <w:rPr>
          <w:i w:val="0"/>
          <w:color w:val="000000" w:themeColor="text1"/>
        </w:rPr>
        <w:t>gNB</w:t>
      </w:r>
      <w:proofErr w:type="spellEnd"/>
    </w:p>
    <w:p w14:paraId="07729493" w14:textId="660110F8" w:rsidR="004F1A85" w:rsidRPr="00364819" w:rsidRDefault="004F1A85" w:rsidP="00364819">
      <w:pPr>
        <w:pStyle w:val="af2"/>
        <w:spacing w:after="120"/>
        <w:jc w:val="center"/>
        <w:rPr>
          <w:color w:val="000000" w:themeColor="text1"/>
          <w:sz w:val="22"/>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B40DB5">
        <w:rPr>
          <w:i w:val="0"/>
          <w:noProof/>
          <w:color w:val="000000" w:themeColor="text1"/>
        </w:rPr>
        <w:t>5</w:t>
      </w:r>
      <w:r w:rsidRPr="00364819">
        <w:rPr>
          <w:i w:val="0"/>
          <w:color w:val="000000" w:themeColor="text1"/>
        </w:rPr>
        <w:fldChar w:fldCharType="end"/>
      </w:r>
      <w:r w:rsidRPr="00364819">
        <w:rPr>
          <w:i w:val="0"/>
          <w:color w:val="000000" w:themeColor="text1"/>
        </w:rPr>
        <w:t xml:space="preserve"> </w:t>
      </w:r>
      <w:r w:rsidR="00055E45" w:rsidRPr="00364819">
        <w:rPr>
          <w:i w:val="0"/>
          <w:color w:val="000000" w:themeColor="text1"/>
        </w:rPr>
        <w:t xml:space="preserve">Average </w:t>
      </w:r>
      <w:r w:rsidR="00055E45" w:rsidRPr="00364819">
        <w:rPr>
          <w:i w:val="0"/>
          <w:iCs w:val="0"/>
          <w:color w:val="000000" w:themeColor="text1"/>
        </w:rPr>
        <w:t>t</w:t>
      </w:r>
      <w:r w:rsidRPr="00364819">
        <w:rPr>
          <w:i w:val="0"/>
          <w:iCs w:val="0"/>
          <w:color w:val="000000" w:themeColor="text1"/>
        </w:rPr>
        <w:t>hroughput comparison between “</w:t>
      </w:r>
      <w:r w:rsidR="00F34101" w:rsidRPr="00364819">
        <w:rPr>
          <w:i w:val="0"/>
          <w:color w:val="000000" w:themeColor="text1"/>
        </w:rPr>
        <w:t>DL type I</w:t>
      </w:r>
      <w:r w:rsidRPr="00364819">
        <w:rPr>
          <w:i w:val="0"/>
          <w:iCs w:val="0"/>
          <w:color w:val="000000" w:themeColor="text1"/>
        </w:rPr>
        <w:t>” and “</w:t>
      </w:r>
      <w:r w:rsidR="00F34101" w:rsidRPr="00364819">
        <w:rPr>
          <w:i w:val="0"/>
          <w:iCs w:val="0"/>
          <w:color w:val="000000" w:themeColor="text1"/>
        </w:rPr>
        <w:t>UL 4TX</w:t>
      </w:r>
      <w:r w:rsidRPr="00364819">
        <w:rPr>
          <w:i w:val="0"/>
          <w:iCs w:val="0"/>
          <w:color w:val="000000" w:themeColor="text1"/>
        </w:rPr>
        <w:t xml:space="preserve">” </w:t>
      </w:r>
      <w:r w:rsidRPr="00364819">
        <w:rPr>
          <w:i w:val="0"/>
          <w:iCs w:val="0"/>
          <w:color w:val="000000" w:themeColor="text1"/>
          <w:lang w:val="en-GB"/>
        </w:rPr>
        <w:t>with fully coherent codewords</w:t>
      </w:r>
    </w:p>
    <w:p w14:paraId="0E5CD4EE" w14:textId="3BEBF7AD" w:rsidR="00FB448C" w:rsidRDefault="00FB448C" w:rsidP="00B577BE">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Observation </w:t>
      </w:r>
      <w:r w:rsidR="0076619B">
        <w:rPr>
          <w:rFonts w:ascii="Times New Roman" w:eastAsia="宋体" w:hAnsi="Times New Roman" w:cs="Times New Roman"/>
          <w:b/>
          <w:i/>
          <w:kern w:val="0"/>
          <w:sz w:val="22"/>
        </w:rPr>
        <w:t>3</w:t>
      </w:r>
      <w:r w:rsidRPr="00FB448C">
        <w:rPr>
          <w:rFonts w:ascii="Times New Roman" w:eastAsia="宋体" w:hAnsi="Times New Roman" w:cs="Times New Roman"/>
          <w:b/>
          <w:i/>
          <w:kern w:val="0"/>
          <w:sz w:val="22"/>
        </w:rPr>
        <w:t>: For</w:t>
      </w:r>
      <w:r w:rsidR="000A3CEE">
        <w:rPr>
          <w:rFonts w:ascii="Times New Roman" w:eastAsia="宋体" w:hAnsi="Times New Roman" w:cs="Times New Roman"/>
          <w:b/>
          <w:i/>
          <w:kern w:val="0"/>
          <w:sz w:val="22"/>
        </w:rPr>
        <w:t xml:space="preserve"> </w:t>
      </w:r>
      <w:r w:rsidR="000A3CEE" w:rsidRPr="000A3CEE">
        <w:rPr>
          <w:rFonts w:ascii="Times New Roman" w:eastAsia="宋体" w:hAnsi="Times New Roman" w:cs="Times New Roman"/>
          <w:b/>
          <w:i/>
          <w:kern w:val="0"/>
          <w:sz w:val="22"/>
        </w:rPr>
        <w:t>fully coherent codewords</w:t>
      </w:r>
      <w:r w:rsidR="000A3CEE">
        <w:rPr>
          <w:rFonts w:ascii="Times New Roman" w:eastAsia="宋体" w:hAnsi="Times New Roman" w:cs="Times New Roman"/>
          <w:b/>
          <w:i/>
          <w:kern w:val="0"/>
          <w:sz w:val="22"/>
        </w:rPr>
        <w:t xml:space="preserve">, </w:t>
      </w:r>
      <w:r w:rsidR="00184DB6">
        <w:rPr>
          <w:rFonts w:ascii="Times New Roman" w:eastAsia="宋体" w:hAnsi="Times New Roman" w:cs="Times New Roman"/>
          <w:b/>
          <w:i/>
          <w:kern w:val="0"/>
          <w:sz w:val="22"/>
        </w:rPr>
        <w:t xml:space="preserve">the average throughput of </w:t>
      </w:r>
      <w:r w:rsidR="00505AFE">
        <w:rPr>
          <w:rFonts w:ascii="Times New Roman" w:eastAsia="宋体" w:hAnsi="Times New Roman" w:cs="Times New Roman"/>
          <w:b/>
          <w:i/>
          <w:kern w:val="0"/>
          <w:sz w:val="22"/>
        </w:rPr>
        <w:t xml:space="preserve">codebook based on </w:t>
      </w:r>
      <w:r w:rsidR="00505AFE">
        <w:rPr>
          <w:rFonts w:ascii="Times New Roman" w:eastAsia="宋体" w:hAnsi="Times New Roman" w:cs="Times New Roman"/>
          <w:b/>
          <w:i/>
          <w:iCs/>
          <w:kern w:val="0"/>
          <w:sz w:val="22"/>
        </w:rPr>
        <w:t>DL type I</w:t>
      </w:r>
      <w:r w:rsidR="000A3CEE">
        <w:rPr>
          <w:rFonts w:ascii="Times New Roman" w:eastAsia="宋体" w:hAnsi="Times New Roman" w:cs="Times New Roman"/>
          <w:b/>
          <w:i/>
          <w:iCs/>
          <w:kern w:val="0"/>
          <w:sz w:val="22"/>
        </w:rPr>
        <w:t xml:space="preserve"> </w:t>
      </w:r>
      <w:r w:rsidR="00B441AC">
        <w:rPr>
          <w:rFonts w:ascii="Times New Roman" w:eastAsia="宋体" w:hAnsi="Times New Roman" w:cs="Times New Roman"/>
          <w:b/>
          <w:i/>
          <w:iCs/>
          <w:kern w:val="0"/>
          <w:sz w:val="22"/>
        </w:rPr>
        <w:t>is 1.26%~6.22% larger</w:t>
      </w:r>
      <w:r w:rsidR="00033452">
        <w:rPr>
          <w:rFonts w:ascii="Times New Roman" w:eastAsia="宋体" w:hAnsi="Times New Roman" w:cs="Times New Roman"/>
          <w:b/>
          <w:i/>
          <w:iCs/>
          <w:kern w:val="0"/>
          <w:sz w:val="22"/>
        </w:rPr>
        <w:t xml:space="preserve"> than</w:t>
      </w:r>
      <w:r w:rsidR="000A3CEE">
        <w:rPr>
          <w:rFonts w:ascii="Times New Roman" w:eastAsia="宋体" w:hAnsi="Times New Roman" w:cs="Times New Roman"/>
          <w:b/>
          <w:i/>
          <w:iCs/>
          <w:kern w:val="0"/>
          <w:sz w:val="22"/>
        </w:rPr>
        <w:t xml:space="preserve"> </w:t>
      </w:r>
      <w:r w:rsidR="00505AFE">
        <w:rPr>
          <w:rFonts w:ascii="Times New Roman" w:eastAsia="宋体" w:hAnsi="Times New Roman" w:cs="Times New Roman"/>
          <w:b/>
          <w:i/>
          <w:iCs/>
          <w:kern w:val="0"/>
          <w:sz w:val="22"/>
        </w:rPr>
        <w:t>that based on UL 4TX</w:t>
      </w:r>
      <w:r w:rsidR="00B441AC">
        <w:rPr>
          <w:rFonts w:ascii="Times New Roman" w:eastAsia="宋体" w:hAnsi="Times New Roman" w:cs="Times New Roman"/>
          <w:b/>
          <w:i/>
          <w:iCs/>
          <w:kern w:val="0"/>
          <w:sz w:val="22"/>
        </w:rPr>
        <w:t xml:space="preserve"> for 32R, and 2.32% less than or 2.23 larger than that based on UL 4TX for 64R</w:t>
      </w:r>
      <w:r w:rsidRPr="00FB448C">
        <w:rPr>
          <w:rFonts w:ascii="Times New Roman" w:eastAsia="宋体" w:hAnsi="Times New Roman" w:cs="Times New Roman"/>
          <w:b/>
          <w:i/>
          <w:kern w:val="0"/>
          <w:sz w:val="22"/>
        </w:rPr>
        <w:t>.</w:t>
      </w:r>
    </w:p>
    <w:p w14:paraId="6DD50D07" w14:textId="0631E024" w:rsidR="00FB448C" w:rsidRPr="00FB448C" w:rsidRDefault="00FB448C" w:rsidP="00364819">
      <w:pPr>
        <w:keepNext/>
        <w:widowControl/>
        <w:autoSpaceDE w:val="0"/>
        <w:autoSpaceDN w:val="0"/>
        <w:adjustRightInd w:val="0"/>
        <w:snapToGrid w:val="0"/>
        <w:spacing w:after="200"/>
        <w:jc w:val="left"/>
        <w:rPr>
          <w:rFonts w:ascii="Times New Roman" w:eastAsia="宋体" w:hAnsi="Times New Roman" w:cs="Times New Roman"/>
          <w:i/>
          <w:iCs/>
          <w:color w:val="44546A" w:themeColor="text2"/>
          <w:kern w:val="0"/>
          <w:sz w:val="18"/>
          <w:szCs w:val="18"/>
          <w:lang w:eastAsia="en-US"/>
        </w:rPr>
      </w:pPr>
      <w:r w:rsidRPr="00FB448C">
        <w:rPr>
          <w:rFonts w:ascii="Times New Roman" w:eastAsia="宋体" w:hAnsi="Times New Roman" w:cs="Times New Roman" w:hint="eastAsia"/>
          <w:kern w:val="0"/>
          <w:sz w:val="22"/>
          <w:lang w:val="en-GB"/>
        </w:rPr>
        <w:t>F</w:t>
      </w:r>
      <w:r w:rsidRPr="00FB448C">
        <w:rPr>
          <w:rFonts w:ascii="Times New Roman" w:eastAsia="宋体" w:hAnsi="Times New Roman" w:cs="Times New Roman"/>
          <w:kern w:val="0"/>
          <w:sz w:val="22"/>
          <w:lang w:val="en-GB"/>
        </w:rPr>
        <w:t xml:space="preserve">igure </w:t>
      </w:r>
      <w:r w:rsidR="004F1A85">
        <w:rPr>
          <w:rFonts w:ascii="Times New Roman" w:eastAsia="宋体" w:hAnsi="Times New Roman" w:cs="Times New Roman"/>
          <w:kern w:val="0"/>
          <w:sz w:val="22"/>
          <w:lang w:val="en-GB"/>
        </w:rPr>
        <w:t>6</w:t>
      </w:r>
      <w:r w:rsidR="004F1A85" w:rsidRPr="00FB448C">
        <w:rPr>
          <w:rFonts w:ascii="Times New Roman" w:eastAsia="宋体" w:hAnsi="Times New Roman" w:cs="Times New Roman"/>
          <w:kern w:val="0"/>
          <w:sz w:val="22"/>
          <w:lang w:val="en-GB"/>
        </w:rPr>
        <w:t xml:space="preserve"> </w:t>
      </w:r>
      <w:r w:rsidRPr="00FB448C">
        <w:rPr>
          <w:rFonts w:ascii="Times New Roman" w:eastAsia="宋体" w:hAnsi="Times New Roman" w:cs="Times New Roman"/>
          <w:kern w:val="0"/>
          <w:sz w:val="22"/>
          <w:lang w:val="en-GB"/>
        </w:rPr>
        <w:t xml:space="preserve">shows </w:t>
      </w:r>
      <w:r w:rsidR="00BC1807">
        <w:rPr>
          <w:rFonts w:ascii="Times New Roman" w:eastAsia="宋体" w:hAnsi="Times New Roman" w:cs="Times New Roman"/>
          <w:kern w:val="0"/>
          <w:sz w:val="22"/>
          <w:lang w:val="en-GB"/>
        </w:rPr>
        <w:t>the</w:t>
      </w:r>
      <w:r w:rsidRPr="00FB448C">
        <w:rPr>
          <w:rFonts w:ascii="Times New Roman" w:eastAsia="宋体" w:hAnsi="Times New Roman" w:cs="Times New Roman"/>
          <w:kern w:val="0"/>
          <w:sz w:val="22"/>
          <w:lang w:val="en-GB"/>
        </w:rPr>
        <w:t xml:space="preserve"> simulation results for 8TX UE with partially coherent </w:t>
      </w:r>
      <w:r w:rsidR="00BC1807">
        <w:rPr>
          <w:rFonts w:ascii="Times New Roman" w:eastAsia="宋体" w:hAnsi="Times New Roman" w:cs="Times New Roman"/>
          <w:kern w:val="0"/>
          <w:sz w:val="22"/>
          <w:lang w:val="en-GB"/>
        </w:rPr>
        <w:t>antennas</w:t>
      </w:r>
      <w:r w:rsidRPr="00FB448C">
        <w:rPr>
          <w:rFonts w:ascii="Times" w:eastAsia="宋体" w:hAnsi="Times" w:cs="Times"/>
          <w:kern w:val="0"/>
          <w:sz w:val="22"/>
          <w:lang w:eastAsia="en-US"/>
        </w:rPr>
        <w:t xml:space="preserve">. For partial coherence, the antenna selection vector in Table </w:t>
      </w:r>
      <w:r w:rsidR="001E50BC">
        <w:rPr>
          <w:rFonts w:ascii="Times" w:eastAsia="宋体" w:hAnsi="Times" w:cs="Times"/>
          <w:kern w:val="0"/>
          <w:sz w:val="22"/>
          <w:lang w:eastAsia="en-US"/>
        </w:rPr>
        <w:t>1</w:t>
      </w:r>
      <w:r w:rsidR="0049330C" w:rsidRPr="00FB448C">
        <w:rPr>
          <w:rFonts w:ascii="Times" w:eastAsia="宋体" w:hAnsi="Times" w:cs="Times"/>
          <w:kern w:val="0"/>
          <w:sz w:val="22"/>
          <w:lang w:eastAsia="en-US"/>
        </w:rPr>
        <w:t xml:space="preserve"> </w:t>
      </w:r>
      <w:r w:rsidRPr="00FB448C">
        <w:rPr>
          <w:rFonts w:ascii="Times" w:eastAsia="宋体" w:hAnsi="Times" w:cs="Times"/>
          <w:kern w:val="0"/>
          <w:sz w:val="22"/>
          <w:lang w:eastAsia="en-US"/>
        </w:rPr>
        <w:t xml:space="preserve">for rank 8 </w:t>
      </w:r>
      <w:r w:rsidR="00BC1807">
        <w:rPr>
          <w:rFonts w:ascii="Times" w:eastAsia="宋体" w:hAnsi="Times" w:cs="Times"/>
          <w:kern w:val="0"/>
          <w:sz w:val="22"/>
          <w:lang w:eastAsia="en-US"/>
        </w:rPr>
        <w:t>is used</w:t>
      </w:r>
      <w:r w:rsidRPr="00FB448C">
        <w:rPr>
          <w:rFonts w:ascii="Times" w:eastAsia="宋体" w:hAnsi="Times" w:cs="Times"/>
          <w:kern w:val="0"/>
          <w:sz w:val="22"/>
          <w:lang w:eastAsia="en-US"/>
        </w:rPr>
        <w:t xml:space="preserve">. </w:t>
      </w:r>
      <w:r w:rsidR="00B577BE" w:rsidRPr="00FB448C">
        <w:rPr>
          <w:rFonts w:ascii="Times New Roman" w:hAnsi="Times New Roman" w:cs="Times New Roman"/>
          <w:kern w:val="0"/>
          <w:sz w:val="22"/>
        </w:rPr>
        <w:t xml:space="preserve">It can be observed that when </w:t>
      </w:r>
      <w:r w:rsidR="00B577BE" w:rsidRPr="00FB448C">
        <w:rPr>
          <w:rFonts w:ascii="Times" w:eastAsia="宋体" w:hAnsi="Times" w:cs="Times"/>
          <w:kern w:val="0"/>
          <w:sz w:val="22"/>
          <w:lang w:eastAsia="en-US"/>
        </w:rPr>
        <w:t>P</w:t>
      </w:r>
      <w:r w:rsidR="00B577BE" w:rsidRPr="00FB448C">
        <w:rPr>
          <w:rFonts w:ascii="Times" w:eastAsia="宋体" w:hAnsi="Times" w:cs="Times"/>
          <w:kern w:val="0"/>
          <w:sz w:val="22"/>
          <w:vertAlign w:val="subscript"/>
          <w:lang w:eastAsia="en-US"/>
        </w:rPr>
        <w:t>0</w:t>
      </w:r>
      <w:r w:rsidR="00B577BE" w:rsidRPr="00FB448C">
        <w:rPr>
          <w:rFonts w:ascii="Times" w:eastAsia="宋体" w:hAnsi="Times" w:cs="Times"/>
          <w:kern w:val="0"/>
          <w:sz w:val="22"/>
          <w:lang w:eastAsia="en-US"/>
        </w:rPr>
        <w:t xml:space="preserve"> = -50 dBm, the</w:t>
      </w:r>
      <w:r w:rsidR="00B577BE" w:rsidRPr="00FB448C">
        <w:rPr>
          <w:rFonts w:ascii="Times" w:eastAsia="宋体" w:hAnsi="Times" w:cs="Times"/>
          <w:kern w:val="0"/>
          <w:sz w:val="20"/>
          <w:szCs w:val="20"/>
          <w:lang w:eastAsia="en-US"/>
        </w:rPr>
        <w:t xml:space="preserve"> </w:t>
      </w:r>
      <w:r w:rsidR="00B577BE" w:rsidRPr="00FB448C">
        <w:rPr>
          <w:rFonts w:ascii="Times New Roman" w:eastAsia="宋体" w:hAnsi="Times New Roman" w:cs="Times New Roman"/>
          <w:kern w:val="0"/>
          <w:sz w:val="22"/>
          <w:lang w:eastAsia="en-US"/>
        </w:rPr>
        <w:t>throughput gains o</w:t>
      </w:r>
      <w:r w:rsidR="00B577BE">
        <w:rPr>
          <w:rFonts w:ascii="Times New Roman" w:eastAsia="宋体" w:hAnsi="Times New Roman" w:cs="Times New Roman"/>
          <w:kern w:val="0"/>
          <w:sz w:val="22"/>
          <w:lang w:eastAsia="en-US"/>
        </w:rPr>
        <w:t xml:space="preserve">f </w:t>
      </w:r>
      <w:r w:rsidR="00F53F99">
        <w:rPr>
          <w:rFonts w:ascii="Times New Roman" w:eastAsia="宋体" w:hAnsi="Times New Roman" w:cs="Times New Roman"/>
          <w:kern w:val="0"/>
          <w:sz w:val="22"/>
          <w:lang w:eastAsia="en-US"/>
        </w:rPr>
        <w:t>UL 4TX</w:t>
      </w:r>
      <w:r w:rsidR="00B577BE">
        <w:rPr>
          <w:rFonts w:ascii="Times New Roman" w:eastAsia="宋体" w:hAnsi="Times New Roman" w:cs="Times New Roman"/>
          <w:kern w:val="0"/>
          <w:sz w:val="22"/>
          <w:lang w:eastAsia="en-US"/>
        </w:rPr>
        <w:t xml:space="preserve"> compared to </w:t>
      </w:r>
      <w:r w:rsidR="00F53F99">
        <w:rPr>
          <w:rFonts w:ascii="Times New Roman" w:eastAsia="宋体" w:hAnsi="Times New Roman" w:cs="Times New Roman"/>
          <w:kern w:val="0"/>
          <w:sz w:val="22"/>
          <w:lang w:eastAsia="en-US"/>
        </w:rPr>
        <w:t>DL type I</w:t>
      </w:r>
      <w:r w:rsidR="00B577BE">
        <w:rPr>
          <w:rFonts w:ascii="Times New Roman" w:eastAsia="宋体" w:hAnsi="Times New Roman" w:cs="Times New Roman"/>
          <w:kern w:val="0"/>
          <w:sz w:val="22"/>
          <w:lang w:eastAsia="en-US"/>
        </w:rPr>
        <w:t xml:space="preserve"> is 26</w:t>
      </w:r>
      <w:r w:rsidR="00B577BE" w:rsidRPr="00FB448C">
        <w:rPr>
          <w:rFonts w:ascii="Times New Roman" w:eastAsia="宋体" w:hAnsi="Times New Roman" w:cs="Times New Roman"/>
          <w:kern w:val="0"/>
          <w:sz w:val="22"/>
          <w:lang w:eastAsia="en-US"/>
        </w:rPr>
        <w:t>.</w:t>
      </w:r>
      <w:r w:rsidR="00B577BE">
        <w:rPr>
          <w:rFonts w:ascii="Times New Roman" w:eastAsia="宋体" w:hAnsi="Times New Roman" w:cs="Times New Roman"/>
          <w:kern w:val="0"/>
          <w:sz w:val="22"/>
          <w:lang w:eastAsia="en-US"/>
        </w:rPr>
        <w:t>49</w:t>
      </w:r>
      <w:r w:rsidR="00B577BE" w:rsidRPr="00FB448C">
        <w:rPr>
          <w:rFonts w:ascii="Times New Roman" w:eastAsia="宋体" w:hAnsi="Times New Roman" w:cs="Times New Roman"/>
          <w:kern w:val="0"/>
          <w:sz w:val="22"/>
          <w:lang w:eastAsia="en-US"/>
        </w:rPr>
        <w:t xml:space="preserve">% at 32R and </w:t>
      </w:r>
      <w:r w:rsidR="00B577BE">
        <w:rPr>
          <w:rFonts w:ascii="Times New Roman" w:eastAsia="宋体" w:hAnsi="Times New Roman" w:cs="Times New Roman"/>
          <w:kern w:val="0"/>
          <w:sz w:val="22"/>
          <w:lang w:eastAsia="en-US"/>
        </w:rPr>
        <w:t>51</w:t>
      </w:r>
      <w:r w:rsidR="00B577BE" w:rsidRPr="00FB448C">
        <w:rPr>
          <w:rFonts w:ascii="Times New Roman" w:eastAsia="宋体" w:hAnsi="Times New Roman" w:cs="Times New Roman"/>
          <w:kern w:val="0"/>
          <w:sz w:val="22"/>
          <w:lang w:eastAsia="en-US"/>
        </w:rPr>
        <w:t>.</w:t>
      </w:r>
      <w:r w:rsidR="00B577BE">
        <w:rPr>
          <w:rFonts w:ascii="Times New Roman" w:eastAsia="宋体" w:hAnsi="Times New Roman" w:cs="Times New Roman"/>
          <w:kern w:val="0"/>
          <w:sz w:val="22"/>
          <w:lang w:eastAsia="en-US"/>
        </w:rPr>
        <w:t>54</w:t>
      </w:r>
      <w:r w:rsidR="00B577BE" w:rsidRPr="00FB448C">
        <w:rPr>
          <w:rFonts w:ascii="Times New Roman" w:eastAsia="宋体" w:hAnsi="Times New Roman" w:cs="Times New Roman"/>
          <w:kern w:val="0"/>
          <w:sz w:val="22"/>
          <w:lang w:eastAsia="en-US"/>
        </w:rPr>
        <w:t xml:space="preserve">% at 64R. </w:t>
      </w:r>
      <w:r w:rsidR="00B577BE" w:rsidRPr="00FB448C">
        <w:rPr>
          <w:rFonts w:ascii="Times New Roman" w:hAnsi="Times New Roman" w:cs="Times New Roman"/>
          <w:kern w:val="0"/>
          <w:sz w:val="22"/>
        </w:rPr>
        <w:t xml:space="preserve">When </w:t>
      </w:r>
      <w:r w:rsidR="00B577BE" w:rsidRPr="00FB448C">
        <w:rPr>
          <w:rFonts w:ascii="Times" w:eastAsia="宋体" w:hAnsi="Times" w:cs="Times"/>
          <w:kern w:val="0"/>
          <w:sz w:val="22"/>
          <w:lang w:eastAsia="en-US"/>
        </w:rPr>
        <w:t>P</w:t>
      </w:r>
      <w:r w:rsidR="00B577BE" w:rsidRPr="00FB448C">
        <w:rPr>
          <w:rFonts w:ascii="Times" w:eastAsia="宋体" w:hAnsi="Times" w:cs="Times"/>
          <w:kern w:val="0"/>
          <w:sz w:val="22"/>
          <w:vertAlign w:val="subscript"/>
          <w:lang w:eastAsia="en-US"/>
        </w:rPr>
        <w:t>0</w:t>
      </w:r>
      <w:r w:rsidR="00B577BE" w:rsidRPr="00FB448C">
        <w:rPr>
          <w:rFonts w:ascii="Times" w:eastAsia="宋体" w:hAnsi="Times" w:cs="Times"/>
          <w:kern w:val="0"/>
          <w:sz w:val="22"/>
          <w:lang w:eastAsia="en-US"/>
        </w:rPr>
        <w:t xml:space="preserve"> = -</w:t>
      </w:r>
      <w:r w:rsidR="00804256">
        <w:rPr>
          <w:rFonts w:ascii="Times" w:eastAsia="宋体" w:hAnsi="Times" w:cs="Times"/>
          <w:kern w:val="0"/>
          <w:sz w:val="22"/>
          <w:lang w:eastAsia="en-US"/>
        </w:rPr>
        <w:t>8</w:t>
      </w:r>
      <w:r w:rsidR="00B577BE" w:rsidRPr="00FB448C">
        <w:rPr>
          <w:rFonts w:ascii="Times" w:eastAsia="宋体" w:hAnsi="Times" w:cs="Times"/>
          <w:kern w:val="0"/>
          <w:sz w:val="22"/>
          <w:lang w:eastAsia="en-US"/>
        </w:rPr>
        <w:t>0 dBm</w:t>
      </w:r>
      <w:r w:rsidR="00B577BE" w:rsidRPr="00FB448C">
        <w:rPr>
          <w:rFonts w:ascii="Times New Roman" w:eastAsia="宋体" w:hAnsi="Times New Roman" w:cs="Times New Roman"/>
          <w:kern w:val="0"/>
          <w:sz w:val="22"/>
          <w:lang w:eastAsia="en-US"/>
        </w:rPr>
        <w:t xml:space="preserve">, </w:t>
      </w:r>
      <w:r w:rsidR="00B577BE" w:rsidRPr="00FB448C">
        <w:rPr>
          <w:rFonts w:ascii="Times" w:eastAsia="宋体" w:hAnsi="Times" w:cs="Times"/>
          <w:kern w:val="0"/>
          <w:sz w:val="22"/>
          <w:lang w:eastAsia="en-US"/>
        </w:rPr>
        <w:t>the</w:t>
      </w:r>
      <w:r w:rsidR="00B577BE" w:rsidRPr="00FB448C">
        <w:rPr>
          <w:rFonts w:ascii="Times" w:eastAsia="宋体" w:hAnsi="Times" w:cs="Times"/>
          <w:kern w:val="0"/>
          <w:sz w:val="20"/>
          <w:szCs w:val="20"/>
          <w:lang w:eastAsia="en-US"/>
        </w:rPr>
        <w:t xml:space="preserve"> </w:t>
      </w:r>
      <w:r w:rsidR="00B577BE" w:rsidRPr="00FB448C">
        <w:rPr>
          <w:rFonts w:ascii="Times New Roman" w:eastAsia="宋体" w:hAnsi="Times New Roman" w:cs="Times New Roman"/>
          <w:kern w:val="0"/>
          <w:sz w:val="22"/>
          <w:lang w:eastAsia="en-US"/>
        </w:rPr>
        <w:t xml:space="preserve">throughput gains of </w:t>
      </w:r>
      <w:r w:rsidR="00F53F99">
        <w:rPr>
          <w:rFonts w:ascii="Times New Roman" w:eastAsia="宋体" w:hAnsi="Times New Roman" w:cs="Times New Roman"/>
          <w:kern w:val="0"/>
          <w:sz w:val="22"/>
          <w:lang w:eastAsia="en-US"/>
        </w:rPr>
        <w:t xml:space="preserve">UL 4TX compared to DL type I </w:t>
      </w:r>
      <w:r w:rsidR="00B577BE" w:rsidRPr="00FB448C">
        <w:rPr>
          <w:rFonts w:ascii="Times New Roman" w:eastAsia="宋体" w:hAnsi="Times New Roman" w:cs="Times New Roman"/>
          <w:kern w:val="0"/>
          <w:sz w:val="22"/>
          <w:lang w:eastAsia="en-US"/>
        </w:rPr>
        <w:t xml:space="preserve">is </w:t>
      </w:r>
      <w:r w:rsidR="00D563B8">
        <w:rPr>
          <w:rFonts w:ascii="Times New Roman" w:eastAsia="宋体" w:hAnsi="Times New Roman" w:cs="Times New Roman"/>
          <w:kern w:val="0"/>
          <w:sz w:val="22"/>
          <w:lang w:eastAsia="en-US"/>
        </w:rPr>
        <w:t>35</w:t>
      </w:r>
      <w:r w:rsidR="00B577BE" w:rsidRPr="00FB448C">
        <w:rPr>
          <w:rFonts w:ascii="Times New Roman" w:eastAsia="宋体" w:hAnsi="Times New Roman" w:cs="Times New Roman"/>
          <w:kern w:val="0"/>
          <w:sz w:val="22"/>
          <w:lang w:eastAsia="en-US"/>
        </w:rPr>
        <w:t>.</w:t>
      </w:r>
      <w:r w:rsidR="00D563B8">
        <w:rPr>
          <w:rFonts w:ascii="Times New Roman" w:eastAsia="宋体" w:hAnsi="Times New Roman" w:cs="Times New Roman"/>
          <w:kern w:val="0"/>
          <w:sz w:val="22"/>
          <w:lang w:eastAsia="en-US"/>
        </w:rPr>
        <w:t>8</w:t>
      </w:r>
      <w:r w:rsidR="00B577BE" w:rsidRPr="00FB448C">
        <w:rPr>
          <w:rFonts w:ascii="Times New Roman" w:eastAsia="宋体" w:hAnsi="Times New Roman" w:cs="Times New Roman"/>
          <w:kern w:val="0"/>
          <w:sz w:val="22"/>
          <w:lang w:eastAsia="en-US"/>
        </w:rPr>
        <w:t xml:space="preserve">2% at 32R and </w:t>
      </w:r>
      <w:r w:rsidR="00D563B8">
        <w:rPr>
          <w:rFonts w:ascii="Times New Roman" w:eastAsia="宋体" w:hAnsi="Times New Roman" w:cs="Times New Roman"/>
          <w:kern w:val="0"/>
          <w:sz w:val="22"/>
          <w:lang w:eastAsia="en-US"/>
        </w:rPr>
        <w:t>60</w:t>
      </w:r>
      <w:r w:rsidR="00B577BE" w:rsidRPr="00FB448C">
        <w:rPr>
          <w:rFonts w:ascii="Times New Roman" w:eastAsia="宋体" w:hAnsi="Times New Roman" w:cs="Times New Roman"/>
          <w:kern w:val="0"/>
          <w:sz w:val="22"/>
          <w:lang w:eastAsia="en-US"/>
        </w:rPr>
        <w:t>.</w:t>
      </w:r>
      <w:r w:rsidR="00D563B8">
        <w:rPr>
          <w:rFonts w:ascii="Times New Roman" w:eastAsia="宋体" w:hAnsi="Times New Roman" w:cs="Times New Roman"/>
          <w:kern w:val="0"/>
          <w:sz w:val="22"/>
          <w:lang w:eastAsia="en-US"/>
        </w:rPr>
        <w:t>99</w:t>
      </w:r>
      <w:r w:rsidR="00B577BE" w:rsidRPr="00FB448C">
        <w:rPr>
          <w:rFonts w:ascii="Times New Roman" w:eastAsia="宋体" w:hAnsi="Times New Roman" w:cs="Times New Roman"/>
          <w:kern w:val="0"/>
          <w:sz w:val="22"/>
          <w:lang w:eastAsia="en-US"/>
        </w:rPr>
        <w:t>% at 64R.</w:t>
      </w:r>
    </w:p>
    <w:p w14:paraId="2161B7F6" w14:textId="741EA1E9" w:rsidR="00DB50C2" w:rsidRPr="00364819" w:rsidRDefault="00DB50C2" w:rsidP="00364819">
      <w:pPr>
        <w:pStyle w:val="af2"/>
        <w:keepNext/>
        <w:spacing w:after="120"/>
        <w:jc w:val="center"/>
        <w:rPr>
          <w:color w:val="000000" w:themeColor="text1"/>
        </w:rPr>
      </w:pPr>
      <w:r w:rsidRPr="00364819">
        <w:rPr>
          <w:i w:val="0"/>
          <w:color w:val="000000" w:themeColor="text1"/>
        </w:rPr>
        <w:t xml:space="preserve">Table </w:t>
      </w:r>
      <w:r w:rsidR="001E50BC" w:rsidRPr="00364819">
        <w:rPr>
          <w:i w:val="0"/>
          <w:color w:val="000000" w:themeColor="text1"/>
        </w:rPr>
        <w:t>1</w:t>
      </w:r>
      <w:r w:rsidRPr="00364819">
        <w:rPr>
          <w:i w:val="0"/>
          <w:color w:val="000000" w:themeColor="text1"/>
        </w:rPr>
        <w:t xml:space="preserve"> </w:t>
      </w:r>
      <w:r w:rsidRPr="00364819">
        <w:rPr>
          <w:i w:val="0"/>
          <w:iCs w:val="0"/>
          <w:color w:val="000000" w:themeColor="text1"/>
        </w:rPr>
        <w:t>The antenna selection vector for rank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
        <w:gridCol w:w="326"/>
        <w:gridCol w:w="326"/>
        <w:gridCol w:w="326"/>
        <w:gridCol w:w="326"/>
        <w:gridCol w:w="326"/>
        <w:gridCol w:w="326"/>
        <w:gridCol w:w="326"/>
      </w:tblGrid>
      <w:tr w:rsidR="00FB448C" w:rsidRPr="00FB448C" w14:paraId="21AEF35B" w14:textId="77777777" w:rsidTr="00364819">
        <w:trPr>
          <w:trHeight w:val="321"/>
          <w:jc w:val="center"/>
        </w:trPr>
        <w:tc>
          <w:tcPr>
            <w:tcW w:w="326" w:type="dxa"/>
          </w:tcPr>
          <w:p w14:paraId="3CDB19EE"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3C7E96D4"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5F6D14E9"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76C81CF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760B0B69"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20C1AE76"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414EAD53"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025C156F"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r>
      <w:tr w:rsidR="00FB448C" w:rsidRPr="00FB448C" w14:paraId="6EF3304B" w14:textId="77777777" w:rsidTr="00364819">
        <w:trPr>
          <w:trHeight w:val="321"/>
          <w:jc w:val="center"/>
        </w:trPr>
        <w:tc>
          <w:tcPr>
            <w:tcW w:w="326" w:type="dxa"/>
          </w:tcPr>
          <w:p w14:paraId="4FBAAE1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47B5BCDD"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221B4493"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0B229086"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c>
          <w:tcPr>
            <w:tcW w:w="326" w:type="dxa"/>
          </w:tcPr>
          <w:p w14:paraId="480F255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08187172"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c>
          <w:tcPr>
            <w:tcW w:w="326" w:type="dxa"/>
          </w:tcPr>
          <w:p w14:paraId="2CC4D90A"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16C71812"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r>
      <w:tr w:rsidR="00FB448C" w:rsidRPr="00FB448C" w14:paraId="17F3C6AB" w14:textId="77777777" w:rsidTr="00364819">
        <w:trPr>
          <w:trHeight w:val="321"/>
          <w:jc w:val="center"/>
        </w:trPr>
        <w:tc>
          <w:tcPr>
            <w:tcW w:w="326" w:type="dxa"/>
          </w:tcPr>
          <w:p w14:paraId="0290B193"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03F8FF7D"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026E22E7"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563D9CC6"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14B4309A"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5FB95145"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636FAF49"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4EA480F3"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r>
      <w:tr w:rsidR="00FB448C" w:rsidRPr="00FB448C" w14:paraId="0CA6CFA5" w14:textId="77777777" w:rsidTr="00364819">
        <w:trPr>
          <w:trHeight w:val="321"/>
          <w:jc w:val="center"/>
        </w:trPr>
        <w:tc>
          <w:tcPr>
            <w:tcW w:w="326" w:type="dxa"/>
          </w:tcPr>
          <w:p w14:paraId="7E19402B"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29BFBEB6"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3C04272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065EF79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c>
          <w:tcPr>
            <w:tcW w:w="326" w:type="dxa"/>
          </w:tcPr>
          <w:p w14:paraId="044DD97E"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399D64A1"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c>
          <w:tcPr>
            <w:tcW w:w="326" w:type="dxa"/>
          </w:tcPr>
          <w:p w14:paraId="662A549F"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00FD3354"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r>
      <w:tr w:rsidR="00FB448C" w:rsidRPr="00FB448C" w14:paraId="24242012" w14:textId="77777777" w:rsidTr="00364819">
        <w:trPr>
          <w:trHeight w:val="317"/>
          <w:jc w:val="center"/>
        </w:trPr>
        <w:tc>
          <w:tcPr>
            <w:tcW w:w="326" w:type="dxa"/>
          </w:tcPr>
          <w:p w14:paraId="7678B445"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0FA8C3C7"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586B592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2948C973"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6864F9C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04CFE9B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3745ECD2"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109AF7E1"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r>
      <w:tr w:rsidR="00FB448C" w:rsidRPr="00FB448C" w14:paraId="5AAB268C" w14:textId="77777777" w:rsidTr="00364819">
        <w:trPr>
          <w:trHeight w:val="321"/>
          <w:jc w:val="center"/>
        </w:trPr>
        <w:tc>
          <w:tcPr>
            <w:tcW w:w="326" w:type="dxa"/>
          </w:tcPr>
          <w:p w14:paraId="18EF2842"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29E83E06"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4DA0420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1812A65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c>
          <w:tcPr>
            <w:tcW w:w="326" w:type="dxa"/>
          </w:tcPr>
          <w:p w14:paraId="1E844B99"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5454E6F3"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c>
          <w:tcPr>
            <w:tcW w:w="326" w:type="dxa"/>
          </w:tcPr>
          <w:p w14:paraId="582CE539"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4D629997"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r>
      <w:tr w:rsidR="00FB448C" w:rsidRPr="00FB448C" w14:paraId="55667AA3" w14:textId="77777777" w:rsidTr="00364819">
        <w:trPr>
          <w:trHeight w:val="321"/>
          <w:jc w:val="center"/>
        </w:trPr>
        <w:tc>
          <w:tcPr>
            <w:tcW w:w="326" w:type="dxa"/>
          </w:tcPr>
          <w:p w14:paraId="72F2A9E4"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626C724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75692811"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5E33144D"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689EBF3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2D197FE3"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464BED13"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69D2C1E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r>
      <w:tr w:rsidR="00FB448C" w:rsidRPr="00FB448C" w14:paraId="1707A9F7" w14:textId="77777777" w:rsidTr="00364819">
        <w:trPr>
          <w:trHeight w:val="321"/>
          <w:jc w:val="center"/>
        </w:trPr>
        <w:tc>
          <w:tcPr>
            <w:tcW w:w="326" w:type="dxa"/>
          </w:tcPr>
          <w:p w14:paraId="577B9B6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0</w:t>
            </w:r>
          </w:p>
        </w:tc>
        <w:tc>
          <w:tcPr>
            <w:tcW w:w="326" w:type="dxa"/>
          </w:tcPr>
          <w:p w14:paraId="3C049BC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1</w:t>
            </w:r>
          </w:p>
        </w:tc>
        <w:tc>
          <w:tcPr>
            <w:tcW w:w="326" w:type="dxa"/>
          </w:tcPr>
          <w:p w14:paraId="17D7E17B"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4FF1DF29"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c>
          <w:tcPr>
            <w:tcW w:w="326" w:type="dxa"/>
          </w:tcPr>
          <w:p w14:paraId="0D0AF992"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7915091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c>
          <w:tcPr>
            <w:tcW w:w="326" w:type="dxa"/>
          </w:tcPr>
          <w:p w14:paraId="37099F67"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0</w:t>
            </w:r>
          </w:p>
        </w:tc>
        <w:tc>
          <w:tcPr>
            <w:tcW w:w="326" w:type="dxa"/>
          </w:tcPr>
          <w:p w14:paraId="0734FE2D" w14:textId="77777777" w:rsidR="00FB448C" w:rsidRPr="00FB448C" w:rsidRDefault="00FB448C" w:rsidP="00FB448C">
            <w:pPr>
              <w:keepNext/>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hint="eastAsia"/>
                <w:kern w:val="0"/>
                <w:sz w:val="22"/>
                <w:lang w:val="en-GB"/>
              </w:rPr>
              <w:t>1</w:t>
            </w:r>
          </w:p>
        </w:tc>
      </w:tr>
    </w:tbl>
    <w:p w14:paraId="1C102341" w14:textId="77777777" w:rsid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eastAsia="en-US"/>
        </w:rPr>
      </w:pPr>
    </w:p>
    <w:p w14:paraId="7072F219" w14:textId="56596CB0" w:rsidR="00A56FE3" w:rsidRDefault="00A56FE3" w:rsidP="00A56FE3">
      <w:pPr>
        <w:keepNext/>
        <w:widowControl/>
        <w:autoSpaceDE w:val="0"/>
        <w:autoSpaceDN w:val="0"/>
        <w:adjustRightInd w:val="0"/>
        <w:snapToGrid w:val="0"/>
        <w:spacing w:after="120"/>
        <w:jc w:val="center"/>
      </w:pPr>
      <w:r>
        <w:rPr>
          <w:noProof/>
        </w:rPr>
        <w:drawing>
          <wp:inline distT="0" distB="0" distL="0" distR="0" wp14:anchorId="658A8BA5" wp14:editId="71D58A6D">
            <wp:extent cx="5112238" cy="1538635"/>
            <wp:effectExtent l="0" t="0" r="0" b="444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6899" cy="1555086"/>
                    </a:xfrm>
                    <a:prstGeom prst="rect">
                      <a:avLst/>
                    </a:prstGeom>
                    <a:noFill/>
                  </pic:spPr>
                </pic:pic>
              </a:graphicData>
            </a:graphic>
          </wp:inline>
        </w:drawing>
      </w:r>
    </w:p>
    <w:p w14:paraId="552CCC17" w14:textId="42708810" w:rsidR="00A56FE3" w:rsidRPr="00364819" w:rsidRDefault="00F90047" w:rsidP="00364819">
      <w:pPr>
        <w:pStyle w:val="af2"/>
        <w:spacing w:after="120"/>
        <w:ind w:firstLineChars="1100" w:firstLine="1980"/>
        <w:rPr>
          <w:i w:val="0"/>
          <w:color w:val="000000" w:themeColor="text1"/>
        </w:rPr>
      </w:pPr>
      <w:r w:rsidRPr="00E44C6C">
        <w:rPr>
          <w:i w:val="0"/>
          <w:color w:val="000000" w:themeColor="text1"/>
        </w:rPr>
        <w:t>(a) 32R</w:t>
      </w:r>
      <w:r>
        <w:rPr>
          <w:i w:val="0"/>
          <w:color w:val="000000" w:themeColor="text1"/>
        </w:rPr>
        <w:t xml:space="preserve"> for </w:t>
      </w:r>
      <w:proofErr w:type="spellStart"/>
      <w:r>
        <w:rPr>
          <w:i w:val="0"/>
          <w:color w:val="000000" w:themeColor="text1"/>
        </w:rPr>
        <w:t>gNB</w:t>
      </w:r>
      <w:proofErr w:type="spellEnd"/>
      <w:r w:rsidRPr="00E44C6C">
        <w:rPr>
          <w:i w:val="0"/>
          <w:color w:val="000000" w:themeColor="text1"/>
        </w:rPr>
        <w:t xml:space="preserve">                                </w:t>
      </w:r>
      <w:proofErr w:type="gramStart"/>
      <w:r w:rsidRPr="00E44C6C">
        <w:rPr>
          <w:i w:val="0"/>
          <w:color w:val="000000" w:themeColor="text1"/>
        </w:rPr>
        <w:t xml:space="preserve">   (</w:t>
      </w:r>
      <w:proofErr w:type="gramEnd"/>
      <w:r w:rsidRPr="00E44C6C">
        <w:rPr>
          <w:i w:val="0"/>
          <w:color w:val="000000" w:themeColor="text1"/>
        </w:rPr>
        <w:t>b) 64R</w:t>
      </w:r>
      <w:r>
        <w:rPr>
          <w:i w:val="0"/>
          <w:color w:val="000000" w:themeColor="text1"/>
        </w:rPr>
        <w:t xml:space="preserve"> for </w:t>
      </w:r>
      <w:proofErr w:type="spellStart"/>
      <w:r>
        <w:rPr>
          <w:i w:val="0"/>
          <w:color w:val="000000" w:themeColor="text1"/>
        </w:rPr>
        <w:t>gNB</w:t>
      </w:r>
      <w:proofErr w:type="spellEnd"/>
      <w:r w:rsidRPr="00F90047" w:rsidDel="00F90047">
        <w:rPr>
          <w:i w:val="0"/>
          <w:color w:val="000000" w:themeColor="text1"/>
        </w:rPr>
        <w:t xml:space="preserve"> </w:t>
      </w:r>
    </w:p>
    <w:p w14:paraId="55B3B535" w14:textId="7220B67C" w:rsidR="004F1A85" w:rsidRPr="00364819" w:rsidRDefault="004F1A85" w:rsidP="00364819">
      <w:pPr>
        <w:pStyle w:val="af2"/>
        <w:spacing w:after="120"/>
        <w:jc w:val="center"/>
        <w:rPr>
          <w:color w:val="000000" w:themeColor="text1"/>
          <w:sz w:val="22"/>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B40DB5" w:rsidRPr="00364819">
        <w:rPr>
          <w:i w:val="0"/>
          <w:noProof/>
          <w:color w:val="000000" w:themeColor="text1"/>
        </w:rPr>
        <w:t>6</w:t>
      </w:r>
      <w:r w:rsidRPr="00364819">
        <w:rPr>
          <w:i w:val="0"/>
          <w:color w:val="000000" w:themeColor="text1"/>
        </w:rPr>
        <w:fldChar w:fldCharType="end"/>
      </w:r>
      <w:r w:rsidRPr="00364819">
        <w:rPr>
          <w:i w:val="0"/>
          <w:color w:val="000000" w:themeColor="text1"/>
        </w:rPr>
        <w:t xml:space="preserve"> </w:t>
      </w:r>
      <w:r w:rsidR="00652532" w:rsidRPr="00364819">
        <w:rPr>
          <w:i w:val="0"/>
          <w:iCs w:val="0"/>
          <w:color w:val="000000" w:themeColor="text1"/>
        </w:rPr>
        <w:t>T</w:t>
      </w:r>
      <w:r w:rsidRPr="00364819">
        <w:rPr>
          <w:i w:val="0"/>
          <w:iCs w:val="0"/>
          <w:color w:val="000000" w:themeColor="text1"/>
        </w:rPr>
        <w:t xml:space="preserve">hroughput comparison between “CB a” and “CB b” </w:t>
      </w:r>
      <w:r w:rsidRPr="00364819">
        <w:rPr>
          <w:i w:val="0"/>
          <w:iCs w:val="0"/>
          <w:color w:val="000000" w:themeColor="text1"/>
          <w:lang w:val="en-GB"/>
        </w:rPr>
        <w:t>with partially coherent codewords</w:t>
      </w:r>
    </w:p>
    <w:p w14:paraId="638F8F46" w14:textId="50E053E8" w:rsidR="00F86CFD" w:rsidRDefault="008C3995" w:rsidP="008C3995">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Observation </w:t>
      </w:r>
      <w:r w:rsidR="0076619B">
        <w:rPr>
          <w:rFonts w:ascii="Times New Roman" w:eastAsia="宋体" w:hAnsi="Times New Roman" w:cs="Times New Roman"/>
          <w:b/>
          <w:i/>
          <w:kern w:val="0"/>
          <w:sz w:val="22"/>
        </w:rPr>
        <w:t>4</w:t>
      </w:r>
      <w:r w:rsidRPr="00FB448C">
        <w:rPr>
          <w:rFonts w:ascii="Times New Roman" w:eastAsia="宋体" w:hAnsi="Times New Roman" w:cs="Times New Roman"/>
          <w:b/>
          <w:i/>
          <w:kern w:val="0"/>
          <w:sz w:val="22"/>
        </w:rPr>
        <w:t>: For</w:t>
      </w:r>
      <w:r>
        <w:rPr>
          <w:rFonts w:ascii="Times New Roman" w:eastAsia="宋体" w:hAnsi="Times New Roman" w:cs="Times New Roman"/>
          <w:b/>
          <w:i/>
          <w:kern w:val="0"/>
          <w:sz w:val="22"/>
        </w:rPr>
        <w:t xml:space="preserve"> partially</w:t>
      </w:r>
      <w:r w:rsidRPr="000A3CEE">
        <w:rPr>
          <w:rFonts w:ascii="Times New Roman" w:eastAsia="宋体" w:hAnsi="Times New Roman" w:cs="Times New Roman"/>
          <w:b/>
          <w:i/>
          <w:kern w:val="0"/>
          <w:sz w:val="22"/>
        </w:rPr>
        <w:t xml:space="preserve"> coherent codewords</w:t>
      </w:r>
      <w:r>
        <w:rPr>
          <w:rFonts w:ascii="Times New Roman" w:eastAsia="宋体" w:hAnsi="Times New Roman" w:cs="Times New Roman"/>
          <w:b/>
          <w:i/>
          <w:kern w:val="0"/>
          <w:sz w:val="22"/>
        </w:rPr>
        <w:t xml:space="preserve">, </w:t>
      </w:r>
      <w:r w:rsidR="00C75C3B">
        <w:rPr>
          <w:rFonts w:ascii="Times New Roman" w:eastAsia="宋体" w:hAnsi="Times New Roman" w:cs="Times New Roman"/>
          <w:b/>
          <w:i/>
          <w:kern w:val="0"/>
          <w:sz w:val="22"/>
        </w:rPr>
        <w:t xml:space="preserve">the average throughput of codebook based on UL 4TX </w:t>
      </w:r>
      <w:r w:rsidR="00C75C3B">
        <w:rPr>
          <w:rFonts w:ascii="Times New Roman" w:eastAsia="宋体" w:hAnsi="Times New Roman" w:cs="Times New Roman"/>
          <w:b/>
          <w:i/>
          <w:iCs/>
          <w:kern w:val="0"/>
          <w:sz w:val="22"/>
        </w:rPr>
        <w:t xml:space="preserve">is </w:t>
      </w:r>
      <w:r w:rsidR="003B0D72">
        <w:rPr>
          <w:rFonts w:ascii="Times New Roman" w:eastAsia="宋体" w:hAnsi="Times New Roman" w:cs="Times New Roman"/>
          <w:b/>
          <w:i/>
          <w:iCs/>
          <w:kern w:val="0"/>
          <w:sz w:val="22"/>
        </w:rPr>
        <w:t>26.49</w:t>
      </w:r>
      <w:r w:rsidR="00C75C3B">
        <w:rPr>
          <w:rFonts w:ascii="Times New Roman" w:eastAsia="宋体" w:hAnsi="Times New Roman" w:cs="Times New Roman"/>
          <w:b/>
          <w:i/>
          <w:iCs/>
          <w:kern w:val="0"/>
          <w:sz w:val="22"/>
        </w:rPr>
        <w:t>%~</w:t>
      </w:r>
      <w:r w:rsidR="003B0D72">
        <w:rPr>
          <w:rFonts w:ascii="Times New Roman" w:eastAsia="宋体" w:hAnsi="Times New Roman" w:cs="Times New Roman"/>
          <w:b/>
          <w:i/>
          <w:iCs/>
          <w:kern w:val="0"/>
          <w:sz w:val="22"/>
        </w:rPr>
        <w:t>60.99</w:t>
      </w:r>
      <w:r w:rsidR="00C75C3B">
        <w:rPr>
          <w:rFonts w:ascii="Times New Roman" w:eastAsia="宋体" w:hAnsi="Times New Roman" w:cs="Times New Roman"/>
          <w:b/>
          <w:i/>
          <w:iCs/>
          <w:kern w:val="0"/>
          <w:sz w:val="22"/>
        </w:rPr>
        <w:t>% larger than that based on DL type I</w:t>
      </w:r>
      <w:r w:rsidRPr="00FB448C">
        <w:rPr>
          <w:rFonts w:ascii="Times New Roman" w:eastAsia="宋体" w:hAnsi="Times New Roman" w:cs="Times New Roman"/>
          <w:b/>
          <w:i/>
          <w:kern w:val="0"/>
          <w:sz w:val="22"/>
        </w:rPr>
        <w:t>.</w:t>
      </w:r>
    </w:p>
    <w:p w14:paraId="47385786" w14:textId="1AC37F33" w:rsidR="00B65CA0" w:rsidRPr="00B65CA0" w:rsidRDefault="004C3EB2">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Since the performance of UL 4TX and DL type I is similar for full coherent codewords, and UL 4TX is significantly better than DL type I for partial coherent codewords. To have a </w:t>
      </w:r>
      <w:proofErr w:type="spellStart"/>
      <w:r>
        <w:rPr>
          <w:rFonts w:ascii="Times New Roman" w:eastAsia="宋体" w:hAnsi="Times New Roman" w:cs="Times New Roman"/>
          <w:kern w:val="0"/>
          <w:sz w:val="22"/>
        </w:rPr>
        <w:t>unifed</w:t>
      </w:r>
      <w:proofErr w:type="spellEnd"/>
      <w:r>
        <w:rPr>
          <w:rFonts w:ascii="Times New Roman" w:eastAsia="宋体" w:hAnsi="Times New Roman" w:cs="Times New Roman"/>
          <w:kern w:val="0"/>
          <w:sz w:val="22"/>
        </w:rPr>
        <w:t xml:space="preserve"> </w:t>
      </w:r>
      <w:r w:rsidR="00DE7935">
        <w:rPr>
          <w:rFonts w:ascii="Times New Roman" w:eastAsia="宋体" w:hAnsi="Times New Roman" w:cs="Times New Roman"/>
          <w:kern w:val="0"/>
          <w:sz w:val="22"/>
        </w:rPr>
        <w:t>codebook for 8TX,</w:t>
      </w:r>
      <w:r w:rsidR="00B65CA0" w:rsidRPr="00B65CA0">
        <w:rPr>
          <w:rFonts w:ascii="Times New Roman" w:eastAsia="宋体" w:hAnsi="Times New Roman" w:cs="Times New Roman"/>
          <w:kern w:val="0"/>
          <w:sz w:val="22"/>
        </w:rPr>
        <w:t xml:space="preserve"> we have the following proposal.</w:t>
      </w:r>
    </w:p>
    <w:p w14:paraId="4877A73E" w14:textId="06159692"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kern w:val="0"/>
          <w:sz w:val="22"/>
        </w:rPr>
      </w:pPr>
      <w:r w:rsidRPr="00FB448C">
        <w:rPr>
          <w:rFonts w:ascii="Times New Roman" w:eastAsia="宋体" w:hAnsi="Times New Roman" w:cs="Times New Roman"/>
          <w:b/>
          <w:i/>
          <w:kern w:val="0"/>
          <w:sz w:val="22"/>
        </w:rPr>
        <w:t xml:space="preserve">Proposal </w:t>
      </w:r>
      <w:r w:rsidR="00834ADC">
        <w:rPr>
          <w:rFonts w:ascii="Times New Roman" w:eastAsia="宋体" w:hAnsi="Times New Roman" w:cs="Times New Roman"/>
          <w:b/>
          <w:i/>
          <w:kern w:val="0"/>
          <w:sz w:val="22"/>
        </w:rPr>
        <w:t>3</w:t>
      </w:r>
      <w:r w:rsidRPr="00FB448C">
        <w:rPr>
          <w:rFonts w:ascii="Times New Roman" w:eastAsia="宋体" w:hAnsi="Times New Roman" w:cs="Times New Roman" w:hint="eastAsia"/>
          <w:b/>
          <w:i/>
          <w:kern w:val="0"/>
          <w:sz w:val="22"/>
        </w:rPr>
        <w:t>：</w:t>
      </w:r>
      <w:r w:rsidR="00AB0BD8" w:rsidRPr="00AB0BD8">
        <w:rPr>
          <w:rFonts w:ascii="Times New Roman" w:eastAsia="宋体" w:hAnsi="Times New Roman" w:cs="Times New Roman"/>
          <w:b/>
          <w:i/>
          <w:iCs/>
          <w:sz w:val="22"/>
        </w:rPr>
        <w:t xml:space="preserve">Block-wise codebook based on legacy 2TX </w:t>
      </w:r>
      <w:r w:rsidR="00062C18">
        <w:rPr>
          <w:rFonts w:ascii="Times New Roman" w:eastAsia="宋体" w:hAnsi="Times New Roman" w:cs="Times New Roman"/>
          <w:b/>
          <w:i/>
          <w:iCs/>
          <w:sz w:val="22"/>
        </w:rPr>
        <w:t>and</w:t>
      </w:r>
      <w:r w:rsidR="00062C18" w:rsidRPr="00AB0BD8">
        <w:rPr>
          <w:rFonts w:ascii="Times New Roman" w:eastAsia="宋体" w:hAnsi="Times New Roman" w:cs="Times New Roman"/>
          <w:b/>
          <w:i/>
          <w:iCs/>
          <w:sz w:val="22"/>
        </w:rPr>
        <w:t xml:space="preserve"> </w:t>
      </w:r>
      <w:r w:rsidR="00AB0BD8" w:rsidRPr="00AB0BD8">
        <w:rPr>
          <w:rFonts w:ascii="Times New Roman" w:eastAsia="宋体" w:hAnsi="Times New Roman" w:cs="Times New Roman"/>
          <w:b/>
          <w:i/>
          <w:iCs/>
          <w:sz w:val="22"/>
        </w:rPr>
        <w:t xml:space="preserve">4TX UL codebook should be supported </w:t>
      </w:r>
      <w:r w:rsidR="000E213C">
        <w:rPr>
          <w:rFonts w:ascii="Times New Roman" w:eastAsia="宋体" w:hAnsi="Times New Roman" w:cs="Times New Roman"/>
          <w:b/>
          <w:i/>
          <w:iCs/>
          <w:sz w:val="22"/>
        </w:rPr>
        <w:t>for</w:t>
      </w:r>
      <w:r w:rsidR="00AB0BD8" w:rsidRPr="00AB0BD8">
        <w:rPr>
          <w:rFonts w:ascii="Times New Roman" w:eastAsia="宋体" w:hAnsi="Times New Roman" w:cs="Times New Roman"/>
          <w:b/>
          <w:i/>
          <w:iCs/>
          <w:sz w:val="22"/>
        </w:rPr>
        <w:t xml:space="preserve"> </w:t>
      </w:r>
      <w:r w:rsidR="004B2F24">
        <w:rPr>
          <w:rFonts w:ascii="Times New Roman" w:eastAsia="宋体" w:hAnsi="Times New Roman" w:cs="Times New Roman"/>
          <w:b/>
          <w:i/>
          <w:iCs/>
          <w:sz w:val="22"/>
        </w:rPr>
        <w:t xml:space="preserve">UL </w:t>
      </w:r>
      <w:r w:rsidR="00AB0BD8" w:rsidRPr="00AB0BD8">
        <w:rPr>
          <w:rFonts w:ascii="Times New Roman" w:eastAsia="宋体" w:hAnsi="Times New Roman" w:cs="Times New Roman"/>
          <w:b/>
          <w:i/>
          <w:iCs/>
          <w:sz w:val="22"/>
        </w:rPr>
        <w:t>8TX</w:t>
      </w:r>
      <w:r w:rsidR="00033452">
        <w:rPr>
          <w:rFonts w:ascii="Times New Roman" w:eastAsia="宋体" w:hAnsi="Times New Roman" w:cs="Times New Roman"/>
          <w:b/>
          <w:i/>
          <w:kern w:val="0"/>
          <w:sz w:val="22"/>
        </w:rPr>
        <w:t>.</w:t>
      </w:r>
    </w:p>
    <w:p w14:paraId="3157DA27" w14:textId="77777777" w:rsidR="00FB448C" w:rsidRPr="00F86CFD" w:rsidRDefault="00FB448C" w:rsidP="00F86CFD">
      <w:pPr>
        <w:pStyle w:val="af1"/>
        <w:keepNext/>
        <w:numPr>
          <w:ilvl w:val="0"/>
          <w:numId w:val="36"/>
        </w:numPr>
        <w:tabs>
          <w:tab w:val="num" w:pos="432"/>
        </w:tabs>
        <w:spacing w:before="120"/>
        <w:outlineLvl w:val="0"/>
        <w:rPr>
          <w:b/>
          <w:bCs/>
          <w:sz w:val="28"/>
          <w:szCs w:val="28"/>
        </w:rPr>
      </w:pPr>
      <w:r w:rsidRPr="00F86CFD">
        <w:rPr>
          <w:b/>
          <w:bCs/>
          <w:sz w:val="28"/>
          <w:szCs w:val="28"/>
        </w:rPr>
        <w:t>UL precoder indication enhancement to enable UL 8TX</w:t>
      </w:r>
    </w:p>
    <w:p w14:paraId="1258E1D6" w14:textId="77777777" w:rsidR="00FB448C" w:rsidRPr="00F86CFD" w:rsidRDefault="00FB448C" w:rsidP="00F86CFD">
      <w:pPr>
        <w:pStyle w:val="af1"/>
        <w:keepNext/>
        <w:numPr>
          <w:ilvl w:val="1"/>
          <w:numId w:val="36"/>
        </w:numPr>
        <w:tabs>
          <w:tab w:val="num" w:pos="718"/>
        </w:tabs>
        <w:spacing w:before="120"/>
        <w:outlineLvl w:val="1"/>
        <w:rPr>
          <w:b/>
          <w:bCs/>
          <w:sz w:val="24"/>
        </w:rPr>
      </w:pPr>
      <w:r w:rsidRPr="00F86CFD">
        <w:rPr>
          <w:b/>
          <w:bCs/>
          <w:sz w:val="24"/>
        </w:rPr>
        <w:t xml:space="preserve">Discussion on field size of DCI precoder indication field </w:t>
      </w:r>
    </w:p>
    <w:p w14:paraId="76DC9625" w14:textId="39F17CC5"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kern w:val="0"/>
          <w:sz w:val="22"/>
        </w:rPr>
        <w:t xml:space="preserve">In the existing NR specification, </w:t>
      </w:r>
      <w:r w:rsidRPr="00FB448C">
        <w:rPr>
          <w:rFonts w:ascii="Times New Roman" w:eastAsia="宋体" w:hAnsi="Times New Roman" w:cs="Times New Roman" w:hint="eastAsia"/>
          <w:kern w:val="0"/>
          <w:sz w:val="22"/>
        </w:rPr>
        <w:t>T</w:t>
      </w:r>
      <w:r w:rsidRPr="00FB448C">
        <w:rPr>
          <w:rFonts w:ascii="Times New Roman" w:eastAsia="宋体" w:hAnsi="Times New Roman" w:cs="Times New Roman"/>
          <w:kern w:val="0"/>
          <w:sz w:val="22"/>
        </w:rPr>
        <w:t>PMI and TRI are jointly encoded to indicate the selected codeword and rank to UE, which is indicated by the “</w:t>
      </w:r>
      <w:r w:rsidRPr="00FB448C">
        <w:rPr>
          <w:rFonts w:ascii="Times New Roman" w:eastAsia="宋体" w:hAnsi="Times New Roman" w:cs="Times New Roman"/>
          <w:kern w:val="0"/>
          <w:sz w:val="22"/>
          <w:lang w:eastAsia="en-US"/>
        </w:rPr>
        <w:t>Precoding information and number of layers</w:t>
      </w:r>
      <w:r w:rsidRPr="00FB448C">
        <w:rPr>
          <w:rFonts w:ascii="Times New Roman" w:eastAsia="宋体" w:hAnsi="Times New Roman" w:cs="Times New Roman"/>
          <w:kern w:val="0"/>
          <w:sz w:val="22"/>
        </w:rPr>
        <w:t xml:space="preserve">” field in DCI. For 4TX UE in Rel-15, the UL transmission layer per UE is up to 4. When the UL transmission layer for 8TX UE is increased to 8, the indication of TPMI and TRI will require a larger field than the legacy. In the existing NR specification, the maximum overhead of “Precoding information and number of layers” field is 6 bits. If </w:t>
      </w:r>
      <w:r w:rsidRPr="00FB448C">
        <w:rPr>
          <w:rFonts w:ascii="Times New Roman" w:eastAsia="宋体" w:hAnsi="Times New Roman" w:cs="Times New Roman"/>
          <w:kern w:val="0"/>
          <w:sz w:val="22"/>
          <w:lang w:eastAsia="en-US"/>
        </w:rPr>
        <w:t xml:space="preserve">UL 8TX codebook is designed based on Rel-15 UL 4TX codebook and reuse the </w:t>
      </w:r>
      <w:r w:rsidRPr="00FB448C">
        <w:rPr>
          <w:rFonts w:ascii="Times New Roman" w:eastAsia="宋体" w:hAnsi="Times New Roman" w:cs="Times New Roman"/>
          <w:sz w:val="22"/>
          <w:lang w:val="en-GB"/>
        </w:rPr>
        <w:t>legacy TPMI and TRI indication rule,</w:t>
      </w:r>
      <w:r w:rsidRPr="00FB448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rPr>
        <w:t xml:space="preserve">the maximum </w:t>
      </w:r>
      <w:r w:rsidR="0083723A">
        <w:rPr>
          <w:rFonts w:ascii="Times New Roman" w:eastAsia="宋体" w:hAnsi="Times New Roman" w:cs="Times New Roman"/>
          <w:kern w:val="0"/>
          <w:sz w:val="22"/>
        </w:rPr>
        <w:t>size</w:t>
      </w:r>
      <w:r w:rsidR="0083723A" w:rsidRPr="00FB448C">
        <w:rPr>
          <w:rFonts w:ascii="Times New Roman" w:eastAsia="宋体" w:hAnsi="Times New Roman" w:cs="Times New Roman"/>
          <w:kern w:val="0"/>
          <w:sz w:val="22"/>
        </w:rPr>
        <w:t xml:space="preserve"> </w:t>
      </w:r>
      <w:r w:rsidRPr="00FB448C">
        <w:rPr>
          <w:rFonts w:ascii="Times New Roman" w:eastAsia="宋体" w:hAnsi="Times New Roman" w:cs="Times New Roman"/>
          <w:kern w:val="0"/>
          <w:sz w:val="22"/>
        </w:rPr>
        <w:t>of “</w:t>
      </w:r>
      <w:r w:rsidRPr="00FB448C">
        <w:rPr>
          <w:rFonts w:ascii="Times New Roman" w:eastAsia="宋体" w:hAnsi="Times New Roman" w:cs="Times New Roman"/>
          <w:kern w:val="0"/>
          <w:sz w:val="22"/>
          <w:lang w:eastAsia="en-US"/>
        </w:rPr>
        <w:t>Precoding information and number of layers</w:t>
      </w:r>
      <w:r w:rsidRPr="00FB448C">
        <w:rPr>
          <w:rFonts w:ascii="Times New Roman" w:eastAsia="宋体" w:hAnsi="Times New Roman" w:cs="Times New Roman"/>
          <w:kern w:val="0"/>
          <w:sz w:val="22"/>
        </w:rPr>
        <w:t xml:space="preserve">” field may reach up to 12 bits. If </w:t>
      </w:r>
      <w:r w:rsidRPr="00FB448C">
        <w:rPr>
          <w:rFonts w:ascii="Times New Roman" w:eastAsia="宋体" w:hAnsi="Times New Roman" w:cs="Times New Roman"/>
          <w:kern w:val="0"/>
          <w:sz w:val="22"/>
          <w:lang w:eastAsia="en-US"/>
        </w:rPr>
        <w:t xml:space="preserve">UL 8TX codebook is designed based on Rel-15 DL type I codebook with antenna selection vector and reuse the </w:t>
      </w:r>
      <w:r w:rsidRPr="00FB448C">
        <w:rPr>
          <w:rFonts w:ascii="Times New Roman" w:eastAsia="宋体" w:hAnsi="Times New Roman" w:cs="Times New Roman"/>
          <w:sz w:val="22"/>
          <w:lang w:val="en-GB"/>
        </w:rPr>
        <w:t xml:space="preserve">legacy PMI indication rule, </w:t>
      </w:r>
      <w:r w:rsidRPr="00FB448C">
        <w:rPr>
          <w:rFonts w:ascii="Times New Roman" w:eastAsia="宋体" w:hAnsi="Times New Roman" w:cs="Times New Roman"/>
          <w:kern w:val="0"/>
          <w:sz w:val="22"/>
        </w:rPr>
        <w:t xml:space="preserve">the maximum indication overhead may exceed 12 bits. </w:t>
      </w:r>
    </w:p>
    <w:p w14:paraId="07790D9E" w14:textId="107352EE"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sidR="001E50BC">
        <w:rPr>
          <w:rFonts w:ascii="Times New Roman" w:eastAsia="宋体" w:hAnsi="Times New Roman" w:cs="Times New Roman"/>
          <w:b/>
          <w:i/>
          <w:kern w:val="0"/>
          <w:sz w:val="22"/>
        </w:rPr>
        <w:t>5</w:t>
      </w:r>
      <w:r w:rsidRPr="00FB448C">
        <w:rPr>
          <w:rFonts w:ascii="Times New Roman" w:eastAsia="宋体" w:hAnsi="Times New Roman" w:cs="Times New Roman"/>
          <w:b/>
          <w:i/>
          <w:kern w:val="0"/>
          <w:sz w:val="22"/>
        </w:rPr>
        <w:t xml:space="preserve">: To support 8TX CB based UL transmission, the field size of </w:t>
      </w:r>
      <w:r w:rsidR="00F91F1C">
        <w:rPr>
          <w:rFonts w:ascii="Times New Roman" w:eastAsia="宋体" w:hAnsi="Times New Roman" w:cs="Times New Roman"/>
          <w:b/>
          <w:i/>
          <w:kern w:val="0"/>
          <w:sz w:val="22"/>
        </w:rPr>
        <w:t>TPMI</w:t>
      </w:r>
      <w:r w:rsidRPr="00FB448C">
        <w:rPr>
          <w:rFonts w:ascii="Times New Roman" w:eastAsia="宋体" w:hAnsi="Times New Roman" w:cs="Times New Roman"/>
          <w:b/>
          <w:i/>
          <w:kern w:val="0"/>
          <w:sz w:val="22"/>
        </w:rPr>
        <w:t xml:space="preserve"> indication field is increased by at least twice than legacy. </w:t>
      </w:r>
    </w:p>
    <w:p w14:paraId="4A0C29C2" w14:textId="77777777" w:rsidR="00FB448C" w:rsidRPr="00FB448C" w:rsidRDefault="00FB448C" w:rsidP="00F86CFD">
      <w:pPr>
        <w:pStyle w:val="af1"/>
        <w:keepNext/>
        <w:numPr>
          <w:ilvl w:val="1"/>
          <w:numId w:val="36"/>
        </w:numPr>
        <w:tabs>
          <w:tab w:val="num" w:pos="718"/>
        </w:tabs>
        <w:spacing w:before="120"/>
        <w:outlineLvl w:val="1"/>
        <w:rPr>
          <w:b/>
          <w:bCs/>
          <w:sz w:val="24"/>
        </w:rPr>
      </w:pPr>
      <w:r w:rsidRPr="00FB448C">
        <w:rPr>
          <w:b/>
          <w:bCs/>
          <w:sz w:val="24"/>
        </w:rPr>
        <w:t>Discussion on high-resolution UL precoder</w:t>
      </w:r>
    </w:p>
    <w:p w14:paraId="4FAADCA1" w14:textId="6F657974" w:rsidR="00C95A3C" w:rsidRDefault="0083723A"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rPr>
        <w:t>To reduce the DCI payload</w:t>
      </w:r>
      <w:r w:rsidR="00FB448C" w:rsidRPr="00FB448C">
        <w:rPr>
          <w:rFonts w:ascii="Times New Roman" w:eastAsia="宋体" w:hAnsi="Times New Roman" w:cs="Times New Roman"/>
          <w:kern w:val="0"/>
          <w:sz w:val="22"/>
        </w:rPr>
        <w:t xml:space="preserve">, </w:t>
      </w:r>
      <w:r w:rsidR="00FB448C" w:rsidRPr="00FB448C">
        <w:rPr>
          <w:rFonts w:ascii="Times New Roman" w:eastAsia="宋体" w:hAnsi="Times New Roman" w:cs="Times New Roman"/>
          <w:kern w:val="0"/>
          <w:sz w:val="22"/>
          <w:lang w:val="en-GB" w:eastAsia="en-US"/>
        </w:rPr>
        <w:t xml:space="preserve">the existing Rel-15 UL 2TX/4TX codebook and Rel-15 DL Type I codebook, as well as the </w:t>
      </w:r>
      <w:proofErr w:type="gramStart"/>
      <w:r w:rsidR="00FB448C" w:rsidRPr="00FB448C">
        <w:rPr>
          <w:rFonts w:ascii="Times New Roman" w:eastAsia="宋体" w:hAnsi="Times New Roman" w:cs="Times New Roman"/>
          <w:kern w:val="0"/>
          <w:sz w:val="22"/>
          <w:lang w:val="en-GB" w:eastAsia="en-US"/>
        </w:rPr>
        <w:t>above mentioned</w:t>
      </w:r>
      <w:proofErr w:type="gramEnd"/>
      <w:r w:rsidR="00FB448C" w:rsidRPr="00FB448C">
        <w:rPr>
          <w:rFonts w:ascii="Times New Roman" w:eastAsia="宋体" w:hAnsi="Times New Roman" w:cs="Times New Roman"/>
          <w:kern w:val="0"/>
          <w:sz w:val="22"/>
          <w:lang w:val="en-GB" w:eastAsia="en-US"/>
        </w:rPr>
        <w:t xml:space="preserve"> UL 8TX codebook have limited number of codewords, </w:t>
      </w:r>
      <w:r>
        <w:rPr>
          <w:rFonts w:ascii="Times New Roman" w:eastAsia="宋体" w:hAnsi="Times New Roman" w:cs="Times New Roman"/>
          <w:kern w:val="0"/>
          <w:sz w:val="22"/>
          <w:lang w:val="en-GB" w:eastAsia="en-US"/>
        </w:rPr>
        <w:t>resulting in a</w:t>
      </w:r>
      <w:r w:rsidR="00FB448C" w:rsidRPr="00FB448C">
        <w:rPr>
          <w:rFonts w:ascii="Times New Roman" w:eastAsia="宋体" w:hAnsi="Times New Roman" w:cs="Times New Roman"/>
          <w:kern w:val="0"/>
          <w:sz w:val="22"/>
          <w:lang w:val="en-GB" w:eastAsia="en-US"/>
        </w:rPr>
        <w:t xml:space="preserve"> low-resolution </w:t>
      </w:r>
      <w:r w:rsidR="00FB448C" w:rsidRPr="00FB448C">
        <w:rPr>
          <w:rFonts w:ascii="Times New Roman" w:eastAsia="宋体" w:hAnsi="Times New Roman" w:cs="Times New Roman"/>
          <w:kern w:val="0"/>
          <w:sz w:val="22"/>
          <w:lang w:eastAsia="en-US"/>
        </w:rPr>
        <w:t xml:space="preserve">precoder. 8TX introduces more spatial degree of freedom compared to 2TX and 4TX, which can improve the UL throughput. To maximize the throughput improvement introduced by 8TX, high-resolution precoder </w:t>
      </w:r>
      <w:r w:rsidR="00950B90">
        <w:rPr>
          <w:rFonts w:ascii="Times New Roman" w:eastAsia="宋体" w:hAnsi="Times New Roman" w:cs="Times New Roman"/>
          <w:kern w:val="0"/>
          <w:sz w:val="22"/>
          <w:lang w:eastAsia="en-US"/>
        </w:rPr>
        <w:t>should</w:t>
      </w:r>
      <w:r w:rsidR="00FB448C" w:rsidRPr="00FB448C">
        <w:rPr>
          <w:rFonts w:ascii="Times New Roman" w:eastAsia="宋体" w:hAnsi="Times New Roman" w:cs="Times New Roman"/>
          <w:kern w:val="0"/>
          <w:sz w:val="22"/>
          <w:lang w:eastAsia="en-US"/>
        </w:rPr>
        <w:t xml:space="preserve"> be considered. </w:t>
      </w:r>
    </w:p>
    <w:p w14:paraId="68DEEE91" w14:textId="4ADA93D0"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hint="eastAsia"/>
          <w:kern w:val="0"/>
          <w:sz w:val="22"/>
          <w:lang w:val="en-GB"/>
        </w:rPr>
        <w:t>F</w:t>
      </w:r>
      <w:r w:rsidRPr="00FB448C">
        <w:rPr>
          <w:rFonts w:ascii="Times New Roman" w:eastAsia="宋体" w:hAnsi="Times New Roman" w:cs="Times New Roman"/>
          <w:kern w:val="0"/>
          <w:sz w:val="22"/>
          <w:lang w:val="en-GB"/>
        </w:rPr>
        <w:t xml:space="preserve">igure </w:t>
      </w:r>
      <w:r w:rsidR="002B56A7">
        <w:rPr>
          <w:rFonts w:ascii="Times New Roman" w:eastAsia="宋体" w:hAnsi="Times New Roman" w:cs="Times New Roman"/>
          <w:kern w:val="0"/>
          <w:sz w:val="22"/>
          <w:lang w:val="en-GB"/>
        </w:rPr>
        <w:t xml:space="preserve">7 </w:t>
      </w:r>
      <w:r w:rsidR="00605CA3">
        <w:rPr>
          <w:rFonts w:ascii="Times New Roman" w:eastAsia="宋体" w:hAnsi="Times New Roman" w:cs="Times New Roman"/>
          <w:kern w:val="0"/>
          <w:sz w:val="22"/>
          <w:lang w:val="en-GB"/>
        </w:rPr>
        <w:t xml:space="preserve">and </w:t>
      </w:r>
      <w:r w:rsidR="00140CFE">
        <w:rPr>
          <w:rFonts w:ascii="Times New Roman" w:eastAsia="宋体" w:hAnsi="Times New Roman" w:cs="Times New Roman"/>
          <w:kern w:val="0"/>
          <w:sz w:val="22"/>
          <w:lang w:val="en-GB"/>
        </w:rPr>
        <w:t xml:space="preserve">8 </w:t>
      </w:r>
      <w:r w:rsidR="00605CA3">
        <w:rPr>
          <w:rFonts w:ascii="Times New Roman" w:eastAsia="宋体" w:hAnsi="Times New Roman" w:cs="Times New Roman"/>
          <w:kern w:val="0"/>
          <w:sz w:val="22"/>
          <w:lang w:val="en-GB"/>
        </w:rPr>
        <w:t>show</w:t>
      </w:r>
      <w:r w:rsidRPr="00FB448C">
        <w:rPr>
          <w:rFonts w:ascii="Times New Roman" w:eastAsia="宋体" w:hAnsi="Times New Roman" w:cs="Times New Roman"/>
          <w:kern w:val="0"/>
          <w:sz w:val="22"/>
          <w:lang w:val="en-GB"/>
        </w:rPr>
        <w:t xml:space="preserve"> UL system-level simulation results for 8TX UE</w:t>
      </w:r>
      <w:r w:rsidR="00E66697">
        <w:rPr>
          <w:rFonts w:ascii="Times New Roman" w:eastAsia="宋体" w:hAnsi="Times New Roman" w:cs="Times New Roman"/>
          <w:kern w:val="0"/>
          <w:sz w:val="22"/>
          <w:lang w:val="en-GB"/>
        </w:rPr>
        <w:t xml:space="preserve"> with up to 8 layers</w:t>
      </w:r>
      <w:r w:rsidRPr="00FB448C">
        <w:rPr>
          <w:rFonts w:ascii="Times New Roman" w:eastAsia="宋体" w:hAnsi="Times New Roman" w:cs="Times New Roman"/>
          <w:kern w:val="0"/>
          <w:sz w:val="22"/>
          <w:lang w:val="en-GB"/>
        </w:rPr>
        <w:t xml:space="preserve">. </w:t>
      </w:r>
      <w:r w:rsidR="00C95A3C">
        <w:rPr>
          <w:rFonts w:ascii="Times New Roman" w:hAnsi="Times New Roman" w:cs="Times New Roman"/>
          <w:kern w:val="0"/>
          <w:sz w:val="22"/>
        </w:rPr>
        <w:t>T</w:t>
      </w:r>
      <w:r w:rsidR="00C95A3C" w:rsidRPr="00FB448C">
        <w:rPr>
          <w:rFonts w:ascii="Times New Roman" w:hAnsi="Times New Roman" w:cs="Times New Roman"/>
          <w:kern w:val="0"/>
          <w:sz w:val="22"/>
        </w:rPr>
        <w:t xml:space="preserve">he </w:t>
      </w:r>
      <w:r w:rsidR="00FC259C">
        <w:rPr>
          <w:rFonts w:ascii="Times New Roman" w:hAnsi="Times New Roman" w:cs="Times New Roman"/>
          <w:kern w:val="0"/>
          <w:sz w:val="22"/>
        </w:rPr>
        <w:t xml:space="preserve">detailed </w:t>
      </w:r>
      <w:r w:rsidR="00C95A3C" w:rsidRPr="00FB448C">
        <w:rPr>
          <w:rFonts w:ascii="Times New Roman" w:hAnsi="Times New Roman" w:cs="Times New Roman"/>
          <w:kern w:val="0"/>
          <w:sz w:val="22"/>
        </w:rPr>
        <w:t xml:space="preserve">simulation </w:t>
      </w:r>
      <w:r w:rsidR="00FC259C">
        <w:rPr>
          <w:rFonts w:ascii="Times New Roman" w:hAnsi="Times New Roman" w:cs="Times New Roman"/>
          <w:kern w:val="0"/>
          <w:sz w:val="22"/>
        </w:rPr>
        <w:t>assumptions</w:t>
      </w:r>
      <w:r w:rsidR="00C95A3C" w:rsidRPr="00FB448C">
        <w:rPr>
          <w:rFonts w:ascii="Times New Roman" w:hAnsi="Times New Roman" w:cs="Times New Roman"/>
          <w:kern w:val="0"/>
          <w:sz w:val="22"/>
        </w:rPr>
        <w:t xml:space="preserve"> can be found in Appendix </w:t>
      </w:r>
      <w:r w:rsidR="00E66697">
        <w:rPr>
          <w:rFonts w:ascii="Times New Roman" w:hAnsi="Times New Roman" w:cs="Times New Roman"/>
          <w:kern w:val="0"/>
          <w:sz w:val="22"/>
        </w:rPr>
        <w:t>A</w:t>
      </w:r>
      <w:r w:rsidR="00C95A3C">
        <w:rPr>
          <w:rFonts w:ascii="Times New Roman" w:hAnsi="Times New Roman" w:cs="Times New Roman"/>
          <w:kern w:val="0"/>
          <w:sz w:val="22"/>
        </w:rPr>
        <w:t>.</w:t>
      </w:r>
      <w:r w:rsidR="00C95A3C" w:rsidRPr="00FB448C">
        <w:rPr>
          <w:rFonts w:ascii="Times New Roman" w:eastAsia="宋体" w:hAnsi="Times New Roman" w:cs="Times New Roman"/>
          <w:kern w:val="0"/>
          <w:sz w:val="22"/>
          <w:lang w:val="en-GB"/>
        </w:rPr>
        <w:t xml:space="preserve"> </w:t>
      </w:r>
      <w:r w:rsidRPr="00FB448C">
        <w:rPr>
          <w:rFonts w:ascii="Times New Roman" w:eastAsia="宋体" w:hAnsi="Times New Roman" w:cs="Times New Roman"/>
          <w:kern w:val="0"/>
          <w:sz w:val="22"/>
          <w:lang w:eastAsia="en-US"/>
        </w:rPr>
        <w:t xml:space="preserve">The </w:t>
      </w:r>
      <w:r w:rsidR="00FC259C">
        <w:rPr>
          <w:rFonts w:ascii="Times New Roman" w:eastAsia="宋体" w:hAnsi="Times New Roman" w:cs="Times New Roman"/>
          <w:kern w:val="0"/>
          <w:sz w:val="22"/>
          <w:lang w:eastAsia="en-US"/>
        </w:rPr>
        <w:t xml:space="preserve">label of </w:t>
      </w:r>
      <w:proofErr w:type="spellStart"/>
      <w:r w:rsidRPr="00FB448C">
        <w:rPr>
          <w:rFonts w:ascii="Times New Roman" w:eastAsia="宋体" w:hAnsi="Times New Roman" w:cs="Times New Roman"/>
          <w:kern w:val="0"/>
          <w:sz w:val="22"/>
          <w:lang w:eastAsia="en-US"/>
        </w:rPr>
        <w:t>EigenVector</w:t>
      </w:r>
      <w:proofErr w:type="spellEnd"/>
      <w:r w:rsidR="00FC259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lang w:eastAsia="en-US"/>
        </w:rPr>
        <w:t xml:space="preserve">denotes that the precoder of each UE is from </w:t>
      </w:r>
      <w:r w:rsidRPr="00FB448C">
        <w:rPr>
          <w:rFonts w:ascii="Times New Roman" w:eastAsia="宋体" w:hAnsi="Times New Roman" w:cs="Times New Roman"/>
          <w:kern w:val="0"/>
          <w:sz w:val="22"/>
        </w:rPr>
        <w:t xml:space="preserve">the eigenvectors of SVD decomposition of </w:t>
      </w:r>
      <w:r w:rsidR="00FC259C">
        <w:rPr>
          <w:rFonts w:ascii="Times New Roman" w:eastAsia="宋体" w:hAnsi="Times New Roman" w:cs="Times New Roman"/>
          <w:kern w:val="0"/>
          <w:sz w:val="22"/>
        </w:rPr>
        <w:t>the channel matrix</w:t>
      </w:r>
      <w:r w:rsidRPr="00FB448C">
        <w:rPr>
          <w:rFonts w:ascii="Times New Roman" w:eastAsia="宋体" w:hAnsi="Times New Roman" w:cs="Times New Roman"/>
          <w:kern w:val="0"/>
          <w:sz w:val="22"/>
        </w:rPr>
        <w:t xml:space="preserve">, which </w:t>
      </w:r>
      <w:r w:rsidR="00FC259C">
        <w:rPr>
          <w:rFonts w:ascii="Times New Roman" w:eastAsia="宋体" w:hAnsi="Times New Roman" w:cs="Times New Roman"/>
          <w:kern w:val="0"/>
          <w:sz w:val="22"/>
        </w:rPr>
        <w:t>represents the upper bound of</w:t>
      </w:r>
      <w:r w:rsidRPr="00FB448C">
        <w:rPr>
          <w:rFonts w:ascii="Times New Roman" w:eastAsia="宋体" w:hAnsi="Times New Roman" w:cs="Times New Roman"/>
          <w:kern w:val="0"/>
          <w:sz w:val="22"/>
        </w:rPr>
        <w:t xml:space="preserve"> high-resolution precoder. It can be observed that </w:t>
      </w:r>
      <w:r w:rsidRPr="00FB448C">
        <w:rPr>
          <w:rFonts w:ascii="Times New Roman" w:eastAsia="宋体" w:hAnsi="Times New Roman" w:cs="Times New Roman"/>
          <w:kern w:val="0"/>
          <w:sz w:val="22"/>
          <w:lang w:eastAsia="en-US"/>
        </w:rPr>
        <w:t>“</w:t>
      </w:r>
      <w:proofErr w:type="spellStart"/>
      <w:r w:rsidRPr="00FB448C">
        <w:rPr>
          <w:rFonts w:ascii="Times New Roman" w:eastAsia="宋体" w:hAnsi="Times New Roman" w:cs="Times New Roman"/>
          <w:kern w:val="0"/>
          <w:sz w:val="22"/>
          <w:lang w:eastAsia="en-US"/>
        </w:rPr>
        <w:t>EigenVector</w:t>
      </w:r>
      <w:proofErr w:type="spellEnd"/>
      <w:r w:rsidRPr="00FB448C">
        <w:rPr>
          <w:rFonts w:ascii="Times New Roman" w:eastAsia="宋体" w:hAnsi="Times New Roman" w:cs="Times New Roman"/>
          <w:kern w:val="0"/>
          <w:sz w:val="22"/>
          <w:lang w:eastAsia="en-US"/>
        </w:rPr>
        <w:t xml:space="preserve">” precoder </w:t>
      </w:r>
      <w:r w:rsidRPr="00FB448C">
        <w:rPr>
          <w:rFonts w:ascii="Times New Roman" w:eastAsia="宋体" w:hAnsi="Times New Roman" w:cs="Times New Roman"/>
          <w:kern w:val="0"/>
          <w:sz w:val="22"/>
        </w:rPr>
        <w:t xml:space="preserve">can obtain 20~33% throughput gain compared with </w:t>
      </w:r>
      <w:r w:rsidR="00FC259C">
        <w:rPr>
          <w:rFonts w:ascii="Times New Roman" w:eastAsia="宋体" w:hAnsi="Times New Roman" w:cs="Times New Roman"/>
          <w:kern w:val="0"/>
          <w:sz w:val="22"/>
        </w:rPr>
        <w:t>codebooks of DL type I</w:t>
      </w:r>
      <w:r w:rsidRPr="00FB448C">
        <w:rPr>
          <w:rFonts w:ascii="Times New Roman" w:eastAsia="宋体" w:hAnsi="Times New Roman" w:cs="Times New Roman"/>
          <w:kern w:val="0"/>
          <w:sz w:val="22"/>
        </w:rPr>
        <w:t>.</w:t>
      </w:r>
    </w:p>
    <w:p w14:paraId="4B7327F6" w14:textId="3E65717F" w:rsidR="00341A85" w:rsidRDefault="00341A85" w:rsidP="00341A85">
      <w:pPr>
        <w:keepNext/>
        <w:widowControl/>
        <w:autoSpaceDE w:val="0"/>
        <w:autoSpaceDN w:val="0"/>
        <w:adjustRightInd w:val="0"/>
        <w:snapToGrid w:val="0"/>
        <w:spacing w:after="120"/>
        <w:jc w:val="center"/>
      </w:pPr>
    </w:p>
    <w:p w14:paraId="094DFF18" w14:textId="77777777" w:rsidR="008E374B" w:rsidRDefault="008E374B" w:rsidP="008E374B">
      <w:pPr>
        <w:keepNext/>
        <w:widowControl/>
        <w:autoSpaceDE w:val="0"/>
        <w:autoSpaceDN w:val="0"/>
        <w:adjustRightInd w:val="0"/>
        <w:snapToGrid w:val="0"/>
        <w:spacing w:after="120"/>
        <w:jc w:val="center"/>
      </w:pPr>
      <w:r>
        <w:rPr>
          <w:noProof/>
        </w:rPr>
        <w:drawing>
          <wp:inline distT="0" distB="0" distL="0" distR="0" wp14:anchorId="53B50D60" wp14:editId="1DDF6080">
            <wp:extent cx="4699565" cy="1415316"/>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44558" cy="1428866"/>
                    </a:xfrm>
                    <a:prstGeom prst="rect">
                      <a:avLst/>
                    </a:prstGeom>
                    <a:noFill/>
                  </pic:spPr>
                </pic:pic>
              </a:graphicData>
            </a:graphic>
          </wp:inline>
        </w:drawing>
      </w:r>
    </w:p>
    <w:p w14:paraId="30C60737" w14:textId="77777777" w:rsidR="008E374B" w:rsidRPr="00364819" w:rsidRDefault="008E374B" w:rsidP="00364819">
      <w:pPr>
        <w:pStyle w:val="af2"/>
        <w:spacing w:after="120"/>
        <w:ind w:firstLineChars="1100" w:firstLine="1980"/>
        <w:rPr>
          <w:i w:val="0"/>
          <w:color w:val="000000" w:themeColor="text1"/>
        </w:rPr>
      </w:pPr>
      <w:r w:rsidRPr="00364819">
        <w:rPr>
          <w:i w:val="0"/>
          <w:color w:val="000000" w:themeColor="text1"/>
        </w:rPr>
        <w:t xml:space="preserve">(a) 64QAM                                        </w:t>
      </w:r>
      <w:proofErr w:type="gramStart"/>
      <w:r w:rsidRPr="00364819">
        <w:rPr>
          <w:i w:val="0"/>
          <w:color w:val="000000" w:themeColor="text1"/>
        </w:rPr>
        <w:t xml:space="preserve">   (</w:t>
      </w:r>
      <w:proofErr w:type="gramEnd"/>
      <w:r w:rsidRPr="00364819">
        <w:rPr>
          <w:i w:val="0"/>
          <w:color w:val="000000" w:themeColor="text1"/>
        </w:rPr>
        <w:t>b) 256QAM</w:t>
      </w:r>
    </w:p>
    <w:p w14:paraId="1BD0E8CD" w14:textId="2D08BA00" w:rsidR="00605CA3" w:rsidRPr="00364819" w:rsidRDefault="00341A85" w:rsidP="00364819">
      <w:pPr>
        <w:pStyle w:val="af2"/>
        <w:spacing w:after="120"/>
        <w:jc w:val="center"/>
        <w:rPr>
          <w:color w:val="000000" w:themeColor="text1"/>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B40DB5" w:rsidRPr="00364819">
        <w:rPr>
          <w:i w:val="0"/>
          <w:noProof/>
          <w:color w:val="000000" w:themeColor="text1"/>
        </w:rPr>
        <w:t>7</w:t>
      </w:r>
      <w:r w:rsidRPr="00364819">
        <w:rPr>
          <w:i w:val="0"/>
          <w:color w:val="000000" w:themeColor="text1"/>
        </w:rPr>
        <w:fldChar w:fldCharType="end"/>
      </w:r>
      <w:r w:rsidRPr="00364819">
        <w:rPr>
          <w:i w:val="0"/>
          <w:color w:val="000000" w:themeColor="text1"/>
        </w:rPr>
        <w:t xml:space="preserve"> Throughput </w:t>
      </w:r>
      <w:r w:rsidR="00750989">
        <w:rPr>
          <w:i w:val="0"/>
          <w:color w:val="000000" w:themeColor="text1"/>
        </w:rPr>
        <w:t xml:space="preserve">for DL type I </w:t>
      </w:r>
      <w:r w:rsidRPr="00364819">
        <w:rPr>
          <w:i w:val="0"/>
          <w:color w:val="000000" w:themeColor="text1"/>
          <w:lang w:val="en-GB"/>
        </w:rPr>
        <w:t xml:space="preserve">and </w:t>
      </w:r>
      <w:proofErr w:type="spellStart"/>
      <w:r w:rsidRPr="00364819">
        <w:rPr>
          <w:i w:val="0"/>
          <w:color w:val="000000" w:themeColor="text1"/>
        </w:rPr>
        <w:t>EigenVector</w:t>
      </w:r>
      <w:proofErr w:type="spellEnd"/>
      <w:r w:rsidR="00750989">
        <w:rPr>
          <w:i w:val="0"/>
          <w:color w:val="000000" w:themeColor="text1"/>
        </w:rPr>
        <w:t xml:space="preserve"> precoder </w:t>
      </w:r>
      <w:r w:rsidRPr="00364819">
        <w:rPr>
          <w:i w:val="0"/>
          <w:color w:val="000000" w:themeColor="text1"/>
        </w:rPr>
        <w:t>at 32R</w:t>
      </w:r>
    </w:p>
    <w:p w14:paraId="1A96AFDE" w14:textId="3E46C3E7" w:rsidR="002B56A7" w:rsidRDefault="002B56A7" w:rsidP="002B56A7">
      <w:pPr>
        <w:keepNext/>
        <w:jc w:val="center"/>
      </w:pPr>
    </w:p>
    <w:p w14:paraId="76824EF4" w14:textId="77777777" w:rsidR="008E374B" w:rsidRDefault="008E374B" w:rsidP="008E374B">
      <w:pPr>
        <w:keepNext/>
        <w:jc w:val="center"/>
      </w:pPr>
      <w:r>
        <w:rPr>
          <w:noProof/>
        </w:rPr>
        <w:drawing>
          <wp:inline distT="0" distB="0" distL="0" distR="0" wp14:anchorId="00439F30" wp14:editId="1A724DED">
            <wp:extent cx="4730401" cy="1423713"/>
            <wp:effectExtent l="0" t="0" r="0"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79420" cy="1438466"/>
                    </a:xfrm>
                    <a:prstGeom prst="rect">
                      <a:avLst/>
                    </a:prstGeom>
                    <a:noFill/>
                  </pic:spPr>
                </pic:pic>
              </a:graphicData>
            </a:graphic>
          </wp:inline>
        </w:drawing>
      </w:r>
    </w:p>
    <w:p w14:paraId="05E892CE" w14:textId="77777777" w:rsidR="008E374B" w:rsidRPr="00364819" w:rsidRDefault="008E374B" w:rsidP="00364819">
      <w:pPr>
        <w:pStyle w:val="af2"/>
        <w:spacing w:after="120"/>
        <w:ind w:firstLineChars="1100" w:firstLine="1980"/>
        <w:rPr>
          <w:i w:val="0"/>
          <w:color w:val="000000" w:themeColor="text1"/>
        </w:rPr>
      </w:pPr>
      <w:r w:rsidRPr="00364819">
        <w:rPr>
          <w:i w:val="0"/>
          <w:color w:val="000000" w:themeColor="text1"/>
        </w:rPr>
        <w:t xml:space="preserve">(a) 64QAM                                        </w:t>
      </w:r>
      <w:proofErr w:type="gramStart"/>
      <w:r w:rsidRPr="00364819">
        <w:rPr>
          <w:i w:val="0"/>
          <w:color w:val="000000" w:themeColor="text1"/>
        </w:rPr>
        <w:t xml:space="preserve">   (</w:t>
      </w:r>
      <w:proofErr w:type="gramEnd"/>
      <w:r w:rsidRPr="00364819">
        <w:rPr>
          <w:i w:val="0"/>
          <w:color w:val="000000" w:themeColor="text1"/>
        </w:rPr>
        <w:t>b) 256QAM</w:t>
      </w:r>
    </w:p>
    <w:p w14:paraId="21E5A07B" w14:textId="7995A4D7" w:rsidR="00605CA3" w:rsidRPr="00364819" w:rsidRDefault="002B56A7" w:rsidP="00364819">
      <w:pPr>
        <w:pStyle w:val="af2"/>
        <w:spacing w:after="120"/>
        <w:jc w:val="center"/>
        <w:rPr>
          <w:color w:val="000000" w:themeColor="text1"/>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B40DB5" w:rsidRPr="00364819">
        <w:rPr>
          <w:i w:val="0"/>
          <w:noProof/>
          <w:color w:val="000000" w:themeColor="text1"/>
        </w:rPr>
        <w:t>8</w:t>
      </w:r>
      <w:r w:rsidRPr="00364819">
        <w:rPr>
          <w:i w:val="0"/>
          <w:color w:val="000000" w:themeColor="text1"/>
        </w:rPr>
        <w:fldChar w:fldCharType="end"/>
      </w:r>
      <w:r w:rsidRPr="00364819">
        <w:rPr>
          <w:i w:val="0"/>
          <w:color w:val="000000" w:themeColor="text1"/>
        </w:rPr>
        <w:t xml:space="preserve"> Throughput </w:t>
      </w:r>
      <w:r w:rsidR="00750989">
        <w:rPr>
          <w:i w:val="0"/>
          <w:color w:val="000000" w:themeColor="text1"/>
        </w:rPr>
        <w:t xml:space="preserve">for DL type I </w:t>
      </w:r>
      <w:r w:rsidRPr="00364819">
        <w:rPr>
          <w:i w:val="0"/>
          <w:color w:val="000000" w:themeColor="text1"/>
          <w:lang w:val="en-GB"/>
        </w:rPr>
        <w:t xml:space="preserve">and </w:t>
      </w:r>
      <w:proofErr w:type="spellStart"/>
      <w:r w:rsidRPr="00364819">
        <w:rPr>
          <w:i w:val="0"/>
          <w:color w:val="000000" w:themeColor="text1"/>
        </w:rPr>
        <w:t>EigenVector</w:t>
      </w:r>
      <w:proofErr w:type="spellEnd"/>
      <w:r w:rsidR="00750989">
        <w:rPr>
          <w:i w:val="0"/>
          <w:color w:val="000000" w:themeColor="text1"/>
        </w:rPr>
        <w:t xml:space="preserve"> precoder </w:t>
      </w:r>
      <w:r w:rsidRPr="00364819">
        <w:rPr>
          <w:i w:val="0"/>
          <w:color w:val="000000" w:themeColor="text1"/>
        </w:rPr>
        <w:t>at 64R</w:t>
      </w:r>
    </w:p>
    <w:p w14:paraId="1C094BD7" w14:textId="7B9DE196"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sidR="001E50BC">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w:t>
      </w:r>
      <w:r w:rsidRPr="00FB448C">
        <w:rPr>
          <w:rFonts w:ascii="Times New Roman" w:eastAsia="宋体" w:hAnsi="Times New Roman" w:cs="Times New Roman"/>
          <w:b/>
          <w:i/>
          <w:sz w:val="22"/>
          <w:lang w:val="en-GB"/>
        </w:rPr>
        <w:t xml:space="preserve">High-resolution precoder </w:t>
      </w:r>
      <w:r w:rsidR="00AB33D4">
        <w:rPr>
          <w:rFonts w:ascii="Times New Roman" w:eastAsia="宋体" w:hAnsi="Times New Roman" w:cs="Times New Roman"/>
          <w:b/>
          <w:i/>
          <w:sz w:val="22"/>
          <w:lang w:val="en-GB"/>
        </w:rPr>
        <w:t xml:space="preserve">such as eigenvector precoder </w:t>
      </w:r>
      <w:r w:rsidRPr="00FB448C">
        <w:rPr>
          <w:rFonts w:ascii="Times New Roman" w:eastAsia="宋体" w:hAnsi="Times New Roman" w:cs="Times New Roman"/>
          <w:b/>
          <w:i/>
          <w:sz w:val="22"/>
          <w:lang w:val="en-GB"/>
        </w:rPr>
        <w:t xml:space="preserve">can obtain 20~33% throughput gain compared with </w:t>
      </w:r>
      <w:r w:rsidR="00AB33D4">
        <w:rPr>
          <w:rFonts w:ascii="Times New Roman" w:eastAsia="宋体" w:hAnsi="Times New Roman" w:cs="Times New Roman"/>
          <w:b/>
          <w:i/>
          <w:sz w:val="22"/>
          <w:lang w:val="en-GB"/>
        </w:rPr>
        <w:t>that based on DL type I</w:t>
      </w:r>
      <w:r w:rsidRPr="00FB448C">
        <w:rPr>
          <w:rFonts w:ascii="Times New Roman" w:eastAsia="宋体" w:hAnsi="Times New Roman" w:cs="Times New Roman"/>
          <w:b/>
          <w:i/>
          <w:sz w:val="22"/>
          <w:lang w:val="en-GB"/>
        </w:rPr>
        <w:t xml:space="preserve"> for UL 8TX</w:t>
      </w:r>
      <w:r w:rsidRPr="00FB448C">
        <w:rPr>
          <w:rFonts w:ascii="Times New Roman" w:eastAsia="宋体" w:hAnsi="Times New Roman" w:cs="Times New Roman"/>
          <w:b/>
          <w:i/>
          <w:kern w:val="0"/>
          <w:sz w:val="22"/>
        </w:rPr>
        <w:t xml:space="preserve">. </w:t>
      </w:r>
    </w:p>
    <w:p w14:paraId="2BAF3D04" w14:textId="77777777" w:rsidR="00FB448C" w:rsidRPr="00FB448C" w:rsidRDefault="00FB448C" w:rsidP="00FF3A75">
      <w:pPr>
        <w:pStyle w:val="af1"/>
        <w:keepNext/>
        <w:numPr>
          <w:ilvl w:val="1"/>
          <w:numId w:val="36"/>
        </w:numPr>
        <w:tabs>
          <w:tab w:val="num" w:pos="718"/>
        </w:tabs>
        <w:spacing w:before="120"/>
        <w:outlineLvl w:val="1"/>
        <w:rPr>
          <w:b/>
          <w:bCs/>
          <w:sz w:val="24"/>
        </w:rPr>
      </w:pPr>
      <w:r w:rsidRPr="00FB448C">
        <w:rPr>
          <w:b/>
          <w:bCs/>
          <w:sz w:val="24"/>
        </w:rPr>
        <w:t>Beamformed CSI-RS based UL precoder indication</w:t>
      </w:r>
    </w:p>
    <w:p w14:paraId="7CC4937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A</w:t>
      </w:r>
      <w:r w:rsidRPr="00FB448C">
        <w:rPr>
          <w:rFonts w:ascii="Times New Roman" w:eastAsia="宋体" w:hAnsi="Times New Roman" w:cs="Times New Roman"/>
          <w:kern w:val="0"/>
          <w:sz w:val="22"/>
          <w:lang w:val="en-GB"/>
        </w:rPr>
        <w:t>s we have discussed above, the field size of DCI indication field for indicating 8TX codebook is increased by at least twice than legacy, that is at least 12 bits, which is a large overhead.</w:t>
      </w:r>
      <w:r w:rsidRPr="00FB448C">
        <w:rPr>
          <w:rFonts w:ascii="Times New Roman" w:eastAsia="宋体" w:hAnsi="Times New Roman" w:cs="Times New Roman" w:hint="eastAsia"/>
          <w:kern w:val="0"/>
          <w:sz w:val="22"/>
          <w:lang w:val="en-GB"/>
        </w:rPr>
        <w:t xml:space="preserve"> </w:t>
      </w:r>
      <w:r w:rsidRPr="00FB448C">
        <w:rPr>
          <w:rFonts w:ascii="Times New Roman" w:eastAsia="宋体" w:hAnsi="Times New Roman" w:cs="Times New Roman" w:hint="eastAsia"/>
          <w:kern w:val="0"/>
          <w:sz w:val="22"/>
          <w:lang w:val="en-GB" w:eastAsia="en-US"/>
        </w:rPr>
        <w:t xml:space="preserve">In addition, </w:t>
      </w:r>
      <w:r w:rsidRPr="00FB448C">
        <w:rPr>
          <w:rFonts w:ascii="Times New Roman" w:eastAsia="宋体" w:hAnsi="Times New Roman" w:cs="Times New Roman"/>
          <w:kern w:val="0"/>
          <w:sz w:val="22"/>
          <w:lang w:val="en-GB" w:eastAsia="en-US"/>
        </w:rPr>
        <w:t>high-resolution precoder will lead to unacceptable indication overhead with the legacy DCI indication method. Hence, it is essential to consider new UL precoder indication method to resolve the above issue.</w:t>
      </w:r>
    </w:p>
    <w:p w14:paraId="1C5AFA1E"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kern w:val="0"/>
          <w:sz w:val="22"/>
          <w:lang w:val="en-GB" w:eastAsia="en-US"/>
        </w:rPr>
        <w:t xml:space="preserve">Beamformed CSI-RS can resolve the issues of large DCI overhead, where CSI-RS is used to indicate the selected precoder by TRP to UE, instead of traditional DCI. Specifically, TRP transmits a beamformed CSI-RS with precoder </w:t>
      </w:r>
      <w:r w:rsidRPr="00FB448C">
        <w:rPr>
          <w:rFonts w:ascii="Times New Roman" w:eastAsia="宋体" w:hAnsi="Times New Roman" w:cs="Times New Roman"/>
          <w:i/>
          <w:kern w:val="0"/>
          <w:sz w:val="22"/>
          <w:lang w:val="en-GB" w:eastAsia="en-US"/>
        </w:rPr>
        <w:t>W</w:t>
      </w:r>
      <w:r w:rsidRPr="00FB448C">
        <w:rPr>
          <w:rFonts w:ascii="Times New Roman" w:eastAsia="宋体" w:hAnsi="Times New Roman" w:cs="Times New Roman"/>
          <w:i/>
          <w:kern w:val="0"/>
          <w:sz w:val="22"/>
          <w:vertAlign w:val="subscript"/>
          <w:lang w:val="en-GB" w:eastAsia="en-US"/>
        </w:rPr>
        <w:t>DL</w:t>
      </w:r>
      <w:r w:rsidRPr="00FB448C">
        <w:rPr>
          <w:rFonts w:ascii="Times New Roman" w:eastAsia="宋体" w:hAnsi="Times New Roman" w:cs="Times New Roman"/>
          <w:kern w:val="0"/>
          <w:sz w:val="22"/>
          <w:lang w:val="en-GB" w:eastAsia="en-US"/>
        </w:rPr>
        <w:t xml:space="preserve">. Then after the TRP-UE channel </w:t>
      </w:r>
      <w:r w:rsidRPr="00FB448C">
        <w:rPr>
          <w:rFonts w:ascii="Times New Roman" w:eastAsia="宋体" w:hAnsi="Times New Roman" w:cs="Times New Roman"/>
          <w:i/>
          <w:kern w:val="0"/>
          <w:sz w:val="22"/>
          <w:lang w:val="en-GB" w:eastAsia="en-US"/>
        </w:rPr>
        <w:t>H</w:t>
      </w:r>
      <w:r w:rsidRPr="00FB448C">
        <w:rPr>
          <w:rFonts w:ascii="Times New Roman" w:eastAsia="宋体" w:hAnsi="Times New Roman" w:cs="Times New Roman"/>
          <w:kern w:val="0"/>
          <w:sz w:val="22"/>
          <w:lang w:val="en-GB" w:eastAsia="en-US"/>
        </w:rPr>
        <w:t xml:space="preserve">, UE can receive the CSI-RS as a vector </w:t>
      </w:r>
      <w:r w:rsidRPr="00FB448C">
        <w:rPr>
          <w:rFonts w:ascii="Times New Roman" w:eastAsia="宋体" w:hAnsi="Times New Roman" w:cs="Times New Roman"/>
          <w:i/>
          <w:kern w:val="0"/>
          <w:sz w:val="22"/>
          <w:lang w:val="en-GB" w:eastAsia="en-US"/>
        </w:rPr>
        <w:t>P</w:t>
      </w:r>
      <w:r w:rsidRPr="00FB448C">
        <w:rPr>
          <w:rFonts w:ascii="Times New Roman" w:eastAsia="宋体" w:hAnsi="Times New Roman" w:cs="Times New Roman"/>
          <w:i/>
          <w:kern w:val="0"/>
          <w:sz w:val="22"/>
          <w:vertAlign w:val="subscript"/>
          <w:lang w:val="en-GB" w:eastAsia="en-US"/>
        </w:rPr>
        <w:t>UL</w:t>
      </w:r>
      <w:r w:rsidRPr="00FB448C">
        <w:rPr>
          <w:rFonts w:ascii="Times New Roman" w:eastAsia="宋体" w:hAnsi="Times New Roman" w:cs="Times New Roman"/>
          <w:kern w:val="0"/>
          <w:sz w:val="22"/>
          <w:lang w:val="en-GB" w:eastAsia="en-US"/>
        </w:rPr>
        <w:t xml:space="preserve"> with dimension </w:t>
      </w:r>
      <w:r w:rsidRPr="00FB448C">
        <w:rPr>
          <w:rFonts w:ascii="Times New Roman" w:eastAsia="宋体" w:hAnsi="Times New Roman" w:cs="Times New Roman"/>
          <w:i/>
          <w:kern w:val="0"/>
          <w:sz w:val="22"/>
          <w:lang w:val="en-GB" w:eastAsia="en-US"/>
        </w:rPr>
        <w:t>n</w:t>
      </w:r>
      <w:r w:rsidRPr="00FB448C">
        <w:rPr>
          <w:rFonts w:ascii="Times New Roman" w:eastAsia="宋体" w:hAnsi="Times New Roman" w:cs="Times New Roman"/>
          <w:i/>
          <w:kern w:val="0"/>
          <w:sz w:val="22"/>
          <w:vertAlign w:val="subscript"/>
          <w:lang w:val="en-GB" w:eastAsia="en-US"/>
        </w:rPr>
        <w:t>Rx</w:t>
      </w:r>
      <w:r w:rsidRPr="00FB448C">
        <w:rPr>
          <w:rFonts w:ascii="Times New Roman" w:eastAsia="宋体" w:hAnsi="Times New Roman" w:cs="Times New Roman"/>
          <w:kern w:val="0"/>
          <w:sz w:val="22"/>
          <w:lang w:val="en-GB" w:eastAsia="en-US"/>
        </w:rPr>
        <w:t>x</w:t>
      </w:r>
      <w:proofErr w:type="gramStart"/>
      <w:r w:rsidRPr="00FB448C">
        <w:rPr>
          <w:rFonts w:ascii="Times New Roman" w:eastAsia="宋体" w:hAnsi="Times New Roman" w:cs="Times New Roman"/>
          <w:kern w:val="0"/>
          <w:sz w:val="22"/>
          <w:lang w:val="en-GB" w:eastAsia="en-US"/>
        </w:rPr>
        <w:t xml:space="preserve">1 </w:t>
      </w:r>
      <w:r w:rsidRPr="00FB448C">
        <w:rPr>
          <w:rFonts w:ascii="Times New Roman" w:eastAsia="宋体" w:hAnsi="Times New Roman" w:cs="Times New Roman"/>
          <w:kern w:val="0"/>
          <w:sz w:val="22"/>
          <w:lang w:val="en-GB"/>
        </w:rPr>
        <w:t>,</w:t>
      </w:r>
      <w:proofErr w:type="gramEnd"/>
      <w:r w:rsidRPr="00FB448C">
        <w:rPr>
          <w:rFonts w:ascii="Times New Roman" w:eastAsia="宋体" w:hAnsi="Times New Roman" w:cs="Times New Roman"/>
          <w:kern w:val="0"/>
          <w:sz w:val="22"/>
          <w:lang w:val="en-GB"/>
        </w:rPr>
        <w:t xml:space="preserve"> </w:t>
      </w:r>
      <w:r w:rsidRPr="00FB448C">
        <w:rPr>
          <w:rFonts w:ascii="Times New Roman" w:eastAsia="宋体" w:hAnsi="Times New Roman" w:cs="Times New Roman" w:hint="eastAsia"/>
          <w:kern w:val="0"/>
          <w:sz w:val="22"/>
          <w:lang w:val="en-GB"/>
        </w:rPr>
        <w:t>where</w:t>
      </w:r>
      <w:r w:rsidRPr="00FB448C">
        <w:rPr>
          <w:rFonts w:ascii="Times New Roman" w:eastAsia="宋体" w:hAnsi="Times New Roman" w:cs="Times New Roman"/>
          <w:kern w:val="0"/>
          <w:sz w:val="22"/>
          <w:lang w:val="en-GB"/>
        </w:rPr>
        <w:t xml:space="preserve"> </w:t>
      </w:r>
      <w:proofErr w:type="spellStart"/>
      <w:r w:rsidRPr="00FB448C">
        <w:rPr>
          <w:rFonts w:ascii="Times New Roman" w:eastAsia="宋体" w:hAnsi="Times New Roman" w:cs="Times New Roman"/>
          <w:i/>
          <w:kern w:val="0"/>
          <w:sz w:val="22"/>
          <w:lang w:val="en-GB" w:eastAsia="en-US"/>
        </w:rPr>
        <w:t>n</w:t>
      </w:r>
      <w:r w:rsidRPr="00FB448C">
        <w:rPr>
          <w:rFonts w:ascii="Times New Roman" w:eastAsia="宋体" w:hAnsi="Times New Roman" w:cs="Times New Roman"/>
          <w:i/>
          <w:kern w:val="0"/>
          <w:sz w:val="22"/>
          <w:vertAlign w:val="subscript"/>
          <w:lang w:val="en-GB" w:eastAsia="en-US"/>
        </w:rPr>
        <w:t>Rx</w:t>
      </w:r>
      <w:proofErr w:type="spellEnd"/>
      <w:r w:rsidRPr="00FB448C">
        <w:rPr>
          <w:rFonts w:ascii="Times New Roman" w:eastAsia="宋体" w:hAnsi="Times New Roman" w:cs="Times New Roman"/>
          <w:kern w:val="0"/>
          <w:sz w:val="22"/>
          <w:lang w:val="en-GB"/>
        </w:rPr>
        <w:t xml:space="preserve"> is the number of receive antenna ports at UE. Then the received vector can be used as a UL precoder for UE.</w:t>
      </w:r>
    </w:p>
    <w:p w14:paraId="693A08B8" w14:textId="77777777" w:rsidR="00FB448C" w:rsidRPr="00FB448C" w:rsidRDefault="008D6FF7" w:rsidP="00FB448C">
      <w:pPr>
        <w:widowControl/>
        <w:autoSpaceDE w:val="0"/>
        <w:autoSpaceDN w:val="0"/>
        <w:adjustRightInd w:val="0"/>
        <w:snapToGrid w:val="0"/>
        <w:spacing w:after="120"/>
        <w:jc w:val="center"/>
        <w:rPr>
          <w:rFonts w:ascii="Times New Roman" w:eastAsia="宋体" w:hAnsi="Times New Roman" w:cs="Times New Roman"/>
          <w:kern w:val="0"/>
          <w:sz w:val="22"/>
          <w:lang w:val="en-GB"/>
        </w:rPr>
      </w:pPr>
      <m:oMathPara>
        <m:oMath>
          <m:sSub>
            <m:sSubPr>
              <m:ctrlPr>
                <w:rPr>
                  <w:rFonts w:ascii="Cambria Math" w:eastAsia="Cambria Math" w:hAnsi="Cambria Math" w:cs="Times New Roman"/>
                  <w:i/>
                  <w:kern w:val="0"/>
                  <w:sz w:val="22"/>
                  <w:lang w:val="en-GB"/>
                </w:rPr>
              </m:ctrlPr>
            </m:sSubPr>
            <m:e>
              <m:r>
                <w:rPr>
                  <w:rFonts w:ascii="Cambria Math" w:eastAsia="Cambria Math" w:hAnsi="Cambria Math" w:cs="Times New Roman"/>
                  <w:kern w:val="0"/>
                  <w:sz w:val="22"/>
                  <w:lang w:val="en-GB"/>
                </w:rPr>
                <m:t>P</m:t>
              </m:r>
            </m:e>
            <m:sub>
              <m:r>
                <w:rPr>
                  <w:rFonts w:ascii="Cambria Math" w:eastAsia="Cambria Math" w:hAnsi="Cambria Math" w:cs="Times New Roman"/>
                  <w:kern w:val="0"/>
                  <w:sz w:val="22"/>
                  <w:lang w:val="en-GB"/>
                </w:rPr>
                <m:t>UL</m:t>
              </m:r>
            </m:sub>
          </m:sSub>
          <m:r>
            <w:rPr>
              <w:rFonts w:ascii="Cambria Math" w:eastAsia="Cambria Math" w:hAnsi="Cambria Math" w:cs="Times New Roman"/>
              <w:kern w:val="0"/>
              <w:sz w:val="22"/>
              <w:lang w:val="en-GB"/>
            </w:rPr>
            <m:t>=H</m:t>
          </m:r>
          <m:sSub>
            <m:sSubPr>
              <m:ctrlPr>
                <w:rPr>
                  <w:rFonts w:ascii="Cambria Math" w:eastAsia="Cambria Math" w:hAnsi="Cambria Math" w:cs="Times New Roman"/>
                  <w:i/>
                  <w:kern w:val="0"/>
                  <w:sz w:val="22"/>
                  <w:lang w:val="en-GB"/>
                </w:rPr>
              </m:ctrlPr>
            </m:sSubPr>
            <m:e>
              <m:r>
                <w:rPr>
                  <w:rFonts w:ascii="Cambria Math" w:eastAsia="Cambria Math" w:hAnsi="Cambria Math" w:cs="Times New Roman"/>
                  <w:kern w:val="0"/>
                  <w:sz w:val="22"/>
                  <w:lang w:val="en-GB"/>
                </w:rPr>
                <m:t>W</m:t>
              </m:r>
            </m:e>
            <m:sub>
              <m:r>
                <w:rPr>
                  <w:rFonts w:ascii="Cambria Math" w:eastAsia="Cambria Math" w:hAnsi="Cambria Math" w:cs="Times New Roman"/>
                  <w:kern w:val="0"/>
                  <w:sz w:val="22"/>
                  <w:lang w:val="en-GB"/>
                </w:rPr>
                <m:t>DL</m:t>
              </m:r>
            </m:sub>
          </m:sSub>
        </m:oMath>
      </m:oMathPara>
    </w:p>
    <w:p w14:paraId="726D610B"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kern w:val="0"/>
          <w:sz w:val="22"/>
          <w:lang w:val="en-GB"/>
        </w:rPr>
        <w:t xml:space="preserve">By choosing the precoder </w:t>
      </w:r>
      <w:r w:rsidRPr="00FB448C">
        <w:rPr>
          <w:rFonts w:ascii="Times New Roman" w:eastAsia="宋体" w:hAnsi="Times New Roman" w:cs="Times New Roman"/>
          <w:i/>
          <w:kern w:val="0"/>
          <w:sz w:val="22"/>
          <w:lang w:val="en-GB" w:eastAsia="en-US"/>
        </w:rPr>
        <w:t>W</w:t>
      </w:r>
      <w:r w:rsidRPr="00FB448C">
        <w:rPr>
          <w:rFonts w:ascii="Times New Roman" w:eastAsia="宋体" w:hAnsi="Times New Roman" w:cs="Times New Roman"/>
          <w:i/>
          <w:kern w:val="0"/>
          <w:sz w:val="22"/>
          <w:vertAlign w:val="subscript"/>
          <w:lang w:val="en-GB" w:eastAsia="en-US"/>
        </w:rPr>
        <w:t>DL</w:t>
      </w:r>
      <w:r w:rsidRPr="00FB448C">
        <w:rPr>
          <w:rFonts w:ascii="Times New Roman" w:eastAsia="宋体" w:hAnsi="Times New Roman" w:cs="Times New Roman"/>
          <w:kern w:val="0"/>
          <w:sz w:val="22"/>
          <w:lang w:val="en-GB"/>
        </w:rPr>
        <w:t xml:space="preserve"> of CSI-RS, the selected precoder </w:t>
      </w:r>
      <w:r w:rsidRPr="00FB448C">
        <w:rPr>
          <w:rFonts w:ascii="Times New Roman" w:eastAsia="宋体" w:hAnsi="Times New Roman" w:cs="Times New Roman"/>
          <w:i/>
          <w:kern w:val="0"/>
          <w:sz w:val="22"/>
          <w:lang w:val="en-GB" w:eastAsia="en-US"/>
        </w:rPr>
        <w:t>P</w:t>
      </w:r>
      <w:r w:rsidRPr="00FB448C">
        <w:rPr>
          <w:rFonts w:ascii="Times New Roman" w:eastAsia="宋体" w:hAnsi="Times New Roman" w:cs="Times New Roman"/>
          <w:i/>
          <w:kern w:val="0"/>
          <w:sz w:val="22"/>
          <w:vertAlign w:val="subscript"/>
          <w:lang w:val="en-GB" w:eastAsia="en-US"/>
        </w:rPr>
        <w:t>UL</w:t>
      </w:r>
      <w:r w:rsidRPr="00FB448C">
        <w:rPr>
          <w:rFonts w:ascii="Times New Roman" w:eastAsia="宋体" w:hAnsi="Times New Roman" w:cs="Times New Roman"/>
          <w:kern w:val="0"/>
          <w:sz w:val="22"/>
          <w:lang w:val="en-GB"/>
        </w:rPr>
        <w:t xml:space="preserve"> can be indicated to UE with high precision.</w:t>
      </w:r>
      <w:r w:rsidRPr="00FB448C" w:rsidDel="002D7E49">
        <w:rPr>
          <w:rFonts w:ascii="Times New Roman" w:eastAsia="宋体" w:hAnsi="Times New Roman" w:cs="Times New Roman" w:hint="eastAsia"/>
          <w:kern w:val="0"/>
          <w:sz w:val="22"/>
          <w:lang w:val="en-GB"/>
        </w:rPr>
        <w:t xml:space="preserve"> </w:t>
      </w:r>
      <w:r w:rsidRPr="00FB448C">
        <w:rPr>
          <w:rFonts w:ascii="Times New Roman" w:eastAsia="宋体" w:hAnsi="Times New Roman" w:cs="Times New Roman"/>
          <w:kern w:val="0"/>
          <w:sz w:val="22"/>
          <w:lang w:val="en-GB"/>
        </w:rPr>
        <w:t xml:space="preserve">Because the CSI-RS overhead is not related to the number of codewords, we can design a high-resolution codebook with large codebook size. Even TRP can directly indicate a high-resolution precoder (such as </w:t>
      </w:r>
      <w:r w:rsidRPr="00FB448C">
        <w:rPr>
          <w:rFonts w:ascii="Times New Roman" w:eastAsia="宋体" w:hAnsi="Times New Roman" w:cs="Times New Roman"/>
          <w:kern w:val="0"/>
          <w:sz w:val="22"/>
          <w:lang w:eastAsia="en-US"/>
        </w:rPr>
        <w:t>“</w:t>
      </w:r>
      <w:proofErr w:type="spellStart"/>
      <w:r w:rsidRPr="00FB448C">
        <w:rPr>
          <w:rFonts w:ascii="Times New Roman" w:eastAsia="宋体" w:hAnsi="Times New Roman" w:cs="Times New Roman"/>
          <w:kern w:val="0"/>
          <w:sz w:val="22"/>
          <w:lang w:eastAsia="en-US"/>
        </w:rPr>
        <w:t>EigenVector</w:t>
      </w:r>
      <w:proofErr w:type="spellEnd"/>
      <w:r w:rsidRPr="00FB448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lang w:val="en-GB"/>
        </w:rPr>
        <w:t xml:space="preserve">precoder) to UE without codebook. Note that the considered beamformed CSI-RS based UL precoder indication requires reciprocity between UL and DL channels, which can be used for TDD networks. </w:t>
      </w:r>
    </w:p>
    <w:p w14:paraId="6930D9E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lang w:val="en-GB"/>
        </w:rPr>
        <w:t xml:space="preserve">To indicate the precoder of one layer, the above </w:t>
      </w:r>
      <w:r w:rsidRPr="00FB448C">
        <w:rPr>
          <w:rFonts w:ascii="Times New Roman" w:eastAsia="宋体" w:hAnsi="Times New Roman" w:cs="Times New Roman"/>
          <w:kern w:val="0"/>
          <w:sz w:val="22"/>
          <w:lang w:eastAsia="en-US"/>
        </w:rPr>
        <w:t>beamformed CSI-RS based UL precoder indication requires 1 CSI-RS port. For 8TX UL transmission with up to 8 layers, 8 CSI-RS ports are required</w:t>
      </w:r>
      <w:r w:rsidRPr="00FB448C">
        <w:rPr>
          <w:rFonts w:ascii="Times New Roman" w:eastAsia="宋体" w:hAnsi="Times New Roman" w:cs="Times New Roman"/>
          <w:kern w:val="0"/>
          <w:sz w:val="22"/>
        </w:rPr>
        <w:t xml:space="preserve">, which occupies 8 resource elements. If we use the 8 resource elements to transmit DCI in PDCCH with QPSK modulation, the number of bits to be transmitted is typically 8*2*0.2=3.2, where 0.2 is a typical value of </w:t>
      </w:r>
      <w:proofErr w:type="spellStart"/>
      <w:r w:rsidRPr="00FB448C">
        <w:rPr>
          <w:rFonts w:ascii="Times New Roman" w:eastAsia="宋体" w:hAnsi="Times New Roman" w:cs="Times New Roman"/>
          <w:kern w:val="0"/>
          <w:sz w:val="22"/>
        </w:rPr>
        <w:t>coderate</w:t>
      </w:r>
      <w:proofErr w:type="spellEnd"/>
      <w:r w:rsidRPr="00FB448C">
        <w:rPr>
          <w:rFonts w:ascii="Times New Roman" w:eastAsia="宋体" w:hAnsi="Times New Roman" w:cs="Times New Roman"/>
          <w:kern w:val="0"/>
          <w:sz w:val="22"/>
        </w:rPr>
        <w:t xml:space="preserve"> in PDCCH. Compared to the DCI indication overhead in the </w:t>
      </w:r>
      <w:proofErr w:type="gramStart"/>
      <w:r w:rsidRPr="00FB448C">
        <w:rPr>
          <w:rFonts w:ascii="Times New Roman" w:eastAsia="宋体" w:hAnsi="Times New Roman" w:cs="Times New Roman"/>
          <w:kern w:val="0"/>
          <w:sz w:val="22"/>
        </w:rPr>
        <w:t>above mentioned</w:t>
      </w:r>
      <w:proofErr w:type="gramEnd"/>
      <w:r w:rsidRPr="00FB448C">
        <w:rPr>
          <w:rFonts w:ascii="Times New Roman" w:eastAsia="宋体" w:hAnsi="Times New Roman" w:cs="Times New Roman"/>
          <w:kern w:val="0"/>
          <w:sz w:val="22"/>
        </w:rPr>
        <w:t xml:space="preserve"> UL 8TX codebook, the overhead of </w:t>
      </w:r>
      <w:r w:rsidRPr="00FB448C">
        <w:rPr>
          <w:rFonts w:ascii="Times New Roman" w:eastAsia="宋体" w:hAnsi="Times New Roman" w:cs="Times New Roman"/>
          <w:kern w:val="0"/>
          <w:sz w:val="22"/>
          <w:lang w:eastAsia="en-US"/>
        </w:rPr>
        <w:t>beamformed CSI-RS based UL precoder indication</w:t>
      </w:r>
      <w:r w:rsidRPr="00FB448C">
        <w:rPr>
          <w:rFonts w:ascii="Times New Roman" w:eastAsia="宋体" w:hAnsi="Times New Roman" w:cs="Times New Roman"/>
          <w:kern w:val="0"/>
          <w:sz w:val="22"/>
        </w:rPr>
        <w:t xml:space="preserve"> is greatly reduced. </w:t>
      </w:r>
    </w:p>
    <w:p w14:paraId="12247D5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kern w:val="0"/>
          <w:sz w:val="22"/>
        </w:rPr>
        <w:lastRenderedPageBreak/>
        <w:t>With the beamformed CSI-RS, the overhead can be reduced and the resolution of indication can be increased. Therefore, we have the following proposal.</w:t>
      </w:r>
    </w:p>
    <w:p w14:paraId="1CE82C59"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sidR="00834ADC">
        <w:rPr>
          <w:rFonts w:ascii="Times New Roman" w:eastAsia="宋体" w:hAnsi="Times New Roman" w:cs="Times New Roman"/>
          <w:b/>
          <w:i/>
          <w:kern w:val="0"/>
          <w:sz w:val="22"/>
        </w:rPr>
        <w:t>4</w:t>
      </w:r>
      <w:r w:rsidRPr="00FB448C">
        <w:rPr>
          <w:rFonts w:ascii="Times New Roman" w:eastAsia="宋体" w:hAnsi="Times New Roman" w:cs="Times New Roman"/>
          <w:b/>
          <w:i/>
          <w:kern w:val="0"/>
          <w:sz w:val="22"/>
        </w:rPr>
        <w:t>: The beamformed CSI-RS should be considered to indicate UL precoders to UE.</w:t>
      </w:r>
    </w:p>
    <w:p w14:paraId="11FA1459"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p>
    <w:p w14:paraId="41EB4EC8" w14:textId="77777777" w:rsidR="00FB448C" w:rsidRPr="00FF3A75" w:rsidRDefault="00FB448C" w:rsidP="00FF3A75">
      <w:pPr>
        <w:pStyle w:val="af1"/>
        <w:keepNext/>
        <w:numPr>
          <w:ilvl w:val="0"/>
          <w:numId w:val="36"/>
        </w:numPr>
        <w:tabs>
          <w:tab w:val="num" w:pos="432"/>
        </w:tabs>
        <w:spacing w:before="120"/>
        <w:outlineLvl w:val="0"/>
        <w:rPr>
          <w:b/>
          <w:bCs/>
          <w:sz w:val="28"/>
          <w:szCs w:val="28"/>
        </w:rPr>
      </w:pPr>
      <w:r w:rsidRPr="00FF3A75">
        <w:rPr>
          <w:b/>
          <w:bCs/>
          <w:sz w:val="28"/>
          <w:szCs w:val="28"/>
        </w:rPr>
        <w:t>Conclusions</w:t>
      </w:r>
    </w:p>
    <w:p w14:paraId="7B3A2E3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sz w:val="22"/>
          <w:lang w:val="en-GB"/>
        </w:rPr>
      </w:pPr>
      <w:bookmarkStart w:id="4" w:name="_Ref124589665"/>
      <w:bookmarkStart w:id="5" w:name="_Ref71620620"/>
      <w:bookmarkStart w:id="6" w:name="_Ref124671424"/>
      <w:r w:rsidRPr="00FB448C">
        <w:rPr>
          <w:rFonts w:ascii="Times New Roman" w:eastAsia="宋体" w:hAnsi="Times New Roman" w:cs="Times New Roman"/>
          <w:sz w:val="22"/>
          <w:lang w:val="en-GB"/>
        </w:rPr>
        <w:t>The contribution discusses the SRI, TPMI (including codebook) enhancement for enabling 8TX UL transmission, based on which the following observations and proposals are made.</w:t>
      </w:r>
    </w:p>
    <w:p w14:paraId="020AD7F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lang w:eastAsia="en-US"/>
        </w:rPr>
      </w:pPr>
      <w:r w:rsidRPr="00FB448C">
        <w:rPr>
          <w:rFonts w:ascii="Times New Roman" w:eastAsia="宋体" w:hAnsi="Times New Roman" w:cs="Times New Roman"/>
          <w:b/>
          <w:i/>
          <w:kern w:val="0"/>
          <w:sz w:val="22"/>
        </w:rPr>
        <w:t xml:space="preserve">Observation 1: Whether SRI enhancement for enabling </w:t>
      </w:r>
      <w:r w:rsidRPr="00FB448C">
        <w:rPr>
          <w:rFonts w:ascii="Times New Roman" w:eastAsia="宋体" w:hAnsi="Times New Roman" w:cs="Times New Roman"/>
          <w:b/>
          <w:i/>
          <w:kern w:val="0"/>
          <w:sz w:val="22"/>
          <w:lang w:eastAsia="en-US"/>
        </w:rPr>
        <w:t xml:space="preserve">8TX in CB based UL transmission is needed depends on the SRS design for 8TX. </w:t>
      </w:r>
    </w:p>
    <w:p w14:paraId="750C8B6D"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Observation 2: To support 8TX NCB based UL transmission, the legacy SRI field will introduce a large DCI overhead.</w:t>
      </w:r>
    </w:p>
    <w:p w14:paraId="2CC75249" w14:textId="58192785" w:rsidR="00A10C85" w:rsidRDefault="00E25441" w:rsidP="00A10C85">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3</w:t>
      </w:r>
      <w:r w:rsidRPr="00FB448C">
        <w:rPr>
          <w:rFonts w:ascii="Times New Roman" w:eastAsia="宋体" w:hAnsi="Times New Roman" w:cs="Times New Roman"/>
          <w:b/>
          <w:i/>
          <w:kern w:val="0"/>
          <w:sz w:val="22"/>
        </w:rPr>
        <w:t>: For</w:t>
      </w:r>
      <w:r>
        <w:rPr>
          <w:rFonts w:ascii="Times New Roman" w:eastAsia="宋体" w:hAnsi="Times New Roman" w:cs="Times New Roman"/>
          <w:b/>
          <w:i/>
          <w:kern w:val="0"/>
          <w:sz w:val="22"/>
        </w:rPr>
        <w:t xml:space="preserve"> </w:t>
      </w:r>
      <w:r w:rsidRPr="000A3CEE">
        <w:rPr>
          <w:rFonts w:ascii="Times New Roman" w:eastAsia="宋体" w:hAnsi="Times New Roman" w:cs="Times New Roman"/>
          <w:b/>
          <w:i/>
          <w:kern w:val="0"/>
          <w:sz w:val="22"/>
        </w:rPr>
        <w:t>fully coherent codewords</w:t>
      </w:r>
      <w:r>
        <w:rPr>
          <w:rFonts w:ascii="Times New Roman" w:eastAsia="宋体" w:hAnsi="Times New Roman" w:cs="Times New Roman"/>
          <w:b/>
          <w:i/>
          <w:kern w:val="0"/>
          <w:sz w:val="22"/>
        </w:rPr>
        <w:t xml:space="preserve">, the average throughput of codebook based on </w:t>
      </w:r>
      <w:r>
        <w:rPr>
          <w:rFonts w:ascii="Times New Roman" w:eastAsia="宋体" w:hAnsi="Times New Roman" w:cs="Times New Roman"/>
          <w:b/>
          <w:i/>
          <w:iCs/>
          <w:kern w:val="0"/>
          <w:sz w:val="22"/>
        </w:rPr>
        <w:t>DL type I is 1.26%~6.22% larger than that based on UL 4TX for 32R, and 2.32% less than or 2.23 larger than that based on UL 4TX for 64R</w:t>
      </w:r>
      <w:r w:rsidRPr="00FB448C">
        <w:rPr>
          <w:rFonts w:ascii="Times New Roman" w:eastAsia="宋体" w:hAnsi="Times New Roman" w:cs="Times New Roman"/>
          <w:b/>
          <w:i/>
          <w:kern w:val="0"/>
          <w:sz w:val="22"/>
        </w:rPr>
        <w:t>.</w:t>
      </w:r>
    </w:p>
    <w:p w14:paraId="75AC8C1D" w14:textId="5D8DAEF7" w:rsidR="00A10C85" w:rsidRPr="00A576FD" w:rsidRDefault="00E25441"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4</w:t>
      </w:r>
      <w:r w:rsidRPr="00FB448C">
        <w:rPr>
          <w:rFonts w:ascii="Times New Roman" w:eastAsia="宋体" w:hAnsi="Times New Roman" w:cs="Times New Roman"/>
          <w:b/>
          <w:i/>
          <w:kern w:val="0"/>
          <w:sz w:val="22"/>
        </w:rPr>
        <w:t>: For</w:t>
      </w:r>
      <w:r>
        <w:rPr>
          <w:rFonts w:ascii="Times New Roman" w:eastAsia="宋体" w:hAnsi="Times New Roman" w:cs="Times New Roman"/>
          <w:b/>
          <w:i/>
          <w:kern w:val="0"/>
          <w:sz w:val="22"/>
        </w:rPr>
        <w:t xml:space="preserve"> partially</w:t>
      </w:r>
      <w:r w:rsidRPr="000A3CEE">
        <w:rPr>
          <w:rFonts w:ascii="Times New Roman" w:eastAsia="宋体" w:hAnsi="Times New Roman" w:cs="Times New Roman"/>
          <w:b/>
          <w:i/>
          <w:kern w:val="0"/>
          <w:sz w:val="22"/>
        </w:rPr>
        <w:t xml:space="preserve"> coherent codewords</w:t>
      </w:r>
      <w:r>
        <w:rPr>
          <w:rFonts w:ascii="Times New Roman" w:eastAsia="宋体" w:hAnsi="Times New Roman" w:cs="Times New Roman"/>
          <w:b/>
          <w:i/>
          <w:kern w:val="0"/>
          <w:sz w:val="22"/>
        </w:rPr>
        <w:t xml:space="preserve">, the average throughput of codebook based on UL 4TX </w:t>
      </w:r>
      <w:r>
        <w:rPr>
          <w:rFonts w:ascii="Times New Roman" w:eastAsia="宋体" w:hAnsi="Times New Roman" w:cs="Times New Roman"/>
          <w:b/>
          <w:i/>
          <w:iCs/>
          <w:kern w:val="0"/>
          <w:sz w:val="22"/>
        </w:rPr>
        <w:t>is 26.49%~60.99% larger than that based on DL type I</w:t>
      </w:r>
      <w:r w:rsidRPr="00FB448C">
        <w:rPr>
          <w:rFonts w:ascii="Times New Roman" w:eastAsia="宋体" w:hAnsi="Times New Roman" w:cs="Times New Roman"/>
          <w:b/>
          <w:i/>
          <w:kern w:val="0"/>
          <w:sz w:val="22"/>
        </w:rPr>
        <w:t>.</w:t>
      </w:r>
    </w:p>
    <w:p w14:paraId="77882D51" w14:textId="1F77D688" w:rsidR="00FB448C" w:rsidRPr="00FB448C" w:rsidRDefault="00A65886"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Pr>
          <w:rFonts w:ascii="Times New Roman" w:eastAsia="宋体" w:hAnsi="Times New Roman" w:cs="Times New Roman"/>
          <w:b/>
          <w:i/>
          <w:kern w:val="0"/>
          <w:sz w:val="22"/>
        </w:rPr>
        <w:t>5</w:t>
      </w:r>
      <w:r w:rsidRPr="00FB448C">
        <w:rPr>
          <w:rFonts w:ascii="Times New Roman" w:eastAsia="宋体" w:hAnsi="Times New Roman" w:cs="Times New Roman"/>
          <w:b/>
          <w:i/>
          <w:kern w:val="0"/>
          <w:sz w:val="22"/>
        </w:rPr>
        <w:t xml:space="preserve">: To support 8TX CB based UL transmission, the field size of </w:t>
      </w:r>
      <w:r>
        <w:rPr>
          <w:rFonts w:ascii="Times New Roman" w:eastAsia="宋体" w:hAnsi="Times New Roman" w:cs="Times New Roman"/>
          <w:b/>
          <w:i/>
          <w:kern w:val="0"/>
          <w:sz w:val="22"/>
        </w:rPr>
        <w:t>TPMI</w:t>
      </w:r>
      <w:r w:rsidRPr="00FB448C">
        <w:rPr>
          <w:rFonts w:ascii="Times New Roman" w:eastAsia="宋体" w:hAnsi="Times New Roman" w:cs="Times New Roman"/>
          <w:b/>
          <w:i/>
          <w:kern w:val="0"/>
          <w:sz w:val="22"/>
        </w:rPr>
        <w:t xml:space="preserve"> indication field is increased by at least twice than legacy.</w:t>
      </w:r>
      <w:r w:rsidR="00FB448C" w:rsidRPr="00FB448C">
        <w:rPr>
          <w:rFonts w:ascii="Times New Roman" w:eastAsia="宋体" w:hAnsi="Times New Roman" w:cs="Times New Roman"/>
          <w:b/>
          <w:i/>
          <w:kern w:val="0"/>
          <w:sz w:val="22"/>
        </w:rPr>
        <w:t xml:space="preserve"> </w:t>
      </w:r>
    </w:p>
    <w:p w14:paraId="3E3F7523" w14:textId="615E88C8" w:rsidR="00FB448C" w:rsidRPr="00FB448C" w:rsidRDefault="00A65886"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w:t>
      </w:r>
      <w:r w:rsidRPr="00FB448C">
        <w:rPr>
          <w:rFonts w:ascii="Times New Roman" w:eastAsia="宋体" w:hAnsi="Times New Roman" w:cs="Times New Roman"/>
          <w:b/>
          <w:i/>
          <w:sz w:val="22"/>
          <w:lang w:val="en-GB"/>
        </w:rPr>
        <w:t xml:space="preserve">High-resolution precoder </w:t>
      </w:r>
      <w:r>
        <w:rPr>
          <w:rFonts w:ascii="Times New Roman" w:eastAsia="宋体" w:hAnsi="Times New Roman" w:cs="Times New Roman"/>
          <w:b/>
          <w:i/>
          <w:sz w:val="22"/>
          <w:lang w:val="en-GB"/>
        </w:rPr>
        <w:t xml:space="preserve">such as eigenvector precoder </w:t>
      </w:r>
      <w:r w:rsidRPr="00FB448C">
        <w:rPr>
          <w:rFonts w:ascii="Times New Roman" w:eastAsia="宋体" w:hAnsi="Times New Roman" w:cs="Times New Roman"/>
          <w:b/>
          <w:i/>
          <w:sz w:val="22"/>
          <w:lang w:val="en-GB"/>
        </w:rPr>
        <w:t xml:space="preserve">can obtain 20~33% throughput gain compared with </w:t>
      </w:r>
      <w:r>
        <w:rPr>
          <w:rFonts w:ascii="Times New Roman" w:eastAsia="宋体" w:hAnsi="Times New Roman" w:cs="Times New Roman"/>
          <w:b/>
          <w:i/>
          <w:sz w:val="22"/>
          <w:lang w:val="en-GB"/>
        </w:rPr>
        <w:t>that based on DL type I</w:t>
      </w:r>
      <w:r w:rsidRPr="00FB448C">
        <w:rPr>
          <w:rFonts w:ascii="Times New Roman" w:eastAsia="宋体" w:hAnsi="Times New Roman" w:cs="Times New Roman"/>
          <w:b/>
          <w:i/>
          <w:sz w:val="22"/>
          <w:lang w:val="en-GB"/>
        </w:rPr>
        <w:t xml:space="preserve"> for UL 8TX</w:t>
      </w:r>
      <w:r w:rsidRPr="00FB448C">
        <w:rPr>
          <w:rFonts w:ascii="Times New Roman" w:eastAsia="宋体" w:hAnsi="Times New Roman" w:cs="Times New Roman"/>
          <w:b/>
          <w:i/>
          <w:kern w:val="0"/>
          <w:sz w:val="22"/>
        </w:rPr>
        <w:t>.</w:t>
      </w:r>
      <w:r w:rsidR="00FB448C" w:rsidRPr="00FB448C">
        <w:rPr>
          <w:rFonts w:ascii="Times New Roman" w:eastAsia="宋体" w:hAnsi="Times New Roman" w:cs="Times New Roman"/>
          <w:b/>
          <w:i/>
          <w:kern w:val="0"/>
          <w:sz w:val="22"/>
        </w:rPr>
        <w:t xml:space="preserve"> </w:t>
      </w:r>
    </w:p>
    <w:p w14:paraId="237D8B2B"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sidRPr="00FB448C">
        <w:rPr>
          <w:rFonts w:ascii="Times New Roman" w:eastAsia="宋体" w:hAnsi="Times New Roman" w:cs="Times New Roman" w:hint="eastAsia"/>
          <w:b/>
          <w:i/>
          <w:kern w:val="0"/>
          <w:sz w:val="22"/>
          <w:lang w:eastAsia="en-US"/>
        </w:rPr>
        <w:t>Proposal</w:t>
      </w:r>
      <w:r w:rsidRPr="00FB448C">
        <w:rPr>
          <w:rFonts w:ascii="Times New Roman" w:eastAsia="宋体" w:hAnsi="Times New Roman" w:cs="Times New Roman"/>
          <w:b/>
          <w:i/>
          <w:kern w:val="0"/>
          <w:sz w:val="22"/>
          <w:lang w:eastAsia="en-US"/>
        </w:rPr>
        <w:t xml:space="preserve"> 1</w:t>
      </w:r>
      <w:r w:rsidRPr="00FB448C">
        <w:rPr>
          <w:rFonts w:ascii="Times New Roman" w:eastAsia="宋体" w:hAnsi="Times New Roman" w:cs="Times New Roman" w:hint="eastAsia"/>
          <w:b/>
          <w:i/>
          <w:kern w:val="0"/>
          <w:sz w:val="22"/>
          <w:lang w:eastAsia="en-US"/>
        </w:rPr>
        <w:t>:</w:t>
      </w:r>
      <w:r w:rsidRPr="00FB448C">
        <w:rPr>
          <w:rFonts w:ascii="Times New Roman" w:eastAsia="宋体" w:hAnsi="Times New Roman" w:cs="Times New Roman"/>
          <w:b/>
          <w:i/>
          <w:kern w:val="0"/>
          <w:sz w:val="22"/>
          <w:lang w:eastAsia="en-US"/>
        </w:rPr>
        <w:t xml:space="preserve"> Support </w:t>
      </w:r>
      <w:r w:rsidRPr="00FB448C">
        <w:rPr>
          <w:rFonts w:ascii="Times New Roman" w:eastAsia="宋体" w:hAnsi="Times New Roman" w:cs="Times New Roman"/>
          <w:b/>
          <w:bCs/>
          <w:i/>
          <w:kern w:val="0"/>
          <w:sz w:val="22"/>
          <w:lang w:eastAsia="en-US"/>
        </w:rPr>
        <w:t>maximal 8 layers for 8TX UL transmission.</w:t>
      </w:r>
    </w:p>
    <w:p w14:paraId="2250C717"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Proposal 2: SRI enhancement with overhead reduction to enable 8TX NCB based UL transmission should be supported.</w:t>
      </w:r>
    </w:p>
    <w:p w14:paraId="0FF2885D" w14:textId="42C94644" w:rsidR="00FB448C" w:rsidRPr="00FB448C" w:rsidRDefault="00A65886" w:rsidP="00FB448C">
      <w:pPr>
        <w:widowControl/>
        <w:autoSpaceDE w:val="0"/>
        <w:autoSpaceDN w:val="0"/>
        <w:adjustRightInd w:val="0"/>
        <w:snapToGrid w:val="0"/>
        <w:spacing w:after="120"/>
        <w:rPr>
          <w:rFonts w:ascii="Times New Roman" w:eastAsia="宋体" w:hAnsi="Times New Roman" w:cs="Times New Roman"/>
          <w:b/>
          <w:i/>
          <w:sz w:val="22"/>
          <w:lang w:val="en-GB"/>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FB448C">
        <w:rPr>
          <w:rFonts w:ascii="Times New Roman" w:eastAsia="宋体" w:hAnsi="Times New Roman" w:cs="Times New Roman" w:hint="eastAsia"/>
          <w:b/>
          <w:i/>
          <w:kern w:val="0"/>
          <w:sz w:val="22"/>
        </w:rPr>
        <w:t>：</w:t>
      </w:r>
      <w:r w:rsidRPr="00AB0BD8">
        <w:rPr>
          <w:rFonts w:ascii="Times New Roman" w:eastAsia="宋体" w:hAnsi="Times New Roman" w:cs="Times New Roman"/>
          <w:b/>
          <w:i/>
          <w:iCs/>
          <w:sz w:val="22"/>
        </w:rPr>
        <w:t xml:space="preserve">Block-wise codebook based on legacy 2TX </w:t>
      </w:r>
      <w:r>
        <w:rPr>
          <w:rFonts w:ascii="Times New Roman" w:eastAsia="宋体" w:hAnsi="Times New Roman" w:cs="Times New Roman"/>
          <w:b/>
          <w:i/>
          <w:iCs/>
          <w:sz w:val="22"/>
        </w:rPr>
        <w:t>and</w:t>
      </w:r>
      <w:r w:rsidRPr="00AB0BD8">
        <w:rPr>
          <w:rFonts w:ascii="Times New Roman" w:eastAsia="宋体" w:hAnsi="Times New Roman" w:cs="Times New Roman"/>
          <w:b/>
          <w:i/>
          <w:iCs/>
          <w:sz w:val="22"/>
        </w:rPr>
        <w:t xml:space="preserve"> 4TX UL codebook should be supported </w:t>
      </w:r>
      <w:r>
        <w:rPr>
          <w:rFonts w:ascii="Times New Roman" w:eastAsia="宋体" w:hAnsi="Times New Roman" w:cs="Times New Roman"/>
          <w:b/>
          <w:i/>
          <w:iCs/>
          <w:sz w:val="22"/>
        </w:rPr>
        <w:t>for</w:t>
      </w:r>
      <w:r w:rsidRPr="00AB0BD8">
        <w:rPr>
          <w:rFonts w:ascii="Times New Roman" w:eastAsia="宋体" w:hAnsi="Times New Roman" w:cs="Times New Roman"/>
          <w:b/>
          <w:i/>
          <w:iCs/>
          <w:sz w:val="22"/>
        </w:rPr>
        <w:t xml:space="preserve"> </w:t>
      </w:r>
      <w:r>
        <w:rPr>
          <w:rFonts w:ascii="Times New Roman" w:eastAsia="宋体" w:hAnsi="Times New Roman" w:cs="Times New Roman"/>
          <w:b/>
          <w:i/>
          <w:iCs/>
          <w:sz w:val="22"/>
        </w:rPr>
        <w:t xml:space="preserve">UL </w:t>
      </w:r>
      <w:r w:rsidRPr="00AB0BD8">
        <w:rPr>
          <w:rFonts w:ascii="Times New Roman" w:eastAsia="宋体" w:hAnsi="Times New Roman" w:cs="Times New Roman"/>
          <w:b/>
          <w:i/>
          <w:iCs/>
          <w:sz w:val="22"/>
        </w:rPr>
        <w:t>8TX</w:t>
      </w:r>
      <w:r>
        <w:rPr>
          <w:rFonts w:ascii="Times New Roman" w:eastAsia="宋体" w:hAnsi="Times New Roman" w:cs="Times New Roman"/>
          <w:b/>
          <w:i/>
          <w:kern w:val="0"/>
          <w:sz w:val="22"/>
        </w:rPr>
        <w:t>.</w:t>
      </w:r>
    </w:p>
    <w:p w14:paraId="66660471" w14:textId="3E9966B6" w:rsidR="00FB448C" w:rsidRPr="00FB448C" w:rsidRDefault="00A65886"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4</w:t>
      </w:r>
      <w:r w:rsidRPr="00FB448C">
        <w:rPr>
          <w:rFonts w:ascii="Times New Roman" w:eastAsia="宋体" w:hAnsi="Times New Roman" w:cs="Times New Roman"/>
          <w:b/>
          <w:i/>
          <w:kern w:val="0"/>
          <w:sz w:val="22"/>
        </w:rPr>
        <w:t>: The beamformed CSI-RS should be considered to indicate UL precoders to UE.</w:t>
      </w:r>
    </w:p>
    <w:p w14:paraId="72C546C7"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sz w:val="22"/>
        </w:rPr>
      </w:pPr>
    </w:p>
    <w:p w14:paraId="1539376F"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kern w:val="0"/>
          <w:sz w:val="28"/>
          <w:szCs w:val="28"/>
          <w:lang w:eastAsia="en-US"/>
        </w:rPr>
      </w:pPr>
      <w:r w:rsidRPr="00FB448C">
        <w:rPr>
          <w:rFonts w:ascii="Times New Roman" w:eastAsia="宋体" w:hAnsi="Times New Roman" w:cs="Times New Roman"/>
          <w:b/>
          <w:bCs/>
          <w:kern w:val="0"/>
          <w:sz w:val="28"/>
          <w:szCs w:val="28"/>
          <w:lang w:eastAsia="en-US"/>
        </w:rPr>
        <w:t>References</w:t>
      </w:r>
    </w:p>
    <w:p w14:paraId="4F10499B" w14:textId="77777777" w:rsidR="00AD1AC7" w:rsidRDefault="00FB448C" w:rsidP="00AD1AC7">
      <w:pPr>
        <w:pStyle w:val="af1"/>
        <w:numPr>
          <w:ilvl w:val="0"/>
          <w:numId w:val="37"/>
        </w:numPr>
        <w:tabs>
          <w:tab w:val="num" w:pos="360"/>
        </w:tabs>
        <w:spacing w:after="60"/>
        <w:rPr>
          <w:sz w:val="20"/>
          <w:szCs w:val="20"/>
        </w:rPr>
      </w:pPr>
      <w:bookmarkStart w:id="7" w:name="_Ref167612671"/>
      <w:bookmarkStart w:id="8" w:name="_Ref167612875"/>
      <w:bookmarkEnd w:id="2"/>
      <w:bookmarkEnd w:id="4"/>
      <w:bookmarkEnd w:id="5"/>
      <w:bookmarkEnd w:id="6"/>
      <w:r w:rsidRPr="00AD1AC7">
        <w:rPr>
          <w:sz w:val="20"/>
          <w:szCs w:val="20"/>
        </w:rPr>
        <w:t>RAN1 Chairman’s Notes, e-Meeting, May 9th – 20th, 2022.</w:t>
      </w:r>
    </w:p>
    <w:p w14:paraId="3EE4A68F" w14:textId="4E39ECD7" w:rsidR="00FB448C" w:rsidRPr="00AD1AC7" w:rsidRDefault="00FB448C" w:rsidP="00AD1AC7">
      <w:pPr>
        <w:pStyle w:val="af1"/>
        <w:numPr>
          <w:ilvl w:val="0"/>
          <w:numId w:val="37"/>
        </w:numPr>
        <w:tabs>
          <w:tab w:val="num" w:pos="360"/>
        </w:tabs>
        <w:spacing w:after="60"/>
        <w:rPr>
          <w:sz w:val="20"/>
          <w:szCs w:val="20"/>
        </w:rPr>
      </w:pPr>
      <w:r w:rsidRPr="00AD1AC7">
        <w:rPr>
          <w:rFonts w:hint="eastAsia"/>
          <w:lang w:val="en-GB"/>
        </w:rPr>
        <w:t>R</w:t>
      </w:r>
      <w:r w:rsidRPr="00AD1AC7">
        <w:rPr>
          <w:lang w:val="en-GB"/>
        </w:rPr>
        <w:t>1-</w:t>
      </w:r>
      <w:r w:rsidR="00E46AD0" w:rsidRPr="00AD1AC7">
        <w:rPr>
          <w:lang w:val="en-GB"/>
        </w:rPr>
        <w:t>220</w:t>
      </w:r>
      <w:r w:rsidR="00E46AD0">
        <w:rPr>
          <w:lang w:val="en-GB"/>
        </w:rPr>
        <w:t>5883</w:t>
      </w:r>
      <w:r w:rsidRPr="00AD1AC7">
        <w:rPr>
          <w:lang w:val="en-GB"/>
        </w:rPr>
        <w:t>, “SRS enhancement for TDD CJT and 8 TX operation in Rel-18”, 3GPP RAN#</w:t>
      </w:r>
      <w:r w:rsidR="006A460D" w:rsidRPr="00AD1AC7">
        <w:rPr>
          <w:lang w:val="en-GB"/>
        </w:rPr>
        <w:t>1</w:t>
      </w:r>
      <w:r w:rsidR="006A460D">
        <w:rPr>
          <w:lang w:val="en-GB"/>
        </w:rPr>
        <w:t>10</w:t>
      </w:r>
      <w:r w:rsidRPr="00AD1AC7">
        <w:rPr>
          <w:lang w:val="en-GB"/>
        </w:rPr>
        <w:t xml:space="preserve">, </w:t>
      </w:r>
      <w:r w:rsidR="006A460D">
        <w:rPr>
          <w:lang w:val="en-GB"/>
        </w:rPr>
        <w:t>Toulouse, France</w:t>
      </w:r>
      <w:r w:rsidRPr="00AD1AC7">
        <w:rPr>
          <w:lang w:val="en-GB"/>
        </w:rPr>
        <w:t xml:space="preserve">, </w:t>
      </w:r>
      <w:r w:rsidR="006A460D">
        <w:rPr>
          <w:lang w:val="en-GB"/>
        </w:rPr>
        <w:t>Aug.,</w:t>
      </w:r>
      <w:r w:rsidR="006A460D" w:rsidRPr="00AD1AC7">
        <w:rPr>
          <w:lang w:val="en-GB"/>
        </w:rPr>
        <w:t xml:space="preserve"> </w:t>
      </w:r>
      <w:r w:rsidR="006A460D">
        <w:rPr>
          <w:lang w:val="en-GB"/>
        </w:rPr>
        <w:t>22</w:t>
      </w:r>
      <w:r w:rsidRPr="00AD1AC7">
        <w:rPr>
          <w:lang w:val="en-GB"/>
        </w:rPr>
        <w:t>-</w:t>
      </w:r>
      <w:r w:rsidR="006A460D" w:rsidRPr="00AD1AC7">
        <w:rPr>
          <w:lang w:val="en-GB"/>
        </w:rPr>
        <w:t>2</w:t>
      </w:r>
      <w:r w:rsidR="006A460D">
        <w:rPr>
          <w:lang w:val="en-GB"/>
        </w:rPr>
        <w:t>6</w:t>
      </w:r>
      <w:r w:rsidRPr="00AD1AC7">
        <w:rPr>
          <w:lang w:val="en-GB"/>
        </w:rPr>
        <w:t xml:space="preserve">, 2022, Huawei, </w:t>
      </w:r>
      <w:proofErr w:type="spellStart"/>
      <w:r w:rsidRPr="00AD1AC7">
        <w:rPr>
          <w:lang w:val="en-GB"/>
        </w:rPr>
        <w:t>HiSilicon</w:t>
      </w:r>
      <w:proofErr w:type="spellEnd"/>
      <w:r w:rsidRPr="00AD1AC7">
        <w:rPr>
          <w:lang w:val="en-GB"/>
        </w:rPr>
        <w:t>.</w:t>
      </w:r>
    </w:p>
    <w:bookmarkEnd w:id="7"/>
    <w:bookmarkEnd w:id="8"/>
    <w:p w14:paraId="64D6A153"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sz w:val="28"/>
          <w:szCs w:val="28"/>
          <w:lang w:val="en-GB"/>
        </w:rPr>
      </w:pPr>
      <w:r w:rsidRPr="00FB448C">
        <w:rPr>
          <w:rFonts w:ascii="Times New Roman" w:eastAsia="宋体" w:hAnsi="Times New Roman" w:cs="Times New Roman"/>
          <w:b/>
          <w:bCs/>
          <w:kern w:val="0"/>
          <w:sz w:val="28"/>
          <w:szCs w:val="28"/>
          <w:lang w:eastAsia="en-US"/>
        </w:rPr>
        <w:t>Appendix 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FB448C" w:rsidRPr="00FB448C" w14:paraId="5CCA37C5" w14:textId="77777777" w:rsidTr="00F86CFD">
        <w:trPr>
          <w:trHeight w:val="285"/>
        </w:trPr>
        <w:tc>
          <w:tcPr>
            <w:tcW w:w="4060" w:type="dxa"/>
            <w:shd w:val="clear" w:color="000000" w:fill="FFEB9C"/>
            <w:noWrap/>
            <w:vAlign w:val="center"/>
            <w:hideMark/>
          </w:tcPr>
          <w:p w14:paraId="18F7E424"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b/>
                <w:bCs/>
                <w:kern w:val="0"/>
                <w:sz w:val="22"/>
              </w:rPr>
            </w:pPr>
            <w:r w:rsidRPr="00FB448C">
              <w:rPr>
                <w:rFonts w:ascii="Times New Roman" w:eastAsia="宋体" w:hAnsi="Times New Roman" w:cs="Times New Roman"/>
                <w:b/>
                <w:bCs/>
                <w:kern w:val="0"/>
                <w:sz w:val="22"/>
              </w:rPr>
              <w:t>Parameter</w:t>
            </w:r>
          </w:p>
        </w:tc>
        <w:tc>
          <w:tcPr>
            <w:tcW w:w="5149" w:type="dxa"/>
            <w:shd w:val="clear" w:color="000000" w:fill="FFEB9C"/>
            <w:noWrap/>
            <w:vAlign w:val="center"/>
            <w:hideMark/>
          </w:tcPr>
          <w:p w14:paraId="78F7FDA2"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b/>
                <w:bCs/>
                <w:kern w:val="0"/>
                <w:sz w:val="22"/>
              </w:rPr>
            </w:pPr>
            <w:r w:rsidRPr="00FB448C">
              <w:rPr>
                <w:rFonts w:ascii="Times New Roman" w:eastAsia="宋体" w:hAnsi="Times New Roman" w:cs="Times New Roman"/>
                <w:b/>
                <w:bCs/>
                <w:kern w:val="0"/>
                <w:sz w:val="22"/>
              </w:rPr>
              <w:t>Value</w:t>
            </w:r>
          </w:p>
        </w:tc>
      </w:tr>
      <w:tr w:rsidR="00FB448C" w:rsidRPr="00FB448C" w14:paraId="0F76348B" w14:textId="77777777" w:rsidTr="00F86CFD">
        <w:trPr>
          <w:trHeight w:val="285"/>
        </w:trPr>
        <w:tc>
          <w:tcPr>
            <w:tcW w:w="4060" w:type="dxa"/>
            <w:shd w:val="clear" w:color="000000" w:fill="B8CCE4"/>
            <w:vAlign w:val="center"/>
          </w:tcPr>
          <w:p w14:paraId="54CA6D96"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Duplex, Waveform</w:t>
            </w:r>
          </w:p>
        </w:tc>
        <w:tc>
          <w:tcPr>
            <w:tcW w:w="5149" w:type="dxa"/>
            <w:shd w:val="clear" w:color="auto" w:fill="auto"/>
            <w:noWrap/>
            <w:vAlign w:val="center"/>
          </w:tcPr>
          <w:p w14:paraId="74DAF858"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TDD, OFDM</w:t>
            </w:r>
          </w:p>
        </w:tc>
      </w:tr>
      <w:tr w:rsidR="00FB448C" w:rsidRPr="00FB448C" w14:paraId="264F593A" w14:textId="77777777" w:rsidTr="00F86CFD">
        <w:trPr>
          <w:trHeight w:val="285"/>
        </w:trPr>
        <w:tc>
          <w:tcPr>
            <w:tcW w:w="4060" w:type="dxa"/>
            <w:shd w:val="clear" w:color="000000" w:fill="B8CCE4"/>
            <w:vAlign w:val="center"/>
            <w:hideMark/>
          </w:tcPr>
          <w:p w14:paraId="44CA739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Carrier Frequency</w:t>
            </w:r>
          </w:p>
        </w:tc>
        <w:tc>
          <w:tcPr>
            <w:tcW w:w="5149" w:type="dxa"/>
            <w:shd w:val="clear" w:color="auto" w:fill="auto"/>
            <w:noWrap/>
            <w:vAlign w:val="center"/>
            <w:hideMark/>
          </w:tcPr>
          <w:p w14:paraId="25C233F1"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3.5G</w:t>
            </w:r>
          </w:p>
        </w:tc>
      </w:tr>
      <w:tr w:rsidR="00FB448C" w:rsidRPr="00FB448C" w14:paraId="29096EFC" w14:textId="77777777" w:rsidTr="00F86CFD">
        <w:trPr>
          <w:trHeight w:val="285"/>
        </w:trPr>
        <w:tc>
          <w:tcPr>
            <w:tcW w:w="4060" w:type="dxa"/>
            <w:shd w:val="clear" w:color="000000" w:fill="B8CCE4"/>
            <w:vAlign w:val="center"/>
          </w:tcPr>
          <w:p w14:paraId="4D1ED425"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Channel Model</w:t>
            </w:r>
          </w:p>
        </w:tc>
        <w:tc>
          <w:tcPr>
            <w:tcW w:w="5149" w:type="dxa"/>
            <w:shd w:val="clear" w:color="auto" w:fill="auto"/>
            <w:noWrap/>
            <w:vAlign w:val="center"/>
          </w:tcPr>
          <w:p w14:paraId="32BD739F"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According to the TR 38.901</w:t>
            </w:r>
          </w:p>
        </w:tc>
      </w:tr>
      <w:tr w:rsidR="00FB448C" w:rsidRPr="00FB448C" w14:paraId="62075366" w14:textId="77777777" w:rsidTr="00F86CFD">
        <w:trPr>
          <w:trHeight w:val="285"/>
        </w:trPr>
        <w:tc>
          <w:tcPr>
            <w:tcW w:w="4060" w:type="dxa"/>
            <w:shd w:val="clear" w:color="000000" w:fill="B8CCE4"/>
            <w:vAlign w:val="center"/>
            <w:hideMark/>
          </w:tcPr>
          <w:p w14:paraId="69F3735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Scenario</w:t>
            </w:r>
          </w:p>
        </w:tc>
        <w:tc>
          <w:tcPr>
            <w:tcW w:w="5149" w:type="dxa"/>
            <w:shd w:val="clear" w:color="auto" w:fill="auto"/>
            <w:noWrap/>
            <w:vAlign w:val="center"/>
            <w:hideMark/>
          </w:tcPr>
          <w:p w14:paraId="3B9BC5F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Uma with 500 m ISD</w:t>
            </w:r>
          </w:p>
        </w:tc>
      </w:tr>
      <w:tr w:rsidR="00FB448C" w:rsidRPr="00FB448C" w14:paraId="1C1A9AF5" w14:textId="77777777" w:rsidTr="00F86CFD">
        <w:trPr>
          <w:trHeight w:val="64"/>
        </w:trPr>
        <w:tc>
          <w:tcPr>
            <w:tcW w:w="4060" w:type="dxa"/>
            <w:shd w:val="clear" w:color="000000" w:fill="B8CCE4"/>
            <w:vAlign w:val="center"/>
            <w:hideMark/>
          </w:tcPr>
          <w:p w14:paraId="4E175DC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Antenna setup and port layouts at TRP</w:t>
            </w:r>
          </w:p>
        </w:tc>
        <w:tc>
          <w:tcPr>
            <w:tcW w:w="5149" w:type="dxa"/>
            <w:shd w:val="clear" w:color="auto" w:fill="auto"/>
            <w:vAlign w:val="center"/>
            <w:hideMark/>
          </w:tcPr>
          <w:p w14:paraId="1C8F9410" w14:textId="2E42BDF9" w:rsidR="00120C3F" w:rsidRDefault="00FB448C" w:rsidP="00FB448C">
            <w:pPr>
              <w:widowControl/>
              <w:contextualSpacing/>
              <w:jc w:val="center"/>
              <w:rPr>
                <w:rFonts w:ascii="Cambria Math" w:eastAsia="Malgun Gothic" w:hAnsi="Cambria Math" w:cs="Cambria Math"/>
                <w:kern w:val="0"/>
                <w:sz w:val="20"/>
                <w:szCs w:val="20"/>
                <w:lang w:val="de-DE" w:eastAsia="ko-KR"/>
              </w:rPr>
            </w:pPr>
            <w:r w:rsidRPr="00FB448C">
              <w:rPr>
                <w:rFonts w:ascii="Times" w:eastAsia="Malgun Gothic" w:hAnsi="Times" w:cs="Times"/>
                <w:kern w:val="0"/>
                <w:sz w:val="20"/>
                <w:szCs w:val="20"/>
                <w:lang w:val="de-DE" w:eastAsia="ko-KR"/>
              </w:rPr>
              <w:t>(8,8,2,1,1,4,8)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0.8)</w:t>
            </w:r>
            <w:r w:rsidRPr="00FB448C">
              <w:rPr>
                <w:rFonts w:ascii="Cambria Math" w:eastAsia="Malgun Gothic" w:hAnsi="Cambria Math" w:cs="Cambria Math"/>
                <w:kern w:val="0"/>
                <w:sz w:val="20"/>
                <w:szCs w:val="20"/>
                <w:lang w:val="de-DE" w:eastAsia="ko-KR"/>
              </w:rPr>
              <w:t>𝜆</w:t>
            </w:r>
          </w:p>
          <w:p w14:paraId="55CFBDDB" w14:textId="1DB34BA2" w:rsidR="0038735F" w:rsidRPr="00FB448C" w:rsidRDefault="0038735F" w:rsidP="00FB448C">
            <w:pPr>
              <w:widowControl/>
              <w:contextualSpacing/>
              <w:jc w:val="center"/>
              <w:rPr>
                <w:rFonts w:ascii="Times" w:eastAsia="Malgun Gothic" w:hAnsi="Times" w:cs="Times"/>
                <w:kern w:val="0"/>
                <w:sz w:val="20"/>
                <w:szCs w:val="20"/>
                <w:lang w:eastAsia="ko-KR"/>
              </w:rPr>
            </w:pPr>
            <w:r w:rsidRPr="00FB448C">
              <w:rPr>
                <w:rFonts w:ascii="Times" w:eastAsia="Malgun Gothic" w:hAnsi="Times" w:cs="Times"/>
                <w:kern w:val="0"/>
                <w:sz w:val="20"/>
                <w:szCs w:val="20"/>
                <w:lang w:val="de-DE" w:eastAsia="ko-KR"/>
              </w:rPr>
              <w:t>(4,4,2,1,1,4,4)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0.8)</w:t>
            </w:r>
            <w:r w:rsidRPr="00FB448C">
              <w:rPr>
                <w:rFonts w:ascii="Cambria Math" w:eastAsia="Malgun Gothic" w:hAnsi="Cambria Math" w:cs="Cambria Math"/>
                <w:kern w:val="0"/>
                <w:sz w:val="20"/>
                <w:szCs w:val="20"/>
                <w:lang w:val="de-DE" w:eastAsia="ko-KR"/>
              </w:rPr>
              <w:t>𝜆</w:t>
            </w:r>
          </w:p>
          <w:p w14:paraId="196A3FB4" w14:textId="2DC3D979" w:rsidR="00FB448C" w:rsidRPr="00FB448C" w:rsidRDefault="00FB448C" w:rsidP="001E50BC">
            <w:pPr>
              <w:widowControl/>
              <w:contextualSpacing/>
              <w:jc w:val="center"/>
              <w:rPr>
                <w:rFonts w:ascii="Times" w:eastAsia="Malgun Gothic" w:hAnsi="Times" w:cs="Times"/>
                <w:kern w:val="0"/>
                <w:sz w:val="20"/>
                <w:szCs w:val="20"/>
                <w:lang w:eastAsia="ko-KR"/>
              </w:rPr>
            </w:pPr>
          </w:p>
        </w:tc>
      </w:tr>
      <w:tr w:rsidR="00FB448C" w:rsidRPr="00FB448C" w14:paraId="072FD8F3" w14:textId="77777777" w:rsidTr="00F86CFD">
        <w:trPr>
          <w:trHeight w:val="64"/>
        </w:trPr>
        <w:tc>
          <w:tcPr>
            <w:tcW w:w="4060" w:type="dxa"/>
            <w:shd w:val="clear" w:color="000000" w:fill="B8CCE4"/>
            <w:vAlign w:val="center"/>
            <w:hideMark/>
          </w:tcPr>
          <w:p w14:paraId="43B7762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Antenna setup and port layouts at UE</w:t>
            </w:r>
          </w:p>
        </w:tc>
        <w:tc>
          <w:tcPr>
            <w:tcW w:w="5149" w:type="dxa"/>
            <w:shd w:val="clear" w:color="auto" w:fill="auto"/>
            <w:noWrap/>
            <w:vAlign w:val="center"/>
            <w:hideMark/>
          </w:tcPr>
          <w:p w14:paraId="703D9FFE" w14:textId="77777777" w:rsidR="00FB448C" w:rsidRPr="00FB448C" w:rsidRDefault="00FB448C" w:rsidP="00FB448C">
            <w:pPr>
              <w:widowControl/>
              <w:contextualSpacing/>
              <w:jc w:val="center"/>
              <w:rPr>
                <w:rFonts w:ascii="Times" w:eastAsia="Malgun Gothic" w:hAnsi="Times" w:cs="Times"/>
                <w:kern w:val="0"/>
                <w:sz w:val="20"/>
                <w:szCs w:val="20"/>
                <w:lang w:eastAsia="ko-KR"/>
              </w:rPr>
            </w:pPr>
            <w:r w:rsidRPr="00FB448C">
              <w:rPr>
                <w:rFonts w:ascii="Times" w:eastAsia="Malgun Gothic" w:hAnsi="Times" w:cs="Times"/>
                <w:kern w:val="0"/>
                <w:sz w:val="20"/>
                <w:szCs w:val="20"/>
                <w:lang w:val="de-DE" w:eastAsia="ko-KR"/>
              </w:rPr>
              <w:t>(2,2,2,1,1,2,2)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0.5)</w:t>
            </w:r>
            <w:r w:rsidRPr="00FB448C">
              <w:rPr>
                <w:rFonts w:ascii="Cambria Math" w:eastAsia="Malgun Gothic" w:hAnsi="Cambria Math" w:cs="Cambria Math"/>
                <w:kern w:val="0"/>
                <w:sz w:val="20"/>
                <w:szCs w:val="20"/>
                <w:lang w:val="de-DE" w:eastAsia="ko-KR"/>
              </w:rPr>
              <w:t>𝜆</w:t>
            </w:r>
          </w:p>
        </w:tc>
      </w:tr>
      <w:tr w:rsidR="00FB448C" w:rsidRPr="00FB448C" w14:paraId="4DA48BC9" w14:textId="77777777" w:rsidTr="00F86CFD">
        <w:trPr>
          <w:trHeight w:val="64"/>
        </w:trPr>
        <w:tc>
          <w:tcPr>
            <w:tcW w:w="4060" w:type="dxa"/>
            <w:shd w:val="clear" w:color="000000" w:fill="B8CCE4"/>
            <w:vAlign w:val="center"/>
          </w:tcPr>
          <w:p w14:paraId="51A2978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TRP antenna height</w:t>
            </w:r>
          </w:p>
        </w:tc>
        <w:tc>
          <w:tcPr>
            <w:tcW w:w="5149" w:type="dxa"/>
            <w:shd w:val="clear" w:color="auto" w:fill="auto"/>
            <w:noWrap/>
            <w:vAlign w:val="center"/>
          </w:tcPr>
          <w:p w14:paraId="659CDBA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30m</w:t>
            </w:r>
          </w:p>
        </w:tc>
      </w:tr>
      <w:tr w:rsidR="00FB448C" w:rsidRPr="00FB448C" w14:paraId="6A9E9A6F" w14:textId="77777777" w:rsidTr="00F86CFD">
        <w:trPr>
          <w:trHeight w:val="64"/>
        </w:trPr>
        <w:tc>
          <w:tcPr>
            <w:tcW w:w="4060" w:type="dxa"/>
            <w:shd w:val="clear" w:color="000000" w:fill="B8CCE4"/>
            <w:vAlign w:val="center"/>
          </w:tcPr>
          <w:p w14:paraId="3C93753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TRP receiver noise figure</w:t>
            </w:r>
          </w:p>
        </w:tc>
        <w:tc>
          <w:tcPr>
            <w:tcW w:w="5149" w:type="dxa"/>
            <w:shd w:val="clear" w:color="auto" w:fill="auto"/>
            <w:noWrap/>
            <w:vAlign w:val="center"/>
          </w:tcPr>
          <w:p w14:paraId="0005692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5dB</w:t>
            </w:r>
          </w:p>
        </w:tc>
      </w:tr>
      <w:tr w:rsidR="00FB448C" w:rsidRPr="00FB448C" w14:paraId="2D881E07" w14:textId="77777777" w:rsidTr="00F86CFD">
        <w:trPr>
          <w:trHeight w:val="64"/>
        </w:trPr>
        <w:tc>
          <w:tcPr>
            <w:tcW w:w="4060" w:type="dxa"/>
            <w:shd w:val="clear" w:color="000000" w:fill="B8CCE4"/>
            <w:vAlign w:val="center"/>
          </w:tcPr>
          <w:p w14:paraId="61977BC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Tx power</w:t>
            </w:r>
          </w:p>
        </w:tc>
        <w:tc>
          <w:tcPr>
            <w:tcW w:w="5149" w:type="dxa"/>
            <w:shd w:val="clear" w:color="auto" w:fill="auto"/>
            <w:noWrap/>
            <w:vAlign w:val="center"/>
          </w:tcPr>
          <w:p w14:paraId="0B754942"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23 dBm</w:t>
            </w:r>
          </w:p>
        </w:tc>
      </w:tr>
      <w:tr w:rsidR="00FB448C" w:rsidRPr="00FB448C" w14:paraId="38EEFE20" w14:textId="77777777" w:rsidTr="00F86CFD">
        <w:trPr>
          <w:trHeight w:val="64"/>
        </w:trPr>
        <w:tc>
          <w:tcPr>
            <w:tcW w:w="4060" w:type="dxa"/>
            <w:shd w:val="clear" w:color="000000" w:fill="B8CCE4"/>
            <w:vAlign w:val="center"/>
          </w:tcPr>
          <w:p w14:paraId="59F4BD18"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antenna height</w:t>
            </w:r>
          </w:p>
        </w:tc>
        <w:tc>
          <w:tcPr>
            <w:tcW w:w="5149" w:type="dxa"/>
            <w:shd w:val="clear" w:color="auto" w:fill="auto"/>
            <w:noWrap/>
            <w:vAlign w:val="center"/>
          </w:tcPr>
          <w:p w14:paraId="1D0737A9"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3</w:t>
            </w:r>
            <w:r w:rsidRPr="00FB448C">
              <w:rPr>
                <w:rFonts w:ascii="Times New Roman" w:eastAsia="宋体" w:hAnsi="Times New Roman" w:cs="Times New Roman"/>
                <w:kern w:val="0"/>
                <w:sz w:val="22"/>
              </w:rPr>
              <w:t>m</w:t>
            </w:r>
          </w:p>
        </w:tc>
      </w:tr>
      <w:tr w:rsidR="00FB448C" w:rsidRPr="00FB448C" w14:paraId="0633D2D2" w14:textId="77777777" w:rsidTr="00F86CFD">
        <w:trPr>
          <w:trHeight w:val="64"/>
        </w:trPr>
        <w:tc>
          <w:tcPr>
            <w:tcW w:w="4060" w:type="dxa"/>
            <w:shd w:val="clear" w:color="000000" w:fill="B8CCE4"/>
            <w:vAlign w:val="center"/>
          </w:tcPr>
          <w:p w14:paraId="4397E026"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lastRenderedPageBreak/>
              <w:t>Numerology</w:t>
            </w:r>
          </w:p>
        </w:tc>
        <w:tc>
          <w:tcPr>
            <w:tcW w:w="5149" w:type="dxa"/>
            <w:shd w:val="clear" w:color="auto" w:fill="auto"/>
            <w:noWrap/>
            <w:vAlign w:val="center"/>
          </w:tcPr>
          <w:p w14:paraId="347EF96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14 OFDM symbol per slot, 30kHz SCS</w:t>
            </w:r>
          </w:p>
        </w:tc>
      </w:tr>
      <w:tr w:rsidR="00FB448C" w:rsidRPr="00FB448C" w14:paraId="0F7CDF4E" w14:textId="77777777" w:rsidTr="00F86CFD">
        <w:trPr>
          <w:trHeight w:val="285"/>
        </w:trPr>
        <w:tc>
          <w:tcPr>
            <w:tcW w:w="4060" w:type="dxa"/>
            <w:shd w:val="clear" w:color="000000" w:fill="B8CCE4"/>
            <w:vAlign w:val="center"/>
            <w:hideMark/>
          </w:tcPr>
          <w:p w14:paraId="0D2B7E4F"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Modulation </w:t>
            </w:r>
          </w:p>
        </w:tc>
        <w:tc>
          <w:tcPr>
            <w:tcW w:w="5149" w:type="dxa"/>
            <w:shd w:val="clear" w:color="auto" w:fill="auto"/>
            <w:noWrap/>
            <w:vAlign w:val="center"/>
            <w:hideMark/>
          </w:tcPr>
          <w:p w14:paraId="58996321"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up to 64/256QAM</w:t>
            </w:r>
          </w:p>
        </w:tc>
      </w:tr>
      <w:tr w:rsidR="00FB448C" w:rsidRPr="00FB448C" w14:paraId="05D5B6CC" w14:textId="77777777" w:rsidTr="00F86CFD">
        <w:trPr>
          <w:trHeight w:val="285"/>
        </w:trPr>
        <w:tc>
          <w:tcPr>
            <w:tcW w:w="4060" w:type="dxa"/>
            <w:shd w:val="clear" w:color="000000" w:fill="B8CCE4"/>
            <w:vAlign w:val="center"/>
            <w:hideMark/>
          </w:tcPr>
          <w:p w14:paraId="448F5F8B"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Bandwidth</w:t>
            </w:r>
          </w:p>
        </w:tc>
        <w:tc>
          <w:tcPr>
            <w:tcW w:w="5149" w:type="dxa"/>
            <w:shd w:val="clear" w:color="auto" w:fill="auto"/>
            <w:noWrap/>
            <w:vAlign w:val="center"/>
            <w:hideMark/>
          </w:tcPr>
          <w:p w14:paraId="4B5137C7"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20 MHz</w:t>
            </w:r>
          </w:p>
        </w:tc>
      </w:tr>
      <w:tr w:rsidR="00FB448C" w:rsidRPr="00FB448C" w14:paraId="68960351" w14:textId="77777777" w:rsidTr="00F86CFD">
        <w:trPr>
          <w:trHeight w:val="50"/>
        </w:trPr>
        <w:tc>
          <w:tcPr>
            <w:tcW w:w="4060" w:type="dxa"/>
            <w:shd w:val="clear" w:color="000000" w:fill="B8CCE4"/>
            <w:vAlign w:val="center"/>
            <w:hideMark/>
          </w:tcPr>
          <w:p w14:paraId="72D259F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MIMO scheme</w:t>
            </w:r>
          </w:p>
        </w:tc>
        <w:tc>
          <w:tcPr>
            <w:tcW w:w="5149" w:type="dxa"/>
            <w:shd w:val="clear" w:color="auto" w:fill="auto"/>
            <w:vAlign w:val="center"/>
            <w:hideMark/>
          </w:tcPr>
          <w:p w14:paraId="683F89CA" w14:textId="3215E10A" w:rsidR="00FB448C" w:rsidRPr="00FB448C" w:rsidRDefault="00FB448C"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SU-MIMO </w:t>
            </w:r>
          </w:p>
        </w:tc>
      </w:tr>
      <w:tr w:rsidR="006F1F8F" w:rsidRPr="00FB448C" w14:paraId="5E3336BD" w14:textId="77777777" w:rsidTr="00F86CFD">
        <w:trPr>
          <w:trHeight w:val="50"/>
        </w:trPr>
        <w:tc>
          <w:tcPr>
            <w:tcW w:w="4060" w:type="dxa"/>
            <w:shd w:val="clear" w:color="000000" w:fill="B8CCE4"/>
            <w:vAlign w:val="center"/>
          </w:tcPr>
          <w:p w14:paraId="0B388723" w14:textId="0B7DC742"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R</w:t>
            </w:r>
            <w:r w:rsidRPr="00FB448C">
              <w:rPr>
                <w:rFonts w:ascii="Times New Roman" w:eastAsia="宋体" w:hAnsi="Times New Roman" w:cs="Times New Roman"/>
                <w:kern w:val="0"/>
                <w:sz w:val="22"/>
              </w:rPr>
              <w:t>ank</w:t>
            </w:r>
          </w:p>
        </w:tc>
        <w:tc>
          <w:tcPr>
            <w:tcW w:w="5149" w:type="dxa"/>
            <w:shd w:val="clear" w:color="auto" w:fill="auto"/>
            <w:vAlign w:val="center"/>
          </w:tcPr>
          <w:p w14:paraId="12A4FAB9" w14:textId="7FD012DC"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R</w:t>
            </w:r>
            <w:r w:rsidRPr="00FB448C">
              <w:rPr>
                <w:rFonts w:ascii="Times New Roman" w:eastAsia="宋体" w:hAnsi="Times New Roman" w:cs="Times New Roman"/>
                <w:kern w:val="0"/>
                <w:sz w:val="22"/>
              </w:rPr>
              <w:t xml:space="preserve">ank adaptation with up to </w:t>
            </w:r>
            <w:r>
              <w:rPr>
                <w:rFonts w:ascii="Times New Roman" w:eastAsia="宋体" w:hAnsi="Times New Roman" w:cs="Times New Roman"/>
                <w:kern w:val="0"/>
                <w:sz w:val="22"/>
              </w:rPr>
              <w:t>4/</w:t>
            </w:r>
            <w:r w:rsidRPr="00FB448C">
              <w:rPr>
                <w:rFonts w:ascii="Times New Roman" w:eastAsia="宋体" w:hAnsi="Times New Roman" w:cs="Times New Roman"/>
                <w:kern w:val="0"/>
                <w:sz w:val="22"/>
              </w:rPr>
              <w:t>8 layers</w:t>
            </w:r>
          </w:p>
        </w:tc>
      </w:tr>
      <w:tr w:rsidR="006F1F8F" w:rsidRPr="00FB448C" w14:paraId="1B183CDD" w14:textId="77777777" w:rsidTr="00F86CFD">
        <w:trPr>
          <w:trHeight w:val="285"/>
        </w:trPr>
        <w:tc>
          <w:tcPr>
            <w:tcW w:w="4060" w:type="dxa"/>
            <w:shd w:val="clear" w:color="000000" w:fill="B8CCE4"/>
            <w:vAlign w:val="center"/>
            <w:hideMark/>
          </w:tcPr>
          <w:p w14:paraId="5E0A1AB5"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Traffic model</w:t>
            </w:r>
          </w:p>
        </w:tc>
        <w:tc>
          <w:tcPr>
            <w:tcW w:w="5149" w:type="dxa"/>
            <w:shd w:val="clear" w:color="auto" w:fill="auto"/>
            <w:noWrap/>
            <w:vAlign w:val="center"/>
            <w:hideMark/>
          </w:tcPr>
          <w:p w14:paraId="44AF7B4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Full buffer</w:t>
            </w:r>
          </w:p>
        </w:tc>
      </w:tr>
      <w:tr w:rsidR="006F1F8F" w:rsidRPr="00FB448C" w14:paraId="302521EA" w14:textId="77777777" w:rsidTr="00F86CFD">
        <w:trPr>
          <w:trHeight w:val="285"/>
        </w:trPr>
        <w:tc>
          <w:tcPr>
            <w:tcW w:w="4060" w:type="dxa"/>
            <w:shd w:val="clear" w:color="000000" w:fill="B8CCE4"/>
            <w:vAlign w:val="center"/>
            <w:hideMark/>
          </w:tcPr>
          <w:p w14:paraId="0BE3B25F"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distribution</w:t>
            </w:r>
          </w:p>
        </w:tc>
        <w:tc>
          <w:tcPr>
            <w:tcW w:w="5149" w:type="dxa"/>
            <w:shd w:val="clear" w:color="auto" w:fill="auto"/>
            <w:noWrap/>
            <w:vAlign w:val="center"/>
            <w:hideMark/>
          </w:tcPr>
          <w:p w14:paraId="393E8FF3"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100% outdoor (3km/h) </w:t>
            </w:r>
          </w:p>
        </w:tc>
      </w:tr>
      <w:tr w:rsidR="006F1F8F" w:rsidRPr="00FB448C" w14:paraId="0A5415CF" w14:textId="77777777" w:rsidTr="00F86CFD">
        <w:trPr>
          <w:trHeight w:val="285"/>
        </w:trPr>
        <w:tc>
          <w:tcPr>
            <w:tcW w:w="4060" w:type="dxa"/>
            <w:shd w:val="clear" w:color="000000" w:fill="B8CCE4"/>
            <w:vAlign w:val="center"/>
            <w:hideMark/>
          </w:tcPr>
          <w:p w14:paraId="1B92D02C"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BS receiver</w:t>
            </w:r>
          </w:p>
        </w:tc>
        <w:tc>
          <w:tcPr>
            <w:tcW w:w="5149" w:type="dxa"/>
            <w:shd w:val="clear" w:color="auto" w:fill="auto"/>
            <w:noWrap/>
            <w:vAlign w:val="center"/>
            <w:hideMark/>
          </w:tcPr>
          <w:p w14:paraId="6A48EA5E"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MMSE-IRC</w:t>
            </w:r>
          </w:p>
        </w:tc>
      </w:tr>
      <w:tr w:rsidR="006F1F8F" w:rsidRPr="00FB448C" w14:paraId="16E35E77" w14:textId="77777777" w:rsidTr="00F86CFD">
        <w:trPr>
          <w:trHeight w:val="64"/>
        </w:trPr>
        <w:tc>
          <w:tcPr>
            <w:tcW w:w="4060" w:type="dxa"/>
            <w:shd w:val="clear" w:color="000000" w:fill="B8CCE4"/>
            <w:vAlign w:val="center"/>
            <w:hideMark/>
          </w:tcPr>
          <w:p w14:paraId="56D54AC3"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Network Layout</w:t>
            </w:r>
          </w:p>
        </w:tc>
        <w:tc>
          <w:tcPr>
            <w:tcW w:w="5149" w:type="dxa"/>
            <w:shd w:val="clear" w:color="auto" w:fill="auto"/>
            <w:vAlign w:val="center"/>
            <w:hideMark/>
          </w:tcPr>
          <w:p w14:paraId="4FA20D4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1*3 cell, 10 UE </w:t>
            </w:r>
            <w:proofErr w:type="gramStart"/>
            <w:r w:rsidRPr="00FB448C">
              <w:rPr>
                <w:rFonts w:ascii="Times New Roman" w:eastAsia="宋体" w:hAnsi="Times New Roman" w:cs="Times New Roman"/>
                <w:kern w:val="0"/>
                <w:sz w:val="22"/>
              </w:rPr>
              <w:t>pre cell</w:t>
            </w:r>
            <w:proofErr w:type="gramEnd"/>
          </w:p>
        </w:tc>
      </w:tr>
      <w:tr w:rsidR="006F1F8F" w:rsidRPr="00FB448C" w14:paraId="07D303C9" w14:textId="77777777" w:rsidTr="00F86CFD">
        <w:trPr>
          <w:trHeight w:val="64"/>
        </w:trPr>
        <w:tc>
          <w:tcPr>
            <w:tcW w:w="4060" w:type="dxa"/>
            <w:shd w:val="clear" w:color="000000" w:fill="B8CCE4"/>
            <w:vAlign w:val="center"/>
          </w:tcPr>
          <w:p w14:paraId="2BABCBA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w:eastAsia="宋体" w:hAnsi="Times" w:cs="Times"/>
                <w:kern w:val="0"/>
                <w:sz w:val="20"/>
                <w:szCs w:val="20"/>
                <w:lang w:eastAsia="en-US"/>
              </w:rPr>
              <w:t>Precoder granularity</w:t>
            </w:r>
          </w:p>
        </w:tc>
        <w:tc>
          <w:tcPr>
            <w:tcW w:w="5149" w:type="dxa"/>
            <w:shd w:val="clear" w:color="auto" w:fill="auto"/>
            <w:vAlign w:val="center"/>
          </w:tcPr>
          <w:p w14:paraId="78AFB58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w:eastAsia="宋体" w:hAnsi="Times" w:cs="Times"/>
                <w:kern w:val="0"/>
                <w:sz w:val="20"/>
                <w:szCs w:val="20"/>
                <w:lang w:eastAsia="en-US"/>
              </w:rPr>
              <w:t>Wideband</w:t>
            </w:r>
          </w:p>
        </w:tc>
      </w:tr>
      <w:tr w:rsidR="006F1F8F" w:rsidRPr="00FB448C" w14:paraId="2C16EA59" w14:textId="77777777" w:rsidTr="00F86CFD">
        <w:trPr>
          <w:trHeight w:val="64"/>
        </w:trPr>
        <w:tc>
          <w:tcPr>
            <w:tcW w:w="4060" w:type="dxa"/>
            <w:shd w:val="clear" w:color="000000" w:fill="B8CCE4"/>
            <w:vAlign w:val="center"/>
          </w:tcPr>
          <w:p w14:paraId="4544FB7A"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rPr>
            </w:pPr>
            <w:r w:rsidRPr="00FB448C">
              <w:rPr>
                <w:rFonts w:ascii="Times" w:eastAsia="宋体" w:hAnsi="Times" w:cs="Times" w:hint="eastAsia"/>
                <w:kern w:val="0"/>
                <w:sz w:val="20"/>
                <w:szCs w:val="20"/>
              </w:rPr>
              <w:t>S</w:t>
            </w:r>
            <w:r w:rsidRPr="00FB448C">
              <w:rPr>
                <w:rFonts w:ascii="Times" w:eastAsia="宋体" w:hAnsi="Times" w:cs="Times"/>
                <w:kern w:val="0"/>
                <w:sz w:val="20"/>
                <w:szCs w:val="20"/>
              </w:rPr>
              <w:t xml:space="preserve">cheduling </w:t>
            </w:r>
            <w:r w:rsidRPr="00FB448C">
              <w:rPr>
                <w:rFonts w:ascii="Times" w:eastAsia="宋体" w:hAnsi="Times" w:cs="Times"/>
                <w:kern w:val="0"/>
                <w:sz w:val="20"/>
                <w:szCs w:val="20"/>
                <w:lang w:eastAsia="en-US"/>
              </w:rPr>
              <w:t>granularity</w:t>
            </w:r>
          </w:p>
        </w:tc>
        <w:tc>
          <w:tcPr>
            <w:tcW w:w="5149" w:type="dxa"/>
            <w:shd w:val="clear" w:color="auto" w:fill="auto"/>
            <w:vAlign w:val="center"/>
          </w:tcPr>
          <w:p w14:paraId="02705FC6"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rPr>
            </w:pPr>
            <w:r w:rsidRPr="00FB448C">
              <w:rPr>
                <w:rFonts w:ascii="Times" w:eastAsia="宋体" w:hAnsi="Times" w:cs="Times" w:hint="eastAsia"/>
                <w:kern w:val="0"/>
                <w:sz w:val="20"/>
                <w:szCs w:val="20"/>
              </w:rPr>
              <w:t>4</w:t>
            </w:r>
            <w:r w:rsidRPr="00FB448C">
              <w:rPr>
                <w:rFonts w:ascii="Times" w:eastAsia="宋体" w:hAnsi="Times" w:cs="Times"/>
                <w:kern w:val="0"/>
                <w:sz w:val="20"/>
                <w:szCs w:val="20"/>
              </w:rPr>
              <w:t>RB</w:t>
            </w:r>
          </w:p>
        </w:tc>
      </w:tr>
      <w:tr w:rsidR="006F1F8F" w:rsidRPr="00FB448C" w14:paraId="7044956B" w14:textId="77777777" w:rsidTr="00F86CFD">
        <w:trPr>
          <w:trHeight w:val="64"/>
        </w:trPr>
        <w:tc>
          <w:tcPr>
            <w:tcW w:w="4060" w:type="dxa"/>
            <w:shd w:val="clear" w:color="000000" w:fill="B8CCE4"/>
            <w:vAlign w:val="center"/>
          </w:tcPr>
          <w:p w14:paraId="062933C0"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lang w:eastAsia="en-US"/>
              </w:rPr>
            </w:pPr>
            <w:r w:rsidRPr="00FB448C">
              <w:rPr>
                <w:rFonts w:ascii="Times" w:eastAsia="宋体" w:hAnsi="Times" w:cs="Times"/>
                <w:kern w:val="0"/>
                <w:sz w:val="20"/>
                <w:szCs w:val="20"/>
                <w:lang w:eastAsia="en-US"/>
              </w:rPr>
              <w:t>Power control</w:t>
            </w:r>
          </w:p>
        </w:tc>
        <w:tc>
          <w:tcPr>
            <w:tcW w:w="5149" w:type="dxa"/>
            <w:shd w:val="clear" w:color="auto" w:fill="auto"/>
            <w:vAlign w:val="center"/>
          </w:tcPr>
          <w:p w14:paraId="75B307F1"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lang w:eastAsia="en-US"/>
              </w:rPr>
            </w:pPr>
            <w:r w:rsidRPr="00FB448C">
              <w:rPr>
                <w:rFonts w:ascii="Times" w:eastAsia="宋体" w:hAnsi="Times" w:cs="Times"/>
                <w:kern w:val="0"/>
                <w:sz w:val="20"/>
                <w:szCs w:val="20"/>
                <w:lang w:eastAsia="en-US"/>
              </w:rPr>
              <w:t>Open loop; alpha = 0.8</w:t>
            </w:r>
            <w:r w:rsidRPr="00FB448C">
              <w:rPr>
                <w:rFonts w:ascii="Times" w:eastAsia="宋体" w:hAnsi="Times" w:cs="Times" w:hint="eastAsia"/>
                <w:kern w:val="0"/>
                <w:sz w:val="20"/>
                <w:szCs w:val="20"/>
              </w:rPr>
              <w:t>;</w:t>
            </w:r>
            <w:r w:rsidRPr="00FB448C">
              <w:rPr>
                <w:rFonts w:ascii="Times" w:eastAsia="宋体" w:hAnsi="Times" w:cs="Times"/>
                <w:kern w:val="0"/>
                <w:sz w:val="20"/>
                <w:szCs w:val="20"/>
              </w:rPr>
              <w:t xml:space="preserve"> </w:t>
            </w:r>
            <w:r w:rsidRPr="00FB448C">
              <w:rPr>
                <w:rFonts w:ascii="Times" w:eastAsia="宋体" w:hAnsi="Times" w:cs="Times"/>
                <w:kern w:val="0"/>
                <w:sz w:val="20"/>
                <w:szCs w:val="20"/>
                <w:lang w:eastAsia="en-US"/>
              </w:rPr>
              <w:t>P</w:t>
            </w:r>
            <w:r w:rsidRPr="00FB448C">
              <w:rPr>
                <w:rFonts w:ascii="Times" w:eastAsia="宋体" w:hAnsi="Times" w:cs="Times"/>
                <w:kern w:val="0"/>
                <w:sz w:val="20"/>
                <w:szCs w:val="20"/>
                <w:vertAlign w:val="subscript"/>
                <w:lang w:eastAsia="en-US"/>
              </w:rPr>
              <w:t>0</w:t>
            </w:r>
            <w:r w:rsidRPr="00FB448C">
              <w:rPr>
                <w:rFonts w:ascii="Times" w:eastAsia="宋体" w:hAnsi="Times" w:cs="Times"/>
                <w:kern w:val="0"/>
                <w:sz w:val="20"/>
                <w:szCs w:val="20"/>
                <w:lang w:eastAsia="en-US"/>
              </w:rPr>
              <w:t xml:space="preserve"> = -50, -80 dBm</w:t>
            </w:r>
          </w:p>
        </w:tc>
      </w:tr>
    </w:tbl>
    <w:p w14:paraId="1225273B" w14:textId="77777777" w:rsidR="00FB448C" w:rsidRPr="00FB448C" w:rsidRDefault="00FB448C" w:rsidP="00FB448C">
      <w:pPr>
        <w:widowControl/>
        <w:autoSpaceDE w:val="0"/>
        <w:autoSpaceDN w:val="0"/>
        <w:snapToGrid w:val="0"/>
        <w:spacing w:after="60"/>
        <w:rPr>
          <w:rFonts w:ascii="Times New Roman" w:eastAsia="宋体" w:hAnsi="Times New Roman" w:cs="Times New Roman"/>
          <w:kern w:val="0"/>
          <w:sz w:val="20"/>
          <w:szCs w:val="16"/>
          <w:lang w:val="en-GB" w:eastAsia="en-US"/>
        </w:rPr>
      </w:pPr>
    </w:p>
    <w:p w14:paraId="68C70827" w14:textId="77777777" w:rsidR="00F86CFD" w:rsidRPr="004D37C8" w:rsidRDefault="00F86CFD"/>
    <w:sectPr w:rsidR="00F86CFD" w:rsidRPr="004D37C8" w:rsidSect="00F86CF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3F1DB" w14:textId="77777777" w:rsidR="008D6FF7" w:rsidRDefault="008D6FF7" w:rsidP="005C2723">
      <w:r>
        <w:separator/>
      </w:r>
    </w:p>
  </w:endnote>
  <w:endnote w:type="continuationSeparator" w:id="0">
    <w:p w14:paraId="508DDF87" w14:textId="77777777" w:rsidR="008D6FF7" w:rsidRDefault="008D6FF7" w:rsidP="005C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35069" w14:textId="77777777" w:rsidR="008D6FF7" w:rsidRDefault="008D6FF7" w:rsidP="005C2723">
      <w:r>
        <w:separator/>
      </w:r>
    </w:p>
  </w:footnote>
  <w:footnote w:type="continuationSeparator" w:id="0">
    <w:p w14:paraId="72291F90" w14:textId="77777777" w:rsidR="008D6FF7" w:rsidRDefault="008D6FF7" w:rsidP="005C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7A8BF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C5DD0"/>
    <w:multiLevelType w:val="hybridMultilevel"/>
    <w:tmpl w:val="487645BC"/>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1C03"/>
    <w:multiLevelType w:val="hybridMultilevel"/>
    <w:tmpl w:val="C728FF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B525AF"/>
    <w:multiLevelType w:val="hybridMultilevel"/>
    <w:tmpl w:val="DAB293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97113"/>
    <w:multiLevelType w:val="hybridMultilevel"/>
    <w:tmpl w:val="AF48F1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2520B8"/>
    <w:multiLevelType w:val="hybridMultilevel"/>
    <w:tmpl w:val="F0F0E0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164C21"/>
    <w:multiLevelType w:val="hybridMultilevel"/>
    <w:tmpl w:val="9EF00458"/>
    <w:lvl w:ilvl="0" w:tplc="0CC8B2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30BE9"/>
    <w:multiLevelType w:val="hybridMultilevel"/>
    <w:tmpl w:val="600AF812"/>
    <w:lvl w:ilvl="0" w:tplc="F230C86C">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384C55"/>
    <w:multiLevelType w:val="hybridMultilevel"/>
    <w:tmpl w:val="1C6E27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B557C1"/>
    <w:multiLevelType w:val="multilevel"/>
    <w:tmpl w:val="171005D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8FB3637"/>
    <w:multiLevelType w:val="hybridMultilevel"/>
    <w:tmpl w:val="1A0CAC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C23D2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C0604D3"/>
    <w:multiLevelType w:val="hybridMultilevel"/>
    <w:tmpl w:val="51522294"/>
    <w:lvl w:ilvl="0" w:tplc="73B09E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477780"/>
    <w:multiLevelType w:val="hybridMultilevel"/>
    <w:tmpl w:val="E4E48CD2"/>
    <w:lvl w:ilvl="0" w:tplc="CF3E3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3" w15:restartNumberingAfterBreak="0">
    <w:nsid w:val="46655A3F"/>
    <w:multiLevelType w:val="hybridMultilevel"/>
    <w:tmpl w:val="13E6C3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484020"/>
    <w:multiLevelType w:val="hybridMultilevel"/>
    <w:tmpl w:val="CC603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F694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A8D48A6"/>
    <w:multiLevelType w:val="hybridMultilevel"/>
    <w:tmpl w:val="B4ACE0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AD3453"/>
    <w:multiLevelType w:val="hybridMultilevel"/>
    <w:tmpl w:val="59569F9E"/>
    <w:lvl w:ilvl="0" w:tplc="0409000D">
      <w:start w:val="1"/>
      <w:numFmt w:val="bullet"/>
      <w:lvlText w:val=""/>
      <w:lvlJc w:val="left"/>
      <w:pPr>
        <w:ind w:left="420" w:hanging="420"/>
      </w:pPr>
      <w:rPr>
        <w:rFonts w:ascii="Wingdings" w:hAnsi="Wingdings" w:hint="default"/>
      </w:rPr>
    </w:lvl>
    <w:lvl w:ilvl="1" w:tplc="1AF47D42">
      <w:start w:val="1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2E758A"/>
    <w:multiLevelType w:val="multilevel"/>
    <w:tmpl w:val="FD5E90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lang w:val="en-AU"/>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7DE6"/>
    <w:multiLevelType w:val="hybridMultilevel"/>
    <w:tmpl w:val="E47610D4"/>
    <w:lvl w:ilvl="0" w:tplc="FB160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21726"/>
    <w:multiLevelType w:val="hybridMultilevel"/>
    <w:tmpl w:val="C4D6EFB4"/>
    <w:lvl w:ilvl="0" w:tplc="FB160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7"/>
  </w:num>
  <w:num w:numId="3">
    <w:abstractNumId w:val="31"/>
  </w:num>
  <w:num w:numId="4">
    <w:abstractNumId w:val="4"/>
  </w:num>
  <w:num w:numId="5">
    <w:abstractNumId w:val="15"/>
  </w:num>
  <w:num w:numId="6">
    <w:abstractNumId w:val="1"/>
  </w:num>
  <w:num w:numId="7">
    <w:abstractNumId w:val="29"/>
  </w:num>
  <w:num w:numId="8">
    <w:abstractNumId w:val="5"/>
  </w:num>
  <w:num w:numId="9">
    <w:abstractNumId w:val="3"/>
  </w:num>
  <w:num w:numId="10">
    <w:abstractNumId w:val="13"/>
  </w:num>
  <w:num w:numId="11">
    <w:abstractNumId w:val="22"/>
  </w:num>
  <w:num w:numId="12">
    <w:abstractNumId w:val="9"/>
  </w:num>
  <w:num w:numId="13">
    <w:abstractNumId w:val="21"/>
  </w:num>
  <w:num w:numId="14">
    <w:abstractNumId w:val="28"/>
  </w:num>
  <w:num w:numId="15">
    <w:abstractNumId w:val="10"/>
  </w:num>
  <w:num w:numId="16">
    <w:abstractNumId w:val="32"/>
  </w:num>
  <w:num w:numId="17">
    <w:abstractNumId w:val="30"/>
  </w:num>
  <w:num w:numId="18">
    <w:abstractNumId w:val="27"/>
  </w:num>
  <w:num w:numId="19">
    <w:abstractNumId w:val="20"/>
  </w:num>
  <w:num w:numId="20">
    <w:abstractNumId w:val="11"/>
  </w:num>
  <w:num w:numId="21">
    <w:abstractNumId w:val="14"/>
  </w:num>
  <w:num w:numId="22">
    <w:abstractNumId w:val="7"/>
  </w:num>
  <w:num w:numId="23">
    <w:abstractNumId w:val="12"/>
  </w:num>
  <w:num w:numId="24">
    <w:abstractNumId w:val="6"/>
  </w:num>
  <w:num w:numId="25">
    <w:abstractNumId w:val="26"/>
  </w:num>
  <w:num w:numId="26">
    <w:abstractNumId w:val="18"/>
  </w:num>
  <w:num w:numId="27">
    <w:abstractNumId w:val="8"/>
  </w:num>
  <w:num w:numId="28">
    <w:abstractNumId w:val="23"/>
  </w:num>
  <w:num w:numId="29">
    <w:abstractNumId w:val="0"/>
  </w:num>
  <w:num w:numId="30">
    <w:abstractNumId w:val="16"/>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5"/>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0B9"/>
    <w:rsid w:val="00014AF7"/>
    <w:rsid w:val="00033452"/>
    <w:rsid w:val="00055E45"/>
    <w:rsid w:val="0005682F"/>
    <w:rsid w:val="00062C18"/>
    <w:rsid w:val="00066AD7"/>
    <w:rsid w:val="000724A5"/>
    <w:rsid w:val="000932E2"/>
    <w:rsid w:val="000A3CEE"/>
    <w:rsid w:val="000C2078"/>
    <w:rsid w:val="000E213C"/>
    <w:rsid w:val="00104816"/>
    <w:rsid w:val="00120C3F"/>
    <w:rsid w:val="00131EE2"/>
    <w:rsid w:val="00132107"/>
    <w:rsid w:val="00133A78"/>
    <w:rsid w:val="00140CFE"/>
    <w:rsid w:val="00184DB6"/>
    <w:rsid w:val="00194520"/>
    <w:rsid w:val="001A43B8"/>
    <w:rsid w:val="001A6A43"/>
    <w:rsid w:val="001E50BC"/>
    <w:rsid w:val="00250C53"/>
    <w:rsid w:val="0029237A"/>
    <w:rsid w:val="00294B0F"/>
    <w:rsid w:val="002B56A7"/>
    <w:rsid w:val="002D3B7A"/>
    <w:rsid w:val="002D5649"/>
    <w:rsid w:val="002E4CF1"/>
    <w:rsid w:val="002F099D"/>
    <w:rsid w:val="003067CF"/>
    <w:rsid w:val="0033017D"/>
    <w:rsid w:val="00341A85"/>
    <w:rsid w:val="00364819"/>
    <w:rsid w:val="0038053F"/>
    <w:rsid w:val="0038735F"/>
    <w:rsid w:val="003B0D72"/>
    <w:rsid w:val="003C5E46"/>
    <w:rsid w:val="003C7BA8"/>
    <w:rsid w:val="003F651B"/>
    <w:rsid w:val="004448A5"/>
    <w:rsid w:val="00486B1B"/>
    <w:rsid w:val="0049330C"/>
    <w:rsid w:val="00495FA6"/>
    <w:rsid w:val="004B2F24"/>
    <w:rsid w:val="004C3EB2"/>
    <w:rsid w:val="004D3033"/>
    <w:rsid w:val="004D37C8"/>
    <w:rsid w:val="004F05F6"/>
    <w:rsid w:val="004F1A85"/>
    <w:rsid w:val="00501A77"/>
    <w:rsid w:val="00505AFE"/>
    <w:rsid w:val="005134CD"/>
    <w:rsid w:val="00524012"/>
    <w:rsid w:val="005337BD"/>
    <w:rsid w:val="005542A6"/>
    <w:rsid w:val="005A3D70"/>
    <w:rsid w:val="005B0AF4"/>
    <w:rsid w:val="005B1F92"/>
    <w:rsid w:val="005C2723"/>
    <w:rsid w:val="005E30C8"/>
    <w:rsid w:val="005F2564"/>
    <w:rsid w:val="005F5274"/>
    <w:rsid w:val="00605CA3"/>
    <w:rsid w:val="0061182A"/>
    <w:rsid w:val="00616EF3"/>
    <w:rsid w:val="00627966"/>
    <w:rsid w:val="00651429"/>
    <w:rsid w:val="00652532"/>
    <w:rsid w:val="00681418"/>
    <w:rsid w:val="00695F1B"/>
    <w:rsid w:val="006A460D"/>
    <w:rsid w:val="006D2042"/>
    <w:rsid w:val="006E7798"/>
    <w:rsid w:val="006F0020"/>
    <w:rsid w:val="006F1F8F"/>
    <w:rsid w:val="00705688"/>
    <w:rsid w:val="007111A5"/>
    <w:rsid w:val="00711407"/>
    <w:rsid w:val="00713875"/>
    <w:rsid w:val="0073026E"/>
    <w:rsid w:val="00750989"/>
    <w:rsid w:val="0076619B"/>
    <w:rsid w:val="0079204A"/>
    <w:rsid w:val="00793110"/>
    <w:rsid w:val="007B23EE"/>
    <w:rsid w:val="007C12D4"/>
    <w:rsid w:val="007F2BCA"/>
    <w:rsid w:val="00800023"/>
    <w:rsid w:val="00804256"/>
    <w:rsid w:val="008153B4"/>
    <w:rsid w:val="00831247"/>
    <w:rsid w:val="00834ADC"/>
    <w:rsid w:val="0083723A"/>
    <w:rsid w:val="00853345"/>
    <w:rsid w:val="008A4FA3"/>
    <w:rsid w:val="008B0F7D"/>
    <w:rsid w:val="008C3995"/>
    <w:rsid w:val="008D6FF7"/>
    <w:rsid w:val="008E374B"/>
    <w:rsid w:val="00926E30"/>
    <w:rsid w:val="00945831"/>
    <w:rsid w:val="00950B90"/>
    <w:rsid w:val="00951628"/>
    <w:rsid w:val="009871D4"/>
    <w:rsid w:val="009A14A1"/>
    <w:rsid w:val="009A36A3"/>
    <w:rsid w:val="009B6310"/>
    <w:rsid w:val="009D2CB4"/>
    <w:rsid w:val="009D3933"/>
    <w:rsid w:val="009F0B1A"/>
    <w:rsid w:val="00A0146D"/>
    <w:rsid w:val="00A10C85"/>
    <w:rsid w:val="00A1371F"/>
    <w:rsid w:val="00A34018"/>
    <w:rsid w:val="00A56FE3"/>
    <w:rsid w:val="00A576FD"/>
    <w:rsid w:val="00A65886"/>
    <w:rsid w:val="00A8007C"/>
    <w:rsid w:val="00AB0BD8"/>
    <w:rsid w:val="00AB33D4"/>
    <w:rsid w:val="00AC0CB5"/>
    <w:rsid w:val="00AD1AC7"/>
    <w:rsid w:val="00AE585F"/>
    <w:rsid w:val="00B01B11"/>
    <w:rsid w:val="00B12198"/>
    <w:rsid w:val="00B16854"/>
    <w:rsid w:val="00B27B69"/>
    <w:rsid w:val="00B40DB5"/>
    <w:rsid w:val="00B441AC"/>
    <w:rsid w:val="00B577BE"/>
    <w:rsid w:val="00B65CA0"/>
    <w:rsid w:val="00B75C4B"/>
    <w:rsid w:val="00B80458"/>
    <w:rsid w:val="00B96369"/>
    <w:rsid w:val="00B96B1F"/>
    <w:rsid w:val="00BA0591"/>
    <w:rsid w:val="00BC1807"/>
    <w:rsid w:val="00BE45F8"/>
    <w:rsid w:val="00C009C1"/>
    <w:rsid w:val="00C11D6C"/>
    <w:rsid w:val="00C25DDC"/>
    <w:rsid w:val="00C46707"/>
    <w:rsid w:val="00C54B28"/>
    <w:rsid w:val="00C567D3"/>
    <w:rsid w:val="00C57D7E"/>
    <w:rsid w:val="00C70283"/>
    <w:rsid w:val="00C75C3B"/>
    <w:rsid w:val="00C959F9"/>
    <w:rsid w:val="00C95A3C"/>
    <w:rsid w:val="00C97B4F"/>
    <w:rsid w:val="00CE46D3"/>
    <w:rsid w:val="00D05EE7"/>
    <w:rsid w:val="00D17DB5"/>
    <w:rsid w:val="00D23887"/>
    <w:rsid w:val="00D31B37"/>
    <w:rsid w:val="00D33981"/>
    <w:rsid w:val="00D378FE"/>
    <w:rsid w:val="00D51E50"/>
    <w:rsid w:val="00D563B8"/>
    <w:rsid w:val="00D7256F"/>
    <w:rsid w:val="00D920FB"/>
    <w:rsid w:val="00DA4FEB"/>
    <w:rsid w:val="00DB50C2"/>
    <w:rsid w:val="00DD2B0D"/>
    <w:rsid w:val="00DD6069"/>
    <w:rsid w:val="00DD6E6C"/>
    <w:rsid w:val="00DD6EAE"/>
    <w:rsid w:val="00DD7100"/>
    <w:rsid w:val="00DE24A5"/>
    <w:rsid w:val="00DE6673"/>
    <w:rsid w:val="00DE7935"/>
    <w:rsid w:val="00E15339"/>
    <w:rsid w:val="00E25441"/>
    <w:rsid w:val="00E40678"/>
    <w:rsid w:val="00E4336A"/>
    <w:rsid w:val="00E46AD0"/>
    <w:rsid w:val="00E500B9"/>
    <w:rsid w:val="00E66697"/>
    <w:rsid w:val="00E670AD"/>
    <w:rsid w:val="00E85525"/>
    <w:rsid w:val="00EA6BF8"/>
    <w:rsid w:val="00F03AE5"/>
    <w:rsid w:val="00F34101"/>
    <w:rsid w:val="00F53F99"/>
    <w:rsid w:val="00F86CFD"/>
    <w:rsid w:val="00F90047"/>
    <w:rsid w:val="00F91981"/>
    <w:rsid w:val="00F91F1C"/>
    <w:rsid w:val="00F94ECC"/>
    <w:rsid w:val="00FB448C"/>
    <w:rsid w:val="00FC259C"/>
    <w:rsid w:val="00FF3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3C536"/>
  <w15:chartTrackingRefBased/>
  <w15:docId w15:val="{0BA2AC90-D695-43D6-9D48-4EF52A87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style>
  <w:style w:type="paragraph" w:styleId="1">
    <w:name w:val="heading 1"/>
    <w:basedOn w:val="a0"/>
    <w:next w:val="a0"/>
    <w:link w:val="10"/>
    <w:qFormat/>
    <w:rsid w:val="00FB448C"/>
    <w:pPr>
      <w:keepNext/>
      <w:widowControl/>
      <w:numPr>
        <w:numId w:val="14"/>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
    <w:basedOn w:val="a0"/>
    <w:next w:val="a0"/>
    <w:link w:val="20"/>
    <w:qFormat/>
    <w:rsid w:val="00FB448C"/>
    <w:pPr>
      <w:keepNext/>
      <w:widowControl/>
      <w:numPr>
        <w:ilvl w:val="1"/>
        <w:numId w:val="14"/>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H3,h3"/>
    <w:basedOn w:val="a0"/>
    <w:next w:val="a0"/>
    <w:link w:val="30"/>
    <w:qFormat/>
    <w:rsid w:val="00FB448C"/>
    <w:pPr>
      <w:keepNext/>
      <w:widowControl/>
      <w:numPr>
        <w:ilvl w:val="2"/>
        <w:numId w:val="14"/>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
    <w:basedOn w:val="a0"/>
    <w:next w:val="a0"/>
    <w:link w:val="40"/>
    <w:qFormat/>
    <w:rsid w:val="00FB448C"/>
    <w:pPr>
      <w:keepNext/>
      <w:widowControl/>
      <w:numPr>
        <w:ilvl w:val="3"/>
        <w:numId w:val="14"/>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
    <w:basedOn w:val="a0"/>
    <w:next w:val="a0"/>
    <w:link w:val="50"/>
    <w:qFormat/>
    <w:rsid w:val="00FB448C"/>
    <w:pPr>
      <w:keepNext/>
      <w:widowControl/>
      <w:numPr>
        <w:ilvl w:val="4"/>
        <w:numId w:val="14"/>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aliases w:val="h6"/>
    <w:basedOn w:val="a0"/>
    <w:next w:val="a0"/>
    <w:link w:val="60"/>
    <w:qFormat/>
    <w:rsid w:val="00FB448C"/>
    <w:pPr>
      <w:widowControl/>
      <w:numPr>
        <w:ilvl w:val="5"/>
        <w:numId w:val="14"/>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0"/>
    <w:next w:val="a0"/>
    <w:link w:val="70"/>
    <w:qFormat/>
    <w:rsid w:val="00FB448C"/>
    <w:pPr>
      <w:widowControl/>
      <w:numPr>
        <w:ilvl w:val="6"/>
        <w:numId w:val="14"/>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0"/>
    <w:next w:val="a0"/>
    <w:link w:val="80"/>
    <w:qFormat/>
    <w:rsid w:val="00FB448C"/>
    <w:pPr>
      <w:widowControl/>
      <w:numPr>
        <w:ilvl w:val="7"/>
        <w:numId w:val="14"/>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0"/>
    <w:next w:val="a0"/>
    <w:link w:val="90"/>
    <w:qFormat/>
    <w:rsid w:val="00FB448C"/>
    <w:pPr>
      <w:widowControl/>
      <w:numPr>
        <w:ilvl w:val="8"/>
        <w:numId w:val="14"/>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C272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5C2723"/>
    <w:rPr>
      <w:sz w:val="18"/>
      <w:szCs w:val="18"/>
    </w:rPr>
  </w:style>
  <w:style w:type="paragraph" w:styleId="a6">
    <w:name w:val="footer"/>
    <w:basedOn w:val="a0"/>
    <w:link w:val="a7"/>
    <w:uiPriority w:val="99"/>
    <w:unhideWhenUsed/>
    <w:rsid w:val="005C2723"/>
    <w:pPr>
      <w:tabs>
        <w:tab w:val="center" w:pos="4153"/>
        <w:tab w:val="right" w:pos="8306"/>
      </w:tabs>
      <w:snapToGrid w:val="0"/>
      <w:jc w:val="left"/>
    </w:pPr>
    <w:rPr>
      <w:sz w:val="18"/>
      <w:szCs w:val="18"/>
    </w:rPr>
  </w:style>
  <w:style w:type="character" w:customStyle="1" w:styleId="a7">
    <w:name w:val="页脚 字符"/>
    <w:basedOn w:val="a1"/>
    <w:link w:val="a6"/>
    <w:uiPriority w:val="99"/>
    <w:rsid w:val="005C2723"/>
    <w:rPr>
      <w:sz w:val="18"/>
      <w:szCs w:val="18"/>
    </w:rPr>
  </w:style>
  <w:style w:type="character" w:customStyle="1" w:styleId="10">
    <w:name w:val="标题 1 字符"/>
    <w:basedOn w:val="a1"/>
    <w:link w:val="1"/>
    <w:rsid w:val="00FB448C"/>
    <w:rPr>
      <w:rFonts w:ascii="Times New Roman" w:eastAsia="宋体" w:hAnsi="Times New Roman" w:cs="Times New Roman"/>
      <w:b/>
      <w:bCs/>
      <w:kern w:val="0"/>
      <w:sz w:val="28"/>
      <w:szCs w:val="28"/>
      <w:lang w:eastAsia="en-US"/>
    </w:rPr>
  </w:style>
  <w:style w:type="character" w:customStyle="1" w:styleId="20">
    <w:name w:val="标题 2 字符"/>
    <w:aliases w:val="H2 字符,h2 字符"/>
    <w:basedOn w:val="a1"/>
    <w:link w:val="2"/>
    <w:rsid w:val="00FB448C"/>
    <w:rPr>
      <w:rFonts w:ascii="Times New Roman" w:eastAsia="宋体" w:hAnsi="Times New Roman" w:cs="Times New Roman"/>
      <w:b/>
      <w:bCs/>
      <w:kern w:val="0"/>
      <w:sz w:val="24"/>
      <w:lang w:eastAsia="en-US"/>
    </w:rPr>
  </w:style>
  <w:style w:type="character" w:customStyle="1" w:styleId="30">
    <w:name w:val="标题 3 字符"/>
    <w:aliases w:val="H3 字符,h3 字符"/>
    <w:basedOn w:val="a1"/>
    <w:link w:val="3"/>
    <w:rsid w:val="00FB448C"/>
    <w:rPr>
      <w:rFonts w:ascii="Times New Roman" w:eastAsia="宋体" w:hAnsi="Times New Roman" w:cs="Times New Roman"/>
      <w:b/>
      <w:kern w:val="0"/>
      <w:sz w:val="22"/>
      <w:lang w:eastAsia="en-US"/>
    </w:rPr>
  </w:style>
  <w:style w:type="character" w:customStyle="1" w:styleId="40">
    <w:name w:val="标题 4 字符"/>
    <w:aliases w:val="h4 字符"/>
    <w:basedOn w:val="a1"/>
    <w:link w:val="4"/>
    <w:rsid w:val="00FB448C"/>
    <w:rPr>
      <w:rFonts w:ascii="Times New Roman" w:eastAsia="宋体" w:hAnsi="Times New Roman" w:cs="Times New Roman"/>
      <w:b/>
      <w:bCs/>
      <w:kern w:val="0"/>
      <w:sz w:val="22"/>
      <w:szCs w:val="28"/>
      <w:lang w:eastAsia="en-US"/>
    </w:rPr>
  </w:style>
  <w:style w:type="character" w:customStyle="1" w:styleId="50">
    <w:name w:val="标题 5 字符"/>
    <w:aliases w:val="h5 字符"/>
    <w:basedOn w:val="a1"/>
    <w:link w:val="5"/>
    <w:rsid w:val="00FB448C"/>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1"/>
    <w:link w:val="6"/>
    <w:rsid w:val="00FB448C"/>
    <w:rPr>
      <w:rFonts w:ascii="Times New Roman" w:eastAsia="宋体" w:hAnsi="Times New Roman" w:cs="Times New Roman"/>
      <w:b/>
      <w:bCs/>
      <w:kern w:val="0"/>
      <w:sz w:val="22"/>
      <w:lang w:eastAsia="en-US"/>
    </w:rPr>
  </w:style>
  <w:style w:type="character" w:customStyle="1" w:styleId="70">
    <w:name w:val="标题 7 字符"/>
    <w:basedOn w:val="a1"/>
    <w:link w:val="7"/>
    <w:rsid w:val="00FB448C"/>
    <w:rPr>
      <w:rFonts w:ascii="Times New Roman" w:eastAsia="宋体" w:hAnsi="Times New Roman" w:cs="Times New Roman"/>
      <w:kern w:val="0"/>
      <w:sz w:val="24"/>
      <w:szCs w:val="24"/>
      <w:lang w:eastAsia="en-US"/>
    </w:rPr>
  </w:style>
  <w:style w:type="character" w:customStyle="1" w:styleId="80">
    <w:name w:val="标题 8 字符"/>
    <w:basedOn w:val="a1"/>
    <w:link w:val="8"/>
    <w:rsid w:val="00FB448C"/>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1"/>
    <w:link w:val="9"/>
    <w:rsid w:val="00FB448C"/>
    <w:rPr>
      <w:rFonts w:ascii="Arial" w:eastAsia="宋体" w:hAnsi="Arial" w:cs="Arial"/>
      <w:kern w:val="0"/>
      <w:sz w:val="22"/>
      <w:lang w:eastAsia="en-US"/>
    </w:rPr>
  </w:style>
  <w:style w:type="numbering" w:customStyle="1" w:styleId="11">
    <w:name w:val="无列表1"/>
    <w:next w:val="a3"/>
    <w:uiPriority w:val="99"/>
    <w:semiHidden/>
    <w:unhideWhenUsed/>
    <w:rsid w:val="00FB448C"/>
  </w:style>
  <w:style w:type="paragraph" w:customStyle="1" w:styleId="References">
    <w:name w:val="References"/>
    <w:basedOn w:val="a0"/>
    <w:rsid w:val="00FB448C"/>
    <w:pPr>
      <w:widowControl/>
      <w:numPr>
        <w:numId w:val="1"/>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RAN1bullet1">
    <w:name w:val="RAN1 bullet1"/>
    <w:basedOn w:val="a0"/>
    <w:link w:val="RAN1bullet1Char"/>
    <w:qFormat/>
    <w:rsid w:val="00FB448C"/>
    <w:pPr>
      <w:widowControl/>
      <w:numPr>
        <w:numId w:val="4"/>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FB448C"/>
    <w:rPr>
      <w:rFonts w:ascii="Times" w:eastAsia="Batang" w:hAnsi="Times" w:cs="Times New Roman"/>
      <w:kern w:val="0"/>
      <w:sz w:val="20"/>
      <w:szCs w:val="24"/>
      <w:lang w:val="en-GB" w:eastAsia="en-US"/>
    </w:rPr>
  </w:style>
  <w:style w:type="character" w:styleId="a8">
    <w:name w:val="Placeholder Text"/>
    <w:basedOn w:val="a1"/>
    <w:uiPriority w:val="99"/>
    <w:semiHidden/>
    <w:rsid w:val="00FB448C"/>
    <w:rPr>
      <w:color w:val="808080"/>
    </w:rPr>
  </w:style>
  <w:style w:type="paragraph" w:styleId="a9">
    <w:name w:val="Balloon Text"/>
    <w:basedOn w:val="a0"/>
    <w:link w:val="aa"/>
    <w:uiPriority w:val="99"/>
    <w:semiHidden/>
    <w:unhideWhenUsed/>
    <w:rsid w:val="00FB448C"/>
    <w:pPr>
      <w:widowControl/>
      <w:autoSpaceDE w:val="0"/>
      <w:autoSpaceDN w:val="0"/>
      <w:adjustRightInd w:val="0"/>
      <w:snapToGrid w:val="0"/>
    </w:pPr>
    <w:rPr>
      <w:rFonts w:ascii="Times New Roman" w:eastAsia="宋体" w:hAnsi="Times New Roman" w:cs="Times New Roman"/>
      <w:kern w:val="0"/>
      <w:sz w:val="18"/>
      <w:szCs w:val="18"/>
      <w:lang w:eastAsia="en-US"/>
    </w:rPr>
  </w:style>
  <w:style w:type="character" w:customStyle="1" w:styleId="aa">
    <w:name w:val="批注框文本 字符"/>
    <w:basedOn w:val="a1"/>
    <w:link w:val="a9"/>
    <w:uiPriority w:val="99"/>
    <w:semiHidden/>
    <w:rsid w:val="00FB448C"/>
    <w:rPr>
      <w:rFonts w:ascii="Times New Roman" w:eastAsia="宋体" w:hAnsi="Times New Roman" w:cs="Times New Roman"/>
      <w:kern w:val="0"/>
      <w:sz w:val="18"/>
      <w:szCs w:val="18"/>
      <w:lang w:eastAsia="en-US"/>
    </w:rPr>
  </w:style>
  <w:style w:type="paragraph" w:customStyle="1" w:styleId="TAL">
    <w:name w:val="TAL"/>
    <w:basedOn w:val="a0"/>
    <w:rsid w:val="00FB448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character" w:styleId="ab">
    <w:name w:val="annotation reference"/>
    <w:basedOn w:val="a1"/>
    <w:uiPriority w:val="99"/>
    <w:semiHidden/>
    <w:unhideWhenUsed/>
    <w:rsid w:val="00FB448C"/>
    <w:rPr>
      <w:sz w:val="16"/>
      <w:szCs w:val="16"/>
    </w:rPr>
  </w:style>
  <w:style w:type="paragraph" w:styleId="ac">
    <w:name w:val="annotation text"/>
    <w:basedOn w:val="a0"/>
    <w:link w:val="ad"/>
    <w:uiPriority w:val="99"/>
    <w:unhideWhenUsed/>
    <w:rsid w:val="00FB448C"/>
    <w:pPr>
      <w:widowControl/>
      <w:autoSpaceDE w:val="0"/>
      <w:autoSpaceDN w:val="0"/>
      <w:adjustRightInd w:val="0"/>
      <w:snapToGrid w:val="0"/>
      <w:spacing w:after="120"/>
    </w:pPr>
    <w:rPr>
      <w:rFonts w:ascii="Times New Roman" w:eastAsia="宋体" w:hAnsi="Times New Roman" w:cs="Times New Roman"/>
      <w:kern w:val="0"/>
      <w:sz w:val="20"/>
      <w:szCs w:val="20"/>
      <w:lang w:eastAsia="en-US"/>
    </w:rPr>
  </w:style>
  <w:style w:type="character" w:customStyle="1" w:styleId="ad">
    <w:name w:val="批注文字 字符"/>
    <w:basedOn w:val="a1"/>
    <w:link w:val="ac"/>
    <w:uiPriority w:val="99"/>
    <w:rsid w:val="00FB448C"/>
    <w:rPr>
      <w:rFonts w:ascii="Times New Roman" w:eastAsia="宋体" w:hAnsi="Times New Roman" w:cs="Times New Roman"/>
      <w:kern w:val="0"/>
      <w:sz w:val="20"/>
      <w:szCs w:val="20"/>
      <w:lang w:eastAsia="en-US"/>
    </w:rPr>
  </w:style>
  <w:style w:type="paragraph" w:styleId="ae">
    <w:name w:val="annotation subject"/>
    <w:basedOn w:val="ac"/>
    <w:next w:val="ac"/>
    <w:link w:val="af"/>
    <w:uiPriority w:val="99"/>
    <w:semiHidden/>
    <w:unhideWhenUsed/>
    <w:rsid w:val="00FB448C"/>
    <w:rPr>
      <w:b/>
      <w:bCs/>
    </w:rPr>
  </w:style>
  <w:style w:type="character" w:customStyle="1" w:styleId="af">
    <w:name w:val="批注主题 字符"/>
    <w:basedOn w:val="ad"/>
    <w:link w:val="ae"/>
    <w:uiPriority w:val="99"/>
    <w:semiHidden/>
    <w:rsid w:val="00FB448C"/>
    <w:rPr>
      <w:rFonts w:ascii="Times New Roman" w:eastAsia="宋体" w:hAnsi="Times New Roman" w:cs="Times New Roman"/>
      <w:b/>
      <w:bCs/>
      <w:kern w:val="0"/>
      <w:sz w:val="20"/>
      <w:szCs w:val="20"/>
      <w:lang w:eastAsia="en-US"/>
    </w:rPr>
  </w:style>
  <w:style w:type="table" w:styleId="af0">
    <w:name w:val="Table Grid"/>
    <w:basedOn w:val="a2"/>
    <w:uiPriority w:val="39"/>
    <w:rsid w:val="00FB4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2"/>
    <w:uiPriority w:val="49"/>
    <w:rsid w:val="00FB448C"/>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1">
    <w:name w:val="List Paragraph"/>
    <w:basedOn w:val="a0"/>
    <w:uiPriority w:val="34"/>
    <w:qFormat/>
    <w:rsid w:val="00FB448C"/>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paragraph" w:styleId="af2">
    <w:name w:val="caption"/>
    <w:basedOn w:val="a0"/>
    <w:next w:val="a0"/>
    <w:uiPriority w:val="35"/>
    <w:unhideWhenUsed/>
    <w:qFormat/>
    <w:rsid w:val="00FB448C"/>
    <w:pPr>
      <w:widowControl/>
      <w:autoSpaceDE w:val="0"/>
      <w:autoSpaceDN w:val="0"/>
      <w:adjustRightInd w:val="0"/>
      <w:snapToGrid w:val="0"/>
      <w:spacing w:after="200"/>
    </w:pPr>
    <w:rPr>
      <w:rFonts w:ascii="Times New Roman" w:eastAsia="宋体" w:hAnsi="Times New Roman" w:cs="Times New Roman"/>
      <w:i/>
      <w:iCs/>
      <w:color w:val="44546A" w:themeColor="text2"/>
      <w:kern w:val="0"/>
      <w:sz w:val="18"/>
      <w:szCs w:val="18"/>
      <w:lang w:eastAsia="en-US"/>
    </w:rPr>
  </w:style>
  <w:style w:type="paragraph" w:styleId="af3">
    <w:name w:val="Revision"/>
    <w:hidden/>
    <w:uiPriority w:val="99"/>
    <w:semiHidden/>
    <w:rsid w:val="00FB448C"/>
    <w:rPr>
      <w:rFonts w:ascii="Times New Roman" w:eastAsia="宋体" w:hAnsi="Times New Roman" w:cs="Times New Roman"/>
      <w:kern w:val="0"/>
      <w:sz w:val="22"/>
      <w:lang w:eastAsia="en-US"/>
    </w:rPr>
  </w:style>
  <w:style w:type="character" w:styleId="af4">
    <w:name w:val="Hyperlink"/>
    <w:basedOn w:val="a1"/>
    <w:uiPriority w:val="99"/>
    <w:unhideWhenUsed/>
    <w:rsid w:val="00FB448C"/>
    <w:rPr>
      <w:color w:val="0563C1" w:themeColor="hyperlink"/>
      <w:u w:val="single"/>
    </w:rPr>
  </w:style>
  <w:style w:type="character" w:customStyle="1" w:styleId="Char">
    <w:name w:val="列出段落 Char"/>
    <w:uiPriority w:val="34"/>
    <w:locked/>
    <w:rsid w:val="00FB448C"/>
    <w:rPr>
      <w:rFonts w:ascii="Times New Roman" w:eastAsia="宋体" w:hAnsi="Times New Roman" w:cs="Times New Roman"/>
      <w:sz w:val="20"/>
      <w:szCs w:val="20"/>
      <w:lang w:val="en-GB" w:eastAsia="ja-JP"/>
    </w:rPr>
  </w:style>
  <w:style w:type="paragraph" w:styleId="a">
    <w:name w:val="List Bullet"/>
    <w:basedOn w:val="a0"/>
    <w:uiPriority w:val="99"/>
    <w:unhideWhenUsed/>
    <w:rsid w:val="00FB448C"/>
    <w:pPr>
      <w:widowControl/>
      <w:numPr>
        <w:numId w:val="29"/>
      </w:numPr>
      <w:autoSpaceDE w:val="0"/>
      <w:autoSpaceDN w:val="0"/>
      <w:adjustRightInd w:val="0"/>
      <w:snapToGrid w:val="0"/>
      <w:spacing w:after="120"/>
      <w:contextualSpacing/>
    </w:pPr>
    <w:rPr>
      <w:rFonts w:ascii="Times New Roman" w:eastAsia="宋体" w:hAnsi="Times New Roman" w:cs="Times New Roman"/>
      <w:kern w:val="0"/>
      <w:sz w:val="22"/>
      <w:lang w:eastAsia="en-US"/>
    </w:rPr>
  </w:style>
  <w:style w:type="character" w:customStyle="1" w:styleId="apple-converted-space">
    <w:name w:val="apple-converted-space"/>
    <w:qFormat/>
    <w:rsid w:val="00FB448C"/>
  </w:style>
  <w:style w:type="paragraph" w:customStyle="1" w:styleId="mc-p">
    <w:name w:val="mc-p___"/>
    <w:basedOn w:val="a0"/>
    <w:rsid w:val="00FB448C"/>
    <w:pPr>
      <w:widowControl/>
      <w:spacing w:before="100" w:beforeAutospacing="1" w:after="100" w:afterAutospacing="1"/>
      <w:jc w:val="left"/>
    </w:pPr>
    <w:rPr>
      <w:rFonts w:ascii="Calibri" w:eastAsia="Malgun Gothic" w:hAnsi="Calibri" w:cs="Calibri"/>
      <w:kern w:val="0"/>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1427</TotalTime>
  <Pages>8</Pages>
  <Words>2677</Words>
  <Characters>15262</Characters>
  <Application>Microsoft Office Word</Application>
  <DocSecurity>0</DocSecurity>
  <Lines>127</Lines>
  <Paragraphs>35</Paragraphs>
  <ScaleCrop>false</ScaleCrop>
  <Company>Huawei Technologies Co.,Ltd.</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xujun (I)</dc:creator>
  <cp:keywords/>
  <dc:description/>
  <cp:lastModifiedBy>Huawei</cp:lastModifiedBy>
  <cp:revision>153</cp:revision>
  <dcterms:created xsi:type="dcterms:W3CDTF">2022-08-08T10:53:00Z</dcterms:created>
  <dcterms:modified xsi:type="dcterms:W3CDTF">2022-08-12T20:14:00Z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(3)5hyUGHPWRlJrJd/UhVBFwwjk73hkbOe4gDaI5mV43/UgWAn3v9WjzZzOYacXW+jfmgE2VWQL
QaaXlhFPrNbx6+7wXo/kiISi6mjw/qvKGAQFgcngBd3/hdDoURlNHTBtkBBBOF+9N594khfI
IQmXGIPHEmasFzgj/ntHFUGZ27dCRjJvjNc/lYR0v/8RSI5EhUhIIgULpNyuNZ9DQq1LI4bn
0lNCqCL2f85IXBffEB</vt:lpwstr>
  </property>
  <property fmtid="{D5CDD505-2E9C-101B-9397-08002B2CF9AE}" pid="3" name="_2015_ms_pID_7253431">
    <vt:lpwstr>s5yjAgw0euDDm3615i3yw5hI6IPUZdtAocI+nX1zGCR5rPKiKXP0ds
HphBM21qxPj1r8moEFN74waB1c/2UaRGWcke2QqbiZXk3djSh/xf6BjTJM1tO6MivKswYoky
C5KsxsxomA2LMUaBYFJjbAqnY8dxC6Vt3CGt2j775qDMDFo4/zi526bj4DUXGv0zYhK6fe9x
G6/UYYQOu/N7T71i92S67z8O1O+zySXjLGg0</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1659059568</vt:lpwstr>
  </property>
</Properties>
</file>