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530" w:rsidRPr="00FF60EA" w:rsidRDefault="00E32530" w:rsidP="00E32530">
      <w:pPr>
        <w:adjustRightInd w:val="0"/>
        <w:snapToGrid w:val="0"/>
        <w:spacing w:after="120"/>
        <w:rPr>
          <w:rFonts w:ascii="Arial" w:hAnsi="Arial" w:cs="Arial"/>
          <w:b/>
          <w:bCs/>
          <w:sz w:val="24"/>
          <w:szCs w:val="24"/>
        </w:rPr>
      </w:pPr>
      <w:r w:rsidRPr="00FF60EA">
        <w:rPr>
          <w:rFonts w:ascii="Arial" w:eastAsia="宋体" w:hAnsi="Arial" w:cs="Arial"/>
          <w:b/>
          <w:bCs/>
          <w:sz w:val="24"/>
          <w:szCs w:val="24"/>
          <w:lang w:val="en-GB"/>
        </w:rPr>
        <w:t xml:space="preserve">3GPP TSG RAN WG1 </w:t>
      </w:r>
      <w:r w:rsidRPr="00FF60EA">
        <w:rPr>
          <w:rFonts w:ascii="Arial" w:hAnsi="Arial" w:cs="Arial" w:hint="eastAsia"/>
          <w:b/>
          <w:bCs/>
          <w:sz w:val="24"/>
          <w:szCs w:val="24"/>
        </w:rPr>
        <w:t>#</w:t>
      </w:r>
      <w:r w:rsidRPr="00FF60EA">
        <w:rPr>
          <w:rFonts w:ascii="Arial" w:hAnsi="Arial" w:cs="Arial"/>
          <w:b/>
          <w:bCs/>
          <w:sz w:val="24"/>
          <w:szCs w:val="24"/>
        </w:rPr>
        <w:t>110</w:t>
      </w:r>
      <w:r>
        <w:rPr>
          <w:rFonts w:ascii="Arial" w:hAnsi="Arial" w:cs="Arial"/>
          <w:b/>
          <w:bCs/>
          <w:sz w:val="24"/>
          <w:szCs w:val="24"/>
        </w:rPr>
        <w:t xml:space="preserve">                                 </w:t>
      </w:r>
      <w:r w:rsidRPr="00FF60EA">
        <w:rPr>
          <w:rFonts w:ascii="Arial" w:hAnsi="Arial" w:cs="Arial"/>
          <w:b/>
          <w:bCs/>
          <w:sz w:val="24"/>
          <w:szCs w:val="24"/>
        </w:rPr>
        <w:t>R1-</w:t>
      </w:r>
      <w:r>
        <w:rPr>
          <w:rFonts w:ascii="Arial" w:hAnsi="Arial" w:cs="Arial"/>
          <w:b/>
          <w:bCs/>
          <w:sz w:val="24"/>
          <w:szCs w:val="24"/>
        </w:rPr>
        <w:t>2</w:t>
      </w:r>
      <w:r w:rsidRPr="002B3DBB">
        <w:rPr>
          <w:rFonts w:ascii="Arial" w:hAnsi="Arial" w:cs="Arial"/>
          <w:b/>
          <w:bCs/>
          <w:sz w:val="24"/>
          <w:szCs w:val="24"/>
        </w:rPr>
        <w:t>20582</w:t>
      </w:r>
      <w:r>
        <w:rPr>
          <w:rFonts w:ascii="Arial" w:hAnsi="Arial" w:cs="Arial"/>
          <w:b/>
          <w:bCs/>
          <w:sz w:val="24"/>
          <w:szCs w:val="24"/>
        </w:rPr>
        <w:t>5</w:t>
      </w:r>
    </w:p>
    <w:p w:rsidR="00E32530" w:rsidRPr="00FF60EA" w:rsidRDefault="00E32530" w:rsidP="00E32530">
      <w:pPr>
        <w:adjustRightInd w:val="0"/>
        <w:snapToGrid w:val="0"/>
        <w:spacing w:after="120"/>
        <w:rPr>
          <w:rFonts w:ascii="Arial" w:hAnsi="Arial" w:cs="Arial"/>
          <w:b/>
          <w:bCs/>
          <w:sz w:val="24"/>
          <w:szCs w:val="24"/>
        </w:rPr>
      </w:pPr>
      <w:r w:rsidRPr="00FF60EA">
        <w:rPr>
          <w:rFonts w:ascii="Arial" w:hAnsi="Arial" w:cs="Arial"/>
          <w:b/>
          <w:bCs/>
          <w:sz w:val="24"/>
          <w:szCs w:val="24"/>
        </w:rPr>
        <w:t xml:space="preserve">Toulouse, </w:t>
      </w:r>
      <w:r>
        <w:rPr>
          <w:rFonts w:ascii="Arial" w:hAnsi="Arial" w:cs="Arial"/>
          <w:b/>
          <w:bCs/>
          <w:sz w:val="24"/>
          <w:szCs w:val="24"/>
        </w:rPr>
        <w:t>August</w:t>
      </w:r>
      <w:r w:rsidRPr="00FF60EA">
        <w:rPr>
          <w:rFonts w:ascii="Arial" w:hAnsi="Arial" w:cs="Arial"/>
          <w:b/>
          <w:bCs/>
          <w:sz w:val="24"/>
          <w:szCs w:val="24"/>
        </w:rPr>
        <w:t xml:space="preserve"> </w:t>
      </w:r>
      <w:r>
        <w:rPr>
          <w:rFonts w:ascii="Arial" w:hAnsi="Arial" w:cs="Arial"/>
          <w:b/>
          <w:bCs/>
          <w:sz w:val="24"/>
          <w:szCs w:val="24"/>
        </w:rPr>
        <w:t>22</w:t>
      </w:r>
      <w:r>
        <w:rPr>
          <w:rFonts w:ascii="Arial" w:hAnsi="Arial" w:cs="Arial"/>
          <w:b/>
          <w:bCs/>
          <w:sz w:val="24"/>
          <w:szCs w:val="24"/>
          <w:vertAlign w:val="superscript"/>
        </w:rPr>
        <w:t>th</w:t>
      </w:r>
      <w:r w:rsidRPr="00FF60EA">
        <w:rPr>
          <w:rFonts w:ascii="Arial" w:hAnsi="Arial" w:cs="Arial"/>
          <w:b/>
          <w:bCs/>
          <w:sz w:val="24"/>
          <w:szCs w:val="24"/>
        </w:rPr>
        <w:t xml:space="preserve"> – </w:t>
      </w:r>
      <w:r>
        <w:rPr>
          <w:rFonts w:ascii="Arial" w:hAnsi="Arial" w:cs="Arial"/>
          <w:b/>
          <w:bCs/>
          <w:sz w:val="24"/>
          <w:szCs w:val="24"/>
        </w:rPr>
        <w:t>26</w:t>
      </w:r>
      <w:r w:rsidRPr="00FF60EA">
        <w:rPr>
          <w:rFonts w:ascii="Arial" w:hAnsi="Arial" w:cs="Arial"/>
          <w:b/>
          <w:bCs/>
          <w:sz w:val="24"/>
          <w:szCs w:val="24"/>
          <w:vertAlign w:val="superscript"/>
        </w:rPr>
        <w:t>th</w:t>
      </w:r>
      <w:r w:rsidRPr="00FF60EA">
        <w:rPr>
          <w:rFonts w:ascii="Arial" w:hAnsi="Arial" w:cs="Arial"/>
          <w:b/>
          <w:bCs/>
          <w:sz w:val="24"/>
          <w:szCs w:val="24"/>
        </w:rPr>
        <w:t xml:space="preserve"> 202</w:t>
      </w:r>
      <w:r>
        <w:rPr>
          <w:rFonts w:ascii="Arial" w:hAnsi="Arial" w:cs="Arial"/>
          <w:b/>
          <w:bCs/>
          <w:sz w:val="24"/>
          <w:szCs w:val="24"/>
        </w:rPr>
        <w:t>2</w:t>
      </w:r>
    </w:p>
    <w:p w:rsidR="00E32530" w:rsidRPr="001A36FD" w:rsidRDefault="00E32530" w:rsidP="00E32530">
      <w:pPr>
        <w:adjustRightInd w:val="0"/>
        <w:snapToGrid w:val="0"/>
        <w:spacing w:after="120"/>
        <w:rPr>
          <w:rFonts w:ascii="Arial" w:hAnsi="Arial" w:cs="Arial"/>
          <w:b/>
          <w:bCs/>
          <w:sz w:val="24"/>
          <w:szCs w:val="24"/>
        </w:rPr>
      </w:pPr>
    </w:p>
    <w:p w:rsidR="00E32530" w:rsidRPr="00FF60EA" w:rsidRDefault="00E32530" w:rsidP="00E32530">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9</w:t>
      </w:r>
      <w:r w:rsidRPr="00FF60EA">
        <w:rPr>
          <w:rFonts w:ascii="Arial" w:hAnsi="Arial" w:cs="Arial"/>
          <w:b/>
          <w:bCs/>
          <w:sz w:val="24"/>
          <w:szCs w:val="24"/>
        </w:rPr>
        <w:t>.1.1</w:t>
      </w:r>
      <w:r>
        <w:rPr>
          <w:rFonts w:ascii="Arial" w:hAnsi="Arial" w:cs="Arial"/>
          <w:b/>
          <w:bCs/>
          <w:sz w:val="24"/>
          <w:szCs w:val="24"/>
        </w:rPr>
        <w:t>.1</w:t>
      </w:r>
    </w:p>
    <w:p w:rsidR="00E32530" w:rsidRPr="00FF60EA" w:rsidRDefault="00E32530" w:rsidP="00E32530">
      <w:pPr>
        <w:adjustRightInd w:val="0"/>
        <w:snapToGrid w:val="0"/>
        <w:spacing w:after="120"/>
        <w:rPr>
          <w:rFonts w:ascii="Arial" w:hAnsi="Arial" w:cs="Arial"/>
          <w:b/>
          <w:sz w:val="24"/>
          <w:szCs w:val="24"/>
        </w:rPr>
      </w:pPr>
      <w:r w:rsidRPr="00FF60EA">
        <w:rPr>
          <w:rFonts w:ascii="Arial" w:hAnsi="Arial" w:cs="Arial"/>
          <w:b/>
          <w:sz w:val="24"/>
          <w:szCs w:val="24"/>
        </w:rPr>
        <w:t>Source:</w:t>
      </w:r>
      <w:r>
        <w:rPr>
          <w:rFonts w:ascii="Arial" w:hAnsi="Arial" w:cs="Arial"/>
          <w:b/>
          <w:sz w:val="24"/>
          <w:szCs w:val="24"/>
        </w:rPr>
        <w:tab/>
      </w:r>
      <w:r>
        <w:rPr>
          <w:rFonts w:ascii="Arial" w:hAnsi="Arial" w:cs="Arial"/>
          <w:b/>
          <w:sz w:val="24"/>
          <w:szCs w:val="24"/>
        </w:rPr>
        <w:tab/>
      </w:r>
      <w:r w:rsidRPr="00FF60EA">
        <w:rPr>
          <w:rFonts w:ascii="Arial" w:hAnsi="Arial" w:cs="Arial"/>
          <w:b/>
          <w:sz w:val="24"/>
          <w:szCs w:val="24"/>
        </w:rPr>
        <w:t>TCL Communication Ltd.</w:t>
      </w:r>
    </w:p>
    <w:p w:rsidR="00E32530" w:rsidRPr="00FF60EA" w:rsidRDefault="00E32530" w:rsidP="00E32530">
      <w:pPr>
        <w:adjustRightInd w:val="0"/>
        <w:snapToGrid w:val="0"/>
        <w:spacing w:after="120"/>
        <w:rPr>
          <w:rFonts w:ascii="Arial" w:eastAsia="宋体" w:hAnsi="Arial" w:cs="Arial"/>
          <w:b/>
          <w:sz w:val="24"/>
          <w:szCs w:val="24"/>
          <w:lang w:val="en-GB"/>
        </w:rPr>
      </w:pPr>
      <w:r w:rsidRPr="00FF60EA">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5B062C" w:rsidRPr="005B062C">
        <w:rPr>
          <w:rFonts w:ascii="Arial" w:eastAsia="宋体" w:hAnsi="Arial" w:cs="Arial"/>
          <w:b/>
          <w:sz w:val="24"/>
          <w:szCs w:val="24"/>
          <w:lang w:val="en-GB"/>
        </w:rPr>
        <w:t>Discussion on unified TCI framework extension for multi-TRP operation</w:t>
      </w:r>
    </w:p>
    <w:p w:rsidR="00E32530" w:rsidRPr="00FF60EA" w:rsidRDefault="00E32530" w:rsidP="00E32530">
      <w:pPr>
        <w:adjustRightInd w:val="0"/>
        <w:snapToGrid w:val="0"/>
        <w:spacing w:after="240"/>
        <w:rPr>
          <w:rFonts w:ascii="Arial" w:eastAsia="宋体" w:hAnsi="Arial" w:cs="Arial"/>
          <w:b/>
          <w:sz w:val="24"/>
          <w:szCs w:val="24"/>
          <w:lang w:val="en-GB"/>
        </w:rPr>
      </w:pPr>
      <w:r w:rsidRPr="00FF60EA">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14:anchorId="33C9D32B" wp14:editId="60B6E2E0">
                <wp:simplePos x="0" y="0"/>
                <wp:positionH relativeFrom="margin">
                  <wp:align>right</wp:align>
                </wp:positionH>
                <wp:positionV relativeFrom="paragraph">
                  <wp:posOffset>252978</wp:posOffset>
                </wp:positionV>
                <wp:extent cx="5247861" cy="31806"/>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D4D4CD" id="直接连接符 4"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r>
      <w:r w:rsidRPr="00FF60EA">
        <w:rPr>
          <w:rFonts w:ascii="Arial" w:eastAsia="宋体" w:hAnsi="Arial" w:cs="Arial"/>
          <w:b/>
          <w:sz w:val="24"/>
          <w:szCs w:val="24"/>
          <w:lang w:val="en-GB"/>
        </w:rPr>
        <w:t>Discussion and Decision</w:t>
      </w:r>
    </w:p>
    <w:p w:rsidR="009269A7" w:rsidRPr="00243773" w:rsidRDefault="009269A7" w:rsidP="009269A7">
      <w:pPr>
        <w:pStyle w:val="1"/>
        <w:rPr>
          <w:rFonts w:ascii="Times New Roman" w:hAnsi="Times New Roman" w:cs="Times New Roman"/>
          <w:sz w:val="36"/>
        </w:rPr>
      </w:pPr>
      <w:r w:rsidRPr="00243773">
        <w:rPr>
          <w:rFonts w:ascii="Times New Roman" w:hAnsi="Times New Roman" w:cs="Times New Roman"/>
          <w:sz w:val="36"/>
        </w:rPr>
        <w:t>1 Introduction</w:t>
      </w:r>
    </w:p>
    <w:p w:rsidR="009269A7" w:rsidRPr="0076060E" w:rsidRDefault="009269A7" w:rsidP="009269A7">
      <w:pPr>
        <w:spacing w:after="180"/>
        <w:rPr>
          <w:rFonts w:ascii="Times New Roman" w:hAnsi="Times New Roman" w:cs="Times New Roman"/>
          <w:sz w:val="20"/>
          <w:szCs w:val="20"/>
        </w:rPr>
      </w:pPr>
      <w:r w:rsidRPr="0076060E">
        <w:rPr>
          <w:rFonts w:ascii="Times New Roman" w:hAnsi="Times New Roman" w:cs="Times New Roman"/>
          <w:sz w:val="20"/>
          <w:szCs w:val="20"/>
        </w:rPr>
        <w:t>During RAN#94-e meeting, the Rel-18 WID of MIMO evolution for DL and UL was approved [1]. The following objective is related to this AI.</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9269A7" w:rsidRPr="0076060E" w:rsidTr="00DB1C13">
        <w:tc>
          <w:tcPr>
            <w:tcW w:w="9576" w:type="dxa"/>
          </w:tcPr>
          <w:p w:rsidR="009269A7" w:rsidRPr="0076060E" w:rsidRDefault="009269A7" w:rsidP="009269A7">
            <w:pPr>
              <w:widowControl/>
              <w:numPr>
                <w:ilvl w:val="0"/>
                <w:numId w:val="3"/>
              </w:numPr>
              <w:overflowPunct w:val="0"/>
              <w:autoSpaceDE w:val="0"/>
              <w:autoSpaceDN w:val="0"/>
              <w:adjustRightInd w:val="0"/>
              <w:snapToGrid w:val="0"/>
              <w:spacing w:beforeLines="50" w:before="156"/>
              <w:textAlignment w:val="baseline"/>
              <w:rPr>
                <w:bCs/>
                <w:highlight w:val="yellow"/>
              </w:rPr>
            </w:pPr>
            <w:r w:rsidRPr="0076060E">
              <w:rPr>
                <w:bCs/>
                <w:highlight w:val="yellow"/>
              </w:rPr>
              <w:t>Specify extension of Rel-17 Unified TCI framework for indication of multiple DL and UL TCI states focusing on multi-TRP use case, using Rel-17 unified TCI framework.</w:t>
            </w:r>
          </w:p>
          <w:p w:rsidR="009269A7" w:rsidRPr="0076060E" w:rsidRDefault="009269A7" w:rsidP="009269A7">
            <w:pPr>
              <w:widowControl/>
              <w:numPr>
                <w:ilvl w:val="0"/>
                <w:numId w:val="12"/>
              </w:numPr>
              <w:overflowPunct w:val="0"/>
              <w:autoSpaceDE w:val="0"/>
              <w:autoSpaceDN w:val="0"/>
              <w:adjustRightInd w:val="0"/>
              <w:snapToGrid w:val="0"/>
              <w:spacing w:beforeLines="50" w:before="156"/>
              <w:textAlignment w:val="baseline"/>
              <w:rPr>
                <w:bCs/>
              </w:rPr>
            </w:pPr>
            <w:r w:rsidRPr="0076060E">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rsidR="009269A7" w:rsidRPr="0076060E" w:rsidRDefault="009269A7" w:rsidP="009269A7">
            <w:pPr>
              <w:widowControl/>
              <w:numPr>
                <w:ilvl w:val="1"/>
                <w:numId w:val="8"/>
              </w:numPr>
              <w:overflowPunct w:val="0"/>
              <w:autoSpaceDE w:val="0"/>
              <w:autoSpaceDN w:val="0"/>
              <w:adjustRightInd w:val="0"/>
              <w:snapToGrid w:val="0"/>
              <w:spacing w:beforeLines="50" w:before="156"/>
              <w:textAlignment w:val="baseline"/>
              <w:rPr>
                <w:bCs/>
              </w:rPr>
            </w:pPr>
            <w:r w:rsidRPr="0076060E">
              <w:rPr>
                <w:bCs/>
              </w:rPr>
              <w:t>UL precoding indication for PUSCH, where no new codebook is introduced for multi-panel simultaneous transmission</w:t>
            </w:r>
          </w:p>
          <w:p w:rsidR="009269A7" w:rsidRPr="0076060E" w:rsidRDefault="009269A7" w:rsidP="009269A7">
            <w:pPr>
              <w:widowControl/>
              <w:numPr>
                <w:ilvl w:val="2"/>
                <w:numId w:val="10"/>
              </w:numPr>
              <w:tabs>
                <w:tab w:val="left" w:pos="1418"/>
              </w:tabs>
              <w:overflowPunct w:val="0"/>
              <w:autoSpaceDE w:val="0"/>
              <w:autoSpaceDN w:val="0"/>
              <w:adjustRightInd w:val="0"/>
              <w:snapToGrid w:val="0"/>
              <w:spacing w:beforeLines="50" w:before="156"/>
              <w:textAlignment w:val="baseline"/>
              <w:rPr>
                <w:bCs/>
              </w:rPr>
            </w:pPr>
            <w:r w:rsidRPr="0076060E">
              <w:rPr>
                <w:bCs/>
              </w:rPr>
              <w:t>The total number of layers is up to four across all panels and total number of codewords is up to two across all panels, considering single DCI and multi-DCI based multi-TRP operation.</w:t>
            </w:r>
          </w:p>
          <w:p w:rsidR="009269A7" w:rsidRPr="0076060E" w:rsidRDefault="009269A7" w:rsidP="009269A7">
            <w:pPr>
              <w:widowControl/>
              <w:numPr>
                <w:ilvl w:val="1"/>
                <w:numId w:val="9"/>
              </w:numPr>
              <w:overflowPunct w:val="0"/>
              <w:autoSpaceDE w:val="0"/>
              <w:autoSpaceDN w:val="0"/>
              <w:adjustRightInd w:val="0"/>
              <w:snapToGrid w:val="0"/>
              <w:spacing w:beforeLines="50" w:before="156"/>
              <w:textAlignment w:val="baseline"/>
              <w:rPr>
                <w:bCs/>
              </w:rPr>
            </w:pPr>
            <w:r w:rsidRPr="0076060E">
              <w:rPr>
                <w:bCs/>
              </w:rPr>
              <w:t xml:space="preserve">UL beam indication for PUCCH/PUSCH, </w:t>
            </w:r>
            <w:r w:rsidRPr="0076060E">
              <w:rPr>
                <w:bCs/>
                <w:highlight w:val="yellow"/>
              </w:rPr>
              <w:t>where unified TCI framework extension in objective 2 is assumed</w:t>
            </w:r>
            <w:r w:rsidRPr="0076060E">
              <w:rPr>
                <w:bCs/>
              </w:rPr>
              <w:t>, considering single DCI and multi-DCI based multi-TRP operation</w:t>
            </w:r>
          </w:p>
          <w:p w:rsidR="009269A7" w:rsidRPr="0076060E" w:rsidRDefault="009269A7" w:rsidP="009269A7">
            <w:pPr>
              <w:widowControl/>
              <w:numPr>
                <w:ilvl w:val="2"/>
                <w:numId w:val="11"/>
              </w:numPr>
              <w:overflowPunct w:val="0"/>
              <w:autoSpaceDE w:val="0"/>
              <w:autoSpaceDN w:val="0"/>
              <w:adjustRightInd w:val="0"/>
              <w:snapToGrid w:val="0"/>
              <w:spacing w:beforeLines="50" w:before="156"/>
              <w:textAlignment w:val="baseline"/>
              <w:rPr>
                <w:bCs/>
              </w:rPr>
            </w:pPr>
            <w:r w:rsidRPr="0076060E">
              <w:rPr>
                <w:bCs/>
              </w:rPr>
              <w:t>For the case of multi-DCI based multi-TRP operation, only PUSCH+PUSCH, or PUCCH+PUCCH is transmitted across two panels in a same CC.</w:t>
            </w:r>
          </w:p>
          <w:p w:rsidR="009269A7" w:rsidRPr="0076060E" w:rsidRDefault="009269A7" w:rsidP="009269A7">
            <w:pPr>
              <w:widowControl/>
              <w:numPr>
                <w:ilvl w:val="0"/>
                <w:numId w:val="12"/>
              </w:numPr>
              <w:overflowPunct w:val="0"/>
              <w:autoSpaceDE w:val="0"/>
              <w:autoSpaceDN w:val="0"/>
              <w:adjustRightInd w:val="0"/>
              <w:snapToGrid w:val="0"/>
              <w:spacing w:beforeLines="50" w:before="156"/>
              <w:textAlignment w:val="baseline"/>
              <w:rPr>
                <w:bCs/>
              </w:rPr>
            </w:pPr>
            <w:r w:rsidRPr="0076060E">
              <w:rPr>
                <w:bCs/>
              </w:rPr>
              <w:t xml:space="preserve">Study, and if justified, specify the following </w:t>
            </w:r>
          </w:p>
          <w:p w:rsidR="009269A7" w:rsidRPr="0076060E" w:rsidRDefault="009269A7" w:rsidP="009269A7">
            <w:pPr>
              <w:widowControl/>
              <w:numPr>
                <w:ilvl w:val="1"/>
                <w:numId w:val="2"/>
              </w:numPr>
              <w:overflowPunct w:val="0"/>
              <w:autoSpaceDE w:val="0"/>
              <w:autoSpaceDN w:val="0"/>
              <w:adjustRightInd w:val="0"/>
              <w:snapToGrid w:val="0"/>
              <w:spacing w:beforeLines="50" w:before="156"/>
              <w:textAlignment w:val="baseline"/>
              <w:rPr>
                <w:bCs/>
              </w:rPr>
            </w:pPr>
            <w:r w:rsidRPr="0076060E">
              <w:rPr>
                <w:bCs/>
              </w:rPr>
              <w:t xml:space="preserve">Two TAs for UL multi-DCI for multi-TRP operation </w:t>
            </w:r>
          </w:p>
          <w:p w:rsidR="009269A7" w:rsidRPr="0076060E" w:rsidRDefault="009269A7" w:rsidP="009269A7">
            <w:pPr>
              <w:widowControl/>
              <w:numPr>
                <w:ilvl w:val="1"/>
                <w:numId w:val="2"/>
              </w:numPr>
              <w:overflowPunct w:val="0"/>
              <w:autoSpaceDE w:val="0"/>
              <w:autoSpaceDN w:val="0"/>
              <w:adjustRightInd w:val="0"/>
              <w:snapToGrid w:val="0"/>
              <w:spacing w:beforeLines="50" w:before="156"/>
              <w:textAlignment w:val="baseline"/>
              <w:rPr>
                <w:bCs/>
              </w:rPr>
            </w:pPr>
            <w:r w:rsidRPr="0076060E">
              <w:rPr>
                <w:bCs/>
              </w:rPr>
              <w:t xml:space="preserve">Power control for UL single DCI for multi-TRP operation </w:t>
            </w:r>
            <w:r w:rsidRPr="0076060E">
              <w:rPr>
                <w:bCs/>
                <w:highlight w:val="yellow"/>
              </w:rPr>
              <w:t>where unified TCI framework extension in objective 2 is assumed</w:t>
            </w:r>
            <w:r w:rsidRPr="0076060E">
              <w:rPr>
                <w:bCs/>
              </w:rPr>
              <w:t>.</w:t>
            </w:r>
          </w:p>
          <w:p w:rsidR="009269A7" w:rsidRPr="0076060E" w:rsidRDefault="009269A7" w:rsidP="009269A7">
            <w:pPr>
              <w:snapToGrid w:val="0"/>
              <w:spacing w:beforeLines="50" w:before="156"/>
              <w:ind w:left="840"/>
              <w:rPr>
                <w:bCs/>
              </w:rPr>
            </w:pPr>
            <w:r w:rsidRPr="0076060E">
              <w:rPr>
                <w:bCs/>
              </w:rPr>
              <w:t>For the case of simultaneous UL transmission from multiple panels, the operation will only be limited to the objective 6 scenarios.</w:t>
            </w:r>
          </w:p>
        </w:tc>
      </w:tr>
    </w:tbl>
    <w:p w:rsidR="009269A7" w:rsidRPr="0076060E" w:rsidRDefault="009269A7" w:rsidP="00A010BC">
      <w:pPr>
        <w:spacing w:after="180"/>
        <w:rPr>
          <w:rFonts w:ascii="Times New Roman" w:hAnsi="Times New Roman" w:cs="Times New Roman"/>
          <w:sz w:val="20"/>
          <w:szCs w:val="20"/>
        </w:rPr>
      </w:pPr>
      <w:r w:rsidRPr="0076060E">
        <w:rPr>
          <w:rFonts w:ascii="Times New Roman" w:hAnsi="Times New Roman" w:cs="Times New Roman"/>
          <w:sz w:val="20"/>
          <w:szCs w:val="20"/>
        </w:rPr>
        <w:t>I</w:t>
      </w:r>
      <w:r w:rsidRPr="0076060E">
        <w:rPr>
          <w:rFonts w:ascii="Times New Roman" w:hAnsi="Times New Roman" w:cs="Times New Roman" w:hint="eastAsia"/>
          <w:sz w:val="20"/>
          <w:szCs w:val="20"/>
        </w:rPr>
        <w:t>n</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this</w:t>
      </w:r>
      <w:r w:rsidRPr="0076060E">
        <w:rPr>
          <w:rFonts w:ascii="Times New Roman" w:hAnsi="Times New Roman" w:cs="Times New Roman"/>
          <w:sz w:val="20"/>
          <w:szCs w:val="20"/>
        </w:rPr>
        <w:t xml:space="preserve"> </w:t>
      </w:r>
      <w:r w:rsidR="00AB27BB" w:rsidRPr="0076060E">
        <w:rPr>
          <w:rFonts w:ascii="Times New Roman" w:hAnsi="Times New Roman" w:cs="Times New Roman" w:hint="eastAsia"/>
          <w:sz w:val="20"/>
          <w:szCs w:val="20"/>
        </w:rPr>
        <w:t>contribution</w:t>
      </w:r>
      <w:r w:rsidRPr="0076060E">
        <w:rPr>
          <w:rFonts w:ascii="Times New Roman" w:hAnsi="Times New Roman" w:cs="Times New Roman"/>
          <w:sz w:val="20"/>
          <w:szCs w:val="20"/>
        </w:rPr>
        <w:t>, our opinions on unified TCI framework extension for multi-TRP operation are presented.</w:t>
      </w:r>
    </w:p>
    <w:p w:rsidR="00A010BC" w:rsidRPr="00243773" w:rsidRDefault="00A010BC" w:rsidP="00A010BC">
      <w:pPr>
        <w:pStyle w:val="1"/>
        <w:rPr>
          <w:rFonts w:ascii="Times New Roman" w:hAnsi="Times New Roman" w:cs="Times New Roman"/>
          <w:sz w:val="36"/>
        </w:rPr>
      </w:pPr>
      <w:r w:rsidRPr="00243773">
        <w:rPr>
          <w:rFonts w:ascii="Times New Roman" w:hAnsi="Times New Roman" w:cs="Times New Roman"/>
          <w:sz w:val="36"/>
        </w:rPr>
        <w:lastRenderedPageBreak/>
        <w:t>2 Discussion</w:t>
      </w:r>
    </w:p>
    <w:p w:rsidR="00E805DD" w:rsidRPr="00243773" w:rsidRDefault="0080538C" w:rsidP="003B29B3">
      <w:pPr>
        <w:pStyle w:val="2"/>
        <w:rPr>
          <w:rFonts w:ascii="Times New Roman" w:hAnsi="Times New Roman" w:cs="Times New Roman"/>
          <w:sz w:val="28"/>
        </w:rPr>
      </w:pPr>
      <w:r w:rsidRPr="00243773">
        <w:rPr>
          <w:rFonts w:ascii="Times New Roman" w:hAnsi="Times New Roman" w:cs="Times New Roman"/>
          <w:sz w:val="28"/>
        </w:rPr>
        <w:t>2.1</w:t>
      </w:r>
      <w:r w:rsidR="003B29B3" w:rsidRPr="00243773">
        <w:rPr>
          <w:rFonts w:ascii="Times New Roman" w:hAnsi="Times New Roman" w:cs="Times New Roman"/>
          <w:sz w:val="28"/>
        </w:rPr>
        <w:t xml:space="preserve"> RRC </w:t>
      </w:r>
      <w:r w:rsidR="00FD35E4" w:rsidRPr="00243773">
        <w:rPr>
          <w:rFonts w:ascii="Times New Roman" w:hAnsi="Times New Roman" w:cs="Times New Roman"/>
          <w:sz w:val="28"/>
        </w:rPr>
        <w:t>configuration</w:t>
      </w:r>
      <w:r w:rsidR="0076060E" w:rsidRPr="00243773">
        <w:rPr>
          <w:rFonts w:ascii="Times New Roman" w:hAnsi="Times New Roman" w:cs="Times New Roman"/>
          <w:sz w:val="28"/>
        </w:rPr>
        <w:t xml:space="preserve"> of TCI states</w:t>
      </w:r>
    </w:p>
    <w:p w:rsidR="000359D5" w:rsidRPr="0076060E" w:rsidRDefault="00CF6387" w:rsidP="00CF6387">
      <w:pPr>
        <w:spacing w:after="180"/>
        <w:rPr>
          <w:rFonts w:ascii="Times New Roman" w:hAnsi="Times New Roman" w:cs="Times New Roman"/>
          <w:sz w:val="20"/>
          <w:szCs w:val="20"/>
        </w:rPr>
      </w:pPr>
      <w:r w:rsidRPr="0076060E">
        <w:rPr>
          <w:rFonts w:ascii="Times New Roman" w:hAnsi="Times New Roman" w:cs="Times New Roman"/>
          <w:sz w:val="20"/>
          <w:szCs w:val="20"/>
        </w:rPr>
        <w:t xml:space="preserve">In current spec, for single TRP operation with unified TCI framework, one joint/DL TCI state list including M joint/DL TCI states and one UL TCI state list including N UL TCI states are configured within higher parameters </w:t>
      </w:r>
      <w:r w:rsidRPr="0076060E">
        <w:rPr>
          <w:rFonts w:ascii="Times New Roman" w:hAnsi="Times New Roman" w:cs="Times New Roman"/>
          <w:i/>
          <w:sz w:val="20"/>
          <w:szCs w:val="20"/>
        </w:rPr>
        <w:t>PDSCH-Config</w:t>
      </w:r>
      <w:r w:rsidRPr="0076060E">
        <w:rPr>
          <w:rFonts w:ascii="Times New Roman" w:hAnsi="Times New Roman" w:cs="Times New Roman"/>
          <w:sz w:val="20"/>
          <w:szCs w:val="20"/>
        </w:rPr>
        <w:t xml:space="preserve"> and </w:t>
      </w:r>
      <w:r w:rsidRPr="0076060E">
        <w:rPr>
          <w:rFonts w:ascii="Times New Roman" w:hAnsi="Times New Roman" w:cs="Times New Roman"/>
          <w:i/>
          <w:sz w:val="20"/>
          <w:szCs w:val="20"/>
        </w:rPr>
        <w:t>BWP-UplinkDedicated</w:t>
      </w:r>
      <w:r w:rsidRPr="0076060E">
        <w:rPr>
          <w:rFonts w:ascii="Times New Roman" w:hAnsi="Times New Roman" w:cs="Times New Roman"/>
          <w:sz w:val="20"/>
          <w:szCs w:val="20"/>
        </w:rPr>
        <w:t>, respectively. A joint/DL TCI state provides a reference RS for determining QCL information for DL signals including PDSCH, PDCCH, CSI-RS and/or UL TX spatial filter for UL signals including PUSCH, PUCCH, SRS. A UL TCI state provides a reference RS for determining UL TX spatial filter.</w:t>
      </w:r>
    </w:p>
    <w:p w:rsidR="000359D5" w:rsidRPr="00C458B9" w:rsidRDefault="00CF6387" w:rsidP="0076060E">
      <w:pPr>
        <w:spacing w:after="180"/>
        <w:rPr>
          <w:rFonts w:ascii="Times New Roman" w:hAnsi="Times New Roman" w:cs="Times New Roman"/>
          <w:sz w:val="20"/>
          <w:szCs w:val="20"/>
        </w:rPr>
      </w:pPr>
      <w:r w:rsidRPr="0076060E">
        <w:rPr>
          <w:rFonts w:ascii="Times New Roman" w:hAnsi="Times New Roman" w:cs="Times New Roman"/>
          <w:sz w:val="20"/>
          <w:szCs w:val="20"/>
        </w:rPr>
        <w:t xml:space="preserve">In Rel-18 WID, unified TCI framework is introduced for multi-TRP operation. For TCI list configuration, </w:t>
      </w:r>
      <w:r w:rsidR="00DD0CA6" w:rsidRPr="0076060E">
        <w:rPr>
          <w:rFonts w:ascii="Times New Roman" w:hAnsi="Times New Roman" w:cs="Times New Roman"/>
          <w:sz w:val="20"/>
          <w:szCs w:val="20"/>
        </w:rPr>
        <w:t xml:space="preserve">there are two methods to be considered. The first method is </w:t>
      </w:r>
      <w:r w:rsidR="00A81579" w:rsidRPr="0076060E">
        <w:rPr>
          <w:rFonts w:ascii="Times New Roman" w:hAnsi="Times New Roman" w:cs="Times New Roman"/>
          <w:sz w:val="20"/>
          <w:szCs w:val="20"/>
        </w:rPr>
        <w:t xml:space="preserve">to adopt </w:t>
      </w:r>
      <w:r w:rsidR="001F7777" w:rsidRPr="0076060E">
        <w:rPr>
          <w:rFonts w:ascii="Times New Roman" w:hAnsi="Times New Roman" w:cs="Times New Roman"/>
          <w:sz w:val="20"/>
          <w:szCs w:val="20"/>
        </w:rPr>
        <w:t xml:space="preserve">legacy </w:t>
      </w:r>
      <w:r w:rsidR="00EE7FA8">
        <w:rPr>
          <w:rFonts w:ascii="Times New Roman" w:hAnsi="Times New Roman" w:cs="Times New Roman"/>
          <w:sz w:val="20"/>
          <w:szCs w:val="20"/>
        </w:rPr>
        <w:t xml:space="preserve">RRC </w:t>
      </w:r>
      <w:r w:rsidR="001F7777" w:rsidRPr="0076060E">
        <w:rPr>
          <w:rFonts w:ascii="Times New Roman" w:hAnsi="Times New Roman" w:cs="Times New Roman"/>
          <w:sz w:val="20"/>
          <w:szCs w:val="20"/>
        </w:rPr>
        <w:t>configuration</w:t>
      </w:r>
      <w:r w:rsidR="001F7777" w:rsidRPr="0076060E">
        <w:rPr>
          <w:rFonts w:ascii="Times New Roman" w:hAnsi="Times New Roman" w:cs="Times New Roman" w:hint="eastAsia"/>
          <w:sz w:val="20"/>
          <w:szCs w:val="20"/>
        </w:rPr>
        <w:t>,</w:t>
      </w:r>
      <w:r w:rsidR="001F7777" w:rsidRPr="0076060E">
        <w:rPr>
          <w:rFonts w:ascii="Times New Roman" w:hAnsi="Times New Roman" w:cs="Times New Roman"/>
          <w:sz w:val="20"/>
          <w:szCs w:val="20"/>
        </w:rPr>
        <w:t xml:space="preserve"> as shown in </w:t>
      </w:r>
      <w:r w:rsidR="001F7777" w:rsidRPr="0076060E">
        <w:rPr>
          <w:rFonts w:ascii="Times New Roman" w:hAnsi="Times New Roman" w:cs="Times New Roman"/>
          <w:sz w:val="20"/>
          <w:szCs w:val="20"/>
        </w:rPr>
        <w:fldChar w:fldCharType="begin"/>
      </w:r>
      <w:r w:rsidR="001F7777" w:rsidRPr="0076060E">
        <w:rPr>
          <w:rFonts w:ascii="Times New Roman" w:hAnsi="Times New Roman" w:cs="Times New Roman"/>
          <w:sz w:val="20"/>
          <w:szCs w:val="20"/>
        </w:rPr>
        <w:instrText xml:space="preserve"> REF _Ref110519160 \h  \* MERGEFORMAT </w:instrText>
      </w:r>
      <w:r w:rsidR="001F7777" w:rsidRPr="0076060E">
        <w:rPr>
          <w:rFonts w:ascii="Times New Roman" w:hAnsi="Times New Roman" w:cs="Times New Roman"/>
          <w:sz w:val="20"/>
          <w:szCs w:val="20"/>
        </w:rPr>
      </w:r>
      <w:r w:rsidR="001F7777" w:rsidRPr="0076060E">
        <w:rPr>
          <w:rFonts w:ascii="Times New Roman" w:hAnsi="Times New Roman" w:cs="Times New Roman"/>
          <w:sz w:val="20"/>
          <w:szCs w:val="20"/>
        </w:rPr>
        <w:fldChar w:fldCharType="separate"/>
      </w:r>
      <w:r w:rsidR="001F7777" w:rsidRPr="0076060E">
        <w:rPr>
          <w:rFonts w:ascii="Times New Roman" w:hAnsi="Times New Roman" w:cs="Times New Roman"/>
          <w:sz w:val="20"/>
          <w:szCs w:val="20"/>
        </w:rPr>
        <w:t xml:space="preserve">Figure </w:t>
      </w:r>
      <w:r w:rsidR="001F7777" w:rsidRPr="0076060E">
        <w:rPr>
          <w:rFonts w:ascii="Times New Roman" w:hAnsi="Times New Roman" w:cs="Times New Roman"/>
          <w:noProof/>
          <w:sz w:val="20"/>
          <w:szCs w:val="20"/>
        </w:rPr>
        <w:t>1</w:t>
      </w:r>
      <w:r w:rsidR="001F7777" w:rsidRPr="0076060E">
        <w:rPr>
          <w:rFonts w:ascii="Times New Roman" w:hAnsi="Times New Roman" w:cs="Times New Roman"/>
          <w:sz w:val="20"/>
          <w:szCs w:val="20"/>
        </w:rPr>
        <w:fldChar w:fldCharType="end"/>
      </w:r>
      <w:r w:rsidR="00707098">
        <w:rPr>
          <w:rFonts w:ascii="Times New Roman" w:hAnsi="Times New Roman" w:cs="Times New Roman"/>
          <w:sz w:val="20"/>
          <w:szCs w:val="20"/>
        </w:rPr>
        <w:t>.</w:t>
      </w:r>
      <w:r w:rsidR="00DD0CA6" w:rsidRPr="0076060E">
        <w:rPr>
          <w:rFonts w:ascii="Times New Roman" w:hAnsi="Times New Roman" w:cs="Times New Roman"/>
          <w:sz w:val="20"/>
          <w:szCs w:val="20"/>
        </w:rPr>
        <w:t xml:space="preserve"> </w:t>
      </w:r>
      <w:r w:rsidR="00707098">
        <w:rPr>
          <w:rFonts w:ascii="Times New Roman" w:hAnsi="Times New Roman" w:cs="Times New Roman"/>
          <w:sz w:val="20"/>
          <w:szCs w:val="20"/>
        </w:rPr>
        <w:t>O</w:t>
      </w:r>
      <w:r w:rsidR="00DD0CA6" w:rsidRPr="0076060E">
        <w:rPr>
          <w:rFonts w:ascii="Times New Roman" w:hAnsi="Times New Roman" w:cs="Times New Roman"/>
          <w:sz w:val="20"/>
          <w:szCs w:val="20"/>
        </w:rPr>
        <w:t>ne joint/DL TCI state list including M’ joint/DL TCI states and one UL TCI state list including N’ UL TCI states.</w:t>
      </w:r>
      <w:r w:rsidR="006A442D" w:rsidRPr="0076060E">
        <w:rPr>
          <w:rFonts w:ascii="Times New Roman" w:hAnsi="Times New Roman" w:cs="Times New Roman"/>
          <w:sz w:val="20"/>
          <w:szCs w:val="20"/>
        </w:rPr>
        <w:t xml:space="preserve"> </w:t>
      </w:r>
      <w:r w:rsidR="00B53260" w:rsidRPr="0076060E">
        <w:rPr>
          <w:rFonts w:ascii="Times New Roman" w:hAnsi="Times New Roman" w:cs="Times New Roman"/>
          <w:sz w:val="20"/>
          <w:szCs w:val="20"/>
        </w:rPr>
        <w:t xml:space="preserve">The M’ and N’ may be approximately equal to 2M and 2N, respectively. </w:t>
      </w:r>
      <w:r w:rsidR="00DD0CA6" w:rsidRPr="0076060E">
        <w:rPr>
          <w:rFonts w:ascii="Times New Roman" w:hAnsi="Times New Roman" w:cs="Times New Roman"/>
          <w:sz w:val="20"/>
          <w:szCs w:val="20"/>
        </w:rPr>
        <w:t xml:space="preserve">The second method is </w:t>
      </w:r>
      <w:r w:rsidR="00A81579" w:rsidRPr="0076060E">
        <w:rPr>
          <w:rFonts w:ascii="Times New Roman" w:hAnsi="Times New Roman" w:cs="Times New Roman"/>
          <w:sz w:val="20"/>
          <w:szCs w:val="20"/>
        </w:rPr>
        <w:t xml:space="preserve">to adopt </w:t>
      </w:r>
      <w:r w:rsidR="00DD0CA6" w:rsidRPr="0076060E">
        <w:rPr>
          <w:rFonts w:ascii="Times New Roman" w:hAnsi="Times New Roman" w:cs="Times New Roman"/>
          <w:sz w:val="20"/>
          <w:szCs w:val="20"/>
        </w:rPr>
        <w:t xml:space="preserve">TRP-specific </w:t>
      </w:r>
      <w:r w:rsidR="00EE7FA8">
        <w:rPr>
          <w:rFonts w:ascii="Times New Roman" w:hAnsi="Times New Roman" w:cs="Times New Roman"/>
          <w:sz w:val="20"/>
          <w:szCs w:val="20"/>
        </w:rPr>
        <w:t xml:space="preserve">RRC </w:t>
      </w:r>
      <w:r w:rsidR="00DD0CA6" w:rsidRPr="0076060E">
        <w:rPr>
          <w:rFonts w:ascii="Times New Roman" w:hAnsi="Times New Roman" w:cs="Times New Roman"/>
          <w:sz w:val="20"/>
          <w:szCs w:val="20"/>
        </w:rPr>
        <w:t>configuration</w:t>
      </w:r>
      <w:r w:rsidR="001F7777" w:rsidRPr="0076060E">
        <w:rPr>
          <w:rFonts w:ascii="Times New Roman" w:hAnsi="Times New Roman" w:cs="Times New Roman"/>
          <w:sz w:val="20"/>
          <w:szCs w:val="20"/>
        </w:rPr>
        <w:t xml:space="preserve">, as shown in </w:t>
      </w:r>
      <w:r w:rsidR="001F7777" w:rsidRPr="0076060E">
        <w:rPr>
          <w:rFonts w:ascii="Times New Roman" w:hAnsi="Times New Roman" w:cs="Times New Roman"/>
          <w:sz w:val="20"/>
          <w:szCs w:val="20"/>
        </w:rPr>
        <w:fldChar w:fldCharType="begin"/>
      </w:r>
      <w:r w:rsidR="001F7777" w:rsidRPr="0076060E">
        <w:rPr>
          <w:rFonts w:ascii="Times New Roman" w:hAnsi="Times New Roman" w:cs="Times New Roman"/>
          <w:sz w:val="20"/>
          <w:szCs w:val="20"/>
        </w:rPr>
        <w:instrText xml:space="preserve"> REF _Ref110519176 \h  \* MERGEFORMAT </w:instrText>
      </w:r>
      <w:r w:rsidR="001F7777" w:rsidRPr="0076060E">
        <w:rPr>
          <w:rFonts w:ascii="Times New Roman" w:hAnsi="Times New Roman" w:cs="Times New Roman"/>
          <w:sz w:val="20"/>
          <w:szCs w:val="20"/>
        </w:rPr>
      </w:r>
      <w:r w:rsidR="001F7777" w:rsidRPr="0076060E">
        <w:rPr>
          <w:rFonts w:ascii="Times New Roman" w:hAnsi="Times New Roman" w:cs="Times New Roman"/>
          <w:sz w:val="20"/>
          <w:szCs w:val="20"/>
        </w:rPr>
        <w:fldChar w:fldCharType="separate"/>
      </w:r>
      <w:r w:rsidR="001F7777" w:rsidRPr="0076060E">
        <w:rPr>
          <w:rFonts w:ascii="Times New Roman" w:hAnsi="Times New Roman" w:cs="Times New Roman"/>
          <w:sz w:val="20"/>
          <w:szCs w:val="20"/>
        </w:rPr>
        <w:t xml:space="preserve">Figure </w:t>
      </w:r>
      <w:r w:rsidR="001F7777" w:rsidRPr="0076060E">
        <w:rPr>
          <w:rFonts w:ascii="Times New Roman" w:hAnsi="Times New Roman" w:cs="Times New Roman"/>
          <w:noProof/>
          <w:sz w:val="20"/>
          <w:szCs w:val="20"/>
        </w:rPr>
        <w:t>2</w:t>
      </w:r>
      <w:r w:rsidR="001F7777" w:rsidRPr="0076060E">
        <w:rPr>
          <w:rFonts w:ascii="Times New Roman" w:hAnsi="Times New Roman" w:cs="Times New Roman"/>
          <w:sz w:val="20"/>
          <w:szCs w:val="20"/>
        </w:rPr>
        <w:fldChar w:fldCharType="end"/>
      </w:r>
      <w:r w:rsidR="00A224C2">
        <w:rPr>
          <w:rFonts w:ascii="Times New Roman" w:hAnsi="Times New Roman" w:cs="Times New Roman"/>
          <w:sz w:val="20"/>
          <w:szCs w:val="20"/>
        </w:rPr>
        <w:t>.</w:t>
      </w:r>
      <w:r w:rsidR="00DD0CA6" w:rsidRPr="0076060E">
        <w:rPr>
          <w:rFonts w:ascii="Times New Roman" w:hAnsi="Times New Roman" w:cs="Times New Roman"/>
          <w:sz w:val="20"/>
          <w:szCs w:val="20"/>
        </w:rPr>
        <w:t xml:space="preserve"> </w:t>
      </w:r>
      <w:r w:rsidR="00A224C2">
        <w:rPr>
          <w:rFonts w:ascii="Times New Roman" w:hAnsi="Times New Roman" w:cs="Times New Roman"/>
          <w:sz w:val="20"/>
          <w:szCs w:val="20"/>
        </w:rPr>
        <w:t>T</w:t>
      </w:r>
      <w:r w:rsidR="00DD0CA6" w:rsidRPr="0076060E">
        <w:rPr>
          <w:rFonts w:ascii="Times New Roman" w:hAnsi="Times New Roman" w:cs="Times New Roman"/>
          <w:sz w:val="20"/>
          <w:szCs w:val="20"/>
        </w:rPr>
        <w:t>wo joint/DL TCI state list including M1 and M2 joint/DL TCI states respectively and two UL TCI state list including N1 and N2 joint/DL TCI states respectively.</w:t>
      </w:r>
      <w:r w:rsidR="00B53260" w:rsidRPr="0076060E">
        <w:rPr>
          <w:rFonts w:ascii="Times New Roman" w:hAnsi="Times New Roman" w:cs="Times New Roman"/>
          <w:sz w:val="20"/>
          <w:szCs w:val="20"/>
        </w:rPr>
        <w:t xml:space="preserve"> The M1, M2 and N1, N2 may be approximately equal to M and </w:t>
      </w:r>
      <w:r w:rsidR="00B53260" w:rsidRPr="00C458B9">
        <w:rPr>
          <w:rFonts w:ascii="Times New Roman" w:hAnsi="Times New Roman" w:cs="Times New Roman"/>
          <w:sz w:val="20"/>
          <w:szCs w:val="20"/>
        </w:rPr>
        <w:t>N, respectively.</w:t>
      </w:r>
    </w:p>
    <w:p w:rsidR="00A273B3" w:rsidRPr="00C458B9" w:rsidRDefault="00966257" w:rsidP="001F7777">
      <w:pPr>
        <w:keepNext/>
        <w:spacing w:after="180"/>
        <w:jc w:val="center"/>
        <w:rPr>
          <w:rFonts w:ascii="Times New Roman" w:hAnsi="Times New Roman" w:cs="Times New Roman"/>
          <w:sz w:val="20"/>
          <w:szCs w:val="20"/>
        </w:rPr>
      </w:pPr>
      <w:r w:rsidRPr="00C458B9">
        <w:rPr>
          <w:rFonts w:ascii="Times New Roman" w:hAnsi="Times New Roman" w:cs="Times New Roman"/>
          <w:noProof/>
          <w:sz w:val="20"/>
          <w:szCs w:val="20"/>
        </w:rPr>
        <w:drawing>
          <wp:inline distT="0" distB="0" distL="0" distR="0" wp14:anchorId="5F13A421">
            <wp:extent cx="3023675" cy="1810756"/>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37237" cy="1818878"/>
                    </a:xfrm>
                    <a:prstGeom prst="rect">
                      <a:avLst/>
                    </a:prstGeom>
                    <a:noFill/>
                  </pic:spPr>
                </pic:pic>
              </a:graphicData>
            </a:graphic>
          </wp:inline>
        </w:drawing>
      </w:r>
    </w:p>
    <w:p w:rsidR="00A273B3" w:rsidRPr="00C458B9" w:rsidRDefault="00A273B3" w:rsidP="001F7777">
      <w:pPr>
        <w:pStyle w:val="a8"/>
        <w:spacing w:after="180"/>
        <w:jc w:val="center"/>
        <w:rPr>
          <w:rFonts w:ascii="Times New Roman" w:hAnsi="Times New Roman" w:cs="Times New Roman"/>
        </w:rPr>
      </w:pPr>
      <w:bookmarkStart w:id="0" w:name="_Ref110519160"/>
      <w:r w:rsidRPr="00C458B9">
        <w:rPr>
          <w:rFonts w:ascii="Times New Roman" w:hAnsi="Times New Roman" w:cs="Times New Roman"/>
        </w:rPr>
        <w:t xml:space="preserve">Figure </w:t>
      </w:r>
      <w:r w:rsidRPr="00C458B9">
        <w:rPr>
          <w:rFonts w:ascii="Times New Roman" w:hAnsi="Times New Roman" w:cs="Times New Roman"/>
        </w:rPr>
        <w:fldChar w:fldCharType="begin"/>
      </w:r>
      <w:r w:rsidRPr="00C458B9">
        <w:rPr>
          <w:rFonts w:ascii="Times New Roman" w:hAnsi="Times New Roman" w:cs="Times New Roman"/>
        </w:rPr>
        <w:instrText xml:space="preserve"> SEQ Figure \* ARABIC </w:instrText>
      </w:r>
      <w:r w:rsidRPr="00C458B9">
        <w:rPr>
          <w:rFonts w:ascii="Times New Roman" w:hAnsi="Times New Roman" w:cs="Times New Roman"/>
        </w:rPr>
        <w:fldChar w:fldCharType="separate"/>
      </w:r>
      <w:r w:rsidR="0082508F">
        <w:rPr>
          <w:rFonts w:ascii="Times New Roman" w:hAnsi="Times New Roman" w:cs="Times New Roman"/>
          <w:noProof/>
        </w:rPr>
        <w:t>1</w:t>
      </w:r>
      <w:r w:rsidRPr="00C458B9">
        <w:rPr>
          <w:rFonts w:ascii="Times New Roman" w:hAnsi="Times New Roman" w:cs="Times New Roman"/>
        </w:rPr>
        <w:fldChar w:fldCharType="end"/>
      </w:r>
      <w:bookmarkEnd w:id="0"/>
      <w:r w:rsidR="00C458B9">
        <w:rPr>
          <w:rFonts w:ascii="Times New Roman" w:hAnsi="Times New Roman" w:cs="Times New Roman"/>
        </w:rPr>
        <w:t xml:space="preserve">. </w:t>
      </w:r>
      <w:r w:rsidR="00C458B9" w:rsidRPr="00C458B9">
        <w:rPr>
          <w:rFonts w:ascii="Times New Roman" w:hAnsi="Times New Roman" w:cs="Times New Roman"/>
        </w:rPr>
        <w:t>A schematic diagram illustrating</w:t>
      </w:r>
      <w:r w:rsidR="00C458B9">
        <w:rPr>
          <w:rFonts w:ascii="Times New Roman" w:hAnsi="Times New Roman" w:cs="Times New Roman"/>
        </w:rPr>
        <w:t xml:space="preserve"> legacy RRC configuration.</w:t>
      </w:r>
    </w:p>
    <w:p w:rsidR="00966257" w:rsidRPr="00C458B9" w:rsidRDefault="00966257" w:rsidP="001F7777">
      <w:pPr>
        <w:keepNext/>
        <w:spacing w:after="180"/>
        <w:jc w:val="center"/>
        <w:rPr>
          <w:rFonts w:ascii="Times New Roman" w:hAnsi="Times New Roman" w:cs="Times New Roman"/>
          <w:sz w:val="20"/>
          <w:szCs w:val="20"/>
        </w:rPr>
      </w:pPr>
      <w:r w:rsidRPr="00C458B9">
        <w:rPr>
          <w:rFonts w:ascii="Times New Roman" w:hAnsi="Times New Roman" w:cs="Times New Roman"/>
          <w:noProof/>
          <w:sz w:val="20"/>
          <w:szCs w:val="20"/>
        </w:rPr>
        <w:lastRenderedPageBreak/>
        <w:drawing>
          <wp:inline distT="0" distB="0" distL="0" distR="0" wp14:anchorId="793AB29D">
            <wp:extent cx="3316576" cy="1847207"/>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9349" cy="1865460"/>
                    </a:xfrm>
                    <a:prstGeom prst="rect">
                      <a:avLst/>
                    </a:prstGeom>
                    <a:noFill/>
                  </pic:spPr>
                </pic:pic>
              </a:graphicData>
            </a:graphic>
          </wp:inline>
        </w:drawing>
      </w:r>
    </w:p>
    <w:p w:rsidR="00A273B3" w:rsidRPr="00C458B9" w:rsidRDefault="00966257" w:rsidP="001F7777">
      <w:pPr>
        <w:pStyle w:val="a8"/>
        <w:spacing w:after="180"/>
        <w:jc w:val="center"/>
        <w:rPr>
          <w:rFonts w:ascii="Times New Roman" w:hAnsi="Times New Roman" w:cs="Times New Roman"/>
        </w:rPr>
      </w:pPr>
      <w:bookmarkStart w:id="1" w:name="_Ref110519176"/>
      <w:r w:rsidRPr="00C458B9">
        <w:rPr>
          <w:rFonts w:ascii="Times New Roman" w:hAnsi="Times New Roman" w:cs="Times New Roman"/>
        </w:rPr>
        <w:t xml:space="preserve">Figure </w:t>
      </w:r>
      <w:r w:rsidRPr="00C458B9">
        <w:rPr>
          <w:rFonts w:ascii="Times New Roman" w:hAnsi="Times New Roman" w:cs="Times New Roman"/>
        </w:rPr>
        <w:fldChar w:fldCharType="begin"/>
      </w:r>
      <w:r w:rsidRPr="00C458B9">
        <w:rPr>
          <w:rFonts w:ascii="Times New Roman" w:hAnsi="Times New Roman" w:cs="Times New Roman"/>
        </w:rPr>
        <w:instrText xml:space="preserve"> SEQ Figure \* ARABIC </w:instrText>
      </w:r>
      <w:r w:rsidRPr="00C458B9">
        <w:rPr>
          <w:rFonts w:ascii="Times New Roman" w:hAnsi="Times New Roman" w:cs="Times New Roman"/>
        </w:rPr>
        <w:fldChar w:fldCharType="separate"/>
      </w:r>
      <w:r w:rsidR="0082508F">
        <w:rPr>
          <w:rFonts w:ascii="Times New Roman" w:hAnsi="Times New Roman" w:cs="Times New Roman"/>
          <w:noProof/>
        </w:rPr>
        <w:t>2</w:t>
      </w:r>
      <w:r w:rsidRPr="00C458B9">
        <w:rPr>
          <w:rFonts w:ascii="Times New Roman" w:hAnsi="Times New Roman" w:cs="Times New Roman"/>
        </w:rPr>
        <w:fldChar w:fldCharType="end"/>
      </w:r>
      <w:bookmarkEnd w:id="1"/>
      <w:r w:rsidR="00C458B9">
        <w:rPr>
          <w:rFonts w:ascii="Times New Roman" w:hAnsi="Times New Roman" w:cs="Times New Roman"/>
        </w:rPr>
        <w:t xml:space="preserve">. </w:t>
      </w:r>
      <w:r w:rsidR="00C458B9" w:rsidRPr="00C458B9">
        <w:rPr>
          <w:rFonts w:ascii="Times New Roman" w:hAnsi="Times New Roman" w:cs="Times New Roman"/>
        </w:rPr>
        <w:t>A schematic diagram illustrating</w:t>
      </w:r>
      <w:r w:rsidR="00C458B9">
        <w:rPr>
          <w:rFonts w:ascii="Times New Roman" w:hAnsi="Times New Roman" w:cs="Times New Roman"/>
        </w:rPr>
        <w:t xml:space="preserve"> TRP-specific RRC configuration.</w:t>
      </w:r>
    </w:p>
    <w:p w:rsidR="00631BF8" w:rsidRPr="0076060E" w:rsidRDefault="00BF71B7" w:rsidP="001F7777">
      <w:pPr>
        <w:spacing w:after="180"/>
        <w:rPr>
          <w:rFonts w:ascii="Times New Roman" w:hAnsi="Times New Roman" w:cs="Times New Roman"/>
          <w:sz w:val="20"/>
          <w:szCs w:val="20"/>
        </w:rPr>
      </w:pPr>
      <w:r w:rsidRPr="00C458B9">
        <w:rPr>
          <w:rFonts w:ascii="Times New Roman" w:hAnsi="Times New Roman" w:cs="Times New Roman"/>
          <w:sz w:val="20"/>
          <w:szCs w:val="20"/>
        </w:rPr>
        <w:t xml:space="preserve">For the first method, </w:t>
      </w:r>
      <w:r w:rsidR="00696ABE" w:rsidRPr="00C458B9">
        <w:rPr>
          <w:rFonts w:ascii="Times New Roman" w:hAnsi="Times New Roman" w:cs="Times New Roman"/>
          <w:sz w:val="20"/>
          <w:szCs w:val="20"/>
        </w:rPr>
        <w:t>the number of each TCI list for multi-TRP opera</w:t>
      </w:r>
      <w:r w:rsidR="00696ABE" w:rsidRPr="0076060E">
        <w:rPr>
          <w:rFonts w:ascii="Times New Roman" w:hAnsi="Times New Roman" w:cs="Times New Roman"/>
          <w:sz w:val="20"/>
          <w:szCs w:val="20"/>
        </w:rPr>
        <w:t xml:space="preserve">tion should be </w:t>
      </w:r>
      <w:r w:rsidR="00467CF7" w:rsidRPr="0076060E">
        <w:rPr>
          <w:rFonts w:ascii="Times New Roman" w:hAnsi="Times New Roman" w:cs="Times New Roman"/>
          <w:sz w:val="20"/>
          <w:szCs w:val="20"/>
        </w:rPr>
        <w:t>expanded</w:t>
      </w:r>
      <w:r w:rsidR="00696ABE" w:rsidRPr="0076060E">
        <w:rPr>
          <w:rFonts w:ascii="Times New Roman" w:hAnsi="Times New Roman" w:cs="Times New Roman"/>
          <w:sz w:val="20"/>
          <w:szCs w:val="20"/>
        </w:rPr>
        <w:t xml:space="preserve"> to as twice as that for single TRP operation. </w:t>
      </w:r>
      <w:r w:rsidR="00E711B5" w:rsidRPr="0076060E">
        <w:rPr>
          <w:rFonts w:ascii="Times New Roman" w:hAnsi="Times New Roman" w:cs="Times New Roman"/>
          <w:sz w:val="20"/>
          <w:szCs w:val="20"/>
        </w:rPr>
        <w:t xml:space="preserve">The expansion affects the activation and indication of TCI states. The TCI state filed </w:t>
      </w:r>
      <w:r w:rsidR="00A224C2">
        <w:rPr>
          <w:rFonts w:ascii="Times New Roman" w:hAnsi="Times New Roman" w:cs="Times New Roman"/>
          <w:sz w:val="20"/>
          <w:szCs w:val="20"/>
        </w:rPr>
        <w:t xml:space="preserve">size </w:t>
      </w:r>
      <w:r w:rsidR="00E711B5" w:rsidRPr="0076060E">
        <w:rPr>
          <w:rFonts w:ascii="Times New Roman" w:hAnsi="Times New Roman" w:cs="Times New Roman"/>
          <w:sz w:val="20"/>
          <w:szCs w:val="20"/>
        </w:rPr>
        <w:t>in MAC CE and DCI may be expanded to the twice.</w:t>
      </w:r>
      <w:r w:rsidR="00377FE1" w:rsidRPr="0076060E">
        <w:rPr>
          <w:rFonts w:ascii="Times New Roman" w:hAnsi="Times New Roman" w:cs="Times New Roman"/>
          <w:sz w:val="20"/>
          <w:szCs w:val="20"/>
        </w:rPr>
        <w:t xml:space="preserve"> For the second method, the number of each TCI list for multi-TRP operation should not be changed. </w:t>
      </w:r>
      <w:r w:rsidR="00BD085A" w:rsidRPr="0076060E">
        <w:rPr>
          <w:rFonts w:ascii="Times New Roman" w:hAnsi="Times New Roman" w:cs="Times New Roman"/>
          <w:sz w:val="20"/>
          <w:szCs w:val="20"/>
        </w:rPr>
        <w:t>T</w:t>
      </w:r>
      <w:r w:rsidR="00377FE1" w:rsidRPr="0076060E">
        <w:rPr>
          <w:rFonts w:ascii="Times New Roman" w:hAnsi="Times New Roman" w:cs="Times New Roman"/>
          <w:sz w:val="20"/>
          <w:szCs w:val="20"/>
        </w:rPr>
        <w:t>he TCI state filed</w:t>
      </w:r>
      <w:r w:rsidR="00A224C2">
        <w:rPr>
          <w:rFonts w:ascii="Times New Roman" w:hAnsi="Times New Roman" w:cs="Times New Roman"/>
          <w:sz w:val="20"/>
          <w:szCs w:val="20"/>
        </w:rPr>
        <w:t xml:space="preserve"> size</w:t>
      </w:r>
      <w:r w:rsidR="00377FE1" w:rsidRPr="0076060E">
        <w:rPr>
          <w:rFonts w:ascii="Times New Roman" w:hAnsi="Times New Roman" w:cs="Times New Roman"/>
          <w:sz w:val="20"/>
          <w:szCs w:val="20"/>
        </w:rPr>
        <w:t xml:space="preserve"> in MAC CE and DCI is not changed.</w:t>
      </w:r>
      <w:r w:rsidR="00BD085A" w:rsidRPr="0076060E">
        <w:rPr>
          <w:rFonts w:ascii="Times New Roman" w:hAnsi="Times New Roman" w:cs="Times New Roman"/>
          <w:sz w:val="20"/>
          <w:szCs w:val="20"/>
        </w:rPr>
        <w:t xml:space="preserve"> But the TCI state filed in MAC CE and DCI should be associated with TRP. According to the analysis, the changes of the second method is slighter than those of the first method.</w:t>
      </w:r>
    </w:p>
    <w:p w:rsidR="008E64A1" w:rsidRPr="00EB72F8" w:rsidRDefault="00BD085A" w:rsidP="008E64A1">
      <w:pPr>
        <w:pStyle w:val="aa"/>
        <w:numPr>
          <w:ilvl w:val="0"/>
          <w:numId w:val="13"/>
        </w:numPr>
        <w:spacing w:after="180"/>
        <w:ind w:firstLineChars="0"/>
        <w:rPr>
          <w:rFonts w:ascii="Times New Roman" w:hAnsi="Times New Roman" w:cs="Times New Roman"/>
          <w:b/>
          <w:sz w:val="20"/>
          <w:szCs w:val="20"/>
        </w:rPr>
      </w:pPr>
      <w:r w:rsidRPr="0076060E">
        <w:rPr>
          <w:rFonts w:ascii="Times New Roman" w:hAnsi="Times New Roman" w:cs="Times New Roman"/>
          <w:b/>
          <w:sz w:val="20"/>
          <w:szCs w:val="20"/>
        </w:rPr>
        <w:t>Recommend to configure TRP-specific TCI state list – two joint/DL TCI state list corresponding to two TRPs respectively and two UL TCI state list corresponding to two TRPs respectively.</w:t>
      </w:r>
    </w:p>
    <w:p w:rsidR="00866D62" w:rsidRPr="00243773" w:rsidRDefault="003B29B3" w:rsidP="003B29B3">
      <w:pPr>
        <w:pStyle w:val="2"/>
        <w:rPr>
          <w:rFonts w:ascii="Times New Roman" w:hAnsi="Times New Roman" w:cs="Times New Roman"/>
          <w:sz w:val="28"/>
          <w:szCs w:val="28"/>
        </w:rPr>
      </w:pPr>
      <w:r w:rsidRPr="00243773">
        <w:rPr>
          <w:rFonts w:ascii="Times New Roman" w:hAnsi="Times New Roman" w:cs="Times New Roman"/>
          <w:sz w:val="28"/>
          <w:szCs w:val="28"/>
        </w:rPr>
        <w:t>2.2 MAC CE</w:t>
      </w:r>
      <w:r w:rsidR="00FD35E4" w:rsidRPr="00243773">
        <w:rPr>
          <w:rFonts w:ascii="Times New Roman" w:hAnsi="Times New Roman" w:cs="Times New Roman"/>
          <w:sz w:val="28"/>
          <w:szCs w:val="28"/>
        </w:rPr>
        <w:t xml:space="preserve"> activation</w:t>
      </w:r>
      <w:r w:rsidR="0076060E" w:rsidRPr="00243773">
        <w:rPr>
          <w:rFonts w:ascii="Times New Roman" w:hAnsi="Times New Roman" w:cs="Times New Roman"/>
          <w:sz w:val="28"/>
          <w:szCs w:val="28"/>
        </w:rPr>
        <w:t xml:space="preserve"> of TCI states</w:t>
      </w:r>
    </w:p>
    <w:p w:rsidR="00866D62" w:rsidRPr="0076060E" w:rsidRDefault="000574D3" w:rsidP="001F7777">
      <w:pPr>
        <w:spacing w:after="180"/>
        <w:rPr>
          <w:rFonts w:ascii="Times New Roman" w:hAnsi="Times New Roman" w:cs="Times New Roman"/>
          <w:sz w:val="20"/>
          <w:szCs w:val="20"/>
        </w:rPr>
      </w:pPr>
      <w:r w:rsidRPr="0076060E">
        <w:rPr>
          <w:rFonts w:ascii="Times New Roman" w:hAnsi="Times New Roman" w:cs="Times New Roman"/>
          <w:sz w:val="20"/>
          <w:szCs w:val="20"/>
        </w:rPr>
        <w:t xml:space="preserve">In current spec, for single TRP operation with unified TCI framework, </w:t>
      </w:r>
      <w:r w:rsidR="009A6CC3" w:rsidRPr="0076060E">
        <w:rPr>
          <w:rFonts w:ascii="Times New Roman" w:hAnsi="Times New Roman" w:cs="Times New Roman"/>
          <w:sz w:val="20"/>
          <w:szCs w:val="20"/>
        </w:rPr>
        <w:t xml:space="preserve">a </w:t>
      </w:r>
      <w:bookmarkStart w:id="2" w:name="OLE_LINK18"/>
      <w:bookmarkStart w:id="3" w:name="OLE_LINK19"/>
      <w:r w:rsidRPr="0076060E">
        <w:rPr>
          <w:rFonts w:ascii="Times New Roman" w:hAnsi="Times New Roman" w:cs="Times New Roman"/>
          <w:sz w:val="20"/>
          <w:szCs w:val="20"/>
        </w:rPr>
        <w:t>unified TCI state-specific</w:t>
      </w:r>
      <w:bookmarkEnd w:id="2"/>
      <w:bookmarkEnd w:id="3"/>
      <w:r w:rsidRPr="0076060E">
        <w:rPr>
          <w:rFonts w:ascii="Times New Roman" w:hAnsi="Times New Roman" w:cs="Times New Roman"/>
          <w:sz w:val="20"/>
          <w:szCs w:val="20"/>
        </w:rPr>
        <w:t xml:space="preserve"> MAC CE is used to activate joint/DL and UL TCI states.</w:t>
      </w:r>
      <w:r w:rsidR="00821C7C" w:rsidRPr="0076060E">
        <w:rPr>
          <w:rFonts w:ascii="Times New Roman" w:hAnsi="Times New Roman" w:cs="Times New Roman"/>
          <w:sz w:val="20"/>
          <w:szCs w:val="20"/>
        </w:rPr>
        <w:t xml:space="preserve"> For multi-TRP with unified TCI framework, it is necessary to be discussed how the MAC CE activates the joint/DL and UL TCI states corresponding to different TRPs.</w:t>
      </w:r>
    </w:p>
    <w:p w:rsidR="00821C7C" w:rsidRPr="0076060E" w:rsidRDefault="00821C7C" w:rsidP="001F7777">
      <w:pPr>
        <w:spacing w:after="180"/>
        <w:rPr>
          <w:rFonts w:ascii="Times New Roman" w:hAnsi="Times New Roman" w:cs="Times New Roman"/>
          <w:sz w:val="20"/>
          <w:szCs w:val="20"/>
        </w:rPr>
      </w:pPr>
      <w:r w:rsidRPr="0076060E">
        <w:rPr>
          <w:rFonts w:ascii="Times New Roman" w:hAnsi="Times New Roman" w:cs="Times New Roman"/>
          <w:sz w:val="20"/>
          <w:szCs w:val="20"/>
        </w:rPr>
        <w:t xml:space="preserve">There are several methods </w:t>
      </w:r>
      <w:r w:rsidR="00A224C2">
        <w:rPr>
          <w:rFonts w:ascii="Times New Roman" w:hAnsi="Times New Roman" w:cs="Times New Roman"/>
          <w:sz w:val="20"/>
          <w:szCs w:val="20"/>
        </w:rPr>
        <w:t>can</w:t>
      </w:r>
      <w:r w:rsidRPr="0076060E">
        <w:rPr>
          <w:rFonts w:ascii="Times New Roman" w:hAnsi="Times New Roman" w:cs="Times New Roman"/>
          <w:sz w:val="20"/>
          <w:szCs w:val="20"/>
        </w:rPr>
        <w:t xml:space="preserve"> be considered. </w:t>
      </w:r>
      <w:r w:rsidR="00396E9E" w:rsidRPr="0076060E">
        <w:rPr>
          <w:rFonts w:ascii="Times New Roman" w:hAnsi="Times New Roman" w:cs="Times New Roman"/>
          <w:sz w:val="20"/>
          <w:szCs w:val="20"/>
        </w:rPr>
        <w:t xml:space="preserve">The first method is that </w:t>
      </w:r>
      <w:bookmarkStart w:id="4" w:name="OLE_LINK16"/>
      <w:bookmarkStart w:id="5" w:name="OLE_LINK17"/>
      <w:r w:rsidR="00014C56">
        <w:rPr>
          <w:rFonts w:ascii="Times New Roman" w:hAnsi="Times New Roman" w:cs="Times New Roman"/>
          <w:sz w:val="20"/>
          <w:szCs w:val="20"/>
        </w:rPr>
        <w:t xml:space="preserve">the legacy </w:t>
      </w:r>
      <w:bookmarkEnd w:id="4"/>
      <w:bookmarkEnd w:id="5"/>
      <w:r w:rsidR="00396E9E" w:rsidRPr="0076060E">
        <w:rPr>
          <w:rFonts w:ascii="Times New Roman" w:hAnsi="Times New Roman" w:cs="Times New Roman"/>
          <w:sz w:val="20"/>
          <w:szCs w:val="20"/>
        </w:rPr>
        <w:t>MAC CEs associated with difference slots activate TCI states corresponding to difference TRPs. For example, at odd slot</w:t>
      </w:r>
      <w:r w:rsidR="00A613A9" w:rsidRPr="0076060E">
        <w:rPr>
          <w:rFonts w:ascii="Times New Roman" w:hAnsi="Times New Roman" w:cs="Times New Roman"/>
          <w:sz w:val="20"/>
          <w:szCs w:val="20"/>
        </w:rPr>
        <w:t>s</w:t>
      </w:r>
      <w:r w:rsidR="00396E9E" w:rsidRPr="0076060E">
        <w:rPr>
          <w:rFonts w:ascii="Times New Roman" w:hAnsi="Times New Roman" w:cs="Times New Roman"/>
          <w:sz w:val="20"/>
          <w:szCs w:val="20"/>
        </w:rPr>
        <w:t xml:space="preserve">, a UE receives a MAC CE which activates joint/DL or UL TCI states corresponding to the first TRP. At even </w:t>
      </w:r>
      <w:r w:rsidR="00A613A9" w:rsidRPr="0076060E">
        <w:rPr>
          <w:rFonts w:ascii="Times New Roman" w:hAnsi="Times New Roman" w:cs="Times New Roman"/>
          <w:sz w:val="20"/>
          <w:szCs w:val="20"/>
        </w:rPr>
        <w:t>slots</w:t>
      </w:r>
      <w:r w:rsidR="00396E9E" w:rsidRPr="0076060E">
        <w:rPr>
          <w:rFonts w:ascii="Times New Roman" w:hAnsi="Times New Roman" w:cs="Times New Roman"/>
          <w:sz w:val="20"/>
          <w:szCs w:val="20"/>
        </w:rPr>
        <w:t>, a UE receives a MAC CE which activates joint/DL or UL TCI states corresponding to the second TRP.</w:t>
      </w:r>
    </w:p>
    <w:p w:rsidR="00631BF8" w:rsidRPr="0076060E" w:rsidRDefault="00A613A9" w:rsidP="001F7777">
      <w:pPr>
        <w:spacing w:after="180"/>
        <w:rPr>
          <w:rFonts w:ascii="Times New Roman" w:hAnsi="Times New Roman" w:cs="Times New Roman"/>
          <w:sz w:val="20"/>
          <w:szCs w:val="20"/>
        </w:rPr>
      </w:pPr>
      <w:r w:rsidRPr="0076060E">
        <w:rPr>
          <w:rFonts w:ascii="Times New Roman" w:hAnsi="Times New Roman" w:cs="Times New Roman"/>
          <w:sz w:val="20"/>
          <w:szCs w:val="20"/>
        </w:rPr>
        <w:t xml:space="preserve">The second method is that </w:t>
      </w:r>
      <w:r w:rsidR="00014C56">
        <w:rPr>
          <w:rFonts w:ascii="Times New Roman" w:hAnsi="Times New Roman" w:cs="Times New Roman"/>
          <w:sz w:val="20"/>
          <w:szCs w:val="20"/>
        </w:rPr>
        <w:t xml:space="preserve">the legacy </w:t>
      </w:r>
      <w:r w:rsidRPr="0076060E">
        <w:rPr>
          <w:rFonts w:ascii="Times New Roman" w:hAnsi="Times New Roman" w:cs="Times New Roman"/>
          <w:sz w:val="20"/>
          <w:szCs w:val="20"/>
        </w:rPr>
        <w:t xml:space="preserve">MAC CEs </w:t>
      </w:r>
      <w:r w:rsidR="005A61D6" w:rsidRPr="0076060E">
        <w:rPr>
          <w:rFonts w:ascii="Times New Roman" w:hAnsi="Times New Roman" w:cs="Times New Roman"/>
          <w:sz w:val="20"/>
          <w:szCs w:val="20"/>
        </w:rPr>
        <w:t>associated with difference orders activate TCI states corresponding to difference TRPs. For example, when a UE receives two MAC CE in the same PDSCH, the former MAC CE activates joint/DL or UL TCI states corresponding to the first TRP and the latter one activates joint/DL or UL TCI states corresponding to the second TRP.</w:t>
      </w:r>
    </w:p>
    <w:p w:rsidR="005A61D6" w:rsidRPr="0076060E" w:rsidRDefault="004E2588" w:rsidP="001F7777">
      <w:pPr>
        <w:spacing w:after="180"/>
        <w:rPr>
          <w:rFonts w:ascii="Times New Roman" w:hAnsi="Times New Roman" w:cs="Times New Roman"/>
          <w:sz w:val="20"/>
          <w:szCs w:val="20"/>
        </w:rPr>
      </w:pPr>
      <w:r w:rsidRPr="0076060E">
        <w:rPr>
          <w:rFonts w:ascii="Times New Roman" w:hAnsi="Times New Roman" w:cs="Times New Roman"/>
          <w:sz w:val="20"/>
          <w:szCs w:val="20"/>
        </w:rPr>
        <w:t>The third method is that</w:t>
      </w:r>
      <w:r w:rsidR="00014C56" w:rsidRPr="00014C56">
        <w:rPr>
          <w:rFonts w:ascii="Times New Roman" w:hAnsi="Times New Roman" w:cs="Times New Roman"/>
          <w:sz w:val="20"/>
          <w:szCs w:val="20"/>
        </w:rPr>
        <w:t xml:space="preserve"> </w:t>
      </w:r>
      <w:r w:rsidR="00014C56">
        <w:rPr>
          <w:rFonts w:ascii="Times New Roman" w:hAnsi="Times New Roman" w:cs="Times New Roman"/>
          <w:sz w:val="20"/>
          <w:szCs w:val="20"/>
        </w:rPr>
        <w:t>the legacy</w:t>
      </w:r>
      <w:r w:rsidRPr="0076060E">
        <w:rPr>
          <w:rFonts w:ascii="Times New Roman" w:hAnsi="Times New Roman" w:cs="Times New Roman"/>
          <w:sz w:val="20"/>
          <w:szCs w:val="20"/>
        </w:rPr>
        <w:t xml:space="preserve"> MAC CEs associated with difference TRP ID</w:t>
      </w:r>
      <w:r w:rsidR="00D31B12" w:rsidRPr="0076060E">
        <w:rPr>
          <w:rFonts w:ascii="Times New Roman" w:hAnsi="Times New Roman" w:cs="Times New Roman"/>
          <w:sz w:val="20"/>
          <w:szCs w:val="20"/>
        </w:rPr>
        <w:t>s</w:t>
      </w:r>
      <w:r w:rsidRPr="0076060E">
        <w:rPr>
          <w:rFonts w:ascii="Times New Roman" w:hAnsi="Times New Roman" w:cs="Times New Roman"/>
          <w:sz w:val="20"/>
          <w:szCs w:val="20"/>
        </w:rPr>
        <w:t xml:space="preserve"> activate TCI states corresponding to difference TRPs. </w:t>
      </w:r>
      <w:r w:rsidR="00D31B12" w:rsidRPr="0076060E">
        <w:rPr>
          <w:rFonts w:ascii="Times New Roman" w:hAnsi="Times New Roman" w:cs="Times New Roman"/>
          <w:sz w:val="20"/>
          <w:szCs w:val="20"/>
        </w:rPr>
        <w:t>The TRP ID can be explicit or implicit. For example, i</w:t>
      </w:r>
      <w:r w:rsidRPr="0076060E">
        <w:rPr>
          <w:rFonts w:ascii="Times New Roman" w:hAnsi="Times New Roman" w:cs="Times New Roman"/>
          <w:sz w:val="20"/>
          <w:szCs w:val="20"/>
        </w:rPr>
        <w:t>f</w:t>
      </w:r>
      <w:r w:rsidR="00D31B12" w:rsidRPr="0076060E">
        <w:rPr>
          <w:rFonts w:ascii="Times New Roman" w:hAnsi="Times New Roman" w:cs="Times New Roman"/>
          <w:sz w:val="20"/>
          <w:szCs w:val="20"/>
        </w:rPr>
        <w:t xml:space="preserve"> a</w:t>
      </w:r>
      <w:r w:rsidRPr="0076060E">
        <w:rPr>
          <w:rFonts w:ascii="Times New Roman" w:hAnsi="Times New Roman" w:cs="Times New Roman"/>
          <w:sz w:val="20"/>
          <w:szCs w:val="20"/>
        </w:rPr>
        <w:t xml:space="preserve"> </w:t>
      </w:r>
      <w:r w:rsidR="00D31B12" w:rsidRPr="0076060E">
        <w:rPr>
          <w:rFonts w:ascii="Times New Roman" w:hAnsi="Times New Roman" w:cs="Times New Roman"/>
          <w:sz w:val="20"/>
          <w:szCs w:val="20"/>
        </w:rPr>
        <w:t xml:space="preserve">UE receives a MAC CE where </w:t>
      </w:r>
      <w:r w:rsidRPr="0076060E">
        <w:rPr>
          <w:rFonts w:ascii="Times New Roman" w:hAnsi="Times New Roman" w:cs="Times New Roman"/>
          <w:sz w:val="20"/>
          <w:szCs w:val="20"/>
        </w:rPr>
        <w:t>the TRP ID filed is ‘0’, the</w:t>
      </w:r>
      <w:r w:rsidR="00D31B12" w:rsidRPr="0076060E">
        <w:rPr>
          <w:rFonts w:ascii="Times New Roman" w:hAnsi="Times New Roman" w:cs="Times New Roman"/>
          <w:sz w:val="20"/>
          <w:szCs w:val="20"/>
        </w:rPr>
        <w:t xml:space="preserve"> activated</w:t>
      </w:r>
      <w:r w:rsidRPr="0076060E">
        <w:rPr>
          <w:rFonts w:ascii="Times New Roman" w:hAnsi="Times New Roman" w:cs="Times New Roman"/>
          <w:sz w:val="20"/>
          <w:szCs w:val="20"/>
        </w:rPr>
        <w:t xml:space="preserve"> TCI states </w:t>
      </w:r>
      <w:r w:rsidR="00D31B12" w:rsidRPr="0076060E">
        <w:rPr>
          <w:rFonts w:ascii="Times New Roman" w:hAnsi="Times New Roman" w:cs="Times New Roman"/>
          <w:sz w:val="20"/>
          <w:szCs w:val="20"/>
        </w:rPr>
        <w:t>are</w:t>
      </w:r>
      <w:r w:rsidRPr="0076060E">
        <w:rPr>
          <w:rFonts w:ascii="Times New Roman" w:hAnsi="Times New Roman" w:cs="Times New Roman"/>
          <w:sz w:val="20"/>
          <w:szCs w:val="20"/>
        </w:rPr>
        <w:t xml:space="preserve"> corresponding to the first TRP. </w:t>
      </w:r>
      <w:r w:rsidR="00D31B12" w:rsidRPr="0076060E">
        <w:rPr>
          <w:rFonts w:ascii="Times New Roman" w:hAnsi="Times New Roman" w:cs="Times New Roman"/>
          <w:sz w:val="20"/>
          <w:szCs w:val="20"/>
        </w:rPr>
        <w:t xml:space="preserve">If a UE receives a MAC CE where the TRP ID filed is ‘1’, the activated TCI states are corresponding to </w:t>
      </w:r>
      <w:r w:rsidR="00D31B12" w:rsidRPr="0076060E">
        <w:rPr>
          <w:rFonts w:ascii="Times New Roman" w:hAnsi="Times New Roman" w:cs="Times New Roman"/>
          <w:sz w:val="20"/>
          <w:szCs w:val="20"/>
        </w:rPr>
        <w:lastRenderedPageBreak/>
        <w:t>the second TRP.</w:t>
      </w:r>
    </w:p>
    <w:p w:rsidR="00B75219" w:rsidRPr="001F64A8" w:rsidRDefault="00014C56" w:rsidP="00FD35E4">
      <w:pPr>
        <w:spacing w:after="180"/>
        <w:rPr>
          <w:rFonts w:ascii="Times New Roman" w:hAnsi="Times New Roman" w:cs="Times New Roman"/>
          <w:sz w:val="20"/>
          <w:szCs w:val="20"/>
        </w:rPr>
      </w:pPr>
      <w:r>
        <w:rPr>
          <w:rFonts w:ascii="Times New Roman" w:hAnsi="Times New Roman" w:cs="Times New Roman"/>
          <w:sz w:val="20"/>
          <w:szCs w:val="20"/>
        </w:rPr>
        <w:t xml:space="preserve">The forth method is to enhance the legacy MAC CE to activate </w:t>
      </w:r>
      <w:r w:rsidRPr="0076060E">
        <w:rPr>
          <w:rFonts w:ascii="Times New Roman" w:hAnsi="Times New Roman" w:cs="Times New Roman"/>
          <w:sz w:val="20"/>
          <w:szCs w:val="20"/>
        </w:rPr>
        <w:t xml:space="preserve">TCI states corresponding to </w:t>
      </w:r>
      <w:r>
        <w:rPr>
          <w:rFonts w:ascii="Times New Roman" w:hAnsi="Times New Roman" w:cs="Times New Roman"/>
          <w:sz w:val="20"/>
          <w:szCs w:val="20"/>
        </w:rPr>
        <w:t>two</w:t>
      </w:r>
      <w:r w:rsidRPr="0076060E">
        <w:rPr>
          <w:rFonts w:ascii="Times New Roman" w:hAnsi="Times New Roman" w:cs="Times New Roman"/>
          <w:sz w:val="20"/>
          <w:szCs w:val="20"/>
        </w:rPr>
        <w:t xml:space="preserve"> TRPs</w:t>
      </w:r>
      <w:r>
        <w:rPr>
          <w:rFonts w:ascii="Times New Roman" w:hAnsi="Times New Roman" w:cs="Times New Roman"/>
          <w:sz w:val="20"/>
          <w:szCs w:val="20"/>
        </w:rPr>
        <w:t xml:space="preserve"> simultaneously.</w:t>
      </w:r>
      <w:r w:rsidR="0082508F">
        <w:rPr>
          <w:rFonts w:ascii="Times New Roman" w:hAnsi="Times New Roman" w:cs="Times New Roman"/>
          <w:sz w:val="20"/>
          <w:szCs w:val="20"/>
        </w:rPr>
        <w:t xml:space="preserve"> A TCI state ID filed in the legacy MAC CE is to activate up to two TCI states corr</w:t>
      </w:r>
      <w:r w:rsidR="004B5C06">
        <w:rPr>
          <w:rFonts w:ascii="Times New Roman" w:hAnsi="Times New Roman" w:cs="Times New Roman"/>
          <w:sz w:val="20"/>
          <w:szCs w:val="20"/>
        </w:rPr>
        <w:t>esponding to two TRPs</w:t>
      </w:r>
      <w:r w:rsidR="0082508F">
        <w:rPr>
          <w:rFonts w:ascii="Times New Roman" w:hAnsi="Times New Roman" w:cs="Times New Roman"/>
          <w:sz w:val="20"/>
          <w:szCs w:val="20"/>
        </w:rPr>
        <w:t xml:space="preserve">. </w:t>
      </w:r>
      <w:r w:rsidR="0082508F" w:rsidRPr="0082508F">
        <w:rPr>
          <w:rFonts w:ascii="Times New Roman" w:hAnsi="Times New Roman" w:cs="Times New Roman"/>
          <w:sz w:val="20"/>
          <w:szCs w:val="20"/>
        </w:rPr>
        <w:t xml:space="preserve">One of these two TCI states indicated by the TCI state ID fields is from the first joint/DL or UL TCI state list corresponding to the first TRP. The other is from the second joint/DL or UL TCI state list corresponding to the second TRP. </w:t>
      </w:r>
      <w:r w:rsidR="0082508F">
        <w:rPr>
          <w:rFonts w:ascii="Times New Roman" w:hAnsi="Times New Roman" w:cs="Times New Roman"/>
          <w:sz w:val="20"/>
          <w:szCs w:val="20"/>
        </w:rPr>
        <w:t xml:space="preserve">Considering </w:t>
      </w:r>
      <w:r w:rsidR="0082508F" w:rsidRPr="0082508F">
        <w:rPr>
          <w:rFonts w:ascii="Times New Roman" w:hAnsi="Times New Roman" w:cs="Times New Roman"/>
          <w:sz w:val="20"/>
          <w:szCs w:val="20"/>
        </w:rPr>
        <w:t>TCI states corresponding to different TRPs do not need to act</w:t>
      </w:r>
      <w:r w:rsidR="0082508F">
        <w:rPr>
          <w:rFonts w:ascii="Times New Roman" w:hAnsi="Times New Roman" w:cs="Times New Roman"/>
          <w:sz w:val="20"/>
          <w:szCs w:val="20"/>
        </w:rPr>
        <w:t xml:space="preserve">ivate simultaneously every time, </w:t>
      </w:r>
      <w:r w:rsidR="0082508F" w:rsidRPr="0082508F">
        <w:rPr>
          <w:rFonts w:ascii="Times New Roman" w:hAnsi="Times New Roman" w:cs="Times New Roman"/>
          <w:sz w:val="20"/>
          <w:szCs w:val="20"/>
        </w:rPr>
        <w:t>a new filed (marked as N) is added to indicate whether a TCI state ID filed actives one or two TCI state</w:t>
      </w:r>
      <w:r w:rsidR="00A224C2">
        <w:rPr>
          <w:rFonts w:ascii="Times New Roman" w:hAnsi="Times New Roman" w:cs="Times New Roman"/>
          <w:sz w:val="20"/>
          <w:szCs w:val="20"/>
        </w:rPr>
        <w:t>s</w:t>
      </w:r>
      <w:r w:rsidR="0082508F" w:rsidRPr="0082508F">
        <w:rPr>
          <w:rFonts w:ascii="Times New Roman" w:hAnsi="Times New Roman" w:cs="Times New Roman"/>
          <w:sz w:val="20"/>
          <w:szCs w:val="20"/>
        </w:rPr>
        <w:t>.</w:t>
      </w:r>
      <w:r w:rsidR="0082508F">
        <w:rPr>
          <w:rFonts w:ascii="Times New Roman" w:hAnsi="Times New Roman" w:cs="Times New Roman"/>
          <w:sz w:val="20"/>
          <w:szCs w:val="20"/>
        </w:rPr>
        <w:t xml:space="preserve"> </w:t>
      </w:r>
      <w:r w:rsidR="0082508F" w:rsidRPr="0082508F">
        <w:rPr>
          <w:rFonts w:ascii="Times New Roman" w:hAnsi="Times New Roman" w:cs="Times New Roman"/>
          <w:sz w:val="20"/>
          <w:szCs w:val="20"/>
        </w:rPr>
        <w:t>If the number of TCI state indicated by a TCI state ID filed is one, Association between a TCI state and a TRP needs to be indicated. Then, a new filed (marked as T) is added to indicate TRP index. Hence, network can determine whether activate TCI states corresponding to different TRPs simultaneously or individuall</w:t>
      </w:r>
      <w:r w:rsidR="0082508F" w:rsidRPr="001F64A8">
        <w:rPr>
          <w:rFonts w:ascii="Times New Roman" w:hAnsi="Times New Roman" w:cs="Times New Roman"/>
          <w:sz w:val="20"/>
          <w:szCs w:val="20"/>
        </w:rPr>
        <w:t xml:space="preserve">y. </w:t>
      </w:r>
      <w:r w:rsidR="001F64A8" w:rsidRPr="001F64A8">
        <w:rPr>
          <w:rFonts w:ascii="Times New Roman" w:hAnsi="Times New Roman" w:cs="Times New Roman"/>
          <w:sz w:val="20"/>
          <w:szCs w:val="20"/>
        </w:rPr>
        <w:fldChar w:fldCharType="begin"/>
      </w:r>
      <w:r w:rsidR="001F64A8" w:rsidRPr="001F64A8">
        <w:rPr>
          <w:rFonts w:ascii="Times New Roman" w:hAnsi="Times New Roman" w:cs="Times New Roman"/>
          <w:sz w:val="20"/>
          <w:szCs w:val="20"/>
        </w:rPr>
        <w:instrText xml:space="preserve"> REF _Ref110955566 \h </w:instrText>
      </w:r>
      <w:r w:rsidR="001F64A8">
        <w:rPr>
          <w:rFonts w:ascii="Times New Roman" w:hAnsi="Times New Roman" w:cs="Times New Roman"/>
          <w:sz w:val="20"/>
          <w:szCs w:val="20"/>
        </w:rPr>
        <w:instrText xml:space="preserve"> \* MERGEFORMAT </w:instrText>
      </w:r>
      <w:r w:rsidR="001F64A8" w:rsidRPr="001F64A8">
        <w:rPr>
          <w:rFonts w:ascii="Times New Roman" w:hAnsi="Times New Roman" w:cs="Times New Roman"/>
          <w:sz w:val="20"/>
          <w:szCs w:val="20"/>
        </w:rPr>
      </w:r>
      <w:r w:rsidR="001F64A8" w:rsidRPr="001F64A8">
        <w:rPr>
          <w:rFonts w:ascii="Times New Roman" w:hAnsi="Times New Roman" w:cs="Times New Roman"/>
          <w:sz w:val="20"/>
          <w:szCs w:val="20"/>
        </w:rPr>
        <w:fldChar w:fldCharType="separate"/>
      </w:r>
      <w:r w:rsidR="001F64A8" w:rsidRPr="001F64A8">
        <w:rPr>
          <w:rFonts w:ascii="Times New Roman" w:hAnsi="Times New Roman" w:cs="Times New Roman"/>
          <w:sz w:val="20"/>
          <w:szCs w:val="20"/>
        </w:rPr>
        <w:t xml:space="preserve">Figure </w:t>
      </w:r>
      <w:r w:rsidR="001F64A8" w:rsidRPr="001F64A8">
        <w:rPr>
          <w:rFonts w:ascii="Times New Roman" w:hAnsi="Times New Roman" w:cs="Times New Roman"/>
          <w:noProof/>
          <w:sz w:val="20"/>
          <w:szCs w:val="20"/>
        </w:rPr>
        <w:t>3</w:t>
      </w:r>
      <w:r w:rsidR="001F64A8" w:rsidRPr="001F64A8">
        <w:rPr>
          <w:rFonts w:ascii="Times New Roman" w:hAnsi="Times New Roman" w:cs="Times New Roman"/>
          <w:sz w:val="20"/>
          <w:szCs w:val="20"/>
        </w:rPr>
        <w:fldChar w:fldCharType="end"/>
      </w:r>
      <w:r w:rsidR="001F64A8" w:rsidRPr="001F64A8">
        <w:rPr>
          <w:rFonts w:ascii="Times New Roman" w:hAnsi="Times New Roman" w:cs="Times New Roman"/>
          <w:sz w:val="20"/>
          <w:szCs w:val="20"/>
        </w:rPr>
        <w:t xml:space="preserve"> </w:t>
      </w:r>
      <w:r w:rsidR="001F64A8">
        <w:rPr>
          <w:rFonts w:ascii="Times New Roman" w:hAnsi="Times New Roman" w:cs="Times New Roman" w:hint="eastAsia"/>
          <w:sz w:val="20"/>
          <w:szCs w:val="20"/>
        </w:rPr>
        <w:t>s</w:t>
      </w:r>
      <w:r w:rsidR="001F64A8">
        <w:rPr>
          <w:rFonts w:ascii="Times New Roman" w:hAnsi="Times New Roman" w:cs="Times New Roman"/>
          <w:sz w:val="20"/>
          <w:szCs w:val="20"/>
        </w:rPr>
        <w:t xml:space="preserve">hows two </w:t>
      </w:r>
      <w:r w:rsidR="001F64A8" w:rsidRPr="001F64A8">
        <w:rPr>
          <w:rFonts w:ascii="Times New Roman" w:hAnsi="Times New Roman" w:cs="Times New Roman"/>
          <w:sz w:val="20"/>
          <w:szCs w:val="20"/>
        </w:rPr>
        <w:t xml:space="preserve">of MAC CEs. In </w:t>
      </w:r>
      <w:r w:rsidR="001F64A8" w:rsidRPr="001F64A8">
        <w:rPr>
          <w:rFonts w:ascii="Times New Roman" w:hAnsi="Times New Roman" w:cs="Times New Roman"/>
          <w:sz w:val="20"/>
          <w:szCs w:val="20"/>
        </w:rPr>
        <w:fldChar w:fldCharType="begin"/>
      </w:r>
      <w:r w:rsidR="001F64A8" w:rsidRPr="001F64A8">
        <w:rPr>
          <w:rFonts w:ascii="Times New Roman" w:hAnsi="Times New Roman" w:cs="Times New Roman"/>
          <w:sz w:val="20"/>
          <w:szCs w:val="20"/>
        </w:rPr>
        <w:instrText xml:space="preserve"> REF _Ref110955566 \h </w:instrText>
      </w:r>
      <w:r w:rsidR="001F64A8">
        <w:rPr>
          <w:rFonts w:ascii="Times New Roman" w:hAnsi="Times New Roman" w:cs="Times New Roman"/>
          <w:sz w:val="20"/>
          <w:szCs w:val="20"/>
        </w:rPr>
        <w:instrText xml:space="preserve"> \* MERGEFORMAT </w:instrText>
      </w:r>
      <w:r w:rsidR="001F64A8" w:rsidRPr="001F64A8">
        <w:rPr>
          <w:rFonts w:ascii="Times New Roman" w:hAnsi="Times New Roman" w:cs="Times New Roman"/>
          <w:sz w:val="20"/>
          <w:szCs w:val="20"/>
        </w:rPr>
      </w:r>
      <w:r w:rsidR="001F64A8" w:rsidRPr="001F64A8">
        <w:rPr>
          <w:rFonts w:ascii="Times New Roman" w:hAnsi="Times New Roman" w:cs="Times New Roman"/>
          <w:sz w:val="20"/>
          <w:szCs w:val="20"/>
        </w:rPr>
        <w:fldChar w:fldCharType="separate"/>
      </w:r>
      <w:r w:rsidR="001F64A8" w:rsidRPr="001F64A8">
        <w:rPr>
          <w:rFonts w:ascii="Times New Roman" w:hAnsi="Times New Roman" w:cs="Times New Roman"/>
          <w:sz w:val="20"/>
          <w:szCs w:val="20"/>
        </w:rPr>
        <w:t xml:space="preserve">Figure </w:t>
      </w:r>
      <w:r w:rsidR="001F64A8" w:rsidRPr="001F64A8">
        <w:rPr>
          <w:rFonts w:ascii="Times New Roman" w:hAnsi="Times New Roman" w:cs="Times New Roman"/>
          <w:noProof/>
          <w:sz w:val="20"/>
          <w:szCs w:val="20"/>
        </w:rPr>
        <w:t>3</w:t>
      </w:r>
      <w:r w:rsidR="001F64A8" w:rsidRPr="001F64A8">
        <w:rPr>
          <w:rFonts w:ascii="Times New Roman" w:hAnsi="Times New Roman" w:cs="Times New Roman"/>
          <w:sz w:val="20"/>
          <w:szCs w:val="20"/>
        </w:rPr>
        <w:fldChar w:fldCharType="end"/>
      </w:r>
      <w:r w:rsidR="001F64A8" w:rsidRPr="001F64A8">
        <w:rPr>
          <w:rFonts w:ascii="Times New Roman" w:hAnsi="Times New Roman" w:cs="Times New Roman"/>
          <w:sz w:val="20"/>
          <w:szCs w:val="20"/>
        </w:rPr>
        <w:t xml:space="preserve">(a), all of TCI state ID fields share one N and T filed. In </w:t>
      </w:r>
      <w:r w:rsidR="001F64A8" w:rsidRPr="001F64A8">
        <w:rPr>
          <w:rFonts w:ascii="Times New Roman" w:hAnsi="Times New Roman" w:cs="Times New Roman"/>
          <w:sz w:val="20"/>
          <w:szCs w:val="20"/>
        </w:rPr>
        <w:fldChar w:fldCharType="begin"/>
      </w:r>
      <w:r w:rsidR="001F64A8" w:rsidRPr="001F64A8">
        <w:rPr>
          <w:rFonts w:ascii="Times New Roman" w:hAnsi="Times New Roman" w:cs="Times New Roman"/>
          <w:sz w:val="20"/>
          <w:szCs w:val="20"/>
        </w:rPr>
        <w:instrText xml:space="preserve"> REF _Ref110955566 \h </w:instrText>
      </w:r>
      <w:r w:rsidR="001F64A8">
        <w:rPr>
          <w:rFonts w:ascii="Times New Roman" w:hAnsi="Times New Roman" w:cs="Times New Roman"/>
          <w:sz w:val="20"/>
          <w:szCs w:val="20"/>
        </w:rPr>
        <w:instrText xml:space="preserve"> \* MERGEFORMAT </w:instrText>
      </w:r>
      <w:r w:rsidR="001F64A8" w:rsidRPr="001F64A8">
        <w:rPr>
          <w:rFonts w:ascii="Times New Roman" w:hAnsi="Times New Roman" w:cs="Times New Roman"/>
          <w:sz w:val="20"/>
          <w:szCs w:val="20"/>
        </w:rPr>
      </w:r>
      <w:r w:rsidR="001F64A8" w:rsidRPr="001F64A8">
        <w:rPr>
          <w:rFonts w:ascii="Times New Roman" w:hAnsi="Times New Roman" w:cs="Times New Roman"/>
          <w:sz w:val="20"/>
          <w:szCs w:val="20"/>
        </w:rPr>
        <w:fldChar w:fldCharType="separate"/>
      </w:r>
      <w:r w:rsidR="001F64A8" w:rsidRPr="001F64A8">
        <w:rPr>
          <w:rFonts w:ascii="Times New Roman" w:hAnsi="Times New Roman" w:cs="Times New Roman"/>
          <w:sz w:val="20"/>
          <w:szCs w:val="20"/>
        </w:rPr>
        <w:t xml:space="preserve">Figure </w:t>
      </w:r>
      <w:r w:rsidR="001F64A8" w:rsidRPr="001F64A8">
        <w:rPr>
          <w:rFonts w:ascii="Times New Roman" w:hAnsi="Times New Roman" w:cs="Times New Roman"/>
          <w:noProof/>
          <w:sz w:val="20"/>
          <w:szCs w:val="20"/>
        </w:rPr>
        <w:t>3</w:t>
      </w:r>
      <w:r w:rsidR="001F64A8" w:rsidRPr="001F64A8">
        <w:rPr>
          <w:rFonts w:ascii="Times New Roman" w:hAnsi="Times New Roman" w:cs="Times New Roman"/>
          <w:sz w:val="20"/>
          <w:szCs w:val="20"/>
        </w:rPr>
        <w:fldChar w:fldCharType="end"/>
      </w:r>
      <w:r w:rsidR="001F64A8" w:rsidRPr="001F64A8">
        <w:rPr>
          <w:rFonts w:ascii="Times New Roman" w:hAnsi="Times New Roman" w:cs="Times New Roman"/>
          <w:sz w:val="20"/>
          <w:szCs w:val="20"/>
        </w:rPr>
        <w:t>(b), each TCI state ID filed has corresponding one N and T filed.</w:t>
      </w:r>
    </w:p>
    <w:p w:rsidR="0082508F" w:rsidRPr="0082508F" w:rsidRDefault="005835F8" w:rsidP="0082508F">
      <w:pPr>
        <w:keepNext/>
        <w:spacing w:after="180"/>
        <w:jc w:val="center"/>
        <w:rPr>
          <w:rFonts w:ascii="Times New Roman" w:hAnsi="Times New Roman" w:cs="Times New Roman"/>
        </w:rPr>
      </w:pPr>
      <w:r w:rsidRPr="0082508F">
        <w:rPr>
          <w:rFonts w:ascii="Times New Roman" w:hAnsi="Times New Roman" w:cs="Times New Roman"/>
          <w:noProof/>
          <w:sz w:val="22"/>
        </w:rPr>
        <w:drawing>
          <wp:inline distT="0" distB="0" distL="0" distR="0" wp14:anchorId="36E093DF" wp14:editId="60959B4A">
            <wp:extent cx="5274310" cy="2682911"/>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2682911"/>
                    </a:xfrm>
                    <a:prstGeom prst="rect">
                      <a:avLst/>
                    </a:prstGeom>
                    <a:noFill/>
                  </pic:spPr>
                </pic:pic>
              </a:graphicData>
            </a:graphic>
          </wp:inline>
        </w:drawing>
      </w:r>
    </w:p>
    <w:p w:rsidR="005835F8" w:rsidRPr="0082508F" w:rsidRDefault="0082508F" w:rsidP="0082508F">
      <w:pPr>
        <w:pStyle w:val="a8"/>
        <w:spacing w:after="180"/>
        <w:jc w:val="center"/>
        <w:rPr>
          <w:rFonts w:ascii="Times New Roman" w:hAnsi="Times New Roman" w:cs="Times New Roman"/>
        </w:rPr>
      </w:pPr>
      <w:bookmarkStart w:id="6" w:name="_Ref110955566"/>
      <w:r w:rsidRPr="0082508F">
        <w:rPr>
          <w:rFonts w:ascii="Times New Roman" w:hAnsi="Times New Roman" w:cs="Times New Roman"/>
        </w:rPr>
        <w:t xml:space="preserve">Figure </w:t>
      </w:r>
      <w:r w:rsidRPr="0082508F">
        <w:rPr>
          <w:rFonts w:ascii="Times New Roman" w:hAnsi="Times New Roman" w:cs="Times New Roman"/>
        </w:rPr>
        <w:fldChar w:fldCharType="begin"/>
      </w:r>
      <w:r w:rsidRPr="0082508F">
        <w:rPr>
          <w:rFonts w:ascii="Times New Roman" w:hAnsi="Times New Roman" w:cs="Times New Roman"/>
        </w:rPr>
        <w:instrText xml:space="preserve"> SEQ Figure \* ARABIC </w:instrText>
      </w:r>
      <w:r w:rsidRPr="0082508F">
        <w:rPr>
          <w:rFonts w:ascii="Times New Roman" w:hAnsi="Times New Roman" w:cs="Times New Roman"/>
        </w:rPr>
        <w:fldChar w:fldCharType="separate"/>
      </w:r>
      <w:r w:rsidRPr="0082508F">
        <w:rPr>
          <w:rFonts w:ascii="Times New Roman" w:hAnsi="Times New Roman" w:cs="Times New Roman"/>
          <w:noProof/>
        </w:rPr>
        <w:t>3</w:t>
      </w:r>
      <w:r w:rsidRPr="0082508F">
        <w:rPr>
          <w:rFonts w:ascii="Times New Roman" w:hAnsi="Times New Roman" w:cs="Times New Roman"/>
        </w:rPr>
        <w:fldChar w:fldCharType="end"/>
      </w:r>
      <w:bookmarkEnd w:id="6"/>
      <w:r w:rsidR="001F64A8">
        <w:rPr>
          <w:rFonts w:ascii="Times New Roman" w:hAnsi="Times New Roman" w:cs="Times New Roman"/>
        </w:rPr>
        <w:t xml:space="preserve">. </w:t>
      </w:r>
      <w:r w:rsidR="001F64A8" w:rsidRPr="00C458B9">
        <w:rPr>
          <w:rFonts w:ascii="Times New Roman" w:hAnsi="Times New Roman" w:cs="Times New Roman"/>
        </w:rPr>
        <w:t>A schematic diagram illustrating</w:t>
      </w:r>
      <w:r w:rsidR="001F64A8">
        <w:rPr>
          <w:rFonts w:ascii="Times New Roman" w:hAnsi="Times New Roman" w:cs="Times New Roman"/>
        </w:rPr>
        <w:t xml:space="preserve"> enhanced</w:t>
      </w:r>
      <w:r w:rsidR="001F64A8" w:rsidRPr="001F64A8">
        <w:rPr>
          <w:rFonts w:ascii="Times New Roman" w:hAnsi="Times New Roman" w:cs="Times New Roman"/>
        </w:rPr>
        <w:t xml:space="preserve"> </w:t>
      </w:r>
      <w:r w:rsidR="001F64A8" w:rsidRPr="0076060E">
        <w:rPr>
          <w:rFonts w:ascii="Times New Roman" w:hAnsi="Times New Roman" w:cs="Times New Roman"/>
        </w:rPr>
        <w:t>unified TCI state-specific</w:t>
      </w:r>
      <w:r w:rsidR="001F64A8">
        <w:rPr>
          <w:rFonts w:ascii="Times New Roman" w:hAnsi="Times New Roman" w:cs="Times New Roman"/>
        </w:rPr>
        <w:t xml:space="preserve"> MAC CEs.</w:t>
      </w:r>
    </w:p>
    <w:p w:rsidR="005A61D6" w:rsidRPr="0084548F" w:rsidRDefault="0084548F" w:rsidP="008F45DB">
      <w:pPr>
        <w:pStyle w:val="aa"/>
        <w:numPr>
          <w:ilvl w:val="0"/>
          <w:numId w:val="13"/>
        </w:numPr>
        <w:spacing w:after="180"/>
        <w:ind w:firstLineChars="0"/>
        <w:rPr>
          <w:rFonts w:ascii="Times New Roman" w:hAnsi="Times New Roman" w:cs="Times New Roman"/>
          <w:b/>
          <w:sz w:val="20"/>
          <w:szCs w:val="20"/>
        </w:rPr>
      </w:pPr>
      <w:r w:rsidRPr="0084548F">
        <w:rPr>
          <w:rFonts w:ascii="Times New Roman" w:hAnsi="Times New Roman" w:cs="Times New Roman" w:hint="eastAsia"/>
          <w:b/>
          <w:sz w:val="20"/>
          <w:szCs w:val="20"/>
        </w:rPr>
        <w:t>R</w:t>
      </w:r>
      <w:r w:rsidRPr="0084548F">
        <w:rPr>
          <w:rFonts w:ascii="Times New Roman" w:hAnsi="Times New Roman" w:cs="Times New Roman"/>
          <w:b/>
          <w:sz w:val="20"/>
          <w:szCs w:val="20"/>
        </w:rPr>
        <w:t>ecommend to enhance the legacy unified TCI state-specific MAC CE</w:t>
      </w:r>
      <w:r w:rsidR="002F71A9">
        <w:rPr>
          <w:rFonts w:ascii="Times New Roman" w:hAnsi="Times New Roman" w:cs="Times New Roman"/>
          <w:b/>
          <w:sz w:val="20"/>
          <w:szCs w:val="20"/>
        </w:rPr>
        <w:t xml:space="preserve"> where a TCI state ID filed can activate up to two TCI states corresponding to two TRPs</w:t>
      </w:r>
      <w:r w:rsidR="008F45DB">
        <w:rPr>
          <w:rFonts w:ascii="Times New Roman" w:hAnsi="Times New Roman" w:cs="Times New Roman"/>
          <w:b/>
          <w:sz w:val="20"/>
          <w:szCs w:val="20"/>
        </w:rPr>
        <w:t xml:space="preserve"> </w:t>
      </w:r>
      <w:r w:rsidR="008F45DB" w:rsidRPr="008F45DB">
        <w:rPr>
          <w:rFonts w:ascii="Times New Roman" w:hAnsi="Times New Roman" w:cs="Times New Roman"/>
          <w:b/>
          <w:sz w:val="20"/>
          <w:szCs w:val="20"/>
        </w:rPr>
        <w:t>simultaneously</w:t>
      </w:r>
      <w:r w:rsidRPr="0084548F">
        <w:rPr>
          <w:rFonts w:ascii="Times New Roman" w:hAnsi="Times New Roman" w:cs="Times New Roman"/>
          <w:b/>
          <w:sz w:val="20"/>
          <w:szCs w:val="20"/>
        </w:rPr>
        <w:t>.</w:t>
      </w:r>
    </w:p>
    <w:p w:rsidR="005A61D6" w:rsidRPr="00243773" w:rsidRDefault="00FD35E4" w:rsidP="00FD35E4">
      <w:pPr>
        <w:pStyle w:val="2"/>
        <w:rPr>
          <w:rFonts w:ascii="Times New Roman" w:hAnsi="Times New Roman" w:cs="Times New Roman"/>
          <w:sz w:val="28"/>
          <w:szCs w:val="28"/>
        </w:rPr>
      </w:pPr>
      <w:r w:rsidRPr="00243773">
        <w:rPr>
          <w:rFonts w:ascii="Times New Roman" w:hAnsi="Times New Roman" w:cs="Times New Roman" w:hint="eastAsia"/>
          <w:sz w:val="28"/>
          <w:szCs w:val="28"/>
        </w:rPr>
        <w:t>2</w:t>
      </w:r>
      <w:r w:rsidRPr="00243773">
        <w:rPr>
          <w:rFonts w:ascii="Times New Roman" w:hAnsi="Times New Roman" w:cs="Times New Roman"/>
          <w:sz w:val="28"/>
          <w:szCs w:val="28"/>
        </w:rPr>
        <w:t xml:space="preserve">.3 </w:t>
      </w:r>
      <w:r w:rsidRPr="00243773">
        <w:rPr>
          <w:rFonts w:ascii="Times New Roman" w:hAnsi="Times New Roman" w:cs="Times New Roman" w:hint="eastAsia"/>
          <w:sz w:val="28"/>
          <w:szCs w:val="28"/>
        </w:rPr>
        <w:t>DCI</w:t>
      </w:r>
      <w:r w:rsidRPr="00243773">
        <w:rPr>
          <w:rFonts w:ascii="Times New Roman" w:hAnsi="Times New Roman" w:cs="Times New Roman"/>
          <w:sz w:val="28"/>
          <w:szCs w:val="28"/>
        </w:rPr>
        <w:t xml:space="preserve"> </w:t>
      </w:r>
      <w:r w:rsidRPr="00243773">
        <w:rPr>
          <w:rFonts w:ascii="Times New Roman" w:hAnsi="Times New Roman" w:cs="Times New Roman" w:hint="eastAsia"/>
          <w:sz w:val="28"/>
          <w:szCs w:val="28"/>
        </w:rPr>
        <w:t>indication</w:t>
      </w:r>
      <w:r w:rsidR="0076060E" w:rsidRPr="00243773">
        <w:rPr>
          <w:rFonts w:ascii="Times New Roman" w:hAnsi="Times New Roman" w:cs="Times New Roman"/>
          <w:sz w:val="28"/>
          <w:szCs w:val="28"/>
        </w:rPr>
        <w:t xml:space="preserve"> of TCI states</w:t>
      </w:r>
    </w:p>
    <w:p w:rsidR="005A61D6" w:rsidRPr="00333A8C" w:rsidRDefault="00A25DDB" w:rsidP="00FD35E4">
      <w:pPr>
        <w:spacing w:after="180"/>
        <w:rPr>
          <w:rFonts w:ascii="Times New Roman" w:hAnsi="Times New Roman" w:cs="Times New Roman"/>
          <w:sz w:val="20"/>
          <w:szCs w:val="20"/>
        </w:rPr>
      </w:pPr>
      <w:r w:rsidRPr="0076060E">
        <w:rPr>
          <w:rFonts w:ascii="Times New Roman" w:hAnsi="Times New Roman" w:cs="Times New Roman"/>
          <w:sz w:val="20"/>
          <w:szCs w:val="20"/>
        </w:rPr>
        <w:t xml:space="preserve">In current spec, for single TRP operation with unified TCI framework, a TCI filed (3 bits) in a DCI </w:t>
      </w:r>
      <w:r w:rsidRPr="00333A8C">
        <w:rPr>
          <w:rFonts w:ascii="Times New Roman" w:hAnsi="Times New Roman" w:cs="Times New Roman"/>
          <w:sz w:val="20"/>
          <w:szCs w:val="20"/>
        </w:rPr>
        <w:t xml:space="preserve">indicates </w:t>
      </w:r>
      <w:r w:rsidR="00632872" w:rsidRPr="00333A8C">
        <w:rPr>
          <w:rFonts w:ascii="Times New Roman" w:hAnsi="Times New Roman" w:cs="Times New Roman"/>
          <w:sz w:val="20"/>
          <w:szCs w:val="20"/>
        </w:rPr>
        <w:t xml:space="preserve">one or two </w:t>
      </w:r>
      <w:r w:rsidRPr="00333A8C">
        <w:rPr>
          <w:rFonts w:ascii="Times New Roman" w:hAnsi="Times New Roman" w:cs="Times New Roman"/>
          <w:sz w:val="20"/>
          <w:szCs w:val="20"/>
        </w:rPr>
        <w:t>TCI states from the activated TCI state list.</w:t>
      </w:r>
      <w:r w:rsidR="00632872" w:rsidRPr="00333A8C">
        <w:rPr>
          <w:rFonts w:ascii="Times New Roman" w:hAnsi="Times New Roman" w:cs="Times New Roman"/>
          <w:sz w:val="20"/>
          <w:szCs w:val="20"/>
        </w:rPr>
        <w:t xml:space="preserve"> For multi-TRP with unified TCI framework, it is necessary to be discussed how the DCI indicates the joint/DL and UL TCI states corresponding to different TRPs.</w:t>
      </w:r>
    </w:p>
    <w:p w:rsidR="00F04B61" w:rsidRPr="00333A8C" w:rsidRDefault="00196FFD" w:rsidP="00F04B61">
      <w:pPr>
        <w:spacing w:after="180"/>
        <w:rPr>
          <w:rFonts w:ascii="Times New Roman" w:hAnsi="Times New Roman" w:cs="Times New Roman"/>
          <w:sz w:val="20"/>
          <w:szCs w:val="20"/>
        </w:rPr>
      </w:pPr>
      <w:r w:rsidRPr="00333A8C">
        <w:rPr>
          <w:rFonts w:ascii="Times New Roman" w:hAnsi="Times New Roman" w:cs="Times New Roman"/>
          <w:sz w:val="20"/>
          <w:szCs w:val="20"/>
        </w:rPr>
        <w:t xml:space="preserve">There are several methods </w:t>
      </w:r>
      <w:r w:rsidR="00A224C2">
        <w:rPr>
          <w:rFonts w:ascii="Times New Roman" w:hAnsi="Times New Roman" w:cs="Times New Roman"/>
          <w:sz w:val="20"/>
          <w:szCs w:val="20"/>
        </w:rPr>
        <w:t>can</w:t>
      </w:r>
      <w:bookmarkStart w:id="7" w:name="_GoBack"/>
      <w:bookmarkEnd w:id="7"/>
      <w:r w:rsidRPr="00333A8C">
        <w:rPr>
          <w:rFonts w:ascii="Times New Roman" w:hAnsi="Times New Roman" w:cs="Times New Roman"/>
          <w:sz w:val="20"/>
          <w:szCs w:val="20"/>
        </w:rPr>
        <w:t xml:space="preserve"> be considered. </w:t>
      </w:r>
      <w:r w:rsidR="00F04B61" w:rsidRPr="00333A8C">
        <w:rPr>
          <w:rFonts w:ascii="Times New Roman" w:hAnsi="Times New Roman" w:cs="Times New Roman"/>
          <w:sz w:val="20"/>
          <w:szCs w:val="20"/>
        </w:rPr>
        <w:t xml:space="preserve">The first method is that DCIs associated with difference slots indicate TCI states corresponding to difference TRPs. A DCI indicates TCI states from an activated TCI state list corresponding to a TRP and the other DCI indicates TCI states from the other activated TCI state list corresponding to the other TRPs. These two DCIs can be located at different slots. A UE </w:t>
      </w:r>
      <w:r w:rsidR="00F04B61" w:rsidRPr="00333A8C">
        <w:rPr>
          <w:rFonts w:ascii="Times New Roman" w:hAnsi="Times New Roman" w:cs="Times New Roman"/>
          <w:sz w:val="20"/>
          <w:szCs w:val="20"/>
        </w:rPr>
        <w:lastRenderedPageBreak/>
        <w:t xml:space="preserve">distinguishes which DCI indicates TCI states corresponding to which TRP according to the slot information. An example of this mechanism is shown in </w:t>
      </w:r>
      <w:r w:rsidR="00F04B61" w:rsidRPr="00333A8C">
        <w:rPr>
          <w:rFonts w:ascii="Times New Roman" w:hAnsi="Times New Roman" w:cs="Times New Roman"/>
          <w:sz w:val="20"/>
          <w:szCs w:val="20"/>
        </w:rPr>
        <w:fldChar w:fldCharType="begin"/>
      </w:r>
      <w:r w:rsidR="00F04B61" w:rsidRPr="00333A8C">
        <w:rPr>
          <w:rFonts w:ascii="Times New Roman" w:hAnsi="Times New Roman" w:cs="Times New Roman"/>
          <w:sz w:val="20"/>
          <w:szCs w:val="20"/>
        </w:rPr>
        <w:instrText xml:space="preserve"> REF _Ref110588899 \h  \* MERGEFORMAT </w:instrText>
      </w:r>
      <w:r w:rsidR="00F04B61" w:rsidRPr="00333A8C">
        <w:rPr>
          <w:rFonts w:ascii="Times New Roman" w:hAnsi="Times New Roman" w:cs="Times New Roman"/>
          <w:sz w:val="20"/>
          <w:szCs w:val="20"/>
        </w:rPr>
      </w:r>
      <w:r w:rsidR="00F04B61" w:rsidRPr="00333A8C">
        <w:rPr>
          <w:rFonts w:ascii="Times New Roman" w:hAnsi="Times New Roman" w:cs="Times New Roman"/>
          <w:sz w:val="20"/>
          <w:szCs w:val="20"/>
        </w:rPr>
        <w:fldChar w:fldCharType="separate"/>
      </w:r>
      <w:r w:rsidR="00EB529D" w:rsidRPr="00333A8C">
        <w:rPr>
          <w:rFonts w:ascii="Times New Roman" w:hAnsi="Times New Roman" w:cs="Times New Roman"/>
          <w:sz w:val="20"/>
          <w:szCs w:val="20"/>
        </w:rPr>
        <w:t xml:space="preserve">Figure </w:t>
      </w:r>
      <w:r w:rsidR="00EB529D" w:rsidRPr="00333A8C">
        <w:rPr>
          <w:rFonts w:ascii="Times New Roman" w:hAnsi="Times New Roman" w:cs="Times New Roman"/>
          <w:noProof/>
          <w:sz w:val="20"/>
          <w:szCs w:val="20"/>
        </w:rPr>
        <w:t>4</w:t>
      </w:r>
      <w:r w:rsidR="00F04B61" w:rsidRPr="00333A8C">
        <w:rPr>
          <w:rFonts w:ascii="Times New Roman" w:hAnsi="Times New Roman" w:cs="Times New Roman"/>
          <w:sz w:val="20"/>
          <w:szCs w:val="20"/>
        </w:rPr>
        <w:fldChar w:fldCharType="end"/>
      </w:r>
      <w:r w:rsidR="00F04B61" w:rsidRPr="00333A8C">
        <w:rPr>
          <w:rFonts w:ascii="Times New Roman" w:hAnsi="Times New Roman" w:cs="Times New Roman"/>
          <w:sz w:val="20"/>
          <w:szCs w:val="20"/>
        </w:rPr>
        <w:t xml:space="preserve">. The first MAC CE activates several TCI states corresponding to the first TRP. At the first slot, UE receives the first DCI. If the TCI filed in the first DCI is ‘001’, the first TCI state in the first activated TCI states corresponding to the first TRP is indicated. After the application time, a UE apply this new TCI state to receive DL signal(s) from the first TRP and transmitting UL signal(s) to the first TRP. The second MAC CE activates several TCI states corresponding to the second TRP. At the second slot, UE receives the second DCI. If the TCI filed in the second DCI is ‘010’, the third TCI state in the second activated TCI states corresponding to the second TRP is indicated. After the application time, a UE apply this new TCI state to receive DL signal(s) from the second TRP and transmitting UL signal(s) to the second TRP. </w:t>
      </w:r>
      <w:r w:rsidR="00F601C6" w:rsidRPr="00333A8C">
        <w:rPr>
          <w:rFonts w:ascii="Times New Roman" w:hAnsi="Times New Roman" w:cs="Times New Roman"/>
          <w:sz w:val="20"/>
          <w:szCs w:val="20"/>
        </w:rPr>
        <w:t>The first and second time unit can be the odd and even slot, respectively.</w:t>
      </w:r>
    </w:p>
    <w:p w:rsidR="00F04B61" w:rsidRPr="00333A8C" w:rsidRDefault="00F04B61" w:rsidP="00F04B61">
      <w:pPr>
        <w:keepNext/>
        <w:spacing w:after="180"/>
        <w:jc w:val="center"/>
        <w:rPr>
          <w:rFonts w:ascii="Times New Roman" w:hAnsi="Times New Roman" w:cs="Times New Roman"/>
          <w:sz w:val="20"/>
          <w:szCs w:val="20"/>
        </w:rPr>
      </w:pPr>
      <w:r w:rsidRPr="00333A8C">
        <w:rPr>
          <w:rFonts w:ascii="Times New Roman" w:hAnsi="Times New Roman" w:cs="Times New Roman"/>
          <w:noProof/>
          <w:sz w:val="20"/>
          <w:szCs w:val="20"/>
        </w:rPr>
        <w:drawing>
          <wp:inline distT="0" distB="0" distL="0" distR="0" wp14:anchorId="25EE3A15" wp14:editId="3F36F2E6">
            <wp:extent cx="3873500" cy="3345358"/>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2233" cy="3352900"/>
                    </a:xfrm>
                    <a:prstGeom prst="rect">
                      <a:avLst/>
                    </a:prstGeom>
                    <a:noFill/>
                  </pic:spPr>
                </pic:pic>
              </a:graphicData>
            </a:graphic>
          </wp:inline>
        </w:drawing>
      </w:r>
    </w:p>
    <w:p w:rsidR="00F04B61" w:rsidRPr="00333A8C" w:rsidRDefault="00F04B61" w:rsidP="005F7024">
      <w:pPr>
        <w:pStyle w:val="a8"/>
        <w:spacing w:after="180"/>
        <w:jc w:val="center"/>
        <w:rPr>
          <w:rFonts w:ascii="Times New Roman" w:hAnsi="Times New Roman" w:cs="Times New Roman"/>
        </w:rPr>
      </w:pPr>
      <w:bookmarkStart w:id="8" w:name="_Ref110588899"/>
      <w:r w:rsidRPr="00333A8C">
        <w:rPr>
          <w:rFonts w:ascii="Times New Roman" w:hAnsi="Times New Roman" w:cs="Times New Roman"/>
        </w:rPr>
        <w:t xml:space="preserve">Figure </w:t>
      </w:r>
      <w:r w:rsidRPr="00333A8C">
        <w:rPr>
          <w:rFonts w:ascii="Times New Roman" w:hAnsi="Times New Roman" w:cs="Times New Roman"/>
        </w:rPr>
        <w:fldChar w:fldCharType="begin"/>
      </w:r>
      <w:r w:rsidRPr="00333A8C">
        <w:rPr>
          <w:rFonts w:ascii="Times New Roman" w:hAnsi="Times New Roman" w:cs="Times New Roman"/>
        </w:rPr>
        <w:instrText xml:space="preserve"> SEQ Figure \* ARABIC </w:instrText>
      </w:r>
      <w:r w:rsidRPr="00333A8C">
        <w:rPr>
          <w:rFonts w:ascii="Times New Roman" w:hAnsi="Times New Roman" w:cs="Times New Roman"/>
        </w:rPr>
        <w:fldChar w:fldCharType="separate"/>
      </w:r>
      <w:r w:rsidR="0082508F" w:rsidRPr="00333A8C">
        <w:rPr>
          <w:rFonts w:ascii="Times New Roman" w:hAnsi="Times New Roman" w:cs="Times New Roman"/>
          <w:noProof/>
        </w:rPr>
        <w:t>4</w:t>
      </w:r>
      <w:r w:rsidRPr="00333A8C">
        <w:rPr>
          <w:rFonts w:ascii="Times New Roman" w:hAnsi="Times New Roman" w:cs="Times New Roman"/>
        </w:rPr>
        <w:fldChar w:fldCharType="end"/>
      </w:r>
      <w:bookmarkEnd w:id="8"/>
      <w:r w:rsidR="005D124D" w:rsidRPr="00333A8C">
        <w:rPr>
          <w:rFonts w:ascii="Times New Roman" w:hAnsi="Times New Roman" w:cs="Times New Roman"/>
        </w:rPr>
        <w:t>. A schematic diagram illustrating that DCIs associated with difference slots indicate TCI states corresponding to difference TRPs.</w:t>
      </w:r>
    </w:p>
    <w:p w:rsidR="005F7024" w:rsidRPr="00333A8C" w:rsidRDefault="005F7024" w:rsidP="005F7024">
      <w:pPr>
        <w:spacing w:after="180"/>
        <w:rPr>
          <w:rFonts w:ascii="Times New Roman" w:hAnsi="Times New Roman" w:cs="Times New Roman"/>
          <w:sz w:val="20"/>
          <w:szCs w:val="20"/>
        </w:rPr>
      </w:pPr>
      <w:r w:rsidRPr="00333A8C">
        <w:rPr>
          <w:rFonts w:ascii="Times New Roman" w:hAnsi="Times New Roman" w:cs="Times New Roman"/>
          <w:sz w:val="20"/>
          <w:szCs w:val="20"/>
        </w:rPr>
        <w:t xml:space="preserve">The second method is that a DCI indicates TCI states corresponding to one TRPs and TCI states corresponding to the other TRPs simultaneously. An example of this mechanism is shown in </w:t>
      </w:r>
      <w:r w:rsidRPr="00333A8C">
        <w:rPr>
          <w:rFonts w:ascii="Times New Roman" w:hAnsi="Times New Roman" w:cs="Times New Roman"/>
          <w:sz w:val="20"/>
          <w:szCs w:val="20"/>
        </w:rPr>
        <w:fldChar w:fldCharType="begin"/>
      </w:r>
      <w:r w:rsidRPr="00333A8C">
        <w:rPr>
          <w:rFonts w:ascii="Times New Roman" w:hAnsi="Times New Roman" w:cs="Times New Roman"/>
          <w:sz w:val="20"/>
          <w:szCs w:val="20"/>
        </w:rPr>
        <w:instrText xml:space="preserve"> REF _Ref110589628 \h  \* MERGEFORMAT </w:instrText>
      </w:r>
      <w:r w:rsidRPr="00333A8C">
        <w:rPr>
          <w:rFonts w:ascii="Times New Roman" w:hAnsi="Times New Roman" w:cs="Times New Roman"/>
          <w:sz w:val="20"/>
          <w:szCs w:val="20"/>
        </w:rPr>
      </w:r>
      <w:r w:rsidRPr="00333A8C">
        <w:rPr>
          <w:rFonts w:ascii="Times New Roman" w:hAnsi="Times New Roman" w:cs="Times New Roman"/>
          <w:sz w:val="20"/>
          <w:szCs w:val="20"/>
        </w:rPr>
        <w:fldChar w:fldCharType="separate"/>
      </w:r>
      <w:r w:rsidR="00EB529D" w:rsidRPr="00333A8C">
        <w:rPr>
          <w:rFonts w:ascii="Times New Roman" w:hAnsi="Times New Roman" w:cs="Times New Roman"/>
          <w:sz w:val="20"/>
          <w:szCs w:val="20"/>
        </w:rPr>
        <w:t xml:space="preserve">Figure </w:t>
      </w:r>
      <w:r w:rsidR="00EB529D" w:rsidRPr="00333A8C">
        <w:rPr>
          <w:rFonts w:ascii="Times New Roman" w:hAnsi="Times New Roman" w:cs="Times New Roman"/>
          <w:noProof/>
          <w:sz w:val="20"/>
          <w:szCs w:val="20"/>
        </w:rPr>
        <w:t>5</w:t>
      </w:r>
      <w:r w:rsidRPr="00333A8C">
        <w:rPr>
          <w:rFonts w:ascii="Times New Roman" w:hAnsi="Times New Roman" w:cs="Times New Roman"/>
          <w:sz w:val="20"/>
          <w:szCs w:val="20"/>
        </w:rPr>
        <w:fldChar w:fldCharType="end"/>
      </w:r>
      <w:r w:rsidRPr="00333A8C">
        <w:rPr>
          <w:rFonts w:ascii="Times New Roman" w:hAnsi="Times New Roman" w:cs="Times New Roman"/>
          <w:sz w:val="20"/>
          <w:szCs w:val="20"/>
        </w:rPr>
        <w:t>. The first MAC CE activates several TCI states corresponding to the first TRP. The second MAC CE activates several TCI states corresponding to the second TRP. At the first time point, UE receives the first DCI. If the TCI filed in the first DCI is ‘010’, the third TCI state in the first activated TCI states corresponding to the first TRP and the third TCI state in the second activated TCI states corresponding to the second TRP is indicated. After the application time, a UE apply this two new TCI states to receive DL signal(s) from the first TRP and second TRP and transmitting UL signal(s) to the first TRP and second TRP.</w:t>
      </w:r>
    </w:p>
    <w:p w:rsidR="005F7024" w:rsidRPr="00333A8C" w:rsidRDefault="005F7024" w:rsidP="005F7024">
      <w:pPr>
        <w:keepNext/>
        <w:jc w:val="center"/>
        <w:rPr>
          <w:sz w:val="20"/>
          <w:szCs w:val="20"/>
        </w:rPr>
      </w:pPr>
      <w:r w:rsidRPr="00333A8C">
        <w:rPr>
          <w:rFonts w:ascii="Times New Roman" w:hAnsi="Times New Roman" w:cs="Times New Roman"/>
          <w:noProof/>
          <w:sz w:val="20"/>
          <w:szCs w:val="20"/>
        </w:rPr>
        <w:lastRenderedPageBreak/>
        <w:drawing>
          <wp:inline distT="0" distB="0" distL="0" distR="0" wp14:anchorId="73CA95CE" wp14:editId="3DE1F373">
            <wp:extent cx="3878278" cy="31889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8047" cy="3197003"/>
                    </a:xfrm>
                    <a:prstGeom prst="rect">
                      <a:avLst/>
                    </a:prstGeom>
                    <a:noFill/>
                  </pic:spPr>
                </pic:pic>
              </a:graphicData>
            </a:graphic>
          </wp:inline>
        </w:drawing>
      </w:r>
    </w:p>
    <w:p w:rsidR="005F7024" w:rsidRPr="00333A8C" w:rsidRDefault="005F7024" w:rsidP="005F7024">
      <w:pPr>
        <w:pStyle w:val="a8"/>
        <w:spacing w:after="180"/>
        <w:jc w:val="center"/>
        <w:rPr>
          <w:rFonts w:ascii="Times New Roman" w:hAnsi="Times New Roman" w:cs="Times New Roman"/>
        </w:rPr>
      </w:pPr>
      <w:bookmarkStart w:id="9" w:name="_Ref110589628"/>
      <w:r w:rsidRPr="00333A8C">
        <w:rPr>
          <w:rFonts w:ascii="Times New Roman" w:hAnsi="Times New Roman" w:cs="Times New Roman"/>
        </w:rPr>
        <w:t xml:space="preserve">Figure </w:t>
      </w:r>
      <w:r w:rsidRPr="00333A8C">
        <w:rPr>
          <w:rFonts w:ascii="Times New Roman" w:hAnsi="Times New Roman" w:cs="Times New Roman"/>
        </w:rPr>
        <w:fldChar w:fldCharType="begin"/>
      </w:r>
      <w:r w:rsidRPr="00333A8C">
        <w:rPr>
          <w:rFonts w:ascii="Times New Roman" w:hAnsi="Times New Roman" w:cs="Times New Roman"/>
        </w:rPr>
        <w:instrText xml:space="preserve"> SEQ Figure \* ARABIC </w:instrText>
      </w:r>
      <w:r w:rsidRPr="00333A8C">
        <w:rPr>
          <w:rFonts w:ascii="Times New Roman" w:hAnsi="Times New Roman" w:cs="Times New Roman"/>
        </w:rPr>
        <w:fldChar w:fldCharType="separate"/>
      </w:r>
      <w:r w:rsidR="0082508F" w:rsidRPr="00333A8C">
        <w:rPr>
          <w:rFonts w:ascii="Times New Roman" w:hAnsi="Times New Roman" w:cs="Times New Roman"/>
          <w:noProof/>
        </w:rPr>
        <w:t>5</w:t>
      </w:r>
      <w:r w:rsidRPr="00333A8C">
        <w:rPr>
          <w:rFonts w:ascii="Times New Roman" w:hAnsi="Times New Roman" w:cs="Times New Roman"/>
        </w:rPr>
        <w:fldChar w:fldCharType="end"/>
      </w:r>
      <w:bookmarkEnd w:id="9"/>
      <w:r w:rsidR="005D124D" w:rsidRPr="00333A8C">
        <w:rPr>
          <w:rFonts w:ascii="Times New Roman" w:hAnsi="Times New Roman" w:cs="Times New Roman"/>
        </w:rPr>
        <w:t>. A schematic diagram illustrating that a DCI indicates TCI states corresponding to one TRPs and TCI states corresponding to the other TRPs simultaneously.</w:t>
      </w:r>
    </w:p>
    <w:p w:rsidR="005F7024" w:rsidRPr="00333A8C" w:rsidRDefault="00BE4550" w:rsidP="005F7024">
      <w:pPr>
        <w:rPr>
          <w:rFonts w:ascii="Times New Roman" w:hAnsi="Times New Roman" w:cs="Times New Roman"/>
          <w:sz w:val="20"/>
          <w:szCs w:val="20"/>
        </w:rPr>
      </w:pPr>
      <w:r w:rsidRPr="00333A8C">
        <w:rPr>
          <w:rFonts w:ascii="Times New Roman" w:hAnsi="Times New Roman" w:cs="Times New Roman"/>
          <w:sz w:val="20"/>
          <w:szCs w:val="20"/>
        </w:rPr>
        <w:t xml:space="preserve">The </w:t>
      </w:r>
      <w:r w:rsidRPr="00333A8C">
        <w:rPr>
          <w:rFonts w:ascii="Times New Roman" w:hAnsi="Times New Roman" w:cs="Times New Roman" w:hint="eastAsia"/>
          <w:sz w:val="20"/>
          <w:szCs w:val="20"/>
        </w:rPr>
        <w:t>third</w:t>
      </w:r>
      <w:r w:rsidRPr="00333A8C">
        <w:rPr>
          <w:rFonts w:ascii="Times New Roman" w:hAnsi="Times New Roman" w:cs="Times New Roman"/>
          <w:sz w:val="20"/>
          <w:szCs w:val="20"/>
        </w:rPr>
        <w:t xml:space="preserve"> method is that </w:t>
      </w:r>
      <w:r w:rsidR="005F7024" w:rsidRPr="00333A8C">
        <w:rPr>
          <w:rFonts w:ascii="Times New Roman" w:hAnsi="Times New Roman" w:cs="Times New Roman"/>
          <w:sz w:val="20"/>
          <w:szCs w:val="20"/>
        </w:rPr>
        <w:t>a TCI filed in a DCI is extended to 4 bits. The additive 1 bit is used to indicate TRP. This method is more flexible and explicit. An examp</w:t>
      </w:r>
      <w:r w:rsidR="00EB529D" w:rsidRPr="00333A8C">
        <w:rPr>
          <w:rFonts w:ascii="Times New Roman" w:hAnsi="Times New Roman" w:cs="Times New Roman"/>
          <w:sz w:val="20"/>
          <w:szCs w:val="20"/>
        </w:rPr>
        <w:t xml:space="preserve">le of this mechanism is shown in </w:t>
      </w:r>
      <w:r w:rsidR="00EB529D" w:rsidRPr="00333A8C">
        <w:rPr>
          <w:rFonts w:ascii="Times New Roman" w:hAnsi="Times New Roman" w:cs="Times New Roman"/>
          <w:sz w:val="20"/>
          <w:szCs w:val="20"/>
        </w:rPr>
        <w:fldChar w:fldCharType="begin"/>
      </w:r>
      <w:r w:rsidR="00EB529D" w:rsidRPr="00333A8C">
        <w:rPr>
          <w:rFonts w:ascii="Times New Roman" w:hAnsi="Times New Roman" w:cs="Times New Roman"/>
          <w:sz w:val="20"/>
          <w:szCs w:val="20"/>
        </w:rPr>
        <w:instrText xml:space="preserve"> REF _Ref110955775 \h </w:instrText>
      </w:r>
      <w:r w:rsidR="00333A8C">
        <w:rPr>
          <w:rFonts w:ascii="Times New Roman" w:hAnsi="Times New Roman" w:cs="Times New Roman"/>
          <w:sz w:val="20"/>
          <w:szCs w:val="20"/>
        </w:rPr>
        <w:instrText xml:space="preserve"> \* MERGEFORMAT </w:instrText>
      </w:r>
      <w:r w:rsidR="00EB529D" w:rsidRPr="00333A8C">
        <w:rPr>
          <w:rFonts w:ascii="Times New Roman" w:hAnsi="Times New Roman" w:cs="Times New Roman"/>
          <w:sz w:val="20"/>
          <w:szCs w:val="20"/>
        </w:rPr>
      </w:r>
      <w:r w:rsidR="00EB529D" w:rsidRPr="00333A8C">
        <w:rPr>
          <w:rFonts w:ascii="Times New Roman" w:hAnsi="Times New Roman" w:cs="Times New Roman"/>
          <w:sz w:val="20"/>
          <w:szCs w:val="20"/>
        </w:rPr>
        <w:fldChar w:fldCharType="separate"/>
      </w:r>
      <w:r w:rsidR="00EB529D" w:rsidRPr="00333A8C">
        <w:rPr>
          <w:rFonts w:ascii="Times New Roman" w:hAnsi="Times New Roman" w:cs="Times New Roman"/>
          <w:sz w:val="20"/>
          <w:szCs w:val="20"/>
        </w:rPr>
        <w:t xml:space="preserve">Figure </w:t>
      </w:r>
      <w:r w:rsidR="00EB529D" w:rsidRPr="00333A8C">
        <w:rPr>
          <w:rFonts w:ascii="Times New Roman" w:hAnsi="Times New Roman" w:cs="Times New Roman"/>
          <w:noProof/>
          <w:sz w:val="20"/>
          <w:szCs w:val="20"/>
        </w:rPr>
        <w:t>6</w:t>
      </w:r>
      <w:r w:rsidR="00EB529D" w:rsidRPr="00333A8C">
        <w:rPr>
          <w:rFonts w:ascii="Times New Roman" w:hAnsi="Times New Roman" w:cs="Times New Roman"/>
          <w:sz w:val="20"/>
          <w:szCs w:val="20"/>
        </w:rPr>
        <w:fldChar w:fldCharType="end"/>
      </w:r>
      <w:r w:rsidR="005F7024" w:rsidRPr="00333A8C">
        <w:rPr>
          <w:rFonts w:ascii="Times New Roman" w:hAnsi="Times New Roman" w:cs="Times New Roman"/>
          <w:sz w:val="20"/>
          <w:szCs w:val="20"/>
        </w:rPr>
        <w:t>. The first MAC CE activates several TCI states corresponding to the first TRP. At the first time point, UE receives the first DCI. If the TCI filed in the first DCI is ‘0001’, the first TCI state in the first activated TCI states corresponding to the first TRP is indicated. After the application time, a UE apply this new TCI state to receive DL signal(s) from the first TRP and transmitting UL signal(s) to the first TRP. The second MAC CE activates several TCI states corresponding to the second TRP. At the second time point, UE receives the second DCI. If the TCI filed in the second DCI is ‘1010’, the third TCI state in the second activated TCI states corresponding to the second TRP is indicated. After the application time, a UE apply this new TCI state to receive DL signal(s) from the second TRP and transmitting UL signal(s) to the second TRP.</w:t>
      </w:r>
    </w:p>
    <w:p w:rsidR="005F7024" w:rsidRPr="00333A8C" w:rsidRDefault="005F7024" w:rsidP="005F7024">
      <w:pPr>
        <w:keepNext/>
        <w:jc w:val="center"/>
        <w:rPr>
          <w:sz w:val="20"/>
          <w:szCs w:val="20"/>
        </w:rPr>
      </w:pPr>
      <w:r w:rsidRPr="00333A8C">
        <w:rPr>
          <w:rFonts w:ascii="Times New Roman" w:hAnsi="Times New Roman" w:cs="Times New Roman"/>
          <w:noProof/>
          <w:sz w:val="20"/>
          <w:szCs w:val="20"/>
        </w:rPr>
        <w:lastRenderedPageBreak/>
        <w:drawing>
          <wp:inline distT="0" distB="0" distL="0" distR="0" wp14:anchorId="2045671C" wp14:editId="219158F8">
            <wp:extent cx="3726019" cy="3217985"/>
            <wp:effectExtent l="0" t="0" r="825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46749" cy="3235888"/>
                    </a:xfrm>
                    <a:prstGeom prst="rect">
                      <a:avLst/>
                    </a:prstGeom>
                    <a:noFill/>
                  </pic:spPr>
                </pic:pic>
              </a:graphicData>
            </a:graphic>
          </wp:inline>
        </w:drawing>
      </w:r>
    </w:p>
    <w:p w:rsidR="005F7024" w:rsidRPr="00333A8C" w:rsidRDefault="005F7024" w:rsidP="005F7024">
      <w:pPr>
        <w:pStyle w:val="a8"/>
        <w:spacing w:after="180"/>
        <w:jc w:val="center"/>
        <w:rPr>
          <w:rFonts w:ascii="Times New Roman" w:hAnsi="Times New Roman" w:cs="Times New Roman"/>
        </w:rPr>
      </w:pPr>
      <w:bookmarkStart w:id="10" w:name="_Ref110955775"/>
      <w:r w:rsidRPr="00333A8C">
        <w:rPr>
          <w:rFonts w:ascii="Times New Roman" w:hAnsi="Times New Roman" w:cs="Times New Roman"/>
        </w:rPr>
        <w:t xml:space="preserve">Figure </w:t>
      </w:r>
      <w:r w:rsidRPr="00333A8C">
        <w:rPr>
          <w:rFonts w:ascii="Times New Roman" w:hAnsi="Times New Roman" w:cs="Times New Roman"/>
        </w:rPr>
        <w:fldChar w:fldCharType="begin"/>
      </w:r>
      <w:r w:rsidRPr="00333A8C">
        <w:rPr>
          <w:rFonts w:ascii="Times New Roman" w:hAnsi="Times New Roman" w:cs="Times New Roman"/>
        </w:rPr>
        <w:instrText xml:space="preserve"> SEQ Figure \* ARABIC </w:instrText>
      </w:r>
      <w:r w:rsidRPr="00333A8C">
        <w:rPr>
          <w:rFonts w:ascii="Times New Roman" w:hAnsi="Times New Roman" w:cs="Times New Roman"/>
        </w:rPr>
        <w:fldChar w:fldCharType="separate"/>
      </w:r>
      <w:r w:rsidR="0082508F" w:rsidRPr="00333A8C">
        <w:rPr>
          <w:rFonts w:ascii="Times New Roman" w:hAnsi="Times New Roman" w:cs="Times New Roman"/>
          <w:noProof/>
        </w:rPr>
        <w:t>6</w:t>
      </w:r>
      <w:r w:rsidRPr="00333A8C">
        <w:rPr>
          <w:rFonts w:ascii="Times New Roman" w:hAnsi="Times New Roman" w:cs="Times New Roman"/>
        </w:rPr>
        <w:fldChar w:fldCharType="end"/>
      </w:r>
      <w:bookmarkEnd w:id="10"/>
      <w:r w:rsidR="005D124D" w:rsidRPr="00333A8C">
        <w:rPr>
          <w:rFonts w:ascii="Times New Roman" w:hAnsi="Times New Roman" w:cs="Times New Roman"/>
        </w:rPr>
        <w:t>. A schematic diagram illustrating that a DCI where a TRP ID filed added indicates TCI states.</w:t>
      </w:r>
    </w:p>
    <w:p w:rsidR="005F7024" w:rsidRPr="00333A8C" w:rsidRDefault="00BE4550" w:rsidP="00E30E52">
      <w:pPr>
        <w:spacing w:after="180"/>
        <w:rPr>
          <w:rFonts w:ascii="Times New Roman" w:hAnsi="Times New Roman" w:cs="Times New Roman"/>
          <w:sz w:val="20"/>
          <w:szCs w:val="20"/>
        </w:rPr>
      </w:pPr>
      <w:r w:rsidRPr="00333A8C">
        <w:rPr>
          <w:rFonts w:ascii="Times New Roman" w:hAnsi="Times New Roman" w:cs="Times New Roman"/>
          <w:sz w:val="20"/>
          <w:szCs w:val="20"/>
        </w:rPr>
        <w:t>The forth method is that</w:t>
      </w:r>
      <w:r w:rsidR="005F7024" w:rsidRPr="00333A8C">
        <w:rPr>
          <w:rFonts w:ascii="Times New Roman" w:hAnsi="Times New Roman" w:cs="Times New Roman"/>
          <w:sz w:val="20"/>
          <w:szCs w:val="20"/>
        </w:rPr>
        <w:t xml:space="preserve"> a TCI filed in a DCI is extended to 6 bits. The front 3 bits is used to indicate TCI states from one activated TCI state list corresponding to one TRP and the latter 3 bits is used to indicate TCI states from the other activated TCI state list corresponding to the other TRP. An example of this mechanism is shown in</w:t>
      </w:r>
      <w:r w:rsidR="00333A8C" w:rsidRPr="00333A8C">
        <w:rPr>
          <w:rFonts w:ascii="Times New Roman" w:hAnsi="Times New Roman" w:cs="Times New Roman"/>
          <w:sz w:val="20"/>
          <w:szCs w:val="20"/>
        </w:rPr>
        <w:t xml:space="preserve"> </w:t>
      </w:r>
      <w:r w:rsidR="00333A8C" w:rsidRPr="00333A8C">
        <w:rPr>
          <w:rFonts w:ascii="Times New Roman" w:hAnsi="Times New Roman" w:cs="Times New Roman"/>
          <w:sz w:val="20"/>
          <w:szCs w:val="20"/>
        </w:rPr>
        <w:fldChar w:fldCharType="begin"/>
      </w:r>
      <w:r w:rsidR="00333A8C" w:rsidRPr="00333A8C">
        <w:rPr>
          <w:rFonts w:ascii="Times New Roman" w:hAnsi="Times New Roman" w:cs="Times New Roman"/>
          <w:sz w:val="20"/>
          <w:szCs w:val="20"/>
        </w:rPr>
        <w:instrText xml:space="preserve"> REF _Ref110955805 \h </w:instrText>
      </w:r>
      <w:r w:rsidR="00333A8C">
        <w:rPr>
          <w:rFonts w:ascii="Times New Roman" w:hAnsi="Times New Roman" w:cs="Times New Roman"/>
          <w:sz w:val="20"/>
          <w:szCs w:val="20"/>
        </w:rPr>
        <w:instrText xml:space="preserve"> \* MERGEFORMAT </w:instrText>
      </w:r>
      <w:r w:rsidR="00333A8C" w:rsidRPr="00333A8C">
        <w:rPr>
          <w:rFonts w:ascii="Times New Roman" w:hAnsi="Times New Roman" w:cs="Times New Roman"/>
          <w:sz w:val="20"/>
          <w:szCs w:val="20"/>
        </w:rPr>
      </w:r>
      <w:r w:rsidR="00333A8C" w:rsidRPr="00333A8C">
        <w:rPr>
          <w:rFonts w:ascii="Times New Roman" w:hAnsi="Times New Roman" w:cs="Times New Roman"/>
          <w:sz w:val="20"/>
          <w:szCs w:val="20"/>
        </w:rPr>
        <w:fldChar w:fldCharType="separate"/>
      </w:r>
      <w:r w:rsidR="00333A8C" w:rsidRPr="00333A8C">
        <w:rPr>
          <w:rFonts w:ascii="Times New Roman" w:hAnsi="Times New Roman" w:cs="Times New Roman"/>
          <w:sz w:val="20"/>
          <w:szCs w:val="20"/>
        </w:rPr>
        <w:t xml:space="preserve">Figure </w:t>
      </w:r>
      <w:r w:rsidR="00333A8C" w:rsidRPr="00333A8C">
        <w:rPr>
          <w:rFonts w:ascii="Times New Roman" w:hAnsi="Times New Roman" w:cs="Times New Roman"/>
          <w:noProof/>
          <w:sz w:val="20"/>
          <w:szCs w:val="20"/>
        </w:rPr>
        <w:t>7</w:t>
      </w:r>
      <w:r w:rsidR="00333A8C" w:rsidRPr="00333A8C">
        <w:rPr>
          <w:rFonts w:ascii="Times New Roman" w:hAnsi="Times New Roman" w:cs="Times New Roman"/>
          <w:sz w:val="20"/>
          <w:szCs w:val="20"/>
        </w:rPr>
        <w:fldChar w:fldCharType="end"/>
      </w:r>
      <w:r w:rsidR="005F7024" w:rsidRPr="00333A8C">
        <w:rPr>
          <w:rFonts w:ascii="Times New Roman" w:hAnsi="Times New Roman" w:cs="Times New Roman"/>
          <w:sz w:val="20"/>
          <w:szCs w:val="20"/>
        </w:rPr>
        <w:t>. The first MAC CE activates several TCI states corresponding to the first TRP. The second MAC CE activates several TCI states corresponding to the second TRP. At the first time point, UE receives the first DCI. If the TCI filed in the first DCI is ‘001010’, the first TCI state in the first activated TCI states corresponding to the first TRP and the third TCI state in the second activated TCI states corresponding to the second TRP is indicated. After the application time, a UE apply this two new TCI states to receive DL signal(s) from the first TRP and second TRP and transmitting UL signal(s) to the first TRP and second TRP.</w:t>
      </w:r>
    </w:p>
    <w:p w:rsidR="005F7024" w:rsidRPr="00333A8C" w:rsidRDefault="005F7024" w:rsidP="005F7024">
      <w:pPr>
        <w:keepNext/>
        <w:spacing w:after="180"/>
        <w:jc w:val="center"/>
        <w:rPr>
          <w:rFonts w:ascii="Times New Roman" w:hAnsi="Times New Roman" w:cs="Times New Roman"/>
          <w:sz w:val="20"/>
          <w:szCs w:val="20"/>
        </w:rPr>
      </w:pPr>
      <w:r w:rsidRPr="00333A8C">
        <w:rPr>
          <w:rFonts w:ascii="Times New Roman" w:hAnsi="Times New Roman" w:cs="Times New Roman"/>
          <w:noProof/>
          <w:sz w:val="20"/>
          <w:szCs w:val="20"/>
        </w:rPr>
        <w:lastRenderedPageBreak/>
        <w:drawing>
          <wp:inline distT="0" distB="0" distL="0" distR="0" wp14:anchorId="600ED39F" wp14:editId="33D95713">
            <wp:extent cx="3418343" cy="2907323"/>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1893" cy="2910342"/>
                    </a:xfrm>
                    <a:prstGeom prst="rect">
                      <a:avLst/>
                    </a:prstGeom>
                    <a:noFill/>
                  </pic:spPr>
                </pic:pic>
              </a:graphicData>
            </a:graphic>
          </wp:inline>
        </w:drawing>
      </w:r>
    </w:p>
    <w:p w:rsidR="005F7024" w:rsidRPr="00333A8C" w:rsidRDefault="005F7024" w:rsidP="005F7024">
      <w:pPr>
        <w:pStyle w:val="a8"/>
        <w:spacing w:after="180"/>
        <w:jc w:val="center"/>
        <w:rPr>
          <w:rFonts w:ascii="Times New Roman" w:hAnsi="Times New Roman" w:cs="Times New Roman"/>
        </w:rPr>
      </w:pPr>
      <w:bookmarkStart w:id="11" w:name="_Ref110955805"/>
      <w:r w:rsidRPr="00333A8C">
        <w:rPr>
          <w:rFonts w:ascii="Times New Roman" w:hAnsi="Times New Roman" w:cs="Times New Roman"/>
        </w:rPr>
        <w:t xml:space="preserve">Figure </w:t>
      </w:r>
      <w:r w:rsidRPr="00333A8C">
        <w:rPr>
          <w:rFonts w:ascii="Times New Roman" w:hAnsi="Times New Roman" w:cs="Times New Roman"/>
        </w:rPr>
        <w:fldChar w:fldCharType="begin"/>
      </w:r>
      <w:r w:rsidRPr="00333A8C">
        <w:rPr>
          <w:rFonts w:ascii="Times New Roman" w:hAnsi="Times New Roman" w:cs="Times New Roman"/>
        </w:rPr>
        <w:instrText xml:space="preserve"> SEQ Figure \* ARABIC </w:instrText>
      </w:r>
      <w:r w:rsidRPr="00333A8C">
        <w:rPr>
          <w:rFonts w:ascii="Times New Roman" w:hAnsi="Times New Roman" w:cs="Times New Roman"/>
        </w:rPr>
        <w:fldChar w:fldCharType="separate"/>
      </w:r>
      <w:r w:rsidR="0082508F" w:rsidRPr="00333A8C">
        <w:rPr>
          <w:rFonts w:ascii="Times New Roman" w:hAnsi="Times New Roman" w:cs="Times New Roman"/>
          <w:noProof/>
        </w:rPr>
        <w:t>7</w:t>
      </w:r>
      <w:r w:rsidRPr="00333A8C">
        <w:rPr>
          <w:rFonts w:ascii="Times New Roman" w:hAnsi="Times New Roman" w:cs="Times New Roman"/>
        </w:rPr>
        <w:fldChar w:fldCharType="end"/>
      </w:r>
      <w:bookmarkEnd w:id="11"/>
      <w:r w:rsidR="005D124D" w:rsidRPr="00333A8C">
        <w:rPr>
          <w:rFonts w:ascii="Times New Roman" w:hAnsi="Times New Roman" w:cs="Times New Roman"/>
        </w:rPr>
        <w:t xml:space="preserve">. A schematic diagram illustrating that a DCI where </w:t>
      </w:r>
      <w:r w:rsidR="00AB7D89" w:rsidRPr="00333A8C">
        <w:rPr>
          <w:rFonts w:ascii="Times New Roman" w:hAnsi="Times New Roman" w:cs="Times New Roman"/>
        </w:rPr>
        <w:t>another TCI</w:t>
      </w:r>
      <w:r w:rsidR="005D124D" w:rsidRPr="00333A8C">
        <w:rPr>
          <w:rFonts w:ascii="Times New Roman" w:hAnsi="Times New Roman" w:cs="Times New Roman"/>
        </w:rPr>
        <w:t xml:space="preserve"> filed added indicates TCI states.</w:t>
      </w:r>
    </w:p>
    <w:p w:rsidR="00934C40" w:rsidRPr="00333A8C" w:rsidRDefault="00934C40" w:rsidP="00936B34">
      <w:pPr>
        <w:spacing w:after="180"/>
        <w:rPr>
          <w:rFonts w:ascii="Times New Roman" w:hAnsi="Times New Roman" w:cs="Times New Roman"/>
          <w:sz w:val="20"/>
          <w:szCs w:val="20"/>
        </w:rPr>
      </w:pPr>
      <w:r w:rsidRPr="00333A8C">
        <w:rPr>
          <w:rFonts w:ascii="Times New Roman" w:hAnsi="Times New Roman" w:cs="Times New Roman"/>
          <w:sz w:val="20"/>
          <w:szCs w:val="20"/>
        </w:rPr>
        <w:t>Obviously, with expansion of the TCI filed in a DCI, flexibility increases significantly.</w:t>
      </w:r>
    </w:p>
    <w:p w:rsidR="00E530CC" w:rsidRPr="00936B34" w:rsidRDefault="00936B34" w:rsidP="00936B34">
      <w:pPr>
        <w:pStyle w:val="aa"/>
        <w:numPr>
          <w:ilvl w:val="0"/>
          <w:numId w:val="13"/>
        </w:numPr>
        <w:spacing w:after="180"/>
        <w:ind w:firstLineChars="0"/>
        <w:rPr>
          <w:rFonts w:ascii="Times New Roman" w:hAnsi="Times New Roman" w:cs="Times New Roman"/>
          <w:b/>
          <w:sz w:val="20"/>
          <w:szCs w:val="20"/>
        </w:rPr>
      </w:pPr>
      <w:r w:rsidRPr="00936B34">
        <w:rPr>
          <w:rFonts w:ascii="Times New Roman" w:hAnsi="Times New Roman" w:cs="Times New Roman" w:hint="eastAsia"/>
          <w:b/>
          <w:sz w:val="20"/>
          <w:szCs w:val="20"/>
        </w:rPr>
        <w:t>Recommend</w:t>
      </w:r>
      <w:r w:rsidRPr="00936B34">
        <w:rPr>
          <w:rFonts w:ascii="Times New Roman" w:hAnsi="Times New Roman" w:cs="Times New Roman"/>
          <w:b/>
          <w:sz w:val="20"/>
          <w:szCs w:val="20"/>
        </w:rPr>
        <w:t xml:space="preserve"> to </w:t>
      </w:r>
      <w:r w:rsidR="00934C40">
        <w:rPr>
          <w:rFonts w:ascii="Times New Roman" w:hAnsi="Times New Roman" w:cs="Times New Roman"/>
          <w:b/>
          <w:sz w:val="20"/>
          <w:szCs w:val="20"/>
        </w:rPr>
        <w:t>expand the TCI filed in a DCI for multi-TRP operation</w:t>
      </w:r>
      <w:r w:rsidRPr="00936B34">
        <w:rPr>
          <w:rFonts w:ascii="Times New Roman" w:hAnsi="Times New Roman" w:cs="Times New Roman"/>
          <w:b/>
          <w:sz w:val="20"/>
          <w:szCs w:val="20"/>
        </w:rPr>
        <w:t>.</w:t>
      </w:r>
    </w:p>
    <w:p w:rsidR="005A61D6" w:rsidRPr="00243773" w:rsidRDefault="0076060E" w:rsidP="0076060E">
      <w:pPr>
        <w:pStyle w:val="2"/>
        <w:rPr>
          <w:rFonts w:ascii="Times New Roman" w:hAnsi="Times New Roman" w:cs="Times New Roman"/>
          <w:sz w:val="28"/>
          <w:szCs w:val="28"/>
        </w:rPr>
      </w:pPr>
      <w:r w:rsidRPr="00243773">
        <w:rPr>
          <w:rFonts w:ascii="Times New Roman" w:hAnsi="Times New Roman" w:cs="Times New Roman" w:hint="eastAsia"/>
          <w:sz w:val="28"/>
          <w:szCs w:val="28"/>
        </w:rPr>
        <w:t>2</w:t>
      </w:r>
      <w:r w:rsidRPr="00243773">
        <w:rPr>
          <w:rFonts w:ascii="Times New Roman" w:hAnsi="Times New Roman" w:cs="Times New Roman"/>
          <w:sz w:val="28"/>
          <w:szCs w:val="28"/>
        </w:rPr>
        <w:t>.4 Switching between joint and separate TCI states</w:t>
      </w:r>
    </w:p>
    <w:p w:rsidR="0076060E" w:rsidRPr="0076060E" w:rsidRDefault="0076060E" w:rsidP="0076060E">
      <w:pPr>
        <w:rPr>
          <w:rFonts w:ascii="Times New Roman" w:hAnsi="Times New Roman" w:cs="Times New Roman"/>
          <w:sz w:val="20"/>
          <w:szCs w:val="20"/>
        </w:rPr>
      </w:pPr>
      <w:r w:rsidRPr="0076060E">
        <w:rPr>
          <w:rFonts w:ascii="Times New Roman" w:hAnsi="Times New Roman" w:cs="Times New Roman"/>
          <w:sz w:val="20"/>
          <w:szCs w:val="20"/>
        </w:rPr>
        <w:t>In RAN1#109-e meeting, there is a following proposal:</w:t>
      </w:r>
    </w:p>
    <w:tbl>
      <w:tblPr>
        <w:tblStyle w:val="a7"/>
        <w:tblW w:w="0" w:type="auto"/>
        <w:tblLook w:val="04A0" w:firstRow="1" w:lastRow="0" w:firstColumn="1" w:lastColumn="0" w:noHBand="0" w:noVBand="1"/>
      </w:tblPr>
      <w:tblGrid>
        <w:gridCol w:w="8296"/>
      </w:tblGrid>
      <w:tr w:rsidR="0076060E" w:rsidRPr="0076060E" w:rsidTr="0076060E">
        <w:tc>
          <w:tcPr>
            <w:tcW w:w="8296" w:type="dxa"/>
          </w:tcPr>
          <w:p w:rsidR="0076060E" w:rsidRPr="0076060E" w:rsidRDefault="0076060E" w:rsidP="0076060E">
            <w:pPr>
              <w:rPr>
                <w:iCs/>
              </w:rPr>
            </w:pPr>
            <w:r w:rsidRPr="0076060E">
              <w:rPr>
                <w:rFonts w:hint="eastAsia"/>
                <w:iCs/>
              </w:rPr>
              <w:t>P</w:t>
            </w:r>
            <w:r w:rsidRPr="0076060E">
              <w:rPr>
                <w:iCs/>
              </w:rPr>
              <w:t>roposal 1.B-2:</w:t>
            </w:r>
          </w:p>
          <w:p w:rsidR="0076060E" w:rsidRPr="0076060E" w:rsidRDefault="0076060E" w:rsidP="0076060E">
            <w:pPr>
              <w:rPr>
                <w:iCs/>
              </w:rPr>
            </w:pPr>
            <w:r w:rsidRPr="0076060E">
              <w:rPr>
                <w:iCs/>
              </w:rPr>
              <w:t>On unified TCI framework extension, support up to 4 indicated TCI states in a CC/BWP for MTRP operation</w:t>
            </w:r>
          </w:p>
          <w:p w:rsidR="0076060E" w:rsidRPr="0076060E" w:rsidRDefault="0076060E" w:rsidP="0076060E">
            <w:pPr>
              <w:pStyle w:val="aa"/>
              <w:widowControl/>
              <w:numPr>
                <w:ilvl w:val="0"/>
                <w:numId w:val="14"/>
              </w:numPr>
              <w:spacing w:after="160" w:line="259" w:lineRule="auto"/>
              <w:ind w:left="851" w:firstLineChars="0" w:hanging="425"/>
              <w:contextualSpacing/>
              <w:jc w:val="left"/>
            </w:pPr>
            <w:r w:rsidRPr="0076060E">
              <w:rPr>
                <w:rFonts w:eastAsia="PMingLiU" w:hint="eastAsia"/>
                <w:lang w:eastAsia="zh-TW"/>
              </w:rPr>
              <w:t>T</w:t>
            </w:r>
            <w:r w:rsidRPr="0076060E">
              <w:rPr>
                <w:rFonts w:eastAsia="PMingLiU"/>
                <w:lang w:eastAsia="zh-TW"/>
              </w:rPr>
              <w:t>he indicated TCI states are updated by MAC-CE or DCI with the necessary MAC-CE based TCI state activation</w:t>
            </w:r>
          </w:p>
          <w:p w:rsidR="0076060E" w:rsidRPr="0076060E" w:rsidRDefault="0076060E" w:rsidP="0076060E">
            <w:pPr>
              <w:pStyle w:val="aa"/>
              <w:widowControl/>
              <w:numPr>
                <w:ilvl w:val="0"/>
                <w:numId w:val="14"/>
              </w:numPr>
              <w:spacing w:after="160" w:line="259" w:lineRule="auto"/>
              <w:ind w:left="851" w:firstLineChars="0" w:hanging="425"/>
              <w:contextualSpacing/>
              <w:jc w:val="left"/>
            </w:pPr>
            <w:r w:rsidRPr="0076060E">
              <w:rPr>
                <w:rFonts w:eastAsia="PMingLiU" w:hint="eastAsia"/>
                <w:lang w:eastAsia="zh-TW"/>
              </w:rPr>
              <w:t>T</w:t>
            </w:r>
            <w:r w:rsidRPr="0076060E">
              <w:rPr>
                <w:rFonts w:eastAsia="PMingLiU"/>
                <w:lang w:eastAsia="zh-TW"/>
              </w:rPr>
              <w:t>he UE can be provided with one of the following combinations</w:t>
            </w:r>
            <w:r w:rsidRPr="0076060E">
              <w:rPr>
                <w:rFonts w:eastAsia="PMingLiU" w:hint="eastAsia"/>
                <w:lang w:eastAsia="zh-TW"/>
              </w:rPr>
              <w:t xml:space="preserve"> </w:t>
            </w:r>
            <w:r w:rsidRPr="0076060E">
              <w:rPr>
                <w:rFonts w:eastAsia="PMingLiU"/>
                <w:lang w:eastAsia="zh-TW"/>
              </w:rPr>
              <w:t>of indicated TCI states f</w:t>
            </w:r>
            <w:r w:rsidRPr="0076060E">
              <w:t>or DL and/or UL MTRP operations in a CC/BWP</w:t>
            </w:r>
            <w:r w:rsidRPr="0076060E">
              <w:rPr>
                <w:rFonts w:eastAsia="PMingLiU"/>
                <w:lang w:eastAsia="zh-TW"/>
              </w:rPr>
              <w:t>:</w:t>
            </w:r>
          </w:p>
          <w:p w:rsidR="0076060E" w:rsidRPr="0076060E" w:rsidRDefault="0076060E" w:rsidP="0076060E">
            <w:pPr>
              <w:pStyle w:val="aa"/>
              <w:widowControl/>
              <w:numPr>
                <w:ilvl w:val="2"/>
                <w:numId w:val="14"/>
              </w:numPr>
              <w:spacing w:after="160" w:line="259" w:lineRule="auto"/>
              <w:ind w:firstLineChars="0"/>
              <w:contextualSpacing/>
              <w:jc w:val="left"/>
            </w:pPr>
            <w:r w:rsidRPr="0076060E">
              <w:rPr>
                <w:rFonts w:eastAsia="PMingLiU"/>
                <w:lang w:eastAsia="zh-TW"/>
              </w:rPr>
              <w:t xml:space="preserve">1 </w:t>
            </w:r>
            <w:r w:rsidRPr="0076060E">
              <w:rPr>
                <w:rFonts w:eastAsia="PMingLiU" w:hint="eastAsia"/>
                <w:lang w:eastAsia="zh-TW"/>
              </w:rPr>
              <w:t>i</w:t>
            </w:r>
            <w:r w:rsidRPr="0076060E">
              <w:rPr>
                <w:rFonts w:eastAsia="PMingLiU"/>
                <w:lang w:eastAsia="zh-TW"/>
              </w:rPr>
              <w:t xml:space="preserve">ndicated joint TCI state + 1 </w:t>
            </w:r>
            <w:r w:rsidRPr="0076060E">
              <w:rPr>
                <w:rFonts w:eastAsia="PMingLiU" w:hint="eastAsia"/>
                <w:lang w:eastAsia="zh-TW"/>
              </w:rPr>
              <w:t>i</w:t>
            </w:r>
            <w:r w:rsidRPr="0076060E">
              <w:rPr>
                <w:rFonts w:eastAsia="PMingLiU"/>
                <w:lang w:eastAsia="zh-TW"/>
              </w:rPr>
              <w:t>ndicated joint TCI state</w:t>
            </w:r>
          </w:p>
          <w:p w:rsidR="0076060E" w:rsidRPr="0076060E" w:rsidRDefault="0076060E" w:rsidP="0076060E">
            <w:pPr>
              <w:pStyle w:val="aa"/>
              <w:widowControl/>
              <w:numPr>
                <w:ilvl w:val="2"/>
                <w:numId w:val="14"/>
              </w:numPr>
              <w:spacing w:after="160" w:line="259" w:lineRule="auto"/>
              <w:ind w:firstLineChars="0"/>
              <w:contextualSpacing/>
              <w:jc w:val="left"/>
            </w:pPr>
            <w:r w:rsidRPr="0076060E">
              <w:rPr>
                <w:rFonts w:eastAsia="PMingLiU"/>
                <w:lang w:eastAsia="zh-TW"/>
              </w:rPr>
              <w:t xml:space="preserve">1 pair of </w:t>
            </w:r>
            <w:r w:rsidRPr="0076060E">
              <w:rPr>
                <w:rFonts w:eastAsia="PMingLiU" w:hint="eastAsia"/>
                <w:lang w:eastAsia="zh-TW"/>
              </w:rPr>
              <w:t>i</w:t>
            </w:r>
            <w:r w:rsidRPr="0076060E">
              <w:rPr>
                <w:rFonts w:eastAsia="PMingLiU"/>
                <w:lang w:eastAsia="zh-TW"/>
              </w:rPr>
              <w:t xml:space="preserve">ndicated DL and UL TCI states + 1 pair of </w:t>
            </w:r>
            <w:r w:rsidRPr="0076060E">
              <w:rPr>
                <w:rFonts w:eastAsia="PMingLiU" w:hint="eastAsia"/>
                <w:lang w:eastAsia="zh-TW"/>
              </w:rPr>
              <w:t>i</w:t>
            </w:r>
            <w:r w:rsidRPr="0076060E">
              <w:rPr>
                <w:rFonts w:eastAsia="PMingLiU"/>
                <w:lang w:eastAsia="zh-TW"/>
              </w:rPr>
              <w:t>ndicated DL and UL TCI states</w:t>
            </w:r>
          </w:p>
          <w:p w:rsidR="0076060E" w:rsidRPr="0076060E" w:rsidRDefault="0076060E" w:rsidP="0076060E">
            <w:pPr>
              <w:pStyle w:val="aa"/>
              <w:widowControl/>
              <w:numPr>
                <w:ilvl w:val="2"/>
                <w:numId w:val="14"/>
              </w:numPr>
              <w:spacing w:after="160" w:line="259" w:lineRule="auto"/>
              <w:ind w:firstLineChars="0"/>
              <w:contextualSpacing/>
              <w:jc w:val="left"/>
            </w:pPr>
            <w:r w:rsidRPr="0076060E">
              <w:rPr>
                <w:rFonts w:eastAsia="PMingLiU"/>
                <w:lang w:eastAsia="zh-TW"/>
              </w:rPr>
              <w:t xml:space="preserve">1 pair of </w:t>
            </w:r>
            <w:r w:rsidRPr="0076060E">
              <w:rPr>
                <w:rFonts w:eastAsia="PMingLiU" w:hint="eastAsia"/>
                <w:lang w:eastAsia="zh-TW"/>
              </w:rPr>
              <w:t>i</w:t>
            </w:r>
            <w:r w:rsidRPr="0076060E">
              <w:rPr>
                <w:rFonts w:eastAsia="PMingLiU"/>
                <w:lang w:eastAsia="zh-TW"/>
              </w:rPr>
              <w:t xml:space="preserve">ndicated DL and UL TCI states + 1 </w:t>
            </w:r>
            <w:r w:rsidRPr="0076060E">
              <w:rPr>
                <w:rFonts w:eastAsia="PMingLiU" w:hint="eastAsia"/>
                <w:lang w:eastAsia="zh-TW"/>
              </w:rPr>
              <w:t>i</w:t>
            </w:r>
            <w:r w:rsidRPr="0076060E">
              <w:rPr>
                <w:rFonts w:eastAsia="PMingLiU"/>
                <w:lang w:eastAsia="zh-TW"/>
              </w:rPr>
              <w:t>ndicated DL TCI state</w:t>
            </w:r>
          </w:p>
          <w:p w:rsidR="0076060E" w:rsidRPr="0076060E" w:rsidRDefault="0076060E" w:rsidP="0076060E">
            <w:pPr>
              <w:pStyle w:val="aa"/>
              <w:widowControl/>
              <w:numPr>
                <w:ilvl w:val="2"/>
                <w:numId w:val="14"/>
              </w:numPr>
              <w:spacing w:after="160" w:line="259" w:lineRule="auto"/>
              <w:ind w:firstLineChars="0"/>
              <w:contextualSpacing/>
              <w:jc w:val="left"/>
            </w:pPr>
            <w:r w:rsidRPr="0076060E">
              <w:rPr>
                <w:rFonts w:eastAsia="PMingLiU"/>
                <w:lang w:eastAsia="zh-TW"/>
              </w:rPr>
              <w:t xml:space="preserve">1 pair of </w:t>
            </w:r>
            <w:r w:rsidRPr="0076060E">
              <w:rPr>
                <w:rFonts w:eastAsia="PMingLiU" w:hint="eastAsia"/>
                <w:lang w:eastAsia="zh-TW"/>
              </w:rPr>
              <w:t>i</w:t>
            </w:r>
            <w:r w:rsidRPr="0076060E">
              <w:rPr>
                <w:rFonts w:eastAsia="PMingLiU"/>
                <w:lang w:eastAsia="zh-TW"/>
              </w:rPr>
              <w:t xml:space="preserve">ndicated DL and UL TCI states + 1 </w:t>
            </w:r>
            <w:r w:rsidRPr="0076060E">
              <w:rPr>
                <w:rFonts w:eastAsia="PMingLiU" w:hint="eastAsia"/>
                <w:lang w:eastAsia="zh-TW"/>
              </w:rPr>
              <w:t>i</w:t>
            </w:r>
            <w:r w:rsidRPr="0076060E">
              <w:rPr>
                <w:rFonts w:eastAsia="PMingLiU"/>
                <w:lang w:eastAsia="zh-TW"/>
              </w:rPr>
              <w:t>ndicated UL TCI state</w:t>
            </w:r>
          </w:p>
          <w:p w:rsidR="0076060E" w:rsidRPr="0076060E" w:rsidRDefault="0076060E" w:rsidP="0076060E">
            <w:pPr>
              <w:pStyle w:val="aa"/>
              <w:widowControl/>
              <w:numPr>
                <w:ilvl w:val="2"/>
                <w:numId w:val="14"/>
              </w:numPr>
              <w:spacing w:after="160" w:line="259" w:lineRule="auto"/>
              <w:ind w:firstLineChars="0"/>
              <w:contextualSpacing/>
              <w:jc w:val="left"/>
              <w:rPr>
                <w:rFonts w:eastAsia="PMingLiU"/>
                <w:lang w:eastAsia="zh-TW"/>
              </w:rPr>
            </w:pPr>
            <w:r w:rsidRPr="0076060E">
              <w:rPr>
                <w:rFonts w:eastAsia="PMingLiU" w:hint="eastAsia"/>
                <w:lang w:eastAsia="zh-TW"/>
              </w:rPr>
              <w:t>F</w:t>
            </w:r>
            <w:r w:rsidRPr="0076060E">
              <w:rPr>
                <w:rFonts w:eastAsia="PMingLiU"/>
                <w:lang w:eastAsia="zh-TW"/>
              </w:rPr>
              <w:t xml:space="preserve">FS: 1 indicated joint TCI state + 1 pair of </w:t>
            </w:r>
            <w:r w:rsidRPr="0076060E">
              <w:rPr>
                <w:rFonts w:eastAsia="PMingLiU" w:hint="eastAsia"/>
                <w:lang w:eastAsia="zh-TW"/>
              </w:rPr>
              <w:t>i</w:t>
            </w:r>
            <w:r w:rsidRPr="0076060E">
              <w:rPr>
                <w:rFonts w:eastAsia="PMingLiU"/>
                <w:lang w:eastAsia="zh-TW"/>
              </w:rPr>
              <w:t>ndicated DL and UL TCI states</w:t>
            </w:r>
          </w:p>
          <w:p w:rsidR="0076060E" w:rsidRPr="0076060E" w:rsidRDefault="0076060E" w:rsidP="0076060E">
            <w:pPr>
              <w:pStyle w:val="aa"/>
              <w:widowControl/>
              <w:numPr>
                <w:ilvl w:val="2"/>
                <w:numId w:val="14"/>
              </w:numPr>
              <w:spacing w:after="160" w:line="259" w:lineRule="auto"/>
              <w:ind w:firstLineChars="0"/>
              <w:contextualSpacing/>
              <w:jc w:val="left"/>
              <w:rPr>
                <w:rFonts w:eastAsia="PMingLiU"/>
                <w:lang w:eastAsia="zh-TW"/>
              </w:rPr>
            </w:pPr>
            <w:r w:rsidRPr="0076060E">
              <w:rPr>
                <w:rFonts w:eastAsia="PMingLiU" w:hint="eastAsia"/>
                <w:lang w:eastAsia="zh-TW"/>
              </w:rPr>
              <w:t xml:space="preserve">FFS: </w:t>
            </w:r>
            <w:r w:rsidRPr="0076060E">
              <w:rPr>
                <w:rFonts w:eastAsia="PMingLiU"/>
                <w:lang w:eastAsia="zh-TW"/>
              </w:rPr>
              <w:t xml:space="preserve">1 indicated joint TCI state + 1 </w:t>
            </w:r>
            <w:r w:rsidRPr="0076060E">
              <w:rPr>
                <w:rFonts w:eastAsia="PMingLiU" w:hint="eastAsia"/>
                <w:lang w:eastAsia="zh-TW"/>
              </w:rPr>
              <w:t>i</w:t>
            </w:r>
            <w:r w:rsidRPr="0076060E">
              <w:rPr>
                <w:rFonts w:eastAsia="PMingLiU"/>
                <w:lang w:eastAsia="zh-TW"/>
              </w:rPr>
              <w:t>ndicated DL TCI state</w:t>
            </w:r>
          </w:p>
          <w:p w:rsidR="0076060E" w:rsidRPr="0076060E" w:rsidRDefault="0076060E" w:rsidP="0076060E">
            <w:pPr>
              <w:pStyle w:val="aa"/>
              <w:widowControl/>
              <w:numPr>
                <w:ilvl w:val="2"/>
                <w:numId w:val="14"/>
              </w:numPr>
              <w:spacing w:after="160" w:line="259" w:lineRule="auto"/>
              <w:ind w:firstLineChars="0"/>
              <w:contextualSpacing/>
              <w:jc w:val="left"/>
              <w:rPr>
                <w:rFonts w:eastAsia="PMingLiU"/>
                <w:lang w:eastAsia="zh-TW"/>
              </w:rPr>
            </w:pPr>
            <w:r w:rsidRPr="0076060E">
              <w:rPr>
                <w:rFonts w:eastAsia="PMingLiU" w:hint="eastAsia"/>
                <w:lang w:eastAsia="zh-TW"/>
              </w:rPr>
              <w:t xml:space="preserve">FFS: </w:t>
            </w:r>
            <w:r w:rsidRPr="0076060E">
              <w:rPr>
                <w:rFonts w:eastAsia="PMingLiU"/>
                <w:lang w:eastAsia="zh-TW"/>
              </w:rPr>
              <w:t xml:space="preserve">1 indicated joint TCI state + 1 </w:t>
            </w:r>
            <w:r w:rsidRPr="0076060E">
              <w:rPr>
                <w:rFonts w:eastAsia="PMingLiU" w:hint="eastAsia"/>
                <w:lang w:eastAsia="zh-TW"/>
              </w:rPr>
              <w:t>i</w:t>
            </w:r>
            <w:r w:rsidRPr="0076060E">
              <w:rPr>
                <w:rFonts w:eastAsia="PMingLiU"/>
                <w:lang w:eastAsia="zh-TW"/>
              </w:rPr>
              <w:t>ndicated UL TCI state</w:t>
            </w:r>
          </w:p>
          <w:p w:rsidR="0076060E" w:rsidRPr="0076060E" w:rsidRDefault="0076060E" w:rsidP="0076060E">
            <w:pPr>
              <w:pStyle w:val="aa"/>
              <w:widowControl/>
              <w:numPr>
                <w:ilvl w:val="1"/>
                <w:numId w:val="14"/>
              </w:numPr>
              <w:spacing w:after="160" w:line="259" w:lineRule="auto"/>
              <w:ind w:left="851" w:firstLineChars="0" w:hanging="425"/>
              <w:contextualSpacing/>
              <w:jc w:val="left"/>
            </w:pPr>
            <w:r w:rsidRPr="0076060E">
              <w:rPr>
                <w:rFonts w:eastAsia="PMingLiU" w:hint="eastAsia"/>
                <w:lang w:eastAsia="zh-TW"/>
              </w:rPr>
              <w:t>F</w:t>
            </w:r>
            <w:r w:rsidRPr="0076060E">
              <w:rPr>
                <w:rFonts w:eastAsia="PMingLiU"/>
                <w:lang w:eastAsia="zh-TW"/>
              </w:rPr>
              <w:t>FS: How to provide one of above combinations for a CC/BWP</w:t>
            </w:r>
          </w:p>
          <w:p w:rsidR="0076060E" w:rsidRPr="0076060E" w:rsidRDefault="0076060E" w:rsidP="0076060E">
            <w:pPr>
              <w:pStyle w:val="aa"/>
              <w:widowControl/>
              <w:numPr>
                <w:ilvl w:val="1"/>
                <w:numId w:val="14"/>
              </w:numPr>
              <w:spacing w:after="160" w:line="259" w:lineRule="auto"/>
              <w:ind w:left="851" w:firstLineChars="0" w:hanging="425"/>
              <w:contextualSpacing/>
              <w:jc w:val="left"/>
            </w:pPr>
            <w:r w:rsidRPr="0076060E">
              <w:t>FFS: Details of update and activation for the indicated TCI states for S-DCI based MTRP</w:t>
            </w:r>
          </w:p>
          <w:p w:rsidR="0076060E" w:rsidRPr="0076060E" w:rsidRDefault="0076060E" w:rsidP="0076060E">
            <w:pPr>
              <w:pStyle w:val="aa"/>
              <w:widowControl/>
              <w:numPr>
                <w:ilvl w:val="1"/>
                <w:numId w:val="14"/>
              </w:numPr>
              <w:spacing w:after="160" w:line="259" w:lineRule="auto"/>
              <w:ind w:left="851" w:firstLineChars="0" w:hanging="425"/>
              <w:contextualSpacing/>
              <w:jc w:val="left"/>
            </w:pPr>
            <w:r w:rsidRPr="0076060E">
              <w:lastRenderedPageBreak/>
              <w:t>FFS: Details of update and activation for the indicated TCI states for M-DCI based MTRP</w:t>
            </w:r>
          </w:p>
          <w:p w:rsidR="0076060E" w:rsidRPr="0076060E" w:rsidRDefault="0076060E" w:rsidP="0076060E">
            <w:pPr>
              <w:pStyle w:val="aa"/>
              <w:widowControl/>
              <w:numPr>
                <w:ilvl w:val="1"/>
                <w:numId w:val="14"/>
              </w:numPr>
              <w:spacing w:after="160" w:line="259" w:lineRule="auto"/>
              <w:ind w:left="851" w:firstLineChars="0" w:hanging="425"/>
              <w:contextualSpacing/>
              <w:jc w:val="left"/>
            </w:pPr>
            <w:r w:rsidRPr="0076060E">
              <w:t xml:space="preserve">FFS: How to map/apply one or more </w:t>
            </w:r>
            <w:r w:rsidRPr="0076060E">
              <w:rPr>
                <w:rFonts w:eastAsia="PMingLiU" w:hint="eastAsia"/>
                <w:lang w:eastAsia="zh-TW"/>
              </w:rPr>
              <w:t>i</w:t>
            </w:r>
            <w:r w:rsidRPr="0076060E">
              <w:rPr>
                <w:rFonts w:eastAsia="PMingLiU"/>
                <w:lang w:eastAsia="zh-TW"/>
              </w:rPr>
              <w:t xml:space="preserve">ndicated </w:t>
            </w:r>
            <w:r w:rsidRPr="0076060E">
              <w:t>TCI</w:t>
            </w:r>
            <w:r w:rsidRPr="0076060E">
              <w:rPr>
                <w:rFonts w:eastAsia="PMingLiU" w:hint="eastAsia"/>
                <w:lang w:eastAsia="zh-TW"/>
              </w:rPr>
              <w:t xml:space="preserve"> </w:t>
            </w:r>
            <w:r w:rsidRPr="0076060E">
              <w:rPr>
                <w:rFonts w:eastAsia="PMingLiU"/>
                <w:lang w:eastAsia="zh-TW"/>
              </w:rPr>
              <w:t>states</w:t>
            </w:r>
            <w:r w:rsidRPr="0076060E">
              <w:rPr>
                <w:rFonts w:ascii="PMingLiU" w:eastAsia="PMingLiU" w:hAnsi="PMingLiU" w:hint="eastAsia"/>
                <w:lang w:eastAsia="zh-TW"/>
              </w:rPr>
              <w:t xml:space="preserve"> </w:t>
            </w:r>
            <w:r w:rsidRPr="0076060E">
              <w:t>to a target channel(s)/signal(s)</w:t>
            </w:r>
          </w:p>
        </w:tc>
      </w:tr>
    </w:tbl>
    <w:p w:rsidR="0076060E" w:rsidRDefault="0076060E" w:rsidP="00105EE9">
      <w:pPr>
        <w:spacing w:after="180"/>
        <w:rPr>
          <w:rFonts w:ascii="Times New Roman" w:hAnsi="Times New Roman" w:cs="Times New Roman"/>
          <w:sz w:val="20"/>
          <w:szCs w:val="20"/>
        </w:rPr>
      </w:pPr>
      <w:r w:rsidRPr="0076060E">
        <w:rPr>
          <w:rFonts w:ascii="Times New Roman" w:hAnsi="Times New Roman" w:cs="Times New Roman"/>
          <w:sz w:val="20"/>
          <w:szCs w:val="20"/>
        </w:rPr>
        <w:lastRenderedPageBreak/>
        <w:t>In current spec, for single TRP operation with unified TCI framework, switching between joint and the separate TCI state</w:t>
      </w:r>
      <w:r w:rsidR="00105EE9">
        <w:rPr>
          <w:rFonts w:ascii="Times New Roman" w:hAnsi="Times New Roman" w:cs="Times New Roman"/>
          <w:sz w:val="20"/>
          <w:szCs w:val="20"/>
        </w:rPr>
        <w:t>s</w:t>
      </w:r>
      <w:r w:rsidRPr="0076060E">
        <w:rPr>
          <w:rFonts w:ascii="Times New Roman" w:hAnsi="Times New Roman" w:cs="Times New Roman"/>
          <w:sz w:val="20"/>
          <w:szCs w:val="20"/>
        </w:rPr>
        <w:t xml:space="preserve"> is not dynamic which is configured </w:t>
      </w:r>
      <w:r w:rsidR="00CC277B">
        <w:rPr>
          <w:rFonts w:ascii="Times New Roman" w:hAnsi="Times New Roman" w:cs="Times New Roman"/>
          <w:sz w:val="20"/>
          <w:szCs w:val="20"/>
        </w:rPr>
        <w:t>in</w:t>
      </w:r>
      <w:r w:rsidRPr="0076060E">
        <w:rPr>
          <w:rFonts w:ascii="Times New Roman" w:hAnsi="Times New Roman" w:cs="Times New Roman"/>
          <w:sz w:val="20"/>
          <w:szCs w:val="20"/>
        </w:rPr>
        <w:t xml:space="preserve"> </w:t>
      </w:r>
      <w:r w:rsidR="00105EE9">
        <w:rPr>
          <w:rFonts w:ascii="Times New Roman" w:hAnsi="Times New Roman" w:cs="Times New Roman"/>
          <w:sz w:val="20"/>
          <w:szCs w:val="20"/>
        </w:rPr>
        <w:t xml:space="preserve">the </w:t>
      </w:r>
      <w:r w:rsidRPr="0076060E">
        <w:rPr>
          <w:rFonts w:ascii="Times New Roman" w:hAnsi="Times New Roman" w:cs="Times New Roman"/>
          <w:sz w:val="20"/>
          <w:szCs w:val="20"/>
        </w:rPr>
        <w:t xml:space="preserve">higher parameter </w:t>
      </w:r>
      <w:r w:rsidRPr="00105EE9">
        <w:rPr>
          <w:rFonts w:ascii="Times New Roman" w:hAnsi="Times New Roman" w:cs="Times New Roman"/>
          <w:i/>
          <w:sz w:val="20"/>
          <w:szCs w:val="20"/>
        </w:rPr>
        <w:t>unifiedtci-StateType</w:t>
      </w:r>
      <w:r w:rsidRPr="0076060E">
        <w:rPr>
          <w:rFonts w:ascii="Times New Roman" w:hAnsi="Times New Roman" w:cs="Times New Roman"/>
          <w:sz w:val="20"/>
          <w:szCs w:val="20"/>
        </w:rPr>
        <w:t xml:space="preserve">. </w:t>
      </w:r>
      <w:r w:rsidR="00105EE9">
        <w:rPr>
          <w:rFonts w:ascii="Times New Roman" w:hAnsi="Times New Roman" w:cs="Times New Roman"/>
          <w:sz w:val="20"/>
          <w:szCs w:val="20"/>
        </w:rPr>
        <w:t>For multi-TRP operation with unified TCI framework, this proposal implies that the switching between the joint and separate TCI states should be TRP-specific. Therefore</w:t>
      </w:r>
      <w:r w:rsidRPr="0076060E">
        <w:rPr>
          <w:rFonts w:ascii="Times New Roman" w:hAnsi="Times New Roman" w:cs="Times New Roman"/>
          <w:sz w:val="20"/>
          <w:szCs w:val="20"/>
        </w:rPr>
        <w:t xml:space="preserve">, it is </w:t>
      </w:r>
      <w:r w:rsidR="000E6115">
        <w:rPr>
          <w:rFonts w:ascii="Times New Roman" w:hAnsi="Times New Roman" w:cs="Times New Roman"/>
          <w:sz w:val="20"/>
          <w:szCs w:val="20"/>
        </w:rPr>
        <w:t>proposed</w:t>
      </w:r>
      <w:r w:rsidRPr="0076060E">
        <w:rPr>
          <w:rFonts w:ascii="Times New Roman" w:hAnsi="Times New Roman" w:cs="Times New Roman"/>
          <w:sz w:val="20"/>
          <w:szCs w:val="20"/>
        </w:rPr>
        <w:t xml:space="preserve"> to extend th</w:t>
      </w:r>
      <w:r w:rsidR="00105EE9">
        <w:rPr>
          <w:rFonts w:ascii="Times New Roman" w:hAnsi="Times New Roman" w:cs="Times New Roman"/>
          <w:sz w:val="20"/>
          <w:szCs w:val="20"/>
        </w:rPr>
        <w:t>e</w:t>
      </w:r>
      <w:r w:rsidRPr="0076060E">
        <w:rPr>
          <w:rFonts w:ascii="Times New Roman" w:hAnsi="Times New Roman" w:cs="Times New Roman"/>
          <w:sz w:val="20"/>
          <w:szCs w:val="20"/>
        </w:rPr>
        <w:t xml:space="preserve"> higher parameter </w:t>
      </w:r>
      <w:r w:rsidR="00105EE9" w:rsidRPr="00105EE9">
        <w:rPr>
          <w:rFonts w:ascii="Times New Roman" w:hAnsi="Times New Roman" w:cs="Times New Roman"/>
          <w:i/>
          <w:sz w:val="20"/>
          <w:szCs w:val="20"/>
        </w:rPr>
        <w:t>unifiedtci-StateType</w:t>
      </w:r>
      <w:r w:rsidR="00105EE9" w:rsidRPr="0076060E">
        <w:rPr>
          <w:rFonts w:ascii="Times New Roman" w:hAnsi="Times New Roman" w:cs="Times New Roman"/>
          <w:sz w:val="20"/>
          <w:szCs w:val="20"/>
        </w:rPr>
        <w:t xml:space="preserve"> </w:t>
      </w:r>
      <w:r w:rsidRPr="0076060E">
        <w:rPr>
          <w:rFonts w:ascii="Times New Roman" w:hAnsi="Times New Roman" w:cs="Times New Roman"/>
          <w:sz w:val="20"/>
          <w:szCs w:val="20"/>
        </w:rPr>
        <w:t>to TRP-specific</w:t>
      </w:r>
      <w:r w:rsidR="00B96E20">
        <w:rPr>
          <w:rFonts w:ascii="Times New Roman" w:hAnsi="Times New Roman" w:cs="Times New Roman"/>
          <w:sz w:val="20"/>
          <w:szCs w:val="20"/>
        </w:rPr>
        <w:t xml:space="preserve"> higher parameters</w:t>
      </w:r>
      <w:r w:rsidR="00105EE9">
        <w:rPr>
          <w:rFonts w:ascii="Times New Roman" w:hAnsi="Times New Roman" w:cs="Times New Roman"/>
          <w:sz w:val="20"/>
          <w:szCs w:val="20"/>
        </w:rPr>
        <w:t>,</w:t>
      </w:r>
      <w:r w:rsidRPr="0076060E">
        <w:rPr>
          <w:rFonts w:ascii="Times New Roman" w:hAnsi="Times New Roman" w:cs="Times New Roman"/>
          <w:sz w:val="20"/>
          <w:szCs w:val="20"/>
        </w:rPr>
        <w:t xml:space="preserve"> </w:t>
      </w:r>
      <w:r w:rsidR="00105EE9">
        <w:rPr>
          <w:rFonts w:ascii="Times New Roman" w:hAnsi="Times New Roman" w:cs="Times New Roman"/>
          <w:sz w:val="20"/>
          <w:szCs w:val="20"/>
        </w:rPr>
        <w:t>f</w:t>
      </w:r>
      <w:r w:rsidRPr="0076060E">
        <w:rPr>
          <w:rFonts w:ascii="Times New Roman" w:hAnsi="Times New Roman" w:cs="Times New Roman"/>
          <w:sz w:val="20"/>
          <w:szCs w:val="20"/>
        </w:rPr>
        <w:t xml:space="preserve">or example, </w:t>
      </w:r>
      <w:r w:rsidRPr="00105EE9">
        <w:rPr>
          <w:rFonts w:ascii="Times New Roman" w:hAnsi="Times New Roman" w:cs="Times New Roman"/>
          <w:i/>
          <w:sz w:val="20"/>
          <w:szCs w:val="20"/>
        </w:rPr>
        <w:t>unifiedtci-StateType-TRP1</w:t>
      </w:r>
      <w:r w:rsidRPr="0076060E">
        <w:rPr>
          <w:rFonts w:ascii="Times New Roman" w:hAnsi="Times New Roman" w:cs="Times New Roman"/>
          <w:sz w:val="20"/>
          <w:szCs w:val="20"/>
        </w:rPr>
        <w:t xml:space="preserve"> </w:t>
      </w:r>
      <w:r w:rsidR="00105EE9">
        <w:rPr>
          <w:rFonts w:ascii="Times New Roman" w:hAnsi="Times New Roman" w:cs="Times New Roman"/>
          <w:sz w:val="20"/>
          <w:szCs w:val="20"/>
        </w:rPr>
        <w:t>and</w:t>
      </w:r>
      <w:r w:rsidRPr="0076060E">
        <w:rPr>
          <w:rFonts w:ascii="Times New Roman" w:hAnsi="Times New Roman" w:cs="Times New Roman"/>
          <w:sz w:val="20"/>
          <w:szCs w:val="20"/>
        </w:rPr>
        <w:t xml:space="preserve"> </w:t>
      </w:r>
      <w:r w:rsidRPr="00105EE9">
        <w:rPr>
          <w:rFonts w:ascii="Times New Roman" w:hAnsi="Times New Roman" w:cs="Times New Roman"/>
          <w:i/>
          <w:sz w:val="20"/>
          <w:szCs w:val="20"/>
        </w:rPr>
        <w:t>unifiedtci-StateType-TRP2</w:t>
      </w:r>
      <w:r w:rsidR="00A54F5B">
        <w:rPr>
          <w:rFonts w:ascii="Times New Roman" w:hAnsi="Times New Roman" w:cs="Times New Roman"/>
          <w:sz w:val="20"/>
          <w:szCs w:val="20"/>
        </w:rPr>
        <w:t>.</w:t>
      </w:r>
    </w:p>
    <w:p w:rsidR="00A54F5B" w:rsidRPr="00A54F5B" w:rsidRDefault="00A54F5B" w:rsidP="00A54F5B">
      <w:pPr>
        <w:pStyle w:val="aa"/>
        <w:numPr>
          <w:ilvl w:val="0"/>
          <w:numId w:val="13"/>
        </w:numPr>
        <w:spacing w:after="180"/>
        <w:ind w:firstLineChars="0"/>
        <w:rPr>
          <w:rFonts w:ascii="Times New Roman" w:hAnsi="Times New Roman" w:cs="Times New Roman"/>
          <w:b/>
          <w:sz w:val="20"/>
          <w:szCs w:val="20"/>
        </w:rPr>
      </w:pPr>
      <w:r w:rsidRPr="00A54F5B">
        <w:rPr>
          <w:rFonts w:ascii="Times New Roman" w:hAnsi="Times New Roman" w:cs="Times New Roman" w:hint="eastAsia"/>
          <w:b/>
          <w:sz w:val="20"/>
          <w:szCs w:val="20"/>
        </w:rPr>
        <w:t>R</w:t>
      </w:r>
      <w:r w:rsidRPr="00A54F5B">
        <w:rPr>
          <w:rFonts w:ascii="Times New Roman" w:hAnsi="Times New Roman" w:cs="Times New Roman"/>
          <w:b/>
          <w:sz w:val="20"/>
          <w:szCs w:val="20"/>
        </w:rPr>
        <w:t>ecommend TRP-specific switching between joint and separate TCI states</w:t>
      </w:r>
      <w:r>
        <w:rPr>
          <w:rFonts w:ascii="Times New Roman" w:hAnsi="Times New Roman" w:cs="Times New Roman"/>
          <w:b/>
          <w:sz w:val="20"/>
          <w:szCs w:val="20"/>
        </w:rPr>
        <w:t>.</w:t>
      </w:r>
    </w:p>
    <w:p w:rsidR="005A61D6" w:rsidRDefault="00FF237B" w:rsidP="001F7777">
      <w:pPr>
        <w:spacing w:after="180"/>
        <w:rPr>
          <w:rFonts w:ascii="Times New Roman" w:hAnsi="Times New Roman" w:cs="Times New Roman"/>
          <w:sz w:val="20"/>
          <w:szCs w:val="20"/>
        </w:rPr>
      </w:pPr>
      <w:r>
        <w:rPr>
          <w:rFonts w:ascii="Times New Roman" w:hAnsi="Times New Roman" w:cs="Times New Roman"/>
          <w:sz w:val="20"/>
          <w:szCs w:val="20"/>
        </w:rPr>
        <w:t xml:space="preserve">Considering flexible, </w:t>
      </w:r>
      <w:r w:rsidRPr="0076060E">
        <w:rPr>
          <w:rFonts w:ascii="Times New Roman" w:hAnsi="Times New Roman" w:cs="Times New Roman"/>
          <w:sz w:val="20"/>
          <w:szCs w:val="20"/>
        </w:rPr>
        <w:t>MAC CE</w:t>
      </w:r>
      <w:r>
        <w:rPr>
          <w:rFonts w:ascii="Times New Roman" w:hAnsi="Times New Roman" w:cs="Times New Roman"/>
          <w:sz w:val="20"/>
          <w:szCs w:val="20"/>
        </w:rPr>
        <w:t xml:space="preserve"> indication</w:t>
      </w:r>
      <w:r w:rsidRPr="0076060E">
        <w:rPr>
          <w:rFonts w:ascii="Times New Roman" w:hAnsi="Times New Roman" w:cs="Times New Roman"/>
          <w:sz w:val="20"/>
          <w:szCs w:val="20"/>
        </w:rPr>
        <w:t xml:space="preserve"> </w:t>
      </w:r>
      <w:r>
        <w:rPr>
          <w:rFonts w:ascii="Times New Roman" w:hAnsi="Times New Roman" w:cs="Times New Roman"/>
          <w:sz w:val="20"/>
          <w:szCs w:val="20"/>
        </w:rPr>
        <w:t xml:space="preserve">is proposed </w:t>
      </w:r>
      <w:r w:rsidRPr="0076060E">
        <w:rPr>
          <w:rFonts w:ascii="Times New Roman" w:hAnsi="Times New Roman" w:cs="Times New Roman"/>
          <w:sz w:val="20"/>
          <w:szCs w:val="20"/>
        </w:rPr>
        <w:t>to support dynamic switching between joint and the separate TCI state</w:t>
      </w:r>
      <w:r>
        <w:rPr>
          <w:rFonts w:ascii="Times New Roman" w:hAnsi="Times New Roman" w:cs="Times New Roman"/>
          <w:sz w:val="20"/>
          <w:szCs w:val="20"/>
        </w:rPr>
        <w:t>s</w:t>
      </w:r>
      <w:r w:rsidRPr="0076060E">
        <w:rPr>
          <w:rFonts w:ascii="Times New Roman" w:hAnsi="Times New Roman" w:cs="Times New Roman"/>
          <w:sz w:val="20"/>
          <w:szCs w:val="20"/>
        </w:rPr>
        <w:t>. For example, the MAC CE with 2 bits where the former bit indicates that the TCI state corresponding to the first TRP is whether joint or separate and the latter bit indicates that the TCI state corresponding to the second TRP is whether joint or separate. This MAC CE can also be merged into another MAC CE, such as unified TCI states activation/deactivation MAC CE.</w:t>
      </w:r>
    </w:p>
    <w:p w:rsidR="005A61D6" w:rsidRPr="00AE30B2" w:rsidRDefault="00FF237B" w:rsidP="001F7777">
      <w:pPr>
        <w:pStyle w:val="aa"/>
        <w:numPr>
          <w:ilvl w:val="0"/>
          <w:numId w:val="13"/>
        </w:numPr>
        <w:spacing w:after="180"/>
        <w:ind w:firstLineChars="0"/>
        <w:rPr>
          <w:rFonts w:ascii="Times New Roman" w:hAnsi="Times New Roman" w:cs="Times New Roman"/>
          <w:b/>
          <w:sz w:val="20"/>
          <w:szCs w:val="20"/>
        </w:rPr>
      </w:pPr>
      <w:r w:rsidRPr="00FF237B">
        <w:rPr>
          <w:rFonts w:ascii="Times New Roman" w:hAnsi="Times New Roman" w:cs="Times New Roman" w:hint="eastAsia"/>
          <w:b/>
          <w:sz w:val="20"/>
          <w:szCs w:val="20"/>
        </w:rPr>
        <w:t>R</w:t>
      </w:r>
      <w:r w:rsidRPr="00FF237B">
        <w:rPr>
          <w:rFonts w:ascii="Times New Roman" w:hAnsi="Times New Roman" w:cs="Times New Roman"/>
          <w:b/>
          <w:sz w:val="20"/>
          <w:szCs w:val="20"/>
        </w:rPr>
        <w:t>ecommend dynamic switching based on MAC CE indication between joint and the separate TCI states.</w:t>
      </w:r>
    </w:p>
    <w:p w:rsidR="00C560BE" w:rsidRPr="00243773" w:rsidRDefault="00C560BE" w:rsidP="00C560BE">
      <w:pPr>
        <w:pStyle w:val="1"/>
        <w:rPr>
          <w:rFonts w:ascii="Times New Roman" w:hAnsi="Times New Roman" w:cs="Times New Roman"/>
          <w:sz w:val="36"/>
        </w:rPr>
      </w:pPr>
      <w:r w:rsidRPr="00243773">
        <w:rPr>
          <w:rFonts w:ascii="Times New Roman" w:hAnsi="Times New Roman" w:cs="Times New Roman"/>
          <w:sz w:val="36"/>
        </w:rPr>
        <w:t>3 Conclusion</w:t>
      </w:r>
    </w:p>
    <w:p w:rsidR="00DF73F7" w:rsidRPr="00DF73F7" w:rsidRDefault="00DF73F7" w:rsidP="00DF73F7">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xml:space="preserve">, our opinions on </w:t>
      </w:r>
      <w:r w:rsidR="00312AAF" w:rsidRPr="0076060E">
        <w:rPr>
          <w:rFonts w:ascii="Times New Roman" w:hAnsi="Times New Roman" w:cs="Times New Roman"/>
          <w:sz w:val="20"/>
          <w:szCs w:val="20"/>
        </w:rPr>
        <w:t>unified TCI framework extension for multi-TRP operation</w:t>
      </w:r>
      <w:r w:rsidRPr="00680BD7">
        <w:rPr>
          <w:rFonts w:ascii="Times New Roman" w:hAnsi="Times New Roman" w:cs="Times New Roman"/>
          <w:sz w:val="20"/>
          <w:szCs w:val="20"/>
        </w:rPr>
        <w:t xml:space="preserve"> </w:t>
      </w:r>
      <w:r>
        <w:rPr>
          <w:rFonts w:ascii="Times New Roman" w:hAnsi="Times New Roman" w:cs="Times New Roman"/>
          <w:sz w:val="20"/>
          <w:szCs w:val="20"/>
        </w:rPr>
        <w:t>are listed as follows.</w:t>
      </w:r>
    </w:p>
    <w:p w:rsidR="00AE30B2" w:rsidRDefault="00AE30B2" w:rsidP="00AE30B2">
      <w:pPr>
        <w:pStyle w:val="aa"/>
        <w:numPr>
          <w:ilvl w:val="0"/>
          <w:numId w:val="16"/>
        </w:numPr>
        <w:spacing w:after="180"/>
        <w:ind w:firstLineChars="0"/>
        <w:rPr>
          <w:rFonts w:ascii="Times New Roman" w:hAnsi="Times New Roman" w:cs="Times New Roman"/>
          <w:b/>
          <w:sz w:val="20"/>
          <w:szCs w:val="20"/>
        </w:rPr>
      </w:pPr>
      <w:r w:rsidRPr="0076060E">
        <w:rPr>
          <w:rFonts w:ascii="Times New Roman" w:hAnsi="Times New Roman" w:cs="Times New Roman"/>
          <w:b/>
          <w:sz w:val="20"/>
          <w:szCs w:val="20"/>
        </w:rPr>
        <w:t>Recommend to configure TRP-specific TCI state list – two joint/DL TCI state list corresponding to two TRPs respectively and two UL TCI state list corresponding to two TRPs respectively.</w:t>
      </w:r>
    </w:p>
    <w:p w:rsidR="00AE30B2" w:rsidRPr="0084548F" w:rsidRDefault="00AE30B2" w:rsidP="00AE30B2">
      <w:pPr>
        <w:pStyle w:val="aa"/>
        <w:numPr>
          <w:ilvl w:val="0"/>
          <w:numId w:val="16"/>
        </w:numPr>
        <w:spacing w:after="180"/>
        <w:ind w:firstLineChars="0"/>
        <w:rPr>
          <w:rFonts w:ascii="Times New Roman" w:hAnsi="Times New Roman" w:cs="Times New Roman"/>
          <w:b/>
          <w:sz w:val="20"/>
          <w:szCs w:val="20"/>
        </w:rPr>
      </w:pPr>
      <w:r w:rsidRPr="0084548F">
        <w:rPr>
          <w:rFonts w:ascii="Times New Roman" w:hAnsi="Times New Roman" w:cs="Times New Roman" w:hint="eastAsia"/>
          <w:b/>
          <w:sz w:val="20"/>
          <w:szCs w:val="20"/>
        </w:rPr>
        <w:t>R</w:t>
      </w:r>
      <w:r w:rsidRPr="0084548F">
        <w:rPr>
          <w:rFonts w:ascii="Times New Roman" w:hAnsi="Times New Roman" w:cs="Times New Roman"/>
          <w:b/>
          <w:sz w:val="20"/>
          <w:szCs w:val="20"/>
        </w:rPr>
        <w:t>ecommend to enhance the legacy unified TCI state-specific MAC CE</w:t>
      </w:r>
      <w:r>
        <w:rPr>
          <w:rFonts w:ascii="Times New Roman" w:hAnsi="Times New Roman" w:cs="Times New Roman"/>
          <w:b/>
          <w:sz w:val="20"/>
          <w:szCs w:val="20"/>
        </w:rPr>
        <w:t xml:space="preserve"> where a TCI state ID filed can activate up to two TCI states corresponding to two TRPs </w:t>
      </w:r>
      <w:r w:rsidRPr="008F45DB">
        <w:rPr>
          <w:rFonts w:ascii="Times New Roman" w:hAnsi="Times New Roman" w:cs="Times New Roman"/>
          <w:b/>
          <w:sz w:val="20"/>
          <w:szCs w:val="20"/>
        </w:rPr>
        <w:t>simultaneously</w:t>
      </w:r>
      <w:r w:rsidRPr="0084548F">
        <w:rPr>
          <w:rFonts w:ascii="Times New Roman" w:hAnsi="Times New Roman" w:cs="Times New Roman"/>
          <w:b/>
          <w:sz w:val="20"/>
          <w:szCs w:val="20"/>
        </w:rPr>
        <w:t>.</w:t>
      </w:r>
    </w:p>
    <w:p w:rsidR="00AE30B2" w:rsidRPr="00AE30B2" w:rsidRDefault="00AE30B2" w:rsidP="00AE30B2">
      <w:pPr>
        <w:pStyle w:val="aa"/>
        <w:numPr>
          <w:ilvl w:val="0"/>
          <w:numId w:val="16"/>
        </w:numPr>
        <w:spacing w:after="180"/>
        <w:ind w:firstLineChars="0"/>
        <w:rPr>
          <w:rFonts w:ascii="Times New Roman" w:hAnsi="Times New Roman" w:cs="Times New Roman"/>
          <w:b/>
          <w:sz w:val="20"/>
          <w:szCs w:val="20"/>
        </w:rPr>
      </w:pPr>
      <w:r w:rsidRPr="00936B34">
        <w:rPr>
          <w:rFonts w:ascii="Times New Roman" w:hAnsi="Times New Roman" w:cs="Times New Roman" w:hint="eastAsia"/>
          <w:b/>
          <w:sz w:val="20"/>
          <w:szCs w:val="20"/>
        </w:rPr>
        <w:t>Recommend</w:t>
      </w:r>
      <w:r w:rsidRPr="00936B34">
        <w:rPr>
          <w:rFonts w:ascii="Times New Roman" w:hAnsi="Times New Roman" w:cs="Times New Roman"/>
          <w:b/>
          <w:sz w:val="20"/>
          <w:szCs w:val="20"/>
        </w:rPr>
        <w:t xml:space="preserve"> to </w:t>
      </w:r>
      <w:r>
        <w:rPr>
          <w:rFonts w:ascii="Times New Roman" w:hAnsi="Times New Roman" w:cs="Times New Roman"/>
          <w:b/>
          <w:sz w:val="20"/>
          <w:szCs w:val="20"/>
        </w:rPr>
        <w:t>expand the TCI filed in a DCI for multi-TRP operation</w:t>
      </w:r>
      <w:r w:rsidRPr="00936B34">
        <w:rPr>
          <w:rFonts w:ascii="Times New Roman" w:hAnsi="Times New Roman" w:cs="Times New Roman"/>
          <w:b/>
          <w:sz w:val="20"/>
          <w:szCs w:val="20"/>
        </w:rPr>
        <w:t>.</w:t>
      </w:r>
    </w:p>
    <w:p w:rsidR="00C560BE" w:rsidRPr="00AE30B2" w:rsidRDefault="00AE30B2" w:rsidP="00AE30B2">
      <w:pPr>
        <w:pStyle w:val="aa"/>
        <w:numPr>
          <w:ilvl w:val="0"/>
          <w:numId w:val="16"/>
        </w:numPr>
        <w:spacing w:after="180"/>
        <w:ind w:firstLineChars="0"/>
        <w:rPr>
          <w:rFonts w:ascii="Times New Roman" w:hAnsi="Times New Roman" w:cs="Times New Roman"/>
          <w:b/>
          <w:sz w:val="20"/>
          <w:szCs w:val="20"/>
        </w:rPr>
      </w:pPr>
      <w:r w:rsidRPr="00A54F5B">
        <w:rPr>
          <w:rFonts w:ascii="Times New Roman" w:hAnsi="Times New Roman" w:cs="Times New Roman" w:hint="eastAsia"/>
          <w:b/>
          <w:sz w:val="20"/>
          <w:szCs w:val="20"/>
        </w:rPr>
        <w:t>R</w:t>
      </w:r>
      <w:r w:rsidRPr="00A54F5B">
        <w:rPr>
          <w:rFonts w:ascii="Times New Roman" w:hAnsi="Times New Roman" w:cs="Times New Roman"/>
          <w:b/>
          <w:sz w:val="20"/>
          <w:szCs w:val="20"/>
        </w:rPr>
        <w:t>ecommend TRP-specific switching between joint and separate TCI states</w:t>
      </w:r>
      <w:r>
        <w:rPr>
          <w:rFonts w:ascii="Times New Roman" w:hAnsi="Times New Roman" w:cs="Times New Roman"/>
          <w:b/>
          <w:sz w:val="20"/>
          <w:szCs w:val="20"/>
        </w:rPr>
        <w:t>.</w:t>
      </w:r>
    </w:p>
    <w:p w:rsidR="00AE30B2" w:rsidRPr="00AE30B2" w:rsidRDefault="00AE30B2" w:rsidP="00AE30B2">
      <w:pPr>
        <w:pStyle w:val="aa"/>
        <w:numPr>
          <w:ilvl w:val="0"/>
          <w:numId w:val="16"/>
        </w:numPr>
        <w:spacing w:after="180"/>
        <w:ind w:firstLineChars="0"/>
        <w:rPr>
          <w:rFonts w:ascii="Times New Roman" w:hAnsi="Times New Roman" w:cs="Times New Roman"/>
          <w:b/>
          <w:sz w:val="20"/>
          <w:szCs w:val="20"/>
        </w:rPr>
      </w:pPr>
      <w:r w:rsidRPr="00FF237B">
        <w:rPr>
          <w:rFonts w:ascii="Times New Roman" w:hAnsi="Times New Roman" w:cs="Times New Roman" w:hint="eastAsia"/>
          <w:b/>
          <w:sz w:val="20"/>
          <w:szCs w:val="20"/>
        </w:rPr>
        <w:t>R</w:t>
      </w:r>
      <w:r w:rsidRPr="00FF237B">
        <w:rPr>
          <w:rFonts w:ascii="Times New Roman" w:hAnsi="Times New Roman" w:cs="Times New Roman"/>
          <w:b/>
          <w:sz w:val="20"/>
          <w:szCs w:val="20"/>
        </w:rPr>
        <w:t>ecommend dynamic switching based on MAC CE indication between joint and the separate TCI states.</w:t>
      </w:r>
    </w:p>
    <w:p w:rsidR="00631BF8" w:rsidRPr="00AE30B2" w:rsidRDefault="00631BF8" w:rsidP="001F7777">
      <w:pPr>
        <w:spacing w:after="180"/>
        <w:rPr>
          <w:rFonts w:ascii="Times New Roman" w:hAnsi="Times New Roman" w:cs="Times New Roman"/>
          <w:sz w:val="20"/>
          <w:szCs w:val="20"/>
        </w:rPr>
      </w:pPr>
    </w:p>
    <w:sectPr w:rsidR="00631BF8" w:rsidRPr="00AE30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CB6" w:rsidRDefault="00EA0CB6" w:rsidP="00E32530">
      <w:r>
        <w:separator/>
      </w:r>
    </w:p>
  </w:endnote>
  <w:endnote w:type="continuationSeparator" w:id="0">
    <w:p w:rsidR="00EA0CB6" w:rsidRDefault="00EA0CB6" w:rsidP="00E3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PMingLiU">
    <w:altName w:val="Microsoft JhengHei U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CB6" w:rsidRDefault="00EA0CB6" w:rsidP="00E32530">
      <w:r>
        <w:separator/>
      </w:r>
    </w:p>
  </w:footnote>
  <w:footnote w:type="continuationSeparator" w:id="0">
    <w:p w:rsidR="00EA0CB6" w:rsidRDefault="00EA0CB6" w:rsidP="00E32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7E5C83"/>
    <w:multiLevelType w:val="multilevel"/>
    <w:tmpl w:val="F57E5C83"/>
    <w:lvl w:ilvl="0">
      <w:start w:val="7"/>
      <w:numFmt w:val="decimal"/>
      <w:lvlText w:val="%1."/>
      <w:lvlJc w:val="left"/>
      <w:pPr>
        <w:ind w:left="820" w:hanging="420"/>
      </w:pPr>
      <w:rPr>
        <w:rFont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830BE9"/>
    <w:multiLevelType w:val="hybridMultilevel"/>
    <w:tmpl w:val="C07CE778"/>
    <w:lvl w:ilvl="0" w:tplc="061E06BC">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6EA19E4"/>
    <w:multiLevelType w:val="hybridMultilevel"/>
    <w:tmpl w:val="E66C53C8"/>
    <w:lvl w:ilvl="0" w:tplc="EBB0863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48723C"/>
    <w:multiLevelType w:val="multilevel"/>
    <w:tmpl w:val="3748723C"/>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1AA3EE5"/>
    <w:multiLevelType w:val="hybridMultilevel"/>
    <w:tmpl w:val="AF5013A2"/>
    <w:lvl w:ilvl="0" w:tplc="6EA64832">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8714DB1"/>
    <w:multiLevelType w:val="hybridMultilevel"/>
    <w:tmpl w:val="AF5013A2"/>
    <w:lvl w:ilvl="0" w:tplc="6EA64832">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D9D4C30"/>
    <w:multiLevelType w:val="hybridMultilevel"/>
    <w:tmpl w:val="36CCA076"/>
    <w:lvl w:ilvl="0" w:tplc="2DB2521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9"/>
  </w:num>
  <w:num w:numId="3">
    <w:abstractNumId w:val="4"/>
  </w:num>
  <w:num w:numId="4">
    <w:abstractNumId w:val="11"/>
  </w:num>
  <w:num w:numId="5">
    <w:abstractNumId w:val="3"/>
  </w:num>
  <w:num w:numId="6">
    <w:abstractNumId w:val="1"/>
  </w:num>
  <w:num w:numId="7">
    <w:abstractNumId w:val="5"/>
  </w:num>
  <w:num w:numId="8">
    <w:abstractNumId w:val="13"/>
  </w:num>
  <w:num w:numId="9">
    <w:abstractNumId w:val="8"/>
  </w:num>
  <w:num w:numId="10">
    <w:abstractNumId w:val="2"/>
  </w:num>
  <w:num w:numId="11">
    <w:abstractNumId w:val="12"/>
  </w:num>
  <w:num w:numId="12">
    <w:abstractNumId w:val="6"/>
  </w:num>
  <w:num w:numId="13">
    <w:abstractNumId w:val="14"/>
  </w:num>
  <w:num w:numId="14">
    <w:abstractNumId w:val="7"/>
  </w:num>
  <w:num w:numId="15">
    <w:abstractNumId w:val="1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D76"/>
    <w:rsid w:val="00014C56"/>
    <w:rsid w:val="000359D5"/>
    <w:rsid w:val="000574D3"/>
    <w:rsid w:val="000E6115"/>
    <w:rsid w:val="00105EE9"/>
    <w:rsid w:val="00134189"/>
    <w:rsid w:val="00157BB8"/>
    <w:rsid w:val="0017246B"/>
    <w:rsid w:val="00196FFD"/>
    <w:rsid w:val="001F64A8"/>
    <w:rsid w:val="001F7777"/>
    <w:rsid w:val="00233438"/>
    <w:rsid w:val="00243773"/>
    <w:rsid w:val="00271D76"/>
    <w:rsid w:val="002C5894"/>
    <w:rsid w:val="002E4B40"/>
    <w:rsid w:val="002E5AA4"/>
    <w:rsid w:val="002F71A9"/>
    <w:rsid w:val="00312AAF"/>
    <w:rsid w:val="00333A8C"/>
    <w:rsid w:val="00377CF8"/>
    <w:rsid w:val="00377FE1"/>
    <w:rsid w:val="00396E9E"/>
    <w:rsid w:val="003B29B3"/>
    <w:rsid w:val="0043187C"/>
    <w:rsid w:val="00467CF7"/>
    <w:rsid w:val="004957AA"/>
    <w:rsid w:val="004961E9"/>
    <w:rsid w:val="004B5C06"/>
    <w:rsid w:val="004E2588"/>
    <w:rsid w:val="005835F8"/>
    <w:rsid w:val="005A61D6"/>
    <w:rsid w:val="005A6FD2"/>
    <w:rsid w:val="005B062C"/>
    <w:rsid w:val="005D124D"/>
    <w:rsid w:val="005F7024"/>
    <w:rsid w:val="00631BF8"/>
    <w:rsid w:val="00632872"/>
    <w:rsid w:val="00696ABE"/>
    <w:rsid w:val="006A442D"/>
    <w:rsid w:val="00707098"/>
    <w:rsid w:val="0076060E"/>
    <w:rsid w:val="0080538C"/>
    <w:rsid w:val="00821C7C"/>
    <w:rsid w:val="00822C65"/>
    <w:rsid w:val="0082508F"/>
    <w:rsid w:val="0084548F"/>
    <w:rsid w:val="00866D62"/>
    <w:rsid w:val="008806E0"/>
    <w:rsid w:val="00881157"/>
    <w:rsid w:val="008E64A1"/>
    <w:rsid w:val="008F45DB"/>
    <w:rsid w:val="009070AC"/>
    <w:rsid w:val="009269A7"/>
    <w:rsid w:val="00934C40"/>
    <w:rsid w:val="00936B34"/>
    <w:rsid w:val="00966257"/>
    <w:rsid w:val="009A6CC3"/>
    <w:rsid w:val="009D2EE1"/>
    <w:rsid w:val="00A010BC"/>
    <w:rsid w:val="00A224C2"/>
    <w:rsid w:val="00A25DDB"/>
    <w:rsid w:val="00A273B3"/>
    <w:rsid w:val="00A54F5B"/>
    <w:rsid w:val="00A613A9"/>
    <w:rsid w:val="00A81579"/>
    <w:rsid w:val="00AB27BB"/>
    <w:rsid w:val="00AB7D89"/>
    <w:rsid w:val="00AE30B2"/>
    <w:rsid w:val="00B27CE7"/>
    <w:rsid w:val="00B53260"/>
    <w:rsid w:val="00B75219"/>
    <w:rsid w:val="00B96E20"/>
    <w:rsid w:val="00BD085A"/>
    <w:rsid w:val="00BD2752"/>
    <w:rsid w:val="00BE4550"/>
    <w:rsid w:val="00BF71B7"/>
    <w:rsid w:val="00C458B9"/>
    <w:rsid w:val="00C560BE"/>
    <w:rsid w:val="00CC277B"/>
    <w:rsid w:val="00CF6387"/>
    <w:rsid w:val="00D31B12"/>
    <w:rsid w:val="00D535C8"/>
    <w:rsid w:val="00DC57B8"/>
    <w:rsid w:val="00DD0CA6"/>
    <w:rsid w:val="00DF3943"/>
    <w:rsid w:val="00DF73F7"/>
    <w:rsid w:val="00E27F6C"/>
    <w:rsid w:val="00E30E52"/>
    <w:rsid w:val="00E32530"/>
    <w:rsid w:val="00E530CC"/>
    <w:rsid w:val="00E64D26"/>
    <w:rsid w:val="00E711B5"/>
    <w:rsid w:val="00E71707"/>
    <w:rsid w:val="00E805DD"/>
    <w:rsid w:val="00EA0CB6"/>
    <w:rsid w:val="00EB529D"/>
    <w:rsid w:val="00EB72F8"/>
    <w:rsid w:val="00EE7FA8"/>
    <w:rsid w:val="00F04B61"/>
    <w:rsid w:val="00F601C6"/>
    <w:rsid w:val="00FD35E4"/>
    <w:rsid w:val="00FE26A5"/>
    <w:rsid w:val="00FF2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41BC45"/>
  <w15:chartTrackingRefBased/>
  <w15:docId w15:val="{2DD3BFB1-EE05-4525-B73F-0F417D4C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2530"/>
    <w:pPr>
      <w:widowControl w:val="0"/>
      <w:jc w:val="both"/>
    </w:pPr>
  </w:style>
  <w:style w:type="paragraph" w:styleId="1">
    <w:name w:val="heading 1"/>
    <w:basedOn w:val="a"/>
    <w:next w:val="a"/>
    <w:link w:val="10"/>
    <w:uiPriority w:val="9"/>
    <w:qFormat/>
    <w:rsid w:val="009269A7"/>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3B29B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3253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32530"/>
    <w:rPr>
      <w:sz w:val="18"/>
      <w:szCs w:val="18"/>
    </w:rPr>
  </w:style>
  <w:style w:type="paragraph" w:styleId="a5">
    <w:name w:val="footer"/>
    <w:basedOn w:val="a"/>
    <w:link w:val="a6"/>
    <w:uiPriority w:val="99"/>
    <w:unhideWhenUsed/>
    <w:rsid w:val="00E32530"/>
    <w:pPr>
      <w:tabs>
        <w:tab w:val="center" w:pos="4153"/>
        <w:tab w:val="right" w:pos="8306"/>
      </w:tabs>
      <w:snapToGrid w:val="0"/>
      <w:jc w:val="left"/>
    </w:pPr>
    <w:rPr>
      <w:sz w:val="18"/>
      <w:szCs w:val="18"/>
    </w:rPr>
  </w:style>
  <w:style w:type="character" w:customStyle="1" w:styleId="a6">
    <w:name w:val="页脚 字符"/>
    <w:basedOn w:val="a0"/>
    <w:link w:val="a5"/>
    <w:uiPriority w:val="99"/>
    <w:rsid w:val="00E32530"/>
    <w:rPr>
      <w:sz w:val="18"/>
      <w:szCs w:val="18"/>
    </w:rPr>
  </w:style>
  <w:style w:type="character" w:customStyle="1" w:styleId="10">
    <w:name w:val="标题 1 字符"/>
    <w:basedOn w:val="a0"/>
    <w:link w:val="1"/>
    <w:uiPriority w:val="9"/>
    <w:rsid w:val="009269A7"/>
    <w:rPr>
      <w:b/>
      <w:bCs/>
      <w:kern w:val="44"/>
      <w:sz w:val="44"/>
      <w:szCs w:val="44"/>
    </w:rPr>
  </w:style>
  <w:style w:type="table" w:styleId="a7">
    <w:name w:val="Table Grid"/>
    <w:basedOn w:val="a1"/>
    <w:qFormat/>
    <w:rsid w:val="009269A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basedOn w:val="a"/>
    <w:next w:val="a"/>
    <w:link w:val="a9"/>
    <w:uiPriority w:val="35"/>
    <w:unhideWhenUsed/>
    <w:qFormat/>
    <w:rsid w:val="00A273B3"/>
    <w:rPr>
      <w:rFonts w:asciiTheme="majorHAnsi" w:eastAsia="黑体" w:hAnsiTheme="majorHAnsi" w:cstheme="majorBidi"/>
      <w:sz w:val="20"/>
      <w:szCs w:val="20"/>
    </w:rPr>
  </w:style>
  <w:style w:type="paragraph" w:styleId="a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b"/>
    <w:uiPriority w:val="34"/>
    <w:qFormat/>
    <w:rsid w:val="00BD085A"/>
    <w:pPr>
      <w:ind w:firstLineChars="200" w:firstLine="420"/>
    </w:pPr>
  </w:style>
  <w:style w:type="character" w:customStyle="1" w:styleId="20">
    <w:name w:val="标题 2 字符"/>
    <w:basedOn w:val="a0"/>
    <w:link w:val="2"/>
    <w:uiPriority w:val="9"/>
    <w:rsid w:val="003B29B3"/>
    <w:rPr>
      <w:rFonts w:asciiTheme="majorHAnsi" w:eastAsiaTheme="majorEastAsia" w:hAnsiTheme="majorHAnsi" w:cstheme="majorBidi"/>
      <w:b/>
      <w:bCs/>
      <w:sz w:val="32"/>
      <w:szCs w:val="32"/>
    </w:rPr>
  </w:style>
  <w:style w:type="character" w:customStyle="1" w:styleId="ab">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a"/>
    <w:uiPriority w:val="34"/>
    <w:qFormat/>
    <w:locked/>
    <w:rsid w:val="0076060E"/>
  </w:style>
  <w:style w:type="character" w:customStyle="1" w:styleId="a9">
    <w:name w:val="题注 字符"/>
    <w:link w:val="a8"/>
    <w:uiPriority w:val="35"/>
    <w:qFormat/>
    <w:rsid w:val="005F7024"/>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1726</TotalTime>
  <Pages>9</Pages>
  <Words>2433</Words>
  <Characters>13874</Characters>
  <Application>Microsoft Office Word</Application>
  <DocSecurity>0</DocSecurity>
  <Lines>115</Lines>
  <Paragraphs>32</Paragraphs>
  <ScaleCrop>false</ScaleCrop>
  <Company/>
  <LinksUpToDate>false</LinksUpToDate>
  <CharactersWithSpaces>16275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刘凯</dc:creator>
  <cp:keywords/>
  <dc:description/>
  <cp:lastModifiedBy>刘凯</cp:lastModifiedBy>
  <cp:revision>82</cp:revision>
  <dcterms:created xsi:type="dcterms:W3CDTF">2022-08-02T02:25:00Z</dcterms:created>
  <dcterms:modified xsi:type="dcterms:W3CDTF">2022-08-11T09:57:00Z</dcterms:modified>
</cp:coreProperties>
</file>