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47A7" w14:textId="1757ABB1"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83C3B" w:rsidRPr="00FD06DC">
        <w:rPr>
          <w:b/>
          <w:lang w:eastAsia="zh-CN"/>
        </w:rPr>
        <w:t>3GPP TSG</w:t>
      </w:r>
      <w:r w:rsidR="002C55D8">
        <w:rPr>
          <w:b/>
          <w:lang w:eastAsia="zh-CN"/>
        </w:rPr>
        <w:t>-</w:t>
      </w:r>
      <w:bookmarkStart w:id="0" w:name="_GoBack"/>
      <w:bookmarkEnd w:id="0"/>
      <w:r w:rsidR="00483C3B" w:rsidRPr="00FD06DC">
        <w:rPr>
          <w:b/>
          <w:lang w:eastAsia="zh-CN"/>
        </w:rPr>
        <w:t>RAN WG1 Meeting #</w:t>
      </w:r>
      <w:r w:rsidR="00F91775" w:rsidRPr="00FD06DC">
        <w:rPr>
          <w:rFonts w:hint="eastAsia"/>
          <w:b/>
          <w:lang w:eastAsia="zh-CN"/>
        </w:rPr>
        <w:t>1</w:t>
      </w:r>
      <w:r w:rsidR="00F471F9">
        <w:rPr>
          <w:b/>
          <w:lang w:eastAsia="zh-CN"/>
        </w:rPr>
        <w:t>10</w:t>
      </w:r>
      <w:r w:rsidR="00CE1B97" w:rsidRPr="00FD06DC">
        <w:rPr>
          <w:b/>
          <w:lang w:eastAsia="zh-CN"/>
        </w:rPr>
        <w:t xml:space="preserve"> </w:t>
      </w:r>
      <w:r w:rsidR="004054A3" w:rsidRPr="00FD06DC">
        <w:rPr>
          <w:b/>
          <w:lang w:eastAsia="zh-CN"/>
        </w:rPr>
        <w:tab/>
      </w:r>
      <w:r w:rsidR="004054A3" w:rsidRPr="00261D4B">
        <w:rPr>
          <w:b/>
          <w:lang w:eastAsia="zh-CN"/>
        </w:rPr>
        <w:t>R1-</w:t>
      </w:r>
      <w:r w:rsidR="00B67C4A" w:rsidRPr="00F471F9">
        <w:rPr>
          <w:b/>
          <w:lang w:eastAsia="zh-CN"/>
        </w:rPr>
        <w:t>22</w:t>
      </w:r>
      <w:r w:rsidR="008C4AFA" w:rsidRPr="008C4AFA">
        <w:rPr>
          <w:b/>
          <w:lang w:eastAsia="zh-CN"/>
        </w:rPr>
        <w:t>05800</w:t>
      </w:r>
    </w:p>
    <w:p w14:paraId="68A09BFF" w14:textId="62E302CA" w:rsidR="00CE1B97" w:rsidRPr="00FD06DC" w:rsidRDefault="00E764AE" w:rsidP="00FA3578">
      <w:pPr>
        <w:jc w:val="left"/>
        <w:rPr>
          <w:b/>
          <w:kern w:val="2"/>
          <w:lang w:eastAsia="zh-CN"/>
        </w:rPr>
      </w:pPr>
      <w:bookmarkStart w:id="1" w:name="OLE_LINK32"/>
      <w:bookmarkStart w:id="2" w:name="OLE_LINK33"/>
      <w:r w:rsidRPr="00E764AE">
        <w:rPr>
          <w:b/>
          <w:kern w:val="2"/>
          <w:lang w:eastAsia="zh-CN"/>
        </w:rPr>
        <w:t>Toulouse, France, August 22 – 26,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5F45F99C"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E764AE">
        <w:rPr>
          <w:b/>
          <w:kern w:val="2"/>
          <w:lang w:eastAsia="zh-CN"/>
        </w:rPr>
        <w:t>17</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 xml:space="preserve">Huawei, </w:t>
      </w:r>
      <w:proofErr w:type="spellStart"/>
      <w:r w:rsidRPr="00FD06DC">
        <w:rPr>
          <w:b/>
          <w:kern w:val="2"/>
          <w:lang w:eastAsia="zh-CN"/>
        </w:rPr>
        <w:t>HiSilicon</w:t>
      </w:r>
      <w:proofErr w:type="spellEnd"/>
    </w:p>
    <w:p w14:paraId="35B93C44" w14:textId="5D85FBD0"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0877AE" w:rsidRPr="000877AE">
        <w:rPr>
          <w:b/>
          <w:kern w:val="2"/>
          <w:lang w:eastAsia="zh-CN"/>
        </w:rPr>
        <w:t>Remaining issues on PUCCH feedback during SDT procedure</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408F5CF0" w14:textId="2D00B955" w:rsidR="008F45F3" w:rsidRDefault="00267650" w:rsidP="000469F1">
      <w:pPr>
        <w:spacing w:before="120"/>
        <w:rPr>
          <w:lang w:eastAsia="zh-CN"/>
        </w:rPr>
      </w:pPr>
      <w:bookmarkStart w:id="5" w:name="_Ref129681832"/>
      <w:r>
        <w:rPr>
          <w:lang w:eastAsia="zh-CN"/>
        </w:rPr>
        <w:t xml:space="preserve">During SDT procedure, </w:t>
      </w:r>
      <w:r w:rsidR="00B216DE">
        <w:rPr>
          <w:lang w:eastAsia="zh-CN"/>
        </w:rPr>
        <w:t>only</w:t>
      </w:r>
      <w:r w:rsidR="00A54A63">
        <w:rPr>
          <w:lang w:eastAsia="zh-CN"/>
        </w:rPr>
        <w:t xml:space="preserve"> </w:t>
      </w:r>
      <w:r w:rsidR="002C29C8" w:rsidRPr="002C29C8">
        <w:rPr>
          <w:lang w:eastAsia="zh-CN"/>
        </w:rPr>
        <w:t>common PUCCH resources</w:t>
      </w:r>
      <w:r w:rsidR="00A54A63">
        <w:rPr>
          <w:lang w:eastAsia="zh-CN"/>
        </w:rPr>
        <w:t xml:space="preserve"> is </w:t>
      </w:r>
      <w:r w:rsidR="00B216DE">
        <w:rPr>
          <w:lang w:eastAsia="zh-CN"/>
        </w:rPr>
        <w:t>used</w:t>
      </w:r>
      <w:r w:rsidR="00A54A63">
        <w:rPr>
          <w:lang w:eastAsia="zh-CN"/>
        </w:rPr>
        <w:t xml:space="preserve"> </w:t>
      </w:r>
      <w:r w:rsidR="002C29C8">
        <w:rPr>
          <w:lang w:eastAsia="zh-CN"/>
        </w:rPr>
        <w:t xml:space="preserve">for </w:t>
      </w:r>
      <w:r>
        <w:rPr>
          <w:lang w:eastAsia="zh-CN"/>
        </w:rPr>
        <w:t>HARQ-ACK feedback</w:t>
      </w:r>
      <w:r w:rsidR="00B216DE">
        <w:rPr>
          <w:lang w:eastAsia="zh-CN"/>
        </w:rPr>
        <w:t xml:space="preserve"> according to the former </w:t>
      </w:r>
      <w:r w:rsidR="00965177">
        <w:rPr>
          <w:lang w:eastAsia="zh-CN"/>
        </w:rPr>
        <w:t xml:space="preserve">discussion, but other PUCCH configuration has not been discussed, e.g. HARQ-ACK codebook. </w:t>
      </w:r>
    </w:p>
    <w:tbl>
      <w:tblPr>
        <w:tblStyle w:val="ae"/>
        <w:tblpPr w:leftFromText="180" w:rightFromText="180" w:vertAnchor="text" w:horzAnchor="margin" w:tblpY="140"/>
        <w:tblW w:w="0" w:type="auto"/>
        <w:tblLook w:val="04A0" w:firstRow="1" w:lastRow="0" w:firstColumn="1" w:lastColumn="0" w:noHBand="0" w:noVBand="1"/>
      </w:tblPr>
      <w:tblGrid>
        <w:gridCol w:w="9307"/>
      </w:tblGrid>
      <w:tr w:rsidR="00267650" w14:paraId="12ACD616" w14:textId="77777777" w:rsidTr="00086034">
        <w:trPr>
          <w:trHeight w:val="132"/>
        </w:trPr>
        <w:tc>
          <w:tcPr>
            <w:tcW w:w="9307" w:type="dxa"/>
          </w:tcPr>
          <w:p w14:paraId="33AEB27E" w14:textId="038C456A" w:rsidR="00267650" w:rsidRPr="001C2240" w:rsidRDefault="00267650" w:rsidP="00086034">
            <w:pPr>
              <w:tabs>
                <w:tab w:val="left" w:pos="772"/>
              </w:tabs>
              <w:spacing w:after="100" w:afterAutospacing="1"/>
              <w:rPr>
                <w:bCs/>
                <w:sz w:val="20"/>
                <w:highlight w:val="green"/>
              </w:rPr>
            </w:pPr>
            <w:r w:rsidRPr="001C2240">
              <w:rPr>
                <w:sz w:val="20"/>
              </w:rPr>
              <w:t>RAN1#106</w:t>
            </w:r>
            <w:r w:rsidRPr="001C2240">
              <w:rPr>
                <w:rFonts w:hint="eastAsia"/>
                <w:sz w:val="20"/>
                <w:lang w:eastAsia="zh-CN"/>
              </w:rPr>
              <w:t>b</w:t>
            </w:r>
            <w:r w:rsidRPr="001C2240">
              <w:rPr>
                <w:sz w:val="20"/>
              </w:rPr>
              <w:t xml:space="preserve">-e </w:t>
            </w:r>
            <w:proofErr w:type="gramStart"/>
            <w:r w:rsidRPr="001C2240">
              <w:rPr>
                <w:sz w:val="20"/>
                <w:highlight w:val="green"/>
              </w:rPr>
              <w:t>Agreement</w:t>
            </w:r>
            <w:r w:rsidR="007E4A08" w:rsidRPr="007E4A08">
              <w:rPr>
                <w:sz w:val="20"/>
              </w:rPr>
              <w:t>[</w:t>
            </w:r>
            <w:proofErr w:type="gramEnd"/>
            <w:r w:rsidR="007E4A08" w:rsidRPr="007E4A08">
              <w:rPr>
                <w:sz w:val="20"/>
              </w:rPr>
              <w:t>1]</w:t>
            </w:r>
          </w:p>
          <w:p w14:paraId="50026AA2" w14:textId="77777777" w:rsidR="00267650" w:rsidRPr="00C80440" w:rsidRDefault="00267650" w:rsidP="00086034">
            <w:pPr>
              <w:overflowPunct w:val="0"/>
              <w:snapToGrid/>
              <w:spacing w:after="180"/>
              <w:jc w:val="left"/>
              <w:textAlignment w:val="baseline"/>
              <w:rPr>
                <w:rFonts w:eastAsia="等线"/>
                <w:sz w:val="20"/>
                <w:szCs w:val="20"/>
                <w:lang w:val="en-GB" w:eastAsia="en-GB"/>
              </w:rPr>
            </w:pPr>
            <w:r w:rsidRPr="00C80440">
              <w:rPr>
                <w:rFonts w:eastAsia="等线"/>
                <w:sz w:val="20"/>
                <w:szCs w:val="20"/>
                <w:lang w:val="en-GB" w:eastAsia="en-GB"/>
              </w:rPr>
              <w:t>RAN1 confirms that common PUCCH resources (i.e. those that are shared with non-SDT UEs) can also be used for HARQ-ACK feedback for Msg4 /</w:t>
            </w:r>
            <w:proofErr w:type="spellStart"/>
            <w:r w:rsidRPr="00C80440">
              <w:rPr>
                <w:rFonts w:eastAsia="等线"/>
                <w:sz w:val="20"/>
                <w:szCs w:val="20"/>
                <w:lang w:val="en-GB" w:eastAsia="en-GB"/>
              </w:rPr>
              <w:t>MsgB</w:t>
            </w:r>
            <w:proofErr w:type="spellEnd"/>
            <w:r w:rsidRPr="00C80440">
              <w:rPr>
                <w:rFonts w:eastAsia="等线"/>
                <w:sz w:val="20"/>
                <w:szCs w:val="20"/>
                <w:lang w:val="en-GB" w:eastAsia="en-GB"/>
              </w:rPr>
              <w:t xml:space="preserve"> and subsequent SDT transmissions.</w:t>
            </w:r>
          </w:p>
          <w:p w14:paraId="07C1A10C" w14:textId="77777777" w:rsidR="00267650" w:rsidRDefault="00267650" w:rsidP="00086034">
            <w:pPr>
              <w:overflowPunct w:val="0"/>
              <w:snapToGrid/>
              <w:spacing w:after="180"/>
              <w:jc w:val="left"/>
              <w:textAlignment w:val="baseline"/>
              <w:rPr>
                <w:rFonts w:eastAsia="等线"/>
                <w:sz w:val="20"/>
                <w:szCs w:val="20"/>
                <w:lang w:val="en-GB" w:eastAsia="en-GB"/>
              </w:rPr>
            </w:pPr>
            <w:r w:rsidRPr="00C80440">
              <w:rPr>
                <w:rFonts w:eastAsia="等线"/>
                <w:sz w:val="20"/>
                <w:szCs w:val="20"/>
                <w:lang w:val="en-GB" w:eastAsia="en-GB"/>
              </w:rPr>
              <w:t>RAN1 thinks there is no need for any other PUCCH resources than common PUCCH resources shared with non-SDT UEs.</w:t>
            </w:r>
          </w:p>
          <w:p w14:paraId="2A4BF4D2" w14:textId="55D9C6F2" w:rsidR="00267650" w:rsidRPr="001164A3" w:rsidRDefault="00267650" w:rsidP="00086034">
            <w:pPr>
              <w:widowControl/>
              <w:jc w:val="left"/>
              <w:rPr>
                <w:rFonts w:ascii="Times" w:eastAsia="Malgun Gothic" w:hAnsi="Times" w:cs="Times"/>
                <w:b/>
                <w:bCs/>
                <w:sz w:val="20"/>
                <w:szCs w:val="20"/>
                <w:highlight w:val="green"/>
                <w:lang w:eastAsia="ko-KR"/>
              </w:rPr>
            </w:pPr>
            <w:r w:rsidRPr="001C2240">
              <w:rPr>
                <w:sz w:val="20"/>
              </w:rPr>
              <w:t>RAN1#10</w:t>
            </w:r>
            <w:r>
              <w:rPr>
                <w:sz w:val="20"/>
              </w:rPr>
              <w:t>8</w:t>
            </w:r>
            <w:r w:rsidRPr="001C2240">
              <w:rPr>
                <w:sz w:val="20"/>
              </w:rPr>
              <w:t xml:space="preserve">-e </w:t>
            </w:r>
            <w:proofErr w:type="gramStart"/>
            <w:r w:rsidRPr="001164A3">
              <w:rPr>
                <w:rFonts w:ascii="Times" w:eastAsia="Batang" w:hAnsi="Times" w:cs="Times"/>
                <w:b/>
                <w:bCs/>
                <w:sz w:val="20"/>
                <w:szCs w:val="20"/>
                <w:highlight w:val="green"/>
                <w:lang w:val="en-GB"/>
              </w:rPr>
              <w:t>Agreement</w:t>
            </w:r>
            <w:r w:rsidR="007E4A08" w:rsidRPr="007E4A08">
              <w:rPr>
                <w:sz w:val="20"/>
              </w:rPr>
              <w:t>[</w:t>
            </w:r>
            <w:proofErr w:type="gramEnd"/>
            <w:r w:rsidR="007E4A08">
              <w:rPr>
                <w:sz w:val="20"/>
              </w:rPr>
              <w:t>2</w:t>
            </w:r>
            <w:r w:rsidR="007E4A08" w:rsidRPr="007E4A08">
              <w:rPr>
                <w:sz w:val="20"/>
              </w:rPr>
              <w:t>]</w:t>
            </w:r>
          </w:p>
          <w:p w14:paraId="5F63CC98" w14:textId="6B3EDCEB" w:rsidR="00267650" w:rsidRPr="00FB3079" w:rsidRDefault="00267650" w:rsidP="00FB3079">
            <w:pPr>
              <w:widowControl/>
              <w:numPr>
                <w:ilvl w:val="0"/>
                <w:numId w:val="21"/>
              </w:numPr>
              <w:overflowPunct w:val="0"/>
              <w:snapToGrid/>
              <w:spacing w:after="180"/>
              <w:contextualSpacing/>
              <w:jc w:val="left"/>
              <w:textAlignment w:val="baseline"/>
              <w:rPr>
                <w:sz w:val="20"/>
                <w:szCs w:val="20"/>
                <w:lang w:val="en-GB" w:eastAsia="ja-JP"/>
              </w:rPr>
            </w:pPr>
            <w:r w:rsidRPr="001164A3">
              <w:rPr>
                <w:sz w:val="20"/>
                <w:szCs w:val="20"/>
                <w:lang w:val="en-GB" w:eastAsia="ja-JP"/>
              </w:rPr>
              <w:t xml:space="preserve">UE specific parameter </w:t>
            </w:r>
            <w:r w:rsidRPr="001164A3">
              <w:rPr>
                <w:i/>
                <w:sz w:val="20"/>
                <w:szCs w:val="20"/>
                <w:lang w:val="en-GB" w:eastAsia="ja-JP"/>
              </w:rPr>
              <w:t>pucch-Config-r17</w:t>
            </w:r>
            <w:r w:rsidRPr="001164A3">
              <w:rPr>
                <w:sz w:val="20"/>
                <w:szCs w:val="20"/>
                <w:lang w:val="en-GB" w:eastAsia="ja-JP"/>
              </w:rPr>
              <w:t xml:space="preserve"> is not needed for SDT.</w:t>
            </w:r>
          </w:p>
        </w:tc>
      </w:tr>
    </w:tbl>
    <w:p w14:paraId="6384AA20" w14:textId="008954E1" w:rsidR="00655993" w:rsidRDefault="00FD6B63" w:rsidP="00655993">
      <w:pPr>
        <w:pStyle w:val="1"/>
        <w:tabs>
          <w:tab w:val="clear" w:pos="432"/>
        </w:tabs>
        <w:rPr>
          <w:lang w:eastAsia="zh-CN"/>
        </w:rPr>
      </w:pPr>
      <w:bookmarkStart w:id="6" w:name="_Ref481055071"/>
      <w:r>
        <w:rPr>
          <w:lang w:eastAsia="zh-CN"/>
        </w:rPr>
        <w:t>Discussion</w:t>
      </w:r>
    </w:p>
    <w:p w14:paraId="4378C78A" w14:textId="00D8739D" w:rsidR="00576EBE" w:rsidRDefault="00924BAF" w:rsidP="00900DDC">
      <w:pPr>
        <w:rPr>
          <w:lang w:eastAsia="zh-CN"/>
        </w:rPr>
      </w:pPr>
      <w:bookmarkStart w:id="7" w:name="OLE_LINK106"/>
      <w:bookmarkStart w:id="8" w:name="OLE_LINK111"/>
      <w:bookmarkStart w:id="9" w:name="OLE_LINK23"/>
      <w:bookmarkStart w:id="10" w:name="OLE_LINK225"/>
      <w:bookmarkStart w:id="11" w:name="OLE_LINK226"/>
      <w:r>
        <w:rPr>
          <w:lang w:eastAsia="zh-CN"/>
        </w:rPr>
        <w:t xml:space="preserve">For </w:t>
      </w:r>
      <w:r w:rsidR="007A3B98">
        <w:rPr>
          <w:lang w:eastAsia="zh-CN"/>
        </w:rPr>
        <w:t>CG</w:t>
      </w:r>
      <w:r>
        <w:rPr>
          <w:lang w:eastAsia="zh-CN"/>
        </w:rPr>
        <w:t xml:space="preserve">-SDT, </w:t>
      </w:r>
      <w:r w:rsidR="007A3B98">
        <w:rPr>
          <w:lang w:eastAsia="zh-CN"/>
        </w:rPr>
        <w:t xml:space="preserve">UE specific PDSCH time domain resources can be </w:t>
      </w:r>
      <w:r w:rsidR="00055782">
        <w:rPr>
          <w:lang w:eastAsia="zh-CN"/>
        </w:rPr>
        <w:t xml:space="preserve">optional </w:t>
      </w:r>
      <w:r w:rsidR="007A3B98">
        <w:rPr>
          <w:lang w:eastAsia="zh-CN"/>
        </w:rPr>
        <w:t>configured</w:t>
      </w:r>
      <w:r w:rsidR="00B32ED7">
        <w:rPr>
          <w:lang w:eastAsia="zh-CN"/>
        </w:rPr>
        <w:t xml:space="preserve"> by</w:t>
      </w:r>
      <w:r w:rsidR="007A3B98">
        <w:rPr>
          <w:lang w:eastAsia="zh-CN"/>
        </w:rPr>
        <w:t xml:space="preserve"> </w:t>
      </w:r>
      <w:r w:rsidR="00024E75" w:rsidRPr="007A3B98">
        <w:rPr>
          <w:i/>
          <w:lang w:eastAsia="zh-CN"/>
        </w:rPr>
        <w:t>BWP-DownlinkDedicatedSDT</w:t>
      </w:r>
      <w:r w:rsidR="00024E75">
        <w:rPr>
          <w:i/>
          <w:lang w:eastAsia="zh-CN"/>
        </w:rPr>
        <w:t>-r17</w:t>
      </w:r>
      <w:r w:rsidR="00024E75">
        <w:rPr>
          <w:lang w:eastAsia="zh-CN"/>
        </w:rPr>
        <w:t xml:space="preserve"> in </w:t>
      </w:r>
      <w:r w:rsidR="00B32ED7" w:rsidRPr="00B32ED7">
        <w:rPr>
          <w:i/>
          <w:lang w:eastAsia="zh-CN"/>
        </w:rPr>
        <w:t>SDT-MAC-PHY-CG-Config-r17</w:t>
      </w:r>
      <w:r w:rsidR="007A3B98">
        <w:rPr>
          <w:lang w:eastAsia="zh-CN"/>
        </w:rPr>
        <w:t xml:space="preserve"> in </w:t>
      </w:r>
      <w:proofErr w:type="spellStart"/>
      <w:r w:rsidR="007A3B98" w:rsidRPr="007A3B98">
        <w:rPr>
          <w:i/>
          <w:lang w:eastAsia="zh-CN"/>
        </w:rPr>
        <w:t>RRCRelease</w:t>
      </w:r>
      <w:proofErr w:type="spellEnd"/>
      <w:r w:rsidR="00055782">
        <w:rPr>
          <w:lang w:eastAsia="zh-CN"/>
        </w:rPr>
        <w:t>. If UE specific PDSC</w:t>
      </w:r>
      <w:r w:rsidR="00A24575">
        <w:rPr>
          <w:lang w:eastAsia="zh-CN"/>
        </w:rPr>
        <w:t>H time domain resource</w:t>
      </w:r>
      <w:r w:rsidR="00055782">
        <w:rPr>
          <w:lang w:eastAsia="zh-CN"/>
        </w:rPr>
        <w:t xml:space="preserve"> </w:t>
      </w:r>
      <w:r w:rsidR="00A24575">
        <w:rPr>
          <w:lang w:eastAsia="zh-CN"/>
        </w:rPr>
        <w:t>is</w:t>
      </w:r>
      <w:r w:rsidR="00055782">
        <w:rPr>
          <w:lang w:eastAsia="zh-CN"/>
        </w:rPr>
        <w:t xml:space="preserve"> not configured, the UE should use the</w:t>
      </w:r>
      <w:r w:rsidR="00030BEC">
        <w:rPr>
          <w:lang w:eastAsia="zh-CN"/>
        </w:rPr>
        <w:t xml:space="preserve"> Table</w:t>
      </w:r>
      <w:r w:rsidR="00055782">
        <w:rPr>
          <w:lang w:eastAsia="zh-CN"/>
        </w:rPr>
        <w:t xml:space="preserve"> </w:t>
      </w:r>
      <w:r w:rsidR="00055782" w:rsidRPr="00055782">
        <w:rPr>
          <w:lang w:eastAsia="zh-CN"/>
        </w:rPr>
        <w:t>Default A</w:t>
      </w:r>
      <w:r w:rsidR="00055782">
        <w:rPr>
          <w:lang w:eastAsia="zh-CN"/>
        </w:rPr>
        <w:t xml:space="preserve"> for normal CP (Table 5.1.2.1.1-2</w:t>
      </w:r>
      <w:r w:rsidR="00980EEA">
        <w:rPr>
          <w:lang w:eastAsia="zh-CN"/>
        </w:rPr>
        <w:t xml:space="preserve"> in TS 38.214</w:t>
      </w:r>
      <w:r w:rsidR="00055782">
        <w:rPr>
          <w:lang w:eastAsia="zh-CN"/>
        </w:rPr>
        <w:t>) and for extended CP (Table 5.1.2.1.1-3</w:t>
      </w:r>
      <w:r w:rsidR="00980EEA">
        <w:rPr>
          <w:lang w:eastAsia="zh-CN"/>
        </w:rPr>
        <w:t xml:space="preserve"> in TS 38.214</w:t>
      </w:r>
      <w:r w:rsidR="00055782">
        <w:rPr>
          <w:lang w:eastAsia="zh-CN"/>
        </w:rPr>
        <w:t>).</w:t>
      </w:r>
      <w:r w:rsidR="00980EEA" w:rsidRPr="00980EEA">
        <w:rPr>
          <w:lang w:eastAsia="zh-CN"/>
        </w:rPr>
        <w:t xml:space="preserve"> </w:t>
      </w:r>
      <w:r w:rsidR="00980EEA">
        <w:rPr>
          <w:lang w:eastAsia="zh-CN"/>
        </w:rPr>
        <w:t xml:space="preserve">For RA-SDT, no UE specific PDSCH time domain resource can be configured, so the UE should </w:t>
      </w:r>
      <w:r w:rsidR="00D8760F">
        <w:rPr>
          <w:lang w:eastAsia="zh-CN"/>
        </w:rPr>
        <w:t xml:space="preserve">always </w:t>
      </w:r>
      <w:r w:rsidR="00980EEA">
        <w:rPr>
          <w:lang w:eastAsia="zh-CN"/>
        </w:rPr>
        <w:t xml:space="preserve">use the </w:t>
      </w:r>
      <w:r w:rsidR="00576EBE">
        <w:rPr>
          <w:lang w:eastAsia="zh-CN"/>
        </w:rPr>
        <w:t xml:space="preserve">Table </w:t>
      </w:r>
      <w:r w:rsidR="00980EEA" w:rsidRPr="00055782">
        <w:rPr>
          <w:lang w:eastAsia="zh-CN"/>
        </w:rPr>
        <w:t>Default A</w:t>
      </w:r>
      <w:r w:rsidR="00980EEA">
        <w:rPr>
          <w:lang w:eastAsia="zh-CN"/>
        </w:rPr>
        <w:t xml:space="preserve">. </w:t>
      </w:r>
    </w:p>
    <w:p w14:paraId="01D99CDC" w14:textId="25BCF265" w:rsidR="00006CC6" w:rsidRDefault="00006CC6" w:rsidP="00006CC6">
      <w:pPr>
        <w:rPr>
          <w:lang w:eastAsia="zh-CN"/>
        </w:rPr>
      </w:pPr>
      <w:r>
        <w:rPr>
          <w:lang w:eastAsia="zh-CN"/>
        </w:rPr>
        <w:t xml:space="preserve">When the Table </w:t>
      </w:r>
      <w:r w:rsidRPr="00055782">
        <w:rPr>
          <w:lang w:eastAsia="zh-CN"/>
        </w:rPr>
        <w:t>Default A</w:t>
      </w:r>
      <w:r>
        <w:rPr>
          <w:lang w:eastAsia="zh-CN"/>
        </w:rPr>
        <w:t xml:space="preserve"> is used: </w:t>
      </w:r>
    </w:p>
    <w:p w14:paraId="2B6F12C6" w14:textId="7C39B0F0" w:rsidR="00006CC6" w:rsidRDefault="00006CC6" w:rsidP="00006CC6">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1 HARQ-ACK codebook is applied, 3 PUCCH bits will be generated according to the </w:t>
      </w:r>
      <w:r w:rsidRPr="00B27E56">
        <w:t>pseudo-code</w:t>
      </w:r>
      <w:r>
        <w:t xml:space="preserve"> defined in TS 38.213 section 9.1.2</w:t>
      </w:r>
      <w:r>
        <w:rPr>
          <w:lang w:eastAsia="zh-CN"/>
        </w:rPr>
        <w:t>.</w:t>
      </w:r>
    </w:p>
    <w:p w14:paraId="6EB7FA78" w14:textId="4C45F03B" w:rsidR="00006CC6" w:rsidRDefault="00006CC6" w:rsidP="00006CC6">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2 HARQ-ACK codebook is applied, </w:t>
      </w:r>
      <w:r w:rsidR="00E547C6">
        <w:rPr>
          <w:lang w:eastAsia="zh-CN"/>
        </w:rPr>
        <w:t>the feedback</w:t>
      </w:r>
      <w:r w:rsidR="0071580B">
        <w:rPr>
          <w:lang w:eastAsia="zh-CN"/>
        </w:rPr>
        <w:t xml:space="preserve"> bit number is determined</w:t>
      </w:r>
      <w:r w:rsidR="00E547C6">
        <w:rPr>
          <w:lang w:eastAsia="zh-CN"/>
        </w:rPr>
        <w:t xml:space="preserve"> by DCI. </w:t>
      </w:r>
    </w:p>
    <w:p w14:paraId="6C97579E" w14:textId="01EDFC22" w:rsidR="00E547C6" w:rsidRDefault="00FB3079" w:rsidP="00E547C6">
      <w:pPr>
        <w:rPr>
          <w:lang w:eastAsia="zh-CN"/>
        </w:rPr>
      </w:pPr>
      <w:r>
        <w:rPr>
          <w:lang w:eastAsia="zh-CN"/>
        </w:rPr>
        <w:t>C</w:t>
      </w:r>
      <w:r w:rsidR="00E547C6">
        <w:rPr>
          <w:lang w:eastAsia="zh-CN"/>
        </w:rPr>
        <w:t xml:space="preserve">ommon PUCCH resources </w:t>
      </w:r>
      <w:r w:rsidR="002235BA">
        <w:rPr>
          <w:lang w:eastAsia="zh-CN"/>
        </w:rPr>
        <w:t xml:space="preserve">can </w:t>
      </w:r>
      <w:r w:rsidR="00E547C6">
        <w:rPr>
          <w:lang w:eastAsia="zh-CN"/>
        </w:rPr>
        <w:t>support no more than 2 bits</w:t>
      </w:r>
      <w:r w:rsidR="002235BA">
        <w:rPr>
          <w:lang w:eastAsia="zh-CN"/>
        </w:rPr>
        <w:t xml:space="preserve"> with PUCCH format 0 or 1</w:t>
      </w:r>
      <w:r w:rsidR="00E547C6">
        <w:rPr>
          <w:lang w:eastAsia="zh-CN"/>
        </w:rPr>
        <w:t>.</w:t>
      </w:r>
      <w:r w:rsidR="002235BA">
        <w:rPr>
          <w:lang w:eastAsia="zh-CN"/>
        </w:rPr>
        <w:t xml:space="preserve"> </w:t>
      </w:r>
      <w:r w:rsidR="00B26376">
        <w:rPr>
          <w:lang w:eastAsia="zh-CN"/>
        </w:rPr>
        <w:t xml:space="preserve">During SDT procedure, no more than 2 bits </w:t>
      </w:r>
      <w:r w:rsidR="0071580B">
        <w:rPr>
          <w:lang w:eastAsia="zh-CN"/>
        </w:rPr>
        <w:t xml:space="preserve">of </w:t>
      </w:r>
      <w:r w:rsidR="00B26376">
        <w:rPr>
          <w:lang w:eastAsia="zh-CN"/>
        </w:rPr>
        <w:t>HARQ-ACK</w:t>
      </w:r>
      <w:r w:rsidR="0071580B">
        <w:rPr>
          <w:lang w:eastAsia="zh-CN"/>
        </w:rPr>
        <w:t xml:space="preserve"> feedback corresponding to </w:t>
      </w:r>
      <w:r w:rsidR="00FB30B1">
        <w:rPr>
          <w:lang w:eastAsia="zh-CN"/>
        </w:rPr>
        <w:t xml:space="preserve">PDSCH </w:t>
      </w:r>
      <w:r w:rsidR="0071580B">
        <w:rPr>
          <w:lang w:eastAsia="zh-CN"/>
        </w:rPr>
        <w:t xml:space="preserve">should be scheduled within one slot. Therefore, </w:t>
      </w:r>
    </w:p>
    <w:p w14:paraId="4015DEF5" w14:textId="37B3C61D" w:rsidR="0071580B" w:rsidRDefault="0071580B" w:rsidP="0071580B">
      <w:pPr>
        <w:rPr>
          <w:lang w:eastAsia="zh-CN"/>
        </w:rPr>
      </w:pPr>
      <w:r>
        <w:rPr>
          <w:lang w:eastAsia="zh-CN"/>
        </w:rPr>
        <w:t xml:space="preserve">When the Table </w:t>
      </w:r>
      <w:r w:rsidRPr="00055782">
        <w:rPr>
          <w:lang w:eastAsia="zh-CN"/>
        </w:rPr>
        <w:t>Default A</w:t>
      </w:r>
      <w:r>
        <w:rPr>
          <w:lang w:eastAsia="zh-CN"/>
        </w:rPr>
        <w:t xml:space="preserve"> </w:t>
      </w:r>
      <w:r w:rsidR="00BE1960">
        <w:rPr>
          <w:lang w:eastAsia="zh-CN"/>
        </w:rPr>
        <w:t>is used</w:t>
      </w:r>
    </w:p>
    <w:p w14:paraId="43D84FDC" w14:textId="4F5BB54F" w:rsidR="00BE1960" w:rsidRDefault="00BE1960" w:rsidP="00BE1960">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1 HARQ-ACK codebook </w:t>
      </w:r>
      <w:r w:rsidR="00FB30B1">
        <w:rPr>
          <w:lang w:eastAsia="zh-CN"/>
        </w:rPr>
        <w:t>can be</w:t>
      </w:r>
      <w:r>
        <w:rPr>
          <w:lang w:eastAsia="zh-CN"/>
        </w:rPr>
        <w:t xml:space="preserve"> applied, which of the 3 bits can be feedback</w:t>
      </w:r>
      <w:r w:rsidR="00FB30B1">
        <w:rPr>
          <w:lang w:eastAsia="zh-CN"/>
        </w:rPr>
        <w:t xml:space="preserve"> should be determined</w:t>
      </w:r>
      <w:r>
        <w:rPr>
          <w:lang w:eastAsia="zh-CN"/>
        </w:rPr>
        <w:t>.</w:t>
      </w:r>
    </w:p>
    <w:p w14:paraId="5C7C7BEB" w14:textId="0C478865" w:rsidR="00BE1960" w:rsidRDefault="00BE1960" w:rsidP="00BE1960">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2 HARQ-ACK codebook </w:t>
      </w:r>
      <w:r w:rsidR="00FB30B1">
        <w:rPr>
          <w:lang w:eastAsia="zh-CN"/>
        </w:rPr>
        <w:t>can be</w:t>
      </w:r>
      <w:r>
        <w:rPr>
          <w:lang w:eastAsia="zh-CN"/>
        </w:rPr>
        <w:t xml:space="preserve"> applied, no more than 2 bits of HARQ-ACK</w:t>
      </w:r>
      <w:r w:rsidRPr="00CF5379">
        <w:rPr>
          <w:lang w:eastAsia="zh-CN"/>
        </w:rPr>
        <w:t xml:space="preserve"> </w:t>
      </w:r>
      <w:r>
        <w:rPr>
          <w:lang w:eastAsia="zh-CN"/>
        </w:rPr>
        <w:t xml:space="preserve">should be scheduled by </w:t>
      </w:r>
      <w:proofErr w:type="spellStart"/>
      <w:r>
        <w:rPr>
          <w:lang w:eastAsia="zh-CN"/>
        </w:rPr>
        <w:t>gNB</w:t>
      </w:r>
      <w:proofErr w:type="spellEnd"/>
      <w:r>
        <w:rPr>
          <w:lang w:eastAsia="zh-CN"/>
        </w:rPr>
        <w:t xml:space="preserve"> within one slot. </w:t>
      </w:r>
    </w:p>
    <w:p w14:paraId="1324FF56" w14:textId="6600C9FC" w:rsidR="0071580B" w:rsidRDefault="0071580B" w:rsidP="00CF5379">
      <w:pPr>
        <w:rPr>
          <w:lang w:eastAsia="zh-CN"/>
        </w:rPr>
      </w:pPr>
      <w:r>
        <w:rPr>
          <w:lang w:eastAsia="zh-CN"/>
        </w:rPr>
        <w:t xml:space="preserve">When the UE specific PDSCH time domain resource is configured: </w:t>
      </w:r>
    </w:p>
    <w:p w14:paraId="5F9CF7EC" w14:textId="2F48455D" w:rsidR="008F5A64" w:rsidRDefault="008F5A64" w:rsidP="008F5A64">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1 HARQ-ACK codebook </w:t>
      </w:r>
      <w:r w:rsidR="00FB30B1">
        <w:rPr>
          <w:lang w:eastAsia="zh-CN"/>
        </w:rPr>
        <w:t>can be</w:t>
      </w:r>
      <w:r>
        <w:rPr>
          <w:lang w:eastAsia="zh-CN"/>
        </w:rPr>
        <w:t xml:space="preserve"> applied,</w:t>
      </w:r>
      <w:r w:rsidR="00896EB9">
        <w:rPr>
          <w:lang w:eastAsia="zh-CN"/>
        </w:rPr>
        <w:t xml:space="preserve"> </w:t>
      </w:r>
      <w:proofErr w:type="spellStart"/>
      <w:r w:rsidR="00896EB9">
        <w:rPr>
          <w:lang w:eastAsia="zh-CN"/>
        </w:rPr>
        <w:t>gNB</w:t>
      </w:r>
      <w:proofErr w:type="spellEnd"/>
      <w:r w:rsidR="00896EB9">
        <w:rPr>
          <w:lang w:eastAsia="zh-CN"/>
        </w:rPr>
        <w:t xml:space="preserve"> should consider the corresponding HARQ-ACK bits number, when configure time domain resource</w:t>
      </w:r>
      <w:r>
        <w:rPr>
          <w:lang w:eastAsia="zh-CN"/>
        </w:rPr>
        <w:t>.</w:t>
      </w:r>
    </w:p>
    <w:p w14:paraId="23E010D9" w14:textId="0299BCE2" w:rsidR="008F5A64" w:rsidRDefault="008F5A64" w:rsidP="008F5A64">
      <w:pPr>
        <w:pStyle w:val="af9"/>
        <w:numPr>
          <w:ilvl w:val="0"/>
          <w:numId w:val="22"/>
        </w:numPr>
        <w:ind w:firstLineChars="0"/>
        <w:rPr>
          <w:lang w:eastAsia="zh-CN"/>
        </w:rPr>
      </w:pPr>
      <w:r>
        <w:rPr>
          <w:lang w:eastAsia="zh-CN"/>
        </w:rPr>
        <w:t xml:space="preserve">If </w:t>
      </w:r>
      <w:r w:rsidR="00A451C0">
        <w:rPr>
          <w:lang w:eastAsia="zh-CN"/>
        </w:rPr>
        <w:t>T</w:t>
      </w:r>
      <w:r>
        <w:rPr>
          <w:lang w:eastAsia="zh-CN"/>
        </w:rPr>
        <w:t>ype</w:t>
      </w:r>
      <w:r w:rsidR="00A451C0">
        <w:rPr>
          <w:lang w:eastAsia="zh-CN"/>
        </w:rPr>
        <w:t xml:space="preserve"> </w:t>
      </w:r>
      <w:r>
        <w:rPr>
          <w:lang w:eastAsia="zh-CN"/>
        </w:rPr>
        <w:t xml:space="preserve">2 HARQ-ACK codebook </w:t>
      </w:r>
      <w:r w:rsidR="00FB30B1">
        <w:rPr>
          <w:lang w:eastAsia="zh-CN"/>
        </w:rPr>
        <w:t>can be</w:t>
      </w:r>
      <w:r>
        <w:rPr>
          <w:lang w:eastAsia="zh-CN"/>
        </w:rPr>
        <w:t xml:space="preserve"> applied, </w:t>
      </w:r>
      <w:r w:rsidR="006A772A">
        <w:rPr>
          <w:lang w:eastAsia="zh-CN"/>
        </w:rPr>
        <w:t>no more than 2 bits of HARQ-ACK</w:t>
      </w:r>
      <w:r w:rsidR="006A772A" w:rsidRPr="00CF5379">
        <w:rPr>
          <w:lang w:eastAsia="zh-CN"/>
        </w:rPr>
        <w:t xml:space="preserve"> </w:t>
      </w:r>
      <w:r w:rsidR="006A772A">
        <w:rPr>
          <w:lang w:eastAsia="zh-CN"/>
        </w:rPr>
        <w:t xml:space="preserve">should be scheduled by </w:t>
      </w:r>
      <w:proofErr w:type="spellStart"/>
      <w:r w:rsidR="006A772A">
        <w:rPr>
          <w:lang w:eastAsia="zh-CN"/>
        </w:rPr>
        <w:t>gNB</w:t>
      </w:r>
      <w:proofErr w:type="spellEnd"/>
      <w:r w:rsidR="006A772A">
        <w:rPr>
          <w:lang w:eastAsia="zh-CN"/>
        </w:rPr>
        <w:t xml:space="preserve"> within one slot</w:t>
      </w:r>
      <w:r>
        <w:rPr>
          <w:lang w:eastAsia="zh-CN"/>
        </w:rPr>
        <w:t xml:space="preserve">. </w:t>
      </w:r>
    </w:p>
    <w:p w14:paraId="490554E9" w14:textId="02A48AD7" w:rsidR="00E547C6" w:rsidRDefault="00AF2364" w:rsidP="00900DDC">
      <w:pPr>
        <w:rPr>
          <w:lang w:eastAsia="zh-CN"/>
        </w:rPr>
      </w:pPr>
      <w:r>
        <w:rPr>
          <w:lang w:eastAsia="zh-CN"/>
        </w:rPr>
        <w:lastRenderedPageBreak/>
        <w:t xml:space="preserve">Thus, a simple and uniform solution is to apply </w:t>
      </w:r>
      <w:r w:rsidR="00A451C0">
        <w:rPr>
          <w:lang w:eastAsia="zh-CN"/>
        </w:rPr>
        <w:t>T</w:t>
      </w:r>
      <w:r>
        <w:rPr>
          <w:lang w:eastAsia="zh-CN"/>
        </w:rPr>
        <w:t>ype</w:t>
      </w:r>
      <w:r w:rsidR="00A451C0">
        <w:rPr>
          <w:lang w:eastAsia="zh-CN"/>
        </w:rPr>
        <w:t xml:space="preserve"> </w:t>
      </w:r>
      <w:r>
        <w:rPr>
          <w:lang w:eastAsia="zh-CN"/>
        </w:rPr>
        <w:t>2 HARQ-ACK codebook</w:t>
      </w:r>
      <w:r w:rsidR="00FB30B1">
        <w:rPr>
          <w:lang w:eastAsia="zh-CN"/>
        </w:rPr>
        <w:t xml:space="preserve"> only</w:t>
      </w:r>
      <w:r>
        <w:rPr>
          <w:lang w:eastAsia="zh-CN"/>
        </w:rPr>
        <w:t xml:space="preserve"> for SDT. </w:t>
      </w:r>
    </w:p>
    <w:p w14:paraId="1E4CE235" w14:textId="6CA551D9" w:rsidR="002A2129" w:rsidRPr="002A2129" w:rsidRDefault="002A2129" w:rsidP="002A2129">
      <w:pPr>
        <w:pStyle w:val="Eqn"/>
        <w:spacing w:before="120"/>
        <w:rPr>
          <w:lang w:eastAsia="zh-CN"/>
        </w:rPr>
      </w:pPr>
      <w:r>
        <w:rPr>
          <w:lang w:eastAsia="zh-CN"/>
        </w:rPr>
        <w:t>The spec</w:t>
      </w:r>
      <w:r w:rsidRPr="002A2129">
        <w:rPr>
          <w:lang w:eastAsia="zh-CN"/>
        </w:rPr>
        <w:t xml:space="preserve"> change in TS 38.213</w:t>
      </w:r>
      <w:r>
        <w:rPr>
          <w:lang w:eastAsia="zh-CN"/>
        </w:rPr>
        <w:t xml:space="preserve"> can be as follows:</w:t>
      </w:r>
    </w:p>
    <w:p w14:paraId="068EC45A" w14:textId="77777777" w:rsidR="002A2129" w:rsidRDefault="002A2129" w:rsidP="002A2129">
      <w:pPr>
        <w:jc w:val="center"/>
        <w:rPr>
          <w:color w:val="FF0000"/>
          <w:lang w:eastAsia="zh-CN"/>
        </w:rPr>
      </w:pPr>
      <w:r w:rsidRPr="00A74629">
        <w:rPr>
          <w:color w:val="FF0000"/>
          <w:lang w:eastAsia="zh-CN"/>
        </w:rPr>
        <w:t>========================= Unchanged parts =========================</w:t>
      </w:r>
    </w:p>
    <w:p w14:paraId="2E0F73E8" w14:textId="77777777" w:rsidR="002A2129" w:rsidRPr="00B916EC" w:rsidRDefault="002A2129" w:rsidP="002A2129">
      <w:pPr>
        <w:pStyle w:val="3"/>
        <w:numPr>
          <w:ilvl w:val="0"/>
          <w:numId w:val="0"/>
        </w:numPr>
      </w:pPr>
      <w:bookmarkStart w:id="12" w:name="_Ref498101660"/>
      <w:bookmarkStart w:id="13" w:name="_Toc12021476"/>
      <w:bookmarkStart w:id="14" w:name="_Toc20311588"/>
      <w:bookmarkStart w:id="15" w:name="_Toc26719413"/>
      <w:bookmarkStart w:id="16" w:name="_Toc29894848"/>
      <w:bookmarkStart w:id="17" w:name="_Toc29899147"/>
      <w:bookmarkStart w:id="18" w:name="_Toc29899565"/>
      <w:bookmarkStart w:id="19" w:name="_Toc29917302"/>
      <w:bookmarkStart w:id="20" w:name="_Toc36498176"/>
      <w:bookmarkStart w:id="21" w:name="_Toc45699202"/>
      <w:bookmarkStart w:id="22" w:name="_Toc106629444"/>
      <w:r w:rsidRPr="00B916EC">
        <w:t>9.2.1</w:t>
      </w:r>
      <w:r w:rsidRPr="00B916EC">
        <w:tab/>
        <w:t>PUCCH Resource Sets</w:t>
      </w:r>
      <w:bookmarkEnd w:id="12"/>
      <w:bookmarkEnd w:id="13"/>
      <w:bookmarkEnd w:id="14"/>
      <w:bookmarkEnd w:id="15"/>
      <w:bookmarkEnd w:id="16"/>
      <w:bookmarkEnd w:id="17"/>
      <w:bookmarkEnd w:id="18"/>
      <w:bookmarkEnd w:id="19"/>
      <w:bookmarkEnd w:id="20"/>
      <w:bookmarkEnd w:id="21"/>
      <w:bookmarkEnd w:id="22"/>
    </w:p>
    <w:p w14:paraId="21DE6280" w14:textId="77777777" w:rsidR="002A2129" w:rsidRDefault="002A2129" w:rsidP="002A2129">
      <w:pPr>
        <w:jc w:val="center"/>
        <w:rPr>
          <w:color w:val="FF0000"/>
          <w:lang w:eastAsia="zh-CN"/>
        </w:rPr>
      </w:pPr>
      <w:r w:rsidRPr="00A74629">
        <w:rPr>
          <w:color w:val="FF0000"/>
          <w:lang w:eastAsia="zh-CN"/>
        </w:rPr>
        <w:t>========================= Unchanged parts =========================</w:t>
      </w:r>
    </w:p>
    <w:p w14:paraId="6B758C75" w14:textId="5EEFD123" w:rsidR="002A2129" w:rsidRPr="000A0AA3" w:rsidRDefault="002A2129" w:rsidP="002A2129">
      <w:pPr>
        <w:rPr>
          <w:color w:val="FF0000"/>
        </w:rPr>
      </w:pPr>
      <w:r>
        <w:t>If a</w:t>
      </w:r>
      <w:r w:rsidRPr="004A1508">
        <w:t xml:space="preserve"> UE is not provided</w:t>
      </w:r>
      <w:r>
        <w:t xml:space="preserve"> any of</w:t>
      </w:r>
      <w:r w:rsidRPr="004A1508">
        <w:t xml:space="preserve"> </w:t>
      </w:r>
      <w:proofErr w:type="spellStart"/>
      <w:r w:rsidRPr="004A1508">
        <w:rPr>
          <w:i/>
          <w:lang w:eastAsia="zh-CN"/>
        </w:rPr>
        <w:t>pdsch</w:t>
      </w:r>
      <w:proofErr w:type="spellEnd"/>
      <w:r w:rsidRPr="004A1508">
        <w:rPr>
          <w:i/>
          <w:lang w:eastAsia="zh-CN"/>
        </w:rPr>
        <w:t>-</w:t>
      </w:r>
      <w:r w:rsidRPr="004A1508">
        <w:rPr>
          <w:rFonts w:cs="Arial"/>
          <w:i/>
          <w:lang w:eastAsia="zh-CN"/>
        </w:rPr>
        <w:t>HARQ-ACK-Codebook</w:t>
      </w:r>
      <w:r w:rsidRPr="004A1508">
        <w:rPr>
          <w:rFonts w:cs="Arial"/>
          <w:lang w:eastAsia="zh-CN"/>
        </w:rPr>
        <w:t xml:space="preserve">, </w:t>
      </w:r>
      <w:r w:rsidRPr="00F822BA">
        <w:rPr>
          <w:i/>
        </w:rPr>
        <w:t>pdsch-</w:t>
      </w:r>
      <w:r>
        <w:rPr>
          <w:rFonts w:cs="Arial"/>
          <w:i/>
          <w:lang w:eastAsia="zh-CN"/>
        </w:rPr>
        <w:t>HARQ-ACK-Codebook</w:t>
      </w:r>
      <w:r>
        <w:rPr>
          <w:rFonts w:cs="Arial" w:hint="eastAsia"/>
          <w:i/>
          <w:lang w:eastAsia="zh-CN"/>
        </w:rPr>
        <w:t>-r16</w:t>
      </w:r>
      <w:r>
        <w:rPr>
          <w:rFonts w:cs="Arial"/>
          <w:lang w:eastAsia="zh-CN"/>
        </w:rPr>
        <w:t>, or</w:t>
      </w:r>
      <w:r w:rsidRPr="004F3C0B">
        <w:rPr>
          <w:rFonts w:cs="Arial" w:hint="eastAsia"/>
          <w:lang w:eastAsia="zh-CN"/>
        </w:rPr>
        <w:t xml:space="preserve"> </w:t>
      </w:r>
      <w:proofErr w:type="spellStart"/>
      <w:r w:rsidRPr="004F3C0B">
        <w:rPr>
          <w:i/>
        </w:rPr>
        <w:t>pdsch</w:t>
      </w:r>
      <w:proofErr w:type="spellEnd"/>
      <w:r w:rsidRPr="004F3C0B">
        <w:rPr>
          <w:i/>
        </w:rPr>
        <w:t>-HARQ-ACK-</w:t>
      </w:r>
      <w:proofErr w:type="spellStart"/>
      <w:r w:rsidRPr="004F3C0B">
        <w:rPr>
          <w:i/>
        </w:rPr>
        <w:t>OneShotFeedback</w:t>
      </w:r>
      <w:proofErr w:type="spellEnd"/>
      <w:r>
        <w:t xml:space="preserve">, </w:t>
      </w:r>
      <w:r w:rsidRPr="004A1508">
        <w:rPr>
          <w:rFonts w:cs="Arial"/>
          <w:lang w:eastAsia="zh-CN"/>
        </w:rPr>
        <w:t xml:space="preserve">the </w:t>
      </w:r>
      <w:r w:rsidRPr="004A1508">
        <w:t>UE generates at most one HARQ-ACK information bit.</w:t>
      </w:r>
      <w:r>
        <w:t xml:space="preserve"> </w:t>
      </w:r>
      <w:r w:rsidR="00FB30B1">
        <w:rPr>
          <w:color w:val="FF0000"/>
          <w:lang w:eastAsia="zh-CN"/>
        </w:rPr>
        <w:t>Only t</w:t>
      </w:r>
      <w:r w:rsidRPr="000A0AA3">
        <w:rPr>
          <w:color w:val="FF0000"/>
          <w:lang w:eastAsia="zh-CN"/>
        </w:rPr>
        <w:t>ype 2 HARQ-ACK codebook</w:t>
      </w:r>
      <w:r>
        <w:rPr>
          <w:color w:val="FF0000"/>
          <w:lang w:eastAsia="zh-CN"/>
        </w:rPr>
        <w:t xml:space="preserve"> is applied during </w:t>
      </w:r>
      <w:r w:rsidRPr="000A0AA3">
        <w:rPr>
          <w:color w:val="FF0000"/>
          <w:lang w:eastAsia="zh-CN"/>
        </w:rPr>
        <w:t>PUSCH transmission in RRC_INACTIVE state</w:t>
      </w:r>
      <w:r>
        <w:rPr>
          <w:color w:val="FF0000"/>
          <w:lang w:eastAsia="zh-CN"/>
        </w:rPr>
        <w:t xml:space="preserve">. </w:t>
      </w:r>
    </w:p>
    <w:p w14:paraId="179A5B0B" w14:textId="77777777" w:rsidR="002A2129" w:rsidRDefault="002A2129" w:rsidP="002A2129">
      <w:pPr>
        <w:jc w:val="center"/>
        <w:rPr>
          <w:color w:val="FF0000"/>
          <w:lang w:eastAsia="zh-CN"/>
        </w:rPr>
      </w:pPr>
      <w:r w:rsidRPr="00A74629">
        <w:rPr>
          <w:color w:val="FF0000"/>
          <w:lang w:eastAsia="zh-CN"/>
        </w:rPr>
        <w:t>========================= Unchanged parts =========================</w:t>
      </w:r>
    </w:p>
    <w:p w14:paraId="5AE66C1A" w14:textId="77777777" w:rsidR="002A2129" w:rsidRDefault="002A2129" w:rsidP="00900DDC">
      <w:pPr>
        <w:rPr>
          <w:lang w:eastAsia="zh-CN"/>
        </w:rPr>
      </w:pPr>
    </w:p>
    <w:p w14:paraId="31CAF478" w14:textId="4467262B" w:rsidR="0059668E" w:rsidRDefault="00900DDC" w:rsidP="002A2129">
      <w:pPr>
        <w:pStyle w:val="Eqn"/>
        <w:spacing w:before="120"/>
        <w:rPr>
          <w:color w:val="FF0000"/>
          <w:lang w:eastAsia="zh-CN"/>
        </w:rPr>
      </w:pPr>
      <w:r>
        <w:rPr>
          <w:b/>
          <w:i/>
          <w:lang w:eastAsia="zh-CN"/>
        </w:rPr>
        <w:t xml:space="preserve">Proposal </w:t>
      </w:r>
      <w:r w:rsidR="00A92C31">
        <w:rPr>
          <w:b/>
          <w:i/>
          <w:lang w:eastAsia="zh-CN"/>
        </w:rPr>
        <w:t>1</w:t>
      </w:r>
      <w:r w:rsidRPr="00DD4B58">
        <w:rPr>
          <w:b/>
          <w:i/>
          <w:lang w:eastAsia="zh-CN"/>
        </w:rPr>
        <w:t>:</w:t>
      </w:r>
      <w:r w:rsidR="00AF2364" w:rsidRPr="00AF2364">
        <w:rPr>
          <w:lang w:eastAsia="zh-CN"/>
        </w:rPr>
        <w:t xml:space="preserve"> </w:t>
      </w:r>
      <w:r w:rsidR="00AF2364" w:rsidRPr="00AF2364">
        <w:rPr>
          <w:i/>
          <w:lang w:eastAsia="zh-CN"/>
        </w:rPr>
        <w:t>Apply</w:t>
      </w:r>
      <w:r w:rsidR="00AF2364">
        <w:rPr>
          <w:i/>
          <w:lang w:eastAsia="zh-CN"/>
        </w:rPr>
        <w:t xml:space="preserve">ing </w:t>
      </w:r>
      <w:r w:rsidR="00AF2364" w:rsidRPr="00AF2364">
        <w:rPr>
          <w:i/>
          <w:lang w:eastAsia="zh-CN"/>
        </w:rPr>
        <w:t>type2 HARQ-ACK codebook</w:t>
      </w:r>
      <w:r w:rsidR="00FB30B1">
        <w:rPr>
          <w:i/>
          <w:lang w:eastAsia="zh-CN"/>
        </w:rPr>
        <w:t xml:space="preserve"> only</w:t>
      </w:r>
      <w:r w:rsidR="00AF2364">
        <w:rPr>
          <w:i/>
          <w:lang w:eastAsia="zh-CN"/>
        </w:rPr>
        <w:t xml:space="preserve"> during SDT procedure. </w:t>
      </w:r>
    </w:p>
    <w:bookmarkEnd w:id="6"/>
    <w:bookmarkEnd w:id="7"/>
    <w:bookmarkEnd w:id="8"/>
    <w:bookmarkEnd w:id="9"/>
    <w:bookmarkEnd w:id="10"/>
    <w:bookmarkEnd w:id="11"/>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23" w:name="_Ref124589665"/>
      <w:bookmarkStart w:id="24" w:name="_Ref71620620"/>
      <w:bookmarkStart w:id="25" w:name="_Ref124671424"/>
    </w:p>
    <w:p w14:paraId="6B1D86EE" w14:textId="68805AEB" w:rsidR="00A2499B" w:rsidRPr="00FD06DC" w:rsidRDefault="00A1176D" w:rsidP="00A2499B">
      <w:pPr>
        <w:spacing w:before="120"/>
        <w:rPr>
          <w:lang w:eastAsia="zh-CN"/>
        </w:rPr>
      </w:pPr>
      <w:r w:rsidRPr="00A1176D">
        <w:rPr>
          <w:lang w:eastAsia="zh-CN"/>
        </w:rPr>
        <w:t>In this contribution, we</w:t>
      </w:r>
      <w:r w:rsidR="00DE41FA" w:rsidRPr="00FD06DC">
        <w:rPr>
          <w:lang w:eastAsia="zh-CN"/>
        </w:rPr>
        <w:t>:</w:t>
      </w:r>
    </w:p>
    <w:p w14:paraId="528550D8" w14:textId="3D7D55B4" w:rsidR="000D55FA" w:rsidRDefault="000D55FA" w:rsidP="000D55FA">
      <w:pPr>
        <w:pStyle w:val="Eqn"/>
        <w:spacing w:before="120"/>
        <w:rPr>
          <w:lang w:eastAsia="zh-CN"/>
        </w:rPr>
      </w:pPr>
      <w:r>
        <w:rPr>
          <w:b/>
          <w:i/>
          <w:lang w:eastAsia="zh-CN"/>
        </w:rPr>
        <w:t>Proposal 1</w:t>
      </w:r>
      <w:r w:rsidRPr="00DD4B58">
        <w:rPr>
          <w:b/>
          <w:i/>
          <w:lang w:eastAsia="zh-CN"/>
        </w:rPr>
        <w:t>:</w:t>
      </w:r>
      <w:r w:rsidRPr="00AF2364">
        <w:rPr>
          <w:lang w:eastAsia="zh-CN"/>
        </w:rPr>
        <w:t xml:space="preserve"> </w:t>
      </w:r>
      <w:r w:rsidRPr="00AF2364">
        <w:rPr>
          <w:i/>
          <w:lang w:eastAsia="zh-CN"/>
        </w:rPr>
        <w:t>Apply</w:t>
      </w:r>
      <w:r>
        <w:rPr>
          <w:i/>
          <w:lang w:eastAsia="zh-CN"/>
        </w:rPr>
        <w:t xml:space="preserve">ing </w:t>
      </w:r>
      <w:r w:rsidRPr="00AF2364">
        <w:rPr>
          <w:i/>
          <w:lang w:eastAsia="zh-CN"/>
        </w:rPr>
        <w:t>type2 HARQ-ACK codebook</w:t>
      </w:r>
      <w:r>
        <w:rPr>
          <w:i/>
          <w:lang w:eastAsia="zh-CN"/>
        </w:rPr>
        <w:t xml:space="preserve"> </w:t>
      </w:r>
      <w:r w:rsidR="00FB30B1">
        <w:rPr>
          <w:i/>
          <w:lang w:eastAsia="zh-CN"/>
        </w:rPr>
        <w:t xml:space="preserve">only </w:t>
      </w:r>
      <w:r>
        <w:rPr>
          <w:i/>
          <w:lang w:eastAsia="zh-CN"/>
        </w:rPr>
        <w:t xml:space="preserve">during SDT procedure. </w:t>
      </w:r>
    </w:p>
    <w:p w14:paraId="0F7170BC" w14:textId="77777777" w:rsidR="00621EE3" w:rsidRPr="000D55FA" w:rsidRDefault="00621EE3" w:rsidP="00006F17">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26" w:name="_Ref512327290"/>
      <w:bookmarkStart w:id="27" w:name="_Ref493672055"/>
      <w:bookmarkEnd w:id="5"/>
      <w:bookmarkEnd w:id="23"/>
      <w:bookmarkEnd w:id="24"/>
      <w:bookmarkEnd w:id="25"/>
    </w:p>
    <w:bookmarkEnd w:id="26"/>
    <w:bookmarkEnd w:id="27"/>
    <w:p w14:paraId="4C93DA8C" w14:textId="1A6ACDBE" w:rsidR="00B817AE" w:rsidRPr="005E6E16" w:rsidRDefault="00B817AE" w:rsidP="00B817AE">
      <w:pPr>
        <w:pStyle w:val="Reference"/>
        <w:numPr>
          <w:ilvl w:val="0"/>
          <w:numId w:val="3"/>
        </w:numPr>
        <w:tabs>
          <w:tab w:val="clear" w:pos="567"/>
        </w:tabs>
        <w:jc w:val="left"/>
        <w:rPr>
          <w:rFonts w:ascii="Times New Roman" w:hAnsi="Times New Roman"/>
          <w:sz w:val="22"/>
          <w:szCs w:val="22"/>
          <w:lang w:val="en-US"/>
        </w:rPr>
      </w:pPr>
      <w:r w:rsidRPr="005E6E16">
        <w:rPr>
          <w:rFonts w:ascii="Times New Roman" w:hAnsi="Times New Roman"/>
          <w:sz w:val="22"/>
          <w:szCs w:val="22"/>
          <w:lang w:val="en-US"/>
        </w:rPr>
        <w:t>RAN1 Chairman’s Notes, RAN1#10</w:t>
      </w:r>
      <w:r>
        <w:rPr>
          <w:rFonts w:ascii="Times New Roman" w:hAnsi="Times New Roman"/>
          <w:sz w:val="22"/>
          <w:szCs w:val="22"/>
          <w:lang w:val="en-US"/>
        </w:rPr>
        <w:t>6b</w:t>
      </w:r>
      <w:r w:rsidRPr="005E6E16">
        <w:rPr>
          <w:rFonts w:ascii="Times New Roman" w:hAnsi="Times New Roman"/>
          <w:sz w:val="22"/>
          <w:szCs w:val="22"/>
          <w:lang w:val="en-US"/>
        </w:rPr>
        <w:t xml:space="preserve">-e, e-Meeting, </w:t>
      </w:r>
      <w:r>
        <w:rPr>
          <w:rFonts w:ascii="Times New Roman" w:hAnsi="Times New Roman"/>
          <w:sz w:val="22"/>
          <w:szCs w:val="22"/>
          <w:lang w:val="en-US"/>
        </w:rPr>
        <w:t>21</w:t>
      </w:r>
      <w:r w:rsidRPr="005E6E16">
        <w:rPr>
          <w:rFonts w:ascii="Times New Roman" w:hAnsi="Times New Roman"/>
          <w:sz w:val="22"/>
          <w:szCs w:val="22"/>
          <w:lang w:val="en-US"/>
        </w:rPr>
        <w:t xml:space="preserve">th </w:t>
      </w:r>
      <w:r>
        <w:rPr>
          <w:rFonts w:ascii="Times New Roman" w:hAnsi="Times New Roman"/>
          <w:sz w:val="22"/>
          <w:szCs w:val="22"/>
          <w:lang w:val="en-US"/>
        </w:rPr>
        <w:t>February</w:t>
      </w:r>
      <w:r w:rsidRPr="005E6E16">
        <w:rPr>
          <w:rFonts w:ascii="Times New Roman" w:hAnsi="Times New Roman"/>
          <w:sz w:val="22"/>
          <w:szCs w:val="22"/>
          <w:lang w:val="en-US"/>
        </w:rPr>
        <w:t>–</w:t>
      </w:r>
      <w:r>
        <w:rPr>
          <w:rFonts w:ascii="Times New Roman" w:hAnsi="Times New Roman"/>
          <w:sz w:val="22"/>
          <w:szCs w:val="22"/>
          <w:lang w:val="en-US"/>
        </w:rPr>
        <w:t>3</w:t>
      </w:r>
      <w:r w:rsidRPr="005E6E16">
        <w:rPr>
          <w:rFonts w:ascii="Times New Roman" w:hAnsi="Times New Roman"/>
          <w:sz w:val="22"/>
          <w:szCs w:val="22"/>
          <w:lang w:val="en-US"/>
        </w:rPr>
        <w:t xml:space="preserve">th </w:t>
      </w:r>
      <w:r>
        <w:rPr>
          <w:rFonts w:ascii="Times New Roman" w:hAnsi="Times New Roman"/>
          <w:sz w:val="22"/>
          <w:szCs w:val="22"/>
          <w:lang w:val="en-US"/>
        </w:rPr>
        <w:t>March</w:t>
      </w:r>
      <w:r w:rsidRPr="005E6E16">
        <w:rPr>
          <w:rFonts w:ascii="Times New Roman" w:hAnsi="Times New Roman"/>
          <w:sz w:val="22"/>
          <w:szCs w:val="22"/>
          <w:lang w:val="en-US"/>
        </w:rPr>
        <w:t>, 202</w:t>
      </w:r>
      <w:r>
        <w:rPr>
          <w:rFonts w:ascii="Times New Roman" w:hAnsi="Times New Roman"/>
          <w:sz w:val="22"/>
          <w:szCs w:val="22"/>
          <w:lang w:val="en-US"/>
        </w:rPr>
        <w:t>2</w:t>
      </w:r>
      <w:r w:rsidRPr="005E6E16">
        <w:rPr>
          <w:rFonts w:ascii="Times New Roman" w:hAnsi="Times New Roman"/>
          <w:sz w:val="22"/>
          <w:szCs w:val="22"/>
          <w:lang w:val="en-US"/>
        </w:rPr>
        <w:t>.</w:t>
      </w:r>
    </w:p>
    <w:p w14:paraId="046197D9" w14:textId="1278A6F9" w:rsidR="00204ACE" w:rsidRPr="00B817AE" w:rsidRDefault="00B817AE" w:rsidP="006B1C0E">
      <w:pPr>
        <w:pStyle w:val="Reference"/>
        <w:numPr>
          <w:ilvl w:val="0"/>
          <w:numId w:val="3"/>
        </w:numPr>
        <w:tabs>
          <w:tab w:val="clear" w:pos="567"/>
        </w:tabs>
        <w:jc w:val="left"/>
        <w:rPr>
          <w:rFonts w:ascii="Times New Roman" w:hAnsi="Times New Roman"/>
          <w:sz w:val="22"/>
          <w:szCs w:val="22"/>
          <w:lang w:val="en-US"/>
        </w:rPr>
      </w:pPr>
      <w:r w:rsidRPr="00B817AE">
        <w:rPr>
          <w:rFonts w:ascii="Times New Roman" w:hAnsi="Times New Roman"/>
          <w:sz w:val="22"/>
          <w:szCs w:val="22"/>
          <w:lang w:val="en-US"/>
        </w:rPr>
        <w:t xml:space="preserve">RAN1 Chairman’s Notes, RAN1#108-e, e-Meeting, </w:t>
      </w:r>
      <w:r w:rsidR="004C1A85">
        <w:rPr>
          <w:rFonts w:ascii="Times New Roman" w:hAnsi="Times New Roman"/>
          <w:sz w:val="22"/>
          <w:szCs w:val="22"/>
          <w:lang w:val="en-US"/>
        </w:rPr>
        <w:t>11</w:t>
      </w:r>
      <w:r w:rsidRPr="00B817AE">
        <w:rPr>
          <w:rFonts w:ascii="Times New Roman" w:hAnsi="Times New Roman"/>
          <w:sz w:val="22"/>
          <w:szCs w:val="22"/>
          <w:lang w:val="en-US"/>
        </w:rPr>
        <w:t xml:space="preserve">th </w:t>
      </w:r>
      <w:r w:rsidR="004C1A85">
        <w:rPr>
          <w:rFonts w:ascii="Times New Roman" w:hAnsi="Times New Roman"/>
          <w:sz w:val="22"/>
          <w:szCs w:val="22"/>
          <w:lang w:val="en-US"/>
        </w:rPr>
        <w:t>October</w:t>
      </w:r>
      <w:r w:rsidRPr="00B817AE">
        <w:rPr>
          <w:rFonts w:ascii="Times New Roman" w:hAnsi="Times New Roman"/>
          <w:sz w:val="22"/>
          <w:szCs w:val="22"/>
          <w:lang w:val="en-US"/>
        </w:rPr>
        <w:t>–</w:t>
      </w:r>
      <w:r w:rsidR="004C1A85">
        <w:rPr>
          <w:rFonts w:ascii="Times New Roman" w:hAnsi="Times New Roman"/>
          <w:sz w:val="22"/>
          <w:szCs w:val="22"/>
          <w:lang w:val="en-US"/>
        </w:rPr>
        <w:t>22</w:t>
      </w:r>
      <w:r w:rsidRPr="00B817AE">
        <w:rPr>
          <w:rFonts w:ascii="Times New Roman" w:hAnsi="Times New Roman"/>
          <w:sz w:val="22"/>
          <w:szCs w:val="22"/>
          <w:lang w:val="en-US"/>
        </w:rPr>
        <w:t xml:space="preserve">th </w:t>
      </w:r>
      <w:r w:rsidR="004C1A85">
        <w:rPr>
          <w:rFonts w:ascii="Times New Roman" w:hAnsi="Times New Roman"/>
          <w:sz w:val="22"/>
          <w:szCs w:val="22"/>
          <w:lang w:val="en-US"/>
        </w:rPr>
        <w:t>October</w:t>
      </w:r>
      <w:r w:rsidRPr="00B817AE">
        <w:rPr>
          <w:rFonts w:ascii="Times New Roman" w:hAnsi="Times New Roman"/>
          <w:sz w:val="22"/>
          <w:szCs w:val="22"/>
          <w:lang w:val="en-US"/>
        </w:rPr>
        <w:t>, 202</w:t>
      </w:r>
      <w:r w:rsidR="004C1A85">
        <w:rPr>
          <w:rFonts w:ascii="Times New Roman" w:hAnsi="Times New Roman"/>
          <w:sz w:val="22"/>
          <w:szCs w:val="22"/>
          <w:lang w:val="en-US"/>
        </w:rPr>
        <w:t>1</w:t>
      </w:r>
      <w:r w:rsidRPr="00B817AE">
        <w:rPr>
          <w:rFonts w:ascii="Times New Roman" w:hAnsi="Times New Roman"/>
          <w:sz w:val="22"/>
          <w:szCs w:val="22"/>
          <w:lang w:val="en-US"/>
        </w:rPr>
        <w:t>.</w:t>
      </w:r>
    </w:p>
    <w:sectPr w:rsidR="00204ACE" w:rsidRPr="00B817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9B3F" w14:textId="77777777" w:rsidR="00333260" w:rsidRDefault="00333260">
      <w:r>
        <w:separator/>
      </w:r>
    </w:p>
  </w:endnote>
  <w:endnote w:type="continuationSeparator" w:id="0">
    <w:p w14:paraId="17ED261E" w14:textId="77777777" w:rsidR="00333260" w:rsidRDefault="0033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274A" w14:textId="77777777" w:rsidR="00333260" w:rsidRDefault="00333260">
      <w:r>
        <w:separator/>
      </w:r>
    </w:p>
  </w:footnote>
  <w:footnote w:type="continuationSeparator" w:id="0">
    <w:p w14:paraId="3EE692F4" w14:textId="77777777" w:rsidR="00333260" w:rsidRDefault="00333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83767"/>
    <w:multiLevelType w:val="hybridMultilevel"/>
    <w:tmpl w:val="43EAC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070EFD"/>
    <w:multiLevelType w:val="hybridMultilevel"/>
    <w:tmpl w:val="48D477A2"/>
    <w:lvl w:ilvl="0" w:tplc="C07279DC">
      <w:start w:val="2021"/>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D9A03D3"/>
    <w:multiLevelType w:val="hybridMultilevel"/>
    <w:tmpl w:val="B65EBE8A"/>
    <w:lvl w:ilvl="0" w:tplc="B7CA5676">
      <w:start w:val="1"/>
      <w:numFmt w:val="bullet"/>
      <w:lvlText w:val="-"/>
      <w:lvlJc w:val="left"/>
      <w:pPr>
        <w:ind w:left="1380" w:hanging="420"/>
      </w:pPr>
      <w:rPr>
        <w:rFonts w:ascii="Times New Roman" w:hAnsi="Times New Roman" w:cs="Times New Roman"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15:restartNumberingAfterBreak="0">
    <w:nsid w:val="4AF01959"/>
    <w:multiLevelType w:val="hybridMultilevel"/>
    <w:tmpl w:val="555C2CDC"/>
    <w:lvl w:ilvl="0" w:tplc="DF5ED6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7615D"/>
    <w:multiLevelType w:val="hybridMultilevel"/>
    <w:tmpl w:val="054477D4"/>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D7389D"/>
    <w:multiLevelType w:val="hybridMultilevel"/>
    <w:tmpl w:val="2A44D604"/>
    <w:lvl w:ilvl="0" w:tplc="7A5EE63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10650"/>
    <w:multiLevelType w:val="hybridMultilevel"/>
    <w:tmpl w:val="B82AB8D8"/>
    <w:lvl w:ilvl="0" w:tplc="B7CA567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B00B7D"/>
    <w:multiLevelType w:val="hybridMultilevel"/>
    <w:tmpl w:val="267A7E00"/>
    <w:lvl w:ilvl="0" w:tplc="87D45E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3"/>
  </w:num>
  <w:num w:numId="7">
    <w:abstractNumId w:val="21"/>
  </w:num>
  <w:num w:numId="8">
    <w:abstractNumId w:val="4"/>
  </w:num>
  <w:num w:numId="9">
    <w:abstractNumId w:val="19"/>
  </w:num>
  <w:num w:numId="10">
    <w:abstractNumId w:val="6"/>
  </w:num>
  <w:num w:numId="11">
    <w:abstractNumId w:val="5"/>
  </w:num>
  <w:num w:numId="12">
    <w:abstractNumId w:val="10"/>
  </w:num>
  <w:num w:numId="13">
    <w:abstractNumId w:val="13"/>
  </w:num>
  <w:num w:numId="14">
    <w:abstractNumId w:val="20"/>
  </w:num>
  <w:num w:numId="15">
    <w:abstractNumId w:val="16"/>
  </w:num>
  <w:num w:numId="16">
    <w:abstractNumId w:val="22"/>
  </w:num>
  <w:num w:numId="17">
    <w:abstractNumId w:val="8"/>
  </w:num>
  <w:num w:numId="18">
    <w:abstractNumId w:val="7"/>
  </w:num>
  <w:num w:numId="19">
    <w:abstractNumId w:val="15"/>
  </w:num>
  <w:num w:numId="20">
    <w:abstractNumId w:val="1"/>
  </w:num>
  <w:num w:numId="21">
    <w:abstractNumId w:val="2"/>
  </w:num>
  <w:num w:numId="22">
    <w:abstractNumId w:val="18"/>
  </w:num>
  <w:num w:numId="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6CC6"/>
    <w:rsid w:val="00006F17"/>
    <w:rsid w:val="00006F6F"/>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5E2"/>
    <w:rsid w:val="000172BE"/>
    <w:rsid w:val="000175DB"/>
    <w:rsid w:val="00017CD4"/>
    <w:rsid w:val="00017D8A"/>
    <w:rsid w:val="00017EA6"/>
    <w:rsid w:val="00020573"/>
    <w:rsid w:val="00020CCE"/>
    <w:rsid w:val="00020E4E"/>
    <w:rsid w:val="000215C2"/>
    <w:rsid w:val="00021A39"/>
    <w:rsid w:val="00022B9B"/>
    <w:rsid w:val="00023388"/>
    <w:rsid w:val="00023425"/>
    <w:rsid w:val="00023DE3"/>
    <w:rsid w:val="00023DFB"/>
    <w:rsid w:val="000241BE"/>
    <w:rsid w:val="00024248"/>
    <w:rsid w:val="000242F2"/>
    <w:rsid w:val="00024E75"/>
    <w:rsid w:val="000257D3"/>
    <w:rsid w:val="00026D4B"/>
    <w:rsid w:val="00027483"/>
    <w:rsid w:val="000275C6"/>
    <w:rsid w:val="000275D7"/>
    <w:rsid w:val="00027AD6"/>
    <w:rsid w:val="00027DF7"/>
    <w:rsid w:val="0003024C"/>
    <w:rsid w:val="00030B52"/>
    <w:rsid w:val="00030BE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9F1"/>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782"/>
    <w:rsid w:val="00055C1F"/>
    <w:rsid w:val="00055E1D"/>
    <w:rsid w:val="0005636D"/>
    <w:rsid w:val="000565C8"/>
    <w:rsid w:val="000571F9"/>
    <w:rsid w:val="00057DC8"/>
    <w:rsid w:val="000610DB"/>
    <w:rsid w:val="00061276"/>
    <w:rsid w:val="000612E1"/>
    <w:rsid w:val="000614FE"/>
    <w:rsid w:val="00061855"/>
    <w:rsid w:val="00061CA1"/>
    <w:rsid w:val="0006229C"/>
    <w:rsid w:val="00062CB6"/>
    <w:rsid w:val="00065535"/>
    <w:rsid w:val="00065D38"/>
    <w:rsid w:val="00066F09"/>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7AE"/>
    <w:rsid w:val="00087913"/>
    <w:rsid w:val="00090226"/>
    <w:rsid w:val="000902DC"/>
    <w:rsid w:val="00090AC1"/>
    <w:rsid w:val="00090C6D"/>
    <w:rsid w:val="00090F44"/>
    <w:rsid w:val="000911AE"/>
    <w:rsid w:val="00091493"/>
    <w:rsid w:val="00092011"/>
    <w:rsid w:val="0009215E"/>
    <w:rsid w:val="00093697"/>
    <w:rsid w:val="00093B49"/>
    <w:rsid w:val="00093CAD"/>
    <w:rsid w:val="00093D42"/>
    <w:rsid w:val="00093DD0"/>
    <w:rsid w:val="00094A16"/>
    <w:rsid w:val="00094D72"/>
    <w:rsid w:val="00094DE6"/>
    <w:rsid w:val="00095D1D"/>
    <w:rsid w:val="00096356"/>
    <w:rsid w:val="00097C99"/>
    <w:rsid w:val="00097E13"/>
    <w:rsid w:val="000A07AC"/>
    <w:rsid w:val="000A0AA3"/>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3DE8"/>
    <w:rsid w:val="000B4A42"/>
    <w:rsid w:val="000B4E83"/>
    <w:rsid w:val="000B51FA"/>
    <w:rsid w:val="000B5905"/>
    <w:rsid w:val="000B5975"/>
    <w:rsid w:val="000B5B93"/>
    <w:rsid w:val="000B6E2C"/>
    <w:rsid w:val="000B6F0A"/>
    <w:rsid w:val="000B76C5"/>
    <w:rsid w:val="000B775D"/>
    <w:rsid w:val="000B7A10"/>
    <w:rsid w:val="000C0859"/>
    <w:rsid w:val="000C0EFB"/>
    <w:rsid w:val="000C0F27"/>
    <w:rsid w:val="000C115D"/>
    <w:rsid w:val="000C1535"/>
    <w:rsid w:val="000C252B"/>
    <w:rsid w:val="000C265F"/>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5FA"/>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4F46"/>
    <w:rsid w:val="000E59A0"/>
    <w:rsid w:val="000E5CD3"/>
    <w:rsid w:val="000E68EC"/>
    <w:rsid w:val="000E7A84"/>
    <w:rsid w:val="000E7E26"/>
    <w:rsid w:val="000F1207"/>
    <w:rsid w:val="000F15BC"/>
    <w:rsid w:val="000F180A"/>
    <w:rsid w:val="000F1C92"/>
    <w:rsid w:val="000F25EE"/>
    <w:rsid w:val="000F2E58"/>
    <w:rsid w:val="000F2EEE"/>
    <w:rsid w:val="000F3697"/>
    <w:rsid w:val="000F754C"/>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14A"/>
    <w:rsid w:val="0011625B"/>
    <w:rsid w:val="00117166"/>
    <w:rsid w:val="00117C85"/>
    <w:rsid w:val="00120386"/>
    <w:rsid w:val="00120B13"/>
    <w:rsid w:val="00122B03"/>
    <w:rsid w:val="00122ED6"/>
    <w:rsid w:val="00123AFD"/>
    <w:rsid w:val="001241A6"/>
    <w:rsid w:val="00124D84"/>
    <w:rsid w:val="00124E47"/>
    <w:rsid w:val="001250DD"/>
    <w:rsid w:val="00125733"/>
    <w:rsid w:val="00125A01"/>
    <w:rsid w:val="001263AA"/>
    <w:rsid w:val="00126779"/>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8C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2C68"/>
    <w:rsid w:val="00153421"/>
    <w:rsid w:val="00153751"/>
    <w:rsid w:val="00153D00"/>
    <w:rsid w:val="0015487A"/>
    <w:rsid w:val="00154C0C"/>
    <w:rsid w:val="00155391"/>
    <w:rsid w:val="001556FF"/>
    <w:rsid w:val="001559FA"/>
    <w:rsid w:val="0015622B"/>
    <w:rsid w:val="00156374"/>
    <w:rsid w:val="00156624"/>
    <w:rsid w:val="001577D8"/>
    <w:rsid w:val="00157FC3"/>
    <w:rsid w:val="00160739"/>
    <w:rsid w:val="00160FC4"/>
    <w:rsid w:val="001613E6"/>
    <w:rsid w:val="00161B87"/>
    <w:rsid w:val="0016271E"/>
    <w:rsid w:val="00162C70"/>
    <w:rsid w:val="00162D7A"/>
    <w:rsid w:val="001644DD"/>
    <w:rsid w:val="00164501"/>
    <w:rsid w:val="00164DAB"/>
    <w:rsid w:val="00165BBB"/>
    <w:rsid w:val="001660F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65FB"/>
    <w:rsid w:val="00177069"/>
    <w:rsid w:val="001774F0"/>
    <w:rsid w:val="00177FC1"/>
    <w:rsid w:val="00180162"/>
    <w:rsid w:val="0018103A"/>
    <w:rsid w:val="001815A2"/>
    <w:rsid w:val="00181FC1"/>
    <w:rsid w:val="00182C9F"/>
    <w:rsid w:val="00183034"/>
    <w:rsid w:val="001830F7"/>
    <w:rsid w:val="0018359D"/>
    <w:rsid w:val="00183EE6"/>
    <w:rsid w:val="00183F28"/>
    <w:rsid w:val="0018588A"/>
    <w:rsid w:val="001867ED"/>
    <w:rsid w:val="00187252"/>
    <w:rsid w:val="001878BB"/>
    <w:rsid w:val="00187DE7"/>
    <w:rsid w:val="00187E97"/>
    <w:rsid w:val="0019001D"/>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3BD"/>
    <w:rsid w:val="001A4979"/>
    <w:rsid w:val="001A4DDE"/>
    <w:rsid w:val="001A50CB"/>
    <w:rsid w:val="001A5483"/>
    <w:rsid w:val="001A622A"/>
    <w:rsid w:val="001A673E"/>
    <w:rsid w:val="001A7763"/>
    <w:rsid w:val="001B0FAB"/>
    <w:rsid w:val="001B1189"/>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240"/>
    <w:rsid w:val="001C2378"/>
    <w:rsid w:val="001C2824"/>
    <w:rsid w:val="001C2F75"/>
    <w:rsid w:val="001C3BEC"/>
    <w:rsid w:val="001C3E43"/>
    <w:rsid w:val="001C3EE9"/>
    <w:rsid w:val="001C3FA4"/>
    <w:rsid w:val="001C40F9"/>
    <w:rsid w:val="001C458B"/>
    <w:rsid w:val="001C4E8A"/>
    <w:rsid w:val="001C5D4F"/>
    <w:rsid w:val="001C6222"/>
    <w:rsid w:val="001C64C0"/>
    <w:rsid w:val="001C69DA"/>
    <w:rsid w:val="001C6D83"/>
    <w:rsid w:val="001C6F06"/>
    <w:rsid w:val="001C7348"/>
    <w:rsid w:val="001C7457"/>
    <w:rsid w:val="001C78A8"/>
    <w:rsid w:val="001D0457"/>
    <w:rsid w:val="001D0568"/>
    <w:rsid w:val="001D1AF5"/>
    <w:rsid w:val="001D2360"/>
    <w:rsid w:val="001D28BC"/>
    <w:rsid w:val="001D3109"/>
    <w:rsid w:val="001D332E"/>
    <w:rsid w:val="001D36BC"/>
    <w:rsid w:val="001D4528"/>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25D0"/>
    <w:rsid w:val="001E36E4"/>
    <w:rsid w:val="001E379D"/>
    <w:rsid w:val="001E390F"/>
    <w:rsid w:val="001E3A3C"/>
    <w:rsid w:val="001E4399"/>
    <w:rsid w:val="001E5C23"/>
    <w:rsid w:val="001E5D56"/>
    <w:rsid w:val="001E6619"/>
    <w:rsid w:val="001E6B95"/>
    <w:rsid w:val="001E7350"/>
    <w:rsid w:val="001E7504"/>
    <w:rsid w:val="001E76DF"/>
    <w:rsid w:val="001F0BC7"/>
    <w:rsid w:val="001F1308"/>
    <w:rsid w:val="001F1525"/>
    <w:rsid w:val="001F159E"/>
    <w:rsid w:val="001F1A4C"/>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2DD6"/>
    <w:rsid w:val="0020349A"/>
    <w:rsid w:val="002034B4"/>
    <w:rsid w:val="00203C76"/>
    <w:rsid w:val="00204032"/>
    <w:rsid w:val="00204AC5"/>
    <w:rsid w:val="00204ACE"/>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4AB8"/>
    <w:rsid w:val="00215ABD"/>
    <w:rsid w:val="00215B6E"/>
    <w:rsid w:val="00215C6E"/>
    <w:rsid w:val="002174E3"/>
    <w:rsid w:val="002202DB"/>
    <w:rsid w:val="00220894"/>
    <w:rsid w:val="00221144"/>
    <w:rsid w:val="00221CE1"/>
    <w:rsid w:val="002222AE"/>
    <w:rsid w:val="00222B5E"/>
    <w:rsid w:val="002235BA"/>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BCB"/>
    <w:rsid w:val="00234F8C"/>
    <w:rsid w:val="00235542"/>
    <w:rsid w:val="00236960"/>
    <w:rsid w:val="002369B0"/>
    <w:rsid w:val="00236AD8"/>
    <w:rsid w:val="00236E07"/>
    <w:rsid w:val="00236EBE"/>
    <w:rsid w:val="0023731A"/>
    <w:rsid w:val="00237743"/>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394"/>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148"/>
    <w:rsid w:val="00267650"/>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70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2EC"/>
    <w:rsid w:val="002A0FF9"/>
    <w:rsid w:val="002A1E92"/>
    <w:rsid w:val="002A204D"/>
    <w:rsid w:val="002A2129"/>
    <w:rsid w:val="002A2616"/>
    <w:rsid w:val="002A26E1"/>
    <w:rsid w:val="002A2D78"/>
    <w:rsid w:val="002A3029"/>
    <w:rsid w:val="002A34D7"/>
    <w:rsid w:val="002A368A"/>
    <w:rsid w:val="002A3848"/>
    <w:rsid w:val="002A3FC0"/>
    <w:rsid w:val="002A4065"/>
    <w:rsid w:val="002A4722"/>
    <w:rsid w:val="002A59F0"/>
    <w:rsid w:val="002A638F"/>
    <w:rsid w:val="002A6432"/>
    <w:rsid w:val="002A6795"/>
    <w:rsid w:val="002A6F25"/>
    <w:rsid w:val="002A6FD3"/>
    <w:rsid w:val="002B0A7D"/>
    <w:rsid w:val="002B0C89"/>
    <w:rsid w:val="002B0D1D"/>
    <w:rsid w:val="002B102B"/>
    <w:rsid w:val="002B1A69"/>
    <w:rsid w:val="002B2723"/>
    <w:rsid w:val="002B303A"/>
    <w:rsid w:val="002B401D"/>
    <w:rsid w:val="002B4702"/>
    <w:rsid w:val="002B4731"/>
    <w:rsid w:val="002B538E"/>
    <w:rsid w:val="002B5531"/>
    <w:rsid w:val="002B5C7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29C8"/>
    <w:rsid w:val="002C38B2"/>
    <w:rsid w:val="002C3F9C"/>
    <w:rsid w:val="002C4592"/>
    <w:rsid w:val="002C49A9"/>
    <w:rsid w:val="002C4CF8"/>
    <w:rsid w:val="002C55D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C65"/>
    <w:rsid w:val="002E3F5B"/>
    <w:rsid w:val="002E3F82"/>
    <w:rsid w:val="002E4362"/>
    <w:rsid w:val="002E48D1"/>
    <w:rsid w:val="002E63D9"/>
    <w:rsid w:val="002E640E"/>
    <w:rsid w:val="002F0247"/>
    <w:rsid w:val="002F027A"/>
    <w:rsid w:val="002F0B13"/>
    <w:rsid w:val="002F0C28"/>
    <w:rsid w:val="002F135E"/>
    <w:rsid w:val="002F1A43"/>
    <w:rsid w:val="002F1B5D"/>
    <w:rsid w:val="002F218E"/>
    <w:rsid w:val="002F2727"/>
    <w:rsid w:val="002F3B7E"/>
    <w:rsid w:val="002F3CDE"/>
    <w:rsid w:val="002F3F53"/>
    <w:rsid w:val="002F46AE"/>
    <w:rsid w:val="002F4F0D"/>
    <w:rsid w:val="002F5DD6"/>
    <w:rsid w:val="002F5FEA"/>
    <w:rsid w:val="002F63E7"/>
    <w:rsid w:val="002F7281"/>
    <w:rsid w:val="002F7BE3"/>
    <w:rsid w:val="002F7E6A"/>
    <w:rsid w:val="00300165"/>
    <w:rsid w:val="00300EF4"/>
    <w:rsid w:val="003010CF"/>
    <w:rsid w:val="00301155"/>
    <w:rsid w:val="00303440"/>
    <w:rsid w:val="003043C3"/>
    <w:rsid w:val="00304C9A"/>
    <w:rsid w:val="00304D9B"/>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260"/>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2F"/>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4FB8"/>
    <w:rsid w:val="003554CA"/>
    <w:rsid w:val="003554F4"/>
    <w:rsid w:val="003557A3"/>
    <w:rsid w:val="00355EB3"/>
    <w:rsid w:val="0035792E"/>
    <w:rsid w:val="00360232"/>
    <w:rsid w:val="003602E0"/>
    <w:rsid w:val="00360649"/>
    <w:rsid w:val="00360A64"/>
    <w:rsid w:val="00360D01"/>
    <w:rsid w:val="0036190F"/>
    <w:rsid w:val="00361ABC"/>
    <w:rsid w:val="00361F16"/>
    <w:rsid w:val="003624CD"/>
    <w:rsid w:val="00362542"/>
    <w:rsid w:val="00362569"/>
    <w:rsid w:val="003636CD"/>
    <w:rsid w:val="0036372C"/>
    <w:rsid w:val="003637F2"/>
    <w:rsid w:val="00364829"/>
    <w:rsid w:val="0036487C"/>
    <w:rsid w:val="00364A1D"/>
    <w:rsid w:val="00365411"/>
    <w:rsid w:val="00365FA2"/>
    <w:rsid w:val="00366058"/>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1933"/>
    <w:rsid w:val="00382A43"/>
    <w:rsid w:val="00382D60"/>
    <w:rsid w:val="00382E69"/>
    <w:rsid w:val="00382F29"/>
    <w:rsid w:val="00383C8D"/>
    <w:rsid w:val="00384B01"/>
    <w:rsid w:val="00384C65"/>
    <w:rsid w:val="003852FB"/>
    <w:rsid w:val="00385429"/>
    <w:rsid w:val="00385B05"/>
    <w:rsid w:val="00385F7F"/>
    <w:rsid w:val="00386382"/>
    <w:rsid w:val="003865EF"/>
    <w:rsid w:val="00386BA9"/>
    <w:rsid w:val="00386CFE"/>
    <w:rsid w:val="00390017"/>
    <w:rsid w:val="003901A3"/>
    <w:rsid w:val="0039072F"/>
    <w:rsid w:val="003920FA"/>
    <w:rsid w:val="0039257E"/>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C57"/>
    <w:rsid w:val="003A3D39"/>
    <w:rsid w:val="003A3EC7"/>
    <w:rsid w:val="003A40B4"/>
    <w:rsid w:val="003A4EC3"/>
    <w:rsid w:val="003A5D50"/>
    <w:rsid w:val="003A68BE"/>
    <w:rsid w:val="003A7834"/>
    <w:rsid w:val="003B0233"/>
    <w:rsid w:val="003B0279"/>
    <w:rsid w:val="003B0B5B"/>
    <w:rsid w:val="003B0E79"/>
    <w:rsid w:val="003B1DAB"/>
    <w:rsid w:val="003B1F9A"/>
    <w:rsid w:val="003B228D"/>
    <w:rsid w:val="003B2382"/>
    <w:rsid w:val="003B339E"/>
    <w:rsid w:val="003B3575"/>
    <w:rsid w:val="003B3CCC"/>
    <w:rsid w:val="003B3DBD"/>
    <w:rsid w:val="003B462A"/>
    <w:rsid w:val="003B50BC"/>
    <w:rsid w:val="003B52BC"/>
    <w:rsid w:val="003B5579"/>
    <w:rsid w:val="003B5D97"/>
    <w:rsid w:val="003B5E41"/>
    <w:rsid w:val="003B63A4"/>
    <w:rsid w:val="003B68FE"/>
    <w:rsid w:val="003B6D7D"/>
    <w:rsid w:val="003B7BF2"/>
    <w:rsid w:val="003B7D7E"/>
    <w:rsid w:val="003C0967"/>
    <w:rsid w:val="003C1012"/>
    <w:rsid w:val="003C11C9"/>
    <w:rsid w:val="003C1229"/>
    <w:rsid w:val="003C150E"/>
    <w:rsid w:val="003C1FD4"/>
    <w:rsid w:val="003C213D"/>
    <w:rsid w:val="003C25AD"/>
    <w:rsid w:val="003C2D21"/>
    <w:rsid w:val="003C3D8B"/>
    <w:rsid w:val="003C484E"/>
    <w:rsid w:val="003C4E6A"/>
    <w:rsid w:val="003C4F9D"/>
    <w:rsid w:val="003C50B4"/>
    <w:rsid w:val="003C5E6B"/>
    <w:rsid w:val="003C63B6"/>
    <w:rsid w:val="003C6CF0"/>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000"/>
    <w:rsid w:val="003E07AE"/>
    <w:rsid w:val="003E14B5"/>
    <w:rsid w:val="003E14FC"/>
    <w:rsid w:val="003E1666"/>
    <w:rsid w:val="003E212A"/>
    <w:rsid w:val="003E23F4"/>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235"/>
    <w:rsid w:val="003F4347"/>
    <w:rsid w:val="003F477E"/>
    <w:rsid w:val="003F48F7"/>
    <w:rsid w:val="003F5924"/>
    <w:rsid w:val="003F6CD2"/>
    <w:rsid w:val="003F6FAA"/>
    <w:rsid w:val="003F788D"/>
    <w:rsid w:val="004008E6"/>
    <w:rsid w:val="0040091F"/>
    <w:rsid w:val="0040126E"/>
    <w:rsid w:val="004020D4"/>
    <w:rsid w:val="004021B6"/>
    <w:rsid w:val="00403202"/>
    <w:rsid w:val="00403C7E"/>
    <w:rsid w:val="004040C8"/>
    <w:rsid w:val="004047C4"/>
    <w:rsid w:val="00404F30"/>
    <w:rsid w:val="00404FBF"/>
    <w:rsid w:val="004054A3"/>
    <w:rsid w:val="0040570B"/>
    <w:rsid w:val="00405CD6"/>
    <w:rsid w:val="00405EDB"/>
    <w:rsid w:val="00405FB1"/>
    <w:rsid w:val="004060AA"/>
    <w:rsid w:val="00406460"/>
    <w:rsid w:val="004072EC"/>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C4F"/>
    <w:rsid w:val="00427116"/>
    <w:rsid w:val="004273D7"/>
    <w:rsid w:val="004274FE"/>
    <w:rsid w:val="004308DB"/>
    <w:rsid w:val="00430A2D"/>
    <w:rsid w:val="00430A4B"/>
    <w:rsid w:val="00430E45"/>
    <w:rsid w:val="00430E96"/>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AFB"/>
    <w:rsid w:val="00456C7A"/>
    <w:rsid w:val="00456DAB"/>
    <w:rsid w:val="004571DB"/>
    <w:rsid w:val="0045796C"/>
    <w:rsid w:val="00460CC3"/>
    <w:rsid w:val="00460E86"/>
    <w:rsid w:val="004623F0"/>
    <w:rsid w:val="0046294B"/>
    <w:rsid w:val="0046412A"/>
    <w:rsid w:val="004644A9"/>
    <w:rsid w:val="004646B4"/>
    <w:rsid w:val="00464795"/>
    <w:rsid w:val="004649C4"/>
    <w:rsid w:val="00464A88"/>
    <w:rsid w:val="004651A0"/>
    <w:rsid w:val="0046526C"/>
    <w:rsid w:val="004662D6"/>
    <w:rsid w:val="0046653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AEA"/>
    <w:rsid w:val="00477C35"/>
    <w:rsid w:val="00480988"/>
    <w:rsid w:val="00480E05"/>
    <w:rsid w:val="00481538"/>
    <w:rsid w:val="0048199E"/>
    <w:rsid w:val="004820C0"/>
    <w:rsid w:val="00482BBE"/>
    <w:rsid w:val="00483A12"/>
    <w:rsid w:val="00483C3B"/>
    <w:rsid w:val="00483C58"/>
    <w:rsid w:val="004847AD"/>
    <w:rsid w:val="00484A77"/>
    <w:rsid w:val="0048540F"/>
    <w:rsid w:val="00485970"/>
    <w:rsid w:val="00485C0D"/>
    <w:rsid w:val="00486575"/>
    <w:rsid w:val="00486654"/>
    <w:rsid w:val="004866D0"/>
    <w:rsid w:val="00487BA7"/>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7C0"/>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1A85"/>
    <w:rsid w:val="004C24C9"/>
    <w:rsid w:val="004C25AE"/>
    <w:rsid w:val="004C2FFC"/>
    <w:rsid w:val="004C31B6"/>
    <w:rsid w:val="004C338D"/>
    <w:rsid w:val="004C4563"/>
    <w:rsid w:val="004C4F6D"/>
    <w:rsid w:val="004C5319"/>
    <w:rsid w:val="004C5F1A"/>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7FE"/>
    <w:rsid w:val="004E2DE0"/>
    <w:rsid w:val="004E3A18"/>
    <w:rsid w:val="004E4060"/>
    <w:rsid w:val="004E409A"/>
    <w:rsid w:val="004E49C3"/>
    <w:rsid w:val="004E5D28"/>
    <w:rsid w:val="004E6486"/>
    <w:rsid w:val="004E7130"/>
    <w:rsid w:val="004E7368"/>
    <w:rsid w:val="004E73CD"/>
    <w:rsid w:val="004E7A5E"/>
    <w:rsid w:val="004E7B08"/>
    <w:rsid w:val="004E7C80"/>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932"/>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0718D"/>
    <w:rsid w:val="00510B9A"/>
    <w:rsid w:val="00511F15"/>
    <w:rsid w:val="0051211B"/>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762"/>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12E"/>
    <w:rsid w:val="00544379"/>
    <w:rsid w:val="00544ABA"/>
    <w:rsid w:val="00544CA0"/>
    <w:rsid w:val="0054593A"/>
    <w:rsid w:val="00545DB0"/>
    <w:rsid w:val="0054618B"/>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7173"/>
    <w:rsid w:val="005571DC"/>
    <w:rsid w:val="005576A1"/>
    <w:rsid w:val="00557A64"/>
    <w:rsid w:val="00560439"/>
    <w:rsid w:val="00560572"/>
    <w:rsid w:val="005605C0"/>
    <w:rsid w:val="00560B51"/>
    <w:rsid w:val="00560CD0"/>
    <w:rsid w:val="00560D23"/>
    <w:rsid w:val="00560D3C"/>
    <w:rsid w:val="005615D8"/>
    <w:rsid w:val="00561698"/>
    <w:rsid w:val="00561810"/>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6EBE"/>
    <w:rsid w:val="00577A2E"/>
    <w:rsid w:val="00577AF7"/>
    <w:rsid w:val="00577CB7"/>
    <w:rsid w:val="00577D74"/>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29E"/>
    <w:rsid w:val="00595887"/>
    <w:rsid w:val="00595B40"/>
    <w:rsid w:val="005961F7"/>
    <w:rsid w:val="0059668E"/>
    <w:rsid w:val="00596B9C"/>
    <w:rsid w:val="00596DBE"/>
    <w:rsid w:val="00596FC8"/>
    <w:rsid w:val="005972D3"/>
    <w:rsid w:val="0059743A"/>
    <w:rsid w:val="005A054D"/>
    <w:rsid w:val="005A0684"/>
    <w:rsid w:val="005A0A46"/>
    <w:rsid w:val="005A0DF5"/>
    <w:rsid w:val="005A10B9"/>
    <w:rsid w:val="005A11EA"/>
    <w:rsid w:val="005A1612"/>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2D2B"/>
    <w:rsid w:val="005C302D"/>
    <w:rsid w:val="005C3639"/>
    <w:rsid w:val="005C3C7D"/>
    <w:rsid w:val="005C4070"/>
    <w:rsid w:val="005C40CB"/>
    <w:rsid w:val="005C40F4"/>
    <w:rsid w:val="005C43BE"/>
    <w:rsid w:val="005C44F3"/>
    <w:rsid w:val="005C4886"/>
    <w:rsid w:val="005C5348"/>
    <w:rsid w:val="005C712D"/>
    <w:rsid w:val="005C775D"/>
    <w:rsid w:val="005C7C75"/>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9A5"/>
    <w:rsid w:val="005E2C1E"/>
    <w:rsid w:val="005E2DB8"/>
    <w:rsid w:val="005E35CC"/>
    <w:rsid w:val="005E371E"/>
    <w:rsid w:val="005E3893"/>
    <w:rsid w:val="005E3BC5"/>
    <w:rsid w:val="005E43CF"/>
    <w:rsid w:val="005E4EAE"/>
    <w:rsid w:val="005E4F56"/>
    <w:rsid w:val="005E5299"/>
    <w:rsid w:val="005E53F9"/>
    <w:rsid w:val="005E567B"/>
    <w:rsid w:val="005E5700"/>
    <w:rsid w:val="005E6B04"/>
    <w:rsid w:val="005E775D"/>
    <w:rsid w:val="005F0375"/>
    <w:rsid w:val="005F0A43"/>
    <w:rsid w:val="005F1074"/>
    <w:rsid w:val="005F22F7"/>
    <w:rsid w:val="005F2618"/>
    <w:rsid w:val="005F27BF"/>
    <w:rsid w:val="005F2A14"/>
    <w:rsid w:val="005F3896"/>
    <w:rsid w:val="005F4171"/>
    <w:rsid w:val="005F46D6"/>
    <w:rsid w:val="005F4A57"/>
    <w:rsid w:val="005F4DD6"/>
    <w:rsid w:val="005F4EF4"/>
    <w:rsid w:val="005F4F25"/>
    <w:rsid w:val="005F50D8"/>
    <w:rsid w:val="005F53A1"/>
    <w:rsid w:val="005F59A1"/>
    <w:rsid w:val="005F6B77"/>
    <w:rsid w:val="005F6FE2"/>
    <w:rsid w:val="005F726F"/>
    <w:rsid w:val="005F7487"/>
    <w:rsid w:val="005F79EF"/>
    <w:rsid w:val="005F7BCF"/>
    <w:rsid w:val="0060017F"/>
    <w:rsid w:val="006002C7"/>
    <w:rsid w:val="00600F95"/>
    <w:rsid w:val="00601839"/>
    <w:rsid w:val="00601C02"/>
    <w:rsid w:val="00602336"/>
    <w:rsid w:val="0060249F"/>
    <w:rsid w:val="00602665"/>
    <w:rsid w:val="00602759"/>
    <w:rsid w:val="0060277A"/>
    <w:rsid w:val="00602A13"/>
    <w:rsid w:val="00602B7C"/>
    <w:rsid w:val="00603312"/>
    <w:rsid w:val="0060445E"/>
    <w:rsid w:val="00604DC7"/>
    <w:rsid w:val="00604E47"/>
    <w:rsid w:val="00604E51"/>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176"/>
    <w:rsid w:val="006205CA"/>
    <w:rsid w:val="00621EE3"/>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3486"/>
    <w:rsid w:val="0063359D"/>
    <w:rsid w:val="00634ACF"/>
    <w:rsid w:val="00635035"/>
    <w:rsid w:val="00635627"/>
    <w:rsid w:val="0063580D"/>
    <w:rsid w:val="00635C7A"/>
    <w:rsid w:val="00635CAE"/>
    <w:rsid w:val="00636416"/>
    <w:rsid w:val="006364DD"/>
    <w:rsid w:val="0063699C"/>
    <w:rsid w:val="00636E44"/>
    <w:rsid w:val="00637240"/>
    <w:rsid w:val="0063733D"/>
    <w:rsid w:val="00637D07"/>
    <w:rsid w:val="00637F40"/>
    <w:rsid w:val="00641704"/>
    <w:rsid w:val="00641AD0"/>
    <w:rsid w:val="00641E25"/>
    <w:rsid w:val="00641FC3"/>
    <w:rsid w:val="00643180"/>
    <w:rsid w:val="006431D7"/>
    <w:rsid w:val="00643660"/>
    <w:rsid w:val="00644236"/>
    <w:rsid w:val="00644B87"/>
    <w:rsid w:val="0064537E"/>
    <w:rsid w:val="006459B8"/>
    <w:rsid w:val="00646871"/>
    <w:rsid w:val="00647AA7"/>
    <w:rsid w:val="00650139"/>
    <w:rsid w:val="00650697"/>
    <w:rsid w:val="00650ADC"/>
    <w:rsid w:val="00650FF4"/>
    <w:rsid w:val="00652756"/>
    <w:rsid w:val="00652AD8"/>
    <w:rsid w:val="00652B79"/>
    <w:rsid w:val="006533C3"/>
    <w:rsid w:val="006537D6"/>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57D0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A53"/>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43B4"/>
    <w:rsid w:val="0068545E"/>
    <w:rsid w:val="00685FD4"/>
    <w:rsid w:val="00686612"/>
    <w:rsid w:val="0068661E"/>
    <w:rsid w:val="006868AF"/>
    <w:rsid w:val="00686F86"/>
    <w:rsid w:val="00687157"/>
    <w:rsid w:val="006874E0"/>
    <w:rsid w:val="00687729"/>
    <w:rsid w:val="00690A49"/>
    <w:rsid w:val="00690BB6"/>
    <w:rsid w:val="0069117E"/>
    <w:rsid w:val="00691B30"/>
    <w:rsid w:val="00693E1F"/>
    <w:rsid w:val="00693ECB"/>
    <w:rsid w:val="00694797"/>
    <w:rsid w:val="00695887"/>
    <w:rsid w:val="00696D2A"/>
    <w:rsid w:val="0069759F"/>
    <w:rsid w:val="00697733"/>
    <w:rsid w:val="00697BFB"/>
    <w:rsid w:val="006A0B6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72A"/>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A"/>
    <w:rsid w:val="006B6385"/>
    <w:rsid w:val="006B6635"/>
    <w:rsid w:val="006B784F"/>
    <w:rsid w:val="006B7870"/>
    <w:rsid w:val="006B7D22"/>
    <w:rsid w:val="006B7D2C"/>
    <w:rsid w:val="006C1019"/>
    <w:rsid w:val="006C1F95"/>
    <w:rsid w:val="006C2BB5"/>
    <w:rsid w:val="006C2BEE"/>
    <w:rsid w:val="006C2C8C"/>
    <w:rsid w:val="006C31E5"/>
    <w:rsid w:val="006C36DE"/>
    <w:rsid w:val="006C395C"/>
    <w:rsid w:val="006C3AD8"/>
    <w:rsid w:val="006C40C9"/>
    <w:rsid w:val="006C4516"/>
    <w:rsid w:val="006C455E"/>
    <w:rsid w:val="006C5958"/>
    <w:rsid w:val="006C5B4F"/>
    <w:rsid w:val="006C643C"/>
    <w:rsid w:val="006C6E3A"/>
    <w:rsid w:val="006C6FD7"/>
    <w:rsid w:val="006C7EA1"/>
    <w:rsid w:val="006D00DB"/>
    <w:rsid w:val="006D0361"/>
    <w:rsid w:val="006D0A16"/>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47B"/>
    <w:rsid w:val="006E2529"/>
    <w:rsid w:val="006E349E"/>
    <w:rsid w:val="006E3BD8"/>
    <w:rsid w:val="006E3F9F"/>
    <w:rsid w:val="006E449A"/>
    <w:rsid w:val="006E45F3"/>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37"/>
    <w:rsid w:val="006F117B"/>
    <w:rsid w:val="006F1912"/>
    <w:rsid w:val="006F1EB7"/>
    <w:rsid w:val="006F254D"/>
    <w:rsid w:val="006F2965"/>
    <w:rsid w:val="006F3483"/>
    <w:rsid w:val="006F34FA"/>
    <w:rsid w:val="006F38BB"/>
    <w:rsid w:val="006F3A3D"/>
    <w:rsid w:val="006F3F7A"/>
    <w:rsid w:val="006F4388"/>
    <w:rsid w:val="006F47B0"/>
    <w:rsid w:val="006F52E5"/>
    <w:rsid w:val="006F5E59"/>
    <w:rsid w:val="006F6066"/>
    <w:rsid w:val="006F6571"/>
    <w:rsid w:val="006F6850"/>
    <w:rsid w:val="006F707E"/>
    <w:rsid w:val="006F7521"/>
    <w:rsid w:val="006F7E8F"/>
    <w:rsid w:val="006F7F57"/>
    <w:rsid w:val="007001DC"/>
    <w:rsid w:val="0070078B"/>
    <w:rsid w:val="00701126"/>
    <w:rsid w:val="00702580"/>
    <w:rsid w:val="007025CB"/>
    <w:rsid w:val="007034AA"/>
    <w:rsid w:val="0070378E"/>
    <w:rsid w:val="00703C9D"/>
    <w:rsid w:val="00703CBE"/>
    <w:rsid w:val="00704648"/>
    <w:rsid w:val="0070490C"/>
    <w:rsid w:val="00704FBF"/>
    <w:rsid w:val="00705425"/>
    <w:rsid w:val="00705C38"/>
    <w:rsid w:val="00706029"/>
    <w:rsid w:val="00706465"/>
    <w:rsid w:val="0070695A"/>
    <w:rsid w:val="00706A71"/>
    <w:rsid w:val="0070732E"/>
    <w:rsid w:val="0070782D"/>
    <w:rsid w:val="007109C2"/>
    <w:rsid w:val="00711340"/>
    <w:rsid w:val="00711FE2"/>
    <w:rsid w:val="00712C42"/>
    <w:rsid w:val="00712D09"/>
    <w:rsid w:val="00713C44"/>
    <w:rsid w:val="00713DE4"/>
    <w:rsid w:val="007144C6"/>
    <w:rsid w:val="00714C47"/>
    <w:rsid w:val="00715066"/>
    <w:rsid w:val="0071580B"/>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BD9"/>
    <w:rsid w:val="00734CD3"/>
    <w:rsid w:val="00734EBE"/>
    <w:rsid w:val="00735688"/>
    <w:rsid w:val="00736DD8"/>
    <w:rsid w:val="00737613"/>
    <w:rsid w:val="0074076A"/>
    <w:rsid w:val="007414EA"/>
    <w:rsid w:val="00741835"/>
    <w:rsid w:val="00741AF4"/>
    <w:rsid w:val="00741DCC"/>
    <w:rsid w:val="0074203A"/>
    <w:rsid w:val="00742149"/>
    <w:rsid w:val="0074265F"/>
    <w:rsid w:val="0074266A"/>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4"/>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F18"/>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0D81"/>
    <w:rsid w:val="0077175C"/>
    <w:rsid w:val="00771870"/>
    <w:rsid w:val="007718BB"/>
    <w:rsid w:val="007718F1"/>
    <w:rsid w:val="00771BF9"/>
    <w:rsid w:val="00772F2A"/>
    <w:rsid w:val="00772F8A"/>
    <w:rsid w:val="00773169"/>
    <w:rsid w:val="007734BD"/>
    <w:rsid w:val="007739C6"/>
    <w:rsid w:val="00774534"/>
    <w:rsid w:val="00774889"/>
    <w:rsid w:val="00774AE2"/>
    <w:rsid w:val="00774BD3"/>
    <w:rsid w:val="00774FF5"/>
    <w:rsid w:val="007750B3"/>
    <w:rsid w:val="00775D32"/>
    <w:rsid w:val="00775F76"/>
    <w:rsid w:val="00776AEA"/>
    <w:rsid w:val="00777BA0"/>
    <w:rsid w:val="0078016B"/>
    <w:rsid w:val="007803BD"/>
    <w:rsid w:val="00780644"/>
    <w:rsid w:val="007809A4"/>
    <w:rsid w:val="007809BF"/>
    <w:rsid w:val="00780D61"/>
    <w:rsid w:val="007811DC"/>
    <w:rsid w:val="007817CC"/>
    <w:rsid w:val="007818AC"/>
    <w:rsid w:val="007820FA"/>
    <w:rsid w:val="007824DD"/>
    <w:rsid w:val="00782591"/>
    <w:rsid w:val="0078285F"/>
    <w:rsid w:val="00783207"/>
    <w:rsid w:val="00783716"/>
    <w:rsid w:val="00783E1D"/>
    <w:rsid w:val="0078483B"/>
    <w:rsid w:val="00784BE0"/>
    <w:rsid w:val="00784ED5"/>
    <w:rsid w:val="00784EED"/>
    <w:rsid w:val="00785900"/>
    <w:rsid w:val="00785CD9"/>
    <w:rsid w:val="00786958"/>
    <w:rsid w:val="00786E71"/>
    <w:rsid w:val="00787886"/>
    <w:rsid w:val="007906B9"/>
    <w:rsid w:val="00790D45"/>
    <w:rsid w:val="0079162F"/>
    <w:rsid w:val="0079179C"/>
    <w:rsid w:val="00792E7C"/>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3B98"/>
    <w:rsid w:val="007A43A2"/>
    <w:rsid w:val="007A4D04"/>
    <w:rsid w:val="007A4D14"/>
    <w:rsid w:val="007A52D1"/>
    <w:rsid w:val="007A5804"/>
    <w:rsid w:val="007A5BCA"/>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2D6"/>
    <w:rsid w:val="007B7513"/>
    <w:rsid w:val="007B7DC1"/>
    <w:rsid w:val="007B7EDB"/>
    <w:rsid w:val="007B7F75"/>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0FE4"/>
    <w:rsid w:val="007D1273"/>
    <w:rsid w:val="007D1512"/>
    <w:rsid w:val="007D229A"/>
    <w:rsid w:val="007D2A3A"/>
    <w:rsid w:val="007D2F24"/>
    <w:rsid w:val="007D2F44"/>
    <w:rsid w:val="007D2F4D"/>
    <w:rsid w:val="007D4178"/>
    <w:rsid w:val="007D4A1F"/>
    <w:rsid w:val="007D4D33"/>
    <w:rsid w:val="007D5738"/>
    <w:rsid w:val="007D681D"/>
    <w:rsid w:val="007D6C3E"/>
    <w:rsid w:val="007D7175"/>
    <w:rsid w:val="007D738B"/>
    <w:rsid w:val="007D7675"/>
    <w:rsid w:val="007D78BF"/>
    <w:rsid w:val="007E0A13"/>
    <w:rsid w:val="007E0AFF"/>
    <w:rsid w:val="007E1369"/>
    <w:rsid w:val="007E16EE"/>
    <w:rsid w:val="007E1A1B"/>
    <w:rsid w:val="007E1A88"/>
    <w:rsid w:val="007E1E9A"/>
    <w:rsid w:val="007E24ED"/>
    <w:rsid w:val="007E291E"/>
    <w:rsid w:val="007E2F1F"/>
    <w:rsid w:val="007E38E6"/>
    <w:rsid w:val="007E48A1"/>
    <w:rsid w:val="007E4A08"/>
    <w:rsid w:val="007E4C88"/>
    <w:rsid w:val="007E585E"/>
    <w:rsid w:val="007E5E80"/>
    <w:rsid w:val="007E6B1F"/>
    <w:rsid w:val="007E7DDF"/>
    <w:rsid w:val="007F087C"/>
    <w:rsid w:val="007F0B46"/>
    <w:rsid w:val="007F11C8"/>
    <w:rsid w:val="007F1AC4"/>
    <w:rsid w:val="007F1CFB"/>
    <w:rsid w:val="007F220B"/>
    <w:rsid w:val="007F27DD"/>
    <w:rsid w:val="007F40CE"/>
    <w:rsid w:val="007F4614"/>
    <w:rsid w:val="007F48FE"/>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C5C"/>
    <w:rsid w:val="00834DA0"/>
    <w:rsid w:val="00835322"/>
    <w:rsid w:val="00835644"/>
    <w:rsid w:val="0083571F"/>
    <w:rsid w:val="008359E0"/>
    <w:rsid w:val="00835AA1"/>
    <w:rsid w:val="0083608C"/>
    <w:rsid w:val="0083619E"/>
    <w:rsid w:val="008369F9"/>
    <w:rsid w:val="00837203"/>
    <w:rsid w:val="008376F6"/>
    <w:rsid w:val="00837D5B"/>
    <w:rsid w:val="00837F73"/>
    <w:rsid w:val="00840433"/>
    <w:rsid w:val="00840607"/>
    <w:rsid w:val="00840F5E"/>
    <w:rsid w:val="008417EB"/>
    <w:rsid w:val="008419CB"/>
    <w:rsid w:val="00841CD2"/>
    <w:rsid w:val="00842B77"/>
    <w:rsid w:val="0084309F"/>
    <w:rsid w:val="0084363A"/>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11A"/>
    <w:rsid w:val="0086275E"/>
    <w:rsid w:val="00862DF7"/>
    <w:rsid w:val="00862F76"/>
    <w:rsid w:val="00864440"/>
    <w:rsid w:val="008648EB"/>
    <w:rsid w:val="00864D76"/>
    <w:rsid w:val="008650FC"/>
    <w:rsid w:val="008653F3"/>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4FBB"/>
    <w:rsid w:val="008853E7"/>
    <w:rsid w:val="00886468"/>
    <w:rsid w:val="008879DA"/>
    <w:rsid w:val="00887B48"/>
    <w:rsid w:val="008902E0"/>
    <w:rsid w:val="0089176E"/>
    <w:rsid w:val="008917E0"/>
    <w:rsid w:val="00891BAD"/>
    <w:rsid w:val="00892365"/>
    <w:rsid w:val="00892BE5"/>
    <w:rsid w:val="0089387C"/>
    <w:rsid w:val="00894040"/>
    <w:rsid w:val="0089444E"/>
    <w:rsid w:val="008949DF"/>
    <w:rsid w:val="008951DB"/>
    <w:rsid w:val="0089619D"/>
    <w:rsid w:val="00896C55"/>
    <w:rsid w:val="00896C81"/>
    <w:rsid w:val="00896D83"/>
    <w:rsid w:val="00896EB9"/>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178"/>
    <w:rsid w:val="008A53BD"/>
    <w:rsid w:val="008A5940"/>
    <w:rsid w:val="008A73B2"/>
    <w:rsid w:val="008A78FE"/>
    <w:rsid w:val="008B043F"/>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F26"/>
    <w:rsid w:val="008C2A3A"/>
    <w:rsid w:val="008C357A"/>
    <w:rsid w:val="008C3D33"/>
    <w:rsid w:val="008C3EFF"/>
    <w:rsid w:val="008C4AFA"/>
    <w:rsid w:val="008C4C7E"/>
    <w:rsid w:val="008C4CA7"/>
    <w:rsid w:val="008C5586"/>
    <w:rsid w:val="008C5C46"/>
    <w:rsid w:val="008C6184"/>
    <w:rsid w:val="008C785E"/>
    <w:rsid w:val="008C7B62"/>
    <w:rsid w:val="008D0AFB"/>
    <w:rsid w:val="008D1511"/>
    <w:rsid w:val="008D1E87"/>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04F"/>
    <w:rsid w:val="008E0683"/>
    <w:rsid w:val="008E0EB8"/>
    <w:rsid w:val="008E10A6"/>
    <w:rsid w:val="008E1271"/>
    <w:rsid w:val="008E2251"/>
    <w:rsid w:val="008E24B3"/>
    <w:rsid w:val="008E24CA"/>
    <w:rsid w:val="008E2F6E"/>
    <w:rsid w:val="008E3117"/>
    <w:rsid w:val="008E32D6"/>
    <w:rsid w:val="008E36E2"/>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5F3"/>
    <w:rsid w:val="008F4899"/>
    <w:rsid w:val="008F48C2"/>
    <w:rsid w:val="008F49B8"/>
    <w:rsid w:val="008F5840"/>
    <w:rsid w:val="008F5A64"/>
    <w:rsid w:val="008F5EEF"/>
    <w:rsid w:val="008F66FE"/>
    <w:rsid w:val="008F6B46"/>
    <w:rsid w:val="008F6C5F"/>
    <w:rsid w:val="008F72CC"/>
    <w:rsid w:val="008F72CD"/>
    <w:rsid w:val="009005B7"/>
    <w:rsid w:val="00900DDC"/>
    <w:rsid w:val="00900E2E"/>
    <w:rsid w:val="00901376"/>
    <w:rsid w:val="009014D5"/>
    <w:rsid w:val="00902BCA"/>
    <w:rsid w:val="00903802"/>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BAF"/>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4C6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6B29"/>
    <w:rsid w:val="009571B7"/>
    <w:rsid w:val="00957F21"/>
    <w:rsid w:val="0096012F"/>
    <w:rsid w:val="00960F58"/>
    <w:rsid w:val="00963628"/>
    <w:rsid w:val="0096409B"/>
    <w:rsid w:val="0096410D"/>
    <w:rsid w:val="00964D18"/>
    <w:rsid w:val="00965177"/>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CC9"/>
    <w:rsid w:val="00975EB9"/>
    <w:rsid w:val="009761F0"/>
    <w:rsid w:val="009764AC"/>
    <w:rsid w:val="00976DEF"/>
    <w:rsid w:val="009776E3"/>
    <w:rsid w:val="00977BA7"/>
    <w:rsid w:val="00980EEA"/>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97A65"/>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534"/>
    <w:rsid w:val="009A5CBB"/>
    <w:rsid w:val="009A68E5"/>
    <w:rsid w:val="009A6A6B"/>
    <w:rsid w:val="009B06D2"/>
    <w:rsid w:val="009B0B33"/>
    <w:rsid w:val="009B14C4"/>
    <w:rsid w:val="009B1BED"/>
    <w:rsid w:val="009B1EF9"/>
    <w:rsid w:val="009B26AC"/>
    <w:rsid w:val="009B2767"/>
    <w:rsid w:val="009B301D"/>
    <w:rsid w:val="009B37E2"/>
    <w:rsid w:val="009B3AE4"/>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65"/>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374"/>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D799D"/>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7189"/>
    <w:rsid w:val="009E75B5"/>
    <w:rsid w:val="009E765F"/>
    <w:rsid w:val="009E7903"/>
    <w:rsid w:val="009E7E46"/>
    <w:rsid w:val="009E7FC1"/>
    <w:rsid w:val="009F01E1"/>
    <w:rsid w:val="009F0826"/>
    <w:rsid w:val="009F0B4D"/>
    <w:rsid w:val="009F0C8C"/>
    <w:rsid w:val="009F1096"/>
    <w:rsid w:val="009F150E"/>
    <w:rsid w:val="009F157E"/>
    <w:rsid w:val="009F1F11"/>
    <w:rsid w:val="009F1FAF"/>
    <w:rsid w:val="009F27AD"/>
    <w:rsid w:val="009F286D"/>
    <w:rsid w:val="009F2C62"/>
    <w:rsid w:val="009F3FB5"/>
    <w:rsid w:val="009F442A"/>
    <w:rsid w:val="009F4B9E"/>
    <w:rsid w:val="009F51A8"/>
    <w:rsid w:val="009F521F"/>
    <w:rsid w:val="009F553C"/>
    <w:rsid w:val="009F5718"/>
    <w:rsid w:val="009F59B3"/>
    <w:rsid w:val="009F59F8"/>
    <w:rsid w:val="009F6294"/>
    <w:rsid w:val="009F7A6C"/>
    <w:rsid w:val="00A00230"/>
    <w:rsid w:val="00A00428"/>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00A"/>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020"/>
    <w:rsid w:val="00A24575"/>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37033"/>
    <w:rsid w:val="00A40B9A"/>
    <w:rsid w:val="00A41163"/>
    <w:rsid w:val="00A41577"/>
    <w:rsid w:val="00A41D6F"/>
    <w:rsid w:val="00A42121"/>
    <w:rsid w:val="00A4376F"/>
    <w:rsid w:val="00A43CE8"/>
    <w:rsid w:val="00A44185"/>
    <w:rsid w:val="00A44DB8"/>
    <w:rsid w:val="00A44E6E"/>
    <w:rsid w:val="00A451C0"/>
    <w:rsid w:val="00A45250"/>
    <w:rsid w:val="00A4549F"/>
    <w:rsid w:val="00A45B21"/>
    <w:rsid w:val="00A45B9B"/>
    <w:rsid w:val="00A462FE"/>
    <w:rsid w:val="00A46D67"/>
    <w:rsid w:val="00A47342"/>
    <w:rsid w:val="00A47C95"/>
    <w:rsid w:val="00A47EF0"/>
    <w:rsid w:val="00A501C9"/>
    <w:rsid w:val="00A50506"/>
    <w:rsid w:val="00A507ED"/>
    <w:rsid w:val="00A5288F"/>
    <w:rsid w:val="00A53F55"/>
    <w:rsid w:val="00A5417B"/>
    <w:rsid w:val="00A54599"/>
    <w:rsid w:val="00A54A63"/>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0ED"/>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0706"/>
    <w:rsid w:val="00A81067"/>
    <w:rsid w:val="00A81304"/>
    <w:rsid w:val="00A82655"/>
    <w:rsid w:val="00A82D58"/>
    <w:rsid w:val="00A83082"/>
    <w:rsid w:val="00A8399D"/>
    <w:rsid w:val="00A83C6A"/>
    <w:rsid w:val="00A83E3D"/>
    <w:rsid w:val="00A83F6C"/>
    <w:rsid w:val="00A8443A"/>
    <w:rsid w:val="00A84478"/>
    <w:rsid w:val="00A8479C"/>
    <w:rsid w:val="00A84801"/>
    <w:rsid w:val="00A84E35"/>
    <w:rsid w:val="00A8557B"/>
    <w:rsid w:val="00A8583A"/>
    <w:rsid w:val="00A85A05"/>
    <w:rsid w:val="00A85C65"/>
    <w:rsid w:val="00A85E18"/>
    <w:rsid w:val="00A85E76"/>
    <w:rsid w:val="00A86B2E"/>
    <w:rsid w:val="00A86D63"/>
    <w:rsid w:val="00A87797"/>
    <w:rsid w:val="00A87EA4"/>
    <w:rsid w:val="00A90E72"/>
    <w:rsid w:val="00A922A2"/>
    <w:rsid w:val="00A92C31"/>
    <w:rsid w:val="00A9327B"/>
    <w:rsid w:val="00A93732"/>
    <w:rsid w:val="00A93B69"/>
    <w:rsid w:val="00A95FEB"/>
    <w:rsid w:val="00A963C7"/>
    <w:rsid w:val="00A96626"/>
    <w:rsid w:val="00A96FD4"/>
    <w:rsid w:val="00A97151"/>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0E00"/>
    <w:rsid w:val="00AB185A"/>
    <w:rsid w:val="00AB1BA7"/>
    <w:rsid w:val="00AB1E04"/>
    <w:rsid w:val="00AB29CF"/>
    <w:rsid w:val="00AB3113"/>
    <w:rsid w:val="00AB348A"/>
    <w:rsid w:val="00AB3B27"/>
    <w:rsid w:val="00AB3F38"/>
    <w:rsid w:val="00AB43EC"/>
    <w:rsid w:val="00AB4ACC"/>
    <w:rsid w:val="00AB4BF4"/>
    <w:rsid w:val="00AB53AC"/>
    <w:rsid w:val="00AB59B4"/>
    <w:rsid w:val="00AB5ADF"/>
    <w:rsid w:val="00AB5E57"/>
    <w:rsid w:val="00AB6112"/>
    <w:rsid w:val="00AB6CFA"/>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372"/>
    <w:rsid w:val="00AE45F6"/>
    <w:rsid w:val="00AE4AD0"/>
    <w:rsid w:val="00AE59EC"/>
    <w:rsid w:val="00AE5DE7"/>
    <w:rsid w:val="00AE67B3"/>
    <w:rsid w:val="00AE6CEB"/>
    <w:rsid w:val="00AE7820"/>
    <w:rsid w:val="00AE7864"/>
    <w:rsid w:val="00AE7949"/>
    <w:rsid w:val="00AF0C1B"/>
    <w:rsid w:val="00AF15D5"/>
    <w:rsid w:val="00AF2005"/>
    <w:rsid w:val="00AF2069"/>
    <w:rsid w:val="00AF2364"/>
    <w:rsid w:val="00AF25D5"/>
    <w:rsid w:val="00AF29EE"/>
    <w:rsid w:val="00AF2DE7"/>
    <w:rsid w:val="00AF2FC4"/>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5690"/>
    <w:rsid w:val="00B05ACC"/>
    <w:rsid w:val="00B0719A"/>
    <w:rsid w:val="00B074B7"/>
    <w:rsid w:val="00B077BA"/>
    <w:rsid w:val="00B07D4A"/>
    <w:rsid w:val="00B1026D"/>
    <w:rsid w:val="00B10396"/>
    <w:rsid w:val="00B10558"/>
    <w:rsid w:val="00B11B20"/>
    <w:rsid w:val="00B12D4E"/>
    <w:rsid w:val="00B134CC"/>
    <w:rsid w:val="00B1384D"/>
    <w:rsid w:val="00B13AEA"/>
    <w:rsid w:val="00B14537"/>
    <w:rsid w:val="00B156A9"/>
    <w:rsid w:val="00B15B3C"/>
    <w:rsid w:val="00B15F83"/>
    <w:rsid w:val="00B160FF"/>
    <w:rsid w:val="00B16322"/>
    <w:rsid w:val="00B1645C"/>
    <w:rsid w:val="00B1662E"/>
    <w:rsid w:val="00B16A6F"/>
    <w:rsid w:val="00B1784F"/>
    <w:rsid w:val="00B17F65"/>
    <w:rsid w:val="00B20985"/>
    <w:rsid w:val="00B216DE"/>
    <w:rsid w:val="00B22258"/>
    <w:rsid w:val="00B226D3"/>
    <w:rsid w:val="00B22C0D"/>
    <w:rsid w:val="00B22E8C"/>
    <w:rsid w:val="00B23AC9"/>
    <w:rsid w:val="00B23AF4"/>
    <w:rsid w:val="00B23B85"/>
    <w:rsid w:val="00B23C15"/>
    <w:rsid w:val="00B24A03"/>
    <w:rsid w:val="00B25762"/>
    <w:rsid w:val="00B25B40"/>
    <w:rsid w:val="00B25D78"/>
    <w:rsid w:val="00B25FDE"/>
    <w:rsid w:val="00B26114"/>
    <w:rsid w:val="00B26376"/>
    <w:rsid w:val="00B26AB0"/>
    <w:rsid w:val="00B26AD2"/>
    <w:rsid w:val="00B26CA2"/>
    <w:rsid w:val="00B27412"/>
    <w:rsid w:val="00B3090B"/>
    <w:rsid w:val="00B30B4E"/>
    <w:rsid w:val="00B31100"/>
    <w:rsid w:val="00B31246"/>
    <w:rsid w:val="00B326FF"/>
    <w:rsid w:val="00B32ED7"/>
    <w:rsid w:val="00B33024"/>
    <w:rsid w:val="00B33CFB"/>
    <w:rsid w:val="00B3408C"/>
    <w:rsid w:val="00B340AA"/>
    <w:rsid w:val="00B34A9F"/>
    <w:rsid w:val="00B34B1B"/>
    <w:rsid w:val="00B34B80"/>
    <w:rsid w:val="00B35CDA"/>
    <w:rsid w:val="00B36EF9"/>
    <w:rsid w:val="00B37086"/>
    <w:rsid w:val="00B37351"/>
    <w:rsid w:val="00B37597"/>
    <w:rsid w:val="00B37D97"/>
    <w:rsid w:val="00B37DDB"/>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498"/>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13C"/>
    <w:rsid w:val="00B6266F"/>
    <w:rsid w:val="00B62DFC"/>
    <w:rsid w:val="00B62E0B"/>
    <w:rsid w:val="00B6391F"/>
    <w:rsid w:val="00B63C32"/>
    <w:rsid w:val="00B63E38"/>
    <w:rsid w:val="00B64434"/>
    <w:rsid w:val="00B64C34"/>
    <w:rsid w:val="00B661CC"/>
    <w:rsid w:val="00B67C4A"/>
    <w:rsid w:val="00B70466"/>
    <w:rsid w:val="00B70540"/>
    <w:rsid w:val="00B709CB"/>
    <w:rsid w:val="00B711CE"/>
    <w:rsid w:val="00B7131C"/>
    <w:rsid w:val="00B713B1"/>
    <w:rsid w:val="00B71674"/>
    <w:rsid w:val="00B71DC8"/>
    <w:rsid w:val="00B720FB"/>
    <w:rsid w:val="00B72BFA"/>
    <w:rsid w:val="00B74097"/>
    <w:rsid w:val="00B746C6"/>
    <w:rsid w:val="00B75E0D"/>
    <w:rsid w:val="00B7604C"/>
    <w:rsid w:val="00B7652C"/>
    <w:rsid w:val="00B766BF"/>
    <w:rsid w:val="00B76FA6"/>
    <w:rsid w:val="00B77FB8"/>
    <w:rsid w:val="00B80910"/>
    <w:rsid w:val="00B80A72"/>
    <w:rsid w:val="00B80D03"/>
    <w:rsid w:val="00B811E2"/>
    <w:rsid w:val="00B817AE"/>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1734"/>
    <w:rsid w:val="00BA2FEF"/>
    <w:rsid w:val="00BA4141"/>
    <w:rsid w:val="00BA4A25"/>
    <w:rsid w:val="00BA51A1"/>
    <w:rsid w:val="00BA65E9"/>
    <w:rsid w:val="00BA678F"/>
    <w:rsid w:val="00BA79F0"/>
    <w:rsid w:val="00BA7ADB"/>
    <w:rsid w:val="00BB07EC"/>
    <w:rsid w:val="00BB1548"/>
    <w:rsid w:val="00BB1CE7"/>
    <w:rsid w:val="00BB2FD3"/>
    <w:rsid w:val="00BB2FDF"/>
    <w:rsid w:val="00BB2FFF"/>
    <w:rsid w:val="00BB300A"/>
    <w:rsid w:val="00BB3216"/>
    <w:rsid w:val="00BB390C"/>
    <w:rsid w:val="00BB3B17"/>
    <w:rsid w:val="00BB40DF"/>
    <w:rsid w:val="00BB4286"/>
    <w:rsid w:val="00BB4A74"/>
    <w:rsid w:val="00BB4CB4"/>
    <w:rsid w:val="00BB4D61"/>
    <w:rsid w:val="00BB51E8"/>
    <w:rsid w:val="00BB5FCB"/>
    <w:rsid w:val="00BB604B"/>
    <w:rsid w:val="00BB668B"/>
    <w:rsid w:val="00BC00EC"/>
    <w:rsid w:val="00BC08BE"/>
    <w:rsid w:val="00BC08C5"/>
    <w:rsid w:val="00BC0CBA"/>
    <w:rsid w:val="00BC12FB"/>
    <w:rsid w:val="00BC1473"/>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B3B"/>
    <w:rsid w:val="00BC6FC7"/>
    <w:rsid w:val="00BC6FD6"/>
    <w:rsid w:val="00BC72FB"/>
    <w:rsid w:val="00BD008E"/>
    <w:rsid w:val="00BD0AB1"/>
    <w:rsid w:val="00BD12E1"/>
    <w:rsid w:val="00BD2373"/>
    <w:rsid w:val="00BD2F3B"/>
    <w:rsid w:val="00BD3372"/>
    <w:rsid w:val="00BD34D1"/>
    <w:rsid w:val="00BD4C3C"/>
    <w:rsid w:val="00BD50AA"/>
    <w:rsid w:val="00BD5135"/>
    <w:rsid w:val="00BD5171"/>
    <w:rsid w:val="00BD5AC5"/>
    <w:rsid w:val="00BD6AB5"/>
    <w:rsid w:val="00BD7291"/>
    <w:rsid w:val="00BD7688"/>
    <w:rsid w:val="00BD7CF2"/>
    <w:rsid w:val="00BD7EA3"/>
    <w:rsid w:val="00BD7FE2"/>
    <w:rsid w:val="00BE0B19"/>
    <w:rsid w:val="00BE0C02"/>
    <w:rsid w:val="00BE0DA8"/>
    <w:rsid w:val="00BE0DD8"/>
    <w:rsid w:val="00BE0DFE"/>
    <w:rsid w:val="00BE126D"/>
    <w:rsid w:val="00BE1960"/>
    <w:rsid w:val="00BE19C5"/>
    <w:rsid w:val="00BE1D82"/>
    <w:rsid w:val="00BE1EE4"/>
    <w:rsid w:val="00BE1F8B"/>
    <w:rsid w:val="00BE2B4F"/>
    <w:rsid w:val="00BE2F39"/>
    <w:rsid w:val="00BE2F69"/>
    <w:rsid w:val="00BE332D"/>
    <w:rsid w:val="00BE3627"/>
    <w:rsid w:val="00BE36FB"/>
    <w:rsid w:val="00BE3CF1"/>
    <w:rsid w:val="00BE3F70"/>
    <w:rsid w:val="00BE4643"/>
    <w:rsid w:val="00BE4A0A"/>
    <w:rsid w:val="00BE4B20"/>
    <w:rsid w:val="00BE5FC4"/>
    <w:rsid w:val="00BE62B0"/>
    <w:rsid w:val="00BE6EE2"/>
    <w:rsid w:val="00BE7C4D"/>
    <w:rsid w:val="00BE7F6A"/>
    <w:rsid w:val="00BF0274"/>
    <w:rsid w:val="00BF08C4"/>
    <w:rsid w:val="00BF0BAF"/>
    <w:rsid w:val="00BF17EA"/>
    <w:rsid w:val="00BF19CE"/>
    <w:rsid w:val="00BF2AC3"/>
    <w:rsid w:val="00BF2B6F"/>
    <w:rsid w:val="00BF351A"/>
    <w:rsid w:val="00BF3896"/>
    <w:rsid w:val="00BF3914"/>
    <w:rsid w:val="00BF473B"/>
    <w:rsid w:val="00BF49B1"/>
    <w:rsid w:val="00BF553B"/>
    <w:rsid w:val="00BF5552"/>
    <w:rsid w:val="00BF56DF"/>
    <w:rsid w:val="00BF5899"/>
    <w:rsid w:val="00BF5936"/>
    <w:rsid w:val="00BF6ECB"/>
    <w:rsid w:val="00BF73F2"/>
    <w:rsid w:val="00BF7748"/>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0B1D"/>
    <w:rsid w:val="00C1112B"/>
    <w:rsid w:val="00C11978"/>
    <w:rsid w:val="00C11A88"/>
    <w:rsid w:val="00C11AAC"/>
    <w:rsid w:val="00C12012"/>
    <w:rsid w:val="00C12874"/>
    <w:rsid w:val="00C12BC1"/>
    <w:rsid w:val="00C12C5D"/>
    <w:rsid w:val="00C12D1A"/>
    <w:rsid w:val="00C12FCF"/>
    <w:rsid w:val="00C1391A"/>
    <w:rsid w:val="00C13B7E"/>
    <w:rsid w:val="00C13BDA"/>
    <w:rsid w:val="00C13FFD"/>
    <w:rsid w:val="00C14632"/>
    <w:rsid w:val="00C161CE"/>
    <w:rsid w:val="00C169A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28A"/>
    <w:rsid w:val="00C2663F"/>
    <w:rsid w:val="00C2668E"/>
    <w:rsid w:val="00C26AB4"/>
    <w:rsid w:val="00C26DB8"/>
    <w:rsid w:val="00C30975"/>
    <w:rsid w:val="00C3098E"/>
    <w:rsid w:val="00C30C07"/>
    <w:rsid w:val="00C315EB"/>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54C"/>
    <w:rsid w:val="00C45791"/>
    <w:rsid w:val="00C45D45"/>
    <w:rsid w:val="00C46555"/>
    <w:rsid w:val="00C46B15"/>
    <w:rsid w:val="00C46F7D"/>
    <w:rsid w:val="00C46FE4"/>
    <w:rsid w:val="00C4733B"/>
    <w:rsid w:val="00C4794E"/>
    <w:rsid w:val="00C479B5"/>
    <w:rsid w:val="00C50139"/>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3D3A"/>
    <w:rsid w:val="00C74C32"/>
    <w:rsid w:val="00C74F74"/>
    <w:rsid w:val="00C75A6B"/>
    <w:rsid w:val="00C763B6"/>
    <w:rsid w:val="00C7644F"/>
    <w:rsid w:val="00C76683"/>
    <w:rsid w:val="00C768F6"/>
    <w:rsid w:val="00C76ECE"/>
    <w:rsid w:val="00C77020"/>
    <w:rsid w:val="00C779D1"/>
    <w:rsid w:val="00C80073"/>
    <w:rsid w:val="00C80440"/>
    <w:rsid w:val="00C8046A"/>
    <w:rsid w:val="00C80D7A"/>
    <w:rsid w:val="00C80DEA"/>
    <w:rsid w:val="00C8141E"/>
    <w:rsid w:val="00C818F4"/>
    <w:rsid w:val="00C81C27"/>
    <w:rsid w:val="00C81E80"/>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E50"/>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1DA"/>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60AA"/>
    <w:rsid w:val="00CB722A"/>
    <w:rsid w:val="00CB747F"/>
    <w:rsid w:val="00CB787A"/>
    <w:rsid w:val="00CC0C40"/>
    <w:rsid w:val="00CC0C4A"/>
    <w:rsid w:val="00CC0FDD"/>
    <w:rsid w:val="00CC12BA"/>
    <w:rsid w:val="00CC17F0"/>
    <w:rsid w:val="00CC1853"/>
    <w:rsid w:val="00CC1FAE"/>
    <w:rsid w:val="00CC28CD"/>
    <w:rsid w:val="00CC3875"/>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781"/>
    <w:rsid w:val="00CD6915"/>
    <w:rsid w:val="00CD6E3D"/>
    <w:rsid w:val="00CD71AB"/>
    <w:rsid w:val="00CD7AC3"/>
    <w:rsid w:val="00CE0109"/>
    <w:rsid w:val="00CE0A14"/>
    <w:rsid w:val="00CE138E"/>
    <w:rsid w:val="00CE151D"/>
    <w:rsid w:val="00CE1681"/>
    <w:rsid w:val="00CE1B97"/>
    <w:rsid w:val="00CE1FC5"/>
    <w:rsid w:val="00CE318C"/>
    <w:rsid w:val="00CE431B"/>
    <w:rsid w:val="00CE46E5"/>
    <w:rsid w:val="00CE485A"/>
    <w:rsid w:val="00CE4D7C"/>
    <w:rsid w:val="00CE5279"/>
    <w:rsid w:val="00CE54F3"/>
    <w:rsid w:val="00CE5A78"/>
    <w:rsid w:val="00CE5B4C"/>
    <w:rsid w:val="00CE5CF9"/>
    <w:rsid w:val="00CE622C"/>
    <w:rsid w:val="00CE760F"/>
    <w:rsid w:val="00CE7804"/>
    <w:rsid w:val="00CE78AE"/>
    <w:rsid w:val="00CE7E62"/>
    <w:rsid w:val="00CF0173"/>
    <w:rsid w:val="00CF06D8"/>
    <w:rsid w:val="00CF08D4"/>
    <w:rsid w:val="00CF195E"/>
    <w:rsid w:val="00CF19DA"/>
    <w:rsid w:val="00CF1C7F"/>
    <w:rsid w:val="00CF1CC0"/>
    <w:rsid w:val="00CF20E5"/>
    <w:rsid w:val="00CF24F8"/>
    <w:rsid w:val="00CF2653"/>
    <w:rsid w:val="00CF2D5A"/>
    <w:rsid w:val="00CF41EA"/>
    <w:rsid w:val="00CF4247"/>
    <w:rsid w:val="00CF4715"/>
    <w:rsid w:val="00CF5263"/>
    <w:rsid w:val="00CF5379"/>
    <w:rsid w:val="00CF54F1"/>
    <w:rsid w:val="00CF5852"/>
    <w:rsid w:val="00CF60B5"/>
    <w:rsid w:val="00CF6179"/>
    <w:rsid w:val="00CF6414"/>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17262"/>
    <w:rsid w:val="00D2002E"/>
    <w:rsid w:val="00D20563"/>
    <w:rsid w:val="00D20B8B"/>
    <w:rsid w:val="00D211AE"/>
    <w:rsid w:val="00D21450"/>
    <w:rsid w:val="00D2162C"/>
    <w:rsid w:val="00D216F7"/>
    <w:rsid w:val="00D21A3C"/>
    <w:rsid w:val="00D2222A"/>
    <w:rsid w:val="00D233F1"/>
    <w:rsid w:val="00D23B4C"/>
    <w:rsid w:val="00D24D19"/>
    <w:rsid w:val="00D25167"/>
    <w:rsid w:val="00D256F8"/>
    <w:rsid w:val="00D2685C"/>
    <w:rsid w:val="00D26A3B"/>
    <w:rsid w:val="00D27A87"/>
    <w:rsid w:val="00D27D1F"/>
    <w:rsid w:val="00D27E03"/>
    <w:rsid w:val="00D30262"/>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09E8"/>
    <w:rsid w:val="00D43287"/>
    <w:rsid w:val="00D437D8"/>
    <w:rsid w:val="00D4382B"/>
    <w:rsid w:val="00D4395C"/>
    <w:rsid w:val="00D43CED"/>
    <w:rsid w:val="00D43D66"/>
    <w:rsid w:val="00D44994"/>
    <w:rsid w:val="00D44C06"/>
    <w:rsid w:val="00D45958"/>
    <w:rsid w:val="00D45DF3"/>
    <w:rsid w:val="00D46174"/>
    <w:rsid w:val="00D47DD0"/>
    <w:rsid w:val="00D50183"/>
    <w:rsid w:val="00D50291"/>
    <w:rsid w:val="00D50870"/>
    <w:rsid w:val="00D508B3"/>
    <w:rsid w:val="00D508D9"/>
    <w:rsid w:val="00D509FD"/>
    <w:rsid w:val="00D50D3D"/>
    <w:rsid w:val="00D511DF"/>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081F"/>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60F"/>
    <w:rsid w:val="00D87ABF"/>
    <w:rsid w:val="00D87E96"/>
    <w:rsid w:val="00D90934"/>
    <w:rsid w:val="00D90CD3"/>
    <w:rsid w:val="00D91299"/>
    <w:rsid w:val="00D914B2"/>
    <w:rsid w:val="00D919E6"/>
    <w:rsid w:val="00D91BE1"/>
    <w:rsid w:val="00D91DB7"/>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B7605"/>
    <w:rsid w:val="00DC0744"/>
    <w:rsid w:val="00DC0C5D"/>
    <w:rsid w:val="00DC1327"/>
    <w:rsid w:val="00DC1350"/>
    <w:rsid w:val="00DC1DDC"/>
    <w:rsid w:val="00DC2480"/>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278B"/>
    <w:rsid w:val="00DD3035"/>
    <w:rsid w:val="00DD3EF5"/>
    <w:rsid w:val="00DD4B58"/>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49D4"/>
    <w:rsid w:val="00DF6C8B"/>
    <w:rsid w:val="00DF6F17"/>
    <w:rsid w:val="00DF71C8"/>
    <w:rsid w:val="00DF78FA"/>
    <w:rsid w:val="00E002F1"/>
    <w:rsid w:val="00E005D7"/>
    <w:rsid w:val="00E0082C"/>
    <w:rsid w:val="00E01DAA"/>
    <w:rsid w:val="00E023E5"/>
    <w:rsid w:val="00E02432"/>
    <w:rsid w:val="00E037C7"/>
    <w:rsid w:val="00E04022"/>
    <w:rsid w:val="00E04157"/>
    <w:rsid w:val="00E05DD1"/>
    <w:rsid w:val="00E06433"/>
    <w:rsid w:val="00E0719A"/>
    <w:rsid w:val="00E0728F"/>
    <w:rsid w:val="00E0755C"/>
    <w:rsid w:val="00E07F44"/>
    <w:rsid w:val="00E100A5"/>
    <w:rsid w:val="00E11053"/>
    <w:rsid w:val="00E111A3"/>
    <w:rsid w:val="00E1144B"/>
    <w:rsid w:val="00E11D7C"/>
    <w:rsid w:val="00E120A4"/>
    <w:rsid w:val="00E120B3"/>
    <w:rsid w:val="00E12367"/>
    <w:rsid w:val="00E124DC"/>
    <w:rsid w:val="00E12D5D"/>
    <w:rsid w:val="00E130A6"/>
    <w:rsid w:val="00E13F54"/>
    <w:rsid w:val="00E13F69"/>
    <w:rsid w:val="00E14A7E"/>
    <w:rsid w:val="00E14FFE"/>
    <w:rsid w:val="00E151E1"/>
    <w:rsid w:val="00E164FC"/>
    <w:rsid w:val="00E167F8"/>
    <w:rsid w:val="00E1700B"/>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485"/>
    <w:rsid w:val="00E25603"/>
    <w:rsid w:val="00E25BBA"/>
    <w:rsid w:val="00E25F89"/>
    <w:rsid w:val="00E27D47"/>
    <w:rsid w:val="00E27FB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B21"/>
    <w:rsid w:val="00E41CF5"/>
    <w:rsid w:val="00E42483"/>
    <w:rsid w:val="00E4297D"/>
    <w:rsid w:val="00E429ED"/>
    <w:rsid w:val="00E42CB2"/>
    <w:rsid w:val="00E43F37"/>
    <w:rsid w:val="00E43FC6"/>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47C6"/>
    <w:rsid w:val="00E5515A"/>
    <w:rsid w:val="00E5527D"/>
    <w:rsid w:val="00E55391"/>
    <w:rsid w:val="00E56E3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4AE"/>
    <w:rsid w:val="00E769EE"/>
    <w:rsid w:val="00E77848"/>
    <w:rsid w:val="00E77A1E"/>
    <w:rsid w:val="00E80514"/>
    <w:rsid w:val="00E8063B"/>
    <w:rsid w:val="00E80E5B"/>
    <w:rsid w:val="00E816C5"/>
    <w:rsid w:val="00E81CE0"/>
    <w:rsid w:val="00E81E7C"/>
    <w:rsid w:val="00E8224D"/>
    <w:rsid w:val="00E82C04"/>
    <w:rsid w:val="00E83918"/>
    <w:rsid w:val="00E83BE0"/>
    <w:rsid w:val="00E83F59"/>
    <w:rsid w:val="00E84132"/>
    <w:rsid w:val="00E846FC"/>
    <w:rsid w:val="00E8519F"/>
    <w:rsid w:val="00E85CC3"/>
    <w:rsid w:val="00E85F50"/>
    <w:rsid w:val="00E86024"/>
    <w:rsid w:val="00E8644A"/>
    <w:rsid w:val="00E864DF"/>
    <w:rsid w:val="00E869C2"/>
    <w:rsid w:val="00E869DE"/>
    <w:rsid w:val="00E86CD8"/>
    <w:rsid w:val="00E86D9B"/>
    <w:rsid w:val="00E870D7"/>
    <w:rsid w:val="00E879D4"/>
    <w:rsid w:val="00E87B9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643B"/>
    <w:rsid w:val="00E966CE"/>
    <w:rsid w:val="00E97648"/>
    <w:rsid w:val="00EA0327"/>
    <w:rsid w:val="00EA0E4A"/>
    <w:rsid w:val="00EA1A54"/>
    <w:rsid w:val="00EA1D61"/>
    <w:rsid w:val="00EA2226"/>
    <w:rsid w:val="00EA26FC"/>
    <w:rsid w:val="00EA2C3E"/>
    <w:rsid w:val="00EA30BB"/>
    <w:rsid w:val="00EA3652"/>
    <w:rsid w:val="00EA36CA"/>
    <w:rsid w:val="00EA3922"/>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5BD"/>
    <w:rsid w:val="00EB1B27"/>
    <w:rsid w:val="00EB1DA8"/>
    <w:rsid w:val="00EB20E3"/>
    <w:rsid w:val="00EB23FD"/>
    <w:rsid w:val="00EB2A87"/>
    <w:rsid w:val="00EB31C6"/>
    <w:rsid w:val="00EB3A96"/>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54D"/>
    <w:rsid w:val="00EE0CA7"/>
    <w:rsid w:val="00EE16FA"/>
    <w:rsid w:val="00EE1F58"/>
    <w:rsid w:val="00EE235D"/>
    <w:rsid w:val="00EE38A7"/>
    <w:rsid w:val="00EE3AB7"/>
    <w:rsid w:val="00EE3C42"/>
    <w:rsid w:val="00EE3D4F"/>
    <w:rsid w:val="00EE43C3"/>
    <w:rsid w:val="00EE43E8"/>
    <w:rsid w:val="00EE44D3"/>
    <w:rsid w:val="00EE534D"/>
    <w:rsid w:val="00EE5560"/>
    <w:rsid w:val="00EE562D"/>
    <w:rsid w:val="00EE5910"/>
    <w:rsid w:val="00EE5CDC"/>
    <w:rsid w:val="00EE68B3"/>
    <w:rsid w:val="00EE6C0D"/>
    <w:rsid w:val="00EE6E74"/>
    <w:rsid w:val="00EE6F1E"/>
    <w:rsid w:val="00EF0348"/>
    <w:rsid w:val="00EF0EA3"/>
    <w:rsid w:val="00EF1EBE"/>
    <w:rsid w:val="00EF1F9C"/>
    <w:rsid w:val="00EF24D5"/>
    <w:rsid w:val="00EF261B"/>
    <w:rsid w:val="00EF2801"/>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699"/>
    <w:rsid w:val="00F10719"/>
    <w:rsid w:val="00F107F1"/>
    <w:rsid w:val="00F10CF1"/>
    <w:rsid w:val="00F10FC1"/>
    <w:rsid w:val="00F11248"/>
    <w:rsid w:val="00F112FD"/>
    <w:rsid w:val="00F11F03"/>
    <w:rsid w:val="00F133A1"/>
    <w:rsid w:val="00F139B8"/>
    <w:rsid w:val="00F13A59"/>
    <w:rsid w:val="00F13ECD"/>
    <w:rsid w:val="00F14441"/>
    <w:rsid w:val="00F14B86"/>
    <w:rsid w:val="00F155CE"/>
    <w:rsid w:val="00F16A36"/>
    <w:rsid w:val="00F17707"/>
    <w:rsid w:val="00F17EAE"/>
    <w:rsid w:val="00F20A55"/>
    <w:rsid w:val="00F20AD5"/>
    <w:rsid w:val="00F218D4"/>
    <w:rsid w:val="00F223E5"/>
    <w:rsid w:val="00F2250A"/>
    <w:rsid w:val="00F22AFF"/>
    <w:rsid w:val="00F2455C"/>
    <w:rsid w:val="00F2463F"/>
    <w:rsid w:val="00F24788"/>
    <w:rsid w:val="00F24EB2"/>
    <w:rsid w:val="00F250B1"/>
    <w:rsid w:val="00F253FE"/>
    <w:rsid w:val="00F26217"/>
    <w:rsid w:val="00F2640F"/>
    <w:rsid w:val="00F26449"/>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3D3"/>
    <w:rsid w:val="00F366A5"/>
    <w:rsid w:val="00F36C5F"/>
    <w:rsid w:val="00F37259"/>
    <w:rsid w:val="00F405A4"/>
    <w:rsid w:val="00F406A1"/>
    <w:rsid w:val="00F408A7"/>
    <w:rsid w:val="00F40941"/>
    <w:rsid w:val="00F41F05"/>
    <w:rsid w:val="00F42116"/>
    <w:rsid w:val="00F42896"/>
    <w:rsid w:val="00F42AC2"/>
    <w:rsid w:val="00F433BD"/>
    <w:rsid w:val="00F434A1"/>
    <w:rsid w:val="00F435D4"/>
    <w:rsid w:val="00F43E48"/>
    <w:rsid w:val="00F43F61"/>
    <w:rsid w:val="00F44C6C"/>
    <w:rsid w:val="00F44EC5"/>
    <w:rsid w:val="00F455A7"/>
    <w:rsid w:val="00F45E42"/>
    <w:rsid w:val="00F471F9"/>
    <w:rsid w:val="00F47498"/>
    <w:rsid w:val="00F47B61"/>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1B5"/>
    <w:rsid w:val="00F60BE9"/>
    <w:rsid w:val="00F60BFC"/>
    <w:rsid w:val="00F60E00"/>
    <w:rsid w:val="00F6174D"/>
    <w:rsid w:val="00F61FD8"/>
    <w:rsid w:val="00F62DBF"/>
    <w:rsid w:val="00F63426"/>
    <w:rsid w:val="00F63C72"/>
    <w:rsid w:val="00F641FC"/>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074"/>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22FF"/>
    <w:rsid w:val="00F93184"/>
    <w:rsid w:val="00F931C7"/>
    <w:rsid w:val="00F93559"/>
    <w:rsid w:val="00F93D72"/>
    <w:rsid w:val="00F93E65"/>
    <w:rsid w:val="00F94070"/>
    <w:rsid w:val="00F944CC"/>
    <w:rsid w:val="00F950B5"/>
    <w:rsid w:val="00F9513F"/>
    <w:rsid w:val="00F9517C"/>
    <w:rsid w:val="00F95760"/>
    <w:rsid w:val="00F9623E"/>
    <w:rsid w:val="00F964E2"/>
    <w:rsid w:val="00F969F6"/>
    <w:rsid w:val="00F96E16"/>
    <w:rsid w:val="00F9722F"/>
    <w:rsid w:val="00F97544"/>
    <w:rsid w:val="00F97908"/>
    <w:rsid w:val="00F97B43"/>
    <w:rsid w:val="00FA0541"/>
    <w:rsid w:val="00FA074F"/>
    <w:rsid w:val="00FA07F8"/>
    <w:rsid w:val="00FA0CF4"/>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01A"/>
    <w:rsid w:val="00FA6651"/>
    <w:rsid w:val="00FB0082"/>
    <w:rsid w:val="00FB0243"/>
    <w:rsid w:val="00FB05DA"/>
    <w:rsid w:val="00FB0660"/>
    <w:rsid w:val="00FB1527"/>
    <w:rsid w:val="00FB1BE3"/>
    <w:rsid w:val="00FB2537"/>
    <w:rsid w:val="00FB3079"/>
    <w:rsid w:val="00FB30B1"/>
    <w:rsid w:val="00FB30F1"/>
    <w:rsid w:val="00FB31A7"/>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1F7"/>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0881"/>
    <w:rsid w:val="00FD0B16"/>
    <w:rsid w:val="00FD1889"/>
    <w:rsid w:val="00FD1A23"/>
    <w:rsid w:val="00FD1A97"/>
    <w:rsid w:val="00FD1F81"/>
    <w:rsid w:val="00FD21BD"/>
    <w:rsid w:val="00FD247D"/>
    <w:rsid w:val="00FD25FC"/>
    <w:rsid w:val="00FD2D7B"/>
    <w:rsid w:val="00FD3197"/>
    <w:rsid w:val="00FD37F6"/>
    <w:rsid w:val="00FD3AD1"/>
    <w:rsid w:val="00FD3D46"/>
    <w:rsid w:val="00FD3EFE"/>
    <w:rsid w:val="00FD3F16"/>
    <w:rsid w:val="00FD4589"/>
    <w:rsid w:val="00FD473E"/>
    <w:rsid w:val="00FD4F4D"/>
    <w:rsid w:val="00FD514A"/>
    <w:rsid w:val="00FD5EE9"/>
    <w:rsid w:val="00FD6B63"/>
    <w:rsid w:val="00FD6D39"/>
    <w:rsid w:val="00FD6F5E"/>
    <w:rsid w:val="00FD74B0"/>
    <w:rsid w:val="00FD7DF9"/>
    <w:rsid w:val="00FE0087"/>
    <w:rsid w:val="00FE0B51"/>
    <w:rsid w:val="00FE0B78"/>
    <w:rsid w:val="00FE0ED4"/>
    <w:rsid w:val="00FE0EE2"/>
    <w:rsid w:val="00FE1EAB"/>
    <w:rsid w:val="00FE319C"/>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A6A"/>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0"/>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E7A5E"/>
    <w:rPr>
      <w:sz w:val="20"/>
      <w:szCs w:val="20"/>
    </w:rPr>
  </w:style>
  <w:style w:type="character" w:customStyle="1" w:styleId="a4">
    <w:name w:val="正文文本 字符"/>
    <w:basedOn w:val="a0"/>
    <w:link w:val="a3"/>
    <w:rsid w:val="00CF195E"/>
  </w:style>
  <w:style w:type="character" w:styleId="a5">
    <w:name w:val="Hyperlink"/>
    <w:rsid w:val="004E7A5E"/>
    <w:rPr>
      <w:color w:val="0000FF"/>
      <w:kern w:val="2"/>
      <w:u w:val="single"/>
      <w:lang w:val="en-GB" w:eastAsia="zh-CN" w:bidi="ar-SA"/>
    </w:rPr>
  </w:style>
  <w:style w:type="paragraph" w:styleId="a6">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a7"/>
    <w:qFormat/>
    <w:rsid w:val="004E7A5E"/>
    <w:pPr>
      <w:jc w:val="center"/>
    </w:pPr>
    <w:rPr>
      <w:b/>
      <w:bCs/>
      <w:sz w:val="20"/>
      <w:szCs w:val="20"/>
    </w:rPr>
  </w:style>
  <w:style w:type="character" w:customStyle="1" w:styleId="a7">
    <w:name w:val="题注 字符"/>
    <w:aliases w:val="cap 字符,cap1 字符,cap2 字符,cap11 字符,Caption Char 字符,Caption Char1 Char 字符,cap Char Char1 字符,Caption Char Char1 Char 字符,cap Char2 字符,条目 字符,cap Char Char Char Char Char Char Char 字符,Caption Char2 字符,Caption Char Char Char 字符,Caption Char Char1 字符"/>
    <w:link w:val="a6"/>
    <w:rsid w:val="00C411AF"/>
    <w:rPr>
      <w:b/>
      <w:bCs/>
      <w:lang w:eastAsia="en-US"/>
    </w:rPr>
  </w:style>
  <w:style w:type="paragraph" w:styleId="a8">
    <w:name w:val="List Bullet"/>
    <w:basedOn w:val="a9"/>
    <w:rsid w:val="004E7A5E"/>
    <w:pPr>
      <w:autoSpaceDE/>
      <w:autoSpaceDN/>
      <w:adjustRightInd/>
      <w:spacing w:after="180"/>
      <w:ind w:left="568" w:hanging="284"/>
      <w:jc w:val="left"/>
    </w:pPr>
    <w:rPr>
      <w:sz w:val="20"/>
      <w:szCs w:val="20"/>
      <w:lang w:val="en-GB"/>
    </w:rPr>
  </w:style>
  <w:style w:type="paragraph" w:styleId="a9">
    <w:name w:val="List"/>
    <w:basedOn w:val="a"/>
    <w:rsid w:val="004E7A5E"/>
    <w:pPr>
      <w:ind w:left="360" w:hanging="360"/>
    </w:pPr>
  </w:style>
  <w:style w:type="paragraph" w:styleId="21">
    <w:name w:val="Body Text 2"/>
    <w:basedOn w:val="a"/>
    <w:rsid w:val="004E7A5E"/>
    <w:pPr>
      <w:spacing w:after="0"/>
      <w:jc w:val="left"/>
    </w:pPr>
    <w:rPr>
      <w:szCs w:val="20"/>
    </w:rPr>
  </w:style>
  <w:style w:type="paragraph" w:styleId="aa">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b">
    <w:name w:val="FollowedHyperlink"/>
    <w:rsid w:val="004E7A5E"/>
    <w:rPr>
      <w:color w:val="800080"/>
      <w:kern w:val="2"/>
      <w:u w:val="single"/>
      <w:lang w:val="en-GB" w:eastAsia="zh-CN" w:bidi="ar-SA"/>
    </w:rPr>
  </w:style>
  <w:style w:type="paragraph" w:styleId="ac">
    <w:name w:val="footnote text"/>
    <w:basedOn w:val="a"/>
    <w:semiHidden/>
    <w:rsid w:val="004E7A5E"/>
    <w:rPr>
      <w:sz w:val="20"/>
      <w:szCs w:val="20"/>
    </w:rPr>
  </w:style>
  <w:style w:type="character" w:styleId="ad">
    <w:name w:val="footnote reference"/>
    <w:semiHidden/>
    <w:rsid w:val="004E7A5E"/>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link w:val="af0"/>
    <w:rsid w:val="00AB3F38"/>
    <w:rPr>
      <w:kern w:val="2"/>
      <w:sz w:val="22"/>
      <w:szCs w:val="22"/>
      <w:lang w:val="en-GB" w:eastAsia="zh-CN" w:bidi="ar-SA"/>
    </w:rPr>
  </w:style>
  <w:style w:type="paragraph" w:styleId="af2">
    <w:name w:val="footer"/>
    <w:basedOn w:val="a"/>
    <w:link w:val="af3"/>
    <w:rsid w:val="00AB3F38"/>
    <w:pPr>
      <w:tabs>
        <w:tab w:val="center" w:pos="4680"/>
        <w:tab w:val="right" w:pos="9360"/>
      </w:tabs>
    </w:pPr>
  </w:style>
  <w:style w:type="character" w:customStyle="1" w:styleId="af3">
    <w:name w:val="页脚 字符"/>
    <w:link w:val="af2"/>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4">
    <w:name w:val="annotation reference"/>
    <w:rsid w:val="0017270F"/>
    <w:rPr>
      <w:kern w:val="2"/>
      <w:sz w:val="16"/>
      <w:szCs w:val="16"/>
      <w:lang w:val="en-GB" w:eastAsia="zh-CN" w:bidi="ar-SA"/>
    </w:rPr>
  </w:style>
  <w:style w:type="paragraph" w:styleId="af5">
    <w:name w:val="annotation text"/>
    <w:basedOn w:val="a"/>
    <w:link w:val="af6"/>
    <w:uiPriority w:val="99"/>
    <w:qFormat/>
    <w:rsid w:val="0017270F"/>
    <w:rPr>
      <w:sz w:val="20"/>
      <w:szCs w:val="20"/>
    </w:rPr>
  </w:style>
  <w:style w:type="character" w:customStyle="1" w:styleId="af6">
    <w:name w:val="批注文字 字符"/>
    <w:basedOn w:val="a0"/>
    <w:link w:val="af5"/>
    <w:uiPriority w:val="99"/>
    <w:qFormat/>
    <w:rsid w:val="0017270F"/>
  </w:style>
  <w:style w:type="paragraph" w:styleId="af7">
    <w:name w:val="annotation subject"/>
    <w:basedOn w:val="af5"/>
    <w:next w:val="af5"/>
    <w:link w:val="af8"/>
    <w:qFormat/>
    <w:rsid w:val="0017270F"/>
    <w:rPr>
      <w:b/>
      <w:bCs/>
    </w:rPr>
  </w:style>
  <w:style w:type="character" w:customStyle="1" w:styleId="af8">
    <w:name w:val="批注主题 字符"/>
    <w:link w:val="af7"/>
    <w:qFormat/>
    <w:rsid w:val="0017270F"/>
    <w:rPr>
      <w:b/>
      <w:bCs/>
      <w:kern w:val="2"/>
      <w:lang w:val="en-GB" w:eastAsia="zh-CN" w:bidi="ar-SA"/>
    </w:rPr>
  </w:style>
  <w:style w:type="paragraph" w:styleId="af9">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列"/>
    <w:basedOn w:val="a"/>
    <w:link w:val="afa"/>
    <w:uiPriority w:val="34"/>
    <w:qFormat/>
    <w:rsid w:val="00995AB3"/>
    <w:pPr>
      <w:ind w:firstLineChars="200" w:firstLine="420"/>
    </w:pPr>
  </w:style>
  <w:style w:type="paragraph" w:customStyle="1" w:styleId="B1">
    <w:name w:val="B1"/>
    <w:basedOn w:val="a9"/>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2">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b">
    <w:name w:val="Document Map"/>
    <w:basedOn w:val="a"/>
    <w:link w:val="afc"/>
    <w:semiHidden/>
    <w:unhideWhenUsed/>
    <w:rsid w:val="00F9517C"/>
    <w:rPr>
      <w:rFonts w:ascii="宋体" w:eastAsia="宋体"/>
      <w:sz w:val="18"/>
      <w:szCs w:val="18"/>
    </w:rPr>
  </w:style>
  <w:style w:type="character" w:customStyle="1" w:styleId="afc">
    <w:name w:val="文档结构图 字符"/>
    <w:basedOn w:val="a0"/>
    <w:link w:val="afb"/>
    <w:semiHidden/>
    <w:rsid w:val="00F9517C"/>
    <w:rPr>
      <w:rFonts w:ascii="宋体" w:eastAsia="宋体"/>
      <w:sz w:val="18"/>
      <w:szCs w:val="18"/>
      <w:lang w:eastAsia="en-US"/>
    </w:rPr>
  </w:style>
  <w:style w:type="paragraph" w:styleId="afd">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e">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afa">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9"/>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TOC1">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f">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f0">
    <w:name w:val="Strong"/>
    <w:uiPriority w:val="22"/>
    <w:qFormat/>
    <w:rsid w:val="006A7B7D"/>
    <w:rPr>
      <w:b/>
      <w:bCs/>
    </w:rPr>
  </w:style>
  <w:style w:type="character" w:customStyle="1" w:styleId="20">
    <w:name w:val="标题 2 字符"/>
    <w:aliases w:val="heading 2 字符,Head2A 字符,2 字符,H2 字符,UNDERRUBRIK 1-2 字符,DO NOT USE_h2 字符,h2 字符,h21 字符,H2 Char 字符,h2 Char 字符"/>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ZTD">
    <w:name w:val="ZTD"/>
    <w:basedOn w:val="a"/>
    <w:rsid w:val="00D23B4C"/>
    <w:pPr>
      <w:framePr w:w="10206" w:wrap="notBeside" w:vAnchor="page" w:hAnchor="margin" w:y="852"/>
      <w:widowControl w:val="0"/>
      <w:autoSpaceDE/>
      <w:autoSpaceDN/>
      <w:adjustRightInd/>
      <w:snapToGrid/>
      <w:spacing w:after="0"/>
      <w:ind w:right="28"/>
      <w:jc w:val="right"/>
    </w:pPr>
    <w:rPr>
      <w:rFonts w:ascii="Arial" w:eastAsia="Malgun Gothic" w:hAnsi="Arial"/>
      <w:noProof/>
      <w:sz w:val="40"/>
      <w:szCs w:val="20"/>
      <w:lang w:val="en-GB"/>
    </w:rPr>
  </w:style>
  <w:style w:type="paragraph" w:customStyle="1" w:styleId="textintend1">
    <w:name w:val="text intend 1"/>
    <w:basedOn w:val="a"/>
    <w:rsid w:val="0059668E"/>
    <w:pPr>
      <w:numPr>
        <w:numId w:val="23"/>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AF9D9-ABAA-4C9B-ABCF-0B80345C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546</Words>
  <Characters>2823</Characters>
  <Application>Microsoft Office Word</Application>
  <DocSecurity>0</DocSecurity>
  <Lines>58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3</cp:revision>
  <cp:lastPrinted>2007-06-18T09:08:00Z</cp:lastPrinted>
  <dcterms:created xsi:type="dcterms:W3CDTF">2022-08-12T04:54:00Z</dcterms:created>
  <dcterms:modified xsi:type="dcterms:W3CDTF">2022-08-12T18:52:00Z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(3)1AbmtKL/QO/BAV36XWEm8gH+URpwDBdw04WyznesCJDtabBxDEjlySsgMrcI4oh3ux3L8+Xp
pxwgvIBtw7FmzQ90UjoGUDrZev9HrvDuusMbGVUfKU4ExR+meAVrG8imL4FB6EwWsSN7bB0l
Igih2DrEsqsoVxlEEiZRWIgiSLKVutUoF6mfm5WqnqJQkVCrWMgbXAGnD4+nxqH/oSQcKtRJ
UixG/JQ/CN9uUkSwfx</vt:lpwstr>
  </property>
  <property fmtid="{D5CDD505-2E9C-101B-9397-08002B2CF9AE}" pid="13" name="_2015_ms_pID_725343_00">
    <vt:lpwstr>_2015_ms_pID_725343</vt:lpwstr>
  </property>
  <property fmtid="{D5CDD505-2E9C-101B-9397-08002B2CF9AE}" pid="14" name="_2015_ms_pID_7253431">
    <vt:lpwstr>aUCdqRdNgL8gZSWniisIKxAsuS3VwUJAxl+enSRtDzgDPWqVFHq/MF
M+0ISOxLWETRXYPkgb19tS0NKlsXAX9dSaK8rSn6adaxcFgypChVH5J5Zz+wk+9qCs/FdViQ
/XxEyrBpKjMStlhAS3336aXt8jro1gc2mC5+MKQA9JcrfJlbhVE8HmDQU4clL/DvhRzSxhva
0ktDWia6AohY/5Q4DLnFPVLCmRnf3AgfgMh8</vt:lpwstr>
  </property>
  <property fmtid="{D5CDD505-2E9C-101B-9397-08002B2CF9AE}" pid="15" name="_2015_ms_pID_7253431_00">
    <vt:lpwstr>_2015_ms_pID_7253431</vt:lpwstr>
  </property>
  <property fmtid="{D5CDD505-2E9C-101B-9397-08002B2CF9AE}" pid="16" name="_2015_ms_pID_7253432">
    <vt:lpwstr>ZKEGnHsCPdsnpxJvWI3kDqF36dIhYGz4syck
XYXJL/Fv9q3WtsrFtUgqnygPfpZGnQ==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1660105624</vt:lpwstr>
  </property>
</Properties>
</file>