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909963"/>
    <w:bookmarkEnd w:id="0"/>
    <w:p w14:paraId="22B1E099" w14:textId="2FB9C2D7"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8FDF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DF2368">
        <w:rPr>
          <w:rFonts w:ascii="Arial" w:hAnsi="Arial" w:cs="Arial"/>
          <w:b/>
          <w:kern w:val="2"/>
          <w:lang w:eastAsia="zh-CN"/>
        </w:rPr>
        <w:t>1</w:t>
      </w:r>
      <w:r w:rsidR="008B0ED1">
        <w:rPr>
          <w:rFonts w:ascii="Arial" w:hAnsi="Arial" w:cs="Arial"/>
          <w:b/>
          <w:kern w:val="2"/>
          <w:lang w:eastAsia="zh-CN"/>
        </w:rPr>
        <w:t>0</w:t>
      </w:r>
      <w:r w:rsidRPr="00DC03DE">
        <w:rPr>
          <w:rFonts w:ascii="Arial" w:hAnsi="Arial" w:cs="Arial"/>
          <w:b/>
          <w:kern w:val="2"/>
          <w:lang w:eastAsia="zh-CN"/>
        </w:rPr>
        <w:tab/>
      </w:r>
      <w:r w:rsidR="00622CDC" w:rsidRPr="00DC03DE">
        <w:rPr>
          <w:rFonts w:ascii="Arial" w:hAnsi="Arial" w:cs="Arial"/>
          <w:b/>
          <w:kern w:val="2"/>
          <w:lang w:eastAsia="zh-CN"/>
        </w:rPr>
        <w:t>R1-</w:t>
      </w:r>
      <w:r w:rsidR="00740838">
        <w:rPr>
          <w:rFonts w:ascii="Arial" w:hAnsi="Arial" w:cs="Arial"/>
          <w:b/>
          <w:kern w:val="2"/>
          <w:lang w:eastAsia="zh-CN"/>
        </w:rPr>
        <w:t>22</w:t>
      </w:r>
      <w:r w:rsidR="00D7775C">
        <w:rPr>
          <w:rFonts w:ascii="Arial" w:hAnsi="Arial" w:cs="Arial"/>
          <w:b/>
          <w:kern w:val="2"/>
          <w:lang w:eastAsia="zh-CN"/>
        </w:rPr>
        <w:t>0</w:t>
      </w:r>
      <w:r w:rsidR="00D2213F">
        <w:rPr>
          <w:rFonts w:ascii="Arial" w:hAnsi="Arial" w:cs="Arial"/>
          <w:b/>
          <w:kern w:val="2"/>
          <w:lang w:eastAsia="zh-CN"/>
        </w:rPr>
        <w:t>575</w:t>
      </w:r>
      <w:r w:rsidR="00724E47">
        <w:rPr>
          <w:rFonts w:ascii="Arial" w:hAnsi="Arial" w:cs="Arial"/>
          <w:b/>
          <w:kern w:val="2"/>
          <w:lang w:eastAsia="zh-CN"/>
        </w:rPr>
        <w:t>5</w:t>
      </w:r>
    </w:p>
    <w:p w14:paraId="1D022254" w14:textId="7F7E4940" w:rsidR="00396055" w:rsidRPr="00DC03DE" w:rsidRDefault="00AC7FF7" w:rsidP="00DC03DE">
      <w:pPr>
        <w:spacing w:after="60"/>
        <w:ind w:left="1555" w:hanging="1555"/>
        <w:jc w:val="left"/>
        <w:rPr>
          <w:rFonts w:ascii="Arial" w:hAnsi="Arial" w:cs="Arial"/>
          <w:b/>
          <w:kern w:val="2"/>
          <w:lang w:eastAsia="zh-CN"/>
        </w:rPr>
      </w:pPr>
      <w:r w:rsidRPr="00AC7FF7">
        <w:rPr>
          <w:rFonts w:ascii="Arial" w:hAnsi="Arial" w:cs="Arial"/>
          <w:b/>
          <w:kern w:val="2"/>
          <w:lang w:eastAsia="zh-CN"/>
        </w:rPr>
        <w:t>Toulouse, France</w:t>
      </w:r>
      <w:r>
        <w:rPr>
          <w:rFonts w:ascii="Arial" w:hAnsi="Arial" w:cs="Arial"/>
          <w:b/>
          <w:kern w:val="2"/>
          <w:lang w:eastAsia="zh-CN"/>
        </w:rPr>
        <w:t>,</w:t>
      </w:r>
      <w:r w:rsidRPr="00AC7FF7">
        <w:rPr>
          <w:rFonts w:ascii="Arial" w:hAnsi="Arial" w:cs="Arial"/>
          <w:b/>
          <w:kern w:val="2"/>
          <w:lang w:eastAsia="zh-CN"/>
        </w:rPr>
        <w:t xml:space="preserve"> </w:t>
      </w:r>
      <w:r w:rsidR="007577C5">
        <w:rPr>
          <w:rFonts w:ascii="Arial" w:hAnsi="Arial" w:cs="Arial"/>
          <w:b/>
          <w:kern w:val="2"/>
          <w:lang w:eastAsia="zh-CN"/>
        </w:rPr>
        <w:t xml:space="preserve">August </w:t>
      </w:r>
      <w:r w:rsidR="007356EA">
        <w:rPr>
          <w:rFonts w:ascii="Arial" w:hAnsi="Arial" w:cs="Arial"/>
          <w:b/>
          <w:kern w:val="2"/>
          <w:lang w:eastAsia="zh-CN"/>
        </w:rPr>
        <w:t>22 - 26</w:t>
      </w:r>
      <w:r w:rsidR="00DC03DE" w:rsidRPr="00F47B5C">
        <w:rPr>
          <w:rFonts w:ascii="Arial" w:hAnsi="Arial" w:cs="Arial"/>
          <w:b/>
          <w:kern w:val="2"/>
          <w:lang w:eastAsia="zh-CN"/>
        </w:rPr>
        <w:t>, 202</w:t>
      </w:r>
      <w:r w:rsidR="008A7435">
        <w:rPr>
          <w:rFonts w:ascii="Arial" w:hAnsi="Arial" w:cs="Arial"/>
          <w:b/>
          <w:kern w:val="2"/>
          <w:lang w:eastAsia="zh-CN"/>
        </w:rPr>
        <w:t>2</w:t>
      </w:r>
    </w:p>
    <w:p w14:paraId="7826937B" w14:textId="5886122E"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w:t>
      </w:r>
      <w:r w:rsidR="00C44DF0">
        <w:rPr>
          <w:rFonts w:ascii="Arial" w:hAnsi="Arial" w:cs="Arial"/>
          <w:b/>
          <w:lang w:eastAsia="zh-CN"/>
        </w:rPr>
        <w:t>7.</w:t>
      </w:r>
      <w:r w:rsidR="00445819">
        <w:rPr>
          <w:rFonts w:ascii="Arial" w:hAnsi="Arial" w:cs="Arial"/>
          <w:b/>
          <w:lang w:eastAsia="zh-CN"/>
        </w:rPr>
        <w:t>1</w:t>
      </w:r>
    </w:p>
    <w:p w14:paraId="7AF4C819" w14:textId="5EF94D73"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w:t>
      </w:r>
      <w:r w:rsidR="00C44DF0">
        <w:rPr>
          <w:rFonts w:ascii="Arial" w:hAnsi="Arial" w:cs="Arial"/>
          <w:b/>
          <w:bCs/>
          <w:caps/>
          <w:szCs w:val="24"/>
          <w:shd w:val="clear" w:color="auto" w:fill="FFFFFF"/>
        </w:rPr>
        <w:t>uturewei</w:t>
      </w:r>
    </w:p>
    <w:p w14:paraId="592199C5" w14:textId="6B469AE4"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CD7E29" w:rsidRPr="00CD7E29">
        <w:rPr>
          <w:rFonts w:ascii="Arial" w:hAnsi="Arial" w:cs="Arial"/>
          <w:b/>
          <w:lang w:eastAsia="zh-CN"/>
        </w:rPr>
        <w:t>BS Energy Consumption Model and Sleep States</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45272787" w:rsidR="009C0564" w:rsidRPr="00CF2EC6" w:rsidRDefault="009C0564" w:rsidP="007F5EC6"/>
    <w:p w14:paraId="281D3039" w14:textId="18137995" w:rsidR="009C0564" w:rsidRPr="00CF2EC6" w:rsidRDefault="009C0564">
      <w:pPr>
        <w:pStyle w:val="Heading1"/>
        <w:rPr>
          <w:rFonts w:ascii="Times New Roman" w:hAnsi="Times New Roman"/>
        </w:rPr>
      </w:pPr>
      <w:bookmarkStart w:id="1" w:name="_Ref124589705"/>
      <w:bookmarkStart w:id="2" w:name="_Ref129681862"/>
      <w:r w:rsidRPr="00CF2EC6">
        <w:rPr>
          <w:rFonts w:ascii="Times New Roman" w:hAnsi="Times New Roman"/>
        </w:rPr>
        <w:t>Introduction</w:t>
      </w:r>
      <w:bookmarkEnd w:id="1"/>
      <w:bookmarkEnd w:id="2"/>
    </w:p>
    <w:p w14:paraId="378EDBCE" w14:textId="70396DFB" w:rsidR="008A5164" w:rsidRDefault="00176519" w:rsidP="008A5164">
      <w:pPr>
        <w:spacing w:after="0"/>
      </w:pPr>
      <w:bookmarkStart w:id="3" w:name="_Ref129681832"/>
      <w:r>
        <w:rPr>
          <w:lang w:eastAsia="zh-CN"/>
        </w:rPr>
        <w:t>In RAN</w:t>
      </w:r>
      <w:r w:rsidR="003214F6">
        <w:rPr>
          <w:lang w:eastAsia="zh-CN"/>
        </w:rPr>
        <w:t>1</w:t>
      </w:r>
      <w:r w:rsidR="00633F4F">
        <w:rPr>
          <w:lang w:eastAsia="zh-CN"/>
        </w:rPr>
        <w:t>#</w:t>
      </w:r>
      <w:r w:rsidR="003214F6">
        <w:rPr>
          <w:lang w:eastAsia="zh-CN"/>
        </w:rPr>
        <w:t>1</w:t>
      </w:r>
      <w:r w:rsidR="00B01C9E">
        <w:rPr>
          <w:lang w:eastAsia="zh-CN"/>
        </w:rPr>
        <w:t>09</w:t>
      </w:r>
      <w:r>
        <w:rPr>
          <w:lang w:eastAsia="zh-CN"/>
        </w:rPr>
        <w:t xml:space="preserve">e, </w:t>
      </w:r>
      <w:r w:rsidR="0017534F">
        <w:rPr>
          <w:lang w:eastAsia="zh-CN"/>
        </w:rPr>
        <w:t xml:space="preserve">various </w:t>
      </w:r>
      <w:r w:rsidR="003F1E31">
        <w:rPr>
          <w:lang w:eastAsia="zh-CN"/>
        </w:rPr>
        <w:t xml:space="preserve">agreements on </w:t>
      </w:r>
      <w:r w:rsidR="007676BE">
        <w:rPr>
          <w:lang w:eastAsia="zh-CN"/>
        </w:rPr>
        <w:t xml:space="preserve">the </w:t>
      </w:r>
      <w:r w:rsidR="00784728">
        <w:rPr>
          <w:lang w:eastAsia="zh-CN"/>
        </w:rPr>
        <w:t>parameters and scenarios needed for performance evaluations</w:t>
      </w:r>
      <w:r w:rsidR="00280F3B">
        <w:rPr>
          <w:lang w:eastAsia="zh-CN"/>
        </w:rPr>
        <w:t xml:space="preserve"> </w:t>
      </w:r>
      <w:r w:rsidR="00456637">
        <w:rPr>
          <w:lang w:eastAsia="zh-CN"/>
        </w:rPr>
        <w:t>[1]</w:t>
      </w:r>
      <w:r w:rsidR="007676BE">
        <w:rPr>
          <w:lang w:eastAsia="zh-CN"/>
        </w:rPr>
        <w:t xml:space="preserve"> were made</w:t>
      </w:r>
      <w:r w:rsidR="00784728">
        <w:rPr>
          <w:lang w:eastAsia="zh-CN"/>
        </w:rPr>
        <w:t xml:space="preserve">. </w:t>
      </w:r>
      <w:r w:rsidR="00FA53FE">
        <w:rPr>
          <w:lang w:eastAsia="zh-CN"/>
        </w:rPr>
        <w:t xml:space="preserve">Still </w:t>
      </w:r>
      <w:r w:rsidR="007D3A7B">
        <w:rPr>
          <w:lang w:eastAsia="zh-CN"/>
        </w:rPr>
        <w:t>to be agreed is the definition and details of t</w:t>
      </w:r>
      <w:r w:rsidR="001B634E">
        <w:rPr>
          <w:lang w:eastAsia="zh-CN"/>
        </w:rPr>
        <w:t>he BS power consumption model</w:t>
      </w:r>
      <w:r w:rsidR="008C1AE8">
        <w:rPr>
          <w:lang w:eastAsia="zh-CN"/>
        </w:rPr>
        <w:t xml:space="preserve">. </w:t>
      </w:r>
      <w:r w:rsidR="008A5164">
        <w:rPr>
          <w:lang w:eastAsia="zh-CN"/>
        </w:rPr>
        <w:t>In the sections b</w:t>
      </w:r>
      <w:r w:rsidR="008B1BB2">
        <w:rPr>
          <w:lang w:eastAsia="zh-CN"/>
        </w:rPr>
        <w:t xml:space="preserve">elow, we copied </w:t>
      </w:r>
      <w:r w:rsidR="00806FFF">
        <w:rPr>
          <w:lang w:eastAsia="zh-CN"/>
        </w:rPr>
        <w:t xml:space="preserve">the various </w:t>
      </w:r>
      <w:r w:rsidR="00A4321A">
        <w:rPr>
          <w:lang w:eastAsia="zh-CN"/>
        </w:rPr>
        <w:t xml:space="preserve">agreements and </w:t>
      </w:r>
      <w:r w:rsidR="008B1BB2">
        <w:rPr>
          <w:lang w:eastAsia="zh-CN"/>
        </w:rPr>
        <w:t>the</w:t>
      </w:r>
      <w:r w:rsidR="00DB6C57">
        <w:rPr>
          <w:lang w:eastAsia="zh-CN"/>
        </w:rPr>
        <w:t>ir</w:t>
      </w:r>
      <w:r w:rsidR="008B1BB2">
        <w:rPr>
          <w:lang w:eastAsia="zh-CN"/>
        </w:rPr>
        <w:t xml:space="preserve"> </w:t>
      </w:r>
      <w:r w:rsidR="00A4321A">
        <w:rPr>
          <w:lang w:eastAsia="zh-CN"/>
        </w:rPr>
        <w:t>FFS</w:t>
      </w:r>
      <w:r w:rsidR="00DB6C57">
        <w:rPr>
          <w:lang w:eastAsia="zh-CN"/>
        </w:rPr>
        <w:t xml:space="preserve"> specifically on those related to t</w:t>
      </w:r>
      <w:r w:rsidR="008A5164">
        <w:rPr>
          <w:lang w:eastAsia="zh-CN"/>
        </w:rPr>
        <w:t>h</w:t>
      </w:r>
      <w:r w:rsidR="00442923">
        <w:rPr>
          <w:lang w:eastAsia="zh-CN"/>
        </w:rPr>
        <w:t>e BS power consumption model</w:t>
      </w:r>
      <w:r w:rsidR="00DB6C57">
        <w:rPr>
          <w:lang w:eastAsia="zh-CN"/>
        </w:rPr>
        <w:t>.</w:t>
      </w:r>
      <w:r w:rsidR="008A5164" w:rsidRPr="008A5164">
        <w:rPr>
          <w:lang w:eastAsia="zh-CN"/>
        </w:rPr>
        <w:t xml:space="preserve"> </w:t>
      </w:r>
      <w:r w:rsidR="008A5164">
        <w:rPr>
          <w:lang w:eastAsia="zh-CN"/>
        </w:rPr>
        <w:t xml:space="preserve">In this </w:t>
      </w:r>
      <w:r w:rsidR="008A5164">
        <w:t>contribution, we focus on the BS power consumption model</w:t>
      </w:r>
      <w:r w:rsidR="00E74AAA">
        <w:t xml:space="preserve"> and its states</w:t>
      </w:r>
      <w:r w:rsidR="009076F7">
        <w:t xml:space="preserve"> including </w:t>
      </w:r>
      <w:r w:rsidR="008A5164">
        <w:t xml:space="preserve">our views on the various FFS from the RAN1#109e meeting.   </w:t>
      </w:r>
    </w:p>
    <w:p w14:paraId="34FC217E" w14:textId="69052177" w:rsidR="00784728" w:rsidRDefault="00784728" w:rsidP="00176519">
      <w:pPr>
        <w:spacing w:after="0"/>
        <w:rPr>
          <w:lang w:eastAsia="zh-CN"/>
        </w:rPr>
      </w:pPr>
    </w:p>
    <w:p w14:paraId="4AE67593" w14:textId="77777777" w:rsidR="00525CDC" w:rsidRPr="00525CDC" w:rsidRDefault="009F77E6" w:rsidP="003E2371">
      <w:pPr>
        <w:pStyle w:val="Heading1"/>
        <w:ind w:left="0" w:firstLine="0"/>
        <w:rPr>
          <w:sz w:val="22"/>
          <w:szCs w:val="18"/>
        </w:rPr>
      </w:pPr>
      <w:r w:rsidRPr="00525CDC">
        <w:rPr>
          <w:rFonts w:ascii="Times New Roman" w:eastAsia="Times New Roman" w:hAnsi="Times New Roman"/>
          <w:color w:val="000000"/>
        </w:rPr>
        <w:t>Discussion</w:t>
      </w:r>
    </w:p>
    <w:p w14:paraId="25DD2473" w14:textId="77777777" w:rsidR="008A3F3D" w:rsidRDefault="008A3F3D" w:rsidP="00525CDC">
      <w:pPr>
        <w:pStyle w:val="Heading2"/>
      </w:pPr>
      <w:r>
        <w:t>Energy/Power States</w:t>
      </w:r>
    </w:p>
    <w:p w14:paraId="7E326426" w14:textId="1FCBD172" w:rsidR="00190CD2" w:rsidRPr="001D00BB" w:rsidRDefault="00190CD2" w:rsidP="00190CD2">
      <w:pPr>
        <w:pStyle w:val="B1"/>
        <w:ind w:left="0" w:firstLine="0"/>
        <w:rPr>
          <w:lang w:val="en-US"/>
        </w:rPr>
      </w:pPr>
      <w:r w:rsidRPr="00B1170F">
        <w:rPr>
          <w:sz w:val="22"/>
          <w:szCs w:val="18"/>
        </w:rPr>
        <w:t>In TR38.</w:t>
      </w:r>
      <w:r>
        <w:rPr>
          <w:sz w:val="22"/>
          <w:szCs w:val="18"/>
        </w:rPr>
        <w:t>8</w:t>
      </w:r>
      <w:r w:rsidRPr="00B1170F">
        <w:rPr>
          <w:sz w:val="22"/>
          <w:szCs w:val="18"/>
        </w:rPr>
        <w:t>40, the UE power consumption model power state consists of three different sleep states: Deep sleep, light sleep, and micro sleep. This is in addition of the 4 other power states</w:t>
      </w:r>
      <w:r>
        <w:rPr>
          <w:sz w:val="22"/>
          <w:szCs w:val="18"/>
        </w:rPr>
        <w:t xml:space="preserve"> consisting of</w:t>
      </w:r>
      <w:r w:rsidRPr="00B1170F">
        <w:rPr>
          <w:sz w:val="22"/>
          <w:szCs w:val="18"/>
        </w:rPr>
        <w:t xml:space="preserve"> PDCCH-only, SSB or CSI-RS processing, PDCCH + PDSCH and UL. Furthermore, </w:t>
      </w:r>
      <w:r w:rsidRPr="00B1170F">
        <w:rPr>
          <w:sz w:val="22"/>
          <w:szCs w:val="18"/>
          <w:lang w:val="en-US"/>
        </w:rPr>
        <w:t xml:space="preserve">additional transition energy and total transition time (Table 19 of TR38.840) for the three sleep </w:t>
      </w:r>
      <w:r w:rsidR="003544A2">
        <w:rPr>
          <w:sz w:val="22"/>
          <w:szCs w:val="18"/>
          <w:lang w:val="en-US"/>
        </w:rPr>
        <w:t>states were a</w:t>
      </w:r>
      <w:r w:rsidRPr="00B1170F">
        <w:rPr>
          <w:sz w:val="22"/>
          <w:szCs w:val="18"/>
          <w:lang w:val="en-US"/>
        </w:rPr>
        <w:t xml:space="preserve">dopted as working assumption </w:t>
      </w:r>
      <w:r>
        <w:rPr>
          <w:sz w:val="22"/>
          <w:szCs w:val="18"/>
          <w:lang w:val="en-US"/>
        </w:rPr>
        <w:t xml:space="preserve">during the UE </w:t>
      </w:r>
      <w:r w:rsidRPr="00B1170F">
        <w:rPr>
          <w:sz w:val="22"/>
          <w:szCs w:val="18"/>
          <w:lang w:val="en-US"/>
        </w:rPr>
        <w:t xml:space="preserve">power saving </w:t>
      </w:r>
      <w:r>
        <w:rPr>
          <w:sz w:val="22"/>
          <w:szCs w:val="18"/>
          <w:lang w:val="en-US"/>
        </w:rPr>
        <w:t>study phase.</w:t>
      </w:r>
      <w:r w:rsidRPr="00B1170F">
        <w:rPr>
          <w:sz w:val="22"/>
          <w:szCs w:val="18"/>
          <w:lang w:val="en-US"/>
        </w:rPr>
        <w:t xml:space="preserve"> </w:t>
      </w:r>
    </w:p>
    <w:p w14:paraId="4B9ADA70" w14:textId="00F62AD1" w:rsidR="006F7524" w:rsidRDefault="006F7524" w:rsidP="00190CD2">
      <w:r>
        <w:t xml:space="preserve">In RAN1#109-e, we reached some </w:t>
      </w:r>
      <w:r w:rsidR="006B302D">
        <w:t xml:space="preserve">preliminary understanding of the BS power consumption model in the </w:t>
      </w:r>
      <w:r w:rsidR="00D33295">
        <w:t>following:</w:t>
      </w:r>
    </w:p>
    <w:p w14:paraId="1987367A" w14:textId="77777777" w:rsidR="00D33295" w:rsidRPr="00DF59ED" w:rsidRDefault="00D33295" w:rsidP="00D33295">
      <w:pPr>
        <w:ind w:left="425"/>
        <w:rPr>
          <w:b/>
          <w:i/>
          <w:iCs/>
          <w:sz w:val="20"/>
          <w:szCs w:val="20"/>
          <w:lang w:eastAsia="zh-CN"/>
        </w:rPr>
      </w:pPr>
      <w:r w:rsidRPr="00DF59ED">
        <w:rPr>
          <w:b/>
          <w:i/>
          <w:iCs/>
          <w:sz w:val="20"/>
          <w:szCs w:val="20"/>
          <w:lang w:eastAsia="zh-CN"/>
        </w:rPr>
        <w:t>Agreement</w:t>
      </w:r>
    </w:p>
    <w:p w14:paraId="7341A5C8" w14:textId="77777777" w:rsidR="00D33295" w:rsidRPr="000E14E9" w:rsidRDefault="00D33295" w:rsidP="00D33295">
      <w:pPr>
        <w:pStyle w:val="ListParagraph"/>
        <w:overflowPunct w:val="0"/>
        <w:autoSpaceDE w:val="0"/>
        <w:autoSpaceDN w:val="0"/>
        <w:adjustRightInd w:val="0"/>
        <w:ind w:left="425"/>
        <w:textAlignment w:val="baseline"/>
        <w:rPr>
          <w:rFonts w:ascii="Times New Roman" w:hAnsi="Times New Roman"/>
          <w:bCs/>
          <w:i/>
          <w:iCs/>
          <w:sz w:val="20"/>
          <w:szCs w:val="20"/>
          <w:lang w:eastAsia="zh-CN"/>
        </w:rPr>
      </w:pPr>
      <w:r w:rsidRPr="000E14E9">
        <w:rPr>
          <w:rFonts w:ascii="Times New Roman" w:hAnsi="Times New Roman"/>
          <w:bCs/>
          <w:i/>
          <w:iCs/>
          <w:sz w:val="20"/>
          <w:szCs w:val="20"/>
          <w:lang w:eastAsia="zh-CN"/>
        </w:rPr>
        <w:t xml:space="preserve">For evaluation purpose, the energy consumption </w:t>
      </w:r>
      <w:proofErr w:type="spellStart"/>
      <w:r w:rsidRPr="000E14E9">
        <w:rPr>
          <w:rFonts w:ascii="Times New Roman" w:hAnsi="Times New Roman"/>
          <w:bCs/>
          <w:i/>
          <w:iCs/>
          <w:sz w:val="20"/>
          <w:szCs w:val="20"/>
          <w:lang w:eastAsia="zh-CN"/>
        </w:rPr>
        <w:t>modeling</w:t>
      </w:r>
      <w:proofErr w:type="spellEnd"/>
      <w:r w:rsidRPr="000E14E9">
        <w:rPr>
          <w:rFonts w:ascii="Times New Roman" w:hAnsi="Times New Roman"/>
          <w:bCs/>
          <w:i/>
          <w:iCs/>
          <w:sz w:val="20"/>
          <w:szCs w:val="20"/>
          <w:lang w:eastAsia="zh-CN"/>
        </w:rPr>
        <w:t xml:space="preserve"> for a BS includes at least the following:</w:t>
      </w:r>
    </w:p>
    <w:p w14:paraId="3881E417" w14:textId="77777777" w:rsidR="00D33295" w:rsidRPr="000E14E9" w:rsidRDefault="00D33295" w:rsidP="00D33295">
      <w:pPr>
        <w:pStyle w:val="ListParagraph"/>
        <w:numPr>
          <w:ilvl w:val="0"/>
          <w:numId w:val="47"/>
        </w:numPr>
        <w:overflowPunct w:val="0"/>
        <w:autoSpaceDE w:val="0"/>
        <w:autoSpaceDN w:val="0"/>
        <w:adjustRightInd w:val="0"/>
        <w:spacing w:after="0" w:line="240" w:lineRule="auto"/>
        <w:ind w:left="1185"/>
        <w:textAlignment w:val="baseline"/>
        <w:rPr>
          <w:rFonts w:ascii="Times New Roman" w:hAnsi="Times New Roman"/>
          <w:bCs/>
          <w:i/>
          <w:iCs/>
          <w:sz w:val="20"/>
          <w:szCs w:val="20"/>
          <w:lang w:eastAsia="zh-CN"/>
        </w:rPr>
      </w:pPr>
      <w:r w:rsidRPr="000E14E9">
        <w:rPr>
          <w:rFonts w:ascii="Times New Roman" w:hAnsi="Times New Roman"/>
          <w:bCs/>
          <w:i/>
          <w:iCs/>
          <w:sz w:val="20"/>
          <w:szCs w:val="20"/>
          <w:lang w:eastAsia="zh-CN"/>
        </w:rPr>
        <w:t>Reference configuration</w:t>
      </w:r>
    </w:p>
    <w:p w14:paraId="6A1818B3" w14:textId="77777777" w:rsidR="00D33295" w:rsidRPr="000E14E9" w:rsidRDefault="00D33295" w:rsidP="00D33295">
      <w:pPr>
        <w:pStyle w:val="ListParagraph"/>
        <w:numPr>
          <w:ilvl w:val="2"/>
          <w:numId w:val="39"/>
        </w:numPr>
        <w:overflowPunct w:val="0"/>
        <w:autoSpaceDE w:val="0"/>
        <w:autoSpaceDN w:val="0"/>
        <w:spacing w:after="0" w:line="240" w:lineRule="auto"/>
        <w:ind w:left="1685"/>
        <w:textAlignment w:val="baseline"/>
        <w:rPr>
          <w:rFonts w:ascii="Times New Roman" w:hAnsi="Times New Roman"/>
          <w:i/>
          <w:iCs/>
          <w:sz w:val="20"/>
          <w:szCs w:val="20"/>
          <w:lang w:eastAsia="zh-CN"/>
        </w:rPr>
      </w:pPr>
      <w:r w:rsidRPr="000E14E9">
        <w:rPr>
          <w:rFonts w:ascii="Times New Roman" w:hAnsi="Times New Roman"/>
          <w:i/>
          <w:iCs/>
          <w:sz w:val="20"/>
          <w:szCs w:val="20"/>
          <w:lang w:eastAsia="zh-CN"/>
        </w:rPr>
        <w:t>FFS other details</w:t>
      </w:r>
    </w:p>
    <w:p w14:paraId="39787CC5" w14:textId="77777777" w:rsidR="00D33295" w:rsidRPr="000E14E9" w:rsidRDefault="00D33295" w:rsidP="00D33295">
      <w:pPr>
        <w:pStyle w:val="ListParagraph"/>
        <w:numPr>
          <w:ilvl w:val="2"/>
          <w:numId w:val="39"/>
        </w:numPr>
        <w:overflowPunct w:val="0"/>
        <w:autoSpaceDE w:val="0"/>
        <w:autoSpaceDN w:val="0"/>
        <w:spacing w:after="0" w:line="240" w:lineRule="auto"/>
        <w:ind w:left="1685"/>
        <w:textAlignment w:val="baseline"/>
        <w:rPr>
          <w:rFonts w:ascii="Times New Roman" w:hAnsi="Times New Roman"/>
          <w:i/>
          <w:iCs/>
          <w:sz w:val="20"/>
          <w:szCs w:val="20"/>
          <w:lang w:eastAsia="zh-CN"/>
        </w:rPr>
      </w:pPr>
      <w:r w:rsidRPr="000E14E9">
        <w:rPr>
          <w:rFonts w:ascii="Times New Roman" w:hAnsi="Times New Roman"/>
          <w:i/>
          <w:iCs/>
          <w:sz w:val="20"/>
          <w:szCs w:val="20"/>
          <w:lang w:eastAsia="zh-CN"/>
        </w:rPr>
        <w:t>Note FR1 and FR2 to be separately considered for detailed parameters</w:t>
      </w:r>
    </w:p>
    <w:p w14:paraId="5E576110" w14:textId="77777777" w:rsidR="00D33295" w:rsidRPr="000E14E9" w:rsidRDefault="00D33295" w:rsidP="00D33295">
      <w:pPr>
        <w:pStyle w:val="ListParagraph"/>
        <w:numPr>
          <w:ilvl w:val="0"/>
          <w:numId w:val="47"/>
        </w:numPr>
        <w:overflowPunct w:val="0"/>
        <w:autoSpaceDE w:val="0"/>
        <w:autoSpaceDN w:val="0"/>
        <w:adjustRightInd w:val="0"/>
        <w:spacing w:after="0" w:line="240" w:lineRule="auto"/>
        <w:ind w:left="1185"/>
        <w:textAlignment w:val="baseline"/>
        <w:rPr>
          <w:rFonts w:ascii="Times New Roman" w:hAnsi="Times New Roman"/>
          <w:bCs/>
          <w:i/>
          <w:iCs/>
          <w:sz w:val="20"/>
          <w:szCs w:val="20"/>
          <w:lang w:eastAsia="zh-CN"/>
        </w:rPr>
      </w:pPr>
      <w:r w:rsidRPr="000E14E9">
        <w:rPr>
          <w:rFonts w:ascii="Times New Roman" w:hAnsi="Times New Roman"/>
          <w:bCs/>
          <w:i/>
          <w:iCs/>
          <w:sz w:val="20"/>
          <w:szCs w:val="20"/>
          <w:lang w:eastAsia="zh-CN"/>
        </w:rPr>
        <w:t>Multiple power state(s) including sleep/non-sleep mode(s) with relative power, and associated transition time/energy</w:t>
      </w:r>
    </w:p>
    <w:p w14:paraId="5933984D" w14:textId="77777777" w:rsidR="00D33295" w:rsidRPr="000E14E9" w:rsidRDefault="00D33295" w:rsidP="00D33295">
      <w:pPr>
        <w:pStyle w:val="ListParagraph"/>
        <w:numPr>
          <w:ilvl w:val="0"/>
          <w:numId w:val="47"/>
        </w:numPr>
        <w:overflowPunct w:val="0"/>
        <w:autoSpaceDE w:val="0"/>
        <w:autoSpaceDN w:val="0"/>
        <w:adjustRightInd w:val="0"/>
        <w:spacing w:after="0" w:line="240" w:lineRule="auto"/>
        <w:ind w:left="1185"/>
        <w:textAlignment w:val="baseline"/>
        <w:rPr>
          <w:rFonts w:ascii="Times New Roman" w:hAnsi="Times New Roman"/>
          <w:bCs/>
          <w:i/>
          <w:iCs/>
          <w:sz w:val="20"/>
          <w:szCs w:val="20"/>
          <w:lang w:eastAsia="zh-CN"/>
        </w:rPr>
      </w:pPr>
      <w:r w:rsidRPr="000E14E9">
        <w:rPr>
          <w:rFonts w:ascii="Times New Roman" w:hAnsi="Times New Roman"/>
          <w:bCs/>
          <w:i/>
          <w:iCs/>
          <w:sz w:val="20"/>
          <w:szCs w:val="20"/>
          <w:lang w:eastAsia="zh-CN"/>
        </w:rPr>
        <w:t>Scaling method to be applied at least for non-sleep mode.</w:t>
      </w:r>
    </w:p>
    <w:p w14:paraId="2B66949F" w14:textId="77777777" w:rsidR="00D33295" w:rsidRPr="000E14E9" w:rsidRDefault="00D33295" w:rsidP="00D33295">
      <w:pPr>
        <w:pStyle w:val="ListParagraph"/>
        <w:numPr>
          <w:ilvl w:val="2"/>
          <w:numId w:val="39"/>
        </w:numPr>
        <w:overflowPunct w:val="0"/>
        <w:autoSpaceDE w:val="0"/>
        <w:autoSpaceDN w:val="0"/>
        <w:spacing w:after="0" w:line="240" w:lineRule="auto"/>
        <w:ind w:left="1685"/>
        <w:textAlignment w:val="baseline"/>
        <w:rPr>
          <w:rFonts w:ascii="Times New Roman" w:hAnsi="Times New Roman"/>
          <w:i/>
          <w:iCs/>
          <w:sz w:val="20"/>
          <w:szCs w:val="20"/>
          <w:lang w:eastAsia="zh-CN"/>
        </w:rPr>
      </w:pPr>
      <w:r w:rsidRPr="000E14E9">
        <w:rPr>
          <w:rFonts w:ascii="Times New Roman" w:hAnsi="Times New Roman"/>
          <w:i/>
          <w:iCs/>
          <w:sz w:val="20"/>
          <w:szCs w:val="20"/>
          <w:lang w:eastAsia="zh-CN"/>
        </w:rPr>
        <w:t>FFS other details including scaling for sleep mode</w:t>
      </w:r>
    </w:p>
    <w:p w14:paraId="16E4FA14" w14:textId="77777777" w:rsidR="00D33295" w:rsidRDefault="00D33295" w:rsidP="00190CD2"/>
    <w:p w14:paraId="65136F04" w14:textId="1E36C8F8" w:rsidR="00C729C3" w:rsidRDefault="00190CD2" w:rsidP="00190CD2">
      <w:r>
        <w:t>For the network</w:t>
      </w:r>
      <w:r w:rsidR="003946DF">
        <w:t>/gNB</w:t>
      </w:r>
      <w:r w:rsidR="00EE6C0D">
        <w:t xml:space="preserve"> </w:t>
      </w:r>
      <w:r>
        <w:t xml:space="preserve">power consumption model, similar approach as in the UE consumption model can be </w:t>
      </w:r>
      <w:r w:rsidR="009076F7">
        <w:t>adopted</w:t>
      </w:r>
      <w:r>
        <w:t>.</w:t>
      </w:r>
      <w:r w:rsidR="00B82FA8">
        <w:t xml:space="preserve"> However, </w:t>
      </w:r>
      <w:r w:rsidR="00433C6A">
        <w:t xml:space="preserve">necessary </w:t>
      </w:r>
      <w:r w:rsidR="00B82FA8">
        <w:t>adaptation</w:t>
      </w:r>
      <w:r w:rsidR="003C6A24">
        <w:t>s</w:t>
      </w:r>
      <w:r w:rsidR="00EE6C0D">
        <w:t xml:space="preserve"> </w:t>
      </w:r>
      <w:r w:rsidR="00C729C3">
        <w:t>t</w:t>
      </w:r>
      <w:r w:rsidR="003C6A24">
        <w:t xml:space="preserve">owards </w:t>
      </w:r>
      <w:r w:rsidR="00C729C3">
        <w:t>the BS operation</w:t>
      </w:r>
      <w:r w:rsidR="003C6A24">
        <w:t>s</w:t>
      </w:r>
      <w:r w:rsidR="00C729C3">
        <w:t xml:space="preserve"> need to be considered.</w:t>
      </w:r>
      <w:r w:rsidR="00AA621C">
        <w:t xml:space="preserve"> Starting from the extensive list</w:t>
      </w:r>
      <w:r w:rsidR="00CB2B8E">
        <w:t>, the</w:t>
      </w:r>
      <w:r w:rsidR="003C6A24">
        <w:t xml:space="preserve"> possible </w:t>
      </w:r>
      <w:r w:rsidR="0051726B">
        <w:t xml:space="preserve">BS </w:t>
      </w:r>
      <w:r w:rsidR="00AA621C">
        <w:t xml:space="preserve">power </w:t>
      </w:r>
      <w:r w:rsidR="0051726B">
        <w:t xml:space="preserve">consumption </w:t>
      </w:r>
      <w:r w:rsidR="00661321">
        <w:t xml:space="preserve">states </w:t>
      </w:r>
      <w:r w:rsidR="00CB2B8E">
        <w:t>can</w:t>
      </w:r>
      <w:r w:rsidR="00C62E18">
        <w:t xml:space="preserve"> be</w:t>
      </w:r>
      <w:r w:rsidR="00CB2B8E">
        <w:t xml:space="preserve"> </w:t>
      </w:r>
      <w:r w:rsidR="00433C6A">
        <w:t xml:space="preserve">listed and </w:t>
      </w:r>
      <w:r w:rsidR="00CB2B8E">
        <w:t xml:space="preserve">described </w:t>
      </w:r>
      <w:r w:rsidR="00AA621C">
        <w:t>below</w:t>
      </w:r>
      <w:r w:rsidR="0071775B">
        <w:t>:</w:t>
      </w:r>
    </w:p>
    <w:p w14:paraId="5D125993" w14:textId="7FB16A72" w:rsidR="00AA621C" w:rsidRPr="002C5403" w:rsidRDefault="00AA621C" w:rsidP="00AA621C">
      <w:pPr>
        <w:pStyle w:val="ListParagraph"/>
        <w:numPr>
          <w:ilvl w:val="0"/>
          <w:numId w:val="36"/>
        </w:numPr>
        <w:rPr>
          <w:rFonts w:ascii="Times New Roman" w:hAnsi="Times New Roman"/>
        </w:rPr>
      </w:pPr>
      <w:r w:rsidRPr="002C5403">
        <w:rPr>
          <w:rFonts w:ascii="Times New Roman" w:hAnsi="Times New Roman"/>
        </w:rPr>
        <w:t>Complete Off</w:t>
      </w:r>
      <w:r w:rsidR="00F66F6E">
        <w:rPr>
          <w:rFonts w:ascii="Times New Roman" w:hAnsi="Times New Roman"/>
        </w:rPr>
        <w:t>: T</w:t>
      </w:r>
      <w:r w:rsidRPr="002C5403">
        <w:rPr>
          <w:rFonts w:ascii="Times New Roman" w:hAnsi="Times New Roman"/>
        </w:rPr>
        <w:t xml:space="preserve">his represents a shutdown scenario where all Tx/Rx/BH are turned OFF. </w:t>
      </w:r>
    </w:p>
    <w:p w14:paraId="24033FD6" w14:textId="694E46C9" w:rsidR="00AA621C" w:rsidRPr="002C5403" w:rsidRDefault="00AA621C" w:rsidP="00AA621C">
      <w:pPr>
        <w:pStyle w:val="ListParagraph"/>
        <w:numPr>
          <w:ilvl w:val="0"/>
          <w:numId w:val="36"/>
        </w:numPr>
        <w:rPr>
          <w:rFonts w:ascii="Times New Roman" w:hAnsi="Times New Roman"/>
        </w:rPr>
      </w:pPr>
      <w:r w:rsidRPr="002C5403">
        <w:rPr>
          <w:rFonts w:ascii="Times New Roman" w:hAnsi="Times New Roman"/>
        </w:rPr>
        <w:t xml:space="preserve">Deep Sleep: Tx/Rx turned OFF. gNB monitors BH for trigger to turn ON. </w:t>
      </w:r>
    </w:p>
    <w:p w14:paraId="2BB4A9A5" w14:textId="203B0B0B" w:rsidR="00AA621C" w:rsidRDefault="00AA621C" w:rsidP="00AA621C">
      <w:pPr>
        <w:pStyle w:val="ListParagraph"/>
        <w:numPr>
          <w:ilvl w:val="0"/>
          <w:numId w:val="36"/>
        </w:numPr>
        <w:rPr>
          <w:rFonts w:ascii="Times New Roman" w:hAnsi="Times New Roman"/>
        </w:rPr>
      </w:pPr>
      <w:r w:rsidRPr="002C5403">
        <w:rPr>
          <w:rFonts w:ascii="Times New Roman" w:hAnsi="Times New Roman"/>
        </w:rPr>
        <w:t>Light Sleep: Tx turned OFF</w:t>
      </w:r>
      <w:r w:rsidR="00872AF0">
        <w:rPr>
          <w:rFonts w:ascii="Times New Roman" w:hAnsi="Times New Roman"/>
        </w:rPr>
        <w:t>; part or all Rx are turned ON</w:t>
      </w:r>
      <w:r w:rsidRPr="002C5403">
        <w:rPr>
          <w:rFonts w:ascii="Times New Roman" w:hAnsi="Times New Roman"/>
        </w:rPr>
        <w:t>. gNB monitors UL ‘WUS’ and BH for trigger to turn ON.</w:t>
      </w:r>
      <w:r w:rsidR="00AF70AE" w:rsidRPr="00AF70AE">
        <w:rPr>
          <w:rFonts w:ascii="Times New Roman" w:hAnsi="Times New Roman"/>
        </w:rPr>
        <w:t xml:space="preserve"> </w:t>
      </w:r>
    </w:p>
    <w:p w14:paraId="1423703A" w14:textId="540BA4DA" w:rsidR="0066204B" w:rsidRPr="002C5403" w:rsidRDefault="00942DFC" w:rsidP="002C4291">
      <w:pPr>
        <w:pStyle w:val="ListParagraph"/>
        <w:numPr>
          <w:ilvl w:val="1"/>
          <w:numId w:val="36"/>
        </w:numPr>
        <w:rPr>
          <w:rFonts w:ascii="Times New Roman" w:hAnsi="Times New Roman"/>
        </w:rPr>
      </w:pPr>
      <w:r>
        <w:rPr>
          <w:rFonts w:ascii="Times New Roman" w:hAnsi="Times New Roman"/>
        </w:rPr>
        <w:t>It may include sub-states in which some subsets of the Rx resources are turned OFF.</w:t>
      </w:r>
    </w:p>
    <w:p w14:paraId="4CDCDB8F" w14:textId="7E7309BD" w:rsidR="00AA621C" w:rsidRDefault="00AA621C" w:rsidP="00AA621C">
      <w:pPr>
        <w:pStyle w:val="ListParagraph"/>
        <w:numPr>
          <w:ilvl w:val="0"/>
          <w:numId w:val="36"/>
        </w:numPr>
        <w:rPr>
          <w:rFonts w:ascii="Times New Roman" w:hAnsi="Times New Roman"/>
        </w:rPr>
      </w:pPr>
      <w:r w:rsidRPr="002C5403">
        <w:rPr>
          <w:rFonts w:ascii="Times New Roman" w:hAnsi="Times New Roman"/>
        </w:rPr>
        <w:t>RACH-only: Tx turned OFF. gNB monitors RACH for trigger to turn ON.</w:t>
      </w:r>
    </w:p>
    <w:p w14:paraId="08AE38C9" w14:textId="0609C2A9" w:rsidR="004C54AE" w:rsidRDefault="00AA621C" w:rsidP="00AA621C">
      <w:pPr>
        <w:pStyle w:val="ListParagraph"/>
        <w:numPr>
          <w:ilvl w:val="0"/>
          <w:numId w:val="36"/>
        </w:numPr>
        <w:rPr>
          <w:rFonts w:ascii="Times New Roman" w:hAnsi="Times New Roman"/>
        </w:rPr>
      </w:pPr>
      <w:r w:rsidRPr="002C5403">
        <w:rPr>
          <w:rFonts w:ascii="Times New Roman" w:hAnsi="Times New Roman"/>
        </w:rPr>
        <w:t>Tx/Rx ON</w:t>
      </w:r>
      <w:r>
        <w:rPr>
          <w:rFonts w:ascii="Times New Roman" w:hAnsi="Times New Roman"/>
        </w:rPr>
        <w:t xml:space="preserve">: Default ON; </w:t>
      </w:r>
      <w:r w:rsidR="007772C3">
        <w:rPr>
          <w:rFonts w:ascii="Times New Roman" w:hAnsi="Times New Roman"/>
        </w:rPr>
        <w:t xml:space="preserve">part or </w:t>
      </w:r>
      <w:r>
        <w:rPr>
          <w:rFonts w:ascii="Times New Roman" w:hAnsi="Times New Roman"/>
        </w:rPr>
        <w:t>all Tx/Rx/BH are turned ON.</w:t>
      </w:r>
      <w:r w:rsidR="00345D1F" w:rsidRPr="00345D1F">
        <w:rPr>
          <w:rFonts w:ascii="Times New Roman" w:hAnsi="Times New Roman"/>
        </w:rPr>
        <w:t xml:space="preserve"> </w:t>
      </w:r>
    </w:p>
    <w:p w14:paraId="4FDFD4C4" w14:textId="4FB3F8EB" w:rsidR="00AA621C" w:rsidRPr="002C5403" w:rsidRDefault="00345D1F" w:rsidP="002C4291">
      <w:pPr>
        <w:pStyle w:val="ListParagraph"/>
        <w:numPr>
          <w:ilvl w:val="1"/>
          <w:numId w:val="36"/>
        </w:numPr>
        <w:rPr>
          <w:rFonts w:ascii="Times New Roman" w:hAnsi="Times New Roman"/>
        </w:rPr>
      </w:pPr>
      <w:r>
        <w:rPr>
          <w:rFonts w:ascii="Times New Roman" w:hAnsi="Times New Roman"/>
        </w:rPr>
        <w:t>It may include sub-states in which some subsets of the Tx/Rx resources are turned OFF</w:t>
      </w:r>
      <w:r w:rsidR="00F37475">
        <w:rPr>
          <w:rFonts w:ascii="Times New Roman" w:hAnsi="Times New Roman"/>
        </w:rPr>
        <w:t>.</w:t>
      </w:r>
    </w:p>
    <w:p w14:paraId="7E33691F" w14:textId="77777777" w:rsidR="00D64F23" w:rsidRDefault="00D64F23" w:rsidP="00D64F23">
      <w:r>
        <w:t xml:space="preserve">Note that BH refers to the backhaul signaling. </w:t>
      </w:r>
    </w:p>
    <w:p w14:paraId="4D35F61C" w14:textId="61AD7A70" w:rsidR="00EE35F1" w:rsidRDefault="006A2A4E" w:rsidP="00190CD2">
      <w:r>
        <w:lastRenderedPageBreak/>
        <w:t xml:space="preserve">By default, </w:t>
      </w:r>
      <w:r w:rsidR="00274C0D">
        <w:t>Complete OFF and Tx/Rx</w:t>
      </w:r>
      <w:r w:rsidR="00E54782">
        <w:t xml:space="preserve"> </w:t>
      </w:r>
      <w:r w:rsidR="00274C0D">
        <w:t xml:space="preserve">ON states </w:t>
      </w:r>
      <w:r w:rsidR="00190CD2">
        <w:t xml:space="preserve">correspond to legacy gNB power consumption operation. If only these two states are present, then it corresponds to the scenario that there is no </w:t>
      </w:r>
      <w:r w:rsidR="00005707">
        <w:t xml:space="preserve">additional </w:t>
      </w:r>
      <w:r w:rsidR="00190CD2">
        <w:t xml:space="preserve">implementation of fine </w:t>
      </w:r>
      <w:r w:rsidR="00703E4B">
        <w:t xml:space="preserve">(such as </w:t>
      </w:r>
      <w:r w:rsidR="00281625">
        <w:t xml:space="preserve">transitions </w:t>
      </w:r>
      <w:r w:rsidR="00703E4B">
        <w:t xml:space="preserve">at the TTI level or even OFDM symbol level) </w:t>
      </w:r>
      <w:r w:rsidR="00190CD2">
        <w:t>or coarse adaptation of the gNB transmit power</w:t>
      </w:r>
      <w:r w:rsidR="00005707">
        <w:t xml:space="preserve"> relative to what are already supported in current specifications.</w:t>
      </w:r>
    </w:p>
    <w:p w14:paraId="338F0577" w14:textId="0DCA2B64" w:rsidR="00A559B2" w:rsidRDefault="00C21B59" w:rsidP="00EE35F1">
      <w:r>
        <w:t xml:space="preserve">We </w:t>
      </w:r>
      <w:r w:rsidR="00D9102D">
        <w:t xml:space="preserve">first </w:t>
      </w:r>
      <w:r>
        <w:t xml:space="preserve">consider the practicality of the </w:t>
      </w:r>
      <w:r w:rsidR="00EE35F1">
        <w:t>three sleep states</w:t>
      </w:r>
      <w:r w:rsidR="00966FAB">
        <w:t xml:space="preserve"> using an example of </w:t>
      </w:r>
      <w:r w:rsidR="00EE35F1">
        <w:t xml:space="preserve">a conceptual </w:t>
      </w:r>
      <w:r w:rsidR="00966FAB">
        <w:t>gNB</w:t>
      </w:r>
      <w:r w:rsidR="00EE35F1">
        <w:t xml:space="preserve"> that </w:t>
      </w:r>
      <w:r w:rsidR="00052E33">
        <w:t>can support</w:t>
      </w:r>
      <w:r w:rsidR="00EE35F1">
        <w:t xml:space="preserve"> maximum N antenna ports and M component carriers. </w:t>
      </w:r>
      <w:r w:rsidR="00410FC5">
        <w:t xml:space="preserve">Part or </w:t>
      </w:r>
      <w:proofErr w:type="gramStart"/>
      <w:r w:rsidR="00410FC5">
        <w:t>all of</w:t>
      </w:r>
      <w:proofErr w:type="gramEnd"/>
      <w:r w:rsidR="00410FC5">
        <w:t xml:space="preserve"> </w:t>
      </w:r>
      <w:r w:rsidR="00EE35F1">
        <w:t xml:space="preserve">its </w:t>
      </w:r>
      <w:r w:rsidR="00B661B9">
        <w:t xml:space="preserve">Tx/Rx </w:t>
      </w:r>
      <w:r w:rsidR="00410FC5">
        <w:t xml:space="preserve">can be turned </w:t>
      </w:r>
      <w:r w:rsidR="00A6649F">
        <w:t>on/off</w:t>
      </w:r>
      <w:r w:rsidR="00EE35F1">
        <w:t>,</w:t>
      </w:r>
      <w:r w:rsidR="006F75E6">
        <w:t xml:space="preserve"> and</w:t>
      </w:r>
      <w:r w:rsidR="00EE35F1">
        <w:t xml:space="preserve"> it can adapt among a finite number of configurations between a minimum configuration of</w:t>
      </w:r>
      <w:r w:rsidR="00EE35F1" w:rsidRPr="006C7365">
        <w:rPr>
          <w:i/>
          <w:iCs/>
        </w:rPr>
        <w:t xml:space="preserve"> </w:t>
      </w:r>
      <w:proofErr w:type="spellStart"/>
      <w:r w:rsidR="00EE35F1" w:rsidRPr="006C7365">
        <w:rPr>
          <w:i/>
          <w:iCs/>
        </w:rPr>
        <w:t>n</w:t>
      </w:r>
      <w:proofErr w:type="spellEnd"/>
      <w:r w:rsidR="00EE35F1">
        <w:t xml:space="preserve"> antenna ports and </w:t>
      </w:r>
      <w:r w:rsidR="00EE35F1" w:rsidRPr="006C7365">
        <w:rPr>
          <w:i/>
          <w:iCs/>
        </w:rPr>
        <w:t>m</w:t>
      </w:r>
      <w:r w:rsidR="00EE35F1">
        <w:t xml:space="preserve"> component carriers and its maximum configuration based on traffic demand or other factors. Adapting the number of antenna ports affords the BS opportunity </w:t>
      </w:r>
      <w:r w:rsidR="00421080">
        <w:t>to turn</w:t>
      </w:r>
      <w:r w:rsidR="00EE35F1">
        <w:t xml:space="preserve"> on/off TRXs for </w:t>
      </w:r>
      <w:r w:rsidR="00AC53DD">
        <w:t>network energy saving</w:t>
      </w:r>
      <w:r w:rsidR="00EE35F1">
        <w:t xml:space="preserve">. </w:t>
      </w:r>
    </w:p>
    <w:p w14:paraId="054D0FFE" w14:textId="7B1263A0" w:rsidR="00EE35F1" w:rsidRPr="008465D6" w:rsidRDefault="00523BC3" w:rsidP="00EE35F1">
      <w:r>
        <w:t>When the BS is in its minimum configuration, additional techniques such as common signal</w:t>
      </w:r>
      <w:r w:rsidR="003E7554">
        <w:t>s</w:t>
      </w:r>
      <w:r>
        <w:t xml:space="preserve"> transmission</w:t>
      </w:r>
      <w:r w:rsidR="003E7554">
        <w:t>s</w:t>
      </w:r>
      <w:r>
        <w:t xml:space="preserve"> reduction</w:t>
      </w:r>
      <w:r w:rsidR="00D12E52">
        <w:t xml:space="preserve"> </w:t>
      </w:r>
      <w:r w:rsidR="001A6091">
        <w:t xml:space="preserve">(e.g., with increased SSB periodicity) </w:t>
      </w:r>
      <w:r w:rsidR="00D12E52">
        <w:t xml:space="preserve">whereby </w:t>
      </w:r>
      <w:r w:rsidR="002264FB">
        <w:t>the TRX</w:t>
      </w:r>
      <w:r w:rsidR="00EB0BDD">
        <w:t xml:space="preserve"> on/off</w:t>
      </w:r>
      <w:r w:rsidR="002264FB">
        <w:t xml:space="preserve"> slots/symbols etc.</w:t>
      </w:r>
      <w:r>
        <w:t>,</w:t>
      </w:r>
      <w:r w:rsidR="00B010C4">
        <w:t xml:space="preserve"> with the</w:t>
      </w:r>
      <w:r>
        <w:t xml:space="preserve"> UE </w:t>
      </w:r>
      <w:r w:rsidR="00B010C4">
        <w:t>OFF</w:t>
      </w:r>
      <w:r>
        <w:t xml:space="preserve"> period can be </w:t>
      </w:r>
      <w:r w:rsidR="00613ABB">
        <w:t>d</w:t>
      </w:r>
      <w:r>
        <w:t>e</w:t>
      </w:r>
      <w:r w:rsidR="00613ABB">
        <w:t>p</w:t>
      </w:r>
      <w:r>
        <w:t xml:space="preserve">loyed to further increase the energy saving. </w:t>
      </w:r>
      <w:r w:rsidR="00613ABB">
        <w:t xml:space="preserve">Similarly, </w:t>
      </w:r>
      <w:r w:rsidR="00FB7643">
        <w:t xml:space="preserve">further </w:t>
      </w:r>
      <w:r w:rsidR="00FF3E2B">
        <w:t xml:space="preserve">energy savings such as </w:t>
      </w:r>
      <w:r w:rsidR="00FB7643">
        <w:t>freque</w:t>
      </w:r>
      <w:r w:rsidR="000B4514">
        <w:t>ncy adaptation</w:t>
      </w:r>
      <w:r w:rsidR="00277D14">
        <w:t xml:space="preserve"> </w:t>
      </w:r>
      <w:r w:rsidR="00FF3E2B">
        <w:t>through optimizing</w:t>
      </w:r>
      <w:r w:rsidR="00277D14">
        <w:t xml:space="preserve"> the number of component carriers</w:t>
      </w:r>
      <w:r w:rsidR="00FF3E2B">
        <w:t xml:space="preserve"> can also be </w:t>
      </w:r>
      <w:r w:rsidR="001A611E">
        <w:t>implement</w:t>
      </w:r>
      <w:r w:rsidR="00FF3E2B">
        <w:t xml:space="preserve">ed. </w:t>
      </w:r>
      <w:r w:rsidR="00366895">
        <w:t xml:space="preserve">If the </w:t>
      </w:r>
      <w:r w:rsidR="00EE35F1">
        <w:t xml:space="preserve">component carriers are supported through shared RF chains, </w:t>
      </w:r>
      <w:r w:rsidR="00366895">
        <w:t xml:space="preserve">then </w:t>
      </w:r>
      <w:r w:rsidR="00EE35F1">
        <w:t xml:space="preserve">adapting the number of component carriers </w:t>
      </w:r>
      <w:r w:rsidR="007F41B9">
        <w:t xml:space="preserve">can be viewed as </w:t>
      </w:r>
      <w:r w:rsidR="0024708A">
        <w:t xml:space="preserve">some form of </w:t>
      </w:r>
      <w:r w:rsidR="00EE35F1">
        <w:t xml:space="preserve">bandwidth scaling. It may also be assumed that all the component carriers that are turned on share the same number of antenna </w:t>
      </w:r>
      <w:r w:rsidR="00EE35F1" w:rsidRPr="00AF17E7">
        <w:t>ports unless there is compelling reason not to. Therefore</w:t>
      </w:r>
      <w:r w:rsidR="00A43EE4">
        <w:t>,</w:t>
      </w:r>
      <w:r w:rsidR="00EE35F1">
        <w:t xml:space="preserve"> transition </w:t>
      </w:r>
      <w:r w:rsidR="00EE35F1" w:rsidRPr="007E6FF6">
        <w:t xml:space="preserve">between different configurations involves either turning </w:t>
      </w:r>
      <w:r w:rsidR="00EB0BDD" w:rsidRPr="007E6FF6">
        <w:t xml:space="preserve">the </w:t>
      </w:r>
      <w:r w:rsidR="00EE35F1" w:rsidRPr="007E6FF6">
        <w:t>TRXs</w:t>
      </w:r>
      <w:r w:rsidR="000E7992" w:rsidRPr="007E6FF6">
        <w:t xml:space="preserve"> on/off</w:t>
      </w:r>
      <w:r w:rsidR="00EE35F1" w:rsidRPr="007E6FF6">
        <w:t xml:space="preserve">, or scaling the bandwidth of the </w:t>
      </w:r>
      <w:r w:rsidR="00EE35F1" w:rsidRPr="008465D6">
        <w:t xml:space="preserve">TRXs, or both. </w:t>
      </w:r>
    </w:p>
    <w:p w14:paraId="1F293609" w14:textId="17E3EF0B" w:rsidR="00AD7A4A" w:rsidRPr="008465D6" w:rsidRDefault="00266B22" w:rsidP="00EE35F1">
      <w:r w:rsidRPr="008465D6">
        <w:rPr>
          <w:b/>
          <w:bCs/>
        </w:rPr>
        <w:t>Observation 1:</w:t>
      </w:r>
      <w:r w:rsidRPr="008465D6">
        <w:t xml:space="preserve"> </w:t>
      </w:r>
      <w:r w:rsidR="00AE3443" w:rsidRPr="008465D6">
        <w:t xml:space="preserve">A </w:t>
      </w:r>
      <w:r w:rsidR="00D52BC1" w:rsidRPr="008465D6">
        <w:t xml:space="preserve">BS power consumption </w:t>
      </w:r>
      <w:r w:rsidR="006554CA" w:rsidRPr="008465D6">
        <w:t xml:space="preserve">reduction </w:t>
      </w:r>
      <w:r w:rsidR="00360AE8" w:rsidRPr="008465D6">
        <w:t xml:space="preserve">in Light Sleep </w:t>
      </w:r>
      <w:r w:rsidR="00D52BC1" w:rsidRPr="008465D6">
        <w:t xml:space="preserve">state can </w:t>
      </w:r>
      <w:r w:rsidR="009C6C6F" w:rsidRPr="008465D6">
        <w:t>be the result</w:t>
      </w:r>
      <w:r w:rsidR="003D64A4" w:rsidRPr="008465D6">
        <w:t>s</w:t>
      </w:r>
      <w:r w:rsidR="009C6C6F" w:rsidRPr="008465D6">
        <w:t xml:space="preserve"> </w:t>
      </w:r>
      <w:r w:rsidR="00B34704" w:rsidRPr="008465D6">
        <w:t xml:space="preserve">of the </w:t>
      </w:r>
      <w:r w:rsidR="007260AC" w:rsidRPr="008465D6">
        <w:t xml:space="preserve">BS </w:t>
      </w:r>
      <w:r w:rsidR="00B34704" w:rsidRPr="008465D6">
        <w:t>implement</w:t>
      </w:r>
      <w:r w:rsidR="007260AC" w:rsidRPr="008465D6">
        <w:t xml:space="preserve">ing </w:t>
      </w:r>
      <w:r w:rsidR="00B34704" w:rsidRPr="008465D6">
        <w:t>the</w:t>
      </w:r>
      <w:r w:rsidR="00D52BC1" w:rsidRPr="008465D6">
        <w:t xml:space="preserve"> various combinations of </w:t>
      </w:r>
      <w:r w:rsidR="00EB0BDD" w:rsidRPr="008465D6">
        <w:t xml:space="preserve">power savings </w:t>
      </w:r>
      <w:r w:rsidR="00372364" w:rsidRPr="008465D6">
        <w:t xml:space="preserve">techniques such as </w:t>
      </w:r>
      <w:r w:rsidR="003A0F46" w:rsidRPr="008465D6">
        <w:t xml:space="preserve">by minimizing the </w:t>
      </w:r>
      <w:r w:rsidR="00C62E18" w:rsidRPr="008465D6">
        <w:t xml:space="preserve">usage of </w:t>
      </w:r>
      <w:r w:rsidR="003A0F46" w:rsidRPr="008465D6">
        <w:t>TRXs</w:t>
      </w:r>
      <w:r w:rsidR="00C62E18" w:rsidRPr="008465D6">
        <w:t>, common signals transmissions, and/or frequency or bandwidth</w:t>
      </w:r>
      <w:r w:rsidR="006554CA" w:rsidRPr="008465D6">
        <w:t>, during which the BS transitions into and out of Light Sleep state</w:t>
      </w:r>
      <w:r w:rsidR="00C62E18" w:rsidRPr="008465D6">
        <w:t>.</w:t>
      </w:r>
      <w:r w:rsidR="003A0F46" w:rsidRPr="008465D6">
        <w:t xml:space="preserve"> </w:t>
      </w:r>
    </w:p>
    <w:p w14:paraId="458CCE88" w14:textId="28920F54" w:rsidR="006E59FD" w:rsidRPr="007E6FF6" w:rsidRDefault="006E59FD" w:rsidP="00EE35F1">
      <w:r w:rsidRPr="008465D6">
        <w:rPr>
          <w:b/>
          <w:bCs/>
        </w:rPr>
        <w:t>Observation 2:</w:t>
      </w:r>
      <w:r w:rsidRPr="008465D6">
        <w:t xml:space="preserve"> </w:t>
      </w:r>
      <w:r w:rsidR="003F1959" w:rsidRPr="008465D6">
        <w:t xml:space="preserve">A </w:t>
      </w:r>
      <w:r w:rsidR="007D0CA9" w:rsidRPr="008465D6">
        <w:t xml:space="preserve">BS power consumption </w:t>
      </w:r>
      <w:r w:rsidR="008403F3" w:rsidRPr="008465D6">
        <w:t>in</w:t>
      </w:r>
      <w:r w:rsidR="007D0CA9" w:rsidRPr="008465D6">
        <w:t xml:space="preserve"> Light Sleep State</w:t>
      </w:r>
      <w:r w:rsidR="007933F2" w:rsidRPr="008465D6">
        <w:t xml:space="preserve"> is characterized </w:t>
      </w:r>
      <w:r w:rsidR="003E54B5" w:rsidRPr="008465D6">
        <w:t xml:space="preserve">by its </w:t>
      </w:r>
      <w:r w:rsidR="00E1311F" w:rsidRPr="008465D6">
        <w:t xml:space="preserve">L1 Rx </w:t>
      </w:r>
      <w:r w:rsidR="002E09F4" w:rsidRPr="008465D6">
        <w:t xml:space="preserve">that </w:t>
      </w:r>
      <w:r w:rsidR="00E1311F" w:rsidRPr="008465D6">
        <w:t xml:space="preserve">is still </w:t>
      </w:r>
      <w:r w:rsidR="00CC51E5" w:rsidRPr="008465D6">
        <w:t xml:space="preserve">partially or completely </w:t>
      </w:r>
      <w:r w:rsidR="00E1311F" w:rsidRPr="008465D6">
        <w:t>operational and only the Tx chain has been turned off.</w:t>
      </w:r>
      <w:r w:rsidR="00E1311F" w:rsidRPr="007E6FF6">
        <w:t xml:space="preserve"> </w:t>
      </w:r>
    </w:p>
    <w:p w14:paraId="2CC70E4B" w14:textId="77777777" w:rsidR="00C25420" w:rsidRPr="007E6FF6" w:rsidRDefault="00C25420" w:rsidP="00B00C24"/>
    <w:p w14:paraId="468BA59E" w14:textId="264B2B40" w:rsidR="00EF0C41" w:rsidRPr="007E6FF6" w:rsidRDefault="00D80022" w:rsidP="00B00C24">
      <w:r w:rsidRPr="007E6FF6">
        <w:t>In RAN1#109-e</w:t>
      </w:r>
      <w:r w:rsidR="006D449B" w:rsidRPr="007E6FF6">
        <w:t xml:space="preserve">, the </w:t>
      </w:r>
      <w:r w:rsidR="00111EDA" w:rsidRPr="007E6FF6">
        <w:t>need for sep</w:t>
      </w:r>
      <w:r w:rsidR="00FB363A" w:rsidRPr="007E6FF6">
        <w:t>a</w:t>
      </w:r>
      <w:r w:rsidR="00111EDA" w:rsidRPr="007E6FF6">
        <w:t>rating the DL and UL in terms of BS power consumption ha</w:t>
      </w:r>
      <w:r w:rsidR="00FB363A" w:rsidRPr="007E6FF6">
        <w:t xml:space="preserve">s been raised: </w:t>
      </w:r>
      <w:r w:rsidR="006D449B" w:rsidRPr="007E6FF6">
        <w:t xml:space="preserve"> </w:t>
      </w:r>
    </w:p>
    <w:p w14:paraId="469296D3" w14:textId="77777777" w:rsidR="001C2213" w:rsidRPr="008E2B54" w:rsidRDefault="001C2213" w:rsidP="001C2213">
      <w:pPr>
        <w:rPr>
          <w:b/>
          <w:i/>
          <w:iCs/>
          <w:sz w:val="20"/>
          <w:szCs w:val="20"/>
        </w:rPr>
      </w:pPr>
      <w:r w:rsidRPr="008E2B54">
        <w:rPr>
          <w:b/>
          <w:i/>
          <w:iCs/>
          <w:sz w:val="20"/>
          <w:szCs w:val="20"/>
        </w:rPr>
        <w:t>Agreement</w:t>
      </w:r>
    </w:p>
    <w:p w14:paraId="00B0F359" w14:textId="77777777" w:rsidR="001C2213" w:rsidRPr="006C7365" w:rsidRDefault="001C2213" w:rsidP="001C2213">
      <w:pPr>
        <w:pStyle w:val="ListParagraph"/>
        <w:numPr>
          <w:ilvl w:val="0"/>
          <w:numId w:val="40"/>
        </w:numPr>
        <w:overflowPunct w:val="0"/>
        <w:autoSpaceDE w:val="0"/>
        <w:autoSpaceDN w:val="0"/>
        <w:spacing w:after="0" w:line="240" w:lineRule="auto"/>
        <w:textAlignment w:val="baseline"/>
        <w:rPr>
          <w:rFonts w:ascii="Times New Roman" w:hAnsi="Times New Roman"/>
          <w:i/>
          <w:iCs/>
          <w:sz w:val="20"/>
          <w:szCs w:val="20"/>
          <w:lang w:eastAsia="zh-CN"/>
        </w:rPr>
      </w:pPr>
      <w:r w:rsidRPr="006C7365">
        <w:rPr>
          <w:rFonts w:ascii="Times New Roman" w:hAnsi="Times New Roman"/>
          <w:i/>
          <w:iCs/>
          <w:sz w:val="20"/>
          <w:szCs w:val="20"/>
          <w:lang w:eastAsia="zh-CN"/>
        </w:rPr>
        <w:t>For evaluation, at least for non-sleep mode and TDD, the BS power consumption for DL and UL are separately modelled, allowing DL-only transmission or UL-only reception.</w:t>
      </w:r>
    </w:p>
    <w:p w14:paraId="1F7456E1" w14:textId="77777777" w:rsidR="001C2213" w:rsidRPr="006C7365" w:rsidRDefault="001C2213" w:rsidP="001C2213">
      <w:pPr>
        <w:pStyle w:val="ListParagraph"/>
        <w:numPr>
          <w:ilvl w:val="2"/>
          <w:numId w:val="39"/>
        </w:numPr>
        <w:overflowPunct w:val="0"/>
        <w:autoSpaceDE w:val="0"/>
        <w:autoSpaceDN w:val="0"/>
        <w:spacing w:after="0" w:line="240" w:lineRule="auto"/>
        <w:textAlignment w:val="baseline"/>
        <w:rPr>
          <w:rFonts w:ascii="Times New Roman" w:hAnsi="Times New Roman"/>
          <w:i/>
          <w:iCs/>
          <w:sz w:val="20"/>
          <w:szCs w:val="20"/>
          <w:lang w:eastAsia="zh-CN"/>
        </w:rPr>
      </w:pPr>
      <w:r w:rsidRPr="006C7365">
        <w:rPr>
          <w:rFonts w:ascii="Times New Roman" w:hAnsi="Times New Roman"/>
          <w:i/>
          <w:iCs/>
          <w:sz w:val="20"/>
          <w:szCs w:val="20"/>
          <w:lang w:eastAsia="zh-CN"/>
        </w:rPr>
        <w:t>FFS: whether UL-only reception energy consumption model can be derived/simplified from DL-only transmission energy consumption model</w:t>
      </w:r>
    </w:p>
    <w:p w14:paraId="4D35BC65" w14:textId="77777777" w:rsidR="001C2213" w:rsidRPr="006C7365" w:rsidRDefault="001C2213" w:rsidP="001C2213">
      <w:pPr>
        <w:pStyle w:val="ListParagraph"/>
        <w:numPr>
          <w:ilvl w:val="0"/>
          <w:numId w:val="40"/>
        </w:numPr>
        <w:overflowPunct w:val="0"/>
        <w:autoSpaceDE w:val="0"/>
        <w:autoSpaceDN w:val="0"/>
        <w:spacing w:after="0" w:line="240" w:lineRule="auto"/>
        <w:textAlignment w:val="baseline"/>
        <w:rPr>
          <w:rFonts w:ascii="Times New Roman" w:hAnsi="Times New Roman"/>
          <w:i/>
          <w:iCs/>
          <w:sz w:val="20"/>
          <w:szCs w:val="20"/>
          <w:lang w:eastAsia="zh-CN"/>
        </w:rPr>
      </w:pPr>
      <w:r w:rsidRPr="006C7365">
        <w:rPr>
          <w:rFonts w:ascii="Times New Roman" w:hAnsi="Times New Roman"/>
          <w:i/>
          <w:iCs/>
          <w:sz w:val="20"/>
          <w:szCs w:val="20"/>
          <w:lang w:eastAsia="zh-CN"/>
        </w:rPr>
        <w:t>FFS: the impact of UL reception and/or DL transmission on sleep modes and associated transition time/energy</w:t>
      </w:r>
    </w:p>
    <w:p w14:paraId="21895F0C" w14:textId="77777777" w:rsidR="001C2213" w:rsidRPr="006C7365" w:rsidRDefault="001C2213" w:rsidP="001C2213">
      <w:pPr>
        <w:pStyle w:val="ListParagraph"/>
        <w:numPr>
          <w:ilvl w:val="0"/>
          <w:numId w:val="40"/>
        </w:numPr>
        <w:overflowPunct w:val="0"/>
        <w:autoSpaceDE w:val="0"/>
        <w:autoSpaceDN w:val="0"/>
        <w:spacing w:after="0" w:line="240" w:lineRule="auto"/>
        <w:textAlignment w:val="baseline"/>
        <w:rPr>
          <w:rFonts w:ascii="Times New Roman" w:hAnsi="Times New Roman"/>
          <w:i/>
          <w:iCs/>
          <w:sz w:val="20"/>
          <w:szCs w:val="20"/>
          <w:lang w:eastAsia="zh-CN"/>
        </w:rPr>
      </w:pPr>
      <w:r w:rsidRPr="006C7365">
        <w:rPr>
          <w:rFonts w:ascii="Times New Roman" w:hAnsi="Times New Roman"/>
          <w:i/>
          <w:iCs/>
          <w:sz w:val="20"/>
          <w:szCs w:val="20"/>
          <w:lang w:eastAsia="zh-CN"/>
        </w:rPr>
        <w:t xml:space="preserve">FFS: whether/how to define an idle state, where BS is neither transmitting nor receiving but also doesn’t </w:t>
      </w:r>
      <w:proofErr w:type="gramStart"/>
      <w:r w:rsidRPr="006C7365">
        <w:rPr>
          <w:rFonts w:ascii="Times New Roman" w:hAnsi="Times New Roman"/>
          <w:i/>
          <w:iCs/>
          <w:sz w:val="20"/>
          <w:szCs w:val="20"/>
          <w:lang w:eastAsia="zh-CN"/>
        </w:rPr>
        <w:t>enter into</w:t>
      </w:r>
      <w:proofErr w:type="gramEnd"/>
      <w:r w:rsidRPr="006C7365">
        <w:rPr>
          <w:rFonts w:ascii="Times New Roman" w:hAnsi="Times New Roman"/>
          <w:i/>
          <w:iCs/>
          <w:sz w:val="20"/>
          <w:szCs w:val="20"/>
          <w:lang w:eastAsia="zh-CN"/>
        </w:rPr>
        <w:t xml:space="preserve"> any sleep mode or define it as sleep mode</w:t>
      </w:r>
    </w:p>
    <w:p w14:paraId="2E10242E" w14:textId="77777777" w:rsidR="001C2213" w:rsidRPr="006C7365" w:rsidRDefault="001C2213" w:rsidP="001C2213">
      <w:pPr>
        <w:pStyle w:val="ListParagraph"/>
        <w:numPr>
          <w:ilvl w:val="0"/>
          <w:numId w:val="40"/>
        </w:numPr>
        <w:overflowPunct w:val="0"/>
        <w:autoSpaceDE w:val="0"/>
        <w:autoSpaceDN w:val="0"/>
        <w:spacing w:after="0" w:line="240" w:lineRule="auto"/>
        <w:textAlignment w:val="baseline"/>
        <w:rPr>
          <w:rFonts w:ascii="Times New Roman" w:hAnsi="Times New Roman"/>
          <w:i/>
          <w:iCs/>
          <w:sz w:val="20"/>
          <w:szCs w:val="20"/>
          <w:lang w:eastAsia="zh-CN"/>
        </w:rPr>
      </w:pPr>
      <w:r w:rsidRPr="006C7365">
        <w:rPr>
          <w:rFonts w:ascii="Times New Roman" w:hAnsi="Times New Roman"/>
          <w:i/>
          <w:iCs/>
          <w:sz w:val="20"/>
          <w:szCs w:val="20"/>
          <w:lang w:eastAsia="zh-CN"/>
        </w:rPr>
        <w:t>FFS: whether the model for FDD can be based on the model for TDD</w:t>
      </w:r>
    </w:p>
    <w:p w14:paraId="75794019" w14:textId="77777777" w:rsidR="001C2213" w:rsidRDefault="001C2213" w:rsidP="00B00C24"/>
    <w:p w14:paraId="7CA8F1EA" w14:textId="715A3126" w:rsidR="00FB363A" w:rsidRDefault="00AA196E" w:rsidP="00B00C24">
      <w:r>
        <w:t xml:space="preserve">In the context of the BS sleep states, </w:t>
      </w:r>
      <w:r w:rsidR="001E486F">
        <w:t xml:space="preserve">whether to treat UL and DL separately would depend on the need to </w:t>
      </w:r>
      <w:r w:rsidR="000315C7">
        <w:t>separate UL reception state as in</w:t>
      </w:r>
      <w:r w:rsidR="004B4588">
        <w:t xml:space="preserve"> RACH-only</w:t>
      </w:r>
      <w:r w:rsidR="000315C7">
        <w:t xml:space="preserve"> above. </w:t>
      </w:r>
      <w:r w:rsidR="00D6087F">
        <w:t>Th</w:t>
      </w:r>
      <w:r w:rsidR="0012776B">
        <w:t>e</w:t>
      </w:r>
      <w:r w:rsidR="00D6087F">
        <w:t xml:space="preserve"> need to treat them separately might be </w:t>
      </w:r>
      <w:r w:rsidR="00BC1AA1">
        <w:t xml:space="preserve">for the case when </w:t>
      </w:r>
      <w:r w:rsidR="00D6087F">
        <w:t xml:space="preserve">the </w:t>
      </w:r>
      <w:r w:rsidR="0052624B">
        <w:t>UL power consumption is not insignificant compared to the DL. Ho</w:t>
      </w:r>
      <w:r w:rsidR="00F05418">
        <w:t xml:space="preserve">wever, relatively speaking, BS power consumption is mostly about the power need on the DL. </w:t>
      </w:r>
      <w:r w:rsidR="00132BC5">
        <w:t xml:space="preserve">Defining a separate UL sleep state (e.g., </w:t>
      </w:r>
      <w:r w:rsidR="00B741AB">
        <w:t>RACH-only</w:t>
      </w:r>
      <w:r w:rsidR="00132BC5">
        <w:t xml:space="preserve">) seems </w:t>
      </w:r>
      <w:r w:rsidR="004F0D3E">
        <w:t>to be just for convenience of discussions</w:t>
      </w:r>
      <w:r w:rsidR="00365FD5">
        <w:t xml:space="preserve"> and is not strictly needed; a power consumption model for the BS that incorporates both the UL and DL in a single model is sufficient to study various combinations of UL and DL activity levels</w:t>
      </w:r>
      <w:r w:rsidR="004F0D3E">
        <w:t xml:space="preserve">. </w:t>
      </w:r>
      <w:r w:rsidR="00212A28">
        <w:t>For example</w:t>
      </w:r>
      <w:r w:rsidR="00150EAA">
        <w:t>, RACH-only may be viewed a sub-state of Light State.</w:t>
      </w:r>
    </w:p>
    <w:p w14:paraId="116BB8E5" w14:textId="2C1C5FC3" w:rsidR="00D66519" w:rsidRPr="008465D6" w:rsidRDefault="004F0D3E" w:rsidP="00D66519">
      <w:r w:rsidRPr="006C7365">
        <w:rPr>
          <w:b/>
          <w:bCs/>
        </w:rPr>
        <w:t>Observation 3</w:t>
      </w:r>
      <w:r>
        <w:t xml:space="preserve">: </w:t>
      </w:r>
      <w:r w:rsidR="006D7FA8">
        <w:t xml:space="preserve">The motivation for a separate UL-receive only sleep state is not </w:t>
      </w:r>
      <w:r w:rsidR="00046792">
        <w:t xml:space="preserve">clear. Unless </w:t>
      </w:r>
      <w:r w:rsidR="004B2E70">
        <w:t xml:space="preserve">the motivation is justified, there is no need to separately consider the DL-only and UL-only transmissions </w:t>
      </w:r>
      <w:r w:rsidR="00CF1E7C">
        <w:t xml:space="preserve">for the BS power </w:t>
      </w:r>
      <w:r w:rsidR="00CF1E7C" w:rsidRPr="008465D6">
        <w:t xml:space="preserve">consumption. </w:t>
      </w:r>
      <w:r w:rsidR="00D66519" w:rsidRPr="008465D6">
        <w:t xml:space="preserve">The RACH-only state </w:t>
      </w:r>
      <w:r w:rsidR="00996528" w:rsidRPr="008465D6">
        <w:t>does not need to be separately defined</w:t>
      </w:r>
      <w:r w:rsidR="00D66519" w:rsidRPr="008465D6">
        <w:t xml:space="preserve">. </w:t>
      </w:r>
    </w:p>
    <w:p w14:paraId="323ED835" w14:textId="06D31526" w:rsidR="008A5351" w:rsidRPr="008465D6" w:rsidRDefault="008A5351" w:rsidP="00B00C24">
      <w:r w:rsidRPr="008465D6">
        <w:rPr>
          <w:b/>
          <w:bCs/>
        </w:rPr>
        <w:t>Proposal 1</w:t>
      </w:r>
      <w:r w:rsidRPr="008465D6">
        <w:t xml:space="preserve">: A </w:t>
      </w:r>
      <w:r w:rsidR="0050437C" w:rsidRPr="008465D6">
        <w:t>power consumption model for the BS that incorporates both the UL and DL in a single model is supported.</w:t>
      </w:r>
    </w:p>
    <w:p w14:paraId="480096EE" w14:textId="1339CF2F" w:rsidR="00CF1E7C" w:rsidRPr="008465D6" w:rsidRDefault="00CF1E7C" w:rsidP="00B00C24"/>
    <w:p w14:paraId="5508A196" w14:textId="49D694D8" w:rsidR="00BE2E47" w:rsidRPr="008465D6" w:rsidRDefault="005C112D" w:rsidP="00B00C24">
      <w:r w:rsidRPr="008465D6">
        <w:t xml:space="preserve">While </w:t>
      </w:r>
      <w:r w:rsidR="00E77A80" w:rsidRPr="008465D6">
        <w:t xml:space="preserve">gNB in </w:t>
      </w:r>
      <w:r w:rsidRPr="008465D6">
        <w:t>the light sleep state is still monitoring the UL reception, a deep s</w:t>
      </w:r>
      <w:r w:rsidR="001000FD" w:rsidRPr="008465D6">
        <w:t xml:space="preserve">leep </w:t>
      </w:r>
      <w:r w:rsidRPr="008465D6">
        <w:t>s</w:t>
      </w:r>
      <w:r w:rsidR="001000FD" w:rsidRPr="008465D6">
        <w:t xml:space="preserve">tate can be defined </w:t>
      </w:r>
      <w:r w:rsidR="00E1311F" w:rsidRPr="008465D6">
        <w:t xml:space="preserve">where </w:t>
      </w:r>
      <w:r w:rsidR="00C2028E" w:rsidRPr="008465D6">
        <w:t xml:space="preserve">no air interface or L1 monitoring is required </w:t>
      </w:r>
      <w:r w:rsidR="00841646" w:rsidRPr="008465D6">
        <w:t xml:space="preserve">i.e., </w:t>
      </w:r>
      <w:r w:rsidR="00C2028E" w:rsidRPr="008465D6">
        <w:t xml:space="preserve">both the Tx and Rx processing of gNB have been turned off. </w:t>
      </w:r>
      <w:r w:rsidR="00841646" w:rsidRPr="008465D6">
        <w:t>I</w:t>
      </w:r>
      <w:r w:rsidR="00122F80" w:rsidRPr="008465D6">
        <w:t xml:space="preserve">n this state, power adaptation is activated and/or deactivated through backhaul </w:t>
      </w:r>
      <w:r w:rsidR="00874D51" w:rsidRPr="008465D6">
        <w:t xml:space="preserve">signaling </w:t>
      </w:r>
      <w:r w:rsidR="00122F80" w:rsidRPr="008465D6">
        <w:t>such as in the form UE assistance data that is signaled through the backhaul</w:t>
      </w:r>
      <w:r w:rsidR="00874D51" w:rsidRPr="008465D6">
        <w:t xml:space="preserve"> from another </w:t>
      </w:r>
      <w:r w:rsidR="00227104" w:rsidRPr="008465D6">
        <w:t>gNB</w:t>
      </w:r>
      <w:r w:rsidR="00122F80" w:rsidRPr="008465D6">
        <w:t>.</w:t>
      </w:r>
      <w:r w:rsidR="009C32CD" w:rsidRPr="008465D6">
        <w:t xml:space="preserve"> </w:t>
      </w:r>
    </w:p>
    <w:p w14:paraId="08A2DA34" w14:textId="19FC8142" w:rsidR="001000FD" w:rsidRPr="008465D6" w:rsidRDefault="00D04113" w:rsidP="00B00C24">
      <w:bookmarkStart w:id="4" w:name="_Hlk109544510"/>
      <w:r w:rsidRPr="008465D6">
        <w:rPr>
          <w:b/>
          <w:bCs/>
        </w:rPr>
        <w:t xml:space="preserve">Observation </w:t>
      </w:r>
      <w:r w:rsidR="00CF1E7C" w:rsidRPr="008465D6">
        <w:rPr>
          <w:b/>
          <w:bCs/>
        </w:rPr>
        <w:t>4</w:t>
      </w:r>
      <w:r w:rsidRPr="008465D6">
        <w:t>: A Deep Sleep</w:t>
      </w:r>
      <w:r w:rsidR="00626DCD" w:rsidRPr="008465D6">
        <w:t xml:space="preserve"> s</w:t>
      </w:r>
      <w:r w:rsidRPr="008465D6">
        <w:t xml:space="preserve">tate </w:t>
      </w:r>
      <w:r w:rsidR="0003571D" w:rsidRPr="008465D6">
        <w:t xml:space="preserve">is </w:t>
      </w:r>
      <w:r w:rsidRPr="008465D6">
        <w:t xml:space="preserve">defined </w:t>
      </w:r>
      <w:r w:rsidR="00475E80" w:rsidRPr="008465D6">
        <w:t xml:space="preserve">by </w:t>
      </w:r>
      <w:r w:rsidR="00626DCD" w:rsidRPr="008465D6">
        <w:t xml:space="preserve">a </w:t>
      </w:r>
      <w:r w:rsidR="00475E80" w:rsidRPr="008465D6">
        <w:t xml:space="preserve">BS state of operation </w:t>
      </w:r>
      <w:r w:rsidRPr="008465D6">
        <w:t>where</w:t>
      </w:r>
      <w:r w:rsidR="00475E80" w:rsidRPr="008465D6">
        <w:t>by</w:t>
      </w:r>
      <w:r w:rsidRPr="008465D6">
        <w:t xml:space="preserve"> no </w:t>
      </w:r>
      <w:r w:rsidR="00BE0730" w:rsidRPr="008465D6">
        <w:t xml:space="preserve">legacy </w:t>
      </w:r>
      <w:r w:rsidRPr="008465D6">
        <w:t xml:space="preserve">air interface or </w:t>
      </w:r>
      <w:r w:rsidR="00BE0730" w:rsidRPr="008465D6">
        <w:t xml:space="preserve">legacy </w:t>
      </w:r>
      <w:r w:rsidRPr="008465D6">
        <w:t>L1 monitoring is required since both the Tx and Rx processing of gNB have been turned off.</w:t>
      </w:r>
    </w:p>
    <w:bookmarkEnd w:id="4"/>
    <w:p w14:paraId="186850A7" w14:textId="0DBD6A4B" w:rsidR="00D14C5D" w:rsidRPr="008465D6" w:rsidRDefault="00D14C5D" w:rsidP="00D14C5D">
      <w:pPr>
        <w:rPr>
          <w:lang w:val="en-GB"/>
        </w:rPr>
      </w:pPr>
      <w:r w:rsidRPr="008465D6">
        <w:rPr>
          <w:lang w:val="en-GB"/>
        </w:rPr>
        <w:t xml:space="preserve">Based on the above discussions and considerations on the BS power states, we propose two sleep states consisting of the Deep </w:t>
      </w:r>
      <w:r w:rsidR="00A622D9" w:rsidRPr="008465D6">
        <w:rPr>
          <w:lang w:val="en-GB"/>
        </w:rPr>
        <w:t xml:space="preserve">Sleep </w:t>
      </w:r>
      <w:r w:rsidRPr="008465D6">
        <w:rPr>
          <w:lang w:val="en-GB"/>
        </w:rPr>
        <w:t>and Light Sleep States to represent the BS different power consumption levels. Hence for evaluation purposes, the following states should be supported for the BS power consumption:</w:t>
      </w:r>
    </w:p>
    <w:p w14:paraId="0D743299" w14:textId="77777777" w:rsidR="00C11789" w:rsidRDefault="00C11789" w:rsidP="00C11789">
      <w:pPr>
        <w:rPr>
          <w:lang w:val="en-GB"/>
        </w:rPr>
      </w:pPr>
      <w:r w:rsidRPr="00F44987">
        <w:rPr>
          <w:b/>
          <w:bCs/>
          <w:lang w:val="en-GB"/>
        </w:rPr>
        <w:t xml:space="preserve">Proposal </w:t>
      </w:r>
      <w:r>
        <w:rPr>
          <w:b/>
          <w:bCs/>
          <w:lang w:val="en-GB"/>
        </w:rPr>
        <w:t>2</w:t>
      </w:r>
      <w:r>
        <w:rPr>
          <w:lang w:val="en-GB"/>
        </w:rPr>
        <w:t>: The following BS power consumption states is supported for evaluation purposes:</w:t>
      </w:r>
    </w:p>
    <w:p w14:paraId="3DC5DCC7" w14:textId="77777777" w:rsidR="00C11789" w:rsidRDefault="00C11789" w:rsidP="00C11789">
      <w:pPr>
        <w:pStyle w:val="ListParagraph"/>
        <w:numPr>
          <w:ilvl w:val="0"/>
          <w:numId w:val="36"/>
        </w:numPr>
        <w:rPr>
          <w:rFonts w:ascii="Times New Roman" w:hAnsi="Times New Roman"/>
        </w:rPr>
      </w:pPr>
      <w:r w:rsidRPr="002D385D">
        <w:rPr>
          <w:rFonts w:ascii="Times New Roman" w:hAnsi="Times New Roman"/>
        </w:rPr>
        <w:t xml:space="preserve">State 0: Complete Off; </w:t>
      </w:r>
      <w:r>
        <w:rPr>
          <w:rFonts w:ascii="Times New Roman" w:hAnsi="Times New Roman"/>
        </w:rPr>
        <w:t>all Tx/Rx/BH are turned OFF.</w:t>
      </w:r>
    </w:p>
    <w:p w14:paraId="6AB3A189" w14:textId="77777777" w:rsidR="00C11789" w:rsidRPr="002D385D" w:rsidRDefault="00C11789" w:rsidP="00C11789">
      <w:pPr>
        <w:pStyle w:val="ListParagraph"/>
        <w:numPr>
          <w:ilvl w:val="0"/>
          <w:numId w:val="36"/>
        </w:numPr>
        <w:rPr>
          <w:rFonts w:ascii="Times New Roman" w:hAnsi="Times New Roman"/>
        </w:rPr>
      </w:pPr>
      <w:r w:rsidRPr="002D385D">
        <w:rPr>
          <w:rFonts w:ascii="Times New Roman" w:hAnsi="Times New Roman"/>
        </w:rPr>
        <w:t xml:space="preserve">State 1 (Deep Sleep): Tx/Rx turned OFF. BH is turned ON. </w:t>
      </w:r>
    </w:p>
    <w:p w14:paraId="0848E1D6" w14:textId="77777777" w:rsidR="00C11789" w:rsidRPr="002C5403" w:rsidRDefault="00C11789" w:rsidP="00C11789">
      <w:pPr>
        <w:pStyle w:val="ListParagraph"/>
        <w:numPr>
          <w:ilvl w:val="0"/>
          <w:numId w:val="36"/>
        </w:numPr>
        <w:rPr>
          <w:rFonts w:ascii="Times New Roman" w:hAnsi="Times New Roman"/>
        </w:rPr>
      </w:pPr>
      <w:r>
        <w:rPr>
          <w:rFonts w:ascii="Times New Roman" w:hAnsi="Times New Roman"/>
        </w:rPr>
        <w:t>State 2 (</w:t>
      </w:r>
      <w:r w:rsidRPr="002C5403">
        <w:rPr>
          <w:rFonts w:ascii="Times New Roman" w:hAnsi="Times New Roman"/>
        </w:rPr>
        <w:t>Light Sleep</w:t>
      </w:r>
      <w:r>
        <w:rPr>
          <w:rFonts w:ascii="Times New Roman" w:hAnsi="Times New Roman"/>
        </w:rPr>
        <w:t>)</w:t>
      </w:r>
      <w:r w:rsidRPr="002C5403">
        <w:rPr>
          <w:rFonts w:ascii="Times New Roman" w:hAnsi="Times New Roman"/>
        </w:rPr>
        <w:t xml:space="preserve">: Tx turned OFF. </w:t>
      </w:r>
      <w:r>
        <w:rPr>
          <w:rFonts w:ascii="Times New Roman" w:hAnsi="Times New Roman"/>
        </w:rPr>
        <w:t>Rx and BH are</w:t>
      </w:r>
      <w:r w:rsidRPr="002C5403">
        <w:rPr>
          <w:rFonts w:ascii="Times New Roman" w:hAnsi="Times New Roman"/>
        </w:rPr>
        <w:t xml:space="preserve"> turn</w:t>
      </w:r>
      <w:r>
        <w:rPr>
          <w:rFonts w:ascii="Times New Roman" w:hAnsi="Times New Roman"/>
        </w:rPr>
        <w:t>ed</w:t>
      </w:r>
      <w:r w:rsidRPr="002C5403">
        <w:rPr>
          <w:rFonts w:ascii="Times New Roman" w:hAnsi="Times New Roman"/>
        </w:rPr>
        <w:t xml:space="preserve"> ON.</w:t>
      </w:r>
      <w:r w:rsidRPr="00F62A39">
        <w:rPr>
          <w:rFonts w:ascii="Times New Roman" w:hAnsi="Times New Roman"/>
        </w:rPr>
        <w:t xml:space="preserve"> </w:t>
      </w:r>
      <w:r>
        <w:rPr>
          <w:rFonts w:ascii="Times New Roman" w:hAnsi="Times New Roman"/>
        </w:rPr>
        <w:t>It may include sub-states in which a subset of the Tx resources is turned OFF.</w:t>
      </w:r>
    </w:p>
    <w:p w14:paraId="6F0C72C8" w14:textId="59F7315A" w:rsidR="00C11789" w:rsidRDefault="00C11789" w:rsidP="00C11789">
      <w:pPr>
        <w:pStyle w:val="ListParagraph"/>
        <w:numPr>
          <w:ilvl w:val="0"/>
          <w:numId w:val="36"/>
        </w:numPr>
        <w:rPr>
          <w:rFonts w:ascii="Times New Roman" w:hAnsi="Times New Roman"/>
        </w:rPr>
      </w:pPr>
      <w:r>
        <w:rPr>
          <w:rFonts w:ascii="Times New Roman" w:hAnsi="Times New Roman"/>
        </w:rPr>
        <w:t>State 3: ON; Tx/Rx and BH are turned ON (to the desired active configuration)</w:t>
      </w:r>
    </w:p>
    <w:p w14:paraId="24AA7B4A" w14:textId="66D40670" w:rsidR="00A05906" w:rsidRPr="008465D6" w:rsidRDefault="00AC4227" w:rsidP="00EE35F1">
      <w:r w:rsidRPr="008465D6">
        <w:t>Next</w:t>
      </w:r>
      <w:r w:rsidR="00ED2841" w:rsidRPr="008465D6">
        <w:t>,</w:t>
      </w:r>
      <w:r w:rsidRPr="008465D6">
        <w:t xml:space="preserve"> we consider the </w:t>
      </w:r>
      <w:r w:rsidR="00562970" w:rsidRPr="008465D6">
        <w:t xml:space="preserve">mechanism to </w:t>
      </w:r>
      <w:r w:rsidR="007D1758" w:rsidRPr="008465D6">
        <w:t xml:space="preserve">transition </w:t>
      </w:r>
      <w:r w:rsidR="00F745A5" w:rsidRPr="008465D6">
        <w:t xml:space="preserve">of </w:t>
      </w:r>
      <w:r w:rsidR="007D1758" w:rsidRPr="008465D6">
        <w:t xml:space="preserve">these two sleep states </w:t>
      </w:r>
      <w:r w:rsidR="00562970" w:rsidRPr="008465D6">
        <w:t>to the ON state and between each other</w:t>
      </w:r>
      <w:r w:rsidR="00ED2841" w:rsidRPr="008465D6">
        <w:t xml:space="preserve"> using possibly </w:t>
      </w:r>
      <w:r w:rsidR="00596939" w:rsidRPr="008465D6">
        <w:t>a new W</w:t>
      </w:r>
      <w:r w:rsidR="00EE35F1" w:rsidRPr="008465D6">
        <w:t>ake</w:t>
      </w:r>
      <w:r w:rsidR="00FB55C1" w:rsidRPr="008465D6">
        <w:t xml:space="preserve"> U</w:t>
      </w:r>
      <w:r w:rsidR="00EE35F1" w:rsidRPr="008465D6">
        <w:t xml:space="preserve">p </w:t>
      </w:r>
      <w:r w:rsidR="00FB55C1" w:rsidRPr="008465D6">
        <w:t>S</w:t>
      </w:r>
      <w:r w:rsidR="00596939" w:rsidRPr="008465D6">
        <w:t xml:space="preserve">ignal </w:t>
      </w:r>
      <w:r w:rsidR="00FB55C1" w:rsidRPr="008465D6">
        <w:t xml:space="preserve">(WUS) in the UL. </w:t>
      </w:r>
      <w:r w:rsidR="00EE35F1" w:rsidRPr="008465D6">
        <w:t>If the WU</w:t>
      </w:r>
      <w:r w:rsidR="00FB55C1" w:rsidRPr="008465D6">
        <w:t>S</w:t>
      </w:r>
      <w:r w:rsidR="00A13CCB" w:rsidRPr="008465D6">
        <w:t xml:space="preserve"> </w:t>
      </w:r>
      <w:r w:rsidR="00E9600C" w:rsidRPr="008465D6">
        <w:t xml:space="preserve">consists of </w:t>
      </w:r>
      <w:r w:rsidR="00A13CCB" w:rsidRPr="008465D6">
        <w:t>a train of RF pulses and the WU</w:t>
      </w:r>
      <w:r w:rsidR="00570738" w:rsidRPr="008465D6">
        <w:t>S</w:t>
      </w:r>
      <w:r w:rsidR="00EE35F1" w:rsidRPr="008465D6">
        <w:t xml:space="preserve"> radio </w:t>
      </w:r>
      <w:r w:rsidR="00E9600C" w:rsidRPr="008465D6">
        <w:t xml:space="preserve">at the BS </w:t>
      </w:r>
      <w:r w:rsidR="00EE35F1" w:rsidRPr="008465D6">
        <w:t>is a separate low power radio</w:t>
      </w:r>
      <w:r w:rsidR="00A13CCB" w:rsidRPr="008465D6">
        <w:t xml:space="preserve"> using envelope detection to receive the signal</w:t>
      </w:r>
      <w:r w:rsidR="00EE35F1" w:rsidRPr="008465D6">
        <w:t xml:space="preserve">, then </w:t>
      </w:r>
      <w:r w:rsidR="003E0769" w:rsidRPr="008465D6">
        <w:t xml:space="preserve">at least from </w:t>
      </w:r>
      <w:r w:rsidR="009D0C53" w:rsidRPr="008465D6">
        <w:t xml:space="preserve">BS implementation, it should be possible to receive the </w:t>
      </w:r>
      <w:r w:rsidR="00776041" w:rsidRPr="008465D6">
        <w:t xml:space="preserve">WUS </w:t>
      </w:r>
      <w:r w:rsidR="00394F67" w:rsidRPr="008465D6">
        <w:t xml:space="preserve">even </w:t>
      </w:r>
      <w:r w:rsidR="00776041" w:rsidRPr="008465D6">
        <w:t xml:space="preserve">when the BS is </w:t>
      </w:r>
      <w:r w:rsidR="00394F67" w:rsidRPr="008465D6">
        <w:t>i</w:t>
      </w:r>
      <w:r w:rsidR="00776041" w:rsidRPr="008465D6">
        <w:t xml:space="preserve">n </w:t>
      </w:r>
      <w:r w:rsidR="00394F67" w:rsidRPr="008465D6">
        <w:t xml:space="preserve">the </w:t>
      </w:r>
      <w:r w:rsidR="00776041" w:rsidRPr="008465D6">
        <w:t>Deep Sleep State</w:t>
      </w:r>
      <w:r w:rsidR="00394F67" w:rsidRPr="008465D6">
        <w:t>, in addition to the Light</w:t>
      </w:r>
      <w:r w:rsidR="00761C56" w:rsidRPr="008465D6">
        <w:t xml:space="preserve"> </w:t>
      </w:r>
      <w:r w:rsidR="00394F67" w:rsidRPr="008465D6">
        <w:t xml:space="preserve">Sleep State, </w:t>
      </w:r>
      <w:r w:rsidR="00EE35F1" w:rsidRPr="008465D6">
        <w:t xml:space="preserve">since </w:t>
      </w:r>
      <w:r w:rsidR="00CF7058" w:rsidRPr="008465D6">
        <w:t xml:space="preserve">the </w:t>
      </w:r>
      <w:r w:rsidR="00EE35F1" w:rsidRPr="008465D6">
        <w:t>difference in power consumption</w:t>
      </w:r>
      <w:r w:rsidR="00CF7058" w:rsidRPr="008465D6">
        <w:t xml:space="preserve"> </w:t>
      </w:r>
      <w:r w:rsidR="005320F7" w:rsidRPr="008465D6">
        <w:t xml:space="preserve">at the BS </w:t>
      </w:r>
      <w:r w:rsidR="00CF7058" w:rsidRPr="008465D6">
        <w:t xml:space="preserve">is </w:t>
      </w:r>
      <w:r w:rsidR="00761C56" w:rsidRPr="008465D6">
        <w:t>not significant</w:t>
      </w:r>
      <w:r w:rsidR="00EE35F1" w:rsidRPr="008465D6">
        <w:t xml:space="preserve">. </w:t>
      </w:r>
      <w:r w:rsidR="00A13CCB" w:rsidRPr="008465D6">
        <w:t>Th</w:t>
      </w:r>
      <w:r w:rsidR="005320F7" w:rsidRPr="008465D6">
        <w:t>e support of WUS reception at the BS can be a</w:t>
      </w:r>
      <w:r w:rsidR="00A13CCB" w:rsidRPr="008465D6">
        <w:t xml:space="preserve"> feature </w:t>
      </w:r>
      <w:r w:rsidR="005320F7" w:rsidRPr="008465D6">
        <w:t xml:space="preserve">that </w:t>
      </w:r>
      <w:r w:rsidR="00A13CCB" w:rsidRPr="008465D6">
        <w:t xml:space="preserve">could be particularly useful for small cell BS. </w:t>
      </w:r>
      <w:r w:rsidR="00A05906" w:rsidRPr="008465D6">
        <w:t xml:space="preserve">If so, we </w:t>
      </w:r>
      <w:r w:rsidR="00B315AF" w:rsidRPr="008465D6">
        <w:t xml:space="preserve">propose the following definition for the </w:t>
      </w:r>
      <w:r w:rsidR="00EE35F1" w:rsidRPr="008465D6">
        <w:t xml:space="preserve">Deep Sleep </w:t>
      </w:r>
      <w:r w:rsidR="00B315AF" w:rsidRPr="008465D6">
        <w:t>State</w:t>
      </w:r>
      <w:r w:rsidR="00B12E2A" w:rsidRPr="008465D6">
        <w:t xml:space="preserve"> when UL WUS is introduced</w:t>
      </w:r>
      <w:r w:rsidR="00A05906" w:rsidRPr="008465D6">
        <w:t>:</w:t>
      </w:r>
    </w:p>
    <w:p w14:paraId="7D0B028A" w14:textId="743958BB" w:rsidR="00756893" w:rsidRPr="008465D6" w:rsidRDefault="00756893" w:rsidP="00A05906">
      <w:pPr>
        <w:ind w:firstLine="425"/>
      </w:pPr>
      <w:r w:rsidRPr="008465D6">
        <w:t xml:space="preserve">Deep Sleep State: </w:t>
      </w:r>
      <w:r w:rsidR="00EE35F1" w:rsidRPr="008465D6">
        <w:t>Tx</w:t>
      </w:r>
      <w:r w:rsidR="00967620" w:rsidRPr="008465D6">
        <w:t xml:space="preserve"> and </w:t>
      </w:r>
      <w:r w:rsidR="00EE35F1" w:rsidRPr="008465D6">
        <w:t>Rx turned OF</w:t>
      </w:r>
      <w:r w:rsidR="003427B0" w:rsidRPr="008465D6">
        <w:t>F</w:t>
      </w:r>
      <w:r w:rsidR="00967620" w:rsidRPr="008465D6">
        <w:t xml:space="preserve">, </w:t>
      </w:r>
      <w:r w:rsidR="00EE35F1" w:rsidRPr="008465D6">
        <w:t xml:space="preserve">gNB monitors BH and/or UL ‘WUS’ for trigger to turn ON. </w:t>
      </w:r>
    </w:p>
    <w:p w14:paraId="49F29DD1" w14:textId="66735E5B" w:rsidR="003613C9" w:rsidRPr="008465D6" w:rsidRDefault="00AC2452" w:rsidP="00756893">
      <w:r w:rsidRPr="008465D6">
        <w:t>The</w:t>
      </w:r>
      <w:r w:rsidR="001B4537" w:rsidRPr="008465D6">
        <w:t xml:space="preserve"> L</w:t>
      </w:r>
      <w:r w:rsidR="00756893" w:rsidRPr="008465D6">
        <w:t>ight Sleep State</w:t>
      </w:r>
      <w:r w:rsidR="001B4537" w:rsidRPr="008465D6">
        <w:t xml:space="preserve"> is</w:t>
      </w:r>
      <w:r w:rsidRPr="008465D6">
        <w:t xml:space="preserve"> differentiated from the Deep S</w:t>
      </w:r>
      <w:r w:rsidR="0040640B" w:rsidRPr="008465D6">
        <w:t>leep State strictly in terms of its Rx being turned ON</w:t>
      </w:r>
      <w:r w:rsidR="003613C9" w:rsidRPr="008465D6">
        <w:t>:</w:t>
      </w:r>
    </w:p>
    <w:p w14:paraId="2C30BE18" w14:textId="0F8E5325" w:rsidR="00EE35F1" w:rsidRPr="008465D6" w:rsidRDefault="003613C9" w:rsidP="006C7365">
      <w:pPr>
        <w:ind w:firstLine="425"/>
      </w:pPr>
      <w:r w:rsidRPr="008465D6">
        <w:t xml:space="preserve">Light Sleep State: </w:t>
      </w:r>
      <w:r w:rsidR="00EE35F1" w:rsidRPr="008465D6">
        <w:t>Tx turned OFF</w:t>
      </w:r>
      <w:r w:rsidR="00967620" w:rsidRPr="008465D6">
        <w:t xml:space="preserve">, </w:t>
      </w:r>
      <w:r w:rsidR="00EE35F1" w:rsidRPr="008465D6">
        <w:t>gNB monitors</w:t>
      </w:r>
      <w:r w:rsidR="005978E9" w:rsidRPr="008465D6">
        <w:t xml:space="preserve"> BH,</w:t>
      </w:r>
      <w:r w:rsidR="00EE35F1" w:rsidRPr="008465D6">
        <w:t xml:space="preserve"> </w:t>
      </w:r>
      <w:r w:rsidR="00904E3D" w:rsidRPr="008465D6">
        <w:t>UL</w:t>
      </w:r>
      <w:r w:rsidR="005978E9" w:rsidRPr="008465D6">
        <w:t>,</w:t>
      </w:r>
      <w:r w:rsidR="00904E3D" w:rsidRPr="008465D6">
        <w:t xml:space="preserve"> </w:t>
      </w:r>
      <w:r w:rsidR="00564354" w:rsidRPr="008465D6">
        <w:t>and/o</w:t>
      </w:r>
      <w:r w:rsidR="00EE35F1" w:rsidRPr="008465D6">
        <w:t>r WUS for trigger to turn ON.</w:t>
      </w:r>
    </w:p>
    <w:p w14:paraId="2EE5A385" w14:textId="0ABA0228" w:rsidR="00026351" w:rsidRPr="008465D6" w:rsidRDefault="00026351" w:rsidP="00190CD2">
      <w:r w:rsidRPr="008465D6">
        <w:rPr>
          <w:b/>
          <w:bCs/>
        </w:rPr>
        <w:t>Observation 5</w:t>
      </w:r>
      <w:r w:rsidRPr="008465D6">
        <w:t xml:space="preserve">: Depending on the </w:t>
      </w:r>
      <w:r w:rsidR="00736383" w:rsidRPr="008465D6">
        <w:t xml:space="preserve">definition of WUS and </w:t>
      </w:r>
      <w:r w:rsidRPr="008465D6">
        <w:t>network implementation of t</w:t>
      </w:r>
      <w:r w:rsidR="00772E76" w:rsidRPr="008465D6">
        <w:t>h</w:t>
      </w:r>
      <w:r w:rsidRPr="008465D6">
        <w:t xml:space="preserve">e WUS receiver, the </w:t>
      </w:r>
      <w:r w:rsidR="00832A4F" w:rsidRPr="008465D6">
        <w:t>WUS can be received either at the Deep Sleep or</w:t>
      </w:r>
      <w:r w:rsidR="00B47526" w:rsidRPr="008465D6">
        <w:t>/and</w:t>
      </w:r>
      <w:r w:rsidR="00832A4F" w:rsidRPr="008465D6">
        <w:t xml:space="preserve"> Light Sleep </w:t>
      </w:r>
      <w:r w:rsidR="00817E7A" w:rsidRPr="008465D6">
        <w:t>s</w:t>
      </w:r>
      <w:r w:rsidR="00832A4F" w:rsidRPr="008465D6">
        <w:t>tates.</w:t>
      </w:r>
    </w:p>
    <w:p w14:paraId="021FDA0D" w14:textId="77777777" w:rsidR="00346A65" w:rsidRPr="008465D6" w:rsidRDefault="00346A65" w:rsidP="00DE22A4"/>
    <w:p w14:paraId="574AE997" w14:textId="0C1F2A4F" w:rsidR="001B4529" w:rsidRPr="008465D6" w:rsidRDefault="001B4529" w:rsidP="00190CD2">
      <w:r w:rsidRPr="008465D6">
        <w:t>When the WUS is received</w:t>
      </w:r>
      <w:r w:rsidR="00407CCF" w:rsidRPr="008465D6">
        <w:t xml:space="preserve"> in either the Deep </w:t>
      </w:r>
      <w:r w:rsidR="00346A65" w:rsidRPr="008465D6">
        <w:t>or</w:t>
      </w:r>
      <w:r w:rsidR="00407CCF" w:rsidRPr="008465D6">
        <w:t xml:space="preserve"> Light </w:t>
      </w:r>
      <w:r w:rsidR="00890BD5" w:rsidRPr="008465D6">
        <w:t>s</w:t>
      </w:r>
      <w:r w:rsidR="00407CCF" w:rsidRPr="008465D6">
        <w:t xml:space="preserve">leep states, the BS transitions to the </w:t>
      </w:r>
      <w:r w:rsidR="004C49E0" w:rsidRPr="008465D6">
        <w:t>ON state (State 4).</w:t>
      </w:r>
    </w:p>
    <w:p w14:paraId="2730197D" w14:textId="539BFC42" w:rsidR="00346A65" w:rsidRPr="008465D6" w:rsidRDefault="00346A65" w:rsidP="00190CD2">
      <w:r w:rsidRPr="008465D6">
        <w:rPr>
          <w:b/>
          <w:bCs/>
        </w:rPr>
        <w:t>Observation 6</w:t>
      </w:r>
      <w:r w:rsidRPr="008465D6">
        <w:t xml:space="preserve">: The WUS </w:t>
      </w:r>
      <w:r w:rsidR="008576F3" w:rsidRPr="008465D6">
        <w:t xml:space="preserve">can </w:t>
      </w:r>
      <w:r w:rsidR="00735B09" w:rsidRPr="008465D6">
        <w:t>provide</w:t>
      </w:r>
      <w:r w:rsidR="008576F3" w:rsidRPr="008465D6">
        <w:t xml:space="preserve"> </w:t>
      </w:r>
      <w:r w:rsidR="00735B09" w:rsidRPr="008465D6">
        <w:t xml:space="preserve">a quick signaling method for both Deep and Light Sleep States to </w:t>
      </w:r>
      <w:r w:rsidR="00817E7A" w:rsidRPr="008465D6">
        <w:t xml:space="preserve">transition to the default ON state (State </w:t>
      </w:r>
      <w:r w:rsidR="00323B34" w:rsidRPr="008465D6">
        <w:t>3</w:t>
      </w:r>
      <w:r w:rsidR="00817E7A" w:rsidRPr="008465D6">
        <w:t>).</w:t>
      </w:r>
    </w:p>
    <w:p w14:paraId="219FFF75" w14:textId="0D0F7813" w:rsidR="00221E22" w:rsidRPr="008465D6" w:rsidRDefault="004D3B30" w:rsidP="00DE22A4">
      <w:r w:rsidRPr="008465D6">
        <w:t xml:space="preserve">As proposed above, </w:t>
      </w:r>
      <w:r w:rsidR="00292146" w:rsidRPr="008465D6">
        <w:t xml:space="preserve">when the gNB receives a WUS in a specific cell, the cell transitions from </w:t>
      </w:r>
      <w:r w:rsidR="00306821" w:rsidRPr="008465D6">
        <w:t xml:space="preserve">either </w:t>
      </w:r>
      <w:r w:rsidR="006F49FD" w:rsidRPr="008465D6">
        <w:t>the</w:t>
      </w:r>
      <w:r w:rsidR="004E2A45" w:rsidRPr="008465D6">
        <w:t xml:space="preserve"> Deep </w:t>
      </w:r>
      <w:r w:rsidR="00C7792D" w:rsidRPr="008465D6">
        <w:t xml:space="preserve">Sleep </w:t>
      </w:r>
      <w:r w:rsidR="00306821" w:rsidRPr="008465D6">
        <w:t xml:space="preserve">(State 1) or </w:t>
      </w:r>
      <w:r w:rsidR="00C7792D" w:rsidRPr="008465D6">
        <w:t xml:space="preserve">Light </w:t>
      </w:r>
      <w:r w:rsidR="004E2A45" w:rsidRPr="008465D6">
        <w:t>Sleep</w:t>
      </w:r>
      <w:r w:rsidR="00306821" w:rsidRPr="008465D6">
        <w:t xml:space="preserve"> (State 2)</w:t>
      </w:r>
      <w:r w:rsidR="004E2A45" w:rsidRPr="008465D6">
        <w:t xml:space="preserve"> states</w:t>
      </w:r>
      <w:r w:rsidR="00306821" w:rsidRPr="008465D6">
        <w:t xml:space="preserve"> into the ON state (Sta</w:t>
      </w:r>
      <w:r w:rsidR="00221E22" w:rsidRPr="008465D6">
        <w:t xml:space="preserve">te 3). </w:t>
      </w:r>
      <w:r w:rsidR="00165011" w:rsidRPr="008465D6">
        <w:t>A</w:t>
      </w:r>
      <w:r w:rsidR="00CE38B6" w:rsidRPr="008465D6">
        <w:t xml:space="preserve"> cell in Deep </w:t>
      </w:r>
      <w:r w:rsidR="00FC27FD" w:rsidRPr="008465D6">
        <w:t xml:space="preserve">Sleep State </w:t>
      </w:r>
      <w:r w:rsidR="00CE38B6" w:rsidRPr="008465D6">
        <w:t xml:space="preserve">(State 1) </w:t>
      </w:r>
      <w:r w:rsidR="00BF0072" w:rsidRPr="008465D6">
        <w:t xml:space="preserve">should </w:t>
      </w:r>
      <w:r w:rsidR="00D205E5" w:rsidRPr="008465D6">
        <w:t xml:space="preserve">also </w:t>
      </w:r>
      <w:r w:rsidR="00BF0072" w:rsidRPr="008465D6">
        <w:t>be able to transition to</w:t>
      </w:r>
      <w:r w:rsidR="00FC27FD" w:rsidRPr="008465D6">
        <w:t xml:space="preserve"> Light Sleep State (</w:t>
      </w:r>
      <w:r w:rsidR="00BF0072" w:rsidRPr="008465D6">
        <w:t>State 2</w:t>
      </w:r>
      <w:r w:rsidR="00FC27FD" w:rsidRPr="008465D6">
        <w:t>)</w:t>
      </w:r>
      <w:r w:rsidR="00BF0072" w:rsidRPr="008465D6">
        <w:t xml:space="preserve"> </w:t>
      </w:r>
      <w:r w:rsidR="008A5D55" w:rsidRPr="008465D6">
        <w:t xml:space="preserve">to allow its UL </w:t>
      </w:r>
      <w:r w:rsidR="00BF0072" w:rsidRPr="008465D6">
        <w:t xml:space="preserve">receiver </w:t>
      </w:r>
      <w:r w:rsidR="008A5D55" w:rsidRPr="008465D6">
        <w:t xml:space="preserve">to be </w:t>
      </w:r>
      <w:r w:rsidR="00BF0072" w:rsidRPr="008465D6">
        <w:t xml:space="preserve">turned </w:t>
      </w:r>
      <w:r w:rsidR="00194CBD" w:rsidRPr="008465D6">
        <w:t>on</w:t>
      </w:r>
      <w:r w:rsidR="00165011" w:rsidRPr="008465D6">
        <w:t>, based on either BH signals or UL WUS</w:t>
      </w:r>
      <w:r w:rsidR="00BF0072" w:rsidRPr="008465D6">
        <w:t xml:space="preserve">. </w:t>
      </w:r>
    </w:p>
    <w:p w14:paraId="0D78B6C8" w14:textId="433266BC" w:rsidR="00BD097C" w:rsidRPr="008465D6" w:rsidRDefault="00D50C34" w:rsidP="00D50C34">
      <w:r w:rsidRPr="008465D6">
        <w:rPr>
          <w:b/>
          <w:bCs/>
        </w:rPr>
        <w:t>Observation 7</w:t>
      </w:r>
      <w:r w:rsidRPr="008465D6">
        <w:t xml:space="preserve">: The transition </w:t>
      </w:r>
      <w:r w:rsidR="007645F6" w:rsidRPr="008465D6">
        <w:t xml:space="preserve">to the </w:t>
      </w:r>
      <w:r w:rsidRPr="008465D6">
        <w:t>Light sleep state</w:t>
      </w:r>
      <w:r w:rsidR="007645F6" w:rsidRPr="008465D6">
        <w:t xml:space="preserve"> from Deep sleep state should be supported. </w:t>
      </w:r>
      <w:r w:rsidR="000744A9" w:rsidRPr="008465D6">
        <w:t xml:space="preserve">This can be supported by a signaling or trigger </w:t>
      </w:r>
      <w:r w:rsidR="00C54ACD" w:rsidRPr="008465D6">
        <w:t xml:space="preserve">sent over </w:t>
      </w:r>
      <w:r w:rsidR="00DF366B" w:rsidRPr="008465D6">
        <w:t xml:space="preserve">the BH. </w:t>
      </w:r>
    </w:p>
    <w:p w14:paraId="4B37FA81" w14:textId="33983553" w:rsidR="00431F54" w:rsidRPr="008465D6" w:rsidRDefault="00431F54" w:rsidP="00DE22A4">
      <w:r w:rsidRPr="008465D6">
        <w:t xml:space="preserve">The </w:t>
      </w:r>
      <w:r w:rsidR="00E23984" w:rsidRPr="008465D6">
        <w:t xml:space="preserve">allowed </w:t>
      </w:r>
      <w:r w:rsidRPr="008465D6">
        <w:t>transition</w:t>
      </w:r>
      <w:r w:rsidR="00E23984" w:rsidRPr="008465D6">
        <w:t>s</w:t>
      </w:r>
      <w:r w:rsidRPr="008465D6">
        <w:t xml:space="preserve"> between the above proposed States </w:t>
      </w:r>
      <w:r w:rsidR="00E23984" w:rsidRPr="008465D6">
        <w:t>can be illustrated in Figure 1 below.</w:t>
      </w:r>
    </w:p>
    <w:p w14:paraId="46B836A3" w14:textId="1B7AE479" w:rsidR="006C4C05" w:rsidRPr="008465D6" w:rsidRDefault="006C4C05" w:rsidP="00DE22A4"/>
    <w:p w14:paraId="2C268E8F" w14:textId="76C843B4" w:rsidR="00725FA6" w:rsidRPr="008465D6" w:rsidRDefault="00CF026B" w:rsidP="00CF026B">
      <w:pPr>
        <w:jc w:val="center"/>
      </w:pPr>
      <w:r w:rsidRPr="00CF026B">
        <w:rPr>
          <w:noProof/>
        </w:rPr>
        <w:lastRenderedPageBreak/>
        <w:drawing>
          <wp:inline distT="0" distB="0" distL="0" distR="0" wp14:anchorId="1678EA31" wp14:editId="44BBF61C">
            <wp:extent cx="3476232" cy="128087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2549" cy="1286886"/>
                    </a:xfrm>
                    <a:prstGeom prst="rect">
                      <a:avLst/>
                    </a:prstGeom>
                    <a:noFill/>
                    <a:ln>
                      <a:noFill/>
                    </a:ln>
                  </pic:spPr>
                </pic:pic>
              </a:graphicData>
            </a:graphic>
          </wp:inline>
        </w:drawing>
      </w:r>
    </w:p>
    <w:p w14:paraId="42EE00DE" w14:textId="7E28DAE3" w:rsidR="006C4C05" w:rsidRPr="008465D6" w:rsidRDefault="00493F4A" w:rsidP="006C7365">
      <w:pPr>
        <w:jc w:val="center"/>
      </w:pPr>
      <w:r w:rsidRPr="008465D6">
        <w:rPr>
          <w:b/>
          <w:bCs/>
        </w:rPr>
        <w:t>Figure 1</w:t>
      </w:r>
      <w:r w:rsidRPr="008465D6">
        <w:t xml:space="preserve">: BS Power </w:t>
      </w:r>
      <w:r w:rsidR="00E80069" w:rsidRPr="008465D6">
        <w:t xml:space="preserve">Consumption </w:t>
      </w:r>
      <w:r w:rsidR="00277B8C" w:rsidRPr="008465D6">
        <w:t>S</w:t>
      </w:r>
      <w:r w:rsidRPr="008465D6">
        <w:t xml:space="preserve">tates and </w:t>
      </w:r>
      <w:r w:rsidR="00277B8C" w:rsidRPr="008465D6">
        <w:t>T</w:t>
      </w:r>
      <w:r w:rsidRPr="008465D6">
        <w:t>ransitions</w:t>
      </w:r>
      <w:r w:rsidR="004F53FC" w:rsidRPr="008465D6">
        <w:t xml:space="preserve"> with UL WUS supported</w:t>
      </w:r>
    </w:p>
    <w:p w14:paraId="126BFDFD" w14:textId="50175BA2" w:rsidR="00F63954" w:rsidRPr="008465D6" w:rsidRDefault="00A0161A" w:rsidP="00190CD2">
      <w:r w:rsidRPr="008465D6">
        <w:t>T</w:t>
      </w:r>
      <w:r w:rsidR="00D801B0" w:rsidRPr="008465D6">
        <w:t xml:space="preserve">he </w:t>
      </w:r>
      <w:r w:rsidR="00AB2EC7" w:rsidRPr="008465D6">
        <w:t xml:space="preserve">power consumption </w:t>
      </w:r>
      <w:r w:rsidR="00D801B0" w:rsidRPr="008465D6">
        <w:t>states</w:t>
      </w:r>
      <w:r w:rsidR="00B040AB" w:rsidRPr="008465D6">
        <w:t xml:space="preserve"> </w:t>
      </w:r>
      <w:r w:rsidRPr="008465D6">
        <w:t>as de</w:t>
      </w:r>
      <w:r w:rsidR="009C5516" w:rsidRPr="008465D6">
        <w:t xml:space="preserve">scribed above should be applicable </w:t>
      </w:r>
      <w:r w:rsidR="00B040AB" w:rsidRPr="008465D6">
        <w:t xml:space="preserve">at the </w:t>
      </w:r>
      <w:r w:rsidR="00A1082F" w:rsidRPr="008465D6">
        <w:t xml:space="preserve">gNB </w:t>
      </w:r>
      <w:r w:rsidR="00B040AB" w:rsidRPr="008465D6">
        <w:t>level</w:t>
      </w:r>
      <w:r w:rsidR="00F63954" w:rsidRPr="008465D6">
        <w:t xml:space="preserve">, meaning </w:t>
      </w:r>
      <w:r w:rsidR="002B06EA" w:rsidRPr="008465D6">
        <w:t xml:space="preserve">a single power consumption model </w:t>
      </w:r>
      <w:r w:rsidR="00D118D9" w:rsidRPr="008465D6">
        <w:t>applies to the whole cell or even across multiple cells</w:t>
      </w:r>
      <w:r w:rsidR="0099407B" w:rsidRPr="008465D6">
        <w:t xml:space="preserve"> on multiple CCs of the same gNB</w:t>
      </w:r>
      <w:r w:rsidR="00D118D9" w:rsidRPr="008465D6">
        <w:t xml:space="preserve">. </w:t>
      </w:r>
      <w:r w:rsidR="004A2AF6" w:rsidRPr="008465D6">
        <w:t>There is no strong justification to apply</w:t>
      </w:r>
      <w:r w:rsidR="00DA6FB4" w:rsidRPr="008465D6">
        <w:t xml:space="preserve"> a</w:t>
      </w:r>
      <w:r w:rsidR="004A2AF6" w:rsidRPr="008465D6">
        <w:t xml:space="preserve"> different </w:t>
      </w:r>
      <w:r w:rsidR="00944145" w:rsidRPr="008465D6">
        <w:t xml:space="preserve">model </w:t>
      </w:r>
      <w:r w:rsidR="00DA6FB4" w:rsidRPr="008465D6">
        <w:t xml:space="preserve">or models </w:t>
      </w:r>
      <w:r w:rsidR="00944145" w:rsidRPr="008465D6">
        <w:t>to different CC</w:t>
      </w:r>
      <w:r w:rsidR="00DA6FB4" w:rsidRPr="008465D6">
        <w:t>s</w:t>
      </w:r>
      <w:r w:rsidR="00944145" w:rsidRPr="008465D6">
        <w:t xml:space="preserve"> </w:t>
      </w:r>
      <w:r w:rsidR="00D36EFF" w:rsidRPr="008465D6">
        <w:t xml:space="preserve">supported </w:t>
      </w:r>
      <w:r w:rsidR="009B32DD" w:rsidRPr="008465D6">
        <w:t>by the same gNB</w:t>
      </w:r>
      <w:r w:rsidR="00D36EFF" w:rsidRPr="008465D6">
        <w:t xml:space="preserve">. </w:t>
      </w:r>
      <w:r w:rsidR="002B06EA" w:rsidRPr="008465D6">
        <w:t xml:space="preserve"> </w:t>
      </w:r>
    </w:p>
    <w:p w14:paraId="601F91D6" w14:textId="7FB012D4" w:rsidR="009C1C44" w:rsidRDefault="00716294" w:rsidP="00190CD2">
      <w:r w:rsidRPr="008465D6">
        <w:rPr>
          <w:b/>
          <w:bCs/>
        </w:rPr>
        <w:t>Observation 8</w:t>
      </w:r>
      <w:r w:rsidRPr="008465D6">
        <w:t xml:space="preserve">: A </w:t>
      </w:r>
      <w:r w:rsidR="004A55F8" w:rsidRPr="008465D6">
        <w:t xml:space="preserve">single </w:t>
      </w:r>
      <w:r w:rsidRPr="008465D6">
        <w:t xml:space="preserve">BS </w:t>
      </w:r>
      <w:r w:rsidR="00FE1DCC" w:rsidRPr="008465D6">
        <w:t xml:space="preserve">power consumption model is applicable </w:t>
      </w:r>
      <w:r w:rsidR="006D4C25" w:rsidRPr="008465D6">
        <w:t xml:space="preserve">across </w:t>
      </w:r>
      <w:r w:rsidR="00FE1DCC" w:rsidRPr="008465D6">
        <w:t>the Cell and/or Multi-Cell</w:t>
      </w:r>
      <w:r w:rsidR="009B32DD" w:rsidRPr="008465D6">
        <w:t xml:space="preserve"> of the same gNB</w:t>
      </w:r>
      <w:r w:rsidR="006D4C25" w:rsidRPr="008465D6">
        <w:t>.</w:t>
      </w:r>
    </w:p>
    <w:p w14:paraId="4C87F396" w14:textId="77777777" w:rsidR="009C1C44" w:rsidRDefault="009C1C44" w:rsidP="00190CD2"/>
    <w:p w14:paraId="5A35EE5B" w14:textId="797706D4" w:rsidR="00197439" w:rsidRDefault="00197439" w:rsidP="00190CD2">
      <w:r>
        <w:t>In RAN1#109-e</w:t>
      </w:r>
      <w:r w:rsidR="008F5011">
        <w:t xml:space="preserve">, whether to compute the BS power at the symbol or slot was also discussed. </w:t>
      </w:r>
    </w:p>
    <w:p w14:paraId="03317825" w14:textId="77777777" w:rsidR="00197439" w:rsidRPr="00DF59ED" w:rsidRDefault="00197439" w:rsidP="00197439">
      <w:pPr>
        <w:rPr>
          <w:b/>
          <w:i/>
          <w:sz w:val="20"/>
          <w:szCs w:val="18"/>
        </w:rPr>
      </w:pPr>
      <w:r w:rsidRPr="00DF59ED">
        <w:rPr>
          <w:b/>
          <w:i/>
          <w:sz w:val="20"/>
          <w:szCs w:val="18"/>
        </w:rPr>
        <w:t>Agreement</w:t>
      </w:r>
    </w:p>
    <w:p w14:paraId="1BDADC04" w14:textId="77777777" w:rsidR="00197439" w:rsidRPr="006C7365" w:rsidRDefault="00197439" w:rsidP="00197439">
      <w:pPr>
        <w:pStyle w:val="ListParagraph"/>
        <w:overflowPunct w:val="0"/>
        <w:autoSpaceDE w:val="0"/>
        <w:autoSpaceDN w:val="0"/>
        <w:ind w:left="0"/>
        <w:textAlignment w:val="baseline"/>
        <w:rPr>
          <w:rFonts w:ascii="Times New Roman" w:hAnsi="Times New Roman"/>
          <w:i/>
          <w:sz w:val="20"/>
          <w:szCs w:val="18"/>
          <w:lang w:eastAsia="zh-CN"/>
        </w:rPr>
      </w:pPr>
      <w:r w:rsidRPr="006C7365">
        <w:rPr>
          <w:rFonts w:ascii="Times New Roman" w:hAnsi="Times New Roman"/>
          <w:i/>
          <w:sz w:val="20"/>
          <w:szCs w:val="18"/>
          <w:lang w:eastAsia="zh-CN"/>
        </w:rPr>
        <w:t>For evaluation purpose, the BS energy consumption model should at least include the power consumption of BS on slot-level.</w:t>
      </w:r>
    </w:p>
    <w:p w14:paraId="36373E41" w14:textId="77777777" w:rsidR="00197439" w:rsidRPr="006C7365" w:rsidRDefault="00197439" w:rsidP="00197439">
      <w:pPr>
        <w:pStyle w:val="ListParagraph"/>
        <w:numPr>
          <w:ilvl w:val="0"/>
          <w:numId w:val="40"/>
        </w:numPr>
        <w:overflowPunct w:val="0"/>
        <w:autoSpaceDE w:val="0"/>
        <w:autoSpaceDN w:val="0"/>
        <w:spacing w:after="0" w:line="240" w:lineRule="auto"/>
        <w:ind w:left="760"/>
        <w:textAlignment w:val="baseline"/>
        <w:rPr>
          <w:rFonts w:ascii="Times New Roman" w:hAnsi="Times New Roman"/>
          <w:i/>
          <w:sz w:val="20"/>
          <w:szCs w:val="18"/>
          <w:lang w:eastAsia="zh-CN"/>
        </w:rPr>
      </w:pPr>
      <w:r w:rsidRPr="006C7365">
        <w:rPr>
          <w:rFonts w:ascii="Times New Roman" w:hAnsi="Times New Roman"/>
          <w:i/>
          <w:sz w:val="20"/>
          <w:szCs w:val="18"/>
          <w:lang w:eastAsia="zh-CN"/>
        </w:rPr>
        <w:t xml:space="preserve">Note that symbol-level power consumption to reflect different BW (or RB utilization) / time-occupancy / </w:t>
      </w:r>
      <w:proofErr w:type="spellStart"/>
      <w:r w:rsidRPr="006C7365">
        <w:rPr>
          <w:rFonts w:ascii="Times New Roman" w:hAnsi="Times New Roman"/>
          <w:i/>
          <w:sz w:val="20"/>
          <w:szCs w:val="18"/>
          <w:lang w:eastAsia="zh-CN"/>
        </w:rPr>
        <w:t>tx-rx</w:t>
      </w:r>
      <w:proofErr w:type="spellEnd"/>
      <w:r w:rsidRPr="006C7365">
        <w:rPr>
          <w:rFonts w:ascii="Times New Roman" w:hAnsi="Times New Roman"/>
          <w:i/>
          <w:sz w:val="20"/>
          <w:szCs w:val="18"/>
          <w:lang w:eastAsia="zh-CN"/>
        </w:rPr>
        <w:t xml:space="preserve"> direction of different symbols in a slot is considered.</w:t>
      </w:r>
    </w:p>
    <w:p w14:paraId="005C01F5" w14:textId="77777777" w:rsidR="00197439" w:rsidRPr="006C7365" w:rsidRDefault="00197439" w:rsidP="00197439">
      <w:pPr>
        <w:pStyle w:val="ListParagraph"/>
        <w:numPr>
          <w:ilvl w:val="2"/>
          <w:numId w:val="39"/>
        </w:numPr>
        <w:overflowPunct w:val="0"/>
        <w:autoSpaceDE w:val="0"/>
        <w:autoSpaceDN w:val="0"/>
        <w:spacing w:after="0" w:line="240" w:lineRule="auto"/>
        <w:textAlignment w:val="baseline"/>
        <w:rPr>
          <w:rFonts w:ascii="Times New Roman" w:hAnsi="Times New Roman"/>
          <w:i/>
          <w:sz w:val="20"/>
          <w:szCs w:val="18"/>
          <w:lang w:eastAsia="zh-CN"/>
        </w:rPr>
      </w:pPr>
      <w:r w:rsidRPr="006C7365">
        <w:rPr>
          <w:rFonts w:ascii="Times New Roman" w:hAnsi="Times New Roman"/>
          <w:i/>
          <w:sz w:val="20"/>
          <w:szCs w:val="18"/>
          <w:lang w:eastAsia="zh-CN"/>
        </w:rPr>
        <w:t>FFS details (</w:t>
      </w:r>
      <w:proofErr w:type="gramStart"/>
      <w:r w:rsidRPr="006C7365">
        <w:rPr>
          <w:rFonts w:ascii="Times New Roman" w:hAnsi="Times New Roman"/>
          <w:i/>
          <w:sz w:val="20"/>
          <w:szCs w:val="18"/>
          <w:lang w:eastAsia="zh-CN"/>
        </w:rPr>
        <w:t>e.g.</w:t>
      </w:r>
      <w:proofErr w:type="gramEnd"/>
      <w:r w:rsidRPr="006C7365">
        <w:rPr>
          <w:rFonts w:ascii="Times New Roman" w:hAnsi="Times New Roman"/>
          <w:i/>
          <w:sz w:val="20"/>
          <w:szCs w:val="18"/>
          <w:lang w:eastAsia="zh-CN"/>
        </w:rPr>
        <w:t xml:space="preserve"> explicit symbol-level power modelling, scaling slot-level power to symbol level power for various cases, etc.)</w:t>
      </w:r>
    </w:p>
    <w:p w14:paraId="64C3CC46" w14:textId="77777777" w:rsidR="00197439" w:rsidRPr="006C7365" w:rsidRDefault="00197439" w:rsidP="00197439">
      <w:pPr>
        <w:pStyle w:val="ListParagraph"/>
        <w:numPr>
          <w:ilvl w:val="2"/>
          <w:numId w:val="39"/>
        </w:numPr>
        <w:overflowPunct w:val="0"/>
        <w:autoSpaceDE w:val="0"/>
        <w:autoSpaceDN w:val="0"/>
        <w:spacing w:after="0" w:line="240" w:lineRule="auto"/>
        <w:textAlignment w:val="baseline"/>
        <w:rPr>
          <w:rFonts w:ascii="Times New Roman" w:hAnsi="Times New Roman"/>
          <w:i/>
          <w:sz w:val="20"/>
          <w:szCs w:val="18"/>
          <w:lang w:eastAsia="zh-CN"/>
        </w:rPr>
      </w:pPr>
      <w:r w:rsidRPr="006C7365">
        <w:rPr>
          <w:rFonts w:ascii="Times New Roman" w:hAnsi="Times New Roman"/>
          <w:i/>
          <w:sz w:val="20"/>
          <w:szCs w:val="18"/>
          <w:lang w:eastAsia="zh-CN"/>
        </w:rPr>
        <w:t>Note: system simulation evaluations can be per slot regardless of detailed approach for calculating symbol-level power consumption.</w:t>
      </w:r>
    </w:p>
    <w:p w14:paraId="5542646C" w14:textId="77777777" w:rsidR="008F5011" w:rsidRDefault="008F5011" w:rsidP="00DE22A4">
      <w:pPr>
        <w:rPr>
          <w:lang w:val="en-GB"/>
        </w:rPr>
      </w:pPr>
    </w:p>
    <w:p w14:paraId="513D0F4C" w14:textId="794483F8" w:rsidR="007E7342" w:rsidRDefault="001D306E" w:rsidP="00DE22A4">
      <w:pPr>
        <w:rPr>
          <w:lang w:val="en-GB"/>
        </w:rPr>
      </w:pPr>
      <w:r>
        <w:rPr>
          <w:lang w:val="en-GB"/>
        </w:rPr>
        <w:t xml:space="preserve">In our view, </w:t>
      </w:r>
      <w:r w:rsidR="003501DA">
        <w:rPr>
          <w:lang w:val="en-GB"/>
        </w:rPr>
        <w:t xml:space="preserve">BS </w:t>
      </w:r>
      <w:r w:rsidR="00ED554C">
        <w:rPr>
          <w:lang w:val="en-GB"/>
        </w:rPr>
        <w:t>power calculation at slot level with symbol scaling</w:t>
      </w:r>
      <w:r w:rsidR="003501DA">
        <w:rPr>
          <w:lang w:val="en-GB"/>
        </w:rPr>
        <w:t xml:space="preserve"> is straightforward at least in terms of evaluating</w:t>
      </w:r>
      <w:r w:rsidR="00ED554C">
        <w:rPr>
          <w:lang w:val="en-GB"/>
        </w:rPr>
        <w:t xml:space="preserve"> the benefit of </w:t>
      </w:r>
      <w:r w:rsidR="00A41707">
        <w:rPr>
          <w:lang w:val="en-GB"/>
        </w:rPr>
        <w:t>time domain adaptations</w:t>
      </w:r>
      <w:r w:rsidR="00B83882">
        <w:rPr>
          <w:lang w:val="en-GB"/>
        </w:rPr>
        <w:t xml:space="preserve">. However, it should be noted that it could be </w:t>
      </w:r>
      <w:r w:rsidR="008F24AB">
        <w:rPr>
          <w:lang w:val="en-GB"/>
        </w:rPr>
        <w:t>technically possible</w:t>
      </w:r>
      <w:r w:rsidR="00A41707">
        <w:rPr>
          <w:lang w:val="en-GB"/>
        </w:rPr>
        <w:t xml:space="preserve"> to reduce the PA quiescent power dissipation at the symbol level</w:t>
      </w:r>
      <w:r w:rsidR="008300D6">
        <w:rPr>
          <w:lang w:val="en-GB"/>
        </w:rPr>
        <w:t xml:space="preserve"> </w:t>
      </w:r>
      <w:r w:rsidR="00B02237">
        <w:rPr>
          <w:lang w:val="en-GB"/>
        </w:rPr>
        <w:t>since</w:t>
      </w:r>
      <w:r w:rsidR="00A41707">
        <w:rPr>
          <w:lang w:val="en-GB"/>
        </w:rPr>
        <w:t xml:space="preserve"> envelop tracking </w:t>
      </w:r>
      <w:r w:rsidR="00263EF5">
        <w:rPr>
          <w:lang w:val="en-GB"/>
        </w:rPr>
        <w:t>PAs amplifying</w:t>
      </w:r>
      <w:r w:rsidR="007E1D8B">
        <w:rPr>
          <w:lang w:val="en-GB"/>
        </w:rPr>
        <w:t xml:space="preserve"> </w:t>
      </w:r>
      <w:r w:rsidR="00263EF5">
        <w:rPr>
          <w:lang w:val="en-GB"/>
        </w:rPr>
        <w:t>wide</w:t>
      </w:r>
      <w:r w:rsidR="00A41707">
        <w:rPr>
          <w:lang w:val="en-GB"/>
        </w:rPr>
        <w:t>band</w:t>
      </w:r>
      <w:r w:rsidR="00263EF5">
        <w:rPr>
          <w:lang w:val="en-GB"/>
        </w:rPr>
        <w:t xml:space="preserve"> signals have existed for some time</w:t>
      </w:r>
      <w:r w:rsidR="00A41707">
        <w:rPr>
          <w:lang w:val="en-GB"/>
        </w:rPr>
        <w:t xml:space="preserve">. </w:t>
      </w:r>
      <w:r w:rsidR="00216248">
        <w:rPr>
          <w:lang w:val="en-GB"/>
        </w:rPr>
        <w:t xml:space="preserve">Depending on the network/gNB implementations, </w:t>
      </w:r>
      <w:r w:rsidR="00843889">
        <w:rPr>
          <w:lang w:val="en-GB"/>
        </w:rPr>
        <w:t xml:space="preserve">symbol level power calculations could </w:t>
      </w:r>
      <w:r w:rsidR="00781E26">
        <w:rPr>
          <w:lang w:val="en-GB"/>
        </w:rPr>
        <w:t>be supported as well</w:t>
      </w:r>
      <w:r w:rsidR="00843889">
        <w:rPr>
          <w:lang w:val="en-GB"/>
        </w:rPr>
        <w:t xml:space="preserve">. </w:t>
      </w:r>
    </w:p>
    <w:p w14:paraId="6EC7A9C9" w14:textId="6DF223A6" w:rsidR="007E7342" w:rsidRDefault="007E7342" w:rsidP="00DE22A4">
      <w:pPr>
        <w:rPr>
          <w:lang w:val="en-GB"/>
        </w:rPr>
      </w:pPr>
      <w:r w:rsidRPr="006C7365">
        <w:rPr>
          <w:b/>
          <w:bCs/>
          <w:lang w:val="en-GB"/>
        </w:rPr>
        <w:t xml:space="preserve">Observation </w:t>
      </w:r>
      <w:r w:rsidR="008F24AB">
        <w:rPr>
          <w:b/>
          <w:bCs/>
          <w:lang w:val="en-GB"/>
        </w:rPr>
        <w:t>9</w:t>
      </w:r>
      <w:r>
        <w:rPr>
          <w:lang w:val="en-GB"/>
        </w:rPr>
        <w:t xml:space="preserve">: Slot-level </w:t>
      </w:r>
      <w:r w:rsidR="004B07C8">
        <w:rPr>
          <w:lang w:val="en-GB"/>
        </w:rPr>
        <w:t xml:space="preserve">calculation of the BS power consumption is supported. </w:t>
      </w:r>
    </w:p>
    <w:p w14:paraId="67BC4D4D" w14:textId="6B4C723E" w:rsidR="008B65D3" w:rsidRDefault="005A10D3" w:rsidP="00DE22A4">
      <w:pPr>
        <w:rPr>
          <w:lang w:val="en-GB"/>
        </w:rPr>
      </w:pPr>
      <w:r>
        <w:rPr>
          <w:lang w:val="en-GB"/>
        </w:rPr>
        <w:t xml:space="preserve"> </w:t>
      </w:r>
    </w:p>
    <w:p w14:paraId="7773F2BF" w14:textId="554BCFA3" w:rsidR="00DE22A4" w:rsidRDefault="006C432F" w:rsidP="00525CDC">
      <w:pPr>
        <w:pStyle w:val="Heading2"/>
      </w:pPr>
      <w:r>
        <w:rPr>
          <w:lang w:val="en-GB"/>
        </w:rPr>
        <w:t xml:space="preserve">States Relative Power </w:t>
      </w:r>
    </w:p>
    <w:p w14:paraId="38BE2750" w14:textId="44776658" w:rsidR="00025CEA" w:rsidRDefault="0050075E" w:rsidP="00DD2123">
      <w:r>
        <w:t>To complete the BS power</w:t>
      </w:r>
      <w:r w:rsidR="00417D11">
        <w:t xml:space="preserve"> consumption model, in addition to the</w:t>
      </w:r>
      <w:r w:rsidR="00FE5D37">
        <w:t xml:space="preserve"> definition of the</w:t>
      </w:r>
      <w:r w:rsidR="00417D11">
        <w:t xml:space="preserve"> different power states, the </w:t>
      </w:r>
      <w:r w:rsidR="007A064B">
        <w:t xml:space="preserve">relative power and the </w:t>
      </w:r>
      <w:r w:rsidR="00025CEA">
        <w:t>t</w:t>
      </w:r>
      <w:r w:rsidR="00F561D4">
        <w:t xml:space="preserve">ransition between any 2 states should be </w:t>
      </w:r>
      <w:r w:rsidR="00025CEA">
        <w:t xml:space="preserve">defined. In RAN1#109-e, </w:t>
      </w:r>
      <w:r w:rsidR="00590413">
        <w:t xml:space="preserve">the FL </w:t>
      </w:r>
      <w:r w:rsidR="00025CEA">
        <w:t xml:space="preserve">listed the </w:t>
      </w:r>
      <w:r w:rsidR="009A3E49">
        <w:t xml:space="preserve">parameters </w:t>
      </w:r>
      <w:r w:rsidR="00025CEA">
        <w:t>needed</w:t>
      </w:r>
      <w:r w:rsidR="00CF65C0">
        <w:t xml:space="preserve"> [4]</w:t>
      </w:r>
      <w:r w:rsidR="00025CEA">
        <w:t xml:space="preserve">: </w:t>
      </w:r>
    </w:p>
    <w:p w14:paraId="0AD25B69" w14:textId="77777777" w:rsidR="00025CEA" w:rsidRPr="00DF59ED" w:rsidRDefault="00025CEA" w:rsidP="00025CEA">
      <w:pPr>
        <w:ind w:left="425"/>
        <w:rPr>
          <w:b/>
          <w:i/>
          <w:iCs/>
          <w:sz w:val="20"/>
          <w:szCs w:val="20"/>
        </w:rPr>
      </w:pPr>
      <w:r w:rsidRPr="00DF59ED">
        <w:rPr>
          <w:b/>
          <w:i/>
          <w:iCs/>
          <w:sz w:val="20"/>
          <w:szCs w:val="20"/>
        </w:rPr>
        <w:t>Agreement</w:t>
      </w:r>
    </w:p>
    <w:p w14:paraId="4309916D" w14:textId="77777777" w:rsidR="00025CEA" w:rsidRPr="000E14E9" w:rsidRDefault="00025CEA" w:rsidP="00025CEA">
      <w:pPr>
        <w:pStyle w:val="ListParagraph"/>
        <w:overflowPunct w:val="0"/>
        <w:autoSpaceDE w:val="0"/>
        <w:autoSpaceDN w:val="0"/>
        <w:ind w:left="425"/>
        <w:textAlignment w:val="baseline"/>
        <w:rPr>
          <w:rFonts w:ascii="Times New Roman" w:hAnsi="Times New Roman"/>
          <w:bCs/>
          <w:i/>
          <w:iCs/>
          <w:sz w:val="20"/>
          <w:szCs w:val="20"/>
        </w:rPr>
      </w:pPr>
      <w:r w:rsidRPr="000E14E9">
        <w:rPr>
          <w:rFonts w:ascii="Times New Roman" w:hAnsi="Times New Roman"/>
          <w:bCs/>
          <w:i/>
          <w:iCs/>
          <w:sz w:val="20"/>
          <w:szCs w:val="20"/>
        </w:rPr>
        <w:t xml:space="preserve">For evaluation purpose, </w:t>
      </w:r>
    </w:p>
    <w:p w14:paraId="611CEAF9" w14:textId="77777777" w:rsidR="00025CEA" w:rsidRPr="000E14E9" w:rsidRDefault="00025CEA" w:rsidP="00025CEA">
      <w:pPr>
        <w:pStyle w:val="ListParagraph"/>
        <w:numPr>
          <w:ilvl w:val="0"/>
          <w:numId w:val="40"/>
        </w:numPr>
        <w:overflowPunct w:val="0"/>
        <w:autoSpaceDE w:val="0"/>
        <w:autoSpaceDN w:val="0"/>
        <w:spacing w:after="0" w:line="240" w:lineRule="auto"/>
        <w:ind w:left="1185"/>
        <w:textAlignment w:val="baseline"/>
        <w:rPr>
          <w:rFonts w:ascii="Times New Roman" w:hAnsi="Times New Roman"/>
          <w:i/>
          <w:iCs/>
          <w:sz w:val="20"/>
          <w:szCs w:val="20"/>
          <w:lang w:eastAsia="zh-CN"/>
        </w:rPr>
      </w:pPr>
      <w:r w:rsidRPr="000E14E9">
        <w:rPr>
          <w:rFonts w:ascii="Times New Roman" w:hAnsi="Times New Roman"/>
          <w:i/>
          <w:iCs/>
          <w:sz w:val="20"/>
          <w:szCs w:val="20"/>
          <w:lang w:eastAsia="zh-CN"/>
        </w:rPr>
        <w:t>Study how to define sleep modes and determine the characteristics for each mode from one or multiple of the below</w:t>
      </w:r>
    </w:p>
    <w:p w14:paraId="2D6F2D46" w14:textId="77777777" w:rsidR="00025CEA" w:rsidRPr="000E14E9" w:rsidRDefault="00025CEA" w:rsidP="00025CEA">
      <w:pPr>
        <w:pStyle w:val="ListParagraph"/>
        <w:numPr>
          <w:ilvl w:val="1"/>
          <w:numId w:val="40"/>
        </w:numPr>
        <w:overflowPunct w:val="0"/>
        <w:autoSpaceDE w:val="0"/>
        <w:autoSpaceDN w:val="0"/>
        <w:spacing w:after="0" w:line="240" w:lineRule="auto"/>
        <w:ind w:left="1701" w:hanging="425"/>
        <w:textAlignment w:val="baseline"/>
        <w:rPr>
          <w:rFonts w:ascii="Times New Roman" w:hAnsi="Times New Roman"/>
          <w:i/>
          <w:iCs/>
          <w:sz w:val="20"/>
          <w:szCs w:val="20"/>
          <w:lang w:eastAsia="zh-CN"/>
        </w:rPr>
      </w:pPr>
      <w:r w:rsidRPr="000E14E9">
        <w:rPr>
          <w:rFonts w:ascii="Times New Roman" w:hAnsi="Times New Roman"/>
          <w:i/>
          <w:iCs/>
          <w:sz w:val="20"/>
          <w:szCs w:val="20"/>
          <w:lang w:eastAsia="zh-CN"/>
        </w:rPr>
        <w:t xml:space="preserve">Relative power </w:t>
      </w:r>
    </w:p>
    <w:p w14:paraId="1D288F9A" w14:textId="77777777" w:rsidR="00025CEA" w:rsidRPr="000E14E9" w:rsidRDefault="00025CEA" w:rsidP="00025CEA">
      <w:pPr>
        <w:pStyle w:val="ListParagraph"/>
        <w:numPr>
          <w:ilvl w:val="1"/>
          <w:numId w:val="40"/>
        </w:numPr>
        <w:overflowPunct w:val="0"/>
        <w:autoSpaceDE w:val="0"/>
        <w:autoSpaceDN w:val="0"/>
        <w:spacing w:after="0" w:line="240" w:lineRule="auto"/>
        <w:ind w:left="1701" w:hanging="425"/>
        <w:textAlignment w:val="baseline"/>
        <w:rPr>
          <w:rFonts w:ascii="Times New Roman" w:hAnsi="Times New Roman"/>
          <w:i/>
          <w:iCs/>
          <w:sz w:val="20"/>
          <w:szCs w:val="20"/>
          <w:lang w:eastAsia="zh-CN"/>
        </w:rPr>
      </w:pPr>
      <w:r w:rsidRPr="000E14E9">
        <w:rPr>
          <w:rFonts w:ascii="Times New Roman" w:hAnsi="Times New Roman"/>
          <w:i/>
          <w:iCs/>
          <w:sz w:val="20"/>
          <w:szCs w:val="20"/>
          <w:lang w:eastAsia="zh-CN"/>
        </w:rPr>
        <w:t>Transition time</w:t>
      </w:r>
    </w:p>
    <w:p w14:paraId="3819D120" w14:textId="77777777" w:rsidR="00025CEA" w:rsidRPr="000E14E9" w:rsidRDefault="00025CEA" w:rsidP="00025CEA">
      <w:pPr>
        <w:pStyle w:val="ListParagraph"/>
        <w:numPr>
          <w:ilvl w:val="1"/>
          <w:numId w:val="40"/>
        </w:numPr>
        <w:overflowPunct w:val="0"/>
        <w:autoSpaceDE w:val="0"/>
        <w:autoSpaceDN w:val="0"/>
        <w:spacing w:after="0" w:line="240" w:lineRule="auto"/>
        <w:ind w:left="1701" w:hanging="425"/>
        <w:textAlignment w:val="baseline"/>
        <w:rPr>
          <w:rFonts w:ascii="Times New Roman" w:hAnsi="Times New Roman"/>
          <w:i/>
          <w:iCs/>
          <w:sz w:val="20"/>
          <w:szCs w:val="20"/>
          <w:lang w:eastAsia="zh-CN"/>
        </w:rPr>
      </w:pPr>
      <w:r w:rsidRPr="000E14E9">
        <w:rPr>
          <w:rFonts w:ascii="Times New Roman" w:hAnsi="Times New Roman"/>
          <w:i/>
          <w:iCs/>
          <w:sz w:val="20"/>
          <w:szCs w:val="20"/>
          <w:lang w:eastAsia="zh-CN"/>
        </w:rPr>
        <w:t>Transition energy</w:t>
      </w:r>
    </w:p>
    <w:p w14:paraId="51788BB8" w14:textId="77777777" w:rsidR="00025CEA" w:rsidRPr="000E14E9" w:rsidRDefault="00025CEA" w:rsidP="00025CEA">
      <w:pPr>
        <w:pStyle w:val="ListParagraph"/>
        <w:numPr>
          <w:ilvl w:val="1"/>
          <w:numId w:val="40"/>
        </w:numPr>
        <w:overflowPunct w:val="0"/>
        <w:autoSpaceDE w:val="0"/>
        <w:autoSpaceDN w:val="0"/>
        <w:spacing w:after="0" w:line="240" w:lineRule="auto"/>
        <w:ind w:left="1701" w:hanging="425"/>
        <w:textAlignment w:val="baseline"/>
        <w:rPr>
          <w:rFonts w:ascii="Times New Roman" w:hAnsi="Times New Roman"/>
          <w:i/>
          <w:iCs/>
          <w:sz w:val="20"/>
          <w:szCs w:val="20"/>
          <w:lang w:eastAsia="zh-CN"/>
        </w:rPr>
      </w:pPr>
      <w:r w:rsidRPr="000E14E9">
        <w:rPr>
          <w:rFonts w:ascii="Times New Roman" w:hAnsi="Times New Roman"/>
          <w:i/>
          <w:iCs/>
          <w:sz w:val="20"/>
          <w:szCs w:val="20"/>
          <w:lang w:eastAsia="zh-CN"/>
        </w:rPr>
        <w:t>Other approaches are not precluded</w:t>
      </w:r>
    </w:p>
    <w:p w14:paraId="1894FC8B" w14:textId="77777777" w:rsidR="00025CEA" w:rsidRPr="000E14E9" w:rsidRDefault="00025CEA" w:rsidP="00025CEA">
      <w:pPr>
        <w:pStyle w:val="ListParagraph"/>
        <w:numPr>
          <w:ilvl w:val="1"/>
          <w:numId w:val="40"/>
        </w:numPr>
        <w:overflowPunct w:val="0"/>
        <w:autoSpaceDE w:val="0"/>
        <w:autoSpaceDN w:val="0"/>
        <w:spacing w:after="0" w:line="240" w:lineRule="auto"/>
        <w:ind w:left="1701" w:hanging="425"/>
        <w:textAlignment w:val="baseline"/>
        <w:rPr>
          <w:rFonts w:ascii="Times New Roman" w:hAnsi="Times New Roman"/>
          <w:i/>
          <w:iCs/>
          <w:sz w:val="20"/>
          <w:szCs w:val="20"/>
          <w:lang w:eastAsia="zh-CN"/>
        </w:rPr>
      </w:pPr>
      <w:r w:rsidRPr="000E14E9">
        <w:rPr>
          <w:rFonts w:ascii="Times New Roman" w:hAnsi="Times New Roman"/>
          <w:i/>
          <w:iCs/>
          <w:sz w:val="20"/>
          <w:szCs w:val="20"/>
          <w:lang w:eastAsia="zh-CN"/>
        </w:rPr>
        <w:t>Note: BS components that can be turned off can be considered for discussion purpose when defining the specific values of the characteristics for sleep modes.</w:t>
      </w:r>
    </w:p>
    <w:p w14:paraId="26A92D26" w14:textId="77777777" w:rsidR="00025CEA" w:rsidRPr="000E14E9" w:rsidRDefault="00025CEA" w:rsidP="00025CEA">
      <w:pPr>
        <w:pStyle w:val="ListParagraph"/>
        <w:numPr>
          <w:ilvl w:val="0"/>
          <w:numId w:val="40"/>
        </w:numPr>
        <w:overflowPunct w:val="0"/>
        <w:autoSpaceDE w:val="0"/>
        <w:autoSpaceDN w:val="0"/>
        <w:spacing w:after="0" w:line="240" w:lineRule="auto"/>
        <w:ind w:left="1185"/>
        <w:textAlignment w:val="baseline"/>
        <w:rPr>
          <w:rFonts w:ascii="Times New Roman" w:hAnsi="Times New Roman"/>
          <w:i/>
          <w:iCs/>
          <w:sz w:val="20"/>
          <w:szCs w:val="20"/>
          <w:lang w:eastAsia="zh-CN"/>
        </w:rPr>
      </w:pPr>
      <w:r w:rsidRPr="000E14E9">
        <w:rPr>
          <w:rFonts w:ascii="Times New Roman" w:hAnsi="Times New Roman"/>
          <w:i/>
          <w:iCs/>
          <w:sz w:val="20"/>
          <w:szCs w:val="20"/>
          <w:lang w:eastAsia="zh-CN"/>
        </w:rPr>
        <w:t>Study whether sleep mode is defined for DL(TX) and UL(RX) jointly or separately</w:t>
      </w:r>
    </w:p>
    <w:p w14:paraId="4335DDAD" w14:textId="77777777" w:rsidR="00025CEA" w:rsidRPr="000E14E9" w:rsidRDefault="00025CEA" w:rsidP="00025CEA">
      <w:pPr>
        <w:pStyle w:val="ListParagraph"/>
        <w:numPr>
          <w:ilvl w:val="0"/>
          <w:numId w:val="40"/>
        </w:numPr>
        <w:overflowPunct w:val="0"/>
        <w:autoSpaceDE w:val="0"/>
        <w:autoSpaceDN w:val="0"/>
        <w:spacing w:after="0" w:line="240" w:lineRule="auto"/>
        <w:ind w:left="1185"/>
        <w:textAlignment w:val="baseline"/>
        <w:rPr>
          <w:rFonts w:ascii="Times New Roman" w:hAnsi="Times New Roman"/>
          <w:i/>
          <w:iCs/>
          <w:sz w:val="20"/>
          <w:szCs w:val="20"/>
          <w:lang w:eastAsia="zh-CN"/>
        </w:rPr>
      </w:pPr>
      <w:r w:rsidRPr="000E14E9">
        <w:rPr>
          <w:rFonts w:ascii="Times New Roman" w:hAnsi="Times New Roman"/>
          <w:i/>
          <w:iCs/>
          <w:sz w:val="20"/>
          <w:szCs w:val="20"/>
          <w:lang w:eastAsia="zh-CN"/>
        </w:rPr>
        <w:lastRenderedPageBreak/>
        <w:t xml:space="preserve">Study the assumption of order for BS entering/resuming from a sleep mode to another mode (sleep or non-sleep) and the associated transition time and energy, </w:t>
      </w:r>
      <w:proofErr w:type="gramStart"/>
      <w:r w:rsidRPr="000E14E9">
        <w:rPr>
          <w:rFonts w:ascii="Times New Roman" w:hAnsi="Times New Roman"/>
          <w:i/>
          <w:iCs/>
          <w:sz w:val="20"/>
          <w:szCs w:val="20"/>
          <w:lang w:eastAsia="zh-CN"/>
        </w:rPr>
        <w:t>i.e.</w:t>
      </w:r>
      <w:proofErr w:type="gramEnd"/>
      <w:r w:rsidRPr="000E14E9">
        <w:rPr>
          <w:rFonts w:ascii="Times New Roman" w:hAnsi="Times New Roman"/>
          <w:i/>
          <w:iCs/>
          <w:sz w:val="20"/>
          <w:szCs w:val="20"/>
          <w:lang w:eastAsia="zh-CN"/>
        </w:rPr>
        <w:t xml:space="preserve"> state machine which may have impact on the transition energy.</w:t>
      </w:r>
    </w:p>
    <w:p w14:paraId="04860BA5" w14:textId="2790EF6B" w:rsidR="00025CEA" w:rsidRDefault="00025CEA" w:rsidP="00025CEA">
      <w:pPr>
        <w:spacing w:after="0"/>
        <w:rPr>
          <w:i/>
          <w:iCs/>
          <w:sz w:val="20"/>
          <w:szCs w:val="18"/>
          <w:lang w:eastAsia="zh-CN"/>
        </w:rPr>
      </w:pPr>
    </w:p>
    <w:p w14:paraId="3D59E0D5" w14:textId="77777777" w:rsidR="00436129" w:rsidRPr="00DF59ED" w:rsidRDefault="00436129" w:rsidP="006C7365">
      <w:pPr>
        <w:ind w:left="425"/>
        <w:rPr>
          <w:b/>
          <w:i/>
          <w:sz w:val="20"/>
          <w:szCs w:val="18"/>
        </w:rPr>
      </w:pPr>
      <w:r w:rsidRPr="00DF59ED">
        <w:rPr>
          <w:b/>
          <w:i/>
          <w:sz w:val="20"/>
          <w:szCs w:val="18"/>
        </w:rPr>
        <w:t>Agreement</w:t>
      </w:r>
    </w:p>
    <w:p w14:paraId="3C13248B" w14:textId="77777777" w:rsidR="00436129" w:rsidRPr="006C7365" w:rsidRDefault="00436129" w:rsidP="006C7365">
      <w:pPr>
        <w:pStyle w:val="ListParagraph"/>
        <w:overflowPunct w:val="0"/>
        <w:autoSpaceDE w:val="0"/>
        <w:autoSpaceDN w:val="0"/>
        <w:adjustRightInd w:val="0"/>
        <w:ind w:left="425"/>
        <w:textAlignment w:val="baseline"/>
        <w:rPr>
          <w:rFonts w:ascii="Times New Roman" w:hAnsi="Times New Roman"/>
          <w:i/>
          <w:sz w:val="20"/>
          <w:szCs w:val="18"/>
          <w:lang w:eastAsia="zh-CN"/>
        </w:rPr>
      </w:pPr>
      <w:r w:rsidRPr="006C7365">
        <w:rPr>
          <w:rFonts w:ascii="Times New Roman" w:hAnsi="Times New Roman"/>
          <w:i/>
          <w:sz w:val="20"/>
          <w:szCs w:val="18"/>
          <w:lang w:eastAsia="zh-CN"/>
        </w:rPr>
        <w:t>For evaluation, the scaling in a BS energy consumption model can be considered based on one or more of the following,</w:t>
      </w:r>
    </w:p>
    <w:p w14:paraId="456DC82E" w14:textId="77777777" w:rsidR="00436129" w:rsidRPr="006C7365" w:rsidRDefault="00436129" w:rsidP="006C7365">
      <w:pPr>
        <w:pStyle w:val="ListParagraph"/>
        <w:numPr>
          <w:ilvl w:val="0"/>
          <w:numId w:val="40"/>
        </w:numPr>
        <w:overflowPunct w:val="0"/>
        <w:autoSpaceDE w:val="0"/>
        <w:autoSpaceDN w:val="0"/>
        <w:spacing w:after="0" w:line="240" w:lineRule="auto"/>
        <w:ind w:left="1185"/>
        <w:textAlignment w:val="baseline"/>
        <w:rPr>
          <w:rFonts w:ascii="Times New Roman" w:hAnsi="Times New Roman"/>
          <w:i/>
          <w:sz w:val="20"/>
          <w:szCs w:val="18"/>
          <w:lang w:eastAsia="zh-CN"/>
        </w:rPr>
      </w:pPr>
      <w:r w:rsidRPr="006C7365">
        <w:rPr>
          <w:rFonts w:ascii="Times New Roman" w:hAnsi="Times New Roman"/>
          <w:i/>
          <w:sz w:val="20"/>
          <w:szCs w:val="18"/>
          <w:lang w:eastAsia="zh-CN"/>
        </w:rPr>
        <w:t>Number of used physical antenna elements, or TX/RX RUs</w:t>
      </w:r>
    </w:p>
    <w:p w14:paraId="1FA564D4" w14:textId="77777777" w:rsidR="00436129" w:rsidRPr="006C7365" w:rsidRDefault="00436129" w:rsidP="006C7365">
      <w:pPr>
        <w:pStyle w:val="ListParagraph"/>
        <w:numPr>
          <w:ilvl w:val="1"/>
          <w:numId w:val="40"/>
        </w:numPr>
        <w:overflowPunct w:val="0"/>
        <w:autoSpaceDE w:val="0"/>
        <w:autoSpaceDN w:val="0"/>
        <w:spacing w:after="0" w:line="240" w:lineRule="auto"/>
        <w:ind w:left="1701" w:hanging="425"/>
        <w:textAlignment w:val="baseline"/>
        <w:rPr>
          <w:rFonts w:ascii="Times New Roman" w:hAnsi="Times New Roman"/>
          <w:i/>
          <w:sz w:val="20"/>
          <w:szCs w:val="18"/>
          <w:lang w:eastAsia="zh-CN"/>
        </w:rPr>
      </w:pPr>
      <w:r w:rsidRPr="006C7365">
        <w:rPr>
          <w:rFonts w:ascii="Times New Roman" w:hAnsi="Times New Roman"/>
          <w:i/>
          <w:sz w:val="20"/>
          <w:szCs w:val="18"/>
          <w:lang w:eastAsia="zh-CN"/>
        </w:rPr>
        <w:t>FFS: Mapping between used TX/RX RUs and used antenna ports</w:t>
      </w:r>
    </w:p>
    <w:p w14:paraId="2719E3DF" w14:textId="77777777" w:rsidR="00436129" w:rsidRPr="006C7365" w:rsidRDefault="00436129" w:rsidP="006C7365">
      <w:pPr>
        <w:pStyle w:val="ListParagraph"/>
        <w:numPr>
          <w:ilvl w:val="1"/>
          <w:numId w:val="40"/>
        </w:numPr>
        <w:overflowPunct w:val="0"/>
        <w:autoSpaceDE w:val="0"/>
        <w:autoSpaceDN w:val="0"/>
        <w:spacing w:after="0" w:line="240" w:lineRule="auto"/>
        <w:ind w:left="1701" w:hanging="425"/>
        <w:textAlignment w:val="baseline"/>
        <w:rPr>
          <w:rFonts w:ascii="Times New Roman" w:hAnsi="Times New Roman"/>
          <w:i/>
          <w:sz w:val="20"/>
          <w:szCs w:val="18"/>
          <w:lang w:eastAsia="zh-CN"/>
        </w:rPr>
      </w:pPr>
      <w:r w:rsidRPr="006C7365">
        <w:rPr>
          <w:rFonts w:ascii="Times New Roman" w:hAnsi="Times New Roman"/>
          <w:i/>
          <w:sz w:val="20"/>
          <w:szCs w:val="18"/>
          <w:lang w:eastAsia="zh-CN"/>
        </w:rPr>
        <w:t>FFS: Mapping between physical antenna elements and TX/RX RUs</w:t>
      </w:r>
    </w:p>
    <w:p w14:paraId="2747A719" w14:textId="77777777" w:rsidR="00436129" w:rsidRPr="006C7365" w:rsidRDefault="00436129" w:rsidP="006C7365">
      <w:pPr>
        <w:pStyle w:val="ListParagraph"/>
        <w:numPr>
          <w:ilvl w:val="0"/>
          <w:numId w:val="40"/>
        </w:numPr>
        <w:overflowPunct w:val="0"/>
        <w:autoSpaceDE w:val="0"/>
        <w:autoSpaceDN w:val="0"/>
        <w:spacing w:after="0" w:line="240" w:lineRule="auto"/>
        <w:ind w:left="1185"/>
        <w:textAlignment w:val="baseline"/>
        <w:rPr>
          <w:rFonts w:ascii="Times New Roman" w:hAnsi="Times New Roman"/>
          <w:i/>
          <w:sz w:val="20"/>
          <w:szCs w:val="18"/>
          <w:lang w:eastAsia="zh-CN"/>
        </w:rPr>
      </w:pPr>
      <w:r w:rsidRPr="006C7365">
        <w:rPr>
          <w:rFonts w:ascii="Times New Roman" w:hAnsi="Times New Roman"/>
          <w:i/>
          <w:sz w:val="20"/>
          <w:szCs w:val="18"/>
          <w:lang w:eastAsia="zh-CN"/>
        </w:rPr>
        <w:t>Occupied BW/RBs for DL and/or UL in a slot/symbol in one CC</w:t>
      </w:r>
    </w:p>
    <w:p w14:paraId="02E22FB2" w14:textId="77777777" w:rsidR="00436129" w:rsidRPr="006C7365" w:rsidRDefault="00436129" w:rsidP="006C7365">
      <w:pPr>
        <w:pStyle w:val="ListParagraph"/>
        <w:numPr>
          <w:ilvl w:val="0"/>
          <w:numId w:val="40"/>
        </w:numPr>
        <w:overflowPunct w:val="0"/>
        <w:autoSpaceDE w:val="0"/>
        <w:autoSpaceDN w:val="0"/>
        <w:spacing w:after="0" w:line="240" w:lineRule="auto"/>
        <w:ind w:left="1185"/>
        <w:textAlignment w:val="baseline"/>
        <w:rPr>
          <w:rFonts w:ascii="Times New Roman" w:hAnsi="Times New Roman"/>
          <w:i/>
          <w:sz w:val="20"/>
          <w:szCs w:val="18"/>
          <w:lang w:eastAsia="zh-CN"/>
        </w:rPr>
      </w:pPr>
      <w:r w:rsidRPr="006C7365">
        <w:rPr>
          <w:rFonts w:ascii="Times New Roman" w:hAnsi="Times New Roman"/>
          <w:i/>
          <w:sz w:val="20"/>
          <w:szCs w:val="18"/>
          <w:lang w:eastAsia="zh-CN"/>
        </w:rPr>
        <w:t>number of CCs in CA</w:t>
      </w:r>
    </w:p>
    <w:p w14:paraId="3A4C6953" w14:textId="77777777" w:rsidR="00436129" w:rsidRPr="006C7365" w:rsidRDefault="00436129" w:rsidP="006C7365">
      <w:pPr>
        <w:pStyle w:val="ListParagraph"/>
        <w:numPr>
          <w:ilvl w:val="1"/>
          <w:numId w:val="40"/>
        </w:numPr>
        <w:overflowPunct w:val="0"/>
        <w:autoSpaceDE w:val="0"/>
        <w:autoSpaceDN w:val="0"/>
        <w:spacing w:after="0" w:line="240" w:lineRule="auto"/>
        <w:ind w:left="1701" w:hanging="425"/>
        <w:textAlignment w:val="baseline"/>
        <w:rPr>
          <w:rFonts w:ascii="Times New Roman" w:hAnsi="Times New Roman"/>
          <w:i/>
          <w:sz w:val="20"/>
          <w:szCs w:val="18"/>
          <w:lang w:eastAsia="zh-CN"/>
        </w:rPr>
      </w:pPr>
      <w:r w:rsidRPr="006C7365">
        <w:rPr>
          <w:rFonts w:ascii="Times New Roman" w:hAnsi="Times New Roman"/>
          <w:i/>
          <w:sz w:val="20"/>
          <w:szCs w:val="18"/>
          <w:lang w:eastAsia="zh-CN"/>
        </w:rPr>
        <w:t xml:space="preserve">FFS dependency of RF sharing </w:t>
      </w:r>
    </w:p>
    <w:p w14:paraId="20716EB2" w14:textId="77777777" w:rsidR="00436129" w:rsidRPr="006C7365" w:rsidRDefault="00436129" w:rsidP="006C7365">
      <w:pPr>
        <w:pStyle w:val="ListParagraph"/>
        <w:numPr>
          <w:ilvl w:val="0"/>
          <w:numId w:val="40"/>
        </w:numPr>
        <w:overflowPunct w:val="0"/>
        <w:autoSpaceDE w:val="0"/>
        <w:autoSpaceDN w:val="0"/>
        <w:spacing w:after="0" w:line="240" w:lineRule="auto"/>
        <w:ind w:left="1185"/>
        <w:textAlignment w:val="baseline"/>
        <w:rPr>
          <w:rFonts w:ascii="Times New Roman" w:hAnsi="Times New Roman"/>
          <w:i/>
          <w:sz w:val="20"/>
          <w:szCs w:val="18"/>
          <w:lang w:eastAsia="zh-CN"/>
        </w:rPr>
      </w:pPr>
      <w:r w:rsidRPr="006C7365">
        <w:rPr>
          <w:rFonts w:ascii="Times New Roman" w:hAnsi="Times New Roman"/>
          <w:i/>
          <w:sz w:val="20"/>
          <w:szCs w:val="18"/>
          <w:lang w:eastAsia="zh-CN"/>
        </w:rPr>
        <w:t>number of TRPs</w:t>
      </w:r>
    </w:p>
    <w:p w14:paraId="3AB06F77" w14:textId="77777777" w:rsidR="00436129" w:rsidRPr="006C7365" w:rsidRDefault="00436129" w:rsidP="006C7365">
      <w:pPr>
        <w:pStyle w:val="ListParagraph"/>
        <w:numPr>
          <w:ilvl w:val="0"/>
          <w:numId w:val="40"/>
        </w:numPr>
        <w:overflowPunct w:val="0"/>
        <w:autoSpaceDE w:val="0"/>
        <w:autoSpaceDN w:val="0"/>
        <w:spacing w:after="0" w:line="240" w:lineRule="auto"/>
        <w:ind w:left="1185"/>
        <w:textAlignment w:val="baseline"/>
        <w:rPr>
          <w:rFonts w:ascii="Times New Roman" w:hAnsi="Times New Roman"/>
          <w:i/>
          <w:sz w:val="20"/>
          <w:szCs w:val="18"/>
          <w:lang w:eastAsia="zh-CN"/>
        </w:rPr>
      </w:pPr>
      <w:r w:rsidRPr="006C7365">
        <w:rPr>
          <w:rFonts w:ascii="Times New Roman" w:hAnsi="Times New Roman"/>
          <w:i/>
          <w:sz w:val="20"/>
          <w:szCs w:val="18"/>
          <w:lang w:eastAsia="zh-CN"/>
        </w:rPr>
        <w:t xml:space="preserve">PSD or transmit power </w:t>
      </w:r>
    </w:p>
    <w:p w14:paraId="1DB1090A" w14:textId="77777777" w:rsidR="00436129" w:rsidRPr="006C7365" w:rsidRDefault="00436129" w:rsidP="006C7365">
      <w:pPr>
        <w:pStyle w:val="ListParagraph"/>
        <w:numPr>
          <w:ilvl w:val="1"/>
          <w:numId w:val="40"/>
        </w:numPr>
        <w:overflowPunct w:val="0"/>
        <w:autoSpaceDE w:val="0"/>
        <w:autoSpaceDN w:val="0"/>
        <w:spacing w:after="0" w:line="240" w:lineRule="auto"/>
        <w:ind w:left="1701" w:hanging="425"/>
        <w:textAlignment w:val="baseline"/>
        <w:rPr>
          <w:rFonts w:ascii="Times New Roman" w:hAnsi="Times New Roman"/>
          <w:i/>
          <w:sz w:val="20"/>
          <w:szCs w:val="18"/>
          <w:lang w:eastAsia="zh-CN"/>
        </w:rPr>
      </w:pPr>
      <w:r w:rsidRPr="006C7365">
        <w:rPr>
          <w:rFonts w:ascii="Times New Roman" w:hAnsi="Times New Roman"/>
          <w:i/>
          <w:sz w:val="20"/>
          <w:szCs w:val="18"/>
          <w:lang w:eastAsia="zh-CN"/>
        </w:rPr>
        <w:t>FFS dependency on BW scaling</w:t>
      </w:r>
    </w:p>
    <w:p w14:paraId="2BB4922F" w14:textId="77777777" w:rsidR="00436129" w:rsidRPr="006C7365" w:rsidRDefault="00436129" w:rsidP="006C7365">
      <w:pPr>
        <w:pStyle w:val="ListParagraph"/>
        <w:numPr>
          <w:ilvl w:val="1"/>
          <w:numId w:val="40"/>
        </w:numPr>
        <w:overflowPunct w:val="0"/>
        <w:autoSpaceDE w:val="0"/>
        <w:autoSpaceDN w:val="0"/>
        <w:spacing w:after="0" w:line="240" w:lineRule="auto"/>
        <w:ind w:left="1701" w:hanging="425"/>
        <w:textAlignment w:val="baseline"/>
        <w:rPr>
          <w:rFonts w:ascii="Times New Roman" w:hAnsi="Times New Roman"/>
          <w:i/>
          <w:sz w:val="20"/>
          <w:szCs w:val="18"/>
          <w:lang w:eastAsia="zh-CN"/>
        </w:rPr>
      </w:pPr>
      <w:r w:rsidRPr="006C7365">
        <w:rPr>
          <w:rFonts w:ascii="Times New Roman" w:hAnsi="Times New Roman"/>
          <w:i/>
          <w:sz w:val="20"/>
          <w:szCs w:val="18"/>
          <w:lang w:eastAsia="zh-CN"/>
        </w:rPr>
        <w:t>FFS: PA energy efficiency value</w:t>
      </w:r>
    </w:p>
    <w:p w14:paraId="4958EED7" w14:textId="77777777" w:rsidR="00436129" w:rsidRPr="006C7365" w:rsidRDefault="00436129" w:rsidP="006C7365">
      <w:pPr>
        <w:pStyle w:val="ListParagraph"/>
        <w:numPr>
          <w:ilvl w:val="0"/>
          <w:numId w:val="40"/>
        </w:numPr>
        <w:overflowPunct w:val="0"/>
        <w:autoSpaceDE w:val="0"/>
        <w:autoSpaceDN w:val="0"/>
        <w:spacing w:after="0" w:line="240" w:lineRule="auto"/>
        <w:ind w:left="1185"/>
        <w:textAlignment w:val="baseline"/>
        <w:rPr>
          <w:rFonts w:ascii="Times New Roman" w:hAnsi="Times New Roman"/>
          <w:i/>
          <w:sz w:val="20"/>
          <w:szCs w:val="18"/>
          <w:lang w:eastAsia="zh-CN"/>
        </w:rPr>
      </w:pPr>
      <w:r w:rsidRPr="006C7365">
        <w:rPr>
          <w:rFonts w:ascii="Times New Roman" w:hAnsi="Times New Roman"/>
          <w:i/>
          <w:sz w:val="20"/>
          <w:szCs w:val="18"/>
          <w:lang w:eastAsia="zh-CN"/>
        </w:rPr>
        <w:t>number of DL and/or UL symbols occupied within a slot</w:t>
      </w:r>
    </w:p>
    <w:p w14:paraId="73CF78CE" w14:textId="77777777" w:rsidR="00436129" w:rsidRPr="006C7365" w:rsidRDefault="00436129" w:rsidP="006C7365">
      <w:pPr>
        <w:pStyle w:val="ListParagraph"/>
        <w:numPr>
          <w:ilvl w:val="0"/>
          <w:numId w:val="40"/>
        </w:numPr>
        <w:overflowPunct w:val="0"/>
        <w:autoSpaceDE w:val="0"/>
        <w:autoSpaceDN w:val="0"/>
        <w:spacing w:after="0" w:line="240" w:lineRule="auto"/>
        <w:ind w:left="1185"/>
        <w:textAlignment w:val="baseline"/>
        <w:rPr>
          <w:rFonts w:ascii="Times New Roman" w:hAnsi="Times New Roman"/>
          <w:i/>
          <w:sz w:val="20"/>
          <w:szCs w:val="18"/>
          <w:lang w:eastAsia="zh-CN"/>
        </w:rPr>
      </w:pPr>
      <w:r w:rsidRPr="006C7365">
        <w:rPr>
          <w:rFonts w:ascii="Times New Roman" w:hAnsi="Times New Roman"/>
          <w:i/>
          <w:sz w:val="20"/>
          <w:szCs w:val="18"/>
          <w:lang w:eastAsia="zh-CN"/>
        </w:rPr>
        <w:t>FFS other domain scaling</w:t>
      </w:r>
    </w:p>
    <w:p w14:paraId="795A7AB5" w14:textId="77777777" w:rsidR="00436129" w:rsidRPr="006C7365" w:rsidRDefault="00436129" w:rsidP="006C7365">
      <w:pPr>
        <w:pStyle w:val="ListParagraph"/>
        <w:numPr>
          <w:ilvl w:val="0"/>
          <w:numId w:val="40"/>
        </w:numPr>
        <w:overflowPunct w:val="0"/>
        <w:autoSpaceDE w:val="0"/>
        <w:autoSpaceDN w:val="0"/>
        <w:spacing w:after="0" w:line="240" w:lineRule="auto"/>
        <w:ind w:left="1185"/>
        <w:textAlignment w:val="baseline"/>
        <w:rPr>
          <w:rFonts w:ascii="Times New Roman" w:hAnsi="Times New Roman"/>
          <w:i/>
          <w:sz w:val="20"/>
          <w:szCs w:val="18"/>
          <w:lang w:eastAsia="zh-CN"/>
        </w:rPr>
      </w:pPr>
      <w:r w:rsidRPr="006C7365">
        <w:rPr>
          <w:rFonts w:ascii="Times New Roman" w:hAnsi="Times New Roman"/>
          <w:i/>
          <w:sz w:val="20"/>
          <w:szCs w:val="18"/>
          <w:lang w:eastAsia="zh-CN"/>
        </w:rPr>
        <w:t>FFS scaling is linearly or else, for each domain</w:t>
      </w:r>
    </w:p>
    <w:p w14:paraId="1F2265F8" w14:textId="77777777" w:rsidR="00436129" w:rsidRPr="006C7365" w:rsidRDefault="00436129" w:rsidP="006C7365">
      <w:pPr>
        <w:pStyle w:val="ListParagraph"/>
        <w:overflowPunct w:val="0"/>
        <w:autoSpaceDE w:val="0"/>
        <w:autoSpaceDN w:val="0"/>
        <w:adjustRightInd w:val="0"/>
        <w:ind w:left="425"/>
        <w:textAlignment w:val="baseline"/>
        <w:rPr>
          <w:rFonts w:ascii="Times New Roman" w:hAnsi="Times New Roman"/>
          <w:b/>
          <w:i/>
          <w:szCs w:val="20"/>
          <w:lang w:eastAsia="zh-CN"/>
        </w:rPr>
      </w:pPr>
      <w:r w:rsidRPr="006C7365">
        <w:rPr>
          <w:rFonts w:ascii="Times New Roman" w:hAnsi="Times New Roman"/>
          <w:i/>
          <w:sz w:val="20"/>
          <w:szCs w:val="18"/>
          <w:lang w:eastAsia="zh-CN"/>
        </w:rPr>
        <w:t xml:space="preserve">Above does not necessarily imply that BS energy consumption model that </w:t>
      </w:r>
      <w:proofErr w:type="gramStart"/>
      <w:r w:rsidRPr="006C7365">
        <w:rPr>
          <w:rFonts w:ascii="Times New Roman" w:hAnsi="Times New Roman"/>
          <w:i/>
          <w:sz w:val="20"/>
          <w:szCs w:val="18"/>
          <w:lang w:eastAsia="zh-CN"/>
        </w:rPr>
        <w:t>takes into account</w:t>
      </w:r>
      <w:proofErr w:type="gramEnd"/>
      <w:r w:rsidRPr="006C7365">
        <w:rPr>
          <w:rFonts w:ascii="Times New Roman" w:hAnsi="Times New Roman"/>
          <w:i/>
          <w:sz w:val="20"/>
          <w:szCs w:val="18"/>
          <w:lang w:eastAsia="zh-CN"/>
        </w:rPr>
        <w:t xml:space="preserve"> all listed scaling factors will be developed</w:t>
      </w:r>
    </w:p>
    <w:p w14:paraId="73C6D637" w14:textId="77777777" w:rsidR="00436129" w:rsidRDefault="00436129" w:rsidP="00025CEA">
      <w:pPr>
        <w:spacing w:after="0"/>
        <w:rPr>
          <w:i/>
          <w:iCs/>
          <w:sz w:val="20"/>
          <w:szCs w:val="18"/>
          <w:lang w:eastAsia="zh-CN"/>
        </w:rPr>
      </w:pPr>
    </w:p>
    <w:p w14:paraId="69A04EC8" w14:textId="022B30FB" w:rsidR="00B7786F" w:rsidRPr="008465D6" w:rsidRDefault="00B7786F" w:rsidP="00DD2123">
      <w:r>
        <w:t xml:space="preserve">In </w:t>
      </w:r>
      <w:r w:rsidR="003E6DBE">
        <w:t xml:space="preserve">the </w:t>
      </w:r>
      <w:r>
        <w:t xml:space="preserve">previous section, we provided our view </w:t>
      </w:r>
      <w:r w:rsidR="003E6DBE">
        <w:t xml:space="preserve">and proposed </w:t>
      </w:r>
      <w:r>
        <w:t xml:space="preserve">a </w:t>
      </w:r>
      <w:r w:rsidR="00A11FD7">
        <w:t xml:space="preserve">BS power consumption model </w:t>
      </w:r>
      <w:r w:rsidR="00B47116">
        <w:t xml:space="preserve">that consists of </w:t>
      </w:r>
      <w:r w:rsidR="00BF6F31">
        <w:t>two</w:t>
      </w:r>
      <w:r>
        <w:t xml:space="preserve"> Sleep State</w:t>
      </w:r>
      <w:r w:rsidR="00BF6F31">
        <w:t>s (Light and Deep)</w:t>
      </w:r>
      <w:r>
        <w:t xml:space="preserve"> that </w:t>
      </w:r>
      <w:r w:rsidR="007E4DA9">
        <w:t>represent</w:t>
      </w:r>
      <w:r w:rsidR="00C8451E">
        <w:t xml:space="preserve">s the </w:t>
      </w:r>
      <w:r w:rsidR="005E19A3">
        <w:t>gNB/network</w:t>
      </w:r>
      <w:r w:rsidR="00060AE9">
        <w:t xml:space="preserve"> power </w:t>
      </w:r>
      <w:r w:rsidR="00567E9C">
        <w:t xml:space="preserve">consumptions with the </w:t>
      </w:r>
      <w:r w:rsidR="006E4BA8">
        <w:t xml:space="preserve">only differences between the two is the UL </w:t>
      </w:r>
      <w:r w:rsidR="006E4BA8" w:rsidRPr="008465D6">
        <w:t>reception</w:t>
      </w:r>
      <w:r w:rsidR="00C8451E" w:rsidRPr="008465D6">
        <w:t xml:space="preserve">. </w:t>
      </w:r>
      <w:r w:rsidR="00EF586C" w:rsidRPr="008465D6">
        <w:t>T</w:t>
      </w:r>
      <w:r w:rsidR="006E4BA8" w:rsidRPr="008465D6">
        <w:t xml:space="preserve">he two Sleep States </w:t>
      </w:r>
      <w:r w:rsidR="00EF586C" w:rsidRPr="008465D6">
        <w:t xml:space="preserve">and the ON State are </w:t>
      </w:r>
      <w:r w:rsidR="0021140F" w:rsidRPr="008465D6">
        <w:t xml:space="preserve">sufficient to </w:t>
      </w:r>
      <w:r w:rsidR="00397E93" w:rsidRPr="008465D6">
        <w:t xml:space="preserve">model the different BS power consumptions </w:t>
      </w:r>
      <w:r w:rsidR="00B172BB" w:rsidRPr="008465D6">
        <w:t>due to the different</w:t>
      </w:r>
      <w:r w:rsidR="0021140F" w:rsidRPr="008465D6">
        <w:t xml:space="preserve"> </w:t>
      </w:r>
      <w:r w:rsidR="006E3502" w:rsidRPr="008465D6">
        <w:t>power adaptations (TRX on/off, bandwidth etc.)</w:t>
      </w:r>
      <w:r w:rsidR="006523EA" w:rsidRPr="008465D6">
        <w:t xml:space="preserve"> in the DL</w:t>
      </w:r>
      <w:r w:rsidR="00B172BB" w:rsidRPr="008465D6">
        <w:t>.</w:t>
      </w:r>
      <w:r w:rsidR="00346CED" w:rsidRPr="008465D6">
        <w:t xml:space="preserve"> </w:t>
      </w:r>
      <w:r w:rsidR="004C3B4A" w:rsidRPr="008465D6">
        <w:t xml:space="preserve">Many of these techniques can be implemented without </w:t>
      </w:r>
      <w:r w:rsidR="00EF4E93" w:rsidRPr="008465D6">
        <w:t xml:space="preserve">or with minor </w:t>
      </w:r>
      <w:r w:rsidR="00DF1A65" w:rsidRPr="008465D6">
        <w:t>additional changes to existing Rel-17</w:t>
      </w:r>
      <w:r w:rsidR="004C3B4A" w:rsidRPr="008465D6">
        <w:t xml:space="preserve"> specifications. </w:t>
      </w:r>
      <w:r w:rsidR="00A72449" w:rsidRPr="008465D6">
        <w:t>Th</w:t>
      </w:r>
      <w:r w:rsidR="00217B89" w:rsidRPr="008465D6">
        <w:t xml:space="preserve">ese </w:t>
      </w:r>
      <w:r w:rsidR="00341C52" w:rsidRPr="008465D6">
        <w:t xml:space="preserve">considerations on the </w:t>
      </w:r>
      <w:r w:rsidR="00A72449" w:rsidRPr="008465D6">
        <w:t xml:space="preserve">necessary </w:t>
      </w:r>
      <w:r w:rsidR="00DF59ED" w:rsidRPr="008465D6">
        <w:t>specification’s</w:t>
      </w:r>
      <w:r w:rsidR="00A72449" w:rsidRPr="008465D6">
        <w:t xml:space="preserve"> enhancements are </w:t>
      </w:r>
      <w:r w:rsidR="00395AC9" w:rsidRPr="008465D6">
        <w:t>discussed in our companion</w:t>
      </w:r>
      <w:r w:rsidR="00285219" w:rsidRPr="008465D6">
        <w:t xml:space="preserve"> contribution </w:t>
      </w:r>
      <w:r w:rsidR="00395AC9" w:rsidRPr="008465D6">
        <w:t>[3].</w:t>
      </w:r>
    </w:p>
    <w:p w14:paraId="17773EAC" w14:textId="43D0A28C" w:rsidR="00455988" w:rsidRPr="008465D6" w:rsidRDefault="00314D29" w:rsidP="00DD2123">
      <w:r w:rsidRPr="008465D6">
        <w:t>As an example, the m</w:t>
      </w:r>
      <w:r w:rsidR="00ED347D" w:rsidRPr="008465D6">
        <w:t xml:space="preserve">apping between TRX and antenna ports should not impact the </w:t>
      </w:r>
      <w:r w:rsidRPr="008465D6">
        <w:t>S</w:t>
      </w:r>
      <w:r w:rsidR="00ED347D" w:rsidRPr="008465D6">
        <w:t xml:space="preserve">tandards. </w:t>
      </w:r>
      <w:r w:rsidR="000F4D61" w:rsidRPr="008465D6">
        <w:t>T</w:t>
      </w:r>
      <w:r w:rsidR="00ED347D" w:rsidRPr="008465D6">
        <w:t>he presence or absence of signal from one port should not impact the radiation pattern/power level of any other port</w:t>
      </w:r>
      <w:r w:rsidR="003636D2" w:rsidRPr="008465D6">
        <w:t>s</w:t>
      </w:r>
      <w:r w:rsidR="00ED347D" w:rsidRPr="008465D6">
        <w:t>. However, the mapping does impact the energy saving benefit. For example, in a mapping where each port corresponds to a different set of TRXs</w:t>
      </w:r>
      <w:r w:rsidR="00025CE6" w:rsidRPr="008465D6">
        <w:t>;</w:t>
      </w:r>
      <w:r w:rsidR="00ED347D" w:rsidRPr="008465D6">
        <w:t xml:space="preserve"> turning o</w:t>
      </w:r>
      <w:r w:rsidR="00970C28" w:rsidRPr="008465D6">
        <w:t>f</w:t>
      </w:r>
      <w:r w:rsidR="00ED347D" w:rsidRPr="008465D6">
        <w:t>f ports affords opportunity to save energy by turning off those associated TRXs</w:t>
      </w:r>
      <w:r w:rsidR="00553D80" w:rsidRPr="008465D6">
        <w:t xml:space="preserve">. When </w:t>
      </w:r>
      <w:r w:rsidR="00ED347D" w:rsidRPr="008465D6">
        <w:t>each port is mapped to the same set of TRXs</w:t>
      </w:r>
      <w:r w:rsidR="00630A70" w:rsidRPr="008465D6">
        <w:t>, turning of</w:t>
      </w:r>
      <w:r w:rsidR="00185CFE" w:rsidRPr="008465D6">
        <w:t>f</w:t>
      </w:r>
      <w:r w:rsidR="00630A70" w:rsidRPr="008465D6">
        <w:t xml:space="preserve"> a subset of the ports does not allow the TRXs to be turned off.</w:t>
      </w:r>
    </w:p>
    <w:p w14:paraId="6FF09DE5" w14:textId="77777777" w:rsidR="00580EB8" w:rsidRPr="008465D6" w:rsidRDefault="00895CEB" w:rsidP="00580EB8">
      <w:r w:rsidRPr="008465D6">
        <w:t xml:space="preserve">In another example, mapping between TRX and physical antenna elements should not impact the Standards since such mapping is purely passive. However, the mapping between TRX and antenna ports and physical antenna elements determines the radiation pattern/power level of the antenna ports. </w:t>
      </w:r>
      <w:r w:rsidR="00580EB8" w:rsidRPr="008465D6">
        <w:t xml:space="preserve">With regards to RF sharing consideration, a straightforward implementation would be with PA sharing. If the component carriers share the same PA, then the power scaling should be the same as the bandwidth scaling. If CCs use separate RF paths, then it’s equivalent to additional TRXs.  </w:t>
      </w:r>
    </w:p>
    <w:p w14:paraId="6DE9182F" w14:textId="427368A5" w:rsidR="00630A70" w:rsidRDefault="00455988" w:rsidP="00DD2123">
      <w:r w:rsidRPr="008465D6">
        <w:rPr>
          <w:b/>
          <w:bCs/>
        </w:rPr>
        <w:t xml:space="preserve">Observation </w:t>
      </w:r>
      <w:r w:rsidR="008F24AB" w:rsidRPr="008465D6">
        <w:rPr>
          <w:b/>
          <w:bCs/>
        </w:rPr>
        <w:t>10</w:t>
      </w:r>
      <w:r w:rsidRPr="008465D6">
        <w:t xml:space="preserve">: The power </w:t>
      </w:r>
      <w:r w:rsidR="00F072C9" w:rsidRPr="008465D6">
        <w:t>savings</w:t>
      </w:r>
      <w:r w:rsidRPr="008465D6">
        <w:t xml:space="preserve"> associated </w:t>
      </w:r>
      <w:r w:rsidR="003F5059" w:rsidRPr="008465D6">
        <w:t xml:space="preserve">with </w:t>
      </w:r>
      <w:r w:rsidR="00576076" w:rsidRPr="008465D6">
        <w:t>the Light Sleep State (State 2)</w:t>
      </w:r>
      <w:r w:rsidR="00B42233" w:rsidRPr="008465D6">
        <w:t xml:space="preserve"> is a function of the </w:t>
      </w:r>
      <w:r w:rsidR="002C52D4" w:rsidRPr="008465D6">
        <w:t xml:space="preserve">various </w:t>
      </w:r>
      <w:r w:rsidR="00B42233" w:rsidRPr="008465D6">
        <w:t xml:space="preserve">gNB/network </w:t>
      </w:r>
      <w:r w:rsidR="002C52D4" w:rsidRPr="008465D6">
        <w:t xml:space="preserve">power savings </w:t>
      </w:r>
      <w:r w:rsidR="00705AA6" w:rsidRPr="008465D6">
        <w:t xml:space="preserve">techniques </w:t>
      </w:r>
      <w:r w:rsidR="00863770" w:rsidRPr="008465D6">
        <w:t xml:space="preserve">such as on </w:t>
      </w:r>
      <w:r w:rsidR="00B42233" w:rsidRPr="008465D6">
        <w:t xml:space="preserve">the mapping </w:t>
      </w:r>
      <w:r w:rsidR="00007542" w:rsidRPr="008465D6">
        <w:t>among the</w:t>
      </w:r>
      <w:r w:rsidR="00B42233" w:rsidRPr="008465D6">
        <w:t xml:space="preserve"> TRXs/Antenna Ports/Elements</w:t>
      </w:r>
      <w:r w:rsidR="00007542" w:rsidRPr="008465D6">
        <w:t>.</w:t>
      </w:r>
      <w:r w:rsidR="00007542">
        <w:t xml:space="preserve"> </w:t>
      </w:r>
      <w:r w:rsidR="00576076">
        <w:t xml:space="preserve"> </w:t>
      </w:r>
      <w:r w:rsidR="00630A70">
        <w:t xml:space="preserve"> </w:t>
      </w:r>
    </w:p>
    <w:p w14:paraId="5ABE7A09" w14:textId="71AA30A9" w:rsidR="009802BC" w:rsidRDefault="00D57B48" w:rsidP="006B0E57">
      <w:bookmarkStart w:id="5" w:name="_Hlk109570324"/>
      <w:r w:rsidRPr="00C25420">
        <w:rPr>
          <w:b/>
          <w:bCs/>
        </w:rPr>
        <w:t>Proposal 3:</w:t>
      </w:r>
      <w:r w:rsidRPr="00C25420">
        <w:t xml:space="preserve"> </w:t>
      </w:r>
      <w:r w:rsidR="008F432E">
        <w:t>D</w:t>
      </w:r>
      <w:r w:rsidRPr="006C7365">
        <w:t xml:space="preserve">etails or assumptions </w:t>
      </w:r>
      <w:r w:rsidR="003B7DC2">
        <w:t xml:space="preserve">of the </w:t>
      </w:r>
      <w:r w:rsidR="008F432E">
        <w:t xml:space="preserve">different power savings techniques deployed </w:t>
      </w:r>
      <w:r w:rsidR="00A42C34">
        <w:t xml:space="preserve">should be </w:t>
      </w:r>
      <w:r w:rsidRPr="006C7365">
        <w:t xml:space="preserve">provided </w:t>
      </w:r>
      <w:r w:rsidR="00CE627C" w:rsidRPr="006C7365">
        <w:t>or accompany the evaluation results</w:t>
      </w:r>
      <w:r w:rsidR="00220CF1">
        <w:t xml:space="preserve"> to justify the </w:t>
      </w:r>
      <w:r w:rsidR="00AD639F">
        <w:t xml:space="preserve">different </w:t>
      </w:r>
      <w:r w:rsidR="003512B2">
        <w:t xml:space="preserve">power consumption levels </w:t>
      </w:r>
      <w:r w:rsidR="00220CF1">
        <w:t xml:space="preserve">of the various </w:t>
      </w:r>
      <w:r w:rsidR="003512B2">
        <w:t>sub-state</w:t>
      </w:r>
      <w:r w:rsidR="00450684">
        <w:t>(s)</w:t>
      </w:r>
      <w:r w:rsidR="003512B2">
        <w:t xml:space="preserve"> within the Sleep State</w:t>
      </w:r>
      <w:r w:rsidR="00B152D0">
        <w:t>s</w:t>
      </w:r>
      <w:r w:rsidR="007F64D1">
        <w:t xml:space="preserve"> and possibly also </w:t>
      </w:r>
      <w:r w:rsidR="007E01FE">
        <w:t xml:space="preserve">for </w:t>
      </w:r>
      <w:r w:rsidR="007F64D1">
        <w:t>the ON State</w:t>
      </w:r>
      <w:r w:rsidR="003512B2">
        <w:t>.</w:t>
      </w:r>
    </w:p>
    <w:p w14:paraId="0D517614" w14:textId="77777777" w:rsidR="00530007" w:rsidRDefault="00530007" w:rsidP="006B0E57"/>
    <w:p w14:paraId="21ABD460" w14:textId="77777777" w:rsidR="00530007" w:rsidRDefault="00530007" w:rsidP="006B0E57"/>
    <w:bookmarkEnd w:id="5"/>
    <w:p w14:paraId="5519D134" w14:textId="77777777" w:rsidR="00BD4441" w:rsidRPr="00493C77" w:rsidRDefault="00BD4441" w:rsidP="00BD4441">
      <w:pPr>
        <w:pStyle w:val="Heading1"/>
      </w:pPr>
      <w:r w:rsidRPr="00493C77">
        <w:lastRenderedPageBreak/>
        <w:t>Conclusions</w:t>
      </w:r>
    </w:p>
    <w:p w14:paraId="5A7B9E2B" w14:textId="29420341" w:rsidR="00BD4441" w:rsidRDefault="00BD4441" w:rsidP="00BD4441">
      <w:pPr>
        <w:spacing w:after="180"/>
        <w:rPr>
          <w:lang w:eastAsia="zh-CN"/>
        </w:rPr>
      </w:pPr>
      <w:r w:rsidRPr="0064769F">
        <w:t xml:space="preserve">In this </w:t>
      </w:r>
      <w:r>
        <w:t xml:space="preserve">contribution, we present our views on </w:t>
      </w:r>
      <w:r w:rsidR="007B32D1">
        <w:t xml:space="preserve">the </w:t>
      </w:r>
      <w:r w:rsidR="001674BF">
        <w:t xml:space="preserve">applicability </w:t>
      </w:r>
      <w:r w:rsidR="00BF295B">
        <w:t xml:space="preserve">and definition of the various </w:t>
      </w:r>
      <w:r w:rsidR="001674BF">
        <w:t>states for the gNB power consumption model</w:t>
      </w:r>
      <w:r w:rsidR="00250321">
        <w:t xml:space="preserve">. </w:t>
      </w:r>
      <w:r w:rsidR="006F6F11">
        <w:t>Base</w:t>
      </w:r>
      <w:r>
        <w:t>d on the discussions in the previous sections</w:t>
      </w:r>
      <w:r w:rsidR="00250321">
        <w:t>, we have the following observations</w:t>
      </w:r>
      <w:r w:rsidR="00CE627C">
        <w:t xml:space="preserve"> and proposals below. </w:t>
      </w:r>
      <w:r>
        <w:rPr>
          <w:lang w:eastAsia="zh-CN"/>
        </w:rPr>
        <w:t xml:space="preserve"> </w:t>
      </w:r>
    </w:p>
    <w:p w14:paraId="30E8C981" w14:textId="39DAC890" w:rsidR="00B14222" w:rsidRDefault="00B14222" w:rsidP="00B14222">
      <w:r w:rsidRPr="006C7365">
        <w:rPr>
          <w:b/>
          <w:bCs/>
        </w:rPr>
        <w:t>Observation 1:</w:t>
      </w:r>
      <w:r>
        <w:t xml:space="preserve"> A BS power consumption</w:t>
      </w:r>
      <w:r w:rsidR="00741CCF" w:rsidRPr="00741CCF">
        <w:t xml:space="preserve"> </w:t>
      </w:r>
      <w:r w:rsidR="00741CCF" w:rsidRPr="008465D6">
        <w:t>reduction</w:t>
      </w:r>
      <w:r>
        <w:t xml:space="preserve"> in Light Sleep state can be the results of the BS implementing the various combinations of power savings </w:t>
      </w:r>
      <w:r w:rsidR="00D54DE0">
        <w:t xml:space="preserve">techniques such as </w:t>
      </w:r>
      <w:r>
        <w:t>by minimizing the usage of TRXs, common signals transmissions, and/or frequency or bandwidth</w:t>
      </w:r>
      <w:r w:rsidR="00741CCF" w:rsidRPr="008465D6">
        <w:t>, during which the BS transitions into and out of Light Sleep state</w:t>
      </w:r>
      <w:r>
        <w:t xml:space="preserve">. </w:t>
      </w:r>
    </w:p>
    <w:p w14:paraId="03FBE468" w14:textId="0158F0AD" w:rsidR="00BC1154" w:rsidRDefault="003E54B5" w:rsidP="00BC1154">
      <w:r w:rsidRPr="006C7365">
        <w:rPr>
          <w:b/>
          <w:bCs/>
        </w:rPr>
        <w:t>Observation 2:</w:t>
      </w:r>
      <w:r>
        <w:t xml:space="preserve"> </w:t>
      </w:r>
      <w:r w:rsidR="00BC1154">
        <w:t xml:space="preserve">A BS power consumption in Light Sleep State is characterized by its L1 Rx that is still </w:t>
      </w:r>
      <w:r w:rsidR="00741CCF" w:rsidRPr="008465D6">
        <w:t xml:space="preserve">partially or completely </w:t>
      </w:r>
      <w:r w:rsidR="00BC1154">
        <w:t xml:space="preserve">operational and only the Tx chain has been turned off. </w:t>
      </w:r>
    </w:p>
    <w:p w14:paraId="25A5B153" w14:textId="4E02CFDF" w:rsidR="00D66519" w:rsidRDefault="004875BE" w:rsidP="00D66519">
      <w:r w:rsidRPr="009D0CAB">
        <w:rPr>
          <w:b/>
          <w:bCs/>
        </w:rPr>
        <w:t>Observation 3</w:t>
      </w:r>
      <w:r>
        <w:t xml:space="preserve">: The motivation for a separate UL-receive only sleep state is not clear. Unless the motivation is justified, there is no need to separately consider the DL-only and UL-only transmissions for the BS power consumption. </w:t>
      </w:r>
      <w:r w:rsidR="00D66519">
        <w:t xml:space="preserve">The RACH-only state </w:t>
      </w:r>
      <w:r w:rsidR="006C6459">
        <w:t>does not need to be separately defined</w:t>
      </w:r>
      <w:r w:rsidR="00D66519">
        <w:t xml:space="preserve">. </w:t>
      </w:r>
    </w:p>
    <w:p w14:paraId="67296D94" w14:textId="4ADCF731" w:rsidR="004875BE" w:rsidRDefault="004875BE" w:rsidP="004875BE">
      <w:r w:rsidRPr="009D0CAB">
        <w:rPr>
          <w:b/>
          <w:bCs/>
        </w:rPr>
        <w:t xml:space="preserve">Observation </w:t>
      </w:r>
      <w:r>
        <w:rPr>
          <w:b/>
          <w:bCs/>
        </w:rPr>
        <w:t>4</w:t>
      </w:r>
      <w:r>
        <w:t xml:space="preserve">: A Deep Sleep state is defined by a BS state of operation whereby no </w:t>
      </w:r>
      <w:r w:rsidR="00925550">
        <w:t xml:space="preserve">legacy </w:t>
      </w:r>
      <w:r>
        <w:t xml:space="preserve">air interface or </w:t>
      </w:r>
      <w:r w:rsidR="00925550">
        <w:t xml:space="preserve">legacy </w:t>
      </w:r>
      <w:r>
        <w:t>L1 monitoring is required since both the Tx and Rx processing of gNB have been turned off.</w:t>
      </w:r>
    </w:p>
    <w:p w14:paraId="4487C4B7" w14:textId="028C0654" w:rsidR="004875BE" w:rsidRDefault="004875BE" w:rsidP="004875BE">
      <w:r w:rsidRPr="009D0CAB">
        <w:rPr>
          <w:b/>
          <w:bCs/>
        </w:rPr>
        <w:t>Observation 5</w:t>
      </w:r>
      <w:r>
        <w:t xml:space="preserve">: Depending on the </w:t>
      </w:r>
      <w:r w:rsidR="00523A6B">
        <w:t xml:space="preserve">definition of WU signal and the </w:t>
      </w:r>
      <w:r>
        <w:t>network implementation of the WU receiver, the WUS can be received either at the Deep Sleep or Light Sleep states.</w:t>
      </w:r>
    </w:p>
    <w:p w14:paraId="5F543882" w14:textId="59999CF4" w:rsidR="004875BE" w:rsidRPr="008E2B54" w:rsidRDefault="004875BE" w:rsidP="004875BE">
      <w:r w:rsidRPr="009D0CAB">
        <w:rPr>
          <w:b/>
          <w:bCs/>
        </w:rPr>
        <w:t>Observation 6</w:t>
      </w:r>
      <w:r>
        <w:t xml:space="preserve">: The WUS </w:t>
      </w:r>
      <w:r w:rsidR="008576F3">
        <w:t xml:space="preserve">can </w:t>
      </w:r>
      <w:r>
        <w:t xml:space="preserve">provide a quick signaling method for both Deep and Light Sleep States to </w:t>
      </w:r>
      <w:r w:rsidRPr="008E2B54">
        <w:t>transition to the default ON state (State 3).</w:t>
      </w:r>
    </w:p>
    <w:p w14:paraId="13A4772A" w14:textId="42EAACA3" w:rsidR="004875BE" w:rsidRPr="008E2B54" w:rsidRDefault="004875BE" w:rsidP="004875BE">
      <w:r w:rsidRPr="008E2B54">
        <w:rPr>
          <w:b/>
          <w:bCs/>
        </w:rPr>
        <w:t>Observation 7</w:t>
      </w:r>
      <w:r w:rsidRPr="008E2B54">
        <w:t xml:space="preserve">: The transition to the Light sleep state from Deep sleep state should be supported. This can be supported by a signaling or trigger </w:t>
      </w:r>
      <w:r w:rsidR="00C54ACD" w:rsidRPr="008E2B54">
        <w:t xml:space="preserve">sent over </w:t>
      </w:r>
      <w:r w:rsidRPr="008E2B54">
        <w:t xml:space="preserve">the BH. </w:t>
      </w:r>
    </w:p>
    <w:p w14:paraId="35075C17" w14:textId="5B9F0D01" w:rsidR="00DA6FB4" w:rsidRDefault="00DA6FB4" w:rsidP="00DA6FB4">
      <w:r w:rsidRPr="008E2B54">
        <w:rPr>
          <w:b/>
          <w:bCs/>
        </w:rPr>
        <w:t>Observation 8</w:t>
      </w:r>
      <w:r w:rsidRPr="008E2B54">
        <w:t>: A single</w:t>
      </w:r>
      <w:r>
        <w:t xml:space="preserve"> BS power consumption model is applicable across the Cell and/or Multi-Cell</w:t>
      </w:r>
      <w:r w:rsidR="00313126" w:rsidRPr="00313126">
        <w:t xml:space="preserve"> </w:t>
      </w:r>
      <w:r w:rsidR="00313126" w:rsidRPr="008465D6">
        <w:t>of the same gNB</w:t>
      </w:r>
      <w:r>
        <w:t>.</w:t>
      </w:r>
    </w:p>
    <w:p w14:paraId="14B3B743" w14:textId="60467CAA" w:rsidR="004875BE" w:rsidRDefault="004875BE" w:rsidP="004875BE">
      <w:pPr>
        <w:rPr>
          <w:lang w:val="en-GB"/>
        </w:rPr>
      </w:pPr>
      <w:r w:rsidRPr="009D0CAB">
        <w:rPr>
          <w:b/>
          <w:bCs/>
          <w:lang w:val="en-GB"/>
        </w:rPr>
        <w:t xml:space="preserve">Observation </w:t>
      </w:r>
      <w:r w:rsidR="008F24AB">
        <w:rPr>
          <w:b/>
          <w:bCs/>
          <w:lang w:val="en-GB"/>
        </w:rPr>
        <w:t>9</w:t>
      </w:r>
      <w:r>
        <w:rPr>
          <w:lang w:val="en-GB"/>
        </w:rPr>
        <w:t xml:space="preserve">: Slot-level calculation of the BS power consumption is supported. </w:t>
      </w:r>
    </w:p>
    <w:p w14:paraId="01D2997C" w14:textId="0B296884" w:rsidR="00705AA6" w:rsidRDefault="00705AA6" w:rsidP="00705AA6">
      <w:r w:rsidRPr="006C7365">
        <w:rPr>
          <w:b/>
          <w:bCs/>
        </w:rPr>
        <w:t xml:space="preserve">Observation </w:t>
      </w:r>
      <w:r>
        <w:rPr>
          <w:b/>
          <w:bCs/>
        </w:rPr>
        <w:t>10</w:t>
      </w:r>
      <w:r>
        <w:t xml:space="preserve">: The power </w:t>
      </w:r>
      <w:r w:rsidR="00B402D8">
        <w:t>savings</w:t>
      </w:r>
      <w:r>
        <w:t xml:space="preserve"> associated with the Light Sleep State (State 2) is a function of the various gNB/network power savings techniques such as on the mapping among the TRXs/Antenna Ports/Elements.   </w:t>
      </w:r>
    </w:p>
    <w:p w14:paraId="101E0EA8" w14:textId="77777777" w:rsidR="008F24AB" w:rsidRDefault="008F24AB" w:rsidP="008F24AB">
      <w:r w:rsidRPr="009D0CAB">
        <w:rPr>
          <w:b/>
          <w:bCs/>
        </w:rPr>
        <w:t>Proposal 1</w:t>
      </w:r>
      <w:r>
        <w:t>: A power consumption model for the BS that incorporates both the UL and DL in a single model is supported.</w:t>
      </w:r>
    </w:p>
    <w:p w14:paraId="30156D1E" w14:textId="77777777" w:rsidR="008F24AB" w:rsidRDefault="008F24AB" w:rsidP="008F24AB">
      <w:pPr>
        <w:rPr>
          <w:lang w:val="en-GB"/>
        </w:rPr>
      </w:pPr>
      <w:r w:rsidRPr="00F44987">
        <w:rPr>
          <w:b/>
          <w:bCs/>
          <w:lang w:val="en-GB"/>
        </w:rPr>
        <w:t xml:space="preserve">Proposal </w:t>
      </w:r>
      <w:r>
        <w:rPr>
          <w:b/>
          <w:bCs/>
          <w:lang w:val="en-GB"/>
        </w:rPr>
        <w:t>2</w:t>
      </w:r>
      <w:r>
        <w:rPr>
          <w:lang w:val="en-GB"/>
        </w:rPr>
        <w:t>: The following BS power consumption states is supported for evaluation purposes:</w:t>
      </w:r>
    </w:p>
    <w:p w14:paraId="4107E5AD" w14:textId="77777777" w:rsidR="008F24AB" w:rsidRDefault="008F24AB" w:rsidP="008F24AB">
      <w:pPr>
        <w:pStyle w:val="ListParagraph"/>
        <w:numPr>
          <w:ilvl w:val="0"/>
          <w:numId w:val="36"/>
        </w:numPr>
        <w:rPr>
          <w:rFonts w:ascii="Times New Roman" w:hAnsi="Times New Roman"/>
        </w:rPr>
      </w:pPr>
      <w:r w:rsidRPr="002D385D">
        <w:rPr>
          <w:rFonts w:ascii="Times New Roman" w:hAnsi="Times New Roman"/>
        </w:rPr>
        <w:t xml:space="preserve">State 0: Complete Off; </w:t>
      </w:r>
      <w:r>
        <w:rPr>
          <w:rFonts w:ascii="Times New Roman" w:hAnsi="Times New Roman"/>
        </w:rPr>
        <w:t>all Tx/Rx/BH are turned OFF.</w:t>
      </w:r>
    </w:p>
    <w:p w14:paraId="6702E627" w14:textId="77777777" w:rsidR="008F24AB" w:rsidRPr="002D385D" w:rsidRDefault="008F24AB" w:rsidP="008F24AB">
      <w:pPr>
        <w:pStyle w:val="ListParagraph"/>
        <w:numPr>
          <w:ilvl w:val="0"/>
          <w:numId w:val="36"/>
        </w:numPr>
        <w:rPr>
          <w:rFonts w:ascii="Times New Roman" w:hAnsi="Times New Roman"/>
        </w:rPr>
      </w:pPr>
      <w:r w:rsidRPr="002D385D">
        <w:rPr>
          <w:rFonts w:ascii="Times New Roman" w:hAnsi="Times New Roman"/>
        </w:rPr>
        <w:t xml:space="preserve">State 1 (Deep Sleep): Tx/Rx turned OFF. BH is turned ON. </w:t>
      </w:r>
    </w:p>
    <w:p w14:paraId="75444ADE" w14:textId="7EB6E978" w:rsidR="008F24AB" w:rsidRPr="002C5403" w:rsidRDefault="008F24AB" w:rsidP="008F24AB">
      <w:pPr>
        <w:pStyle w:val="ListParagraph"/>
        <w:numPr>
          <w:ilvl w:val="0"/>
          <w:numId w:val="36"/>
        </w:numPr>
        <w:rPr>
          <w:rFonts w:ascii="Times New Roman" w:hAnsi="Times New Roman"/>
        </w:rPr>
      </w:pPr>
      <w:r>
        <w:rPr>
          <w:rFonts w:ascii="Times New Roman" w:hAnsi="Times New Roman"/>
        </w:rPr>
        <w:t>State 2 (</w:t>
      </w:r>
      <w:r w:rsidRPr="002C5403">
        <w:rPr>
          <w:rFonts w:ascii="Times New Roman" w:hAnsi="Times New Roman"/>
        </w:rPr>
        <w:t>Light Sleep</w:t>
      </w:r>
      <w:r>
        <w:rPr>
          <w:rFonts w:ascii="Times New Roman" w:hAnsi="Times New Roman"/>
        </w:rPr>
        <w:t>)</w:t>
      </w:r>
      <w:r w:rsidRPr="002C5403">
        <w:rPr>
          <w:rFonts w:ascii="Times New Roman" w:hAnsi="Times New Roman"/>
        </w:rPr>
        <w:t xml:space="preserve">: Tx turned OFF. </w:t>
      </w:r>
      <w:r>
        <w:rPr>
          <w:rFonts w:ascii="Times New Roman" w:hAnsi="Times New Roman"/>
        </w:rPr>
        <w:t>Rx and BH are</w:t>
      </w:r>
      <w:r w:rsidRPr="002C5403">
        <w:rPr>
          <w:rFonts w:ascii="Times New Roman" w:hAnsi="Times New Roman"/>
        </w:rPr>
        <w:t xml:space="preserve"> turn</w:t>
      </w:r>
      <w:r>
        <w:rPr>
          <w:rFonts w:ascii="Times New Roman" w:hAnsi="Times New Roman"/>
        </w:rPr>
        <w:t>ed</w:t>
      </w:r>
      <w:r w:rsidRPr="002C5403">
        <w:rPr>
          <w:rFonts w:ascii="Times New Roman" w:hAnsi="Times New Roman"/>
        </w:rPr>
        <w:t xml:space="preserve"> ON.</w:t>
      </w:r>
      <w:r w:rsidR="00F62A39" w:rsidRPr="00F62A39">
        <w:rPr>
          <w:rFonts w:ascii="Times New Roman" w:hAnsi="Times New Roman"/>
        </w:rPr>
        <w:t xml:space="preserve"> </w:t>
      </w:r>
      <w:r w:rsidR="00F62A39">
        <w:rPr>
          <w:rFonts w:ascii="Times New Roman" w:hAnsi="Times New Roman"/>
        </w:rPr>
        <w:t>It may include sub-states in which a subset of the Tx resources is turned OFF.</w:t>
      </w:r>
    </w:p>
    <w:p w14:paraId="57F92BA5" w14:textId="1B27A560" w:rsidR="008F24AB" w:rsidRDefault="008F24AB" w:rsidP="008F24AB">
      <w:pPr>
        <w:pStyle w:val="ListParagraph"/>
        <w:numPr>
          <w:ilvl w:val="0"/>
          <w:numId w:val="36"/>
        </w:numPr>
        <w:rPr>
          <w:rFonts w:ascii="Times New Roman" w:hAnsi="Times New Roman"/>
        </w:rPr>
      </w:pPr>
      <w:r>
        <w:rPr>
          <w:rFonts w:ascii="Times New Roman" w:hAnsi="Times New Roman"/>
        </w:rPr>
        <w:t>State 3: ON; Tx/Rx and BH are turned ON (to the desired active configuration)</w:t>
      </w:r>
    </w:p>
    <w:p w14:paraId="089796B6" w14:textId="09DB4F61" w:rsidR="007E01FE" w:rsidRDefault="007E01FE" w:rsidP="007E01FE">
      <w:r w:rsidRPr="00C25420">
        <w:rPr>
          <w:b/>
          <w:bCs/>
        </w:rPr>
        <w:t>Proposal 3:</w:t>
      </w:r>
      <w:r w:rsidRPr="00C25420">
        <w:t xml:space="preserve"> </w:t>
      </w:r>
      <w:r>
        <w:t>D</w:t>
      </w:r>
      <w:r w:rsidRPr="006C7365">
        <w:t xml:space="preserve">etails or assumptions </w:t>
      </w:r>
      <w:r>
        <w:t xml:space="preserve">of the different power savings techniques deployed should be </w:t>
      </w:r>
      <w:r w:rsidRPr="006C7365">
        <w:t>provided or accompany the evaluation results</w:t>
      </w:r>
      <w:r>
        <w:t xml:space="preserve"> to justify the different power consumption levels of the various sub-state(s) within the Sleep States and possibly also for the ON State.</w:t>
      </w:r>
    </w:p>
    <w:p w14:paraId="7D4656F7" w14:textId="77777777" w:rsidR="007E01FE" w:rsidRPr="006C7365" w:rsidRDefault="007E01FE" w:rsidP="008F432E"/>
    <w:p w14:paraId="535BC326" w14:textId="6F7BB55D" w:rsidR="004875BE" w:rsidRDefault="004875BE" w:rsidP="004875BE"/>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CF2EC6">
        <w:rPr>
          <w:rFonts w:ascii="Times New Roman" w:hAnsi="Times New Roman"/>
        </w:rPr>
        <w:t>References</w:t>
      </w:r>
    </w:p>
    <w:p w14:paraId="7FE7F397" w14:textId="1382D92B" w:rsidR="000A0916" w:rsidRDefault="000A0916" w:rsidP="00713066">
      <w:pPr>
        <w:pStyle w:val="References"/>
        <w:numPr>
          <w:ilvl w:val="0"/>
          <w:numId w:val="0"/>
        </w:numPr>
        <w:spacing w:line="276" w:lineRule="auto"/>
        <w:rPr>
          <w:bCs/>
          <w:sz w:val="22"/>
          <w:szCs w:val="22"/>
        </w:rPr>
      </w:pPr>
      <w:bookmarkStart w:id="9" w:name="_Ref45631853"/>
      <w:bookmarkStart w:id="10" w:name="_Ref6583376"/>
      <w:bookmarkStart w:id="11" w:name="_Ref167612875"/>
      <w:bookmarkStart w:id="12" w:name="_Ref167612671"/>
      <w:bookmarkEnd w:id="6"/>
      <w:bookmarkEnd w:id="7"/>
      <w:bookmarkEnd w:id="8"/>
      <w:r>
        <w:rPr>
          <w:sz w:val="22"/>
          <w:szCs w:val="22"/>
        </w:rPr>
        <w:t xml:space="preserve">[1] </w:t>
      </w:r>
      <w:r w:rsidR="00C4727B" w:rsidRPr="00C56CDE">
        <w:rPr>
          <w:sz w:val="22"/>
          <w:szCs w:val="22"/>
          <w:lang w:eastAsia="x-none"/>
        </w:rPr>
        <w:t>R1-2205533</w:t>
      </w:r>
      <w:r w:rsidR="00C4727B" w:rsidRPr="00C56CDE">
        <w:rPr>
          <w:b/>
          <w:bCs/>
          <w:sz w:val="22"/>
          <w:szCs w:val="22"/>
          <w:lang w:eastAsia="x-none"/>
        </w:rPr>
        <w:t>, “</w:t>
      </w:r>
      <w:r w:rsidR="00C4727B" w:rsidRPr="00C56CDE">
        <w:rPr>
          <w:bCs/>
          <w:sz w:val="22"/>
          <w:szCs w:val="22"/>
          <w:lang w:eastAsia="x-none"/>
        </w:rPr>
        <w:t xml:space="preserve">Summary #2 for email discussion on energy saving techniques of NW energy saving SI”, </w:t>
      </w:r>
      <w:r w:rsidR="00C4727B" w:rsidRPr="00C56CDE">
        <w:rPr>
          <w:sz w:val="22"/>
          <w:szCs w:val="22"/>
          <w:lang w:eastAsia="x-none"/>
        </w:rPr>
        <w:t>Moderator</w:t>
      </w:r>
      <w:bookmarkEnd w:id="9"/>
    </w:p>
    <w:p w14:paraId="5307D8E9" w14:textId="26619C83" w:rsidR="00A171CC" w:rsidRDefault="00D75D9B" w:rsidP="00713066">
      <w:pPr>
        <w:pStyle w:val="References"/>
        <w:numPr>
          <w:ilvl w:val="0"/>
          <w:numId w:val="0"/>
        </w:numPr>
        <w:spacing w:line="276" w:lineRule="auto"/>
        <w:rPr>
          <w:bCs/>
          <w:sz w:val="22"/>
          <w:szCs w:val="22"/>
        </w:rPr>
      </w:pPr>
      <w:r>
        <w:rPr>
          <w:bCs/>
          <w:sz w:val="22"/>
          <w:szCs w:val="22"/>
        </w:rPr>
        <w:lastRenderedPageBreak/>
        <w:t xml:space="preserve">[2] </w:t>
      </w:r>
      <w:r w:rsidR="004B051B" w:rsidRPr="00A171CC">
        <w:rPr>
          <w:bCs/>
          <w:sz w:val="22"/>
          <w:szCs w:val="22"/>
        </w:rPr>
        <w:t>R1-2204100, “</w:t>
      </w:r>
      <w:r w:rsidR="004B051B" w:rsidRPr="00A171CC">
        <w:rPr>
          <w:bCs/>
          <w:sz w:val="22"/>
          <w:szCs w:val="22"/>
          <w:lang w:eastAsia="zh-CN"/>
        </w:rPr>
        <w:t>Base station energy consumption model, evaluation methodology, and KPIs for network energy saving,” RAN1#109e</w:t>
      </w:r>
      <w:r w:rsidR="00E82365" w:rsidRPr="00A171CC">
        <w:rPr>
          <w:bCs/>
          <w:sz w:val="22"/>
          <w:szCs w:val="22"/>
          <w:lang w:eastAsia="zh-CN"/>
        </w:rPr>
        <w:t>.</w:t>
      </w:r>
    </w:p>
    <w:p w14:paraId="505894E8" w14:textId="3A1231FE" w:rsidR="00A171CC" w:rsidRDefault="00D75D9B" w:rsidP="00D75D9B">
      <w:pPr>
        <w:pStyle w:val="References"/>
        <w:numPr>
          <w:ilvl w:val="0"/>
          <w:numId w:val="0"/>
        </w:numPr>
        <w:spacing w:line="276" w:lineRule="auto"/>
        <w:rPr>
          <w:bCs/>
          <w:sz w:val="22"/>
          <w:szCs w:val="22"/>
          <w:lang w:eastAsia="zh-CN"/>
        </w:rPr>
      </w:pPr>
      <w:r>
        <w:rPr>
          <w:bCs/>
          <w:sz w:val="22"/>
          <w:szCs w:val="22"/>
        </w:rPr>
        <w:t xml:space="preserve">[3] </w:t>
      </w:r>
      <w:r w:rsidR="00395AC9" w:rsidRPr="006C7365">
        <w:rPr>
          <w:bCs/>
          <w:sz w:val="22"/>
          <w:szCs w:val="22"/>
        </w:rPr>
        <w:t>R1-220</w:t>
      </w:r>
      <w:r w:rsidR="00D2213F" w:rsidRPr="006C7365">
        <w:rPr>
          <w:bCs/>
          <w:sz w:val="22"/>
          <w:szCs w:val="22"/>
        </w:rPr>
        <w:t>575</w:t>
      </w:r>
      <w:r w:rsidR="00724E47">
        <w:rPr>
          <w:bCs/>
          <w:sz w:val="22"/>
          <w:szCs w:val="22"/>
        </w:rPr>
        <w:t>6</w:t>
      </w:r>
      <w:r w:rsidR="00D2213F" w:rsidRPr="006C7365">
        <w:rPr>
          <w:bCs/>
          <w:sz w:val="22"/>
          <w:szCs w:val="22"/>
        </w:rPr>
        <w:t>, “</w:t>
      </w:r>
      <w:r w:rsidR="00285219" w:rsidRPr="006C7365">
        <w:rPr>
          <w:bCs/>
          <w:sz w:val="22"/>
          <w:szCs w:val="22"/>
          <w:lang w:eastAsia="zh-CN"/>
        </w:rPr>
        <w:t>Enhancements for Network Energy Savings,” RAN1#11</w:t>
      </w:r>
      <w:r w:rsidR="00E50107">
        <w:rPr>
          <w:bCs/>
          <w:sz w:val="22"/>
          <w:szCs w:val="22"/>
          <w:lang w:eastAsia="zh-CN"/>
        </w:rPr>
        <w:t>0</w:t>
      </w:r>
      <w:r w:rsidR="00285219" w:rsidRPr="006C7365">
        <w:rPr>
          <w:bCs/>
          <w:sz w:val="22"/>
          <w:szCs w:val="22"/>
          <w:lang w:eastAsia="zh-CN"/>
        </w:rPr>
        <w:t xml:space="preserve">. </w:t>
      </w:r>
    </w:p>
    <w:bookmarkEnd w:id="3"/>
    <w:bookmarkEnd w:id="10"/>
    <w:bookmarkEnd w:id="11"/>
    <w:bookmarkEnd w:id="12"/>
    <w:p w14:paraId="6C5B6294" w14:textId="2498F90A" w:rsidR="009E051E" w:rsidRPr="00285219" w:rsidRDefault="009E051E" w:rsidP="003F0382">
      <w:pPr>
        <w:pStyle w:val="References"/>
        <w:numPr>
          <w:ilvl w:val="0"/>
          <w:numId w:val="0"/>
        </w:numPr>
        <w:spacing w:line="276" w:lineRule="auto"/>
        <w:ind w:left="360" w:hanging="360"/>
        <w:rPr>
          <w:color w:val="000000" w:themeColor="text1"/>
          <w:sz w:val="22"/>
          <w:szCs w:val="22"/>
        </w:rPr>
      </w:pPr>
    </w:p>
    <w:sectPr w:rsidR="009E051E" w:rsidRPr="002852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775DF" w14:textId="77777777" w:rsidR="007F63D6" w:rsidRDefault="007F63D6">
      <w:r>
        <w:separator/>
      </w:r>
    </w:p>
  </w:endnote>
  <w:endnote w:type="continuationSeparator" w:id="0">
    <w:p w14:paraId="06A07B99" w14:textId="77777777" w:rsidR="007F63D6" w:rsidRDefault="007F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ani">
    <w:charset w:val="00"/>
    <w:family w:val="roman"/>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0B974" w14:textId="77777777" w:rsidR="007F63D6" w:rsidRDefault="007F63D6">
      <w:r>
        <w:separator/>
      </w:r>
    </w:p>
  </w:footnote>
  <w:footnote w:type="continuationSeparator" w:id="0">
    <w:p w14:paraId="1B60C08A" w14:textId="77777777" w:rsidR="007F63D6" w:rsidRDefault="007F6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4E8B5C"/>
    <w:multiLevelType w:val="multilevel"/>
    <w:tmpl w:val="D04E8B5C"/>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210915"/>
    <w:multiLevelType w:val="multilevel"/>
    <w:tmpl w:val="08210915"/>
    <w:lvl w:ilvl="0">
      <w:start w:val="1"/>
      <w:numFmt w:val="bullet"/>
      <w:lvlText w:val="­"/>
      <w:lvlJc w:val="left"/>
      <w:pPr>
        <w:ind w:left="1140" w:hanging="360"/>
      </w:pPr>
      <w:rPr>
        <w:rFonts w:ascii="Vani" w:hAnsi="Vani"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 w15:restartNumberingAfterBreak="0">
    <w:nsid w:val="0BCC52C3"/>
    <w:multiLevelType w:val="hybridMultilevel"/>
    <w:tmpl w:val="355EAE92"/>
    <w:lvl w:ilvl="0" w:tplc="FFFFFFFF">
      <w:numFmt w:val="bullet"/>
      <w:lvlText w:val="-"/>
      <w:lvlJc w:val="left"/>
      <w:pPr>
        <w:ind w:left="360" w:hanging="360"/>
      </w:pPr>
      <w:rPr>
        <w:rFonts w:ascii="Times" w:eastAsia="Batang" w:hAnsi="Times" w:cs="Times" w:hint="default"/>
      </w:rPr>
    </w:lvl>
    <w:lvl w:ilvl="1" w:tplc="04090005">
      <w:start w:val="1"/>
      <w:numFmt w:val="bullet"/>
      <w:lvlText w:val=""/>
      <w:lvlJc w:val="left"/>
      <w:pPr>
        <w:ind w:left="1760" w:hanging="360"/>
      </w:pPr>
      <w:rPr>
        <w:rFonts w:ascii="Wingdings" w:hAnsi="Wingdings"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4" w15:restartNumberingAfterBreak="0">
    <w:nsid w:val="0C3208C8"/>
    <w:multiLevelType w:val="hybridMultilevel"/>
    <w:tmpl w:val="301AC166"/>
    <w:lvl w:ilvl="0" w:tplc="15523244">
      <w:start w:val="1"/>
      <w:numFmt w:val="bullet"/>
      <w:lvlText w:val=""/>
      <w:lvlJc w:val="left"/>
      <w:pPr>
        <w:tabs>
          <w:tab w:val="num" w:pos="720"/>
        </w:tabs>
        <w:ind w:left="720" w:hanging="360"/>
      </w:pPr>
      <w:rPr>
        <w:rFonts w:ascii="Symbol" w:hAnsi="Symbol" w:hint="default"/>
      </w:rPr>
    </w:lvl>
    <w:lvl w:ilvl="1" w:tplc="B7F84DBE" w:tentative="1">
      <w:start w:val="1"/>
      <w:numFmt w:val="bullet"/>
      <w:lvlText w:val=""/>
      <w:lvlJc w:val="left"/>
      <w:pPr>
        <w:tabs>
          <w:tab w:val="num" w:pos="1440"/>
        </w:tabs>
        <w:ind w:left="1440" w:hanging="360"/>
      </w:pPr>
      <w:rPr>
        <w:rFonts w:ascii="Symbol" w:hAnsi="Symbol" w:hint="default"/>
      </w:rPr>
    </w:lvl>
    <w:lvl w:ilvl="2" w:tplc="FE28DB3A" w:tentative="1">
      <w:start w:val="1"/>
      <w:numFmt w:val="bullet"/>
      <w:lvlText w:val=""/>
      <w:lvlJc w:val="left"/>
      <w:pPr>
        <w:tabs>
          <w:tab w:val="num" w:pos="2160"/>
        </w:tabs>
        <w:ind w:left="2160" w:hanging="360"/>
      </w:pPr>
      <w:rPr>
        <w:rFonts w:ascii="Symbol" w:hAnsi="Symbol" w:hint="default"/>
      </w:rPr>
    </w:lvl>
    <w:lvl w:ilvl="3" w:tplc="C5249FA8" w:tentative="1">
      <w:start w:val="1"/>
      <w:numFmt w:val="bullet"/>
      <w:lvlText w:val=""/>
      <w:lvlJc w:val="left"/>
      <w:pPr>
        <w:tabs>
          <w:tab w:val="num" w:pos="2880"/>
        </w:tabs>
        <w:ind w:left="2880" w:hanging="360"/>
      </w:pPr>
      <w:rPr>
        <w:rFonts w:ascii="Symbol" w:hAnsi="Symbol" w:hint="default"/>
      </w:rPr>
    </w:lvl>
    <w:lvl w:ilvl="4" w:tplc="585C47C8" w:tentative="1">
      <w:start w:val="1"/>
      <w:numFmt w:val="bullet"/>
      <w:lvlText w:val=""/>
      <w:lvlJc w:val="left"/>
      <w:pPr>
        <w:tabs>
          <w:tab w:val="num" w:pos="3600"/>
        </w:tabs>
        <w:ind w:left="3600" w:hanging="360"/>
      </w:pPr>
      <w:rPr>
        <w:rFonts w:ascii="Symbol" w:hAnsi="Symbol" w:hint="default"/>
      </w:rPr>
    </w:lvl>
    <w:lvl w:ilvl="5" w:tplc="20C47564" w:tentative="1">
      <w:start w:val="1"/>
      <w:numFmt w:val="bullet"/>
      <w:lvlText w:val=""/>
      <w:lvlJc w:val="left"/>
      <w:pPr>
        <w:tabs>
          <w:tab w:val="num" w:pos="4320"/>
        </w:tabs>
        <w:ind w:left="4320" w:hanging="360"/>
      </w:pPr>
      <w:rPr>
        <w:rFonts w:ascii="Symbol" w:hAnsi="Symbol" w:hint="default"/>
      </w:rPr>
    </w:lvl>
    <w:lvl w:ilvl="6" w:tplc="0BC6F6F6" w:tentative="1">
      <w:start w:val="1"/>
      <w:numFmt w:val="bullet"/>
      <w:lvlText w:val=""/>
      <w:lvlJc w:val="left"/>
      <w:pPr>
        <w:tabs>
          <w:tab w:val="num" w:pos="5040"/>
        </w:tabs>
        <w:ind w:left="5040" w:hanging="360"/>
      </w:pPr>
      <w:rPr>
        <w:rFonts w:ascii="Symbol" w:hAnsi="Symbol" w:hint="default"/>
      </w:rPr>
    </w:lvl>
    <w:lvl w:ilvl="7" w:tplc="CCB606CC" w:tentative="1">
      <w:start w:val="1"/>
      <w:numFmt w:val="bullet"/>
      <w:lvlText w:val=""/>
      <w:lvlJc w:val="left"/>
      <w:pPr>
        <w:tabs>
          <w:tab w:val="num" w:pos="5760"/>
        </w:tabs>
        <w:ind w:left="5760" w:hanging="360"/>
      </w:pPr>
      <w:rPr>
        <w:rFonts w:ascii="Symbol" w:hAnsi="Symbol" w:hint="default"/>
      </w:rPr>
    </w:lvl>
    <w:lvl w:ilvl="8" w:tplc="2452ADC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A816DE"/>
    <w:multiLevelType w:val="hybridMultilevel"/>
    <w:tmpl w:val="D86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33E7B"/>
    <w:multiLevelType w:val="hybridMultilevel"/>
    <w:tmpl w:val="5CC2F578"/>
    <w:lvl w:ilvl="0" w:tplc="435A4E2A">
      <w:start w:val="1"/>
      <w:numFmt w:val="bullet"/>
      <w:lvlText w:val="-"/>
      <w:lvlJc w:val="left"/>
      <w:pPr>
        <w:ind w:left="1145" w:hanging="360"/>
      </w:pPr>
      <w:rPr>
        <w:rFonts w:ascii="Calibri" w:hAnsi="Calibri"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877A7E"/>
    <w:multiLevelType w:val="hybridMultilevel"/>
    <w:tmpl w:val="1F52E6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5" w15:restartNumberingAfterBreak="0">
    <w:nsid w:val="24F16549"/>
    <w:multiLevelType w:val="hybridMultilevel"/>
    <w:tmpl w:val="C35AF394"/>
    <w:lvl w:ilvl="0" w:tplc="0200F94C">
      <w:start w:val="5"/>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272F76"/>
    <w:multiLevelType w:val="hybridMultilevel"/>
    <w:tmpl w:val="05D29EA6"/>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8A6412"/>
    <w:multiLevelType w:val="hybridMultilevel"/>
    <w:tmpl w:val="B1E4246E"/>
    <w:lvl w:ilvl="0" w:tplc="1BCA7D4C">
      <w:start w:val="1"/>
      <w:numFmt w:val="bullet"/>
      <w:lvlText w:val="•"/>
      <w:lvlJc w:val="left"/>
      <w:pPr>
        <w:tabs>
          <w:tab w:val="num" w:pos="720"/>
        </w:tabs>
        <w:ind w:left="720" w:hanging="360"/>
      </w:pPr>
      <w:rPr>
        <w:rFonts w:ascii="Arial" w:hAnsi="Arial" w:hint="default"/>
      </w:rPr>
    </w:lvl>
    <w:lvl w:ilvl="1" w:tplc="58E0E026" w:tentative="1">
      <w:start w:val="1"/>
      <w:numFmt w:val="bullet"/>
      <w:lvlText w:val="•"/>
      <w:lvlJc w:val="left"/>
      <w:pPr>
        <w:tabs>
          <w:tab w:val="num" w:pos="1440"/>
        </w:tabs>
        <w:ind w:left="1440" w:hanging="360"/>
      </w:pPr>
      <w:rPr>
        <w:rFonts w:ascii="Arial" w:hAnsi="Arial" w:hint="default"/>
      </w:rPr>
    </w:lvl>
    <w:lvl w:ilvl="2" w:tplc="C49AD026" w:tentative="1">
      <w:start w:val="1"/>
      <w:numFmt w:val="bullet"/>
      <w:lvlText w:val="•"/>
      <w:lvlJc w:val="left"/>
      <w:pPr>
        <w:tabs>
          <w:tab w:val="num" w:pos="2160"/>
        </w:tabs>
        <w:ind w:left="2160" w:hanging="360"/>
      </w:pPr>
      <w:rPr>
        <w:rFonts w:ascii="Arial" w:hAnsi="Arial" w:hint="default"/>
      </w:rPr>
    </w:lvl>
    <w:lvl w:ilvl="3" w:tplc="F6DCED9C" w:tentative="1">
      <w:start w:val="1"/>
      <w:numFmt w:val="bullet"/>
      <w:lvlText w:val="•"/>
      <w:lvlJc w:val="left"/>
      <w:pPr>
        <w:tabs>
          <w:tab w:val="num" w:pos="2880"/>
        </w:tabs>
        <w:ind w:left="2880" w:hanging="360"/>
      </w:pPr>
      <w:rPr>
        <w:rFonts w:ascii="Arial" w:hAnsi="Arial" w:hint="default"/>
      </w:rPr>
    </w:lvl>
    <w:lvl w:ilvl="4" w:tplc="2BF2722E" w:tentative="1">
      <w:start w:val="1"/>
      <w:numFmt w:val="bullet"/>
      <w:lvlText w:val="•"/>
      <w:lvlJc w:val="left"/>
      <w:pPr>
        <w:tabs>
          <w:tab w:val="num" w:pos="3600"/>
        </w:tabs>
        <w:ind w:left="3600" w:hanging="360"/>
      </w:pPr>
      <w:rPr>
        <w:rFonts w:ascii="Arial" w:hAnsi="Arial" w:hint="default"/>
      </w:rPr>
    </w:lvl>
    <w:lvl w:ilvl="5" w:tplc="C8EA3F60" w:tentative="1">
      <w:start w:val="1"/>
      <w:numFmt w:val="bullet"/>
      <w:lvlText w:val="•"/>
      <w:lvlJc w:val="left"/>
      <w:pPr>
        <w:tabs>
          <w:tab w:val="num" w:pos="4320"/>
        </w:tabs>
        <w:ind w:left="4320" w:hanging="360"/>
      </w:pPr>
      <w:rPr>
        <w:rFonts w:ascii="Arial" w:hAnsi="Arial" w:hint="default"/>
      </w:rPr>
    </w:lvl>
    <w:lvl w:ilvl="6" w:tplc="B038DBE4" w:tentative="1">
      <w:start w:val="1"/>
      <w:numFmt w:val="bullet"/>
      <w:lvlText w:val="•"/>
      <w:lvlJc w:val="left"/>
      <w:pPr>
        <w:tabs>
          <w:tab w:val="num" w:pos="5040"/>
        </w:tabs>
        <w:ind w:left="5040" w:hanging="360"/>
      </w:pPr>
      <w:rPr>
        <w:rFonts w:ascii="Arial" w:hAnsi="Arial" w:hint="default"/>
      </w:rPr>
    </w:lvl>
    <w:lvl w:ilvl="7" w:tplc="4A12E440" w:tentative="1">
      <w:start w:val="1"/>
      <w:numFmt w:val="bullet"/>
      <w:lvlText w:val="•"/>
      <w:lvlJc w:val="left"/>
      <w:pPr>
        <w:tabs>
          <w:tab w:val="num" w:pos="5760"/>
        </w:tabs>
        <w:ind w:left="5760" w:hanging="360"/>
      </w:pPr>
      <w:rPr>
        <w:rFonts w:ascii="Arial" w:hAnsi="Arial" w:hint="default"/>
      </w:rPr>
    </w:lvl>
    <w:lvl w:ilvl="8" w:tplc="0B0C21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177C34"/>
    <w:multiLevelType w:val="hybridMultilevel"/>
    <w:tmpl w:val="4D4810B0"/>
    <w:lvl w:ilvl="0" w:tplc="7418425A">
      <w:start w:val="1"/>
      <w:numFmt w:val="bullet"/>
      <w:lvlText w:val="•"/>
      <w:lvlJc w:val="left"/>
      <w:pPr>
        <w:tabs>
          <w:tab w:val="num" w:pos="720"/>
        </w:tabs>
        <w:ind w:left="720" w:hanging="360"/>
      </w:pPr>
      <w:rPr>
        <w:rFonts w:ascii="Arial" w:hAnsi="Arial" w:hint="default"/>
      </w:rPr>
    </w:lvl>
    <w:lvl w:ilvl="1" w:tplc="CA301B92" w:tentative="1">
      <w:start w:val="1"/>
      <w:numFmt w:val="bullet"/>
      <w:lvlText w:val="•"/>
      <w:lvlJc w:val="left"/>
      <w:pPr>
        <w:tabs>
          <w:tab w:val="num" w:pos="1440"/>
        </w:tabs>
        <w:ind w:left="1440" w:hanging="360"/>
      </w:pPr>
      <w:rPr>
        <w:rFonts w:ascii="Arial" w:hAnsi="Arial" w:hint="default"/>
      </w:rPr>
    </w:lvl>
    <w:lvl w:ilvl="2" w:tplc="2EE0A5D0" w:tentative="1">
      <w:start w:val="1"/>
      <w:numFmt w:val="bullet"/>
      <w:lvlText w:val="•"/>
      <w:lvlJc w:val="left"/>
      <w:pPr>
        <w:tabs>
          <w:tab w:val="num" w:pos="2160"/>
        </w:tabs>
        <w:ind w:left="2160" w:hanging="360"/>
      </w:pPr>
      <w:rPr>
        <w:rFonts w:ascii="Arial" w:hAnsi="Arial" w:hint="default"/>
      </w:rPr>
    </w:lvl>
    <w:lvl w:ilvl="3" w:tplc="911C6D0E" w:tentative="1">
      <w:start w:val="1"/>
      <w:numFmt w:val="bullet"/>
      <w:lvlText w:val="•"/>
      <w:lvlJc w:val="left"/>
      <w:pPr>
        <w:tabs>
          <w:tab w:val="num" w:pos="2880"/>
        </w:tabs>
        <w:ind w:left="2880" w:hanging="360"/>
      </w:pPr>
      <w:rPr>
        <w:rFonts w:ascii="Arial" w:hAnsi="Arial" w:hint="default"/>
      </w:rPr>
    </w:lvl>
    <w:lvl w:ilvl="4" w:tplc="18B8932E" w:tentative="1">
      <w:start w:val="1"/>
      <w:numFmt w:val="bullet"/>
      <w:lvlText w:val="•"/>
      <w:lvlJc w:val="left"/>
      <w:pPr>
        <w:tabs>
          <w:tab w:val="num" w:pos="3600"/>
        </w:tabs>
        <w:ind w:left="3600" w:hanging="360"/>
      </w:pPr>
      <w:rPr>
        <w:rFonts w:ascii="Arial" w:hAnsi="Arial" w:hint="default"/>
      </w:rPr>
    </w:lvl>
    <w:lvl w:ilvl="5" w:tplc="CA48C2E0" w:tentative="1">
      <w:start w:val="1"/>
      <w:numFmt w:val="bullet"/>
      <w:lvlText w:val="•"/>
      <w:lvlJc w:val="left"/>
      <w:pPr>
        <w:tabs>
          <w:tab w:val="num" w:pos="4320"/>
        </w:tabs>
        <w:ind w:left="4320" w:hanging="360"/>
      </w:pPr>
      <w:rPr>
        <w:rFonts w:ascii="Arial" w:hAnsi="Arial" w:hint="default"/>
      </w:rPr>
    </w:lvl>
    <w:lvl w:ilvl="6" w:tplc="B32648CA" w:tentative="1">
      <w:start w:val="1"/>
      <w:numFmt w:val="bullet"/>
      <w:lvlText w:val="•"/>
      <w:lvlJc w:val="left"/>
      <w:pPr>
        <w:tabs>
          <w:tab w:val="num" w:pos="5040"/>
        </w:tabs>
        <w:ind w:left="5040" w:hanging="360"/>
      </w:pPr>
      <w:rPr>
        <w:rFonts w:ascii="Arial" w:hAnsi="Arial" w:hint="default"/>
      </w:rPr>
    </w:lvl>
    <w:lvl w:ilvl="7" w:tplc="C89CAE20" w:tentative="1">
      <w:start w:val="1"/>
      <w:numFmt w:val="bullet"/>
      <w:lvlText w:val="•"/>
      <w:lvlJc w:val="left"/>
      <w:pPr>
        <w:tabs>
          <w:tab w:val="num" w:pos="5760"/>
        </w:tabs>
        <w:ind w:left="5760" w:hanging="360"/>
      </w:pPr>
      <w:rPr>
        <w:rFonts w:ascii="Arial" w:hAnsi="Arial" w:hint="default"/>
      </w:rPr>
    </w:lvl>
    <w:lvl w:ilvl="8" w:tplc="8884C0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51360DB"/>
    <w:multiLevelType w:val="hybridMultilevel"/>
    <w:tmpl w:val="5BBE2032"/>
    <w:lvl w:ilvl="0" w:tplc="F8F0CD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17F6AFB"/>
    <w:multiLevelType w:val="hybridMultilevel"/>
    <w:tmpl w:val="78AE1DA4"/>
    <w:lvl w:ilvl="0" w:tplc="962EE2C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7" w15:restartNumberingAfterBreak="0">
    <w:nsid w:val="44C57ED6"/>
    <w:multiLevelType w:val="hybridMultilevel"/>
    <w:tmpl w:val="4D6CA8B6"/>
    <w:lvl w:ilvl="0" w:tplc="FFCCD358">
      <w:start w:val="1"/>
      <w:numFmt w:val="bullet"/>
      <w:lvlText w:val="•"/>
      <w:lvlJc w:val="left"/>
      <w:pPr>
        <w:tabs>
          <w:tab w:val="num" w:pos="720"/>
        </w:tabs>
        <w:ind w:left="720" w:hanging="360"/>
      </w:pPr>
      <w:rPr>
        <w:rFonts w:ascii="Arial" w:hAnsi="Arial" w:hint="default"/>
      </w:rPr>
    </w:lvl>
    <w:lvl w:ilvl="1" w:tplc="61903AE0">
      <w:start w:val="1"/>
      <w:numFmt w:val="bullet"/>
      <w:lvlText w:val="•"/>
      <w:lvlJc w:val="left"/>
      <w:pPr>
        <w:tabs>
          <w:tab w:val="num" w:pos="1440"/>
        </w:tabs>
        <w:ind w:left="1440" w:hanging="360"/>
      </w:pPr>
      <w:rPr>
        <w:rFonts w:ascii="Arial" w:hAnsi="Arial" w:hint="default"/>
      </w:rPr>
    </w:lvl>
    <w:lvl w:ilvl="2" w:tplc="2B3E4750">
      <w:numFmt w:val="bullet"/>
      <w:lvlText w:val="•"/>
      <w:lvlJc w:val="left"/>
      <w:pPr>
        <w:tabs>
          <w:tab w:val="num" w:pos="2160"/>
        </w:tabs>
        <w:ind w:left="2160" w:hanging="360"/>
      </w:pPr>
      <w:rPr>
        <w:rFonts w:ascii="Arial" w:hAnsi="Arial" w:hint="default"/>
      </w:rPr>
    </w:lvl>
    <w:lvl w:ilvl="3" w:tplc="20EC5280" w:tentative="1">
      <w:start w:val="1"/>
      <w:numFmt w:val="bullet"/>
      <w:lvlText w:val="•"/>
      <w:lvlJc w:val="left"/>
      <w:pPr>
        <w:tabs>
          <w:tab w:val="num" w:pos="2880"/>
        </w:tabs>
        <w:ind w:left="2880" w:hanging="360"/>
      </w:pPr>
      <w:rPr>
        <w:rFonts w:ascii="Arial" w:hAnsi="Arial" w:hint="default"/>
      </w:rPr>
    </w:lvl>
    <w:lvl w:ilvl="4" w:tplc="65D2BC84" w:tentative="1">
      <w:start w:val="1"/>
      <w:numFmt w:val="bullet"/>
      <w:lvlText w:val="•"/>
      <w:lvlJc w:val="left"/>
      <w:pPr>
        <w:tabs>
          <w:tab w:val="num" w:pos="3600"/>
        </w:tabs>
        <w:ind w:left="3600" w:hanging="360"/>
      </w:pPr>
      <w:rPr>
        <w:rFonts w:ascii="Arial" w:hAnsi="Arial" w:hint="default"/>
      </w:rPr>
    </w:lvl>
    <w:lvl w:ilvl="5" w:tplc="CB2A8AB6" w:tentative="1">
      <w:start w:val="1"/>
      <w:numFmt w:val="bullet"/>
      <w:lvlText w:val="•"/>
      <w:lvlJc w:val="left"/>
      <w:pPr>
        <w:tabs>
          <w:tab w:val="num" w:pos="4320"/>
        </w:tabs>
        <w:ind w:left="4320" w:hanging="360"/>
      </w:pPr>
      <w:rPr>
        <w:rFonts w:ascii="Arial" w:hAnsi="Arial" w:hint="default"/>
      </w:rPr>
    </w:lvl>
    <w:lvl w:ilvl="6" w:tplc="08FAD16E" w:tentative="1">
      <w:start w:val="1"/>
      <w:numFmt w:val="bullet"/>
      <w:lvlText w:val="•"/>
      <w:lvlJc w:val="left"/>
      <w:pPr>
        <w:tabs>
          <w:tab w:val="num" w:pos="5040"/>
        </w:tabs>
        <w:ind w:left="5040" w:hanging="360"/>
      </w:pPr>
      <w:rPr>
        <w:rFonts w:ascii="Arial" w:hAnsi="Arial" w:hint="default"/>
      </w:rPr>
    </w:lvl>
    <w:lvl w:ilvl="7" w:tplc="141A9AB6" w:tentative="1">
      <w:start w:val="1"/>
      <w:numFmt w:val="bullet"/>
      <w:lvlText w:val="•"/>
      <w:lvlJc w:val="left"/>
      <w:pPr>
        <w:tabs>
          <w:tab w:val="num" w:pos="5760"/>
        </w:tabs>
        <w:ind w:left="5760" w:hanging="360"/>
      </w:pPr>
      <w:rPr>
        <w:rFonts w:ascii="Arial" w:hAnsi="Arial" w:hint="default"/>
      </w:rPr>
    </w:lvl>
    <w:lvl w:ilvl="8" w:tplc="B2F4E2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8407C99"/>
    <w:multiLevelType w:val="hybridMultilevel"/>
    <w:tmpl w:val="BDFAD4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1E4152"/>
    <w:multiLevelType w:val="hybridMultilevel"/>
    <w:tmpl w:val="76BA2F3C"/>
    <w:lvl w:ilvl="0" w:tplc="0200F94C">
      <w:start w:val="5"/>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4D9103A1"/>
    <w:multiLevelType w:val="hybridMultilevel"/>
    <w:tmpl w:val="CF56AC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FB2909"/>
    <w:multiLevelType w:val="hybridMultilevel"/>
    <w:tmpl w:val="0B74C3D4"/>
    <w:lvl w:ilvl="0" w:tplc="44D0348A">
      <w:start w:val="1"/>
      <w:numFmt w:val="bullet"/>
      <w:lvlText w:val="•"/>
      <w:lvlJc w:val="left"/>
      <w:pPr>
        <w:tabs>
          <w:tab w:val="num" w:pos="720"/>
        </w:tabs>
        <w:ind w:left="720" w:hanging="360"/>
      </w:pPr>
      <w:rPr>
        <w:rFonts w:ascii="Arial" w:hAnsi="Arial" w:hint="default"/>
      </w:rPr>
    </w:lvl>
    <w:lvl w:ilvl="1" w:tplc="E1A04FAA">
      <w:numFmt w:val="bullet"/>
      <w:lvlText w:val="•"/>
      <w:lvlJc w:val="left"/>
      <w:pPr>
        <w:tabs>
          <w:tab w:val="num" w:pos="1440"/>
        </w:tabs>
        <w:ind w:left="1440" w:hanging="360"/>
      </w:pPr>
      <w:rPr>
        <w:rFonts w:ascii="Arial" w:hAnsi="Arial" w:hint="default"/>
      </w:rPr>
    </w:lvl>
    <w:lvl w:ilvl="2" w:tplc="82965C6A">
      <w:start w:val="1"/>
      <w:numFmt w:val="bullet"/>
      <w:lvlText w:val="•"/>
      <w:lvlJc w:val="left"/>
      <w:pPr>
        <w:tabs>
          <w:tab w:val="num" w:pos="2160"/>
        </w:tabs>
        <w:ind w:left="2160" w:hanging="360"/>
      </w:pPr>
      <w:rPr>
        <w:rFonts w:ascii="Arial" w:hAnsi="Arial" w:hint="default"/>
      </w:rPr>
    </w:lvl>
    <w:lvl w:ilvl="3" w:tplc="C0DC2FBE" w:tentative="1">
      <w:start w:val="1"/>
      <w:numFmt w:val="bullet"/>
      <w:lvlText w:val="•"/>
      <w:lvlJc w:val="left"/>
      <w:pPr>
        <w:tabs>
          <w:tab w:val="num" w:pos="2880"/>
        </w:tabs>
        <w:ind w:left="2880" w:hanging="360"/>
      </w:pPr>
      <w:rPr>
        <w:rFonts w:ascii="Arial" w:hAnsi="Arial" w:hint="default"/>
      </w:rPr>
    </w:lvl>
    <w:lvl w:ilvl="4" w:tplc="0F80E4FE" w:tentative="1">
      <w:start w:val="1"/>
      <w:numFmt w:val="bullet"/>
      <w:lvlText w:val="•"/>
      <w:lvlJc w:val="left"/>
      <w:pPr>
        <w:tabs>
          <w:tab w:val="num" w:pos="3600"/>
        </w:tabs>
        <w:ind w:left="3600" w:hanging="360"/>
      </w:pPr>
      <w:rPr>
        <w:rFonts w:ascii="Arial" w:hAnsi="Arial" w:hint="default"/>
      </w:rPr>
    </w:lvl>
    <w:lvl w:ilvl="5" w:tplc="9196934E" w:tentative="1">
      <w:start w:val="1"/>
      <w:numFmt w:val="bullet"/>
      <w:lvlText w:val="•"/>
      <w:lvlJc w:val="left"/>
      <w:pPr>
        <w:tabs>
          <w:tab w:val="num" w:pos="4320"/>
        </w:tabs>
        <w:ind w:left="4320" w:hanging="360"/>
      </w:pPr>
      <w:rPr>
        <w:rFonts w:ascii="Arial" w:hAnsi="Arial" w:hint="default"/>
      </w:rPr>
    </w:lvl>
    <w:lvl w:ilvl="6" w:tplc="828CB3DC" w:tentative="1">
      <w:start w:val="1"/>
      <w:numFmt w:val="bullet"/>
      <w:lvlText w:val="•"/>
      <w:lvlJc w:val="left"/>
      <w:pPr>
        <w:tabs>
          <w:tab w:val="num" w:pos="5040"/>
        </w:tabs>
        <w:ind w:left="5040" w:hanging="360"/>
      </w:pPr>
      <w:rPr>
        <w:rFonts w:ascii="Arial" w:hAnsi="Arial" w:hint="default"/>
      </w:rPr>
    </w:lvl>
    <w:lvl w:ilvl="7" w:tplc="842C142C" w:tentative="1">
      <w:start w:val="1"/>
      <w:numFmt w:val="bullet"/>
      <w:lvlText w:val="•"/>
      <w:lvlJc w:val="left"/>
      <w:pPr>
        <w:tabs>
          <w:tab w:val="num" w:pos="5760"/>
        </w:tabs>
        <w:ind w:left="5760" w:hanging="360"/>
      </w:pPr>
      <w:rPr>
        <w:rFonts w:ascii="Arial" w:hAnsi="Arial" w:hint="default"/>
      </w:rPr>
    </w:lvl>
    <w:lvl w:ilvl="8" w:tplc="51F8EB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8D5FFD"/>
    <w:multiLevelType w:val="hybridMultilevel"/>
    <w:tmpl w:val="763A0D4E"/>
    <w:lvl w:ilvl="0" w:tplc="AF46B14C">
      <w:start w:val="1"/>
      <w:numFmt w:val="bullet"/>
      <w:lvlText w:val="•"/>
      <w:lvlJc w:val="left"/>
      <w:pPr>
        <w:tabs>
          <w:tab w:val="num" w:pos="720"/>
        </w:tabs>
        <w:ind w:left="720" w:hanging="360"/>
      </w:pPr>
      <w:rPr>
        <w:rFonts w:ascii="Arial" w:hAnsi="Arial" w:hint="default"/>
      </w:rPr>
    </w:lvl>
    <w:lvl w:ilvl="1" w:tplc="594ACEBA" w:tentative="1">
      <w:start w:val="1"/>
      <w:numFmt w:val="bullet"/>
      <w:lvlText w:val="•"/>
      <w:lvlJc w:val="left"/>
      <w:pPr>
        <w:tabs>
          <w:tab w:val="num" w:pos="1440"/>
        </w:tabs>
        <w:ind w:left="1440" w:hanging="360"/>
      </w:pPr>
      <w:rPr>
        <w:rFonts w:ascii="Arial" w:hAnsi="Arial" w:hint="default"/>
      </w:rPr>
    </w:lvl>
    <w:lvl w:ilvl="2" w:tplc="7488E28C" w:tentative="1">
      <w:start w:val="1"/>
      <w:numFmt w:val="bullet"/>
      <w:lvlText w:val="•"/>
      <w:lvlJc w:val="left"/>
      <w:pPr>
        <w:tabs>
          <w:tab w:val="num" w:pos="2160"/>
        </w:tabs>
        <w:ind w:left="2160" w:hanging="360"/>
      </w:pPr>
      <w:rPr>
        <w:rFonts w:ascii="Arial" w:hAnsi="Arial" w:hint="default"/>
      </w:rPr>
    </w:lvl>
    <w:lvl w:ilvl="3" w:tplc="A1281B22" w:tentative="1">
      <w:start w:val="1"/>
      <w:numFmt w:val="bullet"/>
      <w:lvlText w:val="•"/>
      <w:lvlJc w:val="left"/>
      <w:pPr>
        <w:tabs>
          <w:tab w:val="num" w:pos="2880"/>
        </w:tabs>
        <w:ind w:left="2880" w:hanging="360"/>
      </w:pPr>
      <w:rPr>
        <w:rFonts w:ascii="Arial" w:hAnsi="Arial" w:hint="default"/>
      </w:rPr>
    </w:lvl>
    <w:lvl w:ilvl="4" w:tplc="40A6A19C" w:tentative="1">
      <w:start w:val="1"/>
      <w:numFmt w:val="bullet"/>
      <w:lvlText w:val="•"/>
      <w:lvlJc w:val="left"/>
      <w:pPr>
        <w:tabs>
          <w:tab w:val="num" w:pos="3600"/>
        </w:tabs>
        <w:ind w:left="3600" w:hanging="360"/>
      </w:pPr>
      <w:rPr>
        <w:rFonts w:ascii="Arial" w:hAnsi="Arial" w:hint="default"/>
      </w:rPr>
    </w:lvl>
    <w:lvl w:ilvl="5" w:tplc="5BAA23B6" w:tentative="1">
      <w:start w:val="1"/>
      <w:numFmt w:val="bullet"/>
      <w:lvlText w:val="•"/>
      <w:lvlJc w:val="left"/>
      <w:pPr>
        <w:tabs>
          <w:tab w:val="num" w:pos="4320"/>
        </w:tabs>
        <w:ind w:left="4320" w:hanging="360"/>
      </w:pPr>
      <w:rPr>
        <w:rFonts w:ascii="Arial" w:hAnsi="Arial" w:hint="default"/>
      </w:rPr>
    </w:lvl>
    <w:lvl w:ilvl="6" w:tplc="8862B33A" w:tentative="1">
      <w:start w:val="1"/>
      <w:numFmt w:val="bullet"/>
      <w:lvlText w:val="•"/>
      <w:lvlJc w:val="left"/>
      <w:pPr>
        <w:tabs>
          <w:tab w:val="num" w:pos="5040"/>
        </w:tabs>
        <w:ind w:left="5040" w:hanging="360"/>
      </w:pPr>
      <w:rPr>
        <w:rFonts w:ascii="Arial" w:hAnsi="Arial" w:hint="default"/>
      </w:rPr>
    </w:lvl>
    <w:lvl w:ilvl="7" w:tplc="57F60886" w:tentative="1">
      <w:start w:val="1"/>
      <w:numFmt w:val="bullet"/>
      <w:lvlText w:val="•"/>
      <w:lvlJc w:val="left"/>
      <w:pPr>
        <w:tabs>
          <w:tab w:val="num" w:pos="5760"/>
        </w:tabs>
        <w:ind w:left="5760" w:hanging="360"/>
      </w:pPr>
      <w:rPr>
        <w:rFonts w:ascii="Arial" w:hAnsi="Arial" w:hint="default"/>
      </w:rPr>
    </w:lvl>
    <w:lvl w:ilvl="8" w:tplc="6D0A88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C2D14"/>
    <w:multiLevelType w:val="hybridMultilevel"/>
    <w:tmpl w:val="4614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37987"/>
    <w:multiLevelType w:val="hybridMultilevel"/>
    <w:tmpl w:val="118C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7248CA"/>
    <w:multiLevelType w:val="hybridMultilevel"/>
    <w:tmpl w:val="60FE4A60"/>
    <w:lvl w:ilvl="0" w:tplc="435A4E2A">
      <w:start w:val="1"/>
      <w:numFmt w:val="bullet"/>
      <w:lvlText w:val="-"/>
      <w:lvlJc w:val="left"/>
      <w:pPr>
        <w:ind w:left="1145" w:hanging="360"/>
      </w:pPr>
      <w:rPr>
        <w:rFonts w:ascii="Calibri"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1" w15:restartNumberingAfterBreak="0">
    <w:nsid w:val="64443FFF"/>
    <w:multiLevelType w:val="hybridMultilevel"/>
    <w:tmpl w:val="BC3260E0"/>
    <w:lvl w:ilvl="0" w:tplc="00B6A820">
      <w:start w:val="1"/>
      <w:numFmt w:val="bullet"/>
      <w:lvlText w:val="•"/>
      <w:lvlJc w:val="left"/>
      <w:pPr>
        <w:tabs>
          <w:tab w:val="num" w:pos="720"/>
        </w:tabs>
        <w:ind w:left="720" w:hanging="360"/>
      </w:pPr>
      <w:rPr>
        <w:rFonts w:ascii="Arial" w:hAnsi="Arial" w:hint="default"/>
      </w:rPr>
    </w:lvl>
    <w:lvl w:ilvl="1" w:tplc="5AC832E6">
      <w:numFmt w:val="bullet"/>
      <w:lvlText w:val="•"/>
      <w:lvlJc w:val="left"/>
      <w:pPr>
        <w:tabs>
          <w:tab w:val="num" w:pos="1440"/>
        </w:tabs>
        <w:ind w:left="1440" w:hanging="360"/>
      </w:pPr>
      <w:rPr>
        <w:rFonts w:ascii="Arial" w:hAnsi="Arial" w:hint="default"/>
      </w:rPr>
    </w:lvl>
    <w:lvl w:ilvl="2" w:tplc="2D905864">
      <w:numFmt w:val="bullet"/>
      <w:lvlText w:val="•"/>
      <w:lvlJc w:val="left"/>
      <w:pPr>
        <w:tabs>
          <w:tab w:val="num" w:pos="2160"/>
        </w:tabs>
        <w:ind w:left="2160" w:hanging="360"/>
      </w:pPr>
      <w:rPr>
        <w:rFonts w:ascii="Arial" w:hAnsi="Arial" w:hint="default"/>
      </w:rPr>
    </w:lvl>
    <w:lvl w:ilvl="3" w:tplc="5A8037C2" w:tentative="1">
      <w:start w:val="1"/>
      <w:numFmt w:val="bullet"/>
      <w:lvlText w:val="•"/>
      <w:lvlJc w:val="left"/>
      <w:pPr>
        <w:tabs>
          <w:tab w:val="num" w:pos="2880"/>
        </w:tabs>
        <w:ind w:left="2880" w:hanging="360"/>
      </w:pPr>
      <w:rPr>
        <w:rFonts w:ascii="Arial" w:hAnsi="Arial" w:hint="default"/>
      </w:rPr>
    </w:lvl>
    <w:lvl w:ilvl="4" w:tplc="8250A30C" w:tentative="1">
      <w:start w:val="1"/>
      <w:numFmt w:val="bullet"/>
      <w:lvlText w:val="•"/>
      <w:lvlJc w:val="left"/>
      <w:pPr>
        <w:tabs>
          <w:tab w:val="num" w:pos="3600"/>
        </w:tabs>
        <w:ind w:left="3600" w:hanging="360"/>
      </w:pPr>
      <w:rPr>
        <w:rFonts w:ascii="Arial" w:hAnsi="Arial" w:hint="default"/>
      </w:rPr>
    </w:lvl>
    <w:lvl w:ilvl="5" w:tplc="A57E71D0" w:tentative="1">
      <w:start w:val="1"/>
      <w:numFmt w:val="bullet"/>
      <w:lvlText w:val="•"/>
      <w:lvlJc w:val="left"/>
      <w:pPr>
        <w:tabs>
          <w:tab w:val="num" w:pos="4320"/>
        </w:tabs>
        <w:ind w:left="4320" w:hanging="360"/>
      </w:pPr>
      <w:rPr>
        <w:rFonts w:ascii="Arial" w:hAnsi="Arial" w:hint="default"/>
      </w:rPr>
    </w:lvl>
    <w:lvl w:ilvl="6" w:tplc="A3848038" w:tentative="1">
      <w:start w:val="1"/>
      <w:numFmt w:val="bullet"/>
      <w:lvlText w:val="•"/>
      <w:lvlJc w:val="left"/>
      <w:pPr>
        <w:tabs>
          <w:tab w:val="num" w:pos="5040"/>
        </w:tabs>
        <w:ind w:left="5040" w:hanging="360"/>
      </w:pPr>
      <w:rPr>
        <w:rFonts w:ascii="Arial" w:hAnsi="Arial" w:hint="default"/>
      </w:rPr>
    </w:lvl>
    <w:lvl w:ilvl="7" w:tplc="58DC886E" w:tentative="1">
      <w:start w:val="1"/>
      <w:numFmt w:val="bullet"/>
      <w:lvlText w:val="•"/>
      <w:lvlJc w:val="left"/>
      <w:pPr>
        <w:tabs>
          <w:tab w:val="num" w:pos="5760"/>
        </w:tabs>
        <w:ind w:left="5760" w:hanging="360"/>
      </w:pPr>
      <w:rPr>
        <w:rFonts w:ascii="Arial" w:hAnsi="Arial" w:hint="default"/>
      </w:rPr>
    </w:lvl>
    <w:lvl w:ilvl="8" w:tplc="8730CA7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EC5EE4"/>
    <w:multiLevelType w:val="hybridMultilevel"/>
    <w:tmpl w:val="192CF51C"/>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782AB0"/>
    <w:multiLevelType w:val="hybridMultilevel"/>
    <w:tmpl w:val="BEFE9B94"/>
    <w:lvl w:ilvl="0" w:tplc="F70628EA">
      <w:start w:val="1"/>
      <w:numFmt w:val="bullet"/>
      <w:lvlText w:val="•"/>
      <w:lvlJc w:val="left"/>
      <w:pPr>
        <w:tabs>
          <w:tab w:val="num" w:pos="720"/>
        </w:tabs>
        <w:ind w:left="720" w:hanging="360"/>
      </w:pPr>
      <w:rPr>
        <w:rFonts w:ascii="Arial" w:hAnsi="Arial" w:hint="default"/>
      </w:rPr>
    </w:lvl>
    <w:lvl w:ilvl="1" w:tplc="F11C7F32">
      <w:start w:val="1"/>
      <w:numFmt w:val="decimal"/>
      <w:lvlText w:val="%2."/>
      <w:lvlJc w:val="left"/>
      <w:pPr>
        <w:tabs>
          <w:tab w:val="num" w:pos="1440"/>
        </w:tabs>
        <w:ind w:left="1440" w:hanging="360"/>
      </w:pPr>
    </w:lvl>
    <w:lvl w:ilvl="2" w:tplc="2256B2E2" w:tentative="1">
      <w:start w:val="1"/>
      <w:numFmt w:val="bullet"/>
      <w:lvlText w:val="•"/>
      <w:lvlJc w:val="left"/>
      <w:pPr>
        <w:tabs>
          <w:tab w:val="num" w:pos="2160"/>
        </w:tabs>
        <w:ind w:left="2160" w:hanging="360"/>
      </w:pPr>
      <w:rPr>
        <w:rFonts w:ascii="Arial" w:hAnsi="Arial" w:hint="default"/>
      </w:rPr>
    </w:lvl>
    <w:lvl w:ilvl="3" w:tplc="3886C68C" w:tentative="1">
      <w:start w:val="1"/>
      <w:numFmt w:val="bullet"/>
      <w:lvlText w:val="•"/>
      <w:lvlJc w:val="left"/>
      <w:pPr>
        <w:tabs>
          <w:tab w:val="num" w:pos="2880"/>
        </w:tabs>
        <w:ind w:left="2880" w:hanging="360"/>
      </w:pPr>
      <w:rPr>
        <w:rFonts w:ascii="Arial" w:hAnsi="Arial" w:hint="default"/>
      </w:rPr>
    </w:lvl>
    <w:lvl w:ilvl="4" w:tplc="772667C0" w:tentative="1">
      <w:start w:val="1"/>
      <w:numFmt w:val="bullet"/>
      <w:lvlText w:val="•"/>
      <w:lvlJc w:val="left"/>
      <w:pPr>
        <w:tabs>
          <w:tab w:val="num" w:pos="3600"/>
        </w:tabs>
        <w:ind w:left="3600" w:hanging="360"/>
      </w:pPr>
      <w:rPr>
        <w:rFonts w:ascii="Arial" w:hAnsi="Arial" w:hint="default"/>
      </w:rPr>
    </w:lvl>
    <w:lvl w:ilvl="5" w:tplc="B5CA8888" w:tentative="1">
      <w:start w:val="1"/>
      <w:numFmt w:val="bullet"/>
      <w:lvlText w:val="•"/>
      <w:lvlJc w:val="left"/>
      <w:pPr>
        <w:tabs>
          <w:tab w:val="num" w:pos="4320"/>
        </w:tabs>
        <w:ind w:left="4320" w:hanging="360"/>
      </w:pPr>
      <w:rPr>
        <w:rFonts w:ascii="Arial" w:hAnsi="Arial" w:hint="default"/>
      </w:rPr>
    </w:lvl>
    <w:lvl w:ilvl="6" w:tplc="5B36B010" w:tentative="1">
      <w:start w:val="1"/>
      <w:numFmt w:val="bullet"/>
      <w:lvlText w:val="•"/>
      <w:lvlJc w:val="left"/>
      <w:pPr>
        <w:tabs>
          <w:tab w:val="num" w:pos="5040"/>
        </w:tabs>
        <w:ind w:left="5040" w:hanging="360"/>
      </w:pPr>
      <w:rPr>
        <w:rFonts w:ascii="Arial" w:hAnsi="Arial" w:hint="default"/>
      </w:rPr>
    </w:lvl>
    <w:lvl w:ilvl="7" w:tplc="FF5C0054" w:tentative="1">
      <w:start w:val="1"/>
      <w:numFmt w:val="bullet"/>
      <w:lvlText w:val="•"/>
      <w:lvlJc w:val="left"/>
      <w:pPr>
        <w:tabs>
          <w:tab w:val="num" w:pos="5760"/>
        </w:tabs>
        <w:ind w:left="5760" w:hanging="360"/>
      </w:pPr>
      <w:rPr>
        <w:rFonts w:ascii="Arial" w:hAnsi="Arial" w:hint="default"/>
      </w:rPr>
    </w:lvl>
    <w:lvl w:ilvl="8" w:tplc="03D8BC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550394">
    <w:abstractNumId w:val="25"/>
  </w:num>
  <w:num w:numId="2" w16cid:durableId="1073116055">
    <w:abstractNumId w:val="21"/>
  </w:num>
  <w:num w:numId="3" w16cid:durableId="950933505">
    <w:abstractNumId w:val="36"/>
  </w:num>
  <w:num w:numId="4" w16cid:durableId="1272013779">
    <w:abstractNumId w:val="24"/>
  </w:num>
  <w:num w:numId="5" w16cid:durableId="406657326">
    <w:abstractNumId w:val="11"/>
  </w:num>
  <w:num w:numId="6" w16cid:durableId="1009209785">
    <w:abstractNumId w:val="7"/>
  </w:num>
  <w:num w:numId="7" w16cid:durableId="2103721145">
    <w:abstractNumId w:val="12"/>
  </w:num>
  <w:num w:numId="8" w16cid:durableId="1941377406">
    <w:abstractNumId w:val="8"/>
  </w:num>
  <w:num w:numId="9" w16cid:durableId="1451512736">
    <w:abstractNumId w:val="46"/>
  </w:num>
  <w:num w:numId="10" w16cid:durableId="1031610986">
    <w:abstractNumId w:val="23"/>
  </w:num>
  <w:num w:numId="11" w16cid:durableId="1911886266">
    <w:abstractNumId w:val="44"/>
  </w:num>
  <w:num w:numId="12" w16cid:durableId="1389839694">
    <w:abstractNumId w:val="43"/>
  </w:num>
  <w:num w:numId="13" w16cid:durableId="1549367604">
    <w:abstractNumId w:val="17"/>
  </w:num>
  <w:num w:numId="14" w16cid:durableId="680012030">
    <w:abstractNumId w:val="30"/>
  </w:num>
  <w:num w:numId="15" w16cid:durableId="212694861">
    <w:abstractNumId w:val="16"/>
  </w:num>
  <w:num w:numId="16" w16cid:durableId="1800143918">
    <w:abstractNumId w:val="6"/>
  </w:num>
  <w:num w:numId="17" w16cid:durableId="713577592">
    <w:abstractNumId w:val="13"/>
  </w:num>
  <w:num w:numId="18" w16cid:durableId="350112564">
    <w:abstractNumId w:val="33"/>
  </w:num>
  <w:num w:numId="19" w16cid:durableId="1188330293">
    <w:abstractNumId w:val="37"/>
  </w:num>
  <w:num w:numId="20" w16cid:durableId="2026515714">
    <w:abstractNumId w:val="14"/>
  </w:num>
  <w:num w:numId="21" w16cid:durableId="81727178">
    <w:abstractNumId w:val="39"/>
  </w:num>
  <w:num w:numId="22" w16cid:durableId="85659253">
    <w:abstractNumId w:val="9"/>
  </w:num>
  <w:num w:numId="23" w16cid:durableId="672031394">
    <w:abstractNumId w:val="26"/>
  </w:num>
  <w:num w:numId="24" w16cid:durableId="1730497208">
    <w:abstractNumId w:val="45"/>
  </w:num>
  <w:num w:numId="25" w16cid:durableId="1154250319">
    <w:abstractNumId w:val="19"/>
  </w:num>
  <w:num w:numId="26" w16cid:durableId="1786725795">
    <w:abstractNumId w:val="4"/>
  </w:num>
  <w:num w:numId="27" w16cid:durableId="1713337415">
    <w:abstractNumId w:val="20"/>
  </w:num>
  <w:num w:numId="28" w16cid:durableId="1977298200">
    <w:abstractNumId w:val="31"/>
  </w:num>
  <w:num w:numId="29" w16cid:durableId="1912499935">
    <w:abstractNumId w:val="41"/>
  </w:num>
  <w:num w:numId="30" w16cid:durableId="593705434">
    <w:abstractNumId w:val="34"/>
  </w:num>
  <w:num w:numId="31" w16cid:durableId="1842156089">
    <w:abstractNumId w:val="15"/>
  </w:num>
  <w:num w:numId="32" w16cid:durableId="1952782846">
    <w:abstractNumId w:val="27"/>
  </w:num>
  <w:num w:numId="33" w16cid:durableId="1572079949">
    <w:abstractNumId w:val="35"/>
  </w:num>
  <w:num w:numId="34" w16cid:durableId="1153375630">
    <w:abstractNumId w:val="0"/>
  </w:num>
  <w:num w:numId="35" w16cid:durableId="72825698">
    <w:abstractNumId w:val="2"/>
  </w:num>
  <w:num w:numId="36" w16cid:durableId="1536652884">
    <w:abstractNumId w:val="22"/>
  </w:num>
  <w:num w:numId="37" w16cid:durableId="2077387831">
    <w:abstractNumId w:val="1"/>
  </w:num>
  <w:num w:numId="38" w16cid:durableId="1144355445">
    <w:abstractNumId w:val="28"/>
  </w:num>
  <w:num w:numId="39" w16cid:durableId="280844428">
    <w:abstractNumId w:val="5"/>
  </w:num>
  <w:num w:numId="40" w16cid:durableId="1068110127">
    <w:abstractNumId w:val="3"/>
  </w:num>
  <w:num w:numId="41" w16cid:durableId="1339650345">
    <w:abstractNumId w:val="3"/>
  </w:num>
  <w:num w:numId="42" w16cid:durableId="232400523">
    <w:abstractNumId w:val="32"/>
  </w:num>
  <w:num w:numId="43" w16cid:durableId="432867694">
    <w:abstractNumId w:val="40"/>
  </w:num>
  <w:num w:numId="44" w16cid:durableId="691691386">
    <w:abstractNumId w:val="10"/>
  </w:num>
  <w:num w:numId="45" w16cid:durableId="1939411683">
    <w:abstractNumId w:val="29"/>
  </w:num>
  <w:num w:numId="46" w16cid:durableId="1068308206">
    <w:abstractNumId w:val="38"/>
  </w:num>
  <w:num w:numId="47" w16cid:durableId="780106153">
    <w:abstractNumId w:val="28"/>
  </w:num>
  <w:num w:numId="48" w16cid:durableId="1176529972">
    <w:abstractNumId w:val="42"/>
  </w:num>
  <w:num w:numId="49" w16cid:durableId="1226409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1D"/>
    <w:rsid w:val="00001E4A"/>
    <w:rsid w:val="00001E62"/>
    <w:rsid w:val="000020F6"/>
    <w:rsid w:val="00002893"/>
    <w:rsid w:val="000033A3"/>
    <w:rsid w:val="00003605"/>
    <w:rsid w:val="00003B0B"/>
    <w:rsid w:val="00003C56"/>
    <w:rsid w:val="00003EC2"/>
    <w:rsid w:val="000040A9"/>
    <w:rsid w:val="0000451C"/>
    <w:rsid w:val="0000458E"/>
    <w:rsid w:val="000046CE"/>
    <w:rsid w:val="00004E70"/>
    <w:rsid w:val="00004E99"/>
    <w:rsid w:val="00005707"/>
    <w:rsid w:val="0000587F"/>
    <w:rsid w:val="00005E66"/>
    <w:rsid w:val="000061D6"/>
    <w:rsid w:val="000067E8"/>
    <w:rsid w:val="00006B4B"/>
    <w:rsid w:val="00007177"/>
    <w:rsid w:val="000072B6"/>
    <w:rsid w:val="00007542"/>
    <w:rsid w:val="00007813"/>
    <w:rsid w:val="00007BC8"/>
    <w:rsid w:val="00007FD7"/>
    <w:rsid w:val="000102D7"/>
    <w:rsid w:val="000109E6"/>
    <w:rsid w:val="00010DBC"/>
    <w:rsid w:val="0001116D"/>
    <w:rsid w:val="00011278"/>
    <w:rsid w:val="000114E4"/>
    <w:rsid w:val="00011F56"/>
    <w:rsid w:val="00011F67"/>
    <w:rsid w:val="00012862"/>
    <w:rsid w:val="000128E6"/>
    <w:rsid w:val="00012F77"/>
    <w:rsid w:val="00013371"/>
    <w:rsid w:val="00015A05"/>
    <w:rsid w:val="00015C7F"/>
    <w:rsid w:val="00015EFB"/>
    <w:rsid w:val="000165E2"/>
    <w:rsid w:val="0001665B"/>
    <w:rsid w:val="00016B0E"/>
    <w:rsid w:val="00016DA3"/>
    <w:rsid w:val="00016EF9"/>
    <w:rsid w:val="000172BE"/>
    <w:rsid w:val="00017BC0"/>
    <w:rsid w:val="00017D8A"/>
    <w:rsid w:val="00021184"/>
    <w:rsid w:val="00021D47"/>
    <w:rsid w:val="000220F0"/>
    <w:rsid w:val="000227D0"/>
    <w:rsid w:val="00023388"/>
    <w:rsid w:val="00023425"/>
    <w:rsid w:val="00023685"/>
    <w:rsid w:val="000241BE"/>
    <w:rsid w:val="000242F2"/>
    <w:rsid w:val="00024AFA"/>
    <w:rsid w:val="00025CE6"/>
    <w:rsid w:val="00025CEA"/>
    <w:rsid w:val="00026351"/>
    <w:rsid w:val="000264D4"/>
    <w:rsid w:val="00026875"/>
    <w:rsid w:val="00026D4B"/>
    <w:rsid w:val="000272F7"/>
    <w:rsid w:val="000275C6"/>
    <w:rsid w:val="0002791E"/>
    <w:rsid w:val="00027AD6"/>
    <w:rsid w:val="00027C82"/>
    <w:rsid w:val="0003024C"/>
    <w:rsid w:val="00030533"/>
    <w:rsid w:val="0003083D"/>
    <w:rsid w:val="0003154B"/>
    <w:rsid w:val="000315C7"/>
    <w:rsid w:val="00031ADB"/>
    <w:rsid w:val="00031D2F"/>
    <w:rsid w:val="00032056"/>
    <w:rsid w:val="000325FA"/>
    <w:rsid w:val="000328CA"/>
    <w:rsid w:val="00032A81"/>
    <w:rsid w:val="00032E40"/>
    <w:rsid w:val="0003376B"/>
    <w:rsid w:val="00033DB2"/>
    <w:rsid w:val="00034676"/>
    <w:rsid w:val="000346E6"/>
    <w:rsid w:val="000350C8"/>
    <w:rsid w:val="000352B3"/>
    <w:rsid w:val="0003571D"/>
    <w:rsid w:val="000359F2"/>
    <w:rsid w:val="00036660"/>
    <w:rsid w:val="00036BF0"/>
    <w:rsid w:val="000371DD"/>
    <w:rsid w:val="00040180"/>
    <w:rsid w:val="0004023E"/>
    <w:rsid w:val="0004024B"/>
    <w:rsid w:val="000404D2"/>
    <w:rsid w:val="00040505"/>
    <w:rsid w:val="000410A4"/>
    <w:rsid w:val="00041C10"/>
    <w:rsid w:val="00041C57"/>
    <w:rsid w:val="00041CE6"/>
    <w:rsid w:val="00041D96"/>
    <w:rsid w:val="00042ADB"/>
    <w:rsid w:val="000434B7"/>
    <w:rsid w:val="000435E4"/>
    <w:rsid w:val="00043C05"/>
    <w:rsid w:val="000445FA"/>
    <w:rsid w:val="00044FF9"/>
    <w:rsid w:val="000450D8"/>
    <w:rsid w:val="00045A0E"/>
    <w:rsid w:val="00045C7A"/>
    <w:rsid w:val="00046189"/>
    <w:rsid w:val="00046792"/>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E33"/>
    <w:rsid w:val="00052FEE"/>
    <w:rsid w:val="00053017"/>
    <w:rsid w:val="000530DF"/>
    <w:rsid w:val="000543DD"/>
    <w:rsid w:val="00054BBB"/>
    <w:rsid w:val="00054C50"/>
    <w:rsid w:val="00054E0C"/>
    <w:rsid w:val="000551D1"/>
    <w:rsid w:val="0005541D"/>
    <w:rsid w:val="00055700"/>
    <w:rsid w:val="00055A7C"/>
    <w:rsid w:val="00055B33"/>
    <w:rsid w:val="000565C8"/>
    <w:rsid w:val="000567AD"/>
    <w:rsid w:val="00057DC8"/>
    <w:rsid w:val="00060AB2"/>
    <w:rsid w:val="00060AE9"/>
    <w:rsid w:val="000612E1"/>
    <w:rsid w:val="000614FE"/>
    <w:rsid w:val="0006295E"/>
    <w:rsid w:val="00062AB9"/>
    <w:rsid w:val="00063B1C"/>
    <w:rsid w:val="00064E40"/>
    <w:rsid w:val="00065A9D"/>
    <w:rsid w:val="00065D38"/>
    <w:rsid w:val="0006620F"/>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4A9"/>
    <w:rsid w:val="000745AA"/>
    <w:rsid w:val="00074E86"/>
    <w:rsid w:val="0007557C"/>
    <w:rsid w:val="00076097"/>
    <w:rsid w:val="00076541"/>
    <w:rsid w:val="000769A1"/>
    <w:rsid w:val="00076DE8"/>
    <w:rsid w:val="00076E44"/>
    <w:rsid w:val="000772F4"/>
    <w:rsid w:val="000776EB"/>
    <w:rsid w:val="00080B7F"/>
    <w:rsid w:val="000813EE"/>
    <w:rsid w:val="000823B0"/>
    <w:rsid w:val="0008335B"/>
    <w:rsid w:val="00083379"/>
    <w:rsid w:val="00083587"/>
    <w:rsid w:val="00083838"/>
    <w:rsid w:val="00083B6A"/>
    <w:rsid w:val="00085222"/>
    <w:rsid w:val="00085596"/>
    <w:rsid w:val="00085E04"/>
    <w:rsid w:val="00086800"/>
    <w:rsid w:val="00086AA0"/>
    <w:rsid w:val="00086CD0"/>
    <w:rsid w:val="00087913"/>
    <w:rsid w:val="000902DC"/>
    <w:rsid w:val="0009053F"/>
    <w:rsid w:val="00090946"/>
    <w:rsid w:val="000911AE"/>
    <w:rsid w:val="00091422"/>
    <w:rsid w:val="00091F79"/>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916"/>
    <w:rsid w:val="000A0B2A"/>
    <w:rsid w:val="000A0F14"/>
    <w:rsid w:val="000A122F"/>
    <w:rsid w:val="000A1441"/>
    <w:rsid w:val="000A1A06"/>
    <w:rsid w:val="000A1B60"/>
    <w:rsid w:val="000A1BCD"/>
    <w:rsid w:val="000A21B4"/>
    <w:rsid w:val="000A2809"/>
    <w:rsid w:val="000A2CC7"/>
    <w:rsid w:val="000A2ED6"/>
    <w:rsid w:val="000A4085"/>
    <w:rsid w:val="000A41D1"/>
    <w:rsid w:val="000A4205"/>
    <w:rsid w:val="000A4226"/>
    <w:rsid w:val="000A46A9"/>
    <w:rsid w:val="000A4A19"/>
    <w:rsid w:val="000A4D2A"/>
    <w:rsid w:val="000A4DEA"/>
    <w:rsid w:val="000A545F"/>
    <w:rsid w:val="000A54B7"/>
    <w:rsid w:val="000A60E6"/>
    <w:rsid w:val="000A6351"/>
    <w:rsid w:val="000A637D"/>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1C5"/>
    <w:rsid w:val="000B4514"/>
    <w:rsid w:val="000B4D45"/>
    <w:rsid w:val="000B51FA"/>
    <w:rsid w:val="000B56AB"/>
    <w:rsid w:val="000B58E6"/>
    <w:rsid w:val="000B5905"/>
    <w:rsid w:val="000B593B"/>
    <w:rsid w:val="000B5975"/>
    <w:rsid w:val="000B5EF7"/>
    <w:rsid w:val="000B60DB"/>
    <w:rsid w:val="000B6D3A"/>
    <w:rsid w:val="000B6E2C"/>
    <w:rsid w:val="000B76C5"/>
    <w:rsid w:val="000B76F1"/>
    <w:rsid w:val="000B7A10"/>
    <w:rsid w:val="000B7E37"/>
    <w:rsid w:val="000C009D"/>
    <w:rsid w:val="000C048B"/>
    <w:rsid w:val="000C055B"/>
    <w:rsid w:val="000C115D"/>
    <w:rsid w:val="000C1535"/>
    <w:rsid w:val="000C1F4B"/>
    <w:rsid w:val="000C252B"/>
    <w:rsid w:val="000C2F8C"/>
    <w:rsid w:val="000C2FBD"/>
    <w:rsid w:val="000C3B0C"/>
    <w:rsid w:val="000C3C78"/>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1BCB"/>
    <w:rsid w:val="000D22CC"/>
    <w:rsid w:val="000D2CE0"/>
    <w:rsid w:val="000D36AE"/>
    <w:rsid w:val="000D38A1"/>
    <w:rsid w:val="000D3930"/>
    <w:rsid w:val="000D3C4B"/>
    <w:rsid w:val="000D3E54"/>
    <w:rsid w:val="000D4C4E"/>
    <w:rsid w:val="000D5077"/>
    <w:rsid w:val="000D51C3"/>
    <w:rsid w:val="000D5362"/>
    <w:rsid w:val="000D57F8"/>
    <w:rsid w:val="000D5851"/>
    <w:rsid w:val="000D5C60"/>
    <w:rsid w:val="000D5CE5"/>
    <w:rsid w:val="000D5E32"/>
    <w:rsid w:val="000D6EDA"/>
    <w:rsid w:val="000D71E2"/>
    <w:rsid w:val="000D73A5"/>
    <w:rsid w:val="000D741A"/>
    <w:rsid w:val="000D7CC5"/>
    <w:rsid w:val="000E07D6"/>
    <w:rsid w:val="000E0DFB"/>
    <w:rsid w:val="000E125F"/>
    <w:rsid w:val="000E1380"/>
    <w:rsid w:val="000E18DF"/>
    <w:rsid w:val="000E211D"/>
    <w:rsid w:val="000E2673"/>
    <w:rsid w:val="000E2F00"/>
    <w:rsid w:val="000E4761"/>
    <w:rsid w:val="000E48AF"/>
    <w:rsid w:val="000E53AC"/>
    <w:rsid w:val="000E59A0"/>
    <w:rsid w:val="000E612F"/>
    <w:rsid w:val="000E6F97"/>
    <w:rsid w:val="000E7403"/>
    <w:rsid w:val="000E7970"/>
    <w:rsid w:val="000E7992"/>
    <w:rsid w:val="000E7A84"/>
    <w:rsid w:val="000E7AF7"/>
    <w:rsid w:val="000E7E06"/>
    <w:rsid w:val="000E7FF7"/>
    <w:rsid w:val="000F00D1"/>
    <w:rsid w:val="000F12B4"/>
    <w:rsid w:val="000F1385"/>
    <w:rsid w:val="000F15BC"/>
    <w:rsid w:val="000F180A"/>
    <w:rsid w:val="000F190E"/>
    <w:rsid w:val="000F1C92"/>
    <w:rsid w:val="000F1D8D"/>
    <w:rsid w:val="000F2723"/>
    <w:rsid w:val="000F2D25"/>
    <w:rsid w:val="000F2EEE"/>
    <w:rsid w:val="000F32C9"/>
    <w:rsid w:val="000F3697"/>
    <w:rsid w:val="000F407D"/>
    <w:rsid w:val="000F4818"/>
    <w:rsid w:val="000F4D61"/>
    <w:rsid w:val="000F5BC8"/>
    <w:rsid w:val="000F5ED4"/>
    <w:rsid w:val="000F631C"/>
    <w:rsid w:val="000F637B"/>
    <w:rsid w:val="000F6515"/>
    <w:rsid w:val="000F65A0"/>
    <w:rsid w:val="000F7096"/>
    <w:rsid w:val="000F7326"/>
    <w:rsid w:val="000F7B1B"/>
    <w:rsid w:val="000F7F58"/>
    <w:rsid w:val="001000FD"/>
    <w:rsid w:val="00100128"/>
    <w:rsid w:val="00100CDC"/>
    <w:rsid w:val="00100D53"/>
    <w:rsid w:val="00100FF3"/>
    <w:rsid w:val="0010124B"/>
    <w:rsid w:val="00101753"/>
    <w:rsid w:val="00101CB8"/>
    <w:rsid w:val="00101D84"/>
    <w:rsid w:val="00101EB7"/>
    <w:rsid w:val="001026CA"/>
    <w:rsid w:val="00102BF9"/>
    <w:rsid w:val="001033E1"/>
    <w:rsid w:val="0010354E"/>
    <w:rsid w:val="00104210"/>
    <w:rsid w:val="0010431F"/>
    <w:rsid w:val="001043C2"/>
    <w:rsid w:val="001043E1"/>
    <w:rsid w:val="001046C3"/>
    <w:rsid w:val="00104B45"/>
    <w:rsid w:val="0010505A"/>
    <w:rsid w:val="0010532D"/>
    <w:rsid w:val="00105736"/>
    <w:rsid w:val="001058A1"/>
    <w:rsid w:val="00105CC7"/>
    <w:rsid w:val="00106A5E"/>
    <w:rsid w:val="00106C10"/>
    <w:rsid w:val="00107779"/>
    <w:rsid w:val="001078C2"/>
    <w:rsid w:val="00107975"/>
    <w:rsid w:val="00107DA2"/>
    <w:rsid w:val="00107E1C"/>
    <w:rsid w:val="00110243"/>
    <w:rsid w:val="00110412"/>
    <w:rsid w:val="001112C4"/>
    <w:rsid w:val="001113D1"/>
    <w:rsid w:val="00111444"/>
    <w:rsid w:val="00111723"/>
    <w:rsid w:val="00111860"/>
    <w:rsid w:val="00111EDA"/>
    <w:rsid w:val="001129B5"/>
    <w:rsid w:val="00112AD7"/>
    <w:rsid w:val="00112BE6"/>
    <w:rsid w:val="00112E69"/>
    <w:rsid w:val="00112FE5"/>
    <w:rsid w:val="0011340F"/>
    <w:rsid w:val="001141E3"/>
    <w:rsid w:val="001144DF"/>
    <w:rsid w:val="001145D7"/>
    <w:rsid w:val="00114BF1"/>
    <w:rsid w:val="00114F98"/>
    <w:rsid w:val="001152B9"/>
    <w:rsid w:val="0011557B"/>
    <w:rsid w:val="00115B5D"/>
    <w:rsid w:val="00115F45"/>
    <w:rsid w:val="00116182"/>
    <w:rsid w:val="001161A4"/>
    <w:rsid w:val="00116585"/>
    <w:rsid w:val="001169EC"/>
    <w:rsid w:val="00116E29"/>
    <w:rsid w:val="00117141"/>
    <w:rsid w:val="00117678"/>
    <w:rsid w:val="001179BC"/>
    <w:rsid w:val="00117C85"/>
    <w:rsid w:val="00117EB0"/>
    <w:rsid w:val="001203A0"/>
    <w:rsid w:val="001203BC"/>
    <w:rsid w:val="0012065D"/>
    <w:rsid w:val="00120B13"/>
    <w:rsid w:val="00121750"/>
    <w:rsid w:val="00122363"/>
    <w:rsid w:val="00122F80"/>
    <w:rsid w:val="001233BB"/>
    <w:rsid w:val="001237A3"/>
    <w:rsid w:val="00123DA4"/>
    <w:rsid w:val="00124258"/>
    <w:rsid w:val="00124875"/>
    <w:rsid w:val="00124C93"/>
    <w:rsid w:val="00124D84"/>
    <w:rsid w:val="00124D97"/>
    <w:rsid w:val="001250DD"/>
    <w:rsid w:val="001251A0"/>
    <w:rsid w:val="001255B5"/>
    <w:rsid w:val="001256A7"/>
    <w:rsid w:val="00125733"/>
    <w:rsid w:val="001263AA"/>
    <w:rsid w:val="001273F3"/>
    <w:rsid w:val="0012776B"/>
    <w:rsid w:val="00130779"/>
    <w:rsid w:val="001307A1"/>
    <w:rsid w:val="00130E59"/>
    <w:rsid w:val="00130F5A"/>
    <w:rsid w:val="001314A8"/>
    <w:rsid w:val="0013160D"/>
    <w:rsid w:val="001321D3"/>
    <w:rsid w:val="00132296"/>
    <w:rsid w:val="00132554"/>
    <w:rsid w:val="00132BC5"/>
    <w:rsid w:val="00132FAA"/>
    <w:rsid w:val="00133599"/>
    <w:rsid w:val="00133BF7"/>
    <w:rsid w:val="001341A4"/>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32"/>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EAA"/>
    <w:rsid w:val="00150F7D"/>
    <w:rsid w:val="00151058"/>
    <w:rsid w:val="00151619"/>
    <w:rsid w:val="0015185A"/>
    <w:rsid w:val="00151CA4"/>
    <w:rsid w:val="00151CB5"/>
    <w:rsid w:val="00151FDC"/>
    <w:rsid w:val="00152119"/>
    <w:rsid w:val="00152835"/>
    <w:rsid w:val="0015295C"/>
    <w:rsid w:val="00152CFF"/>
    <w:rsid w:val="001535A7"/>
    <w:rsid w:val="00153D18"/>
    <w:rsid w:val="00154477"/>
    <w:rsid w:val="001547C7"/>
    <w:rsid w:val="001559FA"/>
    <w:rsid w:val="00156374"/>
    <w:rsid w:val="00157292"/>
    <w:rsid w:val="001572C1"/>
    <w:rsid w:val="001577D8"/>
    <w:rsid w:val="00157D0F"/>
    <w:rsid w:val="00157FC3"/>
    <w:rsid w:val="00160739"/>
    <w:rsid w:val="00160CAD"/>
    <w:rsid w:val="00161FE4"/>
    <w:rsid w:val="001620EA"/>
    <w:rsid w:val="0016271E"/>
    <w:rsid w:val="00162D7A"/>
    <w:rsid w:val="0016338A"/>
    <w:rsid w:val="001633C3"/>
    <w:rsid w:val="00164742"/>
    <w:rsid w:val="00164CED"/>
    <w:rsid w:val="00164DAB"/>
    <w:rsid w:val="00165011"/>
    <w:rsid w:val="0016541D"/>
    <w:rsid w:val="00165BBB"/>
    <w:rsid w:val="00165C72"/>
    <w:rsid w:val="00165FEB"/>
    <w:rsid w:val="0016613F"/>
    <w:rsid w:val="00166215"/>
    <w:rsid w:val="00166487"/>
    <w:rsid w:val="00166591"/>
    <w:rsid w:val="001665B8"/>
    <w:rsid w:val="001666C4"/>
    <w:rsid w:val="00166C54"/>
    <w:rsid w:val="001674BF"/>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34F"/>
    <w:rsid w:val="00175C30"/>
    <w:rsid w:val="0017616E"/>
    <w:rsid w:val="001762F8"/>
    <w:rsid w:val="00176519"/>
    <w:rsid w:val="00177069"/>
    <w:rsid w:val="00177100"/>
    <w:rsid w:val="00177540"/>
    <w:rsid w:val="00177FC1"/>
    <w:rsid w:val="0018014F"/>
    <w:rsid w:val="001801E3"/>
    <w:rsid w:val="0018070A"/>
    <w:rsid w:val="001815A2"/>
    <w:rsid w:val="00181FC1"/>
    <w:rsid w:val="001828DE"/>
    <w:rsid w:val="00182F13"/>
    <w:rsid w:val="00183034"/>
    <w:rsid w:val="001830F7"/>
    <w:rsid w:val="001831AF"/>
    <w:rsid w:val="00183708"/>
    <w:rsid w:val="0018371D"/>
    <w:rsid w:val="001839A8"/>
    <w:rsid w:val="00183EE6"/>
    <w:rsid w:val="001844E5"/>
    <w:rsid w:val="00184E75"/>
    <w:rsid w:val="0018510D"/>
    <w:rsid w:val="0018528A"/>
    <w:rsid w:val="00185697"/>
    <w:rsid w:val="0018588A"/>
    <w:rsid w:val="00185CFE"/>
    <w:rsid w:val="00186BE6"/>
    <w:rsid w:val="00186C0E"/>
    <w:rsid w:val="00186F40"/>
    <w:rsid w:val="00187252"/>
    <w:rsid w:val="001873CE"/>
    <w:rsid w:val="00187945"/>
    <w:rsid w:val="001906ED"/>
    <w:rsid w:val="00190CD2"/>
    <w:rsid w:val="00191B3A"/>
    <w:rsid w:val="00191C91"/>
    <w:rsid w:val="00192DD9"/>
    <w:rsid w:val="001931F7"/>
    <w:rsid w:val="00193878"/>
    <w:rsid w:val="00193AF4"/>
    <w:rsid w:val="00193E36"/>
    <w:rsid w:val="00194339"/>
    <w:rsid w:val="00194848"/>
    <w:rsid w:val="00194BA9"/>
    <w:rsid w:val="00194CBD"/>
    <w:rsid w:val="00194F68"/>
    <w:rsid w:val="00195709"/>
    <w:rsid w:val="001958EA"/>
    <w:rsid w:val="00195BFF"/>
    <w:rsid w:val="00195C4B"/>
    <w:rsid w:val="00195E0E"/>
    <w:rsid w:val="00196E54"/>
    <w:rsid w:val="00197439"/>
    <w:rsid w:val="00197464"/>
    <w:rsid w:val="001A01A5"/>
    <w:rsid w:val="001A0D86"/>
    <w:rsid w:val="001A0E0D"/>
    <w:rsid w:val="001A136B"/>
    <w:rsid w:val="001A180D"/>
    <w:rsid w:val="001A1BAC"/>
    <w:rsid w:val="001A23CE"/>
    <w:rsid w:val="001A24A0"/>
    <w:rsid w:val="001A2C89"/>
    <w:rsid w:val="001A359E"/>
    <w:rsid w:val="001A3779"/>
    <w:rsid w:val="001A4965"/>
    <w:rsid w:val="001A5436"/>
    <w:rsid w:val="001A57EE"/>
    <w:rsid w:val="001A5C71"/>
    <w:rsid w:val="001A607B"/>
    <w:rsid w:val="001A6091"/>
    <w:rsid w:val="001A611E"/>
    <w:rsid w:val="001A673E"/>
    <w:rsid w:val="001A6AA1"/>
    <w:rsid w:val="001A7763"/>
    <w:rsid w:val="001B0525"/>
    <w:rsid w:val="001B22D8"/>
    <w:rsid w:val="001B2439"/>
    <w:rsid w:val="001B2747"/>
    <w:rsid w:val="001B27A5"/>
    <w:rsid w:val="001B2AC0"/>
    <w:rsid w:val="001B31DB"/>
    <w:rsid w:val="001B3964"/>
    <w:rsid w:val="001B3FF6"/>
    <w:rsid w:val="001B4452"/>
    <w:rsid w:val="001B446F"/>
    <w:rsid w:val="001B4529"/>
    <w:rsid w:val="001B4537"/>
    <w:rsid w:val="001B463A"/>
    <w:rsid w:val="001B466C"/>
    <w:rsid w:val="001B4F34"/>
    <w:rsid w:val="001B52EC"/>
    <w:rsid w:val="001B554A"/>
    <w:rsid w:val="001B5CC6"/>
    <w:rsid w:val="001B634E"/>
    <w:rsid w:val="001B64C4"/>
    <w:rsid w:val="001B6564"/>
    <w:rsid w:val="001B691A"/>
    <w:rsid w:val="001B72E7"/>
    <w:rsid w:val="001B7520"/>
    <w:rsid w:val="001B7D23"/>
    <w:rsid w:val="001C02D8"/>
    <w:rsid w:val="001C04E3"/>
    <w:rsid w:val="001C053E"/>
    <w:rsid w:val="001C1479"/>
    <w:rsid w:val="001C1FBB"/>
    <w:rsid w:val="001C2213"/>
    <w:rsid w:val="001C2378"/>
    <w:rsid w:val="001C28E1"/>
    <w:rsid w:val="001C3837"/>
    <w:rsid w:val="001C3EE9"/>
    <w:rsid w:val="001C3FA4"/>
    <w:rsid w:val="001C40F9"/>
    <w:rsid w:val="001C40FC"/>
    <w:rsid w:val="001C41B6"/>
    <w:rsid w:val="001C458B"/>
    <w:rsid w:val="001C50E3"/>
    <w:rsid w:val="001C50F9"/>
    <w:rsid w:val="001C51EE"/>
    <w:rsid w:val="001C52AC"/>
    <w:rsid w:val="001C52AE"/>
    <w:rsid w:val="001C54BA"/>
    <w:rsid w:val="001C5B98"/>
    <w:rsid w:val="001C5BA5"/>
    <w:rsid w:val="001C5BBB"/>
    <w:rsid w:val="001C5C63"/>
    <w:rsid w:val="001C5D4F"/>
    <w:rsid w:val="001C64C0"/>
    <w:rsid w:val="001C6973"/>
    <w:rsid w:val="001C69DA"/>
    <w:rsid w:val="001C6F06"/>
    <w:rsid w:val="001C75AF"/>
    <w:rsid w:val="001C7611"/>
    <w:rsid w:val="001C7760"/>
    <w:rsid w:val="001D0C7B"/>
    <w:rsid w:val="001D18AE"/>
    <w:rsid w:val="001D2360"/>
    <w:rsid w:val="001D2372"/>
    <w:rsid w:val="001D2CE6"/>
    <w:rsid w:val="001D3050"/>
    <w:rsid w:val="001D306E"/>
    <w:rsid w:val="001D3109"/>
    <w:rsid w:val="001D332E"/>
    <w:rsid w:val="001D3A6F"/>
    <w:rsid w:val="001D5033"/>
    <w:rsid w:val="001D5C88"/>
    <w:rsid w:val="001D6382"/>
    <w:rsid w:val="001D645F"/>
    <w:rsid w:val="001D6567"/>
    <w:rsid w:val="001D695C"/>
    <w:rsid w:val="001D6DCA"/>
    <w:rsid w:val="001D6FD9"/>
    <w:rsid w:val="001D780E"/>
    <w:rsid w:val="001D7A29"/>
    <w:rsid w:val="001D7B7D"/>
    <w:rsid w:val="001D7D83"/>
    <w:rsid w:val="001E05C3"/>
    <w:rsid w:val="001E08B1"/>
    <w:rsid w:val="001E0AB0"/>
    <w:rsid w:val="001E0AD3"/>
    <w:rsid w:val="001E2727"/>
    <w:rsid w:val="001E33AA"/>
    <w:rsid w:val="001E36E4"/>
    <w:rsid w:val="001E379D"/>
    <w:rsid w:val="001E3A3C"/>
    <w:rsid w:val="001E462D"/>
    <w:rsid w:val="001E486F"/>
    <w:rsid w:val="001E5C23"/>
    <w:rsid w:val="001E5FFA"/>
    <w:rsid w:val="001E6354"/>
    <w:rsid w:val="001E6657"/>
    <w:rsid w:val="001E7504"/>
    <w:rsid w:val="001E76DF"/>
    <w:rsid w:val="001E7A1F"/>
    <w:rsid w:val="001F0B2E"/>
    <w:rsid w:val="001F1308"/>
    <w:rsid w:val="001F1525"/>
    <w:rsid w:val="001F1E87"/>
    <w:rsid w:val="001F1EB6"/>
    <w:rsid w:val="001F2CC2"/>
    <w:rsid w:val="001F2E23"/>
    <w:rsid w:val="001F32E9"/>
    <w:rsid w:val="001F341F"/>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FBD"/>
    <w:rsid w:val="001F7121"/>
    <w:rsid w:val="001F7534"/>
    <w:rsid w:val="001F77C9"/>
    <w:rsid w:val="00200076"/>
    <w:rsid w:val="00200634"/>
    <w:rsid w:val="002009BC"/>
    <w:rsid w:val="00200D2C"/>
    <w:rsid w:val="002019D8"/>
    <w:rsid w:val="00201EC7"/>
    <w:rsid w:val="0020209D"/>
    <w:rsid w:val="0020309F"/>
    <w:rsid w:val="0020349A"/>
    <w:rsid w:val="002034B4"/>
    <w:rsid w:val="00203B37"/>
    <w:rsid w:val="00204032"/>
    <w:rsid w:val="002048C2"/>
    <w:rsid w:val="002049FA"/>
    <w:rsid w:val="00204AFE"/>
    <w:rsid w:val="00204BAD"/>
    <w:rsid w:val="00204D60"/>
    <w:rsid w:val="00205547"/>
    <w:rsid w:val="00205627"/>
    <w:rsid w:val="002056D0"/>
    <w:rsid w:val="00205A0F"/>
    <w:rsid w:val="00205E40"/>
    <w:rsid w:val="002062BF"/>
    <w:rsid w:val="00207118"/>
    <w:rsid w:val="00207D7B"/>
    <w:rsid w:val="00210002"/>
    <w:rsid w:val="00210860"/>
    <w:rsid w:val="00210B6A"/>
    <w:rsid w:val="0021120F"/>
    <w:rsid w:val="0021140F"/>
    <w:rsid w:val="00211C40"/>
    <w:rsid w:val="00211CB7"/>
    <w:rsid w:val="00211DAC"/>
    <w:rsid w:val="00212A28"/>
    <w:rsid w:val="00212CB6"/>
    <w:rsid w:val="00212D31"/>
    <w:rsid w:val="00212E37"/>
    <w:rsid w:val="002139DE"/>
    <w:rsid w:val="00213B5D"/>
    <w:rsid w:val="002140FF"/>
    <w:rsid w:val="00214854"/>
    <w:rsid w:val="00215C05"/>
    <w:rsid w:val="00216248"/>
    <w:rsid w:val="002164D8"/>
    <w:rsid w:val="00217B89"/>
    <w:rsid w:val="00220114"/>
    <w:rsid w:val="00220894"/>
    <w:rsid w:val="0022095C"/>
    <w:rsid w:val="00220CF1"/>
    <w:rsid w:val="00221772"/>
    <w:rsid w:val="00221E22"/>
    <w:rsid w:val="00222142"/>
    <w:rsid w:val="00222C46"/>
    <w:rsid w:val="00222D2D"/>
    <w:rsid w:val="00223CC1"/>
    <w:rsid w:val="00224952"/>
    <w:rsid w:val="00224DD2"/>
    <w:rsid w:val="00225905"/>
    <w:rsid w:val="00225A6A"/>
    <w:rsid w:val="00225AC7"/>
    <w:rsid w:val="00225ACC"/>
    <w:rsid w:val="002264FB"/>
    <w:rsid w:val="00226A68"/>
    <w:rsid w:val="00227104"/>
    <w:rsid w:val="0022716A"/>
    <w:rsid w:val="00227237"/>
    <w:rsid w:val="00227790"/>
    <w:rsid w:val="00227DBD"/>
    <w:rsid w:val="00231C25"/>
    <w:rsid w:val="00231C6F"/>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37C82"/>
    <w:rsid w:val="002401F5"/>
    <w:rsid w:val="002407C9"/>
    <w:rsid w:val="00240A67"/>
    <w:rsid w:val="00240E54"/>
    <w:rsid w:val="002419CC"/>
    <w:rsid w:val="00241CFB"/>
    <w:rsid w:val="00241DE5"/>
    <w:rsid w:val="00242380"/>
    <w:rsid w:val="00242441"/>
    <w:rsid w:val="002431A2"/>
    <w:rsid w:val="0024494A"/>
    <w:rsid w:val="00244C2D"/>
    <w:rsid w:val="002451C5"/>
    <w:rsid w:val="00245E6C"/>
    <w:rsid w:val="00245F1F"/>
    <w:rsid w:val="0024663B"/>
    <w:rsid w:val="00246F24"/>
    <w:rsid w:val="0024708A"/>
    <w:rsid w:val="00247103"/>
    <w:rsid w:val="00247188"/>
    <w:rsid w:val="00247236"/>
    <w:rsid w:val="00247EA0"/>
    <w:rsid w:val="00247F58"/>
    <w:rsid w:val="00250067"/>
    <w:rsid w:val="00250321"/>
    <w:rsid w:val="00250FCC"/>
    <w:rsid w:val="002516DE"/>
    <w:rsid w:val="00251F81"/>
    <w:rsid w:val="002522D5"/>
    <w:rsid w:val="00252BE0"/>
    <w:rsid w:val="00253588"/>
    <w:rsid w:val="00253C1D"/>
    <w:rsid w:val="002546F4"/>
    <w:rsid w:val="00254E72"/>
    <w:rsid w:val="0025519D"/>
    <w:rsid w:val="002551D0"/>
    <w:rsid w:val="00255374"/>
    <w:rsid w:val="002555DC"/>
    <w:rsid w:val="00255780"/>
    <w:rsid w:val="002559BE"/>
    <w:rsid w:val="00255BA9"/>
    <w:rsid w:val="00257BF4"/>
    <w:rsid w:val="00260003"/>
    <w:rsid w:val="0026035D"/>
    <w:rsid w:val="002606D6"/>
    <w:rsid w:val="002607E8"/>
    <w:rsid w:val="00261BF2"/>
    <w:rsid w:val="00261C98"/>
    <w:rsid w:val="0026248E"/>
    <w:rsid w:val="002626AE"/>
    <w:rsid w:val="00262753"/>
    <w:rsid w:val="00262757"/>
    <w:rsid w:val="00262914"/>
    <w:rsid w:val="00263BD4"/>
    <w:rsid w:val="00263D53"/>
    <w:rsid w:val="00263EF5"/>
    <w:rsid w:val="00263F38"/>
    <w:rsid w:val="002647BF"/>
    <w:rsid w:val="002647D5"/>
    <w:rsid w:val="00264B07"/>
    <w:rsid w:val="00265032"/>
    <w:rsid w:val="002651FB"/>
    <w:rsid w:val="0026538C"/>
    <w:rsid w:val="00265781"/>
    <w:rsid w:val="00265933"/>
    <w:rsid w:val="00265FFD"/>
    <w:rsid w:val="00266B13"/>
    <w:rsid w:val="00266B22"/>
    <w:rsid w:val="00266B23"/>
    <w:rsid w:val="00266CBB"/>
    <w:rsid w:val="00270728"/>
    <w:rsid w:val="00270D42"/>
    <w:rsid w:val="00270FA0"/>
    <w:rsid w:val="002714D5"/>
    <w:rsid w:val="0027188B"/>
    <w:rsid w:val="0027195D"/>
    <w:rsid w:val="00272382"/>
    <w:rsid w:val="002724CE"/>
    <w:rsid w:val="00272B03"/>
    <w:rsid w:val="002733E2"/>
    <w:rsid w:val="002742C1"/>
    <w:rsid w:val="00274C0D"/>
    <w:rsid w:val="002750B1"/>
    <w:rsid w:val="00275ECE"/>
    <w:rsid w:val="00275F51"/>
    <w:rsid w:val="00276A35"/>
    <w:rsid w:val="00276F36"/>
    <w:rsid w:val="00277024"/>
    <w:rsid w:val="002774DD"/>
    <w:rsid w:val="0027770F"/>
    <w:rsid w:val="00277835"/>
    <w:rsid w:val="00277B8C"/>
    <w:rsid w:val="00277D14"/>
    <w:rsid w:val="00280AB1"/>
    <w:rsid w:val="00280F3B"/>
    <w:rsid w:val="0028103F"/>
    <w:rsid w:val="00281274"/>
    <w:rsid w:val="00281625"/>
    <w:rsid w:val="002818F9"/>
    <w:rsid w:val="0028344F"/>
    <w:rsid w:val="00283AD1"/>
    <w:rsid w:val="002846CE"/>
    <w:rsid w:val="0028484D"/>
    <w:rsid w:val="0028497B"/>
    <w:rsid w:val="00284B4D"/>
    <w:rsid w:val="00284BAE"/>
    <w:rsid w:val="00285219"/>
    <w:rsid w:val="002857F9"/>
    <w:rsid w:val="002859AF"/>
    <w:rsid w:val="0028613C"/>
    <w:rsid w:val="00286AE7"/>
    <w:rsid w:val="00287243"/>
    <w:rsid w:val="002874C0"/>
    <w:rsid w:val="00287552"/>
    <w:rsid w:val="00290647"/>
    <w:rsid w:val="00291385"/>
    <w:rsid w:val="00291422"/>
    <w:rsid w:val="00291C35"/>
    <w:rsid w:val="00291DC6"/>
    <w:rsid w:val="00292146"/>
    <w:rsid w:val="002921A6"/>
    <w:rsid w:val="0029237F"/>
    <w:rsid w:val="00292715"/>
    <w:rsid w:val="0029292E"/>
    <w:rsid w:val="00292BA8"/>
    <w:rsid w:val="0029306D"/>
    <w:rsid w:val="00293E57"/>
    <w:rsid w:val="00293FD7"/>
    <w:rsid w:val="0029463F"/>
    <w:rsid w:val="002947D1"/>
    <w:rsid w:val="002948D8"/>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6EA"/>
    <w:rsid w:val="002B0A7D"/>
    <w:rsid w:val="002B0BC8"/>
    <w:rsid w:val="002B17E2"/>
    <w:rsid w:val="002B1A69"/>
    <w:rsid w:val="002B1BD3"/>
    <w:rsid w:val="002B1F96"/>
    <w:rsid w:val="002B20D7"/>
    <w:rsid w:val="002B2216"/>
    <w:rsid w:val="002B242C"/>
    <w:rsid w:val="002B24F0"/>
    <w:rsid w:val="002B2723"/>
    <w:rsid w:val="002B2DBC"/>
    <w:rsid w:val="002B2E4A"/>
    <w:rsid w:val="002B303A"/>
    <w:rsid w:val="002B44D6"/>
    <w:rsid w:val="002B538E"/>
    <w:rsid w:val="002B54DC"/>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4291"/>
    <w:rsid w:val="002C51A7"/>
    <w:rsid w:val="002C52D4"/>
    <w:rsid w:val="002C5403"/>
    <w:rsid w:val="002C5AFA"/>
    <w:rsid w:val="002C696B"/>
    <w:rsid w:val="002C6E3E"/>
    <w:rsid w:val="002C73E3"/>
    <w:rsid w:val="002C7896"/>
    <w:rsid w:val="002C7DF5"/>
    <w:rsid w:val="002D0439"/>
    <w:rsid w:val="002D0779"/>
    <w:rsid w:val="002D0BC1"/>
    <w:rsid w:val="002D11B7"/>
    <w:rsid w:val="002D23E3"/>
    <w:rsid w:val="002D29FD"/>
    <w:rsid w:val="002D2AA1"/>
    <w:rsid w:val="002D2D24"/>
    <w:rsid w:val="002D2F1A"/>
    <w:rsid w:val="002D3040"/>
    <w:rsid w:val="002D3055"/>
    <w:rsid w:val="002D36D1"/>
    <w:rsid w:val="002D385D"/>
    <w:rsid w:val="002D3BBC"/>
    <w:rsid w:val="002D3C29"/>
    <w:rsid w:val="002D4171"/>
    <w:rsid w:val="002D438A"/>
    <w:rsid w:val="002D4D75"/>
    <w:rsid w:val="002D4FDF"/>
    <w:rsid w:val="002D5152"/>
    <w:rsid w:val="002D538D"/>
    <w:rsid w:val="002D53C8"/>
    <w:rsid w:val="002D56E4"/>
    <w:rsid w:val="002D5738"/>
    <w:rsid w:val="002D5E53"/>
    <w:rsid w:val="002D5ED8"/>
    <w:rsid w:val="002D72CC"/>
    <w:rsid w:val="002D7496"/>
    <w:rsid w:val="002D7E51"/>
    <w:rsid w:val="002E0038"/>
    <w:rsid w:val="002E0319"/>
    <w:rsid w:val="002E058D"/>
    <w:rsid w:val="002E09F4"/>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0C3"/>
    <w:rsid w:val="002F3677"/>
    <w:rsid w:val="002F3CDE"/>
    <w:rsid w:val="002F410F"/>
    <w:rsid w:val="002F4114"/>
    <w:rsid w:val="002F559A"/>
    <w:rsid w:val="002F5DD6"/>
    <w:rsid w:val="002F5FEA"/>
    <w:rsid w:val="002F6147"/>
    <w:rsid w:val="002F63A8"/>
    <w:rsid w:val="002F63E7"/>
    <w:rsid w:val="002F6783"/>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EE2"/>
    <w:rsid w:val="00305FF9"/>
    <w:rsid w:val="00306608"/>
    <w:rsid w:val="00306821"/>
    <w:rsid w:val="00306827"/>
    <w:rsid w:val="00306E6B"/>
    <w:rsid w:val="0030723C"/>
    <w:rsid w:val="003100C8"/>
    <w:rsid w:val="00311161"/>
    <w:rsid w:val="00312400"/>
    <w:rsid w:val="00312739"/>
    <w:rsid w:val="00312D10"/>
    <w:rsid w:val="00313126"/>
    <w:rsid w:val="003134F1"/>
    <w:rsid w:val="00313C7D"/>
    <w:rsid w:val="00314541"/>
    <w:rsid w:val="00314D29"/>
    <w:rsid w:val="0031545C"/>
    <w:rsid w:val="00315F2C"/>
    <w:rsid w:val="003162C1"/>
    <w:rsid w:val="00316DFF"/>
    <w:rsid w:val="003178DA"/>
    <w:rsid w:val="00317DB8"/>
    <w:rsid w:val="00317E6F"/>
    <w:rsid w:val="00320085"/>
    <w:rsid w:val="00320618"/>
    <w:rsid w:val="0032079A"/>
    <w:rsid w:val="00320CE4"/>
    <w:rsid w:val="00320F61"/>
    <w:rsid w:val="0032100B"/>
    <w:rsid w:val="003214F6"/>
    <w:rsid w:val="00321507"/>
    <w:rsid w:val="00321BD7"/>
    <w:rsid w:val="00321C3B"/>
    <w:rsid w:val="00322217"/>
    <w:rsid w:val="0032260F"/>
    <w:rsid w:val="003228DA"/>
    <w:rsid w:val="00322B78"/>
    <w:rsid w:val="0032377E"/>
    <w:rsid w:val="00323B34"/>
    <w:rsid w:val="00323D6B"/>
    <w:rsid w:val="003245D2"/>
    <w:rsid w:val="0032472F"/>
    <w:rsid w:val="00324D8B"/>
    <w:rsid w:val="003267C0"/>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4EC"/>
    <w:rsid w:val="003336B3"/>
    <w:rsid w:val="00333B17"/>
    <w:rsid w:val="003343EC"/>
    <w:rsid w:val="00334724"/>
    <w:rsid w:val="003350E2"/>
    <w:rsid w:val="00335B75"/>
    <w:rsid w:val="00335D8C"/>
    <w:rsid w:val="00335DA8"/>
    <w:rsid w:val="00335FCA"/>
    <w:rsid w:val="00336072"/>
    <w:rsid w:val="0033632E"/>
    <w:rsid w:val="003363A1"/>
    <w:rsid w:val="0033668B"/>
    <w:rsid w:val="00336BC7"/>
    <w:rsid w:val="00336DA1"/>
    <w:rsid w:val="003373D2"/>
    <w:rsid w:val="00337F31"/>
    <w:rsid w:val="00340204"/>
    <w:rsid w:val="00340DC5"/>
    <w:rsid w:val="003413E0"/>
    <w:rsid w:val="00341749"/>
    <w:rsid w:val="00341C52"/>
    <w:rsid w:val="00341F43"/>
    <w:rsid w:val="0034226D"/>
    <w:rsid w:val="003427B0"/>
    <w:rsid w:val="00342972"/>
    <w:rsid w:val="00342DE0"/>
    <w:rsid w:val="00342FDD"/>
    <w:rsid w:val="00343118"/>
    <w:rsid w:val="00343318"/>
    <w:rsid w:val="003435BC"/>
    <w:rsid w:val="003439D5"/>
    <w:rsid w:val="00343D44"/>
    <w:rsid w:val="003440E5"/>
    <w:rsid w:val="0034429B"/>
    <w:rsid w:val="003442D8"/>
    <w:rsid w:val="00344866"/>
    <w:rsid w:val="003450BA"/>
    <w:rsid w:val="00345C56"/>
    <w:rsid w:val="00345D1F"/>
    <w:rsid w:val="00346097"/>
    <w:rsid w:val="0034638C"/>
    <w:rsid w:val="00346561"/>
    <w:rsid w:val="00346A65"/>
    <w:rsid w:val="00346CED"/>
    <w:rsid w:val="00346F7F"/>
    <w:rsid w:val="0034734D"/>
    <w:rsid w:val="00347715"/>
    <w:rsid w:val="0034779F"/>
    <w:rsid w:val="00350108"/>
    <w:rsid w:val="003501DA"/>
    <w:rsid w:val="00350762"/>
    <w:rsid w:val="003507C4"/>
    <w:rsid w:val="003512B2"/>
    <w:rsid w:val="0035141C"/>
    <w:rsid w:val="0035152D"/>
    <w:rsid w:val="003516C2"/>
    <w:rsid w:val="003517E3"/>
    <w:rsid w:val="003519A1"/>
    <w:rsid w:val="00351CAD"/>
    <w:rsid w:val="00352480"/>
    <w:rsid w:val="0035275F"/>
    <w:rsid w:val="003528FB"/>
    <w:rsid w:val="00352BBC"/>
    <w:rsid w:val="00352F64"/>
    <w:rsid w:val="003530D2"/>
    <w:rsid w:val="0035331A"/>
    <w:rsid w:val="003534E1"/>
    <w:rsid w:val="0035382D"/>
    <w:rsid w:val="00353F59"/>
    <w:rsid w:val="003544A2"/>
    <w:rsid w:val="0035463B"/>
    <w:rsid w:val="003548D8"/>
    <w:rsid w:val="003554CA"/>
    <w:rsid w:val="00355918"/>
    <w:rsid w:val="0035767D"/>
    <w:rsid w:val="00360232"/>
    <w:rsid w:val="003602E0"/>
    <w:rsid w:val="00360AE8"/>
    <w:rsid w:val="00360D01"/>
    <w:rsid w:val="00360E3B"/>
    <w:rsid w:val="003613C9"/>
    <w:rsid w:val="003616EC"/>
    <w:rsid w:val="00361ACA"/>
    <w:rsid w:val="00361F97"/>
    <w:rsid w:val="00362569"/>
    <w:rsid w:val="003636CD"/>
    <w:rsid w:val="003636D2"/>
    <w:rsid w:val="0036372B"/>
    <w:rsid w:val="003639C2"/>
    <w:rsid w:val="00363ABF"/>
    <w:rsid w:val="00363E88"/>
    <w:rsid w:val="0036479B"/>
    <w:rsid w:val="0036487C"/>
    <w:rsid w:val="00365411"/>
    <w:rsid w:val="003655E9"/>
    <w:rsid w:val="00365FA2"/>
    <w:rsid w:val="00365FD5"/>
    <w:rsid w:val="003664B0"/>
    <w:rsid w:val="00366895"/>
    <w:rsid w:val="00366C69"/>
    <w:rsid w:val="003672DE"/>
    <w:rsid w:val="00367441"/>
    <w:rsid w:val="00367B1D"/>
    <w:rsid w:val="003703EA"/>
    <w:rsid w:val="003707F6"/>
    <w:rsid w:val="00370E4F"/>
    <w:rsid w:val="00371215"/>
    <w:rsid w:val="00371CB1"/>
    <w:rsid w:val="00372364"/>
    <w:rsid w:val="00372630"/>
    <w:rsid w:val="00372CA6"/>
    <w:rsid w:val="00372F0D"/>
    <w:rsid w:val="003737C9"/>
    <w:rsid w:val="00374059"/>
    <w:rsid w:val="00374411"/>
    <w:rsid w:val="003748F7"/>
    <w:rsid w:val="0037535B"/>
    <w:rsid w:val="00375394"/>
    <w:rsid w:val="0037552D"/>
    <w:rsid w:val="003756DB"/>
    <w:rsid w:val="00375A77"/>
    <w:rsid w:val="00375FC8"/>
    <w:rsid w:val="0037669A"/>
    <w:rsid w:val="003767EF"/>
    <w:rsid w:val="00376991"/>
    <w:rsid w:val="00377031"/>
    <w:rsid w:val="003770BB"/>
    <w:rsid w:val="0037771A"/>
    <w:rsid w:val="00377983"/>
    <w:rsid w:val="003802DC"/>
    <w:rsid w:val="003807F0"/>
    <w:rsid w:val="00380ADB"/>
    <w:rsid w:val="00380E4E"/>
    <w:rsid w:val="00380FBF"/>
    <w:rsid w:val="00381156"/>
    <w:rsid w:val="00381643"/>
    <w:rsid w:val="00381964"/>
    <w:rsid w:val="00381CA7"/>
    <w:rsid w:val="003820E9"/>
    <w:rsid w:val="003824AA"/>
    <w:rsid w:val="003828AD"/>
    <w:rsid w:val="00382A43"/>
    <w:rsid w:val="00382D60"/>
    <w:rsid w:val="00382F29"/>
    <w:rsid w:val="00383555"/>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2FF"/>
    <w:rsid w:val="00392B93"/>
    <w:rsid w:val="003940CE"/>
    <w:rsid w:val="003946DF"/>
    <w:rsid w:val="00394739"/>
    <w:rsid w:val="0039475C"/>
    <w:rsid w:val="0039499E"/>
    <w:rsid w:val="00394C14"/>
    <w:rsid w:val="00394F67"/>
    <w:rsid w:val="00395826"/>
    <w:rsid w:val="00395843"/>
    <w:rsid w:val="00395AC9"/>
    <w:rsid w:val="00396055"/>
    <w:rsid w:val="003966AD"/>
    <w:rsid w:val="00396D33"/>
    <w:rsid w:val="0039738B"/>
    <w:rsid w:val="00397540"/>
    <w:rsid w:val="00397C1D"/>
    <w:rsid w:val="00397D21"/>
    <w:rsid w:val="00397E93"/>
    <w:rsid w:val="003A015A"/>
    <w:rsid w:val="003A0F46"/>
    <w:rsid w:val="003A180F"/>
    <w:rsid w:val="003A18DD"/>
    <w:rsid w:val="003A20C8"/>
    <w:rsid w:val="003A2C29"/>
    <w:rsid w:val="003A2DE2"/>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112"/>
    <w:rsid w:val="003B0AAB"/>
    <w:rsid w:val="003B0B5B"/>
    <w:rsid w:val="003B0CE2"/>
    <w:rsid w:val="003B0E79"/>
    <w:rsid w:val="003B1192"/>
    <w:rsid w:val="003B14CE"/>
    <w:rsid w:val="003B19A2"/>
    <w:rsid w:val="003B215D"/>
    <w:rsid w:val="003B26D0"/>
    <w:rsid w:val="003B31B1"/>
    <w:rsid w:val="003B3310"/>
    <w:rsid w:val="003B3575"/>
    <w:rsid w:val="003B38D1"/>
    <w:rsid w:val="003B3F08"/>
    <w:rsid w:val="003B4221"/>
    <w:rsid w:val="003B451B"/>
    <w:rsid w:val="003B4FC2"/>
    <w:rsid w:val="003B50BC"/>
    <w:rsid w:val="003B5BF8"/>
    <w:rsid w:val="003B5D97"/>
    <w:rsid w:val="003B6272"/>
    <w:rsid w:val="003B6376"/>
    <w:rsid w:val="003B63A4"/>
    <w:rsid w:val="003B68FE"/>
    <w:rsid w:val="003B6D67"/>
    <w:rsid w:val="003B6D7D"/>
    <w:rsid w:val="003B7D7E"/>
    <w:rsid w:val="003B7DC2"/>
    <w:rsid w:val="003C04B9"/>
    <w:rsid w:val="003C0621"/>
    <w:rsid w:val="003C1012"/>
    <w:rsid w:val="003C11C9"/>
    <w:rsid w:val="003C1229"/>
    <w:rsid w:val="003C149B"/>
    <w:rsid w:val="003C1FD4"/>
    <w:rsid w:val="003C213D"/>
    <w:rsid w:val="003C25AD"/>
    <w:rsid w:val="003C2B4E"/>
    <w:rsid w:val="003C2D21"/>
    <w:rsid w:val="003C4159"/>
    <w:rsid w:val="003C42A1"/>
    <w:rsid w:val="003C4441"/>
    <w:rsid w:val="003C4503"/>
    <w:rsid w:val="003C472F"/>
    <w:rsid w:val="003C56F7"/>
    <w:rsid w:val="003C5964"/>
    <w:rsid w:val="003C5A14"/>
    <w:rsid w:val="003C5E6B"/>
    <w:rsid w:val="003C5ED6"/>
    <w:rsid w:val="003C6A24"/>
    <w:rsid w:val="003C6B81"/>
    <w:rsid w:val="003C79D0"/>
    <w:rsid w:val="003C7AD7"/>
    <w:rsid w:val="003D0992"/>
    <w:rsid w:val="003D0FC3"/>
    <w:rsid w:val="003D1902"/>
    <w:rsid w:val="003D194C"/>
    <w:rsid w:val="003D2C1D"/>
    <w:rsid w:val="003D2C34"/>
    <w:rsid w:val="003D31B9"/>
    <w:rsid w:val="003D3538"/>
    <w:rsid w:val="003D3568"/>
    <w:rsid w:val="003D3888"/>
    <w:rsid w:val="003D38F8"/>
    <w:rsid w:val="003D3DDD"/>
    <w:rsid w:val="003D3E57"/>
    <w:rsid w:val="003D4022"/>
    <w:rsid w:val="003D4133"/>
    <w:rsid w:val="003D46F1"/>
    <w:rsid w:val="003D4C62"/>
    <w:rsid w:val="003D5277"/>
    <w:rsid w:val="003D5304"/>
    <w:rsid w:val="003D534F"/>
    <w:rsid w:val="003D5CBF"/>
    <w:rsid w:val="003D5DA3"/>
    <w:rsid w:val="003D60B6"/>
    <w:rsid w:val="003D64A4"/>
    <w:rsid w:val="003D66D2"/>
    <w:rsid w:val="003D729E"/>
    <w:rsid w:val="003E0282"/>
    <w:rsid w:val="003E034F"/>
    <w:rsid w:val="003E0473"/>
    <w:rsid w:val="003E0769"/>
    <w:rsid w:val="003E07A5"/>
    <w:rsid w:val="003E07AE"/>
    <w:rsid w:val="003E0811"/>
    <w:rsid w:val="003E14FC"/>
    <w:rsid w:val="003E28FB"/>
    <w:rsid w:val="003E2976"/>
    <w:rsid w:val="003E33B8"/>
    <w:rsid w:val="003E349D"/>
    <w:rsid w:val="003E390F"/>
    <w:rsid w:val="003E3B8E"/>
    <w:rsid w:val="003E4858"/>
    <w:rsid w:val="003E54B5"/>
    <w:rsid w:val="003E557D"/>
    <w:rsid w:val="003E57DB"/>
    <w:rsid w:val="003E611C"/>
    <w:rsid w:val="003E6316"/>
    <w:rsid w:val="003E631C"/>
    <w:rsid w:val="003E6884"/>
    <w:rsid w:val="003E6AC5"/>
    <w:rsid w:val="003E6CE0"/>
    <w:rsid w:val="003E6DBE"/>
    <w:rsid w:val="003E6F93"/>
    <w:rsid w:val="003E7554"/>
    <w:rsid w:val="003F0096"/>
    <w:rsid w:val="003F00C3"/>
    <w:rsid w:val="003F0381"/>
    <w:rsid w:val="003F0382"/>
    <w:rsid w:val="003F045C"/>
    <w:rsid w:val="003F0543"/>
    <w:rsid w:val="003F073C"/>
    <w:rsid w:val="003F0850"/>
    <w:rsid w:val="003F0D12"/>
    <w:rsid w:val="003F12C3"/>
    <w:rsid w:val="003F15A3"/>
    <w:rsid w:val="003F15A9"/>
    <w:rsid w:val="003F160C"/>
    <w:rsid w:val="003F1959"/>
    <w:rsid w:val="003F1C89"/>
    <w:rsid w:val="003F1E31"/>
    <w:rsid w:val="003F209E"/>
    <w:rsid w:val="003F2646"/>
    <w:rsid w:val="003F2AE2"/>
    <w:rsid w:val="003F2B82"/>
    <w:rsid w:val="003F324F"/>
    <w:rsid w:val="003F33BC"/>
    <w:rsid w:val="003F3D4E"/>
    <w:rsid w:val="003F3DC2"/>
    <w:rsid w:val="003F4271"/>
    <w:rsid w:val="003F477E"/>
    <w:rsid w:val="003F4C0F"/>
    <w:rsid w:val="003F4D8A"/>
    <w:rsid w:val="003F4E2C"/>
    <w:rsid w:val="003F5059"/>
    <w:rsid w:val="003F54EC"/>
    <w:rsid w:val="003F591D"/>
    <w:rsid w:val="003F6CD2"/>
    <w:rsid w:val="003F788D"/>
    <w:rsid w:val="003F7936"/>
    <w:rsid w:val="003F7A39"/>
    <w:rsid w:val="004008FE"/>
    <w:rsid w:val="0040126E"/>
    <w:rsid w:val="004020D4"/>
    <w:rsid w:val="004021B6"/>
    <w:rsid w:val="0040274F"/>
    <w:rsid w:val="004027B7"/>
    <w:rsid w:val="00402B47"/>
    <w:rsid w:val="00402FCE"/>
    <w:rsid w:val="004039EC"/>
    <w:rsid w:val="00403B83"/>
    <w:rsid w:val="00403F9A"/>
    <w:rsid w:val="004047C4"/>
    <w:rsid w:val="0040523D"/>
    <w:rsid w:val="00405425"/>
    <w:rsid w:val="0040570B"/>
    <w:rsid w:val="00405A3E"/>
    <w:rsid w:val="00405AB5"/>
    <w:rsid w:val="00405EDB"/>
    <w:rsid w:val="00405FB1"/>
    <w:rsid w:val="0040640B"/>
    <w:rsid w:val="00406460"/>
    <w:rsid w:val="00407CCF"/>
    <w:rsid w:val="00407FB5"/>
    <w:rsid w:val="00410FC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AE4"/>
    <w:rsid w:val="00414C65"/>
    <w:rsid w:val="00414FC6"/>
    <w:rsid w:val="004154F5"/>
    <w:rsid w:val="00415948"/>
    <w:rsid w:val="00415D76"/>
    <w:rsid w:val="00415E1C"/>
    <w:rsid w:val="00416665"/>
    <w:rsid w:val="00416A67"/>
    <w:rsid w:val="00416ACB"/>
    <w:rsid w:val="00416E00"/>
    <w:rsid w:val="00416EB2"/>
    <w:rsid w:val="00417D11"/>
    <w:rsid w:val="00417F6C"/>
    <w:rsid w:val="00420F14"/>
    <w:rsid w:val="00421080"/>
    <w:rsid w:val="00421DCF"/>
    <w:rsid w:val="00421F52"/>
    <w:rsid w:val="00422341"/>
    <w:rsid w:val="0042248D"/>
    <w:rsid w:val="0042268E"/>
    <w:rsid w:val="004226CC"/>
    <w:rsid w:val="00423641"/>
    <w:rsid w:val="004237F1"/>
    <w:rsid w:val="00423DA5"/>
    <w:rsid w:val="0042491D"/>
    <w:rsid w:val="00424E1D"/>
    <w:rsid w:val="004250A7"/>
    <w:rsid w:val="00426015"/>
    <w:rsid w:val="00426266"/>
    <w:rsid w:val="00426706"/>
    <w:rsid w:val="00426CCC"/>
    <w:rsid w:val="00427738"/>
    <w:rsid w:val="0043099A"/>
    <w:rsid w:val="00430A2D"/>
    <w:rsid w:val="00430B01"/>
    <w:rsid w:val="00430E0B"/>
    <w:rsid w:val="004312B0"/>
    <w:rsid w:val="00431505"/>
    <w:rsid w:val="0043190D"/>
    <w:rsid w:val="00431AF0"/>
    <w:rsid w:val="00431F54"/>
    <w:rsid w:val="0043213A"/>
    <w:rsid w:val="0043260B"/>
    <w:rsid w:val="00432729"/>
    <w:rsid w:val="00432941"/>
    <w:rsid w:val="004330F4"/>
    <w:rsid w:val="00433590"/>
    <w:rsid w:val="00433817"/>
    <w:rsid w:val="0043393D"/>
    <w:rsid w:val="00433C6A"/>
    <w:rsid w:val="004344C7"/>
    <w:rsid w:val="00434AF6"/>
    <w:rsid w:val="00435274"/>
    <w:rsid w:val="004352AD"/>
    <w:rsid w:val="0043545D"/>
    <w:rsid w:val="0043547E"/>
    <w:rsid w:val="00435FE2"/>
    <w:rsid w:val="00436129"/>
    <w:rsid w:val="0043623C"/>
    <w:rsid w:val="004369F3"/>
    <w:rsid w:val="00436E2F"/>
    <w:rsid w:val="00436EAB"/>
    <w:rsid w:val="00437536"/>
    <w:rsid w:val="004376CE"/>
    <w:rsid w:val="00437812"/>
    <w:rsid w:val="004379F4"/>
    <w:rsid w:val="00440827"/>
    <w:rsid w:val="00440E37"/>
    <w:rsid w:val="00440FB1"/>
    <w:rsid w:val="004423FF"/>
    <w:rsid w:val="0044245A"/>
    <w:rsid w:val="004427C1"/>
    <w:rsid w:val="00442923"/>
    <w:rsid w:val="004429C7"/>
    <w:rsid w:val="00442E51"/>
    <w:rsid w:val="004433A7"/>
    <w:rsid w:val="004434F4"/>
    <w:rsid w:val="00443A2B"/>
    <w:rsid w:val="00443D0E"/>
    <w:rsid w:val="00445819"/>
    <w:rsid w:val="00445B23"/>
    <w:rsid w:val="00445E81"/>
    <w:rsid w:val="004461D9"/>
    <w:rsid w:val="00446483"/>
    <w:rsid w:val="00446AC6"/>
    <w:rsid w:val="00446D07"/>
    <w:rsid w:val="004472BD"/>
    <w:rsid w:val="0044759B"/>
    <w:rsid w:val="00447F54"/>
    <w:rsid w:val="0045037E"/>
    <w:rsid w:val="00450684"/>
    <w:rsid w:val="00450B7E"/>
    <w:rsid w:val="00450F2A"/>
    <w:rsid w:val="0045134F"/>
    <w:rsid w:val="0045136B"/>
    <w:rsid w:val="004516B2"/>
    <w:rsid w:val="00451C7E"/>
    <w:rsid w:val="004531C5"/>
    <w:rsid w:val="00453BB6"/>
    <w:rsid w:val="00453CAA"/>
    <w:rsid w:val="00454358"/>
    <w:rsid w:val="00454624"/>
    <w:rsid w:val="00454841"/>
    <w:rsid w:val="0045484D"/>
    <w:rsid w:val="00455113"/>
    <w:rsid w:val="00455988"/>
    <w:rsid w:val="00455B3A"/>
    <w:rsid w:val="00455BCB"/>
    <w:rsid w:val="00456175"/>
    <w:rsid w:val="00456421"/>
    <w:rsid w:val="00456637"/>
    <w:rsid w:val="00456D52"/>
    <w:rsid w:val="00456DAB"/>
    <w:rsid w:val="00457656"/>
    <w:rsid w:val="00457825"/>
    <w:rsid w:val="00457D9A"/>
    <w:rsid w:val="00457F0D"/>
    <w:rsid w:val="00460BBD"/>
    <w:rsid w:val="00460CC3"/>
    <w:rsid w:val="00460E86"/>
    <w:rsid w:val="004610D8"/>
    <w:rsid w:val="004615BD"/>
    <w:rsid w:val="0046283C"/>
    <w:rsid w:val="00462C6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355"/>
    <w:rsid w:val="0047076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BD9"/>
    <w:rsid w:val="004740FC"/>
    <w:rsid w:val="00474220"/>
    <w:rsid w:val="00474DA2"/>
    <w:rsid w:val="00474E00"/>
    <w:rsid w:val="00474E54"/>
    <w:rsid w:val="00474FBB"/>
    <w:rsid w:val="00474FD4"/>
    <w:rsid w:val="004752D3"/>
    <w:rsid w:val="0047542A"/>
    <w:rsid w:val="004754E1"/>
    <w:rsid w:val="00475CE0"/>
    <w:rsid w:val="00475E80"/>
    <w:rsid w:val="00476827"/>
    <w:rsid w:val="00476B36"/>
    <w:rsid w:val="00476BD4"/>
    <w:rsid w:val="00477383"/>
    <w:rsid w:val="00477736"/>
    <w:rsid w:val="00477AFD"/>
    <w:rsid w:val="00477C35"/>
    <w:rsid w:val="00477E08"/>
    <w:rsid w:val="00477FB9"/>
    <w:rsid w:val="00480988"/>
    <w:rsid w:val="00480E05"/>
    <w:rsid w:val="00480F25"/>
    <w:rsid w:val="00480FBD"/>
    <w:rsid w:val="004812E6"/>
    <w:rsid w:val="00481394"/>
    <w:rsid w:val="00481397"/>
    <w:rsid w:val="00481438"/>
    <w:rsid w:val="004816BE"/>
    <w:rsid w:val="00482BA7"/>
    <w:rsid w:val="00482BBE"/>
    <w:rsid w:val="00482C3A"/>
    <w:rsid w:val="00483325"/>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5BE"/>
    <w:rsid w:val="00487B59"/>
    <w:rsid w:val="00490589"/>
    <w:rsid w:val="0049064A"/>
    <w:rsid w:val="0049162F"/>
    <w:rsid w:val="004917E0"/>
    <w:rsid w:val="004924EA"/>
    <w:rsid w:val="00492D44"/>
    <w:rsid w:val="00493895"/>
    <w:rsid w:val="00493C77"/>
    <w:rsid w:val="00493F4A"/>
    <w:rsid w:val="00494242"/>
    <w:rsid w:val="004948D0"/>
    <w:rsid w:val="00494E8E"/>
    <w:rsid w:val="00494F26"/>
    <w:rsid w:val="00494F67"/>
    <w:rsid w:val="004955BC"/>
    <w:rsid w:val="00495676"/>
    <w:rsid w:val="00495D63"/>
    <w:rsid w:val="0049629E"/>
    <w:rsid w:val="0049648F"/>
    <w:rsid w:val="00496599"/>
    <w:rsid w:val="00496606"/>
    <w:rsid w:val="004967A9"/>
    <w:rsid w:val="00496C9A"/>
    <w:rsid w:val="00496F05"/>
    <w:rsid w:val="00497370"/>
    <w:rsid w:val="00497A71"/>
    <w:rsid w:val="00497A90"/>
    <w:rsid w:val="004A0675"/>
    <w:rsid w:val="004A0F39"/>
    <w:rsid w:val="004A152B"/>
    <w:rsid w:val="004A2477"/>
    <w:rsid w:val="004A251F"/>
    <w:rsid w:val="004A2AF6"/>
    <w:rsid w:val="004A2C8C"/>
    <w:rsid w:val="004A3329"/>
    <w:rsid w:val="004A3428"/>
    <w:rsid w:val="004A3BF1"/>
    <w:rsid w:val="004A3E42"/>
    <w:rsid w:val="004A4045"/>
    <w:rsid w:val="004A418D"/>
    <w:rsid w:val="004A436E"/>
    <w:rsid w:val="004A4715"/>
    <w:rsid w:val="004A5046"/>
    <w:rsid w:val="004A50D4"/>
    <w:rsid w:val="004A55F8"/>
    <w:rsid w:val="004A565E"/>
    <w:rsid w:val="004A5D55"/>
    <w:rsid w:val="004A5DF3"/>
    <w:rsid w:val="004A6134"/>
    <w:rsid w:val="004A6478"/>
    <w:rsid w:val="004A7092"/>
    <w:rsid w:val="004A7437"/>
    <w:rsid w:val="004A74BE"/>
    <w:rsid w:val="004B051B"/>
    <w:rsid w:val="004B07C8"/>
    <w:rsid w:val="004B0A62"/>
    <w:rsid w:val="004B0A85"/>
    <w:rsid w:val="004B1C92"/>
    <w:rsid w:val="004B2A5E"/>
    <w:rsid w:val="004B2E70"/>
    <w:rsid w:val="004B44D6"/>
    <w:rsid w:val="004B4588"/>
    <w:rsid w:val="004B49E6"/>
    <w:rsid w:val="004B4D69"/>
    <w:rsid w:val="004B4DE4"/>
    <w:rsid w:val="004B5145"/>
    <w:rsid w:val="004B62B5"/>
    <w:rsid w:val="004B6A5A"/>
    <w:rsid w:val="004B6C16"/>
    <w:rsid w:val="004B7E99"/>
    <w:rsid w:val="004C01A8"/>
    <w:rsid w:val="004C0D13"/>
    <w:rsid w:val="004C1840"/>
    <w:rsid w:val="004C24C9"/>
    <w:rsid w:val="004C252E"/>
    <w:rsid w:val="004C2983"/>
    <w:rsid w:val="004C2B04"/>
    <w:rsid w:val="004C30AE"/>
    <w:rsid w:val="004C31B6"/>
    <w:rsid w:val="004C3678"/>
    <w:rsid w:val="004C3B4A"/>
    <w:rsid w:val="004C49E0"/>
    <w:rsid w:val="004C4A72"/>
    <w:rsid w:val="004C5319"/>
    <w:rsid w:val="004C5395"/>
    <w:rsid w:val="004C54AE"/>
    <w:rsid w:val="004C621F"/>
    <w:rsid w:val="004C6C17"/>
    <w:rsid w:val="004C6CD9"/>
    <w:rsid w:val="004C73E6"/>
    <w:rsid w:val="004C7948"/>
    <w:rsid w:val="004C7BB8"/>
    <w:rsid w:val="004C7C60"/>
    <w:rsid w:val="004D0C61"/>
    <w:rsid w:val="004D0DFE"/>
    <w:rsid w:val="004D16D0"/>
    <w:rsid w:val="004D1B89"/>
    <w:rsid w:val="004D1D18"/>
    <w:rsid w:val="004D1D91"/>
    <w:rsid w:val="004D22C3"/>
    <w:rsid w:val="004D241B"/>
    <w:rsid w:val="004D2E1A"/>
    <w:rsid w:val="004D32E7"/>
    <w:rsid w:val="004D3B30"/>
    <w:rsid w:val="004D3E74"/>
    <w:rsid w:val="004D40AE"/>
    <w:rsid w:val="004D41C6"/>
    <w:rsid w:val="004D4538"/>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1D22"/>
    <w:rsid w:val="004E2413"/>
    <w:rsid w:val="004E2971"/>
    <w:rsid w:val="004E298C"/>
    <w:rsid w:val="004E2A45"/>
    <w:rsid w:val="004E2DE0"/>
    <w:rsid w:val="004E313B"/>
    <w:rsid w:val="004E3EB5"/>
    <w:rsid w:val="004E4060"/>
    <w:rsid w:val="004E409A"/>
    <w:rsid w:val="004E4456"/>
    <w:rsid w:val="004E5E00"/>
    <w:rsid w:val="004E5EDE"/>
    <w:rsid w:val="004E60E4"/>
    <w:rsid w:val="004E6420"/>
    <w:rsid w:val="004E759F"/>
    <w:rsid w:val="004E7A42"/>
    <w:rsid w:val="004E7C7A"/>
    <w:rsid w:val="004E7EC0"/>
    <w:rsid w:val="004E7F04"/>
    <w:rsid w:val="004F0961"/>
    <w:rsid w:val="004F0D1B"/>
    <w:rsid w:val="004F0D3E"/>
    <w:rsid w:val="004F0E25"/>
    <w:rsid w:val="004F0FB9"/>
    <w:rsid w:val="004F11B9"/>
    <w:rsid w:val="004F1C3B"/>
    <w:rsid w:val="004F1C8E"/>
    <w:rsid w:val="004F2438"/>
    <w:rsid w:val="004F25EF"/>
    <w:rsid w:val="004F2863"/>
    <w:rsid w:val="004F2910"/>
    <w:rsid w:val="004F2F7E"/>
    <w:rsid w:val="004F302B"/>
    <w:rsid w:val="004F32B5"/>
    <w:rsid w:val="004F407E"/>
    <w:rsid w:val="004F41E5"/>
    <w:rsid w:val="004F517A"/>
    <w:rsid w:val="004F53FC"/>
    <w:rsid w:val="004F5479"/>
    <w:rsid w:val="004F5A48"/>
    <w:rsid w:val="004F6C73"/>
    <w:rsid w:val="004F6C9A"/>
    <w:rsid w:val="004F7528"/>
    <w:rsid w:val="004F7BCA"/>
    <w:rsid w:val="004F7D89"/>
    <w:rsid w:val="00500281"/>
    <w:rsid w:val="0050075E"/>
    <w:rsid w:val="0050163B"/>
    <w:rsid w:val="00501720"/>
    <w:rsid w:val="00501981"/>
    <w:rsid w:val="00501A85"/>
    <w:rsid w:val="00501BB3"/>
    <w:rsid w:val="005021DD"/>
    <w:rsid w:val="005026CA"/>
    <w:rsid w:val="00502723"/>
    <w:rsid w:val="005029DC"/>
    <w:rsid w:val="00502B72"/>
    <w:rsid w:val="00502CFE"/>
    <w:rsid w:val="00502FB1"/>
    <w:rsid w:val="0050376D"/>
    <w:rsid w:val="0050390C"/>
    <w:rsid w:val="00503E20"/>
    <w:rsid w:val="00504009"/>
    <w:rsid w:val="0050437C"/>
    <w:rsid w:val="00504BC1"/>
    <w:rsid w:val="00505134"/>
    <w:rsid w:val="00505C04"/>
    <w:rsid w:val="00505F75"/>
    <w:rsid w:val="00506853"/>
    <w:rsid w:val="00506E84"/>
    <w:rsid w:val="005076EC"/>
    <w:rsid w:val="00510D82"/>
    <w:rsid w:val="00511626"/>
    <w:rsid w:val="005118E5"/>
    <w:rsid w:val="00511CB6"/>
    <w:rsid w:val="00511F15"/>
    <w:rsid w:val="00512238"/>
    <w:rsid w:val="00512A1D"/>
    <w:rsid w:val="00512D58"/>
    <w:rsid w:val="00512E0D"/>
    <w:rsid w:val="0051318C"/>
    <w:rsid w:val="005134DE"/>
    <w:rsid w:val="005142CD"/>
    <w:rsid w:val="005143C9"/>
    <w:rsid w:val="005157A9"/>
    <w:rsid w:val="00515BD3"/>
    <w:rsid w:val="00516044"/>
    <w:rsid w:val="0051685C"/>
    <w:rsid w:val="00516951"/>
    <w:rsid w:val="0051726B"/>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3A6B"/>
    <w:rsid w:val="00523BC3"/>
    <w:rsid w:val="00524204"/>
    <w:rsid w:val="00524489"/>
    <w:rsid w:val="00524545"/>
    <w:rsid w:val="00524937"/>
    <w:rsid w:val="005255BF"/>
    <w:rsid w:val="005257DE"/>
    <w:rsid w:val="00525CDC"/>
    <w:rsid w:val="0052624B"/>
    <w:rsid w:val="005267EB"/>
    <w:rsid w:val="00526D26"/>
    <w:rsid w:val="00527161"/>
    <w:rsid w:val="005271A5"/>
    <w:rsid w:val="00527200"/>
    <w:rsid w:val="00527802"/>
    <w:rsid w:val="00530007"/>
    <w:rsid w:val="00530157"/>
    <w:rsid w:val="00530FEB"/>
    <w:rsid w:val="00531491"/>
    <w:rsid w:val="00531EBE"/>
    <w:rsid w:val="005320F7"/>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6F19"/>
    <w:rsid w:val="00547989"/>
    <w:rsid w:val="00550A17"/>
    <w:rsid w:val="00551320"/>
    <w:rsid w:val="005518A4"/>
    <w:rsid w:val="00552768"/>
    <w:rsid w:val="00552935"/>
    <w:rsid w:val="00552A30"/>
    <w:rsid w:val="00552C52"/>
    <w:rsid w:val="00553127"/>
    <w:rsid w:val="005537D5"/>
    <w:rsid w:val="00553D80"/>
    <w:rsid w:val="00554973"/>
    <w:rsid w:val="00554BE7"/>
    <w:rsid w:val="00555305"/>
    <w:rsid w:val="005556F9"/>
    <w:rsid w:val="00555B8E"/>
    <w:rsid w:val="0055634A"/>
    <w:rsid w:val="00556D68"/>
    <w:rsid w:val="00556E4C"/>
    <w:rsid w:val="00556FA2"/>
    <w:rsid w:val="00557173"/>
    <w:rsid w:val="005575FE"/>
    <w:rsid w:val="005576A1"/>
    <w:rsid w:val="00557A64"/>
    <w:rsid w:val="0056056D"/>
    <w:rsid w:val="005605C0"/>
    <w:rsid w:val="00560D23"/>
    <w:rsid w:val="00560EEE"/>
    <w:rsid w:val="005615D8"/>
    <w:rsid w:val="00561B5E"/>
    <w:rsid w:val="00561DB5"/>
    <w:rsid w:val="00561F88"/>
    <w:rsid w:val="00562152"/>
    <w:rsid w:val="00562351"/>
    <w:rsid w:val="005626D6"/>
    <w:rsid w:val="00562778"/>
    <w:rsid w:val="0056294D"/>
    <w:rsid w:val="00562970"/>
    <w:rsid w:val="0056316F"/>
    <w:rsid w:val="00563346"/>
    <w:rsid w:val="0056363E"/>
    <w:rsid w:val="005638D4"/>
    <w:rsid w:val="00563A3A"/>
    <w:rsid w:val="00563BFA"/>
    <w:rsid w:val="00563CBD"/>
    <w:rsid w:val="00564354"/>
    <w:rsid w:val="005643CA"/>
    <w:rsid w:val="0056569F"/>
    <w:rsid w:val="005656ED"/>
    <w:rsid w:val="00565994"/>
    <w:rsid w:val="00565C9E"/>
    <w:rsid w:val="00566468"/>
    <w:rsid w:val="00566544"/>
    <w:rsid w:val="00566608"/>
    <w:rsid w:val="00566C83"/>
    <w:rsid w:val="00567140"/>
    <w:rsid w:val="00567A6D"/>
    <w:rsid w:val="00567E9C"/>
    <w:rsid w:val="005700FE"/>
    <w:rsid w:val="00570738"/>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076"/>
    <w:rsid w:val="005763B2"/>
    <w:rsid w:val="005765F5"/>
    <w:rsid w:val="00576D6C"/>
    <w:rsid w:val="0057790E"/>
    <w:rsid w:val="00577A2E"/>
    <w:rsid w:val="0058073A"/>
    <w:rsid w:val="005808A6"/>
    <w:rsid w:val="00580E48"/>
    <w:rsid w:val="00580EB8"/>
    <w:rsid w:val="00580F0A"/>
    <w:rsid w:val="00581246"/>
    <w:rsid w:val="00581692"/>
    <w:rsid w:val="00581A4B"/>
    <w:rsid w:val="005828A6"/>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DCB"/>
    <w:rsid w:val="00585F5B"/>
    <w:rsid w:val="0058620A"/>
    <w:rsid w:val="00586981"/>
    <w:rsid w:val="00586E43"/>
    <w:rsid w:val="00587FC0"/>
    <w:rsid w:val="00590413"/>
    <w:rsid w:val="005906AD"/>
    <w:rsid w:val="00590DA6"/>
    <w:rsid w:val="00590FF4"/>
    <w:rsid w:val="005913D8"/>
    <w:rsid w:val="00591C7D"/>
    <w:rsid w:val="0059239D"/>
    <w:rsid w:val="00592A47"/>
    <w:rsid w:val="00592B03"/>
    <w:rsid w:val="00593063"/>
    <w:rsid w:val="00593296"/>
    <w:rsid w:val="005932C5"/>
    <w:rsid w:val="00593AB9"/>
    <w:rsid w:val="00594ABB"/>
    <w:rsid w:val="00594D1C"/>
    <w:rsid w:val="00594E36"/>
    <w:rsid w:val="00594F0A"/>
    <w:rsid w:val="00595255"/>
    <w:rsid w:val="0059525E"/>
    <w:rsid w:val="00595887"/>
    <w:rsid w:val="00596123"/>
    <w:rsid w:val="005961F7"/>
    <w:rsid w:val="00596504"/>
    <w:rsid w:val="00596604"/>
    <w:rsid w:val="00596866"/>
    <w:rsid w:val="00596939"/>
    <w:rsid w:val="00596B9C"/>
    <w:rsid w:val="0059737D"/>
    <w:rsid w:val="005978E9"/>
    <w:rsid w:val="005A04BA"/>
    <w:rsid w:val="005A054D"/>
    <w:rsid w:val="005A08A4"/>
    <w:rsid w:val="005A095E"/>
    <w:rsid w:val="005A0A46"/>
    <w:rsid w:val="005A10B9"/>
    <w:rsid w:val="005A10D3"/>
    <w:rsid w:val="005A11EA"/>
    <w:rsid w:val="005A15DA"/>
    <w:rsid w:val="005A1BF0"/>
    <w:rsid w:val="005A269F"/>
    <w:rsid w:val="005A305E"/>
    <w:rsid w:val="005A30BB"/>
    <w:rsid w:val="005A355E"/>
    <w:rsid w:val="005A3887"/>
    <w:rsid w:val="005A4869"/>
    <w:rsid w:val="005A57EA"/>
    <w:rsid w:val="005A5DDE"/>
    <w:rsid w:val="005A5E23"/>
    <w:rsid w:val="005B0030"/>
    <w:rsid w:val="005B0542"/>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2D6"/>
    <w:rsid w:val="005C0943"/>
    <w:rsid w:val="005C0A1E"/>
    <w:rsid w:val="005C112D"/>
    <w:rsid w:val="005C1321"/>
    <w:rsid w:val="005C1F42"/>
    <w:rsid w:val="005C28FA"/>
    <w:rsid w:val="005C2CAF"/>
    <w:rsid w:val="005C378E"/>
    <w:rsid w:val="005C3AB6"/>
    <w:rsid w:val="005C3C23"/>
    <w:rsid w:val="005C40F4"/>
    <w:rsid w:val="005C43BE"/>
    <w:rsid w:val="005C44F3"/>
    <w:rsid w:val="005C4BBD"/>
    <w:rsid w:val="005C650C"/>
    <w:rsid w:val="005C6537"/>
    <w:rsid w:val="005C6E4A"/>
    <w:rsid w:val="005C712D"/>
    <w:rsid w:val="005C746F"/>
    <w:rsid w:val="005C75DB"/>
    <w:rsid w:val="005C7C75"/>
    <w:rsid w:val="005D0784"/>
    <w:rsid w:val="005D09FA"/>
    <w:rsid w:val="005D0E4F"/>
    <w:rsid w:val="005D1702"/>
    <w:rsid w:val="005D1772"/>
    <w:rsid w:val="005D1E32"/>
    <w:rsid w:val="005D1E47"/>
    <w:rsid w:val="005D206B"/>
    <w:rsid w:val="005D22B7"/>
    <w:rsid w:val="005D2BDE"/>
    <w:rsid w:val="005D32C2"/>
    <w:rsid w:val="005D3D76"/>
    <w:rsid w:val="005D4578"/>
    <w:rsid w:val="005D4AC8"/>
    <w:rsid w:val="005D4DB0"/>
    <w:rsid w:val="005D4EFA"/>
    <w:rsid w:val="005D4F01"/>
    <w:rsid w:val="005D50C4"/>
    <w:rsid w:val="005D5455"/>
    <w:rsid w:val="005D55BA"/>
    <w:rsid w:val="005D5ADB"/>
    <w:rsid w:val="005D5C77"/>
    <w:rsid w:val="005D648A"/>
    <w:rsid w:val="005D7321"/>
    <w:rsid w:val="005D7619"/>
    <w:rsid w:val="005D7E06"/>
    <w:rsid w:val="005D7E0D"/>
    <w:rsid w:val="005E080E"/>
    <w:rsid w:val="005E0B3F"/>
    <w:rsid w:val="005E19A3"/>
    <w:rsid w:val="005E1FBC"/>
    <w:rsid w:val="005E234A"/>
    <w:rsid w:val="005E2867"/>
    <w:rsid w:val="005E35CC"/>
    <w:rsid w:val="005E371E"/>
    <w:rsid w:val="005E53F9"/>
    <w:rsid w:val="005E5745"/>
    <w:rsid w:val="005E58B1"/>
    <w:rsid w:val="005E6309"/>
    <w:rsid w:val="005E7111"/>
    <w:rsid w:val="005E7614"/>
    <w:rsid w:val="005E775D"/>
    <w:rsid w:val="005E7E2B"/>
    <w:rsid w:val="005F0551"/>
    <w:rsid w:val="005F0A43"/>
    <w:rsid w:val="005F0E91"/>
    <w:rsid w:val="005F14FB"/>
    <w:rsid w:val="005F1993"/>
    <w:rsid w:val="005F1B80"/>
    <w:rsid w:val="005F25A0"/>
    <w:rsid w:val="005F27BF"/>
    <w:rsid w:val="005F38DF"/>
    <w:rsid w:val="005F3D1F"/>
    <w:rsid w:val="005F4171"/>
    <w:rsid w:val="005F4351"/>
    <w:rsid w:val="005F46D6"/>
    <w:rsid w:val="005F4B46"/>
    <w:rsid w:val="005F4DD6"/>
    <w:rsid w:val="005F4F88"/>
    <w:rsid w:val="005F50D8"/>
    <w:rsid w:val="005F53A1"/>
    <w:rsid w:val="005F53D8"/>
    <w:rsid w:val="005F5879"/>
    <w:rsid w:val="005F5AFE"/>
    <w:rsid w:val="005F5E63"/>
    <w:rsid w:val="005F6B77"/>
    <w:rsid w:val="005F7487"/>
    <w:rsid w:val="005F7625"/>
    <w:rsid w:val="005F7FEC"/>
    <w:rsid w:val="006002C7"/>
    <w:rsid w:val="00600F95"/>
    <w:rsid w:val="00601839"/>
    <w:rsid w:val="0060256D"/>
    <w:rsid w:val="00602759"/>
    <w:rsid w:val="0060277A"/>
    <w:rsid w:val="00602B7C"/>
    <w:rsid w:val="00603312"/>
    <w:rsid w:val="00603AA3"/>
    <w:rsid w:val="006046BF"/>
    <w:rsid w:val="006046D0"/>
    <w:rsid w:val="00604929"/>
    <w:rsid w:val="00604DC7"/>
    <w:rsid w:val="00604E47"/>
    <w:rsid w:val="00605441"/>
    <w:rsid w:val="006068A8"/>
    <w:rsid w:val="00606970"/>
    <w:rsid w:val="00606A20"/>
    <w:rsid w:val="006072C6"/>
    <w:rsid w:val="00607A2E"/>
    <w:rsid w:val="00607D8D"/>
    <w:rsid w:val="0061052C"/>
    <w:rsid w:val="00612BC4"/>
    <w:rsid w:val="006130F7"/>
    <w:rsid w:val="0061315A"/>
    <w:rsid w:val="00613ABB"/>
    <w:rsid w:val="00613AF8"/>
    <w:rsid w:val="00613D8E"/>
    <w:rsid w:val="006142E0"/>
    <w:rsid w:val="0061444B"/>
    <w:rsid w:val="00614626"/>
    <w:rsid w:val="00614842"/>
    <w:rsid w:val="00615690"/>
    <w:rsid w:val="00616112"/>
    <w:rsid w:val="006173CF"/>
    <w:rsid w:val="006174D1"/>
    <w:rsid w:val="006175A0"/>
    <w:rsid w:val="006175C4"/>
    <w:rsid w:val="00617B4F"/>
    <w:rsid w:val="00620035"/>
    <w:rsid w:val="006205CA"/>
    <w:rsid w:val="00620651"/>
    <w:rsid w:val="00621025"/>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6DCD"/>
    <w:rsid w:val="006272A4"/>
    <w:rsid w:val="00627A58"/>
    <w:rsid w:val="006300E9"/>
    <w:rsid w:val="0063017D"/>
    <w:rsid w:val="006304BC"/>
    <w:rsid w:val="006308D5"/>
    <w:rsid w:val="00630A70"/>
    <w:rsid w:val="00630DCE"/>
    <w:rsid w:val="0063120A"/>
    <w:rsid w:val="0063141A"/>
    <w:rsid w:val="0063150B"/>
    <w:rsid w:val="00631585"/>
    <w:rsid w:val="00632303"/>
    <w:rsid w:val="006326B7"/>
    <w:rsid w:val="006327F6"/>
    <w:rsid w:val="00633881"/>
    <w:rsid w:val="00633BC2"/>
    <w:rsid w:val="00633F4F"/>
    <w:rsid w:val="00634ACF"/>
    <w:rsid w:val="00634B8F"/>
    <w:rsid w:val="00635035"/>
    <w:rsid w:val="0063580D"/>
    <w:rsid w:val="00635CAE"/>
    <w:rsid w:val="006369B9"/>
    <w:rsid w:val="00636A58"/>
    <w:rsid w:val="00636C12"/>
    <w:rsid w:val="00636C27"/>
    <w:rsid w:val="00636EBD"/>
    <w:rsid w:val="00637240"/>
    <w:rsid w:val="0063746E"/>
    <w:rsid w:val="006377B1"/>
    <w:rsid w:val="006405AF"/>
    <w:rsid w:val="00640B08"/>
    <w:rsid w:val="00640F20"/>
    <w:rsid w:val="00641620"/>
    <w:rsid w:val="0064238C"/>
    <w:rsid w:val="00642DCB"/>
    <w:rsid w:val="00643607"/>
    <w:rsid w:val="00643660"/>
    <w:rsid w:val="006447DC"/>
    <w:rsid w:val="00644C95"/>
    <w:rsid w:val="00645361"/>
    <w:rsid w:val="00645817"/>
    <w:rsid w:val="0064652B"/>
    <w:rsid w:val="00646711"/>
    <w:rsid w:val="006475AB"/>
    <w:rsid w:val="0064769F"/>
    <w:rsid w:val="00647C74"/>
    <w:rsid w:val="00647CBC"/>
    <w:rsid w:val="00650139"/>
    <w:rsid w:val="0065041C"/>
    <w:rsid w:val="006504F1"/>
    <w:rsid w:val="00650EC9"/>
    <w:rsid w:val="00651062"/>
    <w:rsid w:val="00651704"/>
    <w:rsid w:val="0065185B"/>
    <w:rsid w:val="0065239E"/>
    <w:rsid w:val="006523EA"/>
    <w:rsid w:val="00652756"/>
    <w:rsid w:val="00652AD8"/>
    <w:rsid w:val="00652B79"/>
    <w:rsid w:val="00652E9A"/>
    <w:rsid w:val="006533C3"/>
    <w:rsid w:val="00654068"/>
    <w:rsid w:val="00654621"/>
    <w:rsid w:val="0065479C"/>
    <w:rsid w:val="00654B38"/>
    <w:rsid w:val="00654B83"/>
    <w:rsid w:val="00655061"/>
    <w:rsid w:val="0065510C"/>
    <w:rsid w:val="00655205"/>
    <w:rsid w:val="006554CA"/>
    <w:rsid w:val="0065565F"/>
    <w:rsid w:val="0065589D"/>
    <w:rsid w:val="00655B63"/>
    <w:rsid w:val="00655EE9"/>
    <w:rsid w:val="006566D5"/>
    <w:rsid w:val="00656C12"/>
    <w:rsid w:val="006571F6"/>
    <w:rsid w:val="0065725C"/>
    <w:rsid w:val="006574F3"/>
    <w:rsid w:val="00657C1F"/>
    <w:rsid w:val="0066096E"/>
    <w:rsid w:val="00661321"/>
    <w:rsid w:val="006613F4"/>
    <w:rsid w:val="006618CC"/>
    <w:rsid w:val="00661ACB"/>
    <w:rsid w:val="00661E09"/>
    <w:rsid w:val="0066204B"/>
    <w:rsid w:val="00662111"/>
    <w:rsid w:val="00662118"/>
    <w:rsid w:val="0066247E"/>
    <w:rsid w:val="0066250E"/>
    <w:rsid w:val="00662D5A"/>
    <w:rsid w:val="00662E2F"/>
    <w:rsid w:val="0066373C"/>
    <w:rsid w:val="006638AD"/>
    <w:rsid w:val="006639C1"/>
    <w:rsid w:val="00664280"/>
    <w:rsid w:val="006647AB"/>
    <w:rsid w:val="00664D66"/>
    <w:rsid w:val="00665DF4"/>
    <w:rsid w:val="006665F0"/>
    <w:rsid w:val="006665F2"/>
    <w:rsid w:val="0066732C"/>
    <w:rsid w:val="006679F5"/>
    <w:rsid w:val="00667B77"/>
    <w:rsid w:val="00667D81"/>
    <w:rsid w:val="0067013A"/>
    <w:rsid w:val="006708EF"/>
    <w:rsid w:val="00670F07"/>
    <w:rsid w:val="006716DA"/>
    <w:rsid w:val="006722C2"/>
    <w:rsid w:val="00672893"/>
    <w:rsid w:val="006728A5"/>
    <w:rsid w:val="006728ED"/>
    <w:rsid w:val="00672F44"/>
    <w:rsid w:val="006732B1"/>
    <w:rsid w:val="00673980"/>
    <w:rsid w:val="0067446F"/>
    <w:rsid w:val="006746A4"/>
    <w:rsid w:val="00674B13"/>
    <w:rsid w:val="00674D86"/>
    <w:rsid w:val="006753F1"/>
    <w:rsid w:val="00675558"/>
    <w:rsid w:val="00675611"/>
    <w:rsid w:val="00675A60"/>
    <w:rsid w:val="00675BE2"/>
    <w:rsid w:val="00675DDE"/>
    <w:rsid w:val="006763D7"/>
    <w:rsid w:val="006764F8"/>
    <w:rsid w:val="006768B3"/>
    <w:rsid w:val="0067697E"/>
    <w:rsid w:val="00676C90"/>
    <w:rsid w:val="00676D3D"/>
    <w:rsid w:val="00677413"/>
    <w:rsid w:val="00677443"/>
    <w:rsid w:val="0067769A"/>
    <w:rsid w:val="00677B6A"/>
    <w:rsid w:val="00677D2C"/>
    <w:rsid w:val="00680022"/>
    <w:rsid w:val="006806A3"/>
    <w:rsid w:val="006806A6"/>
    <w:rsid w:val="00680B78"/>
    <w:rsid w:val="00680C38"/>
    <w:rsid w:val="0068118B"/>
    <w:rsid w:val="00681211"/>
    <w:rsid w:val="0068125F"/>
    <w:rsid w:val="00681B36"/>
    <w:rsid w:val="00682D81"/>
    <w:rsid w:val="00682E14"/>
    <w:rsid w:val="00682F90"/>
    <w:rsid w:val="00683B5F"/>
    <w:rsid w:val="00683C0C"/>
    <w:rsid w:val="0068436C"/>
    <w:rsid w:val="00684567"/>
    <w:rsid w:val="00684999"/>
    <w:rsid w:val="006851C4"/>
    <w:rsid w:val="0068545E"/>
    <w:rsid w:val="0068573D"/>
    <w:rsid w:val="006857E9"/>
    <w:rsid w:val="00685FD4"/>
    <w:rsid w:val="006860A2"/>
    <w:rsid w:val="00686134"/>
    <w:rsid w:val="00686612"/>
    <w:rsid w:val="0068661E"/>
    <w:rsid w:val="00687451"/>
    <w:rsid w:val="00687E10"/>
    <w:rsid w:val="0069004B"/>
    <w:rsid w:val="0069036D"/>
    <w:rsid w:val="00690A49"/>
    <w:rsid w:val="00690B77"/>
    <w:rsid w:val="00690BB6"/>
    <w:rsid w:val="0069135B"/>
    <w:rsid w:val="00691610"/>
    <w:rsid w:val="00691B30"/>
    <w:rsid w:val="00692012"/>
    <w:rsid w:val="006924C1"/>
    <w:rsid w:val="006930A5"/>
    <w:rsid w:val="006933D7"/>
    <w:rsid w:val="00693E1F"/>
    <w:rsid w:val="00693ECB"/>
    <w:rsid w:val="00694208"/>
    <w:rsid w:val="00694482"/>
    <w:rsid w:val="00694797"/>
    <w:rsid w:val="00694F2D"/>
    <w:rsid w:val="00695246"/>
    <w:rsid w:val="00695257"/>
    <w:rsid w:val="00695887"/>
    <w:rsid w:val="00697733"/>
    <w:rsid w:val="006A10C8"/>
    <w:rsid w:val="006A254E"/>
    <w:rsid w:val="006A2A4E"/>
    <w:rsid w:val="006A2C30"/>
    <w:rsid w:val="006A301C"/>
    <w:rsid w:val="006A307F"/>
    <w:rsid w:val="006A3628"/>
    <w:rsid w:val="006A3E2B"/>
    <w:rsid w:val="006A3EA6"/>
    <w:rsid w:val="006A3FF2"/>
    <w:rsid w:val="006A4642"/>
    <w:rsid w:val="006A5C1B"/>
    <w:rsid w:val="006A5F2D"/>
    <w:rsid w:val="006A6262"/>
    <w:rsid w:val="006A6E17"/>
    <w:rsid w:val="006A7977"/>
    <w:rsid w:val="006A7B9D"/>
    <w:rsid w:val="006B0E57"/>
    <w:rsid w:val="006B120D"/>
    <w:rsid w:val="006B17E7"/>
    <w:rsid w:val="006B19E8"/>
    <w:rsid w:val="006B1A8A"/>
    <w:rsid w:val="006B1FD5"/>
    <w:rsid w:val="006B24D6"/>
    <w:rsid w:val="006B2578"/>
    <w:rsid w:val="006B2D12"/>
    <w:rsid w:val="006B2F57"/>
    <w:rsid w:val="006B302D"/>
    <w:rsid w:val="006B3B9C"/>
    <w:rsid w:val="006B475C"/>
    <w:rsid w:val="006B4A93"/>
    <w:rsid w:val="006B506C"/>
    <w:rsid w:val="006B555A"/>
    <w:rsid w:val="006B5BD6"/>
    <w:rsid w:val="006B600A"/>
    <w:rsid w:val="006B6635"/>
    <w:rsid w:val="006B6AC7"/>
    <w:rsid w:val="006B7466"/>
    <w:rsid w:val="006B750A"/>
    <w:rsid w:val="006B7A69"/>
    <w:rsid w:val="006B7D22"/>
    <w:rsid w:val="006B7D2C"/>
    <w:rsid w:val="006B7E83"/>
    <w:rsid w:val="006C0A66"/>
    <w:rsid w:val="006C1019"/>
    <w:rsid w:val="006C2006"/>
    <w:rsid w:val="006C2047"/>
    <w:rsid w:val="006C2BB5"/>
    <w:rsid w:val="006C2BEE"/>
    <w:rsid w:val="006C2C71"/>
    <w:rsid w:val="006C3AD8"/>
    <w:rsid w:val="006C432F"/>
    <w:rsid w:val="006C4516"/>
    <w:rsid w:val="006C455E"/>
    <w:rsid w:val="006C4733"/>
    <w:rsid w:val="006C47DF"/>
    <w:rsid w:val="006C4C05"/>
    <w:rsid w:val="006C4E49"/>
    <w:rsid w:val="006C5393"/>
    <w:rsid w:val="006C5900"/>
    <w:rsid w:val="006C5958"/>
    <w:rsid w:val="006C5B4F"/>
    <w:rsid w:val="006C5B88"/>
    <w:rsid w:val="006C60BF"/>
    <w:rsid w:val="006C643C"/>
    <w:rsid w:val="006C6459"/>
    <w:rsid w:val="006C6E3A"/>
    <w:rsid w:val="006C6FD7"/>
    <w:rsid w:val="006C7365"/>
    <w:rsid w:val="006C76CB"/>
    <w:rsid w:val="006C7923"/>
    <w:rsid w:val="006C7C91"/>
    <w:rsid w:val="006D00DB"/>
    <w:rsid w:val="006D0361"/>
    <w:rsid w:val="006D03BF"/>
    <w:rsid w:val="006D0AE5"/>
    <w:rsid w:val="006D0E17"/>
    <w:rsid w:val="006D16B0"/>
    <w:rsid w:val="006D1BF0"/>
    <w:rsid w:val="006D2182"/>
    <w:rsid w:val="006D2444"/>
    <w:rsid w:val="006D254B"/>
    <w:rsid w:val="006D266F"/>
    <w:rsid w:val="006D2736"/>
    <w:rsid w:val="006D2835"/>
    <w:rsid w:val="006D289B"/>
    <w:rsid w:val="006D356A"/>
    <w:rsid w:val="006D3A39"/>
    <w:rsid w:val="006D3A5D"/>
    <w:rsid w:val="006D3BE1"/>
    <w:rsid w:val="006D3D1E"/>
    <w:rsid w:val="006D449B"/>
    <w:rsid w:val="006D48FC"/>
    <w:rsid w:val="006D4C25"/>
    <w:rsid w:val="006D518F"/>
    <w:rsid w:val="006D54ED"/>
    <w:rsid w:val="006D5508"/>
    <w:rsid w:val="006D5D0E"/>
    <w:rsid w:val="006D62BC"/>
    <w:rsid w:val="006D6450"/>
    <w:rsid w:val="006D6939"/>
    <w:rsid w:val="006D6F42"/>
    <w:rsid w:val="006D7EB0"/>
    <w:rsid w:val="006D7FA8"/>
    <w:rsid w:val="006E0138"/>
    <w:rsid w:val="006E06E9"/>
    <w:rsid w:val="006E0BB0"/>
    <w:rsid w:val="006E0D28"/>
    <w:rsid w:val="006E12C3"/>
    <w:rsid w:val="006E1A57"/>
    <w:rsid w:val="006E2407"/>
    <w:rsid w:val="006E2529"/>
    <w:rsid w:val="006E2A36"/>
    <w:rsid w:val="006E2B19"/>
    <w:rsid w:val="006E3502"/>
    <w:rsid w:val="006E3DA8"/>
    <w:rsid w:val="006E45F3"/>
    <w:rsid w:val="006E4A2F"/>
    <w:rsid w:val="006E4BA8"/>
    <w:rsid w:val="006E4ED4"/>
    <w:rsid w:val="006E4EE4"/>
    <w:rsid w:val="006E59FD"/>
    <w:rsid w:val="006E5E19"/>
    <w:rsid w:val="006E61C3"/>
    <w:rsid w:val="006E7059"/>
    <w:rsid w:val="006E799D"/>
    <w:rsid w:val="006F003A"/>
    <w:rsid w:val="006F0593"/>
    <w:rsid w:val="006F0D76"/>
    <w:rsid w:val="006F1064"/>
    <w:rsid w:val="006F1B76"/>
    <w:rsid w:val="006F1EB7"/>
    <w:rsid w:val="006F1FFC"/>
    <w:rsid w:val="006F2381"/>
    <w:rsid w:val="006F2723"/>
    <w:rsid w:val="006F2EE5"/>
    <w:rsid w:val="006F3065"/>
    <w:rsid w:val="006F363E"/>
    <w:rsid w:val="006F3D5A"/>
    <w:rsid w:val="006F49EF"/>
    <w:rsid w:val="006F49FD"/>
    <w:rsid w:val="006F4BE0"/>
    <w:rsid w:val="006F5103"/>
    <w:rsid w:val="006F52E5"/>
    <w:rsid w:val="006F52FF"/>
    <w:rsid w:val="006F54E1"/>
    <w:rsid w:val="006F54FC"/>
    <w:rsid w:val="006F6066"/>
    <w:rsid w:val="006F6850"/>
    <w:rsid w:val="006F6F11"/>
    <w:rsid w:val="006F707E"/>
    <w:rsid w:val="006F7524"/>
    <w:rsid w:val="006F75E6"/>
    <w:rsid w:val="007001DC"/>
    <w:rsid w:val="007002E3"/>
    <w:rsid w:val="007003D1"/>
    <w:rsid w:val="00700FA0"/>
    <w:rsid w:val="007015D6"/>
    <w:rsid w:val="00701DA1"/>
    <w:rsid w:val="007025CB"/>
    <w:rsid w:val="00702D13"/>
    <w:rsid w:val="00702DB1"/>
    <w:rsid w:val="007034AA"/>
    <w:rsid w:val="007034FE"/>
    <w:rsid w:val="007038CC"/>
    <w:rsid w:val="00703C5D"/>
    <w:rsid w:val="00703C9D"/>
    <w:rsid w:val="00703E4B"/>
    <w:rsid w:val="0070490C"/>
    <w:rsid w:val="007054F5"/>
    <w:rsid w:val="00705AA6"/>
    <w:rsid w:val="00705C38"/>
    <w:rsid w:val="007060B1"/>
    <w:rsid w:val="00706465"/>
    <w:rsid w:val="0070695A"/>
    <w:rsid w:val="00706EFE"/>
    <w:rsid w:val="00707180"/>
    <w:rsid w:val="0070721D"/>
    <w:rsid w:val="007072EB"/>
    <w:rsid w:val="00707755"/>
    <w:rsid w:val="0070782D"/>
    <w:rsid w:val="0070798F"/>
    <w:rsid w:val="00707D16"/>
    <w:rsid w:val="00707E73"/>
    <w:rsid w:val="00710739"/>
    <w:rsid w:val="007109C2"/>
    <w:rsid w:val="00711250"/>
    <w:rsid w:val="00711340"/>
    <w:rsid w:val="00712C42"/>
    <w:rsid w:val="00712CDA"/>
    <w:rsid w:val="0071312C"/>
    <w:rsid w:val="007136E0"/>
    <w:rsid w:val="00713DE4"/>
    <w:rsid w:val="0071409B"/>
    <w:rsid w:val="00714C47"/>
    <w:rsid w:val="007157CD"/>
    <w:rsid w:val="00716294"/>
    <w:rsid w:val="00716462"/>
    <w:rsid w:val="007164DB"/>
    <w:rsid w:val="0071775B"/>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4E47"/>
    <w:rsid w:val="0072530E"/>
    <w:rsid w:val="00725478"/>
    <w:rsid w:val="00725C99"/>
    <w:rsid w:val="00725FA6"/>
    <w:rsid w:val="00726036"/>
    <w:rsid w:val="007260AC"/>
    <w:rsid w:val="00726279"/>
    <w:rsid w:val="00726435"/>
    <w:rsid w:val="007266C8"/>
    <w:rsid w:val="0072690D"/>
    <w:rsid w:val="0072692D"/>
    <w:rsid w:val="00726A9B"/>
    <w:rsid w:val="00726D75"/>
    <w:rsid w:val="00727530"/>
    <w:rsid w:val="007275F1"/>
    <w:rsid w:val="00727D25"/>
    <w:rsid w:val="0073002B"/>
    <w:rsid w:val="0073034F"/>
    <w:rsid w:val="007311C4"/>
    <w:rsid w:val="007311EF"/>
    <w:rsid w:val="007314F0"/>
    <w:rsid w:val="00731E7C"/>
    <w:rsid w:val="007328D9"/>
    <w:rsid w:val="007329EF"/>
    <w:rsid w:val="0073327A"/>
    <w:rsid w:val="00733DB2"/>
    <w:rsid w:val="00734539"/>
    <w:rsid w:val="00734ABA"/>
    <w:rsid w:val="00734EBE"/>
    <w:rsid w:val="00734F68"/>
    <w:rsid w:val="007356EA"/>
    <w:rsid w:val="00735A01"/>
    <w:rsid w:val="00735B09"/>
    <w:rsid w:val="00735DD7"/>
    <w:rsid w:val="00735EA8"/>
    <w:rsid w:val="00736383"/>
    <w:rsid w:val="00736744"/>
    <w:rsid w:val="00736904"/>
    <w:rsid w:val="00736DD8"/>
    <w:rsid w:val="00737832"/>
    <w:rsid w:val="00737B4A"/>
    <w:rsid w:val="00740106"/>
    <w:rsid w:val="0074076A"/>
    <w:rsid w:val="00740838"/>
    <w:rsid w:val="0074165B"/>
    <w:rsid w:val="00741AF4"/>
    <w:rsid w:val="00741B33"/>
    <w:rsid w:val="00741CCF"/>
    <w:rsid w:val="00741DCC"/>
    <w:rsid w:val="0074203A"/>
    <w:rsid w:val="007427B5"/>
    <w:rsid w:val="00742865"/>
    <w:rsid w:val="0074296C"/>
    <w:rsid w:val="00742C83"/>
    <w:rsid w:val="007430FD"/>
    <w:rsid w:val="0074360F"/>
    <w:rsid w:val="00743A2F"/>
    <w:rsid w:val="00743E0F"/>
    <w:rsid w:val="00744278"/>
    <w:rsid w:val="00744A26"/>
    <w:rsid w:val="00744A64"/>
    <w:rsid w:val="00744D47"/>
    <w:rsid w:val="00744EA0"/>
    <w:rsid w:val="00745005"/>
    <w:rsid w:val="0074638D"/>
    <w:rsid w:val="00746484"/>
    <w:rsid w:val="007464F4"/>
    <w:rsid w:val="00746948"/>
    <w:rsid w:val="0074704F"/>
    <w:rsid w:val="0074787C"/>
    <w:rsid w:val="007478FF"/>
    <w:rsid w:val="00747F48"/>
    <w:rsid w:val="00747F4C"/>
    <w:rsid w:val="00750564"/>
    <w:rsid w:val="00750721"/>
    <w:rsid w:val="00751091"/>
    <w:rsid w:val="007516C8"/>
    <w:rsid w:val="00751922"/>
    <w:rsid w:val="00751B83"/>
    <w:rsid w:val="0075268B"/>
    <w:rsid w:val="00753191"/>
    <w:rsid w:val="00754359"/>
    <w:rsid w:val="00754411"/>
    <w:rsid w:val="00754BD9"/>
    <w:rsid w:val="00754CA0"/>
    <w:rsid w:val="00754E7A"/>
    <w:rsid w:val="0075540C"/>
    <w:rsid w:val="00755DB1"/>
    <w:rsid w:val="00756237"/>
    <w:rsid w:val="00756893"/>
    <w:rsid w:val="00756EA5"/>
    <w:rsid w:val="007574FC"/>
    <w:rsid w:val="007577C5"/>
    <w:rsid w:val="007603F1"/>
    <w:rsid w:val="0076051D"/>
    <w:rsid w:val="00760628"/>
    <w:rsid w:val="00760975"/>
    <w:rsid w:val="00760D54"/>
    <w:rsid w:val="00761666"/>
    <w:rsid w:val="00761A5B"/>
    <w:rsid w:val="00761C56"/>
    <w:rsid w:val="00761EF5"/>
    <w:rsid w:val="00761FDA"/>
    <w:rsid w:val="007621FF"/>
    <w:rsid w:val="00762DA7"/>
    <w:rsid w:val="00763240"/>
    <w:rsid w:val="007634E3"/>
    <w:rsid w:val="00763550"/>
    <w:rsid w:val="007638AA"/>
    <w:rsid w:val="00764194"/>
    <w:rsid w:val="0076443E"/>
    <w:rsid w:val="007645F6"/>
    <w:rsid w:val="007651C2"/>
    <w:rsid w:val="00765408"/>
    <w:rsid w:val="00765ED3"/>
    <w:rsid w:val="0076681D"/>
    <w:rsid w:val="00766A65"/>
    <w:rsid w:val="007671F5"/>
    <w:rsid w:val="007672ED"/>
    <w:rsid w:val="007676B8"/>
    <w:rsid w:val="007676BE"/>
    <w:rsid w:val="007703B0"/>
    <w:rsid w:val="0077062D"/>
    <w:rsid w:val="0077175C"/>
    <w:rsid w:val="00771870"/>
    <w:rsid w:val="00771BF9"/>
    <w:rsid w:val="00771F31"/>
    <w:rsid w:val="00771FCC"/>
    <w:rsid w:val="00772E76"/>
    <w:rsid w:val="00772F8A"/>
    <w:rsid w:val="00773641"/>
    <w:rsid w:val="0077372E"/>
    <w:rsid w:val="0077387D"/>
    <w:rsid w:val="007739C6"/>
    <w:rsid w:val="00774126"/>
    <w:rsid w:val="00774889"/>
    <w:rsid w:val="00774FF5"/>
    <w:rsid w:val="007750B3"/>
    <w:rsid w:val="0077579D"/>
    <w:rsid w:val="00775F76"/>
    <w:rsid w:val="00776041"/>
    <w:rsid w:val="0077608B"/>
    <w:rsid w:val="00776AEA"/>
    <w:rsid w:val="007772C3"/>
    <w:rsid w:val="0077774F"/>
    <w:rsid w:val="00777BA0"/>
    <w:rsid w:val="00777C46"/>
    <w:rsid w:val="007803BD"/>
    <w:rsid w:val="00780507"/>
    <w:rsid w:val="00780836"/>
    <w:rsid w:val="007808E8"/>
    <w:rsid w:val="007811DC"/>
    <w:rsid w:val="00781E26"/>
    <w:rsid w:val="007820FA"/>
    <w:rsid w:val="0078232C"/>
    <w:rsid w:val="00782371"/>
    <w:rsid w:val="0078277F"/>
    <w:rsid w:val="007827AF"/>
    <w:rsid w:val="0078285F"/>
    <w:rsid w:val="00783207"/>
    <w:rsid w:val="007833B1"/>
    <w:rsid w:val="0078346F"/>
    <w:rsid w:val="00783E1D"/>
    <w:rsid w:val="00784728"/>
    <w:rsid w:val="0078483B"/>
    <w:rsid w:val="007848E9"/>
    <w:rsid w:val="00784C52"/>
    <w:rsid w:val="00784EED"/>
    <w:rsid w:val="007851E8"/>
    <w:rsid w:val="00785506"/>
    <w:rsid w:val="00785900"/>
    <w:rsid w:val="00786810"/>
    <w:rsid w:val="00786958"/>
    <w:rsid w:val="00786A97"/>
    <w:rsid w:val="00786E71"/>
    <w:rsid w:val="00786EA4"/>
    <w:rsid w:val="00787ACE"/>
    <w:rsid w:val="007906F3"/>
    <w:rsid w:val="007908F8"/>
    <w:rsid w:val="00791182"/>
    <w:rsid w:val="0079162F"/>
    <w:rsid w:val="00791ACA"/>
    <w:rsid w:val="007921A2"/>
    <w:rsid w:val="007933F2"/>
    <w:rsid w:val="00793A57"/>
    <w:rsid w:val="00793C37"/>
    <w:rsid w:val="00794625"/>
    <w:rsid w:val="00794924"/>
    <w:rsid w:val="0079506E"/>
    <w:rsid w:val="00795D7A"/>
    <w:rsid w:val="00796995"/>
    <w:rsid w:val="00796FB7"/>
    <w:rsid w:val="007A064B"/>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5D92"/>
    <w:rsid w:val="007A6046"/>
    <w:rsid w:val="007A6241"/>
    <w:rsid w:val="007A78E8"/>
    <w:rsid w:val="007A7A96"/>
    <w:rsid w:val="007B03AF"/>
    <w:rsid w:val="007B1543"/>
    <w:rsid w:val="007B1AC0"/>
    <w:rsid w:val="007B1B9F"/>
    <w:rsid w:val="007B1C91"/>
    <w:rsid w:val="007B1EE1"/>
    <w:rsid w:val="007B2262"/>
    <w:rsid w:val="007B25A8"/>
    <w:rsid w:val="007B2627"/>
    <w:rsid w:val="007B270A"/>
    <w:rsid w:val="007B2D3B"/>
    <w:rsid w:val="007B32D1"/>
    <w:rsid w:val="007B4173"/>
    <w:rsid w:val="007B42FF"/>
    <w:rsid w:val="007B4340"/>
    <w:rsid w:val="007B4BCE"/>
    <w:rsid w:val="007B509C"/>
    <w:rsid w:val="007B52CD"/>
    <w:rsid w:val="007B64BE"/>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9F2"/>
    <w:rsid w:val="007D0CA9"/>
    <w:rsid w:val="007D10A0"/>
    <w:rsid w:val="007D1758"/>
    <w:rsid w:val="007D1C9B"/>
    <w:rsid w:val="007D229A"/>
    <w:rsid w:val="007D22B6"/>
    <w:rsid w:val="007D2F44"/>
    <w:rsid w:val="007D2F4D"/>
    <w:rsid w:val="007D366C"/>
    <w:rsid w:val="007D3A7B"/>
    <w:rsid w:val="007D3C97"/>
    <w:rsid w:val="007D4178"/>
    <w:rsid w:val="007D4D33"/>
    <w:rsid w:val="007D5403"/>
    <w:rsid w:val="007D604B"/>
    <w:rsid w:val="007D6138"/>
    <w:rsid w:val="007D7175"/>
    <w:rsid w:val="007D7ADE"/>
    <w:rsid w:val="007E0131"/>
    <w:rsid w:val="007E01FE"/>
    <w:rsid w:val="007E02A5"/>
    <w:rsid w:val="007E11D9"/>
    <w:rsid w:val="007E1369"/>
    <w:rsid w:val="007E1A1B"/>
    <w:rsid w:val="007E1A88"/>
    <w:rsid w:val="007E1D8B"/>
    <w:rsid w:val="007E27EB"/>
    <w:rsid w:val="007E3664"/>
    <w:rsid w:val="007E39A9"/>
    <w:rsid w:val="007E4782"/>
    <w:rsid w:val="007E4C88"/>
    <w:rsid w:val="007E4DA9"/>
    <w:rsid w:val="007E52BF"/>
    <w:rsid w:val="007E55F9"/>
    <w:rsid w:val="007E585E"/>
    <w:rsid w:val="007E5FD9"/>
    <w:rsid w:val="007E635F"/>
    <w:rsid w:val="007E68EC"/>
    <w:rsid w:val="007E6B7C"/>
    <w:rsid w:val="007E6E00"/>
    <w:rsid w:val="007E6FF6"/>
    <w:rsid w:val="007E7342"/>
    <w:rsid w:val="007E7B35"/>
    <w:rsid w:val="007E7DDF"/>
    <w:rsid w:val="007F04C0"/>
    <w:rsid w:val="007F070A"/>
    <w:rsid w:val="007F0CB2"/>
    <w:rsid w:val="007F11C8"/>
    <w:rsid w:val="007F1205"/>
    <w:rsid w:val="007F1CFB"/>
    <w:rsid w:val="007F1F1C"/>
    <w:rsid w:val="007F20EC"/>
    <w:rsid w:val="007F220B"/>
    <w:rsid w:val="007F22F5"/>
    <w:rsid w:val="007F25C6"/>
    <w:rsid w:val="007F27DD"/>
    <w:rsid w:val="007F2B3C"/>
    <w:rsid w:val="007F2D74"/>
    <w:rsid w:val="007F3941"/>
    <w:rsid w:val="007F3974"/>
    <w:rsid w:val="007F3CFA"/>
    <w:rsid w:val="007F3E77"/>
    <w:rsid w:val="007F41B9"/>
    <w:rsid w:val="007F4212"/>
    <w:rsid w:val="007F4247"/>
    <w:rsid w:val="007F42CE"/>
    <w:rsid w:val="007F47F7"/>
    <w:rsid w:val="007F4C0A"/>
    <w:rsid w:val="007F50B1"/>
    <w:rsid w:val="007F58C6"/>
    <w:rsid w:val="007F5B62"/>
    <w:rsid w:val="007F5EC6"/>
    <w:rsid w:val="007F60C3"/>
    <w:rsid w:val="007F63D6"/>
    <w:rsid w:val="007F64D1"/>
    <w:rsid w:val="007F6675"/>
    <w:rsid w:val="007F6851"/>
    <w:rsid w:val="007F6880"/>
    <w:rsid w:val="007F6F9E"/>
    <w:rsid w:val="007F76B4"/>
    <w:rsid w:val="007F7E00"/>
    <w:rsid w:val="008001B4"/>
    <w:rsid w:val="008001C7"/>
    <w:rsid w:val="008003BF"/>
    <w:rsid w:val="00800769"/>
    <w:rsid w:val="00800ED2"/>
    <w:rsid w:val="0080125C"/>
    <w:rsid w:val="00801AB2"/>
    <w:rsid w:val="00801AD0"/>
    <w:rsid w:val="00802287"/>
    <w:rsid w:val="0080245F"/>
    <w:rsid w:val="0080251E"/>
    <w:rsid w:val="00802BFD"/>
    <w:rsid w:val="00802E74"/>
    <w:rsid w:val="008033C5"/>
    <w:rsid w:val="00803C7A"/>
    <w:rsid w:val="00804B92"/>
    <w:rsid w:val="00804DA1"/>
    <w:rsid w:val="00804E21"/>
    <w:rsid w:val="00805092"/>
    <w:rsid w:val="008053C4"/>
    <w:rsid w:val="0080685B"/>
    <w:rsid w:val="00806AAF"/>
    <w:rsid w:val="00806B67"/>
    <w:rsid w:val="00806FFF"/>
    <w:rsid w:val="008070AC"/>
    <w:rsid w:val="008074A5"/>
    <w:rsid w:val="008074C6"/>
    <w:rsid w:val="00807FCE"/>
    <w:rsid w:val="008101FD"/>
    <w:rsid w:val="0081044B"/>
    <w:rsid w:val="00810D01"/>
    <w:rsid w:val="00810D8D"/>
    <w:rsid w:val="00811835"/>
    <w:rsid w:val="00811C43"/>
    <w:rsid w:val="00811DF1"/>
    <w:rsid w:val="008128B1"/>
    <w:rsid w:val="00812FB1"/>
    <w:rsid w:val="00813FD5"/>
    <w:rsid w:val="00814734"/>
    <w:rsid w:val="00814E3E"/>
    <w:rsid w:val="00814F60"/>
    <w:rsid w:val="0081581D"/>
    <w:rsid w:val="00816070"/>
    <w:rsid w:val="00816E9B"/>
    <w:rsid w:val="00816FCB"/>
    <w:rsid w:val="008172A2"/>
    <w:rsid w:val="008172BE"/>
    <w:rsid w:val="00817B71"/>
    <w:rsid w:val="00817E7A"/>
    <w:rsid w:val="00820244"/>
    <w:rsid w:val="008205E8"/>
    <w:rsid w:val="00820D95"/>
    <w:rsid w:val="00820DCE"/>
    <w:rsid w:val="0082102D"/>
    <w:rsid w:val="008221B3"/>
    <w:rsid w:val="0082248E"/>
    <w:rsid w:val="00822944"/>
    <w:rsid w:val="0082329D"/>
    <w:rsid w:val="00823FB6"/>
    <w:rsid w:val="00823FC3"/>
    <w:rsid w:val="0082477D"/>
    <w:rsid w:val="00824B6F"/>
    <w:rsid w:val="00824FDF"/>
    <w:rsid w:val="00825125"/>
    <w:rsid w:val="008252DD"/>
    <w:rsid w:val="008254EC"/>
    <w:rsid w:val="00825749"/>
    <w:rsid w:val="008257CC"/>
    <w:rsid w:val="00825869"/>
    <w:rsid w:val="00825CA9"/>
    <w:rsid w:val="00825F5C"/>
    <w:rsid w:val="00826775"/>
    <w:rsid w:val="008274BF"/>
    <w:rsid w:val="00827577"/>
    <w:rsid w:val="008300D6"/>
    <w:rsid w:val="00830DC3"/>
    <w:rsid w:val="00830EF1"/>
    <w:rsid w:val="00831011"/>
    <w:rsid w:val="00831555"/>
    <w:rsid w:val="00831F52"/>
    <w:rsid w:val="0083201C"/>
    <w:rsid w:val="00832098"/>
    <w:rsid w:val="00832154"/>
    <w:rsid w:val="008321C2"/>
    <w:rsid w:val="00832A4F"/>
    <w:rsid w:val="00832F5C"/>
    <w:rsid w:val="00834046"/>
    <w:rsid w:val="008349F1"/>
    <w:rsid w:val="00834AF8"/>
    <w:rsid w:val="00834DE6"/>
    <w:rsid w:val="00834ECD"/>
    <w:rsid w:val="0083501F"/>
    <w:rsid w:val="00835030"/>
    <w:rsid w:val="008359E0"/>
    <w:rsid w:val="0083689A"/>
    <w:rsid w:val="0083759E"/>
    <w:rsid w:val="008376F6"/>
    <w:rsid w:val="00837940"/>
    <w:rsid w:val="00837D5B"/>
    <w:rsid w:val="008403F3"/>
    <w:rsid w:val="00840607"/>
    <w:rsid w:val="00840A16"/>
    <w:rsid w:val="00841646"/>
    <w:rsid w:val="00841CD2"/>
    <w:rsid w:val="008424BA"/>
    <w:rsid w:val="00842635"/>
    <w:rsid w:val="00842899"/>
    <w:rsid w:val="00842B77"/>
    <w:rsid w:val="00842B92"/>
    <w:rsid w:val="00842EA3"/>
    <w:rsid w:val="0084309F"/>
    <w:rsid w:val="008435CF"/>
    <w:rsid w:val="00843889"/>
    <w:rsid w:val="00843932"/>
    <w:rsid w:val="00844873"/>
    <w:rsid w:val="0084556E"/>
    <w:rsid w:val="0084592F"/>
    <w:rsid w:val="00845B5C"/>
    <w:rsid w:val="00845C12"/>
    <w:rsid w:val="0084622D"/>
    <w:rsid w:val="008463FE"/>
    <w:rsid w:val="008465D6"/>
    <w:rsid w:val="008469D9"/>
    <w:rsid w:val="00846DC0"/>
    <w:rsid w:val="008474A7"/>
    <w:rsid w:val="00847E62"/>
    <w:rsid w:val="008506B6"/>
    <w:rsid w:val="00850AE0"/>
    <w:rsid w:val="00850B26"/>
    <w:rsid w:val="008524D2"/>
    <w:rsid w:val="00852E19"/>
    <w:rsid w:val="00854740"/>
    <w:rsid w:val="008551A3"/>
    <w:rsid w:val="00855F56"/>
    <w:rsid w:val="00855FC6"/>
    <w:rsid w:val="0085604E"/>
    <w:rsid w:val="0085640A"/>
    <w:rsid w:val="00856441"/>
    <w:rsid w:val="00856833"/>
    <w:rsid w:val="00856840"/>
    <w:rsid w:val="00857699"/>
    <w:rsid w:val="008576F3"/>
    <w:rsid w:val="008579FA"/>
    <w:rsid w:val="00857CC7"/>
    <w:rsid w:val="0086087C"/>
    <w:rsid w:val="0086099F"/>
    <w:rsid w:val="00860D8E"/>
    <w:rsid w:val="00861562"/>
    <w:rsid w:val="00861D51"/>
    <w:rsid w:val="00861E02"/>
    <w:rsid w:val="00861E98"/>
    <w:rsid w:val="00861F8B"/>
    <w:rsid w:val="0086205A"/>
    <w:rsid w:val="0086275E"/>
    <w:rsid w:val="00863770"/>
    <w:rsid w:val="00864147"/>
    <w:rsid w:val="00864384"/>
    <w:rsid w:val="00864440"/>
    <w:rsid w:val="00864D76"/>
    <w:rsid w:val="008650FC"/>
    <w:rsid w:val="00865EAC"/>
    <w:rsid w:val="008662B0"/>
    <w:rsid w:val="00866533"/>
    <w:rsid w:val="00866B7B"/>
    <w:rsid w:val="00866E61"/>
    <w:rsid w:val="00866EB3"/>
    <w:rsid w:val="0086701A"/>
    <w:rsid w:val="00867BD2"/>
    <w:rsid w:val="008707F7"/>
    <w:rsid w:val="00871252"/>
    <w:rsid w:val="008712FD"/>
    <w:rsid w:val="008716A1"/>
    <w:rsid w:val="00871E36"/>
    <w:rsid w:val="00871FB0"/>
    <w:rsid w:val="00872AA7"/>
    <w:rsid w:val="00872AF0"/>
    <w:rsid w:val="00872D3F"/>
    <w:rsid w:val="008733AA"/>
    <w:rsid w:val="008733E4"/>
    <w:rsid w:val="00873C29"/>
    <w:rsid w:val="00873F15"/>
    <w:rsid w:val="00874096"/>
    <w:rsid w:val="00874212"/>
    <w:rsid w:val="00874655"/>
    <w:rsid w:val="008748C2"/>
    <w:rsid w:val="00874D51"/>
    <w:rsid w:val="008753D8"/>
    <w:rsid w:val="008756A4"/>
    <w:rsid w:val="00875793"/>
    <w:rsid w:val="0087597D"/>
    <w:rsid w:val="0087598C"/>
    <w:rsid w:val="00875F73"/>
    <w:rsid w:val="00877049"/>
    <w:rsid w:val="00877494"/>
    <w:rsid w:val="00877F56"/>
    <w:rsid w:val="00880933"/>
    <w:rsid w:val="00880D53"/>
    <w:rsid w:val="00880F30"/>
    <w:rsid w:val="00881168"/>
    <w:rsid w:val="00881711"/>
    <w:rsid w:val="00881C05"/>
    <w:rsid w:val="00882238"/>
    <w:rsid w:val="008833E8"/>
    <w:rsid w:val="00884AA8"/>
    <w:rsid w:val="00885AD5"/>
    <w:rsid w:val="0088623A"/>
    <w:rsid w:val="00886333"/>
    <w:rsid w:val="00886457"/>
    <w:rsid w:val="008865C8"/>
    <w:rsid w:val="00887B48"/>
    <w:rsid w:val="00887D94"/>
    <w:rsid w:val="00890AA3"/>
    <w:rsid w:val="00890BD5"/>
    <w:rsid w:val="00890EC6"/>
    <w:rsid w:val="0089111A"/>
    <w:rsid w:val="00891625"/>
    <w:rsid w:val="0089176E"/>
    <w:rsid w:val="008917E0"/>
    <w:rsid w:val="008918B6"/>
    <w:rsid w:val="00891DA1"/>
    <w:rsid w:val="00892365"/>
    <w:rsid w:val="00892BE5"/>
    <w:rsid w:val="0089300F"/>
    <w:rsid w:val="008934C4"/>
    <w:rsid w:val="0089387C"/>
    <w:rsid w:val="00893F8B"/>
    <w:rsid w:val="0089444E"/>
    <w:rsid w:val="008949DF"/>
    <w:rsid w:val="008951DB"/>
    <w:rsid w:val="008951F3"/>
    <w:rsid w:val="00895297"/>
    <w:rsid w:val="008959AA"/>
    <w:rsid w:val="00895CEB"/>
    <w:rsid w:val="00895E47"/>
    <w:rsid w:val="0089691B"/>
    <w:rsid w:val="00896C81"/>
    <w:rsid w:val="00896D83"/>
    <w:rsid w:val="00897096"/>
    <w:rsid w:val="008970BB"/>
    <w:rsid w:val="00897455"/>
    <w:rsid w:val="008A0167"/>
    <w:rsid w:val="008A03D1"/>
    <w:rsid w:val="008A0618"/>
    <w:rsid w:val="008A0831"/>
    <w:rsid w:val="008A0AB2"/>
    <w:rsid w:val="008A0CFC"/>
    <w:rsid w:val="008A12FE"/>
    <w:rsid w:val="008A14BB"/>
    <w:rsid w:val="008A1B07"/>
    <w:rsid w:val="008A1B11"/>
    <w:rsid w:val="008A2282"/>
    <w:rsid w:val="008A28B6"/>
    <w:rsid w:val="008A2A9C"/>
    <w:rsid w:val="008A2BB1"/>
    <w:rsid w:val="008A3466"/>
    <w:rsid w:val="008A35E6"/>
    <w:rsid w:val="008A389F"/>
    <w:rsid w:val="008A3BDC"/>
    <w:rsid w:val="008A3D02"/>
    <w:rsid w:val="008A3F3D"/>
    <w:rsid w:val="008A481A"/>
    <w:rsid w:val="008A4FEB"/>
    <w:rsid w:val="008A5164"/>
    <w:rsid w:val="008A5351"/>
    <w:rsid w:val="008A566A"/>
    <w:rsid w:val="008A5940"/>
    <w:rsid w:val="008A5CEE"/>
    <w:rsid w:val="008A5D55"/>
    <w:rsid w:val="008A704B"/>
    <w:rsid w:val="008A732B"/>
    <w:rsid w:val="008A73B2"/>
    <w:rsid w:val="008A7425"/>
    <w:rsid w:val="008A7435"/>
    <w:rsid w:val="008B008C"/>
    <w:rsid w:val="008B043F"/>
    <w:rsid w:val="008B0808"/>
    <w:rsid w:val="008B0AEC"/>
    <w:rsid w:val="008B0ED1"/>
    <w:rsid w:val="008B0FB4"/>
    <w:rsid w:val="008B1828"/>
    <w:rsid w:val="008B1BB2"/>
    <w:rsid w:val="008B1E53"/>
    <w:rsid w:val="008B1E5B"/>
    <w:rsid w:val="008B24DC"/>
    <w:rsid w:val="008B2E11"/>
    <w:rsid w:val="008B3194"/>
    <w:rsid w:val="008B389D"/>
    <w:rsid w:val="008B3A49"/>
    <w:rsid w:val="008B3AB5"/>
    <w:rsid w:val="008B3C5C"/>
    <w:rsid w:val="008B41D2"/>
    <w:rsid w:val="008B421E"/>
    <w:rsid w:val="008B50E1"/>
    <w:rsid w:val="008B5299"/>
    <w:rsid w:val="008B5A5F"/>
    <w:rsid w:val="008B5AB0"/>
    <w:rsid w:val="008B5D36"/>
    <w:rsid w:val="008B6054"/>
    <w:rsid w:val="008B65D3"/>
    <w:rsid w:val="008B6934"/>
    <w:rsid w:val="008B7B08"/>
    <w:rsid w:val="008C0157"/>
    <w:rsid w:val="008C068A"/>
    <w:rsid w:val="008C068D"/>
    <w:rsid w:val="008C0724"/>
    <w:rsid w:val="008C13F0"/>
    <w:rsid w:val="008C170C"/>
    <w:rsid w:val="008C1AE8"/>
    <w:rsid w:val="008C1B7F"/>
    <w:rsid w:val="008C1B89"/>
    <w:rsid w:val="008C1F26"/>
    <w:rsid w:val="008C1F57"/>
    <w:rsid w:val="008C2097"/>
    <w:rsid w:val="008C2A3A"/>
    <w:rsid w:val="008C2DC0"/>
    <w:rsid w:val="008C376C"/>
    <w:rsid w:val="008C3B21"/>
    <w:rsid w:val="008C472A"/>
    <w:rsid w:val="008C47A0"/>
    <w:rsid w:val="008C4C7E"/>
    <w:rsid w:val="008C51AC"/>
    <w:rsid w:val="008C5C46"/>
    <w:rsid w:val="008C6184"/>
    <w:rsid w:val="008C63CD"/>
    <w:rsid w:val="008C6865"/>
    <w:rsid w:val="008C7008"/>
    <w:rsid w:val="008C785E"/>
    <w:rsid w:val="008C78B9"/>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4A81"/>
    <w:rsid w:val="008D5335"/>
    <w:rsid w:val="008D5720"/>
    <w:rsid w:val="008D576F"/>
    <w:rsid w:val="008D5A60"/>
    <w:rsid w:val="008D60BC"/>
    <w:rsid w:val="008D6155"/>
    <w:rsid w:val="008D6D7B"/>
    <w:rsid w:val="008D7D04"/>
    <w:rsid w:val="008D7EB7"/>
    <w:rsid w:val="008E0430"/>
    <w:rsid w:val="008E0A2E"/>
    <w:rsid w:val="008E0EB8"/>
    <w:rsid w:val="008E10A6"/>
    <w:rsid w:val="008E1271"/>
    <w:rsid w:val="008E1A5B"/>
    <w:rsid w:val="008E1F1E"/>
    <w:rsid w:val="008E2251"/>
    <w:rsid w:val="008E24B3"/>
    <w:rsid w:val="008E24CA"/>
    <w:rsid w:val="008E2B54"/>
    <w:rsid w:val="008E2F6E"/>
    <w:rsid w:val="008E326A"/>
    <w:rsid w:val="008E38AD"/>
    <w:rsid w:val="008E3EEC"/>
    <w:rsid w:val="008E46AE"/>
    <w:rsid w:val="008E4876"/>
    <w:rsid w:val="008E4A36"/>
    <w:rsid w:val="008E50AB"/>
    <w:rsid w:val="008E5BF2"/>
    <w:rsid w:val="008E5C81"/>
    <w:rsid w:val="008E6219"/>
    <w:rsid w:val="008E6232"/>
    <w:rsid w:val="008E6FBB"/>
    <w:rsid w:val="008F03E1"/>
    <w:rsid w:val="008F0A38"/>
    <w:rsid w:val="008F0F84"/>
    <w:rsid w:val="008F1014"/>
    <w:rsid w:val="008F11C9"/>
    <w:rsid w:val="008F14BD"/>
    <w:rsid w:val="008F23D8"/>
    <w:rsid w:val="008F24AB"/>
    <w:rsid w:val="008F26AE"/>
    <w:rsid w:val="008F2FD5"/>
    <w:rsid w:val="008F31F2"/>
    <w:rsid w:val="008F37E5"/>
    <w:rsid w:val="008F3EE1"/>
    <w:rsid w:val="008F432E"/>
    <w:rsid w:val="008F48C2"/>
    <w:rsid w:val="008F4A7E"/>
    <w:rsid w:val="008F4DF9"/>
    <w:rsid w:val="008F5011"/>
    <w:rsid w:val="008F512E"/>
    <w:rsid w:val="008F56DF"/>
    <w:rsid w:val="008F576D"/>
    <w:rsid w:val="008F5840"/>
    <w:rsid w:val="008F5D7F"/>
    <w:rsid w:val="008F5EEF"/>
    <w:rsid w:val="008F60E6"/>
    <w:rsid w:val="008F66FE"/>
    <w:rsid w:val="008F67F9"/>
    <w:rsid w:val="008F6D0E"/>
    <w:rsid w:val="008F72CC"/>
    <w:rsid w:val="008F72CD"/>
    <w:rsid w:val="008F7575"/>
    <w:rsid w:val="008F7A35"/>
    <w:rsid w:val="009004BE"/>
    <w:rsid w:val="00900712"/>
    <w:rsid w:val="00900727"/>
    <w:rsid w:val="00901117"/>
    <w:rsid w:val="00901A80"/>
    <w:rsid w:val="009029E8"/>
    <w:rsid w:val="009030CF"/>
    <w:rsid w:val="0090313D"/>
    <w:rsid w:val="00903802"/>
    <w:rsid w:val="0090380E"/>
    <w:rsid w:val="009039F5"/>
    <w:rsid w:val="00904640"/>
    <w:rsid w:val="00904748"/>
    <w:rsid w:val="00904E3D"/>
    <w:rsid w:val="009054A1"/>
    <w:rsid w:val="00905F2A"/>
    <w:rsid w:val="0090600A"/>
    <w:rsid w:val="0090696D"/>
    <w:rsid w:val="00906ADB"/>
    <w:rsid w:val="00906CD6"/>
    <w:rsid w:val="00906E4D"/>
    <w:rsid w:val="00906F31"/>
    <w:rsid w:val="0090729B"/>
    <w:rsid w:val="00907576"/>
    <w:rsid w:val="009076F7"/>
    <w:rsid w:val="009078B3"/>
    <w:rsid w:val="00907A4F"/>
    <w:rsid w:val="00907A77"/>
    <w:rsid w:val="00907C68"/>
    <w:rsid w:val="00907E00"/>
    <w:rsid w:val="00910606"/>
    <w:rsid w:val="0091088D"/>
    <w:rsid w:val="00910B83"/>
    <w:rsid w:val="00910FC9"/>
    <w:rsid w:val="009118C3"/>
    <w:rsid w:val="00911B66"/>
    <w:rsid w:val="00911DC9"/>
    <w:rsid w:val="009122A6"/>
    <w:rsid w:val="0091291A"/>
    <w:rsid w:val="00913251"/>
    <w:rsid w:val="009133A6"/>
    <w:rsid w:val="0091356F"/>
    <w:rsid w:val="00913612"/>
    <w:rsid w:val="0091366A"/>
    <w:rsid w:val="00913824"/>
    <w:rsid w:val="00914C22"/>
    <w:rsid w:val="00915322"/>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550"/>
    <w:rsid w:val="009258AE"/>
    <w:rsid w:val="00925BA8"/>
    <w:rsid w:val="00926DA7"/>
    <w:rsid w:val="00927F41"/>
    <w:rsid w:val="00927F8B"/>
    <w:rsid w:val="0093094D"/>
    <w:rsid w:val="00930CCD"/>
    <w:rsid w:val="00930DE3"/>
    <w:rsid w:val="00931044"/>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0F47"/>
    <w:rsid w:val="00941523"/>
    <w:rsid w:val="00942C80"/>
    <w:rsid w:val="00942DFC"/>
    <w:rsid w:val="00943029"/>
    <w:rsid w:val="00943197"/>
    <w:rsid w:val="009435F2"/>
    <w:rsid w:val="009438A5"/>
    <w:rsid w:val="00943CC4"/>
    <w:rsid w:val="00944145"/>
    <w:rsid w:val="009444E4"/>
    <w:rsid w:val="009446D2"/>
    <w:rsid w:val="00944856"/>
    <w:rsid w:val="00945180"/>
    <w:rsid w:val="009453FC"/>
    <w:rsid w:val="009454FD"/>
    <w:rsid w:val="0094590C"/>
    <w:rsid w:val="00946355"/>
    <w:rsid w:val="00946582"/>
    <w:rsid w:val="009468B7"/>
    <w:rsid w:val="00946AB1"/>
    <w:rsid w:val="0094724E"/>
    <w:rsid w:val="00947913"/>
    <w:rsid w:val="00947973"/>
    <w:rsid w:val="00947BE6"/>
    <w:rsid w:val="0095048D"/>
    <w:rsid w:val="00950729"/>
    <w:rsid w:val="00950D3B"/>
    <w:rsid w:val="00950ECC"/>
    <w:rsid w:val="00951300"/>
    <w:rsid w:val="00951348"/>
    <w:rsid w:val="00951ADB"/>
    <w:rsid w:val="009531B9"/>
    <w:rsid w:val="0095380C"/>
    <w:rsid w:val="00954353"/>
    <w:rsid w:val="00954D4E"/>
    <w:rsid w:val="00955C0A"/>
    <w:rsid w:val="00955C4F"/>
    <w:rsid w:val="00956109"/>
    <w:rsid w:val="00957073"/>
    <w:rsid w:val="009575AA"/>
    <w:rsid w:val="009577E5"/>
    <w:rsid w:val="00957C55"/>
    <w:rsid w:val="009600F3"/>
    <w:rsid w:val="00960B63"/>
    <w:rsid w:val="00960CE7"/>
    <w:rsid w:val="00961A13"/>
    <w:rsid w:val="00961A83"/>
    <w:rsid w:val="0096227C"/>
    <w:rsid w:val="009628F6"/>
    <w:rsid w:val="00962EB2"/>
    <w:rsid w:val="00963B86"/>
    <w:rsid w:val="00963CE9"/>
    <w:rsid w:val="009646BE"/>
    <w:rsid w:val="00964777"/>
    <w:rsid w:val="00965350"/>
    <w:rsid w:val="009657F1"/>
    <w:rsid w:val="0096625D"/>
    <w:rsid w:val="0096648B"/>
    <w:rsid w:val="009664F5"/>
    <w:rsid w:val="00966FAB"/>
    <w:rsid w:val="00967620"/>
    <w:rsid w:val="00967CDB"/>
    <w:rsid w:val="009709F8"/>
    <w:rsid w:val="00970C28"/>
    <w:rsid w:val="00970E97"/>
    <w:rsid w:val="009717D1"/>
    <w:rsid w:val="0097271B"/>
    <w:rsid w:val="009728F6"/>
    <w:rsid w:val="00972929"/>
    <w:rsid w:val="00972F91"/>
    <w:rsid w:val="0097317C"/>
    <w:rsid w:val="00973261"/>
    <w:rsid w:val="00973827"/>
    <w:rsid w:val="009739F2"/>
    <w:rsid w:val="00973D63"/>
    <w:rsid w:val="009742D3"/>
    <w:rsid w:val="0097449E"/>
    <w:rsid w:val="00974587"/>
    <w:rsid w:val="00974A57"/>
    <w:rsid w:val="0097528F"/>
    <w:rsid w:val="0097597B"/>
    <w:rsid w:val="00975D5B"/>
    <w:rsid w:val="0097699B"/>
    <w:rsid w:val="00976F32"/>
    <w:rsid w:val="00977158"/>
    <w:rsid w:val="009772AD"/>
    <w:rsid w:val="00977878"/>
    <w:rsid w:val="00977BA7"/>
    <w:rsid w:val="00977C9D"/>
    <w:rsid w:val="00977E45"/>
    <w:rsid w:val="00977EB0"/>
    <w:rsid w:val="009801D4"/>
    <w:rsid w:val="009802BC"/>
    <w:rsid w:val="00980506"/>
    <w:rsid w:val="00980517"/>
    <w:rsid w:val="0098086D"/>
    <w:rsid w:val="0098194F"/>
    <w:rsid w:val="0098207A"/>
    <w:rsid w:val="009826C8"/>
    <w:rsid w:val="00982737"/>
    <w:rsid w:val="00982F56"/>
    <w:rsid w:val="00982F5C"/>
    <w:rsid w:val="00983686"/>
    <w:rsid w:val="009836E4"/>
    <w:rsid w:val="009839D7"/>
    <w:rsid w:val="0098412F"/>
    <w:rsid w:val="00984157"/>
    <w:rsid w:val="009841B8"/>
    <w:rsid w:val="009845D1"/>
    <w:rsid w:val="00984AED"/>
    <w:rsid w:val="009852DE"/>
    <w:rsid w:val="0098542F"/>
    <w:rsid w:val="00985F28"/>
    <w:rsid w:val="00986149"/>
    <w:rsid w:val="00986176"/>
    <w:rsid w:val="0098686E"/>
    <w:rsid w:val="00986E7F"/>
    <w:rsid w:val="00987536"/>
    <w:rsid w:val="00987A84"/>
    <w:rsid w:val="00990BD5"/>
    <w:rsid w:val="00990EBD"/>
    <w:rsid w:val="00991960"/>
    <w:rsid w:val="0099196F"/>
    <w:rsid w:val="00991C36"/>
    <w:rsid w:val="00992B98"/>
    <w:rsid w:val="0099359F"/>
    <w:rsid w:val="0099407B"/>
    <w:rsid w:val="009946A9"/>
    <w:rsid w:val="00994871"/>
    <w:rsid w:val="009948D5"/>
    <w:rsid w:val="00994CB8"/>
    <w:rsid w:val="00994E08"/>
    <w:rsid w:val="009951F9"/>
    <w:rsid w:val="0099569C"/>
    <w:rsid w:val="00995768"/>
    <w:rsid w:val="00995956"/>
    <w:rsid w:val="00995B62"/>
    <w:rsid w:val="00995C95"/>
    <w:rsid w:val="00995E85"/>
    <w:rsid w:val="00996468"/>
    <w:rsid w:val="0099649B"/>
    <w:rsid w:val="00996528"/>
    <w:rsid w:val="009967D1"/>
    <w:rsid w:val="00996876"/>
    <w:rsid w:val="00996FFA"/>
    <w:rsid w:val="0099723D"/>
    <w:rsid w:val="009973F1"/>
    <w:rsid w:val="009973F3"/>
    <w:rsid w:val="00997CC1"/>
    <w:rsid w:val="009A010D"/>
    <w:rsid w:val="009A05F3"/>
    <w:rsid w:val="009A0715"/>
    <w:rsid w:val="009A0C6F"/>
    <w:rsid w:val="009A0FDC"/>
    <w:rsid w:val="009A14EF"/>
    <w:rsid w:val="009A1585"/>
    <w:rsid w:val="009A1729"/>
    <w:rsid w:val="009A2DF9"/>
    <w:rsid w:val="009A3546"/>
    <w:rsid w:val="009A3A86"/>
    <w:rsid w:val="009A3E49"/>
    <w:rsid w:val="009A4869"/>
    <w:rsid w:val="009A6A6B"/>
    <w:rsid w:val="009A7DAA"/>
    <w:rsid w:val="009B03F6"/>
    <w:rsid w:val="009B0960"/>
    <w:rsid w:val="009B0A11"/>
    <w:rsid w:val="009B1EF9"/>
    <w:rsid w:val="009B24E0"/>
    <w:rsid w:val="009B26AC"/>
    <w:rsid w:val="009B29EF"/>
    <w:rsid w:val="009B32C3"/>
    <w:rsid w:val="009B32DD"/>
    <w:rsid w:val="009B37E2"/>
    <w:rsid w:val="009B4519"/>
    <w:rsid w:val="009B46F7"/>
    <w:rsid w:val="009B506B"/>
    <w:rsid w:val="009B57EF"/>
    <w:rsid w:val="009B5B85"/>
    <w:rsid w:val="009B5D9F"/>
    <w:rsid w:val="009B611B"/>
    <w:rsid w:val="009B62D3"/>
    <w:rsid w:val="009B66AF"/>
    <w:rsid w:val="009B66B5"/>
    <w:rsid w:val="009B6D48"/>
    <w:rsid w:val="009B7204"/>
    <w:rsid w:val="009B725F"/>
    <w:rsid w:val="009B7494"/>
    <w:rsid w:val="009B7B5B"/>
    <w:rsid w:val="009B7BB3"/>
    <w:rsid w:val="009C0074"/>
    <w:rsid w:val="009C0564"/>
    <w:rsid w:val="009C07F3"/>
    <w:rsid w:val="009C17DA"/>
    <w:rsid w:val="009C1C44"/>
    <w:rsid w:val="009C1EC2"/>
    <w:rsid w:val="009C25C6"/>
    <w:rsid w:val="009C2685"/>
    <w:rsid w:val="009C2CE0"/>
    <w:rsid w:val="009C2FF8"/>
    <w:rsid w:val="009C32CD"/>
    <w:rsid w:val="009C37ED"/>
    <w:rsid w:val="009C39BC"/>
    <w:rsid w:val="009C3ECC"/>
    <w:rsid w:val="009C44F7"/>
    <w:rsid w:val="009C4BC2"/>
    <w:rsid w:val="009C4D22"/>
    <w:rsid w:val="009C5144"/>
    <w:rsid w:val="009C5516"/>
    <w:rsid w:val="009C6C6F"/>
    <w:rsid w:val="009C7249"/>
    <w:rsid w:val="009C7320"/>
    <w:rsid w:val="009C76FC"/>
    <w:rsid w:val="009C7C63"/>
    <w:rsid w:val="009D0729"/>
    <w:rsid w:val="009D0C53"/>
    <w:rsid w:val="009D0F66"/>
    <w:rsid w:val="009D12F0"/>
    <w:rsid w:val="009D1435"/>
    <w:rsid w:val="009D1A06"/>
    <w:rsid w:val="009D1BA4"/>
    <w:rsid w:val="009D20A9"/>
    <w:rsid w:val="009D20C9"/>
    <w:rsid w:val="009D20D1"/>
    <w:rsid w:val="009D22E4"/>
    <w:rsid w:val="009D22F7"/>
    <w:rsid w:val="009D319C"/>
    <w:rsid w:val="009D46D9"/>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642"/>
    <w:rsid w:val="009E269A"/>
    <w:rsid w:val="009E2BE4"/>
    <w:rsid w:val="009E3AFD"/>
    <w:rsid w:val="009E3CD1"/>
    <w:rsid w:val="009E3CDD"/>
    <w:rsid w:val="009E4A12"/>
    <w:rsid w:val="009E4B16"/>
    <w:rsid w:val="009E4B41"/>
    <w:rsid w:val="009E4F07"/>
    <w:rsid w:val="009E585E"/>
    <w:rsid w:val="009E5C60"/>
    <w:rsid w:val="009E64DB"/>
    <w:rsid w:val="009E6794"/>
    <w:rsid w:val="009E7189"/>
    <w:rsid w:val="009E7741"/>
    <w:rsid w:val="009E79CB"/>
    <w:rsid w:val="009E7A9F"/>
    <w:rsid w:val="009E7C89"/>
    <w:rsid w:val="009E7D27"/>
    <w:rsid w:val="009E7E46"/>
    <w:rsid w:val="009E7FC1"/>
    <w:rsid w:val="009F01E1"/>
    <w:rsid w:val="009F04CD"/>
    <w:rsid w:val="009F067F"/>
    <w:rsid w:val="009F0B4D"/>
    <w:rsid w:val="009F1096"/>
    <w:rsid w:val="009F150E"/>
    <w:rsid w:val="009F15D9"/>
    <w:rsid w:val="009F1793"/>
    <w:rsid w:val="009F266E"/>
    <w:rsid w:val="009F2782"/>
    <w:rsid w:val="009F27AD"/>
    <w:rsid w:val="009F27D7"/>
    <w:rsid w:val="009F2E5C"/>
    <w:rsid w:val="009F34D8"/>
    <w:rsid w:val="009F3FB5"/>
    <w:rsid w:val="009F4129"/>
    <w:rsid w:val="009F4AD2"/>
    <w:rsid w:val="009F4B47"/>
    <w:rsid w:val="009F521F"/>
    <w:rsid w:val="009F5356"/>
    <w:rsid w:val="009F553C"/>
    <w:rsid w:val="009F55DB"/>
    <w:rsid w:val="009F59F8"/>
    <w:rsid w:val="009F620E"/>
    <w:rsid w:val="009F6DF1"/>
    <w:rsid w:val="009F72FD"/>
    <w:rsid w:val="009F77E6"/>
    <w:rsid w:val="00A00457"/>
    <w:rsid w:val="00A005B0"/>
    <w:rsid w:val="00A01370"/>
    <w:rsid w:val="00A01373"/>
    <w:rsid w:val="00A01514"/>
    <w:rsid w:val="00A0161A"/>
    <w:rsid w:val="00A01F17"/>
    <w:rsid w:val="00A022A5"/>
    <w:rsid w:val="00A022C1"/>
    <w:rsid w:val="00A03A22"/>
    <w:rsid w:val="00A04294"/>
    <w:rsid w:val="00A04634"/>
    <w:rsid w:val="00A0497B"/>
    <w:rsid w:val="00A04D67"/>
    <w:rsid w:val="00A05672"/>
    <w:rsid w:val="00A05906"/>
    <w:rsid w:val="00A05FD1"/>
    <w:rsid w:val="00A06119"/>
    <w:rsid w:val="00A0611F"/>
    <w:rsid w:val="00A062CE"/>
    <w:rsid w:val="00A06E12"/>
    <w:rsid w:val="00A06FB2"/>
    <w:rsid w:val="00A0703A"/>
    <w:rsid w:val="00A0778F"/>
    <w:rsid w:val="00A07A48"/>
    <w:rsid w:val="00A1013B"/>
    <w:rsid w:val="00A106AD"/>
    <w:rsid w:val="00A1082F"/>
    <w:rsid w:val="00A108EE"/>
    <w:rsid w:val="00A10BB8"/>
    <w:rsid w:val="00A10F60"/>
    <w:rsid w:val="00A11C08"/>
    <w:rsid w:val="00A11F8C"/>
    <w:rsid w:val="00A11FD7"/>
    <w:rsid w:val="00A1200D"/>
    <w:rsid w:val="00A12EB1"/>
    <w:rsid w:val="00A13415"/>
    <w:rsid w:val="00A137A5"/>
    <w:rsid w:val="00A137E4"/>
    <w:rsid w:val="00A13CCB"/>
    <w:rsid w:val="00A13DDD"/>
    <w:rsid w:val="00A14008"/>
    <w:rsid w:val="00A145A4"/>
    <w:rsid w:val="00A14813"/>
    <w:rsid w:val="00A14F9A"/>
    <w:rsid w:val="00A150B2"/>
    <w:rsid w:val="00A1566A"/>
    <w:rsid w:val="00A156F7"/>
    <w:rsid w:val="00A15772"/>
    <w:rsid w:val="00A15E70"/>
    <w:rsid w:val="00A1617D"/>
    <w:rsid w:val="00A165BF"/>
    <w:rsid w:val="00A16A08"/>
    <w:rsid w:val="00A16E83"/>
    <w:rsid w:val="00A171CC"/>
    <w:rsid w:val="00A1729C"/>
    <w:rsid w:val="00A172E8"/>
    <w:rsid w:val="00A176CA"/>
    <w:rsid w:val="00A17708"/>
    <w:rsid w:val="00A179FF"/>
    <w:rsid w:val="00A17F8F"/>
    <w:rsid w:val="00A20310"/>
    <w:rsid w:val="00A20BD1"/>
    <w:rsid w:val="00A21223"/>
    <w:rsid w:val="00A21A36"/>
    <w:rsid w:val="00A21DF7"/>
    <w:rsid w:val="00A22401"/>
    <w:rsid w:val="00A22436"/>
    <w:rsid w:val="00A2275C"/>
    <w:rsid w:val="00A22A44"/>
    <w:rsid w:val="00A234FB"/>
    <w:rsid w:val="00A23C0B"/>
    <w:rsid w:val="00A23DED"/>
    <w:rsid w:val="00A25294"/>
    <w:rsid w:val="00A254D6"/>
    <w:rsid w:val="00A254EE"/>
    <w:rsid w:val="00A25BE7"/>
    <w:rsid w:val="00A26475"/>
    <w:rsid w:val="00A26BD3"/>
    <w:rsid w:val="00A27008"/>
    <w:rsid w:val="00A273DB"/>
    <w:rsid w:val="00A2787E"/>
    <w:rsid w:val="00A27CDB"/>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432B"/>
    <w:rsid w:val="00A346BA"/>
    <w:rsid w:val="00A34BC4"/>
    <w:rsid w:val="00A34C59"/>
    <w:rsid w:val="00A34C67"/>
    <w:rsid w:val="00A34D62"/>
    <w:rsid w:val="00A3611D"/>
    <w:rsid w:val="00A36339"/>
    <w:rsid w:val="00A3663A"/>
    <w:rsid w:val="00A366E4"/>
    <w:rsid w:val="00A36D5B"/>
    <w:rsid w:val="00A376FD"/>
    <w:rsid w:val="00A37CEE"/>
    <w:rsid w:val="00A41278"/>
    <w:rsid w:val="00A41707"/>
    <w:rsid w:val="00A41D9F"/>
    <w:rsid w:val="00A428FB"/>
    <w:rsid w:val="00A42C34"/>
    <w:rsid w:val="00A4321A"/>
    <w:rsid w:val="00A4339A"/>
    <w:rsid w:val="00A4376F"/>
    <w:rsid w:val="00A43EE4"/>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105"/>
    <w:rsid w:val="00A51D0A"/>
    <w:rsid w:val="00A52818"/>
    <w:rsid w:val="00A52A3E"/>
    <w:rsid w:val="00A53C82"/>
    <w:rsid w:val="00A53D52"/>
    <w:rsid w:val="00A53F55"/>
    <w:rsid w:val="00A540F6"/>
    <w:rsid w:val="00A5417B"/>
    <w:rsid w:val="00A54599"/>
    <w:rsid w:val="00A54B82"/>
    <w:rsid w:val="00A55416"/>
    <w:rsid w:val="00A559B2"/>
    <w:rsid w:val="00A55E08"/>
    <w:rsid w:val="00A55EAB"/>
    <w:rsid w:val="00A569D4"/>
    <w:rsid w:val="00A56A44"/>
    <w:rsid w:val="00A56B6B"/>
    <w:rsid w:val="00A5704D"/>
    <w:rsid w:val="00A570C6"/>
    <w:rsid w:val="00A5723F"/>
    <w:rsid w:val="00A57413"/>
    <w:rsid w:val="00A57DC7"/>
    <w:rsid w:val="00A57F1A"/>
    <w:rsid w:val="00A60163"/>
    <w:rsid w:val="00A602FC"/>
    <w:rsid w:val="00A6038D"/>
    <w:rsid w:val="00A60CF0"/>
    <w:rsid w:val="00A610A0"/>
    <w:rsid w:val="00A61429"/>
    <w:rsid w:val="00A61514"/>
    <w:rsid w:val="00A61645"/>
    <w:rsid w:val="00A619A4"/>
    <w:rsid w:val="00A62080"/>
    <w:rsid w:val="00A622D9"/>
    <w:rsid w:val="00A62322"/>
    <w:rsid w:val="00A6253C"/>
    <w:rsid w:val="00A62D65"/>
    <w:rsid w:val="00A630A2"/>
    <w:rsid w:val="00A632B8"/>
    <w:rsid w:val="00A63700"/>
    <w:rsid w:val="00A63A25"/>
    <w:rsid w:val="00A63BF3"/>
    <w:rsid w:val="00A63D8F"/>
    <w:rsid w:val="00A64942"/>
    <w:rsid w:val="00A64B3B"/>
    <w:rsid w:val="00A65911"/>
    <w:rsid w:val="00A65C0A"/>
    <w:rsid w:val="00A6643C"/>
    <w:rsid w:val="00A6649F"/>
    <w:rsid w:val="00A664E3"/>
    <w:rsid w:val="00A66ADF"/>
    <w:rsid w:val="00A66F8E"/>
    <w:rsid w:val="00A67544"/>
    <w:rsid w:val="00A67678"/>
    <w:rsid w:val="00A7000A"/>
    <w:rsid w:val="00A70234"/>
    <w:rsid w:val="00A7075B"/>
    <w:rsid w:val="00A71629"/>
    <w:rsid w:val="00A71CE6"/>
    <w:rsid w:val="00A71D23"/>
    <w:rsid w:val="00A72449"/>
    <w:rsid w:val="00A7333A"/>
    <w:rsid w:val="00A736B2"/>
    <w:rsid w:val="00A73992"/>
    <w:rsid w:val="00A73D0D"/>
    <w:rsid w:val="00A74A92"/>
    <w:rsid w:val="00A74E31"/>
    <w:rsid w:val="00A75238"/>
    <w:rsid w:val="00A75399"/>
    <w:rsid w:val="00A7572F"/>
    <w:rsid w:val="00A75CC1"/>
    <w:rsid w:val="00A75E88"/>
    <w:rsid w:val="00A7611B"/>
    <w:rsid w:val="00A774EE"/>
    <w:rsid w:val="00A8056E"/>
    <w:rsid w:val="00A80655"/>
    <w:rsid w:val="00A80F91"/>
    <w:rsid w:val="00A81066"/>
    <w:rsid w:val="00A814BC"/>
    <w:rsid w:val="00A82513"/>
    <w:rsid w:val="00A82D58"/>
    <w:rsid w:val="00A82EFD"/>
    <w:rsid w:val="00A835DB"/>
    <w:rsid w:val="00A83863"/>
    <w:rsid w:val="00A8399D"/>
    <w:rsid w:val="00A83E3D"/>
    <w:rsid w:val="00A8419D"/>
    <w:rsid w:val="00A8443A"/>
    <w:rsid w:val="00A8479C"/>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201"/>
    <w:rsid w:val="00A94335"/>
    <w:rsid w:val="00A95ABF"/>
    <w:rsid w:val="00A95C8A"/>
    <w:rsid w:val="00A95F33"/>
    <w:rsid w:val="00A963C7"/>
    <w:rsid w:val="00A96C23"/>
    <w:rsid w:val="00A96D5E"/>
    <w:rsid w:val="00A9729C"/>
    <w:rsid w:val="00AA06A3"/>
    <w:rsid w:val="00AA080D"/>
    <w:rsid w:val="00AA0BEE"/>
    <w:rsid w:val="00AA0BF5"/>
    <w:rsid w:val="00AA10C3"/>
    <w:rsid w:val="00AA159C"/>
    <w:rsid w:val="00AA1626"/>
    <w:rsid w:val="00AA196E"/>
    <w:rsid w:val="00AA1C25"/>
    <w:rsid w:val="00AA1C7A"/>
    <w:rsid w:val="00AA1DA2"/>
    <w:rsid w:val="00AA1DCC"/>
    <w:rsid w:val="00AA2133"/>
    <w:rsid w:val="00AA2C92"/>
    <w:rsid w:val="00AA2E5A"/>
    <w:rsid w:val="00AA3308"/>
    <w:rsid w:val="00AA34F1"/>
    <w:rsid w:val="00AA3907"/>
    <w:rsid w:val="00AA3DB7"/>
    <w:rsid w:val="00AA4073"/>
    <w:rsid w:val="00AA4358"/>
    <w:rsid w:val="00AA45A6"/>
    <w:rsid w:val="00AA50EB"/>
    <w:rsid w:val="00AA51F5"/>
    <w:rsid w:val="00AA5E3B"/>
    <w:rsid w:val="00AA621C"/>
    <w:rsid w:val="00AA670B"/>
    <w:rsid w:val="00AA6752"/>
    <w:rsid w:val="00AA68B4"/>
    <w:rsid w:val="00AA6DB2"/>
    <w:rsid w:val="00AA7D6C"/>
    <w:rsid w:val="00AA7DA9"/>
    <w:rsid w:val="00AB034D"/>
    <w:rsid w:val="00AB0543"/>
    <w:rsid w:val="00AB0AC9"/>
    <w:rsid w:val="00AB1397"/>
    <w:rsid w:val="00AB185A"/>
    <w:rsid w:val="00AB1BA7"/>
    <w:rsid w:val="00AB1E04"/>
    <w:rsid w:val="00AB2778"/>
    <w:rsid w:val="00AB29CF"/>
    <w:rsid w:val="00AB2EC7"/>
    <w:rsid w:val="00AB3113"/>
    <w:rsid w:val="00AB32D8"/>
    <w:rsid w:val="00AB348A"/>
    <w:rsid w:val="00AB3F38"/>
    <w:rsid w:val="00AB43EC"/>
    <w:rsid w:val="00AB4BF4"/>
    <w:rsid w:val="00AB577C"/>
    <w:rsid w:val="00AB5ADF"/>
    <w:rsid w:val="00AB5E57"/>
    <w:rsid w:val="00AB5FB8"/>
    <w:rsid w:val="00AB6568"/>
    <w:rsid w:val="00AB7226"/>
    <w:rsid w:val="00AB725F"/>
    <w:rsid w:val="00AB7684"/>
    <w:rsid w:val="00AB79B3"/>
    <w:rsid w:val="00AB7F53"/>
    <w:rsid w:val="00AC00EF"/>
    <w:rsid w:val="00AC03C2"/>
    <w:rsid w:val="00AC0705"/>
    <w:rsid w:val="00AC109B"/>
    <w:rsid w:val="00AC209E"/>
    <w:rsid w:val="00AC2452"/>
    <w:rsid w:val="00AC2EB8"/>
    <w:rsid w:val="00AC4227"/>
    <w:rsid w:val="00AC4E94"/>
    <w:rsid w:val="00AC53DD"/>
    <w:rsid w:val="00AC5636"/>
    <w:rsid w:val="00AC5676"/>
    <w:rsid w:val="00AC5ED5"/>
    <w:rsid w:val="00AC67A8"/>
    <w:rsid w:val="00AC74DA"/>
    <w:rsid w:val="00AC76A9"/>
    <w:rsid w:val="00AC779E"/>
    <w:rsid w:val="00AC7A2B"/>
    <w:rsid w:val="00AC7C25"/>
    <w:rsid w:val="00AC7ECB"/>
    <w:rsid w:val="00AC7FF7"/>
    <w:rsid w:val="00AD0281"/>
    <w:rsid w:val="00AD07E8"/>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39F"/>
    <w:rsid w:val="00AD6598"/>
    <w:rsid w:val="00AD7305"/>
    <w:rsid w:val="00AD75B2"/>
    <w:rsid w:val="00AD7A4A"/>
    <w:rsid w:val="00AD7AA5"/>
    <w:rsid w:val="00AD7D6C"/>
    <w:rsid w:val="00AD7E64"/>
    <w:rsid w:val="00AE0C56"/>
    <w:rsid w:val="00AE1255"/>
    <w:rsid w:val="00AE141B"/>
    <w:rsid w:val="00AE149E"/>
    <w:rsid w:val="00AE1C06"/>
    <w:rsid w:val="00AE1F9B"/>
    <w:rsid w:val="00AE2263"/>
    <w:rsid w:val="00AE22F2"/>
    <w:rsid w:val="00AE23F3"/>
    <w:rsid w:val="00AE28C5"/>
    <w:rsid w:val="00AE29FC"/>
    <w:rsid w:val="00AE2ADF"/>
    <w:rsid w:val="00AE2B81"/>
    <w:rsid w:val="00AE2F3F"/>
    <w:rsid w:val="00AE3443"/>
    <w:rsid w:val="00AE3B4E"/>
    <w:rsid w:val="00AE4DDA"/>
    <w:rsid w:val="00AE59EC"/>
    <w:rsid w:val="00AE67B3"/>
    <w:rsid w:val="00AE69DA"/>
    <w:rsid w:val="00AE7864"/>
    <w:rsid w:val="00AE7933"/>
    <w:rsid w:val="00AE7949"/>
    <w:rsid w:val="00AF0B68"/>
    <w:rsid w:val="00AF1206"/>
    <w:rsid w:val="00AF17E7"/>
    <w:rsid w:val="00AF25D5"/>
    <w:rsid w:val="00AF2C6A"/>
    <w:rsid w:val="00AF30EF"/>
    <w:rsid w:val="00AF37C6"/>
    <w:rsid w:val="00AF3DBB"/>
    <w:rsid w:val="00AF493D"/>
    <w:rsid w:val="00AF4B8D"/>
    <w:rsid w:val="00AF5021"/>
    <w:rsid w:val="00AF5194"/>
    <w:rsid w:val="00AF53EF"/>
    <w:rsid w:val="00AF5D7A"/>
    <w:rsid w:val="00AF6C6C"/>
    <w:rsid w:val="00AF6FEF"/>
    <w:rsid w:val="00AF70AE"/>
    <w:rsid w:val="00AF73C3"/>
    <w:rsid w:val="00AF795C"/>
    <w:rsid w:val="00AF7992"/>
    <w:rsid w:val="00B00414"/>
    <w:rsid w:val="00B00752"/>
    <w:rsid w:val="00B00C24"/>
    <w:rsid w:val="00B0106D"/>
    <w:rsid w:val="00B010C4"/>
    <w:rsid w:val="00B0193D"/>
    <w:rsid w:val="00B01C9E"/>
    <w:rsid w:val="00B02237"/>
    <w:rsid w:val="00B026C1"/>
    <w:rsid w:val="00B026D3"/>
    <w:rsid w:val="00B02B9C"/>
    <w:rsid w:val="00B02C89"/>
    <w:rsid w:val="00B02D41"/>
    <w:rsid w:val="00B0305A"/>
    <w:rsid w:val="00B0353B"/>
    <w:rsid w:val="00B040AB"/>
    <w:rsid w:val="00B040B2"/>
    <w:rsid w:val="00B04184"/>
    <w:rsid w:val="00B04D88"/>
    <w:rsid w:val="00B07150"/>
    <w:rsid w:val="00B1048C"/>
    <w:rsid w:val="00B10558"/>
    <w:rsid w:val="00B1170F"/>
    <w:rsid w:val="00B12868"/>
    <w:rsid w:val="00B12E2A"/>
    <w:rsid w:val="00B12EF9"/>
    <w:rsid w:val="00B14222"/>
    <w:rsid w:val="00B143EF"/>
    <w:rsid w:val="00B14680"/>
    <w:rsid w:val="00B149F1"/>
    <w:rsid w:val="00B152D0"/>
    <w:rsid w:val="00B156A9"/>
    <w:rsid w:val="00B15F83"/>
    <w:rsid w:val="00B15FC2"/>
    <w:rsid w:val="00B160FF"/>
    <w:rsid w:val="00B16322"/>
    <w:rsid w:val="00B1662E"/>
    <w:rsid w:val="00B16A6F"/>
    <w:rsid w:val="00B172BB"/>
    <w:rsid w:val="00B176DC"/>
    <w:rsid w:val="00B204A9"/>
    <w:rsid w:val="00B20A17"/>
    <w:rsid w:val="00B21931"/>
    <w:rsid w:val="00B223BC"/>
    <w:rsid w:val="00B22743"/>
    <w:rsid w:val="00B22C0D"/>
    <w:rsid w:val="00B22FB9"/>
    <w:rsid w:val="00B2334E"/>
    <w:rsid w:val="00B23AF4"/>
    <w:rsid w:val="00B23C15"/>
    <w:rsid w:val="00B23DFD"/>
    <w:rsid w:val="00B242CB"/>
    <w:rsid w:val="00B243F2"/>
    <w:rsid w:val="00B2527B"/>
    <w:rsid w:val="00B25762"/>
    <w:rsid w:val="00B25981"/>
    <w:rsid w:val="00B25B40"/>
    <w:rsid w:val="00B25FDE"/>
    <w:rsid w:val="00B26AB0"/>
    <w:rsid w:val="00B26AD2"/>
    <w:rsid w:val="00B26CA2"/>
    <w:rsid w:val="00B26D48"/>
    <w:rsid w:val="00B27A81"/>
    <w:rsid w:val="00B30B4E"/>
    <w:rsid w:val="00B30DCF"/>
    <w:rsid w:val="00B31246"/>
    <w:rsid w:val="00B31402"/>
    <w:rsid w:val="00B315AF"/>
    <w:rsid w:val="00B32347"/>
    <w:rsid w:val="00B326FF"/>
    <w:rsid w:val="00B32864"/>
    <w:rsid w:val="00B33B90"/>
    <w:rsid w:val="00B340AA"/>
    <w:rsid w:val="00B34704"/>
    <w:rsid w:val="00B34A2C"/>
    <w:rsid w:val="00B34A9F"/>
    <w:rsid w:val="00B34B80"/>
    <w:rsid w:val="00B3501B"/>
    <w:rsid w:val="00B35CDA"/>
    <w:rsid w:val="00B372F2"/>
    <w:rsid w:val="00B37D97"/>
    <w:rsid w:val="00B402D8"/>
    <w:rsid w:val="00B40BC3"/>
    <w:rsid w:val="00B411BD"/>
    <w:rsid w:val="00B41559"/>
    <w:rsid w:val="00B418E8"/>
    <w:rsid w:val="00B42233"/>
    <w:rsid w:val="00B42285"/>
    <w:rsid w:val="00B4229B"/>
    <w:rsid w:val="00B424D1"/>
    <w:rsid w:val="00B4274B"/>
    <w:rsid w:val="00B435B1"/>
    <w:rsid w:val="00B435FE"/>
    <w:rsid w:val="00B4367F"/>
    <w:rsid w:val="00B438BA"/>
    <w:rsid w:val="00B43C8A"/>
    <w:rsid w:val="00B44493"/>
    <w:rsid w:val="00B44684"/>
    <w:rsid w:val="00B4469B"/>
    <w:rsid w:val="00B44F99"/>
    <w:rsid w:val="00B450C6"/>
    <w:rsid w:val="00B451E9"/>
    <w:rsid w:val="00B45679"/>
    <w:rsid w:val="00B45876"/>
    <w:rsid w:val="00B46082"/>
    <w:rsid w:val="00B46976"/>
    <w:rsid w:val="00B47116"/>
    <w:rsid w:val="00B472D2"/>
    <w:rsid w:val="00B4732E"/>
    <w:rsid w:val="00B47526"/>
    <w:rsid w:val="00B47A15"/>
    <w:rsid w:val="00B47C80"/>
    <w:rsid w:val="00B5031A"/>
    <w:rsid w:val="00B505C1"/>
    <w:rsid w:val="00B50636"/>
    <w:rsid w:val="00B51130"/>
    <w:rsid w:val="00B5115A"/>
    <w:rsid w:val="00B5131D"/>
    <w:rsid w:val="00B51542"/>
    <w:rsid w:val="00B51D1D"/>
    <w:rsid w:val="00B525D0"/>
    <w:rsid w:val="00B5310E"/>
    <w:rsid w:val="00B5321B"/>
    <w:rsid w:val="00B548A2"/>
    <w:rsid w:val="00B54ACC"/>
    <w:rsid w:val="00B54B63"/>
    <w:rsid w:val="00B54CF5"/>
    <w:rsid w:val="00B54DCB"/>
    <w:rsid w:val="00B554ED"/>
    <w:rsid w:val="00B55AC2"/>
    <w:rsid w:val="00B560C9"/>
    <w:rsid w:val="00B561C6"/>
    <w:rsid w:val="00B5634A"/>
    <w:rsid w:val="00B5641C"/>
    <w:rsid w:val="00B56533"/>
    <w:rsid w:val="00B56569"/>
    <w:rsid w:val="00B56CFC"/>
    <w:rsid w:val="00B571D7"/>
    <w:rsid w:val="00B572A6"/>
    <w:rsid w:val="00B57777"/>
    <w:rsid w:val="00B57A17"/>
    <w:rsid w:val="00B60459"/>
    <w:rsid w:val="00B60CA5"/>
    <w:rsid w:val="00B6186B"/>
    <w:rsid w:val="00B61BE2"/>
    <w:rsid w:val="00B6266F"/>
    <w:rsid w:val="00B62907"/>
    <w:rsid w:val="00B62E0B"/>
    <w:rsid w:val="00B63573"/>
    <w:rsid w:val="00B63A39"/>
    <w:rsid w:val="00B63AC9"/>
    <w:rsid w:val="00B63C32"/>
    <w:rsid w:val="00B64434"/>
    <w:rsid w:val="00B6548B"/>
    <w:rsid w:val="00B657E1"/>
    <w:rsid w:val="00B658F4"/>
    <w:rsid w:val="00B65998"/>
    <w:rsid w:val="00B659C5"/>
    <w:rsid w:val="00B661B9"/>
    <w:rsid w:val="00B66559"/>
    <w:rsid w:val="00B66720"/>
    <w:rsid w:val="00B67684"/>
    <w:rsid w:val="00B677A4"/>
    <w:rsid w:val="00B679A2"/>
    <w:rsid w:val="00B67D4D"/>
    <w:rsid w:val="00B70361"/>
    <w:rsid w:val="00B70D58"/>
    <w:rsid w:val="00B711CE"/>
    <w:rsid w:val="00B71CA8"/>
    <w:rsid w:val="00B71DC8"/>
    <w:rsid w:val="00B72167"/>
    <w:rsid w:val="00B73469"/>
    <w:rsid w:val="00B73A6A"/>
    <w:rsid w:val="00B73AD6"/>
    <w:rsid w:val="00B741AB"/>
    <w:rsid w:val="00B746C6"/>
    <w:rsid w:val="00B74B5B"/>
    <w:rsid w:val="00B74FFC"/>
    <w:rsid w:val="00B75FC2"/>
    <w:rsid w:val="00B7604C"/>
    <w:rsid w:val="00B7614D"/>
    <w:rsid w:val="00B76368"/>
    <w:rsid w:val="00B7652C"/>
    <w:rsid w:val="00B76615"/>
    <w:rsid w:val="00B76639"/>
    <w:rsid w:val="00B766BF"/>
    <w:rsid w:val="00B76FA6"/>
    <w:rsid w:val="00B774B7"/>
    <w:rsid w:val="00B7786F"/>
    <w:rsid w:val="00B77DDA"/>
    <w:rsid w:val="00B80018"/>
    <w:rsid w:val="00B8048C"/>
    <w:rsid w:val="00B80910"/>
    <w:rsid w:val="00B80B71"/>
    <w:rsid w:val="00B80B7A"/>
    <w:rsid w:val="00B815DF"/>
    <w:rsid w:val="00B815F2"/>
    <w:rsid w:val="00B818F4"/>
    <w:rsid w:val="00B81BC9"/>
    <w:rsid w:val="00B8222F"/>
    <w:rsid w:val="00B82615"/>
    <w:rsid w:val="00B82672"/>
    <w:rsid w:val="00B82805"/>
    <w:rsid w:val="00B829BE"/>
    <w:rsid w:val="00B82BB3"/>
    <w:rsid w:val="00B82CF3"/>
    <w:rsid w:val="00B82FA8"/>
    <w:rsid w:val="00B83444"/>
    <w:rsid w:val="00B836ED"/>
    <w:rsid w:val="00B83882"/>
    <w:rsid w:val="00B84069"/>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28"/>
    <w:rsid w:val="00B90FE5"/>
    <w:rsid w:val="00B910C7"/>
    <w:rsid w:val="00B918D0"/>
    <w:rsid w:val="00B919AD"/>
    <w:rsid w:val="00B919FE"/>
    <w:rsid w:val="00B91A2B"/>
    <w:rsid w:val="00B925E3"/>
    <w:rsid w:val="00B92978"/>
    <w:rsid w:val="00B93204"/>
    <w:rsid w:val="00B9348A"/>
    <w:rsid w:val="00B9455D"/>
    <w:rsid w:val="00B94B12"/>
    <w:rsid w:val="00B94E17"/>
    <w:rsid w:val="00B94E37"/>
    <w:rsid w:val="00B951E1"/>
    <w:rsid w:val="00B957FE"/>
    <w:rsid w:val="00B958CD"/>
    <w:rsid w:val="00B95A46"/>
    <w:rsid w:val="00B95F02"/>
    <w:rsid w:val="00B95FF3"/>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5BC"/>
    <w:rsid w:val="00BA46D7"/>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5C5"/>
    <w:rsid w:val="00BB5FCB"/>
    <w:rsid w:val="00BB604B"/>
    <w:rsid w:val="00BB630E"/>
    <w:rsid w:val="00BC00EC"/>
    <w:rsid w:val="00BC01DD"/>
    <w:rsid w:val="00BC0328"/>
    <w:rsid w:val="00BC0359"/>
    <w:rsid w:val="00BC04E1"/>
    <w:rsid w:val="00BC08C5"/>
    <w:rsid w:val="00BC1154"/>
    <w:rsid w:val="00BC12FB"/>
    <w:rsid w:val="00BC13BA"/>
    <w:rsid w:val="00BC160A"/>
    <w:rsid w:val="00BC1AA1"/>
    <w:rsid w:val="00BC1BB0"/>
    <w:rsid w:val="00BC1C3C"/>
    <w:rsid w:val="00BC2591"/>
    <w:rsid w:val="00BC28A5"/>
    <w:rsid w:val="00BC307F"/>
    <w:rsid w:val="00BC3159"/>
    <w:rsid w:val="00BC3257"/>
    <w:rsid w:val="00BC370E"/>
    <w:rsid w:val="00BC39DB"/>
    <w:rsid w:val="00BC3A32"/>
    <w:rsid w:val="00BC3B07"/>
    <w:rsid w:val="00BC4127"/>
    <w:rsid w:val="00BC415B"/>
    <w:rsid w:val="00BC4343"/>
    <w:rsid w:val="00BC46EF"/>
    <w:rsid w:val="00BC4A0D"/>
    <w:rsid w:val="00BC4A90"/>
    <w:rsid w:val="00BC537C"/>
    <w:rsid w:val="00BC5C43"/>
    <w:rsid w:val="00BC68B7"/>
    <w:rsid w:val="00BC6BC1"/>
    <w:rsid w:val="00BC6FD6"/>
    <w:rsid w:val="00BC76FA"/>
    <w:rsid w:val="00BC793D"/>
    <w:rsid w:val="00BC7A63"/>
    <w:rsid w:val="00BD008E"/>
    <w:rsid w:val="00BD0444"/>
    <w:rsid w:val="00BD051B"/>
    <w:rsid w:val="00BD097C"/>
    <w:rsid w:val="00BD0D96"/>
    <w:rsid w:val="00BD0F02"/>
    <w:rsid w:val="00BD1D24"/>
    <w:rsid w:val="00BD2C74"/>
    <w:rsid w:val="00BD2F3B"/>
    <w:rsid w:val="00BD3038"/>
    <w:rsid w:val="00BD3372"/>
    <w:rsid w:val="00BD4441"/>
    <w:rsid w:val="00BD445E"/>
    <w:rsid w:val="00BD4708"/>
    <w:rsid w:val="00BD4E51"/>
    <w:rsid w:val="00BD50AA"/>
    <w:rsid w:val="00BD5135"/>
    <w:rsid w:val="00BD596B"/>
    <w:rsid w:val="00BD5F18"/>
    <w:rsid w:val="00BD5FB4"/>
    <w:rsid w:val="00BD6077"/>
    <w:rsid w:val="00BD71F9"/>
    <w:rsid w:val="00BD7291"/>
    <w:rsid w:val="00BD7E7D"/>
    <w:rsid w:val="00BD7EA3"/>
    <w:rsid w:val="00BD7FE2"/>
    <w:rsid w:val="00BE0730"/>
    <w:rsid w:val="00BE0B19"/>
    <w:rsid w:val="00BE0DD8"/>
    <w:rsid w:val="00BE1094"/>
    <w:rsid w:val="00BE13F0"/>
    <w:rsid w:val="00BE1D82"/>
    <w:rsid w:val="00BE1EE4"/>
    <w:rsid w:val="00BE1F8B"/>
    <w:rsid w:val="00BE27E4"/>
    <w:rsid w:val="00BE2B4F"/>
    <w:rsid w:val="00BE2E47"/>
    <w:rsid w:val="00BE2F39"/>
    <w:rsid w:val="00BE332D"/>
    <w:rsid w:val="00BE3808"/>
    <w:rsid w:val="00BE39E6"/>
    <w:rsid w:val="00BE3CF1"/>
    <w:rsid w:val="00BE3DC2"/>
    <w:rsid w:val="00BE404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72"/>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1CDB"/>
    <w:rsid w:val="00BF295B"/>
    <w:rsid w:val="00BF2B6F"/>
    <w:rsid w:val="00BF351A"/>
    <w:rsid w:val="00BF3847"/>
    <w:rsid w:val="00BF3914"/>
    <w:rsid w:val="00BF3A6B"/>
    <w:rsid w:val="00BF49B1"/>
    <w:rsid w:val="00BF507C"/>
    <w:rsid w:val="00BF5552"/>
    <w:rsid w:val="00BF5ABE"/>
    <w:rsid w:val="00BF5CC9"/>
    <w:rsid w:val="00BF6CBF"/>
    <w:rsid w:val="00BF6F31"/>
    <w:rsid w:val="00BF73F2"/>
    <w:rsid w:val="00BF7509"/>
    <w:rsid w:val="00C00114"/>
    <w:rsid w:val="00C004C7"/>
    <w:rsid w:val="00C00B33"/>
    <w:rsid w:val="00C01671"/>
    <w:rsid w:val="00C016C9"/>
    <w:rsid w:val="00C01F5E"/>
    <w:rsid w:val="00C02419"/>
    <w:rsid w:val="00C0246C"/>
    <w:rsid w:val="00C02766"/>
    <w:rsid w:val="00C02977"/>
    <w:rsid w:val="00C02A51"/>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112B"/>
    <w:rsid w:val="00C11789"/>
    <w:rsid w:val="00C11A88"/>
    <w:rsid w:val="00C11BED"/>
    <w:rsid w:val="00C12012"/>
    <w:rsid w:val="00C1227E"/>
    <w:rsid w:val="00C12874"/>
    <w:rsid w:val="00C12990"/>
    <w:rsid w:val="00C12BAC"/>
    <w:rsid w:val="00C12BC1"/>
    <w:rsid w:val="00C13BDA"/>
    <w:rsid w:val="00C13FFD"/>
    <w:rsid w:val="00C14632"/>
    <w:rsid w:val="00C163EB"/>
    <w:rsid w:val="00C167DB"/>
    <w:rsid w:val="00C16C30"/>
    <w:rsid w:val="00C16E58"/>
    <w:rsid w:val="00C17D71"/>
    <w:rsid w:val="00C2028E"/>
    <w:rsid w:val="00C2038D"/>
    <w:rsid w:val="00C20A00"/>
    <w:rsid w:val="00C210A7"/>
    <w:rsid w:val="00C21448"/>
    <w:rsid w:val="00C21673"/>
    <w:rsid w:val="00C21B59"/>
    <w:rsid w:val="00C21C7A"/>
    <w:rsid w:val="00C22E7A"/>
    <w:rsid w:val="00C23130"/>
    <w:rsid w:val="00C23639"/>
    <w:rsid w:val="00C24631"/>
    <w:rsid w:val="00C2480E"/>
    <w:rsid w:val="00C25420"/>
    <w:rsid w:val="00C255A5"/>
    <w:rsid w:val="00C25758"/>
    <w:rsid w:val="00C2584B"/>
    <w:rsid w:val="00C25942"/>
    <w:rsid w:val="00C25D34"/>
    <w:rsid w:val="00C25DD9"/>
    <w:rsid w:val="00C264B5"/>
    <w:rsid w:val="00C2663F"/>
    <w:rsid w:val="00C26C5B"/>
    <w:rsid w:val="00C26DB8"/>
    <w:rsid w:val="00C26E38"/>
    <w:rsid w:val="00C272EF"/>
    <w:rsid w:val="00C27C5E"/>
    <w:rsid w:val="00C27F79"/>
    <w:rsid w:val="00C30E58"/>
    <w:rsid w:val="00C312BD"/>
    <w:rsid w:val="00C31ADF"/>
    <w:rsid w:val="00C32217"/>
    <w:rsid w:val="00C3236C"/>
    <w:rsid w:val="00C3400F"/>
    <w:rsid w:val="00C3419F"/>
    <w:rsid w:val="00C3430D"/>
    <w:rsid w:val="00C344A0"/>
    <w:rsid w:val="00C34B64"/>
    <w:rsid w:val="00C34C36"/>
    <w:rsid w:val="00C352B3"/>
    <w:rsid w:val="00C3612C"/>
    <w:rsid w:val="00C3654C"/>
    <w:rsid w:val="00C36904"/>
    <w:rsid w:val="00C36BF5"/>
    <w:rsid w:val="00C36C09"/>
    <w:rsid w:val="00C36DBC"/>
    <w:rsid w:val="00C376BA"/>
    <w:rsid w:val="00C3787F"/>
    <w:rsid w:val="00C378C5"/>
    <w:rsid w:val="00C40118"/>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4DF0"/>
    <w:rsid w:val="00C452F5"/>
    <w:rsid w:val="00C4530D"/>
    <w:rsid w:val="00C456F9"/>
    <w:rsid w:val="00C46555"/>
    <w:rsid w:val="00C46B15"/>
    <w:rsid w:val="00C46F7D"/>
    <w:rsid w:val="00C4727B"/>
    <w:rsid w:val="00C479B5"/>
    <w:rsid w:val="00C5008C"/>
    <w:rsid w:val="00C50242"/>
    <w:rsid w:val="00C5034D"/>
    <w:rsid w:val="00C5050E"/>
    <w:rsid w:val="00C50E99"/>
    <w:rsid w:val="00C516E0"/>
    <w:rsid w:val="00C51E83"/>
    <w:rsid w:val="00C5201B"/>
    <w:rsid w:val="00C52654"/>
    <w:rsid w:val="00C52744"/>
    <w:rsid w:val="00C53E2D"/>
    <w:rsid w:val="00C53EB3"/>
    <w:rsid w:val="00C542D4"/>
    <w:rsid w:val="00C549ED"/>
    <w:rsid w:val="00C54ACD"/>
    <w:rsid w:val="00C54D71"/>
    <w:rsid w:val="00C55DB4"/>
    <w:rsid w:val="00C563F5"/>
    <w:rsid w:val="00C570F7"/>
    <w:rsid w:val="00C573E8"/>
    <w:rsid w:val="00C574BB"/>
    <w:rsid w:val="00C575BD"/>
    <w:rsid w:val="00C57D4D"/>
    <w:rsid w:val="00C60D2C"/>
    <w:rsid w:val="00C61E91"/>
    <w:rsid w:val="00C62254"/>
    <w:rsid w:val="00C629A7"/>
    <w:rsid w:val="00C62CD5"/>
    <w:rsid w:val="00C62E18"/>
    <w:rsid w:val="00C636E6"/>
    <w:rsid w:val="00C639D6"/>
    <w:rsid w:val="00C63F8E"/>
    <w:rsid w:val="00C647FB"/>
    <w:rsid w:val="00C6494F"/>
    <w:rsid w:val="00C64EA9"/>
    <w:rsid w:val="00C654E0"/>
    <w:rsid w:val="00C65955"/>
    <w:rsid w:val="00C66768"/>
    <w:rsid w:val="00C67719"/>
    <w:rsid w:val="00C67EAB"/>
    <w:rsid w:val="00C703B5"/>
    <w:rsid w:val="00C70DFF"/>
    <w:rsid w:val="00C71EC8"/>
    <w:rsid w:val="00C72990"/>
    <w:rsid w:val="00C729C3"/>
    <w:rsid w:val="00C72BD2"/>
    <w:rsid w:val="00C72D42"/>
    <w:rsid w:val="00C72EF5"/>
    <w:rsid w:val="00C74FEE"/>
    <w:rsid w:val="00C75497"/>
    <w:rsid w:val="00C7563B"/>
    <w:rsid w:val="00C7599C"/>
    <w:rsid w:val="00C75A6B"/>
    <w:rsid w:val="00C760D3"/>
    <w:rsid w:val="00C763B6"/>
    <w:rsid w:val="00C7644F"/>
    <w:rsid w:val="00C768F6"/>
    <w:rsid w:val="00C77323"/>
    <w:rsid w:val="00C77547"/>
    <w:rsid w:val="00C7792D"/>
    <w:rsid w:val="00C80073"/>
    <w:rsid w:val="00C805CA"/>
    <w:rsid w:val="00C805E7"/>
    <w:rsid w:val="00C80DEA"/>
    <w:rsid w:val="00C80ED7"/>
    <w:rsid w:val="00C832DC"/>
    <w:rsid w:val="00C8377F"/>
    <w:rsid w:val="00C83D54"/>
    <w:rsid w:val="00C8451E"/>
    <w:rsid w:val="00C852A9"/>
    <w:rsid w:val="00C8646D"/>
    <w:rsid w:val="00C864DD"/>
    <w:rsid w:val="00C876BC"/>
    <w:rsid w:val="00C87DF6"/>
    <w:rsid w:val="00C90075"/>
    <w:rsid w:val="00C91DE3"/>
    <w:rsid w:val="00C92491"/>
    <w:rsid w:val="00C92C7F"/>
    <w:rsid w:val="00C9369D"/>
    <w:rsid w:val="00C9383D"/>
    <w:rsid w:val="00C93F3E"/>
    <w:rsid w:val="00C944C3"/>
    <w:rsid w:val="00C944FA"/>
    <w:rsid w:val="00C9484A"/>
    <w:rsid w:val="00C95854"/>
    <w:rsid w:val="00C959FD"/>
    <w:rsid w:val="00C95D24"/>
    <w:rsid w:val="00C95EFF"/>
    <w:rsid w:val="00C962B2"/>
    <w:rsid w:val="00C966A0"/>
    <w:rsid w:val="00C96E6F"/>
    <w:rsid w:val="00C97872"/>
    <w:rsid w:val="00CA017A"/>
    <w:rsid w:val="00CA0440"/>
    <w:rsid w:val="00CA0532"/>
    <w:rsid w:val="00CA130D"/>
    <w:rsid w:val="00CA17DE"/>
    <w:rsid w:val="00CA221D"/>
    <w:rsid w:val="00CA2241"/>
    <w:rsid w:val="00CA3CDD"/>
    <w:rsid w:val="00CA403B"/>
    <w:rsid w:val="00CA46C8"/>
    <w:rsid w:val="00CA4B42"/>
    <w:rsid w:val="00CA505A"/>
    <w:rsid w:val="00CA55DB"/>
    <w:rsid w:val="00CA5699"/>
    <w:rsid w:val="00CA59DD"/>
    <w:rsid w:val="00CA75B3"/>
    <w:rsid w:val="00CB008E"/>
    <w:rsid w:val="00CB01FA"/>
    <w:rsid w:val="00CB0737"/>
    <w:rsid w:val="00CB097A"/>
    <w:rsid w:val="00CB0A29"/>
    <w:rsid w:val="00CB0E3E"/>
    <w:rsid w:val="00CB19D2"/>
    <w:rsid w:val="00CB24A2"/>
    <w:rsid w:val="00CB26EC"/>
    <w:rsid w:val="00CB2881"/>
    <w:rsid w:val="00CB2B8E"/>
    <w:rsid w:val="00CB2D2A"/>
    <w:rsid w:val="00CB40F1"/>
    <w:rsid w:val="00CB4793"/>
    <w:rsid w:val="00CB4991"/>
    <w:rsid w:val="00CB5B1E"/>
    <w:rsid w:val="00CB745F"/>
    <w:rsid w:val="00CB787A"/>
    <w:rsid w:val="00CC0C4A"/>
    <w:rsid w:val="00CC12E2"/>
    <w:rsid w:val="00CC1700"/>
    <w:rsid w:val="00CC17F0"/>
    <w:rsid w:val="00CC1853"/>
    <w:rsid w:val="00CC1D13"/>
    <w:rsid w:val="00CC1FAE"/>
    <w:rsid w:val="00CC3A23"/>
    <w:rsid w:val="00CC3BD5"/>
    <w:rsid w:val="00CC3CD6"/>
    <w:rsid w:val="00CC3ECC"/>
    <w:rsid w:val="00CC426A"/>
    <w:rsid w:val="00CC50D9"/>
    <w:rsid w:val="00CC51E5"/>
    <w:rsid w:val="00CC70D9"/>
    <w:rsid w:val="00CC737C"/>
    <w:rsid w:val="00CC737E"/>
    <w:rsid w:val="00CC748F"/>
    <w:rsid w:val="00CC796B"/>
    <w:rsid w:val="00CD0638"/>
    <w:rsid w:val="00CD087D"/>
    <w:rsid w:val="00CD0F5D"/>
    <w:rsid w:val="00CD10AA"/>
    <w:rsid w:val="00CD1C0B"/>
    <w:rsid w:val="00CD239A"/>
    <w:rsid w:val="00CD2DD4"/>
    <w:rsid w:val="00CD4471"/>
    <w:rsid w:val="00CD469A"/>
    <w:rsid w:val="00CD5098"/>
    <w:rsid w:val="00CD5512"/>
    <w:rsid w:val="00CD5836"/>
    <w:rsid w:val="00CD5BCB"/>
    <w:rsid w:val="00CD611C"/>
    <w:rsid w:val="00CD6B7C"/>
    <w:rsid w:val="00CD6E3D"/>
    <w:rsid w:val="00CD6F06"/>
    <w:rsid w:val="00CD7197"/>
    <w:rsid w:val="00CD71AB"/>
    <w:rsid w:val="00CD7958"/>
    <w:rsid w:val="00CD7E29"/>
    <w:rsid w:val="00CE0109"/>
    <w:rsid w:val="00CE0A55"/>
    <w:rsid w:val="00CE0F21"/>
    <w:rsid w:val="00CE11F2"/>
    <w:rsid w:val="00CE1EA8"/>
    <w:rsid w:val="00CE1FC5"/>
    <w:rsid w:val="00CE31B7"/>
    <w:rsid w:val="00CE33AA"/>
    <w:rsid w:val="00CE38B6"/>
    <w:rsid w:val="00CE3A32"/>
    <w:rsid w:val="00CE435D"/>
    <w:rsid w:val="00CE46E5"/>
    <w:rsid w:val="00CE485A"/>
    <w:rsid w:val="00CE5279"/>
    <w:rsid w:val="00CE5528"/>
    <w:rsid w:val="00CE5A78"/>
    <w:rsid w:val="00CE627C"/>
    <w:rsid w:val="00CE6872"/>
    <w:rsid w:val="00CE761F"/>
    <w:rsid w:val="00CE78AE"/>
    <w:rsid w:val="00CE7E62"/>
    <w:rsid w:val="00CF026B"/>
    <w:rsid w:val="00CF0457"/>
    <w:rsid w:val="00CF195E"/>
    <w:rsid w:val="00CF19DA"/>
    <w:rsid w:val="00CF1AE2"/>
    <w:rsid w:val="00CF1C7F"/>
    <w:rsid w:val="00CF1CC0"/>
    <w:rsid w:val="00CF1E7C"/>
    <w:rsid w:val="00CF24F8"/>
    <w:rsid w:val="00CF2653"/>
    <w:rsid w:val="00CF2A15"/>
    <w:rsid w:val="00CF2E6A"/>
    <w:rsid w:val="00CF2EC6"/>
    <w:rsid w:val="00CF2F44"/>
    <w:rsid w:val="00CF3CD3"/>
    <w:rsid w:val="00CF4247"/>
    <w:rsid w:val="00CF425E"/>
    <w:rsid w:val="00CF5239"/>
    <w:rsid w:val="00CF5263"/>
    <w:rsid w:val="00CF5418"/>
    <w:rsid w:val="00CF5B76"/>
    <w:rsid w:val="00CF5E61"/>
    <w:rsid w:val="00CF60B5"/>
    <w:rsid w:val="00CF65C0"/>
    <w:rsid w:val="00CF6DF9"/>
    <w:rsid w:val="00CF7058"/>
    <w:rsid w:val="00D001EF"/>
    <w:rsid w:val="00D004FA"/>
    <w:rsid w:val="00D00D81"/>
    <w:rsid w:val="00D013F6"/>
    <w:rsid w:val="00D01B21"/>
    <w:rsid w:val="00D01E2F"/>
    <w:rsid w:val="00D030B7"/>
    <w:rsid w:val="00D03102"/>
    <w:rsid w:val="00D03420"/>
    <w:rsid w:val="00D03727"/>
    <w:rsid w:val="00D0378A"/>
    <w:rsid w:val="00D03D32"/>
    <w:rsid w:val="00D04113"/>
    <w:rsid w:val="00D04289"/>
    <w:rsid w:val="00D04E17"/>
    <w:rsid w:val="00D05132"/>
    <w:rsid w:val="00D05EA9"/>
    <w:rsid w:val="00D06C47"/>
    <w:rsid w:val="00D071F8"/>
    <w:rsid w:val="00D07252"/>
    <w:rsid w:val="00D074F4"/>
    <w:rsid w:val="00D07CE1"/>
    <w:rsid w:val="00D1026A"/>
    <w:rsid w:val="00D107CF"/>
    <w:rsid w:val="00D10E1C"/>
    <w:rsid w:val="00D10E56"/>
    <w:rsid w:val="00D113A0"/>
    <w:rsid w:val="00D118D9"/>
    <w:rsid w:val="00D11B0B"/>
    <w:rsid w:val="00D12075"/>
    <w:rsid w:val="00D12293"/>
    <w:rsid w:val="00D12E52"/>
    <w:rsid w:val="00D130EB"/>
    <w:rsid w:val="00D138F9"/>
    <w:rsid w:val="00D13A98"/>
    <w:rsid w:val="00D1415C"/>
    <w:rsid w:val="00D14236"/>
    <w:rsid w:val="00D14553"/>
    <w:rsid w:val="00D14C5D"/>
    <w:rsid w:val="00D14DB1"/>
    <w:rsid w:val="00D15327"/>
    <w:rsid w:val="00D15ACB"/>
    <w:rsid w:val="00D15F02"/>
    <w:rsid w:val="00D15F43"/>
    <w:rsid w:val="00D16165"/>
    <w:rsid w:val="00D16326"/>
    <w:rsid w:val="00D165DF"/>
    <w:rsid w:val="00D16A90"/>
    <w:rsid w:val="00D16E87"/>
    <w:rsid w:val="00D17028"/>
    <w:rsid w:val="00D17C6A"/>
    <w:rsid w:val="00D201BB"/>
    <w:rsid w:val="00D205E5"/>
    <w:rsid w:val="00D20B8B"/>
    <w:rsid w:val="00D2126B"/>
    <w:rsid w:val="00D2162C"/>
    <w:rsid w:val="00D21A3C"/>
    <w:rsid w:val="00D21B99"/>
    <w:rsid w:val="00D2213F"/>
    <w:rsid w:val="00D2218B"/>
    <w:rsid w:val="00D22C9B"/>
    <w:rsid w:val="00D233F1"/>
    <w:rsid w:val="00D238E3"/>
    <w:rsid w:val="00D23B27"/>
    <w:rsid w:val="00D23E4F"/>
    <w:rsid w:val="00D24765"/>
    <w:rsid w:val="00D2483A"/>
    <w:rsid w:val="00D24E46"/>
    <w:rsid w:val="00D256F8"/>
    <w:rsid w:val="00D259EB"/>
    <w:rsid w:val="00D25AA0"/>
    <w:rsid w:val="00D25EFA"/>
    <w:rsid w:val="00D2685C"/>
    <w:rsid w:val="00D26A3B"/>
    <w:rsid w:val="00D2782E"/>
    <w:rsid w:val="00D27D8A"/>
    <w:rsid w:val="00D302FD"/>
    <w:rsid w:val="00D3038A"/>
    <w:rsid w:val="00D304DD"/>
    <w:rsid w:val="00D3098D"/>
    <w:rsid w:val="00D30A62"/>
    <w:rsid w:val="00D31859"/>
    <w:rsid w:val="00D31A02"/>
    <w:rsid w:val="00D322F4"/>
    <w:rsid w:val="00D32786"/>
    <w:rsid w:val="00D32A09"/>
    <w:rsid w:val="00D32C50"/>
    <w:rsid w:val="00D32D51"/>
    <w:rsid w:val="00D32E77"/>
    <w:rsid w:val="00D3323C"/>
    <w:rsid w:val="00D33295"/>
    <w:rsid w:val="00D33456"/>
    <w:rsid w:val="00D33551"/>
    <w:rsid w:val="00D3396F"/>
    <w:rsid w:val="00D33D4D"/>
    <w:rsid w:val="00D34A0B"/>
    <w:rsid w:val="00D34B80"/>
    <w:rsid w:val="00D35EBC"/>
    <w:rsid w:val="00D36234"/>
    <w:rsid w:val="00D36371"/>
    <w:rsid w:val="00D368B9"/>
    <w:rsid w:val="00D368E6"/>
    <w:rsid w:val="00D36BA8"/>
    <w:rsid w:val="00D36EFF"/>
    <w:rsid w:val="00D36FB7"/>
    <w:rsid w:val="00D370ED"/>
    <w:rsid w:val="00D373B7"/>
    <w:rsid w:val="00D375C6"/>
    <w:rsid w:val="00D37A10"/>
    <w:rsid w:val="00D37A53"/>
    <w:rsid w:val="00D40757"/>
    <w:rsid w:val="00D41005"/>
    <w:rsid w:val="00D41C3C"/>
    <w:rsid w:val="00D41CC4"/>
    <w:rsid w:val="00D41CE5"/>
    <w:rsid w:val="00D43490"/>
    <w:rsid w:val="00D437D8"/>
    <w:rsid w:val="00D441F2"/>
    <w:rsid w:val="00D44994"/>
    <w:rsid w:val="00D44CAF"/>
    <w:rsid w:val="00D45532"/>
    <w:rsid w:val="00D45A74"/>
    <w:rsid w:val="00D45C8D"/>
    <w:rsid w:val="00D45DF3"/>
    <w:rsid w:val="00D46091"/>
    <w:rsid w:val="00D46174"/>
    <w:rsid w:val="00D46BA7"/>
    <w:rsid w:val="00D47DD0"/>
    <w:rsid w:val="00D50183"/>
    <w:rsid w:val="00D50C34"/>
    <w:rsid w:val="00D50C85"/>
    <w:rsid w:val="00D50F74"/>
    <w:rsid w:val="00D5131B"/>
    <w:rsid w:val="00D51C7E"/>
    <w:rsid w:val="00D51D12"/>
    <w:rsid w:val="00D52BC1"/>
    <w:rsid w:val="00D52F94"/>
    <w:rsid w:val="00D53050"/>
    <w:rsid w:val="00D53263"/>
    <w:rsid w:val="00D5326F"/>
    <w:rsid w:val="00D5362B"/>
    <w:rsid w:val="00D536E7"/>
    <w:rsid w:val="00D53F45"/>
    <w:rsid w:val="00D54DE0"/>
    <w:rsid w:val="00D55072"/>
    <w:rsid w:val="00D55084"/>
    <w:rsid w:val="00D551B5"/>
    <w:rsid w:val="00D55EDB"/>
    <w:rsid w:val="00D55F97"/>
    <w:rsid w:val="00D562D9"/>
    <w:rsid w:val="00D56430"/>
    <w:rsid w:val="00D569FB"/>
    <w:rsid w:val="00D56AF5"/>
    <w:rsid w:val="00D56DB2"/>
    <w:rsid w:val="00D56F68"/>
    <w:rsid w:val="00D5747F"/>
    <w:rsid w:val="00D57495"/>
    <w:rsid w:val="00D574FA"/>
    <w:rsid w:val="00D57560"/>
    <w:rsid w:val="00D57A0E"/>
    <w:rsid w:val="00D57AB5"/>
    <w:rsid w:val="00D57B48"/>
    <w:rsid w:val="00D60834"/>
    <w:rsid w:val="00D6087F"/>
    <w:rsid w:val="00D60C8D"/>
    <w:rsid w:val="00D60DEE"/>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423D"/>
    <w:rsid w:val="00D64569"/>
    <w:rsid w:val="00D646BB"/>
    <w:rsid w:val="00D648A1"/>
    <w:rsid w:val="00D64B18"/>
    <w:rsid w:val="00D64F23"/>
    <w:rsid w:val="00D64F4F"/>
    <w:rsid w:val="00D6520D"/>
    <w:rsid w:val="00D659B1"/>
    <w:rsid w:val="00D66519"/>
    <w:rsid w:val="00D66D92"/>
    <w:rsid w:val="00D66E18"/>
    <w:rsid w:val="00D6734D"/>
    <w:rsid w:val="00D67733"/>
    <w:rsid w:val="00D67823"/>
    <w:rsid w:val="00D679CF"/>
    <w:rsid w:val="00D679D3"/>
    <w:rsid w:val="00D70966"/>
    <w:rsid w:val="00D70A36"/>
    <w:rsid w:val="00D7113F"/>
    <w:rsid w:val="00D729A9"/>
    <w:rsid w:val="00D72BE6"/>
    <w:rsid w:val="00D72DE1"/>
    <w:rsid w:val="00D73042"/>
    <w:rsid w:val="00D73469"/>
    <w:rsid w:val="00D7356F"/>
    <w:rsid w:val="00D73587"/>
    <w:rsid w:val="00D73E7F"/>
    <w:rsid w:val="00D73EBB"/>
    <w:rsid w:val="00D73F90"/>
    <w:rsid w:val="00D74B92"/>
    <w:rsid w:val="00D74E95"/>
    <w:rsid w:val="00D751B9"/>
    <w:rsid w:val="00D751FB"/>
    <w:rsid w:val="00D754D6"/>
    <w:rsid w:val="00D75B44"/>
    <w:rsid w:val="00D75D9B"/>
    <w:rsid w:val="00D760B9"/>
    <w:rsid w:val="00D761AA"/>
    <w:rsid w:val="00D76513"/>
    <w:rsid w:val="00D76CC6"/>
    <w:rsid w:val="00D76FAE"/>
    <w:rsid w:val="00D77040"/>
    <w:rsid w:val="00D7706A"/>
    <w:rsid w:val="00D7775C"/>
    <w:rsid w:val="00D777D7"/>
    <w:rsid w:val="00D77948"/>
    <w:rsid w:val="00D77FA8"/>
    <w:rsid w:val="00D80022"/>
    <w:rsid w:val="00D801B0"/>
    <w:rsid w:val="00D807ED"/>
    <w:rsid w:val="00D80AB8"/>
    <w:rsid w:val="00D80B23"/>
    <w:rsid w:val="00D80D7B"/>
    <w:rsid w:val="00D80FEC"/>
    <w:rsid w:val="00D81792"/>
    <w:rsid w:val="00D819B1"/>
    <w:rsid w:val="00D81BA1"/>
    <w:rsid w:val="00D81FA3"/>
    <w:rsid w:val="00D82494"/>
    <w:rsid w:val="00D83898"/>
    <w:rsid w:val="00D83AE9"/>
    <w:rsid w:val="00D83CE7"/>
    <w:rsid w:val="00D83F48"/>
    <w:rsid w:val="00D84266"/>
    <w:rsid w:val="00D84C46"/>
    <w:rsid w:val="00D84D39"/>
    <w:rsid w:val="00D85096"/>
    <w:rsid w:val="00D8560B"/>
    <w:rsid w:val="00D857B8"/>
    <w:rsid w:val="00D85D1F"/>
    <w:rsid w:val="00D87175"/>
    <w:rsid w:val="00D87ABF"/>
    <w:rsid w:val="00D87C75"/>
    <w:rsid w:val="00D909E8"/>
    <w:rsid w:val="00D90CD3"/>
    <w:rsid w:val="00D90E2C"/>
    <w:rsid w:val="00D9102D"/>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175"/>
    <w:rsid w:val="00D9683C"/>
    <w:rsid w:val="00D96F0C"/>
    <w:rsid w:val="00D977A0"/>
    <w:rsid w:val="00D97884"/>
    <w:rsid w:val="00D97C79"/>
    <w:rsid w:val="00D97F43"/>
    <w:rsid w:val="00D97FCC"/>
    <w:rsid w:val="00D97FE1"/>
    <w:rsid w:val="00DA0712"/>
    <w:rsid w:val="00DA0811"/>
    <w:rsid w:val="00DA0A7F"/>
    <w:rsid w:val="00DA0EA2"/>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4EEE"/>
    <w:rsid w:val="00DA5471"/>
    <w:rsid w:val="00DA5F96"/>
    <w:rsid w:val="00DA605F"/>
    <w:rsid w:val="00DA615D"/>
    <w:rsid w:val="00DA64CA"/>
    <w:rsid w:val="00DA6598"/>
    <w:rsid w:val="00DA6C0F"/>
    <w:rsid w:val="00DA6FB4"/>
    <w:rsid w:val="00DA702F"/>
    <w:rsid w:val="00DA72CE"/>
    <w:rsid w:val="00DA7F8A"/>
    <w:rsid w:val="00DB0176"/>
    <w:rsid w:val="00DB0404"/>
    <w:rsid w:val="00DB069C"/>
    <w:rsid w:val="00DB08DD"/>
    <w:rsid w:val="00DB11F8"/>
    <w:rsid w:val="00DB18F8"/>
    <w:rsid w:val="00DB1D11"/>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C57"/>
    <w:rsid w:val="00DB6ED8"/>
    <w:rsid w:val="00DB7366"/>
    <w:rsid w:val="00DB737B"/>
    <w:rsid w:val="00DB75D2"/>
    <w:rsid w:val="00DB79A5"/>
    <w:rsid w:val="00DB7DCA"/>
    <w:rsid w:val="00DC03DE"/>
    <w:rsid w:val="00DC1301"/>
    <w:rsid w:val="00DC1327"/>
    <w:rsid w:val="00DC1350"/>
    <w:rsid w:val="00DC31C0"/>
    <w:rsid w:val="00DC3237"/>
    <w:rsid w:val="00DC367A"/>
    <w:rsid w:val="00DC36F3"/>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AFE"/>
    <w:rsid w:val="00DD0B81"/>
    <w:rsid w:val="00DD0EB9"/>
    <w:rsid w:val="00DD12C5"/>
    <w:rsid w:val="00DD18FF"/>
    <w:rsid w:val="00DD1F85"/>
    <w:rsid w:val="00DD2025"/>
    <w:rsid w:val="00DD20FE"/>
    <w:rsid w:val="00DD2123"/>
    <w:rsid w:val="00DD219C"/>
    <w:rsid w:val="00DD22EA"/>
    <w:rsid w:val="00DD23A0"/>
    <w:rsid w:val="00DD30E4"/>
    <w:rsid w:val="00DD3463"/>
    <w:rsid w:val="00DD39E0"/>
    <w:rsid w:val="00DD3BBA"/>
    <w:rsid w:val="00DD3EF5"/>
    <w:rsid w:val="00DD53FA"/>
    <w:rsid w:val="00DD58C2"/>
    <w:rsid w:val="00DD5B4C"/>
    <w:rsid w:val="00DD5F42"/>
    <w:rsid w:val="00DD617B"/>
    <w:rsid w:val="00DD6D4E"/>
    <w:rsid w:val="00DD79A6"/>
    <w:rsid w:val="00DE0443"/>
    <w:rsid w:val="00DE068C"/>
    <w:rsid w:val="00DE0A29"/>
    <w:rsid w:val="00DE0E59"/>
    <w:rsid w:val="00DE0F6C"/>
    <w:rsid w:val="00DE1272"/>
    <w:rsid w:val="00DE12F0"/>
    <w:rsid w:val="00DE1D75"/>
    <w:rsid w:val="00DE219B"/>
    <w:rsid w:val="00DE22A4"/>
    <w:rsid w:val="00DE27D4"/>
    <w:rsid w:val="00DE3407"/>
    <w:rsid w:val="00DE3979"/>
    <w:rsid w:val="00DE478C"/>
    <w:rsid w:val="00DE52E3"/>
    <w:rsid w:val="00DE52FC"/>
    <w:rsid w:val="00DE5B33"/>
    <w:rsid w:val="00DE70CB"/>
    <w:rsid w:val="00DE72BC"/>
    <w:rsid w:val="00DE7C00"/>
    <w:rsid w:val="00DE7D90"/>
    <w:rsid w:val="00DF03E9"/>
    <w:rsid w:val="00DF03ED"/>
    <w:rsid w:val="00DF0418"/>
    <w:rsid w:val="00DF04EE"/>
    <w:rsid w:val="00DF0BF4"/>
    <w:rsid w:val="00DF10B2"/>
    <w:rsid w:val="00DF179D"/>
    <w:rsid w:val="00DF1A65"/>
    <w:rsid w:val="00DF1E9C"/>
    <w:rsid w:val="00DF2168"/>
    <w:rsid w:val="00DF2368"/>
    <w:rsid w:val="00DF2907"/>
    <w:rsid w:val="00DF2A21"/>
    <w:rsid w:val="00DF2D2C"/>
    <w:rsid w:val="00DF366B"/>
    <w:rsid w:val="00DF4572"/>
    <w:rsid w:val="00DF4658"/>
    <w:rsid w:val="00DF53C9"/>
    <w:rsid w:val="00DF59ED"/>
    <w:rsid w:val="00DF5A1C"/>
    <w:rsid w:val="00DF5C5B"/>
    <w:rsid w:val="00DF652E"/>
    <w:rsid w:val="00DF6C8B"/>
    <w:rsid w:val="00DF6DFE"/>
    <w:rsid w:val="00DF6F17"/>
    <w:rsid w:val="00DF6F28"/>
    <w:rsid w:val="00DF6F29"/>
    <w:rsid w:val="00DF78FA"/>
    <w:rsid w:val="00DF7AE1"/>
    <w:rsid w:val="00E002F1"/>
    <w:rsid w:val="00E0082C"/>
    <w:rsid w:val="00E00A54"/>
    <w:rsid w:val="00E01545"/>
    <w:rsid w:val="00E01BF3"/>
    <w:rsid w:val="00E01DAA"/>
    <w:rsid w:val="00E01F61"/>
    <w:rsid w:val="00E023E5"/>
    <w:rsid w:val="00E02432"/>
    <w:rsid w:val="00E024D9"/>
    <w:rsid w:val="00E02A2B"/>
    <w:rsid w:val="00E03769"/>
    <w:rsid w:val="00E04022"/>
    <w:rsid w:val="00E04DC9"/>
    <w:rsid w:val="00E04E98"/>
    <w:rsid w:val="00E05705"/>
    <w:rsid w:val="00E05AB7"/>
    <w:rsid w:val="00E06528"/>
    <w:rsid w:val="00E066DB"/>
    <w:rsid w:val="00E06CC1"/>
    <w:rsid w:val="00E0728F"/>
    <w:rsid w:val="00E0749C"/>
    <w:rsid w:val="00E0755C"/>
    <w:rsid w:val="00E07679"/>
    <w:rsid w:val="00E0780E"/>
    <w:rsid w:val="00E07A8C"/>
    <w:rsid w:val="00E104CA"/>
    <w:rsid w:val="00E10708"/>
    <w:rsid w:val="00E112CA"/>
    <w:rsid w:val="00E12DBD"/>
    <w:rsid w:val="00E1311F"/>
    <w:rsid w:val="00E13173"/>
    <w:rsid w:val="00E134D4"/>
    <w:rsid w:val="00E139D8"/>
    <w:rsid w:val="00E13B0C"/>
    <w:rsid w:val="00E13D0D"/>
    <w:rsid w:val="00E14374"/>
    <w:rsid w:val="00E149CA"/>
    <w:rsid w:val="00E14A7E"/>
    <w:rsid w:val="00E14BA8"/>
    <w:rsid w:val="00E14C9D"/>
    <w:rsid w:val="00E151E1"/>
    <w:rsid w:val="00E15AB0"/>
    <w:rsid w:val="00E1662A"/>
    <w:rsid w:val="00E16766"/>
    <w:rsid w:val="00E17619"/>
    <w:rsid w:val="00E17805"/>
    <w:rsid w:val="00E17CAC"/>
    <w:rsid w:val="00E17F5A"/>
    <w:rsid w:val="00E200FB"/>
    <w:rsid w:val="00E20395"/>
    <w:rsid w:val="00E204C8"/>
    <w:rsid w:val="00E20826"/>
    <w:rsid w:val="00E209D3"/>
    <w:rsid w:val="00E20AD3"/>
    <w:rsid w:val="00E20EA4"/>
    <w:rsid w:val="00E20F79"/>
    <w:rsid w:val="00E21278"/>
    <w:rsid w:val="00E2150A"/>
    <w:rsid w:val="00E21D31"/>
    <w:rsid w:val="00E2293D"/>
    <w:rsid w:val="00E22CCD"/>
    <w:rsid w:val="00E22CD1"/>
    <w:rsid w:val="00E23296"/>
    <w:rsid w:val="00E23984"/>
    <w:rsid w:val="00E239FC"/>
    <w:rsid w:val="00E23A11"/>
    <w:rsid w:val="00E23FB7"/>
    <w:rsid w:val="00E244CC"/>
    <w:rsid w:val="00E248D7"/>
    <w:rsid w:val="00E24A27"/>
    <w:rsid w:val="00E24B5C"/>
    <w:rsid w:val="00E24D07"/>
    <w:rsid w:val="00E25DF6"/>
    <w:rsid w:val="00E25F89"/>
    <w:rsid w:val="00E26009"/>
    <w:rsid w:val="00E26387"/>
    <w:rsid w:val="00E26BBC"/>
    <w:rsid w:val="00E26C3C"/>
    <w:rsid w:val="00E2723B"/>
    <w:rsid w:val="00E2748E"/>
    <w:rsid w:val="00E274C4"/>
    <w:rsid w:val="00E30808"/>
    <w:rsid w:val="00E3117A"/>
    <w:rsid w:val="00E311C3"/>
    <w:rsid w:val="00E320D3"/>
    <w:rsid w:val="00E32299"/>
    <w:rsid w:val="00E32D62"/>
    <w:rsid w:val="00E3385D"/>
    <w:rsid w:val="00E339DC"/>
    <w:rsid w:val="00E33E15"/>
    <w:rsid w:val="00E34858"/>
    <w:rsid w:val="00E353A4"/>
    <w:rsid w:val="00E35DAB"/>
    <w:rsid w:val="00E35FDE"/>
    <w:rsid w:val="00E361B8"/>
    <w:rsid w:val="00E3697B"/>
    <w:rsid w:val="00E36A1B"/>
    <w:rsid w:val="00E37DDE"/>
    <w:rsid w:val="00E40949"/>
    <w:rsid w:val="00E40C38"/>
    <w:rsid w:val="00E42428"/>
    <w:rsid w:val="00E429ED"/>
    <w:rsid w:val="00E42E79"/>
    <w:rsid w:val="00E42EFE"/>
    <w:rsid w:val="00E431DB"/>
    <w:rsid w:val="00E43CEA"/>
    <w:rsid w:val="00E43F37"/>
    <w:rsid w:val="00E441E6"/>
    <w:rsid w:val="00E44566"/>
    <w:rsid w:val="00E4469B"/>
    <w:rsid w:val="00E450ED"/>
    <w:rsid w:val="00E45E21"/>
    <w:rsid w:val="00E46C47"/>
    <w:rsid w:val="00E46FFD"/>
    <w:rsid w:val="00E470D4"/>
    <w:rsid w:val="00E4765D"/>
    <w:rsid w:val="00E4791B"/>
    <w:rsid w:val="00E47E31"/>
    <w:rsid w:val="00E50107"/>
    <w:rsid w:val="00E50913"/>
    <w:rsid w:val="00E50A11"/>
    <w:rsid w:val="00E50AC6"/>
    <w:rsid w:val="00E50E75"/>
    <w:rsid w:val="00E5108D"/>
    <w:rsid w:val="00E51ACD"/>
    <w:rsid w:val="00E51DDD"/>
    <w:rsid w:val="00E51F13"/>
    <w:rsid w:val="00E51FDD"/>
    <w:rsid w:val="00E523C6"/>
    <w:rsid w:val="00E52435"/>
    <w:rsid w:val="00E52904"/>
    <w:rsid w:val="00E53122"/>
    <w:rsid w:val="00E531EA"/>
    <w:rsid w:val="00E53227"/>
    <w:rsid w:val="00E5351B"/>
    <w:rsid w:val="00E53663"/>
    <w:rsid w:val="00E536D3"/>
    <w:rsid w:val="00E53FA9"/>
    <w:rsid w:val="00E5414C"/>
    <w:rsid w:val="00E541A3"/>
    <w:rsid w:val="00E54782"/>
    <w:rsid w:val="00E547B3"/>
    <w:rsid w:val="00E55D70"/>
    <w:rsid w:val="00E57050"/>
    <w:rsid w:val="00E5733D"/>
    <w:rsid w:val="00E57613"/>
    <w:rsid w:val="00E576F2"/>
    <w:rsid w:val="00E57842"/>
    <w:rsid w:val="00E57EAC"/>
    <w:rsid w:val="00E60329"/>
    <w:rsid w:val="00E604EF"/>
    <w:rsid w:val="00E61CC0"/>
    <w:rsid w:val="00E61E92"/>
    <w:rsid w:val="00E6277B"/>
    <w:rsid w:val="00E64225"/>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649"/>
    <w:rsid w:val="00E67AF4"/>
    <w:rsid w:val="00E67E23"/>
    <w:rsid w:val="00E70016"/>
    <w:rsid w:val="00E70658"/>
    <w:rsid w:val="00E7091B"/>
    <w:rsid w:val="00E70AD9"/>
    <w:rsid w:val="00E70BC7"/>
    <w:rsid w:val="00E70BFD"/>
    <w:rsid w:val="00E70F07"/>
    <w:rsid w:val="00E70FBC"/>
    <w:rsid w:val="00E72BDF"/>
    <w:rsid w:val="00E72C01"/>
    <w:rsid w:val="00E739C2"/>
    <w:rsid w:val="00E741AC"/>
    <w:rsid w:val="00E7426A"/>
    <w:rsid w:val="00E747AA"/>
    <w:rsid w:val="00E747F3"/>
    <w:rsid w:val="00E74AAA"/>
    <w:rsid w:val="00E74F75"/>
    <w:rsid w:val="00E75174"/>
    <w:rsid w:val="00E75EBA"/>
    <w:rsid w:val="00E763B4"/>
    <w:rsid w:val="00E77530"/>
    <w:rsid w:val="00E77848"/>
    <w:rsid w:val="00E779B3"/>
    <w:rsid w:val="00E77A80"/>
    <w:rsid w:val="00E80069"/>
    <w:rsid w:val="00E804D2"/>
    <w:rsid w:val="00E80514"/>
    <w:rsid w:val="00E80E5B"/>
    <w:rsid w:val="00E81246"/>
    <w:rsid w:val="00E81548"/>
    <w:rsid w:val="00E816C5"/>
    <w:rsid w:val="00E817F2"/>
    <w:rsid w:val="00E81CA5"/>
    <w:rsid w:val="00E81CD2"/>
    <w:rsid w:val="00E81CE0"/>
    <w:rsid w:val="00E81E7C"/>
    <w:rsid w:val="00E82087"/>
    <w:rsid w:val="00E8224D"/>
    <w:rsid w:val="00E82365"/>
    <w:rsid w:val="00E82391"/>
    <w:rsid w:val="00E823B0"/>
    <w:rsid w:val="00E830DA"/>
    <w:rsid w:val="00E844D8"/>
    <w:rsid w:val="00E845D9"/>
    <w:rsid w:val="00E8485A"/>
    <w:rsid w:val="00E8519F"/>
    <w:rsid w:val="00E85209"/>
    <w:rsid w:val="00E85247"/>
    <w:rsid w:val="00E85387"/>
    <w:rsid w:val="00E8567B"/>
    <w:rsid w:val="00E85CC3"/>
    <w:rsid w:val="00E8644A"/>
    <w:rsid w:val="00E870A9"/>
    <w:rsid w:val="00E87BDC"/>
    <w:rsid w:val="00E90279"/>
    <w:rsid w:val="00E90635"/>
    <w:rsid w:val="00E909A1"/>
    <w:rsid w:val="00E90BFF"/>
    <w:rsid w:val="00E91673"/>
    <w:rsid w:val="00E91AB7"/>
    <w:rsid w:val="00E91F04"/>
    <w:rsid w:val="00E91F35"/>
    <w:rsid w:val="00E92144"/>
    <w:rsid w:val="00E9259E"/>
    <w:rsid w:val="00E928C6"/>
    <w:rsid w:val="00E92945"/>
    <w:rsid w:val="00E931FA"/>
    <w:rsid w:val="00E94EC1"/>
    <w:rsid w:val="00E95BA6"/>
    <w:rsid w:val="00E9600C"/>
    <w:rsid w:val="00E97403"/>
    <w:rsid w:val="00E97648"/>
    <w:rsid w:val="00EA07E9"/>
    <w:rsid w:val="00EA0BBA"/>
    <w:rsid w:val="00EA0E4A"/>
    <w:rsid w:val="00EA1667"/>
    <w:rsid w:val="00EA1A54"/>
    <w:rsid w:val="00EA2226"/>
    <w:rsid w:val="00EA2483"/>
    <w:rsid w:val="00EA26FC"/>
    <w:rsid w:val="00EA34AF"/>
    <w:rsid w:val="00EA3B5A"/>
    <w:rsid w:val="00EA410E"/>
    <w:rsid w:val="00EA4FD1"/>
    <w:rsid w:val="00EA50E9"/>
    <w:rsid w:val="00EA5181"/>
    <w:rsid w:val="00EA53C2"/>
    <w:rsid w:val="00EA5695"/>
    <w:rsid w:val="00EA5B0A"/>
    <w:rsid w:val="00EA5B4B"/>
    <w:rsid w:val="00EA62BB"/>
    <w:rsid w:val="00EA65AD"/>
    <w:rsid w:val="00EA69A7"/>
    <w:rsid w:val="00EA6F6A"/>
    <w:rsid w:val="00EA76D8"/>
    <w:rsid w:val="00EA78B4"/>
    <w:rsid w:val="00EA7FCF"/>
    <w:rsid w:val="00EB0BDD"/>
    <w:rsid w:val="00EB0CA3"/>
    <w:rsid w:val="00EB104F"/>
    <w:rsid w:val="00EB1888"/>
    <w:rsid w:val="00EB1B27"/>
    <w:rsid w:val="00EB1DA8"/>
    <w:rsid w:val="00EB1E56"/>
    <w:rsid w:val="00EB28C3"/>
    <w:rsid w:val="00EB2D2E"/>
    <w:rsid w:val="00EB4B75"/>
    <w:rsid w:val="00EB4CFF"/>
    <w:rsid w:val="00EB53A6"/>
    <w:rsid w:val="00EB5476"/>
    <w:rsid w:val="00EB5DFA"/>
    <w:rsid w:val="00EB5FB6"/>
    <w:rsid w:val="00EB5FF6"/>
    <w:rsid w:val="00EB67FC"/>
    <w:rsid w:val="00EB6A03"/>
    <w:rsid w:val="00EB6A1F"/>
    <w:rsid w:val="00EB703E"/>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14C"/>
    <w:rsid w:val="00EC6847"/>
    <w:rsid w:val="00EC6AC2"/>
    <w:rsid w:val="00EC6D4A"/>
    <w:rsid w:val="00EC6EB4"/>
    <w:rsid w:val="00EC6F7B"/>
    <w:rsid w:val="00EC7B3A"/>
    <w:rsid w:val="00EC7DB6"/>
    <w:rsid w:val="00ED02A6"/>
    <w:rsid w:val="00ED031D"/>
    <w:rsid w:val="00ED040C"/>
    <w:rsid w:val="00ED10AD"/>
    <w:rsid w:val="00ED1567"/>
    <w:rsid w:val="00ED162F"/>
    <w:rsid w:val="00ED168F"/>
    <w:rsid w:val="00ED16D6"/>
    <w:rsid w:val="00ED1AC1"/>
    <w:rsid w:val="00ED2841"/>
    <w:rsid w:val="00ED2AE0"/>
    <w:rsid w:val="00ED2E52"/>
    <w:rsid w:val="00ED3024"/>
    <w:rsid w:val="00ED31DB"/>
    <w:rsid w:val="00ED3414"/>
    <w:rsid w:val="00ED346F"/>
    <w:rsid w:val="00ED347D"/>
    <w:rsid w:val="00ED3C23"/>
    <w:rsid w:val="00ED4410"/>
    <w:rsid w:val="00ED49B0"/>
    <w:rsid w:val="00ED4F47"/>
    <w:rsid w:val="00ED554C"/>
    <w:rsid w:val="00ED5BB1"/>
    <w:rsid w:val="00ED5FE4"/>
    <w:rsid w:val="00ED6FAD"/>
    <w:rsid w:val="00ED71C5"/>
    <w:rsid w:val="00ED743F"/>
    <w:rsid w:val="00EE0101"/>
    <w:rsid w:val="00EE16FA"/>
    <w:rsid w:val="00EE18B9"/>
    <w:rsid w:val="00EE1BD3"/>
    <w:rsid w:val="00EE1D0F"/>
    <w:rsid w:val="00EE1DBF"/>
    <w:rsid w:val="00EE2800"/>
    <w:rsid w:val="00EE2806"/>
    <w:rsid w:val="00EE2B17"/>
    <w:rsid w:val="00EE2E5E"/>
    <w:rsid w:val="00EE32CE"/>
    <w:rsid w:val="00EE35F1"/>
    <w:rsid w:val="00EE3814"/>
    <w:rsid w:val="00EE3C42"/>
    <w:rsid w:val="00EE3D4F"/>
    <w:rsid w:val="00EE476C"/>
    <w:rsid w:val="00EE52AA"/>
    <w:rsid w:val="00EE534D"/>
    <w:rsid w:val="00EE5560"/>
    <w:rsid w:val="00EE592A"/>
    <w:rsid w:val="00EE596F"/>
    <w:rsid w:val="00EE5AD0"/>
    <w:rsid w:val="00EE6ABC"/>
    <w:rsid w:val="00EE6C0D"/>
    <w:rsid w:val="00EE6F1E"/>
    <w:rsid w:val="00EE7D65"/>
    <w:rsid w:val="00EE7D82"/>
    <w:rsid w:val="00EF0348"/>
    <w:rsid w:val="00EF0C41"/>
    <w:rsid w:val="00EF1BFD"/>
    <w:rsid w:val="00EF1F9C"/>
    <w:rsid w:val="00EF21E0"/>
    <w:rsid w:val="00EF25C1"/>
    <w:rsid w:val="00EF2EA1"/>
    <w:rsid w:val="00EF2FAE"/>
    <w:rsid w:val="00EF4366"/>
    <w:rsid w:val="00EF45A1"/>
    <w:rsid w:val="00EF4CD6"/>
    <w:rsid w:val="00EF4E93"/>
    <w:rsid w:val="00EF55A0"/>
    <w:rsid w:val="00EF586C"/>
    <w:rsid w:val="00EF63D1"/>
    <w:rsid w:val="00EF6513"/>
    <w:rsid w:val="00EF6683"/>
    <w:rsid w:val="00EF6CAC"/>
    <w:rsid w:val="00EF7002"/>
    <w:rsid w:val="00EF712D"/>
    <w:rsid w:val="00EF7307"/>
    <w:rsid w:val="00EF769B"/>
    <w:rsid w:val="00F006C1"/>
    <w:rsid w:val="00F00D63"/>
    <w:rsid w:val="00F01D65"/>
    <w:rsid w:val="00F02651"/>
    <w:rsid w:val="00F027BA"/>
    <w:rsid w:val="00F039ED"/>
    <w:rsid w:val="00F03E79"/>
    <w:rsid w:val="00F05418"/>
    <w:rsid w:val="00F0628D"/>
    <w:rsid w:val="00F0661B"/>
    <w:rsid w:val="00F06651"/>
    <w:rsid w:val="00F07027"/>
    <w:rsid w:val="00F072C9"/>
    <w:rsid w:val="00F07D34"/>
    <w:rsid w:val="00F07DE6"/>
    <w:rsid w:val="00F101CF"/>
    <w:rsid w:val="00F1056C"/>
    <w:rsid w:val="00F1070D"/>
    <w:rsid w:val="00F107F1"/>
    <w:rsid w:val="00F10DB2"/>
    <w:rsid w:val="00F10DDC"/>
    <w:rsid w:val="00F10FC1"/>
    <w:rsid w:val="00F112FD"/>
    <w:rsid w:val="00F11F71"/>
    <w:rsid w:val="00F121D9"/>
    <w:rsid w:val="00F126F6"/>
    <w:rsid w:val="00F12C4D"/>
    <w:rsid w:val="00F12E20"/>
    <w:rsid w:val="00F133A1"/>
    <w:rsid w:val="00F13ECD"/>
    <w:rsid w:val="00F14D13"/>
    <w:rsid w:val="00F155CE"/>
    <w:rsid w:val="00F156C5"/>
    <w:rsid w:val="00F16750"/>
    <w:rsid w:val="00F16BF2"/>
    <w:rsid w:val="00F16E85"/>
    <w:rsid w:val="00F17EAE"/>
    <w:rsid w:val="00F20200"/>
    <w:rsid w:val="00F2117B"/>
    <w:rsid w:val="00F2135D"/>
    <w:rsid w:val="00F2174D"/>
    <w:rsid w:val="00F218D4"/>
    <w:rsid w:val="00F21E9A"/>
    <w:rsid w:val="00F2250A"/>
    <w:rsid w:val="00F22738"/>
    <w:rsid w:val="00F22840"/>
    <w:rsid w:val="00F245A3"/>
    <w:rsid w:val="00F24788"/>
    <w:rsid w:val="00F24DA7"/>
    <w:rsid w:val="00F257B6"/>
    <w:rsid w:val="00F25A20"/>
    <w:rsid w:val="00F26252"/>
    <w:rsid w:val="00F2640F"/>
    <w:rsid w:val="00F26B0C"/>
    <w:rsid w:val="00F27C34"/>
    <w:rsid w:val="00F27DC5"/>
    <w:rsid w:val="00F27E46"/>
    <w:rsid w:val="00F301C2"/>
    <w:rsid w:val="00F302E1"/>
    <w:rsid w:val="00F3125E"/>
    <w:rsid w:val="00F31B22"/>
    <w:rsid w:val="00F31B49"/>
    <w:rsid w:val="00F322FA"/>
    <w:rsid w:val="00F3288D"/>
    <w:rsid w:val="00F32D66"/>
    <w:rsid w:val="00F32F11"/>
    <w:rsid w:val="00F32F56"/>
    <w:rsid w:val="00F33D4F"/>
    <w:rsid w:val="00F34607"/>
    <w:rsid w:val="00F347FD"/>
    <w:rsid w:val="00F34884"/>
    <w:rsid w:val="00F34CD6"/>
    <w:rsid w:val="00F35873"/>
    <w:rsid w:val="00F35920"/>
    <w:rsid w:val="00F365FB"/>
    <w:rsid w:val="00F366A5"/>
    <w:rsid w:val="00F36C5F"/>
    <w:rsid w:val="00F37070"/>
    <w:rsid w:val="00F37259"/>
    <w:rsid w:val="00F37475"/>
    <w:rsid w:val="00F40421"/>
    <w:rsid w:val="00F405A4"/>
    <w:rsid w:val="00F406F4"/>
    <w:rsid w:val="00F40C80"/>
    <w:rsid w:val="00F41F05"/>
    <w:rsid w:val="00F433BD"/>
    <w:rsid w:val="00F444ED"/>
    <w:rsid w:val="00F4479C"/>
    <w:rsid w:val="00F447C8"/>
    <w:rsid w:val="00F44E14"/>
    <w:rsid w:val="00F44EC5"/>
    <w:rsid w:val="00F470CB"/>
    <w:rsid w:val="00F470D6"/>
    <w:rsid w:val="00F47498"/>
    <w:rsid w:val="00F4795F"/>
    <w:rsid w:val="00F47B5C"/>
    <w:rsid w:val="00F5021E"/>
    <w:rsid w:val="00F50645"/>
    <w:rsid w:val="00F512B2"/>
    <w:rsid w:val="00F5283D"/>
    <w:rsid w:val="00F52ABA"/>
    <w:rsid w:val="00F52BC7"/>
    <w:rsid w:val="00F53922"/>
    <w:rsid w:val="00F53982"/>
    <w:rsid w:val="00F53BF4"/>
    <w:rsid w:val="00F54266"/>
    <w:rsid w:val="00F54CB0"/>
    <w:rsid w:val="00F55043"/>
    <w:rsid w:val="00F55556"/>
    <w:rsid w:val="00F5587B"/>
    <w:rsid w:val="00F558E0"/>
    <w:rsid w:val="00F561D4"/>
    <w:rsid w:val="00F5626D"/>
    <w:rsid w:val="00F56681"/>
    <w:rsid w:val="00F56B0F"/>
    <w:rsid w:val="00F56BAB"/>
    <w:rsid w:val="00F56DCF"/>
    <w:rsid w:val="00F56EEA"/>
    <w:rsid w:val="00F57034"/>
    <w:rsid w:val="00F57B1F"/>
    <w:rsid w:val="00F60BE9"/>
    <w:rsid w:val="00F61162"/>
    <w:rsid w:val="00F61EAD"/>
    <w:rsid w:val="00F61FD8"/>
    <w:rsid w:val="00F62478"/>
    <w:rsid w:val="00F627EF"/>
    <w:rsid w:val="00F62A39"/>
    <w:rsid w:val="00F62DBF"/>
    <w:rsid w:val="00F63954"/>
    <w:rsid w:val="00F641FC"/>
    <w:rsid w:val="00F647F7"/>
    <w:rsid w:val="00F6583C"/>
    <w:rsid w:val="00F6589A"/>
    <w:rsid w:val="00F6665C"/>
    <w:rsid w:val="00F66920"/>
    <w:rsid w:val="00F66F6E"/>
    <w:rsid w:val="00F673EE"/>
    <w:rsid w:val="00F676DE"/>
    <w:rsid w:val="00F6783E"/>
    <w:rsid w:val="00F67A59"/>
    <w:rsid w:val="00F67B53"/>
    <w:rsid w:val="00F70822"/>
    <w:rsid w:val="00F70DBE"/>
    <w:rsid w:val="00F71124"/>
    <w:rsid w:val="00F714D2"/>
    <w:rsid w:val="00F71888"/>
    <w:rsid w:val="00F719CD"/>
    <w:rsid w:val="00F71AAE"/>
    <w:rsid w:val="00F71BB8"/>
    <w:rsid w:val="00F7222B"/>
    <w:rsid w:val="00F724AF"/>
    <w:rsid w:val="00F72584"/>
    <w:rsid w:val="00F7264F"/>
    <w:rsid w:val="00F7290D"/>
    <w:rsid w:val="00F73006"/>
    <w:rsid w:val="00F7302F"/>
    <w:rsid w:val="00F732EC"/>
    <w:rsid w:val="00F73D08"/>
    <w:rsid w:val="00F740D7"/>
    <w:rsid w:val="00F745A5"/>
    <w:rsid w:val="00F749CD"/>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277D"/>
    <w:rsid w:val="00F82EEB"/>
    <w:rsid w:val="00F834F1"/>
    <w:rsid w:val="00F83553"/>
    <w:rsid w:val="00F83829"/>
    <w:rsid w:val="00F84069"/>
    <w:rsid w:val="00F840C2"/>
    <w:rsid w:val="00F8429A"/>
    <w:rsid w:val="00F843D7"/>
    <w:rsid w:val="00F84728"/>
    <w:rsid w:val="00F84997"/>
    <w:rsid w:val="00F84D53"/>
    <w:rsid w:val="00F85536"/>
    <w:rsid w:val="00F85B1B"/>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50B5"/>
    <w:rsid w:val="00F9513F"/>
    <w:rsid w:val="00F956A6"/>
    <w:rsid w:val="00F95785"/>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B9"/>
    <w:rsid w:val="00FA53FE"/>
    <w:rsid w:val="00FA56AE"/>
    <w:rsid w:val="00FA5A4E"/>
    <w:rsid w:val="00FA5D08"/>
    <w:rsid w:val="00FA6157"/>
    <w:rsid w:val="00FA71F2"/>
    <w:rsid w:val="00FA71F3"/>
    <w:rsid w:val="00FA770A"/>
    <w:rsid w:val="00FB0082"/>
    <w:rsid w:val="00FB0243"/>
    <w:rsid w:val="00FB0AC3"/>
    <w:rsid w:val="00FB1527"/>
    <w:rsid w:val="00FB1E67"/>
    <w:rsid w:val="00FB2537"/>
    <w:rsid w:val="00FB2568"/>
    <w:rsid w:val="00FB31BD"/>
    <w:rsid w:val="00FB338E"/>
    <w:rsid w:val="00FB33DC"/>
    <w:rsid w:val="00FB363A"/>
    <w:rsid w:val="00FB4338"/>
    <w:rsid w:val="00FB477E"/>
    <w:rsid w:val="00FB47F4"/>
    <w:rsid w:val="00FB494F"/>
    <w:rsid w:val="00FB4C2A"/>
    <w:rsid w:val="00FB4C9C"/>
    <w:rsid w:val="00FB5148"/>
    <w:rsid w:val="00FB5302"/>
    <w:rsid w:val="00FB55C1"/>
    <w:rsid w:val="00FB570B"/>
    <w:rsid w:val="00FB60BD"/>
    <w:rsid w:val="00FB6165"/>
    <w:rsid w:val="00FB6D4E"/>
    <w:rsid w:val="00FB74B1"/>
    <w:rsid w:val="00FB7643"/>
    <w:rsid w:val="00FB78E7"/>
    <w:rsid w:val="00FC0150"/>
    <w:rsid w:val="00FC02CE"/>
    <w:rsid w:val="00FC03AB"/>
    <w:rsid w:val="00FC0778"/>
    <w:rsid w:val="00FC0A50"/>
    <w:rsid w:val="00FC100D"/>
    <w:rsid w:val="00FC10BE"/>
    <w:rsid w:val="00FC119F"/>
    <w:rsid w:val="00FC173E"/>
    <w:rsid w:val="00FC223F"/>
    <w:rsid w:val="00FC27FD"/>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09AC"/>
    <w:rsid w:val="00FD1295"/>
    <w:rsid w:val="00FD1A97"/>
    <w:rsid w:val="00FD1F26"/>
    <w:rsid w:val="00FD2D7B"/>
    <w:rsid w:val="00FD3027"/>
    <w:rsid w:val="00FD355C"/>
    <w:rsid w:val="00FD35FE"/>
    <w:rsid w:val="00FD37F6"/>
    <w:rsid w:val="00FD40CF"/>
    <w:rsid w:val="00FD40E5"/>
    <w:rsid w:val="00FD4589"/>
    <w:rsid w:val="00FD4608"/>
    <w:rsid w:val="00FD473E"/>
    <w:rsid w:val="00FD4B1B"/>
    <w:rsid w:val="00FD5928"/>
    <w:rsid w:val="00FD66F4"/>
    <w:rsid w:val="00FD6879"/>
    <w:rsid w:val="00FD7425"/>
    <w:rsid w:val="00FD7DF9"/>
    <w:rsid w:val="00FD7FC9"/>
    <w:rsid w:val="00FE0001"/>
    <w:rsid w:val="00FE0564"/>
    <w:rsid w:val="00FE06F5"/>
    <w:rsid w:val="00FE0A29"/>
    <w:rsid w:val="00FE0B51"/>
    <w:rsid w:val="00FE0B78"/>
    <w:rsid w:val="00FE0BD1"/>
    <w:rsid w:val="00FE0ED4"/>
    <w:rsid w:val="00FE1DCC"/>
    <w:rsid w:val="00FE1EAB"/>
    <w:rsid w:val="00FE2137"/>
    <w:rsid w:val="00FE23ED"/>
    <w:rsid w:val="00FE284B"/>
    <w:rsid w:val="00FE3004"/>
    <w:rsid w:val="00FE3465"/>
    <w:rsid w:val="00FE35A6"/>
    <w:rsid w:val="00FE3CC4"/>
    <w:rsid w:val="00FE4C2E"/>
    <w:rsid w:val="00FE5D37"/>
    <w:rsid w:val="00FE67CF"/>
    <w:rsid w:val="00FE6D20"/>
    <w:rsid w:val="00FE6FB9"/>
    <w:rsid w:val="00FE7549"/>
    <w:rsid w:val="00FE7BCC"/>
    <w:rsid w:val="00FE7CA0"/>
    <w:rsid w:val="00FF0832"/>
    <w:rsid w:val="00FF1106"/>
    <w:rsid w:val="00FF126D"/>
    <w:rsid w:val="00FF2310"/>
    <w:rsid w:val="00FF2319"/>
    <w:rsid w:val="00FF2E73"/>
    <w:rsid w:val="00FF34D1"/>
    <w:rsid w:val="00FF36B0"/>
    <w:rsid w:val="00FF3C06"/>
    <w:rsid w:val="00FF3E2B"/>
    <w:rsid w:val="00FF3FE2"/>
    <w:rsid w:val="00FF47E1"/>
    <w:rsid w:val="00FF4AE2"/>
    <w:rsid w:val="00FF50A8"/>
    <w:rsid w:val="00FF50CA"/>
    <w:rsid w:val="00FF53E5"/>
    <w:rsid w:val="00FF571E"/>
    <w:rsid w:val="00FF5BC1"/>
    <w:rsid w:val="00FF5E6E"/>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 w:type="paragraph" w:customStyle="1" w:styleId="TAN">
    <w:name w:val="TAN"/>
    <w:basedOn w:val="TAL"/>
    <w:link w:val="TANChar"/>
    <w:rsid w:val="00654621"/>
    <w:pPr>
      <w:ind w:left="851" w:hanging="851"/>
    </w:pPr>
  </w:style>
  <w:style w:type="paragraph" w:customStyle="1" w:styleId="TF">
    <w:name w:val="TF"/>
    <w:basedOn w:val="TH"/>
    <w:rsid w:val="00654621"/>
    <w:pPr>
      <w:keepNext w:val="0"/>
      <w:spacing w:before="0" w:after="240"/>
    </w:pPr>
    <w:rPr>
      <w:rFonts w:eastAsia="Malgun Gothic" w:cs="Times New Roman"/>
      <w:lang w:val="en-GB"/>
    </w:rPr>
  </w:style>
  <w:style w:type="character" w:customStyle="1" w:styleId="TANChar">
    <w:name w:val="TAN Char"/>
    <w:link w:val="TAN"/>
    <w:rsid w:val="00654621"/>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26689093">
      <w:bodyDiv w:val="1"/>
      <w:marLeft w:val="0"/>
      <w:marRight w:val="0"/>
      <w:marTop w:val="0"/>
      <w:marBottom w:val="0"/>
      <w:divBdr>
        <w:top w:val="none" w:sz="0" w:space="0" w:color="auto"/>
        <w:left w:val="none" w:sz="0" w:space="0" w:color="auto"/>
        <w:bottom w:val="none" w:sz="0" w:space="0" w:color="auto"/>
        <w:right w:val="none" w:sz="0" w:space="0" w:color="auto"/>
      </w:divBdr>
      <w:divsChild>
        <w:div w:id="834107625">
          <w:marLeft w:val="360"/>
          <w:marRight w:val="0"/>
          <w:marTop w:val="0"/>
          <w:marBottom w:val="0"/>
          <w:divBdr>
            <w:top w:val="none" w:sz="0" w:space="0" w:color="auto"/>
            <w:left w:val="none" w:sz="0" w:space="0" w:color="auto"/>
            <w:bottom w:val="none" w:sz="0" w:space="0" w:color="auto"/>
            <w:right w:val="none" w:sz="0" w:space="0" w:color="auto"/>
          </w:divBdr>
        </w:div>
        <w:div w:id="1571042330">
          <w:marLeft w:val="1080"/>
          <w:marRight w:val="0"/>
          <w:marTop w:val="0"/>
          <w:marBottom w:val="0"/>
          <w:divBdr>
            <w:top w:val="none" w:sz="0" w:space="0" w:color="auto"/>
            <w:left w:val="none" w:sz="0" w:space="0" w:color="auto"/>
            <w:bottom w:val="none" w:sz="0" w:space="0" w:color="auto"/>
            <w:right w:val="none" w:sz="0" w:space="0" w:color="auto"/>
          </w:divBdr>
        </w:div>
        <w:div w:id="69162620">
          <w:marLeft w:val="1080"/>
          <w:marRight w:val="0"/>
          <w:marTop w:val="0"/>
          <w:marBottom w:val="0"/>
          <w:divBdr>
            <w:top w:val="none" w:sz="0" w:space="0" w:color="auto"/>
            <w:left w:val="none" w:sz="0" w:space="0" w:color="auto"/>
            <w:bottom w:val="none" w:sz="0" w:space="0" w:color="auto"/>
            <w:right w:val="none" w:sz="0" w:space="0" w:color="auto"/>
          </w:divBdr>
        </w:div>
        <w:div w:id="907837065">
          <w:marLeft w:val="1080"/>
          <w:marRight w:val="0"/>
          <w:marTop w:val="0"/>
          <w:marBottom w:val="0"/>
          <w:divBdr>
            <w:top w:val="none" w:sz="0" w:space="0" w:color="auto"/>
            <w:left w:val="none" w:sz="0" w:space="0" w:color="auto"/>
            <w:bottom w:val="none" w:sz="0" w:space="0" w:color="auto"/>
            <w:right w:val="none" w:sz="0" w:space="0" w:color="auto"/>
          </w:divBdr>
        </w:div>
        <w:div w:id="1805273402">
          <w:marLeft w:val="360"/>
          <w:marRight w:val="0"/>
          <w:marTop w:val="0"/>
          <w:marBottom w:val="0"/>
          <w:divBdr>
            <w:top w:val="none" w:sz="0" w:space="0" w:color="auto"/>
            <w:left w:val="none" w:sz="0" w:space="0" w:color="auto"/>
            <w:bottom w:val="none" w:sz="0" w:space="0" w:color="auto"/>
            <w:right w:val="none" w:sz="0" w:space="0" w:color="auto"/>
          </w:divBdr>
        </w:div>
        <w:div w:id="1471438997">
          <w:marLeft w:val="1080"/>
          <w:marRight w:val="0"/>
          <w:marTop w:val="0"/>
          <w:marBottom w:val="0"/>
          <w:divBdr>
            <w:top w:val="none" w:sz="0" w:space="0" w:color="auto"/>
            <w:left w:val="none" w:sz="0" w:space="0" w:color="auto"/>
            <w:bottom w:val="none" w:sz="0" w:space="0" w:color="auto"/>
            <w:right w:val="none" w:sz="0" w:space="0" w:color="auto"/>
          </w:divBdr>
        </w:div>
        <w:div w:id="2067953377">
          <w:marLeft w:val="360"/>
          <w:marRight w:val="0"/>
          <w:marTop w:val="0"/>
          <w:marBottom w:val="0"/>
          <w:divBdr>
            <w:top w:val="none" w:sz="0" w:space="0" w:color="auto"/>
            <w:left w:val="none" w:sz="0" w:space="0" w:color="auto"/>
            <w:bottom w:val="none" w:sz="0" w:space="0" w:color="auto"/>
            <w:right w:val="none" w:sz="0" w:space="0" w:color="auto"/>
          </w:divBdr>
        </w:div>
        <w:div w:id="1431505886">
          <w:marLeft w:val="360"/>
          <w:marRight w:val="0"/>
          <w:marTop w:val="0"/>
          <w:marBottom w:val="0"/>
          <w:divBdr>
            <w:top w:val="none" w:sz="0" w:space="0" w:color="auto"/>
            <w:left w:val="none" w:sz="0" w:space="0" w:color="auto"/>
            <w:bottom w:val="none" w:sz="0" w:space="0" w:color="auto"/>
            <w:right w:val="none" w:sz="0" w:space="0" w:color="auto"/>
          </w:divBdr>
        </w:div>
        <w:div w:id="1780949551">
          <w:marLeft w:val="360"/>
          <w:marRight w:val="0"/>
          <w:marTop w:val="0"/>
          <w:marBottom w:val="0"/>
          <w:divBdr>
            <w:top w:val="none" w:sz="0" w:space="0" w:color="auto"/>
            <w:left w:val="none" w:sz="0" w:space="0" w:color="auto"/>
            <w:bottom w:val="none" w:sz="0" w:space="0" w:color="auto"/>
            <w:right w:val="none" w:sz="0" w:space="0" w:color="auto"/>
          </w:divBdr>
        </w:div>
        <w:div w:id="283073816">
          <w:marLeft w:val="1080"/>
          <w:marRight w:val="0"/>
          <w:marTop w:val="0"/>
          <w:marBottom w:val="0"/>
          <w:divBdr>
            <w:top w:val="none" w:sz="0" w:space="0" w:color="auto"/>
            <w:left w:val="none" w:sz="0" w:space="0" w:color="auto"/>
            <w:bottom w:val="none" w:sz="0" w:space="0" w:color="auto"/>
            <w:right w:val="none" w:sz="0" w:space="0" w:color="auto"/>
          </w:divBdr>
        </w:div>
        <w:div w:id="753860645">
          <w:marLeft w:val="360"/>
          <w:marRight w:val="0"/>
          <w:marTop w:val="0"/>
          <w:marBottom w:val="0"/>
          <w:divBdr>
            <w:top w:val="none" w:sz="0" w:space="0" w:color="auto"/>
            <w:left w:val="none" w:sz="0" w:space="0" w:color="auto"/>
            <w:bottom w:val="none" w:sz="0" w:space="0" w:color="auto"/>
            <w:right w:val="none" w:sz="0" w:space="0" w:color="auto"/>
          </w:divBdr>
        </w:div>
        <w:div w:id="1102265811">
          <w:marLeft w:val="1080"/>
          <w:marRight w:val="0"/>
          <w:marTop w:val="0"/>
          <w:marBottom w:val="0"/>
          <w:divBdr>
            <w:top w:val="none" w:sz="0" w:space="0" w:color="auto"/>
            <w:left w:val="none" w:sz="0" w:space="0" w:color="auto"/>
            <w:bottom w:val="none" w:sz="0" w:space="0" w:color="auto"/>
            <w:right w:val="none" w:sz="0" w:space="0" w:color="auto"/>
          </w:divBdr>
        </w:div>
        <w:div w:id="540938145">
          <w:marLeft w:val="1080"/>
          <w:marRight w:val="0"/>
          <w:marTop w:val="0"/>
          <w:marBottom w:val="0"/>
          <w:divBdr>
            <w:top w:val="none" w:sz="0" w:space="0" w:color="auto"/>
            <w:left w:val="none" w:sz="0" w:space="0" w:color="auto"/>
            <w:bottom w:val="none" w:sz="0" w:space="0" w:color="auto"/>
            <w:right w:val="none" w:sz="0" w:space="0" w:color="auto"/>
          </w:divBdr>
        </w:div>
        <w:div w:id="244262722">
          <w:marLeft w:val="360"/>
          <w:marRight w:val="0"/>
          <w:marTop w:val="0"/>
          <w:marBottom w:val="0"/>
          <w:divBdr>
            <w:top w:val="none" w:sz="0" w:space="0" w:color="auto"/>
            <w:left w:val="none" w:sz="0" w:space="0" w:color="auto"/>
            <w:bottom w:val="none" w:sz="0" w:space="0" w:color="auto"/>
            <w:right w:val="none" w:sz="0" w:space="0" w:color="auto"/>
          </w:divBdr>
        </w:div>
        <w:div w:id="2050642789">
          <w:marLeft w:val="1080"/>
          <w:marRight w:val="0"/>
          <w:marTop w:val="0"/>
          <w:marBottom w:val="0"/>
          <w:divBdr>
            <w:top w:val="none" w:sz="0" w:space="0" w:color="auto"/>
            <w:left w:val="none" w:sz="0" w:space="0" w:color="auto"/>
            <w:bottom w:val="none" w:sz="0" w:space="0" w:color="auto"/>
            <w:right w:val="none" w:sz="0" w:space="0" w:color="auto"/>
          </w:divBdr>
        </w:div>
        <w:div w:id="566301445">
          <w:marLeft w:val="1080"/>
          <w:marRight w:val="0"/>
          <w:marTop w:val="0"/>
          <w:marBottom w:val="0"/>
          <w:divBdr>
            <w:top w:val="none" w:sz="0" w:space="0" w:color="auto"/>
            <w:left w:val="none" w:sz="0" w:space="0" w:color="auto"/>
            <w:bottom w:val="none" w:sz="0" w:space="0" w:color="auto"/>
            <w:right w:val="none" w:sz="0" w:space="0" w:color="auto"/>
          </w:divBdr>
        </w:div>
        <w:div w:id="1567490859">
          <w:marLeft w:val="36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2515282">
      <w:bodyDiv w:val="1"/>
      <w:marLeft w:val="0"/>
      <w:marRight w:val="0"/>
      <w:marTop w:val="0"/>
      <w:marBottom w:val="0"/>
      <w:divBdr>
        <w:top w:val="none" w:sz="0" w:space="0" w:color="auto"/>
        <w:left w:val="none" w:sz="0" w:space="0" w:color="auto"/>
        <w:bottom w:val="none" w:sz="0" w:space="0" w:color="auto"/>
        <w:right w:val="none" w:sz="0" w:space="0" w:color="auto"/>
      </w:divBdr>
      <w:divsChild>
        <w:div w:id="1376272814">
          <w:marLeft w:val="360"/>
          <w:marRight w:val="0"/>
          <w:marTop w:val="200"/>
          <w:marBottom w:val="0"/>
          <w:divBdr>
            <w:top w:val="none" w:sz="0" w:space="0" w:color="auto"/>
            <w:left w:val="none" w:sz="0" w:space="0" w:color="auto"/>
            <w:bottom w:val="none" w:sz="0" w:space="0" w:color="auto"/>
            <w:right w:val="none" w:sz="0" w:space="0" w:color="auto"/>
          </w:divBdr>
        </w:div>
        <w:div w:id="1373338332">
          <w:marLeft w:val="1267"/>
          <w:marRight w:val="0"/>
          <w:marTop w:val="0"/>
          <w:marBottom w:val="0"/>
          <w:divBdr>
            <w:top w:val="none" w:sz="0" w:space="0" w:color="auto"/>
            <w:left w:val="none" w:sz="0" w:space="0" w:color="auto"/>
            <w:bottom w:val="none" w:sz="0" w:space="0" w:color="auto"/>
            <w:right w:val="none" w:sz="0" w:space="0" w:color="auto"/>
          </w:divBdr>
        </w:div>
        <w:div w:id="1236086294">
          <w:marLeft w:val="1267"/>
          <w:marRight w:val="0"/>
          <w:marTop w:val="0"/>
          <w:marBottom w:val="0"/>
          <w:divBdr>
            <w:top w:val="none" w:sz="0" w:space="0" w:color="auto"/>
            <w:left w:val="none" w:sz="0" w:space="0" w:color="auto"/>
            <w:bottom w:val="none" w:sz="0" w:space="0" w:color="auto"/>
            <w:right w:val="none" w:sz="0" w:space="0" w:color="auto"/>
          </w:divBdr>
        </w:div>
        <w:div w:id="1050156855">
          <w:marLeft w:val="1267"/>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27774862">
      <w:bodyDiv w:val="1"/>
      <w:marLeft w:val="0"/>
      <w:marRight w:val="0"/>
      <w:marTop w:val="0"/>
      <w:marBottom w:val="0"/>
      <w:divBdr>
        <w:top w:val="none" w:sz="0" w:space="0" w:color="auto"/>
        <w:left w:val="none" w:sz="0" w:space="0" w:color="auto"/>
        <w:bottom w:val="none" w:sz="0" w:space="0" w:color="auto"/>
        <w:right w:val="none" w:sz="0" w:space="0" w:color="auto"/>
      </w:divBdr>
      <w:divsChild>
        <w:div w:id="1737706930">
          <w:marLeft w:val="1166"/>
          <w:marRight w:val="0"/>
          <w:marTop w:val="0"/>
          <w:marBottom w:val="0"/>
          <w:divBdr>
            <w:top w:val="none" w:sz="0" w:space="0" w:color="auto"/>
            <w:left w:val="none" w:sz="0" w:space="0" w:color="auto"/>
            <w:bottom w:val="none" w:sz="0" w:space="0" w:color="auto"/>
            <w:right w:val="none" w:sz="0" w:space="0" w:color="auto"/>
          </w:divBdr>
        </w:div>
        <w:div w:id="1066343276">
          <w:marLeft w:val="1886"/>
          <w:marRight w:val="0"/>
          <w:marTop w:val="0"/>
          <w:marBottom w:val="0"/>
          <w:divBdr>
            <w:top w:val="none" w:sz="0" w:space="0" w:color="auto"/>
            <w:left w:val="none" w:sz="0" w:space="0" w:color="auto"/>
            <w:bottom w:val="none" w:sz="0" w:space="0" w:color="auto"/>
            <w:right w:val="none" w:sz="0" w:space="0" w:color="auto"/>
          </w:divBdr>
        </w:div>
        <w:div w:id="1031539243">
          <w:marLeft w:val="1166"/>
          <w:marRight w:val="0"/>
          <w:marTop w:val="0"/>
          <w:marBottom w:val="0"/>
          <w:divBdr>
            <w:top w:val="none" w:sz="0" w:space="0" w:color="auto"/>
            <w:left w:val="none" w:sz="0" w:space="0" w:color="auto"/>
            <w:bottom w:val="none" w:sz="0" w:space="0" w:color="auto"/>
            <w:right w:val="none" w:sz="0" w:space="0" w:color="auto"/>
          </w:divBdr>
        </w:div>
        <w:div w:id="655064931">
          <w:marLeft w:val="1886"/>
          <w:marRight w:val="0"/>
          <w:marTop w:val="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99932141">
      <w:bodyDiv w:val="1"/>
      <w:marLeft w:val="0"/>
      <w:marRight w:val="0"/>
      <w:marTop w:val="0"/>
      <w:marBottom w:val="0"/>
      <w:divBdr>
        <w:top w:val="none" w:sz="0" w:space="0" w:color="auto"/>
        <w:left w:val="none" w:sz="0" w:space="0" w:color="auto"/>
        <w:bottom w:val="none" w:sz="0" w:space="0" w:color="auto"/>
        <w:right w:val="none" w:sz="0" w:space="0" w:color="auto"/>
      </w:divBdr>
      <w:divsChild>
        <w:div w:id="50885521">
          <w:marLeft w:val="360"/>
          <w:marRight w:val="0"/>
          <w:marTop w:val="0"/>
          <w:marBottom w:val="0"/>
          <w:divBdr>
            <w:top w:val="none" w:sz="0" w:space="0" w:color="auto"/>
            <w:left w:val="none" w:sz="0" w:space="0" w:color="auto"/>
            <w:bottom w:val="none" w:sz="0" w:space="0" w:color="auto"/>
            <w:right w:val="none" w:sz="0" w:space="0" w:color="auto"/>
          </w:divBdr>
        </w:div>
        <w:div w:id="1053695431">
          <w:marLeft w:val="1080"/>
          <w:marRight w:val="0"/>
          <w:marTop w:val="0"/>
          <w:marBottom w:val="0"/>
          <w:divBdr>
            <w:top w:val="none" w:sz="0" w:space="0" w:color="auto"/>
            <w:left w:val="none" w:sz="0" w:space="0" w:color="auto"/>
            <w:bottom w:val="none" w:sz="0" w:space="0" w:color="auto"/>
            <w:right w:val="none" w:sz="0" w:space="0" w:color="auto"/>
          </w:divBdr>
        </w:div>
        <w:div w:id="514152691">
          <w:marLeft w:val="1080"/>
          <w:marRight w:val="0"/>
          <w:marTop w:val="0"/>
          <w:marBottom w:val="0"/>
          <w:divBdr>
            <w:top w:val="none" w:sz="0" w:space="0" w:color="auto"/>
            <w:left w:val="none" w:sz="0" w:space="0" w:color="auto"/>
            <w:bottom w:val="none" w:sz="0" w:space="0" w:color="auto"/>
            <w:right w:val="none" w:sz="0" w:space="0" w:color="auto"/>
          </w:divBdr>
        </w:div>
        <w:div w:id="2122334887">
          <w:marLeft w:val="1080"/>
          <w:marRight w:val="0"/>
          <w:marTop w:val="0"/>
          <w:marBottom w:val="0"/>
          <w:divBdr>
            <w:top w:val="none" w:sz="0" w:space="0" w:color="auto"/>
            <w:left w:val="none" w:sz="0" w:space="0" w:color="auto"/>
            <w:bottom w:val="none" w:sz="0" w:space="0" w:color="auto"/>
            <w:right w:val="none" w:sz="0" w:space="0" w:color="auto"/>
          </w:divBdr>
        </w:div>
        <w:div w:id="1893956896">
          <w:marLeft w:val="360"/>
          <w:marRight w:val="0"/>
          <w:marTop w:val="0"/>
          <w:marBottom w:val="0"/>
          <w:divBdr>
            <w:top w:val="none" w:sz="0" w:space="0" w:color="auto"/>
            <w:left w:val="none" w:sz="0" w:space="0" w:color="auto"/>
            <w:bottom w:val="none" w:sz="0" w:space="0" w:color="auto"/>
            <w:right w:val="none" w:sz="0" w:space="0" w:color="auto"/>
          </w:divBdr>
        </w:div>
        <w:div w:id="1674600385">
          <w:marLeft w:val="1080"/>
          <w:marRight w:val="0"/>
          <w:marTop w:val="0"/>
          <w:marBottom w:val="0"/>
          <w:divBdr>
            <w:top w:val="none" w:sz="0" w:space="0" w:color="auto"/>
            <w:left w:val="none" w:sz="0" w:space="0" w:color="auto"/>
            <w:bottom w:val="none" w:sz="0" w:space="0" w:color="auto"/>
            <w:right w:val="none" w:sz="0" w:space="0" w:color="auto"/>
          </w:divBdr>
        </w:div>
        <w:div w:id="669452243">
          <w:marLeft w:val="1800"/>
          <w:marRight w:val="0"/>
          <w:marTop w:val="0"/>
          <w:marBottom w:val="0"/>
          <w:divBdr>
            <w:top w:val="none" w:sz="0" w:space="0" w:color="auto"/>
            <w:left w:val="none" w:sz="0" w:space="0" w:color="auto"/>
            <w:bottom w:val="none" w:sz="0" w:space="0" w:color="auto"/>
            <w:right w:val="none" w:sz="0" w:space="0" w:color="auto"/>
          </w:divBdr>
        </w:div>
        <w:div w:id="245922912">
          <w:marLeft w:val="1080"/>
          <w:marRight w:val="0"/>
          <w:marTop w:val="0"/>
          <w:marBottom w:val="0"/>
          <w:divBdr>
            <w:top w:val="none" w:sz="0" w:space="0" w:color="auto"/>
            <w:left w:val="none" w:sz="0" w:space="0" w:color="auto"/>
            <w:bottom w:val="none" w:sz="0" w:space="0" w:color="auto"/>
            <w:right w:val="none" w:sz="0" w:space="0" w:color="auto"/>
          </w:divBdr>
        </w:div>
        <w:div w:id="395326241">
          <w:marLeft w:val="1800"/>
          <w:marRight w:val="0"/>
          <w:marTop w:val="0"/>
          <w:marBottom w:val="0"/>
          <w:divBdr>
            <w:top w:val="none" w:sz="0" w:space="0" w:color="auto"/>
            <w:left w:val="none" w:sz="0" w:space="0" w:color="auto"/>
            <w:bottom w:val="none" w:sz="0" w:space="0" w:color="auto"/>
            <w:right w:val="none" w:sz="0" w:space="0" w:color="auto"/>
          </w:divBdr>
        </w:div>
        <w:div w:id="131994308">
          <w:marLeft w:val="1080"/>
          <w:marRight w:val="0"/>
          <w:marTop w:val="0"/>
          <w:marBottom w:val="0"/>
          <w:divBdr>
            <w:top w:val="none" w:sz="0" w:space="0" w:color="auto"/>
            <w:left w:val="none" w:sz="0" w:space="0" w:color="auto"/>
            <w:bottom w:val="none" w:sz="0" w:space="0" w:color="auto"/>
            <w:right w:val="none" w:sz="0" w:space="0" w:color="auto"/>
          </w:divBdr>
        </w:div>
        <w:div w:id="2014605891">
          <w:marLeft w:val="1080"/>
          <w:marRight w:val="0"/>
          <w:marTop w:val="0"/>
          <w:marBottom w:val="0"/>
          <w:divBdr>
            <w:top w:val="none" w:sz="0" w:space="0" w:color="auto"/>
            <w:left w:val="none" w:sz="0" w:space="0" w:color="auto"/>
            <w:bottom w:val="none" w:sz="0" w:space="0" w:color="auto"/>
            <w:right w:val="none" w:sz="0" w:space="0" w:color="auto"/>
          </w:divBdr>
        </w:div>
        <w:div w:id="1492257968">
          <w:marLeft w:val="1800"/>
          <w:marRight w:val="0"/>
          <w:marTop w:val="0"/>
          <w:marBottom w:val="0"/>
          <w:divBdr>
            <w:top w:val="none" w:sz="0" w:space="0" w:color="auto"/>
            <w:left w:val="none" w:sz="0" w:space="0" w:color="auto"/>
            <w:bottom w:val="none" w:sz="0" w:space="0" w:color="auto"/>
            <w:right w:val="none" w:sz="0" w:space="0" w:color="auto"/>
          </w:divBdr>
        </w:div>
        <w:div w:id="1621377564">
          <w:marLeft w:val="1800"/>
          <w:marRight w:val="0"/>
          <w:marTop w:val="0"/>
          <w:marBottom w:val="0"/>
          <w:divBdr>
            <w:top w:val="none" w:sz="0" w:space="0" w:color="auto"/>
            <w:left w:val="none" w:sz="0" w:space="0" w:color="auto"/>
            <w:bottom w:val="none" w:sz="0" w:space="0" w:color="auto"/>
            <w:right w:val="none" w:sz="0" w:space="0" w:color="auto"/>
          </w:divBdr>
        </w:div>
        <w:div w:id="1130125553">
          <w:marLeft w:val="1800"/>
          <w:marRight w:val="0"/>
          <w:marTop w:val="0"/>
          <w:marBottom w:val="0"/>
          <w:divBdr>
            <w:top w:val="none" w:sz="0" w:space="0" w:color="auto"/>
            <w:left w:val="none" w:sz="0" w:space="0" w:color="auto"/>
            <w:bottom w:val="none" w:sz="0" w:space="0" w:color="auto"/>
            <w:right w:val="none" w:sz="0" w:space="0" w:color="auto"/>
          </w:divBdr>
        </w:div>
        <w:div w:id="826290853">
          <w:marLeft w:val="1800"/>
          <w:marRight w:val="0"/>
          <w:marTop w:val="0"/>
          <w:marBottom w:val="0"/>
          <w:divBdr>
            <w:top w:val="none" w:sz="0" w:space="0" w:color="auto"/>
            <w:left w:val="none" w:sz="0" w:space="0" w:color="auto"/>
            <w:bottom w:val="none" w:sz="0" w:space="0" w:color="auto"/>
            <w:right w:val="none" w:sz="0" w:space="0" w:color="auto"/>
          </w:divBdr>
        </w:div>
        <w:div w:id="1853639276">
          <w:marLeft w:val="180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079447">
      <w:bodyDiv w:val="1"/>
      <w:marLeft w:val="0"/>
      <w:marRight w:val="0"/>
      <w:marTop w:val="0"/>
      <w:marBottom w:val="0"/>
      <w:divBdr>
        <w:top w:val="none" w:sz="0" w:space="0" w:color="auto"/>
        <w:left w:val="none" w:sz="0" w:space="0" w:color="auto"/>
        <w:bottom w:val="none" w:sz="0" w:space="0" w:color="auto"/>
        <w:right w:val="none" w:sz="0" w:space="0" w:color="auto"/>
      </w:divBdr>
      <w:divsChild>
        <w:div w:id="1281761437">
          <w:marLeft w:val="446"/>
          <w:marRight w:val="0"/>
          <w:marTop w:val="24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7382473">
      <w:bodyDiv w:val="1"/>
      <w:marLeft w:val="0"/>
      <w:marRight w:val="0"/>
      <w:marTop w:val="0"/>
      <w:marBottom w:val="0"/>
      <w:divBdr>
        <w:top w:val="none" w:sz="0" w:space="0" w:color="auto"/>
        <w:left w:val="none" w:sz="0" w:space="0" w:color="auto"/>
        <w:bottom w:val="none" w:sz="0" w:space="0" w:color="auto"/>
        <w:right w:val="none" w:sz="0" w:space="0" w:color="auto"/>
      </w:divBdr>
      <w:divsChild>
        <w:div w:id="1577980134">
          <w:marLeft w:val="360"/>
          <w:marRight w:val="0"/>
          <w:marTop w:val="20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4134703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57440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0564409">
      <w:bodyDiv w:val="1"/>
      <w:marLeft w:val="0"/>
      <w:marRight w:val="0"/>
      <w:marTop w:val="0"/>
      <w:marBottom w:val="0"/>
      <w:divBdr>
        <w:top w:val="none" w:sz="0" w:space="0" w:color="auto"/>
        <w:left w:val="none" w:sz="0" w:space="0" w:color="auto"/>
        <w:bottom w:val="none" w:sz="0" w:space="0" w:color="auto"/>
        <w:right w:val="none" w:sz="0" w:space="0" w:color="auto"/>
      </w:divBdr>
      <w:divsChild>
        <w:div w:id="440564455">
          <w:marLeft w:val="547"/>
          <w:marRight w:val="0"/>
          <w:marTop w:val="0"/>
          <w:marBottom w:val="0"/>
          <w:divBdr>
            <w:top w:val="none" w:sz="0" w:space="0" w:color="auto"/>
            <w:left w:val="none" w:sz="0" w:space="0" w:color="auto"/>
            <w:bottom w:val="none" w:sz="0" w:space="0" w:color="auto"/>
            <w:right w:val="none" w:sz="0" w:space="0" w:color="auto"/>
          </w:divBdr>
        </w:div>
        <w:div w:id="732243335">
          <w:marLeft w:val="547"/>
          <w:marRight w:val="0"/>
          <w:marTop w:val="0"/>
          <w:marBottom w:val="0"/>
          <w:divBdr>
            <w:top w:val="none" w:sz="0" w:space="0" w:color="auto"/>
            <w:left w:val="none" w:sz="0" w:space="0" w:color="auto"/>
            <w:bottom w:val="none" w:sz="0" w:space="0" w:color="auto"/>
            <w:right w:val="none" w:sz="0" w:space="0" w:color="auto"/>
          </w:divBdr>
        </w:div>
        <w:div w:id="682248364">
          <w:marLeft w:val="706"/>
          <w:marRight w:val="0"/>
          <w:marTop w:val="0"/>
          <w:marBottom w:val="0"/>
          <w:divBdr>
            <w:top w:val="none" w:sz="0" w:space="0" w:color="auto"/>
            <w:left w:val="none" w:sz="0" w:space="0" w:color="auto"/>
            <w:bottom w:val="none" w:sz="0" w:space="0" w:color="auto"/>
            <w:right w:val="none" w:sz="0" w:space="0" w:color="auto"/>
          </w:divBdr>
        </w:div>
      </w:divsChild>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2902</Words>
  <Characters>16546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cp:lastModifiedBy>
  <cp:revision>3</cp:revision>
  <cp:lastPrinted>2007-06-18T22:08:00Z</cp:lastPrinted>
  <dcterms:created xsi:type="dcterms:W3CDTF">2022-08-12T15:38:00Z</dcterms:created>
  <dcterms:modified xsi:type="dcterms:W3CDTF">2022-08-12T18:43:00Z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