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B75CD" w14:textId="78BA37F9" w:rsidR="0097334D" w:rsidRPr="00D74B92" w:rsidRDefault="0097334D" w:rsidP="0097334D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547FF0" wp14:editId="7BBCD9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FC7D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787E2A">
        <w:rPr>
          <w:rFonts w:ascii="Arial" w:hAnsi="Arial" w:cs="Arial"/>
          <w:b/>
          <w:kern w:val="2"/>
          <w:lang w:eastAsia="zh-CN"/>
        </w:rPr>
        <w:t>10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EE4968" w:rsidRPr="00EE4968">
        <w:rPr>
          <w:rFonts w:ascii="Arial" w:hAnsi="Arial" w:cs="Arial"/>
          <w:b/>
          <w:kern w:val="2"/>
          <w:lang w:eastAsia="zh-CN"/>
        </w:rPr>
        <w:t>R1-2205748</w:t>
      </w:r>
    </w:p>
    <w:p w14:paraId="2A23327C" w14:textId="47E9DCFD" w:rsidR="0097334D" w:rsidRDefault="00E673AA" w:rsidP="00E673AA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CE6363">
        <w:rPr>
          <w:rFonts w:ascii="Arial" w:hAnsi="Arial" w:cs="Arial"/>
          <w:b/>
          <w:kern w:val="2"/>
          <w:lang w:eastAsia="zh-CN"/>
        </w:rPr>
        <w:t xml:space="preserve">Toulouse, France, </w:t>
      </w:r>
      <w:r>
        <w:rPr>
          <w:rFonts w:ascii="Arial" w:hAnsi="Arial" w:cs="Arial"/>
          <w:b/>
          <w:kern w:val="2"/>
          <w:lang w:eastAsia="zh-CN"/>
        </w:rPr>
        <w:t>August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22nd</w:t>
      </w:r>
      <w:r w:rsidRPr="00F47B5C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26th</w:t>
      </w:r>
      <w:r w:rsidRPr="00F47B5C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2</w:t>
      </w:r>
    </w:p>
    <w:p w14:paraId="7826937B" w14:textId="0149D0C3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125EC5">
        <w:rPr>
          <w:rFonts w:ascii="Arial" w:hAnsi="Arial" w:cs="Arial"/>
          <w:b/>
          <w:lang w:eastAsia="zh-CN"/>
        </w:rPr>
        <w:t>9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1.</w:t>
      </w:r>
      <w:r w:rsidR="00FF4E6C">
        <w:rPr>
          <w:rFonts w:ascii="Arial" w:hAnsi="Arial" w:cs="Arial"/>
          <w:b/>
          <w:lang w:eastAsia="zh-CN"/>
        </w:rPr>
        <w:t>2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25CAB7C0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FF4E6C" w:rsidRPr="00FF4E6C">
        <w:rPr>
          <w:rFonts w:ascii="Arial" w:hAnsi="Arial" w:cs="Arial"/>
          <w:b/>
          <w:lang w:eastAsia="zh-CN"/>
        </w:rPr>
        <w:t>Enhancements to support two TAs for multi-DCI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ACF55EB" w14:textId="417A002C" w:rsidR="00BF5FC0" w:rsidRDefault="00417F8C" w:rsidP="00BF5FC0">
      <w:pPr>
        <w:rPr>
          <w:lang w:eastAsia="zh-CN"/>
        </w:rPr>
      </w:pPr>
      <w:bookmarkStart w:id="2" w:name="_Ref129681832"/>
      <w:r w:rsidRPr="00417F8C">
        <w:rPr>
          <w:lang w:eastAsia="zh-CN"/>
        </w:rPr>
        <w:t xml:space="preserve">In RAN1#109-e meeting, the Rel. 18 </w:t>
      </w:r>
      <w:proofErr w:type="spellStart"/>
      <w:r w:rsidRPr="00417F8C">
        <w:rPr>
          <w:lang w:eastAsia="zh-CN"/>
        </w:rPr>
        <w:t>NR_MIMO_evo_DL_UL</w:t>
      </w:r>
      <w:proofErr w:type="spellEnd"/>
      <w:r w:rsidRPr="00417F8C">
        <w:rPr>
          <w:lang w:eastAsia="zh-CN"/>
        </w:rPr>
        <w:t xml:space="preserve"> WID [1] was discussed. The following was agreed [2] on the topic of </w:t>
      </w:r>
      <w:r>
        <w:rPr>
          <w:lang w:eastAsia="zh-CN"/>
        </w:rPr>
        <w:t>t</w:t>
      </w:r>
      <w:r w:rsidRPr="00417F8C">
        <w:rPr>
          <w:lang w:eastAsia="zh-CN"/>
        </w:rPr>
        <w:t>wo TAs for multi-DCI: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14:paraId="338C7546" w14:textId="77777777" w:rsidTr="00B82746">
        <w:trPr>
          <w:trHeight w:val="2258"/>
        </w:trPr>
        <w:tc>
          <w:tcPr>
            <w:tcW w:w="9307" w:type="dxa"/>
          </w:tcPr>
          <w:p w14:paraId="11DD9DB0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EF344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DF719CA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rPr>
                <w:rFonts w:ascii="Times" w:eastAsia="Times New Roman" w:hAnsi="Times" w:cs="Times"/>
                <w:sz w:val="20"/>
                <w:szCs w:val="20"/>
                <w:lang w:val="en-GB"/>
              </w:rPr>
            </w:pPr>
            <w:r w:rsidRPr="00EF3448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 xml:space="preserve">Enhancement on </w:t>
            </w:r>
            <w:bookmarkStart w:id="3" w:name="_Hlk109036947"/>
            <w:r w:rsidRPr="00EF3448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 xml:space="preserve">two TAs for UL multi-DCI for multi-TRP operation </w:t>
            </w:r>
            <w:bookmarkEnd w:id="3"/>
            <w:r w:rsidRPr="00EF3448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>is supported in Rel-18.</w:t>
            </w:r>
          </w:p>
          <w:p w14:paraId="0BA544B6" w14:textId="77777777" w:rsidR="00EF3448" w:rsidRPr="00EF3448" w:rsidRDefault="00EF3448" w:rsidP="00EF3448">
            <w:p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rPr>
                <w:rFonts w:ascii="Times" w:eastAsia="Times New Roman" w:hAnsi="Times" w:cs="Times"/>
                <w:sz w:val="20"/>
                <w:szCs w:val="20"/>
                <w:lang w:val="en-GB" w:eastAsia="x-none"/>
              </w:rPr>
            </w:pPr>
            <w:r w:rsidRPr="00EF3448">
              <w:rPr>
                <w:rFonts w:ascii="Times" w:eastAsia="Times New Roman" w:hAnsi="Times" w:cs="Times"/>
                <w:sz w:val="20"/>
                <w:szCs w:val="20"/>
                <w:lang w:eastAsia="x-none"/>
              </w:rPr>
              <w:t>N</w:t>
            </w:r>
            <w:proofErr w:type="spellStart"/>
            <w:r w:rsidRPr="00EF3448">
              <w:rPr>
                <w:rFonts w:ascii="Times" w:eastAsia="Times New Roman" w:hAnsi="Times" w:cs="Times"/>
                <w:sz w:val="20"/>
                <w:szCs w:val="20"/>
                <w:lang w:val="en-GB" w:eastAsia="x-none"/>
              </w:rPr>
              <w:t>ote</w:t>
            </w:r>
            <w:proofErr w:type="spellEnd"/>
            <w:r w:rsidRPr="00EF3448">
              <w:rPr>
                <w:rFonts w:ascii="Times" w:eastAsia="Times New Roman" w:hAnsi="Times" w:cs="Times"/>
                <w:sz w:val="20"/>
                <w:szCs w:val="20"/>
                <w:lang w:val="en-GB" w:eastAsia="x-none"/>
              </w:rPr>
              <w:t xml:space="preserve"> 1: whether (1) the network signals two TACs or (2) the network signals one TAC and the UE deriving the second TA can be further studied</w:t>
            </w:r>
            <w:r w:rsidRPr="00EF3448">
              <w:rPr>
                <w:rFonts w:ascii="Times" w:eastAsia="Times New Roman" w:hAnsi="Times" w:cs="Times"/>
                <w:sz w:val="20"/>
                <w:szCs w:val="20"/>
                <w:lang w:eastAsia="x-none"/>
              </w:rPr>
              <w:t>.</w:t>
            </w:r>
          </w:p>
          <w:p w14:paraId="5E49A400" w14:textId="77777777" w:rsidR="00EF3448" w:rsidRPr="00EF3448" w:rsidRDefault="00EF3448" w:rsidP="00EF3448">
            <w:p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rPr>
                <w:rFonts w:ascii="Times" w:eastAsia="Times New Roman" w:hAnsi="Times" w:cs="Times"/>
                <w:sz w:val="20"/>
                <w:szCs w:val="20"/>
                <w:lang w:val="en-GB" w:eastAsia="x-none"/>
              </w:rPr>
            </w:pPr>
            <w:r w:rsidRPr="00EF3448">
              <w:rPr>
                <w:rFonts w:ascii="Times" w:eastAsia="Times New Roman" w:hAnsi="Times" w:cs="Times"/>
                <w:sz w:val="20"/>
                <w:szCs w:val="20"/>
                <w:lang w:eastAsia="x-none"/>
              </w:rPr>
              <w:t>Note 2: evaluations can be considered on as-needed basis.</w:t>
            </w:r>
          </w:p>
          <w:p w14:paraId="4A258272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</w:p>
          <w:p w14:paraId="1C0A1F37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EF344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4B5C459D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rPr>
                <w:rFonts w:ascii="Times" w:eastAsia="Times New Roman" w:hAnsi="Times" w:cs="Times"/>
                <w:sz w:val="20"/>
                <w:szCs w:val="20"/>
                <w:lang w:val="en-GB"/>
              </w:rPr>
            </w:pPr>
            <w:r w:rsidRPr="00EF3448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>For multi-DCI based multi-TRP operation, down-select one of the two alternatives:</w:t>
            </w:r>
          </w:p>
          <w:p w14:paraId="2DE78090" w14:textId="77777777" w:rsidR="00EF3448" w:rsidRPr="00EF3448" w:rsidRDefault="00EF3448" w:rsidP="00EF3448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szCs w:val="20"/>
                <w:lang w:val="en-GB"/>
              </w:rPr>
            </w:pPr>
            <w:r w:rsidRPr="00EF3448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 xml:space="preserve">Alt 1: configure two </w:t>
            </w:r>
            <w:bookmarkStart w:id="4" w:name="_Hlk109035059"/>
            <w:r w:rsidRPr="00EF3448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>TAGs within a serving cell</w:t>
            </w:r>
            <w:bookmarkEnd w:id="4"/>
          </w:p>
          <w:p w14:paraId="253BD6B3" w14:textId="77777777" w:rsidR="00EF3448" w:rsidRPr="00EF3448" w:rsidRDefault="00EF3448" w:rsidP="00EF3448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szCs w:val="20"/>
                <w:lang w:val="en-GB"/>
              </w:rPr>
            </w:pPr>
            <w:r w:rsidRPr="00EF3448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>Alt 2: consider two TAs within one TAG within a serving cell</w:t>
            </w:r>
          </w:p>
          <w:p w14:paraId="03A86853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</w:p>
          <w:p w14:paraId="6EB6DCB7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EF344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83E4AE5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rPr>
                <w:rFonts w:ascii="Times" w:eastAsia="Times New Roman" w:hAnsi="Times" w:cs="Times"/>
                <w:sz w:val="20"/>
                <w:szCs w:val="20"/>
                <w:lang w:val="en-GB"/>
              </w:rPr>
            </w:pPr>
            <w:bookmarkStart w:id="5" w:name="_Hlk109124336"/>
            <w:r w:rsidRPr="00EF3448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>Support two TA enhancement for both intra-cell and inter-cell multi-DCI multi-TRP scenarios in Rel-18.</w:t>
            </w:r>
            <w:bookmarkEnd w:id="5"/>
          </w:p>
          <w:p w14:paraId="08CC1B1F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19392558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EF344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405A5379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EF3448">
              <w:rPr>
                <w:rFonts w:ascii="Times" w:eastAsia="Batang" w:hAnsi="Times" w:cs="Times"/>
                <w:sz w:val="20"/>
                <w:szCs w:val="20"/>
                <w:lang w:val="en-GB"/>
              </w:rPr>
              <w:t>Enhancements on two TAs for UL multi-DCI for multi-TRP operation are applicable to both FR1 and FR2.</w:t>
            </w:r>
          </w:p>
          <w:p w14:paraId="64410CC4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lang w:val="en-GB"/>
              </w:rPr>
            </w:pPr>
          </w:p>
          <w:p w14:paraId="2E93A3CE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EF344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0FFDF30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EF3448">
              <w:rPr>
                <w:rFonts w:ascii="Times" w:eastAsia="Batang" w:hAnsi="Times" w:cs="Times"/>
                <w:sz w:val="20"/>
                <w:szCs w:val="20"/>
                <w:lang w:val="en-GB"/>
              </w:rPr>
              <w:t>For multi-DCI multi-TRP operation with two TAs, study the following alternatives:</w:t>
            </w:r>
          </w:p>
          <w:p w14:paraId="23222DF9" w14:textId="77777777" w:rsidR="00EF3448" w:rsidRPr="00EF3448" w:rsidRDefault="00EF3448" w:rsidP="00EF3448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</w:pPr>
            <w:r w:rsidRPr="00EF3448"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  <w:t>Alt 1:  two reference timings are considered</w:t>
            </w:r>
          </w:p>
          <w:p w14:paraId="714A74E8" w14:textId="77777777" w:rsidR="00EF3448" w:rsidRPr="00EF3448" w:rsidRDefault="00EF3448" w:rsidP="00EF3448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</w:pPr>
            <w:r w:rsidRPr="00EF3448"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  <w:t>Alt 2:  one reference timing is considered</w:t>
            </w:r>
          </w:p>
          <w:p w14:paraId="5073E51C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 w:cs="Times"/>
                <w:sz w:val="20"/>
                <w:szCs w:val="20"/>
              </w:rPr>
            </w:pPr>
            <w:r w:rsidRPr="00EF3448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Note: reference timing above is the timing of the DL reception </w:t>
            </w:r>
          </w:p>
          <w:p w14:paraId="092954B1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</w:p>
          <w:p w14:paraId="11A2C4E6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EF344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2C6860AE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F3448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multi-DCI multi-TRP operation with two TAs, study the following alternatives further in Rel-18:</w:t>
            </w:r>
          </w:p>
          <w:p w14:paraId="3B51C4BC" w14:textId="77777777" w:rsidR="00EF3448" w:rsidRPr="00EF3448" w:rsidRDefault="00EF3448" w:rsidP="00EF3448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</w:pPr>
            <w:r w:rsidRPr="00EF3448"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  <w:t xml:space="preserve">Alt 1:  one </w:t>
            </w:r>
            <w:r w:rsidRPr="00EF3448">
              <w:rPr>
                <w:rFonts w:ascii="Times" w:eastAsia="Batang" w:hAnsi="Times" w:cs="Times"/>
                <w:i/>
                <w:sz w:val="20"/>
                <w:szCs w:val="20"/>
                <w:lang w:val="x-none" w:eastAsia="x-none"/>
              </w:rPr>
              <w:t>n-</w:t>
            </w:r>
            <w:proofErr w:type="spellStart"/>
            <w:r w:rsidRPr="00EF3448">
              <w:rPr>
                <w:rFonts w:ascii="Times" w:eastAsia="Batang" w:hAnsi="Times" w:cs="Times"/>
                <w:i/>
                <w:sz w:val="20"/>
                <w:szCs w:val="20"/>
                <w:lang w:val="x-none" w:eastAsia="x-none"/>
              </w:rPr>
              <w:t>TimingAdvanceOffset</w:t>
            </w:r>
            <w:proofErr w:type="spellEnd"/>
            <w:r w:rsidRPr="00EF3448"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  <w:t xml:space="preserve"> value per serving cell</w:t>
            </w:r>
          </w:p>
          <w:p w14:paraId="4AF52BC0" w14:textId="77777777" w:rsidR="00EF3448" w:rsidRPr="00EF3448" w:rsidRDefault="00EF3448" w:rsidP="00EF3448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</w:pPr>
            <w:r w:rsidRPr="00EF3448"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  <w:t xml:space="preserve">Alt 2:  two </w:t>
            </w:r>
            <w:r w:rsidRPr="00EF3448">
              <w:rPr>
                <w:rFonts w:ascii="Times" w:eastAsia="Batang" w:hAnsi="Times" w:cs="Times"/>
                <w:i/>
                <w:sz w:val="20"/>
                <w:szCs w:val="20"/>
                <w:lang w:val="x-none" w:eastAsia="x-none"/>
              </w:rPr>
              <w:t>n-</w:t>
            </w:r>
            <w:proofErr w:type="spellStart"/>
            <w:r w:rsidRPr="00EF3448">
              <w:rPr>
                <w:rFonts w:ascii="Times" w:eastAsia="Batang" w:hAnsi="Times" w:cs="Times"/>
                <w:i/>
                <w:sz w:val="20"/>
                <w:szCs w:val="20"/>
                <w:lang w:val="x-none" w:eastAsia="x-none"/>
              </w:rPr>
              <w:t>TimingAdvanceOffset</w:t>
            </w:r>
            <w:proofErr w:type="spellEnd"/>
            <w:r w:rsidRPr="00EF3448"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  <w:t xml:space="preserve"> value per serving cell</w:t>
            </w:r>
          </w:p>
          <w:p w14:paraId="3A9C3B38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</w:p>
          <w:p w14:paraId="16989E5A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Arial"/>
                <w:b/>
                <w:bCs/>
                <w:sz w:val="20"/>
                <w:szCs w:val="20"/>
                <w:lang w:val="en-GB"/>
              </w:rPr>
            </w:pPr>
            <w:r w:rsidRPr="00EF3448">
              <w:rPr>
                <w:rFonts w:ascii="Times" w:eastAsia="Batang" w:hAnsi="Times" w:cs="Arial"/>
                <w:b/>
                <w:bCs/>
                <w:sz w:val="20"/>
                <w:szCs w:val="20"/>
                <w:lang w:val="en-GB"/>
              </w:rPr>
              <w:t>Conclusion</w:t>
            </w:r>
          </w:p>
          <w:p w14:paraId="77FF8F59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Batang" w:hAnsi="Arial" w:cs="Arial"/>
                <w:b/>
                <w:sz w:val="20"/>
                <w:szCs w:val="20"/>
                <w:lang w:val="en-GB" w:eastAsia="ko-KR"/>
              </w:rPr>
            </w:pPr>
            <w:r w:rsidRPr="00EF3448">
              <w:rPr>
                <w:rFonts w:ascii="Times" w:eastAsia="Batang" w:hAnsi="Times" w:cs="Arial"/>
                <w:bCs/>
                <w:sz w:val="20"/>
                <w:szCs w:val="20"/>
                <w:lang w:val="en-GB"/>
              </w:rPr>
              <w:t>For multi-DCI multi-TRP operation with two TAs, the decision on the maximum uplink timing difference is left up to RAN4.</w:t>
            </w:r>
          </w:p>
          <w:p w14:paraId="222B536D" w14:textId="77777777" w:rsidR="00EF3448" w:rsidRPr="00EF3448" w:rsidRDefault="00EF3448" w:rsidP="00EF3448">
            <w:pPr>
              <w:numPr>
                <w:ilvl w:val="0"/>
                <w:numId w:val="4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EF3448">
              <w:rPr>
                <w:rFonts w:ascii="Times" w:eastAsia="Times New Roman" w:hAnsi="Times" w:cs="Arial"/>
                <w:bCs/>
                <w:sz w:val="20"/>
                <w:szCs w:val="20"/>
                <w:lang w:val="en-GB"/>
              </w:rPr>
              <w:t>Send an LS to RAN4 asking them</w:t>
            </w:r>
            <w:r w:rsidRPr="00EF3448">
              <w:rPr>
                <w:rFonts w:ascii="Times" w:eastAsia="Times New Roman" w:hAnsi="Times" w:cs="Arial"/>
                <w:b/>
                <w:bCs/>
                <w:sz w:val="20"/>
                <w:szCs w:val="20"/>
                <w:lang w:val="en-GB"/>
              </w:rPr>
              <w:t> </w:t>
            </w:r>
            <w:r w:rsidRPr="00EF3448">
              <w:rPr>
                <w:rFonts w:ascii="Times" w:eastAsia="Times New Roman" w:hAnsi="Times" w:cs="Arial"/>
                <w:bCs/>
                <w:sz w:val="20"/>
                <w:szCs w:val="20"/>
                <w:lang w:val="en-GB"/>
              </w:rPr>
              <w:t xml:space="preserve">the maximum uplink timing difference RAN1 can assume between the two TAs for multi-DCI multi-TRP operation. The LS is </w:t>
            </w:r>
            <w:r w:rsidRPr="00EF3448">
              <w:rPr>
                <w:rFonts w:ascii="Times" w:eastAsia="Times New Roman" w:hAnsi="Times" w:cs="Arial"/>
                <w:bCs/>
                <w:sz w:val="20"/>
                <w:szCs w:val="20"/>
                <w:highlight w:val="green"/>
                <w:lang w:val="en-GB"/>
              </w:rPr>
              <w:t xml:space="preserve">endorsed </w:t>
            </w:r>
            <w:r w:rsidRPr="00EF3448">
              <w:rPr>
                <w:rFonts w:ascii="Times" w:eastAsia="Times New Roman" w:hAnsi="Times" w:cs="Arial"/>
                <w:bCs/>
                <w:sz w:val="20"/>
                <w:szCs w:val="20"/>
                <w:lang w:val="en-GB"/>
              </w:rPr>
              <w:t>in R1-2205593.</w:t>
            </w:r>
          </w:p>
          <w:p w14:paraId="732C4D71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05A3E7E2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EF344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C037814" w14:textId="77777777" w:rsidR="00EF3448" w:rsidRPr="00EF3448" w:rsidRDefault="00EF3448" w:rsidP="00EF344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b/>
                <w:sz w:val="20"/>
                <w:szCs w:val="20"/>
                <w:lang w:eastAsia="ko-KR"/>
              </w:rPr>
            </w:pPr>
            <w:r w:rsidRPr="00EF3448">
              <w:rPr>
                <w:rFonts w:ascii="Times" w:hAnsi="Times" w:cs="Times"/>
                <w:bCs/>
                <w:sz w:val="20"/>
                <w:szCs w:val="20"/>
                <w:lang w:eastAsia="zh-CN"/>
              </w:rPr>
              <w:t xml:space="preserve">Two TA enhancement for uplink multi-DCI based multi-TRP operation are applicable to </w:t>
            </w:r>
            <w:r w:rsidRPr="00EF3448">
              <w:rPr>
                <w:rFonts w:ascii="Times" w:hAnsi="Times" w:cs="Times"/>
                <w:b/>
                <w:i/>
                <w:iCs/>
                <w:sz w:val="20"/>
                <w:szCs w:val="20"/>
                <w:lang w:eastAsia="zh-CN"/>
              </w:rPr>
              <w:t>at least</w:t>
            </w:r>
            <w:r w:rsidRPr="00EF3448">
              <w:rPr>
                <w:rFonts w:ascii="Times" w:hAnsi="Times" w:cs="Times"/>
                <w:bCs/>
                <w:sz w:val="20"/>
                <w:szCs w:val="20"/>
                <w:lang w:eastAsia="zh-CN"/>
              </w:rPr>
              <w:t>:</w:t>
            </w:r>
          </w:p>
          <w:p w14:paraId="2C229333" w14:textId="77777777" w:rsidR="00EF3448" w:rsidRPr="00EF3448" w:rsidRDefault="00EF3448" w:rsidP="00EF3448">
            <w:pPr>
              <w:numPr>
                <w:ilvl w:val="0"/>
                <w:numId w:val="4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b/>
                <w:sz w:val="20"/>
                <w:szCs w:val="20"/>
                <w:lang w:val="en-GB"/>
              </w:rPr>
            </w:pPr>
            <w:r w:rsidRPr="00EF3448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TDM based multi-DCI uplink transmission</w:t>
            </w:r>
          </w:p>
          <w:p w14:paraId="4575CFC9" w14:textId="77777777" w:rsidR="00EF3448" w:rsidRPr="00EF3448" w:rsidRDefault="00EF3448" w:rsidP="00EF3448">
            <w:pPr>
              <w:numPr>
                <w:ilvl w:val="0"/>
                <w:numId w:val="4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b/>
                <w:sz w:val="20"/>
                <w:szCs w:val="20"/>
                <w:lang w:val="en-GB"/>
              </w:rPr>
            </w:pPr>
            <w:r w:rsidRPr="00EF3448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simultaneous multi-DCI uplink transmission (if simultaneous uplink multi-DCI uplink transmission is supported in Agenda 9.1.4.1)</w:t>
            </w:r>
          </w:p>
          <w:p w14:paraId="53B13E11" w14:textId="77777777" w:rsidR="00EF3448" w:rsidRPr="00EF3448" w:rsidRDefault="00EF3448" w:rsidP="00EF3448">
            <w:pPr>
              <w:numPr>
                <w:ilvl w:val="0"/>
                <w:numId w:val="4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b/>
                <w:sz w:val="20"/>
                <w:szCs w:val="20"/>
                <w:lang w:val="en-GB"/>
              </w:rPr>
            </w:pPr>
            <w:r w:rsidRPr="00EF3448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Note: Whether two TA enhancement is applicable to other schemes is a separate discussion, which is not in the scope of AI 9.1.1.2.</w:t>
            </w:r>
          </w:p>
          <w:p w14:paraId="1B8E0CC4" w14:textId="2A2BF123" w:rsidR="007A7AE1" w:rsidRPr="007A7AE1" w:rsidRDefault="007A7AE1" w:rsidP="00EF3448">
            <w:pPr>
              <w:overflowPunct w:val="0"/>
              <w:spacing w:beforeLines="50" w:before="120" w:after="0"/>
              <w:textAlignment w:val="baseline"/>
              <w:rPr>
                <w:bCs/>
                <w:sz w:val="20"/>
                <w:szCs w:val="20"/>
                <w:lang w:eastAsia="en-GB"/>
              </w:rPr>
            </w:pPr>
          </w:p>
        </w:tc>
      </w:tr>
    </w:tbl>
    <w:p w14:paraId="5AD25BD9" w14:textId="654119B7" w:rsidR="0064769F" w:rsidRDefault="00BF5FC0" w:rsidP="00BF5FC0">
      <w:pPr>
        <w:spacing w:before="120"/>
      </w:pPr>
      <w:r w:rsidRPr="0064769F">
        <w:t xml:space="preserve">In this </w:t>
      </w:r>
      <w:r>
        <w:t xml:space="preserve">contribution, we present our views </w:t>
      </w:r>
      <w:r w:rsidR="005A2038">
        <w:t>on t</w:t>
      </w:r>
      <w:r w:rsidR="005A2038" w:rsidRPr="005A2038">
        <w:t>wo TAs for UL multi-DCI for multi-TRP operation</w:t>
      </w:r>
      <w:r w:rsidR="00A84BC4">
        <w:t xml:space="preserve"> </w:t>
      </w:r>
      <w:r>
        <w:t>and proposals for moving forward.</w:t>
      </w:r>
    </w:p>
    <w:p w14:paraId="64990435" w14:textId="77777777" w:rsidR="002F75E1" w:rsidRPr="0064769F" w:rsidRDefault="002F75E1" w:rsidP="002F75E1"/>
    <w:p w14:paraId="5D435E30" w14:textId="48E41E22" w:rsidR="002F75E1" w:rsidRDefault="003569EF" w:rsidP="002F75E1">
      <w:pPr>
        <w:pStyle w:val="Heading1"/>
      </w:pPr>
      <w:r>
        <w:t>Two</w:t>
      </w:r>
      <w:r w:rsidR="002F75E1">
        <w:t xml:space="preserve"> </w:t>
      </w:r>
      <w:r w:rsidR="002F75E1" w:rsidRPr="002F75E1">
        <w:t xml:space="preserve">TAGs </w:t>
      </w:r>
      <w:r>
        <w:t>vs. One TAG</w:t>
      </w:r>
    </w:p>
    <w:p w14:paraId="0C18918E" w14:textId="3255F0D6" w:rsidR="00583539" w:rsidRDefault="00583539" w:rsidP="00583539">
      <w:r>
        <w:t xml:space="preserve">In RAN1 109-e meeting, the </w:t>
      </w:r>
      <w:r>
        <w:rPr>
          <w:lang w:eastAsia="zh-CN"/>
        </w:rPr>
        <w:t>following was agreed regarding the number of TAGs within a serving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83539" w14:paraId="378272C6" w14:textId="77777777" w:rsidTr="00570250">
        <w:trPr>
          <w:trHeight w:val="260"/>
        </w:trPr>
        <w:tc>
          <w:tcPr>
            <w:tcW w:w="9307" w:type="dxa"/>
          </w:tcPr>
          <w:p w14:paraId="443EA1D0" w14:textId="77777777" w:rsidR="00583539" w:rsidRPr="00EF3448" w:rsidRDefault="00583539" w:rsidP="00583539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EF344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31D27E95" w14:textId="77777777" w:rsidR="00583539" w:rsidRPr="00EF3448" w:rsidRDefault="00583539" w:rsidP="00583539">
            <w:pPr>
              <w:autoSpaceDE/>
              <w:autoSpaceDN/>
              <w:adjustRightInd/>
              <w:snapToGrid/>
              <w:spacing w:after="0"/>
              <w:rPr>
                <w:rFonts w:ascii="Times" w:eastAsia="Times New Roman" w:hAnsi="Times" w:cs="Times"/>
                <w:sz w:val="20"/>
                <w:szCs w:val="20"/>
                <w:lang w:val="en-GB"/>
              </w:rPr>
            </w:pPr>
            <w:r w:rsidRPr="00EF3448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>For multi-DCI based multi-TRP operation, down-select one of the two alternatives:</w:t>
            </w:r>
          </w:p>
          <w:p w14:paraId="734EE1AF" w14:textId="77777777" w:rsidR="00583539" w:rsidRPr="00EF3448" w:rsidRDefault="00583539" w:rsidP="00583539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szCs w:val="20"/>
                <w:lang w:val="en-GB"/>
              </w:rPr>
            </w:pPr>
            <w:r w:rsidRPr="00EF3448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>Alt 1: configure two TAGs within a serving cell</w:t>
            </w:r>
          </w:p>
          <w:p w14:paraId="44BD9178" w14:textId="6D280DBA" w:rsidR="00583539" w:rsidRPr="00583539" w:rsidRDefault="00583539" w:rsidP="00570250">
            <w:pPr>
              <w:numPr>
                <w:ilvl w:val="0"/>
                <w:numId w:val="4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szCs w:val="20"/>
                <w:lang w:val="en-GB"/>
              </w:rPr>
            </w:pPr>
            <w:r w:rsidRPr="00EF3448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>Alt 2: consider two TAs within one TAG within a serving cell</w:t>
            </w:r>
          </w:p>
        </w:tc>
      </w:tr>
    </w:tbl>
    <w:p w14:paraId="32E004B3" w14:textId="0EE47C9D" w:rsidR="002F75E1" w:rsidRDefault="002F75E1" w:rsidP="002F75E1"/>
    <w:p w14:paraId="7A4E2F92" w14:textId="7B52FD5B" w:rsidR="004F639D" w:rsidRDefault="00836264" w:rsidP="002F75E1">
      <w:r>
        <w:t xml:space="preserve">To support </w:t>
      </w:r>
      <w:r w:rsidRPr="009C3A7E">
        <w:t>two TAs for UL multi-DCI for multi-TRP operation</w:t>
      </w:r>
      <w:r>
        <w:t>,</w:t>
      </w:r>
      <w:r w:rsidRPr="009C3A7E">
        <w:t xml:space="preserve"> </w:t>
      </w:r>
      <w:r>
        <w:t xml:space="preserve">it is necessary to maintain two TAs for a serving cell.  </w:t>
      </w:r>
      <w:r w:rsidR="007B33AC">
        <w:t xml:space="preserve">In </w:t>
      </w:r>
      <w:r w:rsidR="007B33AC" w:rsidRPr="002B2756">
        <w:t>Rel-15/16/17</w:t>
      </w:r>
      <w:r w:rsidR="007B33AC">
        <w:t>,</w:t>
      </w:r>
      <w:r w:rsidR="007B33AC" w:rsidRPr="002B2756">
        <w:t xml:space="preserve"> TAGs are cell-based.  In one carrier there is only one serving cell, and that cell is assigned one TAG.</w:t>
      </w:r>
      <w:r w:rsidR="00813E65">
        <w:t xml:space="preserve"> According to </w:t>
      </w:r>
      <w:r w:rsidR="00C1162E">
        <w:fldChar w:fldCharType="begin"/>
      </w:r>
      <w:r w:rsidR="00C1162E">
        <w:instrText xml:space="preserve"> REF _Ref52465738 \r \h </w:instrText>
      </w:r>
      <w:r w:rsidR="00C1162E">
        <w:fldChar w:fldCharType="separate"/>
      </w:r>
      <w:r w:rsidR="00104BA7">
        <w:t>[3]</w:t>
      </w:r>
      <w:r w:rsidR="00C1162E">
        <w:fldChar w:fldCharType="end"/>
      </w:r>
      <w:r w:rsidR="00C1162E">
        <w:t xml:space="preserve">, for maintenance of uplink time alignment, one TA is maintained by one TAG.  </w:t>
      </w:r>
      <w:r w:rsidR="008D46DB">
        <w:t>Therefore, only one TA can be maintained for a serving cell in legacy system.  In Rel-18, t</w:t>
      </w:r>
      <w:r w:rsidR="00C1162E">
        <w:t xml:space="preserve">o support two TAs, </w:t>
      </w:r>
      <w:r w:rsidR="005F2A7F">
        <w:t xml:space="preserve">the same principle of using one </w:t>
      </w:r>
      <w:r w:rsidR="005F2A7F" w:rsidRPr="005F2A7F">
        <w:t>TAG to maintain one TA as in legacy system</w:t>
      </w:r>
      <w:r w:rsidR="005F2A7F">
        <w:t xml:space="preserve"> </w:t>
      </w:r>
      <w:r w:rsidR="001B0782">
        <w:t>should</w:t>
      </w:r>
      <w:r w:rsidR="005F2A7F">
        <w:t xml:space="preserve"> be reused</w:t>
      </w:r>
      <w:r w:rsidR="001B0782">
        <w:t xml:space="preserve"> to minimize </w:t>
      </w:r>
      <w:r w:rsidR="00A737DA">
        <w:t xml:space="preserve">the </w:t>
      </w:r>
      <w:r w:rsidR="001B0782">
        <w:t>specification impact</w:t>
      </w:r>
      <w:r w:rsidR="005F2A7F">
        <w:t xml:space="preserve">.  </w:t>
      </w:r>
      <w:r w:rsidR="007A0CE1">
        <w:t xml:space="preserve">Therefore, Alt 1, where two TAGs are configured within a serving cell and each TA is maintained by one TAG, should be supported.  </w:t>
      </w:r>
      <w:r w:rsidR="00E000FC">
        <w:t xml:space="preserve">With Alt 1, many of the existing TA </w:t>
      </w:r>
      <w:r w:rsidR="008D7170">
        <w:t xml:space="preserve">maintenance-related </w:t>
      </w:r>
      <w:r w:rsidR="00E000FC">
        <w:t>signaling and procedure</w:t>
      </w:r>
      <w:r w:rsidR="00913F8C">
        <w:t>s</w:t>
      </w:r>
      <w:r w:rsidR="00E000FC">
        <w:t xml:space="preserve"> can be reused.  For </w:t>
      </w:r>
      <w:r w:rsidR="00A737DA">
        <w:t xml:space="preserve">example, the legacy </w:t>
      </w:r>
      <w:r w:rsidR="00A737DA" w:rsidRPr="009C47EA">
        <w:t xml:space="preserve">Timing Advance Command MAC CE </w:t>
      </w:r>
      <w:r w:rsidR="00A737DA" w:rsidRPr="009C47EA">
        <w:fldChar w:fldCharType="begin"/>
      </w:r>
      <w:r w:rsidR="00A737DA" w:rsidRPr="009C47EA">
        <w:instrText xml:space="preserve"> REF _Ref52465738 \r \h </w:instrText>
      </w:r>
      <w:r w:rsidR="00A737DA">
        <w:instrText xml:space="preserve"> \* MERGEFORMAT </w:instrText>
      </w:r>
      <w:r w:rsidR="00A737DA" w:rsidRPr="009C47EA">
        <w:fldChar w:fldCharType="separate"/>
      </w:r>
      <w:r w:rsidR="00A737DA" w:rsidRPr="009C47EA">
        <w:t>[3]</w:t>
      </w:r>
      <w:r w:rsidR="00A737DA" w:rsidRPr="009C47EA">
        <w:fldChar w:fldCharType="end"/>
      </w:r>
      <w:r w:rsidR="00A737DA">
        <w:t xml:space="preserve"> can be reused to provide different TA for different TAG</w:t>
      </w:r>
      <w:r w:rsidR="00C93D92">
        <w:t>, which is</w:t>
      </w:r>
      <w:r w:rsidR="001446F2">
        <w:t xml:space="preserve"> </w:t>
      </w:r>
      <w:r w:rsidR="00384E60">
        <w:t xml:space="preserve">identified </w:t>
      </w:r>
      <w:r w:rsidR="00F74980">
        <w:t>by</w:t>
      </w:r>
      <w:r w:rsidR="00384E60">
        <w:t xml:space="preserve"> different</w:t>
      </w:r>
      <w:r w:rsidR="00A737DA">
        <w:t xml:space="preserve"> TAG ID.  </w:t>
      </w:r>
      <w:r w:rsidR="004F639D">
        <w:t>Alt 2</w:t>
      </w:r>
      <w:r w:rsidR="008749C2">
        <w:t>,</w:t>
      </w:r>
      <w:r w:rsidR="004F639D">
        <w:t xml:space="preserve"> </w:t>
      </w:r>
      <w:r w:rsidR="00252C29">
        <w:t>on the other hand</w:t>
      </w:r>
      <w:r w:rsidR="008749C2">
        <w:t>,</w:t>
      </w:r>
      <w:r w:rsidR="001B0782">
        <w:t xml:space="preserve"> </w:t>
      </w:r>
      <w:r w:rsidR="00252C29">
        <w:t xml:space="preserve">although </w:t>
      </w:r>
      <w:r w:rsidR="001B0782">
        <w:t>can also serve the purpose of supporting two TAs</w:t>
      </w:r>
      <w:r w:rsidR="008749C2">
        <w:t xml:space="preserve">, </w:t>
      </w:r>
      <w:r w:rsidR="00930A4A">
        <w:t xml:space="preserve">will </w:t>
      </w:r>
      <w:r w:rsidR="00BA59A4">
        <w:t>result in</w:t>
      </w:r>
      <w:r w:rsidR="00930A4A">
        <w:t xml:space="preserve"> more significant specification impact </w:t>
      </w:r>
      <w:r w:rsidR="008749C2">
        <w:t xml:space="preserve">since two TAs </w:t>
      </w:r>
      <w:r w:rsidR="00930A4A">
        <w:t>need to be</w:t>
      </w:r>
      <w:r w:rsidR="008749C2">
        <w:t xml:space="preserve"> maintained by one TAG</w:t>
      </w:r>
      <w:r w:rsidR="004F639D">
        <w:t>.</w:t>
      </w:r>
    </w:p>
    <w:p w14:paraId="6CF3F138" w14:textId="77777777" w:rsidR="004F639D" w:rsidRDefault="004F639D" w:rsidP="004F639D">
      <w:r>
        <w:t>Based on the above analysis, we propose the following:</w:t>
      </w:r>
    </w:p>
    <w:p w14:paraId="5544EEF1" w14:textId="2873875C" w:rsidR="004F639D" w:rsidRPr="004F639D" w:rsidRDefault="004F639D" w:rsidP="004F639D">
      <w:pPr>
        <w:autoSpaceDE/>
        <w:autoSpaceDN/>
        <w:adjustRightInd/>
        <w:snapToGrid/>
        <w:spacing w:after="0"/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</w:t>
      </w:r>
      <w:r w:rsidRPr="004F639D">
        <w:rPr>
          <w:b/>
          <w:bCs/>
          <w:i/>
          <w:iCs/>
          <w:lang w:eastAsia="x-none"/>
        </w:rPr>
        <w:t xml:space="preserve">For multi-DCI based multi-TRP operation, </w:t>
      </w:r>
      <w:r>
        <w:rPr>
          <w:b/>
          <w:bCs/>
          <w:i/>
          <w:iCs/>
          <w:lang w:eastAsia="x-none"/>
        </w:rPr>
        <w:t>support configuring two TAGs within a serving cell</w:t>
      </w:r>
      <w:r w:rsidR="007B55E0">
        <w:rPr>
          <w:b/>
          <w:bCs/>
          <w:i/>
          <w:iCs/>
          <w:lang w:eastAsia="x-none"/>
        </w:rPr>
        <w:t>.</w:t>
      </w:r>
    </w:p>
    <w:p w14:paraId="38A62D95" w14:textId="77777777" w:rsidR="00306D23" w:rsidRPr="0064769F" w:rsidRDefault="00C1162E" w:rsidP="00306D23">
      <w:r>
        <w:t xml:space="preserve"> </w:t>
      </w:r>
    </w:p>
    <w:p w14:paraId="5A2F805F" w14:textId="2C740010" w:rsidR="00306D23" w:rsidRDefault="00306D23" w:rsidP="00306D23">
      <w:pPr>
        <w:pStyle w:val="Heading1"/>
      </w:pPr>
      <w:bookmarkStart w:id="6" w:name="_Ref109055239"/>
      <w:r w:rsidRPr="00306D23">
        <w:t xml:space="preserve">Timing </w:t>
      </w:r>
      <w:r w:rsidR="0019442A">
        <w:t>R</w:t>
      </w:r>
      <w:r w:rsidRPr="00306D23">
        <w:t xml:space="preserve">eference for UL </w:t>
      </w:r>
      <w:r w:rsidR="0019442A">
        <w:t>T</w:t>
      </w:r>
      <w:r w:rsidRPr="00306D23">
        <w:t>ransmission</w:t>
      </w:r>
      <w:bookmarkEnd w:id="6"/>
    </w:p>
    <w:p w14:paraId="4A3541E4" w14:textId="5EE7950E" w:rsidR="0000457C" w:rsidRDefault="0000457C" w:rsidP="0000457C">
      <w:r>
        <w:t xml:space="preserve">In RAN1 109-e meeting, the </w:t>
      </w:r>
      <w:r>
        <w:rPr>
          <w:lang w:eastAsia="zh-CN"/>
        </w:rPr>
        <w:t>following was agreed regarding the timing reference for UL transmission.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457C" w14:paraId="77467320" w14:textId="77777777" w:rsidTr="00570250">
        <w:trPr>
          <w:trHeight w:val="260"/>
        </w:trPr>
        <w:tc>
          <w:tcPr>
            <w:tcW w:w="9307" w:type="dxa"/>
          </w:tcPr>
          <w:p w14:paraId="23E6C3F4" w14:textId="77777777" w:rsidR="006269B3" w:rsidRPr="00EF3448" w:rsidRDefault="006269B3" w:rsidP="006269B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EF344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66F83B42" w14:textId="77777777" w:rsidR="006269B3" w:rsidRPr="00EF3448" w:rsidRDefault="006269B3" w:rsidP="006269B3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bookmarkStart w:id="7" w:name="_Hlk109047585"/>
            <w:r w:rsidRPr="00EF3448">
              <w:rPr>
                <w:rFonts w:ascii="Times" w:eastAsia="Batang" w:hAnsi="Times" w:cs="Times"/>
                <w:sz w:val="20"/>
                <w:szCs w:val="20"/>
                <w:lang w:val="en-GB"/>
              </w:rPr>
              <w:t>For multi-DCI multi-TRP operation with two TAs, study the following alternatives:</w:t>
            </w:r>
          </w:p>
          <w:p w14:paraId="5C064817" w14:textId="77777777" w:rsidR="006269B3" w:rsidRPr="00EF3448" w:rsidRDefault="006269B3" w:rsidP="006269B3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</w:pPr>
            <w:r w:rsidRPr="00EF3448"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  <w:t>Alt 1:  two reference timings are considered</w:t>
            </w:r>
          </w:p>
          <w:p w14:paraId="78087085" w14:textId="77777777" w:rsidR="006269B3" w:rsidRPr="00EF3448" w:rsidRDefault="006269B3" w:rsidP="006269B3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</w:pPr>
            <w:r w:rsidRPr="00EF3448"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  <w:t>Alt 2:  one reference timing is considered</w:t>
            </w:r>
          </w:p>
          <w:p w14:paraId="0351E18C" w14:textId="62146D90" w:rsidR="0000457C" w:rsidRPr="006269B3" w:rsidRDefault="006269B3" w:rsidP="006269B3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 w:cs="Times"/>
                <w:sz w:val="20"/>
                <w:szCs w:val="20"/>
              </w:rPr>
            </w:pPr>
            <w:r w:rsidRPr="00EF3448">
              <w:rPr>
                <w:rFonts w:ascii="Times" w:eastAsia="Batang" w:hAnsi="Times" w:cs="Times"/>
                <w:sz w:val="20"/>
                <w:szCs w:val="20"/>
                <w:lang w:val="en-GB"/>
              </w:rPr>
              <w:t xml:space="preserve">Note: reference timing above is the timing of the DL reception </w:t>
            </w:r>
            <w:bookmarkEnd w:id="7"/>
          </w:p>
        </w:tc>
      </w:tr>
    </w:tbl>
    <w:p w14:paraId="6CE3B459" w14:textId="77777777" w:rsidR="00EF3238" w:rsidRDefault="00EF3238" w:rsidP="0091756C"/>
    <w:p w14:paraId="3F31A0D4" w14:textId="35260DD9" w:rsidR="00953ACF" w:rsidRPr="00B05ADE" w:rsidRDefault="00953ACF" w:rsidP="00B05ADE">
      <w:r>
        <w:t xml:space="preserve">In the following we </w:t>
      </w:r>
      <w:r w:rsidR="00A22CE4">
        <w:t xml:space="preserve">will </w:t>
      </w:r>
      <w:r>
        <w:t xml:space="preserve">examine </w:t>
      </w:r>
      <w:r w:rsidR="00A22CE4">
        <w:t xml:space="preserve">two different </w:t>
      </w:r>
      <w:r>
        <w:t xml:space="preserve">options for </w:t>
      </w:r>
      <w:r w:rsidR="00A22CE4">
        <w:t>timing reference for UL transmission</w:t>
      </w:r>
      <w:r w:rsidR="001F6F21">
        <w:t xml:space="preserve">.  </w:t>
      </w:r>
      <w:r w:rsidR="00BF4A9C">
        <w:rPr>
          <w:color w:val="000000" w:themeColor="text1"/>
          <w:szCs w:val="18"/>
        </w:rPr>
        <w:t>For</w:t>
      </w:r>
      <w:r w:rsidRPr="00D36F43">
        <w:rPr>
          <w:color w:val="000000" w:themeColor="text1"/>
          <w:szCs w:val="18"/>
        </w:rPr>
        <w:t xml:space="preserve"> </w:t>
      </w:r>
      <w:r w:rsidR="00BF4A9C">
        <w:rPr>
          <w:color w:val="000000" w:themeColor="text1"/>
          <w:szCs w:val="18"/>
        </w:rPr>
        <w:t>multi-</w:t>
      </w:r>
      <w:r w:rsidRPr="00D36F43">
        <w:rPr>
          <w:color w:val="000000" w:themeColor="text1"/>
          <w:szCs w:val="18"/>
        </w:rPr>
        <w:t>TRP</w:t>
      </w:r>
      <w:r w:rsidR="00BF4A9C">
        <w:rPr>
          <w:color w:val="000000" w:themeColor="text1"/>
          <w:szCs w:val="18"/>
        </w:rPr>
        <w:t xml:space="preserve"> operation</w:t>
      </w:r>
      <w:r w:rsidRPr="00D36F43">
        <w:rPr>
          <w:color w:val="000000" w:themeColor="text1"/>
          <w:szCs w:val="18"/>
        </w:rPr>
        <w:t xml:space="preserve">, </w:t>
      </w:r>
      <w:r w:rsidR="00BF4A9C">
        <w:rPr>
          <w:color w:val="000000" w:themeColor="text1"/>
          <w:szCs w:val="18"/>
        </w:rPr>
        <w:t xml:space="preserve">let’s assume that </w:t>
      </w:r>
      <w:r w:rsidRPr="00D36F43">
        <w:rPr>
          <w:color w:val="000000" w:themeColor="text1"/>
          <w:szCs w:val="18"/>
        </w:rPr>
        <w:t>TRP1 and TRP2</w:t>
      </w:r>
      <w:r w:rsidR="00BF4A9C">
        <w:rPr>
          <w:color w:val="000000" w:themeColor="text1"/>
          <w:szCs w:val="18"/>
        </w:rPr>
        <w:t xml:space="preserve"> are communicating with the UE.</w:t>
      </w:r>
      <w:r w:rsidRPr="00D36F43">
        <w:rPr>
          <w:color w:val="000000" w:themeColor="text1"/>
          <w:szCs w:val="18"/>
        </w:rPr>
        <w:t xml:space="preserve"> </w:t>
      </w:r>
      <w:r w:rsidR="00BF4A9C">
        <w:rPr>
          <w:color w:val="000000" w:themeColor="text1"/>
          <w:szCs w:val="18"/>
        </w:rPr>
        <w:t xml:space="preserve"> </w:t>
      </w:r>
      <w:r>
        <w:rPr>
          <w:color w:val="000000" w:themeColor="text1"/>
          <w:szCs w:val="18"/>
        </w:rPr>
        <w:t xml:space="preserve">The </w:t>
      </w:r>
      <w:r w:rsidR="00A22CE4">
        <w:rPr>
          <w:color w:val="000000" w:themeColor="text1"/>
          <w:szCs w:val="18"/>
        </w:rPr>
        <w:t>two different options for timing reference for UL transmission</w:t>
      </w:r>
      <w:r>
        <w:rPr>
          <w:color w:val="000000" w:themeColor="text1"/>
          <w:szCs w:val="18"/>
        </w:rPr>
        <w:t xml:space="preserve"> are listed below. </w:t>
      </w:r>
    </w:p>
    <w:p w14:paraId="035D832D" w14:textId="652635C7" w:rsidR="00953ACF" w:rsidRDefault="00953ACF" w:rsidP="007D7786">
      <w:pPr>
        <w:pStyle w:val="References"/>
        <w:numPr>
          <w:ilvl w:val="0"/>
          <w:numId w:val="39"/>
        </w:numPr>
        <w:rPr>
          <w:color w:val="000000" w:themeColor="text1"/>
          <w:sz w:val="22"/>
          <w:szCs w:val="18"/>
        </w:rPr>
      </w:pPr>
      <w:r w:rsidRPr="00853BE4">
        <w:rPr>
          <w:color w:val="000000" w:themeColor="text1"/>
          <w:sz w:val="22"/>
          <w:szCs w:val="18"/>
        </w:rPr>
        <w:t xml:space="preserve">Option </w:t>
      </w:r>
      <w:r w:rsidR="00A22CE4">
        <w:rPr>
          <w:color w:val="000000" w:themeColor="text1"/>
          <w:sz w:val="22"/>
          <w:szCs w:val="18"/>
        </w:rPr>
        <w:t>1</w:t>
      </w:r>
      <w:r w:rsidRPr="00853BE4">
        <w:rPr>
          <w:color w:val="000000" w:themeColor="text1"/>
          <w:sz w:val="22"/>
          <w:szCs w:val="18"/>
        </w:rPr>
        <w:t xml:space="preserve">: </w:t>
      </w:r>
      <w:bookmarkStart w:id="8" w:name="_Hlk100325999"/>
      <w:bookmarkStart w:id="9" w:name="_Hlk109046794"/>
      <w:r w:rsidR="00AC4C73">
        <w:rPr>
          <w:color w:val="000000" w:themeColor="text1"/>
          <w:sz w:val="22"/>
          <w:szCs w:val="18"/>
        </w:rPr>
        <w:t>one</w:t>
      </w:r>
      <w:r w:rsidRPr="00853BE4">
        <w:rPr>
          <w:color w:val="000000" w:themeColor="text1"/>
          <w:sz w:val="22"/>
          <w:szCs w:val="18"/>
        </w:rPr>
        <w:t xml:space="preserve"> UL TA reference timing (</w:t>
      </w:r>
      <w:r w:rsidR="00755194">
        <w:rPr>
          <w:color w:val="000000" w:themeColor="text1"/>
          <w:sz w:val="22"/>
          <w:szCs w:val="18"/>
        </w:rPr>
        <w:t xml:space="preserve">e.g., </w:t>
      </w:r>
      <w:r w:rsidRPr="00853BE4">
        <w:rPr>
          <w:color w:val="000000" w:themeColor="text1"/>
          <w:sz w:val="22"/>
          <w:szCs w:val="18"/>
        </w:rPr>
        <w:t>based on TRP1)</w:t>
      </w:r>
      <w:bookmarkEnd w:id="8"/>
      <w:r w:rsidR="00B05ADE">
        <w:rPr>
          <w:color w:val="000000" w:themeColor="text1"/>
          <w:sz w:val="22"/>
          <w:szCs w:val="18"/>
        </w:rPr>
        <w:t xml:space="preserve"> with two</w:t>
      </w:r>
      <w:r w:rsidR="00B05ADE" w:rsidRPr="00853BE4">
        <w:rPr>
          <w:color w:val="000000" w:themeColor="text1"/>
          <w:sz w:val="22"/>
          <w:szCs w:val="18"/>
        </w:rPr>
        <w:t xml:space="preserve"> TA</w:t>
      </w:r>
      <w:r w:rsidR="00B05ADE">
        <w:rPr>
          <w:color w:val="000000" w:themeColor="text1"/>
          <w:sz w:val="22"/>
          <w:szCs w:val="18"/>
        </w:rPr>
        <w:t>s</w:t>
      </w:r>
      <w:r w:rsidR="00B05ADE" w:rsidRPr="00853BE4">
        <w:rPr>
          <w:color w:val="000000" w:themeColor="text1"/>
          <w:sz w:val="22"/>
          <w:szCs w:val="18"/>
        </w:rPr>
        <w:t xml:space="preserve"> (</w:t>
      </w:r>
      <w:r w:rsidR="00B05ADE">
        <w:rPr>
          <w:color w:val="000000" w:themeColor="text1"/>
          <w:sz w:val="22"/>
          <w:szCs w:val="18"/>
        </w:rPr>
        <w:t xml:space="preserve">e.g., </w:t>
      </w:r>
      <w:r w:rsidR="00B05ADE" w:rsidRPr="00853BE4">
        <w:rPr>
          <w:color w:val="000000" w:themeColor="text1"/>
          <w:sz w:val="22"/>
          <w:szCs w:val="18"/>
        </w:rPr>
        <w:t>TRP</w:t>
      </w:r>
      <w:r w:rsidR="00B05ADE">
        <w:rPr>
          <w:color w:val="000000" w:themeColor="text1"/>
          <w:sz w:val="22"/>
          <w:szCs w:val="18"/>
        </w:rPr>
        <w:t>/panel-specific</w:t>
      </w:r>
      <w:r w:rsidR="00B05ADE" w:rsidRPr="00853BE4">
        <w:rPr>
          <w:color w:val="000000" w:themeColor="text1"/>
          <w:sz w:val="22"/>
          <w:szCs w:val="18"/>
        </w:rPr>
        <w:t>)</w:t>
      </w:r>
      <w:bookmarkEnd w:id="9"/>
      <w:r>
        <w:rPr>
          <w:color w:val="000000" w:themeColor="text1"/>
          <w:sz w:val="22"/>
          <w:szCs w:val="18"/>
        </w:rPr>
        <w:t xml:space="preserve">. </w:t>
      </w:r>
    </w:p>
    <w:p w14:paraId="6132BC6B" w14:textId="346F31FD" w:rsidR="002D4103" w:rsidRDefault="00953ACF" w:rsidP="007D7786">
      <w:pPr>
        <w:pStyle w:val="References"/>
        <w:numPr>
          <w:ilvl w:val="0"/>
          <w:numId w:val="39"/>
        </w:numPr>
      </w:pPr>
      <w:r w:rsidRPr="00853BE4">
        <w:rPr>
          <w:color w:val="000000" w:themeColor="text1"/>
          <w:sz w:val="22"/>
          <w:szCs w:val="18"/>
        </w:rPr>
        <w:t xml:space="preserve">Option </w:t>
      </w:r>
      <w:r w:rsidR="00A22CE4">
        <w:rPr>
          <w:color w:val="000000" w:themeColor="text1"/>
          <w:sz w:val="22"/>
          <w:szCs w:val="18"/>
        </w:rPr>
        <w:t>2</w:t>
      </w:r>
      <w:r w:rsidRPr="00853BE4">
        <w:rPr>
          <w:color w:val="000000" w:themeColor="text1"/>
          <w:sz w:val="22"/>
          <w:szCs w:val="18"/>
        </w:rPr>
        <w:t xml:space="preserve">: </w:t>
      </w:r>
      <w:bookmarkStart w:id="10" w:name="_Hlk109046823"/>
      <w:r w:rsidR="00AC4C73">
        <w:rPr>
          <w:color w:val="000000" w:themeColor="text1"/>
          <w:sz w:val="22"/>
          <w:szCs w:val="18"/>
        </w:rPr>
        <w:t>two</w:t>
      </w:r>
      <w:r w:rsidRPr="00853BE4">
        <w:rPr>
          <w:color w:val="000000" w:themeColor="text1"/>
          <w:sz w:val="22"/>
          <w:szCs w:val="18"/>
        </w:rPr>
        <w:t xml:space="preserve"> UL TA reference timings (</w:t>
      </w:r>
      <w:r w:rsidR="00AC4C73">
        <w:rPr>
          <w:color w:val="000000" w:themeColor="text1"/>
          <w:sz w:val="22"/>
          <w:szCs w:val="18"/>
        </w:rPr>
        <w:t xml:space="preserve">e.g., </w:t>
      </w:r>
      <w:r w:rsidR="00AC4C73" w:rsidRPr="00853BE4">
        <w:rPr>
          <w:color w:val="000000" w:themeColor="text1"/>
          <w:sz w:val="22"/>
          <w:szCs w:val="18"/>
        </w:rPr>
        <w:t>TRP</w:t>
      </w:r>
      <w:r w:rsidR="00AC4C73">
        <w:rPr>
          <w:color w:val="000000" w:themeColor="text1"/>
          <w:sz w:val="22"/>
          <w:szCs w:val="18"/>
        </w:rPr>
        <w:t>-specific</w:t>
      </w:r>
      <w:r w:rsidRPr="00853BE4">
        <w:rPr>
          <w:color w:val="000000" w:themeColor="text1"/>
          <w:sz w:val="22"/>
          <w:szCs w:val="18"/>
        </w:rPr>
        <w:t>)</w:t>
      </w:r>
      <w:r w:rsidR="00B05ADE">
        <w:rPr>
          <w:color w:val="000000" w:themeColor="text1"/>
          <w:sz w:val="22"/>
          <w:szCs w:val="18"/>
        </w:rPr>
        <w:t xml:space="preserve"> with two</w:t>
      </w:r>
      <w:r w:rsidR="00B05ADE" w:rsidRPr="00853BE4">
        <w:rPr>
          <w:color w:val="000000" w:themeColor="text1"/>
          <w:sz w:val="22"/>
          <w:szCs w:val="18"/>
        </w:rPr>
        <w:t xml:space="preserve"> TA</w:t>
      </w:r>
      <w:r w:rsidR="00B05ADE">
        <w:rPr>
          <w:color w:val="000000" w:themeColor="text1"/>
          <w:sz w:val="22"/>
          <w:szCs w:val="18"/>
        </w:rPr>
        <w:t>s</w:t>
      </w:r>
      <w:r w:rsidR="00B05ADE" w:rsidRPr="00853BE4">
        <w:rPr>
          <w:color w:val="000000" w:themeColor="text1"/>
          <w:sz w:val="22"/>
          <w:szCs w:val="18"/>
        </w:rPr>
        <w:t xml:space="preserve"> (</w:t>
      </w:r>
      <w:r w:rsidR="00B05ADE">
        <w:rPr>
          <w:color w:val="000000" w:themeColor="text1"/>
          <w:sz w:val="22"/>
          <w:szCs w:val="18"/>
        </w:rPr>
        <w:t xml:space="preserve">e.g., </w:t>
      </w:r>
      <w:r w:rsidR="00B05ADE" w:rsidRPr="00853BE4">
        <w:rPr>
          <w:color w:val="000000" w:themeColor="text1"/>
          <w:sz w:val="22"/>
          <w:szCs w:val="18"/>
        </w:rPr>
        <w:t>TRP</w:t>
      </w:r>
      <w:r w:rsidR="00B05ADE">
        <w:rPr>
          <w:color w:val="000000" w:themeColor="text1"/>
          <w:sz w:val="22"/>
          <w:szCs w:val="18"/>
        </w:rPr>
        <w:t>/panel-specific</w:t>
      </w:r>
      <w:r w:rsidR="00B05ADE" w:rsidRPr="00853BE4">
        <w:rPr>
          <w:color w:val="000000" w:themeColor="text1"/>
          <w:sz w:val="22"/>
          <w:szCs w:val="18"/>
        </w:rPr>
        <w:t>)</w:t>
      </w:r>
      <w:bookmarkEnd w:id="10"/>
      <w:r>
        <w:rPr>
          <w:color w:val="000000" w:themeColor="text1"/>
          <w:sz w:val="22"/>
          <w:szCs w:val="18"/>
        </w:rPr>
        <w:t>.</w:t>
      </w:r>
      <w:r w:rsidR="00D56C5A">
        <w:t xml:space="preserve"> </w:t>
      </w:r>
      <w:r w:rsidR="00427F5B">
        <w:t xml:space="preserve"> </w:t>
      </w:r>
    </w:p>
    <w:p w14:paraId="0B0941C4" w14:textId="5D2FD5B0" w:rsidR="00AF601B" w:rsidRDefault="00F244FD" w:rsidP="00E37A17">
      <w:pPr>
        <w:pStyle w:val="References"/>
        <w:numPr>
          <w:ilvl w:val="0"/>
          <w:numId w:val="0"/>
        </w:numPr>
        <w:rPr>
          <w:color w:val="000000" w:themeColor="text1"/>
          <w:sz w:val="22"/>
          <w:szCs w:val="18"/>
        </w:rPr>
      </w:pPr>
      <w:r>
        <w:rPr>
          <w:color w:val="000000" w:themeColor="text1"/>
          <w:sz w:val="22"/>
          <w:szCs w:val="18"/>
        </w:rPr>
        <w:t xml:space="preserve">For each of the </w:t>
      </w:r>
      <w:r w:rsidR="00EF3238">
        <w:rPr>
          <w:color w:val="000000" w:themeColor="text1"/>
          <w:sz w:val="22"/>
          <w:szCs w:val="18"/>
        </w:rPr>
        <w:t>two</w:t>
      </w:r>
      <w:r>
        <w:rPr>
          <w:color w:val="000000" w:themeColor="text1"/>
          <w:sz w:val="22"/>
          <w:szCs w:val="18"/>
        </w:rPr>
        <w:t xml:space="preserve"> options mentioned above, we will look at </w:t>
      </w:r>
      <w:r w:rsidR="00353947">
        <w:rPr>
          <w:color w:val="000000" w:themeColor="text1"/>
          <w:sz w:val="22"/>
          <w:szCs w:val="18"/>
        </w:rPr>
        <w:t>multiple possible cases</w:t>
      </w:r>
      <w:r w:rsidR="004E45C1">
        <w:rPr>
          <w:color w:val="000000" w:themeColor="text1"/>
          <w:sz w:val="22"/>
          <w:szCs w:val="18"/>
        </w:rPr>
        <w:t xml:space="preserve"> to examine the resulting </w:t>
      </w:r>
      <w:r w:rsidR="00DF230D">
        <w:rPr>
          <w:color w:val="000000" w:themeColor="text1"/>
          <w:sz w:val="22"/>
          <w:szCs w:val="18"/>
        </w:rPr>
        <w:t xml:space="preserve">UL </w:t>
      </w:r>
      <w:r w:rsidR="004E45C1">
        <w:rPr>
          <w:color w:val="000000" w:themeColor="text1"/>
          <w:sz w:val="22"/>
          <w:szCs w:val="18"/>
        </w:rPr>
        <w:t>TRP receive timing offset</w:t>
      </w:r>
      <w:r w:rsidR="00353947">
        <w:rPr>
          <w:color w:val="000000" w:themeColor="text1"/>
          <w:sz w:val="22"/>
          <w:szCs w:val="18"/>
        </w:rPr>
        <w:t xml:space="preserve">, each </w:t>
      </w:r>
      <w:r w:rsidR="00712914">
        <w:rPr>
          <w:color w:val="000000" w:themeColor="text1"/>
          <w:sz w:val="22"/>
          <w:szCs w:val="18"/>
        </w:rPr>
        <w:t xml:space="preserve">case </w:t>
      </w:r>
      <w:r w:rsidR="00353947">
        <w:rPr>
          <w:color w:val="000000" w:themeColor="text1"/>
          <w:sz w:val="22"/>
          <w:szCs w:val="18"/>
        </w:rPr>
        <w:t>having different assumption</w:t>
      </w:r>
      <w:r w:rsidR="006E4C88">
        <w:rPr>
          <w:color w:val="000000" w:themeColor="text1"/>
          <w:sz w:val="22"/>
          <w:szCs w:val="18"/>
        </w:rPr>
        <w:t>s</w:t>
      </w:r>
      <w:r w:rsidR="00353947">
        <w:rPr>
          <w:color w:val="000000" w:themeColor="text1"/>
          <w:sz w:val="22"/>
          <w:szCs w:val="18"/>
        </w:rPr>
        <w:t xml:space="preserve"> on </w:t>
      </w:r>
      <w:r w:rsidR="00353947" w:rsidRPr="00353947">
        <w:rPr>
          <w:color w:val="000000" w:themeColor="text1"/>
          <w:sz w:val="22"/>
          <w:szCs w:val="18"/>
        </w:rPr>
        <w:t>DL transmit timing from different TRP</w:t>
      </w:r>
      <w:r w:rsidR="00353947">
        <w:rPr>
          <w:color w:val="000000" w:themeColor="text1"/>
          <w:sz w:val="22"/>
          <w:szCs w:val="18"/>
        </w:rPr>
        <w:t xml:space="preserve"> and</w:t>
      </w:r>
      <w:r w:rsidR="00353947" w:rsidRPr="00353947">
        <w:rPr>
          <w:color w:val="000000" w:themeColor="text1"/>
          <w:sz w:val="22"/>
          <w:szCs w:val="18"/>
        </w:rPr>
        <w:t xml:space="preserve"> propagation delay between different TRP and the UE</w:t>
      </w:r>
      <w:r w:rsidR="004E45C1">
        <w:rPr>
          <w:color w:val="000000" w:themeColor="text1"/>
          <w:sz w:val="22"/>
          <w:szCs w:val="18"/>
        </w:rPr>
        <w:t>.</w:t>
      </w:r>
      <w:r w:rsidR="007D7786">
        <w:rPr>
          <w:color w:val="000000" w:themeColor="text1"/>
          <w:sz w:val="22"/>
          <w:szCs w:val="18"/>
        </w:rPr>
        <w:t xml:space="preserve">  </w:t>
      </w:r>
    </w:p>
    <w:p w14:paraId="7700C28D" w14:textId="7849E80B" w:rsidR="00353947" w:rsidRDefault="00A904AF" w:rsidP="00E37A17">
      <w:pPr>
        <w:pStyle w:val="References"/>
        <w:numPr>
          <w:ilvl w:val="0"/>
          <w:numId w:val="0"/>
        </w:numPr>
        <w:rPr>
          <w:color w:val="000000" w:themeColor="text1"/>
          <w:sz w:val="22"/>
          <w:szCs w:val="18"/>
        </w:rPr>
      </w:pPr>
      <w:r>
        <w:rPr>
          <w:sz w:val="22"/>
          <w:szCs w:val="22"/>
        </w:rPr>
        <w:t>Firstly</w:t>
      </w:r>
      <w:r w:rsidR="00625E52" w:rsidRPr="00B909B1">
        <w:rPr>
          <w:sz w:val="22"/>
          <w:szCs w:val="22"/>
        </w:rPr>
        <w:t xml:space="preserve">, </w:t>
      </w:r>
      <w:r w:rsidR="00625E52" w:rsidRPr="00B909B1">
        <w:rPr>
          <w:color w:val="000000" w:themeColor="text1"/>
          <w:sz w:val="22"/>
          <w:szCs w:val="22"/>
        </w:rPr>
        <w:t xml:space="preserve">we look at Option </w:t>
      </w:r>
      <w:r w:rsidR="00427ED3">
        <w:rPr>
          <w:color w:val="000000" w:themeColor="text1"/>
          <w:sz w:val="22"/>
          <w:szCs w:val="22"/>
        </w:rPr>
        <w:t>1</w:t>
      </w:r>
      <w:r w:rsidR="00625E52" w:rsidRPr="00B909B1">
        <w:rPr>
          <w:color w:val="000000" w:themeColor="text1"/>
          <w:sz w:val="22"/>
          <w:szCs w:val="22"/>
        </w:rPr>
        <w:t xml:space="preserve"> where one UL TA reference timing (e.g., based on TRP1) </w:t>
      </w:r>
      <w:r w:rsidR="00427ED3">
        <w:rPr>
          <w:color w:val="000000" w:themeColor="text1"/>
          <w:sz w:val="22"/>
          <w:szCs w:val="22"/>
        </w:rPr>
        <w:t xml:space="preserve">and </w:t>
      </w:r>
      <w:r w:rsidR="00427ED3" w:rsidRPr="00B909B1">
        <w:rPr>
          <w:color w:val="000000" w:themeColor="text1"/>
          <w:sz w:val="22"/>
          <w:szCs w:val="22"/>
        </w:rPr>
        <w:t>two TA</w:t>
      </w:r>
      <w:r w:rsidR="00427ED3">
        <w:rPr>
          <w:color w:val="000000" w:themeColor="text1"/>
          <w:sz w:val="22"/>
          <w:szCs w:val="22"/>
        </w:rPr>
        <w:t>s</w:t>
      </w:r>
      <w:r w:rsidR="00427ED3" w:rsidRPr="00B909B1">
        <w:rPr>
          <w:color w:val="000000" w:themeColor="text1"/>
          <w:sz w:val="22"/>
          <w:szCs w:val="22"/>
        </w:rPr>
        <w:t xml:space="preserve"> (e.g., TRP/panel-specific)</w:t>
      </w:r>
      <w:r w:rsidR="00427ED3">
        <w:rPr>
          <w:color w:val="000000" w:themeColor="text1"/>
          <w:sz w:val="22"/>
          <w:szCs w:val="22"/>
        </w:rPr>
        <w:t xml:space="preserve"> </w:t>
      </w:r>
      <w:r w:rsidR="00625E52" w:rsidRPr="00B909B1">
        <w:rPr>
          <w:color w:val="000000" w:themeColor="text1"/>
          <w:sz w:val="22"/>
          <w:szCs w:val="22"/>
        </w:rPr>
        <w:t xml:space="preserve">are utilized.  </w:t>
      </w:r>
      <w:r w:rsidR="00625E52" w:rsidRPr="00B909B1">
        <w:rPr>
          <w:b/>
          <w:bCs/>
          <w:color w:val="000000" w:themeColor="text1"/>
          <w:sz w:val="22"/>
          <w:szCs w:val="22"/>
        </w:rPr>
        <w:fldChar w:fldCharType="begin"/>
      </w:r>
      <w:r w:rsidR="00625E52" w:rsidRPr="00B909B1">
        <w:rPr>
          <w:color w:val="000000" w:themeColor="text1"/>
          <w:sz w:val="22"/>
          <w:szCs w:val="22"/>
        </w:rPr>
        <w:instrText xml:space="preserve"> REF _Ref100322465 \h  \* MERGEFORMAT </w:instrText>
      </w:r>
      <w:r w:rsidR="00625E52" w:rsidRPr="00B909B1">
        <w:rPr>
          <w:b/>
          <w:bCs/>
          <w:color w:val="000000" w:themeColor="text1"/>
          <w:sz w:val="22"/>
          <w:szCs w:val="22"/>
        </w:rPr>
      </w:r>
      <w:r w:rsidR="00625E52" w:rsidRPr="00B909B1">
        <w:rPr>
          <w:b/>
          <w:bCs/>
          <w:color w:val="000000" w:themeColor="text1"/>
          <w:sz w:val="22"/>
          <w:szCs w:val="22"/>
        </w:rPr>
        <w:fldChar w:fldCharType="separate"/>
      </w:r>
      <w:r w:rsidR="00104BA7" w:rsidRPr="0016408A">
        <w:rPr>
          <w:sz w:val="22"/>
          <w:szCs w:val="22"/>
        </w:rPr>
        <w:t xml:space="preserve">Table </w:t>
      </w:r>
      <w:r w:rsidR="00104BA7">
        <w:rPr>
          <w:noProof/>
          <w:sz w:val="22"/>
          <w:szCs w:val="22"/>
        </w:rPr>
        <w:t>1</w:t>
      </w:r>
      <w:r w:rsidR="00625E52" w:rsidRPr="00B909B1">
        <w:rPr>
          <w:b/>
          <w:bCs/>
          <w:color w:val="000000" w:themeColor="text1"/>
          <w:sz w:val="22"/>
          <w:szCs w:val="22"/>
        </w:rPr>
        <w:fldChar w:fldCharType="end"/>
      </w:r>
      <w:r w:rsidR="00625E52" w:rsidRPr="00B909B1">
        <w:rPr>
          <w:color w:val="000000" w:themeColor="text1"/>
          <w:sz w:val="22"/>
          <w:szCs w:val="22"/>
        </w:rPr>
        <w:t xml:space="preserve"> shows the UL TA analysis for Option </w:t>
      </w:r>
      <w:r w:rsidR="00427ED3">
        <w:rPr>
          <w:color w:val="000000" w:themeColor="text1"/>
          <w:sz w:val="22"/>
          <w:szCs w:val="22"/>
        </w:rPr>
        <w:t>1</w:t>
      </w:r>
      <w:r w:rsidR="00625E52" w:rsidRPr="00B909B1">
        <w:rPr>
          <w:color w:val="000000" w:themeColor="text1"/>
          <w:sz w:val="22"/>
          <w:szCs w:val="22"/>
        </w:rPr>
        <w:t xml:space="preserve">.  </w:t>
      </w:r>
      <w:r w:rsidR="007157D6">
        <w:rPr>
          <w:color w:val="000000" w:themeColor="text1"/>
          <w:sz w:val="22"/>
          <w:szCs w:val="18"/>
        </w:rPr>
        <w:t xml:space="preserve">In </w:t>
      </w:r>
      <w:r w:rsidR="00D73C34">
        <w:rPr>
          <w:color w:val="000000" w:themeColor="text1"/>
          <w:sz w:val="22"/>
          <w:szCs w:val="18"/>
        </w:rPr>
        <w:fldChar w:fldCharType="begin"/>
      </w:r>
      <w:r w:rsidR="00D73C34">
        <w:rPr>
          <w:color w:val="000000" w:themeColor="text1"/>
          <w:sz w:val="22"/>
          <w:szCs w:val="18"/>
        </w:rPr>
        <w:instrText xml:space="preserve"> REF _Ref100322465 \h </w:instrText>
      </w:r>
      <w:r w:rsidR="00D73C34">
        <w:rPr>
          <w:color w:val="000000" w:themeColor="text1"/>
          <w:sz w:val="22"/>
          <w:szCs w:val="18"/>
        </w:rPr>
      </w:r>
      <w:r w:rsidR="00D73C34">
        <w:rPr>
          <w:color w:val="000000" w:themeColor="text1"/>
          <w:sz w:val="22"/>
          <w:szCs w:val="18"/>
        </w:rPr>
        <w:fldChar w:fldCharType="separate"/>
      </w:r>
      <w:r w:rsidR="00104BA7" w:rsidRPr="0016408A">
        <w:rPr>
          <w:sz w:val="22"/>
          <w:szCs w:val="22"/>
        </w:rPr>
        <w:t xml:space="preserve">Table </w:t>
      </w:r>
      <w:r w:rsidR="00104BA7">
        <w:rPr>
          <w:noProof/>
          <w:sz w:val="22"/>
          <w:szCs w:val="22"/>
        </w:rPr>
        <w:t>1</w:t>
      </w:r>
      <w:r w:rsidR="00D73C34">
        <w:rPr>
          <w:color w:val="000000" w:themeColor="text1"/>
          <w:sz w:val="22"/>
          <w:szCs w:val="18"/>
        </w:rPr>
        <w:fldChar w:fldCharType="end"/>
      </w:r>
      <w:r w:rsidR="00D73C34">
        <w:rPr>
          <w:color w:val="000000" w:themeColor="text1"/>
          <w:sz w:val="22"/>
          <w:szCs w:val="18"/>
        </w:rPr>
        <w:t xml:space="preserve"> </w:t>
      </w:r>
      <w:r w:rsidR="00987DC5">
        <w:rPr>
          <w:color w:val="000000" w:themeColor="text1"/>
          <w:sz w:val="22"/>
          <w:szCs w:val="18"/>
        </w:rPr>
        <w:t xml:space="preserve">and </w:t>
      </w:r>
      <w:r w:rsidR="00D73C34">
        <w:rPr>
          <w:color w:val="000000" w:themeColor="text1"/>
          <w:sz w:val="22"/>
          <w:szCs w:val="18"/>
        </w:rPr>
        <w:fldChar w:fldCharType="begin"/>
      </w:r>
      <w:r w:rsidR="00D73C34">
        <w:rPr>
          <w:color w:val="000000" w:themeColor="text1"/>
          <w:sz w:val="22"/>
          <w:szCs w:val="18"/>
        </w:rPr>
        <w:instrText xml:space="preserve"> REF _Ref100326217 \h </w:instrText>
      </w:r>
      <w:r w:rsidR="00D73C34">
        <w:rPr>
          <w:color w:val="000000" w:themeColor="text1"/>
          <w:sz w:val="22"/>
          <w:szCs w:val="18"/>
        </w:rPr>
      </w:r>
      <w:r w:rsidR="00D73C34">
        <w:rPr>
          <w:color w:val="000000" w:themeColor="text1"/>
          <w:sz w:val="22"/>
          <w:szCs w:val="18"/>
        </w:rPr>
        <w:fldChar w:fldCharType="separate"/>
      </w:r>
      <w:r w:rsidR="00104BA7" w:rsidRPr="0016408A">
        <w:rPr>
          <w:sz w:val="22"/>
          <w:szCs w:val="22"/>
        </w:rPr>
        <w:t xml:space="preserve">Table </w:t>
      </w:r>
      <w:r w:rsidR="00104BA7">
        <w:rPr>
          <w:noProof/>
          <w:sz w:val="22"/>
          <w:szCs w:val="22"/>
        </w:rPr>
        <w:t>2</w:t>
      </w:r>
      <w:r w:rsidR="00D73C34">
        <w:rPr>
          <w:color w:val="000000" w:themeColor="text1"/>
          <w:sz w:val="22"/>
          <w:szCs w:val="18"/>
        </w:rPr>
        <w:fldChar w:fldCharType="end"/>
      </w:r>
      <w:r w:rsidR="007157D6">
        <w:rPr>
          <w:color w:val="000000" w:themeColor="text1"/>
          <w:sz w:val="22"/>
          <w:szCs w:val="18"/>
        </w:rPr>
        <w:t>, t</w:t>
      </w:r>
      <w:r w:rsidR="007D7786">
        <w:rPr>
          <w:color w:val="000000" w:themeColor="text1"/>
          <w:sz w:val="22"/>
          <w:szCs w:val="18"/>
        </w:rPr>
        <w:t xml:space="preserve">he notations </w:t>
      </w:r>
      <w:r w:rsidR="002B1D56">
        <w:rPr>
          <w:color w:val="000000" w:themeColor="text1"/>
          <w:sz w:val="22"/>
          <w:szCs w:val="18"/>
        </w:rPr>
        <w:t xml:space="preserve">below </w:t>
      </w:r>
      <w:r w:rsidR="007D7786">
        <w:rPr>
          <w:color w:val="000000" w:themeColor="text1"/>
          <w:sz w:val="22"/>
          <w:szCs w:val="18"/>
        </w:rPr>
        <w:t>are used</w:t>
      </w:r>
      <w:r w:rsidR="006E4C88">
        <w:rPr>
          <w:color w:val="000000" w:themeColor="text1"/>
          <w:sz w:val="22"/>
          <w:szCs w:val="18"/>
        </w:rPr>
        <w:t xml:space="preserve"> to indicate cases with </w:t>
      </w:r>
      <w:r w:rsidR="00437134">
        <w:rPr>
          <w:color w:val="000000" w:themeColor="text1"/>
          <w:sz w:val="22"/>
          <w:szCs w:val="18"/>
        </w:rPr>
        <w:t xml:space="preserve">combination of </w:t>
      </w:r>
      <w:r w:rsidR="006E4C88">
        <w:rPr>
          <w:color w:val="000000" w:themeColor="text1"/>
          <w:sz w:val="22"/>
          <w:szCs w:val="18"/>
        </w:rPr>
        <w:t xml:space="preserve">different assumptions on </w:t>
      </w:r>
      <w:r w:rsidR="006E4C88" w:rsidRPr="00353947">
        <w:rPr>
          <w:color w:val="000000" w:themeColor="text1"/>
          <w:sz w:val="22"/>
          <w:szCs w:val="18"/>
        </w:rPr>
        <w:t xml:space="preserve">DL transmit timing </w:t>
      </w:r>
      <w:r w:rsidR="006E4C88">
        <w:rPr>
          <w:color w:val="000000" w:themeColor="text1"/>
          <w:sz w:val="22"/>
          <w:szCs w:val="18"/>
        </w:rPr>
        <w:t>and</w:t>
      </w:r>
      <w:r w:rsidR="006E4C88" w:rsidRPr="00353947">
        <w:rPr>
          <w:color w:val="000000" w:themeColor="text1"/>
          <w:sz w:val="22"/>
          <w:szCs w:val="18"/>
        </w:rPr>
        <w:t xml:space="preserve"> propagation delay</w:t>
      </w:r>
      <w:r w:rsidR="007D7786">
        <w:rPr>
          <w:color w:val="000000" w:themeColor="text1"/>
          <w:sz w:val="22"/>
          <w:szCs w:val="18"/>
        </w:rPr>
        <w:t>:</w:t>
      </w:r>
    </w:p>
    <w:p w14:paraId="68F2CDDA" w14:textId="10E2A102" w:rsidR="007D7786" w:rsidRDefault="007D7786" w:rsidP="007D7786">
      <w:pPr>
        <w:pStyle w:val="References"/>
        <w:numPr>
          <w:ilvl w:val="0"/>
          <w:numId w:val="38"/>
        </w:numPr>
        <w:rPr>
          <w:color w:val="000000" w:themeColor="text1"/>
          <w:sz w:val="22"/>
          <w:szCs w:val="18"/>
        </w:rPr>
      </w:pPr>
      <w:r>
        <w:rPr>
          <w:color w:val="000000" w:themeColor="text1"/>
          <w:sz w:val="22"/>
          <w:szCs w:val="18"/>
        </w:rPr>
        <w:t>TRP2-A:</w:t>
      </w:r>
      <w:r w:rsidR="003944FF">
        <w:rPr>
          <w:color w:val="000000" w:themeColor="text1"/>
          <w:sz w:val="22"/>
          <w:szCs w:val="18"/>
        </w:rPr>
        <w:t xml:space="preserve"> </w:t>
      </w:r>
      <w:r>
        <w:rPr>
          <w:color w:val="000000" w:themeColor="text1"/>
          <w:sz w:val="22"/>
          <w:szCs w:val="18"/>
        </w:rPr>
        <w:t>DL transmit timing of TRP2 is perfectly synchronized with that of TRP1.</w:t>
      </w:r>
      <w:r w:rsidR="003E03CF">
        <w:rPr>
          <w:color w:val="000000" w:themeColor="text1"/>
          <w:sz w:val="22"/>
          <w:szCs w:val="18"/>
        </w:rPr>
        <w:t xml:space="preserve">  The propagation delay between TRP2 and the UE is </w:t>
      </w:r>
      <w:r w:rsidR="003E03CF" w:rsidRPr="003E03CF">
        <w:rPr>
          <w:i/>
          <w:iCs/>
          <w:color w:val="000000" w:themeColor="text1"/>
          <w:sz w:val="22"/>
          <w:szCs w:val="18"/>
        </w:rPr>
        <w:t>d</w:t>
      </w:r>
      <w:r w:rsidR="003E03CF">
        <w:rPr>
          <w:color w:val="000000" w:themeColor="text1"/>
          <w:sz w:val="22"/>
          <w:szCs w:val="18"/>
        </w:rPr>
        <w:t xml:space="preserve"> us longer than that between TRP1 and the UE.</w:t>
      </w:r>
    </w:p>
    <w:p w14:paraId="0F92B18E" w14:textId="798CAC3A" w:rsidR="00976111" w:rsidRDefault="00976111" w:rsidP="007D7786">
      <w:pPr>
        <w:pStyle w:val="References"/>
        <w:numPr>
          <w:ilvl w:val="0"/>
          <w:numId w:val="38"/>
        </w:numPr>
        <w:rPr>
          <w:color w:val="000000" w:themeColor="text1"/>
          <w:sz w:val="22"/>
          <w:szCs w:val="18"/>
        </w:rPr>
      </w:pPr>
      <w:r>
        <w:rPr>
          <w:color w:val="000000" w:themeColor="text1"/>
          <w:sz w:val="22"/>
          <w:szCs w:val="18"/>
        </w:rPr>
        <w:lastRenderedPageBreak/>
        <w:t>TRP2-B:</w:t>
      </w:r>
      <w:r w:rsidR="003944FF">
        <w:rPr>
          <w:color w:val="000000" w:themeColor="text1"/>
          <w:sz w:val="22"/>
          <w:szCs w:val="18"/>
        </w:rPr>
        <w:t xml:space="preserve"> There exists a </w:t>
      </w:r>
      <w:r w:rsidR="003944FF" w:rsidRPr="003944FF">
        <w:rPr>
          <w:i/>
          <w:iCs/>
          <w:color w:val="000000" w:themeColor="text1"/>
          <w:sz w:val="22"/>
          <w:szCs w:val="18"/>
        </w:rPr>
        <w:t>p</w:t>
      </w:r>
      <w:r w:rsidR="003944FF">
        <w:rPr>
          <w:color w:val="000000" w:themeColor="text1"/>
          <w:sz w:val="22"/>
          <w:szCs w:val="18"/>
        </w:rPr>
        <w:t xml:space="preserve"> us delay between DL transmit timing of TRP2 and that of TRP1.  The propagation delay between TRP2 and the UE </w:t>
      </w:r>
      <w:r w:rsidR="009A2968">
        <w:rPr>
          <w:color w:val="000000" w:themeColor="text1"/>
          <w:sz w:val="22"/>
          <w:szCs w:val="18"/>
        </w:rPr>
        <w:t xml:space="preserve">is the same as </w:t>
      </w:r>
      <w:r w:rsidR="003944FF">
        <w:rPr>
          <w:color w:val="000000" w:themeColor="text1"/>
          <w:sz w:val="22"/>
          <w:szCs w:val="18"/>
        </w:rPr>
        <w:t>that between TRP1 and the UE.</w:t>
      </w:r>
    </w:p>
    <w:p w14:paraId="41AD3677" w14:textId="10267065" w:rsidR="00976111" w:rsidRDefault="00976111" w:rsidP="007D7786">
      <w:pPr>
        <w:pStyle w:val="References"/>
        <w:numPr>
          <w:ilvl w:val="0"/>
          <w:numId w:val="38"/>
        </w:numPr>
        <w:rPr>
          <w:color w:val="000000" w:themeColor="text1"/>
          <w:sz w:val="22"/>
          <w:szCs w:val="18"/>
        </w:rPr>
      </w:pPr>
      <w:r>
        <w:rPr>
          <w:color w:val="000000" w:themeColor="text1"/>
          <w:sz w:val="22"/>
          <w:szCs w:val="18"/>
        </w:rPr>
        <w:t>TRP2-C:</w:t>
      </w:r>
      <w:r w:rsidR="005E31E1">
        <w:rPr>
          <w:color w:val="000000" w:themeColor="text1"/>
          <w:sz w:val="22"/>
          <w:szCs w:val="18"/>
        </w:rPr>
        <w:t xml:space="preserve"> There exists a </w:t>
      </w:r>
      <w:r w:rsidR="005E31E1" w:rsidRPr="003944FF">
        <w:rPr>
          <w:i/>
          <w:iCs/>
          <w:color w:val="000000" w:themeColor="text1"/>
          <w:sz w:val="22"/>
          <w:szCs w:val="18"/>
        </w:rPr>
        <w:t>p</w:t>
      </w:r>
      <w:r w:rsidR="005E31E1">
        <w:rPr>
          <w:color w:val="000000" w:themeColor="text1"/>
          <w:sz w:val="22"/>
          <w:szCs w:val="18"/>
        </w:rPr>
        <w:t xml:space="preserve"> us delay between DL transmit timing of TRP2 and that of TRP1.  The propagation delay between TRP2 and the UE is </w:t>
      </w:r>
      <w:r w:rsidR="005E31E1" w:rsidRPr="003E03CF">
        <w:rPr>
          <w:i/>
          <w:iCs/>
          <w:color w:val="000000" w:themeColor="text1"/>
          <w:sz w:val="22"/>
          <w:szCs w:val="18"/>
        </w:rPr>
        <w:t>d</w:t>
      </w:r>
      <w:r w:rsidR="005E31E1">
        <w:rPr>
          <w:color w:val="000000" w:themeColor="text1"/>
          <w:sz w:val="22"/>
          <w:szCs w:val="18"/>
        </w:rPr>
        <w:t xml:space="preserve"> us longer than that between TRP1 and the UE.</w:t>
      </w:r>
    </w:p>
    <w:p w14:paraId="160415D9" w14:textId="2D981EA1" w:rsidR="00201209" w:rsidRPr="00B909B1" w:rsidRDefault="008F71AE" w:rsidP="00201209">
      <w:pPr>
        <w:pStyle w:val="Caption"/>
        <w:jc w:val="both"/>
        <w:rPr>
          <w:b w:val="0"/>
          <w:bCs w:val="0"/>
          <w:sz w:val="22"/>
          <w:szCs w:val="22"/>
        </w:rPr>
      </w:pPr>
      <w:r w:rsidRPr="00B909B1">
        <w:rPr>
          <w:b w:val="0"/>
          <w:bCs w:val="0"/>
          <w:color w:val="000000" w:themeColor="text1"/>
          <w:sz w:val="22"/>
          <w:szCs w:val="22"/>
        </w:rPr>
        <w:t xml:space="preserve">As shown in </w:t>
      </w:r>
      <w:r w:rsidR="00AF01F3" w:rsidRPr="00B909B1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="00AF01F3" w:rsidRPr="00B909B1">
        <w:rPr>
          <w:b w:val="0"/>
          <w:bCs w:val="0"/>
          <w:color w:val="000000" w:themeColor="text1"/>
          <w:sz w:val="22"/>
          <w:szCs w:val="22"/>
        </w:rPr>
        <w:instrText xml:space="preserve"> REF _Ref100322465 \h  \* MERGEFORMAT </w:instrText>
      </w:r>
      <w:r w:rsidR="00AF01F3" w:rsidRPr="00B909B1">
        <w:rPr>
          <w:b w:val="0"/>
          <w:bCs w:val="0"/>
          <w:color w:val="000000" w:themeColor="text1"/>
          <w:sz w:val="22"/>
          <w:szCs w:val="22"/>
        </w:rPr>
      </w:r>
      <w:r w:rsidR="00AF01F3" w:rsidRPr="00B909B1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104BA7" w:rsidRPr="00104BA7">
        <w:rPr>
          <w:b w:val="0"/>
          <w:bCs w:val="0"/>
          <w:sz w:val="22"/>
          <w:szCs w:val="22"/>
        </w:rPr>
        <w:t xml:space="preserve">Table </w:t>
      </w:r>
      <w:r w:rsidR="00104BA7" w:rsidRPr="00104BA7">
        <w:rPr>
          <w:b w:val="0"/>
          <w:bCs w:val="0"/>
          <w:noProof/>
          <w:sz w:val="22"/>
          <w:szCs w:val="22"/>
        </w:rPr>
        <w:t>1</w:t>
      </w:r>
      <w:r w:rsidR="00AF01F3" w:rsidRPr="00B909B1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B909B1">
        <w:rPr>
          <w:b w:val="0"/>
          <w:bCs w:val="0"/>
          <w:color w:val="000000" w:themeColor="text1"/>
          <w:sz w:val="22"/>
          <w:szCs w:val="22"/>
        </w:rPr>
        <w:t xml:space="preserve">, for Option </w:t>
      </w:r>
      <w:r w:rsidR="00117650">
        <w:rPr>
          <w:b w:val="0"/>
          <w:bCs w:val="0"/>
          <w:color w:val="000000" w:themeColor="text1"/>
          <w:sz w:val="22"/>
          <w:szCs w:val="22"/>
        </w:rPr>
        <w:t>1</w:t>
      </w:r>
      <w:r w:rsidR="005275F8" w:rsidRPr="00B909B1">
        <w:rPr>
          <w:b w:val="0"/>
          <w:bCs w:val="0"/>
          <w:color w:val="000000" w:themeColor="text1"/>
          <w:sz w:val="22"/>
          <w:szCs w:val="22"/>
        </w:rPr>
        <w:t xml:space="preserve"> with</w:t>
      </w:r>
      <w:r w:rsidRPr="00B909B1">
        <w:rPr>
          <w:b w:val="0"/>
          <w:bCs w:val="0"/>
          <w:color w:val="000000" w:themeColor="text1"/>
          <w:sz w:val="22"/>
          <w:szCs w:val="22"/>
        </w:rPr>
        <w:t xml:space="preserve"> the case of TRP2-C, TRP2 may experience an UL receive timing offset that is twice </w:t>
      </w:r>
      <w:proofErr w:type="gramStart"/>
      <w:r w:rsidRPr="00B909B1">
        <w:rPr>
          <w:b w:val="0"/>
          <w:bCs w:val="0"/>
          <w:color w:val="000000" w:themeColor="text1"/>
          <w:sz w:val="22"/>
          <w:szCs w:val="22"/>
        </w:rPr>
        <w:t>as long as</w:t>
      </w:r>
      <w:proofErr w:type="gramEnd"/>
      <w:r w:rsidRPr="00B909B1">
        <w:rPr>
          <w:b w:val="0"/>
          <w:bCs w:val="0"/>
          <w:color w:val="000000" w:themeColor="text1"/>
          <w:sz w:val="22"/>
          <w:szCs w:val="22"/>
        </w:rPr>
        <w:t xml:space="preserve"> the TRP timing synchronization difference or propagation delay difference (as indicated in the cells with red text).  </w:t>
      </w:r>
      <w:r w:rsidR="00600A72" w:rsidRPr="00600A72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="00600A72" w:rsidRPr="00600A72">
        <w:rPr>
          <w:b w:val="0"/>
          <w:bCs w:val="0"/>
          <w:color w:val="000000" w:themeColor="text1"/>
          <w:sz w:val="22"/>
          <w:szCs w:val="22"/>
        </w:rPr>
        <w:instrText xml:space="preserve"> REF _Ref100326112 \h  \* MERGEFORMAT </w:instrText>
      </w:r>
      <w:r w:rsidR="00600A72" w:rsidRPr="00600A72">
        <w:rPr>
          <w:b w:val="0"/>
          <w:bCs w:val="0"/>
          <w:color w:val="000000" w:themeColor="text1"/>
          <w:sz w:val="22"/>
          <w:szCs w:val="22"/>
        </w:rPr>
      </w:r>
      <w:r w:rsidR="00600A72" w:rsidRPr="00600A72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104BA7" w:rsidRPr="00104BA7">
        <w:rPr>
          <w:b w:val="0"/>
          <w:bCs w:val="0"/>
          <w:sz w:val="22"/>
          <w:szCs w:val="22"/>
        </w:rPr>
        <w:t xml:space="preserve">Figure </w:t>
      </w:r>
      <w:r w:rsidR="00104BA7" w:rsidRPr="00104BA7">
        <w:rPr>
          <w:b w:val="0"/>
          <w:bCs w:val="0"/>
          <w:noProof/>
          <w:sz w:val="22"/>
          <w:szCs w:val="22"/>
        </w:rPr>
        <w:t>1</w:t>
      </w:r>
      <w:r w:rsidR="00600A72" w:rsidRPr="00600A72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="00600A72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Pr="00B909B1">
        <w:rPr>
          <w:b w:val="0"/>
          <w:bCs w:val="0"/>
          <w:color w:val="000000" w:themeColor="text1"/>
          <w:sz w:val="22"/>
          <w:szCs w:val="22"/>
        </w:rPr>
        <w:t>illustrates the timing diagrams for the case of TRP2-</w:t>
      </w:r>
      <w:r w:rsidR="00B909B1">
        <w:rPr>
          <w:b w:val="0"/>
          <w:bCs w:val="0"/>
          <w:color w:val="000000" w:themeColor="text1"/>
          <w:sz w:val="22"/>
          <w:szCs w:val="22"/>
        </w:rPr>
        <w:t>C</w:t>
      </w:r>
      <w:r w:rsidRPr="00B909B1">
        <w:rPr>
          <w:b w:val="0"/>
          <w:bCs w:val="0"/>
          <w:color w:val="000000" w:themeColor="text1"/>
          <w:sz w:val="22"/>
          <w:szCs w:val="22"/>
        </w:rPr>
        <w:t xml:space="preserve"> for Option </w:t>
      </w:r>
      <w:r w:rsidR="007A2D69">
        <w:rPr>
          <w:b w:val="0"/>
          <w:bCs w:val="0"/>
          <w:color w:val="000000" w:themeColor="text1"/>
          <w:sz w:val="22"/>
          <w:szCs w:val="22"/>
        </w:rPr>
        <w:t>1</w:t>
      </w:r>
      <w:r w:rsidRPr="00B909B1">
        <w:rPr>
          <w:b w:val="0"/>
          <w:bCs w:val="0"/>
          <w:color w:val="000000" w:themeColor="text1"/>
          <w:sz w:val="22"/>
          <w:szCs w:val="22"/>
        </w:rPr>
        <w:t>.</w:t>
      </w:r>
    </w:p>
    <w:p w14:paraId="37F7E0A4" w14:textId="5D16C2B5" w:rsidR="00385ADA" w:rsidRDefault="00385ADA" w:rsidP="00385ADA">
      <w:pPr>
        <w:pStyle w:val="Caption"/>
        <w:rPr>
          <w:color w:val="000000" w:themeColor="text1"/>
          <w:sz w:val="22"/>
          <w:szCs w:val="18"/>
        </w:rPr>
      </w:pPr>
      <w:bookmarkStart w:id="11" w:name="_Ref100322465"/>
      <w:r w:rsidRPr="0016408A">
        <w:rPr>
          <w:sz w:val="22"/>
          <w:szCs w:val="22"/>
        </w:rPr>
        <w:t xml:space="preserve">Table </w:t>
      </w:r>
      <w:r w:rsidRPr="0016408A">
        <w:rPr>
          <w:sz w:val="22"/>
          <w:szCs w:val="22"/>
        </w:rPr>
        <w:fldChar w:fldCharType="begin"/>
      </w:r>
      <w:r w:rsidRPr="0016408A">
        <w:rPr>
          <w:sz w:val="22"/>
          <w:szCs w:val="22"/>
        </w:rPr>
        <w:instrText xml:space="preserve"> SEQ Table \* ARABIC </w:instrText>
      </w:r>
      <w:r w:rsidRPr="0016408A">
        <w:rPr>
          <w:sz w:val="22"/>
          <w:szCs w:val="22"/>
        </w:rPr>
        <w:fldChar w:fldCharType="separate"/>
      </w:r>
      <w:r w:rsidR="00104BA7">
        <w:rPr>
          <w:noProof/>
          <w:sz w:val="22"/>
          <w:szCs w:val="22"/>
        </w:rPr>
        <w:t>1</w:t>
      </w:r>
      <w:r w:rsidRPr="0016408A">
        <w:rPr>
          <w:sz w:val="22"/>
          <w:szCs w:val="22"/>
        </w:rPr>
        <w:fldChar w:fldCharType="end"/>
      </w:r>
      <w:bookmarkEnd w:id="11"/>
      <w:r>
        <w:rPr>
          <w:sz w:val="22"/>
          <w:szCs w:val="22"/>
        </w:rPr>
        <w:t>:</w:t>
      </w:r>
      <w:r w:rsidRPr="0016408A">
        <w:rPr>
          <w:sz w:val="22"/>
          <w:szCs w:val="22"/>
        </w:rPr>
        <w:t xml:space="preserve"> UL TA analysis for </w:t>
      </w:r>
      <w:r w:rsidRPr="00853BE4">
        <w:rPr>
          <w:color w:val="000000" w:themeColor="text1"/>
          <w:sz w:val="22"/>
          <w:szCs w:val="18"/>
        </w:rPr>
        <w:t xml:space="preserve">Option </w:t>
      </w:r>
      <w:r w:rsidR="006D5F51">
        <w:rPr>
          <w:color w:val="000000" w:themeColor="text1"/>
          <w:sz w:val="22"/>
          <w:szCs w:val="18"/>
        </w:rPr>
        <w:t>3</w:t>
      </w:r>
      <w:r w:rsidRPr="00853BE4">
        <w:rPr>
          <w:color w:val="000000" w:themeColor="text1"/>
          <w:sz w:val="22"/>
          <w:szCs w:val="18"/>
        </w:rPr>
        <w:t xml:space="preserve">: </w:t>
      </w:r>
      <w:r w:rsidR="006D5F51">
        <w:rPr>
          <w:color w:val="000000" w:themeColor="text1"/>
          <w:sz w:val="22"/>
          <w:szCs w:val="18"/>
        </w:rPr>
        <w:t>Two</w:t>
      </w:r>
      <w:r w:rsidRPr="00853BE4">
        <w:rPr>
          <w:color w:val="000000" w:themeColor="text1"/>
          <w:sz w:val="22"/>
          <w:szCs w:val="18"/>
        </w:rPr>
        <w:t xml:space="preserve"> TA</w:t>
      </w:r>
      <w:r w:rsidR="00D42CFF">
        <w:rPr>
          <w:color w:val="000000" w:themeColor="text1"/>
          <w:sz w:val="22"/>
          <w:szCs w:val="18"/>
        </w:rPr>
        <w:t>s</w:t>
      </w:r>
      <w:r w:rsidRPr="00853BE4">
        <w:rPr>
          <w:color w:val="000000" w:themeColor="text1"/>
          <w:sz w:val="22"/>
          <w:szCs w:val="18"/>
        </w:rPr>
        <w:t xml:space="preserve"> (</w:t>
      </w:r>
      <w:r w:rsidR="006D5F51">
        <w:rPr>
          <w:color w:val="000000" w:themeColor="text1"/>
          <w:sz w:val="22"/>
          <w:szCs w:val="18"/>
        </w:rPr>
        <w:t xml:space="preserve">e.g., </w:t>
      </w:r>
      <w:r w:rsidR="006D5F51" w:rsidRPr="00853BE4">
        <w:rPr>
          <w:color w:val="000000" w:themeColor="text1"/>
          <w:sz w:val="22"/>
          <w:szCs w:val="18"/>
        </w:rPr>
        <w:t>TRP</w:t>
      </w:r>
      <w:r w:rsidR="006D5F51">
        <w:rPr>
          <w:color w:val="000000" w:themeColor="text1"/>
          <w:sz w:val="22"/>
          <w:szCs w:val="18"/>
        </w:rPr>
        <w:t>-specific</w:t>
      </w:r>
      <w:r w:rsidRPr="00853BE4">
        <w:rPr>
          <w:color w:val="000000" w:themeColor="text1"/>
          <w:sz w:val="22"/>
          <w:szCs w:val="18"/>
        </w:rPr>
        <w:t xml:space="preserve">), and </w:t>
      </w:r>
      <w:r w:rsidR="00610AC4">
        <w:rPr>
          <w:color w:val="000000" w:themeColor="text1"/>
          <w:sz w:val="22"/>
          <w:szCs w:val="18"/>
        </w:rPr>
        <w:t>one</w:t>
      </w:r>
      <w:r w:rsidRPr="00853BE4">
        <w:rPr>
          <w:color w:val="000000" w:themeColor="text1"/>
          <w:sz w:val="22"/>
          <w:szCs w:val="18"/>
        </w:rPr>
        <w:t xml:space="preserve"> UL TA reference timing (</w:t>
      </w:r>
      <w:r w:rsidR="00610AC4" w:rsidRPr="00853BE4">
        <w:rPr>
          <w:color w:val="000000" w:themeColor="text1"/>
          <w:sz w:val="22"/>
          <w:szCs w:val="18"/>
        </w:rPr>
        <w:t>based on TRP1</w:t>
      </w:r>
      <w:r w:rsidRPr="00853BE4">
        <w:rPr>
          <w:color w:val="000000" w:themeColor="text1"/>
          <w:sz w:val="22"/>
          <w:szCs w:val="1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1350"/>
        <w:gridCol w:w="1260"/>
        <w:gridCol w:w="1260"/>
        <w:gridCol w:w="1297"/>
      </w:tblGrid>
      <w:tr w:rsidR="00385ADA" w:rsidRPr="00F55171" w14:paraId="2F9349D1" w14:textId="77777777" w:rsidTr="002D1435">
        <w:tc>
          <w:tcPr>
            <w:tcW w:w="4135" w:type="dxa"/>
            <w:shd w:val="clear" w:color="auto" w:fill="auto"/>
          </w:tcPr>
          <w:p w14:paraId="3B71C267" w14:textId="77777777" w:rsidR="00385ADA" w:rsidRPr="00F55171" w:rsidRDefault="00385ADA" w:rsidP="00A2597D">
            <w:pPr>
              <w:spacing w:beforeLines="50" w:before="120"/>
            </w:pPr>
          </w:p>
        </w:tc>
        <w:tc>
          <w:tcPr>
            <w:tcW w:w="1350" w:type="dxa"/>
            <w:shd w:val="clear" w:color="auto" w:fill="auto"/>
          </w:tcPr>
          <w:p w14:paraId="163BC68F" w14:textId="77777777" w:rsidR="00385ADA" w:rsidRPr="002879CB" w:rsidRDefault="00385ADA" w:rsidP="00A2597D">
            <w:pPr>
              <w:spacing w:beforeLines="50" w:before="120"/>
              <w:rPr>
                <w:b/>
                <w:bCs/>
              </w:rPr>
            </w:pPr>
            <w:r w:rsidRPr="002879CB">
              <w:rPr>
                <w:b/>
                <w:bCs/>
              </w:rPr>
              <w:t>TRP1</w:t>
            </w:r>
          </w:p>
        </w:tc>
        <w:tc>
          <w:tcPr>
            <w:tcW w:w="1260" w:type="dxa"/>
            <w:shd w:val="clear" w:color="auto" w:fill="auto"/>
          </w:tcPr>
          <w:p w14:paraId="0E3D06F6" w14:textId="77777777" w:rsidR="00385ADA" w:rsidRPr="002879CB" w:rsidRDefault="00385ADA" w:rsidP="00A2597D">
            <w:pPr>
              <w:spacing w:beforeLines="50" w:before="120"/>
              <w:rPr>
                <w:b/>
                <w:bCs/>
              </w:rPr>
            </w:pPr>
            <w:r w:rsidRPr="002879CB">
              <w:rPr>
                <w:b/>
                <w:bCs/>
              </w:rPr>
              <w:t>TRP2-A</w:t>
            </w:r>
          </w:p>
        </w:tc>
        <w:tc>
          <w:tcPr>
            <w:tcW w:w="1260" w:type="dxa"/>
            <w:shd w:val="clear" w:color="auto" w:fill="auto"/>
          </w:tcPr>
          <w:p w14:paraId="5640C8E2" w14:textId="77777777" w:rsidR="00385ADA" w:rsidRPr="002879CB" w:rsidRDefault="00385ADA" w:rsidP="00A2597D">
            <w:pPr>
              <w:spacing w:beforeLines="50" w:before="120"/>
              <w:rPr>
                <w:b/>
                <w:bCs/>
              </w:rPr>
            </w:pPr>
            <w:r w:rsidRPr="002879CB">
              <w:rPr>
                <w:b/>
                <w:bCs/>
              </w:rPr>
              <w:t>TRP2-B</w:t>
            </w:r>
          </w:p>
        </w:tc>
        <w:tc>
          <w:tcPr>
            <w:tcW w:w="1297" w:type="dxa"/>
            <w:shd w:val="clear" w:color="auto" w:fill="auto"/>
          </w:tcPr>
          <w:p w14:paraId="0E6764D0" w14:textId="77777777" w:rsidR="00385ADA" w:rsidRPr="002879CB" w:rsidRDefault="00385ADA" w:rsidP="00A2597D">
            <w:pPr>
              <w:spacing w:beforeLines="50" w:before="120"/>
              <w:rPr>
                <w:b/>
                <w:bCs/>
              </w:rPr>
            </w:pPr>
            <w:r w:rsidRPr="002879CB">
              <w:rPr>
                <w:b/>
                <w:bCs/>
              </w:rPr>
              <w:t>TRP2-C</w:t>
            </w:r>
          </w:p>
        </w:tc>
      </w:tr>
      <w:tr w:rsidR="00385ADA" w:rsidRPr="00F55171" w14:paraId="0F81532E" w14:textId="77777777" w:rsidTr="002D1435">
        <w:tc>
          <w:tcPr>
            <w:tcW w:w="4135" w:type="dxa"/>
            <w:shd w:val="clear" w:color="auto" w:fill="auto"/>
          </w:tcPr>
          <w:p w14:paraId="4083B0FD" w14:textId="77777777" w:rsidR="00385ADA" w:rsidRPr="00F55171" w:rsidRDefault="00385ADA" w:rsidP="00A2597D">
            <w:pPr>
              <w:spacing w:beforeLines="50" w:before="120"/>
            </w:pPr>
            <w:r>
              <w:t xml:space="preserve">(a) </w:t>
            </w:r>
            <w:r w:rsidRPr="00F55171">
              <w:t>TRP Tx timing (us)</w:t>
            </w:r>
          </w:p>
        </w:tc>
        <w:tc>
          <w:tcPr>
            <w:tcW w:w="1350" w:type="dxa"/>
            <w:shd w:val="clear" w:color="auto" w:fill="auto"/>
          </w:tcPr>
          <w:p w14:paraId="1729C07D" w14:textId="77777777" w:rsidR="00385ADA" w:rsidRPr="00513B96" w:rsidRDefault="00385ADA" w:rsidP="00A2597D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</w:t>
            </w:r>
          </w:p>
        </w:tc>
        <w:tc>
          <w:tcPr>
            <w:tcW w:w="1260" w:type="dxa"/>
            <w:shd w:val="clear" w:color="auto" w:fill="auto"/>
          </w:tcPr>
          <w:p w14:paraId="37CA4870" w14:textId="77777777" w:rsidR="00385ADA" w:rsidRPr="00513B96" w:rsidRDefault="00385ADA" w:rsidP="00A2597D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</w:t>
            </w:r>
          </w:p>
        </w:tc>
        <w:tc>
          <w:tcPr>
            <w:tcW w:w="1260" w:type="dxa"/>
            <w:shd w:val="clear" w:color="auto" w:fill="auto"/>
          </w:tcPr>
          <w:p w14:paraId="6649C009" w14:textId="77777777" w:rsidR="00385ADA" w:rsidRPr="00513B96" w:rsidRDefault="00385AD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T+p</w:t>
            </w:r>
            <w:proofErr w:type="spellEnd"/>
          </w:p>
        </w:tc>
        <w:tc>
          <w:tcPr>
            <w:tcW w:w="1297" w:type="dxa"/>
            <w:shd w:val="clear" w:color="auto" w:fill="auto"/>
          </w:tcPr>
          <w:p w14:paraId="365900D2" w14:textId="77777777" w:rsidR="00385ADA" w:rsidRPr="00513B96" w:rsidRDefault="00385AD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T+p</w:t>
            </w:r>
            <w:proofErr w:type="spellEnd"/>
          </w:p>
        </w:tc>
      </w:tr>
      <w:tr w:rsidR="00385ADA" w:rsidRPr="00F55171" w14:paraId="660919B9" w14:textId="77777777" w:rsidTr="002D1435">
        <w:tc>
          <w:tcPr>
            <w:tcW w:w="4135" w:type="dxa"/>
            <w:shd w:val="clear" w:color="auto" w:fill="auto"/>
          </w:tcPr>
          <w:p w14:paraId="6F60CBD9" w14:textId="77777777" w:rsidR="00385ADA" w:rsidRPr="00F55171" w:rsidRDefault="00385ADA" w:rsidP="00A2597D">
            <w:pPr>
              <w:spacing w:beforeLines="50" w:before="120"/>
            </w:pPr>
            <w:r>
              <w:t xml:space="preserve">(b) </w:t>
            </w:r>
            <w:r w:rsidRPr="00F55171">
              <w:t>Propagation delay (us)</w:t>
            </w:r>
          </w:p>
        </w:tc>
        <w:tc>
          <w:tcPr>
            <w:tcW w:w="1350" w:type="dxa"/>
            <w:shd w:val="clear" w:color="auto" w:fill="auto"/>
          </w:tcPr>
          <w:p w14:paraId="6F793040" w14:textId="2C232967" w:rsidR="00385ADA" w:rsidRPr="00513B96" w:rsidRDefault="00D42CFF" w:rsidP="00A2597D">
            <w:pPr>
              <w:spacing w:beforeLines="50" w:before="120"/>
              <w:rPr>
                <w:i/>
                <w:iCs/>
              </w:rPr>
            </w:pPr>
            <w:r>
              <w:rPr>
                <w:i/>
                <w:iCs/>
              </w:rPr>
              <w:t>T</w:t>
            </w:r>
          </w:p>
        </w:tc>
        <w:tc>
          <w:tcPr>
            <w:tcW w:w="1260" w:type="dxa"/>
            <w:shd w:val="clear" w:color="auto" w:fill="auto"/>
          </w:tcPr>
          <w:p w14:paraId="173D0129" w14:textId="77777777" w:rsidR="00385ADA" w:rsidRPr="00513B96" w:rsidRDefault="00385AD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t+d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A6249C1" w14:textId="71A897FC" w:rsidR="00385ADA" w:rsidRPr="00513B96" w:rsidRDefault="00B57E5B" w:rsidP="00A2597D">
            <w:pPr>
              <w:spacing w:beforeLines="50" w:before="120"/>
              <w:rPr>
                <w:i/>
                <w:iCs/>
              </w:rPr>
            </w:pPr>
            <w:r>
              <w:rPr>
                <w:i/>
                <w:iCs/>
              </w:rPr>
              <w:t>t</w:t>
            </w:r>
          </w:p>
        </w:tc>
        <w:tc>
          <w:tcPr>
            <w:tcW w:w="1297" w:type="dxa"/>
            <w:shd w:val="clear" w:color="auto" w:fill="auto"/>
          </w:tcPr>
          <w:p w14:paraId="47B42C02" w14:textId="77777777" w:rsidR="00385ADA" w:rsidRPr="00513B96" w:rsidRDefault="00385AD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t+d</w:t>
            </w:r>
            <w:proofErr w:type="spellEnd"/>
          </w:p>
        </w:tc>
      </w:tr>
      <w:tr w:rsidR="00385ADA" w:rsidRPr="00F55171" w14:paraId="311E79F6" w14:textId="77777777" w:rsidTr="002D1435"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062CB59D" w14:textId="77777777" w:rsidR="00385ADA" w:rsidRPr="00F55171" w:rsidRDefault="00385ADA" w:rsidP="00A2597D">
            <w:pPr>
              <w:spacing w:beforeLines="50" w:before="120"/>
            </w:pPr>
            <w:r>
              <w:t xml:space="preserve">(c) </w:t>
            </w:r>
            <w:r w:rsidRPr="00F55171">
              <w:t>UE Rx timing</w:t>
            </w:r>
            <w:r>
              <w:t xml:space="preserve"> = (a) + (b)</w:t>
            </w:r>
          </w:p>
        </w:tc>
        <w:tc>
          <w:tcPr>
            <w:tcW w:w="1350" w:type="dxa"/>
            <w:shd w:val="clear" w:color="auto" w:fill="auto"/>
          </w:tcPr>
          <w:p w14:paraId="7C3FEE9F" w14:textId="77777777" w:rsidR="00385ADA" w:rsidRPr="00513B96" w:rsidRDefault="00385AD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BB23882" w14:textId="77777777" w:rsidR="00385ADA" w:rsidRPr="00513B96" w:rsidRDefault="00385AD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T+t+d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F2E98AF" w14:textId="77777777" w:rsidR="00385ADA" w:rsidRPr="00513B96" w:rsidRDefault="00385AD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T+t+p</w:t>
            </w:r>
            <w:proofErr w:type="spellEnd"/>
          </w:p>
        </w:tc>
        <w:tc>
          <w:tcPr>
            <w:tcW w:w="1297" w:type="dxa"/>
            <w:shd w:val="clear" w:color="auto" w:fill="auto"/>
          </w:tcPr>
          <w:p w14:paraId="79A45A05" w14:textId="77777777" w:rsidR="00385ADA" w:rsidRPr="00513B96" w:rsidRDefault="00385AD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T+t+d+p</w:t>
            </w:r>
            <w:proofErr w:type="spellEnd"/>
          </w:p>
        </w:tc>
      </w:tr>
      <w:tr w:rsidR="002D1435" w:rsidRPr="00F55171" w14:paraId="2C070E17" w14:textId="77777777" w:rsidTr="002D1435">
        <w:tc>
          <w:tcPr>
            <w:tcW w:w="4135" w:type="dxa"/>
            <w:shd w:val="clear" w:color="auto" w:fill="auto"/>
          </w:tcPr>
          <w:p w14:paraId="7939ADDA" w14:textId="6C461F2D" w:rsidR="002D1435" w:rsidRPr="00F55171" w:rsidRDefault="002D1435" w:rsidP="002D1435">
            <w:pPr>
              <w:spacing w:beforeLines="50" w:before="120"/>
            </w:pPr>
            <w:r>
              <w:t xml:space="preserve">(d) </w:t>
            </w:r>
            <w:r w:rsidRPr="00F55171">
              <w:t>TA offset (</w:t>
            </w:r>
            <w:r w:rsidR="00BB57AA" w:rsidRPr="00BB57AA">
              <w:t>TRP-specific</w:t>
            </w:r>
            <w:r w:rsidRPr="00F55171">
              <w:t>)</w:t>
            </w:r>
            <w:r w:rsidR="00BB57AA">
              <w:t xml:space="preserve"> </w:t>
            </w:r>
            <w:r w:rsidR="00344F83">
              <w:t>= 2*(b)</w:t>
            </w:r>
          </w:p>
        </w:tc>
        <w:tc>
          <w:tcPr>
            <w:tcW w:w="1350" w:type="dxa"/>
            <w:shd w:val="clear" w:color="auto" w:fill="auto"/>
          </w:tcPr>
          <w:p w14:paraId="34CF7C15" w14:textId="0CC5A775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2t</w:t>
            </w:r>
          </w:p>
        </w:tc>
        <w:tc>
          <w:tcPr>
            <w:tcW w:w="1260" w:type="dxa"/>
            <w:shd w:val="clear" w:color="auto" w:fill="auto"/>
          </w:tcPr>
          <w:p w14:paraId="16D7FD16" w14:textId="00D2212F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2t+2d</w:t>
            </w:r>
          </w:p>
        </w:tc>
        <w:tc>
          <w:tcPr>
            <w:tcW w:w="1260" w:type="dxa"/>
            <w:shd w:val="clear" w:color="auto" w:fill="auto"/>
          </w:tcPr>
          <w:p w14:paraId="7714E518" w14:textId="45DAE1E5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2t</w:t>
            </w:r>
          </w:p>
        </w:tc>
        <w:tc>
          <w:tcPr>
            <w:tcW w:w="1297" w:type="dxa"/>
            <w:shd w:val="clear" w:color="auto" w:fill="auto"/>
          </w:tcPr>
          <w:p w14:paraId="77A5BB15" w14:textId="4D32498A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2t+2d</w:t>
            </w:r>
          </w:p>
        </w:tc>
      </w:tr>
      <w:tr w:rsidR="002D1435" w:rsidRPr="00F55171" w14:paraId="4B34D60D" w14:textId="77777777" w:rsidTr="002D1435">
        <w:tc>
          <w:tcPr>
            <w:tcW w:w="4135" w:type="dxa"/>
            <w:shd w:val="clear" w:color="auto" w:fill="auto"/>
          </w:tcPr>
          <w:p w14:paraId="25B44CC4" w14:textId="26DD8EF2" w:rsidR="002D1435" w:rsidRPr="00F55171" w:rsidRDefault="002D1435" w:rsidP="002D1435">
            <w:pPr>
              <w:spacing w:beforeLines="50" w:before="120"/>
            </w:pPr>
            <w:r>
              <w:t>(e)</w:t>
            </w:r>
            <w:r w:rsidRPr="00806A58">
              <w:rPr>
                <w:sz w:val="20"/>
                <w:szCs w:val="20"/>
              </w:rPr>
              <w:t xml:space="preserve"> UL TA reference timing (</w:t>
            </w:r>
            <w:r w:rsidR="00BB57AA" w:rsidRPr="00BB57AA">
              <w:rPr>
                <w:sz w:val="20"/>
                <w:szCs w:val="20"/>
              </w:rPr>
              <w:t>based on TRP1</w:t>
            </w:r>
            <w:r w:rsidRPr="00806A58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350" w:type="dxa"/>
            <w:shd w:val="clear" w:color="auto" w:fill="auto"/>
          </w:tcPr>
          <w:p w14:paraId="10F1CED4" w14:textId="25236E9D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27984367" w14:textId="3B7C9CCC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175E9C97" w14:textId="01A8304D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</w:t>
            </w:r>
            <w:proofErr w:type="spellEnd"/>
          </w:p>
        </w:tc>
        <w:tc>
          <w:tcPr>
            <w:tcW w:w="1297" w:type="dxa"/>
            <w:shd w:val="clear" w:color="auto" w:fill="auto"/>
          </w:tcPr>
          <w:p w14:paraId="23A9FBFD" w14:textId="54B7239B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</w:t>
            </w:r>
            <w:proofErr w:type="spellEnd"/>
          </w:p>
        </w:tc>
      </w:tr>
      <w:tr w:rsidR="002D1435" w:rsidRPr="00F55171" w14:paraId="02EF41D8" w14:textId="77777777" w:rsidTr="002D1435">
        <w:tc>
          <w:tcPr>
            <w:tcW w:w="4135" w:type="dxa"/>
            <w:shd w:val="clear" w:color="auto" w:fill="auto"/>
          </w:tcPr>
          <w:p w14:paraId="450492F4" w14:textId="77777777" w:rsidR="002D1435" w:rsidRPr="00F55171" w:rsidRDefault="002D1435" w:rsidP="002D1435">
            <w:pPr>
              <w:spacing w:beforeLines="50" w:before="120"/>
            </w:pPr>
            <w:r>
              <w:t xml:space="preserve">(f) </w:t>
            </w:r>
            <w:r w:rsidRPr="00F55171">
              <w:t>UE Tx timing</w:t>
            </w:r>
            <w:r>
              <w:t xml:space="preserve"> = (e) – (d)</w:t>
            </w:r>
          </w:p>
        </w:tc>
        <w:tc>
          <w:tcPr>
            <w:tcW w:w="1350" w:type="dxa"/>
            <w:shd w:val="clear" w:color="auto" w:fill="auto"/>
          </w:tcPr>
          <w:p w14:paraId="5B867980" w14:textId="2758977F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T-t</w:t>
            </w:r>
          </w:p>
        </w:tc>
        <w:tc>
          <w:tcPr>
            <w:tcW w:w="1260" w:type="dxa"/>
            <w:shd w:val="clear" w:color="auto" w:fill="auto"/>
          </w:tcPr>
          <w:p w14:paraId="50EFFBB1" w14:textId="21B3087C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T-t-2d</w:t>
            </w:r>
          </w:p>
        </w:tc>
        <w:tc>
          <w:tcPr>
            <w:tcW w:w="1260" w:type="dxa"/>
            <w:shd w:val="clear" w:color="auto" w:fill="auto"/>
          </w:tcPr>
          <w:p w14:paraId="21978720" w14:textId="35A44AF9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T-t</w:t>
            </w:r>
          </w:p>
        </w:tc>
        <w:tc>
          <w:tcPr>
            <w:tcW w:w="1297" w:type="dxa"/>
            <w:shd w:val="clear" w:color="auto" w:fill="auto"/>
          </w:tcPr>
          <w:p w14:paraId="4D279796" w14:textId="0A872FCE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T-t-2d</w:t>
            </w:r>
          </w:p>
        </w:tc>
      </w:tr>
      <w:tr w:rsidR="002D1435" w:rsidRPr="00F55171" w14:paraId="54592BD1" w14:textId="77777777" w:rsidTr="002D1435">
        <w:tc>
          <w:tcPr>
            <w:tcW w:w="4135" w:type="dxa"/>
            <w:shd w:val="clear" w:color="auto" w:fill="auto"/>
          </w:tcPr>
          <w:p w14:paraId="2FBDA19C" w14:textId="77777777" w:rsidR="002D1435" w:rsidRPr="00F55171" w:rsidRDefault="002D1435" w:rsidP="002D1435">
            <w:pPr>
              <w:spacing w:beforeLines="50" w:before="120"/>
            </w:pPr>
            <w:r>
              <w:t xml:space="preserve">(g) </w:t>
            </w:r>
            <w:r w:rsidRPr="00F55171">
              <w:t>TRP Rx timing</w:t>
            </w:r>
            <w:r>
              <w:t xml:space="preserve"> = (f) + (b)</w:t>
            </w:r>
          </w:p>
        </w:tc>
        <w:tc>
          <w:tcPr>
            <w:tcW w:w="1350" w:type="dxa"/>
            <w:shd w:val="clear" w:color="auto" w:fill="auto"/>
          </w:tcPr>
          <w:p w14:paraId="18EDA29C" w14:textId="1669A8FA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</w:t>
            </w:r>
          </w:p>
        </w:tc>
        <w:tc>
          <w:tcPr>
            <w:tcW w:w="1260" w:type="dxa"/>
            <w:shd w:val="clear" w:color="auto" w:fill="auto"/>
          </w:tcPr>
          <w:p w14:paraId="6F840958" w14:textId="6108D997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T-d</w:t>
            </w:r>
          </w:p>
        </w:tc>
        <w:tc>
          <w:tcPr>
            <w:tcW w:w="1260" w:type="dxa"/>
            <w:shd w:val="clear" w:color="auto" w:fill="auto"/>
          </w:tcPr>
          <w:p w14:paraId="37676A88" w14:textId="5BD51FBF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</w:t>
            </w:r>
          </w:p>
        </w:tc>
        <w:tc>
          <w:tcPr>
            <w:tcW w:w="1297" w:type="dxa"/>
            <w:shd w:val="clear" w:color="auto" w:fill="auto"/>
          </w:tcPr>
          <w:p w14:paraId="156EBD19" w14:textId="368275A7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T-d</w:t>
            </w:r>
          </w:p>
        </w:tc>
      </w:tr>
      <w:tr w:rsidR="002D1435" w:rsidRPr="00F55171" w14:paraId="6F656B21" w14:textId="77777777" w:rsidTr="002D1435">
        <w:tc>
          <w:tcPr>
            <w:tcW w:w="4135" w:type="dxa"/>
            <w:shd w:val="clear" w:color="auto" w:fill="auto"/>
          </w:tcPr>
          <w:p w14:paraId="7BF2D28E" w14:textId="77777777" w:rsidR="002D1435" w:rsidRPr="00F55171" w:rsidRDefault="002D1435" w:rsidP="002D1435">
            <w:pPr>
              <w:spacing w:beforeLines="50" w:before="120"/>
            </w:pPr>
            <w:r>
              <w:t xml:space="preserve">(h) </w:t>
            </w:r>
            <w:r w:rsidRPr="00F55171">
              <w:t>TRP Rx timing offset</w:t>
            </w:r>
            <w:r>
              <w:t xml:space="preserve"> = (g) – (a)</w:t>
            </w:r>
          </w:p>
        </w:tc>
        <w:tc>
          <w:tcPr>
            <w:tcW w:w="1350" w:type="dxa"/>
            <w:shd w:val="clear" w:color="auto" w:fill="auto"/>
          </w:tcPr>
          <w:p w14:paraId="2D84856D" w14:textId="7FCC0011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FFF798B" w14:textId="30B282A0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-d</w:t>
            </w:r>
          </w:p>
        </w:tc>
        <w:tc>
          <w:tcPr>
            <w:tcW w:w="1260" w:type="dxa"/>
            <w:shd w:val="clear" w:color="auto" w:fill="auto"/>
          </w:tcPr>
          <w:p w14:paraId="16E6A643" w14:textId="7217F922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-p</w:t>
            </w:r>
          </w:p>
        </w:tc>
        <w:tc>
          <w:tcPr>
            <w:tcW w:w="1297" w:type="dxa"/>
            <w:shd w:val="clear" w:color="auto" w:fill="auto"/>
          </w:tcPr>
          <w:p w14:paraId="298506DF" w14:textId="2E5F78BF" w:rsidR="002D1435" w:rsidRPr="00513B96" w:rsidRDefault="002D1435" w:rsidP="002D1435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-d-p</w:t>
            </w:r>
          </w:p>
        </w:tc>
      </w:tr>
      <w:tr w:rsidR="002D1435" w:rsidRPr="00F55171" w14:paraId="5E95E6FE" w14:textId="77777777" w:rsidTr="002D1435">
        <w:tc>
          <w:tcPr>
            <w:tcW w:w="4135" w:type="dxa"/>
            <w:shd w:val="clear" w:color="auto" w:fill="auto"/>
          </w:tcPr>
          <w:p w14:paraId="20CBD431" w14:textId="21F3F8BF" w:rsidR="002D1435" w:rsidRPr="00F55171" w:rsidRDefault="002D1435" w:rsidP="002D1435">
            <w:pPr>
              <w:spacing w:beforeLines="50" w:before="120"/>
            </w:pPr>
            <w:r w:rsidRPr="00F55171">
              <w:t>TRP Rx timing offset</w:t>
            </w:r>
            <w:r>
              <w:t xml:space="preserve"> (us)</w:t>
            </w:r>
            <w:r w:rsidRPr="00F55171">
              <w:t xml:space="preserve"> </w:t>
            </w:r>
            <w:r>
              <w:t xml:space="preserve">Example </w:t>
            </w:r>
            <w:r w:rsidRPr="00F55171">
              <w:t xml:space="preserve">1: </w:t>
            </w:r>
            <w:r w:rsidR="00BB57AA">
              <w:br/>
            </w:r>
            <w:r w:rsidRPr="00F55171">
              <w:t>d=2us, p=2us</w:t>
            </w:r>
          </w:p>
        </w:tc>
        <w:tc>
          <w:tcPr>
            <w:tcW w:w="1350" w:type="dxa"/>
            <w:shd w:val="clear" w:color="auto" w:fill="auto"/>
          </w:tcPr>
          <w:p w14:paraId="46981160" w14:textId="0B736939" w:rsidR="002D1435" w:rsidRPr="00F55171" w:rsidRDefault="002D1435" w:rsidP="002D1435">
            <w:pPr>
              <w:spacing w:beforeLines="50" w:before="120"/>
            </w:pPr>
            <w:r w:rsidRPr="00F55171">
              <w:t>0</w:t>
            </w:r>
          </w:p>
        </w:tc>
        <w:tc>
          <w:tcPr>
            <w:tcW w:w="1260" w:type="dxa"/>
            <w:shd w:val="clear" w:color="auto" w:fill="auto"/>
          </w:tcPr>
          <w:p w14:paraId="52DF64D8" w14:textId="22FF29CA" w:rsidR="002D1435" w:rsidRPr="00F55171" w:rsidRDefault="002D1435" w:rsidP="002D1435">
            <w:pPr>
              <w:spacing w:beforeLines="50" w:before="120"/>
            </w:pPr>
            <w:r w:rsidRPr="00F55171">
              <w:t>-2</w:t>
            </w:r>
          </w:p>
        </w:tc>
        <w:tc>
          <w:tcPr>
            <w:tcW w:w="1260" w:type="dxa"/>
            <w:shd w:val="clear" w:color="auto" w:fill="auto"/>
          </w:tcPr>
          <w:p w14:paraId="5F2C8B8F" w14:textId="51550321" w:rsidR="002D1435" w:rsidRPr="00F55171" w:rsidRDefault="002D1435" w:rsidP="002D1435">
            <w:pPr>
              <w:spacing w:beforeLines="50" w:before="120"/>
            </w:pPr>
            <w:r w:rsidRPr="00F55171">
              <w:t>-2</w:t>
            </w:r>
          </w:p>
        </w:tc>
        <w:tc>
          <w:tcPr>
            <w:tcW w:w="1297" w:type="dxa"/>
            <w:shd w:val="clear" w:color="auto" w:fill="auto"/>
          </w:tcPr>
          <w:p w14:paraId="4AF2C5AA" w14:textId="73FA6B4F" w:rsidR="002D1435" w:rsidRPr="00F55171" w:rsidRDefault="002D1435" w:rsidP="002D1435">
            <w:pPr>
              <w:spacing w:beforeLines="50" w:before="120"/>
            </w:pPr>
            <w:r w:rsidRPr="00F55171">
              <w:rPr>
                <w:color w:val="FF0000"/>
              </w:rPr>
              <w:t>-4</w:t>
            </w:r>
          </w:p>
        </w:tc>
      </w:tr>
      <w:tr w:rsidR="002D1435" w:rsidRPr="00F55171" w14:paraId="4447B021" w14:textId="77777777" w:rsidTr="002D1435">
        <w:tc>
          <w:tcPr>
            <w:tcW w:w="4135" w:type="dxa"/>
            <w:shd w:val="clear" w:color="auto" w:fill="auto"/>
          </w:tcPr>
          <w:p w14:paraId="37CB8F1E" w14:textId="6D86297A" w:rsidR="002D1435" w:rsidRPr="00F55171" w:rsidRDefault="002D1435" w:rsidP="002D1435">
            <w:pPr>
              <w:spacing w:beforeLines="50" w:before="120"/>
            </w:pPr>
            <w:r w:rsidRPr="00F55171">
              <w:t xml:space="preserve">TRP Rx timing offset </w:t>
            </w:r>
            <w:r>
              <w:t>(us)</w:t>
            </w:r>
            <w:r w:rsidRPr="00F55171">
              <w:t xml:space="preserve"> </w:t>
            </w:r>
            <w:r>
              <w:t xml:space="preserve">Example </w:t>
            </w:r>
            <w:r w:rsidRPr="00F55171">
              <w:t xml:space="preserve">2: </w:t>
            </w:r>
            <w:r w:rsidR="00BB57AA">
              <w:br/>
            </w:r>
            <w:r w:rsidRPr="00F55171">
              <w:t>d=2us, p=-2us</w:t>
            </w:r>
          </w:p>
        </w:tc>
        <w:tc>
          <w:tcPr>
            <w:tcW w:w="1350" w:type="dxa"/>
            <w:shd w:val="clear" w:color="auto" w:fill="auto"/>
          </w:tcPr>
          <w:p w14:paraId="173E3A82" w14:textId="6842D47D" w:rsidR="002D1435" w:rsidRPr="00F55171" w:rsidRDefault="002D1435" w:rsidP="002D1435">
            <w:pPr>
              <w:spacing w:beforeLines="50" w:before="120"/>
            </w:pPr>
            <w:r w:rsidRPr="00F55171">
              <w:t>0</w:t>
            </w:r>
          </w:p>
        </w:tc>
        <w:tc>
          <w:tcPr>
            <w:tcW w:w="1260" w:type="dxa"/>
            <w:shd w:val="clear" w:color="auto" w:fill="auto"/>
          </w:tcPr>
          <w:p w14:paraId="49574114" w14:textId="0758FF04" w:rsidR="002D1435" w:rsidRPr="00F55171" w:rsidRDefault="002D1435" w:rsidP="002D1435">
            <w:pPr>
              <w:spacing w:beforeLines="50" w:before="120"/>
            </w:pPr>
            <w:r w:rsidRPr="00F55171">
              <w:t>-2</w:t>
            </w:r>
          </w:p>
        </w:tc>
        <w:tc>
          <w:tcPr>
            <w:tcW w:w="1260" w:type="dxa"/>
            <w:shd w:val="clear" w:color="auto" w:fill="auto"/>
          </w:tcPr>
          <w:p w14:paraId="33686A6B" w14:textId="243F1A50" w:rsidR="002D1435" w:rsidRPr="00F55171" w:rsidRDefault="002D1435" w:rsidP="002D1435">
            <w:pPr>
              <w:spacing w:beforeLines="50" w:before="120"/>
            </w:pPr>
            <w:r w:rsidRPr="00F55171">
              <w:t>2</w:t>
            </w:r>
          </w:p>
        </w:tc>
        <w:tc>
          <w:tcPr>
            <w:tcW w:w="1297" w:type="dxa"/>
            <w:shd w:val="clear" w:color="auto" w:fill="auto"/>
          </w:tcPr>
          <w:p w14:paraId="47C74FA8" w14:textId="12F62BC5" w:rsidR="002D1435" w:rsidRPr="00F55171" w:rsidRDefault="002D1435" w:rsidP="002D1435">
            <w:pPr>
              <w:spacing w:beforeLines="50" w:before="120"/>
            </w:pPr>
            <w:r w:rsidRPr="00F55171">
              <w:t>0</w:t>
            </w:r>
          </w:p>
        </w:tc>
      </w:tr>
    </w:tbl>
    <w:p w14:paraId="4DE4DC22" w14:textId="547733A6" w:rsidR="006D23C9" w:rsidRDefault="006D23C9" w:rsidP="00E37A17">
      <w:pPr>
        <w:pStyle w:val="References"/>
        <w:numPr>
          <w:ilvl w:val="0"/>
          <w:numId w:val="0"/>
        </w:numPr>
        <w:rPr>
          <w:color w:val="000000" w:themeColor="text1"/>
          <w:sz w:val="22"/>
          <w:szCs w:val="18"/>
        </w:rPr>
      </w:pPr>
    </w:p>
    <w:p w14:paraId="7C055346" w14:textId="1EE91C54" w:rsidR="00B53100" w:rsidRDefault="004E6D0A" w:rsidP="00B53100">
      <w:pPr>
        <w:pStyle w:val="References"/>
        <w:numPr>
          <w:ilvl w:val="0"/>
          <w:numId w:val="0"/>
        </w:numPr>
        <w:jc w:val="center"/>
        <w:rPr>
          <w:color w:val="000000" w:themeColor="text1"/>
          <w:sz w:val="22"/>
          <w:szCs w:val="18"/>
        </w:rPr>
      </w:pPr>
      <w:r w:rsidRPr="004E6D0A">
        <w:rPr>
          <w:noProof/>
          <w:color w:val="000000" w:themeColor="text1"/>
          <w:sz w:val="22"/>
          <w:szCs w:val="18"/>
        </w:rPr>
        <w:drawing>
          <wp:inline distT="0" distB="0" distL="0" distR="0" wp14:anchorId="6FF08726" wp14:editId="7B504CF8">
            <wp:extent cx="4782312" cy="2871216"/>
            <wp:effectExtent l="0" t="0" r="0" b="5715"/>
            <wp:docPr id="9" name="Picture 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Dia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2312" cy="2871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A7FC6" w14:textId="30B72EEC" w:rsidR="008D0062" w:rsidRPr="00B909B1" w:rsidRDefault="008D0062" w:rsidP="008D0062">
      <w:pPr>
        <w:pStyle w:val="Caption"/>
        <w:rPr>
          <w:sz w:val="22"/>
          <w:szCs w:val="22"/>
        </w:rPr>
      </w:pPr>
      <w:bookmarkStart w:id="12" w:name="_Ref100326112"/>
      <w:r w:rsidRPr="00B909B1">
        <w:rPr>
          <w:sz w:val="22"/>
          <w:szCs w:val="22"/>
        </w:rPr>
        <w:lastRenderedPageBreak/>
        <w:t xml:space="preserve">Figure </w:t>
      </w:r>
      <w:r w:rsidRPr="00B909B1">
        <w:rPr>
          <w:sz w:val="22"/>
          <w:szCs w:val="22"/>
        </w:rPr>
        <w:fldChar w:fldCharType="begin"/>
      </w:r>
      <w:r w:rsidRPr="00B909B1">
        <w:rPr>
          <w:sz w:val="22"/>
          <w:szCs w:val="22"/>
        </w:rPr>
        <w:instrText xml:space="preserve"> SEQ Figure \* ARABIC </w:instrText>
      </w:r>
      <w:r w:rsidRPr="00B909B1">
        <w:rPr>
          <w:sz w:val="22"/>
          <w:szCs w:val="22"/>
        </w:rPr>
        <w:fldChar w:fldCharType="separate"/>
      </w:r>
      <w:r w:rsidR="00104BA7">
        <w:rPr>
          <w:noProof/>
          <w:sz w:val="22"/>
          <w:szCs w:val="22"/>
        </w:rPr>
        <w:t>1</w:t>
      </w:r>
      <w:r w:rsidRPr="00B909B1">
        <w:rPr>
          <w:noProof/>
          <w:sz w:val="22"/>
          <w:szCs w:val="22"/>
        </w:rPr>
        <w:fldChar w:fldCharType="end"/>
      </w:r>
      <w:bookmarkEnd w:id="12"/>
      <w:r w:rsidRPr="00B909B1">
        <w:rPr>
          <w:sz w:val="22"/>
          <w:szCs w:val="22"/>
        </w:rPr>
        <w:t>: Timing diagrams for the case of TRP2-</w:t>
      </w:r>
      <w:r>
        <w:rPr>
          <w:sz w:val="22"/>
          <w:szCs w:val="22"/>
        </w:rPr>
        <w:t>C</w:t>
      </w:r>
      <w:r w:rsidRPr="00B909B1">
        <w:rPr>
          <w:sz w:val="22"/>
          <w:szCs w:val="22"/>
        </w:rPr>
        <w:t xml:space="preserve"> for Option </w:t>
      </w:r>
      <w:r w:rsidR="00D42CFF">
        <w:rPr>
          <w:sz w:val="22"/>
          <w:szCs w:val="22"/>
        </w:rPr>
        <w:t>1</w:t>
      </w:r>
      <w:r w:rsidRPr="00B909B1">
        <w:rPr>
          <w:sz w:val="22"/>
          <w:szCs w:val="22"/>
        </w:rPr>
        <w:t xml:space="preserve">: </w:t>
      </w:r>
      <w:r w:rsidR="00D42CFF" w:rsidRPr="00D42CFF">
        <w:rPr>
          <w:sz w:val="22"/>
          <w:szCs w:val="22"/>
        </w:rPr>
        <w:t>one UL TA reference timing (e.g., based on TRP1) with two TAs (e.g., TRP/panel-specific)</w:t>
      </w:r>
      <w:r w:rsidRPr="00B909B1">
        <w:rPr>
          <w:sz w:val="22"/>
          <w:szCs w:val="22"/>
        </w:rPr>
        <w:t xml:space="preserve"> </w:t>
      </w:r>
    </w:p>
    <w:p w14:paraId="5139ECF8" w14:textId="2FA25004" w:rsidR="00B53100" w:rsidRPr="00631E78" w:rsidRDefault="00BA5C32" w:rsidP="00631E78">
      <w:pPr>
        <w:pStyle w:val="Caption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Next</w:t>
      </w:r>
      <w:r w:rsidR="008D0062" w:rsidRPr="00B909B1">
        <w:rPr>
          <w:b w:val="0"/>
          <w:bCs w:val="0"/>
          <w:sz w:val="22"/>
          <w:szCs w:val="22"/>
        </w:rPr>
        <w:t xml:space="preserve">, </w:t>
      </w:r>
      <w:r w:rsidR="008D0062" w:rsidRPr="00B909B1">
        <w:rPr>
          <w:b w:val="0"/>
          <w:bCs w:val="0"/>
          <w:color w:val="000000" w:themeColor="text1"/>
          <w:sz w:val="22"/>
          <w:szCs w:val="22"/>
        </w:rPr>
        <w:t xml:space="preserve">we look at Option </w:t>
      </w:r>
      <w:r w:rsidR="00AD27BF">
        <w:rPr>
          <w:b w:val="0"/>
          <w:bCs w:val="0"/>
          <w:color w:val="000000" w:themeColor="text1"/>
          <w:sz w:val="22"/>
          <w:szCs w:val="22"/>
        </w:rPr>
        <w:t>2</w:t>
      </w:r>
      <w:r w:rsidR="008D0062" w:rsidRPr="00B909B1">
        <w:rPr>
          <w:b w:val="0"/>
          <w:bCs w:val="0"/>
          <w:color w:val="000000" w:themeColor="text1"/>
          <w:sz w:val="22"/>
          <w:szCs w:val="22"/>
        </w:rPr>
        <w:t xml:space="preserve"> </w:t>
      </w:r>
      <w:bookmarkStart w:id="13" w:name="_Hlk100328206"/>
      <w:r w:rsidR="008D0062" w:rsidRPr="00B909B1">
        <w:rPr>
          <w:b w:val="0"/>
          <w:bCs w:val="0"/>
          <w:color w:val="000000" w:themeColor="text1"/>
          <w:sz w:val="22"/>
          <w:szCs w:val="22"/>
        </w:rPr>
        <w:t xml:space="preserve">where </w:t>
      </w:r>
      <w:r w:rsidR="00AD27BF" w:rsidRPr="00AD27BF">
        <w:rPr>
          <w:b w:val="0"/>
          <w:bCs w:val="0"/>
          <w:color w:val="000000" w:themeColor="text1"/>
          <w:sz w:val="22"/>
          <w:szCs w:val="22"/>
        </w:rPr>
        <w:t>two UL TA reference timings (e.g., TRP-specific) with two TAs (e.g., TRP/panel-specific)</w:t>
      </w:r>
      <w:r w:rsidR="008D0062" w:rsidRPr="00B909B1">
        <w:rPr>
          <w:b w:val="0"/>
          <w:bCs w:val="0"/>
          <w:color w:val="000000" w:themeColor="text1"/>
          <w:sz w:val="22"/>
          <w:szCs w:val="22"/>
        </w:rPr>
        <w:t xml:space="preserve"> </w:t>
      </w:r>
      <w:bookmarkEnd w:id="13"/>
      <w:r w:rsidR="008D0062" w:rsidRPr="00B909B1">
        <w:rPr>
          <w:b w:val="0"/>
          <w:bCs w:val="0"/>
          <w:color w:val="000000" w:themeColor="text1"/>
          <w:sz w:val="22"/>
          <w:szCs w:val="22"/>
        </w:rPr>
        <w:t xml:space="preserve">are utilized. </w:t>
      </w:r>
      <w:r w:rsidR="008D0062" w:rsidRPr="00B909B1">
        <w:rPr>
          <w:color w:val="000000" w:themeColor="text1"/>
          <w:sz w:val="22"/>
          <w:szCs w:val="22"/>
        </w:rPr>
        <w:t xml:space="preserve"> </w:t>
      </w:r>
      <w:r w:rsidR="00F95AAB" w:rsidRPr="00F95AAB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="00F95AAB" w:rsidRPr="00F95AAB">
        <w:rPr>
          <w:b w:val="0"/>
          <w:bCs w:val="0"/>
          <w:color w:val="000000" w:themeColor="text1"/>
          <w:sz w:val="22"/>
          <w:szCs w:val="22"/>
        </w:rPr>
        <w:instrText xml:space="preserve"> REF _Ref100326217 \h  \* MERGEFORMAT </w:instrText>
      </w:r>
      <w:r w:rsidR="00F95AAB" w:rsidRPr="00F95AAB">
        <w:rPr>
          <w:b w:val="0"/>
          <w:bCs w:val="0"/>
          <w:color w:val="000000" w:themeColor="text1"/>
          <w:sz w:val="22"/>
          <w:szCs w:val="22"/>
        </w:rPr>
      </w:r>
      <w:r w:rsidR="00F95AAB" w:rsidRPr="00F95AAB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104BA7" w:rsidRPr="00104BA7">
        <w:rPr>
          <w:b w:val="0"/>
          <w:bCs w:val="0"/>
          <w:sz w:val="22"/>
          <w:szCs w:val="22"/>
        </w:rPr>
        <w:t xml:space="preserve">Table </w:t>
      </w:r>
      <w:r w:rsidR="00104BA7" w:rsidRPr="00104BA7">
        <w:rPr>
          <w:b w:val="0"/>
          <w:bCs w:val="0"/>
          <w:noProof/>
          <w:sz w:val="22"/>
          <w:szCs w:val="22"/>
        </w:rPr>
        <w:t>2</w:t>
      </w:r>
      <w:r w:rsidR="00F95AAB" w:rsidRPr="00F95AAB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="00F95AAB">
        <w:rPr>
          <w:color w:val="000000" w:themeColor="text1"/>
          <w:sz w:val="22"/>
          <w:szCs w:val="22"/>
        </w:rPr>
        <w:t xml:space="preserve"> </w:t>
      </w:r>
      <w:r w:rsidR="008D0062" w:rsidRPr="00B909B1">
        <w:rPr>
          <w:b w:val="0"/>
          <w:bCs w:val="0"/>
          <w:color w:val="000000" w:themeColor="text1"/>
          <w:sz w:val="22"/>
          <w:szCs w:val="22"/>
        </w:rPr>
        <w:t xml:space="preserve">shows the UL TA analysis for Option </w:t>
      </w:r>
      <w:r w:rsidR="00F95AAB">
        <w:rPr>
          <w:b w:val="0"/>
          <w:bCs w:val="0"/>
          <w:color w:val="000000" w:themeColor="text1"/>
          <w:sz w:val="22"/>
          <w:szCs w:val="22"/>
        </w:rPr>
        <w:t>4</w:t>
      </w:r>
      <w:r w:rsidR="008D0062" w:rsidRPr="00B909B1">
        <w:rPr>
          <w:b w:val="0"/>
          <w:bCs w:val="0"/>
          <w:color w:val="000000" w:themeColor="text1"/>
          <w:sz w:val="22"/>
          <w:szCs w:val="22"/>
        </w:rPr>
        <w:t xml:space="preserve">.  As shown in </w:t>
      </w:r>
      <w:r w:rsidR="00F95AAB" w:rsidRPr="00F95AAB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="00F95AAB" w:rsidRPr="00F95AAB">
        <w:rPr>
          <w:b w:val="0"/>
          <w:bCs w:val="0"/>
          <w:color w:val="000000" w:themeColor="text1"/>
          <w:sz w:val="22"/>
          <w:szCs w:val="22"/>
        </w:rPr>
        <w:instrText xml:space="preserve"> REF _Ref100326217 \h  \* MERGEFORMAT </w:instrText>
      </w:r>
      <w:r w:rsidR="00F95AAB" w:rsidRPr="00F95AAB">
        <w:rPr>
          <w:b w:val="0"/>
          <w:bCs w:val="0"/>
          <w:color w:val="000000" w:themeColor="text1"/>
          <w:sz w:val="22"/>
          <w:szCs w:val="22"/>
        </w:rPr>
      </w:r>
      <w:r w:rsidR="00F95AAB" w:rsidRPr="00F95AAB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104BA7" w:rsidRPr="00104BA7">
        <w:rPr>
          <w:b w:val="0"/>
          <w:bCs w:val="0"/>
          <w:sz w:val="22"/>
          <w:szCs w:val="22"/>
        </w:rPr>
        <w:t xml:space="preserve">Table </w:t>
      </w:r>
      <w:r w:rsidR="00104BA7" w:rsidRPr="00104BA7">
        <w:rPr>
          <w:b w:val="0"/>
          <w:bCs w:val="0"/>
          <w:noProof/>
          <w:sz w:val="22"/>
          <w:szCs w:val="22"/>
        </w:rPr>
        <w:t>2</w:t>
      </w:r>
      <w:r w:rsidR="00F95AAB" w:rsidRPr="00F95AAB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="008D0062" w:rsidRPr="00B909B1">
        <w:rPr>
          <w:b w:val="0"/>
          <w:bCs w:val="0"/>
          <w:color w:val="000000" w:themeColor="text1"/>
          <w:sz w:val="22"/>
          <w:szCs w:val="22"/>
        </w:rPr>
        <w:t xml:space="preserve">, for Option </w:t>
      </w:r>
      <w:r w:rsidR="00C75F7A">
        <w:rPr>
          <w:b w:val="0"/>
          <w:bCs w:val="0"/>
          <w:color w:val="000000" w:themeColor="text1"/>
          <w:sz w:val="22"/>
          <w:szCs w:val="22"/>
        </w:rPr>
        <w:t>2</w:t>
      </w:r>
      <w:r w:rsidR="00300F01">
        <w:rPr>
          <w:b w:val="0"/>
          <w:bCs w:val="0"/>
          <w:color w:val="000000" w:themeColor="text1"/>
          <w:sz w:val="22"/>
          <w:szCs w:val="22"/>
        </w:rPr>
        <w:t>,</w:t>
      </w:r>
      <w:r w:rsidR="008D0062" w:rsidRPr="00B909B1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0121AC">
        <w:rPr>
          <w:b w:val="0"/>
          <w:bCs w:val="0"/>
          <w:color w:val="000000" w:themeColor="text1"/>
          <w:sz w:val="22"/>
          <w:szCs w:val="22"/>
        </w:rPr>
        <w:t>the</w:t>
      </w:r>
      <w:r w:rsidR="008D0062" w:rsidRPr="00B909B1">
        <w:rPr>
          <w:b w:val="0"/>
          <w:bCs w:val="0"/>
          <w:color w:val="000000" w:themeColor="text1"/>
          <w:sz w:val="22"/>
          <w:szCs w:val="22"/>
        </w:rPr>
        <w:t xml:space="preserve"> UL receive timing offset </w:t>
      </w:r>
      <w:r w:rsidR="000121AC">
        <w:rPr>
          <w:b w:val="0"/>
          <w:bCs w:val="0"/>
          <w:color w:val="000000" w:themeColor="text1"/>
          <w:sz w:val="22"/>
          <w:szCs w:val="22"/>
        </w:rPr>
        <w:t>of TRP2 is 0 for all the cases considered</w:t>
      </w:r>
      <w:r w:rsidR="008D0062" w:rsidRPr="00B909B1">
        <w:rPr>
          <w:b w:val="0"/>
          <w:bCs w:val="0"/>
          <w:color w:val="000000" w:themeColor="text1"/>
          <w:sz w:val="22"/>
          <w:szCs w:val="22"/>
        </w:rPr>
        <w:t xml:space="preserve">.  </w:t>
      </w:r>
      <w:r w:rsidR="008578B8" w:rsidRPr="008578B8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="008578B8" w:rsidRPr="008578B8">
        <w:rPr>
          <w:b w:val="0"/>
          <w:bCs w:val="0"/>
          <w:color w:val="000000" w:themeColor="text1"/>
          <w:sz w:val="22"/>
          <w:szCs w:val="22"/>
        </w:rPr>
        <w:instrText xml:space="preserve"> REF _Ref100327434 \h  \* MERGEFORMAT </w:instrText>
      </w:r>
      <w:r w:rsidR="008578B8" w:rsidRPr="008578B8">
        <w:rPr>
          <w:b w:val="0"/>
          <w:bCs w:val="0"/>
          <w:color w:val="000000" w:themeColor="text1"/>
          <w:sz w:val="22"/>
          <w:szCs w:val="22"/>
        </w:rPr>
      </w:r>
      <w:r w:rsidR="008578B8" w:rsidRPr="008578B8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104BA7" w:rsidRPr="00104BA7">
        <w:rPr>
          <w:b w:val="0"/>
          <w:bCs w:val="0"/>
          <w:sz w:val="22"/>
          <w:szCs w:val="22"/>
        </w:rPr>
        <w:t xml:space="preserve">Figure </w:t>
      </w:r>
      <w:r w:rsidR="00104BA7" w:rsidRPr="00104BA7">
        <w:rPr>
          <w:b w:val="0"/>
          <w:bCs w:val="0"/>
          <w:noProof/>
          <w:sz w:val="22"/>
          <w:szCs w:val="22"/>
        </w:rPr>
        <w:t>2</w:t>
      </w:r>
      <w:r w:rsidR="008578B8" w:rsidRPr="008578B8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="008578B8" w:rsidRPr="008578B8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8D0062" w:rsidRPr="00B909B1">
        <w:rPr>
          <w:b w:val="0"/>
          <w:bCs w:val="0"/>
          <w:color w:val="000000" w:themeColor="text1"/>
          <w:sz w:val="22"/>
          <w:szCs w:val="22"/>
        </w:rPr>
        <w:t>illustrates the timing diagrams for the case of TRP2-</w:t>
      </w:r>
      <w:r w:rsidR="008D0062">
        <w:rPr>
          <w:b w:val="0"/>
          <w:bCs w:val="0"/>
          <w:color w:val="000000" w:themeColor="text1"/>
          <w:sz w:val="22"/>
          <w:szCs w:val="22"/>
        </w:rPr>
        <w:t>C</w:t>
      </w:r>
      <w:r w:rsidR="008D0062" w:rsidRPr="00B909B1">
        <w:rPr>
          <w:b w:val="0"/>
          <w:bCs w:val="0"/>
          <w:color w:val="000000" w:themeColor="text1"/>
          <w:sz w:val="22"/>
          <w:szCs w:val="22"/>
        </w:rPr>
        <w:t xml:space="preserve"> for Option </w:t>
      </w:r>
      <w:r w:rsidR="007A2D69">
        <w:rPr>
          <w:b w:val="0"/>
          <w:bCs w:val="0"/>
          <w:color w:val="000000" w:themeColor="text1"/>
          <w:sz w:val="22"/>
          <w:szCs w:val="22"/>
        </w:rPr>
        <w:t>2</w:t>
      </w:r>
      <w:r w:rsidR="008D0062" w:rsidRPr="00B909B1">
        <w:rPr>
          <w:b w:val="0"/>
          <w:bCs w:val="0"/>
          <w:color w:val="000000" w:themeColor="text1"/>
          <w:sz w:val="22"/>
          <w:szCs w:val="22"/>
        </w:rPr>
        <w:t>.</w:t>
      </w:r>
    </w:p>
    <w:p w14:paraId="2DC3CEEF" w14:textId="5F3865DE" w:rsidR="004C468A" w:rsidRDefault="004C468A" w:rsidP="004C468A">
      <w:pPr>
        <w:pStyle w:val="Caption"/>
        <w:rPr>
          <w:color w:val="000000" w:themeColor="text1"/>
          <w:sz w:val="22"/>
          <w:szCs w:val="18"/>
        </w:rPr>
      </w:pPr>
      <w:bookmarkStart w:id="14" w:name="_Ref100326217"/>
      <w:r w:rsidRPr="0016408A">
        <w:rPr>
          <w:sz w:val="22"/>
          <w:szCs w:val="22"/>
        </w:rPr>
        <w:t xml:space="preserve">Table </w:t>
      </w:r>
      <w:r w:rsidRPr="0016408A">
        <w:rPr>
          <w:sz w:val="22"/>
          <w:szCs w:val="22"/>
        </w:rPr>
        <w:fldChar w:fldCharType="begin"/>
      </w:r>
      <w:r w:rsidRPr="0016408A">
        <w:rPr>
          <w:sz w:val="22"/>
          <w:szCs w:val="22"/>
        </w:rPr>
        <w:instrText xml:space="preserve"> SEQ Table \* ARABIC </w:instrText>
      </w:r>
      <w:r w:rsidRPr="0016408A">
        <w:rPr>
          <w:sz w:val="22"/>
          <w:szCs w:val="22"/>
        </w:rPr>
        <w:fldChar w:fldCharType="separate"/>
      </w:r>
      <w:r w:rsidR="00104BA7">
        <w:rPr>
          <w:noProof/>
          <w:sz w:val="22"/>
          <w:szCs w:val="22"/>
        </w:rPr>
        <w:t>2</w:t>
      </w:r>
      <w:r w:rsidRPr="0016408A">
        <w:rPr>
          <w:sz w:val="22"/>
          <w:szCs w:val="22"/>
        </w:rPr>
        <w:fldChar w:fldCharType="end"/>
      </w:r>
      <w:bookmarkEnd w:id="14"/>
      <w:r>
        <w:rPr>
          <w:sz w:val="22"/>
          <w:szCs w:val="22"/>
        </w:rPr>
        <w:t>:</w:t>
      </w:r>
      <w:r w:rsidRPr="0016408A">
        <w:rPr>
          <w:sz w:val="22"/>
          <w:szCs w:val="22"/>
        </w:rPr>
        <w:t xml:space="preserve"> UL TA analysis for </w:t>
      </w:r>
      <w:r w:rsidRPr="00853BE4">
        <w:rPr>
          <w:color w:val="000000" w:themeColor="text1"/>
          <w:sz w:val="22"/>
          <w:szCs w:val="18"/>
        </w:rPr>
        <w:t xml:space="preserve">Option </w:t>
      </w:r>
      <w:r w:rsidR="00A367A9">
        <w:rPr>
          <w:color w:val="000000" w:themeColor="text1"/>
          <w:sz w:val="22"/>
          <w:szCs w:val="18"/>
        </w:rPr>
        <w:t>4</w:t>
      </w:r>
      <w:r w:rsidRPr="00853BE4">
        <w:rPr>
          <w:color w:val="000000" w:themeColor="text1"/>
          <w:sz w:val="22"/>
          <w:szCs w:val="18"/>
        </w:rPr>
        <w:t xml:space="preserve">: </w:t>
      </w:r>
      <w:r>
        <w:rPr>
          <w:color w:val="000000" w:themeColor="text1"/>
          <w:sz w:val="22"/>
          <w:szCs w:val="18"/>
        </w:rPr>
        <w:t>Two</w:t>
      </w:r>
      <w:r w:rsidRPr="00853BE4">
        <w:rPr>
          <w:color w:val="000000" w:themeColor="text1"/>
          <w:sz w:val="22"/>
          <w:szCs w:val="18"/>
        </w:rPr>
        <w:t xml:space="preserve"> TA offset (</w:t>
      </w:r>
      <w:r>
        <w:rPr>
          <w:color w:val="000000" w:themeColor="text1"/>
          <w:sz w:val="22"/>
          <w:szCs w:val="18"/>
        </w:rPr>
        <w:t xml:space="preserve">e.g., </w:t>
      </w:r>
      <w:r w:rsidRPr="00853BE4">
        <w:rPr>
          <w:color w:val="000000" w:themeColor="text1"/>
          <w:sz w:val="22"/>
          <w:szCs w:val="18"/>
        </w:rPr>
        <w:t>TRP</w:t>
      </w:r>
      <w:r>
        <w:rPr>
          <w:color w:val="000000" w:themeColor="text1"/>
          <w:sz w:val="22"/>
          <w:szCs w:val="18"/>
        </w:rPr>
        <w:t>-specific</w:t>
      </w:r>
      <w:r w:rsidRPr="00853BE4">
        <w:rPr>
          <w:color w:val="000000" w:themeColor="text1"/>
          <w:sz w:val="22"/>
          <w:szCs w:val="18"/>
        </w:rPr>
        <w:t xml:space="preserve">), and </w:t>
      </w:r>
      <w:r w:rsidR="00A367A9">
        <w:rPr>
          <w:color w:val="000000" w:themeColor="text1"/>
          <w:sz w:val="22"/>
          <w:szCs w:val="18"/>
        </w:rPr>
        <w:t>two</w:t>
      </w:r>
      <w:r w:rsidRPr="00853BE4">
        <w:rPr>
          <w:color w:val="000000" w:themeColor="text1"/>
          <w:sz w:val="22"/>
          <w:szCs w:val="18"/>
        </w:rPr>
        <w:t xml:space="preserve"> UL TA reference timing</w:t>
      </w:r>
      <w:r>
        <w:rPr>
          <w:color w:val="000000" w:themeColor="text1"/>
          <w:sz w:val="22"/>
          <w:szCs w:val="18"/>
        </w:rPr>
        <w:t>s</w:t>
      </w:r>
      <w:r w:rsidRPr="00853BE4">
        <w:rPr>
          <w:color w:val="000000" w:themeColor="text1"/>
          <w:sz w:val="22"/>
          <w:szCs w:val="18"/>
        </w:rPr>
        <w:t xml:space="preserve"> (</w:t>
      </w:r>
      <w:r w:rsidR="00592121">
        <w:rPr>
          <w:color w:val="000000" w:themeColor="text1"/>
          <w:sz w:val="22"/>
          <w:szCs w:val="18"/>
        </w:rPr>
        <w:t xml:space="preserve">e.g., </w:t>
      </w:r>
      <w:r w:rsidR="00592121" w:rsidRPr="00853BE4">
        <w:rPr>
          <w:color w:val="000000" w:themeColor="text1"/>
          <w:sz w:val="22"/>
          <w:szCs w:val="18"/>
        </w:rPr>
        <w:t>TRP</w:t>
      </w:r>
      <w:r w:rsidR="00592121">
        <w:rPr>
          <w:color w:val="000000" w:themeColor="text1"/>
          <w:sz w:val="22"/>
          <w:szCs w:val="18"/>
        </w:rPr>
        <w:t>-specific</w:t>
      </w:r>
      <w:r w:rsidRPr="00853BE4">
        <w:rPr>
          <w:color w:val="000000" w:themeColor="text1"/>
          <w:sz w:val="22"/>
          <w:szCs w:val="1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1350"/>
        <w:gridCol w:w="1260"/>
        <w:gridCol w:w="1260"/>
        <w:gridCol w:w="1297"/>
      </w:tblGrid>
      <w:tr w:rsidR="004C468A" w:rsidRPr="00F55171" w14:paraId="45E0195B" w14:textId="77777777" w:rsidTr="00A2597D">
        <w:tc>
          <w:tcPr>
            <w:tcW w:w="4135" w:type="dxa"/>
            <w:shd w:val="clear" w:color="auto" w:fill="auto"/>
          </w:tcPr>
          <w:p w14:paraId="4BE674AD" w14:textId="77777777" w:rsidR="004C468A" w:rsidRPr="00F55171" w:rsidRDefault="004C468A" w:rsidP="00A2597D">
            <w:pPr>
              <w:spacing w:beforeLines="50" w:before="120"/>
            </w:pPr>
          </w:p>
        </w:tc>
        <w:tc>
          <w:tcPr>
            <w:tcW w:w="1350" w:type="dxa"/>
            <w:shd w:val="clear" w:color="auto" w:fill="auto"/>
          </w:tcPr>
          <w:p w14:paraId="6316E01F" w14:textId="77777777" w:rsidR="004C468A" w:rsidRPr="002879CB" w:rsidRDefault="004C468A" w:rsidP="00A2597D">
            <w:pPr>
              <w:spacing w:beforeLines="50" w:before="120"/>
              <w:rPr>
                <w:b/>
                <w:bCs/>
              </w:rPr>
            </w:pPr>
            <w:r w:rsidRPr="002879CB">
              <w:rPr>
                <w:b/>
                <w:bCs/>
              </w:rPr>
              <w:t>TRP1</w:t>
            </w:r>
          </w:p>
        </w:tc>
        <w:tc>
          <w:tcPr>
            <w:tcW w:w="1260" w:type="dxa"/>
            <w:shd w:val="clear" w:color="auto" w:fill="auto"/>
          </w:tcPr>
          <w:p w14:paraId="7FA0E5D7" w14:textId="77777777" w:rsidR="004C468A" w:rsidRPr="002879CB" w:rsidRDefault="004C468A" w:rsidP="00A2597D">
            <w:pPr>
              <w:spacing w:beforeLines="50" w:before="120"/>
              <w:rPr>
                <w:b/>
                <w:bCs/>
              </w:rPr>
            </w:pPr>
            <w:r w:rsidRPr="002879CB">
              <w:rPr>
                <w:b/>
                <w:bCs/>
              </w:rPr>
              <w:t>TRP2-A</w:t>
            </w:r>
          </w:p>
        </w:tc>
        <w:tc>
          <w:tcPr>
            <w:tcW w:w="1260" w:type="dxa"/>
            <w:shd w:val="clear" w:color="auto" w:fill="auto"/>
          </w:tcPr>
          <w:p w14:paraId="5A9E6E7A" w14:textId="77777777" w:rsidR="004C468A" w:rsidRPr="002879CB" w:rsidRDefault="004C468A" w:rsidP="00A2597D">
            <w:pPr>
              <w:spacing w:beforeLines="50" w:before="120"/>
              <w:rPr>
                <w:b/>
                <w:bCs/>
              </w:rPr>
            </w:pPr>
            <w:r w:rsidRPr="002879CB">
              <w:rPr>
                <w:b/>
                <w:bCs/>
              </w:rPr>
              <w:t>TRP2-B</w:t>
            </w:r>
          </w:p>
        </w:tc>
        <w:tc>
          <w:tcPr>
            <w:tcW w:w="1297" w:type="dxa"/>
            <w:shd w:val="clear" w:color="auto" w:fill="auto"/>
          </w:tcPr>
          <w:p w14:paraId="0B012473" w14:textId="77777777" w:rsidR="004C468A" w:rsidRPr="002879CB" w:rsidRDefault="004C468A" w:rsidP="00A2597D">
            <w:pPr>
              <w:spacing w:beforeLines="50" w:before="120"/>
              <w:rPr>
                <w:b/>
                <w:bCs/>
              </w:rPr>
            </w:pPr>
            <w:r w:rsidRPr="002879CB">
              <w:rPr>
                <w:b/>
                <w:bCs/>
              </w:rPr>
              <w:t>TRP2-C</w:t>
            </w:r>
          </w:p>
        </w:tc>
      </w:tr>
      <w:tr w:rsidR="004C468A" w:rsidRPr="00F55171" w14:paraId="53069728" w14:textId="77777777" w:rsidTr="00A2597D">
        <w:tc>
          <w:tcPr>
            <w:tcW w:w="4135" w:type="dxa"/>
            <w:shd w:val="clear" w:color="auto" w:fill="auto"/>
          </w:tcPr>
          <w:p w14:paraId="4139A022" w14:textId="77777777" w:rsidR="004C468A" w:rsidRPr="00F55171" w:rsidRDefault="004C468A" w:rsidP="00A2597D">
            <w:pPr>
              <w:spacing w:beforeLines="50" w:before="120"/>
            </w:pPr>
            <w:r>
              <w:t xml:space="preserve">(a) </w:t>
            </w:r>
            <w:r w:rsidRPr="00F55171">
              <w:t>TRP Tx timing (us)</w:t>
            </w:r>
          </w:p>
        </w:tc>
        <w:tc>
          <w:tcPr>
            <w:tcW w:w="1350" w:type="dxa"/>
            <w:shd w:val="clear" w:color="auto" w:fill="auto"/>
          </w:tcPr>
          <w:p w14:paraId="5AC11DA7" w14:textId="77777777" w:rsidR="004C468A" w:rsidRPr="00513B96" w:rsidRDefault="004C468A" w:rsidP="00A2597D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</w:t>
            </w:r>
          </w:p>
        </w:tc>
        <w:tc>
          <w:tcPr>
            <w:tcW w:w="1260" w:type="dxa"/>
            <w:shd w:val="clear" w:color="auto" w:fill="auto"/>
          </w:tcPr>
          <w:p w14:paraId="3D9B7FB0" w14:textId="77777777" w:rsidR="004C468A" w:rsidRPr="00513B96" w:rsidRDefault="004C468A" w:rsidP="00A2597D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</w:t>
            </w:r>
          </w:p>
        </w:tc>
        <w:tc>
          <w:tcPr>
            <w:tcW w:w="1260" w:type="dxa"/>
            <w:shd w:val="clear" w:color="auto" w:fill="auto"/>
          </w:tcPr>
          <w:p w14:paraId="117E4B9F" w14:textId="77777777" w:rsidR="004C468A" w:rsidRPr="00513B96" w:rsidRDefault="004C468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T+p</w:t>
            </w:r>
            <w:proofErr w:type="spellEnd"/>
          </w:p>
        </w:tc>
        <w:tc>
          <w:tcPr>
            <w:tcW w:w="1297" w:type="dxa"/>
            <w:shd w:val="clear" w:color="auto" w:fill="auto"/>
          </w:tcPr>
          <w:p w14:paraId="3527CD95" w14:textId="77777777" w:rsidR="004C468A" w:rsidRPr="00513B96" w:rsidRDefault="004C468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T+p</w:t>
            </w:r>
            <w:proofErr w:type="spellEnd"/>
          </w:p>
        </w:tc>
      </w:tr>
      <w:tr w:rsidR="004C468A" w:rsidRPr="00F55171" w14:paraId="0A26DFC5" w14:textId="77777777" w:rsidTr="00A2597D">
        <w:tc>
          <w:tcPr>
            <w:tcW w:w="4135" w:type="dxa"/>
            <w:shd w:val="clear" w:color="auto" w:fill="auto"/>
          </w:tcPr>
          <w:p w14:paraId="3EE1C50E" w14:textId="77777777" w:rsidR="004C468A" w:rsidRPr="00F55171" w:rsidRDefault="004C468A" w:rsidP="00A2597D">
            <w:pPr>
              <w:spacing w:beforeLines="50" w:before="120"/>
            </w:pPr>
            <w:r>
              <w:t xml:space="preserve">(b) </w:t>
            </w:r>
            <w:r w:rsidRPr="00F55171">
              <w:t>Propagation delay (us)</w:t>
            </w:r>
          </w:p>
        </w:tc>
        <w:tc>
          <w:tcPr>
            <w:tcW w:w="1350" w:type="dxa"/>
            <w:shd w:val="clear" w:color="auto" w:fill="auto"/>
          </w:tcPr>
          <w:p w14:paraId="765176A9" w14:textId="77777777" w:rsidR="004C468A" w:rsidRPr="00513B96" w:rsidRDefault="004C468A" w:rsidP="00A2597D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</w:t>
            </w:r>
          </w:p>
        </w:tc>
        <w:tc>
          <w:tcPr>
            <w:tcW w:w="1260" w:type="dxa"/>
            <w:shd w:val="clear" w:color="auto" w:fill="auto"/>
          </w:tcPr>
          <w:p w14:paraId="2E4223A9" w14:textId="77777777" w:rsidR="004C468A" w:rsidRPr="00513B96" w:rsidRDefault="004C468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t+d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A5EE462" w14:textId="12B91C19" w:rsidR="004C468A" w:rsidRPr="00513B96" w:rsidRDefault="00EA463C" w:rsidP="00A2597D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</w:t>
            </w:r>
          </w:p>
        </w:tc>
        <w:tc>
          <w:tcPr>
            <w:tcW w:w="1297" w:type="dxa"/>
            <w:shd w:val="clear" w:color="auto" w:fill="auto"/>
          </w:tcPr>
          <w:p w14:paraId="656C6335" w14:textId="77777777" w:rsidR="004C468A" w:rsidRPr="00513B96" w:rsidRDefault="004C468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t+d</w:t>
            </w:r>
            <w:proofErr w:type="spellEnd"/>
          </w:p>
        </w:tc>
      </w:tr>
      <w:tr w:rsidR="004C468A" w:rsidRPr="00F55171" w14:paraId="01E0B9C2" w14:textId="77777777" w:rsidTr="00A2597D">
        <w:tc>
          <w:tcPr>
            <w:tcW w:w="4135" w:type="dxa"/>
            <w:tcBorders>
              <w:bottom w:val="single" w:sz="4" w:space="0" w:color="auto"/>
            </w:tcBorders>
            <w:shd w:val="clear" w:color="auto" w:fill="auto"/>
          </w:tcPr>
          <w:p w14:paraId="1063312E" w14:textId="77777777" w:rsidR="004C468A" w:rsidRPr="00F55171" w:rsidRDefault="004C468A" w:rsidP="00A2597D">
            <w:pPr>
              <w:spacing w:beforeLines="50" w:before="120"/>
            </w:pPr>
            <w:r>
              <w:t xml:space="preserve">(c) </w:t>
            </w:r>
            <w:r w:rsidRPr="00F55171">
              <w:t>UE Rx timing</w:t>
            </w:r>
            <w:r>
              <w:t xml:space="preserve"> = (a) + (b)</w:t>
            </w:r>
          </w:p>
        </w:tc>
        <w:tc>
          <w:tcPr>
            <w:tcW w:w="1350" w:type="dxa"/>
            <w:shd w:val="clear" w:color="auto" w:fill="auto"/>
          </w:tcPr>
          <w:p w14:paraId="4862766C" w14:textId="77777777" w:rsidR="004C468A" w:rsidRPr="00513B96" w:rsidRDefault="004C468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0465D65E" w14:textId="77777777" w:rsidR="004C468A" w:rsidRPr="00513B96" w:rsidRDefault="004C468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T+t+d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51DD926A" w14:textId="77777777" w:rsidR="004C468A" w:rsidRPr="00513B96" w:rsidRDefault="004C468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T+t+p</w:t>
            </w:r>
            <w:proofErr w:type="spellEnd"/>
          </w:p>
        </w:tc>
        <w:tc>
          <w:tcPr>
            <w:tcW w:w="1297" w:type="dxa"/>
            <w:shd w:val="clear" w:color="auto" w:fill="auto"/>
          </w:tcPr>
          <w:p w14:paraId="3C46C42D" w14:textId="77777777" w:rsidR="004C468A" w:rsidRPr="00513B96" w:rsidRDefault="004C468A" w:rsidP="00A2597D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T+t+d+p</w:t>
            </w:r>
            <w:proofErr w:type="spellEnd"/>
          </w:p>
        </w:tc>
      </w:tr>
      <w:tr w:rsidR="00D30FCC" w:rsidRPr="00F55171" w14:paraId="04318131" w14:textId="77777777" w:rsidTr="00A2597D">
        <w:tc>
          <w:tcPr>
            <w:tcW w:w="4135" w:type="dxa"/>
            <w:shd w:val="clear" w:color="auto" w:fill="auto"/>
          </w:tcPr>
          <w:p w14:paraId="2542FEED" w14:textId="77777777" w:rsidR="00D30FCC" w:rsidRPr="00F55171" w:rsidRDefault="00D30FCC" w:rsidP="00D30FCC">
            <w:pPr>
              <w:spacing w:beforeLines="50" w:before="120"/>
            </w:pPr>
            <w:r>
              <w:t xml:space="preserve">(d) </w:t>
            </w:r>
            <w:r w:rsidRPr="00F55171">
              <w:t>TA offset (</w:t>
            </w:r>
            <w:r w:rsidRPr="00BB57AA">
              <w:t>TRP-specific</w:t>
            </w:r>
            <w:r w:rsidRPr="00F55171">
              <w:t>)</w:t>
            </w:r>
            <w:r>
              <w:t xml:space="preserve"> = 2*(b)</w:t>
            </w:r>
          </w:p>
        </w:tc>
        <w:tc>
          <w:tcPr>
            <w:tcW w:w="1350" w:type="dxa"/>
            <w:shd w:val="clear" w:color="auto" w:fill="auto"/>
          </w:tcPr>
          <w:p w14:paraId="163A8D77" w14:textId="03F4CA45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2t</w:t>
            </w:r>
          </w:p>
        </w:tc>
        <w:tc>
          <w:tcPr>
            <w:tcW w:w="1260" w:type="dxa"/>
            <w:shd w:val="clear" w:color="auto" w:fill="auto"/>
          </w:tcPr>
          <w:p w14:paraId="5F51BDA9" w14:textId="6ABAE65C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2t+2d</w:t>
            </w:r>
          </w:p>
        </w:tc>
        <w:tc>
          <w:tcPr>
            <w:tcW w:w="1260" w:type="dxa"/>
            <w:shd w:val="clear" w:color="auto" w:fill="auto"/>
          </w:tcPr>
          <w:p w14:paraId="5DE5D568" w14:textId="4FA44DE9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2t</w:t>
            </w:r>
          </w:p>
        </w:tc>
        <w:tc>
          <w:tcPr>
            <w:tcW w:w="1297" w:type="dxa"/>
            <w:shd w:val="clear" w:color="auto" w:fill="auto"/>
          </w:tcPr>
          <w:p w14:paraId="5538EEE4" w14:textId="59D2B692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2t+2d</w:t>
            </w:r>
          </w:p>
        </w:tc>
      </w:tr>
      <w:tr w:rsidR="00D30FCC" w:rsidRPr="00F55171" w14:paraId="097DAA47" w14:textId="77777777" w:rsidTr="00A2597D">
        <w:tc>
          <w:tcPr>
            <w:tcW w:w="4135" w:type="dxa"/>
            <w:shd w:val="clear" w:color="auto" w:fill="auto"/>
          </w:tcPr>
          <w:p w14:paraId="7A35D88A" w14:textId="22C85B06" w:rsidR="00D30FCC" w:rsidRPr="00F55171" w:rsidRDefault="00D30FCC" w:rsidP="00D30FCC">
            <w:pPr>
              <w:spacing w:beforeLines="50" w:before="120"/>
            </w:pPr>
            <w:r>
              <w:t>(e)</w:t>
            </w:r>
            <w:r w:rsidRPr="00806A58">
              <w:rPr>
                <w:sz w:val="20"/>
                <w:szCs w:val="20"/>
              </w:rPr>
              <w:t xml:space="preserve"> UL TA reference timing (</w:t>
            </w:r>
            <w:r w:rsidR="009C23F5" w:rsidRPr="009C23F5">
              <w:rPr>
                <w:sz w:val="20"/>
                <w:szCs w:val="20"/>
              </w:rPr>
              <w:t>TRP-specific</w:t>
            </w:r>
            <w:r w:rsidRPr="00806A58">
              <w:rPr>
                <w:sz w:val="20"/>
                <w:szCs w:val="20"/>
              </w:rPr>
              <w:t xml:space="preserve">) </w:t>
            </w:r>
            <w:r w:rsidR="009C23F5" w:rsidRPr="00806A58">
              <w:rPr>
                <w:sz w:val="20"/>
                <w:szCs w:val="20"/>
              </w:rPr>
              <w:t>= (c)</w:t>
            </w:r>
          </w:p>
        </w:tc>
        <w:tc>
          <w:tcPr>
            <w:tcW w:w="1350" w:type="dxa"/>
            <w:shd w:val="clear" w:color="auto" w:fill="auto"/>
          </w:tcPr>
          <w:p w14:paraId="7EC1189F" w14:textId="03251426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50DA7A94" w14:textId="71E3E6F6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T+t+d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689D727B" w14:textId="2A63EADC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T+t+p</w:t>
            </w:r>
            <w:proofErr w:type="spellEnd"/>
          </w:p>
        </w:tc>
        <w:tc>
          <w:tcPr>
            <w:tcW w:w="1297" w:type="dxa"/>
            <w:shd w:val="clear" w:color="auto" w:fill="auto"/>
          </w:tcPr>
          <w:p w14:paraId="7B3DB60A" w14:textId="65FC0032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T+t+d+p</w:t>
            </w:r>
            <w:proofErr w:type="spellEnd"/>
          </w:p>
        </w:tc>
      </w:tr>
      <w:tr w:rsidR="00D30FCC" w:rsidRPr="00F55171" w14:paraId="37A498BB" w14:textId="77777777" w:rsidTr="00A2597D">
        <w:tc>
          <w:tcPr>
            <w:tcW w:w="4135" w:type="dxa"/>
            <w:shd w:val="clear" w:color="auto" w:fill="auto"/>
          </w:tcPr>
          <w:p w14:paraId="34FA1706" w14:textId="77777777" w:rsidR="00D30FCC" w:rsidRPr="00F55171" w:rsidRDefault="00D30FCC" w:rsidP="00D30FCC">
            <w:pPr>
              <w:spacing w:beforeLines="50" w:before="120"/>
            </w:pPr>
            <w:r>
              <w:t xml:space="preserve">(f) </w:t>
            </w:r>
            <w:r w:rsidRPr="00F55171">
              <w:t>UE Tx timing</w:t>
            </w:r>
            <w:r>
              <w:t xml:space="preserve"> = (e) – (d)</w:t>
            </w:r>
          </w:p>
        </w:tc>
        <w:tc>
          <w:tcPr>
            <w:tcW w:w="1350" w:type="dxa"/>
            <w:shd w:val="clear" w:color="auto" w:fill="auto"/>
          </w:tcPr>
          <w:p w14:paraId="7952019D" w14:textId="19C69D36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T-t</w:t>
            </w:r>
          </w:p>
        </w:tc>
        <w:tc>
          <w:tcPr>
            <w:tcW w:w="1260" w:type="dxa"/>
            <w:shd w:val="clear" w:color="auto" w:fill="auto"/>
          </w:tcPr>
          <w:p w14:paraId="5A14EC54" w14:textId="0E09DB4F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T-t-d</w:t>
            </w:r>
          </w:p>
        </w:tc>
        <w:tc>
          <w:tcPr>
            <w:tcW w:w="1260" w:type="dxa"/>
            <w:shd w:val="clear" w:color="auto" w:fill="auto"/>
          </w:tcPr>
          <w:p w14:paraId="6FBB3BF0" w14:textId="4C1BC008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T-t+p</w:t>
            </w:r>
            <w:proofErr w:type="spellEnd"/>
          </w:p>
        </w:tc>
        <w:tc>
          <w:tcPr>
            <w:tcW w:w="1297" w:type="dxa"/>
            <w:shd w:val="clear" w:color="auto" w:fill="auto"/>
          </w:tcPr>
          <w:p w14:paraId="7CF755D4" w14:textId="051C7B79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T-t-d+p</w:t>
            </w:r>
            <w:proofErr w:type="spellEnd"/>
          </w:p>
        </w:tc>
      </w:tr>
      <w:tr w:rsidR="00D30FCC" w:rsidRPr="00F55171" w14:paraId="1ADBEAD2" w14:textId="77777777" w:rsidTr="00A2597D">
        <w:tc>
          <w:tcPr>
            <w:tcW w:w="4135" w:type="dxa"/>
            <w:shd w:val="clear" w:color="auto" w:fill="auto"/>
          </w:tcPr>
          <w:p w14:paraId="40841B5F" w14:textId="77777777" w:rsidR="00D30FCC" w:rsidRPr="00F55171" w:rsidRDefault="00D30FCC" w:rsidP="00D30FCC">
            <w:pPr>
              <w:spacing w:beforeLines="50" w:before="120"/>
            </w:pPr>
            <w:r>
              <w:t xml:space="preserve">(g) </w:t>
            </w:r>
            <w:r w:rsidRPr="00F55171">
              <w:t>TRP Rx timing</w:t>
            </w:r>
            <w:r>
              <w:t xml:space="preserve"> = (f) + (b)</w:t>
            </w:r>
          </w:p>
        </w:tc>
        <w:tc>
          <w:tcPr>
            <w:tcW w:w="1350" w:type="dxa"/>
            <w:shd w:val="clear" w:color="auto" w:fill="auto"/>
          </w:tcPr>
          <w:p w14:paraId="271AD265" w14:textId="5A480EE8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</w:t>
            </w:r>
          </w:p>
        </w:tc>
        <w:tc>
          <w:tcPr>
            <w:tcW w:w="1260" w:type="dxa"/>
            <w:shd w:val="clear" w:color="auto" w:fill="auto"/>
          </w:tcPr>
          <w:p w14:paraId="4B064016" w14:textId="1495511C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r w:rsidRPr="00513B96">
              <w:rPr>
                <w:i/>
                <w:iCs/>
              </w:rPr>
              <w:t>T</w:t>
            </w:r>
          </w:p>
        </w:tc>
        <w:tc>
          <w:tcPr>
            <w:tcW w:w="1260" w:type="dxa"/>
            <w:shd w:val="clear" w:color="auto" w:fill="auto"/>
          </w:tcPr>
          <w:p w14:paraId="49D56C33" w14:textId="464DC79E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T+p</w:t>
            </w:r>
            <w:proofErr w:type="spellEnd"/>
          </w:p>
        </w:tc>
        <w:tc>
          <w:tcPr>
            <w:tcW w:w="1297" w:type="dxa"/>
            <w:shd w:val="clear" w:color="auto" w:fill="auto"/>
          </w:tcPr>
          <w:p w14:paraId="1BA4C310" w14:textId="79675697" w:rsidR="00D30FCC" w:rsidRPr="00513B96" w:rsidRDefault="00D30FCC" w:rsidP="00D30FCC">
            <w:pPr>
              <w:spacing w:beforeLines="50" w:before="120"/>
              <w:rPr>
                <w:i/>
                <w:iCs/>
              </w:rPr>
            </w:pPr>
            <w:proofErr w:type="spellStart"/>
            <w:r w:rsidRPr="00513B96">
              <w:rPr>
                <w:i/>
                <w:iCs/>
              </w:rPr>
              <w:t>T+p</w:t>
            </w:r>
            <w:proofErr w:type="spellEnd"/>
          </w:p>
        </w:tc>
      </w:tr>
      <w:tr w:rsidR="00D30FCC" w:rsidRPr="00F55171" w14:paraId="7281D0A1" w14:textId="77777777" w:rsidTr="00A2597D">
        <w:tc>
          <w:tcPr>
            <w:tcW w:w="4135" w:type="dxa"/>
            <w:shd w:val="clear" w:color="auto" w:fill="auto"/>
          </w:tcPr>
          <w:p w14:paraId="01CC4200" w14:textId="77777777" w:rsidR="00D30FCC" w:rsidRPr="00F55171" w:rsidRDefault="00D30FCC" w:rsidP="00D30FCC">
            <w:pPr>
              <w:spacing w:beforeLines="50" w:before="120"/>
            </w:pPr>
            <w:r>
              <w:t xml:space="preserve">(h) </w:t>
            </w:r>
            <w:r w:rsidRPr="00F55171">
              <w:t>TRP Rx timing offset</w:t>
            </w:r>
            <w:r>
              <w:t xml:space="preserve"> = (g) – (a)</w:t>
            </w:r>
          </w:p>
        </w:tc>
        <w:tc>
          <w:tcPr>
            <w:tcW w:w="1350" w:type="dxa"/>
            <w:shd w:val="clear" w:color="auto" w:fill="auto"/>
          </w:tcPr>
          <w:p w14:paraId="140CA6F6" w14:textId="06EBDB2F" w:rsidR="00D30FCC" w:rsidRPr="00F55171" w:rsidRDefault="00D30FCC" w:rsidP="00D30FCC">
            <w:pPr>
              <w:spacing w:beforeLines="50" w:before="120"/>
            </w:pPr>
            <w:r w:rsidRPr="00F55171">
              <w:t>0</w:t>
            </w:r>
          </w:p>
        </w:tc>
        <w:tc>
          <w:tcPr>
            <w:tcW w:w="1260" w:type="dxa"/>
            <w:shd w:val="clear" w:color="auto" w:fill="auto"/>
          </w:tcPr>
          <w:p w14:paraId="446DDE3F" w14:textId="5434CDD5" w:rsidR="00D30FCC" w:rsidRPr="00F55171" w:rsidRDefault="00D30FCC" w:rsidP="00D30FCC">
            <w:pPr>
              <w:spacing w:beforeLines="50" w:before="120"/>
            </w:pPr>
            <w:r w:rsidRPr="00F55171">
              <w:t>0</w:t>
            </w:r>
          </w:p>
        </w:tc>
        <w:tc>
          <w:tcPr>
            <w:tcW w:w="1260" w:type="dxa"/>
            <w:shd w:val="clear" w:color="auto" w:fill="auto"/>
          </w:tcPr>
          <w:p w14:paraId="45F3EE2E" w14:textId="2ED73450" w:rsidR="00D30FCC" w:rsidRPr="00F55171" w:rsidRDefault="00D30FCC" w:rsidP="00D30FCC">
            <w:pPr>
              <w:spacing w:beforeLines="50" w:before="120"/>
            </w:pPr>
            <w:r w:rsidRPr="00F55171">
              <w:t>0</w:t>
            </w:r>
          </w:p>
        </w:tc>
        <w:tc>
          <w:tcPr>
            <w:tcW w:w="1297" w:type="dxa"/>
            <w:shd w:val="clear" w:color="auto" w:fill="auto"/>
          </w:tcPr>
          <w:p w14:paraId="3A0525A4" w14:textId="176360F2" w:rsidR="00D30FCC" w:rsidRPr="00F55171" w:rsidRDefault="00D30FCC" w:rsidP="00D30FCC">
            <w:pPr>
              <w:spacing w:beforeLines="50" w:before="120"/>
            </w:pPr>
            <w:r w:rsidRPr="00F55171">
              <w:t>0</w:t>
            </w:r>
          </w:p>
        </w:tc>
      </w:tr>
    </w:tbl>
    <w:p w14:paraId="0B6B485D" w14:textId="77777777" w:rsidR="004C468A" w:rsidRDefault="004C468A" w:rsidP="00E37A17">
      <w:pPr>
        <w:pStyle w:val="References"/>
        <w:numPr>
          <w:ilvl w:val="0"/>
          <w:numId w:val="0"/>
        </w:numPr>
        <w:rPr>
          <w:color w:val="000000" w:themeColor="text1"/>
          <w:sz w:val="22"/>
          <w:szCs w:val="18"/>
        </w:rPr>
      </w:pPr>
    </w:p>
    <w:p w14:paraId="1A735C03" w14:textId="28A06AD5" w:rsidR="00631E78" w:rsidRDefault="00631E78" w:rsidP="00631E78">
      <w:pPr>
        <w:pStyle w:val="References"/>
        <w:numPr>
          <w:ilvl w:val="0"/>
          <w:numId w:val="0"/>
        </w:numPr>
        <w:jc w:val="center"/>
        <w:rPr>
          <w:color w:val="000000" w:themeColor="text1"/>
          <w:sz w:val="22"/>
          <w:szCs w:val="18"/>
        </w:rPr>
      </w:pPr>
      <w:r w:rsidRPr="00631E78">
        <w:rPr>
          <w:noProof/>
          <w:color w:val="000000" w:themeColor="text1"/>
          <w:sz w:val="22"/>
          <w:szCs w:val="18"/>
        </w:rPr>
        <w:drawing>
          <wp:inline distT="0" distB="0" distL="0" distR="0" wp14:anchorId="2D2F4113" wp14:editId="59BC9598">
            <wp:extent cx="4507992" cy="2907792"/>
            <wp:effectExtent l="0" t="0" r="6985" b="6985"/>
            <wp:docPr id="11" name="Picture 11" descr="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Diagram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7992" cy="2907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C5333" w14:textId="169144DD" w:rsidR="00631E78" w:rsidRPr="00691661" w:rsidRDefault="00807602" w:rsidP="00691661">
      <w:pPr>
        <w:pStyle w:val="Caption"/>
        <w:rPr>
          <w:sz w:val="22"/>
          <w:szCs w:val="22"/>
        </w:rPr>
      </w:pPr>
      <w:bookmarkStart w:id="15" w:name="_Ref100327434"/>
      <w:r w:rsidRPr="00B909B1">
        <w:rPr>
          <w:sz w:val="22"/>
          <w:szCs w:val="22"/>
        </w:rPr>
        <w:t xml:space="preserve">Figure </w:t>
      </w:r>
      <w:r w:rsidRPr="00B909B1">
        <w:rPr>
          <w:sz w:val="22"/>
          <w:szCs w:val="22"/>
        </w:rPr>
        <w:fldChar w:fldCharType="begin"/>
      </w:r>
      <w:r w:rsidRPr="00B909B1">
        <w:rPr>
          <w:sz w:val="22"/>
          <w:szCs w:val="22"/>
        </w:rPr>
        <w:instrText xml:space="preserve"> SEQ Figure \* ARABIC </w:instrText>
      </w:r>
      <w:r w:rsidRPr="00B909B1">
        <w:rPr>
          <w:sz w:val="22"/>
          <w:szCs w:val="22"/>
        </w:rPr>
        <w:fldChar w:fldCharType="separate"/>
      </w:r>
      <w:r w:rsidR="00104BA7">
        <w:rPr>
          <w:noProof/>
          <w:sz w:val="22"/>
          <w:szCs w:val="22"/>
        </w:rPr>
        <w:t>2</w:t>
      </w:r>
      <w:r w:rsidRPr="00B909B1">
        <w:rPr>
          <w:noProof/>
          <w:sz w:val="22"/>
          <w:szCs w:val="22"/>
        </w:rPr>
        <w:fldChar w:fldCharType="end"/>
      </w:r>
      <w:bookmarkEnd w:id="15"/>
      <w:r w:rsidRPr="00B909B1">
        <w:rPr>
          <w:sz w:val="22"/>
          <w:szCs w:val="22"/>
        </w:rPr>
        <w:t>: Timing diagrams for the case of TRP2-</w:t>
      </w:r>
      <w:r>
        <w:rPr>
          <w:sz w:val="22"/>
          <w:szCs w:val="22"/>
        </w:rPr>
        <w:t>C</w:t>
      </w:r>
      <w:r w:rsidRPr="00B909B1">
        <w:rPr>
          <w:sz w:val="22"/>
          <w:szCs w:val="22"/>
        </w:rPr>
        <w:t xml:space="preserve"> for Option </w:t>
      </w:r>
      <w:r w:rsidR="007A2D69">
        <w:rPr>
          <w:sz w:val="22"/>
          <w:szCs w:val="22"/>
        </w:rPr>
        <w:t>2</w:t>
      </w:r>
      <w:r w:rsidRPr="00B909B1">
        <w:rPr>
          <w:sz w:val="22"/>
          <w:szCs w:val="22"/>
        </w:rPr>
        <w:t xml:space="preserve">: </w:t>
      </w:r>
      <w:r w:rsidR="007A2D69">
        <w:rPr>
          <w:color w:val="000000" w:themeColor="text1"/>
          <w:sz w:val="22"/>
          <w:szCs w:val="18"/>
        </w:rPr>
        <w:t>two</w:t>
      </w:r>
      <w:r w:rsidR="007A2D69" w:rsidRPr="00853BE4">
        <w:rPr>
          <w:color w:val="000000" w:themeColor="text1"/>
          <w:sz w:val="22"/>
          <w:szCs w:val="18"/>
        </w:rPr>
        <w:t xml:space="preserve"> UL TA reference timings (</w:t>
      </w:r>
      <w:r w:rsidR="007A2D69">
        <w:rPr>
          <w:color w:val="000000" w:themeColor="text1"/>
          <w:sz w:val="22"/>
          <w:szCs w:val="18"/>
        </w:rPr>
        <w:t xml:space="preserve">e.g., </w:t>
      </w:r>
      <w:r w:rsidR="007A2D69" w:rsidRPr="00853BE4">
        <w:rPr>
          <w:color w:val="000000" w:themeColor="text1"/>
          <w:sz w:val="22"/>
          <w:szCs w:val="18"/>
        </w:rPr>
        <w:t>TRP</w:t>
      </w:r>
      <w:r w:rsidR="007A2D69">
        <w:rPr>
          <w:color w:val="000000" w:themeColor="text1"/>
          <w:sz w:val="22"/>
          <w:szCs w:val="18"/>
        </w:rPr>
        <w:t>-specific</w:t>
      </w:r>
      <w:r w:rsidR="007A2D69" w:rsidRPr="00853BE4">
        <w:rPr>
          <w:color w:val="000000" w:themeColor="text1"/>
          <w:sz w:val="22"/>
          <w:szCs w:val="18"/>
        </w:rPr>
        <w:t>)</w:t>
      </w:r>
      <w:r w:rsidR="007A2D69">
        <w:rPr>
          <w:color w:val="000000" w:themeColor="text1"/>
          <w:sz w:val="22"/>
          <w:szCs w:val="18"/>
        </w:rPr>
        <w:t xml:space="preserve"> with two</w:t>
      </w:r>
      <w:r w:rsidR="007A2D69" w:rsidRPr="00853BE4">
        <w:rPr>
          <w:color w:val="000000" w:themeColor="text1"/>
          <w:sz w:val="22"/>
          <w:szCs w:val="18"/>
        </w:rPr>
        <w:t xml:space="preserve"> TA</w:t>
      </w:r>
      <w:r w:rsidR="007A2D69">
        <w:rPr>
          <w:color w:val="000000" w:themeColor="text1"/>
          <w:sz w:val="22"/>
          <w:szCs w:val="18"/>
        </w:rPr>
        <w:t>s</w:t>
      </w:r>
      <w:r w:rsidR="007A2D69" w:rsidRPr="00853BE4">
        <w:rPr>
          <w:color w:val="000000" w:themeColor="text1"/>
          <w:sz w:val="22"/>
          <w:szCs w:val="18"/>
        </w:rPr>
        <w:t xml:space="preserve"> (</w:t>
      </w:r>
      <w:r w:rsidR="007A2D69">
        <w:rPr>
          <w:color w:val="000000" w:themeColor="text1"/>
          <w:sz w:val="22"/>
          <w:szCs w:val="18"/>
        </w:rPr>
        <w:t xml:space="preserve">e.g., </w:t>
      </w:r>
      <w:r w:rsidR="007A2D69" w:rsidRPr="00853BE4">
        <w:rPr>
          <w:color w:val="000000" w:themeColor="text1"/>
          <w:sz w:val="22"/>
          <w:szCs w:val="18"/>
        </w:rPr>
        <w:t>TRP</w:t>
      </w:r>
      <w:r w:rsidR="007A2D69">
        <w:rPr>
          <w:color w:val="000000" w:themeColor="text1"/>
          <w:sz w:val="22"/>
          <w:szCs w:val="18"/>
        </w:rPr>
        <w:t>/panel-specific</w:t>
      </w:r>
      <w:r w:rsidR="007A2D69" w:rsidRPr="00853BE4">
        <w:rPr>
          <w:color w:val="000000" w:themeColor="text1"/>
          <w:sz w:val="22"/>
          <w:szCs w:val="18"/>
        </w:rPr>
        <w:t>)</w:t>
      </w:r>
      <w:r w:rsidRPr="00B909B1">
        <w:rPr>
          <w:sz w:val="22"/>
          <w:szCs w:val="22"/>
        </w:rPr>
        <w:t xml:space="preserve">  </w:t>
      </w:r>
    </w:p>
    <w:p w14:paraId="0BF5178B" w14:textId="4C04F076" w:rsidR="00E37A17" w:rsidRPr="0046464E" w:rsidRDefault="00691661" w:rsidP="00E37A17">
      <w:pPr>
        <w:pStyle w:val="References"/>
        <w:numPr>
          <w:ilvl w:val="0"/>
          <w:numId w:val="0"/>
        </w:numPr>
        <w:rPr>
          <w:color w:val="000000" w:themeColor="text1"/>
          <w:sz w:val="22"/>
          <w:szCs w:val="18"/>
        </w:rPr>
      </w:pPr>
      <w:r>
        <w:rPr>
          <w:color w:val="000000" w:themeColor="text1"/>
          <w:sz w:val="22"/>
          <w:szCs w:val="18"/>
        </w:rPr>
        <w:t>One key observation f</w:t>
      </w:r>
      <w:r w:rsidR="00BF27E2">
        <w:rPr>
          <w:color w:val="000000" w:themeColor="text1"/>
          <w:sz w:val="22"/>
          <w:szCs w:val="18"/>
        </w:rPr>
        <w:t>rom the above analysis</w:t>
      </w:r>
      <w:r>
        <w:rPr>
          <w:color w:val="000000" w:themeColor="text1"/>
          <w:sz w:val="22"/>
          <w:szCs w:val="18"/>
        </w:rPr>
        <w:t xml:space="preserve"> is</w:t>
      </w:r>
      <w:r w:rsidR="00BF27E2">
        <w:rPr>
          <w:color w:val="000000" w:themeColor="text1"/>
          <w:sz w:val="22"/>
          <w:szCs w:val="18"/>
        </w:rPr>
        <w:t xml:space="preserve"> that </w:t>
      </w:r>
      <w:r w:rsidR="00E37A17">
        <w:rPr>
          <w:color w:val="000000" w:themeColor="text1"/>
          <w:sz w:val="22"/>
          <w:szCs w:val="18"/>
        </w:rPr>
        <w:t xml:space="preserve">for Options </w:t>
      </w:r>
      <w:r w:rsidR="00B93A7F">
        <w:rPr>
          <w:color w:val="000000" w:themeColor="text1"/>
          <w:sz w:val="22"/>
          <w:szCs w:val="18"/>
        </w:rPr>
        <w:t>1 with only one</w:t>
      </w:r>
      <w:r w:rsidR="00B93A7F" w:rsidRPr="00853BE4">
        <w:rPr>
          <w:color w:val="000000" w:themeColor="text1"/>
          <w:sz w:val="22"/>
          <w:szCs w:val="18"/>
        </w:rPr>
        <w:t xml:space="preserve"> reference timing</w:t>
      </w:r>
      <w:r w:rsidR="00E37A17">
        <w:rPr>
          <w:color w:val="000000" w:themeColor="text1"/>
          <w:sz w:val="22"/>
          <w:szCs w:val="18"/>
        </w:rPr>
        <w:t>, there exist</w:t>
      </w:r>
      <w:r w:rsidR="00B93A7F">
        <w:rPr>
          <w:color w:val="000000" w:themeColor="text1"/>
          <w:sz w:val="22"/>
          <w:szCs w:val="18"/>
        </w:rPr>
        <w:t>s</w:t>
      </w:r>
      <w:r w:rsidR="00E37A17">
        <w:rPr>
          <w:color w:val="000000" w:themeColor="text1"/>
          <w:sz w:val="22"/>
          <w:szCs w:val="18"/>
        </w:rPr>
        <w:t xml:space="preserve"> cases that a TRP will experience </w:t>
      </w:r>
      <w:bookmarkStart w:id="16" w:name="_Hlk100331452"/>
      <w:r w:rsidR="00E37A17">
        <w:rPr>
          <w:color w:val="000000" w:themeColor="text1"/>
          <w:sz w:val="22"/>
          <w:szCs w:val="18"/>
        </w:rPr>
        <w:t xml:space="preserve">UL receive timing offset </w:t>
      </w:r>
      <w:bookmarkEnd w:id="16"/>
      <w:r w:rsidR="00E37A17">
        <w:rPr>
          <w:color w:val="000000" w:themeColor="text1"/>
          <w:sz w:val="22"/>
          <w:szCs w:val="18"/>
        </w:rPr>
        <w:t xml:space="preserve">much longer (such as twice as long) than TRP timing synchronization difference or propagation delay difference. In other words, </w:t>
      </w:r>
      <w:r w:rsidR="002851CF">
        <w:rPr>
          <w:color w:val="000000" w:themeColor="text1"/>
          <w:sz w:val="22"/>
          <w:szCs w:val="18"/>
        </w:rPr>
        <w:t>for Option</w:t>
      </w:r>
      <w:r w:rsidR="006748D1">
        <w:rPr>
          <w:color w:val="000000" w:themeColor="text1"/>
          <w:sz w:val="22"/>
          <w:szCs w:val="18"/>
        </w:rPr>
        <w:t>1 with only one</w:t>
      </w:r>
      <w:r w:rsidR="006748D1" w:rsidRPr="00853BE4">
        <w:rPr>
          <w:color w:val="000000" w:themeColor="text1"/>
          <w:sz w:val="22"/>
          <w:szCs w:val="18"/>
        </w:rPr>
        <w:t xml:space="preserve"> reference timing</w:t>
      </w:r>
      <w:r w:rsidR="002851CF">
        <w:rPr>
          <w:color w:val="000000" w:themeColor="text1"/>
          <w:sz w:val="22"/>
          <w:szCs w:val="18"/>
        </w:rPr>
        <w:t xml:space="preserve">, </w:t>
      </w:r>
      <w:r w:rsidR="00E37A17">
        <w:rPr>
          <w:color w:val="000000" w:themeColor="text1"/>
          <w:sz w:val="22"/>
          <w:szCs w:val="18"/>
        </w:rPr>
        <w:t xml:space="preserve">even if the </w:t>
      </w:r>
      <w:r>
        <w:rPr>
          <w:color w:val="000000" w:themeColor="text1"/>
          <w:sz w:val="22"/>
          <w:szCs w:val="18"/>
        </w:rPr>
        <w:t>multi-</w:t>
      </w:r>
      <w:r w:rsidR="00E37A17">
        <w:rPr>
          <w:color w:val="000000" w:themeColor="text1"/>
          <w:sz w:val="22"/>
          <w:szCs w:val="18"/>
        </w:rPr>
        <w:t xml:space="preserve">TRP signals </w:t>
      </w:r>
      <w:r>
        <w:rPr>
          <w:color w:val="000000" w:themeColor="text1"/>
          <w:sz w:val="22"/>
          <w:szCs w:val="18"/>
        </w:rPr>
        <w:t xml:space="preserve">in the DL </w:t>
      </w:r>
      <w:r w:rsidR="00F62942">
        <w:rPr>
          <w:color w:val="000000" w:themeColor="text1"/>
          <w:sz w:val="22"/>
          <w:szCs w:val="18"/>
        </w:rPr>
        <w:t>are within</w:t>
      </w:r>
      <w:r w:rsidR="00E37A17">
        <w:rPr>
          <w:color w:val="000000" w:themeColor="text1"/>
          <w:sz w:val="22"/>
          <w:szCs w:val="18"/>
        </w:rPr>
        <w:t xml:space="preserve"> one CP length, </w:t>
      </w:r>
      <w:r w:rsidR="002851CF">
        <w:rPr>
          <w:color w:val="000000" w:themeColor="text1"/>
          <w:sz w:val="22"/>
          <w:szCs w:val="18"/>
        </w:rPr>
        <w:t xml:space="preserve">the UL receive timing offset may still be larger than one CP length.  </w:t>
      </w:r>
      <w:r w:rsidR="00722C3C">
        <w:rPr>
          <w:color w:val="000000" w:themeColor="text1"/>
          <w:sz w:val="22"/>
          <w:szCs w:val="18"/>
        </w:rPr>
        <w:t xml:space="preserve">This issue becomes even more severe </w:t>
      </w:r>
      <w:r w:rsidR="00BC5FA6">
        <w:rPr>
          <w:color w:val="000000" w:themeColor="text1"/>
          <w:sz w:val="22"/>
          <w:szCs w:val="18"/>
        </w:rPr>
        <w:t xml:space="preserve">in FR2 </w:t>
      </w:r>
      <w:proofErr w:type="gramStart"/>
      <w:r w:rsidR="00722C3C">
        <w:rPr>
          <w:color w:val="000000" w:themeColor="text1"/>
          <w:sz w:val="22"/>
          <w:szCs w:val="18"/>
        </w:rPr>
        <w:lastRenderedPageBreak/>
        <w:t>c</w:t>
      </w:r>
      <w:r w:rsidR="00722C3C" w:rsidRPr="00722C3C">
        <w:rPr>
          <w:color w:val="000000" w:themeColor="text1"/>
          <w:sz w:val="22"/>
          <w:szCs w:val="18"/>
        </w:rPr>
        <w:t>onsidering the fact that</w:t>
      </w:r>
      <w:proofErr w:type="gramEnd"/>
      <w:r w:rsidR="00722C3C" w:rsidRPr="00722C3C">
        <w:rPr>
          <w:color w:val="000000" w:themeColor="text1"/>
          <w:sz w:val="22"/>
          <w:szCs w:val="18"/>
        </w:rPr>
        <w:t xml:space="preserve"> the CP length for FR2 is much shorter than that for FR1 due to the use of larger subcarrier spacing</w:t>
      </w:r>
      <w:r w:rsidR="00722C3C">
        <w:rPr>
          <w:color w:val="000000" w:themeColor="text1"/>
          <w:sz w:val="22"/>
          <w:szCs w:val="18"/>
        </w:rPr>
        <w:t xml:space="preserve">.  </w:t>
      </w:r>
      <w:r w:rsidR="00C6674D">
        <w:rPr>
          <w:color w:val="000000" w:themeColor="text1"/>
          <w:sz w:val="22"/>
          <w:szCs w:val="18"/>
        </w:rPr>
        <w:t xml:space="preserve">Utilizing Option </w:t>
      </w:r>
      <w:r w:rsidR="00730BE0">
        <w:rPr>
          <w:color w:val="000000" w:themeColor="text1"/>
          <w:sz w:val="22"/>
          <w:szCs w:val="18"/>
        </w:rPr>
        <w:t>2</w:t>
      </w:r>
      <w:r w:rsidR="00C6674D">
        <w:rPr>
          <w:color w:val="000000" w:themeColor="text1"/>
          <w:sz w:val="22"/>
          <w:szCs w:val="18"/>
        </w:rPr>
        <w:t xml:space="preserve"> with </w:t>
      </w:r>
      <w:bookmarkStart w:id="17" w:name="_Hlk100328442"/>
      <w:r w:rsidR="00C6674D" w:rsidRPr="00C6674D">
        <w:rPr>
          <w:color w:val="000000" w:themeColor="text1"/>
          <w:sz w:val="22"/>
          <w:szCs w:val="18"/>
        </w:rPr>
        <w:t xml:space="preserve">two </w:t>
      </w:r>
      <w:bookmarkEnd w:id="17"/>
      <w:r w:rsidR="00730BE0" w:rsidRPr="00853BE4">
        <w:rPr>
          <w:color w:val="000000" w:themeColor="text1"/>
          <w:sz w:val="22"/>
          <w:szCs w:val="18"/>
        </w:rPr>
        <w:t>reference timing</w:t>
      </w:r>
      <w:r w:rsidR="00730BE0">
        <w:rPr>
          <w:color w:val="000000" w:themeColor="text1"/>
          <w:sz w:val="22"/>
          <w:szCs w:val="18"/>
        </w:rPr>
        <w:t>s</w:t>
      </w:r>
      <w:r w:rsidR="00C6674D">
        <w:rPr>
          <w:color w:val="000000" w:themeColor="text1"/>
          <w:sz w:val="22"/>
          <w:szCs w:val="18"/>
        </w:rPr>
        <w:t xml:space="preserve">, on the other hand, can remove the UL receive timing offset. </w:t>
      </w:r>
      <w:r w:rsidR="00C6674D" w:rsidRPr="00C6674D">
        <w:rPr>
          <w:color w:val="000000" w:themeColor="text1"/>
          <w:sz w:val="22"/>
          <w:szCs w:val="18"/>
        </w:rPr>
        <w:t xml:space="preserve"> </w:t>
      </w:r>
    </w:p>
    <w:p w14:paraId="2D888EE6" w14:textId="305C85A6" w:rsidR="0034252E" w:rsidRDefault="00127F66" w:rsidP="00C6674D">
      <w:pPr>
        <w:rPr>
          <w:lang w:val="en-GB"/>
        </w:rPr>
      </w:pPr>
      <w:r>
        <w:rPr>
          <w:lang w:val="en-GB"/>
        </w:rPr>
        <w:t>T</w:t>
      </w:r>
      <w:r w:rsidR="00192B54">
        <w:rPr>
          <w:lang w:val="en-GB"/>
        </w:rPr>
        <w:t xml:space="preserve">o investigate the impact of </w:t>
      </w:r>
      <w:proofErr w:type="gramStart"/>
      <w:r w:rsidR="00192B54">
        <w:rPr>
          <w:lang w:val="en-GB"/>
        </w:rPr>
        <w:t>UL</w:t>
      </w:r>
      <w:proofErr w:type="gramEnd"/>
      <w:r w:rsidR="00192B54">
        <w:rPr>
          <w:lang w:val="en-GB"/>
        </w:rPr>
        <w:t xml:space="preserve"> receive timing offset/TA error on UL performance, a</w:t>
      </w:r>
      <w:r w:rsidR="0034252E">
        <w:rPr>
          <w:lang w:val="en-GB"/>
        </w:rPr>
        <w:t xml:space="preserve"> set of PUSCH evaluations have been performed</w:t>
      </w:r>
      <w:r w:rsidR="00192B54">
        <w:rPr>
          <w:lang w:val="en-GB"/>
        </w:rPr>
        <w:t>.  In the simulations,</w:t>
      </w:r>
      <w:r w:rsidR="0034252E">
        <w:rPr>
          <w:lang w:val="en-GB"/>
        </w:rPr>
        <w:t xml:space="preserve"> all </w:t>
      </w:r>
      <w:r w:rsidR="00192B54">
        <w:rPr>
          <w:lang w:val="en-GB"/>
        </w:rPr>
        <w:t xml:space="preserve">cases are </w:t>
      </w:r>
      <w:r w:rsidR="0034252E">
        <w:rPr>
          <w:lang w:val="en-GB"/>
        </w:rPr>
        <w:t xml:space="preserve">with carrier frequency 4 GHz, SCS 30 kHz, UE speed 3 km/h, and 4T4R for UL. In addition, codebook and non-codebook based PUSCH, with 1 layer and 2 layers, and on TDL-A 30 ns and TDL-C 300 ns channels have been simulated. </w:t>
      </w:r>
      <w:r w:rsidR="001D4F6D">
        <w:rPr>
          <w:lang w:val="en-GB"/>
        </w:rPr>
        <w:t xml:space="preserve">The simulation results are presented in </w:t>
      </w:r>
      <w:r w:rsidR="00DA0305">
        <w:rPr>
          <w:lang w:val="en-GB"/>
        </w:rPr>
        <w:fldChar w:fldCharType="begin"/>
      </w:r>
      <w:r w:rsidR="00DA0305">
        <w:rPr>
          <w:lang w:val="en-GB"/>
        </w:rPr>
        <w:instrText xml:space="preserve"> REF _Ref100593428 \h </w:instrText>
      </w:r>
      <w:r w:rsidR="00DA0305">
        <w:rPr>
          <w:lang w:val="en-GB"/>
        </w:rPr>
      </w:r>
      <w:r w:rsidR="00DA0305">
        <w:rPr>
          <w:lang w:val="en-GB"/>
        </w:rPr>
        <w:fldChar w:fldCharType="separate"/>
      </w:r>
      <w:r w:rsidR="00104BA7">
        <w:t xml:space="preserve">Figure </w:t>
      </w:r>
      <w:r w:rsidR="00104BA7">
        <w:rPr>
          <w:noProof/>
        </w:rPr>
        <w:t>3</w:t>
      </w:r>
      <w:r w:rsidR="00DA0305">
        <w:rPr>
          <w:lang w:val="en-GB"/>
        </w:rPr>
        <w:fldChar w:fldCharType="end"/>
      </w:r>
      <w:r w:rsidR="00DA0305">
        <w:rPr>
          <w:lang w:val="en-GB"/>
        </w:rPr>
        <w:t xml:space="preserve"> </w:t>
      </w:r>
      <w:r w:rsidR="003A6F58">
        <w:rPr>
          <w:lang w:val="en-GB"/>
        </w:rPr>
        <w:t>to</w:t>
      </w:r>
      <w:r w:rsidR="00DA0305">
        <w:rPr>
          <w:lang w:val="en-GB"/>
        </w:rPr>
        <w:t xml:space="preserve"> </w:t>
      </w:r>
      <w:r w:rsidR="00DA0305">
        <w:rPr>
          <w:lang w:val="en-GB"/>
        </w:rPr>
        <w:fldChar w:fldCharType="begin"/>
      </w:r>
      <w:r w:rsidR="00DA0305">
        <w:rPr>
          <w:lang w:val="en-GB"/>
        </w:rPr>
        <w:instrText xml:space="preserve"> REF _Ref100593413 \h </w:instrText>
      </w:r>
      <w:r w:rsidR="00DA0305">
        <w:rPr>
          <w:lang w:val="en-GB"/>
        </w:rPr>
      </w:r>
      <w:r w:rsidR="00DA0305">
        <w:rPr>
          <w:lang w:val="en-GB"/>
        </w:rPr>
        <w:fldChar w:fldCharType="separate"/>
      </w:r>
      <w:r w:rsidR="00104BA7">
        <w:t xml:space="preserve">Figure </w:t>
      </w:r>
      <w:r w:rsidR="00104BA7">
        <w:rPr>
          <w:noProof/>
        </w:rPr>
        <w:t>7</w:t>
      </w:r>
      <w:r w:rsidR="00DA0305">
        <w:rPr>
          <w:lang w:val="en-GB"/>
        </w:rPr>
        <w:fldChar w:fldCharType="end"/>
      </w:r>
      <w:r w:rsidR="003A6F58">
        <w:rPr>
          <w:lang w:val="en-GB"/>
        </w:rPr>
        <w:t>.</w:t>
      </w:r>
      <w:r w:rsidR="001D4F6D">
        <w:rPr>
          <w:lang w:val="en-GB"/>
        </w:rPr>
        <w:t xml:space="preserve"> </w:t>
      </w:r>
      <w:r w:rsidR="003A6F58">
        <w:rPr>
          <w:lang w:val="en-GB"/>
        </w:rPr>
        <w:t xml:space="preserve"> In the simulations, t</w:t>
      </w:r>
      <w:r w:rsidR="0034252E">
        <w:rPr>
          <w:lang w:val="en-GB"/>
        </w:rPr>
        <w:t>he UE is served by 2 TRPs, i.e., TRP</w:t>
      </w:r>
      <w:r w:rsidR="00261D86">
        <w:rPr>
          <w:lang w:val="en-GB"/>
        </w:rPr>
        <w:t>1</w:t>
      </w:r>
      <w:r w:rsidR="0034252E">
        <w:rPr>
          <w:lang w:val="en-GB"/>
        </w:rPr>
        <w:t xml:space="preserve"> and TRP</w:t>
      </w:r>
      <w:r w:rsidR="00261D86">
        <w:rPr>
          <w:lang w:val="en-GB"/>
        </w:rPr>
        <w:t>2</w:t>
      </w:r>
      <w:r w:rsidR="0034252E">
        <w:rPr>
          <w:lang w:val="en-GB"/>
        </w:rPr>
        <w:t>, but its UL TA is adjusted only according to TRP</w:t>
      </w:r>
      <w:r w:rsidR="00261D86">
        <w:rPr>
          <w:lang w:val="en-GB"/>
        </w:rPr>
        <w:t>1</w:t>
      </w:r>
      <w:r w:rsidR="0034252E">
        <w:rPr>
          <w:lang w:val="en-GB"/>
        </w:rPr>
        <w:t>, so its UL TA to TRP 2 has an offset/error compared with other UL TA for UEs adjusted according to TRP</w:t>
      </w:r>
      <w:r w:rsidR="00415068">
        <w:rPr>
          <w:lang w:val="en-GB"/>
        </w:rPr>
        <w:t>2</w:t>
      </w:r>
      <w:r w:rsidR="0034252E">
        <w:rPr>
          <w:lang w:val="en-GB"/>
        </w:rPr>
        <w:t>. We sweep the TA error from –100% CP to + 150% CP.</w:t>
      </w:r>
    </w:p>
    <w:p w14:paraId="2CFEB641" w14:textId="4A010201" w:rsidR="0034252E" w:rsidRPr="0034252E" w:rsidRDefault="009A318F" w:rsidP="0034252E">
      <w:pPr>
        <w:spacing w:beforeLines="50" w:before="120"/>
        <w:rPr>
          <w:lang w:val="en-GB"/>
        </w:rPr>
      </w:pPr>
      <w:r>
        <w:rPr>
          <w:lang w:val="en-GB"/>
        </w:rPr>
        <w:t>From the simulation results, w</w:t>
      </w:r>
      <w:r w:rsidR="0034252E" w:rsidRPr="0034252E">
        <w:rPr>
          <w:lang w:val="en-GB"/>
        </w:rPr>
        <w:t>e have the following observations:</w:t>
      </w:r>
    </w:p>
    <w:p w14:paraId="42A2B4C7" w14:textId="77777777" w:rsidR="0034252E" w:rsidRPr="0034252E" w:rsidRDefault="0034252E" w:rsidP="0034252E">
      <w:pPr>
        <w:numPr>
          <w:ilvl w:val="0"/>
          <w:numId w:val="42"/>
        </w:numPr>
        <w:autoSpaceDE/>
        <w:autoSpaceDN/>
        <w:adjustRightInd/>
        <w:snapToGrid/>
        <w:spacing w:beforeLines="50" w:before="120" w:after="160" w:line="259" w:lineRule="auto"/>
        <w:contextualSpacing/>
        <w:jc w:val="left"/>
        <w:rPr>
          <w:rFonts w:eastAsia="DengXian"/>
          <w:lang w:val="en-GB"/>
        </w:rPr>
      </w:pPr>
      <w:r w:rsidRPr="0034252E">
        <w:rPr>
          <w:rFonts w:eastAsia="DengXian"/>
          <w:lang w:val="en-GB"/>
        </w:rPr>
        <w:t>For TDL-A 30 ns</w:t>
      </w:r>
    </w:p>
    <w:p w14:paraId="76FE15F9" w14:textId="1F91239B" w:rsidR="0034252E" w:rsidRPr="0034252E" w:rsidRDefault="007165DD" w:rsidP="0034252E">
      <w:pPr>
        <w:numPr>
          <w:ilvl w:val="1"/>
          <w:numId w:val="42"/>
        </w:numPr>
        <w:autoSpaceDE/>
        <w:autoSpaceDN/>
        <w:adjustRightInd/>
        <w:snapToGrid/>
        <w:spacing w:beforeLines="50" w:before="120" w:after="160" w:line="259" w:lineRule="auto"/>
        <w:contextualSpacing/>
        <w:jc w:val="left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TA error of </w:t>
      </w:r>
      <w:r w:rsidR="0034252E" w:rsidRPr="0034252E">
        <w:rPr>
          <w:rFonts w:eastAsia="DengXian"/>
          <w:lang w:val="en-GB"/>
        </w:rPr>
        <w:t xml:space="preserve">+30% CP leads to no </w:t>
      </w:r>
      <w:r w:rsidR="00F47728">
        <w:rPr>
          <w:rFonts w:eastAsia="DengXian"/>
          <w:lang w:val="en-GB"/>
        </w:rPr>
        <w:t xml:space="preserve">performance </w:t>
      </w:r>
      <w:r w:rsidR="0034252E" w:rsidRPr="0034252E">
        <w:rPr>
          <w:rFonts w:eastAsia="DengXian"/>
          <w:lang w:val="en-GB"/>
        </w:rPr>
        <w:t>degradation</w:t>
      </w:r>
    </w:p>
    <w:p w14:paraId="0C9DEFF0" w14:textId="699BA4EE" w:rsidR="0034252E" w:rsidRPr="0034252E" w:rsidRDefault="0034252E" w:rsidP="0034252E">
      <w:pPr>
        <w:numPr>
          <w:ilvl w:val="1"/>
          <w:numId w:val="42"/>
        </w:numPr>
        <w:autoSpaceDE/>
        <w:autoSpaceDN/>
        <w:adjustRightInd/>
        <w:snapToGrid/>
        <w:spacing w:beforeLines="50" w:before="120" w:after="160" w:line="259" w:lineRule="auto"/>
        <w:contextualSpacing/>
        <w:jc w:val="left"/>
        <w:rPr>
          <w:rFonts w:eastAsia="DengXian"/>
          <w:lang w:val="en-GB"/>
        </w:rPr>
      </w:pPr>
      <w:r w:rsidRPr="0034252E">
        <w:rPr>
          <w:rFonts w:eastAsia="DengXian"/>
          <w:lang w:val="en-GB"/>
        </w:rPr>
        <w:t>All other cases (</w:t>
      </w:r>
      <w:r w:rsidR="007165DD">
        <w:rPr>
          <w:rFonts w:eastAsia="DengXian"/>
          <w:lang w:val="en-GB"/>
        </w:rPr>
        <w:t xml:space="preserve">TA error of </w:t>
      </w:r>
      <w:r w:rsidRPr="0034252E">
        <w:rPr>
          <w:rFonts w:eastAsia="DengXian"/>
          <w:lang w:val="en-GB"/>
        </w:rPr>
        <w:t xml:space="preserve">-100% CP ~ -30% CP, </w:t>
      </w:r>
      <w:r w:rsidR="00636139">
        <w:rPr>
          <w:rFonts w:eastAsia="DengXian"/>
          <w:lang w:val="en-GB"/>
        </w:rPr>
        <w:t xml:space="preserve">≥ </w:t>
      </w:r>
      <w:r w:rsidRPr="0034252E">
        <w:rPr>
          <w:rFonts w:eastAsia="DengXian"/>
          <w:lang w:val="en-GB"/>
        </w:rPr>
        <w:t xml:space="preserve">+70% CP) lead to </w:t>
      </w:r>
      <w:r w:rsidR="00AD65E8">
        <w:rPr>
          <w:rFonts w:eastAsia="DengXian"/>
          <w:lang w:val="en-GB"/>
        </w:rPr>
        <w:t xml:space="preserve">performance </w:t>
      </w:r>
      <w:r w:rsidRPr="0034252E">
        <w:rPr>
          <w:rFonts w:eastAsia="DengXian"/>
          <w:lang w:val="en-GB"/>
        </w:rPr>
        <w:t>degradation</w:t>
      </w:r>
    </w:p>
    <w:p w14:paraId="220A950B" w14:textId="206570A2" w:rsidR="0034252E" w:rsidRPr="0034252E" w:rsidRDefault="00CA72A4" w:rsidP="0034252E">
      <w:pPr>
        <w:numPr>
          <w:ilvl w:val="2"/>
          <w:numId w:val="42"/>
        </w:numPr>
        <w:autoSpaceDE/>
        <w:autoSpaceDN/>
        <w:adjustRightInd/>
        <w:snapToGrid/>
        <w:spacing w:beforeLines="50" w:before="120" w:after="160" w:line="259" w:lineRule="auto"/>
        <w:contextualSpacing/>
        <w:jc w:val="left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TA error of </w:t>
      </w:r>
      <w:r w:rsidR="0034252E" w:rsidRPr="0034252E">
        <w:rPr>
          <w:rFonts w:eastAsia="DengXian"/>
          <w:lang w:val="en-GB"/>
        </w:rPr>
        <w:t xml:space="preserve">-30% CP and +70% CP have about 1~2 dB </w:t>
      </w:r>
      <w:r w:rsidR="000F0882">
        <w:rPr>
          <w:rFonts w:eastAsia="DengXian"/>
          <w:lang w:val="en-GB"/>
        </w:rPr>
        <w:t xml:space="preserve">performance </w:t>
      </w:r>
      <w:r w:rsidR="0034252E" w:rsidRPr="0034252E">
        <w:rPr>
          <w:rFonts w:eastAsia="DengXian"/>
          <w:lang w:val="en-GB"/>
        </w:rPr>
        <w:t>degradation</w:t>
      </w:r>
    </w:p>
    <w:p w14:paraId="0B048C15" w14:textId="7DBC99D8" w:rsidR="0034252E" w:rsidRPr="0034252E" w:rsidRDefault="00CA72A4" w:rsidP="0034252E">
      <w:pPr>
        <w:numPr>
          <w:ilvl w:val="2"/>
          <w:numId w:val="42"/>
        </w:numPr>
        <w:autoSpaceDE/>
        <w:autoSpaceDN/>
        <w:adjustRightInd/>
        <w:snapToGrid/>
        <w:spacing w:beforeLines="50" w:before="120" w:after="160" w:line="259" w:lineRule="auto"/>
        <w:contextualSpacing/>
        <w:jc w:val="left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TA error of </w:t>
      </w:r>
      <w:r w:rsidR="0034252E" w:rsidRPr="0034252E">
        <w:rPr>
          <w:rFonts w:eastAsia="DengXian"/>
          <w:lang w:val="en-GB"/>
        </w:rPr>
        <w:t xml:space="preserve">-70% CP and more, and +100% CP have significant </w:t>
      </w:r>
      <w:r w:rsidR="000F0882">
        <w:rPr>
          <w:rFonts w:eastAsia="DengXian"/>
          <w:lang w:val="en-GB"/>
        </w:rPr>
        <w:t xml:space="preserve">performance </w:t>
      </w:r>
      <w:r w:rsidR="0034252E" w:rsidRPr="0034252E">
        <w:rPr>
          <w:rFonts w:eastAsia="DengXian"/>
          <w:lang w:val="en-GB"/>
        </w:rPr>
        <w:t>degradation</w:t>
      </w:r>
    </w:p>
    <w:p w14:paraId="487EC73D" w14:textId="77777777" w:rsidR="0034252E" w:rsidRPr="0034252E" w:rsidRDefault="0034252E" w:rsidP="0034252E">
      <w:pPr>
        <w:numPr>
          <w:ilvl w:val="0"/>
          <w:numId w:val="42"/>
        </w:numPr>
        <w:autoSpaceDE/>
        <w:autoSpaceDN/>
        <w:adjustRightInd/>
        <w:snapToGrid/>
        <w:spacing w:beforeLines="50" w:before="120" w:after="160" w:line="259" w:lineRule="auto"/>
        <w:contextualSpacing/>
        <w:jc w:val="left"/>
        <w:rPr>
          <w:rFonts w:eastAsia="DengXian"/>
          <w:lang w:val="en-GB"/>
        </w:rPr>
      </w:pPr>
      <w:r w:rsidRPr="0034252E">
        <w:rPr>
          <w:rFonts w:eastAsia="DengXian"/>
          <w:lang w:val="en-GB"/>
        </w:rPr>
        <w:t>For TDL-C 300 ns</w:t>
      </w:r>
    </w:p>
    <w:p w14:paraId="42AE3F2F" w14:textId="1A622721" w:rsidR="0034252E" w:rsidRPr="0034252E" w:rsidRDefault="000D36EB" w:rsidP="0034252E">
      <w:pPr>
        <w:numPr>
          <w:ilvl w:val="1"/>
          <w:numId w:val="42"/>
        </w:numPr>
        <w:autoSpaceDE/>
        <w:autoSpaceDN/>
        <w:adjustRightInd/>
        <w:snapToGrid/>
        <w:spacing w:beforeLines="50" w:before="120" w:after="160" w:line="259" w:lineRule="auto"/>
        <w:contextualSpacing/>
        <w:jc w:val="left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TA error of </w:t>
      </w:r>
      <w:r w:rsidR="0034252E" w:rsidRPr="0034252E">
        <w:rPr>
          <w:rFonts w:eastAsia="DengXian"/>
          <w:lang w:val="en-GB"/>
        </w:rPr>
        <w:t xml:space="preserve">+/-30% CP leads to no </w:t>
      </w:r>
      <w:r w:rsidR="007D44E5">
        <w:rPr>
          <w:rFonts w:eastAsia="DengXian"/>
          <w:lang w:val="en-GB"/>
        </w:rPr>
        <w:t xml:space="preserve">performance </w:t>
      </w:r>
      <w:r w:rsidR="0034252E" w:rsidRPr="0034252E">
        <w:rPr>
          <w:rFonts w:eastAsia="DengXian"/>
          <w:lang w:val="en-GB"/>
        </w:rPr>
        <w:t>degradation</w:t>
      </w:r>
    </w:p>
    <w:p w14:paraId="31BAC79D" w14:textId="0A5D424F" w:rsidR="0034252E" w:rsidRPr="0034252E" w:rsidRDefault="0034252E" w:rsidP="0034252E">
      <w:pPr>
        <w:numPr>
          <w:ilvl w:val="1"/>
          <w:numId w:val="42"/>
        </w:numPr>
        <w:autoSpaceDE/>
        <w:autoSpaceDN/>
        <w:adjustRightInd/>
        <w:snapToGrid/>
        <w:spacing w:beforeLines="50" w:before="120" w:after="160" w:line="259" w:lineRule="auto"/>
        <w:contextualSpacing/>
        <w:jc w:val="left"/>
        <w:rPr>
          <w:rFonts w:eastAsia="DengXian"/>
          <w:lang w:val="en-GB"/>
        </w:rPr>
      </w:pPr>
      <w:r w:rsidRPr="0034252E">
        <w:rPr>
          <w:rFonts w:eastAsia="DengXian"/>
          <w:lang w:val="en-GB"/>
        </w:rPr>
        <w:t>All other cases (</w:t>
      </w:r>
      <w:r w:rsidR="000D36EB">
        <w:rPr>
          <w:rFonts w:eastAsia="DengXian"/>
          <w:lang w:val="en-GB"/>
        </w:rPr>
        <w:t xml:space="preserve">TA error of </w:t>
      </w:r>
      <w:r w:rsidR="00636139">
        <w:rPr>
          <w:rFonts w:eastAsia="DengXian"/>
          <w:lang w:val="en-GB"/>
        </w:rPr>
        <w:t>larger</w:t>
      </w:r>
      <w:r w:rsidRPr="0034252E">
        <w:rPr>
          <w:rFonts w:eastAsia="DengXian"/>
          <w:lang w:val="en-GB"/>
        </w:rPr>
        <w:t xml:space="preserve"> than +/-70% CP) lead to </w:t>
      </w:r>
      <w:r w:rsidR="004D14C3">
        <w:rPr>
          <w:rFonts w:eastAsia="DengXian"/>
          <w:lang w:val="en-GB"/>
        </w:rPr>
        <w:t xml:space="preserve">performance </w:t>
      </w:r>
      <w:r w:rsidRPr="0034252E">
        <w:rPr>
          <w:rFonts w:eastAsia="DengXian"/>
          <w:lang w:val="en-GB"/>
        </w:rPr>
        <w:t>degradation</w:t>
      </w:r>
    </w:p>
    <w:p w14:paraId="6588AE32" w14:textId="110FEE02" w:rsidR="0034252E" w:rsidRPr="0034252E" w:rsidRDefault="000D36EB" w:rsidP="0034252E">
      <w:pPr>
        <w:numPr>
          <w:ilvl w:val="2"/>
          <w:numId w:val="42"/>
        </w:numPr>
        <w:autoSpaceDE/>
        <w:autoSpaceDN/>
        <w:adjustRightInd/>
        <w:snapToGrid/>
        <w:spacing w:beforeLines="50" w:before="120" w:after="160" w:line="259" w:lineRule="auto"/>
        <w:contextualSpacing/>
        <w:jc w:val="left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TA error of </w:t>
      </w:r>
      <w:r w:rsidR="0034252E" w:rsidRPr="0034252E">
        <w:rPr>
          <w:rFonts w:eastAsia="DengXian"/>
          <w:lang w:val="en-GB"/>
        </w:rPr>
        <w:t>+70% CP have about 1~</w:t>
      </w:r>
      <w:r w:rsidR="00C456C8">
        <w:rPr>
          <w:rFonts w:eastAsia="DengXian"/>
          <w:lang w:val="en-GB"/>
        </w:rPr>
        <w:t>2</w:t>
      </w:r>
      <w:r w:rsidR="0034252E" w:rsidRPr="0034252E">
        <w:rPr>
          <w:rFonts w:eastAsia="DengXian"/>
          <w:lang w:val="en-GB"/>
        </w:rPr>
        <w:t xml:space="preserve"> dB </w:t>
      </w:r>
      <w:r w:rsidR="00BC3314">
        <w:rPr>
          <w:rFonts w:eastAsia="DengXian"/>
          <w:lang w:val="en-GB"/>
        </w:rPr>
        <w:t xml:space="preserve">performance </w:t>
      </w:r>
      <w:r w:rsidR="0034252E" w:rsidRPr="0034252E">
        <w:rPr>
          <w:rFonts w:eastAsia="DengXian"/>
          <w:lang w:val="en-GB"/>
        </w:rPr>
        <w:t>degradation</w:t>
      </w:r>
    </w:p>
    <w:p w14:paraId="7D9EF6BF" w14:textId="44A7DAD2" w:rsidR="0034252E" w:rsidRPr="0034252E" w:rsidRDefault="000D36EB" w:rsidP="0034252E">
      <w:pPr>
        <w:numPr>
          <w:ilvl w:val="2"/>
          <w:numId w:val="42"/>
        </w:numPr>
        <w:autoSpaceDE/>
        <w:autoSpaceDN/>
        <w:adjustRightInd/>
        <w:snapToGrid/>
        <w:spacing w:beforeLines="50" w:before="120" w:after="160" w:line="259" w:lineRule="auto"/>
        <w:contextualSpacing/>
        <w:jc w:val="left"/>
        <w:rPr>
          <w:rFonts w:eastAsia="DengXian"/>
          <w:lang w:val="en-GB"/>
        </w:rPr>
      </w:pPr>
      <w:r>
        <w:rPr>
          <w:rFonts w:eastAsia="DengXian"/>
          <w:lang w:val="en-GB"/>
        </w:rPr>
        <w:t xml:space="preserve">TA error of </w:t>
      </w:r>
      <w:r w:rsidR="0034252E" w:rsidRPr="0034252E">
        <w:rPr>
          <w:rFonts w:eastAsia="DengXian"/>
          <w:lang w:val="en-GB"/>
        </w:rPr>
        <w:t xml:space="preserve">-70% CP and more, and +100% CP have significant </w:t>
      </w:r>
      <w:r w:rsidR="00BC3314">
        <w:rPr>
          <w:rFonts w:eastAsia="DengXian"/>
          <w:lang w:val="en-GB"/>
        </w:rPr>
        <w:t xml:space="preserve">performance </w:t>
      </w:r>
      <w:r w:rsidR="0034252E" w:rsidRPr="0034252E">
        <w:rPr>
          <w:rFonts w:eastAsia="DengXian"/>
          <w:lang w:val="en-GB"/>
        </w:rPr>
        <w:t>degradation</w:t>
      </w:r>
    </w:p>
    <w:p w14:paraId="777948A5" w14:textId="3C687B20" w:rsidR="0034252E" w:rsidRPr="0034252E" w:rsidRDefault="0034252E" w:rsidP="0034252E">
      <w:pPr>
        <w:spacing w:beforeLines="50" w:before="120"/>
        <w:rPr>
          <w:lang w:val="en-GB"/>
        </w:rPr>
      </w:pPr>
      <w:r w:rsidRPr="0034252E">
        <w:rPr>
          <w:lang w:val="en-GB"/>
        </w:rPr>
        <w:t xml:space="preserve">Thus, even if the </w:t>
      </w:r>
      <w:r w:rsidR="00A329B1">
        <w:rPr>
          <w:lang w:val="en-GB"/>
        </w:rPr>
        <w:t>UL receive timing offset/</w:t>
      </w:r>
      <w:r w:rsidRPr="0034252E">
        <w:rPr>
          <w:lang w:val="en-GB"/>
        </w:rPr>
        <w:t xml:space="preserve">TA error is within a CP length, PUSCH </w:t>
      </w:r>
      <w:r w:rsidR="009B2527">
        <w:rPr>
          <w:lang w:val="en-GB"/>
        </w:rPr>
        <w:t xml:space="preserve">performance </w:t>
      </w:r>
      <w:r w:rsidRPr="0034252E">
        <w:rPr>
          <w:lang w:val="en-GB"/>
        </w:rPr>
        <w:t>degradation is possible and can be detrimental. What can be generally tolerable is [</w:t>
      </w:r>
      <w:proofErr w:type="gramStart"/>
      <w:r w:rsidRPr="0034252E">
        <w:rPr>
          <w:lang w:val="en-GB"/>
        </w:rPr>
        <w:t>0,+</w:t>
      </w:r>
      <w:proofErr w:type="gramEnd"/>
      <w:r w:rsidRPr="0034252E">
        <w:rPr>
          <w:lang w:val="en-GB"/>
        </w:rPr>
        <w:t xml:space="preserve">50%] of CP length in </w:t>
      </w:r>
      <w:r w:rsidR="00F235E0">
        <w:rPr>
          <w:lang w:val="en-GB"/>
        </w:rPr>
        <w:t>UL receive timing offset/</w:t>
      </w:r>
      <w:r w:rsidRPr="0034252E">
        <w:rPr>
          <w:lang w:val="en-GB"/>
        </w:rPr>
        <w:t xml:space="preserve">TA error. </w:t>
      </w:r>
      <w:r w:rsidR="00576653">
        <w:rPr>
          <w:lang w:val="en-GB"/>
        </w:rPr>
        <w:t xml:space="preserve"> However, based on our previous analysis on Options 1</w:t>
      </w:r>
      <w:r w:rsidR="00104BA7">
        <w:rPr>
          <w:lang w:val="en-GB"/>
        </w:rPr>
        <w:t xml:space="preserve"> and 2</w:t>
      </w:r>
      <w:r w:rsidR="00576653">
        <w:rPr>
          <w:lang w:val="en-GB"/>
        </w:rPr>
        <w:t>, using Options 1</w:t>
      </w:r>
      <w:r w:rsidR="00104BA7">
        <w:rPr>
          <w:lang w:val="en-GB"/>
        </w:rPr>
        <w:t xml:space="preserve"> with only one reference timing</w:t>
      </w:r>
      <w:r w:rsidR="00576653">
        <w:rPr>
          <w:lang w:val="en-GB"/>
        </w:rPr>
        <w:t xml:space="preserve"> can cause the UL receive timing offset/TA error fall</w:t>
      </w:r>
      <w:r w:rsidR="00876306">
        <w:rPr>
          <w:lang w:val="en-GB"/>
        </w:rPr>
        <w:t>ing</w:t>
      </w:r>
      <w:r w:rsidR="00576653">
        <w:rPr>
          <w:lang w:val="en-GB"/>
        </w:rPr>
        <w:t xml:space="preserve"> out of the tolerable range</w:t>
      </w:r>
      <w:r w:rsidR="00876306">
        <w:rPr>
          <w:lang w:val="en-GB"/>
        </w:rPr>
        <w:t>, resulting in significant UL performance degradation</w:t>
      </w:r>
      <w:r w:rsidR="00576653">
        <w:rPr>
          <w:lang w:val="en-GB"/>
        </w:rPr>
        <w:t xml:space="preserve">.  Option </w:t>
      </w:r>
      <w:r w:rsidR="00616EE3">
        <w:rPr>
          <w:lang w:val="en-GB"/>
        </w:rPr>
        <w:t xml:space="preserve">2 with two reference timings </w:t>
      </w:r>
      <w:r w:rsidR="00876306">
        <w:rPr>
          <w:lang w:val="en-GB"/>
        </w:rPr>
        <w:t xml:space="preserve">on the other hand, can make sure the UL receive timing offset/TA error </w:t>
      </w:r>
      <w:r w:rsidR="00337BFB">
        <w:rPr>
          <w:lang w:val="en-GB"/>
        </w:rPr>
        <w:t>is within</w:t>
      </w:r>
      <w:r w:rsidR="00876306">
        <w:rPr>
          <w:lang w:val="en-GB"/>
        </w:rPr>
        <w:t xml:space="preserve"> the tolerable range</w:t>
      </w:r>
      <w:r w:rsidR="005D6D43">
        <w:rPr>
          <w:lang w:val="en-GB"/>
        </w:rPr>
        <w:t xml:space="preserve">, resulting in no </w:t>
      </w:r>
      <w:r w:rsidR="00337BFB">
        <w:rPr>
          <w:lang w:val="en-GB"/>
        </w:rPr>
        <w:t>UL performance degradation.</w:t>
      </w:r>
      <w:r w:rsidR="00576653">
        <w:rPr>
          <w:lang w:val="en-GB"/>
        </w:rPr>
        <w:t xml:space="preserve"> </w:t>
      </w:r>
    </w:p>
    <w:p w14:paraId="43842B0C" w14:textId="648DC341" w:rsidR="00C6674D" w:rsidRDefault="00C6674D" w:rsidP="00C6674D">
      <w:r>
        <w:t>Based on the above analysis, we propose the following:</w:t>
      </w:r>
    </w:p>
    <w:p w14:paraId="3DDABF99" w14:textId="7224288E" w:rsidR="00E37A17" w:rsidRPr="00B05C0A" w:rsidRDefault="00C6674D" w:rsidP="00B05C0A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B05C0A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 xml:space="preserve">: </w:t>
      </w:r>
      <w:bookmarkStart w:id="18" w:name="_Hlk109055280"/>
      <w:r w:rsidR="00B05C0A" w:rsidRPr="00B05C0A">
        <w:rPr>
          <w:b/>
          <w:bCs/>
          <w:i/>
          <w:iCs/>
          <w:lang w:eastAsia="x-none"/>
        </w:rPr>
        <w:t xml:space="preserve">For multi-DCI multi-TRP operation with two TAs, </w:t>
      </w:r>
      <w:r w:rsidR="00B05C0A">
        <w:rPr>
          <w:b/>
          <w:bCs/>
          <w:i/>
          <w:iCs/>
          <w:lang w:eastAsia="x-none"/>
        </w:rPr>
        <w:t xml:space="preserve">support </w:t>
      </w:r>
      <w:r w:rsidR="00B05C0A" w:rsidRPr="00B05C0A">
        <w:rPr>
          <w:b/>
          <w:bCs/>
          <w:i/>
          <w:iCs/>
          <w:lang w:eastAsia="x-none"/>
        </w:rPr>
        <w:t>two reference timings</w:t>
      </w:r>
      <w:r w:rsidR="00B05C0A">
        <w:rPr>
          <w:b/>
          <w:bCs/>
          <w:i/>
          <w:iCs/>
          <w:lang w:eastAsia="x-none"/>
        </w:rPr>
        <w:t xml:space="preserve"> where </w:t>
      </w:r>
      <w:r w:rsidR="00B05C0A" w:rsidRPr="00B05C0A">
        <w:rPr>
          <w:b/>
          <w:bCs/>
          <w:i/>
          <w:iCs/>
          <w:lang w:eastAsia="x-none"/>
        </w:rPr>
        <w:t>reference timing is the timing of the DL reception</w:t>
      </w:r>
      <w:r w:rsidR="00B05C0A">
        <w:rPr>
          <w:b/>
          <w:bCs/>
          <w:i/>
          <w:iCs/>
          <w:lang w:eastAsia="x-none"/>
        </w:rPr>
        <w:t>.</w:t>
      </w:r>
      <w:bookmarkEnd w:id="18"/>
      <w:r w:rsidR="00982D4B">
        <w:rPr>
          <w:b/>
          <w:bCs/>
          <w:i/>
          <w:iCs/>
          <w:lang w:eastAsia="x-none"/>
        </w:rPr>
        <w:t xml:space="preserve"> </w:t>
      </w:r>
    </w:p>
    <w:p w14:paraId="0D8105C2" w14:textId="77777777" w:rsidR="00625F5E" w:rsidRPr="0064769F" w:rsidRDefault="00625F5E" w:rsidP="00625F5E">
      <w:bookmarkStart w:id="19" w:name="_Ref52454871"/>
    </w:p>
    <w:p w14:paraId="29C6AC75" w14:textId="18B071A0" w:rsidR="00625F5E" w:rsidRDefault="00625F5E" w:rsidP="00625F5E">
      <w:pPr>
        <w:pStyle w:val="Heading1"/>
      </w:pPr>
      <w:r>
        <w:t>Need for Two TA Offsets</w:t>
      </w:r>
    </w:p>
    <w:p w14:paraId="45D2DB32" w14:textId="3B0ECA49" w:rsidR="00625F5E" w:rsidRDefault="00625F5E" w:rsidP="00625F5E">
      <w:r>
        <w:t xml:space="preserve">In RAN1 109-e meeting, the </w:t>
      </w:r>
      <w:r>
        <w:rPr>
          <w:lang w:eastAsia="zh-CN"/>
        </w:rPr>
        <w:t xml:space="preserve">following was agreed regarding the number of </w:t>
      </w:r>
      <w:r w:rsidR="00687B6B" w:rsidRPr="00687B6B">
        <w:rPr>
          <w:rFonts w:ascii="Times" w:eastAsia="Batang" w:hAnsi="Times" w:cs="Times"/>
          <w:i/>
          <w:lang w:val="x-none" w:eastAsia="x-none"/>
        </w:rPr>
        <w:t>n-</w:t>
      </w:r>
      <w:proofErr w:type="spellStart"/>
      <w:r w:rsidR="00687B6B" w:rsidRPr="00687B6B">
        <w:rPr>
          <w:rFonts w:ascii="Times" w:eastAsia="Batang" w:hAnsi="Times" w:cs="Times"/>
          <w:i/>
          <w:lang w:val="x-none" w:eastAsia="x-none"/>
        </w:rPr>
        <w:t>TimingAdvanceOffset</w:t>
      </w:r>
      <w:proofErr w:type="spellEnd"/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25F5E" w14:paraId="73E57266" w14:textId="77777777" w:rsidTr="00570250">
        <w:trPr>
          <w:trHeight w:val="260"/>
        </w:trPr>
        <w:tc>
          <w:tcPr>
            <w:tcW w:w="9307" w:type="dxa"/>
          </w:tcPr>
          <w:p w14:paraId="65A94127" w14:textId="77777777" w:rsidR="00687B6B" w:rsidRPr="00EF3448" w:rsidRDefault="00687B6B" w:rsidP="00687B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EF3448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29356ACF" w14:textId="77777777" w:rsidR="00687B6B" w:rsidRPr="00EF3448" w:rsidRDefault="00687B6B" w:rsidP="00687B6B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F3448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multi-DCI multi-TRP operation with two TAs, study the following alternatives further in Rel-18:</w:t>
            </w:r>
          </w:p>
          <w:p w14:paraId="014F416C" w14:textId="77777777" w:rsidR="00687B6B" w:rsidRPr="00EF3448" w:rsidRDefault="00687B6B" w:rsidP="00687B6B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</w:pPr>
            <w:r w:rsidRPr="00EF3448"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  <w:t xml:space="preserve">Alt 1:  one </w:t>
            </w:r>
            <w:r w:rsidRPr="00EF3448">
              <w:rPr>
                <w:rFonts w:ascii="Times" w:eastAsia="Batang" w:hAnsi="Times" w:cs="Times"/>
                <w:i/>
                <w:sz w:val="20"/>
                <w:szCs w:val="20"/>
                <w:lang w:val="x-none" w:eastAsia="x-none"/>
              </w:rPr>
              <w:t>n-</w:t>
            </w:r>
            <w:proofErr w:type="spellStart"/>
            <w:r w:rsidRPr="00EF3448">
              <w:rPr>
                <w:rFonts w:ascii="Times" w:eastAsia="Batang" w:hAnsi="Times" w:cs="Times"/>
                <w:i/>
                <w:sz w:val="20"/>
                <w:szCs w:val="20"/>
                <w:lang w:val="x-none" w:eastAsia="x-none"/>
              </w:rPr>
              <w:t>TimingAdvanceOffset</w:t>
            </w:r>
            <w:proofErr w:type="spellEnd"/>
            <w:r w:rsidRPr="00EF3448"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  <w:t xml:space="preserve"> value per serving cell</w:t>
            </w:r>
          </w:p>
          <w:p w14:paraId="198DE70C" w14:textId="4DAEE322" w:rsidR="00625F5E" w:rsidRPr="00687B6B" w:rsidRDefault="00687B6B" w:rsidP="00687B6B">
            <w:pPr>
              <w:numPr>
                <w:ilvl w:val="0"/>
                <w:numId w:val="4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</w:pPr>
            <w:r w:rsidRPr="00EF3448"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  <w:t xml:space="preserve">Alt 2:  two </w:t>
            </w:r>
            <w:r w:rsidRPr="00EF3448">
              <w:rPr>
                <w:rFonts w:ascii="Times" w:eastAsia="Batang" w:hAnsi="Times" w:cs="Times"/>
                <w:i/>
                <w:sz w:val="20"/>
                <w:szCs w:val="20"/>
                <w:lang w:val="x-none" w:eastAsia="x-none"/>
              </w:rPr>
              <w:t>n-</w:t>
            </w:r>
            <w:proofErr w:type="spellStart"/>
            <w:r w:rsidRPr="00EF3448">
              <w:rPr>
                <w:rFonts w:ascii="Times" w:eastAsia="Batang" w:hAnsi="Times" w:cs="Times"/>
                <w:i/>
                <w:sz w:val="20"/>
                <w:szCs w:val="20"/>
                <w:lang w:val="x-none" w:eastAsia="x-none"/>
              </w:rPr>
              <w:t>TimingAdvanceOffset</w:t>
            </w:r>
            <w:proofErr w:type="spellEnd"/>
            <w:r w:rsidRPr="00EF3448">
              <w:rPr>
                <w:rFonts w:ascii="Times" w:eastAsia="Batang" w:hAnsi="Times" w:cs="Times"/>
                <w:sz w:val="20"/>
                <w:szCs w:val="20"/>
                <w:lang w:val="x-none" w:eastAsia="x-none"/>
              </w:rPr>
              <w:t xml:space="preserve"> value per serving cell</w:t>
            </w:r>
          </w:p>
        </w:tc>
      </w:tr>
    </w:tbl>
    <w:p w14:paraId="4462B85A" w14:textId="77777777" w:rsidR="00625F5E" w:rsidRDefault="00625F5E" w:rsidP="00625F5E"/>
    <w:p w14:paraId="11F943B6" w14:textId="0CC58BFE" w:rsidR="009C47EA" w:rsidRDefault="00200948" w:rsidP="00C56C52">
      <w:r>
        <w:t xml:space="preserve">According to </w:t>
      </w:r>
      <w:r w:rsidR="001936CA">
        <w:fldChar w:fldCharType="begin"/>
      </w:r>
      <w:r w:rsidR="001936CA">
        <w:instrText xml:space="preserve"> REF _Ref109053558 \r \h </w:instrText>
      </w:r>
      <w:r w:rsidR="001936CA">
        <w:fldChar w:fldCharType="separate"/>
      </w:r>
      <w:r w:rsidR="001936CA">
        <w:t>[4]</w:t>
      </w:r>
      <w:r w:rsidR="001936CA">
        <w:fldChar w:fldCharType="end"/>
      </w:r>
      <w:r w:rsidR="001936CA">
        <w:t xml:space="preserve">, the UL transmit timing should be </w:t>
      </w:r>
      <w:r w:rsidR="001936CA" w:rsidRPr="009C5807">
        <w:rPr>
          <w:noProof/>
          <w:position w:val="-10"/>
          <w:lang w:eastAsia="zh-CN"/>
        </w:rPr>
        <w:drawing>
          <wp:inline distT="0" distB="0" distL="0" distR="0" wp14:anchorId="3D126CA4" wp14:editId="06DE9EEE">
            <wp:extent cx="1145540" cy="187960"/>
            <wp:effectExtent l="0" t="0" r="0" b="254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36CA">
        <w:t xml:space="preserve"> before </w:t>
      </w:r>
      <w:r w:rsidR="00A11C00">
        <w:t>the corresponding DL reference timing</w:t>
      </w:r>
      <w:r w:rsidR="009D255A">
        <w:t xml:space="preserve">, </w:t>
      </w:r>
      <w:proofErr w:type="gramStart"/>
      <w:r w:rsidR="009D255A">
        <w:t>where</w:t>
      </w:r>
      <w:proofErr w:type="gramEnd"/>
      <w:r w:rsidR="009D255A">
        <w:t xml:space="preserve">  </w:t>
      </w:r>
    </w:p>
    <w:p w14:paraId="1A56A523" w14:textId="58DBD9D9" w:rsidR="009C47EA" w:rsidRDefault="003D17EC" w:rsidP="009C47EA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proofErr w:type="spellStart"/>
      <w:r w:rsidRPr="009C47EA">
        <w:rPr>
          <w:rFonts w:ascii="Times New Roman" w:hAnsi="Times New Roman"/>
          <w:i/>
          <w:iCs/>
        </w:rPr>
        <w:t>N</w:t>
      </w:r>
      <w:r w:rsidRPr="009C47EA">
        <w:rPr>
          <w:rFonts w:ascii="Times New Roman" w:hAnsi="Times New Roman"/>
        </w:rPr>
        <w:softHyphen/>
      </w:r>
      <w:r w:rsidRPr="009C47EA">
        <w:rPr>
          <w:rFonts w:ascii="Times New Roman" w:hAnsi="Times New Roman"/>
          <w:vertAlign w:val="subscript"/>
        </w:rPr>
        <w:t>TA_offset</w:t>
      </w:r>
      <w:proofErr w:type="spellEnd"/>
      <w:r w:rsidRPr="009C47EA">
        <w:rPr>
          <w:rFonts w:ascii="Times New Roman" w:hAnsi="Times New Roman"/>
        </w:rPr>
        <w:t xml:space="preserve"> is provided by </w:t>
      </w:r>
      <w:r w:rsidRPr="009C47EA">
        <w:rPr>
          <w:rFonts w:ascii="Times New Roman" w:hAnsi="Times New Roman"/>
          <w:i/>
          <w:iCs/>
        </w:rPr>
        <w:t>n-</w:t>
      </w:r>
      <w:proofErr w:type="spellStart"/>
      <w:r w:rsidRPr="009C47EA">
        <w:rPr>
          <w:rFonts w:ascii="Times New Roman" w:hAnsi="Times New Roman"/>
          <w:i/>
          <w:iCs/>
        </w:rPr>
        <w:t>TimingAdvanceOffset</w:t>
      </w:r>
      <w:proofErr w:type="spellEnd"/>
      <w:r w:rsidRPr="009C47EA">
        <w:rPr>
          <w:rFonts w:ascii="Times New Roman" w:hAnsi="Times New Roman"/>
        </w:rPr>
        <w:t xml:space="preserve"> </w:t>
      </w:r>
      <w:r w:rsidR="005F0F4A" w:rsidRPr="009C47EA">
        <w:rPr>
          <w:rFonts w:ascii="Times New Roman" w:hAnsi="Times New Roman"/>
        </w:rPr>
        <w:t xml:space="preserve">(e.g., in </w:t>
      </w:r>
      <w:proofErr w:type="spellStart"/>
      <w:r w:rsidR="00E96B21" w:rsidRPr="009C47EA">
        <w:rPr>
          <w:rFonts w:ascii="Times New Roman" w:hAnsi="Times New Roman"/>
          <w:i/>
          <w:iCs/>
        </w:rPr>
        <w:t>ServingCellConfig</w:t>
      </w:r>
      <w:proofErr w:type="spellEnd"/>
      <w:r w:rsidR="00B13790" w:rsidRPr="009C47EA">
        <w:rPr>
          <w:rFonts w:ascii="Times New Roman" w:hAnsi="Times New Roman"/>
        </w:rPr>
        <w:t xml:space="preserve"> </w:t>
      </w:r>
      <w:r w:rsidR="00FD67D3" w:rsidRPr="009C47EA">
        <w:rPr>
          <w:rFonts w:ascii="Times New Roman" w:hAnsi="Times New Roman"/>
        </w:rPr>
        <w:t xml:space="preserve">IE </w:t>
      </w:r>
      <w:r w:rsidR="00B13790" w:rsidRPr="009C47EA">
        <w:rPr>
          <w:rFonts w:ascii="Times New Roman" w:hAnsi="Times New Roman"/>
        </w:rPr>
        <w:fldChar w:fldCharType="begin"/>
      </w:r>
      <w:r w:rsidR="00B13790" w:rsidRPr="009C47EA">
        <w:rPr>
          <w:rFonts w:ascii="Times New Roman" w:hAnsi="Times New Roman"/>
        </w:rPr>
        <w:instrText xml:space="preserve"> REF _Ref109054425 \r \h </w:instrText>
      </w:r>
      <w:r w:rsidR="009C47EA">
        <w:rPr>
          <w:rFonts w:ascii="Times New Roman" w:hAnsi="Times New Roman"/>
        </w:rPr>
        <w:instrText xml:space="preserve"> \* MERGEFORMAT </w:instrText>
      </w:r>
      <w:r w:rsidR="00B13790" w:rsidRPr="009C47EA">
        <w:rPr>
          <w:rFonts w:ascii="Times New Roman" w:hAnsi="Times New Roman"/>
        </w:rPr>
      </w:r>
      <w:r w:rsidR="00B13790" w:rsidRPr="009C47EA">
        <w:rPr>
          <w:rFonts w:ascii="Times New Roman" w:hAnsi="Times New Roman"/>
        </w:rPr>
        <w:fldChar w:fldCharType="separate"/>
      </w:r>
      <w:r w:rsidR="00B13790" w:rsidRPr="009C47EA">
        <w:rPr>
          <w:rFonts w:ascii="Times New Roman" w:hAnsi="Times New Roman"/>
        </w:rPr>
        <w:t>[7]</w:t>
      </w:r>
      <w:r w:rsidR="00B13790" w:rsidRPr="009C47EA">
        <w:rPr>
          <w:rFonts w:ascii="Times New Roman" w:hAnsi="Times New Roman"/>
        </w:rPr>
        <w:fldChar w:fldCharType="end"/>
      </w:r>
      <w:r w:rsidR="00E96B21" w:rsidRPr="009C47EA">
        <w:rPr>
          <w:rFonts w:ascii="Times New Roman" w:hAnsi="Times New Roman"/>
        </w:rPr>
        <w:t xml:space="preserve">) </w:t>
      </w:r>
      <w:r w:rsidRPr="009C47EA">
        <w:rPr>
          <w:rFonts w:ascii="Times New Roman" w:hAnsi="Times New Roman"/>
        </w:rPr>
        <w:t xml:space="preserve">for the serving cell </w:t>
      </w:r>
      <w:r w:rsidRPr="009C47EA">
        <w:rPr>
          <w:rFonts w:ascii="Times New Roman" w:hAnsi="Times New Roman"/>
        </w:rPr>
        <w:fldChar w:fldCharType="begin"/>
      </w:r>
      <w:r w:rsidRPr="009C47EA">
        <w:rPr>
          <w:rFonts w:ascii="Times New Roman" w:hAnsi="Times New Roman"/>
        </w:rPr>
        <w:instrText xml:space="preserve"> REF _Ref109054148 \r \h </w:instrText>
      </w:r>
      <w:r w:rsidR="009C47EA">
        <w:rPr>
          <w:rFonts w:ascii="Times New Roman" w:hAnsi="Times New Roman"/>
        </w:rPr>
        <w:instrText xml:space="preserve"> \* MERGEFORMAT </w:instrText>
      </w:r>
      <w:r w:rsidRPr="009C47EA">
        <w:rPr>
          <w:rFonts w:ascii="Times New Roman" w:hAnsi="Times New Roman"/>
        </w:rPr>
      </w:r>
      <w:r w:rsidRPr="009C47EA">
        <w:rPr>
          <w:rFonts w:ascii="Times New Roman" w:hAnsi="Times New Roman"/>
        </w:rPr>
        <w:fldChar w:fldCharType="separate"/>
      </w:r>
      <w:r w:rsidRPr="009C47EA">
        <w:rPr>
          <w:rFonts w:ascii="Times New Roman" w:hAnsi="Times New Roman"/>
        </w:rPr>
        <w:t>[6]</w:t>
      </w:r>
      <w:r w:rsidRPr="009C47EA">
        <w:rPr>
          <w:rFonts w:ascii="Times New Roman" w:hAnsi="Times New Roman"/>
        </w:rPr>
        <w:fldChar w:fldCharType="end"/>
      </w:r>
      <w:r w:rsidR="00FD67D3" w:rsidRPr="009C47EA">
        <w:rPr>
          <w:rFonts w:ascii="Times New Roman" w:hAnsi="Times New Roman"/>
        </w:rPr>
        <w:t xml:space="preserve"> and </w:t>
      </w:r>
      <w:r w:rsidR="009C47EA" w:rsidRPr="009C47EA">
        <w:rPr>
          <w:rFonts w:ascii="Times New Roman" w:hAnsi="Times New Roman"/>
        </w:rPr>
        <w:t xml:space="preserve">can take the value of 0, 25600, and 39936 for FR1 and 13792 for FR2 </w:t>
      </w:r>
      <w:r w:rsidR="009C47EA" w:rsidRPr="009C47EA">
        <w:rPr>
          <w:rFonts w:ascii="Times New Roman" w:hAnsi="Times New Roman"/>
        </w:rPr>
        <w:fldChar w:fldCharType="begin"/>
      </w:r>
      <w:r w:rsidR="009C47EA" w:rsidRPr="009C47EA">
        <w:rPr>
          <w:rFonts w:ascii="Times New Roman" w:hAnsi="Times New Roman"/>
        </w:rPr>
        <w:instrText xml:space="preserve"> REF _Ref109054170 \r \h </w:instrText>
      </w:r>
      <w:r w:rsidR="009C47EA">
        <w:rPr>
          <w:rFonts w:ascii="Times New Roman" w:hAnsi="Times New Roman"/>
        </w:rPr>
        <w:instrText xml:space="preserve"> \* MERGEFORMAT </w:instrText>
      </w:r>
      <w:r w:rsidR="009C47EA" w:rsidRPr="009C47EA">
        <w:rPr>
          <w:rFonts w:ascii="Times New Roman" w:hAnsi="Times New Roman"/>
        </w:rPr>
      </w:r>
      <w:r w:rsidR="009C47EA" w:rsidRPr="009C47EA">
        <w:rPr>
          <w:rFonts w:ascii="Times New Roman" w:hAnsi="Times New Roman"/>
        </w:rPr>
        <w:fldChar w:fldCharType="separate"/>
      </w:r>
      <w:r w:rsidR="009C47EA" w:rsidRPr="009C47EA">
        <w:rPr>
          <w:rFonts w:ascii="Times New Roman" w:hAnsi="Times New Roman"/>
        </w:rPr>
        <w:t>[5]</w:t>
      </w:r>
      <w:r w:rsidR="009C47EA" w:rsidRPr="009C47EA">
        <w:rPr>
          <w:rFonts w:ascii="Times New Roman" w:hAnsi="Times New Roman"/>
        </w:rPr>
        <w:fldChar w:fldCharType="end"/>
      </w:r>
      <w:r w:rsidR="009C47EA" w:rsidRPr="009C47EA">
        <w:rPr>
          <w:rFonts w:ascii="Times New Roman" w:hAnsi="Times New Roman"/>
        </w:rPr>
        <w:t xml:space="preserve">.  </w:t>
      </w:r>
    </w:p>
    <w:p w14:paraId="31B9B9AD" w14:textId="119849DF" w:rsidR="00200948" w:rsidRPr="009C47EA" w:rsidRDefault="00FD67D3" w:rsidP="009C47EA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 w:rsidRPr="009C47EA">
        <w:rPr>
          <w:rFonts w:ascii="Times New Roman" w:hAnsi="Times New Roman"/>
          <w:i/>
          <w:iCs/>
        </w:rPr>
        <w:lastRenderedPageBreak/>
        <w:t>N</w:t>
      </w:r>
      <w:r w:rsidRPr="009C47EA">
        <w:rPr>
          <w:rFonts w:ascii="Times New Roman" w:hAnsi="Times New Roman"/>
          <w:vertAlign w:val="subscript"/>
        </w:rPr>
        <w:t>TA</w:t>
      </w:r>
      <w:r w:rsidRPr="009C47EA">
        <w:rPr>
          <w:rFonts w:ascii="Times New Roman" w:hAnsi="Times New Roman"/>
        </w:rPr>
        <w:t xml:space="preserve"> is provided by either Random Access Response (RAR)</w:t>
      </w:r>
      <w:r w:rsidR="003D17EC" w:rsidRPr="009C47EA">
        <w:rPr>
          <w:rFonts w:ascii="Times New Roman" w:hAnsi="Times New Roman"/>
        </w:rPr>
        <w:t xml:space="preserve"> </w:t>
      </w:r>
      <w:r w:rsidRPr="009C47EA">
        <w:rPr>
          <w:rFonts w:ascii="Times New Roman" w:hAnsi="Times New Roman"/>
        </w:rPr>
        <w:t xml:space="preserve">or </w:t>
      </w:r>
      <w:r w:rsidR="006E1B2F" w:rsidRPr="009C47EA">
        <w:rPr>
          <w:rFonts w:ascii="Times New Roman" w:hAnsi="Times New Roman"/>
        </w:rPr>
        <w:t>Timing Advance Command MAC CE</w:t>
      </w:r>
      <w:r w:rsidR="00233D8D" w:rsidRPr="009C47EA">
        <w:rPr>
          <w:rFonts w:ascii="Times New Roman" w:hAnsi="Times New Roman"/>
        </w:rPr>
        <w:t xml:space="preserve"> </w:t>
      </w:r>
      <w:r w:rsidR="00233D8D" w:rsidRPr="009C47EA">
        <w:rPr>
          <w:rFonts w:ascii="Times New Roman" w:hAnsi="Times New Roman"/>
        </w:rPr>
        <w:fldChar w:fldCharType="begin"/>
      </w:r>
      <w:r w:rsidR="00233D8D" w:rsidRPr="009C47EA">
        <w:rPr>
          <w:rFonts w:ascii="Times New Roman" w:hAnsi="Times New Roman"/>
        </w:rPr>
        <w:instrText xml:space="preserve"> REF _Ref52465738 \r \h </w:instrText>
      </w:r>
      <w:r w:rsidR="009C47EA">
        <w:rPr>
          <w:rFonts w:ascii="Times New Roman" w:hAnsi="Times New Roman"/>
        </w:rPr>
        <w:instrText xml:space="preserve"> \* MERGEFORMAT </w:instrText>
      </w:r>
      <w:r w:rsidR="00233D8D" w:rsidRPr="009C47EA">
        <w:rPr>
          <w:rFonts w:ascii="Times New Roman" w:hAnsi="Times New Roman"/>
        </w:rPr>
      </w:r>
      <w:r w:rsidR="00233D8D" w:rsidRPr="009C47EA">
        <w:rPr>
          <w:rFonts w:ascii="Times New Roman" w:hAnsi="Times New Roman"/>
        </w:rPr>
        <w:fldChar w:fldCharType="separate"/>
      </w:r>
      <w:r w:rsidR="00233D8D" w:rsidRPr="009C47EA">
        <w:rPr>
          <w:rFonts w:ascii="Times New Roman" w:hAnsi="Times New Roman"/>
        </w:rPr>
        <w:t>[3]</w:t>
      </w:r>
      <w:r w:rsidR="00233D8D" w:rsidRPr="009C47EA">
        <w:rPr>
          <w:rFonts w:ascii="Times New Roman" w:hAnsi="Times New Roman"/>
        </w:rPr>
        <w:fldChar w:fldCharType="end"/>
      </w:r>
      <w:r w:rsidR="00233D8D" w:rsidRPr="009C47EA">
        <w:rPr>
          <w:rFonts w:ascii="Times New Roman" w:hAnsi="Times New Roman"/>
        </w:rPr>
        <w:t>.</w:t>
      </w:r>
    </w:p>
    <w:p w14:paraId="25FBC33A" w14:textId="2501E0F7" w:rsidR="00C56C52" w:rsidRDefault="00910677" w:rsidP="00C56C52">
      <w:r>
        <w:t xml:space="preserve">As </w:t>
      </w:r>
      <w:r w:rsidR="000122F9">
        <w:t xml:space="preserve">discussed in Section </w:t>
      </w:r>
      <w:r w:rsidR="000122F9">
        <w:fldChar w:fldCharType="begin"/>
      </w:r>
      <w:r w:rsidR="000122F9">
        <w:instrText xml:space="preserve"> REF _Ref109055239 \r \h </w:instrText>
      </w:r>
      <w:r w:rsidR="000122F9">
        <w:fldChar w:fldCharType="separate"/>
      </w:r>
      <w:r w:rsidR="000122F9">
        <w:t>3</w:t>
      </w:r>
      <w:r w:rsidR="000122F9">
        <w:fldChar w:fldCharType="end"/>
      </w:r>
      <w:r w:rsidR="000122F9">
        <w:t>, f</w:t>
      </w:r>
      <w:r w:rsidR="000122F9" w:rsidRPr="000122F9">
        <w:t xml:space="preserve">or multi-DCI multi-TRP operation with two TAs, two reference timings </w:t>
      </w:r>
      <w:r w:rsidR="000122F9">
        <w:t xml:space="preserve">should be supported, </w:t>
      </w:r>
      <w:r w:rsidR="000122F9" w:rsidRPr="000122F9">
        <w:t>where reference timing is the timing of the DL reception.</w:t>
      </w:r>
      <w:r w:rsidR="00B421D4">
        <w:t xml:space="preserve">  With two reference timings and two </w:t>
      </w:r>
      <w:r w:rsidR="00B421D4" w:rsidRPr="009C47EA">
        <w:rPr>
          <w:i/>
          <w:iCs/>
        </w:rPr>
        <w:t>N</w:t>
      </w:r>
      <w:r w:rsidR="00B421D4" w:rsidRPr="009C47EA">
        <w:rPr>
          <w:vertAlign w:val="subscript"/>
        </w:rPr>
        <w:t>TA</w:t>
      </w:r>
      <w:r w:rsidR="00B421D4">
        <w:t xml:space="preserve">, one </w:t>
      </w:r>
      <w:proofErr w:type="spellStart"/>
      <w:r w:rsidR="00B421D4" w:rsidRPr="009C47EA">
        <w:rPr>
          <w:i/>
          <w:iCs/>
        </w:rPr>
        <w:t>N</w:t>
      </w:r>
      <w:r w:rsidR="00B421D4" w:rsidRPr="009C47EA">
        <w:softHyphen/>
      </w:r>
      <w:r w:rsidR="00B421D4" w:rsidRPr="009C47EA">
        <w:rPr>
          <w:vertAlign w:val="subscript"/>
        </w:rPr>
        <w:t>TA_offset</w:t>
      </w:r>
      <w:proofErr w:type="spellEnd"/>
      <w:r w:rsidR="00B421D4">
        <w:t xml:space="preserve"> is </w:t>
      </w:r>
      <w:r w:rsidR="00344E3F">
        <w:t xml:space="preserve">then </w:t>
      </w:r>
      <w:r w:rsidR="00B421D4">
        <w:t>sufficient to derive two UL transmit timings.</w:t>
      </w:r>
    </w:p>
    <w:p w14:paraId="775C5136" w14:textId="77777777" w:rsidR="00B421D4" w:rsidRDefault="00B421D4" w:rsidP="00B421D4">
      <w:r>
        <w:t>Based on the above analysis, we propose the following:</w:t>
      </w:r>
    </w:p>
    <w:p w14:paraId="3518F907" w14:textId="4E1BCDC0" w:rsidR="00B421D4" w:rsidRPr="00B421D4" w:rsidRDefault="00B421D4" w:rsidP="00C56C52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3: </w:t>
      </w:r>
      <w:r w:rsidRPr="00B05C0A">
        <w:rPr>
          <w:b/>
          <w:bCs/>
          <w:i/>
          <w:iCs/>
          <w:lang w:eastAsia="x-none"/>
        </w:rPr>
        <w:t xml:space="preserve">For multi-DCI multi-TRP operation with two TAs, </w:t>
      </w:r>
      <w:r>
        <w:rPr>
          <w:b/>
          <w:bCs/>
          <w:i/>
          <w:iCs/>
          <w:lang w:eastAsia="x-none"/>
        </w:rPr>
        <w:t xml:space="preserve">support </w:t>
      </w:r>
      <w:r w:rsidRPr="00044BDB">
        <w:rPr>
          <w:b/>
          <w:bCs/>
          <w:i/>
          <w:iCs/>
          <w:lang w:eastAsia="x-none"/>
        </w:rPr>
        <w:t>one n-</w:t>
      </w:r>
      <w:proofErr w:type="spellStart"/>
      <w:r w:rsidRPr="00044BDB">
        <w:rPr>
          <w:b/>
          <w:bCs/>
          <w:i/>
          <w:iCs/>
          <w:lang w:eastAsia="x-none"/>
        </w:rPr>
        <w:t>TimingAdvanceOffset</w:t>
      </w:r>
      <w:proofErr w:type="spellEnd"/>
      <w:r w:rsidRPr="00044BDB">
        <w:rPr>
          <w:b/>
          <w:bCs/>
          <w:i/>
          <w:iCs/>
          <w:lang w:eastAsia="x-none"/>
        </w:rPr>
        <w:t xml:space="preserve"> value per serving cell</w:t>
      </w:r>
      <w:r w:rsidRPr="00B05C0A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together with </w:t>
      </w:r>
      <w:r w:rsidRPr="00B05C0A">
        <w:rPr>
          <w:b/>
          <w:bCs/>
          <w:i/>
          <w:iCs/>
          <w:lang w:eastAsia="x-none"/>
        </w:rPr>
        <w:t>two reference timings</w:t>
      </w:r>
      <w:r>
        <w:rPr>
          <w:b/>
          <w:bCs/>
          <w:i/>
          <w:iCs/>
          <w:lang w:eastAsia="x-none"/>
        </w:rPr>
        <w:t xml:space="preserve">, where </w:t>
      </w:r>
      <w:r w:rsidRPr="00B05C0A">
        <w:rPr>
          <w:b/>
          <w:bCs/>
          <w:i/>
          <w:iCs/>
          <w:lang w:eastAsia="x-none"/>
        </w:rPr>
        <w:t>reference timing is the timing of the DL reception</w:t>
      </w:r>
      <w:r>
        <w:rPr>
          <w:b/>
          <w:bCs/>
          <w:i/>
          <w:iCs/>
          <w:lang w:eastAsia="x-none"/>
        </w:rPr>
        <w:t xml:space="preserve">. </w:t>
      </w:r>
    </w:p>
    <w:p w14:paraId="219BDDC2" w14:textId="77777777" w:rsidR="006D150D" w:rsidRPr="009C47EA" w:rsidRDefault="006D150D" w:rsidP="006D150D"/>
    <w:p w14:paraId="73971CF6" w14:textId="6F49C07B" w:rsidR="006D150D" w:rsidRDefault="00877FE0" w:rsidP="006D150D">
      <w:pPr>
        <w:pStyle w:val="Heading1"/>
      </w:pPr>
      <w:r w:rsidRPr="00877FE0">
        <w:t xml:space="preserve">Association of TA to UL </w:t>
      </w:r>
      <w:r>
        <w:t>C</w:t>
      </w:r>
      <w:r w:rsidRPr="00877FE0">
        <w:t>hannels/</w:t>
      </w:r>
      <w:r>
        <w:t>S</w:t>
      </w:r>
      <w:r w:rsidRPr="00877FE0">
        <w:t>ignals</w:t>
      </w:r>
    </w:p>
    <w:p w14:paraId="207D28F4" w14:textId="7950E3EB" w:rsidR="000122F9" w:rsidRDefault="00214B61" w:rsidP="00C56C52">
      <w:r>
        <w:t>In RAN1 109-e meeting, the topic of association of TA to UL channels/signals was discussed</w:t>
      </w:r>
      <w:r w:rsidR="00DE33CA">
        <w:rPr>
          <w:lang w:eastAsia="zh-CN"/>
        </w:rPr>
        <w:t xml:space="preserve"> and </w:t>
      </w:r>
      <w:r>
        <w:rPr>
          <w:lang w:eastAsia="zh-CN"/>
        </w:rPr>
        <w:t xml:space="preserve">the following three alternatives were </w:t>
      </w:r>
      <w:r w:rsidR="00DE33CA">
        <w:rPr>
          <w:lang w:eastAsia="zh-CN"/>
        </w:rPr>
        <w:t>proposed</w:t>
      </w:r>
      <w:r>
        <w:rPr>
          <w:lang w:eastAsia="zh-CN"/>
        </w:rPr>
        <w:t xml:space="preserve">: </w:t>
      </w:r>
    </w:p>
    <w:p w14:paraId="0E54ED31" w14:textId="12DE32F3" w:rsidR="005566EC" w:rsidRPr="005566EC" w:rsidRDefault="005566EC" w:rsidP="005566EC">
      <w:pPr>
        <w:pStyle w:val="References"/>
        <w:numPr>
          <w:ilvl w:val="0"/>
          <w:numId w:val="39"/>
        </w:numPr>
        <w:rPr>
          <w:sz w:val="22"/>
          <w:szCs w:val="18"/>
        </w:rPr>
      </w:pPr>
      <w:r>
        <w:rPr>
          <w:color w:val="000000" w:themeColor="text1"/>
          <w:sz w:val="22"/>
          <w:szCs w:val="18"/>
        </w:rPr>
        <w:t>Alt 1</w:t>
      </w:r>
      <w:r w:rsidRPr="00853BE4">
        <w:rPr>
          <w:color w:val="000000" w:themeColor="text1"/>
          <w:sz w:val="22"/>
          <w:szCs w:val="18"/>
        </w:rPr>
        <w:t xml:space="preserve">: </w:t>
      </w:r>
      <w:r w:rsidRPr="005566EC">
        <w:rPr>
          <w:color w:val="000000" w:themeColor="text1"/>
          <w:sz w:val="22"/>
          <w:szCs w:val="18"/>
        </w:rPr>
        <w:t xml:space="preserve">each TA is associated with one of the </w:t>
      </w:r>
      <w:proofErr w:type="spellStart"/>
      <w:r w:rsidRPr="00165F64">
        <w:rPr>
          <w:i/>
          <w:iCs/>
          <w:color w:val="000000" w:themeColor="text1"/>
          <w:sz w:val="22"/>
          <w:szCs w:val="18"/>
        </w:rPr>
        <w:t>coresetPoolIndices</w:t>
      </w:r>
      <w:proofErr w:type="spellEnd"/>
      <w:r>
        <w:rPr>
          <w:color w:val="000000" w:themeColor="text1"/>
          <w:sz w:val="22"/>
          <w:szCs w:val="18"/>
        </w:rPr>
        <w:t>.</w:t>
      </w:r>
      <w:r w:rsidRPr="005566EC">
        <w:rPr>
          <w:sz w:val="22"/>
          <w:szCs w:val="18"/>
        </w:rPr>
        <w:t xml:space="preserve">  </w:t>
      </w:r>
    </w:p>
    <w:p w14:paraId="302D1A8A" w14:textId="79A8DA65" w:rsidR="005566EC" w:rsidRDefault="005566EC" w:rsidP="005566EC">
      <w:pPr>
        <w:pStyle w:val="References"/>
        <w:numPr>
          <w:ilvl w:val="0"/>
          <w:numId w:val="39"/>
        </w:numPr>
        <w:rPr>
          <w:sz w:val="22"/>
          <w:szCs w:val="18"/>
        </w:rPr>
      </w:pPr>
      <w:r w:rsidRPr="005566EC">
        <w:rPr>
          <w:sz w:val="22"/>
          <w:szCs w:val="18"/>
        </w:rPr>
        <w:t>Alt 2: each TA is associated with one unified TCI state/spatial relation</w:t>
      </w:r>
      <w:r>
        <w:rPr>
          <w:sz w:val="22"/>
          <w:szCs w:val="18"/>
        </w:rPr>
        <w:t>.</w:t>
      </w:r>
    </w:p>
    <w:p w14:paraId="5DCF556B" w14:textId="436B93D2" w:rsidR="005566EC" w:rsidRDefault="005566EC" w:rsidP="005566EC">
      <w:pPr>
        <w:pStyle w:val="References"/>
        <w:numPr>
          <w:ilvl w:val="0"/>
          <w:numId w:val="39"/>
        </w:numPr>
        <w:rPr>
          <w:sz w:val="22"/>
          <w:szCs w:val="18"/>
        </w:rPr>
      </w:pPr>
      <w:r>
        <w:rPr>
          <w:sz w:val="22"/>
          <w:szCs w:val="18"/>
        </w:rPr>
        <w:t xml:space="preserve">Alt 3: </w:t>
      </w:r>
      <w:bookmarkStart w:id="20" w:name="_Hlk109137866"/>
      <w:r w:rsidRPr="005566EC">
        <w:rPr>
          <w:sz w:val="22"/>
          <w:szCs w:val="18"/>
        </w:rPr>
        <w:t>each TA is associated with a different TAG, which is associated with a group of UL channels/signals</w:t>
      </w:r>
      <w:r>
        <w:rPr>
          <w:sz w:val="22"/>
          <w:szCs w:val="18"/>
        </w:rPr>
        <w:t>.</w:t>
      </w:r>
      <w:bookmarkEnd w:id="20"/>
    </w:p>
    <w:p w14:paraId="1112B469" w14:textId="4D52F92E" w:rsidR="005566EC" w:rsidRDefault="0033750E" w:rsidP="00DE33CA">
      <w:pPr>
        <w:pStyle w:val="References"/>
        <w:numPr>
          <w:ilvl w:val="0"/>
          <w:numId w:val="0"/>
        </w:numPr>
        <w:rPr>
          <w:sz w:val="22"/>
          <w:szCs w:val="18"/>
        </w:rPr>
      </w:pPr>
      <w:r>
        <w:rPr>
          <w:sz w:val="22"/>
          <w:szCs w:val="18"/>
        </w:rPr>
        <w:t xml:space="preserve">Regarding Alt 1, </w:t>
      </w:r>
      <w:r w:rsidR="00C92BBD">
        <w:rPr>
          <w:sz w:val="22"/>
          <w:szCs w:val="18"/>
        </w:rPr>
        <w:t xml:space="preserve">we understand </w:t>
      </w:r>
      <w:r w:rsidR="009D1B55">
        <w:rPr>
          <w:sz w:val="22"/>
          <w:szCs w:val="18"/>
        </w:rPr>
        <w:t xml:space="preserve">the goal is to make </w:t>
      </w:r>
      <w:proofErr w:type="spellStart"/>
      <w:r w:rsidR="009D1B55" w:rsidRPr="00165F64">
        <w:rPr>
          <w:i/>
          <w:iCs/>
          <w:sz w:val="22"/>
          <w:szCs w:val="18"/>
        </w:rPr>
        <w:t>coresetPoolIndex</w:t>
      </w:r>
      <w:proofErr w:type="spellEnd"/>
      <w:r w:rsidR="009D1B55">
        <w:rPr>
          <w:sz w:val="22"/>
          <w:szCs w:val="18"/>
        </w:rPr>
        <w:t xml:space="preserve"> act </w:t>
      </w:r>
      <w:r w:rsidR="00C92BBD">
        <w:rPr>
          <w:sz w:val="22"/>
          <w:szCs w:val="18"/>
        </w:rPr>
        <w:t xml:space="preserve">as </w:t>
      </w:r>
      <w:r w:rsidR="009D1B55">
        <w:rPr>
          <w:sz w:val="22"/>
          <w:szCs w:val="18"/>
        </w:rPr>
        <w:t xml:space="preserve">TRP ID, </w:t>
      </w:r>
      <w:r w:rsidR="00C92BBD">
        <w:rPr>
          <w:sz w:val="22"/>
          <w:szCs w:val="18"/>
        </w:rPr>
        <w:t xml:space="preserve">and an association between the </w:t>
      </w:r>
      <w:proofErr w:type="spellStart"/>
      <w:r w:rsidR="00C92BBD" w:rsidRPr="00165F64">
        <w:rPr>
          <w:i/>
          <w:iCs/>
          <w:sz w:val="22"/>
          <w:szCs w:val="18"/>
        </w:rPr>
        <w:t>coresetPoolIndex</w:t>
      </w:r>
      <w:proofErr w:type="spellEnd"/>
      <w:r w:rsidR="00C92BBD">
        <w:rPr>
          <w:sz w:val="22"/>
          <w:szCs w:val="18"/>
        </w:rPr>
        <w:t xml:space="preserve"> and UL channels/signals also needs to be established (e.g., via RRC), especially for periodic/semi-persistent UL channels/signals.  </w:t>
      </w:r>
      <w:r w:rsidR="00165F64">
        <w:rPr>
          <w:sz w:val="22"/>
          <w:szCs w:val="18"/>
        </w:rPr>
        <w:t>However, we also note that in RAN1 109</w:t>
      </w:r>
      <w:r w:rsidR="003B24A0">
        <w:rPr>
          <w:sz w:val="22"/>
          <w:szCs w:val="18"/>
        </w:rPr>
        <w:t>-</w:t>
      </w:r>
      <w:r w:rsidR="00165F64">
        <w:rPr>
          <w:sz w:val="22"/>
          <w:szCs w:val="18"/>
        </w:rPr>
        <w:t>e meeting,</w:t>
      </w:r>
      <w:r w:rsidR="00DE33CA">
        <w:rPr>
          <w:sz w:val="22"/>
          <w:szCs w:val="18"/>
        </w:rPr>
        <w:t xml:space="preserve"> </w:t>
      </w:r>
      <w:r w:rsidR="009D1B55">
        <w:rPr>
          <w:sz w:val="22"/>
          <w:szCs w:val="18"/>
        </w:rPr>
        <w:t xml:space="preserve">it </w:t>
      </w:r>
      <w:r w:rsidR="00DE33CA">
        <w:rPr>
          <w:sz w:val="22"/>
          <w:szCs w:val="18"/>
        </w:rPr>
        <w:t xml:space="preserve">has </w:t>
      </w:r>
      <w:r w:rsidR="009D1B55">
        <w:rPr>
          <w:sz w:val="22"/>
          <w:szCs w:val="18"/>
        </w:rPr>
        <w:t xml:space="preserve">been </w:t>
      </w:r>
      <w:r w:rsidR="00DE33CA">
        <w:rPr>
          <w:sz w:val="22"/>
          <w:szCs w:val="18"/>
        </w:rPr>
        <w:t>agreed t</w:t>
      </w:r>
      <w:r w:rsidR="009D1B55">
        <w:rPr>
          <w:sz w:val="22"/>
          <w:szCs w:val="18"/>
        </w:rPr>
        <w:t>o</w:t>
      </w:r>
      <w:r w:rsidR="00DE33CA">
        <w:rPr>
          <w:sz w:val="22"/>
          <w:szCs w:val="18"/>
        </w:rPr>
        <w:t xml:space="preserve"> </w:t>
      </w:r>
      <w:r w:rsidR="009D1B55">
        <w:rPr>
          <w:sz w:val="22"/>
          <w:szCs w:val="18"/>
        </w:rPr>
        <w:t>s</w:t>
      </w:r>
      <w:r w:rsidR="00DE33CA" w:rsidRPr="00DE33CA">
        <w:rPr>
          <w:sz w:val="22"/>
          <w:szCs w:val="18"/>
        </w:rPr>
        <w:t>upport two TA enhancement for both intra-cell and</w:t>
      </w:r>
      <w:r w:rsidR="00DE33CA">
        <w:rPr>
          <w:sz w:val="22"/>
          <w:szCs w:val="18"/>
        </w:rPr>
        <w:t xml:space="preserve"> </w:t>
      </w:r>
      <w:r w:rsidR="00DE33CA" w:rsidRPr="00DE33CA">
        <w:rPr>
          <w:sz w:val="22"/>
          <w:szCs w:val="18"/>
        </w:rPr>
        <w:t>inter-cell multi-DCI multi-TRP scenarios in Rel-18.</w:t>
      </w:r>
      <w:r w:rsidR="00165F64">
        <w:rPr>
          <w:sz w:val="22"/>
          <w:szCs w:val="18"/>
        </w:rPr>
        <w:t xml:space="preserve">  </w:t>
      </w:r>
      <w:r w:rsidR="00165F64" w:rsidRPr="00165F64">
        <w:rPr>
          <w:sz w:val="22"/>
          <w:szCs w:val="18"/>
        </w:rPr>
        <w:t>In Rel-17 inter-cell multi-DCI m</w:t>
      </w:r>
      <w:r w:rsidR="00165F64">
        <w:rPr>
          <w:sz w:val="22"/>
          <w:szCs w:val="18"/>
        </w:rPr>
        <w:t>ulti-</w:t>
      </w:r>
      <w:r w:rsidR="00165F64" w:rsidRPr="00165F64">
        <w:rPr>
          <w:sz w:val="22"/>
          <w:szCs w:val="18"/>
        </w:rPr>
        <w:t xml:space="preserve">TRP, </w:t>
      </w:r>
      <w:proofErr w:type="gramStart"/>
      <w:r w:rsidR="00165F64" w:rsidRPr="00165F64">
        <w:rPr>
          <w:sz w:val="22"/>
          <w:szCs w:val="18"/>
        </w:rPr>
        <w:t>in order to</w:t>
      </w:r>
      <w:proofErr w:type="gramEnd"/>
      <w:r w:rsidR="00165F64" w:rsidRPr="00165F64">
        <w:rPr>
          <w:sz w:val="22"/>
          <w:szCs w:val="18"/>
        </w:rPr>
        <w:t xml:space="preserve"> associate </w:t>
      </w:r>
      <w:proofErr w:type="spellStart"/>
      <w:r w:rsidR="00165F64" w:rsidRPr="00165F64">
        <w:rPr>
          <w:i/>
          <w:iCs/>
          <w:sz w:val="22"/>
          <w:szCs w:val="18"/>
        </w:rPr>
        <w:t>coresetPoolIndex</w:t>
      </w:r>
      <w:proofErr w:type="spellEnd"/>
      <w:r w:rsidR="00165F64" w:rsidRPr="00165F64">
        <w:rPr>
          <w:sz w:val="22"/>
          <w:szCs w:val="18"/>
        </w:rPr>
        <w:t xml:space="preserve"> to additional PCI, the coreset within the </w:t>
      </w:r>
      <w:proofErr w:type="spellStart"/>
      <w:r w:rsidR="00165F64" w:rsidRPr="00165F64">
        <w:rPr>
          <w:i/>
          <w:iCs/>
          <w:sz w:val="22"/>
          <w:szCs w:val="18"/>
        </w:rPr>
        <w:t>coresetPoolIndex</w:t>
      </w:r>
      <w:proofErr w:type="spellEnd"/>
      <w:r w:rsidR="00165F64" w:rsidRPr="00165F64">
        <w:rPr>
          <w:sz w:val="22"/>
          <w:szCs w:val="18"/>
        </w:rPr>
        <w:t xml:space="preserve"> needs to be activated with Rel-17 TCI state which includes </w:t>
      </w:r>
      <w:r w:rsidR="00165F64" w:rsidRPr="00165F64">
        <w:rPr>
          <w:i/>
          <w:iCs/>
          <w:sz w:val="22"/>
          <w:szCs w:val="18"/>
        </w:rPr>
        <w:t>additionalPCI-r17</w:t>
      </w:r>
      <w:r w:rsidR="00165F64" w:rsidRPr="00165F64">
        <w:rPr>
          <w:sz w:val="22"/>
          <w:szCs w:val="18"/>
        </w:rPr>
        <w:t xml:space="preserve"> info.  However, since Rel-17 inter-cell multi-DCI m</w:t>
      </w:r>
      <w:r w:rsidR="00165F64">
        <w:rPr>
          <w:sz w:val="22"/>
          <w:szCs w:val="18"/>
        </w:rPr>
        <w:t>ulti-</w:t>
      </w:r>
      <w:r w:rsidR="00165F64" w:rsidRPr="00165F64">
        <w:rPr>
          <w:sz w:val="22"/>
          <w:szCs w:val="18"/>
        </w:rPr>
        <w:t xml:space="preserve">TRP is based on Rel-15/16 TCI framework, it is unclear how the Rel-17 TCI state can be utilized to associate the </w:t>
      </w:r>
      <w:proofErr w:type="spellStart"/>
      <w:r w:rsidR="00165F64" w:rsidRPr="00005FDB">
        <w:rPr>
          <w:i/>
          <w:iCs/>
          <w:sz w:val="22"/>
          <w:szCs w:val="18"/>
        </w:rPr>
        <w:t>coresetPoolIndex</w:t>
      </w:r>
      <w:proofErr w:type="spellEnd"/>
      <w:r w:rsidR="00165F64" w:rsidRPr="00165F64">
        <w:rPr>
          <w:sz w:val="22"/>
          <w:szCs w:val="18"/>
        </w:rPr>
        <w:t xml:space="preserve"> with </w:t>
      </w:r>
      <w:r w:rsidR="00165F64" w:rsidRPr="00005FDB">
        <w:rPr>
          <w:i/>
          <w:iCs/>
          <w:sz w:val="22"/>
          <w:szCs w:val="18"/>
        </w:rPr>
        <w:t>additionalPCI-r17</w:t>
      </w:r>
      <w:r w:rsidR="00165F64" w:rsidRPr="00165F64">
        <w:rPr>
          <w:sz w:val="22"/>
          <w:szCs w:val="18"/>
        </w:rPr>
        <w:t xml:space="preserve">.  </w:t>
      </w:r>
      <w:proofErr w:type="gramStart"/>
      <w:r w:rsidR="00165F64" w:rsidRPr="00165F64">
        <w:rPr>
          <w:sz w:val="22"/>
          <w:szCs w:val="18"/>
        </w:rPr>
        <w:t>Also</w:t>
      </w:r>
      <w:proofErr w:type="gramEnd"/>
      <w:r w:rsidR="00165F64" w:rsidRPr="00165F64">
        <w:rPr>
          <w:sz w:val="22"/>
          <w:szCs w:val="18"/>
        </w:rPr>
        <w:t xml:space="preserve"> in Rel-15/16 TCI framework, the UL channels/signals configuration utilizes spatial information, instead of joint or UL TCI state defined in Rel-17 TCI framework, it is unclear how the </w:t>
      </w:r>
      <w:proofErr w:type="spellStart"/>
      <w:r w:rsidR="00165F64" w:rsidRPr="00005FDB">
        <w:rPr>
          <w:i/>
          <w:iCs/>
          <w:sz w:val="22"/>
          <w:szCs w:val="18"/>
        </w:rPr>
        <w:t>coresetPoolIndex</w:t>
      </w:r>
      <w:proofErr w:type="spellEnd"/>
      <w:r w:rsidR="00165F64" w:rsidRPr="00165F64">
        <w:rPr>
          <w:sz w:val="22"/>
          <w:szCs w:val="18"/>
        </w:rPr>
        <w:t xml:space="preserve"> can be associated with </w:t>
      </w:r>
      <w:r w:rsidR="00165F64" w:rsidRPr="00005FDB">
        <w:rPr>
          <w:i/>
          <w:iCs/>
          <w:sz w:val="22"/>
          <w:szCs w:val="18"/>
        </w:rPr>
        <w:t>additionalPCI-r17</w:t>
      </w:r>
      <w:r w:rsidR="00165F64" w:rsidRPr="00165F64">
        <w:rPr>
          <w:sz w:val="22"/>
          <w:szCs w:val="18"/>
        </w:rPr>
        <w:t>.</w:t>
      </w:r>
      <w:r w:rsidR="00005FDB">
        <w:rPr>
          <w:sz w:val="22"/>
          <w:szCs w:val="18"/>
        </w:rPr>
        <w:t xml:space="preserve">  Therefore, Alt 1 </w:t>
      </w:r>
      <w:r w:rsidR="00B2591C">
        <w:rPr>
          <w:sz w:val="22"/>
          <w:szCs w:val="18"/>
        </w:rPr>
        <w:t>has issues</w:t>
      </w:r>
      <w:r w:rsidR="00005FDB">
        <w:rPr>
          <w:sz w:val="22"/>
          <w:szCs w:val="18"/>
        </w:rPr>
        <w:t xml:space="preserve"> support</w:t>
      </w:r>
      <w:r w:rsidR="00B2591C">
        <w:rPr>
          <w:sz w:val="22"/>
          <w:szCs w:val="18"/>
        </w:rPr>
        <w:t>ing</w:t>
      </w:r>
      <w:r w:rsidR="00005FDB">
        <w:rPr>
          <w:sz w:val="22"/>
          <w:szCs w:val="18"/>
        </w:rPr>
        <w:t xml:space="preserve"> inter-cell multi-DCI multi-TRP.</w:t>
      </w:r>
    </w:p>
    <w:p w14:paraId="64BA9369" w14:textId="0B11AC40" w:rsidR="00005FDB" w:rsidRDefault="00005FDB" w:rsidP="00DE33CA">
      <w:pPr>
        <w:pStyle w:val="References"/>
        <w:numPr>
          <w:ilvl w:val="0"/>
          <w:numId w:val="0"/>
        </w:numPr>
        <w:rPr>
          <w:sz w:val="22"/>
          <w:szCs w:val="18"/>
        </w:rPr>
      </w:pPr>
      <w:r>
        <w:rPr>
          <w:sz w:val="22"/>
          <w:szCs w:val="18"/>
        </w:rPr>
        <w:t xml:space="preserve">Regarding Alt 2, we understand the idea is </w:t>
      </w:r>
      <w:r w:rsidR="006B0D3B" w:rsidRPr="006B0D3B">
        <w:rPr>
          <w:sz w:val="22"/>
          <w:szCs w:val="18"/>
        </w:rPr>
        <w:t xml:space="preserve">to associate each TA with one </w:t>
      </w:r>
      <w:r w:rsidR="006B0D3B">
        <w:rPr>
          <w:sz w:val="22"/>
          <w:szCs w:val="18"/>
        </w:rPr>
        <w:t>unified</w:t>
      </w:r>
      <w:r w:rsidR="006B0D3B" w:rsidRPr="006B0D3B">
        <w:rPr>
          <w:sz w:val="22"/>
          <w:szCs w:val="18"/>
        </w:rPr>
        <w:t xml:space="preserve"> TCI state</w:t>
      </w:r>
      <w:r w:rsidR="006B0D3B">
        <w:rPr>
          <w:sz w:val="22"/>
          <w:szCs w:val="18"/>
        </w:rPr>
        <w:t>/spatial relation</w:t>
      </w:r>
      <w:r w:rsidR="006B0D3B" w:rsidRPr="006B0D3B">
        <w:rPr>
          <w:sz w:val="22"/>
          <w:szCs w:val="18"/>
        </w:rPr>
        <w:t xml:space="preserve"> by including a TAG in each such </w:t>
      </w:r>
      <w:r w:rsidR="006B0D3B">
        <w:rPr>
          <w:sz w:val="22"/>
          <w:szCs w:val="18"/>
        </w:rPr>
        <w:t>unified</w:t>
      </w:r>
      <w:r w:rsidR="006B0D3B" w:rsidRPr="006B0D3B">
        <w:rPr>
          <w:sz w:val="22"/>
          <w:szCs w:val="18"/>
        </w:rPr>
        <w:t xml:space="preserve"> </w:t>
      </w:r>
      <w:r w:rsidR="006B0D3B">
        <w:rPr>
          <w:sz w:val="22"/>
          <w:szCs w:val="18"/>
        </w:rPr>
        <w:t xml:space="preserve">TCI </w:t>
      </w:r>
      <w:r w:rsidR="006B0D3B" w:rsidRPr="006B0D3B">
        <w:rPr>
          <w:sz w:val="22"/>
          <w:szCs w:val="18"/>
        </w:rPr>
        <w:t>state</w:t>
      </w:r>
      <w:r w:rsidR="006B0D3B">
        <w:rPr>
          <w:sz w:val="22"/>
          <w:szCs w:val="18"/>
        </w:rPr>
        <w:t>/spatial relation</w:t>
      </w:r>
      <w:r w:rsidR="006B0D3B" w:rsidRPr="006B0D3B">
        <w:rPr>
          <w:sz w:val="22"/>
          <w:szCs w:val="18"/>
        </w:rPr>
        <w:t xml:space="preserve">. The UL transmissions associated with a </w:t>
      </w:r>
      <w:r w:rsidR="006B0D3B">
        <w:rPr>
          <w:sz w:val="22"/>
          <w:szCs w:val="18"/>
        </w:rPr>
        <w:t xml:space="preserve">unified </w:t>
      </w:r>
      <w:r w:rsidR="006B0D3B" w:rsidRPr="006B0D3B">
        <w:rPr>
          <w:sz w:val="22"/>
          <w:szCs w:val="18"/>
        </w:rPr>
        <w:t>TCI state</w:t>
      </w:r>
      <w:r w:rsidR="006B0D3B">
        <w:rPr>
          <w:sz w:val="22"/>
          <w:szCs w:val="18"/>
        </w:rPr>
        <w:t>/spatial relation</w:t>
      </w:r>
      <w:r w:rsidR="006B0D3B" w:rsidRPr="006B0D3B">
        <w:rPr>
          <w:sz w:val="22"/>
          <w:szCs w:val="18"/>
        </w:rPr>
        <w:t xml:space="preserve"> would apply the TA associated with the TAG included in the </w:t>
      </w:r>
      <w:r w:rsidR="006B0D3B">
        <w:rPr>
          <w:sz w:val="22"/>
          <w:szCs w:val="18"/>
        </w:rPr>
        <w:t>unified</w:t>
      </w:r>
      <w:r w:rsidR="006B0D3B" w:rsidRPr="006B0D3B">
        <w:rPr>
          <w:sz w:val="22"/>
          <w:szCs w:val="18"/>
        </w:rPr>
        <w:t xml:space="preserve"> TCI state</w:t>
      </w:r>
      <w:r w:rsidR="006B0D3B">
        <w:rPr>
          <w:sz w:val="22"/>
          <w:szCs w:val="18"/>
        </w:rPr>
        <w:t>/spatial relation</w:t>
      </w:r>
      <w:r w:rsidR="006B0D3B" w:rsidRPr="006B0D3B">
        <w:rPr>
          <w:sz w:val="22"/>
          <w:szCs w:val="18"/>
        </w:rPr>
        <w:t>.</w:t>
      </w:r>
      <w:r w:rsidR="00956EDA">
        <w:rPr>
          <w:sz w:val="22"/>
          <w:szCs w:val="18"/>
        </w:rPr>
        <w:t xml:space="preserve">  However, one issue of Alt 2 is that the number of TA could be larger than 2 if the number of indicated unified TCI states is larger than 2.</w:t>
      </w:r>
    </w:p>
    <w:p w14:paraId="4009D27D" w14:textId="5AE6AC12" w:rsidR="00C90D3D" w:rsidRPr="005566EC" w:rsidRDefault="00C90D3D" w:rsidP="00DE33CA">
      <w:pPr>
        <w:pStyle w:val="References"/>
        <w:numPr>
          <w:ilvl w:val="0"/>
          <w:numId w:val="0"/>
        </w:numPr>
        <w:rPr>
          <w:sz w:val="22"/>
          <w:szCs w:val="18"/>
        </w:rPr>
      </w:pPr>
      <w:r>
        <w:rPr>
          <w:sz w:val="22"/>
          <w:szCs w:val="18"/>
        </w:rPr>
        <w:t xml:space="preserve">Regarding Alt 3, the idea is to associate each TA </w:t>
      </w:r>
      <w:r w:rsidR="00832C6F">
        <w:rPr>
          <w:sz w:val="22"/>
          <w:szCs w:val="18"/>
        </w:rPr>
        <w:t xml:space="preserve">with a different TAG (e.g., </w:t>
      </w:r>
      <w:r w:rsidR="004F440F">
        <w:rPr>
          <w:sz w:val="22"/>
          <w:szCs w:val="18"/>
        </w:rPr>
        <w:t xml:space="preserve">with </w:t>
      </w:r>
      <w:r w:rsidR="00832C6F">
        <w:rPr>
          <w:sz w:val="22"/>
          <w:szCs w:val="18"/>
        </w:rPr>
        <w:t xml:space="preserve">a different TAG ID).  </w:t>
      </w:r>
      <w:r>
        <w:rPr>
          <w:sz w:val="22"/>
          <w:szCs w:val="18"/>
        </w:rPr>
        <w:t xml:space="preserve"> </w:t>
      </w:r>
      <w:r w:rsidR="004F440F" w:rsidRPr="004F440F">
        <w:rPr>
          <w:sz w:val="22"/>
          <w:szCs w:val="18"/>
        </w:rPr>
        <w:t xml:space="preserve">A TAG may be configured for </w:t>
      </w:r>
      <w:proofErr w:type="gramStart"/>
      <w:r w:rsidR="004F440F" w:rsidRPr="004F440F">
        <w:rPr>
          <w:sz w:val="22"/>
          <w:szCs w:val="18"/>
        </w:rPr>
        <w:t>a</w:t>
      </w:r>
      <w:proofErr w:type="gramEnd"/>
      <w:r w:rsidR="004F440F" w:rsidRPr="004F440F">
        <w:rPr>
          <w:sz w:val="22"/>
          <w:szCs w:val="18"/>
        </w:rPr>
        <w:t xml:space="preserve"> SSB/</w:t>
      </w:r>
      <w:r w:rsidR="008438DA">
        <w:rPr>
          <w:sz w:val="22"/>
          <w:szCs w:val="18"/>
        </w:rPr>
        <w:t>TRS</w:t>
      </w:r>
      <w:r w:rsidR="004F440F" w:rsidRPr="004F440F">
        <w:rPr>
          <w:sz w:val="22"/>
          <w:szCs w:val="18"/>
        </w:rPr>
        <w:t xml:space="preserve"> resource</w:t>
      </w:r>
      <w:r w:rsidR="004F440F">
        <w:rPr>
          <w:sz w:val="22"/>
          <w:szCs w:val="18"/>
        </w:rPr>
        <w:t>.</w:t>
      </w:r>
      <w:r w:rsidR="004F440F" w:rsidRPr="004F440F">
        <w:rPr>
          <w:sz w:val="22"/>
          <w:szCs w:val="18"/>
        </w:rPr>
        <w:t xml:space="preserve"> </w:t>
      </w:r>
      <w:r w:rsidR="004F440F">
        <w:rPr>
          <w:sz w:val="22"/>
          <w:szCs w:val="18"/>
        </w:rPr>
        <w:t>A</w:t>
      </w:r>
      <w:r w:rsidR="004F440F" w:rsidRPr="004F440F">
        <w:rPr>
          <w:sz w:val="22"/>
          <w:szCs w:val="18"/>
        </w:rPr>
        <w:t>ny UL signal</w:t>
      </w:r>
      <w:r w:rsidR="004F440F">
        <w:rPr>
          <w:sz w:val="22"/>
          <w:szCs w:val="18"/>
        </w:rPr>
        <w:t>s</w:t>
      </w:r>
      <w:r w:rsidR="004F440F" w:rsidRPr="004F440F">
        <w:rPr>
          <w:sz w:val="22"/>
          <w:szCs w:val="18"/>
        </w:rPr>
        <w:t>/channel</w:t>
      </w:r>
      <w:r w:rsidR="004F440F">
        <w:rPr>
          <w:sz w:val="22"/>
          <w:szCs w:val="18"/>
        </w:rPr>
        <w:t>s</w:t>
      </w:r>
      <w:r w:rsidR="004F440F" w:rsidRPr="004F440F">
        <w:rPr>
          <w:sz w:val="22"/>
          <w:szCs w:val="18"/>
        </w:rPr>
        <w:t xml:space="preserve"> </w:t>
      </w:r>
      <w:proofErr w:type="spellStart"/>
      <w:r w:rsidR="004F440F" w:rsidRPr="004F440F">
        <w:rPr>
          <w:sz w:val="22"/>
          <w:szCs w:val="18"/>
        </w:rPr>
        <w:t>QCLed</w:t>
      </w:r>
      <w:proofErr w:type="spellEnd"/>
      <w:r w:rsidR="004F440F" w:rsidRPr="004F440F">
        <w:rPr>
          <w:sz w:val="22"/>
          <w:szCs w:val="18"/>
        </w:rPr>
        <w:t xml:space="preserve"> to th</w:t>
      </w:r>
      <w:r w:rsidR="004F440F">
        <w:rPr>
          <w:sz w:val="22"/>
          <w:szCs w:val="18"/>
        </w:rPr>
        <w:t>e</w:t>
      </w:r>
      <w:r w:rsidR="004F440F" w:rsidRPr="004F440F">
        <w:rPr>
          <w:sz w:val="22"/>
          <w:szCs w:val="18"/>
        </w:rPr>
        <w:t xml:space="preserve"> SSB/</w:t>
      </w:r>
      <w:r w:rsidR="008438DA">
        <w:rPr>
          <w:sz w:val="22"/>
          <w:szCs w:val="18"/>
        </w:rPr>
        <w:t>TRS</w:t>
      </w:r>
      <w:r w:rsidR="004F440F" w:rsidRPr="004F440F">
        <w:rPr>
          <w:sz w:val="22"/>
          <w:szCs w:val="18"/>
        </w:rPr>
        <w:t xml:space="preserve"> resource</w:t>
      </w:r>
      <w:r w:rsidR="004F440F">
        <w:rPr>
          <w:sz w:val="22"/>
          <w:szCs w:val="18"/>
        </w:rPr>
        <w:t>,</w:t>
      </w:r>
      <w:r w:rsidR="004F440F" w:rsidRPr="004F440F">
        <w:rPr>
          <w:sz w:val="22"/>
          <w:szCs w:val="18"/>
        </w:rPr>
        <w:t xml:space="preserve"> directly or indirectly, </w:t>
      </w:r>
      <w:r w:rsidR="004F440F">
        <w:rPr>
          <w:sz w:val="22"/>
          <w:szCs w:val="18"/>
        </w:rPr>
        <w:t>are then associated with</w:t>
      </w:r>
      <w:r w:rsidR="004F440F" w:rsidRPr="004F440F">
        <w:rPr>
          <w:sz w:val="22"/>
          <w:szCs w:val="18"/>
        </w:rPr>
        <w:t xml:space="preserve"> the TAG identified by the </w:t>
      </w:r>
      <w:r w:rsidR="004F440F">
        <w:rPr>
          <w:sz w:val="22"/>
          <w:szCs w:val="18"/>
        </w:rPr>
        <w:t>TAG ID</w:t>
      </w:r>
      <w:r w:rsidR="004F440F" w:rsidRPr="004F440F">
        <w:rPr>
          <w:sz w:val="22"/>
          <w:szCs w:val="18"/>
        </w:rPr>
        <w:t>.</w:t>
      </w:r>
      <w:r w:rsidR="00B667C0">
        <w:rPr>
          <w:sz w:val="22"/>
          <w:szCs w:val="18"/>
        </w:rPr>
        <w:t xml:space="preserve">  When the SSB/</w:t>
      </w:r>
      <w:r w:rsidR="008438DA">
        <w:rPr>
          <w:sz w:val="22"/>
          <w:szCs w:val="18"/>
        </w:rPr>
        <w:t>T</w:t>
      </w:r>
      <w:r w:rsidR="00B667C0">
        <w:rPr>
          <w:sz w:val="22"/>
          <w:szCs w:val="18"/>
        </w:rPr>
        <w:t xml:space="preserve">RS is associated with an </w:t>
      </w:r>
      <w:r w:rsidR="00B667C0" w:rsidRPr="00B667C0">
        <w:rPr>
          <w:i/>
          <w:iCs/>
          <w:sz w:val="22"/>
          <w:szCs w:val="18"/>
        </w:rPr>
        <w:t>additionalPCI-r17</w:t>
      </w:r>
      <w:r w:rsidR="00B667C0">
        <w:rPr>
          <w:sz w:val="22"/>
          <w:szCs w:val="18"/>
        </w:rPr>
        <w:t>, the TAG configured for the SSB</w:t>
      </w:r>
      <w:r w:rsidR="001E1D31">
        <w:rPr>
          <w:sz w:val="22"/>
          <w:szCs w:val="18"/>
        </w:rPr>
        <w:t>/</w:t>
      </w:r>
      <w:r w:rsidR="008438DA">
        <w:rPr>
          <w:sz w:val="22"/>
          <w:szCs w:val="18"/>
        </w:rPr>
        <w:t>T</w:t>
      </w:r>
      <w:r w:rsidR="00B667C0">
        <w:rPr>
          <w:sz w:val="22"/>
          <w:szCs w:val="18"/>
        </w:rPr>
        <w:t xml:space="preserve">RS is then associated with a TRP </w:t>
      </w:r>
      <w:r w:rsidR="00A90747">
        <w:rPr>
          <w:sz w:val="22"/>
          <w:szCs w:val="18"/>
        </w:rPr>
        <w:t xml:space="preserve">associated </w:t>
      </w:r>
      <w:r w:rsidR="008438DA">
        <w:rPr>
          <w:sz w:val="22"/>
          <w:szCs w:val="18"/>
        </w:rPr>
        <w:t xml:space="preserve">with </w:t>
      </w:r>
      <w:r w:rsidR="00CC48A8">
        <w:rPr>
          <w:sz w:val="22"/>
          <w:szCs w:val="18"/>
        </w:rPr>
        <w:t xml:space="preserve">the </w:t>
      </w:r>
      <w:r w:rsidR="00CC48A8" w:rsidRPr="00B667C0">
        <w:rPr>
          <w:i/>
          <w:iCs/>
          <w:sz w:val="22"/>
          <w:szCs w:val="18"/>
        </w:rPr>
        <w:t>additionalPCI-</w:t>
      </w:r>
      <w:r w:rsidR="00CC48A8" w:rsidRPr="00CC48A8">
        <w:rPr>
          <w:sz w:val="22"/>
          <w:szCs w:val="18"/>
        </w:rPr>
        <w:t>r17</w:t>
      </w:r>
      <w:r w:rsidR="00CC48A8">
        <w:rPr>
          <w:sz w:val="22"/>
          <w:szCs w:val="18"/>
        </w:rPr>
        <w:t xml:space="preserve">, which is </w:t>
      </w:r>
      <w:r w:rsidR="008438DA" w:rsidRPr="00CC48A8">
        <w:rPr>
          <w:sz w:val="22"/>
          <w:szCs w:val="18"/>
        </w:rPr>
        <w:t>a</w:t>
      </w:r>
      <w:r w:rsidR="008438DA">
        <w:rPr>
          <w:sz w:val="22"/>
          <w:szCs w:val="18"/>
        </w:rPr>
        <w:t xml:space="preserve"> PCI </w:t>
      </w:r>
      <w:r w:rsidR="00734A76">
        <w:rPr>
          <w:sz w:val="22"/>
          <w:szCs w:val="18"/>
        </w:rPr>
        <w:t>different from</w:t>
      </w:r>
      <w:r w:rsidR="00B667C0">
        <w:rPr>
          <w:sz w:val="22"/>
          <w:szCs w:val="18"/>
        </w:rPr>
        <w:t xml:space="preserve"> </w:t>
      </w:r>
      <w:r w:rsidR="008438DA">
        <w:rPr>
          <w:sz w:val="22"/>
          <w:szCs w:val="18"/>
        </w:rPr>
        <w:t xml:space="preserve">that of </w:t>
      </w:r>
      <w:r w:rsidR="00B667C0">
        <w:rPr>
          <w:sz w:val="22"/>
          <w:szCs w:val="18"/>
        </w:rPr>
        <w:t>the serving cell</w:t>
      </w:r>
      <w:r w:rsidR="000327C8">
        <w:rPr>
          <w:sz w:val="22"/>
          <w:szCs w:val="18"/>
        </w:rPr>
        <w:t>.  Therefore Alt 3 can support inter-cell multi-DCI multi-TRP easily.</w:t>
      </w:r>
    </w:p>
    <w:p w14:paraId="46DCA19E" w14:textId="77777777" w:rsidR="000327C8" w:rsidRDefault="000327C8" w:rsidP="000327C8">
      <w:r>
        <w:t>Based on the above analysis, we propose the following:</w:t>
      </w:r>
    </w:p>
    <w:p w14:paraId="19310CC8" w14:textId="2C16E790" w:rsidR="000327C8" w:rsidRPr="00B421D4" w:rsidRDefault="000327C8" w:rsidP="000327C8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4: </w:t>
      </w:r>
      <w:r w:rsidRPr="00B05C0A">
        <w:rPr>
          <w:b/>
          <w:bCs/>
          <w:i/>
          <w:iCs/>
          <w:lang w:eastAsia="x-none"/>
        </w:rPr>
        <w:t xml:space="preserve">For multi-DCI multi-TRP operation with two TAs, </w:t>
      </w:r>
      <w:r w:rsidRPr="000327C8">
        <w:rPr>
          <w:b/>
          <w:bCs/>
          <w:i/>
          <w:iCs/>
          <w:lang w:eastAsia="x-none"/>
        </w:rPr>
        <w:t>each TA is associated with a different TAG, which is associated with a group of UL channels/signals.</w:t>
      </w:r>
      <w:r>
        <w:rPr>
          <w:b/>
          <w:bCs/>
          <w:i/>
          <w:iCs/>
          <w:lang w:eastAsia="x-none"/>
        </w:rPr>
        <w:t xml:space="preserve"> </w:t>
      </w:r>
    </w:p>
    <w:p w14:paraId="58ECB9C6" w14:textId="77777777" w:rsidR="00877FE0" w:rsidRPr="009C47EA" w:rsidRDefault="00877FE0" w:rsidP="00C56C52"/>
    <w:p w14:paraId="467D5B04" w14:textId="1A9245A6" w:rsidR="00C56C52" w:rsidRDefault="0061091B" w:rsidP="00C56C52">
      <w:pPr>
        <w:pStyle w:val="Heading1"/>
      </w:pPr>
      <w:r>
        <w:lastRenderedPageBreak/>
        <w:t>PRACH</w:t>
      </w:r>
      <w:r w:rsidR="003A0C27">
        <w:t>/Random Access Procedure</w:t>
      </w:r>
      <w:r>
        <w:t xml:space="preserve"> Enhancement</w:t>
      </w:r>
      <w:r w:rsidR="003A0C27">
        <w:t>s</w:t>
      </w:r>
    </w:p>
    <w:p w14:paraId="2C9BDB54" w14:textId="0032A311" w:rsidR="00100B4F" w:rsidRDefault="0041335B" w:rsidP="005F343D">
      <w:pPr>
        <w:spacing w:beforeLines="50" w:before="120"/>
      </w:pPr>
      <w:r w:rsidRPr="005F343D">
        <w:t>To acquire TA</w:t>
      </w:r>
      <w:r w:rsidR="00F43076" w:rsidRPr="005F343D">
        <w:t>s</w:t>
      </w:r>
      <w:r w:rsidRPr="005F343D">
        <w:t xml:space="preserve"> from </w:t>
      </w:r>
      <w:r w:rsidR="00F43076" w:rsidRPr="005F343D">
        <w:t>multiple</w:t>
      </w:r>
      <w:r w:rsidRPr="005F343D">
        <w:t xml:space="preserve"> TRP</w:t>
      </w:r>
      <w:r w:rsidR="00F43076" w:rsidRPr="005F343D">
        <w:t>s</w:t>
      </w:r>
      <w:r w:rsidRPr="005F343D">
        <w:t xml:space="preserve">, the UE needs to transmit PRACH </w:t>
      </w:r>
      <w:r w:rsidR="00020DAA" w:rsidRPr="005F343D">
        <w:t xml:space="preserve">to multiple TRPs, most likely using different panel </w:t>
      </w:r>
      <w:r w:rsidR="00E65745" w:rsidRPr="005F343D">
        <w:t>for different TRP</w:t>
      </w:r>
      <w:r w:rsidR="00004319" w:rsidRPr="005F343D">
        <w:t xml:space="preserve"> with different UL TCI state.</w:t>
      </w:r>
      <w:r w:rsidR="00C37AB1" w:rsidRPr="005F343D">
        <w:t xml:space="preserve">  Therefore</w:t>
      </w:r>
      <w:r w:rsidR="00E65745" w:rsidRPr="005F343D">
        <w:t xml:space="preserve">, </w:t>
      </w:r>
      <w:r w:rsidR="00C02D81" w:rsidRPr="005F343D">
        <w:t xml:space="preserve">enhancements </w:t>
      </w:r>
      <w:r w:rsidR="0001299C">
        <w:t>to PRACH/random access</w:t>
      </w:r>
      <w:r w:rsidR="00C02D81" w:rsidRPr="005F343D">
        <w:t xml:space="preserve"> </w:t>
      </w:r>
      <w:r w:rsidR="0001299C">
        <w:t xml:space="preserve">procedure </w:t>
      </w:r>
      <w:r w:rsidR="00C02D81" w:rsidRPr="005F343D">
        <w:t xml:space="preserve">in a carrier are needed. </w:t>
      </w:r>
    </w:p>
    <w:p w14:paraId="6877251C" w14:textId="77777777" w:rsidR="00230500" w:rsidRDefault="0001299C" w:rsidP="005F343D">
      <w:pPr>
        <w:spacing w:beforeLines="50" w:before="120"/>
      </w:pPr>
      <w:r>
        <w:t xml:space="preserve">Assuming </w:t>
      </w:r>
      <w:r>
        <w:rPr>
          <w:color w:val="000000" w:themeColor="text1"/>
          <w:szCs w:val="18"/>
        </w:rPr>
        <w:t xml:space="preserve">that </w:t>
      </w:r>
      <w:r w:rsidRPr="00D36F43">
        <w:rPr>
          <w:color w:val="000000" w:themeColor="text1"/>
          <w:szCs w:val="18"/>
        </w:rPr>
        <w:t>TRP1 and TRP2</w:t>
      </w:r>
      <w:r>
        <w:rPr>
          <w:color w:val="000000" w:themeColor="text1"/>
          <w:szCs w:val="18"/>
        </w:rPr>
        <w:t xml:space="preserve"> are communicating with the UE,</w:t>
      </w:r>
      <w:r w:rsidRPr="00D36F43">
        <w:rPr>
          <w:color w:val="000000" w:themeColor="text1"/>
          <w:szCs w:val="18"/>
        </w:rPr>
        <w:t xml:space="preserve"> </w:t>
      </w:r>
      <w:r>
        <w:rPr>
          <w:color w:val="000000" w:themeColor="text1"/>
          <w:szCs w:val="18"/>
        </w:rPr>
        <w:t>a</w:t>
      </w:r>
      <w:r>
        <w:t xml:space="preserve"> PDCCH order may be used to trigger the UE to initiate a </w:t>
      </w:r>
      <w:proofErr w:type="gramStart"/>
      <w:r>
        <w:t>random access</w:t>
      </w:r>
      <w:proofErr w:type="gramEnd"/>
      <w:r>
        <w:t xml:space="preserve"> procedure.  </w:t>
      </w:r>
      <w:r w:rsidR="00A227C8">
        <w:t>For appropriate transmission of the PRACH, it is necessary to identify the target</w:t>
      </w:r>
      <w:r w:rsidR="00AB38F8">
        <w:t>ed</w:t>
      </w:r>
      <w:r w:rsidR="00A227C8">
        <w:t xml:space="preserve"> </w:t>
      </w:r>
      <w:r w:rsidR="00EB1D39">
        <w:t xml:space="preserve">TRP </w:t>
      </w:r>
      <w:r w:rsidR="00A227C8">
        <w:t xml:space="preserve">of the transmission such that </w:t>
      </w:r>
      <w:r w:rsidR="00EB1D39">
        <w:t xml:space="preserve">UL transmission parameters such as PL-RS can be set correctly.  </w:t>
      </w:r>
    </w:p>
    <w:p w14:paraId="02864801" w14:textId="77777777" w:rsidR="00230500" w:rsidRDefault="00230500" w:rsidP="005F343D">
      <w:pPr>
        <w:spacing w:beforeLines="50" w:before="120"/>
        <w:rPr>
          <w:szCs w:val="18"/>
        </w:rPr>
      </w:pPr>
      <w:r>
        <w:t xml:space="preserve">One way to identify the targeted TRP is as follows.  </w:t>
      </w:r>
      <w:r w:rsidR="00CF3A34">
        <w:t xml:space="preserve">For a PDCCH order received on a CORESET associated with a </w:t>
      </w:r>
      <w:proofErr w:type="spellStart"/>
      <w:r w:rsidR="00CF3A34" w:rsidRPr="00165F64">
        <w:rPr>
          <w:i/>
          <w:iCs/>
          <w:szCs w:val="18"/>
        </w:rPr>
        <w:t>coresetPoolIndex</w:t>
      </w:r>
      <w:proofErr w:type="spellEnd"/>
      <w:r w:rsidR="00CF3A34">
        <w:rPr>
          <w:szCs w:val="18"/>
        </w:rPr>
        <w:t xml:space="preserve">, the </w:t>
      </w:r>
      <w:r w:rsidR="00AB38F8">
        <w:rPr>
          <w:szCs w:val="18"/>
        </w:rPr>
        <w:t xml:space="preserve">targeted TRP of the </w:t>
      </w:r>
      <w:r w:rsidR="00CF3A34">
        <w:rPr>
          <w:szCs w:val="18"/>
        </w:rPr>
        <w:t>PRACH transmission triggered by the PDCCH</w:t>
      </w:r>
      <w:r w:rsidR="00CF3A34">
        <w:t xml:space="preserve"> order should be </w:t>
      </w:r>
      <w:r w:rsidR="00AB38F8">
        <w:t xml:space="preserve">the one </w:t>
      </w:r>
      <w:r w:rsidR="00CF3A34">
        <w:t xml:space="preserve">associated with the </w:t>
      </w:r>
      <w:proofErr w:type="spellStart"/>
      <w:r w:rsidR="00CF3A34" w:rsidRPr="00165F64">
        <w:rPr>
          <w:i/>
          <w:iCs/>
          <w:szCs w:val="18"/>
        </w:rPr>
        <w:t>coresetPoolIndex</w:t>
      </w:r>
      <w:proofErr w:type="spellEnd"/>
      <w:r w:rsidR="00CF3A34">
        <w:rPr>
          <w:szCs w:val="18"/>
        </w:rPr>
        <w:t>.</w:t>
      </w:r>
      <w:r w:rsidR="00A227C8">
        <w:rPr>
          <w:szCs w:val="18"/>
        </w:rPr>
        <w:t xml:space="preserve">  </w:t>
      </w:r>
    </w:p>
    <w:p w14:paraId="204A11AA" w14:textId="5F153CCA" w:rsidR="003A0C27" w:rsidRPr="00CF3A34" w:rsidRDefault="00E36DCC" w:rsidP="005F343D">
      <w:pPr>
        <w:spacing w:beforeLines="50" w:before="120"/>
      </w:pPr>
      <w:r>
        <w:rPr>
          <w:szCs w:val="18"/>
        </w:rPr>
        <w:t>An</w:t>
      </w:r>
      <w:r w:rsidR="00230500">
        <w:rPr>
          <w:szCs w:val="18"/>
        </w:rPr>
        <w:t xml:space="preserve">other way to identify the targeted TRP is as follows.  For </w:t>
      </w:r>
      <w:r w:rsidR="00230500" w:rsidRPr="00230500">
        <w:rPr>
          <w:szCs w:val="18"/>
        </w:rPr>
        <w:t xml:space="preserve">a PDCCH order received with a QCL relation/TCI state linking to </w:t>
      </w:r>
      <w:proofErr w:type="gramStart"/>
      <w:r w:rsidR="00230500" w:rsidRPr="00230500">
        <w:rPr>
          <w:szCs w:val="18"/>
        </w:rPr>
        <w:t>a</w:t>
      </w:r>
      <w:proofErr w:type="gramEnd"/>
      <w:r w:rsidR="00230500" w:rsidRPr="00230500">
        <w:rPr>
          <w:szCs w:val="18"/>
        </w:rPr>
        <w:t xml:space="preserve"> SSB</w:t>
      </w:r>
      <w:r w:rsidR="00230500">
        <w:rPr>
          <w:szCs w:val="18"/>
        </w:rPr>
        <w:t>/</w:t>
      </w:r>
      <w:r w:rsidR="00230500" w:rsidRPr="00230500">
        <w:rPr>
          <w:szCs w:val="18"/>
        </w:rPr>
        <w:t>TRS</w:t>
      </w:r>
      <w:r w:rsidR="00230500">
        <w:rPr>
          <w:szCs w:val="18"/>
        </w:rPr>
        <w:t xml:space="preserve">, </w:t>
      </w:r>
      <w:r w:rsidR="00920CBB">
        <w:rPr>
          <w:szCs w:val="18"/>
        </w:rPr>
        <w:t xml:space="preserve">e.g., the DMRS of the PDCCH is </w:t>
      </w:r>
      <w:proofErr w:type="spellStart"/>
      <w:r w:rsidR="00920CBB">
        <w:rPr>
          <w:szCs w:val="18"/>
        </w:rPr>
        <w:t>QCLed</w:t>
      </w:r>
      <w:proofErr w:type="spellEnd"/>
      <w:r w:rsidR="00920CBB">
        <w:rPr>
          <w:szCs w:val="18"/>
        </w:rPr>
        <w:t xml:space="preserve"> with the SSB/TRS, </w:t>
      </w:r>
      <w:r w:rsidR="00230500">
        <w:rPr>
          <w:szCs w:val="18"/>
        </w:rPr>
        <w:t>the targeted TRP of the PRACH transmission triggered by the PDCCH order should be the one</w:t>
      </w:r>
      <w:r w:rsidR="00230500" w:rsidRPr="00230500">
        <w:rPr>
          <w:szCs w:val="18"/>
        </w:rPr>
        <w:t xml:space="preserve"> associated with th</w:t>
      </w:r>
      <w:r w:rsidR="00370328">
        <w:rPr>
          <w:szCs w:val="18"/>
        </w:rPr>
        <w:t>e</w:t>
      </w:r>
      <w:r w:rsidR="00230500" w:rsidRPr="00230500">
        <w:rPr>
          <w:szCs w:val="18"/>
        </w:rPr>
        <w:t xml:space="preserve"> SSB</w:t>
      </w:r>
      <w:r w:rsidR="00370328">
        <w:rPr>
          <w:szCs w:val="18"/>
        </w:rPr>
        <w:t>/</w:t>
      </w:r>
      <w:r w:rsidR="00230500" w:rsidRPr="00230500">
        <w:rPr>
          <w:szCs w:val="18"/>
        </w:rPr>
        <w:t>TRS.</w:t>
      </w:r>
    </w:p>
    <w:p w14:paraId="05B8A4AE" w14:textId="77777777" w:rsidR="00523BD3" w:rsidRDefault="00523BD3" w:rsidP="00523BD3">
      <w:r>
        <w:t>Based on the above analysis, we propose the following:</w:t>
      </w:r>
    </w:p>
    <w:p w14:paraId="17925F69" w14:textId="5D12C8AB" w:rsidR="00523BD3" w:rsidRDefault="00F90198" w:rsidP="00523BD3">
      <w:r>
        <w:rPr>
          <w:b/>
          <w:bCs/>
          <w:i/>
          <w:iCs/>
          <w:lang w:eastAsia="x-none"/>
        </w:rPr>
        <w:t xml:space="preserve">Proposal 5: </w:t>
      </w:r>
      <w:r w:rsidRPr="00B05C0A">
        <w:rPr>
          <w:b/>
          <w:bCs/>
          <w:i/>
          <w:iCs/>
          <w:lang w:eastAsia="x-none"/>
        </w:rPr>
        <w:t xml:space="preserve">For multi-DCI multi-TRP operation with two TAs, </w:t>
      </w:r>
      <w:r>
        <w:rPr>
          <w:b/>
          <w:bCs/>
          <w:i/>
          <w:iCs/>
          <w:lang w:eastAsia="x-none"/>
        </w:rPr>
        <w:t>support PDCCH order triggering PRACH transmission</w:t>
      </w:r>
      <w:r w:rsidR="00221083">
        <w:rPr>
          <w:b/>
          <w:bCs/>
          <w:i/>
          <w:iCs/>
          <w:lang w:eastAsia="x-none"/>
        </w:rPr>
        <w:t xml:space="preserve"> to obtain a second TA</w:t>
      </w:r>
      <w:r w:rsidRPr="000327C8">
        <w:rPr>
          <w:b/>
          <w:bCs/>
          <w:i/>
          <w:iCs/>
          <w:lang w:eastAsia="x-none"/>
        </w:rPr>
        <w:t>.</w:t>
      </w:r>
      <w:r w:rsidR="00523BD3">
        <w:rPr>
          <w:b/>
          <w:bCs/>
          <w:i/>
          <w:iCs/>
          <w:lang w:eastAsia="x-none"/>
        </w:rPr>
        <w:t xml:space="preserve"> </w:t>
      </w:r>
    </w:p>
    <w:p w14:paraId="3C36D9CA" w14:textId="77777777" w:rsidR="00C56C52" w:rsidRDefault="00C56C52" w:rsidP="00C56C52">
      <w:pPr>
        <w:rPr>
          <w:b/>
          <w:bCs/>
          <w:i/>
          <w:iCs/>
          <w:lang w:eastAsia="x-none"/>
        </w:rPr>
      </w:pPr>
    </w:p>
    <w:bookmarkEnd w:id="19"/>
    <w:p w14:paraId="18B94AA5" w14:textId="0E4EAC96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0989F056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68290C">
        <w:t>t</w:t>
      </w:r>
      <w:r w:rsidR="0068290C" w:rsidRPr="005A2038">
        <w:t>wo TAs for UL multi-DCI for multi-TRP operation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1E1690BF" w14:textId="1D1A1739" w:rsidR="00FC169F" w:rsidRDefault="005A3030" w:rsidP="00FC169F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</w:t>
      </w:r>
      <w:r w:rsidRPr="004F639D">
        <w:rPr>
          <w:b/>
          <w:bCs/>
          <w:i/>
          <w:iCs/>
          <w:lang w:eastAsia="x-none"/>
        </w:rPr>
        <w:t xml:space="preserve">For multi-DCI based multi-TRP operation, </w:t>
      </w:r>
      <w:r>
        <w:rPr>
          <w:b/>
          <w:bCs/>
          <w:i/>
          <w:iCs/>
          <w:lang w:eastAsia="x-none"/>
        </w:rPr>
        <w:t>support configuring two TAGs within a serving cell.</w:t>
      </w:r>
    </w:p>
    <w:p w14:paraId="536D7EDA" w14:textId="4C2C4B0F" w:rsidR="007F3585" w:rsidRDefault="005A3030" w:rsidP="007F358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2: </w:t>
      </w:r>
      <w:r w:rsidRPr="00B05C0A">
        <w:rPr>
          <w:b/>
          <w:bCs/>
          <w:i/>
          <w:iCs/>
          <w:lang w:eastAsia="x-none"/>
        </w:rPr>
        <w:t xml:space="preserve">For multi-DCI multi-TRP operation with two TAs, </w:t>
      </w:r>
      <w:r>
        <w:rPr>
          <w:b/>
          <w:bCs/>
          <w:i/>
          <w:iCs/>
          <w:lang w:eastAsia="x-none"/>
        </w:rPr>
        <w:t xml:space="preserve">support </w:t>
      </w:r>
      <w:r w:rsidRPr="00B05C0A">
        <w:rPr>
          <w:b/>
          <w:bCs/>
          <w:i/>
          <w:iCs/>
          <w:lang w:eastAsia="x-none"/>
        </w:rPr>
        <w:t>two reference timings</w:t>
      </w:r>
      <w:r>
        <w:rPr>
          <w:b/>
          <w:bCs/>
          <w:i/>
          <w:iCs/>
          <w:lang w:eastAsia="x-none"/>
        </w:rPr>
        <w:t xml:space="preserve"> where </w:t>
      </w:r>
      <w:r w:rsidRPr="00B05C0A">
        <w:rPr>
          <w:b/>
          <w:bCs/>
          <w:i/>
          <w:iCs/>
          <w:lang w:eastAsia="x-none"/>
        </w:rPr>
        <w:t>reference timing is the timing of the DL reception</w:t>
      </w:r>
      <w:r>
        <w:rPr>
          <w:b/>
          <w:bCs/>
          <w:i/>
          <w:iCs/>
          <w:lang w:eastAsia="x-none"/>
        </w:rPr>
        <w:t>.</w:t>
      </w:r>
    </w:p>
    <w:p w14:paraId="5A48524B" w14:textId="7CE6DB97" w:rsidR="005A3030" w:rsidRDefault="005A3030" w:rsidP="007F358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3: </w:t>
      </w:r>
      <w:r w:rsidRPr="00B05C0A">
        <w:rPr>
          <w:b/>
          <w:bCs/>
          <w:i/>
          <w:iCs/>
          <w:lang w:eastAsia="x-none"/>
        </w:rPr>
        <w:t xml:space="preserve">For multi-DCI multi-TRP operation with two TAs, </w:t>
      </w:r>
      <w:r>
        <w:rPr>
          <w:b/>
          <w:bCs/>
          <w:i/>
          <w:iCs/>
          <w:lang w:eastAsia="x-none"/>
        </w:rPr>
        <w:t xml:space="preserve">support </w:t>
      </w:r>
      <w:r w:rsidRPr="00044BDB">
        <w:rPr>
          <w:b/>
          <w:bCs/>
          <w:i/>
          <w:iCs/>
          <w:lang w:eastAsia="x-none"/>
        </w:rPr>
        <w:t>one n-</w:t>
      </w:r>
      <w:proofErr w:type="spellStart"/>
      <w:r w:rsidRPr="00044BDB">
        <w:rPr>
          <w:b/>
          <w:bCs/>
          <w:i/>
          <w:iCs/>
          <w:lang w:eastAsia="x-none"/>
        </w:rPr>
        <w:t>TimingAdvanceOffset</w:t>
      </w:r>
      <w:proofErr w:type="spellEnd"/>
      <w:r w:rsidRPr="00044BDB">
        <w:rPr>
          <w:b/>
          <w:bCs/>
          <w:i/>
          <w:iCs/>
          <w:lang w:eastAsia="x-none"/>
        </w:rPr>
        <w:t xml:space="preserve"> value per serving cell</w:t>
      </w:r>
      <w:r w:rsidRPr="00B05C0A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together with </w:t>
      </w:r>
      <w:r w:rsidRPr="00B05C0A">
        <w:rPr>
          <w:b/>
          <w:bCs/>
          <w:i/>
          <w:iCs/>
          <w:lang w:eastAsia="x-none"/>
        </w:rPr>
        <w:t>two reference timings</w:t>
      </w:r>
      <w:r>
        <w:rPr>
          <w:b/>
          <w:bCs/>
          <w:i/>
          <w:iCs/>
          <w:lang w:eastAsia="x-none"/>
        </w:rPr>
        <w:t xml:space="preserve">, where </w:t>
      </w:r>
      <w:r w:rsidRPr="00B05C0A">
        <w:rPr>
          <w:b/>
          <w:bCs/>
          <w:i/>
          <w:iCs/>
          <w:lang w:eastAsia="x-none"/>
        </w:rPr>
        <w:t>reference timing is the timing of the DL reception</w:t>
      </w:r>
      <w:r>
        <w:rPr>
          <w:b/>
          <w:bCs/>
          <w:i/>
          <w:iCs/>
          <w:lang w:eastAsia="x-none"/>
        </w:rPr>
        <w:t>.</w:t>
      </w:r>
    </w:p>
    <w:p w14:paraId="3F8320FF" w14:textId="06741B2F" w:rsidR="005A3030" w:rsidRDefault="005A3030" w:rsidP="007F358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4: </w:t>
      </w:r>
      <w:r w:rsidRPr="00B05C0A">
        <w:rPr>
          <w:b/>
          <w:bCs/>
          <w:i/>
          <w:iCs/>
          <w:lang w:eastAsia="x-none"/>
        </w:rPr>
        <w:t xml:space="preserve">For multi-DCI multi-TRP operation with two TAs, </w:t>
      </w:r>
      <w:r w:rsidRPr="000327C8">
        <w:rPr>
          <w:b/>
          <w:bCs/>
          <w:i/>
          <w:iCs/>
          <w:lang w:eastAsia="x-none"/>
        </w:rPr>
        <w:t>each TA is associated with a different TAG, which is associated with a group of UL channels/signals.</w:t>
      </w:r>
    </w:p>
    <w:p w14:paraId="2F439D70" w14:textId="0B7E9258" w:rsidR="005A3030" w:rsidRDefault="005A3030" w:rsidP="007F3585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5: </w:t>
      </w:r>
      <w:r w:rsidRPr="00B05C0A">
        <w:rPr>
          <w:b/>
          <w:bCs/>
          <w:i/>
          <w:iCs/>
          <w:lang w:eastAsia="x-none"/>
        </w:rPr>
        <w:t xml:space="preserve">For multi-DCI multi-TRP operation with two TAs, </w:t>
      </w:r>
      <w:r>
        <w:rPr>
          <w:b/>
          <w:bCs/>
          <w:i/>
          <w:iCs/>
          <w:lang w:eastAsia="x-none"/>
        </w:rPr>
        <w:t>support PDCCH order triggering PRACH transmission to obtain a second TA</w:t>
      </w:r>
      <w:r w:rsidRPr="000327C8">
        <w:rPr>
          <w:b/>
          <w:bCs/>
          <w:i/>
          <w:iCs/>
          <w:lang w:eastAsia="x-none"/>
        </w:rPr>
        <w:t>.</w:t>
      </w:r>
    </w:p>
    <w:p w14:paraId="287760CC" w14:textId="77777777" w:rsidR="004D2A83" w:rsidRPr="007F5EC6" w:rsidRDefault="004D2A83" w:rsidP="00E200FB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21" w:name="_Ref124589665"/>
      <w:bookmarkStart w:id="22" w:name="_Ref71620620"/>
      <w:bookmarkStart w:id="23" w:name="_Ref124671424"/>
      <w:r w:rsidRPr="00D74B92">
        <w:t>References</w:t>
      </w:r>
    </w:p>
    <w:p w14:paraId="5E4A69DA" w14:textId="21976B94" w:rsidR="003E034F" w:rsidRDefault="00E200FB" w:rsidP="00C703B5">
      <w:pPr>
        <w:pStyle w:val="References"/>
        <w:rPr>
          <w:sz w:val="22"/>
          <w:szCs w:val="22"/>
        </w:rPr>
      </w:pPr>
      <w:bookmarkStart w:id="24" w:name="_Ref45631853"/>
      <w:bookmarkStart w:id="25" w:name="_Ref6583376"/>
      <w:bookmarkStart w:id="26" w:name="_Ref167612875"/>
      <w:bookmarkStart w:id="27" w:name="_Ref167612671"/>
      <w:bookmarkEnd w:id="21"/>
      <w:bookmarkEnd w:id="22"/>
      <w:bookmarkEnd w:id="23"/>
      <w:r w:rsidRPr="00D95274">
        <w:rPr>
          <w:sz w:val="22"/>
          <w:szCs w:val="22"/>
        </w:rPr>
        <w:t>RP-</w:t>
      </w:r>
      <w:r w:rsidR="00CD181E">
        <w:rPr>
          <w:sz w:val="22"/>
          <w:szCs w:val="22"/>
        </w:rPr>
        <w:t>213598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CD181E" w:rsidRPr="00CD181E">
        <w:rPr>
          <w:sz w:val="22"/>
          <w:szCs w:val="22"/>
        </w:rPr>
        <w:t>New WID: MIMO Evolution for Downlink and Uplink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</w:t>
      </w:r>
      <w:r w:rsidR="00CD181E">
        <w:rPr>
          <w:sz w:val="22"/>
          <w:szCs w:val="22"/>
        </w:rPr>
        <w:t>94-e</w:t>
      </w:r>
      <w:r w:rsidRPr="00D95274">
        <w:rPr>
          <w:sz w:val="22"/>
          <w:szCs w:val="22"/>
        </w:rPr>
        <w:t>.</w:t>
      </w:r>
      <w:bookmarkEnd w:id="2"/>
      <w:bookmarkEnd w:id="24"/>
      <w:bookmarkEnd w:id="25"/>
      <w:bookmarkEnd w:id="26"/>
      <w:bookmarkEnd w:id="27"/>
    </w:p>
    <w:p w14:paraId="4906C69C" w14:textId="75EAE92D" w:rsidR="00EA1271" w:rsidRDefault="007101F5" w:rsidP="00C703B5">
      <w:pPr>
        <w:pStyle w:val="References"/>
        <w:rPr>
          <w:sz w:val="22"/>
          <w:szCs w:val="22"/>
        </w:rPr>
      </w:pPr>
      <w:r w:rsidRPr="007101F5">
        <w:rPr>
          <w:sz w:val="22"/>
          <w:szCs w:val="22"/>
        </w:rPr>
        <w:t>3GPP RAN1, RAN1#109-e, Chairman Notes.</w:t>
      </w:r>
    </w:p>
    <w:p w14:paraId="288673A6" w14:textId="61721C06" w:rsidR="00564608" w:rsidRDefault="00703CD7" w:rsidP="00703CD7">
      <w:pPr>
        <w:pStyle w:val="References"/>
        <w:rPr>
          <w:sz w:val="22"/>
          <w:szCs w:val="22"/>
        </w:rPr>
      </w:pPr>
      <w:bookmarkStart w:id="28" w:name="_Ref52465738"/>
      <w:r>
        <w:rPr>
          <w:sz w:val="22"/>
          <w:szCs w:val="22"/>
        </w:rPr>
        <w:t xml:space="preserve">TS 38.321, “NR: </w:t>
      </w:r>
      <w:r w:rsidRPr="000E215F">
        <w:rPr>
          <w:sz w:val="22"/>
          <w:szCs w:val="22"/>
        </w:rPr>
        <w:t>Medium Access Control (MAC) protocol specification</w:t>
      </w:r>
      <w:r>
        <w:rPr>
          <w:sz w:val="22"/>
          <w:szCs w:val="22"/>
        </w:rPr>
        <w:t>”.</w:t>
      </w:r>
      <w:bookmarkEnd w:id="28"/>
    </w:p>
    <w:p w14:paraId="71A9ED71" w14:textId="106783A0" w:rsidR="00226B28" w:rsidRDefault="00226B28" w:rsidP="00703CD7">
      <w:pPr>
        <w:pStyle w:val="References"/>
        <w:rPr>
          <w:sz w:val="22"/>
          <w:szCs w:val="22"/>
        </w:rPr>
      </w:pPr>
      <w:bookmarkStart w:id="29" w:name="_Ref109053558"/>
      <w:r>
        <w:rPr>
          <w:sz w:val="22"/>
          <w:szCs w:val="22"/>
        </w:rPr>
        <w:t xml:space="preserve">TS 38.311, “NR: </w:t>
      </w:r>
      <w:r w:rsidRPr="00226B28">
        <w:rPr>
          <w:sz w:val="22"/>
          <w:szCs w:val="22"/>
        </w:rPr>
        <w:t>Physical channels and modulation</w:t>
      </w:r>
      <w:r>
        <w:rPr>
          <w:sz w:val="22"/>
          <w:szCs w:val="22"/>
        </w:rPr>
        <w:t>”.</w:t>
      </w:r>
      <w:bookmarkEnd w:id="29"/>
    </w:p>
    <w:p w14:paraId="6E31583B" w14:textId="60557709" w:rsidR="001977BB" w:rsidRDefault="001977BB" w:rsidP="00703CD7">
      <w:pPr>
        <w:pStyle w:val="References"/>
        <w:rPr>
          <w:sz w:val="22"/>
          <w:szCs w:val="22"/>
        </w:rPr>
      </w:pPr>
      <w:bookmarkStart w:id="30" w:name="_Ref109054170"/>
      <w:r>
        <w:rPr>
          <w:sz w:val="22"/>
          <w:szCs w:val="22"/>
        </w:rPr>
        <w:t xml:space="preserve">TS 38.133, “NR: </w:t>
      </w:r>
      <w:r w:rsidRPr="001977BB">
        <w:rPr>
          <w:sz w:val="22"/>
          <w:szCs w:val="22"/>
        </w:rPr>
        <w:t>Requirements for support of radio resource management</w:t>
      </w:r>
      <w:r>
        <w:rPr>
          <w:sz w:val="22"/>
          <w:szCs w:val="22"/>
        </w:rPr>
        <w:t>”.</w:t>
      </w:r>
      <w:bookmarkEnd w:id="30"/>
    </w:p>
    <w:p w14:paraId="49C47F6B" w14:textId="4330EE61" w:rsidR="001110D8" w:rsidRDefault="001110D8" w:rsidP="00703CD7">
      <w:pPr>
        <w:pStyle w:val="References"/>
        <w:rPr>
          <w:sz w:val="22"/>
          <w:szCs w:val="22"/>
        </w:rPr>
      </w:pPr>
      <w:bookmarkStart w:id="31" w:name="_Ref109054148"/>
      <w:r>
        <w:rPr>
          <w:sz w:val="22"/>
          <w:szCs w:val="22"/>
        </w:rPr>
        <w:t xml:space="preserve">TS 38.213, “NR: </w:t>
      </w:r>
      <w:r w:rsidRPr="001110D8">
        <w:rPr>
          <w:sz w:val="22"/>
          <w:szCs w:val="22"/>
        </w:rPr>
        <w:t>Physical layer procedures for control</w:t>
      </w:r>
      <w:r>
        <w:rPr>
          <w:sz w:val="22"/>
          <w:szCs w:val="22"/>
        </w:rPr>
        <w:t>”.</w:t>
      </w:r>
      <w:bookmarkEnd w:id="31"/>
    </w:p>
    <w:p w14:paraId="4735DAA7" w14:textId="7FAF286A" w:rsidR="00E96B21" w:rsidRDefault="00E96B21" w:rsidP="00703CD7">
      <w:pPr>
        <w:pStyle w:val="References"/>
        <w:rPr>
          <w:sz w:val="22"/>
          <w:szCs w:val="22"/>
        </w:rPr>
      </w:pPr>
      <w:bookmarkStart w:id="32" w:name="_Ref109054425"/>
      <w:r>
        <w:rPr>
          <w:sz w:val="22"/>
          <w:szCs w:val="22"/>
        </w:rPr>
        <w:t xml:space="preserve">TS 38.331, “NR: </w:t>
      </w:r>
      <w:r w:rsidRPr="00204A86">
        <w:rPr>
          <w:sz w:val="22"/>
          <w:szCs w:val="22"/>
        </w:rPr>
        <w:t>Radio Resource Control (RRC) protocol specification</w:t>
      </w:r>
      <w:r>
        <w:rPr>
          <w:sz w:val="22"/>
          <w:szCs w:val="22"/>
        </w:rPr>
        <w:t>”.</w:t>
      </w:r>
      <w:bookmarkEnd w:id="32"/>
    </w:p>
    <w:p w14:paraId="33DC71EC" w14:textId="77777777" w:rsidR="00B9733A" w:rsidRDefault="00B9733A" w:rsidP="0074085C">
      <w:pPr>
        <w:pStyle w:val="References"/>
        <w:numPr>
          <w:ilvl w:val="0"/>
          <w:numId w:val="0"/>
        </w:numPr>
        <w:rPr>
          <w:sz w:val="22"/>
          <w:szCs w:val="22"/>
        </w:rPr>
      </w:pPr>
    </w:p>
    <w:p w14:paraId="2B0B2F5F" w14:textId="77777777" w:rsidR="00B9733A" w:rsidRDefault="00B9733A" w:rsidP="00B9733A">
      <w:pPr>
        <w:pStyle w:val="Heading1"/>
        <w:numPr>
          <w:ilvl w:val="0"/>
          <w:numId w:val="0"/>
        </w:numPr>
        <w:ind w:left="432" w:hanging="432"/>
      </w:pPr>
      <w:bookmarkStart w:id="33" w:name="_Ref52888036"/>
      <w:r>
        <w:lastRenderedPageBreak/>
        <w:t>Appendix</w:t>
      </w:r>
      <w:bookmarkEnd w:id="33"/>
    </w:p>
    <w:p w14:paraId="672511AC" w14:textId="77777777" w:rsidR="00B9733A" w:rsidRDefault="00B9733A" w:rsidP="00B9733A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  <w:r>
        <w:t xml:space="preserve">M-TRP </w:t>
      </w:r>
      <w:r>
        <w:rPr>
          <w:lang w:eastAsia="zh-CN"/>
        </w:rPr>
        <w:t xml:space="preserve">PUSCH performance with </w:t>
      </w:r>
      <w:r>
        <w:rPr>
          <w:lang w:val="en-GB"/>
        </w:rPr>
        <w:t>UL receive timing offset/</w:t>
      </w:r>
      <w:r>
        <w:rPr>
          <w:lang w:eastAsia="zh-CN"/>
        </w:rPr>
        <w:t>TA error:</w:t>
      </w:r>
    </w:p>
    <w:p w14:paraId="1423DC3D" w14:textId="77777777" w:rsidR="00B9733A" w:rsidRDefault="00B9733A" w:rsidP="00B9733A">
      <w:pPr>
        <w:spacing w:beforeLines="50" w:before="120"/>
        <w:rPr>
          <w:lang w:val="en-GB"/>
        </w:rPr>
      </w:pPr>
      <w:r w:rsidRPr="001F2783">
        <w:rPr>
          <w:noProof/>
          <w:lang w:val="en-GB"/>
        </w:rPr>
        <w:drawing>
          <wp:inline distT="0" distB="0" distL="0" distR="0" wp14:anchorId="293DA771" wp14:editId="3D4D6E45">
            <wp:extent cx="5486400" cy="3796374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936" cy="3802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4C117" w14:textId="45D686EF" w:rsidR="00B9733A" w:rsidRDefault="00B9733A" w:rsidP="00B9733A">
      <w:pPr>
        <w:pStyle w:val="Caption"/>
        <w:rPr>
          <w:lang w:eastAsia="zh-CN"/>
        </w:rPr>
      </w:pPr>
      <w:bookmarkStart w:id="34" w:name="_Ref100593428"/>
      <w:r>
        <w:t xml:space="preserve">Figure </w:t>
      </w:r>
      <w:fldSimple w:instr=" SEQ Figure \* ARABIC ">
        <w:r w:rsidR="00104BA7">
          <w:rPr>
            <w:noProof/>
          </w:rPr>
          <w:t>3</w:t>
        </w:r>
      </w:fldSimple>
      <w:bookmarkEnd w:id="34"/>
      <w:r>
        <w:rPr>
          <w:noProof/>
        </w:rPr>
        <w:t>:</w:t>
      </w:r>
      <w:r>
        <w:t xml:space="preserve"> M-TRP </w:t>
      </w:r>
      <w:r>
        <w:rPr>
          <w:lang w:eastAsia="zh-CN"/>
        </w:rPr>
        <w:t xml:space="preserve">PUSCH performance with </w:t>
      </w:r>
      <w:r>
        <w:rPr>
          <w:lang w:val="en-GB"/>
        </w:rPr>
        <w:t>UL receive timing offset/</w:t>
      </w:r>
      <w:r>
        <w:rPr>
          <w:lang w:eastAsia="zh-CN"/>
        </w:rPr>
        <w:t>TA error, TDL-A 30 ns, codebook, 1 layer</w:t>
      </w:r>
    </w:p>
    <w:p w14:paraId="1D305A49" w14:textId="77777777" w:rsidR="00B9733A" w:rsidRDefault="00B9733A" w:rsidP="00B9733A">
      <w:pPr>
        <w:spacing w:beforeLines="50" w:before="120"/>
        <w:rPr>
          <w:lang w:val="en-GB"/>
        </w:rPr>
      </w:pPr>
      <w:r w:rsidRPr="001F2783">
        <w:rPr>
          <w:noProof/>
          <w:lang w:val="en-GB"/>
        </w:rPr>
        <w:drawing>
          <wp:inline distT="0" distB="0" distL="0" distR="0" wp14:anchorId="5E8C2D33" wp14:editId="42AED917">
            <wp:extent cx="5535714" cy="3830498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0498" cy="3840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46E92" w14:textId="0A3FEADE" w:rsidR="00B9733A" w:rsidRDefault="00B9733A" w:rsidP="00B9733A">
      <w:pPr>
        <w:pStyle w:val="Caption"/>
        <w:rPr>
          <w:lang w:eastAsia="zh-CN"/>
        </w:rPr>
      </w:pPr>
      <w:r>
        <w:lastRenderedPageBreak/>
        <w:t xml:space="preserve">Figure </w:t>
      </w:r>
      <w:fldSimple w:instr=" SEQ Figure \* ARABIC ">
        <w:r w:rsidR="00104BA7">
          <w:rPr>
            <w:noProof/>
          </w:rPr>
          <w:t>4</w:t>
        </w:r>
      </w:fldSimple>
      <w:r>
        <w:rPr>
          <w:noProof/>
        </w:rPr>
        <w:t>:</w:t>
      </w:r>
      <w:r>
        <w:t xml:space="preserve"> M-TRP </w:t>
      </w:r>
      <w:r>
        <w:rPr>
          <w:lang w:eastAsia="zh-CN"/>
        </w:rPr>
        <w:t xml:space="preserve">PUSCH performance with </w:t>
      </w:r>
      <w:r>
        <w:rPr>
          <w:lang w:val="en-GB"/>
        </w:rPr>
        <w:t>UL receive timing offset/</w:t>
      </w:r>
      <w:r>
        <w:rPr>
          <w:lang w:eastAsia="zh-CN"/>
        </w:rPr>
        <w:t>TA error, TDL-A 30 ns, codebook, 2 layers</w:t>
      </w:r>
    </w:p>
    <w:p w14:paraId="3C12BEE4" w14:textId="77777777" w:rsidR="00B9733A" w:rsidRDefault="00B9733A" w:rsidP="00B9733A">
      <w:pPr>
        <w:spacing w:beforeLines="50" w:before="120"/>
        <w:rPr>
          <w:lang w:val="en-GB"/>
        </w:rPr>
      </w:pPr>
    </w:p>
    <w:p w14:paraId="3632013A" w14:textId="77777777" w:rsidR="00B9733A" w:rsidRDefault="00B9733A" w:rsidP="00B9733A">
      <w:pPr>
        <w:spacing w:beforeLines="50" w:before="120"/>
        <w:rPr>
          <w:lang w:val="en-GB"/>
        </w:rPr>
      </w:pPr>
      <w:r w:rsidRPr="001F2783">
        <w:rPr>
          <w:noProof/>
          <w:lang w:val="en-GB"/>
        </w:rPr>
        <w:drawing>
          <wp:inline distT="0" distB="0" distL="0" distR="0" wp14:anchorId="48CB1FD8" wp14:editId="33918F2A">
            <wp:extent cx="5461712" cy="3779291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097" cy="378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5E417" w14:textId="354AA72B" w:rsidR="00B9733A" w:rsidRDefault="00B9733A" w:rsidP="00B9733A">
      <w:pPr>
        <w:pStyle w:val="Caption"/>
        <w:rPr>
          <w:lang w:eastAsia="zh-CN"/>
        </w:rPr>
      </w:pPr>
      <w:r>
        <w:t xml:space="preserve">Figure </w:t>
      </w:r>
      <w:fldSimple w:instr=" SEQ Figure \* ARABIC ">
        <w:r w:rsidR="00104BA7">
          <w:rPr>
            <w:noProof/>
          </w:rPr>
          <w:t>5</w:t>
        </w:r>
      </w:fldSimple>
      <w:r>
        <w:rPr>
          <w:noProof/>
        </w:rPr>
        <w:t>:</w:t>
      </w:r>
      <w:r>
        <w:t xml:space="preserve"> M-TRP </w:t>
      </w:r>
      <w:r>
        <w:rPr>
          <w:lang w:eastAsia="zh-CN"/>
        </w:rPr>
        <w:t xml:space="preserve">PUSCH performance with </w:t>
      </w:r>
      <w:r>
        <w:rPr>
          <w:lang w:val="en-GB"/>
        </w:rPr>
        <w:t>UL receive timing offset/</w:t>
      </w:r>
      <w:r>
        <w:rPr>
          <w:lang w:eastAsia="zh-CN"/>
        </w:rPr>
        <w:t>TA error, TDL-A 30 ns, non-codebook, 2 layers</w:t>
      </w:r>
    </w:p>
    <w:p w14:paraId="5AEC0DE9" w14:textId="77777777" w:rsidR="00B9733A" w:rsidRDefault="00B9733A" w:rsidP="00B9733A">
      <w:pPr>
        <w:spacing w:beforeLines="50" w:before="120"/>
        <w:rPr>
          <w:lang w:val="en-GB"/>
        </w:rPr>
      </w:pPr>
    </w:p>
    <w:p w14:paraId="2CDE8F65" w14:textId="77777777" w:rsidR="00B9733A" w:rsidRDefault="00B9733A" w:rsidP="00B9733A">
      <w:pPr>
        <w:spacing w:beforeLines="50" w:before="120"/>
        <w:rPr>
          <w:lang w:val="en-GB"/>
        </w:rPr>
      </w:pPr>
      <w:r w:rsidRPr="001F2783">
        <w:rPr>
          <w:noProof/>
          <w:lang w:val="en-GB"/>
        </w:rPr>
        <w:lastRenderedPageBreak/>
        <w:drawing>
          <wp:inline distT="0" distB="0" distL="0" distR="0" wp14:anchorId="722E1519" wp14:editId="6CEC4DED">
            <wp:extent cx="5578000" cy="3859758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634" cy="3867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FD0CF" w14:textId="3E71A793" w:rsidR="00B9733A" w:rsidRDefault="00B9733A" w:rsidP="00B9733A">
      <w:pPr>
        <w:pStyle w:val="Caption"/>
        <w:rPr>
          <w:lang w:eastAsia="zh-CN"/>
        </w:rPr>
      </w:pPr>
      <w:r>
        <w:t xml:space="preserve">Figure </w:t>
      </w:r>
      <w:fldSimple w:instr=" SEQ Figure \* ARABIC ">
        <w:r w:rsidR="00104BA7">
          <w:rPr>
            <w:noProof/>
          </w:rPr>
          <w:t>6</w:t>
        </w:r>
      </w:fldSimple>
      <w:r>
        <w:rPr>
          <w:noProof/>
        </w:rPr>
        <w:t>:</w:t>
      </w:r>
      <w:r>
        <w:t xml:space="preserve"> M-TRP </w:t>
      </w:r>
      <w:r>
        <w:rPr>
          <w:lang w:eastAsia="zh-CN"/>
        </w:rPr>
        <w:t xml:space="preserve">PUSCH performance with </w:t>
      </w:r>
      <w:r>
        <w:rPr>
          <w:lang w:val="en-GB"/>
        </w:rPr>
        <w:t>UL receive timing offset/</w:t>
      </w:r>
      <w:r>
        <w:rPr>
          <w:lang w:eastAsia="zh-CN"/>
        </w:rPr>
        <w:t>TA error, TDL-C 300 ns, codebook, 1 layer</w:t>
      </w:r>
    </w:p>
    <w:p w14:paraId="526A7B1A" w14:textId="77777777" w:rsidR="00B9733A" w:rsidRDefault="00B9733A" w:rsidP="00B9733A">
      <w:pPr>
        <w:spacing w:beforeLines="50" w:before="120"/>
        <w:rPr>
          <w:lang w:val="en-GB"/>
        </w:rPr>
      </w:pPr>
    </w:p>
    <w:p w14:paraId="5A016F7B" w14:textId="77777777" w:rsidR="00B9733A" w:rsidRDefault="00B9733A" w:rsidP="00B9733A">
      <w:pPr>
        <w:spacing w:beforeLines="50" w:before="120"/>
        <w:rPr>
          <w:lang w:val="en-GB"/>
        </w:rPr>
      </w:pPr>
      <w:r w:rsidRPr="006A7B1B">
        <w:rPr>
          <w:noProof/>
          <w:lang w:val="en-GB"/>
        </w:rPr>
        <w:drawing>
          <wp:inline distT="0" distB="0" distL="0" distR="0" wp14:anchorId="40766207" wp14:editId="189B73CC">
            <wp:extent cx="5567428" cy="3852443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578" cy="3858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EB620" w14:textId="4ABD9F67" w:rsidR="00B9733A" w:rsidRPr="00A04ADE" w:rsidRDefault="00B9733A" w:rsidP="00B9733A">
      <w:pPr>
        <w:pStyle w:val="Caption"/>
        <w:rPr>
          <w:lang w:eastAsia="zh-CN"/>
        </w:rPr>
      </w:pPr>
      <w:bookmarkStart w:id="35" w:name="_Ref100593413"/>
      <w:r>
        <w:t xml:space="preserve">Figure </w:t>
      </w:r>
      <w:fldSimple w:instr=" SEQ Figure \* ARABIC ">
        <w:r w:rsidR="00104BA7">
          <w:rPr>
            <w:noProof/>
          </w:rPr>
          <w:t>7</w:t>
        </w:r>
      </w:fldSimple>
      <w:bookmarkEnd w:id="35"/>
      <w:r>
        <w:rPr>
          <w:noProof/>
        </w:rPr>
        <w:t>:</w:t>
      </w:r>
      <w:r>
        <w:t xml:space="preserve"> M-TRP </w:t>
      </w:r>
      <w:r>
        <w:rPr>
          <w:lang w:eastAsia="zh-CN"/>
        </w:rPr>
        <w:t xml:space="preserve">PUSCH performance with </w:t>
      </w:r>
      <w:r>
        <w:rPr>
          <w:lang w:val="en-GB"/>
        </w:rPr>
        <w:t>UL receive timing offset/</w:t>
      </w:r>
      <w:r>
        <w:rPr>
          <w:lang w:eastAsia="zh-CN"/>
        </w:rPr>
        <w:t>TA error, TDL-C 300 ns, non-codebook, 2 layers</w:t>
      </w:r>
    </w:p>
    <w:sectPr w:rsidR="00B9733A" w:rsidRPr="00A04AD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11136" w14:textId="77777777" w:rsidR="00AB2A2C" w:rsidRDefault="00AB2A2C">
      <w:r>
        <w:separator/>
      </w:r>
    </w:p>
  </w:endnote>
  <w:endnote w:type="continuationSeparator" w:id="0">
    <w:p w14:paraId="30511EE6" w14:textId="77777777" w:rsidR="00AB2A2C" w:rsidRDefault="00AB2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DBC81" w14:textId="77777777" w:rsidR="00AB2A2C" w:rsidRDefault="00AB2A2C">
      <w:r>
        <w:separator/>
      </w:r>
    </w:p>
  </w:footnote>
  <w:footnote w:type="continuationSeparator" w:id="0">
    <w:p w14:paraId="2C517A3C" w14:textId="77777777" w:rsidR="00AB2A2C" w:rsidRDefault="00AB2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27242"/>
    <w:multiLevelType w:val="hybridMultilevel"/>
    <w:tmpl w:val="8BA2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252357"/>
    <w:multiLevelType w:val="hybridMultilevel"/>
    <w:tmpl w:val="02EE9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830BE9"/>
    <w:multiLevelType w:val="hybridMultilevel"/>
    <w:tmpl w:val="0010D110"/>
    <w:lvl w:ilvl="0" w:tplc="E760D214">
      <w:start w:val="2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B063D78"/>
    <w:multiLevelType w:val="multilevel"/>
    <w:tmpl w:val="AB52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B813A4C"/>
    <w:multiLevelType w:val="hybridMultilevel"/>
    <w:tmpl w:val="485AFDC2"/>
    <w:lvl w:ilvl="0" w:tplc="930E2BA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1A3476"/>
    <w:multiLevelType w:val="hybridMultilevel"/>
    <w:tmpl w:val="7E60A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71C50"/>
    <w:multiLevelType w:val="multilevel"/>
    <w:tmpl w:val="C188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24700A2"/>
    <w:multiLevelType w:val="multilevel"/>
    <w:tmpl w:val="D20C9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60B1D"/>
    <w:multiLevelType w:val="hybridMultilevel"/>
    <w:tmpl w:val="0CA214B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9DF55EA"/>
    <w:multiLevelType w:val="hybridMultilevel"/>
    <w:tmpl w:val="F508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D6952"/>
    <w:multiLevelType w:val="hybridMultilevel"/>
    <w:tmpl w:val="4CE42F5C"/>
    <w:lvl w:ilvl="0" w:tplc="7FF2ED8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8D3CCE"/>
    <w:multiLevelType w:val="multilevel"/>
    <w:tmpl w:val="DB7838C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4CC73558"/>
    <w:multiLevelType w:val="hybridMultilevel"/>
    <w:tmpl w:val="4F9446FC"/>
    <w:lvl w:ilvl="0" w:tplc="8B4EB33C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4197CC8"/>
    <w:multiLevelType w:val="multilevel"/>
    <w:tmpl w:val="B5BC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40F66"/>
    <w:multiLevelType w:val="hybridMultilevel"/>
    <w:tmpl w:val="DA9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509853">
    <w:abstractNumId w:val="20"/>
  </w:num>
  <w:num w:numId="2" w16cid:durableId="1161578491">
    <w:abstractNumId w:val="16"/>
  </w:num>
  <w:num w:numId="3" w16cid:durableId="1729063007">
    <w:abstractNumId w:val="35"/>
  </w:num>
  <w:num w:numId="4" w16cid:durableId="783694754">
    <w:abstractNumId w:val="8"/>
  </w:num>
  <w:num w:numId="5" w16cid:durableId="45184519">
    <w:abstractNumId w:val="44"/>
  </w:num>
  <w:num w:numId="6" w16cid:durableId="1508785273">
    <w:abstractNumId w:val="27"/>
  </w:num>
  <w:num w:numId="7" w16cid:durableId="576552151">
    <w:abstractNumId w:val="39"/>
  </w:num>
  <w:num w:numId="8" w16cid:durableId="801390980">
    <w:abstractNumId w:val="46"/>
  </w:num>
  <w:num w:numId="9" w16cid:durableId="922420001">
    <w:abstractNumId w:val="40"/>
  </w:num>
  <w:num w:numId="10" w16cid:durableId="897204753">
    <w:abstractNumId w:val="3"/>
  </w:num>
  <w:num w:numId="11" w16cid:durableId="84621691">
    <w:abstractNumId w:val="7"/>
  </w:num>
  <w:num w:numId="12" w16cid:durableId="610481689">
    <w:abstractNumId w:val="6"/>
  </w:num>
  <w:num w:numId="13" w16cid:durableId="775833716">
    <w:abstractNumId w:val="14"/>
  </w:num>
  <w:num w:numId="14" w16cid:durableId="365329186">
    <w:abstractNumId w:val="31"/>
  </w:num>
  <w:num w:numId="15" w16cid:durableId="331299548">
    <w:abstractNumId w:val="10"/>
  </w:num>
  <w:num w:numId="16" w16cid:durableId="1060591325">
    <w:abstractNumId w:val="21"/>
  </w:num>
  <w:num w:numId="17" w16cid:durableId="1621958425">
    <w:abstractNumId w:val="4"/>
  </w:num>
  <w:num w:numId="18" w16cid:durableId="318264954">
    <w:abstractNumId w:val="41"/>
  </w:num>
  <w:num w:numId="19" w16cid:durableId="10497891">
    <w:abstractNumId w:val="32"/>
  </w:num>
  <w:num w:numId="20" w16cid:durableId="445731656">
    <w:abstractNumId w:val="1"/>
  </w:num>
  <w:num w:numId="21" w16cid:durableId="1242449224">
    <w:abstractNumId w:val="45"/>
  </w:num>
  <w:num w:numId="22" w16cid:durableId="71243782">
    <w:abstractNumId w:val="43"/>
  </w:num>
  <w:num w:numId="23" w16cid:durableId="203831550">
    <w:abstractNumId w:val="38"/>
  </w:num>
  <w:num w:numId="24" w16cid:durableId="870075459">
    <w:abstractNumId w:val="47"/>
  </w:num>
  <w:num w:numId="25" w16cid:durableId="1511405463">
    <w:abstractNumId w:val="2"/>
  </w:num>
  <w:num w:numId="26" w16cid:durableId="557744077">
    <w:abstractNumId w:val="42"/>
  </w:num>
  <w:num w:numId="27" w16cid:durableId="6300458">
    <w:abstractNumId w:val="34"/>
  </w:num>
  <w:num w:numId="28" w16cid:durableId="641927335">
    <w:abstractNumId w:val="37"/>
  </w:num>
  <w:num w:numId="29" w16cid:durableId="1562448588">
    <w:abstractNumId w:val="17"/>
  </w:num>
  <w:num w:numId="30" w16cid:durableId="366104885">
    <w:abstractNumId w:val="19"/>
  </w:num>
  <w:num w:numId="31" w16cid:durableId="1090809342">
    <w:abstractNumId w:val="22"/>
  </w:num>
  <w:num w:numId="32" w16cid:durableId="643201252">
    <w:abstractNumId w:val="24"/>
  </w:num>
  <w:num w:numId="33" w16cid:durableId="2024866709">
    <w:abstractNumId w:val="18"/>
  </w:num>
  <w:num w:numId="34" w16cid:durableId="1316032768">
    <w:abstractNumId w:val="9"/>
  </w:num>
  <w:num w:numId="35" w16cid:durableId="978338960">
    <w:abstractNumId w:val="29"/>
  </w:num>
  <w:num w:numId="36" w16cid:durableId="1015959720">
    <w:abstractNumId w:val="28"/>
  </w:num>
  <w:num w:numId="37" w16cid:durableId="1998412270">
    <w:abstractNumId w:val="26"/>
  </w:num>
  <w:num w:numId="38" w16cid:durableId="2014643735">
    <w:abstractNumId w:val="23"/>
  </w:num>
  <w:num w:numId="39" w16cid:durableId="193469541">
    <w:abstractNumId w:val="25"/>
  </w:num>
  <w:num w:numId="40" w16cid:durableId="1477839387">
    <w:abstractNumId w:val="12"/>
  </w:num>
  <w:num w:numId="41" w16cid:durableId="1081561458">
    <w:abstractNumId w:val="13"/>
  </w:num>
  <w:num w:numId="42" w16cid:durableId="1990091687">
    <w:abstractNumId w:val="0"/>
  </w:num>
  <w:num w:numId="43" w16cid:durableId="932711843">
    <w:abstractNumId w:val="36"/>
  </w:num>
  <w:num w:numId="44" w16cid:durableId="1962104087">
    <w:abstractNumId w:val="33"/>
  </w:num>
  <w:num w:numId="45" w16cid:durableId="288325074">
    <w:abstractNumId w:val="5"/>
  </w:num>
  <w:num w:numId="46" w16cid:durableId="1452825081">
    <w:abstractNumId w:val="11"/>
  </w:num>
  <w:num w:numId="47" w16cid:durableId="1602567884">
    <w:abstractNumId w:val="15"/>
  </w:num>
  <w:num w:numId="48" w16cid:durableId="1368096493">
    <w:abstractNumId w:val="30"/>
  </w:num>
  <w:num w:numId="49" w16cid:durableId="1225141519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3C52"/>
    <w:rsid w:val="00054237"/>
    <w:rsid w:val="000543DD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A06"/>
    <w:rsid w:val="000A1B60"/>
    <w:rsid w:val="000A21B4"/>
    <w:rsid w:val="000A2809"/>
    <w:rsid w:val="000A2CC7"/>
    <w:rsid w:val="000A2ED6"/>
    <w:rsid w:val="000A3877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7B38"/>
    <w:rsid w:val="000A7F11"/>
    <w:rsid w:val="000B015B"/>
    <w:rsid w:val="000B0343"/>
    <w:rsid w:val="000B13B8"/>
    <w:rsid w:val="000B1538"/>
    <w:rsid w:val="000B1EF6"/>
    <w:rsid w:val="000B1FE1"/>
    <w:rsid w:val="000B2985"/>
    <w:rsid w:val="000B2C88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22C"/>
    <w:rsid w:val="000C5ADD"/>
    <w:rsid w:val="000C5F91"/>
    <w:rsid w:val="000C6025"/>
    <w:rsid w:val="000C6EFA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414F"/>
    <w:rsid w:val="000E4761"/>
    <w:rsid w:val="000E48AF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BC"/>
    <w:rsid w:val="000F180A"/>
    <w:rsid w:val="000F1C92"/>
    <w:rsid w:val="000F238F"/>
    <w:rsid w:val="000F2D25"/>
    <w:rsid w:val="000F2EEE"/>
    <w:rsid w:val="000F3697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505A"/>
    <w:rsid w:val="0010532D"/>
    <w:rsid w:val="00105CC7"/>
    <w:rsid w:val="00105F5F"/>
    <w:rsid w:val="00105FBB"/>
    <w:rsid w:val="00106A5E"/>
    <w:rsid w:val="00107779"/>
    <w:rsid w:val="001078C2"/>
    <w:rsid w:val="00107C7A"/>
    <w:rsid w:val="00107E1C"/>
    <w:rsid w:val="00110243"/>
    <w:rsid w:val="00110823"/>
    <w:rsid w:val="001110D8"/>
    <w:rsid w:val="001112C4"/>
    <w:rsid w:val="001113D1"/>
    <w:rsid w:val="00111444"/>
    <w:rsid w:val="00111723"/>
    <w:rsid w:val="00111860"/>
    <w:rsid w:val="00111E56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61A4"/>
    <w:rsid w:val="00116585"/>
    <w:rsid w:val="001169EC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2111"/>
    <w:rsid w:val="00122338"/>
    <w:rsid w:val="00122FB8"/>
    <w:rsid w:val="001233BB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60FE"/>
    <w:rsid w:val="001263AA"/>
    <w:rsid w:val="001273F3"/>
    <w:rsid w:val="00127F66"/>
    <w:rsid w:val="00130779"/>
    <w:rsid w:val="001307A1"/>
    <w:rsid w:val="00130CD1"/>
    <w:rsid w:val="00130F5A"/>
    <w:rsid w:val="001314A8"/>
    <w:rsid w:val="0013160D"/>
    <w:rsid w:val="001321D3"/>
    <w:rsid w:val="00132296"/>
    <w:rsid w:val="00132FAA"/>
    <w:rsid w:val="00133599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665"/>
    <w:rsid w:val="0014279D"/>
    <w:rsid w:val="00143181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1EC"/>
    <w:rsid w:val="00156374"/>
    <w:rsid w:val="001572C1"/>
    <w:rsid w:val="001577D8"/>
    <w:rsid w:val="00157FC3"/>
    <w:rsid w:val="00160739"/>
    <w:rsid w:val="00160CAD"/>
    <w:rsid w:val="00161FE4"/>
    <w:rsid w:val="0016271E"/>
    <w:rsid w:val="00162D7A"/>
    <w:rsid w:val="001633C3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E0D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80E"/>
    <w:rsid w:val="001D79DF"/>
    <w:rsid w:val="001D7A29"/>
    <w:rsid w:val="001D7BF8"/>
    <w:rsid w:val="001E05C3"/>
    <w:rsid w:val="001E0AB0"/>
    <w:rsid w:val="001E0AD3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FC7"/>
    <w:rsid w:val="002A0348"/>
    <w:rsid w:val="002A0749"/>
    <w:rsid w:val="002A0E29"/>
    <w:rsid w:val="002A16D9"/>
    <w:rsid w:val="002A1E92"/>
    <w:rsid w:val="002A1E9C"/>
    <w:rsid w:val="002A204D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A69"/>
    <w:rsid w:val="002B1BD3"/>
    <w:rsid w:val="002B1D56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51A7"/>
    <w:rsid w:val="002C580E"/>
    <w:rsid w:val="002C5AFA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6A18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22F7"/>
    <w:rsid w:val="00303440"/>
    <w:rsid w:val="00303C3F"/>
    <w:rsid w:val="003041E6"/>
    <w:rsid w:val="00304D9B"/>
    <w:rsid w:val="00304E7F"/>
    <w:rsid w:val="0030506B"/>
    <w:rsid w:val="00305FF9"/>
    <w:rsid w:val="00306608"/>
    <w:rsid w:val="00306827"/>
    <w:rsid w:val="00306D23"/>
    <w:rsid w:val="00306E6B"/>
    <w:rsid w:val="0030723C"/>
    <w:rsid w:val="003100C8"/>
    <w:rsid w:val="003101AA"/>
    <w:rsid w:val="00311161"/>
    <w:rsid w:val="0031177F"/>
    <w:rsid w:val="003123F3"/>
    <w:rsid w:val="00312400"/>
    <w:rsid w:val="003125EB"/>
    <w:rsid w:val="00312739"/>
    <w:rsid w:val="00312D10"/>
    <w:rsid w:val="00313C7D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29C"/>
    <w:rsid w:val="003233C6"/>
    <w:rsid w:val="0032377E"/>
    <w:rsid w:val="00323D6B"/>
    <w:rsid w:val="00324487"/>
    <w:rsid w:val="003245D2"/>
    <w:rsid w:val="00324D8B"/>
    <w:rsid w:val="00325150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1749"/>
    <w:rsid w:val="00341F43"/>
    <w:rsid w:val="0034226D"/>
    <w:rsid w:val="0034252E"/>
    <w:rsid w:val="00342972"/>
    <w:rsid w:val="00342FDD"/>
    <w:rsid w:val="00343118"/>
    <w:rsid w:val="0034429B"/>
    <w:rsid w:val="003442D8"/>
    <w:rsid w:val="00344866"/>
    <w:rsid w:val="00344E3F"/>
    <w:rsid w:val="00344F83"/>
    <w:rsid w:val="003459A4"/>
    <w:rsid w:val="00345C56"/>
    <w:rsid w:val="00345DC4"/>
    <w:rsid w:val="00346097"/>
    <w:rsid w:val="0034638C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89B"/>
    <w:rsid w:val="00367B1D"/>
    <w:rsid w:val="00370328"/>
    <w:rsid w:val="003707F6"/>
    <w:rsid w:val="00370E4F"/>
    <w:rsid w:val="00371215"/>
    <w:rsid w:val="00371CB1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325E"/>
    <w:rsid w:val="00383C8D"/>
    <w:rsid w:val="00384E60"/>
    <w:rsid w:val="003852FB"/>
    <w:rsid w:val="00385429"/>
    <w:rsid w:val="00385ADA"/>
    <w:rsid w:val="00385B05"/>
    <w:rsid w:val="00385E52"/>
    <w:rsid w:val="00386382"/>
    <w:rsid w:val="00386511"/>
    <w:rsid w:val="003865EF"/>
    <w:rsid w:val="00386692"/>
    <w:rsid w:val="00386BA9"/>
    <w:rsid w:val="00386E98"/>
    <w:rsid w:val="00387625"/>
    <w:rsid w:val="00390017"/>
    <w:rsid w:val="003901A3"/>
    <w:rsid w:val="003906F4"/>
    <w:rsid w:val="0039072F"/>
    <w:rsid w:val="00390EC7"/>
    <w:rsid w:val="003915A7"/>
    <w:rsid w:val="003919F6"/>
    <w:rsid w:val="0039218D"/>
    <w:rsid w:val="00392B93"/>
    <w:rsid w:val="003940CE"/>
    <w:rsid w:val="003944FF"/>
    <w:rsid w:val="00394739"/>
    <w:rsid w:val="00395826"/>
    <w:rsid w:val="00395843"/>
    <w:rsid w:val="003969AB"/>
    <w:rsid w:val="00396D33"/>
    <w:rsid w:val="0039738B"/>
    <w:rsid w:val="00397540"/>
    <w:rsid w:val="00397C1D"/>
    <w:rsid w:val="00397D21"/>
    <w:rsid w:val="003A015A"/>
    <w:rsid w:val="003A0C27"/>
    <w:rsid w:val="003A180F"/>
    <w:rsid w:val="003A18DD"/>
    <w:rsid w:val="003A1AD8"/>
    <w:rsid w:val="003A1BAA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5CD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ED3"/>
    <w:rsid w:val="00427F5B"/>
    <w:rsid w:val="00430A2D"/>
    <w:rsid w:val="004312B0"/>
    <w:rsid w:val="00431505"/>
    <w:rsid w:val="0043190D"/>
    <w:rsid w:val="00431AF0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6CE"/>
    <w:rsid w:val="004379F4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F54"/>
    <w:rsid w:val="0045037E"/>
    <w:rsid w:val="004505A3"/>
    <w:rsid w:val="00450B7E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B0A85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E99"/>
    <w:rsid w:val="004C01A8"/>
    <w:rsid w:val="004C01B5"/>
    <w:rsid w:val="004C1840"/>
    <w:rsid w:val="004C1BC6"/>
    <w:rsid w:val="004C24C9"/>
    <w:rsid w:val="004C252E"/>
    <w:rsid w:val="004C2983"/>
    <w:rsid w:val="004C2B04"/>
    <w:rsid w:val="004C31B6"/>
    <w:rsid w:val="004C364C"/>
    <w:rsid w:val="004C3678"/>
    <w:rsid w:val="004C3955"/>
    <w:rsid w:val="004C468A"/>
    <w:rsid w:val="004C5319"/>
    <w:rsid w:val="004C5395"/>
    <w:rsid w:val="004C621F"/>
    <w:rsid w:val="004C6673"/>
    <w:rsid w:val="004C6724"/>
    <w:rsid w:val="004C6C17"/>
    <w:rsid w:val="004C73E6"/>
    <w:rsid w:val="004C7948"/>
    <w:rsid w:val="004C7BB8"/>
    <w:rsid w:val="004C7C60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EA"/>
    <w:rsid w:val="005118E5"/>
    <w:rsid w:val="00511F15"/>
    <w:rsid w:val="0051318C"/>
    <w:rsid w:val="005134F3"/>
    <w:rsid w:val="00513B96"/>
    <w:rsid w:val="005142CD"/>
    <w:rsid w:val="005143C9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D60"/>
    <w:rsid w:val="00527200"/>
    <w:rsid w:val="005275F8"/>
    <w:rsid w:val="00527802"/>
    <w:rsid w:val="00530157"/>
    <w:rsid w:val="005305A5"/>
    <w:rsid w:val="00530FEB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DCF"/>
    <w:rsid w:val="00536DDC"/>
    <w:rsid w:val="00536F48"/>
    <w:rsid w:val="005370EF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E24"/>
    <w:rsid w:val="00570FF8"/>
    <w:rsid w:val="00572760"/>
    <w:rsid w:val="00572854"/>
    <w:rsid w:val="0057320B"/>
    <w:rsid w:val="005743DE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78E"/>
    <w:rsid w:val="005C3C23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B3F"/>
    <w:rsid w:val="005E1F20"/>
    <w:rsid w:val="005E1FBC"/>
    <w:rsid w:val="005E234A"/>
    <w:rsid w:val="005E2867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A7F"/>
    <w:rsid w:val="005F343D"/>
    <w:rsid w:val="005F38DF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6139"/>
    <w:rsid w:val="00636A58"/>
    <w:rsid w:val="00637240"/>
    <w:rsid w:val="00637FA9"/>
    <w:rsid w:val="006403A8"/>
    <w:rsid w:val="00641620"/>
    <w:rsid w:val="00642B81"/>
    <w:rsid w:val="00643607"/>
    <w:rsid w:val="00643660"/>
    <w:rsid w:val="00643ADE"/>
    <w:rsid w:val="00643B0A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E2F"/>
    <w:rsid w:val="00662F7F"/>
    <w:rsid w:val="006638AD"/>
    <w:rsid w:val="006639C1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980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9F7"/>
    <w:rsid w:val="00690A49"/>
    <w:rsid w:val="00690BB6"/>
    <w:rsid w:val="00690BE9"/>
    <w:rsid w:val="0069135B"/>
    <w:rsid w:val="00691610"/>
    <w:rsid w:val="00691661"/>
    <w:rsid w:val="00691B30"/>
    <w:rsid w:val="00692012"/>
    <w:rsid w:val="00693D17"/>
    <w:rsid w:val="00693E1F"/>
    <w:rsid w:val="00693ECB"/>
    <w:rsid w:val="00694482"/>
    <w:rsid w:val="00694797"/>
    <w:rsid w:val="00694A1C"/>
    <w:rsid w:val="00694B65"/>
    <w:rsid w:val="00694F2D"/>
    <w:rsid w:val="00695246"/>
    <w:rsid w:val="00695257"/>
    <w:rsid w:val="00695887"/>
    <w:rsid w:val="00695F35"/>
    <w:rsid w:val="0069709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B0264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D8"/>
    <w:rsid w:val="006C4516"/>
    <w:rsid w:val="006C455E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D00DB"/>
    <w:rsid w:val="006D0361"/>
    <w:rsid w:val="006D03BF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15D6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4359"/>
    <w:rsid w:val="00754411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DA"/>
    <w:rsid w:val="007621FF"/>
    <w:rsid w:val="0076229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E3E"/>
    <w:rsid w:val="0077175C"/>
    <w:rsid w:val="00771870"/>
    <w:rsid w:val="00771BF9"/>
    <w:rsid w:val="00771CFF"/>
    <w:rsid w:val="00772F8A"/>
    <w:rsid w:val="00773641"/>
    <w:rsid w:val="007739C6"/>
    <w:rsid w:val="00773E79"/>
    <w:rsid w:val="00774889"/>
    <w:rsid w:val="00774FF5"/>
    <w:rsid w:val="007750B3"/>
    <w:rsid w:val="00775F76"/>
    <w:rsid w:val="00776AEA"/>
    <w:rsid w:val="00776FF3"/>
    <w:rsid w:val="0077774F"/>
    <w:rsid w:val="00777BA0"/>
    <w:rsid w:val="007803BD"/>
    <w:rsid w:val="00780507"/>
    <w:rsid w:val="007811DC"/>
    <w:rsid w:val="007820FA"/>
    <w:rsid w:val="00782371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3379"/>
    <w:rsid w:val="00793B87"/>
    <w:rsid w:val="00794924"/>
    <w:rsid w:val="0079506E"/>
    <w:rsid w:val="00795D7A"/>
    <w:rsid w:val="00796675"/>
    <w:rsid w:val="0079687C"/>
    <w:rsid w:val="00797546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E78"/>
    <w:rsid w:val="007C5F1A"/>
    <w:rsid w:val="007C6552"/>
    <w:rsid w:val="007C669D"/>
    <w:rsid w:val="007C68DA"/>
    <w:rsid w:val="007C767B"/>
    <w:rsid w:val="007C7BB9"/>
    <w:rsid w:val="007D01D9"/>
    <w:rsid w:val="007D072A"/>
    <w:rsid w:val="007D10A0"/>
    <w:rsid w:val="007D1C9B"/>
    <w:rsid w:val="007D229A"/>
    <w:rsid w:val="007D2F44"/>
    <w:rsid w:val="007D2F4D"/>
    <w:rsid w:val="007D3C97"/>
    <w:rsid w:val="007D4178"/>
    <w:rsid w:val="007D428B"/>
    <w:rsid w:val="007D44E5"/>
    <w:rsid w:val="007D4728"/>
    <w:rsid w:val="007D4D33"/>
    <w:rsid w:val="007D5403"/>
    <w:rsid w:val="007D604B"/>
    <w:rsid w:val="007D7175"/>
    <w:rsid w:val="007D7786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7A6"/>
    <w:rsid w:val="007F58C6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DCE"/>
    <w:rsid w:val="0082102D"/>
    <w:rsid w:val="00821AD1"/>
    <w:rsid w:val="008221B3"/>
    <w:rsid w:val="008221E5"/>
    <w:rsid w:val="0082248E"/>
    <w:rsid w:val="00822944"/>
    <w:rsid w:val="0082329D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76F6"/>
    <w:rsid w:val="00837D5B"/>
    <w:rsid w:val="00840607"/>
    <w:rsid w:val="00840A16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6333"/>
    <w:rsid w:val="008865C8"/>
    <w:rsid w:val="00886875"/>
    <w:rsid w:val="00886E57"/>
    <w:rsid w:val="00887B48"/>
    <w:rsid w:val="00890EC6"/>
    <w:rsid w:val="0089111A"/>
    <w:rsid w:val="00891625"/>
    <w:rsid w:val="0089176E"/>
    <w:rsid w:val="008917E0"/>
    <w:rsid w:val="008918B6"/>
    <w:rsid w:val="00892365"/>
    <w:rsid w:val="0089237C"/>
    <w:rsid w:val="00892BE5"/>
    <w:rsid w:val="00892CE6"/>
    <w:rsid w:val="0089387C"/>
    <w:rsid w:val="00893F8B"/>
    <w:rsid w:val="0089444E"/>
    <w:rsid w:val="0089487F"/>
    <w:rsid w:val="008949DF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A3A"/>
    <w:rsid w:val="008C2DDE"/>
    <w:rsid w:val="008C376C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8AD"/>
    <w:rsid w:val="008E3EEC"/>
    <w:rsid w:val="008E46AE"/>
    <w:rsid w:val="008E4A36"/>
    <w:rsid w:val="008E50AB"/>
    <w:rsid w:val="008E5BF2"/>
    <w:rsid w:val="008E5C81"/>
    <w:rsid w:val="008E6232"/>
    <w:rsid w:val="008F07AA"/>
    <w:rsid w:val="008F0A38"/>
    <w:rsid w:val="008F0F84"/>
    <w:rsid w:val="008F1014"/>
    <w:rsid w:val="008F11C9"/>
    <w:rsid w:val="008F14BD"/>
    <w:rsid w:val="008F157B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900712"/>
    <w:rsid w:val="00900727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756C"/>
    <w:rsid w:val="009204C5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DA"/>
    <w:rsid w:val="009575AA"/>
    <w:rsid w:val="00957C55"/>
    <w:rsid w:val="00960CE7"/>
    <w:rsid w:val="00961A13"/>
    <w:rsid w:val="00961A83"/>
    <w:rsid w:val="0096227C"/>
    <w:rsid w:val="00962A72"/>
    <w:rsid w:val="00962EB2"/>
    <w:rsid w:val="009637D8"/>
    <w:rsid w:val="00963923"/>
    <w:rsid w:val="00963B86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9F8"/>
    <w:rsid w:val="00970E97"/>
    <w:rsid w:val="009716C0"/>
    <w:rsid w:val="00971731"/>
    <w:rsid w:val="00971C11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B5F"/>
    <w:rsid w:val="009C2CE0"/>
    <w:rsid w:val="009C2FF8"/>
    <w:rsid w:val="009C37ED"/>
    <w:rsid w:val="009C39BC"/>
    <w:rsid w:val="009C3A7E"/>
    <w:rsid w:val="009C3ECC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BAB"/>
    <w:rsid w:val="009D5FF6"/>
    <w:rsid w:val="009D6A0A"/>
    <w:rsid w:val="009D7580"/>
    <w:rsid w:val="009E00E2"/>
    <w:rsid w:val="009E058F"/>
    <w:rsid w:val="009E0A9E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266E"/>
    <w:rsid w:val="009F27AD"/>
    <w:rsid w:val="009F2BE3"/>
    <w:rsid w:val="009F2E5C"/>
    <w:rsid w:val="009F3FB5"/>
    <w:rsid w:val="009F4129"/>
    <w:rsid w:val="009F4AD2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1278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3C7"/>
    <w:rsid w:val="00A96C01"/>
    <w:rsid w:val="00A96C23"/>
    <w:rsid w:val="00AA0309"/>
    <w:rsid w:val="00AA06A3"/>
    <w:rsid w:val="00AA080D"/>
    <w:rsid w:val="00AA0BF5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A13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2A2C"/>
    <w:rsid w:val="00AB3113"/>
    <w:rsid w:val="00AB32D8"/>
    <w:rsid w:val="00AB348A"/>
    <w:rsid w:val="00AB38F8"/>
    <w:rsid w:val="00AB3F38"/>
    <w:rsid w:val="00AB405C"/>
    <w:rsid w:val="00AB43EC"/>
    <w:rsid w:val="00AB4BF4"/>
    <w:rsid w:val="00AB4FC8"/>
    <w:rsid w:val="00AB577C"/>
    <w:rsid w:val="00AB5ADF"/>
    <w:rsid w:val="00AB5E57"/>
    <w:rsid w:val="00AB5EC7"/>
    <w:rsid w:val="00AB5FB8"/>
    <w:rsid w:val="00AB725F"/>
    <w:rsid w:val="00AB74A5"/>
    <w:rsid w:val="00AB7F53"/>
    <w:rsid w:val="00AC00EF"/>
    <w:rsid w:val="00AC0705"/>
    <w:rsid w:val="00AC0E34"/>
    <w:rsid w:val="00AC109B"/>
    <w:rsid w:val="00AC12DC"/>
    <w:rsid w:val="00AC209E"/>
    <w:rsid w:val="00AC29F1"/>
    <w:rsid w:val="00AC3DCB"/>
    <w:rsid w:val="00AC4C73"/>
    <w:rsid w:val="00AC4E94"/>
    <w:rsid w:val="00AC5636"/>
    <w:rsid w:val="00AC5676"/>
    <w:rsid w:val="00AC67A8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868"/>
    <w:rsid w:val="00B12EF9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B40"/>
    <w:rsid w:val="00B25FDE"/>
    <w:rsid w:val="00B26AB0"/>
    <w:rsid w:val="00B26AD2"/>
    <w:rsid w:val="00B26CA2"/>
    <w:rsid w:val="00B27A81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A9F"/>
    <w:rsid w:val="00B34B80"/>
    <w:rsid w:val="00B3501B"/>
    <w:rsid w:val="00B35B26"/>
    <w:rsid w:val="00B35CDA"/>
    <w:rsid w:val="00B372F2"/>
    <w:rsid w:val="00B37D97"/>
    <w:rsid w:val="00B40BC3"/>
    <w:rsid w:val="00B411BD"/>
    <w:rsid w:val="00B41559"/>
    <w:rsid w:val="00B4186F"/>
    <w:rsid w:val="00B418E8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976"/>
    <w:rsid w:val="00B472D2"/>
    <w:rsid w:val="00B4732E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41F"/>
    <w:rsid w:val="00B909B1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1548"/>
    <w:rsid w:val="00BB18A9"/>
    <w:rsid w:val="00BB1CE7"/>
    <w:rsid w:val="00BB2FD3"/>
    <w:rsid w:val="00BB2FDF"/>
    <w:rsid w:val="00BB2FFF"/>
    <w:rsid w:val="00BB3180"/>
    <w:rsid w:val="00BB4565"/>
    <w:rsid w:val="00BB57AA"/>
    <w:rsid w:val="00BB597E"/>
    <w:rsid w:val="00BB5FCB"/>
    <w:rsid w:val="00BB604B"/>
    <w:rsid w:val="00BB786D"/>
    <w:rsid w:val="00BC00EC"/>
    <w:rsid w:val="00BC01DD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E6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07E24"/>
    <w:rsid w:val="00C07F17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632"/>
    <w:rsid w:val="00C15FCD"/>
    <w:rsid w:val="00C167DB"/>
    <w:rsid w:val="00C16C30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F65"/>
    <w:rsid w:val="00C5008C"/>
    <w:rsid w:val="00C50242"/>
    <w:rsid w:val="00C5034D"/>
    <w:rsid w:val="00C5035E"/>
    <w:rsid w:val="00C50406"/>
    <w:rsid w:val="00C5050E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4BB"/>
    <w:rsid w:val="00C579C7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265"/>
    <w:rsid w:val="00C703B5"/>
    <w:rsid w:val="00C70DFF"/>
    <w:rsid w:val="00C71320"/>
    <w:rsid w:val="00C71357"/>
    <w:rsid w:val="00C72990"/>
    <w:rsid w:val="00C72EF5"/>
    <w:rsid w:val="00C7367C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2A9"/>
    <w:rsid w:val="00C85F01"/>
    <w:rsid w:val="00C8646D"/>
    <w:rsid w:val="00C864DD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6C8"/>
    <w:rsid w:val="00CA505A"/>
    <w:rsid w:val="00CA59DD"/>
    <w:rsid w:val="00CA5D83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6234"/>
    <w:rsid w:val="00D36371"/>
    <w:rsid w:val="00D36472"/>
    <w:rsid w:val="00D3676F"/>
    <w:rsid w:val="00D373B7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AA7"/>
    <w:rsid w:val="00D441F2"/>
    <w:rsid w:val="00D44994"/>
    <w:rsid w:val="00D45C8D"/>
    <w:rsid w:val="00D45DF3"/>
    <w:rsid w:val="00D46174"/>
    <w:rsid w:val="00D463DE"/>
    <w:rsid w:val="00D468C5"/>
    <w:rsid w:val="00D47DD0"/>
    <w:rsid w:val="00D50183"/>
    <w:rsid w:val="00D5131B"/>
    <w:rsid w:val="00D51D12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D1F"/>
    <w:rsid w:val="00D86340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65CE"/>
    <w:rsid w:val="00D9683C"/>
    <w:rsid w:val="00D977A0"/>
    <w:rsid w:val="00D97884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E3"/>
    <w:rsid w:val="00DA5471"/>
    <w:rsid w:val="00DA57F8"/>
    <w:rsid w:val="00DA615D"/>
    <w:rsid w:val="00DA6598"/>
    <w:rsid w:val="00DA6C0F"/>
    <w:rsid w:val="00DA702F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237"/>
    <w:rsid w:val="00DC367A"/>
    <w:rsid w:val="00DC36F3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E5"/>
    <w:rsid w:val="00DD30E4"/>
    <w:rsid w:val="00DD39E0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9A6"/>
    <w:rsid w:val="00DE0443"/>
    <w:rsid w:val="00DE068C"/>
    <w:rsid w:val="00DE06A8"/>
    <w:rsid w:val="00DE0E59"/>
    <w:rsid w:val="00DE0F6C"/>
    <w:rsid w:val="00DE12F0"/>
    <w:rsid w:val="00DE219B"/>
    <w:rsid w:val="00DE27B1"/>
    <w:rsid w:val="00DE33CA"/>
    <w:rsid w:val="00DE3407"/>
    <w:rsid w:val="00DE3979"/>
    <w:rsid w:val="00DE469E"/>
    <w:rsid w:val="00DE52E3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79"/>
    <w:rsid w:val="00E0797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AB0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CAB"/>
    <w:rsid w:val="00E57050"/>
    <w:rsid w:val="00E5733D"/>
    <w:rsid w:val="00E57613"/>
    <w:rsid w:val="00E57EAC"/>
    <w:rsid w:val="00E604EF"/>
    <w:rsid w:val="00E61CC0"/>
    <w:rsid w:val="00E62264"/>
    <w:rsid w:val="00E62268"/>
    <w:rsid w:val="00E6277B"/>
    <w:rsid w:val="00E635CC"/>
    <w:rsid w:val="00E63830"/>
    <w:rsid w:val="00E64424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931"/>
    <w:rsid w:val="00E66945"/>
    <w:rsid w:val="00E671C9"/>
    <w:rsid w:val="00E673AA"/>
    <w:rsid w:val="00E6743F"/>
    <w:rsid w:val="00E6758E"/>
    <w:rsid w:val="00E67AF4"/>
    <w:rsid w:val="00E67C3A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BDF"/>
    <w:rsid w:val="00E72C01"/>
    <w:rsid w:val="00E735D0"/>
    <w:rsid w:val="00E741AC"/>
    <w:rsid w:val="00E747AA"/>
    <w:rsid w:val="00E74F75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BBB"/>
    <w:rsid w:val="00E843FC"/>
    <w:rsid w:val="00E8441A"/>
    <w:rsid w:val="00E844D8"/>
    <w:rsid w:val="00E8485A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673"/>
    <w:rsid w:val="00E91AB7"/>
    <w:rsid w:val="00E91F04"/>
    <w:rsid w:val="00E91F35"/>
    <w:rsid w:val="00E9259E"/>
    <w:rsid w:val="00E934DD"/>
    <w:rsid w:val="00E941BD"/>
    <w:rsid w:val="00E94EC1"/>
    <w:rsid w:val="00E95BA6"/>
    <w:rsid w:val="00E96B21"/>
    <w:rsid w:val="00E96B4F"/>
    <w:rsid w:val="00E97648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888"/>
    <w:rsid w:val="00EB1B27"/>
    <w:rsid w:val="00EB1D39"/>
    <w:rsid w:val="00EB1DA8"/>
    <w:rsid w:val="00EB249F"/>
    <w:rsid w:val="00EB28C3"/>
    <w:rsid w:val="00EB2D2E"/>
    <w:rsid w:val="00EB2F4C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12D"/>
    <w:rsid w:val="00EF7322"/>
    <w:rsid w:val="00EF769B"/>
    <w:rsid w:val="00F0023C"/>
    <w:rsid w:val="00F01D65"/>
    <w:rsid w:val="00F02651"/>
    <w:rsid w:val="00F027BA"/>
    <w:rsid w:val="00F02942"/>
    <w:rsid w:val="00F02A4C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10081"/>
    <w:rsid w:val="00F1056C"/>
    <w:rsid w:val="00F107F1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D66"/>
    <w:rsid w:val="00F32F56"/>
    <w:rsid w:val="00F33031"/>
    <w:rsid w:val="00F33700"/>
    <w:rsid w:val="00F33735"/>
    <w:rsid w:val="00F33D4F"/>
    <w:rsid w:val="00F34607"/>
    <w:rsid w:val="00F34884"/>
    <w:rsid w:val="00F34CD6"/>
    <w:rsid w:val="00F35873"/>
    <w:rsid w:val="00F35920"/>
    <w:rsid w:val="00F35AAB"/>
    <w:rsid w:val="00F365FB"/>
    <w:rsid w:val="00F366A5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70D6"/>
    <w:rsid w:val="00F47498"/>
    <w:rsid w:val="00F47728"/>
    <w:rsid w:val="00F4795F"/>
    <w:rsid w:val="00F47B5C"/>
    <w:rsid w:val="00F50AE3"/>
    <w:rsid w:val="00F512B2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CC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9A"/>
    <w:rsid w:val="00F843D7"/>
    <w:rsid w:val="00F84728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6A"/>
    <w:rsid w:val="00FA45EE"/>
    <w:rsid w:val="00FA46A3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B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528"/>
    <w:rsid w:val="00FC7E26"/>
    <w:rsid w:val="00FD0572"/>
    <w:rsid w:val="00FD0683"/>
    <w:rsid w:val="00FD1295"/>
    <w:rsid w:val="00FD1A97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NoList"/>
    <w:rsid w:val="002B2EF6"/>
    <w:pPr>
      <w:numPr>
        <w:numId w:val="7"/>
      </w:numPr>
    </w:pPr>
  </w:style>
  <w:style w:type="character" w:customStyle="1" w:styleId="apple-converted-space">
    <w:name w:val="apple-converted-space"/>
    <w:basedOn w:val="DefaultParagraphFont"/>
    <w:rsid w:val="00790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2260</TotalTime>
  <Pages>10</Pages>
  <Words>2957</Words>
  <Characters>16857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755</cp:revision>
  <cp:lastPrinted>2007-06-18T22:08:00Z</cp:lastPrinted>
  <dcterms:created xsi:type="dcterms:W3CDTF">2021-07-27T21:02:00Z</dcterms:created>
  <dcterms:modified xsi:type="dcterms:W3CDTF">2022-08-02T21:44:00Z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