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06EF" w14:textId="1312536E" w:rsidR="00CB3413" w:rsidRPr="00CB3413" w:rsidRDefault="00CB3413" w:rsidP="00CB3413">
      <w:pPr>
        <w:pStyle w:val="Header"/>
        <w:tabs>
          <w:tab w:val="right" w:pos="9498"/>
        </w:tabs>
        <w:rPr>
          <w:rFonts w:cs="Arial"/>
          <w:bCs/>
          <w:sz w:val="22"/>
        </w:rPr>
      </w:pPr>
      <w:bookmarkStart w:id="0" w:name="page1"/>
      <w:r w:rsidRPr="00CB3413">
        <w:rPr>
          <w:rFonts w:cs="Arial"/>
          <w:bCs/>
          <w:sz w:val="22"/>
        </w:rPr>
        <w:t>3GPP TSG RAN WG1 #109-e</w:t>
      </w:r>
      <w:r w:rsidRPr="00CB3413">
        <w:rPr>
          <w:rFonts w:cs="Arial"/>
          <w:bCs/>
          <w:sz w:val="22"/>
        </w:rPr>
        <w:tab/>
        <w:t xml:space="preserve">                          </w:t>
      </w:r>
      <w:r w:rsidRPr="00C938D1">
        <w:rPr>
          <w:rFonts w:cs="Arial"/>
          <w:bCs/>
          <w:sz w:val="22"/>
          <w:highlight w:val="yellow"/>
        </w:rPr>
        <w:t>R1-220XXXX</w:t>
      </w:r>
    </w:p>
    <w:p w14:paraId="74E3B7EB" w14:textId="77777777" w:rsidR="00CB3413" w:rsidRDefault="00CB3413" w:rsidP="00CB3413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B3413">
        <w:rPr>
          <w:rFonts w:cs="Arial"/>
          <w:bCs/>
          <w:sz w:val="22"/>
        </w:rPr>
        <w:t>e-Meeting, May 9th – 20th, 2022</w:t>
      </w:r>
    </w:p>
    <w:p w14:paraId="75A569AB" w14:textId="168F3131" w:rsidR="000E6463" w:rsidRDefault="000E6463" w:rsidP="000E6463">
      <w:pPr>
        <w:pStyle w:val="Header"/>
        <w:tabs>
          <w:tab w:val="right" w:pos="9639"/>
        </w:tabs>
        <w:rPr>
          <w:rFonts w:cs="Arial"/>
          <w:bCs/>
          <w:sz w:val="22"/>
        </w:rPr>
      </w:pPr>
    </w:p>
    <w:p w14:paraId="00809AF1" w14:textId="77777777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  <w:lang w:val="en-US"/>
        </w:rPr>
      </w:pPr>
      <w:bookmarkStart w:id="1" w:name="OLE_LINK3"/>
      <w:bookmarkStart w:id="2" w:name="OLE_LINK4"/>
      <w:r w:rsidRPr="00501A00">
        <w:rPr>
          <w:rFonts w:ascii="Times New Roman" w:hAnsi="Times New Roman"/>
          <w:sz w:val="22"/>
          <w:szCs w:val="22"/>
          <w:lang w:val="en-US"/>
        </w:rPr>
        <w:t xml:space="preserve">Source: </w:t>
      </w:r>
      <w:r w:rsidRPr="00501A00">
        <w:rPr>
          <w:rFonts w:ascii="Times New Roman" w:hAnsi="Times New Roman"/>
          <w:sz w:val="22"/>
          <w:szCs w:val="22"/>
          <w:lang w:val="en-US"/>
        </w:rPr>
        <w:tab/>
        <w:t>CMCC</w:t>
      </w:r>
    </w:p>
    <w:p w14:paraId="60C4C92B" w14:textId="6EC24B85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  <w:lang w:val="en-US"/>
        </w:rPr>
      </w:pPr>
      <w:r w:rsidRPr="00501A00">
        <w:rPr>
          <w:rFonts w:ascii="Times New Roman" w:hAnsi="Times New Roman"/>
          <w:sz w:val="22"/>
          <w:szCs w:val="22"/>
          <w:lang w:val="en-US"/>
        </w:rPr>
        <w:t>Title:</w:t>
      </w:r>
      <w:bookmarkStart w:id="3" w:name="Title"/>
      <w:bookmarkEnd w:id="3"/>
      <w:r w:rsidRPr="00501A00">
        <w:rPr>
          <w:rFonts w:ascii="Times New Roman" w:hAnsi="Times New Roman"/>
          <w:sz w:val="22"/>
          <w:szCs w:val="22"/>
          <w:lang w:val="en-US"/>
        </w:rPr>
        <w:tab/>
      </w:r>
      <w:r w:rsidR="001C0A04" w:rsidRPr="00501A00">
        <w:rPr>
          <w:rFonts w:ascii="Times New Roman" w:hAnsi="Times New Roman"/>
          <w:sz w:val="22"/>
          <w:szCs w:val="22"/>
          <w:lang w:val="en-US"/>
        </w:rPr>
        <w:t>Summary on email discussion of TR skeleton for Rel-18 SI on evolution of NR duplex operation</w:t>
      </w:r>
    </w:p>
    <w:p w14:paraId="78666A9C" w14:textId="77777777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</w:rPr>
      </w:pPr>
      <w:r w:rsidRPr="00501A00">
        <w:rPr>
          <w:rFonts w:ascii="Times New Roman" w:hAnsi="Times New Roman"/>
          <w:sz w:val="22"/>
          <w:szCs w:val="22"/>
        </w:rPr>
        <w:t>Agenda item:</w:t>
      </w:r>
      <w:r w:rsidRPr="00501A00">
        <w:rPr>
          <w:rFonts w:ascii="Times New Roman" w:hAnsi="Times New Roman"/>
          <w:sz w:val="22"/>
          <w:szCs w:val="22"/>
        </w:rPr>
        <w:tab/>
      </w:r>
      <w:r w:rsidRPr="00501A00">
        <w:rPr>
          <w:rFonts w:ascii="Times New Roman" w:hAnsi="Times New Roman"/>
          <w:sz w:val="22"/>
          <w:szCs w:val="22"/>
          <w:lang w:eastAsia="zh-CN"/>
        </w:rPr>
        <w:t>9.3</w:t>
      </w:r>
    </w:p>
    <w:p w14:paraId="0C14CEDF" w14:textId="77777777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</w:rPr>
      </w:pPr>
      <w:r w:rsidRPr="00501A00">
        <w:rPr>
          <w:rFonts w:ascii="Times New Roman" w:hAnsi="Times New Roman"/>
          <w:sz w:val="22"/>
          <w:szCs w:val="22"/>
        </w:rPr>
        <w:t>Document for:</w:t>
      </w:r>
      <w:bookmarkStart w:id="4" w:name="DocumentFor"/>
      <w:bookmarkEnd w:id="4"/>
      <w:r w:rsidRPr="00501A00">
        <w:rPr>
          <w:rFonts w:ascii="Times New Roman" w:hAnsi="Times New Roman"/>
          <w:sz w:val="22"/>
          <w:szCs w:val="22"/>
          <w:lang w:eastAsia="zh-CN"/>
        </w:rPr>
        <w:tab/>
      </w:r>
      <w:r w:rsidRPr="00501A00">
        <w:rPr>
          <w:rFonts w:ascii="Times New Roman" w:hAnsi="Times New Roman"/>
          <w:sz w:val="22"/>
          <w:szCs w:val="22"/>
        </w:rPr>
        <w:t>Discussion &amp; Decision</w:t>
      </w:r>
      <w:bookmarkEnd w:id="1"/>
      <w:bookmarkEnd w:id="2"/>
    </w:p>
    <w:p w14:paraId="4CD23394" w14:textId="77777777" w:rsidR="00CB3413" w:rsidRDefault="00CB3413" w:rsidP="00CB3413">
      <w:pPr>
        <w:pStyle w:val="Header"/>
        <w:tabs>
          <w:tab w:val="right" w:pos="9639"/>
        </w:tabs>
        <w:rPr>
          <w:rFonts w:cs="Arial"/>
          <w:bCs/>
          <w:sz w:val="22"/>
        </w:rPr>
      </w:pPr>
    </w:p>
    <w:p w14:paraId="196063EB" w14:textId="356ADE29" w:rsidR="00080512" w:rsidRPr="000E647A" w:rsidRDefault="00080512" w:rsidP="000E647A">
      <w:pPr>
        <w:pStyle w:val="Heading1"/>
      </w:pPr>
      <w:bookmarkStart w:id="5" w:name="tableOfContents"/>
      <w:bookmarkStart w:id="6" w:name="foreword"/>
      <w:bookmarkStart w:id="7" w:name="scope"/>
      <w:bookmarkStart w:id="8" w:name="_Toc41497764"/>
      <w:bookmarkEnd w:id="0"/>
      <w:bookmarkEnd w:id="5"/>
      <w:bookmarkEnd w:id="6"/>
      <w:bookmarkEnd w:id="7"/>
      <w:r w:rsidRPr="000E647A">
        <w:t>1</w:t>
      </w:r>
      <w:r w:rsidRPr="000E647A">
        <w:tab/>
      </w:r>
      <w:r w:rsidR="00665A88">
        <w:t>Introduction</w:t>
      </w:r>
      <w:bookmarkEnd w:id="8"/>
    </w:p>
    <w:p w14:paraId="156CDD97" w14:textId="58104F48" w:rsidR="007C7367" w:rsidRDefault="00644936" w:rsidP="007C7367">
      <w:r>
        <w:t>This</w:t>
      </w:r>
      <w:r w:rsidR="00080512" w:rsidRPr="000E647A">
        <w:t xml:space="preserve"> document</w:t>
      </w:r>
      <w:r w:rsidR="002E2441" w:rsidRPr="000E647A">
        <w:t xml:space="preserve"> </w:t>
      </w:r>
      <w:r w:rsidR="000E647A">
        <w:t xml:space="preserve">captures the </w:t>
      </w:r>
      <w:r w:rsidR="00665A88">
        <w:t>RAN1#10</w:t>
      </w:r>
      <w:r w:rsidR="00F707F6">
        <w:t>9-</w:t>
      </w:r>
      <w:r w:rsidR="00665A88">
        <w:t>e email discussion</w:t>
      </w:r>
      <w:r w:rsidR="000E647A">
        <w:t xml:space="preserve"> </w:t>
      </w:r>
      <w:r w:rsidR="00895255" w:rsidRPr="00895255">
        <w:t>[</w:t>
      </w:r>
      <w:r w:rsidR="00F707F6" w:rsidRPr="00F707F6">
        <w:t>109-e-R18-Duplex-01</w:t>
      </w:r>
      <w:r w:rsidR="00895255" w:rsidRPr="00895255">
        <w:t>]</w:t>
      </w:r>
      <w:r w:rsidR="00895255">
        <w:t xml:space="preserve"> </w:t>
      </w:r>
      <w:r w:rsidR="00665A88">
        <w:t xml:space="preserve">for </w:t>
      </w:r>
      <w:r w:rsidR="007C7367">
        <w:t xml:space="preserve">the TR skeleton for </w:t>
      </w:r>
      <w:r w:rsidR="000E647A">
        <w:t>the study item “</w:t>
      </w:r>
      <w:r w:rsidR="00F707F6" w:rsidRPr="00F707F6">
        <w:t>Study on evolution of NR duplex operation</w:t>
      </w:r>
      <w:r w:rsidR="000E647A">
        <w:t xml:space="preserve">” </w:t>
      </w:r>
      <w:r w:rsidR="00A36E67">
        <w:t xml:space="preserve">with SID in </w:t>
      </w:r>
      <w:r w:rsidR="00F707F6" w:rsidRPr="00F707F6">
        <w:t>RP-220633</w:t>
      </w:r>
      <w:r w:rsidR="00F707F6">
        <w:t>.</w:t>
      </w:r>
      <w:r w:rsidR="00E83293">
        <w:t xml:space="preserve"> </w:t>
      </w:r>
      <w:r w:rsidR="007C7367">
        <w:t>Companies are invited to enter their comments on the TR skeleton below.</w:t>
      </w:r>
    </w:p>
    <w:p w14:paraId="0BFE090A" w14:textId="7C26046F" w:rsidR="007C7367" w:rsidRPr="000E647A" w:rsidRDefault="007C7367" w:rsidP="007C7367">
      <w:pPr>
        <w:pStyle w:val="Heading1"/>
      </w:pPr>
      <w:r>
        <w:t>2</w:t>
      </w:r>
      <w:r w:rsidRPr="000E647A">
        <w:tab/>
      </w:r>
      <w:r w:rsidR="00B90B2B">
        <w:t>Draft TR skeleton</w:t>
      </w:r>
    </w:p>
    <w:p w14:paraId="6BBB8B64" w14:textId="447492C0" w:rsidR="00FF4381" w:rsidRDefault="007C7367" w:rsidP="006F2C24">
      <w:pPr>
        <w:jc w:val="both"/>
      </w:pPr>
      <w:r>
        <w:t xml:space="preserve">A draft TR skeleton has been provided by the rapporteur in </w:t>
      </w:r>
      <w:r w:rsidR="00A242F4" w:rsidRPr="00A242F4">
        <w:t>R1-2205187</w:t>
      </w:r>
      <w:r>
        <w:t xml:space="preserve"> </w:t>
      </w:r>
      <w:r w:rsidR="00A86D8B">
        <w:t xml:space="preserve">(it can also be found in </w:t>
      </w:r>
      <w:r w:rsidR="008A612C">
        <w:t xml:space="preserve">the </w:t>
      </w:r>
      <w:r w:rsidR="00A86D8B">
        <w:t xml:space="preserve">draft folder </w:t>
      </w:r>
      <w:r w:rsidR="00AF7083">
        <w:t>‘</w:t>
      </w:r>
      <w:r w:rsidR="00AF7083" w:rsidRPr="00AF7083">
        <w:t>Inbox/drafts/9.3/</w:t>
      </w:r>
      <w:proofErr w:type="spellStart"/>
      <w:r w:rsidR="00AF7083" w:rsidRPr="00AF7083">
        <w:t>draftSkeleton</w:t>
      </w:r>
      <w:proofErr w:type="spellEnd"/>
      <w:r w:rsidR="00AF7083" w:rsidRPr="00AF7083">
        <w:t>’</w:t>
      </w:r>
      <w:r w:rsidR="00A86D8B">
        <w:t xml:space="preserve">) </w:t>
      </w:r>
      <w:r>
        <w:t>and presented in an online (GTW) session in RAN1#10</w:t>
      </w:r>
      <w:r w:rsidR="00F707F6">
        <w:t>9</w:t>
      </w:r>
      <w:r>
        <w:t>e</w:t>
      </w:r>
      <w:r w:rsidR="00E83293">
        <w:t>.</w:t>
      </w:r>
      <w:r w:rsidR="006F2C24" w:rsidRPr="006F2C24">
        <w:t xml:space="preserve"> The structure of the draft TR skeleton is inspired by TR 36.8</w:t>
      </w:r>
      <w:r w:rsidR="006F2C24">
        <w:t>2</w:t>
      </w:r>
      <w:r w:rsidR="006F2C24" w:rsidRPr="006F2C24">
        <w:t>8.</w:t>
      </w:r>
    </w:p>
    <w:p w14:paraId="3EDEDDB3" w14:textId="371E5FDA" w:rsidR="003915AD" w:rsidRPr="007C7367" w:rsidRDefault="007C7367" w:rsidP="007C7367">
      <w:pPr>
        <w:pStyle w:val="Heading1"/>
      </w:pPr>
      <w:bookmarkStart w:id="9" w:name="references"/>
      <w:bookmarkStart w:id="10" w:name="definitions"/>
      <w:bookmarkStart w:id="11" w:name="clause4"/>
      <w:bookmarkStart w:id="12" w:name="_Toc41497765"/>
      <w:bookmarkEnd w:id="9"/>
      <w:bookmarkEnd w:id="10"/>
      <w:bookmarkEnd w:id="11"/>
      <w:r>
        <w:t>3</w:t>
      </w:r>
      <w:r w:rsidR="001F6D6B" w:rsidRPr="003D727D">
        <w:tab/>
      </w:r>
      <w:bookmarkEnd w:id="12"/>
      <w: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694"/>
      </w:tblGrid>
      <w:tr w:rsidR="003915AD" w14:paraId="45AF1F3E" w14:textId="77777777" w:rsidTr="00DE0EEB">
        <w:tc>
          <w:tcPr>
            <w:tcW w:w="1937" w:type="dxa"/>
            <w:shd w:val="clear" w:color="auto" w:fill="D9D9D9" w:themeFill="background1" w:themeFillShade="D9"/>
          </w:tcPr>
          <w:p w14:paraId="0A457231" w14:textId="6465EDEB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Company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253A737B" w14:textId="59F20EE1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Comments</w:t>
            </w:r>
          </w:p>
        </w:tc>
      </w:tr>
      <w:tr w:rsidR="003915AD" w14:paraId="45C32879" w14:textId="77777777" w:rsidTr="00DE0EEB">
        <w:tc>
          <w:tcPr>
            <w:tcW w:w="1937" w:type="dxa"/>
          </w:tcPr>
          <w:p w14:paraId="6A4E791E" w14:textId="4A2D484C" w:rsidR="003915AD" w:rsidRDefault="00EC27FF" w:rsidP="00EC27FF">
            <w:r>
              <w:t>QC</w:t>
            </w:r>
          </w:p>
        </w:tc>
        <w:tc>
          <w:tcPr>
            <w:tcW w:w="7694" w:type="dxa"/>
          </w:tcPr>
          <w:p w14:paraId="1046E7EB" w14:textId="090F0140" w:rsidR="00D759E2" w:rsidRDefault="00D759E2" w:rsidP="003915AD">
            <w:r w:rsidRPr="00FE0E54">
              <w:rPr>
                <w:b/>
                <w:bCs/>
                <w:u w:val="single"/>
              </w:rPr>
              <w:t>Comment #1</w:t>
            </w:r>
            <w:r>
              <w:t xml:space="preserve">: The description of section 6.1 should be updated to include the </w:t>
            </w:r>
            <w:r w:rsidR="00157BF4">
              <w:t>feasibility aspects of SBFD</w:t>
            </w:r>
            <w:r w:rsidR="0005502A">
              <w:t xml:space="preserve"> to reflect the SID description.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8C3032" w14:paraId="7109A9E9" w14:textId="77777777" w:rsidTr="008C3032">
              <w:tc>
                <w:tcPr>
                  <w:tcW w:w="7468" w:type="dxa"/>
                </w:tcPr>
                <w:p w14:paraId="1AC84330" w14:textId="6AEC1F13" w:rsidR="008C3032" w:rsidRPr="00DB0521" w:rsidRDefault="008C3032" w:rsidP="008C3032">
                  <w:pPr>
                    <w:pStyle w:val="Heading2"/>
                    <w:rPr>
                      <w:sz w:val="30"/>
                      <w:szCs w:val="18"/>
                    </w:rPr>
                  </w:pPr>
                  <w:bookmarkStart w:id="13" w:name="_Toc101887762"/>
                  <w:r w:rsidRPr="00DB0521">
                    <w:rPr>
                      <w:sz w:val="30"/>
                      <w:szCs w:val="18"/>
                    </w:rPr>
                    <w:t>6.1</w:t>
                  </w:r>
                  <w:r w:rsidRPr="00DB0521">
                    <w:rPr>
                      <w:sz w:val="30"/>
                      <w:szCs w:val="18"/>
                    </w:rPr>
                    <w:tab/>
                    <w:t xml:space="preserve">SBFD </w:t>
                  </w:r>
                  <w:r w:rsidRPr="00DB0521">
                    <w:rPr>
                      <w:color w:val="FF0000"/>
                      <w:sz w:val="30"/>
                      <w:szCs w:val="18"/>
                    </w:rPr>
                    <w:t xml:space="preserve">feasibility and </w:t>
                  </w:r>
                  <w:r w:rsidRPr="00DB0521">
                    <w:rPr>
                      <w:sz w:val="30"/>
                      <w:szCs w:val="18"/>
                    </w:rPr>
                    <w:t>schemes</w:t>
                  </w:r>
                  <w:bookmarkEnd w:id="13"/>
                </w:p>
                <w:p w14:paraId="5672112C" w14:textId="58F34937" w:rsidR="008C3032" w:rsidRDefault="008C3032" w:rsidP="00894038">
                  <w:pPr>
                    <w:pStyle w:val="Guidance"/>
                    <w:jc w:val="both"/>
                  </w:pPr>
                  <w:r w:rsidRPr="00DB0521">
                    <w:rPr>
                      <w:sz w:val="18"/>
                      <w:szCs w:val="18"/>
                    </w:rPr>
                    <w:t xml:space="preserve">Editor’s note: This section captures the general aspects of SBFD </w:t>
                  </w:r>
                  <w:r w:rsidR="00894038" w:rsidRPr="00DB0521">
                    <w:rPr>
                      <w:color w:val="FF0000"/>
                      <w:sz w:val="18"/>
                      <w:szCs w:val="18"/>
                    </w:rPr>
                    <w:t xml:space="preserve">feasibility and </w:t>
                  </w:r>
                  <w:r w:rsidRPr="00DB0521">
                    <w:rPr>
                      <w:sz w:val="18"/>
                      <w:szCs w:val="18"/>
                    </w:rPr>
                    <w:t>schemes except the inter-</w:t>
                  </w:r>
                  <w:proofErr w:type="spellStart"/>
                  <w:r w:rsidRPr="00DB0521">
                    <w:rPr>
                      <w:sz w:val="18"/>
                      <w:szCs w:val="18"/>
                    </w:rPr>
                    <w:t>gNB</w:t>
                  </w:r>
                  <w:proofErr w:type="spellEnd"/>
                  <w:r w:rsidRPr="00DB0521">
                    <w:rPr>
                      <w:sz w:val="18"/>
                      <w:szCs w:val="18"/>
                    </w:rPr>
                    <w:t xml:space="preserve"> and inter-UE CLI handling schemes, which are captured in a separate section.</w:t>
                  </w:r>
                </w:p>
              </w:tc>
            </w:tr>
          </w:tbl>
          <w:p w14:paraId="539DDD68" w14:textId="77777777" w:rsidR="0065480F" w:rsidRPr="0065480F" w:rsidRDefault="0065480F" w:rsidP="006F0130">
            <w:pPr>
              <w:rPr>
                <w:b/>
                <w:bCs/>
                <w:sz w:val="4"/>
                <w:szCs w:val="4"/>
                <w:u w:val="single"/>
              </w:rPr>
            </w:pPr>
          </w:p>
          <w:p w14:paraId="0691937D" w14:textId="1185C331" w:rsidR="00D759E2" w:rsidRDefault="004B19E5" w:rsidP="006F0130">
            <w:r w:rsidRPr="00FE0E54">
              <w:rPr>
                <w:b/>
                <w:bCs/>
                <w:u w:val="single"/>
              </w:rPr>
              <w:t>Comment #</w:t>
            </w:r>
            <w:r w:rsidR="00157BF4" w:rsidRPr="00FE0E54">
              <w:rPr>
                <w:b/>
                <w:bCs/>
                <w:u w:val="single"/>
              </w:rPr>
              <w:t>2</w:t>
            </w:r>
            <w:r>
              <w:t xml:space="preserve">: </w:t>
            </w:r>
            <w:proofErr w:type="gramStart"/>
            <w:r w:rsidR="00DE5804">
              <w:t>Similar</w:t>
            </w:r>
            <w:r>
              <w:t xml:space="preserve"> to</w:t>
            </w:r>
            <w:proofErr w:type="gramEnd"/>
            <w:r>
              <w:t xml:space="preserve"> the structure of </w:t>
            </w:r>
            <w:r w:rsidR="00DE5804">
              <w:t xml:space="preserve">section 6 of </w:t>
            </w:r>
            <w:r w:rsidR="00D759E2">
              <w:t>SBFD, Section</w:t>
            </w:r>
            <w:r w:rsidR="00DE5804">
              <w:t xml:space="preserve"> 8 should have one more </w:t>
            </w:r>
            <w:r w:rsidR="002A1BED">
              <w:t>item</w:t>
            </w:r>
            <w:r w:rsidR="00DE5804">
              <w:t xml:space="preserve"> on </w:t>
            </w:r>
            <w:r w:rsidR="00D759E2">
              <w:t>“Dynamic TDD schemes and feasibility”. This is needed to make sure we are aligned to the SID.</w:t>
            </w:r>
            <w:r w:rsidR="0048449B">
              <w:t xml:space="preserve"> Other schemes for dynamic TDD </w:t>
            </w:r>
            <w:r w:rsidR="00C21C33">
              <w:t xml:space="preserve">such </w:t>
            </w:r>
            <w:r w:rsidR="0048449B">
              <w:t xml:space="preserve">as </w:t>
            </w:r>
            <w:proofErr w:type="spellStart"/>
            <w:r w:rsidR="00492E09">
              <w:t>s</w:t>
            </w:r>
            <w:r w:rsidR="0048449B">
              <w:t>ubband</w:t>
            </w:r>
            <w:proofErr w:type="spellEnd"/>
            <w:r w:rsidR="0048449B">
              <w:t xml:space="preserve"> </w:t>
            </w:r>
            <w:r w:rsidR="00F740F4">
              <w:t>half-duplex</w:t>
            </w:r>
            <w:r w:rsidR="0048449B">
              <w:t xml:space="preserve"> </w:t>
            </w:r>
            <w:r w:rsidR="00C21C33">
              <w:t>(SBHD)</w:t>
            </w:r>
            <w:r w:rsidR="006B5948">
              <w:t xml:space="preserve"> as discussed in our </w:t>
            </w:r>
            <w:proofErr w:type="spellStart"/>
            <w:r w:rsidR="006B5948">
              <w:t>tdoc</w:t>
            </w:r>
            <w:proofErr w:type="spellEnd"/>
            <w:r w:rsidR="006B5948">
              <w:t xml:space="preserve"> </w:t>
            </w:r>
            <w:r w:rsidR="006B5948" w:rsidRPr="006B5948">
              <w:t xml:space="preserve">R1-2205032 </w:t>
            </w:r>
            <w:r w:rsidR="00E54F82">
              <w:t xml:space="preserve">could be captured </w:t>
            </w:r>
            <w:r w:rsidR="0065480F">
              <w:t>in that section</w:t>
            </w:r>
            <w:r w:rsidR="00E54F82">
              <w:t xml:space="preserve">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8"/>
            </w:tblGrid>
            <w:tr w:rsidR="00D759E2" w14:paraId="3669E267" w14:textId="77777777" w:rsidTr="00D759E2">
              <w:tc>
                <w:tcPr>
                  <w:tcW w:w="7468" w:type="dxa"/>
                </w:tcPr>
                <w:p w14:paraId="1D9BFA08" w14:textId="77777777" w:rsidR="00D759E2" w:rsidRPr="009E24CB" w:rsidRDefault="00D759E2" w:rsidP="00D759E2">
                  <w:pPr>
                    <w:jc w:val="both"/>
                    <w:rPr>
                      <w:bCs/>
                    </w:rPr>
                  </w:pPr>
                  <w:r w:rsidRPr="009E24CB">
                    <w:rPr>
                      <w:rFonts w:hint="eastAsia"/>
                      <w:bCs/>
                    </w:rPr>
                    <w:t xml:space="preserve">The detailed objectives are as </w:t>
                  </w:r>
                  <w:r w:rsidRPr="009E24CB">
                    <w:rPr>
                      <w:bCs/>
                    </w:rPr>
                    <w:t>follows</w:t>
                  </w:r>
                  <w:r w:rsidRPr="009E24CB">
                    <w:rPr>
                      <w:rFonts w:hint="eastAsia"/>
                      <w:bCs/>
                    </w:rPr>
                    <w:t>:</w:t>
                  </w:r>
                </w:p>
                <w:p w14:paraId="03D3CE44" w14:textId="77777777" w:rsidR="00D759E2" w:rsidRPr="009E24CB" w:rsidRDefault="00D759E2" w:rsidP="00D759E2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E24CB">
                    <w:t>Identify applicable and relevant deployment scenarios (RAN1).</w:t>
                  </w:r>
                </w:p>
                <w:p w14:paraId="6F9CB382" w14:textId="77777777" w:rsidR="00D759E2" w:rsidRPr="009E24CB" w:rsidRDefault="00D759E2" w:rsidP="00D759E2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E24CB">
                    <w:t>Develop evaluation methodology for duplex enhancement (RAN1).</w:t>
                  </w:r>
                </w:p>
                <w:p w14:paraId="699F73E4" w14:textId="77777777" w:rsidR="00D759E2" w:rsidRPr="009E24CB" w:rsidRDefault="00D759E2" w:rsidP="00D759E2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D759E2">
                    <w:rPr>
                      <w:rFonts w:hint="eastAsia"/>
                      <w:highlight w:val="green"/>
                    </w:rPr>
                    <w:t xml:space="preserve">Study </w:t>
                  </w:r>
                  <w:r w:rsidRPr="00D759E2">
                    <w:rPr>
                      <w:highlight w:val="green"/>
                    </w:rPr>
                    <w:t xml:space="preserve">the </w:t>
                  </w:r>
                  <w:bookmarkStart w:id="14" w:name="_Hlk91576402"/>
                  <w:proofErr w:type="spellStart"/>
                  <w:r w:rsidRPr="00D759E2">
                    <w:rPr>
                      <w:highlight w:val="green"/>
                    </w:rPr>
                    <w:t>subband</w:t>
                  </w:r>
                  <w:proofErr w:type="spellEnd"/>
                  <w:r w:rsidRPr="00D759E2">
                    <w:rPr>
                      <w:highlight w:val="green"/>
                    </w:rPr>
                    <w:t xml:space="preserve"> non-overlapping full duplex and potential enhancements on </w:t>
                  </w:r>
                  <w:r w:rsidRPr="00D759E2">
                    <w:rPr>
                      <w:bCs/>
                      <w:highlight w:val="green"/>
                    </w:rPr>
                    <w:t>dynamic/flexible TDD</w:t>
                  </w:r>
                  <w:bookmarkEnd w:id="14"/>
                  <w:r w:rsidRPr="009E24CB">
                    <w:rPr>
                      <w:bCs/>
                    </w:rPr>
                    <w:t xml:space="preserve"> (RAN1, RAN4).</w:t>
                  </w:r>
                </w:p>
                <w:p w14:paraId="05B9727D" w14:textId="3D3893D6" w:rsidR="00D759E2" w:rsidRPr="006F0130" w:rsidRDefault="00D759E2" w:rsidP="006F0130">
                  <w:pPr>
                    <w:numPr>
                      <w:ilvl w:val="0"/>
                      <w:numId w:val="11"/>
                    </w:numPr>
                    <w:jc w:val="both"/>
                    <w:rPr>
                      <w:bCs/>
                    </w:rPr>
                  </w:pPr>
                  <w:r w:rsidRPr="009E24CB">
                    <w:rPr>
                      <w:bCs/>
                    </w:rPr>
                    <w:t xml:space="preserve">Identify </w:t>
                  </w:r>
                  <w:r w:rsidRPr="00D759E2">
                    <w:rPr>
                      <w:bCs/>
                      <w:highlight w:val="green"/>
                    </w:rPr>
                    <w:t>possible schemes and evaluate their feasibility</w:t>
                  </w:r>
                  <w:r w:rsidRPr="009E24CB">
                    <w:rPr>
                      <w:bCs/>
                    </w:rPr>
                    <w:t xml:space="preserve"> and performances (RAN1).</w:t>
                  </w:r>
                </w:p>
              </w:tc>
            </w:tr>
          </w:tbl>
          <w:p w14:paraId="701467E0" w14:textId="77777777" w:rsidR="00D759E2" w:rsidRDefault="00D759E2" w:rsidP="003915AD"/>
          <w:p w14:paraId="48C56296" w14:textId="32251B39" w:rsidR="00945D45" w:rsidRPr="00945D45" w:rsidRDefault="00945D45" w:rsidP="003915AD">
            <w:pPr>
              <w:rPr>
                <w:b/>
                <w:bCs/>
                <w:u w:val="single"/>
              </w:rPr>
            </w:pPr>
            <w:r w:rsidRPr="00945D45">
              <w:rPr>
                <w:b/>
                <w:bCs/>
                <w:u w:val="single"/>
              </w:rPr>
              <w:lastRenderedPageBreak/>
              <w:t>Comment #3</w:t>
            </w:r>
          </w:p>
          <w:p w14:paraId="2B57DF8E" w14:textId="6039AE6D" w:rsidR="004B19E5" w:rsidRDefault="002D3124" w:rsidP="003915AD">
            <w:r>
              <w:t>For section 7 and section 9</w:t>
            </w:r>
            <w:r w:rsidR="00264E93">
              <w:t>, we</w:t>
            </w:r>
            <w:r w:rsidR="005F58E4">
              <w:t xml:space="preserve"> think</w:t>
            </w:r>
            <w:r w:rsidR="00264E93">
              <w:t xml:space="preserve"> </w:t>
            </w:r>
            <w:r w:rsidR="00D47DCF">
              <w:t xml:space="preserve">that </w:t>
            </w:r>
            <w:r w:rsidR="00264E93">
              <w:t>FR1 and FR2</w:t>
            </w:r>
            <w:r w:rsidR="00D47DCF">
              <w:t xml:space="preserve"> evaluation methodology and performance </w:t>
            </w:r>
            <w:r w:rsidR="00C4059A">
              <w:t xml:space="preserve">analysis should be captured independently in two different sections. </w:t>
            </w:r>
          </w:p>
          <w:p w14:paraId="25DCBDD7" w14:textId="6A92ABFD" w:rsidR="00C4059A" w:rsidRPr="00C4059A" w:rsidRDefault="00C4059A" w:rsidP="003915AD">
            <w:pPr>
              <w:rPr>
                <w:b/>
                <w:bCs/>
                <w:u w:val="single"/>
              </w:rPr>
            </w:pPr>
            <w:r w:rsidRPr="00C4059A">
              <w:rPr>
                <w:b/>
                <w:bCs/>
                <w:u w:val="single"/>
              </w:rPr>
              <w:t>Comment #4</w:t>
            </w:r>
          </w:p>
          <w:p w14:paraId="0C80A5DC" w14:textId="54479E40" w:rsidR="004D089D" w:rsidRPr="004D089D" w:rsidRDefault="0048449B" w:rsidP="003915AD">
            <w:r>
              <w:t>For section 6.2 and</w:t>
            </w:r>
            <w:r w:rsidR="00E54F82">
              <w:t xml:space="preserve"> 8.1 on cross-link interference, it</w:t>
            </w:r>
            <w:r>
              <w:t xml:space="preserve"> should be clarified how to handle the common</w:t>
            </w:r>
            <w:r w:rsidR="00E54F82">
              <w:t xml:space="preserve"> and SBFD specific </w:t>
            </w:r>
            <w:r w:rsidR="005F58E4">
              <w:t>enhancement or dynamic-TDD specific enhancements.</w:t>
            </w:r>
          </w:p>
          <w:p w14:paraId="28C51CC5" w14:textId="2C12D3BE" w:rsidR="004D089D" w:rsidRDefault="004D089D" w:rsidP="003915A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Comment #5</w:t>
            </w:r>
          </w:p>
          <w:p w14:paraId="685948E1" w14:textId="6FEFC210" w:rsidR="004D089D" w:rsidRPr="00ED7F75" w:rsidRDefault="000801B1" w:rsidP="003915AD">
            <w:r w:rsidRPr="00ED7F75">
              <w:t>It is preferred to have separate and dedicated section for</w:t>
            </w:r>
            <w:r w:rsidR="006B357F">
              <w:t xml:space="preserve"> new channel models of</w:t>
            </w:r>
            <w:r w:rsidRPr="00ED7F75">
              <w:t xml:space="preserve"> BS-BS channel model and UE-UE</w:t>
            </w:r>
            <w:r w:rsidR="006B357F">
              <w:t xml:space="preserve">. And additional section capturing the model of the </w:t>
            </w:r>
            <w:r w:rsidR="00ED7F75" w:rsidRPr="00ED7F75">
              <w:t>different components of self-interference and inter-SB modelling.</w:t>
            </w:r>
            <w:r w:rsidR="00FE0E54">
              <w:t xml:space="preserve"> These models are new to RAN1</w:t>
            </w:r>
            <w:r w:rsidR="00AA53D6">
              <w:t>/RAN4</w:t>
            </w:r>
            <w:r w:rsidR="00FE0E54">
              <w:t xml:space="preserve"> and should be captured in separate section</w:t>
            </w:r>
            <w:r w:rsidR="00AA53D6">
              <w:t>s</w:t>
            </w:r>
            <w:r w:rsidR="00FE0E54">
              <w:t xml:space="preserve">. </w:t>
            </w:r>
          </w:p>
          <w:p w14:paraId="3F59DCD9" w14:textId="04B57575" w:rsidR="00DA5761" w:rsidRDefault="00DA5761" w:rsidP="003915AD">
            <w:pPr>
              <w:rPr>
                <w:b/>
                <w:bCs/>
                <w:u w:val="single"/>
              </w:rPr>
            </w:pPr>
            <w:r w:rsidRPr="00DA5761">
              <w:rPr>
                <w:b/>
                <w:bCs/>
                <w:u w:val="single"/>
              </w:rPr>
              <w:t>Comment #</w:t>
            </w:r>
            <w:r w:rsidR="004D089D">
              <w:rPr>
                <w:b/>
                <w:bCs/>
                <w:u w:val="single"/>
              </w:rPr>
              <w:t>6</w:t>
            </w:r>
          </w:p>
          <w:p w14:paraId="3F1565CA" w14:textId="3CD5E4BE" w:rsidR="00DA5761" w:rsidRDefault="00DA5761" w:rsidP="003915AD">
            <w:r w:rsidRPr="00DA5761">
              <w:t>As commented online, there could be link-budget analysis and link-level analysis in addition to SLS</w:t>
            </w:r>
            <w:r w:rsidR="00663736">
              <w:t>. Based on the</w:t>
            </w:r>
            <w:r w:rsidR="00AA53D6">
              <w:t xml:space="preserve"> outcome of RAN1</w:t>
            </w:r>
            <w:r w:rsidR="00663736">
              <w:t xml:space="preserve"> discussion</w:t>
            </w:r>
            <w:r w:rsidR="004D089D">
              <w:t xml:space="preserve">, </w:t>
            </w:r>
            <w:r w:rsidR="00AA53D6">
              <w:t>these evaluation methods</w:t>
            </w:r>
            <w:r w:rsidR="004D089D">
              <w:t xml:space="preserve"> should be added </w:t>
            </w:r>
            <w:r w:rsidR="000A2E86">
              <w:t>in addition to the SLS.</w:t>
            </w:r>
          </w:p>
          <w:p w14:paraId="5F896DCE" w14:textId="1026E46A" w:rsidR="004D089D" w:rsidRPr="00DA5761" w:rsidRDefault="004D089D" w:rsidP="003915AD"/>
        </w:tc>
      </w:tr>
      <w:tr w:rsidR="003915AD" w14:paraId="554A51AE" w14:textId="77777777" w:rsidTr="00DE0EEB">
        <w:tc>
          <w:tcPr>
            <w:tcW w:w="1937" w:type="dxa"/>
          </w:tcPr>
          <w:p w14:paraId="6AF47F13" w14:textId="77777777" w:rsidR="003915AD" w:rsidRDefault="003915AD" w:rsidP="003915AD"/>
        </w:tc>
        <w:tc>
          <w:tcPr>
            <w:tcW w:w="7694" w:type="dxa"/>
          </w:tcPr>
          <w:p w14:paraId="40BBE2EE" w14:textId="77777777" w:rsidR="003915AD" w:rsidRDefault="003915AD" w:rsidP="003915AD"/>
        </w:tc>
      </w:tr>
      <w:tr w:rsidR="003915AD" w14:paraId="34A6A253" w14:textId="77777777" w:rsidTr="00DE0EEB">
        <w:tc>
          <w:tcPr>
            <w:tcW w:w="1937" w:type="dxa"/>
          </w:tcPr>
          <w:p w14:paraId="1F2C65E5" w14:textId="77777777" w:rsidR="003915AD" w:rsidRDefault="003915AD" w:rsidP="003915AD"/>
        </w:tc>
        <w:tc>
          <w:tcPr>
            <w:tcW w:w="7694" w:type="dxa"/>
          </w:tcPr>
          <w:p w14:paraId="054DB8F8" w14:textId="77777777" w:rsidR="003915AD" w:rsidRDefault="003915AD" w:rsidP="003915AD"/>
        </w:tc>
      </w:tr>
      <w:tr w:rsidR="003915AD" w14:paraId="216F9CB0" w14:textId="77777777" w:rsidTr="00DE0EEB">
        <w:tc>
          <w:tcPr>
            <w:tcW w:w="1937" w:type="dxa"/>
          </w:tcPr>
          <w:p w14:paraId="77AE28DC" w14:textId="77777777" w:rsidR="003915AD" w:rsidRDefault="003915AD" w:rsidP="003915AD"/>
        </w:tc>
        <w:tc>
          <w:tcPr>
            <w:tcW w:w="7694" w:type="dxa"/>
          </w:tcPr>
          <w:p w14:paraId="6F627089" w14:textId="77777777" w:rsidR="003915AD" w:rsidRDefault="003915AD" w:rsidP="003915AD"/>
        </w:tc>
      </w:tr>
      <w:tr w:rsidR="003915AD" w14:paraId="73568584" w14:textId="77777777" w:rsidTr="00DE0EEB">
        <w:tc>
          <w:tcPr>
            <w:tcW w:w="1937" w:type="dxa"/>
          </w:tcPr>
          <w:p w14:paraId="51DADBCF" w14:textId="77777777" w:rsidR="003915AD" w:rsidRDefault="003915AD" w:rsidP="003915AD"/>
        </w:tc>
        <w:tc>
          <w:tcPr>
            <w:tcW w:w="7694" w:type="dxa"/>
          </w:tcPr>
          <w:p w14:paraId="542F862A" w14:textId="77777777" w:rsidR="003915AD" w:rsidRDefault="003915AD" w:rsidP="003915AD"/>
        </w:tc>
      </w:tr>
      <w:tr w:rsidR="003915AD" w14:paraId="3DB56CE4" w14:textId="77777777" w:rsidTr="00DE0EEB">
        <w:tc>
          <w:tcPr>
            <w:tcW w:w="1937" w:type="dxa"/>
          </w:tcPr>
          <w:p w14:paraId="594D1316" w14:textId="77777777" w:rsidR="003915AD" w:rsidRDefault="003915AD" w:rsidP="003915AD"/>
        </w:tc>
        <w:tc>
          <w:tcPr>
            <w:tcW w:w="7694" w:type="dxa"/>
          </w:tcPr>
          <w:p w14:paraId="7CE20FD3" w14:textId="77777777" w:rsidR="003915AD" w:rsidRDefault="003915AD" w:rsidP="003915AD"/>
        </w:tc>
      </w:tr>
      <w:tr w:rsidR="003915AD" w14:paraId="377EEDE9" w14:textId="77777777" w:rsidTr="00DE0EEB">
        <w:tc>
          <w:tcPr>
            <w:tcW w:w="1937" w:type="dxa"/>
          </w:tcPr>
          <w:p w14:paraId="741F2B9C" w14:textId="77777777" w:rsidR="003915AD" w:rsidRDefault="003915AD" w:rsidP="003915AD"/>
        </w:tc>
        <w:tc>
          <w:tcPr>
            <w:tcW w:w="7694" w:type="dxa"/>
          </w:tcPr>
          <w:p w14:paraId="6AD8F622" w14:textId="77777777" w:rsidR="003915AD" w:rsidRDefault="003915AD" w:rsidP="003915AD"/>
        </w:tc>
      </w:tr>
      <w:tr w:rsidR="00DE0EEB" w14:paraId="28789E65" w14:textId="77777777" w:rsidTr="00DE0EEB">
        <w:tc>
          <w:tcPr>
            <w:tcW w:w="1937" w:type="dxa"/>
          </w:tcPr>
          <w:p w14:paraId="374312DE" w14:textId="77777777" w:rsidR="00DE0EEB" w:rsidRDefault="00DE0EEB" w:rsidP="008B65C9"/>
        </w:tc>
        <w:tc>
          <w:tcPr>
            <w:tcW w:w="7694" w:type="dxa"/>
          </w:tcPr>
          <w:p w14:paraId="2337A318" w14:textId="77777777" w:rsidR="00DE0EEB" w:rsidRDefault="00DE0EEB" w:rsidP="008B65C9"/>
        </w:tc>
      </w:tr>
      <w:tr w:rsidR="00DE0EEB" w14:paraId="6E72952E" w14:textId="77777777" w:rsidTr="00DE0EEB">
        <w:tc>
          <w:tcPr>
            <w:tcW w:w="1937" w:type="dxa"/>
          </w:tcPr>
          <w:p w14:paraId="366157E4" w14:textId="77777777" w:rsidR="00DE0EEB" w:rsidRDefault="00DE0EEB" w:rsidP="008B65C9"/>
        </w:tc>
        <w:tc>
          <w:tcPr>
            <w:tcW w:w="7694" w:type="dxa"/>
          </w:tcPr>
          <w:p w14:paraId="4F759F71" w14:textId="77777777" w:rsidR="00DE0EEB" w:rsidRDefault="00DE0EEB" w:rsidP="008B65C9"/>
        </w:tc>
      </w:tr>
      <w:tr w:rsidR="00DE0EEB" w14:paraId="119CAFF1" w14:textId="77777777" w:rsidTr="00DE0EEB">
        <w:tc>
          <w:tcPr>
            <w:tcW w:w="1937" w:type="dxa"/>
          </w:tcPr>
          <w:p w14:paraId="3CD1EB77" w14:textId="77777777" w:rsidR="00DE0EEB" w:rsidRDefault="00DE0EEB" w:rsidP="008B65C9"/>
        </w:tc>
        <w:tc>
          <w:tcPr>
            <w:tcW w:w="7694" w:type="dxa"/>
          </w:tcPr>
          <w:p w14:paraId="5C43017B" w14:textId="77777777" w:rsidR="00DE0EEB" w:rsidRDefault="00DE0EEB" w:rsidP="008B65C9"/>
        </w:tc>
      </w:tr>
      <w:tr w:rsidR="00DE0EEB" w14:paraId="0F6EB368" w14:textId="77777777" w:rsidTr="00DE0EEB">
        <w:tc>
          <w:tcPr>
            <w:tcW w:w="1937" w:type="dxa"/>
          </w:tcPr>
          <w:p w14:paraId="43166560" w14:textId="77777777" w:rsidR="00DE0EEB" w:rsidRDefault="00DE0EEB" w:rsidP="008B65C9"/>
        </w:tc>
        <w:tc>
          <w:tcPr>
            <w:tcW w:w="7694" w:type="dxa"/>
          </w:tcPr>
          <w:p w14:paraId="4D3BEFE3" w14:textId="77777777" w:rsidR="00DE0EEB" w:rsidRDefault="00DE0EEB" w:rsidP="008B65C9"/>
        </w:tc>
      </w:tr>
      <w:tr w:rsidR="00DE0EEB" w14:paraId="457E67CD" w14:textId="77777777" w:rsidTr="00DE0EEB">
        <w:tc>
          <w:tcPr>
            <w:tcW w:w="1937" w:type="dxa"/>
          </w:tcPr>
          <w:p w14:paraId="24E54B63" w14:textId="77777777" w:rsidR="00DE0EEB" w:rsidRDefault="00DE0EEB" w:rsidP="008B65C9"/>
        </w:tc>
        <w:tc>
          <w:tcPr>
            <w:tcW w:w="7694" w:type="dxa"/>
          </w:tcPr>
          <w:p w14:paraId="0B89EE0F" w14:textId="77777777" w:rsidR="00DE0EEB" w:rsidRDefault="00DE0EEB" w:rsidP="008B65C9"/>
        </w:tc>
      </w:tr>
    </w:tbl>
    <w:p w14:paraId="4F621346" w14:textId="6ED5640D" w:rsidR="00733C8B" w:rsidRDefault="00733C8B" w:rsidP="007C7367">
      <w:pPr>
        <w:ind w:left="567" w:hanging="567"/>
        <w:rPr>
          <w:u w:val="single"/>
          <w:lang w:val="en-US"/>
        </w:rPr>
      </w:pPr>
    </w:p>
    <w:p w14:paraId="53430B58" w14:textId="77777777" w:rsidR="00F707F6" w:rsidRPr="001820A8" w:rsidRDefault="00F707F6" w:rsidP="00F707F6">
      <w:pPr>
        <w:pStyle w:val="Heading1"/>
        <w:ind w:left="431" w:firstLine="0"/>
        <w:jc w:val="both"/>
        <w:rPr>
          <w:lang w:val="en-US"/>
        </w:rPr>
      </w:pPr>
      <w:r w:rsidRPr="001820A8">
        <w:rPr>
          <w:lang w:val="en-US"/>
        </w:rPr>
        <w:t>References</w:t>
      </w:r>
      <w:bookmarkStart w:id="15" w:name="_Ref457730460"/>
      <w:bookmarkStart w:id="16" w:name="_Ref450735844"/>
      <w:bookmarkStart w:id="17" w:name="_Ref450342757"/>
    </w:p>
    <w:p w14:paraId="4E17182B" w14:textId="77777777" w:rsidR="00F707F6" w:rsidRPr="003D393F" w:rsidRDefault="00F707F6" w:rsidP="00F707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lang w:eastAsia="ko-KR"/>
        </w:rPr>
      </w:pPr>
      <w:bookmarkStart w:id="18" w:name="_Ref102202366"/>
      <w:bookmarkEnd w:id="15"/>
      <w:bookmarkEnd w:id="16"/>
      <w:bookmarkEnd w:id="17"/>
      <w:r w:rsidRPr="003D393F">
        <w:rPr>
          <w:lang w:eastAsia="ko-KR"/>
        </w:rPr>
        <w:t>RP-213591, New SI: Study on evolution of NR duplex operation, CMCC</w:t>
      </w:r>
      <w:bookmarkEnd w:id="18"/>
    </w:p>
    <w:p w14:paraId="6707045B" w14:textId="77777777" w:rsidR="00F707F6" w:rsidRPr="003D393F" w:rsidRDefault="00F707F6" w:rsidP="00F707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lang w:eastAsia="ko-KR"/>
        </w:rPr>
      </w:pPr>
      <w:bookmarkStart w:id="19" w:name="_Ref102202373"/>
      <w:r w:rsidRPr="003D393F">
        <w:rPr>
          <w:lang w:eastAsia="ko-KR"/>
        </w:rPr>
        <w:t>RP-220633, Revised SID: Study on evolution of NR duplex operation, CMCC</w:t>
      </w:r>
      <w:bookmarkEnd w:id="19"/>
    </w:p>
    <w:p w14:paraId="0B6C4295" w14:textId="77777777" w:rsidR="00F707F6" w:rsidRPr="00F707F6" w:rsidRDefault="00F707F6" w:rsidP="007C7367">
      <w:pPr>
        <w:ind w:left="567" w:hanging="567"/>
        <w:rPr>
          <w:u w:val="single"/>
          <w:lang w:val="sv-SE"/>
        </w:rPr>
      </w:pPr>
    </w:p>
    <w:sectPr w:rsidR="00F707F6" w:rsidRPr="00F707F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4706" w14:textId="77777777" w:rsidR="00BF3E2D" w:rsidRDefault="00BF3E2D">
      <w:r>
        <w:separator/>
      </w:r>
    </w:p>
  </w:endnote>
  <w:endnote w:type="continuationSeparator" w:id="0">
    <w:p w14:paraId="0F28B650" w14:textId="77777777" w:rsidR="00BF3E2D" w:rsidRDefault="00BF3E2D">
      <w:r>
        <w:continuationSeparator/>
      </w:r>
    </w:p>
  </w:endnote>
  <w:endnote w:type="continuationNotice" w:id="1">
    <w:p w14:paraId="5B88C192" w14:textId="77777777" w:rsidR="00BF3E2D" w:rsidRDefault="00BF3E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5416" w14:textId="77777777" w:rsidR="00BF3E2D" w:rsidRDefault="00BF3E2D">
      <w:r>
        <w:separator/>
      </w:r>
    </w:p>
  </w:footnote>
  <w:footnote w:type="continuationSeparator" w:id="0">
    <w:p w14:paraId="4D819234" w14:textId="77777777" w:rsidR="00BF3E2D" w:rsidRDefault="00BF3E2D">
      <w:r>
        <w:continuationSeparator/>
      </w:r>
    </w:p>
  </w:footnote>
  <w:footnote w:type="continuationNotice" w:id="1">
    <w:p w14:paraId="7249DBD4" w14:textId="77777777" w:rsidR="00BF3E2D" w:rsidRDefault="00BF3E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66A4AEB"/>
    <w:multiLevelType w:val="hybridMultilevel"/>
    <w:tmpl w:val="BD527936"/>
    <w:lvl w:ilvl="0" w:tplc="029C9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2" w15:restartNumberingAfterBreak="0">
    <w:nsid w:val="0A503F0C"/>
    <w:multiLevelType w:val="hybridMultilevel"/>
    <w:tmpl w:val="D61A4020"/>
    <w:lvl w:ilvl="0" w:tplc="E350FA9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6604"/>
    <w:multiLevelType w:val="hybridMultilevel"/>
    <w:tmpl w:val="52FCF67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F251632"/>
    <w:multiLevelType w:val="hybridMultilevel"/>
    <w:tmpl w:val="AFCA7740"/>
    <w:lvl w:ilvl="0" w:tplc="FC6ECA2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5477"/>
    <w:multiLevelType w:val="hybridMultilevel"/>
    <w:tmpl w:val="41C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D3BB5"/>
    <w:multiLevelType w:val="hybridMultilevel"/>
    <w:tmpl w:val="87508658"/>
    <w:lvl w:ilvl="0" w:tplc="029C9C7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88F0DA4"/>
    <w:multiLevelType w:val="hybridMultilevel"/>
    <w:tmpl w:val="050E6B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1D9E"/>
    <w:multiLevelType w:val="hybridMultilevel"/>
    <w:tmpl w:val="C6043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B3A27"/>
    <w:multiLevelType w:val="hybridMultilevel"/>
    <w:tmpl w:val="EE9C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D228E"/>
    <w:multiLevelType w:val="hybridMultilevel"/>
    <w:tmpl w:val="E2AC80C4"/>
    <w:lvl w:ilvl="0" w:tplc="C21C3F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37F3D"/>
    <w:multiLevelType w:val="hybridMultilevel"/>
    <w:tmpl w:val="16842156"/>
    <w:lvl w:ilvl="0" w:tplc="619CFF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51E"/>
    <w:rsid w:val="0000260C"/>
    <w:rsid w:val="00002C7F"/>
    <w:rsid w:val="0000389A"/>
    <w:rsid w:val="00003996"/>
    <w:rsid w:val="00003A0E"/>
    <w:rsid w:val="000040F5"/>
    <w:rsid w:val="00004834"/>
    <w:rsid w:val="00004BCC"/>
    <w:rsid w:val="000054EC"/>
    <w:rsid w:val="00005521"/>
    <w:rsid w:val="000065CF"/>
    <w:rsid w:val="00007514"/>
    <w:rsid w:val="00007AF5"/>
    <w:rsid w:val="0001107F"/>
    <w:rsid w:val="00011435"/>
    <w:rsid w:val="00011880"/>
    <w:rsid w:val="0001188A"/>
    <w:rsid w:val="00011927"/>
    <w:rsid w:val="00011F35"/>
    <w:rsid w:val="00012E37"/>
    <w:rsid w:val="00012E94"/>
    <w:rsid w:val="0001333B"/>
    <w:rsid w:val="00013416"/>
    <w:rsid w:val="0001375F"/>
    <w:rsid w:val="000138E4"/>
    <w:rsid w:val="000139DC"/>
    <w:rsid w:val="00013F9A"/>
    <w:rsid w:val="00014049"/>
    <w:rsid w:val="000141DE"/>
    <w:rsid w:val="000149A6"/>
    <w:rsid w:val="00015428"/>
    <w:rsid w:val="00015C70"/>
    <w:rsid w:val="00016E76"/>
    <w:rsid w:val="00017C7A"/>
    <w:rsid w:val="00017DC0"/>
    <w:rsid w:val="00017E17"/>
    <w:rsid w:val="00017F96"/>
    <w:rsid w:val="000205F9"/>
    <w:rsid w:val="00020B7E"/>
    <w:rsid w:val="000218B2"/>
    <w:rsid w:val="00021F01"/>
    <w:rsid w:val="00022BCB"/>
    <w:rsid w:val="00022F0F"/>
    <w:rsid w:val="00022F15"/>
    <w:rsid w:val="0002300B"/>
    <w:rsid w:val="000240C4"/>
    <w:rsid w:val="00024833"/>
    <w:rsid w:val="00024AA2"/>
    <w:rsid w:val="000250D5"/>
    <w:rsid w:val="000251DB"/>
    <w:rsid w:val="00025479"/>
    <w:rsid w:val="000254D6"/>
    <w:rsid w:val="000256C2"/>
    <w:rsid w:val="00025F22"/>
    <w:rsid w:val="0002629A"/>
    <w:rsid w:val="000265AD"/>
    <w:rsid w:val="00026D35"/>
    <w:rsid w:val="000275F9"/>
    <w:rsid w:val="00027867"/>
    <w:rsid w:val="00027C2B"/>
    <w:rsid w:val="00027D47"/>
    <w:rsid w:val="00027D94"/>
    <w:rsid w:val="00030A0E"/>
    <w:rsid w:val="00030B65"/>
    <w:rsid w:val="00030FE4"/>
    <w:rsid w:val="0003237F"/>
    <w:rsid w:val="000323DA"/>
    <w:rsid w:val="00032714"/>
    <w:rsid w:val="000330DD"/>
    <w:rsid w:val="00033397"/>
    <w:rsid w:val="000344EB"/>
    <w:rsid w:val="0003486F"/>
    <w:rsid w:val="00034DBB"/>
    <w:rsid w:val="00034EFF"/>
    <w:rsid w:val="000366E6"/>
    <w:rsid w:val="00036A87"/>
    <w:rsid w:val="00036F1B"/>
    <w:rsid w:val="000374CC"/>
    <w:rsid w:val="000374F5"/>
    <w:rsid w:val="00040095"/>
    <w:rsid w:val="00040293"/>
    <w:rsid w:val="00042243"/>
    <w:rsid w:val="0004381B"/>
    <w:rsid w:val="0004397C"/>
    <w:rsid w:val="0004458B"/>
    <w:rsid w:val="000445E1"/>
    <w:rsid w:val="0004569E"/>
    <w:rsid w:val="00045956"/>
    <w:rsid w:val="00045CA1"/>
    <w:rsid w:val="00045D9E"/>
    <w:rsid w:val="00046261"/>
    <w:rsid w:val="000464BB"/>
    <w:rsid w:val="00046712"/>
    <w:rsid w:val="00046813"/>
    <w:rsid w:val="00046C5F"/>
    <w:rsid w:val="00046EE5"/>
    <w:rsid w:val="000470DE"/>
    <w:rsid w:val="000473A2"/>
    <w:rsid w:val="00047EC6"/>
    <w:rsid w:val="00051779"/>
    <w:rsid w:val="00051834"/>
    <w:rsid w:val="00051D6F"/>
    <w:rsid w:val="00052715"/>
    <w:rsid w:val="00052920"/>
    <w:rsid w:val="00052A49"/>
    <w:rsid w:val="00053028"/>
    <w:rsid w:val="000534E2"/>
    <w:rsid w:val="00054134"/>
    <w:rsid w:val="00054981"/>
    <w:rsid w:val="00054A22"/>
    <w:rsid w:val="0005502A"/>
    <w:rsid w:val="000555F4"/>
    <w:rsid w:val="00055846"/>
    <w:rsid w:val="00055EB6"/>
    <w:rsid w:val="00060635"/>
    <w:rsid w:val="00062023"/>
    <w:rsid w:val="00062279"/>
    <w:rsid w:val="0006229C"/>
    <w:rsid w:val="00062ED6"/>
    <w:rsid w:val="00063739"/>
    <w:rsid w:val="00063A32"/>
    <w:rsid w:val="00063C61"/>
    <w:rsid w:val="000655A6"/>
    <w:rsid w:val="000658F2"/>
    <w:rsid w:val="00065930"/>
    <w:rsid w:val="00065B3E"/>
    <w:rsid w:val="000663B9"/>
    <w:rsid w:val="00067205"/>
    <w:rsid w:val="00067E25"/>
    <w:rsid w:val="000705C7"/>
    <w:rsid w:val="00070934"/>
    <w:rsid w:val="00071F71"/>
    <w:rsid w:val="0007202D"/>
    <w:rsid w:val="00072488"/>
    <w:rsid w:val="000726E3"/>
    <w:rsid w:val="00073112"/>
    <w:rsid w:val="00073C8D"/>
    <w:rsid w:val="000749BF"/>
    <w:rsid w:val="00076D1D"/>
    <w:rsid w:val="00077732"/>
    <w:rsid w:val="00077AB6"/>
    <w:rsid w:val="00077BFB"/>
    <w:rsid w:val="000801B1"/>
    <w:rsid w:val="00080512"/>
    <w:rsid w:val="00081166"/>
    <w:rsid w:val="00081302"/>
    <w:rsid w:val="000827C9"/>
    <w:rsid w:val="00082947"/>
    <w:rsid w:val="000830FC"/>
    <w:rsid w:val="000832ED"/>
    <w:rsid w:val="000838CB"/>
    <w:rsid w:val="00084FAA"/>
    <w:rsid w:val="0008522B"/>
    <w:rsid w:val="000856EC"/>
    <w:rsid w:val="00085959"/>
    <w:rsid w:val="00085A93"/>
    <w:rsid w:val="00085EE9"/>
    <w:rsid w:val="00085F26"/>
    <w:rsid w:val="00086332"/>
    <w:rsid w:val="00086442"/>
    <w:rsid w:val="00086482"/>
    <w:rsid w:val="00087082"/>
    <w:rsid w:val="000873E4"/>
    <w:rsid w:val="00087D68"/>
    <w:rsid w:val="00087EB9"/>
    <w:rsid w:val="00090081"/>
    <w:rsid w:val="00090FA8"/>
    <w:rsid w:val="000910E1"/>
    <w:rsid w:val="000913A3"/>
    <w:rsid w:val="000916BB"/>
    <w:rsid w:val="000916D8"/>
    <w:rsid w:val="0009176C"/>
    <w:rsid w:val="00091C15"/>
    <w:rsid w:val="00091CF6"/>
    <w:rsid w:val="00091F4E"/>
    <w:rsid w:val="000927D2"/>
    <w:rsid w:val="000928F9"/>
    <w:rsid w:val="00092C70"/>
    <w:rsid w:val="00093180"/>
    <w:rsid w:val="00093399"/>
    <w:rsid w:val="00094019"/>
    <w:rsid w:val="00094EAB"/>
    <w:rsid w:val="00095571"/>
    <w:rsid w:val="000962F3"/>
    <w:rsid w:val="000965A3"/>
    <w:rsid w:val="00096BAF"/>
    <w:rsid w:val="0009738D"/>
    <w:rsid w:val="000978D4"/>
    <w:rsid w:val="000A0390"/>
    <w:rsid w:val="000A20FB"/>
    <w:rsid w:val="000A271B"/>
    <w:rsid w:val="000A2E86"/>
    <w:rsid w:val="000A30E5"/>
    <w:rsid w:val="000A3167"/>
    <w:rsid w:val="000A334B"/>
    <w:rsid w:val="000A344A"/>
    <w:rsid w:val="000A348A"/>
    <w:rsid w:val="000A4073"/>
    <w:rsid w:val="000A4459"/>
    <w:rsid w:val="000A482E"/>
    <w:rsid w:val="000A4C39"/>
    <w:rsid w:val="000A5465"/>
    <w:rsid w:val="000A5E0D"/>
    <w:rsid w:val="000A6A5A"/>
    <w:rsid w:val="000A6A93"/>
    <w:rsid w:val="000A6C72"/>
    <w:rsid w:val="000A7956"/>
    <w:rsid w:val="000B0A6C"/>
    <w:rsid w:val="000B1016"/>
    <w:rsid w:val="000B1038"/>
    <w:rsid w:val="000B19A0"/>
    <w:rsid w:val="000B19B5"/>
    <w:rsid w:val="000B1D48"/>
    <w:rsid w:val="000B22C1"/>
    <w:rsid w:val="000B3798"/>
    <w:rsid w:val="000B419B"/>
    <w:rsid w:val="000B46A0"/>
    <w:rsid w:val="000B47E5"/>
    <w:rsid w:val="000B4FF8"/>
    <w:rsid w:val="000B5011"/>
    <w:rsid w:val="000B527C"/>
    <w:rsid w:val="000B55CF"/>
    <w:rsid w:val="000B5A03"/>
    <w:rsid w:val="000B602A"/>
    <w:rsid w:val="000B60A3"/>
    <w:rsid w:val="000B6D70"/>
    <w:rsid w:val="000B6F22"/>
    <w:rsid w:val="000B7553"/>
    <w:rsid w:val="000B7B2A"/>
    <w:rsid w:val="000C0492"/>
    <w:rsid w:val="000C0F11"/>
    <w:rsid w:val="000C150E"/>
    <w:rsid w:val="000C1C5F"/>
    <w:rsid w:val="000C23CA"/>
    <w:rsid w:val="000C262A"/>
    <w:rsid w:val="000C35F7"/>
    <w:rsid w:val="000C3C07"/>
    <w:rsid w:val="000C3C23"/>
    <w:rsid w:val="000C47C3"/>
    <w:rsid w:val="000C48C1"/>
    <w:rsid w:val="000C5C5D"/>
    <w:rsid w:val="000C5F47"/>
    <w:rsid w:val="000C664B"/>
    <w:rsid w:val="000C7663"/>
    <w:rsid w:val="000C7B04"/>
    <w:rsid w:val="000D0B71"/>
    <w:rsid w:val="000D155C"/>
    <w:rsid w:val="000D1C43"/>
    <w:rsid w:val="000D2941"/>
    <w:rsid w:val="000D430C"/>
    <w:rsid w:val="000D48C4"/>
    <w:rsid w:val="000D4A84"/>
    <w:rsid w:val="000D56DC"/>
    <w:rsid w:val="000D571E"/>
    <w:rsid w:val="000D58AB"/>
    <w:rsid w:val="000D6241"/>
    <w:rsid w:val="000D7384"/>
    <w:rsid w:val="000D749C"/>
    <w:rsid w:val="000E049F"/>
    <w:rsid w:val="000E095E"/>
    <w:rsid w:val="000E0E1B"/>
    <w:rsid w:val="000E19B4"/>
    <w:rsid w:val="000E1AC7"/>
    <w:rsid w:val="000E20F4"/>
    <w:rsid w:val="000E2B66"/>
    <w:rsid w:val="000E33E1"/>
    <w:rsid w:val="000E44F5"/>
    <w:rsid w:val="000E5811"/>
    <w:rsid w:val="000E5D29"/>
    <w:rsid w:val="000E5F68"/>
    <w:rsid w:val="000E6463"/>
    <w:rsid w:val="000E647A"/>
    <w:rsid w:val="000E6586"/>
    <w:rsid w:val="000E721A"/>
    <w:rsid w:val="000E7623"/>
    <w:rsid w:val="000E76AE"/>
    <w:rsid w:val="000E7A2C"/>
    <w:rsid w:val="000E7F01"/>
    <w:rsid w:val="000F0A53"/>
    <w:rsid w:val="000F1D4A"/>
    <w:rsid w:val="000F2B2A"/>
    <w:rsid w:val="000F31B2"/>
    <w:rsid w:val="000F3A49"/>
    <w:rsid w:val="000F4110"/>
    <w:rsid w:val="000F5342"/>
    <w:rsid w:val="000F5987"/>
    <w:rsid w:val="000F72EB"/>
    <w:rsid w:val="000F78A6"/>
    <w:rsid w:val="000F79F3"/>
    <w:rsid w:val="000F7F3E"/>
    <w:rsid w:val="0010062D"/>
    <w:rsid w:val="001007A5"/>
    <w:rsid w:val="0010093E"/>
    <w:rsid w:val="00100C24"/>
    <w:rsid w:val="00100F84"/>
    <w:rsid w:val="0010138F"/>
    <w:rsid w:val="0010189C"/>
    <w:rsid w:val="001018FB"/>
    <w:rsid w:val="00102020"/>
    <w:rsid w:val="00102E39"/>
    <w:rsid w:val="001034C5"/>
    <w:rsid w:val="00103D8F"/>
    <w:rsid w:val="001041F0"/>
    <w:rsid w:val="00104BB3"/>
    <w:rsid w:val="00104BCA"/>
    <w:rsid w:val="00104F24"/>
    <w:rsid w:val="001055D1"/>
    <w:rsid w:val="00105DB1"/>
    <w:rsid w:val="00105EA6"/>
    <w:rsid w:val="00106146"/>
    <w:rsid w:val="00107062"/>
    <w:rsid w:val="00107D49"/>
    <w:rsid w:val="00107DF5"/>
    <w:rsid w:val="0011054B"/>
    <w:rsid w:val="0011097C"/>
    <w:rsid w:val="00110FA0"/>
    <w:rsid w:val="00112EDC"/>
    <w:rsid w:val="0011315C"/>
    <w:rsid w:val="001132E6"/>
    <w:rsid w:val="0011331D"/>
    <w:rsid w:val="0011340B"/>
    <w:rsid w:val="00113789"/>
    <w:rsid w:val="00113EBA"/>
    <w:rsid w:val="00114339"/>
    <w:rsid w:val="0011444B"/>
    <w:rsid w:val="00114AAE"/>
    <w:rsid w:val="00114FA5"/>
    <w:rsid w:val="001152A3"/>
    <w:rsid w:val="0011593F"/>
    <w:rsid w:val="001159BD"/>
    <w:rsid w:val="00117DB1"/>
    <w:rsid w:val="00117FBE"/>
    <w:rsid w:val="001201C5"/>
    <w:rsid w:val="0012073B"/>
    <w:rsid w:val="00120F20"/>
    <w:rsid w:val="001210F4"/>
    <w:rsid w:val="001214C3"/>
    <w:rsid w:val="00121B7E"/>
    <w:rsid w:val="00121DDE"/>
    <w:rsid w:val="00122008"/>
    <w:rsid w:val="0012254E"/>
    <w:rsid w:val="001225F4"/>
    <w:rsid w:val="00122AA6"/>
    <w:rsid w:val="001236A4"/>
    <w:rsid w:val="001236F3"/>
    <w:rsid w:val="001237AE"/>
    <w:rsid w:val="001240F4"/>
    <w:rsid w:val="00124310"/>
    <w:rsid w:val="00124C81"/>
    <w:rsid w:val="00125884"/>
    <w:rsid w:val="00125A98"/>
    <w:rsid w:val="00125C15"/>
    <w:rsid w:val="0012602C"/>
    <w:rsid w:val="001266E5"/>
    <w:rsid w:val="00127490"/>
    <w:rsid w:val="00127931"/>
    <w:rsid w:val="00127A8C"/>
    <w:rsid w:val="00127C9D"/>
    <w:rsid w:val="0013006E"/>
    <w:rsid w:val="00130232"/>
    <w:rsid w:val="001318FC"/>
    <w:rsid w:val="00131DFB"/>
    <w:rsid w:val="00132606"/>
    <w:rsid w:val="00132946"/>
    <w:rsid w:val="001330D6"/>
    <w:rsid w:val="00133525"/>
    <w:rsid w:val="001338B5"/>
    <w:rsid w:val="001339AE"/>
    <w:rsid w:val="001344EB"/>
    <w:rsid w:val="001350F6"/>
    <w:rsid w:val="0013579C"/>
    <w:rsid w:val="00135882"/>
    <w:rsid w:val="00135923"/>
    <w:rsid w:val="001366BA"/>
    <w:rsid w:val="00136A5F"/>
    <w:rsid w:val="0013738D"/>
    <w:rsid w:val="001373C6"/>
    <w:rsid w:val="0014018B"/>
    <w:rsid w:val="001405AB"/>
    <w:rsid w:val="00140761"/>
    <w:rsid w:val="0014179F"/>
    <w:rsid w:val="00141860"/>
    <w:rsid w:val="00142842"/>
    <w:rsid w:val="00142B6F"/>
    <w:rsid w:val="00142BE9"/>
    <w:rsid w:val="00142CB7"/>
    <w:rsid w:val="00143222"/>
    <w:rsid w:val="0014346C"/>
    <w:rsid w:val="0014360D"/>
    <w:rsid w:val="00143DAA"/>
    <w:rsid w:val="00143F3C"/>
    <w:rsid w:val="001454CD"/>
    <w:rsid w:val="00147126"/>
    <w:rsid w:val="00147275"/>
    <w:rsid w:val="00147AC3"/>
    <w:rsid w:val="00147AE0"/>
    <w:rsid w:val="00150C3D"/>
    <w:rsid w:val="00150DD1"/>
    <w:rsid w:val="0015190C"/>
    <w:rsid w:val="00151CC2"/>
    <w:rsid w:val="00151D33"/>
    <w:rsid w:val="00152F77"/>
    <w:rsid w:val="001563D4"/>
    <w:rsid w:val="001565F1"/>
    <w:rsid w:val="0015675D"/>
    <w:rsid w:val="001569C7"/>
    <w:rsid w:val="00157948"/>
    <w:rsid w:val="00157BF4"/>
    <w:rsid w:val="001600B2"/>
    <w:rsid w:val="00160C02"/>
    <w:rsid w:val="00160C2E"/>
    <w:rsid w:val="00160E2E"/>
    <w:rsid w:val="0016135A"/>
    <w:rsid w:val="0016136B"/>
    <w:rsid w:val="001614F7"/>
    <w:rsid w:val="00161833"/>
    <w:rsid w:val="00161987"/>
    <w:rsid w:val="00161F64"/>
    <w:rsid w:val="00162105"/>
    <w:rsid w:val="001622A0"/>
    <w:rsid w:val="001625D5"/>
    <w:rsid w:val="001627E6"/>
    <w:rsid w:val="00162CC6"/>
    <w:rsid w:val="001644C4"/>
    <w:rsid w:val="00164DBD"/>
    <w:rsid w:val="001651AD"/>
    <w:rsid w:val="00165318"/>
    <w:rsid w:val="001654F4"/>
    <w:rsid w:val="0016657A"/>
    <w:rsid w:val="0016679A"/>
    <w:rsid w:val="00166E79"/>
    <w:rsid w:val="00167E7E"/>
    <w:rsid w:val="001709D3"/>
    <w:rsid w:val="00171A61"/>
    <w:rsid w:val="00172290"/>
    <w:rsid w:val="001726C5"/>
    <w:rsid w:val="00172B93"/>
    <w:rsid w:val="001739C0"/>
    <w:rsid w:val="0017454C"/>
    <w:rsid w:val="0017467A"/>
    <w:rsid w:val="0017491E"/>
    <w:rsid w:val="00176244"/>
    <w:rsid w:val="00176528"/>
    <w:rsid w:val="00176728"/>
    <w:rsid w:val="00181007"/>
    <w:rsid w:val="00181160"/>
    <w:rsid w:val="001812AF"/>
    <w:rsid w:val="00181867"/>
    <w:rsid w:val="001818C0"/>
    <w:rsid w:val="00181A34"/>
    <w:rsid w:val="00181C39"/>
    <w:rsid w:val="00181ECF"/>
    <w:rsid w:val="00182600"/>
    <w:rsid w:val="0018274E"/>
    <w:rsid w:val="00183878"/>
    <w:rsid w:val="0018395A"/>
    <w:rsid w:val="001842ED"/>
    <w:rsid w:val="00184AF0"/>
    <w:rsid w:val="00184D59"/>
    <w:rsid w:val="001850A2"/>
    <w:rsid w:val="00185808"/>
    <w:rsid w:val="001872AB"/>
    <w:rsid w:val="0018781C"/>
    <w:rsid w:val="00191206"/>
    <w:rsid w:val="001913CB"/>
    <w:rsid w:val="00191792"/>
    <w:rsid w:val="00191FEF"/>
    <w:rsid w:val="00192088"/>
    <w:rsid w:val="00192A0F"/>
    <w:rsid w:val="00192E30"/>
    <w:rsid w:val="00193821"/>
    <w:rsid w:val="00194223"/>
    <w:rsid w:val="00194D6B"/>
    <w:rsid w:val="00195582"/>
    <w:rsid w:val="00195A84"/>
    <w:rsid w:val="001962F0"/>
    <w:rsid w:val="00196DBC"/>
    <w:rsid w:val="00197209"/>
    <w:rsid w:val="001A0200"/>
    <w:rsid w:val="001A1256"/>
    <w:rsid w:val="001A140D"/>
    <w:rsid w:val="001A20FD"/>
    <w:rsid w:val="001A351E"/>
    <w:rsid w:val="001A3F90"/>
    <w:rsid w:val="001A43F5"/>
    <w:rsid w:val="001A454E"/>
    <w:rsid w:val="001A4C33"/>
    <w:rsid w:val="001A4C42"/>
    <w:rsid w:val="001A5693"/>
    <w:rsid w:val="001A5C19"/>
    <w:rsid w:val="001A67BA"/>
    <w:rsid w:val="001A68CF"/>
    <w:rsid w:val="001A7420"/>
    <w:rsid w:val="001A7FA0"/>
    <w:rsid w:val="001A7FA6"/>
    <w:rsid w:val="001B0179"/>
    <w:rsid w:val="001B0758"/>
    <w:rsid w:val="001B279C"/>
    <w:rsid w:val="001B3675"/>
    <w:rsid w:val="001B3720"/>
    <w:rsid w:val="001B3A43"/>
    <w:rsid w:val="001B3B8A"/>
    <w:rsid w:val="001B43BD"/>
    <w:rsid w:val="001B480A"/>
    <w:rsid w:val="001B4947"/>
    <w:rsid w:val="001B5346"/>
    <w:rsid w:val="001B595B"/>
    <w:rsid w:val="001B5D17"/>
    <w:rsid w:val="001B6286"/>
    <w:rsid w:val="001B6637"/>
    <w:rsid w:val="001B72A9"/>
    <w:rsid w:val="001C01FA"/>
    <w:rsid w:val="001C0A04"/>
    <w:rsid w:val="001C1362"/>
    <w:rsid w:val="001C1B23"/>
    <w:rsid w:val="001C1D52"/>
    <w:rsid w:val="001C21C3"/>
    <w:rsid w:val="001C2E62"/>
    <w:rsid w:val="001C4041"/>
    <w:rsid w:val="001C68E6"/>
    <w:rsid w:val="001C6D52"/>
    <w:rsid w:val="001C6DC3"/>
    <w:rsid w:val="001C747F"/>
    <w:rsid w:val="001C78F4"/>
    <w:rsid w:val="001C7F25"/>
    <w:rsid w:val="001D0108"/>
    <w:rsid w:val="001D02C2"/>
    <w:rsid w:val="001D0C87"/>
    <w:rsid w:val="001D185D"/>
    <w:rsid w:val="001D4C7A"/>
    <w:rsid w:val="001D4FA8"/>
    <w:rsid w:val="001D59E1"/>
    <w:rsid w:val="001D6A5F"/>
    <w:rsid w:val="001D7649"/>
    <w:rsid w:val="001E0E75"/>
    <w:rsid w:val="001E0F55"/>
    <w:rsid w:val="001E19D7"/>
    <w:rsid w:val="001E1C0F"/>
    <w:rsid w:val="001E1DF6"/>
    <w:rsid w:val="001E2368"/>
    <w:rsid w:val="001E24ED"/>
    <w:rsid w:val="001E2741"/>
    <w:rsid w:val="001E2A8B"/>
    <w:rsid w:val="001E341B"/>
    <w:rsid w:val="001E55EA"/>
    <w:rsid w:val="001E6493"/>
    <w:rsid w:val="001E6669"/>
    <w:rsid w:val="001E683F"/>
    <w:rsid w:val="001E7FFD"/>
    <w:rsid w:val="001F03A5"/>
    <w:rsid w:val="001F0402"/>
    <w:rsid w:val="001F092B"/>
    <w:rsid w:val="001F0C1D"/>
    <w:rsid w:val="001F0CAE"/>
    <w:rsid w:val="001F1132"/>
    <w:rsid w:val="001F168B"/>
    <w:rsid w:val="001F1AF1"/>
    <w:rsid w:val="001F1C3D"/>
    <w:rsid w:val="001F3654"/>
    <w:rsid w:val="001F3BDC"/>
    <w:rsid w:val="001F3EF6"/>
    <w:rsid w:val="001F4041"/>
    <w:rsid w:val="001F418F"/>
    <w:rsid w:val="001F4830"/>
    <w:rsid w:val="001F646C"/>
    <w:rsid w:val="001F6740"/>
    <w:rsid w:val="001F6D6B"/>
    <w:rsid w:val="001F7555"/>
    <w:rsid w:val="001F7763"/>
    <w:rsid w:val="001F7D0B"/>
    <w:rsid w:val="001F7FFC"/>
    <w:rsid w:val="00201A76"/>
    <w:rsid w:val="00202199"/>
    <w:rsid w:val="00203204"/>
    <w:rsid w:val="0020342D"/>
    <w:rsid w:val="00203973"/>
    <w:rsid w:val="00203AAD"/>
    <w:rsid w:val="002040EB"/>
    <w:rsid w:val="00204417"/>
    <w:rsid w:val="00204F57"/>
    <w:rsid w:val="0020552D"/>
    <w:rsid w:val="00205AEA"/>
    <w:rsid w:val="00206903"/>
    <w:rsid w:val="002071B8"/>
    <w:rsid w:val="002072B4"/>
    <w:rsid w:val="00210898"/>
    <w:rsid w:val="0021185E"/>
    <w:rsid w:val="0021283A"/>
    <w:rsid w:val="00212E78"/>
    <w:rsid w:val="0021327F"/>
    <w:rsid w:val="00213D6F"/>
    <w:rsid w:val="00213E15"/>
    <w:rsid w:val="00213E2D"/>
    <w:rsid w:val="002142B3"/>
    <w:rsid w:val="0021462E"/>
    <w:rsid w:val="00214C1B"/>
    <w:rsid w:val="002152DE"/>
    <w:rsid w:val="00215944"/>
    <w:rsid w:val="0021603E"/>
    <w:rsid w:val="00217367"/>
    <w:rsid w:val="0021754C"/>
    <w:rsid w:val="0022050F"/>
    <w:rsid w:val="00220815"/>
    <w:rsid w:val="00220A30"/>
    <w:rsid w:val="00220DAC"/>
    <w:rsid w:val="002216A6"/>
    <w:rsid w:val="00221994"/>
    <w:rsid w:val="00221CF0"/>
    <w:rsid w:val="00221D3D"/>
    <w:rsid w:val="002222BD"/>
    <w:rsid w:val="00222605"/>
    <w:rsid w:val="002239CF"/>
    <w:rsid w:val="002245C5"/>
    <w:rsid w:val="00225729"/>
    <w:rsid w:val="00225765"/>
    <w:rsid w:val="0022672C"/>
    <w:rsid w:val="00226FC5"/>
    <w:rsid w:val="0022727E"/>
    <w:rsid w:val="00227F5A"/>
    <w:rsid w:val="00230136"/>
    <w:rsid w:val="002313AE"/>
    <w:rsid w:val="00231CDD"/>
    <w:rsid w:val="0023221B"/>
    <w:rsid w:val="00232AEC"/>
    <w:rsid w:val="00232F5F"/>
    <w:rsid w:val="0023351F"/>
    <w:rsid w:val="002335EB"/>
    <w:rsid w:val="00233AC8"/>
    <w:rsid w:val="00233D74"/>
    <w:rsid w:val="002347A2"/>
    <w:rsid w:val="002348A3"/>
    <w:rsid w:val="002358E1"/>
    <w:rsid w:val="00235A5B"/>
    <w:rsid w:val="00236288"/>
    <w:rsid w:val="002363A7"/>
    <w:rsid w:val="0023659D"/>
    <w:rsid w:val="00236CE3"/>
    <w:rsid w:val="00236CF5"/>
    <w:rsid w:val="00236E08"/>
    <w:rsid w:val="00236E2B"/>
    <w:rsid w:val="00236E54"/>
    <w:rsid w:val="002370D6"/>
    <w:rsid w:val="00237626"/>
    <w:rsid w:val="002377B7"/>
    <w:rsid w:val="00237F11"/>
    <w:rsid w:val="002411D9"/>
    <w:rsid w:val="00241233"/>
    <w:rsid w:val="00241C70"/>
    <w:rsid w:val="00241FD7"/>
    <w:rsid w:val="0024292D"/>
    <w:rsid w:val="00242A86"/>
    <w:rsid w:val="00243641"/>
    <w:rsid w:val="002439E8"/>
    <w:rsid w:val="00244A43"/>
    <w:rsid w:val="00245107"/>
    <w:rsid w:val="00245706"/>
    <w:rsid w:val="00245A40"/>
    <w:rsid w:val="0024610F"/>
    <w:rsid w:val="0024661A"/>
    <w:rsid w:val="00246819"/>
    <w:rsid w:val="00247C3F"/>
    <w:rsid w:val="002503F9"/>
    <w:rsid w:val="002507D1"/>
    <w:rsid w:val="00250AE3"/>
    <w:rsid w:val="00250CD2"/>
    <w:rsid w:val="00250D21"/>
    <w:rsid w:val="002525AE"/>
    <w:rsid w:val="00252993"/>
    <w:rsid w:val="00253049"/>
    <w:rsid w:val="002530E3"/>
    <w:rsid w:val="00253D2A"/>
    <w:rsid w:val="00253EBB"/>
    <w:rsid w:val="00254144"/>
    <w:rsid w:val="00255170"/>
    <w:rsid w:val="00255388"/>
    <w:rsid w:val="00255502"/>
    <w:rsid w:val="00255B57"/>
    <w:rsid w:val="00255D5F"/>
    <w:rsid w:val="002568CF"/>
    <w:rsid w:val="00256DAD"/>
    <w:rsid w:val="00256F97"/>
    <w:rsid w:val="0025795D"/>
    <w:rsid w:val="002609BA"/>
    <w:rsid w:val="00260E22"/>
    <w:rsid w:val="00260E88"/>
    <w:rsid w:val="00261A5F"/>
    <w:rsid w:val="00261D73"/>
    <w:rsid w:val="00261E73"/>
    <w:rsid w:val="00262A05"/>
    <w:rsid w:val="00262A07"/>
    <w:rsid w:val="00262A9A"/>
    <w:rsid w:val="00262D40"/>
    <w:rsid w:val="0026300E"/>
    <w:rsid w:val="002631BE"/>
    <w:rsid w:val="00263B63"/>
    <w:rsid w:val="00263D1E"/>
    <w:rsid w:val="002640C6"/>
    <w:rsid w:val="002642D4"/>
    <w:rsid w:val="00264E93"/>
    <w:rsid w:val="00265AAE"/>
    <w:rsid w:val="00265DC3"/>
    <w:rsid w:val="00265E01"/>
    <w:rsid w:val="00266BA7"/>
    <w:rsid w:val="002674A3"/>
    <w:rsid w:val="002675F0"/>
    <w:rsid w:val="002676A6"/>
    <w:rsid w:val="00267C0F"/>
    <w:rsid w:val="00271A62"/>
    <w:rsid w:val="00271F60"/>
    <w:rsid w:val="00272397"/>
    <w:rsid w:val="00272CC3"/>
    <w:rsid w:val="00273F21"/>
    <w:rsid w:val="00274CCE"/>
    <w:rsid w:val="00275000"/>
    <w:rsid w:val="002757E8"/>
    <w:rsid w:val="00275F15"/>
    <w:rsid w:val="00276340"/>
    <w:rsid w:val="002767FB"/>
    <w:rsid w:val="002768F3"/>
    <w:rsid w:val="00277B67"/>
    <w:rsid w:val="0028015B"/>
    <w:rsid w:val="00280A7A"/>
    <w:rsid w:val="00281683"/>
    <w:rsid w:val="00281BDD"/>
    <w:rsid w:val="00282198"/>
    <w:rsid w:val="00282568"/>
    <w:rsid w:val="002826B3"/>
    <w:rsid w:val="002827F9"/>
    <w:rsid w:val="002829AD"/>
    <w:rsid w:val="00282A8E"/>
    <w:rsid w:val="002837BB"/>
    <w:rsid w:val="00283F09"/>
    <w:rsid w:val="00285455"/>
    <w:rsid w:val="0028550F"/>
    <w:rsid w:val="002865D2"/>
    <w:rsid w:val="00286B30"/>
    <w:rsid w:val="00286BCD"/>
    <w:rsid w:val="0028702A"/>
    <w:rsid w:val="0028717E"/>
    <w:rsid w:val="00287968"/>
    <w:rsid w:val="002902F2"/>
    <w:rsid w:val="0029081F"/>
    <w:rsid w:val="0029082A"/>
    <w:rsid w:val="00291F25"/>
    <w:rsid w:val="002929FF"/>
    <w:rsid w:val="00292FEF"/>
    <w:rsid w:val="00293073"/>
    <w:rsid w:val="00293D17"/>
    <w:rsid w:val="00293D8E"/>
    <w:rsid w:val="002949EE"/>
    <w:rsid w:val="00295183"/>
    <w:rsid w:val="002954A5"/>
    <w:rsid w:val="00295A24"/>
    <w:rsid w:val="00295CC7"/>
    <w:rsid w:val="00296E87"/>
    <w:rsid w:val="00297033"/>
    <w:rsid w:val="002A0CD9"/>
    <w:rsid w:val="002A1024"/>
    <w:rsid w:val="002A1562"/>
    <w:rsid w:val="002A1739"/>
    <w:rsid w:val="002A1888"/>
    <w:rsid w:val="002A1BED"/>
    <w:rsid w:val="002A2365"/>
    <w:rsid w:val="002A356D"/>
    <w:rsid w:val="002A3810"/>
    <w:rsid w:val="002A3E05"/>
    <w:rsid w:val="002A3F5B"/>
    <w:rsid w:val="002A59EA"/>
    <w:rsid w:val="002A5A76"/>
    <w:rsid w:val="002A6033"/>
    <w:rsid w:val="002A6741"/>
    <w:rsid w:val="002A6A70"/>
    <w:rsid w:val="002A7C40"/>
    <w:rsid w:val="002B0318"/>
    <w:rsid w:val="002B1897"/>
    <w:rsid w:val="002B2025"/>
    <w:rsid w:val="002B2498"/>
    <w:rsid w:val="002B2A1C"/>
    <w:rsid w:val="002B3602"/>
    <w:rsid w:val="002B3628"/>
    <w:rsid w:val="002B37B5"/>
    <w:rsid w:val="002B37BF"/>
    <w:rsid w:val="002B3E30"/>
    <w:rsid w:val="002B4829"/>
    <w:rsid w:val="002B4F05"/>
    <w:rsid w:val="002B5598"/>
    <w:rsid w:val="002B6339"/>
    <w:rsid w:val="002B6696"/>
    <w:rsid w:val="002B6C8B"/>
    <w:rsid w:val="002B7FA2"/>
    <w:rsid w:val="002C2820"/>
    <w:rsid w:val="002C2D2E"/>
    <w:rsid w:val="002C2D41"/>
    <w:rsid w:val="002C3B01"/>
    <w:rsid w:val="002C3B5A"/>
    <w:rsid w:val="002C41C1"/>
    <w:rsid w:val="002C4792"/>
    <w:rsid w:val="002C505E"/>
    <w:rsid w:val="002C5811"/>
    <w:rsid w:val="002C5CAA"/>
    <w:rsid w:val="002C6758"/>
    <w:rsid w:val="002C6B6E"/>
    <w:rsid w:val="002C7004"/>
    <w:rsid w:val="002C73CD"/>
    <w:rsid w:val="002C75D6"/>
    <w:rsid w:val="002C7D1E"/>
    <w:rsid w:val="002C7FFB"/>
    <w:rsid w:val="002D0DE4"/>
    <w:rsid w:val="002D1FB2"/>
    <w:rsid w:val="002D24D5"/>
    <w:rsid w:val="002D3124"/>
    <w:rsid w:val="002D3644"/>
    <w:rsid w:val="002D3B98"/>
    <w:rsid w:val="002D3D8D"/>
    <w:rsid w:val="002D3F71"/>
    <w:rsid w:val="002D4A59"/>
    <w:rsid w:val="002D4DB4"/>
    <w:rsid w:val="002D5511"/>
    <w:rsid w:val="002D551E"/>
    <w:rsid w:val="002D69E7"/>
    <w:rsid w:val="002D6AA5"/>
    <w:rsid w:val="002D7061"/>
    <w:rsid w:val="002D7242"/>
    <w:rsid w:val="002D7C3B"/>
    <w:rsid w:val="002D7D8D"/>
    <w:rsid w:val="002E00EE"/>
    <w:rsid w:val="002E02A0"/>
    <w:rsid w:val="002E145F"/>
    <w:rsid w:val="002E1557"/>
    <w:rsid w:val="002E1593"/>
    <w:rsid w:val="002E227D"/>
    <w:rsid w:val="002E2441"/>
    <w:rsid w:val="002E28E1"/>
    <w:rsid w:val="002E2A2B"/>
    <w:rsid w:val="002E2C00"/>
    <w:rsid w:val="002E42CE"/>
    <w:rsid w:val="002E433A"/>
    <w:rsid w:val="002E44DB"/>
    <w:rsid w:val="002E4623"/>
    <w:rsid w:val="002E4DF4"/>
    <w:rsid w:val="002E50A4"/>
    <w:rsid w:val="002E5261"/>
    <w:rsid w:val="002E528F"/>
    <w:rsid w:val="002E53AE"/>
    <w:rsid w:val="002E5863"/>
    <w:rsid w:val="002E58C6"/>
    <w:rsid w:val="002E595A"/>
    <w:rsid w:val="002E66E3"/>
    <w:rsid w:val="002E6832"/>
    <w:rsid w:val="002E6E6D"/>
    <w:rsid w:val="002F0302"/>
    <w:rsid w:val="002F178D"/>
    <w:rsid w:val="002F1F88"/>
    <w:rsid w:val="002F23EE"/>
    <w:rsid w:val="002F297F"/>
    <w:rsid w:val="002F3AB9"/>
    <w:rsid w:val="002F3E68"/>
    <w:rsid w:val="002F3E78"/>
    <w:rsid w:val="002F4559"/>
    <w:rsid w:val="002F463F"/>
    <w:rsid w:val="002F48A9"/>
    <w:rsid w:val="002F5129"/>
    <w:rsid w:val="002F54DD"/>
    <w:rsid w:val="002F625A"/>
    <w:rsid w:val="002F62B9"/>
    <w:rsid w:val="002F6411"/>
    <w:rsid w:val="002F7361"/>
    <w:rsid w:val="002F73EF"/>
    <w:rsid w:val="003009D4"/>
    <w:rsid w:val="00300E25"/>
    <w:rsid w:val="00301215"/>
    <w:rsid w:val="0030141D"/>
    <w:rsid w:val="00301609"/>
    <w:rsid w:val="00301A9B"/>
    <w:rsid w:val="00301C73"/>
    <w:rsid w:val="00302263"/>
    <w:rsid w:val="003028F2"/>
    <w:rsid w:val="00302A40"/>
    <w:rsid w:val="003040E5"/>
    <w:rsid w:val="00304321"/>
    <w:rsid w:val="003043D8"/>
    <w:rsid w:val="00304491"/>
    <w:rsid w:val="0030493C"/>
    <w:rsid w:val="0030621D"/>
    <w:rsid w:val="00307177"/>
    <w:rsid w:val="003077A0"/>
    <w:rsid w:val="00307C13"/>
    <w:rsid w:val="003100A9"/>
    <w:rsid w:val="00311440"/>
    <w:rsid w:val="00311C37"/>
    <w:rsid w:val="00311E28"/>
    <w:rsid w:val="00313E1E"/>
    <w:rsid w:val="0031498F"/>
    <w:rsid w:val="00315C4B"/>
    <w:rsid w:val="003162CB"/>
    <w:rsid w:val="0031688D"/>
    <w:rsid w:val="00316F6D"/>
    <w:rsid w:val="003172DC"/>
    <w:rsid w:val="0031745E"/>
    <w:rsid w:val="00317AF0"/>
    <w:rsid w:val="00320076"/>
    <w:rsid w:val="003207D5"/>
    <w:rsid w:val="00321613"/>
    <w:rsid w:val="00321761"/>
    <w:rsid w:val="00321E1A"/>
    <w:rsid w:val="00322413"/>
    <w:rsid w:val="003224E3"/>
    <w:rsid w:val="00322B34"/>
    <w:rsid w:val="0032337D"/>
    <w:rsid w:val="00323DDE"/>
    <w:rsid w:val="00323FAD"/>
    <w:rsid w:val="00323FC6"/>
    <w:rsid w:val="003248CA"/>
    <w:rsid w:val="003252B3"/>
    <w:rsid w:val="00325531"/>
    <w:rsid w:val="0032589E"/>
    <w:rsid w:val="0032610B"/>
    <w:rsid w:val="00326364"/>
    <w:rsid w:val="003264B7"/>
    <w:rsid w:val="003264FD"/>
    <w:rsid w:val="00330A6D"/>
    <w:rsid w:val="00330B9E"/>
    <w:rsid w:val="00331519"/>
    <w:rsid w:val="00331DA6"/>
    <w:rsid w:val="00331EDF"/>
    <w:rsid w:val="00332115"/>
    <w:rsid w:val="00332205"/>
    <w:rsid w:val="00332444"/>
    <w:rsid w:val="0033300D"/>
    <w:rsid w:val="00333039"/>
    <w:rsid w:val="00333AF4"/>
    <w:rsid w:val="0033481B"/>
    <w:rsid w:val="00335983"/>
    <w:rsid w:val="00335C3A"/>
    <w:rsid w:val="00335E75"/>
    <w:rsid w:val="00336009"/>
    <w:rsid w:val="00336227"/>
    <w:rsid w:val="00336278"/>
    <w:rsid w:val="003363A3"/>
    <w:rsid w:val="00336796"/>
    <w:rsid w:val="00336EEA"/>
    <w:rsid w:val="003371FF"/>
    <w:rsid w:val="00337577"/>
    <w:rsid w:val="003407F4"/>
    <w:rsid w:val="00340957"/>
    <w:rsid w:val="00340CB6"/>
    <w:rsid w:val="00340DBB"/>
    <w:rsid w:val="0034222B"/>
    <w:rsid w:val="00342CB4"/>
    <w:rsid w:val="00342DB0"/>
    <w:rsid w:val="00342F1A"/>
    <w:rsid w:val="003430F7"/>
    <w:rsid w:val="00343216"/>
    <w:rsid w:val="00343866"/>
    <w:rsid w:val="00343B0B"/>
    <w:rsid w:val="0034400A"/>
    <w:rsid w:val="00344853"/>
    <w:rsid w:val="00344A5F"/>
    <w:rsid w:val="003451E3"/>
    <w:rsid w:val="003452D0"/>
    <w:rsid w:val="00345972"/>
    <w:rsid w:val="003478CF"/>
    <w:rsid w:val="00347F4A"/>
    <w:rsid w:val="00350EDE"/>
    <w:rsid w:val="00351047"/>
    <w:rsid w:val="0035119E"/>
    <w:rsid w:val="00351679"/>
    <w:rsid w:val="0035179A"/>
    <w:rsid w:val="00351E42"/>
    <w:rsid w:val="00352140"/>
    <w:rsid w:val="00352727"/>
    <w:rsid w:val="00352F7A"/>
    <w:rsid w:val="00353434"/>
    <w:rsid w:val="00353762"/>
    <w:rsid w:val="00354577"/>
    <w:rsid w:val="0035462D"/>
    <w:rsid w:val="003551B3"/>
    <w:rsid w:val="00355468"/>
    <w:rsid w:val="00355C3A"/>
    <w:rsid w:val="003566BD"/>
    <w:rsid w:val="00356BE8"/>
    <w:rsid w:val="00357215"/>
    <w:rsid w:val="00357C9E"/>
    <w:rsid w:val="003601A6"/>
    <w:rsid w:val="00360721"/>
    <w:rsid w:val="00360B2B"/>
    <w:rsid w:val="0036201B"/>
    <w:rsid w:val="003630B5"/>
    <w:rsid w:val="003644EA"/>
    <w:rsid w:val="0036547F"/>
    <w:rsid w:val="00365C33"/>
    <w:rsid w:val="0036709D"/>
    <w:rsid w:val="003672E1"/>
    <w:rsid w:val="00370AC2"/>
    <w:rsid w:val="003712C6"/>
    <w:rsid w:val="00371520"/>
    <w:rsid w:val="00371C32"/>
    <w:rsid w:val="003736D8"/>
    <w:rsid w:val="00373F8F"/>
    <w:rsid w:val="0037430F"/>
    <w:rsid w:val="00374A64"/>
    <w:rsid w:val="00374B9B"/>
    <w:rsid w:val="00374D09"/>
    <w:rsid w:val="00374EED"/>
    <w:rsid w:val="00375020"/>
    <w:rsid w:val="003750A5"/>
    <w:rsid w:val="0037582B"/>
    <w:rsid w:val="003765B8"/>
    <w:rsid w:val="00376CA6"/>
    <w:rsid w:val="003775E2"/>
    <w:rsid w:val="00377E90"/>
    <w:rsid w:val="00377EA8"/>
    <w:rsid w:val="00381AC2"/>
    <w:rsid w:val="00381EA6"/>
    <w:rsid w:val="00382283"/>
    <w:rsid w:val="00382467"/>
    <w:rsid w:val="00382677"/>
    <w:rsid w:val="00383181"/>
    <w:rsid w:val="00383E9C"/>
    <w:rsid w:val="00384B47"/>
    <w:rsid w:val="00386131"/>
    <w:rsid w:val="00386BE4"/>
    <w:rsid w:val="003902B5"/>
    <w:rsid w:val="00390855"/>
    <w:rsid w:val="003915AD"/>
    <w:rsid w:val="0039164D"/>
    <w:rsid w:val="00391EA3"/>
    <w:rsid w:val="00393B26"/>
    <w:rsid w:val="00393C0F"/>
    <w:rsid w:val="00394466"/>
    <w:rsid w:val="00394706"/>
    <w:rsid w:val="00395716"/>
    <w:rsid w:val="0039599E"/>
    <w:rsid w:val="00395B08"/>
    <w:rsid w:val="00396009"/>
    <w:rsid w:val="00396280"/>
    <w:rsid w:val="0039674A"/>
    <w:rsid w:val="00397A4C"/>
    <w:rsid w:val="003A009D"/>
    <w:rsid w:val="003A06B2"/>
    <w:rsid w:val="003A0B2B"/>
    <w:rsid w:val="003A0D94"/>
    <w:rsid w:val="003A1D20"/>
    <w:rsid w:val="003A224A"/>
    <w:rsid w:val="003A26BA"/>
    <w:rsid w:val="003A2738"/>
    <w:rsid w:val="003A2D43"/>
    <w:rsid w:val="003A2DE5"/>
    <w:rsid w:val="003A35BF"/>
    <w:rsid w:val="003A3642"/>
    <w:rsid w:val="003A37BA"/>
    <w:rsid w:val="003A3E69"/>
    <w:rsid w:val="003A4199"/>
    <w:rsid w:val="003A446C"/>
    <w:rsid w:val="003A54C7"/>
    <w:rsid w:val="003A58AB"/>
    <w:rsid w:val="003A5913"/>
    <w:rsid w:val="003A5C4E"/>
    <w:rsid w:val="003A650D"/>
    <w:rsid w:val="003A66DA"/>
    <w:rsid w:val="003A6A18"/>
    <w:rsid w:val="003A7EC3"/>
    <w:rsid w:val="003A7F2F"/>
    <w:rsid w:val="003B202A"/>
    <w:rsid w:val="003B221C"/>
    <w:rsid w:val="003B354E"/>
    <w:rsid w:val="003B36D6"/>
    <w:rsid w:val="003B3737"/>
    <w:rsid w:val="003B3D2E"/>
    <w:rsid w:val="003B647E"/>
    <w:rsid w:val="003B64EA"/>
    <w:rsid w:val="003B751A"/>
    <w:rsid w:val="003B7948"/>
    <w:rsid w:val="003C0FE6"/>
    <w:rsid w:val="003C1298"/>
    <w:rsid w:val="003C18C1"/>
    <w:rsid w:val="003C2816"/>
    <w:rsid w:val="003C2AAA"/>
    <w:rsid w:val="003C3971"/>
    <w:rsid w:val="003C4099"/>
    <w:rsid w:val="003C42D8"/>
    <w:rsid w:val="003C44F9"/>
    <w:rsid w:val="003C5CFF"/>
    <w:rsid w:val="003C678C"/>
    <w:rsid w:val="003C6B0F"/>
    <w:rsid w:val="003C6C2B"/>
    <w:rsid w:val="003C75E4"/>
    <w:rsid w:val="003C7930"/>
    <w:rsid w:val="003C7C85"/>
    <w:rsid w:val="003C7D8E"/>
    <w:rsid w:val="003D0928"/>
    <w:rsid w:val="003D0980"/>
    <w:rsid w:val="003D0B2C"/>
    <w:rsid w:val="003D0C21"/>
    <w:rsid w:val="003D1ABE"/>
    <w:rsid w:val="003D25AE"/>
    <w:rsid w:val="003D28B2"/>
    <w:rsid w:val="003D2A89"/>
    <w:rsid w:val="003D2D31"/>
    <w:rsid w:val="003D2E53"/>
    <w:rsid w:val="003D3812"/>
    <w:rsid w:val="003D45F4"/>
    <w:rsid w:val="003D4605"/>
    <w:rsid w:val="003D57C7"/>
    <w:rsid w:val="003D63BC"/>
    <w:rsid w:val="003D6835"/>
    <w:rsid w:val="003D727D"/>
    <w:rsid w:val="003D7F3C"/>
    <w:rsid w:val="003E00A9"/>
    <w:rsid w:val="003E00D4"/>
    <w:rsid w:val="003E085A"/>
    <w:rsid w:val="003E1358"/>
    <w:rsid w:val="003E3271"/>
    <w:rsid w:val="003E4273"/>
    <w:rsid w:val="003E4363"/>
    <w:rsid w:val="003E51DE"/>
    <w:rsid w:val="003E53BC"/>
    <w:rsid w:val="003E5A49"/>
    <w:rsid w:val="003E5CAE"/>
    <w:rsid w:val="003E632E"/>
    <w:rsid w:val="003E64FC"/>
    <w:rsid w:val="003E6985"/>
    <w:rsid w:val="003E6B0C"/>
    <w:rsid w:val="003E6CAC"/>
    <w:rsid w:val="003E6ECB"/>
    <w:rsid w:val="003E717A"/>
    <w:rsid w:val="003F0691"/>
    <w:rsid w:val="003F06FE"/>
    <w:rsid w:val="003F08C9"/>
    <w:rsid w:val="003F095D"/>
    <w:rsid w:val="003F2400"/>
    <w:rsid w:val="003F314C"/>
    <w:rsid w:val="003F32A1"/>
    <w:rsid w:val="003F3D04"/>
    <w:rsid w:val="003F4C7D"/>
    <w:rsid w:val="003F574D"/>
    <w:rsid w:val="003F596B"/>
    <w:rsid w:val="003F5AF0"/>
    <w:rsid w:val="003F609A"/>
    <w:rsid w:val="003F6269"/>
    <w:rsid w:val="003F6719"/>
    <w:rsid w:val="003F6C87"/>
    <w:rsid w:val="003F6CB5"/>
    <w:rsid w:val="003F6CF4"/>
    <w:rsid w:val="003F6DA8"/>
    <w:rsid w:val="003F7A0F"/>
    <w:rsid w:val="00400361"/>
    <w:rsid w:val="004004D3"/>
    <w:rsid w:val="004005F3"/>
    <w:rsid w:val="004007EB"/>
    <w:rsid w:val="00400963"/>
    <w:rsid w:val="0040097C"/>
    <w:rsid w:val="00401085"/>
    <w:rsid w:val="00401F80"/>
    <w:rsid w:val="004020F1"/>
    <w:rsid w:val="0040345A"/>
    <w:rsid w:val="00403DEF"/>
    <w:rsid w:val="00404F84"/>
    <w:rsid w:val="00405898"/>
    <w:rsid w:val="00407B2B"/>
    <w:rsid w:val="00407BDD"/>
    <w:rsid w:val="00407F75"/>
    <w:rsid w:val="00410095"/>
    <w:rsid w:val="00410E19"/>
    <w:rsid w:val="00410F17"/>
    <w:rsid w:val="00411646"/>
    <w:rsid w:val="00411772"/>
    <w:rsid w:val="00411C59"/>
    <w:rsid w:val="004122CE"/>
    <w:rsid w:val="004126C8"/>
    <w:rsid w:val="0041308A"/>
    <w:rsid w:val="004132B1"/>
    <w:rsid w:val="004133E1"/>
    <w:rsid w:val="00413AD2"/>
    <w:rsid w:val="00414DDE"/>
    <w:rsid w:val="00416101"/>
    <w:rsid w:val="00416E33"/>
    <w:rsid w:val="0041710A"/>
    <w:rsid w:val="00417344"/>
    <w:rsid w:val="00417AB2"/>
    <w:rsid w:val="00417DD8"/>
    <w:rsid w:val="00420A4A"/>
    <w:rsid w:val="00420C29"/>
    <w:rsid w:val="00420DE7"/>
    <w:rsid w:val="0042107E"/>
    <w:rsid w:val="00421833"/>
    <w:rsid w:val="00421E11"/>
    <w:rsid w:val="00422107"/>
    <w:rsid w:val="00422E7B"/>
    <w:rsid w:val="00423334"/>
    <w:rsid w:val="00424F22"/>
    <w:rsid w:val="004255C0"/>
    <w:rsid w:val="004262F7"/>
    <w:rsid w:val="00426377"/>
    <w:rsid w:val="00426467"/>
    <w:rsid w:val="0042682B"/>
    <w:rsid w:val="004268CD"/>
    <w:rsid w:val="00427CE4"/>
    <w:rsid w:val="00430BAA"/>
    <w:rsid w:val="004313F1"/>
    <w:rsid w:val="00432690"/>
    <w:rsid w:val="00433C36"/>
    <w:rsid w:val="00434025"/>
    <w:rsid w:val="004345EC"/>
    <w:rsid w:val="00434973"/>
    <w:rsid w:val="00434D28"/>
    <w:rsid w:val="0043502F"/>
    <w:rsid w:val="0043562D"/>
    <w:rsid w:val="004357E6"/>
    <w:rsid w:val="0043607D"/>
    <w:rsid w:val="004361BA"/>
    <w:rsid w:val="00436DD6"/>
    <w:rsid w:val="00436FE4"/>
    <w:rsid w:val="004375FF"/>
    <w:rsid w:val="00437999"/>
    <w:rsid w:val="00437B34"/>
    <w:rsid w:val="00440F00"/>
    <w:rsid w:val="00440F71"/>
    <w:rsid w:val="004411CB"/>
    <w:rsid w:val="00441F62"/>
    <w:rsid w:val="00442267"/>
    <w:rsid w:val="00442996"/>
    <w:rsid w:val="00442D85"/>
    <w:rsid w:val="00444770"/>
    <w:rsid w:val="004451C9"/>
    <w:rsid w:val="00446190"/>
    <w:rsid w:val="0044659B"/>
    <w:rsid w:val="00446692"/>
    <w:rsid w:val="004515CE"/>
    <w:rsid w:val="00451965"/>
    <w:rsid w:val="00451C35"/>
    <w:rsid w:val="00452C97"/>
    <w:rsid w:val="004538BC"/>
    <w:rsid w:val="00453D0E"/>
    <w:rsid w:val="004550B0"/>
    <w:rsid w:val="004550F4"/>
    <w:rsid w:val="00455E6D"/>
    <w:rsid w:val="004601B2"/>
    <w:rsid w:val="00460A56"/>
    <w:rsid w:val="00461901"/>
    <w:rsid w:val="0046190A"/>
    <w:rsid w:val="00461C06"/>
    <w:rsid w:val="00461CF8"/>
    <w:rsid w:val="004623B7"/>
    <w:rsid w:val="004624CE"/>
    <w:rsid w:val="00462B8A"/>
    <w:rsid w:val="00464345"/>
    <w:rsid w:val="00464393"/>
    <w:rsid w:val="004645B0"/>
    <w:rsid w:val="00464B50"/>
    <w:rsid w:val="00464F8B"/>
    <w:rsid w:val="00464FAE"/>
    <w:rsid w:val="004650F5"/>
    <w:rsid w:val="00465515"/>
    <w:rsid w:val="00465CDB"/>
    <w:rsid w:val="0046652A"/>
    <w:rsid w:val="00470627"/>
    <w:rsid w:val="00470C06"/>
    <w:rsid w:val="00471114"/>
    <w:rsid w:val="00471846"/>
    <w:rsid w:val="00471B4F"/>
    <w:rsid w:val="00471C5B"/>
    <w:rsid w:val="00472CB9"/>
    <w:rsid w:val="00472EA6"/>
    <w:rsid w:val="00473340"/>
    <w:rsid w:val="00473B10"/>
    <w:rsid w:val="00473DF8"/>
    <w:rsid w:val="00473E8A"/>
    <w:rsid w:val="00474029"/>
    <w:rsid w:val="00474341"/>
    <w:rsid w:val="0047434D"/>
    <w:rsid w:val="00474D46"/>
    <w:rsid w:val="00474E8A"/>
    <w:rsid w:val="004751BC"/>
    <w:rsid w:val="0047560A"/>
    <w:rsid w:val="004756B6"/>
    <w:rsid w:val="00475BD0"/>
    <w:rsid w:val="004762FA"/>
    <w:rsid w:val="00476841"/>
    <w:rsid w:val="00477942"/>
    <w:rsid w:val="00477C1B"/>
    <w:rsid w:val="0048001A"/>
    <w:rsid w:val="0048018C"/>
    <w:rsid w:val="00481543"/>
    <w:rsid w:val="00482042"/>
    <w:rsid w:val="004820B5"/>
    <w:rsid w:val="0048329F"/>
    <w:rsid w:val="0048449B"/>
    <w:rsid w:val="00484F70"/>
    <w:rsid w:val="0048573F"/>
    <w:rsid w:val="004858DF"/>
    <w:rsid w:val="00485B74"/>
    <w:rsid w:val="0049067F"/>
    <w:rsid w:val="00490C32"/>
    <w:rsid w:val="00490C47"/>
    <w:rsid w:val="00490D28"/>
    <w:rsid w:val="004917B0"/>
    <w:rsid w:val="004920BA"/>
    <w:rsid w:val="00492A5C"/>
    <w:rsid w:val="00492E09"/>
    <w:rsid w:val="00493055"/>
    <w:rsid w:val="004935F3"/>
    <w:rsid w:val="00493872"/>
    <w:rsid w:val="00493CDE"/>
    <w:rsid w:val="00493D78"/>
    <w:rsid w:val="00493FF0"/>
    <w:rsid w:val="00494991"/>
    <w:rsid w:val="0049511E"/>
    <w:rsid w:val="004954D1"/>
    <w:rsid w:val="00495510"/>
    <w:rsid w:val="00496302"/>
    <w:rsid w:val="004965AF"/>
    <w:rsid w:val="00496881"/>
    <w:rsid w:val="00496FF3"/>
    <w:rsid w:val="00497568"/>
    <w:rsid w:val="00497EC9"/>
    <w:rsid w:val="004A05BD"/>
    <w:rsid w:val="004A070F"/>
    <w:rsid w:val="004A081C"/>
    <w:rsid w:val="004A08E7"/>
    <w:rsid w:val="004A0BCE"/>
    <w:rsid w:val="004A2918"/>
    <w:rsid w:val="004A2B98"/>
    <w:rsid w:val="004A31A3"/>
    <w:rsid w:val="004A3CF1"/>
    <w:rsid w:val="004A4400"/>
    <w:rsid w:val="004A486D"/>
    <w:rsid w:val="004A48D3"/>
    <w:rsid w:val="004A4B08"/>
    <w:rsid w:val="004A59E5"/>
    <w:rsid w:val="004A5A24"/>
    <w:rsid w:val="004A5DF7"/>
    <w:rsid w:val="004A5EBF"/>
    <w:rsid w:val="004A65C3"/>
    <w:rsid w:val="004A6E22"/>
    <w:rsid w:val="004A6E5A"/>
    <w:rsid w:val="004A7340"/>
    <w:rsid w:val="004B0563"/>
    <w:rsid w:val="004B0970"/>
    <w:rsid w:val="004B0FF5"/>
    <w:rsid w:val="004B19E5"/>
    <w:rsid w:val="004B1A90"/>
    <w:rsid w:val="004B1C56"/>
    <w:rsid w:val="004B1F93"/>
    <w:rsid w:val="004B2E9D"/>
    <w:rsid w:val="004B38DD"/>
    <w:rsid w:val="004B3BA2"/>
    <w:rsid w:val="004B4627"/>
    <w:rsid w:val="004B5149"/>
    <w:rsid w:val="004B6F35"/>
    <w:rsid w:val="004B700C"/>
    <w:rsid w:val="004B72E0"/>
    <w:rsid w:val="004B797D"/>
    <w:rsid w:val="004C0309"/>
    <w:rsid w:val="004C03E0"/>
    <w:rsid w:val="004C080D"/>
    <w:rsid w:val="004C0F41"/>
    <w:rsid w:val="004C10EE"/>
    <w:rsid w:val="004C16A4"/>
    <w:rsid w:val="004C2196"/>
    <w:rsid w:val="004C2327"/>
    <w:rsid w:val="004C2817"/>
    <w:rsid w:val="004C2AD5"/>
    <w:rsid w:val="004C2FD3"/>
    <w:rsid w:val="004C46A1"/>
    <w:rsid w:val="004C5B5B"/>
    <w:rsid w:val="004C623C"/>
    <w:rsid w:val="004C6898"/>
    <w:rsid w:val="004C6B3C"/>
    <w:rsid w:val="004C6CEE"/>
    <w:rsid w:val="004C7286"/>
    <w:rsid w:val="004C7677"/>
    <w:rsid w:val="004C7C75"/>
    <w:rsid w:val="004D0588"/>
    <w:rsid w:val="004D089D"/>
    <w:rsid w:val="004D14B4"/>
    <w:rsid w:val="004D2D13"/>
    <w:rsid w:val="004D3578"/>
    <w:rsid w:val="004D3B8B"/>
    <w:rsid w:val="004D46D0"/>
    <w:rsid w:val="004D47C9"/>
    <w:rsid w:val="004D66C0"/>
    <w:rsid w:val="004E12E1"/>
    <w:rsid w:val="004E213A"/>
    <w:rsid w:val="004E24DC"/>
    <w:rsid w:val="004E2614"/>
    <w:rsid w:val="004E2652"/>
    <w:rsid w:val="004E2C37"/>
    <w:rsid w:val="004E2FD3"/>
    <w:rsid w:val="004E307E"/>
    <w:rsid w:val="004E3220"/>
    <w:rsid w:val="004E3D6B"/>
    <w:rsid w:val="004E49C4"/>
    <w:rsid w:val="004E5264"/>
    <w:rsid w:val="004E5374"/>
    <w:rsid w:val="004E5440"/>
    <w:rsid w:val="004E76C8"/>
    <w:rsid w:val="004E774B"/>
    <w:rsid w:val="004E7F0F"/>
    <w:rsid w:val="004F0972"/>
    <w:rsid w:val="004F0988"/>
    <w:rsid w:val="004F0B7C"/>
    <w:rsid w:val="004F0C29"/>
    <w:rsid w:val="004F17E8"/>
    <w:rsid w:val="004F1961"/>
    <w:rsid w:val="004F1AF7"/>
    <w:rsid w:val="004F3340"/>
    <w:rsid w:val="004F3D8E"/>
    <w:rsid w:val="004F3E2E"/>
    <w:rsid w:val="004F3F4A"/>
    <w:rsid w:val="004F4158"/>
    <w:rsid w:val="004F55EE"/>
    <w:rsid w:val="004F6013"/>
    <w:rsid w:val="004F6562"/>
    <w:rsid w:val="004F76D0"/>
    <w:rsid w:val="004F79DD"/>
    <w:rsid w:val="004F7B58"/>
    <w:rsid w:val="00501431"/>
    <w:rsid w:val="0050143E"/>
    <w:rsid w:val="005016A0"/>
    <w:rsid w:val="00501774"/>
    <w:rsid w:val="00501A00"/>
    <w:rsid w:val="00501E3A"/>
    <w:rsid w:val="00501E6E"/>
    <w:rsid w:val="00502130"/>
    <w:rsid w:val="005027E2"/>
    <w:rsid w:val="00503938"/>
    <w:rsid w:val="00503FD3"/>
    <w:rsid w:val="00504158"/>
    <w:rsid w:val="005071A1"/>
    <w:rsid w:val="00507977"/>
    <w:rsid w:val="005104B0"/>
    <w:rsid w:val="005106C4"/>
    <w:rsid w:val="00510A51"/>
    <w:rsid w:val="00510DD6"/>
    <w:rsid w:val="00511BCA"/>
    <w:rsid w:val="005123BC"/>
    <w:rsid w:val="005131B6"/>
    <w:rsid w:val="005136D8"/>
    <w:rsid w:val="00513A51"/>
    <w:rsid w:val="0051430C"/>
    <w:rsid w:val="005149C8"/>
    <w:rsid w:val="00514D32"/>
    <w:rsid w:val="00514EF3"/>
    <w:rsid w:val="005158FD"/>
    <w:rsid w:val="00515F53"/>
    <w:rsid w:val="0051667C"/>
    <w:rsid w:val="00516A23"/>
    <w:rsid w:val="00516A83"/>
    <w:rsid w:val="005171C8"/>
    <w:rsid w:val="00517930"/>
    <w:rsid w:val="00517B8E"/>
    <w:rsid w:val="0052415D"/>
    <w:rsid w:val="00526104"/>
    <w:rsid w:val="005267C1"/>
    <w:rsid w:val="00527004"/>
    <w:rsid w:val="0052724D"/>
    <w:rsid w:val="0052746F"/>
    <w:rsid w:val="005274C0"/>
    <w:rsid w:val="005277A8"/>
    <w:rsid w:val="00527E3C"/>
    <w:rsid w:val="00527E88"/>
    <w:rsid w:val="00527FD3"/>
    <w:rsid w:val="00531918"/>
    <w:rsid w:val="00531C8F"/>
    <w:rsid w:val="00531E90"/>
    <w:rsid w:val="00532676"/>
    <w:rsid w:val="00532AF2"/>
    <w:rsid w:val="0053313C"/>
    <w:rsid w:val="0053388B"/>
    <w:rsid w:val="005338F1"/>
    <w:rsid w:val="005342D2"/>
    <w:rsid w:val="00534C45"/>
    <w:rsid w:val="00535089"/>
    <w:rsid w:val="00535476"/>
    <w:rsid w:val="00535773"/>
    <w:rsid w:val="00535BBA"/>
    <w:rsid w:val="00535E14"/>
    <w:rsid w:val="005364E8"/>
    <w:rsid w:val="0053683B"/>
    <w:rsid w:val="00536E50"/>
    <w:rsid w:val="00541226"/>
    <w:rsid w:val="00541392"/>
    <w:rsid w:val="0054209B"/>
    <w:rsid w:val="00542121"/>
    <w:rsid w:val="00542B9D"/>
    <w:rsid w:val="00543D32"/>
    <w:rsid w:val="00543E6C"/>
    <w:rsid w:val="0054409C"/>
    <w:rsid w:val="00545182"/>
    <w:rsid w:val="00545444"/>
    <w:rsid w:val="00545B79"/>
    <w:rsid w:val="00546815"/>
    <w:rsid w:val="0054720C"/>
    <w:rsid w:val="00547AF8"/>
    <w:rsid w:val="00550AB6"/>
    <w:rsid w:val="0055176D"/>
    <w:rsid w:val="005522F1"/>
    <w:rsid w:val="00553000"/>
    <w:rsid w:val="005536D3"/>
    <w:rsid w:val="005538A2"/>
    <w:rsid w:val="005538EE"/>
    <w:rsid w:val="005544C6"/>
    <w:rsid w:val="00554B9F"/>
    <w:rsid w:val="00554D42"/>
    <w:rsid w:val="005578CD"/>
    <w:rsid w:val="00557DA7"/>
    <w:rsid w:val="00562FBC"/>
    <w:rsid w:val="00562FE6"/>
    <w:rsid w:val="00563012"/>
    <w:rsid w:val="00563133"/>
    <w:rsid w:val="00564650"/>
    <w:rsid w:val="00564963"/>
    <w:rsid w:val="00564F75"/>
    <w:rsid w:val="00564FE1"/>
    <w:rsid w:val="00565087"/>
    <w:rsid w:val="005652C0"/>
    <w:rsid w:val="005669D9"/>
    <w:rsid w:val="00566D0D"/>
    <w:rsid w:val="0056748A"/>
    <w:rsid w:val="00567918"/>
    <w:rsid w:val="00567ABA"/>
    <w:rsid w:val="00567B82"/>
    <w:rsid w:val="00570012"/>
    <w:rsid w:val="00570079"/>
    <w:rsid w:val="00570843"/>
    <w:rsid w:val="00571029"/>
    <w:rsid w:val="005720B4"/>
    <w:rsid w:val="005723F9"/>
    <w:rsid w:val="00572979"/>
    <w:rsid w:val="00573DF6"/>
    <w:rsid w:val="005743E5"/>
    <w:rsid w:val="00574E42"/>
    <w:rsid w:val="005750E6"/>
    <w:rsid w:val="005750FF"/>
    <w:rsid w:val="00575A8C"/>
    <w:rsid w:val="00575B8C"/>
    <w:rsid w:val="005766DB"/>
    <w:rsid w:val="00576FBB"/>
    <w:rsid w:val="00577EE3"/>
    <w:rsid w:val="0058044D"/>
    <w:rsid w:val="00580AC0"/>
    <w:rsid w:val="00580C95"/>
    <w:rsid w:val="00580D82"/>
    <w:rsid w:val="00581899"/>
    <w:rsid w:val="005818D8"/>
    <w:rsid w:val="005831DC"/>
    <w:rsid w:val="00583637"/>
    <w:rsid w:val="00583827"/>
    <w:rsid w:val="005839E0"/>
    <w:rsid w:val="00583C01"/>
    <w:rsid w:val="005840FC"/>
    <w:rsid w:val="00585BDA"/>
    <w:rsid w:val="00585C6F"/>
    <w:rsid w:val="0058606A"/>
    <w:rsid w:val="0058628F"/>
    <w:rsid w:val="00586D2F"/>
    <w:rsid w:val="005870A9"/>
    <w:rsid w:val="00587377"/>
    <w:rsid w:val="00587800"/>
    <w:rsid w:val="00587B38"/>
    <w:rsid w:val="00590178"/>
    <w:rsid w:val="005903FC"/>
    <w:rsid w:val="0059048F"/>
    <w:rsid w:val="005905F7"/>
    <w:rsid w:val="00591474"/>
    <w:rsid w:val="00592434"/>
    <w:rsid w:val="00592686"/>
    <w:rsid w:val="005932C7"/>
    <w:rsid w:val="005937D1"/>
    <w:rsid w:val="0059412F"/>
    <w:rsid w:val="00594919"/>
    <w:rsid w:val="005952B0"/>
    <w:rsid w:val="005959A4"/>
    <w:rsid w:val="00595FAD"/>
    <w:rsid w:val="00596BAC"/>
    <w:rsid w:val="00597450"/>
    <w:rsid w:val="00597794"/>
    <w:rsid w:val="005979E3"/>
    <w:rsid w:val="00597B11"/>
    <w:rsid w:val="005A1963"/>
    <w:rsid w:val="005A1C9F"/>
    <w:rsid w:val="005A32D0"/>
    <w:rsid w:val="005A3F9F"/>
    <w:rsid w:val="005A4C0C"/>
    <w:rsid w:val="005A571E"/>
    <w:rsid w:val="005A58E8"/>
    <w:rsid w:val="005A6637"/>
    <w:rsid w:val="005A66AB"/>
    <w:rsid w:val="005A6710"/>
    <w:rsid w:val="005A7702"/>
    <w:rsid w:val="005A7D27"/>
    <w:rsid w:val="005A7E03"/>
    <w:rsid w:val="005B15C6"/>
    <w:rsid w:val="005B1ED1"/>
    <w:rsid w:val="005B2A90"/>
    <w:rsid w:val="005B2CEF"/>
    <w:rsid w:val="005B3962"/>
    <w:rsid w:val="005B3F86"/>
    <w:rsid w:val="005B518A"/>
    <w:rsid w:val="005B5B2F"/>
    <w:rsid w:val="005B5CCB"/>
    <w:rsid w:val="005B5D3A"/>
    <w:rsid w:val="005B5E8A"/>
    <w:rsid w:val="005B6655"/>
    <w:rsid w:val="005B7425"/>
    <w:rsid w:val="005B76BA"/>
    <w:rsid w:val="005B7777"/>
    <w:rsid w:val="005B7B7E"/>
    <w:rsid w:val="005B7E81"/>
    <w:rsid w:val="005C14FC"/>
    <w:rsid w:val="005C2704"/>
    <w:rsid w:val="005C448E"/>
    <w:rsid w:val="005C52A3"/>
    <w:rsid w:val="005C64CB"/>
    <w:rsid w:val="005C668B"/>
    <w:rsid w:val="005C756A"/>
    <w:rsid w:val="005D0804"/>
    <w:rsid w:val="005D08FC"/>
    <w:rsid w:val="005D0C3B"/>
    <w:rsid w:val="005D0E84"/>
    <w:rsid w:val="005D179A"/>
    <w:rsid w:val="005D1F79"/>
    <w:rsid w:val="005D26D0"/>
    <w:rsid w:val="005D2E01"/>
    <w:rsid w:val="005D4187"/>
    <w:rsid w:val="005D4480"/>
    <w:rsid w:val="005D4A3A"/>
    <w:rsid w:val="005D4F97"/>
    <w:rsid w:val="005D5137"/>
    <w:rsid w:val="005D5798"/>
    <w:rsid w:val="005D621A"/>
    <w:rsid w:val="005D7526"/>
    <w:rsid w:val="005D794C"/>
    <w:rsid w:val="005D794D"/>
    <w:rsid w:val="005D7B4A"/>
    <w:rsid w:val="005D7E36"/>
    <w:rsid w:val="005E0038"/>
    <w:rsid w:val="005E0173"/>
    <w:rsid w:val="005E1D3E"/>
    <w:rsid w:val="005E2978"/>
    <w:rsid w:val="005E39F2"/>
    <w:rsid w:val="005E4BB2"/>
    <w:rsid w:val="005E55FC"/>
    <w:rsid w:val="005E5A2E"/>
    <w:rsid w:val="005E5E28"/>
    <w:rsid w:val="005E605E"/>
    <w:rsid w:val="005E61EE"/>
    <w:rsid w:val="005E6CDA"/>
    <w:rsid w:val="005F06C9"/>
    <w:rsid w:val="005F0BF2"/>
    <w:rsid w:val="005F0CD5"/>
    <w:rsid w:val="005F102E"/>
    <w:rsid w:val="005F1967"/>
    <w:rsid w:val="005F2362"/>
    <w:rsid w:val="005F248A"/>
    <w:rsid w:val="005F2E2B"/>
    <w:rsid w:val="005F2F3A"/>
    <w:rsid w:val="005F38E0"/>
    <w:rsid w:val="005F3AD5"/>
    <w:rsid w:val="005F4F8D"/>
    <w:rsid w:val="005F523F"/>
    <w:rsid w:val="005F58E4"/>
    <w:rsid w:val="005F5FF2"/>
    <w:rsid w:val="005F6942"/>
    <w:rsid w:val="005F7547"/>
    <w:rsid w:val="005F7E0E"/>
    <w:rsid w:val="005F7FA8"/>
    <w:rsid w:val="0060039F"/>
    <w:rsid w:val="006006EA"/>
    <w:rsid w:val="00600FFB"/>
    <w:rsid w:val="006017F8"/>
    <w:rsid w:val="0060193E"/>
    <w:rsid w:val="0060241E"/>
    <w:rsid w:val="00602465"/>
    <w:rsid w:val="00602AEA"/>
    <w:rsid w:val="006033BB"/>
    <w:rsid w:val="006036B2"/>
    <w:rsid w:val="00603732"/>
    <w:rsid w:val="0060419B"/>
    <w:rsid w:val="00604863"/>
    <w:rsid w:val="00604913"/>
    <w:rsid w:val="00604D1C"/>
    <w:rsid w:val="00604E27"/>
    <w:rsid w:val="00604EEC"/>
    <w:rsid w:val="00605365"/>
    <w:rsid w:val="006053DF"/>
    <w:rsid w:val="0060568E"/>
    <w:rsid w:val="006062F8"/>
    <w:rsid w:val="0060636C"/>
    <w:rsid w:val="00606A6F"/>
    <w:rsid w:val="00606CF0"/>
    <w:rsid w:val="00606E14"/>
    <w:rsid w:val="0060704A"/>
    <w:rsid w:val="00607EF3"/>
    <w:rsid w:val="006116EF"/>
    <w:rsid w:val="006118F5"/>
    <w:rsid w:val="00611B62"/>
    <w:rsid w:val="006123FC"/>
    <w:rsid w:val="0061241D"/>
    <w:rsid w:val="006125E9"/>
    <w:rsid w:val="00613070"/>
    <w:rsid w:val="00613377"/>
    <w:rsid w:val="0061392B"/>
    <w:rsid w:val="00614459"/>
    <w:rsid w:val="00614FDF"/>
    <w:rsid w:val="006162FC"/>
    <w:rsid w:val="006170A0"/>
    <w:rsid w:val="0061730E"/>
    <w:rsid w:val="00617348"/>
    <w:rsid w:val="00620806"/>
    <w:rsid w:val="006221B5"/>
    <w:rsid w:val="0062222B"/>
    <w:rsid w:val="0062226C"/>
    <w:rsid w:val="006226F0"/>
    <w:rsid w:val="00623449"/>
    <w:rsid w:val="00623D8B"/>
    <w:rsid w:val="00624CE2"/>
    <w:rsid w:val="0062607B"/>
    <w:rsid w:val="00626139"/>
    <w:rsid w:val="006261CD"/>
    <w:rsid w:val="0062654F"/>
    <w:rsid w:val="00627148"/>
    <w:rsid w:val="00627533"/>
    <w:rsid w:val="00627933"/>
    <w:rsid w:val="00627DC8"/>
    <w:rsid w:val="00627F8F"/>
    <w:rsid w:val="00630443"/>
    <w:rsid w:val="00630472"/>
    <w:rsid w:val="006304A6"/>
    <w:rsid w:val="0063099E"/>
    <w:rsid w:val="00630C62"/>
    <w:rsid w:val="0063137E"/>
    <w:rsid w:val="00631A39"/>
    <w:rsid w:val="00632250"/>
    <w:rsid w:val="00632298"/>
    <w:rsid w:val="006328E0"/>
    <w:rsid w:val="00632A08"/>
    <w:rsid w:val="00632C80"/>
    <w:rsid w:val="006345B7"/>
    <w:rsid w:val="00634DE4"/>
    <w:rsid w:val="0063543D"/>
    <w:rsid w:val="006358EC"/>
    <w:rsid w:val="00635BDE"/>
    <w:rsid w:val="00635EA7"/>
    <w:rsid w:val="00636A62"/>
    <w:rsid w:val="00636C38"/>
    <w:rsid w:val="006402CF"/>
    <w:rsid w:val="00640686"/>
    <w:rsid w:val="00640B0A"/>
    <w:rsid w:val="00641C94"/>
    <w:rsid w:val="0064276B"/>
    <w:rsid w:val="00642A9A"/>
    <w:rsid w:val="00643221"/>
    <w:rsid w:val="00643275"/>
    <w:rsid w:val="00643B37"/>
    <w:rsid w:val="0064435F"/>
    <w:rsid w:val="006447CA"/>
    <w:rsid w:val="00644901"/>
    <w:rsid w:val="00644936"/>
    <w:rsid w:val="00644A4F"/>
    <w:rsid w:val="006453B7"/>
    <w:rsid w:val="00646D19"/>
    <w:rsid w:val="00647114"/>
    <w:rsid w:val="00647361"/>
    <w:rsid w:val="00647638"/>
    <w:rsid w:val="00650057"/>
    <w:rsid w:val="0065096F"/>
    <w:rsid w:val="006509FA"/>
    <w:rsid w:val="00651AD6"/>
    <w:rsid w:val="00651FCA"/>
    <w:rsid w:val="0065231E"/>
    <w:rsid w:val="0065239D"/>
    <w:rsid w:val="0065317B"/>
    <w:rsid w:val="00653EB7"/>
    <w:rsid w:val="00654184"/>
    <w:rsid w:val="006545F9"/>
    <w:rsid w:val="0065480F"/>
    <w:rsid w:val="00654D35"/>
    <w:rsid w:val="006552CC"/>
    <w:rsid w:val="00655407"/>
    <w:rsid w:val="00655D8D"/>
    <w:rsid w:val="00656063"/>
    <w:rsid w:val="00656F97"/>
    <w:rsid w:val="00657038"/>
    <w:rsid w:val="00657A12"/>
    <w:rsid w:val="00657BB0"/>
    <w:rsid w:val="0066062B"/>
    <w:rsid w:val="00660ABB"/>
    <w:rsid w:val="006618BD"/>
    <w:rsid w:val="00661ADB"/>
    <w:rsid w:val="00661EB7"/>
    <w:rsid w:val="006620D4"/>
    <w:rsid w:val="006623D3"/>
    <w:rsid w:val="0066249C"/>
    <w:rsid w:val="00663736"/>
    <w:rsid w:val="006639E1"/>
    <w:rsid w:val="00664831"/>
    <w:rsid w:val="00664966"/>
    <w:rsid w:val="006655A3"/>
    <w:rsid w:val="006658D9"/>
    <w:rsid w:val="00665A88"/>
    <w:rsid w:val="00665DE5"/>
    <w:rsid w:val="006662A8"/>
    <w:rsid w:val="006663E6"/>
    <w:rsid w:val="00666A4B"/>
    <w:rsid w:val="0066710C"/>
    <w:rsid w:val="006673EE"/>
    <w:rsid w:val="006705EA"/>
    <w:rsid w:val="00670E06"/>
    <w:rsid w:val="00670E3E"/>
    <w:rsid w:val="00671AC7"/>
    <w:rsid w:val="006720AC"/>
    <w:rsid w:val="0067288C"/>
    <w:rsid w:val="006728D9"/>
    <w:rsid w:val="006729D6"/>
    <w:rsid w:val="00673F17"/>
    <w:rsid w:val="0067439A"/>
    <w:rsid w:val="006748B7"/>
    <w:rsid w:val="00675EAD"/>
    <w:rsid w:val="00675F94"/>
    <w:rsid w:val="0067647F"/>
    <w:rsid w:val="00677AB3"/>
    <w:rsid w:val="00677E94"/>
    <w:rsid w:val="006803AA"/>
    <w:rsid w:val="00680A59"/>
    <w:rsid w:val="006819EE"/>
    <w:rsid w:val="00681CA4"/>
    <w:rsid w:val="00682422"/>
    <w:rsid w:val="006825B5"/>
    <w:rsid w:val="006831B4"/>
    <w:rsid w:val="00683644"/>
    <w:rsid w:val="0068471A"/>
    <w:rsid w:val="00684DC6"/>
    <w:rsid w:val="006850BA"/>
    <w:rsid w:val="00685737"/>
    <w:rsid w:val="00685D30"/>
    <w:rsid w:val="00685F37"/>
    <w:rsid w:val="00686308"/>
    <w:rsid w:val="0068685C"/>
    <w:rsid w:val="00687700"/>
    <w:rsid w:val="006906C7"/>
    <w:rsid w:val="0069087B"/>
    <w:rsid w:val="00691775"/>
    <w:rsid w:val="006927DF"/>
    <w:rsid w:val="006929E3"/>
    <w:rsid w:val="006940E1"/>
    <w:rsid w:val="0069456E"/>
    <w:rsid w:val="0069610F"/>
    <w:rsid w:val="00696887"/>
    <w:rsid w:val="00696D3F"/>
    <w:rsid w:val="00697452"/>
    <w:rsid w:val="006974B0"/>
    <w:rsid w:val="0069769D"/>
    <w:rsid w:val="0069777A"/>
    <w:rsid w:val="006977AA"/>
    <w:rsid w:val="00697835"/>
    <w:rsid w:val="00697CBF"/>
    <w:rsid w:val="006A1043"/>
    <w:rsid w:val="006A104C"/>
    <w:rsid w:val="006A1CC0"/>
    <w:rsid w:val="006A1D38"/>
    <w:rsid w:val="006A1D77"/>
    <w:rsid w:val="006A2E5C"/>
    <w:rsid w:val="006A2EAD"/>
    <w:rsid w:val="006A323F"/>
    <w:rsid w:val="006A35CC"/>
    <w:rsid w:val="006A3948"/>
    <w:rsid w:val="006A41D1"/>
    <w:rsid w:val="006A4ACC"/>
    <w:rsid w:val="006A6B55"/>
    <w:rsid w:val="006A73A6"/>
    <w:rsid w:val="006A7BED"/>
    <w:rsid w:val="006A7F81"/>
    <w:rsid w:val="006B015A"/>
    <w:rsid w:val="006B1F87"/>
    <w:rsid w:val="006B218F"/>
    <w:rsid w:val="006B3047"/>
    <w:rsid w:val="006B30D0"/>
    <w:rsid w:val="006B357F"/>
    <w:rsid w:val="006B3854"/>
    <w:rsid w:val="006B38DF"/>
    <w:rsid w:val="006B3956"/>
    <w:rsid w:val="006B3F42"/>
    <w:rsid w:val="006B4DBB"/>
    <w:rsid w:val="006B51C5"/>
    <w:rsid w:val="006B545C"/>
    <w:rsid w:val="006B5948"/>
    <w:rsid w:val="006B5F99"/>
    <w:rsid w:val="006B6BA2"/>
    <w:rsid w:val="006B7170"/>
    <w:rsid w:val="006B77BA"/>
    <w:rsid w:val="006B7BA9"/>
    <w:rsid w:val="006B7D73"/>
    <w:rsid w:val="006C0151"/>
    <w:rsid w:val="006C0187"/>
    <w:rsid w:val="006C09E1"/>
    <w:rsid w:val="006C0D31"/>
    <w:rsid w:val="006C2270"/>
    <w:rsid w:val="006C2650"/>
    <w:rsid w:val="006C3D95"/>
    <w:rsid w:val="006C4267"/>
    <w:rsid w:val="006C4966"/>
    <w:rsid w:val="006C4E7D"/>
    <w:rsid w:val="006C5160"/>
    <w:rsid w:val="006C7302"/>
    <w:rsid w:val="006C7342"/>
    <w:rsid w:val="006C74BB"/>
    <w:rsid w:val="006D02C8"/>
    <w:rsid w:val="006D0C7A"/>
    <w:rsid w:val="006D108B"/>
    <w:rsid w:val="006D14E4"/>
    <w:rsid w:val="006D179B"/>
    <w:rsid w:val="006D21CF"/>
    <w:rsid w:val="006D2484"/>
    <w:rsid w:val="006D2BAE"/>
    <w:rsid w:val="006D3700"/>
    <w:rsid w:val="006D38E1"/>
    <w:rsid w:val="006D3DDC"/>
    <w:rsid w:val="006D3F15"/>
    <w:rsid w:val="006D4406"/>
    <w:rsid w:val="006D4451"/>
    <w:rsid w:val="006D49E9"/>
    <w:rsid w:val="006D52FB"/>
    <w:rsid w:val="006D64FB"/>
    <w:rsid w:val="006D6E46"/>
    <w:rsid w:val="006D7CB9"/>
    <w:rsid w:val="006E161F"/>
    <w:rsid w:val="006E2E83"/>
    <w:rsid w:val="006E31B8"/>
    <w:rsid w:val="006E388F"/>
    <w:rsid w:val="006E38BD"/>
    <w:rsid w:val="006E3983"/>
    <w:rsid w:val="006E3A74"/>
    <w:rsid w:val="006E4862"/>
    <w:rsid w:val="006E4E05"/>
    <w:rsid w:val="006E53F0"/>
    <w:rsid w:val="006E5C82"/>
    <w:rsid w:val="006E5C86"/>
    <w:rsid w:val="006E6590"/>
    <w:rsid w:val="006E6C47"/>
    <w:rsid w:val="006E6E7C"/>
    <w:rsid w:val="006E7154"/>
    <w:rsid w:val="006E71CC"/>
    <w:rsid w:val="006E7DEF"/>
    <w:rsid w:val="006F0130"/>
    <w:rsid w:val="006F021A"/>
    <w:rsid w:val="006F0687"/>
    <w:rsid w:val="006F0D21"/>
    <w:rsid w:val="006F2256"/>
    <w:rsid w:val="006F2C24"/>
    <w:rsid w:val="006F348E"/>
    <w:rsid w:val="006F4591"/>
    <w:rsid w:val="006F4F8D"/>
    <w:rsid w:val="006F570A"/>
    <w:rsid w:val="006F5C93"/>
    <w:rsid w:val="006F66B5"/>
    <w:rsid w:val="006F6900"/>
    <w:rsid w:val="006F6A92"/>
    <w:rsid w:val="006F6B6E"/>
    <w:rsid w:val="006F74A4"/>
    <w:rsid w:val="006F7C9A"/>
    <w:rsid w:val="00700AA5"/>
    <w:rsid w:val="00700B94"/>
    <w:rsid w:val="00701116"/>
    <w:rsid w:val="00701902"/>
    <w:rsid w:val="00701E3A"/>
    <w:rsid w:val="00701F35"/>
    <w:rsid w:val="00702065"/>
    <w:rsid w:val="00702597"/>
    <w:rsid w:val="007025B1"/>
    <w:rsid w:val="00703460"/>
    <w:rsid w:val="00703760"/>
    <w:rsid w:val="007041D7"/>
    <w:rsid w:val="007055F7"/>
    <w:rsid w:val="0070591D"/>
    <w:rsid w:val="00705BBA"/>
    <w:rsid w:val="00705EAB"/>
    <w:rsid w:val="00706649"/>
    <w:rsid w:val="00706F42"/>
    <w:rsid w:val="00707E6E"/>
    <w:rsid w:val="00710002"/>
    <w:rsid w:val="00710CC3"/>
    <w:rsid w:val="00711A49"/>
    <w:rsid w:val="00712041"/>
    <w:rsid w:val="007122F0"/>
    <w:rsid w:val="00713C44"/>
    <w:rsid w:val="00713D5F"/>
    <w:rsid w:val="00714445"/>
    <w:rsid w:val="007149F0"/>
    <w:rsid w:val="00714BB3"/>
    <w:rsid w:val="00715533"/>
    <w:rsid w:val="0071602B"/>
    <w:rsid w:val="007171EF"/>
    <w:rsid w:val="00717514"/>
    <w:rsid w:val="007201F8"/>
    <w:rsid w:val="007206C8"/>
    <w:rsid w:val="0072223C"/>
    <w:rsid w:val="00722384"/>
    <w:rsid w:val="007224BA"/>
    <w:rsid w:val="0072331C"/>
    <w:rsid w:val="007235FE"/>
    <w:rsid w:val="0072370B"/>
    <w:rsid w:val="00724A0F"/>
    <w:rsid w:val="00724B18"/>
    <w:rsid w:val="00724C56"/>
    <w:rsid w:val="00725F2B"/>
    <w:rsid w:val="00726722"/>
    <w:rsid w:val="00726EA1"/>
    <w:rsid w:val="0072763B"/>
    <w:rsid w:val="007277C2"/>
    <w:rsid w:val="0073091D"/>
    <w:rsid w:val="00730A90"/>
    <w:rsid w:val="00730C52"/>
    <w:rsid w:val="007316D6"/>
    <w:rsid w:val="00731E4C"/>
    <w:rsid w:val="00732191"/>
    <w:rsid w:val="00733C8B"/>
    <w:rsid w:val="00734711"/>
    <w:rsid w:val="00734A5B"/>
    <w:rsid w:val="00734CFB"/>
    <w:rsid w:val="00734F16"/>
    <w:rsid w:val="007352FE"/>
    <w:rsid w:val="00735F4F"/>
    <w:rsid w:val="007366F6"/>
    <w:rsid w:val="0073695C"/>
    <w:rsid w:val="0073710A"/>
    <w:rsid w:val="00737332"/>
    <w:rsid w:val="007374FC"/>
    <w:rsid w:val="00737AA1"/>
    <w:rsid w:val="00737C3A"/>
    <w:rsid w:val="0074026F"/>
    <w:rsid w:val="0074105D"/>
    <w:rsid w:val="007419DB"/>
    <w:rsid w:val="00741FD6"/>
    <w:rsid w:val="0074266D"/>
    <w:rsid w:val="007429F6"/>
    <w:rsid w:val="007431E6"/>
    <w:rsid w:val="00743543"/>
    <w:rsid w:val="00743AF2"/>
    <w:rsid w:val="00744669"/>
    <w:rsid w:val="00744D61"/>
    <w:rsid w:val="00744E76"/>
    <w:rsid w:val="007458D0"/>
    <w:rsid w:val="00745F37"/>
    <w:rsid w:val="00746821"/>
    <w:rsid w:val="00746D73"/>
    <w:rsid w:val="0074728D"/>
    <w:rsid w:val="007475A6"/>
    <w:rsid w:val="00747C48"/>
    <w:rsid w:val="00750087"/>
    <w:rsid w:val="007500B0"/>
    <w:rsid w:val="00750274"/>
    <w:rsid w:val="007503B7"/>
    <w:rsid w:val="0075084D"/>
    <w:rsid w:val="00750B66"/>
    <w:rsid w:val="00750C0C"/>
    <w:rsid w:val="00751733"/>
    <w:rsid w:val="007528A5"/>
    <w:rsid w:val="0075298E"/>
    <w:rsid w:val="00752AB8"/>
    <w:rsid w:val="007534C3"/>
    <w:rsid w:val="007539BE"/>
    <w:rsid w:val="00753BCB"/>
    <w:rsid w:val="00754DF1"/>
    <w:rsid w:val="00755626"/>
    <w:rsid w:val="00755B03"/>
    <w:rsid w:val="00755D69"/>
    <w:rsid w:val="007567AE"/>
    <w:rsid w:val="00757929"/>
    <w:rsid w:val="00760426"/>
    <w:rsid w:val="007608BC"/>
    <w:rsid w:val="007611B7"/>
    <w:rsid w:val="0076185B"/>
    <w:rsid w:val="00762113"/>
    <w:rsid w:val="00762E25"/>
    <w:rsid w:val="007635A5"/>
    <w:rsid w:val="00763613"/>
    <w:rsid w:val="007637A9"/>
    <w:rsid w:val="00764344"/>
    <w:rsid w:val="00764A73"/>
    <w:rsid w:val="00764D06"/>
    <w:rsid w:val="00765274"/>
    <w:rsid w:val="007656D8"/>
    <w:rsid w:val="0076645B"/>
    <w:rsid w:val="007666B3"/>
    <w:rsid w:val="00767063"/>
    <w:rsid w:val="007679C7"/>
    <w:rsid w:val="00767E95"/>
    <w:rsid w:val="007707BF"/>
    <w:rsid w:val="00770F1A"/>
    <w:rsid w:val="00772158"/>
    <w:rsid w:val="00772A61"/>
    <w:rsid w:val="00772A62"/>
    <w:rsid w:val="007736C0"/>
    <w:rsid w:val="00774855"/>
    <w:rsid w:val="00774DA4"/>
    <w:rsid w:val="00775227"/>
    <w:rsid w:val="007756FE"/>
    <w:rsid w:val="00775850"/>
    <w:rsid w:val="0077598F"/>
    <w:rsid w:val="007763D0"/>
    <w:rsid w:val="0077683E"/>
    <w:rsid w:val="007776F9"/>
    <w:rsid w:val="00777D41"/>
    <w:rsid w:val="00780422"/>
    <w:rsid w:val="0078063D"/>
    <w:rsid w:val="00780971"/>
    <w:rsid w:val="00780A61"/>
    <w:rsid w:val="00780B47"/>
    <w:rsid w:val="00780D35"/>
    <w:rsid w:val="00780D4A"/>
    <w:rsid w:val="00781071"/>
    <w:rsid w:val="00781959"/>
    <w:rsid w:val="00781BA9"/>
    <w:rsid w:val="00781D48"/>
    <w:rsid w:val="00781F0F"/>
    <w:rsid w:val="00782F49"/>
    <w:rsid w:val="007840F1"/>
    <w:rsid w:val="00784529"/>
    <w:rsid w:val="00785170"/>
    <w:rsid w:val="00785390"/>
    <w:rsid w:val="00785A97"/>
    <w:rsid w:val="00785B85"/>
    <w:rsid w:val="00785E21"/>
    <w:rsid w:val="0078637A"/>
    <w:rsid w:val="00786C51"/>
    <w:rsid w:val="00787478"/>
    <w:rsid w:val="0078787B"/>
    <w:rsid w:val="00787EDA"/>
    <w:rsid w:val="00791153"/>
    <w:rsid w:val="00791D92"/>
    <w:rsid w:val="00792697"/>
    <w:rsid w:val="00792FB3"/>
    <w:rsid w:val="00793093"/>
    <w:rsid w:val="00793212"/>
    <w:rsid w:val="00793D40"/>
    <w:rsid w:val="007950F5"/>
    <w:rsid w:val="007958E0"/>
    <w:rsid w:val="00795BA8"/>
    <w:rsid w:val="00795C29"/>
    <w:rsid w:val="007960E7"/>
    <w:rsid w:val="00797047"/>
    <w:rsid w:val="00797504"/>
    <w:rsid w:val="00797604"/>
    <w:rsid w:val="0079765B"/>
    <w:rsid w:val="007A0795"/>
    <w:rsid w:val="007A0996"/>
    <w:rsid w:val="007A1027"/>
    <w:rsid w:val="007A17C5"/>
    <w:rsid w:val="007A181D"/>
    <w:rsid w:val="007A19CC"/>
    <w:rsid w:val="007A25C3"/>
    <w:rsid w:val="007A26E2"/>
    <w:rsid w:val="007A2D8D"/>
    <w:rsid w:val="007A34F1"/>
    <w:rsid w:val="007A4829"/>
    <w:rsid w:val="007A4AA9"/>
    <w:rsid w:val="007A4D46"/>
    <w:rsid w:val="007A58CD"/>
    <w:rsid w:val="007A5D42"/>
    <w:rsid w:val="007A621E"/>
    <w:rsid w:val="007A62C3"/>
    <w:rsid w:val="007A6372"/>
    <w:rsid w:val="007A6B8A"/>
    <w:rsid w:val="007A6F16"/>
    <w:rsid w:val="007A7B72"/>
    <w:rsid w:val="007B0D07"/>
    <w:rsid w:val="007B2416"/>
    <w:rsid w:val="007B250F"/>
    <w:rsid w:val="007B3BC8"/>
    <w:rsid w:val="007B4872"/>
    <w:rsid w:val="007B4D6A"/>
    <w:rsid w:val="007B5246"/>
    <w:rsid w:val="007B531E"/>
    <w:rsid w:val="007B568F"/>
    <w:rsid w:val="007B56DB"/>
    <w:rsid w:val="007B5E8E"/>
    <w:rsid w:val="007B600E"/>
    <w:rsid w:val="007B7709"/>
    <w:rsid w:val="007B79C2"/>
    <w:rsid w:val="007B7F31"/>
    <w:rsid w:val="007C0694"/>
    <w:rsid w:val="007C07CE"/>
    <w:rsid w:val="007C0BAA"/>
    <w:rsid w:val="007C20CC"/>
    <w:rsid w:val="007C43BD"/>
    <w:rsid w:val="007C44F2"/>
    <w:rsid w:val="007C4A7C"/>
    <w:rsid w:val="007C4DC9"/>
    <w:rsid w:val="007C52A8"/>
    <w:rsid w:val="007C5CFD"/>
    <w:rsid w:val="007C6702"/>
    <w:rsid w:val="007C6E9C"/>
    <w:rsid w:val="007C7367"/>
    <w:rsid w:val="007C7463"/>
    <w:rsid w:val="007C7579"/>
    <w:rsid w:val="007C7CE9"/>
    <w:rsid w:val="007D0246"/>
    <w:rsid w:val="007D049E"/>
    <w:rsid w:val="007D0908"/>
    <w:rsid w:val="007D0A54"/>
    <w:rsid w:val="007D0C74"/>
    <w:rsid w:val="007D12F0"/>
    <w:rsid w:val="007D16EC"/>
    <w:rsid w:val="007D18E1"/>
    <w:rsid w:val="007D1DC8"/>
    <w:rsid w:val="007D1E92"/>
    <w:rsid w:val="007D2742"/>
    <w:rsid w:val="007D389A"/>
    <w:rsid w:val="007D4533"/>
    <w:rsid w:val="007D45B7"/>
    <w:rsid w:val="007D4798"/>
    <w:rsid w:val="007D4A3B"/>
    <w:rsid w:val="007D5AB1"/>
    <w:rsid w:val="007D610E"/>
    <w:rsid w:val="007D6BC6"/>
    <w:rsid w:val="007D6DE3"/>
    <w:rsid w:val="007D7583"/>
    <w:rsid w:val="007D78DC"/>
    <w:rsid w:val="007E0A3D"/>
    <w:rsid w:val="007E0AC5"/>
    <w:rsid w:val="007E0DBA"/>
    <w:rsid w:val="007E1893"/>
    <w:rsid w:val="007E18F8"/>
    <w:rsid w:val="007E293D"/>
    <w:rsid w:val="007E3150"/>
    <w:rsid w:val="007E37FC"/>
    <w:rsid w:val="007E3A48"/>
    <w:rsid w:val="007E4055"/>
    <w:rsid w:val="007E4118"/>
    <w:rsid w:val="007E4314"/>
    <w:rsid w:val="007E46E7"/>
    <w:rsid w:val="007E4B55"/>
    <w:rsid w:val="007E5244"/>
    <w:rsid w:val="007E5E0D"/>
    <w:rsid w:val="007E5E98"/>
    <w:rsid w:val="007E6054"/>
    <w:rsid w:val="007E6532"/>
    <w:rsid w:val="007E65B4"/>
    <w:rsid w:val="007E6780"/>
    <w:rsid w:val="007E6CFE"/>
    <w:rsid w:val="007E7801"/>
    <w:rsid w:val="007E7C1C"/>
    <w:rsid w:val="007F0252"/>
    <w:rsid w:val="007F0799"/>
    <w:rsid w:val="007F0F4A"/>
    <w:rsid w:val="007F1460"/>
    <w:rsid w:val="007F1D15"/>
    <w:rsid w:val="007F4084"/>
    <w:rsid w:val="007F455A"/>
    <w:rsid w:val="007F5345"/>
    <w:rsid w:val="007F5D98"/>
    <w:rsid w:val="007F73E8"/>
    <w:rsid w:val="00800073"/>
    <w:rsid w:val="008005BC"/>
    <w:rsid w:val="00800DDD"/>
    <w:rsid w:val="00800EFB"/>
    <w:rsid w:val="00800F24"/>
    <w:rsid w:val="00800F7A"/>
    <w:rsid w:val="0080203A"/>
    <w:rsid w:val="008025A5"/>
    <w:rsid w:val="0080266B"/>
    <w:rsid w:val="008028A4"/>
    <w:rsid w:val="00802AC7"/>
    <w:rsid w:val="00802E25"/>
    <w:rsid w:val="00803A46"/>
    <w:rsid w:val="00803C29"/>
    <w:rsid w:val="00803FB5"/>
    <w:rsid w:val="00804418"/>
    <w:rsid w:val="008045CE"/>
    <w:rsid w:val="00804A09"/>
    <w:rsid w:val="00805116"/>
    <w:rsid w:val="00805568"/>
    <w:rsid w:val="00805BEA"/>
    <w:rsid w:val="00806D23"/>
    <w:rsid w:val="00806EB6"/>
    <w:rsid w:val="00807014"/>
    <w:rsid w:val="00807C29"/>
    <w:rsid w:val="00807CDF"/>
    <w:rsid w:val="00807FE2"/>
    <w:rsid w:val="00810D4F"/>
    <w:rsid w:val="008111D9"/>
    <w:rsid w:val="00812142"/>
    <w:rsid w:val="00812395"/>
    <w:rsid w:val="0081370E"/>
    <w:rsid w:val="00813B15"/>
    <w:rsid w:val="00814A82"/>
    <w:rsid w:val="00814FD2"/>
    <w:rsid w:val="00815240"/>
    <w:rsid w:val="00815F4F"/>
    <w:rsid w:val="00816039"/>
    <w:rsid w:val="0081670A"/>
    <w:rsid w:val="008172AF"/>
    <w:rsid w:val="008172F1"/>
    <w:rsid w:val="00817496"/>
    <w:rsid w:val="008207B4"/>
    <w:rsid w:val="00820903"/>
    <w:rsid w:val="00820B11"/>
    <w:rsid w:val="00821059"/>
    <w:rsid w:val="0082107F"/>
    <w:rsid w:val="008210FC"/>
    <w:rsid w:val="0082171A"/>
    <w:rsid w:val="00821C38"/>
    <w:rsid w:val="00821FFF"/>
    <w:rsid w:val="00823258"/>
    <w:rsid w:val="00823433"/>
    <w:rsid w:val="00824622"/>
    <w:rsid w:val="00824796"/>
    <w:rsid w:val="00824CC4"/>
    <w:rsid w:val="00825042"/>
    <w:rsid w:val="00825D86"/>
    <w:rsid w:val="00826F0A"/>
    <w:rsid w:val="008274C8"/>
    <w:rsid w:val="00827F18"/>
    <w:rsid w:val="00830747"/>
    <w:rsid w:val="00830878"/>
    <w:rsid w:val="0083103D"/>
    <w:rsid w:val="00832419"/>
    <w:rsid w:val="008328BC"/>
    <w:rsid w:val="00832E1F"/>
    <w:rsid w:val="0083322D"/>
    <w:rsid w:val="008333B9"/>
    <w:rsid w:val="008337BF"/>
    <w:rsid w:val="00833957"/>
    <w:rsid w:val="00833961"/>
    <w:rsid w:val="008343E6"/>
    <w:rsid w:val="008348A6"/>
    <w:rsid w:val="00834B92"/>
    <w:rsid w:val="008355B2"/>
    <w:rsid w:val="008358D0"/>
    <w:rsid w:val="00836E60"/>
    <w:rsid w:val="008403FC"/>
    <w:rsid w:val="0084044F"/>
    <w:rsid w:val="008411FC"/>
    <w:rsid w:val="008413CF"/>
    <w:rsid w:val="00841EB9"/>
    <w:rsid w:val="0084213D"/>
    <w:rsid w:val="008436F1"/>
    <w:rsid w:val="00844B99"/>
    <w:rsid w:val="00844C6C"/>
    <w:rsid w:val="00845693"/>
    <w:rsid w:val="00845CAD"/>
    <w:rsid w:val="00846A3A"/>
    <w:rsid w:val="00847BFD"/>
    <w:rsid w:val="00850162"/>
    <w:rsid w:val="00851677"/>
    <w:rsid w:val="0085189B"/>
    <w:rsid w:val="008522C8"/>
    <w:rsid w:val="00852B47"/>
    <w:rsid w:val="008534A4"/>
    <w:rsid w:val="0085394C"/>
    <w:rsid w:val="00854CF9"/>
    <w:rsid w:val="008553CC"/>
    <w:rsid w:val="008559CC"/>
    <w:rsid w:val="00856C55"/>
    <w:rsid w:val="00857244"/>
    <w:rsid w:val="00857564"/>
    <w:rsid w:val="00857E9D"/>
    <w:rsid w:val="00860452"/>
    <w:rsid w:val="0086141F"/>
    <w:rsid w:val="00862E11"/>
    <w:rsid w:val="00863119"/>
    <w:rsid w:val="00863C9F"/>
    <w:rsid w:val="00863EC6"/>
    <w:rsid w:val="00865092"/>
    <w:rsid w:val="00865179"/>
    <w:rsid w:val="0086563D"/>
    <w:rsid w:val="0086591A"/>
    <w:rsid w:val="0086595D"/>
    <w:rsid w:val="0087038E"/>
    <w:rsid w:val="00870BDA"/>
    <w:rsid w:val="00870FD6"/>
    <w:rsid w:val="00871A78"/>
    <w:rsid w:val="008722D6"/>
    <w:rsid w:val="00872313"/>
    <w:rsid w:val="008730C9"/>
    <w:rsid w:val="008733EC"/>
    <w:rsid w:val="00873789"/>
    <w:rsid w:val="00873FB5"/>
    <w:rsid w:val="008741A6"/>
    <w:rsid w:val="00874554"/>
    <w:rsid w:val="00875284"/>
    <w:rsid w:val="00875FE4"/>
    <w:rsid w:val="008764AA"/>
    <w:rsid w:val="008768CA"/>
    <w:rsid w:val="00876D04"/>
    <w:rsid w:val="00877A2A"/>
    <w:rsid w:val="00880EB0"/>
    <w:rsid w:val="00880F05"/>
    <w:rsid w:val="00880F3B"/>
    <w:rsid w:val="0088138B"/>
    <w:rsid w:val="00881703"/>
    <w:rsid w:val="00883C8F"/>
    <w:rsid w:val="00884431"/>
    <w:rsid w:val="00885627"/>
    <w:rsid w:val="00886845"/>
    <w:rsid w:val="00886C62"/>
    <w:rsid w:val="00886DAF"/>
    <w:rsid w:val="0088708C"/>
    <w:rsid w:val="008872D5"/>
    <w:rsid w:val="0089020E"/>
    <w:rsid w:val="008904A6"/>
    <w:rsid w:val="00890531"/>
    <w:rsid w:val="00891576"/>
    <w:rsid w:val="0089175A"/>
    <w:rsid w:val="0089226F"/>
    <w:rsid w:val="00892A85"/>
    <w:rsid w:val="00892B24"/>
    <w:rsid w:val="00893B13"/>
    <w:rsid w:val="00894038"/>
    <w:rsid w:val="0089443D"/>
    <w:rsid w:val="00894C16"/>
    <w:rsid w:val="00895255"/>
    <w:rsid w:val="00895906"/>
    <w:rsid w:val="00895A6C"/>
    <w:rsid w:val="00895F17"/>
    <w:rsid w:val="00896434"/>
    <w:rsid w:val="008967AE"/>
    <w:rsid w:val="00897E7F"/>
    <w:rsid w:val="00897EC7"/>
    <w:rsid w:val="008A0803"/>
    <w:rsid w:val="008A089B"/>
    <w:rsid w:val="008A1EB9"/>
    <w:rsid w:val="008A3C30"/>
    <w:rsid w:val="008A3C7E"/>
    <w:rsid w:val="008A413C"/>
    <w:rsid w:val="008A4E41"/>
    <w:rsid w:val="008A50C7"/>
    <w:rsid w:val="008A5505"/>
    <w:rsid w:val="008A5A7F"/>
    <w:rsid w:val="008A5D49"/>
    <w:rsid w:val="008A5EBB"/>
    <w:rsid w:val="008A6054"/>
    <w:rsid w:val="008A612C"/>
    <w:rsid w:val="008A6CA4"/>
    <w:rsid w:val="008A6E99"/>
    <w:rsid w:val="008A70E0"/>
    <w:rsid w:val="008A7D0F"/>
    <w:rsid w:val="008B0735"/>
    <w:rsid w:val="008B091C"/>
    <w:rsid w:val="008B1243"/>
    <w:rsid w:val="008B12BF"/>
    <w:rsid w:val="008B13A7"/>
    <w:rsid w:val="008B1F99"/>
    <w:rsid w:val="008B24E8"/>
    <w:rsid w:val="008B26C0"/>
    <w:rsid w:val="008B28C4"/>
    <w:rsid w:val="008B2B2D"/>
    <w:rsid w:val="008B3009"/>
    <w:rsid w:val="008B5052"/>
    <w:rsid w:val="008B64C9"/>
    <w:rsid w:val="008B78AF"/>
    <w:rsid w:val="008B7D43"/>
    <w:rsid w:val="008C0B60"/>
    <w:rsid w:val="008C0DD3"/>
    <w:rsid w:val="008C0EA2"/>
    <w:rsid w:val="008C16CE"/>
    <w:rsid w:val="008C3032"/>
    <w:rsid w:val="008C303B"/>
    <w:rsid w:val="008C35A1"/>
    <w:rsid w:val="008C384C"/>
    <w:rsid w:val="008C407D"/>
    <w:rsid w:val="008C4407"/>
    <w:rsid w:val="008C4526"/>
    <w:rsid w:val="008C4A95"/>
    <w:rsid w:val="008C78CD"/>
    <w:rsid w:val="008C79C3"/>
    <w:rsid w:val="008C7DE9"/>
    <w:rsid w:val="008D035D"/>
    <w:rsid w:val="008D0EAC"/>
    <w:rsid w:val="008D1CAA"/>
    <w:rsid w:val="008D20C5"/>
    <w:rsid w:val="008D22BC"/>
    <w:rsid w:val="008D288F"/>
    <w:rsid w:val="008D3955"/>
    <w:rsid w:val="008D4098"/>
    <w:rsid w:val="008D49C9"/>
    <w:rsid w:val="008D4E1A"/>
    <w:rsid w:val="008D63DC"/>
    <w:rsid w:val="008D6CD6"/>
    <w:rsid w:val="008D6E43"/>
    <w:rsid w:val="008D7221"/>
    <w:rsid w:val="008D7EC4"/>
    <w:rsid w:val="008E0EB0"/>
    <w:rsid w:val="008E0EEC"/>
    <w:rsid w:val="008E0FBC"/>
    <w:rsid w:val="008E115F"/>
    <w:rsid w:val="008E1245"/>
    <w:rsid w:val="008E12EC"/>
    <w:rsid w:val="008E16A1"/>
    <w:rsid w:val="008E1AD6"/>
    <w:rsid w:val="008E2007"/>
    <w:rsid w:val="008E2326"/>
    <w:rsid w:val="008E2C6D"/>
    <w:rsid w:val="008E2C7A"/>
    <w:rsid w:val="008E2E87"/>
    <w:rsid w:val="008E3016"/>
    <w:rsid w:val="008E356C"/>
    <w:rsid w:val="008E4545"/>
    <w:rsid w:val="008E474D"/>
    <w:rsid w:val="008E50C1"/>
    <w:rsid w:val="008E55A2"/>
    <w:rsid w:val="008E5AE4"/>
    <w:rsid w:val="008E5B64"/>
    <w:rsid w:val="008E6569"/>
    <w:rsid w:val="008E6746"/>
    <w:rsid w:val="008F0464"/>
    <w:rsid w:val="008F06BF"/>
    <w:rsid w:val="008F099B"/>
    <w:rsid w:val="008F0A0F"/>
    <w:rsid w:val="008F0A6C"/>
    <w:rsid w:val="008F0FC9"/>
    <w:rsid w:val="008F1C0D"/>
    <w:rsid w:val="008F1C84"/>
    <w:rsid w:val="008F2467"/>
    <w:rsid w:val="008F29DE"/>
    <w:rsid w:val="008F3477"/>
    <w:rsid w:val="008F4109"/>
    <w:rsid w:val="008F46B5"/>
    <w:rsid w:val="008F4CD4"/>
    <w:rsid w:val="008F4DFD"/>
    <w:rsid w:val="008F53C4"/>
    <w:rsid w:val="008F559F"/>
    <w:rsid w:val="008F5FA7"/>
    <w:rsid w:val="008F6526"/>
    <w:rsid w:val="008F692C"/>
    <w:rsid w:val="008F6BD5"/>
    <w:rsid w:val="008F6D72"/>
    <w:rsid w:val="008F7A27"/>
    <w:rsid w:val="00900046"/>
    <w:rsid w:val="00900241"/>
    <w:rsid w:val="00900640"/>
    <w:rsid w:val="00900955"/>
    <w:rsid w:val="00900B50"/>
    <w:rsid w:val="00901FAA"/>
    <w:rsid w:val="0090221F"/>
    <w:rsid w:val="0090254C"/>
    <w:rsid w:val="0090271F"/>
    <w:rsid w:val="009027D9"/>
    <w:rsid w:val="0090294D"/>
    <w:rsid w:val="0090298D"/>
    <w:rsid w:val="00902E23"/>
    <w:rsid w:val="00904426"/>
    <w:rsid w:val="0090450C"/>
    <w:rsid w:val="00904780"/>
    <w:rsid w:val="00904BDC"/>
    <w:rsid w:val="00905E94"/>
    <w:rsid w:val="0090616A"/>
    <w:rsid w:val="009070C9"/>
    <w:rsid w:val="00907302"/>
    <w:rsid w:val="00907C69"/>
    <w:rsid w:val="009101F1"/>
    <w:rsid w:val="00910533"/>
    <w:rsid w:val="00910706"/>
    <w:rsid w:val="00910F8D"/>
    <w:rsid w:val="00911122"/>
    <w:rsid w:val="009114D7"/>
    <w:rsid w:val="00911673"/>
    <w:rsid w:val="00911D54"/>
    <w:rsid w:val="00912244"/>
    <w:rsid w:val="009126A9"/>
    <w:rsid w:val="00912816"/>
    <w:rsid w:val="00912C95"/>
    <w:rsid w:val="0091324F"/>
    <w:rsid w:val="0091348E"/>
    <w:rsid w:val="00913F51"/>
    <w:rsid w:val="00915C4D"/>
    <w:rsid w:val="009165A8"/>
    <w:rsid w:val="00916810"/>
    <w:rsid w:val="00916928"/>
    <w:rsid w:val="00916D99"/>
    <w:rsid w:val="00917B77"/>
    <w:rsid w:val="00917CCB"/>
    <w:rsid w:val="00920897"/>
    <w:rsid w:val="009208CD"/>
    <w:rsid w:val="009213EA"/>
    <w:rsid w:val="00921AF3"/>
    <w:rsid w:val="00922624"/>
    <w:rsid w:val="00923D12"/>
    <w:rsid w:val="00923FE6"/>
    <w:rsid w:val="009244EE"/>
    <w:rsid w:val="00924790"/>
    <w:rsid w:val="009256EA"/>
    <w:rsid w:val="00925BEA"/>
    <w:rsid w:val="009276AE"/>
    <w:rsid w:val="00930B07"/>
    <w:rsid w:val="00930E38"/>
    <w:rsid w:val="0093112B"/>
    <w:rsid w:val="00931579"/>
    <w:rsid w:val="009325F4"/>
    <w:rsid w:val="00932B91"/>
    <w:rsid w:val="0093409D"/>
    <w:rsid w:val="00934441"/>
    <w:rsid w:val="0093559D"/>
    <w:rsid w:val="00936106"/>
    <w:rsid w:val="00936AA8"/>
    <w:rsid w:val="00936BC0"/>
    <w:rsid w:val="00936D0F"/>
    <w:rsid w:val="00937021"/>
    <w:rsid w:val="009374E7"/>
    <w:rsid w:val="00940235"/>
    <w:rsid w:val="0094045B"/>
    <w:rsid w:val="00940F5B"/>
    <w:rsid w:val="00941223"/>
    <w:rsid w:val="0094170D"/>
    <w:rsid w:val="00941A25"/>
    <w:rsid w:val="00942533"/>
    <w:rsid w:val="00942EC2"/>
    <w:rsid w:val="009430B8"/>
    <w:rsid w:val="0094310B"/>
    <w:rsid w:val="0094389B"/>
    <w:rsid w:val="00944CD5"/>
    <w:rsid w:val="00944ED9"/>
    <w:rsid w:val="00945132"/>
    <w:rsid w:val="009458F1"/>
    <w:rsid w:val="00945D45"/>
    <w:rsid w:val="0094635D"/>
    <w:rsid w:val="00946CAE"/>
    <w:rsid w:val="00946EA3"/>
    <w:rsid w:val="00950110"/>
    <w:rsid w:val="0095013C"/>
    <w:rsid w:val="0095047C"/>
    <w:rsid w:val="0095069D"/>
    <w:rsid w:val="00950705"/>
    <w:rsid w:val="009507E3"/>
    <w:rsid w:val="00950DA4"/>
    <w:rsid w:val="00950FC4"/>
    <w:rsid w:val="009510C0"/>
    <w:rsid w:val="009510DE"/>
    <w:rsid w:val="00951E58"/>
    <w:rsid w:val="009523F6"/>
    <w:rsid w:val="009526E5"/>
    <w:rsid w:val="009533A8"/>
    <w:rsid w:val="009539A8"/>
    <w:rsid w:val="009542A5"/>
    <w:rsid w:val="00954792"/>
    <w:rsid w:val="00955004"/>
    <w:rsid w:val="009560C9"/>
    <w:rsid w:val="009568BF"/>
    <w:rsid w:val="00961354"/>
    <w:rsid w:val="009634ED"/>
    <w:rsid w:val="00963654"/>
    <w:rsid w:val="009636B2"/>
    <w:rsid w:val="009640E6"/>
    <w:rsid w:val="00965529"/>
    <w:rsid w:val="0096554A"/>
    <w:rsid w:val="00966285"/>
    <w:rsid w:val="009668D2"/>
    <w:rsid w:val="00966DD8"/>
    <w:rsid w:val="00967FD2"/>
    <w:rsid w:val="0097213F"/>
    <w:rsid w:val="0097236B"/>
    <w:rsid w:val="009724B8"/>
    <w:rsid w:val="00974C0E"/>
    <w:rsid w:val="0097638E"/>
    <w:rsid w:val="00976C9F"/>
    <w:rsid w:val="00976D7B"/>
    <w:rsid w:val="00976DC8"/>
    <w:rsid w:val="00977020"/>
    <w:rsid w:val="00977CC5"/>
    <w:rsid w:val="00977FD4"/>
    <w:rsid w:val="00980063"/>
    <w:rsid w:val="00981405"/>
    <w:rsid w:val="0098144A"/>
    <w:rsid w:val="009819D2"/>
    <w:rsid w:val="00981F12"/>
    <w:rsid w:val="00982352"/>
    <w:rsid w:val="00982C9E"/>
    <w:rsid w:val="00983213"/>
    <w:rsid w:val="0098336A"/>
    <w:rsid w:val="00983BC4"/>
    <w:rsid w:val="0098548B"/>
    <w:rsid w:val="0098571A"/>
    <w:rsid w:val="00986962"/>
    <w:rsid w:val="00986FF2"/>
    <w:rsid w:val="00987117"/>
    <w:rsid w:val="00990BF7"/>
    <w:rsid w:val="009911FE"/>
    <w:rsid w:val="009914D7"/>
    <w:rsid w:val="009914E2"/>
    <w:rsid w:val="009919B9"/>
    <w:rsid w:val="00991D6C"/>
    <w:rsid w:val="009923B8"/>
    <w:rsid w:val="00993FBA"/>
    <w:rsid w:val="0099403D"/>
    <w:rsid w:val="0099541F"/>
    <w:rsid w:val="009965E4"/>
    <w:rsid w:val="00997309"/>
    <w:rsid w:val="00997A85"/>
    <w:rsid w:val="009A00AE"/>
    <w:rsid w:val="009A06C6"/>
    <w:rsid w:val="009A076F"/>
    <w:rsid w:val="009A189B"/>
    <w:rsid w:val="009A1AD9"/>
    <w:rsid w:val="009A1B7C"/>
    <w:rsid w:val="009A1CB9"/>
    <w:rsid w:val="009A1D2C"/>
    <w:rsid w:val="009A3575"/>
    <w:rsid w:val="009A3D8B"/>
    <w:rsid w:val="009A4008"/>
    <w:rsid w:val="009A40CD"/>
    <w:rsid w:val="009A530F"/>
    <w:rsid w:val="009A7586"/>
    <w:rsid w:val="009A7C7E"/>
    <w:rsid w:val="009B0359"/>
    <w:rsid w:val="009B1588"/>
    <w:rsid w:val="009B1C32"/>
    <w:rsid w:val="009B2626"/>
    <w:rsid w:val="009B264D"/>
    <w:rsid w:val="009B2960"/>
    <w:rsid w:val="009B362C"/>
    <w:rsid w:val="009B3900"/>
    <w:rsid w:val="009B49A1"/>
    <w:rsid w:val="009B4A4D"/>
    <w:rsid w:val="009B6492"/>
    <w:rsid w:val="009B6E1F"/>
    <w:rsid w:val="009B766D"/>
    <w:rsid w:val="009B76EF"/>
    <w:rsid w:val="009B78F3"/>
    <w:rsid w:val="009C1C7D"/>
    <w:rsid w:val="009C2244"/>
    <w:rsid w:val="009C2FD4"/>
    <w:rsid w:val="009C62F0"/>
    <w:rsid w:val="009C63E6"/>
    <w:rsid w:val="009C64AB"/>
    <w:rsid w:val="009D049C"/>
    <w:rsid w:val="009D0A40"/>
    <w:rsid w:val="009D0CFB"/>
    <w:rsid w:val="009D19A1"/>
    <w:rsid w:val="009D24B7"/>
    <w:rsid w:val="009D2944"/>
    <w:rsid w:val="009D2F48"/>
    <w:rsid w:val="009D40EC"/>
    <w:rsid w:val="009D53FF"/>
    <w:rsid w:val="009D5C63"/>
    <w:rsid w:val="009D642C"/>
    <w:rsid w:val="009D66E0"/>
    <w:rsid w:val="009D7099"/>
    <w:rsid w:val="009D71D0"/>
    <w:rsid w:val="009E0709"/>
    <w:rsid w:val="009E0984"/>
    <w:rsid w:val="009E0D75"/>
    <w:rsid w:val="009E1363"/>
    <w:rsid w:val="009E13FB"/>
    <w:rsid w:val="009E146C"/>
    <w:rsid w:val="009E1B52"/>
    <w:rsid w:val="009E21BB"/>
    <w:rsid w:val="009E2E1F"/>
    <w:rsid w:val="009E39AE"/>
    <w:rsid w:val="009E3BFA"/>
    <w:rsid w:val="009E3EA5"/>
    <w:rsid w:val="009E4131"/>
    <w:rsid w:val="009E46A6"/>
    <w:rsid w:val="009E50EC"/>
    <w:rsid w:val="009E5877"/>
    <w:rsid w:val="009E6ABE"/>
    <w:rsid w:val="009E75F4"/>
    <w:rsid w:val="009F13F9"/>
    <w:rsid w:val="009F23A1"/>
    <w:rsid w:val="009F37B7"/>
    <w:rsid w:val="009F492E"/>
    <w:rsid w:val="009F5848"/>
    <w:rsid w:val="009F6782"/>
    <w:rsid w:val="009F67C1"/>
    <w:rsid w:val="009F6941"/>
    <w:rsid w:val="009F6D30"/>
    <w:rsid w:val="009F6E42"/>
    <w:rsid w:val="009F7697"/>
    <w:rsid w:val="009F79EF"/>
    <w:rsid w:val="009F7B1D"/>
    <w:rsid w:val="00A01E6B"/>
    <w:rsid w:val="00A0200C"/>
    <w:rsid w:val="00A021DA"/>
    <w:rsid w:val="00A02341"/>
    <w:rsid w:val="00A028B4"/>
    <w:rsid w:val="00A02FCD"/>
    <w:rsid w:val="00A0390D"/>
    <w:rsid w:val="00A043E2"/>
    <w:rsid w:val="00A04598"/>
    <w:rsid w:val="00A045FE"/>
    <w:rsid w:val="00A052B9"/>
    <w:rsid w:val="00A058F0"/>
    <w:rsid w:val="00A05B6B"/>
    <w:rsid w:val="00A060E2"/>
    <w:rsid w:val="00A06B4E"/>
    <w:rsid w:val="00A07E46"/>
    <w:rsid w:val="00A108B3"/>
    <w:rsid w:val="00A10B31"/>
    <w:rsid w:val="00A10E0F"/>
    <w:rsid w:val="00A10F02"/>
    <w:rsid w:val="00A124F3"/>
    <w:rsid w:val="00A1270F"/>
    <w:rsid w:val="00A1273A"/>
    <w:rsid w:val="00A12EFC"/>
    <w:rsid w:val="00A12FB9"/>
    <w:rsid w:val="00A143A3"/>
    <w:rsid w:val="00A151E2"/>
    <w:rsid w:val="00A15200"/>
    <w:rsid w:val="00A15398"/>
    <w:rsid w:val="00A157D9"/>
    <w:rsid w:val="00A15A24"/>
    <w:rsid w:val="00A16265"/>
    <w:rsid w:val="00A16462"/>
    <w:rsid w:val="00A164B4"/>
    <w:rsid w:val="00A16546"/>
    <w:rsid w:val="00A1688B"/>
    <w:rsid w:val="00A16ABD"/>
    <w:rsid w:val="00A171EC"/>
    <w:rsid w:val="00A17551"/>
    <w:rsid w:val="00A17CD3"/>
    <w:rsid w:val="00A204EE"/>
    <w:rsid w:val="00A2125E"/>
    <w:rsid w:val="00A2225B"/>
    <w:rsid w:val="00A23B23"/>
    <w:rsid w:val="00A23F45"/>
    <w:rsid w:val="00A242F4"/>
    <w:rsid w:val="00A24450"/>
    <w:rsid w:val="00A24562"/>
    <w:rsid w:val="00A2487D"/>
    <w:rsid w:val="00A24B96"/>
    <w:rsid w:val="00A251EA"/>
    <w:rsid w:val="00A26076"/>
    <w:rsid w:val="00A26956"/>
    <w:rsid w:val="00A26FF8"/>
    <w:rsid w:val="00A27486"/>
    <w:rsid w:val="00A27523"/>
    <w:rsid w:val="00A27EA6"/>
    <w:rsid w:val="00A30CE0"/>
    <w:rsid w:val="00A30D32"/>
    <w:rsid w:val="00A31F4D"/>
    <w:rsid w:val="00A31FCD"/>
    <w:rsid w:val="00A32492"/>
    <w:rsid w:val="00A32918"/>
    <w:rsid w:val="00A32B4E"/>
    <w:rsid w:val="00A33612"/>
    <w:rsid w:val="00A33E4A"/>
    <w:rsid w:val="00A34229"/>
    <w:rsid w:val="00A3461E"/>
    <w:rsid w:val="00A35DC9"/>
    <w:rsid w:val="00A3638A"/>
    <w:rsid w:val="00A3667B"/>
    <w:rsid w:val="00A36732"/>
    <w:rsid w:val="00A368D0"/>
    <w:rsid w:val="00A36CB4"/>
    <w:rsid w:val="00A36E67"/>
    <w:rsid w:val="00A3799A"/>
    <w:rsid w:val="00A37E9D"/>
    <w:rsid w:val="00A4141B"/>
    <w:rsid w:val="00A41626"/>
    <w:rsid w:val="00A423C9"/>
    <w:rsid w:val="00A42BDD"/>
    <w:rsid w:val="00A44749"/>
    <w:rsid w:val="00A44761"/>
    <w:rsid w:val="00A44833"/>
    <w:rsid w:val="00A44F22"/>
    <w:rsid w:val="00A4558F"/>
    <w:rsid w:val="00A45E31"/>
    <w:rsid w:val="00A46209"/>
    <w:rsid w:val="00A46F0C"/>
    <w:rsid w:val="00A47527"/>
    <w:rsid w:val="00A50AF9"/>
    <w:rsid w:val="00A51640"/>
    <w:rsid w:val="00A51A3E"/>
    <w:rsid w:val="00A51FD2"/>
    <w:rsid w:val="00A5301B"/>
    <w:rsid w:val="00A530C4"/>
    <w:rsid w:val="00A536C9"/>
    <w:rsid w:val="00A53724"/>
    <w:rsid w:val="00A54D0B"/>
    <w:rsid w:val="00A556D3"/>
    <w:rsid w:val="00A55AD0"/>
    <w:rsid w:val="00A55D95"/>
    <w:rsid w:val="00A56066"/>
    <w:rsid w:val="00A560E0"/>
    <w:rsid w:val="00A56D04"/>
    <w:rsid w:val="00A5711C"/>
    <w:rsid w:val="00A57132"/>
    <w:rsid w:val="00A57792"/>
    <w:rsid w:val="00A579C7"/>
    <w:rsid w:val="00A603A3"/>
    <w:rsid w:val="00A60E8C"/>
    <w:rsid w:val="00A621FC"/>
    <w:rsid w:val="00A62CA1"/>
    <w:rsid w:val="00A62CE1"/>
    <w:rsid w:val="00A63A7F"/>
    <w:rsid w:val="00A63C59"/>
    <w:rsid w:val="00A65167"/>
    <w:rsid w:val="00A66988"/>
    <w:rsid w:val="00A66D46"/>
    <w:rsid w:val="00A66FAC"/>
    <w:rsid w:val="00A670B6"/>
    <w:rsid w:val="00A673C2"/>
    <w:rsid w:val="00A67405"/>
    <w:rsid w:val="00A67DC0"/>
    <w:rsid w:val="00A7060E"/>
    <w:rsid w:val="00A70775"/>
    <w:rsid w:val="00A70C2B"/>
    <w:rsid w:val="00A70C9F"/>
    <w:rsid w:val="00A72FDA"/>
    <w:rsid w:val="00A73129"/>
    <w:rsid w:val="00A737A2"/>
    <w:rsid w:val="00A7491B"/>
    <w:rsid w:val="00A7508A"/>
    <w:rsid w:val="00A75121"/>
    <w:rsid w:val="00A764FA"/>
    <w:rsid w:val="00A771C7"/>
    <w:rsid w:val="00A7754C"/>
    <w:rsid w:val="00A80262"/>
    <w:rsid w:val="00A8043F"/>
    <w:rsid w:val="00A80502"/>
    <w:rsid w:val="00A816FC"/>
    <w:rsid w:val="00A81FDD"/>
    <w:rsid w:val="00A82186"/>
    <w:rsid w:val="00A82346"/>
    <w:rsid w:val="00A824E6"/>
    <w:rsid w:val="00A82AE7"/>
    <w:rsid w:val="00A82C50"/>
    <w:rsid w:val="00A82EF5"/>
    <w:rsid w:val="00A84D80"/>
    <w:rsid w:val="00A85A3C"/>
    <w:rsid w:val="00A86D8B"/>
    <w:rsid w:val="00A87521"/>
    <w:rsid w:val="00A879BB"/>
    <w:rsid w:val="00A87B37"/>
    <w:rsid w:val="00A87C40"/>
    <w:rsid w:val="00A9024B"/>
    <w:rsid w:val="00A9080D"/>
    <w:rsid w:val="00A90C73"/>
    <w:rsid w:val="00A90E10"/>
    <w:rsid w:val="00A92BA1"/>
    <w:rsid w:val="00A93123"/>
    <w:rsid w:val="00A93F93"/>
    <w:rsid w:val="00A94297"/>
    <w:rsid w:val="00A9591E"/>
    <w:rsid w:val="00A96418"/>
    <w:rsid w:val="00A964AA"/>
    <w:rsid w:val="00A9698F"/>
    <w:rsid w:val="00A96F7F"/>
    <w:rsid w:val="00A971F1"/>
    <w:rsid w:val="00A97B99"/>
    <w:rsid w:val="00AA06EB"/>
    <w:rsid w:val="00AA098B"/>
    <w:rsid w:val="00AA0A26"/>
    <w:rsid w:val="00AA0FED"/>
    <w:rsid w:val="00AA17A5"/>
    <w:rsid w:val="00AA1872"/>
    <w:rsid w:val="00AA1E53"/>
    <w:rsid w:val="00AA202E"/>
    <w:rsid w:val="00AA2176"/>
    <w:rsid w:val="00AA2310"/>
    <w:rsid w:val="00AA233D"/>
    <w:rsid w:val="00AA2C6A"/>
    <w:rsid w:val="00AA2CE6"/>
    <w:rsid w:val="00AA325F"/>
    <w:rsid w:val="00AA436B"/>
    <w:rsid w:val="00AA490A"/>
    <w:rsid w:val="00AA4A4E"/>
    <w:rsid w:val="00AA4B69"/>
    <w:rsid w:val="00AA4E17"/>
    <w:rsid w:val="00AA4FD7"/>
    <w:rsid w:val="00AA5078"/>
    <w:rsid w:val="00AA51C3"/>
    <w:rsid w:val="00AA53D6"/>
    <w:rsid w:val="00AA64AD"/>
    <w:rsid w:val="00AA681D"/>
    <w:rsid w:val="00AA70EF"/>
    <w:rsid w:val="00AA7612"/>
    <w:rsid w:val="00AA76F8"/>
    <w:rsid w:val="00AA7DEC"/>
    <w:rsid w:val="00AB173A"/>
    <w:rsid w:val="00AB1835"/>
    <w:rsid w:val="00AB1D38"/>
    <w:rsid w:val="00AB2BB4"/>
    <w:rsid w:val="00AB2C67"/>
    <w:rsid w:val="00AB375F"/>
    <w:rsid w:val="00AB4009"/>
    <w:rsid w:val="00AB5476"/>
    <w:rsid w:val="00AB54D1"/>
    <w:rsid w:val="00AB6E70"/>
    <w:rsid w:val="00AB74D5"/>
    <w:rsid w:val="00AB76E1"/>
    <w:rsid w:val="00AB7963"/>
    <w:rsid w:val="00AB7F28"/>
    <w:rsid w:val="00AC06FE"/>
    <w:rsid w:val="00AC0946"/>
    <w:rsid w:val="00AC0A4C"/>
    <w:rsid w:val="00AC14A6"/>
    <w:rsid w:val="00AC1522"/>
    <w:rsid w:val="00AC1BDC"/>
    <w:rsid w:val="00AC2561"/>
    <w:rsid w:val="00AC3C42"/>
    <w:rsid w:val="00AC3F31"/>
    <w:rsid w:val="00AC414A"/>
    <w:rsid w:val="00AC4228"/>
    <w:rsid w:val="00AC42B1"/>
    <w:rsid w:val="00AC4FC2"/>
    <w:rsid w:val="00AC53CD"/>
    <w:rsid w:val="00AC592C"/>
    <w:rsid w:val="00AC5978"/>
    <w:rsid w:val="00AC666B"/>
    <w:rsid w:val="00AC69A2"/>
    <w:rsid w:val="00AC6BC6"/>
    <w:rsid w:val="00AC6E72"/>
    <w:rsid w:val="00AC797B"/>
    <w:rsid w:val="00AD08A1"/>
    <w:rsid w:val="00AD0935"/>
    <w:rsid w:val="00AD0B07"/>
    <w:rsid w:val="00AD12AE"/>
    <w:rsid w:val="00AD1325"/>
    <w:rsid w:val="00AD2119"/>
    <w:rsid w:val="00AD27DC"/>
    <w:rsid w:val="00AD2932"/>
    <w:rsid w:val="00AD4245"/>
    <w:rsid w:val="00AD448F"/>
    <w:rsid w:val="00AD44D3"/>
    <w:rsid w:val="00AD52E6"/>
    <w:rsid w:val="00AD5B10"/>
    <w:rsid w:val="00AD6104"/>
    <w:rsid w:val="00AD6B06"/>
    <w:rsid w:val="00AD710F"/>
    <w:rsid w:val="00AD746C"/>
    <w:rsid w:val="00AD7503"/>
    <w:rsid w:val="00AD7E21"/>
    <w:rsid w:val="00AE017D"/>
    <w:rsid w:val="00AE06F0"/>
    <w:rsid w:val="00AE086B"/>
    <w:rsid w:val="00AE1907"/>
    <w:rsid w:val="00AE205D"/>
    <w:rsid w:val="00AE2152"/>
    <w:rsid w:val="00AE2441"/>
    <w:rsid w:val="00AE3102"/>
    <w:rsid w:val="00AE4014"/>
    <w:rsid w:val="00AE4749"/>
    <w:rsid w:val="00AE48E1"/>
    <w:rsid w:val="00AE5BD4"/>
    <w:rsid w:val="00AE65E2"/>
    <w:rsid w:val="00AE7917"/>
    <w:rsid w:val="00AE7D03"/>
    <w:rsid w:val="00AF0559"/>
    <w:rsid w:val="00AF0649"/>
    <w:rsid w:val="00AF08F8"/>
    <w:rsid w:val="00AF0F16"/>
    <w:rsid w:val="00AF10C1"/>
    <w:rsid w:val="00AF1A53"/>
    <w:rsid w:val="00AF1D86"/>
    <w:rsid w:val="00AF1F22"/>
    <w:rsid w:val="00AF2BB5"/>
    <w:rsid w:val="00AF3387"/>
    <w:rsid w:val="00AF3C99"/>
    <w:rsid w:val="00AF430C"/>
    <w:rsid w:val="00AF4BF1"/>
    <w:rsid w:val="00AF5050"/>
    <w:rsid w:val="00AF5499"/>
    <w:rsid w:val="00AF5570"/>
    <w:rsid w:val="00AF5C64"/>
    <w:rsid w:val="00AF610C"/>
    <w:rsid w:val="00AF6429"/>
    <w:rsid w:val="00AF6ABD"/>
    <w:rsid w:val="00AF6D2F"/>
    <w:rsid w:val="00AF703B"/>
    <w:rsid w:val="00AF7083"/>
    <w:rsid w:val="00AF7629"/>
    <w:rsid w:val="00B00FD5"/>
    <w:rsid w:val="00B01EFF"/>
    <w:rsid w:val="00B023AD"/>
    <w:rsid w:val="00B02424"/>
    <w:rsid w:val="00B028AA"/>
    <w:rsid w:val="00B0325A"/>
    <w:rsid w:val="00B034BF"/>
    <w:rsid w:val="00B03973"/>
    <w:rsid w:val="00B03B7F"/>
    <w:rsid w:val="00B03FDF"/>
    <w:rsid w:val="00B04F00"/>
    <w:rsid w:val="00B053D1"/>
    <w:rsid w:val="00B06733"/>
    <w:rsid w:val="00B06A0A"/>
    <w:rsid w:val="00B06A99"/>
    <w:rsid w:val="00B10E72"/>
    <w:rsid w:val="00B119FB"/>
    <w:rsid w:val="00B11ADB"/>
    <w:rsid w:val="00B11E7D"/>
    <w:rsid w:val="00B120DA"/>
    <w:rsid w:val="00B12222"/>
    <w:rsid w:val="00B12398"/>
    <w:rsid w:val="00B1276E"/>
    <w:rsid w:val="00B145D8"/>
    <w:rsid w:val="00B14FF0"/>
    <w:rsid w:val="00B15449"/>
    <w:rsid w:val="00B1584E"/>
    <w:rsid w:val="00B158E1"/>
    <w:rsid w:val="00B15AB7"/>
    <w:rsid w:val="00B165BE"/>
    <w:rsid w:val="00B16C28"/>
    <w:rsid w:val="00B16EEC"/>
    <w:rsid w:val="00B175DD"/>
    <w:rsid w:val="00B17831"/>
    <w:rsid w:val="00B2036E"/>
    <w:rsid w:val="00B215D3"/>
    <w:rsid w:val="00B22169"/>
    <w:rsid w:val="00B221BC"/>
    <w:rsid w:val="00B22F8C"/>
    <w:rsid w:val="00B236EE"/>
    <w:rsid w:val="00B24ABA"/>
    <w:rsid w:val="00B258D0"/>
    <w:rsid w:val="00B26A0F"/>
    <w:rsid w:val="00B26F33"/>
    <w:rsid w:val="00B273E8"/>
    <w:rsid w:val="00B27705"/>
    <w:rsid w:val="00B27883"/>
    <w:rsid w:val="00B27B9D"/>
    <w:rsid w:val="00B27E49"/>
    <w:rsid w:val="00B30454"/>
    <w:rsid w:val="00B30720"/>
    <w:rsid w:val="00B309E1"/>
    <w:rsid w:val="00B30E29"/>
    <w:rsid w:val="00B31CC2"/>
    <w:rsid w:val="00B322BA"/>
    <w:rsid w:val="00B3287C"/>
    <w:rsid w:val="00B32DE0"/>
    <w:rsid w:val="00B32E11"/>
    <w:rsid w:val="00B3391B"/>
    <w:rsid w:val="00B33ABC"/>
    <w:rsid w:val="00B33B35"/>
    <w:rsid w:val="00B33D32"/>
    <w:rsid w:val="00B33F2A"/>
    <w:rsid w:val="00B34DE8"/>
    <w:rsid w:val="00B355BC"/>
    <w:rsid w:val="00B35D4C"/>
    <w:rsid w:val="00B35E39"/>
    <w:rsid w:val="00B35EED"/>
    <w:rsid w:val="00B37771"/>
    <w:rsid w:val="00B40267"/>
    <w:rsid w:val="00B4058A"/>
    <w:rsid w:val="00B40E90"/>
    <w:rsid w:val="00B4419F"/>
    <w:rsid w:val="00B4423C"/>
    <w:rsid w:val="00B44B1E"/>
    <w:rsid w:val="00B44DE0"/>
    <w:rsid w:val="00B44F72"/>
    <w:rsid w:val="00B45458"/>
    <w:rsid w:val="00B45BA8"/>
    <w:rsid w:val="00B46083"/>
    <w:rsid w:val="00B469B0"/>
    <w:rsid w:val="00B46E5F"/>
    <w:rsid w:val="00B47732"/>
    <w:rsid w:val="00B50348"/>
    <w:rsid w:val="00B503C3"/>
    <w:rsid w:val="00B50583"/>
    <w:rsid w:val="00B50826"/>
    <w:rsid w:val="00B50C61"/>
    <w:rsid w:val="00B512D1"/>
    <w:rsid w:val="00B512EE"/>
    <w:rsid w:val="00B51DE5"/>
    <w:rsid w:val="00B520EB"/>
    <w:rsid w:val="00B52ED3"/>
    <w:rsid w:val="00B53B8B"/>
    <w:rsid w:val="00B55CC5"/>
    <w:rsid w:val="00B55D0B"/>
    <w:rsid w:val="00B57083"/>
    <w:rsid w:val="00B5762E"/>
    <w:rsid w:val="00B57727"/>
    <w:rsid w:val="00B57A5D"/>
    <w:rsid w:val="00B600F5"/>
    <w:rsid w:val="00B60651"/>
    <w:rsid w:val="00B6106C"/>
    <w:rsid w:val="00B6173A"/>
    <w:rsid w:val="00B61A21"/>
    <w:rsid w:val="00B61BB4"/>
    <w:rsid w:val="00B61E0F"/>
    <w:rsid w:val="00B62040"/>
    <w:rsid w:val="00B620AE"/>
    <w:rsid w:val="00B628F8"/>
    <w:rsid w:val="00B6359B"/>
    <w:rsid w:val="00B64003"/>
    <w:rsid w:val="00B64092"/>
    <w:rsid w:val="00B64249"/>
    <w:rsid w:val="00B64782"/>
    <w:rsid w:val="00B64DA3"/>
    <w:rsid w:val="00B64E71"/>
    <w:rsid w:val="00B66290"/>
    <w:rsid w:val="00B669C7"/>
    <w:rsid w:val="00B66E53"/>
    <w:rsid w:val="00B6726F"/>
    <w:rsid w:val="00B6729F"/>
    <w:rsid w:val="00B70462"/>
    <w:rsid w:val="00B728F3"/>
    <w:rsid w:val="00B73ED7"/>
    <w:rsid w:val="00B74291"/>
    <w:rsid w:val="00B74336"/>
    <w:rsid w:val="00B75A97"/>
    <w:rsid w:val="00B75F0A"/>
    <w:rsid w:val="00B76592"/>
    <w:rsid w:val="00B76672"/>
    <w:rsid w:val="00B76F01"/>
    <w:rsid w:val="00B76F6D"/>
    <w:rsid w:val="00B776A9"/>
    <w:rsid w:val="00B77A4D"/>
    <w:rsid w:val="00B77EFD"/>
    <w:rsid w:val="00B808A2"/>
    <w:rsid w:val="00B81478"/>
    <w:rsid w:val="00B816DE"/>
    <w:rsid w:val="00B8171A"/>
    <w:rsid w:val="00B81B08"/>
    <w:rsid w:val="00B82000"/>
    <w:rsid w:val="00B8258B"/>
    <w:rsid w:val="00B82C44"/>
    <w:rsid w:val="00B82D3A"/>
    <w:rsid w:val="00B83B19"/>
    <w:rsid w:val="00B844A9"/>
    <w:rsid w:val="00B846AE"/>
    <w:rsid w:val="00B8487A"/>
    <w:rsid w:val="00B855BA"/>
    <w:rsid w:val="00B85B73"/>
    <w:rsid w:val="00B860F3"/>
    <w:rsid w:val="00B869E5"/>
    <w:rsid w:val="00B86BCB"/>
    <w:rsid w:val="00B870A0"/>
    <w:rsid w:val="00B90B2B"/>
    <w:rsid w:val="00B920CD"/>
    <w:rsid w:val="00B92648"/>
    <w:rsid w:val="00B93086"/>
    <w:rsid w:val="00B93244"/>
    <w:rsid w:val="00B93CF1"/>
    <w:rsid w:val="00B949D0"/>
    <w:rsid w:val="00B94AFE"/>
    <w:rsid w:val="00B95319"/>
    <w:rsid w:val="00B96385"/>
    <w:rsid w:val="00B965AB"/>
    <w:rsid w:val="00B96826"/>
    <w:rsid w:val="00B968A8"/>
    <w:rsid w:val="00B97437"/>
    <w:rsid w:val="00B9787E"/>
    <w:rsid w:val="00BA0476"/>
    <w:rsid w:val="00BA0C4D"/>
    <w:rsid w:val="00BA0CD5"/>
    <w:rsid w:val="00BA0D25"/>
    <w:rsid w:val="00BA0F11"/>
    <w:rsid w:val="00BA19ED"/>
    <w:rsid w:val="00BA2495"/>
    <w:rsid w:val="00BA303A"/>
    <w:rsid w:val="00BA31BB"/>
    <w:rsid w:val="00BA3D07"/>
    <w:rsid w:val="00BA3EAB"/>
    <w:rsid w:val="00BA4111"/>
    <w:rsid w:val="00BA43F1"/>
    <w:rsid w:val="00BA463B"/>
    <w:rsid w:val="00BA469C"/>
    <w:rsid w:val="00BA4B8D"/>
    <w:rsid w:val="00BA4DB6"/>
    <w:rsid w:val="00BA50B2"/>
    <w:rsid w:val="00BA65FD"/>
    <w:rsid w:val="00BA69BB"/>
    <w:rsid w:val="00BA736E"/>
    <w:rsid w:val="00BA7674"/>
    <w:rsid w:val="00BA7F64"/>
    <w:rsid w:val="00BB0253"/>
    <w:rsid w:val="00BB049C"/>
    <w:rsid w:val="00BB0A74"/>
    <w:rsid w:val="00BB0D45"/>
    <w:rsid w:val="00BB1611"/>
    <w:rsid w:val="00BB1C7C"/>
    <w:rsid w:val="00BB1CA3"/>
    <w:rsid w:val="00BB2191"/>
    <w:rsid w:val="00BB21C0"/>
    <w:rsid w:val="00BB389D"/>
    <w:rsid w:val="00BB3DFE"/>
    <w:rsid w:val="00BB4047"/>
    <w:rsid w:val="00BB417F"/>
    <w:rsid w:val="00BB49FF"/>
    <w:rsid w:val="00BB550F"/>
    <w:rsid w:val="00BB58E8"/>
    <w:rsid w:val="00BB592E"/>
    <w:rsid w:val="00BB6957"/>
    <w:rsid w:val="00BB6CC5"/>
    <w:rsid w:val="00BB72EA"/>
    <w:rsid w:val="00BB7747"/>
    <w:rsid w:val="00BB79BE"/>
    <w:rsid w:val="00BB7CBC"/>
    <w:rsid w:val="00BC0F46"/>
    <w:rsid w:val="00BC0F7D"/>
    <w:rsid w:val="00BC1BE5"/>
    <w:rsid w:val="00BC1CE2"/>
    <w:rsid w:val="00BC2506"/>
    <w:rsid w:val="00BC28EF"/>
    <w:rsid w:val="00BC2A0D"/>
    <w:rsid w:val="00BC30B9"/>
    <w:rsid w:val="00BC366C"/>
    <w:rsid w:val="00BC3E5D"/>
    <w:rsid w:val="00BC40B5"/>
    <w:rsid w:val="00BC5A1E"/>
    <w:rsid w:val="00BC5ADD"/>
    <w:rsid w:val="00BC5E48"/>
    <w:rsid w:val="00BC5E7D"/>
    <w:rsid w:val="00BC67BA"/>
    <w:rsid w:val="00BC692C"/>
    <w:rsid w:val="00BC6AB9"/>
    <w:rsid w:val="00BC73FA"/>
    <w:rsid w:val="00BC75D6"/>
    <w:rsid w:val="00BC75FA"/>
    <w:rsid w:val="00BD0074"/>
    <w:rsid w:val="00BD1AA9"/>
    <w:rsid w:val="00BD2BD2"/>
    <w:rsid w:val="00BD4615"/>
    <w:rsid w:val="00BD4B74"/>
    <w:rsid w:val="00BD4D89"/>
    <w:rsid w:val="00BD64AF"/>
    <w:rsid w:val="00BD65C1"/>
    <w:rsid w:val="00BD6B90"/>
    <w:rsid w:val="00BD6F66"/>
    <w:rsid w:val="00BD7209"/>
    <w:rsid w:val="00BD760C"/>
    <w:rsid w:val="00BD7D31"/>
    <w:rsid w:val="00BE026A"/>
    <w:rsid w:val="00BE0E62"/>
    <w:rsid w:val="00BE1529"/>
    <w:rsid w:val="00BE1C2C"/>
    <w:rsid w:val="00BE2DA5"/>
    <w:rsid w:val="00BE2EAF"/>
    <w:rsid w:val="00BE3255"/>
    <w:rsid w:val="00BE341E"/>
    <w:rsid w:val="00BE39EA"/>
    <w:rsid w:val="00BE3E41"/>
    <w:rsid w:val="00BE424A"/>
    <w:rsid w:val="00BE4706"/>
    <w:rsid w:val="00BE4F2F"/>
    <w:rsid w:val="00BE534F"/>
    <w:rsid w:val="00BE68B6"/>
    <w:rsid w:val="00BE6F71"/>
    <w:rsid w:val="00BE74AC"/>
    <w:rsid w:val="00BE7DB2"/>
    <w:rsid w:val="00BF0548"/>
    <w:rsid w:val="00BF06E1"/>
    <w:rsid w:val="00BF128E"/>
    <w:rsid w:val="00BF1674"/>
    <w:rsid w:val="00BF1764"/>
    <w:rsid w:val="00BF1E92"/>
    <w:rsid w:val="00BF2CFC"/>
    <w:rsid w:val="00BF2F88"/>
    <w:rsid w:val="00BF343C"/>
    <w:rsid w:val="00BF3E2D"/>
    <w:rsid w:val="00BF5588"/>
    <w:rsid w:val="00BF62B3"/>
    <w:rsid w:val="00BF633A"/>
    <w:rsid w:val="00BF6B62"/>
    <w:rsid w:val="00BF6EFE"/>
    <w:rsid w:val="00BF6F69"/>
    <w:rsid w:val="00C00937"/>
    <w:rsid w:val="00C015A6"/>
    <w:rsid w:val="00C016C5"/>
    <w:rsid w:val="00C019F6"/>
    <w:rsid w:val="00C01BD2"/>
    <w:rsid w:val="00C02273"/>
    <w:rsid w:val="00C02DA7"/>
    <w:rsid w:val="00C02F13"/>
    <w:rsid w:val="00C0340D"/>
    <w:rsid w:val="00C03727"/>
    <w:rsid w:val="00C04589"/>
    <w:rsid w:val="00C0460A"/>
    <w:rsid w:val="00C04A54"/>
    <w:rsid w:val="00C0505E"/>
    <w:rsid w:val="00C066BC"/>
    <w:rsid w:val="00C068AC"/>
    <w:rsid w:val="00C068E5"/>
    <w:rsid w:val="00C0691E"/>
    <w:rsid w:val="00C06DD9"/>
    <w:rsid w:val="00C07260"/>
    <w:rsid w:val="00C074DD"/>
    <w:rsid w:val="00C07BF3"/>
    <w:rsid w:val="00C07FB4"/>
    <w:rsid w:val="00C1016B"/>
    <w:rsid w:val="00C10198"/>
    <w:rsid w:val="00C10AA4"/>
    <w:rsid w:val="00C10ECB"/>
    <w:rsid w:val="00C116E6"/>
    <w:rsid w:val="00C12261"/>
    <w:rsid w:val="00C128D3"/>
    <w:rsid w:val="00C12DC3"/>
    <w:rsid w:val="00C12E36"/>
    <w:rsid w:val="00C13594"/>
    <w:rsid w:val="00C13ECE"/>
    <w:rsid w:val="00C1429E"/>
    <w:rsid w:val="00C14500"/>
    <w:rsid w:val="00C1496A"/>
    <w:rsid w:val="00C14F3F"/>
    <w:rsid w:val="00C154F3"/>
    <w:rsid w:val="00C15772"/>
    <w:rsid w:val="00C16460"/>
    <w:rsid w:val="00C1717C"/>
    <w:rsid w:val="00C1725A"/>
    <w:rsid w:val="00C17EAD"/>
    <w:rsid w:val="00C20A55"/>
    <w:rsid w:val="00C214F0"/>
    <w:rsid w:val="00C21813"/>
    <w:rsid w:val="00C21C33"/>
    <w:rsid w:val="00C2258B"/>
    <w:rsid w:val="00C22652"/>
    <w:rsid w:val="00C22E1C"/>
    <w:rsid w:val="00C2310C"/>
    <w:rsid w:val="00C26B1D"/>
    <w:rsid w:val="00C26F0B"/>
    <w:rsid w:val="00C27024"/>
    <w:rsid w:val="00C27130"/>
    <w:rsid w:val="00C2798E"/>
    <w:rsid w:val="00C27F17"/>
    <w:rsid w:val="00C30204"/>
    <w:rsid w:val="00C30C84"/>
    <w:rsid w:val="00C31090"/>
    <w:rsid w:val="00C3274F"/>
    <w:rsid w:val="00C32B52"/>
    <w:rsid w:val="00C33079"/>
    <w:rsid w:val="00C33E0F"/>
    <w:rsid w:val="00C3405C"/>
    <w:rsid w:val="00C3439B"/>
    <w:rsid w:val="00C349BF"/>
    <w:rsid w:val="00C34C7C"/>
    <w:rsid w:val="00C34EAA"/>
    <w:rsid w:val="00C35273"/>
    <w:rsid w:val="00C35F10"/>
    <w:rsid w:val="00C36684"/>
    <w:rsid w:val="00C36A47"/>
    <w:rsid w:val="00C36C64"/>
    <w:rsid w:val="00C371E9"/>
    <w:rsid w:val="00C37970"/>
    <w:rsid w:val="00C400FB"/>
    <w:rsid w:val="00C4059A"/>
    <w:rsid w:val="00C40D1D"/>
    <w:rsid w:val="00C4169E"/>
    <w:rsid w:val="00C41F62"/>
    <w:rsid w:val="00C4220F"/>
    <w:rsid w:val="00C43E47"/>
    <w:rsid w:val="00C4429F"/>
    <w:rsid w:val="00C443A8"/>
    <w:rsid w:val="00C445B0"/>
    <w:rsid w:val="00C45231"/>
    <w:rsid w:val="00C463AC"/>
    <w:rsid w:val="00C4654D"/>
    <w:rsid w:val="00C46714"/>
    <w:rsid w:val="00C46AA0"/>
    <w:rsid w:val="00C50177"/>
    <w:rsid w:val="00C504D4"/>
    <w:rsid w:val="00C50992"/>
    <w:rsid w:val="00C51BC2"/>
    <w:rsid w:val="00C51FC1"/>
    <w:rsid w:val="00C52BC9"/>
    <w:rsid w:val="00C534D8"/>
    <w:rsid w:val="00C53F69"/>
    <w:rsid w:val="00C54F94"/>
    <w:rsid w:val="00C5565E"/>
    <w:rsid w:val="00C55812"/>
    <w:rsid w:val="00C55D76"/>
    <w:rsid w:val="00C55D83"/>
    <w:rsid w:val="00C56316"/>
    <w:rsid w:val="00C5677A"/>
    <w:rsid w:val="00C56F76"/>
    <w:rsid w:val="00C5718A"/>
    <w:rsid w:val="00C572D3"/>
    <w:rsid w:val="00C605BB"/>
    <w:rsid w:val="00C61156"/>
    <w:rsid w:val="00C618D0"/>
    <w:rsid w:val="00C62391"/>
    <w:rsid w:val="00C62570"/>
    <w:rsid w:val="00C630E4"/>
    <w:rsid w:val="00C6366F"/>
    <w:rsid w:val="00C63D1B"/>
    <w:rsid w:val="00C64415"/>
    <w:rsid w:val="00C646BB"/>
    <w:rsid w:val="00C655F3"/>
    <w:rsid w:val="00C65939"/>
    <w:rsid w:val="00C65E98"/>
    <w:rsid w:val="00C66F3C"/>
    <w:rsid w:val="00C671CB"/>
    <w:rsid w:val="00C67543"/>
    <w:rsid w:val="00C67560"/>
    <w:rsid w:val="00C6770E"/>
    <w:rsid w:val="00C67753"/>
    <w:rsid w:val="00C7077D"/>
    <w:rsid w:val="00C70CF7"/>
    <w:rsid w:val="00C7113A"/>
    <w:rsid w:val="00C726BD"/>
    <w:rsid w:val="00C72833"/>
    <w:rsid w:val="00C728EF"/>
    <w:rsid w:val="00C72A1D"/>
    <w:rsid w:val="00C731D0"/>
    <w:rsid w:val="00C732A2"/>
    <w:rsid w:val="00C735DF"/>
    <w:rsid w:val="00C739D7"/>
    <w:rsid w:val="00C73B56"/>
    <w:rsid w:val="00C73C8E"/>
    <w:rsid w:val="00C74FB0"/>
    <w:rsid w:val="00C7578E"/>
    <w:rsid w:val="00C75F07"/>
    <w:rsid w:val="00C764FC"/>
    <w:rsid w:val="00C77144"/>
    <w:rsid w:val="00C803EC"/>
    <w:rsid w:val="00C80F1D"/>
    <w:rsid w:val="00C81C92"/>
    <w:rsid w:val="00C82499"/>
    <w:rsid w:val="00C8282F"/>
    <w:rsid w:val="00C83893"/>
    <w:rsid w:val="00C83936"/>
    <w:rsid w:val="00C846D7"/>
    <w:rsid w:val="00C84BA5"/>
    <w:rsid w:val="00C84BCB"/>
    <w:rsid w:val="00C85369"/>
    <w:rsid w:val="00C86356"/>
    <w:rsid w:val="00C86491"/>
    <w:rsid w:val="00C8675A"/>
    <w:rsid w:val="00C86AF2"/>
    <w:rsid w:val="00C86E2E"/>
    <w:rsid w:val="00C87C16"/>
    <w:rsid w:val="00C87EC8"/>
    <w:rsid w:val="00C9124F"/>
    <w:rsid w:val="00C91934"/>
    <w:rsid w:val="00C91E88"/>
    <w:rsid w:val="00C928DF"/>
    <w:rsid w:val="00C93298"/>
    <w:rsid w:val="00C938D1"/>
    <w:rsid w:val="00C93A24"/>
    <w:rsid w:val="00C93F40"/>
    <w:rsid w:val="00C94393"/>
    <w:rsid w:val="00C94BA4"/>
    <w:rsid w:val="00C9584A"/>
    <w:rsid w:val="00C95947"/>
    <w:rsid w:val="00C95A7A"/>
    <w:rsid w:val="00C95BCC"/>
    <w:rsid w:val="00C97073"/>
    <w:rsid w:val="00C976C2"/>
    <w:rsid w:val="00C97E1E"/>
    <w:rsid w:val="00CA22FC"/>
    <w:rsid w:val="00CA2629"/>
    <w:rsid w:val="00CA30B1"/>
    <w:rsid w:val="00CA363E"/>
    <w:rsid w:val="00CA3D0C"/>
    <w:rsid w:val="00CA4119"/>
    <w:rsid w:val="00CA4791"/>
    <w:rsid w:val="00CA4DE0"/>
    <w:rsid w:val="00CA4E64"/>
    <w:rsid w:val="00CA55B1"/>
    <w:rsid w:val="00CA57A2"/>
    <w:rsid w:val="00CA5F0D"/>
    <w:rsid w:val="00CA6697"/>
    <w:rsid w:val="00CA6973"/>
    <w:rsid w:val="00CA74AA"/>
    <w:rsid w:val="00CB00C3"/>
    <w:rsid w:val="00CB12FA"/>
    <w:rsid w:val="00CB1BCC"/>
    <w:rsid w:val="00CB276E"/>
    <w:rsid w:val="00CB3413"/>
    <w:rsid w:val="00CB371D"/>
    <w:rsid w:val="00CB3B34"/>
    <w:rsid w:val="00CB411D"/>
    <w:rsid w:val="00CB467C"/>
    <w:rsid w:val="00CB4B93"/>
    <w:rsid w:val="00CB4D63"/>
    <w:rsid w:val="00CB53AD"/>
    <w:rsid w:val="00CB5526"/>
    <w:rsid w:val="00CB564F"/>
    <w:rsid w:val="00CB66BD"/>
    <w:rsid w:val="00CB68D5"/>
    <w:rsid w:val="00CB72C3"/>
    <w:rsid w:val="00CB7B12"/>
    <w:rsid w:val="00CB7CF8"/>
    <w:rsid w:val="00CC051B"/>
    <w:rsid w:val="00CC0628"/>
    <w:rsid w:val="00CC06DA"/>
    <w:rsid w:val="00CC095F"/>
    <w:rsid w:val="00CC142F"/>
    <w:rsid w:val="00CC174C"/>
    <w:rsid w:val="00CC1B81"/>
    <w:rsid w:val="00CC2018"/>
    <w:rsid w:val="00CC2063"/>
    <w:rsid w:val="00CC3B2A"/>
    <w:rsid w:val="00CC4120"/>
    <w:rsid w:val="00CC4139"/>
    <w:rsid w:val="00CC42C5"/>
    <w:rsid w:val="00CC4481"/>
    <w:rsid w:val="00CC5180"/>
    <w:rsid w:val="00CC6119"/>
    <w:rsid w:val="00CC6268"/>
    <w:rsid w:val="00CC78A6"/>
    <w:rsid w:val="00CD0494"/>
    <w:rsid w:val="00CD0497"/>
    <w:rsid w:val="00CD24F6"/>
    <w:rsid w:val="00CD2A34"/>
    <w:rsid w:val="00CD2C84"/>
    <w:rsid w:val="00CD2DB3"/>
    <w:rsid w:val="00CD3DFF"/>
    <w:rsid w:val="00CD4ACC"/>
    <w:rsid w:val="00CD4DEC"/>
    <w:rsid w:val="00CD4FA9"/>
    <w:rsid w:val="00CD5177"/>
    <w:rsid w:val="00CD6533"/>
    <w:rsid w:val="00CD6BFA"/>
    <w:rsid w:val="00CD72E8"/>
    <w:rsid w:val="00CD77A2"/>
    <w:rsid w:val="00CD7B98"/>
    <w:rsid w:val="00CE16FD"/>
    <w:rsid w:val="00CE1E0F"/>
    <w:rsid w:val="00CE2321"/>
    <w:rsid w:val="00CE2C93"/>
    <w:rsid w:val="00CE2DE9"/>
    <w:rsid w:val="00CE33D1"/>
    <w:rsid w:val="00CE45B1"/>
    <w:rsid w:val="00CE460D"/>
    <w:rsid w:val="00CE4B6A"/>
    <w:rsid w:val="00CE56A3"/>
    <w:rsid w:val="00CE69B5"/>
    <w:rsid w:val="00CE7A12"/>
    <w:rsid w:val="00CE7A68"/>
    <w:rsid w:val="00CF01C1"/>
    <w:rsid w:val="00CF0ABD"/>
    <w:rsid w:val="00CF0DB3"/>
    <w:rsid w:val="00CF0DEB"/>
    <w:rsid w:val="00CF0E63"/>
    <w:rsid w:val="00CF1464"/>
    <w:rsid w:val="00CF1B40"/>
    <w:rsid w:val="00CF274A"/>
    <w:rsid w:val="00CF2E71"/>
    <w:rsid w:val="00CF4459"/>
    <w:rsid w:val="00CF5516"/>
    <w:rsid w:val="00CF5880"/>
    <w:rsid w:val="00CF5CDD"/>
    <w:rsid w:val="00CF630A"/>
    <w:rsid w:val="00CF65AB"/>
    <w:rsid w:val="00CF718E"/>
    <w:rsid w:val="00CF74C9"/>
    <w:rsid w:val="00CF7E35"/>
    <w:rsid w:val="00D000FA"/>
    <w:rsid w:val="00D00BAC"/>
    <w:rsid w:val="00D00BC3"/>
    <w:rsid w:val="00D018B4"/>
    <w:rsid w:val="00D026D4"/>
    <w:rsid w:val="00D031E5"/>
    <w:rsid w:val="00D0336A"/>
    <w:rsid w:val="00D037DB"/>
    <w:rsid w:val="00D042BA"/>
    <w:rsid w:val="00D04580"/>
    <w:rsid w:val="00D046B1"/>
    <w:rsid w:val="00D05C59"/>
    <w:rsid w:val="00D06430"/>
    <w:rsid w:val="00D0676F"/>
    <w:rsid w:val="00D07856"/>
    <w:rsid w:val="00D079AD"/>
    <w:rsid w:val="00D07B88"/>
    <w:rsid w:val="00D100DE"/>
    <w:rsid w:val="00D103AC"/>
    <w:rsid w:val="00D10620"/>
    <w:rsid w:val="00D10B0B"/>
    <w:rsid w:val="00D10EE0"/>
    <w:rsid w:val="00D11026"/>
    <w:rsid w:val="00D11040"/>
    <w:rsid w:val="00D114E0"/>
    <w:rsid w:val="00D11711"/>
    <w:rsid w:val="00D11BFF"/>
    <w:rsid w:val="00D11FB7"/>
    <w:rsid w:val="00D120E2"/>
    <w:rsid w:val="00D1212A"/>
    <w:rsid w:val="00D13CF3"/>
    <w:rsid w:val="00D13CF6"/>
    <w:rsid w:val="00D13F29"/>
    <w:rsid w:val="00D1400F"/>
    <w:rsid w:val="00D14087"/>
    <w:rsid w:val="00D14598"/>
    <w:rsid w:val="00D14C40"/>
    <w:rsid w:val="00D14CF8"/>
    <w:rsid w:val="00D14D65"/>
    <w:rsid w:val="00D15E34"/>
    <w:rsid w:val="00D1616A"/>
    <w:rsid w:val="00D1649B"/>
    <w:rsid w:val="00D1674A"/>
    <w:rsid w:val="00D16BBD"/>
    <w:rsid w:val="00D17555"/>
    <w:rsid w:val="00D17BBF"/>
    <w:rsid w:val="00D21173"/>
    <w:rsid w:val="00D212D2"/>
    <w:rsid w:val="00D22087"/>
    <w:rsid w:val="00D221DB"/>
    <w:rsid w:val="00D2222F"/>
    <w:rsid w:val="00D24DCC"/>
    <w:rsid w:val="00D255BD"/>
    <w:rsid w:val="00D2576F"/>
    <w:rsid w:val="00D25DCE"/>
    <w:rsid w:val="00D26EB6"/>
    <w:rsid w:val="00D300BE"/>
    <w:rsid w:val="00D30600"/>
    <w:rsid w:val="00D30954"/>
    <w:rsid w:val="00D31695"/>
    <w:rsid w:val="00D325D9"/>
    <w:rsid w:val="00D32A14"/>
    <w:rsid w:val="00D33561"/>
    <w:rsid w:val="00D33FD7"/>
    <w:rsid w:val="00D35A40"/>
    <w:rsid w:val="00D35B27"/>
    <w:rsid w:val="00D377DC"/>
    <w:rsid w:val="00D37E4C"/>
    <w:rsid w:val="00D37E5D"/>
    <w:rsid w:val="00D40174"/>
    <w:rsid w:val="00D40472"/>
    <w:rsid w:val="00D425A4"/>
    <w:rsid w:val="00D42A98"/>
    <w:rsid w:val="00D42C6D"/>
    <w:rsid w:val="00D431F0"/>
    <w:rsid w:val="00D435C9"/>
    <w:rsid w:val="00D43B86"/>
    <w:rsid w:val="00D43BDC"/>
    <w:rsid w:val="00D4425C"/>
    <w:rsid w:val="00D445F8"/>
    <w:rsid w:val="00D45DD6"/>
    <w:rsid w:val="00D45E91"/>
    <w:rsid w:val="00D46384"/>
    <w:rsid w:val="00D479F7"/>
    <w:rsid w:val="00D47DCF"/>
    <w:rsid w:val="00D50028"/>
    <w:rsid w:val="00D50CD3"/>
    <w:rsid w:val="00D51605"/>
    <w:rsid w:val="00D5172A"/>
    <w:rsid w:val="00D525A0"/>
    <w:rsid w:val="00D52DDF"/>
    <w:rsid w:val="00D5301D"/>
    <w:rsid w:val="00D536B8"/>
    <w:rsid w:val="00D54698"/>
    <w:rsid w:val="00D55EA4"/>
    <w:rsid w:val="00D5668D"/>
    <w:rsid w:val="00D56E7D"/>
    <w:rsid w:val="00D57172"/>
    <w:rsid w:val="00D578BE"/>
    <w:rsid w:val="00D57972"/>
    <w:rsid w:val="00D57D69"/>
    <w:rsid w:val="00D605B4"/>
    <w:rsid w:val="00D60782"/>
    <w:rsid w:val="00D60E15"/>
    <w:rsid w:val="00D60EE7"/>
    <w:rsid w:val="00D611C6"/>
    <w:rsid w:val="00D6172F"/>
    <w:rsid w:val="00D62861"/>
    <w:rsid w:val="00D63137"/>
    <w:rsid w:val="00D63230"/>
    <w:rsid w:val="00D6394E"/>
    <w:rsid w:val="00D6441B"/>
    <w:rsid w:val="00D6472D"/>
    <w:rsid w:val="00D64FCC"/>
    <w:rsid w:val="00D658C6"/>
    <w:rsid w:val="00D65943"/>
    <w:rsid w:val="00D65D8B"/>
    <w:rsid w:val="00D65F9E"/>
    <w:rsid w:val="00D67040"/>
    <w:rsid w:val="00D6705C"/>
    <w:rsid w:val="00D675A9"/>
    <w:rsid w:val="00D67E78"/>
    <w:rsid w:val="00D7025C"/>
    <w:rsid w:val="00D70BBA"/>
    <w:rsid w:val="00D724E1"/>
    <w:rsid w:val="00D72EFE"/>
    <w:rsid w:val="00D72F6D"/>
    <w:rsid w:val="00D73604"/>
    <w:rsid w:val="00D738D6"/>
    <w:rsid w:val="00D75167"/>
    <w:rsid w:val="00D755EB"/>
    <w:rsid w:val="00D759E2"/>
    <w:rsid w:val="00D75A15"/>
    <w:rsid w:val="00D76048"/>
    <w:rsid w:val="00D76D45"/>
    <w:rsid w:val="00D80DFD"/>
    <w:rsid w:val="00D80E4B"/>
    <w:rsid w:val="00D811EC"/>
    <w:rsid w:val="00D812A6"/>
    <w:rsid w:val="00D815CA"/>
    <w:rsid w:val="00D81923"/>
    <w:rsid w:val="00D8262F"/>
    <w:rsid w:val="00D82DE6"/>
    <w:rsid w:val="00D834CA"/>
    <w:rsid w:val="00D83CED"/>
    <w:rsid w:val="00D8527D"/>
    <w:rsid w:val="00D8650D"/>
    <w:rsid w:val="00D870CE"/>
    <w:rsid w:val="00D870EB"/>
    <w:rsid w:val="00D87657"/>
    <w:rsid w:val="00D879EA"/>
    <w:rsid w:val="00D879F1"/>
    <w:rsid w:val="00D87E00"/>
    <w:rsid w:val="00D9013E"/>
    <w:rsid w:val="00D9084C"/>
    <w:rsid w:val="00D90A76"/>
    <w:rsid w:val="00D90B49"/>
    <w:rsid w:val="00D90C06"/>
    <w:rsid w:val="00D90DAE"/>
    <w:rsid w:val="00D911D3"/>
    <w:rsid w:val="00D9134D"/>
    <w:rsid w:val="00D91408"/>
    <w:rsid w:val="00D91BB9"/>
    <w:rsid w:val="00D923E7"/>
    <w:rsid w:val="00D923F7"/>
    <w:rsid w:val="00D924CA"/>
    <w:rsid w:val="00D93019"/>
    <w:rsid w:val="00D94397"/>
    <w:rsid w:val="00D94A60"/>
    <w:rsid w:val="00D94EBC"/>
    <w:rsid w:val="00D9600A"/>
    <w:rsid w:val="00D96173"/>
    <w:rsid w:val="00D9643F"/>
    <w:rsid w:val="00D9775C"/>
    <w:rsid w:val="00D97806"/>
    <w:rsid w:val="00DA029A"/>
    <w:rsid w:val="00DA02B8"/>
    <w:rsid w:val="00DA086B"/>
    <w:rsid w:val="00DA0E65"/>
    <w:rsid w:val="00DA176D"/>
    <w:rsid w:val="00DA1AF2"/>
    <w:rsid w:val="00DA23C1"/>
    <w:rsid w:val="00DA2A55"/>
    <w:rsid w:val="00DA2A76"/>
    <w:rsid w:val="00DA2EF2"/>
    <w:rsid w:val="00DA3453"/>
    <w:rsid w:val="00DA352C"/>
    <w:rsid w:val="00DA3764"/>
    <w:rsid w:val="00DA378B"/>
    <w:rsid w:val="00DA39EE"/>
    <w:rsid w:val="00DA3E44"/>
    <w:rsid w:val="00DA549A"/>
    <w:rsid w:val="00DA5761"/>
    <w:rsid w:val="00DA6B7E"/>
    <w:rsid w:val="00DA6E24"/>
    <w:rsid w:val="00DA7A03"/>
    <w:rsid w:val="00DA7B8A"/>
    <w:rsid w:val="00DB0521"/>
    <w:rsid w:val="00DB0830"/>
    <w:rsid w:val="00DB0A4F"/>
    <w:rsid w:val="00DB12DD"/>
    <w:rsid w:val="00DB14ED"/>
    <w:rsid w:val="00DB1818"/>
    <w:rsid w:val="00DB2E69"/>
    <w:rsid w:val="00DB3993"/>
    <w:rsid w:val="00DB39DA"/>
    <w:rsid w:val="00DB4992"/>
    <w:rsid w:val="00DB5018"/>
    <w:rsid w:val="00DB5130"/>
    <w:rsid w:val="00DB5474"/>
    <w:rsid w:val="00DB5516"/>
    <w:rsid w:val="00DB5720"/>
    <w:rsid w:val="00DB5898"/>
    <w:rsid w:val="00DB5D24"/>
    <w:rsid w:val="00DB6A5D"/>
    <w:rsid w:val="00DB6F4C"/>
    <w:rsid w:val="00DB707B"/>
    <w:rsid w:val="00DB7B2F"/>
    <w:rsid w:val="00DB7D8E"/>
    <w:rsid w:val="00DC0B7F"/>
    <w:rsid w:val="00DC0F1B"/>
    <w:rsid w:val="00DC12BA"/>
    <w:rsid w:val="00DC1584"/>
    <w:rsid w:val="00DC1609"/>
    <w:rsid w:val="00DC20B5"/>
    <w:rsid w:val="00DC219B"/>
    <w:rsid w:val="00DC309B"/>
    <w:rsid w:val="00DC3694"/>
    <w:rsid w:val="00DC3C5D"/>
    <w:rsid w:val="00DC3C62"/>
    <w:rsid w:val="00DC3EC5"/>
    <w:rsid w:val="00DC3F81"/>
    <w:rsid w:val="00DC3F90"/>
    <w:rsid w:val="00DC4DA2"/>
    <w:rsid w:val="00DC52C1"/>
    <w:rsid w:val="00DC6FA5"/>
    <w:rsid w:val="00DD08EB"/>
    <w:rsid w:val="00DD09F3"/>
    <w:rsid w:val="00DD0EE6"/>
    <w:rsid w:val="00DD22BD"/>
    <w:rsid w:val="00DD2C87"/>
    <w:rsid w:val="00DD3992"/>
    <w:rsid w:val="00DD3CDA"/>
    <w:rsid w:val="00DD3CDB"/>
    <w:rsid w:val="00DD3DEC"/>
    <w:rsid w:val="00DD428A"/>
    <w:rsid w:val="00DD42AE"/>
    <w:rsid w:val="00DD4384"/>
    <w:rsid w:val="00DD46E1"/>
    <w:rsid w:val="00DD4C17"/>
    <w:rsid w:val="00DD4DEA"/>
    <w:rsid w:val="00DD502D"/>
    <w:rsid w:val="00DD5A37"/>
    <w:rsid w:val="00DD5B72"/>
    <w:rsid w:val="00DD5DD5"/>
    <w:rsid w:val="00DD5EC9"/>
    <w:rsid w:val="00DD61C8"/>
    <w:rsid w:val="00DD74A5"/>
    <w:rsid w:val="00DD7E7F"/>
    <w:rsid w:val="00DD7F2A"/>
    <w:rsid w:val="00DE0EEB"/>
    <w:rsid w:val="00DE2309"/>
    <w:rsid w:val="00DE3186"/>
    <w:rsid w:val="00DE387C"/>
    <w:rsid w:val="00DE3AEF"/>
    <w:rsid w:val="00DE3DD5"/>
    <w:rsid w:val="00DE3E16"/>
    <w:rsid w:val="00DE458D"/>
    <w:rsid w:val="00DE4674"/>
    <w:rsid w:val="00DE4B43"/>
    <w:rsid w:val="00DE5383"/>
    <w:rsid w:val="00DE5804"/>
    <w:rsid w:val="00DE77D9"/>
    <w:rsid w:val="00DE7847"/>
    <w:rsid w:val="00DF0267"/>
    <w:rsid w:val="00DF04E0"/>
    <w:rsid w:val="00DF16F2"/>
    <w:rsid w:val="00DF2AC8"/>
    <w:rsid w:val="00DF2B1F"/>
    <w:rsid w:val="00DF351E"/>
    <w:rsid w:val="00DF3861"/>
    <w:rsid w:val="00DF4B25"/>
    <w:rsid w:val="00DF4E88"/>
    <w:rsid w:val="00DF62CD"/>
    <w:rsid w:val="00DF6413"/>
    <w:rsid w:val="00DF6625"/>
    <w:rsid w:val="00DF6628"/>
    <w:rsid w:val="00DF7187"/>
    <w:rsid w:val="00DF7CD9"/>
    <w:rsid w:val="00DF7E1F"/>
    <w:rsid w:val="00E00B9F"/>
    <w:rsid w:val="00E01105"/>
    <w:rsid w:val="00E017E7"/>
    <w:rsid w:val="00E020A7"/>
    <w:rsid w:val="00E02722"/>
    <w:rsid w:val="00E02CFF"/>
    <w:rsid w:val="00E03574"/>
    <w:rsid w:val="00E03709"/>
    <w:rsid w:val="00E0379D"/>
    <w:rsid w:val="00E03FD2"/>
    <w:rsid w:val="00E048E0"/>
    <w:rsid w:val="00E04963"/>
    <w:rsid w:val="00E051A4"/>
    <w:rsid w:val="00E05E77"/>
    <w:rsid w:val="00E065A8"/>
    <w:rsid w:val="00E06A9D"/>
    <w:rsid w:val="00E06E30"/>
    <w:rsid w:val="00E06F8F"/>
    <w:rsid w:val="00E0704D"/>
    <w:rsid w:val="00E07849"/>
    <w:rsid w:val="00E07A44"/>
    <w:rsid w:val="00E10DA5"/>
    <w:rsid w:val="00E10F8B"/>
    <w:rsid w:val="00E1179E"/>
    <w:rsid w:val="00E11821"/>
    <w:rsid w:val="00E11C03"/>
    <w:rsid w:val="00E1327C"/>
    <w:rsid w:val="00E13293"/>
    <w:rsid w:val="00E1401B"/>
    <w:rsid w:val="00E1448A"/>
    <w:rsid w:val="00E14F46"/>
    <w:rsid w:val="00E15345"/>
    <w:rsid w:val="00E159BC"/>
    <w:rsid w:val="00E15C87"/>
    <w:rsid w:val="00E16142"/>
    <w:rsid w:val="00E1646E"/>
    <w:rsid w:val="00E164DB"/>
    <w:rsid w:val="00E16509"/>
    <w:rsid w:val="00E16E8F"/>
    <w:rsid w:val="00E17464"/>
    <w:rsid w:val="00E17568"/>
    <w:rsid w:val="00E17CBE"/>
    <w:rsid w:val="00E17EAE"/>
    <w:rsid w:val="00E210EA"/>
    <w:rsid w:val="00E21EAA"/>
    <w:rsid w:val="00E233A6"/>
    <w:rsid w:val="00E23A6D"/>
    <w:rsid w:val="00E24B7C"/>
    <w:rsid w:val="00E24C0E"/>
    <w:rsid w:val="00E26A27"/>
    <w:rsid w:val="00E26FBC"/>
    <w:rsid w:val="00E27E76"/>
    <w:rsid w:val="00E30162"/>
    <w:rsid w:val="00E303F0"/>
    <w:rsid w:val="00E30984"/>
    <w:rsid w:val="00E30B64"/>
    <w:rsid w:val="00E30FB5"/>
    <w:rsid w:val="00E31DD2"/>
    <w:rsid w:val="00E322C8"/>
    <w:rsid w:val="00E327D7"/>
    <w:rsid w:val="00E32B5C"/>
    <w:rsid w:val="00E32C4B"/>
    <w:rsid w:val="00E33F8C"/>
    <w:rsid w:val="00E3566C"/>
    <w:rsid w:val="00E35D8F"/>
    <w:rsid w:val="00E360E6"/>
    <w:rsid w:val="00E36A0E"/>
    <w:rsid w:val="00E37BD5"/>
    <w:rsid w:val="00E403B1"/>
    <w:rsid w:val="00E40594"/>
    <w:rsid w:val="00E41A3F"/>
    <w:rsid w:val="00E421FE"/>
    <w:rsid w:val="00E4316B"/>
    <w:rsid w:val="00E43E28"/>
    <w:rsid w:val="00E44147"/>
    <w:rsid w:val="00E44582"/>
    <w:rsid w:val="00E4473D"/>
    <w:rsid w:val="00E44BC2"/>
    <w:rsid w:val="00E4526E"/>
    <w:rsid w:val="00E452A2"/>
    <w:rsid w:val="00E46612"/>
    <w:rsid w:val="00E46C45"/>
    <w:rsid w:val="00E47498"/>
    <w:rsid w:val="00E47676"/>
    <w:rsid w:val="00E47CE2"/>
    <w:rsid w:val="00E5013B"/>
    <w:rsid w:val="00E502F8"/>
    <w:rsid w:val="00E51642"/>
    <w:rsid w:val="00E51AB3"/>
    <w:rsid w:val="00E51CFF"/>
    <w:rsid w:val="00E520B1"/>
    <w:rsid w:val="00E52B02"/>
    <w:rsid w:val="00E52D01"/>
    <w:rsid w:val="00E5379A"/>
    <w:rsid w:val="00E53A05"/>
    <w:rsid w:val="00E53A2C"/>
    <w:rsid w:val="00E5448D"/>
    <w:rsid w:val="00E54811"/>
    <w:rsid w:val="00E5485B"/>
    <w:rsid w:val="00E54F82"/>
    <w:rsid w:val="00E55A33"/>
    <w:rsid w:val="00E567B6"/>
    <w:rsid w:val="00E56C15"/>
    <w:rsid w:val="00E56C87"/>
    <w:rsid w:val="00E56F9F"/>
    <w:rsid w:val="00E57A71"/>
    <w:rsid w:val="00E57B2D"/>
    <w:rsid w:val="00E6170C"/>
    <w:rsid w:val="00E61FD2"/>
    <w:rsid w:val="00E62171"/>
    <w:rsid w:val="00E6235F"/>
    <w:rsid w:val="00E629EB"/>
    <w:rsid w:val="00E62E82"/>
    <w:rsid w:val="00E63F81"/>
    <w:rsid w:val="00E64510"/>
    <w:rsid w:val="00E64E57"/>
    <w:rsid w:val="00E65EA8"/>
    <w:rsid w:val="00E67CA1"/>
    <w:rsid w:val="00E701BA"/>
    <w:rsid w:val="00E7091E"/>
    <w:rsid w:val="00E70E62"/>
    <w:rsid w:val="00E718C7"/>
    <w:rsid w:val="00E718CE"/>
    <w:rsid w:val="00E71D1B"/>
    <w:rsid w:val="00E72624"/>
    <w:rsid w:val="00E72D03"/>
    <w:rsid w:val="00E72E25"/>
    <w:rsid w:val="00E72FFD"/>
    <w:rsid w:val="00E73AE0"/>
    <w:rsid w:val="00E73AF6"/>
    <w:rsid w:val="00E73E64"/>
    <w:rsid w:val="00E740DD"/>
    <w:rsid w:val="00E74177"/>
    <w:rsid w:val="00E75077"/>
    <w:rsid w:val="00E75433"/>
    <w:rsid w:val="00E757FF"/>
    <w:rsid w:val="00E7600D"/>
    <w:rsid w:val="00E7642F"/>
    <w:rsid w:val="00E770CD"/>
    <w:rsid w:val="00E77134"/>
    <w:rsid w:val="00E7720E"/>
    <w:rsid w:val="00E77645"/>
    <w:rsid w:val="00E81023"/>
    <w:rsid w:val="00E818CF"/>
    <w:rsid w:val="00E81B90"/>
    <w:rsid w:val="00E81BFB"/>
    <w:rsid w:val="00E82481"/>
    <w:rsid w:val="00E8287B"/>
    <w:rsid w:val="00E83293"/>
    <w:rsid w:val="00E8334F"/>
    <w:rsid w:val="00E84AB6"/>
    <w:rsid w:val="00E84E27"/>
    <w:rsid w:val="00E86366"/>
    <w:rsid w:val="00E86395"/>
    <w:rsid w:val="00E8728B"/>
    <w:rsid w:val="00E878AE"/>
    <w:rsid w:val="00E87FCF"/>
    <w:rsid w:val="00E903BF"/>
    <w:rsid w:val="00E903D2"/>
    <w:rsid w:val="00E90428"/>
    <w:rsid w:val="00E908BB"/>
    <w:rsid w:val="00E91976"/>
    <w:rsid w:val="00E919DD"/>
    <w:rsid w:val="00E92E37"/>
    <w:rsid w:val="00E94457"/>
    <w:rsid w:val="00E9499A"/>
    <w:rsid w:val="00E95299"/>
    <w:rsid w:val="00E9558B"/>
    <w:rsid w:val="00E95781"/>
    <w:rsid w:val="00E96019"/>
    <w:rsid w:val="00E96275"/>
    <w:rsid w:val="00E96D41"/>
    <w:rsid w:val="00E96E00"/>
    <w:rsid w:val="00E96F2A"/>
    <w:rsid w:val="00EA05DA"/>
    <w:rsid w:val="00EA0BF2"/>
    <w:rsid w:val="00EA15B0"/>
    <w:rsid w:val="00EA197A"/>
    <w:rsid w:val="00EA1C72"/>
    <w:rsid w:val="00EA25D8"/>
    <w:rsid w:val="00EA299E"/>
    <w:rsid w:val="00EA3401"/>
    <w:rsid w:val="00EA4F1A"/>
    <w:rsid w:val="00EA4F90"/>
    <w:rsid w:val="00EA5187"/>
    <w:rsid w:val="00EA55D2"/>
    <w:rsid w:val="00EA5DBE"/>
    <w:rsid w:val="00EA5EA7"/>
    <w:rsid w:val="00EA7186"/>
    <w:rsid w:val="00EA7ED8"/>
    <w:rsid w:val="00EB0CC6"/>
    <w:rsid w:val="00EB1546"/>
    <w:rsid w:val="00EB1954"/>
    <w:rsid w:val="00EB1AF9"/>
    <w:rsid w:val="00EB1FA6"/>
    <w:rsid w:val="00EB205E"/>
    <w:rsid w:val="00EB2833"/>
    <w:rsid w:val="00EB3545"/>
    <w:rsid w:val="00EB3DB1"/>
    <w:rsid w:val="00EB4EA9"/>
    <w:rsid w:val="00EB4FC5"/>
    <w:rsid w:val="00EB501D"/>
    <w:rsid w:val="00EB5182"/>
    <w:rsid w:val="00EB5A1D"/>
    <w:rsid w:val="00EB762D"/>
    <w:rsid w:val="00EB7941"/>
    <w:rsid w:val="00EC00E2"/>
    <w:rsid w:val="00EC0621"/>
    <w:rsid w:val="00EC065C"/>
    <w:rsid w:val="00EC1C67"/>
    <w:rsid w:val="00EC27CA"/>
    <w:rsid w:val="00EC27FF"/>
    <w:rsid w:val="00EC3739"/>
    <w:rsid w:val="00EC3E37"/>
    <w:rsid w:val="00EC4A25"/>
    <w:rsid w:val="00EC4C12"/>
    <w:rsid w:val="00EC5AF5"/>
    <w:rsid w:val="00EC5C8E"/>
    <w:rsid w:val="00EC6878"/>
    <w:rsid w:val="00EC746B"/>
    <w:rsid w:val="00EC783E"/>
    <w:rsid w:val="00EC7B2A"/>
    <w:rsid w:val="00EC7D47"/>
    <w:rsid w:val="00ED06E5"/>
    <w:rsid w:val="00ED0849"/>
    <w:rsid w:val="00ED1DAB"/>
    <w:rsid w:val="00ED1FE8"/>
    <w:rsid w:val="00ED25E0"/>
    <w:rsid w:val="00ED358E"/>
    <w:rsid w:val="00ED3D9E"/>
    <w:rsid w:val="00ED43DD"/>
    <w:rsid w:val="00ED61F5"/>
    <w:rsid w:val="00ED7F75"/>
    <w:rsid w:val="00EE2821"/>
    <w:rsid w:val="00EE3B0E"/>
    <w:rsid w:val="00EE41A7"/>
    <w:rsid w:val="00EE4839"/>
    <w:rsid w:val="00EE4FBF"/>
    <w:rsid w:val="00EE5FDE"/>
    <w:rsid w:val="00EE7528"/>
    <w:rsid w:val="00EE75DF"/>
    <w:rsid w:val="00EE75EE"/>
    <w:rsid w:val="00EE7CE2"/>
    <w:rsid w:val="00EE7F57"/>
    <w:rsid w:val="00EF00B9"/>
    <w:rsid w:val="00EF05E9"/>
    <w:rsid w:val="00EF0C3F"/>
    <w:rsid w:val="00EF125B"/>
    <w:rsid w:val="00EF167F"/>
    <w:rsid w:val="00EF1709"/>
    <w:rsid w:val="00EF1901"/>
    <w:rsid w:val="00EF43BD"/>
    <w:rsid w:val="00EF4769"/>
    <w:rsid w:val="00EF51F9"/>
    <w:rsid w:val="00EF5C86"/>
    <w:rsid w:val="00EF6560"/>
    <w:rsid w:val="00F00233"/>
    <w:rsid w:val="00F011D8"/>
    <w:rsid w:val="00F0133A"/>
    <w:rsid w:val="00F020DF"/>
    <w:rsid w:val="00F025A2"/>
    <w:rsid w:val="00F03BD0"/>
    <w:rsid w:val="00F03D30"/>
    <w:rsid w:val="00F03DE7"/>
    <w:rsid w:val="00F04712"/>
    <w:rsid w:val="00F0477F"/>
    <w:rsid w:val="00F04C7A"/>
    <w:rsid w:val="00F05CD6"/>
    <w:rsid w:val="00F05F9F"/>
    <w:rsid w:val="00F060D6"/>
    <w:rsid w:val="00F06A12"/>
    <w:rsid w:val="00F06B62"/>
    <w:rsid w:val="00F07E70"/>
    <w:rsid w:val="00F1035A"/>
    <w:rsid w:val="00F1045A"/>
    <w:rsid w:val="00F10576"/>
    <w:rsid w:val="00F10890"/>
    <w:rsid w:val="00F1112D"/>
    <w:rsid w:val="00F11416"/>
    <w:rsid w:val="00F11F16"/>
    <w:rsid w:val="00F121B6"/>
    <w:rsid w:val="00F12C65"/>
    <w:rsid w:val="00F12F75"/>
    <w:rsid w:val="00F13360"/>
    <w:rsid w:val="00F142A0"/>
    <w:rsid w:val="00F1458A"/>
    <w:rsid w:val="00F15AB2"/>
    <w:rsid w:val="00F15F89"/>
    <w:rsid w:val="00F16351"/>
    <w:rsid w:val="00F164C0"/>
    <w:rsid w:val="00F16D88"/>
    <w:rsid w:val="00F20A8B"/>
    <w:rsid w:val="00F2122C"/>
    <w:rsid w:val="00F21561"/>
    <w:rsid w:val="00F21611"/>
    <w:rsid w:val="00F21716"/>
    <w:rsid w:val="00F219E1"/>
    <w:rsid w:val="00F22DEB"/>
    <w:rsid w:val="00F22EC7"/>
    <w:rsid w:val="00F22F24"/>
    <w:rsid w:val="00F23E23"/>
    <w:rsid w:val="00F24173"/>
    <w:rsid w:val="00F24C6E"/>
    <w:rsid w:val="00F24F75"/>
    <w:rsid w:val="00F251B5"/>
    <w:rsid w:val="00F264FD"/>
    <w:rsid w:val="00F26A5A"/>
    <w:rsid w:val="00F302AE"/>
    <w:rsid w:val="00F30A87"/>
    <w:rsid w:val="00F30AAE"/>
    <w:rsid w:val="00F30FB1"/>
    <w:rsid w:val="00F3192C"/>
    <w:rsid w:val="00F325C8"/>
    <w:rsid w:val="00F32A66"/>
    <w:rsid w:val="00F33DF3"/>
    <w:rsid w:val="00F356C3"/>
    <w:rsid w:val="00F3578C"/>
    <w:rsid w:val="00F35E93"/>
    <w:rsid w:val="00F36207"/>
    <w:rsid w:val="00F363FE"/>
    <w:rsid w:val="00F36427"/>
    <w:rsid w:val="00F36445"/>
    <w:rsid w:val="00F36517"/>
    <w:rsid w:val="00F37905"/>
    <w:rsid w:val="00F405CA"/>
    <w:rsid w:val="00F4328B"/>
    <w:rsid w:val="00F433FE"/>
    <w:rsid w:val="00F43AE1"/>
    <w:rsid w:val="00F440D2"/>
    <w:rsid w:val="00F44116"/>
    <w:rsid w:val="00F44493"/>
    <w:rsid w:val="00F444E3"/>
    <w:rsid w:val="00F4717A"/>
    <w:rsid w:val="00F47BDF"/>
    <w:rsid w:val="00F5093D"/>
    <w:rsid w:val="00F51811"/>
    <w:rsid w:val="00F51FB1"/>
    <w:rsid w:val="00F52A84"/>
    <w:rsid w:val="00F53605"/>
    <w:rsid w:val="00F53E9D"/>
    <w:rsid w:val="00F54F44"/>
    <w:rsid w:val="00F5757F"/>
    <w:rsid w:val="00F578CF"/>
    <w:rsid w:val="00F60B2E"/>
    <w:rsid w:val="00F61894"/>
    <w:rsid w:val="00F61B7F"/>
    <w:rsid w:val="00F620B2"/>
    <w:rsid w:val="00F653B8"/>
    <w:rsid w:val="00F65739"/>
    <w:rsid w:val="00F666CF"/>
    <w:rsid w:val="00F6672F"/>
    <w:rsid w:val="00F667DC"/>
    <w:rsid w:val="00F66BC4"/>
    <w:rsid w:val="00F6711B"/>
    <w:rsid w:val="00F674D2"/>
    <w:rsid w:val="00F67604"/>
    <w:rsid w:val="00F67629"/>
    <w:rsid w:val="00F67797"/>
    <w:rsid w:val="00F70229"/>
    <w:rsid w:val="00F707F6"/>
    <w:rsid w:val="00F7114D"/>
    <w:rsid w:val="00F7143D"/>
    <w:rsid w:val="00F71BBA"/>
    <w:rsid w:val="00F71D18"/>
    <w:rsid w:val="00F72049"/>
    <w:rsid w:val="00F72FAE"/>
    <w:rsid w:val="00F73865"/>
    <w:rsid w:val="00F7394B"/>
    <w:rsid w:val="00F73AA2"/>
    <w:rsid w:val="00F73C34"/>
    <w:rsid w:val="00F740F4"/>
    <w:rsid w:val="00F74A77"/>
    <w:rsid w:val="00F74B11"/>
    <w:rsid w:val="00F74C9C"/>
    <w:rsid w:val="00F75DFF"/>
    <w:rsid w:val="00F7644B"/>
    <w:rsid w:val="00F76661"/>
    <w:rsid w:val="00F76727"/>
    <w:rsid w:val="00F76D1B"/>
    <w:rsid w:val="00F76F65"/>
    <w:rsid w:val="00F77A43"/>
    <w:rsid w:val="00F77A8A"/>
    <w:rsid w:val="00F8052C"/>
    <w:rsid w:val="00F80769"/>
    <w:rsid w:val="00F80B13"/>
    <w:rsid w:val="00F822BF"/>
    <w:rsid w:val="00F82F48"/>
    <w:rsid w:val="00F83174"/>
    <w:rsid w:val="00F83A91"/>
    <w:rsid w:val="00F850F1"/>
    <w:rsid w:val="00F851BF"/>
    <w:rsid w:val="00F85552"/>
    <w:rsid w:val="00F8557B"/>
    <w:rsid w:val="00F85630"/>
    <w:rsid w:val="00F85E6A"/>
    <w:rsid w:val="00F85F71"/>
    <w:rsid w:val="00F866B4"/>
    <w:rsid w:val="00F8772B"/>
    <w:rsid w:val="00F878C2"/>
    <w:rsid w:val="00F87D96"/>
    <w:rsid w:val="00F9008D"/>
    <w:rsid w:val="00F90171"/>
    <w:rsid w:val="00F91212"/>
    <w:rsid w:val="00F9121B"/>
    <w:rsid w:val="00F91BC6"/>
    <w:rsid w:val="00F924C1"/>
    <w:rsid w:val="00F92E81"/>
    <w:rsid w:val="00F941E5"/>
    <w:rsid w:val="00F94359"/>
    <w:rsid w:val="00F943BB"/>
    <w:rsid w:val="00F9459C"/>
    <w:rsid w:val="00F94C52"/>
    <w:rsid w:val="00F94DD0"/>
    <w:rsid w:val="00F95F04"/>
    <w:rsid w:val="00F966C0"/>
    <w:rsid w:val="00F979B2"/>
    <w:rsid w:val="00FA01DE"/>
    <w:rsid w:val="00FA05EC"/>
    <w:rsid w:val="00FA07B5"/>
    <w:rsid w:val="00FA0D22"/>
    <w:rsid w:val="00FA0F22"/>
    <w:rsid w:val="00FA114F"/>
    <w:rsid w:val="00FA1266"/>
    <w:rsid w:val="00FA15AC"/>
    <w:rsid w:val="00FA26BA"/>
    <w:rsid w:val="00FA2D80"/>
    <w:rsid w:val="00FA3BE8"/>
    <w:rsid w:val="00FA4109"/>
    <w:rsid w:val="00FA48BF"/>
    <w:rsid w:val="00FA4E86"/>
    <w:rsid w:val="00FA5AB4"/>
    <w:rsid w:val="00FA713B"/>
    <w:rsid w:val="00FA74E3"/>
    <w:rsid w:val="00FB08D3"/>
    <w:rsid w:val="00FB0B5F"/>
    <w:rsid w:val="00FB1687"/>
    <w:rsid w:val="00FB1A2F"/>
    <w:rsid w:val="00FB3932"/>
    <w:rsid w:val="00FB3D2C"/>
    <w:rsid w:val="00FB4F91"/>
    <w:rsid w:val="00FB5A1F"/>
    <w:rsid w:val="00FB61E0"/>
    <w:rsid w:val="00FB67A7"/>
    <w:rsid w:val="00FB7199"/>
    <w:rsid w:val="00FB7265"/>
    <w:rsid w:val="00FB7556"/>
    <w:rsid w:val="00FB7645"/>
    <w:rsid w:val="00FB7E7B"/>
    <w:rsid w:val="00FC0C30"/>
    <w:rsid w:val="00FC0F6D"/>
    <w:rsid w:val="00FC1192"/>
    <w:rsid w:val="00FC277E"/>
    <w:rsid w:val="00FC28D1"/>
    <w:rsid w:val="00FC2B9D"/>
    <w:rsid w:val="00FC2FD0"/>
    <w:rsid w:val="00FC33FC"/>
    <w:rsid w:val="00FC38B6"/>
    <w:rsid w:val="00FC3BD7"/>
    <w:rsid w:val="00FC3BF4"/>
    <w:rsid w:val="00FC3D8E"/>
    <w:rsid w:val="00FC3E84"/>
    <w:rsid w:val="00FC3EDA"/>
    <w:rsid w:val="00FC448C"/>
    <w:rsid w:val="00FC4631"/>
    <w:rsid w:val="00FC5200"/>
    <w:rsid w:val="00FC5606"/>
    <w:rsid w:val="00FC616D"/>
    <w:rsid w:val="00FC7756"/>
    <w:rsid w:val="00FD0520"/>
    <w:rsid w:val="00FD093F"/>
    <w:rsid w:val="00FD1B39"/>
    <w:rsid w:val="00FD267A"/>
    <w:rsid w:val="00FD2BA6"/>
    <w:rsid w:val="00FD30BF"/>
    <w:rsid w:val="00FD35C9"/>
    <w:rsid w:val="00FD3641"/>
    <w:rsid w:val="00FD3840"/>
    <w:rsid w:val="00FD4095"/>
    <w:rsid w:val="00FD4E44"/>
    <w:rsid w:val="00FD55C7"/>
    <w:rsid w:val="00FD6652"/>
    <w:rsid w:val="00FD76D3"/>
    <w:rsid w:val="00FD7AF7"/>
    <w:rsid w:val="00FD7BA4"/>
    <w:rsid w:val="00FD7EC0"/>
    <w:rsid w:val="00FE0E54"/>
    <w:rsid w:val="00FE17F5"/>
    <w:rsid w:val="00FE1FF7"/>
    <w:rsid w:val="00FE3EA1"/>
    <w:rsid w:val="00FE4180"/>
    <w:rsid w:val="00FE4D11"/>
    <w:rsid w:val="00FE5A90"/>
    <w:rsid w:val="00FE5D10"/>
    <w:rsid w:val="00FE6724"/>
    <w:rsid w:val="00FE67ED"/>
    <w:rsid w:val="00FE68D7"/>
    <w:rsid w:val="00FE7730"/>
    <w:rsid w:val="00FF08E5"/>
    <w:rsid w:val="00FF1126"/>
    <w:rsid w:val="00FF14EB"/>
    <w:rsid w:val="00FF165C"/>
    <w:rsid w:val="00FF1FCB"/>
    <w:rsid w:val="00FF2546"/>
    <w:rsid w:val="00FF32E6"/>
    <w:rsid w:val="00FF3714"/>
    <w:rsid w:val="00FF4381"/>
    <w:rsid w:val="00FF50BB"/>
    <w:rsid w:val="00FF519F"/>
    <w:rsid w:val="00FF5308"/>
    <w:rsid w:val="00FF5644"/>
    <w:rsid w:val="00FF5A4D"/>
    <w:rsid w:val="00FF66BA"/>
    <w:rsid w:val="00FF70E7"/>
    <w:rsid w:val="00FF7152"/>
    <w:rsid w:val="00FF7355"/>
    <w:rsid w:val="00FF7759"/>
    <w:rsid w:val="03ABEFCA"/>
    <w:rsid w:val="114380D9"/>
    <w:rsid w:val="176C2F9D"/>
    <w:rsid w:val="1900E79C"/>
    <w:rsid w:val="1AE81D85"/>
    <w:rsid w:val="2271AAAD"/>
    <w:rsid w:val="297582D6"/>
    <w:rsid w:val="2DFD9E61"/>
    <w:rsid w:val="2EC40F1B"/>
    <w:rsid w:val="2F9A29D9"/>
    <w:rsid w:val="333ECB2D"/>
    <w:rsid w:val="35BE8D06"/>
    <w:rsid w:val="36D258A5"/>
    <w:rsid w:val="3E741D60"/>
    <w:rsid w:val="4E15D70F"/>
    <w:rsid w:val="51ADE577"/>
    <w:rsid w:val="587BC2B8"/>
    <w:rsid w:val="5DCBF260"/>
    <w:rsid w:val="62167F72"/>
    <w:rsid w:val="6287CCD9"/>
    <w:rsid w:val="6569FB81"/>
    <w:rsid w:val="6750A556"/>
    <w:rsid w:val="6A72BF1E"/>
    <w:rsid w:val="6C84C5A2"/>
    <w:rsid w:val="6C85F21C"/>
    <w:rsid w:val="6E750FEC"/>
    <w:rsid w:val="753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25C3D7"/>
  <w15:chartTrackingRefBased/>
  <w15:docId w15:val="{36271E04-5327-46B1-8875-B712F89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列"/>
    <w:basedOn w:val="Normal"/>
    <w:link w:val="ListParagraphChar"/>
    <w:uiPriority w:val="34"/>
    <w:qFormat/>
    <w:rsid w:val="00A16ABD"/>
    <w:pPr>
      <w:spacing w:line="254" w:lineRule="auto"/>
      <w:ind w:left="720"/>
      <w:contextualSpacing/>
    </w:pPr>
    <w:rPr>
      <w:rFonts w:ascii="Times" w:hAnsi="Times" w:cs="Times"/>
      <w:sz w:val="22"/>
      <w:szCs w:val="24"/>
      <w:lang w:val="sv-SE"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1E6E"/>
    <w:rPr>
      <w:b/>
      <w:bCs/>
    </w:rPr>
  </w:style>
  <w:style w:type="character" w:customStyle="1" w:styleId="CommentSubjectChar">
    <w:name w:val="Comment Subject Char"/>
    <w:link w:val="CommentSubject"/>
    <w:rsid w:val="00501E6E"/>
    <w:rPr>
      <w:b/>
      <w:bCs/>
      <w:lang w:val="en-GB" w:eastAsia="en-US"/>
    </w:rPr>
  </w:style>
  <w:style w:type="character" w:customStyle="1" w:styleId="HeaderChar">
    <w:name w:val="Header Char"/>
    <w:link w:val="Header"/>
    <w:rsid w:val="000E6463"/>
    <w:rPr>
      <w:rFonts w:ascii="Arial" w:hAnsi="Arial"/>
      <w:b/>
      <w:noProof/>
      <w:sz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36F1B"/>
    <w:rPr>
      <w:rFonts w:ascii="Arial" w:hAnsi="Arial"/>
      <w:lang w:val="en-US" w:eastAsia="zh-CN"/>
    </w:rPr>
  </w:style>
  <w:style w:type="character" w:styleId="Mention">
    <w:name w:val="Mention"/>
    <w:basedOn w:val="DefaultParagraphFont"/>
    <w:uiPriority w:val="99"/>
    <w:unhideWhenUsed/>
    <w:rsid w:val="00F66BC4"/>
    <w:rPr>
      <w:color w:val="2B579A"/>
      <w:shd w:val="clear" w:color="auto" w:fill="E1DFDD"/>
    </w:rPr>
  </w:style>
  <w:style w:type="table" w:customStyle="1" w:styleId="1">
    <w:name w:val="网格型1"/>
    <w:basedOn w:val="TableNormal"/>
    <w:next w:val="TableGrid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qFormat/>
    <w:rsid w:val="00772A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5261"/>
    <w:rPr>
      <w:lang w:val="en-GB" w:eastAsia="en-US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semiHidden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semiHidden/>
    <w:unhideWhenUsed/>
    <w:qFormat/>
    <w:rsid w:val="00976D7B"/>
    <w:pPr>
      <w:spacing w:before="120" w:after="120" w:line="256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customStyle="1" w:styleId="THChar">
    <w:name w:val="TH Char"/>
    <w:link w:val="TH"/>
    <w:rsid w:val="007E3150"/>
    <w:rPr>
      <w:rFonts w:ascii="Arial" w:hAnsi="Arial"/>
      <w:b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3C8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TdocHeader2">
    <w:name w:val="Tdoc_Header_2"/>
    <w:basedOn w:val="Normal"/>
    <w:uiPriority w:val="99"/>
    <w:rsid w:val="00CB3413"/>
    <w:pPr>
      <w:widowControl w:val="0"/>
      <w:tabs>
        <w:tab w:val="left" w:pos="1701"/>
        <w:tab w:val="right" w:pos="9072"/>
        <w:tab w:val="right" w:pos="10206"/>
      </w:tabs>
      <w:spacing w:before="120"/>
      <w:jc w:val="both"/>
    </w:pPr>
    <w:rPr>
      <w:rFonts w:ascii="Arial" w:hAnsi="Arial"/>
      <w:b/>
      <w:sz w:val="18"/>
      <w:lang w:eastAsia="ja-JP"/>
    </w:rPr>
  </w:style>
  <w:style w:type="character" w:customStyle="1" w:styleId="ListParagraphChar1">
    <w:name w:val="List Paragraph Char1"/>
    <w:aliases w:val="- Bullets Char1,?? ?? Char1,????? Char1,???? Char1,Lista1 Char1,列出段落1 Char1,中等深浅网格 1 - 着色 21 Char1,¥¡¡¡¡ì¬º¥¹¥È¶ÎÂä Char1,ÁÐ³ö¶ÎÂä Char1,列表段落1 Char1,—ño’i—Ž Char1,¥ê¥¹¥È¶ÎÂä Char1,1st level - Bullet List Paragraph Char,목록단락 Char1"/>
    <w:uiPriority w:val="34"/>
    <w:qFormat/>
    <w:locked/>
    <w:rsid w:val="00F707F6"/>
    <w:rPr>
      <w:rFonts w:ascii="Times New Roman" w:eastAsia="Calibri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17" ma:contentTypeDescription="Create a new document." ma:contentTypeScope="" ma:versionID="c1de13f9e260017463d8fca3a21e5b60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ea22417661b2d1aca013d4968edca3c9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2DA4-34C3-4D97-BC54-8E0AABFA8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79F7D-C7AF-4FF1-81C6-63AEAD2095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733462-EB97-4924-9FB0-1864F5EBA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66E58-7E40-4186-BD59-12DD8C2EF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FF71CB-630C-4368-85A9-6182D388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2972</CharactersWithSpaces>
  <SharedDoc>false</SharedDoc>
  <HyperlinkBase/>
  <HLinks>
    <vt:vector size="594" baseType="variant">
      <vt:variant>
        <vt:i4>262257</vt:i4>
      </vt:variant>
      <vt:variant>
        <vt:i4>348</vt:i4>
      </vt:variant>
      <vt:variant>
        <vt:i4>0</vt:i4>
      </vt:variant>
      <vt:variant>
        <vt:i4>5</vt:i4>
      </vt:variant>
      <vt:variant>
        <vt:lpwstr>http://www.3gpp.org/ftp/TSG_RAN/WG1_RL1/TSGR1_101-e/Docs/R1-2004612.zip</vt:lpwstr>
      </vt:variant>
      <vt:variant>
        <vt:lpwstr/>
      </vt:variant>
      <vt:variant>
        <vt:i4>786550</vt:i4>
      </vt:variant>
      <vt:variant>
        <vt:i4>345</vt:i4>
      </vt:variant>
      <vt:variant>
        <vt:i4>0</vt:i4>
      </vt:variant>
      <vt:variant>
        <vt:i4>5</vt:i4>
      </vt:variant>
      <vt:variant>
        <vt:lpwstr>http://www.3gpp.org/ftp/TSG_RAN/WG1_RL1/TSGR1_101-e/Docs/R1-2004596.zip</vt:lpwstr>
      </vt:variant>
      <vt:variant>
        <vt:lpwstr/>
      </vt:variant>
      <vt:variant>
        <vt:i4>786549</vt:i4>
      </vt:variant>
      <vt:variant>
        <vt:i4>342</vt:i4>
      </vt:variant>
      <vt:variant>
        <vt:i4>0</vt:i4>
      </vt:variant>
      <vt:variant>
        <vt:i4>5</vt:i4>
      </vt:variant>
      <vt:variant>
        <vt:lpwstr>http://www.3gpp.org/ftp/TSG_RAN/WG1_RL1/TSGR1_101-e/Docs/R1-2004595.zip</vt:lpwstr>
      </vt:variant>
      <vt:variant>
        <vt:lpwstr/>
      </vt:variant>
      <vt:variant>
        <vt:i4>119</vt:i4>
      </vt:variant>
      <vt:variant>
        <vt:i4>339</vt:i4>
      </vt:variant>
      <vt:variant>
        <vt:i4>0</vt:i4>
      </vt:variant>
      <vt:variant>
        <vt:i4>5</vt:i4>
      </vt:variant>
      <vt:variant>
        <vt:lpwstr>http://www.3gpp.org/ftp/TSG_RAN/WG1_RL1/TSGR1_101-e/Docs/R1-2004557.zip</vt:lpwstr>
      </vt:variant>
      <vt:variant>
        <vt:lpwstr/>
      </vt:variant>
      <vt:variant>
        <vt:i4>65649</vt:i4>
      </vt:variant>
      <vt:variant>
        <vt:i4>336</vt:i4>
      </vt:variant>
      <vt:variant>
        <vt:i4>0</vt:i4>
      </vt:variant>
      <vt:variant>
        <vt:i4>5</vt:i4>
      </vt:variant>
      <vt:variant>
        <vt:lpwstr>http://www.3gpp.org/ftp/TSG_RAN/WG1_RL1/TSGR1_101-e/Docs/R1-2004541.zip</vt:lpwstr>
      </vt:variant>
      <vt:variant>
        <vt:lpwstr/>
      </vt:variant>
      <vt:variant>
        <vt:i4>393334</vt:i4>
      </vt:variant>
      <vt:variant>
        <vt:i4>333</vt:i4>
      </vt:variant>
      <vt:variant>
        <vt:i4>0</vt:i4>
      </vt:variant>
      <vt:variant>
        <vt:i4>5</vt:i4>
      </vt:variant>
      <vt:variant>
        <vt:lpwstr>http://www.3gpp.org/ftp/TSG_RAN/WG1_RL1/TSGR1_101-e/Docs/R1-2004536.zip</vt:lpwstr>
      </vt:variant>
      <vt:variant>
        <vt:lpwstr/>
      </vt:variant>
      <vt:variant>
        <vt:i4>393333</vt:i4>
      </vt:variant>
      <vt:variant>
        <vt:i4>330</vt:i4>
      </vt:variant>
      <vt:variant>
        <vt:i4>0</vt:i4>
      </vt:variant>
      <vt:variant>
        <vt:i4>5</vt:i4>
      </vt:variant>
      <vt:variant>
        <vt:lpwstr>http://www.3gpp.org/ftp/TSG_RAN/WG1_RL1/TSGR1_101-e/Docs/R1-2004535.zip</vt:lpwstr>
      </vt:variant>
      <vt:variant>
        <vt:lpwstr/>
      </vt:variant>
      <vt:variant>
        <vt:i4>393330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http://www.3gpp.org/ftp/TSG_RAN/WG1_RL1/TSGR1_101-e/Docs/R1-2004532.zip</vt:lpwstr>
      </vt:variant>
      <vt:variant>
        <vt:lpwstr/>
      </vt:variant>
      <vt:variant>
        <vt:i4>262260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http://www.3gpp.org/ftp/TSG_RAN/WG1_RL1/TSGR1_101-e/Docs/R1-2004514.zip</vt:lpwstr>
      </vt:variant>
      <vt:variant>
        <vt:lpwstr/>
      </vt:variant>
      <vt:variant>
        <vt:i4>327798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http://www.3gpp.org/ftp/TSG_RAN/WG1_RL1/TSGR1_101-e/Docs/R1-2004506.zip</vt:lpwstr>
      </vt:variant>
      <vt:variant>
        <vt:lpwstr/>
      </vt:variant>
      <vt:variant>
        <vt:i4>786551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http://www.3gpp.org/ftp/TSG_RAN/WG1_RL1/TSGR1_101-e/Docs/R1-2004496.zip</vt:lpwstr>
      </vt:variant>
      <vt:variant>
        <vt:lpwstr/>
      </vt:variant>
      <vt:variant>
        <vt:i4>786548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http://www.3gpp.org/ftp/TSG_RAN/WG1_RL1/TSGR1_101-e/Docs/R1-2004495.zip</vt:lpwstr>
      </vt:variant>
      <vt:variant>
        <vt:lpwstr/>
      </vt:variant>
      <vt:variant>
        <vt:i4>786549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http://www.3gpp.org/ftp/TSG_RAN/WG1_RL1/TSGR1_101-e/Docs/R1-2004494.zip</vt:lpwstr>
      </vt:variant>
      <vt:variant>
        <vt:lpwstr/>
      </vt:variant>
      <vt:variant>
        <vt:i4>786546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http://www.3gpp.org/ftp/TSG_RAN/WG1_RL1/TSGR1_101-e/Docs/R1-2004493.zip</vt:lpwstr>
      </vt:variant>
      <vt:variant>
        <vt:lpwstr/>
      </vt:variant>
      <vt:variant>
        <vt:i4>458866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http://www.3gpp.org/ftp/TSG_RAN/WG1_RL1/TSGR1_101-e/Docs/R1-2004423.zip</vt:lpwstr>
      </vt:variant>
      <vt:variant>
        <vt:lpwstr/>
      </vt:variant>
      <vt:variant>
        <vt:i4>458867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http://www.3gpp.org/ftp/TSG_RAN/WG1_RL1/TSGR1_101-e/Docs/R1-2004422.zip</vt:lpwstr>
      </vt:variant>
      <vt:variant>
        <vt:lpwstr/>
      </vt:variant>
      <vt:variant>
        <vt:i4>458864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http://www.3gpp.org/ftp/TSG_RAN/WG1_RL1/TSGR1_101-e/Docs/R1-2004421.zip</vt:lpwstr>
      </vt:variant>
      <vt:variant>
        <vt:lpwstr/>
      </vt:variant>
      <vt:variant>
        <vt:i4>131186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http://www.3gpp.org/ftp/TSG_RAN/WG1_RL1/TSGR1_101-e/Docs/R1-2004374.zip</vt:lpwstr>
      </vt:variant>
      <vt:variant>
        <vt:lpwstr/>
      </vt:variant>
      <vt:variant>
        <vt:i4>131189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http://www.3gpp.org/ftp/TSG_RAN/WG1_RL1/TSGR1_101-e/Docs/R1-2004373.zip</vt:lpwstr>
      </vt:variant>
      <vt:variant>
        <vt:lpwstr/>
      </vt:variant>
      <vt:variant>
        <vt:i4>393329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http://www.3gpp.org/ftp/TSG_RAN/WG1_RL1/TSGR1_101-e/Docs/R1-2004337.zip</vt:lpwstr>
      </vt:variant>
      <vt:variant>
        <vt:lpwstr/>
      </vt:variant>
      <vt:variant>
        <vt:i4>393328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http://www.3gpp.org/ftp/TSG_RAN/WG1_RL1/TSGR1_101-e/Docs/R1-2004336.zip</vt:lpwstr>
      </vt:variant>
      <vt:variant>
        <vt:lpwstr/>
      </vt:variant>
      <vt:variant>
        <vt:i4>393331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http://www.3gpp.org/ftp/TSG_RAN/WG1_RL1/TSGR1_101-e/Docs/R1-2004335.zip</vt:lpwstr>
      </vt:variant>
      <vt:variant>
        <vt:lpwstr/>
      </vt:variant>
      <vt:variant>
        <vt:i4>262270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http://www.3gpp.org/ftp/TSG_RAN/WG1_RL1/TSGR1_101-e/Docs/R1-2004318.zip</vt:lpwstr>
      </vt:variant>
      <vt:variant>
        <vt:lpwstr/>
      </vt:variant>
      <vt:variant>
        <vt:i4>262257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http://www.3gpp.org/ftp/TSG_RAN/WG1_RL1/TSGR1_101-e/Docs/R1-2004317.zip</vt:lpwstr>
      </vt:variant>
      <vt:variant>
        <vt:lpwstr/>
      </vt:variant>
      <vt:variant>
        <vt:i4>262259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http://www.3gpp.org/ftp/TSG_RAN/WG1_RL1/TSGR1_101-e/Docs/R1-2004315.zip</vt:lpwstr>
      </vt:variant>
      <vt:variant>
        <vt:lpwstr/>
      </vt:variant>
      <vt:variant>
        <vt:i4>262258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http://www.3gpp.org/ftp/TSG_RAN/WG1_RL1/TSGR1_101-e/Docs/R1-2004314.zip</vt:lpwstr>
      </vt:variant>
      <vt:variant>
        <vt:lpwstr/>
      </vt:variant>
      <vt:variant>
        <vt:i4>327792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http://www.3gpp.org/ftp/TSG_RAN/WG1_RL1/TSGR1_101-e/Docs/R1-2004306.zip</vt:lpwstr>
      </vt:variant>
      <vt:variant>
        <vt:lpwstr/>
      </vt:variant>
      <vt:variant>
        <vt:i4>327796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http://www.3gpp.org/ftp/TSG_RAN/WG1_RL1/TSGR1_101-e/Docs/R1-2004302.zip</vt:lpwstr>
      </vt:variant>
      <vt:variant>
        <vt:lpwstr/>
      </vt:variant>
      <vt:variant>
        <vt:i4>131191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http://www.3gpp.org/ftp/TSG_RAN/WG1_RL1/TSGR1_101-e/Docs/R1-2004270.zip</vt:lpwstr>
      </vt:variant>
      <vt:variant>
        <vt:lpwstr/>
      </vt:variant>
      <vt:variant>
        <vt:i4>116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http://www.3gpp.org/ftp/TSG_RAN/WG1_RL1/TSGR1_101-e/Docs/R1-2004253.zip</vt:lpwstr>
      </vt:variant>
      <vt:variant>
        <vt:lpwstr/>
      </vt:variant>
      <vt:variant>
        <vt:i4>117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http://www.3gpp.org/ftp/TSG_RAN/WG1_RL1/TSGR1_101-e/Docs/R1-2004252.zip</vt:lpwstr>
      </vt:variant>
      <vt:variant>
        <vt:lpwstr/>
      </vt:variant>
      <vt:variant>
        <vt:i4>118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http://www.3gpp.org/ftp/TSG_RAN/WG1_RL1/TSGR1_101-e/Docs/R1-2004251.zip</vt:lpwstr>
      </vt:variant>
      <vt:variant>
        <vt:lpwstr/>
      </vt:variant>
      <vt:variant>
        <vt:i4>786545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http://www.3gpp.org/ftp/TSG_RAN/WG1_RL1/TSGR1_101-e/Docs/R1-2004195.zip</vt:lpwstr>
      </vt:variant>
      <vt:variant>
        <vt:lpwstr/>
      </vt:variant>
      <vt:variant>
        <vt:i4>786544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http://www.3gpp.org/ftp/TSG_RAN/WG1_RL1/TSGR1_101-e/Docs/R1-2004194.zip</vt:lpwstr>
      </vt:variant>
      <vt:variant>
        <vt:lpwstr/>
      </vt:variant>
      <vt:variant>
        <vt:i4>786551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http://www.3gpp.org/ftp/TSG_RAN/WG1_RL1/TSGR1_101-e/Docs/R1-2004193.zip</vt:lpwstr>
      </vt:variant>
      <vt:variant>
        <vt:lpwstr/>
      </vt:variant>
      <vt:variant>
        <vt:i4>131186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http://www.3gpp.org/ftp/TSG_RAN/WG1_RL1/TSGR1_101-e/Docs/R1-2004176.zip</vt:lpwstr>
      </vt:variant>
      <vt:variant>
        <vt:lpwstr/>
      </vt:variant>
      <vt:variant>
        <vt:i4>131191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http://www.3gpp.org/ftp/TSG_RAN/WG1_RL1/TSGR1_101-e/Docs/R1-2004173.zip</vt:lpwstr>
      </vt:variant>
      <vt:variant>
        <vt:lpwstr/>
      </vt:variant>
      <vt:variant>
        <vt:i4>131190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http://www.3gpp.org/ftp/TSG_RAN/WG1_RL1/TSGR1_101-e/Docs/R1-2004172.zip</vt:lpwstr>
      </vt:variant>
      <vt:variant>
        <vt:lpwstr/>
      </vt:variant>
      <vt:variant>
        <vt:i4>327795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http://www.3gpp.org/ftp/TSG_RAN/WG1_RL1/TSGR1_101-e/Docs/R1-2004107.zip</vt:lpwstr>
      </vt:variant>
      <vt:variant>
        <vt:lpwstr/>
      </vt:variant>
      <vt:variant>
        <vt:i4>327794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http://www.3gpp.org/ftp/TSG_RAN/WG1_RL1/TSGR1_101-e/Docs/R1-2004106.zip</vt:lpwstr>
      </vt:variant>
      <vt:variant>
        <vt:lpwstr/>
      </vt:variant>
      <vt:variant>
        <vt:i4>327793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http://www.3gpp.org/ftp/TSG_RAN/WG1_RL1/TSGR1_101-e/Docs/R1-2004105.zip</vt:lpwstr>
      </vt:variant>
      <vt:variant>
        <vt:lpwstr/>
      </vt:variant>
      <vt:variant>
        <vt:i4>327792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http://www.3gpp.org/ftp/TSG_RAN/WG1_RL1/TSGR1_101-e/Docs/R1-2004104.zip</vt:lpwstr>
      </vt:variant>
      <vt:variant>
        <vt:lpwstr/>
      </vt:variant>
      <vt:variant>
        <vt:i4>458865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http://www.3gpp.org/ftp/TSG_RAN/WG1_RL1/TSGR1_101-e/Docs/R1-2004024.zip</vt:lpwstr>
      </vt:variant>
      <vt:variant>
        <vt:lpwstr/>
      </vt:variant>
      <vt:variant>
        <vt:i4>458870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http://www.3gpp.org/ftp/TSG_RAN/WG1_RL1/TSGR1_101-e/Docs/R1-2004023.zip</vt:lpwstr>
      </vt:variant>
      <vt:variant>
        <vt:lpwstr/>
      </vt:variant>
      <vt:variant>
        <vt:i4>458871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http://www.3gpp.org/ftp/TSG_RAN/WG1_RL1/TSGR1_101-e/Docs/R1-2004022.zip</vt:lpwstr>
      </vt:variant>
      <vt:variant>
        <vt:lpwstr/>
      </vt:variant>
      <vt:variant>
        <vt:i4>458868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http://www.3gpp.org/ftp/TSG_RAN/WG1_RL1/TSGR1_101-e/Docs/R1-2004021.zip</vt:lpwstr>
      </vt:variant>
      <vt:variant>
        <vt:lpwstr/>
      </vt:variant>
      <vt:variant>
        <vt:i4>721012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http://www.3gpp.org/ftp/TSG_RAN/WG1_RL1/TSGR1_101-e/Docs/R1-2003998.zip</vt:lpwstr>
      </vt:variant>
      <vt:variant>
        <vt:lpwstr/>
      </vt:variant>
      <vt:variant>
        <vt:i4>721019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http://www.3gpp.org/ftp/TSG_RAN/WG1_RL1/TSGR1_101-e/Docs/R1-2003997.zip</vt:lpwstr>
      </vt:variant>
      <vt:variant>
        <vt:lpwstr/>
      </vt:variant>
      <vt:variant>
        <vt:i4>721018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http://www.3gpp.org/ftp/TSG_RAN/WG1_RL1/TSGR1_101-e/Docs/R1-2003996.zip</vt:lpwstr>
      </vt:variant>
      <vt:variant>
        <vt:lpwstr/>
      </vt:variant>
      <vt:variant>
        <vt:i4>721017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http://www.3gpp.org/ftp/TSG_RAN/WG1_RL1/TSGR1_101-e/Docs/R1-2003995.zip</vt:lpwstr>
      </vt:variant>
      <vt:variant>
        <vt:lpwstr/>
      </vt:variant>
      <vt:variant>
        <vt:i4>262261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http://www.3gpp.org/ftp/TSG_RAN/WG1_RL1/TSGR1_101-e/Docs/R1-2003969.zip</vt:lpwstr>
      </vt:variant>
      <vt:variant>
        <vt:lpwstr/>
      </vt:variant>
      <vt:variant>
        <vt:i4>262260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http://www.3gpp.org/ftp/TSG_RAN/WG1_RL1/TSGR1_101-e/Docs/R1-2003968.zip</vt:lpwstr>
      </vt:variant>
      <vt:variant>
        <vt:lpwstr/>
      </vt:variant>
      <vt:variant>
        <vt:i4>262267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http://www.3gpp.org/ftp/TSG_RAN/WG1_RL1/TSGR1_101-e/Docs/R1-2003967.zip</vt:lpwstr>
      </vt:variant>
      <vt:variant>
        <vt:lpwstr/>
      </vt:variant>
      <vt:variant>
        <vt:i4>262266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http://www.3gpp.org/ftp/TSG_RAN/WG1_RL1/TSGR1_101-e/Docs/R1-2003966.zip</vt:lpwstr>
      </vt:variant>
      <vt:variant>
        <vt:lpwstr/>
      </vt:variant>
      <vt:variant>
        <vt:i4>65658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http://www.3gpp.org/ftp/TSG_RAN/WG1_RL1/TSGR1_101-e/Docs/R1-2003936.zip</vt:lpwstr>
      </vt:variant>
      <vt:variant>
        <vt:lpwstr/>
      </vt:variant>
      <vt:variant>
        <vt:i4>65657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http://www.3gpp.org/ftp/TSG_RAN/WG1_RL1/TSGR1_101-e/Docs/R1-2003935.zip</vt:lpwstr>
      </vt:variant>
      <vt:variant>
        <vt:lpwstr/>
      </vt:variant>
      <vt:variant>
        <vt:i4>65656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http://www.3gpp.org/ftp/TSG_RAN/WG1_RL1/TSGR1_101-e/Docs/R1-2003934.zip</vt:lpwstr>
      </vt:variant>
      <vt:variant>
        <vt:lpwstr/>
      </vt:variant>
      <vt:variant>
        <vt:i4>126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http://www.3gpp.org/ftp/TSG_RAN/WG1_RL1/TSGR1_101-e/Docs/R1-2003922.zip</vt:lpwstr>
      </vt:variant>
      <vt:variant>
        <vt:lpwstr/>
      </vt:variant>
      <vt:variant>
        <vt:i4>196735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http://www.3gpp.org/ftp/TSG_RAN/WG1_RL1/TSGR1_101-e/Docs/R1-2003913.zip</vt:lpwstr>
      </vt:variant>
      <vt:variant>
        <vt:lpwstr/>
      </vt:variant>
      <vt:variant>
        <vt:i4>196734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http://www.3gpp.org/ftp/TSG_RAN/WG1_RL1/TSGR1_101-e/Docs/R1-2003912.zip</vt:lpwstr>
      </vt:variant>
      <vt:variant>
        <vt:lpwstr/>
      </vt:variant>
      <vt:variant>
        <vt:i4>196733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http://www.3gpp.org/ftp/TSG_RAN/WG1_RL1/TSGR1_101-e/Docs/R1-2003911.zip</vt:lpwstr>
      </vt:variant>
      <vt:variant>
        <vt:lpwstr/>
      </vt:variant>
      <vt:variant>
        <vt:i4>196732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http://www.3gpp.org/ftp/TSG_RAN/WG1_RL1/TSGR1_101-e/Docs/R1-2003910.zip</vt:lpwstr>
      </vt:variant>
      <vt:variant>
        <vt:lpwstr/>
      </vt:variant>
      <vt:variant>
        <vt:i4>116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http://www.3gpp.org/ftp/TSG_RAN/WG1_RL1/TSGR1_101-e/Docs/R1-2003829.zip</vt:lpwstr>
      </vt:variant>
      <vt:variant>
        <vt:lpwstr/>
      </vt:variant>
      <vt:variant>
        <vt:i4>117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http://www.3gpp.org/ftp/TSG_RAN/WG1_RL1/TSGR1_101-e/Docs/R1-2003828.zip</vt:lpwstr>
      </vt:variant>
      <vt:variant>
        <vt:lpwstr/>
      </vt:variant>
      <vt:variant>
        <vt:i4>131193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http://www.3gpp.org/ftp/TSG_RAN/WG1_RL1/TSGR1_101-e/Docs/R1-2003804.zip</vt:lpwstr>
      </vt:variant>
      <vt:variant>
        <vt:lpwstr/>
      </vt:variant>
      <vt:variant>
        <vt:i4>131198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http://www.3gpp.org/ftp/TSG_RAN/WG1_RL1/TSGR1_101-e/Docs/R1-2003803.zip</vt:lpwstr>
      </vt:variant>
      <vt:variant>
        <vt:lpwstr/>
      </vt:variant>
      <vt:variant>
        <vt:i4>131199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http://www.3gpp.org/ftp/TSG_RAN/WG1_RL1/TSGR1_101-e/Docs/R1-2003802.zip</vt:lpwstr>
      </vt:variant>
      <vt:variant>
        <vt:lpwstr/>
      </vt:variant>
      <vt:variant>
        <vt:i4>131196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http://www.3gpp.org/ftp/TSG_RAN/WG1_RL1/TSGR1_101-e/Docs/R1-2003801.zip</vt:lpwstr>
      </vt:variant>
      <vt:variant>
        <vt:lpwstr/>
      </vt:variant>
      <vt:variant>
        <vt:i4>327792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http://www.3gpp.org/ftp/TSG_RAN/WG1_RL1/TSGR1_101-e/Docs/R1-2003772.zip</vt:lpwstr>
      </vt:variant>
      <vt:variant>
        <vt:lpwstr/>
      </vt:variant>
      <vt:variant>
        <vt:i4>327795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http://www.3gpp.org/ftp/TSG_RAN/WG1_RL1/TSGR1_101-e/Docs/R1-2003771.zip</vt:lpwstr>
      </vt:variant>
      <vt:variant>
        <vt:lpwstr/>
      </vt:variant>
      <vt:variant>
        <vt:i4>327794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http://www.3gpp.org/ftp/TSG_RAN/WG1_RL1/TSGR1_101-e/Docs/R1-2003770.zip</vt:lpwstr>
      </vt:variant>
      <vt:variant>
        <vt:lpwstr/>
      </vt:variant>
      <vt:variant>
        <vt:i4>196723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http://www.3gpp.org/ftp/TSG_RAN/WG1_RL1/TSGR1_101-e/Docs/R1-2003711.zip</vt:lpwstr>
      </vt:variant>
      <vt:variant>
        <vt:lpwstr/>
      </vt:variant>
      <vt:variant>
        <vt:i4>655482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http://www.3gpp.org/ftp/TSG_RAN/WG1_RL1/TSGR1_101-e/Docs/R1-2003689.zip</vt:lpwstr>
      </vt:variant>
      <vt:variant>
        <vt:lpwstr/>
      </vt:variant>
      <vt:variant>
        <vt:i4>655483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http://www.3gpp.org/ftp/TSG_RAN/WG1_RL1/TSGR1_101-e/Docs/R1-2003688.zip</vt:lpwstr>
      </vt:variant>
      <vt:variant>
        <vt:lpwstr/>
      </vt:variant>
      <vt:variant>
        <vt:i4>655476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http://www.3gpp.org/ftp/TSG_RAN/WG1_RL1/TSGR1_101-e/Docs/R1-2003687.zip</vt:lpwstr>
      </vt:variant>
      <vt:variant>
        <vt:lpwstr/>
      </vt:variant>
      <vt:variant>
        <vt:i4>393332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http://www.3gpp.org/ftp/TSG_RAN/WG1_RL1/TSGR1_101-e/Docs/R1-2003647.zip</vt:lpwstr>
      </vt:variant>
      <vt:variant>
        <vt:lpwstr/>
      </vt:variant>
      <vt:variant>
        <vt:i4>393333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http://www.3gpp.org/ftp/TSG_RAN/WG1_RL1/TSGR1_101-e/Docs/R1-2003646.zip</vt:lpwstr>
      </vt:variant>
      <vt:variant>
        <vt:lpwstr/>
      </vt:variant>
      <vt:variant>
        <vt:i4>393334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http://www.3gpp.org/ftp/TSG_RAN/WG1_RL1/TSGR1_101-e/Docs/R1-2003645.zip</vt:lpwstr>
      </vt:variant>
      <vt:variant>
        <vt:lpwstr/>
      </vt:variant>
      <vt:variant>
        <vt:i4>393335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http://www.3gpp.org/ftp/TSG_RAN/WG1_RL1/TSGR1_101-e/Docs/R1-2003644.zip</vt:lpwstr>
      </vt:variant>
      <vt:variant>
        <vt:lpwstr/>
      </vt:variant>
      <vt:variant>
        <vt:i4>458872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http://www.3gpp.org/ftp/TSG_RAN/WG1_RL1/TSGR1_101-e/Docs/R1-2003558.zip</vt:lpwstr>
      </vt:variant>
      <vt:variant>
        <vt:lpwstr/>
      </vt:variant>
      <vt:variant>
        <vt:i4>393334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http://www.3gpp.org/ftp/TSG_RAN/WG1_RL1/TSGR1_101-e/Docs/R1-2003546.zip</vt:lpwstr>
      </vt:variant>
      <vt:variant>
        <vt:lpwstr/>
      </vt:variant>
      <vt:variant>
        <vt:i4>65653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http://www.3gpp.org/ftp/TSG_RAN/WG1_RL1/TSGR1_101-e/Docs/R1-2003434.zip</vt:lpwstr>
      </vt:variant>
      <vt:variant>
        <vt:lpwstr/>
      </vt:variant>
      <vt:variant>
        <vt:i4>65650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http://www.3gpp.org/ftp/TSG_RAN/WG1_RL1/TSGR1_101-e/Docs/R1-2003433.zip</vt:lpwstr>
      </vt:variant>
      <vt:variant>
        <vt:lpwstr/>
      </vt:variant>
      <vt:variant>
        <vt:i4>65651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http://www.3gpp.org/ftp/TSG_RAN/WG1_RL1/TSGR1_101-e/Docs/R1-2003432.zip</vt:lpwstr>
      </vt:variant>
      <vt:variant>
        <vt:lpwstr/>
      </vt:variant>
      <vt:variant>
        <vt:i4>65648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http://www.3gpp.org/ftp/TSG_RAN/WG1_RL1/TSGR1_101-e/Docs/R1-2003431.zip</vt:lpwstr>
      </vt:variant>
      <vt:variant>
        <vt:lpwstr/>
      </vt:variant>
      <vt:variant>
        <vt:i4>393330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http://www.3gpp.org/ftp/TSG_RAN/WG1_RL1/TSGR1_101-e/Docs/R1-2003344.zip</vt:lpwstr>
      </vt:variant>
      <vt:variant>
        <vt:lpwstr/>
      </vt:variant>
      <vt:variant>
        <vt:i4>131185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http://www.3gpp.org/ftp/TSG_RAN/WG1_RL1/TSGR1_101-e/Docs/R1-2003307.zip</vt:lpwstr>
      </vt:variant>
      <vt:variant>
        <vt:lpwstr/>
      </vt:variant>
      <vt:variant>
        <vt:i4>131189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http://www.3gpp.org/ftp/TSG_RAN/WG1_RL1/TSGR1_101-e/Docs/R1-2003303.zip</vt:lpwstr>
      </vt:variant>
      <vt:variant>
        <vt:lpwstr/>
      </vt:variant>
      <vt:variant>
        <vt:i4>131188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http://www.3gpp.org/ftp/TSG_RAN/WG1_RL1/TSGR1_101-e/Docs/R1-2003302.zip</vt:lpwstr>
      </vt:variant>
      <vt:variant>
        <vt:lpwstr/>
      </vt:variant>
      <vt:variant>
        <vt:i4>131191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http://www.3gpp.org/ftp/TSG_RAN/WG1_RL1/TSGR1_101-e/Docs/R1-2003301.zip</vt:lpwstr>
      </vt:variant>
      <vt:variant>
        <vt:lpwstr/>
      </vt:variant>
      <vt:variant>
        <vt:i4>721013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http://www.3gpp.org/ftp/TSG_RAN/WG1_RL1/TSGR1_101-e/Docs/R1-2003292.zip</vt:lpwstr>
      </vt:variant>
      <vt:variant>
        <vt:lpwstr/>
      </vt:variant>
      <vt:variant>
        <vt:i4>721014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http://www.3gpp.org/ftp/TSG_RAN/WG1_RL1/TSGR1_101-e/Docs/R1-2003291.zip</vt:lpwstr>
      </vt:variant>
      <vt:variant>
        <vt:lpwstr/>
      </vt:variant>
      <vt:variant>
        <vt:i4>721015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http://www.3gpp.org/ftp/TSG_RAN/WG1_RL1/TSGR1_101-e/Docs/R1-2003290.zip</vt:lpwstr>
      </vt:variant>
      <vt:variant>
        <vt:lpwstr/>
      </vt:variant>
      <vt:variant>
        <vt:i4>655486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http://www.3gpp.org/ftp/TSG_RAN/WG1_RL1/TSGR1_101-e/Docs/R1-2003289.zip</vt:lpwstr>
      </vt:variant>
      <vt:variant>
        <vt:lpwstr/>
      </vt:variant>
      <vt:variant>
        <vt:i4>655476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http://www.3gpp.org/ftp/TSG_RAN/WG1_RL1/TSGR1_101-e/Docs/R1-2003283.zip</vt:lpwstr>
      </vt:variant>
      <vt:variant>
        <vt:lpwstr/>
      </vt:variant>
      <vt:variant>
        <vt:i4>655477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http://www.3gpp.org/ftp/TSG_RAN/WG1_RL1/TSGR1_101-e/Docs/R1-2003282.zip</vt:lpwstr>
      </vt:variant>
      <vt:variant>
        <vt:lpwstr/>
      </vt:variant>
      <vt:variant>
        <vt:i4>655478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http://www.3gpp.org/ftp/TSG_RAN/WG1_RL1/TSGR1_101-e/Docs/R1-2003281.zip</vt:lpwstr>
      </vt:variant>
      <vt:variant>
        <vt:lpwstr/>
      </vt:variant>
      <vt:variant>
        <vt:i4>655487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http://www.3gpp.org/ftp/TSG_RAN/WG1_RL1/TSGR1_101-e/Docs/R1-2003288.zip</vt:lpwstr>
      </vt:variant>
      <vt:variant>
        <vt:lpwstr/>
      </vt:variant>
      <vt:variant>
        <vt:i4>1376311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https://www.3gpp.org/ftp/tsg_ran/TSG_RAN/TSGR_86/Docs/RP-193238.zip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Muhammad Abdelghaffar (Khairy)</cp:lastModifiedBy>
  <cp:revision>3</cp:revision>
  <cp:lastPrinted>2020-05-14T12:07:00Z</cp:lastPrinted>
  <dcterms:created xsi:type="dcterms:W3CDTF">2022-05-09T19:41:00Z</dcterms:created>
  <dcterms:modified xsi:type="dcterms:W3CDTF">2022-05-09T19:42:00Z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0x010100FE4CD02E0E3519489CB07822D2A7BFAC</vt:lpwstr>
  </property>
</Properties>
</file>