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a7"/>
        <w:numPr>
          <w:ilvl w:val="0"/>
          <w:numId w:val="3"/>
        </w:numPr>
      </w:pPr>
      <w:r w:rsidRPr="00C545E1">
        <w:rPr>
          <w:noProof/>
          <w:lang w:eastAsia="ko-KR"/>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9640F8" id="矩形 1" o:spid="_x0000_s1026" style="position:absolute;left:0;text-align:left;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a7"/>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a7"/>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a7"/>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lang w:eastAsia="ko-KR"/>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1D95F" id="矩形 2" o:spid="_x0000_s1026" style="position:absolute;left:0;text-align:left;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a7"/>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a7"/>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a7"/>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a7"/>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a7"/>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a7"/>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a7"/>
        <w:numPr>
          <w:ilvl w:val="2"/>
          <w:numId w:val="3"/>
        </w:numPr>
      </w:pPr>
      <w:r w:rsidRPr="00C545E1">
        <w:t>Consider agreed-upon base AI model(s) for calibration</w:t>
      </w:r>
    </w:p>
    <w:p w14:paraId="6EB9A51D" w14:textId="77777777" w:rsidR="00B667A7" w:rsidRPr="00C545E1" w:rsidRDefault="00B667A7" w:rsidP="0042572B">
      <w:pPr>
        <w:pStyle w:val="a7"/>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a7"/>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a7"/>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a7"/>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w:t>
      </w:r>
      <w:r w:rsidR="00DD182B">
        <w:lastRenderedPageBreak/>
        <w:t>contributions submitted to AI 9.2.3.1 for beam management (BM).</w:t>
      </w:r>
    </w:p>
    <w:p w14:paraId="5C87E29D" w14:textId="3DFED1AC" w:rsidR="001F69FE" w:rsidRDefault="001F69FE" w:rsidP="0042572B">
      <w:r w:rsidRPr="001F69FE">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a7"/>
        <w:numPr>
          <w:ilvl w:val="0"/>
          <w:numId w:val="41"/>
        </w:numPr>
      </w:pPr>
      <w:r w:rsidRPr="00C63DB0">
        <w:t>Document-v000-Mod.docx</w:t>
      </w:r>
    </w:p>
    <w:p w14:paraId="3D1B6934" w14:textId="77777777" w:rsidR="00C63DB0" w:rsidRPr="00C63DB0" w:rsidRDefault="00C63DB0" w:rsidP="00B7696B">
      <w:pPr>
        <w:pStyle w:val="a7"/>
        <w:numPr>
          <w:ilvl w:val="0"/>
          <w:numId w:val="41"/>
        </w:numPr>
      </w:pPr>
      <w:r w:rsidRPr="00C63DB0">
        <w:t>Document-v001-Mod-CompanyA.docx</w:t>
      </w:r>
    </w:p>
    <w:p w14:paraId="5F9FBB58" w14:textId="77777777" w:rsidR="00C63DB0" w:rsidRPr="00C63DB0" w:rsidRDefault="00C63DB0" w:rsidP="00B7696B">
      <w:pPr>
        <w:pStyle w:val="a7"/>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a7"/>
        <w:numPr>
          <w:ilvl w:val="0"/>
          <w:numId w:val="42"/>
        </w:numPr>
      </w:pPr>
      <w:r w:rsidRPr="00C63DB0">
        <w:t>CompanyC uploads an empty file named Document-v003-CompanyB-CompanyC</w:t>
      </w:r>
      <w:r w:rsidRPr="00C63DB0">
        <w:rPr>
          <w:color w:val="FF0000"/>
        </w:rPr>
        <w:t>.checkout</w:t>
      </w:r>
    </w:p>
    <w:p w14:paraId="19CB1D53" w14:textId="77777777" w:rsidR="00C63DB0" w:rsidRPr="00C63DB0" w:rsidRDefault="00C63DB0" w:rsidP="00B7696B">
      <w:pPr>
        <w:pStyle w:val="a7"/>
        <w:numPr>
          <w:ilvl w:val="0"/>
          <w:numId w:val="42"/>
        </w:numPr>
      </w:pPr>
      <w:r w:rsidRPr="00C63DB0">
        <w:t xml:space="preserve">CompanyC </w:t>
      </w:r>
      <w:r w:rsidRPr="00C63DB0">
        <w:rPr>
          <w:color w:val="FF0000"/>
        </w:rPr>
        <w:t>checks that no one else has created a checkout file simultaneously</w:t>
      </w:r>
      <w:r w:rsidRPr="00C63DB0">
        <w:t xml:space="preserve">, and if there is a collision, CompanyC tries to coordinate with the company who made the other checkout </w:t>
      </w:r>
    </w:p>
    <w:p w14:paraId="2030B685" w14:textId="77777777" w:rsidR="00C63DB0" w:rsidRPr="00C63DB0" w:rsidRDefault="00C63DB0" w:rsidP="00B7696B">
      <w:pPr>
        <w:pStyle w:val="a7"/>
        <w:numPr>
          <w:ilvl w:val="0"/>
          <w:numId w:val="42"/>
        </w:numPr>
      </w:pPr>
      <w:r w:rsidRPr="00C63DB0">
        <w:t>CompanyC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a7"/>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a7"/>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4"/>
        <w:rPr>
          <w:highlight w:val="yellow"/>
        </w:rPr>
      </w:pPr>
      <w:r w:rsidRPr="00D56B21">
        <w:rPr>
          <w:highlight w:val="yellow"/>
        </w:rPr>
        <w:t>FL1 Question 0-1a</w:t>
      </w:r>
    </w:p>
    <w:p w14:paraId="2D0F8CF3" w14:textId="12C9BE1E" w:rsidR="001F69FE" w:rsidRPr="00D56B21" w:rsidRDefault="001F69FE" w:rsidP="00B7696B">
      <w:pPr>
        <w:pStyle w:val="a7"/>
        <w:numPr>
          <w:ilvl w:val="0"/>
          <w:numId w:val="39"/>
        </w:numPr>
        <w:rPr>
          <w:b/>
          <w:bCs/>
        </w:rPr>
      </w:pPr>
      <w:r w:rsidRPr="00D56B21">
        <w:rPr>
          <w:b/>
          <w:bCs/>
        </w:rPr>
        <w:t>Please consider entering contact info below for the points of contact for this email discussion.</w:t>
      </w:r>
    </w:p>
    <w:tbl>
      <w:tblPr>
        <w:tblStyle w:val="a6"/>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3B641F" w:rsidP="00FD1352">
            <w:pPr>
              <w:rPr>
                <w:lang w:eastAsia="zh-CN"/>
              </w:rPr>
            </w:pPr>
            <w:hyperlink r:id="rId8" w:history="1">
              <w:r w:rsidR="00FD1352" w:rsidRPr="00EF481A">
                <w:rPr>
                  <w:rStyle w:val="a3"/>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lang w:eastAsia="zh-CN"/>
              </w:rPr>
            </w:pPr>
            <w:r>
              <w:rPr>
                <w:rFonts w:eastAsiaTheme="minorEastAsia" w:hint="eastAsia"/>
                <w:lang w:eastAsia="zh-CN"/>
              </w:rPr>
              <w:t>Mingju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lang w:eastAsia="zh-CN"/>
              </w:rPr>
            </w:pPr>
            <w:r>
              <w:rPr>
                <w:rFonts w:eastAsiaTheme="minorEastAsia" w:hint="eastAsia"/>
                <w:lang w:eastAsia="zh-CN"/>
              </w:rPr>
              <w:t>limingju@xiaomi</w:t>
            </w:r>
            <w:r>
              <w:rPr>
                <w:rFonts w:eastAsiaTheme="minorEastAsia"/>
                <w:lang w:eastAsia="zh-CN"/>
              </w:rPr>
              <w:t>.com</w:t>
            </w:r>
          </w:p>
        </w:tc>
      </w:tr>
      <w:tr w:rsidR="00046825" w:rsidRPr="0051144F" w14:paraId="6C7622CF" w14:textId="77777777" w:rsidTr="00F536BD">
        <w:tc>
          <w:tcPr>
            <w:tcW w:w="2263" w:type="dxa"/>
            <w:tcBorders>
              <w:top w:val="single" w:sz="4" w:space="0" w:color="auto"/>
              <w:left w:val="single" w:sz="4" w:space="0" w:color="auto"/>
              <w:bottom w:val="single" w:sz="4" w:space="0" w:color="auto"/>
              <w:right w:val="single" w:sz="4" w:space="0" w:color="auto"/>
            </w:tcBorders>
          </w:tcPr>
          <w:p w14:paraId="7D08CAE3" w14:textId="34D6912D" w:rsidR="00046825" w:rsidRPr="00046825" w:rsidRDefault="00046825" w:rsidP="00FD1352">
            <w:pP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555C59C7" w14:textId="5CE41E98" w:rsidR="00046825" w:rsidRPr="00046825" w:rsidRDefault="00046825" w:rsidP="00FD1352">
            <w:pPr>
              <w:rPr>
                <w:rFonts w:eastAsiaTheme="minorEastAsia"/>
                <w:lang w:eastAsia="zh-CN"/>
              </w:rPr>
            </w:pPr>
            <w:r>
              <w:rPr>
                <w:rFonts w:eastAsiaTheme="minorEastAsia" w:hint="eastAsia"/>
                <w:lang w:eastAsia="zh-CN"/>
              </w:rPr>
              <w:t>P</w:t>
            </w:r>
            <w:r>
              <w:rPr>
                <w:rFonts w:eastAsiaTheme="minorEastAsia"/>
                <w:lang w:eastAsia="zh-CN"/>
              </w:rPr>
              <w:t>eng SUN</w:t>
            </w:r>
          </w:p>
        </w:tc>
        <w:tc>
          <w:tcPr>
            <w:tcW w:w="4394" w:type="dxa"/>
            <w:tcBorders>
              <w:top w:val="single" w:sz="4" w:space="0" w:color="auto"/>
              <w:left w:val="single" w:sz="4" w:space="0" w:color="auto"/>
              <w:bottom w:val="single" w:sz="4" w:space="0" w:color="auto"/>
              <w:right w:val="single" w:sz="4" w:space="0" w:color="auto"/>
            </w:tcBorders>
          </w:tcPr>
          <w:p w14:paraId="52ED161C" w14:textId="40BCDE37" w:rsidR="00046825" w:rsidRPr="00046825" w:rsidRDefault="00046825" w:rsidP="00FD1352">
            <w:pPr>
              <w:rPr>
                <w:rFonts w:eastAsiaTheme="minorEastAsia"/>
                <w:lang w:eastAsia="zh-CN"/>
              </w:rPr>
            </w:pPr>
            <w:r>
              <w:rPr>
                <w:rFonts w:eastAsiaTheme="minorEastAsia" w:hint="eastAsia"/>
                <w:lang w:eastAsia="zh-CN"/>
              </w:rPr>
              <w:t>s</w:t>
            </w:r>
            <w:r>
              <w:rPr>
                <w:rFonts w:eastAsiaTheme="minorEastAsia"/>
                <w:lang w:eastAsia="zh-CN"/>
              </w:rPr>
              <w:t>unpeng@vivo.com</w:t>
            </w:r>
          </w:p>
        </w:tc>
      </w:tr>
      <w:tr w:rsidR="00D55708" w:rsidRPr="0051144F" w14:paraId="5199604F" w14:textId="77777777" w:rsidTr="00F536BD">
        <w:tc>
          <w:tcPr>
            <w:tcW w:w="2263" w:type="dxa"/>
            <w:tcBorders>
              <w:top w:val="single" w:sz="4" w:space="0" w:color="auto"/>
              <w:left w:val="single" w:sz="4" w:space="0" w:color="auto"/>
              <w:bottom w:val="single" w:sz="4" w:space="0" w:color="auto"/>
              <w:right w:val="single" w:sz="4" w:space="0" w:color="auto"/>
            </w:tcBorders>
          </w:tcPr>
          <w:p w14:paraId="74C669C7" w14:textId="269A430B" w:rsidR="00D55708" w:rsidRDefault="00D55708" w:rsidP="00D55708">
            <w:r>
              <w:rPr>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AD4FFF5" w14:textId="070AC29C" w:rsidR="00D55708" w:rsidRDefault="00D55708" w:rsidP="00D55708">
            <w:r>
              <w:rPr>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86C6632" w14:textId="42D88455" w:rsidR="00D55708" w:rsidRDefault="00D55708" w:rsidP="00D55708">
            <w:r>
              <w:t>avik.sengupta@intel.com</w:t>
            </w:r>
          </w:p>
        </w:tc>
      </w:tr>
      <w:tr w:rsidR="0071393D" w:rsidRPr="0051144F" w14:paraId="49EA25C6" w14:textId="77777777" w:rsidTr="00F536BD">
        <w:tc>
          <w:tcPr>
            <w:tcW w:w="2263" w:type="dxa"/>
            <w:tcBorders>
              <w:top w:val="single" w:sz="4" w:space="0" w:color="auto"/>
              <w:left w:val="single" w:sz="4" w:space="0" w:color="auto"/>
              <w:bottom w:val="single" w:sz="4" w:space="0" w:color="auto"/>
              <w:right w:val="single" w:sz="4" w:space="0" w:color="auto"/>
            </w:tcBorders>
          </w:tcPr>
          <w:p w14:paraId="5FC07CF6" w14:textId="39B26544" w:rsidR="0071393D" w:rsidRDefault="0071393D" w:rsidP="0071393D">
            <w:pPr>
              <w:rPr>
                <w:lang w:eastAsia="ja-JP"/>
              </w:rPr>
            </w:pPr>
            <w:r>
              <w:rPr>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686D6FC" w14:textId="0BE3BBB2" w:rsidR="0071393D" w:rsidRDefault="0071393D" w:rsidP="0071393D">
            <w:pPr>
              <w:rPr>
                <w:lang w:eastAsia="ja-JP"/>
              </w:rPr>
            </w:pPr>
            <w:r>
              <w:rPr>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2DF277C9" w14:textId="3AA454E9" w:rsidR="0071393D" w:rsidRDefault="0071393D" w:rsidP="0071393D">
            <w:r>
              <w:t>xingqinl@nvidia.com</w:t>
            </w:r>
          </w:p>
        </w:tc>
      </w:tr>
      <w:tr w:rsidR="009641C9" w:rsidRPr="0051144F" w14:paraId="426A8B1A" w14:textId="77777777" w:rsidTr="00F536BD">
        <w:tc>
          <w:tcPr>
            <w:tcW w:w="2263" w:type="dxa"/>
            <w:tcBorders>
              <w:top w:val="single" w:sz="4" w:space="0" w:color="auto"/>
              <w:left w:val="single" w:sz="4" w:space="0" w:color="auto"/>
              <w:bottom w:val="single" w:sz="4" w:space="0" w:color="auto"/>
              <w:right w:val="single" w:sz="4" w:space="0" w:color="auto"/>
            </w:tcBorders>
          </w:tcPr>
          <w:p w14:paraId="7EF449E4" w14:textId="00712396" w:rsidR="009641C9" w:rsidRDefault="009641C9" w:rsidP="0071393D">
            <w:pPr>
              <w:rPr>
                <w:lang w:eastAsia="ja-JP"/>
              </w:rPr>
            </w:pPr>
            <w:r>
              <w:rPr>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7CC3B007" w14:textId="3E957068" w:rsidR="009641C9" w:rsidRDefault="009641C9" w:rsidP="0071393D">
            <w:pPr>
              <w:rPr>
                <w:lang w:eastAsia="ja-JP"/>
              </w:rPr>
            </w:pPr>
            <w:r>
              <w:rPr>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A44F4A6" w14:textId="0CC4FA9E" w:rsidR="009641C9" w:rsidRDefault="009641C9" w:rsidP="0071393D">
            <w:r>
              <w:t>szh@oppo.com</w:t>
            </w:r>
          </w:p>
        </w:tc>
      </w:tr>
      <w:tr w:rsidR="00EA1A7B" w:rsidRPr="0051144F" w14:paraId="72AEA70C" w14:textId="77777777" w:rsidTr="00F536BD">
        <w:tc>
          <w:tcPr>
            <w:tcW w:w="2263" w:type="dxa"/>
            <w:tcBorders>
              <w:top w:val="single" w:sz="4" w:space="0" w:color="auto"/>
              <w:left w:val="single" w:sz="4" w:space="0" w:color="auto"/>
              <w:bottom w:val="single" w:sz="4" w:space="0" w:color="auto"/>
              <w:right w:val="single" w:sz="4" w:space="0" w:color="auto"/>
            </w:tcBorders>
          </w:tcPr>
          <w:p w14:paraId="5FC2A366" w14:textId="7AEBD96D" w:rsidR="00EA1A7B" w:rsidRDefault="00EA1A7B" w:rsidP="0071393D">
            <w:pPr>
              <w:rPr>
                <w:lang w:eastAsia="ja-JP"/>
              </w:rPr>
            </w:pPr>
            <w:r>
              <w:rPr>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90356E5" w14:textId="5149E2EC" w:rsidR="00EA1A7B" w:rsidRDefault="00EA1A7B" w:rsidP="0071393D">
            <w:pPr>
              <w:rPr>
                <w:lang w:eastAsia="ja-JP"/>
              </w:rPr>
            </w:pPr>
            <w:r>
              <w:rPr>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20297D0A" w14:textId="4929DE87" w:rsidR="00EA1A7B" w:rsidRDefault="00EA1A7B" w:rsidP="0071393D">
            <w:r>
              <w:t>thomas_novlan@labs.att.com</w:t>
            </w:r>
          </w:p>
        </w:tc>
      </w:tr>
      <w:tr w:rsidR="004D5578" w:rsidRPr="0051144F" w14:paraId="6A4E0AD0" w14:textId="77777777" w:rsidTr="00F536BD">
        <w:tc>
          <w:tcPr>
            <w:tcW w:w="2263" w:type="dxa"/>
            <w:tcBorders>
              <w:top w:val="single" w:sz="4" w:space="0" w:color="auto"/>
              <w:left w:val="single" w:sz="4" w:space="0" w:color="auto"/>
              <w:bottom w:val="single" w:sz="4" w:space="0" w:color="auto"/>
              <w:right w:val="single" w:sz="4" w:space="0" w:color="auto"/>
            </w:tcBorders>
          </w:tcPr>
          <w:p w14:paraId="7525AF10" w14:textId="4F77E538" w:rsidR="004D5578" w:rsidRPr="004D5578" w:rsidRDefault="004D5578" w:rsidP="0071393D">
            <w:pPr>
              <w:rPr>
                <w:rFonts w:eastAsiaTheme="minorEastAsia"/>
                <w:lang w:eastAsia="zh-CN"/>
              </w:rPr>
            </w:pPr>
            <w:r>
              <w:rPr>
                <w:rFonts w:eastAsiaTheme="minorEastAsia" w:hint="eastAsia"/>
                <w:lang w:eastAsia="zh-CN"/>
              </w:rPr>
              <w:t>CATT</w:t>
            </w:r>
          </w:p>
        </w:tc>
        <w:tc>
          <w:tcPr>
            <w:tcW w:w="2977" w:type="dxa"/>
            <w:tcBorders>
              <w:top w:val="single" w:sz="4" w:space="0" w:color="auto"/>
              <w:left w:val="single" w:sz="4" w:space="0" w:color="auto"/>
              <w:bottom w:val="single" w:sz="4" w:space="0" w:color="auto"/>
              <w:right w:val="single" w:sz="4" w:space="0" w:color="auto"/>
            </w:tcBorders>
          </w:tcPr>
          <w:p w14:paraId="41B9FEA2" w14:textId="20662BEE" w:rsidR="004D5578" w:rsidRPr="004D5578" w:rsidRDefault="004D5578" w:rsidP="0071393D">
            <w:pPr>
              <w:rPr>
                <w:rFonts w:eastAsiaTheme="minorEastAsia"/>
                <w:lang w:eastAsia="zh-CN"/>
              </w:rPr>
            </w:pPr>
            <w:r>
              <w:rPr>
                <w:rFonts w:eastAsiaTheme="minorEastAsia" w:hint="eastAsia"/>
                <w:lang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76A766E" w14:textId="71EFCBFD" w:rsidR="004D5578" w:rsidRPr="004D5578" w:rsidRDefault="004D5578" w:rsidP="0071393D">
            <w:pPr>
              <w:rPr>
                <w:rFonts w:eastAsiaTheme="minorEastAsia"/>
                <w:lang w:eastAsia="zh-CN"/>
              </w:rPr>
            </w:pPr>
            <w:r>
              <w:rPr>
                <w:rFonts w:eastAsiaTheme="minorEastAsia" w:hint="eastAsia"/>
                <w:lang w:eastAsia="zh-CN"/>
              </w:rPr>
              <w:t>feiyongqiang@catt.cn</w:t>
            </w:r>
          </w:p>
        </w:tc>
      </w:tr>
      <w:tr w:rsidR="00263DD0" w:rsidRPr="0051144F" w14:paraId="6F3C4F7A" w14:textId="77777777" w:rsidTr="00F536BD">
        <w:tc>
          <w:tcPr>
            <w:tcW w:w="2263" w:type="dxa"/>
            <w:tcBorders>
              <w:top w:val="single" w:sz="4" w:space="0" w:color="auto"/>
              <w:left w:val="single" w:sz="4" w:space="0" w:color="auto"/>
              <w:bottom w:val="single" w:sz="4" w:space="0" w:color="auto"/>
              <w:right w:val="single" w:sz="4" w:space="0" w:color="auto"/>
            </w:tcBorders>
          </w:tcPr>
          <w:p w14:paraId="44EA3CEE" w14:textId="674CBBDE" w:rsidR="00263DD0" w:rsidRDefault="00263DD0" w:rsidP="00263DD0">
            <w:r>
              <w:rPr>
                <w:rFonts w:hint="eastAsia"/>
              </w:rPr>
              <w:t>LG Electronics</w:t>
            </w:r>
          </w:p>
        </w:tc>
        <w:tc>
          <w:tcPr>
            <w:tcW w:w="2977" w:type="dxa"/>
            <w:tcBorders>
              <w:top w:val="single" w:sz="4" w:space="0" w:color="auto"/>
              <w:left w:val="single" w:sz="4" w:space="0" w:color="auto"/>
              <w:bottom w:val="single" w:sz="4" w:space="0" w:color="auto"/>
              <w:right w:val="single" w:sz="4" w:space="0" w:color="auto"/>
            </w:tcBorders>
          </w:tcPr>
          <w:p w14:paraId="69303F10" w14:textId="05D031D5" w:rsidR="00263DD0" w:rsidRDefault="00263DD0" w:rsidP="00263DD0">
            <w:r>
              <w:rPr>
                <w:rFonts w:hint="eastAsia"/>
              </w:rPr>
              <w:t>SeongWon Go</w:t>
            </w:r>
          </w:p>
        </w:tc>
        <w:tc>
          <w:tcPr>
            <w:tcW w:w="4394" w:type="dxa"/>
            <w:tcBorders>
              <w:top w:val="single" w:sz="4" w:space="0" w:color="auto"/>
              <w:left w:val="single" w:sz="4" w:space="0" w:color="auto"/>
              <w:bottom w:val="single" w:sz="4" w:space="0" w:color="auto"/>
              <w:right w:val="single" w:sz="4" w:space="0" w:color="auto"/>
            </w:tcBorders>
          </w:tcPr>
          <w:p w14:paraId="7AF04963" w14:textId="37621962" w:rsidR="00263DD0" w:rsidRDefault="00263DD0" w:rsidP="00263DD0">
            <w:r w:rsidRPr="00263DD0">
              <w:rPr>
                <w:rFonts w:hint="eastAsia"/>
              </w:rPr>
              <w:t>sw.</w:t>
            </w:r>
            <w:r w:rsidRPr="00263DD0">
              <w:t>go@lge.com</w:t>
            </w:r>
          </w:p>
        </w:tc>
      </w:tr>
    </w:tbl>
    <w:p w14:paraId="6C0C4ECD" w14:textId="5BD3CCCC" w:rsidR="00C155B9" w:rsidRPr="00C155B9" w:rsidRDefault="00C155B9" w:rsidP="0042572B">
      <w:pPr>
        <w:pStyle w:val="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a7"/>
        <w:numPr>
          <w:ilvl w:val="0"/>
          <w:numId w:val="9"/>
        </w:numPr>
        <w:rPr>
          <w:sz w:val="18"/>
          <w:szCs w:val="18"/>
        </w:rPr>
      </w:pPr>
      <w:r w:rsidRPr="00C72390">
        <w:rPr>
          <w:sz w:val="18"/>
          <w:szCs w:val="18"/>
        </w:rPr>
        <w:t>Huawei/HiSi</w:t>
      </w:r>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a7"/>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a7"/>
        <w:numPr>
          <w:ilvl w:val="0"/>
          <w:numId w:val="9"/>
        </w:numPr>
        <w:rPr>
          <w:sz w:val="18"/>
          <w:szCs w:val="18"/>
        </w:rPr>
      </w:pPr>
      <w:r w:rsidRPr="00C72390">
        <w:rPr>
          <w:sz w:val="18"/>
          <w:szCs w:val="18"/>
        </w:rPr>
        <w:lastRenderedPageBreak/>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a7"/>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a7"/>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a7"/>
        <w:numPr>
          <w:ilvl w:val="0"/>
          <w:numId w:val="9"/>
        </w:numPr>
        <w:rPr>
          <w:sz w:val="18"/>
          <w:szCs w:val="18"/>
        </w:rPr>
      </w:pPr>
      <w:r w:rsidRPr="00C72390">
        <w:rPr>
          <w:sz w:val="18"/>
          <w:szCs w:val="18"/>
        </w:rPr>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a7"/>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a7"/>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a7"/>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a7"/>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a7"/>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a7"/>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a7"/>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a7"/>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a7"/>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a7"/>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a7"/>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a3"/>
          </w:rPr>
          <w:t>http://www.mobileai-dataset.com/</w:t>
        </w:r>
      </w:hyperlink>
      <w:r w:rsidR="008A6903" w:rsidRPr="00930E16">
        <w:t xml:space="preserve">. </w:t>
      </w:r>
    </w:p>
    <w:p w14:paraId="249124DA" w14:textId="3B64BED1" w:rsidR="00E5103A" w:rsidRPr="00C72390" w:rsidRDefault="00E5103A" w:rsidP="0042572B">
      <w:pPr>
        <w:pStyle w:val="a7"/>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a7"/>
        <w:numPr>
          <w:ilvl w:val="0"/>
          <w:numId w:val="9"/>
        </w:numPr>
        <w:rPr>
          <w:sz w:val="18"/>
          <w:szCs w:val="18"/>
        </w:rPr>
      </w:pPr>
      <w:r w:rsidRPr="00C72390">
        <w:rPr>
          <w:sz w:val="18"/>
          <w:szCs w:val="18"/>
        </w:rPr>
        <w:t>Intel [20]: A common dataset across companies should be considered for each use-case to ensure robustness and fair comparison of AI/ML model performance taking into account, a reasonable dataset size.</w:t>
      </w:r>
    </w:p>
    <w:p w14:paraId="0D8C5F3F" w14:textId="77777777" w:rsidR="009A742C" w:rsidRPr="005E1D5B" w:rsidRDefault="009A742C" w:rsidP="0042572B">
      <w:pPr>
        <w:pStyle w:val="a7"/>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a7"/>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a7"/>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a7"/>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a7"/>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a7"/>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a7"/>
        <w:numPr>
          <w:ilvl w:val="0"/>
          <w:numId w:val="9"/>
        </w:numPr>
        <w:rPr>
          <w:sz w:val="18"/>
          <w:szCs w:val="18"/>
        </w:rPr>
      </w:pPr>
      <w:r w:rsidRPr="00C72390">
        <w:rPr>
          <w:sz w:val="18"/>
          <w:szCs w:val="18"/>
        </w:rPr>
        <w:t xml:space="preserve">NVIDIA [21]: Identifying existing sets of real data should be part of the evaluation work for AI/ML based beam </w:t>
      </w:r>
      <w:r w:rsidRPr="00C72390">
        <w:rPr>
          <w:sz w:val="18"/>
          <w:szCs w:val="18"/>
        </w:rPr>
        <w:lastRenderedPageBreak/>
        <w:t>management.</w:t>
      </w:r>
    </w:p>
    <w:p w14:paraId="20F5702F" w14:textId="00EFC972" w:rsidR="00C42AD9" w:rsidRPr="00C72390" w:rsidRDefault="00C42AD9" w:rsidP="0042572B">
      <w:pPr>
        <w:pStyle w:val="a7"/>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4"/>
        <w:rPr>
          <w:highlight w:val="yellow"/>
        </w:rPr>
      </w:pPr>
      <w:bookmarkStart w:id="2" w:name="_GoBack"/>
      <w:bookmarkEnd w:id="2"/>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t xml:space="preserve">Proposal 1-1: </w:t>
      </w:r>
    </w:p>
    <w:p w14:paraId="58E759FA" w14:textId="7CC39166" w:rsidR="00515C4D" w:rsidRPr="004F2DC0" w:rsidRDefault="00515C4D" w:rsidP="00B7696B">
      <w:pPr>
        <w:pStyle w:val="a7"/>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a7"/>
        <w:numPr>
          <w:ilvl w:val="0"/>
          <w:numId w:val="16"/>
        </w:numPr>
      </w:pPr>
      <w:r w:rsidRPr="009A742C">
        <w:t>Whether the above proposal 1-1 can be adopted?</w:t>
      </w:r>
    </w:p>
    <w:p w14:paraId="5955B1D9" w14:textId="3597907D" w:rsidR="00FF023C" w:rsidRPr="009A742C" w:rsidRDefault="003A6460" w:rsidP="00B7696B">
      <w:pPr>
        <w:pStyle w:val="a7"/>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a6"/>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lang w:eastAsia="zh-CN"/>
              </w:rPr>
            </w:pPr>
            <w:r>
              <w:rPr>
                <w:rFonts w:eastAsiaTheme="minorEastAsia"/>
                <w:lang w:eastAsia="zh-CN"/>
              </w:rPr>
              <w:t>Support a)</w:t>
            </w:r>
          </w:p>
        </w:tc>
      </w:tr>
      <w:tr w:rsidR="00046825" w14:paraId="67DB0669" w14:textId="77777777" w:rsidTr="001F69FE">
        <w:tc>
          <w:tcPr>
            <w:tcW w:w="1116" w:type="dxa"/>
          </w:tcPr>
          <w:p w14:paraId="2111E3A8" w14:textId="40F6EDFE" w:rsidR="00046825" w:rsidRDefault="00046825" w:rsidP="00046825">
            <w:r>
              <w:rPr>
                <w:rFonts w:eastAsiaTheme="minorEastAsia" w:hint="eastAsia"/>
                <w:lang w:eastAsia="zh-CN"/>
              </w:rPr>
              <w:t>v</w:t>
            </w:r>
            <w:r>
              <w:rPr>
                <w:rFonts w:eastAsiaTheme="minorEastAsia"/>
                <w:lang w:eastAsia="zh-CN"/>
              </w:rPr>
              <w:t>ivo</w:t>
            </w:r>
          </w:p>
        </w:tc>
        <w:tc>
          <w:tcPr>
            <w:tcW w:w="949" w:type="dxa"/>
          </w:tcPr>
          <w:p w14:paraId="4657588E" w14:textId="5C150E5A" w:rsidR="00046825" w:rsidRDefault="00046825" w:rsidP="00046825">
            <w:r>
              <w:rPr>
                <w:rFonts w:eastAsiaTheme="minorEastAsia" w:hint="eastAsia"/>
                <w:lang w:eastAsia="zh-CN"/>
              </w:rPr>
              <w:t>Y</w:t>
            </w:r>
          </w:p>
        </w:tc>
        <w:tc>
          <w:tcPr>
            <w:tcW w:w="7671" w:type="dxa"/>
          </w:tcPr>
          <w:p w14:paraId="1FED2617" w14:textId="2ED46DCF" w:rsidR="00046825" w:rsidRDefault="00046825" w:rsidP="00046825">
            <w:r>
              <w:rPr>
                <w:rFonts w:eastAsiaTheme="minorEastAsia"/>
                <w:lang w:eastAsia="zh-CN"/>
              </w:rPr>
              <w:t xml:space="preserve">At least in SI stage, no need to introduce real data/field data </w:t>
            </w:r>
          </w:p>
        </w:tc>
      </w:tr>
      <w:tr w:rsidR="004E0100" w14:paraId="6B7EDBA8" w14:textId="77777777" w:rsidTr="001F69FE">
        <w:tc>
          <w:tcPr>
            <w:tcW w:w="1116" w:type="dxa"/>
          </w:tcPr>
          <w:p w14:paraId="2214E816" w14:textId="5357A624" w:rsidR="004E0100" w:rsidRDefault="004E0100" w:rsidP="004E0100">
            <w:r>
              <w:t>Intel</w:t>
            </w:r>
          </w:p>
        </w:tc>
        <w:tc>
          <w:tcPr>
            <w:tcW w:w="949" w:type="dxa"/>
          </w:tcPr>
          <w:p w14:paraId="1718515C" w14:textId="648D8426" w:rsidR="004E0100" w:rsidRDefault="004E0100" w:rsidP="004E0100">
            <w:r>
              <w:t>Y</w:t>
            </w:r>
          </w:p>
        </w:tc>
        <w:tc>
          <w:tcPr>
            <w:tcW w:w="7671" w:type="dxa"/>
          </w:tcPr>
          <w:p w14:paraId="1AF60732" w14:textId="2413942D" w:rsidR="004E0100" w:rsidRDefault="004E0100" w:rsidP="004E0100">
            <w:r>
              <w:t>Statistical channel models are OK as long dataset generation assumptions can be well aligned across companies</w:t>
            </w:r>
          </w:p>
        </w:tc>
      </w:tr>
      <w:tr w:rsidR="0071393D" w14:paraId="53661AC9" w14:textId="77777777" w:rsidTr="001F69FE">
        <w:tc>
          <w:tcPr>
            <w:tcW w:w="1116" w:type="dxa"/>
          </w:tcPr>
          <w:p w14:paraId="6B998971" w14:textId="65F218C7" w:rsidR="0071393D" w:rsidRDefault="0071393D" w:rsidP="0071393D">
            <w:r>
              <w:t>NVIDIA</w:t>
            </w:r>
          </w:p>
        </w:tc>
        <w:tc>
          <w:tcPr>
            <w:tcW w:w="949" w:type="dxa"/>
          </w:tcPr>
          <w:p w14:paraId="7C3AA7F6" w14:textId="13AD7285" w:rsidR="0071393D" w:rsidRDefault="0071393D" w:rsidP="0071393D">
            <w:r>
              <w:t>Y</w:t>
            </w:r>
          </w:p>
        </w:tc>
        <w:tc>
          <w:tcPr>
            <w:tcW w:w="7671" w:type="dxa"/>
          </w:tcPr>
          <w:p w14:paraId="000F2532" w14:textId="77777777" w:rsidR="0071393D" w:rsidRDefault="0071393D" w:rsidP="0071393D">
            <w:r>
              <w:t xml:space="preserve">Support a) </w:t>
            </w:r>
          </w:p>
          <w:p w14:paraId="714A8891" w14:textId="6012B093" w:rsidR="0071393D" w:rsidRDefault="0071393D" w:rsidP="0071393D">
            <w:r>
              <w:t>Support b) to consider optional field data.</w:t>
            </w:r>
          </w:p>
        </w:tc>
      </w:tr>
      <w:tr w:rsidR="005333B5" w14:paraId="0D4C9C62" w14:textId="77777777" w:rsidTr="001F69FE">
        <w:tc>
          <w:tcPr>
            <w:tcW w:w="1116" w:type="dxa"/>
          </w:tcPr>
          <w:p w14:paraId="412D8CA1" w14:textId="4F8F75C0" w:rsidR="005333B5" w:rsidRDefault="005333B5" w:rsidP="005333B5">
            <w:r>
              <w:t>OPPO</w:t>
            </w:r>
          </w:p>
        </w:tc>
        <w:tc>
          <w:tcPr>
            <w:tcW w:w="949" w:type="dxa"/>
          </w:tcPr>
          <w:p w14:paraId="0B78C373" w14:textId="2D6294E9" w:rsidR="005333B5" w:rsidRDefault="005333B5" w:rsidP="005333B5">
            <w:r>
              <w:t>Y</w:t>
            </w:r>
          </w:p>
        </w:tc>
        <w:tc>
          <w:tcPr>
            <w:tcW w:w="7671" w:type="dxa"/>
          </w:tcPr>
          <w:p w14:paraId="32EEC6C7" w14:textId="51E5FDC7" w:rsidR="005333B5" w:rsidRDefault="005333B5" w:rsidP="005333B5">
            <w:r>
              <w:t xml:space="preserve">The real data / field data are welcome and can be used optionally. </w:t>
            </w:r>
          </w:p>
        </w:tc>
      </w:tr>
      <w:tr w:rsidR="00EA1A7B" w14:paraId="6E9D013B" w14:textId="77777777" w:rsidTr="001F69FE">
        <w:tc>
          <w:tcPr>
            <w:tcW w:w="1116" w:type="dxa"/>
          </w:tcPr>
          <w:p w14:paraId="71808310" w14:textId="403BB3A4" w:rsidR="00EA1A7B" w:rsidRDefault="00EA1A7B" w:rsidP="005333B5">
            <w:r>
              <w:t>AT&amp;T</w:t>
            </w:r>
          </w:p>
        </w:tc>
        <w:tc>
          <w:tcPr>
            <w:tcW w:w="949" w:type="dxa"/>
          </w:tcPr>
          <w:p w14:paraId="6A30F05A" w14:textId="4D6781FB" w:rsidR="00EA1A7B" w:rsidRDefault="00EA1A7B" w:rsidP="005333B5">
            <w:r>
              <w:t>Y</w:t>
            </w:r>
          </w:p>
        </w:tc>
        <w:tc>
          <w:tcPr>
            <w:tcW w:w="7671" w:type="dxa"/>
          </w:tcPr>
          <w:p w14:paraId="72818A21" w14:textId="77777777" w:rsidR="00EA1A7B" w:rsidRDefault="00EA1A7B" w:rsidP="005333B5"/>
        </w:tc>
      </w:tr>
      <w:tr w:rsidR="004D5578" w14:paraId="157A2E1F" w14:textId="77777777" w:rsidTr="001F69FE">
        <w:tc>
          <w:tcPr>
            <w:tcW w:w="1116" w:type="dxa"/>
          </w:tcPr>
          <w:p w14:paraId="02CBDB98" w14:textId="58BDAC84" w:rsidR="004D5578" w:rsidRDefault="004D5578" w:rsidP="005333B5">
            <w:r>
              <w:rPr>
                <w:rFonts w:eastAsiaTheme="minorEastAsia" w:hint="eastAsia"/>
                <w:lang w:eastAsia="zh-CN"/>
              </w:rPr>
              <w:t xml:space="preserve">CATT </w:t>
            </w:r>
          </w:p>
        </w:tc>
        <w:tc>
          <w:tcPr>
            <w:tcW w:w="949" w:type="dxa"/>
          </w:tcPr>
          <w:p w14:paraId="61B40B6B" w14:textId="7F902222" w:rsidR="004D5578" w:rsidRDefault="004D5578" w:rsidP="005333B5">
            <w:r>
              <w:rPr>
                <w:rFonts w:eastAsiaTheme="minorEastAsia" w:hint="eastAsia"/>
                <w:lang w:eastAsia="zh-CN"/>
              </w:rPr>
              <w:t xml:space="preserve">Y </w:t>
            </w:r>
          </w:p>
        </w:tc>
        <w:tc>
          <w:tcPr>
            <w:tcW w:w="7671" w:type="dxa"/>
          </w:tcPr>
          <w:p w14:paraId="340171AD" w14:textId="73B04714" w:rsidR="004D5578" w:rsidRDefault="004D5578" w:rsidP="004D5578">
            <w:pPr>
              <w:rPr>
                <w:rFonts w:eastAsiaTheme="minorEastAsia"/>
                <w:lang w:eastAsia="zh-CN"/>
              </w:rPr>
            </w:pPr>
            <w:r>
              <w:rPr>
                <w:rFonts w:eastAsiaTheme="minorEastAsia"/>
                <w:lang w:eastAsia="zh-CN"/>
              </w:rPr>
              <w:t>Support a)</w:t>
            </w:r>
            <w:r>
              <w:rPr>
                <w:rFonts w:eastAsiaTheme="minorEastAsia" w:hint="eastAsia"/>
                <w:lang w:eastAsia="zh-CN"/>
              </w:rPr>
              <w:t xml:space="preserve">. </w:t>
            </w:r>
          </w:p>
          <w:p w14:paraId="5326E05D" w14:textId="0F892666" w:rsidR="004D5578" w:rsidRDefault="004D5578" w:rsidP="00D65054">
            <w:r>
              <w:rPr>
                <w:rFonts w:eastAsiaTheme="minorEastAsia" w:hint="eastAsia"/>
                <w:lang w:eastAsia="zh-CN"/>
              </w:rPr>
              <w:t xml:space="preserve">Field data can be optionally </w:t>
            </w:r>
            <w:r w:rsidR="00D65054">
              <w:rPr>
                <w:rFonts w:eastAsiaTheme="minorEastAsia" w:hint="eastAsia"/>
                <w:lang w:eastAsia="zh-CN"/>
              </w:rPr>
              <w:t>used,</w:t>
            </w:r>
            <w:r>
              <w:rPr>
                <w:rFonts w:eastAsiaTheme="minorEastAsia" w:hint="eastAsia"/>
                <w:lang w:eastAsia="zh-CN"/>
              </w:rPr>
              <w:t xml:space="preserve"> if companies have interest.</w:t>
            </w:r>
          </w:p>
        </w:tc>
      </w:tr>
      <w:tr w:rsidR="00263DD0" w14:paraId="381979F6" w14:textId="77777777" w:rsidTr="001F69FE">
        <w:tc>
          <w:tcPr>
            <w:tcW w:w="1116" w:type="dxa"/>
          </w:tcPr>
          <w:p w14:paraId="502507C2" w14:textId="75BBF3B3" w:rsidR="00263DD0" w:rsidRDefault="00263DD0" w:rsidP="00263DD0">
            <w:r>
              <w:rPr>
                <w:rFonts w:hint="eastAsia"/>
              </w:rPr>
              <w:t>LGE</w:t>
            </w:r>
          </w:p>
        </w:tc>
        <w:tc>
          <w:tcPr>
            <w:tcW w:w="949" w:type="dxa"/>
          </w:tcPr>
          <w:p w14:paraId="37A76B7B" w14:textId="4681156F" w:rsidR="00263DD0" w:rsidRDefault="00263DD0" w:rsidP="00263DD0">
            <w:r>
              <w:rPr>
                <w:rFonts w:hint="eastAsia"/>
              </w:rPr>
              <w:t>Y</w:t>
            </w:r>
          </w:p>
        </w:tc>
        <w:tc>
          <w:tcPr>
            <w:tcW w:w="7671" w:type="dxa"/>
          </w:tcPr>
          <w:p w14:paraId="61202375" w14:textId="77777777" w:rsidR="00263DD0" w:rsidRDefault="00263DD0" w:rsidP="00263DD0">
            <w:r>
              <w:rPr>
                <w:rFonts w:hint="eastAsia"/>
              </w:rPr>
              <w:t xml:space="preserve">a) </w:t>
            </w:r>
            <w:r>
              <w:t>Support.</w:t>
            </w:r>
          </w:p>
          <w:p w14:paraId="2CD30FFF" w14:textId="110433AB" w:rsidR="00263DD0" w:rsidRDefault="00263DD0" w:rsidP="00263DD0">
            <w:r>
              <w:t>b) We think stochastic channel model is enough to evaluate AI/ML for BM.</w:t>
            </w:r>
          </w:p>
        </w:tc>
      </w:tr>
    </w:tbl>
    <w:p w14:paraId="1CDF1CEA" w14:textId="1BA2D2E3" w:rsidR="00C42AD9" w:rsidRDefault="00C42AD9" w:rsidP="0042572B"/>
    <w:p w14:paraId="6A9547F9" w14:textId="44743224" w:rsidR="00F46BFA" w:rsidRPr="005F5A98" w:rsidRDefault="00F46BFA" w:rsidP="0042572B">
      <w:pPr>
        <w:pStyle w:val="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a7"/>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a7"/>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a7"/>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a7"/>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w:t>
      </w:r>
      <w:r w:rsidRPr="006A775F">
        <w:rPr>
          <w:sz w:val="18"/>
          <w:szCs w:val="18"/>
        </w:rPr>
        <w:lastRenderedPageBreak/>
        <w:t>performance comparison.</w:t>
      </w:r>
    </w:p>
    <w:p w14:paraId="13113C81" w14:textId="7F87910F" w:rsidR="00893C88" w:rsidRPr="006A775F" w:rsidRDefault="00893C88" w:rsidP="0042572B">
      <w:pPr>
        <w:pStyle w:val="a7"/>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a7"/>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a7"/>
        <w:numPr>
          <w:ilvl w:val="0"/>
          <w:numId w:val="9"/>
        </w:numPr>
        <w:rPr>
          <w:sz w:val="18"/>
          <w:szCs w:val="18"/>
        </w:rPr>
      </w:pPr>
      <w:r w:rsidRPr="006A775F">
        <w:rPr>
          <w:sz w:val="18"/>
          <w:szCs w:val="18"/>
        </w:rPr>
        <w:t xml:space="preserve">NVIDIA [21]: The evaluation scenarios for beam management include </w:t>
      </w:r>
      <w:r w:rsidRPr="006A775F">
        <w:rPr>
          <w:sz w:val="18"/>
          <w:szCs w:val="18"/>
          <w:u w:val="single"/>
        </w:rPr>
        <w:t>UMi-street canyon and UMa scenarios.</w:t>
      </w:r>
    </w:p>
    <w:p w14:paraId="24F8C307" w14:textId="16F6E9BF" w:rsidR="00893C88" w:rsidRPr="006A775F" w:rsidRDefault="00893C88" w:rsidP="0042572B">
      <w:pPr>
        <w:pStyle w:val="a7"/>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a7"/>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a7"/>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a7"/>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a7"/>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a7"/>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a7"/>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a6"/>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a7"/>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a7"/>
              <w:numPr>
                <w:ilvl w:val="0"/>
                <w:numId w:val="43"/>
              </w:numPr>
            </w:pPr>
            <w:r w:rsidRPr="00760351">
              <w:t xml:space="preserve">SLS perf evaluation is not realistic as the single UE assumption does impact the interference and consequently the throughput, which is likely </w:t>
            </w:r>
            <w:r w:rsidRPr="00760351">
              <w:lastRenderedPageBreak/>
              <w:t xml:space="preserve">to provide unreal results. </w:t>
            </w:r>
          </w:p>
          <w:p w14:paraId="3257182F" w14:textId="77777777" w:rsidR="00FD1352" w:rsidRPr="00760351" w:rsidRDefault="00FD1352" w:rsidP="00B7696B">
            <w:pPr>
              <w:pStyle w:val="a7"/>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329A2C6" w14:textId="77777777" w:rsidR="00FD1352" w:rsidRDefault="00FD1352" w:rsidP="00FD1352"/>
          <w:p w14:paraId="135D913F" w14:textId="0F5640FA" w:rsidR="00FD1352" w:rsidRDefault="00FD1352" w:rsidP="00FD1352">
            <w:r>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lastRenderedPageBreak/>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r>
              <w:rPr>
                <w:rFonts w:eastAsiaTheme="minorEastAsia"/>
                <w:lang w:eastAsia="zh-CN"/>
              </w:rPr>
              <w:t xml:space="preserve">First we want to clarify that </w:t>
            </w:r>
            <w:r>
              <w:t xml:space="preserve">the parameters in Table 1 will be used for beam prediction in both spatial domain and time domain? </w:t>
            </w:r>
          </w:p>
          <w:p w14:paraId="274F7EE3" w14:textId="567172B9" w:rsidR="0048631B" w:rsidRPr="00F90D62" w:rsidRDefault="002E7E4A" w:rsidP="00ED3C74">
            <w:pPr>
              <w:rPr>
                <w:rFonts w:eastAsiaTheme="minor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21 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r w:rsidR="00046825" w14:paraId="2A19ED5D" w14:textId="77777777" w:rsidTr="008C2146">
        <w:trPr>
          <w:trHeight w:val="333"/>
        </w:trPr>
        <w:tc>
          <w:tcPr>
            <w:tcW w:w="1720" w:type="dxa"/>
          </w:tcPr>
          <w:p w14:paraId="496470BD" w14:textId="0017CA8E" w:rsidR="00046825" w:rsidRDefault="00046825" w:rsidP="00046825">
            <w:r>
              <w:rPr>
                <w:rFonts w:eastAsiaTheme="minorEastAsia" w:hint="eastAsia"/>
                <w:lang w:eastAsia="zh-CN"/>
              </w:rPr>
              <w:t>v</w:t>
            </w:r>
            <w:r>
              <w:rPr>
                <w:rFonts w:eastAsiaTheme="minorEastAsia"/>
                <w:lang w:eastAsia="zh-CN"/>
              </w:rPr>
              <w:t>ivo</w:t>
            </w:r>
          </w:p>
        </w:tc>
        <w:tc>
          <w:tcPr>
            <w:tcW w:w="1216" w:type="dxa"/>
          </w:tcPr>
          <w:p w14:paraId="2D45E09F" w14:textId="2BC250B3" w:rsidR="00046825" w:rsidRDefault="00046825" w:rsidP="00046825">
            <w:r>
              <w:rPr>
                <w:rFonts w:eastAsiaTheme="minorEastAsia" w:hint="eastAsia"/>
                <w:lang w:eastAsia="zh-CN"/>
              </w:rPr>
              <w:t>Y</w:t>
            </w:r>
          </w:p>
        </w:tc>
        <w:tc>
          <w:tcPr>
            <w:tcW w:w="6862" w:type="dxa"/>
          </w:tcPr>
          <w:p w14:paraId="589EB5D3" w14:textId="77777777" w:rsidR="00046825" w:rsidRDefault="00046825" w:rsidP="00046825">
            <w:pPr>
              <w:rPr>
                <w:rFonts w:eastAsiaTheme="minorEastAsia"/>
                <w:lang w:eastAsia="zh-CN"/>
              </w:rPr>
            </w:pPr>
            <w:r>
              <w:rPr>
                <w:rFonts w:eastAsiaTheme="minorEastAsia"/>
                <w:lang w:eastAsia="zh-CN"/>
              </w:rPr>
              <w:t>We prefer 80% indoor and 20% outdoor for spatial domain beam prediction and 100% outdoor for temporal domain prediction.</w:t>
            </w:r>
          </w:p>
          <w:p w14:paraId="5BB23C1D"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UE speed, 120km can be optional. 30km/h should also be included.</w:t>
            </w:r>
          </w:p>
          <w:p w14:paraId="5FB903EB"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 xml:space="preserve">or gNB and UE antenna configuration, single panel can also be optional configurations to reduce the simulation time and effort in addition to multiple panel simulations. </w:t>
            </w:r>
          </w:p>
          <w:p w14:paraId="6CC7050E" w14:textId="57D830FA" w:rsidR="00046825" w:rsidRDefault="00046825" w:rsidP="00046825">
            <w:r>
              <w:rPr>
                <w:rFonts w:eastAsiaTheme="minorEastAsia"/>
                <w:lang w:eastAsia="zh-CN"/>
              </w:rPr>
              <w:t>The number of Tx beams and Rx beams should be aligned, and we prefer at least a total of 256 beam pairs should be used.</w:t>
            </w:r>
          </w:p>
        </w:tc>
      </w:tr>
      <w:tr w:rsidR="00E355F8" w14:paraId="508FEE5C" w14:textId="77777777" w:rsidTr="008C2146">
        <w:trPr>
          <w:trHeight w:val="333"/>
        </w:trPr>
        <w:tc>
          <w:tcPr>
            <w:tcW w:w="1720" w:type="dxa"/>
          </w:tcPr>
          <w:p w14:paraId="709EBCD3" w14:textId="35AAAF13" w:rsidR="00E355F8" w:rsidRDefault="00E355F8" w:rsidP="00E355F8">
            <w:r>
              <w:t>Intel</w:t>
            </w:r>
          </w:p>
        </w:tc>
        <w:tc>
          <w:tcPr>
            <w:tcW w:w="1216" w:type="dxa"/>
          </w:tcPr>
          <w:p w14:paraId="14BEEBAF" w14:textId="700B3BC6" w:rsidR="00E355F8" w:rsidRDefault="00E355F8" w:rsidP="00E355F8">
            <w:r>
              <w:t>N</w:t>
            </w:r>
          </w:p>
        </w:tc>
        <w:tc>
          <w:tcPr>
            <w:tcW w:w="6862" w:type="dxa"/>
          </w:tcPr>
          <w:p w14:paraId="7A010CE4" w14:textId="33DF5087" w:rsidR="00E355F8" w:rsidRDefault="00E355F8" w:rsidP="00E355F8">
            <w: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9211FA4" w14:textId="77777777" w:rsidR="00E355F8" w:rsidRDefault="00E355F8" w:rsidP="00E355F8"/>
          <w:p w14:paraId="155891AC" w14:textId="1FC6C6C8" w:rsidR="00E355F8" w:rsidRDefault="00E355F8" w:rsidP="00E355F8">
            <w: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01D93D4B" w14:textId="77777777" w:rsidR="00E355F8" w:rsidRDefault="00E355F8" w:rsidP="00E355F8"/>
          <w:p w14:paraId="7B6443F4" w14:textId="06111681" w:rsidR="00E355F8" w:rsidRDefault="00E355F8" w:rsidP="00E355F8">
            <w:r>
              <w:t xml:space="preserve">For both the remaining questions, the assumptions should be sub-use-case specific </w:t>
            </w:r>
            <w:r>
              <w:lastRenderedPageBreak/>
              <w:t xml:space="preserve">and Dense Urban for example should be relevant only for the temporal domain prediction. </w:t>
            </w:r>
          </w:p>
        </w:tc>
      </w:tr>
      <w:tr w:rsidR="0071393D" w14:paraId="68FD6463" w14:textId="77777777" w:rsidTr="008C2146">
        <w:trPr>
          <w:trHeight w:val="333"/>
        </w:trPr>
        <w:tc>
          <w:tcPr>
            <w:tcW w:w="1720" w:type="dxa"/>
          </w:tcPr>
          <w:p w14:paraId="0EAC9F30" w14:textId="35700C0E" w:rsidR="0071393D" w:rsidRDefault="0071393D" w:rsidP="0071393D">
            <w:r>
              <w:lastRenderedPageBreak/>
              <w:t>NVIDIA</w:t>
            </w:r>
          </w:p>
        </w:tc>
        <w:tc>
          <w:tcPr>
            <w:tcW w:w="1216" w:type="dxa"/>
          </w:tcPr>
          <w:p w14:paraId="0F63B674" w14:textId="268B3647" w:rsidR="0071393D" w:rsidRDefault="0071393D" w:rsidP="0071393D">
            <w:r>
              <w:t>Y</w:t>
            </w:r>
          </w:p>
        </w:tc>
        <w:tc>
          <w:tcPr>
            <w:tcW w:w="6862" w:type="dxa"/>
          </w:tcPr>
          <w:p w14:paraId="7F5B3496" w14:textId="45ADF651" w:rsidR="0071393D" w:rsidRDefault="0071393D" w:rsidP="0071393D">
            <w:r>
              <w:t>Support Proposal 1-2</w:t>
            </w:r>
          </w:p>
        </w:tc>
      </w:tr>
      <w:tr w:rsidR="002511C5" w14:paraId="4501158D" w14:textId="77777777" w:rsidTr="008C2146">
        <w:trPr>
          <w:trHeight w:val="333"/>
        </w:trPr>
        <w:tc>
          <w:tcPr>
            <w:tcW w:w="1720" w:type="dxa"/>
          </w:tcPr>
          <w:p w14:paraId="562EDF52" w14:textId="36821FDC" w:rsidR="002511C5" w:rsidRDefault="002511C5" w:rsidP="0071393D">
            <w:r>
              <w:t>OPPO</w:t>
            </w:r>
          </w:p>
        </w:tc>
        <w:tc>
          <w:tcPr>
            <w:tcW w:w="1216" w:type="dxa"/>
          </w:tcPr>
          <w:p w14:paraId="5F3A2880" w14:textId="390D1955" w:rsidR="002511C5" w:rsidRDefault="002511C5" w:rsidP="0071393D">
            <w:r>
              <w:t>Y</w:t>
            </w:r>
          </w:p>
        </w:tc>
        <w:tc>
          <w:tcPr>
            <w:tcW w:w="6862" w:type="dxa"/>
          </w:tcPr>
          <w:p w14:paraId="0EB53E42" w14:textId="77777777" w:rsidR="002511C5" w:rsidRPr="002511C5" w:rsidRDefault="002511C5" w:rsidP="002511C5">
            <w:pPr>
              <w:rPr>
                <w:rFonts w:eastAsiaTheme="minorEastAsia"/>
                <w:kern w:val="2"/>
                <w:lang w:eastAsia="zh-CN"/>
              </w:rPr>
            </w:pPr>
            <w:r w:rsidRPr="002511C5">
              <w:rPr>
                <w:rFonts w:eastAsiaTheme="minorEastAsia"/>
                <w:kern w:val="2"/>
                <w:lang w:eastAsia="zh-CN"/>
              </w:rPr>
              <w:t>a) Yes</w:t>
            </w:r>
          </w:p>
          <w:p w14:paraId="5A222A90" w14:textId="77777777" w:rsidR="002511C5" w:rsidRPr="002511C5" w:rsidRDefault="002511C5" w:rsidP="002511C5">
            <w:pPr>
              <w:rPr>
                <w:rFonts w:eastAsiaTheme="minorEastAsia"/>
                <w:kern w:val="2"/>
                <w:lang w:eastAsia="zh-CN"/>
              </w:rPr>
            </w:pPr>
            <w:r w:rsidRPr="002511C5">
              <w:rPr>
                <w:rFonts w:eastAsiaTheme="minorEastAsia"/>
                <w:kern w:val="2"/>
                <w:lang w:eastAsia="zh-CN"/>
              </w:rPr>
              <w:t>b) For the sub use case of beam prediction in spatial domain, it seems not mandatory for UE to move at high speed e.g. 60km/h or even higher speed. When UE travels at low speed, e.g. 3km/h, the beam prediction in spatial domain can be evaluated.</w:t>
            </w:r>
          </w:p>
          <w:p w14:paraId="6BC7C62E" w14:textId="407B3FFA" w:rsidR="002511C5" w:rsidRPr="002511C5" w:rsidRDefault="002511C5" w:rsidP="002511C5">
            <w:pPr>
              <w:rPr>
                <w:rFonts w:eastAsiaTheme="minorEastAsia"/>
                <w:kern w:val="2"/>
                <w:lang w:eastAsia="zh-CN"/>
              </w:rPr>
            </w:pPr>
            <w:r w:rsidRPr="002511C5">
              <w:rPr>
                <w:rFonts w:eastAsiaTheme="minorEastAsia"/>
                <w:kern w:val="2"/>
                <w:lang w:eastAsia="zh-CN"/>
              </w:rPr>
              <w:t xml:space="preserve">c) Indoor hotspot (office scenario) also serves as classic FR2 deployment and should be considered for dataset generation and evaluation for spatial domain prediction.  </w:t>
            </w:r>
          </w:p>
          <w:p w14:paraId="55309CED" w14:textId="77777777" w:rsidR="002511C5" w:rsidRDefault="002511C5" w:rsidP="0071393D"/>
        </w:tc>
      </w:tr>
      <w:tr w:rsidR="00EA1A7B" w14:paraId="0AF1E237" w14:textId="77777777" w:rsidTr="008C2146">
        <w:trPr>
          <w:trHeight w:val="333"/>
        </w:trPr>
        <w:tc>
          <w:tcPr>
            <w:tcW w:w="1720" w:type="dxa"/>
          </w:tcPr>
          <w:p w14:paraId="6C39ACD7" w14:textId="71E3A062" w:rsidR="00EA1A7B" w:rsidRDefault="00EA1A7B" w:rsidP="0071393D">
            <w:r>
              <w:t>AT&amp;T</w:t>
            </w:r>
          </w:p>
        </w:tc>
        <w:tc>
          <w:tcPr>
            <w:tcW w:w="1216" w:type="dxa"/>
          </w:tcPr>
          <w:p w14:paraId="7BA89E20" w14:textId="448CD499" w:rsidR="00EA1A7B" w:rsidRDefault="00EA1A7B" w:rsidP="0071393D">
            <w:r>
              <w:t>Y</w:t>
            </w:r>
          </w:p>
        </w:tc>
        <w:tc>
          <w:tcPr>
            <w:tcW w:w="6862" w:type="dxa"/>
          </w:tcPr>
          <w:p w14:paraId="0EC732BB" w14:textId="7972FF1A" w:rsidR="00EA1A7B" w:rsidRPr="006632CE" w:rsidRDefault="006632CE" w:rsidP="006632CE">
            <w:r w:rsidRPr="006632CE">
              <w:t>d)</w:t>
            </w:r>
            <w:r>
              <w:t xml:space="preserve"> A stadium/venue scenario could optionally be considered as well as the indoor hotspot deployment</w:t>
            </w:r>
            <w:r w:rsidR="00DB0585">
              <w:t xml:space="preserve"> scenario - both for FR2</w:t>
            </w:r>
          </w:p>
        </w:tc>
      </w:tr>
      <w:tr w:rsidR="00385227" w14:paraId="074EE08B" w14:textId="77777777" w:rsidTr="008C2146">
        <w:trPr>
          <w:trHeight w:val="333"/>
        </w:trPr>
        <w:tc>
          <w:tcPr>
            <w:tcW w:w="1720" w:type="dxa"/>
          </w:tcPr>
          <w:p w14:paraId="68CBA8D5" w14:textId="14D09BFC" w:rsidR="00385227" w:rsidRPr="00385227" w:rsidRDefault="00385227" w:rsidP="0071393D">
            <w:pPr>
              <w:rPr>
                <w:rFonts w:eastAsiaTheme="minorEastAsia"/>
                <w:lang w:eastAsia="zh-CN"/>
              </w:rPr>
            </w:pPr>
            <w:r>
              <w:rPr>
                <w:rFonts w:eastAsiaTheme="minorEastAsia" w:hint="eastAsia"/>
                <w:lang w:eastAsia="zh-CN"/>
              </w:rPr>
              <w:t>CATT</w:t>
            </w:r>
          </w:p>
        </w:tc>
        <w:tc>
          <w:tcPr>
            <w:tcW w:w="1216" w:type="dxa"/>
          </w:tcPr>
          <w:p w14:paraId="6818E14C" w14:textId="21FCBC49" w:rsidR="00385227" w:rsidRPr="00385227" w:rsidRDefault="00385227" w:rsidP="0071393D">
            <w:pPr>
              <w:rPr>
                <w:rFonts w:eastAsiaTheme="minorEastAsia"/>
                <w:lang w:eastAsia="zh-CN"/>
              </w:rPr>
            </w:pPr>
            <w:r>
              <w:rPr>
                <w:rFonts w:eastAsiaTheme="minorEastAsia" w:hint="eastAsia"/>
                <w:lang w:eastAsia="zh-CN"/>
              </w:rPr>
              <w:t>Y</w:t>
            </w:r>
          </w:p>
        </w:tc>
        <w:tc>
          <w:tcPr>
            <w:tcW w:w="6862" w:type="dxa"/>
          </w:tcPr>
          <w:p w14:paraId="4CB69892" w14:textId="51230B83" w:rsidR="00385227" w:rsidRDefault="00385227" w:rsidP="00385227">
            <w:pPr>
              <w:rPr>
                <w:rFonts w:eastAsiaTheme="minorEastAsia"/>
                <w:lang w:eastAsia="zh-CN"/>
              </w:rPr>
            </w:pPr>
            <w:r>
              <w:rPr>
                <w:rFonts w:eastAsiaTheme="minorEastAsia" w:hint="eastAsia"/>
                <w:lang w:eastAsia="zh-CN"/>
              </w:rPr>
              <w:t xml:space="preserve">It is good to focus on FR2 only. Additionally, AI-based beam management seems more attractive in outdoor due to the challenge brought by high speed. </w:t>
            </w:r>
            <w:r w:rsidR="00A20D3D">
              <w:rPr>
                <w:rFonts w:eastAsiaTheme="minorEastAsia" w:hint="eastAsia"/>
                <w:lang w:eastAsia="zh-CN"/>
              </w:rPr>
              <w:t xml:space="preserve">Indoor scenario may not need AI-based approach urgently. </w:t>
            </w:r>
          </w:p>
          <w:p w14:paraId="3ED11A8E" w14:textId="217B2345" w:rsidR="00D65054" w:rsidRDefault="00D65054" w:rsidP="00D65054">
            <w:pPr>
              <w:rPr>
                <w:rFonts w:eastAsiaTheme="minorEastAsia"/>
                <w:lang w:eastAsia="zh-CN"/>
              </w:rPr>
            </w:pPr>
            <w:r>
              <w:rPr>
                <w:rFonts w:eastAsiaTheme="minorEastAsia" w:hint="eastAsia"/>
                <w:lang w:eastAsia="zh-CN"/>
              </w:rPr>
              <w:t xml:space="preserve">For </w:t>
            </w:r>
            <w:r w:rsidR="00385227">
              <w:rPr>
                <w:rFonts w:eastAsiaTheme="minorEastAsia" w:hint="eastAsia"/>
                <w:lang w:eastAsia="zh-CN"/>
              </w:rPr>
              <w:t>b)</w:t>
            </w:r>
            <w:r>
              <w:rPr>
                <w:rFonts w:eastAsiaTheme="minorEastAsia" w:hint="eastAsia"/>
                <w:lang w:eastAsia="zh-CN"/>
              </w:rPr>
              <w:t>, w</w:t>
            </w:r>
            <w:r w:rsidR="00385227">
              <w:rPr>
                <w:rFonts w:eastAsiaTheme="minorEastAsia" w:hint="eastAsia"/>
                <w:lang w:eastAsia="zh-CN"/>
              </w:rPr>
              <w:t xml:space="preserve">e are open to further consider </w:t>
            </w:r>
            <w:r w:rsidR="00385227">
              <w:rPr>
                <w:rFonts w:eastAsiaTheme="minorEastAsia"/>
                <w:lang w:eastAsia="zh-CN"/>
              </w:rPr>
              <w:t>additional</w:t>
            </w:r>
            <w:r w:rsidR="00385227">
              <w:rPr>
                <w:rFonts w:eastAsiaTheme="minorEastAsia" w:hint="eastAsia"/>
                <w:lang w:eastAsia="zh-CN"/>
              </w:rPr>
              <w:t xml:space="preserve"> </w:t>
            </w:r>
            <w:r>
              <w:rPr>
                <w:rFonts w:eastAsiaTheme="minorEastAsia" w:hint="eastAsia"/>
                <w:lang w:eastAsia="zh-CN"/>
              </w:rPr>
              <w:t xml:space="preserve">slower </w:t>
            </w:r>
            <w:r w:rsidR="00385227">
              <w:rPr>
                <w:rFonts w:eastAsiaTheme="minorEastAsia" w:hint="eastAsia"/>
                <w:lang w:eastAsia="zh-CN"/>
              </w:rPr>
              <w:t>UE speed</w:t>
            </w:r>
            <w:r>
              <w:rPr>
                <w:rFonts w:eastAsiaTheme="minorEastAsia" w:hint="eastAsia"/>
                <w:lang w:eastAsia="zh-CN"/>
              </w:rPr>
              <w:t>(s), e.g. 3km/h, 30km/h</w:t>
            </w:r>
            <w:r w:rsidR="00385227">
              <w:rPr>
                <w:rFonts w:eastAsiaTheme="minorEastAsia" w:hint="eastAsia"/>
                <w:lang w:eastAsia="zh-CN"/>
              </w:rPr>
              <w:t>.</w:t>
            </w:r>
            <w:r>
              <w:rPr>
                <w:rFonts w:eastAsiaTheme="minorEastAsia" w:hint="eastAsia"/>
                <w:lang w:eastAsia="zh-CN"/>
              </w:rPr>
              <w:t xml:space="preserve"> </w:t>
            </w:r>
          </w:p>
          <w:p w14:paraId="1D880C5C" w14:textId="4F493B03" w:rsidR="00D65054" w:rsidRPr="00385227" w:rsidRDefault="00D65054" w:rsidP="00D65054">
            <w:pPr>
              <w:rPr>
                <w:rFonts w:eastAsiaTheme="minorEastAsia"/>
                <w:lang w:eastAsia="zh-CN"/>
              </w:rPr>
            </w:pPr>
            <w:r w:rsidRPr="00D65054">
              <w:rPr>
                <w:rFonts w:eastAsiaTheme="minorEastAsia"/>
                <w:lang w:eastAsia="zh-CN"/>
              </w:rPr>
              <w:t>For traffic model, FTP traffic shall be evaluated.</w:t>
            </w:r>
          </w:p>
        </w:tc>
      </w:tr>
      <w:tr w:rsidR="00263DD0" w14:paraId="5D4756CC" w14:textId="77777777" w:rsidTr="008C2146">
        <w:trPr>
          <w:trHeight w:val="333"/>
        </w:trPr>
        <w:tc>
          <w:tcPr>
            <w:tcW w:w="1720" w:type="dxa"/>
          </w:tcPr>
          <w:p w14:paraId="6EE95137" w14:textId="18489EBA" w:rsidR="00263DD0" w:rsidRDefault="00263DD0" w:rsidP="00263DD0">
            <w:r>
              <w:rPr>
                <w:rFonts w:hint="eastAsia"/>
              </w:rPr>
              <w:t>LGE</w:t>
            </w:r>
          </w:p>
        </w:tc>
        <w:tc>
          <w:tcPr>
            <w:tcW w:w="1216" w:type="dxa"/>
          </w:tcPr>
          <w:p w14:paraId="07DDA38B" w14:textId="34FDFEBE" w:rsidR="00263DD0" w:rsidRDefault="00263DD0" w:rsidP="00263DD0">
            <w:r>
              <w:rPr>
                <w:rFonts w:hint="eastAsia"/>
              </w:rPr>
              <w:t>Y</w:t>
            </w:r>
          </w:p>
        </w:tc>
        <w:tc>
          <w:tcPr>
            <w:tcW w:w="6862" w:type="dxa"/>
          </w:tcPr>
          <w:p w14:paraId="0F228935" w14:textId="77777777" w:rsidR="00263DD0" w:rsidRDefault="00263DD0" w:rsidP="00263DD0">
            <w:r>
              <w:rPr>
                <w:rFonts w:hint="eastAsia"/>
              </w:rPr>
              <w:t xml:space="preserve">a) </w:t>
            </w:r>
            <w:r>
              <w:t>Support.</w:t>
            </w:r>
          </w:p>
          <w:p w14:paraId="3AF662FD" w14:textId="50A6BD9B" w:rsidR="00263DD0" w:rsidRDefault="00263DD0" w:rsidP="00263DD0">
            <w:r>
              <w:rPr>
                <w:rFonts w:hint="eastAsia"/>
              </w:rPr>
              <w:t xml:space="preserve">b) Agree with </w:t>
            </w:r>
            <w:r>
              <w:t>adding 3 km/h,</w:t>
            </w:r>
            <w:r>
              <w:rPr>
                <w:rFonts w:hint="eastAsia"/>
              </w:rPr>
              <w:t xml:space="preserve"> </w:t>
            </w:r>
            <w:r>
              <w:t>30 km/h for UE speed.</w:t>
            </w:r>
          </w:p>
          <w:p w14:paraId="5CD7C903" w14:textId="1940483F" w:rsidR="00263DD0" w:rsidRDefault="00263DD0" w:rsidP="00263DD0">
            <w:r>
              <w:t>c, d) OK. sub use case-specific scenarios can be optionally considered and companies can provide detailed assumption.</w:t>
            </w:r>
          </w:p>
        </w:tc>
      </w:tr>
    </w:tbl>
    <w:p w14:paraId="0D96C9C8" w14:textId="5D328741" w:rsidR="00D0546D" w:rsidRDefault="00EF1C9D" w:rsidP="00892EFA">
      <w:pPr>
        <w:pStyle w:val="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a7"/>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a7"/>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a7"/>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a7"/>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a7"/>
        <w:numPr>
          <w:ilvl w:val="0"/>
          <w:numId w:val="9"/>
        </w:numPr>
        <w:rPr>
          <w:sz w:val="18"/>
          <w:szCs w:val="18"/>
        </w:rPr>
      </w:pPr>
      <w:r w:rsidRPr="006A775F">
        <w:rPr>
          <w:sz w:val="18"/>
          <w:szCs w:val="18"/>
        </w:rPr>
        <w:t xml:space="preserve">Futurewei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a7"/>
        <w:numPr>
          <w:ilvl w:val="0"/>
          <w:numId w:val="9"/>
        </w:numPr>
        <w:rPr>
          <w:sz w:val="18"/>
          <w:szCs w:val="18"/>
        </w:rPr>
      </w:pPr>
      <w:r w:rsidRPr="006A775F">
        <w:rPr>
          <w:sz w:val="18"/>
          <w:szCs w:val="18"/>
        </w:rPr>
        <w:t xml:space="preserve">Apple [15]: System level simulator can be used to generate the dataset, where the number of cells can be 1 to speed up the 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a7"/>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a7"/>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a7"/>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a7"/>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a7"/>
        <w:numPr>
          <w:ilvl w:val="0"/>
          <w:numId w:val="9"/>
        </w:numPr>
        <w:rPr>
          <w:sz w:val="18"/>
          <w:szCs w:val="18"/>
        </w:rPr>
      </w:pPr>
      <w:r w:rsidRPr="006A775F">
        <w:rPr>
          <w:sz w:val="18"/>
          <w:szCs w:val="18"/>
        </w:rPr>
        <w:lastRenderedPageBreak/>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a7"/>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a7"/>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a7"/>
        <w:numPr>
          <w:ilvl w:val="0"/>
          <w:numId w:val="23"/>
        </w:numPr>
      </w:pPr>
      <w:r>
        <w:t>Which procedure can be used, p</w:t>
      </w:r>
      <w:r w:rsidRPr="00BF7967">
        <w:t>rocedure A</w:t>
      </w:r>
      <w:r>
        <w:t xml:space="preserve"> or p</w:t>
      </w:r>
      <w:r w:rsidRPr="00BF7967">
        <w:t xml:space="preserve">rocedure </w:t>
      </w:r>
      <w:r>
        <w:t>B in TR38.901, and why?</w:t>
      </w:r>
    </w:p>
    <w:tbl>
      <w:tblPr>
        <w:tblStyle w:val="a6"/>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a7"/>
              <w:numPr>
                <w:ilvl w:val="0"/>
                <w:numId w:val="44"/>
              </w:numPr>
            </w:pPr>
            <w:r>
              <w:t>Yes, since spatial consistency enables to capture the correlated behaviour of the channel for UE moving over a path</w:t>
            </w:r>
          </w:p>
          <w:p w14:paraId="3C80F490" w14:textId="31C289C7" w:rsidR="00FD1352" w:rsidRPr="00FD1352" w:rsidRDefault="00FD1352" w:rsidP="00B7696B">
            <w:pPr>
              <w:pStyle w:val="a7"/>
              <w:numPr>
                <w:ilvl w:val="0"/>
                <w:numId w:val="44"/>
              </w:numPr>
            </w:pPr>
            <w:r w:rsidRPr="00FD1352">
              <w:t xml:space="preserve">We support the use of spatial consistency procedures defined in TR38.901. </w:t>
            </w:r>
          </w:p>
        </w:tc>
      </w:tr>
      <w:tr w:rsidR="00046825" w14:paraId="76FEB8B3" w14:textId="77777777" w:rsidTr="004F2DC0">
        <w:trPr>
          <w:trHeight w:val="333"/>
        </w:trPr>
        <w:tc>
          <w:tcPr>
            <w:tcW w:w="1720" w:type="dxa"/>
          </w:tcPr>
          <w:p w14:paraId="3624A4BB" w14:textId="10DE94FF"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4606C2F1" w14:textId="77777777" w:rsidR="00046825" w:rsidRDefault="00046825" w:rsidP="00046825">
            <w:pPr>
              <w:rPr>
                <w:rFonts w:eastAsiaTheme="minorEastAsia"/>
                <w:lang w:eastAsia="zh-CN"/>
              </w:rPr>
            </w:pPr>
            <w:r>
              <w:t xml:space="preserve">a) </w:t>
            </w:r>
            <w:r>
              <w:rPr>
                <w:rFonts w:eastAsiaTheme="minorEastAsia"/>
                <w:lang w:eastAsia="zh-CN"/>
              </w:rPr>
              <w:t>Support spatial consistency for time domain prediction</w:t>
            </w:r>
          </w:p>
          <w:p w14:paraId="36D07AAB" w14:textId="0C717C42" w:rsidR="00046825" w:rsidRPr="00046825" w:rsidRDefault="00046825" w:rsidP="00046825">
            <w:r w:rsidRPr="00046825">
              <w:t>b)</w:t>
            </w:r>
            <w:r w:rsidRPr="00046825">
              <w:rPr>
                <w:rFonts w:eastAsiaTheme="minorEastAsia"/>
                <w:lang w:eastAsia="zh-CN"/>
              </w:rPr>
              <w:t xml:space="preserve"> section </w:t>
            </w:r>
            <w:r w:rsidRPr="00046825">
              <w:t>7.6.3.1 in 38.901 is sufficient</w:t>
            </w:r>
          </w:p>
        </w:tc>
      </w:tr>
      <w:tr w:rsidR="00123E1A" w14:paraId="54216EA2" w14:textId="77777777" w:rsidTr="004F2DC0">
        <w:trPr>
          <w:trHeight w:val="333"/>
        </w:trPr>
        <w:tc>
          <w:tcPr>
            <w:tcW w:w="1720" w:type="dxa"/>
          </w:tcPr>
          <w:p w14:paraId="6D9AF70A" w14:textId="200B2065" w:rsidR="00123E1A" w:rsidRDefault="00123E1A" w:rsidP="00123E1A">
            <w:r>
              <w:t>Intel</w:t>
            </w:r>
          </w:p>
        </w:tc>
        <w:tc>
          <w:tcPr>
            <w:tcW w:w="8355" w:type="dxa"/>
          </w:tcPr>
          <w:p w14:paraId="6D042C39" w14:textId="6D876FE0" w:rsidR="00123E1A" w:rsidRDefault="00123E1A" w:rsidP="00123E1A">
            <w:r>
              <w:t xml:space="preserve">Spatial consistency should be modeled and as explained in our paper, Model B in TR38.901 is relevant for mobility where the UE moves across the deployment in a trajectory. </w:t>
            </w:r>
          </w:p>
        </w:tc>
      </w:tr>
      <w:tr w:rsidR="0071393D" w14:paraId="4F045A93" w14:textId="77777777" w:rsidTr="004F2DC0">
        <w:trPr>
          <w:trHeight w:val="333"/>
        </w:trPr>
        <w:tc>
          <w:tcPr>
            <w:tcW w:w="1720" w:type="dxa"/>
          </w:tcPr>
          <w:p w14:paraId="2C3C50CA" w14:textId="28CD9948" w:rsidR="0071393D" w:rsidRDefault="0071393D" w:rsidP="0071393D">
            <w:r>
              <w:t>NVIDIA</w:t>
            </w:r>
          </w:p>
        </w:tc>
        <w:tc>
          <w:tcPr>
            <w:tcW w:w="8355" w:type="dxa"/>
          </w:tcPr>
          <w:p w14:paraId="589CEB50" w14:textId="77777777" w:rsidR="0071393D" w:rsidRDefault="0071393D" w:rsidP="0071393D">
            <w:pPr>
              <w:pStyle w:val="a7"/>
              <w:numPr>
                <w:ilvl w:val="0"/>
                <w:numId w:val="52"/>
              </w:numPr>
            </w:pPr>
            <w:r>
              <w:t>Yes, it’s necessary to model spatial consistency</w:t>
            </w:r>
          </w:p>
          <w:p w14:paraId="20F41633" w14:textId="331C1D4D" w:rsidR="0071393D" w:rsidRPr="0071393D" w:rsidRDefault="0071393D" w:rsidP="0071393D">
            <w:pPr>
              <w:pStyle w:val="a7"/>
              <w:numPr>
                <w:ilvl w:val="0"/>
                <w:numId w:val="52"/>
              </w:numPr>
            </w:pPr>
            <w:r w:rsidRPr="0071393D">
              <w:t>Though the use of spatial consistency procedures defined in TR38.901 can be the baseline, it would be good to check its modeling accuracy.</w:t>
            </w:r>
          </w:p>
        </w:tc>
      </w:tr>
      <w:tr w:rsidR="00C5100E" w14:paraId="168F1F22" w14:textId="77777777" w:rsidTr="004F2DC0">
        <w:trPr>
          <w:trHeight w:val="333"/>
        </w:trPr>
        <w:tc>
          <w:tcPr>
            <w:tcW w:w="1720" w:type="dxa"/>
          </w:tcPr>
          <w:p w14:paraId="304769D5" w14:textId="66048AFE" w:rsidR="00C5100E" w:rsidRDefault="00C5100E" w:rsidP="0071393D">
            <w:r>
              <w:t>OPPO</w:t>
            </w:r>
          </w:p>
        </w:tc>
        <w:tc>
          <w:tcPr>
            <w:tcW w:w="8355" w:type="dxa"/>
          </w:tcPr>
          <w:p w14:paraId="2666A361" w14:textId="77777777" w:rsidR="00C5100E" w:rsidRDefault="00C5100E" w:rsidP="00C5100E">
            <w:r>
              <w:t>a) Yes</w:t>
            </w:r>
          </w:p>
          <w:p w14:paraId="3EB3E619" w14:textId="7A4DAEB0" w:rsidR="00C5100E" w:rsidRPr="00C5100E" w:rsidRDefault="00C5100E" w:rsidP="00C5100E">
            <w:r>
              <w:t>b) We are open to procedure A or B</w:t>
            </w:r>
          </w:p>
        </w:tc>
      </w:tr>
      <w:tr w:rsidR="00EA1A7B" w14:paraId="68893018" w14:textId="77777777" w:rsidTr="004F2DC0">
        <w:trPr>
          <w:trHeight w:val="333"/>
        </w:trPr>
        <w:tc>
          <w:tcPr>
            <w:tcW w:w="1720" w:type="dxa"/>
          </w:tcPr>
          <w:p w14:paraId="5F6AB17D" w14:textId="77EF005A" w:rsidR="00EA1A7B" w:rsidRDefault="00EA1A7B" w:rsidP="0071393D">
            <w:r>
              <w:t>AT&amp;T</w:t>
            </w:r>
          </w:p>
        </w:tc>
        <w:tc>
          <w:tcPr>
            <w:tcW w:w="8355" w:type="dxa"/>
          </w:tcPr>
          <w:p w14:paraId="49C50B52" w14:textId="77777777" w:rsidR="00EA1A7B" w:rsidRDefault="00EA1A7B" w:rsidP="00EA1A7B">
            <w:pPr>
              <w:pStyle w:val="a7"/>
              <w:numPr>
                <w:ilvl w:val="0"/>
                <w:numId w:val="56"/>
              </w:numPr>
            </w:pPr>
            <w:r w:rsidRPr="00EA1A7B">
              <w:t>Yes, needed for spatial and time domain</w:t>
            </w:r>
          </w:p>
          <w:p w14:paraId="1B27FFB3" w14:textId="2EB505D9" w:rsidR="00EA1A7B" w:rsidRPr="00EA1A7B" w:rsidRDefault="00EA1A7B" w:rsidP="00EA1A7B">
            <w:pPr>
              <w:pStyle w:val="a7"/>
              <w:numPr>
                <w:ilvl w:val="0"/>
                <w:numId w:val="56"/>
              </w:numPr>
            </w:pPr>
            <w:r>
              <w:t>Prefer Model B in TR38.901</w:t>
            </w:r>
          </w:p>
        </w:tc>
      </w:tr>
      <w:tr w:rsidR="00A20D3D" w14:paraId="005116DC" w14:textId="77777777" w:rsidTr="004F2DC0">
        <w:trPr>
          <w:trHeight w:val="333"/>
        </w:trPr>
        <w:tc>
          <w:tcPr>
            <w:tcW w:w="1720" w:type="dxa"/>
          </w:tcPr>
          <w:p w14:paraId="5DDB40A9" w14:textId="77777777" w:rsidR="00A20D3D" w:rsidRDefault="00A20D3D" w:rsidP="00263DD0">
            <w:pPr>
              <w:rPr>
                <w:rFonts w:eastAsiaTheme="minorEastAsia"/>
                <w:lang w:eastAsia="zh-CN"/>
              </w:rPr>
            </w:pPr>
            <w:r>
              <w:rPr>
                <w:rFonts w:eastAsiaTheme="minorEastAsia" w:hint="eastAsia"/>
                <w:lang w:eastAsia="zh-CN"/>
              </w:rPr>
              <w:t>CATT</w:t>
            </w:r>
          </w:p>
          <w:p w14:paraId="6E80C447" w14:textId="77777777" w:rsidR="00A20D3D" w:rsidRDefault="00A20D3D" w:rsidP="0071393D"/>
        </w:tc>
        <w:tc>
          <w:tcPr>
            <w:tcW w:w="8355" w:type="dxa"/>
          </w:tcPr>
          <w:p w14:paraId="5CF6BA2C" w14:textId="571EEE84" w:rsidR="00A20D3D" w:rsidRPr="00A20D3D" w:rsidRDefault="00A20D3D" w:rsidP="00D65054">
            <w:pPr>
              <w:rPr>
                <w:rFonts w:eastAsiaTheme="minorEastAsia"/>
              </w:rPr>
            </w:pPr>
            <w:r>
              <w:rPr>
                <w:rFonts w:eastAsiaTheme="minorEastAsia" w:hint="eastAsia"/>
                <w:lang w:eastAsia="zh-CN"/>
              </w:rPr>
              <w:t xml:space="preserve">a) </w:t>
            </w:r>
            <w:r w:rsidR="00D65054">
              <w:rPr>
                <w:rFonts w:eastAsiaTheme="minorEastAsia"/>
                <w:lang w:eastAsia="zh-CN"/>
              </w:rPr>
              <w:t>This</w:t>
            </w:r>
            <w:r w:rsidR="00D65054">
              <w:rPr>
                <w:rFonts w:eastAsiaTheme="minorEastAsia" w:hint="eastAsia"/>
                <w:lang w:eastAsia="zh-CN"/>
              </w:rPr>
              <w:t xml:space="preserve"> depends on the sub-use case. </w:t>
            </w:r>
            <w:r w:rsidR="00D65054">
              <w:rPr>
                <w:rFonts w:eastAsiaTheme="minorEastAsia"/>
                <w:lang w:eastAsia="zh-CN"/>
              </w:rPr>
              <w:t>W</w:t>
            </w:r>
            <w:r w:rsidR="00D65054">
              <w:rPr>
                <w:rFonts w:eastAsiaTheme="minorEastAsia" w:hint="eastAsia"/>
                <w:lang w:eastAsia="zh-CN"/>
              </w:rPr>
              <w:t xml:space="preserve">hile it is true </w:t>
            </w:r>
            <w:r w:rsidR="00D65054">
              <w:rPr>
                <w:rFonts w:eastAsiaTheme="minorEastAsia"/>
                <w:lang w:eastAsia="zh-CN"/>
              </w:rPr>
              <w:t>that</w:t>
            </w:r>
            <w:r w:rsidR="00D65054">
              <w:rPr>
                <w:rFonts w:eastAsiaTheme="minorEastAsia" w:hint="eastAsia"/>
                <w:lang w:eastAsia="zh-CN"/>
              </w:rPr>
              <w:t xml:space="preserve"> spatial consistency modelling is important for time domain prediction, it is not needed for spatial domain prediction. It can be an optional choice, which is highly recommended for time domain prediction case.</w:t>
            </w:r>
          </w:p>
        </w:tc>
      </w:tr>
      <w:tr w:rsidR="00263DD0" w14:paraId="79FBB60B" w14:textId="77777777" w:rsidTr="004F2DC0">
        <w:trPr>
          <w:trHeight w:val="333"/>
        </w:trPr>
        <w:tc>
          <w:tcPr>
            <w:tcW w:w="1720" w:type="dxa"/>
          </w:tcPr>
          <w:p w14:paraId="1E0BDEFC" w14:textId="4883AE65" w:rsidR="00263DD0" w:rsidRDefault="00263DD0" w:rsidP="00263DD0">
            <w:r>
              <w:rPr>
                <w:rFonts w:hint="eastAsia"/>
              </w:rPr>
              <w:t>LGE</w:t>
            </w:r>
          </w:p>
        </w:tc>
        <w:tc>
          <w:tcPr>
            <w:tcW w:w="8355" w:type="dxa"/>
          </w:tcPr>
          <w:p w14:paraId="36E8F0B3" w14:textId="73BAF276" w:rsidR="00263DD0" w:rsidRDefault="00263DD0" w:rsidP="00263DD0">
            <w:r>
              <w:rPr>
                <w:rFonts w:hint="eastAsia"/>
              </w:rPr>
              <w:t xml:space="preserve">a) </w:t>
            </w:r>
            <w:r>
              <w:t>Support.</w:t>
            </w:r>
            <w:r w:rsidR="009E78A7">
              <w:t xml:space="preserve"> I</w:t>
            </w:r>
            <w:r w:rsidR="009E78A7">
              <w:rPr>
                <w:rFonts w:hint="eastAsia"/>
              </w:rPr>
              <w:t xml:space="preserve">t </w:t>
            </w:r>
            <w:r w:rsidR="009E78A7">
              <w:t>is needed for time domain prediction.</w:t>
            </w:r>
          </w:p>
          <w:p w14:paraId="487635D3" w14:textId="764DC79A" w:rsidR="00263DD0" w:rsidRDefault="00263DD0" w:rsidP="00263DD0">
            <w:r>
              <w:t xml:space="preserve">b) Same view as Apple and vivo. </w:t>
            </w:r>
            <w:r>
              <w:rPr>
                <w:rFonts w:eastAsiaTheme="minorEastAsia"/>
                <w:lang w:eastAsia="zh-CN"/>
              </w:rPr>
              <w:t>S</w:t>
            </w:r>
            <w:r w:rsidRPr="00046825">
              <w:rPr>
                <w:rFonts w:eastAsiaTheme="minorEastAsia"/>
                <w:lang w:eastAsia="zh-CN"/>
              </w:rPr>
              <w:t xml:space="preserve">ection </w:t>
            </w:r>
            <w:r w:rsidRPr="00046825">
              <w:t>7.6.3.1 in 38.901 is</w:t>
            </w:r>
            <w:r>
              <w:t xml:space="preserve"> enough.</w:t>
            </w:r>
          </w:p>
        </w:tc>
      </w:tr>
    </w:tbl>
    <w:p w14:paraId="552243FA" w14:textId="29E6B7AF" w:rsidR="00D0546D" w:rsidRDefault="00D0546D" w:rsidP="0042572B"/>
    <w:p w14:paraId="1E96B29A" w14:textId="6240250D" w:rsidR="00D0546D" w:rsidRDefault="00D0546D" w:rsidP="00892EFA">
      <w:pPr>
        <w:pStyle w:val="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a7"/>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a7"/>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a7"/>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a7"/>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a7"/>
        <w:numPr>
          <w:ilvl w:val="0"/>
          <w:numId w:val="13"/>
        </w:numPr>
        <w:rPr>
          <w:sz w:val="18"/>
          <w:szCs w:val="18"/>
        </w:rPr>
      </w:pPr>
      <w:r w:rsidRPr="009F0668">
        <w:rPr>
          <w:sz w:val="18"/>
          <w:szCs w:val="18"/>
        </w:rPr>
        <w:lastRenderedPageBreak/>
        <w:t xml:space="preserve">Observation 1-1: For the trajectory model for UE mobility, at least the following options exist: </w:t>
      </w:r>
    </w:p>
    <w:p w14:paraId="0E79B41F" w14:textId="77777777" w:rsidR="00D0546D" w:rsidRPr="009F0668" w:rsidRDefault="00D0546D" w:rsidP="00B7696B">
      <w:pPr>
        <w:pStyle w:val="a7"/>
        <w:numPr>
          <w:ilvl w:val="1"/>
          <w:numId w:val="13"/>
        </w:numPr>
        <w:rPr>
          <w:sz w:val="18"/>
          <w:szCs w:val="18"/>
        </w:rPr>
      </w:pPr>
      <w:r w:rsidRPr="009F0668">
        <w:rPr>
          <w:sz w:val="18"/>
          <w:szCs w:val="18"/>
        </w:rPr>
        <w:t xml:space="preserve">Option #1: Linear and fixed trajectory model, e.g., the intra-cell mobility model in Table 2 of R1-2007151. </w:t>
      </w:r>
    </w:p>
    <w:p w14:paraId="6DFFBC10" w14:textId="77777777" w:rsidR="00D0546D" w:rsidRPr="009F0668" w:rsidRDefault="00D0546D" w:rsidP="00B7696B">
      <w:pPr>
        <w:pStyle w:val="a7"/>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a7"/>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a7"/>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a7"/>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a7"/>
        <w:numPr>
          <w:ilvl w:val="1"/>
          <w:numId w:val="24"/>
        </w:numPr>
      </w:pPr>
      <w:r w:rsidRPr="001A683E">
        <w:t>Option #2: Linear trajectory model with random direction change.</w:t>
      </w:r>
    </w:p>
    <w:p w14:paraId="24F2770F" w14:textId="721EB952" w:rsidR="00517E25" w:rsidRPr="001A683E" w:rsidRDefault="00517E25" w:rsidP="00B7696B">
      <w:pPr>
        <w:pStyle w:val="a7"/>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a6"/>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a7"/>
              <w:ind w:left="360"/>
            </w:pPr>
            <w:r>
              <w:t xml:space="preserve"> </w:t>
            </w:r>
          </w:p>
          <w:p w14:paraId="4D369949" w14:textId="7ADCFD74" w:rsidR="002D42D2" w:rsidRPr="00853A5E" w:rsidRDefault="002D42D2" w:rsidP="002D42D2">
            <w:r>
              <w:t>b) T</w:t>
            </w:r>
            <w:r w:rsidRPr="00853A5E">
              <w:t xml:space="preserve">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A367D3" w14:textId="77777777" w:rsidR="002D42D2" w:rsidRDefault="002D42D2" w:rsidP="00B7696B">
            <w:pPr>
              <w:pStyle w:val="a7"/>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a7"/>
              <w:numPr>
                <w:ilvl w:val="0"/>
                <w:numId w:val="45"/>
              </w:numPr>
            </w:pPr>
            <w:r w:rsidRPr="00AD6EA7">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a7"/>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ab"/>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r w:rsidR="00046825" w14:paraId="68321E7A" w14:textId="77777777" w:rsidTr="00F536BD">
        <w:trPr>
          <w:trHeight w:val="333"/>
        </w:trPr>
        <w:tc>
          <w:tcPr>
            <w:tcW w:w="1720" w:type="dxa"/>
          </w:tcPr>
          <w:p w14:paraId="55CF1B1D" w14:textId="54861B53"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37D31DB6" w14:textId="77777777" w:rsidR="00046825" w:rsidRDefault="00046825" w:rsidP="00046825">
            <w:pPr>
              <w:rPr>
                <w:rFonts w:eastAsiaTheme="minorEastAsia"/>
                <w:lang w:eastAsia="zh-CN"/>
              </w:rPr>
            </w:pPr>
            <w:r>
              <w:rPr>
                <w:rFonts w:eastAsiaTheme="minorEastAsia"/>
                <w:lang w:eastAsia="zh-CN"/>
              </w:rPr>
              <w:t>For temporal prediction, ‘</w:t>
            </w:r>
            <w:r>
              <w:rPr>
                <w:rFonts w:eastAsiaTheme="minorEastAsia" w:hint="eastAsia"/>
                <w:lang w:eastAsia="zh-CN"/>
              </w:rPr>
              <w:t>N</w:t>
            </w:r>
            <w:r>
              <w:rPr>
                <w:rFonts w:eastAsiaTheme="minorEastAsia"/>
                <w:lang w:eastAsia="zh-CN"/>
              </w:rPr>
              <w:t>o’ to the option1 since it would create overfitting issues.</w:t>
            </w:r>
          </w:p>
          <w:p w14:paraId="054FF9E3" w14:textId="3927B1CC" w:rsidR="00046825" w:rsidRDefault="00046825" w:rsidP="00046825">
            <w:r>
              <w:rPr>
                <w:rFonts w:eastAsiaTheme="minorEastAsia"/>
                <w:lang w:eastAsia="zh-CN"/>
              </w:rPr>
              <w:t xml:space="preserve">We would be fine with either Option2 or Option3. </w:t>
            </w:r>
            <w:r>
              <w:rPr>
                <w:rFonts w:eastAsiaTheme="minorEastAsia" w:hint="eastAsia"/>
                <w:lang w:eastAsia="zh-CN"/>
              </w:rPr>
              <w:t>U</w:t>
            </w:r>
            <w:r>
              <w:rPr>
                <w:rFonts w:eastAsiaTheme="minorEastAsia"/>
                <w:lang w:eastAsia="zh-CN"/>
              </w:rPr>
              <w:t xml:space="preserve">E </w:t>
            </w:r>
            <w:r>
              <w:t xml:space="preserve">trajectory </w:t>
            </w:r>
            <w:r>
              <w:rPr>
                <w:rFonts w:eastAsiaTheme="minorEastAsia"/>
                <w:lang w:eastAsia="zh-CN"/>
              </w:rPr>
              <w:t>can be modeled as in 37.885, and random direction change or smooth direction change described in option 2 and option 3 can be further modeled based on the trajectories defined in 37.855.</w:t>
            </w:r>
          </w:p>
        </w:tc>
      </w:tr>
      <w:tr w:rsidR="00A2358F" w14:paraId="162AB808" w14:textId="77777777" w:rsidTr="00F536BD">
        <w:trPr>
          <w:trHeight w:val="333"/>
        </w:trPr>
        <w:tc>
          <w:tcPr>
            <w:tcW w:w="1720" w:type="dxa"/>
          </w:tcPr>
          <w:p w14:paraId="0BF82989" w14:textId="6B0A98B0" w:rsidR="00A2358F" w:rsidRDefault="00A2358F" w:rsidP="00A2358F">
            <w:r>
              <w:lastRenderedPageBreak/>
              <w:t>Intel</w:t>
            </w:r>
          </w:p>
        </w:tc>
        <w:tc>
          <w:tcPr>
            <w:tcW w:w="8355" w:type="dxa"/>
          </w:tcPr>
          <w:p w14:paraId="1090827D" w14:textId="5A8AA708" w:rsidR="00A2358F" w:rsidRDefault="00A2358F" w:rsidP="00A2358F">
            <w: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12EAB447" w14:textId="77777777" w:rsidR="00A2358F" w:rsidRDefault="00A2358F" w:rsidP="00A2358F"/>
          <w:p w14:paraId="4A5E13CF" w14:textId="5112CA7A" w:rsidR="00A2358F" w:rsidRDefault="00A2358F" w:rsidP="00A2358F">
            <w: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A9155C" w14:paraId="6DA484E4" w14:textId="77777777" w:rsidTr="00F536BD">
        <w:trPr>
          <w:trHeight w:val="333"/>
        </w:trPr>
        <w:tc>
          <w:tcPr>
            <w:tcW w:w="1720" w:type="dxa"/>
          </w:tcPr>
          <w:p w14:paraId="1EF321A4" w14:textId="785D39D4" w:rsidR="00A9155C" w:rsidRDefault="00A9155C" w:rsidP="00A9155C">
            <w:r>
              <w:t>OPPO</w:t>
            </w:r>
          </w:p>
        </w:tc>
        <w:tc>
          <w:tcPr>
            <w:tcW w:w="8355" w:type="dxa"/>
          </w:tcPr>
          <w:p w14:paraId="705E5309" w14:textId="2B807187" w:rsidR="00A9155C" w:rsidRDefault="00A9155C" w:rsidP="00A9155C">
            <w:r>
              <w:t>a) Yes. But for beam prediction in spatial domain, it is not necessary to model the UE trajectory.</w:t>
            </w:r>
          </w:p>
        </w:tc>
      </w:tr>
      <w:tr w:rsidR="00EA1A7B" w14:paraId="4A9B51E7" w14:textId="77777777" w:rsidTr="00F536BD">
        <w:trPr>
          <w:trHeight w:val="333"/>
        </w:trPr>
        <w:tc>
          <w:tcPr>
            <w:tcW w:w="1720" w:type="dxa"/>
          </w:tcPr>
          <w:p w14:paraId="534AB953" w14:textId="00E63E90" w:rsidR="00EA1A7B" w:rsidRDefault="00EA1A7B" w:rsidP="00A9155C">
            <w:r>
              <w:t>AT&amp;T</w:t>
            </w:r>
          </w:p>
        </w:tc>
        <w:tc>
          <w:tcPr>
            <w:tcW w:w="8355" w:type="dxa"/>
          </w:tcPr>
          <w:p w14:paraId="74B47938" w14:textId="682BCA13" w:rsidR="00EA1A7B" w:rsidRDefault="00EA1A7B" w:rsidP="00A9155C">
            <w:r>
              <w:t>Agree with Intel and Nokia</w:t>
            </w:r>
          </w:p>
        </w:tc>
      </w:tr>
      <w:tr w:rsidR="00F04957" w14:paraId="594F9C24" w14:textId="77777777" w:rsidTr="00F536BD">
        <w:trPr>
          <w:trHeight w:val="333"/>
        </w:trPr>
        <w:tc>
          <w:tcPr>
            <w:tcW w:w="1720" w:type="dxa"/>
          </w:tcPr>
          <w:p w14:paraId="03A397D3" w14:textId="1F650442" w:rsidR="00F04957" w:rsidRPr="00F04957" w:rsidRDefault="00F04957" w:rsidP="00A9155C">
            <w:pPr>
              <w:rPr>
                <w:rFonts w:eastAsiaTheme="minorEastAsia"/>
                <w:lang w:eastAsia="zh-CN"/>
              </w:rPr>
            </w:pPr>
            <w:r>
              <w:rPr>
                <w:rFonts w:eastAsiaTheme="minorEastAsia" w:hint="eastAsia"/>
                <w:lang w:eastAsia="zh-CN"/>
              </w:rPr>
              <w:t>CATT</w:t>
            </w:r>
          </w:p>
        </w:tc>
        <w:tc>
          <w:tcPr>
            <w:tcW w:w="8355" w:type="dxa"/>
          </w:tcPr>
          <w:p w14:paraId="36042D6E" w14:textId="2EE7AAF4" w:rsidR="00F04957" w:rsidRPr="00F04957" w:rsidRDefault="00F04957" w:rsidP="00A9155C">
            <w:pPr>
              <w:rPr>
                <w:rFonts w:eastAsiaTheme="minorEastAsia"/>
                <w:lang w:eastAsia="zh-CN"/>
              </w:rPr>
            </w:pPr>
            <w:r>
              <w:rPr>
                <w:rFonts w:eastAsiaTheme="minorEastAsia" w:hint="eastAsia"/>
                <w:lang w:eastAsia="zh-CN"/>
              </w:rPr>
              <w:t>Agree with OPPO.</w:t>
            </w:r>
          </w:p>
        </w:tc>
      </w:tr>
      <w:tr w:rsidR="00263DD0" w14:paraId="721FB0B3" w14:textId="77777777" w:rsidTr="00F536BD">
        <w:trPr>
          <w:trHeight w:val="333"/>
        </w:trPr>
        <w:tc>
          <w:tcPr>
            <w:tcW w:w="1720" w:type="dxa"/>
          </w:tcPr>
          <w:p w14:paraId="3D4CCD25" w14:textId="38278BEC" w:rsidR="00263DD0" w:rsidRDefault="00263DD0" w:rsidP="00263DD0">
            <w:r>
              <w:rPr>
                <w:rFonts w:hint="eastAsia"/>
              </w:rPr>
              <w:t>LGE</w:t>
            </w:r>
          </w:p>
        </w:tc>
        <w:tc>
          <w:tcPr>
            <w:tcW w:w="8355" w:type="dxa"/>
          </w:tcPr>
          <w:p w14:paraId="4666D5AA" w14:textId="602FA1E4" w:rsidR="00263DD0" w:rsidRDefault="00263DD0" w:rsidP="00263DD0">
            <w:r>
              <w:t>W</w:t>
            </w:r>
            <w:r>
              <w:rPr>
                <w:rFonts w:hint="eastAsia"/>
              </w:rPr>
              <w:t xml:space="preserve">e </w:t>
            </w:r>
            <w:r>
              <w:t>also think UE trajectory model can be up to each sub use case. For non-HST scenario, either option 2 or option 3 is fine for us.</w:t>
            </w:r>
          </w:p>
        </w:tc>
      </w:tr>
    </w:tbl>
    <w:p w14:paraId="23808D54" w14:textId="77777777" w:rsidR="00D0546D" w:rsidRDefault="00D0546D" w:rsidP="0042572B"/>
    <w:p w14:paraId="3F582F1E" w14:textId="6D38E212" w:rsidR="00DB5E3E" w:rsidRDefault="00DB5E3E" w:rsidP="00892EFA">
      <w:pPr>
        <w:pStyle w:val="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a7"/>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a7"/>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evalutations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a7"/>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a7"/>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a6"/>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r w:rsidR="00046825" w14:paraId="31648C68" w14:textId="77777777" w:rsidTr="00F536BD">
        <w:trPr>
          <w:trHeight w:val="333"/>
        </w:trPr>
        <w:tc>
          <w:tcPr>
            <w:tcW w:w="1720" w:type="dxa"/>
          </w:tcPr>
          <w:p w14:paraId="180E596F" w14:textId="63EF99BC" w:rsidR="00046825" w:rsidRDefault="00046825" w:rsidP="00046825">
            <w:r w:rsidRPr="002B4617">
              <w:rPr>
                <w:rFonts w:hint="eastAsia"/>
              </w:rPr>
              <w:t>v</w:t>
            </w:r>
            <w:r w:rsidRPr="002B4617">
              <w:t>ivo</w:t>
            </w:r>
          </w:p>
        </w:tc>
        <w:tc>
          <w:tcPr>
            <w:tcW w:w="8355" w:type="dxa"/>
          </w:tcPr>
          <w:p w14:paraId="7989AAA6" w14:textId="79E9B9C7" w:rsidR="00046825" w:rsidRPr="00870F26" w:rsidRDefault="00046825" w:rsidP="00046825">
            <w:r>
              <w:t>Share same view</w:t>
            </w:r>
            <w:r w:rsidRPr="002B4617">
              <w:t xml:space="preserve"> </w:t>
            </w:r>
            <w:r>
              <w:t>as</w:t>
            </w:r>
            <w:r w:rsidRPr="002B4617">
              <w:t xml:space="preserve"> apple, </w:t>
            </w:r>
            <w:r>
              <w:t>UE r</w:t>
            </w:r>
            <w:r w:rsidRPr="002B4617">
              <w:t>otation</w:t>
            </w:r>
            <w:r>
              <w:t xml:space="preserve"> should be considered for temporal domain beam prediction, and we prefer</w:t>
            </w:r>
            <w:r w:rsidRPr="002B4617">
              <w:t xml:space="preserve"> 50</w:t>
            </w:r>
            <w:r>
              <w:t xml:space="preserve"> r</w:t>
            </w:r>
            <w:r w:rsidRPr="002B4617">
              <w:t>/</w:t>
            </w:r>
            <w:r>
              <w:t>m (round per minute)</w:t>
            </w:r>
          </w:p>
        </w:tc>
      </w:tr>
      <w:tr w:rsidR="00FE5BA5" w14:paraId="0F8A55DC" w14:textId="77777777" w:rsidTr="00F536BD">
        <w:trPr>
          <w:trHeight w:val="333"/>
        </w:trPr>
        <w:tc>
          <w:tcPr>
            <w:tcW w:w="1720" w:type="dxa"/>
          </w:tcPr>
          <w:p w14:paraId="6B6A8AD4" w14:textId="1FD0037A" w:rsidR="00FE5BA5" w:rsidRPr="002B4617" w:rsidRDefault="00FE5BA5" w:rsidP="00FE5BA5">
            <w:r>
              <w:t>Intel</w:t>
            </w:r>
          </w:p>
        </w:tc>
        <w:tc>
          <w:tcPr>
            <w:tcW w:w="8355" w:type="dxa"/>
          </w:tcPr>
          <w:p w14:paraId="715CC8A5" w14:textId="0A221396" w:rsidR="00FE5BA5" w:rsidRDefault="00FE5BA5" w:rsidP="00FE5BA5">
            <w:r>
              <w:t>OK to consider UE rotation, although 360 degrees per second seems very fast.</w:t>
            </w:r>
          </w:p>
        </w:tc>
      </w:tr>
      <w:tr w:rsidR="0071393D" w14:paraId="41EEB770" w14:textId="77777777" w:rsidTr="00F536BD">
        <w:trPr>
          <w:trHeight w:val="333"/>
        </w:trPr>
        <w:tc>
          <w:tcPr>
            <w:tcW w:w="1720" w:type="dxa"/>
          </w:tcPr>
          <w:p w14:paraId="57BA179B" w14:textId="63F240B3" w:rsidR="0071393D" w:rsidRDefault="0018218C" w:rsidP="00FE5BA5">
            <w:r>
              <w:t>AT&amp;T</w:t>
            </w:r>
          </w:p>
        </w:tc>
        <w:tc>
          <w:tcPr>
            <w:tcW w:w="8355" w:type="dxa"/>
          </w:tcPr>
          <w:p w14:paraId="19288122" w14:textId="5C6D809C" w:rsidR="0071393D" w:rsidRDefault="0018218C" w:rsidP="00FE5BA5">
            <w:r>
              <w:t>Ok to consider UE rotation</w:t>
            </w:r>
          </w:p>
        </w:tc>
      </w:tr>
      <w:tr w:rsidR="005B5BAE" w14:paraId="6BC579FD" w14:textId="77777777" w:rsidTr="00F536BD">
        <w:trPr>
          <w:trHeight w:val="333"/>
        </w:trPr>
        <w:tc>
          <w:tcPr>
            <w:tcW w:w="1720" w:type="dxa"/>
          </w:tcPr>
          <w:p w14:paraId="369FE271" w14:textId="6A142C57" w:rsidR="005B5BAE" w:rsidRDefault="005B5BAE" w:rsidP="00FE5BA5">
            <w:r>
              <w:rPr>
                <w:rFonts w:eastAsiaTheme="minorEastAsia" w:hint="eastAsia"/>
                <w:lang w:eastAsia="zh-CN"/>
              </w:rPr>
              <w:t>CATT</w:t>
            </w:r>
          </w:p>
        </w:tc>
        <w:tc>
          <w:tcPr>
            <w:tcW w:w="8355" w:type="dxa"/>
          </w:tcPr>
          <w:p w14:paraId="2EBEE0DE" w14:textId="054541C3" w:rsidR="005B5BAE" w:rsidRDefault="005B5BAE" w:rsidP="00FE5BA5">
            <w:r>
              <w:rPr>
                <w:rFonts w:eastAsiaTheme="minorEastAsia" w:hint="eastAsia"/>
                <w:lang w:eastAsia="zh-CN"/>
              </w:rPr>
              <w:t>Ok to optionally consider UE rotation</w:t>
            </w:r>
            <w:r w:rsidR="00F04957">
              <w:rPr>
                <w:rFonts w:eastAsiaTheme="minorEastAsia" w:hint="eastAsia"/>
                <w:lang w:eastAsia="zh-CN"/>
              </w:rPr>
              <w:t xml:space="preserve"> but should be in lower priority</w:t>
            </w:r>
            <w:r>
              <w:rPr>
                <w:rFonts w:eastAsiaTheme="minorEastAsia" w:hint="eastAsia"/>
                <w:lang w:eastAsia="zh-CN"/>
              </w:rPr>
              <w:t>.</w:t>
            </w:r>
          </w:p>
        </w:tc>
      </w:tr>
      <w:tr w:rsidR="00263DD0" w14:paraId="5045CCEB" w14:textId="77777777" w:rsidTr="00F536BD">
        <w:trPr>
          <w:trHeight w:val="333"/>
        </w:trPr>
        <w:tc>
          <w:tcPr>
            <w:tcW w:w="1720" w:type="dxa"/>
          </w:tcPr>
          <w:p w14:paraId="4EA12C82" w14:textId="20D321F9" w:rsidR="00263DD0" w:rsidRDefault="00263DD0" w:rsidP="00FE5BA5">
            <w:r>
              <w:rPr>
                <w:rFonts w:hint="eastAsia"/>
              </w:rPr>
              <w:t>LGE</w:t>
            </w:r>
          </w:p>
        </w:tc>
        <w:tc>
          <w:tcPr>
            <w:tcW w:w="8355" w:type="dxa"/>
          </w:tcPr>
          <w:p w14:paraId="18354FDF" w14:textId="300BDEAD" w:rsidR="00263DD0" w:rsidRDefault="00263DD0" w:rsidP="00FE5BA5">
            <w:r>
              <w:rPr>
                <w:rFonts w:hint="eastAsia"/>
              </w:rPr>
              <w:t>UE rotation can be optionally considered</w:t>
            </w:r>
            <w:r>
              <w:t>,</w:t>
            </w:r>
            <w:r>
              <w:rPr>
                <w:rFonts w:hint="eastAsia"/>
              </w:rPr>
              <w:t xml:space="preserve"> if needed.</w:t>
            </w:r>
          </w:p>
        </w:tc>
      </w:tr>
    </w:tbl>
    <w:p w14:paraId="0509BEE9" w14:textId="77777777" w:rsidR="00EA461D" w:rsidRDefault="00EA461D" w:rsidP="00EA461D"/>
    <w:p w14:paraId="46C796C0" w14:textId="110303A5" w:rsidR="00DA18AE" w:rsidRDefault="00DA18AE" w:rsidP="0042572B">
      <w:pPr>
        <w:pStyle w:val="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a7"/>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a7"/>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a7"/>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a7"/>
        <w:numPr>
          <w:ilvl w:val="0"/>
          <w:numId w:val="9"/>
        </w:numPr>
        <w:rPr>
          <w:sz w:val="18"/>
          <w:szCs w:val="18"/>
        </w:rPr>
      </w:pPr>
      <w:r w:rsidRPr="00C13E09">
        <w:rPr>
          <w:sz w:val="18"/>
          <w:szCs w:val="18"/>
        </w:rPr>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a7"/>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a7"/>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a7"/>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a7"/>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a6"/>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046825" w14:paraId="218F2054" w14:textId="77777777" w:rsidTr="00C303F9">
        <w:tc>
          <w:tcPr>
            <w:tcW w:w="1052" w:type="dxa"/>
          </w:tcPr>
          <w:p w14:paraId="54E70F80" w14:textId="6191DB76"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3F4A8169" w14:textId="77777777" w:rsidR="00046825" w:rsidRDefault="00046825" w:rsidP="00046825"/>
        </w:tc>
        <w:tc>
          <w:tcPr>
            <w:tcW w:w="7919" w:type="dxa"/>
          </w:tcPr>
          <w:p w14:paraId="28535FCE" w14:textId="339D3381" w:rsidR="00046825" w:rsidRDefault="00046825" w:rsidP="00046825">
            <w:r>
              <w:rPr>
                <w:rFonts w:eastAsiaTheme="minorEastAsia"/>
                <w:lang w:eastAsia="zh-CN"/>
              </w:rPr>
              <w:t>We are open to discuss</w:t>
            </w:r>
          </w:p>
        </w:tc>
      </w:tr>
      <w:tr w:rsidR="00FB7D94" w14:paraId="4030491E" w14:textId="77777777" w:rsidTr="00C303F9">
        <w:tc>
          <w:tcPr>
            <w:tcW w:w="1052" w:type="dxa"/>
          </w:tcPr>
          <w:p w14:paraId="1BCE7318" w14:textId="7E065546" w:rsidR="00FB7D94" w:rsidRDefault="00FB7D94" w:rsidP="00FB7D94">
            <w:r>
              <w:t>Intel</w:t>
            </w:r>
          </w:p>
        </w:tc>
        <w:tc>
          <w:tcPr>
            <w:tcW w:w="744" w:type="dxa"/>
          </w:tcPr>
          <w:p w14:paraId="5A221750" w14:textId="540265D3" w:rsidR="00FB7D94" w:rsidRDefault="00FB7D94" w:rsidP="00FB7D94">
            <w:r>
              <w:t>Y</w:t>
            </w:r>
          </w:p>
        </w:tc>
        <w:tc>
          <w:tcPr>
            <w:tcW w:w="7919" w:type="dxa"/>
          </w:tcPr>
          <w:p w14:paraId="68E54FB9" w14:textId="7B09322E" w:rsidR="00FB7D94" w:rsidRDefault="00FB7D94" w:rsidP="00FB7D94">
            <w:r>
              <w:t>LLS channel models i.e., CDL models can be used to generate RSRP data for spatial domain beam prediction. LLS for performance evaluation may not be needed</w:t>
            </w:r>
          </w:p>
        </w:tc>
      </w:tr>
      <w:tr w:rsidR="0071393D" w14:paraId="79DAA897" w14:textId="77777777" w:rsidTr="00C303F9">
        <w:tc>
          <w:tcPr>
            <w:tcW w:w="1052" w:type="dxa"/>
          </w:tcPr>
          <w:p w14:paraId="7BB9B52C" w14:textId="59703E3C" w:rsidR="0071393D" w:rsidRDefault="0071393D" w:rsidP="0071393D">
            <w:r>
              <w:t>NVIDIA</w:t>
            </w:r>
          </w:p>
        </w:tc>
        <w:tc>
          <w:tcPr>
            <w:tcW w:w="744" w:type="dxa"/>
          </w:tcPr>
          <w:p w14:paraId="1E68493B" w14:textId="77777777" w:rsidR="0071393D" w:rsidRDefault="0071393D" w:rsidP="0071393D"/>
        </w:tc>
        <w:tc>
          <w:tcPr>
            <w:tcW w:w="7919" w:type="dxa"/>
          </w:tcPr>
          <w:p w14:paraId="21CE13CF" w14:textId="421059E4" w:rsidR="0071393D" w:rsidRDefault="0071393D" w:rsidP="0071393D">
            <w:r>
              <w:t>Interested companies can present the results with sufficient level of description.</w:t>
            </w:r>
          </w:p>
        </w:tc>
      </w:tr>
      <w:tr w:rsidR="008F7465" w14:paraId="1441CF47" w14:textId="77777777" w:rsidTr="00C303F9">
        <w:tc>
          <w:tcPr>
            <w:tcW w:w="1052" w:type="dxa"/>
          </w:tcPr>
          <w:p w14:paraId="181E59F5" w14:textId="7144BC80" w:rsidR="008F7465" w:rsidRDefault="008F7465" w:rsidP="008F7465">
            <w:r>
              <w:t>OPPO</w:t>
            </w:r>
          </w:p>
        </w:tc>
        <w:tc>
          <w:tcPr>
            <w:tcW w:w="744" w:type="dxa"/>
          </w:tcPr>
          <w:p w14:paraId="5F6DDDC0" w14:textId="77777777" w:rsidR="008F7465" w:rsidRDefault="008F7465" w:rsidP="008F7465"/>
        </w:tc>
        <w:tc>
          <w:tcPr>
            <w:tcW w:w="7919" w:type="dxa"/>
          </w:tcPr>
          <w:p w14:paraId="14E0EF1C" w14:textId="48D2695F" w:rsidR="008F7465" w:rsidRDefault="008F7465" w:rsidP="008F7465">
            <w:r>
              <w:t xml:space="preserve">SLS is the baseline. LLS seems not necessary. Anyway, companies can bring up LLS evaluation results if they are willing to. </w:t>
            </w:r>
          </w:p>
        </w:tc>
      </w:tr>
      <w:tr w:rsidR="005B5BAE" w14:paraId="6728DE35" w14:textId="77777777" w:rsidTr="00C303F9">
        <w:tc>
          <w:tcPr>
            <w:tcW w:w="1052" w:type="dxa"/>
          </w:tcPr>
          <w:p w14:paraId="03DBF526" w14:textId="2E389A8A" w:rsidR="005B5BAE" w:rsidRDefault="005B5BAE" w:rsidP="008F7465">
            <w:r>
              <w:rPr>
                <w:rFonts w:eastAsiaTheme="minorEastAsia" w:hint="eastAsia"/>
                <w:lang w:eastAsia="zh-CN"/>
              </w:rPr>
              <w:t>CATT</w:t>
            </w:r>
          </w:p>
        </w:tc>
        <w:tc>
          <w:tcPr>
            <w:tcW w:w="744" w:type="dxa"/>
          </w:tcPr>
          <w:p w14:paraId="28585965" w14:textId="4C8D727B" w:rsidR="005B5BAE" w:rsidRDefault="005B5BAE" w:rsidP="008F7465">
            <w:r>
              <w:rPr>
                <w:rFonts w:eastAsiaTheme="minorEastAsia" w:hint="eastAsia"/>
                <w:lang w:eastAsia="zh-CN"/>
              </w:rPr>
              <w:t>N</w:t>
            </w:r>
          </w:p>
        </w:tc>
        <w:tc>
          <w:tcPr>
            <w:tcW w:w="7919" w:type="dxa"/>
          </w:tcPr>
          <w:p w14:paraId="606A4012" w14:textId="696DA40F" w:rsidR="005B5BAE" w:rsidRDefault="005B5BAE" w:rsidP="008F7465">
            <w:r>
              <w:rPr>
                <w:rFonts w:eastAsiaTheme="minorEastAsia" w:hint="eastAsia"/>
                <w:lang w:eastAsia="zh-CN"/>
              </w:rPr>
              <w:t xml:space="preserve">We </w:t>
            </w:r>
            <w:r>
              <w:rPr>
                <w:rFonts w:eastAsiaTheme="minorEastAsia"/>
                <w:lang w:eastAsia="zh-CN"/>
              </w:rPr>
              <w:t>don’t</w:t>
            </w:r>
            <w:r>
              <w:rPr>
                <w:rFonts w:eastAsiaTheme="minorEastAsia" w:hint="eastAsia"/>
                <w:lang w:eastAsia="zh-CN"/>
              </w:rPr>
              <w:t xml:space="preserve"> need to duplicate the evaluation effort since SLS evaluation is sufficient.</w:t>
            </w:r>
          </w:p>
        </w:tc>
      </w:tr>
      <w:tr w:rsidR="00263DD0" w14:paraId="12C4C616" w14:textId="77777777" w:rsidTr="00C303F9">
        <w:tc>
          <w:tcPr>
            <w:tcW w:w="1052" w:type="dxa"/>
          </w:tcPr>
          <w:p w14:paraId="2F874275" w14:textId="14D3B739" w:rsidR="00263DD0" w:rsidRDefault="00263DD0" w:rsidP="00263DD0">
            <w:r>
              <w:rPr>
                <w:rFonts w:hint="eastAsia"/>
              </w:rPr>
              <w:t>LGE</w:t>
            </w:r>
          </w:p>
        </w:tc>
        <w:tc>
          <w:tcPr>
            <w:tcW w:w="744" w:type="dxa"/>
          </w:tcPr>
          <w:p w14:paraId="730D4FFA" w14:textId="1928BB49" w:rsidR="00263DD0" w:rsidRDefault="00263DD0" w:rsidP="00263DD0">
            <w:r>
              <w:rPr>
                <w:rFonts w:hint="eastAsia"/>
              </w:rPr>
              <w:t>N</w:t>
            </w:r>
          </w:p>
        </w:tc>
        <w:tc>
          <w:tcPr>
            <w:tcW w:w="7919" w:type="dxa"/>
          </w:tcPr>
          <w:p w14:paraId="60C222FA" w14:textId="4AA58E20" w:rsidR="00263DD0" w:rsidRDefault="00263DD0" w:rsidP="00263DD0">
            <w:r>
              <w:t>P</w:t>
            </w:r>
            <w:r>
              <w:rPr>
                <w:rFonts w:hint="eastAsia"/>
              </w:rPr>
              <w:t xml:space="preserve">refer </w:t>
            </w:r>
            <w:r>
              <w:t>to have SLS as the baseline.</w:t>
            </w:r>
          </w:p>
        </w:tc>
      </w:tr>
    </w:tbl>
    <w:p w14:paraId="230B3C32" w14:textId="01111698" w:rsidR="005E1D5B" w:rsidRDefault="005E1D5B" w:rsidP="0042572B"/>
    <w:p w14:paraId="3EE51623" w14:textId="13411A90" w:rsidR="0054478C" w:rsidRDefault="0054478C" w:rsidP="0042572B">
      <w:pPr>
        <w:pStyle w:val="2"/>
      </w:pPr>
      <w:r>
        <w:lastRenderedPageBreak/>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a7"/>
        <w:numPr>
          <w:ilvl w:val="0"/>
          <w:numId w:val="8"/>
        </w:numPr>
        <w:rPr>
          <w:sz w:val="18"/>
          <w:szCs w:val="18"/>
        </w:rPr>
      </w:pPr>
      <w:r w:rsidRPr="00F734FA">
        <w:rPr>
          <w:sz w:val="18"/>
          <w:szCs w:val="18"/>
        </w:rPr>
        <w:t>Huawei/HiSi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a7"/>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a7"/>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a7"/>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a7"/>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a7"/>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4"/>
        <w:rPr>
          <w:highlight w:val="yellow"/>
        </w:rPr>
      </w:pPr>
      <w:r>
        <w:rPr>
          <w:highlight w:val="cyan"/>
        </w:rPr>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a7"/>
        <w:numPr>
          <w:ilvl w:val="0"/>
          <w:numId w:val="27"/>
        </w:numPr>
      </w:pPr>
      <w:r>
        <w:t xml:space="preserve">Whether a reference AI/ML model needs to be defined, and why? </w:t>
      </w:r>
    </w:p>
    <w:p w14:paraId="13400AC3" w14:textId="77F96C79" w:rsidR="00AA4617" w:rsidRPr="006C4759" w:rsidRDefault="00AA4617" w:rsidP="00B7696B">
      <w:pPr>
        <w:pStyle w:val="a7"/>
        <w:numPr>
          <w:ilvl w:val="0"/>
          <w:numId w:val="27"/>
        </w:numPr>
      </w:pPr>
      <w:r>
        <w:t xml:space="preserve">If the answer is yes, please explain the purpose </w:t>
      </w:r>
      <w:r w:rsidR="001A053E">
        <w:t>to define</w:t>
      </w:r>
      <w:r>
        <w:t xml:space="preserve"> the reference AI/ML model. </w:t>
      </w:r>
    </w:p>
    <w:tbl>
      <w:tblPr>
        <w:tblStyle w:val="a6"/>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a7"/>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r w:rsidR="00046825" w14:paraId="3AAE80A5" w14:textId="77777777" w:rsidTr="006B4C46">
        <w:tc>
          <w:tcPr>
            <w:tcW w:w="1052" w:type="dxa"/>
          </w:tcPr>
          <w:p w14:paraId="2F5B94BA" w14:textId="04086BA3" w:rsidR="00046825" w:rsidRDefault="00046825" w:rsidP="00046825">
            <w:r>
              <w:rPr>
                <w:rFonts w:eastAsiaTheme="minorEastAsia" w:hint="eastAsia"/>
                <w:lang w:eastAsia="zh-CN"/>
              </w:rPr>
              <w:t>v</w:t>
            </w:r>
            <w:r>
              <w:rPr>
                <w:rFonts w:eastAsiaTheme="minorEastAsia"/>
                <w:lang w:eastAsia="zh-CN"/>
              </w:rPr>
              <w:t>ivo</w:t>
            </w:r>
          </w:p>
        </w:tc>
        <w:tc>
          <w:tcPr>
            <w:tcW w:w="8663" w:type="dxa"/>
          </w:tcPr>
          <w:p w14:paraId="676577B6" w14:textId="5215F1C1" w:rsidR="00046825" w:rsidRDefault="00046825" w:rsidP="00046825">
            <w:r>
              <w:rPr>
                <w:rFonts w:eastAsiaTheme="minorEastAsia"/>
                <w:lang w:eastAsia="zh-CN"/>
              </w:rPr>
              <w:t xml:space="preserve">For cross check purposes, we should support reference AI/ML model </w:t>
            </w:r>
            <w:r>
              <w:rPr>
                <w:rFonts w:eastAsiaTheme="minorEastAsia" w:hint="eastAsia"/>
                <w:lang w:eastAsia="zh-CN"/>
              </w:rPr>
              <w:t>for</w:t>
            </w:r>
            <w:r>
              <w:rPr>
                <w:rFonts w:eastAsiaTheme="minorEastAsia"/>
                <w:lang w:eastAsia="zh-CN"/>
              </w:rPr>
              <w:t xml:space="preserve"> calibration or companies should open the details as much as possible. </w:t>
            </w:r>
          </w:p>
        </w:tc>
      </w:tr>
      <w:tr w:rsidR="00AB6EB8" w14:paraId="46D7A5AF" w14:textId="77777777" w:rsidTr="006B4C46">
        <w:tc>
          <w:tcPr>
            <w:tcW w:w="1052" w:type="dxa"/>
          </w:tcPr>
          <w:p w14:paraId="5D949BF9" w14:textId="38890C61" w:rsidR="00AB6EB8" w:rsidRDefault="00AB6EB8" w:rsidP="00AB6EB8">
            <w:r>
              <w:t>Intel</w:t>
            </w:r>
          </w:p>
        </w:tc>
        <w:tc>
          <w:tcPr>
            <w:tcW w:w="8663" w:type="dxa"/>
          </w:tcPr>
          <w:p w14:paraId="29308E81" w14:textId="7CACBDE0" w:rsidR="00AB6EB8" w:rsidRDefault="00AB6EB8" w:rsidP="00AB6EB8">
            <w:r>
              <w:t>At this stage, no. Meaningful non-AI/ML baselines should be considered for fair comparison</w:t>
            </w:r>
          </w:p>
        </w:tc>
      </w:tr>
      <w:tr w:rsidR="0071393D" w14:paraId="20512F42" w14:textId="77777777" w:rsidTr="006B4C46">
        <w:tc>
          <w:tcPr>
            <w:tcW w:w="1052" w:type="dxa"/>
          </w:tcPr>
          <w:p w14:paraId="159D62B3" w14:textId="7EBB20A4" w:rsidR="0071393D" w:rsidRDefault="0071393D" w:rsidP="0071393D">
            <w:r>
              <w:t>NVIDIA</w:t>
            </w:r>
          </w:p>
        </w:tc>
        <w:tc>
          <w:tcPr>
            <w:tcW w:w="8663" w:type="dxa"/>
          </w:tcPr>
          <w:p w14:paraId="51E02DFD" w14:textId="6BE03D25" w:rsidR="0071393D" w:rsidRDefault="0071393D" w:rsidP="0071393D">
            <w:r>
              <w:t>Yes, a baseline model would facilitate calibration.</w:t>
            </w:r>
          </w:p>
        </w:tc>
      </w:tr>
      <w:tr w:rsidR="00F17649" w14:paraId="55FAEA3C" w14:textId="77777777" w:rsidTr="006B4C46">
        <w:tc>
          <w:tcPr>
            <w:tcW w:w="1052" w:type="dxa"/>
          </w:tcPr>
          <w:p w14:paraId="3B89DEC1" w14:textId="4CBB086A" w:rsidR="00F17649" w:rsidRDefault="00F17649" w:rsidP="00F17649">
            <w:r>
              <w:t>OPPO</w:t>
            </w:r>
          </w:p>
        </w:tc>
        <w:tc>
          <w:tcPr>
            <w:tcW w:w="8663" w:type="dxa"/>
          </w:tcPr>
          <w:p w14:paraId="333366C9" w14:textId="401D1EBA" w:rsidR="00F17649" w:rsidRDefault="00F17649" w:rsidP="00F17649">
            <w:r>
              <w:t xml:space="preserve">We are open to it. However, it may be difficult to define a reference AI/ML model. Companies are encouraged to share their models used in the evaluation for cross check and calibration. </w:t>
            </w:r>
          </w:p>
        </w:tc>
      </w:tr>
      <w:tr w:rsidR="005B5BAE" w14:paraId="4F00321E" w14:textId="77777777" w:rsidTr="006B4C46">
        <w:tc>
          <w:tcPr>
            <w:tcW w:w="1052" w:type="dxa"/>
          </w:tcPr>
          <w:p w14:paraId="08B3F116" w14:textId="2B8738A1" w:rsidR="005B5BAE" w:rsidRPr="005B5BAE" w:rsidRDefault="005B5BAE" w:rsidP="00F17649">
            <w:pPr>
              <w:rPr>
                <w:rFonts w:eastAsiaTheme="minorEastAsia"/>
                <w:lang w:eastAsia="zh-CN"/>
              </w:rPr>
            </w:pPr>
            <w:r>
              <w:rPr>
                <w:rFonts w:eastAsiaTheme="minorEastAsia" w:hint="eastAsia"/>
                <w:lang w:eastAsia="zh-CN"/>
              </w:rPr>
              <w:t>CATT</w:t>
            </w:r>
          </w:p>
        </w:tc>
        <w:tc>
          <w:tcPr>
            <w:tcW w:w="8663" w:type="dxa"/>
          </w:tcPr>
          <w:p w14:paraId="7A3499E0" w14:textId="01E34E88" w:rsidR="005B5BAE" w:rsidRPr="005B5BAE" w:rsidRDefault="005B5BAE" w:rsidP="005B5BAE">
            <w:pPr>
              <w:rPr>
                <w:rFonts w:eastAsiaTheme="minorEastAsia"/>
                <w:lang w:eastAsia="zh-CN"/>
              </w:rPr>
            </w:pPr>
            <w:r>
              <w:rPr>
                <w:rFonts w:eastAsiaTheme="minorEastAsia" w:hint="eastAsia"/>
                <w:lang w:eastAsia="zh-CN"/>
              </w:rPr>
              <w:t xml:space="preserve">We are open to consider it, at least </w:t>
            </w:r>
            <w:r>
              <w:rPr>
                <w:rFonts w:eastAsiaTheme="minorEastAsia"/>
                <w:lang w:eastAsia="zh-CN"/>
              </w:rPr>
              <w:t>for the</w:t>
            </w:r>
            <w:r>
              <w:rPr>
                <w:rFonts w:eastAsiaTheme="minorEastAsia" w:hint="eastAsia"/>
                <w:lang w:eastAsia="zh-CN"/>
              </w:rPr>
              <w:t xml:space="preserve"> purpose of calibration.</w:t>
            </w:r>
          </w:p>
        </w:tc>
      </w:tr>
      <w:tr w:rsidR="00263DD0" w14:paraId="39E64706" w14:textId="77777777" w:rsidTr="006B4C46">
        <w:tc>
          <w:tcPr>
            <w:tcW w:w="1052" w:type="dxa"/>
          </w:tcPr>
          <w:p w14:paraId="35F3D91B" w14:textId="044EB89A" w:rsidR="00263DD0" w:rsidRDefault="00263DD0" w:rsidP="00263DD0">
            <w:r>
              <w:rPr>
                <w:rFonts w:hint="eastAsia"/>
              </w:rPr>
              <w:t>LGE</w:t>
            </w:r>
          </w:p>
        </w:tc>
        <w:tc>
          <w:tcPr>
            <w:tcW w:w="8663" w:type="dxa"/>
          </w:tcPr>
          <w:p w14:paraId="66DCA657" w14:textId="5B0CA8DC" w:rsidR="00263DD0" w:rsidRDefault="00263DD0" w:rsidP="00263DD0">
            <w:r>
              <w:t xml:space="preserve">No, </w:t>
            </w:r>
            <w:r>
              <w:rPr>
                <w:rFonts w:hint="eastAsia"/>
              </w:rPr>
              <w:t>companies</w:t>
            </w:r>
            <w:r>
              <w:t xml:space="preserve"> can provide there assumption on AI/ML </w:t>
            </w:r>
            <w:r>
              <w:rPr>
                <w:rFonts w:hint="eastAsia"/>
              </w:rPr>
              <w:t>mod</w:t>
            </w:r>
            <w:r>
              <w:t>el.</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a7"/>
        <w:numPr>
          <w:ilvl w:val="0"/>
          <w:numId w:val="8"/>
        </w:numPr>
        <w:rPr>
          <w:sz w:val="18"/>
          <w:szCs w:val="18"/>
        </w:rPr>
      </w:pPr>
      <w:r w:rsidRPr="006B4CC1">
        <w:rPr>
          <w:sz w:val="18"/>
          <w:szCs w:val="18"/>
        </w:rPr>
        <w:t>Huawei/HiSi</w:t>
      </w:r>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a7"/>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a7"/>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a7"/>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a7"/>
        <w:numPr>
          <w:ilvl w:val="1"/>
          <w:numId w:val="8"/>
        </w:numPr>
        <w:rPr>
          <w:sz w:val="18"/>
          <w:szCs w:val="18"/>
        </w:rPr>
      </w:pPr>
      <w:r w:rsidRPr="006B4CC1">
        <w:rPr>
          <w:sz w:val="18"/>
          <w:szCs w:val="18"/>
        </w:rPr>
        <w:lastRenderedPageBreak/>
        <w:t xml:space="preserve">Input of AI/ML model. </w:t>
      </w:r>
    </w:p>
    <w:p w14:paraId="3309C2E8" w14:textId="77777777" w:rsidR="00C0165A" w:rsidRPr="006B4CC1" w:rsidRDefault="00C0165A" w:rsidP="00C0165A">
      <w:pPr>
        <w:pStyle w:val="a7"/>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a7"/>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a7"/>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a7"/>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a7"/>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a7"/>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a7"/>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a7"/>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a7"/>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a7"/>
        <w:numPr>
          <w:ilvl w:val="0"/>
          <w:numId w:val="29"/>
        </w:numPr>
        <w:rPr>
          <w:b/>
          <w:bCs/>
          <w:sz w:val="18"/>
          <w:szCs w:val="18"/>
        </w:rPr>
      </w:pPr>
      <w:r w:rsidRPr="00DB63D6">
        <w:rPr>
          <w:b/>
          <w:bCs/>
          <w:sz w:val="18"/>
          <w:szCs w:val="18"/>
        </w:rPr>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a7"/>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a7"/>
        <w:numPr>
          <w:ilvl w:val="0"/>
          <w:numId w:val="28"/>
        </w:numPr>
      </w:pPr>
      <w:r>
        <w:t>Whether proposal 1-8 can be adopted?</w:t>
      </w:r>
      <w:r w:rsidR="00424994">
        <w:t xml:space="preserve"> Why?</w:t>
      </w:r>
    </w:p>
    <w:p w14:paraId="022F3A2B" w14:textId="7B8E4C38" w:rsidR="00E22D50" w:rsidRDefault="00E22D50" w:rsidP="00B7696B">
      <w:pPr>
        <w:pStyle w:val="a7"/>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a7"/>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a7"/>
        <w:numPr>
          <w:ilvl w:val="0"/>
          <w:numId w:val="28"/>
        </w:numPr>
      </w:pPr>
      <w:r>
        <w:t>What aspects need to be reported or defined for training methodology?</w:t>
      </w:r>
    </w:p>
    <w:tbl>
      <w:tblPr>
        <w:tblStyle w:val="a6"/>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(e.g. number of UEs used for training/validation/testing), model trained for single 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etc.</w:t>
            </w:r>
            <w:r w:rsidR="00653050">
              <w:rPr>
                <w:rFonts w:eastAsiaTheme="minorEastAsia"/>
                <w:lang w:eastAsia="zh-CN"/>
              </w:rPr>
              <w:t>.</w:t>
            </w:r>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r w:rsidR="00046825" w14:paraId="47A4ACD4" w14:textId="77777777" w:rsidTr="00F536BD">
        <w:tc>
          <w:tcPr>
            <w:tcW w:w="1052" w:type="dxa"/>
          </w:tcPr>
          <w:p w14:paraId="42901DCE" w14:textId="3CB01FE7" w:rsidR="00046825" w:rsidRDefault="00046825" w:rsidP="00046825">
            <w:r>
              <w:rPr>
                <w:rFonts w:eastAsiaTheme="minorEastAsia" w:hint="eastAsia"/>
                <w:lang w:eastAsia="zh-CN"/>
              </w:rPr>
              <w:lastRenderedPageBreak/>
              <w:t>v</w:t>
            </w:r>
            <w:r>
              <w:rPr>
                <w:rFonts w:eastAsiaTheme="minorEastAsia"/>
                <w:lang w:eastAsia="zh-CN"/>
              </w:rPr>
              <w:t>ivo</w:t>
            </w:r>
          </w:p>
        </w:tc>
        <w:tc>
          <w:tcPr>
            <w:tcW w:w="744" w:type="dxa"/>
          </w:tcPr>
          <w:p w14:paraId="2DD43D7B" w14:textId="4BC4C58C" w:rsidR="00046825" w:rsidRDefault="00046825" w:rsidP="00046825">
            <w:r>
              <w:rPr>
                <w:rFonts w:eastAsiaTheme="minorEastAsia"/>
                <w:lang w:eastAsia="zh-CN"/>
              </w:rPr>
              <w:t>Y</w:t>
            </w:r>
          </w:p>
        </w:tc>
        <w:tc>
          <w:tcPr>
            <w:tcW w:w="8099" w:type="dxa"/>
          </w:tcPr>
          <w:p w14:paraId="56DB6386" w14:textId="77777777" w:rsidR="00046825" w:rsidRPr="00071C28" w:rsidRDefault="00046825" w:rsidP="00046825">
            <w:pPr>
              <w:pStyle w:val="a7"/>
              <w:numPr>
                <w:ilvl w:val="0"/>
                <w:numId w:val="49"/>
              </w:numPr>
              <w:rPr>
                <w:sz w:val="18"/>
                <w:lang w:eastAsia="zh-CN"/>
              </w:rPr>
            </w:pPr>
            <w:r>
              <w:rPr>
                <w:rFonts w:eastAsiaTheme="minorEastAsia"/>
                <w:sz w:val="18"/>
                <w:lang w:eastAsia="zh-CN"/>
              </w:rPr>
              <w:t>S</w:t>
            </w:r>
            <w:r>
              <w:rPr>
                <w:rFonts w:eastAsiaTheme="minorEastAsia" w:hint="eastAsia"/>
                <w:sz w:val="18"/>
                <w:lang w:eastAsia="zh-CN"/>
              </w:rPr>
              <w:t>upport</w:t>
            </w:r>
            <w:r>
              <w:rPr>
                <w:rFonts w:eastAsiaTheme="minorEastAsia"/>
                <w:sz w:val="18"/>
                <w:lang w:eastAsia="zh-CN"/>
              </w:rPr>
              <w:t xml:space="preserve">, for calibration purpose. </w:t>
            </w:r>
          </w:p>
          <w:p w14:paraId="3985F973" w14:textId="77777777" w:rsidR="00046825" w:rsidRPr="00E64644" w:rsidRDefault="00046825" w:rsidP="00046825">
            <w:pPr>
              <w:pStyle w:val="a7"/>
              <w:numPr>
                <w:ilvl w:val="0"/>
                <w:numId w:val="49"/>
              </w:numPr>
              <w:rPr>
                <w:sz w:val="18"/>
                <w:lang w:eastAsia="zh-CN"/>
              </w:rPr>
            </w:pPr>
            <w:r>
              <w:rPr>
                <w:rFonts w:eastAsiaTheme="minorEastAsia"/>
                <w:sz w:val="18"/>
                <w:lang w:eastAsia="zh-CN"/>
              </w:rPr>
              <w:t xml:space="preserve">The detail of AI Model </w:t>
            </w:r>
            <w:r>
              <w:t>architecture should be reported</w:t>
            </w:r>
            <w:r>
              <w:rPr>
                <w:rFonts w:eastAsiaTheme="minorEastAsia"/>
                <w:sz w:val="18"/>
                <w:lang w:eastAsia="zh-CN"/>
              </w:rPr>
              <w:t xml:space="preserve">, such as model type, layer number, quantization and loss function. </w:t>
            </w:r>
          </w:p>
          <w:p w14:paraId="63BF8E96" w14:textId="77777777" w:rsidR="00046825" w:rsidRPr="001D3123" w:rsidRDefault="00046825" w:rsidP="00046825">
            <w:pPr>
              <w:pStyle w:val="a7"/>
              <w:numPr>
                <w:ilvl w:val="0"/>
                <w:numId w:val="49"/>
              </w:numPr>
              <w:rPr>
                <w:sz w:val="18"/>
                <w:lang w:eastAsia="zh-CN"/>
              </w:rPr>
            </w:pPr>
            <w:r>
              <w:rPr>
                <w:rFonts w:eastAsiaTheme="minorEastAsia"/>
                <w:sz w:val="18"/>
                <w:lang w:eastAsia="zh-CN"/>
              </w:rPr>
              <w:t xml:space="preserve">Parameter type and corresponding number of model input/output should be reported. </w:t>
            </w:r>
          </w:p>
          <w:p w14:paraId="424762C3" w14:textId="46CDFA37" w:rsidR="00046825" w:rsidRDefault="00046825" w:rsidP="00046825">
            <w:r>
              <w:rPr>
                <w:rFonts w:eastAsiaTheme="minorEastAsia"/>
                <w:sz w:val="18"/>
                <w:lang w:eastAsia="zh-CN"/>
              </w:rPr>
              <w:t>Data independence should be defined in dataset construction between training data and validation data.</w:t>
            </w:r>
          </w:p>
        </w:tc>
      </w:tr>
      <w:tr w:rsidR="00DA48B8" w14:paraId="35AEBCE4" w14:textId="77777777" w:rsidTr="00F536BD">
        <w:tc>
          <w:tcPr>
            <w:tcW w:w="1052" w:type="dxa"/>
          </w:tcPr>
          <w:p w14:paraId="08E77D6A" w14:textId="2B22A64A" w:rsidR="00DA48B8" w:rsidRDefault="00DA48B8" w:rsidP="00DA48B8">
            <w:r>
              <w:t>Intel</w:t>
            </w:r>
          </w:p>
        </w:tc>
        <w:tc>
          <w:tcPr>
            <w:tcW w:w="744" w:type="dxa"/>
          </w:tcPr>
          <w:p w14:paraId="33C2EEA7" w14:textId="6B52343B" w:rsidR="00DA48B8" w:rsidRDefault="00DA48B8" w:rsidP="00DA48B8">
            <w:r>
              <w:t>Y</w:t>
            </w:r>
          </w:p>
        </w:tc>
        <w:tc>
          <w:tcPr>
            <w:tcW w:w="8099" w:type="dxa"/>
          </w:tcPr>
          <w:p w14:paraId="4BAAA2FC" w14:textId="77777777" w:rsidR="00DA48B8" w:rsidRDefault="00DA48B8" w:rsidP="00DA48B8">
            <w:r>
              <w:t>Q1-8.a: Yes</w:t>
            </w:r>
          </w:p>
          <w:p w14:paraId="6C3B7895" w14:textId="77777777" w:rsidR="00DA48B8" w:rsidRDefault="00DA48B8" w:rsidP="00DA48B8">
            <w:r>
              <w:t>Q1-8.b: In addition to description of AI/ML model, input/output, companies should also report dataset normalization</w:t>
            </w:r>
          </w:p>
          <w:p w14:paraId="584A4E67" w14:textId="408DE091" w:rsidR="00DA48B8" w:rsidRPr="00DA48B8" w:rsidRDefault="00DA48B8" w:rsidP="00DA48B8">
            <w:pPr>
              <w:rPr>
                <w:sz w:val="18"/>
              </w:rPr>
            </w:pPr>
            <w:r w:rsidRPr="00DA48B8">
              <w:t xml:space="preserve">Q1-8.c: Yes input/output and model description should be provided for each sub-use-case </w:t>
            </w:r>
          </w:p>
        </w:tc>
      </w:tr>
      <w:tr w:rsidR="0071393D" w14:paraId="22A2EEF4" w14:textId="77777777" w:rsidTr="00F536BD">
        <w:tc>
          <w:tcPr>
            <w:tcW w:w="1052" w:type="dxa"/>
          </w:tcPr>
          <w:p w14:paraId="4582B898" w14:textId="5B130368" w:rsidR="0071393D" w:rsidRDefault="0071393D" w:rsidP="0071393D">
            <w:r>
              <w:t>NVIDIA</w:t>
            </w:r>
          </w:p>
        </w:tc>
        <w:tc>
          <w:tcPr>
            <w:tcW w:w="744" w:type="dxa"/>
          </w:tcPr>
          <w:p w14:paraId="42F08113" w14:textId="03769B3B" w:rsidR="0071393D" w:rsidRDefault="0071393D" w:rsidP="0071393D">
            <w:r>
              <w:t>Y</w:t>
            </w:r>
          </w:p>
        </w:tc>
        <w:tc>
          <w:tcPr>
            <w:tcW w:w="8099" w:type="dxa"/>
          </w:tcPr>
          <w:p w14:paraId="1F949849" w14:textId="782DCFDE" w:rsidR="0071393D" w:rsidRDefault="0071393D" w:rsidP="0071393D">
            <w:r w:rsidRPr="00426A3B">
              <w:t>Yes</w:t>
            </w:r>
            <w:r>
              <w:t>, description of AI/ML model should be provided. Details can be FFS.</w:t>
            </w:r>
          </w:p>
        </w:tc>
      </w:tr>
      <w:tr w:rsidR="00EF2E97" w14:paraId="5B83A74C" w14:textId="77777777" w:rsidTr="00F536BD">
        <w:tc>
          <w:tcPr>
            <w:tcW w:w="1052" w:type="dxa"/>
          </w:tcPr>
          <w:p w14:paraId="327713D5" w14:textId="049D31B3" w:rsidR="00EF2E97" w:rsidRDefault="00EF2E97" w:rsidP="00EF2E97">
            <w:r>
              <w:t>OPPO</w:t>
            </w:r>
          </w:p>
        </w:tc>
        <w:tc>
          <w:tcPr>
            <w:tcW w:w="744" w:type="dxa"/>
          </w:tcPr>
          <w:p w14:paraId="1D40B164" w14:textId="0DE69F42" w:rsidR="00EF2E97" w:rsidRDefault="00EF2E97" w:rsidP="00EF2E97">
            <w:r>
              <w:t>Y</w:t>
            </w:r>
          </w:p>
        </w:tc>
        <w:tc>
          <w:tcPr>
            <w:tcW w:w="8099" w:type="dxa"/>
          </w:tcPr>
          <w:p w14:paraId="0F99C8D3" w14:textId="77777777" w:rsidR="00EF2E97" w:rsidRDefault="00EF2E97" w:rsidP="00EF2E97">
            <w:r>
              <w:t xml:space="preserve">a) Support in principle. </w:t>
            </w:r>
          </w:p>
          <w:p w14:paraId="19BA133B" w14:textId="77777777" w:rsidR="00EF2E97" w:rsidRDefault="00EF2E97" w:rsidP="00EF2E97">
            <w:r>
              <w:t xml:space="preserve">b) At least the high-level description for AI/ML model should be reported. Detailed information is up to each company. Companies are encouraged to disclose more details.  </w:t>
            </w:r>
          </w:p>
          <w:p w14:paraId="12808A57" w14:textId="77777777" w:rsidR="00EF2E97" w:rsidRDefault="00EF2E97" w:rsidP="00EF2E97">
            <w:r>
              <w:t xml:space="preserve">c) Model input/output should be reported. </w:t>
            </w:r>
          </w:p>
          <w:p w14:paraId="55E20917" w14:textId="6847DF27" w:rsidR="00EF2E97" w:rsidRPr="00426A3B" w:rsidRDefault="00EF2E97" w:rsidP="00EF2E97">
            <w:r>
              <w:t xml:space="preserve">d) It is up to each company. </w:t>
            </w:r>
          </w:p>
        </w:tc>
      </w:tr>
      <w:tr w:rsidR="005B5BAE" w14:paraId="1ADF2BB8" w14:textId="77777777" w:rsidTr="00F536BD">
        <w:tc>
          <w:tcPr>
            <w:tcW w:w="1052" w:type="dxa"/>
          </w:tcPr>
          <w:p w14:paraId="22B73C9C" w14:textId="272E0474" w:rsidR="005B5BAE" w:rsidRDefault="005B5BAE" w:rsidP="00EF2E97">
            <w:r>
              <w:rPr>
                <w:rFonts w:eastAsiaTheme="minorEastAsia" w:hint="eastAsia"/>
                <w:lang w:eastAsia="zh-CN"/>
              </w:rPr>
              <w:t>CATT</w:t>
            </w:r>
          </w:p>
        </w:tc>
        <w:tc>
          <w:tcPr>
            <w:tcW w:w="744" w:type="dxa"/>
          </w:tcPr>
          <w:p w14:paraId="6A9CF01B" w14:textId="2B6DAEDC" w:rsidR="005B5BAE" w:rsidRDefault="005B5BAE" w:rsidP="00EF2E97">
            <w:r>
              <w:rPr>
                <w:rFonts w:eastAsiaTheme="minorEastAsia" w:hint="eastAsia"/>
                <w:lang w:eastAsia="zh-CN"/>
              </w:rPr>
              <w:t>Y</w:t>
            </w:r>
          </w:p>
        </w:tc>
        <w:tc>
          <w:tcPr>
            <w:tcW w:w="8099" w:type="dxa"/>
          </w:tcPr>
          <w:p w14:paraId="55EB187F" w14:textId="77777777" w:rsidR="00F04957" w:rsidRDefault="00F04957" w:rsidP="00EF2E97">
            <w:pPr>
              <w:rPr>
                <w:rFonts w:eastAsiaTheme="minorEastAsia"/>
                <w:lang w:eastAsia="zh-CN"/>
              </w:rPr>
            </w:pPr>
            <w:r>
              <w:rPr>
                <w:rFonts w:eastAsiaTheme="minorEastAsia" w:hint="eastAsia"/>
                <w:lang w:eastAsia="zh-CN"/>
              </w:rPr>
              <w:t>a) Yes</w:t>
            </w:r>
          </w:p>
          <w:p w14:paraId="1B15F2CC" w14:textId="77777777" w:rsidR="005B5BAE" w:rsidRDefault="00F04957" w:rsidP="00EF2E97">
            <w:pPr>
              <w:rPr>
                <w:rFonts w:eastAsiaTheme="minorEastAsia"/>
                <w:lang w:eastAsia="zh-CN"/>
              </w:rPr>
            </w:pPr>
            <w:r>
              <w:rPr>
                <w:rFonts w:eastAsiaTheme="minorEastAsia" w:hint="eastAsia"/>
                <w:lang w:eastAsia="zh-CN"/>
              </w:rPr>
              <w:t xml:space="preserve">b) </w:t>
            </w:r>
            <w:r w:rsidR="005B5BAE">
              <w:rPr>
                <w:rFonts w:eastAsiaTheme="minorEastAsia" w:hint="eastAsia"/>
                <w:lang w:eastAsia="zh-CN"/>
              </w:rPr>
              <w:t>T</w:t>
            </w:r>
            <w:r w:rsidR="005B5BAE">
              <w:t xml:space="preserve">he input(s)/output(s) </w:t>
            </w:r>
            <w:r w:rsidR="005B5BAE">
              <w:rPr>
                <w:rFonts w:eastAsiaTheme="minorEastAsia" w:hint="eastAsia"/>
                <w:lang w:eastAsia="zh-CN"/>
              </w:rPr>
              <w:t>of AI/ML model for</w:t>
            </w:r>
            <w:r w:rsidR="005B5BAE">
              <w:t xml:space="preserve"> each sub-use case can be reported by each company</w:t>
            </w:r>
            <w:r w:rsidR="005B5BAE">
              <w:rPr>
                <w:rFonts w:eastAsiaTheme="minorEastAsia" w:hint="eastAsia"/>
                <w:lang w:eastAsia="zh-CN"/>
              </w:rPr>
              <w:t>.</w:t>
            </w:r>
          </w:p>
          <w:p w14:paraId="4B1AAADE" w14:textId="00624EFD" w:rsidR="00F04957" w:rsidRDefault="00F04957" w:rsidP="00EF2E97">
            <w:pPr>
              <w:rPr>
                <w:rFonts w:eastAsiaTheme="minorEastAsia"/>
                <w:lang w:eastAsia="zh-CN"/>
              </w:rPr>
            </w:pPr>
            <w:r>
              <w:rPr>
                <w:rFonts w:eastAsiaTheme="minorEastAsia" w:hint="eastAsia"/>
                <w:lang w:eastAsia="zh-CN"/>
              </w:rPr>
              <w:t>c) The output may be specified. While at the first stage, we are open to see different input(s) reported by companies.</w:t>
            </w:r>
          </w:p>
          <w:p w14:paraId="21B43EEF" w14:textId="463A100D" w:rsidR="00F04957" w:rsidRPr="00F04957" w:rsidRDefault="00F04957" w:rsidP="00F04957">
            <w:pPr>
              <w:rPr>
                <w:rFonts w:eastAsiaTheme="minorEastAsia"/>
                <w:lang w:eastAsia="zh-CN"/>
              </w:rPr>
            </w:pPr>
            <w:r>
              <w:rPr>
                <w:rFonts w:eastAsiaTheme="minorEastAsia" w:hint="eastAsia"/>
                <w:lang w:eastAsia="zh-CN"/>
              </w:rPr>
              <w:t xml:space="preserve">d) At least the details of training data set should be reported, i.e. channel model, </w:t>
            </w:r>
            <w:r>
              <w:rPr>
                <w:rFonts w:eastAsiaTheme="minorEastAsia"/>
                <w:lang w:eastAsia="zh-CN"/>
              </w:rPr>
              <w:t>dataset</w:t>
            </w:r>
            <w:r>
              <w:rPr>
                <w:rFonts w:eastAsiaTheme="minorEastAsia" w:hint="eastAsia"/>
                <w:lang w:eastAsia="zh-CN"/>
              </w:rPr>
              <w:t xml:space="preserve"> size.</w:t>
            </w:r>
          </w:p>
        </w:tc>
      </w:tr>
      <w:tr w:rsidR="00263DD0" w14:paraId="317B51FC" w14:textId="77777777" w:rsidTr="00F536BD">
        <w:tc>
          <w:tcPr>
            <w:tcW w:w="1052" w:type="dxa"/>
          </w:tcPr>
          <w:p w14:paraId="1070EA84" w14:textId="6304F09C" w:rsidR="00263DD0" w:rsidRDefault="00263DD0" w:rsidP="00EF2E97">
            <w:r>
              <w:rPr>
                <w:rFonts w:hint="eastAsia"/>
              </w:rPr>
              <w:t>LGE</w:t>
            </w:r>
          </w:p>
        </w:tc>
        <w:tc>
          <w:tcPr>
            <w:tcW w:w="744" w:type="dxa"/>
          </w:tcPr>
          <w:p w14:paraId="56E189F1" w14:textId="4F8F7620" w:rsidR="00263DD0" w:rsidRDefault="00263DD0" w:rsidP="00EF2E97">
            <w:r>
              <w:rPr>
                <w:rFonts w:hint="eastAsia"/>
              </w:rPr>
              <w:t>Y</w:t>
            </w:r>
          </w:p>
        </w:tc>
        <w:tc>
          <w:tcPr>
            <w:tcW w:w="8099" w:type="dxa"/>
          </w:tcPr>
          <w:p w14:paraId="41A09D9E" w14:textId="77777777" w:rsidR="00263DD0" w:rsidRDefault="00263DD0" w:rsidP="00EF2E97">
            <w:r>
              <w:rPr>
                <w:rFonts w:hint="eastAsia"/>
              </w:rPr>
              <w:t xml:space="preserve">a) </w:t>
            </w:r>
            <w:r>
              <w:t>Yes.</w:t>
            </w:r>
          </w:p>
          <w:p w14:paraId="564AE604" w14:textId="77777777" w:rsidR="00263DD0" w:rsidRDefault="00263DD0" w:rsidP="00EF2E97">
            <w:r>
              <w:t>b) NN architecture can be provided.</w:t>
            </w:r>
          </w:p>
          <w:p w14:paraId="2575C10A" w14:textId="7BAAA9BF" w:rsidR="00263DD0" w:rsidRDefault="00263DD0" w:rsidP="000112ED">
            <w:r>
              <w:t xml:space="preserve">c) </w:t>
            </w:r>
            <w:r w:rsidR="000112ED">
              <w:t>Either way is fine</w:t>
            </w:r>
            <w:r>
              <w:t>. However, there is similar ongoing discussion in AI 9.1.3.2.</w:t>
            </w:r>
          </w:p>
        </w:tc>
      </w:tr>
    </w:tbl>
    <w:p w14:paraId="34CB9C09" w14:textId="598B5157" w:rsidR="00E5103A" w:rsidRDefault="00E5103A" w:rsidP="0042572B"/>
    <w:p w14:paraId="1A3061C9" w14:textId="77777777" w:rsidR="00620732" w:rsidRPr="00892EFA" w:rsidRDefault="00620732" w:rsidP="00B7696B">
      <w:pPr>
        <w:pStyle w:val="2"/>
        <w:numPr>
          <w:ilvl w:val="1"/>
          <w:numId w:val="22"/>
        </w:numPr>
      </w:pPr>
      <w:r w:rsidRPr="00892EFA">
        <w:t>Others</w:t>
      </w:r>
    </w:p>
    <w:p w14:paraId="4D2409A6" w14:textId="77777777" w:rsidR="00620732" w:rsidRPr="00930E16" w:rsidRDefault="00620732" w:rsidP="00892EFA">
      <w:pPr>
        <w:pStyle w:val="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a7"/>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a7"/>
        <w:numPr>
          <w:ilvl w:val="1"/>
          <w:numId w:val="9"/>
        </w:numPr>
        <w:rPr>
          <w:sz w:val="18"/>
          <w:szCs w:val="18"/>
        </w:rPr>
      </w:pPr>
      <w:r w:rsidRPr="006B4CC1">
        <w:rPr>
          <w:rFonts w:hint="eastAsia"/>
          <w:sz w:val="18"/>
          <w:szCs w:val="18"/>
        </w:rPr>
        <w:t> Study and evaluate the feasibility and potential system level gain on predictable mobility for beam management based on the identified scenario(s).</w:t>
      </w:r>
    </w:p>
    <w:p w14:paraId="2F624F8C" w14:textId="176E3AAA" w:rsidR="00620732" w:rsidRPr="006B4CC1" w:rsidRDefault="00620732" w:rsidP="00620732">
      <w:pPr>
        <w:pStyle w:val="a7"/>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a7"/>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a7"/>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a7"/>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4"/>
        <w:rPr>
          <w:highlight w:val="yellow"/>
        </w:rPr>
      </w:pPr>
      <w:r>
        <w:rPr>
          <w:highlight w:val="cyan"/>
        </w:rPr>
        <w:lastRenderedPageBreak/>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a7"/>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a6"/>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r w:rsidR="00046825" w14:paraId="547EFE58" w14:textId="77777777" w:rsidTr="00C22AA9">
        <w:tc>
          <w:tcPr>
            <w:tcW w:w="1052" w:type="dxa"/>
          </w:tcPr>
          <w:p w14:paraId="5766381E" w14:textId="2CA10A3E"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0783AF51" w14:textId="77777777" w:rsidR="00046825" w:rsidRDefault="00046825" w:rsidP="00046825"/>
        </w:tc>
        <w:tc>
          <w:tcPr>
            <w:tcW w:w="8009" w:type="dxa"/>
          </w:tcPr>
          <w:p w14:paraId="61E976CA" w14:textId="3912BF05" w:rsidR="00046825" w:rsidRDefault="00046825" w:rsidP="00046825">
            <w:r>
              <w:rPr>
                <w:rFonts w:eastAsiaTheme="minorEastAsia"/>
                <w:lang w:eastAsia="zh-CN"/>
              </w:rPr>
              <w:t>Open to discuss</w:t>
            </w:r>
          </w:p>
        </w:tc>
      </w:tr>
      <w:tr w:rsidR="003E3065" w14:paraId="5C4B06BC" w14:textId="77777777" w:rsidTr="00C22AA9">
        <w:tc>
          <w:tcPr>
            <w:tcW w:w="1052" w:type="dxa"/>
          </w:tcPr>
          <w:p w14:paraId="4DB2999B" w14:textId="6C3CC44D" w:rsidR="003E3065" w:rsidRDefault="003E3065" w:rsidP="003E3065">
            <w:r>
              <w:t>Intel</w:t>
            </w:r>
          </w:p>
        </w:tc>
        <w:tc>
          <w:tcPr>
            <w:tcW w:w="744" w:type="dxa"/>
          </w:tcPr>
          <w:p w14:paraId="57BBBD01" w14:textId="7243B794" w:rsidR="003E3065" w:rsidRDefault="003E3065" w:rsidP="003E3065">
            <w:r>
              <w:t>N</w:t>
            </w:r>
          </w:p>
        </w:tc>
        <w:tc>
          <w:tcPr>
            <w:tcW w:w="8009" w:type="dxa"/>
          </w:tcPr>
          <w:p w14:paraId="584EA634" w14:textId="2AE6A17A" w:rsidR="003E3065" w:rsidRDefault="003E3065" w:rsidP="003E3065">
            <w:r>
              <w:t>Agree with Nokia</w:t>
            </w:r>
          </w:p>
        </w:tc>
      </w:tr>
      <w:tr w:rsidR="0071393D" w14:paraId="1F1AAE73" w14:textId="77777777" w:rsidTr="00C22AA9">
        <w:tc>
          <w:tcPr>
            <w:tcW w:w="1052" w:type="dxa"/>
          </w:tcPr>
          <w:p w14:paraId="0E66918E" w14:textId="7DA50E1C" w:rsidR="0071393D" w:rsidRDefault="0071393D" w:rsidP="0071393D">
            <w:r>
              <w:t>NVIDIA</w:t>
            </w:r>
          </w:p>
        </w:tc>
        <w:tc>
          <w:tcPr>
            <w:tcW w:w="744" w:type="dxa"/>
          </w:tcPr>
          <w:p w14:paraId="0FEAC00B" w14:textId="77777777" w:rsidR="0071393D" w:rsidRDefault="0071393D" w:rsidP="0071393D"/>
        </w:tc>
        <w:tc>
          <w:tcPr>
            <w:tcW w:w="8009" w:type="dxa"/>
          </w:tcPr>
          <w:p w14:paraId="3BD6161A" w14:textId="401B35CB" w:rsidR="0071393D" w:rsidRDefault="0071393D" w:rsidP="0071393D">
            <w:r>
              <w:t>Interested companies can present the results with sufficient level of description.</w:t>
            </w:r>
          </w:p>
        </w:tc>
      </w:tr>
      <w:tr w:rsidR="00C03474" w14:paraId="75BB918D" w14:textId="77777777" w:rsidTr="00C22AA9">
        <w:tc>
          <w:tcPr>
            <w:tcW w:w="1052" w:type="dxa"/>
          </w:tcPr>
          <w:p w14:paraId="64456304" w14:textId="579A2C34" w:rsidR="00C03474" w:rsidRDefault="00C03474" w:rsidP="00C03474">
            <w:r>
              <w:t>OPPO</w:t>
            </w:r>
          </w:p>
        </w:tc>
        <w:tc>
          <w:tcPr>
            <w:tcW w:w="744" w:type="dxa"/>
          </w:tcPr>
          <w:p w14:paraId="54F4826B" w14:textId="77777777" w:rsidR="00C03474" w:rsidRDefault="00C03474" w:rsidP="00C03474"/>
        </w:tc>
        <w:tc>
          <w:tcPr>
            <w:tcW w:w="8009" w:type="dxa"/>
          </w:tcPr>
          <w:p w14:paraId="433C2746" w14:textId="509E9F3B" w:rsidR="00C03474" w:rsidRDefault="00C03474" w:rsidP="00C03474">
            <w:r>
              <w:t>Low priority</w:t>
            </w:r>
          </w:p>
        </w:tc>
      </w:tr>
      <w:tr w:rsidR="005B5BAE" w14:paraId="00008955" w14:textId="77777777" w:rsidTr="00C22AA9">
        <w:tc>
          <w:tcPr>
            <w:tcW w:w="1052" w:type="dxa"/>
          </w:tcPr>
          <w:p w14:paraId="2571219D" w14:textId="5DED306E" w:rsidR="005B5BAE" w:rsidRDefault="005B5BAE" w:rsidP="00C03474">
            <w:r>
              <w:rPr>
                <w:rFonts w:eastAsiaTheme="minorEastAsia" w:hint="eastAsia"/>
                <w:lang w:eastAsia="zh-CN"/>
              </w:rPr>
              <w:t>CATT</w:t>
            </w:r>
          </w:p>
        </w:tc>
        <w:tc>
          <w:tcPr>
            <w:tcW w:w="744" w:type="dxa"/>
          </w:tcPr>
          <w:p w14:paraId="00235A0F" w14:textId="6F67D9F4" w:rsidR="005B5BAE" w:rsidRDefault="005B5BAE" w:rsidP="00C03474">
            <w:r>
              <w:rPr>
                <w:rFonts w:eastAsiaTheme="minorEastAsia" w:hint="eastAsia"/>
                <w:lang w:eastAsia="zh-CN"/>
              </w:rPr>
              <w:t>N</w:t>
            </w:r>
          </w:p>
        </w:tc>
        <w:tc>
          <w:tcPr>
            <w:tcW w:w="8009" w:type="dxa"/>
          </w:tcPr>
          <w:p w14:paraId="674292A4" w14:textId="7E21585A" w:rsidR="005B5BAE" w:rsidRDefault="005B5BAE" w:rsidP="00C03474">
            <w:r>
              <w:rPr>
                <w:rFonts w:eastAsiaTheme="minorEastAsia" w:hint="eastAsia"/>
                <w:lang w:eastAsia="zh-CN"/>
              </w:rPr>
              <w:t>No need to include HST scenario.</w:t>
            </w:r>
          </w:p>
        </w:tc>
      </w:tr>
      <w:tr w:rsidR="000112ED" w14:paraId="2E03B924" w14:textId="77777777" w:rsidTr="00C22AA9">
        <w:tc>
          <w:tcPr>
            <w:tcW w:w="1052" w:type="dxa"/>
          </w:tcPr>
          <w:p w14:paraId="50FFDE65" w14:textId="25BA5D2A" w:rsidR="000112ED" w:rsidRDefault="000112ED" w:rsidP="000112ED">
            <w:r>
              <w:rPr>
                <w:rFonts w:hint="eastAsia"/>
              </w:rPr>
              <w:t>LGE</w:t>
            </w:r>
          </w:p>
        </w:tc>
        <w:tc>
          <w:tcPr>
            <w:tcW w:w="744" w:type="dxa"/>
          </w:tcPr>
          <w:p w14:paraId="0303BB8F" w14:textId="7994C8B4" w:rsidR="000112ED" w:rsidRDefault="000112ED" w:rsidP="000112ED">
            <w:r>
              <w:rPr>
                <w:rFonts w:hint="eastAsia"/>
              </w:rPr>
              <w:t>N</w:t>
            </w:r>
          </w:p>
        </w:tc>
        <w:tc>
          <w:tcPr>
            <w:tcW w:w="8009" w:type="dxa"/>
          </w:tcPr>
          <w:p w14:paraId="413F21E2" w14:textId="5BE4A749" w:rsidR="000112ED" w:rsidRDefault="000112ED" w:rsidP="000112ED">
            <w:r>
              <w:t>S</w:t>
            </w:r>
            <w:r>
              <w:rPr>
                <w:rFonts w:hint="eastAsia"/>
              </w:rPr>
              <w:t xml:space="preserve">imilar </w:t>
            </w:r>
            <w:r>
              <w:t>view as Nokia.</w:t>
            </w:r>
          </w:p>
        </w:tc>
      </w:tr>
    </w:tbl>
    <w:p w14:paraId="00F555B4" w14:textId="77777777" w:rsidR="00620732" w:rsidRDefault="00620732" w:rsidP="00620732"/>
    <w:p w14:paraId="3EB401AB" w14:textId="401F44A9" w:rsidR="0043564E" w:rsidRDefault="0043564E" w:rsidP="0043564E">
      <w:pPr>
        <w:pStyle w:val="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a7"/>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a7"/>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a7"/>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a7"/>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a7"/>
        <w:numPr>
          <w:ilvl w:val="0"/>
          <w:numId w:val="9"/>
        </w:numPr>
        <w:rPr>
          <w:sz w:val="18"/>
          <w:szCs w:val="18"/>
        </w:rPr>
      </w:pPr>
      <w:r w:rsidRPr="00AF5310">
        <w:rPr>
          <w:sz w:val="18"/>
          <w:szCs w:val="18"/>
        </w:rPr>
        <w:t xml:space="preserve">Samsung [9]: The following two-stage approach is adopted for gNB/UE beambook design: </w:t>
      </w:r>
    </w:p>
    <w:p w14:paraId="77A3B116" w14:textId="77777777" w:rsidR="0043564E" w:rsidRPr="00AF5310" w:rsidRDefault="0043564E" w:rsidP="0043564E">
      <w:pPr>
        <w:pStyle w:val="a7"/>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a7"/>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a7"/>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a7"/>
        <w:numPr>
          <w:ilvl w:val="2"/>
          <w:numId w:val="9"/>
        </w:numPr>
        <w:rPr>
          <w:sz w:val="18"/>
          <w:szCs w:val="18"/>
        </w:rPr>
      </w:pPr>
      <w:r w:rsidRPr="00AF5310">
        <w:rPr>
          <w:sz w:val="18"/>
          <w:szCs w:val="18"/>
        </w:rPr>
        <w:t xml:space="preserve">Companies shall disclose the detailed beambook design: beam directions/beamwidth. </w:t>
      </w:r>
    </w:p>
    <w:p w14:paraId="4B02C39D" w14:textId="77777777" w:rsidR="0043564E" w:rsidRPr="00AF5310" w:rsidRDefault="0043564E" w:rsidP="0043564E">
      <w:pPr>
        <w:pStyle w:val="a7"/>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etc</w:t>
      </w:r>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2"/>
        <w:numPr>
          <w:ilvl w:val="1"/>
          <w:numId w:val="1"/>
        </w:numPr>
      </w:pPr>
      <w:r>
        <w:t>Performance KPI</w:t>
      </w:r>
      <w:r w:rsidR="0082316E">
        <w:t>s</w:t>
      </w:r>
    </w:p>
    <w:p w14:paraId="1C47B8B1" w14:textId="4F88B600" w:rsidR="00F46BFA" w:rsidRDefault="00F46BFA" w:rsidP="00357AAD">
      <w:pPr>
        <w:pStyle w:val="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a7"/>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 xml:space="preserve">[2]: Top-K candidate beams with higher predicted RSRP can be filtered out for refined small-range beam sweeping, </w:t>
      </w:r>
      <w:r w:rsidRPr="00E9420A">
        <w:rPr>
          <w:sz w:val="18"/>
          <w:szCs w:val="18"/>
        </w:rPr>
        <w:lastRenderedPageBreak/>
        <w:t>resulting in a relatively good trade-off between training overhead and performance.</w:t>
      </w:r>
    </w:p>
    <w:p w14:paraId="20ACD227" w14:textId="4F14E774" w:rsidR="00F46BFA" w:rsidRPr="00E9420A" w:rsidRDefault="00F46BFA" w:rsidP="000E5F39">
      <w:pPr>
        <w:pStyle w:val="a7"/>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a7"/>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a7"/>
        <w:numPr>
          <w:ilvl w:val="0"/>
          <w:numId w:val="10"/>
        </w:numPr>
        <w:rPr>
          <w:sz w:val="18"/>
          <w:szCs w:val="18"/>
        </w:rPr>
      </w:pPr>
      <w:r w:rsidRPr="00E9420A">
        <w:rPr>
          <w:sz w:val="18"/>
          <w:szCs w:val="18"/>
        </w:rPr>
        <w:t xml:space="preserve">InterDigital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a7"/>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a7"/>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a7"/>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a7"/>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a7"/>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a7"/>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a7"/>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a7"/>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a7"/>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a7"/>
        <w:numPr>
          <w:ilvl w:val="0"/>
          <w:numId w:val="10"/>
        </w:numPr>
        <w:rPr>
          <w:rFonts w:eastAsia="Times New Roman"/>
          <w:kern w:val="0"/>
          <w:sz w:val="18"/>
          <w:szCs w:val="18"/>
        </w:rPr>
      </w:pPr>
      <w:r w:rsidRPr="00E9420A">
        <w:rPr>
          <w:sz w:val="18"/>
          <w:szCs w:val="18"/>
        </w:rPr>
        <w:t>xiaomi</w:t>
      </w:r>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a7"/>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a7"/>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a7"/>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a7"/>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a7"/>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a7"/>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a7"/>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a7"/>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a7"/>
        <w:numPr>
          <w:ilvl w:val="0"/>
          <w:numId w:val="10"/>
        </w:numPr>
        <w:rPr>
          <w:sz w:val="18"/>
          <w:szCs w:val="18"/>
        </w:rPr>
      </w:pPr>
      <w:r w:rsidRPr="00E9420A">
        <w:rPr>
          <w:sz w:val="18"/>
          <w:szCs w:val="18"/>
        </w:rPr>
        <w:t>Beijing Jiaotong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a7"/>
        <w:numPr>
          <w:ilvl w:val="0"/>
          <w:numId w:val="10"/>
        </w:numPr>
        <w:rPr>
          <w:sz w:val="18"/>
          <w:szCs w:val="18"/>
        </w:rPr>
      </w:pPr>
      <w:r w:rsidRPr="00E9420A">
        <w:rPr>
          <w:sz w:val="18"/>
          <w:szCs w:val="18"/>
        </w:rPr>
        <w:t>Beijing Jiaotong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a7"/>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a7"/>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a7"/>
        <w:numPr>
          <w:ilvl w:val="0"/>
          <w:numId w:val="10"/>
        </w:numPr>
        <w:rPr>
          <w:sz w:val="18"/>
          <w:szCs w:val="18"/>
        </w:rPr>
      </w:pPr>
      <w:r w:rsidRPr="00E9420A">
        <w:rPr>
          <w:sz w:val="18"/>
          <w:szCs w:val="18"/>
        </w:rPr>
        <w:t>Futurewei[12]: Include measured RSRP as one of the evaluation metrics for AI/ML-based beam management use case.</w:t>
      </w:r>
    </w:p>
    <w:p w14:paraId="789CB1BE" w14:textId="1E6AF5D5" w:rsidR="00692205" w:rsidRPr="00E9420A" w:rsidRDefault="00692205" w:rsidP="000E5F39">
      <w:pPr>
        <w:pStyle w:val="a7"/>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a7"/>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a7"/>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a7"/>
        <w:numPr>
          <w:ilvl w:val="0"/>
          <w:numId w:val="10"/>
        </w:numPr>
        <w:rPr>
          <w:sz w:val="18"/>
          <w:szCs w:val="18"/>
        </w:rPr>
      </w:pPr>
      <w:r w:rsidRPr="00E9420A">
        <w:rPr>
          <w:sz w:val="18"/>
          <w:szCs w:val="18"/>
        </w:rPr>
        <w:lastRenderedPageBreak/>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a7"/>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a7"/>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a7"/>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a7"/>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a7"/>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a7"/>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a7"/>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a7"/>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a7"/>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a7"/>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a7"/>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a7"/>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a7"/>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a7"/>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a7"/>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a7"/>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a7"/>
        <w:numPr>
          <w:ilvl w:val="3"/>
          <w:numId w:val="10"/>
        </w:numPr>
      </w:pPr>
      <w:r>
        <w:t xml:space="preserve">CDF of </w:t>
      </w:r>
      <w:r w:rsidR="008A1093" w:rsidRPr="00721BFA">
        <w:t xml:space="preserve">L1-RSRP </w:t>
      </w:r>
    </w:p>
    <w:p w14:paraId="2AB55728" w14:textId="55013222" w:rsidR="008A1093" w:rsidRPr="00721BFA" w:rsidRDefault="008A1093" w:rsidP="000E5F39">
      <w:pPr>
        <w:pStyle w:val="a7"/>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a7"/>
        <w:numPr>
          <w:ilvl w:val="2"/>
          <w:numId w:val="10"/>
        </w:numPr>
      </w:pPr>
      <w:r w:rsidRPr="00721BFA">
        <w:t>Top-1</w:t>
      </w:r>
    </w:p>
    <w:p w14:paraId="0BFBD9B4" w14:textId="70FC0519" w:rsidR="008A1093" w:rsidRDefault="008A1093" w:rsidP="000E5F39">
      <w:pPr>
        <w:pStyle w:val="a7"/>
        <w:numPr>
          <w:ilvl w:val="2"/>
          <w:numId w:val="10"/>
        </w:numPr>
      </w:pPr>
      <w:r w:rsidRPr="00721BFA">
        <w:t>Top-N</w:t>
      </w:r>
    </w:p>
    <w:p w14:paraId="0F5C7AA2" w14:textId="5A8F9FC9" w:rsidR="00E23D7B" w:rsidRPr="00721BFA" w:rsidRDefault="00E23D7B" w:rsidP="004965DC">
      <w:pPr>
        <w:pStyle w:val="a7"/>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a7"/>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a7"/>
        <w:numPr>
          <w:ilvl w:val="0"/>
          <w:numId w:val="30"/>
        </w:numPr>
      </w:pPr>
      <w:r>
        <w:t xml:space="preserve">Which KPI(s) are preferred as basic KPI(s)? </w:t>
      </w:r>
    </w:p>
    <w:p w14:paraId="4413FB75" w14:textId="32BE9740" w:rsidR="006D34BE" w:rsidRDefault="006D34BE" w:rsidP="00B7696B">
      <w:pPr>
        <w:pStyle w:val="a7"/>
        <w:numPr>
          <w:ilvl w:val="0"/>
          <w:numId w:val="30"/>
        </w:numPr>
      </w:pPr>
      <w:r>
        <w:t xml:space="preserve">Which KPI(s) can be optional reported by each company? </w:t>
      </w:r>
    </w:p>
    <w:tbl>
      <w:tblPr>
        <w:tblStyle w:val="a6"/>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lastRenderedPageBreak/>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lang w:eastAsia="zh-CN"/>
              </w:rPr>
            </w:pPr>
          </w:p>
        </w:tc>
      </w:tr>
      <w:tr w:rsidR="00046825" w14:paraId="25788648" w14:textId="77777777" w:rsidTr="006D34BE">
        <w:tc>
          <w:tcPr>
            <w:tcW w:w="1165" w:type="dxa"/>
          </w:tcPr>
          <w:p w14:paraId="61BA464F" w14:textId="7A24F7CE" w:rsidR="00046825" w:rsidRDefault="00046825" w:rsidP="00046825">
            <w:r w:rsidRPr="000F68FF">
              <w:rPr>
                <w:rFonts w:eastAsiaTheme="minorEastAsia"/>
                <w:lang w:eastAsia="zh-CN"/>
              </w:rPr>
              <w:lastRenderedPageBreak/>
              <w:t>vivo</w:t>
            </w:r>
          </w:p>
        </w:tc>
        <w:tc>
          <w:tcPr>
            <w:tcW w:w="810" w:type="dxa"/>
          </w:tcPr>
          <w:p w14:paraId="42282A27" w14:textId="77438BE0" w:rsidR="00046825" w:rsidRDefault="00046825" w:rsidP="00046825">
            <w:r w:rsidRPr="000F68FF">
              <w:rPr>
                <w:rFonts w:eastAsiaTheme="minorEastAsia"/>
                <w:lang w:eastAsia="zh-CN"/>
              </w:rPr>
              <w:t>Y</w:t>
            </w:r>
          </w:p>
        </w:tc>
        <w:tc>
          <w:tcPr>
            <w:tcW w:w="7830" w:type="dxa"/>
          </w:tcPr>
          <w:p w14:paraId="7559FBE5" w14:textId="77777777" w:rsidR="00046825" w:rsidRDefault="00046825" w:rsidP="00046825">
            <w:pPr>
              <w:pStyle w:val="a7"/>
              <w:numPr>
                <w:ilvl w:val="0"/>
                <w:numId w:val="48"/>
              </w:numPr>
              <w:rPr>
                <w:lang w:eastAsia="zh-CN"/>
              </w:rPr>
            </w:pPr>
            <w:r w:rsidRPr="000F68FF">
              <w:rPr>
                <w:lang w:eastAsia="zh-CN"/>
              </w:rPr>
              <w:t xml:space="preserve">Support </w:t>
            </w:r>
          </w:p>
          <w:p w14:paraId="18217336" w14:textId="77777777" w:rsidR="00046825" w:rsidRPr="000F68FF" w:rsidRDefault="00046825" w:rsidP="00046825">
            <w:pPr>
              <w:pStyle w:val="a7"/>
              <w:numPr>
                <w:ilvl w:val="0"/>
                <w:numId w:val="48"/>
              </w:numPr>
              <w:rPr>
                <w:lang w:eastAsia="zh-CN"/>
              </w:rPr>
            </w:pPr>
            <w:r>
              <w:rPr>
                <w:rFonts w:eastAsiaTheme="minorEastAsia"/>
                <w:lang w:eastAsia="zh-CN"/>
              </w:rPr>
              <w:t xml:space="preserve">For RSRP related-KPI, we prefer </w:t>
            </w:r>
            <w:r>
              <w:t>a</w:t>
            </w:r>
            <w:r w:rsidRPr="00721BFA">
              <w:t>verage L1-RSRP difference</w:t>
            </w:r>
            <w:r>
              <w:t xml:space="preserve"> and </w:t>
            </w:r>
            <w:r w:rsidRPr="00721BFA">
              <w:t>CDF of L1-RSRP difference</w:t>
            </w:r>
            <w:r>
              <w:t xml:space="preserve"> as basic KPI, and both Top-1 and Top-N beam selection accuracy without margin or with 1dB margin can be considered as basic KPI.</w:t>
            </w:r>
          </w:p>
          <w:p w14:paraId="564D8B33"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RSRP difference issue, at least three types of RSRP difference can be defined:</w:t>
            </w:r>
          </w:p>
          <w:p w14:paraId="77E20049" w14:textId="77777777" w:rsidR="00046825" w:rsidRDefault="00046825" w:rsidP="00046825">
            <w:pPr>
              <w:rPr>
                <w:rFonts w:eastAsiaTheme="minorEastAsia"/>
                <w:lang w:eastAsia="zh-CN"/>
              </w:rPr>
            </w:pPr>
            <w:r>
              <w:rPr>
                <w:rFonts w:eastAsiaTheme="minorEastAsia"/>
                <w:lang w:eastAsia="zh-CN"/>
              </w:rPr>
              <w:t>Type 1: Predicted RSRPs of top-k beams in predicted set – actual RSRPs in labelled set with the same K-th beam IDs;</w:t>
            </w:r>
          </w:p>
          <w:p w14:paraId="3431EBC7" w14:textId="77777777" w:rsidR="00046825" w:rsidRDefault="00046825" w:rsidP="00046825">
            <w:pPr>
              <w:rPr>
                <w:rFonts w:eastAsiaTheme="minorEastAsia"/>
                <w:lang w:eastAsia="zh-CN"/>
              </w:rPr>
            </w:pPr>
            <w:r>
              <w:rPr>
                <w:rFonts w:eastAsiaTheme="minorEastAsia"/>
                <w:lang w:eastAsia="zh-CN"/>
              </w:rPr>
              <w:t>Type 2: Predicted RSRPs of top-k beams in predicted set – actual RSRP of best beam in testing set;</w:t>
            </w:r>
          </w:p>
          <w:p w14:paraId="7A2F037C" w14:textId="77777777" w:rsidR="00046825" w:rsidRDefault="00046825" w:rsidP="00046825">
            <w:pPr>
              <w:rPr>
                <w:rFonts w:eastAsiaTheme="minorEastAsia"/>
                <w:lang w:eastAsia="zh-CN"/>
              </w:rPr>
            </w:pPr>
            <w:r>
              <w:rPr>
                <w:rFonts w:eastAsiaTheme="minorEastAsia" w:hint="eastAsia"/>
                <w:lang w:eastAsia="zh-CN"/>
              </w:rPr>
              <w:t>T</w:t>
            </w:r>
            <w:r>
              <w:rPr>
                <w:rFonts w:eastAsiaTheme="minorEastAsia"/>
                <w:lang w:eastAsia="zh-CN"/>
              </w:rPr>
              <w:t xml:space="preserve">ype 3: Actual RSRPs </w:t>
            </w:r>
            <w:r>
              <w:rPr>
                <w:rFonts w:eastAsiaTheme="minorEastAsia" w:hint="eastAsia"/>
                <w:lang w:eastAsia="zh-CN"/>
              </w:rPr>
              <w:t>in</w:t>
            </w:r>
            <w:r>
              <w:rPr>
                <w:rFonts w:eastAsiaTheme="minorEastAsia"/>
                <w:lang w:eastAsia="zh-CN"/>
              </w:rPr>
              <w:t xml:space="preserve"> labelled set of Top-k beams ID selected from predicted set -actual  RSRP of best beam in testing set;</w:t>
            </w:r>
          </w:p>
          <w:p w14:paraId="19E5F1C3" w14:textId="78A5B636" w:rsidR="00046825" w:rsidRDefault="00046825" w:rsidP="00046825">
            <w:r>
              <w:rPr>
                <w:rFonts w:eastAsiaTheme="minorEastAsia" w:hint="eastAsia"/>
                <w:lang w:eastAsia="zh-CN"/>
              </w:rPr>
              <w:t>T</w:t>
            </w:r>
            <w:r>
              <w:rPr>
                <w:rFonts w:eastAsiaTheme="minorEastAsia"/>
                <w:lang w:eastAsia="zh-CN"/>
              </w:rPr>
              <w:t>hus, we believe the details of RSRP difference should be discussed further.</w:t>
            </w:r>
          </w:p>
        </w:tc>
      </w:tr>
      <w:tr w:rsidR="00A30D47" w14:paraId="7DC5E362" w14:textId="77777777" w:rsidTr="006D34BE">
        <w:tc>
          <w:tcPr>
            <w:tcW w:w="1165" w:type="dxa"/>
          </w:tcPr>
          <w:p w14:paraId="79441E4A" w14:textId="02407F5B" w:rsidR="00A30D47" w:rsidRPr="000F68FF" w:rsidRDefault="00A30D47" w:rsidP="00A30D47">
            <w:r>
              <w:t>Intel</w:t>
            </w:r>
          </w:p>
        </w:tc>
        <w:tc>
          <w:tcPr>
            <w:tcW w:w="810" w:type="dxa"/>
          </w:tcPr>
          <w:p w14:paraId="454AF07F" w14:textId="7F628179" w:rsidR="00A30D47" w:rsidRPr="000F68FF" w:rsidRDefault="00A30D47" w:rsidP="00A30D47">
            <w:r>
              <w:t>Y</w:t>
            </w:r>
          </w:p>
        </w:tc>
        <w:tc>
          <w:tcPr>
            <w:tcW w:w="7830" w:type="dxa"/>
          </w:tcPr>
          <w:p w14:paraId="010E00BD" w14:textId="77777777" w:rsidR="00A30D47" w:rsidRDefault="00A30D47" w:rsidP="00A30D47">
            <w:r>
              <w:t>a. Support the proposal</w:t>
            </w:r>
          </w:p>
          <w:p w14:paraId="113F0DEE" w14:textId="77777777" w:rsidR="00A30D47" w:rsidRDefault="00A30D47" w:rsidP="00A30D47">
            <w:r>
              <w:t>b. Top-1/N accuracy and Average L1-RSRP difference can be baseline</w:t>
            </w:r>
          </w:p>
          <w:p w14:paraId="66F91C77" w14:textId="3B0630F0" w:rsidR="00A30D47" w:rsidRPr="00A30D47" w:rsidRDefault="00A30D47" w:rsidP="00A30D47">
            <w:r w:rsidRPr="00A30D47">
              <w:t>c. CDF of L1-RSRP difference can be optionally reported</w:t>
            </w:r>
          </w:p>
        </w:tc>
      </w:tr>
      <w:tr w:rsidR="0021460F" w14:paraId="0C17C6C4" w14:textId="77777777" w:rsidTr="006D34BE">
        <w:tc>
          <w:tcPr>
            <w:tcW w:w="1165" w:type="dxa"/>
          </w:tcPr>
          <w:p w14:paraId="7D49194B" w14:textId="2F743C8D" w:rsidR="0021460F" w:rsidRDefault="0021460F" w:rsidP="0021460F">
            <w:r>
              <w:t>NVIDIA</w:t>
            </w:r>
          </w:p>
        </w:tc>
        <w:tc>
          <w:tcPr>
            <w:tcW w:w="810" w:type="dxa"/>
          </w:tcPr>
          <w:p w14:paraId="785C5BE3" w14:textId="1943C0B2" w:rsidR="0021460F" w:rsidRDefault="0021460F" w:rsidP="0021460F">
            <w:r>
              <w:t>Y</w:t>
            </w:r>
          </w:p>
        </w:tc>
        <w:tc>
          <w:tcPr>
            <w:tcW w:w="7830" w:type="dxa"/>
          </w:tcPr>
          <w:p w14:paraId="57442D7A" w14:textId="77777777" w:rsidR="0021460F" w:rsidRDefault="0021460F" w:rsidP="0021460F">
            <w:r>
              <w:t>a) Support</w:t>
            </w:r>
          </w:p>
          <w:p w14:paraId="0A3E1E29" w14:textId="6D917FBA" w:rsidR="0021460F" w:rsidRDefault="0021460F" w:rsidP="0021460F">
            <w:r>
              <w:t xml:space="preserve">b) CDF of L1-RSRP difference, Top-K beam selection accuracy </w:t>
            </w:r>
          </w:p>
        </w:tc>
      </w:tr>
      <w:tr w:rsidR="004B0E56" w14:paraId="7F12F6CB" w14:textId="77777777" w:rsidTr="006D34BE">
        <w:tc>
          <w:tcPr>
            <w:tcW w:w="1165" w:type="dxa"/>
          </w:tcPr>
          <w:p w14:paraId="0BE28F9A" w14:textId="4BD1FE07" w:rsidR="004B0E56" w:rsidRDefault="004B0E56" w:rsidP="0021460F">
            <w:r>
              <w:t>OPPO</w:t>
            </w:r>
          </w:p>
        </w:tc>
        <w:tc>
          <w:tcPr>
            <w:tcW w:w="810" w:type="dxa"/>
          </w:tcPr>
          <w:p w14:paraId="0DABBB06" w14:textId="520B33A6" w:rsidR="004B0E56" w:rsidRDefault="004B0E56" w:rsidP="0021460F">
            <w:r>
              <w:t>Y</w:t>
            </w:r>
          </w:p>
        </w:tc>
        <w:tc>
          <w:tcPr>
            <w:tcW w:w="7830" w:type="dxa"/>
          </w:tcPr>
          <w:p w14:paraId="7416E187" w14:textId="77777777" w:rsidR="004B0E56" w:rsidRDefault="004B0E56" w:rsidP="0021460F">
            <w:r>
              <w:t>a) Support</w:t>
            </w:r>
          </w:p>
          <w:p w14:paraId="284455EA" w14:textId="77777777" w:rsidR="004B0E56" w:rsidRDefault="004B0E56" w:rsidP="0021460F">
            <w:r>
              <w:t xml:space="preserve">b) </w:t>
            </w:r>
            <w:r w:rsidRPr="004B0E56">
              <w:t>Average L1-RSRP difference</w:t>
            </w:r>
            <w:r>
              <w:t xml:space="preserve">, </w:t>
            </w:r>
            <w:r w:rsidR="00024AEF" w:rsidRPr="00024AEF">
              <w:t>CDF of L1-RSRP difference</w:t>
            </w:r>
            <w:r w:rsidR="00024AEF">
              <w:t>,</w:t>
            </w:r>
            <w:r w:rsidR="00024AEF" w:rsidRPr="00024AEF">
              <w:t xml:space="preserve"> </w:t>
            </w:r>
            <w:r w:rsidRPr="004B0E56">
              <w:t>Top-1</w:t>
            </w:r>
            <w:r>
              <w:t xml:space="preserve"> beam prediction accuracy</w:t>
            </w:r>
          </w:p>
          <w:p w14:paraId="103291E0" w14:textId="0DF33487" w:rsidR="00A12E4B" w:rsidRDefault="00A12E4B" w:rsidP="0021460F">
            <w:r>
              <w:t>c) any other KPIs</w:t>
            </w:r>
          </w:p>
        </w:tc>
      </w:tr>
      <w:tr w:rsidR="00F04957" w14:paraId="5E31D82B" w14:textId="77777777" w:rsidTr="006D34BE">
        <w:tc>
          <w:tcPr>
            <w:tcW w:w="1165" w:type="dxa"/>
          </w:tcPr>
          <w:p w14:paraId="25C5793B" w14:textId="569D0FB4" w:rsidR="00F04957" w:rsidRDefault="00F04957" w:rsidP="0021460F">
            <w:r>
              <w:rPr>
                <w:rFonts w:eastAsiaTheme="minorEastAsia" w:hint="eastAsia"/>
                <w:lang w:eastAsia="zh-CN"/>
              </w:rPr>
              <w:t>CATT</w:t>
            </w:r>
          </w:p>
        </w:tc>
        <w:tc>
          <w:tcPr>
            <w:tcW w:w="810" w:type="dxa"/>
          </w:tcPr>
          <w:p w14:paraId="23C89857" w14:textId="62704601" w:rsidR="00F04957" w:rsidRDefault="00F04957" w:rsidP="0021460F">
            <w:r>
              <w:rPr>
                <w:rFonts w:eastAsiaTheme="minorEastAsia" w:hint="eastAsia"/>
                <w:lang w:eastAsia="zh-CN"/>
              </w:rPr>
              <w:t>Y</w:t>
            </w:r>
          </w:p>
        </w:tc>
        <w:tc>
          <w:tcPr>
            <w:tcW w:w="7830" w:type="dxa"/>
          </w:tcPr>
          <w:p w14:paraId="46070287" w14:textId="1142938D" w:rsidR="00F04957" w:rsidRDefault="00F04957" w:rsidP="0021460F">
            <w:pPr>
              <w:rPr>
                <w:rFonts w:eastAsiaTheme="minorEastAsia"/>
                <w:lang w:eastAsia="zh-CN"/>
              </w:rPr>
            </w:pPr>
            <w:r>
              <w:rPr>
                <w:rFonts w:eastAsiaTheme="minorEastAsia" w:hint="eastAsia"/>
                <w:lang w:eastAsia="zh-CN"/>
              </w:rPr>
              <w:t xml:space="preserve">a) Support the proposal. </w:t>
            </w:r>
          </w:p>
          <w:p w14:paraId="2E4C3D45" w14:textId="23D64D0B" w:rsidR="00F04957" w:rsidRDefault="00F04957" w:rsidP="0021460F">
            <w:pPr>
              <w:rPr>
                <w:rFonts w:eastAsiaTheme="minorEastAsia"/>
                <w:lang w:eastAsia="zh-CN"/>
              </w:rPr>
            </w:pPr>
            <w:r>
              <w:rPr>
                <w:rFonts w:eastAsiaTheme="minorEastAsia" w:hint="eastAsia"/>
                <w:lang w:eastAsia="zh-CN"/>
              </w:rPr>
              <w:t xml:space="preserve">b) </w:t>
            </w:r>
            <w:r w:rsidRPr="00721BFA">
              <w:t>Average L1-RSRP difference</w:t>
            </w:r>
            <w:r>
              <w:rPr>
                <w:rFonts w:eastAsiaTheme="minorEastAsia" w:hint="eastAsia"/>
                <w:lang w:eastAsia="zh-CN"/>
              </w:rPr>
              <w:t xml:space="preserve"> of the Top-K beams can be set as the basic KPI. </w:t>
            </w:r>
          </w:p>
          <w:p w14:paraId="6188F528" w14:textId="618950E1" w:rsidR="00F04957" w:rsidRDefault="00F04957" w:rsidP="0021460F">
            <w:r>
              <w:rPr>
                <w:rFonts w:eastAsiaTheme="minorEastAsia" w:hint="eastAsia"/>
                <w:lang w:eastAsia="zh-CN"/>
              </w:rPr>
              <w:t xml:space="preserve">c) All other KPIs can be optionally reported by </w:t>
            </w:r>
            <w:r>
              <w:rPr>
                <w:rFonts w:eastAsiaTheme="minorEastAsia"/>
                <w:lang w:eastAsia="zh-CN"/>
              </w:rPr>
              <w:t>compani</w:t>
            </w:r>
            <w:r>
              <w:rPr>
                <w:rFonts w:eastAsiaTheme="minorEastAsia" w:hint="eastAsia"/>
                <w:lang w:eastAsia="zh-CN"/>
              </w:rPr>
              <w:t>es.</w:t>
            </w:r>
          </w:p>
        </w:tc>
      </w:tr>
      <w:tr w:rsidR="000112ED" w14:paraId="3C4D09C9" w14:textId="77777777" w:rsidTr="006D34BE">
        <w:tc>
          <w:tcPr>
            <w:tcW w:w="1165" w:type="dxa"/>
          </w:tcPr>
          <w:p w14:paraId="40F8BF58" w14:textId="1A441723" w:rsidR="000112ED" w:rsidRDefault="000112ED" w:rsidP="000112ED">
            <w:r>
              <w:rPr>
                <w:rFonts w:hint="eastAsia"/>
              </w:rPr>
              <w:t>LGE</w:t>
            </w:r>
          </w:p>
        </w:tc>
        <w:tc>
          <w:tcPr>
            <w:tcW w:w="810" w:type="dxa"/>
          </w:tcPr>
          <w:p w14:paraId="21D160E5" w14:textId="413846F9" w:rsidR="000112ED" w:rsidRDefault="000112ED" w:rsidP="000112ED">
            <w:r>
              <w:rPr>
                <w:rFonts w:hint="eastAsia"/>
              </w:rPr>
              <w:t>Y</w:t>
            </w:r>
          </w:p>
        </w:tc>
        <w:tc>
          <w:tcPr>
            <w:tcW w:w="7830" w:type="dxa"/>
          </w:tcPr>
          <w:p w14:paraId="27078D35" w14:textId="77777777" w:rsidR="000112ED" w:rsidRDefault="000112ED" w:rsidP="000112ED">
            <w:r>
              <w:rPr>
                <w:rFonts w:hint="eastAsia"/>
              </w:rPr>
              <w:t xml:space="preserve">a) </w:t>
            </w:r>
            <w:r>
              <w:t>Support.</w:t>
            </w:r>
          </w:p>
          <w:p w14:paraId="67C1006B" w14:textId="77777777" w:rsidR="000112ED" w:rsidRDefault="000112ED" w:rsidP="000112ED">
            <w:r>
              <w:t xml:space="preserve">b) </w:t>
            </w:r>
            <w:r w:rsidRPr="005F755F">
              <w:t>Average L1-RSRP difference</w:t>
            </w:r>
            <w:r>
              <w:t xml:space="preserve"> and Top-1/K beam selection accuracy.</w:t>
            </w:r>
          </w:p>
          <w:p w14:paraId="787F076E" w14:textId="723A04BA" w:rsidR="000112ED" w:rsidRDefault="000112ED" w:rsidP="000112ED">
            <w:r>
              <w:t>c) CDF of L1</w:t>
            </w:r>
            <w:r w:rsidRPr="005F755F">
              <w:t>-RSRP difference</w:t>
            </w:r>
            <w:r>
              <w:t xml:space="preserve"> and/or CDF of L1</w:t>
            </w:r>
            <w:r w:rsidRPr="005F755F">
              <w:t>-</w:t>
            </w:r>
            <w:r>
              <w:t>RSRP.</w:t>
            </w:r>
          </w:p>
        </w:tc>
      </w:tr>
    </w:tbl>
    <w:p w14:paraId="761E5BB7" w14:textId="05B161E9" w:rsidR="00E9420A" w:rsidRDefault="00E9420A" w:rsidP="0042572B"/>
    <w:p w14:paraId="67B6155D" w14:textId="226A8E5A" w:rsidR="00E4011F" w:rsidRDefault="00E4011F" w:rsidP="00E4011F">
      <w:pPr>
        <w:pStyle w:val="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a7"/>
        <w:numPr>
          <w:ilvl w:val="0"/>
          <w:numId w:val="6"/>
        </w:numPr>
        <w:rPr>
          <w:sz w:val="18"/>
          <w:szCs w:val="18"/>
        </w:rPr>
      </w:pPr>
      <w:r w:rsidRPr="00ED3027">
        <w:rPr>
          <w:sz w:val="18"/>
          <w:szCs w:val="18"/>
        </w:rPr>
        <w:t xml:space="preserve">Huawei/HiSi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a7"/>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a7"/>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a7"/>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a7"/>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w:t>
      </w:r>
      <w:r w:rsidRPr="00ED3027">
        <w:rPr>
          <w:sz w:val="18"/>
          <w:szCs w:val="18"/>
        </w:rPr>
        <w:lastRenderedPageBreak/>
        <w:t>management.</w:t>
      </w:r>
    </w:p>
    <w:p w14:paraId="500B0265" w14:textId="77777777" w:rsidR="008A1093" w:rsidRPr="00ED3027" w:rsidRDefault="008A1093" w:rsidP="008A1093">
      <w:pPr>
        <w:pStyle w:val="a7"/>
        <w:numPr>
          <w:ilvl w:val="0"/>
          <w:numId w:val="6"/>
        </w:numPr>
        <w:rPr>
          <w:sz w:val="18"/>
          <w:szCs w:val="18"/>
        </w:rPr>
      </w:pPr>
      <w:r w:rsidRPr="00ED3027">
        <w:rPr>
          <w:sz w:val="18"/>
          <w:szCs w:val="18"/>
        </w:rPr>
        <w:t xml:space="preserve">Beijing Jiaotong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a7"/>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a7"/>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a7"/>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a7"/>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a7"/>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a7"/>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a7"/>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a7"/>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a7"/>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a7"/>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a7"/>
        <w:numPr>
          <w:ilvl w:val="0"/>
          <w:numId w:val="31"/>
        </w:numPr>
      </w:pPr>
      <w:r>
        <w:t xml:space="preserve">Which KPI(s) can be optional reported by each company? </w:t>
      </w:r>
    </w:p>
    <w:tbl>
      <w:tblPr>
        <w:tblStyle w:val="a6"/>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r w:rsidR="00046825" w14:paraId="5ED5506B" w14:textId="77777777" w:rsidTr="00F536BD">
        <w:tc>
          <w:tcPr>
            <w:tcW w:w="1165" w:type="dxa"/>
          </w:tcPr>
          <w:p w14:paraId="4916DDE4" w14:textId="229583E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D4B5503" w14:textId="77777777" w:rsidR="00046825" w:rsidRDefault="00046825" w:rsidP="00046825"/>
        </w:tc>
        <w:tc>
          <w:tcPr>
            <w:tcW w:w="7830" w:type="dxa"/>
          </w:tcPr>
          <w:p w14:paraId="1E091E1F" w14:textId="5CF1DD27" w:rsidR="00046825" w:rsidRDefault="00046825" w:rsidP="00046825">
            <w:r>
              <w:rPr>
                <w:rFonts w:eastAsiaTheme="minorEastAsia"/>
                <w:lang w:eastAsia="zh-CN"/>
              </w:rPr>
              <w:t>Support at least in SI-ph</w:t>
            </w:r>
            <w:r>
              <w:rPr>
                <w:rFonts w:eastAsiaTheme="minorEastAsia" w:hint="eastAsia"/>
                <w:lang w:eastAsia="zh-CN"/>
              </w:rPr>
              <w:t>ase</w:t>
            </w:r>
            <w:r>
              <w:rPr>
                <w:rFonts w:eastAsiaTheme="minorEastAsia"/>
                <w:lang w:eastAsia="zh-CN"/>
              </w:rPr>
              <w:t xml:space="preserve"> 2 stage for further performance evaluation. </w:t>
            </w:r>
          </w:p>
        </w:tc>
      </w:tr>
      <w:tr w:rsidR="00DA0CCF" w14:paraId="64CB57DB" w14:textId="77777777" w:rsidTr="00F536BD">
        <w:tc>
          <w:tcPr>
            <w:tcW w:w="1165" w:type="dxa"/>
          </w:tcPr>
          <w:p w14:paraId="72F435D2" w14:textId="5A05293A" w:rsidR="00DA0CCF" w:rsidRDefault="00DA0CCF" w:rsidP="00DA0CCF">
            <w:r>
              <w:t xml:space="preserve">Intel </w:t>
            </w:r>
          </w:p>
        </w:tc>
        <w:tc>
          <w:tcPr>
            <w:tcW w:w="810" w:type="dxa"/>
          </w:tcPr>
          <w:p w14:paraId="1DC1B333" w14:textId="130B6C77" w:rsidR="00DA0CCF" w:rsidRDefault="00DA0CCF" w:rsidP="00DA0CCF">
            <w:r>
              <w:t>N</w:t>
            </w:r>
          </w:p>
        </w:tc>
        <w:tc>
          <w:tcPr>
            <w:tcW w:w="7830" w:type="dxa"/>
          </w:tcPr>
          <w:p w14:paraId="2B047363" w14:textId="384CD544" w:rsidR="00DA0CCF" w:rsidRDefault="00DA0CCF" w:rsidP="00DA0CCF">
            <w:r>
              <w:t xml:space="preserve">The KPIs related to beam measurement should be the baseline and are enough to evaluate AI/ML model performance. System performance KPIs should be optional if at all needed. </w:t>
            </w:r>
          </w:p>
        </w:tc>
      </w:tr>
      <w:tr w:rsidR="0021460F" w14:paraId="55A5F8EB" w14:textId="77777777" w:rsidTr="00F536BD">
        <w:tc>
          <w:tcPr>
            <w:tcW w:w="1165" w:type="dxa"/>
          </w:tcPr>
          <w:p w14:paraId="64AB271D" w14:textId="2C8A0C86" w:rsidR="0021460F" w:rsidRDefault="0021460F" w:rsidP="0021460F">
            <w:r>
              <w:t>NVIDIA</w:t>
            </w:r>
          </w:p>
        </w:tc>
        <w:tc>
          <w:tcPr>
            <w:tcW w:w="810" w:type="dxa"/>
          </w:tcPr>
          <w:p w14:paraId="1508668E" w14:textId="470F4A5E" w:rsidR="0021460F" w:rsidRDefault="0021460F" w:rsidP="0021460F">
            <w:r>
              <w:t>Y</w:t>
            </w:r>
          </w:p>
        </w:tc>
        <w:tc>
          <w:tcPr>
            <w:tcW w:w="7830" w:type="dxa"/>
          </w:tcPr>
          <w:p w14:paraId="30A4E240" w14:textId="77777777" w:rsidR="0021460F" w:rsidRDefault="0021460F" w:rsidP="0021460F">
            <w:r>
              <w:t>a) Yes,</w:t>
            </w:r>
          </w:p>
          <w:p w14:paraId="7E531DAA" w14:textId="40886C85" w:rsidR="0021460F" w:rsidRDefault="0021460F" w:rsidP="0021460F">
            <w:r>
              <w:t xml:space="preserve">b) </w:t>
            </w:r>
            <w:r w:rsidRPr="00BD7F5B">
              <w:t>CDF of UE throughput, avg. and 5%ile UE throughput</w:t>
            </w:r>
          </w:p>
        </w:tc>
      </w:tr>
      <w:tr w:rsidR="005C2E71" w14:paraId="3C1A2DFA" w14:textId="77777777" w:rsidTr="00F536BD">
        <w:tc>
          <w:tcPr>
            <w:tcW w:w="1165" w:type="dxa"/>
          </w:tcPr>
          <w:p w14:paraId="13C55A7D" w14:textId="4758F37F" w:rsidR="005C2E71" w:rsidRDefault="005C2E71" w:rsidP="0021460F">
            <w:r>
              <w:t>OPPO</w:t>
            </w:r>
          </w:p>
        </w:tc>
        <w:tc>
          <w:tcPr>
            <w:tcW w:w="810" w:type="dxa"/>
          </w:tcPr>
          <w:p w14:paraId="152D1B7E" w14:textId="77777777" w:rsidR="005C2E71" w:rsidRDefault="005C2E71" w:rsidP="0021460F"/>
        </w:tc>
        <w:tc>
          <w:tcPr>
            <w:tcW w:w="7830" w:type="dxa"/>
          </w:tcPr>
          <w:p w14:paraId="4E253404" w14:textId="77777777" w:rsidR="005C2E71" w:rsidRDefault="005C2E71" w:rsidP="0021460F">
            <w:r>
              <w:t>It can be an optional KPI</w:t>
            </w:r>
          </w:p>
          <w:p w14:paraId="7E847F72" w14:textId="12760D90" w:rsidR="00A84ECC" w:rsidRDefault="00B93120" w:rsidP="0021460F">
            <w:r>
              <w:t xml:space="preserve">Average cell throughput, 5%-percentile UE throughput </w:t>
            </w:r>
          </w:p>
        </w:tc>
      </w:tr>
      <w:tr w:rsidR="006632CE" w14:paraId="13B61AE8" w14:textId="77777777" w:rsidTr="00F536BD">
        <w:tc>
          <w:tcPr>
            <w:tcW w:w="1165" w:type="dxa"/>
          </w:tcPr>
          <w:p w14:paraId="402FAFD5" w14:textId="01990688" w:rsidR="006632CE" w:rsidRDefault="006632CE" w:rsidP="0021460F">
            <w:r>
              <w:t>AT&amp;T</w:t>
            </w:r>
          </w:p>
        </w:tc>
        <w:tc>
          <w:tcPr>
            <w:tcW w:w="810" w:type="dxa"/>
          </w:tcPr>
          <w:p w14:paraId="00795154" w14:textId="669C44AE" w:rsidR="006632CE" w:rsidRDefault="006632CE" w:rsidP="0021460F">
            <w:r>
              <w:t>Y</w:t>
            </w:r>
          </w:p>
        </w:tc>
        <w:tc>
          <w:tcPr>
            <w:tcW w:w="7830" w:type="dxa"/>
          </w:tcPr>
          <w:p w14:paraId="65667D7D" w14:textId="77777777" w:rsidR="006632CE" w:rsidRDefault="006632CE" w:rsidP="006632CE">
            <w:pPr>
              <w:pStyle w:val="a7"/>
              <w:numPr>
                <w:ilvl w:val="0"/>
                <w:numId w:val="21"/>
              </w:numPr>
            </w:pPr>
            <w:r w:rsidRPr="006632CE">
              <w:t>Prefer CDF of UE throughput and 5% UE throughput</w:t>
            </w:r>
          </w:p>
          <w:p w14:paraId="4931B9EA" w14:textId="3208C7CF" w:rsidR="006632CE" w:rsidRPr="006632CE" w:rsidRDefault="006632CE" w:rsidP="006632CE">
            <w:pPr>
              <w:pStyle w:val="a7"/>
              <w:numPr>
                <w:ilvl w:val="0"/>
                <w:numId w:val="21"/>
              </w:numPr>
            </w:pPr>
            <w:r>
              <w:t>Packet delay</w:t>
            </w:r>
          </w:p>
        </w:tc>
      </w:tr>
      <w:tr w:rsidR="00F04957" w14:paraId="224AA52C" w14:textId="77777777" w:rsidTr="00F536BD">
        <w:tc>
          <w:tcPr>
            <w:tcW w:w="1165" w:type="dxa"/>
          </w:tcPr>
          <w:p w14:paraId="60395619" w14:textId="3215D0CD" w:rsidR="00F04957" w:rsidRDefault="00F04957" w:rsidP="0021460F">
            <w:r>
              <w:rPr>
                <w:rFonts w:eastAsiaTheme="minorEastAsia" w:hint="eastAsia"/>
                <w:lang w:eastAsia="zh-CN"/>
              </w:rPr>
              <w:t>CATT</w:t>
            </w:r>
          </w:p>
        </w:tc>
        <w:tc>
          <w:tcPr>
            <w:tcW w:w="810" w:type="dxa"/>
          </w:tcPr>
          <w:p w14:paraId="12A8F306" w14:textId="09F816ED" w:rsidR="00F04957" w:rsidRDefault="00F04957" w:rsidP="0021460F">
            <w:r>
              <w:rPr>
                <w:rFonts w:eastAsiaTheme="minorEastAsia" w:hint="eastAsia"/>
                <w:lang w:eastAsia="zh-CN"/>
              </w:rPr>
              <w:t>Y</w:t>
            </w:r>
          </w:p>
        </w:tc>
        <w:tc>
          <w:tcPr>
            <w:tcW w:w="7830" w:type="dxa"/>
          </w:tcPr>
          <w:p w14:paraId="6AE29FC2" w14:textId="77777777" w:rsidR="00F04957" w:rsidRDefault="00F04957" w:rsidP="00F04957">
            <w:pPr>
              <w:rPr>
                <w:rFonts w:eastAsiaTheme="minorEastAsia"/>
                <w:lang w:eastAsia="zh-CN"/>
              </w:rPr>
            </w:pPr>
            <w:r>
              <w:rPr>
                <w:rFonts w:eastAsiaTheme="minorEastAsia" w:hint="eastAsia"/>
                <w:lang w:eastAsia="zh-CN"/>
              </w:rPr>
              <w:t>a) Yes</w:t>
            </w:r>
          </w:p>
          <w:p w14:paraId="767FDCE8" w14:textId="09E80784" w:rsidR="00F04957" w:rsidRPr="00F04957" w:rsidRDefault="00F04957" w:rsidP="00F04957">
            <w:r>
              <w:rPr>
                <w:rFonts w:eastAsiaTheme="minorEastAsia" w:hint="eastAsia"/>
                <w:lang w:eastAsia="zh-CN"/>
              </w:rPr>
              <w:lastRenderedPageBreak/>
              <w:t xml:space="preserve">b) </w:t>
            </w:r>
            <w:r w:rsidRPr="00F04957">
              <w:rPr>
                <w:rFonts w:hint="eastAsia"/>
                <w:lang w:eastAsia="zh-CN"/>
              </w:rPr>
              <w:t>CDF of</w:t>
            </w:r>
            <w:r w:rsidR="002F3F5D">
              <w:rPr>
                <w:rFonts w:hint="eastAsia"/>
                <w:lang w:eastAsia="zh-CN"/>
              </w:rPr>
              <w:t xml:space="preserve"> UE throughput shall be </w:t>
            </w:r>
            <w:r w:rsidR="002F3F5D">
              <w:rPr>
                <w:rFonts w:eastAsiaTheme="minorEastAsia" w:hint="eastAsia"/>
                <w:lang w:eastAsia="zh-CN"/>
              </w:rPr>
              <w:t>the basic one</w:t>
            </w:r>
            <w:r w:rsidRPr="00F04957">
              <w:rPr>
                <w:rFonts w:hint="eastAsia"/>
                <w:lang w:eastAsia="zh-CN"/>
              </w:rPr>
              <w:t>.</w:t>
            </w:r>
          </w:p>
        </w:tc>
      </w:tr>
      <w:tr w:rsidR="000112ED" w14:paraId="2A978732" w14:textId="77777777" w:rsidTr="00F536BD">
        <w:tc>
          <w:tcPr>
            <w:tcW w:w="1165" w:type="dxa"/>
          </w:tcPr>
          <w:p w14:paraId="3722771F" w14:textId="7A5EFDB0" w:rsidR="000112ED" w:rsidRDefault="000112ED" w:rsidP="000112ED">
            <w:r>
              <w:rPr>
                <w:rFonts w:hint="eastAsia"/>
              </w:rPr>
              <w:lastRenderedPageBreak/>
              <w:t>LGE</w:t>
            </w:r>
          </w:p>
        </w:tc>
        <w:tc>
          <w:tcPr>
            <w:tcW w:w="810" w:type="dxa"/>
          </w:tcPr>
          <w:p w14:paraId="4040B60E" w14:textId="293745D8" w:rsidR="000112ED" w:rsidRDefault="000112ED" w:rsidP="000112ED">
            <w:r>
              <w:t>N</w:t>
            </w:r>
          </w:p>
        </w:tc>
        <w:tc>
          <w:tcPr>
            <w:tcW w:w="7830" w:type="dxa"/>
          </w:tcPr>
          <w:p w14:paraId="0D95101B" w14:textId="487F4184" w:rsidR="000112ED" w:rsidRDefault="000112ED" w:rsidP="000112ED">
            <w:r>
              <w:t>Prefer to have throughput as optional metric.</w:t>
            </w:r>
          </w:p>
        </w:tc>
      </w:tr>
    </w:tbl>
    <w:p w14:paraId="44C531E7" w14:textId="77777777" w:rsidR="002D2620" w:rsidRDefault="002D2620" w:rsidP="0042572B"/>
    <w:p w14:paraId="5CA4DA0E" w14:textId="5048B1AC" w:rsidR="002D2620" w:rsidRDefault="00467446" w:rsidP="00467446">
      <w:pPr>
        <w:pStyle w:val="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a7"/>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a7"/>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a7"/>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a7"/>
        <w:numPr>
          <w:ilvl w:val="0"/>
          <w:numId w:val="11"/>
        </w:numPr>
        <w:rPr>
          <w:sz w:val="18"/>
          <w:szCs w:val="18"/>
        </w:rPr>
      </w:pPr>
      <w:r w:rsidRPr="008A6008">
        <w:rPr>
          <w:sz w:val="18"/>
          <w:szCs w:val="18"/>
        </w:rPr>
        <w:t xml:space="preserve">CATT [6]: Intermediate KPI: Probability of identifying the best beam (pair), average power loss between the selected beam (pair) and the optimal beam (pair), </w:t>
      </w:r>
      <w:r w:rsidRPr="008A6008">
        <w:rPr>
          <w:sz w:val="18"/>
          <w:szCs w:val="18"/>
          <w:u w:val="single"/>
        </w:rPr>
        <w:t>and the ratio of overhead reduction;</w:t>
      </w:r>
    </w:p>
    <w:p w14:paraId="3E441D40" w14:textId="7A10A28B" w:rsidR="00F55247" w:rsidRDefault="00F55247" w:rsidP="000E5F39">
      <w:pPr>
        <w:pStyle w:val="a7"/>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a7"/>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a7"/>
        <w:numPr>
          <w:ilvl w:val="0"/>
          <w:numId w:val="11"/>
        </w:numPr>
        <w:rPr>
          <w:rFonts w:cstheme="minorHAnsi"/>
          <w:sz w:val="18"/>
          <w:szCs w:val="18"/>
        </w:rPr>
      </w:pPr>
      <w:r w:rsidRPr="008A6008">
        <w:rPr>
          <w:sz w:val="18"/>
          <w:szCs w:val="18"/>
        </w:rPr>
        <w:t xml:space="preserve">Beijing Jiaotong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a7"/>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a7"/>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a7"/>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a7"/>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a7"/>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a7"/>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a7"/>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a7"/>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a7"/>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a6"/>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w:t>
            </w:r>
            <w:r>
              <w:rPr>
                <w:lang w:eastAsia="zh-CN"/>
              </w:rPr>
              <w:lastRenderedPageBreak/>
              <w:t>the metric can be beam update delay.</w:t>
            </w:r>
          </w:p>
        </w:tc>
      </w:tr>
      <w:tr w:rsidR="0037635D" w14:paraId="14789C5E" w14:textId="77777777" w:rsidTr="00F536BD">
        <w:tc>
          <w:tcPr>
            <w:tcW w:w="1165" w:type="dxa"/>
          </w:tcPr>
          <w:p w14:paraId="0FDD3161" w14:textId="4BB414CC" w:rsidR="0037635D" w:rsidRDefault="0037635D" w:rsidP="0037635D">
            <w:r>
              <w:lastRenderedPageBreak/>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a7"/>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size  N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a7"/>
              <w:numPr>
                <w:ilvl w:val="0"/>
                <w:numId w:val="47"/>
              </w:numPr>
            </w:pPr>
            <w:r w:rsidRPr="0037635D">
              <w:t xml:space="preserve">Latency may be specific to the packet delay defined as the one-way PDCP layer delay between gNB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r w:rsidR="00046825" w14:paraId="27531C51" w14:textId="77777777" w:rsidTr="00F536BD">
        <w:tc>
          <w:tcPr>
            <w:tcW w:w="1165" w:type="dxa"/>
          </w:tcPr>
          <w:p w14:paraId="1AC156FE" w14:textId="08F1BFD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6330773" w14:textId="3D591975" w:rsidR="00046825" w:rsidRDefault="00046825" w:rsidP="00046825">
            <w:r>
              <w:rPr>
                <w:rFonts w:eastAsiaTheme="minorEastAsia" w:hint="eastAsia"/>
                <w:lang w:eastAsia="zh-CN"/>
              </w:rPr>
              <w:t>Y</w:t>
            </w:r>
          </w:p>
        </w:tc>
        <w:tc>
          <w:tcPr>
            <w:tcW w:w="7830" w:type="dxa"/>
          </w:tcPr>
          <w:p w14:paraId="1E32777F" w14:textId="77777777" w:rsidR="00046825" w:rsidRDefault="00046825" w:rsidP="00046825">
            <w:pPr>
              <w:rPr>
                <w:rFonts w:eastAsiaTheme="minorEastAsia"/>
                <w:lang w:eastAsia="zh-CN"/>
              </w:rPr>
            </w:pPr>
            <w:r>
              <w:rPr>
                <w:rFonts w:eastAsiaTheme="minorEastAsia"/>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EB16A97" w14:textId="111EFC63" w:rsidR="00046825" w:rsidRDefault="00046825" w:rsidP="00046825">
            <w:r>
              <w:rPr>
                <w:rFonts w:eastAsiaTheme="minorEastAsia"/>
                <w:lang w:eastAsia="zh-CN"/>
              </w:rPr>
              <w:t xml:space="preserve">The necessity of considering latency is unclear since we already have RSRP difference as a metric. The necessity and details on how to define latency should be clarified. </w:t>
            </w:r>
            <w:r w:rsidRPr="00D73C9F">
              <w:rPr>
                <w:rFonts w:eastAsiaTheme="minorEastAsia" w:hint="eastAsia"/>
                <w:lang w:eastAsia="zh-CN"/>
              </w:rPr>
              <w:t xml:space="preserve"> </w:t>
            </w:r>
          </w:p>
        </w:tc>
      </w:tr>
      <w:tr w:rsidR="0028680D" w14:paraId="7D28C309" w14:textId="77777777" w:rsidTr="00F536BD">
        <w:tc>
          <w:tcPr>
            <w:tcW w:w="1165" w:type="dxa"/>
          </w:tcPr>
          <w:p w14:paraId="644D8136" w14:textId="653DEC9A" w:rsidR="0028680D" w:rsidRDefault="0028680D" w:rsidP="0028680D">
            <w:r>
              <w:t>Intel</w:t>
            </w:r>
          </w:p>
        </w:tc>
        <w:tc>
          <w:tcPr>
            <w:tcW w:w="810" w:type="dxa"/>
          </w:tcPr>
          <w:p w14:paraId="0C62DB46" w14:textId="13AAC403" w:rsidR="0028680D" w:rsidRDefault="0028680D" w:rsidP="0028680D">
            <w:r>
              <w:t>Y</w:t>
            </w:r>
          </w:p>
        </w:tc>
        <w:tc>
          <w:tcPr>
            <w:tcW w:w="7830" w:type="dxa"/>
          </w:tcPr>
          <w:p w14:paraId="4782BA10" w14:textId="192E686E" w:rsidR="0028680D" w:rsidRDefault="0028680D" w:rsidP="0028680D">
            <w:r>
              <w:t>Both overhead and latency reduction are important metrics to consider along with beam prediction accuracy and are more important that system performance metrics in the previous section.</w:t>
            </w:r>
          </w:p>
        </w:tc>
      </w:tr>
      <w:tr w:rsidR="0021460F" w14:paraId="10FF4F36" w14:textId="77777777" w:rsidTr="00F536BD">
        <w:tc>
          <w:tcPr>
            <w:tcW w:w="1165" w:type="dxa"/>
          </w:tcPr>
          <w:p w14:paraId="7D7D51C3" w14:textId="1230AF76" w:rsidR="0021460F" w:rsidRDefault="0021460F" w:rsidP="0021460F">
            <w:r>
              <w:t>NVIDIA</w:t>
            </w:r>
          </w:p>
        </w:tc>
        <w:tc>
          <w:tcPr>
            <w:tcW w:w="810" w:type="dxa"/>
          </w:tcPr>
          <w:p w14:paraId="4BB6993B" w14:textId="70C7F9E9" w:rsidR="0021460F" w:rsidRDefault="0021460F" w:rsidP="0021460F">
            <w:r>
              <w:t>Y</w:t>
            </w:r>
          </w:p>
        </w:tc>
        <w:tc>
          <w:tcPr>
            <w:tcW w:w="7830" w:type="dxa"/>
          </w:tcPr>
          <w:p w14:paraId="0F62D980" w14:textId="77777777" w:rsidR="0021460F" w:rsidRDefault="0021460F" w:rsidP="0021460F">
            <w:pPr>
              <w:pStyle w:val="a7"/>
              <w:numPr>
                <w:ilvl w:val="0"/>
                <w:numId w:val="53"/>
              </w:numPr>
            </w:pPr>
            <w:r>
              <w:t>Signaling overhead can be measured as the ratio of required number of beams for a given scheme over the number of all beams. With this, signaling overhead reduction can be computed accordingly.</w:t>
            </w:r>
          </w:p>
          <w:p w14:paraId="37213BC9" w14:textId="59543ADB" w:rsidR="0021460F" w:rsidRPr="0021460F" w:rsidRDefault="0021460F" w:rsidP="0021460F">
            <w:pPr>
              <w:pStyle w:val="a7"/>
              <w:numPr>
                <w:ilvl w:val="0"/>
                <w:numId w:val="53"/>
              </w:numPr>
            </w:pPr>
            <w:r w:rsidRPr="0021460F">
              <w:t>AI/ML model inference latency, i.e., the time it takes for the model to make its prediction once it is fed its input.</w:t>
            </w:r>
          </w:p>
        </w:tc>
      </w:tr>
      <w:tr w:rsidR="00F1432A" w14:paraId="4524676C" w14:textId="77777777" w:rsidTr="00F536BD">
        <w:tc>
          <w:tcPr>
            <w:tcW w:w="1165" w:type="dxa"/>
          </w:tcPr>
          <w:p w14:paraId="271F7A6B" w14:textId="03E0EB91" w:rsidR="00F1432A" w:rsidRDefault="00F1432A" w:rsidP="00F1432A">
            <w:r>
              <w:t>OPPO</w:t>
            </w:r>
          </w:p>
        </w:tc>
        <w:tc>
          <w:tcPr>
            <w:tcW w:w="810" w:type="dxa"/>
          </w:tcPr>
          <w:p w14:paraId="7DA825DF" w14:textId="73EA47ED" w:rsidR="00F1432A" w:rsidRDefault="00F1432A" w:rsidP="00F1432A">
            <w:r>
              <w:t>Y</w:t>
            </w:r>
          </w:p>
        </w:tc>
        <w:tc>
          <w:tcPr>
            <w:tcW w:w="7830" w:type="dxa"/>
          </w:tcPr>
          <w:p w14:paraId="36C1D565" w14:textId="66B9BEEA" w:rsidR="00F1432A" w:rsidRPr="00741B46" w:rsidRDefault="00F1432A" w:rsidP="00741B46">
            <w:r w:rsidRPr="00741B46">
              <w:t>RS overhead reduction and latency can be optional KPIs.</w:t>
            </w:r>
          </w:p>
        </w:tc>
      </w:tr>
      <w:tr w:rsidR="006632CE" w14:paraId="7D09D820" w14:textId="77777777" w:rsidTr="00F536BD">
        <w:tc>
          <w:tcPr>
            <w:tcW w:w="1165" w:type="dxa"/>
          </w:tcPr>
          <w:p w14:paraId="1A96753A" w14:textId="23354FFD" w:rsidR="006632CE" w:rsidRDefault="006632CE" w:rsidP="00F1432A">
            <w:r>
              <w:t>AT&amp;T</w:t>
            </w:r>
          </w:p>
        </w:tc>
        <w:tc>
          <w:tcPr>
            <w:tcW w:w="810" w:type="dxa"/>
          </w:tcPr>
          <w:p w14:paraId="191BEEEA" w14:textId="4F4A5F5F" w:rsidR="006632CE" w:rsidRDefault="006632CE" w:rsidP="00F1432A">
            <w:r>
              <w:t>Y</w:t>
            </w:r>
          </w:p>
        </w:tc>
        <w:tc>
          <w:tcPr>
            <w:tcW w:w="7830" w:type="dxa"/>
          </w:tcPr>
          <w:p w14:paraId="5FA94D5D" w14:textId="3EABA9A2" w:rsidR="006632CE" w:rsidRPr="006632CE" w:rsidRDefault="006632CE" w:rsidP="006632CE">
            <w:r>
              <w:t>Support overhead reduction and latency metrics. The proposals from Nokia and vivo are good starting points</w:t>
            </w:r>
          </w:p>
        </w:tc>
      </w:tr>
      <w:tr w:rsidR="002F3F5D" w14:paraId="4B9388AD" w14:textId="77777777" w:rsidTr="00F536BD">
        <w:tc>
          <w:tcPr>
            <w:tcW w:w="1165" w:type="dxa"/>
          </w:tcPr>
          <w:p w14:paraId="78DD4E2C" w14:textId="7226A68F" w:rsidR="002F3F5D" w:rsidRPr="002F3F5D" w:rsidRDefault="002F3F5D" w:rsidP="00F1432A">
            <w:pPr>
              <w:rPr>
                <w:rFonts w:eastAsiaTheme="minorEastAsia"/>
                <w:lang w:eastAsia="zh-CN"/>
              </w:rPr>
            </w:pPr>
            <w:r>
              <w:rPr>
                <w:rFonts w:eastAsiaTheme="minorEastAsia" w:hint="eastAsia"/>
                <w:lang w:eastAsia="zh-CN"/>
              </w:rPr>
              <w:t>CATT</w:t>
            </w:r>
          </w:p>
        </w:tc>
        <w:tc>
          <w:tcPr>
            <w:tcW w:w="810" w:type="dxa"/>
          </w:tcPr>
          <w:p w14:paraId="5D0CF7B3" w14:textId="4FD0B9C1" w:rsidR="002F3F5D" w:rsidRPr="002F3F5D" w:rsidRDefault="002F3F5D" w:rsidP="00F1432A">
            <w:pPr>
              <w:rPr>
                <w:rFonts w:eastAsiaTheme="minorEastAsia"/>
                <w:lang w:eastAsia="zh-CN"/>
              </w:rPr>
            </w:pPr>
            <w:r>
              <w:rPr>
                <w:rFonts w:eastAsiaTheme="minorEastAsia" w:hint="eastAsia"/>
                <w:lang w:eastAsia="zh-CN"/>
              </w:rPr>
              <w:t>Y</w:t>
            </w:r>
          </w:p>
        </w:tc>
        <w:tc>
          <w:tcPr>
            <w:tcW w:w="7830" w:type="dxa"/>
          </w:tcPr>
          <w:p w14:paraId="76EFB5DD" w14:textId="1EC06D72" w:rsidR="002F3F5D" w:rsidRDefault="002F3F5D" w:rsidP="006632CE">
            <w:pPr>
              <w:rPr>
                <w:rFonts w:eastAsiaTheme="minorEastAsia"/>
                <w:lang w:eastAsia="zh-CN"/>
              </w:rPr>
            </w:pPr>
            <w:r>
              <w:rPr>
                <w:rFonts w:eastAsiaTheme="minorEastAsia" w:hint="eastAsia"/>
                <w:lang w:eastAsia="zh-CN"/>
              </w:rPr>
              <w:t xml:space="preserve">a) Overhead reduction ratio can be considered as a KPI. </w:t>
            </w:r>
          </w:p>
          <w:p w14:paraId="558788AF" w14:textId="4680A204" w:rsidR="002F3F5D" w:rsidRPr="002F3F5D" w:rsidRDefault="002F3F5D" w:rsidP="006632CE">
            <w:pPr>
              <w:rPr>
                <w:b/>
              </w:rPr>
            </w:pPr>
            <w:r>
              <w:rPr>
                <w:rFonts w:eastAsiaTheme="minorEastAsia" w:hint="eastAsia"/>
                <w:lang w:eastAsia="zh-CN"/>
              </w:rPr>
              <w:t xml:space="preserve">b) Latency reduction seems not </w:t>
            </w:r>
            <w:r>
              <w:rPr>
                <w:rFonts w:eastAsiaTheme="minorEastAsia"/>
                <w:lang w:eastAsia="zh-CN"/>
              </w:rPr>
              <w:t>applicable</w:t>
            </w:r>
            <w:r>
              <w:rPr>
                <w:rFonts w:eastAsiaTheme="minorEastAsia" w:hint="eastAsia"/>
                <w:lang w:eastAsia="zh-CN"/>
              </w:rPr>
              <w:t xml:space="preserve"> to all sub use cases.</w:t>
            </w:r>
          </w:p>
        </w:tc>
      </w:tr>
      <w:tr w:rsidR="000112ED" w14:paraId="7988649C" w14:textId="77777777" w:rsidTr="00F536BD">
        <w:tc>
          <w:tcPr>
            <w:tcW w:w="1165" w:type="dxa"/>
          </w:tcPr>
          <w:p w14:paraId="3253A1F5" w14:textId="591F3B3F" w:rsidR="000112ED" w:rsidRDefault="000112ED" w:rsidP="000112ED">
            <w:r>
              <w:rPr>
                <w:rFonts w:hint="eastAsia"/>
              </w:rPr>
              <w:t>LGE</w:t>
            </w:r>
          </w:p>
        </w:tc>
        <w:tc>
          <w:tcPr>
            <w:tcW w:w="810" w:type="dxa"/>
          </w:tcPr>
          <w:p w14:paraId="4D7913E9" w14:textId="1E30C471" w:rsidR="000112ED" w:rsidRDefault="000112ED" w:rsidP="000112ED">
            <w:r>
              <w:rPr>
                <w:rFonts w:hint="eastAsia"/>
              </w:rPr>
              <w:t>Y</w:t>
            </w:r>
          </w:p>
        </w:tc>
        <w:tc>
          <w:tcPr>
            <w:tcW w:w="7830" w:type="dxa"/>
          </w:tcPr>
          <w:p w14:paraId="38FDBEAA" w14:textId="4FECF3BF" w:rsidR="000112ED" w:rsidRDefault="000112ED" w:rsidP="000112ED">
            <w:r>
              <w:t>P</w:t>
            </w:r>
            <w:r>
              <w:rPr>
                <w:rFonts w:hint="eastAsia"/>
              </w:rPr>
              <w:t xml:space="preserve">refer </w:t>
            </w:r>
            <w:r>
              <w:t>to have overhead reduction ratio as basic KPI. Generalized equation for the ratio can be decided in this meeting.</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a7"/>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a7"/>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a7"/>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a7"/>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a7"/>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a7"/>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4"/>
        <w:rPr>
          <w:highlight w:val="cyan"/>
        </w:rPr>
      </w:pPr>
      <w:r w:rsidRPr="00C63008">
        <w:rPr>
          <w:highlight w:val="cyan"/>
        </w:rPr>
        <w:t>FL1 Medium Priority Question 2-</w:t>
      </w:r>
      <w:r>
        <w:rPr>
          <w:highlight w:val="cyan"/>
        </w:rPr>
        <w:t>4</w:t>
      </w:r>
    </w:p>
    <w:p w14:paraId="62A1D379" w14:textId="77777777" w:rsidR="00C63008" w:rsidRDefault="00C63008" w:rsidP="00C63008">
      <w:pPr>
        <w:pStyle w:val="a7"/>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a7"/>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a6"/>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r w:rsidR="00046825" w14:paraId="2D80C392" w14:textId="77777777" w:rsidTr="00E928C6">
        <w:tc>
          <w:tcPr>
            <w:tcW w:w="1345" w:type="dxa"/>
          </w:tcPr>
          <w:p w14:paraId="3CB0A6FD" w14:textId="10D91988" w:rsidR="00046825" w:rsidRDefault="00046825" w:rsidP="00046825">
            <w:r w:rsidRPr="007B57C8">
              <w:rPr>
                <w:rFonts w:eastAsiaTheme="minorEastAsia"/>
                <w:lang w:eastAsia="zh-CN"/>
              </w:rPr>
              <w:t>vivo</w:t>
            </w:r>
          </w:p>
        </w:tc>
        <w:tc>
          <w:tcPr>
            <w:tcW w:w="810" w:type="dxa"/>
          </w:tcPr>
          <w:p w14:paraId="60031D70" w14:textId="73B5398A" w:rsidR="00046825" w:rsidRDefault="00046825" w:rsidP="00046825">
            <w:r w:rsidRPr="007B57C8">
              <w:rPr>
                <w:rFonts w:eastAsiaTheme="minorEastAsia"/>
                <w:lang w:eastAsia="zh-CN"/>
              </w:rPr>
              <w:t>Y</w:t>
            </w:r>
          </w:p>
        </w:tc>
        <w:tc>
          <w:tcPr>
            <w:tcW w:w="7650" w:type="dxa"/>
          </w:tcPr>
          <w:p w14:paraId="728D303F" w14:textId="0A6D59BF" w:rsidR="00046825" w:rsidRDefault="00046825" w:rsidP="00046825">
            <w:r>
              <w:rPr>
                <w:rFonts w:eastAsiaTheme="minorEastAsia" w:hint="eastAsia"/>
                <w:lang w:eastAsia="zh-CN"/>
              </w:rPr>
              <w:t>S</w:t>
            </w:r>
            <w:r>
              <w:rPr>
                <w:rFonts w:eastAsiaTheme="minorEastAsia"/>
                <w:lang w:eastAsia="zh-CN"/>
              </w:rPr>
              <w:t>upport. Power consumption can be considered by defining a r</w:t>
            </w:r>
            <w:r w:rsidRPr="007B57C8">
              <w:rPr>
                <w:rFonts w:eastAsiaTheme="minorEastAsia"/>
                <w:lang w:eastAsia="zh-CN"/>
              </w:rPr>
              <w:t>eference unit</w:t>
            </w:r>
            <w:r>
              <w:rPr>
                <w:rFonts w:eastAsiaTheme="minorEastAsia"/>
                <w:lang w:eastAsia="zh-CN"/>
              </w:rPr>
              <w:t xml:space="preserve">, e.g., define single unit power consumption as single resource reception with one RX beam. </w:t>
            </w:r>
          </w:p>
        </w:tc>
      </w:tr>
      <w:tr w:rsidR="00A16C70" w14:paraId="5A9014BB" w14:textId="77777777" w:rsidTr="00E928C6">
        <w:tc>
          <w:tcPr>
            <w:tcW w:w="1345" w:type="dxa"/>
          </w:tcPr>
          <w:p w14:paraId="6995ED34" w14:textId="5E64EE4A" w:rsidR="00A16C70" w:rsidRPr="007B57C8" w:rsidRDefault="00A16C70" w:rsidP="00A16C70">
            <w:r>
              <w:t>Intel</w:t>
            </w:r>
          </w:p>
        </w:tc>
        <w:tc>
          <w:tcPr>
            <w:tcW w:w="810" w:type="dxa"/>
          </w:tcPr>
          <w:p w14:paraId="37B9E4C5" w14:textId="611686E7" w:rsidR="00A16C70" w:rsidRPr="007B57C8" w:rsidRDefault="00A16C70" w:rsidP="00A16C70">
            <w:r>
              <w:t>N</w:t>
            </w:r>
          </w:p>
        </w:tc>
        <w:tc>
          <w:tcPr>
            <w:tcW w:w="7650" w:type="dxa"/>
          </w:tcPr>
          <w:p w14:paraId="718A1D39" w14:textId="3842315F" w:rsidR="00A16C70" w:rsidRDefault="00A16C70" w:rsidP="00A16C70">
            <w:r>
              <w:t xml:space="preserve">This can be a secondary consideration once sub-use-cases with definitive performance gain are finalized. </w:t>
            </w:r>
          </w:p>
        </w:tc>
      </w:tr>
      <w:tr w:rsidR="0021460F" w14:paraId="235D2B78" w14:textId="77777777" w:rsidTr="00E928C6">
        <w:tc>
          <w:tcPr>
            <w:tcW w:w="1345" w:type="dxa"/>
          </w:tcPr>
          <w:p w14:paraId="4BE5947F" w14:textId="790472C3" w:rsidR="0021460F" w:rsidRDefault="0021460F" w:rsidP="0021460F">
            <w:r>
              <w:t>NVIDIA</w:t>
            </w:r>
          </w:p>
        </w:tc>
        <w:tc>
          <w:tcPr>
            <w:tcW w:w="810" w:type="dxa"/>
          </w:tcPr>
          <w:p w14:paraId="417EB2CA" w14:textId="3AB39615" w:rsidR="0021460F" w:rsidRDefault="0021460F" w:rsidP="0021460F">
            <w:r>
              <w:t>Y</w:t>
            </w:r>
          </w:p>
        </w:tc>
        <w:tc>
          <w:tcPr>
            <w:tcW w:w="7650" w:type="dxa"/>
          </w:tcPr>
          <w:p w14:paraId="349DC361" w14:textId="16916532" w:rsidR="0021460F" w:rsidRDefault="0021460F" w:rsidP="0021460F">
            <w:r>
              <w:t>More discussion is required to define a proper power consumption metric.</w:t>
            </w:r>
          </w:p>
        </w:tc>
      </w:tr>
      <w:tr w:rsidR="00741B46" w14:paraId="23A569D3" w14:textId="77777777" w:rsidTr="00E928C6">
        <w:tc>
          <w:tcPr>
            <w:tcW w:w="1345" w:type="dxa"/>
          </w:tcPr>
          <w:p w14:paraId="10B2CB6B" w14:textId="1AB18728" w:rsidR="00741B46" w:rsidRDefault="00741B46" w:rsidP="0021460F">
            <w:r>
              <w:t>OPPO</w:t>
            </w:r>
          </w:p>
        </w:tc>
        <w:tc>
          <w:tcPr>
            <w:tcW w:w="810" w:type="dxa"/>
          </w:tcPr>
          <w:p w14:paraId="36328C6E" w14:textId="77777777" w:rsidR="00741B46" w:rsidRDefault="00741B46" w:rsidP="0021460F"/>
        </w:tc>
        <w:tc>
          <w:tcPr>
            <w:tcW w:w="7650" w:type="dxa"/>
          </w:tcPr>
          <w:p w14:paraId="4C423984" w14:textId="381334E7" w:rsidR="00741B46" w:rsidRDefault="00741B46" w:rsidP="0021460F">
            <w:r>
              <w:t xml:space="preserve">Not sure how to evaluate the power consumption for AI-based solution. In general, the implementation of AI is device-specific. </w:t>
            </w:r>
          </w:p>
        </w:tc>
      </w:tr>
      <w:tr w:rsidR="002F3F5D" w14:paraId="44EA8983" w14:textId="77777777" w:rsidTr="00E928C6">
        <w:tc>
          <w:tcPr>
            <w:tcW w:w="1345" w:type="dxa"/>
          </w:tcPr>
          <w:p w14:paraId="64105C8D" w14:textId="5994C235" w:rsidR="002F3F5D" w:rsidRPr="002F3F5D" w:rsidRDefault="002F3F5D" w:rsidP="0021460F">
            <w:pPr>
              <w:rPr>
                <w:rFonts w:eastAsiaTheme="minorEastAsia"/>
                <w:lang w:eastAsia="zh-CN"/>
              </w:rPr>
            </w:pPr>
            <w:r>
              <w:rPr>
                <w:rFonts w:eastAsiaTheme="minorEastAsia" w:hint="eastAsia"/>
                <w:lang w:eastAsia="zh-CN"/>
              </w:rPr>
              <w:t>CATT</w:t>
            </w:r>
          </w:p>
        </w:tc>
        <w:tc>
          <w:tcPr>
            <w:tcW w:w="810" w:type="dxa"/>
          </w:tcPr>
          <w:p w14:paraId="62BB81BC" w14:textId="3AEB42D9" w:rsidR="002F3F5D" w:rsidRDefault="002F3F5D" w:rsidP="0021460F">
            <w:r>
              <w:rPr>
                <w:rFonts w:eastAsiaTheme="minorEastAsia" w:hint="eastAsia"/>
                <w:lang w:eastAsia="zh-CN"/>
              </w:rPr>
              <w:t>N</w:t>
            </w:r>
          </w:p>
        </w:tc>
        <w:tc>
          <w:tcPr>
            <w:tcW w:w="7650" w:type="dxa"/>
          </w:tcPr>
          <w:p w14:paraId="4E6CF472" w14:textId="378724A4" w:rsidR="002F3F5D" w:rsidRDefault="002F3F5D" w:rsidP="002F3F5D">
            <w:r>
              <w:rPr>
                <w:rFonts w:eastAsiaTheme="minorEastAsia" w:hint="eastAsia"/>
                <w:lang w:eastAsia="zh-CN"/>
              </w:rPr>
              <w:t>Actually, power consumption can be reflected by RS measurement (</w:t>
            </w:r>
            <w:r>
              <w:rPr>
                <w:rFonts w:eastAsiaTheme="minorEastAsia"/>
                <w:lang w:eastAsia="zh-CN"/>
              </w:rPr>
              <w:t>overhead</w:t>
            </w:r>
            <w:r>
              <w:rPr>
                <w:rFonts w:eastAsiaTheme="minorEastAsia" w:hint="eastAsia"/>
                <w:lang w:eastAsia="zh-CN"/>
              </w:rPr>
              <w:t xml:space="preserve">) reduction. It does not have to be a standalone metric. </w:t>
            </w:r>
          </w:p>
        </w:tc>
      </w:tr>
      <w:tr w:rsidR="000112ED" w14:paraId="1A5D5D5B" w14:textId="77777777" w:rsidTr="00E928C6">
        <w:tc>
          <w:tcPr>
            <w:tcW w:w="1345" w:type="dxa"/>
          </w:tcPr>
          <w:p w14:paraId="55DEE8C0" w14:textId="663EAE6A" w:rsidR="000112ED" w:rsidRDefault="000112ED" w:rsidP="000112ED">
            <w:r>
              <w:rPr>
                <w:rFonts w:hint="eastAsia"/>
              </w:rPr>
              <w:t>LGE</w:t>
            </w:r>
          </w:p>
        </w:tc>
        <w:tc>
          <w:tcPr>
            <w:tcW w:w="810" w:type="dxa"/>
          </w:tcPr>
          <w:p w14:paraId="63940050" w14:textId="0DB60BAD" w:rsidR="000112ED" w:rsidRDefault="000112ED" w:rsidP="000112ED">
            <w:r>
              <w:rPr>
                <w:rFonts w:hint="eastAsia"/>
              </w:rPr>
              <w:t>N</w:t>
            </w:r>
          </w:p>
        </w:tc>
        <w:tc>
          <w:tcPr>
            <w:tcW w:w="7650" w:type="dxa"/>
          </w:tcPr>
          <w:p w14:paraId="3FDCF2DA" w14:textId="1BEAA64B" w:rsidR="000112ED" w:rsidRDefault="000112ED" w:rsidP="000112ED">
            <w:r>
              <w:t>S</w:t>
            </w:r>
            <w:r>
              <w:rPr>
                <w:rFonts w:hint="eastAsia"/>
              </w:rPr>
              <w:t xml:space="preserve">imilar </w:t>
            </w:r>
            <w:r>
              <w:t>view as Intel.</w:t>
            </w:r>
          </w:p>
        </w:tc>
      </w:tr>
    </w:tbl>
    <w:p w14:paraId="65991919" w14:textId="3D64AE5F" w:rsidR="00692205" w:rsidRDefault="00692205" w:rsidP="0042572B"/>
    <w:p w14:paraId="753E39AC" w14:textId="7D8580A8" w:rsidR="00F55247" w:rsidRPr="00F55247" w:rsidRDefault="00F55247" w:rsidP="004965DC">
      <w:pPr>
        <w:pStyle w:val="2"/>
        <w:numPr>
          <w:ilvl w:val="1"/>
          <w:numId w:val="1"/>
        </w:numPr>
      </w:pPr>
      <w:r w:rsidRPr="00F55247">
        <w:t>Capability-related KPIs</w:t>
      </w:r>
    </w:p>
    <w:p w14:paraId="0036A929" w14:textId="5610DAAC" w:rsidR="00467446" w:rsidRDefault="00467446" w:rsidP="00467446">
      <w:pPr>
        <w:pStyle w:val="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a7"/>
        <w:numPr>
          <w:ilvl w:val="0"/>
          <w:numId w:val="7"/>
        </w:numPr>
        <w:rPr>
          <w:sz w:val="18"/>
          <w:szCs w:val="18"/>
        </w:rPr>
      </w:pPr>
      <w:r w:rsidRPr="00C80430">
        <w:rPr>
          <w:sz w:val="18"/>
          <w:szCs w:val="18"/>
        </w:rPr>
        <w:t xml:space="preserve">Huawei/HiSi: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a7"/>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a7"/>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a7"/>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a7"/>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a7"/>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different channel models including UMa, UMi (with various parameters), UE speed, UE orientations, and beam codebook design</w:t>
      </w:r>
      <w:r w:rsidRPr="00C80430">
        <w:rPr>
          <w:sz w:val="18"/>
          <w:szCs w:val="18"/>
        </w:rPr>
        <w:t>.</w:t>
      </w:r>
    </w:p>
    <w:p w14:paraId="3F1737DD" w14:textId="69DD2FB5" w:rsidR="00467446" w:rsidRPr="00C80430" w:rsidRDefault="00467446" w:rsidP="00467446">
      <w:pPr>
        <w:pStyle w:val="a7"/>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 xml:space="preserve">the number of scenarios/deployments and </w:t>
      </w:r>
      <w:r w:rsidRPr="003D4FCC">
        <w:rPr>
          <w:sz w:val="18"/>
          <w:szCs w:val="18"/>
          <w:u w:val="single"/>
        </w:rPr>
        <w:lastRenderedPageBreak/>
        <w:t>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4"/>
        <w:rPr>
          <w:highlight w:val="cyan"/>
        </w:rPr>
      </w:pPr>
      <w:r w:rsidRPr="00C63008">
        <w:rPr>
          <w:highlight w:val="cyan"/>
        </w:rPr>
        <w:t>FL1 Medium Priority Question 2-</w:t>
      </w:r>
      <w:r>
        <w:rPr>
          <w:highlight w:val="cyan"/>
        </w:rPr>
        <w:t>5</w:t>
      </w:r>
    </w:p>
    <w:p w14:paraId="3BCA9336" w14:textId="77777777" w:rsidR="004957D9" w:rsidRDefault="004957D9" w:rsidP="004957D9">
      <w:pPr>
        <w:pStyle w:val="a7"/>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a7"/>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a7"/>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a6"/>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r w:rsidR="00046825" w14:paraId="279C7E0A" w14:textId="77777777" w:rsidTr="00F536BD">
        <w:tc>
          <w:tcPr>
            <w:tcW w:w="1165" w:type="dxa"/>
          </w:tcPr>
          <w:p w14:paraId="541EF132" w14:textId="1C74B6B9"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4217EB99" w14:textId="4492A043" w:rsidR="00046825" w:rsidRDefault="00046825" w:rsidP="00046825">
            <w:r>
              <w:rPr>
                <w:rFonts w:eastAsiaTheme="minorEastAsia" w:hint="eastAsia"/>
                <w:lang w:eastAsia="zh-CN"/>
              </w:rPr>
              <w:t>Y</w:t>
            </w:r>
          </w:p>
        </w:tc>
        <w:tc>
          <w:tcPr>
            <w:tcW w:w="7830" w:type="dxa"/>
          </w:tcPr>
          <w:p w14:paraId="481B0800" w14:textId="77777777" w:rsidR="00046825" w:rsidRDefault="00046825" w:rsidP="00046825">
            <w:pPr>
              <w:rPr>
                <w:rFonts w:eastAsiaTheme="minorEastAsia"/>
                <w:lang w:eastAsia="zh-CN"/>
              </w:rPr>
            </w:pPr>
            <w:r>
              <w:rPr>
                <w:rFonts w:eastAsiaTheme="minorEastAsia" w:hint="eastAsia"/>
                <w:lang w:eastAsia="zh-CN"/>
              </w:rPr>
              <w:t>S</w:t>
            </w:r>
            <w:r>
              <w:rPr>
                <w:rFonts w:eastAsiaTheme="minorEastAsia"/>
                <w:lang w:eastAsia="zh-CN"/>
              </w:rPr>
              <w:t xml:space="preserve">upport generalization as a basic KPI in BM. </w:t>
            </w:r>
          </w:p>
          <w:p w14:paraId="500EC3C9" w14:textId="77777777" w:rsidR="00046825" w:rsidRDefault="00046825" w:rsidP="00046825">
            <w:r>
              <w:rPr>
                <w:rFonts w:eastAsiaTheme="minorEastAsia"/>
                <w:color w:val="000000"/>
                <w:szCs w:val="24"/>
              </w:rPr>
              <w:t>I</w:t>
            </w:r>
            <w:r w:rsidRPr="00AB3D65">
              <w:rPr>
                <w:rFonts w:eastAsiaTheme="minorEastAsia"/>
                <w:color w:val="000000"/>
                <w:szCs w:val="24"/>
              </w:rPr>
              <w:t>t should not be forced to realize the same Rx beam number for all accessed UEs, thus model design should consider the output target of an AI model used for beam prediction probably used for different number of Tx beams and Rx beams.</w:t>
            </w:r>
            <w:r>
              <w:rPr>
                <w:rFonts w:eastAsiaTheme="minorEastAsia"/>
                <w:color w:val="000000"/>
                <w:szCs w:val="24"/>
              </w:rPr>
              <w:t xml:space="preserve"> Similarly, different drops, scenarios and UE </w:t>
            </w:r>
            <w:r>
              <w:t xml:space="preserve">trajectory can also be considered in generalization. </w:t>
            </w:r>
          </w:p>
          <w:p w14:paraId="6179E36A" w14:textId="77777777" w:rsidR="00046825" w:rsidRDefault="00046825" w:rsidP="00046825">
            <w:pPr>
              <w:rPr>
                <w:rFonts w:eastAsiaTheme="minorEastAsia"/>
                <w:color w:val="000000"/>
                <w:szCs w:val="24"/>
              </w:rPr>
            </w:pPr>
            <w:r>
              <w:rPr>
                <w:rFonts w:eastAsiaTheme="minorEastAsia"/>
                <w:color w:val="000000"/>
                <w:szCs w:val="24"/>
              </w:rPr>
              <w:t>Generalization performance should be one of the basic KPIs for AI/ML in BM.</w:t>
            </w:r>
          </w:p>
          <w:p w14:paraId="1C163AD8" w14:textId="77777777" w:rsidR="00046825" w:rsidRDefault="00046825" w:rsidP="00046825">
            <w:pPr>
              <w:rPr>
                <w:rFonts w:eastAsiaTheme="minorEastAsia"/>
                <w:color w:val="000000"/>
                <w:szCs w:val="24"/>
              </w:rPr>
            </w:pPr>
            <w:r>
              <w:rPr>
                <w:rFonts w:eastAsiaTheme="minorEastAsia"/>
                <w:color w:val="000000"/>
                <w:szCs w:val="24"/>
              </w:rPr>
              <w:t>To define and test generalization performance, it can be easily verified as following:</w:t>
            </w:r>
          </w:p>
          <w:p w14:paraId="1BDC2213" w14:textId="77777777" w:rsidR="00046825" w:rsidRPr="00302D10" w:rsidRDefault="00046825" w:rsidP="00046825">
            <w:pPr>
              <w:pStyle w:val="a7"/>
              <w:numPr>
                <w:ilvl w:val="0"/>
                <w:numId w:val="50"/>
              </w:numPr>
              <w:rPr>
                <w:rFonts w:eastAsia="맑은 고딕"/>
                <w:color w:val="000000"/>
                <w:szCs w:val="24"/>
              </w:rPr>
            </w:pPr>
            <w:r>
              <w:rPr>
                <w:color w:val="000000"/>
                <w:szCs w:val="24"/>
              </w:rPr>
              <w:t xml:space="preserve">Step1: Using a first set of parameters (including e.g., Tx beams, Rx beams, </w:t>
            </w:r>
            <w:r>
              <w:rPr>
                <w:rFonts w:eastAsiaTheme="minorEastAsia"/>
                <w:color w:val="000000"/>
                <w:szCs w:val="24"/>
              </w:rPr>
              <w:t xml:space="preserve">drops, scenarios and UE </w:t>
            </w:r>
            <w:r>
              <w:t>trajectories</w:t>
            </w:r>
            <w:r>
              <w:rPr>
                <w:color w:val="000000"/>
                <w:szCs w:val="24"/>
              </w:rPr>
              <w:t>) to generate training data set A;</w:t>
            </w:r>
          </w:p>
          <w:p w14:paraId="5613DFFA" w14:textId="77777777" w:rsidR="00046825" w:rsidRPr="00046825" w:rsidRDefault="00046825" w:rsidP="00046825">
            <w:pPr>
              <w:pStyle w:val="a7"/>
              <w:numPr>
                <w:ilvl w:val="0"/>
                <w:numId w:val="50"/>
              </w:numPr>
              <w:rPr>
                <w:rFonts w:eastAsia="맑은 고딕"/>
                <w:color w:val="000000"/>
                <w:szCs w:val="24"/>
              </w:rPr>
            </w:pPr>
            <w:r>
              <w:rPr>
                <w:color w:val="000000"/>
                <w:szCs w:val="24"/>
              </w:rPr>
              <w:t xml:space="preserve">Step2: Using a second set of parameters different from those in step 1 (including e.g., Tx beams, Rx beams, </w:t>
            </w:r>
            <w:r>
              <w:rPr>
                <w:rFonts w:eastAsiaTheme="minorEastAsia"/>
                <w:color w:val="000000"/>
                <w:szCs w:val="24"/>
              </w:rPr>
              <w:t xml:space="preserve">drops, scenarios and UE </w:t>
            </w:r>
            <w:r>
              <w:t>trajectories</w:t>
            </w:r>
            <w:r>
              <w:rPr>
                <w:color w:val="000000"/>
                <w:szCs w:val="24"/>
              </w:rPr>
              <w:t>) to generate testing set B;</w:t>
            </w:r>
          </w:p>
          <w:p w14:paraId="2AB61DA8" w14:textId="07CCC7A6" w:rsidR="00046825" w:rsidRPr="00046825" w:rsidRDefault="00046825" w:rsidP="00046825">
            <w:pPr>
              <w:pStyle w:val="a7"/>
              <w:numPr>
                <w:ilvl w:val="0"/>
                <w:numId w:val="50"/>
              </w:numPr>
              <w:rPr>
                <w:rFonts w:eastAsia="맑은 고딕"/>
                <w:color w:val="000000"/>
                <w:szCs w:val="24"/>
              </w:rPr>
            </w:pPr>
            <w:r w:rsidRPr="00046825">
              <w:rPr>
                <w:color w:val="000000"/>
                <w:szCs w:val="24"/>
              </w:rPr>
              <w:t>Step3: Testing the performance of the model trained in step1 with the dataset generated in step2.</w:t>
            </w:r>
          </w:p>
        </w:tc>
      </w:tr>
      <w:tr w:rsidR="00ED735A" w14:paraId="625316ED" w14:textId="77777777" w:rsidTr="00F536BD">
        <w:tc>
          <w:tcPr>
            <w:tcW w:w="1165" w:type="dxa"/>
          </w:tcPr>
          <w:p w14:paraId="250E0C13" w14:textId="32DA9D9C" w:rsidR="00ED735A" w:rsidRDefault="00ED735A" w:rsidP="00ED735A">
            <w:r>
              <w:t>Intel</w:t>
            </w:r>
          </w:p>
        </w:tc>
        <w:tc>
          <w:tcPr>
            <w:tcW w:w="810" w:type="dxa"/>
          </w:tcPr>
          <w:p w14:paraId="26F20E25" w14:textId="77777777" w:rsidR="00ED735A" w:rsidRDefault="00ED735A" w:rsidP="00ED735A"/>
        </w:tc>
        <w:tc>
          <w:tcPr>
            <w:tcW w:w="7830" w:type="dxa"/>
          </w:tcPr>
          <w:p w14:paraId="2F1561BB" w14:textId="07DD2B8A" w:rsidR="00ED735A" w:rsidRDefault="00ED735A" w:rsidP="00ED735A">
            <w:r>
              <w:t>More discussion is needed for how to define generalization. Is training across different channel models and inferencing in one of the models used for training an example of generalization?</w:t>
            </w:r>
          </w:p>
        </w:tc>
      </w:tr>
      <w:tr w:rsidR="0021460F" w14:paraId="6B8AC595" w14:textId="77777777" w:rsidTr="00F536BD">
        <w:tc>
          <w:tcPr>
            <w:tcW w:w="1165" w:type="dxa"/>
          </w:tcPr>
          <w:p w14:paraId="69A10E3C" w14:textId="5250505B" w:rsidR="0021460F" w:rsidRDefault="0021460F" w:rsidP="0021460F">
            <w:r>
              <w:t>NVIDIA</w:t>
            </w:r>
          </w:p>
        </w:tc>
        <w:tc>
          <w:tcPr>
            <w:tcW w:w="810" w:type="dxa"/>
          </w:tcPr>
          <w:p w14:paraId="62AC0310" w14:textId="6E279463" w:rsidR="0021460F" w:rsidRDefault="0021460F" w:rsidP="0021460F">
            <w:r>
              <w:t>Y</w:t>
            </w:r>
          </w:p>
        </w:tc>
        <w:tc>
          <w:tcPr>
            <w:tcW w:w="7830" w:type="dxa"/>
          </w:tcPr>
          <w:p w14:paraId="7BFE72E5" w14:textId="7F74984A" w:rsidR="0021460F" w:rsidRDefault="0021460F" w:rsidP="0021460F">
            <w:r>
              <w:t>Similar to the discussion in 9.2.2.1, a list of configuration parameters and a list of scenarios can be formulated for companies to discuss further.</w:t>
            </w:r>
          </w:p>
        </w:tc>
      </w:tr>
      <w:tr w:rsidR="008A4963" w14:paraId="056787A9" w14:textId="77777777" w:rsidTr="00F536BD">
        <w:tc>
          <w:tcPr>
            <w:tcW w:w="1165" w:type="dxa"/>
          </w:tcPr>
          <w:p w14:paraId="27F3C514" w14:textId="3A7186BA" w:rsidR="008A4963" w:rsidRDefault="008A4963" w:rsidP="0021460F">
            <w:r>
              <w:t>OPPO</w:t>
            </w:r>
          </w:p>
        </w:tc>
        <w:tc>
          <w:tcPr>
            <w:tcW w:w="810" w:type="dxa"/>
          </w:tcPr>
          <w:p w14:paraId="4DDC53C7" w14:textId="77777777" w:rsidR="008A4963" w:rsidRDefault="008A4963" w:rsidP="0021460F"/>
        </w:tc>
        <w:tc>
          <w:tcPr>
            <w:tcW w:w="7830" w:type="dxa"/>
          </w:tcPr>
          <w:p w14:paraId="1886C606" w14:textId="070B30AA" w:rsidR="008A4963" w:rsidRDefault="008A4963" w:rsidP="0021460F">
            <w:r>
              <w:t>We are open to discuss this issue. It seems difficult to define an KPI in terms of generalization. But the generalization performance can be evaluated e.g., by using data sets of mixed scenarios.</w:t>
            </w:r>
          </w:p>
        </w:tc>
      </w:tr>
      <w:tr w:rsidR="006632CE" w14:paraId="31351E81" w14:textId="77777777" w:rsidTr="00F536BD">
        <w:tc>
          <w:tcPr>
            <w:tcW w:w="1165" w:type="dxa"/>
          </w:tcPr>
          <w:p w14:paraId="0715095A" w14:textId="29B80A74" w:rsidR="006632CE" w:rsidRDefault="006632CE" w:rsidP="0021460F">
            <w:r>
              <w:t>AT&amp;T</w:t>
            </w:r>
          </w:p>
        </w:tc>
        <w:tc>
          <w:tcPr>
            <w:tcW w:w="810" w:type="dxa"/>
          </w:tcPr>
          <w:p w14:paraId="4D147D56" w14:textId="1475DE82" w:rsidR="006632CE" w:rsidRDefault="006632CE" w:rsidP="0021460F">
            <w:r>
              <w:t>Y</w:t>
            </w:r>
          </w:p>
        </w:tc>
        <w:tc>
          <w:tcPr>
            <w:tcW w:w="7830" w:type="dxa"/>
          </w:tcPr>
          <w:p w14:paraId="26193C90" w14:textId="57B34842" w:rsidR="006632CE" w:rsidRDefault="006632CE" w:rsidP="0021460F">
            <w:r>
              <w:t>This is important, but will require additional scenario definitions</w:t>
            </w:r>
            <w:r w:rsidR="00DB0585">
              <w:t xml:space="preserve"> (venue, indoor hotspot, etc.)</w:t>
            </w:r>
          </w:p>
        </w:tc>
      </w:tr>
      <w:tr w:rsidR="002F3F5D" w14:paraId="14633BBA" w14:textId="77777777" w:rsidTr="00F536BD">
        <w:tc>
          <w:tcPr>
            <w:tcW w:w="1165" w:type="dxa"/>
          </w:tcPr>
          <w:p w14:paraId="58B080B7" w14:textId="2347DB4B" w:rsidR="002F3F5D" w:rsidRPr="002F3F5D" w:rsidRDefault="002F3F5D" w:rsidP="0021460F">
            <w:pPr>
              <w:rPr>
                <w:rFonts w:eastAsiaTheme="minorEastAsia"/>
                <w:lang w:eastAsia="zh-CN"/>
              </w:rPr>
            </w:pPr>
            <w:r>
              <w:rPr>
                <w:rFonts w:eastAsiaTheme="minorEastAsia" w:hint="eastAsia"/>
                <w:lang w:eastAsia="zh-CN"/>
              </w:rPr>
              <w:t>CATT</w:t>
            </w:r>
          </w:p>
        </w:tc>
        <w:tc>
          <w:tcPr>
            <w:tcW w:w="810" w:type="dxa"/>
          </w:tcPr>
          <w:p w14:paraId="0646DEAD" w14:textId="16B49082" w:rsidR="002F3F5D" w:rsidRDefault="002F3F5D" w:rsidP="0021460F">
            <w:r>
              <w:rPr>
                <w:rFonts w:eastAsiaTheme="minorEastAsia" w:hint="eastAsia"/>
                <w:lang w:eastAsia="zh-CN"/>
              </w:rPr>
              <w:t>Y</w:t>
            </w:r>
          </w:p>
        </w:tc>
        <w:tc>
          <w:tcPr>
            <w:tcW w:w="7830" w:type="dxa"/>
          </w:tcPr>
          <w:p w14:paraId="67D93F6E" w14:textId="27A6F507" w:rsidR="002F3F5D" w:rsidRDefault="002F3F5D" w:rsidP="002F3F5D">
            <w:r>
              <w:rPr>
                <w:rFonts w:eastAsiaTheme="minorEastAsia" w:hint="eastAsia"/>
                <w:lang w:eastAsia="zh-CN"/>
              </w:rPr>
              <w:t>For generalization evaluation, we can simulate the AI model performance where the training data and testing data are from different scenarios, different gNB/UE antenna configurations, different UE distributions</w:t>
            </w:r>
            <w:r>
              <w:rPr>
                <w:rFonts w:eastAsiaTheme="minorEastAsia"/>
                <w:lang w:eastAsia="zh-CN"/>
              </w:rPr>
              <w:t>…</w:t>
            </w:r>
          </w:p>
        </w:tc>
      </w:tr>
      <w:tr w:rsidR="000112ED" w14:paraId="613B593D" w14:textId="77777777" w:rsidTr="00F536BD">
        <w:tc>
          <w:tcPr>
            <w:tcW w:w="1165" w:type="dxa"/>
          </w:tcPr>
          <w:p w14:paraId="76F1B06A" w14:textId="3EA48C55" w:rsidR="000112ED" w:rsidRDefault="000112ED" w:rsidP="000112ED">
            <w:r>
              <w:rPr>
                <w:rFonts w:hint="eastAsia"/>
              </w:rPr>
              <w:t>LGE</w:t>
            </w:r>
          </w:p>
        </w:tc>
        <w:tc>
          <w:tcPr>
            <w:tcW w:w="810" w:type="dxa"/>
          </w:tcPr>
          <w:p w14:paraId="3109C274" w14:textId="77777777" w:rsidR="000112ED" w:rsidRDefault="000112ED" w:rsidP="000112ED"/>
        </w:tc>
        <w:tc>
          <w:tcPr>
            <w:tcW w:w="7830" w:type="dxa"/>
          </w:tcPr>
          <w:p w14:paraId="5E759E00" w14:textId="49A8689A" w:rsidR="000112ED" w:rsidRDefault="000112ED" w:rsidP="000112ED">
            <w:r>
              <w:t>Open to discuss, but it could be later after the assumption on AI/ML model for BM is stabilized.</w:t>
            </w:r>
          </w:p>
        </w:tc>
      </w:tr>
    </w:tbl>
    <w:p w14:paraId="1494D221" w14:textId="77777777" w:rsidR="004957D9" w:rsidRDefault="004957D9" w:rsidP="0042572B"/>
    <w:p w14:paraId="15AE48F7" w14:textId="1C9947B4" w:rsidR="00467446" w:rsidRPr="00111A18" w:rsidRDefault="00111A18" w:rsidP="00467446">
      <w:pPr>
        <w:pStyle w:val="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lastRenderedPageBreak/>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a7"/>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a7"/>
        <w:numPr>
          <w:ilvl w:val="0"/>
          <w:numId w:val="7"/>
        </w:numPr>
        <w:rPr>
          <w:sz w:val="18"/>
          <w:szCs w:val="18"/>
        </w:rPr>
      </w:pPr>
      <w:r w:rsidRPr="003D4FCC">
        <w:rPr>
          <w:sz w:val="18"/>
          <w:szCs w:val="18"/>
        </w:rPr>
        <w:t xml:space="preserve">Samsung [9]: For the use case of AI/ML based beam management, at least the following capability-realted KPI shall be considered: </w:t>
      </w:r>
    </w:p>
    <w:p w14:paraId="5EED8CCA" w14:textId="77777777" w:rsidR="003D4FCC" w:rsidRPr="003D4FCC" w:rsidRDefault="003D4FCC" w:rsidP="003D4FCC">
      <w:pPr>
        <w:pStyle w:val="a7"/>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a7"/>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a7"/>
        <w:numPr>
          <w:ilvl w:val="0"/>
          <w:numId w:val="7"/>
        </w:numPr>
        <w:rPr>
          <w:sz w:val="18"/>
          <w:szCs w:val="18"/>
        </w:rPr>
      </w:pPr>
      <w:r w:rsidRPr="00111A18">
        <w:rPr>
          <w:sz w:val="18"/>
          <w:szCs w:val="18"/>
        </w:rPr>
        <w:t xml:space="preserve">Futurewei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a7"/>
        <w:numPr>
          <w:ilvl w:val="0"/>
          <w:numId w:val="7"/>
        </w:numPr>
        <w:rPr>
          <w:sz w:val="18"/>
          <w:szCs w:val="18"/>
        </w:rPr>
      </w:pPr>
      <w:r w:rsidRPr="00111A18">
        <w:rPr>
          <w:sz w:val="18"/>
          <w:szCs w:val="18"/>
        </w:rPr>
        <w:t xml:space="preserve">Futurewei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a7"/>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a7"/>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a7"/>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a7"/>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a7"/>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a7"/>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4"/>
      </w:pPr>
      <w:r w:rsidRPr="0052766B">
        <w:rPr>
          <w:highlight w:val="lightGray"/>
        </w:rPr>
        <w:t>FL1 Low Priority Question 2-</w:t>
      </w:r>
      <w:r w:rsidRPr="0088678A">
        <w:rPr>
          <w:highlight w:val="lightGray"/>
        </w:rPr>
        <w:t>6</w:t>
      </w:r>
    </w:p>
    <w:p w14:paraId="40520548" w14:textId="77777777" w:rsidR="00111A18" w:rsidRDefault="00111A18" w:rsidP="00111A18">
      <w:pPr>
        <w:pStyle w:val="a7"/>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a7"/>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a7"/>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a6"/>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p>
        </w:tc>
      </w:tr>
      <w:tr w:rsidR="006C3936" w14:paraId="73763DC7" w14:textId="77777777" w:rsidTr="00F536BD">
        <w:tc>
          <w:tcPr>
            <w:tcW w:w="1165" w:type="dxa"/>
          </w:tcPr>
          <w:p w14:paraId="71E3D17C" w14:textId="0CA041F1" w:rsidR="006C3936" w:rsidRDefault="006C3936" w:rsidP="006C3936">
            <w:r>
              <w:rPr>
                <w:rFonts w:eastAsiaTheme="minorEastAsia" w:hint="eastAsia"/>
                <w:lang w:eastAsia="zh-CN"/>
              </w:rPr>
              <w:t>v</w:t>
            </w:r>
            <w:r>
              <w:rPr>
                <w:rFonts w:eastAsiaTheme="minorEastAsia"/>
                <w:lang w:eastAsia="zh-CN"/>
              </w:rPr>
              <w:t>ivo</w:t>
            </w:r>
          </w:p>
        </w:tc>
        <w:tc>
          <w:tcPr>
            <w:tcW w:w="810" w:type="dxa"/>
          </w:tcPr>
          <w:p w14:paraId="4BE88732" w14:textId="2584A34A" w:rsidR="006C3936" w:rsidRDefault="006C3936" w:rsidP="006C3936"/>
        </w:tc>
        <w:tc>
          <w:tcPr>
            <w:tcW w:w="7830" w:type="dxa"/>
          </w:tcPr>
          <w:p w14:paraId="32975A76" w14:textId="3DB56069" w:rsidR="006C3936" w:rsidRPr="006C3936" w:rsidRDefault="006C3936" w:rsidP="006C3936">
            <w:pPr>
              <w:rPr>
                <w:rFonts w:eastAsiaTheme="minorEastAsia"/>
                <w:lang w:eastAsia="zh-CN"/>
              </w:rPr>
            </w:pPr>
            <w:r>
              <w:rPr>
                <w:rFonts w:eastAsiaTheme="minorEastAsia" w:hint="eastAsia"/>
                <w:lang w:eastAsia="zh-CN"/>
              </w:rPr>
              <w:t>O</w:t>
            </w:r>
            <w:r>
              <w:rPr>
                <w:rFonts w:eastAsiaTheme="minorEastAsia"/>
                <w:lang w:eastAsia="zh-CN"/>
              </w:rPr>
              <w:t>pen to discuss</w:t>
            </w:r>
          </w:p>
        </w:tc>
      </w:tr>
      <w:tr w:rsidR="00B6594F" w14:paraId="29D97619" w14:textId="77777777" w:rsidTr="00F536BD">
        <w:tc>
          <w:tcPr>
            <w:tcW w:w="1165" w:type="dxa"/>
          </w:tcPr>
          <w:p w14:paraId="16A93561" w14:textId="0C5C6DD0" w:rsidR="00B6594F" w:rsidRDefault="00B6594F" w:rsidP="00B6594F">
            <w:r>
              <w:t>Intel</w:t>
            </w:r>
          </w:p>
        </w:tc>
        <w:tc>
          <w:tcPr>
            <w:tcW w:w="810" w:type="dxa"/>
          </w:tcPr>
          <w:p w14:paraId="74718FD8" w14:textId="50ED7797" w:rsidR="00B6594F" w:rsidRDefault="00B6594F" w:rsidP="00B6594F">
            <w:r>
              <w:t>N</w:t>
            </w:r>
          </w:p>
        </w:tc>
        <w:tc>
          <w:tcPr>
            <w:tcW w:w="7830" w:type="dxa"/>
          </w:tcPr>
          <w:p w14:paraId="43A847DB" w14:textId="4111AA15" w:rsidR="00B6594F" w:rsidRDefault="00B6594F" w:rsidP="00B6594F">
            <w:r>
              <w:t>At this early phase, we should evaluate absolute gain available from AI/ML models. These  should be considered at a later phase.</w:t>
            </w:r>
          </w:p>
        </w:tc>
      </w:tr>
      <w:tr w:rsidR="0021460F" w14:paraId="6C89372C" w14:textId="77777777" w:rsidTr="00F536BD">
        <w:tc>
          <w:tcPr>
            <w:tcW w:w="1165" w:type="dxa"/>
          </w:tcPr>
          <w:p w14:paraId="24662512" w14:textId="10361F45" w:rsidR="0021460F" w:rsidRDefault="0021460F" w:rsidP="0021460F">
            <w:r>
              <w:t>NVIDIA</w:t>
            </w:r>
          </w:p>
        </w:tc>
        <w:tc>
          <w:tcPr>
            <w:tcW w:w="810" w:type="dxa"/>
          </w:tcPr>
          <w:p w14:paraId="7DA8EA31" w14:textId="075A593C" w:rsidR="0021460F" w:rsidRDefault="0021460F" w:rsidP="0021460F">
            <w:r>
              <w:t>Y</w:t>
            </w:r>
          </w:p>
        </w:tc>
        <w:tc>
          <w:tcPr>
            <w:tcW w:w="7830" w:type="dxa"/>
          </w:tcPr>
          <w:p w14:paraId="301E0AFF" w14:textId="77777777" w:rsidR="0021460F" w:rsidRDefault="0021460F" w:rsidP="0021460F">
            <w:r>
              <w:t xml:space="preserve">a) Number of trainable model parameters, model size in Byte </w:t>
            </w:r>
          </w:p>
          <w:p w14:paraId="542D6504" w14:textId="0B9894F5" w:rsidR="0021460F" w:rsidRDefault="0021460F" w:rsidP="0021460F">
            <w:r>
              <w:t xml:space="preserve">b) Yes, </w:t>
            </w:r>
            <w:r w:rsidRPr="004851DA">
              <w:t>number of floating-point operations (FLOPs)</w:t>
            </w:r>
          </w:p>
        </w:tc>
      </w:tr>
      <w:tr w:rsidR="00D25802" w14:paraId="79BA3656" w14:textId="77777777" w:rsidTr="00F536BD">
        <w:tc>
          <w:tcPr>
            <w:tcW w:w="1165" w:type="dxa"/>
          </w:tcPr>
          <w:p w14:paraId="0F7F39E3" w14:textId="4CA30399" w:rsidR="00D25802" w:rsidRDefault="00D25802" w:rsidP="00D25802">
            <w:r>
              <w:t>OPPO</w:t>
            </w:r>
          </w:p>
        </w:tc>
        <w:tc>
          <w:tcPr>
            <w:tcW w:w="810" w:type="dxa"/>
          </w:tcPr>
          <w:p w14:paraId="1EDC5FC1" w14:textId="77777777" w:rsidR="00D25802" w:rsidRDefault="00D25802" w:rsidP="00D25802"/>
        </w:tc>
        <w:tc>
          <w:tcPr>
            <w:tcW w:w="7830" w:type="dxa"/>
          </w:tcPr>
          <w:p w14:paraId="075241FD" w14:textId="24CDF3C7" w:rsidR="00D25802" w:rsidRDefault="00D25802" w:rsidP="00D25802">
            <w:r>
              <w:t xml:space="preserve">Companies are encouraged to report the mode size and FLOPs. How to use them can be further studied. </w:t>
            </w:r>
          </w:p>
        </w:tc>
      </w:tr>
      <w:tr w:rsidR="002F3F5D" w14:paraId="03043A06" w14:textId="77777777" w:rsidTr="00F536BD">
        <w:tc>
          <w:tcPr>
            <w:tcW w:w="1165" w:type="dxa"/>
          </w:tcPr>
          <w:p w14:paraId="4EF88798" w14:textId="4DC6746A" w:rsidR="002F3F5D" w:rsidRPr="002F3F5D" w:rsidRDefault="002F3F5D" w:rsidP="00D25802">
            <w:pPr>
              <w:rPr>
                <w:rFonts w:eastAsiaTheme="minorEastAsia"/>
                <w:lang w:eastAsia="zh-CN"/>
              </w:rPr>
            </w:pPr>
            <w:r>
              <w:rPr>
                <w:rFonts w:eastAsiaTheme="minorEastAsia" w:hint="eastAsia"/>
                <w:lang w:eastAsia="zh-CN"/>
              </w:rPr>
              <w:lastRenderedPageBreak/>
              <w:t>CATT</w:t>
            </w:r>
          </w:p>
        </w:tc>
        <w:tc>
          <w:tcPr>
            <w:tcW w:w="810" w:type="dxa"/>
          </w:tcPr>
          <w:p w14:paraId="2F769F79" w14:textId="0E51C98A" w:rsidR="002F3F5D" w:rsidRPr="002F3F5D" w:rsidRDefault="002F3F5D" w:rsidP="00D25802">
            <w:pPr>
              <w:rPr>
                <w:rFonts w:eastAsiaTheme="minorEastAsia"/>
                <w:lang w:eastAsia="zh-CN"/>
              </w:rPr>
            </w:pPr>
          </w:p>
        </w:tc>
        <w:tc>
          <w:tcPr>
            <w:tcW w:w="7830" w:type="dxa"/>
          </w:tcPr>
          <w:p w14:paraId="74D0A2D8" w14:textId="434377A5" w:rsidR="002F3F5D" w:rsidRDefault="002F3F5D" w:rsidP="002F3F5D">
            <w:r>
              <w:rPr>
                <w:rFonts w:eastAsiaTheme="minorEastAsia" w:hint="eastAsia"/>
                <w:lang w:eastAsia="zh-CN"/>
              </w:rPr>
              <w:t>Model size and computation complexity should be reported/evaluated anyway, thus natural to be KPI. Details can be further discussed.</w:t>
            </w:r>
          </w:p>
        </w:tc>
      </w:tr>
      <w:tr w:rsidR="000112ED" w14:paraId="792767DA" w14:textId="77777777" w:rsidTr="00F536BD">
        <w:tc>
          <w:tcPr>
            <w:tcW w:w="1165" w:type="dxa"/>
          </w:tcPr>
          <w:p w14:paraId="33C7148B" w14:textId="54FC3628" w:rsidR="000112ED" w:rsidRDefault="000112ED" w:rsidP="000112ED">
            <w:r>
              <w:rPr>
                <w:rFonts w:hint="eastAsia"/>
              </w:rPr>
              <w:t>L</w:t>
            </w:r>
            <w:r>
              <w:t>GE</w:t>
            </w:r>
          </w:p>
        </w:tc>
        <w:tc>
          <w:tcPr>
            <w:tcW w:w="810" w:type="dxa"/>
          </w:tcPr>
          <w:p w14:paraId="776BE7D8" w14:textId="77777777" w:rsidR="000112ED" w:rsidRPr="002F3F5D" w:rsidRDefault="000112ED" w:rsidP="000112ED"/>
        </w:tc>
        <w:tc>
          <w:tcPr>
            <w:tcW w:w="7830" w:type="dxa"/>
          </w:tcPr>
          <w:p w14:paraId="01AA3106" w14:textId="6AB67026" w:rsidR="000112ED" w:rsidRDefault="000112ED" w:rsidP="000112ED">
            <w:r>
              <w:t>O</w:t>
            </w:r>
            <w:r>
              <w:rPr>
                <w:rFonts w:hint="eastAsia"/>
              </w:rPr>
              <w:t xml:space="preserve">pen </w:t>
            </w:r>
            <w:r>
              <w:t>to discuss.</w:t>
            </w:r>
          </w:p>
        </w:tc>
      </w:tr>
    </w:tbl>
    <w:p w14:paraId="212D999D" w14:textId="77777777" w:rsidR="00111A18" w:rsidRDefault="00111A18" w:rsidP="00467446">
      <w:pPr>
        <w:rPr>
          <w:lang w:eastAsia="en-US"/>
        </w:rPr>
      </w:pPr>
    </w:p>
    <w:p w14:paraId="1602775A" w14:textId="0ECD9775" w:rsidR="00467446" w:rsidRDefault="003D4FCC" w:rsidP="00467446">
      <w:pPr>
        <w:pStyle w:val="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맑은 고딕"/>
          <w:lang w:eastAsia="ko-KR"/>
        </w:rPr>
        <w:t>scalability</w:t>
      </w:r>
      <w:r>
        <w:t>:</w:t>
      </w:r>
    </w:p>
    <w:p w14:paraId="471A5FED" w14:textId="77777777" w:rsidR="003D4FCC" w:rsidRDefault="003D4FCC" w:rsidP="003D4FCC">
      <w:pPr>
        <w:pStyle w:val="a7"/>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a7"/>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a7"/>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a7"/>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a7"/>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a7"/>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a7"/>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a7"/>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a7"/>
        <w:rPr>
          <w:sz w:val="18"/>
          <w:szCs w:val="18"/>
        </w:rPr>
      </w:pPr>
    </w:p>
    <w:p w14:paraId="10AF3065" w14:textId="48B503DD" w:rsidR="003A6460" w:rsidRPr="003A6460" w:rsidRDefault="003A6460" w:rsidP="003A6460">
      <w:pPr>
        <w:pStyle w:val="4"/>
      </w:pPr>
      <w:r w:rsidRPr="0052766B">
        <w:rPr>
          <w:highlight w:val="lightGray"/>
        </w:rPr>
        <w:t>FL1 Low Priority Question 2-7</w:t>
      </w:r>
    </w:p>
    <w:p w14:paraId="2BE0480B" w14:textId="77777777" w:rsidR="003A6460" w:rsidRDefault="003A6460" w:rsidP="003A6460">
      <w:pPr>
        <w:pStyle w:val="a7"/>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a7"/>
        <w:numPr>
          <w:ilvl w:val="0"/>
          <w:numId w:val="37"/>
        </w:numPr>
      </w:pPr>
      <w:r>
        <w:t xml:space="preserve">Any other KPI/metric needs to be </w:t>
      </w:r>
      <w:r w:rsidR="0058442B">
        <w:t>considered</w:t>
      </w:r>
      <w:r>
        <w:t xml:space="preserve"> for AI/ML in BM? </w:t>
      </w:r>
    </w:p>
    <w:tbl>
      <w:tblPr>
        <w:tblStyle w:val="a6"/>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a7"/>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a7"/>
        <w:numPr>
          <w:ilvl w:val="0"/>
          <w:numId w:val="12"/>
        </w:numPr>
      </w:pPr>
      <w:r w:rsidRPr="00F679E0">
        <w:t>InterDigital</w:t>
      </w:r>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changes’ could be an appropriate baseline to accurately evaluate the benefits of AI/ML with specification enhancements.</w:t>
      </w:r>
    </w:p>
    <w:p w14:paraId="7F5F6DC1" w14:textId="069189D0" w:rsidR="00E23D7B" w:rsidRPr="004965DC" w:rsidRDefault="00892EFA" w:rsidP="00E23D7B">
      <w:pPr>
        <w:pStyle w:val="a7"/>
        <w:numPr>
          <w:ilvl w:val="0"/>
          <w:numId w:val="5"/>
        </w:numPr>
      </w:pPr>
      <w:r>
        <w:lastRenderedPageBreak/>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a7"/>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a7"/>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a7"/>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a7"/>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a7"/>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a7"/>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a7"/>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a7"/>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a7"/>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a7"/>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a7"/>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a7"/>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a7"/>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4"/>
        <w:rPr>
          <w:highlight w:val="cyan"/>
        </w:rPr>
      </w:pPr>
      <w:r w:rsidRPr="00C63008">
        <w:rPr>
          <w:highlight w:val="cyan"/>
        </w:rPr>
        <w:t>FL1 Medium Priority Question 2-</w:t>
      </w:r>
      <w:r>
        <w:rPr>
          <w:highlight w:val="cyan"/>
        </w:rPr>
        <w:t>8</w:t>
      </w:r>
    </w:p>
    <w:p w14:paraId="4548EFAB" w14:textId="77777777" w:rsidR="006B4C46" w:rsidRDefault="006B4C46" w:rsidP="006B4C46">
      <w:pPr>
        <w:pStyle w:val="a7"/>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a7"/>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a7"/>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a6"/>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a) L1-RSRP from ideal beam, beam selection from non-AI scheme (spatial correlation), and random 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t>Nokia</w:t>
            </w:r>
            <w:r w:rsidR="00415407">
              <w:t>, NSB</w:t>
            </w:r>
          </w:p>
        </w:tc>
        <w:tc>
          <w:tcPr>
            <w:tcW w:w="8550" w:type="dxa"/>
          </w:tcPr>
          <w:p w14:paraId="1B66C6A1" w14:textId="77777777" w:rsidR="0037635D" w:rsidRPr="00771085" w:rsidRDefault="0037635D" w:rsidP="00B7696B">
            <w:pPr>
              <w:pStyle w:val="a7"/>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1a</w:t>
            </w:r>
            <w:r w:rsidR="005A35F4">
              <w:rPr>
                <w:b/>
                <w:bCs/>
              </w:rPr>
              <w:t xml:space="preserve"> : </w:t>
            </w:r>
            <w:r>
              <w:t xml:space="preserve"> UE measures all CSI-RS resources</w:t>
            </w:r>
          </w:p>
          <w:p w14:paraId="3F66E1F6" w14:textId="06C1186C" w:rsidR="0037635D" w:rsidRDefault="0037635D" w:rsidP="0037635D">
            <w:r>
              <w:t xml:space="preserve">   </w:t>
            </w:r>
            <w:r w:rsidRPr="6334CDA3">
              <w:rPr>
                <w:b/>
                <w:bCs/>
              </w:rPr>
              <w:t>Alternative 2a</w:t>
            </w:r>
            <w:r w:rsidR="005A35F4">
              <w:rPr>
                <w:b/>
                <w:bCs/>
              </w:rPr>
              <w:t xml:space="preserve"> : </w:t>
            </w:r>
            <w:r>
              <w:t xml:space="preserve"> UE measures a subset of CSI-RS resources with given size</w:t>
            </w:r>
          </w:p>
          <w:p w14:paraId="75F300CA" w14:textId="330B326F" w:rsidR="0037635D" w:rsidRDefault="0037635D" w:rsidP="0037635D">
            <w:r>
              <w:lastRenderedPageBreak/>
              <w:t xml:space="preserve">   </w:t>
            </w:r>
            <w:r w:rsidRPr="6334CDA3">
              <w:rPr>
                <w:b/>
                <w:bCs/>
              </w:rPr>
              <w:t>Alternative 3a</w:t>
            </w:r>
            <w:r w:rsidR="005A35F4">
              <w:rPr>
                <w:b/>
                <w:bCs/>
              </w:rPr>
              <w:t xml:space="preserve"> : </w:t>
            </w:r>
            <w:r>
              <w:t xml:space="preserve"> UE measures all SSB resources</w:t>
            </w:r>
          </w:p>
          <w:p w14:paraId="0672315C" w14:textId="77777777" w:rsidR="0037635D" w:rsidRPr="00771085" w:rsidRDefault="0037635D" w:rsidP="00B7696B">
            <w:pPr>
              <w:pStyle w:val="a7"/>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1b</w:t>
            </w:r>
            <w:r w:rsidR="005A35F4">
              <w:rPr>
                <w:b/>
                <w:bCs/>
              </w:rPr>
              <w:t xml:space="preserve"> : </w:t>
            </w:r>
            <w:r>
              <w:t xml:space="preserve">UE measures all the CSI-RS resources with an </w:t>
            </w:r>
            <w:r w:rsidRPr="6334CDA3">
              <w:rPr>
                <w:u w:val="single"/>
              </w:rPr>
              <w:t>exhaustive search</w:t>
            </w:r>
            <w:r>
              <w:t xml:space="preserve"> at all time instants and selects the best beam at each time instant. </w:t>
            </w:r>
          </w:p>
          <w:p w14:paraId="68134C1D" w14:textId="77777777" w:rsidR="0037635D" w:rsidRDefault="0037635D" w:rsidP="005A35F4">
            <w:pPr>
              <w:ind w:left="360"/>
            </w:pPr>
            <w:r w:rsidRPr="6334CDA3">
              <w:rPr>
                <w:b/>
                <w:bCs/>
              </w:rPr>
              <w:t>Alternative 2b</w:t>
            </w:r>
            <w:r w:rsidR="005A35F4">
              <w:rPr>
                <w:b/>
                <w:bCs/>
              </w:rPr>
              <w:t xml:space="preserve"> :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lang w:eastAsia="zh-CN"/>
              </w:rPr>
            </w:pPr>
            <w:r>
              <w:rPr>
                <w:rFonts w:eastAsiaTheme="minorEastAsia" w:hint="eastAsia"/>
                <w:lang w:eastAsia="zh-CN"/>
              </w:rPr>
              <w:lastRenderedPageBreak/>
              <w:t>Xiaomi</w:t>
            </w:r>
          </w:p>
        </w:tc>
        <w:tc>
          <w:tcPr>
            <w:tcW w:w="8550" w:type="dxa"/>
          </w:tcPr>
          <w:p w14:paraId="1FB17C37" w14:textId="133FA86B" w:rsidR="00DE242F" w:rsidRPr="00DE242F" w:rsidRDefault="00DE242F" w:rsidP="00DE242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r w:rsidR="006C3936" w14:paraId="220F7A4E" w14:textId="77777777" w:rsidTr="00C303F9">
        <w:tc>
          <w:tcPr>
            <w:tcW w:w="1165" w:type="dxa"/>
          </w:tcPr>
          <w:p w14:paraId="79926B97" w14:textId="79A6EE53" w:rsidR="006C3936" w:rsidRDefault="006C3936" w:rsidP="006C3936">
            <w:r>
              <w:rPr>
                <w:rFonts w:eastAsiaTheme="minorEastAsia" w:hint="eastAsia"/>
                <w:lang w:eastAsia="zh-CN"/>
              </w:rPr>
              <w:t>v</w:t>
            </w:r>
            <w:r>
              <w:rPr>
                <w:rFonts w:eastAsiaTheme="minorEastAsia"/>
                <w:lang w:eastAsia="zh-CN"/>
              </w:rPr>
              <w:t>ivo</w:t>
            </w:r>
          </w:p>
        </w:tc>
        <w:tc>
          <w:tcPr>
            <w:tcW w:w="8550" w:type="dxa"/>
          </w:tcPr>
          <w:p w14:paraId="01367ABE" w14:textId="1411D56D" w:rsidR="006C3936" w:rsidRDefault="006C3936" w:rsidP="006C3936">
            <w:r>
              <w:rPr>
                <w:rFonts w:eastAsiaTheme="minorEastAsia"/>
                <w:lang w:eastAsia="zh-CN"/>
              </w:rPr>
              <w:t xml:space="preserve">Those best measured RSRP can be directly as baseline for comparison, as we have done for Rel-15/16/17 design. </w:t>
            </w:r>
          </w:p>
        </w:tc>
      </w:tr>
      <w:tr w:rsidR="005547CF" w14:paraId="5D79C3A1" w14:textId="77777777" w:rsidTr="00C303F9">
        <w:tc>
          <w:tcPr>
            <w:tcW w:w="1165" w:type="dxa"/>
          </w:tcPr>
          <w:p w14:paraId="65B84375" w14:textId="1B1EF88C" w:rsidR="005547CF" w:rsidRDefault="005547CF" w:rsidP="005547CF">
            <w:r>
              <w:t>Intel</w:t>
            </w:r>
          </w:p>
        </w:tc>
        <w:tc>
          <w:tcPr>
            <w:tcW w:w="8550" w:type="dxa"/>
          </w:tcPr>
          <w:p w14:paraId="6900C45B" w14:textId="1DB76BDC" w:rsidR="005547CF" w:rsidRDefault="005547CF" w:rsidP="005547CF">
            <w:r>
              <w:t>The baselines are dependent heavily on sub-use-case definitions. Suggest considering this after sub-use-cases are finalized.</w:t>
            </w:r>
          </w:p>
        </w:tc>
      </w:tr>
      <w:tr w:rsidR="0021460F" w14:paraId="2F3BBD89" w14:textId="77777777" w:rsidTr="00C303F9">
        <w:tc>
          <w:tcPr>
            <w:tcW w:w="1165" w:type="dxa"/>
          </w:tcPr>
          <w:p w14:paraId="32216115" w14:textId="354BAADE" w:rsidR="0021460F" w:rsidRDefault="0021460F" w:rsidP="0021460F">
            <w:r>
              <w:t>NVIDIA</w:t>
            </w:r>
          </w:p>
        </w:tc>
        <w:tc>
          <w:tcPr>
            <w:tcW w:w="8550" w:type="dxa"/>
          </w:tcPr>
          <w:p w14:paraId="776769CE" w14:textId="77777777" w:rsidR="0021460F" w:rsidRDefault="0021460F" w:rsidP="0021460F">
            <w:pPr>
              <w:pStyle w:val="a7"/>
              <w:numPr>
                <w:ilvl w:val="0"/>
                <w:numId w:val="54"/>
              </w:numPr>
            </w:pPr>
            <w:r>
              <w:t>Upper bound: Genie (best beam); Lower bound: UE measures a (random/fixed) subset of beams</w:t>
            </w:r>
          </w:p>
          <w:p w14:paraId="459639FF" w14:textId="3319949F" w:rsidR="0021460F" w:rsidRPr="0021460F" w:rsidRDefault="0021460F" w:rsidP="0021460F">
            <w:pPr>
              <w:pStyle w:val="a7"/>
              <w:numPr>
                <w:ilvl w:val="0"/>
                <w:numId w:val="54"/>
              </w:numPr>
            </w:pPr>
            <w:r w:rsidRPr="0021460F">
              <w:t xml:space="preserve">Upper bound: Genie (best beam); Lower bound: latest best beam in the observation window applied to the prediction window </w:t>
            </w:r>
          </w:p>
        </w:tc>
      </w:tr>
      <w:tr w:rsidR="00D25802" w14:paraId="3A0AB2E7" w14:textId="77777777" w:rsidTr="00C303F9">
        <w:tc>
          <w:tcPr>
            <w:tcW w:w="1165" w:type="dxa"/>
          </w:tcPr>
          <w:p w14:paraId="78EA4359" w14:textId="616DE3DB" w:rsidR="00D25802" w:rsidRDefault="00D25802" w:rsidP="00D25802">
            <w:r>
              <w:t>OPPO</w:t>
            </w:r>
          </w:p>
        </w:tc>
        <w:tc>
          <w:tcPr>
            <w:tcW w:w="8550" w:type="dxa"/>
          </w:tcPr>
          <w:p w14:paraId="4E269ABA" w14:textId="4FCB24F2" w:rsidR="00D25802" w:rsidRPr="00621182" w:rsidRDefault="00D25802" w:rsidP="00621182">
            <w:r w:rsidRPr="00621182">
              <w:t xml:space="preserve">Since there is no common baseline for beam management, the baseline scheme can be reported by each company in their evaluation. In general, company can use any non-AI scheme as the baseline. </w:t>
            </w:r>
          </w:p>
        </w:tc>
      </w:tr>
      <w:tr w:rsidR="004E019A" w14:paraId="61241B2B" w14:textId="77777777" w:rsidTr="00C303F9">
        <w:tc>
          <w:tcPr>
            <w:tcW w:w="1165" w:type="dxa"/>
          </w:tcPr>
          <w:p w14:paraId="0A1DC882" w14:textId="613E2A33" w:rsidR="004E019A" w:rsidRDefault="004E019A" w:rsidP="00D25802">
            <w:r>
              <w:rPr>
                <w:rFonts w:eastAsiaTheme="minorEastAsia" w:hint="eastAsia"/>
                <w:lang w:eastAsia="zh-CN"/>
              </w:rPr>
              <w:t>CATT</w:t>
            </w:r>
          </w:p>
        </w:tc>
        <w:tc>
          <w:tcPr>
            <w:tcW w:w="8550" w:type="dxa"/>
          </w:tcPr>
          <w:p w14:paraId="33A1CC37" w14:textId="509B8C1C" w:rsidR="004E019A" w:rsidRPr="004E019A" w:rsidRDefault="004E019A" w:rsidP="00621182">
            <w:pPr>
              <w:rPr>
                <w:rFonts w:eastAsiaTheme="minorEastAsia"/>
                <w:lang w:eastAsia="zh-CN"/>
              </w:rPr>
            </w:pPr>
            <w:r>
              <w:rPr>
                <w:rFonts w:eastAsiaTheme="minorEastAsia" w:hint="eastAsia"/>
                <w:lang w:eastAsia="zh-CN"/>
              </w:rPr>
              <w:t xml:space="preserve">At least for spatial domain prediction, exhaustive beam sweeping scheme can be set as the baseline. </w:t>
            </w:r>
          </w:p>
        </w:tc>
      </w:tr>
      <w:tr w:rsidR="000112ED" w14:paraId="768408F3" w14:textId="77777777" w:rsidTr="00C303F9">
        <w:tc>
          <w:tcPr>
            <w:tcW w:w="1165" w:type="dxa"/>
          </w:tcPr>
          <w:p w14:paraId="57F9032B" w14:textId="2FFFEAFB" w:rsidR="000112ED" w:rsidRDefault="000112ED" w:rsidP="000112ED">
            <w:r>
              <w:rPr>
                <w:rFonts w:hint="eastAsia"/>
              </w:rPr>
              <w:t>LGE</w:t>
            </w:r>
          </w:p>
        </w:tc>
        <w:tc>
          <w:tcPr>
            <w:tcW w:w="8550" w:type="dxa"/>
          </w:tcPr>
          <w:p w14:paraId="07E66000" w14:textId="77777777" w:rsidR="000112ED" w:rsidRDefault="000112ED" w:rsidP="000112ED">
            <w:r>
              <w:t>F</w:t>
            </w:r>
            <w:r>
              <w:rPr>
                <w:rFonts w:hint="eastAsia"/>
              </w:rPr>
              <w:t xml:space="preserve">or </w:t>
            </w:r>
            <w:r>
              <w:t>spatial domain beam prediction, exhaustive beam search can be the baseline.</w:t>
            </w:r>
          </w:p>
          <w:p w14:paraId="06FB6CA7" w14:textId="2BFD980C" w:rsidR="000112ED" w:rsidRDefault="000112ED" w:rsidP="000112ED">
            <w:r>
              <w:t>For time domain beam prediction, specific periodicity of beam reporting can be decided for baseline performance.</w:t>
            </w:r>
          </w:p>
        </w:tc>
      </w:tr>
    </w:tbl>
    <w:p w14:paraId="062FDCA9" w14:textId="55129752" w:rsidR="00DA18AE" w:rsidRDefault="00F231D3" w:rsidP="00535211">
      <w:pPr>
        <w:pStyle w:val="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a7"/>
        <w:numPr>
          <w:ilvl w:val="0"/>
          <w:numId w:val="38"/>
        </w:numPr>
        <w:rPr>
          <w:sz w:val="18"/>
          <w:szCs w:val="18"/>
        </w:rPr>
      </w:pPr>
      <w:r w:rsidRPr="009775F4">
        <w:rPr>
          <w:sz w:val="18"/>
          <w:szCs w:val="18"/>
          <w:lang w:eastAsia="en-US"/>
        </w:rPr>
        <w:t>InterDigital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a7"/>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a7"/>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a7"/>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a7"/>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a7"/>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a7"/>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1"/>
      </w:pPr>
      <w:r>
        <w:t>Appendix: Detailed evaluation assumptions</w:t>
      </w:r>
    </w:p>
    <w:p w14:paraId="2ABB3BF5" w14:textId="5B628A80" w:rsidR="00996604" w:rsidRPr="0039763A" w:rsidRDefault="00996604" w:rsidP="00535211">
      <w:pPr>
        <w:pStyle w:val="a9"/>
        <w:jc w:val="center"/>
      </w:pPr>
      <w:bookmarkStart w:id="3" w:name="_Ref102845044"/>
      <w:r w:rsidRPr="0039763A">
        <w:t xml:space="preserve">Table </w:t>
      </w:r>
      <w:r w:rsidR="003B641F">
        <w:fldChar w:fldCharType="begin"/>
      </w:r>
      <w:r w:rsidR="003B641F">
        <w:instrText xml:space="preserve"> SEQ Table \* ARABIC </w:instrText>
      </w:r>
      <w:r w:rsidR="003B641F">
        <w:fldChar w:fldCharType="separate"/>
      </w:r>
      <w:r w:rsidR="00C6148F">
        <w:rPr>
          <w:noProof/>
        </w:rPr>
        <w:t>1</w:t>
      </w:r>
      <w:r w:rsidR="003B641F">
        <w:rPr>
          <w:noProof/>
        </w:rPr>
        <w:fldChar w:fldCharType="end"/>
      </w:r>
      <w:bookmarkEnd w:id="3"/>
      <w:r w:rsidRPr="0039763A">
        <w:t xml:space="preserve"> Baseline assumptions for SLS</w:t>
      </w:r>
      <w:r w:rsidR="00535211">
        <w:t xml:space="preserve"> </w:t>
      </w:r>
    </w:p>
    <w:tbl>
      <w:tblPr>
        <w:tblStyle w:val="a6"/>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a7"/>
              <w:numPr>
                <w:ilvl w:val="0"/>
                <w:numId w:val="18"/>
              </w:numPr>
            </w:pPr>
            <w:r w:rsidRPr="00795D66">
              <w:t>SCS: 120 kHz</w:t>
            </w:r>
          </w:p>
          <w:p w14:paraId="76BE31D7" w14:textId="77777777" w:rsidR="00A8045A" w:rsidRPr="00795D66" w:rsidRDefault="00A8045A" w:rsidP="00B7696B">
            <w:pPr>
              <w:pStyle w:val="a7"/>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lastRenderedPageBreak/>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a7"/>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 xml:space="preserve">60 km/hr and 120 km/hr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(d</w:t>
            </w:r>
            <w:r w:rsidRPr="00795D66">
              <w:rPr>
                <w:vertAlign w:val="subscript"/>
              </w:rPr>
              <w:t>V</w:t>
            </w:r>
            <w:r w:rsidRPr="00795D66">
              <w:t>, d</w:t>
            </w:r>
            <w:r w:rsidRPr="00795D66">
              <w:rPr>
                <w:vertAlign w:val="subscript"/>
              </w:rPr>
              <w:t>H</w:t>
            </w:r>
            <w:r w:rsidRPr="00795D66">
              <w:t xml:space="preserve">) = (0.5, 0.5) </w:t>
            </w:r>
            <w:r w:rsidRPr="00795D66">
              <w:rPr>
                <w:lang w:val="en-GB"/>
              </w:rPr>
              <w:t>λ</w:t>
            </w:r>
            <w:r w:rsidRPr="00795D66">
              <w:t>. (d</w:t>
            </w:r>
            <w:r w:rsidRPr="00795D66">
              <w:rPr>
                <w:vertAlign w:val="subscript"/>
              </w:rPr>
              <w:t>g,V</w:t>
            </w:r>
            <w:r w:rsidRPr="00795D66">
              <w:t>, d</w:t>
            </w:r>
            <w:r w:rsidRPr="00795D66">
              <w:rPr>
                <w:vertAlign w:val="subscript"/>
              </w:rPr>
              <w:t>g,H</w:t>
            </w:r>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Panel structure: 1x4x2 or (M, N, P) = (1, 4, 2), d</w:t>
            </w:r>
            <w:r w:rsidRPr="00795D66">
              <w:rPr>
                <w:vertAlign w:val="subscript"/>
              </w:rPr>
              <w:t>H</w:t>
            </w:r>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a7"/>
              <w:numPr>
                <w:ilvl w:val="0"/>
                <w:numId w:val="18"/>
              </w:numPr>
            </w:pPr>
            <w:r w:rsidRPr="00795D66">
              <w:t>Beam reporting mechanism</w:t>
            </w:r>
          </w:p>
          <w:p w14:paraId="7A243263" w14:textId="77777777" w:rsidR="00A8045A" w:rsidRPr="00795D66" w:rsidRDefault="00A8045A" w:rsidP="00B7696B">
            <w:pPr>
              <w:pStyle w:val="a7"/>
              <w:numPr>
                <w:ilvl w:val="0"/>
                <w:numId w:val="18"/>
              </w:numPr>
            </w:pPr>
            <w:r w:rsidRPr="00795D66">
              <w:t>Beam metric L1-RSRP</w:t>
            </w:r>
          </w:p>
          <w:p w14:paraId="59ADF17B" w14:textId="77777777" w:rsidR="00A8045A" w:rsidRPr="00795D66" w:rsidRDefault="00A8045A" w:rsidP="00B7696B">
            <w:pPr>
              <w:pStyle w:val="a7"/>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a9"/>
        <w:jc w:val="center"/>
      </w:pPr>
      <w:bookmarkStart w:id="4" w:name="_Ref102847558"/>
      <w:r w:rsidRPr="00C6148F">
        <w:t xml:space="preserve">Table </w:t>
      </w:r>
      <w:r w:rsidR="003B641F">
        <w:fldChar w:fldCharType="begin"/>
      </w:r>
      <w:r w:rsidR="003B641F">
        <w:instrText xml:space="preserve"> SEQ Table \* ARABIC </w:instrText>
      </w:r>
      <w:r w:rsidR="003B641F">
        <w:fldChar w:fldCharType="separate"/>
      </w:r>
      <w:r w:rsidRPr="00C6148F">
        <w:t>2</w:t>
      </w:r>
      <w:r w:rsidR="003B641F">
        <w:fldChar w:fldCharType="end"/>
      </w:r>
      <w:bookmarkEnd w:id="4"/>
      <w:r w:rsidRPr="00C6148F">
        <w:t xml:space="preserve"> Baseline </w:t>
      </w:r>
      <w:r w:rsidRPr="00FC633C">
        <w:t xml:space="preserve">assumptions for SLS: Additional simulation assumptions for Dense Urban scenario (FR2) mainly </w:t>
      </w:r>
      <w:r w:rsidRPr="00FC633C">
        <w:lastRenderedPageBreak/>
        <w:t>from TR 38.802 Table A.2.1-1, and TR 38.901.</w:t>
      </w:r>
    </w:p>
    <w:tbl>
      <w:tblPr>
        <w:tblStyle w:val="a6"/>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r w:rsidRPr="00795D66">
              <w:t>UMa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38.901, sec 7.4.3.2: μ = 9 dB, σ</w:t>
            </w:r>
            <w:r w:rsidRPr="00795D66">
              <w:rPr>
                <w:vertAlign w:val="subscript"/>
              </w:rPr>
              <w:t>p</w:t>
            </w:r>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1"/>
      </w:pPr>
      <w:r>
        <w:t>Reference</w:t>
      </w:r>
    </w:p>
    <w:tbl>
      <w:tblPr>
        <w:tblW w:w="5000" w:type="pct"/>
        <w:tblLook w:val="04A0" w:firstRow="1" w:lastRow="0" w:firstColumn="1" w:lastColumn="0" w:noHBand="0" w:noVBand="1"/>
      </w:tblPr>
      <w:tblGrid>
        <w:gridCol w:w="516"/>
        <w:gridCol w:w="1244"/>
        <w:gridCol w:w="6173"/>
        <w:gridCol w:w="202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3B641F"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3B641F"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3B641F"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3B641F"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3B641F"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r w:rsidRPr="00855827">
              <w:rPr>
                <w:sz w:val="18"/>
                <w:szCs w:val="18"/>
              </w:rPr>
              <w:t>InterDigital,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3B641F"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3B641F"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3B641F"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r w:rsidRPr="00855827">
              <w:rPr>
                <w:sz w:val="18"/>
                <w:szCs w:val="18"/>
              </w:rPr>
              <w:t>xiaomi</w:t>
            </w:r>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3B641F"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3B641F"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3B641F"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Beijing Jiaotong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3B641F"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3B641F"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3B641F"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3B641F"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r w:rsidRPr="00855827">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3B641F"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3B641F"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3B641F"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3B641F"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 xml:space="preserve">Nokia, Nokia Shanghai </w:t>
            </w:r>
            <w:r w:rsidRPr="00855827">
              <w:rPr>
                <w:sz w:val="18"/>
                <w:szCs w:val="18"/>
              </w:rPr>
              <w:lastRenderedPageBreak/>
              <w:t>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lastRenderedPageBreak/>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3B641F"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3B641F"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3B641F"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3B641F"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3B641F"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ECEA0" w14:textId="77777777" w:rsidR="003B641F" w:rsidRDefault="003B641F" w:rsidP="0042572B">
      <w:r>
        <w:separator/>
      </w:r>
    </w:p>
  </w:endnote>
  <w:endnote w:type="continuationSeparator" w:id="0">
    <w:p w14:paraId="436F68F6" w14:textId="77777777" w:rsidR="003B641F" w:rsidRDefault="003B641F"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D71D" w14:textId="77777777" w:rsidR="003B641F" w:rsidRDefault="003B641F" w:rsidP="0042572B">
      <w:r>
        <w:separator/>
      </w:r>
    </w:p>
  </w:footnote>
  <w:footnote w:type="continuationSeparator" w:id="0">
    <w:p w14:paraId="06CDCC12" w14:textId="77777777" w:rsidR="003B641F" w:rsidRDefault="003B641F" w:rsidP="00425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596272"/>
    <w:multiLevelType w:val="multilevel"/>
    <w:tmpl w:val="6AD843C8"/>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A0DC8"/>
    <w:multiLevelType w:val="hybridMultilevel"/>
    <w:tmpl w:val="558E9DA2"/>
    <w:lvl w:ilvl="0" w:tplc="F29A9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20A3C"/>
    <w:multiLevelType w:val="hybridMultilevel"/>
    <w:tmpl w:val="9EC21186"/>
    <w:lvl w:ilvl="0" w:tplc="15B65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C7146B"/>
    <w:multiLevelType w:val="hybridMultilevel"/>
    <w:tmpl w:val="6AA47DF2"/>
    <w:lvl w:ilvl="0" w:tplc="CE8EDE2E">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4">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B653A4"/>
    <w:multiLevelType w:val="hybridMultilevel"/>
    <w:tmpl w:val="88EE8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7604B9"/>
    <w:multiLevelType w:val="hybridMultilevel"/>
    <w:tmpl w:val="DEC6DA84"/>
    <w:lvl w:ilvl="0" w:tplc="181C62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2124B2"/>
    <w:multiLevelType w:val="hybridMultilevel"/>
    <w:tmpl w:val="8C1807F6"/>
    <w:lvl w:ilvl="0" w:tplc="43CA17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1151EB4"/>
    <w:multiLevelType w:val="hybridMultilevel"/>
    <w:tmpl w:val="E5F22C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nsid w:val="626915BD"/>
    <w:multiLevelType w:val="hybridMultilevel"/>
    <w:tmpl w:val="B7E07E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FF30A6D"/>
    <w:multiLevelType w:val="hybridMultilevel"/>
    <w:tmpl w:val="12CC9F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9ED4AC0"/>
    <w:multiLevelType w:val="hybridMultilevel"/>
    <w:tmpl w:val="118C63F0"/>
    <w:lvl w:ilvl="0" w:tplc="805842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36"/>
  </w:num>
  <w:num w:numId="4">
    <w:abstractNumId w:val="41"/>
  </w:num>
  <w:num w:numId="5">
    <w:abstractNumId w:val="22"/>
  </w:num>
  <w:num w:numId="6">
    <w:abstractNumId w:val="30"/>
  </w:num>
  <w:num w:numId="7">
    <w:abstractNumId w:val="17"/>
  </w:num>
  <w:num w:numId="8">
    <w:abstractNumId w:val="6"/>
  </w:num>
  <w:num w:numId="9">
    <w:abstractNumId w:val="54"/>
  </w:num>
  <w:num w:numId="10">
    <w:abstractNumId w:val="16"/>
  </w:num>
  <w:num w:numId="11">
    <w:abstractNumId w:val="39"/>
  </w:num>
  <w:num w:numId="12">
    <w:abstractNumId w:val="13"/>
  </w:num>
  <w:num w:numId="13">
    <w:abstractNumId w:val="18"/>
  </w:num>
  <w:num w:numId="14">
    <w:abstractNumId w:val="4"/>
  </w:num>
  <w:num w:numId="15">
    <w:abstractNumId w:val="20"/>
  </w:num>
  <w:num w:numId="16">
    <w:abstractNumId w:val="28"/>
  </w:num>
  <w:num w:numId="17">
    <w:abstractNumId w:val="1"/>
  </w:num>
  <w:num w:numId="18">
    <w:abstractNumId w:val="26"/>
  </w:num>
  <w:num w:numId="19">
    <w:abstractNumId w:val="15"/>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2"/>
  </w:num>
  <w:num w:numId="25">
    <w:abstractNumId w:val="44"/>
  </w:num>
  <w:num w:numId="26">
    <w:abstractNumId w:val="35"/>
  </w:num>
  <w:num w:numId="27">
    <w:abstractNumId w:val="19"/>
  </w:num>
  <w:num w:numId="28">
    <w:abstractNumId w:val="37"/>
  </w:num>
  <w:num w:numId="29">
    <w:abstractNumId w:val="38"/>
  </w:num>
  <w:num w:numId="30">
    <w:abstractNumId w:val="40"/>
  </w:num>
  <w:num w:numId="31">
    <w:abstractNumId w:val="49"/>
  </w:num>
  <w:num w:numId="32">
    <w:abstractNumId w:val="5"/>
  </w:num>
  <w:num w:numId="33">
    <w:abstractNumId w:val="32"/>
  </w:num>
  <w:num w:numId="34">
    <w:abstractNumId w:val="3"/>
  </w:num>
  <w:num w:numId="35">
    <w:abstractNumId w:val="29"/>
  </w:num>
  <w:num w:numId="36">
    <w:abstractNumId w:val="27"/>
  </w:num>
  <w:num w:numId="37">
    <w:abstractNumId w:val="11"/>
  </w:num>
  <w:num w:numId="38">
    <w:abstractNumId w:val="51"/>
  </w:num>
  <w:num w:numId="39">
    <w:abstractNumId w:val="24"/>
  </w:num>
  <w:num w:numId="40">
    <w:abstractNumId w:val="46"/>
  </w:num>
  <w:num w:numId="41">
    <w:abstractNumId w:val="14"/>
  </w:num>
  <w:num w:numId="42">
    <w:abstractNumId w:val="42"/>
  </w:num>
  <w:num w:numId="43">
    <w:abstractNumId w:val="48"/>
  </w:num>
  <w:num w:numId="44">
    <w:abstractNumId w:val="31"/>
  </w:num>
  <w:num w:numId="45">
    <w:abstractNumId w:val="2"/>
  </w:num>
  <w:num w:numId="46">
    <w:abstractNumId w:val="47"/>
  </w:num>
  <w:num w:numId="47">
    <w:abstractNumId w:val="53"/>
  </w:num>
  <w:num w:numId="48">
    <w:abstractNumId w:val="10"/>
  </w:num>
  <w:num w:numId="49">
    <w:abstractNumId w:val="33"/>
  </w:num>
  <w:num w:numId="50">
    <w:abstractNumId w:val="23"/>
  </w:num>
  <w:num w:numId="51">
    <w:abstractNumId w:val="52"/>
  </w:num>
  <w:num w:numId="52">
    <w:abstractNumId w:val="45"/>
  </w:num>
  <w:num w:numId="53">
    <w:abstractNumId w:val="43"/>
  </w:num>
  <w:num w:numId="54">
    <w:abstractNumId w:val="50"/>
  </w:num>
  <w:num w:numId="55">
    <w:abstractNumId w:val="25"/>
  </w:num>
  <w:num w:numId="56">
    <w:abstractNumId w:val="34"/>
  </w:num>
  <w:num w:numId="5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3"/>
    <w:rsid w:val="00007176"/>
    <w:rsid w:val="000109F0"/>
    <w:rsid w:val="000112ED"/>
    <w:rsid w:val="00024AEF"/>
    <w:rsid w:val="00046602"/>
    <w:rsid w:val="00046825"/>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A053E"/>
    <w:rsid w:val="001A683E"/>
    <w:rsid w:val="001C27E9"/>
    <w:rsid w:val="001D5FCC"/>
    <w:rsid w:val="001E14C7"/>
    <w:rsid w:val="001F69FE"/>
    <w:rsid w:val="00212B83"/>
    <w:rsid w:val="0021460F"/>
    <w:rsid w:val="002153D5"/>
    <w:rsid w:val="00227E48"/>
    <w:rsid w:val="002469F2"/>
    <w:rsid w:val="002511C5"/>
    <w:rsid w:val="0026377D"/>
    <w:rsid w:val="00263DD0"/>
    <w:rsid w:val="0028680D"/>
    <w:rsid w:val="00290E2F"/>
    <w:rsid w:val="002A3F31"/>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440D0"/>
    <w:rsid w:val="00357AAD"/>
    <w:rsid w:val="0037635D"/>
    <w:rsid w:val="00381933"/>
    <w:rsid w:val="00385227"/>
    <w:rsid w:val="003A53A8"/>
    <w:rsid w:val="003A6460"/>
    <w:rsid w:val="003B641F"/>
    <w:rsid w:val="003D3ADB"/>
    <w:rsid w:val="003D4FCC"/>
    <w:rsid w:val="003E293C"/>
    <w:rsid w:val="003E3065"/>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738A3"/>
    <w:rsid w:val="0058442B"/>
    <w:rsid w:val="0058743B"/>
    <w:rsid w:val="005948F0"/>
    <w:rsid w:val="005A258A"/>
    <w:rsid w:val="005A35F4"/>
    <w:rsid w:val="005B3674"/>
    <w:rsid w:val="005B5BAE"/>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4963"/>
    <w:rsid w:val="008A6008"/>
    <w:rsid w:val="008A6903"/>
    <w:rsid w:val="008A7E47"/>
    <w:rsid w:val="008B016E"/>
    <w:rsid w:val="008B1267"/>
    <w:rsid w:val="008B1E08"/>
    <w:rsid w:val="008B4093"/>
    <w:rsid w:val="008C2146"/>
    <w:rsid w:val="008D09E0"/>
    <w:rsid w:val="008D0BED"/>
    <w:rsid w:val="008D2076"/>
    <w:rsid w:val="008D4D7A"/>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6EB2"/>
    <w:rsid w:val="00AE0131"/>
    <w:rsid w:val="00AF5310"/>
    <w:rsid w:val="00AF5B18"/>
    <w:rsid w:val="00B03EAC"/>
    <w:rsid w:val="00B14558"/>
    <w:rsid w:val="00B1497E"/>
    <w:rsid w:val="00B16F97"/>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13E09"/>
    <w:rsid w:val="00C155B9"/>
    <w:rsid w:val="00C22AA9"/>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4957"/>
    <w:rsid w:val="00F0591F"/>
    <w:rsid w:val="00F1432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808"/>
  <w15:docId w15:val="{F7257010-F141-4073-BBE7-A45C7392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72B"/>
    <w:pPr>
      <w:widowControl w:val="0"/>
      <w:jc w:val="both"/>
    </w:pPr>
    <w:rPr>
      <w:rFonts w:ascii="Times New Roman" w:hAnsi="Times New Roman" w:cs="Times New Roman"/>
      <w:sz w:val="20"/>
      <w:szCs w:val="20"/>
    </w:rPr>
  </w:style>
  <w:style w:type="paragraph" w:styleId="1">
    <w:name w:val="heading 1"/>
    <w:basedOn w:val="a"/>
    <w:next w:val="a"/>
    <w:link w:val="1Char"/>
    <w:qFormat/>
    <w:rsid w:val="00985131"/>
    <w:pPr>
      <w:keepNext/>
      <w:keepLines/>
      <w:widowControl/>
      <w:numPr>
        <w:numId w:val="34"/>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rsid w:val="00D741C0"/>
    <w:pPr>
      <w:keepNext/>
      <w:keepLines/>
      <w:spacing w:before="40" w:after="240"/>
      <w:outlineLvl w:val="1"/>
    </w:pPr>
    <w:rPr>
      <w:rFonts w:eastAsiaTheme="majorEastAsia"/>
      <w:sz w:val="26"/>
    </w:rPr>
  </w:style>
  <w:style w:type="paragraph" w:styleId="3">
    <w:name w:val="heading 3"/>
    <w:basedOn w:val="2"/>
    <w:next w:val="a"/>
    <w:link w:val="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rsid w:val="00985131"/>
    <w:pPr>
      <w:numPr>
        <w:ilvl w:val="3"/>
      </w:numPr>
      <w:ind w:left="720" w:hanging="720"/>
      <w:outlineLvl w:val="3"/>
    </w:pPr>
  </w:style>
  <w:style w:type="paragraph" w:styleId="5">
    <w:name w:val="heading 5"/>
    <w:basedOn w:val="4"/>
    <w:next w:val="a"/>
    <w:link w:val="5Char"/>
    <w:qFormat/>
    <w:rsid w:val="00985131"/>
    <w:pPr>
      <w:numPr>
        <w:ilvl w:val="4"/>
      </w:numPr>
      <w:ind w:left="720" w:hanging="720"/>
      <w:outlineLvl w:val="4"/>
    </w:pPr>
    <w:rPr>
      <w:sz w:val="22"/>
    </w:rPr>
  </w:style>
  <w:style w:type="paragraph" w:styleId="6">
    <w:name w:val="heading 6"/>
    <w:basedOn w:val="a"/>
    <w:next w:val="a"/>
    <w:link w:val="6Char"/>
    <w:qFormat/>
    <w:rsid w:val="00985131"/>
    <w:pPr>
      <w:numPr>
        <w:ilvl w:val="5"/>
        <w:numId w:val="34"/>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rsid w:val="00985131"/>
    <w:pPr>
      <w:numPr>
        <w:ilvl w:val="6"/>
        <w:numId w:val="34"/>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rsid w:val="00985131"/>
    <w:pPr>
      <w:numPr>
        <w:ilvl w:val="7"/>
      </w:numPr>
      <w:tabs>
        <w:tab w:val="left" w:pos="360"/>
        <w:tab w:val="left" w:pos="926"/>
      </w:tabs>
      <w:outlineLvl w:val="7"/>
    </w:pPr>
  </w:style>
  <w:style w:type="paragraph" w:styleId="9">
    <w:name w:val="heading 9"/>
    <w:basedOn w:val="8"/>
    <w:next w:val="a"/>
    <w:link w:val="9Char"/>
    <w:qFormat/>
    <w:rsid w:val="0098513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02C3"/>
    <w:rPr>
      <w:color w:val="0563C1"/>
      <w:u w:val="single"/>
    </w:rPr>
  </w:style>
  <w:style w:type="character" w:customStyle="1" w:styleId="1Char">
    <w:name w:val="제목 1 Char"/>
    <w:basedOn w:val="a0"/>
    <w:link w:val="1"/>
    <w:rsid w:val="00985131"/>
    <w:rPr>
      <w:rFonts w:ascii="Arial" w:eastAsia="바탕" w:hAnsi="Arial" w:cs="Times New Roman"/>
      <w:kern w:val="0"/>
      <w:sz w:val="36"/>
      <w:szCs w:val="20"/>
      <w:lang w:val="en-GB" w:eastAsia="en-US"/>
    </w:rPr>
  </w:style>
  <w:style w:type="character" w:customStyle="1" w:styleId="3Char">
    <w:name w:val="제목 3 Char"/>
    <w:basedOn w:val="a0"/>
    <w:link w:val="3"/>
    <w:rsid w:val="00892EFA"/>
    <w:rPr>
      <w:rFonts w:ascii="Times New Roman" w:eastAsia="바탕" w:hAnsi="Times New Roman" w:cs="Times New Roman"/>
      <w:kern w:val="0"/>
      <w:sz w:val="24"/>
      <w:szCs w:val="18"/>
      <w:lang w:eastAsia="en-US"/>
    </w:rPr>
  </w:style>
  <w:style w:type="character" w:customStyle="1" w:styleId="4Char">
    <w:name w:val="제목 4 Char"/>
    <w:basedOn w:val="a0"/>
    <w:link w:val="4"/>
    <w:rsid w:val="00985131"/>
    <w:rPr>
      <w:rFonts w:ascii="Times New Roman" w:eastAsia="바탕" w:hAnsi="Times New Roman" w:cs="Times New Roman"/>
      <w:kern w:val="0"/>
      <w:sz w:val="24"/>
      <w:szCs w:val="20"/>
      <w:lang w:eastAsia="en-US"/>
    </w:rPr>
  </w:style>
  <w:style w:type="character" w:customStyle="1" w:styleId="5Char">
    <w:name w:val="제목 5 Char"/>
    <w:basedOn w:val="a0"/>
    <w:link w:val="5"/>
    <w:rsid w:val="00985131"/>
    <w:rPr>
      <w:rFonts w:ascii="Times New Roman" w:eastAsia="바탕" w:hAnsi="Times New Roman" w:cs="Times New Roman"/>
      <w:kern w:val="0"/>
      <w:sz w:val="22"/>
      <w:szCs w:val="20"/>
      <w:lang w:eastAsia="en-US"/>
    </w:rPr>
  </w:style>
  <w:style w:type="character" w:customStyle="1" w:styleId="6Char">
    <w:name w:val="제목 6 Char"/>
    <w:basedOn w:val="a0"/>
    <w:link w:val="6"/>
    <w:rsid w:val="00985131"/>
    <w:rPr>
      <w:rFonts w:ascii="Times New Roman" w:eastAsia="바탕" w:hAnsi="Times New Roman" w:cs="Times New Roman"/>
      <w:kern w:val="0"/>
      <w:sz w:val="20"/>
      <w:szCs w:val="20"/>
      <w:lang w:val="sv-SE" w:eastAsia="sv-SE"/>
    </w:rPr>
  </w:style>
  <w:style w:type="character" w:customStyle="1" w:styleId="7Char">
    <w:name w:val="제목 7 Char"/>
    <w:basedOn w:val="a0"/>
    <w:link w:val="7"/>
    <w:rsid w:val="00985131"/>
    <w:rPr>
      <w:rFonts w:ascii="Times New Roman" w:eastAsia="바탕" w:hAnsi="Times New Roman" w:cs="Times New Roman"/>
      <w:kern w:val="0"/>
      <w:sz w:val="20"/>
      <w:szCs w:val="20"/>
      <w:lang w:val="sv-SE" w:eastAsia="sv-SE"/>
    </w:rPr>
  </w:style>
  <w:style w:type="character" w:customStyle="1" w:styleId="8Char">
    <w:name w:val="제목 8 Char"/>
    <w:basedOn w:val="a0"/>
    <w:link w:val="8"/>
    <w:rsid w:val="00985131"/>
    <w:rPr>
      <w:rFonts w:ascii="Arial" w:eastAsia="바탕" w:hAnsi="Arial" w:cs="Times New Roman"/>
      <w:kern w:val="0"/>
      <w:sz w:val="36"/>
      <w:szCs w:val="20"/>
      <w:lang w:val="en-GB" w:eastAsia="en-US"/>
    </w:rPr>
  </w:style>
  <w:style w:type="character" w:customStyle="1" w:styleId="9Char">
    <w:name w:val="제목 9 Char"/>
    <w:basedOn w:val="a0"/>
    <w:link w:val="9"/>
    <w:rsid w:val="00985131"/>
    <w:rPr>
      <w:rFonts w:ascii="Arial" w:eastAsia="바탕" w:hAnsi="Arial" w:cs="Times New Roman"/>
      <w:kern w:val="0"/>
      <w:sz w:val="36"/>
      <w:szCs w:val="20"/>
      <w:lang w:val="en-GB" w:eastAsia="en-US"/>
    </w:rPr>
  </w:style>
  <w:style w:type="character" w:customStyle="1" w:styleId="2Char">
    <w:name w:val="제목 2 Char"/>
    <w:basedOn w:val="a0"/>
    <w:link w:val="2"/>
    <w:uiPriority w:val="9"/>
    <w:rsid w:val="00D741C0"/>
    <w:rPr>
      <w:rFonts w:ascii="Times New Roman" w:eastAsiaTheme="majorEastAsia" w:hAnsi="Times New Roman" w:cs="Times New Roman"/>
      <w:sz w:val="26"/>
      <w:szCs w:val="20"/>
    </w:rPr>
  </w:style>
  <w:style w:type="paragraph" w:styleId="a4">
    <w:name w:val="header"/>
    <w:basedOn w:val="a"/>
    <w:link w:val="Char"/>
    <w:uiPriority w:val="99"/>
    <w:unhideWhenUsed/>
    <w:rsid w:val="00B667A7"/>
    <w:pPr>
      <w:tabs>
        <w:tab w:val="center" w:pos="4320"/>
        <w:tab w:val="right" w:pos="8640"/>
      </w:tabs>
    </w:pPr>
  </w:style>
  <w:style w:type="character" w:customStyle="1" w:styleId="Char">
    <w:name w:val="머리글 Char"/>
    <w:basedOn w:val="a0"/>
    <w:link w:val="a4"/>
    <w:uiPriority w:val="99"/>
    <w:rsid w:val="00B667A7"/>
  </w:style>
  <w:style w:type="paragraph" w:styleId="a5">
    <w:name w:val="footer"/>
    <w:basedOn w:val="a"/>
    <w:link w:val="Char0"/>
    <w:uiPriority w:val="99"/>
    <w:unhideWhenUsed/>
    <w:rsid w:val="00B667A7"/>
    <w:pPr>
      <w:tabs>
        <w:tab w:val="center" w:pos="4320"/>
        <w:tab w:val="right" w:pos="8640"/>
      </w:tabs>
    </w:pPr>
  </w:style>
  <w:style w:type="character" w:customStyle="1" w:styleId="Char0">
    <w:name w:val="바닥글 Char"/>
    <w:basedOn w:val="a0"/>
    <w:link w:val="a5"/>
    <w:uiPriority w:val="99"/>
    <w:rsid w:val="00B667A7"/>
  </w:style>
  <w:style w:type="table" w:styleId="a6">
    <w:name w:val="Table Grid"/>
    <w:aliases w:val="TableGrid"/>
    <w:basedOn w:val="a1"/>
    <w:uiPriority w:val="39"/>
    <w:qFormat/>
    <w:rsid w:val="00B667A7"/>
    <w:rPr>
      <w:rFonts w:ascii="Times New Roman" w:eastAsia="바탕" w:hAnsi="Times New Roman" w:cs="Times New Roman"/>
      <w:kern w:val="0"/>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textrun">
    <w:name w:val="normaltextrun"/>
    <w:basedOn w:val="a0"/>
    <w:qFormat/>
    <w:rsid w:val="00B667A7"/>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a"/>
    <w:link w:val="Char1"/>
    <w:uiPriority w:val="34"/>
    <w:qFormat/>
    <w:rsid w:val="00B667A7"/>
    <w:pPr>
      <w:ind w:left="720"/>
      <w:contextualSpacing/>
    </w:pPr>
  </w:style>
  <w:style w:type="paragraph" w:customStyle="1" w:styleId="TAL">
    <w:name w:val="TAL"/>
    <w:basedOn w:val="a"/>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a"/>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a8">
    <w:name w:val="Normal (Web)"/>
    <w:basedOn w:val="a"/>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Char1">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7"/>
    <w:uiPriority w:val="34"/>
    <w:qFormat/>
    <w:locked/>
    <w:rsid w:val="008414A2"/>
  </w:style>
  <w:style w:type="character" w:customStyle="1" w:styleId="10">
    <w:name w:val="未处理的提及1"/>
    <w:basedOn w:val="a0"/>
    <w:uiPriority w:val="99"/>
    <w:semiHidden/>
    <w:unhideWhenUsed/>
    <w:rsid w:val="008A6903"/>
    <w:rPr>
      <w:color w:val="605E5C"/>
      <w:shd w:val="clear" w:color="auto" w:fill="E1DFDD"/>
    </w:rPr>
  </w:style>
  <w:style w:type="paragraph" w:styleId="a9">
    <w:name w:val="caption"/>
    <w:basedOn w:val="a"/>
    <w:next w:val="a"/>
    <w:uiPriority w:val="35"/>
    <w:unhideWhenUsed/>
    <w:qFormat/>
    <w:rsid w:val="00996604"/>
    <w:pPr>
      <w:wordWrap w:val="0"/>
      <w:autoSpaceDE w:val="0"/>
      <w:autoSpaceDN w:val="0"/>
      <w:spacing w:after="160" w:line="259" w:lineRule="auto"/>
    </w:pPr>
    <w:rPr>
      <w:b/>
      <w:bCs/>
      <w:lang w:eastAsia="ko-KR"/>
    </w:rPr>
  </w:style>
  <w:style w:type="character" w:styleId="aa">
    <w:name w:val="annotation reference"/>
    <w:basedOn w:val="a0"/>
    <w:uiPriority w:val="99"/>
    <w:semiHidden/>
    <w:unhideWhenUsed/>
    <w:rsid w:val="00ED3027"/>
    <w:rPr>
      <w:sz w:val="16"/>
      <w:szCs w:val="16"/>
    </w:rPr>
  </w:style>
  <w:style w:type="paragraph" w:styleId="ab">
    <w:name w:val="annotation text"/>
    <w:basedOn w:val="a"/>
    <w:link w:val="Char2"/>
    <w:uiPriority w:val="99"/>
    <w:unhideWhenUsed/>
    <w:rsid w:val="00ED3027"/>
  </w:style>
  <w:style w:type="character" w:customStyle="1" w:styleId="Char2">
    <w:name w:val="메모 텍스트 Char"/>
    <w:basedOn w:val="a0"/>
    <w:link w:val="ab"/>
    <w:uiPriority w:val="99"/>
    <w:rsid w:val="00ED3027"/>
    <w:rPr>
      <w:rFonts w:ascii="Times New Roman" w:hAnsi="Times New Roman" w:cs="Times New Roman"/>
      <w:sz w:val="20"/>
      <w:szCs w:val="20"/>
    </w:rPr>
  </w:style>
  <w:style w:type="paragraph" w:styleId="ac">
    <w:name w:val="annotation subject"/>
    <w:basedOn w:val="ab"/>
    <w:next w:val="ab"/>
    <w:link w:val="Char3"/>
    <w:uiPriority w:val="99"/>
    <w:semiHidden/>
    <w:unhideWhenUsed/>
    <w:rsid w:val="00ED3027"/>
    <w:rPr>
      <w:b/>
      <w:bCs/>
    </w:rPr>
  </w:style>
  <w:style w:type="character" w:customStyle="1" w:styleId="Char3">
    <w:name w:val="메모 주제 Char"/>
    <w:basedOn w:val="Char2"/>
    <w:link w:val="ac"/>
    <w:uiPriority w:val="99"/>
    <w:semiHidden/>
    <w:rsid w:val="00ED3027"/>
    <w:rPr>
      <w:rFonts w:ascii="Times New Roman" w:hAnsi="Times New Roman" w:cs="Times New Roman"/>
      <w:b/>
      <w:bCs/>
      <w:sz w:val="20"/>
      <w:szCs w:val="20"/>
    </w:rPr>
  </w:style>
  <w:style w:type="paragraph" w:styleId="ad">
    <w:name w:val="Balloon Text"/>
    <w:basedOn w:val="a"/>
    <w:link w:val="Char4"/>
    <w:uiPriority w:val="99"/>
    <w:semiHidden/>
    <w:unhideWhenUsed/>
    <w:rsid w:val="008F6AE4"/>
    <w:rPr>
      <w:rFonts w:asciiTheme="majorHAnsi" w:eastAsiaTheme="majorEastAsia" w:hAnsiTheme="majorHAnsi" w:cstheme="majorBidi"/>
      <w:sz w:val="18"/>
      <w:szCs w:val="18"/>
    </w:rPr>
  </w:style>
  <w:style w:type="character" w:customStyle="1" w:styleId="Char4">
    <w:name w:val="풍선 도움말 텍스트 Char"/>
    <w:basedOn w:val="a0"/>
    <w:link w:val="ad"/>
    <w:uiPriority w:val="99"/>
    <w:semiHidden/>
    <w:rsid w:val="008F6AE4"/>
    <w:rPr>
      <w:rFonts w:asciiTheme="majorHAnsi" w:eastAsiaTheme="majorEastAsia" w:hAnsiTheme="majorHAnsi" w:cstheme="majorBidi"/>
      <w:sz w:val="18"/>
      <w:szCs w:val="18"/>
    </w:rPr>
  </w:style>
  <w:style w:type="character" w:customStyle="1" w:styleId="11">
    <w:name w:val="@他1"/>
    <w:basedOn w:val="a0"/>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1D66D-169B-4C49-94EE-BF6A8504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12265</Words>
  <Characters>69915</Characters>
  <Application>Microsoft Office Word</Application>
  <DocSecurity>0</DocSecurity>
  <Lines>582</Lines>
  <Paragraphs>164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고성원/선임연구원/미래기술센터 C&amp;M표준(연)5G무선통신표준Task(sw.go@lge.com)</cp:lastModifiedBy>
  <cp:revision>5</cp:revision>
  <dcterms:created xsi:type="dcterms:W3CDTF">2022-05-11T08:58:00Z</dcterms:created>
  <dcterms:modified xsi:type="dcterms:W3CDTF">2022-05-11T10:38:00Z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ies>
</file>