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1C63" w14:textId="68A0DEF1" w:rsidR="00BB1FE0" w:rsidRPr="001A659D" w:rsidRDefault="00BB1FE0" w:rsidP="008F3E9C">
      <w:pPr>
        <w:pStyle w:val="FP"/>
        <w:tabs>
          <w:tab w:val="left" w:pos="8789"/>
        </w:tabs>
        <w:rPr>
          <w:rFonts w:ascii="Arial" w:hAnsi="Arial" w:cs="Arial"/>
          <w:b/>
          <w:sz w:val="24"/>
          <w:szCs w:val="24"/>
          <w:lang w:eastAsia="ja-JP"/>
        </w:rPr>
      </w:pPr>
      <w:r w:rsidRPr="00E50961">
        <w:rPr>
          <w:rFonts w:ascii="Arial" w:hAnsi="Arial" w:cs="Arial"/>
          <w:b/>
          <w:sz w:val="24"/>
          <w:szCs w:val="24"/>
        </w:rPr>
        <w:t>3GPP TSG RAN meeting #</w:t>
      </w:r>
      <w:r w:rsidR="00027672">
        <w:rPr>
          <w:rFonts w:ascii="Arial" w:hAnsi="Arial" w:cs="Arial"/>
          <w:b/>
          <w:sz w:val="24"/>
          <w:szCs w:val="24"/>
        </w:rPr>
        <w:t>96</w:t>
      </w:r>
      <w:r w:rsidR="000E2B6C">
        <w:rPr>
          <w:rFonts w:ascii="Arial" w:hAnsi="Arial" w:cs="Arial"/>
          <w:b/>
          <w:sz w:val="24"/>
          <w:szCs w:val="24"/>
        </w:rPr>
        <w:tab/>
      </w:r>
      <w:r w:rsidR="0065662E" w:rsidRPr="0065662E">
        <w:rPr>
          <w:rFonts w:ascii="Arial" w:hAnsi="Arial" w:cs="Arial"/>
          <w:b/>
          <w:sz w:val="24"/>
          <w:szCs w:val="24"/>
        </w:rPr>
        <w:t>RP-</w:t>
      </w:r>
      <w:r w:rsidR="004644FB" w:rsidRPr="004644FB">
        <w:rPr>
          <w:rFonts w:ascii="Arial" w:hAnsi="Arial" w:cs="Arial"/>
          <w:b/>
          <w:sz w:val="24"/>
          <w:szCs w:val="24"/>
        </w:rPr>
        <w:t>221162</w:t>
      </w:r>
    </w:p>
    <w:p w14:paraId="5EA5B092" w14:textId="18F3C9F6" w:rsidR="00BB1FE0" w:rsidRPr="004B566C" w:rsidRDefault="00027672" w:rsidP="00BB1FE0">
      <w:pPr>
        <w:tabs>
          <w:tab w:val="left" w:pos="567"/>
        </w:tabs>
        <w:rPr>
          <w:rFonts w:ascii="Arial" w:hAnsi="Arial" w:cs="Arial"/>
          <w:b/>
          <w:sz w:val="24"/>
        </w:rPr>
      </w:pPr>
      <w:r>
        <w:rPr>
          <w:rFonts w:ascii="Arial" w:hAnsi="Arial" w:cs="Arial"/>
          <w:b/>
          <w:sz w:val="24"/>
        </w:rPr>
        <w:t>Budapest, Hungary</w:t>
      </w:r>
      <w:r w:rsidR="00BB1FE0" w:rsidRPr="001A659D">
        <w:rPr>
          <w:rFonts w:ascii="Arial" w:hAnsi="Arial" w:cs="Arial"/>
          <w:b/>
          <w:sz w:val="24"/>
        </w:rPr>
        <w:t>,</w:t>
      </w:r>
      <w:r w:rsidR="00584154">
        <w:rPr>
          <w:rFonts w:ascii="Arial" w:hAnsi="Arial" w:cs="Arial"/>
          <w:b/>
          <w:sz w:val="24"/>
        </w:rPr>
        <w:t xml:space="preserve"> </w:t>
      </w:r>
      <w:r>
        <w:rPr>
          <w:rFonts w:ascii="Arial" w:hAnsi="Arial" w:cs="Arial"/>
          <w:b/>
          <w:sz w:val="24"/>
        </w:rPr>
        <w:t>6</w:t>
      </w:r>
      <w:r w:rsidRPr="00027672">
        <w:rPr>
          <w:rFonts w:ascii="Arial" w:hAnsi="Arial" w:cs="Arial"/>
          <w:b/>
          <w:sz w:val="24"/>
          <w:vertAlign w:val="superscript"/>
        </w:rPr>
        <w:t>th</w:t>
      </w:r>
      <w:r>
        <w:rPr>
          <w:rFonts w:ascii="Arial" w:hAnsi="Arial" w:cs="Arial"/>
          <w:b/>
          <w:sz w:val="24"/>
        </w:rPr>
        <w:t xml:space="preserve"> – 9</w:t>
      </w:r>
      <w:r w:rsidRPr="00027672">
        <w:rPr>
          <w:rFonts w:ascii="Arial" w:hAnsi="Arial" w:cs="Arial"/>
          <w:b/>
          <w:sz w:val="24"/>
          <w:vertAlign w:val="superscript"/>
        </w:rPr>
        <w:t>th</w:t>
      </w:r>
      <w:r>
        <w:rPr>
          <w:rFonts w:ascii="Arial" w:hAnsi="Arial" w:cs="Arial"/>
          <w:b/>
          <w:sz w:val="24"/>
        </w:rPr>
        <w:t xml:space="preserve"> June</w:t>
      </w:r>
      <w:r w:rsidR="00BB1FE0" w:rsidRPr="001A659D">
        <w:rPr>
          <w:rFonts w:ascii="Arial" w:hAnsi="Arial" w:cs="Arial"/>
          <w:b/>
          <w:sz w:val="24"/>
        </w:rPr>
        <w:t xml:space="preserve"> 20</w:t>
      </w:r>
      <w:r w:rsidR="00BB1FE0">
        <w:rPr>
          <w:rFonts w:ascii="Arial" w:hAnsi="Arial" w:cs="Arial"/>
          <w:b/>
          <w:sz w:val="24"/>
        </w:rPr>
        <w:t>2</w:t>
      </w:r>
      <w:r w:rsidR="00BD2466">
        <w:rPr>
          <w:rFonts w:ascii="Arial" w:hAnsi="Arial" w:cs="Arial"/>
          <w:b/>
          <w:sz w:val="24"/>
        </w:rPr>
        <w:t>2</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5557529E" w:rsidR="00D45B2F" w:rsidRPr="00E633A4" w:rsidRDefault="00D45B2F" w:rsidP="00D45B2F">
      <w:pPr>
        <w:tabs>
          <w:tab w:val="left" w:pos="567"/>
        </w:tabs>
        <w:rPr>
          <w:rFonts w:ascii="Arial" w:hAnsi="Arial" w:cs="Arial"/>
          <w:lang w:val="en-US" w:eastAsia="ja-JP"/>
        </w:rPr>
      </w:pPr>
      <w:r w:rsidRPr="00E633A4">
        <w:rPr>
          <w:rFonts w:ascii="Arial" w:hAnsi="Arial" w:cs="Arial"/>
          <w:b/>
          <w:lang w:val="en-US"/>
        </w:rPr>
        <w:t>Agenda item:</w:t>
      </w:r>
      <w:r w:rsidRPr="00E633A4">
        <w:rPr>
          <w:rFonts w:ascii="Arial" w:hAnsi="Arial" w:cs="Arial"/>
          <w:lang w:val="en-US"/>
        </w:rPr>
        <w:tab/>
      </w:r>
      <w:r w:rsidR="00F86A73" w:rsidRPr="00E633A4">
        <w:rPr>
          <w:rFonts w:ascii="Arial" w:hAnsi="Arial" w:cs="Arial"/>
          <w:lang w:val="en-US"/>
        </w:rPr>
        <w:tab/>
      </w:r>
      <w:r w:rsidR="00EF4800" w:rsidRPr="00E633A4">
        <w:rPr>
          <w:rFonts w:ascii="Arial" w:hAnsi="Arial" w:cs="Arial"/>
          <w:lang w:val="en-US"/>
        </w:rPr>
        <w:tab/>
      </w:r>
      <w:r w:rsidR="007775A2" w:rsidRPr="00E633A4">
        <w:rPr>
          <w:rFonts w:ascii="Arial" w:hAnsi="Arial" w:cs="Arial"/>
          <w:lang w:val="en-US"/>
        </w:rPr>
        <w:t>9.5.1.7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67A8DF14" w:rsidR="00593315" w:rsidRPr="008836AC" w:rsidRDefault="00BE7BCE" w:rsidP="001A248F">
            <w:pPr>
              <w:tabs>
                <w:tab w:val="left" w:pos="567"/>
              </w:tabs>
              <w:spacing w:after="0"/>
              <w:rPr>
                <w:rFonts w:ascii="Arial" w:hAnsi="Arial" w:cs="Arial"/>
              </w:rPr>
            </w:pPr>
            <w:r>
              <w:rPr>
                <w:rFonts w:ascii="Arial" w:hAnsi="Arial" w:cs="Arial"/>
              </w:rPr>
              <w:t>S</w:t>
            </w:r>
            <w:r w:rsidR="00833E5C" w:rsidRPr="00833E5C">
              <w:rPr>
                <w:rFonts w:ascii="Arial" w:hAnsi="Arial" w:cs="Arial"/>
              </w:rPr>
              <w:t>upport of reduced capability NR devices</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616446B3" w:rsidR="00871653" w:rsidRPr="00D3082C" w:rsidRDefault="00BE7BCE" w:rsidP="001A248F">
            <w:pPr>
              <w:tabs>
                <w:tab w:val="left" w:pos="567"/>
              </w:tabs>
              <w:spacing w:after="0"/>
              <w:rPr>
                <w:rFonts w:ascii="Arial" w:hAnsi="Arial" w:cs="Arial"/>
              </w:rPr>
            </w:pPr>
            <w:r>
              <w:rPr>
                <w:rFonts w:ascii="Arial" w:hAnsi="Arial" w:cs="Arial"/>
                <w:lang w:eastAsia="ja-JP"/>
              </w:rPr>
              <w:t>No</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48EEFE9B" w:rsidR="00871653" w:rsidRPr="00D3082C" w:rsidRDefault="00BE7BCE" w:rsidP="001A248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48A30956" w:rsidR="00871653" w:rsidRPr="00D3082C" w:rsidRDefault="00BE7BCE"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75A68799" w:rsidR="00D3082C" w:rsidRPr="008836AC" w:rsidRDefault="00C218C2" w:rsidP="00D3082C">
            <w:pPr>
              <w:tabs>
                <w:tab w:val="left" w:pos="567"/>
              </w:tabs>
              <w:spacing w:after="0"/>
              <w:rPr>
                <w:rFonts w:ascii="Arial" w:hAnsi="Arial" w:cs="Arial"/>
              </w:rPr>
            </w:pPr>
            <w:r>
              <w:rPr>
                <w:rFonts w:ascii="Arial" w:hAnsi="Arial" w:cs="Arial"/>
              </w:rPr>
              <w:t>NR_redcap</w:t>
            </w:r>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12B97F3F" w:rsidR="00D3082C" w:rsidRPr="008836AC" w:rsidRDefault="00BE7BCE" w:rsidP="00D3082C">
            <w:pPr>
              <w:tabs>
                <w:tab w:val="left" w:pos="567"/>
              </w:tabs>
              <w:spacing w:after="0"/>
              <w:rPr>
                <w:rFonts w:ascii="Arial" w:hAnsi="Arial" w:cs="Arial"/>
                <w:lang w:eastAsia="ja-JP"/>
              </w:rPr>
            </w:pPr>
            <w:r>
              <w:rPr>
                <w:rFonts w:ascii="Arial" w:hAnsi="Arial" w:cs="Arial"/>
              </w:rPr>
              <w:t>900062</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245E44A7" w:rsidR="00D3082C" w:rsidRPr="008836AC" w:rsidRDefault="00922E81" w:rsidP="00D3082C">
            <w:pPr>
              <w:tabs>
                <w:tab w:val="left" w:pos="567"/>
              </w:tabs>
              <w:spacing w:after="0"/>
              <w:rPr>
                <w:rFonts w:ascii="Arial" w:hAnsi="Arial" w:cs="Arial"/>
                <w:lang w:eastAsia="ja-JP"/>
              </w:rPr>
            </w:pPr>
            <w:hyperlink r:id="rId11" w:history="1">
              <w:r w:rsidR="009A518D">
                <w:rPr>
                  <w:rStyle w:val="Hyperlink"/>
                  <w:rFonts w:ascii="Arial" w:hAnsi="Arial" w:cs="Arial"/>
                  <w:lang w:val="en-US" w:eastAsia="ja-JP"/>
                </w:rPr>
                <w:t>RP-220966</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61254555"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6DE1C47D" w14:textId="6240E545" w:rsidR="00B75ACD" w:rsidRPr="00AE20CC" w:rsidRDefault="00B75ACD" w:rsidP="00D3082C">
            <w:pPr>
              <w:tabs>
                <w:tab w:val="left" w:pos="567"/>
              </w:tabs>
              <w:spacing w:after="0"/>
              <w:rPr>
                <w:rFonts w:ascii="Arial" w:hAnsi="Arial" w:cs="Arial"/>
                <w:lang w:eastAsia="ja-JP"/>
              </w:rPr>
            </w:pPr>
          </w:p>
        </w:tc>
        <w:tc>
          <w:tcPr>
            <w:tcW w:w="1842" w:type="dxa"/>
          </w:tcPr>
          <w:p w14:paraId="73DD0521"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Core part:</w:t>
            </w:r>
          </w:p>
          <w:p w14:paraId="093BDDDC" w14:textId="7089BC60" w:rsidR="00BF165E" w:rsidRPr="00AE20CC" w:rsidRDefault="00BF165E" w:rsidP="00D3082C">
            <w:pPr>
              <w:tabs>
                <w:tab w:val="left" w:pos="567"/>
              </w:tabs>
              <w:spacing w:after="0"/>
              <w:rPr>
                <w:rFonts w:ascii="Arial" w:hAnsi="Arial" w:cs="Arial"/>
                <w:lang w:eastAsia="ja-JP"/>
              </w:rPr>
            </w:pPr>
            <w:r>
              <w:rPr>
                <w:rFonts w:ascii="Arial" w:hAnsi="Arial" w:cs="Arial"/>
                <w:lang w:eastAsia="ja-JP"/>
              </w:rPr>
              <w:t>06/2022</w:t>
            </w:r>
          </w:p>
        </w:tc>
        <w:tc>
          <w:tcPr>
            <w:tcW w:w="2268" w:type="dxa"/>
          </w:tcPr>
          <w:p w14:paraId="26A714F2"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Performance part:</w:t>
            </w:r>
          </w:p>
          <w:p w14:paraId="58BAEA82" w14:textId="255FB795" w:rsidR="00BF165E" w:rsidRPr="00AE20CC" w:rsidRDefault="00BF165E" w:rsidP="00D3082C">
            <w:pPr>
              <w:tabs>
                <w:tab w:val="left" w:pos="567"/>
              </w:tabs>
              <w:spacing w:after="0"/>
              <w:rPr>
                <w:rFonts w:ascii="Arial" w:hAnsi="Arial" w:cs="Arial"/>
                <w:lang w:eastAsia="ja-JP"/>
              </w:rPr>
            </w:pPr>
            <w:r>
              <w:rPr>
                <w:rFonts w:ascii="Arial" w:hAnsi="Arial" w:cs="Arial"/>
                <w:lang w:eastAsia="ja-JP"/>
              </w:rPr>
              <w:t>12/2022</w:t>
            </w:r>
          </w:p>
        </w:tc>
        <w:tc>
          <w:tcPr>
            <w:tcW w:w="1694" w:type="dxa"/>
            <w:gridSpan w:val="2"/>
          </w:tcPr>
          <w:p w14:paraId="15C34FCD" w14:textId="5AE7A264"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730E87" w:rsidRDefault="00D3082C" w:rsidP="00D3082C">
            <w:pPr>
              <w:tabs>
                <w:tab w:val="left" w:pos="567"/>
              </w:tabs>
              <w:spacing w:after="0"/>
              <w:rPr>
                <w:rFonts w:ascii="Arial" w:hAnsi="Arial" w:cs="Arial"/>
                <w:lang w:eastAsia="ja-JP"/>
              </w:rPr>
            </w:pPr>
            <w:r w:rsidRPr="00730E87">
              <w:rPr>
                <w:rFonts w:ascii="Arial" w:hAnsi="Arial" w:cs="Arial"/>
                <w:lang w:eastAsia="ja-JP"/>
              </w:rPr>
              <w:t xml:space="preserve">Study Item: </w:t>
            </w:r>
          </w:p>
          <w:p w14:paraId="7C84AB48" w14:textId="5E88B4C8" w:rsidR="00D3082C" w:rsidRPr="00730E87" w:rsidRDefault="00D3082C" w:rsidP="00D3082C">
            <w:pPr>
              <w:tabs>
                <w:tab w:val="left" w:pos="567"/>
              </w:tabs>
              <w:spacing w:after="0"/>
              <w:rPr>
                <w:rFonts w:ascii="Arial" w:hAnsi="Arial" w:cs="Arial"/>
                <w:lang w:eastAsia="ja-JP"/>
              </w:rPr>
            </w:pPr>
          </w:p>
        </w:tc>
        <w:tc>
          <w:tcPr>
            <w:tcW w:w="1842" w:type="dxa"/>
          </w:tcPr>
          <w:p w14:paraId="148D72E3" w14:textId="77777777" w:rsidR="00D3082C" w:rsidRPr="00AE7E0D" w:rsidRDefault="00D3082C" w:rsidP="00D3082C">
            <w:pPr>
              <w:tabs>
                <w:tab w:val="left" w:pos="567"/>
              </w:tabs>
              <w:spacing w:after="0"/>
              <w:rPr>
                <w:rFonts w:ascii="Arial" w:hAnsi="Arial" w:cs="Arial"/>
                <w:lang w:eastAsia="ja-JP"/>
              </w:rPr>
            </w:pPr>
            <w:r w:rsidRPr="00AE7E0D">
              <w:rPr>
                <w:rFonts w:ascii="Arial" w:hAnsi="Arial" w:cs="Arial"/>
                <w:lang w:eastAsia="ja-JP"/>
              </w:rPr>
              <w:t>Core part:</w:t>
            </w:r>
          </w:p>
          <w:p w14:paraId="46D50841" w14:textId="412BE2A0" w:rsidR="003F4DB8" w:rsidRPr="00AE7E0D" w:rsidRDefault="0097050A" w:rsidP="00D3082C">
            <w:pPr>
              <w:tabs>
                <w:tab w:val="left" w:pos="567"/>
              </w:tabs>
              <w:spacing w:after="0"/>
              <w:rPr>
                <w:rFonts w:ascii="Arial" w:hAnsi="Arial" w:cs="Arial"/>
                <w:color w:val="00B050"/>
              </w:rPr>
            </w:pPr>
            <w:r w:rsidRPr="0097050A">
              <w:rPr>
                <w:rFonts w:ascii="Arial" w:hAnsi="Arial" w:cs="Arial"/>
                <w:color w:val="00B050"/>
              </w:rPr>
              <w:t>100</w:t>
            </w:r>
            <w:r w:rsidR="00D22458" w:rsidRPr="0097050A">
              <w:rPr>
                <w:rFonts w:ascii="Arial" w:hAnsi="Arial" w:cs="Arial"/>
                <w:color w:val="00B050"/>
              </w:rPr>
              <w:t>%</w:t>
            </w:r>
          </w:p>
        </w:tc>
        <w:tc>
          <w:tcPr>
            <w:tcW w:w="2268" w:type="dxa"/>
          </w:tcPr>
          <w:p w14:paraId="08890943" w14:textId="140BCE9D" w:rsidR="00D3082C" w:rsidRPr="00AE7E0D" w:rsidRDefault="00D3082C" w:rsidP="00D3082C">
            <w:pPr>
              <w:tabs>
                <w:tab w:val="left" w:pos="567"/>
              </w:tabs>
              <w:spacing w:after="0"/>
              <w:rPr>
                <w:rFonts w:ascii="Arial" w:hAnsi="Arial" w:cs="Arial"/>
                <w:lang w:eastAsia="ja-JP"/>
              </w:rPr>
            </w:pPr>
            <w:r w:rsidRPr="00AE7E0D">
              <w:rPr>
                <w:rFonts w:ascii="Arial" w:hAnsi="Arial" w:cs="Arial"/>
                <w:lang w:eastAsia="ja-JP"/>
              </w:rPr>
              <w:t>Performance Part:</w:t>
            </w:r>
          </w:p>
          <w:p w14:paraId="75AA7230" w14:textId="704CF858" w:rsidR="00C422B5" w:rsidRPr="00AE7E0D" w:rsidRDefault="00A914E9" w:rsidP="00D3082C">
            <w:pPr>
              <w:tabs>
                <w:tab w:val="left" w:pos="567"/>
              </w:tabs>
              <w:spacing w:after="0"/>
              <w:rPr>
                <w:rFonts w:ascii="Arial" w:hAnsi="Arial" w:cs="Arial"/>
                <w:color w:val="00B050"/>
                <w:lang w:eastAsia="ja-JP"/>
              </w:rPr>
            </w:pPr>
            <w:r>
              <w:rPr>
                <w:rFonts w:ascii="Arial" w:hAnsi="Arial" w:cs="Arial"/>
                <w:color w:val="00B050"/>
              </w:rPr>
              <w:t>50</w:t>
            </w:r>
            <w:r w:rsidR="00D22458" w:rsidRPr="0097050A">
              <w:rPr>
                <w:rFonts w:ascii="Arial" w:hAnsi="Arial" w:cs="Arial"/>
                <w:color w:val="00B050"/>
              </w:rPr>
              <w:t>%</w:t>
            </w:r>
          </w:p>
        </w:tc>
        <w:tc>
          <w:tcPr>
            <w:tcW w:w="1694" w:type="dxa"/>
            <w:gridSpan w:val="2"/>
          </w:tcPr>
          <w:p w14:paraId="26EB8DB4" w14:textId="25FC8E92"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bl>
    <w:p w14:paraId="47FCAA51" w14:textId="7023E249" w:rsidR="00D45B2F" w:rsidRPr="006C4E32" w:rsidRDefault="00E61C45" w:rsidP="000D17BC">
      <w:pPr>
        <w:tabs>
          <w:tab w:val="left" w:pos="567"/>
        </w:tabs>
        <w:spacing w:after="60"/>
        <w:rPr>
          <w:rFonts w:ascii="Arial" w:hAnsi="Arial" w:cs="Arial"/>
          <w:b/>
        </w:rPr>
      </w:pPr>
      <w:r>
        <w:rPr>
          <w:rFonts w:ascii="Arial" w:hAnsi="Arial" w:cs="Arial"/>
          <w:b/>
        </w:rPr>
        <w:br/>
      </w:r>
      <w:r w:rsidR="00F86A73"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922E81" w:rsidP="00D3082C">
            <w:pPr>
              <w:tabs>
                <w:tab w:val="left" w:pos="567"/>
              </w:tabs>
              <w:spacing w:after="0"/>
              <w:rPr>
                <w:rFonts w:ascii="Arial" w:hAnsi="Arial" w:cs="Arial"/>
              </w:rPr>
            </w:pPr>
            <w:hyperlink r:id="rId12"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24197709" w:rsidR="00D22398" w:rsidRPr="00C92378" w:rsidRDefault="008576C3" w:rsidP="00C4666A">
            <w:pPr>
              <w:pStyle w:val="TAL"/>
              <w:jc w:val="center"/>
              <w:rPr>
                <w:rFonts w:cs="Arial"/>
                <w:szCs w:val="18"/>
                <w:lang w:eastAsia="ja-JP"/>
              </w:rPr>
            </w:pPr>
            <w:r>
              <w:rPr>
                <w:rFonts w:cs="Arial"/>
                <w:szCs w:val="18"/>
                <w:lang w:eastAsia="ja-JP"/>
              </w:rPr>
              <w:t>No</w:t>
            </w:r>
          </w:p>
        </w:tc>
      </w:tr>
    </w:tbl>
    <w:p w14:paraId="7D4AC951" w14:textId="77777777" w:rsidR="00D22458" w:rsidRPr="003B7182" w:rsidRDefault="00D22458" w:rsidP="00C17C6C">
      <w:pPr>
        <w:spacing w:after="0"/>
        <w:rPr>
          <w:rFonts w:ascii="Arial" w:hAnsi="Arial" w:cs="Arial"/>
        </w:rPr>
      </w:pPr>
    </w:p>
    <w:p w14:paraId="4204016A" w14:textId="1C1ABA08" w:rsidR="002A05C4" w:rsidRDefault="001A3B5F" w:rsidP="002A05C4">
      <w:pPr>
        <w:pStyle w:val="Heading2"/>
      </w:pPr>
      <w:r>
        <w:t>2</w:t>
      </w:r>
      <w:r w:rsidR="00701410">
        <w:tab/>
      </w:r>
      <w:r w:rsidR="00150FD3">
        <w:t>Detail</w:t>
      </w:r>
      <w:r w:rsidR="007E1DEA">
        <w:t xml:space="preserve">ed </w:t>
      </w:r>
      <w:proofErr w:type="gramStart"/>
      <w:r w:rsidR="007E1DEA">
        <w:t>p</w:t>
      </w:r>
      <w:r w:rsidR="008D70D2">
        <w:t>rogress</w:t>
      </w:r>
      <w:proofErr w:type="gramEnd"/>
      <w:r w:rsidR="008D70D2">
        <w:t xml:space="preserve"> </w:t>
      </w:r>
      <w:r w:rsidR="00C21339">
        <w:t>in RAN WGs</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5B0207B9" w14:textId="02F199F9" w:rsidR="0070527B" w:rsidRDefault="0070527B" w:rsidP="0070527B">
      <w:pPr>
        <w:pStyle w:val="Heading5"/>
      </w:pPr>
      <w:r>
        <w:t>2.1.1.1</w:t>
      </w:r>
      <w:r>
        <w:tab/>
      </w:r>
      <w:r w:rsidRPr="00CF26E3">
        <w:t>RAN1#10</w:t>
      </w:r>
      <w:r w:rsidR="00D96EF7">
        <w:t>9</w:t>
      </w:r>
      <w:r>
        <w:t>-</w:t>
      </w:r>
      <w:r w:rsidRPr="00CF26E3">
        <w:t>e</w:t>
      </w:r>
    </w:p>
    <w:p w14:paraId="2E4FAE41" w14:textId="32FFF735" w:rsidR="00D96EF7" w:rsidRPr="00CF26E3" w:rsidRDefault="00D96EF7" w:rsidP="00D96EF7">
      <w:pPr>
        <w:tabs>
          <w:tab w:val="left" w:pos="567"/>
        </w:tabs>
        <w:overflowPunct/>
        <w:autoSpaceDE/>
        <w:autoSpaceDN/>
        <w:snapToGrid w:val="0"/>
        <w:spacing w:after="0"/>
        <w:textAlignment w:val="auto"/>
        <w:rPr>
          <w:bCs/>
        </w:rPr>
      </w:pPr>
      <w:r>
        <w:rPr>
          <w:bCs/>
        </w:rPr>
        <w:t>43</w:t>
      </w:r>
      <w:r w:rsidRPr="00CF26E3">
        <w:rPr>
          <w:bCs/>
        </w:rPr>
        <w:t xml:space="preserve"> contributions </w:t>
      </w:r>
      <w:r w:rsidRPr="007316CF">
        <w:rPr>
          <w:bCs/>
        </w:rPr>
        <w:t xml:space="preserve">were submitted to this meeting </w:t>
      </w:r>
      <w:r w:rsidRPr="00CF26E3">
        <w:rPr>
          <w:bCs/>
        </w:rPr>
        <w:t>(for details see agenda item 8.</w:t>
      </w:r>
      <w:r>
        <w:rPr>
          <w:bCs/>
        </w:rPr>
        <w:t>6</w:t>
      </w:r>
      <w:r w:rsidRPr="00CF26E3">
        <w:rPr>
          <w:bCs/>
        </w:rPr>
        <w:t xml:space="preserve"> in </w:t>
      </w:r>
      <w:hyperlink r:id="rId13" w:history="1">
        <w:r w:rsidRPr="00CF26E3">
          <w:rPr>
            <w:rStyle w:val="Hyperlink"/>
            <w:bCs/>
          </w:rPr>
          <w:t>Tdoc list</w:t>
        </w:r>
      </w:hyperlink>
      <w:r w:rsidRPr="00CF26E3">
        <w:rPr>
          <w:bCs/>
        </w:rPr>
        <w:t>)</w:t>
      </w:r>
      <w:r>
        <w:rPr>
          <w:bCs/>
        </w:rPr>
        <w:t>.</w:t>
      </w:r>
    </w:p>
    <w:p w14:paraId="7B762752" w14:textId="77777777" w:rsidR="00D96EF7" w:rsidRPr="004E4318" w:rsidRDefault="00D96EF7" w:rsidP="00D96EF7">
      <w:pPr>
        <w:tabs>
          <w:tab w:val="left" w:pos="567"/>
        </w:tabs>
        <w:overflowPunct/>
        <w:autoSpaceDE/>
        <w:autoSpaceDN/>
        <w:snapToGrid w:val="0"/>
        <w:spacing w:after="0"/>
        <w:textAlignment w:val="auto"/>
        <w:rPr>
          <w:bCs/>
        </w:rPr>
      </w:pPr>
    </w:p>
    <w:p w14:paraId="763764E6" w14:textId="77777777" w:rsidR="007015D2" w:rsidRPr="007316CF" w:rsidRDefault="007015D2" w:rsidP="007015D2">
      <w:pPr>
        <w:tabs>
          <w:tab w:val="left" w:pos="567"/>
        </w:tabs>
        <w:overflowPunct/>
        <w:autoSpaceDE/>
        <w:autoSpaceDN/>
        <w:snapToGrid w:val="0"/>
        <w:spacing w:after="0"/>
        <w:textAlignment w:val="auto"/>
      </w:pPr>
      <w:r w:rsidRPr="007316CF">
        <w:t>RAN1 carried out online (GTW) discussions and the following offline email discussions (with documents and agreements listed further down):</w:t>
      </w:r>
    </w:p>
    <w:p w14:paraId="4626BAF9" w14:textId="77777777" w:rsidR="007015D2" w:rsidRPr="007316CF" w:rsidRDefault="007015D2" w:rsidP="007015D2">
      <w:pPr>
        <w:tabs>
          <w:tab w:val="left" w:pos="567"/>
        </w:tabs>
        <w:overflowPunct/>
        <w:autoSpaceDE/>
        <w:autoSpaceDN/>
        <w:snapToGrid w:val="0"/>
        <w:spacing w:after="0"/>
        <w:textAlignment w:val="auto"/>
      </w:pPr>
    </w:p>
    <w:p w14:paraId="04A201CB" w14:textId="0806AF4C" w:rsidR="001E7207" w:rsidRDefault="001E7207" w:rsidP="007015D2">
      <w:pPr>
        <w:pStyle w:val="ListParagraph"/>
        <w:numPr>
          <w:ilvl w:val="0"/>
          <w:numId w:val="5"/>
        </w:numPr>
        <w:ind w:leftChars="0"/>
        <w:jc w:val="left"/>
        <w:rPr>
          <w:rFonts w:ascii="Times New Roman" w:hAnsi="Times New Roman"/>
          <w:sz w:val="20"/>
          <w:szCs w:val="20"/>
        </w:rPr>
      </w:pPr>
      <w:r w:rsidRPr="001E7207">
        <w:rPr>
          <w:rFonts w:ascii="Times New Roman" w:hAnsi="Times New Roman"/>
          <w:sz w:val="20"/>
          <w:szCs w:val="20"/>
        </w:rPr>
        <w:t>[109-e-Prep-AI8.6 Rel-17 RedCap]</w:t>
      </w:r>
      <w:r>
        <w:rPr>
          <w:rFonts w:ascii="Times New Roman" w:hAnsi="Times New Roman"/>
          <w:sz w:val="20"/>
          <w:szCs w:val="20"/>
        </w:rPr>
        <w:t xml:space="preserve"> Preparation phase for Rel-17 RedCap maintenance</w:t>
      </w:r>
    </w:p>
    <w:p w14:paraId="06BE3D4F" w14:textId="100400DE" w:rsidR="00DA55AC" w:rsidRPr="007316CF" w:rsidRDefault="00DA55AC"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w:t>
      </w:r>
      <w:r w:rsidR="00A3347F">
        <w:rPr>
          <w:rFonts w:ascii="Times New Roman" w:hAnsi="Times New Roman"/>
          <w:sz w:val="20"/>
          <w:szCs w:val="20"/>
        </w:rPr>
        <w:t>9</w:t>
      </w:r>
      <w:r w:rsidRPr="007316CF">
        <w:rPr>
          <w:rFonts w:ascii="Times New Roman" w:hAnsi="Times New Roman"/>
          <w:sz w:val="20"/>
          <w:szCs w:val="20"/>
        </w:rPr>
        <w:t>-e-R17</w:t>
      </w:r>
      <w:r w:rsidR="00A3347F">
        <w:rPr>
          <w:rFonts w:ascii="Times New Roman" w:hAnsi="Times New Roman"/>
          <w:sz w:val="20"/>
          <w:szCs w:val="20"/>
        </w:rPr>
        <w:t>_</w:t>
      </w:r>
      <w:r w:rsidRPr="007316CF">
        <w:rPr>
          <w:rFonts w:ascii="Times New Roman" w:hAnsi="Times New Roman"/>
          <w:sz w:val="20"/>
          <w:szCs w:val="20"/>
        </w:rPr>
        <w:t>RedCap-01] Email discussion for maintenance on UE bandwidth</w:t>
      </w:r>
      <w:r w:rsidR="00A3347F">
        <w:rPr>
          <w:rFonts w:ascii="Times New Roman" w:hAnsi="Times New Roman"/>
          <w:sz w:val="20"/>
          <w:szCs w:val="20"/>
        </w:rPr>
        <w:t xml:space="preserve"> reduction</w:t>
      </w:r>
    </w:p>
    <w:p w14:paraId="6A47D460" w14:textId="6D646C94" w:rsidR="00DA55AC" w:rsidRPr="007316CF" w:rsidRDefault="00DA55AC"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w:t>
      </w:r>
      <w:r w:rsidR="00A3347F">
        <w:rPr>
          <w:rFonts w:ascii="Times New Roman" w:hAnsi="Times New Roman"/>
          <w:sz w:val="20"/>
          <w:szCs w:val="20"/>
        </w:rPr>
        <w:t>9</w:t>
      </w:r>
      <w:r w:rsidRPr="007316CF">
        <w:rPr>
          <w:rFonts w:ascii="Times New Roman" w:hAnsi="Times New Roman"/>
          <w:sz w:val="20"/>
          <w:szCs w:val="20"/>
        </w:rPr>
        <w:t>-e-R17</w:t>
      </w:r>
      <w:r w:rsidR="00A3347F">
        <w:rPr>
          <w:rFonts w:ascii="Times New Roman" w:hAnsi="Times New Roman"/>
          <w:sz w:val="20"/>
          <w:szCs w:val="20"/>
        </w:rPr>
        <w:t>_</w:t>
      </w:r>
      <w:r w:rsidRPr="007316CF">
        <w:rPr>
          <w:rFonts w:ascii="Times New Roman" w:hAnsi="Times New Roman"/>
          <w:sz w:val="20"/>
          <w:szCs w:val="20"/>
        </w:rPr>
        <w:t xml:space="preserve">RedCap-02] Email discussion </w:t>
      </w:r>
      <w:r w:rsidR="00A3347F">
        <w:rPr>
          <w:rFonts w:ascii="Times New Roman" w:hAnsi="Times New Roman"/>
          <w:sz w:val="20"/>
          <w:szCs w:val="20"/>
        </w:rPr>
        <w:t>on incoming LS on introduction of an offset to transmit CD-SSB and NCD-SSB at different times</w:t>
      </w:r>
    </w:p>
    <w:p w14:paraId="42F62BEB" w14:textId="0DB5FA08" w:rsidR="00DB052E" w:rsidRPr="007316CF" w:rsidRDefault="00DB052E"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w:t>
      </w:r>
      <w:r w:rsidR="00A3347F">
        <w:rPr>
          <w:rFonts w:ascii="Times New Roman" w:hAnsi="Times New Roman"/>
          <w:sz w:val="20"/>
          <w:szCs w:val="20"/>
        </w:rPr>
        <w:t>9</w:t>
      </w:r>
      <w:r w:rsidRPr="007316CF">
        <w:rPr>
          <w:rFonts w:ascii="Times New Roman" w:hAnsi="Times New Roman"/>
          <w:sz w:val="20"/>
          <w:szCs w:val="20"/>
        </w:rPr>
        <w:t>-e-R17</w:t>
      </w:r>
      <w:r w:rsidR="00A3347F">
        <w:rPr>
          <w:rFonts w:ascii="Times New Roman" w:hAnsi="Times New Roman"/>
          <w:sz w:val="20"/>
          <w:szCs w:val="20"/>
        </w:rPr>
        <w:t>_</w:t>
      </w:r>
      <w:r w:rsidRPr="007316CF">
        <w:rPr>
          <w:rFonts w:ascii="Times New Roman" w:hAnsi="Times New Roman"/>
          <w:sz w:val="20"/>
          <w:szCs w:val="20"/>
        </w:rPr>
        <w:t xml:space="preserve">RedCap-03] Email discussion for maintenance </w:t>
      </w:r>
      <w:r w:rsidR="00A3347F">
        <w:rPr>
          <w:rFonts w:ascii="Times New Roman" w:hAnsi="Times New Roman"/>
          <w:sz w:val="20"/>
          <w:szCs w:val="20"/>
        </w:rPr>
        <w:t>on HD-FDD</w:t>
      </w:r>
    </w:p>
    <w:p w14:paraId="519998A7" w14:textId="3625BF3B" w:rsidR="00167F97" w:rsidRPr="007316CF" w:rsidRDefault="00167F97"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w:t>
      </w:r>
      <w:r w:rsidR="00A3347F">
        <w:rPr>
          <w:rFonts w:ascii="Times New Roman" w:hAnsi="Times New Roman"/>
          <w:sz w:val="20"/>
          <w:szCs w:val="20"/>
        </w:rPr>
        <w:t>9</w:t>
      </w:r>
      <w:r w:rsidRPr="007316CF">
        <w:rPr>
          <w:rFonts w:ascii="Times New Roman" w:hAnsi="Times New Roman"/>
          <w:sz w:val="20"/>
          <w:szCs w:val="20"/>
        </w:rPr>
        <w:t>-e-R17-UE-features-RedCap-01] Email discussion on UE features for RedCap</w:t>
      </w:r>
    </w:p>
    <w:p w14:paraId="545D33B3" w14:textId="77777777" w:rsidR="007015D2" w:rsidRPr="007316CF" w:rsidRDefault="007015D2" w:rsidP="007015D2">
      <w:pPr>
        <w:tabs>
          <w:tab w:val="left" w:pos="567"/>
        </w:tabs>
        <w:overflowPunct/>
        <w:autoSpaceDE/>
        <w:autoSpaceDN/>
        <w:snapToGrid w:val="0"/>
        <w:spacing w:after="0"/>
        <w:textAlignment w:val="auto"/>
      </w:pPr>
    </w:p>
    <w:p w14:paraId="169533A5" w14:textId="71E231BD" w:rsidR="007015D2" w:rsidRPr="007316CF" w:rsidRDefault="001C77A2" w:rsidP="007015D2">
      <w:pPr>
        <w:tabs>
          <w:tab w:val="left" w:pos="567"/>
        </w:tabs>
        <w:overflowPunct/>
        <w:autoSpaceDE/>
        <w:autoSpaceDN/>
        <w:snapToGrid w:val="0"/>
        <w:spacing w:after="0"/>
        <w:textAlignment w:val="auto"/>
      </w:pPr>
      <w:r>
        <w:t xml:space="preserve">The preparatory phase was documented in </w:t>
      </w:r>
      <w:hyperlink r:id="rId14" w:history="1">
        <w:r>
          <w:rPr>
            <w:rStyle w:val="Hyperlink"/>
          </w:rPr>
          <w:t>R1-2205107</w:t>
        </w:r>
      </w:hyperlink>
      <w:r w:rsidRPr="007316CF">
        <w:t>.</w:t>
      </w:r>
      <w:r>
        <w:t xml:space="preserve"> </w:t>
      </w:r>
      <w:r w:rsidR="007015D2" w:rsidRPr="007316CF">
        <w:t xml:space="preserve">After the meeting, an updated RAN1 agreement summary was provided in </w:t>
      </w:r>
      <w:hyperlink r:id="rId15" w:history="1">
        <w:r w:rsidR="0029016B">
          <w:rPr>
            <w:rStyle w:val="Hyperlink"/>
          </w:rPr>
          <w:t>R1-2205427</w:t>
        </w:r>
      </w:hyperlink>
      <w:r w:rsidR="007015D2" w:rsidRPr="007316CF">
        <w:t>.</w:t>
      </w:r>
    </w:p>
    <w:p w14:paraId="74EAFDB5" w14:textId="75226342" w:rsidR="007015D2" w:rsidRDefault="007015D2" w:rsidP="007015D2">
      <w:pPr>
        <w:tabs>
          <w:tab w:val="left" w:pos="567"/>
        </w:tabs>
        <w:overflowPunct/>
        <w:autoSpaceDE/>
        <w:autoSpaceDN/>
        <w:snapToGrid w:val="0"/>
        <w:spacing w:after="0"/>
        <w:textAlignment w:val="auto"/>
      </w:pPr>
    </w:p>
    <w:p w14:paraId="7613EE81" w14:textId="77777777" w:rsidR="007015D2" w:rsidRPr="007316CF" w:rsidRDefault="007015D2" w:rsidP="007015D2">
      <w:pPr>
        <w:rPr>
          <w:rFonts w:eastAsia="Batang"/>
        </w:rPr>
      </w:pPr>
      <w:r w:rsidRPr="007316CF">
        <w:t xml:space="preserve">RAN1 made the following agreements related to </w:t>
      </w:r>
      <w:r w:rsidRPr="007316CF">
        <w:rPr>
          <w:b/>
          <w:bCs/>
        </w:rPr>
        <w:t>reduced maximum UE bandwidth</w:t>
      </w:r>
      <w:r w:rsidRPr="007316CF">
        <w:t>:</w:t>
      </w:r>
    </w:p>
    <w:tbl>
      <w:tblPr>
        <w:tblW w:w="9889" w:type="dxa"/>
        <w:tblCellMar>
          <w:left w:w="0" w:type="dxa"/>
          <w:right w:w="0" w:type="dxa"/>
        </w:tblCellMar>
        <w:tblLook w:val="04A0" w:firstRow="1" w:lastRow="0" w:firstColumn="1" w:lastColumn="0" w:noHBand="0" w:noVBand="1"/>
      </w:tblPr>
      <w:tblGrid>
        <w:gridCol w:w="9889"/>
      </w:tblGrid>
      <w:tr w:rsidR="007015D2" w:rsidRPr="00DC6384" w14:paraId="30EAA96C" w14:textId="77777777" w:rsidTr="00C207D4">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DA854" w14:textId="1F85077F" w:rsidR="00C20447" w:rsidRPr="007316CF" w:rsidRDefault="00922E81" w:rsidP="00C20447">
            <w:pPr>
              <w:tabs>
                <w:tab w:val="left" w:pos="1440"/>
                <w:tab w:val="left" w:pos="7665"/>
              </w:tabs>
              <w:overflowPunct/>
              <w:autoSpaceDE/>
              <w:autoSpaceDN/>
              <w:adjustRightInd/>
              <w:spacing w:after="0" w:line="252" w:lineRule="auto"/>
              <w:contextualSpacing/>
              <w:jc w:val="both"/>
              <w:textAlignment w:val="auto"/>
              <w:rPr>
                <w:rFonts w:ascii="Times" w:eastAsia="Batang" w:hAnsi="Times"/>
                <w:lang w:val="en-US" w:eastAsia="en-US"/>
              </w:rPr>
            </w:pPr>
            <w:hyperlink r:id="rId16" w:history="1">
              <w:r w:rsidR="00C20447" w:rsidRPr="00DC6384">
                <w:rPr>
                  <w:rFonts w:eastAsia="Batang"/>
                  <w:color w:val="0000FF"/>
                  <w:u w:val="single"/>
                  <w:lang w:val="en-US" w:eastAsia="x-none"/>
                </w:rPr>
                <w:t>R1-2205428</w:t>
              </w:r>
            </w:hyperlink>
            <w:r w:rsidR="00C20447" w:rsidRPr="007316CF">
              <w:rPr>
                <w:rFonts w:ascii="Times" w:eastAsia="Batang" w:hAnsi="Times"/>
                <w:lang w:val="en-US" w:eastAsia="en-US"/>
              </w:rPr>
              <w:tab/>
            </w:r>
            <w:r w:rsidR="00C20447" w:rsidRPr="00DC6384">
              <w:rPr>
                <w:rFonts w:eastAsia="Batang"/>
                <w:lang w:val="en-US" w:eastAsia="x-none"/>
              </w:rPr>
              <w:t>FL summary for maintenance on UE bandwidth reduction for RedCap</w:t>
            </w:r>
            <w:r w:rsidR="00C20447" w:rsidRPr="007316CF">
              <w:rPr>
                <w:rFonts w:ascii="Times" w:eastAsia="Batang" w:hAnsi="Times"/>
                <w:lang w:val="en-US" w:eastAsia="en-US"/>
              </w:rPr>
              <w:tab/>
              <w:t>Moderator (</w:t>
            </w:r>
            <w:r w:rsidR="00C20447">
              <w:rPr>
                <w:rFonts w:ascii="Times" w:eastAsia="Batang" w:hAnsi="Times"/>
                <w:lang w:val="en-US" w:eastAsia="en-US"/>
              </w:rPr>
              <w:t>Ericsson</w:t>
            </w:r>
            <w:r w:rsidR="00C20447" w:rsidRPr="007316CF">
              <w:rPr>
                <w:rFonts w:ascii="Times" w:eastAsia="Batang" w:hAnsi="Times"/>
                <w:lang w:val="en-US" w:eastAsia="en-US"/>
              </w:rPr>
              <w:t>)</w:t>
            </w:r>
          </w:p>
          <w:p w14:paraId="16C0A714" w14:textId="5B5D78BE" w:rsidR="007015D2" w:rsidRPr="00DC6384" w:rsidRDefault="007015D2" w:rsidP="00C207D4">
            <w:pPr>
              <w:overflowPunct/>
              <w:autoSpaceDE/>
              <w:autoSpaceDN/>
              <w:adjustRightInd/>
              <w:spacing w:after="0"/>
              <w:textAlignment w:val="auto"/>
              <w:rPr>
                <w:rFonts w:eastAsia="Batang"/>
                <w:lang w:val="en-US" w:eastAsia="x-none"/>
              </w:rPr>
            </w:pPr>
          </w:p>
          <w:p w14:paraId="44FF59D3" w14:textId="77CB1F21" w:rsidR="00E1476E" w:rsidRPr="00E1476E" w:rsidRDefault="00E1476E" w:rsidP="00E1476E">
            <w:pPr>
              <w:overflowPunct/>
              <w:autoSpaceDE/>
              <w:autoSpaceDN/>
              <w:adjustRightInd/>
              <w:spacing w:after="0"/>
              <w:textAlignment w:val="auto"/>
              <w:rPr>
                <w:rFonts w:ascii="Times" w:eastAsia="DengXian" w:hAnsi="Times"/>
                <w:szCs w:val="24"/>
                <w:highlight w:val="green"/>
                <w:lang w:val="en-US" w:eastAsia="zh-CN"/>
              </w:rPr>
            </w:pPr>
            <w:r w:rsidRPr="00E1476E">
              <w:rPr>
                <w:rFonts w:ascii="Times" w:eastAsia="DengXian" w:hAnsi="Times"/>
                <w:szCs w:val="24"/>
                <w:highlight w:val="green"/>
                <w:lang w:val="en-US" w:eastAsia="zh-CN"/>
              </w:rPr>
              <w:t>Agreement</w:t>
            </w:r>
            <w:r w:rsidRPr="00DC6384">
              <w:rPr>
                <w:rFonts w:ascii="Times" w:eastAsia="DengXian" w:hAnsi="Times"/>
                <w:szCs w:val="24"/>
                <w:highlight w:val="green"/>
                <w:lang w:val="en-US" w:eastAsia="zh-CN"/>
              </w:rPr>
              <w:t>:</w:t>
            </w:r>
          </w:p>
          <w:p w14:paraId="1325C973" w14:textId="568713C9" w:rsidR="00E1476E" w:rsidRPr="00DC6384" w:rsidRDefault="00E1476E" w:rsidP="004F3962">
            <w:pPr>
              <w:numPr>
                <w:ilvl w:val="0"/>
                <w:numId w:val="24"/>
              </w:numPr>
              <w:shd w:val="clear" w:color="auto" w:fill="FFFFFF"/>
              <w:overflowPunct/>
              <w:autoSpaceDE/>
              <w:autoSpaceDN/>
              <w:adjustRightInd/>
              <w:spacing w:after="0" w:line="233" w:lineRule="atLeast"/>
              <w:textAlignment w:val="auto"/>
              <w:rPr>
                <w:rFonts w:ascii="Times" w:eastAsia="DengXian" w:hAnsi="Times"/>
                <w:szCs w:val="24"/>
                <w:lang w:val="en-US" w:eastAsia="zh-CN"/>
              </w:rPr>
            </w:pPr>
            <w:r w:rsidRPr="00E1476E">
              <w:rPr>
                <w:rFonts w:ascii="Times" w:eastAsia="DengXian" w:hAnsi="Times"/>
                <w:szCs w:val="24"/>
                <w:lang w:val="en-US" w:eastAsia="zh-CN"/>
              </w:rPr>
              <w:t>The UE behavior for the case when initial DL BWP for non-RedCap UE is wider than maximum RedCap UE bandwidth is up to RAN2 with no RAN1 optimization.</w:t>
            </w:r>
          </w:p>
          <w:p w14:paraId="170ED958" w14:textId="77777777" w:rsidR="00E1476E" w:rsidRPr="00E1476E" w:rsidRDefault="00E1476E" w:rsidP="00E1476E">
            <w:pPr>
              <w:shd w:val="clear" w:color="auto" w:fill="FFFFFF"/>
              <w:overflowPunct/>
              <w:autoSpaceDE/>
              <w:autoSpaceDN/>
              <w:adjustRightInd/>
              <w:spacing w:after="0" w:line="233" w:lineRule="atLeast"/>
              <w:textAlignment w:val="auto"/>
              <w:rPr>
                <w:rFonts w:ascii="Times" w:eastAsia="DengXian" w:hAnsi="Times"/>
                <w:szCs w:val="24"/>
                <w:lang w:val="en-US" w:eastAsia="zh-CN"/>
              </w:rPr>
            </w:pPr>
          </w:p>
          <w:p w14:paraId="2BADF36E" w14:textId="66597856" w:rsidR="00E1476E" w:rsidRPr="00E1476E" w:rsidRDefault="00E1476E" w:rsidP="00E1476E">
            <w:pPr>
              <w:overflowPunct/>
              <w:autoSpaceDE/>
              <w:autoSpaceDN/>
              <w:adjustRightInd/>
              <w:spacing w:after="0"/>
              <w:textAlignment w:val="auto"/>
              <w:rPr>
                <w:rFonts w:ascii="Times" w:eastAsia="DengXian" w:hAnsi="Times"/>
                <w:szCs w:val="24"/>
                <w:highlight w:val="green"/>
                <w:lang w:val="en-US" w:eastAsia="zh-CN"/>
              </w:rPr>
            </w:pPr>
            <w:r w:rsidRPr="00E1476E">
              <w:rPr>
                <w:rFonts w:ascii="Times" w:eastAsia="DengXian" w:hAnsi="Times"/>
                <w:szCs w:val="24"/>
                <w:highlight w:val="green"/>
                <w:lang w:val="en-US" w:eastAsia="zh-CN"/>
              </w:rPr>
              <w:t>Agreement</w:t>
            </w:r>
            <w:r w:rsidRPr="00DC6384">
              <w:rPr>
                <w:rFonts w:ascii="Times" w:eastAsia="DengXian" w:hAnsi="Times"/>
                <w:szCs w:val="24"/>
                <w:highlight w:val="green"/>
                <w:lang w:val="en-US" w:eastAsia="zh-CN"/>
              </w:rPr>
              <w:t>:</w:t>
            </w:r>
          </w:p>
          <w:p w14:paraId="4B6094B5" w14:textId="77777777" w:rsidR="00E1476E" w:rsidRPr="00E1476E" w:rsidRDefault="00E1476E" w:rsidP="004F3962">
            <w:pPr>
              <w:numPr>
                <w:ilvl w:val="0"/>
                <w:numId w:val="24"/>
              </w:numPr>
              <w:shd w:val="clear" w:color="auto" w:fill="FFFFFF"/>
              <w:overflowPunct/>
              <w:autoSpaceDE/>
              <w:autoSpaceDN/>
              <w:adjustRightInd/>
              <w:spacing w:after="0" w:line="233" w:lineRule="atLeast"/>
              <w:textAlignment w:val="auto"/>
              <w:rPr>
                <w:rFonts w:ascii="Times" w:eastAsia="DengXian" w:hAnsi="Times"/>
                <w:szCs w:val="24"/>
                <w:lang w:val="en-US" w:eastAsia="zh-CN"/>
              </w:rPr>
            </w:pPr>
            <w:r w:rsidRPr="00E1476E">
              <w:rPr>
                <w:rFonts w:ascii="Times" w:eastAsia="DengXian" w:hAnsi="Times"/>
                <w:szCs w:val="24"/>
                <w:lang w:val="en-US" w:eastAsia="zh-CN"/>
              </w:rPr>
              <w:t>For FR1, for BWP#0 configuration option 1,</w:t>
            </w:r>
          </w:p>
          <w:p w14:paraId="5335C41C" w14:textId="77777777" w:rsidR="00E1476E" w:rsidRPr="00E1476E" w:rsidRDefault="00E1476E" w:rsidP="004F3962">
            <w:pPr>
              <w:numPr>
                <w:ilvl w:val="1"/>
                <w:numId w:val="24"/>
              </w:numPr>
              <w:shd w:val="clear" w:color="auto" w:fill="FFFFFF"/>
              <w:overflowPunct/>
              <w:autoSpaceDE/>
              <w:autoSpaceDN/>
              <w:adjustRightInd/>
              <w:spacing w:after="0" w:line="233" w:lineRule="atLeast"/>
              <w:textAlignment w:val="auto"/>
              <w:rPr>
                <w:rFonts w:ascii="Times" w:eastAsia="DengXian" w:hAnsi="Times"/>
                <w:szCs w:val="24"/>
                <w:lang w:val="en-US" w:eastAsia="zh-CN"/>
              </w:rPr>
            </w:pPr>
            <w:r w:rsidRPr="00E1476E">
              <w:rPr>
                <w:rFonts w:ascii="Times" w:eastAsia="DengXian" w:hAnsi="Times"/>
                <w:szCs w:val="24"/>
                <w:lang w:val="en-US" w:eastAsia="zh-CN"/>
              </w:rPr>
              <w:t>In connected mode, a RedCap UE supporting FG 28-1 but not FG 28-1a does not expect to operate in a separate initial DL BWP that does not include CD-SSB and the entire CORESET#0.</w:t>
            </w:r>
          </w:p>
          <w:p w14:paraId="50B156A3" w14:textId="77777777" w:rsidR="00E1476E" w:rsidRPr="00E1476E" w:rsidRDefault="00E1476E" w:rsidP="004F3962">
            <w:pPr>
              <w:numPr>
                <w:ilvl w:val="1"/>
                <w:numId w:val="24"/>
              </w:numPr>
              <w:shd w:val="clear" w:color="auto" w:fill="FFFFFF"/>
              <w:overflowPunct/>
              <w:autoSpaceDE/>
              <w:autoSpaceDN/>
              <w:adjustRightInd/>
              <w:spacing w:after="0" w:line="233" w:lineRule="atLeast"/>
              <w:textAlignment w:val="auto"/>
              <w:rPr>
                <w:rFonts w:ascii="Times" w:eastAsia="DengXian" w:hAnsi="Times"/>
                <w:szCs w:val="24"/>
                <w:lang w:val="en-US" w:eastAsia="zh-CN"/>
              </w:rPr>
            </w:pPr>
            <w:r w:rsidRPr="00E1476E">
              <w:rPr>
                <w:rFonts w:ascii="Times" w:eastAsia="DengXian" w:hAnsi="Times"/>
                <w:szCs w:val="24"/>
                <w:lang w:val="en-US" w:eastAsia="zh-CN"/>
              </w:rPr>
              <w:t xml:space="preserve">In connected mode, a RedCap UE supporting both FG 28-1 and FG 28-1a </w:t>
            </w:r>
            <w:proofErr w:type="gramStart"/>
            <w:r w:rsidRPr="00E1476E">
              <w:rPr>
                <w:rFonts w:ascii="Times" w:eastAsia="DengXian" w:hAnsi="Times"/>
                <w:szCs w:val="24"/>
                <w:lang w:val="en-US" w:eastAsia="zh-CN"/>
              </w:rPr>
              <w:t>is able to</w:t>
            </w:r>
            <w:proofErr w:type="gramEnd"/>
            <w:r w:rsidRPr="00E1476E">
              <w:rPr>
                <w:rFonts w:ascii="Times" w:eastAsia="DengXian" w:hAnsi="Times"/>
                <w:szCs w:val="24"/>
                <w:lang w:val="en-US" w:eastAsia="zh-CN"/>
              </w:rPr>
              <w:t xml:space="preserve"> operate in a separate initial DL BWP that does not include CD-SSB and the entire CORESET#0.</w:t>
            </w:r>
          </w:p>
          <w:p w14:paraId="3E559DB5" w14:textId="77777777" w:rsidR="00E1476E" w:rsidRPr="00E1476E" w:rsidRDefault="00E1476E" w:rsidP="004F3962">
            <w:pPr>
              <w:numPr>
                <w:ilvl w:val="0"/>
                <w:numId w:val="24"/>
              </w:numPr>
              <w:shd w:val="clear" w:color="auto" w:fill="FFFFFF"/>
              <w:overflowPunct/>
              <w:autoSpaceDE/>
              <w:autoSpaceDN/>
              <w:adjustRightInd/>
              <w:spacing w:after="0" w:line="233" w:lineRule="atLeast"/>
              <w:textAlignment w:val="auto"/>
              <w:rPr>
                <w:rFonts w:ascii="Times" w:eastAsia="DengXian" w:hAnsi="Times"/>
                <w:szCs w:val="24"/>
                <w:lang w:val="en-US" w:eastAsia="zh-CN"/>
              </w:rPr>
            </w:pPr>
            <w:r w:rsidRPr="00E1476E">
              <w:rPr>
                <w:rFonts w:ascii="Times" w:eastAsia="DengXian" w:hAnsi="Times"/>
                <w:szCs w:val="24"/>
                <w:lang w:val="en-US" w:eastAsia="zh-CN"/>
              </w:rPr>
              <w:t>For FR2, for BWP#0 configuration option 1,</w:t>
            </w:r>
          </w:p>
          <w:p w14:paraId="758FF135" w14:textId="77777777" w:rsidR="00E1476E" w:rsidRPr="00E1476E" w:rsidRDefault="00E1476E" w:rsidP="004F3962">
            <w:pPr>
              <w:numPr>
                <w:ilvl w:val="1"/>
                <w:numId w:val="24"/>
              </w:numPr>
              <w:shd w:val="clear" w:color="auto" w:fill="FFFFFF"/>
              <w:overflowPunct/>
              <w:autoSpaceDE/>
              <w:autoSpaceDN/>
              <w:adjustRightInd/>
              <w:spacing w:after="0" w:line="233" w:lineRule="atLeast"/>
              <w:textAlignment w:val="auto"/>
              <w:rPr>
                <w:rFonts w:ascii="Times" w:eastAsia="DengXian" w:hAnsi="Times"/>
                <w:szCs w:val="24"/>
                <w:lang w:val="en-US" w:eastAsia="zh-CN"/>
              </w:rPr>
            </w:pPr>
            <w:r w:rsidRPr="00E1476E">
              <w:rPr>
                <w:rFonts w:ascii="Times" w:eastAsia="DengXian" w:hAnsi="Times"/>
                <w:szCs w:val="24"/>
                <w:lang w:val="en-US" w:eastAsia="zh-CN"/>
              </w:rPr>
              <w:t>In connected mode, a RedCap UE supporting FG 28-1 but not FG 28-1a does not expect to operate in a separate initial DL BWP that does not include CD-SSB.</w:t>
            </w:r>
          </w:p>
          <w:p w14:paraId="2E2570E5" w14:textId="2FB4B7D9" w:rsidR="00E1476E" w:rsidRPr="00DC6384" w:rsidRDefault="00E1476E" w:rsidP="004F3962">
            <w:pPr>
              <w:numPr>
                <w:ilvl w:val="1"/>
                <w:numId w:val="24"/>
              </w:numPr>
              <w:shd w:val="clear" w:color="auto" w:fill="FFFFFF"/>
              <w:overflowPunct/>
              <w:autoSpaceDE/>
              <w:autoSpaceDN/>
              <w:adjustRightInd/>
              <w:spacing w:after="0" w:line="233" w:lineRule="atLeast"/>
              <w:textAlignment w:val="auto"/>
              <w:rPr>
                <w:rFonts w:ascii="Times" w:eastAsia="DengXian" w:hAnsi="Times"/>
                <w:szCs w:val="24"/>
                <w:lang w:val="en-US" w:eastAsia="zh-CN"/>
              </w:rPr>
            </w:pPr>
            <w:r w:rsidRPr="00E1476E">
              <w:rPr>
                <w:rFonts w:ascii="Times" w:eastAsia="DengXian" w:hAnsi="Times"/>
                <w:szCs w:val="24"/>
                <w:lang w:val="en-US" w:eastAsia="zh-CN"/>
              </w:rPr>
              <w:t xml:space="preserve">In connected mode, a RedCap UE supporting both FG 28-1 and FG 28-1a </w:t>
            </w:r>
            <w:proofErr w:type="gramStart"/>
            <w:r w:rsidRPr="00E1476E">
              <w:rPr>
                <w:rFonts w:ascii="Times" w:eastAsia="DengXian" w:hAnsi="Times"/>
                <w:szCs w:val="24"/>
                <w:lang w:val="en-US" w:eastAsia="zh-CN"/>
              </w:rPr>
              <w:t>is able to</w:t>
            </w:r>
            <w:proofErr w:type="gramEnd"/>
            <w:r w:rsidRPr="00E1476E">
              <w:rPr>
                <w:rFonts w:ascii="Times" w:eastAsia="DengXian" w:hAnsi="Times"/>
                <w:szCs w:val="24"/>
                <w:lang w:val="en-US" w:eastAsia="zh-CN"/>
              </w:rPr>
              <w:t xml:space="preserve"> operate in a separate initial DL BWP that does not include CD-SSB.</w:t>
            </w:r>
          </w:p>
          <w:p w14:paraId="42FDC01F" w14:textId="51CAA4ED" w:rsidR="00E1476E" w:rsidRPr="00DC6384" w:rsidRDefault="00E1476E" w:rsidP="00E1476E">
            <w:pPr>
              <w:shd w:val="clear" w:color="auto" w:fill="FFFFFF"/>
              <w:overflowPunct/>
              <w:autoSpaceDE/>
              <w:autoSpaceDN/>
              <w:adjustRightInd/>
              <w:spacing w:after="0" w:line="233" w:lineRule="atLeast"/>
              <w:textAlignment w:val="auto"/>
              <w:rPr>
                <w:rFonts w:ascii="Times" w:eastAsia="DengXian" w:hAnsi="Times"/>
                <w:szCs w:val="24"/>
                <w:lang w:val="en-US" w:eastAsia="zh-CN"/>
              </w:rPr>
            </w:pPr>
          </w:p>
          <w:p w14:paraId="5AD8DDAD" w14:textId="77777777" w:rsidR="00596CFC" w:rsidRPr="00E1476E" w:rsidRDefault="00596CFC" w:rsidP="00596CFC">
            <w:pPr>
              <w:overflowPunct/>
              <w:autoSpaceDE/>
              <w:autoSpaceDN/>
              <w:adjustRightInd/>
              <w:spacing w:after="0"/>
              <w:textAlignment w:val="auto"/>
              <w:rPr>
                <w:rFonts w:ascii="Times" w:eastAsia="DengXian" w:hAnsi="Times"/>
                <w:szCs w:val="24"/>
                <w:highlight w:val="green"/>
                <w:lang w:val="en-US" w:eastAsia="zh-CN"/>
              </w:rPr>
            </w:pPr>
            <w:r w:rsidRPr="00E1476E">
              <w:rPr>
                <w:rFonts w:ascii="Times" w:eastAsia="DengXian" w:hAnsi="Times"/>
                <w:szCs w:val="24"/>
                <w:highlight w:val="green"/>
                <w:lang w:val="en-US" w:eastAsia="zh-CN"/>
              </w:rPr>
              <w:t>Agreement</w:t>
            </w:r>
            <w:r w:rsidRPr="00DC6384">
              <w:rPr>
                <w:rFonts w:ascii="Times" w:eastAsia="DengXian" w:hAnsi="Times"/>
                <w:szCs w:val="24"/>
                <w:highlight w:val="green"/>
                <w:lang w:val="en-US" w:eastAsia="zh-CN"/>
              </w:rPr>
              <w:t>:</w:t>
            </w:r>
          </w:p>
          <w:p w14:paraId="4CBD0BDD" w14:textId="25D26ECE" w:rsidR="00596CFC" w:rsidRPr="00E1476E" w:rsidRDefault="00596CFC" w:rsidP="004F3962">
            <w:pPr>
              <w:numPr>
                <w:ilvl w:val="0"/>
                <w:numId w:val="24"/>
              </w:numPr>
              <w:shd w:val="clear" w:color="auto" w:fill="FFFFFF"/>
              <w:overflowPunct/>
              <w:autoSpaceDE/>
              <w:autoSpaceDN/>
              <w:adjustRightInd/>
              <w:spacing w:after="0" w:line="233" w:lineRule="atLeast"/>
              <w:textAlignment w:val="auto"/>
              <w:rPr>
                <w:rFonts w:eastAsia="Batang"/>
                <w:b/>
                <w:bCs/>
                <w:color w:val="000000"/>
                <w:shd w:val="clear" w:color="auto" w:fill="FFFFFF"/>
                <w:lang w:val="en-US" w:eastAsia="en-US"/>
              </w:rPr>
            </w:pPr>
            <w:r w:rsidRPr="00E1476E">
              <w:rPr>
                <w:rFonts w:ascii="Times" w:eastAsia="DengXian" w:hAnsi="Times"/>
                <w:szCs w:val="24"/>
                <w:lang w:val="en-US" w:eastAsia="zh-CN"/>
              </w:rPr>
              <w:t>Adopt TP for TS 38.213 clause 17.1 in Proposal 3 in </w:t>
            </w:r>
            <w:hyperlink r:id="rId17" w:history="1">
              <w:r w:rsidRPr="00E1476E">
                <w:rPr>
                  <w:rStyle w:val="Hyperlink"/>
                  <w:rFonts w:ascii="Times" w:eastAsia="DengXian" w:hAnsi="Times"/>
                  <w:szCs w:val="24"/>
                  <w:lang w:val="en-US" w:eastAsia="zh-CN"/>
                </w:rPr>
                <w:t>R1-2204036</w:t>
              </w:r>
            </w:hyperlink>
            <w:r w:rsidRPr="00E1476E">
              <w:rPr>
                <w:rFonts w:ascii="Times" w:eastAsia="DengXian" w:hAnsi="Times"/>
                <w:szCs w:val="24"/>
                <w:lang w:val="en-US" w:eastAsia="zh-CN"/>
              </w:rPr>
              <w:t> with the following modification: the word ‘</w:t>
            </w:r>
            <w:r w:rsidRPr="00E1476E">
              <w:rPr>
                <w:rFonts w:eastAsia="Batang"/>
                <w:b/>
                <w:bCs/>
                <w:color w:val="FF0000"/>
                <w:shd w:val="clear" w:color="auto" w:fill="FFFFFF"/>
                <w:lang w:val="en-US" w:eastAsia="en-US"/>
              </w:rPr>
              <w:t>not</w:t>
            </w:r>
            <w:r w:rsidRPr="00E1476E">
              <w:rPr>
                <w:rFonts w:eastAsia="Batang"/>
                <w:b/>
                <w:bCs/>
                <w:color w:val="000000"/>
                <w:shd w:val="clear" w:color="auto" w:fill="FFFFFF"/>
                <w:lang w:val="en-US" w:eastAsia="en-US"/>
              </w:rPr>
              <w:t>’</w:t>
            </w:r>
            <w:r w:rsidRPr="00E1476E">
              <w:rPr>
                <w:rFonts w:ascii="Times" w:eastAsia="DengXian" w:hAnsi="Times"/>
                <w:szCs w:val="24"/>
                <w:lang w:val="en-US" w:eastAsia="zh-CN"/>
              </w:rPr>
              <w:t xml:space="preserve"> is removed in</w:t>
            </w:r>
            <w:r w:rsidRPr="00E1476E">
              <w:rPr>
                <w:rFonts w:eastAsia="Batang"/>
                <w:b/>
                <w:bCs/>
                <w:color w:val="000000"/>
                <w:shd w:val="clear" w:color="auto" w:fill="FFFFFF"/>
                <w:lang w:val="en-US" w:eastAsia="en-US"/>
              </w:rPr>
              <w:t xml:space="preserve"> “</w:t>
            </w:r>
            <w:r w:rsidRPr="00E1476E">
              <w:rPr>
                <w:rFonts w:eastAsia="Batang"/>
                <w:b/>
                <w:bCs/>
                <w:color w:val="FF0000"/>
                <w:shd w:val="clear" w:color="auto" w:fill="FFFFFF"/>
                <w:lang w:val="en-US" w:eastAsia="en-US"/>
              </w:rPr>
              <w:t>the field </w:t>
            </w:r>
            <w:r w:rsidRPr="00E1476E">
              <w:rPr>
                <w:rFonts w:eastAsia="Batang"/>
                <w:b/>
                <w:bCs/>
                <w:i/>
                <w:iCs/>
                <w:color w:val="FF0000"/>
                <w:shd w:val="clear" w:color="auto" w:fill="FFFFFF"/>
                <w:lang w:val="en-US" w:eastAsia="en-US"/>
              </w:rPr>
              <w:t>intra-</w:t>
            </w:r>
            <w:proofErr w:type="spellStart"/>
            <w:r w:rsidRPr="00E1476E">
              <w:rPr>
                <w:rFonts w:eastAsia="Batang"/>
                <w:b/>
                <w:bCs/>
                <w:i/>
                <w:iCs/>
                <w:color w:val="FF0000"/>
                <w:shd w:val="clear" w:color="auto" w:fill="FFFFFF"/>
                <w:lang w:val="en-US" w:eastAsia="en-US"/>
              </w:rPr>
              <w:t>SlotFH</w:t>
            </w:r>
            <w:proofErr w:type="spellEnd"/>
            <w:r w:rsidRPr="00E1476E">
              <w:rPr>
                <w:rFonts w:eastAsia="Batang"/>
                <w:b/>
                <w:bCs/>
                <w:color w:val="FF0000"/>
                <w:shd w:val="clear" w:color="auto" w:fill="FFFFFF"/>
                <w:lang w:val="en-US" w:eastAsia="en-US"/>
              </w:rPr>
              <w:t> is not present</w:t>
            </w:r>
            <w:r w:rsidRPr="00E1476E">
              <w:rPr>
                <w:rFonts w:eastAsia="Batang"/>
                <w:b/>
                <w:bCs/>
                <w:color w:val="000000"/>
                <w:shd w:val="clear" w:color="auto" w:fill="FFFFFF"/>
                <w:lang w:val="en-US" w:eastAsia="en-US"/>
              </w:rPr>
              <w:t>”.</w:t>
            </w:r>
          </w:p>
          <w:p w14:paraId="6625FFF2" w14:textId="77777777" w:rsidR="00596CFC" w:rsidRPr="00E1476E" w:rsidRDefault="00596CFC" w:rsidP="00E1476E">
            <w:pPr>
              <w:shd w:val="clear" w:color="auto" w:fill="FFFFFF"/>
              <w:overflowPunct/>
              <w:autoSpaceDE/>
              <w:autoSpaceDN/>
              <w:adjustRightInd/>
              <w:spacing w:after="0" w:line="233" w:lineRule="atLeast"/>
              <w:textAlignment w:val="auto"/>
              <w:rPr>
                <w:rFonts w:ascii="Times" w:eastAsia="DengXian" w:hAnsi="Times"/>
                <w:szCs w:val="24"/>
                <w:lang w:val="en-US" w:eastAsia="zh-CN"/>
              </w:rPr>
            </w:pPr>
          </w:p>
          <w:p w14:paraId="6D68D7BB" w14:textId="116A724E" w:rsidR="00E1476E" w:rsidRPr="00E1476E" w:rsidRDefault="00E1476E" w:rsidP="00E1476E">
            <w:pPr>
              <w:overflowPunct/>
              <w:autoSpaceDE/>
              <w:autoSpaceDN/>
              <w:adjustRightInd/>
              <w:spacing w:after="0" w:line="231" w:lineRule="atLeast"/>
              <w:textAlignment w:val="auto"/>
              <w:rPr>
                <w:rFonts w:ascii="Times" w:eastAsia="Batang" w:hAnsi="Times"/>
                <w:szCs w:val="24"/>
                <w:highlight w:val="green"/>
                <w:lang w:val="en-US" w:eastAsia="x-none"/>
              </w:rPr>
            </w:pPr>
            <w:r w:rsidRPr="00E1476E">
              <w:rPr>
                <w:rFonts w:ascii="Times" w:eastAsia="Batang" w:hAnsi="Times"/>
                <w:szCs w:val="24"/>
                <w:highlight w:val="green"/>
                <w:lang w:val="en-US" w:eastAsia="x-none"/>
              </w:rPr>
              <w:t>Agreement</w:t>
            </w:r>
            <w:r w:rsidRPr="00DC6384">
              <w:rPr>
                <w:rFonts w:ascii="Times" w:eastAsia="Batang" w:hAnsi="Times"/>
                <w:szCs w:val="24"/>
                <w:highlight w:val="green"/>
                <w:lang w:val="en-US" w:eastAsia="x-none"/>
              </w:rPr>
              <w:t>:</w:t>
            </w:r>
          </w:p>
          <w:p w14:paraId="6A291944" w14:textId="6570F141" w:rsidR="00E1476E" w:rsidRPr="00E1476E" w:rsidRDefault="00E1476E" w:rsidP="004F3962">
            <w:pPr>
              <w:numPr>
                <w:ilvl w:val="0"/>
                <w:numId w:val="24"/>
              </w:numPr>
              <w:shd w:val="clear" w:color="auto" w:fill="FFFFFF"/>
              <w:overflowPunct/>
              <w:autoSpaceDE/>
              <w:autoSpaceDN/>
              <w:adjustRightInd/>
              <w:spacing w:after="0" w:line="233" w:lineRule="atLeast"/>
              <w:textAlignment w:val="auto"/>
              <w:rPr>
                <w:rFonts w:ascii="Times" w:eastAsia="DengXian" w:hAnsi="Times"/>
                <w:szCs w:val="24"/>
                <w:lang w:val="en-US" w:eastAsia="zh-CN"/>
              </w:rPr>
            </w:pPr>
            <w:r w:rsidRPr="00E1476E">
              <w:rPr>
                <w:rFonts w:ascii="Times" w:eastAsia="DengXian" w:hAnsi="Times"/>
                <w:szCs w:val="24"/>
                <w:lang w:val="en-US" w:eastAsia="zh-CN"/>
              </w:rPr>
              <w:t>Adopt the TP in Proposal 3 in </w:t>
            </w:r>
            <w:hyperlink r:id="rId18" w:history="1">
              <w:r w:rsidRPr="00E1476E">
                <w:rPr>
                  <w:rStyle w:val="Hyperlink"/>
                  <w:rFonts w:ascii="Times" w:eastAsia="DengXian" w:hAnsi="Times"/>
                  <w:szCs w:val="24"/>
                  <w:lang w:val="en-US" w:eastAsia="zh-CN"/>
                </w:rPr>
                <w:t>R1-2203787</w:t>
              </w:r>
            </w:hyperlink>
            <w:r w:rsidRPr="00E1476E">
              <w:rPr>
                <w:rFonts w:ascii="Times" w:eastAsia="DengXian" w:hAnsi="Times"/>
                <w:szCs w:val="24"/>
                <w:lang w:val="en-US" w:eastAsia="zh-CN"/>
              </w:rPr>
              <w:t xml:space="preserve"> for TS 38.213 clause 17.1.</w:t>
            </w:r>
          </w:p>
          <w:p w14:paraId="0CE10E34" w14:textId="77777777" w:rsidR="007015D2" w:rsidRPr="00DC6384" w:rsidRDefault="007015D2" w:rsidP="00C207D4">
            <w:pPr>
              <w:overflowPunct/>
              <w:autoSpaceDE/>
              <w:autoSpaceDN/>
              <w:adjustRightInd/>
              <w:spacing w:after="0" w:line="252" w:lineRule="auto"/>
              <w:contextualSpacing/>
              <w:jc w:val="both"/>
              <w:textAlignment w:val="auto"/>
              <w:rPr>
                <w:rFonts w:ascii="Times" w:eastAsia="Batang" w:hAnsi="Times"/>
                <w:lang w:val="en-US" w:eastAsia="en-US"/>
              </w:rPr>
            </w:pPr>
            <w:r w:rsidRPr="00DC6384">
              <w:rPr>
                <w:rFonts w:eastAsia="Batang"/>
                <w:lang w:val="en-US" w:eastAsia="en-US"/>
              </w:rPr>
              <w:t> </w:t>
            </w:r>
          </w:p>
        </w:tc>
      </w:tr>
    </w:tbl>
    <w:p w14:paraId="39B4E4C0" w14:textId="1324450C" w:rsidR="00E82B30" w:rsidRPr="007316CF" w:rsidRDefault="00E82B30" w:rsidP="00E82B30">
      <w:pPr>
        <w:rPr>
          <w:rFonts w:eastAsia="Batang"/>
        </w:rPr>
      </w:pPr>
      <w:r>
        <w:br/>
      </w:r>
      <w:r w:rsidRPr="007316CF">
        <w:t>RAN1 made the following agreements related to</w:t>
      </w:r>
      <w:r w:rsidR="00E31B4C">
        <w:t xml:space="preserve"> an</w:t>
      </w:r>
      <w:r w:rsidRPr="007316CF">
        <w:t xml:space="preserve"> </w:t>
      </w:r>
      <w:r w:rsidR="00E31B4C" w:rsidRPr="00E31B4C">
        <w:rPr>
          <w:b/>
          <w:bCs/>
        </w:rPr>
        <w:t>incoming LS on introduction of an offset to transmit CD-SSB and NCD-SSB at different times</w:t>
      </w:r>
      <w:r w:rsidRPr="007316CF">
        <w:t>:</w:t>
      </w:r>
    </w:p>
    <w:tbl>
      <w:tblPr>
        <w:tblW w:w="9889" w:type="dxa"/>
        <w:tblCellMar>
          <w:left w:w="0" w:type="dxa"/>
          <w:right w:w="0" w:type="dxa"/>
        </w:tblCellMar>
        <w:tblLook w:val="04A0" w:firstRow="1" w:lastRow="0" w:firstColumn="1" w:lastColumn="0" w:noHBand="0" w:noVBand="1"/>
      </w:tblPr>
      <w:tblGrid>
        <w:gridCol w:w="9889"/>
      </w:tblGrid>
      <w:tr w:rsidR="00E82B30" w:rsidRPr="007316CF" w14:paraId="496E43B2" w14:textId="77777777" w:rsidTr="008B6154">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3C3D69" w14:textId="77777777" w:rsidR="00383C5D" w:rsidRDefault="00922E81" w:rsidP="00383C5D">
            <w:pPr>
              <w:tabs>
                <w:tab w:val="left" w:pos="1440"/>
                <w:tab w:val="left" w:pos="7665"/>
              </w:tabs>
              <w:overflowPunct/>
              <w:autoSpaceDE/>
              <w:autoSpaceDN/>
              <w:adjustRightInd/>
              <w:spacing w:after="0" w:line="252" w:lineRule="auto"/>
              <w:contextualSpacing/>
              <w:jc w:val="both"/>
              <w:textAlignment w:val="auto"/>
              <w:rPr>
                <w:rFonts w:eastAsia="Batang"/>
                <w:lang w:eastAsia="x-none"/>
              </w:rPr>
            </w:pPr>
            <w:hyperlink r:id="rId19" w:history="1">
              <w:r w:rsidR="00383C5D">
                <w:rPr>
                  <w:rFonts w:eastAsia="Batang"/>
                  <w:color w:val="0000FF"/>
                  <w:u w:val="single"/>
                  <w:lang w:eastAsia="x-none"/>
                </w:rPr>
                <w:t>R1-2205429</w:t>
              </w:r>
            </w:hyperlink>
            <w:r w:rsidR="00383C5D" w:rsidRPr="007316CF">
              <w:rPr>
                <w:rFonts w:ascii="Times" w:eastAsia="Batang" w:hAnsi="Times"/>
                <w:lang w:val="en-US" w:eastAsia="en-US"/>
              </w:rPr>
              <w:tab/>
            </w:r>
            <w:r w:rsidR="00383C5D" w:rsidRPr="007316CF">
              <w:rPr>
                <w:rFonts w:eastAsia="Batang"/>
                <w:lang w:eastAsia="x-none"/>
              </w:rPr>
              <w:t xml:space="preserve">FL </w:t>
            </w:r>
            <w:r w:rsidR="00383C5D" w:rsidRPr="00F04A41">
              <w:rPr>
                <w:rFonts w:eastAsia="Batang"/>
                <w:lang w:eastAsia="x-none"/>
              </w:rPr>
              <w:t>summary for incoming LS (R1-2203046) on introduction of</w:t>
            </w:r>
          </w:p>
          <w:p w14:paraId="50185800" w14:textId="77B2BE52" w:rsidR="00383C5D" w:rsidRPr="007316CF" w:rsidRDefault="00383C5D" w:rsidP="00383C5D">
            <w:pPr>
              <w:tabs>
                <w:tab w:val="left" w:pos="1440"/>
                <w:tab w:val="left" w:pos="7665"/>
              </w:tabs>
              <w:overflowPunct/>
              <w:autoSpaceDE/>
              <w:autoSpaceDN/>
              <w:adjustRightInd/>
              <w:spacing w:after="0" w:line="252" w:lineRule="auto"/>
              <w:ind w:left="1440"/>
              <w:contextualSpacing/>
              <w:jc w:val="both"/>
              <w:textAlignment w:val="auto"/>
              <w:rPr>
                <w:rFonts w:ascii="Times" w:eastAsia="Batang" w:hAnsi="Times"/>
                <w:lang w:val="en-US" w:eastAsia="en-US"/>
              </w:rPr>
            </w:pPr>
            <w:r w:rsidRPr="00F04A41">
              <w:rPr>
                <w:rFonts w:eastAsia="Batang"/>
                <w:lang w:eastAsia="x-none"/>
              </w:rPr>
              <w:t>an offset to</w:t>
            </w:r>
            <w:r>
              <w:rPr>
                <w:rFonts w:eastAsia="Batang"/>
                <w:lang w:eastAsia="x-none"/>
              </w:rPr>
              <w:t xml:space="preserve"> </w:t>
            </w:r>
            <w:r w:rsidRPr="00F04A41">
              <w:rPr>
                <w:rFonts w:eastAsia="Batang"/>
                <w:lang w:eastAsia="x-none"/>
              </w:rPr>
              <w:t>transmit CD-SSB and NCD-SSB at different times</w:t>
            </w:r>
            <w:r w:rsidRPr="007316CF">
              <w:rPr>
                <w:rFonts w:ascii="Times" w:eastAsia="Batang" w:hAnsi="Times"/>
                <w:lang w:val="en-US" w:eastAsia="en-US"/>
              </w:rPr>
              <w:tab/>
              <w:t>Moderator (</w:t>
            </w:r>
            <w:r>
              <w:rPr>
                <w:rFonts w:ascii="Times" w:eastAsia="Batang" w:hAnsi="Times"/>
                <w:lang w:val="en-US" w:eastAsia="en-US"/>
              </w:rPr>
              <w:t>Ericsson</w:t>
            </w:r>
            <w:r w:rsidRPr="007316CF">
              <w:rPr>
                <w:rFonts w:ascii="Times" w:eastAsia="Batang" w:hAnsi="Times"/>
                <w:lang w:val="en-US" w:eastAsia="en-US"/>
              </w:rPr>
              <w:t>)</w:t>
            </w:r>
          </w:p>
          <w:p w14:paraId="2489A8AA" w14:textId="77777777" w:rsidR="00383C5D" w:rsidRDefault="00383C5D" w:rsidP="008B6154">
            <w:pPr>
              <w:overflowPunct/>
              <w:autoSpaceDE/>
              <w:autoSpaceDN/>
              <w:adjustRightInd/>
              <w:spacing w:after="0"/>
              <w:textAlignment w:val="auto"/>
            </w:pPr>
          </w:p>
          <w:p w14:paraId="12B90DC0" w14:textId="1E6819D9" w:rsidR="00E82B30" w:rsidRPr="00E1476E" w:rsidRDefault="00E82B30" w:rsidP="008B6154">
            <w:pPr>
              <w:overflowPunct/>
              <w:autoSpaceDE/>
              <w:autoSpaceDN/>
              <w:adjustRightInd/>
              <w:spacing w:after="0"/>
              <w:textAlignment w:val="auto"/>
              <w:rPr>
                <w:rFonts w:ascii="Times" w:eastAsia="Batang" w:hAnsi="Times"/>
                <w:szCs w:val="24"/>
                <w:highlight w:val="green"/>
                <w:lang w:eastAsia="x-none"/>
              </w:rPr>
            </w:pPr>
            <w:r w:rsidRPr="00E1476E">
              <w:rPr>
                <w:rFonts w:ascii="Times" w:eastAsia="Batang" w:hAnsi="Times"/>
                <w:szCs w:val="24"/>
                <w:highlight w:val="green"/>
                <w:lang w:eastAsia="x-none"/>
              </w:rPr>
              <w:t>Endorsement</w:t>
            </w:r>
            <w:r w:rsidR="00B35061">
              <w:rPr>
                <w:rFonts w:ascii="Times" w:eastAsia="Batang" w:hAnsi="Times"/>
                <w:szCs w:val="24"/>
                <w:highlight w:val="green"/>
                <w:lang w:eastAsia="x-none"/>
              </w:rPr>
              <w:t>:</w:t>
            </w:r>
          </w:p>
          <w:p w14:paraId="6051470E" w14:textId="0BBB9EB7" w:rsidR="00E82B30" w:rsidRDefault="00E82B30" w:rsidP="004F3962">
            <w:pPr>
              <w:numPr>
                <w:ilvl w:val="0"/>
                <w:numId w:val="24"/>
              </w:numPr>
              <w:shd w:val="clear" w:color="auto" w:fill="FFFFFF"/>
              <w:overflowPunct/>
              <w:autoSpaceDE/>
              <w:autoSpaceDN/>
              <w:adjustRightInd/>
              <w:spacing w:after="0" w:line="233" w:lineRule="atLeast"/>
              <w:textAlignment w:val="auto"/>
              <w:rPr>
                <w:rFonts w:ascii="Times" w:eastAsia="Batang" w:hAnsi="Times"/>
                <w:szCs w:val="24"/>
                <w:lang w:eastAsia="x-none"/>
              </w:rPr>
            </w:pPr>
            <w:r w:rsidRPr="00E1476E">
              <w:rPr>
                <w:rFonts w:ascii="Times" w:eastAsia="Batang" w:hAnsi="Times"/>
                <w:szCs w:val="24"/>
                <w:lang w:eastAsia="x-none"/>
              </w:rPr>
              <w:t xml:space="preserve">The draft LS in </w:t>
            </w:r>
            <w:hyperlink r:id="rId20" w:history="1">
              <w:r w:rsidRPr="00E1476E">
                <w:rPr>
                  <w:rStyle w:val="Hyperlink"/>
                  <w:rFonts w:ascii="Times" w:eastAsia="Batang" w:hAnsi="Times"/>
                  <w:szCs w:val="24"/>
                  <w:lang w:eastAsia="x-none"/>
                </w:rPr>
                <w:t>R1-2205430</w:t>
              </w:r>
            </w:hyperlink>
            <w:r w:rsidRPr="00E1476E">
              <w:rPr>
                <w:rFonts w:ascii="Times" w:eastAsia="Batang" w:hAnsi="Times"/>
                <w:szCs w:val="24"/>
                <w:lang w:eastAsia="x-none"/>
              </w:rPr>
              <w:t> is endorsed in principle.</w:t>
            </w:r>
          </w:p>
          <w:p w14:paraId="291FC8CB" w14:textId="77777777" w:rsidR="00E82B30" w:rsidRPr="00E1476E" w:rsidRDefault="00E82B30" w:rsidP="008B6154">
            <w:pPr>
              <w:overflowPunct/>
              <w:autoSpaceDE/>
              <w:autoSpaceDN/>
              <w:adjustRightInd/>
              <w:spacing w:after="0"/>
              <w:textAlignment w:val="auto"/>
              <w:rPr>
                <w:rFonts w:ascii="Times" w:eastAsia="Batang" w:hAnsi="Times"/>
                <w:szCs w:val="24"/>
                <w:lang w:eastAsia="x-none"/>
              </w:rPr>
            </w:pPr>
          </w:p>
          <w:p w14:paraId="4366CC04" w14:textId="2671E930" w:rsidR="00E82B30" w:rsidRPr="00E1476E" w:rsidRDefault="00E82B30" w:rsidP="008B6154">
            <w:pPr>
              <w:overflowPunct/>
              <w:autoSpaceDE/>
              <w:autoSpaceDN/>
              <w:adjustRightInd/>
              <w:spacing w:after="0"/>
              <w:textAlignment w:val="auto"/>
              <w:rPr>
                <w:rFonts w:ascii="Times" w:eastAsia="Batang" w:hAnsi="Times"/>
                <w:szCs w:val="24"/>
                <w:highlight w:val="green"/>
                <w:lang w:eastAsia="x-none"/>
              </w:rPr>
            </w:pPr>
            <w:r w:rsidRPr="00E1476E">
              <w:rPr>
                <w:rFonts w:ascii="Times" w:eastAsia="Batang" w:hAnsi="Times"/>
                <w:szCs w:val="24"/>
                <w:highlight w:val="green"/>
                <w:lang w:eastAsia="x-none"/>
              </w:rPr>
              <w:t>Endorsement</w:t>
            </w:r>
            <w:r w:rsidR="00B35061">
              <w:rPr>
                <w:rFonts w:ascii="Times" w:eastAsia="Batang" w:hAnsi="Times"/>
                <w:szCs w:val="24"/>
                <w:highlight w:val="green"/>
                <w:lang w:eastAsia="x-none"/>
              </w:rPr>
              <w:t>:</w:t>
            </w:r>
          </w:p>
          <w:p w14:paraId="59AD9F1A" w14:textId="48F609D2" w:rsidR="00E82B30" w:rsidRPr="00E1476E" w:rsidRDefault="00E82B30" w:rsidP="004F3962">
            <w:pPr>
              <w:numPr>
                <w:ilvl w:val="0"/>
                <w:numId w:val="24"/>
              </w:numPr>
              <w:shd w:val="clear" w:color="auto" w:fill="FFFFFF"/>
              <w:overflowPunct/>
              <w:autoSpaceDE/>
              <w:autoSpaceDN/>
              <w:adjustRightInd/>
              <w:spacing w:after="0" w:line="233" w:lineRule="atLeast"/>
              <w:textAlignment w:val="auto"/>
              <w:rPr>
                <w:rFonts w:ascii="Times" w:eastAsia="Batang" w:hAnsi="Times"/>
                <w:szCs w:val="24"/>
                <w:lang w:eastAsia="x-none"/>
              </w:rPr>
            </w:pPr>
            <w:r w:rsidRPr="00E1476E">
              <w:rPr>
                <w:rFonts w:ascii="Times" w:eastAsia="Batang" w:hAnsi="Times" w:hint="eastAsia"/>
                <w:szCs w:val="24"/>
                <w:lang w:eastAsia="x-none"/>
              </w:rPr>
              <w:t>F</w:t>
            </w:r>
            <w:r w:rsidRPr="00E1476E">
              <w:rPr>
                <w:rFonts w:ascii="Times" w:eastAsia="Batang" w:hAnsi="Times"/>
                <w:szCs w:val="24"/>
                <w:lang w:eastAsia="x-none"/>
              </w:rPr>
              <w:t xml:space="preserve">inal LS </w:t>
            </w:r>
            <w:hyperlink r:id="rId21" w:history="1">
              <w:r w:rsidRPr="00E1476E">
                <w:rPr>
                  <w:rStyle w:val="Hyperlink"/>
                  <w:rFonts w:ascii="Times" w:eastAsia="Batang" w:hAnsi="Times"/>
                  <w:szCs w:val="24"/>
                  <w:lang w:eastAsia="x-none"/>
                </w:rPr>
                <w:t>R1-2205535</w:t>
              </w:r>
            </w:hyperlink>
            <w:r w:rsidRPr="00E1476E">
              <w:rPr>
                <w:rFonts w:ascii="Times" w:eastAsia="Batang" w:hAnsi="Times"/>
                <w:szCs w:val="24"/>
                <w:lang w:eastAsia="x-none"/>
              </w:rPr>
              <w:t xml:space="preserve"> is endorsed.</w:t>
            </w:r>
          </w:p>
          <w:p w14:paraId="751889E0" w14:textId="77777777" w:rsidR="00E82B30" w:rsidRPr="007316CF" w:rsidRDefault="00E82B30" w:rsidP="008B6154">
            <w:pPr>
              <w:overflowPunct/>
              <w:autoSpaceDE/>
              <w:autoSpaceDN/>
              <w:adjustRightInd/>
              <w:spacing w:after="0" w:line="252" w:lineRule="auto"/>
              <w:contextualSpacing/>
              <w:jc w:val="both"/>
              <w:textAlignment w:val="auto"/>
              <w:rPr>
                <w:rFonts w:ascii="Times" w:eastAsia="Batang" w:hAnsi="Times"/>
                <w:lang w:val="en-US" w:eastAsia="en-US"/>
              </w:rPr>
            </w:pPr>
            <w:r w:rsidRPr="007316CF">
              <w:rPr>
                <w:rFonts w:eastAsia="Batang"/>
                <w:lang w:val="en-US" w:eastAsia="en-US"/>
              </w:rPr>
              <w:t> </w:t>
            </w:r>
          </w:p>
        </w:tc>
      </w:tr>
    </w:tbl>
    <w:p w14:paraId="3572677B" w14:textId="00F68834" w:rsidR="007015D2" w:rsidRPr="007316CF" w:rsidRDefault="007015D2" w:rsidP="007015D2">
      <w:r w:rsidRPr="007316CF">
        <w:br/>
        <w:t xml:space="preserve">RAN1 made the following agreements related to </w:t>
      </w:r>
      <w:r w:rsidRPr="007316CF">
        <w:rPr>
          <w:b/>
          <w:bCs/>
        </w:rPr>
        <w:t>duplex operation</w:t>
      </w:r>
      <w:r w:rsidRPr="007316CF">
        <w:t>:</w:t>
      </w:r>
    </w:p>
    <w:tbl>
      <w:tblPr>
        <w:tblW w:w="9889" w:type="dxa"/>
        <w:tblCellMar>
          <w:left w:w="0" w:type="dxa"/>
          <w:right w:w="0" w:type="dxa"/>
        </w:tblCellMar>
        <w:tblLook w:val="04A0" w:firstRow="1" w:lastRow="0" w:firstColumn="1" w:lastColumn="0" w:noHBand="0" w:noVBand="1"/>
      </w:tblPr>
      <w:tblGrid>
        <w:gridCol w:w="9889"/>
      </w:tblGrid>
      <w:tr w:rsidR="007015D2" w:rsidRPr="007316CF" w14:paraId="39EB3F92" w14:textId="77777777" w:rsidTr="00C207D4">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32794" w14:textId="70E1AD27" w:rsidR="00FE2999" w:rsidRPr="007316CF" w:rsidRDefault="00922E81" w:rsidP="00FE2999">
            <w:pPr>
              <w:tabs>
                <w:tab w:val="left" w:pos="1440"/>
                <w:tab w:val="left" w:pos="7665"/>
              </w:tabs>
              <w:overflowPunct/>
              <w:autoSpaceDE/>
              <w:autoSpaceDN/>
              <w:adjustRightInd/>
              <w:spacing w:after="0" w:line="252" w:lineRule="auto"/>
              <w:contextualSpacing/>
              <w:jc w:val="both"/>
              <w:textAlignment w:val="auto"/>
              <w:rPr>
                <w:rFonts w:ascii="Times" w:eastAsia="Batang" w:hAnsi="Times"/>
                <w:lang w:val="en-US" w:eastAsia="en-US"/>
              </w:rPr>
            </w:pPr>
            <w:hyperlink r:id="rId22" w:history="1">
              <w:r w:rsidR="004A3074">
                <w:rPr>
                  <w:rFonts w:ascii="Times" w:eastAsia="Batang" w:hAnsi="Times"/>
                  <w:color w:val="0000FF"/>
                  <w:u w:val="single"/>
                  <w:lang w:val="en-US" w:eastAsia="en-US"/>
                </w:rPr>
                <w:t>R1-2205364</w:t>
              </w:r>
            </w:hyperlink>
            <w:r w:rsidR="00FE2999" w:rsidRPr="007316CF">
              <w:rPr>
                <w:rFonts w:ascii="Times" w:eastAsia="Batang" w:hAnsi="Times"/>
                <w:lang w:val="en-US" w:eastAsia="en-US"/>
              </w:rPr>
              <w:tab/>
              <w:t xml:space="preserve">FL summary #1 </w:t>
            </w:r>
            <w:r w:rsidR="004A3074">
              <w:rPr>
                <w:rFonts w:ascii="Times" w:eastAsia="Batang" w:hAnsi="Times"/>
                <w:lang w:val="en-US" w:eastAsia="en-US"/>
              </w:rPr>
              <w:t>for maintenance on HD-FDD for</w:t>
            </w:r>
            <w:r w:rsidR="00FE2999" w:rsidRPr="007316CF">
              <w:rPr>
                <w:rFonts w:ascii="Times" w:eastAsia="Batang" w:hAnsi="Times"/>
                <w:lang w:val="en-US" w:eastAsia="en-US"/>
              </w:rPr>
              <w:t xml:space="preserve"> RedCap</w:t>
            </w:r>
            <w:r w:rsidR="00FE2999" w:rsidRPr="007316CF">
              <w:rPr>
                <w:rFonts w:ascii="Times" w:eastAsia="Batang" w:hAnsi="Times"/>
                <w:lang w:val="en-US" w:eastAsia="en-US"/>
              </w:rPr>
              <w:tab/>
              <w:t>Moderator (Qualcomm)</w:t>
            </w:r>
          </w:p>
          <w:p w14:paraId="71FF2C18" w14:textId="5AA1CDD9" w:rsidR="00FE2999" w:rsidRPr="007316CF" w:rsidRDefault="00922E81" w:rsidP="00FE2999">
            <w:pPr>
              <w:tabs>
                <w:tab w:val="left" w:pos="1440"/>
                <w:tab w:val="left" w:pos="7665"/>
              </w:tabs>
              <w:overflowPunct/>
              <w:autoSpaceDE/>
              <w:autoSpaceDN/>
              <w:adjustRightInd/>
              <w:spacing w:after="0" w:line="252" w:lineRule="auto"/>
              <w:contextualSpacing/>
              <w:jc w:val="both"/>
              <w:textAlignment w:val="auto"/>
              <w:rPr>
                <w:rFonts w:ascii="Times" w:eastAsia="Batang" w:hAnsi="Times"/>
                <w:lang w:val="en-US" w:eastAsia="en-US"/>
              </w:rPr>
            </w:pPr>
            <w:hyperlink r:id="rId23" w:history="1">
              <w:r w:rsidR="004A3074">
                <w:rPr>
                  <w:rFonts w:ascii="Times" w:eastAsia="Batang" w:hAnsi="Times"/>
                  <w:color w:val="0000FF"/>
                  <w:u w:val="single"/>
                  <w:lang w:val="en-US" w:eastAsia="en-US"/>
                </w:rPr>
                <w:t>R1-2205442</w:t>
              </w:r>
            </w:hyperlink>
            <w:r w:rsidR="00FE2999" w:rsidRPr="007316CF">
              <w:rPr>
                <w:rFonts w:ascii="Times" w:eastAsia="Batang" w:hAnsi="Times"/>
                <w:lang w:val="en-US" w:eastAsia="en-US"/>
              </w:rPr>
              <w:tab/>
              <w:t>FL summary #2</w:t>
            </w:r>
            <w:r w:rsidR="004A3074" w:rsidRPr="007316CF">
              <w:rPr>
                <w:rFonts w:ascii="Times" w:eastAsia="Batang" w:hAnsi="Times"/>
                <w:lang w:val="en-US" w:eastAsia="en-US"/>
              </w:rPr>
              <w:t xml:space="preserve"> </w:t>
            </w:r>
            <w:r w:rsidR="004A3074">
              <w:rPr>
                <w:rFonts w:ascii="Times" w:eastAsia="Batang" w:hAnsi="Times"/>
                <w:lang w:val="en-US" w:eastAsia="en-US"/>
              </w:rPr>
              <w:t>for maintenance on HD-FDD for</w:t>
            </w:r>
            <w:r w:rsidR="004A3074" w:rsidRPr="007316CF">
              <w:rPr>
                <w:rFonts w:ascii="Times" w:eastAsia="Batang" w:hAnsi="Times"/>
                <w:lang w:val="en-US" w:eastAsia="en-US"/>
              </w:rPr>
              <w:t xml:space="preserve"> RedCap</w:t>
            </w:r>
            <w:r w:rsidR="00FE2999" w:rsidRPr="007316CF">
              <w:rPr>
                <w:rFonts w:ascii="Times" w:eastAsia="Batang" w:hAnsi="Times"/>
                <w:lang w:val="en-US" w:eastAsia="en-US"/>
              </w:rPr>
              <w:tab/>
              <w:t>Moderator (Qualcomm)</w:t>
            </w:r>
          </w:p>
          <w:p w14:paraId="199FD434" w14:textId="32786113" w:rsidR="007015D2" w:rsidRPr="004F3962" w:rsidRDefault="007015D2" w:rsidP="00FE2999">
            <w:pPr>
              <w:overflowPunct/>
              <w:autoSpaceDE/>
              <w:autoSpaceDN/>
              <w:adjustRightInd/>
              <w:spacing w:after="0" w:line="252" w:lineRule="auto"/>
              <w:contextualSpacing/>
              <w:jc w:val="both"/>
              <w:textAlignment w:val="auto"/>
              <w:rPr>
                <w:rFonts w:eastAsia="Batang"/>
                <w:lang w:val="en-US" w:eastAsia="en-US"/>
              </w:rPr>
            </w:pPr>
          </w:p>
          <w:p w14:paraId="5A1C8919" w14:textId="59866238" w:rsidR="004F3962" w:rsidRPr="004F3962" w:rsidRDefault="004F3962" w:rsidP="004F3962">
            <w:pPr>
              <w:shd w:val="clear" w:color="auto" w:fill="FFFFFF"/>
              <w:overflowPunct/>
              <w:autoSpaceDE/>
              <w:autoSpaceDN/>
              <w:adjustRightInd/>
              <w:spacing w:after="0" w:line="233" w:lineRule="atLeast"/>
              <w:jc w:val="both"/>
              <w:textAlignment w:val="auto"/>
              <w:rPr>
                <w:rFonts w:eastAsia="SimSun"/>
                <w:color w:val="000000"/>
                <w:highlight w:val="green"/>
                <w:lang w:val="en-US" w:eastAsia="zh-CN"/>
              </w:rPr>
            </w:pPr>
            <w:r w:rsidRPr="004F3962">
              <w:rPr>
                <w:rFonts w:eastAsia="SimSun"/>
                <w:color w:val="000000"/>
                <w:highlight w:val="green"/>
                <w:shd w:val="clear" w:color="auto" w:fill="FFFF00"/>
                <w:lang w:val="en-US" w:eastAsia="zh-CN"/>
              </w:rPr>
              <w:t>Agreement:</w:t>
            </w:r>
          </w:p>
          <w:p w14:paraId="13C46A36" w14:textId="4752ECCE" w:rsidR="004F3962" w:rsidRPr="004F3962" w:rsidRDefault="004F3962" w:rsidP="004F3962">
            <w:pPr>
              <w:numPr>
                <w:ilvl w:val="0"/>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4F3962">
              <w:rPr>
                <w:rFonts w:eastAsia="Microsoft YaHei UI"/>
                <w:color w:val="000000"/>
                <w:lang w:val="en-US" w:eastAsia="zh-CN"/>
              </w:rPr>
              <w:t xml:space="preserve">Adopt the text proposal of Modified FL2 High Priority Proposal 1-2 in </w:t>
            </w:r>
            <w:hyperlink r:id="rId24" w:history="1">
              <w:r>
                <w:rPr>
                  <w:rStyle w:val="Hyperlink"/>
                  <w:rFonts w:eastAsia="DengXian"/>
                  <w:lang w:eastAsia="zh-CN"/>
                </w:rPr>
                <w:t>R1-2205535</w:t>
              </w:r>
            </w:hyperlink>
            <w:r w:rsidRPr="004F3962">
              <w:rPr>
                <w:rFonts w:eastAsia="Batang"/>
                <w:color w:val="000000"/>
                <w:shd w:val="clear" w:color="auto" w:fill="FFFFFF"/>
                <w:lang w:eastAsia="en-US"/>
              </w:rPr>
              <w:t> </w:t>
            </w:r>
            <w:r w:rsidRPr="004F3962">
              <w:rPr>
                <w:rFonts w:eastAsia="Microsoft YaHei UI"/>
                <w:color w:val="000000"/>
                <w:lang w:val="en-US" w:eastAsia="zh-CN"/>
              </w:rPr>
              <w:t>to TS 38.213, clause 17.2</w:t>
            </w:r>
          </w:p>
          <w:p w14:paraId="712B6332" w14:textId="77777777" w:rsidR="004F3962" w:rsidRPr="004F3962" w:rsidRDefault="004F3962" w:rsidP="004F3962">
            <w:pPr>
              <w:overflowPunct/>
              <w:autoSpaceDE/>
              <w:autoSpaceDN/>
              <w:adjustRightInd/>
              <w:spacing w:after="0"/>
              <w:textAlignment w:val="auto"/>
              <w:rPr>
                <w:rFonts w:eastAsia="Batang"/>
                <w:i/>
                <w:lang w:eastAsia="en-US"/>
              </w:rPr>
            </w:pPr>
          </w:p>
          <w:p w14:paraId="28895D3E" w14:textId="634E9A68" w:rsidR="004F3962" w:rsidRPr="004F3962" w:rsidRDefault="004F3962" w:rsidP="004F3962">
            <w:pPr>
              <w:shd w:val="clear" w:color="auto" w:fill="FFFFFF"/>
              <w:overflowPunct/>
              <w:autoSpaceDE/>
              <w:autoSpaceDN/>
              <w:adjustRightInd/>
              <w:spacing w:after="0" w:line="233" w:lineRule="atLeast"/>
              <w:jc w:val="both"/>
              <w:textAlignment w:val="auto"/>
              <w:rPr>
                <w:rFonts w:eastAsia="SimSun"/>
                <w:color w:val="000000"/>
                <w:lang w:val="en-US" w:eastAsia="zh-CN"/>
              </w:rPr>
            </w:pPr>
            <w:r w:rsidRPr="004F3962">
              <w:rPr>
                <w:rFonts w:eastAsia="SimSun"/>
                <w:color w:val="000000"/>
                <w:shd w:val="clear" w:color="auto" w:fill="00FF00"/>
                <w:lang w:val="en-US" w:eastAsia="zh-CN"/>
              </w:rPr>
              <w:t>Agreement:</w:t>
            </w:r>
          </w:p>
          <w:p w14:paraId="38CAD28A" w14:textId="77777777" w:rsidR="004F3962" w:rsidRPr="004F3962" w:rsidRDefault="004F3962" w:rsidP="004F3962">
            <w:pPr>
              <w:numPr>
                <w:ilvl w:val="0"/>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4F3962">
              <w:rPr>
                <w:rFonts w:eastAsia="Microsoft YaHei UI"/>
                <w:color w:val="000000"/>
                <w:lang w:val="en-US" w:eastAsia="zh-CN"/>
              </w:rPr>
              <w:t>FL1 High Priority Proposal 2-3 in </w:t>
            </w:r>
            <w:r w:rsidRPr="004F3962">
              <w:rPr>
                <w:rFonts w:eastAsia="DengXian"/>
                <w:lang w:eastAsia="zh-CN"/>
              </w:rPr>
              <w:t xml:space="preserve">R1-2205442 </w:t>
            </w:r>
            <w:r w:rsidRPr="004F3962">
              <w:rPr>
                <w:rFonts w:eastAsia="Microsoft YaHei UI"/>
                <w:color w:val="000000"/>
                <w:lang w:val="en-US" w:eastAsia="zh-CN"/>
              </w:rPr>
              <w:t>is agreed.</w:t>
            </w:r>
          </w:p>
          <w:p w14:paraId="57FBC8C1" w14:textId="77777777" w:rsidR="004F3962" w:rsidRPr="004F3962" w:rsidRDefault="004F3962" w:rsidP="004F3962">
            <w:pPr>
              <w:overflowPunct/>
              <w:autoSpaceDE/>
              <w:autoSpaceDN/>
              <w:adjustRightInd/>
              <w:spacing w:after="0"/>
              <w:textAlignment w:val="auto"/>
              <w:rPr>
                <w:rFonts w:eastAsia="DengXian"/>
                <w:i/>
                <w:lang w:val="en-US" w:eastAsia="zh-CN"/>
              </w:rPr>
            </w:pPr>
          </w:p>
          <w:p w14:paraId="71517F09" w14:textId="7872B31F" w:rsidR="004F3962" w:rsidRPr="004F3962" w:rsidRDefault="004F3962" w:rsidP="004F3962">
            <w:pPr>
              <w:shd w:val="clear" w:color="auto" w:fill="FFFFFF"/>
              <w:overflowPunct/>
              <w:autoSpaceDE/>
              <w:autoSpaceDN/>
              <w:adjustRightInd/>
              <w:spacing w:after="0" w:line="233" w:lineRule="atLeast"/>
              <w:jc w:val="both"/>
              <w:textAlignment w:val="auto"/>
              <w:rPr>
                <w:rFonts w:eastAsia="SimSun"/>
                <w:color w:val="000000"/>
                <w:highlight w:val="green"/>
                <w:shd w:val="clear" w:color="auto" w:fill="FFFF00"/>
                <w:lang w:val="en-US" w:eastAsia="zh-CN"/>
              </w:rPr>
            </w:pPr>
            <w:r w:rsidRPr="004F3962">
              <w:rPr>
                <w:rFonts w:eastAsia="SimSun"/>
                <w:color w:val="000000"/>
                <w:highlight w:val="green"/>
                <w:shd w:val="clear" w:color="auto" w:fill="FFFF00"/>
                <w:lang w:val="en-US" w:eastAsia="zh-CN"/>
              </w:rPr>
              <w:t>Agreement:</w:t>
            </w:r>
          </w:p>
          <w:p w14:paraId="5E835DD3" w14:textId="77777777" w:rsidR="004F3962" w:rsidRPr="004F3962" w:rsidRDefault="004F3962" w:rsidP="004F3962">
            <w:pPr>
              <w:numPr>
                <w:ilvl w:val="0"/>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4F3962">
              <w:rPr>
                <w:rFonts w:eastAsia="Microsoft YaHei UI"/>
                <w:color w:val="000000"/>
                <w:lang w:val="en-US" w:eastAsia="zh-CN"/>
              </w:rPr>
              <w:t xml:space="preserve">Adopt the text proposal </w:t>
            </w:r>
            <w:r w:rsidRPr="004F3962">
              <w:rPr>
                <w:rFonts w:eastAsia="Batang"/>
                <w:lang w:eastAsia="x-none"/>
              </w:rPr>
              <w:t xml:space="preserve">of FL2 Medium Priority Proposal 3-1 in </w:t>
            </w:r>
            <w:r w:rsidRPr="004F3962">
              <w:rPr>
                <w:rFonts w:eastAsia="DengXian"/>
                <w:lang w:eastAsia="zh-CN"/>
              </w:rPr>
              <w:t>R1-2205442</w:t>
            </w:r>
            <w:r w:rsidRPr="004F3962">
              <w:rPr>
                <w:rFonts w:eastAsia="Microsoft YaHei UI"/>
                <w:color w:val="000000"/>
                <w:lang w:val="en-US" w:eastAsia="zh-CN"/>
              </w:rPr>
              <w:t xml:space="preserve"> to TS 38.213, clause 17.2</w:t>
            </w:r>
          </w:p>
          <w:p w14:paraId="70B354AC" w14:textId="77777777" w:rsidR="004F3962" w:rsidRPr="004F3962" w:rsidRDefault="004F3962" w:rsidP="004F3962">
            <w:pPr>
              <w:shd w:val="clear" w:color="auto" w:fill="FFFFFF"/>
              <w:overflowPunct/>
              <w:autoSpaceDE/>
              <w:autoSpaceDN/>
              <w:adjustRightInd/>
              <w:spacing w:after="0" w:line="231" w:lineRule="atLeast"/>
              <w:jc w:val="both"/>
              <w:textAlignment w:val="auto"/>
              <w:rPr>
                <w:rFonts w:eastAsia="Microsoft YaHei UI"/>
                <w:color w:val="000000"/>
                <w:lang w:val="en-US" w:eastAsia="zh-CN"/>
              </w:rPr>
            </w:pPr>
          </w:p>
          <w:p w14:paraId="2AC42F57" w14:textId="77777777" w:rsidR="004F3962" w:rsidRPr="004F3962" w:rsidRDefault="004F3962" w:rsidP="004F3962">
            <w:pPr>
              <w:shd w:val="clear" w:color="auto" w:fill="FFFFFF"/>
              <w:overflowPunct/>
              <w:autoSpaceDE/>
              <w:autoSpaceDN/>
              <w:adjustRightInd/>
              <w:spacing w:after="0"/>
              <w:textAlignment w:val="auto"/>
              <w:rPr>
                <w:rFonts w:eastAsia="DengXian"/>
                <w:lang w:eastAsia="zh-CN"/>
              </w:rPr>
            </w:pPr>
            <w:r w:rsidRPr="004F3962">
              <w:rPr>
                <w:rFonts w:eastAsia="DengXian"/>
                <w:lang w:eastAsia="zh-CN"/>
              </w:rPr>
              <w:t>Note: To editors, the proposals cited by the agreements could be found in the section of summary of R1-2205442.</w:t>
            </w:r>
          </w:p>
          <w:p w14:paraId="4358E2F7" w14:textId="77777777" w:rsidR="004F3962" w:rsidRPr="004F3962" w:rsidRDefault="004F3962" w:rsidP="004F3962">
            <w:pPr>
              <w:shd w:val="clear" w:color="auto" w:fill="FFFFFF"/>
              <w:overflowPunct/>
              <w:autoSpaceDE/>
              <w:autoSpaceDN/>
              <w:adjustRightInd/>
              <w:spacing w:after="0" w:line="231" w:lineRule="atLeast"/>
              <w:jc w:val="both"/>
              <w:textAlignment w:val="auto"/>
              <w:rPr>
                <w:rFonts w:eastAsia="Microsoft YaHei UI"/>
                <w:color w:val="000000"/>
                <w:lang w:eastAsia="zh-CN"/>
              </w:rPr>
            </w:pPr>
          </w:p>
          <w:p w14:paraId="4407E6B6" w14:textId="5195BCA4" w:rsidR="004F3962" w:rsidRPr="004F3962" w:rsidRDefault="004F3962" w:rsidP="004F3962">
            <w:pPr>
              <w:shd w:val="clear" w:color="auto" w:fill="FFFFFF"/>
              <w:overflowPunct/>
              <w:autoSpaceDE/>
              <w:autoSpaceDN/>
              <w:adjustRightInd/>
              <w:spacing w:after="0" w:line="233" w:lineRule="atLeast"/>
              <w:jc w:val="both"/>
              <w:textAlignment w:val="auto"/>
              <w:rPr>
                <w:rFonts w:eastAsia="SimSun"/>
                <w:color w:val="000000"/>
                <w:highlight w:val="green"/>
                <w:shd w:val="clear" w:color="auto" w:fill="FFFF00"/>
                <w:lang w:val="en-US" w:eastAsia="zh-CN"/>
              </w:rPr>
            </w:pPr>
            <w:r w:rsidRPr="004F3962">
              <w:rPr>
                <w:rFonts w:eastAsia="SimSun"/>
                <w:color w:val="000000"/>
                <w:highlight w:val="green"/>
                <w:shd w:val="clear" w:color="auto" w:fill="FFFF00"/>
                <w:lang w:val="en-US" w:eastAsia="zh-CN"/>
              </w:rPr>
              <w:t>Agreement:</w:t>
            </w:r>
          </w:p>
          <w:p w14:paraId="7E2AAACE" w14:textId="77777777" w:rsidR="004F3962" w:rsidRPr="004F3962" w:rsidRDefault="004F3962" w:rsidP="004F3962">
            <w:pPr>
              <w:shd w:val="clear" w:color="auto" w:fill="FFFFFF"/>
              <w:overflowPunct/>
              <w:autoSpaceDE/>
              <w:autoSpaceDN/>
              <w:adjustRightInd/>
              <w:spacing w:after="0"/>
              <w:textAlignment w:val="auto"/>
              <w:rPr>
                <w:rFonts w:eastAsia="Batang"/>
                <w:lang w:eastAsia="x-none"/>
              </w:rPr>
            </w:pPr>
            <w:r w:rsidRPr="004F3962">
              <w:rPr>
                <w:rFonts w:eastAsia="Batang"/>
                <w:lang w:eastAsia="x-none"/>
              </w:rPr>
              <w:t>Confirm the following WA from RAN1#108-e:</w:t>
            </w:r>
          </w:p>
          <w:p w14:paraId="45E7A71B" w14:textId="77777777" w:rsidR="004F3962" w:rsidRPr="004F3962" w:rsidRDefault="004F3962" w:rsidP="004F3962">
            <w:pPr>
              <w:numPr>
                <w:ilvl w:val="0"/>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4F3962">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67E69138" w14:textId="621A132E" w:rsidR="004F3962" w:rsidRPr="004F3962" w:rsidRDefault="004F3962" w:rsidP="004F3962">
            <w:pPr>
              <w:numPr>
                <w:ilvl w:val="1"/>
                <w:numId w:val="26"/>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4F3962">
              <w:rPr>
                <w:rFonts w:eastAsia="Microsoft YaHei UI"/>
                <w:color w:val="000000"/>
                <w:lang w:val="en-US" w:eastAsia="zh-CN"/>
              </w:rPr>
              <w:t>Note: Whether the above collision rule is reused for Msg3 PUSCH repetition is up to the agreement in the CE WI.</w:t>
            </w:r>
          </w:p>
          <w:p w14:paraId="1D5EBC55" w14:textId="77777777" w:rsidR="004F3962" w:rsidRPr="004F3962" w:rsidRDefault="004F3962" w:rsidP="004F3962">
            <w:pPr>
              <w:shd w:val="clear" w:color="auto" w:fill="FFFFFF"/>
              <w:overflowPunct/>
              <w:autoSpaceDE/>
              <w:autoSpaceDN/>
              <w:adjustRightInd/>
              <w:spacing w:after="0" w:line="231" w:lineRule="atLeast"/>
              <w:jc w:val="both"/>
              <w:textAlignment w:val="auto"/>
              <w:rPr>
                <w:rFonts w:eastAsia="Microsoft YaHei UI"/>
                <w:color w:val="000000"/>
                <w:lang w:val="en-US" w:eastAsia="zh-CN"/>
              </w:rPr>
            </w:pPr>
          </w:p>
          <w:p w14:paraId="135DF2D4" w14:textId="75E79D98" w:rsidR="004F3962" w:rsidRPr="004F3962" w:rsidRDefault="004F3962" w:rsidP="004F3962">
            <w:pPr>
              <w:shd w:val="clear" w:color="auto" w:fill="FFFFFF"/>
              <w:overflowPunct/>
              <w:autoSpaceDE/>
              <w:autoSpaceDN/>
              <w:adjustRightInd/>
              <w:spacing w:after="0" w:line="233" w:lineRule="atLeast"/>
              <w:jc w:val="both"/>
              <w:textAlignment w:val="auto"/>
              <w:rPr>
                <w:rFonts w:eastAsia="SimSun"/>
                <w:color w:val="000000"/>
                <w:highlight w:val="green"/>
                <w:shd w:val="clear" w:color="auto" w:fill="FFFF00"/>
                <w:lang w:val="en-US" w:eastAsia="zh-CN"/>
              </w:rPr>
            </w:pPr>
            <w:r w:rsidRPr="004F3962">
              <w:rPr>
                <w:rFonts w:eastAsia="SimSun"/>
                <w:color w:val="000000"/>
                <w:highlight w:val="green"/>
                <w:shd w:val="clear" w:color="auto" w:fill="FFFF00"/>
                <w:lang w:val="en-US" w:eastAsia="zh-CN"/>
              </w:rPr>
              <w:t>Agreement:</w:t>
            </w:r>
          </w:p>
          <w:p w14:paraId="16396E8F" w14:textId="77777777" w:rsidR="004F3962" w:rsidRPr="004F3962" w:rsidRDefault="004F3962" w:rsidP="004F3962">
            <w:pPr>
              <w:numPr>
                <w:ilvl w:val="0"/>
                <w:numId w:val="27"/>
              </w:numPr>
              <w:shd w:val="clear" w:color="auto" w:fill="FFFFFF"/>
              <w:overflowPunct/>
              <w:autoSpaceDE/>
              <w:autoSpaceDN/>
              <w:adjustRightInd/>
              <w:spacing w:after="0" w:line="231" w:lineRule="atLeast"/>
              <w:textAlignment w:val="auto"/>
              <w:rPr>
                <w:rFonts w:eastAsia="Microsoft YaHei UI"/>
                <w:color w:val="000000"/>
                <w:lang w:val="en-US" w:eastAsia="zh-CN"/>
              </w:rPr>
            </w:pPr>
            <w:r w:rsidRPr="004F3962">
              <w:rPr>
                <w:rFonts w:eastAsia="Microsoft YaHei UI"/>
                <w:color w:val="000000"/>
                <w:lang w:val="en-US" w:eastAsia="zh-CN"/>
              </w:rPr>
              <w:lastRenderedPageBreak/>
              <w:t>For a HD-UE in paired spectrum and for PUSCH repetition type B transmission</w:t>
            </w:r>
          </w:p>
          <w:p w14:paraId="10E70377" w14:textId="77777777" w:rsidR="007015D2" w:rsidRDefault="004F3962" w:rsidP="004F3962">
            <w:pPr>
              <w:numPr>
                <w:ilvl w:val="1"/>
                <w:numId w:val="27"/>
              </w:numPr>
              <w:shd w:val="clear" w:color="auto" w:fill="FFFFFF"/>
              <w:overflowPunct/>
              <w:autoSpaceDE/>
              <w:autoSpaceDN/>
              <w:adjustRightInd/>
              <w:spacing w:after="0" w:line="231" w:lineRule="atLeast"/>
              <w:textAlignment w:val="auto"/>
              <w:rPr>
                <w:rFonts w:eastAsia="Microsoft YaHei UI"/>
                <w:color w:val="000000"/>
                <w:lang w:val="en-US" w:eastAsia="zh-CN"/>
              </w:rPr>
            </w:pPr>
            <w:r w:rsidRPr="004F3962">
              <w:rPr>
                <w:rFonts w:eastAsia="Microsoft YaHei UI"/>
                <w:color w:val="000000"/>
                <w:lang w:val="en-US" w:eastAsia="zh-CN"/>
              </w:rPr>
              <w:t>Symbols that are not at least </w:t>
            </w:r>
            <w:r w:rsidR="004016FA">
              <w:rPr>
                <w:rFonts w:eastAsia="Microsoft YaHei UI"/>
                <w:color w:val="000000"/>
                <w:lang w:val="en-US" w:eastAsia="zh-CN"/>
              </w:rPr>
              <w:fldChar w:fldCharType="begin"/>
            </w:r>
            <w:r w:rsidR="004016FA">
              <w:rPr>
                <w:rFonts w:eastAsia="Microsoft YaHei UI"/>
                <w:color w:val="000000"/>
                <w:lang w:val="en-US" w:eastAsia="zh-CN"/>
              </w:rPr>
              <w:instrText xml:space="preserve"> INCLUDEPICTURE  "https://ericsson.sharepoint.com/sites/Users/cmcc/AppData/Roaming/Foxmail7/Temp-19952-20220514213811/Attach/image011(05-17-10-38-45).png" \* MERGEFORMATINET </w:instrText>
            </w:r>
            <w:r w:rsidR="004016FA">
              <w:rPr>
                <w:rFonts w:eastAsia="Microsoft YaHei UI"/>
                <w:color w:val="000000"/>
                <w:lang w:val="en-US" w:eastAsia="zh-CN"/>
              </w:rPr>
              <w:fldChar w:fldCharType="separate"/>
            </w:r>
            <w:r w:rsidR="00A3729F">
              <w:rPr>
                <w:rFonts w:eastAsia="Microsoft YaHei UI"/>
                <w:color w:val="000000"/>
                <w:lang w:val="en-US" w:eastAsia="zh-CN"/>
              </w:rPr>
              <w:fldChar w:fldCharType="begin"/>
            </w:r>
            <w:r w:rsidR="00A3729F">
              <w:rPr>
                <w:rFonts w:eastAsia="Microsoft YaHei UI"/>
                <w:color w:val="000000"/>
                <w:lang w:val="en-US" w:eastAsia="zh-CN"/>
              </w:rPr>
              <w:instrText xml:space="preserve"> INCLUDEPICTURE  "https://ericsson.sharepoint.com/sites/Users/cmcc/AppData/Roaming/Foxmail7/Temp-19952-20220514213811/Attach/image011(05-17-10-38-45).png" \* MERGEFORMATINET </w:instrText>
            </w:r>
            <w:r w:rsidR="00A3729F">
              <w:rPr>
                <w:rFonts w:eastAsia="Microsoft YaHei UI"/>
                <w:color w:val="000000"/>
                <w:lang w:val="en-US" w:eastAsia="zh-CN"/>
              </w:rPr>
              <w:fldChar w:fldCharType="separate"/>
            </w:r>
            <w:r w:rsidR="00456FE4">
              <w:rPr>
                <w:rFonts w:eastAsia="Microsoft YaHei UI"/>
                <w:color w:val="000000"/>
                <w:lang w:val="en-US" w:eastAsia="zh-CN"/>
              </w:rPr>
              <w:fldChar w:fldCharType="begin"/>
            </w:r>
            <w:r w:rsidR="00456FE4">
              <w:rPr>
                <w:rFonts w:eastAsia="Microsoft YaHei UI"/>
                <w:color w:val="000000"/>
                <w:lang w:val="en-US" w:eastAsia="zh-CN"/>
              </w:rPr>
              <w:instrText xml:space="preserve"> INCLUDEPICTURE  "https://ericsson.sharepoint.com/sites/Users/cmcc/AppData/Roaming/Foxmail7/Temp-19952-20220514213811/Attach/image011(05-17-10-38-45).png" \* MERGEFORMATINET </w:instrText>
            </w:r>
            <w:r w:rsidR="00456FE4">
              <w:rPr>
                <w:rFonts w:eastAsia="Microsoft YaHei UI"/>
                <w:color w:val="000000"/>
                <w:lang w:val="en-US" w:eastAsia="zh-CN"/>
              </w:rPr>
              <w:fldChar w:fldCharType="separate"/>
            </w:r>
            <w:r w:rsidR="0063207E">
              <w:rPr>
                <w:rFonts w:eastAsia="Microsoft YaHei UI"/>
                <w:color w:val="000000"/>
                <w:lang w:val="en-US" w:eastAsia="zh-CN"/>
              </w:rPr>
              <w:fldChar w:fldCharType="begin"/>
            </w:r>
            <w:r w:rsidR="0063207E">
              <w:rPr>
                <w:rFonts w:eastAsia="Microsoft YaHei UI"/>
                <w:color w:val="000000"/>
                <w:lang w:val="en-US" w:eastAsia="zh-CN"/>
              </w:rPr>
              <w:instrText xml:space="preserve"> INCLUDEPICTURE  "https://ericsson.sharepoint.com/sites/Users/cmcc/AppData/Roaming/Foxmail7/Temp-19952-20220514213811/Attach/image011(05-17-10-38-45).png" \* MERGEFORMATINET </w:instrText>
            </w:r>
            <w:r w:rsidR="0063207E">
              <w:rPr>
                <w:rFonts w:eastAsia="Microsoft YaHei UI"/>
                <w:color w:val="000000"/>
                <w:lang w:val="en-US" w:eastAsia="zh-CN"/>
              </w:rPr>
              <w:fldChar w:fldCharType="separate"/>
            </w:r>
            <w:r w:rsidR="00A914E9">
              <w:rPr>
                <w:rFonts w:eastAsia="Microsoft YaHei UI"/>
                <w:color w:val="000000"/>
                <w:lang w:val="en-US" w:eastAsia="zh-CN"/>
              </w:rPr>
              <w:fldChar w:fldCharType="begin"/>
            </w:r>
            <w:r w:rsidR="00A914E9">
              <w:rPr>
                <w:rFonts w:eastAsia="Microsoft YaHei UI"/>
                <w:color w:val="000000"/>
                <w:lang w:val="en-US" w:eastAsia="zh-CN"/>
              </w:rPr>
              <w:instrText xml:space="preserve"> INCLUDEPICTURE  "https://ericsson.sharepoint.com/sites/Users/cmcc/AppData/Roaming/Foxmail7/Temp-19952-20220514213811/Attach/image011(05-17-10-38-45).png" \* MERGEFORMATINET </w:instrText>
            </w:r>
            <w:r w:rsidR="00A914E9">
              <w:rPr>
                <w:rFonts w:eastAsia="Microsoft YaHei UI"/>
                <w:color w:val="000000"/>
                <w:lang w:val="en-US" w:eastAsia="zh-CN"/>
              </w:rPr>
              <w:fldChar w:fldCharType="separate"/>
            </w:r>
            <w:r w:rsidR="00922E81">
              <w:rPr>
                <w:rFonts w:eastAsia="Microsoft YaHei UI"/>
                <w:color w:val="000000"/>
                <w:lang w:val="en-US" w:eastAsia="zh-CN"/>
              </w:rPr>
              <w:fldChar w:fldCharType="begin"/>
            </w:r>
            <w:r w:rsidR="00922E81">
              <w:rPr>
                <w:rFonts w:eastAsia="Microsoft YaHei UI"/>
                <w:color w:val="000000"/>
                <w:lang w:val="en-US" w:eastAsia="zh-CN"/>
              </w:rPr>
              <w:instrText xml:space="preserve"> </w:instrText>
            </w:r>
            <w:r w:rsidR="00922E81">
              <w:rPr>
                <w:rFonts w:eastAsia="Microsoft YaHei UI"/>
                <w:color w:val="000000"/>
                <w:lang w:val="en-US" w:eastAsia="zh-CN"/>
              </w:rPr>
              <w:instrText>INCLUDEPICTURE  "https://ericsson-my.sharepoint.com/personal/johan_bergman_ericsson_com/Documents/Users/cmcc/AppData/Roaming/Foxmail7/Temp-19952-20220514213811/Attach/image011(05-17-10-38-45).png" \* MERGEFORMATINET</w:instrText>
            </w:r>
            <w:r w:rsidR="00922E81">
              <w:rPr>
                <w:rFonts w:eastAsia="Microsoft YaHei UI"/>
                <w:color w:val="000000"/>
                <w:lang w:val="en-US" w:eastAsia="zh-CN"/>
              </w:rPr>
              <w:instrText xml:space="preserve"> </w:instrText>
            </w:r>
            <w:r w:rsidR="00922E81">
              <w:rPr>
                <w:rFonts w:eastAsia="Microsoft YaHei UI"/>
                <w:color w:val="000000"/>
                <w:lang w:val="en-US" w:eastAsia="zh-CN"/>
              </w:rPr>
              <w:fldChar w:fldCharType="separate"/>
            </w:r>
            <w:r w:rsidR="00922E81">
              <w:rPr>
                <w:rFonts w:eastAsia="Microsoft YaHei UI"/>
                <w:color w:val="000000"/>
                <w:lang w:val="en-US" w:eastAsia="zh-CN"/>
              </w:rPr>
              <w:pict w14:anchorId="33620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0.5pt">
                  <v:imagedata r:id="rId25" r:href="rId26"/>
                </v:shape>
              </w:pict>
            </w:r>
            <w:r w:rsidR="00922E81">
              <w:rPr>
                <w:rFonts w:eastAsia="Microsoft YaHei UI"/>
                <w:color w:val="000000"/>
                <w:lang w:val="en-US" w:eastAsia="zh-CN"/>
              </w:rPr>
              <w:fldChar w:fldCharType="end"/>
            </w:r>
            <w:r w:rsidR="00A914E9">
              <w:rPr>
                <w:rFonts w:eastAsia="Microsoft YaHei UI"/>
                <w:color w:val="000000"/>
                <w:lang w:val="en-US" w:eastAsia="zh-CN"/>
              </w:rPr>
              <w:fldChar w:fldCharType="end"/>
            </w:r>
            <w:r w:rsidR="0063207E">
              <w:rPr>
                <w:rFonts w:eastAsia="Microsoft YaHei UI"/>
                <w:color w:val="000000"/>
                <w:lang w:val="en-US" w:eastAsia="zh-CN"/>
              </w:rPr>
              <w:fldChar w:fldCharType="end"/>
            </w:r>
            <w:r w:rsidR="00456FE4">
              <w:rPr>
                <w:rFonts w:eastAsia="Microsoft YaHei UI"/>
                <w:color w:val="000000"/>
                <w:lang w:val="en-US" w:eastAsia="zh-CN"/>
              </w:rPr>
              <w:fldChar w:fldCharType="end"/>
            </w:r>
            <w:r w:rsidR="00A3729F">
              <w:rPr>
                <w:rFonts w:eastAsia="Microsoft YaHei UI"/>
                <w:color w:val="000000"/>
                <w:lang w:val="en-US" w:eastAsia="zh-CN"/>
              </w:rPr>
              <w:fldChar w:fldCharType="end"/>
            </w:r>
            <w:r w:rsidR="004016FA">
              <w:rPr>
                <w:rFonts w:eastAsia="Microsoft YaHei UI"/>
                <w:color w:val="000000"/>
                <w:lang w:val="en-US" w:eastAsia="zh-CN"/>
              </w:rPr>
              <w:fldChar w:fldCharType="end"/>
            </w:r>
            <w:r w:rsidRPr="004F3962">
              <w:rPr>
                <w:rFonts w:eastAsia="Microsoft YaHei UI"/>
                <w:color w:val="000000"/>
                <w:lang w:val="en-US" w:eastAsia="zh-CN"/>
              </w:rPr>
              <w:t>before the first symbol or not at least </w:t>
            </w:r>
            <w:r w:rsidR="004016FA">
              <w:rPr>
                <w:rFonts w:eastAsia="Microsoft YaHei UI"/>
                <w:color w:val="000000"/>
                <w:lang w:val="en-US" w:eastAsia="zh-CN"/>
              </w:rPr>
              <w:fldChar w:fldCharType="begin"/>
            </w:r>
            <w:r w:rsidR="004016FA">
              <w:rPr>
                <w:rFonts w:eastAsia="Microsoft YaHei UI"/>
                <w:color w:val="000000"/>
                <w:lang w:val="en-US" w:eastAsia="zh-CN"/>
              </w:rPr>
              <w:instrText xml:space="preserve"> INCLUDEPICTURE  "https://ericsson.sharepoint.com/sites/Users/cmcc/AppData/Roaming/Foxmail7/Temp-19952-20220514213811/Attach/image012(05-17-10-38-45).png" \* MERGEFORMATINET </w:instrText>
            </w:r>
            <w:r w:rsidR="004016FA">
              <w:rPr>
                <w:rFonts w:eastAsia="Microsoft YaHei UI"/>
                <w:color w:val="000000"/>
                <w:lang w:val="en-US" w:eastAsia="zh-CN"/>
              </w:rPr>
              <w:fldChar w:fldCharType="separate"/>
            </w:r>
            <w:r w:rsidR="00A3729F">
              <w:rPr>
                <w:rFonts w:eastAsia="Microsoft YaHei UI"/>
                <w:color w:val="000000"/>
                <w:lang w:val="en-US" w:eastAsia="zh-CN"/>
              </w:rPr>
              <w:fldChar w:fldCharType="begin"/>
            </w:r>
            <w:r w:rsidR="00A3729F">
              <w:rPr>
                <w:rFonts w:eastAsia="Microsoft YaHei UI"/>
                <w:color w:val="000000"/>
                <w:lang w:val="en-US" w:eastAsia="zh-CN"/>
              </w:rPr>
              <w:instrText xml:space="preserve"> INCLUDEPICTURE  "https://ericsson.sharepoint.com/sites/Users/cmcc/AppData/Roaming/Foxmail7/Temp-19952-20220514213811/Attach/image012(05-17-10-38-45).png" \* MERGEFORMATINET </w:instrText>
            </w:r>
            <w:r w:rsidR="00A3729F">
              <w:rPr>
                <w:rFonts w:eastAsia="Microsoft YaHei UI"/>
                <w:color w:val="000000"/>
                <w:lang w:val="en-US" w:eastAsia="zh-CN"/>
              </w:rPr>
              <w:fldChar w:fldCharType="separate"/>
            </w:r>
            <w:r w:rsidR="00456FE4">
              <w:rPr>
                <w:rFonts w:eastAsia="Microsoft YaHei UI"/>
                <w:color w:val="000000"/>
                <w:lang w:val="en-US" w:eastAsia="zh-CN"/>
              </w:rPr>
              <w:fldChar w:fldCharType="begin"/>
            </w:r>
            <w:r w:rsidR="00456FE4">
              <w:rPr>
                <w:rFonts w:eastAsia="Microsoft YaHei UI"/>
                <w:color w:val="000000"/>
                <w:lang w:val="en-US" w:eastAsia="zh-CN"/>
              </w:rPr>
              <w:instrText xml:space="preserve"> INCLUDEPICTURE  "https://ericsson.sharepoint.com/sites/Users/cmcc/AppData/Roaming/Foxmail7/Temp-19952-20220514213811/Attach/image012(05-17-10-38-45).png" \* MERGEFORMATINET </w:instrText>
            </w:r>
            <w:r w:rsidR="00456FE4">
              <w:rPr>
                <w:rFonts w:eastAsia="Microsoft YaHei UI"/>
                <w:color w:val="000000"/>
                <w:lang w:val="en-US" w:eastAsia="zh-CN"/>
              </w:rPr>
              <w:fldChar w:fldCharType="separate"/>
            </w:r>
            <w:r w:rsidR="0063207E">
              <w:rPr>
                <w:rFonts w:eastAsia="Microsoft YaHei UI"/>
                <w:color w:val="000000"/>
                <w:lang w:val="en-US" w:eastAsia="zh-CN"/>
              </w:rPr>
              <w:fldChar w:fldCharType="begin"/>
            </w:r>
            <w:r w:rsidR="0063207E">
              <w:rPr>
                <w:rFonts w:eastAsia="Microsoft YaHei UI"/>
                <w:color w:val="000000"/>
                <w:lang w:val="en-US" w:eastAsia="zh-CN"/>
              </w:rPr>
              <w:instrText xml:space="preserve"> INCLUDEPICTURE  "https://ericsson.sharepoint.com/sites/Users/cmcc/AppData/Roaming/Foxmail7/Temp-19952-20220514213811/Attach/image012(05-17-10-38-45).png" \* MERGEFORMATINET </w:instrText>
            </w:r>
            <w:r w:rsidR="0063207E">
              <w:rPr>
                <w:rFonts w:eastAsia="Microsoft YaHei UI"/>
                <w:color w:val="000000"/>
                <w:lang w:val="en-US" w:eastAsia="zh-CN"/>
              </w:rPr>
              <w:fldChar w:fldCharType="separate"/>
            </w:r>
            <w:r w:rsidR="00A914E9">
              <w:rPr>
                <w:rFonts w:eastAsia="Microsoft YaHei UI"/>
                <w:color w:val="000000"/>
                <w:lang w:val="en-US" w:eastAsia="zh-CN"/>
              </w:rPr>
              <w:fldChar w:fldCharType="begin"/>
            </w:r>
            <w:r w:rsidR="00A914E9">
              <w:rPr>
                <w:rFonts w:eastAsia="Microsoft YaHei UI"/>
                <w:color w:val="000000"/>
                <w:lang w:val="en-US" w:eastAsia="zh-CN"/>
              </w:rPr>
              <w:instrText xml:space="preserve"> INCLUDEPICTURE  "https://ericsson.sharepoint.com/sites/Users/cmcc/AppData/Roaming/Foxmail7/Temp-19952-20220514213811/Attach/image012(05-17-10-38-45).png" \* MERGEFORMATINET </w:instrText>
            </w:r>
            <w:r w:rsidR="00A914E9">
              <w:rPr>
                <w:rFonts w:eastAsia="Microsoft YaHei UI"/>
                <w:color w:val="000000"/>
                <w:lang w:val="en-US" w:eastAsia="zh-CN"/>
              </w:rPr>
              <w:fldChar w:fldCharType="separate"/>
            </w:r>
            <w:r w:rsidR="00922E81">
              <w:rPr>
                <w:rFonts w:eastAsia="Microsoft YaHei UI"/>
                <w:color w:val="000000"/>
                <w:lang w:val="en-US" w:eastAsia="zh-CN"/>
              </w:rPr>
              <w:fldChar w:fldCharType="begin"/>
            </w:r>
            <w:r w:rsidR="00922E81">
              <w:rPr>
                <w:rFonts w:eastAsia="Microsoft YaHei UI"/>
                <w:color w:val="000000"/>
                <w:lang w:val="en-US" w:eastAsia="zh-CN"/>
              </w:rPr>
              <w:instrText xml:space="preserve"> </w:instrText>
            </w:r>
            <w:r w:rsidR="00922E81">
              <w:rPr>
                <w:rFonts w:eastAsia="Microsoft YaHei UI"/>
                <w:color w:val="000000"/>
                <w:lang w:val="en-US" w:eastAsia="zh-CN"/>
              </w:rPr>
              <w:instrText>INCLUDEPICTURE  "https://ericsson-my.sharepoint.com/personal/johan_bergman_ericsson_com/Documents/Users/cmcc/AppData/Roaming/Foxmail7/Temp-19952-20220514213811/Attach/image012(05-17-10-38-45).png" \* MERGEFORMATINET</w:instrText>
            </w:r>
            <w:r w:rsidR="00922E81">
              <w:rPr>
                <w:rFonts w:eastAsia="Microsoft YaHei UI"/>
                <w:color w:val="000000"/>
                <w:lang w:val="en-US" w:eastAsia="zh-CN"/>
              </w:rPr>
              <w:instrText xml:space="preserve"> </w:instrText>
            </w:r>
            <w:r w:rsidR="00922E81">
              <w:rPr>
                <w:rFonts w:eastAsia="Microsoft YaHei UI"/>
                <w:color w:val="000000"/>
                <w:lang w:val="en-US" w:eastAsia="zh-CN"/>
              </w:rPr>
              <w:fldChar w:fldCharType="separate"/>
            </w:r>
            <w:r w:rsidR="00922E81">
              <w:rPr>
                <w:rFonts w:eastAsia="Microsoft YaHei UI"/>
                <w:color w:val="000000"/>
                <w:lang w:val="en-US" w:eastAsia="zh-CN"/>
              </w:rPr>
              <w:pict w14:anchorId="530AA303">
                <v:shape id="_x0000_i1026" type="#_x0000_t75" style="width:34.5pt;height:9.75pt">
                  <v:imagedata r:id="rId27" r:href="rId28"/>
                </v:shape>
              </w:pict>
            </w:r>
            <w:r w:rsidR="00922E81">
              <w:rPr>
                <w:rFonts w:eastAsia="Microsoft YaHei UI"/>
                <w:color w:val="000000"/>
                <w:lang w:val="en-US" w:eastAsia="zh-CN"/>
              </w:rPr>
              <w:fldChar w:fldCharType="end"/>
            </w:r>
            <w:r w:rsidR="00A914E9">
              <w:rPr>
                <w:rFonts w:eastAsia="Microsoft YaHei UI"/>
                <w:color w:val="000000"/>
                <w:lang w:val="en-US" w:eastAsia="zh-CN"/>
              </w:rPr>
              <w:fldChar w:fldCharType="end"/>
            </w:r>
            <w:r w:rsidR="0063207E">
              <w:rPr>
                <w:rFonts w:eastAsia="Microsoft YaHei UI"/>
                <w:color w:val="000000"/>
                <w:lang w:val="en-US" w:eastAsia="zh-CN"/>
              </w:rPr>
              <w:fldChar w:fldCharType="end"/>
            </w:r>
            <w:r w:rsidR="00456FE4">
              <w:rPr>
                <w:rFonts w:eastAsia="Microsoft YaHei UI"/>
                <w:color w:val="000000"/>
                <w:lang w:val="en-US" w:eastAsia="zh-CN"/>
              </w:rPr>
              <w:fldChar w:fldCharType="end"/>
            </w:r>
            <w:r w:rsidR="00A3729F">
              <w:rPr>
                <w:rFonts w:eastAsia="Microsoft YaHei UI"/>
                <w:color w:val="000000"/>
                <w:lang w:val="en-US" w:eastAsia="zh-CN"/>
              </w:rPr>
              <w:fldChar w:fldCharType="end"/>
            </w:r>
            <w:r w:rsidR="004016FA">
              <w:rPr>
                <w:rFonts w:eastAsia="Microsoft YaHei UI"/>
                <w:color w:val="000000"/>
                <w:lang w:val="en-US" w:eastAsia="zh-CN"/>
              </w:rPr>
              <w:fldChar w:fldCharType="end"/>
            </w:r>
            <w:r w:rsidRPr="004F3962">
              <w:rPr>
                <w:rFonts w:eastAsia="Microsoft YaHei UI"/>
                <w:color w:val="000000"/>
                <w:lang w:val="en-US" w:eastAsia="zh-CN"/>
              </w:rPr>
              <w:t> after the last symbol in the set of symbols with SSB transmission are considered as invalid symbols for PUSCH repetition type B transmission</w:t>
            </w:r>
          </w:p>
          <w:p w14:paraId="6361CC66" w14:textId="3E9262D9" w:rsidR="004F3962" w:rsidRPr="004F3962" w:rsidRDefault="004F3962" w:rsidP="004F3962">
            <w:pPr>
              <w:shd w:val="clear" w:color="auto" w:fill="FFFFFF"/>
              <w:overflowPunct/>
              <w:autoSpaceDE/>
              <w:autoSpaceDN/>
              <w:adjustRightInd/>
              <w:spacing w:after="0" w:line="231" w:lineRule="atLeast"/>
              <w:textAlignment w:val="auto"/>
              <w:rPr>
                <w:rFonts w:eastAsia="Microsoft YaHei UI"/>
                <w:color w:val="000000"/>
                <w:lang w:val="en-US" w:eastAsia="zh-CN"/>
              </w:rPr>
            </w:pPr>
          </w:p>
        </w:tc>
      </w:tr>
    </w:tbl>
    <w:p w14:paraId="66C9C1C9" w14:textId="5E4E3F9B" w:rsidR="007015D2" w:rsidRPr="007316CF" w:rsidRDefault="007015D2" w:rsidP="007015D2">
      <w:r w:rsidRPr="007316CF">
        <w:lastRenderedPageBreak/>
        <w:br/>
        <w:t xml:space="preserve">RAN1 made the following agreements related to </w:t>
      </w:r>
      <w:r w:rsidRPr="007316CF">
        <w:rPr>
          <w:b/>
          <w:bCs/>
        </w:rPr>
        <w:t>RedCap UE feature list</w:t>
      </w:r>
      <w:r w:rsidR="00E210EE" w:rsidRPr="007316CF">
        <w:t xml:space="preserve"> (under the separate agenda item 8.16.6)</w:t>
      </w:r>
      <w:r w:rsidRPr="007316CF">
        <w:t>:</w:t>
      </w:r>
    </w:p>
    <w:tbl>
      <w:tblPr>
        <w:tblW w:w="9889" w:type="dxa"/>
        <w:tblCellMar>
          <w:left w:w="0" w:type="dxa"/>
          <w:right w:w="0" w:type="dxa"/>
        </w:tblCellMar>
        <w:tblLook w:val="04A0" w:firstRow="1" w:lastRow="0" w:firstColumn="1" w:lastColumn="0" w:noHBand="0" w:noVBand="1"/>
      </w:tblPr>
      <w:tblGrid>
        <w:gridCol w:w="9889"/>
      </w:tblGrid>
      <w:tr w:rsidR="007015D2" w:rsidRPr="007316CF" w14:paraId="25218FA4" w14:textId="77777777" w:rsidTr="00C207D4">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96401" w14:textId="7043833E" w:rsidR="00FE2999" w:rsidRDefault="00922E81" w:rsidP="00FE2999">
            <w:pPr>
              <w:overflowPunct/>
              <w:autoSpaceDE/>
              <w:autoSpaceDN/>
              <w:adjustRightInd/>
              <w:spacing w:after="0"/>
              <w:ind w:left="1418" w:hanging="1418"/>
              <w:textAlignment w:val="auto"/>
              <w:rPr>
                <w:rFonts w:eastAsia="Batang"/>
                <w:lang w:eastAsia="x-none"/>
              </w:rPr>
            </w:pPr>
            <w:hyperlink r:id="rId29" w:history="1">
              <w:r w:rsidR="007D00A3">
                <w:rPr>
                  <w:rFonts w:ascii="Times" w:eastAsia="Batang" w:hAnsi="Times"/>
                  <w:color w:val="0000FF"/>
                  <w:u w:val="single"/>
                  <w:lang w:val="en-US" w:eastAsia="en-US"/>
                </w:rPr>
                <w:t>R1-2204404</w:t>
              </w:r>
            </w:hyperlink>
            <w:r w:rsidR="00FE2999" w:rsidRPr="007316CF">
              <w:rPr>
                <w:rFonts w:eastAsia="Batang"/>
                <w:lang w:eastAsia="x-none"/>
              </w:rPr>
              <w:tab/>
              <w:t>Summary on UE features for REDCAP</w:t>
            </w:r>
            <w:r w:rsidR="00FE2999" w:rsidRPr="007316CF">
              <w:rPr>
                <w:rFonts w:eastAsia="Batang"/>
                <w:lang w:eastAsia="x-none"/>
              </w:rPr>
              <w:tab/>
              <w:t>Moderator (NTT DOCOMO, INC.)</w:t>
            </w:r>
          </w:p>
          <w:p w14:paraId="690EC241" w14:textId="77777777" w:rsidR="00E3418E" w:rsidRPr="007316CF" w:rsidRDefault="00E3418E" w:rsidP="00FE2999">
            <w:pPr>
              <w:overflowPunct/>
              <w:autoSpaceDE/>
              <w:autoSpaceDN/>
              <w:adjustRightInd/>
              <w:spacing w:after="0"/>
              <w:ind w:left="1418" w:hanging="1418"/>
              <w:textAlignment w:val="auto"/>
              <w:rPr>
                <w:rFonts w:eastAsia="Batang"/>
                <w:lang w:eastAsia="x-none"/>
              </w:rPr>
            </w:pPr>
          </w:p>
          <w:p w14:paraId="204A6B79" w14:textId="422DD966" w:rsidR="00E3418E" w:rsidRPr="007316CF" w:rsidRDefault="00922E81" w:rsidP="00E3418E">
            <w:pPr>
              <w:overflowPunct/>
              <w:autoSpaceDE/>
              <w:autoSpaceDN/>
              <w:adjustRightInd/>
              <w:spacing w:after="0"/>
              <w:ind w:left="1418" w:hanging="1418"/>
              <w:textAlignment w:val="auto"/>
              <w:rPr>
                <w:rFonts w:eastAsia="Batang"/>
                <w:lang w:eastAsia="x-none"/>
              </w:rPr>
            </w:pPr>
            <w:hyperlink r:id="rId30" w:history="1">
              <w:r w:rsidR="00E3418E">
                <w:rPr>
                  <w:rFonts w:eastAsia="Batang"/>
                  <w:color w:val="0000FF"/>
                  <w:u w:val="single"/>
                  <w:lang w:eastAsia="x-none"/>
                </w:rPr>
                <w:t>R1-2205328</w:t>
              </w:r>
            </w:hyperlink>
            <w:r w:rsidR="00E3418E" w:rsidRPr="007316CF">
              <w:rPr>
                <w:rFonts w:eastAsia="Batang"/>
                <w:lang w:eastAsia="x-none"/>
              </w:rPr>
              <w:tab/>
              <w:t>LS on updated Rel-17 RAN1 UE features list for NR</w:t>
            </w:r>
            <w:r w:rsidR="00E3418E" w:rsidRPr="007316CF">
              <w:rPr>
                <w:rFonts w:eastAsia="Batang"/>
                <w:lang w:eastAsia="x-none"/>
              </w:rPr>
              <w:tab/>
            </w:r>
            <w:r w:rsidR="00E3418E" w:rsidRPr="007316CF">
              <w:rPr>
                <w:rFonts w:eastAsia="Batang"/>
                <w:lang w:eastAsia="x-none"/>
              </w:rPr>
              <w:tab/>
            </w:r>
            <w:r w:rsidR="00AE1573">
              <w:rPr>
                <w:rFonts w:eastAsia="Batang"/>
                <w:lang w:eastAsia="x-none"/>
              </w:rPr>
              <w:t xml:space="preserve">RAN1, </w:t>
            </w:r>
            <w:r w:rsidR="00E3418E" w:rsidRPr="007316CF">
              <w:rPr>
                <w:rFonts w:eastAsia="Batang"/>
                <w:lang w:eastAsia="x-none"/>
              </w:rPr>
              <w:t>AT&amp;T, NTT DOCOMO, INC.</w:t>
            </w:r>
          </w:p>
          <w:p w14:paraId="0A40385D" w14:textId="2F5679D9" w:rsidR="00FE2999" w:rsidRPr="007316CF" w:rsidRDefault="00922E81" w:rsidP="00FE2999">
            <w:pPr>
              <w:overflowPunct/>
              <w:autoSpaceDE/>
              <w:autoSpaceDN/>
              <w:adjustRightInd/>
              <w:spacing w:after="0"/>
              <w:ind w:left="1418" w:hanging="1418"/>
              <w:textAlignment w:val="auto"/>
              <w:rPr>
                <w:rFonts w:eastAsia="Batang"/>
                <w:lang w:eastAsia="x-none"/>
              </w:rPr>
            </w:pPr>
            <w:hyperlink r:id="rId31" w:history="1">
              <w:r w:rsidR="00E3418E">
                <w:rPr>
                  <w:rFonts w:eastAsia="Batang"/>
                  <w:color w:val="0000FF"/>
                  <w:u w:val="single"/>
                  <w:lang w:eastAsia="x-none"/>
                </w:rPr>
                <w:t>R1-2202927</w:t>
              </w:r>
            </w:hyperlink>
            <w:r w:rsidR="00FE2999" w:rsidRPr="007316CF">
              <w:rPr>
                <w:rFonts w:eastAsia="Batang"/>
                <w:lang w:eastAsia="x-none"/>
              </w:rPr>
              <w:tab/>
            </w:r>
            <w:r w:rsidR="00E3418E" w:rsidRPr="00E3418E">
              <w:rPr>
                <w:rFonts w:ascii="Times" w:eastAsia="Batang" w:hAnsi="Times"/>
                <w:szCs w:val="24"/>
                <w:lang w:eastAsia="x-none"/>
              </w:rPr>
              <w:t>Updated RAN1 UE features list for Rel-17 NR after RAN1 #109-e Week1</w:t>
            </w:r>
            <w:r w:rsidR="00FE2999" w:rsidRPr="007316CF">
              <w:rPr>
                <w:rFonts w:eastAsia="Batang"/>
                <w:lang w:eastAsia="x-none"/>
              </w:rPr>
              <w:tab/>
              <w:t>Moderators (AT&amp;T, NTT DOCOMO, INC.)</w:t>
            </w:r>
          </w:p>
          <w:p w14:paraId="5442B13C" w14:textId="0A274A82" w:rsidR="00500EC2" w:rsidRDefault="00500EC2" w:rsidP="00500EC2">
            <w:pPr>
              <w:overflowPunct/>
              <w:autoSpaceDE/>
              <w:autoSpaceDN/>
              <w:adjustRightInd/>
              <w:spacing w:after="0"/>
              <w:textAlignment w:val="auto"/>
              <w:rPr>
                <w:rFonts w:ascii="Times" w:eastAsia="Batang" w:hAnsi="Times"/>
                <w:szCs w:val="24"/>
                <w:lang w:eastAsia="x-none"/>
              </w:rPr>
            </w:pPr>
          </w:p>
          <w:p w14:paraId="1F2DE3C8" w14:textId="7A2F2B56" w:rsidR="00E3418E" w:rsidRPr="007316CF" w:rsidRDefault="00922E81" w:rsidP="00E3418E">
            <w:pPr>
              <w:overflowPunct/>
              <w:autoSpaceDE/>
              <w:autoSpaceDN/>
              <w:adjustRightInd/>
              <w:spacing w:after="0"/>
              <w:ind w:left="1418" w:hanging="1418"/>
              <w:textAlignment w:val="auto"/>
              <w:rPr>
                <w:rFonts w:eastAsia="Batang"/>
                <w:lang w:eastAsia="x-none"/>
              </w:rPr>
            </w:pPr>
            <w:hyperlink r:id="rId32" w:history="1">
              <w:r w:rsidR="00E304A5">
                <w:rPr>
                  <w:rFonts w:eastAsia="Batang"/>
                  <w:color w:val="0000FF"/>
                  <w:u w:val="single"/>
                  <w:lang w:eastAsia="x-none"/>
                </w:rPr>
                <w:t>R1-2205609</w:t>
              </w:r>
            </w:hyperlink>
            <w:r w:rsidR="00E3418E" w:rsidRPr="007316CF">
              <w:rPr>
                <w:rFonts w:eastAsia="Batang"/>
                <w:lang w:eastAsia="x-none"/>
              </w:rPr>
              <w:tab/>
              <w:t>LS on updated Rel-17 RAN1 UE features list for NR</w:t>
            </w:r>
            <w:r w:rsidR="00E3418E" w:rsidRPr="007316CF">
              <w:rPr>
                <w:rFonts w:eastAsia="Batang"/>
                <w:lang w:eastAsia="x-none"/>
              </w:rPr>
              <w:tab/>
            </w:r>
            <w:r w:rsidR="00AE1573" w:rsidRPr="007316CF">
              <w:rPr>
                <w:rFonts w:eastAsia="Batang"/>
                <w:lang w:eastAsia="x-none"/>
              </w:rPr>
              <w:tab/>
            </w:r>
            <w:r w:rsidR="00E304A5" w:rsidRPr="00E3418E">
              <w:rPr>
                <w:rFonts w:ascii="Times" w:eastAsia="Batang" w:hAnsi="Times"/>
                <w:szCs w:val="24"/>
                <w:lang w:eastAsia="x-none"/>
              </w:rPr>
              <w:t>RAN1, AT&amp;T, NTT DOCOMO, INC.</w:t>
            </w:r>
          </w:p>
          <w:p w14:paraId="3E883664" w14:textId="62C8423B" w:rsidR="00E3418E" w:rsidRPr="007316CF" w:rsidRDefault="00922E81" w:rsidP="00E3418E">
            <w:pPr>
              <w:overflowPunct/>
              <w:autoSpaceDE/>
              <w:autoSpaceDN/>
              <w:adjustRightInd/>
              <w:spacing w:after="0"/>
              <w:ind w:left="1418" w:hanging="1418"/>
              <w:textAlignment w:val="auto"/>
              <w:rPr>
                <w:rFonts w:eastAsia="Batang"/>
                <w:lang w:eastAsia="x-none"/>
              </w:rPr>
            </w:pPr>
            <w:hyperlink r:id="rId33" w:history="1">
              <w:r w:rsidR="00E304A5">
                <w:rPr>
                  <w:rFonts w:eastAsia="Batang"/>
                  <w:color w:val="0000FF"/>
                  <w:u w:val="single"/>
                  <w:lang w:eastAsia="x-none"/>
                </w:rPr>
                <w:t>R1-2205607</w:t>
              </w:r>
            </w:hyperlink>
            <w:r w:rsidR="00E3418E" w:rsidRPr="007316CF">
              <w:rPr>
                <w:rFonts w:eastAsia="Batang"/>
                <w:lang w:eastAsia="x-none"/>
              </w:rPr>
              <w:tab/>
            </w:r>
            <w:r w:rsidR="00E304A5" w:rsidRPr="00E3418E">
              <w:rPr>
                <w:rFonts w:ascii="Times" w:eastAsia="Batang" w:hAnsi="Times"/>
                <w:szCs w:val="24"/>
                <w:lang w:eastAsia="x-none"/>
              </w:rPr>
              <w:t>Updated RAN1 UE features list for Rel-17 NR after RAN1 #109-e Week2</w:t>
            </w:r>
            <w:r w:rsidR="00E3418E" w:rsidRPr="007316CF">
              <w:rPr>
                <w:rFonts w:eastAsia="Batang"/>
                <w:lang w:eastAsia="x-none"/>
              </w:rPr>
              <w:tab/>
              <w:t>Moderators (AT&amp;T, NTT DOCOMO, INC.)</w:t>
            </w:r>
          </w:p>
          <w:p w14:paraId="0A9B5FCA" w14:textId="7CD4A5C7" w:rsidR="00E3418E" w:rsidRPr="007316CF" w:rsidRDefault="00922E81" w:rsidP="00E3418E">
            <w:pPr>
              <w:overflowPunct/>
              <w:autoSpaceDE/>
              <w:autoSpaceDN/>
              <w:adjustRightInd/>
              <w:spacing w:after="0"/>
              <w:ind w:left="1418" w:hanging="1418"/>
              <w:textAlignment w:val="auto"/>
              <w:rPr>
                <w:rFonts w:eastAsia="Batang"/>
                <w:lang w:eastAsia="x-none"/>
              </w:rPr>
            </w:pPr>
            <w:hyperlink r:id="rId34" w:history="1">
              <w:r w:rsidR="00E304A5">
                <w:rPr>
                  <w:rFonts w:eastAsia="Batang"/>
                  <w:color w:val="0000FF"/>
                  <w:u w:val="single"/>
                  <w:lang w:eastAsia="x-none"/>
                </w:rPr>
                <w:t>R1-2205608</w:t>
              </w:r>
            </w:hyperlink>
            <w:r w:rsidR="00E3418E" w:rsidRPr="007316CF">
              <w:rPr>
                <w:rFonts w:eastAsia="Batang"/>
                <w:lang w:eastAsia="x-none"/>
              </w:rPr>
              <w:tab/>
            </w:r>
            <w:r w:rsidR="00E304A5" w:rsidRPr="00E3418E">
              <w:rPr>
                <w:rFonts w:ascii="Times" w:eastAsia="Batang" w:hAnsi="Times"/>
                <w:szCs w:val="24"/>
                <w:lang w:eastAsia="x-none"/>
              </w:rPr>
              <w:t>Updated RAN1 UE features list for Rel-17 NR after RAN1 #109-e Week2 including remaining RAN1 issues</w:t>
            </w:r>
            <w:r w:rsidR="00E304A5" w:rsidRPr="007316CF">
              <w:rPr>
                <w:rFonts w:eastAsia="Batang"/>
                <w:lang w:eastAsia="x-none"/>
              </w:rPr>
              <w:tab/>
            </w:r>
            <w:r w:rsidR="00E3418E" w:rsidRPr="007316CF">
              <w:rPr>
                <w:rFonts w:eastAsia="Batang"/>
                <w:lang w:eastAsia="x-none"/>
              </w:rPr>
              <w:t>Moderators (AT&amp;T, NTT DOCOMO, INC.)</w:t>
            </w:r>
          </w:p>
          <w:p w14:paraId="730E8D62" w14:textId="77777777" w:rsidR="00E3418E" w:rsidRPr="00500EC2" w:rsidRDefault="00E3418E" w:rsidP="00500EC2">
            <w:pPr>
              <w:overflowPunct/>
              <w:autoSpaceDE/>
              <w:autoSpaceDN/>
              <w:adjustRightInd/>
              <w:spacing w:after="0"/>
              <w:textAlignment w:val="auto"/>
              <w:rPr>
                <w:rFonts w:ascii="Times" w:eastAsia="Batang" w:hAnsi="Times"/>
                <w:szCs w:val="24"/>
                <w:lang w:eastAsia="x-none"/>
              </w:rPr>
            </w:pPr>
          </w:p>
          <w:p w14:paraId="1D9622FD" w14:textId="056DDE74" w:rsidR="00500EC2" w:rsidRPr="00500EC2" w:rsidRDefault="00500EC2" w:rsidP="00500EC2">
            <w:pPr>
              <w:overflowPunct/>
              <w:autoSpaceDE/>
              <w:autoSpaceDN/>
              <w:adjustRightInd/>
              <w:spacing w:after="0" w:line="252" w:lineRule="auto"/>
              <w:textAlignment w:val="auto"/>
              <w:rPr>
                <w:rFonts w:eastAsia="MS PGothic"/>
                <w:lang w:val="en-US" w:eastAsia="ja-JP"/>
              </w:rPr>
            </w:pPr>
            <w:r w:rsidRPr="00500EC2">
              <w:rPr>
                <w:rFonts w:eastAsia="Batang"/>
                <w:highlight w:val="green"/>
                <w:lang w:eastAsia="en-US"/>
              </w:rPr>
              <w:t>Agreement:</w:t>
            </w:r>
          </w:p>
          <w:p w14:paraId="23C915BC" w14:textId="77777777" w:rsidR="00500EC2" w:rsidRPr="00500EC2" w:rsidRDefault="00500EC2" w:rsidP="00500EC2">
            <w:pPr>
              <w:numPr>
                <w:ilvl w:val="0"/>
                <w:numId w:val="29"/>
              </w:numPr>
              <w:overflowPunct/>
              <w:autoSpaceDE/>
              <w:autoSpaceDN/>
              <w:adjustRightInd/>
              <w:spacing w:after="0" w:line="252" w:lineRule="auto"/>
              <w:ind w:left="482" w:hanging="482"/>
              <w:textAlignment w:val="auto"/>
              <w:rPr>
                <w:rFonts w:eastAsia="Batang"/>
                <w:lang w:eastAsia="en-US"/>
              </w:rPr>
            </w:pPr>
            <w:r w:rsidRPr="00500EC2">
              <w:rPr>
                <w:rFonts w:eastAsia="Batang"/>
                <w:lang w:eastAsia="en-US"/>
              </w:rPr>
              <w:t>No FDD/TDD and FR1/FR2 differentiation are necessary for FG 28-1</w:t>
            </w:r>
          </w:p>
          <w:p w14:paraId="74538E42" w14:textId="77777777" w:rsidR="00500EC2" w:rsidRPr="00500EC2" w:rsidRDefault="00500EC2" w:rsidP="00500EC2">
            <w:pPr>
              <w:overflowPunct/>
              <w:autoSpaceDE/>
              <w:autoSpaceDN/>
              <w:adjustRightInd/>
              <w:spacing w:after="0"/>
              <w:textAlignment w:val="auto"/>
              <w:rPr>
                <w:rFonts w:ascii="Times" w:eastAsia="Batang" w:hAnsi="Times"/>
                <w:szCs w:val="24"/>
                <w:lang w:eastAsia="x-none"/>
              </w:rPr>
            </w:pPr>
          </w:p>
          <w:p w14:paraId="07F36609" w14:textId="77777777" w:rsidR="00500EC2" w:rsidRPr="00500EC2" w:rsidRDefault="00500EC2" w:rsidP="00500EC2">
            <w:pPr>
              <w:overflowPunct/>
              <w:autoSpaceDE/>
              <w:autoSpaceDN/>
              <w:adjustRightInd/>
              <w:spacing w:after="0" w:line="252" w:lineRule="auto"/>
              <w:textAlignment w:val="auto"/>
              <w:rPr>
                <w:rFonts w:eastAsia="MS PGothic"/>
                <w:lang w:val="en-US" w:eastAsia="ja-JP"/>
              </w:rPr>
            </w:pPr>
            <w:r w:rsidRPr="00500EC2">
              <w:rPr>
                <w:rFonts w:eastAsia="Batang"/>
                <w:highlight w:val="green"/>
                <w:lang w:eastAsia="en-US"/>
              </w:rPr>
              <w:t>Agreement:</w:t>
            </w:r>
          </w:p>
          <w:p w14:paraId="4CB34ACE" w14:textId="77777777" w:rsidR="00500EC2" w:rsidRPr="00500EC2" w:rsidRDefault="00500EC2" w:rsidP="00733893">
            <w:pPr>
              <w:numPr>
                <w:ilvl w:val="0"/>
                <w:numId w:val="29"/>
              </w:numPr>
              <w:overflowPunct/>
              <w:autoSpaceDE/>
              <w:autoSpaceDN/>
              <w:adjustRightInd/>
              <w:spacing w:after="0" w:line="252" w:lineRule="auto"/>
              <w:textAlignment w:val="auto"/>
              <w:rPr>
                <w:rFonts w:eastAsia="Batang"/>
                <w:color w:val="000000"/>
                <w:lang w:eastAsia="en-US"/>
              </w:rPr>
            </w:pPr>
            <w:r w:rsidRPr="00500EC2">
              <w:rPr>
                <w:rFonts w:eastAsia="Batang"/>
                <w:lang w:eastAsia="en-US"/>
              </w:rPr>
              <w:t>Following components are added in FG 28-1</w:t>
            </w:r>
          </w:p>
          <w:p w14:paraId="154993B6" w14:textId="77777777" w:rsidR="00500EC2" w:rsidRPr="00500EC2" w:rsidRDefault="00500EC2" w:rsidP="00500EC2">
            <w:pPr>
              <w:numPr>
                <w:ilvl w:val="1"/>
                <w:numId w:val="29"/>
              </w:numPr>
              <w:overflowPunct/>
              <w:autoSpaceDE/>
              <w:autoSpaceDN/>
              <w:adjustRightInd/>
              <w:spacing w:after="0" w:line="252" w:lineRule="auto"/>
              <w:textAlignment w:val="auto"/>
              <w:rPr>
                <w:rFonts w:eastAsia="Batang"/>
                <w:color w:val="000000"/>
                <w:lang w:eastAsia="en-US"/>
              </w:rPr>
            </w:pPr>
            <w:r w:rsidRPr="00500EC2">
              <w:rPr>
                <w:rFonts w:eastAsia="Batang"/>
                <w:color w:val="000000"/>
                <w:lang w:eastAsia="en-US"/>
              </w:rPr>
              <w:t>1 UE-specific RRC configured DL BWP per carrier</w:t>
            </w:r>
          </w:p>
          <w:p w14:paraId="42B45C8C" w14:textId="77777777" w:rsidR="00500EC2" w:rsidRPr="00500EC2" w:rsidRDefault="00500EC2" w:rsidP="00500EC2">
            <w:pPr>
              <w:numPr>
                <w:ilvl w:val="1"/>
                <w:numId w:val="29"/>
              </w:numPr>
              <w:overflowPunct/>
              <w:autoSpaceDE/>
              <w:autoSpaceDN/>
              <w:adjustRightInd/>
              <w:spacing w:after="0" w:line="252" w:lineRule="auto"/>
              <w:textAlignment w:val="auto"/>
              <w:rPr>
                <w:rFonts w:eastAsia="Batang"/>
                <w:color w:val="000000"/>
                <w:lang w:eastAsia="en-US"/>
              </w:rPr>
            </w:pPr>
            <w:r w:rsidRPr="00500EC2">
              <w:rPr>
                <w:rFonts w:eastAsia="Batang"/>
                <w:color w:val="000000"/>
                <w:lang w:eastAsia="en-US"/>
              </w:rPr>
              <w:t>1 UE-specific RRC configured UL BWP per carrier</w:t>
            </w:r>
          </w:p>
          <w:p w14:paraId="1C4F3FE0" w14:textId="77777777" w:rsidR="00500EC2" w:rsidRPr="00500EC2" w:rsidRDefault="00500EC2" w:rsidP="00500EC2">
            <w:pPr>
              <w:numPr>
                <w:ilvl w:val="1"/>
                <w:numId w:val="29"/>
              </w:numPr>
              <w:overflowPunct/>
              <w:autoSpaceDE/>
              <w:autoSpaceDN/>
              <w:adjustRightInd/>
              <w:spacing w:after="0" w:line="252" w:lineRule="auto"/>
              <w:textAlignment w:val="auto"/>
              <w:rPr>
                <w:rFonts w:eastAsia="Batang"/>
                <w:color w:val="000000"/>
                <w:lang w:eastAsia="en-US"/>
              </w:rPr>
            </w:pPr>
            <w:r w:rsidRPr="00500EC2">
              <w:rPr>
                <w:rFonts w:eastAsia="Batang"/>
                <w:color w:val="000000"/>
                <w:lang w:eastAsia="en-US"/>
              </w:rPr>
              <w:t>RRC reconfiguration of any parameters related to BWP</w:t>
            </w:r>
          </w:p>
          <w:p w14:paraId="27524620" w14:textId="77777777" w:rsidR="00500EC2" w:rsidRPr="00500EC2" w:rsidRDefault="00500EC2" w:rsidP="00500EC2">
            <w:pPr>
              <w:numPr>
                <w:ilvl w:val="1"/>
                <w:numId w:val="29"/>
              </w:numPr>
              <w:overflowPunct/>
              <w:autoSpaceDE/>
              <w:autoSpaceDN/>
              <w:adjustRightInd/>
              <w:spacing w:after="0" w:line="252" w:lineRule="auto"/>
              <w:textAlignment w:val="auto"/>
              <w:rPr>
                <w:rFonts w:eastAsia="Batang"/>
                <w:highlight w:val="cyan"/>
                <w:lang w:eastAsia="en-US"/>
              </w:rPr>
            </w:pPr>
            <w:r w:rsidRPr="00500EC2">
              <w:rPr>
                <w:rFonts w:eastAsia="Batang"/>
                <w:highlight w:val="cyan"/>
                <w:lang w:eastAsia="en-US"/>
              </w:rPr>
              <w:t>[RRC-configured DL BWP with CD-SSB or NCD-SSB]</w:t>
            </w:r>
          </w:p>
          <w:p w14:paraId="1A58F39F" w14:textId="77777777" w:rsidR="00500EC2" w:rsidRPr="00500EC2" w:rsidRDefault="00500EC2" w:rsidP="00500EC2">
            <w:pPr>
              <w:numPr>
                <w:ilvl w:val="1"/>
                <w:numId w:val="29"/>
              </w:numPr>
              <w:overflowPunct/>
              <w:autoSpaceDE/>
              <w:autoSpaceDN/>
              <w:adjustRightInd/>
              <w:spacing w:after="0" w:line="252" w:lineRule="auto"/>
              <w:textAlignment w:val="auto"/>
              <w:rPr>
                <w:rFonts w:eastAsia="Batang"/>
                <w:color w:val="000000"/>
                <w:lang w:eastAsia="en-US"/>
              </w:rPr>
            </w:pPr>
            <w:r w:rsidRPr="00500EC2">
              <w:rPr>
                <w:rFonts w:eastAsia="Batang"/>
                <w:color w:val="000000"/>
                <w:lang w:eastAsia="en-US"/>
              </w:rPr>
              <w:t>NCD-SSB based measurements in RRC-configured DL BWP</w:t>
            </w:r>
          </w:p>
          <w:p w14:paraId="6186E4DD" w14:textId="77777777" w:rsidR="00500EC2" w:rsidRPr="00500EC2" w:rsidRDefault="00500EC2" w:rsidP="00500EC2">
            <w:pPr>
              <w:numPr>
                <w:ilvl w:val="0"/>
                <w:numId w:val="29"/>
              </w:numPr>
              <w:overflowPunct/>
              <w:autoSpaceDE/>
              <w:autoSpaceDN/>
              <w:adjustRightInd/>
              <w:spacing w:after="0" w:line="252" w:lineRule="auto"/>
              <w:textAlignment w:val="auto"/>
              <w:rPr>
                <w:rFonts w:eastAsia="Batang"/>
                <w:color w:val="000000"/>
                <w:lang w:eastAsia="en-US"/>
              </w:rPr>
            </w:pPr>
            <w:r w:rsidRPr="00500EC2">
              <w:rPr>
                <w:rFonts w:eastAsia="Batang"/>
                <w:color w:val="000000"/>
                <w:lang w:eastAsia="en-US"/>
              </w:rPr>
              <w:t>Add a note in FG 28-1: A UE supporting this FG is not required to support FG 6-1</w:t>
            </w:r>
          </w:p>
          <w:p w14:paraId="0F06E4C7" w14:textId="77777777" w:rsidR="00500EC2" w:rsidRPr="00500EC2" w:rsidRDefault="00500EC2" w:rsidP="00733893">
            <w:pPr>
              <w:numPr>
                <w:ilvl w:val="0"/>
                <w:numId w:val="29"/>
              </w:numPr>
              <w:overflowPunct/>
              <w:autoSpaceDE/>
              <w:autoSpaceDN/>
              <w:adjustRightInd/>
              <w:spacing w:after="0" w:line="252" w:lineRule="auto"/>
              <w:textAlignment w:val="auto"/>
              <w:rPr>
                <w:rFonts w:eastAsia="Batang"/>
                <w:color w:val="000000"/>
                <w:lang w:eastAsia="en-US"/>
              </w:rPr>
            </w:pPr>
            <w:r w:rsidRPr="00500EC2">
              <w:rPr>
                <w:rFonts w:eastAsia="Batang"/>
                <w:lang w:eastAsia="en-US"/>
              </w:rPr>
              <w:t>Add an FG for RRC-configured DL BWP without CD-SSB or NCD-SSB for RedCap</w:t>
            </w:r>
          </w:p>
          <w:tbl>
            <w:tblPr>
              <w:tblW w:w="5000" w:type="pct"/>
              <w:tblCellMar>
                <w:left w:w="0" w:type="dxa"/>
                <w:right w:w="0" w:type="dxa"/>
              </w:tblCellMar>
              <w:tblLook w:val="04A0" w:firstRow="1" w:lastRow="0" w:firstColumn="1" w:lastColumn="0" w:noHBand="0" w:noVBand="1"/>
            </w:tblPr>
            <w:tblGrid>
              <w:gridCol w:w="823"/>
              <w:gridCol w:w="390"/>
              <w:gridCol w:w="777"/>
              <w:gridCol w:w="2462"/>
              <w:gridCol w:w="421"/>
              <w:gridCol w:w="423"/>
              <w:gridCol w:w="255"/>
              <w:gridCol w:w="506"/>
              <w:gridCol w:w="483"/>
              <w:gridCol w:w="417"/>
              <w:gridCol w:w="417"/>
              <w:gridCol w:w="285"/>
              <w:gridCol w:w="1019"/>
              <w:gridCol w:w="975"/>
            </w:tblGrid>
            <w:tr w:rsidR="00500EC2" w:rsidRPr="00500EC2" w14:paraId="3585B489" w14:textId="77777777" w:rsidTr="008B6154">
              <w:trPr>
                <w:trHeight w:val="20"/>
              </w:trPr>
              <w:tc>
                <w:tcPr>
                  <w:tcW w:w="4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836EC0"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r w:rsidRPr="00500EC2">
                    <w:rPr>
                      <w:rFonts w:ascii="Arial" w:eastAsia="Batang" w:hAnsi="Arial" w:cs="Arial"/>
                      <w:sz w:val="12"/>
                      <w:szCs w:val="12"/>
                      <w:lang w:eastAsia="en-US"/>
                    </w:rPr>
                    <w:t>28. NR_redcap</w:t>
                  </w:r>
                </w:p>
              </w:tc>
              <w:tc>
                <w:tcPr>
                  <w:tcW w:w="1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C8807"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r w:rsidRPr="00500EC2">
                    <w:rPr>
                      <w:rFonts w:ascii="Arial" w:eastAsia="Batang" w:hAnsi="Arial" w:cs="Arial"/>
                      <w:sz w:val="12"/>
                      <w:szCs w:val="12"/>
                      <w:lang w:eastAsia="en-US"/>
                    </w:rPr>
                    <w:t>28-1a</w:t>
                  </w:r>
                </w:p>
              </w:tc>
              <w:tc>
                <w:tcPr>
                  <w:tcW w:w="3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3B4AEF"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r w:rsidRPr="00500EC2">
                    <w:rPr>
                      <w:rFonts w:ascii="Arial" w:eastAsia="Batang" w:hAnsi="Arial" w:cs="Arial"/>
                      <w:sz w:val="12"/>
                      <w:szCs w:val="12"/>
                      <w:lang w:eastAsia="en-US"/>
                    </w:rPr>
                    <w:t>RRC-configured DL BWP without CD-SSB or NCD-SSB</w:t>
                  </w:r>
                </w:p>
              </w:tc>
              <w:tc>
                <w:tcPr>
                  <w:tcW w:w="12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69D39" w14:textId="77777777" w:rsidR="00500EC2" w:rsidRPr="00500EC2" w:rsidRDefault="00500EC2" w:rsidP="00500EC2">
                  <w:pPr>
                    <w:overflowPunct/>
                    <w:adjustRightInd/>
                    <w:snapToGrid w:val="0"/>
                    <w:spacing w:after="0"/>
                    <w:textAlignment w:val="auto"/>
                    <w:rPr>
                      <w:rFonts w:ascii="Arial" w:eastAsia="Batang" w:hAnsi="Arial" w:cs="Arial"/>
                      <w:sz w:val="12"/>
                      <w:szCs w:val="12"/>
                      <w:lang w:eastAsia="ko-KR"/>
                    </w:rPr>
                  </w:pPr>
                  <w:r w:rsidRPr="00500EC2">
                    <w:rPr>
                      <w:rFonts w:ascii="Arial" w:eastAsia="Batang" w:hAnsi="Arial" w:cs="Arial"/>
                      <w:sz w:val="12"/>
                      <w:szCs w:val="12"/>
                      <w:lang w:eastAsia="ko-KR"/>
                    </w:rPr>
                    <w:t>RRC-configured DL BWP without CD-SSB or NCD-SSB</w:t>
                  </w:r>
                </w:p>
                <w:p w14:paraId="2DBA6ADA" w14:textId="77777777" w:rsidR="00500EC2" w:rsidRPr="00500EC2" w:rsidRDefault="00500EC2" w:rsidP="00500EC2">
                  <w:pPr>
                    <w:overflowPunct/>
                    <w:adjustRightInd/>
                    <w:snapToGrid w:val="0"/>
                    <w:spacing w:after="0"/>
                    <w:textAlignment w:val="auto"/>
                    <w:rPr>
                      <w:rFonts w:ascii="Arial" w:eastAsia="Batang" w:hAnsi="Arial" w:cs="Arial"/>
                      <w:sz w:val="12"/>
                      <w:szCs w:val="12"/>
                      <w:lang w:eastAsia="ja-JP"/>
                    </w:rPr>
                  </w:pPr>
                  <w:r w:rsidRPr="00500EC2">
                    <w:rPr>
                      <w:rFonts w:ascii="Arial" w:eastAsia="Batang" w:hAnsi="Arial" w:cs="Arial"/>
                      <w:sz w:val="12"/>
                      <w:szCs w:val="12"/>
                      <w:highlight w:val="cyan"/>
                      <w:lang w:eastAsia="en-US"/>
                    </w:rPr>
                    <w:t>FFS whether to add additional components</w:t>
                  </w: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1EA2F"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highlight w:val="yellow"/>
                      <w:lang w:eastAsia="en-US"/>
                    </w:rPr>
                  </w:pPr>
                  <w:r w:rsidRPr="00500EC2">
                    <w:rPr>
                      <w:rFonts w:ascii="Arial" w:eastAsia="Batang" w:hAnsi="Arial" w:cs="Arial"/>
                      <w:sz w:val="12"/>
                      <w:szCs w:val="12"/>
                      <w:lang w:eastAsia="en-US"/>
                    </w:rPr>
                    <w:t>28-1</w:t>
                  </w:r>
                </w:p>
              </w:tc>
              <w:tc>
                <w:tcPr>
                  <w:tcW w:w="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207BB"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r w:rsidRPr="00500EC2">
                    <w:rPr>
                      <w:rFonts w:ascii="Arial" w:eastAsia="Batang" w:hAnsi="Arial" w:cs="Arial"/>
                      <w:sz w:val="12"/>
                      <w:szCs w:val="12"/>
                      <w:lang w:eastAsia="en-US"/>
                    </w:rPr>
                    <w:t>Yes</w:t>
                  </w:r>
                </w:p>
              </w:tc>
              <w:tc>
                <w:tcPr>
                  <w:tcW w:w="1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F7809"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p>
              </w:tc>
              <w:tc>
                <w:tcPr>
                  <w:tcW w:w="2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7CC8B7"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val="en-US" w:eastAsia="en-US"/>
                    </w:rPr>
                  </w:pPr>
                </w:p>
              </w:tc>
              <w:tc>
                <w:tcPr>
                  <w:tcW w:w="2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CC6FB"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r w:rsidRPr="00500EC2">
                    <w:rPr>
                      <w:rFonts w:ascii="Arial" w:eastAsia="Batang" w:hAnsi="Arial" w:cs="Arial"/>
                      <w:sz w:val="12"/>
                      <w:szCs w:val="12"/>
                      <w:lang w:eastAsia="en-US"/>
                    </w:rPr>
                    <w:t>Per band</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A755B"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r w:rsidRPr="00500EC2">
                    <w:rPr>
                      <w:rFonts w:ascii="Arial" w:eastAsia="Batang" w:hAnsi="Arial" w:cs="Arial"/>
                      <w:sz w:val="12"/>
                      <w:szCs w:val="12"/>
                      <w:lang w:eastAsia="en-US"/>
                    </w:rPr>
                    <w:t>N/A</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50CBC"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r w:rsidRPr="00500EC2">
                    <w:rPr>
                      <w:rFonts w:ascii="Arial" w:eastAsia="Batang" w:hAnsi="Arial" w:cs="Arial"/>
                      <w:sz w:val="12"/>
                      <w:szCs w:val="12"/>
                      <w:lang w:eastAsia="en-US"/>
                    </w:rPr>
                    <w:t>N/A</w:t>
                  </w:r>
                </w:p>
              </w:tc>
              <w:tc>
                <w:tcPr>
                  <w:tcW w:w="1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589F"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p>
              </w:tc>
              <w:tc>
                <w:tcPr>
                  <w:tcW w:w="53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929AD0" w14:textId="77777777" w:rsidR="00500EC2" w:rsidRPr="00500EC2" w:rsidRDefault="00500EC2" w:rsidP="00500EC2">
                  <w:pPr>
                    <w:keepNext/>
                    <w:overflowPunct/>
                    <w:autoSpaceDE/>
                    <w:autoSpaceDN/>
                    <w:adjustRightInd/>
                    <w:spacing w:after="0"/>
                    <w:textAlignment w:val="auto"/>
                    <w:rPr>
                      <w:rFonts w:ascii="Arial" w:eastAsia="Batang" w:hAnsi="Arial" w:cs="Arial"/>
                      <w:sz w:val="12"/>
                      <w:szCs w:val="12"/>
                      <w:lang w:eastAsia="en-US"/>
                    </w:rPr>
                  </w:pPr>
                </w:p>
              </w:tc>
              <w:tc>
                <w:tcPr>
                  <w:tcW w:w="5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49E93E" w14:textId="77777777" w:rsidR="00500EC2" w:rsidRPr="00500EC2" w:rsidRDefault="00500EC2" w:rsidP="00500EC2">
                  <w:pPr>
                    <w:keepNext/>
                    <w:overflowPunct/>
                    <w:autoSpaceDE/>
                    <w:autoSpaceDN/>
                    <w:adjustRightInd/>
                    <w:spacing w:after="0" w:line="252" w:lineRule="auto"/>
                    <w:textAlignment w:val="auto"/>
                    <w:rPr>
                      <w:rFonts w:ascii="Arial" w:eastAsia="Batang" w:hAnsi="Arial" w:cs="Arial"/>
                      <w:sz w:val="12"/>
                      <w:szCs w:val="12"/>
                      <w:lang w:eastAsia="ja-JP"/>
                    </w:rPr>
                  </w:pPr>
                  <w:r w:rsidRPr="00500EC2">
                    <w:rPr>
                      <w:rFonts w:ascii="Arial" w:eastAsia="Batang" w:hAnsi="Arial" w:cs="Arial"/>
                      <w:sz w:val="12"/>
                      <w:szCs w:val="12"/>
                      <w:lang w:eastAsia="en-US"/>
                    </w:rPr>
                    <w:t xml:space="preserve">Optional with capability </w:t>
                  </w:r>
                  <w:proofErr w:type="spellStart"/>
                  <w:r w:rsidRPr="00500EC2">
                    <w:rPr>
                      <w:rFonts w:ascii="Arial" w:eastAsia="Batang" w:hAnsi="Arial" w:cs="Arial"/>
                      <w:sz w:val="12"/>
                      <w:szCs w:val="12"/>
                      <w:lang w:eastAsia="en-US"/>
                    </w:rPr>
                    <w:t>signaling</w:t>
                  </w:r>
                  <w:proofErr w:type="spellEnd"/>
                </w:p>
              </w:tc>
            </w:tr>
          </w:tbl>
          <w:p w14:paraId="656BAA68" w14:textId="77777777" w:rsidR="00500EC2" w:rsidRPr="00500EC2" w:rsidRDefault="00500EC2" w:rsidP="00500EC2">
            <w:pPr>
              <w:overflowPunct/>
              <w:autoSpaceDE/>
              <w:autoSpaceDN/>
              <w:adjustRightInd/>
              <w:spacing w:after="0"/>
              <w:textAlignment w:val="auto"/>
              <w:rPr>
                <w:rFonts w:ascii="Times" w:eastAsia="Batang" w:hAnsi="Times"/>
                <w:szCs w:val="24"/>
                <w:lang w:eastAsia="x-none"/>
              </w:rPr>
            </w:pPr>
          </w:p>
          <w:p w14:paraId="03E45A9E" w14:textId="77777777" w:rsidR="00500EC2" w:rsidRPr="00500EC2" w:rsidRDefault="00500EC2" w:rsidP="00500EC2">
            <w:pPr>
              <w:overflowPunct/>
              <w:autoSpaceDE/>
              <w:autoSpaceDN/>
              <w:adjustRightInd/>
              <w:spacing w:after="0" w:line="252" w:lineRule="auto"/>
              <w:textAlignment w:val="auto"/>
              <w:rPr>
                <w:rFonts w:eastAsia="MS PGothic"/>
                <w:lang w:val="en-US" w:eastAsia="ja-JP"/>
              </w:rPr>
            </w:pPr>
            <w:r w:rsidRPr="00500EC2">
              <w:rPr>
                <w:rFonts w:eastAsia="Batang"/>
                <w:highlight w:val="green"/>
                <w:lang w:eastAsia="en-US"/>
              </w:rPr>
              <w:t>Agreement:</w:t>
            </w:r>
          </w:p>
          <w:p w14:paraId="25E2BA0D" w14:textId="77777777" w:rsidR="00500EC2" w:rsidRPr="00500EC2" w:rsidRDefault="00500EC2" w:rsidP="002756CE">
            <w:pPr>
              <w:numPr>
                <w:ilvl w:val="0"/>
                <w:numId w:val="29"/>
              </w:numPr>
              <w:overflowPunct/>
              <w:autoSpaceDE/>
              <w:autoSpaceDN/>
              <w:adjustRightInd/>
              <w:spacing w:after="0" w:line="252" w:lineRule="auto"/>
              <w:textAlignment w:val="auto"/>
              <w:rPr>
                <w:rFonts w:ascii="Times" w:eastAsia="Yu Mincho" w:hAnsi="Times"/>
                <w:color w:val="000000"/>
                <w:szCs w:val="24"/>
                <w:lang w:val="en-US" w:eastAsia="x-none"/>
              </w:rPr>
            </w:pPr>
            <w:r w:rsidRPr="00500EC2">
              <w:rPr>
                <w:rFonts w:ascii="Times" w:eastAsia="Batang" w:hAnsi="Times"/>
                <w:szCs w:val="21"/>
                <w:lang w:val="en-US" w:eastAsia="x-none"/>
              </w:rPr>
              <w:t xml:space="preserve">Component 9 in FG 28-1 is updated as: </w:t>
            </w:r>
            <w:r w:rsidRPr="00500EC2">
              <w:rPr>
                <w:rFonts w:ascii="Times" w:eastAsia="Batang" w:hAnsi="Times"/>
                <w:strike/>
                <w:color w:val="FF0000"/>
                <w:szCs w:val="21"/>
                <w:lang w:val="en-US" w:eastAsia="x-none"/>
              </w:rPr>
              <w:t>[</w:t>
            </w:r>
            <w:r w:rsidRPr="00500EC2">
              <w:rPr>
                <w:rFonts w:ascii="Times" w:eastAsia="Batang" w:hAnsi="Times"/>
                <w:color w:val="FF0000"/>
                <w:szCs w:val="21"/>
                <w:lang w:val="en-US" w:eastAsia="x-none"/>
              </w:rPr>
              <w:t>UE-specific</w:t>
            </w:r>
            <w:r w:rsidRPr="00500EC2">
              <w:rPr>
                <w:rFonts w:ascii="Times" w:eastAsia="Batang" w:hAnsi="Times"/>
                <w:szCs w:val="21"/>
                <w:lang w:val="en-US" w:eastAsia="x-none"/>
              </w:rPr>
              <w:t xml:space="preserve"> RRC</w:t>
            </w:r>
            <w:r w:rsidRPr="00500EC2">
              <w:rPr>
                <w:rFonts w:ascii="Times" w:eastAsia="Batang" w:hAnsi="Times"/>
                <w:strike/>
                <w:color w:val="FF0000"/>
                <w:szCs w:val="21"/>
                <w:lang w:val="en-US" w:eastAsia="x-none"/>
              </w:rPr>
              <w:t xml:space="preserve">- </w:t>
            </w:r>
            <w:r w:rsidRPr="00500EC2">
              <w:rPr>
                <w:rFonts w:ascii="Times" w:eastAsia="Batang" w:hAnsi="Times"/>
                <w:szCs w:val="21"/>
                <w:lang w:val="en-US" w:eastAsia="x-none"/>
              </w:rPr>
              <w:t>configured DL BWP with CD-SSB or NCD-SSB</w:t>
            </w:r>
            <w:r w:rsidRPr="00500EC2">
              <w:rPr>
                <w:rFonts w:ascii="Times" w:eastAsia="Batang" w:hAnsi="Times"/>
                <w:strike/>
                <w:color w:val="FF0000"/>
                <w:szCs w:val="21"/>
                <w:lang w:val="en-US" w:eastAsia="x-none"/>
              </w:rPr>
              <w:t>]</w:t>
            </w:r>
          </w:p>
          <w:p w14:paraId="06083E32" w14:textId="77777777" w:rsidR="00500EC2" w:rsidRPr="00500EC2" w:rsidRDefault="00500EC2" w:rsidP="00500EC2">
            <w:pPr>
              <w:overflowPunct/>
              <w:autoSpaceDE/>
              <w:autoSpaceDN/>
              <w:adjustRightInd/>
              <w:spacing w:after="0"/>
              <w:textAlignment w:val="auto"/>
              <w:rPr>
                <w:rFonts w:ascii="Times" w:eastAsia="Batang" w:hAnsi="Times"/>
                <w:szCs w:val="24"/>
                <w:lang w:val="en-US" w:eastAsia="x-none"/>
              </w:rPr>
            </w:pPr>
          </w:p>
          <w:p w14:paraId="6D30E774" w14:textId="77777777" w:rsidR="00500EC2" w:rsidRPr="00500EC2" w:rsidRDefault="00500EC2" w:rsidP="00500EC2">
            <w:pPr>
              <w:overflowPunct/>
              <w:autoSpaceDE/>
              <w:autoSpaceDN/>
              <w:adjustRightInd/>
              <w:spacing w:after="0" w:line="252" w:lineRule="auto"/>
              <w:textAlignment w:val="auto"/>
              <w:rPr>
                <w:rFonts w:eastAsia="MS PGothic"/>
                <w:lang w:val="en-US" w:eastAsia="ja-JP"/>
              </w:rPr>
            </w:pPr>
            <w:r w:rsidRPr="00500EC2">
              <w:rPr>
                <w:rFonts w:eastAsia="Batang"/>
                <w:highlight w:val="green"/>
                <w:lang w:eastAsia="en-US"/>
              </w:rPr>
              <w:t>Agreement:</w:t>
            </w:r>
          </w:p>
          <w:p w14:paraId="06D46B2C" w14:textId="77777777" w:rsidR="00500EC2" w:rsidRPr="00500EC2" w:rsidRDefault="00500EC2" w:rsidP="00500EC2">
            <w:pPr>
              <w:numPr>
                <w:ilvl w:val="0"/>
                <w:numId w:val="28"/>
              </w:numPr>
              <w:overflowPunct/>
              <w:autoSpaceDE/>
              <w:autoSpaceDN/>
              <w:adjustRightInd/>
              <w:spacing w:after="0" w:line="259" w:lineRule="auto"/>
              <w:jc w:val="both"/>
              <w:textAlignment w:val="auto"/>
              <w:rPr>
                <w:rFonts w:ascii="Times" w:eastAsia="Batang" w:hAnsi="Times"/>
                <w:szCs w:val="24"/>
                <w:lang w:val="en-US" w:eastAsia="x-none"/>
              </w:rPr>
            </w:pPr>
            <w:r w:rsidRPr="00500EC2">
              <w:rPr>
                <w:rFonts w:ascii="Times" w:eastAsia="Batang" w:hAnsi="Times"/>
                <w:szCs w:val="24"/>
                <w:lang w:eastAsia="x-none"/>
              </w:rPr>
              <w:t>Confirm the contents in squ</w:t>
            </w:r>
            <w:r w:rsidRPr="00500EC2">
              <w:rPr>
                <w:rFonts w:ascii="Times" w:eastAsia="Batang" w:hAnsi="Times" w:hint="eastAsia"/>
                <w:szCs w:val="24"/>
                <w:lang w:eastAsia="x-none"/>
              </w:rPr>
              <w:t>a</w:t>
            </w:r>
            <w:r w:rsidRPr="00500EC2">
              <w:rPr>
                <w:rFonts w:ascii="Times" w:eastAsia="Batang" w:hAnsi="Times"/>
                <w:szCs w:val="24"/>
                <w:lang w:eastAsia="x-none"/>
              </w:rPr>
              <w:t>re brackets in the columns of “Consequence if the feature is not supported by the UE” in FG 28-1</w:t>
            </w:r>
          </w:p>
          <w:p w14:paraId="1E203CD2" w14:textId="77777777" w:rsidR="00500EC2" w:rsidRPr="00500EC2" w:rsidRDefault="00500EC2" w:rsidP="00500EC2">
            <w:pPr>
              <w:numPr>
                <w:ilvl w:val="0"/>
                <w:numId w:val="28"/>
              </w:numPr>
              <w:overflowPunct/>
              <w:autoSpaceDE/>
              <w:autoSpaceDN/>
              <w:adjustRightInd/>
              <w:spacing w:after="0" w:line="259" w:lineRule="auto"/>
              <w:jc w:val="both"/>
              <w:textAlignment w:val="auto"/>
              <w:rPr>
                <w:rFonts w:ascii="Times" w:eastAsia="Batang" w:hAnsi="Times"/>
                <w:szCs w:val="24"/>
                <w:lang w:val="en-US" w:eastAsia="x-none"/>
              </w:rPr>
            </w:pPr>
            <w:r w:rsidRPr="00500EC2">
              <w:rPr>
                <w:rFonts w:ascii="Times" w:eastAsia="Batang" w:hAnsi="Times"/>
                <w:szCs w:val="24"/>
                <w:lang w:eastAsia="x-none"/>
              </w:rPr>
              <w:t>Confirm the note “RedCap UEs do not support carrier aggregation or dual connectivity.” in FG 28-1</w:t>
            </w:r>
          </w:p>
          <w:p w14:paraId="55CA02DA" w14:textId="77777777" w:rsidR="00500EC2" w:rsidRPr="00500EC2" w:rsidRDefault="00500EC2" w:rsidP="00500EC2">
            <w:pPr>
              <w:overflowPunct/>
              <w:autoSpaceDE/>
              <w:autoSpaceDN/>
              <w:adjustRightInd/>
              <w:spacing w:after="0"/>
              <w:textAlignment w:val="auto"/>
              <w:rPr>
                <w:rFonts w:ascii="Times" w:eastAsia="Batang" w:hAnsi="Times"/>
                <w:szCs w:val="24"/>
                <w:lang w:val="en-US" w:eastAsia="x-none"/>
              </w:rPr>
            </w:pPr>
          </w:p>
          <w:p w14:paraId="23D2054D" w14:textId="77777777" w:rsidR="00500EC2" w:rsidRPr="00500EC2" w:rsidRDefault="00500EC2" w:rsidP="00500EC2">
            <w:pPr>
              <w:overflowPunct/>
              <w:autoSpaceDE/>
              <w:autoSpaceDN/>
              <w:adjustRightInd/>
              <w:spacing w:after="0" w:line="252" w:lineRule="auto"/>
              <w:textAlignment w:val="auto"/>
              <w:rPr>
                <w:rFonts w:eastAsia="MS PGothic"/>
                <w:lang w:val="en-US" w:eastAsia="ja-JP"/>
              </w:rPr>
            </w:pPr>
            <w:r w:rsidRPr="00500EC2">
              <w:rPr>
                <w:rFonts w:eastAsia="Batang"/>
                <w:highlight w:val="green"/>
                <w:lang w:eastAsia="en-US"/>
              </w:rPr>
              <w:t>Agreement:</w:t>
            </w:r>
          </w:p>
          <w:p w14:paraId="3D450195" w14:textId="77777777" w:rsidR="00500EC2" w:rsidRPr="00500EC2" w:rsidRDefault="00500EC2" w:rsidP="00500EC2">
            <w:pPr>
              <w:numPr>
                <w:ilvl w:val="0"/>
                <w:numId w:val="28"/>
              </w:numPr>
              <w:overflowPunct/>
              <w:autoSpaceDE/>
              <w:autoSpaceDN/>
              <w:adjustRightInd/>
              <w:spacing w:after="0" w:line="259" w:lineRule="auto"/>
              <w:jc w:val="both"/>
              <w:textAlignment w:val="auto"/>
              <w:rPr>
                <w:rFonts w:ascii="Times" w:eastAsia="Batang" w:hAnsi="Times"/>
                <w:szCs w:val="24"/>
                <w:lang w:val="en-US" w:eastAsia="x-none"/>
              </w:rPr>
            </w:pPr>
            <w:r w:rsidRPr="00500EC2">
              <w:rPr>
                <w:rFonts w:ascii="Times" w:eastAsia="Batang" w:hAnsi="Times"/>
                <w:szCs w:val="24"/>
                <w:lang w:eastAsia="x-none"/>
              </w:rPr>
              <w:t xml:space="preserve">The columns of “Consequence if the feature is not supported by the UE” in FG 28-3 is updated as: UE is assumed to support FD-FDD in </w:t>
            </w:r>
            <w:r w:rsidRPr="00500EC2">
              <w:rPr>
                <w:rFonts w:ascii="Times" w:eastAsia="Batang" w:hAnsi="Times"/>
                <w:color w:val="FF0000"/>
                <w:szCs w:val="24"/>
                <w:lang w:eastAsia="x-none"/>
              </w:rPr>
              <w:t xml:space="preserve">that </w:t>
            </w:r>
            <w:r w:rsidRPr="00500EC2">
              <w:rPr>
                <w:rFonts w:ascii="Times" w:eastAsia="Batang" w:hAnsi="Times"/>
                <w:strike/>
                <w:color w:val="FF0000"/>
                <w:szCs w:val="24"/>
                <w:lang w:eastAsia="x-none"/>
              </w:rPr>
              <w:t>FDD</w:t>
            </w:r>
            <w:r w:rsidRPr="00500EC2">
              <w:rPr>
                <w:rFonts w:ascii="Times" w:eastAsia="Batang" w:hAnsi="Times"/>
                <w:color w:val="FF0000"/>
                <w:szCs w:val="24"/>
                <w:lang w:eastAsia="x-none"/>
              </w:rPr>
              <w:t xml:space="preserve"> </w:t>
            </w:r>
            <w:r w:rsidRPr="00500EC2">
              <w:rPr>
                <w:rFonts w:ascii="Times" w:eastAsia="Batang" w:hAnsi="Times"/>
                <w:szCs w:val="24"/>
                <w:lang w:eastAsia="x-none"/>
              </w:rPr>
              <w:t>band</w:t>
            </w:r>
            <w:r w:rsidRPr="00500EC2">
              <w:rPr>
                <w:rFonts w:ascii="Times" w:eastAsia="Batang" w:hAnsi="Times"/>
                <w:strike/>
                <w:color w:val="FF0000"/>
                <w:szCs w:val="24"/>
                <w:lang w:eastAsia="x-none"/>
              </w:rPr>
              <w:t>s</w:t>
            </w:r>
          </w:p>
          <w:p w14:paraId="1B5A9071" w14:textId="77777777" w:rsidR="00500EC2" w:rsidRPr="00500EC2" w:rsidRDefault="00500EC2" w:rsidP="00500EC2">
            <w:pPr>
              <w:overflowPunct/>
              <w:autoSpaceDE/>
              <w:autoSpaceDN/>
              <w:adjustRightInd/>
              <w:spacing w:after="0"/>
              <w:textAlignment w:val="auto"/>
              <w:rPr>
                <w:rFonts w:ascii="Times" w:eastAsia="Batang" w:hAnsi="Times"/>
                <w:szCs w:val="24"/>
                <w:lang w:val="en-US" w:eastAsia="x-none"/>
              </w:rPr>
            </w:pPr>
          </w:p>
          <w:p w14:paraId="7C63F452" w14:textId="36C11D93" w:rsidR="00500EC2" w:rsidRPr="00500EC2" w:rsidRDefault="00500EC2" w:rsidP="00500EC2">
            <w:pPr>
              <w:overflowPunct/>
              <w:autoSpaceDE/>
              <w:autoSpaceDN/>
              <w:adjustRightInd/>
              <w:spacing w:after="0" w:line="252" w:lineRule="auto"/>
              <w:textAlignment w:val="auto"/>
              <w:rPr>
                <w:rFonts w:eastAsia="MS PGothic"/>
                <w:lang w:val="en-US" w:eastAsia="ja-JP"/>
              </w:rPr>
            </w:pPr>
            <w:r w:rsidRPr="00500EC2">
              <w:rPr>
                <w:rFonts w:eastAsia="Batang"/>
                <w:highlight w:val="green"/>
                <w:lang w:eastAsia="en-US"/>
              </w:rPr>
              <w:t>Agreement:</w:t>
            </w:r>
          </w:p>
          <w:p w14:paraId="21A0F39D" w14:textId="77777777" w:rsidR="00500EC2" w:rsidRPr="00500EC2" w:rsidRDefault="00500EC2" w:rsidP="00500EC2">
            <w:pPr>
              <w:numPr>
                <w:ilvl w:val="0"/>
                <w:numId w:val="28"/>
              </w:numPr>
              <w:overflowPunct/>
              <w:autoSpaceDE/>
              <w:autoSpaceDN/>
              <w:adjustRightInd/>
              <w:spacing w:after="0" w:line="259" w:lineRule="auto"/>
              <w:ind w:left="482" w:hanging="482"/>
              <w:jc w:val="both"/>
              <w:textAlignment w:val="auto"/>
              <w:rPr>
                <w:rFonts w:ascii="Times" w:eastAsia="Batang" w:hAnsi="Times"/>
                <w:szCs w:val="21"/>
                <w:lang w:val="en-US" w:eastAsia="x-none"/>
              </w:rPr>
            </w:pPr>
            <w:r w:rsidRPr="00500EC2">
              <w:rPr>
                <w:rFonts w:ascii="Times" w:eastAsia="Batang" w:hAnsi="Times"/>
                <w:szCs w:val="21"/>
                <w:lang w:val="en-US" w:eastAsia="x-none"/>
              </w:rPr>
              <w:t>The prerequisite FGs of FG 6-2/6-3/6-4 are revised as “6-1 or 28-1”</w:t>
            </w:r>
          </w:p>
          <w:p w14:paraId="36AE9166" w14:textId="77777777" w:rsidR="00500EC2" w:rsidRPr="00500EC2" w:rsidRDefault="00500EC2" w:rsidP="00500EC2">
            <w:pPr>
              <w:numPr>
                <w:ilvl w:val="0"/>
                <w:numId w:val="28"/>
              </w:numPr>
              <w:overflowPunct/>
              <w:autoSpaceDE/>
              <w:autoSpaceDN/>
              <w:adjustRightInd/>
              <w:spacing w:after="0" w:line="259" w:lineRule="auto"/>
              <w:ind w:left="482" w:hanging="482"/>
              <w:jc w:val="both"/>
              <w:textAlignment w:val="auto"/>
              <w:rPr>
                <w:rFonts w:ascii="Times" w:eastAsia="Batang" w:hAnsi="Times"/>
                <w:szCs w:val="21"/>
                <w:lang w:val="en-US" w:eastAsia="x-none"/>
              </w:rPr>
            </w:pPr>
            <w:r w:rsidRPr="00500EC2">
              <w:rPr>
                <w:rFonts w:ascii="Times" w:eastAsia="Batang" w:hAnsi="Times" w:hint="eastAsia"/>
                <w:szCs w:val="21"/>
                <w:lang w:val="en-US" w:eastAsia="x-none"/>
              </w:rPr>
              <w:t>C</w:t>
            </w:r>
            <w:r w:rsidRPr="00500EC2">
              <w:rPr>
                <w:rFonts w:ascii="Times" w:eastAsia="Batang" w:hAnsi="Times"/>
                <w:szCs w:val="21"/>
                <w:lang w:val="en-US" w:eastAsia="x-none"/>
              </w:rPr>
              <w:t xml:space="preserve">omponent 5 in FG 6-2/6-3 is revised as: BW of a UE-specific RRC configured BWP includes BW of the CORESET#0 (if CORESET#0 is present) and SSB for </w:t>
            </w:r>
            <w:proofErr w:type="spellStart"/>
            <w:r w:rsidRPr="00500EC2">
              <w:rPr>
                <w:rFonts w:ascii="Times" w:eastAsia="Batang" w:hAnsi="Times"/>
                <w:szCs w:val="21"/>
                <w:lang w:val="en-US" w:eastAsia="x-none"/>
              </w:rPr>
              <w:t>PCell</w:t>
            </w:r>
            <w:proofErr w:type="spellEnd"/>
            <w:r w:rsidRPr="00500EC2">
              <w:rPr>
                <w:rFonts w:ascii="Times" w:eastAsia="Batang" w:hAnsi="Times"/>
                <w:szCs w:val="21"/>
                <w:lang w:val="en-US" w:eastAsia="x-none"/>
              </w:rPr>
              <w:t>/</w:t>
            </w:r>
            <w:proofErr w:type="spellStart"/>
            <w:r w:rsidRPr="00500EC2">
              <w:rPr>
                <w:rFonts w:ascii="Times" w:eastAsia="Batang" w:hAnsi="Times"/>
                <w:szCs w:val="21"/>
                <w:lang w:val="en-US" w:eastAsia="x-none"/>
              </w:rPr>
              <w:t>PSCell</w:t>
            </w:r>
            <w:proofErr w:type="spellEnd"/>
            <w:r w:rsidRPr="00500EC2">
              <w:rPr>
                <w:rFonts w:ascii="Times" w:eastAsia="Batang" w:hAnsi="Times"/>
                <w:szCs w:val="21"/>
                <w:lang w:val="en-US" w:eastAsia="x-none"/>
              </w:rPr>
              <w:t xml:space="preserve"> (if configured) and BW of the UE-specific RRC configured BWP includes SSB for </w:t>
            </w:r>
            <w:proofErr w:type="spellStart"/>
            <w:r w:rsidRPr="00500EC2">
              <w:rPr>
                <w:rFonts w:ascii="Times" w:eastAsia="Batang" w:hAnsi="Times"/>
                <w:szCs w:val="21"/>
                <w:lang w:val="en-US" w:eastAsia="x-none"/>
              </w:rPr>
              <w:t>SCell</w:t>
            </w:r>
            <w:proofErr w:type="spellEnd"/>
            <w:r w:rsidRPr="00500EC2">
              <w:rPr>
                <w:rFonts w:ascii="Times" w:eastAsia="Batang" w:hAnsi="Times"/>
                <w:szCs w:val="21"/>
                <w:lang w:val="en-US" w:eastAsia="x-none"/>
              </w:rPr>
              <w:t xml:space="preserve"> if there is SSB on </w:t>
            </w:r>
            <w:proofErr w:type="spellStart"/>
            <w:r w:rsidRPr="00500EC2">
              <w:rPr>
                <w:rFonts w:ascii="Times" w:eastAsia="Batang" w:hAnsi="Times"/>
                <w:szCs w:val="21"/>
                <w:lang w:val="en-US" w:eastAsia="x-none"/>
              </w:rPr>
              <w:t>SCell</w:t>
            </w:r>
            <w:proofErr w:type="spellEnd"/>
            <w:r w:rsidRPr="00500EC2">
              <w:rPr>
                <w:rFonts w:ascii="Times" w:eastAsia="Batang" w:hAnsi="Times"/>
                <w:szCs w:val="21"/>
                <w:lang w:val="en-US" w:eastAsia="x-none"/>
              </w:rPr>
              <w:t xml:space="preserve">. </w:t>
            </w:r>
            <w:r w:rsidRPr="00500EC2">
              <w:rPr>
                <w:rFonts w:ascii="Times" w:eastAsia="Batang" w:hAnsi="Times"/>
                <w:color w:val="FF0000"/>
                <w:szCs w:val="21"/>
                <w:lang w:val="en-US" w:eastAsia="x-none"/>
              </w:rPr>
              <w:t>For RedCap UE, BW of a UE-specific RRC configured BWP includes CD-SSB or NCD-SSB</w:t>
            </w:r>
          </w:p>
          <w:p w14:paraId="620CB4D8" w14:textId="77777777" w:rsidR="00500EC2" w:rsidRPr="00500EC2" w:rsidRDefault="00500EC2" w:rsidP="00500EC2">
            <w:pPr>
              <w:numPr>
                <w:ilvl w:val="0"/>
                <w:numId w:val="28"/>
              </w:numPr>
              <w:overflowPunct/>
              <w:autoSpaceDE/>
              <w:autoSpaceDN/>
              <w:adjustRightInd/>
              <w:spacing w:after="0" w:line="259" w:lineRule="auto"/>
              <w:ind w:left="482" w:hanging="482"/>
              <w:jc w:val="both"/>
              <w:textAlignment w:val="auto"/>
              <w:rPr>
                <w:rFonts w:ascii="Times" w:eastAsia="Batang" w:hAnsi="Times"/>
                <w:szCs w:val="21"/>
                <w:lang w:val="en-US" w:eastAsia="x-none"/>
              </w:rPr>
            </w:pPr>
            <w:r w:rsidRPr="00500EC2">
              <w:rPr>
                <w:rFonts w:ascii="Times" w:eastAsia="Batang" w:hAnsi="Times" w:hint="eastAsia"/>
                <w:szCs w:val="21"/>
                <w:lang w:val="en-US" w:eastAsia="x-none"/>
              </w:rPr>
              <w:t>C</w:t>
            </w:r>
            <w:r w:rsidRPr="00500EC2">
              <w:rPr>
                <w:rFonts w:ascii="Times" w:eastAsia="Batang" w:hAnsi="Times"/>
                <w:szCs w:val="21"/>
                <w:lang w:val="en-US" w:eastAsia="x-none"/>
              </w:rPr>
              <w:t xml:space="preserve">omponent 6 in FG 6-4 is revised as: BW of a UE-specific RRC configured BWP includes BW of the CORESET#0 (if CORESET#0 is present) and SSB for </w:t>
            </w:r>
            <w:proofErr w:type="spellStart"/>
            <w:r w:rsidRPr="00500EC2">
              <w:rPr>
                <w:rFonts w:ascii="Times" w:eastAsia="Batang" w:hAnsi="Times"/>
                <w:szCs w:val="21"/>
                <w:lang w:val="en-US" w:eastAsia="x-none"/>
              </w:rPr>
              <w:t>PCell</w:t>
            </w:r>
            <w:proofErr w:type="spellEnd"/>
            <w:r w:rsidRPr="00500EC2">
              <w:rPr>
                <w:rFonts w:ascii="Times" w:eastAsia="Batang" w:hAnsi="Times"/>
                <w:szCs w:val="21"/>
                <w:lang w:val="en-US" w:eastAsia="x-none"/>
              </w:rPr>
              <w:t>/</w:t>
            </w:r>
            <w:proofErr w:type="spellStart"/>
            <w:r w:rsidRPr="00500EC2">
              <w:rPr>
                <w:rFonts w:ascii="Times" w:eastAsia="Batang" w:hAnsi="Times"/>
                <w:szCs w:val="21"/>
                <w:lang w:val="en-US" w:eastAsia="x-none"/>
              </w:rPr>
              <w:t>PSCell</w:t>
            </w:r>
            <w:proofErr w:type="spellEnd"/>
            <w:r w:rsidRPr="00500EC2">
              <w:rPr>
                <w:rFonts w:ascii="Times" w:eastAsia="Batang" w:hAnsi="Times"/>
                <w:szCs w:val="21"/>
                <w:lang w:val="en-US" w:eastAsia="x-none"/>
              </w:rPr>
              <w:t xml:space="preserve"> (if configured) and BW of the UE-specific RRC configured BWP includes SSB for </w:t>
            </w:r>
            <w:proofErr w:type="spellStart"/>
            <w:r w:rsidRPr="00500EC2">
              <w:rPr>
                <w:rFonts w:ascii="Times" w:eastAsia="Batang" w:hAnsi="Times"/>
                <w:szCs w:val="21"/>
                <w:lang w:val="en-US" w:eastAsia="x-none"/>
              </w:rPr>
              <w:t>SCell</w:t>
            </w:r>
            <w:proofErr w:type="spellEnd"/>
            <w:r w:rsidRPr="00500EC2">
              <w:rPr>
                <w:rFonts w:ascii="Times" w:eastAsia="Batang" w:hAnsi="Times"/>
                <w:szCs w:val="21"/>
                <w:lang w:val="en-US" w:eastAsia="x-none"/>
              </w:rPr>
              <w:t xml:space="preserve"> if there is SSB on </w:t>
            </w:r>
            <w:proofErr w:type="spellStart"/>
            <w:r w:rsidRPr="00500EC2">
              <w:rPr>
                <w:rFonts w:ascii="Times" w:eastAsia="Batang" w:hAnsi="Times"/>
                <w:szCs w:val="21"/>
                <w:lang w:val="en-US" w:eastAsia="x-none"/>
              </w:rPr>
              <w:t>SCell</w:t>
            </w:r>
            <w:proofErr w:type="spellEnd"/>
            <w:r w:rsidRPr="00500EC2">
              <w:rPr>
                <w:rFonts w:ascii="Times" w:eastAsia="Batang" w:hAnsi="Times"/>
                <w:szCs w:val="21"/>
                <w:lang w:val="en-US" w:eastAsia="x-none"/>
              </w:rPr>
              <w:t xml:space="preserve">. </w:t>
            </w:r>
            <w:r w:rsidRPr="00500EC2">
              <w:rPr>
                <w:rFonts w:ascii="Times" w:eastAsia="Batang" w:hAnsi="Times"/>
                <w:color w:val="FF0000"/>
                <w:szCs w:val="21"/>
                <w:lang w:val="en-US" w:eastAsia="x-none"/>
              </w:rPr>
              <w:t>For RedCap UE, BW of a UE-specific RRC configured BWP includes CD-SSB or NCD-SSB</w:t>
            </w:r>
          </w:p>
          <w:p w14:paraId="4184F7C1" w14:textId="77777777" w:rsidR="007015D2" w:rsidRPr="007316CF" w:rsidRDefault="007015D2" w:rsidP="00500EC2">
            <w:pPr>
              <w:overflowPunct/>
              <w:autoSpaceDE/>
              <w:autoSpaceDN/>
              <w:adjustRightInd/>
              <w:spacing w:after="0"/>
              <w:textAlignment w:val="auto"/>
              <w:rPr>
                <w:rFonts w:eastAsia="Batang"/>
                <w:lang w:eastAsia="en-US"/>
              </w:rPr>
            </w:pPr>
          </w:p>
        </w:tc>
      </w:tr>
    </w:tbl>
    <w:p w14:paraId="72BFA4A6" w14:textId="77777777" w:rsidR="007015D2" w:rsidRPr="007316CF" w:rsidRDefault="007015D2" w:rsidP="007015D2">
      <w:pPr>
        <w:tabs>
          <w:tab w:val="left" w:pos="567"/>
        </w:tabs>
        <w:overflowPunct/>
        <w:autoSpaceDE/>
        <w:autoSpaceDN/>
        <w:snapToGrid w:val="0"/>
        <w:spacing w:after="0"/>
        <w:textAlignment w:val="auto"/>
      </w:pPr>
    </w:p>
    <w:p w14:paraId="5AEC4B90" w14:textId="2CFA1B86" w:rsidR="003A4B47" w:rsidRDefault="00701410" w:rsidP="00701410">
      <w:pPr>
        <w:pStyle w:val="Heading4"/>
        <w:rPr>
          <w:lang w:eastAsia="ja-JP"/>
        </w:rPr>
      </w:pPr>
      <w:r w:rsidRPr="0046190C">
        <w:rPr>
          <w:lang w:eastAsia="ja-JP"/>
        </w:rPr>
        <w:lastRenderedPageBreak/>
        <w:t>2.1.2</w:t>
      </w:r>
      <w:r w:rsidRPr="0046190C">
        <w:rPr>
          <w:lang w:eastAsia="ja-JP"/>
        </w:rPr>
        <w:tab/>
        <w:t>Remaining Open issues</w:t>
      </w:r>
    </w:p>
    <w:p w14:paraId="1B6D84E1" w14:textId="2E553D43" w:rsidR="0075640F" w:rsidRDefault="00FE6F04" w:rsidP="0075640F">
      <w:pPr>
        <w:rPr>
          <w:lang w:eastAsia="ja-JP"/>
        </w:rPr>
      </w:pPr>
      <w:r>
        <w:rPr>
          <w:lang w:eastAsia="ja-JP"/>
        </w:rPr>
        <w:t>No remaining RAN1 issues</w:t>
      </w:r>
    </w:p>
    <w:p w14:paraId="74EF83E2" w14:textId="77777777" w:rsidR="00FE6F04" w:rsidRPr="007316CF" w:rsidRDefault="00FE6F04" w:rsidP="0075640F">
      <w:pPr>
        <w:rPr>
          <w:lang w:eastAsia="ja-JP"/>
        </w:rPr>
      </w:pPr>
    </w:p>
    <w:p w14:paraId="40F279EF" w14:textId="66F28841" w:rsidR="008F144B" w:rsidRDefault="008F144B" w:rsidP="008F144B">
      <w:pPr>
        <w:pStyle w:val="Heading2"/>
        <w:rPr>
          <w:lang w:eastAsia="ja-JP"/>
        </w:rPr>
      </w:pPr>
      <w:r>
        <w:rPr>
          <w:lang w:eastAsia="ja-JP"/>
        </w:rPr>
        <w:t>2.2</w:t>
      </w:r>
      <w:r>
        <w:rPr>
          <w:lang w:eastAsia="ja-JP"/>
        </w:rPr>
        <w:tab/>
      </w:r>
      <w:r w:rsidRPr="0003665A">
        <w:rPr>
          <w:rFonts w:hint="eastAsia"/>
          <w:lang w:eastAsia="ja-JP"/>
        </w:rPr>
        <w:t>RAN</w:t>
      </w:r>
      <w:r>
        <w:rPr>
          <w:lang w:eastAsia="ja-JP"/>
        </w:rPr>
        <w:t>2</w:t>
      </w:r>
    </w:p>
    <w:p w14:paraId="61472C81" w14:textId="2CB02320" w:rsidR="008B45E4" w:rsidRDefault="008B45E4" w:rsidP="008B45E4">
      <w:pPr>
        <w:pStyle w:val="Heading4"/>
        <w:rPr>
          <w:lang w:eastAsia="ja-JP"/>
        </w:rPr>
      </w:pPr>
      <w:r>
        <w:rPr>
          <w:lang w:eastAsia="ja-JP"/>
        </w:rPr>
        <w:t>2.2.1</w:t>
      </w:r>
      <w:r>
        <w:rPr>
          <w:lang w:eastAsia="ja-JP"/>
        </w:rPr>
        <w:tab/>
        <w:t>Agreements</w:t>
      </w:r>
    </w:p>
    <w:p w14:paraId="0F81BA15" w14:textId="5F24D953" w:rsidR="00352F6A" w:rsidRDefault="00352F6A" w:rsidP="00352F6A">
      <w:pPr>
        <w:pStyle w:val="Heading5"/>
      </w:pPr>
      <w:r>
        <w:t>2.2.1.</w:t>
      </w:r>
      <w:r w:rsidR="00D96EF7">
        <w:t>1</w:t>
      </w:r>
      <w:r>
        <w:tab/>
      </w:r>
      <w:r w:rsidRPr="00CF26E3">
        <w:t>RAN</w:t>
      </w:r>
      <w:r>
        <w:t>2</w:t>
      </w:r>
      <w:r w:rsidRPr="00CF26E3">
        <w:t>#1</w:t>
      </w:r>
      <w:r>
        <w:t>1</w:t>
      </w:r>
      <w:r w:rsidR="00D96EF7">
        <w:t>8</w:t>
      </w:r>
      <w:r>
        <w:t>-</w:t>
      </w:r>
      <w:r w:rsidRPr="00CF26E3">
        <w:t>e</w:t>
      </w:r>
    </w:p>
    <w:p w14:paraId="6D21CD63" w14:textId="1746CDEB" w:rsidR="00D96EF7" w:rsidRPr="00CF26E3" w:rsidRDefault="00D96EF7" w:rsidP="00D96EF7">
      <w:pPr>
        <w:tabs>
          <w:tab w:val="left" w:pos="567"/>
        </w:tabs>
        <w:overflowPunct/>
        <w:autoSpaceDE/>
        <w:autoSpaceDN/>
        <w:snapToGrid w:val="0"/>
        <w:spacing w:after="0"/>
        <w:textAlignment w:val="auto"/>
        <w:rPr>
          <w:bCs/>
        </w:rPr>
      </w:pPr>
      <w:r>
        <w:rPr>
          <w:bCs/>
        </w:rPr>
        <w:t>85</w:t>
      </w:r>
      <w:r w:rsidRPr="00CF26E3">
        <w:rPr>
          <w:bCs/>
        </w:rPr>
        <w:t xml:space="preserve"> contributions </w:t>
      </w:r>
      <w:r w:rsidRPr="007316CF">
        <w:rPr>
          <w:bCs/>
        </w:rPr>
        <w:t xml:space="preserve">were submitted to this meeting </w:t>
      </w:r>
      <w:r w:rsidRPr="00CF26E3">
        <w:rPr>
          <w:bCs/>
        </w:rPr>
        <w:t>(</w:t>
      </w:r>
      <w:r w:rsidRPr="0008356A">
        <w:rPr>
          <w:bCs/>
        </w:rPr>
        <w:t xml:space="preserve">for details see agenda item </w:t>
      </w:r>
      <w:r>
        <w:rPr>
          <w:bCs/>
        </w:rPr>
        <w:t>6</w:t>
      </w:r>
      <w:r w:rsidRPr="0008356A">
        <w:rPr>
          <w:bCs/>
        </w:rPr>
        <w:t xml:space="preserve">.12 in </w:t>
      </w:r>
      <w:hyperlink r:id="rId35" w:history="1">
        <w:r w:rsidRPr="0008356A">
          <w:rPr>
            <w:rStyle w:val="Hyperlink"/>
            <w:bCs/>
          </w:rPr>
          <w:t>Tdoc list</w:t>
        </w:r>
      </w:hyperlink>
      <w:r w:rsidRPr="0008356A">
        <w:rPr>
          <w:bCs/>
        </w:rPr>
        <w:t>)</w:t>
      </w:r>
      <w:r>
        <w:rPr>
          <w:bCs/>
        </w:rPr>
        <w:t>.</w:t>
      </w:r>
    </w:p>
    <w:p w14:paraId="2781A409" w14:textId="337EBEA5" w:rsidR="000C3F68" w:rsidRPr="007316CF" w:rsidRDefault="000C3F68" w:rsidP="000C3F68">
      <w:pPr>
        <w:tabs>
          <w:tab w:val="left" w:pos="567"/>
        </w:tabs>
        <w:overflowPunct/>
        <w:autoSpaceDE/>
        <w:autoSpaceDN/>
        <w:snapToGrid w:val="0"/>
        <w:spacing w:after="0"/>
        <w:textAlignment w:val="auto"/>
        <w:rPr>
          <w:bCs/>
        </w:rPr>
      </w:pPr>
    </w:p>
    <w:p w14:paraId="0CF70FFC" w14:textId="77777777" w:rsidR="00557358" w:rsidRPr="00D82CDA" w:rsidRDefault="00557358" w:rsidP="00557358">
      <w:pPr>
        <w:tabs>
          <w:tab w:val="left" w:pos="567"/>
        </w:tabs>
        <w:overflowPunct/>
        <w:autoSpaceDE/>
        <w:autoSpaceDN/>
        <w:snapToGrid w:val="0"/>
        <w:spacing w:after="0"/>
        <w:textAlignment w:val="auto"/>
        <w:rPr>
          <w:bCs/>
        </w:rPr>
      </w:pPr>
      <w:r w:rsidRPr="00D82CDA">
        <w:t>RAN2 carried out online (GTW) discussions and the following offline email discussions:</w:t>
      </w:r>
    </w:p>
    <w:p w14:paraId="7D2CE5F9" w14:textId="77777777" w:rsidR="00557358" w:rsidRPr="00D82CDA" w:rsidRDefault="00557358" w:rsidP="00557358">
      <w:pPr>
        <w:tabs>
          <w:tab w:val="left" w:pos="567"/>
        </w:tabs>
        <w:overflowPunct/>
        <w:autoSpaceDE/>
        <w:autoSpaceDN/>
        <w:snapToGrid w:val="0"/>
        <w:spacing w:after="0"/>
        <w:textAlignment w:val="auto"/>
        <w:rPr>
          <w:bCs/>
        </w:rPr>
      </w:pPr>
    </w:p>
    <w:p w14:paraId="7C9E0A2A" w14:textId="77777777" w:rsidR="00A804B4" w:rsidRPr="00D82CDA" w:rsidRDefault="00A804B4" w:rsidP="00A804B4">
      <w:pPr>
        <w:pStyle w:val="EmailDiscussion"/>
        <w:numPr>
          <w:ilvl w:val="0"/>
          <w:numId w:val="5"/>
        </w:numPr>
        <w:rPr>
          <w:rFonts w:ascii="Times New Roman" w:hAnsi="Times New Roman"/>
          <w:szCs w:val="20"/>
          <w:lang w:val="en-US"/>
        </w:rPr>
      </w:pPr>
      <w:r w:rsidRPr="00D82CDA">
        <w:rPr>
          <w:rFonts w:ascii="Times New Roman" w:hAnsi="Times New Roman"/>
          <w:szCs w:val="20"/>
          <w:lang w:val="en-US"/>
        </w:rPr>
        <w:t>[AT118-e][</w:t>
      </w:r>
      <w:proofErr w:type="gramStart"/>
      <w:r w:rsidRPr="00D82CDA">
        <w:rPr>
          <w:rFonts w:ascii="Times New Roman" w:hAnsi="Times New Roman"/>
          <w:szCs w:val="20"/>
          <w:lang w:val="en-US"/>
        </w:rPr>
        <w:t>102][</w:t>
      </w:r>
      <w:proofErr w:type="gramEnd"/>
      <w:r w:rsidRPr="00D82CDA">
        <w:rPr>
          <w:rFonts w:ascii="Times New Roman" w:hAnsi="Times New Roman"/>
          <w:szCs w:val="20"/>
          <w:lang w:val="en-US"/>
        </w:rPr>
        <w:t>RedCap] RRC CR (Ericsson)</w:t>
      </w:r>
    </w:p>
    <w:p w14:paraId="55F8F7B9" w14:textId="46BE3F0D"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Final scope:</w:t>
      </w:r>
      <w:r w:rsidRPr="00D82CDA">
        <w:rPr>
          <w:rFonts w:ascii="Times New Roman" w:hAnsi="Times New Roman"/>
          <w:color w:val="000000" w:themeColor="text1"/>
          <w:szCs w:val="20"/>
        </w:rPr>
        <w:t xml:space="preserve"> 1. Draft reply LS to RAN4 (for </w:t>
      </w:r>
      <w:hyperlink r:id="rId36" w:tooltip="C:Data3GPPExtractsR2-2204475_R4-2206951.docx" w:history="1">
        <w:r w:rsidRPr="00D82CDA">
          <w:rPr>
            <w:rStyle w:val="Hyperlink"/>
            <w:rFonts w:ascii="Times New Roman" w:hAnsi="Times New Roman"/>
            <w:szCs w:val="20"/>
          </w:rPr>
          <w:t>R2-2204475</w:t>
        </w:r>
      </w:hyperlink>
      <w:r w:rsidRPr="00D82CDA">
        <w:rPr>
          <w:rStyle w:val="Hyperlink"/>
          <w:rFonts w:ascii="Times New Roman" w:hAnsi="Times New Roman"/>
          <w:szCs w:val="20"/>
        </w:rPr>
        <w:t>)</w:t>
      </w:r>
      <w:r w:rsidRPr="00D82CDA">
        <w:rPr>
          <w:rFonts w:ascii="Times New Roman" w:hAnsi="Times New Roman"/>
          <w:color w:val="000000" w:themeColor="text1"/>
          <w:szCs w:val="20"/>
        </w:rPr>
        <w:t xml:space="preserve"> and 2. u</w:t>
      </w:r>
      <w:r w:rsidRPr="00D82CDA">
        <w:rPr>
          <w:rFonts w:ascii="Times New Roman" w:hAnsi="Times New Roman"/>
          <w:szCs w:val="20"/>
        </w:rPr>
        <w:t>pdate the 38.331 CR reflecting the meeting agreements</w:t>
      </w:r>
    </w:p>
    <w:p w14:paraId="4B4467D2"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Final intended outcome:</w:t>
      </w:r>
    </w:p>
    <w:p w14:paraId="1A4FC78C"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1) Reply LS</w:t>
      </w:r>
    </w:p>
    <w:p w14:paraId="01A6FAB0"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 xml:space="preserve">2) Agreeable 38.331 CR </w:t>
      </w:r>
    </w:p>
    <w:p w14:paraId="7DEBE795"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 xml:space="preserve">1) Deadline (for companies' feedback to draft </w:t>
      </w:r>
      <w:proofErr w:type="gramStart"/>
      <w:r w:rsidRPr="00D82CDA">
        <w:rPr>
          <w:rFonts w:ascii="Times New Roman" w:hAnsi="Times New Roman"/>
          <w:szCs w:val="20"/>
        </w:rPr>
        <w:t>reply</w:t>
      </w:r>
      <w:proofErr w:type="gramEnd"/>
      <w:r w:rsidRPr="00D82CDA">
        <w:rPr>
          <w:rFonts w:ascii="Times New Roman" w:hAnsi="Times New Roman"/>
          <w:szCs w:val="20"/>
        </w:rPr>
        <w:t xml:space="preserve"> LS):  Thursday 2022-05-19 16:00 UTC</w:t>
      </w:r>
    </w:p>
    <w:p w14:paraId="5E20416E" w14:textId="38BABE84"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 xml:space="preserve">1) Deadline (for </w:t>
      </w:r>
      <w:proofErr w:type="gramStart"/>
      <w:r w:rsidRPr="00D82CDA">
        <w:rPr>
          <w:rFonts w:ascii="Times New Roman" w:hAnsi="Times New Roman"/>
          <w:szCs w:val="20"/>
        </w:rPr>
        <w:t>reply</w:t>
      </w:r>
      <w:proofErr w:type="gramEnd"/>
      <w:r w:rsidRPr="00D82CDA">
        <w:rPr>
          <w:rFonts w:ascii="Times New Roman" w:hAnsi="Times New Roman"/>
          <w:szCs w:val="20"/>
        </w:rPr>
        <w:t xml:space="preserve"> LS </w:t>
      </w:r>
      <w:hyperlink r:id="rId37" w:history="1">
        <w:r w:rsidRPr="00A3729F">
          <w:rPr>
            <w:rStyle w:val="Hyperlink"/>
            <w:rFonts w:ascii="Times New Roman" w:hAnsi="Times New Roman"/>
            <w:szCs w:val="20"/>
          </w:rPr>
          <w:t>R2-2206504</w:t>
        </w:r>
      </w:hyperlink>
      <w:r w:rsidRPr="00D82CDA">
        <w:rPr>
          <w:rFonts w:ascii="Times New Roman" w:hAnsi="Times New Roman"/>
          <w:szCs w:val="20"/>
        </w:rPr>
        <w:t>):  Thursday 2022-05-19 18:00 UTC</w:t>
      </w:r>
    </w:p>
    <w:p w14:paraId="167AF98C"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2) Deadline (for companies' feedback to CR):  Friday 2022-05-20 08:00 UTC</w:t>
      </w:r>
    </w:p>
    <w:p w14:paraId="20FC3456" w14:textId="4F7B1FB9" w:rsidR="00655E21" w:rsidRDefault="00A804B4" w:rsidP="00655E21">
      <w:pPr>
        <w:pStyle w:val="EmailDiscussion2"/>
        <w:ind w:left="1619" w:firstLine="0"/>
        <w:rPr>
          <w:rFonts w:ascii="Times New Roman" w:hAnsi="Times New Roman"/>
          <w:szCs w:val="20"/>
        </w:rPr>
      </w:pPr>
      <w:r w:rsidRPr="00D82CDA">
        <w:rPr>
          <w:rFonts w:ascii="Times New Roman" w:hAnsi="Times New Roman"/>
          <w:szCs w:val="20"/>
        </w:rPr>
        <w:t xml:space="preserve">2) Deadline (for final CR in </w:t>
      </w:r>
      <w:hyperlink r:id="rId38" w:history="1">
        <w:r w:rsidRPr="00A3729F">
          <w:rPr>
            <w:rStyle w:val="Hyperlink"/>
            <w:rFonts w:ascii="Times New Roman" w:hAnsi="Times New Roman"/>
            <w:szCs w:val="20"/>
          </w:rPr>
          <w:t>R2-2206215</w:t>
        </w:r>
      </w:hyperlink>
      <w:r w:rsidRPr="00D82CDA">
        <w:rPr>
          <w:rFonts w:ascii="Times New Roman" w:hAnsi="Times New Roman"/>
          <w:szCs w:val="20"/>
        </w:rPr>
        <w:t>):  Friday 2022-05-20 10:00 UTC</w:t>
      </w:r>
    </w:p>
    <w:p w14:paraId="3BB68363" w14:textId="43BC119B" w:rsidR="008240E2" w:rsidRPr="00655E21" w:rsidRDefault="00A804B4" w:rsidP="00655E21">
      <w:pPr>
        <w:pStyle w:val="EmailDiscussion2"/>
        <w:ind w:left="1619" w:firstLine="0"/>
        <w:rPr>
          <w:rFonts w:ascii="Times New Roman" w:hAnsi="Times New Roman"/>
          <w:szCs w:val="20"/>
        </w:rPr>
      </w:pPr>
      <w:r w:rsidRPr="00655E21">
        <w:rPr>
          <w:rFonts w:ascii="Times New Roman" w:hAnsi="Times New Roman"/>
          <w:szCs w:val="20"/>
        </w:rPr>
        <w:t>(Deadlines for CR are indicative. It’s likely that this discussion will move to a Post118-e discussion)</w:t>
      </w:r>
    </w:p>
    <w:p w14:paraId="09BB0112" w14:textId="77777777" w:rsidR="00A804B4" w:rsidRPr="00D82CDA" w:rsidRDefault="00A804B4" w:rsidP="00655E21">
      <w:pPr>
        <w:pStyle w:val="EmailDiscussion"/>
        <w:numPr>
          <w:ilvl w:val="0"/>
          <w:numId w:val="5"/>
        </w:numPr>
        <w:rPr>
          <w:rFonts w:ascii="Times New Roman" w:hAnsi="Times New Roman"/>
          <w:bCs/>
          <w:szCs w:val="20"/>
          <w:lang w:val="en-US"/>
        </w:rPr>
      </w:pPr>
      <w:r w:rsidRPr="00D82CDA">
        <w:rPr>
          <w:rFonts w:ascii="Times New Roman" w:hAnsi="Times New Roman"/>
          <w:bCs/>
          <w:szCs w:val="20"/>
          <w:lang w:val="en-US"/>
        </w:rPr>
        <w:t>[AT118-e][</w:t>
      </w:r>
      <w:proofErr w:type="gramStart"/>
      <w:r w:rsidRPr="00D82CDA">
        <w:rPr>
          <w:rFonts w:ascii="Times New Roman" w:hAnsi="Times New Roman"/>
          <w:bCs/>
          <w:szCs w:val="20"/>
          <w:lang w:val="en-US"/>
        </w:rPr>
        <w:t>105][</w:t>
      </w:r>
      <w:proofErr w:type="gramEnd"/>
      <w:r w:rsidRPr="00D82CDA">
        <w:rPr>
          <w:rFonts w:ascii="Times New Roman" w:hAnsi="Times New Roman"/>
          <w:bCs/>
          <w:szCs w:val="20"/>
          <w:lang w:val="en-US"/>
        </w:rPr>
        <w:t>RedCap] NCD-SSB aspects (ZTE)</w:t>
      </w:r>
    </w:p>
    <w:p w14:paraId="6624D3B9" w14:textId="0E1DA508"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Final scope:</w:t>
      </w:r>
      <w:r w:rsidRPr="00D82CDA">
        <w:rPr>
          <w:rFonts w:ascii="Times New Roman" w:hAnsi="Times New Roman"/>
          <w:color w:val="000000" w:themeColor="text1"/>
          <w:szCs w:val="20"/>
        </w:rPr>
        <w:t xml:space="preserve"> Continue the discussion on p4 and on the issue (RIL 520 related) raised by Samsung. Also draft reply LSs to </w:t>
      </w:r>
      <w:hyperlink r:id="rId39" w:tooltip="C:Data3GPPExtractsR2-2204476_R4-2206977.docx" w:history="1">
        <w:r w:rsidRPr="00D82CDA">
          <w:rPr>
            <w:rStyle w:val="Hyperlink"/>
            <w:rFonts w:ascii="Times New Roman" w:hAnsi="Times New Roman"/>
            <w:szCs w:val="20"/>
          </w:rPr>
          <w:t>R2-2204476</w:t>
        </w:r>
      </w:hyperlink>
      <w:r w:rsidRPr="00D82CDA">
        <w:rPr>
          <w:rStyle w:val="Hyperlink"/>
          <w:rFonts w:ascii="Times New Roman" w:hAnsi="Times New Roman"/>
          <w:szCs w:val="20"/>
        </w:rPr>
        <w:t xml:space="preserve"> </w:t>
      </w:r>
      <w:r w:rsidRPr="00D82CDA">
        <w:rPr>
          <w:rFonts w:ascii="Times New Roman" w:hAnsi="Times New Roman"/>
          <w:color w:val="000000" w:themeColor="text1"/>
          <w:szCs w:val="20"/>
        </w:rPr>
        <w:t xml:space="preserve">(to RAN1) and to </w:t>
      </w:r>
      <w:hyperlink r:id="rId40" w:tooltip="C:Data3GPPExtractsR2-2204486_R4-2207104.docx" w:history="1">
        <w:r w:rsidRPr="00D82CDA">
          <w:rPr>
            <w:rStyle w:val="Hyperlink"/>
            <w:rFonts w:ascii="Times New Roman" w:hAnsi="Times New Roman"/>
            <w:szCs w:val="20"/>
          </w:rPr>
          <w:t>R2-2204486</w:t>
        </w:r>
      </w:hyperlink>
      <w:r w:rsidRPr="00D82CDA">
        <w:rPr>
          <w:rFonts w:ascii="Times New Roman" w:hAnsi="Times New Roman"/>
          <w:color w:val="000000" w:themeColor="text1"/>
          <w:szCs w:val="20"/>
        </w:rPr>
        <w:t xml:space="preserve"> (RAN4) based on meeting agreements</w:t>
      </w:r>
    </w:p>
    <w:p w14:paraId="2DDB4549" w14:textId="77777777" w:rsidR="00A804B4" w:rsidRPr="00D82CDA" w:rsidRDefault="00A804B4" w:rsidP="00A804B4">
      <w:pPr>
        <w:pStyle w:val="EmailDiscussion2"/>
        <w:ind w:left="1619" w:firstLine="0"/>
        <w:rPr>
          <w:rFonts w:ascii="Times New Roman" w:hAnsi="Times New Roman"/>
          <w:color w:val="000000" w:themeColor="text1"/>
          <w:szCs w:val="20"/>
        </w:rPr>
      </w:pPr>
      <w:r w:rsidRPr="00D82CDA">
        <w:rPr>
          <w:rFonts w:ascii="Times New Roman" w:hAnsi="Times New Roman"/>
          <w:szCs w:val="20"/>
        </w:rPr>
        <w:t xml:space="preserve">Final intended outcome: </w:t>
      </w:r>
      <w:r w:rsidRPr="00D82CDA">
        <w:rPr>
          <w:rFonts w:ascii="Times New Roman" w:hAnsi="Times New Roman"/>
          <w:color w:val="000000" w:themeColor="text1"/>
          <w:szCs w:val="20"/>
        </w:rPr>
        <w:t>Summary of the offline discussion with e.g.:</w:t>
      </w:r>
    </w:p>
    <w:p w14:paraId="4FFDDCA2" w14:textId="77777777" w:rsidR="00A804B4" w:rsidRPr="00D82CDA" w:rsidRDefault="00A804B4" w:rsidP="00A804B4">
      <w:pPr>
        <w:pStyle w:val="EmailDiscussion2"/>
        <w:numPr>
          <w:ilvl w:val="0"/>
          <w:numId w:val="32"/>
        </w:numPr>
        <w:rPr>
          <w:rFonts w:ascii="Times New Roman" w:hAnsi="Times New Roman"/>
          <w:color w:val="000000" w:themeColor="text1"/>
          <w:szCs w:val="20"/>
        </w:rPr>
      </w:pPr>
      <w:r w:rsidRPr="00D82CDA">
        <w:rPr>
          <w:rFonts w:ascii="Times New Roman" w:hAnsi="Times New Roman"/>
          <w:color w:val="000000" w:themeColor="text1"/>
          <w:szCs w:val="20"/>
        </w:rPr>
        <w:t>List of proposals for agreement (if any)</w:t>
      </w:r>
    </w:p>
    <w:p w14:paraId="590607E5" w14:textId="77777777" w:rsidR="00A804B4" w:rsidRPr="00D82CDA" w:rsidRDefault="00A804B4" w:rsidP="00A804B4">
      <w:pPr>
        <w:pStyle w:val="EmailDiscussion2"/>
        <w:numPr>
          <w:ilvl w:val="0"/>
          <w:numId w:val="32"/>
        </w:numPr>
        <w:rPr>
          <w:rFonts w:ascii="Times New Roman" w:hAnsi="Times New Roman"/>
          <w:color w:val="000000" w:themeColor="text1"/>
          <w:szCs w:val="20"/>
        </w:rPr>
      </w:pPr>
      <w:r w:rsidRPr="00D82CDA">
        <w:rPr>
          <w:rFonts w:ascii="Times New Roman" w:hAnsi="Times New Roman"/>
          <w:color w:val="000000" w:themeColor="text1"/>
          <w:szCs w:val="20"/>
        </w:rPr>
        <w:t>List of proposals that require online discussions</w:t>
      </w:r>
    </w:p>
    <w:p w14:paraId="5769BC40" w14:textId="77777777" w:rsidR="00A804B4" w:rsidRPr="00D82CDA" w:rsidRDefault="00A804B4" w:rsidP="00A804B4">
      <w:pPr>
        <w:pStyle w:val="EmailDiscussion2"/>
        <w:numPr>
          <w:ilvl w:val="0"/>
          <w:numId w:val="32"/>
        </w:numPr>
        <w:rPr>
          <w:rStyle w:val="Hyperlink"/>
          <w:rFonts w:ascii="Times New Roman" w:hAnsi="Times New Roman"/>
          <w:color w:val="000000" w:themeColor="text1"/>
          <w:szCs w:val="20"/>
        </w:rPr>
      </w:pPr>
      <w:r w:rsidRPr="00D82CDA">
        <w:rPr>
          <w:rFonts w:ascii="Times New Roman" w:hAnsi="Times New Roman"/>
          <w:szCs w:val="20"/>
        </w:rPr>
        <w:t>text proposals for reply LSs to RAN1 and RAN4</w:t>
      </w:r>
    </w:p>
    <w:p w14:paraId="6BB7A4BD" w14:textId="77777777" w:rsidR="00655E21" w:rsidRDefault="00A804B4" w:rsidP="00655E21">
      <w:pPr>
        <w:pStyle w:val="EmailDiscussion2"/>
        <w:ind w:left="1619" w:firstLine="0"/>
        <w:rPr>
          <w:rFonts w:ascii="Times New Roman" w:hAnsi="Times New Roman"/>
          <w:szCs w:val="20"/>
        </w:rPr>
      </w:pPr>
      <w:r w:rsidRPr="00D82CDA">
        <w:rPr>
          <w:rFonts w:ascii="Times New Roman" w:hAnsi="Times New Roman"/>
          <w:szCs w:val="20"/>
        </w:rPr>
        <w:t>Deadline (for companies' feedback): Wednesday 2022-05-18 08:00 UTC</w:t>
      </w:r>
    </w:p>
    <w:p w14:paraId="784E90C3" w14:textId="2CCF2985" w:rsidR="008240E2" w:rsidRPr="00655E21" w:rsidRDefault="00A804B4" w:rsidP="00655E21">
      <w:pPr>
        <w:pStyle w:val="EmailDiscussion2"/>
        <w:ind w:left="1619" w:firstLine="0"/>
        <w:rPr>
          <w:rFonts w:ascii="Times New Roman" w:hAnsi="Times New Roman"/>
          <w:szCs w:val="20"/>
        </w:rPr>
      </w:pPr>
      <w:r w:rsidRPr="00655E21">
        <w:rPr>
          <w:rFonts w:ascii="Times New Roman" w:hAnsi="Times New Roman"/>
          <w:szCs w:val="20"/>
        </w:rPr>
        <w:t xml:space="preserve">Deadline (for rapporteur's summary in </w:t>
      </w:r>
      <w:hyperlink r:id="rId41" w:tooltip="C:Data3GPPRAN2InboxR2-2206414.zip" w:history="1">
        <w:r w:rsidRPr="00655E21">
          <w:rPr>
            <w:rStyle w:val="Hyperlink"/>
            <w:rFonts w:ascii="Times New Roman" w:hAnsi="Times New Roman"/>
            <w:szCs w:val="20"/>
          </w:rPr>
          <w:t>R2-2206414</w:t>
        </w:r>
      </w:hyperlink>
      <w:r w:rsidRPr="00655E21">
        <w:rPr>
          <w:rFonts w:ascii="Times New Roman" w:hAnsi="Times New Roman"/>
          <w:szCs w:val="20"/>
        </w:rPr>
        <w:t>):  Wednesday 2022-05-18 10:00 UTC</w:t>
      </w:r>
    </w:p>
    <w:p w14:paraId="0753A621" w14:textId="77777777" w:rsidR="00A804B4" w:rsidRPr="00D82CDA" w:rsidRDefault="00A804B4" w:rsidP="00A804B4">
      <w:pPr>
        <w:pStyle w:val="EmailDiscussion"/>
        <w:numPr>
          <w:ilvl w:val="0"/>
          <w:numId w:val="5"/>
        </w:numPr>
        <w:shd w:val="clear" w:color="auto" w:fill="FFFFFF"/>
        <w:spacing w:before="0" w:line="300" w:lineRule="atLeast"/>
        <w:rPr>
          <w:rFonts w:ascii="Times New Roman" w:hAnsi="Times New Roman"/>
          <w:szCs w:val="20"/>
          <w:lang w:val="en-US"/>
        </w:rPr>
      </w:pPr>
      <w:r w:rsidRPr="00D82CDA">
        <w:rPr>
          <w:rFonts w:ascii="Times New Roman" w:hAnsi="Times New Roman"/>
          <w:szCs w:val="20"/>
          <w:lang w:val="en-US"/>
        </w:rPr>
        <w:t>AT118-e][</w:t>
      </w:r>
      <w:proofErr w:type="gramStart"/>
      <w:r w:rsidRPr="00D82CDA">
        <w:rPr>
          <w:rFonts w:ascii="Times New Roman" w:hAnsi="Times New Roman"/>
          <w:szCs w:val="20"/>
          <w:lang w:val="en-US"/>
        </w:rPr>
        <w:t>109][</w:t>
      </w:r>
      <w:proofErr w:type="gramEnd"/>
      <w:r w:rsidRPr="00D82CDA">
        <w:rPr>
          <w:rFonts w:ascii="Times New Roman" w:hAnsi="Times New Roman"/>
          <w:szCs w:val="20"/>
          <w:lang w:val="en-US"/>
        </w:rPr>
        <w:t>RedCap] RRM relaxation (vivo)</w:t>
      </w:r>
    </w:p>
    <w:p w14:paraId="2F19005A" w14:textId="1891F1EF" w:rsidR="00A804B4" w:rsidRPr="00D82CDA" w:rsidRDefault="00A804B4" w:rsidP="00A804B4">
      <w:pPr>
        <w:pStyle w:val="EmailDiscussion2"/>
        <w:ind w:left="1619" w:firstLine="0"/>
        <w:rPr>
          <w:rStyle w:val="Hyperlink"/>
          <w:rFonts w:ascii="Times New Roman" w:hAnsi="Times New Roman"/>
          <w:szCs w:val="20"/>
        </w:rPr>
      </w:pPr>
      <w:r w:rsidRPr="00D82CDA">
        <w:rPr>
          <w:rFonts w:ascii="Times New Roman" w:hAnsi="Times New Roman"/>
          <w:szCs w:val="20"/>
        </w:rPr>
        <w:t xml:space="preserve">Final scope: </w:t>
      </w:r>
      <w:r w:rsidRPr="00D82CDA">
        <w:rPr>
          <w:rFonts w:ascii="Times New Roman" w:hAnsi="Times New Roman"/>
          <w:color w:val="000000" w:themeColor="text1"/>
          <w:szCs w:val="20"/>
        </w:rPr>
        <w:t xml:space="preserve">draft a </w:t>
      </w:r>
      <w:r w:rsidRPr="00D82CDA">
        <w:rPr>
          <w:rFonts w:ascii="Times New Roman" w:hAnsi="Times New Roman"/>
          <w:szCs w:val="20"/>
        </w:rPr>
        <w:t>reply LS to </w:t>
      </w:r>
      <w:hyperlink r:id="rId42" w:tooltip="C:Data3GPPExtractsR2-2204487_R4-2207109.doc" w:history="1">
        <w:r w:rsidRPr="00D82CDA">
          <w:rPr>
            <w:rStyle w:val="Hyperlink"/>
            <w:rFonts w:ascii="Times New Roman" w:hAnsi="Times New Roman"/>
            <w:szCs w:val="20"/>
          </w:rPr>
          <w:t>R2-2204487</w:t>
        </w:r>
      </w:hyperlink>
    </w:p>
    <w:p w14:paraId="6D2F57A8" w14:textId="32CD48A6" w:rsidR="00A804B4" w:rsidRPr="00D82CDA" w:rsidRDefault="00A804B4" w:rsidP="00A804B4">
      <w:pPr>
        <w:pStyle w:val="EmailDiscussion2"/>
        <w:ind w:left="1619" w:firstLine="0"/>
        <w:rPr>
          <w:rStyle w:val="Hyperlink"/>
          <w:rFonts w:ascii="Times New Roman" w:hAnsi="Times New Roman"/>
          <w:szCs w:val="20"/>
        </w:rPr>
      </w:pPr>
      <w:r w:rsidRPr="00D82CDA">
        <w:rPr>
          <w:rFonts w:ascii="Times New Roman" w:hAnsi="Times New Roman"/>
          <w:szCs w:val="20"/>
        </w:rPr>
        <w:t xml:space="preserve">Final intended outcome: </w:t>
      </w:r>
      <w:proofErr w:type="gramStart"/>
      <w:r w:rsidRPr="00D82CDA">
        <w:rPr>
          <w:rFonts w:ascii="Times New Roman" w:hAnsi="Times New Roman"/>
          <w:szCs w:val="20"/>
        </w:rPr>
        <w:t>reply</w:t>
      </w:r>
      <w:proofErr w:type="gramEnd"/>
      <w:r w:rsidRPr="00D82CDA">
        <w:rPr>
          <w:rFonts w:ascii="Times New Roman" w:hAnsi="Times New Roman"/>
          <w:szCs w:val="20"/>
        </w:rPr>
        <w:t xml:space="preserve"> LS in </w:t>
      </w:r>
      <w:hyperlink r:id="rId43" w:history="1">
        <w:r w:rsidRPr="00A3729F">
          <w:rPr>
            <w:rStyle w:val="Hyperlink"/>
            <w:rFonts w:ascii="Times New Roman" w:hAnsi="Times New Roman"/>
            <w:szCs w:val="20"/>
          </w:rPr>
          <w:t>R2-2206418</w:t>
        </w:r>
      </w:hyperlink>
    </w:p>
    <w:p w14:paraId="4C42B580"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Deadline (for companies' feedback):  Thursday 2022-05-19 12:00 UTC</w:t>
      </w:r>
    </w:p>
    <w:p w14:paraId="79148C09" w14:textId="793FE51A" w:rsidR="008240E2" w:rsidRPr="00D82CDA" w:rsidRDefault="00A804B4" w:rsidP="008240E2">
      <w:pPr>
        <w:pStyle w:val="ListParagraph"/>
        <w:numPr>
          <w:ilvl w:val="1"/>
          <w:numId w:val="5"/>
        </w:numPr>
        <w:ind w:leftChars="0"/>
        <w:rPr>
          <w:rFonts w:ascii="Times New Roman" w:hAnsi="Times New Roman"/>
          <w:bCs/>
          <w:sz w:val="20"/>
          <w:szCs w:val="20"/>
        </w:rPr>
      </w:pPr>
      <w:r w:rsidRPr="00D82CDA">
        <w:rPr>
          <w:rFonts w:ascii="Times New Roman" w:hAnsi="Times New Roman"/>
          <w:sz w:val="20"/>
          <w:szCs w:val="20"/>
        </w:rPr>
        <w:t xml:space="preserve">Deadline (for LS in </w:t>
      </w:r>
      <w:hyperlink r:id="rId44" w:tooltip="C:Data3GPPRAN2InboxR2-2206418.zip" w:history="1">
        <w:r w:rsidRPr="00D82CDA">
          <w:rPr>
            <w:rStyle w:val="Hyperlink"/>
            <w:rFonts w:ascii="Times New Roman" w:hAnsi="Times New Roman"/>
            <w:sz w:val="20"/>
            <w:szCs w:val="20"/>
          </w:rPr>
          <w:t>R2-2206418</w:t>
        </w:r>
      </w:hyperlink>
      <w:r w:rsidRPr="00D82CDA">
        <w:rPr>
          <w:rFonts w:ascii="Times New Roman" w:hAnsi="Times New Roman"/>
          <w:sz w:val="20"/>
          <w:szCs w:val="20"/>
        </w:rPr>
        <w:t>):  Thursday 2022-05-19 14:00 UTC</w:t>
      </w:r>
    </w:p>
    <w:p w14:paraId="267EBFB2" w14:textId="77777777" w:rsidR="00A804B4" w:rsidRPr="00D82CDA" w:rsidRDefault="00A804B4" w:rsidP="00A804B4">
      <w:pPr>
        <w:pStyle w:val="EmailDiscussion"/>
        <w:numPr>
          <w:ilvl w:val="0"/>
          <w:numId w:val="5"/>
        </w:numPr>
        <w:shd w:val="clear" w:color="auto" w:fill="FFFFFF"/>
        <w:spacing w:before="0" w:line="300" w:lineRule="atLeast"/>
        <w:rPr>
          <w:rFonts w:ascii="Times New Roman" w:hAnsi="Times New Roman"/>
          <w:szCs w:val="20"/>
          <w:lang w:val="en-US"/>
        </w:rPr>
      </w:pPr>
      <w:r w:rsidRPr="00D82CDA">
        <w:rPr>
          <w:rFonts w:ascii="Times New Roman" w:hAnsi="Times New Roman"/>
          <w:szCs w:val="20"/>
          <w:lang w:val="en-US"/>
        </w:rPr>
        <w:t>[AT118-e][</w:t>
      </w:r>
      <w:proofErr w:type="gramStart"/>
      <w:r w:rsidRPr="00D82CDA">
        <w:rPr>
          <w:rFonts w:ascii="Times New Roman" w:hAnsi="Times New Roman"/>
          <w:szCs w:val="20"/>
          <w:lang w:val="en-US"/>
        </w:rPr>
        <w:t>110][</w:t>
      </w:r>
      <w:proofErr w:type="gramEnd"/>
      <w:r w:rsidRPr="00D82CDA">
        <w:rPr>
          <w:rFonts w:ascii="Times New Roman" w:hAnsi="Times New Roman"/>
          <w:szCs w:val="20"/>
          <w:lang w:val="en-US"/>
        </w:rPr>
        <w:t>RedCap] UE capabilities (Intel)</w:t>
      </w:r>
    </w:p>
    <w:p w14:paraId="678CE515" w14:textId="77777777" w:rsidR="00A804B4" w:rsidRPr="00D82CDA" w:rsidRDefault="00A804B4" w:rsidP="00A804B4">
      <w:pPr>
        <w:pStyle w:val="EmailDiscussion2"/>
        <w:ind w:left="1619" w:firstLine="0"/>
        <w:rPr>
          <w:rStyle w:val="Hyperlink"/>
          <w:rFonts w:ascii="Times New Roman" w:hAnsi="Times New Roman"/>
          <w:szCs w:val="20"/>
        </w:rPr>
      </w:pPr>
      <w:r w:rsidRPr="00D82CDA">
        <w:rPr>
          <w:rFonts w:ascii="Times New Roman" w:hAnsi="Times New Roman"/>
          <w:szCs w:val="20"/>
        </w:rPr>
        <w:t xml:space="preserve">Final scope: </w:t>
      </w:r>
      <w:r w:rsidRPr="00D82CDA">
        <w:rPr>
          <w:rFonts w:ascii="Times New Roman" w:hAnsi="Times New Roman"/>
          <w:color w:val="000000" w:themeColor="text1"/>
          <w:szCs w:val="20"/>
        </w:rPr>
        <w:t xml:space="preserve">Update the UE capability CRs, reflecting the meeting agreements </w:t>
      </w:r>
    </w:p>
    <w:p w14:paraId="233D332B" w14:textId="77777777" w:rsidR="00A804B4" w:rsidRPr="00D82CDA" w:rsidRDefault="00A804B4" w:rsidP="00A804B4">
      <w:pPr>
        <w:pStyle w:val="EmailDiscussion2"/>
        <w:ind w:left="1619" w:firstLine="0"/>
        <w:rPr>
          <w:rFonts w:ascii="Times New Roman" w:hAnsi="Times New Roman"/>
          <w:color w:val="000000" w:themeColor="text1"/>
          <w:szCs w:val="20"/>
        </w:rPr>
      </w:pPr>
      <w:r w:rsidRPr="00D82CDA">
        <w:rPr>
          <w:rFonts w:ascii="Times New Roman" w:hAnsi="Times New Roman"/>
          <w:szCs w:val="20"/>
        </w:rPr>
        <w:t xml:space="preserve">Final intended outcome: </w:t>
      </w:r>
      <w:proofErr w:type="spellStart"/>
      <w:r w:rsidRPr="00D82CDA">
        <w:rPr>
          <w:rFonts w:ascii="Times New Roman" w:hAnsi="Times New Roman"/>
          <w:color w:val="000000" w:themeColor="text1"/>
          <w:szCs w:val="20"/>
        </w:rPr>
        <w:t>Endorsable</w:t>
      </w:r>
      <w:proofErr w:type="spellEnd"/>
      <w:r w:rsidRPr="00D82CDA">
        <w:rPr>
          <w:rFonts w:ascii="Times New Roman" w:hAnsi="Times New Roman"/>
          <w:color w:val="000000" w:themeColor="text1"/>
          <w:szCs w:val="20"/>
        </w:rPr>
        <w:t xml:space="preserve"> UE capability CRs</w:t>
      </w:r>
    </w:p>
    <w:p w14:paraId="4CE1107C" w14:textId="4DB694A0" w:rsidR="00655E21" w:rsidRDefault="00A804B4" w:rsidP="00655E21">
      <w:pPr>
        <w:pStyle w:val="EmailDiscussion2"/>
        <w:ind w:left="1619" w:firstLine="0"/>
        <w:rPr>
          <w:rFonts w:ascii="Times New Roman" w:hAnsi="Times New Roman"/>
          <w:szCs w:val="20"/>
        </w:rPr>
      </w:pPr>
      <w:r w:rsidRPr="00D82CDA">
        <w:rPr>
          <w:rFonts w:ascii="Times New Roman" w:hAnsi="Times New Roman"/>
          <w:szCs w:val="20"/>
        </w:rPr>
        <w:t>Deadline (for companies' feedback):  Friday 2022-05-20 08:00 UTC</w:t>
      </w:r>
    </w:p>
    <w:p w14:paraId="244D3792" w14:textId="655BBDB8" w:rsidR="008240E2" w:rsidRPr="00655E21" w:rsidRDefault="00A804B4" w:rsidP="00655E21">
      <w:pPr>
        <w:pStyle w:val="EmailDiscussion2"/>
        <w:ind w:left="1619" w:firstLine="0"/>
        <w:rPr>
          <w:rFonts w:ascii="Times New Roman" w:hAnsi="Times New Roman"/>
          <w:szCs w:val="20"/>
        </w:rPr>
      </w:pPr>
      <w:r w:rsidRPr="00655E21">
        <w:rPr>
          <w:rFonts w:ascii="Times New Roman" w:hAnsi="Times New Roman"/>
          <w:szCs w:val="20"/>
        </w:rPr>
        <w:t xml:space="preserve">Deadline (for final CRs in </w:t>
      </w:r>
      <w:hyperlink r:id="rId45" w:tooltip="C:Data3GPPRAN2InboxR2-2206615.zip" w:history="1">
        <w:r w:rsidRPr="00655E21">
          <w:rPr>
            <w:rStyle w:val="Hyperlink"/>
            <w:rFonts w:ascii="Times New Roman" w:hAnsi="Times New Roman"/>
            <w:szCs w:val="20"/>
          </w:rPr>
          <w:t>R2-2206615</w:t>
        </w:r>
      </w:hyperlink>
      <w:r w:rsidRPr="00655E21">
        <w:rPr>
          <w:rFonts w:ascii="Times New Roman" w:hAnsi="Times New Roman"/>
          <w:szCs w:val="20"/>
        </w:rPr>
        <w:t xml:space="preserve"> and </w:t>
      </w:r>
      <w:hyperlink r:id="rId46" w:tooltip="C:Data3GPPRAN2InboxR2-2206616.zip" w:history="1">
        <w:r w:rsidRPr="00655E21">
          <w:rPr>
            <w:rStyle w:val="Hyperlink"/>
            <w:rFonts w:ascii="Times New Roman" w:hAnsi="Times New Roman"/>
            <w:szCs w:val="20"/>
          </w:rPr>
          <w:t>R2-2206616</w:t>
        </w:r>
      </w:hyperlink>
      <w:r w:rsidRPr="00655E21">
        <w:rPr>
          <w:rFonts w:ascii="Times New Roman" w:hAnsi="Times New Roman"/>
          <w:szCs w:val="20"/>
        </w:rPr>
        <w:t>):  Friday 2022-05-20 10:00 UTC</w:t>
      </w:r>
    </w:p>
    <w:p w14:paraId="42167B77" w14:textId="77777777" w:rsidR="00A804B4" w:rsidRPr="00D82CDA" w:rsidRDefault="00A804B4" w:rsidP="00A804B4">
      <w:pPr>
        <w:pStyle w:val="EmailDiscussion"/>
        <w:numPr>
          <w:ilvl w:val="0"/>
          <w:numId w:val="5"/>
        </w:numPr>
        <w:rPr>
          <w:rFonts w:ascii="Times New Roman" w:hAnsi="Times New Roman"/>
          <w:szCs w:val="20"/>
        </w:rPr>
      </w:pPr>
      <w:r w:rsidRPr="00D82CDA">
        <w:rPr>
          <w:rFonts w:ascii="Times New Roman" w:hAnsi="Times New Roman"/>
          <w:szCs w:val="20"/>
        </w:rPr>
        <w:t>[AT118-e][</w:t>
      </w:r>
      <w:proofErr w:type="gramStart"/>
      <w:r w:rsidRPr="00D82CDA">
        <w:rPr>
          <w:rFonts w:ascii="Times New Roman" w:hAnsi="Times New Roman"/>
          <w:szCs w:val="20"/>
        </w:rPr>
        <w:t>113][</w:t>
      </w:r>
      <w:proofErr w:type="gramEnd"/>
      <w:r w:rsidRPr="00D82CDA">
        <w:rPr>
          <w:rFonts w:ascii="Times New Roman" w:hAnsi="Times New Roman"/>
          <w:szCs w:val="20"/>
        </w:rPr>
        <w:t>RedCap] Stage-2 CR (Nokia)</w:t>
      </w:r>
    </w:p>
    <w:p w14:paraId="738B6689" w14:textId="77777777" w:rsidR="00A804B4" w:rsidRPr="00D82CDA" w:rsidRDefault="00A804B4" w:rsidP="00A804B4">
      <w:pPr>
        <w:pStyle w:val="EmailDiscussion2"/>
        <w:rPr>
          <w:rFonts w:ascii="Times New Roman" w:hAnsi="Times New Roman"/>
          <w:szCs w:val="20"/>
        </w:rPr>
      </w:pPr>
      <w:r w:rsidRPr="00D82CDA">
        <w:rPr>
          <w:rFonts w:ascii="Times New Roman" w:hAnsi="Times New Roman"/>
          <w:szCs w:val="20"/>
        </w:rPr>
        <w:tab/>
        <w:t xml:space="preserve">Scope: </w:t>
      </w:r>
      <w:r w:rsidRPr="00D82CDA">
        <w:rPr>
          <w:rFonts w:ascii="Times New Roman" w:hAnsi="Times New Roman"/>
          <w:color w:val="000000" w:themeColor="text1"/>
          <w:szCs w:val="20"/>
        </w:rPr>
        <w:t>continue the discussion on the Stage-2 CR, also considering Stage-2 text proposals in submitted contributions</w:t>
      </w:r>
    </w:p>
    <w:p w14:paraId="45E97B99" w14:textId="77777777" w:rsidR="00A804B4" w:rsidRPr="00D82CDA" w:rsidRDefault="00A804B4" w:rsidP="00A804B4">
      <w:pPr>
        <w:pStyle w:val="EmailDiscussion2"/>
        <w:rPr>
          <w:rFonts w:ascii="Times New Roman" w:hAnsi="Times New Roman"/>
          <w:color w:val="000000" w:themeColor="text1"/>
          <w:szCs w:val="20"/>
        </w:rPr>
      </w:pPr>
      <w:r w:rsidRPr="00D82CDA">
        <w:rPr>
          <w:rFonts w:ascii="Times New Roman" w:hAnsi="Times New Roman"/>
          <w:szCs w:val="20"/>
        </w:rPr>
        <w:tab/>
        <w:t xml:space="preserve">Intended outcome: </w:t>
      </w:r>
      <w:r w:rsidRPr="00D82CDA">
        <w:rPr>
          <w:rFonts w:ascii="Times New Roman" w:hAnsi="Times New Roman"/>
          <w:color w:val="000000" w:themeColor="text1"/>
          <w:szCs w:val="20"/>
        </w:rPr>
        <w:t>Agreeable Stage-2 CR</w:t>
      </w:r>
    </w:p>
    <w:p w14:paraId="20E79B29" w14:textId="77777777" w:rsidR="00655E21" w:rsidRDefault="00A804B4" w:rsidP="00655E21">
      <w:pPr>
        <w:pStyle w:val="EmailDiscussion2"/>
        <w:rPr>
          <w:rFonts w:ascii="Times New Roman" w:hAnsi="Times New Roman"/>
          <w:szCs w:val="20"/>
        </w:rPr>
      </w:pPr>
      <w:r w:rsidRPr="00D82CDA">
        <w:rPr>
          <w:rFonts w:ascii="Times New Roman" w:hAnsi="Times New Roman"/>
          <w:szCs w:val="20"/>
        </w:rPr>
        <w:tab/>
        <w:t>Deadline (for companies' feedback):  Thursday 2022-05-19 18:00 UTC</w:t>
      </w:r>
    </w:p>
    <w:p w14:paraId="4159B115" w14:textId="25E78F15" w:rsidR="008240E2" w:rsidRPr="00655E21" w:rsidRDefault="00655E21" w:rsidP="00655E21">
      <w:pPr>
        <w:pStyle w:val="EmailDiscussion2"/>
        <w:rPr>
          <w:rFonts w:ascii="Times New Roman" w:hAnsi="Times New Roman"/>
          <w:szCs w:val="20"/>
        </w:rPr>
      </w:pPr>
      <w:r>
        <w:rPr>
          <w:rFonts w:ascii="Times New Roman" w:hAnsi="Times New Roman"/>
          <w:szCs w:val="20"/>
        </w:rPr>
        <w:tab/>
      </w:r>
      <w:r w:rsidR="00A804B4" w:rsidRPr="00655E21">
        <w:rPr>
          <w:rFonts w:ascii="Times New Roman" w:hAnsi="Times New Roman"/>
          <w:szCs w:val="20"/>
        </w:rPr>
        <w:t xml:space="preserve">Deadline (for final CR in </w:t>
      </w:r>
      <w:hyperlink r:id="rId47" w:tooltip="C:Data3GPPRAN2InboxR2-2206203.zip" w:history="1">
        <w:r w:rsidR="00A804B4" w:rsidRPr="00655E21">
          <w:rPr>
            <w:rStyle w:val="Hyperlink"/>
            <w:rFonts w:ascii="Times New Roman" w:hAnsi="Times New Roman"/>
            <w:szCs w:val="20"/>
          </w:rPr>
          <w:t>R2-2206203</w:t>
        </w:r>
      </w:hyperlink>
      <w:r w:rsidR="00A804B4" w:rsidRPr="00655E21">
        <w:rPr>
          <w:rFonts w:ascii="Times New Roman" w:hAnsi="Times New Roman"/>
          <w:szCs w:val="20"/>
        </w:rPr>
        <w:t>):  Friday 2022-05-20 08:00 UTC</w:t>
      </w:r>
    </w:p>
    <w:p w14:paraId="69F4B0F1" w14:textId="77777777" w:rsidR="00A804B4" w:rsidRPr="00D82CDA" w:rsidRDefault="00A804B4" w:rsidP="00A804B4">
      <w:pPr>
        <w:pStyle w:val="EmailDiscussion"/>
        <w:numPr>
          <w:ilvl w:val="0"/>
          <w:numId w:val="5"/>
        </w:numPr>
        <w:shd w:val="clear" w:color="auto" w:fill="FFFFFF"/>
        <w:spacing w:before="0" w:line="300" w:lineRule="atLeast"/>
        <w:rPr>
          <w:rFonts w:ascii="Times New Roman" w:hAnsi="Times New Roman"/>
          <w:szCs w:val="20"/>
          <w:lang w:val="en-US"/>
        </w:rPr>
      </w:pPr>
      <w:r w:rsidRPr="00D82CDA">
        <w:rPr>
          <w:rFonts w:ascii="Times New Roman" w:hAnsi="Times New Roman"/>
          <w:szCs w:val="20"/>
          <w:lang w:val="en-US"/>
        </w:rPr>
        <w:t>[AT118-e][</w:t>
      </w:r>
      <w:proofErr w:type="gramStart"/>
      <w:r w:rsidRPr="00D82CDA">
        <w:rPr>
          <w:rFonts w:ascii="Times New Roman" w:hAnsi="Times New Roman"/>
          <w:szCs w:val="20"/>
          <w:lang w:val="en-US"/>
        </w:rPr>
        <w:t>115][</w:t>
      </w:r>
      <w:proofErr w:type="gramEnd"/>
      <w:r w:rsidRPr="00D82CDA">
        <w:rPr>
          <w:rFonts w:ascii="Times New Roman" w:hAnsi="Times New Roman"/>
          <w:szCs w:val="20"/>
          <w:lang w:val="en-US"/>
        </w:rPr>
        <w:t>RedCap] 38.304 CR (Samsung)</w:t>
      </w:r>
    </w:p>
    <w:p w14:paraId="6B350ECD" w14:textId="775F5EAE" w:rsidR="00A804B4" w:rsidRPr="00D82CDA" w:rsidRDefault="00A804B4" w:rsidP="00A804B4">
      <w:pPr>
        <w:pStyle w:val="EmailDiscussion2"/>
        <w:ind w:left="1619" w:firstLine="0"/>
        <w:rPr>
          <w:rStyle w:val="Hyperlink"/>
          <w:rFonts w:ascii="Times New Roman" w:hAnsi="Times New Roman"/>
          <w:szCs w:val="20"/>
        </w:rPr>
      </w:pPr>
      <w:r w:rsidRPr="00D82CDA">
        <w:rPr>
          <w:rFonts w:ascii="Times New Roman" w:hAnsi="Times New Roman"/>
          <w:szCs w:val="20"/>
        </w:rPr>
        <w:t xml:space="preserve">Final scope: continue the discussion on p1, p4 and p5 from </w:t>
      </w:r>
      <w:hyperlink r:id="rId48" w:tooltip="C:Data3GPPRAN2InboxR2-2206213.zip" w:history="1">
        <w:r w:rsidRPr="00D82CDA">
          <w:rPr>
            <w:rStyle w:val="Hyperlink"/>
            <w:rFonts w:ascii="Times New Roman" w:hAnsi="Times New Roman"/>
            <w:szCs w:val="20"/>
          </w:rPr>
          <w:t>R2-2206213</w:t>
        </w:r>
      </w:hyperlink>
      <w:r w:rsidRPr="00D82CDA">
        <w:rPr>
          <w:rFonts w:ascii="Times New Roman" w:hAnsi="Times New Roman"/>
          <w:szCs w:val="20"/>
        </w:rPr>
        <w:t xml:space="preserve"> and u</w:t>
      </w:r>
      <w:r w:rsidRPr="00D82CDA">
        <w:rPr>
          <w:rFonts w:ascii="Times New Roman" w:hAnsi="Times New Roman"/>
          <w:color w:val="000000" w:themeColor="text1"/>
          <w:szCs w:val="20"/>
        </w:rPr>
        <w:t>pdate the 38.304 CR, also reflecting other meeting agreements</w:t>
      </w:r>
    </w:p>
    <w:p w14:paraId="6D85B4F9" w14:textId="77777777" w:rsidR="00A804B4" w:rsidRPr="00D82CDA" w:rsidRDefault="00A804B4" w:rsidP="00A804B4">
      <w:pPr>
        <w:pStyle w:val="EmailDiscussion2"/>
        <w:ind w:left="1619" w:firstLine="0"/>
        <w:rPr>
          <w:rFonts w:ascii="Times New Roman" w:hAnsi="Times New Roman"/>
          <w:color w:val="000000" w:themeColor="text1"/>
          <w:szCs w:val="20"/>
        </w:rPr>
      </w:pPr>
      <w:r w:rsidRPr="00D82CDA">
        <w:rPr>
          <w:rFonts w:ascii="Times New Roman" w:hAnsi="Times New Roman"/>
          <w:szCs w:val="20"/>
        </w:rPr>
        <w:t xml:space="preserve">Intended outcome: </w:t>
      </w:r>
      <w:r w:rsidRPr="00D82CDA">
        <w:rPr>
          <w:rFonts w:ascii="Times New Roman" w:hAnsi="Times New Roman"/>
          <w:color w:val="000000" w:themeColor="text1"/>
          <w:szCs w:val="20"/>
        </w:rPr>
        <w:t>Agreeable 38.304 CR</w:t>
      </w:r>
    </w:p>
    <w:p w14:paraId="3D7CA0E1"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Deadline (for companies' feedback):  Friday 2022-05-20 08:00 UTC</w:t>
      </w:r>
    </w:p>
    <w:p w14:paraId="7134AB48" w14:textId="2B8B56CA"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 xml:space="preserve">Deadline (for final CR in </w:t>
      </w:r>
      <w:hyperlink r:id="rId49" w:history="1">
        <w:r w:rsidRPr="00A3729F">
          <w:rPr>
            <w:rStyle w:val="Hyperlink"/>
            <w:rFonts w:ascii="Times New Roman" w:hAnsi="Times New Roman"/>
            <w:szCs w:val="20"/>
          </w:rPr>
          <w:t>R2-2206216</w:t>
        </w:r>
      </w:hyperlink>
      <w:r w:rsidRPr="00D82CDA">
        <w:rPr>
          <w:rFonts w:ascii="Times New Roman" w:hAnsi="Times New Roman"/>
          <w:szCs w:val="20"/>
        </w:rPr>
        <w:t>):  Friday 2022-05-20 10:00 UTC</w:t>
      </w:r>
    </w:p>
    <w:p w14:paraId="5D74EEA9" w14:textId="58879499"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(Deadlines for CR are indicative. It’s likely that this discussion will move to a Post118-e discussion)</w:t>
      </w:r>
    </w:p>
    <w:p w14:paraId="560482FD" w14:textId="77777777" w:rsidR="00A804B4" w:rsidRPr="00D82CDA" w:rsidRDefault="00A804B4" w:rsidP="00A804B4">
      <w:pPr>
        <w:pStyle w:val="EmailDiscussion"/>
        <w:numPr>
          <w:ilvl w:val="0"/>
          <w:numId w:val="5"/>
        </w:numPr>
        <w:shd w:val="clear" w:color="auto" w:fill="FFFFFF"/>
        <w:spacing w:before="0" w:line="300" w:lineRule="atLeast"/>
        <w:rPr>
          <w:rFonts w:ascii="Times New Roman" w:hAnsi="Times New Roman"/>
          <w:szCs w:val="20"/>
          <w:lang w:val="en-US"/>
        </w:rPr>
      </w:pPr>
      <w:r w:rsidRPr="00D82CDA">
        <w:rPr>
          <w:rFonts w:ascii="Times New Roman" w:hAnsi="Times New Roman"/>
          <w:szCs w:val="20"/>
          <w:lang w:val="en-US"/>
        </w:rPr>
        <w:t>[AT118-e][</w:t>
      </w:r>
      <w:proofErr w:type="gramStart"/>
      <w:r w:rsidRPr="00D82CDA">
        <w:rPr>
          <w:rFonts w:ascii="Times New Roman" w:hAnsi="Times New Roman"/>
          <w:szCs w:val="20"/>
          <w:lang w:val="en-US"/>
        </w:rPr>
        <w:t>116][</w:t>
      </w:r>
      <w:proofErr w:type="gramEnd"/>
      <w:r w:rsidRPr="00D82CDA">
        <w:rPr>
          <w:rFonts w:ascii="Times New Roman" w:hAnsi="Times New Roman"/>
          <w:szCs w:val="20"/>
          <w:lang w:val="en-US"/>
        </w:rPr>
        <w:t>RedCap] MAC aspects (vivo)</w:t>
      </w:r>
    </w:p>
    <w:p w14:paraId="06220BB1" w14:textId="77777777" w:rsidR="00A804B4" w:rsidRPr="00D82CDA" w:rsidRDefault="00A804B4" w:rsidP="00A804B4">
      <w:pPr>
        <w:pStyle w:val="EmailDiscussion2"/>
        <w:ind w:left="1619" w:firstLine="0"/>
        <w:rPr>
          <w:rFonts w:ascii="Times New Roman" w:hAnsi="Times New Roman"/>
          <w:color w:val="000000" w:themeColor="text1"/>
          <w:szCs w:val="20"/>
        </w:rPr>
      </w:pPr>
      <w:r w:rsidRPr="00D82CDA">
        <w:rPr>
          <w:rFonts w:ascii="Times New Roman" w:hAnsi="Times New Roman"/>
          <w:szCs w:val="20"/>
        </w:rPr>
        <w:t xml:space="preserve">Final scope: </w:t>
      </w:r>
      <w:r w:rsidRPr="00D82CDA">
        <w:rPr>
          <w:rFonts w:ascii="Times New Roman" w:hAnsi="Times New Roman"/>
          <w:color w:val="000000" w:themeColor="text1"/>
          <w:szCs w:val="20"/>
        </w:rPr>
        <w:t>Update MAC CR considering the submitted contributions</w:t>
      </w:r>
    </w:p>
    <w:p w14:paraId="6327285E" w14:textId="77777777" w:rsidR="00A804B4" w:rsidRPr="00D82CDA" w:rsidRDefault="00A804B4" w:rsidP="00A804B4">
      <w:pPr>
        <w:pStyle w:val="EmailDiscussion2"/>
        <w:ind w:left="1619" w:firstLine="0"/>
        <w:rPr>
          <w:rFonts w:ascii="Times New Roman" w:hAnsi="Times New Roman"/>
          <w:color w:val="000000" w:themeColor="text1"/>
          <w:szCs w:val="20"/>
        </w:rPr>
      </w:pPr>
      <w:r w:rsidRPr="00D82CDA">
        <w:rPr>
          <w:rFonts w:ascii="Times New Roman" w:hAnsi="Times New Roman"/>
          <w:szCs w:val="20"/>
        </w:rPr>
        <w:lastRenderedPageBreak/>
        <w:t xml:space="preserve">Final Intended outcome: </w:t>
      </w:r>
      <w:r w:rsidRPr="00D82CDA">
        <w:rPr>
          <w:rFonts w:ascii="Times New Roman" w:hAnsi="Times New Roman"/>
          <w:color w:val="000000" w:themeColor="text1"/>
          <w:szCs w:val="20"/>
        </w:rPr>
        <w:t>Agreeable MAC CR</w:t>
      </w:r>
    </w:p>
    <w:p w14:paraId="70447849"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Deadline (for companies' feedback):  Friday 2022-05-20 08:00 UTC</w:t>
      </w:r>
    </w:p>
    <w:p w14:paraId="0DC77611" w14:textId="7E6BA8E1"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 xml:space="preserve">Deadline (for final CR in </w:t>
      </w:r>
      <w:hyperlink r:id="rId50" w:history="1">
        <w:r w:rsidRPr="00A3729F">
          <w:rPr>
            <w:rStyle w:val="Hyperlink"/>
            <w:rFonts w:ascii="Times New Roman" w:hAnsi="Times New Roman"/>
            <w:szCs w:val="20"/>
          </w:rPr>
          <w:t>R2-2206217</w:t>
        </w:r>
      </w:hyperlink>
      <w:r w:rsidRPr="00D82CDA">
        <w:rPr>
          <w:rFonts w:ascii="Times New Roman" w:hAnsi="Times New Roman"/>
          <w:szCs w:val="20"/>
        </w:rPr>
        <w:t>):  Friday 2022-05-20 10:00 UTC</w:t>
      </w:r>
    </w:p>
    <w:p w14:paraId="37E932A6" w14:textId="578F7BA5"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(Deadlines for CR are indicative. It’s likely that this discussion will move to a Post118-e discussion)</w:t>
      </w:r>
    </w:p>
    <w:p w14:paraId="0C650AC5" w14:textId="77777777" w:rsidR="00A804B4" w:rsidRPr="00D82CDA" w:rsidRDefault="00A804B4" w:rsidP="00A804B4">
      <w:pPr>
        <w:pStyle w:val="EmailDiscussion"/>
        <w:numPr>
          <w:ilvl w:val="0"/>
          <w:numId w:val="5"/>
        </w:numPr>
        <w:shd w:val="clear" w:color="auto" w:fill="FFFFFF"/>
        <w:spacing w:before="0" w:line="300" w:lineRule="atLeast"/>
        <w:rPr>
          <w:rFonts w:ascii="Times New Roman" w:hAnsi="Times New Roman"/>
          <w:color w:val="000000"/>
          <w:szCs w:val="20"/>
        </w:rPr>
      </w:pPr>
      <w:r w:rsidRPr="00D82CDA">
        <w:rPr>
          <w:rFonts w:ascii="Times New Roman" w:hAnsi="Times New Roman"/>
          <w:szCs w:val="20"/>
          <w:lang w:val="en-US"/>
        </w:rPr>
        <w:t>[AT118-e][</w:t>
      </w:r>
      <w:proofErr w:type="gramStart"/>
      <w:r w:rsidRPr="00D82CDA">
        <w:rPr>
          <w:rFonts w:ascii="Times New Roman" w:hAnsi="Times New Roman"/>
          <w:szCs w:val="20"/>
          <w:lang w:val="en-US"/>
        </w:rPr>
        <w:t>121][</w:t>
      </w:r>
      <w:proofErr w:type="gramEnd"/>
      <w:r w:rsidRPr="00D82CDA">
        <w:rPr>
          <w:rFonts w:ascii="Times New Roman" w:hAnsi="Times New Roman"/>
          <w:szCs w:val="20"/>
          <w:lang w:val="en-US"/>
        </w:rPr>
        <w:t>RedCap] SI request (Samsung)</w:t>
      </w:r>
    </w:p>
    <w:p w14:paraId="1B5AD8A6" w14:textId="174BB50E" w:rsidR="00A804B4" w:rsidRPr="00D82CDA" w:rsidRDefault="00A804B4" w:rsidP="00A804B4">
      <w:pPr>
        <w:pStyle w:val="EmailDiscussion2"/>
        <w:ind w:left="1619" w:firstLine="0"/>
        <w:rPr>
          <w:rFonts w:ascii="Times New Roman" w:hAnsi="Times New Roman"/>
          <w:color w:val="000000" w:themeColor="text1"/>
          <w:szCs w:val="20"/>
        </w:rPr>
      </w:pPr>
      <w:r w:rsidRPr="00D82CDA">
        <w:rPr>
          <w:rFonts w:ascii="Times New Roman" w:hAnsi="Times New Roman"/>
          <w:color w:val="000000" w:themeColor="text1"/>
          <w:szCs w:val="20"/>
        </w:rPr>
        <w:t xml:space="preserve">Scope: finalize the 38.331 TP for SI request, to reflect option 1 in </w:t>
      </w:r>
      <w:hyperlink r:id="rId51" w:tooltip="C:Data3GPPRAN2InboxR2-2206214.zip" w:history="1">
        <w:r w:rsidRPr="00D82CDA">
          <w:rPr>
            <w:rStyle w:val="Hyperlink"/>
            <w:rFonts w:ascii="Times New Roman" w:hAnsi="Times New Roman"/>
            <w:szCs w:val="20"/>
          </w:rPr>
          <w:t>R2-2206214</w:t>
        </w:r>
      </w:hyperlink>
      <w:r w:rsidRPr="00D82CDA">
        <w:rPr>
          <w:rFonts w:ascii="Times New Roman" w:hAnsi="Times New Roman"/>
          <w:color w:val="000000" w:themeColor="text1"/>
          <w:szCs w:val="20"/>
        </w:rPr>
        <w:t xml:space="preserve"> </w:t>
      </w:r>
    </w:p>
    <w:p w14:paraId="07360ACF" w14:textId="77777777" w:rsidR="00A804B4" w:rsidRPr="00D82CDA" w:rsidRDefault="00A804B4" w:rsidP="00A804B4">
      <w:pPr>
        <w:pStyle w:val="EmailDiscussion2"/>
        <w:ind w:left="1619" w:firstLine="0"/>
        <w:rPr>
          <w:rFonts w:ascii="Times New Roman" w:hAnsi="Times New Roman"/>
          <w:color w:val="000000" w:themeColor="text1"/>
          <w:szCs w:val="20"/>
        </w:rPr>
      </w:pPr>
      <w:r w:rsidRPr="00D82CDA">
        <w:rPr>
          <w:rFonts w:ascii="Times New Roman" w:hAnsi="Times New Roman"/>
          <w:color w:val="000000" w:themeColor="text1"/>
          <w:szCs w:val="20"/>
        </w:rPr>
        <w:t>Final i</w:t>
      </w:r>
      <w:r w:rsidRPr="00D82CDA">
        <w:rPr>
          <w:rFonts w:ascii="Times New Roman" w:hAnsi="Times New Roman"/>
          <w:szCs w:val="20"/>
        </w:rPr>
        <w:t xml:space="preserve">ntended outcome: </w:t>
      </w:r>
      <w:proofErr w:type="spellStart"/>
      <w:r w:rsidRPr="00D82CDA">
        <w:rPr>
          <w:rFonts w:ascii="Times New Roman" w:hAnsi="Times New Roman"/>
          <w:color w:val="000000" w:themeColor="text1"/>
          <w:szCs w:val="20"/>
        </w:rPr>
        <w:t>Endorsable</w:t>
      </w:r>
      <w:proofErr w:type="spellEnd"/>
      <w:r w:rsidRPr="00D82CDA">
        <w:rPr>
          <w:rFonts w:ascii="Times New Roman" w:hAnsi="Times New Roman"/>
          <w:color w:val="000000" w:themeColor="text1"/>
          <w:szCs w:val="20"/>
        </w:rPr>
        <w:t xml:space="preserve"> TP</w:t>
      </w:r>
    </w:p>
    <w:p w14:paraId="3F496B02" w14:textId="77777777"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Deadline (for companies' feedback):  Friday 2022-05-20 08:00 UTC</w:t>
      </w:r>
    </w:p>
    <w:p w14:paraId="068DE3B3" w14:textId="6CC0FE19" w:rsidR="00A804B4" w:rsidRPr="00D82CDA" w:rsidRDefault="00A804B4" w:rsidP="00A804B4">
      <w:pPr>
        <w:pStyle w:val="EmailDiscussion2"/>
        <w:ind w:left="1619" w:firstLine="0"/>
        <w:rPr>
          <w:rFonts w:ascii="Times New Roman" w:hAnsi="Times New Roman"/>
          <w:szCs w:val="20"/>
        </w:rPr>
      </w:pPr>
      <w:r w:rsidRPr="00D82CDA">
        <w:rPr>
          <w:rFonts w:ascii="Times New Roman" w:hAnsi="Times New Roman"/>
          <w:szCs w:val="20"/>
        </w:rPr>
        <w:t xml:space="preserve">Deadline (for TP in </w:t>
      </w:r>
      <w:hyperlink r:id="rId52" w:history="1">
        <w:r w:rsidRPr="00A3729F">
          <w:rPr>
            <w:rStyle w:val="Hyperlink"/>
            <w:rFonts w:ascii="Times New Roman" w:hAnsi="Times New Roman"/>
            <w:szCs w:val="20"/>
          </w:rPr>
          <w:t>R2-2206618</w:t>
        </w:r>
      </w:hyperlink>
      <w:r w:rsidRPr="00D82CDA">
        <w:rPr>
          <w:rFonts w:ascii="Times New Roman" w:hAnsi="Times New Roman"/>
          <w:szCs w:val="20"/>
        </w:rPr>
        <w:t>):  Friday 2022-05-20 10:00 UTC</w:t>
      </w:r>
    </w:p>
    <w:p w14:paraId="16B9AEE9" w14:textId="77777777" w:rsidR="00D25AE1" w:rsidRPr="00D82CDA" w:rsidRDefault="00D25AE1" w:rsidP="00D25AE1">
      <w:pPr>
        <w:pStyle w:val="EmailDiscussion"/>
        <w:numPr>
          <w:ilvl w:val="0"/>
          <w:numId w:val="5"/>
        </w:numPr>
        <w:shd w:val="clear" w:color="auto" w:fill="FFFFFF"/>
        <w:spacing w:before="0" w:line="300" w:lineRule="atLeast"/>
        <w:rPr>
          <w:rFonts w:ascii="Times New Roman" w:hAnsi="Times New Roman"/>
          <w:color w:val="000000"/>
          <w:szCs w:val="20"/>
        </w:rPr>
      </w:pPr>
      <w:r w:rsidRPr="00D82CDA">
        <w:rPr>
          <w:rFonts w:ascii="Times New Roman" w:hAnsi="Times New Roman"/>
          <w:szCs w:val="20"/>
          <w:lang w:val="en-US"/>
        </w:rPr>
        <w:t>[AT118-e][</w:t>
      </w:r>
      <w:proofErr w:type="gramStart"/>
      <w:r w:rsidRPr="00D82CDA">
        <w:rPr>
          <w:rFonts w:ascii="Times New Roman" w:hAnsi="Times New Roman"/>
          <w:szCs w:val="20"/>
          <w:lang w:val="en-US"/>
        </w:rPr>
        <w:t>122][</w:t>
      </w:r>
      <w:proofErr w:type="gramEnd"/>
      <w:r w:rsidRPr="00D82CDA">
        <w:rPr>
          <w:rFonts w:ascii="Times New Roman" w:hAnsi="Times New Roman"/>
          <w:szCs w:val="20"/>
          <w:lang w:val="en-US"/>
        </w:rPr>
        <w:t xml:space="preserve">RedCap] </w:t>
      </w:r>
      <w:r w:rsidRPr="00D82CDA">
        <w:rPr>
          <w:rFonts w:ascii="Times New Roman" w:hAnsi="Times New Roman"/>
          <w:szCs w:val="20"/>
        </w:rPr>
        <w:t xml:space="preserve">LS on the maximum PTW length </w:t>
      </w:r>
      <w:r w:rsidRPr="00D82CDA">
        <w:rPr>
          <w:rFonts w:ascii="Times New Roman" w:hAnsi="Times New Roman"/>
          <w:szCs w:val="20"/>
          <w:lang w:val="en-US"/>
        </w:rPr>
        <w:t>(Huawei)</w:t>
      </w:r>
    </w:p>
    <w:p w14:paraId="6C77E43A" w14:textId="2380A352" w:rsidR="00D25AE1" w:rsidRPr="00D82CDA" w:rsidRDefault="00D25AE1" w:rsidP="00D25AE1">
      <w:pPr>
        <w:pStyle w:val="EmailDiscussion2"/>
        <w:ind w:left="1619" w:firstLine="0"/>
        <w:rPr>
          <w:rFonts w:ascii="Times New Roman" w:hAnsi="Times New Roman"/>
          <w:color w:val="000000" w:themeColor="text1"/>
          <w:szCs w:val="20"/>
        </w:rPr>
      </w:pPr>
      <w:r w:rsidRPr="00D82CDA">
        <w:rPr>
          <w:rFonts w:ascii="Times New Roman" w:hAnsi="Times New Roman"/>
          <w:color w:val="000000" w:themeColor="text1"/>
          <w:szCs w:val="20"/>
        </w:rPr>
        <w:t xml:space="preserve">Scope: Discuss a LS to RAN3/CT1 on </w:t>
      </w:r>
      <w:r w:rsidRPr="00D82CDA">
        <w:rPr>
          <w:rFonts w:ascii="Times New Roman" w:hAnsi="Times New Roman"/>
          <w:szCs w:val="20"/>
        </w:rPr>
        <w:t xml:space="preserve">maximum PTW length of IDLE eDRX, based on </w:t>
      </w:r>
      <w:hyperlink r:id="rId53" w:tooltip="C:Data3GPPExtractsR2-2205039 [Draft] LS on the maximum PTW length of IDLE eDRX.DOCX" w:history="1">
        <w:r w:rsidRPr="00D82CDA">
          <w:rPr>
            <w:rStyle w:val="Hyperlink"/>
            <w:rFonts w:ascii="Times New Roman" w:hAnsi="Times New Roman"/>
            <w:szCs w:val="20"/>
          </w:rPr>
          <w:t>R2-2205039</w:t>
        </w:r>
      </w:hyperlink>
    </w:p>
    <w:p w14:paraId="4E7B7F21" w14:textId="77777777" w:rsidR="00D25AE1" w:rsidRPr="00D82CDA" w:rsidRDefault="00D25AE1" w:rsidP="00D25AE1">
      <w:pPr>
        <w:pStyle w:val="EmailDiscussion2"/>
        <w:ind w:left="1619" w:firstLine="0"/>
        <w:rPr>
          <w:rFonts w:ascii="Times New Roman" w:hAnsi="Times New Roman"/>
          <w:color w:val="000000" w:themeColor="text1"/>
          <w:szCs w:val="20"/>
        </w:rPr>
      </w:pPr>
      <w:r w:rsidRPr="00D82CDA">
        <w:rPr>
          <w:rFonts w:ascii="Times New Roman" w:hAnsi="Times New Roman"/>
          <w:color w:val="000000" w:themeColor="text1"/>
          <w:szCs w:val="20"/>
        </w:rPr>
        <w:t>Final i</w:t>
      </w:r>
      <w:r w:rsidRPr="00D82CDA">
        <w:rPr>
          <w:rFonts w:ascii="Times New Roman" w:hAnsi="Times New Roman"/>
          <w:szCs w:val="20"/>
        </w:rPr>
        <w:t xml:space="preserve">ntended outcome: LS to </w:t>
      </w:r>
      <w:r w:rsidRPr="00D82CDA">
        <w:rPr>
          <w:rFonts w:ascii="Times New Roman" w:hAnsi="Times New Roman"/>
          <w:color w:val="000000" w:themeColor="text1"/>
          <w:szCs w:val="20"/>
        </w:rPr>
        <w:t>RAN3/CT1</w:t>
      </w:r>
    </w:p>
    <w:p w14:paraId="72C8EAC7" w14:textId="77777777" w:rsidR="00D25AE1" w:rsidRPr="00D82CDA" w:rsidRDefault="00D25AE1" w:rsidP="00D25AE1">
      <w:pPr>
        <w:pStyle w:val="EmailDiscussion2"/>
        <w:ind w:left="1619" w:firstLine="0"/>
        <w:rPr>
          <w:rFonts w:ascii="Times New Roman" w:hAnsi="Times New Roman"/>
          <w:szCs w:val="20"/>
        </w:rPr>
      </w:pPr>
      <w:r w:rsidRPr="00D82CDA">
        <w:rPr>
          <w:rFonts w:ascii="Times New Roman" w:hAnsi="Times New Roman"/>
          <w:szCs w:val="20"/>
        </w:rPr>
        <w:t>Deadline (for companies' feedback):  Friday 2022-05-20 08:00 UTC</w:t>
      </w:r>
    </w:p>
    <w:p w14:paraId="30713EC3" w14:textId="6A6CD84B" w:rsidR="00D25AE1" w:rsidRPr="00D82CDA" w:rsidRDefault="00D25AE1" w:rsidP="00D25AE1">
      <w:pPr>
        <w:pStyle w:val="EmailDiscussion2"/>
        <w:ind w:left="1619" w:firstLine="0"/>
        <w:rPr>
          <w:rFonts w:ascii="Times New Roman" w:hAnsi="Times New Roman"/>
          <w:szCs w:val="20"/>
        </w:rPr>
      </w:pPr>
      <w:r w:rsidRPr="00D82CDA">
        <w:rPr>
          <w:rFonts w:ascii="Times New Roman" w:hAnsi="Times New Roman"/>
          <w:szCs w:val="20"/>
        </w:rPr>
        <w:t xml:space="preserve">Deadline (for LS in </w:t>
      </w:r>
      <w:hyperlink r:id="rId54" w:tooltip="C:Data3GPPRAN2InboxR2-2206620.zip" w:history="1">
        <w:r w:rsidRPr="00D82CDA">
          <w:rPr>
            <w:rStyle w:val="Hyperlink"/>
            <w:rFonts w:ascii="Times New Roman" w:hAnsi="Times New Roman"/>
            <w:szCs w:val="20"/>
          </w:rPr>
          <w:t>R2-2206620</w:t>
        </w:r>
      </w:hyperlink>
      <w:r w:rsidRPr="00D82CDA">
        <w:rPr>
          <w:rFonts w:ascii="Times New Roman" w:hAnsi="Times New Roman"/>
          <w:szCs w:val="20"/>
        </w:rPr>
        <w:t>):  Friday 2022-05-20 10:00 UTC</w:t>
      </w:r>
    </w:p>
    <w:p w14:paraId="506507EF" w14:textId="77777777" w:rsidR="00557358" w:rsidRPr="00D82CDA" w:rsidRDefault="00557358" w:rsidP="00557358">
      <w:pPr>
        <w:pStyle w:val="Doc-text2"/>
        <w:ind w:left="0" w:firstLine="0"/>
        <w:rPr>
          <w:rFonts w:ascii="Times New Roman" w:hAnsi="Times New Roman"/>
          <w:szCs w:val="20"/>
        </w:rPr>
      </w:pPr>
    </w:p>
    <w:p w14:paraId="7B2A149E" w14:textId="10968DAD" w:rsidR="00E37690" w:rsidRPr="00D82CDA" w:rsidRDefault="00E37690" w:rsidP="00E37690">
      <w:r w:rsidRPr="00D82CDA">
        <w:t xml:space="preserve">RAN2 made the following agreements related to </w:t>
      </w:r>
      <w:r w:rsidR="00DC18BC" w:rsidRPr="00D82CDA">
        <w:rPr>
          <w:b/>
          <w:bCs/>
        </w:rPr>
        <w:t xml:space="preserve">control plane </w:t>
      </w:r>
      <w:r w:rsidRPr="00D82CDA">
        <w:rPr>
          <w:b/>
          <w:bCs/>
        </w:rPr>
        <w:t>issues</w:t>
      </w:r>
      <w:r w:rsidRPr="00D82CDA">
        <w:t>:</w:t>
      </w:r>
    </w:p>
    <w:p w14:paraId="1865ECA9" w14:textId="77777777" w:rsidR="00E37690" w:rsidRPr="00D82CDA" w:rsidRDefault="00E37690"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3" w:hanging="363"/>
        <w:textAlignment w:val="auto"/>
        <w:rPr>
          <w:rFonts w:eastAsia="MS Mincho"/>
        </w:rPr>
      </w:pPr>
      <w:r w:rsidRPr="00D82CDA">
        <w:rPr>
          <w:rFonts w:eastAsia="MS Mincho"/>
        </w:rPr>
        <w:t>Agreements:</w:t>
      </w:r>
    </w:p>
    <w:p w14:paraId="09A77544"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RedCap UEs in RRC Connected only need to support the following three options for acquiring SI update or ETWS/CMAS message in a dedicated DL BWP that does not contain CD-SSB:</w:t>
      </w:r>
    </w:p>
    <w:p w14:paraId="784A71B0"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b/>
        <w:t>•</w:t>
      </w:r>
      <w:r w:rsidRPr="00D82CDA">
        <w:rPr>
          <w:rFonts w:eastAsia="MS Mincho"/>
        </w:rPr>
        <w:tab/>
        <w:t xml:space="preserve">From CSS for SIBs configured within this DL </w:t>
      </w:r>
      <w:proofErr w:type="gramStart"/>
      <w:r w:rsidRPr="00D82CDA">
        <w:rPr>
          <w:rFonts w:eastAsia="MS Mincho"/>
        </w:rPr>
        <w:t>BWP;</w:t>
      </w:r>
      <w:proofErr w:type="gramEnd"/>
      <w:r w:rsidRPr="00D82CDA">
        <w:rPr>
          <w:rFonts w:eastAsia="MS Mincho"/>
        </w:rPr>
        <w:t xml:space="preserve">  </w:t>
      </w:r>
    </w:p>
    <w:p w14:paraId="5AF871C9"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b/>
        <w:t>•</w:t>
      </w:r>
      <w:r w:rsidRPr="00D82CDA">
        <w:rPr>
          <w:rFonts w:eastAsia="MS Mincho"/>
        </w:rPr>
        <w:tab/>
        <w:t xml:space="preserve">Via dedicated </w:t>
      </w:r>
      <w:proofErr w:type="spellStart"/>
      <w:proofErr w:type="gramStart"/>
      <w:r w:rsidRPr="00D82CDA">
        <w:rPr>
          <w:rFonts w:eastAsia="MS Mincho"/>
        </w:rPr>
        <w:t>signaling</w:t>
      </w:r>
      <w:proofErr w:type="spellEnd"/>
      <w:r w:rsidRPr="00D82CDA">
        <w:rPr>
          <w:rFonts w:eastAsia="MS Mincho"/>
        </w:rPr>
        <w:t>;</w:t>
      </w:r>
      <w:proofErr w:type="gramEnd"/>
    </w:p>
    <w:p w14:paraId="6F1D086F" w14:textId="083207CF" w:rsidR="00E37690"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b/>
        <w:t>•</w:t>
      </w:r>
      <w:r w:rsidRPr="00D82CDA">
        <w:rPr>
          <w:rFonts w:eastAsia="MS Mincho"/>
        </w:rPr>
        <w:tab/>
        <w:t>Switched by network (either DCI or RRC) to an initial DL BWP where SIBs are sent.</w:t>
      </w:r>
    </w:p>
    <w:p w14:paraId="79B005EF" w14:textId="70E0A805" w:rsidR="00D25AE1" w:rsidRPr="00D82CDA" w:rsidRDefault="00D25AE1" w:rsidP="00D25AE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47238C0B"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r w:rsidRPr="00D82CDA">
        <w:rPr>
          <w:rFonts w:eastAsia="MS Mincho"/>
        </w:rPr>
        <w:t>Agreements via email – from offline 105 – second round:</w:t>
      </w:r>
    </w:p>
    <w:p w14:paraId="39C04B47"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RAN2 confirms that when RedCap UE’s active BWP contains NCD-SSB, it is up to network configuration whether the UE performs serving cell measurements on NCD-SSB or CD-SSB.</w:t>
      </w:r>
    </w:p>
    <w:p w14:paraId="2114AEFF"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2.</w:t>
      </w:r>
      <w:r w:rsidRPr="00D82CDA">
        <w:rPr>
          <w:rFonts w:eastAsia="MS Mincho"/>
        </w:rPr>
        <w:tab/>
        <w:t xml:space="preserve">For how to indicate serving cell MO for RedCap UE, adopt solution A-2. </w:t>
      </w:r>
    </w:p>
    <w:p w14:paraId="318A3C10"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b/>
        <w:t xml:space="preserve">Solution A-2: Optionally configures a BWP-specific </w:t>
      </w:r>
      <w:proofErr w:type="spellStart"/>
      <w:r w:rsidRPr="00D82CDA">
        <w:rPr>
          <w:rFonts w:eastAsia="MS Mincho"/>
        </w:rPr>
        <w:t>servingCellMO</w:t>
      </w:r>
      <w:proofErr w:type="spellEnd"/>
      <w:r w:rsidRPr="00D82CDA">
        <w:rPr>
          <w:rFonts w:eastAsia="MS Mincho"/>
        </w:rPr>
        <w:t xml:space="preserve"> under BWP-</w:t>
      </w:r>
      <w:proofErr w:type="spellStart"/>
      <w:r w:rsidRPr="00D82CDA">
        <w:rPr>
          <w:rFonts w:eastAsia="MS Mincho"/>
        </w:rPr>
        <w:t>DownlinkDedicated</w:t>
      </w:r>
      <w:proofErr w:type="spellEnd"/>
      <w:r w:rsidRPr="00D82CDA">
        <w:rPr>
          <w:rFonts w:eastAsia="MS Mincho"/>
        </w:rPr>
        <w:t xml:space="preserve"> IE when the BWP-</w:t>
      </w:r>
      <w:proofErr w:type="spellStart"/>
      <w:r w:rsidRPr="00D82CDA">
        <w:rPr>
          <w:rFonts w:eastAsia="MS Mincho"/>
        </w:rPr>
        <w:t>DownlinkDedicated</w:t>
      </w:r>
      <w:proofErr w:type="spellEnd"/>
      <w:r w:rsidRPr="00D82CDA">
        <w:rPr>
          <w:rFonts w:eastAsia="MS Mincho"/>
        </w:rPr>
        <w:t xml:space="preserve"> contains nonCellDefiningSSB-r17. If the field is present, the UE uses this </w:t>
      </w:r>
      <w:proofErr w:type="spellStart"/>
      <w:r w:rsidRPr="00D82CDA">
        <w:rPr>
          <w:rFonts w:eastAsia="MS Mincho"/>
        </w:rPr>
        <w:t>servingCellMO</w:t>
      </w:r>
      <w:proofErr w:type="spellEnd"/>
      <w:r w:rsidRPr="00D82CDA">
        <w:rPr>
          <w:rFonts w:eastAsia="MS Mincho"/>
        </w:rPr>
        <w:t xml:space="preserve"> for serving cell measurements, otherwise, the UE uses legacy </w:t>
      </w:r>
      <w:proofErr w:type="spellStart"/>
      <w:r w:rsidRPr="00D82CDA">
        <w:rPr>
          <w:rFonts w:eastAsia="MS Mincho"/>
        </w:rPr>
        <w:t>servingCellMO</w:t>
      </w:r>
      <w:proofErr w:type="spellEnd"/>
      <w:r w:rsidRPr="00D82CDA">
        <w:rPr>
          <w:rFonts w:eastAsia="MS Mincho"/>
        </w:rPr>
        <w:t xml:space="preserve"> IE under </w:t>
      </w:r>
      <w:proofErr w:type="spellStart"/>
      <w:r w:rsidRPr="00D82CDA">
        <w:rPr>
          <w:rFonts w:eastAsia="MS Mincho"/>
        </w:rPr>
        <w:t>ServingCellConfig</w:t>
      </w:r>
      <w:proofErr w:type="spellEnd"/>
      <w:r w:rsidRPr="00D82CDA">
        <w:rPr>
          <w:rFonts w:eastAsia="MS Mincho"/>
        </w:rPr>
        <w:t>.</w:t>
      </w:r>
    </w:p>
    <w:p w14:paraId="1F2EF9F9" w14:textId="138C113F"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3.</w:t>
      </w:r>
      <w:r w:rsidRPr="00D82CDA">
        <w:rPr>
          <w:rFonts w:eastAsia="MS Mincho"/>
        </w:rPr>
        <w:tab/>
        <w:t xml:space="preserve">For the second measurement related question in </w:t>
      </w:r>
      <w:hyperlink r:id="rId55" w:history="1">
        <w:r w:rsidRPr="00A3729F">
          <w:rPr>
            <w:rStyle w:val="Hyperlink"/>
            <w:rFonts w:eastAsia="MS Mincho"/>
          </w:rPr>
          <w:t>R2-2204486</w:t>
        </w:r>
      </w:hyperlink>
      <w:r w:rsidRPr="00D82CDA">
        <w:rPr>
          <w:rFonts w:eastAsia="MS Mincho"/>
        </w:rPr>
        <w:t xml:space="preserve">, reply to RAN4 with the following RAN2 understandings: </w:t>
      </w:r>
    </w:p>
    <w:p w14:paraId="683875DC"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b/>
        <w:t xml:space="preserve">From RAN2 signalling point of view, a BWP-specific </w:t>
      </w:r>
      <w:proofErr w:type="spellStart"/>
      <w:r w:rsidRPr="00D82CDA">
        <w:rPr>
          <w:rFonts w:eastAsia="MS Mincho"/>
        </w:rPr>
        <w:t>servingCellMO</w:t>
      </w:r>
      <w:proofErr w:type="spellEnd"/>
      <w:r w:rsidRPr="00D82CDA">
        <w:rPr>
          <w:rFonts w:eastAsia="MS Mincho"/>
        </w:rPr>
        <w:t xml:space="preserve"> is defined under BWP-</w:t>
      </w:r>
      <w:proofErr w:type="spellStart"/>
      <w:r w:rsidRPr="00D82CDA">
        <w:rPr>
          <w:rFonts w:eastAsia="MS Mincho"/>
        </w:rPr>
        <w:t>DownlinkDedicated</w:t>
      </w:r>
      <w:proofErr w:type="spellEnd"/>
      <w:r w:rsidRPr="00D82CDA">
        <w:rPr>
          <w:rFonts w:eastAsia="MS Mincho"/>
        </w:rPr>
        <w:t xml:space="preserve">, the SSB defined in this </w:t>
      </w:r>
      <w:proofErr w:type="spellStart"/>
      <w:r w:rsidRPr="00D82CDA">
        <w:rPr>
          <w:rFonts w:eastAsia="MS Mincho"/>
        </w:rPr>
        <w:t>servingCellMO</w:t>
      </w:r>
      <w:proofErr w:type="spellEnd"/>
      <w:r w:rsidRPr="00D82CDA">
        <w:rPr>
          <w:rFonts w:eastAsia="MS Mincho"/>
        </w:rPr>
        <w:t xml:space="preserve"> is the reference SSB to be used for serving cell measurements when the UE is in this active BWP; if the field is absent, SSB defined in </w:t>
      </w:r>
      <w:proofErr w:type="spellStart"/>
      <w:r w:rsidRPr="00D82CDA">
        <w:rPr>
          <w:rFonts w:eastAsia="MS Mincho"/>
        </w:rPr>
        <w:t>servingCellMO</w:t>
      </w:r>
      <w:proofErr w:type="spellEnd"/>
      <w:r w:rsidRPr="00D82CDA">
        <w:rPr>
          <w:rFonts w:eastAsia="MS Mincho"/>
        </w:rPr>
        <w:t xml:space="preserve"> under </w:t>
      </w:r>
      <w:proofErr w:type="spellStart"/>
      <w:r w:rsidRPr="00D82CDA">
        <w:rPr>
          <w:rFonts w:eastAsia="MS Mincho"/>
        </w:rPr>
        <w:t>ServingCellConfig</w:t>
      </w:r>
      <w:proofErr w:type="spellEnd"/>
      <w:r w:rsidRPr="00D82CDA">
        <w:rPr>
          <w:rFonts w:eastAsia="MS Mincho"/>
        </w:rPr>
        <w:t xml:space="preserve"> is the reference SSB to be used for serving cell measurements. This reference SSB is used to define intra-frequency measurements.</w:t>
      </w:r>
    </w:p>
    <w:p w14:paraId="590E5FCC"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4.</w:t>
      </w:r>
      <w:r w:rsidRPr="00D82CDA">
        <w:rPr>
          <w:rFonts w:eastAsia="MS Mincho"/>
        </w:rPr>
        <w:tab/>
        <w:t xml:space="preserve">From RAN2 perspective, handover scenario 1 is supported. </w:t>
      </w:r>
    </w:p>
    <w:p w14:paraId="177DFE03"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b/>
        <w:t>Scenario 1: Handover to a target cell’s specific Redcap BWP associated with NCD-SSB besides to the initial BWP associated with CD-SSB (</w:t>
      </w:r>
      <w:proofErr w:type="gramStart"/>
      <w:r w:rsidRPr="00D82CDA">
        <w:rPr>
          <w:rFonts w:eastAsia="MS Mincho"/>
        </w:rPr>
        <w:t>i.e.</w:t>
      </w:r>
      <w:proofErr w:type="gramEnd"/>
      <w:r w:rsidRPr="00D82CDA">
        <w:rPr>
          <w:rFonts w:eastAsia="MS Mincho"/>
        </w:rPr>
        <w:t xml:space="preserve"> UE directly sync to the NCD-SSB and perform RACH on that BWP)</w:t>
      </w:r>
    </w:p>
    <w:p w14:paraId="578677F4"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5.</w:t>
      </w:r>
      <w:r w:rsidRPr="00D82CDA">
        <w:rPr>
          <w:rFonts w:eastAsia="MS Mincho"/>
        </w:rPr>
        <w:tab/>
        <w:t xml:space="preserve">From RAN2 perspective, handover scenario 2 is not supported. </w:t>
      </w:r>
    </w:p>
    <w:p w14:paraId="5CB4B4B0"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b/>
        <w:t>Scenario 2: Handover to a target cell’s initial BWP and further switch to the specific Redcap BWP to send the RACH (</w:t>
      </w:r>
      <w:proofErr w:type="gramStart"/>
      <w:r w:rsidRPr="00D82CDA">
        <w:rPr>
          <w:rFonts w:eastAsia="MS Mincho"/>
        </w:rPr>
        <w:t>i.e.</w:t>
      </w:r>
      <w:proofErr w:type="gramEnd"/>
      <w:r w:rsidRPr="00D82CDA">
        <w:rPr>
          <w:rFonts w:eastAsia="MS Mincho"/>
        </w:rPr>
        <w:t xml:space="preserve"> UE first sync to the CD-SSB and then autonomously switch to first active BWP to perform RACH)</w:t>
      </w:r>
    </w:p>
    <w:p w14:paraId="1B84B71B"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6.</w:t>
      </w:r>
      <w:r w:rsidRPr="00D82CDA">
        <w:rPr>
          <w:rFonts w:eastAsia="MS Mincho"/>
        </w:rPr>
        <w:tab/>
        <w:t>Clarify in the RRC field description that the paging search space is configured in an initial BWP only if that BWP includes the CD-SSB.</w:t>
      </w:r>
    </w:p>
    <w:p w14:paraId="4D714141"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7.</w:t>
      </w:r>
      <w:r w:rsidRPr="00D82CDA">
        <w:rPr>
          <w:rFonts w:eastAsia="MS Mincho"/>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CE1282B" w14:textId="77777777"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8.</w:t>
      </w:r>
      <w:r w:rsidRPr="00D82CDA">
        <w:rPr>
          <w:rFonts w:eastAsia="MS Mincho"/>
        </w:rPr>
        <w:tab/>
        <w:t xml:space="preserve"> Reply to RAN1 and explain there is no need to support paging connected RedCap UEs in a RedCap-specific initial DL BWP which does not contain CD-SSB and CORESET#0.</w:t>
      </w:r>
    </w:p>
    <w:p w14:paraId="759AADF1" w14:textId="34CEAD06" w:rsidR="00D25AE1" w:rsidRPr="00D82CDA" w:rsidRDefault="00D25AE1" w:rsidP="00D25AE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9.</w:t>
      </w:r>
      <w:r w:rsidRPr="00D82CDA">
        <w:rPr>
          <w:rFonts w:eastAsia="MS Mincho"/>
        </w:rPr>
        <w:tab/>
        <w:t>In Rel-17, from UE perspective, one configured BWP can only contain up to one SSB (CD-SSB or NCD-SSB).</w:t>
      </w:r>
    </w:p>
    <w:p w14:paraId="2A215490" w14:textId="6370A67D" w:rsidR="00E37690" w:rsidRPr="00D82CDA" w:rsidRDefault="00E37690"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2810868A" w14:textId="77777777" w:rsidR="00BD449F" w:rsidRPr="00D82CDA" w:rsidRDefault="00BD449F" w:rsidP="00BD449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r w:rsidRPr="00D82CDA">
        <w:rPr>
          <w:rFonts w:eastAsia="MS Mincho"/>
        </w:rPr>
        <w:t>Agreements online:</w:t>
      </w:r>
    </w:p>
    <w:p w14:paraId="1D06293D" w14:textId="77777777" w:rsidR="00BD449F" w:rsidRPr="00D82CDA" w:rsidRDefault="00BD449F" w:rsidP="00BD449F">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 xml:space="preserve">During handover, if dedicatedSIB1-Delivery IE is not included in the handover command and the first active BWP in the target cell does not contain CD-SSB, UE can only acquire SI, if needed, only within the first active BWP either from CSS for SIBs or via dedicated </w:t>
      </w:r>
      <w:proofErr w:type="spellStart"/>
      <w:r w:rsidRPr="00D82CDA">
        <w:rPr>
          <w:rFonts w:eastAsia="MS Mincho"/>
        </w:rPr>
        <w:t>signaling</w:t>
      </w:r>
      <w:proofErr w:type="spellEnd"/>
      <w:r w:rsidRPr="00D82CDA">
        <w:rPr>
          <w:rFonts w:eastAsia="MS Mincho"/>
        </w:rPr>
        <w:t>.</w:t>
      </w:r>
    </w:p>
    <w:p w14:paraId="73AFFDFF" w14:textId="1068B91E" w:rsidR="00BD449F" w:rsidRPr="00D82CDA" w:rsidRDefault="00BD449F" w:rsidP="00BD449F">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2.</w:t>
      </w:r>
      <w:r w:rsidRPr="00D82CDA">
        <w:rPr>
          <w:rFonts w:eastAsia="MS Mincho"/>
        </w:rPr>
        <w:tab/>
        <w:t xml:space="preserve">For scenario 1, in handover command, if the first active BWP is associated with NCD-SSB, the </w:t>
      </w:r>
      <w:proofErr w:type="spellStart"/>
      <w:r w:rsidRPr="00D82CDA">
        <w:rPr>
          <w:rFonts w:eastAsia="MS Mincho"/>
        </w:rPr>
        <w:t>smtc</w:t>
      </w:r>
      <w:proofErr w:type="spellEnd"/>
      <w:r w:rsidRPr="00D82CDA">
        <w:rPr>
          <w:rFonts w:eastAsia="MS Mincho"/>
        </w:rPr>
        <w:t xml:space="preserve"> field included </w:t>
      </w:r>
      <w:proofErr w:type="spellStart"/>
      <w:r w:rsidRPr="00D82CDA">
        <w:rPr>
          <w:rFonts w:eastAsia="MS Mincho"/>
        </w:rPr>
        <w:t>reconfigurationWithSync</w:t>
      </w:r>
      <w:proofErr w:type="spellEnd"/>
      <w:r w:rsidRPr="00D82CDA">
        <w:rPr>
          <w:rFonts w:eastAsia="MS Mincho"/>
        </w:rPr>
        <w:t xml:space="preserve"> is configured according to the NCD-SSB of target cell.</w:t>
      </w:r>
    </w:p>
    <w:p w14:paraId="2E2852C3" w14:textId="5BFBBEB5" w:rsidR="00104BDE" w:rsidRPr="00D82CDA" w:rsidRDefault="00104BDE"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63D0049C" w14:textId="0E1C7488" w:rsidR="00104BDE" w:rsidRPr="00D82CDA" w:rsidRDefault="00104BDE"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r w:rsidRPr="00D82CDA">
        <w:rPr>
          <w:rFonts w:eastAsia="MS Mincho"/>
        </w:rPr>
        <w:t xml:space="preserve">Agreements online after first round </w:t>
      </w:r>
      <w:r w:rsidR="00940FAE" w:rsidRPr="00D82CDA">
        <w:rPr>
          <w:rFonts w:eastAsia="MS Mincho"/>
        </w:rPr>
        <w:t>from offline 102</w:t>
      </w:r>
    </w:p>
    <w:p w14:paraId="10FAD5BB"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The following RILs are agreed: H506, V163, H509, H514, Z033, H515, M608, H517, V161, Z034, H522</w:t>
      </w:r>
    </w:p>
    <w:p w14:paraId="01E62CD9"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2.</w:t>
      </w:r>
      <w:r w:rsidRPr="00D82CDA">
        <w:rPr>
          <w:rFonts w:eastAsia="MS Mincho"/>
        </w:rPr>
        <w:tab/>
        <w:t>The following RILs are agreed: V168, V169</w:t>
      </w:r>
    </w:p>
    <w:p w14:paraId="76532000"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3.</w:t>
      </w:r>
      <w:r w:rsidRPr="00D82CDA">
        <w:rPr>
          <w:rFonts w:eastAsia="MS Mincho"/>
        </w:rPr>
        <w:tab/>
        <w:t>The following RILs are not pursued: X115, X112, V165, H525, H526.</w:t>
      </w:r>
    </w:p>
    <w:p w14:paraId="6DFF8F6B"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4.</w:t>
      </w:r>
      <w:r w:rsidRPr="00D82CDA">
        <w:rPr>
          <w:rFonts w:eastAsia="MS Mincho"/>
        </w:rPr>
        <w:tab/>
        <w:t>O374 is not pursued.</w:t>
      </w:r>
    </w:p>
    <w:p w14:paraId="002DF08A"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5.</w:t>
      </w:r>
      <w:r w:rsidRPr="00D82CDA">
        <w:rPr>
          <w:rFonts w:eastAsia="MS Mincho"/>
        </w:rPr>
        <w:tab/>
        <w:t>X116 is not pursued.</w:t>
      </w:r>
    </w:p>
    <w:p w14:paraId="7D718A90"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lastRenderedPageBreak/>
        <w:t>6.</w:t>
      </w:r>
      <w:r w:rsidRPr="00D82CDA">
        <w:rPr>
          <w:rFonts w:eastAsia="MS Mincho"/>
        </w:rPr>
        <w:tab/>
        <w:t>RIL 510 is agreed.</w:t>
      </w:r>
    </w:p>
    <w:p w14:paraId="07DDAB81"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7.</w:t>
      </w:r>
      <w:r w:rsidRPr="00D82CDA">
        <w:rPr>
          <w:rFonts w:eastAsia="MS Mincho"/>
        </w:rPr>
        <w:tab/>
        <w:t>FW001 is agreed.</w:t>
      </w:r>
    </w:p>
    <w:p w14:paraId="5E093905"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8.</w:t>
      </w:r>
      <w:r w:rsidRPr="00D82CDA">
        <w:rPr>
          <w:rFonts w:eastAsia="MS Mincho"/>
        </w:rPr>
        <w:tab/>
        <w:t>S952 is not pursued</w:t>
      </w:r>
    </w:p>
    <w:p w14:paraId="22DD67C2"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9.</w:t>
      </w:r>
      <w:r w:rsidRPr="00D82CDA">
        <w:rPr>
          <w:rFonts w:eastAsia="MS Mincho"/>
        </w:rPr>
        <w:tab/>
        <w:t>Z035 is agreed with the following change: "The NW configures SSB-based RA (and hence RACH-</w:t>
      </w:r>
      <w:proofErr w:type="spellStart"/>
      <w:r w:rsidRPr="00D82CDA">
        <w:rPr>
          <w:rFonts w:eastAsia="MS Mincho"/>
        </w:rPr>
        <w:t>ConfigCommon</w:t>
      </w:r>
      <w:proofErr w:type="spellEnd"/>
      <w:r w:rsidRPr="00D82CDA">
        <w:rPr>
          <w:rFonts w:eastAsia="MS Mincho"/>
        </w:rPr>
        <w:t xml:space="preserve">) only for UL BWPs if the linked DL BWPs (same </w:t>
      </w:r>
      <w:proofErr w:type="spellStart"/>
      <w:r w:rsidRPr="00D82CDA">
        <w:rPr>
          <w:rFonts w:eastAsia="MS Mincho"/>
        </w:rPr>
        <w:t>bwp</w:t>
      </w:r>
      <w:proofErr w:type="spellEnd"/>
      <w:r w:rsidRPr="00D82CDA">
        <w:rPr>
          <w:rFonts w:eastAsia="MS Mincho"/>
        </w:rPr>
        <w:t xml:space="preserve">-Id as UL-BWP) are the initial DL BWPs or DL BWPs containing the SSB associated to the initial DL BWP or for RedCap UEs DL BWPs associated with </w:t>
      </w:r>
      <w:proofErr w:type="spellStart"/>
      <w:r w:rsidRPr="00D82CDA">
        <w:rPr>
          <w:rFonts w:eastAsia="MS Mincho"/>
        </w:rPr>
        <w:t>nonCellDefiningSSB</w:t>
      </w:r>
      <w:proofErr w:type="spellEnd"/>
      <w:r w:rsidRPr="00D82CDA">
        <w:rPr>
          <w:rFonts w:eastAsia="MS Mincho"/>
        </w:rPr>
        <w:t>."</w:t>
      </w:r>
    </w:p>
    <w:p w14:paraId="22E24962"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10.</w:t>
      </w:r>
      <w:r w:rsidRPr="00D82CDA">
        <w:rPr>
          <w:rFonts w:eastAsia="MS Mincho"/>
        </w:rPr>
        <w:tab/>
        <w:t>V164 is not pursued.</w:t>
      </w:r>
    </w:p>
    <w:p w14:paraId="5E25E827"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11.</w:t>
      </w:r>
      <w:r w:rsidRPr="00D82CDA">
        <w:rPr>
          <w:rFonts w:eastAsia="MS Mincho"/>
        </w:rPr>
        <w:tab/>
        <w:t>H513 and H516 are not pursued.</w:t>
      </w:r>
    </w:p>
    <w:p w14:paraId="6F47F8CE"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12.</w:t>
      </w:r>
      <w:r w:rsidRPr="00D82CDA">
        <w:rPr>
          <w:rFonts w:eastAsia="MS Mincho"/>
        </w:rPr>
        <w:tab/>
        <w:t>H518 is not pursued.</w:t>
      </w:r>
    </w:p>
    <w:p w14:paraId="3720F278"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13.</w:t>
      </w:r>
      <w:r w:rsidRPr="00D82CDA">
        <w:rPr>
          <w:rFonts w:eastAsia="MS Mincho"/>
        </w:rPr>
        <w:tab/>
        <w:t>X119-2 is not pursued.</w:t>
      </w:r>
    </w:p>
    <w:p w14:paraId="0602B459" w14:textId="77777777" w:rsidR="00104BDE" w:rsidRPr="00D82CDA" w:rsidRDefault="00104BDE" w:rsidP="00940FAE">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14.</w:t>
      </w:r>
      <w:r w:rsidRPr="00D82CDA">
        <w:rPr>
          <w:rFonts w:eastAsia="MS Mincho"/>
        </w:rPr>
        <w:tab/>
        <w:t>V166 is not pursued.</w:t>
      </w:r>
    </w:p>
    <w:p w14:paraId="7D914708" w14:textId="44E30BDC" w:rsidR="00E37690" w:rsidRPr="00D82CDA" w:rsidRDefault="00104BDE" w:rsidP="00545001">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15.</w:t>
      </w:r>
      <w:r w:rsidRPr="00D82CDA">
        <w:rPr>
          <w:rFonts w:eastAsia="MS Mincho"/>
        </w:rPr>
        <w:tab/>
        <w:t xml:space="preserve">Number of Rx supported by a RedCap UE is provided in </w:t>
      </w:r>
      <w:proofErr w:type="spellStart"/>
      <w:r w:rsidRPr="00D82CDA">
        <w:rPr>
          <w:rFonts w:eastAsia="MS Mincho"/>
        </w:rPr>
        <w:t>UERadioPagingInformation</w:t>
      </w:r>
      <w:proofErr w:type="spellEnd"/>
      <w:r w:rsidRPr="00D82CDA">
        <w:rPr>
          <w:rFonts w:eastAsia="MS Mincho"/>
        </w:rPr>
        <w:t>.</w:t>
      </w:r>
    </w:p>
    <w:p w14:paraId="00629092" w14:textId="3A585A48" w:rsidR="00940FAE" w:rsidRPr="00D82CDA" w:rsidRDefault="00940FAE"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335B2976" w14:textId="77777777" w:rsidR="00940FAE" w:rsidRPr="00D82CDA" w:rsidRDefault="00940FAE" w:rsidP="00940FA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r w:rsidRPr="00D82CDA">
        <w:rPr>
          <w:rFonts w:eastAsia="MS Mincho"/>
        </w:rPr>
        <w:t>Agreements via email – from offline 102 – second round:</w:t>
      </w:r>
    </w:p>
    <w:p w14:paraId="4B52653D" w14:textId="1361013B" w:rsidR="00940FAE" w:rsidRPr="00D82CDA" w:rsidRDefault="00940FAE" w:rsidP="00940FA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 xml:space="preserve">H705 as implemented in </w:t>
      </w:r>
      <w:hyperlink r:id="rId56" w:history="1">
        <w:r w:rsidRPr="00A3729F">
          <w:rPr>
            <w:rStyle w:val="Hyperlink"/>
            <w:rFonts w:eastAsia="MS Mincho"/>
          </w:rPr>
          <w:t>R2-2206021</w:t>
        </w:r>
      </w:hyperlink>
      <w:r w:rsidRPr="00D82CDA">
        <w:rPr>
          <w:rFonts w:eastAsia="MS Mincho"/>
        </w:rPr>
        <w:t xml:space="preserve"> is agreed.</w:t>
      </w:r>
    </w:p>
    <w:p w14:paraId="3302B90A" w14:textId="77777777" w:rsidR="00940FAE" w:rsidRPr="00D82CDA" w:rsidRDefault="00940FAE" w:rsidP="00940FA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2.</w:t>
      </w:r>
      <w:r w:rsidRPr="00D82CDA">
        <w:rPr>
          <w:rFonts w:eastAsia="MS Mincho"/>
        </w:rPr>
        <w:tab/>
        <w:t>X110 and X111 are agreed.</w:t>
      </w:r>
    </w:p>
    <w:p w14:paraId="0A819359" w14:textId="77777777" w:rsidR="00940FAE" w:rsidRPr="00D82CDA" w:rsidRDefault="00940FAE" w:rsidP="00940FA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3.</w:t>
      </w:r>
      <w:r w:rsidRPr="00D82CDA">
        <w:rPr>
          <w:rFonts w:eastAsia="MS Mincho"/>
        </w:rPr>
        <w:tab/>
        <w:t>H511 and C271 are agreed.</w:t>
      </w:r>
    </w:p>
    <w:p w14:paraId="27FE6139" w14:textId="77777777" w:rsidR="00940FAE" w:rsidRPr="00D82CDA" w:rsidRDefault="00940FAE" w:rsidP="00940FA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4.</w:t>
      </w:r>
      <w:r w:rsidRPr="00D82CDA">
        <w:rPr>
          <w:rFonts w:eastAsia="MS Mincho"/>
        </w:rPr>
        <w:tab/>
        <w:t>The following proposal is not pursued: “UEs configured with eDRX should consider stored system information to be invalid after 24 hours.”</w:t>
      </w:r>
    </w:p>
    <w:p w14:paraId="01647DF1" w14:textId="60D76BA4" w:rsidR="00940FAE" w:rsidRPr="00D82CDA" w:rsidRDefault="00940FAE" w:rsidP="00545001">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5.</w:t>
      </w:r>
      <w:r w:rsidRPr="00D82CDA">
        <w:rPr>
          <w:rFonts w:eastAsia="MS Mincho"/>
        </w:rPr>
        <w:tab/>
        <w:t>A configurable parameter is not introduced in SIB1 to indicate RSRP offset for UEs with 1 Rx branch.</w:t>
      </w:r>
    </w:p>
    <w:p w14:paraId="47801EE3" w14:textId="460FD5D8" w:rsidR="00940FAE" w:rsidRPr="00D82CDA" w:rsidRDefault="00940FAE"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18369CB4" w14:textId="77777777" w:rsidR="00BB6109" w:rsidRPr="00D82CDA" w:rsidRDefault="00BB6109" w:rsidP="00BB610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r w:rsidRPr="00D82CDA">
        <w:rPr>
          <w:rFonts w:eastAsia="MS Mincho"/>
        </w:rPr>
        <w:t>Agreements online:</w:t>
      </w:r>
    </w:p>
    <w:p w14:paraId="02266755" w14:textId="77777777"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H704 is agreed</w:t>
      </w:r>
    </w:p>
    <w:p w14:paraId="1656D55D" w14:textId="44F049F7"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2.</w:t>
      </w:r>
      <w:r w:rsidRPr="00D82CDA">
        <w:rPr>
          <w:rFonts w:eastAsia="MS Mincho"/>
        </w:rPr>
        <w:tab/>
        <w:t xml:space="preserve">H520 as implemented in </w:t>
      </w:r>
      <w:hyperlink r:id="rId57" w:history="1">
        <w:r w:rsidRPr="00A3729F">
          <w:rPr>
            <w:rStyle w:val="Hyperlink"/>
            <w:rFonts w:eastAsia="MS Mincho"/>
          </w:rPr>
          <w:t>R2-2206021</w:t>
        </w:r>
      </w:hyperlink>
      <w:r w:rsidRPr="00D82CDA">
        <w:rPr>
          <w:rFonts w:eastAsia="MS Mincho"/>
        </w:rPr>
        <w:t xml:space="preserve"> is agreed.</w:t>
      </w:r>
    </w:p>
    <w:p w14:paraId="1C440E15" w14:textId="77777777"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3.</w:t>
      </w:r>
      <w:r w:rsidRPr="00D82CDA">
        <w:rPr>
          <w:rFonts w:eastAsia="MS Mincho"/>
        </w:rPr>
        <w:tab/>
        <w:t>The intention of H507 is agreed but this should be put as normative text. Continue in the CR updating phase.</w:t>
      </w:r>
    </w:p>
    <w:p w14:paraId="79DCF612" w14:textId="77777777"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4.</w:t>
      </w:r>
      <w:r w:rsidRPr="00D82CDA">
        <w:rPr>
          <w:rFonts w:eastAsia="MS Mincho"/>
        </w:rPr>
        <w:tab/>
        <w:t>Z036, N107, and H523 are not pursued.</w:t>
      </w:r>
    </w:p>
    <w:p w14:paraId="2CD90474" w14:textId="77777777"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5.</w:t>
      </w:r>
      <w:r w:rsidRPr="00D82CDA">
        <w:rPr>
          <w:rFonts w:eastAsia="MS Mincho"/>
        </w:rPr>
        <w:tab/>
        <w:t>X119-1 is not pursued.</w:t>
      </w:r>
    </w:p>
    <w:p w14:paraId="1C8CAFFB" w14:textId="77777777"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6.</w:t>
      </w:r>
      <w:r w:rsidRPr="00D82CDA">
        <w:rPr>
          <w:rFonts w:eastAsia="MS Mincho"/>
        </w:rPr>
        <w:tab/>
        <w:t>Regarding possible UE behaviour for inter-RAT mobility from LTE to NR for RedCap UEs: Come back in the next meeting to check whether a different note in Stage2 can be agreed. In any case no Stage-3 impact will be considered because of this</w:t>
      </w:r>
    </w:p>
    <w:p w14:paraId="5C4801DB" w14:textId="77777777"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7.</w:t>
      </w:r>
      <w:r w:rsidRPr="00D82CDA">
        <w:rPr>
          <w:rFonts w:eastAsia="MS Mincho"/>
        </w:rPr>
        <w:tab/>
        <w:t>I051 and N016 are not pursued</w:t>
      </w:r>
    </w:p>
    <w:p w14:paraId="517C07F3" w14:textId="77777777"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8.</w:t>
      </w:r>
      <w:r w:rsidRPr="00D82CDA">
        <w:rPr>
          <w:rFonts w:eastAsia="MS Mincho"/>
        </w:rPr>
        <w:tab/>
        <w:t xml:space="preserve">Regarding V162, option 1 is agreed: “perform barring based on </w:t>
      </w:r>
      <w:proofErr w:type="spellStart"/>
      <w:r w:rsidRPr="00D82CDA">
        <w:rPr>
          <w:rFonts w:eastAsia="MS Mincho"/>
        </w:rPr>
        <w:t>intraFreqReselectionRedCap</w:t>
      </w:r>
      <w:proofErr w:type="spellEnd"/>
      <w:r w:rsidRPr="00D82CDA">
        <w:rPr>
          <w:rFonts w:eastAsia="MS Mincho"/>
        </w:rPr>
        <w:t xml:space="preserve"> as specified in TS 38.304 [20]</w:t>
      </w:r>
    </w:p>
    <w:p w14:paraId="688BA020" w14:textId="1E49C381" w:rsidR="00BB6109" w:rsidRPr="00D82CDA" w:rsidRDefault="00BB6109" w:rsidP="00BB6109">
      <w:pPr>
        <w:pBdr>
          <w:top w:val="single" w:sz="4" w:space="1" w:color="auto"/>
          <w:left w:val="single" w:sz="4" w:space="4" w:color="auto"/>
          <w:bottom w:val="single" w:sz="4" w:space="1" w:color="auto"/>
          <w:right w:val="single" w:sz="4" w:space="4" w:color="auto"/>
        </w:pBdr>
        <w:tabs>
          <w:tab w:val="left" w:pos="0"/>
          <w:tab w:val="left" w:pos="284"/>
        </w:tabs>
        <w:overflowPunct/>
        <w:autoSpaceDE/>
        <w:autoSpaceDN/>
        <w:adjustRightInd/>
        <w:spacing w:after="0"/>
        <w:textAlignment w:val="auto"/>
        <w:rPr>
          <w:rFonts w:eastAsia="MS Mincho"/>
        </w:rPr>
      </w:pPr>
      <w:r w:rsidRPr="00D82CDA">
        <w:rPr>
          <w:rFonts w:eastAsia="MS Mincho"/>
        </w:rPr>
        <w:t>9.</w:t>
      </w:r>
      <w:r w:rsidRPr="00D82CDA">
        <w:rPr>
          <w:rFonts w:eastAsia="MS Mincho"/>
        </w:rPr>
        <w:tab/>
        <w:t>Include a question on whether RedCap specific configurable Qrxlevmin_1Rx and Qqualmin_1Rx should be supported in the LS to RAN4</w:t>
      </w:r>
    </w:p>
    <w:p w14:paraId="23BEA103" w14:textId="3E510571" w:rsidR="000540F0" w:rsidRPr="00D82CDA" w:rsidRDefault="000540F0"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7EB50EDA" w14:textId="77777777" w:rsidR="000540F0" w:rsidRPr="00D82CDA" w:rsidRDefault="000540F0" w:rsidP="000540F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r w:rsidRPr="00D82CDA">
        <w:rPr>
          <w:rFonts w:eastAsia="MS Mincho"/>
        </w:rPr>
        <w:t>Agreements:</w:t>
      </w:r>
    </w:p>
    <w:p w14:paraId="653B50F8" w14:textId="393B9800" w:rsidR="001828FE" w:rsidRPr="00D82CDA" w:rsidRDefault="000540F0" w:rsidP="000540F0">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Network implementation should avoid handover attempts from source eNB to legacy gNB that does not support RedCap. FFS is specific UE behaviour should also be specified.</w:t>
      </w:r>
    </w:p>
    <w:p w14:paraId="128859B3" w14:textId="77777777" w:rsidR="001828FE" w:rsidRPr="00D82CDA" w:rsidRDefault="001828FE" w:rsidP="001828F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Agreements:</w:t>
      </w:r>
    </w:p>
    <w:p w14:paraId="6282FA8D" w14:textId="0B11B0D3" w:rsidR="001828FE" w:rsidRPr="00D82CDA" w:rsidRDefault="001828FE" w:rsidP="001828F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 xml:space="preserve">Capabilities for support for Rx branches and HD-FDD-only are included in the </w:t>
      </w:r>
      <w:proofErr w:type="spellStart"/>
      <w:r w:rsidRPr="00D82CDA">
        <w:rPr>
          <w:rFonts w:eastAsia="MS Mincho"/>
        </w:rPr>
        <w:t>UERadioPagingInformation</w:t>
      </w:r>
      <w:proofErr w:type="spellEnd"/>
      <w:r w:rsidRPr="00D82CDA">
        <w:rPr>
          <w:rFonts w:eastAsia="MS Mincho"/>
        </w:rPr>
        <w:t xml:space="preserve"> inter-node message.</w:t>
      </w:r>
    </w:p>
    <w:p w14:paraId="40B93923" w14:textId="1CD1CD2F" w:rsidR="001828FE" w:rsidRPr="00D82CDA" w:rsidRDefault="001828FE" w:rsidP="001828F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p>
    <w:p w14:paraId="30BA5B7B" w14:textId="77777777" w:rsidR="001828FE" w:rsidRPr="00D82CDA" w:rsidRDefault="001828FE" w:rsidP="001828F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Agreements:</w:t>
      </w:r>
    </w:p>
    <w:p w14:paraId="37B932E8" w14:textId="79423FFA" w:rsidR="001828FE" w:rsidRPr="00D82CDA" w:rsidRDefault="001828FE" w:rsidP="001828F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 xml:space="preserve">Send an LS to RAN4 saying that RAN2 understands that RedCap UE with 1 Rx branch applies offset to </w:t>
      </w:r>
      <w:proofErr w:type="gramStart"/>
      <w:r w:rsidRPr="00D82CDA">
        <w:rPr>
          <w:rFonts w:eastAsia="MS Mincho"/>
        </w:rPr>
        <w:t>the all</w:t>
      </w:r>
      <w:proofErr w:type="gramEnd"/>
      <w:r w:rsidRPr="00D82CDA">
        <w:rPr>
          <w:rFonts w:eastAsia="MS Mincho"/>
        </w:rPr>
        <w:t xml:space="preserve">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7D9D5034" w14:textId="171ADACC" w:rsidR="008C490D" w:rsidRPr="00D82CDA" w:rsidRDefault="008C490D" w:rsidP="001828FE">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p>
    <w:p w14:paraId="44E8A784" w14:textId="77777777" w:rsidR="008C490D" w:rsidRPr="00D82CDA" w:rsidRDefault="008C490D" w:rsidP="008C490D">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Agreements via email – from offline 115:</w:t>
      </w:r>
    </w:p>
    <w:p w14:paraId="7C4879FB" w14:textId="7D506687" w:rsidR="008C490D" w:rsidRPr="00D82CDA" w:rsidRDefault="008C490D" w:rsidP="008C490D">
      <w:pPr>
        <w:pBdr>
          <w:top w:val="single" w:sz="4" w:space="1" w:color="auto"/>
          <w:left w:val="single" w:sz="4" w:space="4" w:color="auto"/>
          <w:bottom w:val="single" w:sz="4" w:space="1" w:color="auto"/>
          <w:right w:val="single" w:sz="4" w:space="4" w:color="auto"/>
        </w:pBdr>
        <w:tabs>
          <w:tab w:val="left" w:pos="284"/>
        </w:tabs>
        <w:overflowPunct/>
        <w:autoSpaceDE/>
        <w:autoSpaceDN/>
        <w:adjustRightInd/>
        <w:spacing w:after="0"/>
        <w:textAlignment w:val="auto"/>
        <w:rPr>
          <w:rFonts w:eastAsia="MS Mincho"/>
        </w:rPr>
      </w:pPr>
      <w:r w:rsidRPr="00D82CDA">
        <w:rPr>
          <w:rFonts w:eastAsia="MS Mincho"/>
        </w:rPr>
        <w:t>1.</w:t>
      </w:r>
      <w:r w:rsidRPr="00D82CDA">
        <w:rPr>
          <w:rFonts w:eastAsia="MS Mincho"/>
        </w:rPr>
        <w:tab/>
        <w:t xml:space="preserve">Adopt proposed TP2 in </w:t>
      </w:r>
      <w:hyperlink r:id="rId58" w:history="1">
        <w:r w:rsidRPr="00A3729F">
          <w:rPr>
            <w:rStyle w:val="Hyperlink"/>
            <w:rFonts w:eastAsia="MS Mincho"/>
          </w:rPr>
          <w:t>R2-2206213</w:t>
        </w:r>
      </w:hyperlink>
      <w:r w:rsidRPr="00D82CDA">
        <w:rPr>
          <w:rFonts w:eastAsia="MS Mincho"/>
        </w:rPr>
        <w:t xml:space="preserve">, on top of changes in </w:t>
      </w:r>
      <w:hyperlink r:id="rId59" w:history="1">
        <w:r w:rsidRPr="00A3729F">
          <w:rPr>
            <w:rStyle w:val="Hyperlink"/>
            <w:rFonts w:eastAsia="MS Mincho"/>
          </w:rPr>
          <w:t>R2-2206023</w:t>
        </w:r>
      </w:hyperlink>
      <w:r w:rsidRPr="00D82CDA">
        <w:rPr>
          <w:rFonts w:eastAsia="MS Mincho"/>
        </w:rPr>
        <w:t>.</w:t>
      </w:r>
    </w:p>
    <w:p w14:paraId="36735F68" w14:textId="77777777" w:rsidR="006F1AF6" w:rsidRPr="00D82CDA" w:rsidRDefault="006F1AF6"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22BD9AE5" w14:textId="7DFAF3A9" w:rsidR="00373F0A" w:rsidRPr="00D82CDA" w:rsidRDefault="007D5666" w:rsidP="00373F0A">
      <w:r w:rsidRPr="00D82CDA">
        <w:br/>
      </w:r>
      <w:r w:rsidR="00373F0A" w:rsidRPr="00D82CDA">
        <w:t xml:space="preserve">RAN2 made the following agreements related to </w:t>
      </w:r>
      <w:r w:rsidR="00373F0A" w:rsidRPr="00D82CDA">
        <w:rPr>
          <w:b/>
          <w:bCs/>
        </w:rPr>
        <w:t>MAC issues</w:t>
      </w:r>
      <w:r w:rsidR="00373F0A" w:rsidRPr="00D82CDA">
        <w:t>:</w:t>
      </w:r>
    </w:p>
    <w:p w14:paraId="74BC39FE" w14:textId="77777777" w:rsidR="00186218" w:rsidRPr="00D82CDA" w:rsidRDefault="00186218" w:rsidP="00186218">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D82CDA">
        <w:rPr>
          <w:rFonts w:ascii="Times New Roman" w:hAnsi="Times New Roman"/>
          <w:szCs w:val="20"/>
        </w:rPr>
        <w:t xml:space="preserve">Agreements via email – from offline </w:t>
      </w:r>
      <w:proofErr w:type="gramStart"/>
      <w:r w:rsidRPr="00D82CDA">
        <w:rPr>
          <w:rFonts w:ascii="Times New Roman" w:hAnsi="Times New Roman"/>
          <w:szCs w:val="20"/>
        </w:rPr>
        <w:t>116;</w:t>
      </w:r>
      <w:proofErr w:type="gramEnd"/>
    </w:p>
    <w:p w14:paraId="7409B00B" w14:textId="601FA1A1" w:rsidR="00186218" w:rsidRPr="00D82CDA" w:rsidRDefault="00186218" w:rsidP="00186218">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D82CDA">
        <w:rPr>
          <w:rFonts w:ascii="Times New Roman" w:hAnsi="Times New Roman"/>
          <w:szCs w:val="20"/>
        </w:rPr>
        <w:t>1.</w:t>
      </w:r>
      <w:r w:rsidRPr="00D82CDA">
        <w:rPr>
          <w:rFonts w:ascii="Times New Roman" w:hAnsi="Times New Roman"/>
          <w:szCs w:val="20"/>
        </w:rPr>
        <w:tab/>
        <w:t xml:space="preserve">When the </w:t>
      </w:r>
      <w:proofErr w:type="spellStart"/>
      <w:r w:rsidRPr="00D82CDA">
        <w:rPr>
          <w:rFonts w:ascii="Times New Roman" w:hAnsi="Times New Roman"/>
          <w:szCs w:val="20"/>
        </w:rPr>
        <w:t>bwp-InactivityTimer</w:t>
      </w:r>
      <w:proofErr w:type="spellEnd"/>
      <w:r w:rsidRPr="00D82CDA">
        <w:rPr>
          <w:rFonts w:ascii="Times New Roman" w:hAnsi="Times New Roman"/>
          <w:szCs w:val="20"/>
        </w:rPr>
        <w:t xml:space="preserve"> is expired and the default BWP is not configured for a RedCap UE, the RedCap UE should switch to </w:t>
      </w:r>
      <w:proofErr w:type="spellStart"/>
      <w:r w:rsidRPr="00D82CDA">
        <w:rPr>
          <w:rFonts w:ascii="Times New Roman" w:hAnsi="Times New Roman"/>
          <w:szCs w:val="20"/>
        </w:rPr>
        <w:t>initialDownlinkBWP</w:t>
      </w:r>
      <w:proofErr w:type="spellEnd"/>
      <w:r w:rsidRPr="00D82CDA">
        <w:rPr>
          <w:rFonts w:ascii="Times New Roman" w:hAnsi="Times New Roman"/>
          <w:szCs w:val="20"/>
        </w:rPr>
        <w:t>-RedCap, if configured. The corresponding TP provided in [</w:t>
      </w:r>
      <w:hyperlink r:id="rId60" w:history="1">
        <w:r w:rsidRPr="00A3729F">
          <w:rPr>
            <w:rStyle w:val="Hyperlink"/>
            <w:rFonts w:ascii="Times New Roman" w:hAnsi="Times New Roman"/>
            <w:szCs w:val="20"/>
          </w:rPr>
          <w:t>R2-2204811</w:t>
        </w:r>
      </w:hyperlink>
      <w:r w:rsidRPr="00D82CDA">
        <w:rPr>
          <w:rFonts w:ascii="Times New Roman" w:hAnsi="Times New Roman"/>
          <w:szCs w:val="20"/>
        </w:rPr>
        <w:t>] is agreed.</w:t>
      </w:r>
    </w:p>
    <w:p w14:paraId="32B3900E" w14:textId="77777777" w:rsidR="00186218" w:rsidRPr="00D82CDA" w:rsidRDefault="00186218" w:rsidP="00186218">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D82CDA">
        <w:rPr>
          <w:rFonts w:ascii="Times New Roman" w:hAnsi="Times New Roman"/>
          <w:szCs w:val="20"/>
        </w:rPr>
        <w:t>2.</w:t>
      </w:r>
      <w:r w:rsidRPr="00D82CDA">
        <w:rPr>
          <w:rFonts w:ascii="Times New Roman" w:hAnsi="Times New Roman"/>
          <w:szCs w:val="20"/>
        </w:rPr>
        <w:tab/>
        <w:t>For RedCap UEs in idle/inactive mode, if the RedCap-specific initial BWP is not configured, the legacy initial BWP should be used to perform RACH as legacy.</w:t>
      </w:r>
    </w:p>
    <w:p w14:paraId="2DAA3EE1" w14:textId="458DF66D" w:rsidR="00186218" w:rsidRPr="00D82CDA" w:rsidRDefault="00186218" w:rsidP="00186218">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D82CDA">
        <w:rPr>
          <w:rFonts w:ascii="Times New Roman" w:hAnsi="Times New Roman"/>
          <w:szCs w:val="20"/>
        </w:rPr>
        <w:t>3.</w:t>
      </w:r>
      <w:r w:rsidRPr="00D82CDA">
        <w:rPr>
          <w:rFonts w:ascii="Times New Roman" w:hAnsi="Times New Roman"/>
          <w:szCs w:val="20"/>
        </w:rPr>
        <w:tab/>
        <w:t>When a RedCap UE is in RRC_IDLE/RRC_INACTIVE, selection of the initial UL BWP and initial DL BWP are captured separately in the spec. Take the corresponding TP in [</w:t>
      </w:r>
      <w:hyperlink r:id="rId61" w:history="1">
        <w:r w:rsidRPr="00A3729F">
          <w:rPr>
            <w:rStyle w:val="Hyperlink"/>
            <w:rFonts w:ascii="Times New Roman" w:hAnsi="Times New Roman"/>
            <w:szCs w:val="20"/>
          </w:rPr>
          <w:t>R2-2205487</w:t>
        </w:r>
      </w:hyperlink>
      <w:r w:rsidRPr="00D82CDA">
        <w:rPr>
          <w:rFonts w:ascii="Times New Roman" w:hAnsi="Times New Roman"/>
          <w:szCs w:val="20"/>
        </w:rPr>
        <w:t>] as the starting point when drafting CR.</w:t>
      </w:r>
    </w:p>
    <w:p w14:paraId="773B16C0" w14:textId="77777777" w:rsidR="00186218" w:rsidRPr="00D82CDA" w:rsidRDefault="00186218" w:rsidP="00186218">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p>
    <w:p w14:paraId="5207C75B" w14:textId="77777777" w:rsidR="00186218" w:rsidRPr="00D82CDA" w:rsidRDefault="00186218" w:rsidP="00186218">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D82CDA">
        <w:rPr>
          <w:rFonts w:ascii="Times New Roman" w:hAnsi="Times New Roman"/>
          <w:szCs w:val="20"/>
        </w:rPr>
        <w:t>Agreements online:</w:t>
      </w:r>
    </w:p>
    <w:p w14:paraId="0F77BF22" w14:textId="77777777" w:rsidR="00186218" w:rsidRPr="00D82CDA" w:rsidRDefault="00186218" w:rsidP="00186218">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D82CDA">
        <w:rPr>
          <w:rFonts w:ascii="Times New Roman" w:hAnsi="Times New Roman"/>
          <w:szCs w:val="20"/>
        </w:rPr>
        <w:t>1.</w:t>
      </w:r>
      <w:r w:rsidRPr="00D82CDA">
        <w:rPr>
          <w:rFonts w:ascii="Times New Roman" w:hAnsi="Times New Roman"/>
          <w:szCs w:val="20"/>
        </w:rPr>
        <w:tab/>
        <w:t>RA partitioning is assumed as mandatory for RedCap UE (</w:t>
      </w:r>
      <w:proofErr w:type="gramStart"/>
      <w:r w:rsidRPr="00D82CDA">
        <w:rPr>
          <w:rFonts w:ascii="Times New Roman" w:hAnsi="Times New Roman"/>
          <w:szCs w:val="20"/>
        </w:rPr>
        <w:t>i.e.</w:t>
      </w:r>
      <w:proofErr w:type="gramEnd"/>
      <w:r w:rsidRPr="00D82CDA">
        <w:rPr>
          <w:rFonts w:ascii="Times New Roman" w:hAnsi="Times New Roman"/>
          <w:szCs w:val="20"/>
        </w:rPr>
        <w:t xml:space="preserve"> no capability signalling).</w:t>
      </w:r>
    </w:p>
    <w:p w14:paraId="1B13431B" w14:textId="7FEC435B" w:rsidR="00186218" w:rsidRPr="00D82CDA" w:rsidRDefault="00186218" w:rsidP="00186218">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D82CDA">
        <w:rPr>
          <w:rFonts w:ascii="Times New Roman" w:hAnsi="Times New Roman"/>
          <w:szCs w:val="20"/>
        </w:rPr>
        <w:lastRenderedPageBreak/>
        <w:t>2.</w:t>
      </w:r>
      <w:r w:rsidRPr="00D82CDA">
        <w:rPr>
          <w:rFonts w:ascii="Times New Roman" w:hAnsi="Times New Roman"/>
          <w:szCs w:val="20"/>
        </w:rPr>
        <w:tab/>
        <w:t>Regarding SI request for RedCap UE, if the RedCap-specific initial UL BWP is configured, UE transmits SI request (Msg1 or Msg3 based) on RedCap-specific initial UL BWP</w:t>
      </w:r>
    </w:p>
    <w:p w14:paraId="185D1773" w14:textId="77777777" w:rsidR="007B03CD" w:rsidRPr="00D82CDA" w:rsidRDefault="007B03CD" w:rsidP="00545001">
      <w:pPr>
        <w:pStyle w:val="Doc-text2"/>
        <w:pBdr>
          <w:top w:val="single" w:sz="4" w:space="1" w:color="auto"/>
          <w:left w:val="single" w:sz="4" w:space="4" w:color="auto"/>
          <w:bottom w:val="single" w:sz="4" w:space="1" w:color="auto"/>
          <w:right w:val="single" w:sz="4" w:space="4" w:color="auto"/>
        </w:pBdr>
        <w:ind w:left="0" w:firstLine="0"/>
        <w:rPr>
          <w:rFonts w:ascii="Times New Roman" w:hAnsi="Times New Roman"/>
          <w:szCs w:val="20"/>
        </w:rPr>
      </w:pPr>
    </w:p>
    <w:p w14:paraId="353E7CD8" w14:textId="2E511FEB" w:rsidR="00DC18BC" w:rsidRPr="00D82CDA" w:rsidRDefault="00DC18BC" w:rsidP="00557358">
      <w:r w:rsidRPr="00D82CDA">
        <w:br/>
        <w:t xml:space="preserve">RAN2 made the following agreements related to </w:t>
      </w:r>
      <w:r w:rsidRPr="00D82CDA">
        <w:rPr>
          <w:b/>
          <w:bCs/>
        </w:rPr>
        <w:t>UE capabilities</w:t>
      </w:r>
      <w:r w:rsidRPr="00D82CDA">
        <w:t>:</w:t>
      </w:r>
    </w:p>
    <w:p w14:paraId="0CD7C29C" w14:textId="77777777"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 xml:space="preserve">Agreements via email – from offline </w:t>
      </w:r>
      <w:proofErr w:type="gramStart"/>
      <w:r w:rsidRPr="00D82CDA">
        <w:rPr>
          <w:rFonts w:ascii="Times New Roman" w:hAnsi="Times New Roman"/>
          <w:szCs w:val="20"/>
          <w:lang w:eastAsia="zh-CN"/>
        </w:rPr>
        <w:t>110;</w:t>
      </w:r>
      <w:proofErr w:type="gramEnd"/>
    </w:p>
    <w:p w14:paraId="4C51950A" w14:textId="77777777"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1.</w:t>
      </w:r>
      <w:r w:rsidRPr="00D82CDA">
        <w:rPr>
          <w:rFonts w:ascii="Times New Roman" w:hAnsi="Times New Roman"/>
          <w:szCs w:val="20"/>
          <w:lang w:eastAsia="zh-CN"/>
        </w:rPr>
        <w:tab/>
        <w:t>Rel-17 RRM relaxation for RRC_CONNECTED UEs is captured in TS38.306 as optional feature with capability signalling</w:t>
      </w:r>
    </w:p>
    <w:p w14:paraId="70CF8D93" w14:textId="77777777"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2.</w:t>
      </w:r>
      <w:r w:rsidRPr="00D82CDA">
        <w:rPr>
          <w:rFonts w:ascii="Times New Roman" w:hAnsi="Times New Roman"/>
          <w:szCs w:val="20"/>
          <w:lang w:eastAsia="zh-CN"/>
        </w:rPr>
        <w:tab/>
        <w:t xml:space="preserve">Add Separate initial UL BWP for RedCap </w:t>
      </w:r>
      <w:proofErr w:type="spellStart"/>
      <w:r w:rsidRPr="00D82CDA">
        <w:rPr>
          <w:rFonts w:ascii="Times New Roman" w:hAnsi="Times New Roman"/>
          <w:szCs w:val="20"/>
          <w:lang w:eastAsia="zh-CN"/>
        </w:rPr>
        <w:t>Ues</w:t>
      </w:r>
      <w:proofErr w:type="spellEnd"/>
      <w:r w:rsidRPr="00D82CDA">
        <w:rPr>
          <w:rFonts w:ascii="Times New Roman" w:hAnsi="Times New Roman"/>
          <w:szCs w:val="20"/>
          <w:lang w:eastAsia="zh-CN"/>
        </w:rPr>
        <w:t xml:space="preserve"> and Separate initial DL BWP for RedCap </w:t>
      </w:r>
      <w:proofErr w:type="spellStart"/>
      <w:r w:rsidRPr="00D82CDA">
        <w:rPr>
          <w:rFonts w:ascii="Times New Roman" w:hAnsi="Times New Roman"/>
          <w:szCs w:val="20"/>
          <w:lang w:eastAsia="zh-CN"/>
        </w:rPr>
        <w:t>Ues</w:t>
      </w:r>
      <w:proofErr w:type="spellEnd"/>
      <w:r w:rsidRPr="00D82CDA">
        <w:rPr>
          <w:rFonts w:ascii="Times New Roman" w:hAnsi="Times New Roman"/>
          <w:szCs w:val="20"/>
          <w:lang w:eastAsia="zh-CN"/>
        </w:rPr>
        <w:t xml:space="preserve"> in the field description of supportOfRedCap-r17</w:t>
      </w:r>
    </w:p>
    <w:p w14:paraId="657744A6" w14:textId="77777777"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3.</w:t>
      </w:r>
      <w:r w:rsidRPr="00D82CDA">
        <w:rPr>
          <w:rFonts w:ascii="Times New Roman" w:hAnsi="Times New Roman"/>
          <w:szCs w:val="20"/>
          <w:lang w:eastAsia="zh-CN"/>
        </w:rPr>
        <w:tab/>
        <w:t xml:space="preserve">Full-duplex FDD is an optional feature for RedCap </w:t>
      </w:r>
      <w:proofErr w:type="spellStart"/>
      <w:r w:rsidRPr="00D82CDA">
        <w:rPr>
          <w:rFonts w:ascii="Times New Roman" w:hAnsi="Times New Roman"/>
          <w:szCs w:val="20"/>
          <w:lang w:eastAsia="zh-CN"/>
        </w:rPr>
        <w:t>Ues</w:t>
      </w:r>
      <w:proofErr w:type="spellEnd"/>
      <w:r w:rsidRPr="00D82CDA">
        <w:rPr>
          <w:rFonts w:ascii="Times New Roman" w:hAnsi="Times New Roman"/>
          <w:szCs w:val="20"/>
          <w:lang w:eastAsia="zh-CN"/>
        </w:rPr>
        <w:t xml:space="preserve">. </w:t>
      </w:r>
    </w:p>
    <w:p w14:paraId="2B918513" w14:textId="77777777"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4.</w:t>
      </w:r>
      <w:r w:rsidRPr="00D82CDA">
        <w:rPr>
          <w:rFonts w:ascii="Times New Roman" w:hAnsi="Times New Roman"/>
          <w:szCs w:val="20"/>
          <w:lang w:eastAsia="zh-CN"/>
        </w:rPr>
        <w:tab/>
        <w:t xml:space="preserve">halfDuplexRedCapAllowed-r17 is kept in SIB1 and corresponding FFS “—FFS whether </w:t>
      </w:r>
      <w:proofErr w:type="spellStart"/>
      <w:r w:rsidRPr="00D82CDA">
        <w:rPr>
          <w:rFonts w:ascii="Times New Roman" w:hAnsi="Times New Roman"/>
          <w:szCs w:val="20"/>
          <w:lang w:eastAsia="zh-CN"/>
        </w:rPr>
        <w:t>halfDuplexRedCapAllowed</w:t>
      </w:r>
      <w:proofErr w:type="spellEnd"/>
      <w:r w:rsidRPr="00D82CDA">
        <w:rPr>
          <w:rFonts w:ascii="Times New Roman" w:hAnsi="Times New Roman"/>
          <w:szCs w:val="20"/>
          <w:lang w:eastAsia="zh-CN"/>
        </w:rPr>
        <w:t xml:space="preserve"> is kept, remove also from related procedure” is removed. FFS on whether further clarification is needed since HD-FDD is per band capability. </w:t>
      </w:r>
    </w:p>
    <w:p w14:paraId="08AAEB8B" w14:textId="77777777"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5.</w:t>
      </w:r>
      <w:r w:rsidRPr="00D82CDA">
        <w:rPr>
          <w:rFonts w:ascii="Times New Roman" w:hAnsi="Times New Roman"/>
          <w:szCs w:val="20"/>
          <w:lang w:eastAsia="zh-CN"/>
        </w:rPr>
        <w:tab/>
        <w:t xml:space="preserve">Introduce new UE power class pc7 as: </w:t>
      </w:r>
    </w:p>
    <w:p w14:paraId="201AEB78" w14:textId="72C9F279"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ab/>
        <w:t>Ue-PowerClass-v1700                       ENUMERATED {pc5,</w:t>
      </w:r>
      <w:r w:rsidR="00A3729F">
        <w:rPr>
          <w:rFonts w:ascii="Times New Roman" w:hAnsi="Times New Roman"/>
          <w:szCs w:val="20"/>
          <w:lang w:eastAsia="zh-CN"/>
        </w:rPr>
        <w:t xml:space="preserve"> </w:t>
      </w:r>
      <w:r w:rsidRPr="00D82CDA">
        <w:rPr>
          <w:rFonts w:ascii="Times New Roman" w:hAnsi="Times New Roman"/>
          <w:szCs w:val="20"/>
          <w:lang w:eastAsia="zh-CN"/>
        </w:rPr>
        <w:t>pc6, pc7}                         OPTIONAL,</w:t>
      </w:r>
    </w:p>
    <w:p w14:paraId="43C8285F" w14:textId="6D94F3BB"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6.</w:t>
      </w:r>
      <w:r w:rsidRPr="00D82CDA">
        <w:rPr>
          <w:rFonts w:ascii="Times New Roman" w:hAnsi="Times New Roman"/>
          <w:szCs w:val="20"/>
          <w:lang w:eastAsia="zh-CN"/>
        </w:rPr>
        <w:tab/>
        <w:t xml:space="preserve">The changes in </w:t>
      </w:r>
      <w:hyperlink r:id="rId62" w:history="1">
        <w:r w:rsidRPr="00A3729F">
          <w:rPr>
            <w:rStyle w:val="Hyperlink"/>
            <w:rFonts w:ascii="Times New Roman" w:hAnsi="Times New Roman"/>
            <w:szCs w:val="20"/>
            <w:lang w:eastAsia="zh-CN"/>
          </w:rPr>
          <w:t>R2-2206025</w:t>
        </w:r>
      </w:hyperlink>
      <w:r w:rsidRPr="00D82CDA">
        <w:rPr>
          <w:rFonts w:ascii="Times New Roman" w:hAnsi="Times New Roman"/>
          <w:szCs w:val="20"/>
          <w:lang w:eastAsia="zh-CN"/>
        </w:rPr>
        <w:t xml:space="preserve"> are not pursued</w:t>
      </w:r>
    </w:p>
    <w:p w14:paraId="70C18CD1" w14:textId="77777777"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7.</w:t>
      </w:r>
      <w:r w:rsidRPr="00D82CDA">
        <w:rPr>
          <w:rFonts w:ascii="Times New Roman" w:hAnsi="Times New Roman"/>
          <w:szCs w:val="20"/>
          <w:lang w:eastAsia="zh-CN"/>
        </w:rPr>
        <w:tab/>
        <w:t>Add abbreviation CPAC in TS38.306</w:t>
      </w:r>
    </w:p>
    <w:p w14:paraId="4C4412A1" w14:textId="77777777"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8.</w:t>
      </w:r>
      <w:r w:rsidRPr="00D82CDA">
        <w:rPr>
          <w:rFonts w:ascii="Times New Roman" w:hAnsi="Times New Roman"/>
          <w:szCs w:val="20"/>
          <w:lang w:eastAsia="zh-CN"/>
        </w:rPr>
        <w:tab/>
        <w:t>Update No to CY for supportOfRedCap-r17</w:t>
      </w:r>
    </w:p>
    <w:p w14:paraId="3AAB5EC2" w14:textId="444E940B" w:rsidR="00F1104C" w:rsidRPr="00D82CDA" w:rsidRDefault="00F1104C" w:rsidP="00F1104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D82CDA">
        <w:rPr>
          <w:rFonts w:ascii="Times New Roman" w:hAnsi="Times New Roman"/>
          <w:szCs w:val="20"/>
          <w:lang w:eastAsia="zh-CN"/>
        </w:rPr>
        <w:t>9.</w:t>
      </w:r>
      <w:r w:rsidRPr="00D82CDA">
        <w:rPr>
          <w:rFonts w:ascii="Times New Roman" w:hAnsi="Times New Roman"/>
          <w:szCs w:val="20"/>
          <w:lang w:eastAsia="zh-CN"/>
        </w:rPr>
        <w:tab/>
        <w:t>Remove the EN “Editor’s Note:</w:t>
      </w:r>
      <w:r w:rsidR="00A3729F">
        <w:rPr>
          <w:rFonts w:ascii="Times New Roman" w:hAnsi="Times New Roman"/>
          <w:szCs w:val="20"/>
          <w:lang w:eastAsia="zh-CN"/>
        </w:rPr>
        <w:t xml:space="preserve"> </w:t>
      </w:r>
      <w:r w:rsidRPr="00D82CDA">
        <w:rPr>
          <w:rFonts w:ascii="Times New Roman" w:hAnsi="Times New Roman"/>
          <w:szCs w:val="20"/>
          <w:lang w:eastAsia="zh-CN"/>
        </w:rPr>
        <w:t>May be updated based on latest RAN1 and RAN4 agreements.”</w:t>
      </w:r>
    </w:p>
    <w:p w14:paraId="430D3F88" w14:textId="77777777" w:rsidR="007B03CD" w:rsidRPr="00D82CDA" w:rsidRDefault="007B03CD" w:rsidP="00545001">
      <w:pPr>
        <w:pStyle w:val="Doc-text2"/>
        <w:pBdr>
          <w:top w:val="single" w:sz="4" w:space="1" w:color="auto"/>
          <w:left w:val="single" w:sz="4" w:space="4" w:color="auto"/>
          <w:bottom w:val="single" w:sz="4" w:space="1" w:color="auto"/>
          <w:right w:val="single" w:sz="4" w:space="4" w:color="auto"/>
        </w:pBdr>
        <w:ind w:left="0" w:firstLine="0"/>
        <w:rPr>
          <w:rFonts w:ascii="Times New Roman" w:hAnsi="Times New Roman"/>
          <w:szCs w:val="20"/>
          <w:lang w:eastAsia="zh-CN"/>
        </w:rPr>
      </w:pPr>
    </w:p>
    <w:p w14:paraId="268A76C6" w14:textId="0AC8CCE5" w:rsidR="00557358" w:rsidRPr="00D82CDA" w:rsidRDefault="00DC18BC" w:rsidP="00557358">
      <w:r w:rsidRPr="00D82CDA">
        <w:br/>
      </w:r>
      <w:r w:rsidR="00557358" w:rsidRPr="00D82CDA">
        <w:t xml:space="preserve">RAN2 made the following agreements related to </w:t>
      </w:r>
      <w:r w:rsidR="00557358" w:rsidRPr="00D82CDA">
        <w:rPr>
          <w:b/>
          <w:bCs/>
        </w:rPr>
        <w:t>RRM relaxation</w:t>
      </w:r>
      <w:r w:rsidR="00557358" w:rsidRPr="00D82CDA">
        <w:t>:</w:t>
      </w:r>
    </w:p>
    <w:p w14:paraId="08C50043" w14:textId="77777777" w:rsidR="007E159E" w:rsidRPr="00D82CDA" w:rsidRDefault="007E159E"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Agreements:</w:t>
      </w:r>
    </w:p>
    <w:p w14:paraId="08A7AE16" w14:textId="77777777" w:rsidR="007E159E" w:rsidRPr="00D82CDA" w:rsidRDefault="007E159E"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1.</w:t>
      </w:r>
      <w:r w:rsidRPr="00D82CDA">
        <w:rPr>
          <w:rFonts w:ascii="Times New Roman" w:hAnsi="Times New Roman"/>
          <w:noProof/>
          <w:szCs w:val="20"/>
        </w:rPr>
        <w:tab/>
        <w:t>RAN2 send an LS to RAN4 to clarify the following [Detailed wording may be updated when drafting reply LS]:</w:t>
      </w:r>
    </w:p>
    <w:p w14:paraId="23CE27C2" w14:textId="28E4E789" w:rsidR="007E159E" w:rsidRPr="00D82CDA" w:rsidRDefault="007E159E"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ab/>
        <w:t>•</w:t>
      </w:r>
      <w:r w:rsidR="00A3729F">
        <w:rPr>
          <w:rFonts w:ascii="Times New Roman" w:hAnsi="Times New Roman"/>
          <w:noProof/>
          <w:szCs w:val="20"/>
        </w:rPr>
        <w:t xml:space="preserve"> </w:t>
      </w:r>
      <w:r w:rsidRPr="00D82CDA">
        <w:rPr>
          <w:rFonts w:ascii="Times New Roman" w:hAnsi="Times New Roman"/>
          <w:noProof/>
          <w:szCs w:val="20"/>
        </w:rPr>
        <w:t>Simultaneous configuration of R16 not-at-cell-edge criterion and R17 stationary criterion for idle/inactive mode is a valid configuration from the network’s PoV, where the network supports RRM relaxation for both R16 and R17 UEs in idle/inactive mode.</w:t>
      </w:r>
    </w:p>
    <w:p w14:paraId="36D805EF" w14:textId="59EF7C62" w:rsidR="007E159E" w:rsidRPr="00D82CDA" w:rsidRDefault="007E159E"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ab/>
        <w:t>•</w:t>
      </w:r>
      <w:r w:rsidR="00A3729F">
        <w:rPr>
          <w:rFonts w:ascii="Times New Roman" w:hAnsi="Times New Roman"/>
          <w:noProof/>
          <w:szCs w:val="20"/>
        </w:rPr>
        <w:t xml:space="preserve"> </w:t>
      </w:r>
      <w:r w:rsidRPr="00D82CDA">
        <w:rPr>
          <w:rFonts w:ascii="Times New Roman" w:hAnsi="Times New Roman"/>
          <w:noProof/>
          <w:szCs w:val="20"/>
        </w:rPr>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18686E1B" w14:textId="7B61D233" w:rsidR="007E159E" w:rsidRPr="00D82CDA" w:rsidRDefault="007E159E"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ab/>
        <w:t>•</w:t>
      </w:r>
      <w:r w:rsidR="00A3729F">
        <w:rPr>
          <w:rFonts w:ascii="Times New Roman" w:hAnsi="Times New Roman"/>
          <w:noProof/>
          <w:szCs w:val="20"/>
        </w:rPr>
        <w:t xml:space="preserve"> </w:t>
      </w:r>
      <w:r w:rsidRPr="00D82CDA">
        <w:rPr>
          <w:rFonts w:ascii="Times New Roman" w:hAnsi="Times New Roman"/>
          <w:noProof/>
          <w:szCs w:val="20"/>
        </w:rPr>
        <w:t>If combined with a not-at-cell-edge criterion, the R17 stationary criterion can only be combined with the R17 not-at-cell-edge criterion, not with the R16 one.</w:t>
      </w:r>
    </w:p>
    <w:p w14:paraId="7954B1D6" w14:textId="77777777" w:rsidR="007E159E" w:rsidRPr="00D82CDA" w:rsidRDefault="007E159E"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2.</w:t>
      </w:r>
      <w:r w:rsidRPr="00D82CDA">
        <w:rPr>
          <w:rFonts w:ascii="Times New Roman" w:hAnsi="Times New Roman"/>
          <w:noProof/>
          <w:szCs w:val="20"/>
        </w:rPr>
        <w:tab/>
        <w:t xml:space="preserve">In the LS, RAN2 also request RAN4 to consider supporting cases #8 and #9 [Detailed wording could be discussed when drafting reply LS]. </w:t>
      </w:r>
    </w:p>
    <w:p w14:paraId="41374924" w14:textId="66B1D32D" w:rsidR="007E159E" w:rsidRPr="00D82CDA" w:rsidRDefault="007E159E"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3.</w:t>
      </w:r>
      <w:r w:rsidRPr="00D82CDA">
        <w:rPr>
          <w:rFonts w:ascii="Times New Roman" w:hAnsi="Times New Roman"/>
          <w:noProof/>
          <w:szCs w:val="20"/>
        </w:rPr>
        <w:tab/>
        <w:t xml:space="preserve">Changes in section 5.3.7.2, 5.3.7.3, 5.3.13.2 on UAI for RRM relaxation fulfilment indication in </w:t>
      </w:r>
      <w:hyperlink r:id="rId63" w:history="1">
        <w:r w:rsidRPr="00A3729F">
          <w:rPr>
            <w:rStyle w:val="Hyperlink"/>
            <w:rFonts w:ascii="Times New Roman" w:hAnsi="Times New Roman"/>
            <w:noProof/>
            <w:szCs w:val="20"/>
          </w:rPr>
          <w:t>R2-2204737</w:t>
        </w:r>
      </w:hyperlink>
      <w:r w:rsidRPr="00D82CDA">
        <w:rPr>
          <w:rFonts w:ascii="Times New Roman" w:hAnsi="Times New Roman"/>
          <w:noProof/>
          <w:szCs w:val="20"/>
        </w:rPr>
        <w:t xml:space="preserve"> are agreeable and merged into RRC CR.</w:t>
      </w:r>
    </w:p>
    <w:p w14:paraId="668CEC9D" w14:textId="48C3E946" w:rsidR="007E159E" w:rsidRPr="00D82CDA" w:rsidRDefault="007E159E"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4.</w:t>
      </w:r>
      <w:r w:rsidRPr="00D82CDA">
        <w:rPr>
          <w:rFonts w:ascii="Times New Roman" w:hAnsi="Times New Roman"/>
          <w:noProof/>
          <w:szCs w:val="20"/>
        </w:rPr>
        <w:tab/>
        <w:t xml:space="preserve">Changes in section 5.7.4.2 on UAI for RRM relaxation fulfilment indication in </w:t>
      </w:r>
      <w:hyperlink r:id="rId64" w:history="1">
        <w:r w:rsidRPr="00A3729F">
          <w:rPr>
            <w:rStyle w:val="Hyperlink"/>
            <w:rFonts w:ascii="Times New Roman" w:hAnsi="Times New Roman"/>
            <w:noProof/>
            <w:szCs w:val="20"/>
          </w:rPr>
          <w:t>R2-2205091</w:t>
        </w:r>
      </w:hyperlink>
      <w:r w:rsidRPr="00D82CDA">
        <w:rPr>
          <w:rFonts w:ascii="Times New Roman" w:hAnsi="Times New Roman"/>
          <w:noProof/>
          <w:szCs w:val="20"/>
        </w:rPr>
        <w:t xml:space="preserve"> are agreeable and merged into RRC CR. FFS on which one is better “if it is configured to do so” or “if it was configured to do so”.</w:t>
      </w:r>
    </w:p>
    <w:p w14:paraId="7B43392D" w14:textId="5CF57B1E" w:rsidR="000540F0" w:rsidRPr="00D82CDA" w:rsidRDefault="000540F0" w:rsidP="007E159E">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p>
    <w:p w14:paraId="2A9DC070" w14:textId="77777777"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Agreements vie email – from offline 109:</w:t>
      </w:r>
    </w:p>
    <w:p w14:paraId="00EC5C3D" w14:textId="77777777"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1.</w:t>
      </w:r>
      <w:r w:rsidRPr="00D82CDA">
        <w:rPr>
          <w:rFonts w:ascii="Times New Roman" w:hAnsi="Times New Roman"/>
          <w:noProof/>
          <w:szCs w:val="20"/>
        </w:rPr>
        <w:tab/>
        <w:t>In the reply LS, RAN2 inform RAN4 it is up to RAN4 to make the final decision on whether support case#8 and case#9, for example, considering other reason, if any.</w:t>
      </w:r>
    </w:p>
    <w:p w14:paraId="069B3195" w14:textId="77777777"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2.</w:t>
      </w:r>
      <w:r w:rsidRPr="00D82CDA">
        <w:rPr>
          <w:rFonts w:ascii="Times New Roman" w:hAnsi="Times New Roman"/>
          <w:noProof/>
          <w:szCs w:val="20"/>
        </w:rPr>
        <w:tab/>
        <w:t>[RIL: J002] is not agreed.</w:t>
      </w:r>
    </w:p>
    <w:p w14:paraId="0AC9D50F" w14:textId="77777777"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3.</w:t>
      </w:r>
      <w:r w:rsidRPr="00D82CDA">
        <w:rPr>
          <w:rFonts w:ascii="Times New Roman" w:hAnsi="Times New Roman"/>
          <w:noProof/>
          <w:szCs w:val="20"/>
        </w:rPr>
        <w:tab/>
        <w:t>No prohibit timer will be introduced for UAI for RRM relaxation fulfilment status indication.</w:t>
      </w:r>
    </w:p>
    <w:p w14:paraId="7BFF5AB3" w14:textId="77777777"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4.</w:t>
      </w:r>
      <w:r w:rsidRPr="00D82CDA">
        <w:rPr>
          <w:rFonts w:ascii="Times New Roman" w:hAnsi="Times New Roman"/>
          <w:noProof/>
          <w:szCs w:val="20"/>
        </w:rPr>
        <w:tab/>
        <w:t>Update the previous agreement by removing the FFS part as below:</w:t>
      </w:r>
    </w:p>
    <w:p w14:paraId="0E477315" w14:textId="0714159F"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ab/>
        <w:t xml:space="preserve">Changes in section 5.7.4.2 on UAI for RRM relaxation fulfilment indication in </w:t>
      </w:r>
      <w:hyperlink r:id="rId65" w:history="1">
        <w:r w:rsidRPr="00A3729F">
          <w:rPr>
            <w:rStyle w:val="Hyperlink"/>
            <w:rFonts w:ascii="Times New Roman" w:hAnsi="Times New Roman"/>
            <w:noProof/>
            <w:szCs w:val="20"/>
          </w:rPr>
          <w:t>R2-2205091</w:t>
        </w:r>
      </w:hyperlink>
      <w:r w:rsidRPr="00D82CDA">
        <w:rPr>
          <w:rFonts w:ascii="Times New Roman" w:hAnsi="Times New Roman"/>
          <w:noProof/>
          <w:szCs w:val="20"/>
        </w:rPr>
        <w:t xml:space="preserve"> are agreeable and merged into RRC CR. FFS on which one is better “if it is configured to do so” or “if it was configured to do so”.</w:t>
      </w:r>
    </w:p>
    <w:p w14:paraId="50810CD5" w14:textId="068C480D"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5.</w:t>
      </w:r>
      <w:r w:rsidRPr="00D82CDA">
        <w:rPr>
          <w:rFonts w:ascii="Times New Roman" w:hAnsi="Times New Roman"/>
          <w:noProof/>
          <w:szCs w:val="20"/>
        </w:rPr>
        <w:tab/>
        <w:t>RAN2 assume to change the Srxlev for stationary criterion to SS-RSRP in RRC_CONNECTED</w:t>
      </w:r>
    </w:p>
    <w:p w14:paraId="4EB4CD00" w14:textId="09294E46"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p>
    <w:p w14:paraId="5DCD10EB" w14:textId="1A3C2162"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Agreements from third round offline 109:</w:t>
      </w:r>
    </w:p>
    <w:p w14:paraId="10AC7BAB" w14:textId="7895C50D" w:rsidR="000540F0" w:rsidRPr="00D82CDA" w:rsidRDefault="000540F0" w:rsidP="000540F0">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D82CDA">
        <w:rPr>
          <w:rFonts w:ascii="Times New Roman" w:hAnsi="Times New Roman"/>
          <w:noProof/>
          <w:szCs w:val="20"/>
        </w:rPr>
        <w:t>1.</w:t>
      </w:r>
      <w:r w:rsidRPr="00D82CDA">
        <w:rPr>
          <w:rFonts w:ascii="Times New Roman" w:hAnsi="Times New Roman"/>
          <w:noProof/>
          <w:szCs w:val="20"/>
        </w:rPr>
        <w:tab/>
        <w:t xml:space="preserve">The TP in </w:t>
      </w:r>
      <w:hyperlink r:id="rId66" w:history="1">
        <w:r w:rsidRPr="00A3729F">
          <w:rPr>
            <w:rStyle w:val="Hyperlink"/>
            <w:rFonts w:ascii="Times New Roman" w:hAnsi="Times New Roman"/>
            <w:noProof/>
            <w:szCs w:val="20"/>
          </w:rPr>
          <w:t>R2-2205284</w:t>
        </w:r>
      </w:hyperlink>
      <w:r w:rsidRPr="00D82CDA">
        <w:rPr>
          <w:rFonts w:ascii="Times New Roman" w:hAnsi="Times New Roman"/>
          <w:noProof/>
          <w:szCs w:val="20"/>
        </w:rPr>
        <w:t xml:space="preserve"> is agreeable and merged into RRC CR. Update the previous agreement to: RAN2 assume to change the Srxlev for stationary criterion to SS-RSRP in RRC_CONNECTED, pending confirmation by RAN4. Include this agreement in the LS to RAN4 and ask them to confirm whether it is reasonable.</w:t>
      </w:r>
    </w:p>
    <w:p w14:paraId="6C4B7CB8" w14:textId="3A956948" w:rsidR="007B03CD" w:rsidRPr="00D82CDA" w:rsidRDefault="007B03CD" w:rsidP="007B03CD">
      <w:pPr>
        <w:pStyle w:val="Doc-text2"/>
        <w:pBdr>
          <w:top w:val="single" w:sz="4" w:space="1" w:color="auto"/>
          <w:left w:val="single" w:sz="4" w:space="4" w:color="auto"/>
          <w:bottom w:val="single" w:sz="4" w:space="1" w:color="auto"/>
          <w:right w:val="single" w:sz="4" w:space="4" w:color="auto"/>
        </w:pBdr>
        <w:ind w:left="0" w:firstLine="0"/>
        <w:rPr>
          <w:rFonts w:ascii="Times New Roman" w:hAnsi="Times New Roman"/>
          <w:noProof/>
          <w:szCs w:val="20"/>
        </w:rPr>
      </w:pPr>
    </w:p>
    <w:p w14:paraId="20647D76" w14:textId="6E3DF443" w:rsidR="000C3F68" w:rsidRPr="00D82CDA" w:rsidRDefault="000C3F68" w:rsidP="000C3F68">
      <w:pPr>
        <w:tabs>
          <w:tab w:val="left" w:pos="567"/>
        </w:tabs>
        <w:overflowPunct/>
        <w:autoSpaceDE/>
        <w:autoSpaceDN/>
        <w:snapToGrid w:val="0"/>
        <w:spacing w:after="0"/>
        <w:textAlignment w:val="auto"/>
        <w:rPr>
          <w:bCs/>
        </w:rPr>
      </w:pPr>
    </w:p>
    <w:p w14:paraId="59D096F0" w14:textId="77777777" w:rsidR="007316CF" w:rsidRPr="007316CF" w:rsidRDefault="007316CF" w:rsidP="000C3F68">
      <w:pPr>
        <w:tabs>
          <w:tab w:val="left" w:pos="567"/>
        </w:tabs>
        <w:overflowPunct/>
        <w:autoSpaceDE/>
        <w:autoSpaceDN/>
        <w:snapToGrid w:val="0"/>
        <w:spacing w:after="0"/>
        <w:textAlignment w:val="auto"/>
        <w:rPr>
          <w:bCs/>
        </w:rPr>
      </w:pPr>
    </w:p>
    <w:p w14:paraId="6FBA3FC9" w14:textId="50C0C12A" w:rsidR="002714BE" w:rsidRDefault="008B45E4" w:rsidP="00923AF0">
      <w:pPr>
        <w:pStyle w:val="Heading4"/>
        <w:rPr>
          <w:lang w:eastAsia="ja-JP"/>
        </w:rPr>
      </w:pPr>
      <w:r>
        <w:rPr>
          <w:lang w:eastAsia="ja-JP"/>
        </w:rPr>
        <w:t>2.2.2</w:t>
      </w:r>
      <w:r>
        <w:rPr>
          <w:lang w:eastAsia="ja-JP"/>
        </w:rPr>
        <w:tab/>
        <w:t>Remaining Open issues</w:t>
      </w:r>
    </w:p>
    <w:p w14:paraId="0DBF5A3A" w14:textId="3311A45E" w:rsidR="00923AF0" w:rsidRDefault="00146012" w:rsidP="00923AF0">
      <w:pPr>
        <w:rPr>
          <w:lang w:eastAsia="ja-JP"/>
        </w:rPr>
      </w:pPr>
      <w:r>
        <w:rPr>
          <w:lang w:eastAsia="ja-JP"/>
        </w:rPr>
        <w:t>No remaining RAN2 issues</w:t>
      </w:r>
    </w:p>
    <w:p w14:paraId="46DB8303" w14:textId="77777777" w:rsidR="007316CF" w:rsidRPr="00923AF0" w:rsidRDefault="007316CF" w:rsidP="00923AF0">
      <w:pPr>
        <w:rPr>
          <w:lang w:eastAsia="ja-JP"/>
        </w:rPr>
      </w:pPr>
    </w:p>
    <w:p w14:paraId="149E3F10" w14:textId="40164DD2" w:rsidR="008F144B" w:rsidRDefault="008F144B" w:rsidP="008F144B">
      <w:pPr>
        <w:pStyle w:val="Heading2"/>
        <w:rPr>
          <w:lang w:eastAsia="ja-JP"/>
        </w:rPr>
      </w:pPr>
      <w:r>
        <w:rPr>
          <w:lang w:eastAsia="ja-JP"/>
        </w:rPr>
        <w:lastRenderedPageBreak/>
        <w:t>2.3</w:t>
      </w:r>
      <w:r>
        <w:rPr>
          <w:lang w:eastAsia="ja-JP"/>
        </w:rPr>
        <w:tab/>
      </w:r>
      <w:r w:rsidRPr="0003665A">
        <w:rPr>
          <w:rFonts w:hint="eastAsia"/>
          <w:lang w:eastAsia="ja-JP"/>
        </w:rPr>
        <w:t>RAN</w:t>
      </w:r>
      <w:r>
        <w:rPr>
          <w:lang w:eastAsia="ja-JP"/>
        </w:rPr>
        <w:t>3</w:t>
      </w:r>
    </w:p>
    <w:p w14:paraId="72F54961" w14:textId="0CD70811" w:rsidR="006E0554" w:rsidRDefault="0066379A" w:rsidP="0066379A">
      <w:pPr>
        <w:pStyle w:val="Heading4"/>
        <w:rPr>
          <w:lang w:eastAsia="ja-JP"/>
        </w:rPr>
      </w:pPr>
      <w:r>
        <w:rPr>
          <w:lang w:eastAsia="ja-JP"/>
        </w:rPr>
        <w:t>2.3.1</w:t>
      </w:r>
      <w:r>
        <w:rPr>
          <w:lang w:eastAsia="ja-JP"/>
        </w:rPr>
        <w:tab/>
        <w:t>Agreements</w:t>
      </w:r>
    </w:p>
    <w:p w14:paraId="25C27F1C" w14:textId="105E0259" w:rsidR="00D80FC3" w:rsidRPr="00CF26E3" w:rsidRDefault="00D80FC3" w:rsidP="00D80FC3">
      <w:pPr>
        <w:pStyle w:val="Heading5"/>
      </w:pPr>
      <w:r>
        <w:t>2.3.1.</w:t>
      </w:r>
      <w:r w:rsidR="00E863EB">
        <w:t>1</w:t>
      </w:r>
      <w:r>
        <w:tab/>
      </w:r>
      <w:r w:rsidRPr="00CF26E3">
        <w:t>RAN</w:t>
      </w:r>
      <w:r>
        <w:t>3</w:t>
      </w:r>
      <w:r w:rsidRPr="00CF26E3">
        <w:t>#1</w:t>
      </w:r>
      <w:r>
        <w:t>1</w:t>
      </w:r>
      <w:r w:rsidR="00E863EB">
        <w:t>6</w:t>
      </w:r>
      <w:r>
        <w:t>-</w:t>
      </w:r>
      <w:r w:rsidRPr="00CF26E3">
        <w:t>e</w:t>
      </w:r>
    </w:p>
    <w:p w14:paraId="04629434" w14:textId="70039013" w:rsidR="00E863EB" w:rsidRPr="00CF26E3" w:rsidRDefault="00E863EB" w:rsidP="00E863EB">
      <w:pPr>
        <w:tabs>
          <w:tab w:val="left" w:pos="567"/>
        </w:tabs>
        <w:overflowPunct/>
        <w:autoSpaceDE/>
        <w:autoSpaceDN/>
        <w:snapToGrid w:val="0"/>
        <w:spacing w:after="0"/>
        <w:textAlignment w:val="auto"/>
        <w:rPr>
          <w:bCs/>
        </w:rPr>
      </w:pPr>
      <w:r>
        <w:rPr>
          <w:bCs/>
        </w:rPr>
        <w:t>7</w:t>
      </w:r>
      <w:r w:rsidRPr="0008356A">
        <w:rPr>
          <w:bCs/>
        </w:rPr>
        <w:t xml:space="preserve"> contributions </w:t>
      </w:r>
      <w:r w:rsidRPr="005138CD">
        <w:rPr>
          <w:bCs/>
        </w:rPr>
        <w:t xml:space="preserve">were submitted to this meeting </w:t>
      </w:r>
      <w:r w:rsidRPr="0008356A">
        <w:rPr>
          <w:bCs/>
        </w:rPr>
        <w:t xml:space="preserve">(for details see agenda item </w:t>
      </w:r>
      <w:r>
        <w:rPr>
          <w:bCs/>
        </w:rPr>
        <w:t>9.1.12</w:t>
      </w:r>
      <w:r w:rsidRPr="0008356A">
        <w:rPr>
          <w:bCs/>
        </w:rPr>
        <w:t xml:space="preserve"> in </w:t>
      </w:r>
      <w:hyperlink r:id="rId67" w:history="1">
        <w:r w:rsidRPr="0008356A">
          <w:rPr>
            <w:rStyle w:val="Hyperlink"/>
            <w:bCs/>
          </w:rPr>
          <w:t>Tdoc list</w:t>
        </w:r>
      </w:hyperlink>
      <w:r w:rsidRPr="0008356A">
        <w:rPr>
          <w:bCs/>
        </w:rPr>
        <w:t>)</w:t>
      </w:r>
      <w:r>
        <w:rPr>
          <w:bCs/>
        </w:rPr>
        <w:t>.</w:t>
      </w:r>
    </w:p>
    <w:p w14:paraId="54DC33E7" w14:textId="77777777" w:rsidR="00E863EB" w:rsidRPr="004E4318" w:rsidRDefault="00E863EB" w:rsidP="00E863EB">
      <w:pPr>
        <w:tabs>
          <w:tab w:val="left" w:pos="567"/>
        </w:tabs>
        <w:overflowPunct/>
        <w:autoSpaceDE/>
        <w:autoSpaceDN/>
        <w:snapToGrid w:val="0"/>
        <w:spacing w:after="0"/>
        <w:textAlignment w:val="auto"/>
        <w:rPr>
          <w:bCs/>
        </w:rPr>
      </w:pPr>
    </w:p>
    <w:p w14:paraId="694D0E3B" w14:textId="18BB8FC5" w:rsidR="000D04E1" w:rsidRPr="00A5094E" w:rsidRDefault="002A32B1" w:rsidP="000D04E1">
      <w:pPr>
        <w:rPr>
          <w:lang w:val="en-US" w:eastAsia="ja-JP"/>
        </w:rPr>
      </w:pPr>
      <w:r>
        <w:rPr>
          <w:lang w:val="en-US" w:eastAsia="ja-JP"/>
        </w:rPr>
        <w:t>Based on the discussion</w:t>
      </w:r>
      <w:r w:rsidR="000D04E1">
        <w:rPr>
          <w:lang w:val="en-US" w:eastAsia="ja-JP"/>
        </w:rPr>
        <w:t xml:space="preserve"> in</w:t>
      </w:r>
      <w:r w:rsidR="000D04E1" w:rsidRPr="000D04E1">
        <w:rPr>
          <w:lang w:val="en-US" w:eastAsia="ja-JP"/>
        </w:rPr>
        <w:t xml:space="preserve"> </w:t>
      </w:r>
      <w:hyperlink r:id="rId68" w:history="1">
        <w:r w:rsidR="000D04E1" w:rsidRPr="000D04E1">
          <w:rPr>
            <w:rStyle w:val="Hyperlink"/>
            <w:lang w:val="en-US" w:eastAsia="ja-JP"/>
          </w:rPr>
          <w:t>R3-223704</w:t>
        </w:r>
      </w:hyperlink>
      <w:r>
        <w:rPr>
          <w:lang w:val="en-US" w:eastAsia="ja-JP"/>
        </w:rPr>
        <w:t xml:space="preserve">, RAN3 </w:t>
      </w:r>
      <w:r w:rsidR="00C72659">
        <w:rPr>
          <w:lang w:val="en-US" w:eastAsia="ja-JP"/>
        </w:rPr>
        <w:t>discussed the proposed corrections for RedCap and made the following agreement:</w:t>
      </w:r>
    </w:p>
    <w:p w14:paraId="1FE5741F" w14:textId="77777777" w:rsidR="00C77FD3" w:rsidRPr="00A5094E" w:rsidRDefault="000D04E1" w:rsidP="00C77FD3">
      <w:pPr>
        <w:numPr>
          <w:ilvl w:val="0"/>
          <w:numId w:val="30"/>
        </w:numPr>
        <w:pBdr>
          <w:top w:val="single" w:sz="4" w:space="1" w:color="auto"/>
          <w:left w:val="single" w:sz="4" w:space="4" w:color="auto"/>
          <w:bottom w:val="single" w:sz="4" w:space="1" w:color="auto"/>
          <w:right w:val="single" w:sz="4" w:space="4" w:color="auto"/>
        </w:pBdr>
        <w:rPr>
          <w:lang w:val="en-US" w:eastAsia="ja-JP"/>
        </w:rPr>
      </w:pPr>
      <w:r w:rsidRPr="000D04E1">
        <w:rPr>
          <w:b/>
          <w:bCs/>
          <w:lang w:val="en-US" w:eastAsia="ja-JP"/>
        </w:rPr>
        <w:t xml:space="preserve">the HD-FDD support information </w:t>
      </w:r>
      <w:r w:rsidR="00C72659">
        <w:rPr>
          <w:b/>
          <w:bCs/>
          <w:lang w:val="en-US" w:eastAsia="ja-JP"/>
        </w:rPr>
        <w:t xml:space="preserve">is added </w:t>
      </w:r>
      <w:r w:rsidRPr="000D04E1">
        <w:rPr>
          <w:b/>
          <w:bCs/>
          <w:lang w:val="en-US" w:eastAsia="ja-JP"/>
        </w:rPr>
        <w:t xml:space="preserve">into the RedCap Broadcast Information IE for </w:t>
      </w:r>
      <w:proofErr w:type="spellStart"/>
      <w:r w:rsidRPr="000D04E1">
        <w:rPr>
          <w:b/>
          <w:bCs/>
          <w:lang w:val="en-US" w:eastAsia="ja-JP"/>
        </w:rPr>
        <w:t>XnAP</w:t>
      </w:r>
      <w:proofErr w:type="spellEnd"/>
      <w:r w:rsidRPr="000D04E1">
        <w:rPr>
          <w:b/>
          <w:bCs/>
          <w:lang w:val="en-US" w:eastAsia="ja-JP"/>
        </w:rPr>
        <w:t>/F1AP</w:t>
      </w:r>
    </w:p>
    <w:p w14:paraId="204ACD5E" w14:textId="25C566FC" w:rsidR="00C77FD3" w:rsidRPr="00A5094E" w:rsidRDefault="00C77FD3" w:rsidP="00C77FD3">
      <w:pPr>
        <w:numPr>
          <w:ilvl w:val="0"/>
          <w:numId w:val="30"/>
        </w:numPr>
        <w:pBdr>
          <w:top w:val="single" w:sz="4" w:space="1" w:color="auto"/>
          <w:left w:val="single" w:sz="4" w:space="4" w:color="auto"/>
          <w:bottom w:val="single" w:sz="4" w:space="1" w:color="auto"/>
          <w:right w:val="single" w:sz="4" w:space="4" w:color="auto"/>
        </w:pBdr>
        <w:rPr>
          <w:lang w:val="en-US" w:eastAsia="ja-JP"/>
        </w:rPr>
      </w:pPr>
      <w:r>
        <w:t xml:space="preserve">The resulting CRs </w:t>
      </w:r>
      <w:hyperlink r:id="rId69" w:history="1">
        <w:r w:rsidRPr="00C77FD3">
          <w:rPr>
            <w:rStyle w:val="Hyperlink"/>
          </w:rPr>
          <w:t>R3-223901</w:t>
        </w:r>
      </w:hyperlink>
      <w:r>
        <w:t xml:space="preserve"> to </w:t>
      </w:r>
      <w:proofErr w:type="spellStart"/>
      <w:r>
        <w:t>XnAP</w:t>
      </w:r>
      <w:proofErr w:type="spellEnd"/>
      <w:r>
        <w:t xml:space="preserve"> and </w:t>
      </w:r>
      <w:hyperlink r:id="rId70" w:history="1">
        <w:r w:rsidRPr="00C77FD3">
          <w:rPr>
            <w:rStyle w:val="Hyperlink"/>
          </w:rPr>
          <w:t>R3-223902</w:t>
        </w:r>
      </w:hyperlink>
      <w:r>
        <w:t xml:space="preserve"> to F1AP were agreed.</w:t>
      </w:r>
      <w:r w:rsidRPr="00BB2E76">
        <w:t xml:space="preserve">  </w:t>
      </w:r>
    </w:p>
    <w:p w14:paraId="3E6A8941" w14:textId="67CA508D" w:rsidR="00626386" w:rsidRDefault="00626386" w:rsidP="00626386">
      <w:pPr>
        <w:pStyle w:val="Heading4"/>
        <w:rPr>
          <w:lang w:eastAsia="ja-JP"/>
        </w:rPr>
      </w:pPr>
      <w:r>
        <w:rPr>
          <w:lang w:eastAsia="ja-JP"/>
        </w:rPr>
        <w:t>2.3.2</w:t>
      </w:r>
      <w:r>
        <w:rPr>
          <w:lang w:eastAsia="ja-JP"/>
        </w:rPr>
        <w:tab/>
        <w:t>Remaining Open issues</w:t>
      </w:r>
    </w:p>
    <w:p w14:paraId="6C0856E2" w14:textId="09B09DA8" w:rsidR="00E27EF4" w:rsidRDefault="00D439B1" w:rsidP="00E27EF4">
      <w:r>
        <w:t>No</w:t>
      </w:r>
      <w:r w:rsidR="00201EEC">
        <w:t xml:space="preserve"> remaining RAN3 issues</w:t>
      </w:r>
    </w:p>
    <w:p w14:paraId="4EE53779" w14:textId="77777777" w:rsidR="008F759D" w:rsidRPr="00C54971" w:rsidRDefault="008F759D" w:rsidP="00E27EF4"/>
    <w:p w14:paraId="315C261E" w14:textId="0B645B1D" w:rsidR="008F144B" w:rsidRDefault="008F144B" w:rsidP="008F144B">
      <w:pPr>
        <w:pStyle w:val="Heading2"/>
        <w:rPr>
          <w:lang w:eastAsia="ja-JP"/>
        </w:rPr>
      </w:pPr>
      <w:r>
        <w:rPr>
          <w:lang w:eastAsia="ja-JP"/>
        </w:rPr>
        <w:t>2.4</w:t>
      </w:r>
      <w:r>
        <w:rPr>
          <w:lang w:eastAsia="ja-JP"/>
        </w:rPr>
        <w:tab/>
      </w:r>
      <w:r w:rsidRPr="0003665A">
        <w:rPr>
          <w:rFonts w:hint="eastAsia"/>
          <w:lang w:eastAsia="ja-JP"/>
        </w:rPr>
        <w:t>RAN</w:t>
      </w:r>
      <w:r>
        <w:rPr>
          <w:lang w:eastAsia="ja-JP"/>
        </w:rPr>
        <w:t>4</w:t>
      </w:r>
    </w:p>
    <w:p w14:paraId="6D3F9865" w14:textId="2ED48E6E" w:rsidR="008B45E4" w:rsidRDefault="008B45E4" w:rsidP="008B45E4">
      <w:pPr>
        <w:pStyle w:val="Heading4"/>
        <w:rPr>
          <w:lang w:eastAsia="ja-JP"/>
        </w:rPr>
      </w:pPr>
      <w:bookmarkStart w:id="0" w:name="_Hlk73454862"/>
      <w:r>
        <w:rPr>
          <w:lang w:eastAsia="ja-JP"/>
        </w:rPr>
        <w:t>2.4.1</w:t>
      </w:r>
      <w:r>
        <w:rPr>
          <w:lang w:eastAsia="ja-JP"/>
        </w:rPr>
        <w:tab/>
        <w:t>Agreements</w:t>
      </w:r>
    </w:p>
    <w:p w14:paraId="4E441A0C" w14:textId="2AC12232" w:rsidR="007C155B" w:rsidRDefault="007C155B" w:rsidP="007C155B">
      <w:pPr>
        <w:pStyle w:val="Heading5"/>
      </w:pPr>
      <w:r>
        <w:t>2.4.1.</w:t>
      </w:r>
      <w:r w:rsidR="00E863EB">
        <w:t>1</w:t>
      </w:r>
      <w:r>
        <w:tab/>
      </w:r>
      <w:r w:rsidRPr="00CF26E3">
        <w:t>RAN</w:t>
      </w:r>
      <w:r>
        <w:t>4</w:t>
      </w:r>
      <w:r w:rsidRPr="00CF26E3">
        <w:t>#</w:t>
      </w:r>
      <w:r>
        <w:t>10</w:t>
      </w:r>
      <w:r w:rsidR="00E863EB">
        <w:t>3</w:t>
      </w:r>
      <w:r>
        <w:t>-</w:t>
      </w:r>
      <w:r w:rsidRPr="00CF26E3">
        <w:t>e</w:t>
      </w:r>
    </w:p>
    <w:p w14:paraId="3D0DD0CD" w14:textId="0F8CD876" w:rsidR="00E863EB" w:rsidRPr="00CF26E3" w:rsidRDefault="00E863EB" w:rsidP="00E863EB">
      <w:pPr>
        <w:tabs>
          <w:tab w:val="left" w:pos="567"/>
        </w:tabs>
        <w:overflowPunct/>
        <w:autoSpaceDE/>
        <w:autoSpaceDN/>
        <w:snapToGrid w:val="0"/>
        <w:spacing w:after="0"/>
        <w:textAlignment w:val="auto"/>
        <w:rPr>
          <w:bCs/>
        </w:rPr>
      </w:pPr>
      <w:r>
        <w:t>189</w:t>
      </w:r>
      <w:r w:rsidRPr="00CF26E3">
        <w:rPr>
          <w:bCs/>
        </w:rPr>
        <w:t xml:space="preserve"> contributions </w:t>
      </w:r>
      <w:r w:rsidRPr="005138CD">
        <w:rPr>
          <w:bCs/>
        </w:rPr>
        <w:t xml:space="preserve">were submitted to this meeting </w:t>
      </w:r>
      <w:r w:rsidRPr="00CF26E3">
        <w:rPr>
          <w:bCs/>
        </w:rPr>
        <w:t xml:space="preserve">(for details see agenda item </w:t>
      </w:r>
      <w:r>
        <w:t>9.19</w:t>
      </w:r>
      <w:r w:rsidRPr="00CF26E3">
        <w:rPr>
          <w:bCs/>
        </w:rPr>
        <w:t xml:space="preserve"> in </w:t>
      </w:r>
      <w:hyperlink r:id="rId71" w:history="1">
        <w:r w:rsidRPr="00CF26E3">
          <w:rPr>
            <w:rStyle w:val="Hyperlink"/>
            <w:bCs/>
          </w:rPr>
          <w:t>Tdoc list</w:t>
        </w:r>
      </w:hyperlink>
      <w:r w:rsidRPr="00CF26E3">
        <w:rPr>
          <w:bCs/>
        </w:rPr>
        <w:t>)</w:t>
      </w:r>
      <w:r>
        <w:rPr>
          <w:bCs/>
        </w:rPr>
        <w:t>.</w:t>
      </w:r>
    </w:p>
    <w:p w14:paraId="2699F72E" w14:textId="77777777" w:rsidR="00FD1A7D" w:rsidRPr="005138CD" w:rsidRDefault="00FD1A7D" w:rsidP="00EE3297">
      <w:pPr>
        <w:tabs>
          <w:tab w:val="left" w:pos="567"/>
        </w:tabs>
        <w:overflowPunct/>
        <w:autoSpaceDE/>
        <w:autoSpaceDN/>
        <w:snapToGrid w:val="0"/>
        <w:spacing w:after="0"/>
        <w:textAlignment w:val="auto"/>
        <w:rPr>
          <w:bCs/>
        </w:rPr>
      </w:pPr>
    </w:p>
    <w:p w14:paraId="61C38295" w14:textId="77777777" w:rsidR="00EE3297" w:rsidRPr="005138CD" w:rsidRDefault="00EE3297" w:rsidP="00EE3297">
      <w:pPr>
        <w:tabs>
          <w:tab w:val="left" w:pos="567"/>
        </w:tabs>
        <w:overflowPunct/>
        <w:autoSpaceDE/>
        <w:autoSpaceDN/>
        <w:snapToGrid w:val="0"/>
        <w:spacing w:after="0"/>
        <w:textAlignment w:val="auto"/>
      </w:pPr>
      <w:r w:rsidRPr="005138CD">
        <w:t>RAN4 carried out the following offline email discussions:</w:t>
      </w:r>
    </w:p>
    <w:p w14:paraId="247583D8" w14:textId="77777777" w:rsidR="00EE3297" w:rsidRPr="005138CD" w:rsidRDefault="00EE3297" w:rsidP="00EE3297">
      <w:pPr>
        <w:tabs>
          <w:tab w:val="left" w:pos="567"/>
        </w:tabs>
        <w:overflowPunct/>
        <w:autoSpaceDE/>
        <w:autoSpaceDN/>
        <w:snapToGrid w:val="0"/>
        <w:spacing w:after="0"/>
        <w:textAlignment w:val="auto"/>
      </w:pPr>
    </w:p>
    <w:p w14:paraId="4B4FB6A8" w14:textId="23EB2379"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w:t>
      </w:r>
      <w:r w:rsidR="009A61CD">
        <w:rPr>
          <w:rFonts w:ascii="Times New Roman" w:hAnsi="Times New Roman"/>
          <w:sz w:val="20"/>
          <w:szCs w:val="20"/>
        </w:rPr>
        <w:t>3</w:t>
      </w:r>
      <w:r w:rsidRPr="005138CD">
        <w:rPr>
          <w:rFonts w:ascii="Times New Roman" w:hAnsi="Times New Roman"/>
          <w:sz w:val="20"/>
          <w:szCs w:val="20"/>
        </w:rPr>
        <w:t>-e][13</w:t>
      </w:r>
      <w:r w:rsidR="009A61CD">
        <w:rPr>
          <w:rFonts w:ascii="Times New Roman" w:hAnsi="Times New Roman"/>
          <w:sz w:val="20"/>
          <w:szCs w:val="20"/>
        </w:rPr>
        <w:t>3</w:t>
      </w:r>
      <w:r w:rsidRPr="005138CD">
        <w:rPr>
          <w:rFonts w:ascii="Times New Roman" w:hAnsi="Times New Roman"/>
          <w:sz w:val="20"/>
          <w:szCs w:val="20"/>
        </w:rPr>
        <w:t xml:space="preserve">] </w:t>
      </w:r>
      <w:proofErr w:type="spellStart"/>
      <w:r w:rsidRPr="005138CD">
        <w:rPr>
          <w:rFonts w:ascii="Times New Roman" w:hAnsi="Times New Roman"/>
          <w:sz w:val="20"/>
          <w:szCs w:val="20"/>
        </w:rPr>
        <w:t>NR_RedCap</w:t>
      </w:r>
      <w:proofErr w:type="spellEnd"/>
    </w:p>
    <w:p w14:paraId="4C1F25EB" w14:textId="0EBCAD68" w:rsidR="00EE3297" w:rsidRPr="005138CD" w:rsidRDefault="00EE3297" w:rsidP="00EE3297">
      <w:pPr>
        <w:pStyle w:val="ListParagraph"/>
        <w:numPr>
          <w:ilvl w:val="1"/>
          <w:numId w:val="5"/>
        </w:numPr>
        <w:ind w:leftChars="0"/>
        <w:jc w:val="left"/>
        <w:rPr>
          <w:rFonts w:ascii="Times New Roman" w:hAnsi="Times New Roman"/>
          <w:sz w:val="20"/>
          <w:szCs w:val="20"/>
        </w:rPr>
      </w:pPr>
      <w:r w:rsidRPr="005138CD">
        <w:rPr>
          <w:rFonts w:ascii="Times New Roman" w:hAnsi="Times New Roman"/>
          <w:sz w:val="20"/>
          <w:szCs w:val="20"/>
        </w:rPr>
        <w:t xml:space="preserve">Summarized in </w:t>
      </w:r>
      <w:hyperlink r:id="rId72" w:history="1">
        <w:r w:rsidR="009A61CD" w:rsidRPr="009A61CD">
          <w:rPr>
            <w:rStyle w:val="Hyperlink"/>
            <w:rFonts w:ascii="Times New Roman" w:hAnsi="Times New Roman"/>
            <w:sz w:val="20"/>
            <w:szCs w:val="20"/>
          </w:rPr>
          <w:t>R4-2210465</w:t>
        </w:r>
      </w:hyperlink>
    </w:p>
    <w:p w14:paraId="61FE8EDF" w14:textId="1663C2EC"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w:t>
      </w:r>
      <w:r w:rsidR="009A61CD">
        <w:rPr>
          <w:rFonts w:ascii="Times New Roman" w:hAnsi="Times New Roman"/>
          <w:sz w:val="20"/>
          <w:szCs w:val="20"/>
        </w:rPr>
        <w:t>3</w:t>
      </w:r>
      <w:r w:rsidRPr="005138CD">
        <w:rPr>
          <w:rFonts w:ascii="Times New Roman" w:hAnsi="Times New Roman"/>
          <w:sz w:val="20"/>
          <w:szCs w:val="20"/>
        </w:rPr>
        <w:t>-e][2</w:t>
      </w:r>
      <w:r w:rsidR="009A61CD">
        <w:rPr>
          <w:rFonts w:ascii="Times New Roman" w:hAnsi="Times New Roman"/>
          <w:sz w:val="20"/>
          <w:szCs w:val="20"/>
        </w:rPr>
        <w:t>14</w:t>
      </w:r>
      <w:r w:rsidRPr="005138CD">
        <w:rPr>
          <w:rFonts w:ascii="Times New Roman" w:hAnsi="Times New Roman"/>
          <w:sz w:val="20"/>
          <w:szCs w:val="20"/>
        </w:rPr>
        <w:t>] NR_redcap_RRM_1</w:t>
      </w:r>
    </w:p>
    <w:p w14:paraId="7DBBED6E" w14:textId="0C398B10" w:rsidR="00EE3297" w:rsidRPr="005138CD" w:rsidRDefault="00EE3297" w:rsidP="00EE3297">
      <w:pPr>
        <w:pStyle w:val="ListParagraph"/>
        <w:numPr>
          <w:ilvl w:val="1"/>
          <w:numId w:val="5"/>
        </w:numPr>
        <w:ind w:leftChars="0"/>
        <w:jc w:val="left"/>
        <w:rPr>
          <w:rFonts w:ascii="Times New Roman" w:eastAsia="Century" w:hAnsi="Times New Roman"/>
          <w:sz w:val="20"/>
          <w:szCs w:val="20"/>
        </w:rPr>
      </w:pPr>
      <w:r w:rsidRPr="005138CD">
        <w:rPr>
          <w:rFonts w:ascii="Times New Roman" w:hAnsi="Times New Roman"/>
          <w:sz w:val="20"/>
          <w:szCs w:val="20"/>
        </w:rPr>
        <w:t xml:space="preserve">Summarized in </w:t>
      </w:r>
      <w:hyperlink r:id="rId73" w:history="1">
        <w:r w:rsidR="009A61CD" w:rsidRPr="009A61CD">
          <w:rPr>
            <w:rStyle w:val="Hyperlink"/>
            <w:rFonts w:ascii="Times New Roman" w:hAnsi="Times New Roman"/>
            <w:sz w:val="20"/>
            <w:szCs w:val="20"/>
          </w:rPr>
          <w:t>R4-2210483</w:t>
        </w:r>
      </w:hyperlink>
    </w:p>
    <w:p w14:paraId="2D908ECC" w14:textId="7986E47D"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w:t>
      </w:r>
      <w:r w:rsidR="009A61CD">
        <w:rPr>
          <w:rFonts w:ascii="Times New Roman" w:hAnsi="Times New Roman"/>
          <w:sz w:val="20"/>
          <w:szCs w:val="20"/>
        </w:rPr>
        <w:t>3</w:t>
      </w:r>
      <w:r w:rsidRPr="005138CD">
        <w:rPr>
          <w:rFonts w:ascii="Times New Roman" w:hAnsi="Times New Roman"/>
          <w:sz w:val="20"/>
          <w:szCs w:val="20"/>
        </w:rPr>
        <w:t>-e][2</w:t>
      </w:r>
      <w:r w:rsidR="009A61CD">
        <w:rPr>
          <w:rFonts w:ascii="Times New Roman" w:hAnsi="Times New Roman"/>
          <w:sz w:val="20"/>
          <w:szCs w:val="20"/>
        </w:rPr>
        <w:t>15</w:t>
      </w:r>
      <w:r w:rsidRPr="005138CD">
        <w:rPr>
          <w:rFonts w:ascii="Times New Roman" w:hAnsi="Times New Roman"/>
          <w:sz w:val="20"/>
          <w:szCs w:val="20"/>
        </w:rPr>
        <w:t>] NR_redcap_RRM_2</w:t>
      </w:r>
    </w:p>
    <w:p w14:paraId="1DC2E913" w14:textId="46F88340" w:rsidR="00EE3297" w:rsidRPr="005138CD" w:rsidRDefault="00EE3297" w:rsidP="00EE3297">
      <w:pPr>
        <w:pStyle w:val="ListParagraph"/>
        <w:numPr>
          <w:ilvl w:val="1"/>
          <w:numId w:val="5"/>
        </w:numPr>
        <w:ind w:leftChars="0"/>
        <w:jc w:val="left"/>
        <w:rPr>
          <w:rStyle w:val="Hyperlink"/>
          <w:rFonts w:ascii="Times New Roman" w:eastAsia="Century" w:hAnsi="Times New Roman"/>
          <w:color w:val="auto"/>
          <w:sz w:val="20"/>
          <w:szCs w:val="20"/>
          <w:u w:val="none"/>
        </w:rPr>
      </w:pPr>
      <w:r w:rsidRPr="005138CD">
        <w:rPr>
          <w:rFonts w:ascii="Times New Roman" w:hAnsi="Times New Roman"/>
          <w:sz w:val="20"/>
          <w:szCs w:val="20"/>
        </w:rPr>
        <w:t xml:space="preserve">Summarized in </w:t>
      </w:r>
      <w:hyperlink r:id="rId74" w:history="1">
        <w:r w:rsidR="009A61CD" w:rsidRPr="009A61CD">
          <w:rPr>
            <w:rStyle w:val="Hyperlink"/>
            <w:rFonts w:ascii="Times New Roman" w:hAnsi="Times New Roman"/>
            <w:sz w:val="20"/>
            <w:szCs w:val="20"/>
          </w:rPr>
          <w:t>R4-2210484</w:t>
        </w:r>
      </w:hyperlink>
    </w:p>
    <w:p w14:paraId="597443E2" w14:textId="34CAB7ED"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w:t>
      </w:r>
      <w:r w:rsidR="006F0551">
        <w:rPr>
          <w:rFonts w:ascii="Times New Roman" w:hAnsi="Times New Roman"/>
          <w:sz w:val="20"/>
          <w:szCs w:val="20"/>
        </w:rPr>
        <w:t>3</w:t>
      </w:r>
      <w:r w:rsidRPr="005138CD">
        <w:rPr>
          <w:rFonts w:ascii="Times New Roman" w:hAnsi="Times New Roman"/>
          <w:sz w:val="20"/>
          <w:szCs w:val="20"/>
        </w:rPr>
        <w:t>-e][</w:t>
      </w:r>
      <w:r w:rsidR="006F0551">
        <w:rPr>
          <w:rFonts w:ascii="Times New Roman" w:hAnsi="Times New Roman"/>
          <w:sz w:val="20"/>
          <w:szCs w:val="20"/>
        </w:rPr>
        <w:t>329</w:t>
      </w:r>
      <w:r w:rsidRPr="005138CD">
        <w:rPr>
          <w:rFonts w:ascii="Times New Roman" w:hAnsi="Times New Roman"/>
          <w:sz w:val="20"/>
          <w:szCs w:val="20"/>
        </w:rPr>
        <w:t xml:space="preserve">] </w:t>
      </w:r>
      <w:proofErr w:type="spellStart"/>
      <w:r w:rsidRPr="005138CD">
        <w:rPr>
          <w:rFonts w:ascii="Times New Roman" w:hAnsi="Times New Roman"/>
          <w:sz w:val="20"/>
          <w:szCs w:val="20"/>
        </w:rPr>
        <w:t>NR_RedCap_Demod</w:t>
      </w:r>
      <w:proofErr w:type="spellEnd"/>
    </w:p>
    <w:p w14:paraId="5C5D27F7" w14:textId="5FFED3FD" w:rsidR="00EE3297" w:rsidRPr="005138CD" w:rsidRDefault="00EE3297" w:rsidP="00DC22E5">
      <w:pPr>
        <w:pStyle w:val="ListParagraph"/>
        <w:numPr>
          <w:ilvl w:val="1"/>
          <w:numId w:val="5"/>
        </w:numPr>
        <w:ind w:leftChars="0"/>
        <w:jc w:val="left"/>
        <w:rPr>
          <w:rFonts w:ascii="Times New Roman" w:hAnsi="Times New Roman"/>
          <w:sz w:val="20"/>
          <w:szCs w:val="20"/>
        </w:rPr>
      </w:pPr>
      <w:r w:rsidRPr="005138CD">
        <w:rPr>
          <w:rFonts w:ascii="Times New Roman" w:hAnsi="Times New Roman"/>
          <w:sz w:val="20"/>
          <w:szCs w:val="20"/>
        </w:rPr>
        <w:t xml:space="preserve">Summarized in </w:t>
      </w:r>
      <w:hyperlink r:id="rId75" w:history="1">
        <w:r w:rsidR="006F0551" w:rsidRPr="009A61CD">
          <w:rPr>
            <w:rStyle w:val="Hyperlink"/>
            <w:rFonts w:ascii="Times New Roman" w:hAnsi="Times New Roman"/>
            <w:sz w:val="20"/>
            <w:szCs w:val="20"/>
          </w:rPr>
          <w:t>R4-2210532</w:t>
        </w:r>
      </w:hyperlink>
    </w:p>
    <w:p w14:paraId="7CD31A06" w14:textId="77777777" w:rsidR="00EE3297" w:rsidRPr="005138CD" w:rsidRDefault="00EE3297" w:rsidP="00EE3297">
      <w:pPr>
        <w:pStyle w:val="ListParagraph"/>
        <w:ind w:leftChars="0" w:left="720"/>
        <w:jc w:val="left"/>
        <w:rPr>
          <w:rFonts w:ascii="Times New Roman" w:hAnsi="Times New Roman"/>
          <w:sz w:val="20"/>
          <w:szCs w:val="20"/>
        </w:rPr>
      </w:pPr>
    </w:p>
    <w:p w14:paraId="499A5C94" w14:textId="63CD15AE" w:rsidR="00EE3297" w:rsidRPr="005138CD" w:rsidRDefault="00EE3297" w:rsidP="00EE3297">
      <w:r w:rsidRPr="005138CD">
        <w:t>RAN4 agree</w:t>
      </w:r>
      <w:r w:rsidR="00A324FE" w:rsidRPr="005138CD">
        <w:t>d</w:t>
      </w:r>
      <w:r w:rsidRPr="005138CD">
        <w:t xml:space="preserve"> </w:t>
      </w:r>
      <w:r w:rsidR="00A324FE" w:rsidRPr="005138CD">
        <w:t>the following</w:t>
      </w:r>
      <w:r w:rsidRPr="005138CD">
        <w:t xml:space="preserve"> contributions for </w:t>
      </w:r>
      <w:r w:rsidRPr="005138CD">
        <w:rPr>
          <w:b/>
          <w:bCs/>
        </w:rPr>
        <w:t>RF requirement</w:t>
      </w:r>
      <w:r w:rsidR="00396854" w:rsidRPr="005138CD">
        <w:rPr>
          <w:b/>
          <w:bCs/>
        </w:rPr>
        <w:t>s</w:t>
      </w:r>
      <w:r w:rsidR="00AC6830" w:rsidRPr="005138CD">
        <w:t>:</w:t>
      </w:r>
    </w:p>
    <w:tbl>
      <w:tblPr>
        <w:tblW w:w="10196" w:type="dxa"/>
        <w:tblCellMar>
          <w:left w:w="0" w:type="dxa"/>
          <w:right w:w="0" w:type="dxa"/>
        </w:tblCellMar>
        <w:tblLook w:val="04A0" w:firstRow="1" w:lastRow="0" w:firstColumn="1" w:lastColumn="0" w:noHBand="0" w:noVBand="1"/>
      </w:tblPr>
      <w:tblGrid>
        <w:gridCol w:w="1424"/>
        <w:gridCol w:w="8772"/>
      </w:tblGrid>
      <w:tr w:rsidR="00EE3297" w:rsidRPr="005138CD" w14:paraId="72FB7AC2" w14:textId="77777777" w:rsidTr="00DC787D">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DE721B" w14:textId="104F05C7" w:rsidR="00EE3297" w:rsidRPr="005138CD" w:rsidRDefault="00EE3297" w:rsidP="00ED591C">
            <w:pPr>
              <w:adjustRightInd/>
              <w:spacing w:after="120"/>
              <w:rPr>
                <w:rFonts w:eastAsia="DengXian"/>
                <w:b/>
                <w:bCs/>
                <w:lang w:val="en-US" w:eastAsia="zh-CN"/>
              </w:rPr>
            </w:pPr>
            <w:r w:rsidRPr="005138CD">
              <w:rPr>
                <w:rFonts w:eastAsia="DengXian"/>
                <w:b/>
                <w:bCs/>
                <w:lang w:val="en-US" w:eastAsia="zh-CN"/>
              </w:rPr>
              <w:t>Tdoc number</w:t>
            </w:r>
          </w:p>
        </w:tc>
        <w:tc>
          <w:tcPr>
            <w:tcW w:w="8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C5592" w14:textId="77777777" w:rsidR="00EE3297" w:rsidRPr="005138CD" w:rsidRDefault="00EE3297" w:rsidP="00ED591C">
            <w:pPr>
              <w:adjustRightInd/>
              <w:spacing w:after="120"/>
              <w:rPr>
                <w:rFonts w:eastAsia="DengXian"/>
                <w:b/>
                <w:bCs/>
                <w:lang w:val="en-US" w:eastAsia="zh-CN"/>
              </w:rPr>
            </w:pPr>
            <w:r w:rsidRPr="005138CD">
              <w:rPr>
                <w:rFonts w:eastAsia="DengXian"/>
                <w:b/>
                <w:bCs/>
                <w:lang w:val="en-US" w:eastAsia="zh-CN"/>
              </w:rPr>
              <w:t>Title</w:t>
            </w:r>
          </w:p>
        </w:tc>
      </w:tr>
      <w:tr w:rsidR="00173B30" w:rsidRPr="005138CD" w14:paraId="7B8F955E" w14:textId="77777777" w:rsidTr="00DC787D">
        <w:trPr>
          <w:trHeight w:val="88"/>
        </w:trPr>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15193" w14:textId="6100477C" w:rsidR="00173B30" w:rsidRPr="00173B30" w:rsidRDefault="00922E81" w:rsidP="00173B30">
            <w:pPr>
              <w:adjustRightInd/>
              <w:spacing w:after="120"/>
              <w:rPr>
                <w:rFonts w:eastAsia="DengXian"/>
                <w:color w:val="0070C0"/>
                <w:lang w:val="en-US" w:eastAsia="zh-CN"/>
              </w:rPr>
            </w:pPr>
            <w:hyperlink r:id="rId76" w:history="1">
              <w:r w:rsidR="000D7CDA" w:rsidRPr="00DA0B7C">
                <w:rPr>
                  <w:rStyle w:val="Hyperlink"/>
                  <w:rFonts w:eastAsia="Malgun Gothic"/>
                  <w:lang w:val="en-US" w:eastAsia="ko-KR"/>
                </w:rPr>
                <w:t>R4-2210791</w:t>
              </w:r>
            </w:hyperlink>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2BC339DD" w14:textId="47310995" w:rsidR="00173B30" w:rsidRPr="00173B30" w:rsidRDefault="000D7CDA" w:rsidP="00173B30">
            <w:pPr>
              <w:adjustRightInd/>
              <w:spacing w:after="120"/>
              <w:rPr>
                <w:rFonts w:eastAsia="DengXian"/>
                <w:i/>
                <w:iCs/>
                <w:color w:val="0070C0"/>
                <w:lang w:val="en-US" w:eastAsia="zh-CN"/>
              </w:rPr>
            </w:pPr>
            <w:r w:rsidRPr="00F95423">
              <w:rPr>
                <w:rFonts w:eastAsiaTheme="minorEastAsia"/>
              </w:rPr>
              <w:t>Draft CR</w:t>
            </w:r>
            <w:r w:rsidR="00173B30" w:rsidRPr="00F95423">
              <w:rPr>
                <w:rFonts w:eastAsiaTheme="minorEastAsia"/>
              </w:rPr>
              <w:t xml:space="preserve"> on RedCap </w:t>
            </w:r>
            <w:r w:rsidRPr="00F95423">
              <w:rPr>
                <w:rFonts w:eastAsiaTheme="minorEastAsia"/>
              </w:rPr>
              <w:t>FR1 RF</w:t>
            </w:r>
          </w:p>
        </w:tc>
      </w:tr>
      <w:tr w:rsidR="00173B30" w:rsidRPr="005138CD" w14:paraId="1B202CD2" w14:textId="77777777" w:rsidTr="00DC787D">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3F4B" w14:textId="2F01978D" w:rsidR="00173B30" w:rsidRPr="00173B30" w:rsidRDefault="00922E81" w:rsidP="00173B30">
            <w:pPr>
              <w:adjustRightInd/>
              <w:spacing w:after="120"/>
              <w:rPr>
                <w:rFonts w:eastAsia="DengXian"/>
                <w:color w:val="0070C0"/>
                <w:lang w:val="en-US" w:eastAsia="zh-CN"/>
              </w:rPr>
            </w:pPr>
            <w:hyperlink r:id="rId77" w:history="1">
              <w:r w:rsidR="000D7CDA" w:rsidRPr="00DA0B7C">
                <w:rPr>
                  <w:rStyle w:val="Hyperlink"/>
                  <w:rFonts w:eastAsia="Malgun Gothic"/>
                  <w:lang w:val="en-US" w:eastAsia="ko-KR"/>
                </w:rPr>
                <w:t>R4-2210792</w:t>
              </w:r>
            </w:hyperlink>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2A22FBBC" w14:textId="7FF1C415" w:rsidR="00173B30" w:rsidRPr="00173B30" w:rsidRDefault="000D7CDA" w:rsidP="00173B30">
            <w:pPr>
              <w:adjustRightInd/>
              <w:spacing w:after="120"/>
              <w:rPr>
                <w:rFonts w:eastAsia="DengXian"/>
                <w:i/>
                <w:iCs/>
                <w:color w:val="0070C0"/>
                <w:lang w:val="en-US" w:eastAsia="zh-CN"/>
              </w:rPr>
            </w:pPr>
            <w:r w:rsidRPr="00F95423">
              <w:rPr>
                <w:rFonts w:eastAsiaTheme="minorEastAsia"/>
              </w:rPr>
              <w:t>CR to TS38.101-1: Corrections on Redcap requirements</w:t>
            </w:r>
          </w:p>
        </w:tc>
      </w:tr>
      <w:tr w:rsidR="00173B30" w:rsidRPr="005138CD" w14:paraId="0913D6C8" w14:textId="77777777" w:rsidTr="00DC787D">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43FBE" w14:textId="5C0266AD" w:rsidR="00173B30" w:rsidRPr="00173B30" w:rsidRDefault="00922E81" w:rsidP="00173B30">
            <w:pPr>
              <w:adjustRightInd/>
              <w:spacing w:after="120"/>
              <w:rPr>
                <w:rFonts w:eastAsia="DengXian"/>
                <w:color w:val="0070C0"/>
                <w:lang w:val="en-US" w:eastAsia="zh-CN"/>
              </w:rPr>
            </w:pPr>
            <w:hyperlink r:id="rId78" w:history="1">
              <w:r w:rsidR="000D7CDA" w:rsidRPr="00DA0B7C">
                <w:rPr>
                  <w:rStyle w:val="Hyperlink"/>
                  <w:rFonts w:eastAsia="Malgun Gothic"/>
                  <w:lang w:val="en-US" w:eastAsia="ko-KR"/>
                </w:rPr>
                <w:t>R4-2210793</w:t>
              </w:r>
            </w:hyperlink>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6CEE327D" w14:textId="01B64D3C" w:rsidR="00173B30" w:rsidRPr="00173B30" w:rsidRDefault="00173B30" w:rsidP="00173B30">
            <w:pPr>
              <w:adjustRightInd/>
              <w:spacing w:after="120"/>
              <w:rPr>
                <w:rFonts w:eastAsia="DengXian"/>
                <w:i/>
                <w:iCs/>
                <w:color w:val="0070C0"/>
                <w:lang w:val="en-US" w:eastAsia="zh-CN"/>
              </w:rPr>
            </w:pPr>
            <w:r w:rsidRPr="00F95423">
              <w:rPr>
                <w:rFonts w:eastAsiaTheme="minorEastAsia"/>
              </w:rPr>
              <w:t>CR for 38.101-</w:t>
            </w:r>
            <w:r w:rsidR="000D7CDA" w:rsidRPr="00F95423">
              <w:rPr>
                <w:rFonts w:eastAsiaTheme="minorEastAsia"/>
              </w:rPr>
              <w:t>2</w:t>
            </w:r>
            <w:r w:rsidRPr="00F95423">
              <w:rPr>
                <w:rFonts w:eastAsiaTheme="minorEastAsia"/>
              </w:rPr>
              <w:t xml:space="preserve"> to </w:t>
            </w:r>
            <w:r w:rsidR="000D7CDA" w:rsidRPr="00F95423">
              <w:rPr>
                <w:rFonts w:eastAsiaTheme="minorEastAsia"/>
              </w:rPr>
              <w:t>correct the errors and add the missing</w:t>
            </w:r>
            <w:r w:rsidRPr="00F95423">
              <w:rPr>
                <w:rFonts w:eastAsiaTheme="minorEastAsia"/>
              </w:rPr>
              <w:t xml:space="preserve"> requirements for </w:t>
            </w:r>
            <w:r w:rsidR="000D7CDA" w:rsidRPr="00F95423">
              <w:rPr>
                <w:rFonts w:eastAsiaTheme="minorEastAsia"/>
              </w:rPr>
              <w:t xml:space="preserve">FR2 </w:t>
            </w:r>
            <w:r w:rsidRPr="00F95423">
              <w:rPr>
                <w:rFonts w:eastAsiaTheme="minorEastAsia"/>
              </w:rPr>
              <w:t>RedCap UE</w:t>
            </w:r>
          </w:p>
        </w:tc>
      </w:tr>
      <w:tr w:rsidR="00173B30" w:rsidRPr="005138CD" w14:paraId="0C9AC16A" w14:textId="77777777" w:rsidTr="00DC787D">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36363" w14:textId="7A6EAA4D" w:rsidR="00173B30" w:rsidRPr="00173B30" w:rsidRDefault="00922E81" w:rsidP="00173B30">
            <w:pPr>
              <w:adjustRightInd/>
              <w:spacing w:after="120"/>
              <w:rPr>
                <w:rFonts w:eastAsia="DengXian"/>
                <w:color w:val="0070C0"/>
                <w:lang w:val="en-US" w:eastAsia="zh-CN"/>
              </w:rPr>
            </w:pPr>
            <w:hyperlink r:id="rId79" w:history="1">
              <w:r w:rsidR="000D7CDA" w:rsidRPr="00DA0B7C">
                <w:rPr>
                  <w:rStyle w:val="Hyperlink"/>
                  <w:rFonts w:eastAsiaTheme="minorEastAsia"/>
                  <w:lang w:val="en-US"/>
                </w:rPr>
                <w:t>R4-2210795</w:t>
              </w:r>
            </w:hyperlink>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3DA8B7AA" w14:textId="0B1A9E0A" w:rsidR="00173B30" w:rsidRPr="00173B30" w:rsidRDefault="00173B30" w:rsidP="00173B30">
            <w:pPr>
              <w:adjustRightInd/>
              <w:spacing w:after="120"/>
              <w:rPr>
                <w:rFonts w:eastAsia="DengXian"/>
                <w:i/>
                <w:iCs/>
                <w:color w:val="0070C0"/>
                <w:lang w:val="en-US" w:eastAsia="zh-CN"/>
              </w:rPr>
            </w:pPr>
            <w:r w:rsidRPr="00F95423">
              <w:rPr>
                <w:rFonts w:eastAsiaTheme="minorEastAsia"/>
              </w:rPr>
              <w:t xml:space="preserve">CR on RedCap </w:t>
            </w:r>
            <w:r w:rsidR="000D7CDA" w:rsidRPr="00F95423">
              <w:rPr>
                <w:rFonts w:eastAsiaTheme="minorEastAsia"/>
              </w:rPr>
              <w:t>FR2</w:t>
            </w:r>
          </w:p>
        </w:tc>
      </w:tr>
    </w:tbl>
    <w:p w14:paraId="1B0A2B16" w14:textId="550C7B2F" w:rsidR="00C7077A" w:rsidRDefault="000908B7" w:rsidP="00EE3297">
      <w:r>
        <w:br/>
      </w:r>
      <w:r w:rsidR="00A324FE" w:rsidRPr="005138CD">
        <w:t>RAN4 approved and endorsed the contributions for</w:t>
      </w:r>
      <w:r w:rsidR="00C7077A" w:rsidRPr="005138CD">
        <w:t xml:space="preserve"> </w:t>
      </w:r>
      <w:r w:rsidR="00C7077A" w:rsidRPr="005138CD">
        <w:rPr>
          <w:b/>
          <w:bCs/>
        </w:rPr>
        <w:t xml:space="preserve">RRM </w:t>
      </w:r>
      <w:r w:rsidR="00A324FE" w:rsidRPr="005138CD">
        <w:rPr>
          <w:b/>
          <w:bCs/>
        </w:rPr>
        <w:t>requirements</w:t>
      </w:r>
      <w:r w:rsidR="00AC6830" w:rsidRPr="005138CD">
        <w:t>:</w:t>
      </w:r>
    </w:p>
    <w:tbl>
      <w:tblPr>
        <w:tblStyle w:val="TableGrid"/>
        <w:tblW w:w="0" w:type="auto"/>
        <w:tblLook w:val="04A0" w:firstRow="1" w:lastRow="0" w:firstColumn="1" w:lastColumn="0" w:noHBand="0" w:noVBand="1"/>
      </w:tblPr>
      <w:tblGrid>
        <w:gridCol w:w="10194"/>
      </w:tblGrid>
      <w:tr w:rsidR="000908B7" w14:paraId="622D7F86" w14:textId="77777777" w:rsidTr="000908B7">
        <w:tc>
          <w:tcPr>
            <w:tcW w:w="10194" w:type="dxa"/>
          </w:tcPr>
          <w:p w14:paraId="0682174B" w14:textId="77777777" w:rsidR="000908B7" w:rsidRPr="000908B7" w:rsidRDefault="000908B7" w:rsidP="000908B7">
            <w:pPr>
              <w:rPr>
                <w:b/>
                <w:bCs/>
              </w:rPr>
            </w:pPr>
            <w:r w:rsidRPr="000908B7">
              <w:rPr>
                <w:b/>
                <w:bCs/>
              </w:rPr>
              <w:t>38.133 CRs:</w:t>
            </w:r>
          </w:p>
          <w:p w14:paraId="47C44308" w14:textId="754DA6ED" w:rsidR="000908B7" w:rsidRPr="000908B7" w:rsidRDefault="00922E81" w:rsidP="000908B7">
            <w:pPr>
              <w:pStyle w:val="ListParagraph"/>
              <w:numPr>
                <w:ilvl w:val="0"/>
                <w:numId w:val="34"/>
              </w:numPr>
              <w:ind w:leftChars="0"/>
              <w:rPr>
                <w:rFonts w:ascii="Times New Roman" w:hAnsi="Times New Roman"/>
                <w:sz w:val="20"/>
                <w:szCs w:val="20"/>
              </w:rPr>
            </w:pPr>
            <w:hyperlink r:id="rId80" w:history="1">
              <w:r w:rsidR="00BB2F78">
                <w:rPr>
                  <w:rStyle w:val="Hyperlink"/>
                  <w:rFonts w:ascii="Times New Roman" w:hAnsi="Times New Roman"/>
                  <w:sz w:val="20"/>
                  <w:szCs w:val="20"/>
                </w:rPr>
                <w:t>R4-2211037</w:t>
              </w:r>
            </w:hyperlink>
            <w:r w:rsidR="000908B7" w:rsidRPr="000908B7">
              <w:rPr>
                <w:rFonts w:ascii="Times New Roman" w:hAnsi="Times New Roman"/>
                <w:sz w:val="20"/>
                <w:szCs w:val="20"/>
              </w:rPr>
              <w:t xml:space="preserve"> Draft CR to TS 38.133 on definitions and applicability for RedCap</w:t>
            </w:r>
          </w:p>
          <w:p w14:paraId="4F4C58E1" w14:textId="3F09D260" w:rsidR="000908B7" w:rsidRPr="000908B7" w:rsidRDefault="00922E81" w:rsidP="000908B7">
            <w:pPr>
              <w:pStyle w:val="ListParagraph"/>
              <w:numPr>
                <w:ilvl w:val="0"/>
                <w:numId w:val="34"/>
              </w:numPr>
              <w:ind w:leftChars="0"/>
              <w:rPr>
                <w:rFonts w:ascii="Times New Roman" w:hAnsi="Times New Roman"/>
                <w:sz w:val="20"/>
                <w:szCs w:val="20"/>
              </w:rPr>
            </w:pPr>
            <w:hyperlink r:id="rId81" w:history="1">
              <w:r w:rsidR="00BB2F78">
                <w:rPr>
                  <w:rStyle w:val="Hyperlink"/>
                  <w:rFonts w:ascii="Times New Roman" w:hAnsi="Times New Roman"/>
                  <w:sz w:val="20"/>
                  <w:szCs w:val="20"/>
                </w:rPr>
                <w:t>R4-2211038</w:t>
              </w:r>
            </w:hyperlink>
            <w:r w:rsidR="00BB2F78" w:rsidRPr="00BB2F78">
              <w:rPr>
                <w:rFonts w:ascii="Times New Roman" w:hAnsi="Times New Roman"/>
                <w:sz w:val="20"/>
                <w:szCs w:val="20"/>
              </w:rPr>
              <w:t xml:space="preserve"> </w:t>
            </w:r>
            <w:r w:rsidR="000908B7" w:rsidRPr="00BB2F78">
              <w:rPr>
                <w:rFonts w:ascii="Times New Roman" w:hAnsi="Times New Roman"/>
                <w:sz w:val="20"/>
                <w:szCs w:val="20"/>
              </w:rPr>
              <w:t>Draft CR on RRC_IDLE mode requirements for RedCap for TS 38.133</w:t>
            </w:r>
          </w:p>
          <w:p w14:paraId="3EFA9AD0" w14:textId="76D88583" w:rsidR="000908B7" w:rsidRPr="000908B7" w:rsidRDefault="00922E81" w:rsidP="000908B7">
            <w:pPr>
              <w:pStyle w:val="ListParagraph"/>
              <w:numPr>
                <w:ilvl w:val="0"/>
                <w:numId w:val="34"/>
              </w:numPr>
              <w:ind w:leftChars="0"/>
              <w:rPr>
                <w:rFonts w:ascii="Times New Roman" w:hAnsi="Times New Roman"/>
                <w:sz w:val="20"/>
                <w:szCs w:val="20"/>
              </w:rPr>
            </w:pPr>
            <w:hyperlink r:id="rId82" w:history="1">
              <w:r w:rsidR="00BB2F78">
                <w:rPr>
                  <w:rStyle w:val="Hyperlink"/>
                  <w:rFonts w:ascii="Times New Roman" w:hAnsi="Times New Roman"/>
                  <w:sz w:val="20"/>
                  <w:szCs w:val="20"/>
                </w:rPr>
                <w:t>R4-2211040</w:t>
              </w:r>
            </w:hyperlink>
            <w:r w:rsidR="00BB2F78" w:rsidRPr="00BB2F78">
              <w:rPr>
                <w:rFonts w:ascii="Times New Roman" w:hAnsi="Times New Roman"/>
                <w:sz w:val="20"/>
                <w:szCs w:val="20"/>
              </w:rPr>
              <w:t xml:space="preserve"> </w:t>
            </w:r>
            <w:r w:rsidR="000908B7" w:rsidRPr="00BB2F78">
              <w:rPr>
                <w:rFonts w:ascii="Times New Roman" w:hAnsi="Times New Roman"/>
                <w:sz w:val="20"/>
                <w:szCs w:val="20"/>
              </w:rPr>
              <w:t>Draft CR on mobility requirements for Redcap UE</w:t>
            </w:r>
          </w:p>
          <w:p w14:paraId="2F11E6B2" w14:textId="6B86EE38" w:rsidR="000908B7" w:rsidRPr="000908B7" w:rsidRDefault="00922E81" w:rsidP="000908B7">
            <w:pPr>
              <w:pStyle w:val="ListParagraph"/>
              <w:numPr>
                <w:ilvl w:val="0"/>
                <w:numId w:val="34"/>
              </w:numPr>
              <w:ind w:leftChars="0"/>
              <w:rPr>
                <w:rFonts w:ascii="Times New Roman" w:hAnsi="Times New Roman"/>
                <w:sz w:val="20"/>
                <w:szCs w:val="20"/>
              </w:rPr>
            </w:pPr>
            <w:hyperlink r:id="rId83" w:history="1">
              <w:r w:rsidR="00BB2F78">
                <w:rPr>
                  <w:rStyle w:val="Hyperlink"/>
                  <w:rFonts w:ascii="Times New Roman" w:hAnsi="Times New Roman"/>
                  <w:sz w:val="20"/>
                  <w:szCs w:val="20"/>
                </w:rPr>
                <w:t>R4-2211039</w:t>
              </w:r>
            </w:hyperlink>
            <w:r w:rsidR="00BB2F78" w:rsidRPr="00BB2F78">
              <w:rPr>
                <w:rFonts w:ascii="Times New Roman" w:hAnsi="Times New Roman"/>
                <w:sz w:val="20"/>
                <w:szCs w:val="20"/>
              </w:rPr>
              <w:t xml:space="preserve"> </w:t>
            </w:r>
            <w:r w:rsidR="000908B7" w:rsidRPr="00BB2F78">
              <w:rPr>
                <w:rFonts w:ascii="Times New Roman" w:hAnsi="Times New Roman"/>
                <w:sz w:val="20"/>
                <w:szCs w:val="20"/>
              </w:rPr>
              <w:t>Draft CR on SDT requirements for RedCap for TS 38.133</w:t>
            </w:r>
          </w:p>
          <w:p w14:paraId="5CCBF8EE" w14:textId="326DCF75" w:rsidR="000908B7" w:rsidRPr="000908B7" w:rsidRDefault="00922E81" w:rsidP="000908B7">
            <w:pPr>
              <w:pStyle w:val="ListParagraph"/>
              <w:numPr>
                <w:ilvl w:val="0"/>
                <w:numId w:val="34"/>
              </w:numPr>
              <w:ind w:leftChars="0"/>
              <w:rPr>
                <w:rFonts w:ascii="Times New Roman" w:hAnsi="Times New Roman"/>
                <w:sz w:val="20"/>
                <w:szCs w:val="20"/>
              </w:rPr>
            </w:pPr>
            <w:hyperlink r:id="rId84" w:history="1">
              <w:r w:rsidR="00BB2F78">
                <w:rPr>
                  <w:rStyle w:val="Hyperlink"/>
                  <w:rFonts w:ascii="Times New Roman" w:hAnsi="Times New Roman"/>
                  <w:sz w:val="20"/>
                  <w:szCs w:val="20"/>
                </w:rPr>
                <w:t>R4-2211043</w:t>
              </w:r>
            </w:hyperlink>
            <w:r w:rsidR="000908B7" w:rsidRPr="000908B7">
              <w:rPr>
                <w:rFonts w:ascii="Times New Roman" w:hAnsi="Times New Roman"/>
                <w:sz w:val="20"/>
                <w:szCs w:val="20"/>
              </w:rPr>
              <w:t xml:space="preserve"> Draft CR to 38.133 introducing RedCap requirements on active BWP switch delay, active TCI state switching delay and UE specific CBW change</w:t>
            </w:r>
          </w:p>
          <w:p w14:paraId="18199A21" w14:textId="39BC91BF" w:rsidR="000908B7" w:rsidRPr="000908B7" w:rsidRDefault="00922E81" w:rsidP="000908B7">
            <w:pPr>
              <w:pStyle w:val="ListParagraph"/>
              <w:numPr>
                <w:ilvl w:val="0"/>
                <w:numId w:val="34"/>
              </w:numPr>
              <w:ind w:leftChars="0"/>
              <w:rPr>
                <w:rFonts w:ascii="Times New Roman" w:hAnsi="Times New Roman"/>
                <w:sz w:val="20"/>
                <w:szCs w:val="20"/>
              </w:rPr>
            </w:pPr>
            <w:hyperlink r:id="rId85" w:history="1">
              <w:r w:rsidR="00BB2F78">
                <w:rPr>
                  <w:rStyle w:val="Hyperlink"/>
                  <w:rFonts w:ascii="Times New Roman" w:hAnsi="Times New Roman"/>
                  <w:sz w:val="20"/>
                  <w:szCs w:val="20"/>
                </w:rPr>
                <w:t>R4-2211045</w:t>
              </w:r>
            </w:hyperlink>
            <w:r w:rsidR="00BB2F78" w:rsidRPr="00BB2F78">
              <w:rPr>
                <w:rFonts w:ascii="Times New Roman" w:hAnsi="Times New Roman"/>
                <w:sz w:val="20"/>
                <w:szCs w:val="20"/>
              </w:rPr>
              <w:t xml:space="preserve"> </w:t>
            </w:r>
            <w:r w:rsidR="000908B7" w:rsidRPr="00BB2F78">
              <w:rPr>
                <w:rFonts w:ascii="Times New Roman" w:hAnsi="Times New Roman"/>
                <w:sz w:val="20"/>
                <w:szCs w:val="20"/>
              </w:rPr>
              <w:t>Draft CR on reduced capability UEs for RLM for RedCap</w:t>
            </w:r>
          </w:p>
          <w:p w14:paraId="293AAB66" w14:textId="123028DA" w:rsidR="000908B7" w:rsidRPr="000908B7" w:rsidRDefault="00922E81" w:rsidP="000908B7">
            <w:pPr>
              <w:pStyle w:val="ListParagraph"/>
              <w:numPr>
                <w:ilvl w:val="0"/>
                <w:numId w:val="34"/>
              </w:numPr>
              <w:ind w:leftChars="0"/>
              <w:rPr>
                <w:rFonts w:ascii="Times New Roman" w:hAnsi="Times New Roman"/>
                <w:sz w:val="20"/>
                <w:szCs w:val="20"/>
              </w:rPr>
            </w:pPr>
            <w:hyperlink r:id="rId86" w:history="1">
              <w:r w:rsidR="00BB2F78">
                <w:rPr>
                  <w:rStyle w:val="Hyperlink"/>
                  <w:rFonts w:ascii="Times New Roman" w:hAnsi="Times New Roman"/>
                  <w:sz w:val="20"/>
                  <w:szCs w:val="20"/>
                </w:rPr>
                <w:t>R4-2211215</w:t>
              </w:r>
            </w:hyperlink>
            <w:r w:rsidR="000908B7" w:rsidRPr="000908B7">
              <w:rPr>
                <w:rFonts w:ascii="Times New Roman" w:hAnsi="Times New Roman"/>
                <w:sz w:val="20"/>
                <w:szCs w:val="20"/>
              </w:rPr>
              <w:t xml:space="preserve"> Draft</w:t>
            </w:r>
            <w:r w:rsidR="000908B7">
              <w:rPr>
                <w:rFonts w:ascii="Times New Roman" w:hAnsi="Times New Roman"/>
                <w:sz w:val="20"/>
                <w:szCs w:val="20"/>
              </w:rPr>
              <w:t xml:space="preserve"> </w:t>
            </w:r>
            <w:r w:rsidR="000908B7" w:rsidRPr="000908B7">
              <w:rPr>
                <w:rFonts w:ascii="Times New Roman" w:hAnsi="Times New Roman"/>
                <w:sz w:val="20"/>
                <w:szCs w:val="20"/>
              </w:rPr>
              <w:t>CR on reduced capability U</w:t>
            </w:r>
            <w:r w:rsidR="000908B7">
              <w:rPr>
                <w:rFonts w:ascii="Times New Roman" w:hAnsi="Times New Roman"/>
                <w:sz w:val="20"/>
                <w:szCs w:val="20"/>
              </w:rPr>
              <w:t>E</w:t>
            </w:r>
            <w:r w:rsidR="000908B7" w:rsidRPr="000908B7">
              <w:rPr>
                <w:rFonts w:ascii="Times New Roman" w:hAnsi="Times New Roman"/>
                <w:sz w:val="20"/>
                <w:szCs w:val="20"/>
              </w:rPr>
              <w:t>s for general measurements and intra-frequency</w:t>
            </w:r>
          </w:p>
          <w:p w14:paraId="4ACE1F80" w14:textId="5C9BEC37" w:rsidR="000908B7" w:rsidRPr="000908B7" w:rsidRDefault="00922E81" w:rsidP="000908B7">
            <w:pPr>
              <w:pStyle w:val="ListParagraph"/>
              <w:numPr>
                <w:ilvl w:val="0"/>
                <w:numId w:val="34"/>
              </w:numPr>
              <w:ind w:leftChars="0"/>
              <w:rPr>
                <w:rFonts w:ascii="Times New Roman" w:hAnsi="Times New Roman"/>
                <w:sz w:val="20"/>
                <w:szCs w:val="20"/>
              </w:rPr>
            </w:pPr>
            <w:hyperlink r:id="rId87" w:history="1">
              <w:r w:rsidR="00BB2F78">
                <w:rPr>
                  <w:rStyle w:val="Hyperlink"/>
                  <w:rFonts w:ascii="Times New Roman" w:hAnsi="Times New Roman"/>
                  <w:sz w:val="20"/>
                  <w:szCs w:val="20"/>
                </w:rPr>
                <w:t>R4-2211216</w:t>
              </w:r>
            </w:hyperlink>
            <w:r w:rsidR="000908B7" w:rsidRPr="000908B7">
              <w:rPr>
                <w:rFonts w:ascii="Times New Roman" w:hAnsi="Times New Roman"/>
                <w:sz w:val="20"/>
                <w:szCs w:val="20"/>
              </w:rPr>
              <w:t xml:space="preserve"> Draft</w:t>
            </w:r>
            <w:r w:rsidR="000908B7">
              <w:rPr>
                <w:rFonts w:ascii="Times New Roman" w:hAnsi="Times New Roman"/>
                <w:sz w:val="20"/>
                <w:szCs w:val="20"/>
              </w:rPr>
              <w:t xml:space="preserve"> </w:t>
            </w:r>
            <w:r w:rsidR="000908B7" w:rsidRPr="000908B7">
              <w:rPr>
                <w:rFonts w:ascii="Times New Roman" w:hAnsi="Times New Roman"/>
                <w:sz w:val="20"/>
                <w:szCs w:val="20"/>
              </w:rPr>
              <w:t>CR on reduced capability U</w:t>
            </w:r>
            <w:r w:rsidR="000908B7">
              <w:rPr>
                <w:rFonts w:ascii="Times New Roman" w:hAnsi="Times New Roman"/>
                <w:sz w:val="20"/>
                <w:szCs w:val="20"/>
              </w:rPr>
              <w:t>E</w:t>
            </w:r>
            <w:r w:rsidR="000908B7" w:rsidRPr="000908B7">
              <w:rPr>
                <w:rFonts w:ascii="Times New Roman" w:hAnsi="Times New Roman"/>
                <w:sz w:val="20"/>
                <w:szCs w:val="20"/>
              </w:rPr>
              <w:t>s for inter-frequency and inter-RAT measurements</w:t>
            </w:r>
          </w:p>
          <w:p w14:paraId="609B5B39" w14:textId="64C1DC96" w:rsidR="000908B7" w:rsidRPr="000908B7" w:rsidRDefault="00922E81" w:rsidP="000908B7">
            <w:pPr>
              <w:pStyle w:val="ListParagraph"/>
              <w:numPr>
                <w:ilvl w:val="0"/>
                <w:numId w:val="34"/>
              </w:numPr>
              <w:ind w:leftChars="0"/>
              <w:rPr>
                <w:rFonts w:ascii="Times New Roman" w:hAnsi="Times New Roman"/>
                <w:sz w:val="20"/>
                <w:szCs w:val="20"/>
              </w:rPr>
            </w:pPr>
            <w:hyperlink r:id="rId88" w:history="1">
              <w:r w:rsidR="00BB2F78">
                <w:rPr>
                  <w:rStyle w:val="Hyperlink"/>
                  <w:rFonts w:ascii="Times New Roman" w:hAnsi="Times New Roman"/>
                  <w:sz w:val="20"/>
                  <w:szCs w:val="20"/>
                </w:rPr>
                <w:t>R4-2211051</w:t>
              </w:r>
            </w:hyperlink>
            <w:r w:rsidR="000908B7" w:rsidRPr="000908B7">
              <w:rPr>
                <w:rFonts w:ascii="Times New Roman" w:hAnsi="Times New Roman"/>
                <w:sz w:val="20"/>
                <w:szCs w:val="20"/>
              </w:rPr>
              <w:t xml:space="preserve"> Draft CR on measurement requirements for Redcap UE in inactive mode</w:t>
            </w:r>
          </w:p>
          <w:p w14:paraId="43077EDC" w14:textId="7C3841D4" w:rsidR="000908B7" w:rsidRPr="000908B7" w:rsidRDefault="00922E81" w:rsidP="000908B7">
            <w:pPr>
              <w:pStyle w:val="ListParagraph"/>
              <w:numPr>
                <w:ilvl w:val="0"/>
                <w:numId w:val="34"/>
              </w:numPr>
              <w:ind w:leftChars="0"/>
              <w:rPr>
                <w:rFonts w:ascii="Times New Roman" w:hAnsi="Times New Roman"/>
                <w:sz w:val="20"/>
                <w:szCs w:val="20"/>
              </w:rPr>
            </w:pPr>
            <w:hyperlink r:id="rId89" w:history="1">
              <w:r w:rsidR="00BB2F78">
                <w:rPr>
                  <w:rStyle w:val="Hyperlink"/>
                  <w:rFonts w:ascii="Times New Roman" w:hAnsi="Times New Roman"/>
                  <w:sz w:val="20"/>
                  <w:szCs w:val="20"/>
                </w:rPr>
                <w:t>R4-2211044</w:t>
              </w:r>
            </w:hyperlink>
            <w:r w:rsidR="000908B7" w:rsidRPr="000908B7">
              <w:rPr>
                <w:rFonts w:ascii="Times New Roman" w:hAnsi="Times New Roman"/>
                <w:sz w:val="20"/>
                <w:szCs w:val="20"/>
              </w:rPr>
              <w:t xml:space="preserve"> Draft CR on uplink spatial relation requirements for RedCap for TS 38.133</w:t>
            </w:r>
          </w:p>
          <w:p w14:paraId="119AA002" w14:textId="15424BF8" w:rsidR="000908B7" w:rsidRPr="000908B7" w:rsidRDefault="00922E81" w:rsidP="000908B7">
            <w:pPr>
              <w:pStyle w:val="ListParagraph"/>
              <w:numPr>
                <w:ilvl w:val="0"/>
                <w:numId w:val="34"/>
              </w:numPr>
              <w:ind w:leftChars="0"/>
              <w:rPr>
                <w:rFonts w:ascii="Times New Roman" w:hAnsi="Times New Roman"/>
                <w:sz w:val="20"/>
                <w:szCs w:val="20"/>
              </w:rPr>
            </w:pPr>
            <w:hyperlink r:id="rId90" w:history="1">
              <w:r w:rsidR="00BB2F78">
                <w:rPr>
                  <w:rStyle w:val="Hyperlink"/>
                  <w:rFonts w:ascii="Times New Roman" w:hAnsi="Times New Roman"/>
                  <w:sz w:val="20"/>
                  <w:szCs w:val="20"/>
                </w:rPr>
                <w:t>R4-2211042</w:t>
              </w:r>
            </w:hyperlink>
            <w:r w:rsidR="00BB2F78" w:rsidRPr="00BB2F78">
              <w:rPr>
                <w:rFonts w:ascii="Times New Roman" w:hAnsi="Times New Roman"/>
                <w:sz w:val="20"/>
                <w:szCs w:val="20"/>
              </w:rPr>
              <w:t xml:space="preserve"> </w:t>
            </w:r>
            <w:r w:rsidR="000908B7" w:rsidRPr="00BB2F78">
              <w:rPr>
                <w:rFonts w:ascii="Times New Roman" w:hAnsi="Times New Roman"/>
                <w:sz w:val="20"/>
                <w:szCs w:val="20"/>
              </w:rPr>
              <w:t>Draft CR on timing requirements for RedCap UE</w:t>
            </w:r>
          </w:p>
          <w:p w14:paraId="73F91748" w14:textId="77777777" w:rsidR="000908B7" w:rsidRPr="000908B7" w:rsidRDefault="000908B7" w:rsidP="000908B7">
            <w:pPr>
              <w:rPr>
                <w:b/>
                <w:bCs/>
                <w:lang w:val="en-US"/>
              </w:rPr>
            </w:pPr>
            <w:r w:rsidRPr="000908B7">
              <w:rPr>
                <w:b/>
                <w:bCs/>
                <w:lang w:val="en-US"/>
              </w:rPr>
              <w:br/>
              <w:t>36.133 CR</w:t>
            </w:r>
            <w:r>
              <w:rPr>
                <w:b/>
                <w:bCs/>
                <w:lang w:val="en-US"/>
              </w:rPr>
              <w:t>:</w:t>
            </w:r>
          </w:p>
          <w:p w14:paraId="071A6750" w14:textId="63D0FA59" w:rsidR="000908B7" w:rsidRDefault="00922E81" w:rsidP="000908B7">
            <w:pPr>
              <w:pStyle w:val="ListParagraph"/>
              <w:numPr>
                <w:ilvl w:val="0"/>
                <w:numId w:val="35"/>
              </w:numPr>
              <w:ind w:leftChars="0"/>
              <w:rPr>
                <w:rFonts w:ascii="Times New Roman" w:hAnsi="Times New Roman"/>
                <w:sz w:val="20"/>
                <w:szCs w:val="20"/>
              </w:rPr>
            </w:pPr>
            <w:hyperlink r:id="rId91" w:history="1">
              <w:r w:rsidR="00BB2F78">
                <w:rPr>
                  <w:rStyle w:val="Hyperlink"/>
                  <w:rFonts w:ascii="Times New Roman" w:hAnsi="Times New Roman"/>
                  <w:sz w:val="20"/>
                  <w:szCs w:val="20"/>
                </w:rPr>
                <w:t>R4-2211046</w:t>
              </w:r>
            </w:hyperlink>
            <w:r w:rsidR="00BB2F78" w:rsidRPr="00BB2F78">
              <w:rPr>
                <w:rFonts w:ascii="Times New Roman" w:hAnsi="Times New Roman"/>
                <w:sz w:val="20"/>
                <w:szCs w:val="20"/>
              </w:rPr>
              <w:t xml:space="preserve"> </w:t>
            </w:r>
            <w:r w:rsidR="000908B7">
              <w:rPr>
                <w:rFonts w:ascii="Times New Roman" w:hAnsi="Times New Roman"/>
                <w:sz w:val="20"/>
                <w:szCs w:val="20"/>
              </w:rPr>
              <w:t>D</w:t>
            </w:r>
            <w:r w:rsidR="000908B7" w:rsidRPr="000908B7">
              <w:rPr>
                <w:rFonts w:ascii="Times New Roman" w:hAnsi="Times New Roman"/>
                <w:sz w:val="20"/>
                <w:szCs w:val="20"/>
              </w:rPr>
              <w:t>raft</w:t>
            </w:r>
            <w:r w:rsidR="000908B7">
              <w:rPr>
                <w:rFonts w:ascii="Times New Roman" w:hAnsi="Times New Roman"/>
                <w:sz w:val="20"/>
                <w:szCs w:val="20"/>
              </w:rPr>
              <w:t xml:space="preserve"> </w:t>
            </w:r>
            <w:r w:rsidR="000908B7" w:rsidRPr="000908B7">
              <w:rPr>
                <w:rFonts w:ascii="Times New Roman" w:hAnsi="Times New Roman"/>
                <w:sz w:val="20"/>
                <w:szCs w:val="20"/>
              </w:rPr>
              <w:t>CR on inter-RAT NR measurement for RedCap</w:t>
            </w:r>
          </w:p>
          <w:p w14:paraId="298EB11D" w14:textId="1DD1724B" w:rsidR="000908B7" w:rsidRPr="000908B7" w:rsidRDefault="000908B7" w:rsidP="000908B7"/>
        </w:tc>
      </w:tr>
    </w:tbl>
    <w:p w14:paraId="751AF328" w14:textId="0E4B270E" w:rsidR="00EE3297" w:rsidRPr="005138CD" w:rsidRDefault="000908B7" w:rsidP="00EE3297">
      <w:pPr>
        <w:rPr>
          <w:b/>
          <w:bCs/>
        </w:rPr>
      </w:pPr>
      <w:r>
        <w:lastRenderedPageBreak/>
        <w:br/>
      </w:r>
      <w:r w:rsidR="00EE3297" w:rsidRPr="005138CD">
        <w:t xml:space="preserve">RAN4 made the following agreements related to </w:t>
      </w:r>
      <w:r w:rsidR="00EE3297" w:rsidRPr="005138CD">
        <w:rPr>
          <w:b/>
          <w:bCs/>
        </w:rPr>
        <w:t xml:space="preserve">UE demodulation performance requirements </w:t>
      </w:r>
      <w:r w:rsidR="00EE3297" w:rsidRPr="005138CD">
        <w:t>(</w:t>
      </w:r>
      <w:hyperlink r:id="rId92" w:history="1">
        <w:r w:rsidR="003E0F0D" w:rsidRPr="003E0F0D">
          <w:rPr>
            <w:rStyle w:val="Hyperlink"/>
          </w:rPr>
          <w:t>R4-2210931</w:t>
        </w:r>
      </w:hyperlink>
      <w:r w:rsidR="00EE3297" w:rsidRPr="005138CD">
        <w:t>).</w:t>
      </w:r>
    </w:p>
    <w:tbl>
      <w:tblPr>
        <w:tblStyle w:val="TableGrid"/>
        <w:tblW w:w="0" w:type="auto"/>
        <w:tblLook w:val="04A0" w:firstRow="1" w:lastRow="0" w:firstColumn="1" w:lastColumn="0" w:noHBand="0" w:noVBand="1"/>
      </w:tblPr>
      <w:tblGrid>
        <w:gridCol w:w="10194"/>
      </w:tblGrid>
      <w:tr w:rsidR="00EE3297" w:rsidRPr="005138CD" w14:paraId="288D6B35" w14:textId="77777777" w:rsidTr="00ED591C">
        <w:tc>
          <w:tcPr>
            <w:tcW w:w="10194" w:type="dxa"/>
          </w:tcPr>
          <w:p w14:paraId="7CC1FC89" w14:textId="2DFF9E76" w:rsidR="006F0551" w:rsidRDefault="006F0551" w:rsidP="006F0551">
            <w:pPr>
              <w:pStyle w:val="ListParagraph"/>
              <w:numPr>
                <w:ilvl w:val="0"/>
                <w:numId w:val="8"/>
              </w:numPr>
              <w:ind w:leftChars="0"/>
              <w:rPr>
                <w:rFonts w:ascii="Times New Roman" w:hAnsi="Times New Roman"/>
                <w:sz w:val="20"/>
                <w:szCs w:val="20"/>
              </w:rPr>
            </w:pPr>
            <w:r w:rsidRPr="006F0551">
              <w:rPr>
                <w:rFonts w:ascii="Times New Roman" w:hAnsi="Times New Roman"/>
                <w:sz w:val="20"/>
                <w:szCs w:val="20"/>
              </w:rPr>
              <w:t>Spec structure of UE demodulation and CSI reporting requirements for RedCap in TS38.101</w:t>
            </w:r>
          </w:p>
          <w:p w14:paraId="3FFA2D1A" w14:textId="0EB4960C" w:rsidR="006F0551" w:rsidRDefault="006F0551" w:rsidP="006F0551">
            <w:pPr>
              <w:pStyle w:val="ListParagraph"/>
              <w:numPr>
                <w:ilvl w:val="1"/>
                <w:numId w:val="8"/>
              </w:numPr>
              <w:ind w:leftChars="0"/>
              <w:rPr>
                <w:rFonts w:ascii="Times New Roman" w:hAnsi="Times New Roman"/>
                <w:sz w:val="20"/>
                <w:szCs w:val="20"/>
              </w:rPr>
            </w:pPr>
            <w:r w:rsidRPr="006F0551">
              <w:rPr>
                <w:rFonts w:ascii="Times New Roman" w:hAnsi="Times New Roman"/>
                <w:sz w:val="20"/>
                <w:szCs w:val="20"/>
              </w:rPr>
              <w:t>No new suffix with existing structure for RedCap</w:t>
            </w:r>
          </w:p>
          <w:p w14:paraId="0A273A9D" w14:textId="5B0FD6BD" w:rsidR="006F0551" w:rsidRDefault="006F0551" w:rsidP="006F0551">
            <w:pPr>
              <w:pStyle w:val="ListParagraph"/>
              <w:numPr>
                <w:ilvl w:val="0"/>
                <w:numId w:val="8"/>
              </w:numPr>
              <w:ind w:leftChars="0"/>
              <w:rPr>
                <w:rFonts w:ascii="Times New Roman" w:hAnsi="Times New Roman"/>
                <w:sz w:val="20"/>
                <w:szCs w:val="20"/>
              </w:rPr>
            </w:pPr>
            <w:r w:rsidRPr="006F0551">
              <w:rPr>
                <w:rFonts w:ascii="Times New Roman" w:hAnsi="Times New Roman"/>
                <w:sz w:val="20"/>
                <w:szCs w:val="20"/>
              </w:rPr>
              <w:t>UL/DL pattern used for FDD tests for 1Rx UE</w:t>
            </w:r>
          </w:p>
          <w:p w14:paraId="087C34A8" w14:textId="77777777" w:rsidR="006F0551" w:rsidRPr="006F0551" w:rsidRDefault="006F0551" w:rsidP="006F0551">
            <w:pPr>
              <w:pStyle w:val="ListParagraph"/>
              <w:numPr>
                <w:ilvl w:val="1"/>
                <w:numId w:val="8"/>
              </w:numPr>
              <w:ind w:leftChars="0"/>
              <w:rPr>
                <w:rFonts w:ascii="Times New Roman" w:hAnsi="Times New Roman"/>
                <w:sz w:val="20"/>
                <w:szCs w:val="20"/>
              </w:rPr>
            </w:pPr>
            <w:r w:rsidRPr="006F0551">
              <w:rPr>
                <w:rFonts w:ascii="Times New Roman" w:hAnsi="Times New Roman"/>
                <w:sz w:val="20"/>
                <w:szCs w:val="20"/>
              </w:rPr>
              <w:t>Introduce demodulation/CSI requirements covering both FD-FDD and HD-FDD.</w:t>
            </w:r>
          </w:p>
          <w:p w14:paraId="1FFCBD77"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DDDSU applied for HD-FDD</w:t>
            </w:r>
          </w:p>
          <w:p w14:paraId="3DFD4D0E"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Existing pattern applied for FD-FDD</w:t>
            </w:r>
          </w:p>
          <w:p w14:paraId="3981EF39"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Same demodulation requirement applied for FD-FDD and HD-FDD with different FRCs</w:t>
            </w:r>
          </w:p>
          <w:p w14:paraId="48C32F14"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For CSI requirements, configure the following CSI feedback scheduling pattern applicable for both FD-FDD and HD-FDD</w:t>
            </w:r>
          </w:p>
          <w:p w14:paraId="02F1F626"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CQI reporting test in static/fading condition (periodic CSI reporting)</w:t>
            </w:r>
          </w:p>
          <w:p w14:paraId="177CC827"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CSI-RS periodicity and offset: [10/1]</w:t>
            </w:r>
          </w:p>
          <w:p w14:paraId="29174A6D"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CSI-Report periodicity and offset: [10/9]</w:t>
            </w:r>
          </w:p>
          <w:p w14:paraId="7D8F024C"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CQI/RI/PMI delay:</w:t>
            </w:r>
          </w:p>
          <w:p w14:paraId="7258217B" w14:textId="77777777" w:rsidR="006F0551" w:rsidRPr="006F0551" w:rsidRDefault="006F0551" w:rsidP="006F0551">
            <w:pPr>
              <w:pStyle w:val="ListParagraph"/>
              <w:numPr>
                <w:ilvl w:val="5"/>
                <w:numId w:val="8"/>
              </w:numPr>
              <w:ind w:leftChars="0"/>
              <w:rPr>
                <w:rFonts w:ascii="Times New Roman" w:hAnsi="Times New Roman"/>
                <w:sz w:val="20"/>
                <w:szCs w:val="20"/>
              </w:rPr>
            </w:pPr>
            <w:r w:rsidRPr="006F0551">
              <w:rPr>
                <w:rFonts w:ascii="Times New Roman" w:hAnsi="Times New Roman"/>
                <w:sz w:val="20"/>
                <w:szCs w:val="20"/>
              </w:rPr>
              <w:t>Option 1: 10ms</w:t>
            </w:r>
          </w:p>
          <w:p w14:paraId="3A095FE6" w14:textId="77777777" w:rsidR="006F0551" w:rsidRPr="006F0551" w:rsidRDefault="006F0551" w:rsidP="006F0551">
            <w:pPr>
              <w:pStyle w:val="ListParagraph"/>
              <w:numPr>
                <w:ilvl w:val="5"/>
                <w:numId w:val="8"/>
              </w:numPr>
              <w:ind w:leftChars="0"/>
              <w:rPr>
                <w:rFonts w:ascii="Times New Roman" w:hAnsi="Times New Roman"/>
                <w:sz w:val="20"/>
                <w:szCs w:val="20"/>
              </w:rPr>
            </w:pPr>
            <w:r w:rsidRPr="006F0551">
              <w:rPr>
                <w:rFonts w:ascii="Times New Roman" w:hAnsi="Times New Roman"/>
                <w:sz w:val="20"/>
                <w:szCs w:val="20"/>
              </w:rPr>
              <w:t>Option 2: 14ms</w:t>
            </w:r>
          </w:p>
          <w:p w14:paraId="14B0C9E8"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PMI reporting tests (aperiodic CSI reporting)</w:t>
            </w:r>
          </w:p>
          <w:p w14:paraId="5D3E8A78"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 xml:space="preserve">CSI request: [1 in slots i, where </w:t>
            </w:r>
            <w:proofErr w:type="gramStart"/>
            <w:r w:rsidRPr="006F0551">
              <w:rPr>
                <w:rFonts w:ascii="Times New Roman" w:hAnsi="Times New Roman"/>
                <w:sz w:val="20"/>
                <w:szCs w:val="20"/>
              </w:rPr>
              <w:t>mod(</w:t>
            </w:r>
            <w:proofErr w:type="gramEnd"/>
            <w:r w:rsidRPr="006F0551">
              <w:rPr>
                <w:rFonts w:ascii="Times New Roman" w:hAnsi="Times New Roman"/>
                <w:sz w:val="20"/>
                <w:szCs w:val="20"/>
              </w:rPr>
              <w:t xml:space="preserve">i, 5) = 1], otherwise it is equal to 0. </w:t>
            </w:r>
          </w:p>
          <w:p w14:paraId="4352F87B" w14:textId="77777777" w:rsidR="006F0551" w:rsidRPr="006F0551" w:rsidRDefault="006F0551" w:rsidP="006F0551">
            <w:pPr>
              <w:pStyle w:val="ListParagraph"/>
              <w:numPr>
                <w:ilvl w:val="5"/>
                <w:numId w:val="8"/>
              </w:numPr>
              <w:ind w:leftChars="0"/>
              <w:rPr>
                <w:rFonts w:ascii="Times New Roman" w:hAnsi="Times New Roman"/>
                <w:sz w:val="20"/>
                <w:szCs w:val="20"/>
              </w:rPr>
            </w:pPr>
            <w:r w:rsidRPr="006F0551">
              <w:rPr>
                <w:rFonts w:ascii="Times New Roman" w:hAnsi="Times New Roman"/>
                <w:sz w:val="20"/>
                <w:szCs w:val="20"/>
              </w:rPr>
              <w:t>Reuse the FRC from Rel-15 PMI test (</w:t>
            </w:r>
            <w:proofErr w:type="gramStart"/>
            <w:r w:rsidRPr="006F0551">
              <w:rPr>
                <w:rFonts w:ascii="Times New Roman" w:hAnsi="Times New Roman"/>
                <w:sz w:val="20"/>
                <w:szCs w:val="20"/>
              </w:rPr>
              <w:t>R.PDSCH</w:t>
            </w:r>
            <w:proofErr w:type="gramEnd"/>
            <w:r w:rsidRPr="006F0551">
              <w:rPr>
                <w:rFonts w:ascii="Times New Roman" w:hAnsi="Times New Roman"/>
                <w:sz w:val="20"/>
                <w:szCs w:val="20"/>
              </w:rPr>
              <w:t xml:space="preserve"> 1-6.1 FDD).</w:t>
            </w:r>
          </w:p>
          <w:p w14:paraId="61136D2F"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Aperiodic Report Slot Offset: [3 slots]</w:t>
            </w:r>
          </w:p>
          <w:p w14:paraId="4150907F" w14:textId="77777777" w:rsidR="006F0551" w:rsidRPr="006F0551" w:rsidRDefault="006F0551" w:rsidP="006F0551">
            <w:pPr>
              <w:pStyle w:val="ListParagraph"/>
              <w:numPr>
                <w:ilvl w:val="4"/>
                <w:numId w:val="8"/>
              </w:numPr>
              <w:ind w:leftChars="0"/>
              <w:rPr>
                <w:rFonts w:ascii="Times New Roman" w:hAnsi="Times New Roman"/>
                <w:sz w:val="20"/>
                <w:szCs w:val="20"/>
                <w:lang w:val="sv-SE"/>
              </w:rPr>
            </w:pPr>
            <w:r w:rsidRPr="006F0551">
              <w:rPr>
                <w:rFonts w:ascii="Times New Roman" w:hAnsi="Times New Roman"/>
                <w:sz w:val="20"/>
                <w:szCs w:val="20"/>
                <w:lang w:val="sv-SE"/>
              </w:rPr>
              <w:t>CQI/RI/PMI delay: [6 ms]</w:t>
            </w:r>
          </w:p>
          <w:p w14:paraId="4AC42B9B" w14:textId="77777777" w:rsidR="006F0551" w:rsidRPr="006F0551" w:rsidRDefault="006F0551" w:rsidP="006F0551">
            <w:pPr>
              <w:pStyle w:val="ListParagraph"/>
              <w:numPr>
                <w:ilvl w:val="1"/>
                <w:numId w:val="8"/>
              </w:numPr>
              <w:ind w:leftChars="0"/>
              <w:rPr>
                <w:rFonts w:ascii="Times New Roman" w:hAnsi="Times New Roman"/>
                <w:sz w:val="20"/>
                <w:szCs w:val="20"/>
              </w:rPr>
            </w:pPr>
            <w:r w:rsidRPr="006F0551">
              <w:rPr>
                <w:rFonts w:ascii="Times New Roman" w:hAnsi="Times New Roman"/>
                <w:sz w:val="20"/>
                <w:szCs w:val="20"/>
              </w:rPr>
              <w:t xml:space="preserve">Test applicability rule: </w:t>
            </w:r>
          </w:p>
          <w:p w14:paraId="62C9C07C"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If RedCap UE support only HD-FDD in a FDD band, this UE is tested with HD-FDD mode otherwise UE is tested with FD-FDD mode</w:t>
            </w:r>
          </w:p>
          <w:p w14:paraId="09ADF119" w14:textId="1F4826E6" w:rsidR="006F0551" w:rsidRDefault="006F0551" w:rsidP="006F0551">
            <w:pPr>
              <w:pStyle w:val="ListParagraph"/>
              <w:numPr>
                <w:ilvl w:val="1"/>
                <w:numId w:val="8"/>
              </w:numPr>
              <w:ind w:leftChars="0"/>
              <w:rPr>
                <w:rFonts w:ascii="Times New Roman" w:hAnsi="Times New Roman"/>
                <w:sz w:val="20"/>
                <w:szCs w:val="20"/>
              </w:rPr>
            </w:pPr>
            <w:r w:rsidRPr="006F0551">
              <w:rPr>
                <w:rFonts w:ascii="Times New Roman" w:hAnsi="Times New Roman"/>
                <w:sz w:val="20"/>
                <w:szCs w:val="20"/>
              </w:rPr>
              <w:t>FFS for the UE demodulation and CSI reporting requirements for 2Rx RedCap UE supporting HD-FDD in FDD bands</w:t>
            </w:r>
          </w:p>
          <w:p w14:paraId="2E090625" w14:textId="54A2524D" w:rsidR="006F0551" w:rsidRDefault="006F0551" w:rsidP="006F0551">
            <w:pPr>
              <w:pStyle w:val="ListParagraph"/>
              <w:numPr>
                <w:ilvl w:val="0"/>
                <w:numId w:val="8"/>
              </w:numPr>
              <w:ind w:leftChars="0"/>
              <w:rPr>
                <w:rFonts w:ascii="Times New Roman" w:hAnsi="Times New Roman"/>
                <w:sz w:val="20"/>
                <w:szCs w:val="20"/>
              </w:rPr>
            </w:pPr>
            <w:r>
              <w:rPr>
                <w:rFonts w:ascii="Times New Roman" w:hAnsi="Times New Roman"/>
                <w:sz w:val="20"/>
                <w:szCs w:val="20"/>
              </w:rPr>
              <w:t>UE demodulation requirements</w:t>
            </w:r>
          </w:p>
          <w:p w14:paraId="723C33BA" w14:textId="4615DA01" w:rsidR="006F0551" w:rsidRDefault="006F0551" w:rsidP="006F0551">
            <w:pPr>
              <w:pStyle w:val="ListParagraph"/>
              <w:numPr>
                <w:ilvl w:val="1"/>
                <w:numId w:val="8"/>
              </w:numPr>
              <w:ind w:leftChars="0"/>
              <w:rPr>
                <w:rFonts w:ascii="Times New Roman" w:hAnsi="Times New Roman"/>
                <w:sz w:val="20"/>
                <w:szCs w:val="20"/>
              </w:rPr>
            </w:pPr>
            <w:r>
              <w:rPr>
                <w:rFonts w:ascii="Times New Roman" w:hAnsi="Times New Roman"/>
                <w:sz w:val="20"/>
                <w:szCs w:val="20"/>
              </w:rPr>
              <w:t>PDSCH demodulation</w:t>
            </w:r>
          </w:p>
          <w:p w14:paraId="5253E71A"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Not define any additional PDSCH demodulation requirements other than those agreed in last RAN4 meeting (moderator: RAN4#102-e) in Rel-17 for RedCap</w:t>
            </w:r>
          </w:p>
          <w:p w14:paraId="0C254BEA" w14:textId="35E351D4"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Introduce 256QAM requirement for 2Rx</w:t>
            </w:r>
            <w:r>
              <w:rPr>
                <w:rFonts w:ascii="Times New Roman" w:hAnsi="Times New Roman"/>
                <w:sz w:val="20"/>
                <w:szCs w:val="20"/>
              </w:rPr>
              <w:t xml:space="preserve">. </w:t>
            </w:r>
          </w:p>
          <w:p w14:paraId="2D75E640"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 xml:space="preserve">For 256QAM requirements for 1Rx, </w:t>
            </w:r>
          </w:p>
          <w:p w14:paraId="1F0EE6D1"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Option 1: Define 256QAM demodulation requirements for 1Rx in FR1</w:t>
            </w:r>
          </w:p>
          <w:p w14:paraId="19B990EE"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Option 1a: MCS20</w:t>
            </w:r>
          </w:p>
          <w:p w14:paraId="7EF9CC5B"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Option 1b: MCS is based on the operating SNR</w:t>
            </w:r>
          </w:p>
          <w:p w14:paraId="6CC70482" w14:textId="006971BD"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Option 2: Not to define 256QAM demodulation requirements for 1Rx in FR1</w:t>
            </w:r>
          </w:p>
          <w:p w14:paraId="2E3ACBCB" w14:textId="53975102" w:rsidR="006F0551" w:rsidRDefault="006F0551" w:rsidP="006F0551">
            <w:pPr>
              <w:pStyle w:val="ListParagraph"/>
              <w:numPr>
                <w:ilvl w:val="1"/>
                <w:numId w:val="8"/>
              </w:numPr>
              <w:ind w:leftChars="0"/>
              <w:rPr>
                <w:rFonts w:ascii="Times New Roman" w:hAnsi="Times New Roman"/>
                <w:sz w:val="20"/>
                <w:szCs w:val="20"/>
              </w:rPr>
            </w:pPr>
            <w:r>
              <w:rPr>
                <w:rFonts w:ascii="Times New Roman" w:hAnsi="Times New Roman"/>
                <w:sz w:val="20"/>
                <w:szCs w:val="20"/>
              </w:rPr>
              <w:t>SDR requirements</w:t>
            </w:r>
          </w:p>
          <w:p w14:paraId="1DED52CE" w14:textId="6F0B8B3F"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Test setup for SDR requirements</w:t>
            </w:r>
          </w:p>
          <w:p w14:paraId="40F38D7B"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For FR1, define SDR requirements with configuration 1T1R for UE supporting 1 layer and 2T2R for UE supporting 2 layers. For FR2, define SDR requirements for 2 layers only with configuration 2T2R</w:t>
            </w:r>
          </w:p>
          <w:p w14:paraId="28E9E1B4" w14:textId="16B50688" w:rsidR="006F0551" w:rsidRDefault="006F0551" w:rsidP="006F0551">
            <w:pPr>
              <w:pStyle w:val="ListParagraph"/>
              <w:numPr>
                <w:ilvl w:val="1"/>
                <w:numId w:val="8"/>
              </w:numPr>
              <w:ind w:leftChars="0"/>
              <w:rPr>
                <w:rFonts w:ascii="Times New Roman" w:hAnsi="Times New Roman"/>
                <w:sz w:val="20"/>
                <w:szCs w:val="20"/>
              </w:rPr>
            </w:pPr>
            <w:r>
              <w:rPr>
                <w:rFonts w:ascii="Times New Roman" w:hAnsi="Times New Roman"/>
                <w:sz w:val="20"/>
                <w:szCs w:val="20"/>
              </w:rPr>
              <w:t>PDCCH demodulation</w:t>
            </w:r>
          </w:p>
          <w:p w14:paraId="27868BB2"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Set CORESET duration to 1 for FR1 TDD PDCCH demodulation requirements</w:t>
            </w:r>
          </w:p>
          <w:p w14:paraId="6FA9EFB2"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Set REG bundle size to 2 for FR1 TDD PDCCH demodulation requirements</w:t>
            </w:r>
          </w:p>
          <w:p w14:paraId="39C84894" w14:textId="5FB1E98C" w:rsidR="006F0551" w:rsidRDefault="006F0551" w:rsidP="006F0551">
            <w:pPr>
              <w:pStyle w:val="ListParagraph"/>
              <w:numPr>
                <w:ilvl w:val="2"/>
                <w:numId w:val="8"/>
              </w:numPr>
              <w:ind w:leftChars="0"/>
              <w:rPr>
                <w:rFonts w:ascii="Times New Roman" w:hAnsi="Times New Roman"/>
                <w:sz w:val="20"/>
                <w:szCs w:val="20"/>
              </w:rPr>
            </w:pPr>
            <w:r>
              <w:rPr>
                <w:rFonts w:ascii="Times New Roman" w:hAnsi="Times New Roman"/>
                <w:sz w:val="20"/>
                <w:szCs w:val="20"/>
              </w:rPr>
              <w:t>Aggregation level</w:t>
            </w:r>
          </w:p>
          <w:p w14:paraId="18B48E36"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1Rx UE:</w:t>
            </w:r>
          </w:p>
          <w:p w14:paraId="61C074CC"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FR1 FDD 15kHz: Define AL8 only</w:t>
            </w:r>
          </w:p>
          <w:p w14:paraId="2F4DA561"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FR1 TDD 30kHz: Define AL4 only</w:t>
            </w:r>
          </w:p>
          <w:p w14:paraId="50CE49F6"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2Rx UE:</w:t>
            </w:r>
          </w:p>
          <w:p w14:paraId="14F84666"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FR1 FDD 15kHz: Define both AL4 and AL8</w:t>
            </w:r>
          </w:p>
          <w:p w14:paraId="13B17D57"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FR1 TDD 30kHz: Define both AL4 and AL8</w:t>
            </w:r>
          </w:p>
          <w:p w14:paraId="1B22349F"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FR2 TDD 120kHz: Define both AL4 and AL8</w:t>
            </w:r>
          </w:p>
          <w:p w14:paraId="47598D08" w14:textId="43E0B367" w:rsidR="006F0551" w:rsidRDefault="006F0551" w:rsidP="006F0551">
            <w:pPr>
              <w:pStyle w:val="ListParagraph"/>
              <w:numPr>
                <w:ilvl w:val="0"/>
                <w:numId w:val="8"/>
              </w:numPr>
              <w:ind w:leftChars="0"/>
              <w:rPr>
                <w:rFonts w:ascii="Times New Roman" w:hAnsi="Times New Roman"/>
                <w:sz w:val="20"/>
                <w:szCs w:val="20"/>
              </w:rPr>
            </w:pPr>
            <w:r>
              <w:rPr>
                <w:rFonts w:ascii="Times New Roman" w:hAnsi="Times New Roman"/>
                <w:sz w:val="20"/>
                <w:szCs w:val="20"/>
              </w:rPr>
              <w:lastRenderedPageBreak/>
              <w:t>CSI reporting requirements</w:t>
            </w:r>
          </w:p>
          <w:p w14:paraId="1E4F5E45" w14:textId="1F09A7FA" w:rsidR="006F0551" w:rsidRDefault="006F0551" w:rsidP="006F0551">
            <w:pPr>
              <w:pStyle w:val="ListParagraph"/>
              <w:numPr>
                <w:ilvl w:val="1"/>
                <w:numId w:val="8"/>
              </w:numPr>
              <w:ind w:leftChars="0"/>
              <w:rPr>
                <w:rFonts w:ascii="Times New Roman" w:hAnsi="Times New Roman"/>
                <w:sz w:val="20"/>
                <w:szCs w:val="20"/>
              </w:rPr>
            </w:pPr>
            <w:r w:rsidRPr="006F0551">
              <w:rPr>
                <w:rFonts w:ascii="Times New Roman" w:hAnsi="Times New Roman"/>
                <w:sz w:val="20"/>
                <w:szCs w:val="20"/>
              </w:rPr>
              <w:t>CQI reporting requirements in static condition</w:t>
            </w:r>
          </w:p>
          <w:p w14:paraId="507DF152" w14:textId="6C67C716"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Test setup for CQI reporting test in static condition</w:t>
            </w:r>
          </w:p>
          <w:p w14:paraId="5280578C"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 xml:space="preserve">Define the </w:t>
            </w:r>
            <w:proofErr w:type="spellStart"/>
            <w:r w:rsidRPr="006F0551">
              <w:rPr>
                <w:rFonts w:ascii="Times New Roman" w:hAnsi="Times New Roman"/>
                <w:sz w:val="20"/>
                <w:szCs w:val="20"/>
              </w:rPr>
              <w:t>codebookSubsetRestriction</w:t>
            </w:r>
            <w:proofErr w:type="spellEnd"/>
            <w:r w:rsidRPr="006F0551">
              <w:rPr>
                <w:rFonts w:ascii="Times New Roman" w:hAnsi="Times New Roman"/>
                <w:sz w:val="20"/>
                <w:szCs w:val="20"/>
              </w:rPr>
              <w:t xml:space="preserve"> for 2T1R to avoid the equivalent channel matrix is 0. </w:t>
            </w:r>
          </w:p>
          <w:p w14:paraId="20AB7518"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 xml:space="preserve">Set </w:t>
            </w:r>
            <w:proofErr w:type="spellStart"/>
            <w:r w:rsidRPr="006F0551">
              <w:rPr>
                <w:rFonts w:ascii="Times New Roman" w:hAnsi="Times New Roman"/>
                <w:sz w:val="20"/>
                <w:szCs w:val="20"/>
              </w:rPr>
              <w:t>codebookSubsetRestriction</w:t>
            </w:r>
            <w:proofErr w:type="spellEnd"/>
            <w:r w:rsidRPr="006F0551">
              <w:rPr>
                <w:rFonts w:ascii="Times New Roman" w:hAnsi="Times New Roman"/>
                <w:sz w:val="20"/>
                <w:szCs w:val="20"/>
              </w:rPr>
              <w:t xml:space="preserve"> to 000001 if H = [1 1] is used</w:t>
            </w:r>
          </w:p>
          <w:p w14:paraId="644D7866" w14:textId="050A2384"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Test points for CQI reporting test in static condition for 2Rx</w:t>
            </w:r>
          </w:p>
          <w:p w14:paraId="63B174D9"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Set SNR=8/9dB for the lower test point.</w:t>
            </w:r>
          </w:p>
          <w:p w14:paraId="29DC9135"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Set SNR=14/15dB for the higher test point.</w:t>
            </w:r>
          </w:p>
          <w:p w14:paraId="71012623" w14:textId="1B29D1CB"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Test points for CQI reporting test in static condition for 1Rx</w:t>
            </w:r>
          </w:p>
          <w:p w14:paraId="2E620A46" w14:textId="2A1C9A60" w:rsid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 xml:space="preserve">SNR test points </w:t>
            </w:r>
            <w:r>
              <w:rPr>
                <w:rFonts w:ascii="Times New Roman" w:hAnsi="Times New Roman"/>
                <w:sz w:val="20"/>
                <w:szCs w:val="20"/>
              </w:rPr>
              <w:t>3</w:t>
            </w:r>
            <w:r w:rsidRPr="006F0551">
              <w:rPr>
                <w:rFonts w:ascii="Times New Roman" w:hAnsi="Times New Roman"/>
                <w:sz w:val="20"/>
                <w:szCs w:val="20"/>
              </w:rPr>
              <w:t xml:space="preserve"> dB lower than 2Rx test case</w:t>
            </w:r>
          </w:p>
          <w:p w14:paraId="1B230DB2" w14:textId="4B4D69D4" w:rsidR="006F0551" w:rsidRPr="006F0551" w:rsidRDefault="006F0551" w:rsidP="006F0551">
            <w:pPr>
              <w:pStyle w:val="ListParagraph"/>
              <w:numPr>
                <w:ilvl w:val="1"/>
                <w:numId w:val="8"/>
              </w:numPr>
              <w:ind w:leftChars="0"/>
              <w:rPr>
                <w:rFonts w:ascii="Times New Roman" w:hAnsi="Times New Roman"/>
                <w:sz w:val="20"/>
                <w:szCs w:val="20"/>
              </w:rPr>
            </w:pPr>
            <w:r>
              <w:rPr>
                <w:rFonts w:ascii="Times New Roman" w:eastAsiaTheme="minorEastAsia" w:hAnsi="Times New Roman"/>
                <w:sz w:val="20"/>
                <w:szCs w:val="20"/>
                <w:lang w:eastAsia="zh-CN"/>
              </w:rPr>
              <w:t>CQI reporting requirements in fading condition</w:t>
            </w:r>
          </w:p>
          <w:p w14:paraId="3CB43F51" w14:textId="1E8EA744"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Reuse the same test metrics and pass/fail criteria as existing WB CQI reporting tests in fading channel for RedCap UE</w:t>
            </w:r>
          </w:p>
          <w:p w14:paraId="61B3A0B6" w14:textId="7D9EE33D"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Test points for CQI reporting test in fading condition for 2Rx</w:t>
            </w:r>
          </w:p>
          <w:p w14:paraId="745B3779"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Lower SNR test points</w:t>
            </w:r>
          </w:p>
          <w:p w14:paraId="6A6C1A9C"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Option 1: SNR=5/6 dB</w:t>
            </w:r>
          </w:p>
          <w:p w14:paraId="5045C40A"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Option 2: SNR=6/7 dB</w:t>
            </w:r>
          </w:p>
          <w:p w14:paraId="1F7E86A8"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 xml:space="preserve">Higher SNR test points: </w:t>
            </w:r>
          </w:p>
          <w:p w14:paraId="54009866" w14:textId="77777777" w:rsidR="006F0551" w:rsidRPr="006F0551" w:rsidRDefault="006F0551" w:rsidP="006F0551">
            <w:pPr>
              <w:pStyle w:val="ListParagraph"/>
              <w:numPr>
                <w:ilvl w:val="4"/>
                <w:numId w:val="8"/>
              </w:numPr>
              <w:ind w:leftChars="0"/>
              <w:rPr>
                <w:rFonts w:ascii="Times New Roman" w:hAnsi="Times New Roman"/>
                <w:sz w:val="20"/>
                <w:szCs w:val="20"/>
              </w:rPr>
            </w:pPr>
            <w:r w:rsidRPr="006F0551">
              <w:rPr>
                <w:rFonts w:ascii="Times New Roman" w:hAnsi="Times New Roman"/>
                <w:sz w:val="20"/>
                <w:szCs w:val="20"/>
              </w:rPr>
              <w:t>SNR=12/13dB</w:t>
            </w:r>
          </w:p>
          <w:p w14:paraId="53808508" w14:textId="72025338"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Test points for CQI reporting test in fading condition for 1Rx</w:t>
            </w:r>
          </w:p>
          <w:p w14:paraId="5E3F89AC" w14:textId="696B039C" w:rsid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Set SNR test points 3 dB higher than 2Rx case</w:t>
            </w:r>
          </w:p>
          <w:p w14:paraId="497663B8" w14:textId="20B0417B" w:rsidR="006F0551" w:rsidRDefault="006F0551" w:rsidP="006F0551">
            <w:pPr>
              <w:pStyle w:val="ListParagraph"/>
              <w:numPr>
                <w:ilvl w:val="1"/>
                <w:numId w:val="8"/>
              </w:numPr>
              <w:ind w:leftChars="0"/>
              <w:rPr>
                <w:rFonts w:ascii="Times New Roman" w:hAnsi="Times New Roman"/>
                <w:sz w:val="20"/>
                <w:szCs w:val="20"/>
              </w:rPr>
            </w:pPr>
            <w:r>
              <w:rPr>
                <w:rFonts w:ascii="Times New Roman" w:hAnsi="Times New Roman"/>
                <w:sz w:val="20"/>
                <w:szCs w:val="20"/>
              </w:rPr>
              <w:t>PMI reporting requirements</w:t>
            </w:r>
          </w:p>
          <w:p w14:paraId="24CCD903" w14:textId="649D26A2" w:rsid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Reuse the same test metrics and pass/fail criteria as existing PMI reporting tests for RedCap UE</w:t>
            </w:r>
          </w:p>
          <w:p w14:paraId="1531C75B" w14:textId="165ACA76" w:rsidR="006F0551" w:rsidRDefault="006F0551" w:rsidP="006F0551">
            <w:pPr>
              <w:pStyle w:val="ListParagraph"/>
              <w:numPr>
                <w:ilvl w:val="1"/>
                <w:numId w:val="8"/>
              </w:numPr>
              <w:ind w:leftChars="0"/>
              <w:rPr>
                <w:rFonts w:ascii="Times New Roman" w:hAnsi="Times New Roman"/>
                <w:sz w:val="20"/>
                <w:szCs w:val="20"/>
              </w:rPr>
            </w:pPr>
            <w:r>
              <w:rPr>
                <w:rFonts w:ascii="Times New Roman" w:hAnsi="Times New Roman"/>
                <w:sz w:val="20"/>
                <w:szCs w:val="20"/>
              </w:rPr>
              <w:t>RI reporting requirements</w:t>
            </w:r>
          </w:p>
          <w:p w14:paraId="71D4436D" w14:textId="77777777" w:rsidR="006F0551" w:rsidRPr="006F0551" w:rsidRDefault="006F0551" w:rsidP="006F0551">
            <w:pPr>
              <w:pStyle w:val="ListParagraph"/>
              <w:numPr>
                <w:ilvl w:val="2"/>
                <w:numId w:val="8"/>
              </w:numPr>
              <w:ind w:leftChars="0"/>
              <w:rPr>
                <w:rFonts w:ascii="Times New Roman" w:hAnsi="Times New Roman"/>
                <w:sz w:val="20"/>
                <w:szCs w:val="20"/>
              </w:rPr>
            </w:pPr>
            <w:r w:rsidRPr="006F0551">
              <w:rPr>
                <w:rFonts w:ascii="Times New Roman" w:hAnsi="Times New Roman"/>
                <w:sz w:val="20"/>
                <w:szCs w:val="20"/>
              </w:rPr>
              <w:t>Whether to define RI reporting requirements for RedCap 2Rx UEs</w:t>
            </w:r>
          </w:p>
          <w:p w14:paraId="772B95B8" w14:textId="77777777" w:rsidR="006F0551" w:rsidRPr="006F0551" w:rsidRDefault="006F0551" w:rsidP="006F0551">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Option 1: Define RI reporting requirements</w:t>
            </w:r>
          </w:p>
          <w:p w14:paraId="01BC3FBF" w14:textId="77777777" w:rsidR="00144830" w:rsidRDefault="006F0551" w:rsidP="00144830">
            <w:pPr>
              <w:pStyle w:val="ListParagraph"/>
              <w:numPr>
                <w:ilvl w:val="3"/>
                <w:numId w:val="8"/>
              </w:numPr>
              <w:ind w:leftChars="0"/>
              <w:rPr>
                <w:rFonts w:ascii="Times New Roman" w:hAnsi="Times New Roman"/>
                <w:sz w:val="20"/>
                <w:szCs w:val="20"/>
              </w:rPr>
            </w:pPr>
            <w:r w:rsidRPr="006F0551">
              <w:rPr>
                <w:rFonts w:ascii="Times New Roman" w:hAnsi="Times New Roman"/>
                <w:sz w:val="20"/>
                <w:szCs w:val="20"/>
              </w:rPr>
              <w:t>Option 2: Not define RI reporting requirements</w:t>
            </w:r>
          </w:p>
          <w:p w14:paraId="586B5449" w14:textId="0C8C699C" w:rsidR="009A5EB6" w:rsidRPr="009A5EB6" w:rsidRDefault="009A5EB6" w:rsidP="009A5EB6"/>
        </w:tc>
      </w:tr>
    </w:tbl>
    <w:p w14:paraId="1A2A3F04" w14:textId="4CE2E088" w:rsidR="00EE3297" w:rsidRDefault="000F6C56" w:rsidP="00EE3297">
      <w:r>
        <w:lastRenderedPageBreak/>
        <w:br/>
      </w:r>
      <w:r w:rsidR="00EE3297" w:rsidRPr="005138CD">
        <w:t xml:space="preserve">RAN4 made the following agreements related to </w:t>
      </w:r>
      <w:r w:rsidR="00EE3297" w:rsidRPr="005138CD">
        <w:rPr>
          <w:b/>
          <w:bCs/>
        </w:rPr>
        <w:t>RRM impacts</w:t>
      </w:r>
      <w:r w:rsidR="00EE3297" w:rsidRPr="005138CD">
        <w:t>:</w:t>
      </w:r>
    </w:p>
    <w:tbl>
      <w:tblPr>
        <w:tblStyle w:val="TableGrid"/>
        <w:tblW w:w="0" w:type="auto"/>
        <w:tblLook w:val="04A0" w:firstRow="1" w:lastRow="0" w:firstColumn="1" w:lastColumn="0" w:noHBand="0" w:noVBand="1"/>
      </w:tblPr>
      <w:tblGrid>
        <w:gridCol w:w="10194"/>
      </w:tblGrid>
      <w:tr w:rsidR="0045782E" w:rsidRPr="007E2DE8" w14:paraId="77918E6E" w14:textId="77777777" w:rsidTr="0045782E">
        <w:tc>
          <w:tcPr>
            <w:tcW w:w="10194" w:type="dxa"/>
          </w:tcPr>
          <w:p w14:paraId="4E479E70" w14:textId="77777777" w:rsidR="0045782E" w:rsidRPr="007E2DE8" w:rsidRDefault="0045782E" w:rsidP="001F7CDE">
            <w:pPr>
              <w:pStyle w:val="Heading2"/>
              <w:rPr>
                <w:rFonts w:ascii="Times New Roman" w:eastAsia="SimSun" w:hAnsi="Times New Roman"/>
                <w:b/>
                <w:bCs/>
                <w:color w:val="000000" w:themeColor="text1"/>
                <w:sz w:val="20"/>
                <w:u w:val="single"/>
              </w:rPr>
            </w:pPr>
            <w:r w:rsidRPr="007E2DE8">
              <w:rPr>
                <w:rFonts w:ascii="Times New Roman" w:eastAsia="SimSun" w:hAnsi="Times New Roman"/>
                <w:b/>
                <w:bCs/>
                <w:color w:val="000000" w:themeColor="text1"/>
                <w:sz w:val="20"/>
                <w:u w:val="single"/>
              </w:rPr>
              <w:lastRenderedPageBreak/>
              <w:t>Frequency band grouping</w:t>
            </w:r>
          </w:p>
          <w:p w14:paraId="2C9600F6"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No new frequency band grouping table is introduced for FR1 RedCap.</w:t>
            </w:r>
          </w:p>
          <w:p w14:paraId="11AFA1C8"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For FR2, the existing tables are updated to support UE power class 7 (PC7) for n257, n258 and n261 as per RF agreement.</w:t>
            </w:r>
          </w:p>
          <w:p w14:paraId="19DE22EA" w14:textId="77777777" w:rsidR="0045782E" w:rsidRPr="007E2DE8" w:rsidRDefault="0045782E" w:rsidP="001F7CDE">
            <w:pPr>
              <w:pStyle w:val="Heading2"/>
              <w:rPr>
                <w:rFonts w:ascii="Times New Roman" w:eastAsia="SimSun" w:hAnsi="Times New Roman"/>
                <w:b/>
                <w:bCs/>
                <w:color w:val="000000" w:themeColor="text1"/>
                <w:sz w:val="20"/>
                <w:u w:val="single"/>
              </w:rPr>
            </w:pPr>
            <w:r w:rsidRPr="007E2DE8">
              <w:rPr>
                <w:rFonts w:ascii="Times New Roman" w:eastAsia="SimSun" w:hAnsi="Times New Roman"/>
                <w:b/>
                <w:bCs/>
                <w:color w:val="000000" w:themeColor="text1"/>
                <w:sz w:val="20"/>
                <w:u w:val="single"/>
              </w:rPr>
              <w:t>Paging reception</w:t>
            </w:r>
          </w:p>
          <w:p w14:paraId="79EE39C1"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For 1 Rx, there is no impact on the requirement for maximum interruption in paging reception, </w:t>
            </w:r>
            <w:proofErr w:type="gramStart"/>
            <w:r w:rsidRPr="007E2DE8">
              <w:rPr>
                <w:rFonts w:ascii="Times New Roman" w:eastAsia="MS Mincho" w:hAnsi="Times New Roman"/>
                <w:color w:val="000000" w:themeColor="text1"/>
                <w:sz w:val="20"/>
                <w:szCs w:val="20"/>
              </w:rPr>
              <w:t>i.e.</w:t>
            </w:r>
            <w:proofErr w:type="gramEnd"/>
            <w:r w:rsidRPr="007E2DE8">
              <w:rPr>
                <w:rFonts w:ascii="Times New Roman" w:eastAsia="MS Mincho" w:hAnsi="Times New Roman"/>
                <w:color w:val="000000" w:themeColor="text1"/>
                <w:sz w:val="20"/>
                <w:szCs w:val="20"/>
              </w:rPr>
              <w:t xml:space="preserve"> Rel-15 requirements shall apply to RedCap.</w:t>
            </w:r>
          </w:p>
          <w:p w14:paraId="432A9DA5" w14:textId="77777777" w:rsidR="0045782E" w:rsidRPr="007E2DE8" w:rsidRDefault="0045782E" w:rsidP="001F7CDE">
            <w:pPr>
              <w:pStyle w:val="Heading2"/>
              <w:rPr>
                <w:rFonts w:ascii="Times New Roman" w:eastAsia="SimSun" w:hAnsi="Times New Roman"/>
                <w:b/>
                <w:bCs/>
                <w:color w:val="000000" w:themeColor="text1"/>
                <w:sz w:val="20"/>
                <w:u w:val="single"/>
                <w:lang w:val="en-US"/>
              </w:rPr>
            </w:pPr>
            <w:r w:rsidRPr="007E2DE8">
              <w:rPr>
                <w:rFonts w:ascii="Times New Roman" w:eastAsia="SimSun" w:hAnsi="Times New Roman"/>
                <w:b/>
                <w:bCs/>
                <w:color w:val="000000" w:themeColor="text1"/>
                <w:sz w:val="20"/>
                <w:u w:val="single"/>
                <w:lang w:val="en-US"/>
              </w:rPr>
              <w:t>Small data transmission for RedCap</w:t>
            </w:r>
          </w:p>
          <w:p w14:paraId="54EE9895"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Time windows defining the valid measurements used for TA validation are reused from Rel-17 SDT.</w:t>
            </w:r>
          </w:p>
          <w:p w14:paraId="60607D92"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If NR SDT requirements (defined in other Rel-17 SDT WI) include references to 2 Rx measurement accuracy requirements, they shall be updated to point to corresponding 1 Rx measurement accuracy requirements.</w:t>
            </w:r>
          </w:p>
          <w:p w14:paraId="70BE2406"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The requirements on UE synchronization towards the serving cell defined for 2 Rx SDT requirements are reused for 1 Rx RedCap UE.</w:t>
            </w:r>
          </w:p>
          <w:p w14:paraId="49790027" w14:textId="77777777" w:rsidR="0045782E" w:rsidRPr="007E2DE8" w:rsidRDefault="0045782E" w:rsidP="001F7CDE">
            <w:pPr>
              <w:rPr>
                <w:color w:val="000000" w:themeColor="text1"/>
                <w:highlight w:val="cyan"/>
                <w:lang w:val="en-US"/>
              </w:rPr>
            </w:pPr>
          </w:p>
          <w:p w14:paraId="4207A951" w14:textId="77777777" w:rsidR="0045782E" w:rsidRPr="007E2DE8" w:rsidRDefault="0045782E" w:rsidP="001F7CDE">
            <w:pPr>
              <w:rPr>
                <w:color w:val="000000" w:themeColor="text1"/>
                <w:lang w:val="en-US" w:eastAsia="sv-SE"/>
              </w:rPr>
            </w:pPr>
            <w:r w:rsidRPr="007E2DE8">
              <w:rPr>
                <w:color w:val="000000" w:themeColor="text1"/>
                <w:lang w:val="en-US"/>
              </w:rPr>
              <w:t xml:space="preserve">RAN4 to consider defining an offset to </w:t>
            </w:r>
            <w:proofErr w:type="spellStart"/>
            <w:r w:rsidRPr="007E2DE8">
              <w:rPr>
                <w:i/>
                <w:iCs/>
                <w:color w:val="000000" w:themeColor="text1"/>
                <w:lang w:val="en-US"/>
              </w:rPr>
              <w:t>absThreshSS-BlocksConsolidation</w:t>
            </w:r>
            <w:proofErr w:type="spellEnd"/>
            <w:r w:rsidRPr="007E2DE8">
              <w:rPr>
                <w:color w:val="000000" w:themeColor="text1"/>
                <w:lang w:val="en-US"/>
              </w:rPr>
              <w:t xml:space="preserve"> for 1Rx UEs.</w:t>
            </w:r>
          </w:p>
          <w:p w14:paraId="3AF75767"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FFS: A separate offset is defined for different measurement quantities such as SS-RSRP, SS-RSRQ etc.</w:t>
            </w:r>
          </w:p>
          <w:p w14:paraId="3DE0CF21" w14:textId="77777777" w:rsidR="0045782E" w:rsidRPr="007E2DE8" w:rsidRDefault="0045782E" w:rsidP="001F7CDE">
            <w:pPr>
              <w:rPr>
                <w:b/>
                <w:color w:val="000000" w:themeColor="text1"/>
                <w:u w:val="single"/>
                <w:lang w:val="en-US" w:eastAsia="ko-KR"/>
              </w:rPr>
            </w:pPr>
          </w:p>
          <w:p w14:paraId="7476EE1E" w14:textId="77777777" w:rsidR="0045782E" w:rsidRPr="007E2DE8" w:rsidRDefault="0045782E" w:rsidP="001F7CDE">
            <w:pPr>
              <w:rPr>
                <w:rFonts w:eastAsia="SimSun"/>
                <w:b/>
                <w:bCs/>
                <w:color w:val="000000" w:themeColor="text1"/>
                <w:u w:val="single"/>
              </w:rPr>
            </w:pPr>
            <w:r w:rsidRPr="007E2DE8">
              <w:rPr>
                <w:rFonts w:eastAsia="SimSun"/>
                <w:b/>
                <w:bCs/>
                <w:color w:val="000000" w:themeColor="text1"/>
                <w:u w:val="single"/>
              </w:rPr>
              <w:t>Handover</w:t>
            </w:r>
          </w:p>
          <w:p w14:paraId="1199D988" w14:textId="77777777" w:rsidR="0045782E" w:rsidRPr="007E2DE8" w:rsidRDefault="0045782E" w:rsidP="001F7CDE">
            <w:pPr>
              <w:rPr>
                <w:color w:val="000000" w:themeColor="text1"/>
                <w:lang w:val="en-US"/>
              </w:rPr>
            </w:pPr>
            <w:r w:rsidRPr="007E2DE8">
              <w:rPr>
                <w:color w:val="000000" w:themeColor="text1"/>
                <w:lang w:val="en-US"/>
              </w:rPr>
              <w:t xml:space="preserve">RAN4 to relax the </w:t>
            </w:r>
            <w:proofErr w:type="spellStart"/>
            <w:r w:rsidRPr="007E2DE8">
              <w:rPr>
                <w:color w:val="000000" w:themeColor="text1"/>
                <w:lang w:val="en-US"/>
              </w:rPr>
              <w:t>T</w:t>
            </w:r>
            <w:r w:rsidRPr="007E2DE8">
              <w:rPr>
                <w:color w:val="000000" w:themeColor="text1"/>
                <w:vertAlign w:val="subscript"/>
                <w:lang w:val="en-US"/>
              </w:rPr>
              <w:t>search</w:t>
            </w:r>
            <w:proofErr w:type="spellEnd"/>
            <w:r w:rsidRPr="007E2DE8">
              <w:rPr>
                <w:color w:val="000000" w:themeColor="text1"/>
                <w:vertAlign w:val="subscript"/>
                <w:lang w:val="en-US"/>
              </w:rPr>
              <w:t xml:space="preserve"> </w:t>
            </w:r>
            <w:r w:rsidRPr="007E2DE8">
              <w:rPr>
                <w:color w:val="000000" w:themeColor="text1"/>
                <w:lang w:val="en-US"/>
              </w:rPr>
              <w:t>for RedCap HO delay requirement as followings when SINR=-2dB and 1Rx is used:</w:t>
            </w:r>
          </w:p>
          <w:p w14:paraId="0A83B85D" w14:textId="79A34A09" w:rsidR="00160D90" w:rsidRDefault="0045782E" w:rsidP="00160D90">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For HO to FR1, </w:t>
            </w:r>
            <w:proofErr w:type="spellStart"/>
            <w:r w:rsidRPr="007E2DE8">
              <w:rPr>
                <w:rFonts w:ascii="Times New Roman" w:eastAsia="MS Mincho" w:hAnsi="Times New Roman"/>
                <w:color w:val="000000" w:themeColor="text1"/>
                <w:sz w:val="20"/>
                <w:szCs w:val="20"/>
              </w:rPr>
              <w:t>Tsearch</w:t>
            </w:r>
            <w:proofErr w:type="spellEnd"/>
            <w:r w:rsidRPr="007E2DE8">
              <w:rPr>
                <w:rFonts w:ascii="Times New Roman" w:eastAsia="MS Mincho" w:hAnsi="Times New Roman"/>
                <w:color w:val="000000" w:themeColor="text1"/>
                <w:sz w:val="20"/>
                <w:szCs w:val="20"/>
              </w:rPr>
              <w:t xml:space="preserve"> = 2*</w:t>
            </w:r>
            <w:proofErr w:type="spellStart"/>
            <w:r w:rsidRPr="007E2DE8">
              <w:rPr>
                <w:rFonts w:ascii="Times New Roman" w:eastAsia="MS Mincho" w:hAnsi="Times New Roman"/>
                <w:color w:val="000000" w:themeColor="text1"/>
                <w:sz w:val="20"/>
                <w:szCs w:val="20"/>
              </w:rPr>
              <w:t>Trs</w:t>
            </w:r>
            <w:proofErr w:type="spellEnd"/>
            <w:r w:rsidRPr="007E2DE8">
              <w:rPr>
                <w:rFonts w:ascii="Times New Roman" w:eastAsia="MS Mincho" w:hAnsi="Times New Roman"/>
                <w:color w:val="000000" w:themeColor="text1"/>
                <w:sz w:val="20"/>
                <w:szCs w:val="20"/>
              </w:rPr>
              <w:t xml:space="preserve"> for intra-frequency HO and </w:t>
            </w:r>
            <w:proofErr w:type="spellStart"/>
            <w:r w:rsidRPr="007E2DE8">
              <w:rPr>
                <w:rFonts w:ascii="Times New Roman" w:eastAsia="MS Mincho" w:hAnsi="Times New Roman"/>
                <w:color w:val="000000" w:themeColor="text1"/>
                <w:sz w:val="20"/>
                <w:szCs w:val="20"/>
              </w:rPr>
              <w:t>Tsearch</w:t>
            </w:r>
            <w:proofErr w:type="spellEnd"/>
            <w:r w:rsidRPr="007E2DE8">
              <w:rPr>
                <w:rFonts w:ascii="Times New Roman" w:eastAsia="MS Mincho" w:hAnsi="Times New Roman"/>
                <w:color w:val="000000" w:themeColor="text1"/>
                <w:sz w:val="20"/>
                <w:szCs w:val="20"/>
              </w:rPr>
              <w:t xml:space="preserve"> = 5* </w:t>
            </w:r>
            <w:proofErr w:type="spellStart"/>
            <w:r w:rsidRPr="007E2DE8">
              <w:rPr>
                <w:rFonts w:ascii="Times New Roman" w:eastAsia="MS Mincho" w:hAnsi="Times New Roman"/>
                <w:color w:val="000000" w:themeColor="text1"/>
                <w:sz w:val="20"/>
                <w:szCs w:val="20"/>
              </w:rPr>
              <w:t>Trs</w:t>
            </w:r>
            <w:proofErr w:type="spellEnd"/>
            <w:r w:rsidRPr="007E2DE8">
              <w:rPr>
                <w:rFonts w:ascii="Times New Roman" w:eastAsia="MS Mincho" w:hAnsi="Times New Roman"/>
                <w:color w:val="000000" w:themeColor="text1"/>
                <w:sz w:val="20"/>
                <w:szCs w:val="20"/>
              </w:rPr>
              <w:t xml:space="preserve"> for inter-frequency HO</w:t>
            </w:r>
          </w:p>
          <w:p w14:paraId="2CDAD865" w14:textId="39905713" w:rsidR="0045782E" w:rsidRPr="007E2DE8" w:rsidRDefault="00160D90" w:rsidP="001F7CDE">
            <w:pPr>
              <w:spacing w:after="120"/>
              <w:rPr>
                <w:bCs/>
                <w:color w:val="000000" w:themeColor="text1"/>
                <w:lang w:val="en-US"/>
              </w:rPr>
            </w:pPr>
            <w:r>
              <w:rPr>
                <w:bCs/>
                <w:color w:val="000000" w:themeColor="text1"/>
              </w:rPr>
              <w:br/>
            </w:r>
            <w:r w:rsidR="0045782E" w:rsidRPr="007E2DE8">
              <w:rPr>
                <w:bCs/>
                <w:color w:val="000000" w:themeColor="text1"/>
                <w:lang w:val="en-US"/>
              </w:rPr>
              <w:t>The following scenarios are precluded based on RAN2’s agreements.</w:t>
            </w:r>
          </w:p>
          <w:p w14:paraId="62AC7461"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Scenario 2:   HO to an initial BWP with CD-SSB but RACH on RedCap specific BWP associated with NCD-SSB</w:t>
            </w:r>
          </w:p>
          <w:p w14:paraId="0CF99757"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Scenario 2a: HO to an initial BWP with CD-SSB but RACH on RedCap specific BWP associated with CD-SSB </w:t>
            </w:r>
          </w:p>
          <w:p w14:paraId="5E2F9FDF"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Scenario 3: HO to an initial BWP with CD-SSB but RACH on RedCap specific BWP with no SSB</w:t>
            </w:r>
          </w:p>
          <w:p w14:paraId="641521D9" w14:textId="77777777" w:rsidR="0045782E" w:rsidRPr="007E2DE8" w:rsidRDefault="0045782E" w:rsidP="001F7CDE">
            <w:pPr>
              <w:rPr>
                <w:b/>
                <w:color w:val="000000" w:themeColor="text1"/>
                <w:u w:val="single"/>
                <w:lang w:val="en-US" w:eastAsia="ko-KR"/>
              </w:rPr>
            </w:pPr>
          </w:p>
          <w:p w14:paraId="37441A69" w14:textId="7610012F" w:rsidR="00574C90" w:rsidRDefault="0045782E" w:rsidP="00574C90">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Reuse legacy HO requirements for handover to RedCap [first active] BWP with NCD-SSB except </w:t>
            </w:r>
            <w:proofErr w:type="spellStart"/>
            <w:r w:rsidRPr="007E2DE8">
              <w:rPr>
                <w:rFonts w:ascii="Times New Roman" w:eastAsia="MS Mincho" w:hAnsi="Times New Roman"/>
                <w:color w:val="000000" w:themeColor="text1"/>
                <w:sz w:val="20"/>
                <w:szCs w:val="20"/>
              </w:rPr>
              <w:t>Tsearch</w:t>
            </w:r>
            <w:proofErr w:type="spellEnd"/>
            <w:r w:rsidRPr="007E2DE8">
              <w:rPr>
                <w:rFonts w:ascii="Times New Roman" w:eastAsia="MS Mincho" w:hAnsi="Times New Roman"/>
                <w:color w:val="000000" w:themeColor="text1"/>
                <w:sz w:val="20"/>
                <w:szCs w:val="20"/>
              </w:rPr>
              <w:t xml:space="preserve"> relaxation from 1 Rx reception. RAN4 assume that the RACH occasion is configured with the [first active] BWP</w:t>
            </w:r>
          </w:p>
          <w:p w14:paraId="2B32D5DB" w14:textId="77777777" w:rsidR="00574C90" w:rsidRPr="00574C90" w:rsidRDefault="00574C90" w:rsidP="00574C90">
            <w:pPr>
              <w:pStyle w:val="ListParagraph"/>
              <w:ind w:left="800"/>
              <w:rPr>
                <w:rFonts w:ascii="Times New Roman" w:eastAsia="MS Mincho" w:hAnsi="Times New Roman"/>
                <w:color w:val="000000" w:themeColor="text1"/>
                <w:sz w:val="20"/>
                <w:szCs w:val="20"/>
              </w:rPr>
            </w:pPr>
          </w:p>
          <w:p w14:paraId="083B311A"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Requirements for HO to an initial BWP with CD-SSB but RACH on RedCap specific BWP associated with NCD-SSB (Scenario 2)</w:t>
            </w:r>
          </w:p>
          <w:p w14:paraId="61D76937"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The scenario is precluded.</w:t>
            </w:r>
          </w:p>
          <w:p w14:paraId="1FEC5AB8" w14:textId="77777777" w:rsidR="0045782E" w:rsidRPr="007E2DE8" w:rsidRDefault="0045782E" w:rsidP="001F7CDE">
            <w:pPr>
              <w:rPr>
                <w:b/>
                <w:color w:val="000000" w:themeColor="text1"/>
                <w:u w:val="single"/>
                <w:lang w:val="en-US" w:eastAsia="ko-KR"/>
              </w:rPr>
            </w:pPr>
          </w:p>
          <w:p w14:paraId="4961025C"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Requirements for HO to an initial BWP with CD-SSB but RACH on RedCap specific BWP associated with CD-SSB (Scenario 2a)</w:t>
            </w:r>
          </w:p>
          <w:p w14:paraId="29A46222"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The scenario is precluded.</w:t>
            </w:r>
          </w:p>
          <w:p w14:paraId="22557C9C" w14:textId="77777777" w:rsidR="0045782E" w:rsidRPr="007E2DE8" w:rsidRDefault="0045782E" w:rsidP="001F7CDE">
            <w:pPr>
              <w:rPr>
                <w:b/>
                <w:color w:val="000000" w:themeColor="text1"/>
                <w:u w:val="single"/>
                <w:lang w:val="en-US" w:eastAsia="ko-KR"/>
              </w:rPr>
            </w:pPr>
          </w:p>
          <w:p w14:paraId="449A205F"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Requirements for HO to an initial BWP with CD-SSB but RACH on RedCap specific BWP with no SSB (Scenario 3)</w:t>
            </w:r>
          </w:p>
          <w:p w14:paraId="67D8C316"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The scenario is precluded.</w:t>
            </w:r>
          </w:p>
          <w:p w14:paraId="01C11663" w14:textId="77777777" w:rsidR="0045782E" w:rsidRPr="007E2DE8" w:rsidRDefault="0045782E" w:rsidP="001F7CDE">
            <w:pPr>
              <w:rPr>
                <w:b/>
                <w:color w:val="000000" w:themeColor="text1"/>
                <w:u w:val="single"/>
                <w:lang w:val="en-US" w:eastAsia="ko-KR"/>
              </w:rPr>
            </w:pPr>
          </w:p>
          <w:p w14:paraId="67847CF3"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Additional BWP switching delay (</w:t>
            </w:r>
            <w:r w:rsidRPr="007E2DE8">
              <w:rPr>
                <w:rFonts w:eastAsia="DengXian"/>
                <w:b/>
                <w:bCs/>
                <w:color w:val="000000" w:themeColor="text1"/>
                <w:u w:val="single"/>
                <w:lang w:val="en-US" w:eastAsia="ko-KR"/>
              </w:rPr>
              <w:t>T</w:t>
            </w:r>
            <w:r w:rsidRPr="007E2DE8">
              <w:rPr>
                <w:rFonts w:eastAsia="DengXian"/>
                <w:b/>
                <w:bCs/>
                <w:color w:val="000000" w:themeColor="text1"/>
                <w:u w:val="single"/>
                <w:vertAlign w:val="subscript"/>
                <w:lang w:val="en-US" w:eastAsia="ko-KR"/>
              </w:rPr>
              <w:t>BWP-switching-delay</w:t>
            </w:r>
            <w:r w:rsidRPr="007E2DE8">
              <w:rPr>
                <w:b/>
                <w:color w:val="000000" w:themeColor="text1"/>
                <w:u w:val="single"/>
                <w:lang w:val="en-US" w:eastAsia="ko-KR"/>
              </w:rPr>
              <w:t>) in requirements</w:t>
            </w:r>
          </w:p>
          <w:p w14:paraId="60BA5DD4" w14:textId="77777777" w:rsidR="0045782E" w:rsidRPr="007E2DE8" w:rsidRDefault="0045782E" w:rsidP="001F7CDE">
            <w:pPr>
              <w:rPr>
                <w:rFonts w:eastAsia="MS Mincho"/>
                <w:color w:val="000000" w:themeColor="text1"/>
              </w:rPr>
            </w:pPr>
            <w:r w:rsidRPr="007E2DE8">
              <w:rPr>
                <w:rFonts w:eastAsia="MS Mincho"/>
                <w:color w:val="000000" w:themeColor="text1"/>
              </w:rPr>
              <w:t xml:space="preserve">The scenario is precluded. </w:t>
            </w:r>
            <w:r w:rsidRPr="007E2DE8">
              <w:rPr>
                <w:color w:val="000000" w:themeColor="text1"/>
              </w:rPr>
              <w:t>No need to further discussion.</w:t>
            </w:r>
          </w:p>
          <w:p w14:paraId="68AE7FE8" w14:textId="77777777" w:rsidR="0045782E" w:rsidRPr="007E2DE8" w:rsidRDefault="0045782E" w:rsidP="001F7CDE">
            <w:pPr>
              <w:rPr>
                <w:rFonts w:eastAsia="Yu Mincho"/>
                <w:b/>
                <w:color w:val="000000" w:themeColor="text1"/>
                <w:u w:val="single"/>
                <w:lang w:val="en-US" w:eastAsia="ko-KR"/>
              </w:rPr>
            </w:pPr>
          </w:p>
          <w:p w14:paraId="096DC4B8" w14:textId="77777777" w:rsidR="0045782E" w:rsidRPr="007E2DE8" w:rsidRDefault="0045782E" w:rsidP="001F7CDE">
            <w:pPr>
              <w:spacing w:after="120"/>
              <w:rPr>
                <w:b/>
                <w:color w:val="000000" w:themeColor="text1"/>
                <w:u w:val="single"/>
                <w:lang w:val="en-US" w:eastAsia="ko-KR"/>
              </w:rPr>
            </w:pPr>
            <w:r w:rsidRPr="007E2DE8">
              <w:rPr>
                <w:b/>
                <w:bCs/>
                <w:color w:val="000000" w:themeColor="text1"/>
                <w:u w:val="single"/>
                <w:lang w:val="en-US" w:eastAsia="ko-KR"/>
              </w:rPr>
              <w:t>T/F tracking delay(T</w:t>
            </w:r>
            <w:r w:rsidRPr="007E2DE8">
              <w:rPr>
                <w:b/>
                <w:bCs/>
                <w:color w:val="000000" w:themeColor="text1"/>
                <w:u w:val="single"/>
                <w:vertAlign w:val="subscript"/>
                <w:lang w:val="en-US" w:eastAsia="ko-KR"/>
              </w:rPr>
              <w:t>∆</w:t>
            </w:r>
            <w:r w:rsidRPr="007E2DE8">
              <w:rPr>
                <w:b/>
                <w:bCs/>
                <w:color w:val="000000" w:themeColor="text1"/>
                <w:u w:val="single"/>
                <w:lang w:val="en-US" w:eastAsia="ko-KR"/>
              </w:rPr>
              <w:t>)</w:t>
            </w:r>
            <w:r w:rsidRPr="007E2DE8">
              <w:rPr>
                <w:b/>
                <w:color w:val="000000" w:themeColor="text1"/>
                <w:u w:val="single"/>
                <w:lang w:val="en-US" w:eastAsia="ko-KR"/>
              </w:rPr>
              <w:t xml:space="preserve"> in requirements</w:t>
            </w:r>
          </w:p>
          <w:p w14:paraId="53208DBA" w14:textId="77777777" w:rsidR="0045782E" w:rsidRPr="007E2DE8" w:rsidRDefault="0045782E" w:rsidP="001F7CDE">
            <w:pPr>
              <w:rPr>
                <w:rFonts w:eastAsia="MS Mincho"/>
                <w:color w:val="000000" w:themeColor="text1"/>
              </w:rPr>
            </w:pPr>
            <w:r w:rsidRPr="007E2DE8">
              <w:rPr>
                <w:rFonts w:eastAsia="MS Mincho"/>
                <w:color w:val="000000" w:themeColor="text1"/>
              </w:rPr>
              <w:t xml:space="preserve">The scenario is precluded. </w:t>
            </w:r>
            <w:r w:rsidRPr="007E2DE8">
              <w:rPr>
                <w:color w:val="000000" w:themeColor="text1"/>
              </w:rPr>
              <w:t>No need to further discussion.</w:t>
            </w:r>
          </w:p>
          <w:p w14:paraId="22E9EBF8" w14:textId="77777777" w:rsidR="0045782E" w:rsidRPr="007E2DE8" w:rsidRDefault="0045782E" w:rsidP="001F7CDE">
            <w:pPr>
              <w:spacing w:after="120"/>
              <w:rPr>
                <w:b/>
                <w:color w:val="000000" w:themeColor="text1"/>
                <w:u w:val="single"/>
                <w:lang w:eastAsia="ko-KR"/>
              </w:rPr>
            </w:pPr>
          </w:p>
          <w:p w14:paraId="030E42F1"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lastRenderedPageBreak/>
              <w:t>Requirements for HO to a BWP which has different SSB with the one used for measurement (Scenario 4)</w:t>
            </w:r>
          </w:p>
          <w:p w14:paraId="552AD3B8" w14:textId="77777777" w:rsidR="0045782E" w:rsidRPr="007E2DE8" w:rsidRDefault="0045782E" w:rsidP="001F7CDE">
            <w:pPr>
              <w:rPr>
                <w:b/>
                <w:color w:val="000000" w:themeColor="text1"/>
                <w:u w:val="single"/>
                <w:lang w:val="en-US" w:eastAsia="ko-KR"/>
              </w:rPr>
            </w:pPr>
            <w:r w:rsidRPr="007E2DE8">
              <w:rPr>
                <w:color w:val="000000" w:themeColor="text1"/>
                <w:lang w:val="en-US"/>
              </w:rPr>
              <w:t xml:space="preserve">Do not introduce HO requirements depending on the separation </w:t>
            </w:r>
            <w:r w:rsidRPr="007E2DE8">
              <w:rPr>
                <w:rFonts w:eastAsia="Yu Mincho"/>
                <w:bCs/>
                <w:color w:val="000000" w:themeColor="text1"/>
                <w:lang w:val="en-US" w:eastAsia="ko-KR"/>
              </w:rPr>
              <w:t>between initial BWP and RedCap BWPs or power difference between NCD-SSB and CD-SSB.</w:t>
            </w:r>
          </w:p>
          <w:p w14:paraId="67090E37" w14:textId="77777777" w:rsidR="0045782E" w:rsidRPr="007E2DE8" w:rsidRDefault="0045782E" w:rsidP="001F7CDE">
            <w:pPr>
              <w:rPr>
                <w:b/>
                <w:color w:val="000000" w:themeColor="text1"/>
                <w:u w:val="single"/>
                <w:lang w:val="en-US" w:eastAsia="ko-KR"/>
              </w:rPr>
            </w:pPr>
          </w:p>
          <w:p w14:paraId="617332B0"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RRC reestablishment on a BWP with NCD-SSB </w:t>
            </w:r>
          </w:p>
          <w:p w14:paraId="1B6C7A8F" w14:textId="77777777" w:rsidR="0045782E" w:rsidRPr="007E2DE8" w:rsidRDefault="0045782E" w:rsidP="001F7CDE">
            <w:pPr>
              <w:spacing w:after="120"/>
              <w:rPr>
                <w:color w:val="000000" w:themeColor="text1"/>
              </w:rPr>
            </w:pPr>
            <w:r w:rsidRPr="007E2DE8">
              <w:rPr>
                <w:color w:val="000000" w:themeColor="text1"/>
              </w:rPr>
              <w:t>No need to further discussion the scenario.</w:t>
            </w:r>
          </w:p>
          <w:p w14:paraId="2BA673A7" w14:textId="77777777" w:rsidR="0045782E" w:rsidRPr="007E2DE8" w:rsidRDefault="0045782E" w:rsidP="001F7CDE">
            <w:pPr>
              <w:spacing w:after="120"/>
              <w:rPr>
                <w:b/>
                <w:color w:val="000000" w:themeColor="text1"/>
                <w:u w:val="single"/>
                <w:lang w:val="en-US" w:eastAsia="ko-KR"/>
              </w:rPr>
            </w:pPr>
            <w:r w:rsidRPr="007E2DE8">
              <w:rPr>
                <w:b/>
                <w:color w:val="000000" w:themeColor="text1"/>
                <w:u w:val="single"/>
                <w:lang w:val="en-US" w:eastAsia="ko-KR"/>
              </w:rPr>
              <w:t>RRC connection release with redirection on a BWP with NCD-SSB</w:t>
            </w:r>
          </w:p>
          <w:p w14:paraId="2BAF8DE2" w14:textId="77777777" w:rsidR="0045782E" w:rsidRPr="007E2DE8" w:rsidRDefault="0045782E" w:rsidP="001F7CDE">
            <w:pPr>
              <w:spacing w:after="120"/>
              <w:rPr>
                <w:color w:val="000000" w:themeColor="text1"/>
              </w:rPr>
            </w:pPr>
            <w:r w:rsidRPr="007E2DE8">
              <w:rPr>
                <w:color w:val="000000" w:themeColor="text1"/>
              </w:rPr>
              <w:t>No need to further discussion the scenario.</w:t>
            </w:r>
          </w:p>
          <w:p w14:paraId="08E2E422" w14:textId="77777777" w:rsidR="0045782E" w:rsidRPr="007E2DE8" w:rsidRDefault="0045782E" w:rsidP="001F7CDE">
            <w:pPr>
              <w:rPr>
                <w:b/>
                <w:color w:val="000000" w:themeColor="text1"/>
                <w:u w:val="single"/>
                <w:lang w:eastAsia="ko-KR"/>
              </w:rPr>
            </w:pPr>
          </w:p>
          <w:p w14:paraId="03569557"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Whether SSB </w:t>
            </w:r>
            <w:proofErr w:type="gramStart"/>
            <w:r w:rsidRPr="007E2DE8">
              <w:rPr>
                <w:b/>
                <w:color w:val="000000" w:themeColor="text1"/>
                <w:u w:val="single"/>
                <w:lang w:val="en-US" w:eastAsia="ko-KR"/>
              </w:rPr>
              <w:t>has to</w:t>
            </w:r>
            <w:proofErr w:type="gramEnd"/>
            <w:r w:rsidRPr="007E2DE8">
              <w:rPr>
                <w:b/>
                <w:color w:val="000000" w:themeColor="text1"/>
                <w:u w:val="single"/>
                <w:lang w:val="en-US" w:eastAsia="ko-KR"/>
              </w:rPr>
              <w:t xml:space="preserve"> be in UE active BWP for meeting the UE transmit timing requirements</w:t>
            </w:r>
          </w:p>
          <w:p w14:paraId="2BABEBCB" w14:textId="77777777" w:rsidR="0045782E" w:rsidRPr="007E2DE8" w:rsidRDefault="0045782E" w:rsidP="001F7CDE">
            <w:pPr>
              <w:rPr>
                <w:color w:val="000000" w:themeColor="text1"/>
                <w:lang w:eastAsia="ko-KR"/>
              </w:rPr>
            </w:pPr>
            <w:r w:rsidRPr="007E2DE8">
              <w:rPr>
                <w:color w:val="000000" w:themeColor="text1"/>
              </w:rPr>
              <w:t xml:space="preserve">For core requirement, Redcap UE should meet the existing </w:t>
            </w:r>
            <w:proofErr w:type="spellStart"/>
            <w:r w:rsidRPr="007E2DE8">
              <w:rPr>
                <w:color w:val="000000" w:themeColor="text1"/>
              </w:rPr>
              <w:t>Te</w:t>
            </w:r>
            <w:proofErr w:type="spellEnd"/>
            <w:r w:rsidRPr="007E2DE8">
              <w:rPr>
                <w:color w:val="000000" w:themeColor="text1"/>
              </w:rPr>
              <w:t xml:space="preserve"> and </w:t>
            </w:r>
            <w:proofErr w:type="spellStart"/>
            <w:r w:rsidRPr="007E2DE8">
              <w:rPr>
                <w:color w:val="000000" w:themeColor="text1"/>
              </w:rPr>
              <w:t>Tq</w:t>
            </w:r>
            <w:proofErr w:type="spellEnd"/>
            <w:r w:rsidRPr="007E2DE8">
              <w:rPr>
                <w:color w:val="000000" w:themeColor="text1"/>
              </w:rPr>
              <w:t xml:space="preserve"> requirements provided that the SSB is available at the UE at least once every 160 ms on the following conditions that</w:t>
            </w:r>
          </w:p>
          <w:p w14:paraId="7D81A5A1"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The SSB should be within active BWP, or</w:t>
            </w:r>
          </w:p>
          <w:p w14:paraId="71BC1E5A"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The SSB is not within active BWP, and the gap is configured</w:t>
            </w:r>
          </w:p>
          <w:p w14:paraId="58E54F1E"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Capture the condition in the section for RedCap timing of the specification</w:t>
            </w:r>
          </w:p>
          <w:p w14:paraId="70190571" w14:textId="77777777" w:rsidR="0045782E" w:rsidRPr="007E2DE8" w:rsidRDefault="0045782E" w:rsidP="001F7CDE">
            <w:pPr>
              <w:rPr>
                <w:b/>
                <w:color w:val="000000" w:themeColor="text1"/>
                <w:u w:val="single"/>
                <w:lang w:eastAsia="ko-KR"/>
              </w:rPr>
            </w:pPr>
          </w:p>
          <w:p w14:paraId="0AF2AE33"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Updated definition of reference point for UE </w:t>
            </w:r>
            <w:proofErr w:type="gramStart"/>
            <w:r w:rsidRPr="007E2DE8">
              <w:rPr>
                <w:b/>
                <w:color w:val="000000" w:themeColor="text1"/>
                <w:u w:val="single"/>
                <w:lang w:val="en-US" w:eastAsia="ko-KR"/>
              </w:rPr>
              <w:t>transmit</w:t>
            </w:r>
            <w:proofErr w:type="gramEnd"/>
            <w:r w:rsidRPr="007E2DE8">
              <w:rPr>
                <w:b/>
                <w:color w:val="000000" w:themeColor="text1"/>
                <w:u w:val="single"/>
                <w:lang w:val="en-US" w:eastAsia="ko-KR"/>
              </w:rPr>
              <w:t xml:space="preserve"> timing requirements</w:t>
            </w:r>
          </w:p>
          <w:p w14:paraId="1B118E9B" w14:textId="77777777" w:rsidR="0045782E" w:rsidRPr="007E2DE8" w:rsidRDefault="0045782E" w:rsidP="001F7CDE">
            <w:pPr>
              <w:spacing w:before="120"/>
              <w:rPr>
                <w:color w:val="000000" w:themeColor="text1"/>
                <w:lang w:val="en-US"/>
              </w:rPr>
            </w:pPr>
            <w:r w:rsidRPr="007E2DE8">
              <w:rPr>
                <w:color w:val="000000" w:themeColor="text1"/>
                <w:lang w:val="en-US"/>
              </w:rPr>
              <w:t xml:space="preserve">Use the following reference point definition as in 38.133 v17.5.0 for Redcap UE timing: </w:t>
            </w:r>
          </w:p>
          <w:p w14:paraId="0B988D01"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The downlink timing is defined as the time when the first path (in time) of the corresponding downlink frame used by the UE to determine downlink timing is received from the reference cell at the UE antenna.</w:t>
            </w:r>
          </w:p>
          <w:p w14:paraId="766617C8" w14:textId="77777777" w:rsidR="0045782E" w:rsidRPr="007E2DE8" w:rsidRDefault="0045782E" w:rsidP="001F7CDE">
            <w:pPr>
              <w:rPr>
                <w:rFonts w:eastAsia="SimSun"/>
                <w:color w:val="000000" w:themeColor="text1"/>
              </w:rPr>
            </w:pPr>
            <w:r w:rsidRPr="007E2DE8">
              <w:rPr>
                <w:rFonts w:eastAsia="SimSun"/>
                <w:color w:val="000000" w:themeColor="text1"/>
              </w:rPr>
              <w:t>BFD</w:t>
            </w:r>
          </w:p>
          <w:p w14:paraId="45AB4B3E" w14:textId="77777777" w:rsidR="0045782E" w:rsidRPr="007E2DE8" w:rsidRDefault="0045782E" w:rsidP="001F7CDE">
            <w:pPr>
              <w:rPr>
                <w:color w:val="000000" w:themeColor="text1"/>
              </w:rPr>
            </w:pPr>
            <w:r w:rsidRPr="007E2DE8">
              <w:rPr>
                <w:rFonts w:eastAsia="SimSun"/>
                <w:color w:val="000000" w:themeColor="text1"/>
                <w:lang w:val="en-US"/>
              </w:rPr>
              <w:t>BFD e</w:t>
            </w:r>
            <w:r w:rsidRPr="007E2DE8">
              <w:rPr>
                <w:color w:val="000000" w:themeColor="text1"/>
              </w:rPr>
              <w:t>valuation period is extended by a factor of 2 for 1 Rx UE compared to 2 Rx UE.</w:t>
            </w:r>
          </w:p>
          <w:p w14:paraId="57725F77" w14:textId="77777777" w:rsidR="0045782E" w:rsidRPr="007E2DE8" w:rsidRDefault="0045782E" w:rsidP="001F7CDE">
            <w:pPr>
              <w:rPr>
                <w:b/>
                <w:color w:val="000000" w:themeColor="text1"/>
                <w:u w:val="single"/>
                <w:lang w:eastAsia="ko-KR"/>
              </w:rPr>
            </w:pPr>
          </w:p>
          <w:p w14:paraId="59C53F2E" w14:textId="77777777" w:rsidR="0045782E" w:rsidRPr="007E2DE8" w:rsidRDefault="0045782E" w:rsidP="001F7CDE">
            <w:pPr>
              <w:rPr>
                <w:rFonts w:eastAsia="SimSun"/>
                <w:color w:val="000000" w:themeColor="text1"/>
                <w:lang w:val="en-US"/>
              </w:rPr>
            </w:pPr>
            <w:r w:rsidRPr="007E2DE8">
              <w:rPr>
                <w:rFonts w:eastAsia="SimSun"/>
                <w:color w:val="000000" w:themeColor="text1"/>
                <w:lang w:val="en-US"/>
              </w:rPr>
              <w:t>CBD including L1-RSRP measurements</w:t>
            </w:r>
          </w:p>
          <w:p w14:paraId="7F15B793"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Whether relaxed L1-RSRP requirements applies to both intra- and inter-frequency</w:t>
            </w:r>
          </w:p>
          <w:p w14:paraId="7F3089DF" w14:textId="77777777" w:rsidR="0045782E" w:rsidRPr="007E2DE8" w:rsidRDefault="0045782E" w:rsidP="001F7CDE">
            <w:pPr>
              <w:rPr>
                <w:color w:val="000000" w:themeColor="text1"/>
                <w:lang w:val="en-US" w:eastAsia="ko-KR"/>
              </w:rPr>
            </w:pPr>
            <w:r w:rsidRPr="007E2DE8">
              <w:rPr>
                <w:color w:val="000000" w:themeColor="text1"/>
                <w:lang w:val="en-US" w:eastAsia="ko-KR"/>
              </w:rPr>
              <w:t>No further discussions needed as relaxed L1-RSRP applies only to intra-frequency measurements.</w:t>
            </w:r>
          </w:p>
          <w:p w14:paraId="04261971"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SSB-based L1-RSRP measurements: absolute accuracy with measurement restriction in FR1</w:t>
            </w:r>
          </w:p>
          <w:p w14:paraId="44AAA70B" w14:textId="77777777" w:rsidR="0045782E" w:rsidRPr="007E2DE8" w:rsidRDefault="0045782E" w:rsidP="001F7CDE">
            <w:pPr>
              <w:spacing w:after="120"/>
              <w:rPr>
                <w:color w:val="000000" w:themeColor="text1"/>
                <w:lang w:val="en-US"/>
              </w:rPr>
            </w:pPr>
            <w:r w:rsidRPr="007E2DE8">
              <w:rPr>
                <w:color w:val="000000" w:themeColor="text1"/>
                <w:lang w:val="en-US"/>
              </w:rPr>
              <w:t>Relax the current absolute L1-RSRP accuracy by 3 dB</w:t>
            </w:r>
            <w:r w:rsidRPr="007E2DE8">
              <w:rPr>
                <w:bCs/>
                <w:color w:val="000000" w:themeColor="text1"/>
                <w:lang w:val="en-US"/>
              </w:rPr>
              <w:t xml:space="preserve"> when 1Rx is used compared with the legacy UE</w:t>
            </w:r>
            <w:r w:rsidRPr="007E2DE8">
              <w:rPr>
                <w:color w:val="000000" w:themeColor="text1"/>
                <w:lang w:val="en-US"/>
              </w:rPr>
              <w:t xml:space="preserve">.  </w:t>
            </w:r>
          </w:p>
          <w:p w14:paraId="61D7242A"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SSB-based L1-RSRP measurements: relative accuracy with measurement restriction in FR1</w:t>
            </w:r>
          </w:p>
          <w:p w14:paraId="159350ED" w14:textId="77777777" w:rsidR="0045782E" w:rsidRPr="007E2DE8" w:rsidRDefault="0045782E" w:rsidP="001F7CDE">
            <w:pPr>
              <w:spacing w:after="120"/>
              <w:rPr>
                <w:rFonts w:eastAsia="SimSun"/>
                <w:color w:val="000000" w:themeColor="text1"/>
                <w:lang w:val="en-US" w:eastAsia="zh-CN"/>
              </w:rPr>
            </w:pPr>
            <w:r w:rsidRPr="007E2DE8">
              <w:rPr>
                <w:color w:val="000000" w:themeColor="text1"/>
                <w:lang w:val="en-US"/>
              </w:rPr>
              <w:t>Relax the relative L1-RSRP accuracy by 3dB</w:t>
            </w:r>
          </w:p>
          <w:p w14:paraId="4F945CA1"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CSI-RS based L1-RSRP measurements: absolute accuracy with measurement restriction in FR1</w:t>
            </w:r>
          </w:p>
          <w:p w14:paraId="09B25FBD" w14:textId="77777777" w:rsidR="0045782E" w:rsidRPr="007E2DE8" w:rsidRDefault="0045782E" w:rsidP="001F7CDE">
            <w:pPr>
              <w:spacing w:after="120"/>
              <w:rPr>
                <w:rFonts w:eastAsia="SimSun"/>
                <w:color w:val="000000" w:themeColor="text1"/>
                <w:lang w:val="en-US" w:eastAsia="zh-CN"/>
              </w:rPr>
            </w:pPr>
            <w:r w:rsidRPr="007E2DE8">
              <w:rPr>
                <w:color w:val="000000" w:themeColor="text1"/>
                <w:lang w:val="en-US"/>
              </w:rPr>
              <w:t>Relax by 3 dB when 1Rx is used compared with the legacy UE.</w:t>
            </w:r>
          </w:p>
          <w:p w14:paraId="1B0F8192"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CSI-RS based L1-RSRP measurements: relative accuracy with measurement restriction in FR1</w:t>
            </w:r>
          </w:p>
          <w:p w14:paraId="3CEA8273" w14:textId="77777777" w:rsidR="0045782E" w:rsidRPr="007E2DE8" w:rsidRDefault="0045782E" w:rsidP="001F7CDE">
            <w:pPr>
              <w:spacing w:after="120"/>
              <w:rPr>
                <w:rFonts w:eastAsia="SimSun"/>
                <w:color w:val="000000" w:themeColor="text1"/>
                <w:lang w:val="en-US" w:eastAsia="zh-CN"/>
              </w:rPr>
            </w:pPr>
            <w:r w:rsidRPr="007E2DE8">
              <w:rPr>
                <w:color w:val="000000" w:themeColor="text1"/>
                <w:lang w:val="en-US"/>
              </w:rPr>
              <w:t>Relax the relative L1-RSRP accuracy by 3dB</w:t>
            </w:r>
          </w:p>
          <w:p w14:paraId="0B9B4967"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Whether to introduce new UE capability to indicate support of new BWP switching delay when only center-frequency is changed </w:t>
            </w:r>
          </w:p>
          <w:p w14:paraId="5F5B9CCE" w14:textId="77777777" w:rsidR="0045782E" w:rsidRPr="007E2DE8" w:rsidRDefault="0045782E" w:rsidP="001F7CDE">
            <w:pPr>
              <w:rPr>
                <w:color w:val="000000" w:themeColor="text1"/>
              </w:rPr>
            </w:pPr>
            <w:r w:rsidRPr="007E2DE8">
              <w:rPr>
                <w:color w:val="000000" w:themeColor="text1"/>
              </w:rPr>
              <w:t>No consensus to introduce new UE capability to indicate</w:t>
            </w:r>
            <w:r w:rsidRPr="007E2DE8">
              <w:rPr>
                <w:color w:val="000000" w:themeColor="text1"/>
                <w:lang w:eastAsia="ko-KR"/>
              </w:rPr>
              <w:t xml:space="preserve"> the support of new BWP switching delay when only </w:t>
            </w:r>
            <w:proofErr w:type="spellStart"/>
            <w:r w:rsidRPr="007E2DE8">
              <w:rPr>
                <w:color w:val="000000" w:themeColor="text1"/>
                <w:lang w:eastAsia="ko-KR"/>
              </w:rPr>
              <w:t>center</w:t>
            </w:r>
            <w:proofErr w:type="spellEnd"/>
            <w:r w:rsidRPr="007E2DE8">
              <w:rPr>
                <w:color w:val="000000" w:themeColor="text1"/>
                <w:lang w:eastAsia="ko-KR"/>
              </w:rPr>
              <w:t>-frequency is changed.</w:t>
            </w:r>
            <w:r w:rsidRPr="007E2DE8">
              <w:rPr>
                <w:color w:val="000000" w:themeColor="text1"/>
              </w:rPr>
              <w:t xml:space="preserve"> </w:t>
            </w:r>
          </w:p>
          <w:p w14:paraId="589B6101"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Whether to define BWP switching delay when only center-frequency is changed in Rel-17 </w:t>
            </w:r>
          </w:p>
          <w:p w14:paraId="5BE538DB" w14:textId="77777777" w:rsidR="0045782E" w:rsidRPr="007E2DE8" w:rsidRDefault="0045782E" w:rsidP="001F7CDE">
            <w:pPr>
              <w:rPr>
                <w:color w:val="000000" w:themeColor="text1"/>
              </w:rPr>
            </w:pPr>
            <w:r w:rsidRPr="007E2DE8">
              <w:rPr>
                <w:bCs/>
                <w:color w:val="000000" w:themeColor="text1"/>
                <w:lang w:eastAsia="ko-KR"/>
              </w:rPr>
              <w:t xml:space="preserve">No consensus to define BWP switching delay when only </w:t>
            </w:r>
            <w:proofErr w:type="spellStart"/>
            <w:r w:rsidRPr="007E2DE8">
              <w:rPr>
                <w:bCs/>
                <w:color w:val="000000" w:themeColor="text1"/>
                <w:lang w:eastAsia="ko-KR"/>
              </w:rPr>
              <w:t>center</w:t>
            </w:r>
            <w:proofErr w:type="spellEnd"/>
            <w:r w:rsidRPr="007E2DE8">
              <w:rPr>
                <w:bCs/>
                <w:color w:val="000000" w:themeColor="text1"/>
                <w:lang w:eastAsia="ko-KR"/>
              </w:rPr>
              <w:t>-frequency is changed in Rel-17 for RedCap.</w:t>
            </w:r>
            <w:r w:rsidRPr="007E2DE8">
              <w:rPr>
                <w:color w:val="000000" w:themeColor="text1"/>
              </w:rPr>
              <w:t xml:space="preserve"> </w:t>
            </w:r>
          </w:p>
          <w:p w14:paraId="03C30D11"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If new BWP switching delay when only center-frequency is changed is introduced, how to express those: </w:t>
            </w:r>
          </w:p>
          <w:p w14:paraId="6CD9010B" w14:textId="77777777" w:rsidR="0045782E" w:rsidRPr="007E2DE8" w:rsidRDefault="0045782E" w:rsidP="001F7CDE">
            <w:pPr>
              <w:rPr>
                <w:color w:val="000000" w:themeColor="text1"/>
              </w:rPr>
            </w:pPr>
            <w:r w:rsidRPr="007E2DE8">
              <w:rPr>
                <w:bCs/>
                <w:color w:val="000000" w:themeColor="text1"/>
                <w:lang w:eastAsia="ko-KR"/>
              </w:rPr>
              <w:lastRenderedPageBreak/>
              <w:t xml:space="preserve">No consensus to define BWP switching delay when only </w:t>
            </w:r>
            <w:proofErr w:type="spellStart"/>
            <w:r w:rsidRPr="007E2DE8">
              <w:rPr>
                <w:bCs/>
                <w:color w:val="000000" w:themeColor="text1"/>
                <w:lang w:eastAsia="ko-KR"/>
              </w:rPr>
              <w:t>center</w:t>
            </w:r>
            <w:proofErr w:type="spellEnd"/>
            <w:r w:rsidRPr="007E2DE8">
              <w:rPr>
                <w:bCs/>
                <w:color w:val="000000" w:themeColor="text1"/>
                <w:lang w:eastAsia="ko-KR"/>
              </w:rPr>
              <w:t>-frequency is changed in Rel-17 for RedCap.</w:t>
            </w:r>
          </w:p>
          <w:p w14:paraId="5C09E1DB"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UL spatial relation switch delay </w:t>
            </w:r>
          </w:p>
          <w:p w14:paraId="022A66E7" w14:textId="77777777" w:rsidR="0045782E" w:rsidRPr="007E2DE8" w:rsidRDefault="0045782E" w:rsidP="001F7CDE">
            <w:pPr>
              <w:pStyle w:val="Caption"/>
              <w:rPr>
                <w:b w:val="0"/>
                <w:bCs/>
                <w:color w:val="000000" w:themeColor="text1"/>
                <w:sz w:val="20"/>
                <w:lang w:val="en-US"/>
              </w:rPr>
            </w:pPr>
            <w:r w:rsidRPr="007E2DE8">
              <w:rPr>
                <w:b w:val="0"/>
                <w:bCs/>
                <w:color w:val="000000" w:themeColor="text1"/>
                <w:sz w:val="20"/>
                <w:lang w:val="en-US"/>
              </w:rPr>
              <w:t>For UL spatial relation switching requirements, the legacy UL spatial relation switch requirements are reused with following updates:</w:t>
            </w:r>
          </w:p>
          <w:p w14:paraId="2FBA6550"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TL1-RSRP_Measurement_Period_SSB replaced to TL1-RSRP_Measurement_Period_SSB_RedCap</w:t>
            </w:r>
          </w:p>
          <w:p w14:paraId="1CCD8D27" w14:textId="711257B3" w:rsidR="0045782E"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TL1-RSRP_Measurement_Period_CSI-RS replaced to TL1-RSRP_Measurement_Period_CSI-RS_RedCap</w:t>
            </w:r>
          </w:p>
          <w:p w14:paraId="67BB6C0E" w14:textId="77777777" w:rsidR="00B75440" w:rsidRPr="00B75440" w:rsidRDefault="00B75440" w:rsidP="00B75440">
            <w:pPr>
              <w:rPr>
                <w:rFonts w:eastAsia="MS Mincho"/>
                <w:color w:val="000000" w:themeColor="text1"/>
              </w:rPr>
            </w:pPr>
          </w:p>
          <w:p w14:paraId="14ACC88B"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UL spatial relation switch for HD-FDD UE </w:t>
            </w:r>
          </w:p>
          <w:p w14:paraId="439638E3" w14:textId="7ECA7D6A" w:rsidR="0045782E"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For RedCap UE in HD-FDD mode, if a downlink reception overlaps with uplink transmission associated with the target spatial relation of the serving </w:t>
            </w:r>
            <w:proofErr w:type="gramStart"/>
            <w:r w:rsidRPr="007E2DE8">
              <w:rPr>
                <w:rFonts w:ascii="Times New Roman" w:eastAsia="MS Mincho" w:hAnsi="Times New Roman"/>
                <w:color w:val="000000" w:themeColor="text1"/>
                <w:sz w:val="20"/>
                <w:szCs w:val="20"/>
              </w:rPr>
              <w:t>cell</w:t>
            </w:r>
            <w:proofErr w:type="gramEnd"/>
            <w:r w:rsidRPr="007E2DE8">
              <w:rPr>
                <w:rFonts w:ascii="Times New Roman" w:eastAsia="MS Mincho" w:hAnsi="Times New Roman"/>
                <w:color w:val="000000" w:themeColor="text1"/>
                <w:sz w:val="20"/>
                <w:szCs w:val="20"/>
              </w:rPr>
              <w:t xml:space="preserve"> then the UE is allowed to postpone the uplink transmission.</w:t>
            </w:r>
          </w:p>
          <w:p w14:paraId="393A36A8" w14:textId="77777777" w:rsidR="00B75440" w:rsidRPr="00B75440" w:rsidRDefault="00B75440" w:rsidP="00B75440">
            <w:pPr>
              <w:rPr>
                <w:rFonts w:eastAsia="MS Mincho"/>
                <w:color w:val="000000" w:themeColor="text1"/>
              </w:rPr>
            </w:pPr>
          </w:p>
          <w:p w14:paraId="751145BC" w14:textId="77777777" w:rsidR="0045782E" w:rsidRPr="007E2DE8" w:rsidRDefault="0045782E" w:rsidP="001F7CDE">
            <w:pPr>
              <w:rPr>
                <w:b/>
                <w:color w:val="000000" w:themeColor="text1"/>
                <w:u w:val="single"/>
                <w:lang w:val="en-US"/>
              </w:rPr>
            </w:pPr>
            <w:r w:rsidRPr="007E2DE8">
              <w:rPr>
                <w:b/>
                <w:color w:val="000000" w:themeColor="text1"/>
                <w:u w:val="single"/>
                <w:lang w:val="en-US" w:eastAsia="ko-KR"/>
              </w:rPr>
              <w:t xml:space="preserve">Whether to support scenario: </w:t>
            </w:r>
            <w:proofErr w:type="spellStart"/>
            <w:r w:rsidRPr="007E2DE8">
              <w:rPr>
                <w:b/>
                <w:color w:val="000000" w:themeColor="text1"/>
                <w:u w:val="single"/>
                <w:lang w:val="en-US"/>
              </w:rPr>
              <w:t>neighbour</w:t>
            </w:r>
            <w:proofErr w:type="spellEnd"/>
            <w:r w:rsidRPr="007E2DE8">
              <w:rPr>
                <w:b/>
                <w:color w:val="000000" w:themeColor="text1"/>
                <w:u w:val="single"/>
                <w:lang w:val="en-US"/>
              </w:rPr>
              <w:t xml:space="preserve"> cells include NCD-SSB on the same frequency location as serving cell CD-SSB</w:t>
            </w:r>
          </w:p>
          <w:p w14:paraId="32AD455E" w14:textId="77777777" w:rsidR="0045782E" w:rsidRPr="007E2DE8" w:rsidRDefault="0045782E" w:rsidP="001F7CDE">
            <w:pPr>
              <w:rPr>
                <w:bCs/>
                <w:color w:val="000000" w:themeColor="text1"/>
                <w:lang w:val="en-US"/>
              </w:rPr>
            </w:pPr>
            <w:r w:rsidRPr="007E2DE8">
              <w:rPr>
                <w:bCs/>
                <w:color w:val="000000" w:themeColor="text1"/>
                <w:lang w:val="en-US" w:eastAsia="ko-KR"/>
              </w:rPr>
              <w:t>RAN4 to p</w:t>
            </w:r>
            <w:r w:rsidRPr="007E2DE8">
              <w:rPr>
                <w:bCs/>
                <w:color w:val="000000" w:themeColor="text1"/>
                <w:lang w:val="en-US"/>
              </w:rPr>
              <w:t xml:space="preserve">reclude following scenario in Rel-17 RedCap: </w:t>
            </w:r>
            <w:proofErr w:type="spellStart"/>
            <w:r w:rsidRPr="007E2DE8">
              <w:rPr>
                <w:bCs/>
                <w:color w:val="000000" w:themeColor="text1"/>
                <w:lang w:val="en-US"/>
              </w:rPr>
              <w:t>neighbour</w:t>
            </w:r>
            <w:proofErr w:type="spellEnd"/>
            <w:r w:rsidRPr="007E2DE8">
              <w:rPr>
                <w:bCs/>
                <w:color w:val="000000" w:themeColor="text1"/>
                <w:lang w:val="en-US"/>
              </w:rPr>
              <w:t xml:space="preserve"> cells include NCD-SSB on the same frequency location as serving cell CD-SSB.</w:t>
            </w:r>
          </w:p>
          <w:p w14:paraId="3C4AFB98"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Whether to define requirements for scenario B-2</w:t>
            </w:r>
          </w:p>
          <w:p w14:paraId="23A2C4E5" w14:textId="77777777" w:rsidR="0045782E" w:rsidRPr="007E2DE8" w:rsidRDefault="0045782E" w:rsidP="001F7CDE">
            <w:pPr>
              <w:spacing w:after="120"/>
              <w:rPr>
                <w:color w:val="000000" w:themeColor="text1"/>
                <w:lang w:val="en-US" w:eastAsia="zh-CN"/>
              </w:rPr>
            </w:pPr>
            <w:r w:rsidRPr="007E2DE8">
              <w:rPr>
                <w:color w:val="000000" w:themeColor="text1"/>
                <w:lang w:eastAsia="zh-CN"/>
              </w:rPr>
              <w:t>Case B-2 is supported if no additional requirements or minimum changes shall be introduced compared with other scenario.</w:t>
            </w:r>
          </w:p>
          <w:p w14:paraId="36685464" w14:textId="77777777" w:rsidR="0045782E" w:rsidRPr="007E2DE8" w:rsidRDefault="0045782E" w:rsidP="001F7CDE">
            <w:pPr>
              <w:rPr>
                <w:color w:val="000000" w:themeColor="text1"/>
                <w:lang w:val="en-US" w:eastAsia="ko-KR"/>
              </w:rPr>
            </w:pPr>
          </w:p>
          <w:p w14:paraId="5B7A59F1"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Reference SSB to decide measurement type (intra- or inter-frequency)</w:t>
            </w:r>
          </w:p>
          <w:p w14:paraId="7FD955AD" w14:textId="77777777" w:rsidR="0045782E" w:rsidRPr="007E2DE8" w:rsidRDefault="0045782E" w:rsidP="001F7CDE">
            <w:pPr>
              <w:rPr>
                <w:color w:val="000000" w:themeColor="text1"/>
              </w:rPr>
            </w:pPr>
            <w:r w:rsidRPr="007E2DE8">
              <w:rPr>
                <w:color w:val="000000" w:themeColor="text1"/>
              </w:rPr>
              <w:t>The issue can be closed based on the following RAN2’s latest agreements.</w:t>
            </w:r>
          </w:p>
          <w:p w14:paraId="4FB8D9F7" w14:textId="77777777" w:rsidR="0045782E" w:rsidRPr="007E2DE8" w:rsidRDefault="0045782E" w:rsidP="001F7CDE">
            <w:pPr>
              <w:rPr>
                <w:bCs/>
                <w:color w:val="000000" w:themeColor="text1"/>
                <w:lang w:val="en-US" w:eastAsia="ko-KR"/>
              </w:rPr>
            </w:pPr>
            <w:r w:rsidRPr="007E2DE8">
              <w:rPr>
                <w:bCs/>
                <w:color w:val="000000" w:themeColor="text1"/>
                <w:lang w:val="en-US" w:eastAsia="ko-KR"/>
              </w:rPr>
              <w:t xml:space="preserve">From RAN2 </w:t>
            </w:r>
            <w:proofErr w:type="spellStart"/>
            <w:r w:rsidRPr="007E2DE8">
              <w:rPr>
                <w:bCs/>
                <w:color w:val="000000" w:themeColor="text1"/>
                <w:lang w:val="en-US" w:eastAsia="ko-KR"/>
              </w:rPr>
              <w:t>signalling</w:t>
            </w:r>
            <w:proofErr w:type="spellEnd"/>
            <w:r w:rsidRPr="007E2DE8">
              <w:rPr>
                <w:bCs/>
                <w:color w:val="000000" w:themeColor="text1"/>
                <w:lang w:val="en-US" w:eastAsia="ko-KR"/>
              </w:rPr>
              <w:t xml:space="preserve"> point of view, </w:t>
            </w:r>
          </w:p>
          <w:p w14:paraId="018EA5FC"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a BWP-specific </w:t>
            </w:r>
            <w:proofErr w:type="spellStart"/>
            <w:r w:rsidRPr="007E2DE8">
              <w:rPr>
                <w:rFonts w:ascii="Times New Roman" w:eastAsia="MS Mincho" w:hAnsi="Times New Roman"/>
                <w:color w:val="000000" w:themeColor="text1"/>
                <w:sz w:val="20"/>
                <w:szCs w:val="20"/>
              </w:rPr>
              <w:t>servingCellMO</w:t>
            </w:r>
            <w:proofErr w:type="spellEnd"/>
            <w:r w:rsidRPr="007E2DE8">
              <w:rPr>
                <w:rFonts w:ascii="Times New Roman" w:eastAsia="MS Mincho" w:hAnsi="Times New Roman"/>
                <w:color w:val="000000" w:themeColor="text1"/>
                <w:sz w:val="20"/>
                <w:szCs w:val="20"/>
              </w:rPr>
              <w:t xml:space="preserve"> is defined under BWP-</w:t>
            </w:r>
            <w:proofErr w:type="spellStart"/>
            <w:r w:rsidRPr="007E2DE8">
              <w:rPr>
                <w:rFonts w:ascii="Times New Roman" w:eastAsia="MS Mincho" w:hAnsi="Times New Roman"/>
                <w:color w:val="000000" w:themeColor="text1"/>
                <w:sz w:val="20"/>
                <w:szCs w:val="20"/>
              </w:rPr>
              <w:t>DownlinkDedicated</w:t>
            </w:r>
            <w:proofErr w:type="spellEnd"/>
            <w:r w:rsidRPr="007E2DE8">
              <w:rPr>
                <w:rFonts w:ascii="Times New Roman" w:eastAsia="MS Mincho" w:hAnsi="Times New Roman"/>
                <w:color w:val="000000" w:themeColor="text1"/>
                <w:sz w:val="20"/>
                <w:szCs w:val="20"/>
              </w:rPr>
              <w:t xml:space="preserve">, the SSB defined in this </w:t>
            </w:r>
            <w:proofErr w:type="spellStart"/>
            <w:r w:rsidRPr="007E2DE8">
              <w:rPr>
                <w:rFonts w:ascii="Times New Roman" w:eastAsia="MS Mincho" w:hAnsi="Times New Roman"/>
                <w:color w:val="000000" w:themeColor="text1"/>
                <w:sz w:val="20"/>
                <w:szCs w:val="20"/>
              </w:rPr>
              <w:t>servingCellMO</w:t>
            </w:r>
            <w:proofErr w:type="spellEnd"/>
            <w:r w:rsidRPr="007E2DE8">
              <w:rPr>
                <w:rFonts w:ascii="Times New Roman" w:eastAsia="MS Mincho" w:hAnsi="Times New Roman"/>
                <w:color w:val="000000" w:themeColor="text1"/>
                <w:sz w:val="20"/>
                <w:szCs w:val="20"/>
              </w:rPr>
              <w:t xml:space="preserve"> is the reference SSB to be used for serving cell measurements when the UE is in this active </w:t>
            </w:r>
            <w:proofErr w:type="gramStart"/>
            <w:r w:rsidRPr="007E2DE8">
              <w:rPr>
                <w:rFonts w:ascii="Times New Roman" w:eastAsia="MS Mincho" w:hAnsi="Times New Roman"/>
                <w:color w:val="000000" w:themeColor="text1"/>
                <w:sz w:val="20"/>
                <w:szCs w:val="20"/>
              </w:rPr>
              <w:t>BWP;</w:t>
            </w:r>
            <w:proofErr w:type="gramEnd"/>
            <w:r w:rsidRPr="007E2DE8">
              <w:rPr>
                <w:rFonts w:ascii="Times New Roman" w:eastAsia="MS Mincho" w:hAnsi="Times New Roman"/>
                <w:color w:val="000000" w:themeColor="text1"/>
                <w:sz w:val="20"/>
                <w:szCs w:val="20"/>
              </w:rPr>
              <w:t xml:space="preserve"> </w:t>
            </w:r>
          </w:p>
          <w:p w14:paraId="58827270"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if the field is absent, SSB defined in </w:t>
            </w:r>
            <w:proofErr w:type="spellStart"/>
            <w:r w:rsidRPr="007E2DE8">
              <w:rPr>
                <w:rFonts w:ascii="Times New Roman" w:eastAsia="MS Mincho" w:hAnsi="Times New Roman"/>
                <w:color w:val="000000" w:themeColor="text1"/>
                <w:sz w:val="20"/>
                <w:szCs w:val="20"/>
              </w:rPr>
              <w:t>servingCellMO</w:t>
            </w:r>
            <w:proofErr w:type="spellEnd"/>
            <w:r w:rsidRPr="007E2DE8">
              <w:rPr>
                <w:rFonts w:ascii="Times New Roman" w:eastAsia="MS Mincho" w:hAnsi="Times New Roman"/>
                <w:color w:val="000000" w:themeColor="text1"/>
                <w:sz w:val="20"/>
                <w:szCs w:val="20"/>
              </w:rPr>
              <w:t xml:space="preserve"> under </w:t>
            </w:r>
            <w:proofErr w:type="spellStart"/>
            <w:r w:rsidRPr="007E2DE8">
              <w:rPr>
                <w:rFonts w:ascii="Times New Roman" w:eastAsia="MS Mincho" w:hAnsi="Times New Roman"/>
                <w:color w:val="000000" w:themeColor="text1"/>
                <w:sz w:val="20"/>
                <w:szCs w:val="20"/>
              </w:rPr>
              <w:t>ServingCellConfig</w:t>
            </w:r>
            <w:proofErr w:type="spellEnd"/>
            <w:r w:rsidRPr="007E2DE8">
              <w:rPr>
                <w:rFonts w:ascii="Times New Roman" w:eastAsia="MS Mincho" w:hAnsi="Times New Roman"/>
                <w:color w:val="000000" w:themeColor="text1"/>
                <w:sz w:val="20"/>
                <w:szCs w:val="20"/>
              </w:rPr>
              <w:t xml:space="preserve"> is the reference SSB to be used for serving cell measurements. </w:t>
            </w:r>
          </w:p>
          <w:p w14:paraId="1F6D0DE1"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This reference SSB is used to define intra-frequency measurements.</w:t>
            </w:r>
          </w:p>
          <w:p w14:paraId="35BA31DA" w14:textId="77777777" w:rsidR="0045782E" w:rsidRPr="007E2DE8" w:rsidRDefault="0045782E" w:rsidP="001F7CDE">
            <w:pPr>
              <w:pStyle w:val="ListParagraph"/>
              <w:ind w:left="800"/>
              <w:rPr>
                <w:rFonts w:ascii="Times New Roman" w:eastAsiaTheme="minorEastAsia" w:hAnsi="Times New Roman"/>
                <w:bCs/>
                <w:color w:val="000000" w:themeColor="text1"/>
                <w:sz w:val="20"/>
                <w:szCs w:val="20"/>
                <w:lang w:eastAsia="ko-KR"/>
              </w:rPr>
            </w:pPr>
          </w:p>
          <w:p w14:paraId="43174C1D"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Definition of SSB based intra-frequency measurement</w:t>
            </w:r>
          </w:p>
          <w:p w14:paraId="6FCFDF28" w14:textId="77777777" w:rsidR="0045782E" w:rsidRPr="007E2DE8" w:rsidRDefault="0045782E" w:rsidP="001F7CDE">
            <w:pPr>
              <w:rPr>
                <w:color w:val="000000" w:themeColor="text1"/>
              </w:rPr>
            </w:pPr>
            <w:r w:rsidRPr="007E2DE8">
              <w:rPr>
                <w:color w:val="000000" w:themeColor="text1"/>
              </w:rPr>
              <w:t>The centre frequency of the reference SSB of the serving cell and the centre frequency of the SSB of the neighbour cell are the same, and the subcarrier spacing of the two SSBs are also the same. The reference SSB is the SSB defined in BWP-specific</w:t>
            </w:r>
            <w:r w:rsidRPr="007E2DE8">
              <w:rPr>
                <w:rStyle w:val="apple-converted-space"/>
                <w:color w:val="000000" w:themeColor="text1"/>
              </w:rPr>
              <w:t> </w:t>
            </w:r>
            <w:proofErr w:type="spellStart"/>
            <w:r w:rsidRPr="007E2DE8">
              <w:rPr>
                <w:i/>
                <w:iCs/>
                <w:color w:val="000000" w:themeColor="text1"/>
              </w:rPr>
              <w:t>servingCellMO</w:t>
            </w:r>
            <w:proofErr w:type="spellEnd"/>
            <w:r w:rsidRPr="007E2DE8">
              <w:rPr>
                <w:rStyle w:val="apple-converted-space"/>
                <w:color w:val="000000" w:themeColor="text1"/>
              </w:rPr>
              <w:t> </w:t>
            </w:r>
            <w:r w:rsidRPr="007E2DE8">
              <w:rPr>
                <w:color w:val="000000" w:themeColor="text1"/>
              </w:rPr>
              <w:t>under</w:t>
            </w:r>
            <w:r w:rsidRPr="007E2DE8">
              <w:rPr>
                <w:rStyle w:val="apple-converted-space"/>
                <w:color w:val="000000" w:themeColor="text1"/>
              </w:rPr>
              <w:t> </w:t>
            </w:r>
            <w:r w:rsidRPr="007E2DE8">
              <w:rPr>
                <w:i/>
                <w:iCs/>
                <w:color w:val="000000" w:themeColor="text1"/>
              </w:rPr>
              <w:t>BWP-</w:t>
            </w:r>
            <w:proofErr w:type="spellStart"/>
            <w:r w:rsidRPr="007E2DE8">
              <w:rPr>
                <w:i/>
                <w:iCs/>
                <w:color w:val="000000" w:themeColor="text1"/>
              </w:rPr>
              <w:t>DownlinkDedicated</w:t>
            </w:r>
            <w:proofErr w:type="spellEnd"/>
            <w:r w:rsidRPr="007E2DE8">
              <w:rPr>
                <w:rStyle w:val="apple-converted-space"/>
                <w:color w:val="000000" w:themeColor="text1"/>
              </w:rPr>
              <w:t> </w:t>
            </w:r>
            <w:r w:rsidRPr="007E2DE8">
              <w:rPr>
                <w:color w:val="000000" w:themeColor="text1"/>
              </w:rPr>
              <w:t>of active DL BWP. If the field is absent, the reference SSB is the SSB defined in</w:t>
            </w:r>
            <w:r w:rsidRPr="007E2DE8">
              <w:rPr>
                <w:rStyle w:val="apple-converted-space"/>
                <w:color w:val="000000" w:themeColor="text1"/>
              </w:rPr>
              <w:t> </w:t>
            </w:r>
            <w:proofErr w:type="spellStart"/>
            <w:r w:rsidRPr="007E2DE8">
              <w:rPr>
                <w:i/>
                <w:iCs/>
                <w:color w:val="000000" w:themeColor="text1"/>
              </w:rPr>
              <w:t>servingCellMO</w:t>
            </w:r>
            <w:proofErr w:type="spellEnd"/>
            <w:r w:rsidRPr="007E2DE8">
              <w:rPr>
                <w:i/>
                <w:iCs/>
                <w:color w:val="000000" w:themeColor="text1"/>
              </w:rPr>
              <w:t xml:space="preserve"> </w:t>
            </w:r>
            <w:r w:rsidRPr="007E2DE8">
              <w:rPr>
                <w:color w:val="000000" w:themeColor="text1"/>
              </w:rPr>
              <w:t>under</w:t>
            </w:r>
            <w:r w:rsidRPr="007E2DE8">
              <w:rPr>
                <w:rStyle w:val="apple-converted-space"/>
                <w:color w:val="000000" w:themeColor="text1"/>
              </w:rPr>
              <w:t> </w:t>
            </w:r>
            <w:proofErr w:type="spellStart"/>
            <w:r w:rsidRPr="007E2DE8">
              <w:rPr>
                <w:i/>
                <w:iCs/>
                <w:color w:val="000000" w:themeColor="text1"/>
              </w:rPr>
              <w:t>ServingCellConfig</w:t>
            </w:r>
            <w:proofErr w:type="spellEnd"/>
            <w:r w:rsidRPr="007E2DE8">
              <w:rPr>
                <w:color w:val="000000" w:themeColor="text1"/>
              </w:rPr>
              <w:t>.</w:t>
            </w:r>
          </w:p>
          <w:p w14:paraId="14B0ED95" w14:textId="77777777" w:rsidR="0045782E" w:rsidRPr="007E2DE8" w:rsidRDefault="0045782E" w:rsidP="001F7CDE">
            <w:pPr>
              <w:rPr>
                <w:color w:val="000000" w:themeColor="text1"/>
                <w:lang w:val="da-DK" w:eastAsia="zh-CN"/>
              </w:rPr>
            </w:pPr>
          </w:p>
          <w:p w14:paraId="62971DE8"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When both CD-SSB and NCD-SSB are configured for serving cell measurements</w:t>
            </w:r>
          </w:p>
          <w:p w14:paraId="5A6330A3" w14:textId="77777777" w:rsidR="0045782E" w:rsidRPr="007E2DE8" w:rsidRDefault="0045782E" w:rsidP="001F7CDE">
            <w:pPr>
              <w:rPr>
                <w:color w:val="000000" w:themeColor="text1"/>
              </w:rPr>
            </w:pPr>
            <w:r w:rsidRPr="007E2DE8">
              <w:rPr>
                <w:color w:val="000000" w:themeColor="text1"/>
              </w:rPr>
              <w:t>The issue can be closed based on the following RAN2’s latest agreements.</w:t>
            </w:r>
          </w:p>
          <w:p w14:paraId="2A4DB183"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It is possible to configure CD-SSB and/or multiple NCD-SSB for serving cell measurements, but the UE shall perform the measurements using the configured serving cell measurement object of the active BWP which can either be associated with CD-SSB or NCD-SSB.</w:t>
            </w:r>
          </w:p>
          <w:p w14:paraId="019FAF55" w14:textId="77777777" w:rsidR="0045782E" w:rsidRPr="007E2DE8" w:rsidRDefault="0045782E" w:rsidP="001F7CDE">
            <w:pPr>
              <w:rPr>
                <w:b/>
                <w:color w:val="000000" w:themeColor="text1"/>
                <w:u w:val="single"/>
                <w:lang w:val="en-US" w:eastAsia="ko-KR"/>
              </w:rPr>
            </w:pPr>
          </w:p>
          <w:p w14:paraId="661600F4"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When both CD-SSB and NCD-SSB are configured for serving cell measurements and both require MG (if scenario is supported)</w:t>
            </w:r>
          </w:p>
          <w:p w14:paraId="752F8FDE" w14:textId="77777777" w:rsidR="0045782E" w:rsidRPr="007E2DE8" w:rsidRDefault="0045782E" w:rsidP="001F7CDE">
            <w:pPr>
              <w:rPr>
                <w:color w:val="000000" w:themeColor="text1"/>
              </w:rPr>
            </w:pPr>
            <w:r w:rsidRPr="007E2DE8">
              <w:rPr>
                <w:color w:val="000000" w:themeColor="text1"/>
                <w:lang w:val="en-US"/>
              </w:rPr>
              <w:t xml:space="preserve">This scenario is invalid based on </w:t>
            </w:r>
            <w:r w:rsidRPr="007E2DE8">
              <w:rPr>
                <w:color w:val="000000" w:themeColor="text1"/>
              </w:rPr>
              <w:t>the following RAN2’s latest agreements.</w:t>
            </w:r>
          </w:p>
          <w:p w14:paraId="3CAF2D49"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It is possible to configure CD-SSB and/or multiple NCD-SSB for serving cell measurements, but the UE shall perform the measurements using the configured serving cell measurement object of the active BWP which can either be associated with CD-SSB or NCD-SSB.</w:t>
            </w:r>
          </w:p>
          <w:p w14:paraId="27692A41" w14:textId="77777777" w:rsidR="0045782E" w:rsidRPr="007E2DE8" w:rsidRDefault="0045782E" w:rsidP="001F7CDE">
            <w:pPr>
              <w:pStyle w:val="ListParagraph"/>
              <w:ind w:left="800"/>
              <w:rPr>
                <w:rFonts w:ascii="Times New Roman" w:eastAsiaTheme="minorEastAsia" w:hAnsi="Times New Roman"/>
                <w:color w:val="000000" w:themeColor="text1"/>
                <w:sz w:val="20"/>
                <w:szCs w:val="20"/>
              </w:rPr>
            </w:pPr>
          </w:p>
          <w:p w14:paraId="0886C633"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When both CD-SSB and NCD-SSB are configured for </w:t>
            </w:r>
            <w:proofErr w:type="spellStart"/>
            <w:r w:rsidRPr="007E2DE8">
              <w:rPr>
                <w:b/>
                <w:color w:val="000000" w:themeColor="text1"/>
                <w:u w:val="single"/>
                <w:lang w:val="en-US" w:eastAsia="ko-KR"/>
              </w:rPr>
              <w:t>neighbour</w:t>
            </w:r>
            <w:proofErr w:type="spellEnd"/>
            <w:r w:rsidRPr="007E2DE8">
              <w:rPr>
                <w:b/>
                <w:color w:val="000000" w:themeColor="text1"/>
                <w:u w:val="single"/>
                <w:lang w:val="en-US" w:eastAsia="ko-KR"/>
              </w:rPr>
              <w:t xml:space="preserve"> cell measurements</w:t>
            </w:r>
          </w:p>
          <w:p w14:paraId="356E4A0D" w14:textId="77777777" w:rsidR="0045782E" w:rsidRPr="007E2DE8" w:rsidRDefault="0045782E" w:rsidP="001F7CDE">
            <w:pPr>
              <w:spacing w:after="120"/>
              <w:rPr>
                <w:rFonts w:eastAsia="SimSun"/>
                <w:color w:val="000000" w:themeColor="text1"/>
                <w:lang w:val="en-US" w:eastAsia="zh-CN"/>
              </w:rPr>
            </w:pPr>
            <w:r w:rsidRPr="007E2DE8">
              <w:rPr>
                <w:rFonts w:eastAsia="SimSun"/>
                <w:color w:val="000000" w:themeColor="text1"/>
                <w:lang w:val="en-US" w:eastAsia="zh-CN"/>
              </w:rPr>
              <w:lastRenderedPageBreak/>
              <w:t xml:space="preserve">When both CD-SSB and NCD-SSB </w:t>
            </w:r>
            <w:proofErr w:type="spellStart"/>
            <w:r w:rsidRPr="007E2DE8">
              <w:rPr>
                <w:rFonts w:eastAsia="SimSun"/>
                <w:color w:val="000000" w:themeColor="text1"/>
                <w:lang w:val="en-US" w:eastAsia="zh-CN"/>
              </w:rPr>
              <w:t>neighbour</w:t>
            </w:r>
            <w:proofErr w:type="spellEnd"/>
            <w:r w:rsidRPr="007E2DE8">
              <w:rPr>
                <w:rFonts w:eastAsia="SimSun"/>
                <w:color w:val="000000" w:themeColor="text1"/>
                <w:lang w:val="en-US" w:eastAsia="zh-CN"/>
              </w:rPr>
              <w:t xml:space="preserve"> cell measurement are configured:</w:t>
            </w:r>
          </w:p>
          <w:p w14:paraId="631B9F0D" w14:textId="77777777" w:rsidR="0045782E" w:rsidRPr="007E2DE8" w:rsidRDefault="0045782E" w:rsidP="0045782E">
            <w:pPr>
              <w:pStyle w:val="ListParagraph"/>
              <w:widowControl/>
              <w:numPr>
                <w:ilvl w:val="0"/>
                <w:numId w:val="44"/>
              </w:numPr>
              <w:overflowPunct w:val="0"/>
              <w:autoSpaceDE w:val="0"/>
              <w:autoSpaceDN w:val="0"/>
              <w:adjustRightInd w:val="0"/>
              <w:spacing w:after="180" w:line="259" w:lineRule="auto"/>
              <w:ind w:leftChars="0"/>
              <w:jc w:val="left"/>
              <w:textAlignment w:val="baseline"/>
              <w:rPr>
                <w:rFonts w:ascii="Times New Roman" w:hAnsi="Times New Roman"/>
                <w:bCs/>
                <w:iCs/>
                <w:color w:val="000000" w:themeColor="text1"/>
                <w:sz w:val="20"/>
                <w:szCs w:val="20"/>
                <w:lang w:eastAsia="ko-KR"/>
              </w:rPr>
            </w:pPr>
            <w:r w:rsidRPr="007E2DE8">
              <w:rPr>
                <w:rFonts w:ascii="Times New Roman" w:eastAsia="SimSun" w:hAnsi="Times New Roman"/>
                <w:color w:val="000000" w:themeColor="text1"/>
                <w:sz w:val="20"/>
                <w:szCs w:val="20"/>
                <w:lang w:eastAsia="zh-CN"/>
              </w:rPr>
              <w:t>UE should follow NW’s configuration to perform measurements on both SSBs.</w:t>
            </w:r>
          </w:p>
          <w:p w14:paraId="35B196C1" w14:textId="77777777" w:rsidR="0045782E" w:rsidRPr="007E2DE8" w:rsidRDefault="0045782E" w:rsidP="001F7CDE">
            <w:pPr>
              <w:rPr>
                <w:color w:val="000000" w:themeColor="text1"/>
                <w:lang w:val="en-US"/>
              </w:rPr>
            </w:pPr>
          </w:p>
          <w:p w14:paraId="78F14C91" w14:textId="77777777" w:rsidR="0045782E" w:rsidRPr="007E2DE8" w:rsidRDefault="0045782E" w:rsidP="001F7CDE">
            <w:pPr>
              <w:rPr>
                <w:b/>
                <w:color w:val="000000" w:themeColor="text1"/>
                <w:u w:val="single"/>
                <w:lang w:val="en-US" w:eastAsia="ko-KR"/>
              </w:rPr>
            </w:pPr>
            <w:proofErr w:type="spellStart"/>
            <w:r w:rsidRPr="007E2DE8">
              <w:rPr>
                <w:b/>
                <w:color w:val="000000" w:themeColor="text1"/>
                <w:u w:val="single"/>
                <w:lang w:val="en-US" w:eastAsia="ko-KR"/>
              </w:rPr>
              <w:t>Neighbour</w:t>
            </w:r>
            <w:proofErr w:type="spellEnd"/>
            <w:r w:rsidRPr="007E2DE8">
              <w:rPr>
                <w:b/>
                <w:color w:val="000000" w:themeColor="text1"/>
                <w:u w:val="single"/>
                <w:lang w:val="en-US" w:eastAsia="ko-KR"/>
              </w:rPr>
              <w:t xml:space="preserve"> cell’s NCD-SSB information</w:t>
            </w:r>
          </w:p>
          <w:p w14:paraId="5C134A70" w14:textId="77777777" w:rsidR="0045782E" w:rsidRPr="007E2DE8" w:rsidRDefault="0045782E" w:rsidP="001F7CDE">
            <w:pPr>
              <w:spacing w:after="120"/>
              <w:rPr>
                <w:rFonts w:eastAsia="SimSun"/>
                <w:color w:val="000000" w:themeColor="text1"/>
                <w:lang w:val="en-US" w:eastAsia="zh-CN"/>
              </w:rPr>
            </w:pPr>
            <w:r w:rsidRPr="007E2DE8">
              <w:rPr>
                <w:rFonts w:eastAsia="SimSun"/>
                <w:color w:val="000000" w:themeColor="text1"/>
                <w:lang w:val="en-US" w:eastAsia="zh-CN"/>
              </w:rPr>
              <w:t xml:space="preserve">The neighbor cell’s NCD-SSB information (frequency/SCS) shall be provided to UE if UE is configured to perform cell identification/measurement on neighbor cell’s NCD-SSB. </w:t>
            </w:r>
          </w:p>
          <w:p w14:paraId="6B1B9CF3" w14:textId="77777777" w:rsidR="0045782E" w:rsidRPr="007E2DE8" w:rsidRDefault="0045782E" w:rsidP="001F7CDE">
            <w:pPr>
              <w:rPr>
                <w:b/>
                <w:color w:val="000000" w:themeColor="text1"/>
                <w:u w:val="single"/>
                <w:lang w:val="en-US" w:eastAsia="ko-KR"/>
              </w:rPr>
            </w:pPr>
          </w:p>
          <w:p w14:paraId="1D61168F"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Delay requirements for NCD-SSB based measurement </w:t>
            </w:r>
          </w:p>
          <w:p w14:paraId="30AB1E3A" w14:textId="77777777" w:rsidR="0045782E" w:rsidRPr="007E2DE8" w:rsidRDefault="0045782E" w:rsidP="001F7CDE">
            <w:pPr>
              <w:spacing w:after="120"/>
              <w:rPr>
                <w:rFonts w:eastAsia="SimSun"/>
                <w:color w:val="000000" w:themeColor="text1"/>
                <w:lang w:val="en-US" w:eastAsia="zh-CN"/>
              </w:rPr>
            </w:pPr>
            <w:r w:rsidRPr="007E2DE8">
              <w:rPr>
                <w:rFonts w:eastAsia="SimSun"/>
                <w:color w:val="000000" w:themeColor="text1"/>
                <w:lang w:val="en-US" w:eastAsia="zh-CN"/>
              </w:rPr>
              <w:t>Measurement delay requirements are introduced for RedCap UE when:</w:t>
            </w:r>
          </w:p>
          <w:p w14:paraId="2FB36C57" w14:textId="77777777" w:rsidR="0045782E" w:rsidRPr="007E2DE8" w:rsidRDefault="0045782E" w:rsidP="001F7CDE">
            <w:pPr>
              <w:rPr>
                <w:bCs/>
                <w:iCs/>
                <w:color w:val="000000" w:themeColor="text1"/>
                <w:lang w:val="en-US"/>
              </w:rPr>
            </w:pPr>
            <w:r w:rsidRPr="007E2DE8">
              <w:rPr>
                <w:bCs/>
                <w:iCs/>
                <w:color w:val="000000" w:themeColor="text1"/>
                <w:lang w:val="en-US" w:eastAsia="zh-CN"/>
              </w:rPr>
              <w:t>C</w:t>
            </w:r>
            <w:r w:rsidRPr="007E2DE8">
              <w:rPr>
                <w:bCs/>
                <w:iCs/>
                <w:color w:val="000000" w:themeColor="text1"/>
                <w:lang w:val="en-US"/>
              </w:rPr>
              <w:t>urrent requirements apply, no addition requirements are introduced.</w:t>
            </w:r>
          </w:p>
          <w:p w14:paraId="11501435" w14:textId="77777777" w:rsidR="0045782E" w:rsidRPr="007E2DE8" w:rsidRDefault="0045782E" w:rsidP="0045782E">
            <w:pPr>
              <w:pStyle w:val="ListParagraph"/>
              <w:widowControl/>
              <w:numPr>
                <w:ilvl w:val="0"/>
                <w:numId w:val="44"/>
              </w:numPr>
              <w:overflowPunct w:val="0"/>
              <w:autoSpaceDE w:val="0"/>
              <w:autoSpaceDN w:val="0"/>
              <w:adjustRightInd w:val="0"/>
              <w:spacing w:after="180" w:line="259" w:lineRule="auto"/>
              <w:ind w:leftChars="0"/>
              <w:jc w:val="left"/>
              <w:textAlignment w:val="baseline"/>
              <w:rPr>
                <w:rFonts w:ascii="Times New Roman" w:hAnsi="Times New Roman"/>
                <w:i/>
                <w:color w:val="000000" w:themeColor="text1"/>
                <w:sz w:val="20"/>
                <w:szCs w:val="20"/>
                <w:lang w:eastAsia="zh-CN"/>
              </w:rPr>
            </w:pPr>
            <w:r w:rsidRPr="007E2DE8">
              <w:rPr>
                <w:rFonts w:ascii="Times New Roman" w:hAnsi="Times New Roman"/>
                <w:i/>
                <w:color w:val="000000" w:themeColor="text1"/>
                <w:sz w:val="20"/>
                <w:szCs w:val="20"/>
                <w:lang w:eastAsia="zh-CN"/>
              </w:rPr>
              <w:t>Note:  Requirements may be revisited once RAN4 has a clear definition and applicable scenarios for NCD-SSB.</w:t>
            </w:r>
          </w:p>
          <w:p w14:paraId="4823FD7C" w14:textId="77777777" w:rsidR="0045782E" w:rsidRPr="007E2DE8" w:rsidRDefault="0045782E" w:rsidP="001F7CDE">
            <w:pPr>
              <w:rPr>
                <w:b/>
                <w:color w:val="000000" w:themeColor="text1"/>
                <w:u w:val="single"/>
                <w:lang w:eastAsia="ko-KR"/>
              </w:rPr>
            </w:pPr>
          </w:p>
          <w:p w14:paraId="27C05BC9"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 xml:space="preserve">Periodicity of NCD-SSB </w:t>
            </w:r>
          </w:p>
          <w:p w14:paraId="198DEA6A" w14:textId="77777777" w:rsidR="0045782E" w:rsidRPr="007E2DE8" w:rsidRDefault="0045782E" w:rsidP="001F7CDE">
            <w:pPr>
              <w:rPr>
                <w:color w:val="000000" w:themeColor="text1"/>
                <w:lang w:val="en-US"/>
              </w:rPr>
            </w:pPr>
            <w:r w:rsidRPr="007E2DE8">
              <w:rPr>
                <w:color w:val="000000" w:themeColor="text1"/>
                <w:lang w:val="en-US"/>
              </w:rPr>
              <w:t>The periodicity of NCD-SSB cannot be configured to be greater than 160ms.</w:t>
            </w:r>
          </w:p>
          <w:p w14:paraId="7466A76A" w14:textId="77777777" w:rsidR="0045782E" w:rsidRPr="007E2DE8" w:rsidRDefault="0045782E" w:rsidP="001F7CDE">
            <w:pPr>
              <w:rPr>
                <w:color w:val="000000" w:themeColor="text1"/>
                <w:highlight w:val="cyan"/>
                <w:lang w:val="en-US" w:eastAsia="zh-CN"/>
              </w:rPr>
            </w:pPr>
          </w:p>
          <w:p w14:paraId="21319594"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Reporting of RS type (NCD-SSB or CD-SSB) as part of RRM measurement reporting </w:t>
            </w:r>
          </w:p>
          <w:p w14:paraId="06442337" w14:textId="77777777" w:rsidR="0045782E" w:rsidRPr="007E2DE8" w:rsidRDefault="0045782E" w:rsidP="001F7CDE">
            <w:pPr>
              <w:rPr>
                <w:bCs/>
                <w:color w:val="000000" w:themeColor="text1"/>
                <w:lang w:val="en-US" w:eastAsia="ko-KR"/>
              </w:rPr>
            </w:pPr>
            <w:r w:rsidRPr="007E2DE8">
              <w:rPr>
                <w:bCs/>
                <w:iCs/>
                <w:color w:val="000000" w:themeColor="text1"/>
                <w:lang w:val="en-US" w:eastAsia="ko-KR"/>
              </w:rPr>
              <w:t xml:space="preserve">No consensus on whether to support </w:t>
            </w:r>
            <w:r w:rsidRPr="007E2DE8">
              <w:rPr>
                <w:bCs/>
                <w:color w:val="000000" w:themeColor="text1"/>
                <w:lang w:val="en-US" w:eastAsia="ko-KR"/>
              </w:rPr>
              <w:t xml:space="preserve">Reporting of RS type (NCD-SSB or CD-SSB) as part of RRM measurement reporting. </w:t>
            </w:r>
          </w:p>
          <w:p w14:paraId="7F079D4A" w14:textId="77777777" w:rsidR="0045782E" w:rsidRPr="007E2DE8" w:rsidRDefault="0045782E" w:rsidP="001F7CDE">
            <w:pPr>
              <w:rPr>
                <w:bCs/>
                <w:color w:val="000000" w:themeColor="text1"/>
                <w:lang w:val="en-US" w:eastAsia="ko-KR"/>
              </w:rPr>
            </w:pPr>
          </w:p>
          <w:p w14:paraId="622A1572" w14:textId="77777777" w:rsidR="0045782E" w:rsidRPr="007E2DE8" w:rsidRDefault="0045782E" w:rsidP="001F7CDE">
            <w:pPr>
              <w:spacing w:after="120"/>
              <w:rPr>
                <w:b/>
                <w:color w:val="000000" w:themeColor="text1"/>
                <w:u w:val="single"/>
                <w:lang w:val="en-US" w:eastAsia="ko-KR"/>
              </w:rPr>
            </w:pPr>
            <w:r w:rsidRPr="007E2DE8">
              <w:rPr>
                <w:b/>
                <w:color w:val="000000" w:themeColor="text1"/>
                <w:u w:val="single"/>
                <w:lang w:val="en-US" w:eastAsia="ko-KR"/>
              </w:rPr>
              <w:t>Serving cell threshold associated SSB</w:t>
            </w:r>
          </w:p>
          <w:p w14:paraId="0385901B" w14:textId="77777777" w:rsidR="0045782E" w:rsidRPr="007E2DE8" w:rsidRDefault="0045782E" w:rsidP="001F7CDE">
            <w:pPr>
              <w:spacing w:after="120"/>
              <w:rPr>
                <w:color w:val="000000" w:themeColor="text1"/>
                <w:lang w:val="en-US"/>
              </w:rPr>
            </w:pPr>
            <w:r w:rsidRPr="007E2DE8">
              <w:rPr>
                <w:color w:val="000000" w:themeColor="text1"/>
                <w:lang w:val="en-US"/>
              </w:rPr>
              <w:t xml:space="preserve">No consensus on whether </w:t>
            </w:r>
            <w:proofErr w:type="spellStart"/>
            <w:r w:rsidRPr="007E2DE8">
              <w:rPr>
                <w:color w:val="000000" w:themeColor="text1"/>
                <w:lang w:val="en-US"/>
              </w:rPr>
              <w:t>whether</w:t>
            </w:r>
            <w:proofErr w:type="spellEnd"/>
            <w:r w:rsidRPr="007E2DE8">
              <w:rPr>
                <w:color w:val="000000" w:themeColor="text1"/>
                <w:lang w:val="en-US"/>
              </w:rPr>
              <w:t xml:space="preserve"> the serving cell thresholds of </w:t>
            </w:r>
            <w:proofErr w:type="spellStart"/>
            <w:r w:rsidRPr="007E2DE8">
              <w:rPr>
                <w:color w:val="000000" w:themeColor="text1"/>
                <w:lang w:val="en-US"/>
              </w:rPr>
              <w:t>SIntraSearchP</w:t>
            </w:r>
            <w:proofErr w:type="spellEnd"/>
            <w:r w:rsidRPr="007E2DE8">
              <w:rPr>
                <w:color w:val="000000" w:themeColor="text1"/>
                <w:lang w:val="en-US"/>
              </w:rPr>
              <w:t>/</w:t>
            </w:r>
            <w:proofErr w:type="spellStart"/>
            <w:r w:rsidRPr="007E2DE8">
              <w:rPr>
                <w:color w:val="000000" w:themeColor="text1"/>
                <w:lang w:val="en-US"/>
              </w:rPr>
              <w:t>SIntraSearchQ</w:t>
            </w:r>
            <w:proofErr w:type="spellEnd"/>
            <w:r w:rsidRPr="007E2DE8">
              <w:rPr>
                <w:color w:val="000000" w:themeColor="text1"/>
                <w:lang w:val="en-US"/>
              </w:rPr>
              <w:t>/</w:t>
            </w:r>
            <w:proofErr w:type="spellStart"/>
            <w:r w:rsidRPr="007E2DE8">
              <w:rPr>
                <w:color w:val="000000" w:themeColor="text1"/>
                <w:lang w:val="en-US"/>
              </w:rPr>
              <w:t>SnonIntraSearchP</w:t>
            </w:r>
            <w:proofErr w:type="spellEnd"/>
            <w:r w:rsidRPr="007E2DE8">
              <w:rPr>
                <w:color w:val="000000" w:themeColor="text1"/>
                <w:lang w:val="en-US"/>
              </w:rPr>
              <w:t>/</w:t>
            </w:r>
            <w:proofErr w:type="spellStart"/>
            <w:r w:rsidRPr="007E2DE8">
              <w:rPr>
                <w:color w:val="000000" w:themeColor="text1"/>
                <w:lang w:val="en-US"/>
              </w:rPr>
              <w:t>SnonIntraSearchQ</w:t>
            </w:r>
            <w:proofErr w:type="spellEnd"/>
            <w:r w:rsidRPr="007E2DE8">
              <w:rPr>
                <w:color w:val="000000" w:themeColor="text1"/>
                <w:lang w:val="en-US"/>
              </w:rPr>
              <w:t xml:space="preserve"> for IDLE/Inactive mode and s-</w:t>
            </w:r>
            <w:proofErr w:type="spellStart"/>
            <w:r w:rsidRPr="007E2DE8">
              <w:rPr>
                <w:color w:val="000000" w:themeColor="text1"/>
                <w:lang w:val="en-US"/>
              </w:rPr>
              <w:t>MeasureConfig</w:t>
            </w:r>
            <w:proofErr w:type="spellEnd"/>
            <w:r w:rsidRPr="007E2DE8">
              <w:rPr>
                <w:color w:val="000000" w:themeColor="text1"/>
                <w:lang w:val="en-US"/>
              </w:rPr>
              <w:t xml:space="preserve"> for Connected mode should be checked based on reference SSB measurement.</w:t>
            </w:r>
          </w:p>
          <w:p w14:paraId="35F61F8B" w14:textId="77777777" w:rsidR="0045782E" w:rsidRPr="007E2DE8" w:rsidRDefault="0045782E" w:rsidP="001F7CDE">
            <w:pPr>
              <w:rPr>
                <w:b/>
                <w:color w:val="000000" w:themeColor="text1"/>
                <w:u w:val="single"/>
                <w:lang w:val="en-US" w:eastAsia="ko-KR"/>
              </w:rPr>
            </w:pPr>
          </w:p>
          <w:p w14:paraId="3E24F921"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Inter-frequency without gap with capability</w:t>
            </w:r>
          </w:p>
          <w:p w14:paraId="2B763477" w14:textId="77777777" w:rsidR="0045782E" w:rsidRPr="007E2DE8" w:rsidRDefault="0045782E" w:rsidP="001F7CDE">
            <w:pPr>
              <w:rPr>
                <w:color w:val="000000" w:themeColor="text1"/>
                <w:lang w:val="en-US" w:eastAsia="zh-CN"/>
              </w:rPr>
            </w:pPr>
            <w:r w:rsidRPr="007E2DE8">
              <w:rPr>
                <w:rFonts w:eastAsia="DengXian"/>
                <w:color w:val="000000" w:themeColor="text1"/>
                <w:lang w:val="en-US" w:eastAsia="zh-CN"/>
              </w:rPr>
              <w:t xml:space="preserve">Reuse the existing </w:t>
            </w:r>
            <w:r w:rsidRPr="007E2DE8">
              <w:rPr>
                <w:color w:val="000000" w:themeColor="text1"/>
              </w:rPr>
              <w:t xml:space="preserve">‘inter-frequency without MG’ capability </w:t>
            </w:r>
            <w:proofErr w:type="spellStart"/>
            <w:r w:rsidRPr="007E2DE8">
              <w:rPr>
                <w:color w:val="000000" w:themeColor="text1"/>
              </w:rPr>
              <w:t>signaling</w:t>
            </w:r>
            <w:proofErr w:type="spellEnd"/>
            <w:r w:rsidRPr="007E2DE8">
              <w:rPr>
                <w:color w:val="000000" w:themeColor="text1"/>
              </w:rPr>
              <w:t xml:space="preserve"> for redcap UE, and further discuss how to specify the requirements for UE supporting redcap and </w:t>
            </w:r>
            <w:proofErr w:type="spellStart"/>
            <w:r w:rsidRPr="007E2DE8">
              <w:rPr>
                <w:color w:val="000000" w:themeColor="text1"/>
              </w:rPr>
              <w:t>signaling</w:t>
            </w:r>
            <w:proofErr w:type="spellEnd"/>
            <w:r w:rsidRPr="007E2DE8">
              <w:rPr>
                <w:color w:val="000000" w:themeColor="text1"/>
              </w:rPr>
              <w:t xml:space="preserve"> of inter-frequency without MG in the future.</w:t>
            </w:r>
          </w:p>
          <w:p w14:paraId="70C78C06" w14:textId="77777777" w:rsidR="0045782E" w:rsidRPr="007E2DE8" w:rsidRDefault="0045782E" w:rsidP="001F7CDE">
            <w:pPr>
              <w:rPr>
                <w:iCs/>
                <w:color w:val="000000" w:themeColor="text1"/>
                <w:lang w:val="en-US" w:eastAsia="zh-CN"/>
              </w:rPr>
            </w:pPr>
          </w:p>
          <w:p w14:paraId="3253B75E"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Inter-frequency without gap without capability</w:t>
            </w:r>
          </w:p>
          <w:p w14:paraId="50AE6E49" w14:textId="77777777" w:rsidR="0045782E" w:rsidRPr="007E2DE8" w:rsidRDefault="0045782E" w:rsidP="001F7CDE">
            <w:pPr>
              <w:rPr>
                <w:iCs/>
                <w:color w:val="000000" w:themeColor="text1"/>
                <w:lang w:eastAsia="zh-CN"/>
              </w:rPr>
            </w:pPr>
            <w:r w:rsidRPr="007E2DE8">
              <w:rPr>
                <w:iCs/>
                <w:color w:val="000000" w:themeColor="text1"/>
                <w:lang w:eastAsia="zh-CN"/>
              </w:rPr>
              <w:t>The MO#2 is the intra-frequency measurement without gap without capability based on latest RAN2’s agreements.</w:t>
            </w:r>
          </w:p>
          <w:p w14:paraId="4EC9B7E4" w14:textId="77777777" w:rsidR="0045782E" w:rsidRPr="007E2DE8" w:rsidRDefault="0045782E" w:rsidP="001F7CDE">
            <w:pPr>
              <w:jc w:val="center"/>
              <w:rPr>
                <w:iCs/>
                <w:color w:val="000000" w:themeColor="text1"/>
                <w:lang w:eastAsia="zh-CN"/>
              </w:rPr>
            </w:pPr>
            <w:r w:rsidRPr="007E2DE8">
              <w:rPr>
                <w:noProof/>
                <w:color w:val="000000" w:themeColor="text1"/>
                <w:lang w:val="en-US" w:eastAsia="zh-CN"/>
              </w:rPr>
              <w:drawing>
                <wp:inline distT="0" distB="0" distL="0" distR="0" wp14:anchorId="261202E1" wp14:editId="1C054164">
                  <wp:extent cx="2863215" cy="2428240"/>
                  <wp:effectExtent l="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93" cstate="print"/>
                          <a:stretch>
                            <a:fillRect/>
                          </a:stretch>
                        </pic:blipFill>
                        <pic:spPr>
                          <a:xfrm>
                            <a:off x="0" y="0"/>
                            <a:ext cx="2875493" cy="2438417"/>
                          </a:xfrm>
                          <a:prstGeom prst="rect">
                            <a:avLst/>
                          </a:prstGeom>
                        </pic:spPr>
                      </pic:pic>
                    </a:graphicData>
                  </a:graphic>
                </wp:inline>
              </w:drawing>
            </w:r>
          </w:p>
          <w:p w14:paraId="2BA089B6"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lastRenderedPageBreak/>
              <w:t>CSSF outside gap</w:t>
            </w:r>
          </w:p>
          <w:p w14:paraId="48CFC377" w14:textId="77777777" w:rsidR="0045782E" w:rsidRPr="007E2DE8" w:rsidRDefault="0045782E" w:rsidP="001F7CDE">
            <w:pPr>
              <w:spacing w:after="120"/>
              <w:rPr>
                <w:rFonts w:eastAsia="SimSun"/>
                <w:color w:val="000000" w:themeColor="text1"/>
                <w:lang w:eastAsia="zh-CN"/>
              </w:rPr>
            </w:pPr>
            <w:r w:rsidRPr="007E2DE8">
              <w:rPr>
                <w:color w:val="000000" w:themeColor="text1"/>
              </w:rPr>
              <w:t>Define the requirement based on the following update.</w:t>
            </w:r>
            <w:r w:rsidRPr="007E2DE8">
              <w:rPr>
                <w:rFonts w:eastAsia="SimSun"/>
                <w:b/>
                <w:bCs/>
                <w:color w:val="000000" w:themeColor="text1"/>
                <w:lang w:eastAsia="zh-CN"/>
              </w:rPr>
              <w:t xml:space="preserve"> </w:t>
            </w:r>
          </w:p>
          <w:p w14:paraId="658A767C"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proofErr w:type="spellStart"/>
            <w:r w:rsidRPr="007E2DE8">
              <w:rPr>
                <w:rFonts w:ascii="Times New Roman" w:eastAsia="MS Mincho" w:hAnsi="Times New Roman"/>
                <w:color w:val="000000" w:themeColor="text1"/>
                <w:sz w:val="20"/>
                <w:szCs w:val="20"/>
              </w:rPr>
              <w:t>CSSFoutside_</w:t>
            </w:r>
            <w:proofErr w:type="gramStart"/>
            <w:r w:rsidRPr="007E2DE8">
              <w:rPr>
                <w:rFonts w:ascii="Times New Roman" w:eastAsia="MS Mincho" w:hAnsi="Times New Roman"/>
                <w:color w:val="000000" w:themeColor="text1"/>
                <w:sz w:val="20"/>
                <w:szCs w:val="20"/>
              </w:rPr>
              <w:t>gap,i</w:t>
            </w:r>
            <w:proofErr w:type="spellEnd"/>
            <w:proofErr w:type="gramEnd"/>
            <w:r w:rsidRPr="007E2DE8">
              <w:rPr>
                <w:rFonts w:ascii="Times New Roman" w:eastAsia="MS Mincho" w:hAnsi="Times New Roman"/>
                <w:color w:val="000000" w:themeColor="text1"/>
                <w:sz w:val="20"/>
                <w:szCs w:val="20"/>
              </w:rPr>
              <w:t xml:space="preserve"> =1, if only one MO is configured to be measured outside of MG for RedCap. The MO can be either intra-frequency MO without gap or inter-frequency MO without gap,</w:t>
            </w:r>
          </w:p>
          <w:p w14:paraId="0BF04D1D"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Otherwise, </w:t>
            </w:r>
            <w:proofErr w:type="spellStart"/>
            <w:r w:rsidRPr="007E2DE8">
              <w:rPr>
                <w:rFonts w:ascii="Times New Roman" w:eastAsia="MS Mincho" w:hAnsi="Times New Roman"/>
                <w:color w:val="000000" w:themeColor="text1"/>
                <w:sz w:val="20"/>
                <w:szCs w:val="20"/>
              </w:rPr>
              <w:t>CSSFoutside_</w:t>
            </w:r>
            <w:proofErr w:type="gramStart"/>
            <w:r w:rsidRPr="007E2DE8">
              <w:rPr>
                <w:rFonts w:ascii="Times New Roman" w:eastAsia="MS Mincho" w:hAnsi="Times New Roman"/>
                <w:color w:val="000000" w:themeColor="text1"/>
                <w:sz w:val="20"/>
                <w:szCs w:val="20"/>
              </w:rPr>
              <w:t>gap,i</w:t>
            </w:r>
            <w:proofErr w:type="spellEnd"/>
            <w:proofErr w:type="gramEnd"/>
            <w:r w:rsidRPr="007E2DE8">
              <w:rPr>
                <w:rFonts w:ascii="Times New Roman" w:eastAsia="MS Mincho" w:hAnsi="Times New Roman"/>
                <w:color w:val="000000" w:themeColor="text1"/>
                <w:sz w:val="20"/>
                <w:szCs w:val="20"/>
              </w:rPr>
              <w:t xml:space="preserve"> =2 for intra-frequency measurement, and </w:t>
            </w:r>
            <w:proofErr w:type="spellStart"/>
            <w:r w:rsidRPr="007E2DE8">
              <w:rPr>
                <w:rFonts w:ascii="Times New Roman" w:eastAsia="MS Mincho" w:hAnsi="Times New Roman"/>
                <w:color w:val="000000" w:themeColor="text1"/>
                <w:sz w:val="20"/>
                <w:szCs w:val="20"/>
              </w:rPr>
              <w:t>CSSFoutside_gap,i</w:t>
            </w:r>
            <w:proofErr w:type="spellEnd"/>
            <w:r w:rsidRPr="007E2DE8">
              <w:rPr>
                <w:rFonts w:ascii="Times New Roman" w:eastAsia="MS Mincho" w:hAnsi="Times New Roman"/>
                <w:color w:val="000000" w:themeColor="text1"/>
                <w:sz w:val="20"/>
                <w:szCs w:val="20"/>
              </w:rPr>
              <w:t xml:space="preserve"> = 2*Y for inter-frequency MO with no measurement gap, Y is the number of configured inter-frequency MOs without MG.</w:t>
            </w:r>
          </w:p>
          <w:p w14:paraId="1CCB11C0"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Note: Only inter-frequency MOs without MG when none of the SMTC occasions of this inter-frequency measurement object are overlapped by the measurement gap are measured outside of MG</w:t>
            </w:r>
          </w:p>
          <w:p w14:paraId="3574BFC7" w14:textId="77777777" w:rsidR="0045782E" w:rsidRPr="007E2DE8" w:rsidRDefault="0045782E" w:rsidP="001F7CDE">
            <w:pPr>
              <w:rPr>
                <w:iCs/>
                <w:color w:val="000000" w:themeColor="text1"/>
                <w:lang w:eastAsia="zh-CN"/>
              </w:rPr>
            </w:pPr>
          </w:p>
          <w:p w14:paraId="5AEE04A4"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 xml:space="preserve">Assumption on searcher </w:t>
            </w:r>
          </w:p>
          <w:p w14:paraId="7834EF20" w14:textId="77777777" w:rsidR="0045782E" w:rsidRPr="007E2DE8" w:rsidRDefault="0045782E" w:rsidP="001F7CDE">
            <w:pPr>
              <w:spacing w:after="120"/>
              <w:rPr>
                <w:rFonts w:eastAsia="SimSun"/>
                <w:color w:val="000000" w:themeColor="text1"/>
                <w:lang w:val="en-US" w:eastAsia="zh-CN"/>
              </w:rPr>
            </w:pPr>
            <w:r w:rsidRPr="007E2DE8">
              <w:rPr>
                <w:rFonts w:eastAsia="SimSun"/>
                <w:color w:val="000000" w:themeColor="text1"/>
                <w:lang w:val="en-US" w:eastAsia="zh-CN"/>
              </w:rPr>
              <w:t>For RedCap UE, one searcher shall be shared with all frequency layers which are measured without gap</w:t>
            </w:r>
            <w:r w:rsidRPr="007E2DE8">
              <w:rPr>
                <w:rFonts w:eastAsia="SimSun"/>
                <w:bCs/>
                <w:color w:val="000000" w:themeColor="text1"/>
                <w:lang w:val="en-US" w:eastAsia="zh-CN"/>
              </w:rPr>
              <w:t>.</w:t>
            </w:r>
          </w:p>
          <w:p w14:paraId="21C69FE1" w14:textId="77777777" w:rsidR="0045782E" w:rsidRPr="007E2DE8" w:rsidRDefault="0045782E" w:rsidP="001F7CDE">
            <w:pPr>
              <w:rPr>
                <w:b/>
                <w:color w:val="000000" w:themeColor="text1"/>
                <w:u w:val="single"/>
                <w:lang w:val="en-US" w:eastAsia="ko-KR"/>
              </w:rPr>
            </w:pPr>
          </w:p>
          <w:p w14:paraId="5BF03AF3" w14:textId="5B866312" w:rsidR="0045782E" w:rsidRPr="007E2DE8" w:rsidRDefault="0045782E" w:rsidP="001F7CDE">
            <w:pPr>
              <w:rPr>
                <w:color w:val="000000" w:themeColor="text1"/>
                <w:lang w:val="en-US" w:eastAsia="zh-CN"/>
              </w:rPr>
            </w:pPr>
            <w:r w:rsidRPr="007E2DE8">
              <w:rPr>
                <w:color w:val="000000" w:themeColor="text1"/>
                <w:lang w:val="en-US" w:eastAsia="zh-CN"/>
              </w:rPr>
              <w:t xml:space="preserve">It was agreed to increase the number of attempts for PSS/SSS detection for 1 Rx RedCap UE in FR1, see </w:t>
            </w:r>
            <w:hyperlink r:id="rId94" w:history="1">
              <w:r w:rsidRPr="00523DCB">
                <w:rPr>
                  <w:rStyle w:val="Hyperlink"/>
                  <w:lang w:val="en-US" w:eastAsia="zh-CN"/>
                </w:rPr>
                <w:t>R4-2202670</w:t>
              </w:r>
            </w:hyperlink>
            <w:r w:rsidRPr="007E2DE8">
              <w:rPr>
                <w:color w:val="000000" w:themeColor="text1"/>
                <w:lang w:val="en-US" w:eastAsia="zh-CN"/>
              </w:rPr>
              <w:t>. Under this issue it is discussed how much (nr of attempts) to relax.</w:t>
            </w:r>
          </w:p>
          <w:p w14:paraId="2A126FAB"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By 2 SMTC window as follows: non-DRX delay requirement: </w:t>
            </w:r>
            <w:proofErr w:type="gramStart"/>
            <w:r w:rsidRPr="007E2DE8">
              <w:rPr>
                <w:rFonts w:ascii="Times New Roman" w:eastAsia="MS Mincho" w:hAnsi="Times New Roman"/>
                <w:color w:val="000000" w:themeColor="text1"/>
                <w:sz w:val="20"/>
                <w:szCs w:val="20"/>
              </w:rPr>
              <w:t>max( 600</w:t>
            </w:r>
            <w:proofErr w:type="gramEnd"/>
            <w:r w:rsidRPr="007E2DE8">
              <w:rPr>
                <w:rFonts w:ascii="Times New Roman" w:eastAsia="MS Mincho" w:hAnsi="Times New Roman"/>
                <w:color w:val="000000" w:themeColor="text1"/>
                <w:sz w:val="20"/>
                <w:szCs w:val="20"/>
              </w:rPr>
              <w:t xml:space="preserve">ms, ceil( 7 x </w:t>
            </w:r>
            <w:proofErr w:type="spellStart"/>
            <w:r w:rsidRPr="007E2DE8">
              <w:rPr>
                <w:rFonts w:ascii="Times New Roman" w:eastAsia="MS Mincho" w:hAnsi="Times New Roman"/>
                <w:color w:val="000000" w:themeColor="text1"/>
                <w:sz w:val="20"/>
                <w:szCs w:val="20"/>
              </w:rPr>
              <w:t>Kp</w:t>
            </w:r>
            <w:proofErr w:type="spellEnd"/>
            <w:r w:rsidRPr="007E2DE8">
              <w:rPr>
                <w:rFonts w:ascii="Times New Roman" w:eastAsia="MS Mincho" w:hAnsi="Times New Roman"/>
                <w:color w:val="000000" w:themeColor="text1"/>
                <w:sz w:val="20"/>
                <w:szCs w:val="20"/>
              </w:rPr>
              <w:t xml:space="preserve">) x SMTC period ) x </w:t>
            </w:r>
            <w:proofErr w:type="spellStart"/>
            <w:r w:rsidRPr="007E2DE8">
              <w:rPr>
                <w:rFonts w:ascii="Times New Roman" w:eastAsia="MS Mincho" w:hAnsi="Times New Roman"/>
                <w:color w:val="000000" w:themeColor="text1"/>
                <w:sz w:val="20"/>
                <w:szCs w:val="20"/>
              </w:rPr>
              <w:t>CSSFintra</w:t>
            </w:r>
            <w:proofErr w:type="spellEnd"/>
          </w:p>
          <w:p w14:paraId="2052C279" w14:textId="77777777" w:rsidR="0045782E" w:rsidRPr="007E2DE8" w:rsidRDefault="0045782E" w:rsidP="001F7CDE">
            <w:pPr>
              <w:rPr>
                <w:iCs/>
                <w:color w:val="000000" w:themeColor="text1"/>
                <w:highlight w:val="cyan"/>
                <w:lang w:val="en-US" w:eastAsia="zh-CN"/>
              </w:rPr>
            </w:pPr>
          </w:p>
          <w:p w14:paraId="21FB5D26"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Whether to extend the lower bound in PSS/SSS detection delay in FR1 and FR2 </w:t>
            </w:r>
          </w:p>
          <w:p w14:paraId="43312F54" w14:textId="77777777" w:rsidR="0045782E" w:rsidRPr="007E2DE8" w:rsidRDefault="0045782E" w:rsidP="001F7CDE">
            <w:pPr>
              <w:rPr>
                <w:iCs/>
                <w:color w:val="000000" w:themeColor="text1"/>
                <w:highlight w:val="cyan"/>
                <w:lang w:val="en-US" w:eastAsia="zh-CN"/>
              </w:rPr>
            </w:pPr>
            <w:r w:rsidRPr="007E2DE8">
              <w:rPr>
                <w:iCs/>
                <w:color w:val="000000" w:themeColor="text1"/>
                <w:lang w:val="en-US" w:eastAsia="zh-CN"/>
              </w:rPr>
              <w:t xml:space="preserve">No consensus to extend </w:t>
            </w:r>
            <w:r w:rsidRPr="007E2DE8">
              <w:rPr>
                <w:iCs/>
                <w:color w:val="000000" w:themeColor="text1"/>
                <w:lang w:val="en-US" w:eastAsia="ko-KR"/>
              </w:rPr>
              <w:t>the lower bound in PSS/SSS detection delay in FR1 and FR2.</w:t>
            </w:r>
          </w:p>
          <w:p w14:paraId="50F19004"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 xml:space="preserve">Extension of lower bound in time index detection delay with DRX </w:t>
            </w:r>
          </w:p>
          <w:p w14:paraId="5E2ED5DF" w14:textId="77777777" w:rsidR="0045782E" w:rsidRPr="007E2DE8" w:rsidRDefault="0045782E" w:rsidP="001F7CDE">
            <w:pPr>
              <w:rPr>
                <w:bCs/>
                <w:color w:val="000000" w:themeColor="text1"/>
                <w:lang w:val="en-US" w:eastAsia="ko-KR"/>
              </w:rPr>
            </w:pPr>
            <w:r w:rsidRPr="007E2DE8">
              <w:rPr>
                <w:bCs/>
                <w:color w:val="000000" w:themeColor="text1"/>
                <w:lang w:val="en-US" w:eastAsia="ko-KR"/>
              </w:rPr>
              <w:t>Following agreement was reached at previous meeting:</w:t>
            </w:r>
          </w:p>
          <w:tbl>
            <w:tblPr>
              <w:tblStyle w:val="TableGrid"/>
              <w:tblW w:w="0" w:type="auto"/>
              <w:tblLook w:val="04A0" w:firstRow="1" w:lastRow="0" w:firstColumn="1" w:lastColumn="0" w:noHBand="0" w:noVBand="1"/>
            </w:tblPr>
            <w:tblGrid>
              <w:gridCol w:w="9631"/>
            </w:tblGrid>
            <w:tr w:rsidR="0045782E" w:rsidRPr="00A35C42" w14:paraId="62685659" w14:textId="77777777" w:rsidTr="001F7CDE">
              <w:tc>
                <w:tcPr>
                  <w:tcW w:w="9631" w:type="dxa"/>
                </w:tcPr>
                <w:p w14:paraId="45CFC5D8" w14:textId="77777777" w:rsidR="0045782E" w:rsidRPr="00A35C42" w:rsidRDefault="0045782E" w:rsidP="001F7CDE">
                  <w:pPr>
                    <w:spacing w:after="120"/>
                    <w:rPr>
                      <w:bCs/>
                      <w:color w:val="000000" w:themeColor="text1"/>
                      <w:lang w:val="en-US" w:eastAsia="ko-KR"/>
                    </w:rPr>
                  </w:pPr>
                  <w:r w:rsidRPr="00A35C42">
                    <w:rPr>
                      <w:bCs/>
                      <w:color w:val="000000" w:themeColor="text1"/>
                      <w:lang w:val="en-US" w:eastAsia="ko-KR"/>
                    </w:rPr>
                    <w:t>The lower bound in the time index detection delay is extended as follows:</w:t>
                  </w:r>
                </w:p>
                <w:p w14:paraId="4EE5D6A5" w14:textId="77777777" w:rsidR="0045782E" w:rsidRPr="00A35C42" w:rsidRDefault="0045782E" w:rsidP="0045782E">
                  <w:pPr>
                    <w:pStyle w:val="ListParagraph"/>
                    <w:widowControl/>
                    <w:numPr>
                      <w:ilvl w:val="3"/>
                      <w:numId w:val="12"/>
                    </w:numPr>
                    <w:spacing w:after="120" w:line="259" w:lineRule="auto"/>
                    <w:ind w:leftChars="0"/>
                    <w:jc w:val="left"/>
                    <w:rPr>
                      <w:rFonts w:ascii="Times New Roman" w:eastAsia="SimSun" w:hAnsi="Times New Roman"/>
                      <w:color w:val="000000" w:themeColor="text1"/>
                      <w:sz w:val="20"/>
                      <w:szCs w:val="20"/>
                      <w:lang w:eastAsia="zh-CN"/>
                    </w:rPr>
                  </w:pPr>
                  <w:r w:rsidRPr="00A35C42">
                    <w:rPr>
                      <w:rFonts w:ascii="Times New Roman" w:eastAsia="SimSun" w:hAnsi="Times New Roman"/>
                      <w:color w:val="000000" w:themeColor="text1"/>
                      <w:sz w:val="20"/>
                      <w:szCs w:val="20"/>
                      <w:lang w:eastAsia="zh-CN"/>
                    </w:rPr>
                    <w:t xml:space="preserve">non-DRX delay requirement: </w:t>
                  </w:r>
                  <w:proofErr w:type="gramStart"/>
                  <w:r w:rsidRPr="00A35C42">
                    <w:rPr>
                      <w:rFonts w:ascii="Times New Roman" w:eastAsia="SimSun" w:hAnsi="Times New Roman"/>
                      <w:color w:val="000000" w:themeColor="text1"/>
                      <w:sz w:val="20"/>
                      <w:szCs w:val="20"/>
                      <w:lang w:eastAsia="zh-CN"/>
                    </w:rPr>
                    <w:t>max(</w:t>
                  </w:r>
                  <w:proofErr w:type="gramEnd"/>
                  <w:r w:rsidRPr="00A35C42">
                    <w:rPr>
                      <w:rFonts w:ascii="Times New Roman" w:eastAsia="SimSun" w:hAnsi="Times New Roman"/>
                      <w:color w:val="000000" w:themeColor="text1"/>
                      <w:sz w:val="20"/>
                      <w:szCs w:val="20"/>
                      <w:lang w:eastAsia="zh-CN"/>
                    </w:rPr>
                    <w:t xml:space="preserve">160ms, ceil( 4 x </w:t>
                  </w:r>
                  <w:proofErr w:type="spellStart"/>
                  <w:r w:rsidRPr="00A35C42">
                    <w:rPr>
                      <w:rFonts w:ascii="Times New Roman" w:eastAsia="SimSun" w:hAnsi="Times New Roman"/>
                      <w:color w:val="000000" w:themeColor="text1"/>
                      <w:sz w:val="20"/>
                      <w:szCs w:val="20"/>
                      <w:lang w:eastAsia="zh-CN"/>
                    </w:rPr>
                    <w:t>Kp</w:t>
                  </w:r>
                  <w:proofErr w:type="spellEnd"/>
                  <w:r w:rsidRPr="00A35C42">
                    <w:rPr>
                      <w:rFonts w:ascii="Times New Roman" w:eastAsia="SimSun" w:hAnsi="Times New Roman"/>
                      <w:color w:val="000000" w:themeColor="text1"/>
                      <w:sz w:val="20"/>
                      <w:szCs w:val="20"/>
                      <w:lang w:eastAsia="zh-CN"/>
                    </w:rPr>
                    <w:t xml:space="preserve"> ) x SMTC period)x </w:t>
                  </w:r>
                  <w:proofErr w:type="spellStart"/>
                  <w:r w:rsidRPr="00A35C42">
                    <w:rPr>
                      <w:rFonts w:ascii="Times New Roman" w:eastAsia="SimSun" w:hAnsi="Times New Roman"/>
                      <w:color w:val="000000" w:themeColor="text1"/>
                      <w:sz w:val="20"/>
                      <w:szCs w:val="20"/>
                      <w:lang w:eastAsia="zh-CN"/>
                    </w:rPr>
                    <w:t>CSSFintra</w:t>
                  </w:r>
                  <w:proofErr w:type="spellEnd"/>
                </w:p>
              </w:tc>
            </w:tr>
          </w:tbl>
          <w:p w14:paraId="57C58F70" w14:textId="77777777" w:rsidR="0045782E" w:rsidRPr="007E2DE8" w:rsidRDefault="0045782E" w:rsidP="001F7CDE">
            <w:pPr>
              <w:rPr>
                <w:bCs/>
                <w:color w:val="000000" w:themeColor="text1"/>
                <w:lang w:val="en-US" w:eastAsia="ko-KR"/>
              </w:rPr>
            </w:pPr>
            <w:r w:rsidRPr="00A35C42">
              <w:rPr>
                <w:bCs/>
                <w:color w:val="000000" w:themeColor="text1"/>
                <w:lang w:val="en-US" w:eastAsia="ko-KR"/>
              </w:rPr>
              <w:t>RAN4 shall clarify if the lower bound extension (as agreed at last meeting see the background) applies to the cases with DRX too.</w:t>
            </w:r>
          </w:p>
          <w:p w14:paraId="511CA63C" w14:textId="77777777" w:rsidR="0045782E" w:rsidRPr="007E2DE8" w:rsidRDefault="0045782E" w:rsidP="001F7CDE">
            <w:pPr>
              <w:rPr>
                <w:bCs/>
                <w:color w:val="000000" w:themeColor="text1"/>
                <w:lang w:val="en-US" w:eastAsia="ko-KR"/>
              </w:rPr>
            </w:pPr>
          </w:p>
          <w:p w14:paraId="532230E0"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How much to extend time index delay in FR1 (PBCH-DMRS detection)</w:t>
            </w:r>
          </w:p>
          <w:p w14:paraId="61B9DC7C" w14:textId="77777777" w:rsidR="0045782E" w:rsidRPr="007E2DE8" w:rsidRDefault="0045782E" w:rsidP="001F7CDE">
            <w:pPr>
              <w:rPr>
                <w:rFonts w:eastAsia="SimSun"/>
                <w:color w:val="000000" w:themeColor="text1"/>
                <w:lang w:val="en-US" w:eastAsia="zh-CN"/>
              </w:rPr>
            </w:pPr>
            <w:r w:rsidRPr="007E2DE8">
              <w:rPr>
                <w:bCs/>
                <w:color w:val="000000" w:themeColor="text1"/>
                <w:lang w:val="en-US" w:eastAsia="ko-KR"/>
              </w:rPr>
              <w:t xml:space="preserve">The time index delay in FR1 is extended by </w:t>
            </w:r>
            <w:r w:rsidRPr="007E2DE8">
              <w:rPr>
                <w:rFonts w:eastAsia="SimSun"/>
                <w:color w:val="000000" w:themeColor="text1"/>
                <w:lang w:val="en-US" w:eastAsia="zh-CN"/>
              </w:rPr>
              <w:t xml:space="preserve">3 samples/SMTC, </w:t>
            </w:r>
            <w:proofErr w:type="gramStart"/>
            <w:r w:rsidRPr="007E2DE8">
              <w:rPr>
                <w:rFonts w:eastAsia="SimSun"/>
                <w:color w:val="000000" w:themeColor="text1"/>
                <w:lang w:val="en-US" w:eastAsia="zh-CN"/>
              </w:rPr>
              <w:t>i.e.</w:t>
            </w:r>
            <w:proofErr w:type="gramEnd"/>
            <w:r w:rsidRPr="007E2DE8">
              <w:rPr>
                <w:rFonts w:eastAsia="SimSun"/>
                <w:color w:val="000000" w:themeColor="text1"/>
                <w:lang w:val="en-US" w:eastAsia="zh-CN"/>
              </w:rPr>
              <w:t xml:space="preserve"> total 6 samples.</w:t>
            </w:r>
          </w:p>
          <w:p w14:paraId="324C7C74"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Whether lower bound in measurement period for 1 Rx requirements is extended in FR1</w:t>
            </w:r>
          </w:p>
          <w:p w14:paraId="3B4F4E33" w14:textId="77777777" w:rsidR="0045782E" w:rsidRPr="007E2DE8" w:rsidRDefault="0045782E" w:rsidP="001F7CDE">
            <w:pPr>
              <w:rPr>
                <w:bCs/>
                <w:color w:val="000000" w:themeColor="text1"/>
                <w:lang w:val="en-US" w:eastAsia="ko-KR"/>
              </w:rPr>
            </w:pPr>
            <w:r w:rsidRPr="007E2DE8">
              <w:rPr>
                <w:bCs/>
                <w:color w:val="000000" w:themeColor="text1"/>
                <w:lang w:val="en-US" w:eastAsia="ko-KR"/>
              </w:rPr>
              <w:t xml:space="preserve">No consensus to extend the lower bound in measurement period for 1 Rx requirements is extended in FR1. </w:t>
            </w:r>
          </w:p>
          <w:p w14:paraId="6C77CF1E" w14:textId="77777777" w:rsidR="0045782E" w:rsidRPr="007E2DE8" w:rsidRDefault="0045782E" w:rsidP="001F7CDE">
            <w:pPr>
              <w:rPr>
                <w:bCs/>
                <w:color w:val="000000" w:themeColor="text1"/>
                <w:lang w:val="en-US" w:eastAsia="ko-KR"/>
              </w:rPr>
            </w:pPr>
          </w:p>
          <w:p w14:paraId="4B51B4DF"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Relaxation of accuracy levels for FR1</w:t>
            </w:r>
          </w:p>
          <w:p w14:paraId="1894BC56"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Absolute accuracy level for 1 Rx RedCap is relaxed by 1 dB compared to legacy requirements.</w:t>
            </w:r>
          </w:p>
          <w:p w14:paraId="1D09E33F"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Relative accuracy level for 1 Rx RedCap is relaxed by 1 dB compared to legacy requirements.</w:t>
            </w:r>
          </w:p>
          <w:p w14:paraId="1F5F9D9D" w14:textId="77777777" w:rsidR="0045782E" w:rsidRPr="007E2DE8" w:rsidRDefault="0045782E" w:rsidP="001F7CDE">
            <w:pPr>
              <w:spacing w:after="120"/>
              <w:rPr>
                <w:i/>
                <w:iCs/>
                <w:color w:val="000000" w:themeColor="text1"/>
                <w:lang w:val="en-US"/>
              </w:rPr>
            </w:pPr>
            <w:r w:rsidRPr="007E2DE8">
              <w:rPr>
                <w:i/>
                <w:iCs/>
                <w:color w:val="000000" w:themeColor="text1"/>
                <w:lang w:val="en-US"/>
              </w:rPr>
              <w:t>Note: Test cases will be defined with AWGN channel following the same principle as in Rel15/16 requirements.</w:t>
            </w:r>
          </w:p>
          <w:p w14:paraId="322E4C94"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SIB1 decoding delay for CGI reading</w:t>
            </w:r>
          </w:p>
          <w:p w14:paraId="353C9A9D" w14:textId="77777777" w:rsidR="0045782E" w:rsidRPr="007E2DE8" w:rsidRDefault="0045782E" w:rsidP="001F7CDE">
            <w:pPr>
              <w:rPr>
                <w:color w:val="000000" w:themeColor="text1"/>
              </w:rPr>
            </w:pPr>
            <w:r w:rsidRPr="007E2DE8">
              <w:rPr>
                <w:color w:val="000000" w:themeColor="text1"/>
              </w:rPr>
              <w:t>12 samples are needed for 1Rx RedCap UE to achieve the SIB1 90% successful rate.</w:t>
            </w:r>
          </w:p>
          <w:p w14:paraId="7104527F" w14:textId="77777777" w:rsidR="0045782E" w:rsidRPr="007E2DE8" w:rsidRDefault="0045782E" w:rsidP="001F7CDE">
            <w:pPr>
              <w:rPr>
                <w:b/>
                <w:color w:val="000000" w:themeColor="text1"/>
                <w:u w:val="single"/>
                <w:lang w:val="en-US" w:eastAsia="ko-KR"/>
              </w:rPr>
            </w:pPr>
            <w:r w:rsidRPr="007E2DE8">
              <w:rPr>
                <w:b/>
                <w:color w:val="000000" w:themeColor="text1"/>
                <w:u w:val="single"/>
                <w:lang w:val="en-US" w:eastAsia="ko-KR"/>
              </w:rPr>
              <w:t>Assistance information for CGI reading</w:t>
            </w:r>
          </w:p>
          <w:p w14:paraId="4DDDCDB1" w14:textId="77777777" w:rsidR="0045782E" w:rsidRPr="007E2DE8" w:rsidRDefault="0045782E" w:rsidP="001F7CDE">
            <w:pPr>
              <w:rPr>
                <w:bCs/>
                <w:color w:val="000000" w:themeColor="text1"/>
                <w:lang w:val="en-US" w:eastAsia="ko-KR"/>
              </w:rPr>
            </w:pPr>
            <w:r w:rsidRPr="007E2DE8">
              <w:rPr>
                <w:bCs/>
                <w:color w:val="000000" w:themeColor="text1"/>
                <w:lang w:val="en-US" w:eastAsia="ko-KR"/>
              </w:rPr>
              <w:t>It is up to RAN2 whether:</w:t>
            </w:r>
          </w:p>
          <w:p w14:paraId="5128ED5F" w14:textId="77777777" w:rsidR="0045782E" w:rsidRPr="007E2DE8" w:rsidRDefault="0045782E" w:rsidP="0045782E">
            <w:pPr>
              <w:pStyle w:val="ListParagraph"/>
              <w:widowControl/>
              <w:numPr>
                <w:ilvl w:val="0"/>
                <w:numId w:val="44"/>
              </w:numPr>
              <w:overflowPunct w:val="0"/>
              <w:autoSpaceDE w:val="0"/>
              <w:autoSpaceDN w:val="0"/>
              <w:adjustRightInd w:val="0"/>
              <w:spacing w:after="180" w:line="259" w:lineRule="auto"/>
              <w:ind w:leftChars="0"/>
              <w:jc w:val="left"/>
              <w:textAlignment w:val="baseline"/>
              <w:rPr>
                <w:rFonts w:ascii="Times New Roman" w:hAnsi="Times New Roman"/>
                <w:bCs/>
                <w:color w:val="000000" w:themeColor="text1"/>
                <w:sz w:val="20"/>
                <w:szCs w:val="20"/>
                <w:lang w:eastAsia="ko-KR"/>
              </w:rPr>
            </w:pPr>
            <w:r w:rsidRPr="007E2DE8">
              <w:rPr>
                <w:rFonts w:ascii="Times New Roman" w:eastAsia="Yu Mincho" w:hAnsi="Times New Roman"/>
                <w:bCs/>
                <w:color w:val="000000" w:themeColor="text1"/>
                <w:sz w:val="20"/>
                <w:szCs w:val="20"/>
              </w:rPr>
              <w:t>If indicated by network, UE will further report the NCD-SSB information (such as SSB-frequency, SCS etc.) together with global cell ID when UE reporting the CGI.</w:t>
            </w:r>
          </w:p>
          <w:p w14:paraId="2A2728D5" w14:textId="77777777" w:rsidR="0045782E" w:rsidRPr="007E2DE8" w:rsidRDefault="0045782E" w:rsidP="001F7CDE">
            <w:pPr>
              <w:rPr>
                <w:b/>
                <w:color w:val="000000" w:themeColor="text1"/>
                <w:u w:val="single"/>
                <w:lang w:eastAsia="ko-KR"/>
              </w:rPr>
            </w:pPr>
          </w:p>
          <w:p w14:paraId="3B564C9E"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lastRenderedPageBreak/>
              <w:t>Inactive state eDRX intra-frequency cell reselection requirements</w:t>
            </w:r>
          </w:p>
          <w:p w14:paraId="78C6300C" w14:textId="77777777" w:rsidR="0045782E" w:rsidRPr="007E2DE8" w:rsidRDefault="0045782E" w:rsidP="001F7CDE">
            <w:pPr>
              <w:rPr>
                <w:color w:val="000000" w:themeColor="text1"/>
                <w:lang w:eastAsia="zh-CN"/>
              </w:rPr>
            </w:pPr>
            <w:r w:rsidRPr="007E2DE8">
              <w:rPr>
                <w:color w:val="000000" w:themeColor="text1"/>
                <w:lang w:eastAsia="zh-CN"/>
              </w:rPr>
              <w:t>Option 1 is agreed for intra-frequency cell reselection requirements for eDRX inactive state</w:t>
            </w:r>
          </w:p>
          <w:p w14:paraId="662E36B7"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Option 1: Measurement requirements for inactivate state (serving cell, intra/inter frequency) Redcap UE are based on inactive DRX or inactive eDRX when inactive eDRX is configured </w:t>
            </w:r>
          </w:p>
          <w:p w14:paraId="15F5FC26" w14:textId="77777777" w:rsidR="0045782E" w:rsidRDefault="0045782E" w:rsidP="001F7CDE">
            <w:pPr>
              <w:rPr>
                <w:rFonts w:eastAsia="MS Mincho"/>
                <w:color w:val="000000" w:themeColor="text1"/>
              </w:rPr>
            </w:pPr>
            <w:r w:rsidRPr="007E2DE8">
              <w:rPr>
                <w:rFonts w:eastAsia="MS Mincho"/>
                <w:color w:val="000000" w:themeColor="text1"/>
              </w:rPr>
              <w:t xml:space="preserve">For serving cell measurement, agree on Option 2: </w:t>
            </w:r>
          </w:p>
          <w:p w14:paraId="18D70657" w14:textId="3E497895" w:rsidR="0045782E"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 xml:space="preserve">Option 2: Based on the paging monitoring cycle of T agreed in RAN2 </w:t>
            </w:r>
          </w:p>
          <w:p w14:paraId="23A3C67F" w14:textId="77777777" w:rsidR="00B75440" w:rsidRPr="00B75440" w:rsidRDefault="00B75440" w:rsidP="00B75440">
            <w:pPr>
              <w:rPr>
                <w:rFonts w:eastAsia="MS Mincho"/>
                <w:color w:val="000000" w:themeColor="text1"/>
              </w:rPr>
            </w:pPr>
          </w:p>
          <w:p w14:paraId="0C1AE47E"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Scenario to be considered for Rel-17 RRM relaxation for Redcap UE when both Rel-16 and Rel-17 criteria are configured:</w:t>
            </w:r>
          </w:p>
          <w:p w14:paraId="7EBC61AE"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Rel-16 low mobility &amp; Rel-16 not-at-cell-edge</w:t>
            </w:r>
            <w:r>
              <w:rPr>
                <w:rFonts w:ascii="Times New Roman" w:eastAsia="MS Mincho" w:hAnsi="Times New Roman"/>
                <w:color w:val="000000" w:themeColor="text1"/>
                <w:sz w:val="20"/>
                <w:szCs w:val="20"/>
              </w:rPr>
              <w:t xml:space="preserve"> &amp; </w:t>
            </w:r>
            <w:r w:rsidRPr="007E2DE8">
              <w:rPr>
                <w:rFonts w:ascii="Times New Roman" w:eastAsia="MS Mincho" w:hAnsi="Times New Roman"/>
                <w:color w:val="000000" w:themeColor="text1"/>
                <w:sz w:val="20"/>
                <w:szCs w:val="20"/>
              </w:rPr>
              <w:t>Rel-17 stationary</w:t>
            </w:r>
          </w:p>
          <w:p w14:paraId="1BFC3AFC" w14:textId="77777777" w:rsidR="0045782E" w:rsidRPr="007E2DE8" w:rsidRDefault="0045782E" w:rsidP="001F7CDE">
            <w:pPr>
              <w:rPr>
                <w:rFonts w:eastAsia="SimSun"/>
                <w:color w:val="000000" w:themeColor="text1"/>
                <w:lang w:eastAsia="zh-CN"/>
              </w:rPr>
            </w:pPr>
          </w:p>
          <w:p w14:paraId="366FA93E" w14:textId="77777777" w:rsidR="0045782E" w:rsidRPr="007E2DE8" w:rsidRDefault="0045782E" w:rsidP="001F7CDE">
            <w:pPr>
              <w:rPr>
                <w:rFonts w:eastAsia="SimSun"/>
                <w:color w:val="000000" w:themeColor="text1"/>
                <w:lang w:eastAsia="zh-CN"/>
              </w:rPr>
            </w:pPr>
            <w:r w:rsidRPr="007E2DE8">
              <w:rPr>
                <w:rFonts w:eastAsia="SimSun"/>
                <w:color w:val="000000" w:themeColor="text1"/>
                <w:lang w:eastAsia="zh-CN"/>
              </w:rPr>
              <w:t>UE follows the most relaxed requirements between Rel-16 low mobility and not-at-cell-edge criteria, and Rel-17 stationary criteria.</w:t>
            </w:r>
          </w:p>
          <w:p w14:paraId="74BC853D" w14:textId="77777777" w:rsidR="0045782E" w:rsidRPr="007E2DE8" w:rsidRDefault="0045782E" w:rsidP="001F7CDE">
            <w:pPr>
              <w:rPr>
                <w:color w:val="000000" w:themeColor="text1"/>
                <w:lang w:val="en-US" w:eastAsia="zh-CN"/>
              </w:rPr>
            </w:pPr>
            <w:r w:rsidRPr="007E2DE8">
              <w:rPr>
                <w:b/>
                <w:color w:val="000000" w:themeColor="text1"/>
                <w:u w:val="single"/>
                <w:lang w:eastAsia="ko-KR"/>
              </w:rPr>
              <w:t>Requirements for transition when UE moves between different R17 states</w:t>
            </w:r>
          </w:p>
          <w:p w14:paraId="7F506D91" w14:textId="77777777" w:rsidR="0045782E" w:rsidRPr="007E2DE8" w:rsidRDefault="0045782E" w:rsidP="001F7CDE">
            <w:pPr>
              <w:rPr>
                <w:rFonts w:eastAsia="SimSun"/>
                <w:color w:val="000000" w:themeColor="text1"/>
                <w:lang w:eastAsia="zh-CN"/>
              </w:rPr>
            </w:pPr>
            <w:r w:rsidRPr="007E2DE8">
              <w:rPr>
                <w:rFonts w:eastAsia="SimSun"/>
                <w:color w:val="000000" w:themeColor="text1"/>
                <w:lang w:eastAsia="zh-CN"/>
              </w:rPr>
              <w:t>No need to introduce transition requirements for relaxed measurements for switching between IDLE/INACTIVE and CONNECTED states.</w:t>
            </w:r>
          </w:p>
          <w:p w14:paraId="4B884FFB" w14:textId="77777777" w:rsidR="0045782E" w:rsidRPr="007E2DE8" w:rsidRDefault="0045782E" w:rsidP="001F7CDE">
            <w:pPr>
              <w:rPr>
                <w:color w:val="000000" w:themeColor="text1"/>
                <w:lang w:val="en-US" w:eastAsia="zh-CN"/>
              </w:rPr>
            </w:pPr>
            <w:r w:rsidRPr="007E2DE8">
              <w:rPr>
                <w:b/>
                <w:color w:val="000000" w:themeColor="text1"/>
                <w:u w:val="single"/>
                <w:lang w:eastAsia="ko-KR"/>
              </w:rPr>
              <w:t>Principle on RRM relaxation for eDRX with PTW</w:t>
            </w:r>
          </w:p>
          <w:p w14:paraId="47713736" w14:textId="77777777" w:rsidR="0045782E" w:rsidRPr="007E2DE8" w:rsidRDefault="0045782E" w:rsidP="001F7CDE">
            <w:pPr>
              <w:rPr>
                <w:rFonts w:eastAsia="MS Mincho"/>
                <w:color w:val="000000" w:themeColor="text1"/>
              </w:rPr>
            </w:pPr>
            <w:r w:rsidRPr="007E2DE8">
              <w:rPr>
                <w:rFonts w:eastAsia="MS Mincho"/>
                <w:color w:val="000000" w:themeColor="text1"/>
              </w:rPr>
              <w:t xml:space="preserve">Relax RRM requirements for eDRX with PTW </w:t>
            </w:r>
          </w:p>
          <w:p w14:paraId="5D5FE317"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For eDRX with PTW: For the single relaxation criterion, if Rel-16/17 relaxed measurement requirements can be applied with eDRX cycles greater than 10.24 seconds (with PTW), the relaxed RRM measurement period for PHY filtering shall not be cross different PTW windows. Scaling factor is 6</w:t>
            </w:r>
          </w:p>
          <w:p w14:paraId="4297C657"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FFS on the conditions that the scaling factor applies.</w:t>
            </w:r>
          </w:p>
          <w:p w14:paraId="53A0E167" w14:textId="2231C35D" w:rsidR="0045782E" w:rsidRPr="007E2DE8" w:rsidRDefault="00F0602C" w:rsidP="001F7CDE">
            <w:pPr>
              <w:rPr>
                <w:rFonts w:eastAsia="MS Mincho"/>
                <w:color w:val="000000" w:themeColor="text1"/>
              </w:rPr>
            </w:pPr>
            <w:r>
              <w:rPr>
                <w:rFonts w:eastAsia="MS Mincho"/>
                <w:color w:val="000000" w:themeColor="text1"/>
              </w:rPr>
              <w:br/>
            </w:r>
            <w:r w:rsidR="0045782E" w:rsidRPr="007E2DE8">
              <w:rPr>
                <w:rFonts w:eastAsia="MS Mincho"/>
                <w:color w:val="000000" w:themeColor="text1"/>
              </w:rPr>
              <w:t>For two relaxation criteria, when the UE has met two relaxation criteria, the UE is allowed to reuse the fixed long measurement period of 4 hours.</w:t>
            </w:r>
          </w:p>
          <w:p w14:paraId="5DF4188A" w14:textId="77777777" w:rsidR="0045782E" w:rsidRPr="007E2DE8" w:rsidRDefault="0045782E" w:rsidP="001F7CDE">
            <w:pPr>
              <w:rPr>
                <w:rFonts w:eastAsia="MS Mincho"/>
                <w:color w:val="000000" w:themeColor="text1"/>
              </w:rPr>
            </w:pPr>
            <w:r w:rsidRPr="007E2DE8">
              <w:rPr>
                <w:rFonts w:eastAsia="MS Mincho"/>
                <w:color w:val="000000" w:themeColor="text1"/>
              </w:rPr>
              <w:t>For eDRX without PTW</w:t>
            </w:r>
          </w:p>
          <w:p w14:paraId="785E4417" w14:textId="0F141E8C" w:rsidR="0045782E"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For two relaxation criteria, when the UE has met two relaxation criteria, the UE is allowed to reuse the fixed long measurement period of 4 hours.</w:t>
            </w:r>
          </w:p>
          <w:p w14:paraId="11E4AD37" w14:textId="77777777" w:rsidR="00B75440" w:rsidRPr="00B75440" w:rsidRDefault="00B75440" w:rsidP="00B75440">
            <w:pPr>
              <w:rPr>
                <w:rFonts w:eastAsia="MS Mincho"/>
                <w:color w:val="000000" w:themeColor="text1"/>
              </w:rPr>
            </w:pPr>
          </w:p>
          <w:p w14:paraId="53671E04"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 xml:space="preserve">RRM relaxation triggering indicator combineRelaxedMeasCondition2 </w:t>
            </w:r>
          </w:p>
          <w:p w14:paraId="35F75C71" w14:textId="77777777" w:rsidR="0045782E" w:rsidRPr="007E2DE8" w:rsidRDefault="0045782E" w:rsidP="001F7CDE">
            <w:pPr>
              <w:rPr>
                <w:color w:val="000000" w:themeColor="text1"/>
                <w:lang w:val="en-US" w:eastAsia="zh-CN"/>
              </w:rPr>
            </w:pPr>
            <w:r w:rsidRPr="007E2DE8">
              <w:rPr>
                <w:iCs/>
                <w:color w:val="000000" w:themeColor="text1"/>
                <w:lang w:val="en-US" w:eastAsia="zh-CN"/>
              </w:rPr>
              <w:t>combineRelaxedMeasCondition2</w:t>
            </w:r>
            <w:r w:rsidRPr="007E2DE8">
              <w:rPr>
                <w:color w:val="000000" w:themeColor="text1"/>
                <w:lang w:val="en-US" w:eastAsia="zh-CN"/>
              </w:rPr>
              <w:t xml:space="preserve"> has already </w:t>
            </w:r>
            <w:proofErr w:type="gramStart"/>
            <w:r w:rsidRPr="007E2DE8">
              <w:rPr>
                <w:color w:val="000000" w:themeColor="text1"/>
                <w:lang w:val="en-US" w:eastAsia="zh-CN"/>
              </w:rPr>
              <w:t>taken into account</w:t>
            </w:r>
            <w:proofErr w:type="gramEnd"/>
            <w:r w:rsidRPr="007E2DE8">
              <w:rPr>
                <w:color w:val="000000" w:themeColor="text1"/>
                <w:lang w:val="en-US" w:eastAsia="zh-CN"/>
              </w:rPr>
              <w:t xml:space="preserve"> in the endorsed CR.</w:t>
            </w:r>
          </w:p>
          <w:p w14:paraId="6DA21E7C"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On RRM relaxation principles for RRC_CONNECTED mode</w:t>
            </w:r>
          </w:p>
          <w:p w14:paraId="7F78672A" w14:textId="77777777" w:rsidR="0045782E" w:rsidRPr="007E2DE8" w:rsidRDefault="0045782E" w:rsidP="0045782E">
            <w:pPr>
              <w:pStyle w:val="ListParagraph"/>
              <w:numPr>
                <w:ilvl w:val="0"/>
                <w:numId w:val="14"/>
              </w:numPr>
              <w:ind w:leftChars="0"/>
              <w:rPr>
                <w:rFonts w:ascii="Times New Roman" w:eastAsia="MS Mincho" w:hAnsi="Times New Roman"/>
                <w:color w:val="000000" w:themeColor="text1"/>
                <w:sz w:val="20"/>
                <w:szCs w:val="20"/>
              </w:rPr>
            </w:pPr>
            <w:r w:rsidRPr="007E2DE8">
              <w:rPr>
                <w:rFonts w:ascii="Times New Roman" w:eastAsia="MS Mincho" w:hAnsi="Times New Roman"/>
                <w:color w:val="000000" w:themeColor="text1"/>
                <w:sz w:val="20"/>
                <w:szCs w:val="20"/>
              </w:rPr>
              <w:t>no relaxation states in CONNECTED mode” is confirmed.</w:t>
            </w:r>
          </w:p>
          <w:p w14:paraId="491ABAA8" w14:textId="77777777" w:rsidR="0045782E" w:rsidRPr="007E2DE8" w:rsidRDefault="0045782E" w:rsidP="001F7CDE">
            <w:pPr>
              <w:rPr>
                <w:color w:val="000000" w:themeColor="text1"/>
              </w:rPr>
            </w:pPr>
          </w:p>
          <w:p w14:paraId="21779760"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On how to evaluate RRM relaxation criteria at RRC_CONNECTED mode</w:t>
            </w:r>
          </w:p>
          <w:p w14:paraId="03F6F746" w14:textId="77777777" w:rsidR="0045782E" w:rsidRPr="007E2DE8" w:rsidRDefault="0045782E" w:rsidP="001F7CDE">
            <w:pPr>
              <w:rPr>
                <w:rFonts w:eastAsia="SimSun"/>
                <w:color w:val="000000" w:themeColor="text1"/>
                <w:lang w:eastAsia="zh-CN"/>
              </w:rPr>
            </w:pPr>
            <w:r w:rsidRPr="007E2DE8">
              <w:rPr>
                <w:rFonts w:eastAsia="SimSun"/>
                <w:color w:val="000000" w:themeColor="text1"/>
                <w:lang w:eastAsia="zh-CN"/>
              </w:rPr>
              <w:t>No new UE behaviour/requirements are needed on how to evaluate RRM relaxation criteria at RRC_CONNECTED mode</w:t>
            </w:r>
          </w:p>
          <w:p w14:paraId="3478F127"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Whether UE shall report fulfilment of relaxation when performing CGI reading?</w:t>
            </w:r>
          </w:p>
          <w:p w14:paraId="1EC82BE7" w14:textId="77777777" w:rsidR="0045782E" w:rsidRPr="007E2DE8" w:rsidRDefault="0045782E" w:rsidP="001F7CDE">
            <w:pPr>
              <w:rPr>
                <w:rFonts w:eastAsia="SimSun"/>
                <w:color w:val="000000" w:themeColor="text1"/>
                <w:lang w:eastAsia="zh-CN"/>
              </w:rPr>
            </w:pPr>
            <w:r w:rsidRPr="007E2DE8">
              <w:rPr>
                <w:rFonts w:eastAsia="SimSun"/>
                <w:color w:val="000000" w:themeColor="text1"/>
                <w:lang w:eastAsia="zh-CN"/>
              </w:rPr>
              <w:t>Do not discuss the issue related to CGI reading requirement in RAN4</w:t>
            </w:r>
          </w:p>
          <w:p w14:paraId="00490261"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On CD-SSB and NCD-SSB(s) transmission time</w:t>
            </w:r>
          </w:p>
          <w:p w14:paraId="0BED0554" w14:textId="77777777" w:rsidR="0045782E" w:rsidRPr="007E2DE8" w:rsidRDefault="0045782E" w:rsidP="001F7CDE">
            <w:pPr>
              <w:rPr>
                <w:color w:val="000000" w:themeColor="text1"/>
              </w:rPr>
            </w:pPr>
            <w:r w:rsidRPr="007E2DE8">
              <w:rPr>
                <w:color w:val="000000" w:themeColor="text1"/>
              </w:rPr>
              <w:t>It’s feasible to configure a time offset between CD-SSB and corresponding NCD-SSB.</w:t>
            </w:r>
          </w:p>
          <w:p w14:paraId="1EF222F0"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Detail configurations on the offset between CD-SSB and NCD-SSB</w:t>
            </w:r>
          </w:p>
          <w:p w14:paraId="4A33149D" w14:textId="77777777" w:rsidR="0045782E" w:rsidRPr="007E2DE8" w:rsidRDefault="0045782E" w:rsidP="001F7CDE">
            <w:pPr>
              <w:rPr>
                <w:rFonts w:eastAsia="SimSun"/>
                <w:color w:val="000000" w:themeColor="text1"/>
                <w:lang w:eastAsia="zh-CN"/>
              </w:rPr>
            </w:pPr>
            <w:r w:rsidRPr="007E2DE8">
              <w:rPr>
                <w:rFonts w:eastAsia="SimSun"/>
                <w:color w:val="000000" w:themeColor="text1"/>
                <w:lang w:eastAsia="zh-CN"/>
              </w:rPr>
              <w:t>The offset configuration is left to network</w:t>
            </w:r>
          </w:p>
          <w:p w14:paraId="24AAA7E9" w14:textId="77777777" w:rsidR="0045782E" w:rsidRPr="007E2DE8" w:rsidRDefault="0045782E" w:rsidP="001F7CDE">
            <w:pPr>
              <w:rPr>
                <w:b/>
                <w:color w:val="000000" w:themeColor="text1"/>
                <w:u w:val="single"/>
                <w:lang w:eastAsia="ko-KR"/>
              </w:rPr>
            </w:pPr>
            <w:r w:rsidRPr="007E2DE8">
              <w:rPr>
                <w:b/>
                <w:color w:val="000000" w:themeColor="text1"/>
                <w:u w:val="single"/>
                <w:lang w:eastAsia="ko-KR"/>
              </w:rPr>
              <w:t>Configuration on the offset and periodicity of NCD-SSB</w:t>
            </w:r>
          </w:p>
          <w:p w14:paraId="6CC5B3D9" w14:textId="2F1071BA" w:rsidR="0045782E" w:rsidRPr="00636747" w:rsidRDefault="0045782E" w:rsidP="00636747">
            <w:pPr>
              <w:rPr>
                <w:rFonts w:eastAsia="SimSun"/>
                <w:color w:val="000000" w:themeColor="text1"/>
                <w:lang w:eastAsia="zh-CN"/>
              </w:rPr>
            </w:pPr>
            <w:r w:rsidRPr="007E2DE8">
              <w:rPr>
                <w:rFonts w:eastAsia="SimSun"/>
                <w:color w:val="000000" w:themeColor="text1"/>
                <w:lang w:eastAsia="zh-CN"/>
              </w:rPr>
              <w:lastRenderedPageBreak/>
              <w:t>It is a RAN2’s issue</w:t>
            </w:r>
          </w:p>
        </w:tc>
      </w:tr>
    </w:tbl>
    <w:p w14:paraId="4BEC77FB" w14:textId="37FE432E" w:rsidR="007406F6" w:rsidRDefault="007406F6" w:rsidP="007406F6">
      <w:r>
        <w:lastRenderedPageBreak/>
        <w:br/>
      </w:r>
      <w:r w:rsidRPr="005138CD">
        <w:t xml:space="preserve">RAN4 made the following agreements related to </w:t>
      </w:r>
      <w:r w:rsidRPr="005138CD">
        <w:rPr>
          <w:b/>
          <w:bCs/>
        </w:rPr>
        <w:t xml:space="preserve">RRM </w:t>
      </w:r>
      <w:r>
        <w:rPr>
          <w:b/>
          <w:bCs/>
        </w:rPr>
        <w:t>performance</w:t>
      </w:r>
      <w:r w:rsidR="00F539FB">
        <w:rPr>
          <w:b/>
          <w:bCs/>
        </w:rPr>
        <w:t xml:space="preserve"> requirements</w:t>
      </w:r>
      <w:r w:rsidRPr="005138CD">
        <w:t>:</w:t>
      </w:r>
    </w:p>
    <w:tbl>
      <w:tblPr>
        <w:tblStyle w:val="TableGrid"/>
        <w:tblW w:w="0" w:type="auto"/>
        <w:tblLook w:val="04A0" w:firstRow="1" w:lastRow="0" w:firstColumn="1" w:lastColumn="0" w:noHBand="0" w:noVBand="1"/>
      </w:tblPr>
      <w:tblGrid>
        <w:gridCol w:w="10194"/>
      </w:tblGrid>
      <w:tr w:rsidR="007406F6" w:rsidRPr="007E2DE8" w14:paraId="7F14F1A0" w14:textId="77777777" w:rsidTr="00071766">
        <w:tc>
          <w:tcPr>
            <w:tcW w:w="10194" w:type="dxa"/>
          </w:tcPr>
          <w:p w14:paraId="2C2CEC48" w14:textId="77777777" w:rsidR="007406F6" w:rsidRPr="007E2DE8" w:rsidRDefault="007406F6" w:rsidP="00071766">
            <w:pPr>
              <w:rPr>
                <w:color w:val="000000" w:themeColor="text1"/>
                <w:lang w:val="en-US"/>
              </w:rPr>
            </w:pPr>
            <w:r w:rsidRPr="007E2DE8">
              <w:rPr>
                <w:color w:val="000000" w:themeColor="text1"/>
                <w:lang w:val="en-US"/>
              </w:rPr>
              <w:t>Applicability requirements for RedCap test cases are introduced in A.3x.</w:t>
            </w:r>
          </w:p>
          <w:p w14:paraId="52716191" w14:textId="77777777" w:rsidR="007406F6" w:rsidRPr="007E2DE8" w:rsidRDefault="007406F6" w:rsidP="00071766">
            <w:pPr>
              <w:rPr>
                <w:color w:val="000000" w:themeColor="text1"/>
                <w:lang w:val="en-US"/>
              </w:rPr>
            </w:pPr>
            <w:r w:rsidRPr="007E2DE8">
              <w:rPr>
                <w:color w:val="000000" w:themeColor="text1"/>
                <w:lang w:val="en-US"/>
              </w:rPr>
              <w:t>All RRM test cases are introduced for FDD, TDD and HD-FDD UEs.</w:t>
            </w:r>
          </w:p>
          <w:p w14:paraId="62B8E897" w14:textId="77777777" w:rsidR="007406F6" w:rsidRPr="007E2DE8" w:rsidRDefault="007406F6" w:rsidP="00071766">
            <w:pPr>
              <w:rPr>
                <w:color w:val="000000" w:themeColor="text1"/>
                <w:lang w:val="en-US"/>
              </w:rPr>
            </w:pPr>
            <w:r w:rsidRPr="007E2DE8">
              <w:rPr>
                <w:color w:val="000000" w:themeColor="text1"/>
                <w:lang w:val="en-US"/>
              </w:rPr>
              <w:t>RedCap SS-RSRQ accuracy level is derived by relaxing the legacy SS-RSRQ accuracy level by the same level as agreed for RedCap SS-RSRP measurement compared to legacy SS-RSRP measurement.</w:t>
            </w:r>
          </w:p>
          <w:p w14:paraId="29F2837A" w14:textId="77777777" w:rsidR="007406F6" w:rsidRDefault="007406F6" w:rsidP="00071766">
            <w:pPr>
              <w:rPr>
                <w:color w:val="000000" w:themeColor="text1"/>
                <w:lang w:val="en-US"/>
              </w:rPr>
            </w:pPr>
            <w:r w:rsidRPr="007E2DE8">
              <w:rPr>
                <w:color w:val="000000" w:themeColor="text1"/>
                <w:lang w:val="en-US"/>
              </w:rPr>
              <w:t>RedCap SS-SINR accuracy level is derived by relaxing the legacy SS-SINR accuracy level by the same level as agreed for RedCap SS-RSRP measurement compared to legacy SS-RSRP measurement.</w:t>
            </w:r>
          </w:p>
          <w:p w14:paraId="1F570C09" w14:textId="2BD57FC2" w:rsidR="00027AEB" w:rsidRDefault="00027AEB" w:rsidP="00071766">
            <w:pPr>
              <w:rPr>
                <w:color w:val="000000" w:themeColor="text1"/>
                <w:lang w:val="en-US"/>
              </w:rPr>
            </w:pPr>
            <w:r>
              <w:rPr>
                <w:color w:val="000000" w:themeColor="text1"/>
                <w:lang w:val="en-US"/>
              </w:rPr>
              <w:t xml:space="preserve">RRM performance part work plan was agreed in </w:t>
            </w:r>
            <w:hyperlink r:id="rId95" w:history="1">
              <w:r w:rsidRPr="00523DCB">
                <w:rPr>
                  <w:rStyle w:val="Hyperlink"/>
                  <w:lang w:val="en-US"/>
                </w:rPr>
                <w:t>R4-2211050</w:t>
              </w:r>
            </w:hyperlink>
            <w:r w:rsidRPr="0002021C">
              <w:rPr>
                <w:color w:val="000000" w:themeColor="text1"/>
                <w:lang w:val="en-US"/>
              </w:rPr>
              <w:t>.</w:t>
            </w:r>
          </w:p>
          <w:p w14:paraId="5DD2E7D6" w14:textId="2F49AFE4" w:rsidR="007406F6" w:rsidRPr="007406F6" w:rsidRDefault="00027AEB" w:rsidP="00071766">
            <w:pPr>
              <w:rPr>
                <w:color w:val="000000" w:themeColor="text1"/>
                <w:lang w:val="en-US"/>
              </w:rPr>
            </w:pPr>
            <w:r>
              <w:rPr>
                <w:color w:val="000000" w:themeColor="text1"/>
                <w:lang w:val="en-US"/>
              </w:rPr>
              <w:t xml:space="preserve">Test case list was agreed in </w:t>
            </w:r>
            <w:hyperlink r:id="rId96" w:history="1">
              <w:r w:rsidRPr="00523DCB">
                <w:rPr>
                  <w:rStyle w:val="Hyperlink"/>
                  <w:lang w:val="en-US"/>
                </w:rPr>
                <w:t>R4-2210595</w:t>
              </w:r>
            </w:hyperlink>
            <w:r w:rsidR="00523DCB">
              <w:rPr>
                <w:color w:val="000000" w:themeColor="text1"/>
                <w:lang w:val="en-US"/>
              </w:rPr>
              <w:t>.</w:t>
            </w:r>
          </w:p>
        </w:tc>
      </w:tr>
    </w:tbl>
    <w:p w14:paraId="35E8BA36" w14:textId="03351108" w:rsidR="00EE3297" w:rsidRPr="005138CD" w:rsidRDefault="00EE3297" w:rsidP="00EE3297"/>
    <w:p w14:paraId="12E33C10" w14:textId="219AD8BE" w:rsidR="00931F66" w:rsidRDefault="008B45E4" w:rsidP="00EA7EEA">
      <w:pPr>
        <w:pStyle w:val="Heading4"/>
        <w:rPr>
          <w:bCs/>
        </w:rPr>
      </w:pPr>
      <w:r w:rsidRPr="001A561A">
        <w:rPr>
          <w:lang w:eastAsia="ja-JP"/>
        </w:rPr>
        <w:t>2.4.2</w:t>
      </w:r>
      <w:r w:rsidRPr="001A561A">
        <w:rPr>
          <w:lang w:eastAsia="ja-JP"/>
        </w:rPr>
        <w:tab/>
        <w:t>Remaining Open issues</w:t>
      </w:r>
      <w:bookmarkEnd w:id="0"/>
    </w:p>
    <w:p w14:paraId="4D6F8253" w14:textId="6BE3A30A" w:rsidR="00AB62A2" w:rsidRPr="00EB3E1E" w:rsidRDefault="00AB62A2" w:rsidP="00AB62A2">
      <w:pPr>
        <w:rPr>
          <w:lang w:eastAsia="ja-JP"/>
        </w:rPr>
      </w:pPr>
      <w:r w:rsidRPr="00EB3E1E">
        <w:rPr>
          <w:lang w:eastAsia="ja-JP"/>
        </w:rPr>
        <w:t>UE demodulation requiremen</w:t>
      </w:r>
      <w:r w:rsidR="00714D30">
        <w:rPr>
          <w:lang w:eastAsia="ja-JP"/>
        </w:rPr>
        <w:t>ts</w:t>
      </w:r>
      <w:r>
        <w:rPr>
          <w:lang w:eastAsia="ja-JP"/>
        </w:rPr>
        <w:t>:</w:t>
      </w:r>
    </w:p>
    <w:p w14:paraId="49E78484" w14:textId="426EF24E" w:rsidR="00AB62A2" w:rsidRPr="003E79A8" w:rsidRDefault="00AB62A2" w:rsidP="004F3962">
      <w:pPr>
        <w:pStyle w:val="ListParagraph"/>
        <w:numPr>
          <w:ilvl w:val="0"/>
          <w:numId w:val="8"/>
        </w:numPr>
        <w:ind w:leftChars="0"/>
        <w:rPr>
          <w:rFonts w:ascii="Times New Roman" w:hAnsi="Times New Roman"/>
          <w:sz w:val="20"/>
          <w:szCs w:val="20"/>
        </w:rPr>
      </w:pPr>
      <w:r w:rsidRPr="003E79A8">
        <w:rPr>
          <w:rFonts w:ascii="Times New Roman" w:hAnsi="Times New Roman"/>
          <w:sz w:val="20"/>
          <w:szCs w:val="20"/>
        </w:rPr>
        <w:t xml:space="preserve">Agreement of the detailed test parameters for UE demodulation and </w:t>
      </w:r>
      <w:r w:rsidR="006F0551" w:rsidRPr="003E79A8">
        <w:rPr>
          <w:rFonts w:ascii="Times New Roman" w:hAnsi="Times New Roman"/>
          <w:sz w:val="20"/>
          <w:szCs w:val="20"/>
        </w:rPr>
        <w:t>C</w:t>
      </w:r>
      <w:r w:rsidR="006F0551">
        <w:rPr>
          <w:rFonts w:ascii="Times New Roman" w:hAnsi="Times New Roman"/>
          <w:sz w:val="20"/>
          <w:szCs w:val="20"/>
        </w:rPr>
        <w:t>SI</w:t>
      </w:r>
      <w:r w:rsidR="006F0551" w:rsidRPr="003E79A8">
        <w:rPr>
          <w:rFonts w:ascii="Times New Roman" w:hAnsi="Times New Roman"/>
          <w:sz w:val="20"/>
          <w:szCs w:val="20"/>
        </w:rPr>
        <w:t xml:space="preserve"> </w:t>
      </w:r>
      <w:r w:rsidRPr="003E79A8">
        <w:rPr>
          <w:rFonts w:ascii="Times New Roman" w:hAnsi="Times New Roman"/>
          <w:sz w:val="20"/>
          <w:szCs w:val="20"/>
        </w:rPr>
        <w:t xml:space="preserve">reporting requirements. </w:t>
      </w:r>
    </w:p>
    <w:p w14:paraId="51D3980A" w14:textId="77777777" w:rsidR="00AB62A2" w:rsidRPr="003E79A8" w:rsidRDefault="00AB62A2" w:rsidP="004F3962">
      <w:pPr>
        <w:pStyle w:val="ListParagraph"/>
        <w:numPr>
          <w:ilvl w:val="0"/>
          <w:numId w:val="8"/>
        </w:numPr>
        <w:ind w:leftChars="0"/>
        <w:rPr>
          <w:rFonts w:ascii="Times New Roman" w:hAnsi="Times New Roman"/>
          <w:sz w:val="20"/>
          <w:szCs w:val="20"/>
        </w:rPr>
      </w:pPr>
      <w:r w:rsidRPr="003E79A8">
        <w:rPr>
          <w:rFonts w:ascii="Times New Roman" w:hAnsi="Times New Roman"/>
          <w:sz w:val="20"/>
          <w:szCs w:val="20"/>
        </w:rPr>
        <w:t>Alignment of simulation results for UE demodulation requirements.</w:t>
      </w:r>
    </w:p>
    <w:p w14:paraId="3D7C9A8A" w14:textId="35526138" w:rsidR="00AB62A2" w:rsidRPr="00574D12" w:rsidRDefault="006F0551" w:rsidP="004F3962">
      <w:pPr>
        <w:pStyle w:val="ListParagraph"/>
        <w:numPr>
          <w:ilvl w:val="0"/>
          <w:numId w:val="8"/>
        </w:numPr>
        <w:ind w:leftChars="0"/>
        <w:rPr>
          <w:rFonts w:ascii="Times New Roman" w:hAnsi="Times New Roman"/>
          <w:sz w:val="20"/>
          <w:szCs w:val="20"/>
        </w:rPr>
      </w:pPr>
      <w:r>
        <w:rPr>
          <w:rFonts w:ascii="Times New Roman" w:hAnsi="Times New Roman"/>
          <w:sz w:val="20"/>
          <w:szCs w:val="20"/>
        </w:rPr>
        <w:t xml:space="preserve">Draft </w:t>
      </w:r>
      <w:r w:rsidR="00AB62A2" w:rsidRPr="003E79A8">
        <w:rPr>
          <w:rFonts w:ascii="Times New Roman" w:hAnsi="Times New Roman"/>
          <w:sz w:val="20"/>
          <w:szCs w:val="20"/>
        </w:rPr>
        <w:t>CR</w:t>
      </w:r>
      <w:r>
        <w:rPr>
          <w:rFonts w:ascii="Times New Roman" w:hAnsi="Times New Roman"/>
          <w:sz w:val="20"/>
          <w:szCs w:val="20"/>
        </w:rPr>
        <w:t>s</w:t>
      </w:r>
      <w:r w:rsidR="00AB62A2" w:rsidRPr="003E79A8">
        <w:rPr>
          <w:rFonts w:ascii="Times New Roman" w:hAnsi="Times New Roman"/>
          <w:sz w:val="20"/>
          <w:szCs w:val="20"/>
        </w:rPr>
        <w:t xml:space="preserve"> for UE demodulation and </w:t>
      </w:r>
      <w:r w:rsidRPr="003E79A8">
        <w:rPr>
          <w:rFonts w:ascii="Times New Roman" w:hAnsi="Times New Roman"/>
          <w:sz w:val="20"/>
          <w:szCs w:val="20"/>
        </w:rPr>
        <w:t>C</w:t>
      </w:r>
      <w:r>
        <w:rPr>
          <w:rFonts w:ascii="Times New Roman" w:hAnsi="Times New Roman"/>
          <w:sz w:val="20"/>
          <w:szCs w:val="20"/>
        </w:rPr>
        <w:t>SI</w:t>
      </w:r>
      <w:r w:rsidRPr="003E79A8">
        <w:rPr>
          <w:rFonts w:ascii="Times New Roman" w:hAnsi="Times New Roman"/>
          <w:sz w:val="20"/>
          <w:szCs w:val="20"/>
        </w:rPr>
        <w:t xml:space="preserve"> </w:t>
      </w:r>
      <w:r w:rsidR="00AB62A2" w:rsidRPr="003E79A8">
        <w:rPr>
          <w:rFonts w:ascii="Times New Roman" w:hAnsi="Times New Roman"/>
          <w:sz w:val="20"/>
          <w:szCs w:val="20"/>
        </w:rPr>
        <w:t xml:space="preserve">reporting requirements. </w:t>
      </w:r>
    </w:p>
    <w:p w14:paraId="336A8ADA" w14:textId="715C3329" w:rsidR="001A56D9" w:rsidRDefault="00162F78" w:rsidP="001A56D9">
      <w:pPr>
        <w:rPr>
          <w:lang w:eastAsia="ja-JP"/>
        </w:rPr>
      </w:pPr>
      <w:r>
        <w:rPr>
          <w:lang w:eastAsia="ja-JP"/>
        </w:rPr>
        <w:br/>
      </w:r>
      <w:r w:rsidR="001A56D9">
        <w:rPr>
          <w:lang w:eastAsia="ja-JP"/>
        </w:rPr>
        <w:t>RRM performance requirements:</w:t>
      </w:r>
    </w:p>
    <w:p w14:paraId="195D95A7" w14:textId="2A5B1415" w:rsidR="001A56D9" w:rsidRPr="001A56D9" w:rsidRDefault="001A56D9" w:rsidP="001A56D9">
      <w:pPr>
        <w:pStyle w:val="ListParagraph"/>
        <w:numPr>
          <w:ilvl w:val="0"/>
          <w:numId w:val="8"/>
        </w:numPr>
        <w:ind w:leftChars="0"/>
        <w:rPr>
          <w:rFonts w:ascii="Times New Roman" w:hAnsi="Times New Roman"/>
          <w:sz w:val="20"/>
          <w:szCs w:val="20"/>
        </w:rPr>
      </w:pPr>
      <w:r w:rsidRPr="001A56D9">
        <w:rPr>
          <w:rFonts w:ascii="Times New Roman" w:hAnsi="Times New Roman"/>
          <w:sz w:val="20"/>
          <w:szCs w:val="20"/>
        </w:rPr>
        <w:t>Test configurations</w:t>
      </w:r>
    </w:p>
    <w:p w14:paraId="7026EB8A" w14:textId="68020EDB" w:rsidR="001A56D9" w:rsidRDefault="001A56D9" w:rsidP="001A56D9">
      <w:pPr>
        <w:pStyle w:val="ListParagraph"/>
        <w:numPr>
          <w:ilvl w:val="0"/>
          <w:numId w:val="8"/>
        </w:numPr>
        <w:ind w:leftChars="0"/>
        <w:rPr>
          <w:rFonts w:ascii="Times New Roman" w:hAnsi="Times New Roman"/>
          <w:sz w:val="20"/>
          <w:szCs w:val="20"/>
        </w:rPr>
      </w:pPr>
      <w:r w:rsidRPr="001A56D9">
        <w:rPr>
          <w:rFonts w:ascii="Times New Roman" w:hAnsi="Times New Roman"/>
          <w:sz w:val="20"/>
          <w:szCs w:val="20"/>
        </w:rPr>
        <w:t>CRs containing the test cases</w:t>
      </w:r>
    </w:p>
    <w:p w14:paraId="3200C7D8" w14:textId="77777777" w:rsidR="00422C40" w:rsidRPr="00422C40" w:rsidRDefault="00422C40" w:rsidP="00422C40"/>
    <w:p w14:paraId="4C4497EA" w14:textId="485F7FA6" w:rsidR="003E3A1A" w:rsidRPr="008B1681" w:rsidRDefault="00815869" w:rsidP="008B1681">
      <w:pPr>
        <w:pStyle w:val="Heading2"/>
      </w:pPr>
      <w:r>
        <w:t>4</w:t>
      </w:r>
      <w:r w:rsidR="005A6C96">
        <w:tab/>
        <w:t>References</w:t>
      </w:r>
    </w:p>
    <w:p w14:paraId="53901E47" w14:textId="06379E92" w:rsidR="00031C58" w:rsidRPr="00CF26E3" w:rsidRDefault="00031C58" w:rsidP="00031C58">
      <w:pPr>
        <w:tabs>
          <w:tab w:val="left" w:pos="567"/>
        </w:tabs>
        <w:overflowPunct/>
        <w:autoSpaceDE/>
        <w:autoSpaceDN/>
        <w:snapToGrid w:val="0"/>
        <w:spacing w:after="0"/>
        <w:textAlignment w:val="auto"/>
        <w:rPr>
          <w:bCs/>
          <w:u w:val="single"/>
        </w:rPr>
      </w:pPr>
      <w:r w:rsidRPr="00CF26E3">
        <w:rPr>
          <w:bCs/>
          <w:u w:val="single"/>
        </w:rPr>
        <w:t>RAN1#10</w:t>
      </w:r>
      <w:r w:rsidR="003B4CF8">
        <w:rPr>
          <w:bCs/>
          <w:u w:val="single"/>
        </w:rPr>
        <w:t>9</w:t>
      </w:r>
      <w:r>
        <w:rPr>
          <w:bCs/>
          <w:u w:val="single"/>
        </w:rPr>
        <w:t>-</w:t>
      </w:r>
      <w:r w:rsidRPr="00CF26E3">
        <w:rPr>
          <w:bCs/>
          <w:u w:val="single"/>
        </w:rPr>
        <w:t>e</w:t>
      </w:r>
    </w:p>
    <w:p w14:paraId="5AE66D85" w14:textId="3DF6D020" w:rsidR="00031C58" w:rsidRPr="00CF26E3" w:rsidRDefault="00E2581C" w:rsidP="00031C58">
      <w:pPr>
        <w:tabs>
          <w:tab w:val="left" w:pos="567"/>
        </w:tabs>
        <w:overflowPunct/>
        <w:autoSpaceDE/>
        <w:autoSpaceDN/>
        <w:snapToGrid w:val="0"/>
        <w:spacing w:after="0"/>
        <w:textAlignment w:val="auto"/>
        <w:rPr>
          <w:bCs/>
        </w:rPr>
      </w:pPr>
      <w:r>
        <w:rPr>
          <w:bCs/>
        </w:rPr>
        <w:t>43</w:t>
      </w:r>
      <w:r w:rsidR="00031C58" w:rsidRPr="00CF26E3">
        <w:rPr>
          <w:bCs/>
        </w:rPr>
        <w:t xml:space="preserve"> contributions (for details see agenda item 8.</w:t>
      </w:r>
      <w:r w:rsidR="00031C58">
        <w:rPr>
          <w:bCs/>
        </w:rPr>
        <w:t>6</w:t>
      </w:r>
      <w:r w:rsidR="00031C58" w:rsidRPr="00CF26E3">
        <w:rPr>
          <w:bCs/>
        </w:rPr>
        <w:t xml:space="preserve"> in </w:t>
      </w:r>
      <w:hyperlink r:id="rId97" w:history="1">
        <w:r w:rsidR="00031C58" w:rsidRPr="00CF26E3">
          <w:rPr>
            <w:rStyle w:val="Hyperlink"/>
            <w:bCs/>
          </w:rPr>
          <w:t>Tdoc list</w:t>
        </w:r>
      </w:hyperlink>
      <w:r w:rsidR="00031C58" w:rsidRPr="00CF26E3">
        <w:rPr>
          <w:bCs/>
        </w:rPr>
        <w:t>)</w:t>
      </w:r>
    </w:p>
    <w:p w14:paraId="55047E74" w14:textId="77777777" w:rsidR="00031C58" w:rsidRDefault="00031C58" w:rsidP="00031C58">
      <w:pPr>
        <w:tabs>
          <w:tab w:val="left" w:pos="567"/>
        </w:tabs>
        <w:overflowPunct/>
        <w:autoSpaceDE/>
        <w:autoSpaceDN/>
        <w:snapToGrid w:val="0"/>
        <w:spacing w:after="0"/>
        <w:textAlignment w:val="auto"/>
        <w:rPr>
          <w:bCs/>
        </w:rPr>
      </w:pPr>
    </w:p>
    <w:p w14:paraId="0F49A51D" w14:textId="0BC0FACA" w:rsidR="00513CDA" w:rsidRPr="00CF26E3" w:rsidRDefault="00513CDA" w:rsidP="00513CDA">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1</w:t>
      </w:r>
      <w:r w:rsidR="003B4CF8">
        <w:rPr>
          <w:bCs/>
          <w:u w:val="single"/>
        </w:rPr>
        <w:t>8</w:t>
      </w:r>
      <w:r>
        <w:rPr>
          <w:bCs/>
          <w:u w:val="single"/>
        </w:rPr>
        <w:t>-</w:t>
      </w:r>
      <w:r w:rsidRPr="00CF26E3">
        <w:rPr>
          <w:bCs/>
          <w:u w:val="single"/>
        </w:rPr>
        <w:t>e</w:t>
      </w:r>
    </w:p>
    <w:p w14:paraId="174FF5BF" w14:textId="306591F7" w:rsidR="00513CDA" w:rsidRPr="00CF26E3" w:rsidRDefault="008F6C32" w:rsidP="00513CDA">
      <w:pPr>
        <w:tabs>
          <w:tab w:val="left" w:pos="567"/>
        </w:tabs>
        <w:overflowPunct/>
        <w:autoSpaceDE/>
        <w:autoSpaceDN/>
        <w:snapToGrid w:val="0"/>
        <w:spacing w:after="0"/>
        <w:textAlignment w:val="auto"/>
        <w:rPr>
          <w:bCs/>
        </w:rPr>
      </w:pPr>
      <w:r>
        <w:rPr>
          <w:bCs/>
        </w:rPr>
        <w:t>85</w:t>
      </w:r>
      <w:r w:rsidR="00513CDA" w:rsidRPr="00CF26E3">
        <w:rPr>
          <w:bCs/>
        </w:rPr>
        <w:t xml:space="preserve"> contributions (</w:t>
      </w:r>
      <w:r w:rsidR="00513CDA" w:rsidRPr="0008356A">
        <w:rPr>
          <w:bCs/>
        </w:rPr>
        <w:t xml:space="preserve">for details see agenda item </w:t>
      </w:r>
      <w:r w:rsidR="00391D13">
        <w:rPr>
          <w:bCs/>
        </w:rPr>
        <w:t>6</w:t>
      </w:r>
      <w:r w:rsidR="00513CDA" w:rsidRPr="0008356A">
        <w:rPr>
          <w:bCs/>
        </w:rPr>
        <w:t xml:space="preserve">.12 in </w:t>
      </w:r>
      <w:hyperlink r:id="rId98" w:history="1">
        <w:r w:rsidR="00513CDA" w:rsidRPr="0008356A">
          <w:rPr>
            <w:rStyle w:val="Hyperlink"/>
            <w:bCs/>
          </w:rPr>
          <w:t>Tdoc list</w:t>
        </w:r>
      </w:hyperlink>
      <w:r w:rsidR="00513CDA" w:rsidRPr="0008356A">
        <w:rPr>
          <w:bCs/>
        </w:rPr>
        <w:t>)</w:t>
      </w:r>
    </w:p>
    <w:p w14:paraId="71935A4E" w14:textId="77777777" w:rsidR="00513CDA" w:rsidRPr="004E4318" w:rsidRDefault="00513CDA" w:rsidP="00513CDA">
      <w:pPr>
        <w:tabs>
          <w:tab w:val="left" w:pos="567"/>
        </w:tabs>
        <w:overflowPunct/>
        <w:autoSpaceDE/>
        <w:autoSpaceDN/>
        <w:snapToGrid w:val="0"/>
        <w:spacing w:after="0"/>
        <w:textAlignment w:val="auto"/>
        <w:rPr>
          <w:bCs/>
        </w:rPr>
      </w:pPr>
    </w:p>
    <w:p w14:paraId="7E23561C" w14:textId="00A46125" w:rsidR="00513CDA" w:rsidRPr="0008356A" w:rsidRDefault="00513CDA" w:rsidP="00513CDA">
      <w:pPr>
        <w:tabs>
          <w:tab w:val="left" w:pos="567"/>
        </w:tabs>
        <w:overflowPunct/>
        <w:autoSpaceDE/>
        <w:autoSpaceDN/>
        <w:snapToGrid w:val="0"/>
        <w:spacing w:after="0"/>
        <w:textAlignment w:val="auto"/>
        <w:rPr>
          <w:bCs/>
          <w:u w:val="single"/>
        </w:rPr>
      </w:pPr>
      <w:r w:rsidRPr="0008356A">
        <w:rPr>
          <w:bCs/>
          <w:u w:val="single"/>
        </w:rPr>
        <w:t>RAN3#11</w:t>
      </w:r>
      <w:r w:rsidR="003B4CF8">
        <w:rPr>
          <w:bCs/>
          <w:u w:val="single"/>
        </w:rPr>
        <w:t>6</w:t>
      </w:r>
      <w:r w:rsidRPr="0008356A">
        <w:rPr>
          <w:bCs/>
          <w:u w:val="single"/>
        </w:rPr>
        <w:t>-e</w:t>
      </w:r>
    </w:p>
    <w:p w14:paraId="2CAB58EC" w14:textId="64CE009B" w:rsidR="00513CDA" w:rsidRPr="00CF26E3" w:rsidRDefault="00E95958" w:rsidP="00513CDA">
      <w:pPr>
        <w:tabs>
          <w:tab w:val="left" w:pos="567"/>
        </w:tabs>
        <w:overflowPunct/>
        <w:autoSpaceDE/>
        <w:autoSpaceDN/>
        <w:snapToGrid w:val="0"/>
        <w:spacing w:after="0"/>
        <w:textAlignment w:val="auto"/>
        <w:rPr>
          <w:bCs/>
        </w:rPr>
      </w:pPr>
      <w:r>
        <w:rPr>
          <w:bCs/>
        </w:rPr>
        <w:t>7</w:t>
      </w:r>
      <w:r w:rsidR="00513CDA" w:rsidRPr="0008356A">
        <w:rPr>
          <w:bCs/>
        </w:rPr>
        <w:t xml:space="preserve"> contributions (for details see agenda item </w:t>
      </w:r>
      <w:r>
        <w:rPr>
          <w:bCs/>
        </w:rPr>
        <w:t>9.1.12</w:t>
      </w:r>
      <w:r w:rsidR="00513CDA" w:rsidRPr="0008356A">
        <w:rPr>
          <w:bCs/>
        </w:rPr>
        <w:t xml:space="preserve"> in </w:t>
      </w:r>
      <w:hyperlink r:id="rId99" w:history="1">
        <w:r w:rsidR="00513CDA" w:rsidRPr="0008356A">
          <w:rPr>
            <w:rStyle w:val="Hyperlink"/>
            <w:bCs/>
          </w:rPr>
          <w:t>Tdoc list</w:t>
        </w:r>
      </w:hyperlink>
      <w:r w:rsidR="00513CDA" w:rsidRPr="0008356A">
        <w:rPr>
          <w:bCs/>
        </w:rPr>
        <w:t>)</w:t>
      </w:r>
    </w:p>
    <w:p w14:paraId="447F2D2D" w14:textId="77777777" w:rsidR="00513CDA" w:rsidRPr="004E4318" w:rsidRDefault="00513CDA" w:rsidP="00513CDA">
      <w:pPr>
        <w:tabs>
          <w:tab w:val="left" w:pos="567"/>
        </w:tabs>
        <w:overflowPunct/>
        <w:autoSpaceDE/>
        <w:autoSpaceDN/>
        <w:snapToGrid w:val="0"/>
        <w:spacing w:after="0"/>
        <w:textAlignment w:val="auto"/>
        <w:rPr>
          <w:bCs/>
        </w:rPr>
      </w:pPr>
    </w:p>
    <w:p w14:paraId="6DEF4271" w14:textId="0BE57660" w:rsidR="00513CDA" w:rsidRPr="00CF26E3" w:rsidRDefault="00513CDA" w:rsidP="00513CDA">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w:t>
      </w:r>
      <w:r>
        <w:rPr>
          <w:bCs/>
          <w:u w:val="single"/>
        </w:rPr>
        <w:t>10</w:t>
      </w:r>
      <w:r w:rsidR="003B4CF8">
        <w:rPr>
          <w:bCs/>
          <w:u w:val="single"/>
        </w:rPr>
        <w:t>3</w:t>
      </w:r>
      <w:r>
        <w:rPr>
          <w:bCs/>
          <w:u w:val="single"/>
        </w:rPr>
        <w:t>-</w:t>
      </w:r>
      <w:r w:rsidRPr="00CF26E3">
        <w:rPr>
          <w:bCs/>
          <w:u w:val="single"/>
        </w:rPr>
        <w:t>e</w:t>
      </w:r>
    </w:p>
    <w:p w14:paraId="0ED4DE2B" w14:textId="7690B938" w:rsidR="00513CDA" w:rsidRPr="00CF26E3" w:rsidRDefault="00373FCC" w:rsidP="00513CDA">
      <w:pPr>
        <w:tabs>
          <w:tab w:val="left" w:pos="567"/>
        </w:tabs>
        <w:overflowPunct/>
        <w:autoSpaceDE/>
        <w:autoSpaceDN/>
        <w:snapToGrid w:val="0"/>
        <w:spacing w:after="0"/>
        <w:textAlignment w:val="auto"/>
        <w:rPr>
          <w:bCs/>
        </w:rPr>
      </w:pPr>
      <w:r>
        <w:t>189</w:t>
      </w:r>
      <w:r w:rsidR="00513CDA" w:rsidRPr="00CF26E3">
        <w:rPr>
          <w:bCs/>
        </w:rPr>
        <w:t xml:space="preserve"> contributions (for details see agenda item </w:t>
      </w:r>
      <w:r w:rsidR="006F5BF3">
        <w:t>9.1</w:t>
      </w:r>
      <w:r w:rsidR="00720034">
        <w:t>9</w:t>
      </w:r>
      <w:r w:rsidR="00513CDA" w:rsidRPr="00CF26E3">
        <w:rPr>
          <w:bCs/>
        </w:rPr>
        <w:t xml:space="preserve"> in </w:t>
      </w:r>
      <w:hyperlink r:id="rId100" w:history="1">
        <w:r w:rsidR="00513CDA" w:rsidRPr="00CF26E3">
          <w:rPr>
            <w:rStyle w:val="Hyperlink"/>
            <w:bCs/>
          </w:rPr>
          <w:t>Tdoc list</w:t>
        </w:r>
      </w:hyperlink>
      <w:r w:rsidR="00513CDA" w:rsidRPr="00CF26E3">
        <w:rPr>
          <w:bCs/>
        </w:rPr>
        <w:t>)</w:t>
      </w:r>
    </w:p>
    <w:p w14:paraId="1DA9FE58" w14:textId="1CD336EF" w:rsidR="00513CDA" w:rsidRPr="004E4318" w:rsidRDefault="00513CDA" w:rsidP="001C5C2E">
      <w:pPr>
        <w:tabs>
          <w:tab w:val="left" w:pos="567"/>
        </w:tabs>
        <w:overflowPunct/>
        <w:autoSpaceDE/>
        <w:autoSpaceDN/>
        <w:snapToGrid w:val="0"/>
        <w:spacing w:after="0"/>
        <w:textAlignment w:val="auto"/>
        <w:rPr>
          <w:bCs/>
        </w:rPr>
      </w:pPr>
    </w:p>
    <w:sectPr w:rsidR="00513CDA" w:rsidRPr="004E4318" w:rsidSect="006C090F">
      <w:footerReference w:type="default" r:id="rId10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6577" w14:textId="77777777" w:rsidR="004C7FC8" w:rsidRDefault="004C7FC8">
      <w:r>
        <w:separator/>
      </w:r>
    </w:p>
  </w:endnote>
  <w:endnote w:type="continuationSeparator" w:id="0">
    <w:p w14:paraId="135A1CE7" w14:textId="77777777" w:rsidR="004C7FC8" w:rsidRDefault="004C7FC8">
      <w:r>
        <w:continuationSeparator/>
      </w:r>
    </w:p>
  </w:endnote>
  <w:endnote w:type="continuationNotice" w:id="1">
    <w:p w14:paraId="1D0385C6" w14:textId="77777777" w:rsidR="004C7FC8" w:rsidRDefault="004C7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B369" w14:textId="77777777" w:rsidR="009D4BB7" w:rsidRDefault="009D4B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6684" w14:textId="77777777" w:rsidR="004C7FC8" w:rsidRDefault="004C7FC8">
      <w:r>
        <w:separator/>
      </w:r>
    </w:p>
  </w:footnote>
  <w:footnote w:type="continuationSeparator" w:id="0">
    <w:p w14:paraId="513DA5E3" w14:textId="77777777" w:rsidR="004C7FC8" w:rsidRDefault="004C7FC8">
      <w:r>
        <w:continuationSeparator/>
      </w:r>
    </w:p>
  </w:footnote>
  <w:footnote w:type="continuationNotice" w:id="1">
    <w:p w14:paraId="564240E8" w14:textId="77777777" w:rsidR="004C7FC8" w:rsidRDefault="004C7F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F44E3"/>
    <w:multiLevelType w:val="hybridMultilevel"/>
    <w:tmpl w:val="D994AE9C"/>
    <w:lvl w:ilvl="0" w:tplc="7CBCBF78">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0BF500C"/>
    <w:multiLevelType w:val="hybridMultilevel"/>
    <w:tmpl w:val="B28E6F98"/>
    <w:lvl w:ilvl="0" w:tplc="AFCC92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6855E3"/>
    <w:multiLevelType w:val="hybridMultilevel"/>
    <w:tmpl w:val="679E819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B80E22"/>
    <w:multiLevelType w:val="hybridMultilevel"/>
    <w:tmpl w:val="DD105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9C0260"/>
    <w:multiLevelType w:val="hybridMultilevel"/>
    <w:tmpl w:val="7AEAF8EA"/>
    <w:lvl w:ilvl="0" w:tplc="BB08AEA4">
      <w:start w:val="1"/>
      <w:numFmt w:val="bullet"/>
      <w:lvlText w:val="•"/>
      <w:lvlJc w:val="left"/>
      <w:pPr>
        <w:tabs>
          <w:tab w:val="num" w:pos="720"/>
        </w:tabs>
        <w:ind w:left="720" w:hanging="360"/>
      </w:pPr>
      <w:rPr>
        <w:rFonts w:ascii="Arial" w:hAnsi="Arial" w:hint="default"/>
      </w:rPr>
    </w:lvl>
    <w:lvl w:ilvl="1" w:tplc="37949BB8">
      <w:numFmt w:val="bullet"/>
      <w:lvlText w:val="•"/>
      <w:lvlJc w:val="left"/>
      <w:pPr>
        <w:tabs>
          <w:tab w:val="num" w:pos="1440"/>
        </w:tabs>
        <w:ind w:left="1440" w:hanging="360"/>
      </w:pPr>
      <w:rPr>
        <w:rFonts w:ascii="Arial" w:hAnsi="Arial" w:hint="default"/>
      </w:rPr>
    </w:lvl>
    <w:lvl w:ilvl="2" w:tplc="813A2188">
      <w:start w:val="1"/>
      <w:numFmt w:val="bullet"/>
      <w:lvlText w:val="•"/>
      <w:lvlJc w:val="left"/>
      <w:pPr>
        <w:tabs>
          <w:tab w:val="num" w:pos="2160"/>
        </w:tabs>
        <w:ind w:left="2160" w:hanging="360"/>
      </w:pPr>
      <w:rPr>
        <w:rFonts w:ascii="Arial" w:hAnsi="Arial" w:hint="default"/>
      </w:rPr>
    </w:lvl>
    <w:lvl w:ilvl="3" w:tplc="B142A624">
      <w:start w:val="1"/>
      <w:numFmt w:val="bullet"/>
      <w:lvlText w:val="•"/>
      <w:lvlJc w:val="left"/>
      <w:pPr>
        <w:tabs>
          <w:tab w:val="num" w:pos="2880"/>
        </w:tabs>
        <w:ind w:left="2880" w:hanging="360"/>
      </w:pPr>
      <w:rPr>
        <w:rFonts w:ascii="Arial" w:hAnsi="Arial" w:hint="default"/>
      </w:rPr>
    </w:lvl>
    <w:lvl w:ilvl="4" w:tplc="1B8AD944" w:tentative="1">
      <w:start w:val="1"/>
      <w:numFmt w:val="bullet"/>
      <w:lvlText w:val="•"/>
      <w:lvlJc w:val="left"/>
      <w:pPr>
        <w:tabs>
          <w:tab w:val="num" w:pos="3600"/>
        </w:tabs>
        <w:ind w:left="3600" w:hanging="360"/>
      </w:pPr>
      <w:rPr>
        <w:rFonts w:ascii="Arial" w:hAnsi="Arial" w:hint="default"/>
      </w:rPr>
    </w:lvl>
    <w:lvl w:ilvl="5" w:tplc="7E46C420" w:tentative="1">
      <w:start w:val="1"/>
      <w:numFmt w:val="bullet"/>
      <w:lvlText w:val="•"/>
      <w:lvlJc w:val="left"/>
      <w:pPr>
        <w:tabs>
          <w:tab w:val="num" w:pos="4320"/>
        </w:tabs>
        <w:ind w:left="4320" w:hanging="360"/>
      </w:pPr>
      <w:rPr>
        <w:rFonts w:ascii="Arial" w:hAnsi="Arial" w:hint="default"/>
      </w:rPr>
    </w:lvl>
    <w:lvl w:ilvl="6" w:tplc="728016E6" w:tentative="1">
      <w:start w:val="1"/>
      <w:numFmt w:val="bullet"/>
      <w:lvlText w:val="•"/>
      <w:lvlJc w:val="left"/>
      <w:pPr>
        <w:tabs>
          <w:tab w:val="num" w:pos="5040"/>
        </w:tabs>
        <w:ind w:left="5040" w:hanging="360"/>
      </w:pPr>
      <w:rPr>
        <w:rFonts w:ascii="Arial" w:hAnsi="Arial" w:hint="default"/>
      </w:rPr>
    </w:lvl>
    <w:lvl w:ilvl="7" w:tplc="D936940E" w:tentative="1">
      <w:start w:val="1"/>
      <w:numFmt w:val="bullet"/>
      <w:lvlText w:val="•"/>
      <w:lvlJc w:val="left"/>
      <w:pPr>
        <w:tabs>
          <w:tab w:val="num" w:pos="5760"/>
        </w:tabs>
        <w:ind w:left="5760" w:hanging="360"/>
      </w:pPr>
      <w:rPr>
        <w:rFonts w:ascii="Arial" w:hAnsi="Arial" w:hint="default"/>
      </w:rPr>
    </w:lvl>
    <w:lvl w:ilvl="8" w:tplc="45CAAF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B226C5"/>
    <w:multiLevelType w:val="hybridMultilevel"/>
    <w:tmpl w:val="3174B586"/>
    <w:lvl w:ilvl="0" w:tplc="B3DECD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00F6A"/>
    <w:multiLevelType w:val="hybridMultilevel"/>
    <w:tmpl w:val="97562E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275470"/>
    <w:multiLevelType w:val="hybridMultilevel"/>
    <w:tmpl w:val="202EF64A"/>
    <w:lvl w:ilvl="0" w:tplc="9B0A457A">
      <w:start w:val="8"/>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7581F2A"/>
    <w:multiLevelType w:val="hybridMultilevel"/>
    <w:tmpl w:val="BAE0DCF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30B41F2E"/>
    <w:multiLevelType w:val="multilevel"/>
    <w:tmpl w:val="E06C4B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FC49E0"/>
    <w:multiLevelType w:val="multilevel"/>
    <w:tmpl w:val="35FC49E0"/>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8" w15:restartNumberingAfterBreak="0">
    <w:nsid w:val="38FB2CB8"/>
    <w:multiLevelType w:val="multilevel"/>
    <w:tmpl w:val="38FB2CB8"/>
    <w:lvl w:ilvl="0">
      <w:numFmt w:val="bullet"/>
      <w:lvlText w:val="-"/>
      <w:lvlJc w:val="left"/>
      <w:pPr>
        <w:ind w:left="432" w:hanging="432"/>
      </w:pPr>
      <w:rPr>
        <w:rFonts w:ascii="Times New Roman" w:eastAsia="SimSun" w:hAnsi="Times New Roman" w:cs="Times New Roman" w:hint="default"/>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15:restartNumberingAfterBreak="0">
    <w:nsid w:val="39CA4C0A"/>
    <w:multiLevelType w:val="multilevel"/>
    <w:tmpl w:val="B81489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EC5D4F"/>
    <w:multiLevelType w:val="hybridMultilevel"/>
    <w:tmpl w:val="50621C92"/>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AD37A3D"/>
    <w:multiLevelType w:val="multilevel"/>
    <w:tmpl w:val="3AD37A3D"/>
    <w:lvl w:ilvl="0">
      <w:start w:val="2"/>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1288" w:hanging="720"/>
      </w:pPr>
      <w:rPr>
        <w:rFonts w:hint="eastAsia"/>
        <w:sz w:val="24"/>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15:restartNumberingAfterBreak="0">
    <w:nsid w:val="3CDE4226"/>
    <w:multiLevelType w:val="hybridMultilevel"/>
    <w:tmpl w:val="C72EC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8204437"/>
    <w:multiLevelType w:val="multilevel"/>
    <w:tmpl w:val="4820443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295FE0"/>
    <w:multiLevelType w:val="hybridMultilevel"/>
    <w:tmpl w:val="8B9C4E8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B732EB3"/>
    <w:multiLevelType w:val="hybridMultilevel"/>
    <w:tmpl w:val="75F23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B3E01"/>
    <w:multiLevelType w:val="hybridMultilevel"/>
    <w:tmpl w:val="F8E06E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AA0EC5"/>
    <w:multiLevelType w:val="hybridMultilevel"/>
    <w:tmpl w:val="A1C23138"/>
    <w:lvl w:ilvl="0" w:tplc="B0506CD2">
      <w:start w:val="1"/>
      <w:numFmt w:val="bullet"/>
      <w:lvlText w:val=""/>
      <w:lvlJc w:val="left"/>
      <w:pPr>
        <w:tabs>
          <w:tab w:val="num" w:pos="720"/>
        </w:tabs>
        <w:ind w:left="720" w:hanging="360"/>
      </w:pPr>
      <w:rPr>
        <w:rFonts w:ascii="Symbol" w:hAnsi="Symbol" w:hint="default"/>
      </w:rPr>
    </w:lvl>
    <w:lvl w:ilvl="1" w:tplc="3500B0AE">
      <w:start w:val="1"/>
      <w:numFmt w:val="bullet"/>
      <w:lvlText w:val=""/>
      <w:lvlJc w:val="left"/>
      <w:pPr>
        <w:tabs>
          <w:tab w:val="num" w:pos="1440"/>
        </w:tabs>
        <w:ind w:left="1440" w:hanging="360"/>
      </w:pPr>
      <w:rPr>
        <w:rFonts w:ascii="Symbol" w:hAnsi="Symbol" w:hint="default"/>
      </w:rPr>
    </w:lvl>
    <w:lvl w:ilvl="2" w:tplc="946454AC">
      <w:numFmt w:val="bullet"/>
      <w:lvlText w:val=""/>
      <w:lvlJc w:val="left"/>
      <w:pPr>
        <w:tabs>
          <w:tab w:val="num" w:pos="2160"/>
        </w:tabs>
        <w:ind w:left="2160" w:hanging="360"/>
      </w:pPr>
      <w:rPr>
        <w:rFonts w:ascii="Symbol" w:hAnsi="Symbol" w:hint="default"/>
      </w:rPr>
    </w:lvl>
    <w:lvl w:ilvl="3" w:tplc="B762E302" w:tentative="1">
      <w:start w:val="1"/>
      <w:numFmt w:val="bullet"/>
      <w:lvlText w:val=""/>
      <w:lvlJc w:val="left"/>
      <w:pPr>
        <w:tabs>
          <w:tab w:val="num" w:pos="2880"/>
        </w:tabs>
        <w:ind w:left="2880" w:hanging="360"/>
      </w:pPr>
      <w:rPr>
        <w:rFonts w:ascii="Symbol" w:hAnsi="Symbol" w:hint="default"/>
      </w:rPr>
    </w:lvl>
    <w:lvl w:ilvl="4" w:tplc="5400DD44" w:tentative="1">
      <w:start w:val="1"/>
      <w:numFmt w:val="bullet"/>
      <w:lvlText w:val=""/>
      <w:lvlJc w:val="left"/>
      <w:pPr>
        <w:tabs>
          <w:tab w:val="num" w:pos="3600"/>
        </w:tabs>
        <w:ind w:left="3600" w:hanging="360"/>
      </w:pPr>
      <w:rPr>
        <w:rFonts w:ascii="Symbol" w:hAnsi="Symbol" w:hint="default"/>
      </w:rPr>
    </w:lvl>
    <w:lvl w:ilvl="5" w:tplc="36BC1CFC" w:tentative="1">
      <w:start w:val="1"/>
      <w:numFmt w:val="bullet"/>
      <w:lvlText w:val=""/>
      <w:lvlJc w:val="left"/>
      <w:pPr>
        <w:tabs>
          <w:tab w:val="num" w:pos="4320"/>
        </w:tabs>
        <w:ind w:left="4320" w:hanging="360"/>
      </w:pPr>
      <w:rPr>
        <w:rFonts w:ascii="Symbol" w:hAnsi="Symbol" w:hint="default"/>
      </w:rPr>
    </w:lvl>
    <w:lvl w:ilvl="6" w:tplc="46A8F3EA" w:tentative="1">
      <w:start w:val="1"/>
      <w:numFmt w:val="bullet"/>
      <w:lvlText w:val=""/>
      <w:lvlJc w:val="left"/>
      <w:pPr>
        <w:tabs>
          <w:tab w:val="num" w:pos="5040"/>
        </w:tabs>
        <w:ind w:left="5040" w:hanging="360"/>
      </w:pPr>
      <w:rPr>
        <w:rFonts w:ascii="Symbol" w:hAnsi="Symbol" w:hint="default"/>
      </w:rPr>
    </w:lvl>
    <w:lvl w:ilvl="7" w:tplc="E46C9C4C" w:tentative="1">
      <w:start w:val="1"/>
      <w:numFmt w:val="bullet"/>
      <w:lvlText w:val=""/>
      <w:lvlJc w:val="left"/>
      <w:pPr>
        <w:tabs>
          <w:tab w:val="num" w:pos="5760"/>
        </w:tabs>
        <w:ind w:left="5760" w:hanging="360"/>
      </w:pPr>
      <w:rPr>
        <w:rFonts w:ascii="Symbol" w:hAnsi="Symbol" w:hint="default"/>
      </w:rPr>
    </w:lvl>
    <w:lvl w:ilvl="8" w:tplc="8FC4E94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0E163A"/>
    <w:multiLevelType w:val="multilevel"/>
    <w:tmpl w:val="AAD40B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D74394F"/>
    <w:multiLevelType w:val="hybridMultilevel"/>
    <w:tmpl w:val="2CB22ED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24C0F21"/>
    <w:multiLevelType w:val="hybridMultilevel"/>
    <w:tmpl w:val="34E00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7A1332"/>
    <w:multiLevelType w:val="multilevel"/>
    <w:tmpl w:val="16CC0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500" w:hanging="420"/>
      </w:pPr>
      <w:rPr>
        <w:rFonts w:ascii="Courier New" w:hAnsi="Courier New" w:cs="Courier New"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86B35"/>
    <w:multiLevelType w:val="hybridMultilevel"/>
    <w:tmpl w:val="3F146298"/>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3"/>
  </w:num>
  <w:num w:numId="2">
    <w:abstractNumId w:val="16"/>
  </w:num>
  <w:num w:numId="3">
    <w:abstractNumId w:val="40"/>
  </w:num>
  <w:num w:numId="4">
    <w:abstractNumId w:val="37"/>
  </w:num>
  <w:num w:numId="5">
    <w:abstractNumId w:val="12"/>
  </w:num>
  <w:num w:numId="6">
    <w:abstractNumId w:val="29"/>
  </w:num>
  <w:num w:numId="7">
    <w:abstractNumId w:val="14"/>
  </w:num>
  <w:num w:numId="8">
    <w:abstractNumId w:val="28"/>
  </w:num>
  <w:num w:numId="9">
    <w:abstractNumId w:val="10"/>
  </w:num>
  <w:num w:numId="10">
    <w:abstractNumId w:val="5"/>
  </w:num>
  <w:num w:numId="11">
    <w:abstractNumId w:val="30"/>
  </w:num>
  <w:num w:numId="12">
    <w:abstractNumId w:val="32"/>
  </w:num>
  <w:num w:numId="13">
    <w:abstractNumId w:val="8"/>
  </w:num>
  <w:num w:numId="14">
    <w:abstractNumId w:val="18"/>
  </w:num>
  <w:num w:numId="15">
    <w:abstractNumId w:val="35"/>
  </w:num>
  <w:num w:numId="16">
    <w:abstractNumId w:val="41"/>
  </w:num>
  <w:num w:numId="17">
    <w:abstractNumId w:val="27"/>
  </w:num>
  <w:num w:numId="18">
    <w:abstractNumId w:val="26"/>
  </w:num>
  <w:num w:numId="19">
    <w:abstractNumId w:val="11"/>
  </w:num>
  <w:num w:numId="20">
    <w:abstractNumId w:val="20"/>
  </w:num>
  <w:num w:numId="21">
    <w:abstractNumId w:val="23"/>
  </w:num>
  <w:num w:numId="22">
    <w:abstractNumId w:val="9"/>
  </w:num>
  <w:num w:numId="23">
    <w:abstractNumId w:val="3"/>
  </w:num>
  <w:num w:numId="24">
    <w:abstractNumId w:val="34"/>
  </w:num>
  <w:num w:numId="25">
    <w:abstractNumId w:val="15"/>
  </w:num>
  <w:num w:numId="26">
    <w:abstractNumId w:val="39"/>
  </w:num>
  <w:num w:numId="27">
    <w:abstractNumId w:val="19"/>
  </w:num>
  <w:num w:numId="28">
    <w:abstractNumId w:val="36"/>
  </w:num>
  <w:num w:numId="29">
    <w:abstractNumId w:val="36"/>
  </w:num>
  <w:num w:numId="30">
    <w:abstractNumId w:val="31"/>
  </w:num>
  <w:num w:numId="31">
    <w:abstractNumId w:val="0"/>
  </w:num>
  <w:num w:numId="32">
    <w:abstractNumId w:val="2"/>
  </w:num>
  <w:num w:numId="33">
    <w:abstractNumId w:val="29"/>
  </w:num>
  <w:num w:numId="34">
    <w:abstractNumId w:val="22"/>
  </w:num>
  <w:num w:numId="35">
    <w:abstractNumId w:val="6"/>
  </w:num>
  <w:num w:numId="36">
    <w:abstractNumId w:val="4"/>
  </w:num>
  <w:num w:numId="37">
    <w:abstractNumId w:val="1"/>
  </w:num>
  <w:num w:numId="38">
    <w:abstractNumId w:val="24"/>
  </w:num>
  <w:num w:numId="39">
    <w:abstractNumId w:val="38"/>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7"/>
  </w:num>
  <w:num w:numId="44">
    <w:abstractNumId w:val="25"/>
  </w:num>
  <w:num w:numId="4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ctiveWritingStyle w:appName="MSWord" w:lang="sv-SE" w:vendorID="64" w:dllVersion="0"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479"/>
    <w:rsid w:val="000007B2"/>
    <w:rsid w:val="000007BB"/>
    <w:rsid w:val="00001BEA"/>
    <w:rsid w:val="0000233C"/>
    <w:rsid w:val="00004D25"/>
    <w:rsid w:val="000055C8"/>
    <w:rsid w:val="00006E7F"/>
    <w:rsid w:val="00007BD0"/>
    <w:rsid w:val="0001025B"/>
    <w:rsid w:val="000115CE"/>
    <w:rsid w:val="00011C3B"/>
    <w:rsid w:val="00012477"/>
    <w:rsid w:val="00012918"/>
    <w:rsid w:val="00013DAC"/>
    <w:rsid w:val="00014756"/>
    <w:rsid w:val="00015438"/>
    <w:rsid w:val="00015BF9"/>
    <w:rsid w:val="00016C41"/>
    <w:rsid w:val="00017199"/>
    <w:rsid w:val="0002021C"/>
    <w:rsid w:val="000218E7"/>
    <w:rsid w:val="00021A7A"/>
    <w:rsid w:val="000222DB"/>
    <w:rsid w:val="0002266E"/>
    <w:rsid w:val="00022D33"/>
    <w:rsid w:val="000244F4"/>
    <w:rsid w:val="000254DD"/>
    <w:rsid w:val="000260D3"/>
    <w:rsid w:val="00027672"/>
    <w:rsid w:val="000276C5"/>
    <w:rsid w:val="00027AEB"/>
    <w:rsid w:val="00030C73"/>
    <w:rsid w:val="00031343"/>
    <w:rsid w:val="000319E3"/>
    <w:rsid w:val="00031C58"/>
    <w:rsid w:val="00032871"/>
    <w:rsid w:val="00033134"/>
    <w:rsid w:val="00033B87"/>
    <w:rsid w:val="00033C7C"/>
    <w:rsid w:val="0003488C"/>
    <w:rsid w:val="0003592E"/>
    <w:rsid w:val="00036243"/>
    <w:rsid w:val="00036D77"/>
    <w:rsid w:val="00037409"/>
    <w:rsid w:val="0003757F"/>
    <w:rsid w:val="0003798F"/>
    <w:rsid w:val="0004086C"/>
    <w:rsid w:val="000408EB"/>
    <w:rsid w:val="00042E6C"/>
    <w:rsid w:val="0004363A"/>
    <w:rsid w:val="00043F9C"/>
    <w:rsid w:val="0004456C"/>
    <w:rsid w:val="00045B4E"/>
    <w:rsid w:val="00046A5C"/>
    <w:rsid w:val="00047A76"/>
    <w:rsid w:val="00051DF9"/>
    <w:rsid w:val="0005259B"/>
    <w:rsid w:val="00052AC1"/>
    <w:rsid w:val="00052C6E"/>
    <w:rsid w:val="00053400"/>
    <w:rsid w:val="00053F13"/>
    <w:rsid w:val="00053FEE"/>
    <w:rsid w:val="000540F0"/>
    <w:rsid w:val="00055E17"/>
    <w:rsid w:val="0005633E"/>
    <w:rsid w:val="00057B60"/>
    <w:rsid w:val="00060AE4"/>
    <w:rsid w:val="000624DD"/>
    <w:rsid w:val="000624EF"/>
    <w:rsid w:val="00063989"/>
    <w:rsid w:val="0006511A"/>
    <w:rsid w:val="00065C42"/>
    <w:rsid w:val="00065C7D"/>
    <w:rsid w:val="00066844"/>
    <w:rsid w:val="00066A93"/>
    <w:rsid w:val="00066E52"/>
    <w:rsid w:val="00067533"/>
    <w:rsid w:val="000676BB"/>
    <w:rsid w:val="0006780F"/>
    <w:rsid w:val="0006785D"/>
    <w:rsid w:val="00070AC2"/>
    <w:rsid w:val="00070D70"/>
    <w:rsid w:val="00071801"/>
    <w:rsid w:val="000718DA"/>
    <w:rsid w:val="00072545"/>
    <w:rsid w:val="000726FF"/>
    <w:rsid w:val="00073F67"/>
    <w:rsid w:val="000746A7"/>
    <w:rsid w:val="00080BD9"/>
    <w:rsid w:val="0008148A"/>
    <w:rsid w:val="0008235D"/>
    <w:rsid w:val="00082543"/>
    <w:rsid w:val="00082ACA"/>
    <w:rsid w:val="00082C67"/>
    <w:rsid w:val="0008307E"/>
    <w:rsid w:val="0008356A"/>
    <w:rsid w:val="000858ED"/>
    <w:rsid w:val="00085DE0"/>
    <w:rsid w:val="00086E94"/>
    <w:rsid w:val="00087053"/>
    <w:rsid w:val="0008739C"/>
    <w:rsid w:val="00087813"/>
    <w:rsid w:val="00087DA6"/>
    <w:rsid w:val="000905E4"/>
    <w:rsid w:val="000908B7"/>
    <w:rsid w:val="00090951"/>
    <w:rsid w:val="000910BB"/>
    <w:rsid w:val="00091AB9"/>
    <w:rsid w:val="00091D16"/>
    <w:rsid w:val="000921A9"/>
    <w:rsid w:val="000926AF"/>
    <w:rsid w:val="00093113"/>
    <w:rsid w:val="00097C5A"/>
    <w:rsid w:val="000A14FD"/>
    <w:rsid w:val="000A3497"/>
    <w:rsid w:val="000A37B3"/>
    <w:rsid w:val="000A3ED2"/>
    <w:rsid w:val="000A5B84"/>
    <w:rsid w:val="000A6BCE"/>
    <w:rsid w:val="000A72A4"/>
    <w:rsid w:val="000B0241"/>
    <w:rsid w:val="000B055E"/>
    <w:rsid w:val="000B4AD9"/>
    <w:rsid w:val="000B56A8"/>
    <w:rsid w:val="000B6735"/>
    <w:rsid w:val="000B777B"/>
    <w:rsid w:val="000C00FA"/>
    <w:rsid w:val="000C08D5"/>
    <w:rsid w:val="000C3F68"/>
    <w:rsid w:val="000C51AA"/>
    <w:rsid w:val="000C56E1"/>
    <w:rsid w:val="000C5DD5"/>
    <w:rsid w:val="000C6652"/>
    <w:rsid w:val="000C693D"/>
    <w:rsid w:val="000D04E1"/>
    <w:rsid w:val="000D0F60"/>
    <w:rsid w:val="000D123B"/>
    <w:rsid w:val="000D140F"/>
    <w:rsid w:val="000D17BC"/>
    <w:rsid w:val="000D1D2D"/>
    <w:rsid w:val="000D2095"/>
    <w:rsid w:val="000D2186"/>
    <w:rsid w:val="000D5634"/>
    <w:rsid w:val="000D56DC"/>
    <w:rsid w:val="000D6255"/>
    <w:rsid w:val="000D6888"/>
    <w:rsid w:val="000D77CB"/>
    <w:rsid w:val="000D7B27"/>
    <w:rsid w:val="000D7CA7"/>
    <w:rsid w:val="000D7CDA"/>
    <w:rsid w:val="000E0066"/>
    <w:rsid w:val="000E1C59"/>
    <w:rsid w:val="000E2B6C"/>
    <w:rsid w:val="000E3E47"/>
    <w:rsid w:val="000E4EC4"/>
    <w:rsid w:val="000E4F35"/>
    <w:rsid w:val="000E5272"/>
    <w:rsid w:val="000E5DEC"/>
    <w:rsid w:val="000E6323"/>
    <w:rsid w:val="000E6A97"/>
    <w:rsid w:val="000E6EF1"/>
    <w:rsid w:val="000E79CF"/>
    <w:rsid w:val="000E7D14"/>
    <w:rsid w:val="000F127F"/>
    <w:rsid w:val="000F1288"/>
    <w:rsid w:val="000F2FEB"/>
    <w:rsid w:val="000F3948"/>
    <w:rsid w:val="000F4015"/>
    <w:rsid w:val="000F56EE"/>
    <w:rsid w:val="000F573F"/>
    <w:rsid w:val="000F5CAC"/>
    <w:rsid w:val="000F66D0"/>
    <w:rsid w:val="000F6C1C"/>
    <w:rsid w:val="000F6C56"/>
    <w:rsid w:val="000F7030"/>
    <w:rsid w:val="000F773D"/>
    <w:rsid w:val="001005B4"/>
    <w:rsid w:val="0010079D"/>
    <w:rsid w:val="0010383A"/>
    <w:rsid w:val="001039F6"/>
    <w:rsid w:val="00104BDE"/>
    <w:rsid w:val="0010523E"/>
    <w:rsid w:val="0010532A"/>
    <w:rsid w:val="0010602E"/>
    <w:rsid w:val="00107751"/>
    <w:rsid w:val="001079AB"/>
    <w:rsid w:val="00110407"/>
    <w:rsid w:val="00111477"/>
    <w:rsid w:val="001146EF"/>
    <w:rsid w:val="001150B4"/>
    <w:rsid w:val="0011636B"/>
    <w:rsid w:val="00116927"/>
    <w:rsid w:val="00116E1F"/>
    <w:rsid w:val="00116F4B"/>
    <w:rsid w:val="00120BCB"/>
    <w:rsid w:val="001213CA"/>
    <w:rsid w:val="00121443"/>
    <w:rsid w:val="00121AD7"/>
    <w:rsid w:val="001229F4"/>
    <w:rsid w:val="00122D7F"/>
    <w:rsid w:val="00123349"/>
    <w:rsid w:val="001235C0"/>
    <w:rsid w:val="00123746"/>
    <w:rsid w:val="001242B3"/>
    <w:rsid w:val="001252BA"/>
    <w:rsid w:val="00125565"/>
    <w:rsid w:val="00126223"/>
    <w:rsid w:val="00126685"/>
    <w:rsid w:val="0013047B"/>
    <w:rsid w:val="001304EC"/>
    <w:rsid w:val="00130910"/>
    <w:rsid w:val="00131C4D"/>
    <w:rsid w:val="0013249E"/>
    <w:rsid w:val="00132D20"/>
    <w:rsid w:val="00134BD6"/>
    <w:rsid w:val="0013506D"/>
    <w:rsid w:val="00135FFE"/>
    <w:rsid w:val="00136ACC"/>
    <w:rsid w:val="00137471"/>
    <w:rsid w:val="0014044E"/>
    <w:rsid w:val="00141E80"/>
    <w:rsid w:val="00143883"/>
    <w:rsid w:val="00144830"/>
    <w:rsid w:val="00145063"/>
    <w:rsid w:val="00145578"/>
    <w:rsid w:val="001455EB"/>
    <w:rsid w:val="00145604"/>
    <w:rsid w:val="001456FB"/>
    <w:rsid w:val="00145BAD"/>
    <w:rsid w:val="00146012"/>
    <w:rsid w:val="00146118"/>
    <w:rsid w:val="00146850"/>
    <w:rsid w:val="00147E5A"/>
    <w:rsid w:val="00150FD3"/>
    <w:rsid w:val="00151A4E"/>
    <w:rsid w:val="00152EF2"/>
    <w:rsid w:val="00155A37"/>
    <w:rsid w:val="00160D90"/>
    <w:rsid w:val="00161450"/>
    <w:rsid w:val="001614D7"/>
    <w:rsid w:val="00162C77"/>
    <w:rsid w:val="00162F78"/>
    <w:rsid w:val="00163E26"/>
    <w:rsid w:val="00164F13"/>
    <w:rsid w:val="0016556D"/>
    <w:rsid w:val="00165FE8"/>
    <w:rsid w:val="00167F97"/>
    <w:rsid w:val="001707D2"/>
    <w:rsid w:val="00170C59"/>
    <w:rsid w:val="00171032"/>
    <w:rsid w:val="00172C32"/>
    <w:rsid w:val="00172F4A"/>
    <w:rsid w:val="00172F79"/>
    <w:rsid w:val="00173B30"/>
    <w:rsid w:val="00176CE1"/>
    <w:rsid w:val="00176F9A"/>
    <w:rsid w:val="001810C5"/>
    <w:rsid w:val="00181C7C"/>
    <w:rsid w:val="001823E6"/>
    <w:rsid w:val="001828FE"/>
    <w:rsid w:val="00184428"/>
    <w:rsid w:val="0018493B"/>
    <w:rsid w:val="00184FB6"/>
    <w:rsid w:val="001853F0"/>
    <w:rsid w:val="0018553A"/>
    <w:rsid w:val="00185D0F"/>
    <w:rsid w:val="00186218"/>
    <w:rsid w:val="00186BA2"/>
    <w:rsid w:val="00187C36"/>
    <w:rsid w:val="0019007A"/>
    <w:rsid w:val="00193325"/>
    <w:rsid w:val="00193BEE"/>
    <w:rsid w:val="00195B41"/>
    <w:rsid w:val="00196884"/>
    <w:rsid w:val="00196B07"/>
    <w:rsid w:val="00196D8E"/>
    <w:rsid w:val="00196FBA"/>
    <w:rsid w:val="001A0E97"/>
    <w:rsid w:val="001A248F"/>
    <w:rsid w:val="001A3283"/>
    <w:rsid w:val="001A3714"/>
    <w:rsid w:val="001A3831"/>
    <w:rsid w:val="001A3B5F"/>
    <w:rsid w:val="001A4C78"/>
    <w:rsid w:val="001A4DD2"/>
    <w:rsid w:val="001A561A"/>
    <w:rsid w:val="001A56D9"/>
    <w:rsid w:val="001A57B5"/>
    <w:rsid w:val="001A659D"/>
    <w:rsid w:val="001A73A8"/>
    <w:rsid w:val="001A7EE6"/>
    <w:rsid w:val="001B0AFC"/>
    <w:rsid w:val="001B2F5C"/>
    <w:rsid w:val="001B3838"/>
    <w:rsid w:val="001B3F09"/>
    <w:rsid w:val="001B4E33"/>
    <w:rsid w:val="001B4F82"/>
    <w:rsid w:val="001B51AB"/>
    <w:rsid w:val="001B579E"/>
    <w:rsid w:val="001B5CA8"/>
    <w:rsid w:val="001B5E6C"/>
    <w:rsid w:val="001B7F4E"/>
    <w:rsid w:val="001C06E1"/>
    <w:rsid w:val="001C19E9"/>
    <w:rsid w:val="001C38E5"/>
    <w:rsid w:val="001C3A7A"/>
    <w:rsid w:val="001C4490"/>
    <w:rsid w:val="001C5C2E"/>
    <w:rsid w:val="001C6576"/>
    <w:rsid w:val="001C77A2"/>
    <w:rsid w:val="001C7CD3"/>
    <w:rsid w:val="001D20FB"/>
    <w:rsid w:val="001D280C"/>
    <w:rsid w:val="001D2BDE"/>
    <w:rsid w:val="001D2C1A"/>
    <w:rsid w:val="001D389F"/>
    <w:rsid w:val="001D3BA2"/>
    <w:rsid w:val="001D44B7"/>
    <w:rsid w:val="001D46DD"/>
    <w:rsid w:val="001D48F8"/>
    <w:rsid w:val="001D5DAD"/>
    <w:rsid w:val="001D70DD"/>
    <w:rsid w:val="001D7BBC"/>
    <w:rsid w:val="001E0075"/>
    <w:rsid w:val="001E13FD"/>
    <w:rsid w:val="001E159A"/>
    <w:rsid w:val="001E237B"/>
    <w:rsid w:val="001E29B4"/>
    <w:rsid w:val="001E2BD3"/>
    <w:rsid w:val="001E2BE1"/>
    <w:rsid w:val="001E45C8"/>
    <w:rsid w:val="001E4BAD"/>
    <w:rsid w:val="001E626D"/>
    <w:rsid w:val="001E7207"/>
    <w:rsid w:val="001E7BD0"/>
    <w:rsid w:val="001E7C44"/>
    <w:rsid w:val="001E7CD9"/>
    <w:rsid w:val="001F19A3"/>
    <w:rsid w:val="001F1B1F"/>
    <w:rsid w:val="001F1F82"/>
    <w:rsid w:val="001F2A20"/>
    <w:rsid w:val="001F4495"/>
    <w:rsid w:val="001F486F"/>
    <w:rsid w:val="001F54F1"/>
    <w:rsid w:val="001F63E1"/>
    <w:rsid w:val="002000AF"/>
    <w:rsid w:val="00201A34"/>
    <w:rsid w:val="00201EEC"/>
    <w:rsid w:val="002025B1"/>
    <w:rsid w:val="0020359A"/>
    <w:rsid w:val="00205002"/>
    <w:rsid w:val="00205C83"/>
    <w:rsid w:val="00206213"/>
    <w:rsid w:val="00207681"/>
    <w:rsid w:val="0020775A"/>
    <w:rsid w:val="00207B25"/>
    <w:rsid w:val="00207DC4"/>
    <w:rsid w:val="002101AF"/>
    <w:rsid w:val="002116B2"/>
    <w:rsid w:val="0021276C"/>
    <w:rsid w:val="00212A3E"/>
    <w:rsid w:val="00214B52"/>
    <w:rsid w:val="002160CC"/>
    <w:rsid w:val="00217723"/>
    <w:rsid w:val="00220212"/>
    <w:rsid w:val="00220A3E"/>
    <w:rsid w:val="00220F2F"/>
    <w:rsid w:val="0022140B"/>
    <w:rsid w:val="0022163E"/>
    <w:rsid w:val="002225F9"/>
    <w:rsid w:val="002236EA"/>
    <w:rsid w:val="002244EB"/>
    <w:rsid w:val="0022485E"/>
    <w:rsid w:val="00224E95"/>
    <w:rsid w:val="002279EA"/>
    <w:rsid w:val="00230FA8"/>
    <w:rsid w:val="00231065"/>
    <w:rsid w:val="00231942"/>
    <w:rsid w:val="00231976"/>
    <w:rsid w:val="002326E5"/>
    <w:rsid w:val="00233767"/>
    <w:rsid w:val="00233EFE"/>
    <w:rsid w:val="00236095"/>
    <w:rsid w:val="002374BD"/>
    <w:rsid w:val="0023759D"/>
    <w:rsid w:val="00237DDD"/>
    <w:rsid w:val="00241202"/>
    <w:rsid w:val="002414A3"/>
    <w:rsid w:val="00241ACE"/>
    <w:rsid w:val="00243A99"/>
    <w:rsid w:val="0024489D"/>
    <w:rsid w:val="00244B14"/>
    <w:rsid w:val="00244CA3"/>
    <w:rsid w:val="0024560D"/>
    <w:rsid w:val="00246AA8"/>
    <w:rsid w:val="002518C4"/>
    <w:rsid w:val="00251FF7"/>
    <w:rsid w:val="0025223B"/>
    <w:rsid w:val="00252A7D"/>
    <w:rsid w:val="00253F8E"/>
    <w:rsid w:val="0025402C"/>
    <w:rsid w:val="00254584"/>
    <w:rsid w:val="0025503A"/>
    <w:rsid w:val="00255EA5"/>
    <w:rsid w:val="00257200"/>
    <w:rsid w:val="00257E00"/>
    <w:rsid w:val="00260167"/>
    <w:rsid w:val="00260F8F"/>
    <w:rsid w:val="00262649"/>
    <w:rsid w:val="00262745"/>
    <w:rsid w:val="00263CB4"/>
    <w:rsid w:val="0026446A"/>
    <w:rsid w:val="00264A9D"/>
    <w:rsid w:val="00266973"/>
    <w:rsid w:val="00267F56"/>
    <w:rsid w:val="00271437"/>
    <w:rsid w:val="002714BE"/>
    <w:rsid w:val="00272471"/>
    <w:rsid w:val="00272AA0"/>
    <w:rsid w:val="00272DBF"/>
    <w:rsid w:val="0027355C"/>
    <w:rsid w:val="0027357E"/>
    <w:rsid w:val="00273614"/>
    <w:rsid w:val="002756CE"/>
    <w:rsid w:val="00275C3E"/>
    <w:rsid w:val="0027628E"/>
    <w:rsid w:val="002765F6"/>
    <w:rsid w:val="00281535"/>
    <w:rsid w:val="0028231C"/>
    <w:rsid w:val="00282C96"/>
    <w:rsid w:val="00284C98"/>
    <w:rsid w:val="00286CF7"/>
    <w:rsid w:val="0029016B"/>
    <w:rsid w:val="00291467"/>
    <w:rsid w:val="002922B4"/>
    <w:rsid w:val="00292F78"/>
    <w:rsid w:val="00293F1F"/>
    <w:rsid w:val="00294EC0"/>
    <w:rsid w:val="0029534B"/>
    <w:rsid w:val="0029567C"/>
    <w:rsid w:val="002962AA"/>
    <w:rsid w:val="00296FC9"/>
    <w:rsid w:val="002973E8"/>
    <w:rsid w:val="00297ECC"/>
    <w:rsid w:val="002A025B"/>
    <w:rsid w:val="002A04CA"/>
    <w:rsid w:val="002A05C4"/>
    <w:rsid w:val="002A17B2"/>
    <w:rsid w:val="002A1870"/>
    <w:rsid w:val="002A1B62"/>
    <w:rsid w:val="002A1BB5"/>
    <w:rsid w:val="002A232E"/>
    <w:rsid w:val="002A24F1"/>
    <w:rsid w:val="002A32B1"/>
    <w:rsid w:val="002A3A29"/>
    <w:rsid w:val="002A4597"/>
    <w:rsid w:val="002A78D7"/>
    <w:rsid w:val="002B06E4"/>
    <w:rsid w:val="002B1782"/>
    <w:rsid w:val="002B2357"/>
    <w:rsid w:val="002B4948"/>
    <w:rsid w:val="002B5C0F"/>
    <w:rsid w:val="002B5EC3"/>
    <w:rsid w:val="002B6A46"/>
    <w:rsid w:val="002B6C8B"/>
    <w:rsid w:val="002B7788"/>
    <w:rsid w:val="002C0B82"/>
    <w:rsid w:val="002C1B5B"/>
    <w:rsid w:val="002C1D2B"/>
    <w:rsid w:val="002C2A24"/>
    <w:rsid w:val="002C397F"/>
    <w:rsid w:val="002C5012"/>
    <w:rsid w:val="002C545A"/>
    <w:rsid w:val="002D0DF2"/>
    <w:rsid w:val="002D1308"/>
    <w:rsid w:val="002D2114"/>
    <w:rsid w:val="002D2C40"/>
    <w:rsid w:val="002D3AAB"/>
    <w:rsid w:val="002D3FFE"/>
    <w:rsid w:val="002D49FB"/>
    <w:rsid w:val="002D4E91"/>
    <w:rsid w:val="002D5399"/>
    <w:rsid w:val="002D57A9"/>
    <w:rsid w:val="002D5A99"/>
    <w:rsid w:val="002D5D55"/>
    <w:rsid w:val="002D61C9"/>
    <w:rsid w:val="002D77E9"/>
    <w:rsid w:val="002E2424"/>
    <w:rsid w:val="002E268F"/>
    <w:rsid w:val="002E3B37"/>
    <w:rsid w:val="002E4249"/>
    <w:rsid w:val="002E6121"/>
    <w:rsid w:val="002E6CF4"/>
    <w:rsid w:val="002E7592"/>
    <w:rsid w:val="002F0116"/>
    <w:rsid w:val="002F1553"/>
    <w:rsid w:val="002F1982"/>
    <w:rsid w:val="002F2206"/>
    <w:rsid w:val="002F2282"/>
    <w:rsid w:val="002F28FA"/>
    <w:rsid w:val="002F72DE"/>
    <w:rsid w:val="002F782D"/>
    <w:rsid w:val="00301B7A"/>
    <w:rsid w:val="00305886"/>
    <w:rsid w:val="00306D59"/>
    <w:rsid w:val="00307E62"/>
    <w:rsid w:val="00310BDE"/>
    <w:rsid w:val="003116C3"/>
    <w:rsid w:val="00311FEC"/>
    <w:rsid w:val="00313B61"/>
    <w:rsid w:val="00314038"/>
    <w:rsid w:val="00314349"/>
    <w:rsid w:val="00315270"/>
    <w:rsid w:val="00315E99"/>
    <w:rsid w:val="00315FB0"/>
    <w:rsid w:val="0031706C"/>
    <w:rsid w:val="00317677"/>
    <w:rsid w:val="00317FB3"/>
    <w:rsid w:val="003209BC"/>
    <w:rsid w:val="00321A38"/>
    <w:rsid w:val="00321F89"/>
    <w:rsid w:val="003223C3"/>
    <w:rsid w:val="00323D62"/>
    <w:rsid w:val="00324099"/>
    <w:rsid w:val="0032503A"/>
    <w:rsid w:val="00325EE1"/>
    <w:rsid w:val="00325F48"/>
    <w:rsid w:val="00326EF6"/>
    <w:rsid w:val="00327674"/>
    <w:rsid w:val="00327B79"/>
    <w:rsid w:val="00332309"/>
    <w:rsid w:val="00332AA3"/>
    <w:rsid w:val="00332CB4"/>
    <w:rsid w:val="00334918"/>
    <w:rsid w:val="00334EF1"/>
    <w:rsid w:val="003357C0"/>
    <w:rsid w:val="00335807"/>
    <w:rsid w:val="0033591B"/>
    <w:rsid w:val="003359B6"/>
    <w:rsid w:val="00336254"/>
    <w:rsid w:val="00336981"/>
    <w:rsid w:val="003412A0"/>
    <w:rsid w:val="003416BE"/>
    <w:rsid w:val="0034440C"/>
    <w:rsid w:val="00344D60"/>
    <w:rsid w:val="00346477"/>
    <w:rsid w:val="00347CB0"/>
    <w:rsid w:val="00350AC3"/>
    <w:rsid w:val="003524F0"/>
    <w:rsid w:val="003526E1"/>
    <w:rsid w:val="00352F6A"/>
    <w:rsid w:val="00353404"/>
    <w:rsid w:val="00354158"/>
    <w:rsid w:val="003546B4"/>
    <w:rsid w:val="00354C67"/>
    <w:rsid w:val="0035638D"/>
    <w:rsid w:val="0035658C"/>
    <w:rsid w:val="00356690"/>
    <w:rsid w:val="00356B06"/>
    <w:rsid w:val="00357ED5"/>
    <w:rsid w:val="0036121A"/>
    <w:rsid w:val="0036136E"/>
    <w:rsid w:val="0036248C"/>
    <w:rsid w:val="003630B7"/>
    <w:rsid w:val="003644AF"/>
    <w:rsid w:val="00364A7C"/>
    <w:rsid w:val="00364AEC"/>
    <w:rsid w:val="00364E66"/>
    <w:rsid w:val="00364F13"/>
    <w:rsid w:val="00366116"/>
    <w:rsid w:val="0036645D"/>
    <w:rsid w:val="003666A8"/>
    <w:rsid w:val="00366E11"/>
    <w:rsid w:val="00367242"/>
    <w:rsid w:val="00367401"/>
    <w:rsid w:val="00367733"/>
    <w:rsid w:val="00367978"/>
    <w:rsid w:val="00367FDA"/>
    <w:rsid w:val="00371C8E"/>
    <w:rsid w:val="003725C2"/>
    <w:rsid w:val="00373CC5"/>
    <w:rsid w:val="00373F0A"/>
    <w:rsid w:val="00373FCC"/>
    <w:rsid w:val="0037444F"/>
    <w:rsid w:val="00375678"/>
    <w:rsid w:val="00376F92"/>
    <w:rsid w:val="00377116"/>
    <w:rsid w:val="003771CD"/>
    <w:rsid w:val="003773A3"/>
    <w:rsid w:val="003818C9"/>
    <w:rsid w:val="003823B7"/>
    <w:rsid w:val="00383372"/>
    <w:rsid w:val="00383C5D"/>
    <w:rsid w:val="003841FE"/>
    <w:rsid w:val="00384786"/>
    <w:rsid w:val="0038489A"/>
    <w:rsid w:val="00384D4B"/>
    <w:rsid w:val="00384E5F"/>
    <w:rsid w:val="003855EC"/>
    <w:rsid w:val="00386269"/>
    <w:rsid w:val="0039086F"/>
    <w:rsid w:val="00390EC6"/>
    <w:rsid w:val="00391019"/>
    <w:rsid w:val="0039188D"/>
    <w:rsid w:val="00391B3D"/>
    <w:rsid w:val="00391D13"/>
    <w:rsid w:val="0039358B"/>
    <w:rsid w:val="0039390A"/>
    <w:rsid w:val="00394AB0"/>
    <w:rsid w:val="003950A2"/>
    <w:rsid w:val="00395213"/>
    <w:rsid w:val="00396252"/>
    <w:rsid w:val="00396854"/>
    <w:rsid w:val="00396877"/>
    <w:rsid w:val="00397930"/>
    <w:rsid w:val="003A0105"/>
    <w:rsid w:val="003A037A"/>
    <w:rsid w:val="003A084A"/>
    <w:rsid w:val="003A0CC6"/>
    <w:rsid w:val="003A1E1A"/>
    <w:rsid w:val="003A2359"/>
    <w:rsid w:val="003A2A78"/>
    <w:rsid w:val="003A3EAE"/>
    <w:rsid w:val="003A4248"/>
    <w:rsid w:val="003A4B47"/>
    <w:rsid w:val="003A4E0B"/>
    <w:rsid w:val="003A4FDE"/>
    <w:rsid w:val="003A5933"/>
    <w:rsid w:val="003A5DE9"/>
    <w:rsid w:val="003B075A"/>
    <w:rsid w:val="003B0A96"/>
    <w:rsid w:val="003B0EB3"/>
    <w:rsid w:val="003B1010"/>
    <w:rsid w:val="003B1DF5"/>
    <w:rsid w:val="003B24AF"/>
    <w:rsid w:val="003B4CF8"/>
    <w:rsid w:val="003B6E41"/>
    <w:rsid w:val="003B7182"/>
    <w:rsid w:val="003B7E9A"/>
    <w:rsid w:val="003C24A4"/>
    <w:rsid w:val="003C2DAA"/>
    <w:rsid w:val="003C58E0"/>
    <w:rsid w:val="003C5A61"/>
    <w:rsid w:val="003C76BA"/>
    <w:rsid w:val="003D2CC0"/>
    <w:rsid w:val="003D407F"/>
    <w:rsid w:val="003D4BD2"/>
    <w:rsid w:val="003D5036"/>
    <w:rsid w:val="003D5693"/>
    <w:rsid w:val="003D6AE8"/>
    <w:rsid w:val="003D764D"/>
    <w:rsid w:val="003D7837"/>
    <w:rsid w:val="003D787F"/>
    <w:rsid w:val="003E0F0D"/>
    <w:rsid w:val="003E0F80"/>
    <w:rsid w:val="003E112A"/>
    <w:rsid w:val="003E1670"/>
    <w:rsid w:val="003E1AB2"/>
    <w:rsid w:val="003E1C3C"/>
    <w:rsid w:val="003E290E"/>
    <w:rsid w:val="003E3A1A"/>
    <w:rsid w:val="003E467D"/>
    <w:rsid w:val="003E59B4"/>
    <w:rsid w:val="003E6424"/>
    <w:rsid w:val="003E6888"/>
    <w:rsid w:val="003E79A8"/>
    <w:rsid w:val="003F0487"/>
    <w:rsid w:val="003F053E"/>
    <w:rsid w:val="003F0E14"/>
    <w:rsid w:val="003F1B9F"/>
    <w:rsid w:val="003F27B5"/>
    <w:rsid w:val="003F333D"/>
    <w:rsid w:val="003F405F"/>
    <w:rsid w:val="003F4DB8"/>
    <w:rsid w:val="003F596E"/>
    <w:rsid w:val="003F7600"/>
    <w:rsid w:val="00400657"/>
    <w:rsid w:val="0040091C"/>
    <w:rsid w:val="00400E33"/>
    <w:rsid w:val="0040153A"/>
    <w:rsid w:val="004016FA"/>
    <w:rsid w:val="00401C8A"/>
    <w:rsid w:val="004029BA"/>
    <w:rsid w:val="00403293"/>
    <w:rsid w:val="00403419"/>
    <w:rsid w:val="00403EA5"/>
    <w:rsid w:val="00404807"/>
    <w:rsid w:val="00404E4C"/>
    <w:rsid w:val="004057AF"/>
    <w:rsid w:val="00406D7A"/>
    <w:rsid w:val="00407FFD"/>
    <w:rsid w:val="00410068"/>
    <w:rsid w:val="004110D3"/>
    <w:rsid w:val="00411C94"/>
    <w:rsid w:val="00412904"/>
    <w:rsid w:val="00413014"/>
    <w:rsid w:val="00413C2E"/>
    <w:rsid w:val="00414527"/>
    <w:rsid w:val="004146D3"/>
    <w:rsid w:val="004156A2"/>
    <w:rsid w:val="004156C2"/>
    <w:rsid w:val="004179A6"/>
    <w:rsid w:val="00417E91"/>
    <w:rsid w:val="00420935"/>
    <w:rsid w:val="00420D1F"/>
    <w:rsid w:val="0042157D"/>
    <w:rsid w:val="0042274F"/>
    <w:rsid w:val="00422C40"/>
    <w:rsid w:val="004230B0"/>
    <w:rsid w:val="00423D3C"/>
    <w:rsid w:val="004258BA"/>
    <w:rsid w:val="0042599D"/>
    <w:rsid w:val="004259CA"/>
    <w:rsid w:val="00425F7D"/>
    <w:rsid w:val="0042635B"/>
    <w:rsid w:val="004274A3"/>
    <w:rsid w:val="00427E89"/>
    <w:rsid w:val="004303D1"/>
    <w:rsid w:val="0043098C"/>
    <w:rsid w:val="0043240E"/>
    <w:rsid w:val="00432925"/>
    <w:rsid w:val="00432C57"/>
    <w:rsid w:val="00441276"/>
    <w:rsid w:val="00441856"/>
    <w:rsid w:val="00442C79"/>
    <w:rsid w:val="004434EC"/>
    <w:rsid w:val="004475E9"/>
    <w:rsid w:val="0045009F"/>
    <w:rsid w:val="0045214D"/>
    <w:rsid w:val="0045289B"/>
    <w:rsid w:val="004531C9"/>
    <w:rsid w:val="004542A4"/>
    <w:rsid w:val="00454941"/>
    <w:rsid w:val="00456FE4"/>
    <w:rsid w:val="0045782E"/>
    <w:rsid w:val="00457D91"/>
    <w:rsid w:val="00457EB3"/>
    <w:rsid w:val="004609D5"/>
    <w:rsid w:val="00460C31"/>
    <w:rsid w:val="0046190C"/>
    <w:rsid w:val="004644FB"/>
    <w:rsid w:val="0046451D"/>
    <w:rsid w:val="00464E5B"/>
    <w:rsid w:val="00466CB2"/>
    <w:rsid w:val="0046771C"/>
    <w:rsid w:val="0047055A"/>
    <w:rsid w:val="00470580"/>
    <w:rsid w:val="00470FCC"/>
    <w:rsid w:val="00471CE3"/>
    <w:rsid w:val="00472CC8"/>
    <w:rsid w:val="004740B5"/>
    <w:rsid w:val="0047413B"/>
    <w:rsid w:val="00474450"/>
    <w:rsid w:val="004768D1"/>
    <w:rsid w:val="00477861"/>
    <w:rsid w:val="004778FD"/>
    <w:rsid w:val="00480AFB"/>
    <w:rsid w:val="00480DC0"/>
    <w:rsid w:val="00481267"/>
    <w:rsid w:val="00481E68"/>
    <w:rsid w:val="00481F8E"/>
    <w:rsid w:val="004820D9"/>
    <w:rsid w:val="004824E4"/>
    <w:rsid w:val="00483090"/>
    <w:rsid w:val="00483133"/>
    <w:rsid w:val="00484131"/>
    <w:rsid w:val="00484C02"/>
    <w:rsid w:val="004873E6"/>
    <w:rsid w:val="004878D2"/>
    <w:rsid w:val="00487ADE"/>
    <w:rsid w:val="00490DE7"/>
    <w:rsid w:val="0049288B"/>
    <w:rsid w:val="004934CC"/>
    <w:rsid w:val="0049380F"/>
    <w:rsid w:val="00493D19"/>
    <w:rsid w:val="00494345"/>
    <w:rsid w:val="00495C2C"/>
    <w:rsid w:val="00496988"/>
    <w:rsid w:val="004A07D7"/>
    <w:rsid w:val="004A28A0"/>
    <w:rsid w:val="004A3074"/>
    <w:rsid w:val="004A3DC4"/>
    <w:rsid w:val="004A4C78"/>
    <w:rsid w:val="004A5206"/>
    <w:rsid w:val="004A6505"/>
    <w:rsid w:val="004A7A06"/>
    <w:rsid w:val="004A7B37"/>
    <w:rsid w:val="004A7BA9"/>
    <w:rsid w:val="004B056B"/>
    <w:rsid w:val="004B15B8"/>
    <w:rsid w:val="004B2043"/>
    <w:rsid w:val="004B35DD"/>
    <w:rsid w:val="004B3906"/>
    <w:rsid w:val="004B3F9F"/>
    <w:rsid w:val="004B4500"/>
    <w:rsid w:val="004B4D5D"/>
    <w:rsid w:val="004B5352"/>
    <w:rsid w:val="004B566C"/>
    <w:rsid w:val="004B6370"/>
    <w:rsid w:val="004B79B0"/>
    <w:rsid w:val="004B7B48"/>
    <w:rsid w:val="004B7E08"/>
    <w:rsid w:val="004C1CF4"/>
    <w:rsid w:val="004C4837"/>
    <w:rsid w:val="004C4EFE"/>
    <w:rsid w:val="004C5490"/>
    <w:rsid w:val="004C5CD9"/>
    <w:rsid w:val="004C7FC8"/>
    <w:rsid w:val="004D11AE"/>
    <w:rsid w:val="004D13A4"/>
    <w:rsid w:val="004D27B2"/>
    <w:rsid w:val="004D3A81"/>
    <w:rsid w:val="004D4AB1"/>
    <w:rsid w:val="004D4D0C"/>
    <w:rsid w:val="004D5FBF"/>
    <w:rsid w:val="004D6B76"/>
    <w:rsid w:val="004D6FE8"/>
    <w:rsid w:val="004E0553"/>
    <w:rsid w:val="004E0BB3"/>
    <w:rsid w:val="004E18A8"/>
    <w:rsid w:val="004E20F9"/>
    <w:rsid w:val="004E37D7"/>
    <w:rsid w:val="004E4058"/>
    <w:rsid w:val="004E4302"/>
    <w:rsid w:val="004E4318"/>
    <w:rsid w:val="004E432B"/>
    <w:rsid w:val="004E4CF6"/>
    <w:rsid w:val="004E5563"/>
    <w:rsid w:val="004E5959"/>
    <w:rsid w:val="004E5DF3"/>
    <w:rsid w:val="004E667A"/>
    <w:rsid w:val="004E6CF1"/>
    <w:rsid w:val="004F05DB"/>
    <w:rsid w:val="004F062C"/>
    <w:rsid w:val="004F12F7"/>
    <w:rsid w:val="004F1611"/>
    <w:rsid w:val="004F218A"/>
    <w:rsid w:val="004F26C6"/>
    <w:rsid w:val="004F2F84"/>
    <w:rsid w:val="004F3087"/>
    <w:rsid w:val="004F3127"/>
    <w:rsid w:val="004F3962"/>
    <w:rsid w:val="004F3EE3"/>
    <w:rsid w:val="004F48DF"/>
    <w:rsid w:val="004F50B6"/>
    <w:rsid w:val="004F7826"/>
    <w:rsid w:val="004F7EF0"/>
    <w:rsid w:val="00500EC2"/>
    <w:rsid w:val="0050110B"/>
    <w:rsid w:val="005012B8"/>
    <w:rsid w:val="00501DE1"/>
    <w:rsid w:val="00502E67"/>
    <w:rsid w:val="0050334E"/>
    <w:rsid w:val="00504310"/>
    <w:rsid w:val="005045AB"/>
    <w:rsid w:val="00504FD1"/>
    <w:rsid w:val="00505387"/>
    <w:rsid w:val="00505E2C"/>
    <w:rsid w:val="00510841"/>
    <w:rsid w:val="00511629"/>
    <w:rsid w:val="00511A0D"/>
    <w:rsid w:val="005126D4"/>
    <w:rsid w:val="00512DA8"/>
    <w:rsid w:val="00512DF7"/>
    <w:rsid w:val="005138CD"/>
    <w:rsid w:val="00513CDA"/>
    <w:rsid w:val="005141E7"/>
    <w:rsid w:val="005143C5"/>
    <w:rsid w:val="005147B0"/>
    <w:rsid w:val="005149AA"/>
    <w:rsid w:val="0051582C"/>
    <w:rsid w:val="00516AD8"/>
    <w:rsid w:val="00517E63"/>
    <w:rsid w:val="00520F56"/>
    <w:rsid w:val="00521AF9"/>
    <w:rsid w:val="00521C27"/>
    <w:rsid w:val="00523DCB"/>
    <w:rsid w:val="00526B0D"/>
    <w:rsid w:val="00526E62"/>
    <w:rsid w:val="0053043D"/>
    <w:rsid w:val="00530799"/>
    <w:rsid w:val="00530B52"/>
    <w:rsid w:val="005314C9"/>
    <w:rsid w:val="0053244F"/>
    <w:rsid w:val="00535D91"/>
    <w:rsid w:val="00540FE6"/>
    <w:rsid w:val="005415C5"/>
    <w:rsid w:val="005417FA"/>
    <w:rsid w:val="00542077"/>
    <w:rsid w:val="00542A90"/>
    <w:rsid w:val="00545001"/>
    <w:rsid w:val="005456E1"/>
    <w:rsid w:val="00545D03"/>
    <w:rsid w:val="005460E8"/>
    <w:rsid w:val="005461A2"/>
    <w:rsid w:val="0054764F"/>
    <w:rsid w:val="00547987"/>
    <w:rsid w:val="005503B2"/>
    <w:rsid w:val="00550662"/>
    <w:rsid w:val="005524B2"/>
    <w:rsid w:val="0055346F"/>
    <w:rsid w:val="0055449F"/>
    <w:rsid w:val="00556E83"/>
    <w:rsid w:val="00557358"/>
    <w:rsid w:val="005579FF"/>
    <w:rsid w:val="00557F7D"/>
    <w:rsid w:val="005617C9"/>
    <w:rsid w:val="00562A2A"/>
    <w:rsid w:val="00565C25"/>
    <w:rsid w:val="005665DA"/>
    <w:rsid w:val="005724D7"/>
    <w:rsid w:val="005726AA"/>
    <w:rsid w:val="005747A4"/>
    <w:rsid w:val="00574C90"/>
    <w:rsid w:val="00574D12"/>
    <w:rsid w:val="00575027"/>
    <w:rsid w:val="005751A3"/>
    <w:rsid w:val="005760CD"/>
    <w:rsid w:val="005776DD"/>
    <w:rsid w:val="00580F57"/>
    <w:rsid w:val="00582117"/>
    <w:rsid w:val="005826E8"/>
    <w:rsid w:val="0058272E"/>
    <w:rsid w:val="00583866"/>
    <w:rsid w:val="00583946"/>
    <w:rsid w:val="00583A98"/>
    <w:rsid w:val="00584154"/>
    <w:rsid w:val="0058478F"/>
    <w:rsid w:val="0058492C"/>
    <w:rsid w:val="00585026"/>
    <w:rsid w:val="00585383"/>
    <w:rsid w:val="00585C16"/>
    <w:rsid w:val="005862AC"/>
    <w:rsid w:val="005867A0"/>
    <w:rsid w:val="00590545"/>
    <w:rsid w:val="005917D0"/>
    <w:rsid w:val="0059237A"/>
    <w:rsid w:val="00592AA2"/>
    <w:rsid w:val="00592D61"/>
    <w:rsid w:val="00593103"/>
    <w:rsid w:val="005931B0"/>
    <w:rsid w:val="00593315"/>
    <w:rsid w:val="00593565"/>
    <w:rsid w:val="00593B9A"/>
    <w:rsid w:val="00594432"/>
    <w:rsid w:val="0059448E"/>
    <w:rsid w:val="0059496B"/>
    <w:rsid w:val="00595BBB"/>
    <w:rsid w:val="0059627B"/>
    <w:rsid w:val="00596CFC"/>
    <w:rsid w:val="005977C4"/>
    <w:rsid w:val="005A1104"/>
    <w:rsid w:val="005A170D"/>
    <w:rsid w:val="005A1D39"/>
    <w:rsid w:val="005A3421"/>
    <w:rsid w:val="005A3606"/>
    <w:rsid w:val="005A401F"/>
    <w:rsid w:val="005A5B3E"/>
    <w:rsid w:val="005A613D"/>
    <w:rsid w:val="005A650D"/>
    <w:rsid w:val="005A68D2"/>
    <w:rsid w:val="005A6C96"/>
    <w:rsid w:val="005A7343"/>
    <w:rsid w:val="005B0A25"/>
    <w:rsid w:val="005B0D12"/>
    <w:rsid w:val="005B14C5"/>
    <w:rsid w:val="005B2E50"/>
    <w:rsid w:val="005B2EC1"/>
    <w:rsid w:val="005B32A6"/>
    <w:rsid w:val="005B3647"/>
    <w:rsid w:val="005B3B38"/>
    <w:rsid w:val="005B3CC1"/>
    <w:rsid w:val="005B3EA7"/>
    <w:rsid w:val="005B3F7F"/>
    <w:rsid w:val="005B40CC"/>
    <w:rsid w:val="005B41E8"/>
    <w:rsid w:val="005B58CA"/>
    <w:rsid w:val="005B6D7B"/>
    <w:rsid w:val="005C4FF8"/>
    <w:rsid w:val="005C7B8F"/>
    <w:rsid w:val="005C7FA9"/>
    <w:rsid w:val="005D0418"/>
    <w:rsid w:val="005D20BB"/>
    <w:rsid w:val="005D374B"/>
    <w:rsid w:val="005D448D"/>
    <w:rsid w:val="005D7596"/>
    <w:rsid w:val="005D76E8"/>
    <w:rsid w:val="005E0AFD"/>
    <w:rsid w:val="005E0E25"/>
    <w:rsid w:val="005E1A81"/>
    <w:rsid w:val="005E1D58"/>
    <w:rsid w:val="005E2D47"/>
    <w:rsid w:val="005E36B1"/>
    <w:rsid w:val="005E3C41"/>
    <w:rsid w:val="005E6B96"/>
    <w:rsid w:val="005E6D77"/>
    <w:rsid w:val="005E7A80"/>
    <w:rsid w:val="005E7DAC"/>
    <w:rsid w:val="005F01F1"/>
    <w:rsid w:val="005F0921"/>
    <w:rsid w:val="005F1650"/>
    <w:rsid w:val="005F1A3D"/>
    <w:rsid w:val="005F204F"/>
    <w:rsid w:val="005F2336"/>
    <w:rsid w:val="005F4080"/>
    <w:rsid w:val="005F5AFC"/>
    <w:rsid w:val="005F7AC4"/>
    <w:rsid w:val="005F7FD2"/>
    <w:rsid w:val="00601965"/>
    <w:rsid w:val="0060342E"/>
    <w:rsid w:val="006037E1"/>
    <w:rsid w:val="00604B06"/>
    <w:rsid w:val="00604E63"/>
    <w:rsid w:val="006051AE"/>
    <w:rsid w:val="006052CC"/>
    <w:rsid w:val="006055C3"/>
    <w:rsid w:val="00606A98"/>
    <w:rsid w:val="00607667"/>
    <w:rsid w:val="006105B9"/>
    <w:rsid w:val="00610E37"/>
    <w:rsid w:val="00611011"/>
    <w:rsid w:val="0061120A"/>
    <w:rsid w:val="006117BE"/>
    <w:rsid w:val="006117FC"/>
    <w:rsid w:val="00611D93"/>
    <w:rsid w:val="006122FC"/>
    <w:rsid w:val="0061263A"/>
    <w:rsid w:val="00613781"/>
    <w:rsid w:val="00614208"/>
    <w:rsid w:val="0061553E"/>
    <w:rsid w:val="006166DD"/>
    <w:rsid w:val="00617659"/>
    <w:rsid w:val="006207ED"/>
    <w:rsid w:val="006209E5"/>
    <w:rsid w:val="00621209"/>
    <w:rsid w:val="00621229"/>
    <w:rsid w:val="00621B85"/>
    <w:rsid w:val="00623F76"/>
    <w:rsid w:val="00626386"/>
    <w:rsid w:val="00626BC9"/>
    <w:rsid w:val="00630220"/>
    <w:rsid w:val="00630FB8"/>
    <w:rsid w:val="0063207E"/>
    <w:rsid w:val="006327E5"/>
    <w:rsid w:val="00634552"/>
    <w:rsid w:val="00634AD7"/>
    <w:rsid w:val="00635883"/>
    <w:rsid w:val="00636582"/>
    <w:rsid w:val="00636747"/>
    <w:rsid w:val="00637441"/>
    <w:rsid w:val="00642729"/>
    <w:rsid w:val="006448B5"/>
    <w:rsid w:val="006458DF"/>
    <w:rsid w:val="00646C49"/>
    <w:rsid w:val="0064720F"/>
    <w:rsid w:val="00647A2C"/>
    <w:rsid w:val="006501A3"/>
    <w:rsid w:val="00650D52"/>
    <w:rsid w:val="006515FA"/>
    <w:rsid w:val="00651A5A"/>
    <w:rsid w:val="00651BDD"/>
    <w:rsid w:val="006526F6"/>
    <w:rsid w:val="00653F90"/>
    <w:rsid w:val="00654222"/>
    <w:rsid w:val="00655E21"/>
    <w:rsid w:val="00655ED1"/>
    <w:rsid w:val="00655F67"/>
    <w:rsid w:val="006560E2"/>
    <w:rsid w:val="0065662E"/>
    <w:rsid w:val="00660FE7"/>
    <w:rsid w:val="006615B2"/>
    <w:rsid w:val="00662313"/>
    <w:rsid w:val="006629F0"/>
    <w:rsid w:val="006631F9"/>
    <w:rsid w:val="0066379A"/>
    <w:rsid w:val="0066526E"/>
    <w:rsid w:val="00665AD1"/>
    <w:rsid w:val="00666783"/>
    <w:rsid w:val="006712C9"/>
    <w:rsid w:val="0067175D"/>
    <w:rsid w:val="00671D03"/>
    <w:rsid w:val="00673381"/>
    <w:rsid w:val="00673911"/>
    <w:rsid w:val="00673931"/>
    <w:rsid w:val="00673DEC"/>
    <w:rsid w:val="006747DD"/>
    <w:rsid w:val="00675A7F"/>
    <w:rsid w:val="006825D1"/>
    <w:rsid w:val="00684E1D"/>
    <w:rsid w:val="00685A35"/>
    <w:rsid w:val="006870C9"/>
    <w:rsid w:val="0069010F"/>
    <w:rsid w:val="00691757"/>
    <w:rsid w:val="00691A3D"/>
    <w:rsid w:val="00691D94"/>
    <w:rsid w:val="006923A6"/>
    <w:rsid w:val="00693027"/>
    <w:rsid w:val="006930DE"/>
    <w:rsid w:val="00694170"/>
    <w:rsid w:val="006942DB"/>
    <w:rsid w:val="006950FC"/>
    <w:rsid w:val="006A0603"/>
    <w:rsid w:val="006A1D99"/>
    <w:rsid w:val="006A26E6"/>
    <w:rsid w:val="006A2786"/>
    <w:rsid w:val="006A37EC"/>
    <w:rsid w:val="006A3ADF"/>
    <w:rsid w:val="006A4122"/>
    <w:rsid w:val="006A607D"/>
    <w:rsid w:val="006A609A"/>
    <w:rsid w:val="006A67FA"/>
    <w:rsid w:val="006A7BCB"/>
    <w:rsid w:val="006A7BF3"/>
    <w:rsid w:val="006B1627"/>
    <w:rsid w:val="006B162C"/>
    <w:rsid w:val="006B214E"/>
    <w:rsid w:val="006B4C1E"/>
    <w:rsid w:val="006B4DCF"/>
    <w:rsid w:val="006B6FB7"/>
    <w:rsid w:val="006B77BF"/>
    <w:rsid w:val="006C090F"/>
    <w:rsid w:val="006C2A9C"/>
    <w:rsid w:val="006C4341"/>
    <w:rsid w:val="006C4E32"/>
    <w:rsid w:val="006C53A6"/>
    <w:rsid w:val="006C56D8"/>
    <w:rsid w:val="006C7B16"/>
    <w:rsid w:val="006D03BD"/>
    <w:rsid w:val="006D07AE"/>
    <w:rsid w:val="006D1C93"/>
    <w:rsid w:val="006D2DDA"/>
    <w:rsid w:val="006D392D"/>
    <w:rsid w:val="006D54CC"/>
    <w:rsid w:val="006D5DA0"/>
    <w:rsid w:val="006D6B9D"/>
    <w:rsid w:val="006D736E"/>
    <w:rsid w:val="006E0554"/>
    <w:rsid w:val="006E1E1B"/>
    <w:rsid w:val="006E204A"/>
    <w:rsid w:val="006E2BC0"/>
    <w:rsid w:val="006E32C4"/>
    <w:rsid w:val="006E3BDD"/>
    <w:rsid w:val="006E3F11"/>
    <w:rsid w:val="006E667E"/>
    <w:rsid w:val="006E66A5"/>
    <w:rsid w:val="006E6B3E"/>
    <w:rsid w:val="006E711C"/>
    <w:rsid w:val="006F0551"/>
    <w:rsid w:val="006F0EAB"/>
    <w:rsid w:val="006F0ECC"/>
    <w:rsid w:val="006F1AAB"/>
    <w:rsid w:val="006F1AF6"/>
    <w:rsid w:val="006F1B6E"/>
    <w:rsid w:val="006F3235"/>
    <w:rsid w:val="006F3543"/>
    <w:rsid w:val="006F4255"/>
    <w:rsid w:val="006F4910"/>
    <w:rsid w:val="006F4AEF"/>
    <w:rsid w:val="006F5BEF"/>
    <w:rsid w:val="006F5BF3"/>
    <w:rsid w:val="006F5CB3"/>
    <w:rsid w:val="006F78ED"/>
    <w:rsid w:val="00701410"/>
    <w:rsid w:val="007015D2"/>
    <w:rsid w:val="00701C85"/>
    <w:rsid w:val="00702358"/>
    <w:rsid w:val="00702531"/>
    <w:rsid w:val="007025EF"/>
    <w:rsid w:val="00703A6C"/>
    <w:rsid w:val="0070527B"/>
    <w:rsid w:val="007073FE"/>
    <w:rsid w:val="0070792D"/>
    <w:rsid w:val="0071071B"/>
    <w:rsid w:val="007113A1"/>
    <w:rsid w:val="00711721"/>
    <w:rsid w:val="007125C7"/>
    <w:rsid w:val="007135EE"/>
    <w:rsid w:val="00713B49"/>
    <w:rsid w:val="007142B9"/>
    <w:rsid w:val="00714818"/>
    <w:rsid w:val="00714D30"/>
    <w:rsid w:val="00717EA3"/>
    <w:rsid w:val="00720034"/>
    <w:rsid w:val="00720DDD"/>
    <w:rsid w:val="00721CF6"/>
    <w:rsid w:val="007227A1"/>
    <w:rsid w:val="00722F62"/>
    <w:rsid w:val="00723D26"/>
    <w:rsid w:val="00723E46"/>
    <w:rsid w:val="00727950"/>
    <w:rsid w:val="007302CA"/>
    <w:rsid w:val="00730910"/>
    <w:rsid w:val="00730E87"/>
    <w:rsid w:val="007316CF"/>
    <w:rsid w:val="00731E06"/>
    <w:rsid w:val="00732882"/>
    <w:rsid w:val="0073294F"/>
    <w:rsid w:val="00732E69"/>
    <w:rsid w:val="007332EE"/>
    <w:rsid w:val="00733826"/>
    <w:rsid w:val="00733893"/>
    <w:rsid w:val="007346C5"/>
    <w:rsid w:val="00734CE5"/>
    <w:rsid w:val="007356D9"/>
    <w:rsid w:val="0073700D"/>
    <w:rsid w:val="0073744E"/>
    <w:rsid w:val="0074026F"/>
    <w:rsid w:val="0074029A"/>
    <w:rsid w:val="007406F6"/>
    <w:rsid w:val="00740CD0"/>
    <w:rsid w:val="007444EA"/>
    <w:rsid w:val="00745242"/>
    <w:rsid w:val="007456B3"/>
    <w:rsid w:val="00745C1E"/>
    <w:rsid w:val="00746092"/>
    <w:rsid w:val="00746634"/>
    <w:rsid w:val="0074747C"/>
    <w:rsid w:val="007476A7"/>
    <w:rsid w:val="00747ADD"/>
    <w:rsid w:val="00750170"/>
    <w:rsid w:val="0075206D"/>
    <w:rsid w:val="007523EF"/>
    <w:rsid w:val="007529A4"/>
    <w:rsid w:val="0075640F"/>
    <w:rsid w:val="0075730C"/>
    <w:rsid w:val="007605EA"/>
    <w:rsid w:val="007608A4"/>
    <w:rsid w:val="00760F38"/>
    <w:rsid w:val="00761244"/>
    <w:rsid w:val="0076181D"/>
    <w:rsid w:val="00762D03"/>
    <w:rsid w:val="00764109"/>
    <w:rsid w:val="00764CD1"/>
    <w:rsid w:val="00765265"/>
    <w:rsid w:val="00765D92"/>
    <w:rsid w:val="00766CFB"/>
    <w:rsid w:val="0076791D"/>
    <w:rsid w:val="00770BB7"/>
    <w:rsid w:val="00770CF7"/>
    <w:rsid w:val="00771A83"/>
    <w:rsid w:val="007729C6"/>
    <w:rsid w:val="00773CA7"/>
    <w:rsid w:val="007740F1"/>
    <w:rsid w:val="00774324"/>
    <w:rsid w:val="007749DF"/>
    <w:rsid w:val="00775106"/>
    <w:rsid w:val="007775A2"/>
    <w:rsid w:val="007776DA"/>
    <w:rsid w:val="007816FF"/>
    <w:rsid w:val="0078236A"/>
    <w:rsid w:val="00782C59"/>
    <w:rsid w:val="00783279"/>
    <w:rsid w:val="00783454"/>
    <w:rsid w:val="00783B44"/>
    <w:rsid w:val="00783ECC"/>
    <w:rsid w:val="007846E8"/>
    <w:rsid w:val="00784878"/>
    <w:rsid w:val="00785028"/>
    <w:rsid w:val="00787BEE"/>
    <w:rsid w:val="007936B9"/>
    <w:rsid w:val="00793963"/>
    <w:rsid w:val="00794D88"/>
    <w:rsid w:val="00794F85"/>
    <w:rsid w:val="00795ADC"/>
    <w:rsid w:val="00796191"/>
    <w:rsid w:val="007974F3"/>
    <w:rsid w:val="007976B6"/>
    <w:rsid w:val="007A0D85"/>
    <w:rsid w:val="007A0FFA"/>
    <w:rsid w:val="007A1645"/>
    <w:rsid w:val="007A1FCE"/>
    <w:rsid w:val="007A30EF"/>
    <w:rsid w:val="007A3344"/>
    <w:rsid w:val="007A3A5A"/>
    <w:rsid w:val="007A4370"/>
    <w:rsid w:val="007A59B8"/>
    <w:rsid w:val="007A6A51"/>
    <w:rsid w:val="007B03CD"/>
    <w:rsid w:val="007B0848"/>
    <w:rsid w:val="007B1015"/>
    <w:rsid w:val="007B1EC1"/>
    <w:rsid w:val="007B28B0"/>
    <w:rsid w:val="007B2B32"/>
    <w:rsid w:val="007B3194"/>
    <w:rsid w:val="007B329A"/>
    <w:rsid w:val="007B3A3C"/>
    <w:rsid w:val="007B3FA8"/>
    <w:rsid w:val="007B433C"/>
    <w:rsid w:val="007B5BCC"/>
    <w:rsid w:val="007B6764"/>
    <w:rsid w:val="007B74F2"/>
    <w:rsid w:val="007C0066"/>
    <w:rsid w:val="007C1277"/>
    <w:rsid w:val="007C155B"/>
    <w:rsid w:val="007C18C3"/>
    <w:rsid w:val="007C2AF0"/>
    <w:rsid w:val="007C37EE"/>
    <w:rsid w:val="007C3A56"/>
    <w:rsid w:val="007C4EBB"/>
    <w:rsid w:val="007C5F4A"/>
    <w:rsid w:val="007C601E"/>
    <w:rsid w:val="007C6603"/>
    <w:rsid w:val="007D00A3"/>
    <w:rsid w:val="007D0318"/>
    <w:rsid w:val="007D0349"/>
    <w:rsid w:val="007D13A4"/>
    <w:rsid w:val="007D229B"/>
    <w:rsid w:val="007D31E7"/>
    <w:rsid w:val="007D3687"/>
    <w:rsid w:val="007D4751"/>
    <w:rsid w:val="007D4791"/>
    <w:rsid w:val="007D5588"/>
    <w:rsid w:val="007D5608"/>
    <w:rsid w:val="007D5666"/>
    <w:rsid w:val="007D5EB1"/>
    <w:rsid w:val="007D60F0"/>
    <w:rsid w:val="007D6B3B"/>
    <w:rsid w:val="007D6D0E"/>
    <w:rsid w:val="007D7362"/>
    <w:rsid w:val="007D74E0"/>
    <w:rsid w:val="007E0946"/>
    <w:rsid w:val="007E0F5A"/>
    <w:rsid w:val="007E1249"/>
    <w:rsid w:val="007E159E"/>
    <w:rsid w:val="007E1D15"/>
    <w:rsid w:val="007E1DEA"/>
    <w:rsid w:val="007E2202"/>
    <w:rsid w:val="007E4A16"/>
    <w:rsid w:val="007E50CA"/>
    <w:rsid w:val="007E51FE"/>
    <w:rsid w:val="007E5F19"/>
    <w:rsid w:val="007E60FD"/>
    <w:rsid w:val="007E6FCC"/>
    <w:rsid w:val="007E7789"/>
    <w:rsid w:val="007E78D3"/>
    <w:rsid w:val="007F16EB"/>
    <w:rsid w:val="007F1943"/>
    <w:rsid w:val="007F25DD"/>
    <w:rsid w:val="007F4EE9"/>
    <w:rsid w:val="007F5A90"/>
    <w:rsid w:val="007F61F2"/>
    <w:rsid w:val="007F65DE"/>
    <w:rsid w:val="007F7184"/>
    <w:rsid w:val="007F7DE2"/>
    <w:rsid w:val="008010F9"/>
    <w:rsid w:val="00801324"/>
    <w:rsid w:val="00801438"/>
    <w:rsid w:val="008028CE"/>
    <w:rsid w:val="00802A86"/>
    <w:rsid w:val="00802F2C"/>
    <w:rsid w:val="0080493B"/>
    <w:rsid w:val="008049C2"/>
    <w:rsid w:val="00804BA7"/>
    <w:rsid w:val="008055B5"/>
    <w:rsid w:val="00806640"/>
    <w:rsid w:val="008077BD"/>
    <w:rsid w:val="00807B35"/>
    <w:rsid w:val="00811439"/>
    <w:rsid w:val="00811D23"/>
    <w:rsid w:val="00811DCF"/>
    <w:rsid w:val="0081296E"/>
    <w:rsid w:val="008140F6"/>
    <w:rsid w:val="008145EA"/>
    <w:rsid w:val="00814B42"/>
    <w:rsid w:val="00815869"/>
    <w:rsid w:val="00816B81"/>
    <w:rsid w:val="00817690"/>
    <w:rsid w:val="008225E5"/>
    <w:rsid w:val="00822847"/>
    <w:rsid w:val="00823B90"/>
    <w:rsid w:val="008240E2"/>
    <w:rsid w:val="00824158"/>
    <w:rsid w:val="00824541"/>
    <w:rsid w:val="00824AFC"/>
    <w:rsid w:val="00824CC3"/>
    <w:rsid w:val="00825529"/>
    <w:rsid w:val="00827489"/>
    <w:rsid w:val="0082756B"/>
    <w:rsid w:val="008304E1"/>
    <w:rsid w:val="00830BEF"/>
    <w:rsid w:val="0083163D"/>
    <w:rsid w:val="008316D3"/>
    <w:rsid w:val="00831D5F"/>
    <w:rsid w:val="0083225E"/>
    <w:rsid w:val="0083266E"/>
    <w:rsid w:val="008334B2"/>
    <w:rsid w:val="00833E5C"/>
    <w:rsid w:val="008348D1"/>
    <w:rsid w:val="00834D10"/>
    <w:rsid w:val="00835754"/>
    <w:rsid w:val="00835CD3"/>
    <w:rsid w:val="0083632F"/>
    <w:rsid w:val="00836AA9"/>
    <w:rsid w:val="00836ACD"/>
    <w:rsid w:val="0083775D"/>
    <w:rsid w:val="00837F7F"/>
    <w:rsid w:val="00837F9B"/>
    <w:rsid w:val="00840D49"/>
    <w:rsid w:val="00840E75"/>
    <w:rsid w:val="00841C67"/>
    <w:rsid w:val="008422D9"/>
    <w:rsid w:val="008431AD"/>
    <w:rsid w:val="0084491F"/>
    <w:rsid w:val="00844DD1"/>
    <w:rsid w:val="00845AC2"/>
    <w:rsid w:val="00846F32"/>
    <w:rsid w:val="008473CE"/>
    <w:rsid w:val="00847460"/>
    <w:rsid w:val="00850AB1"/>
    <w:rsid w:val="00854626"/>
    <w:rsid w:val="008546E5"/>
    <w:rsid w:val="00854792"/>
    <w:rsid w:val="0085581D"/>
    <w:rsid w:val="00856CD8"/>
    <w:rsid w:val="008576C3"/>
    <w:rsid w:val="008579B8"/>
    <w:rsid w:val="008601AE"/>
    <w:rsid w:val="008601B4"/>
    <w:rsid w:val="00860948"/>
    <w:rsid w:val="00860D45"/>
    <w:rsid w:val="00860EAB"/>
    <w:rsid w:val="008629A4"/>
    <w:rsid w:val="00862A6D"/>
    <w:rsid w:val="00865EA8"/>
    <w:rsid w:val="0086611A"/>
    <w:rsid w:val="00870D87"/>
    <w:rsid w:val="00871653"/>
    <w:rsid w:val="0087177D"/>
    <w:rsid w:val="0087215C"/>
    <w:rsid w:val="00872282"/>
    <w:rsid w:val="00873376"/>
    <w:rsid w:val="00874B72"/>
    <w:rsid w:val="00880684"/>
    <w:rsid w:val="00881D74"/>
    <w:rsid w:val="00881E7B"/>
    <w:rsid w:val="00881FCF"/>
    <w:rsid w:val="008836AC"/>
    <w:rsid w:val="00884E3C"/>
    <w:rsid w:val="008850A3"/>
    <w:rsid w:val="008851AC"/>
    <w:rsid w:val="008854D4"/>
    <w:rsid w:val="008857DD"/>
    <w:rsid w:val="00886040"/>
    <w:rsid w:val="00887422"/>
    <w:rsid w:val="008875BA"/>
    <w:rsid w:val="00887F31"/>
    <w:rsid w:val="00890E99"/>
    <w:rsid w:val="0089166C"/>
    <w:rsid w:val="00892AF2"/>
    <w:rsid w:val="00893204"/>
    <w:rsid w:val="00894872"/>
    <w:rsid w:val="00894D9E"/>
    <w:rsid w:val="008960DE"/>
    <w:rsid w:val="008A0974"/>
    <w:rsid w:val="008A0B67"/>
    <w:rsid w:val="008A14FB"/>
    <w:rsid w:val="008A29CE"/>
    <w:rsid w:val="008A36DF"/>
    <w:rsid w:val="008A426F"/>
    <w:rsid w:val="008A46C7"/>
    <w:rsid w:val="008A528B"/>
    <w:rsid w:val="008A61C9"/>
    <w:rsid w:val="008A736F"/>
    <w:rsid w:val="008A76A1"/>
    <w:rsid w:val="008B0571"/>
    <w:rsid w:val="008B13A3"/>
    <w:rsid w:val="008B1681"/>
    <w:rsid w:val="008B1C7C"/>
    <w:rsid w:val="008B28A8"/>
    <w:rsid w:val="008B2E17"/>
    <w:rsid w:val="008B38EB"/>
    <w:rsid w:val="008B437E"/>
    <w:rsid w:val="008B45E4"/>
    <w:rsid w:val="008B55CA"/>
    <w:rsid w:val="008B7274"/>
    <w:rsid w:val="008B73F9"/>
    <w:rsid w:val="008C0C20"/>
    <w:rsid w:val="008C110E"/>
    <w:rsid w:val="008C1213"/>
    <w:rsid w:val="008C1698"/>
    <w:rsid w:val="008C18DB"/>
    <w:rsid w:val="008C1A3D"/>
    <w:rsid w:val="008C2CA1"/>
    <w:rsid w:val="008C2EB7"/>
    <w:rsid w:val="008C31DA"/>
    <w:rsid w:val="008C464B"/>
    <w:rsid w:val="008C490D"/>
    <w:rsid w:val="008C4D12"/>
    <w:rsid w:val="008C61BF"/>
    <w:rsid w:val="008C6EF1"/>
    <w:rsid w:val="008C773F"/>
    <w:rsid w:val="008D01C3"/>
    <w:rsid w:val="008D030F"/>
    <w:rsid w:val="008D0ECC"/>
    <w:rsid w:val="008D166B"/>
    <w:rsid w:val="008D1E13"/>
    <w:rsid w:val="008D28FB"/>
    <w:rsid w:val="008D2A2C"/>
    <w:rsid w:val="008D2CEF"/>
    <w:rsid w:val="008D5304"/>
    <w:rsid w:val="008D5B68"/>
    <w:rsid w:val="008D5EA9"/>
    <w:rsid w:val="008D6161"/>
    <w:rsid w:val="008D6549"/>
    <w:rsid w:val="008D6AE3"/>
    <w:rsid w:val="008D6FEE"/>
    <w:rsid w:val="008D70D2"/>
    <w:rsid w:val="008D7630"/>
    <w:rsid w:val="008D7845"/>
    <w:rsid w:val="008E2D60"/>
    <w:rsid w:val="008E36B2"/>
    <w:rsid w:val="008E4EC2"/>
    <w:rsid w:val="008E6EB5"/>
    <w:rsid w:val="008F144B"/>
    <w:rsid w:val="008F2DCE"/>
    <w:rsid w:val="008F3972"/>
    <w:rsid w:val="008F3E9C"/>
    <w:rsid w:val="008F4772"/>
    <w:rsid w:val="008F4BC1"/>
    <w:rsid w:val="008F6945"/>
    <w:rsid w:val="008F6C32"/>
    <w:rsid w:val="008F759D"/>
    <w:rsid w:val="008F7A9A"/>
    <w:rsid w:val="00900AE8"/>
    <w:rsid w:val="00900DAD"/>
    <w:rsid w:val="00900F9B"/>
    <w:rsid w:val="00901309"/>
    <w:rsid w:val="0090141E"/>
    <w:rsid w:val="00901E9B"/>
    <w:rsid w:val="00902690"/>
    <w:rsid w:val="0090314C"/>
    <w:rsid w:val="009034B1"/>
    <w:rsid w:val="00904452"/>
    <w:rsid w:val="009055B1"/>
    <w:rsid w:val="009073D5"/>
    <w:rsid w:val="00911AB2"/>
    <w:rsid w:val="0091408E"/>
    <w:rsid w:val="0091413C"/>
    <w:rsid w:val="0091475E"/>
    <w:rsid w:val="009152DE"/>
    <w:rsid w:val="00915B0D"/>
    <w:rsid w:val="00915E09"/>
    <w:rsid w:val="00915EAA"/>
    <w:rsid w:val="00915EAB"/>
    <w:rsid w:val="009164B5"/>
    <w:rsid w:val="0091769F"/>
    <w:rsid w:val="009206AE"/>
    <w:rsid w:val="0092072A"/>
    <w:rsid w:val="00921599"/>
    <w:rsid w:val="00922429"/>
    <w:rsid w:val="009225A9"/>
    <w:rsid w:val="00922826"/>
    <w:rsid w:val="00922E81"/>
    <w:rsid w:val="00923AF0"/>
    <w:rsid w:val="00924898"/>
    <w:rsid w:val="00924FF8"/>
    <w:rsid w:val="00925A81"/>
    <w:rsid w:val="009278EE"/>
    <w:rsid w:val="00930EA5"/>
    <w:rsid w:val="00931F66"/>
    <w:rsid w:val="009329BE"/>
    <w:rsid w:val="00932D38"/>
    <w:rsid w:val="00932E9F"/>
    <w:rsid w:val="00933129"/>
    <w:rsid w:val="00934536"/>
    <w:rsid w:val="00934897"/>
    <w:rsid w:val="00936387"/>
    <w:rsid w:val="009378CA"/>
    <w:rsid w:val="00937B97"/>
    <w:rsid w:val="00937F32"/>
    <w:rsid w:val="00940BBF"/>
    <w:rsid w:val="00940CAF"/>
    <w:rsid w:val="00940FAE"/>
    <w:rsid w:val="00941919"/>
    <w:rsid w:val="00941BF0"/>
    <w:rsid w:val="00942A7C"/>
    <w:rsid w:val="00945EEE"/>
    <w:rsid w:val="00946E03"/>
    <w:rsid w:val="0095025E"/>
    <w:rsid w:val="00952637"/>
    <w:rsid w:val="00953734"/>
    <w:rsid w:val="00953A99"/>
    <w:rsid w:val="00953F04"/>
    <w:rsid w:val="009541AC"/>
    <w:rsid w:val="00954CAF"/>
    <w:rsid w:val="00955596"/>
    <w:rsid w:val="00955BA5"/>
    <w:rsid w:val="00955BEC"/>
    <w:rsid w:val="00955C4C"/>
    <w:rsid w:val="009564BF"/>
    <w:rsid w:val="0095765D"/>
    <w:rsid w:val="00957B2A"/>
    <w:rsid w:val="00960930"/>
    <w:rsid w:val="00961BA4"/>
    <w:rsid w:val="00962928"/>
    <w:rsid w:val="00963219"/>
    <w:rsid w:val="00963B67"/>
    <w:rsid w:val="00965416"/>
    <w:rsid w:val="0096765D"/>
    <w:rsid w:val="00967733"/>
    <w:rsid w:val="00967A70"/>
    <w:rsid w:val="00970231"/>
    <w:rsid w:val="0097050A"/>
    <w:rsid w:val="00970937"/>
    <w:rsid w:val="00970D81"/>
    <w:rsid w:val="00971684"/>
    <w:rsid w:val="00971A17"/>
    <w:rsid w:val="0097302E"/>
    <w:rsid w:val="009730E2"/>
    <w:rsid w:val="00975FD5"/>
    <w:rsid w:val="009770DB"/>
    <w:rsid w:val="00977730"/>
    <w:rsid w:val="00977D08"/>
    <w:rsid w:val="00982BF7"/>
    <w:rsid w:val="00983DCE"/>
    <w:rsid w:val="00983FF9"/>
    <w:rsid w:val="009848ED"/>
    <w:rsid w:val="0098682B"/>
    <w:rsid w:val="00987A98"/>
    <w:rsid w:val="009920B2"/>
    <w:rsid w:val="0099222B"/>
    <w:rsid w:val="00992397"/>
    <w:rsid w:val="00992F09"/>
    <w:rsid w:val="00994699"/>
    <w:rsid w:val="00995338"/>
    <w:rsid w:val="00996777"/>
    <w:rsid w:val="00996973"/>
    <w:rsid w:val="009978FB"/>
    <w:rsid w:val="009A0597"/>
    <w:rsid w:val="009A0EFA"/>
    <w:rsid w:val="009A171D"/>
    <w:rsid w:val="009A2DFD"/>
    <w:rsid w:val="009A3727"/>
    <w:rsid w:val="009A4BC5"/>
    <w:rsid w:val="009A518D"/>
    <w:rsid w:val="009A5EB6"/>
    <w:rsid w:val="009A5ED6"/>
    <w:rsid w:val="009A61CD"/>
    <w:rsid w:val="009A6393"/>
    <w:rsid w:val="009A65E9"/>
    <w:rsid w:val="009A7BDD"/>
    <w:rsid w:val="009A7C78"/>
    <w:rsid w:val="009B1B92"/>
    <w:rsid w:val="009B20F6"/>
    <w:rsid w:val="009B275A"/>
    <w:rsid w:val="009B298C"/>
    <w:rsid w:val="009B35E6"/>
    <w:rsid w:val="009B619E"/>
    <w:rsid w:val="009C0BC7"/>
    <w:rsid w:val="009C2745"/>
    <w:rsid w:val="009C3C6D"/>
    <w:rsid w:val="009C6592"/>
    <w:rsid w:val="009C6C38"/>
    <w:rsid w:val="009C7720"/>
    <w:rsid w:val="009C782B"/>
    <w:rsid w:val="009D09C2"/>
    <w:rsid w:val="009D1C21"/>
    <w:rsid w:val="009D27FB"/>
    <w:rsid w:val="009D2FF4"/>
    <w:rsid w:val="009D3BF3"/>
    <w:rsid w:val="009D463D"/>
    <w:rsid w:val="009D4BB7"/>
    <w:rsid w:val="009D4FA9"/>
    <w:rsid w:val="009D590C"/>
    <w:rsid w:val="009D6090"/>
    <w:rsid w:val="009D60F7"/>
    <w:rsid w:val="009D7414"/>
    <w:rsid w:val="009E0337"/>
    <w:rsid w:val="009E209B"/>
    <w:rsid w:val="009E2C05"/>
    <w:rsid w:val="009E3B7E"/>
    <w:rsid w:val="009E7394"/>
    <w:rsid w:val="009F0641"/>
    <w:rsid w:val="009F0747"/>
    <w:rsid w:val="009F16A2"/>
    <w:rsid w:val="009F3D15"/>
    <w:rsid w:val="009F3E09"/>
    <w:rsid w:val="009F3EE3"/>
    <w:rsid w:val="009F426D"/>
    <w:rsid w:val="009F514D"/>
    <w:rsid w:val="009F555E"/>
    <w:rsid w:val="009F5D1D"/>
    <w:rsid w:val="009F6BE1"/>
    <w:rsid w:val="009F7A2C"/>
    <w:rsid w:val="009F7CD3"/>
    <w:rsid w:val="00A00A97"/>
    <w:rsid w:val="00A01AD4"/>
    <w:rsid w:val="00A0256A"/>
    <w:rsid w:val="00A03514"/>
    <w:rsid w:val="00A03CAD"/>
    <w:rsid w:val="00A04EF4"/>
    <w:rsid w:val="00A06BF8"/>
    <w:rsid w:val="00A07BCB"/>
    <w:rsid w:val="00A07FB8"/>
    <w:rsid w:val="00A1010B"/>
    <w:rsid w:val="00A10988"/>
    <w:rsid w:val="00A11BF9"/>
    <w:rsid w:val="00A12859"/>
    <w:rsid w:val="00A14364"/>
    <w:rsid w:val="00A153E5"/>
    <w:rsid w:val="00A15B5D"/>
    <w:rsid w:val="00A17079"/>
    <w:rsid w:val="00A2076B"/>
    <w:rsid w:val="00A20CF3"/>
    <w:rsid w:val="00A2233E"/>
    <w:rsid w:val="00A234AC"/>
    <w:rsid w:val="00A23BCC"/>
    <w:rsid w:val="00A25171"/>
    <w:rsid w:val="00A26547"/>
    <w:rsid w:val="00A2690D"/>
    <w:rsid w:val="00A27426"/>
    <w:rsid w:val="00A27CDE"/>
    <w:rsid w:val="00A27EBB"/>
    <w:rsid w:val="00A30F6D"/>
    <w:rsid w:val="00A3193B"/>
    <w:rsid w:val="00A31E98"/>
    <w:rsid w:val="00A324FE"/>
    <w:rsid w:val="00A329CC"/>
    <w:rsid w:val="00A32D41"/>
    <w:rsid w:val="00A33228"/>
    <w:rsid w:val="00A3347F"/>
    <w:rsid w:val="00A33EDE"/>
    <w:rsid w:val="00A35C42"/>
    <w:rsid w:val="00A3729F"/>
    <w:rsid w:val="00A374B5"/>
    <w:rsid w:val="00A4063E"/>
    <w:rsid w:val="00A40EBE"/>
    <w:rsid w:val="00A410C4"/>
    <w:rsid w:val="00A432D0"/>
    <w:rsid w:val="00A4371D"/>
    <w:rsid w:val="00A43E3B"/>
    <w:rsid w:val="00A44640"/>
    <w:rsid w:val="00A448C3"/>
    <w:rsid w:val="00A457AE"/>
    <w:rsid w:val="00A458D4"/>
    <w:rsid w:val="00A45AEB"/>
    <w:rsid w:val="00A45C20"/>
    <w:rsid w:val="00A465B4"/>
    <w:rsid w:val="00A46FB7"/>
    <w:rsid w:val="00A475A7"/>
    <w:rsid w:val="00A47B87"/>
    <w:rsid w:val="00A5094E"/>
    <w:rsid w:val="00A51402"/>
    <w:rsid w:val="00A519AB"/>
    <w:rsid w:val="00A51A13"/>
    <w:rsid w:val="00A522EF"/>
    <w:rsid w:val="00A52779"/>
    <w:rsid w:val="00A52D4E"/>
    <w:rsid w:val="00A53118"/>
    <w:rsid w:val="00A53F39"/>
    <w:rsid w:val="00A542A5"/>
    <w:rsid w:val="00A54AC0"/>
    <w:rsid w:val="00A55F88"/>
    <w:rsid w:val="00A56DBE"/>
    <w:rsid w:val="00A60030"/>
    <w:rsid w:val="00A60C41"/>
    <w:rsid w:val="00A61850"/>
    <w:rsid w:val="00A637EA"/>
    <w:rsid w:val="00A63FE8"/>
    <w:rsid w:val="00A645BB"/>
    <w:rsid w:val="00A64D61"/>
    <w:rsid w:val="00A6715A"/>
    <w:rsid w:val="00A673D7"/>
    <w:rsid w:val="00A7004B"/>
    <w:rsid w:val="00A710E9"/>
    <w:rsid w:val="00A73AF5"/>
    <w:rsid w:val="00A746AF"/>
    <w:rsid w:val="00A75913"/>
    <w:rsid w:val="00A77400"/>
    <w:rsid w:val="00A802C3"/>
    <w:rsid w:val="00A804B4"/>
    <w:rsid w:val="00A80C08"/>
    <w:rsid w:val="00A81743"/>
    <w:rsid w:val="00A820FE"/>
    <w:rsid w:val="00A821DB"/>
    <w:rsid w:val="00A82DBA"/>
    <w:rsid w:val="00A84494"/>
    <w:rsid w:val="00A858E5"/>
    <w:rsid w:val="00A86AB5"/>
    <w:rsid w:val="00A86BB0"/>
    <w:rsid w:val="00A86DB8"/>
    <w:rsid w:val="00A90A02"/>
    <w:rsid w:val="00A90F1F"/>
    <w:rsid w:val="00A914E9"/>
    <w:rsid w:val="00A91646"/>
    <w:rsid w:val="00A930B6"/>
    <w:rsid w:val="00A931C9"/>
    <w:rsid w:val="00A93A47"/>
    <w:rsid w:val="00A949A9"/>
    <w:rsid w:val="00A95096"/>
    <w:rsid w:val="00A964D3"/>
    <w:rsid w:val="00A9681F"/>
    <w:rsid w:val="00A97226"/>
    <w:rsid w:val="00AA0CFB"/>
    <w:rsid w:val="00AA0E64"/>
    <w:rsid w:val="00AA142F"/>
    <w:rsid w:val="00AA19CC"/>
    <w:rsid w:val="00AA4BE2"/>
    <w:rsid w:val="00AA4E59"/>
    <w:rsid w:val="00AA53DB"/>
    <w:rsid w:val="00AA5DAF"/>
    <w:rsid w:val="00AA6176"/>
    <w:rsid w:val="00AA672E"/>
    <w:rsid w:val="00AA7DE5"/>
    <w:rsid w:val="00AA7F3C"/>
    <w:rsid w:val="00AB18E5"/>
    <w:rsid w:val="00AB239A"/>
    <w:rsid w:val="00AB530F"/>
    <w:rsid w:val="00AB62A2"/>
    <w:rsid w:val="00AB63DA"/>
    <w:rsid w:val="00AB7A60"/>
    <w:rsid w:val="00AB7D83"/>
    <w:rsid w:val="00AC1CB7"/>
    <w:rsid w:val="00AC2989"/>
    <w:rsid w:val="00AC29C8"/>
    <w:rsid w:val="00AC331D"/>
    <w:rsid w:val="00AC39FB"/>
    <w:rsid w:val="00AC523D"/>
    <w:rsid w:val="00AC5564"/>
    <w:rsid w:val="00AC5E96"/>
    <w:rsid w:val="00AC603E"/>
    <w:rsid w:val="00AC6830"/>
    <w:rsid w:val="00AC6944"/>
    <w:rsid w:val="00AC6EBF"/>
    <w:rsid w:val="00AD0AED"/>
    <w:rsid w:val="00AD442F"/>
    <w:rsid w:val="00AD53C7"/>
    <w:rsid w:val="00AD755F"/>
    <w:rsid w:val="00AD7ADC"/>
    <w:rsid w:val="00AE08EB"/>
    <w:rsid w:val="00AE1573"/>
    <w:rsid w:val="00AE1D3E"/>
    <w:rsid w:val="00AE20CC"/>
    <w:rsid w:val="00AE3AE2"/>
    <w:rsid w:val="00AE47B8"/>
    <w:rsid w:val="00AE611D"/>
    <w:rsid w:val="00AE6561"/>
    <w:rsid w:val="00AE73C4"/>
    <w:rsid w:val="00AE7E0D"/>
    <w:rsid w:val="00AE7E98"/>
    <w:rsid w:val="00AF0591"/>
    <w:rsid w:val="00AF0C3C"/>
    <w:rsid w:val="00AF1AB5"/>
    <w:rsid w:val="00AF241F"/>
    <w:rsid w:val="00AF2604"/>
    <w:rsid w:val="00AF2E97"/>
    <w:rsid w:val="00AF3414"/>
    <w:rsid w:val="00AF415C"/>
    <w:rsid w:val="00AF52B5"/>
    <w:rsid w:val="00AF7A75"/>
    <w:rsid w:val="00B00BBE"/>
    <w:rsid w:val="00B0185F"/>
    <w:rsid w:val="00B048E1"/>
    <w:rsid w:val="00B06706"/>
    <w:rsid w:val="00B06753"/>
    <w:rsid w:val="00B06765"/>
    <w:rsid w:val="00B0689C"/>
    <w:rsid w:val="00B06B59"/>
    <w:rsid w:val="00B07A8F"/>
    <w:rsid w:val="00B10204"/>
    <w:rsid w:val="00B103A9"/>
    <w:rsid w:val="00B10710"/>
    <w:rsid w:val="00B12FF2"/>
    <w:rsid w:val="00B130CB"/>
    <w:rsid w:val="00B130D6"/>
    <w:rsid w:val="00B13197"/>
    <w:rsid w:val="00B16561"/>
    <w:rsid w:val="00B1664D"/>
    <w:rsid w:val="00B20528"/>
    <w:rsid w:val="00B208FA"/>
    <w:rsid w:val="00B2283E"/>
    <w:rsid w:val="00B22F1B"/>
    <w:rsid w:val="00B23EC4"/>
    <w:rsid w:val="00B25040"/>
    <w:rsid w:val="00B25149"/>
    <w:rsid w:val="00B25C12"/>
    <w:rsid w:val="00B25CA8"/>
    <w:rsid w:val="00B266E9"/>
    <w:rsid w:val="00B26E95"/>
    <w:rsid w:val="00B2713D"/>
    <w:rsid w:val="00B2764B"/>
    <w:rsid w:val="00B2766F"/>
    <w:rsid w:val="00B27888"/>
    <w:rsid w:val="00B301DA"/>
    <w:rsid w:val="00B30631"/>
    <w:rsid w:val="00B30813"/>
    <w:rsid w:val="00B31ABC"/>
    <w:rsid w:val="00B31FF7"/>
    <w:rsid w:val="00B3207F"/>
    <w:rsid w:val="00B32F2D"/>
    <w:rsid w:val="00B33787"/>
    <w:rsid w:val="00B34286"/>
    <w:rsid w:val="00B35061"/>
    <w:rsid w:val="00B37706"/>
    <w:rsid w:val="00B37A78"/>
    <w:rsid w:val="00B42E3A"/>
    <w:rsid w:val="00B43760"/>
    <w:rsid w:val="00B43F6C"/>
    <w:rsid w:val="00B441EF"/>
    <w:rsid w:val="00B445ED"/>
    <w:rsid w:val="00B45B39"/>
    <w:rsid w:val="00B47525"/>
    <w:rsid w:val="00B4766D"/>
    <w:rsid w:val="00B50B6E"/>
    <w:rsid w:val="00B5189A"/>
    <w:rsid w:val="00B51EF4"/>
    <w:rsid w:val="00B52736"/>
    <w:rsid w:val="00B5318C"/>
    <w:rsid w:val="00B5561C"/>
    <w:rsid w:val="00B560E7"/>
    <w:rsid w:val="00B56C5C"/>
    <w:rsid w:val="00B56D32"/>
    <w:rsid w:val="00B57366"/>
    <w:rsid w:val="00B57E86"/>
    <w:rsid w:val="00B60325"/>
    <w:rsid w:val="00B60CB7"/>
    <w:rsid w:val="00B60FB9"/>
    <w:rsid w:val="00B616CF"/>
    <w:rsid w:val="00B62656"/>
    <w:rsid w:val="00B62EE3"/>
    <w:rsid w:val="00B6300F"/>
    <w:rsid w:val="00B6339F"/>
    <w:rsid w:val="00B640FA"/>
    <w:rsid w:val="00B644F9"/>
    <w:rsid w:val="00B64D92"/>
    <w:rsid w:val="00B64E89"/>
    <w:rsid w:val="00B6560B"/>
    <w:rsid w:val="00B66665"/>
    <w:rsid w:val="00B67DB6"/>
    <w:rsid w:val="00B70389"/>
    <w:rsid w:val="00B70FEA"/>
    <w:rsid w:val="00B714DD"/>
    <w:rsid w:val="00B71FD2"/>
    <w:rsid w:val="00B72F3D"/>
    <w:rsid w:val="00B73737"/>
    <w:rsid w:val="00B73E65"/>
    <w:rsid w:val="00B75022"/>
    <w:rsid w:val="00B75440"/>
    <w:rsid w:val="00B75ACD"/>
    <w:rsid w:val="00B77209"/>
    <w:rsid w:val="00B774FD"/>
    <w:rsid w:val="00B77A97"/>
    <w:rsid w:val="00B80EEC"/>
    <w:rsid w:val="00B81378"/>
    <w:rsid w:val="00B81FCE"/>
    <w:rsid w:val="00B84004"/>
    <w:rsid w:val="00B84623"/>
    <w:rsid w:val="00B84B0A"/>
    <w:rsid w:val="00B856DC"/>
    <w:rsid w:val="00B861DF"/>
    <w:rsid w:val="00B91476"/>
    <w:rsid w:val="00B918C2"/>
    <w:rsid w:val="00B929C5"/>
    <w:rsid w:val="00B92F2D"/>
    <w:rsid w:val="00B93FA7"/>
    <w:rsid w:val="00B96D9F"/>
    <w:rsid w:val="00BA027D"/>
    <w:rsid w:val="00BA4127"/>
    <w:rsid w:val="00BA514D"/>
    <w:rsid w:val="00BA51EF"/>
    <w:rsid w:val="00BA5AF8"/>
    <w:rsid w:val="00BA6DAF"/>
    <w:rsid w:val="00BA75EE"/>
    <w:rsid w:val="00BA771A"/>
    <w:rsid w:val="00BA7E81"/>
    <w:rsid w:val="00BB0397"/>
    <w:rsid w:val="00BB1579"/>
    <w:rsid w:val="00BB1FE0"/>
    <w:rsid w:val="00BB2E76"/>
    <w:rsid w:val="00BB2F4A"/>
    <w:rsid w:val="00BB2F78"/>
    <w:rsid w:val="00BB32A3"/>
    <w:rsid w:val="00BB38F6"/>
    <w:rsid w:val="00BB4380"/>
    <w:rsid w:val="00BB6109"/>
    <w:rsid w:val="00BB66D5"/>
    <w:rsid w:val="00BB68B4"/>
    <w:rsid w:val="00BB75BD"/>
    <w:rsid w:val="00BB7D9C"/>
    <w:rsid w:val="00BC1B2D"/>
    <w:rsid w:val="00BC2E7F"/>
    <w:rsid w:val="00BC3C59"/>
    <w:rsid w:val="00BC6F5D"/>
    <w:rsid w:val="00BC7B4D"/>
    <w:rsid w:val="00BC7E6E"/>
    <w:rsid w:val="00BD03DA"/>
    <w:rsid w:val="00BD0DB4"/>
    <w:rsid w:val="00BD1CB8"/>
    <w:rsid w:val="00BD2065"/>
    <w:rsid w:val="00BD20AD"/>
    <w:rsid w:val="00BD2466"/>
    <w:rsid w:val="00BD3D23"/>
    <w:rsid w:val="00BD449F"/>
    <w:rsid w:val="00BD516F"/>
    <w:rsid w:val="00BD543A"/>
    <w:rsid w:val="00BD5864"/>
    <w:rsid w:val="00BD598B"/>
    <w:rsid w:val="00BD705B"/>
    <w:rsid w:val="00BE1D1F"/>
    <w:rsid w:val="00BE2F4D"/>
    <w:rsid w:val="00BE4250"/>
    <w:rsid w:val="00BE4407"/>
    <w:rsid w:val="00BE4562"/>
    <w:rsid w:val="00BE4CB2"/>
    <w:rsid w:val="00BE4EDB"/>
    <w:rsid w:val="00BE537C"/>
    <w:rsid w:val="00BE5CB8"/>
    <w:rsid w:val="00BE5D51"/>
    <w:rsid w:val="00BE5E66"/>
    <w:rsid w:val="00BE69F4"/>
    <w:rsid w:val="00BE6BBA"/>
    <w:rsid w:val="00BE7BCE"/>
    <w:rsid w:val="00BF165E"/>
    <w:rsid w:val="00BF2A53"/>
    <w:rsid w:val="00BF33FF"/>
    <w:rsid w:val="00BF3BFA"/>
    <w:rsid w:val="00BF5383"/>
    <w:rsid w:val="00BF568E"/>
    <w:rsid w:val="00BF5B68"/>
    <w:rsid w:val="00BF5C27"/>
    <w:rsid w:val="00BF5C2C"/>
    <w:rsid w:val="00BF62C0"/>
    <w:rsid w:val="00BF62CC"/>
    <w:rsid w:val="00BF63AC"/>
    <w:rsid w:val="00BF6419"/>
    <w:rsid w:val="00BF7865"/>
    <w:rsid w:val="00BF7F07"/>
    <w:rsid w:val="00C00281"/>
    <w:rsid w:val="00C00BC2"/>
    <w:rsid w:val="00C00C0B"/>
    <w:rsid w:val="00C018D6"/>
    <w:rsid w:val="00C020E5"/>
    <w:rsid w:val="00C039E0"/>
    <w:rsid w:val="00C04093"/>
    <w:rsid w:val="00C04864"/>
    <w:rsid w:val="00C05625"/>
    <w:rsid w:val="00C06BFE"/>
    <w:rsid w:val="00C13ACB"/>
    <w:rsid w:val="00C13BE8"/>
    <w:rsid w:val="00C15504"/>
    <w:rsid w:val="00C16434"/>
    <w:rsid w:val="00C1660D"/>
    <w:rsid w:val="00C17354"/>
    <w:rsid w:val="00C1751E"/>
    <w:rsid w:val="00C1798B"/>
    <w:rsid w:val="00C17C6C"/>
    <w:rsid w:val="00C17F0E"/>
    <w:rsid w:val="00C20447"/>
    <w:rsid w:val="00C207D4"/>
    <w:rsid w:val="00C21248"/>
    <w:rsid w:val="00C21339"/>
    <w:rsid w:val="00C2181E"/>
    <w:rsid w:val="00C218C2"/>
    <w:rsid w:val="00C230AC"/>
    <w:rsid w:val="00C23868"/>
    <w:rsid w:val="00C266F9"/>
    <w:rsid w:val="00C26BDD"/>
    <w:rsid w:val="00C26FDE"/>
    <w:rsid w:val="00C270E3"/>
    <w:rsid w:val="00C276E6"/>
    <w:rsid w:val="00C31A58"/>
    <w:rsid w:val="00C31DB9"/>
    <w:rsid w:val="00C32074"/>
    <w:rsid w:val="00C33F80"/>
    <w:rsid w:val="00C34107"/>
    <w:rsid w:val="00C34719"/>
    <w:rsid w:val="00C371EA"/>
    <w:rsid w:val="00C3789F"/>
    <w:rsid w:val="00C407DF"/>
    <w:rsid w:val="00C4173C"/>
    <w:rsid w:val="00C41866"/>
    <w:rsid w:val="00C422B5"/>
    <w:rsid w:val="00C44256"/>
    <w:rsid w:val="00C442CC"/>
    <w:rsid w:val="00C44459"/>
    <w:rsid w:val="00C445AD"/>
    <w:rsid w:val="00C44CBA"/>
    <w:rsid w:val="00C450D7"/>
    <w:rsid w:val="00C458F0"/>
    <w:rsid w:val="00C4666A"/>
    <w:rsid w:val="00C479A3"/>
    <w:rsid w:val="00C50477"/>
    <w:rsid w:val="00C50768"/>
    <w:rsid w:val="00C5143A"/>
    <w:rsid w:val="00C51A0B"/>
    <w:rsid w:val="00C52467"/>
    <w:rsid w:val="00C5425E"/>
    <w:rsid w:val="00C54696"/>
    <w:rsid w:val="00C54971"/>
    <w:rsid w:val="00C57461"/>
    <w:rsid w:val="00C60B7F"/>
    <w:rsid w:val="00C60EE0"/>
    <w:rsid w:val="00C6124D"/>
    <w:rsid w:val="00C62F05"/>
    <w:rsid w:val="00C64799"/>
    <w:rsid w:val="00C65159"/>
    <w:rsid w:val="00C65C9B"/>
    <w:rsid w:val="00C66AF5"/>
    <w:rsid w:val="00C66DBD"/>
    <w:rsid w:val="00C7062F"/>
    <w:rsid w:val="00C7077A"/>
    <w:rsid w:val="00C712FC"/>
    <w:rsid w:val="00C71313"/>
    <w:rsid w:val="00C71376"/>
    <w:rsid w:val="00C72659"/>
    <w:rsid w:val="00C736F9"/>
    <w:rsid w:val="00C74DAF"/>
    <w:rsid w:val="00C75E2F"/>
    <w:rsid w:val="00C76595"/>
    <w:rsid w:val="00C77FD3"/>
    <w:rsid w:val="00C80116"/>
    <w:rsid w:val="00C811EC"/>
    <w:rsid w:val="00C82A74"/>
    <w:rsid w:val="00C82CD1"/>
    <w:rsid w:val="00C86DD7"/>
    <w:rsid w:val="00C873CC"/>
    <w:rsid w:val="00C877B2"/>
    <w:rsid w:val="00C87BFC"/>
    <w:rsid w:val="00C87F6D"/>
    <w:rsid w:val="00C902B8"/>
    <w:rsid w:val="00C910AC"/>
    <w:rsid w:val="00C9125F"/>
    <w:rsid w:val="00C91791"/>
    <w:rsid w:val="00C91886"/>
    <w:rsid w:val="00C91D82"/>
    <w:rsid w:val="00C920EA"/>
    <w:rsid w:val="00C92378"/>
    <w:rsid w:val="00C92397"/>
    <w:rsid w:val="00C932E1"/>
    <w:rsid w:val="00C93C44"/>
    <w:rsid w:val="00C9453D"/>
    <w:rsid w:val="00C94B12"/>
    <w:rsid w:val="00C9596B"/>
    <w:rsid w:val="00CA075C"/>
    <w:rsid w:val="00CA1683"/>
    <w:rsid w:val="00CA1734"/>
    <w:rsid w:val="00CA2465"/>
    <w:rsid w:val="00CA4428"/>
    <w:rsid w:val="00CA612C"/>
    <w:rsid w:val="00CB0895"/>
    <w:rsid w:val="00CB1254"/>
    <w:rsid w:val="00CB1B3F"/>
    <w:rsid w:val="00CB1F97"/>
    <w:rsid w:val="00CB2433"/>
    <w:rsid w:val="00CB39A9"/>
    <w:rsid w:val="00CB5398"/>
    <w:rsid w:val="00CB7666"/>
    <w:rsid w:val="00CC020D"/>
    <w:rsid w:val="00CC0EAD"/>
    <w:rsid w:val="00CC1D9C"/>
    <w:rsid w:val="00CC2386"/>
    <w:rsid w:val="00CC26D3"/>
    <w:rsid w:val="00CC2760"/>
    <w:rsid w:val="00CC352A"/>
    <w:rsid w:val="00CC3E02"/>
    <w:rsid w:val="00CC4408"/>
    <w:rsid w:val="00CC51AF"/>
    <w:rsid w:val="00CC57EF"/>
    <w:rsid w:val="00CC5DA4"/>
    <w:rsid w:val="00CC7E0A"/>
    <w:rsid w:val="00CD1182"/>
    <w:rsid w:val="00CD3ADF"/>
    <w:rsid w:val="00CD60E1"/>
    <w:rsid w:val="00CD6722"/>
    <w:rsid w:val="00CD68B8"/>
    <w:rsid w:val="00CE0432"/>
    <w:rsid w:val="00CE106C"/>
    <w:rsid w:val="00CE3378"/>
    <w:rsid w:val="00CE37B1"/>
    <w:rsid w:val="00CE5BCB"/>
    <w:rsid w:val="00CE5F52"/>
    <w:rsid w:val="00CE68BE"/>
    <w:rsid w:val="00CE6FA5"/>
    <w:rsid w:val="00CE71EF"/>
    <w:rsid w:val="00CE74D5"/>
    <w:rsid w:val="00CF0A1C"/>
    <w:rsid w:val="00CF1069"/>
    <w:rsid w:val="00CF26E3"/>
    <w:rsid w:val="00CF2EF9"/>
    <w:rsid w:val="00CF5E71"/>
    <w:rsid w:val="00CF6086"/>
    <w:rsid w:val="00CF79E0"/>
    <w:rsid w:val="00CF7FAC"/>
    <w:rsid w:val="00D00D71"/>
    <w:rsid w:val="00D00DEF"/>
    <w:rsid w:val="00D012EE"/>
    <w:rsid w:val="00D014DE"/>
    <w:rsid w:val="00D03578"/>
    <w:rsid w:val="00D03788"/>
    <w:rsid w:val="00D0674B"/>
    <w:rsid w:val="00D0763D"/>
    <w:rsid w:val="00D10507"/>
    <w:rsid w:val="00D10720"/>
    <w:rsid w:val="00D11CD2"/>
    <w:rsid w:val="00D12359"/>
    <w:rsid w:val="00D12CCF"/>
    <w:rsid w:val="00D14D31"/>
    <w:rsid w:val="00D152E6"/>
    <w:rsid w:val="00D158EA"/>
    <w:rsid w:val="00D160C1"/>
    <w:rsid w:val="00D1729F"/>
    <w:rsid w:val="00D174AB"/>
    <w:rsid w:val="00D17794"/>
    <w:rsid w:val="00D17902"/>
    <w:rsid w:val="00D2032F"/>
    <w:rsid w:val="00D20B2A"/>
    <w:rsid w:val="00D2180D"/>
    <w:rsid w:val="00D22398"/>
    <w:rsid w:val="00D22458"/>
    <w:rsid w:val="00D2416C"/>
    <w:rsid w:val="00D241F8"/>
    <w:rsid w:val="00D24461"/>
    <w:rsid w:val="00D2490C"/>
    <w:rsid w:val="00D255F8"/>
    <w:rsid w:val="00D25AE1"/>
    <w:rsid w:val="00D25E76"/>
    <w:rsid w:val="00D2660C"/>
    <w:rsid w:val="00D3082C"/>
    <w:rsid w:val="00D322AF"/>
    <w:rsid w:val="00D32B11"/>
    <w:rsid w:val="00D32DE6"/>
    <w:rsid w:val="00D338D2"/>
    <w:rsid w:val="00D35420"/>
    <w:rsid w:val="00D35A74"/>
    <w:rsid w:val="00D35E6C"/>
    <w:rsid w:val="00D37CB7"/>
    <w:rsid w:val="00D436CF"/>
    <w:rsid w:val="00D437B9"/>
    <w:rsid w:val="00D4388A"/>
    <w:rsid w:val="00D438AA"/>
    <w:rsid w:val="00D439B1"/>
    <w:rsid w:val="00D43AF2"/>
    <w:rsid w:val="00D443BE"/>
    <w:rsid w:val="00D45B2F"/>
    <w:rsid w:val="00D46D2E"/>
    <w:rsid w:val="00D46E88"/>
    <w:rsid w:val="00D47ADB"/>
    <w:rsid w:val="00D47DA7"/>
    <w:rsid w:val="00D500CC"/>
    <w:rsid w:val="00D5026F"/>
    <w:rsid w:val="00D51919"/>
    <w:rsid w:val="00D525AF"/>
    <w:rsid w:val="00D5318A"/>
    <w:rsid w:val="00D54A2B"/>
    <w:rsid w:val="00D56141"/>
    <w:rsid w:val="00D565A5"/>
    <w:rsid w:val="00D57F36"/>
    <w:rsid w:val="00D60113"/>
    <w:rsid w:val="00D60BD6"/>
    <w:rsid w:val="00D60C96"/>
    <w:rsid w:val="00D60F6D"/>
    <w:rsid w:val="00D61110"/>
    <w:rsid w:val="00D613A9"/>
    <w:rsid w:val="00D6237F"/>
    <w:rsid w:val="00D62D4F"/>
    <w:rsid w:val="00D639D2"/>
    <w:rsid w:val="00D63A74"/>
    <w:rsid w:val="00D63F6A"/>
    <w:rsid w:val="00D65069"/>
    <w:rsid w:val="00D67A4F"/>
    <w:rsid w:val="00D67FE2"/>
    <w:rsid w:val="00D70D86"/>
    <w:rsid w:val="00D73F35"/>
    <w:rsid w:val="00D757AB"/>
    <w:rsid w:val="00D7592A"/>
    <w:rsid w:val="00D7656F"/>
    <w:rsid w:val="00D76736"/>
    <w:rsid w:val="00D76BA4"/>
    <w:rsid w:val="00D775E9"/>
    <w:rsid w:val="00D77AFD"/>
    <w:rsid w:val="00D8021D"/>
    <w:rsid w:val="00D80FC3"/>
    <w:rsid w:val="00D816D2"/>
    <w:rsid w:val="00D82CDA"/>
    <w:rsid w:val="00D82D10"/>
    <w:rsid w:val="00D835AD"/>
    <w:rsid w:val="00D84125"/>
    <w:rsid w:val="00D84C65"/>
    <w:rsid w:val="00D86784"/>
    <w:rsid w:val="00D86C65"/>
    <w:rsid w:val="00D87C80"/>
    <w:rsid w:val="00D907D9"/>
    <w:rsid w:val="00D90AB8"/>
    <w:rsid w:val="00D914E7"/>
    <w:rsid w:val="00D9180D"/>
    <w:rsid w:val="00D91CAB"/>
    <w:rsid w:val="00D91F9D"/>
    <w:rsid w:val="00D920E6"/>
    <w:rsid w:val="00D9232E"/>
    <w:rsid w:val="00D92688"/>
    <w:rsid w:val="00D949DA"/>
    <w:rsid w:val="00D950B0"/>
    <w:rsid w:val="00D950FA"/>
    <w:rsid w:val="00D96EF7"/>
    <w:rsid w:val="00DA004C"/>
    <w:rsid w:val="00DA0B7C"/>
    <w:rsid w:val="00DA1F04"/>
    <w:rsid w:val="00DA2E4E"/>
    <w:rsid w:val="00DA3C7C"/>
    <w:rsid w:val="00DA55AC"/>
    <w:rsid w:val="00DA594A"/>
    <w:rsid w:val="00DA5B97"/>
    <w:rsid w:val="00DA608C"/>
    <w:rsid w:val="00DA730F"/>
    <w:rsid w:val="00DA7AB9"/>
    <w:rsid w:val="00DB052E"/>
    <w:rsid w:val="00DB0AD8"/>
    <w:rsid w:val="00DB1194"/>
    <w:rsid w:val="00DB146F"/>
    <w:rsid w:val="00DB1AF1"/>
    <w:rsid w:val="00DB1C2D"/>
    <w:rsid w:val="00DB1E48"/>
    <w:rsid w:val="00DB26A0"/>
    <w:rsid w:val="00DB48AC"/>
    <w:rsid w:val="00DB6A15"/>
    <w:rsid w:val="00DB6A25"/>
    <w:rsid w:val="00DB6FF9"/>
    <w:rsid w:val="00DB7CBB"/>
    <w:rsid w:val="00DC023E"/>
    <w:rsid w:val="00DC18BC"/>
    <w:rsid w:val="00DC1F9A"/>
    <w:rsid w:val="00DC2002"/>
    <w:rsid w:val="00DC22E5"/>
    <w:rsid w:val="00DC3673"/>
    <w:rsid w:val="00DC4437"/>
    <w:rsid w:val="00DC47C6"/>
    <w:rsid w:val="00DC4FE9"/>
    <w:rsid w:val="00DC6384"/>
    <w:rsid w:val="00DC68D6"/>
    <w:rsid w:val="00DC6C05"/>
    <w:rsid w:val="00DC7077"/>
    <w:rsid w:val="00DC7293"/>
    <w:rsid w:val="00DC759C"/>
    <w:rsid w:val="00DC787D"/>
    <w:rsid w:val="00DD08C5"/>
    <w:rsid w:val="00DD09DD"/>
    <w:rsid w:val="00DD0B59"/>
    <w:rsid w:val="00DD18AC"/>
    <w:rsid w:val="00DD18D1"/>
    <w:rsid w:val="00DD209A"/>
    <w:rsid w:val="00DD20CD"/>
    <w:rsid w:val="00DD240A"/>
    <w:rsid w:val="00DD4414"/>
    <w:rsid w:val="00DD447A"/>
    <w:rsid w:val="00DD457C"/>
    <w:rsid w:val="00DD5837"/>
    <w:rsid w:val="00DD5C28"/>
    <w:rsid w:val="00DE1663"/>
    <w:rsid w:val="00DE18BF"/>
    <w:rsid w:val="00DE2820"/>
    <w:rsid w:val="00DE2A08"/>
    <w:rsid w:val="00DE2B4D"/>
    <w:rsid w:val="00DE391F"/>
    <w:rsid w:val="00DE3F51"/>
    <w:rsid w:val="00DE442F"/>
    <w:rsid w:val="00DE49CD"/>
    <w:rsid w:val="00DE4E42"/>
    <w:rsid w:val="00DE5005"/>
    <w:rsid w:val="00DE56D7"/>
    <w:rsid w:val="00DE5B78"/>
    <w:rsid w:val="00DE5D3E"/>
    <w:rsid w:val="00DE64DE"/>
    <w:rsid w:val="00DF0A18"/>
    <w:rsid w:val="00DF109A"/>
    <w:rsid w:val="00DF1CC8"/>
    <w:rsid w:val="00DF21CB"/>
    <w:rsid w:val="00DF3BF8"/>
    <w:rsid w:val="00DF5447"/>
    <w:rsid w:val="00DF5E63"/>
    <w:rsid w:val="00DF5E95"/>
    <w:rsid w:val="00DF641A"/>
    <w:rsid w:val="00DF6BE6"/>
    <w:rsid w:val="00E00B5E"/>
    <w:rsid w:val="00E00E44"/>
    <w:rsid w:val="00E00E9F"/>
    <w:rsid w:val="00E013C2"/>
    <w:rsid w:val="00E02E46"/>
    <w:rsid w:val="00E02FB3"/>
    <w:rsid w:val="00E0325C"/>
    <w:rsid w:val="00E0347B"/>
    <w:rsid w:val="00E049A8"/>
    <w:rsid w:val="00E05BFD"/>
    <w:rsid w:val="00E071AB"/>
    <w:rsid w:val="00E076A6"/>
    <w:rsid w:val="00E07ACC"/>
    <w:rsid w:val="00E10F0F"/>
    <w:rsid w:val="00E11A1F"/>
    <w:rsid w:val="00E12ECB"/>
    <w:rsid w:val="00E138E2"/>
    <w:rsid w:val="00E13CDC"/>
    <w:rsid w:val="00E13EF3"/>
    <w:rsid w:val="00E1451F"/>
    <w:rsid w:val="00E14758"/>
    <w:rsid w:val="00E1476E"/>
    <w:rsid w:val="00E157B0"/>
    <w:rsid w:val="00E1581B"/>
    <w:rsid w:val="00E15A72"/>
    <w:rsid w:val="00E15E28"/>
    <w:rsid w:val="00E16577"/>
    <w:rsid w:val="00E16957"/>
    <w:rsid w:val="00E17B36"/>
    <w:rsid w:val="00E210EE"/>
    <w:rsid w:val="00E21342"/>
    <w:rsid w:val="00E22D34"/>
    <w:rsid w:val="00E24669"/>
    <w:rsid w:val="00E248F1"/>
    <w:rsid w:val="00E2581C"/>
    <w:rsid w:val="00E25ABB"/>
    <w:rsid w:val="00E26B8E"/>
    <w:rsid w:val="00E2765D"/>
    <w:rsid w:val="00E27EF4"/>
    <w:rsid w:val="00E3033C"/>
    <w:rsid w:val="00E304A5"/>
    <w:rsid w:val="00E30F76"/>
    <w:rsid w:val="00E31B4C"/>
    <w:rsid w:val="00E31CDA"/>
    <w:rsid w:val="00E322E0"/>
    <w:rsid w:val="00E32908"/>
    <w:rsid w:val="00E32AEC"/>
    <w:rsid w:val="00E33483"/>
    <w:rsid w:val="00E33AAD"/>
    <w:rsid w:val="00E3418E"/>
    <w:rsid w:val="00E341D3"/>
    <w:rsid w:val="00E35EA8"/>
    <w:rsid w:val="00E36051"/>
    <w:rsid w:val="00E37690"/>
    <w:rsid w:val="00E403F9"/>
    <w:rsid w:val="00E416A3"/>
    <w:rsid w:val="00E42E58"/>
    <w:rsid w:val="00E4523C"/>
    <w:rsid w:val="00E4754E"/>
    <w:rsid w:val="00E4768A"/>
    <w:rsid w:val="00E47876"/>
    <w:rsid w:val="00E50961"/>
    <w:rsid w:val="00E50C07"/>
    <w:rsid w:val="00E51538"/>
    <w:rsid w:val="00E52481"/>
    <w:rsid w:val="00E5262E"/>
    <w:rsid w:val="00E5346B"/>
    <w:rsid w:val="00E544FA"/>
    <w:rsid w:val="00E55E83"/>
    <w:rsid w:val="00E57127"/>
    <w:rsid w:val="00E57653"/>
    <w:rsid w:val="00E5792E"/>
    <w:rsid w:val="00E6077C"/>
    <w:rsid w:val="00E607F9"/>
    <w:rsid w:val="00E60998"/>
    <w:rsid w:val="00E60BFC"/>
    <w:rsid w:val="00E610FD"/>
    <w:rsid w:val="00E617F9"/>
    <w:rsid w:val="00E61C45"/>
    <w:rsid w:val="00E62263"/>
    <w:rsid w:val="00E630F8"/>
    <w:rsid w:val="00E633A4"/>
    <w:rsid w:val="00E64590"/>
    <w:rsid w:val="00E650A4"/>
    <w:rsid w:val="00E6618E"/>
    <w:rsid w:val="00E6676A"/>
    <w:rsid w:val="00E7059C"/>
    <w:rsid w:val="00E72038"/>
    <w:rsid w:val="00E72A64"/>
    <w:rsid w:val="00E72A68"/>
    <w:rsid w:val="00E738DF"/>
    <w:rsid w:val="00E74446"/>
    <w:rsid w:val="00E76958"/>
    <w:rsid w:val="00E7699B"/>
    <w:rsid w:val="00E77436"/>
    <w:rsid w:val="00E80399"/>
    <w:rsid w:val="00E8042B"/>
    <w:rsid w:val="00E826CC"/>
    <w:rsid w:val="00E82B30"/>
    <w:rsid w:val="00E82C8E"/>
    <w:rsid w:val="00E83279"/>
    <w:rsid w:val="00E837AF"/>
    <w:rsid w:val="00E83CA2"/>
    <w:rsid w:val="00E8412A"/>
    <w:rsid w:val="00E8451B"/>
    <w:rsid w:val="00E84AED"/>
    <w:rsid w:val="00E85045"/>
    <w:rsid w:val="00E85093"/>
    <w:rsid w:val="00E85F1B"/>
    <w:rsid w:val="00E86178"/>
    <w:rsid w:val="00E86292"/>
    <w:rsid w:val="00E863C2"/>
    <w:rsid w:val="00E863EB"/>
    <w:rsid w:val="00E8793D"/>
    <w:rsid w:val="00E87CFA"/>
    <w:rsid w:val="00E9070A"/>
    <w:rsid w:val="00E90B5F"/>
    <w:rsid w:val="00E90FB0"/>
    <w:rsid w:val="00E930AF"/>
    <w:rsid w:val="00E9383D"/>
    <w:rsid w:val="00E93D77"/>
    <w:rsid w:val="00E9470C"/>
    <w:rsid w:val="00E950DB"/>
    <w:rsid w:val="00E95135"/>
    <w:rsid w:val="00E95264"/>
    <w:rsid w:val="00E95958"/>
    <w:rsid w:val="00E96454"/>
    <w:rsid w:val="00E96726"/>
    <w:rsid w:val="00E96F3E"/>
    <w:rsid w:val="00E97B36"/>
    <w:rsid w:val="00E97C4D"/>
    <w:rsid w:val="00EA0075"/>
    <w:rsid w:val="00EA050D"/>
    <w:rsid w:val="00EA2172"/>
    <w:rsid w:val="00EA29DF"/>
    <w:rsid w:val="00EA2DC1"/>
    <w:rsid w:val="00EA31F4"/>
    <w:rsid w:val="00EA35E0"/>
    <w:rsid w:val="00EA787D"/>
    <w:rsid w:val="00EA7B25"/>
    <w:rsid w:val="00EA7EEA"/>
    <w:rsid w:val="00EB0B0F"/>
    <w:rsid w:val="00EB0E51"/>
    <w:rsid w:val="00EB0FCB"/>
    <w:rsid w:val="00EB31B5"/>
    <w:rsid w:val="00EB3E1E"/>
    <w:rsid w:val="00EB4516"/>
    <w:rsid w:val="00EB54AE"/>
    <w:rsid w:val="00EB5A89"/>
    <w:rsid w:val="00EB68A2"/>
    <w:rsid w:val="00EC163A"/>
    <w:rsid w:val="00EC2323"/>
    <w:rsid w:val="00EC27E4"/>
    <w:rsid w:val="00EC2B30"/>
    <w:rsid w:val="00EC3F80"/>
    <w:rsid w:val="00EC49C0"/>
    <w:rsid w:val="00EC4F4F"/>
    <w:rsid w:val="00EC5282"/>
    <w:rsid w:val="00EC54B7"/>
    <w:rsid w:val="00EC5571"/>
    <w:rsid w:val="00EC7804"/>
    <w:rsid w:val="00EC7806"/>
    <w:rsid w:val="00ED00CD"/>
    <w:rsid w:val="00ED0E8F"/>
    <w:rsid w:val="00ED197C"/>
    <w:rsid w:val="00ED1D4D"/>
    <w:rsid w:val="00ED2F24"/>
    <w:rsid w:val="00ED4519"/>
    <w:rsid w:val="00ED4826"/>
    <w:rsid w:val="00ED76A2"/>
    <w:rsid w:val="00ED7BD2"/>
    <w:rsid w:val="00ED7C62"/>
    <w:rsid w:val="00EE0EC3"/>
    <w:rsid w:val="00EE1504"/>
    <w:rsid w:val="00EE18A7"/>
    <w:rsid w:val="00EE273A"/>
    <w:rsid w:val="00EE2B8C"/>
    <w:rsid w:val="00EE3297"/>
    <w:rsid w:val="00EE3605"/>
    <w:rsid w:val="00EE3B46"/>
    <w:rsid w:val="00EE3B5B"/>
    <w:rsid w:val="00EE3D80"/>
    <w:rsid w:val="00EE4CC9"/>
    <w:rsid w:val="00EE516E"/>
    <w:rsid w:val="00EE606E"/>
    <w:rsid w:val="00EE72FF"/>
    <w:rsid w:val="00EE737B"/>
    <w:rsid w:val="00EE78A9"/>
    <w:rsid w:val="00EF1042"/>
    <w:rsid w:val="00EF1A93"/>
    <w:rsid w:val="00EF4219"/>
    <w:rsid w:val="00EF47EA"/>
    <w:rsid w:val="00EF4800"/>
    <w:rsid w:val="00EF4F27"/>
    <w:rsid w:val="00EF674A"/>
    <w:rsid w:val="00EF7450"/>
    <w:rsid w:val="00EF7759"/>
    <w:rsid w:val="00EF778E"/>
    <w:rsid w:val="00F00A3D"/>
    <w:rsid w:val="00F027C3"/>
    <w:rsid w:val="00F02888"/>
    <w:rsid w:val="00F04A41"/>
    <w:rsid w:val="00F04FB0"/>
    <w:rsid w:val="00F0602C"/>
    <w:rsid w:val="00F0607E"/>
    <w:rsid w:val="00F10470"/>
    <w:rsid w:val="00F104B6"/>
    <w:rsid w:val="00F10D50"/>
    <w:rsid w:val="00F1104C"/>
    <w:rsid w:val="00F11913"/>
    <w:rsid w:val="00F121AF"/>
    <w:rsid w:val="00F14222"/>
    <w:rsid w:val="00F14F8E"/>
    <w:rsid w:val="00F15B15"/>
    <w:rsid w:val="00F16045"/>
    <w:rsid w:val="00F169AE"/>
    <w:rsid w:val="00F1778A"/>
    <w:rsid w:val="00F17CA4"/>
    <w:rsid w:val="00F2044F"/>
    <w:rsid w:val="00F2078A"/>
    <w:rsid w:val="00F228AF"/>
    <w:rsid w:val="00F2321C"/>
    <w:rsid w:val="00F2448C"/>
    <w:rsid w:val="00F24DDD"/>
    <w:rsid w:val="00F2770B"/>
    <w:rsid w:val="00F302B9"/>
    <w:rsid w:val="00F325DA"/>
    <w:rsid w:val="00F33030"/>
    <w:rsid w:val="00F346BB"/>
    <w:rsid w:val="00F34DBD"/>
    <w:rsid w:val="00F35A3A"/>
    <w:rsid w:val="00F35E38"/>
    <w:rsid w:val="00F36366"/>
    <w:rsid w:val="00F37626"/>
    <w:rsid w:val="00F37E34"/>
    <w:rsid w:val="00F41188"/>
    <w:rsid w:val="00F41302"/>
    <w:rsid w:val="00F42E72"/>
    <w:rsid w:val="00F434F4"/>
    <w:rsid w:val="00F43DE5"/>
    <w:rsid w:val="00F46160"/>
    <w:rsid w:val="00F4676A"/>
    <w:rsid w:val="00F46C9E"/>
    <w:rsid w:val="00F47080"/>
    <w:rsid w:val="00F47243"/>
    <w:rsid w:val="00F47381"/>
    <w:rsid w:val="00F47DE8"/>
    <w:rsid w:val="00F5170A"/>
    <w:rsid w:val="00F52DCD"/>
    <w:rsid w:val="00F539FB"/>
    <w:rsid w:val="00F53A2D"/>
    <w:rsid w:val="00F53E54"/>
    <w:rsid w:val="00F549A3"/>
    <w:rsid w:val="00F54CD6"/>
    <w:rsid w:val="00F55A1A"/>
    <w:rsid w:val="00F55CBF"/>
    <w:rsid w:val="00F56D63"/>
    <w:rsid w:val="00F57DF9"/>
    <w:rsid w:val="00F61669"/>
    <w:rsid w:val="00F6340E"/>
    <w:rsid w:val="00F6351D"/>
    <w:rsid w:val="00F64DBB"/>
    <w:rsid w:val="00F65124"/>
    <w:rsid w:val="00F654F5"/>
    <w:rsid w:val="00F67148"/>
    <w:rsid w:val="00F67312"/>
    <w:rsid w:val="00F67966"/>
    <w:rsid w:val="00F67E48"/>
    <w:rsid w:val="00F705D6"/>
    <w:rsid w:val="00F70674"/>
    <w:rsid w:val="00F71264"/>
    <w:rsid w:val="00F712CC"/>
    <w:rsid w:val="00F71357"/>
    <w:rsid w:val="00F718D8"/>
    <w:rsid w:val="00F719C4"/>
    <w:rsid w:val="00F71FB6"/>
    <w:rsid w:val="00F72B10"/>
    <w:rsid w:val="00F73298"/>
    <w:rsid w:val="00F7476F"/>
    <w:rsid w:val="00F74DD7"/>
    <w:rsid w:val="00F74EA9"/>
    <w:rsid w:val="00F76457"/>
    <w:rsid w:val="00F77359"/>
    <w:rsid w:val="00F80B21"/>
    <w:rsid w:val="00F81FB4"/>
    <w:rsid w:val="00F82662"/>
    <w:rsid w:val="00F826E3"/>
    <w:rsid w:val="00F847AA"/>
    <w:rsid w:val="00F848E7"/>
    <w:rsid w:val="00F84B9E"/>
    <w:rsid w:val="00F85A7E"/>
    <w:rsid w:val="00F86A73"/>
    <w:rsid w:val="00F871CA"/>
    <w:rsid w:val="00F878C3"/>
    <w:rsid w:val="00F87DCA"/>
    <w:rsid w:val="00F87E0E"/>
    <w:rsid w:val="00F90DD6"/>
    <w:rsid w:val="00F90E56"/>
    <w:rsid w:val="00F90F65"/>
    <w:rsid w:val="00F9281C"/>
    <w:rsid w:val="00F93709"/>
    <w:rsid w:val="00F93931"/>
    <w:rsid w:val="00F93C74"/>
    <w:rsid w:val="00F94970"/>
    <w:rsid w:val="00F94FD5"/>
    <w:rsid w:val="00F97595"/>
    <w:rsid w:val="00F97D37"/>
    <w:rsid w:val="00FA22A1"/>
    <w:rsid w:val="00FA2A38"/>
    <w:rsid w:val="00FA304C"/>
    <w:rsid w:val="00FA47DA"/>
    <w:rsid w:val="00FA58DA"/>
    <w:rsid w:val="00FA6A36"/>
    <w:rsid w:val="00FA7281"/>
    <w:rsid w:val="00FA76ED"/>
    <w:rsid w:val="00FA7FB1"/>
    <w:rsid w:val="00FB07E1"/>
    <w:rsid w:val="00FB09CC"/>
    <w:rsid w:val="00FB0CC4"/>
    <w:rsid w:val="00FB0CD2"/>
    <w:rsid w:val="00FB1877"/>
    <w:rsid w:val="00FB191D"/>
    <w:rsid w:val="00FB2518"/>
    <w:rsid w:val="00FB2855"/>
    <w:rsid w:val="00FB3F80"/>
    <w:rsid w:val="00FB4314"/>
    <w:rsid w:val="00FB5768"/>
    <w:rsid w:val="00FB7B21"/>
    <w:rsid w:val="00FC12EB"/>
    <w:rsid w:val="00FC27B9"/>
    <w:rsid w:val="00FC2A3E"/>
    <w:rsid w:val="00FC2ECE"/>
    <w:rsid w:val="00FC345B"/>
    <w:rsid w:val="00FC3B12"/>
    <w:rsid w:val="00FC4722"/>
    <w:rsid w:val="00FC5223"/>
    <w:rsid w:val="00FC5BF4"/>
    <w:rsid w:val="00FC6EFE"/>
    <w:rsid w:val="00FC7757"/>
    <w:rsid w:val="00FC7E5B"/>
    <w:rsid w:val="00FD1A7D"/>
    <w:rsid w:val="00FD1E55"/>
    <w:rsid w:val="00FD48B1"/>
    <w:rsid w:val="00FD4E37"/>
    <w:rsid w:val="00FD5177"/>
    <w:rsid w:val="00FD5F17"/>
    <w:rsid w:val="00FE0730"/>
    <w:rsid w:val="00FE0851"/>
    <w:rsid w:val="00FE2999"/>
    <w:rsid w:val="00FE39D5"/>
    <w:rsid w:val="00FE39D7"/>
    <w:rsid w:val="00FE3AFD"/>
    <w:rsid w:val="00FE5E21"/>
    <w:rsid w:val="00FE6F04"/>
    <w:rsid w:val="00FE7CF1"/>
    <w:rsid w:val="00FF14E1"/>
    <w:rsid w:val="00FF17EC"/>
    <w:rsid w:val="00FF1E2E"/>
    <w:rsid w:val="00FF204F"/>
    <w:rsid w:val="00FF4BAE"/>
    <w:rsid w:val="00FF4DD0"/>
    <w:rsid w:val="00FF53B4"/>
    <w:rsid w:val="00FF6CF4"/>
    <w:rsid w:val="108A6D86"/>
    <w:rsid w:val="24F5704C"/>
    <w:rsid w:val="312BE5E6"/>
    <w:rsid w:val="354FC196"/>
    <w:rsid w:val="40F6DC67"/>
    <w:rsid w:val="44AFF640"/>
    <w:rsid w:val="464BC6A1"/>
    <w:rsid w:val="546592FB"/>
    <w:rsid w:val="5BF333D9"/>
    <w:rsid w:val="5F7723D8"/>
    <w:rsid w:val="6135A124"/>
    <w:rsid w:val="666BBC30"/>
    <w:rsid w:val="6739806E"/>
    <w:rsid w:val="68A6F287"/>
    <w:rsid w:val="695DAB16"/>
    <w:rsid w:val="6FF8B949"/>
    <w:rsid w:val="7330970C"/>
    <w:rsid w:val="7544D6CA"/>
    <w:rsid w:val="7953E8E8"/>
    <w:rsid w:val="7C6F92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1E6AB62"/>
  <w15:docId w15:val="{260C816C-45C6-486F-A6C0-4B366017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qFormat/>
    <w:rsid w:val="00BA51EF"/>
    <w:rPr>
      <w:b/>
    </w:rPr>
  </w:style>
  <w:style w:type="paragraph" w:customStyle="1" w:styleId="TAC">
    <w:name w:val="TAC"/>
    <w:basedOn w:val="TAL"/>
    <w:link w:val="TACChar"/>
    <w:qFormat/>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qFormat/>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qFormat/>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4"/>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47ADB"/>
  </w:style>
  <w:style w:type="paragraph" w:customStyle="1" w:styleId="xmsonormal">
    <w:name w:val="x_msonormal"/>
    <w:basedOn w:val="Normal"/>
    <w:uiPriority w:val="99"/>
    <w:qFormat/>
    <w:rsid w:val="00D47ADB"/>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046A5C"/>
    <w:rPr>
      <w:rFonts w:eastAsia="MS Gothic"/>
      <w:b/>
      <w:sz w:val="24"/>
      <w:lang w:val="en-GB"/>
    </w:rPr>
  </w:style>
  <w:style w:type="character" w:customStyle="1" w:styleId="msoins0">
    <w:name w:val="msoins"/>
    <w:basedOn w:val="DefaultParagraphFont"/>
    <w:rsid w:val="00046A5C"/>
  </w:style>
  <w:style w:type="character" w:customStyle="1" w:styleId="msodel0">
    <w:name w:val="msodel"/>
    <w:basedOn w:val="DefaultParagraphFont"/>
    <w:rsid w:val="00046A5C"/>
  </w:style>
  <w:style w:type="character" w:styleId="Strong">
    <w:name w:val="Strong"/>
    <w:basedOn w:val="DefaultParagraphFont"/>
    <w:uiPriority w:val="22"/>
    <w:qFormat/>
    <w:rsid w:val="00DB6A25"/>
    <w:rPr>
      <w:b/>
      <w:bCs/>
    </w:rPr>
  </w:style>
  <w:style w:type="paragraph" w:customStyle="1" w:styleId="EmailDiscussion">
    <w:name w:val="EmailDiscussion"/>
    <w:basedOn w:val="Normal"/>
    <w:next w:val="Normal"/>
    <w:link w:val="EmailDiscussionChar"/>
    <w:qFormat/>
    <w:rsid w:val="00FA2A38"/>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FA2A38"/>
    <w:rPr>
      <w:rFonts w:ascii="Arial" w:hAnsi="Arial"/>
      <w:b/>
      <w:szCs w:val="24"/>
      <w:lang w:val="en-GB" w:eastAsia="en-GB"/>
    </w:rPr>
  </w:style>
  <w:style w:type="paragraph" w:customStyle="1" w:styleId="EmailDiscussion2">
    <w:name w:val="EmailDiscussion2"/>
    <w:basedOn w:val="Doc-text2"/>
    <w:qFormat/>
    <w:rsid w:val="00502E67"/>
    <w:rPr>
      <w:rFonts w:eastAsia="MS Mincho"/>
    </w:rPr>
  </w:style>
  <w:style w:type="character" w:customStyle="1" w:styleId="B1Zchn">
    <w:name w:val="B1 Zchn"/>
    <w:qFormat/>
    <w:locked/>
    <w:rsid w:val="005A613D"/>
    <w:rPr>
      <w:lang w:val="en-GB" w:eastAsia="en-US"/>
    </w:rPr>
  </w:style>
  <w:style w:type="character" w:customStyle="1" w:styleId="B2Char">
    <w:name w:val="B2 Char"/>
    <w:link w:val="B2"/>
    <w:qFormat/>
    <w:locked/>
    <w:rsid w:val="005A613D"/>
    <w:rPr>
      <w:rFonts w:eastAsia="Times New Roman"/>
      <w:lang w:val="en-GB" w:eastAsia="en-GB"/>
    </w:rPr>
  </w:style>
  <w:style w:type="character" w:styleId="Mention">
    <w:name w:val="Mention"/>
    <w:basedOn w:val="DefaultParagraphFont"/>
    <w:uiPriority w:val="99"/>
    <w:unhideWhenUsed/>
    <w:rsid w:val="00E076A6"/>
    <w:rPr>
      <w:color w:val="2B579A"/>
      <w:shd w:val="clear" w:color="auto" w:fill="E1DFDD"/>
    </w:rPr>
  </w:style>
  <w:style w:type="paragraph" w:customStyle="1" w:styleId="paragraph">
    <w:name w:val="paragraph"/>
    <w:basedOn w:val="Normal"/>
    <w:rsid w:val="008D0ECC"/>
    <w:pPr>
      <w:overflowPunct/>
      <w:autoSpaceDE/>
      <w:autoSpaceDN/>
      <w:adjustRightInd/>
      <w:spacing w:before="100" w:beforeAutospacing="1" w:after="100" w:afterAutospacing="1"/>
      <w:textAlignment w:val="auto"/>
    </w:pPr>
    <w:rPr>
      <w:sz w:val="24"/>
      <w:szCs w:val="24"/>
      <w:lang w:val="sv-SE" w:eastAsia="sv-SE"/>
    </w:rPr>
  </w:style>
  <w:style w:type="character" w:customStyle="1" w:styleId="spellingerror">
    <w:name w:val="spellingerror"/>
    <w:basedOn w:val="DefaultParagraphFont"/>
    <w:rsid w:val="008D0ECC"/>
  </w:style>
  <w:style w:type="character" w:customStyle="1" w:styleId="eop">
    <w:name w:val="eop"/>
    <w:basedOn w:val="DefaultParagraphFont"/>
    <w:rsid w:val="008D0ECC"/>
  </w:style>
  <w:style w:type="character" w:customStyle="1" w:styleId="normaltextrun">
    <w:name w:val="normaltextrun"/>
    <w:basedOn w:val="DefaultParagraphFont"/>
    <w:rsid w:val="008D0ECC"/>
  </w:style>
  <w:style w:type="character" w:customStyle="1" w:styleId="B1Char">
    <w:name w:val="B1 Char"/>
    <w:qFormat/>
    <w:rsid w:val="00D775E9"/>
    <w:rPr>
      <w:lang w:val="en-GB"/>
    </w:rPr>
  </w:style>
  <w:style w:type="character" w:customStyle="1" w:styleId="Heading2Char">
    <w:name w:val="Heading 2 Char"/>
    <w:aliases w:val="DO NOT USE_h2 Char,h2 Char,h21 Char,H2 Char,Head2A Char,2 Char,UNDERRUBRIK 1-2 Char"/>
    <w:basedOn w:val="DefaultParagraphFont"/>
    <w:link w:val="Heading2"/>
    <w:rsid w:val="0045782E"/>
    <w:rPr>
      <w:rFonts w:ascii="Arial" w:eastAsia="Times New Roman" w:hAnsi="Arial"/>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98">
      <w:bodyDiv w:val="1"/>
      <w:marLeft w:val="0"/>
      <w:marRight w:val="0"/>
      <w:marTop w:val="0"/>
      <w:marBottom w:val="0"/>
      <w:divBdr>
        <w:top w:val="none" w:sz="0" w:space="0" w:color="auto"/>
        <w:left w:val="none" w:sz="0" w:space="0" w:color="auto"/>
        <w:bottom w:val="none" w:sz="0" w:space="0" w:color="auto"/>
        <w:right w:val="none" w:sz="0" w:space="0" w:color="auto"/>
      </w:divBdr>
      <w:divsChild>
        <w:div w:id="41370983">
          <w:marLeft w:val="1080"/>
          <w:marRight w:val="0"/>
          <w:marTop w:val="0"/>
          <w:marBottom w:val="60"/>
          <w:divBdr>
            <w:top w:val="none" w:sz="0" w:space="0" w:color="auto"/>
            <w:left w:val="none" w:sz="0" w:space="0" w:color="auto"/>
            <w:bottom w:val="none" w:sz="0" w:space="0" w:color="auto"/>
            <w:right w:val="none" w:sz="0" w:space="0" w:color="auto"/>
          </w:divBdr>
        </w:div>
        <w:div w:id="1100565182">
          <w:marLeft w:val="1800"/>
          <w:marRight w:val="0"/>
          <w:marTop w:val="0"/>
          <w:marBottom w:val="60"/>
          <w:divBdr>
            <w:top w:val="none" w:sz="0" w:space="0" w:color="auto"/>
            <w:left w:val="none" w:sz="0" w:space="0" w:color="auto"/>
            <w:bottom w:val="none" w:sz="0" w:space="0" w:color="auto"/>
            <w:right w:val="none" w:sz="0" w:space="0" w:color="auto"/>
          </w:divBdr>
        </w:div>
      </w:divsChild>
    </w:div>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24451177">
      <w:bodyDiv w:val="1"/>
      <w:marLeft w:val="0"/>
      <w:marRight w:val="0"/>
      <w:marTop w:val="0"/>
      <w:marBottom w:val="0"/>
      <w:divBdr>
        <w:top w:val="none" w:sz="0" w:space="0" w:color="auto"/>
        <w:left w:val="none" w:sz="0" w:space="0" w:color="auto"/>
        <w:bottom w:val="none" w:sz="0" w:space="0" w:color="auto"/>
        <w:right w:val="none" w:sz="0" w:space="0" w:color="auto"/>
      </w:divBdr>
    </w:div>
    <w:div w:id="32510486">
      <w:bodyDiv w:val="1"/>
      <w:marLeft w:val="0"/>
      <w:marRight w:val="0"/>
      <w:marTop w:val="0"/>
      <w:marBottom w:val="0"/>
      <w:divBdr>
        <w:top w:val="none" w:sz="0" w:space="0" w:color="auto"/>
        <w:left w:val="none" w:sz="0" w:space="0" w:color="auto"/>
        <w:bottom w:val="none" w:sz="0" w:space="0" w:color="auto"/>
        <w:right w:val="none" w:sz="0" w:space="0" w:color="auto"/>
      </w:divBdr>
    </w:div>
    <w:div w:id="50272118">
      <w:bodyDiv w:val="1"/>
      <w:marLeft w:val="0"/>
      <w:marRight w:val="0"/>
      <w:marTop w:val="0"/>
      <w:marBottom w:val="0"/>
      <w:divBdr>
        <w:top w:val="none" w:sz="0" w:space="0" w:color="auto"/>
        <w:left w:val="none" w:sz="0" w:space="0" w:color="auto"/>
        <w:bottom w:val="none" w:sz="0" w:space="0" w:color="auto"/>
        <w:right w:val="none" w:sz="0" w:space="0" w:color="auto"/>
      </w:divBdr>
    </w:div>
    <w:div w:id="51076072">
      <w:bodyDiv w:val="1"/>
      <w:marLeft w:val="0"/>
      <w:marRight w:val="0"/>
      <w:marTop w:val="0"/>
      <w:marBottom w:val="0"/>
      <w:divBdr>
        <w:top w:val="none" w:sz="0" w:space="0" w:color="auto"/>
        <w:left w:val="none" w:sz="0" w:space="0" w:color="auto"/>
        <w:bottom w:val="none" w:sz="0" w:space="0" w:color="auto"/>
        <w:right w:val="none" w:sz="0" w:space="0" w:color="auto"/>
      </w:divBdr>
    </w:div>
    <w:div w:id="53041799">
      <w:bodyDiv w:val="1"/>
      <w:marLeft w:val="0"/>
      <w:marRight w:val="0"/>
      <w:marTop w:val="0"/>
      <w:marBottom w:val="0"/>
      <w:divBdr>
        <w:top w:val="none" w:sz="0" w:space="0" w:color="auto"/>
        <w:left w:val="none" w:sz="0" w:space="0" w:color="auto"/>
        <w:bottom w:val="none" w:sz="0" w:space="0" w:color="auto"/>
        <w:right w:val="none" w:sz="0" w:space="0" w:color="auto"/>
      </w:divBdr>
    </w:div>
    <w:div w:id="66726803">
      <w:bodyDiv w:val="1"/>
      <w:marLeft w:val="0"/>
      <w:marRight w:val="0"/>
      <w:marTop w:val="0"/>
      <w:marBottom w:val="0"/>
      <w:divBdr>
        <w:top w:val="none" w:sz="0" w:space="0" w:color="auto"/>
        <w:left w:val="none" w:sz="0" w:space="0" w:color="auto"/>
        <w:bottom w:val="none" w:sz="0" w:space="0" w:color="auto"/>
        <w:right w:val="none" w:sz="0" w:space="0" w:color="auto"/>
      </w:divBdr>
    </w:div>
    <w:div w:id="7393965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6481738">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121963521">
      <w:bodyDiv w:val="1"/>
      <w:marLeft w:val="0"/>
      <w:marRight w:val="0"/>
      <w:marTop w:val="0"/>
      <w:marBottom w:val="0"/>
      <w:divBdr>
        <w:top w:val="none" w:sz="0" w:space="0" w:color="auto"/>
        <w:left w:val="none" w:sz="0" w:space="0" w:color="auto"/>
        <w:bottom w:val="none" w:sz="0" w:space="0" w:color="auto"/>
        <w:right w:val="none" w:sz="0" w:space="0" w:color="auto"/>
      </w:divBdr>
    </w:div>
    <w:div w:id="122625164">
      <w:bodyDiv w:val="1"/>
      <w:marLeft w:val="0"/>
      <w:marRight w:val="0"/>
      <w:marTop w:val="0"/>
      <w:marBottom w:val="0"/>
      <w:divBdr>
        <w:top w:val="none" w:sz="0" w:space="0" w:color="auto"/>
        <w:left w:val="none" w:sz="0" w:space="0" w:color="auto"/>
        <w:bottom w:val="none" w:sz="0" w:space="0" w:color="auto"/>
        <w:right w:val="none" w:sz="0" w:space="0" w:color="auto"/>
      </w:divBdr>
    </w:div>
    <w:div w:id="152765324">
      <w:bodyDiv w:val="1"/>
      <w:marLeft w:val="0"/>
      <w:marRight w:val="0"/>
      <w:marTop w:val="0"/>
      <w:marBottom w:val="0"/>
      <w:divBdr>
        <w:top w:val="none" w:sz="0" w:space="0" w:color="auto"/>
        <w:left w:val="none" w:sz="0" w:space="0" w:color="auto"/>
        <w:bottom w:val="none" w:sz="0" w:space="0" w:color="auto"/>
        <w:right w:val="none" w:sz="0" w:space="0" w:color="auto"/>
      </w:divBdr>
    </w:div>
    <w:div w:id="182089842">
      <w:bodyDiv w:val="1"/>
      <w:marLeft w:val="0"/>
      <w:marRight w:val="0"/>
      <w:marTop w:val="0"/>
      <w:marBottom w:val="0"/>
      <w:divBdr>
        <w:top w:val="none" w:sz="0" w:space="0" w:color="auto"/>
        <w:left w:val="none" w:sz="0" w:space="0" w:color="auto"/>
        <w:bottom w:val="none" w:sz="0" w:space="0" w:color="auto"/>
        <w:right w:val="none" w:sz="0" w:space="0" w:color="auto"/>
      </w:divBdr>
    </w:div>
    <w:div w:id="184903606">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1934191">
      <w:bodyDiv w:val="1"/>
      <w:marLeft w:val="0"/>
      <w:marRight w:val="0"/>
      <w:marTop w:val="0"/>
      <w:marBottom w:val="0"/>
      <w:divBdr>
        <w:top w:val="none" w:sz="0" w:space="0" w:color="auto"/>
        <w:left w:val="none" w:sz="0" w:space="0" w:color="auto"/>
        <w:bottom w:val="none" w:sz="0" w:space="0" w:color="auto"/>
        <w:right w:val="none" w:sz="0" w:space="0" w:color="auto"/>
      </w:divBdr>
    </w:div>
    <w:div w:id="234559286">
      <w:bodyDiv w:val="1"/>
      <w:marLeft w:val="0"/>
      <w:marRight w:val="0"/>
      <w:marTop w:val="0"/>
      <w:marBottom w:val="0"/>
      <w:divBdr>
        <w:top w:val="none" w:sz="0" w:space="0" w:color="auto"/>
        <w:left w:val="none" w:sz="0" w:space="0" w:color="auto"/>
        <w:bottom w:val="none" w:sz="0" w:space="0" w:color="auto"/>
        <w:right w:val="none" w:sz="0" w:space="0" w:color="auto"/>
      </w:divBdr>
    </w:div>
    <w:div w:id="239483079">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46426333">
      <w:bodyDiv w:val="1"/>
      <w:marLeft w:val="0"/>
      <w:marRight w:val="0"/>
      <w:marTop w:val="0"/>
      <w:marBottom w:val="0"/>
      <w:divBdr>
        <w:top w:val="none" w:sz="0" w:space="0" w:color="auto"/>
        <w:left w:val="none" w:sz="0" w:space="0" w:color="auto"/>
        <w:bottom w:val="none" w:sz="0" w:space="0" w:color="auto"/>
        <w:right w:val="none" w:sz="0" w:space="0" w:color="auto"/>
      </w:divBdr>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09485005">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15960352">
      <w:bodyDiv w:val="1"/>
      <w:marLeft w:val="0"/>
      <w:marRight w:val="0"/>
      <w:marTop w:val="0"/>
      <w:marBottom w:val="0"/>
      <w:divBdr>
        <w:top w:val="none" w:sz="0" w:space="0" w:color="auto"/>
        <w:left w:val="none" w:sz="0" w:space="0" w:color="auto"/>
        <w:bottom w:val="none" w:sz="0" w:space="0" w:color="auto"/>
        <w:right w:val="none" w:sz="0" w:space="0" w:color="auto"/>
      </w:divBdr>
    </w:div>
    <w:div w:id="323632008">
      <w:bodyDiv w:val="1"/>
      <w:marLeft w:val="0"/>
      <w:marRight w:val="0"/>
      <w:marTop w:val="0"/>
      <w:marBottom w:val="0"/>
      <w:divBdr>
        <w:top w:val="none" w:sz="0" w:space="0" w:color="auto"/>
        <w:left w:val="none" w:sz="0" w:space="0" w:color="auto"/>
        <w:bottom w:val="none" w:sz="0" w:space="0" w:color="auto"/>
        <w:right w:val="none" w:sz="0" w:space="0" w:color="auto"/>
      </w:divBdr>
    </w:div>
    <w:div w:id="351296865">
      <w:bodyDiv w:val="1"/>
      <w:marLeft w:val="0"/>
      <w:marRight w:val="0"/>
      <w:marTop w:val="0"/>
      <w:marBottom w:val="0"/>
      <w:divBdr>
        <w:top w:val="none" w:sz="0" w:space="0" w:color="auto"/>
        <w:left w:val="none" w:sz="0" w:space="0" w:color="auto"/>
        <w:bottom w:val="none" w:sz="0" w:space="0" w:color="auto"/>
        <w:right w:val="none" w:sz="0" w:space="0" w:color="auto"/>
      </w:divBdr>
    </w:div>
    <w:div w:id="372731451">
      <w:bodyDiv w:val="1"/>
      <w:marLeft w:val="0"/>
      <w:marRight w:val="0"/>
      <w:marTop w:val="0"/>
      <w:marBottom w:val="0"/>
      <w:divBdr>
        <w:top w:val="none" w:sz="0" w:space="0" w:color="auto"/>
        <w:left w:val="none" w:sz="0" w:space="0" w:color="auto"/>
        <w:bottom w:val="none" w:sz="0" w:space="0" w:color="auto"/>
        <w:right w:val="none" w:sz="0" w:space="0" w:color="auto"/>
      </w:divBdr>
    </w:div>
    <w:div w:id="374041272">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387189639">
      <w:bodyDiv w:val="1"/>
      <w:marLeft w:val="0"/>
      <w:marRight w:val="0"/>
      <w:marTop w:val="0"/>
      <w:marBottom w:val="0"/>
      <w:divBdr>
        <w:top w:val="none" w:sz="0" w:space="0" w:color="auto"/>
        <w:left w:val="none" w:sz="0" w:space="0" w:color="auto"/>
        <w:bottom w:val="none" w:sz="0" w:space="0" w:color="auto"/>
        <w:right w:val="none" w:sz="0" w:space="0" w:color="auto"/>
      </w:divBdr>
    </w:div>
    <w:div w:id="389966975">
      <w:bodyDiv w:val="1"/>
      <w:marLeft w:val="0"/>
      <w:marRight w:val="0"/>
      <w:marTop w:val="0"/>
      <w:marBottom w:val="0"/>
      <w:divBdr>
        <w:top w:val="none" w:sz="0" w:space="0" w:color="auto"/>
        <w:left w:val="none" w:sz="0" w:space="0" w:color="auto"/>
        <w:bottom w:val="none" w:sz="0" w:space="0" w:color="auto"/>
        <w:right w:val="none" w:sz="0" w:space="0" w:color="auto"/>
      </w:divBdr>
    </w:div>
    <w:div w:id="399212228">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426657306">
      <w:bodyDiv w:val="1"/>
      <w:marLeft w:val="0"/>
      <w:marRight w:val="0"/>
      <w:marTop w:val="0"/>
      <w:marBottom w:val="0"/>
      <w:divBdr>
        <w:top w:val="none" w:sz="0" w:space="0" w:color="auto"/>
        <w:left w:val="none" w:sz="0" w:space="0" w:color="auto"/>
        <w:bottom w:val="none" w:sz="0" w:space="0" w:color="auto"/>
        <w:right w:val="none" w:sz="0" w:space="0" w:color="auto"/>
      </w:divBdr>
    </w:div>
    <w:div w:id="434908559">
      <w:bodyDiv w:val="1"/>
      <w:marLeft w:val="0"/>
      <w:marRight w:val="0"/>
      <w:marTop w:val="0"/>
      <w:marBottom w:val="0"/>
      <w:divBdr>
        <w:top w:val="none" w:sz="0" w:space="0" w:color="auto"/>
        <w:left w:val="none" w:sz="0" w:space="0" w:color="auto"/>
        <w:bottom w:val="none" w:sz="0" w:space="0" w:color="auto"/>
        <w:right w:val="none" w:sz="0" w:space="0" w:color="auto"/>
      </w:divBdr>
    </w:div>
    <w:div w:id="437526499">
      <w:bodyDiv w:val="1"/>
      <w:marLeft w:val="0"/>
      <w:marRight w:val="0"/>
      <w:marTop w:val="0"/>
      <w:marBottom w:val="0"/>
      <w:divBdr>
        <w:top w:val="none" w:sz="0" w:space="0" w:color="auto"/>
        <w:left w:val="none" w:sz="0" w:space="0" w:color="auto"/>
        <w:bottom w:val="none" w:sz="0" w:space="0" w:color="auto"/>
        <w:right w:val="none" w:sz="0" w:space="0" w:color="auto"/>
      </w:divBdr>
    </w:div>
    <w:div w:id="451901927">
      <w:bodyDiv w:val="1"/>
      <w:marLeft w:val="0"/>
      <w:marRight w:val="0"/>
      <w:marTop w:val="0"/>
      <w:marBottom w:val="0"/>
      <w:divBdr>
        <w:top w:val="none" w:sz="0" w:space="0" w:color="auto"/>
        <w:left w:val="none" w:sz="0" w:space="0" w:color="auto"/>
        <w:bottom w:val="none" w:sz="0" w:space="0" w:color="auto"/>
        <w:right w:val="none" w:sz="0" w:space="0" w:color="auto"/>
      </w:divBdr>
    </w:div>
    <w:div w:id="452359584">
      <w:bodyDiv w:val="1"/>
      <w:marLeft w:val="0"/>
      <w:marRight w:val="0"/>
      <w:marTop w:val="0"/>
      <w:marBottom w:val="0"/>
      <w:divBdr>
        <w:top w:val="none" w:sz="0" w:space="0" w:color="auto"/>
        <w:left w:val="none" w:sz="0" w:space="0" w:color="auto"/>
        <w:bottom w:val="none" w:sz="0" w:space="0" w:color="auto"/>
        <w:right w:val="none" w:sz="0" w:space="0" w:color="auto"/>
      </w:divBdr>
    </w:div>
    <w:div w:id="463159037">
      <w:bodyDiv w:val="1"/>
      <w:marLeft w:val="0"/>
      <w:marRight w:val="0"/>
      <w:marTop w:val="0"/>
      <w:marBottom w:val="0"/>
      <w:divBdr>
        <w:top w:val="none" w:sz="0" w:space="0" w:color="auto"/>
        <w:left w:val="none" w:sz="0" w:space="0" w:color="auto"/>
        <w:bottom w:val="none" w:sz="0" w:space="0" w:color="auto"/>
        <w:right w:val="none" w:sz="0" w:space="0" w:color="auto"/>
      </w:divBdr>
    </w:div>
    <w:div w:id="485703702">
      <w:bodyDiv w:val="1"/>
      <w:marLeft w:val="0"/>
      <w:marRight w:val="0"/>
      <w:marTop w:val="0"/>
      <w:marBottom w:val="0"/>
      <w:divBdr>
        <w:top w:val="none" w:sz="0" w:space="0" w:color="auto"/>
        <w:left w:val="none" w:sz="0" w:space="0" w:color="auto"/>
        <w:bottom w:val="none" w:sz="0" w:space="0" w:color="auto"/>
        <w:right w:val="none" w:sz="0" w:space="0" w:color="auto"/>
      </w:divBdr>
    </w:div>
    <w:div w:id="493032662">
      <w:bodyDiv w:val="1"/>
      <w:marLeft w:val="0"/>
      <w:marRight w:val="0"/>
      <w:marTop w:val="0"/>
      <w:marBottom w:val="0"/>
      <w:divBdr>
        <w:top w:val="none" w:sz="0" w:space="0" w:color="auto"/>
        <w:left w:val="none" w:sz="0" w:space="0" w:color="auto"/>
        <w:bottom w:val="none" w:sz="0" w:space="0" w:color="auto"/>
        <w:right w:val="none" w:sz="0" w:space="0" w:color="auto"/>
      </w:divBdr>
      <w:divsChild>
        <w:div w:id="1461918773">
          <w:marLeft w:val="0"/>
          <w:marRight w:val="0"/>
          <w:marTop w:val="0"/>
          <w:marBottom w:val="0"/>
          <w:divBdr>
            <w:top w:val="none" w:sz="0" w:space="0" w:color="auto"/>
            <w:left w:val="none" w:sz="0" w:space="0" w:color="auto"/>
            <w:bottom w:val="none" w:sz="0" w:space="0" w:color="auto"/>
            <w:right w:val="none" w:sz="0" w:space="0" w:color="auto"/>
          </w:divBdr>
          <w:divsChild>
            <w:div w:id="119425544">
              <w:marLeft w:val="0"/>
              <w:marRight w:val="0"/>
              <w:marTop w:val="0"/>
              <w:marBottom w:val="0"/>
              <w:divBdr>
                <w:top w:val="none" w:sz="0" w:space="0" w:color="auto"/>
                <w:left w:val="none" w:sz="0" w:space="0" w:color="auto"/>
                <w:bottom w:val="none" w:sz="0" w:space="0" w:color="auto"/>
                <w:right w:val="none" w:sz="0" w:space="0" w:color="auto"/>
              </w:divBdr>
              <w:divsChild>
                <w:div w:id="259070167">
                  <w:marLeft w:val="0"/>
                  <w:marRight w:val="0"/>
                  <w:marTop w:val="0"/>
                  <w:marBottom w:val="0"/>
                  <w:divBdr>
                    <w:top w:val="none" w:sz="0" w:space="0" w:color="auto"/>
                    <w:left w:val="none" w:sz="0" w:space="0" w:color="auto"/>
                    <w:bottom w:val="none" w:sz="0" w:space="0" w:color="auto"/>
                    <w:right w:val="none" w:sz="0" w:space="0" w:color="auto"/>
                  </w:divBdr>
                </w:div>
              </w:divsChild>
            </w:div>
            <w:div w:id="157965228">
              <w:marLeft w:val="0"/>
              <w:marRight w:val="0"/>
              <w:marTop w:val="0"/>
              <w:marBottom w:val="0"/>
              <w:divBdr>
                <w:top w:val="none" w:sz="0" w:space="0" w:color="auto"/>
                <w:left w:val="none" w:sz="0" w:space="0" w:color="auto"/>
                <w:bottom w:val="none" w:sz="0" w:space="0" w:color="auto"/>
                <w:right w:val="none" w:sz="0" w:space="0" w:color="auto"/>
              </w:divBdr>
              <w:divsChild>
                <w:div w:id="1360428441">
                  <w:marLeft w:val="0"/>
                  <w:marRight w:val="0"/>
                  <w:marTop w:val="0"/>
                  <w:marBottom w:val="0"/>
                  <w:divBdr>
                    <w:top w:val="none" w:sz="0" w:space="0" w:color="auto"/>
                    <w:left w:val="none" w:sz="0" w:space="0" w:color="auto"/>
                    <w:bottom w:val="none" w:sz="0" w:space="0" w:color="auto"/>
                    <w:right w:val="none" w:sz="0" w:space="0" w:color="auto"/>
                  </w:divBdr>
                </w:div>
              </w:divsChild>
            </w:div>
            <w:div w:id="343673278">
              <w:marLeft w:val="0"/>
              <w:marRight w:val="0"/>
              <w:marTop w:val="0"/>
              <w:marBottom w:val="0"/>
              <w:divBdr>
                <w:top w:val="none" w:sz="0" w:space="0" w:color="auto"/>
                <w:left w:val="none" w:sz="0" w:space="0" w:color="auto"/>
                <w:bottom w:val="none" w:sz="0" w:space="0" w:color="auto"/>
                <w:right w:val="none" w:sz="0" w:space="0" w:color="auto"/>
              </w:divBdr>
              <w:divsChild>
                <w:div w:id="1536040135">
                  <w:marLeft w:val="0"/>
                  <w:marRight w:val="0"/>
                  <w:marTop w:val="0"/>
                  <w:marBottom w:val="0"/>
                  <w:divBdr>
                    <w:top w:val="none" w:sz="0" w:space="0" w:color="auto"/>
                    <w:left w:val="none" w:sz="0" w:space="0" w:color="auto"/>
                    <w:bottom w:val="none" w:sz="0" w:space="0" w:color="auto"/>
                    <w:right w:val="none" w:sz="0" w:space="0" w:color="auto"/>
                  </w:divBdr>
                </w:div>
              </w:divsChild>
            </w:div>
            <w:div w:id="461533678">
              <w:marLeft w:val="0"/>
              <w:marRight w:val="0"/>
              <w:marTop w:val="0"/>
              <w:marBottom w:val="0"/>
              <w:divBdr>
                <w:top w:val="none" w:sz="0" w:space="0" w:color="auto"/>
                <w:left w:val="none" w:sz="0" w:space="0" w:color="auto"/>
                <w:bottom w:val="none" w:sz="0" w:space="0" w:color="auto"/>
                <w:right w:val="none" w:sz="0" w:space="0" w:color="auto"/>
              </w:divBdr>
              <w:divsChild>
                <w:div w:id="1257059469">
                  <w:marLeft w:val="0"/>
                  <w:marRight w:val="0"/>
                  <w:marTop w:val="0"/>
                  <w:marBottom w:val="0"/>
                  <w:divBdr>
                    <w:top w:val="none" w:sz="0" w:space="0" w:color="auto"/>
                    <w:left w:val="none" w:sz="0" w:space="0" w:color="auto"/>
                    <w:bottom w:val="none" w:sz="0" w:space="0" w:color="auto"/>
                    <w:right w:val="none" w:sz="0" w:space="0" w:color="auto"/>
                  </w:divBdr>
                </w:div>
              </w:divsChild>
            </w:div>
            <w:div w:id="533881518">
              <w:marLeft w:val="0"/>
              <w:marRight w:val="0"/>
              <w:marTop w:val="0"/>
              <w:marBottom w:val="0"/>
              <w:divBdr>
                <w:top w:val="none" w:sz="0" w:space="0" w:color="auto"/>
                <w:left w:val="none" w:sz="0" w:space="0" w:color="auto"/>
                <w:bottom w:val="none" w:sz="0" w:space="0" w:color="auto"/>
                <w:right w:val="none" w:sz="0" w:space="0" w:color="auto"/>
              </w:divBdr>
              <w:divsChild>
                <w:div w:id="1954435479">
                  <w:marLeft w:val="0"/>
                  <w:marRight w:val="0"/>
                  <w:marTop w:val="0"/>
                  <w:marBottom w:val="0"/>
                  <w:divBdr>
                    <w:top w:val="none" w:sz="0" w:space="0" w:color="auto"/>
                    <w:left w:val="none" w:sz="0" w:space="0" w:color="auto"/>
                    <w:bottom w:val="none" w:sz="0" w:space="0" w:color="auto"/>
                    <w:right w:val="none" w:sz="0" w:space="0" w:color="auto"/>
                  </w:divBdr>
                </w:div>
              </w:divsChild>
            </w:div>
            <w:div w:id="558367428">
              <w:marLeft w:val="0"/>
              <w:marRight w:val="0"/>
              <w:marTop w:val="0"/>
              <w:marBottom w:val="0"/>
              <w:divBdr>
                <w:top w:val="none" w:sz="0" w:space="0" w:color="auto"/>
                <w:left w:val="none" w:sz="0" w:space="0" w:color="auto"/>
                <w:bottom w:val="none" w:sz="0" w:space="0" w:color="auto"/>
                <w:right w:val="none" w:sz="0" w:space="0" w:color="auto"/>
              </w:divBdr>
              <w:divsChild>
                <w:div w:id="1967933563">
                  <w:marLeft w:val="0"/>
                  <w:marRight w:val="0"/>
                  <w:marTop w:val="0"/>
                  <w:marBottom w:val="0"/>
                  <w:divBdr>
                    <w:top w:val="none" w:sz="0" w:space="0" w:color="auto"/>
                    <w:left w:val="none" w:sz="0" w:space="0" w:color="auto"/>
                    <w:bottom w:val="none" w:sz="0" w:space="0" w:color="auto"/>
                    <w:right w:val="none" w:sz="0" w:space="0" w:color="auto"/>
                  </w:divBdr>
                </w:div>
              </w:divsChild>
            </w:div>
            <w:div w:id="558902581">
              <w:marLeft w:val="0"/>
              <w:marRight w:val="0"/>
              <w:marTop w:val="0"/>
              <w:marBottom w:val="0"/>
              <w:divBdr>
                <w:top w:val="none" w:sz="0" w:space="0" w:color="auto"/>
                <w:left w:val="none" w:sz="0" w:space="0" w:color="auto"/>
                <w:bottom w:val="none" w:sz="0" w:space="0" w:color="auto"/>
                <w:right w:val="none" w:sz="0" w:space="0" w:color="auto"/>
              </w:divBdr>
              <w:divsChild>
                <w:div w:id="1541042655">
                  <w:marLeft w:val="0"/>
                  <w:marRight w:val="0"/>
                  <w:marTop w:val="0"/>
                  <w:marBottom w:val="0"/>
                  <w:divBdr>
                    <w:top w:val="none" w:sz="0" w:space="0" w:color="auto"/>
                    <w:left w:val="none" w:sz="0" w:space="0" w:color="auto"/>
                    <w:bottom w:val="none" w:sz="0" w:space="0" w:color="auto"/>
                    <w:right w:val="none" w:sz="0" w:space="0" w:color="auto"/>
                  </w:divBdr>
                </w:div>
              </w:divsChild>
            </w:div>
            <w:div w:id="561067200">
              <w:marLeft w:val="0"/>
              <w:marRight w:val="0"/>
              <w:marTop w:val="0"/>
              <w:marBottom w:val="0"/>
              <w:divBdr>
                <w:top w:val="none" w:sz="0" w:space="0" w:color="auto"/>
                <w:left w:val="none" w:sz="0" w:space="0" w:color="auto"/>
                <w:bottom w:val="none" w:sz="0" w:space="0" w:color="auto"/>
                <w:right w:val="none" w:sz="0" w:space="0" w:color="auto"/>
              </w:divBdr>
              <w:divsChild>
                <w:div w:id="1472093445">
                  <w:marLeft w:val="0"/>
                  <w:marRight w:val="0"/>
                  <w:marTop w:val="0"/>
                  <w:marBottom w:val="0"/>
                  <w:divBdr>
                    <w:top w:val="none" w:sz="0" w:space="0" w:color="auto"/>
                    <w:left w:val="none" w:sz="0" w:space="0" w:color="auto"/>
                    <w:bottom w:val="none" w:sz="0" w:space="0" w:color="auto"/>
                    <w:right w:val="none" w:sz="0" w:space="0" w:color="auto"/>
                  </w:divBdr>
                </w:div>
              </w:divsChild>
            </w:div>
            <w:div w:id="685446597">
              <w:marLeft w:val="0"/>
              <w:marRight w:val="0"/>
              <w:marTop w:val="0"/>
              <w:marBottom w:val="0"/>
              <w:divBdr>
                <w:top w:val="none" w:sz="0" w:space="0" w:color="auto"/>
                <w:left w:val="none" w:sz="0" w:space="0" w:color="auto"/>
                <w:bottom w:val="none" w:sz="0" w:space="0" w:color="auto"/>
                <w:right w:val="none" w:sz="0" w:space="0" w:color="auto"/>
              </w:divBdr>
              <w:divsChild>
                <w:div w:id="1190144267">
                  <w:marLeft w:val="0"/>
                  <w:marRight w:val="0"/>
                  <w:marTop w:val="0"/>
                  <w:marBottom w:val="0"/>
                  <w:divBdr>
                    <w:top w:val="none" w:sz="0" w:space="0" w:color="auto"/>
                    <w:left w:val="none" w:sz="0" w:space="0" w:color="auto"/>
                    <w:bottom w:val="none" w:sz="0" w:space="0" w:color="auto"/>
                    <w:right w:val="none" w:sz="0" w:space="0" w:color="auto"/>
                  </w:divBdr>
                </w:div>
              </w:divsChild>
            </w:div>
            <w:div w:id="790510565">
              <w:marLeft w:val="0"/>
              <w:marRight w:val="0"/>
              <w:marTop w:val="0"/>
              <w:marBottom w:val="0"/>
              <w:divBdr>
                <w:top w:val="none" w:sz="0" w:space="0" w:color="auto"/>
                <w:left w:val="none" w:sz="0" w:space="0" w:color="auto"/>
                <w:bottom w:val="none" w:sz="0" w:space="0" w:color="auto"/>
                <w:right w:val="none" w:sz="0" w:space="0" w:color="auto"/>
              </w:divBdr>
              <w:divsChild>
                <w:div w:id="585654747">
                  <w:marLeft w:val="0"/>
                  <w:marRight w:val="0"/>
                  <w:marTop w:val="0"/>
                  <w:marBottom w:val="0"/>
                  <w:divBdr>
                    <w:top w:val="none" w:sz="0" w:space="0" w:color="auto"/>
                    <w:left w:val="none" w:sz="0" w:space="0" w:color="auto"/>
                    <w:bottom w:val="none" w:sz="0" w:space="0" w:color="auto"/>
                    <w:right w:val="none" w:sz="0" w:space="0" w:color="auto"/>
                  </w:divBdr>
                </w:div>
              </w:divsChild>
            </w:div>
            <w:div w:id="792603103">
              <w:marLeft w:val="0"/>
              <w:marRight w:val="0"/>
              <w:marTop w:val="0"/>
              <w:marBottom w:val="0"/>
              <w:divBdr>
                <w:top w:val="none" w:sz="0" w:space="0" w:color="auto"/>
                <w:left w:val="none" w:sz="0" w:space="0" w:color="auto"/>
                <w:bottom w:val="none" w:sz="0" w:space="0" w:color="auto"/>
                <w:right w:val="none" w:sz="0" w:space="0" w:color="auto"/>
              </w:divBdr>
              <w:divsChild>
                <w:div w:id="1252198095">
                  <w:marLeft w:val="0"/>
                  <w:marRight w:val="0"/>
                  <w:marTop w:val="0"/>
                  <w:marBottom w:val="0"/>
                  <w:divBdr>
                    <w:top w:val="none" w:sz="0" w:space="0" w:color="auto"/>
                    <w:left w:val="none" w:sz="0" w:space="0" w:color="auto"/>
                    <w:bottom w:val="none" w:sz="0" w:space="0" w:color="auto"/>
                    <w:right w:val="none" w:sz="0" w:space="0" w:color="auto"/>
                  </w:divBdr>
                </w:div>
              </w:divsChild>
            </w:div>
            <w:div w:id="1080255655">
              <w:marLeft w:val="0"/>
              <w:marRight w:val="0"/>
              <w:marTop w:val="0"/>
              <w:marBottom w:val="0"/>
              <w:divBdr>
                <w:top w:val="none" w:sz="0" w:space="0" w:color="auto"/>
                <w:left w:val="none" w:sz="0" w:space="0" w:color="auto"/>
                <w:bottom w:val="none" w:sz="0" w:space="0" w:color="auto"/>
                <w:right w:val="none" w:sz="0" w:space="0" w:color="auto"/>
              </w:divBdr>
              <w:divsChild>
                <w:div w:id="1355689402">
                  <w:marLeft w:val="0"/>
                  <w:marRight w:val="0"/>
                  <w:marTop w:val="0"/>
                  <w:marBottom w:val="0"/>
                  <w:divBdr>
                    <w:top w:val="none" w:sz="0" w:space="0" w:color="auto"/>
                    <w:left w:val="none" w:sz="0" w:space="0" w:color="auto"/>
                    <w:bottom w:val="none" w:sz="0" w:space="0" w:color="auto"/>
                    <w:right w:val="none" w:sz="0" w:space="0" w:color="auto"/>
                  </w:divBdr>
                </w:div>
              </w:divsChild>
            </w:div>
            <w:div w:id="1153986123">
              <w:marLeft w:val="0"/>
              <w:marRight w:val="0"/>
              <w:marTop w:val="0"/>
              <w:marBottom w:val="0"/>
              <w:divBdr>
                <w:top w:val="none" w:sz="0" w:space="0" w:color="auto"/>
                <w:left w:val="none" w:sz="0" w:space="0" w:color="auto"/>
                <w:bottom w:val="none" w:sz="0" w:space="0" w:color="auto"/>
                <w:right w:val="none" w:sz="0" w:space="0" w:color="auto"/>
              </w:divBdr>
              <w:divsChild>
                <w:div w:id="2033259506">
                  <w:marLeft w:val="0"/>
                  <w:marRight w:val="0"/>
                  <w:marTop w:val="0"/>
                  <w:marBottom w:val="0"/>
                  <w:divBdr>
                    <w:top w:val="none" w:sz="0" w:space="0" w:color="auto"/>
                    <w:left w:val="none" w:sz="0" w:space="0" w:color="auto"/>
                    <w:bottom w:val="none" w:sz="0" w:space="0" w:color="auto"/>
                    <w:right w:val="none" w:sz="0" w:space="0" w:color="auto"/>
                  </w:divBdr>
                </w:div>
              </w:divsChild>
            </w:div>
            <w:div w:id="1240629181">
              <w:marLeft w:val="0"/>
              <w:marRight w:val="0"/>
              <w:marTop w:val="0"/>
              <w:marBottom w:val="0"/>
              <w:divBdr>
                <w:top w:val="none" w:sz="0" w:space="0" w:color="auto"/>
                <w:left w:val="none" w:sz="0" w:space="0" w:color="auto"/>
                <w:bottom w:val="none" w:sz="0" w:space="0" w:color="auto"/>
                <w:right w:val="none" w:sz="0" w:space="0" w:color="auto"/>
              </w:divBdr>
              <w:divsChild>
                <w:div w:id="2018774693">
                  <w:marLeft w:val="0"/>
                  <w:marRight w:val="0"/>
                  <w:marTop w:val="0"/>
                  <w:marBottom w:val="0"/>
                  <w:divBdr>
                    <w:top w:val="none" w:sz="0" w:space="0" w:color="auto"/>
                    <w:left w:val="none" w:sz="0" w:space="0" w:color="auto"/>
                    <w:bottom w:val="none" w:sz="0" w:space="0" w:color="auto"/>
                    <w:right w:val="none" w:sz="0" w:space="0" w:color="auto"/>
                  </w:divBdr>
                </w:div>
              </w:divsChild>
            </w:div>
            <w:div w:id="1347294852">
              <w:marLeft w:val="0"/>
              <w:marRight w:val="0"/>
              <w:marTop w:val="0"/>
              <w:marBottom w:val="0"/>
              <w:divBdr>
                <w:top w:val="none" w:sz="0" w:space="0" w:color="auto"/>
                <w:left w:val="none" w:sz="0" w:space="0" w:color="auto"/>
                <w:bottom w:val="none" w:sz="0" w:space="0" w:color="auto"/>
                <w:right w:val="none" w:sz="0" w:space="0" w:color="auto"/>
              </w:divBdr>
              <w:divsChild>
                <w:div w:id="1795905881">
                  <w:marLeft w:val="0"/>
                  <w:marRight w:val="0"/>
                  <w:marTop w:val="0"/>
                  <w:marBottom w:val="0"/>
                  <w:divBdr>
                    <w:top w:val="none" w:sz="0" w:space="0" w:color="auto"/>
                    <w:left w:val="none" w:sz="0" w:space="0" w:color="auto"/>
                    <w:bottom w:val="none" w:sz="0" w:space="0" w:color="auto"/>
                    <w:right w:val="none" w:sz="0" w:space="0" w:color="auto"/>
                  </w:divBdr>
                </w:div>
              </w:divsChild>
            </w:div>
            <w:div w:id="1412042343">
              <w:marLeft w:val="0"/>
              <w:marRight w:val="0"/>
              <w:marTop w:val="0"/>
              <w:marBottom w:val="0"/>
              <w:divBdr>
                <w:top w:val="none" w:sz="0" w:space="0" w:color="auto"/>
                <w:left w:val="none" w:sz="0" w:space="0" w:color="auto"/>
                <w:bottom w:val="none" w:sz="0" w:space="0" w:color="auto"/>
                <w:right w:val="none" w:sz="0" w:space="0" w:color="auto"/>
              </w:divBdr>
              <w:divsChild>
                <w:div w:id="642849973">
                  <w:marLeft w:val="0"/>
                  <w:marRight w:val="0"/>
                  <w:marTop w:val="0"/>
                  <w:marBottom w:val="0"/>
                  <w:divBdr>
                    <w:top w:val="none" w:sz="0" w:space="0" w:color="auto"/>
                    <w:left w:val="none" w:sz="0" w:space="0" w:color="auto"/>
                    <w:bottom w:val="none" w:sz="0" w:space="0" w:color="auto"/>
                    <w:right w:val="none" w:sz="0" w:space="0" w:color="auto"/>
                  </w:divBdr>
                </w:div>
              </w:divsChild>
            </w:div>
            <w:div w:id="1453132303">
              <w:marLeft w:val="0"/>
              <w:marRight w:val="0"/>
              <w:marTop w:val="0"/>
              <w:marBottom w:val="0"/>
              <w:divBdr>
                <w:top w:val="none" w:sz="0" w:space="0" w:color="auto"/>
                <w:left w:val="none" w:sz="0" w:space="0" w:color="auto"/>
                <w:bottom w:val="none" w:sz="0" w:space="0" w:color="auto"/>
                <w:right w:val="none" w:sz="0" w:space="0" w:color="auto"/>
              </w:divBdr>
              <w:divsChild>
                <w:div w:id="462892611">
                  <w:marLeft w:val="0"/>
                  <w:marRight w:val="0"/>
                  <w:marTop w:val="0"/>
                  <w:marBottom w:val="0"/>
                  <w:divBdr>
                    <w:top w:val="none" w:sz="0" w:space="0" w:color="auto"/>
                    <w:left w:val="none" w:sz="0" w:space="0" w:color="auto"/>
                    <w:bottom w:val="none" w:sz="0" w:space="0" w:color="auto"/>
                    <w:right w:val="none" w:sz="0" w:space="0" w:color="auto"/>
                  </w:divBdr>
                </w:div>
              </w:divsChild>
            </w:div>
            <w:div w:id="1711107157">
              <w:marLeft w:val="0"/>
              <w:marRight w:val="0"/>
              <w:marTop w:val="0"/>
              <w:marBottom w:val="0"/>
              <w:divBdr>
                <w:top w:val="none" w:sz="0" w:space="0" w:color="auto"/>
                <w:left w:val="none" w:sz="0" w:space="0" w:color="auto"/>
                <w:bottom w:val="none" w:sz="0" w:space="0" w:color="auto"/>
                <w:right w:val="none" w:sz="0" w:space="0" w:color="auto"/>
              </w:divBdr>
              <w:divsChild>
                <w:div w:id="70209414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0"/>
              <w:marTop w:val="0"/>
              <w:marBottom w:val="0"/>
              <w:divBdr>
                <w:top w:val="none" w:sz="0" w:space="0" w:color="auto"/>
                <w:left w:val="none" w:sz="0" w:space="0" w:color="auto"/>
                <w:bottom w:val="none" w:sz="0" w:space="0" w:color="auto"/>
                <w:right w:val="none" w:sz="0" w:space="0" w:color="auto"/>
              </w:divBdr>
              <w:divsChild>
                <w:div w:id="1871991480">
                  <w:marLeft w:val="0"/>
                  <w:marRight w:val="0"/>
                  <w:marTop w:val="0"/>
                  <w:marBottom w:val="0"/>
                  <w:divBdr>
                    <w:top w:val="none" w:sz="0" w:space="0" w:color="auto"/>
                    <w:left w:val="none" w:sz="0" w:space="0" w:color="auto"/>
                    <w:bottom w:val="none" w:sz="0" w:space="0" w:color="auto"/>
                    <w:right w:val="none" w:sz="0" w:space="0" w:color="auto"/>
                  </w:divBdr>
                </w:div>
              </w:divsChild>
            </w:div>
            <w:div w:id="2059553443">
              <w:marLeft w:val="0"/>
              <w:marRight w:val="0"/>
              <w:marTop w:val="0"/>
              <w:marBottom w:val="0"/>
              <w:divBdr>
                <w:top w:val="none" w:sz="0" w:space="0" w:color="auto"/>
                <w:left w:val="none" w:sz="0" w:space="0" w:color="auto"/>
                <w:bottom w:val="none" w:sz="0" w:space="0" w:color="auto"/>
                <w:right w:val="none" w:sz="0" w:space="0" w:color="auto"/>
              </w:divBdr>
              <w:divsChild>
                <w:div w:id="1761607713">
                  <w:marLeft w:val="0"/>
                  <w:marRight w:val="0"/>
                  <w:marTop w:val="0"/>
                  <w:marBottom w:val="0"/>
                  <w:divBdr>
                    <w:top w:val="none" w:sz="0" w:space="0" w:color="auto"/>
                    <w:left w:val="none" w:sz="0" w:space="0" w:color="auto"/>
                    <w:bottom w:val="none" w:sz="0" w:space="0" w:color="auto"/>
                    <w:right w:val="none" w:sz="0" w:space="0" w:color="auto"/>
                  </w:divBdr>
                </w:div>
              </w:divsChild>
            </w:div>
            <w:div w:id="2104101948">
              <w:marLeft w:val="0"/>
              <w:marRight w:val="0"/>
              <w:marTop w:val="0"/>
              <w:marBottom w:val="0"/>
              <w:divBdr>
                <w:top w:val="none" w:sz="0" w:space="0" w:color="auto"/>
                <w:left w:val="none" w:sz="0" w:space="0" w:color="auto"/>
                <w:bottom w:val="none" w:sz="0" w:space="0" w:color="auto"/>
                <w:right w:val="none" w:sz="0" w:space="0" w:color="auto"/>
              </w:divBdr>
              <w:divsChild>
                <w:div w:id="613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7548">
      <w:bodyDiv w:val="1"/>
      <w:marLeft w:val="0"/>
      <w:marRight w:val="0"/>
      <w:marTop w:val="0"/>
      <w:marBottom w:val="0"/>
      <w:divBdr>
        <w:top w:val="none" w:sz="0" w:space="0" w:color="auto"/>
        <w:left w:val="none" w:sz="0" w:space="0" w:color="auto"/>
        <w:bottom w:val="none" w:sz="0" w:space="0" w:color="auto"/>
        <w:right w:val="none" w:sz="0" w:space="0" w:color="auto"/>
      </w:divBdr>
    </w:div>
    <w:div w:id="509638703">
      <w:bodyDiv w:val="1"/>
      <w:marLeft w:val="0"/>
      <w:marRight w:val="0"/>
      <w:marTop w:val="0"/>
      <w:marBottom w:val="0"/>
      <w:divBdr>
        <w:top w:val="none" w:sz="0" w:space="0" w:color="auto"/>
        <w:left w:val="none" w:sz="0" w:space="0" w:color="auto"/>
        <w:bottom w:val="none" w:sz="0" w:space="0" w:color="auto"/>
        <w:right w:val="none" w:sz="0" w:space="0" w:color="auto"/>
      </w:divBdr>
      <w:divsChild>
        <w:div w:id="14969304">
          <w:marLeft w:val="360"/>
          <w:marRight w:val="0"/>
          <w:marTop w:val="200"/>
          <w:marBottom w:val="0"/>
          <w:divBdr>
            <w:top w:val="none" w:sz="0" w:space="0" w:color="auto"/>
            <w:left w:val="none" w:sz="0" w:space="0" w:color="auto"/>
            <w:bottom w:val="none" w:sz="0" w:space="0" w:color="auto"/>
            <w:right w:val="none" w:sz="0" w:space="0" w:color="auto"/>
          </w:divBdr>
        </w:div>
        <w:div w:id="137186309">
          <w:marLeft w:val="360"/>
          <w:marRight w:val="0"/>
          <w:marTop w:val="200"/>
          <w:marBottom w:val="0"/>
          <w:divBdr>
            <w:top w:val="none" w:sz="0" w:space="0" w:color="auto"/>
            <w:left w:val="none" w:sz="0" w:space="0" w:color="auto"/>
            <w:bottom w:val="none" w:sz="0" w:space="0" w:color="auto"/>
            <w:right w:val="none" w:sz="0" w:space="0" w:color="auto"/>
          </w:divBdr>
        </w:div>
        <w:div w:id="200556140">
          <w:marLeft w:val="1800"/>
          <w:marRight w:val="0"/>
          <w:marTop w:val="100"/>
          <w:marBottom w:val="0"/>
          <w:divBdr>
            <w:top w:val="none" w:sz="0" w:space="0" w:color="auto"/>
            <w:left w:val="none" w:sz="0" w:space="0" w:color="auto"/>
            <w:bottom w:val="none" w:sz="0" w:space="0" w:color="auto"/>
            <w:right w:val="none" w:sz="0" w:space="0" w:color="auto"/>
          </w:divBdr>
        </w:div>
        <w:div w:id="498467693">
          <w:marLeft w:val="1800"/>
          <w:marRight w:val="0"/>
          <w:marTop w:val="100"/>
          <w:marBottom w:val="0"/>
          <w:divBdr>
            <w:top w:val="none" w:sz="0" w:space="0" w:color="auto"/>
            <w:left w:val="none" w:sz="0" w:space="0" w:color="auto"/>
            <w:bottom w:val="none" w:sz="0" w:space="0" w:color="auto"/>
            <w:right w:val="none" w:sz="0" w:space="0" w:color="auto"/>
          </w:divBdr>
        </w:div>
        <w:div w:id="559557748">
          <w:marLeft w:val="360"/>
          <w:marRight w:val="0"/>
          <w:marTop w:val="200"/>
          <w:marBottom w:val="0"/>
          <w:divBdr>
            <w:top w:val="none" w:sz="0" w:space="0" w:color="auto"/>
            <w:left w:val="none" w:sz="0" w:space="0" w:color="auto"/>
            <w:bottom w:val="none" w:sz="0" w:space="0" w:color="auto"/>
            <w:right w:val="none" w:sz="0" w:space="0" w:color="auto"/>
          </w:divBdr>
        </w:div>
        <w:div w:id="620963077">
          <w:marLeft w:val="1080"/>
          <w:marRight w:val="0"/>
          <w:marTop w:val="100"/>
          <w:marBottom w:val="0"/>
          <w:divBdr>
            <w:top w:val="none" w:sz="0" w:space="0" w:color="auto"/>
            <w:left w:val="none" w:sz="0" w:space="0" w:color="auto"/>
            <w:bottom w:val="none" w:sz="0" w:space="0" w:color="auto"/>
            <w:right w:val="none" w:sz="0" w:space="0" w:color="auto"/>
          </w:divBdr>
        </w:div>
        <w:div w:id="705176137">
          <w:marLeft w:val="360"/>
          <w:marRight w:val="0"/>
          <w:marTop w:val="200"/>
          <w:marBottom w:val="0"/>
          <w:divBdr>
            <w:top w:val="none" w:sz="0" w:space="0" w:color="auto"/>
            <w:left w:val="none" w:sz="0" w:space="0" w:color="auto"/>
            <w:bottom w:val="none" w:sz="0" w:space="0" w:color="auto"/>
            <w:right w:val="none" w:sz="0" w:space="0" w:color="auto"/>
          </w:divBdr>
        </w:div>
        <w:div w:id="719864998">
          <w:marLeft w:val="1800"/>
          <w:marRight w:val="0"/>
          <w:marTop w:val="100"/>
          <w:marBottom w:val="0"/>
          <w:divBdr>
            <w:top w:val="none" w:sz="0" w:space="0" w:color="auto"/>
            <w:left w:val="none" w:sz="0" w:space="0" w:color="auto"/>
            <w:bottom w:val="none" w:sz="0" w:space="0" w:color="auto"/>
            <w:right w:val="none" w:sz="0" w:space="0" w:color="auto"/>
          </w:divBdr>
        </w:div>
        <w:div w:id="1799490978">
          <w:marLeft w:val="1080"/>
          <w:marRight w:val="0"/>
          <w:marTop w:val="100"/>
          <w:marBottom w:val="0"/>
          <w:divBdr>
            <w:top w:val="none" w:sz="0" w:space="0" w:color="auto"/>
            <w:left w:val="none" w:sz="0" w:space="0" w:color="auto"/>
            <w:bottom w:val="none" w:sz="0" w:space="0" w:color="auto"/>
            <w:right w:val="none" w:sz="0" w:space="0" w:color="auto"/>
          </w:divBdr>
        </w:div>
        <w:div w:id="1869877747">
          <w:marLeft w:val="360"/>
          <w:marRight w:val="0"/>
          <w:marTop w:val="200"/>
          <w:marBottom w:val="0"/>
          <w:divBdr>
            <w:top w:val="none" w:sz="0" w:space="0" w:color="auto"/>
            <w:left w:val="none" w:sz="0" w:space="0" w:color="auto"/>
            <w:bottom w:val="none" w:sz="0" w:space="0" w:color="auto"/>
            <w:right w:val="none" w:sz="0" w:space="0" w:color="auto"/>
          </w:divBdr>
        </w:div>
        <w:div w:id="2123769017">
          <w:marLeft w:val="1080"/>
          <w:marRight w:val="0"/>
          <w:marTop w:val="100"/>
          <w:marBottom w:val="0"/>
          <w:divBdr>
            <w:top w:val="none" w:sz="0" w:space="0" w:color="auto"/>
            <w:left w:val="none" w:sz="0" w:space="0" w:color="auto"/>
            <w:bottom w:val="none" w:sz="0" w:space="0" w:color="auto"/>
            <w:right w:val="none" w:sz="0" w:space="0" w:color="auto"/>
          </w:divBdr>
        </w:div>
      </w:divsChild>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38275552">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604922446">
      <w:bodyDiv w:val="1"/>
      <w:marLeft w:val="0"/>
      <w:marRight w:val="0"/>
      <w:marTop w:val="0"/>
      <w:marBottom w:val="0"/>
      <w:divBdr>
        <w:top w:val="none" w:sz="0" w:space="0" w:color="auto"/>
        <w:left w:val="none" w:sz="0" w:space="0" w:color="auto"/>
        <w:bottom w:val="none" w:sz="0" w:space="0" w:color="auto"/>
        <w:right w:val="none" w:sz="0" w:space="0" w:color="auto"/>
      </w:divBdr>
    </w:div>
    <w:div w:id="645207456">
      <w:bodyDiv w:val="1"/>
      <w:marLeft w:val="0"/>
      <w:marRight w:val="0"/>
      <w:marTop w:val="0"/>
      <w:marBottom w:val="0"/>
      <w:divBdr>
        <w:top w:val="none" w:sz="0" w:space="0" w:color="auto"/>
        <w:left w:val="none" w:sz="0" w:space="0" w:color="auto"/>
        <w:bottom w:val="none" w:sz="0" w:space="0" w:color="auto"/>
        <w:right w:val="none" w:sz="0" w:space="0" w:color="auto"/>
      </w:divBdr>
    </w:div>
    <w:div w:id="672490104">
      <w:bodyDiv w:val="1"/>
      <w:marLeft w:val="0"/>
      <w:marRight w:val="0"/>
      <w:marTop w:val="0"/>
      <w:marBottom w:val="0"/>
      <w:divBdr>
        <w:top w:val="none" w:sz="0" w:space="0" w:color="auto"/>
        <w:left w:val="none" w:sz="0" w:space="0" w:color="auto"/>
        <w:bottom w:val="none" w:sz="0" w:space="0" w:color="auto"/>
        <w:right w:val="none" w:sz="0" w:space="0" w:color="auto"/>
      </w:divBdr>
    </w:div>
    <w:div w:id="684018719">
      <w:bodyDiv w:val="1"/>
      <w:marLeft w:val="0"/>
      <w:marRight w:val="0"/>
      <w:marTop w:val="0"/>
      <w:marBottom w:val="0"/>
      <w:divBdr>
        <w:top w:val="none" w:sz="0" w:space="0" w:color="auto"/>
        <w:left w:val="none" w:sz="0" w:space="0" w:color="auto"/>
        <w:bottom w:val="none" w:sz="0" w:space="0" w:color="auto"/>
        <w:right w:val="none" w:sz="0" w:space="0" w:color="auto"/>
      </w:divBdr>
    </w:div>
    <w:div w:id="688675031">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8094667">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763957428">
      <w:bodyDiv w:val="1"/>
      <w:marLeft w:val="0"/>
      <w:marRight w:val="0"/>
      <w:marTop w:val="0"/>
      <w:marBottom w:val="0"/>
      <w:divBdr>
        <w:top w:val="none" w:sz="0" w:space="0" w:color="auto"/>
        <w:left w:val="none" w:sz="0" w:space="0" w:color="auto"/>
        <w:bottom w:val="none" w:sz="0" w:space="0" w:color="auto"/>
        <w:right w:val="none" w:sz="0" w:space="0" w:color="auto"/>
      </w:divBdr>
    </w:div>
    <w:div w:id="766736744">
      <w:bodyDiv w:val="1"/>
      <w:marLeft w:val="0"/>
      <w:marRight w:val="0"/>
      <w:marTop w:val="0"/>
      <w:marBottom w:val="0"/>
      <w:divBdr>
        <w:top w:val="none" w:sz="0" w:space="0" w:color="auto"/>
        <w:left w:val="none" w:sz="0" w:space="0" w:color="auto"/>
        <w:bottom w:val="none" w:sz="0" w:space="0" w:color="auto"/>
        <w:right w:val="none" w:sz="0" w:space="0" w:color="auto"/>
      </w:divBdr>
    </w:div>
    <w:div w:id="786394443">
      <w:bodyDiv w:val="1"/>
      <w:marLeft w:val="0"/>
      <w:marRight w:val="0"/>
      <w:marTop w:val="0"/>
      <w:marBottom w:val="0"/>
      <w:divBdr>
        <w:top w:val="none" w:sz="0" w:space="0" w:color="auto"/>
        <w:left w:val="none" w:sz="0" w:space="0" w:color="auto"/>
        <w:bottom w:val="none" w:sz="0" w:space="0" w:color="auto"/>
        <w:right w:val="none" w:sz="0" w:space="0" w:color="auto"/>
      </w:divBdr>
    </w:div>
    <w:div w:id="808786589">
      <w:bodyDiv w:val="1"/>
      <w:marLeft w:val="0"/>
      <w:marRight w:val="0"/>
      <w:marTop w:val="0"/>
      <w:marBottom w:val="0"/>
      <w:divBdr>
        <w:top w:val="none" w:sz="0" w:space="0" w:color="auto"/>
        <w:left w:val="none" w:sz="0" w:space="0" w:color="auto"/>
        <w:bottom w:val="none" w:sz="0" w:space="0" w:color="auto"/>
        <w:right w:val="none" w:sz="0" w:space="0" w:color="auto"/>
      </w:divBdr>
    </w:div>
    <w:div w:id="812718946">
      <w:bodyDiv w:val="1"/>
      <w:marLeft w:val="0"/>
      <w:marRight w:val="0"/>
      <w:marTop w:val="0"/>
      <w:marBottom w:val="0"/>
      <w:divBdr>
        <w:top w:val="none" w:sz="0" w:space="0" w:color="auto"/>
        <w:left w:val="none" w:sz="0" w:space="0" w:color="auto"/>
        <w:bottom w:val="none" w:sz="0" w:space="0" w:color="auto"/>
        <w:right w:val="none" w:sz="0" w:space="0" w:color="auto"/>
      </w:divBdr>
    </w:div>
    <w:div w:id="814838065">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126320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3564679">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00081424">
      <w:bodyDiv w:val="1"/>
      <w:marLeft w:val="0"/>
      <w:marRight w:val="0"/>
      <w:marTop w:val="0"/>
      <w:marBottom w:val="0"/>
      <w:divBdr>
        <w:top w:val="none" w:sz="0" w:space="0" w:color="auto"/>
        <w:left w:val="none" w:sz="0" w:space="0" w:color="auto"/>
        <w:bottom w:val="none" w:sz="0" w:space="0" w:color="auto"/>
        <w:right w:val="none" w:sz="0" w:space="0" w:color="auto"/>
      </w:divBdr>
    </w:div>
    <w:div w:id="1006323873">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32851554">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78940470">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085420025">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1132062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4370317">
      <w:bodyDiv w:val="1"/>
      <w:marLeft w:val="0"/>
      <w:marRight w:val="0"/>
      <w:marTop w:val="0"/>
      <w:marBottom w:val="0"/>
      <w:divBdr>
        <w:top w:val="none" w:sz="0" w:space="0" w:color="auto"/>
        <w:left w:val="none" w:sz="0" w:space="0" w:color="auto"/>
        <w:bottom w:val="none" w:sz="0" w:space="0" w:color="auto"/>
        <w:right w:val="none" w:sz="0" w:space="0" w:color="auto"/>
      </w:divBdr>
      <w:divsChild>
        <w:div w:id="270744839">
          <w:marLeft w:val="1800"/>
          <w:marRight w:val="0"/>
          <w:marTop w:val="0"/>
          <w:marBottom w:val="60"/>
          <w:divBdr>
            <w:top w:val="none" w:sz="0" w:space="0" w:color="auto"/>
            <w:left w:val="none" w:sz="0" w:space="0" w:color="auto"/>
            <w:bottom w:val="none" w:sz="0" w:space="0" w:color="auto"/>
            <w:right w:val="none" w:sz="0" w:space="0" w:color="auto"/>
          </w:divBdr>
        </w:div>
        <w:div w:id="2133743239">
          <w:marLeft w:val="1080"/>
          <w:marRight w:val="0"/>
          <w:marTop w:val="0"/>
          <w:marBottom w:val="60"/>
          <w:divBdr>
            <w:top w:val="none" w:sz="0" w:space="0" w:color="auto"/>
            <w:left w:val="none" w:sz="0" w:space="0" w:color="auto"/>
            <w:bottom w:val="none" w:sz="0" w:space="0" w:color="auto"/>
            <w:right w:val="none" w:sz="0" w:space="0" w:color="auto"/>
          </w:divBdr>
        </w:div>
      </w:divsChild>
    </w:div>
    <w:div w:id="1159075562">
      <w:bodyDiv w:val="1"/>
      <w:marLeft w:val="0"/>
      <w:marRight w:val="0"/>
      <w:marTop w:val="0"/>
      <w:marBottom w:val="0"/>
      <w:divBdr>
        <w:top w:val="none" w:sz="0" w:space="0" w:color="auto"/>
        <w:left w:val="none" w:sz="0" w:space="0" w:color="auto"/>
        <w:bottom w:val="none" w:sz="0" w:space="0" w:color="auto"/>
        <w:right w:val="none" w:sz="0" w:space="0" w:color="auto"/>
      </w:divBdr>
    </w:div>
    <w:div w:id="1162698495">
      <w:bodyDiv w:val="1"/>
      <w:marLeft w:val="0"/>
      <w:marRight w:val="0"/>
      <w:marTop w:val="0"/>
      <w:marBottom w:val="0"/>
      <w:divBdr>
        <w:top w:val="none" w:sz="0" w:space="0" w:color="auto"/>
        <w:left w:val="none" w:sz="0" w:space="0" w:color="auto"/>
        <w:bottom w:val="none" w:sz="0" w:space="0" w:color="auto"/>
        <w:right w:val="none" w:sz="0" w:space="0" w:color="auto"/>
      </w:divBdr>
    </w:div>
    <w:div w:id="116374260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068539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268855613">
      <w:bodyDiv w:val="1"/>
      <w:marLeft w:val="0"/>
      <w:marRight w:val="0"/>
      <w:marTop w:val="0"/>
      <w:marBottom w:val="0"/>
      <w:divBdr>
        <w:top w:val="none" w:sz="0" w:space="0" w:color="auto"/>
        <w:left w:val="none" w:sz="0" w:space="0" w:color="auto"/>
        <w:bottom w:val="none" w:sz="0" w:space="0" w:color="auto"/>
        <w:right w:val="none" w:sz="0" w:space="0" w:color="auto"/>
      </w:divBdr>
    </w:div>
    <w:div w:id="1292324270">
      <w:bodyDiv w:val="1"/>
      <w:marLeft w:val="0"/>
      <w:marRight w:val="0"/>
      <w:marTop w:val="0"/>
      <w:marBottom w:val="0"/>
      <w:divBdr>
        <w:top w:val="none" w:sz="0" w:space="0" w:color="auto"/>
        <w:left w:val="none" w:sz="0" w:space="0" w:color="auto"/>
        <w:bottom w:val="none" w:sz="0" w:space="0" w:color="auto"/>
        <w:right w:val="none" w:sz="0" w:space="0" w:color="auto"/>
      </w:divBdr>
    </w:div>
    <w:div w:id="1314599005">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369139733">
      <w:bodyDiv w:val="1"/>
      <w:marLeft w:val="0"/>
      <w:marRight w:val="0"/>
      <w:marTop w:val="0"/>
      <w:marBottom w:val="0"/>
      <w:divBdr>
        <w:top w:val="none" w:sz="0" w:space="0" w:color="auto"/>
        <w:left w:val="none" w:sz="0" w:space="0" w:color="auto"/>
        <w:bottom w:val="none" w:sz="0" w:space="0" w:color="auto"/>
        <w:right w:val="none" w:sz="0" w:space="0" w:color="auto"/>
      </w:divBdr>
    </w:div>
    <w:div w:id="1412194909">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47041290">
      <w:bodyDiv w:val="1"/>
      <w:marLeft w:val="0"/>
      <w:marRight w:val="0"/>
      <w:marTop w:val="0"/>
      <w:marBottom w:val="0"/>
      <w:divBdr>
        <w:top w:val="none" w:sz="0" w:space="0" w:color="auto"/>
        <w:left w:val="none" w:sz="0" w:space="0" w:color="auto"/>
        <w:bottom w:val="none" w:sz="0" w:space="0" w:color="auto"/>
        <w:right w:val="none" w:sz="0" w:space="0" w:color="auto"/>
      </w:divBdr>
    </w:div>
    <w:div w:id="1464620407">
      <w:bodyDiv w:val="1"/>
      <w:marLeft w:val="0"/>
      <w:marRight w:val="0"/>
      <w:marTop w:val="0"/>
      <w:marBottom w:val="0"/>
      <w:divBdr>
        <w:top w:val="none" w:sz="0" w:space="0" w:color="auto"/>
        <w:left w:val="none" w:sz="0" w:space="0" w:color="auto"/>
        <w:bottom w:val="none" w:sz="0" w:space="0" w:color="auto"/>
        <w:right w:val="none" w:sz="0" w:space="0" w:color="auto"/>
      </w:divBdr>
    </w:div>
    <w:div w:id="1465462098">
      <w:bodyDiv w:val="1"/>
      <w:marLeft w:val="0"/>
      <w:marRight w:val="0"/>
      <w:marTop w:val="0"/>
      <w:marBottom w:val="0"/>
      <w:divBdr>
        <w:top w:val="none" w:sz="0" w:space="0" w:color="auto"/>
        <w:left w:val="none" w:sz="0" w:space="0" w:color="auto"/>
        <w:bottom w:val="none" w:sz="0" w:space="0" w:color="auto"/>
        <w:right w:val="none" w:sz="0" w:space="0" w:color="auto"/>
      </w:divBdr>
    </w:div>
    <w:div w:id="1470048265">
      <w:bodyDiv w:val="1"/>
      <w:marLeft w:val="0"/>
      <w:marRight w:val="0"/>
      <w:marTop w:val="0"/>
      <w:marBottom w:val="0"/>
      <w:divBdr>
        <w:top w:val="none" w:sz="0" w:space="0" w:color="auto"/>
        <w:left w:val="none" w:sz="0" w:space="0" w:color="auto"/>
        <w:bottom w:val="none" w:sz="0" w:space="0" w:color="auto"/>
        <w:right w:val="none" w:sz="0" w:space="0" w:color="auto"/>
      </w:divBdr>
    </w:div>
    <w:div w:id="1474713840">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9349476">
      <w:bodyDiv w:val="1"/>
      <w:marLeft w:val="0"/>
      <w:marRight w:val="0"/>
      <w:marTop w:val="0"/>
      <w:marBottom w:val="0"/>
      <w:divBdr>
        <w:top w:val="none" w:sz="0" w:space="0" w:color="auto"/>
        <w:left w:val="none" w:sz="0" w:space="0" w:color="auto"/>
        <w:bottom w:val="none" w:sz="0" w:space="0" w:color="auto"/>
        <w:right w:val="none" w:sz="0" w:space="0" w:color="auto"/>
      </w:divBdr>
    </w:div>
    <w:div w:id="1523855635">
      <w:bodyDiv w:val="1"/>
      <w:marLeft w:val="0"/>
      <w:marRight w:val="0"/>
      <w:marTop w:val="0"/>
      <w:marBottom w:val="0"/>
      <w:divBdr>
        <w:top w:val="none" w:sz="0" w:space="0" w:color="auto"/>
        <w:left w:val="none" w:sz="0" w:space="0" w:color="auto"/>
        <w:bottom w:val="none" w:sz="0" w:space="0" w:color="auto"/>
        <w:right w:val="none" w:sz="0" w:space="0" w:color="auto"/>
      </w:divBdr>
    </w:div>
    <w:div w:id="1548252091">
      <w:bodyDiv w:val="1"/>
      <w:marLeft w:val="0"/>
      <w:marRight w:val="0"/>
      <w:marTop w:val="0"/>
      <w:marBottom w:val="0"/>
      <w:divBdr>
        <w:top w:val="none" w:sz="0" w:space="0" w:color="auto"/>
        <w:left w:val="none" w:sz="0" w:space="0" w:color="auto"/>
        <w:bottom w:val="none" w:sz="0" w:space="0" w:color="auto"/>
        <w:right w:val="none" w:sz="0" w:space="0" w:color="auto"/>
      </w:divBdr>
    </w:div>
    <w:div w:id="1549761907">
      <w:bodyDiv w:val="1"/>
      <w:marLeft w:val="0"/>
      <w:marRight w:val="0"/>
      <w:marTop w:val="0"/>
      <w:marBottom w:val="0"/>
      <w:divBdr>
        <w:top w:val="none" w:sz="0" w:space="0" w:color="auto"/>
        <w:left w:val="none" w:sz="0" w:space="0" w:color="auto"/>
        <w:bottom w:val="none" w:sz="0" w:space="0" w:color="auto"/>
        <w:right w:val="none" w:sz="0" w:space="0" w:color="auto"/>
      </w:divBdr>
    </w:div>
    <w:div w:id="155061256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3418387">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665626758">
      <w:bodyDiv w:val="1"/>
      <w:marLeft w:val="0"/>
      <w:marRight w:val="0"/>
      <w:marTop w:val="0"/>
      <w:marBottom w:val="0"/>
      <w:divBdr>
        <w:top w:val="none" w:sz="0" w:space="0" w:color="auto"/>
        <w:left w:val="none" w:sz="0" w:space="0" w:color="auto"/>
        <w:bottom w:val="none" w:sz="0" w:space="0" w:color="auto"/>
        <w:right w:val="none" w:sz="0" w:space="0" w:color="auto"/>
      </w:divBdr>
    </w:div>
    <w:div w:id="1669166751">
      <w:bodyDiv w:val="1"/>
      <w:marLeft w:val="0"/>
      <w:marRight w:val="0"/>
      <w:marTop w:val="0"/>
      <w:marBottom w:val="0"/>
      <w:divBdr>
        <w:top w:val="none" w:sz="0" w:space="0" w:color="auto"/>
        <w:left w:val="none" w:sz="0" w:space="0" w:color="auto"/>
        <w:bottom w:val="none" w:sz="0" w:space="0" w:color="auto"/>
        <w:right w:val="none" w:sz="0" w:space="0" w:color="auto"/>
      </w:divBdr>
    </w:div>
    <w:div w:id="1670517278">
      <w:bodyDiv w:val="1"/>
      <w:marLeft w:val="0"/>
      <w:marRight w:val="0"/>
      <w:marTop w:val="0"/>
      <w:marBottom w:val="0"/>
      <w:divBdr>
        <w:top w:val="none" w:sz="0" w:space="0" w:color="auto"/>
        <w:left w:val="none" w:sz="0" w:space="0" w:color="auto"/>
        <w:bottom w:val="none" w:sz="0" w:space="0" w:color="auto"/>
        <w:right w:val="none" w:sz="0" w:space="0" w:color="auto"/>
      </w:divBdr>
    </w:div>
    <w:div w:id="1677422725">
      <w:bodyDiv w:val="1"/>
      <w:marLeft w:val="0"/>
      <w:marRight w:val="0"/>
      <w:marTop w:val="0"/>
      <w:marBottom w:val="0"/>
      <w:divBdr>
        <w:top w:val="none" w:sz="0" w:space="0" w:color="auto"/>
        <w:left w:val="none" w:sz="0" w:space="0" w:color="auto"/>
        <w:bottom w:val="none" w:sz="0" w:space="0" w:color="auto"/>
        <w:right w:val="none" w:sz="0" w:space="0" w:color="auto"/>
      </w:divBdr>
    </w:div>
    <w:div w:id="1685940983">
      <w:bodyDiv w:val="1"/>
      <w:marLeft w:val="0"/>
      <w:marRight w:val="0"/>
      <w:marTop w:val="0"/>
      <w:marBottom w:val="0"/>
      <w:divBdr>
        <w:top w:val="none" w:sz="0" w:space="0" w:color="auto"/>
        <w:left w:val="none" w:sz="0" w:space="0" w:color="auto"/>
        <w:bottom w:val="none" w:sz="0" w:space="0" w:color="auto"/>
        <w:right w:val="none" w:sz="0" w:space="0" w:color="auto"/>
      </w:divBdr>
    </w:div>
    <w:div w:id="1695644004">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19276686">
      <w:bodyDiv w:val="1"/>
      <w:marLeft w:val="0"/>
      <w:marRight w:val="0"/>
      <w:marTop w:val="0"/>
      <w:marBottom w:val="0"/>
      <w:divBdr>
        <w:top w:val="none" w:sz="0" w:space="0" w:color="auto"/>
        <w:left w:val="none" w:sz="0" w:space="0" w:color="auto"/>
        <w:bottom w:val="none" w:sz="0" w:space="0" w:color="auto"/>
        <w:right w:val="none" w:sz="0" w:space="0" w:color="auto"/>
      </w:divBdr>
    </w:div>
    <w:div w:id="1723023438">
      <w:bodyDiv w:val="1"/>
      <w:marLeft w:val="0"/>
      <w:marRight w:val="0"/>
      <w:marTop w:val="0"/>
      <w:marBottom w:val="0"/>
      <w:divBdr>
        <w:top w:val="none" w:sz="0" w:space="0" w:color="auto"/>
        <w:left w:val="none" w:sz="0" w:space="0" w:color="auto"/>
        <w:bottom w:val="none" w:sz="0" w:space="0" w:color="auto"/>
        <w:right w:val="none" w:sz="0" w:space="0" w:color="auto"/>
      </w:divBdr>
    </w:div>
    <w:div w:id="1731608265">
      <w:bodyDiv w:val="1"/>
      <w:marLeft w:val="0"/>
      <w:marRight w:val="0"/>
      <w:marTop w:val="0"/>
      <w:marBottom w:val="0"/>
      <w:divBdr>
        <w:top w:val="none" w:sz="0" w:space="0" w:color="auto"/>
        <w:left w:val="none" w:sz="0" w:space="0" w:color="auto"/>
        <w:bottom w:val="none" w:sz="0" w:space="0" w:color="auto"/>
        <w:right w:val="none" w:sz="0" w:space="0" w:color="auto"/>
      </w:divBdr>
    </w:div>
    <w:div w:id="1735473011">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3940536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3262382">
      <w:bodyDiv w:val="1"/>
      <w:marLeft w:val="0"/>
      <w:marRight w:val="0"/>
      <w:marTop w:val="0"/>
      <w:marBottom w:val="0"/>
      <w:divBdr>
        <w:top w:val="none" w:sz="0" w:space="0" w:color="auto"/>
        <w:left w:val="none" w:sz="0" w:space="0" w:color="auto"/>
        <w:bottom w:val="none" w:sz="0" w:space="0" w:color="auto"/>
        <w:right w:val="none" w:sz="0" w:space="0" w:color="auto"/>
      </w:divBdr>
    </w:div>
    <w:div w:id="1767313007">
      <w:bodyDiv w:val="1"/>
      <w:marLeft w:val="0"/>
      <w:marRight w:val="0"/>
      <w:marTop w:val="0"/>
      <w:marBottom w:val="0"/>
      <w:divBdr>
        <w:top w:val="none" w:sz="0" w:space="0" w:color="auto"/>
        <w:left w:val="none" w:sz="0" w:space="0" w:color="auto"/>
        <w:bottom w:val="none" w:sz="0" w:space="0" w:color="auto"/>
        <w:right w:val="none" w:sz="0" w:space="0" w:color="auto"/>
      </w:divBdr>
    </w:div>
    <w:div w:id="1768379976">
      <w:bodyDiv w:val="1"/>
      <w:marLeft w:val="0"/>
      <w:marRight w:val="0"/>
      <w:marTop w:val="0"/>
      <w:marBottom w:val="0"/>
      <w:divBdr>
        <w:top w:val="none" w:sz="0" w:space="0" w:color="auto"/>
        <w:left w:val="none" w:sz="0" w:space="0" w:color="auto"/>
        <w:bottom w:val="none" w:sz="0" w:space="0" w:color="auto"/>
        <w:right w:val="none" w:sz="0" w:space="0" w:color="auto"/>
      </w:divBdr>
    </w:div>
    <w:div w:id="1814442204">
      <w:bodyDiv w:val="1"/>
      <w:marLeft w:val="0"/>
      <w:marRight w:val="0"/>
      <w:marTop w:val="0"/>
      <w:marBottom w:val="0"/>
      <w:divBdr>
        <w:top w:val="none" w:sz="0" w:space="0" w:color="auto"/>
        <w:left w:val="none" w:sz="0" w:space="0" w:color="auto"/>
        <w:bottom w:val="none" w:sz="0" w:space="0" w:color="auto"/>
        <w:right w:val="none" w:sz="0" w:space="0" w:color="auto"/>
      </w:divBdr>
    </w:div>
    <w:div w:id="1850440482">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59732081">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1874222005">
      <w:bodyDiv w:val="1"/>
      <w:marLeft w:val="0"/>
      <w:marRight w:val="0"/>
      <w:marTop w:val="0"/>
      <w:marBottom w:val="0"/>
      <w:divBdr>
        <w:top w:val="none" w:sz="0" w:space="0" w:color="auto"/>
        <w:left w:val="none" w:sz="0" w:space="0" w:color="auto"/>
        <w:bottom w:val="none" w:sz="0" w:space="0" w:color="auto"/>
        <w:right w:val="none" w:sz="0" w:space="0" w:color="auto"/>
      </w:divBdr>
    </w:div>
    <w:div w:id="1879584861">
      <w:bodyDiv w:val="1"/>
      <w:marLeft w:val="0"/>
      <w:marRight w:val="0"/>
      <w:marTop w:val="0"/>
      <w:marBottom w:val="0"/>
      <w:divBdr>
        <w:top w:val="none" w:sz="0" w:space="0" w:color="auto"/>
        <w:left w:val="none" w:sz="0" w:space="0" w:color="auto"/>
        <w:bottom w:val="none" w:sz="0" w:space="0" w:color="auto"/>
        <w:right w:val="none" w:sz="0" w:space="0" w:color="auto"/>
      </w:divBdr>
    </w:div>
    <w:div w:id="1931044551">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1999770945">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 w:id="2025664581">
      <w:bodyDiv w:val="1"/>
      <w:marLeft w:val="0"/>
      <w:marRight w:val="0"/>
      <w:marTop w:val="0"/>
      <w:marBottom w:val="0"/>
      <w:divBdr>
        <w:top w:val="none" w:sz="0" w:space="0" w:color="auto"/>
        <w:left w:val="none" w:sz="0" w:space="0" w:color="auto"/>
        <w:bottom w:val="none" w:sz="0" w:space="0" w:color="auto"/>
        <w:right w:val="none" w:sz="0" w:space="0" w:color="auto"/>
      </w:divBdr>
    </w:div>
    <w:div w:id="2026443154">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077507989">
      <w:bodyDiv w:val="1"/>
      <w:marLeft w:val="0"/>
      <w:marRight w:val="0"/>
      <w:marTop w:val="0"/>
      <w:marBottom w:val="0"/>
      <w:divBdr>
        <w:top w:val="none" w:sz="0" w:space="0" w:color="auto"/>
        <w:left w:val="none" w:sz="0" w:space="0" w:color="auto"/>
        <w:bottom w:val="none" w:sz="0" w:space="0" w:color="auto"/>
        <w:right w:val="none" w:sz="0" w:space="0" w:color="auto"/>
      </w:divBdr>
    </w:div>
    <w:div w:id="2085642238">
      <w:bodyDiv w:val="1"/>
      <w:marLeft w:val="0"/>
      <w:marRight w:val="0"/>
      <w:marTop w:val="0"/>
      <w:marBottom w:val="0"/>
      <w:divBdr>
        <w:top w:val="none" w:sz="0" w:space="0" w:color="auto"/>
        <w:left w:val="none" w:sz="0" w:space="0" w:color="auto"/>
        <w:bottom w:val="none" w:sz="0" w:space="0" w:color="auto"/>
        <w:right w:val="none" w:sz="0" w:space="0" w:color="auto"/>
      </w:divBdr>
    </w:div>
    <w:div w:id="2108453680">
      <w:bodyDiv w:val="1"/>
      <w:marLeft w:val="0"/>
      <w:marRight w:val="0"/>
      <w:marTop w:val="0"/>
      <w:marBottom w:val="0"/>
      <w:divBdr>
        <w:top w:val="none" w:sz="0" w:space="0" w:color="auto"/>
        <w:left w:val="none" w:sz="0" w:space="0" w:color="auto"/>
        <w:bottom w:val="none" w:sz="0" w:space="0" w:color="auto"/>
        <w:right w:val="none" w:sz="0" w:space="0" w:color="auto"/>
      </w:divBdr>
      <w:divsChild>
        <w:div w:id="1221751969">
          <w:marLeft w:val="1800"/>
          <w:marRight w:val="0"/>
          <w:marTop w:val="0"/>
          <w:marBottom w:val="60"/>
          <w:divBdr>
            <w:top w:val="none" w:sz="0" w:space="0" w:color="auto"/>
            <w:left w:val="none" w:sz="0" w:space="0" w:color="auto"/>
            <w:bottom w:val="none" w:sz="0" w:space="0" w:color="auto"/>
            <w:right w:val="none" w:sz="0" w:space="0" w:color="auto"/>
          </w:divBdr>
        </w:div>
        <w:div w:id="1481651912">
          <w:marLeft w:val="1080"/>
          <w:marRight w:val="0"/>
          <w:marTop w:val="0"/>
          <w:marBottom w:val="60"/>
          <w:divBdr>
            <w:top w:val="none" w:sz="0" w:space="0" w:color="auto"/>
            <w:left w:val="none" w:sz="0" w:space="0" w:color="auto"/>
            <w:bottom w:val="none" w:sz="0" w:space="0" w:color="auto"/>
            <w:right w:val="none" w:sz="0" w:space="0" w:color="auto"/>
          </w:divBdr>
        </w:div>
      </w:divsChild>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 w:id="2123911311">
      <w:bodyDiv w:val="1"/>
      <w:marLeft w:val="0"/>
      <w:marRight w:val="0"/>
      <w:marTop w:val="0"/>
      <w:marBottom w:val="0"/>
      <w:divBdr>
        <w:top w:val="none" w:sz="0" w:space="0" w:color="auto"/>
        <w:left w:val="none" w:sz="0" w:space="0" w:color="auto"/>
        <w:bottom w:val="none" w:sz="0" w:space="0" w:color="auto"/>
        <w:right w:val="none" w:sz="0" w:space="0" w:color="auto"/>
      </w:divBdr>
    </w:div>
    <w:div w:id="2128311678">
      <w:bodyDiv w:val="1"/>
      <w:marLeft w:val="0"/>
      <w:marRight w:val="0"/>
      <w:marTop w:val="0"/>
      <w:marBottom w:val="0"/>
      <w:divBdr>
        <w:top w:val="none" w:sz="0" w:space="0" w:color="auto"/>
        <w:left w:val="none" w:sz="0" w:space="0" w:color="auto"/>
        <w:bottom w:val="none" w:sz="0" w:space="0" w:color="auto"/>
        <w:right w:val="none" w:sz="0" w:space="0" w:color="auto"/>
      </w:divBdr>
    </w:div>
    <w:div w:id="21340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Users/cmcc/AppData/Roaming/Foxmail7/Temp-19952-20220514213811/Attach/image011(05-17-10-38-45).png" TargetMode="External"/><Relationship Id="rId21" Type="http://schemas.openxmlformats.org/officeDocument/2006/relationships/hyperlink" Target="https://www.3gpp.org/ftp/TSG_RAN/WG1_RL1/TSGR1_109-e/Docs/R1-2205535.zip" TargetMode="External"/><Relationship Id="rId42" Type="http://schemas.openxmlformats.org/officeDocument/2006/relationships/hyperlink" Target="https://www.3gpp.org/ftp/tsg_ran/WG2_RL2/TSGR2_118-e/Docs/R2-2204487.zip" TargetMode="External"/><Relationship Id="rId47" Type="http://schemas.openxmlformats.org/officeDocument/2006/relationships/hyperlink" Target="https://www.3gpp.org/ftp/tsg_ran/WG2_RL2/TSGR2_118-e/Docs/R2-2206203.zip" TargetMode="External"/><Relationship Id="rId63" Type="http://schemas.openxmlformats.org/officeDocument/2006/relationships/hyperlink" Target="https://www.3gpp.org/ftp/tsg_ran/WG2_RL2/TSGR2_118-e/Docs/R2-2204737.zip" TargetMode="External"/><Relationship Id="rId68" Type="http://schemas.openxmlformats.org/officeDocument/2006/relationships/hyperlink" Target="https://www.3gpp.org/ftp/tsg_ran/WG3_Iu/TSGR3_116-e/Docs/R3-223704.zip" TargetMode="External"/><Relationship Id="rId84" Type="http://schemas.openxmlformats.org/officeDocument/2006/relationships/hyperlink" Target="https://www.3gpp.org/ftp/tsg_ran/WG4_Radio/TSGR4_103-e/Docs/R4-2211043.zip" TargetMode="External"/><Relationship Id="rId89" Type="http://schemas.openxmlformats.org/officeDocument/2006/relationships/hyperlink" Target="https://www.3gpp.org/ftp/tsg_ran/WG4_Radio/TSGR4_103-e/Docs/R4-2211044.zip" TargetMode="External"/><Relationship Id="rId16" Type="http://schemas.openxmlformats.org/officeDocument/2006/relationships/hyperlink" Target="https://www.3gpp.org/ftp/TSG_RAN/WG1_RL1/TSGR1_109-e/Docs/R1-2205428.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5609.zip" TargetMode="External"/><Relationship Id="rId37" Type="http://schemas.openxmlformats.org/officeDocument/2006/relationships/hyperlink" Target="https://www.3gpp.org/ftp/tsg_ran/WG2_RL2/TSGR2_118-e/Docs/R2-2206504.zip" TargetMode="External"/><Relationship Id="rId53" Type="http://schemas.openxmlformats.org/officeDocument/2006/relationships/hyperlink" Target="https://www.3gpp.org/ftp/tsg_ran/WG2_RL2/TSGR2_118-e/Docs/R2-2205039.zip" TargetMode="External"/><Relationship Id="rId58" Type="http://schemas.openxmlformats.org/officeDocument/2006/relationships/hyperlink" Target="https://www.3gpp.org/ftp/tsg_ran/WG2_RL2/TSGR2_118-e/Docs/R2-2206213.zip" TargetMode="External"/><Relationship Id="rId74" Type="http://schemas.openxmlformats.org/officeDocument/2006/relationships/hyperlink" Target="https://www.3gpp.org/ftp/tsg_ran/WG4_Radio/TSGR4_103-e/Docs/R4-2210484.zip" TargetMode="External"/><Relationship Id="rId79" Type="http://schemas.openxmlformats.org/officeDocument/2006/relationships/hyperlink" Target="https://www.3gpp.org/ftp/tsg_ran/WG4_Radio/TSGR4_103-e/Docs/R4-2210795.zi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WG4_Radio/TSGR4_103-e/Docs/R4-2211042.zip" TargetMode="External"/><Relationship Id="rId95" Type="http://schemas.openxmlformats.org/officeDocument/2006/relationships/hyperlink" Target="https://www.3gpp.org/ftp/tsg_ran/WG4_Radio/TSGR4_103-e/Docs/R4-2211050.zip" TargetMode="External"/><Relationship Id="rId22" Type="http://schemas.openxmlformats.org/officeDocument/2006/relationships/hyperlink" Target="https://www.3gpp.org/ftp/TSG_RAN/WG1_RL1/TSGR1_108-e/Docs/R1-2205364.zip" TargetMode="External"/><Relationship Id="rId27" Type="http://schemas.openxmlformats.org/officeDocument/2006/relationships/image" Target="media/image2.png"/><Relationship Id="rId43" Type="http://schemas.openxmlformats.org/officeDocument/2006/relationships/hyperlink" Target="https://www.3gpp.org/ftp/tsg_ran/WG2_RL2/TSGR2_118-e/Docs/R2-2206418.zip" TargetMode="External"/><Relationship Id="rId48" Type="http://schemas.openxmlformats.org/officeDocument/2006/relationships/hyperlink" Target="https://www.3gpp.org/ftp/tsg_ran/WG2_RL2/TSGR2_118-e/Docs/R2-2206213.zip" TargetMode="External"/><Relationship Id="rId64" Type="http://schemas.openxmlformats.org/officeDocument/2006/relationships/hyperlink" Target="https://www.3gpp.org/ftp/tsg_ran/WG2_RL2/TSGR2_118-e/Docs/R2-2205091.zip" TargetMode="External"/><Relationship Id="rId69" Type="http://schemas.openxmlformats.org/officeDocument/2006/relationships/hyperlink" Target="https://www.3gpp.org/ftp/tsg_ran/WG3_Iu/TSGR3_116-e/Docs/R3-223901.zip" TargetMode="External"/><Relationship Id="rId80" Type="http://schemas.openxmlformats.org/officeDocument/2006/relationships/hyperlink" Target="https://www.3gpp.org/ftp/tsg_ran/WG4_Radio/TSGR4_103-e/Docs/R4-2211037.zip" TargetMode="External"/><Relationship Id="rId85" Type="http://schemas.openxmlformats.org/officeDocument/2006/relationships/hyperlink" Target="https://www.3gpp.org/ftp/tsg_ran/WG4_Radio/TSGR4_103-e/Docs/R4-2211045.zip" TargetMode="Externa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image" Target="media/image1.png"/><Relationship Id="rId33" Type="http://schemas.openxmlformats.org/officeDocument/2006/relationships/hyperlink" Target="https://www.3gpp.org/ftp/TSG_RAN/WG1_RL1/TSGR1_109-e/Docs/R1-2205607.zip" TargetMode="External"/><Relationship Id="rId38" Type="http://schemas.openxmlformats.org/officeDocument/2006/relationships/hyperlink" Target="https://www.3gpp.org/ftp/tsg_ran/WG2_RL2/TSGR2_118-e/Docs/R2-2206215.zip" TargetMode="External"/><Relationship Id="rId46" Type="http://schemas.openxmlformats.org/officeDocument/2006/relationships/hyperlink" Target="https://www.3gpp.org/ftp/tsg_ran/WG2_RL2/TSGR2_118-e/Docs/R2-2206616.zip" TargetMode="External"/><Relationship Id="rId59" Type="http://schemas.openxmlformats.org/officeDocument/2006/relationships/hyperlink" Target="https://www.3gpp.org/ftp/tsg_ran/WG2_RL2/TSGR2_118-e/Docs/R2-2206023.zip" TargetMode="External"/><Relationship Id="rId67" Type="http://schemas.openxmlformats.org/officeDocument/2006/relationships/hyperlink" Target="https://www.3gpp.org/ftp/tsg_ran/WG3_Iu/TSGR3_116-e/Docs/TDoc_List_Meeting_RAN3%23116-e.xlsx" TargetMode="External"/><Relationship Id="rId103" Type="http://schemas.openxmlformats.org/officeDocument/2006/relationships/theme" Target="theme/theme1.xml"/><Relationship Id="rId20" Type="http://schemas.openxmlformats.org/officeDocument/2006/relationships/hyperlink" Target="https://www.3gpp.org/ftp/TSG_RAN/WG1_RL1/TSGR1_109-e/Docs/R1-2205430.zip" TargetMode="External"/><Relationship Id="rId41" Type="http://schemas.openxmlformats.org/officeDocument/2006/relationships/hyperlink" Target="https://www.3gpp.org/ftp/tsg_ran/WG2_RL2/TSGR2_118-e/Docs/R2-2206414.zip" TargetMode="External"/><Relationship Id="rId54" Type="http://schemas.openxmlformats.org/officeDocument/2006/relationships/hyperlink" Target="https://www.3gpp.org/ftp/tsg_ran/WG2_RL2/TSGR2_118-e/Docs/R2-2206620.zip" TargetMode="External"/><Relationship Id="rId62" Type="http://schemas.openxmlformats.org/officeDocument/2006/relationships/hyperlink" Target="https://www.3gpp.org/ftp/tsg_ran/WG2_RL2/TSGR2_118-e/Docs/R2-2206025.zip" TargetMode="External"/><Relationship Id="rId70" Type="http://schemas.openxmlformats.org/officeDocument/2006/relationships/hyperlink" Target="https://www.3gpp.org/ftp/tsg_ran/WG3_Iu/TSGR3_116-e/Docs/R3-223902.zip" TargetMode="External"/><Relationship Id="rId75" Type="http://schemas.openxmlformats.org/officeDocument/2006/relationships/hyperlink" Target="https://www.3gpp.org/ftp/tsg_ran/WG4_Radio/TSGR4_103-e/Docs/R4-2210532.zip" TargetMode="External"/><Relationship Id="rId83" Type="http://schemas.openxmlformats.org/officeDocument/2006/relationships/hyperlink" Target="https://www.3gpp.org/ftp/tsg_ran/WG4_Radio/TSGR4_103-e/Docs/R4-2211039.zip" TargetMode="External"/><Relationship Id="rId88" Type="http://schemas.openxmlformats.org/officeDocument/2006/relationships/hyperlink" Target="https://www.3gpp.org/ftp/tsg_ran/WG4_Radio/TSGR4_103-e/Docs/R4-2211051.zip" TargetMode="External"/><Relationship Id="rId91" Type="http://schemas.openxmlformats.org/officeDocument/2006/relationships/hyperlink" Target="https://www.3gpp.org/ftp/tsg_ran/WG4_Radio/TSGR4_103-e/Docs/R4-2211046.zip" TargetMode="External"/><Relationship Id="rId96" Type="http://schemas.openxmlformats.org/officeDocument/2006/relationships/hyperlink" Target="https://www.3gpp.org/ftp/tsg_ran/WG4_Radio/TSGR4_103-e/Docs/R4-221059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9-e/Docs/R1-2205427.zip" TargetMode="External"/><Relationship Id="rId23" Type="http://schemas.openxmlformats.org/officeDocument/2006/relationships/hyperlink" Target="https://www.3gpp.org/ftp/TSG_RAN/WG1_RL1/TSGR1_108-e/Docs/R1-2205442.zip" TargetMode="External"/><Relationship Id="rId28" Type="http://schemas.openxmlformats.org/officeDocument/2006/relationships/image" Target="../../../../../../../Users/cmcc/AppData/Roaming/Foxmail7/Temp-19952-20220514213811/Attach/image012(05-17-10-38-45).png" TargetMode="External"/><Relationship Id="rId36" Type="http://schemas.openxmlformats.org/officeDocument/2006/relationships/hyperlink" Target="https://www.3gpp.org/ftp/tsg_ran/WG2_RL2/TSGR2_118-e/Docs/R2-2204475.zip" TargetMode="External"/><Relationship Id="rId49" Type="http://schemas.openxmlformats.org/officeDocument/2006/relationships/hyperlink" Target="https://www.3gpp.org/ftp/tsg_ran/WG2_RL2/TSGR2_118-e/Docs/R2-2206216.zip" TargetMode="External"/><Relationship Id="rId57" Type="http://schemas.openxmlformats.org/officeDocument/2006/relationships/hyperlink" Target="https://www.3gpp.org/ftp/tsg_ran/WG2_RL2/TSGR2_118-e/Docs/R2-2206021.zip" TargetMode="External"/><Relationship Id="rId10" Type="http://schemas.openxmlformats.org/officeDocument/2006/relationships/endnotes" Target="endnotes.xml"/><Relationship Id="rId31" Type="http://schemas.openxmlformats.org/officeDocument/2006/relationships/hyperlink" Target="https://www.3gpp.org/ftp/TSG_RAN/WG1_RL1/TSGR1_109-e/Docs/R1-2205327.zip" TargetMode="External"/><Relationship Id="rId44" Type="http://schemas.openxmlformats.org/officeDocument/2006/relationships/hyperlink" Target="https://www.3gpp.org/ftp/tsg_ran/WG2_RL2/TSGR2_118-e/Docs/R2-2206418.zip" TargetMode="External"/><Relationship Id="rId52" Type="http://schemas.openxmlformats.org/officeDocument/2006/relationships/hyperlink" Target="https://www.3gpp.org/ftp/tsg_ran/WG2_RL2/TSGR2_118-e/Docs/R2-2206618.zip" TargetMode="External"/><Relationship Id="rId60" Type="http://schemas.openxmlformats.org/officeDocument/2006/relationships/hyperlink" Target="https://www.3gpp.org/ftp/tsg_ran/WG2_RL2/TSGR2_118-e/Docs/R2-2204811.zip" TargetMode="External"/><Relationship Id="rId65" Type="http://schemas.openxmlformats.org/officeDocument/2006/relationships/hyperlink" Target="https://www.3gpp.org/ftp/tsg_ran/WG2_RL2/TSGR2_118-e/Docs/R2-2205091.zip" TargetMode="External"/><Relationship Id="rId73" Type="http://schemas.openxmlformats.org/officeDocument/2006/relationships/hyperlink" Target="https://www.3gpp.org/ftp/tsg_ran/WG4_Radio/TSGR4_103-e/Docs/R4-2210483.zip" TargetMode="External"/><Relationship Id="rId78" Type="http://schemas.openxmlformats.org/officeDocument/2006/relationships/hyperlink" Target="https://www.3gpp.org/ftp/tsg_ran/WG4_Radio/TSGR4_103-e/Docs/R4-2210793.zip" TargetMode="External"/><Relationship Id="rId81" Type="http://schemas.openxmlformats.org/officeDocument/2006/relationships/hyperlink" Target="https://www.3gpp.org/ftp/tsg_ran/WG4_Radio/TSGR4_103-e/Docs/R4-2211038.zip" TargetMode="External"/><Relationship Id="rId86" Type="http://schemas.openxmlformats.org/officeDocument/2006/relationships/hyperlink" Target="https://www.3gpp.org/ftp/tsg_ran/WG4_Radio/TSGR4_103-e/Docs/R4-2211215.zip" TargetMode="External"/><Relationship Id="rId94" Type="http://schemas.openxmlformats.org/officeDocument/2006/relationships/hyperlink" Target="https://www.3gpp.org/ftp/tsg_ran/WG4_Radio/TSGR4_103-e/Docs/R4-2202670.zip" TargetMode="External"/><Relationship Id="rId99" Type="http://schemas.openxmlformats.org/officeDocument/2006/relationships/hyperlink" Target="https://www.3gpp.org/ftp/tsg_ran/WG3_Iu/TSGR3_116-e/Docs/TDoc_List_Meeting_RAN3%23116-e.xlsx"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9-e/Docs/TDoc_List_Meeting_RAN1%23109-e.xlsx" TargetMode="External"/><Relationship Id="rId18"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2_RL2/TSGR2_118-e/Docs/R2-2204476.zip" TargetMode="External"/><Relationship Id="rId34" Type="http://schemas.openxmlformats.org/officeDocument/2006/relationships/hyperlink" Target="https://www.3gpp.org/ftp/TSG_RAN/WG1_RL1/TSGR1_109-e/Docs/R1-2205608.zip" TargetMode="External"/><Relationship Id="rId50" Type="http://schemas.openxmlformats.org/officeDocument/2006/relationships/hyperlink" Target="https://www.3gpp.org/ftp/tsg_ran/WG2_RL2/TSGR2_118-e/Docs/R2-2206217.zip" TargetMode="External"/><Relationship Id="rId55" Type="http://schemas.openxmlformats.org/officeDocument/2006/relationships/hyperlink" Target="https://www.3gpp.org/ftp/tsg_ran/WG2_RL2/TSGR2_118-e/Docs/R2-2204486.zip" TargetMode="External"/><Relationship Id="rId76" Type="http://schemas.openxmlformats.org/officeDocument/2006/relationships/hyperlink" Target="https://www.3gpp.org/ftp/tsg_ran/WG4_Radio/TSGR4_103-e/Docs/R4-2210791.zip" TargetMode="External"/><Relationship Id="rId97" Type="http://schemas.openxmlformats.org/officeDocument/2006/relationships/hyperlink" Target="https://www.3gpp.org/ftp/tsg_ran/WG1_RL1/TSGR1_109-e/Docs/TDoc_List_Meeting_RAN1%23109-e.xlsx" TargetMode="External"/><Relationship Id="rId7" Type="http://schemas.openxmlformats.org/officeDocument/2006/relationships/settings" Target="settings.xml"/><Relationship Id="rId71" Type="http://schemas.openxmlformats.org/officeDocument/2006/relationships/hyperlink" Target="https://www.3gpp.org/ftp/tsg_ran/WG4_Radio/TSGR4_103-e/Docs/TDoc_List_Meeting_RAN4%23103-e.xlsx" TargetMode="External"/><Relationship Id="rId92" Type="http://schemas.openxmlformats.org/officeDocument/2006/relationships/hyperlink" Target="https://www.3gpp.org/ftp/tsg_ran/WG4_Radio/TSGR4_103-e/Docs/R4-22109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4404.zip" TargetMode="External"/><Relationship Id="rId24" Type="http://schemas.openxmlformats.org/officeDocument/2006/relationships/hyperlink" Target="https://www.3gpp.org/ftp/TSG_RAN/WG1_RL1/TSGR1_109-e/Docs/R1-2205535.zip" TargetMode="External"/><Relationship Id="rId40" Type="http://schemas.openxmlformats.org/officeDocument/2006/relationships/hyperlink" Target="https://www.3gpp.org/ftp/tsg_ran/WG2_RL2/TSGR2_118-e/Docs/R2-2204486.zip" TargetMode="External"/><Relationship Id="rId45" Type="http://schemas.openxmlformats.org/officeDocument/2006/relationships/hyperlink" Target="https://www.3gpp.org/ftp/tsg_ran/WG2_RL2/TSGR2_118-e/Docs/R2-2206615.zip" TargetMode="External"/><Relationship Id="rId66" Type="http://schemas.openxmlformats.org/officeDocument/2006/relationships/hyperlink" Target="https://www.3gpp.org/ftp/tsg_ran/WG2_RL2/TSGR2_118-e/Docs/R2-2205284.zip" TargetMode="External"/><Relationship Id="rId87" Type="http://schemas.openxmlformats.org/officeDocument/2006/relationships/hyperlink" Target="https://www.3gpp.org/ftp/tsg_ran/WG4_Radio/TSGR4_103-e/Docs/R4-2211216.zip" TargetMode="External"/><Relationship Id="rId61" Type="http://schemas.openxmlformats.org/officeDocument/2006/relationships/hyperlink" Target="https://www.3gpp.org/ftp/tsg_ran/WG2_RL2/TSGR2_118-e/Docs/R2-2205487.zip" TargetMode="External"/><Relationship Id="rId82" Type="http://schemas.openxmlformats.org/officeDocument/2006/relationships/hyperlink" Target="https://www.3gpp.org/ftp/tsg_ran/WG4_Radio/TSGR4_103-e/Docs/R4-2211040.zip" TargetMode="External"/><Relationship Id="rId19" Type="http://schemas.openxmlformats.org/officeDocument/2006/relationships/hyperlink" Target="https://www.3gpp.org/ftp/TSG_RAN/WG1_RL1/TSGR1_109-e/Docs/R1-2205429.zip" TargetMode="External"/><Relationship Id="rId14" Type="http://schemas.openxmlformats.org/officeDocument/2006/relationships/hyperlink" Target="https://www.3gpp.org/ftp/TSG_RAN/WG1_RL1/TSGR1_109-e/Docs/R1-2205107.zip" TargetMode="External"/><Relationship Id="rId30" Type="http://schemas.openxmlformats.org/officeDocument/2006/relationships/hyperlink" Target="https://www.3gpp.org/ftp/TSG_RAN/WG1_RL1/TSGR1_109-e/Docs/R1-2205328.zip" TargetMode="External"/><Relationship Id="rId35" Type="http://schemas.openxmlformats.org/officeDocument/2006/relationships/hyperlink" Target="https://www.3gpp.org/ftp/tsg_ran/WG2_RL2/TSGR2_118-e/Docs/TDoc_List_Meeting_RAN2%23118-e.xlsx" TargetMode="External"/><Relationship Id="rId56" Type="http://schemas.openxmlformats.org/officeDocument/2006/relationships/hyperlink" Target="https://www.3gpp.org/ftp/tsg_ran/WG2_RL2/TSGR2_118-e/Docs/R2-2206021.zip" TargetMode="External"/><Relationship Id="rId77" Type="http://schemas.openxmlformats.org/officeDocument/2006/relationships/hyperlink" Target="https://www.3gpp.org/ftp/tsg_ran/WG4_Radio/TSGR4_103-e/Docs/R4-2210792.zip" TargetMode="External"/><Relationship Id="rId100" Type="http://schemas.openxmlformats.org/officeDocument/2006/relationships/hyperlink" Target="https://www.3gpp.org/ftp/tsg_ran/WG4_Radio/TSGR4_103-e/Docs/TDoc_List_Meeting_RAN4%23103-e.xlsx" TargetMode="External"/><Relationship Id="rId8" Type="http://schemas.openxmlformats.org/officeDocument/2006/relationships/webSettings" Target="webSettings.xml"/><Relationship Id="rId51" Type="http://schemas.openxmlformats.org/officeDocument/2006/relationships/hyperlink" Target="https://www.3gpp.org/ftp/tsg_ran/WG2_RL2/TSGR2_118-e/Docs/R2-2206214.zip" TargetMode="External"/><Relationship Id="rId72" Type="http://schemas.openxmlformats.org/officeDocument/2006/relationships/hyperlink" Target="https://www.3gpp.org/ftp/tsg_ran/WG4_Radio/TSGR4_103-e/Docs/R4-2210465.zip" TargetMode="External"/><Relationship Id="rId93" Type="http://schemas.openxmlformats.org/officeDocument/2006/relationships/image" Target="media/image3.png"/><Relationship Id="rId98" Type="http://schemas.openxmlformats.org/officeDocument/2006/relationships/hyperlink" Target="https://www.3gpp.org/ftp/tsg_ran/WG2_RL2/TSGR2_118-e/Docs/TDoc_List_Meeting_RAN2%23118-e.xls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61FD-F848-4C40-89D2-E4C2AE47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3.xml><?xml version="1.0" encoding="utf-8"?>
<ds:datastoreItem xmlns:ds="http://schemas.openxmlformats.org/officeDocument/2006/customXml" ds:itemID="{CCB1BADA-7691-4E58-8554-7BE711969ED8}">
  <ds:schemaRefs>
    <ds:schemaRef ds:uri="9b239327-9e80-40e4-b1b7-4394fed77a33"/>
    <ds:schemaRef ds:uri="http://purl.org/dc/dcmitype/"/>
    <ds:schemaRef ds:uri="http://schemas.microsoft.com/office/2006/metadata/properties"/>
    <ds:schemaRef ds:uri="http://schemas.microsoft.com/sharepoint/v3"/>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2f282d3b-eb4a-4b09-b61f-b9593442e286"/>
    <ds:schemaRef ds:uri="http://purl.org/dc/terms/"/>
  </ds:schemaRefs>
</ds:datastoreItem>
</file>

<file path=customXml/itemProps4.xml><?xml version="1.0" encoding="utf-8"?>
<ds:datastoreItem xmlns:ds="http://schemas.openxmlformats.org/officeDocument/2006/customXml" ds:itemID="{5F5A8408-5CD9-4E62-9671-BD0DE761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2065</TotalTime>
  <Pages>17</Pages>
  <Words>8287</Words>
  <Characters>47241</Characters>
  <Application>Microsoft Office Word</Application>
  <DocSecurity>0</DocSecurity>
  <Lines>393</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55418</CharactersWithSpaces>
  <SharedDoc>false</SharedDoc>
  <HLinks>
    <vt:vector size="264" baseType="variant">
      <vt:variant>
        <vt:i4>3276885</vt:i4>
      </vt:variant>
      <vt:variant>
        <vt:i4>162</vt:i4>
      </vt:variant>
      <vt:variant>
        <vt:i4>0</vt:i4>
      </vt:variant>
      <vt:variant>
        <vt:i4>5</vt:i4>
      </vt:variant>
      <vt:variant>
        <vt:lpwstr>https://www.3gpp.org/ftp/tsg_ran/WG4_Radio/TSGR4_102-e/Docs</vt:lpwstr>
      </vt:variant>
      <vt:variant>
        <vt:lpwstr/>
      </vt:variant>
      <vt:variant>
        <vt:i4>7340076</vt:i4>
      </vt:variant>
      <vt:variant>
        <vt:i4>159</vt:i4>
      </vt:variant>
      <vt:variant>
        <vt:i4>0</vt:i4>
      </vt:variant>
      <vt:variant>
        <vt:i4>5</vt:i4>
      </vt:variant>
      <vt:variant>
        <vt:lpwstr>https://www.3gpp.org/ftp/tsg_ran/WG4_Radio/TSGR4_101-bis-e/Docs/TDoc_List_Meeting_RAN4%23101-bis-e.xlsx</vt:lpwstr>
      </vt:variant>
      <vt:variant>
        <vt:lpwstr/>
      </vt:variant>
      <vt:variant>
        <vt:i4>5111808</vt:i4>
      </vt:variant>
      <vt:variant>
        <vt:i4>156</vt:i4>
      </vt:variant>
      <vt:variant>
        <vt:i4>0</vt:i4>
      </vt:variant>
      <vt:variant>
        <vt:i4>5</vt:i4>
      </vt:variant>
      <vt:variant>
        <vt:lpwstr>https://www.3gpp.org/ftp/tsg_ran/WG3_Iu/TSGR3_115-e/Docs/TDoc_List_Meeting_RAN3%23115-e.xlsx</vt:lpwstr>
      </vt:variant>
      <vt:variant>
        <vt:lpwstr/>
      </vt:variant>
      <vt:variant>
        <vt:i4>131097</vt:i4>
      </vt:variant>
      <vt:variant>
        <vt:i4>153</vt:i4>
      </vt:variant>
      <vt:variant>
        <vt:i4>0</vt:i4>
      </vt:variant>
      <vt:variant>
        <vt:i4>5</vt:i4>
      </vt:variant>
      <vt:variant>
        <vt:lpwstr>https://www.3gpp.org/ftp/tsg_ran/WG3_Iu/TSGR3_114bis-e/Docs/TDoc_List_Meeting_RAN3%23114-bis-e.xlsx</vt:lpwstr>
      </vt:variant>
      <vt:variant>
        <vt:lpwstr/>
      </vt:variant>
      <vt:variant>
        <vt:i4>5177416</vt:i4>
      </vt:variant>
      <vt:variant>
        <vt:i4>150</vt:i4>
      </vt:variant>
      <vt:variant>
        <vt:i4>0</vt:i4>
      </vt:variant>
      <vt:variant>
        <vt:i4>5</vt:i4>
      </vt:variant>
      <vt:variant>
        <vt:lpwstr>https://www.3gpp.org/ftp/tsg_ran/WG2_RL2/TSGR2_117-e/Docs/TDoc_List_Meeting_RAN2%23117-e.xlsx</vt:lpwstr>
      </vt:variant>
      <vt:variant>
        <vt:lpwstr/>
      </vt:variant>
      <vt:variant>
        <vt:i4>2949247</vt:i4>
      </vt:variant>
      <vt:variant>
        <vt:i4>147</vt:i4>
      </vt:variant>
      <vt:variant>
        <vt:i4>0</vt:i4>
      </vt:variant>
      <vt:variant>
        <vt:i4>5</vt:i4>
      </vt:variant>
      <vt:variant>
        <vt:lpwstr>https://www.3gpp.org/ftp/tsg_ran/WG2_RL2/TSGR2_116bis-e/Docs/TDoc_List_Meeting_RAN2%23116-bis-e.xlsx</vt:lpwstr>
      </vt:variant>
      <vt:variant>
        <vt:lpwstr/>
      </vt:variant>
      <vt:variant>
        <vt:i4>5177416</vt:i4>
      </vt:variant>
      <vt:variant>
        <vt:i4>144</vt:i4>
      </vt:variant>
      <vt:variant>
        <vt:i4>0</vt:i4>
      </vt:variant>
      <vt:variant>
        <vt:i4>5</vt:i4>
      </vt:variant>
      <vt:variant>
        <vt:lpwstr>https://www.3gpp.org/ftp/tsg_ran/WG1_RL1/TSGR1_108-e/Docs/TDoc_List_Meeting_RAN1%23108-e.xlsx</vt:lpwstr>
      </vt:variant>
      <vt:variant>
        <vt:lpwstr/>
      </vt:variant>
      <vt:variant>
        <vt:i4>3407951</vt:i4>
      </vt:variant>
      <vt:variant>
        <vt:i4>141</vt:i4>
      </vt:variant>
      <vt:variant>
        <vt:i4>0</vt:i4>
      </vt:variant>
      <vt:variant>
        <vt:i4>5</vt:i4>
      </vt:variant>
      <vt:variant>
        <vt:lpwstr>https://www.3gpp.org/ftp/tsg_ran/WG2_RL2/TSGR2_116bis-e/Docs/R2-2201753.zip</vt:lpwstr>
      </vt:variant>
      <vt:variant>
        <vt:lpwstr/>
      </vt:variant>
      <vt:variant>
        <vt:i4>3276868</vt:i4>
      </vt:variant>
      <vt:variant>
        <vt:i4>138</vt:i4>
      </vt:variant>
      <vt:variant>
        <vt:i4>0</vt:i4>
      </vt:variant>
      <vt:variant>
        <vt:i4>5</vt:i4>
      </vt:variant>
      <vt:variant>
        <vt:lpwstr>https://www.3gpp.org/ftp/tsg_ran/WG2_RL2/TSGR2_116bis-e/Docs/R2-2201738.zip</vt:lpwstr>
      </vt:variant>
      <vt:variant>
        <vt:lpwstr/>
      </vt:variant>
      <vt:variant>
        <vt:i4>3407948</vt:i4>
      </vt:variant>
      <vt:variant>
        <vt:i4>135</vt:i4>
      </vt:variant>
      <vt:variant>
        <vt:i4>0</vt:i4>
      </vt:variant>
      <vt:variant>
        <vt:i4>5</vt:i4>
      </vt:variant>
      <vt:variant>
        <vt:lpwstr>https://www.3gpp.org/ftp/tsg_ran/WG2_RL2/TSGR2_116bis-e/Docs/R2-2201750.zip</vt:lpwstr>
      </vt:variant>
      <vt:variant>
        <vt:lpwstr/>
      </vt:variant>
      <vt:variant>
        <vt:i4>3276875</vt:i4>
      </vt:variant>
      <vt:variant>
        <vt:i4>132</vt:i4>
      </vt:variant>
      <vt:variant>
        <vt:i4>0</vt:i4>
      </vt:variant>
      <vt:variant>
        <vt:i4>5</vt:i4>
      </vt:variant>
      <vt:variant>
        <vt:lpwstr>https://www.3gpp.org/ftp/tsg_ran/WG2_RL2/TSGR2_116bis-e/Docs/R2-2201737.zip</vt:lpwstr>
      </vt:variant>
      <vt:variant>
        <vt:lpwstr/>
      </vt:variant>
      <vt:variant>
        <vt:i4>3407950</vt:i4>
      </vt:variant>
      <vt:variant>
        <vt:i4>129</vt:i4>
      </vt:variant>
      <vt:variant>
        <vt:i4>0</vt:i4>
      </vt:variant>
      <vt:variant>
        <vt:i4>5</vt:i4>
      </vt:variant>
      <vt:variant>
        <vt:lpwstr>https://www.3gpp.org/ftp/tsg_ran/WG2_RL2/TSGR2_116bis-e/Docs/R2-2201752.zip</vt:lpwstr>
      </vt:variant>
      <vt:variant>
        <vt:lpwstr/>
      </vt:variant>
      <vt:variant>
        <vt:i4>3276873</vt:i4>
      </vt:variant>
      <vt:variant>
        <vt:i4>126</vt:i4>
      </vt:variant>
      <vt:variant>
        <vt:i4>0</vt:i4>
      </vt:variant>
      <vt:variant>
        <vt:i4>5</vt:i4>
      </vt:variant>
      <vt:variant>
        <vt:lpwstr>https://www.3gpp.org/ftp/tsg_ran/WG2_RL2/TSGR2_116bis-e/Docs/R2-2201735.zip</vt:lpwstr>
      </vt:variant>
      <vt:variant>
        <vt:lpwstr/>
      </vt:variant>
      <vt:variant>
        <vt:i4>3407949</vt:i4>
      </vt:variant>
      <vt:variant>
        <vt:i4>123</vt:i4>
      </vt:variant>
      <vt:variant>
        <vt:i4>0</vt:i4>
      </vt:variant>
      <vt:variant>
        <vt:i4>5</vt:i4>
      </vt:variant>
      <vt:variant>
        <vt:lpwstr>https://www.3gpp.org/ftp/tsg_ran/WG2_RL2/TSGR2_116bis-e/Docs/R2-2201751.zip</vt:lpwstr>
      </vt:variant>
      <vt:variant>
        <vt:lpwstr/>
      </vt:variant>
      <vt:variant>
        <vt:i4>3276872</vt:i4>
      </vt:variant>
      <vt:variant>
        <vt:i4>120</vt:i4>
      </vt:variant>
      <vt:variant>
        <vt:i4>0</vt:i4>
      </vt:variant>
      <vt:variant>
        <vt:i4>5</vt:i4>
      </vt:variant>
      <vt:variant>
        <vt:lpwstr>https://www.3gpp.org/ftp/tsg_ran/WG2_RL2/TSGR2_116bis-e/Docs/R2-2201734.zip</vt:lpwstr>
      </vt:variant>
      <vt:variant>
        <vt:lpwstr/>
      </vt:variant>
      <vt:variant>
        <vt:i4>2949247</vt:i4>
      </vt:variant>
      <vt:variant>
        <vt:i4>117</vt:i4>
      </vt:variant>
      <vt:variant>
        <vt:i4>0</vt:i4>
      </vt:variant>
      <vt:variant>
        <vt:i4>5</vt:i4>
      </vt:variant>
      <vt:variant>
        <vt:lpwstr>https://www.3gpp.org/ftp/tsg_ran/WG2_RL2/TSGR2_116bis-e/Docs/TDoc_List_Meeting_RAN2%23116-bis-e.xlsx</vt:lpwstr>
      </vt:variant>
      <vt:variant>
        <vt:lpwstr/>
      </vt:variant>
      <vt:variant>
        <vt:i4>1310824</vt:i4>
      </vt:variant>
      <vt:variant>
        <vt:i4>114</vt:i4>
      </vt:variant>
      <vt:variant>
        <vt:i4>0</vt:i4>
      </vt:variant>
      <vt:variant>
        <vt:i4>5</vt:i4>
      </vt:variant>
      <vt:variant>
        <vt:lpwstr>https://www.3gpp.org/ftp/TSG_RAN/WG1_RL1/TSGR1_108-e/Docs/R1-2202929.zip</vt:lpwstr>
      </vt:variant>
      <vt:variant>
        <vt:lpwstr/>
      </vt:variant>
      <vt:variant>
        <vt:i4>1376360</vt:i4>
      </vt:variant>
      <vt:variant>
        <vt:i4>111</vt:i4>
      </vt:variant>
      <vt:variant>
        <vt:i4>0</vt:i4>
      </vt:variant>
      <vt:variant>
        <vt:i4>5</vt:i4>
      </vt:variant>
      <vt:variant>
        <vt:lpwstr>https://www.3gpp.org/ftp/TSG_RAN/WG1_RL1/TSGR1_108-e/Docs/R1-2202928.zip</vt:lpwstr>
      </vt:variant>
      <vt:variant>
        <vt:lpwstr/>
      </vt:variant>
      <vt:variant>
        <vt:i4>1704040</vt:i4>
      </vt:variant>
      <vt:variant>
        <vt:i4>108</vt:i4>
      </vt:variant>
      <vt:variant>
        <vt:i4>0</vt:i4>
      </vt:variant>
      <vt:variant>
        <vt:i4>5</vt:i4>
      </vt:variant>
      <vt:variant>
        <vt:lpwstr>https://www.3gpp.org/ftp/TSG_RAN/WG1_RL1/TSGR1_108-e/Docs/R1-2202927.zip</vt:lpwstr>
      </vt:variant>
      <vt:variant>
        <vt:lpwstr/>
      </vt:variant>
      <vt:variant>
        <vt:i4>1310824</vt:i4>
      </vt:variant>
      <vt:variant>
        <vt:i4>105</vt:i4>
      </vt:variant>
      <vt:variant>
        <vt:i4>0</vt:i4>
      </vt:variant>
      <vt:variant>
        <vt:i4>5</vt:i4>
      </vt:variant>
      <vt:variant>
        <vt:lpwstr>https://www.3gpp.org/ftp/TSG_RAN/WG1_RL1/TSGR1_108-e/Docs/R1-2201515.zip</vt:lpwstr>
      </vt:variant>
      <vt:variant>
        <vt:lpwstr/>
      </vt:variant>
      <vt:variant>
        <vt:i4>1179756</vt:i4>
      </vt:variant>
      <vt:variant>
        <vt:i4>102</vt:i4>
      </vt:variant>
      <vt:variant>
        <vt:i4>0</vt:i4>
      </vt:variant>
      <vt:variant>
        <vt:i4>5</vt:i4>
      </vt:variant>
      <vt:variant>
        <vt:lpwstr>https://www.3gpp.org/ftp/tsg_ran/WG1_RL1/TSGR1_108-e/Docs/R1-2202761.zip</vt:lpwstr>
      </vt:variant>
      <vt:variant>
        <vt:lpwstr/>
      </vt:variant>
      <vt:variant>
        <vt:i4>1179758</vt:i4>
      </vt:variant>
      <vt:variant>
        <vt:i4>99</vt:i4>
      </vt:variant>
      <vt:variant>
        <vt:i4>0</vt:i4>
      </vt:variant>
      <vt:variant>
        <vt:i4>5</vt:i4>
      </vt:variant>
      <vt:variant>
        <vt:lpwstr>https://www.3gpp.org/ftp/tsg_ran/WG1_RL1/TSGR1_108-e/Docs/R1-2202543.zip</vt:lpwstr>
      </vt:variant>
      <vt:variant>
        <vt:lpwstr/>
      </vt:variant>
      <vt:variant>
        <vt:i4>1245292</vt:i4>
      </vt:variant>
      <vt:variant>
        <vt:i4>96</vt:i4>
      </vt:variant>
      <vt:variant>
        <vt:i4>0</vt:i4>
      </vt:variant>
      <vt:variant>
        <vt:i4>5</vt:i4>
      </vt:variant>
      <vt:variant>
        <vt:lpwstr>https://www.3gpp.org/ftp/TSG_RAN/WG1_RL1/TSGR1_108-e/Docs/R1-2202760.zip</vt:lpwstr>
      </vt:variant>
      <vt:variant>
        <vt:lpwstr/>
      </vt:variant>
      <vt:variant>
        <vt:i4>1704047</vt:i4>
      </vt:variant>
      <vt:variant>
        <vt:i4>93</vt:i4>
      </vt:variant>
      <vt:variant>
        <vt:i4>0</vt:i4>
      </vt:variant>
      <vt:variant>
        <vt:i4>5</vt:i4>
      </vt:variant>
      <vt:variant>
        <vt:lpwstr>https://www.3gpp.org/ftp/TSG_RAN/WG1_RL1/TSGR1_108-e/Docs/R1-2202759.zip</vt:lpwstr>
      </vt:variant>
      <vt:variant>
        <vt:lpwstr/>
      </vt:variant>
      <vt:variant>
        <vt:i4>1376361</vt:i4>
      </vt:variant>
      <vt:variant>
        <vt:i4>90</vt:i4>
      </vt:variant>
      <vt:variant>
        <vt:i4>0</vt:i4>
      </vt:variant>
      <vt:variant>
        <vt:i4>5</vt:i4>
      </vt:variant>
      <vt:variant>
        <vt:lpwstr>https://www.3gpp.org/ftp/TSG_RAN/WG1_RL1/TSGR1_108-e/Docs/R1-2202534.zip</vt:lpwstr>
      </vt:variant>
      <vt:variant>
        <vt:lpwstr/>
      </vt:variant>
      <vt:variant>
        <vt:i4>1179753</vt:i4>
      </vt:variant>
      <vt:variant>
        <vt:i4>87</vt:i4>
      </vt:variant>
      <vt:variant>
        <vt:i4>0</vt:i4>
      </vt:variant>
      <vt:variant>
        <vt:i4>5</vt:i4>
      </vt:variant>
      <vt:variant>
        <vt:lpwstr>https://www.3gpp.org/ftp/TSG_RAN/WG1_RL1/TSGR1_108-e/Docs/R1-2202533.zip</vt:lpwstr>
      </vt:variant>
      <vt:variant>
        <vt:lpwstr/>
      </vt:variant>
      <vt:variant>
        <vt:i4>1704045</vt:i4>
      </vt:variant>
      <vt:variant>
        <vt:i4>84</vt:i4>
      </vt:variant>
      <vt:variant>
        <vt:i4>0</vt:i4>
      </vt:variant>
      <vt:variant>
        <vt:i4>5</vt:i4>
      </vt:variant>
      <vt:variant>
        <vt:lpwstr>https://www.3gpp.org/ftp/TSG_RAN/WG1_RL1/TSGR1_108-e/Docs/R1-2202678.zip</vt:lpwstr>
      </vt:variant>
      <vt:variant>
        <vt:lpwstr/>
      </vt:variant>
      <vt:variant>
        <vt:i4>1572962</vt:i4>
      </vt:variant>
      <vt:variant>
        <vt:i4>81</vt:i4>
      </vt:variant>
      <vt:variant>
        <vt:i4>0</vt:i4>
      </vt:variant>
      <vt:variant>
        <vt:i4>5</vt:i4>
      </vt:variant>
      <vt:variant>
        <vt:lpwstr>https://www.3gpp.org/ftp/TSG_RAN/WG1_RL1/TSGR1_108-e/Docs/R1-2202589.zip</vt:lpwstr>
      </vt:variant>
      <vt:variant>
        <vt:lpwstr/>
      </vt:variant>
      <vt:variant>
        <vt:i4>1507438</vt:i4>
      </vt:variant>
      <vt:variant>
        <vt:i4>78</vt:i4>
      </vt:variant>
      <vt:variant>
        <vt:i4>0</vt:i4>
      </vt:variant>
      <vt:variant>
        <vt:i4>5</vt:i4>
      </vt:variant>
      <vt:variant>
        <vt:lpwstr>https://www.3gpp.org/ftp/TSG_RAN/WG1_RL1/TSGR1_108-e/Docs/R1-2202546.zip</vt:lpwstr>
      </vt:variant>
      <vt:variant>
        <vt:lpwstr/>
      </vt:variant>
      <vt:variant>
        <vt:i4>1769571</vt:i4>
      </vt:variant>
      <vt:variant>
        <vt:i4>69</vt:i4>
      </vt:variant>
      <vt:variant>
        <vt:i4>0</vt:i4>
      </vt:variant>
      <vt:variant>
        <vt:i4>5</vt:i4>
      </vt:variant>
      <vt:variant>
        <vt:lpwstr>https://www.3gpp.org/ftp/TSG_RAN/WG1_RL1/TSGR1_108-e/Docs/R1-2202897.zip</vt:lpwstr>
      </vt:variant>
      <vt:variant>
        <vt:lpwstr/>
      </vt:variant>
      <vt:variant>
        <vt:i4>1769580</vt:i4>
      </vt:variant>
      <vt:variant>
        <vt:i4>66</vt:i4>
      </vt:variant>
      <vt:variant>
        <vt:i4>0</vt:i4>
      </vt:variant>
      <vt:variant>
        <vt:i4>5</vt:i4>
      </vt:variant>
      <vt:variant>
        <vt:lpwstr>https://www.3gpp.org/ftp/TSG_RAN/WG1_RL1/TSGR1_108-e/Docs/R1-2202669.zip</vt:lpwstr>
      </vt:variant>
      <vt:variant>
        <vt:lpwstr/>
      </vt:variant>
      <vt:variant>
        <vt:i4>1704044</vt:i4>
      </vt:variant>
      <vt:variant>
        <vt:i4>63</vt:i4>
      </vt:variant>
      <vt:variant>
        <vt:i4>0</vt:i4>
      </vt:variant>
      <vt:variant>
        <vt:i4>5</vt:i4>
      </vt:variant>
      <vt:variant>
        <vt:lpwstr>https://www.3gpp.org/ftp/TSG_RAN/WG1_RL1/TSGR1_108-e/Docs/R1-2202668.zip</vt:lpwstr>
      </vt:variant>
      <vt:variant>
        <vt:lpwstr/>
      </vt:variant>
      <vt:variant>
        <vt:i4>1179746</vt:i4>
      </vt:variant>
      <vt:variant>
        <vt:i4>60</vt:i4>
      </vt:variant>
      <vt:variant>
        <vt:i4>0</vt:i4>
      </vt:variant>
      <vt:variant>
        <vt:i4>5</vt:i4>
      </vt:variant>
      <vt:variant>
        <vt:lpwstr>https://www.3gpp.org/ftp/TSG_RAN/WG1_RL1/TSGR1_108-e/Docs/R1-2202583.zip</vt:lpwstr>
      </vt:variant>
      <vt:variant>
        <vt:lpwstr/>
      </vt:variant>
      <vt:variant>
        <vt:i4>1638498</vt:i4>
      </vt:variant>
      <vt:variant>
        <vt:i4>57</vt:i4>
      </vt:variant>
      <vt:variant>
        <vt:i4>0</vt:i4>
      </vt:variant>
      <vt:variant>
        <vt:i4>5</vt:i4>
      </vt:variant>
      <vt:variant>
        <vt:lpwstr>https://www.3gpp.org/ftp/TSG_RAN/WG1_RL1/TSGR1_108-e/Docs/R1-2202885.zip</vt:lpwstr>
      </vt:variant>
      <vt:variant>
        <vt:lpwstr/>
      </vt:variant>
      <vt:variant>
        <vt:i4>1638498</vt:i4>
      </vt:variant>
      <vt:variant>
        <vt:i4>54</vt:i4>
      </vt:variant>
      <vt:variant>
        <vt:i4>0</vt:i4>
      </vt:variant>
      <vt:variant>
        <vt:i4>5</vt:i4>
      </vt:variant>
      <vt:variant>
        <vt:lpwstr>https://www.3gpp.org/ftp/TSG_RAN/WG1_RL1/TSGR1_108-e/Docs/R1-2202885.zip</vt:lpwstr>
      </vt:variant>
      <vt:variant>
        <vt:lpwstr/>
      </vt:variant>
      <vt:variant>
        <vt:i4>1245289</vt:i4>
      </vt:variant>
      <vt:variant>
        <vt:i4>24</vt:i4>
      </vt:variant>
      <vt:variant>
        <vt:i4>0</vt:i4>
      </vt:variant>
      <vt:variant>
        <vt:i4>5</vt:i4>
      </vt:variant>
      <vt:variant>
        <vt:lpwstr>https://www.3gpp.org/ftp/tsg_ran/WG1_RL1/TSGR1_108-e/Docs/R1-2202532.zip</vt:lpwstr>
      </vt:variant>
      <vt:variant>
        <vt:lpwstr/>
      </vt:variant>
      <vt:variant>
        <vt:i4>1048681</vt:i4>
      </vt:variant>
      <vt:variant>
        <vt:i4>21</vt:i4>
      </vt:variant>
      <vt:variant>
        <vt:i4>0</vt:i4>
      </vt:variant>
      <vt:variant>
        <vt:i4>5</vt:i4>
      </vt:variant>
      <vt:variant>
        <vt:lpwstr>https://www.3gpp.org/ftp/tsg_ran/WG1_RL1/TSGR1_108-e/Docs/R1-2202531.zip</vt:lpwstr>
      </vt:variant>
      <vt:variant>
        <vt:lpwstr/>
      </vt:variant>
      <vt:variant>
        <vt:i4>1114217</vt:i4>
      </vt:variant>
      <vt:variant>
        <vt:i4>18</vt:i4>
      </vt:variant>
      <vt:variant>
        <vt:i4>0</vt:i4>
      </vt:variant>
      <vt:variant>
        <vt:i4>5</vt:i4>
      </vt:variant>
      <vt:variant>
        <vt:lpwstr>https://www.3gpp.org/ftp/tsg_ran/WG1_RL1/TSGR1_108-e/Docs/R1-2202530.zip</vt:lpwstr>
      </vt:variant>
      <vt:variant>
        <vt:lpwstr/>
      </vt:variant>
      <vt:variant>
        <vt:i4>1572968</vt:i4>
      </vt:variant>
      <vt:variant>
        <vt:i4>15</vt:i4>
      </vt:variant>
      <vt:variant>
        <vt:i4>0</vt:i4>
      </vt:variant>
      <vt:variant>
        <vt:i4>5</vt:i4>
      </vt:variant>
      <vt:variant>
        <vt:lpwstr>https://www.3gpp.org/ftp/tsg_ran/WG1_RL1/TSGR1_108-e/Docs/R1-2202529.zip</vt:lpwstr>
      </vt:variant>
      <vt:variant>
        <vt:lpwstr/>
      </vt:variant>
      <vt:variant>
        <vt:i4>1638504</vt:i4>
      </vt:variant>
      <vt:variant>
        <vt:i4>12</vt:i4>
      </vt:variant>
      <vt:variant>
        <vt:i4>0</vt:i4>
      </vt:variant>
      <vt:variant>
        <vt:i4>5</vt:i4>
      </vt:variant>
      <vt:variant>
        <vt:lpwstr>https://www.3gpp.org/ftp/tsg_ran/WG1_RL1/TSGR1_108-e/Docs/R1-2202528.zip</vt:lpwstr>
      </vt:variant>
      <vt:variant>
        <vt:lpwstr/>
      </vt:variant>
      <vt:variant>
        <vt:i4>1310825</vt:i4>
      </vt:variant>
      <vt:variant>
        <vt:i4>9</vt:i4>
      </vt:variant>
      <vt:variant>
        <vt:i4>0</vt:i4>
      </vt:variant>
      <vt:variant>
        <vt:i4>5</vt:i4>
      </vt:variant>
      <vt:variant>
        <vt:lpwstr>https://www.3gpp.org/ftp/TSG_RAN/WG1_RL1/TSGR1_108-e/Docs/R1-2202535.zip</vt:lpwstr>
      </vt:variant>
      <vt:variant>
        <vt:lpwstr/>
      </vt:variant>
      <vt:variant>
        <vt:i4>5177416</vt:i4>
      </vt:variant>
      <vt:variant>
        <vt:i4>6</vt:i4>
      </vt:variant>
      <vt:variant>
        <vt:i4>0</vt:i4>
      </vt:variant>
      <vt:variant>
        <vt:i4>5</vt:i4>
      </vt:variant>
      <vt:variant>
        <vt:lpwstr>https://www.3gpp.org/ftp/tsg_ran/WG1_RL1/TSGR1_108-e/Docs/TDoc_List_Meeting_RAN1%23108-e.xlsx</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6881373</vt:i4>
      </vt:variant>
      <vt:variant>
        <vt:i4>0</vt:i4>
      </vt:variant>
      <vt:variant>
        <vt:i4>0</vt:i4>
      </vt:variant>
      <vt:variant>
        <vt:i4>5</vt:i4>
      </vt:variant>
      <vt:variant>
        <vt:lpwstr>https://www.3gpp.org/ftp/TSG_RAN/TSG_RAN/TSGR_92e/Docs/RP-211574.zip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
  <cp:keywords/>
  <cp:lastModifiedBy>Johan Bergman</cp:lastModifiedBy>
  <cp:revision>1128</cp:revision>
  <dcterms:created xsi:type="dcterms:W3CDTF">2020-11-21T02:09:00Z</dcterms:created>
  <dcterms:modified xsi:type="dcterms:W3CDTF">2022-05-25T15:24:00Z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0x010100F3E9551B3FDDA24EBF0A209BAAD637CA</vt:lpwstr>
  </property>
</Properties>
</file>