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0668B597" w:rsidR="001A35D7" w:rsidRPr="006458AB" w:rsidRDefault="00CD352D"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3C85C3DF"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3D46FA">
        <w:rPr>
          <w:rFonts w:ascii="Arial" w:hAnsi="Arial"/>
        </w:rPr>
        <w:t>2</w:t>
      </w:r>
    </w:p>
    <w:p w14:paraId="44DC4AF0" w14:textId="304E35A5"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3D46FA">
        <w:rPr>
          <w:rFonts w:ascii="Arial" w:hAnsi="Arial"/>
        </w:rPr>
        <w:t>Qualcomm</w:t>
      </w:r>
      <w:r w:rsidR="001F6DF2">
        <w:rPr>
          <w:rFonts w:ascii="Arial" w:hAnsi="Arial"/>
        </w:rPr>
        <w:t>)</w:t>
      </w:r>
    </w:p>
    <w:p w14:paraId="5233A277" w14:textId="26F76AF9"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w:t>
      </w:r>
      <w:r w:rsidR="00BC7EB8">
        <w:rPr>
          <w:rFonts w:ascii="Arial" w:hAnsi="Arial" w:cs="Arial"/>
          <w:szCs w:val="16"/>
        </w:rPr>
        <w:t xml:space="preserve">for preparation phase on maintenance </w:t>
      </w:r>
      <w:r w:rsidR="003D46FA" w:rsidRPr="003D46FA">
        <w:rPr>
          <w:rFonts w:ascii="Arial" w:hAnsi="Arial" w:cs="Arial"/>
          <w:szCs w:val="16"/>
        </w:rPr>
        <w:t>on Supporting NR from 52.6GHz to 71 GHz</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0325D7">
      <w:pPr>
        <w:pStyle w:val="Heading2"/>
        <w:numPr>
          <w:ilvl w:val="0"/>
          <w:numId w:val="47"/>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5788DB09" w14:textId="77777777" w:rsidR="00A01B2F" w:rsidRDefault="00A01B2F" w:rsidP="009E767F">
      <w:pPr>
        <w:snapToGrid w:val="0"/>
        <w:spacing w:after="60" w:line="288" w:lineRule="auto"/>
        <w:jc w:val="both"/>
        <w:rPr>
          <w:sz w:val="20"/>
        </w:rPr>
      </w:pPr>
    </w:p>
    <w:p w14:paraId="160C2773" w14:textId="337829C6" w:rsidR="00A01B2F" w:rsidRPr="000325D7" w:rsidRDefault="00A01B2F" w:rsidP="003D46FA">
      <w:pPr>
        <w:pStyle w:val="Heading2"/>
        <w:numPr>
          <w:ilvl w:val="0"/>
          <w:numId w:val="47"/>
        </w:numPr>
      </w:pPr>
      <w:r w:rsidRPr="000325D7">
        <w:t>Issues for agenda item “</w:t>
      </w:r>
      <w:r w:rsidR="003D46FA" w:rsidRPr="003D46FA">
        <w:t>8.2.1</w:t>
      </w:r>
      <w:r w:rsidR="003D46FA" w:rsidRPr="003D46FA">
        <w:tab/>
        <w:t>Initial access aspects</w:t>
      </w:r>
      <w:r w:rsidRPr="000325D7">
        <w:t>”</w:t>
      </w:r>
    </w:p>
    <w:p w14:paraId="5106FEF5" w14:textId="77777777" w:rsidR="00703652" w:rsidRDefault="00703652" w:rsidP="009E767F">
      <w:pPr>
        <w:snapToGrid w:val="0"/>
        <w:spacing w:after="60" w:line="288" w:lineRule="auto"/>
        <w:jc w:val="both"/>
        <w:rPr>
          <w:sz w:val="20"/>
        </w:rPr>
      </w:pPr>
    </w:p>
    <w:p w14:paraId="12B14380" w14:textId="11D990DE"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3D46FA" w:rsidRPr="003D46FA">
        <w:rPr>
          <w:b/>
          <w:sz w:val="18"/>
        </w:rPr>
        <w:t>Initial access aspects</w:t>
      </w:r>
    </w:p>
    <w:tbl>
      <w:tblPr>
        <w:tblStyle w:val="TableGrid"/>
        <w:tblW w:w="5000" w:type="pct"/>
        <w:tblLook w:val="04A0" w:firstRow="1" w:lastRow="0" w:firstColumn="1" w:lastColumn="0" w:noHBand="0" w:noVBand="1"/>
      </w:tblPr>
      <w:tblGrid>
        <w:gridCol w:w="697"/>
        <w:gridCol w:w="3446"/>
        <w:gridCol w:w="1122"/>
        <w:gridCol w:w="1056"/>
        <w:gridCol w:w="3605"/>
      </w:tblGrid>
      <w:tr w:rsidR="00246713" w:rsidRPr="00DA4707" w14:paraId="1CE4A730" w14:textId="77777777" w:rsidTr="005872AA">
        <w:trPr>
          <w:trHeight w:val="53"/>
        </w:trPr>
        <w:tc>
          <w:tcPr>
            <w:tcW w:w="351" w:type="pct"/>
            <w:shd w:val="clear" w:color="auto" w:fill="BFBFBF" w:themeFill="background1" w:themeFillShade="BF"/>
          </w:tcPr>
          <w:p w14:paraId="3DCB4D61" w14:textId="3A069EDB" w:rsidR="00246713" w:rsidRPr="00DA4707" w:rsidRDefault="001F6DF2" w:rsidP="009923DE">
            <w:pPr>
              <w:snapToGrid w:val="0"/>
              <w:jc w:val="both"/>
              <w:rPr>
                <w:b/>
                <w:sz w:val="18"/>
                <w:szCs w:val="18"/>
              </w:rPr>
            </w:pPr>
            <w:r>
              <w:rPr>
                <w:b/>
                <w:sz w:val="18"/>
                <w:szCs w:val="18"/>
              </w:rPr>
              <w:t>Issue</w:t>
            </w:r>
            <w:r w:rsidR="00246713" w:rsidRPr="00DA4707">
              <w:rPr>
                <w:b/>
                <w:sz w:val="18"/>
                <w:szCs w:val="18"/>
              </w:rPr>
              <w:t>#</w:t>
            </w:r>
          </w:p>
        </w:tc>
        <w:tc>
          <w:tcPr>
            <w:tcW w:w="1736" w:type="pct"/>
            <w:shd w:val="clear" w:color="auto" w:fill="BFBFBF" w:themeFill="background1" w:themeFillShade="BF"/>
          </w:tcPr>
          <w:p w14:paraId="3B645569" w14:textId="585E3BB8" w:rsidR="00246713" w:rsidRPr="00DA4707" w:rsidRDefault="00AD3603" w:rsidP="00AD3603">
            <w:pPr>
              <w:snapToGrid w:val="0"/>
              <w:jc w:val="both"/>
              <w:rPr>
                <w:b/>
                <w:sz w:val="18"/>
                <w:szCs w:val="18"/>
              </w:rPr>
            </w:pPr>
            <w:r>
              <w:rPr>
                <w:b/>
                <w:sz w:val="18"/>
                <w:szCs w:val="18"/>
              </w:rPr>
              <w:t>Issue</w:t>
            </w:r>
          </w:p>
        </w:tc>
        <w:tc>
          <w:tcPr>
            <w:tcW w:w="565" w:type="pct"/>
            <w:shd w:val="clear" w:color="auto" w:fill="BFBFBF" w:themeFill="background1" w:themeFillShade="BF"/>
          </w:tcPr>
          <w:p w14:paraId="132D6873" w14:textId="36526F41" w:rsidR="00246713" w:rsidRPr="00DA4707" w:rsidRDefault="001F6DF2" w:rsidP="009923DE">
            <w:pPr>
              <w:snapToGrid w:val="0"/>
              <w:jc w:val="both"/>
              <w:rPr>
                <w:b/>
                <w:sz w:val="18"/>
                <w:szCs w:val="18"/>
              </w:rPr>
            </w:pPr>
            <w:r>
              <w:rPr>
                <w:b/>
                <w:sz w:val="18"/>
                <w:szCs w:val="18"/>
              </w:rPr>
              <w:t>References</w:t>
            </w:r>
          </w:p>
        </w:tc>
        <w:tc>
          <w:tcPr>
            <w:tcW w:w="532" w:type="pct"/>
            <w:shd w:val="clear" w:color="auto" w:fill="BFBFBF" w:themeFill="background1" w:themeFillShade="BF"/>
          </w:tcPr>
          <w:p w14:paraId="500CCC4F" w14:textId="60239ADE" w:rsidR="00246713" w:rsidRPr="00DA4707" w:rsidRDefault="001C5B3B" w:rsidP="001F6DF2">
            <w:pPr>
              <w:snapToGrid w:val="0"/>
              <w:rPr>
                <w:b/>
                <w:sz w:val="18"/>
                <w:szCs w:val="18"/>
              </w:rPr>
            </w:pPr>
            <w:r>
              <w:rPr>
                <w:b/>
                <w:sz w:val="18"/>
                <w:szCs w:val="18"/>
              </w:rPr>
              <w:t xml:space="preserve">FL </w:t>
            </w:r>
            <w:r w:rsidR="001F6DF2">
              <w:rPr>
                <w:b/>
                <w:sz w:val="18"/>
                <w:szCs w:val="18"/>
              </w:rPr>
              <w:t xml:space="preserve">initial </w:t>
            </w:r>
            <w:r>
              <w:rPr>
                <w:b/>
                <w:sz w:val="18"/>
                <w:szCs w:val="18"/>
              </w:rPr>
              <w:t>a</w:t>
            </w:r>
            <w:r w:rsidR="00246713" w:rsidRPr="00DA4707">
              <w:rPr>
                <w:b/>
                <w:sz w:val="18"/>
                <w:szCs w:val="18"/>
              </w:rPr>
              <w:t>ssessment</w:t>
            </w:r>
            <w:r>
              <w:rPr>
                <w:b/>
                <w:sz w:val="18"/>
                <w:szCs w:val="18"/>
              </w:rPr>
              <w:t xml:space="preserve"> </w:t>
            </w:r>
          </w:p>
        </w:tc>
        <w:tc>
          <w:tcPr>
            <w:tcW w:w="1816" w:type="pct"/>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5872AA" w:rsidRPr="003D7FEC" w14:paraId="15DB7E11" w14:textId="77777777" w:rsidTr="005872AA">
        <w:trPr>
          <w:trHeight w:val="66"/>
        </w:trPr>
        <w:tc>
          <w:tcPr>
            <w:tcW w:w="351" w:type="pct"/>
          </w:tcPr>
          <w:p w14:paraId="07350472" w14:textId="21D7636D" w:rsidR="005872AA" w:rsidRPr="004F20A8" w:rsidRDefault="005872AA" w:rsidP="005872AA">
            <w:pPr>
              <w:snapToGrid w:val="0"/>
              <w:jc w:val="both"/>
              <w:rPr>
                <w:sz w:val="18"/>
                <w:szCs w:val="18"/>
              </w:rPr>
            </w:pPr>
            <w:r>
              <w:rPr>
                <w:sz w:val="18"/>
                <w:szCs w:val="18"/>
              </w:rPr>
              <w:t xml:space="preserve">1-1 </w:t>
            </w:r>
          </w:p>
        </w:tc>
        <w:tc>
          <w:tcPr>
            <w:tcW w:w="1736" w:type="pct"/>
          </w:tcPr>
          <w:p w14:paraId="37203360" w14:textId="5F0E18A6" w:rsidR="005872AA" w:rsidRPr="00E044C7" w:rsidRDefault="005872AA" w:rsidP="005872AA">
            <w:pPr>
              <w:snapToGrid w:val="0"/>
              <w:jc w:val="both"/>
              <w:rPr>
                <w:rFonts w:eastAsia="DengXian"/>
                <w:color w:val="3333FF"/>
                <w:sz w:val="18"/>
                <w:szCs w:val="18"/>
                <w:lang w:eastAsia="zh-CN"/>
              </w:rPr>
            </w:pPr>
            <w:r>
              <w:rPr>
                <w:rFonts w:eastAsia="DengXian"/>
                <w:sz w:val="18"/>
                <w:szCs w:val="18"/>
                <w:lang w:eastAsia="zh-CN"/>
              </w:rPr>
              <w:t>Additional RB offset for 96 PRB CORESET#0</w:t>
            </w:r>
          </w:p>
        </w:tc>
        <w:tc>
          <w:tcPr>
            <w:tcW w:w="565" w:type="pct"/>
          </w:tcPr>
          <w:p w14:paraId="695FC0B7" w14:textId="3AD48028" w:rsidR="005872AA" w:rsidRPr="00112D33" w:rsidRDefault="005872AA" w:rsidP="005872AA">
            <w:pPr>
              <w:snapToGrid w:val="0"/>
              <w:rPr>
                <w:sz w:val="20"/>
                <w:szCs w:val="20"/>
              </w:rPr>
            </w:pPr>
            <w:r>
              <w:rPr>
                <w:sz w:val="20"/>
                <w:szCs w:val="20"/>
              </w:rPr>
              <w:t>[1] [2] [4] [5] [6] [7] [8] [9] [10] [11] [13]</w:t>
            </w:r>
          </w:p>
        </w:tc>
        <w:tc>
          <w:tcPr>
            <w:tcW w:w="532" w:type="pct"/>
          </w:tcPr>
          <w:p w14:paraId="19711A54" w14:textId="05454EEF"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30BC6EF" w14:textId="2B7E6C40" w:rsidR="005872AA" w:rsidRPr="003D7FEC" w:rsidRDefault="005872AA" w:rsidP="005872AA">
            <w:pPr>
              <w:snapToGrid w:val="0"/>
              <w:jc w:val="both"/>
              <w:rPr>
                <w:rFonts w:eastAsia="DengXian"/>
                <w:sz w:val="18"/>
                <w:szCs w:val="18"/>
                <w:lang w:eastAsia="zh-CN"/>
              </w:rPr>
            </w:pPr>
          </w:p>
        </w:tc>
      </w:tr>
      <w:tr w:rsidR="005872AA" w:rsidRPr="00DA4707" w14:paraId="2374FC9C" w14:textId="77777777" w:rsidTr="005872AA">
        <w:trPr>
          <w:trHeight w:val="66"/>
        </w:trPr>
        <w:tc>
          <w:tcPr>
            <w:tcW w:w="351" w:type="pct"/>
          </w:tcPr>
          <w:p w14:paraId="78720744" w14:textId="2EBDF43E" w:rsidR="005872AA" w:rsidRPr="004F20A8" w:rsidRDefault="005872AA" w:rsidP="005872AA">
            <w:pPr>
              <w:snapToGrid w:val="0"/>
              <w:jc w:val="both"/>
              <w:rPr>
                <w:sz w:val="18"/>
                <w:szCs w:val="18"/>
              </w:rPr>
            </w:pPr>
            <w:r>
              <w:rPr>
                <w:sz w:val="18"/>
                <w:szCs w:val="18"/>
              </w:rPr>
              <w:t>1-2</w:t>
            </w:r>
          </w:p>
        </w:tc>
        <w:tc>
          <w:tcPr>
            <w:tcW w:w="1736" w:type="pct"/>
          </w:tcPr>
          <w:p w14:paraId="498DA56D" w14:textId="484FB3E8" w:rsidR="005872AA" w:rsidRPr="004F20A8" w:rsidRDefault="005872AA" w:rsidP="005872AA">
            <w:pPr>
              <w:snapToGrid w:val="0"/>
              <w:jc w:val="both"/>
              <w:rPr>
                <w:rFonts w:eastAsia="DengXian"/>
                <w:sz w:val="18"/>
                <w:szCs w:val="18"/>
                <w:lang w:eastAsia="zh-CN"/>
              </w:rPr>
            </w:pPr>
            <w:r>
              <w:rPr>
                <w:rFonts w:eastAsia="DengXian"/>
                <w:sz w:val="18"/>
                <w:szCs w:val="18"/>
                <w:lang w:eastAsia="zh-CN"/>
              </w:rPr>
              <w:t>Use of PBCH DMRS for partial indication of Q</w:t>
            </w:r>
          </w:p>
        </w:tc>
        <w:tc>
          <w:tcPr>
            <w:tcW w:w="565" w:type="pct"/>
          </w:tcPr>
          <w:p w14:paraId="5A102BD3" w14:textId="34B5ACC4" w:rsidR="005872AA" w:rsidRPr="00112D33" w:rsidRDefault="005872AA" w:rsidP="005872AA">
            <w:pPr>
              <w:snapToGrid w:val="0"/>
              <w:rPr>
                <w:sz w:val="20"/>
                <w:szCs w:val="20"/>
              </w:rPr>
            </w:pPr>
            <w:r>
              <w:rPr>
                <w:sz w:val="20"/>
                <w:szCs w:val="20"/>
              </w:rPr>
              <w:t>[3]</w:t>
            </w:r>
          </w:p>
        </w:tc>
        <w:tc>
          <w:tcPr>
            <w:tcW w:w="532" w:type="pct"/>
          </w:tcPr>
          <w:p w14:paraId="396E26B4" w14:textId="38B19ABE"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51CF9431" w14:textId="77777777" w:rsidR="005872AA" w:rsidRPr="00DA4707" w:rsidRDefault="005872AA" w:rsidP="005872AA">
            <w:pPr>
              <w:snapToGrid w:val="0"/>
              <w:jc w:val="both"/>
              <w:rPr>
                <w:sz w:val="18"/>
                <w:szCs w:val="18"/>
              </w:rPr>
            </w:pPr>
          </w:p>
        </w:tc>
      </w:tr>
      <w:tr w:rsidR="005872AA" w:rsidRPr="00DA4707" w14:paraId="511DA6F4" w14:textId="77777777" w:rsidTr="005872AA">
        <w:trPr>
          <w:trHeight w:val="66"/>
        </w:trPr>
        <w:tc>
          <w:tcPr>
            <w:tcW w:w="351" w:type="pct"/>
          </w:tcPr>
          <w:p w14:paraId="334FAC08" w14:textId="23AEA1E4" w:rsidR="005872AA" w:rsidRPr="004F20A8" w:rsidRDefault="005872AA" w:rsidP="005872AA">
            <w:pPr>
              <w:snapToGrid w:val="0"/>
              <w:jc w:val="both"/>
              <w:rPr>
                <w:sz w:val="18"/>
                <w:szCs w:val="18"/>
              </w:rPr>
            </w:pPr>
            <w:r>
              <w:rPr>
                <w:sz w:val="18"/>
                <w:szCs w:val="18"/>
              </w:rPr>
              <w:t>1-3</w:t>
            </w:r>
          </w:p>
        </w:tc>
        <w:tc>
          <w:tcPr>
            <w:tcW w:w="1736" w:type="pct"/>
          </w:tcPr>
          <w:p w14:paraId="1287744B" w14:textId="7D8565A4" w:rsidR="005872AA" w:rsidRPr="004F20A8" w:rsidRDefault="005872AA" w:rsidP="005872AA">
            <w:pPr>
              <w:snapToGrid w:val="0"/>
              <w:jc w:val="both"/>
              <w:rPr>
                <w:rFonts w:eastAsia="DengXian"/>
                <w:sz w:val="18"/>
                <w:szCs w:val="18"/>
                <w:lang w:eastAsia="zh-CN"/>
              </w:rPr>
            </w:pPr>
            <w:r>
              <w:rPr>
                <w:rFonts w:eastAsia="DengXian"/>
                <w:sz w:val="18"/>
                <w:szCs w:val="18"/>
                <w:lang w:eastAsia="zh-CN"/>
              </w:rPr>
              <w:t>Confirmation of WA on signaling for Q</w:t>
            </w:r>
          </w:p>
        </w:tc>
        <w:tc>
          <w:tcPr>
            <w:tcW w:w="565" w:type="pct"/>
          </w:tcPr>
          <w:p w14:paraId="718527DD" w14:textId="01993F2A" w:rsidR="005872AA" w:rsidRPr="00112D33" w:rsidRDefault="005872AA" w:rsidP="005872AA">
            <w:pPr>
              <w:snapToGrid w:val="0"/>
              <w:rPr>
                <w:sz w:val="20"/>
                <w:szCs w:val="20"/>
              </w:rPr>
            </w:pPr>
            <w:r>
              <w:rPr>
                <w:sz w:val="20"/>
                <w:szCs w:val="20"/>
              </w:rPr>
              <w:t>[4] [7] [9] [11]</w:t>
            </w:r>
          </w:p>
        </w:tc>
        <w:tc>
          <w:tcPr>
            <w:tcW w:w="532" w:type="pct"/>
          </w:tcPr>
          <w:p w14:paraId="1C573DD7" w14:textId="6F18E80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59EC163A" w14:textId="77777777" w:rsidR="005872AA" w:rsidRPr="00DA4707" w:rsidRDefault="005872AA" w:rsidP="005872AA">
            <w:pPr>
              <w:snapToGrid w:val="0"/>
              <w:jc w:val="both"/>
              <w:rPr>
                <w:sz w:val="18"/>
                <w:szCs w:val="18"/>
              </w:rPr>
            </w:pPr>
          </w:p>
        </w:tc>
      </w:tr>
      <w:tr w:rsidR="005872AA" w:rsidRPr="00DA4707" w14:paraId="3753241A" w14:textId="77777777" w:rsidTr="005872AA">
        <w:trPr>
          <w:trHeight w:val="66"/>
        </w:trPr>
        <w:tc>
          <w:tcPr>
            <w:tcW w:w="351" w:type="pct"/>
          </w:tcPr>
          <w:p w14:paraId="361F1516" w14:textId="35645FD7" w:rsidR="005872AA" w:rsidRPr="004F20A8" w:rsidRDefault="005872AA" w:rsidP="005872AA">
            <w:pPr>
              <w:snapToGrid w:val="0"/>
              <w:jc w:val="both"/>
              <w:rPr>
                <w:sz w:val="18"/>
                <w:szCs w:val="18"/>
              </w:rPr>
            </w:pPr>
            <w:r>
              <w:rPr>
                <w:sz w:val="18"/>
                <w:szCs w:val="18"/>
              </w:rPr>
              <w:t>1-4</w:t>
            </w:r>
          </w:p>
        </w:tc>
        <w:tc>
          <w:tcPr>
            <w:tcW w:w="1736" w:type="pct"/>
          </w:tcPr>
          <w:p w14:paraId="6178B033" w14:textId="66BD8163" w:rsidR="005872AA" w:rsidRPr="004F20A8" w:rsidRDefault="005872AA" w:rsidP="005872AA">
            <w:pPr>
              <w:snapToGrid w:val="0"/>
              <w:jc w:val="both"/>
              <w:rPr>
                <w:rFonts w:eastAsia="DengXian"/>
                <w:sz w:val="18"/>
                <w:szCs w:val="18"/>
                <w:lang w:eastAsia="zh-CN"/>
              </w:rPr>
            </w:pPr>
            <w:r>
              <w:rPr>
                <w:rFonts w:eastAsia="DengXian"/>
                <w:sz w:val="18"/>
                <w:szCs w:val="18"/>
                <w:lang w:eastAsia="zh-CN"/>
              </w:rPr>
              <w:t>CD-SSB frequency indication using NCD-SSB</w:t>
            </w:r>
          </w:p>
        </w:tc>
        <w:tc>
          <w:tcPr>
            <w:tcW w:w="565" w:type="pct"/>
          </w:tcPr>
          <w:p w14:paraId="6E0C921B" w14:textId="0F199B58" w:rsidR="005872AA" w:rsidRPr="00112D33" w:rsidRDefault="005872AA" w:rsidP="005872AA">
            <w:pPr>
              <w:snapToGrid w:val="0"/>
              <w:rPr>
                <w:sz w:val="20"/>
                <w:szCs w:val="20"/>
              </w:rPr>
            </w:pPr>
            <w:r>
              <w:rPr>
                <w:sz w:val="20"/>
                <w:szCs w:val="20"/>
              </w:rPr>
              <w:t>[6]</w:t>
            </w:r>
          </w:p>
        </w:tc>
        <w:tc>
          <w:tcPr>
            <w:tcW w:w="532" w:type="pct"/>
          </w:tcPr>
          <w:p w14:paraId="734E0021" w14:textId="6469336B"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1267E89A" w14:textId="77777777" w:rsidR="005872AA" w:rsidRPr="00DA4707" w:rsidRDefault="005872AA" w:rsidP="005872AA">
            <w:pPr>
              <w:snapToGrid w:val="0"/>
              <w:jc w:val="both"/>
              <w:rPr>
                <w:sz w:val="18"/>
                <w:szCs w:val="18"/>
              </w:rPr>
            </w:pPr>
          </w:p>
        </w:tc>
      </w:tr>
      <w:tr w:rsidR="005872AA" w:rsidRPr="00DA4707" w14:paraId="45E97E7F" w14:textId="77777777" w:rsidTr="005872AA">
        <w:trPr>
          <w:trHeight w:val="66"/>
        </w:trPr>
        <w:tc>
          <w:tcPr>
            <w:tcW w:w="351" w:type="pct"/>
          </w:tcPr>
          <w:p w14:paraId="54F2746C" w14:textId="4D4CB2F6" w:rsidR="005872AA" w:rsidRPr="004F20A8" w:rsidRDefault="005872AA" w:rsidP="005872AA">
            <w:pPr>
              <w:snapToGrid w:val="0"/>
              <w:jc w:val="both"/>
              <w:rPr>
                <w:sz w:val="18"/>
                <w:szCs w:val="18"/>
              </w:rPr>
            </w:pPr>
            <w:r>
              <w:rPr>
                <w:sz w:val="18"/>
                <w:szCs w:val="18"/>
              </w:rPr>
              <w:t>1-5</w:t>
            </w:r>
          </w:p>
        </w:tc>
        <w:tc>
          <w:tcPr>
            <w:tcW w:w="1736" w:type="pct"/>
          </w:tcPr>
          <w:p w14:paraId="7469340A" w14:textId="127A5A77" w:rsidR="005872AA" w:rsidRPr="004F20A8" w:rsidRDefault="005872AA" w:rsidP="005872AA">
            <w:pPr>
              <w:snapToGrid w:val="0"/>
              <w:jc w:val="both"/>
              <w:rPr>
                <w:rFonts w:eastAsia="DengXian"/>
                <w:sz w:val="18"/>
                <w:szCs w:val="18"/>
                <w:lang w:eastAsia="zh-CN"/>
              </w:rPr>
            </w:pPr>
            <w:r>
              <w:rPr>
                <w:rFonts w:eastAsia="DengXian"/>
                <w:sz w:val="18"/>
                <w:szCs w:val="18"/>
                <w:lang w:eastAsia="zh-CN"/>
              </w:rPr>
              <w:t xml:space="preserve">Description </w:t>
            </w:r>
            <w:proofErr w:type="gramStart"/>
            <w:r>
              <w:rPr>
                <w:rFonts w:eastAsia="DengXian"/>
                <w:sz w:val="18"/>
                <w:szCs w:val="18"/>
                <w:lang w:eastAsia="zh-CN"/>
              </w:rPr>
              <w:t>update</w:t>
            </w:r>
            <w:proofErr w:type="gramEnd"/>
            <w:r>
              <w:rPr>
                <w:rFonts w:eastAsia="DengXian"/>
                <w:sz w:val="18"/>
                <w:szCs w:val="18"/>
                <w:lang w:eastAsia="zh-CN"/>
              </w:rPr>
              <w:t xml:space="preserve"> of </w:t>
            </w:r>
            <w:proofErr w:type="spellStart"/>
            <w:r>
              <w:rPr>
                <w:rFonts w:eastAsia="DengXian"/>
                <w:sz w:val="18"/>
                <w:szCs w:val="18"/>
                <w:lang w:eastAsia="zh-CN"/>
              </w:rPr>
              <w:t>longBitmap</w:t>
            </w:r>
            <w:proofErr w:type="spellEnd"/>
            <w:r>
              <w:rPr>
                <w:rFonts w:eastAsia="DengXian"/>
                <w:sz w:val="18"/>
                <w:szCs w:val="18"/>
                <w:lang w:eastAsia="zh-CN"/>
              </w:rPr>
              <w:t xml:space="preserve"> of SSB-</w:t>
            </w:r>
            <w:proofErr w:type="spellStart"/>
            <w:r>
              <w:rPr>
                <w:rFonts w:eastAsia="DengXian"/>
                <w:sz w:val="18"/>
                <w:szCs w:val="18"/>
                <w:lang w:eastAsia="zh-CN"/>
              </w:rPr>
              <w:t>ToMeasure</w:t>
            </w:r>
            <w:proofErr w:type="spellEnd"/>
          </w:p>
        </w:tc>
        <w:tc>
          <w:tcPr>
            <w:tcW w:w="565" w:type="pct"/>
          </w:tcPr>
          <w:p w14:paraId="02FE578D" w14:textId="7AED4B90" w:rsidR="005872AA" w:rsidRPr="00112D33" w:rsidRDefault="005872AA" w:rsidP="005872AA">
            <w:pPr>
              <w:snapToGrid w:val="0"/>
              <w:rPr>
                <w:sz w:val="20"/>
                <w:szCs w:val="20"/>
              </w:rPr>
            </w:pPr>
            <w:r>
              <w:rPr>
                <w:sz w:val="20"/>
                <w:szCs w:val="20"/>
              </w:rPr>
              <w:t>[6]</w:t>
            </w:r>
          </w:p>
        </w:tc>
        <w:tc>
          <w:tcPr>
            <w:tcW w:w="532" w:type="pct"/>
          </w:tcPr>
          <w:p w14:paraId="7C78C653" w14:textId="77777777" w:rsidR="005872AA"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p w14:paraId="72716FB2" w14:textId="405D577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w:t>
            </w:r>
            <w:proofErr w:type="gramStart"/>
            <w:r>
              <w:rPr>
                <w:rFonts w:eastAsia="DengXian"/>
                <w:color w:val="FF0000"/>
                <w:sz w:val="20"/>
                <w:szCs w:val="20"/>
                <w:lang w:eastAsia="zh-CN"/>
              </w:rPr>
              <w:t>however</w:t>
            </w:r>
            <w:proofErr w:type="gramEnd"/>
            <w:r>
              <w:rPr>
                <w:rFonts w:eastAsia="DengXian"/>
                <w:color w:val="FF0000"/>
                <w:sz w:val="20"/>
                <w:szCs w:val="20"/>
                <w:lang w:eastAsia="zh-CN"/>
              </w:rPr>
              <w:t xml:space="preserve"> for RAN2 spec, therefore suggest to treat as H</w:t>
            </w:r>
          </w:p>
        </w:tc>
        <w:tc>
          <w:tcPr>
            <w:tcW w:w="1816" w:type="pct"/>
          </w:tcPr>
          <w:p w14:paraId="04D6F7B5" w14:textId="77777777" w:rsidR="005872AA" w:rsidRPr="00DA4707" w:rsidRDefault="005872AA" w:rsidP="005872AA">
            <w:pPr>
              <w:snapToGrid w:val="0"/>
              <w:jc w:val="both"/>
              <w:rPr>
                <w:sz w:val="18"/>
                <w:szCs w:val="18"/>
              </w:rPr>
            </w:pPr>
          </w:p>
        </w:tc>
      </w:tr>
      <w:tr w:rsidR="005872AA" w:rsidRPr="00DA4707" w14:paraId="215FF841" w14:textId="77777777" w:rsidTr="005872AA">
        <w:trPr>
          <w:trHeight w:val="66"/>
        </w:trPr>
        <w:tc>
          <w:tcPr>
            <w:tcW w:w="351" w:type="pct"/>
          </w:tcPr>
          <w:p w14:paraId="1162EF3A" w14:textId="5966A340" w:rsidR="005872AA" w:rsidRPr="004F20A8" w:rsidRDefault="005872AA" w:rsidP="005872AA">
            <w:pPr>
              <w:snapToGrid w:val="0"/>
              <w:jc w:val="both"/>
              <w:rPr>
                <w:sz w:val="18"/>
                <w:szCs w:val="18"/>
              </w:rPr>
            </w:pPr>
            <w:r>
              <w:rPr>
                <w:sz w:val="18"/>
                <w:szCs w:val="18"/>
              </w:rPr>
              <w:t>1-6</w:t>
            </w:r>
          </w:p>
        </w:tc>
        <w:tc>
          <w:tcPr>
            <w:tcW w:w="1736" w:type="pct"/>
          </w:tcPr>
          <w:p w14:paraId="1B803DB1" w14:textId="5191C29D" w:rsidR="005872AA" w:rsidRPr="004F20A8" w:rsidRDefault="005872AA" w:rsidP="005872AA">
            <w:pPr>
              <w:snapToGrid w:val="0"/>
              <w:jc w:val="both"/>
              <w:rPr>
                <w:rFonts w:eastAsia="DengXian"/>
                <w:sz w:val="18"/>
                <w:szCs w:val="18"/>
                <w:lang w:eastAsia="zh-CN"/>
              </w:rPr>
            </w:pPr>
            <w:r>
              <w:rPr>
                <w:rFonts w:eastAsia="DengXian"/>
                <w:sz w:val="18"/>
                <w:szCs w:val="18"/>
                <w:lang w:eastAsia="zh-CN"/>
              </w:rPr>
              <w:t>Removal of ‘</w:t>
            </w:r>
            <w:proofErr w:type="gramStart"/>
            <w:r>
              <w:rPr>
                <w:rFonts w:eastAsia="DengXian"/>
                <w:sz w:val="18"/>
                <w:szCs w:val="18"/>
                <w:lang w:eastAsia="zh-CN"/>
              </w:rPr>
              <w:t>-‘ sign</w:t>
            </w:r>
            <w:proofErr w:type="gramEnd"/>
            <w:r>
              <w:rPr>
                <w:rFonts w:eastAsia="DengXian"/>
                <w:sz w:val="18"/>
                <w:szCs w:val="18"/>
                <w:lang w:eastAsia="zh-CN"/>
              </w:rPr>
              <w:t xml:space="preserve"> from 24 RB offset for mux pattern 3</w:t>
            </w:r>
          </w:p>
        </w:tc>
        <w:tc>
          <w:tcPr>
            <w:tcW w:w="565" w:type="pct"/>
          </w:tcPr>
          <w:p w14:paraId="21CB7CEE" w14:textId="5FE3DE3F" w:rsidR="005872AA" w:rsidRPr="00112D33" w:rsidRDefault="005872AA" w:rsidP="005872AA">
            <w:pPr>
              <w:snapToGrid w:val="0"/>
              <w:rPr>
                <w:sz w:val="20"/>
                <w:szCs w:val="20"/>
              </w:rPr>
            </w:pPr>
            <w:r>
              <w:rPr>
                <w:sz w:val="20"/>
                <w:szCs w:val="20"/>
              </w:rPr>
              <w:t>[1]</w:t>
            </w:r>
          </w:p>
        </w:tc>
        <w:tc>
          <w:tcPr>
            <w:tcW w:w="532" w:type="pct"/>
          </w:tcPr>
          <w:p w14:paraId="168470D5" w14:textId="43D1EF3A"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tc>
        <w:tc>
          <w:tcPr>
            <w:tcW w:w="1816" w:type="pct"/>
          </w:tcPr>
          <w:p w14:paraId="71E961F5" w14:textId="77777777" w:rsidR="005872AA" w:rsidRPr="00DA4707" w:rsidRDefault="005872AA" w:rsidP="005872AA">
            <w:pPr>
              <w:snapToGrid w:val="0"/>
              <w:jc w:val="both"/>
              <w:rPr>
                <w:sz w:val="18"/>
                <w:szCs w:val="18"/>
              </w:rPr>
            </w:pPr>
          </w:p>
        </w:tc>
      </w:tr>
    </w:tbl>
    <w:p w14:paraId="77C9DA80" w14:textId="77777777" w:rsidR="00A01B2F" w:rsidRDefault="00A01B2F" w:rsidP="009E767F">
      <w:pPr>
        <w:snapToGrid w:val="0"/>
        <w:spacing w:after="60" w:line="288" w:lineRule="auto"/>
        <w:jc w:val="both"/>
        <w:rPr>
          <w:sz w:val="20"/>
        </w:rPr>
      </w:pPr>
    </w:p>
    <w:p w14:paraId="72CAB136" w14:textId="2B1D29F6" w:rsidR="00A01B2F" w:rsidRPr="000325D7" w:rsidRDefault="00A01B2F" w:rsidP="003D46FA">
      <w:pPr>
        <w:pStyle w:val="Heading2"/>
        <w:numPr>
          <w:ilvl w:val="0"/>
          <w:numId w:val="47"/>
        </w:numPr>
      </w:pPr>
      <w:r w:rsidRPr="000325D7">
        <w:lastRenderedPageBreak/>
        <w:t>Issues for agenda item “</w:t>
      </w:r>
      <w:r w:rsidR="003D46FA" w:rsidRPr="003D46FA">
        <w:t>8.2.2</w:t>
      </w:r>
      <w:r w:rsidR="003D46FA" w:rsidRPr="003D46FA">
        <w:tab/>
        <w:t>PDCCH monitoring enhancements</w:t>
      </w:r>
      <w:r w:rsidRPr="000325D7">
        <w:t>”</w:t>
      </w:r>
    </w:p>
    <w:p w14:paraId="15D04A9A" w14:textId="77777777" w:rsidR="00A01B2F" w:rsidRDefault="00A01B2F" w:rsidP="009E767F">
      <w:pPr>
        <w:snapToGrid w:val="0"/>
        <w:spacing w:after="60" w:line="288" w:lineRule="auto"/>
        <w:jc w:val="both"/>
        <w:rPr>
          <w:sz w:val="20"/>
        </w:rPr>
      </w:pPr>
    </w:p>
    <w:p w14:paraId="45C16A3F" w14:textId="5789FDDA" w:rsidR="00A01B2F" w:rsidRPr="009E767F" w:rsidRDefault="00A01B2F" w:rsidP="00A01B2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3D46FA">
        <w:rPr>
          <w:b/>
          <w:noProof/>
          <w:sz w:val="18"/>
        </w:rPr>
        <w:t>2</w:t>
      </w:r>
      <w:r w:rsidRPr="00E62A49">
        <w:rPr>
          <w:b/>
          <w:sz w:val="18"/>
        </w:rPr>
        <w:fldChar w:fldCharType="end"/>
      </w:r>
      <w:r>
        <w:rPr>
          <w:b/>
          <w:sz w:val="18"/>
        </w:rPr>
        <w:t xml:space="preserve"> - </w:t>
      </w:r>
      <w:r w:rsidR="003D46FA" w:rsidRPr="003D46FA">
        <w:rPr>
          <w:b/>
          <w:sz w:val="18"/>
        </w:rPr>
        <w:t>PDCCH monitoring enhancements</w:t>
      </w:r>
    </w:p>
    <w:tbl>
      <w:tblPr>
        <w:tblStyle w:val="TableGrid"/>
        <w:tblW w:w="5000" w:type="pct"/>
        <w:tblLook w:val="04A0" w:firstRow="1" w:lastRow="0" w:firstColumn="1" w:lastColumn="0" w:noHBand="0" w:noVBand="1"/>
      </w:tblPr>
      <w:tblGrid>
        <w:gridCol w:w="697"/>
        <w:gridCol w:w="3247"/>
        <w:gridCol w:w="1401"/>
        <w:gridCol w:w="1172"/>
        <w:gridCol w:w="3409"/>
      </w:tblGrid>
      <w:tr w:rsidR="00213EB9" w14:paraId="1598D671" w14:textId="77777777" w:rsidTr="00213EB9">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3F56D" w14:textId="77777777" w:rsidR="00213EB9" w:rsidRDefault="00213EB9">
            <w:pPr>
              <w:snapToGrid w:val="0"/>
              <w:jc w:val="both"/>
              <w:rPr>
                <w:b/>
                <w:sz w:val="18"/>
                <w:szCs w:val="18"/>
              </w:rPr>
            </w:pPr>
            <w:r>
              <w:rPr>
                <w:b/>
                <w:sz w:val="18"/>
                <w:szCs w:val="18"/>
              </w:rPr>
              <w:t>Issue#</w:t>
            </w:r>
          </w:p>
        </w:tc>
        <w:tc>
          <w:tcPr>
            <w:tcW w:w="1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6B3C47" w14:textId="77777777" w:rsidR="00213EB9" w:rsidRDefault="00213EB9">
            <w:pPr>
              <w:snapToGrid w:val="0"/>
              <w:jc w:val="both"/>
              <w:rPr>
                <w:b/>
                <w:sz w:val="18"/>
                <w:szCs w:val="18"/>
              </w:rPr>
            </w:pPr>
            <w:r>
              <w:rPr>
                <w:b/>
                <w:sz w:val="18"/>
                <w:szCs w:val="18"/>
              </w:rPr>
              <w:t>Issue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435ED" w14:textId="77777777" w:rsidR="00213EB9" w:rsidRDefault="00213EB9">
            <w:pPr>
              <w:snapToGrid w:val="0"/>
              <w:jc w:val="both"/>
              <w:rPr>
                <w:b/>
                <w:sz w:val="18"/>
                <w:szCs w:val="18"/>
              </w:rPr>
            </w:pPr>
            <w:r>
              <w:rPr>
                <w:b/>
                <w:sz w:val="18"/>
                <w:szCs w:val="18"/>
              </w:rPr>
              <w:t>References</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C59F89" w14:textId="77777777" w:rsidR="00213EB9" w:rsidRDefault="00213EB9">
            <w:pPr>
              <w:snapToGrid w:val="0"/>
              <w:rPr>
                <w:b/>
                <w:sz w:val="18"/>
                <w:szCs w:val="18"/>
              </w:rPr>
            </w:pPr>
            <w:r>
              <w:rPr>
                <w:b/>
                <w:sz w:val="18"/>
                <w:szCs w:val="18"/>
              </w:rPr>
              <w:t xml:space="preserve">FL initial assessment </w:t>
            </w:r>
          </w:p>
        </w:tc>
        <w:tc>
          <w:tcPr>
            <w:tcW w:w="1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62DD3" w14:textId="77777777" w:rsidR="00213EB9" w:rsidRDefault="00213EB9">
            <w:pPr>
              <w:snapToGrid w:val="0"/>
              <w:jc w:val="both"/>
              <w:rPr>
                <w:b/>
                <w:sz w:val="18"/>
                <w:szCs w:val="18"/>
              </w:rPr>
            </w:pPr>
            <w:r>
              <w:rPr>
                <w:b/>
                <w:sz w:val="18"/>
                <w:szCs w:val="18"/>
              </w:rPr>
              <w:t>Company inputs (if any)</w:t>
            </w:r>
          </w:p>
        </w:tc>
      </w:tr>
      <w:tr w:rsidR="00213EB9" w14:paraId="0BF6600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36757FD" w14:textId="77777777" w:rsidR="00213EB9" w:rsidRDefault="00213EB9">
            <w:pPr>
              <w:snapToGrid w:val="0"/>
              <w:jc w:val="both"/>
              <w:rPr>
                <w:sz w:val="18"/>
                <w:szCs w:val="18"/>
              </w:rPr>
            </w:pPr>
            <w:r>
              <w:rPr>
                <w:sz w:val="18"/>
                <w:szCs w:val="18"/>
              </w:rPr>
              <w:t xml:space="preserve">2-1 </w:t>
            </w:r>
          </w:p>
        </w:tc>
        <w:tc>
          <w:tcPr>
            <w:tcW w:w="1636" w:type="pct"/>
            <w:tcBorders>
              <w:top w:val="single" w:sz="4" w:space="0" w:color="auto"/>
              <w:left w:val="single" w:sz="4" w:space="0" w:color="auto"/>
              <w:bottom w:val="single" w:sz="4" w:space="0" w:color="auto"/>
              <w:right w:val="single" w:sz="4" w:space="0" w:color="auto"/>
            </w:tcBorders>
            <w:hideMark/>
          </w:tcPr>
          <w:p w14:paraId="4EA73B75" w14:textId="77777777" w:rsidR="00213EB9" w:rsidRDefault="00213EB9">
            <w:pPr>
              <w:snapToGrid w:val="0"/>
              <w:jc w:val="both"/>
              <w:rPr>
                <w:rFonts w:eastAsia="DengXian"/>
                <w:color w:val="3333FF"/>
                <w:sz w:val="18"/>
                <w:szCs w:val="18"/>
                <w:lang w:eastAsia="zh-CN"/>
              </w:rPr>
            </w:pPr>
            <w:r>
              <w:rPr>
                <w:rFonts w:eastAsia="DengXian"/>
                <w:sz w:val="18"/>
                <w:szCs w:val="18"/>
                <w:lang w:eastAsia="zh-CN"/>
              </w:rPr>
              <w:t>SS configuration for Type1 CSS without dedicated RRC and Type0/0A/2 CSS</w:t>
            </w:r>
          </w:p>
        </w:tc>
        <w:tc>
          <w:tcPr>
            <w:tcW w:w="706" w:type="pct"/>
            <w:tcBorders>
              <w:top w:val="single" w:sz="4" w:space="0" w:color="auto"/>
              <w:left w:val="single" w:sz="4" w:space="0" w:color="auto"/>
              <w:bottom w:val="single" w:sz="4" w:space="0" w:color="auto"/>
              <w:right w:val="single" w:sz="4" w:space="0" w:color="auto"/>
            </w:tcBorders>
            <w:hideMark/>
          </w:tcPr>
          <w:p w14:paraId="00A0DA57" w14:textId="77777777" w:rsidR="00213EB9" w:rsidRDefault="00213EB9">
            <w:pPr>
              <w:snapToGrid w:val="0"/>
              <w:rPr>
                <w:sz w:val="20"/>
                <w:szCs w:val="20"/>
              </w:rPr>
            </w:pPr>
            <w:r>
              <w:rPr>
                <w:sz w:val="20"/>
                <w:szCs w:val="20"/>
              </w:rPr>
              <w:t>[14] [15] [16] [17] [21] [22] [23] [24] [26] [28] [29] [31] [33]</w:t>
            </w:r>
          </w:p>
        </w:tc>
        <w:tc>
          <w:tcPr>
            <w:tcW w:w="590" w:type="pct"/>
            <w:tcBorders>
              <w:top w:val="single" w:sz="4" w:space="0" w:color="auto"/>
              <w:left w:val="single" w:sz="4" w:space="0" w:color="auto"/>
              <w:bottom w:val="single" w:sz="4" w:space="0" w:color="auto"/>
              <w:right w:val="single" w:sz="4" w:space="0" w:color="auto"/>
            </w:tcBorders>
            <w:hideMark/>
          </w:tcPr>
          <w:p w14:paraId="35E4DF1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342BB61E" w14:textId="77777777" w:rsidR="00213EB9" w:rsidRDefault="00213EB9">
            <w:pPr>
              <w:snapToGrid w:val="0"/>
              <w:jc w:val="both"/>
              <w:rPr>
                <w:rFonts w:eastAsia="DengXian"/>
                <w:sz w:val="18"/>
                <w:szCs w:val="18"/>
                <w:lang w:eastAsia="zh-CN"/>
              </w:rPr>
            </w:pPr>
          </w:p>
        </w:tc>
      </w:tr>
      <w:tr w:rsidR="00213EB9" w14:paraId="24490BA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5CF0986" w14:textId="77777777" w:rsidR="00213EB9" w:rsidRDefault="00213EB9">
            <w:pPr>
              <w:snapToGrid w:val="0"/>
              <w:jc w:val="both"/>
              <w:rPr>
                <w:sz w:val="18"/>
                <w:szCs w:val="18"/>
              </w:rPr>
            </w:pPr>
            <w:r>
              <w:rPr>
                <w:sz w:val="18"/>
                <w:szCs w:val="18"/>
              </w:rPr>
              <w:t>2-2</w:t>
            </w:r>
          </w:p>
        </w:tc>
        <w:tc>
          <w:tcPr>
            <w:tcW w:w="1636" w:type="pct"/>
            <w:tcBorders>
              <w:top w:val="single" w:sz="4" w:space="0" w:color="auto"/>
              <w:left w:val="single" w:sz="4" w:space="0" w:color="auto"/>
              <w:bottom w:val="single" w:sz="4" w:space="0" w:color="auto"/>
              <w:right w:val="single" w:sz="4" w:space="0" w:color="auto"/>
            </w:tcBorders>
            <w:hideMark/>
          </w:tcPr>
          <w:p w14:paraId="72ACFB65" w14:textId="77777777" w:rsidR="00213EB9" w:rsidRDefault="00213EB9">
            <w:pPr>
              <w:snapToGrid w:val="0"/>
              <w:jc w:val="both"/>
              <w:rPr>
                <w:rFonts w:eastAsia="DengXian"/>
                <w:sz w:val="18"/>
                <w:szCs w:val="18"/>
                <w:lang w:eastAsia="zh-CN"/>
              </w:rPr>
            </w:pPr>
            <w:r>
              <w:rPr>
                <w:rFonts w:eastAsia="DengXian"/>
                <w:sz w:val="18"/>
                <w:szCs w:val="18"/>
                <w:lang w:eastAsia="zh-CN"/>
              </w:rPr>
              <w:t xml:space="preserve">default value of </w:t>
            </w:r>
            <w:r>
              <w:rPr>
                <w:rFonts w:eastAsia="DengXian"/>
                <w:i/>
                <w:iCs/>
                <w:sz w:val="18"/>
                <w:szCs w:val="18"/>
                <w:lang w:eastAsia="zh-CN"/>
              </w:rPr>
              <w:t>monitoringSlotsWithinSlotGroup-r17</w:t>
            </w:r>
          </w:p>
        </w:tc>
        <w:tc>
          <w:tcPr>
            <w:tcW w:w="706" w:type="pct"/>
            <w:tcBorders>
              <w:top w:val="single" w:sz="4" w:space="0" w:color="auto"/>
              <w:left w:val="single" w:sz="4" w:space="0" w:color="auto"/>
              <w:bottom w:val="single" w:sz="4" w:space="0" w:color="auto"/>
              <w:right w:val="single" w:sz="4" w:space="0" w:color="auto"/>
            </w:tcBorders>
            <w:hideMark/>
          </w:tcPr>
          <w:p w14:paraId="713547DA" w14:textId="77777777" w:rsidR="00213EB9" w:rsidRDefault="00213EB9">
            <w:pPr>
              <w:snapToGrid w:val="0"/>
              <w:rPr>
                <w:sz w:val="20"/>
                <w:szCs w:val="20"/>
              </w:rPr>
            </w:pPr>
            <w:r>
              <w:rPr>
                <w:sz w:val="20"/>
                <w:szCs w:val="20"/>
              </w:rPr>
              <w:t>[29]</w:t>
            </w:r>
          </w:p>
        </w:tc>
        <w:tc>
          <w:tcPr>
            <w:tcW w:w="590" w:type="pct"/>
            <w:tcBorders>
              <w:top w:val="single" w:sz="4" w:space="0" w:color="auto"/>
              <w:left w:val="single" w:sz="4" w:space="0" w:color="auto"/>
              <w:bottom w:val="single" w:sz="4" w:space="0" w:color="auto"/>
              <w:right w:val="single" w:sz="4" w:space="0" w:color="auto"/>
            </w:tcBorders>
            <w:hideMark/>
          </w:tcPr>
          <w:p w14:paraId="2412614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702A5D45" w14:textId="77777777" w:rsidR="00213EB9" w:rsidRDefault="00213EB9">
            <w:pPr>
              <w:snapToGrid w:val="0"/>
              <w:jc w:val="both"/>
              <w:rPr>
                <w:rFonts w:eastAsia="SimSun"/>
                <w:sz w:val="18"/>
                <w:szCs w:val="18"/>
                <w:lang w:eastAsia="zh-CN"/>
              </w:rPr>
            </w:pPr>
          </w:p>
        </w:tc>
      </w:tr>
      <w:tr w:rsidR="00213EB9" w14:paraId="29BDD48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1514C4E" w14:textId="77777777" w:rsidR="00213EB9" w:rsidRDefault="00213EB9">
            <w:pPr>
              <w:snapToGrid w:val="0"/>
              <w:jc w:val="both"/>
              <w:rPr>
                <w:sz w:val="18"/>
                <w:szCs w:val="18"/>
              </w:rPr>
            </w:pPr>
            <w:r>
              <w:rPr>
                <w:sz w:val="18"/>
                <w:szCs w:val="18"/>
              </w:rPr>
              <w:t>2-3</w:t>
            </w:r>
          </w:p>
        </w:tc>
        <w:tc>
          <w:tcPr>
            <w:tcW w:w="1636" w:type="pct"/>
            <w:tcBorders>
              <w:top w:val="single" w:sz="4" w:space="0" w:color="auto"/>
              <w:left w:val="single" w:sz="4" w:space="0" w:color="auto"/>
              <w:bottom w:val="single" w:sz="4" w:space="0" w:color="auto"/>
              <w:right w:val="single" w:sz="4" w:space="0" w:color="auto"/>
            </w:tcBorders>
            <w:hideMark/>
          </w:tcPr>
          <w:p w14:paraId="46E9141E" w14:textId="77777777" w:rsidR="00213EB9" w:rsidRDefault="00213EB9">
            <w:pPr>
              <w:snapToGrid w:val="0"/>
              <w:jc w:val="both"/>
              <w:rPr>
                <w:rFonts w:eastAsia="DengXian"/>
                <w:sz w:val="18"/>
                <w:szCs w:val="18"/>
                <w:lang w:eastAsia="zh-CN"/>
              </w:rPr>
            </w:pPr>
            <w:r>
              <w:rPr>
                <w:rFonts w:eastAsia="DengXian"/>
                <w:sz w:val="18"/>
                <w:szCs w:val="18"/>
                <w:lang w:eastAsia="zh-CN"/>
              </w:rPr>
              <w:t>PDCCH repetition for Group (1) SS sets</w:t>
            </w:r>
          </w:p>
        </w:tc>
        <w:tc>
          <w:tcPr>
            <w:tcW w:w="706" w:type="pct"/>
            <w:tcBorders>
              <w:top w:val="single" w:sz="4" w:space="0" w:color="auto"/>
              <w:left w:val="single" w:sz="4" w:space="0" w:color="auto"/>
              <w:bottom w:val="single" w:sz="4" w:space="0" w:color="auto"/>
              <w:right w:val="single" w:sz="4" w:space="0" w:color="auto"/>
            </w:tcBorders>
            <w:hideMark/>
          </w:tcPr>
          <w:p w14:paraId="76B59D2F" w14:textId="77777777" w:rsidR="00213EB9" w:rsidRDefault="00213EB9">
            <w:pPr>
              <w:snapToGrid w:val="0"/>
              <w:rPr>
                <w:sz w:val="20"/>
                <w:szCs w:val="20"/>
              </w:rPr>
            </w:pPr>
            <w:r>
              <w:rPr>
                <w:sz w:val="20"/>
                <w:szCs w:val="20"/>
              </w:rPr>
              <w:t>[33]</w:t>
            </w:r>
          </w:p>
        </w:tc>
        <w:tc>
          <w:tcPr>
            <w:tcW w:w="590" w:type="pct"/>
            <w:tcBorders>
              <w:top w:val="single" w:sz="4" w:space="0" w:color="auto"/>
              <w:left w:val="single" w:sz="4" w:space="0" w:color="auto"/>
              <w:bottom w:val="single" w:sz="4" w:space="0" w:color="auto"/>
              <w:right w:val="single" w:sz="4" w:space="0" w:color="auto"/>
            </w:tcBorders>
            <w:hideMark/>
          </w:tcPr>
          <w:p w14:paraId="305C0F8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6CDA19C" w14:textId="77777777" w:rsidR="00213EB9" w:rsidRDefault="00213EB9">
            <w:pPr>
              <w:snapToGrid w:val="0"/>
              <w:jc w:val="both"/>
              <w:rPr>
                <w:rFonts w:eastAsia="SimSun"/>
                <w:sz w:val="18"/>
                <w:szCs w:val="18"/>
                <w:lang w:eastAsia="zh-CN"/>
              </w:rPr>
            </w:pPr>
          </w:p>
        </w:tc>
      </w:tr>
      <w:tr w:rsidR="00213EB9" w14:paraId="2FE1DFD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28E5C36" w14:textId="77777777" w:rsidR="00213EB9" w:rsidRDefault="00213EB9">
            <w:pPr>
              <w:snapToGrid w:val="0"/>
              <w:jc w:val="both"/>
              <w:rPr>
                <w:sz w:val="18"/>
                <w:szCs w:val="18"/>
              </w:rPr>
            </w:pPr>
            <w:r>
              <w:rPr>
                <w:sz w:val="18"/>
                <w:szCs w:val="18"/>
              </w:rPr>
              <w:t>2-4</w:t>
            </w:r>
          </w:p>
        </w:tc>
        <w:tc>
          <w:tcPr>
            <w:tcW w:w="1636" w:type="pct"/>
            <w:tcBorders>
              <w:top w:val="single" w:sz="4" w:space="0" w:color="auto"/>
              <w:left w:val="single" w:sz="4" w:space="0" w:color="auto"/>
              <w:bottom w:val="single" w:sz="4" w:space="0" w:color="auto"/>
              <w:right w:val="single" w:sz="4" w:space="0" w:color="auto"/>
            </w:tcBorders>
            <w:hideMark/>
          </w:tcPr>
          <w:p w14:paraId="5A746D6A" w14:textId="77777777" w:rsidR="00213EB9" w:rsidRDefault="00213EB9">
            <w:pPr>
              <w:snapToGrid w:val="0"/>
              <w:jc w:val="both"/>
              <w:rPr>
                <w:rFonts w:eastAsia="DengXian"/>
                <w:sz w:val="18"/>
                <w:szCs w:val="18"/>
                <w:lang w:eastAsia="zh-CN"/>
              </w:rPr>
            </w:pPr>
            <w:r>
              <w:rPr>
                <w:rFonts w:eastAsia="DengXian"/>
                <w:sz w:val="18"/>
                <w:szCs w:val="18"/>
                <w:lang w:eastAsia="zh-CN"/>
              </w:rPr>
              <w:t xml:space="preserve">Applicability of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configuration to active or all SSSG in active BWP</w:t>
            </w:r>
          </w:p>
        </w:tc>
        <w:tc>
          <w:tcPr>
            <w:tcW w:w="706" w:type="pct"/>
            <w:tcBorders>
              <w:top w:val="single" w:sz="4" w:space="0" w:color="auto"/>
              <w:left w:val="single" w:sz="4" w:space="0" w:color="auto"/>
              <w:bottom w:val="single" w:sz="4" w:space="0" w:color="auto"/>
              <w:right w:val="single" w:sz="4" w:space="0" w:color="auto"/>
            </w:tcBorders>
            <w:hideMark/>
          </w:tcPr>
          <w:p w14:paraId="3F9667A1" w14:textId="77777777" w:rsidR="00213EB9" w:rsidRDefault="00213EB9">
            <w:pPr>
              <w:snapToGrid w:val="0"/>
              <w:rPr>
                <w:sz w:val="20"/>
                <w:szCs w:val="20"/>
              </w:rPr>
            </w:pPr>
            <w:r>
              <w:rPr>
                <w:sz w:val="20"/>
                <w:szCs w:val="20"/>
              </w:rPr>
              <w:t>[19] [21] [29]</w:t>
            </w:r>
          </w:p>
        </w:tc>
        <w:tc>
          <w:tcPr>
            <w:tcW w:w="590" w:type="pct"/>
            <w:tcBorders>
              <w:top w:val="single" w:sz="4" w:space="0" w:color="auto"/>
              <w:left w:val="single" w:sz="4" w:space="0" w:color="auto"/>
              <w:bottom w:val="single" w:sz="4" w:space="0" w:color="auto"/>
              <w:right w:val="single" w:sz="4" w:space="0" w:color="auto"/>
            </w:tcBorders>
            <w:hideMark/>
          </w:tcPr>
          <w:p w14:paraId="0812697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2-5)</w:t>
            </w:r>
          </w:p>
        </w:tc>
        <w:tc>
          <w:tcPr>
            <w:tcW w:w="1717" w:type="pct"/>
            <w:tcBorders>
              <w:top w:val="single" w:sz="4" w:space="0" w:color="auto"/>
              <w:left w:val="single" w:sz="4" w:space="0" w:color="auto"/>
              <w:bottom w:val="single" w:sz="4" w:space="0" w:color="auto"/>
              <w:right w:val="single" w:sz="4" w:space="0" w:color="auto"/>
            </w:tcBorders>
          </w:tcPr>
          <w:p w14:paraId="45643213" w14:textId="77777777" w:rsidR="00213EB9" w:rsidRDefault="00213EB9">
            <w:pPr>
              <w:snapToGrid w:val="0"/>
              <w:jc w:val="both"/>
              <w:rPr>
                <w:sz w:val="18"/>
                <w:szCs w:val="18"/>
              </w:rPr>
            </w:pPr>
          </w:p>
        </w:tc>
      </w:tr>
      <w:tr w:rsidR="00213EB9" w14:paraId="2944BD3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7541166" w14:textId="77777777" w:rsidR="00213EB9" w:rsidRDefault="00213EB9">
            <w:pPr>
              <w:snapToGrid w:val="0"/>
              <w:jc w:val="both"/>
              <w:rPr>
                <w:sz w:val="18"/>
                <w:szCs w:val="18"/>
              </w:rPr>
            </w:pPr>
            <w:r>
              <w:rPr>
                <w:sz w:val="18"/>
                <w:szCs w:val="18"/>
              </w:rPr>
              <w:t>2-5</w:t>
            </w:r>
          </w:p>
        </w:tc>
        <w:tc>
          <w:tcPr>
            <w:tcW w:w="1636" w:type="pct"/>
            <w:tcBorders>
              <w:top w:val="single" w:sz="4" w:space="0" w:color="auto"/>
              <w:left w:val="single" w:sz="4" w:space="0" w:color="auto"/>
              <w:bottom w:val="single" w:sz="4" w:space="0" w:color="auto"/>
              <w:right w:val="single" w:sz="4" w:space="0" w:color="auto"/>
            </w:tcBorders>
            <w:hideMark/>
          </w:tcPr>
          <w:p w14:paraId="3F2C1992"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between different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combinations</w:t>
            </w:r>
          </w:p>
        </w:tc>
        <w:tc>
          <w:tcPr>
            <w:tcW w:w="706" w:type="pct"/>
            <w:tcBorders>
              <w:top w:val="single" w:sz="4" w:space="0" w:color="auto"/>
              <w:left w:val="single" w:sz="4" w:space="0" w:color="auto"/>
              <w:bottom w:val="single" w:sz="4" w:space="0" w:color="auto"/>
              <w:right w:val="single" w:sz="4" w:space="0" w:color="auto"/>
            </w:tcBorders>
            <w:hideMark/>
          </w:tcPr>
          <w:p w14:paraId="19DDD3A1" w14:textId="77777777" w:rsidR="00213EB9" w:rsidRDefault="00213EB9">
            <w:pPr>
              <w:snapToGrid w:val="0"/>
              <w:rPr>
                <w:sz w:val="20"/>
                <w:szCs w:val="20"/>
              </w:rPr>
            </w:pPr>
            <w:r>
              <w:rPr>
                <w:sz w:val="20"/>
                <w:szCs w:val="20"/>
              </w:rPr>
              <w:t>[14] [15] [17] [19] [21] [22: FLNote1] [27] [28] [29] [30] [31] [33]</w:t>
            </w:r>
          </w:p>
        </w:tc>
        <w:tc>
          <w:tcPr>
            <w:tcW w:w="590" w:type="pct"/>
            <w:tcBorders>
              <w:top w:val="single" w:sz="4" w:space="0" w:color="auto"/>
              <w:left w:val="single" w:sz="4" w:space="0" w:color="auto"/>
              <w:bottom w:val="single" w:sz="4" w:space="0" w:color="auto"/>
              <w:right w:val="single" w:sz="4" w:space="0" w:color="auto"/>
            </w:tcBorders>
            <w:hideMark/>
          </w:tcPr>
          <w:p w14:paraId="6E0C75F1"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2-4)</w:t>
            </w:r>
          </w:p>
        </w:tc>
        <w:tc>
          <w:tcPr>
            <w:tcW w:w="1717" w:type="pct"/>
            <w:tcBorders>
              <w:top w:val="single" w:sz="4" w:space="0" w:color="auto"/>
              <w:left w:val="single" w:sz="4" w:space="0" w:color="auto"/>
              <w:bottom w:val="single" w:sz="4" w:space="0" w:color="auto"/>
              <w:right w:val="single" w:sz="4" w:space="0" w:color="auto"/>
            </w:tcBorders>
          </w:tcPr>
          <w:p w14:paraId="6F159011" w14:textId="77777777" w:rsidR="00213EB9" w:rsidRDefault="00213EB9">
            <w:pPr>
              <w:snapToGrid w:val="0"/>
              <w:jc w:val="both"/>
              <w:rPr>
                <w:sz w:val="18"/>
                <w:szCs w:val="18"/>
              </w:rPr>
            </w:pPr>
          </w:p>
        </w:tc>
      </w:tr>
      <w:tr w:rsidR="00213EB9" w14:paraId="37AE605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4D1B7CC9" w14:textId="77777777" w:rsidR="00213EB9" w:rsidRDefault="00213EB9">
            <w:pPr>
              <w:snapToGrid w:val="0"/>
              <w:jc w:val="both"/>
              <w:rPr>
                <w:sz w:val="18"/>
                <w:szCs w:val="18"/>
              </w:rPr>
            </w:pPr>
            <w:r>
              <w:rPr>
                <w:sz w:val="18"/>
                <w:szCs w:val="18"/>
              </w:rPr>
              <w:t>2-6</w:t>
            </w:r>
          </w:p>
        </w:tc>
        <w:tc>
          <w:tcPr>
            <w:tcW w:w="1636" w:type="pct"/>
            <w:tcBorders>
              <w:top w:val="single" w:sz="4" w:space="0" w:color="auto"/>
              <w:left w:val="single" w:sz="4" w:space="0" w:color="auto"/>
              <w:bottom w:val="single" w:sz="4" w:space="0" w:color="auto"/>
              <w:right w:val="single" w:sz="4" w:space="0" w:color="auto"/>
            </w:tcBorders>
            <w:hideMark/>
          </w:tcPr>
          <w:p w14:paraId="328EFF64"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minimum time </w:t>
            </w:r>
          </w:p>
        </w:tc>
        <w:tc>
          <w:tcPr>
            <w:tcW w:w="706" w:type="pct"/>
            <w:tcBorders>
              <w:top w:val="single" w:sz="4" w:space="0" w:color="auto"/>
              <w:left w:val="single" w:sz="4" w:space="0" w:color="auto"/>
              <w:bottom w:val="single" w:sz="4" w:space="0" w:color="auto"/>
              <w:right w:val="single" w:sz="4" w:space="0" w:color="auto"/>
            </w:tcBorders>
            <w:hideMark/>
          </w:tcPr>
          <w:p w14:paraId="32E86709" w14:textId="77777777" w:rsidR="00213EB9" w:rsidRDefault="00213EB9">
            <w:pPr>
              <w:snapToGrid w:val="0"/>
              <w:rPr>
                <w:sz w:val="20"/>
                <w:szCs w:val="20"/>
              </w:rPr>
            </w:pPr>
            <w:r>
              <w:rPr>
                <w:sz w:val="20"/>
                <w:szCs w:val="20"/>
              </w:rPr>
              <w:t>[23] [27]</w:t>
            </w:r>
          </w:p>
        </w:tc>
        <w:tc>
          <w:tcPr>
            <w:tcW w:w="590" w:type="pct"/>
            <w:tcBorders>
              <w:top w:val="single" w:sz="4" w:space="0" w:color="auto"/>
              <w:left w:val="single" w:sz="4" w:space="0" w:color="auto"/>
              <w:bottom w:val="single" w:sz="4" w:space="0" w:color="auto"/>
              <w:right w:val="single" w:sz="4" w:space="0" w:color="auto"/>
            </w:tcBorders>
            <w:hideMark/>
          </w:tcPr>
          <w:p w14:paraId="18C59798"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 (confirming WA)</w:t>
            </w:r>
          </w:p>
        </w:tc>
        <w:tc>
          <w:tcPr>
            <w:tcW w:w="1717" w:type="pct"/>
            <w:tcBorders>
              <w:top w:val="single" w:sz="4" w:space="0" w:color="auto"/>
              <w:left w:val="single" w:sz="4" w:space="0" w:color="auto"/>
              <w:bottom w:val="single" w:sz="4" w:space="0" w:color="auto"/>
              <w:right w:val="single" w:sz="4" w:space="0" w:color="auto"/>
            </w:tcBorders>
          </w:tcPr>
          <w:p w14:paraId="6F555518" w14:textId="77777777" w:rsidR="00213EB9" w:rsidRDefault="00213EB9">
            <w:pPr>
              <w:snapToGrid w:val="0"/>
              <w:jc w:val="both"/>
              <w:rPr>
                <w:sz w:val="18"/>
                <w:szCs w:val="18"/>
              </w:rPr>
            </w:pPr>
          </w:p>
        </w:tc>
      </w:tr>
      <w:tr w:rsidR="00213EB9" w14:paraId="64B1416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37B3F0A8" w14:textId="77777777" w:rsidR="00213EB9" w:rsidRDefault="00213EB9">
            <w:pPr>
              <w:snapToGrid w:val="0"/>
              <w:jc w:val="both"/>
              <w:rPr>
                <w:sz w:val="18"/>
                <w:szCs w:val="18"/>
              </w:rPr>
            </w:pPr>
            <w:r>
              <w:rPr>
                <w:sz w:val="18"/>
                <w:szCs w:val="18"/>
              </w:rPr>
              <w:t>2-7</w:t>
            </w:r>
          </w:p>
        </w:tc>
        <w:tc>
          <w:tcPr>
            <w:tcW w:w="1636" w:type="pct"/>
            <w:tcBorders>
              <w:top w:val="single" w:sz="4" w:space="0" w:color="auto"/>
              <w:left w:val="single" w:sz="4" w:space="0" w:color="auto"/>
              <w:bottom w:val="single" w:sz="4" w:space="0" w:color="auto"/>
              <w:right w:val="single" w:sz="4" w:space="0" w:color="auto"/>
            </w:tcBorders>
            <w:hideMark/>
          </w:tcPr>
          <w:p w14:paraId="0D243633" w14:textId="77777777" w:rsidR="00213EB9" w:rsidRDefault="00213EB9">
            <w:pPr>
              <w:snapToGrid w:val="0"/>
              <w:jc w:val="both"/>
              <w:rPr>
                <w:rFonts w:eastAsia="DengXian"/>
                <w:sz w:val="18"/>
                <w:szCs w:val="18"/>
                <w:lang w:eastAsia="zh-CN"/>
              </w:rPr>
            </w:pPr>
            <w:r>
              <w:rPr>
                <w:rFonts w:eastAsia="DengXian"/>
                <w:sz w:val="18"/>
                <w:szCs w:val="18"/>
                <w:lang w:eastAsia="zh-CN"/>
              </w:rPr>
              <w:t>Support PDCCH monitoring before and after SSSG switching</w:t>
            </w:r>
          </w:p>
        </w:tc>
        <w:tc>
          <w:tcPr>
            <w:tcW w:w="706" w:type="pct"/>
            <w:tcBorders>
              <w:top w:val="single" w:sz="4" w:space="0" w:color="auto"/>
              <w:left w:val="single" w:sz="4" w:space="0" w:color="auto"/>
              <w:bottom w:val="single" w:sz="4" w:space="0" w:color="auto"/>
              <w:right w:val="single" w:sz="4" w:space="0" w:color="auto"/>
            </w:tcBorders>
            <w:hideMark/>
          </w:tcPr>
          <w:p w14:paraId="413FFBD9" w14:textId="77777777" w:rsidR="00213EB9" w:rsidRDefault="00213EB9">
            <w:pPr>
              <w:snapToGrid w:val="0"/>
              <w:rPr>
                <w:sz w:val="20"/>
                <w:szCs w:val="20"/>
              </w:rPr>
            </w:pPr>
            <w:r>
              <w:rPr>
                <w:sz w:val="20"/>
                <w:szCs w:val="20"/>
              </w:rPr>
              <w:t>[31]</w:t>
            </w:r>
          </w:p>
        </w:tc>
        <w:tc>
          <w:tcPr>
            <w:tcW w:w="590" w:type="pct"/>
            <w:tcBorders>
              <w:top w:val="single" w:sz="4" w:space="0" w:color="auto"/>
              <w:left w:val="single" w:sz="4" w:space="0" w:color="auto"/>
              <w:bottom w:val="single" w:sz="4" w:space="0" w:color="auto"/>
              <w:right w:val="single" w:sz="4" w:space="0" w:color="auto"/>
            </w:tcBorders>
            <w:hideMark/>
          </w:tcPr>
          <w:p w14:paraId="4EAD8BF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72DEB421" w14:textId="046519BB" w:rsidR="00213EB9" w:rsidRDefault="002205C4">
            <w:pPr>
              <w:snapToGrid w:val="0"/>
              <w:jc w:val="both"/>
              <w:rPr>
                <w:sz w:val="18"/>
                <w:szCs w:val="18"/>
              </w:rPr>
            </w:pPr>
            <w:r>
              <w:rPr>
                <w:sz w:val="18"/>
                <w:szCs w:val="18"/>
              </w:rPr>
              <w:t>Intel: This is same issue as 2-9, i.e., regarding potential dropping rule at the boundary of SSSG switching. We prefer to handle this issue together with issue 2-5</w:t>
            </w:r>
          </w:p>
        </w:tc>
      </w:tr>
      <w:tr w:rsidR="00213EB9" w14:paraId="54983E4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F282B71" w14:textId="77777777" w:rsidR="00213EB9" w:rsidRDefault="00213EB9">
            <w:pPr>
              <w:snapToGrid w:val="0"/>
              <w:jc w:val="both"/>
              <w:rPr>
                <w:sz w:val="18"/>
                <w:szCs w:val="18"/>
              </w:rPr>
            </w:pPr>
            <w:r>
              <w:rPr>
                <w:sz w:val="18"/>
                <w:szCs w:val="18"/>
              </w:rPr>
              <w:t>2-8</w:t>
            </w:r>
          </w:p>
        </w:tc>
        <w:tc>
          <w:tcPr>
            <w:tcW w:w="1636" w:type="pct"/>
            <w:tcBorders>
              <w:top w:val="single" w:sz="4" w:space="0" w:color="auto"/>
              <w:left w:val="single" w:sz="4" w:space="0" w:color="auto"/>
              <w:bottom w:val="single" w:sz="4" w:space="0" w:color="auto"/>
              <w:right w:val="single" w:sz="4" w:space="0" w:color="auto"/>
            </w:tcBorders>
            <w:hideMark/>
          </w:tcPr>
          <w:p w14:paraId="43179260" w14:textId="77777777" w:rsidR="00213EB9" w:rsidRDefault="00213EB9">
            <w:pPr>
              <w:snapToGrid w:val="0"/>
              <w:jc w:val="both"/>
              <w:rPr>
                <w:rFonts w:eastAsia="DengXian"/>
                <w:sz w:val="18"/>
                <w:szCs w:val="18"/>
                <w:lang w:eastAsia="zh-CN"/>
              </w:rPr>
            </w:pPr>
            <w:r>
              <w:rPr>
                <w:rFonts w:eastAsia="DengXian"/>
                <w:sz w:val="18"/>
                <w:szCs w:val="18"/>
                <w:lang w:eastAsia="zh-CN"/>
              </w:rPr>
              <w:t>DCI processing limitations</w:t>
            </w:r>
          </w:p>
        </w:tc>
        <w:tc>
          <w:tcPr>
            <w:tcW w:w="706" w:type="pct"/>
            <w:tcBorders>
              <w:top w:val="single" w:sz="4" w:space="0" w:color="auto"/>
              <w:left w:val="single" w:sz="4" w:space="0" w:color="auto"/>
              <w:bottom w:val="single" w:sz="4" w:space="0" w:color="auto"/>
              <w:right w:val="single" w:sz="4" w:space="0" w:color="auto"/>
            </w:tcBorders>
            <w:hideMark/>
          </w:tcPr>
          <w:p w14:paraId="7A573E52" w14:textId="77777777" w:rsidR="00213EB9" w:rsidRDefault="00213EB9">
            <w:pPr>
              <w:snapToGrid w:val="0"/>
              <w:rPr>
                <w:sz w:val="20"/>
                <w:szCs w:val="20"/>
              </w:rPr>
            </w:pPr>
            <w:r>
              <w:rPr>
                <w:sz w:val="20"/>
                <w:szCs w:val="20"/>
              </w:rPr>
              <w:t>[14] [33]</w:t>
            </w:r>
          </w:p>
        </w:tc>
        <w:tc>
          <w:tcPr>
            <w:tcW w:w="590" w:type="pct"/>
            <w:tcBorders>
              <w:top w:val="single" w:sz="4" w:space="0" w:color="auto"/>
              <w:left w:val="single" w:sz="4" w:space="0" w:color="auto"/>
              <w:bottom w:val="single" w:sz="4" w:space="0" w:color="auto"/>
              <w:right w:val="single" w:sz="4" w:space="0" w:color="auto"/>
            </w:tcBorders>
            <w:hideMark/>
          </w:tcPr>
          <w:p w14:paraId="7FFEBAA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A4AD9F3" w14:textId="77777777" w:rsidR="00213EB9" w:rsidRDefault="00213EB9">
            <w:pPr>
              <w:snapToGrid w:val="0"/>
              <w:jc w:val="both"/>
              <w:rPr>
                <w:sz w:val="18"/>
                <w:szCs w:val="18"/>
              </w:rPr>
            </w:pPr>
          </w:p>
        </w:tc>
      </w:tr>
      <w:tr w:rsidR="00213EB9" w14:paraId="732C78FC"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F9A256C" w14:textId="77777777" w:rsidR="00213EB9" w:rsidRDefault="00213EB9">
            <w:pPr>
              <w:snapToGrid w:val="0"/>
              <w:jc w:val="both"/>
              <w:rPr>
                <w:sz w:val="18"/>
                <w:szCs w:val="18"/>
              </w:rPr>
            </w:pPr>
            <w:r>
              <w:rPr>
                <w:sz w:val="18"/>
                <w:szCs w:val="18"/>
              </w:rPr>
              <w:t>2-9</w:t>
            </w:r>
          </w:p>
        </w:tc>
        <w:tc>
          <w:tcPr>
            <w:tcW w:w="1636" w:type="pct"/>
            <w:tcBorders>
              <w:top w:val="single" w:sz="4" w:space="0" w:color="auto"/>
              <w:left w:val="single" w:sz="4" w:space="0" w:color="auto"/>
              <w:bottom w:val="single" w:sz="4" w:space="0" w:color="auto"/>
              <w:right w:val="single" w:sz="4" w:space="0" w:color="auto"/>
            </w:tcBorders>
            <w:hideMark/>
          </w:tcPr>
          <w:p w14:paraId="079A9534" w14:textId="77777777" w:rsidR="00213EB9" w:rsidRDefault="00213EB9">
            <w:pPr>
              <w:snapToGrid w:val="0"/>
              <w:jc w:val="both"/>
              <w:rPr>
                <w:rFonts w:eastAsia="DengXian"/>
                <w:sz w:val="18"/>
                <w:szCs w:val="18"/>
                <w:lang w:eastAsia="zh-CN"/>
              </w:rPr>
            </w:pPr>
            <w:r>
              <w:rPr>
                <w:rFonts w:eastAsia="DengXian"/>
                <w:sz w:val="18"/>
                <w:szCs w:val="18"/>
                <w:lang w:eastAsia="zh-CN"/>
              </w:rPr>
              <w:t>Dropping rules in case of overbooking across different slot groups</w:t>
            </w:r>
          </w:p>
        </w:tc>
        <w:tc>
          <w:tcPr>
            <w:tcW w:w="706" w:type="pct"/>
            <w:tcBorders>
              <w:top w:val="single" w:sz="4" w:space="0" w:color="auto"/>
              <w:left w:val="single" w:sz="4" w:space="0" w:color="auto"/>
              <w:bottom w:val="single" w:sz="4" w:space="0" w:color="auto"/>
              <w:right w:val="single" w:sz="4" w:space="0" w:color="auto"/>
            </w:tcBorders>
            <w:hideMark/>
          </w:tcPr>
          <w:p w14:paraId="505A8DD5" w14:textId="77777777" w:rsidR="00213EB9" w:rsidRDefault="00213EB9">
            <w:pPr>
              <w:snapToGrid w:val="0"/>
              <w:rPr>
                <w:sz w:val="20"/>
                <w:szCs w:val="20"/>
              </w:rPr>
            </w:pPr>
            <w:r>
              <w:rPr>
                <w:sz w:val="20"/>
                <w:szCs w:val="20"/>
              </w:rPr>
              <w:t>[17] [25] [33]</w:t>
            </w:r>
          </w:p>
        </w:tc>
        <w:tc>
          <w:tcPr>
            <w:tcW w:w="590" w:type="pct"/>
            <w:tcBorders>
              <w:top w:val="single" w:sz="4" w:space="0" w:color="auto"/>
              <w:left w:val="single" w:sz="4" w:space="0" w:color="auto"/>
              <w:bottom w:val="single" w:sz="4" w:space="0" w:color="auto"/>
              <w:right w:val="single" w:sz="4" w:space="0" w:color="auto"/>
            </w:tcBorders>
            <w:hideMark/>
          </w:tcPr>
          <w:p w14:paraId="3D00091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5694943" w14:textId="08B48048" w:rsidR="00213EB9" w:rsidRDefault="002205C4">
            <w:pPr>
              <w:snapToGrid w:val="0"/>
              <w:jc w:val="both"/>
              <w:rPr>
                <w:sz w:val="18"/>
                <w:szCs w:val="18"/>
              </w:rPr>
            </w:pPr>
            <w:r>
              <w:rPr>
                <w:sz w:val="18"/>
                <w:szCs w:val="18"/>
              </w:rPr>
              <w:t>Intel: This is same issue as 2-7, i.e., regarding potential dropping rule at the boundary of SSSG switching. We prefer to handle this issue together with issue 2-5</w:t>
            </w:r>
          </w:p>
        </w:tc>
      </w:tr>
      <w:tr w:rsidR="00213EB9" w14:paraId="463FE5D9"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C2A6019" w14:textId="77777777" w:rsidR="00213EB9" w:rsidRDefault="00213EB9">
            <w:pPr>
              <w:snapToGrid w:val="0"/>
              <w:jc w:val="both"/>
              <w:rPr>
                <w:sz w:val="18"/>
                <w:szCs w:val="18"/>
              </w:rPr>
            </w:pPr>
            <w:r>
              <w:rPr>
                <w:sz w:val="18"/>
                <w:szCs w:val="18"/>
              </w:rPr>
              <w:t>2-10</w:t>
            </w:r>
          </w:p>
        </w:tc>
        <w:tc>
          <w:tcPr>
            <w:tcW w:w="1636" w:type="pct"/>
            <w:tcBorders>
              <w:top w:val="single" w:sz="4" w:space="0" w:color="auto"/>
              <w:left w:val="single" w:sz="4" w:space="0" w:color="auto"/>
              <w:bottom w:val="single" w:sz="4" w:space="0" w:color="auto"/>
              <w:right w:val="single" w:sz="4" w:space="0" w:color="auto"/>
            </w:tcBorders>
            <w:hideMark/>
          </w:tcPr>
          <w:p w14:paraId="50B55EFF" w14:textId="77777777" w:rsidR="00213EB9" w:rsidRDefault="00213EB9">
            <w:pPr>
              <w:snapToGrid w:val="0"/>
              <w:jc w:val="both"/>
              <w:rPr>
                <w:rFonts w:eastAsia="DengXian"/>
                <w:sz w:val="18"/>
                <w:szCs w:val="18"/>
                <w:lang w:eastAsia="zh-CN"/>
              </w:rPr>
            </w:pPr>
            <w:r>
              <w:rPr>
                <w:rFonts w:eastAsia="DengXian"/>
                <w:sz w:val="18"/>
                <w:szCs w:val="18"/>
                <w:lang w:eastAsia="zh-CN"/>
              </w:rPr>
              <w:t>Scope of multi-slot PDCCH monitoring being mandatory capability for UE not supporting FR2-2</w:t>
            </w:r>
          </w:p>
        </w:tc>
        <w:tc>
          <w:tcPr>
            <w:tcW w:w="706" w:type="pct"/>
            <w:tcBorders>
              <w:top w:val="single" w:sz="4" w:space="0" w:color="auto"/>
              <w:left w:val="single" w:sz="4" w:space="0" w:color="auto"/>
              <w:bottom w:val="single" w:sz="4" w:space="0" w:color="auto"/>
              <w:right w:val="single" w:sz="4" w:space="0" w:color="auto"/>
            </w:tcBorders>
            <w:hideMark/>
          </w:tcPr>
          <w:p w14:paraId="590A3427" w14:textId="77777777" w:rsidR="00213EB9" w:rsidRDefault="00213EB9">
            <w:pPr>
              <w:snapToGrid w:val="0"/>
              <w:rPr>
                <w:sz w:val="20"/>
                <w:szCs w:val="20"/>
              </w:rPr>
            </w:pPr>
            <w:r>
              <w:rPr>
                <w:sz w:val="20"/>
                <w:szCs w:val="20"/>
              </w:rPr>
              <w:t>[24]</w:t>
            </w:r>
          </w:p>
        </w:tc>
        <w:tc>
          <w:tcPr>
            <w:tcW w:w="590" w:type="pct"/>
            <w:tcBorders>
              <w:top w:val="single" w:sz="4" w:space="0" w:color="auto"/>
              <w:left w:val="single" w:sz="4" w:space="0" w:color="auto"/>
              <w:bottom w:val="single" w:sz="4" w:space="0" w:color="auto"/>
              <w:right w:val="single" w:sz="4" w:space="0" w:color="auto"/>
            </w:tcBorders>
            <w:hideMark/>
          </w:tcPr>
          <w:p w14:paraId="777F9C00"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H/E</w:t>
            </w:r>
          </w:p>
        </w:tc>
        <w:tc>
          <w:tcPr>
            <w:tcW w:w="1717" w:type="pct"/>
            <w:tcBorders>
              <w:top w:val="single" w:sz="4" w:space="0" w:color="auto"/>
              <w:left w:val="single" w:sz="4" w:space="0" w:color="auto"/>
              <w:bottom w:val="single" w:sz="4" w:space="0" w:color="auto"/>
              <w:right w:val="single" w:sz="4" w:space="0" w:color="auto"/>
            </w:tcBorders>
          </w:tcPr>
          <w:p w14:paraId="7590920D" w14:textId="7BB42D5E" w:rsidR="00213EB9" w:rsidRPr="00C570E5" w:rsidRDefault="00C570E5">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CM: As the proposing company, we generally believe this issue can be classified as E. </w:t>
            </w:r>
          </w:p>
        </w:tc>
      </w:tr>
      <w:tr w:rsidR="00213EB9" w14:paraId="7C235EB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C6189AE" w14:textId="77777777" w:rsidR="00213EB9" w:rsidRDefault="00213EB9">
            <w:pPr>
              <w:snapToGrid w:val="0"/>
              <w:jc w:val="both"/>
              <w:rPr>
                <w:sz w:val="18"/>
                <w:szCs w:val="18"/>
              </w:rPr>
            </w:pPr>
            <w:r>
              <w:rPr>
                <w:sz w:val="18"/>
                <w:szCs w:val="18"/>
              </w:rPr>
              <w:t>2-11</w:t>
            </w:r>
          </w:p>
        </w:tc>
        <w:tc>
          <w:tcPr>
            <w:tcW w:w="1636" w:type="pct"/>
            <w:tcBorders>
              <w:top w:val="single" w:sz="4" w:space="0" w:color="auto"/>
              <w:left w:val="single" w:sz="4" w:space="0" w:color="auto"/>
              <w:bottom w:val="single" w:sz="4" w:space="0" w:color="auto"/>
              <w:right w:val="single" w:sz="4" w:space="0" w:color="auto"/>
            </w:tcBorders>
            <w:hideMark/>
          </w:tcPr>
          <w:p w14:paraId="64EB9580" w14:textId="77777777" w:rsidR="00213EB9" w:rsidRDefault="00213EB9">
            <w:pPr>
              <w:snapToGrid w:val="0"/>
              <w:jc w:val="both"/>
              <w:rPr>
                <w:rFonts w:eastAsia="DengXian"/>
                <w:sz w:val="18"/>
                <w:szCs w:val="18"/>
                <w:lang w:eastAsia="zh-CN"/>
              </w:rPr>
            </w:pPr>
            <w:r>
              <w:rPr>
                <w:rFonts w:eastAsia="DengXian"/>
                <w:sz w:val="18"/>
                <w:szCs w:val="18"/>
                <w:lang w:eastAsia="zh-CN"/>
              </w:rPr>
              <w:t>BD/CCE budget determination for PDCCH monitoring (</w:t>
            </w:r>
            <w:proofErr w:type="gramStart"/>
            <w:r>
              <w:rPr>
                <w:rFonts w:eastAsia="DengXian"/>
                <w:sz w:val="18"/>
                <w:szCs w:val="18"/>
                <w:lang w:eastAsia="zh-CN"/>
              </w:rPr>
              <w:t>e.g.</w:t>
            </w:r>
            <w:proofErr w:type="gramEnd"/>
            <w:r>
              <w:rPr>
                <w:rFonts w:eastAsia="DengXian"/>
                <w:sz w:val="18"/>
                <w:szCs w:val="18"/>
                <w:lang w:eastAsia="zh-CN"/>
              </w:rPr>
              <w:t xml:space="preserve"> dependency on Ys)</w:t>
            </w:r>
          </w:p>
        </w:tc>
        <w:tc>
          <w:tcPr>
            <w:tcW w:w="706" w:type="pct"/>
            <w:tcBorders>
              <w:top w:val="single" w:sz="4" w:space="0" w:color="auto"/>
              <w:left w:val="single" w:sz="4" w:space="0" w:color="auto"/>
              <w:bottom w:val="single" w:sz="4" w:space="0" w:color="auto"/>
              <w:right w:val="single" w:sz="4" w:space="0" w:color="auto"/>
            </w:tcBorders>
            <w:hideMark/>
          </w:tcPr>
          <w:p w14:paraId="3CD33FAB" w14:textId="77777777" w:rsidR="00213EB9" w:rsidRDefault="00213EB9">
            <w:pPr>
              <w:snapToGrid w:val="0"/>
              <w:rPr>
                <w:sz w:val="20"/>
                <w:szCs w:val="20"/>
              </w:rPr>
            </w:pPr>
            <w:r>
              <w:rPr>
                <w:sz w:val="20"/>
                <w:szCs w:val="20"/>
              </w:rPr>
              <w:t>[15] [16] [17] [21] [23] [28] [30]</w:t>
            </w:r>
          </w:p>
        </w:tc>
        <w:tc>
          <w:tcPr>
            <w:tcW w:w="590" w:type="pct"/>
            <w:tcBorders>
              <w:top w:val="single" w:sz="4" w:space="0" w:color="auto"/>
              <w:left w:val="single" w:sz="4" w:space="0" w:color="auto"/>
              <w:bottom w:val="single" w:sz="4" w:space="0" w:color="auto"/>
              <w:right w:val="single" w:sz="4" w:space="0" w:color="auto"/>
            </w:tcBorders>
            <w:hideMark/>
          </w:tcPr>
          <w:p w14:paraId="0F3E59BE"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6058099" w14:textId="77777777" w:rsidR="00213EB9" w:rsidRDefault="00213EB9">
            <w:pPr>
              <w:snapToGrid w:val="0"/>
              <w:jc w:val="both"/>
              <w:rPr>
                <w:sz w:val="18"/>
                <w:szCs w:val="18"/>
              </w:rPr>
            </w:pPr>
          </w:p>
        </w:tc>
      </w:tr>
      <w:tr w:rsidR="00213EB9" w14:paraId="308B5967"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F5C3AF" w14:textId="77777777" w:rsidR="00213EB9" w:rsidRDefault="00213EB9">
            <w:pPr>
              <w:snapToGrid w:val="0"/>
              <w:jc w:val="both"/>
              <w:rPr>
                <w:sz w:val="18"/>
                <w:szCs w:val="18"/>
              </w:rPr>
            </w:pPr>
            <w:r>
              <w:rPr>
                <w:sz w:val="18"/>
                <w:szCs w:val="18"/>
              </w:rPr>
              <w:t>2-12</w:t>
            </w:r>
          </w:p>
        </w:tc>
        <w:tc>
          <w:tcPr>
            <w:tcW w:w="1636" w:type="pct"/>
            <w:tcBorders>
              <w:top w:val="single" w:sz="4" w:space="0" w:color="auto"/>
              <w:left w:val="single" w:sz="4" w:space="0" w:color="auto"/>
              <w:bottom w:val="single" w:sz="4" w:space="0" w:color="auto"/>
              <w:right w:val="single" w:sz="4" w:space="0" w:color="auto"/>
            </w:tcBorders>
            <w:hideMark/>
          </w:tcPr>
          <w:p w14:paraId="366100BE" w14:textId="77777777" w:rsidR="00213EB9" w:rsidRDefault="00213EB9">
            <w:pPr>
              <w:snapToGrid w:val="0"/>
              <w:jc w:val="both"/>
              <w:rPr>
                <w:rFonts w:eastAsia="DengXian"/>
                <w:sz w:val="18"/>
                <w:szCs w:val="18"/>
                <w:lang w:eastAsia="zh-CN"/>
              </w:rPr>
            </w:pPr>
            <w:r>
              <w:rPr>
                <w:rFonts w:eastAsia="DengXian"/>
                <w:sz w:val="18"/>
                <w:szCs w:val="18"/>
                <w:lang w:eastAsia="zh-CN"/>
              </w:rPr>
              <w:t>UE capability signaling for CA/NR-DC operation</w:t>
            </w:r>
          </w:p>
        </w:tc>
        <w:tc>
          <w:tcPr>
            <w:tcW w:w="706" w:type="pct"/>
            <w:tcBorders>
              <w:top w:val="single" w:sz="4" w:space="0" w:color="auto"/>
              <w:left w:val="single" w:sz="4" w:space="0" w:color="auto"/>
              <w:bottom w:val="single" w:sz="4" w:space="0" w:color="auto"/>
              <w:right w:val="single" w:sz="4" w:space="0" w:color="auto"/>
            </w:tcBorders>
            <w:hideMark/>
          </w:tcPr>
          <w:p w14:paraId="42664FB7" w14:textId="77777777" w:rsidR="00213EB9" w:rsidRDefault="00213EB9">
            <w:pPr>
              <w:snapToGrid w:val="0"/>
              <w:rPr>
                <w:sz w:val="20"/>
                <w:szCs w:val="20"/>
              </w:rPr>
            </w:pPr>
            <w:r>
              <w:rPr>
                <w:sz w:val="20"/>
                <w:szCs w:val="20"/>
              </w:rPr>
              <w:t>[14] [18] [22] [23] [30]</w:t>
            </w:r>
          </w:p>
        </w:tc>
        <w:tc>
          <w:tcPr>
            <w:tcW w:w="590" w:type="pct"/>
            <w:tcBorders>
              <w:top w:val="single" w:sz="4" w:space="0" w:color="auto"/>
              <w:left w:val="single" w:sz="4" w:space="0" w:color="auto"/>
              <w:bottom w:val="single" w:sz="4" w:space="0" w:color="auto"/>
              <w:right w:val="single" w:sz="4" w:space="0" w:color="auto"/>
            </w:tcBorders>
            <w:hideMark/>
          </w:tcPr>
          <w:p w14:paraId="6A0CFF6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0FAE65FD" w14:textId="77777777" w:rsidR="00213EB9" w:rsidRDefault="00213EB9">
            <w:pPr>
              <w:snapToGrid w:val="0"/>
              <w:jc w:val="both"/>
              <w:rPr>
                <w:sz w:val="18"/>
                <w:szCs w:val="18"/>
              </w:rPr>
            </w:pPr>
          </w:p>
        </w:tc>
      </w:tr>
      <w:tr w:rsidR="00213EB9" w14:paraId="6377769E"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CF18AA0" w14:textId="77777777" w:rsidR="00213EB9" w:rsidRDefault="00213EB9">
            <w:pPr>
              <w:snapToGrid w:val="0"/>
              <w:jc w:val="both"/>
              <w:rPr>
                <w:sz w:val="18"/>
                <w:szCs w:val="18"/>
              </w:rPr>
            </w:pPr>
            <w:r>
              <w:rPr>
                <w:sz w:val="18"/>
                <w:szCs w:val="18"/>
              </w:rPr>
              <w:t>2-13</w:t>
            </w:r>
          </w:p>
        </w:tc>
        <w:tc>
          <w:tcPr>
            <w:tcW w:w="1636" w:type="pct"/>
            <w:tcBorders>
              <w:top w:val="single" w:sz="4" w:space="0" w:color="auto"/>
              <w:left w:val="single" w:sz="4" w:space="0" w:color="auto"/>
              <w:bottom w:val="single" w:sz="4" w:space="0" w:color="auto"/>
              <w:right w:val="single" w:sz="4" w:space="0" w:color="auto"/>
            </w:tcBorders>
            <w:hideMark/>
          </w:tcPr>
          <w:p w14:paraId="095FFD89" w14:textId="77777777" w:rsidR="00213EB9" w:rsidRDefault="00213EB9">
            <w:pPr>
              <w:snapToGrid w:val="0"/>
              <w:jc w:val="both"/>
              <w:rPr>
                <w:rFonts w:eastAsia="DengXian"/>
                <w:sz w:val="18"/>
                <w:szCs w:val="18"/>
                <w:lang w:eastAsia="zh-CN"/>
              </w:rPr>
            </w:pPr>
            <w:r>
              <w:rPr>
                <w:rFonts w:eastAsia="DengXian"/>
                <w:sz w:val="18"/>
                <w:szCs w:val="18"/>
                <w:lang w:eastAsia="zh-CN"/>
              </w:rPr>
              <w:t>BD/CCE budget allocation over multiple serving cells (incl. multi-DCI multi-TRP)</w:t>
            </w:r>
          </w:p>
        </w:tc>
        <w:tc>
          <w:tcPr>
            <w:tcW w:w="706" w:type="pct"/>
            <w:tcBorders>
              <w:top w:val="single" w:sz="4" w:space="0" w:color="auto"/>
              <w:left w:val="single" w:sz="4" w:space="0" w:color="auto"/>
              <w:bottom w:val="single" w:sz="4" w:space="0" w:color="auto"/>
              <w:right w:val="single" w:sz="4" w:space="0" w:color="auto"/>
            </w:tcBorders>
            <w:hideMark/>
          </w:tcPr>
          <w:p w14:paraId="428E2957" w14:textId="77777777" w:rsidR="00213EB9" w:rsidRDefault="00213EB9">
            <w:pPr>
              <w:snapToGrid w:val="0"/>
              <w:rPr>
                <w:sz w:val="20"/>
                <w:szCs w:val="20"/>
              </w:rPr>
            </w:pPr>
            <w:r>
              <w:rPr>
                <w:sz w:val="20"/>
                <w:szCs w:val="20"/>
              </w:rPr>
              <w:t>[22] [30]</w:t>
            </w:r>
          </w:p>
        </w:tc>
        <w:tc>
          <w:tcPr>
            <w:tcW w:w="590" w:type="pct"/>
            <w:tcBorders>
              <w:top w:val="single" w:sz="4" w:space="0" w:color="auto"/>
              <w:left w:val="single" w:sz="4" w:space="0" w:color="auto"/>
              <w:bottom w:val="single" w:sz="4" w:space="0" w:color="auto"/>
              <w:right w:val="single" w:sz="4" w:space="0" w:color="auto"/>
            </w:tcBorders>
            <w:hideMark/>
          </w:tcPr>
          <w:p w14:paraId="62D4CDC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18E6A5E8" w14:textId="77777777" w:rsidR="00213EB9" w:rsidRDefault="00213EB9">
            <w:pPr>
              <w:snapToGrid w:val="0"/>
              <w:jc w:val="both"/>
              <w:rPr>
                <w:sz w:val="18"/>
                <w:szCs w:val="18"/>
              </w:rPr>
            </w:pPr>
          </w:p>
        </w:tc>
      </w:tr>
      <w:tr w:rsidR="00213EB9" w14:paraId="64FB602B"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90E7438" w14:textId="77777777" w:rsidR="00213EB9" w:rsidRDefault="00213EB9">
            <w:pPr>
              <w:snapToGrid w:val="0"/>
              <w:jc w:val="both"/>
              <w:rPr>
                <w:sz w:val="18"/>
                <w:szCs w:val="18"/>
              </w:rPr>
            </w:pPr>
            <w:r>
              <w:rPr>
                <w:sz w:val="18"/>
                <w:szCs w:val="18"/>
              </w:rPr>
              <w:t>2-14</w:t>
            </w:r>
          </w:p>
        </w:tc>
        <w:tc>
          <w:tcPr>
            <w:tcW w:w="1636" w:type="pct"/>
            <w:tcBorders>
              <w:top w:val="single" w:sz="4" w:space="0" w:color="auto"/>
              <w:left w:val="single" w:sz="4" w:space="0" w:color="auto"/>
              <w:bottom w:val="single" w:sz="4" w:space="0" w:color="auto"/>
              <w:right w:val="single" w:sz="4" w:space="0" w:color="auto"/>
            </w:tcBorders>
            <w:hideMark/>
          </w:tcPr>
          <w:p w14:paraId="3A8D8CF8" w14:textId="77777777" w:rsidR="00213EB9" w:rsidRDefault="00213EB9">
            <w:pPr>
              <w:snapToGrid w:val="0"/>
              <w:jc w:val="both"/>
              <w:rPr>
                <w:rFonts w:eastAsia="DengXian"/>
                <w:sz w:val="18"/>
                <w:szCs w:val="18"/>
                <w:lang w:eastAsia="zh-CN"/>
              </w:rPr>
            </w:pPr>
            <w:r>
              <w:rPr>
                <w:rFonts w:eastAsia="DengXian"/>
                <w:sz w:val="18"/>
                <w:szCs w:val="18"/>
                <w:lang w:eastAsia="zh-CN"/>
              </w:rPr>
              <w:t>PDCCH monitoring pattern alignment across CCs</w:t>
            </w:r>
          </w:p>
        </w:tc>
        <w:tc>
          <w:tcPr>
            <w:tcW w:w="706" w:type="pct"/>
            <w:tcBorders>
              <w:top w:val="single" w:sz="4" w:space="0" w:color="auto"/>
              <w:left w:val="single" w:sz="4" w:space="0" w:color="auto"/>
              <w:bottom w:val="single" w:sz="4" w:space="0" w:color="auto"/>
              <w:right w:val="single" w:sz="4" w:space="0" w:color="auto"/>
            </w:tcBorders>
            <w:hideMark/>
          </w:tcPr>
          <w:p w14:paraId="6365CD0D" w14:textId="77777777" w:rsidR="00213EB9" w:rsidRDefault="00213EB9">
            <w:pPr>
              <w:snapToGrid w:val="0"/>
              <w:rPr>
                <w:sz w:val="20"/>
                <w:szCs w:val="20"/>
              </w:rPr>
            </w:pPr>
            <w:r>
              <w:rPr>
                <w:sz w:val="20"/>
                <w:szCs w:val="20"/>
              </w:rPr>
              <w:t>[30]</w:t>
            </w:r>
          </w:p>
        </w:tc>
        <w:tc>
          <w:tcPr>
            <w:tcW w:w="590" w:type="pct"/>
            <w:tcBorders>
              <w:top w:val="single" w:sz="4" w:space="0" w:color="auto"/>
              <w:left w:val="single" w:sz="4" w:space="0" w:color="auto"/>
              <w:bottom w:val="single" w:sz="4" w:space="0" w:color="auto"/>
              <w:right w:val="single" w:sz="4" w:space="0" w:color="auto"/>
            </w:tcBorders>
            <w:hideMark/>
          </w:tcPr>
          <w:p w14:paraId="53784616"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8259614" w14:textId="7B42B425" w:rsidR="00213EB9" w:rsidRDefault="002205C4">
            <w:pPr>
              <w:snapToGrid w:val="0"/>
              <w:jc w:val="both"/>
              <w:rPr>
                <w:sz w:val="18"/>
                <w:szCs w:val="18"/>
              </w:rPr>
            </w:pPr>
            <w:r>
              <w:rPr>
                <w:sz w:val="18"/>
                <w:szCs w:val="18"/>
              </w:rPr>
              <w:t xml:space="preserve">Intel: We prefer to discuss this issue for </w:t>
            </w:r>
            <w:proofErr w:type="gramStart"/>
            <w:r>
              <w:rPr>
                <w:sz w:val="18"/>
                <w:szCs w:val="18"/>
              </w:rPr>
              <w:t>an</w:t>
            </w:r>
            <w:proofErr w:type="gramEnd"/>
            <w:r>
              <w:rPr>
                <w:sz w:val="18"/>
                <w:szCs w:val="18"/>
              </w:rPr>
              <w:t xml:space="preserve"> conclusion, though we think the proposal is not necessary</w:t>
            </w:r>
          </w:p>
        </w:tc>
      </w:tr>
      <w:tr w:rsidR="00213EB9" w14:paraId="30FA4C9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AA548D6" w14:textId="77777777" w:rsidR="00213EB9" w:rsidRDefault="00213EB9">
            <w:pPr>
              <w:snapToGrid w:val="0"/>
              <w:jc w:val="both"/>
              <w:rPr>
                <w:sz w:val="18"/>
                <w:szCs w:val="18"/>
              </w:rPr>
            </w:pPr>
            <w:r>
              <w:rPr>
                <w:sz w:val="18"/>
                <w:szCs w:val="18"/>
              </w:rPr>
              <w:t>2-15</w:t>
            </w:r>
          </w:p>
        </w:tc>
        <w:tc>
          <w:tcPr>
            <w:tcW w:w="1636" w:type="pct"/>
            <w:tcBorders>
              <w:top w:val="single" w:sz="4" w:space="0" w:color="auto"/>
              <w:left w:val="single" w:sz="4" w:space="0" w:color="auto"/>
              <w:bottom w:val="single" w:sz="4" w:space="0" w:color="auto"/>
              <w:right w:val="single" w:sz="4" w:space="0" w:color="auto"/>
            </w:tcBorders>
            <w:hideMark/>
          </w:tcPr>
          <w:p w14:paraId="51E7ECD8" w14:textId="77777777" w:rsidR="00213EB9" w:rsidRDefault="00213EB9">
            <w:pPr>
              <w:snapToGrid w:val="0"/>
              <w:jc w:val="both"/>
              <w:rPr>
                <w:rFonts w:eastAsia="DengXian"/>
                <w:sz w:val="18"/>
                <w:szCs w:val="18"/>
                <w:lang w:eastAsia="zh-CN"/>
              </w:rPr>
            </w:pPr>
            <w:r>
              <w:rPr>
                <w:rFonts w:eastAsia="DengXian"/>
                <w:sz w:val="18"/>
                <w:szCs w:val="18"/>
                <w:lang w:eastAsia="zh-CN"/>
              </w:rPr>
              <w:t xml:space="preserve">Missing RRC parameter </w:t>
            </w:r>
            <w:r>
              <w:rPr>
                <w:rFonts w:eastAsia="DengXian"/>
                <w:i/>
                <w:iCs/>
                <w:sz w:val="18"/>
                <w:szCs w:val="18"/>
                <w:lang w:eastAsia="zh-CN"/>
              </w:rPr>
              <w:t>pdcch-BlindDetectionCA-CombIndicator-r17</w:t>
            </w:r>
          </w:p>
        </w:tc>
        <w:tc>
          <w:tcPr>
            <w:tcW w:w="706" w:type="pct"/>
            <w:tcBorders>
              <w:top w:val="single" w:sz="4" w:space="0" w:color="auto"/>
              <w:left w:val="single" w:sz="4" w:space="0" w:color="auto"/>
              <w:bottom w:val="single" w:sz="4" w:space="0" w:color="auto"/>
              <w:right w:val="single" w:sz="4" w:space="0" w:color="auto"/>
            </w:tcBorders>
            <w:hideMark/>
          </w:tcPr>
          <w:p w14:paraId="4975EFA9" w14:textId="77777777" w:rsidR="00213EB9" w:rsidRDefault="00213EB9">
            <w:pPr>
              <w:snapToGrid w:val="0"/>
              <w:rPr>
                <w:sz w:val="20"/>
                <w:szCs w:val="20"/>
              </w:rPr>
            </w:pPr>
            <w:r>
              <w:rPr>
                <w:sz w:val="20"/>
                <w:szCs w:val="20"/>
              </w:rPr>
              <w:t>[22]</w:t>
            </w:r>
          </w:p>
        </w:tc>
        <w:tc>
          <w:tcPr>
            <w:tcW w:w="590" w:type="pct"/>
            <w:tcBorders>
              <w:top w:val="single" w:sz="4" w:space="0" w:color="auto"/>
              <w:left w:val="single" w:sz="4" w:space="0" w:color="auto"/>
              <w:bottom w:val="single" w:sz="4" w:space="0" w:color="auto"/>
              <w:right w:val="single" w:sz="4" w:space="0" w:color="auto"/>
            </w:tcBorders>
            <w:hideMark/>
          </w:tcPr>
          <w:p w14:paraId="4C78146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w:t>
            </w:r>
          </w:p>
        </w:tc>
        <w:tc>
          <w:tcPr>
            <w:tcW w:w="1717" w:type="pct"/>
            <w:tcBorders>
              <w:top w:val="single" w:sz="4" w:space="0" w:color="auto"/>
              <w:left w:val="single" w:sz="4" w:space="0" w:color="auto"/>
              <w:bottom w:val="single" w:sz="4" w:space="0" w:color="auto"/>
              <w:right w:val="single" w:sz="4" w:space="0" w:color="auto"/>
            </w:tcBorders>
          </w:tcPr>
          <w:p w14:paraId="35B30CAE" w14:textId="77777777" w:rsidR="00213EB9" w:rsidRDefault="00213EB9">
            <w:pPr>
              <w:snapToGrid w:val="0"/>
              <w:jc w:val="both"/>
              <w:rPr>
                <w:sz w:val="18"/>
                <w:szCs w:val="18"/>
              </w:rPr>
            </w:pPr>
          </w:p>
        </w:tc>
      </w:tr>
      <w:tr w:rsidR="00213EB9" w14:paraId="382F01C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D586352" w14:textId="77777777" w:rsidR="00213EB9" w:rsidRDefault="00213EB9">
            <w:pPr>
              <w:snapToGrid w:val="0"/>
              <w:jc w:val="both"/>
              <w:rPr>
                <w:sz w:val="18"/>
                <w:szCs w:val="18"/>
              </w:rPr>
            </w:pPr>
            <w:r>
              <w:rPr>
                <w:sz w:val="18"/>
                <w:szCs w:val="18"/>
              </w:rPr>
              <w:t>2-16</w:t>
            </w:r>
          </w:p>
        </w:tc>
        <w:tc>
          <w:tcPr>
            <w:tcW w:w="1636" w:type="pct"/>
            <w:tcBorders>
              <w:top w:val="single" w:sz="4" w:space="0" w:color="auto"/>
              <w:left w:val="single" w:sz="4" w:space="0" w:color="auto"/>
              <w:bottom w:val="single" w:sz="4" w:space="0" w:color="auto"/>
              <w:right w:val="single" w:sz="4" w:space="0" w:color="auto"/>
            </w:tcBorders>
            <w:hideMark/>
          </w:tcPr>
          <w:p w14:paraId="12E6F1F2" w14:textId="77777777" w:rsidR="00213EB9" w:rsidRDefault="00213EB9">
            <w:pPr>
              <w:snapToGrid w:val="0"/>
              <w:jc w:val="both"/>
              <w:rPr>
                <w:rFonts w:eastAsia="DengXian"/>
                <w:sz w:val="18"/>
                <w:szCs w:val="18"/>
                <w:lang w:eastAsia="zh-CN"/>
              </w:rPr>
            </w:pPr>
            <w:r>
              <w:rPr>
                <w:rFonts w:eastAsia="DengXian"/>
                <w:sz w:val="18"/>
                <w:szCs w:val="18"/>
                <w:lang w:eastAsia="zh-CN"/>
              </w:rPr>
              <w:t>COT sharing conditions</w:t>
            </w:r>
          </w:p>
        </w:tc>
        <w:tc>
          <w:tcPr>
            <w:tcW w:w="706" w:type="pct"/>
            <w:tcBorders>
              <w:top w:val="single" w:sz="4" w:space="0" w:color="auto"/>
              <w:left w:val="single" w:sz="4" w:space="0" w:color="auto"/>
              <w:bottom w:val="single" w:sz="4" w:space="0" w:color="auto"/>
              <w:right w:val="single" w:sz="4" w:space="0" w:color="auto"/>
            </w:tcBorders>
            <w:hideMark/>
          </w:tcPr>
          <w:p w14:paraId="40DC8A62"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7B5B7A7"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41536AA5" w14:textId="77777777" w:rsidR="00213EB9" w:rsidRDefault="00213EB9">
            <w:pPr>
              <w:snapToGrid w:val="0"/>
              <w:jc w:val="both"/>
              <w:rPr>
                <w:sz w:val="18"/>
                <w:szCs w:val="18"/>
              </w:rPr>
            </w:pPr>
          </w:p>
        </w:tc>
      </w:tr>
      <w:tr w:rsidR="00213EB9" w14:paraId="42FADFF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E63EDDB" w14:textId="77777777" w:rsidR="00213EB9" w:rsidRDefault="00213EB9">
            <w:pPr>
              <w:snapToGrid w:val="0"/>
              <w:jc w:val="both"/>
              <w:rPr>
                <w:sz w:val="18"/>
                <w:szCs w:val="18"/>
              </w:rPr>
            </w:pPr>
            <w:r>
              <w:rPr>
                <w:sz w:val="18"/>
                <w:szCs w:val="18"/>
              </w:rPr>
              <w:t>2-17</w:t>
            </w:r>
          </w:p>
        </w:tc>
        <w:tc>
          <w:tcPr>
            <w:tcW w:w="1636" w:type="pct"/>
            <w:tcBorders>
              <w:top w:val="single" w:sz="4" w:space="0" w:color="auto"/>
              <w:left w:val="single" w:sz="4" w:space="0" w:color="auto"/>
              <w:bottom w:val="single" w:sz="4" w:space="0" w:color="auto"/>
              <w:right w:val="single" w:sz="4" w:space="0" w:color="auto"/>
            </w:tcBorders>
            <w:hideMark/>
          </w:tcPr>
          <w:p w14:paraId="5AA8DE19" w14:textId="77777777" w:rsidR="00213EB9" w:rsidRDefault="00213EB9">
            <w:pPr>
              <w:snapToGrid w:val="0"/>
              <w:jc w:val="both"/>
              <w:rPr>
                <w:rFonts w:eastAsia="DengXian"/>
                <w:sz w:val="18"/>
                <w:szCs w:val="18"/>
                <w:lang w:eastAsia="zh-CN"/>
              </w:rPr>
            </w:pPr>
            <w:r>
              <w:rPr>
                <w:rFonts w:eastAsia="DengXian"/>
                <w:sz w:val="18"/>
                <w:szCs w:val="18"/>
                <w:lang w:eastAsia="zh-CN"/>
              </w:rPr>
              <w:t>CSI-RS validation</w:t>
            </w:r>
          </w:p>
        </w:tc>
        <w:tc>
          <w:tcPr>
            <w:tcW w:w="706" w:type="pct"/>
            <w:tcBorders>
              <w:top w:val="single" w:sz="4" w:space="0" w:color="auto"/>
              <w:left w:val="single" w:sz="4" w:space="0" w:color="auto"/>
              <w:bottom w:val="single" w:sz="4" w:space="0" w:color="auto"/>
              <w:right w:val="single" w:sz="4" w:space="0" w:color="auto"/>
            </w:tcBorders>
            <w:hideMark/>
          </w:tcPr>
          <w:p w14:paraId="1B5D4285"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3CDAF3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4C70AEC" w14:textId="77777777" w:rsidR="00213EB9" w:rsidRDefault="00213EB9">
            <w:pPr>
              <w:snapToGrid w:val="0"/>
              <w:jc w:val="both"/>
              <w:rPr>
                <w:sz w:val="18"/>
                <w:szCs w:val="18"/>
              </w:rPr>
            </w:pPr>
          </w:p>
        </w:tc>
      </w:tr>
      <w:tr w:rsidR="00213EB9" w14:paraId="00A5CE7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D6E0315" w14:textId="77777777" w:rsidR="00213EB9" w:rsidRDefault="00213EB9">
            <w:pPr>
              <w:snapToGrid w:val="0"/>
              <w:jc w:val="both"/>
              <w:rPr>
                <w:sz w:val="18"/>
                <w:szCs w:val="18"/>
              </w:rPr>
            </w:pPr>
            <w:r>
              <w:rPr>
                <w:sz w:val="18"/>
                <w:szCs w:val="18"/>
              </w:rPr>
              <w:t>2-18</w:t>
            </w:r>
          </w:p>
        </w:tc>
        <w:tc>
          <w:tcPr>
            <w:tcW w:w="1636" w:type="pct"/>
            <w:tcBorders>
              <w:top w:val="single" w:sz="4" w:space="0" w:color="auto"/>
              <w:left w:val="single" w:sz="4" w:space="0" w:color="auto"/>
              <w:bottom w:val="single" w:sz="4" w:space="0" w:color="auto"/>
              <w:right w:val="single" w:sz="4" w:space="0" w:color="auto"/>
            </w:tcBorders>
            <w:hideMark/>
          </w:tcPr>
          <w:p w14:paraId="707910FF" w14:textId="77777777" w:rsidR="00213EB9" w:rsidRDefault="00213EB9">
            <w:pPr>
              <w:snapToGrid w:val="0"/>
              <w:jc w:val="both"/>
              <w:rPr>
                <w:rFonts w:eastAsia="DengXian"/>
                <w:sz w:val="18"/>
                <w:szCs w:val="18"/>
                <w:lang w:eastAsia="zh-CN"/>
              </w:rPr>
            </w:pPr>
            <w:r>
              <w:rPr>
                <w:rFonts w:eastAsia="DengXian"/>
                <w:sz w:val="18"/>
                <w:szCs w:val="18"/>
                <w:lang w:eastAsia="zh-CN"/>
              </w:rPr>
              <w:t>Cancellation of downlink reception</w:t>
            </w:r>
          </w:p>
        </w:tc>
        <w:tc>
          <w:tcPr>
            <w:tcW w:w="706" w:type="pct"/>
            <w:tcBorders>
              <w:top w:val="single" w:sz="4" w:space="0" w:color="auto"/>
              <w:left w:val="single" w:sz="4" w:space="0" w:color="auto"/>
              <w:bottom w:val="single" w:sz="4" w:space="0" w:color="auto"/>
              <w:right w:val="single" w:sz="4" w:space="0" w:color="auto"/>
            </w:tcBorders>
            <w:hideMark/>
          </w:tcPr>
          <w:p w14:paraId="6F8DF4B4"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33F19726"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56406D16" w14:textId="77777777" w:rsidR="00213EB9" w:rsidRDefault="00213EB9">
            <w:pPr>
              <w:snapToGrid w:val="0"/>
              <w:jc w:val="both"/>
              <w:rPr>
                <w:sz w:val="18"/>
                <w:szCs w:val="18"/>
              </w:rPr>
            </w:pPr>
          </w:p>
        </w:tc>
      </w:tr>
      <w:tr w:rsidR="00213EB9" w14:paraId="3F91DAA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EF8805" w14:textId="77777777" w:rsidR="00213EB9" w:rsidRDefault="00213EB9">
            <w:pPr>
              <w:snapToGrid w:val="0"/>
              <w:jc w:val="both"/>
              <w:rPr>
                <w:sz w:val="18"/>
                <w:szCs w:val="18"/>
              </w:rPr>
            </w:pPr>
            <w:r>
              <w:rPr>
                <w:sz w:val="18"/>
                <w:szCs w:val="18"/>
              </w:rPr>
              <w:t>2-19</w:t>
            </w:r>
          </w:p>
        </w:tc>
        <w:tc>
          <w:tcPr>
            <w:tcW w:w="1636" w:type="pct"/>
            <w:tcBorders>
              <w:top w:val="single" w:sz="4" w:space="0" w:color="auto"/>
              <w:left w:val="single" w:sz="4" w:space="0" w:color="auto"/>
              <w:bottom w:val="single" w:sz="4" w:space="0" w:color="auto"/>
              <w:right w:val="single" w:sz="4" w:space="0" w:color="auto"/>
            </w:tcBorders>
            <w:hideMark/>
          </w:tcPr>
          <w:p w14:paraId="47421643" w14:textId="77777777" w:rsidR="00213EB9" w:rsidRDefault="00213EB9">
            <w:pPr>
              <w:snapToGrid w:val="0"/>
              <w:jc w:val="both"/>
              <w:rPr>
                <w:rFonts w:eastAsia="DengXian"/>
                <w:sz w:val="18"/>
                <w:szCs w:val="18"/>
                <w:lang w:eastAsia="zh-CN"/>
              </w:rPr>
            </w:pPr>
            <w:r>
              <w:rPr>
                <w:rFonts w:eastAsia="DengXian"/>
                <w:sz w:val="18"/>
                <w:szCs w:val="18"/>
                <w:lang w:eastAsia="zh-CN"/>
              </w:rPr>
              <w:t xml:space="preserve">PDCCH monitoring in a beam not covered by </w:t>
            </w:r>
            <w:proofErr w:type="spellStart"/>
            <w:r>
              <w:rPr>
                <w:rFonts w:eastAsia="DengXian"/>
                <w:sz w:val="18"/>
                <w:szCs w:val="18"/>
                <w:lang w:eastAsia="zh-CN"/>
              </w:rPr>
              <w:t>gNB</w:t>
            </w:r>
            <w:proofErr w:type="spellEnd"/>
            <w:r>
              <w:rPr>
                <w:rFonts w:eastAsia="DengXian"/>
                <w:sz w:val="18"/>
                <w:szCs w:val="18"/>
                <w:lang w:eastAsia="zh-CN"/>
              </w:rPr>
              <w:t xml:space="preserve"> sensing</w:t>
            </w:r>
          </w:p>
        </w:tc>
        <w:tc>
          <w:tcPr>
            <w:tcW w:w="706" w:type="pct"/>
            <w:tcBorders>
              <w:top w:val="single" w:sz="4" w:space="0" w:color="auto"/>
              <w:left w:val="single" w:sz="4" w:space="0" w:color="auto"/>
              <w:bottom w:val="single" w:sz="4" w:space="0" w:color="auto"/>
              <w:right w:val="single" w:sz="4" w:space="0" w:color="auto"/>
            </w:tcBorders>
            <w:hideMark/>
          </w:tcPr>
          <w:p w14:paraId="4D5CE3AD"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7F974DCB"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A905ECD" w14:textId="77777777" w:rsidR="00213EB9" w:rsidRDefault="00213EB9">
            <w:pPr>
              <w:snapToGrid w:val="0"/>
              <w:jc w:val="both"/>
              <w:rPr>
                <w:sz w:val="18"/>
                <w:szCs w:val="18"/>
              </w:rPr>
            </w:pPr>
          </w:p>
        </w:tc>
      </w:tr>
      <w:tr w:rsidR="00213EB9" w14:paraId="31FAC59C" w14:textId="77777777" w:rsidTr="00213EB9">
        <w:tc>
          <w:tcPr>
            <w:tcW w:w="5000" w:type="pct"/>
            <w:gridSpan w:val="5"/>
            <w:tcBorders>
              <w:top w:val="single" w:sz="4" w:space="0" w:color="auto"/>
              <w:left w:val="single" w:sz="4" w:space="0" w:color="auto"/>
              <w:bottom w:val="single" w:sz="4" w:space="0" w:color="auto"/>
              <w:right w:val="single" w:sz="4" w:space="0" w:color="auto"/>
            </w:tcBorders>
          </w:tcPr>
          <w:p w14:paraId="597D2B80" w14:textId="77777777" w:rsidR="00213EB9" w:rsidRDefault="00213EB9">
            <w:pPr>
              <w:snapToGrid w:val="0"/>
              <w:jc w:val="both"/>
              <w:rPr>
                <w:sz w:val="18"/>
                <w:szCs w:val="18"/>
              </w:rPr>
            </w:pPr>
          </w:p>
        </w:tc>
      </w:tr>
    </w:tbl>
    <w:p w14:paraId="7C7BD207" w14:textId="77777777" w:rsidR="00213EB9" w:rsidRDefault="00213EB9" w:rsidP="00213EB9">
      <w:pPr>
        <w:snapToGrid w:val="0"/>
        <w:spacing w:after="60" w:line="288" w:lineRule="auto"/>
        <w:jc w:val="both"/>
        <w:rPr>
          <w:sz w:val="20"/>
        </w:rPr>
      </w:pPr>
      <w:r>
        <w:rPr>
          <w:sz w:val="20"/>
        </w:rPr>
        <w:lastRenderedPageBreak/>
        <w:t>FLNote1: For Issue 2-5, [22] suggests that the existing working assumption is sufficient.</w:t>
      </w:r>
    </w:p>
    <w:p w14:paraId="42E5F536" w14:textId="77777777" w:rsidR="00213EB9" w:rsidRDefault="00213EB9" w:rsidP="003D46FA">
      <w:pPr>
        <w:snapToGrid w:val="0"/>
        <w:spacing w:after="60" w:line="288" w:lineRule="auto"/>
        <w:jc w:val="both"/>
        <w:rPr>
          <w:sz w:val="20"/>
        </w:rPr>
      </w:pPr>
    </w:p>
    <w:p w14:paraId="33ADFFED" w14:textId="04419150" w:rsidR="003D46FA" w:rsidRPr="000325D7" w:rsidRDefault="003D46FA" w:rsidP="003D46FA">
      <w:pPr>
        <w:pStyle w:val="Heading2"/>
        <w:numPr>
          <w:ilvl w:val="0"/>
          <w:numId w:val="47"/>
        </w:numPr>
      </w:pPr>
      <w:r w:rsidRPr="000325D7">
        <w:t>Issues for agenda item “</w:t>
      </w:r>
      <w:r w:rsidRPr="003D46FA">
        <w:t>8.2.3</w:t>
      </w:r>
      <w:r w:rsidRPr="003D46FA">
        <w:tab/>
        <w:t>PDSCH/PUSCH enhancements</w:t>
      </w:r>
      <w:r w:rsidRPr="000325D7">
        <w:t>”</w:t>
      </w:r>
    </w:p>
    <w:p w14:paraId="353FEE5B" w14:textId="77777777" w:rsidR="003D46FA" w:rsidRDefault="003D46FA" w:rsidP="003D46FA">
      <w:pPr>
        <w:snapToGrid w:val="0"/>
        <w:spacing w:after="60" w:line="288" w:lineRule="auto"/>
        <w:jc w:val="both"/>
        <w:rPr>
          <w:sz w:val="20"/>
        </w:rPr>
      </w:pPr>
    </w:p>
    <w:p w14:paraId="70A7E8EE" w14:textId="2D797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3</w:t>
      </w:r>
      <w:r w:rsidRPr="00E62A49">
        <w:rPr>
          <w:b/>
          <w:sz w:val="18"/>
        </w:rPr>
        <w:fldChar w:fldCharType="end"/>
      </w:r>
      <w:r>
        <w:rPr>
          <w:b/>
          <w:sz w:val="18"/>
        </w:rPr>
        <w:t xml:space="preserve"> – RS and timeline</w:t>
      </w:r>
    </w:p>
    <w:tbl>
      <w:tblPr>
        <w:tblStyle w:val="TableGrid"/>
        <w:tblW w:w="5000" w:type="pct"/>
        <w:tblLook w:val="04A0" w:firstRow="1" w:lastRow="0" w:firstColumn="1" w:lastColumn="0" w:noHBand="0" w:noVBand="1"/>
      </w:tblPr>
      <w:tblGrid>
        <w:gridCol w:w="697"/>
        <w:gridCol w:w="3446"/>
        <w:gridCol w:w="1122"/>
        <w:gridCol w:w="1056"/>
        <w:gridCol w:w="3605"/>
      </w:tblGrid>
      <w:tr w:rsidR="003D46FA" w:rsidRPr="00DA4707" w14:paraId="3337F3BD" w14:textId="77777777" w:rsidTr="00543ABD">
        <w:trPr>
          <w:trHeight w:val="53"/>
        </w:trPr>
        <w:tc>
          <w:tcPr>
            <w:tcW w:w="351" w:type="pct"/>
            <w:shd w:val="clear" w:color="auto" w:fill="BFBFBF" w:themeFill="background1" w:themeFillShade="BF"/>
          </w:tcPr>
          <w:p w14:paraId="749FE46D"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350B0E14"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0427DF13"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08A58C29"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51FEB378" w14:textId="77777777" w:rsidR="003D46FA" w:rsidRPr="00DA4707" w:rsidRDefault="003D46FA" w:rsidP="000C261F">
            <w:pPr>
              <w:snapToGrid w:val="0"/>
              <w:jc w:val="both"/>
              <w:rPr>
                <w:b/>
                <w:sz w:val="18"/>
                <w:szCs w:val="18"/>
              </w:rPr>
            </w:pPr>
            <w:r w:rsidRPr="00DA4707">
              <w:rPr>
                <w:b/>
                <w:sz w:val="18"/>
                <w:szCs w:val="18"/>
              </w:rPr>
              <w:t>Company inputs (if any)</w:t>
            </w:r>
          </w:p>
        </w:tc>
      </w:tr>
      <w:tr w:rsidR="0017318B" w:rsidRPr="003D7FEC" w14:paraId="729C395B" w14:textId="77777777" w:rsidTr="00543ABD">
        <w:trPr>
          <w:trHeight w:val="66"/>
        </w:trPr>
        <w:tc>
          <w:tcPr>
            <w:tcW w:w="351" w:type="pct"/>
          </w:tcPr>
          <w:p w14:paraId="048E57C8" w14:textId="25C11FFE" w:rsidR="0017318B" w:rsidRPr="004F20A8" w:rsidRDefault="0017318B" w:rsidP="0017318B">
            <w:pPr>
              <w:snapToGrid w:val="0"/>
              <w:jc w:val="both"/>
              <w:rPr>
                <w:sz w:val="18"/>
                <w:szCs w:val="18"/>
              </w:rPr>
            </w:pPr>
            <w:r>
              <w:rPr>
                <w:sz w:val="18"/>
                <w:szCs w:val="18"/>
              </w:rPr>
              <w:t xml:space="preserve">3-1 </w:t>
            </w:r>
          </w:p>
        </w:tc>
        <w:tc>
          <w:tcPr>
            <w:tcW w:w="1736" w:type="pct"/>
          </w:tcPr>
          <w:p w14:paraId="7CF51D4D" w14:textId="77777777" w:rsidR="0017318B" w:rsidRDefault="0017318B" w:rsidP="0017318B">
            <w:pPr>
              <w:snapToGrid w:val="0"/>
              <w:jc w:val="both"/>
              <w:rPr>
                <w:rFonts w:eastAsia="DengXian"/>
                <w:sz w:val="18"/>
                <w:szCs w:val="18"/>
                <w:lang w:eastAsia="zh-CN"/>
              </w:rPr>
            </w:pPr>
            <w:r>
              <w:rPr>
                <w:rFonts w:eastAsia="DengXian"/>
                <w:sz w:val="18"/>
                <w:szCs w:val="18"/>
                <w:lang w:eastAsia="zh-CN"/>
              </w:rPr>
              <w:t>DMRS Bundling for same TB in FR2-2 with 120 kHz SCS across Multiple PUSCHs.</w:t>
            </w:r>
          </w:p>
          <w:p w14:paraId="6271FE7E" w14:textId="77777777" w:rsidR="0017318B" w:rsidRDefault="0017318B" w:rsidP="0017318B">
            <w:pPr>
              <w:snapToGrid w:val="0"/>
              <w:jc w:val="both"/>
              <w:rPr>
                <w:rFonts w:eastAsia="DengXian"/>
                <w:sz w:val="18"/>
                <w:szCs w:val="18"/>
                <w:lang w:eastAsia="zh-CN"/>
              </w:rPr>
            </w:pPr>
          </w:p>
          <w:p w14:paraId="5FADB0D4" w14:textId="4A3D1ACA" w:rsidR="0017318B" w:rsidRPr="00E044C7" w:rsidRDefault="0017318B" w:rsidP="0017318B">
            <w:pPr>
              <w:snapToGrid w:val="0"/>
              <w:jc w:val="both"/>
              <w:rPr>
                <w:rFonts w:eastAsia="DengXian"/>
                <w:color w:val="3333FF"/>
                <w:sz w:val="18"/>
                <w:szCs w:val="18"/>
                <w:lang w:eastAsia="zh-CN"/>
              </w:rPr>
            </w:pPr>
            <w:r>
              <w:rPr>
                <w:rFonts w:eastAsia="DengXian"/>
                <w:sz w:val="18"/>
                <w:szCs w:val="18"/>
                <w:lang w:eastAsia="zh-CN"/>
              </w:rPr>
              <w:t>FL note: the exact same issue had been discussed in RAN1#108-e where one company expressed concerns on lack of requirement study to apply this feature to FR2-2 in RAN4. FL is not aware of any change in RAN4 study status yet.</w:t>
            </w:r>
          </w:p>
        </w:tc>
        <w:tc>
          <w:tcPr>
            <w:tcW w:w="565" w:type="pct"/>
          </w:tcPr>
          <w:p w14:paraId="25659214" w14:textId="25398A41" w:rsidR="0017318B" w:rsidRPr="00112D33" w:rsidRDefault="0017318B" w:rsidP="0017318B">
            <w:pPr>
              <w:snapToGrid w:val="0"/>
              <w:rPr>
                <w:sz w:val="20"/>
                <w:szCs w:val="20"/>
              </w:rPr>
            </w:pPr>
            <w:r>
              <w:rPr>
                <w:sz w:val="20"/>
                <w:szCs w:val="20"/>
              </w:rPr>
              <w:t>[36, 49]</w:t>
            </w:r>
          </w:p>
        </w:tc>
        <w:tc>
          <w:tcPr>
            <w:tcW w:w="532" w:type="pct"/>
          </w:tcPr>
          <w:p w14:paraId="44A1D3AB" w14:textId="2B79B568"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79169698" w14:textId="77777777" w:rsidR="0017318B" w:rsidRPr="003D7FEC" w:rsidRDefault="0017318B" w:rsidP="0017318B">
            <w:pPr>
              <w:snapToGrid w:val="0"/>
              <w:jc w:val="both"/>
              <w:rPr>
                <w:rFonts w:eastAsia="DengXian"/>
                <w:sz w:val="18"/>
                <w:szCs w:val="18"/>
                <w:lang w:eastAsia="zh-CN"/>
              </w:rPr>
            </w:pPr>
          </w:p>
        </w:tc>
      </w:tr>
      <w:tr w:rsidR="0017318B" w:rsidRPr="00DA4707" w14:paraId="29466450" w14:textId="77777777" w:rsidTr="00543ABD">
        <w:trPr>
          <w:trHeight w:val="66"/>
        </w:trPr>
        <w:tc>
          <w:tcPr>
            <w:tcW w:w="351" w:type="pct"/>
          </w:tcPr>
          <w:p w14:paraId="6E5146E0" w14:textId="350376DB" w:rsidR="0017318B" w:rsidRPr="004F20A8" w:rsidRDefault="0017318B" w:rsidP="0017318B">
            <w:pPr>
              <w:snapToGrid w:val="0"/>
              <w:jc w:val="both"/>
              <w:rPr>
                <w:sz w:val="18"/>
                <w:szCs w:val="18"/>
              </w:rPr>
            </w:pPr>
            <w:r>
              <w:rPr>
                <w:sz w:val="18"/>
                <w:szCs w:val="18"/>
              </w:rPr>
              <w:t>3-2</w:t>
            </w:r>
          </w:p>
        </w:tc>
        <w:tc>
          <w:tcPr>
            <w:tcW w:w="1736" w:type="pct"/>
          </w:tcPr>
          <w:p w14:paraId="60F38FFD" w14:textId="77777777" w:rsidR="0017318B" w:rsidRDefault="0017318B" w:rsidP="0017318B">
            <w:pPr>
              <w:snapToGrid w:val="0"/>
              <w:jc w:val="both"/>
              <w:rPr>
                <w:rFonts w:eastAsia="DengXian"/>
                <w:sz w:val="18"/>
                <w:szCs w:val="18"/>
                <w:lang w:eastAsia="zh-CN"/>
              </w:rPr>
            </w:pPr>
            <w:r>
              <w:rPr>
                <w:rFonts w:eastAsia="DengXian"/>
                <w:sz w:val="18"/>
                <w:szCs w:val="18"/>
                <w:lang w:eastAsia="zh-CN"/>
              </w:rPr>
              <w:t xml:space="preserve">Minimum applicable scheduling offset for 480/960 kHz SCS. </w:t>
            </w:r>
          </w:p>
          <w:p w14:paraId="7AE7D458" w14:textId="77777777" w:rsidR="0017318B" w:rsidRDefault="0017318B" w:rsidP="0017318B">
            <w:pPr>
              <w:snapToGrid w:val="0"/>
              <w:jc w:val="both"/>
              <w:rPr>
                <w:rFonts w:eastAsia="DengXian"/>
                <w:sz w:val="18"/>
                <w:szCs w:val="18"/>
                <w:lang w:eastAsia="zh-CN"/>
              </w:rPr>
            </w:pPr>
          </w:p>
          <w:p w14:paraId="3F18F217" w14:textId="2ACA2257" w:rsidR="0017318B" w:rsidRPr="004F20A8" w:rsidRDefault="0017318B" w:rsidP="0017318B">
            <w:pPr>
              <w:snapToGrid w:val="0"/>
              <w:jc w:val="both"/>
              <w:rPr>
                <w:rFonts w:eastAsia="DengXian"/>
                <w:sz w:val="18"/>
                <w:szCs w:val="18"/>
                <w:lang w:eastAsia="zh-CN"/>
              </w:rPr>
            </w:pPr>
            <w:r>
              <w:rPr>
                <w:rFonts w:eastAsia="DengXian"/>
                <w:sz w:val="18"/>
                <w:szCs w:val="18"/>
                <w:lang w:eastAsia="zh-CN"/>
              </w:rPr>
              <w:t>Note: this issue is due to the newly agreed values from RAN2 on maxK0-SchedulingOffset-r17 and maxK2-SchedulingOffset-r17 for 480 kHz and 960 kHz SCS.</w:t>
            </w:r>
          </w:p>
        </w:tc>
        <w:tc>
          <w:tcPr>
            <w:tcW w:w="565" w:type="pct"/>
          </w:tcPr>
          <w:p w14:paraId="3B0C39CB" w14:textId="27942C83" w:rsidR="0017318B" w:rsidRPr="00112D33" w:rsidRDefault="0017318B" w:rsidP="0017318B">
            <w:pPr>
              <w:snapToGrid w:val="0"/>
              <w:rPr>
                <w:sz w:val="20"/>
                <w:szCs w:val="20"/>
              </w:rPr>
            </w:pPr>
            <w:r>
              <w:rPr>
                <w:sz w:val="20"/>
                <w:szCs w:val="20"/>
              </w:rPr>
              <w:t>[50]</w:t>
            </w:r>
          </w:p>
        </w:tc>
        <w:tc>
          <w:tcPr>
            <w:tcW w:w="532" w:type="pct"/>
          </w:tcPr>
          <w:p w14:paraId="5F11E7A0" w14:textId="7A7C6D4F"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4CEFDEE2" w14:textId="77777777" w:rsidR="0017318B" w:rsidRPr="00DA4707" w:rsidRDefault="0017318B" w:rsidP="0017318B">
            <w:pPr>
              <w:snapToGrid w:val="0"/>
              <w:jc w:val="both"/>
              <w:rPr>
                <w:sz w:val="18"/>
                <w:szCs w:val="18"/>
              </w:rPr>
            </w:pPr>
          </w:p>
        </w:tc>
      </w:tr>
      <w:tr w:rsidR="0017318B" w:rsidRPr="00DA4707" w14:paraId="42A8EBF3" w14:textId="77777777" w:rsidTr="00543ABD">
        <w:trPr>
          <w:trHeight w:val="66"/>
        </w:trPr>
        <w:tc>
          <w:tcPr>
            <w:tcW w:w="351" w:type="pct"/>
          </w:tcPr>
          <w:p w14:paraId="257E71F7" w14:textId="127A7A18" w:rsidR="0017318B" w:rsidRDefault="0017318B" w:rsidP="0017318B">
            <w:pPr>
              <w:snapToGrid w:val="0"/>
              <w:jc w:val="both"/>
              <w:rPr>
                <w:sz w:val="18"/>
                <w:szCs w:val="18"/>
              </w:rPr>
            </w:pPr>
            <w:r>
              <w:rPr>
                <w:sz w:val="18"/>
                <w:szCs w:val="18"/>
              </w:rPr>
              <w:t>3-3</w:t>
            </w:r>
          </w:p>
        </w:tc>
        <w:tc>
          <w:tcPr>
            <w:tcW w:w="1736" w:type="pct"/>
          </w:tcPr>
          <w:p w14:paraId="7EE6C7E0" w14:textId="7FAAB113" w:rsidR="0017318B" w:rsidRDefault="0017318B" w:rsidP="0017318B">
            <w:pPr>
              <w:snapToGrid w:val="0"/>
              <w:jc w:val="both"/>
              <w:rPr>
                <w:rFonts w:eastAsia="DengXian"/>
                <w:sz w:val="18"/>
                <w:szCs w:val="18"/>
                <w:lang w:eastAsia="zh-CN"/>
              </w:rPr>
            </w:pPr>
            <w:r>
              <w:rPr>
                <w:rFonts w:eastAsia="DengXian"/>
                <w:sz w:val="18"/>
                <w:szCs w:val="18"/>
                <w:lang w:eastAsia="zh-CN"/>
              </w:rPr>
              <w:t>Antenna port field when both DMRS mapping type A and B are indicated in the TDRA row of DCI.</w:t>
            </w:r>
          </w:p>
        </w:tc>
        <w:tc>
          <w:tcPr>
            <w:tcW w:w="565" w:type="pct"/>
          </w:tcPr>
          <w:p w14:paraId="768EE797" w14:textId="5258153F" w:rsidR="0017318B" w:rsidRDefault="0017318B" w:rsidP="0017318B">
            <w:pPr>
              <w:snapToGrid w:val="0"/>
              <w:rPr>
                <w:sz w:val="20"/>
                <w:szCs w:val="20"/>
              </w:rPr>
            </w:pPr>
            <w:r>
              <w:rPr>
                <w:sz w:val="20"/>
                <w:szCs w:val="20"/>
              </w:rPr>
              <w:t>[43]</w:t>
            </w:r>
          </w:p>
        </w:tc>
        <w:tc>
          <w:tcPr>
            <w:tcW w:w="532" w:type="pct"/>
          </w:tcPr>
          <w:p w14:paraId="63577893" w14:textId="1833E8B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DB98ED2" w14:textId="77777777" w:rsidR="0017318B" w:rsidRPr="00DA4707" w:rsidRDefault="0017318B" w:rsidP="0017318B">
            <w:pPr>
              <w:snapToGrid w:val="0"/>
              <w:jc w:val="both"/>
              <w:rPr>
                <w:sz w:val="18"/>
                <w:szCs w:val="18"/>
              </w:rPr>
            </w:pPr>
          </w:p>
        </w:tc>
      </w:tr>
      <w:tr w:rsidR="0017318B" w:rsidRPr="00DA4707" w14:paraId="22571D05" w14:textId="77777777" w:rsidTr="00543ABD">
        <w:trPr>
          <w:trHeight w:val="66"/>
        </w:trPr>
        <w:tc>
          <w:tcPr>
            <w:tcW w:w="351" w:type="pct"/>
          </w:tcPr>
          <w:p w14:paraId="5533CB59" w14:textId="1A74156B" w:rsidR="0017318B" w:rsidRDefault="0017318B" w:rsidP="0017318B">
            <w:pPr>
              <w:snapToGrid w:val="0"/>
              <w:jc w:val="both"/>
              <w:rPr>
                <w:sz w:val="18"/>
                <w:szCs w:val="18"/>
              </w:rPr>
            </w:pPr>
            <w:r>
              <w:rPr>
                <w:sz w:val="18"/>
                <w:szCs w:val="18"/>
              </w:rPr>
              <w:t>3-4</w:t>
            </w:r>
          </w:p>
        </w:tc>
        <w:tc>
          <w:tcPr>
            <w:tcW w:w="1736" w:type="pct"/>
          </w:tcPr>
          <w:p w14:paraId="3F0CE894" w14:textId="72666849" w:rsidR="0017318B" w:rsidRDefault="0017318B" w:rsidP="0017318B">
            <w:pPr>
              <w:snapToGrid w:val="0"/>
              <w:jc w:val="both"/>
              <w:rPr>
                <w:rFonts w:eastAsia="DengXian"/>
                <w:sz w:val="18"/>
                <w:szCs w:val="18"/>
                <w:lang w:eastAsia="zh-CN"/>
              </w:rPr>
            </w:pPr>
            <w:r>
              <w:rPr>
                <w:rFonts w:eastAsia="DengXian"/>
                <w:sz w:val="18"/>
                <w:szCs w:val="18"/>
                <w:lang w:eastAsia="zh-CN"/>
              </w:rPr>
              <w:t>PTRS-DMRS association field when both DMRS mapping type A and B are indicated in the TDRA row of DCI.</w:t>
            </w:r>
          </w:p>
        </w:tc>
        <w:tc>
          <w:tcPr>
            <w:tcW w:w="565" w:type="pct"/>
          </w:tcPr>
          <w:p w14:paraId="6D434809" w14:textId="5DBB9E1F" w:rsidR="0017318B" w:rsidRDefault="0017318B" w:rsidP="0017318B">
            <w:pPr>
              <w:snapToGrid w:val="0"/>
              <w:rPr>
                <w:sz w:val="20"/>
                <w:szCs w:val="20"/>
              </w:rPr>
            </w:pPr>
            <w:r>
              <w:rPr>
                <w:sz w:val="20"/>
                <w:szCs w:val="20"/>
              </w:rPr>
              <w:t>[43]</w:t>
            </w:r>
          </w:p>
        </w:tc>
        <w:tc>
          <w:tcPr>
            <w:tcW w:w="532" w:type="pct"/>
          </w:tcPr>
          <w:p w14:paraId="492F6C0B" w14:textId="01ADF0C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3B50B5B1" w14:textId="77777777" w:rsidR="0017318B" w:rsidRPr="00DA4707" w:rsidRDefault="0017318B" w:rsidP="0017318B">
            <w:pPr>
              <w:snapToGrid w:val="0"/>
              <w:jc w:val="both"/>
              <w:rPr>
                <w:sz w:val="18"/>
                <w:szCs w:val="18"/>
              </w:rPr>
            </w:pPr>
          </w:p>
        </w:tc>
      </w:tr>
    </w:tbl>
    <w:p w14:paraId="0C795087" w14:textId="77777777" w:rsidR="003D46FA" w:rsidRDefault="003D46FA" w:rsidP="003D46FA">
      <w:pPr>
        <w:snapToGrid w:val="0"/>
        <w:spacing w:after="60" w:line="288" w:lineRule="auto"/>
        <w:jc w:val="both"/>
        <w:rPr>
          <w:sz w:val="20"/>
        </w:rPr>
      </w:pPr>
    </w:p>
    <w:p w14:paraId="7243840D" w14:textId="77777777" w:rsidR="00D72A02" w:rsidRDefault="00D72A02" w:rsidP="00D72A02">
      <w:pPr>
        <w:snapToGrid w:val="0"/>
        <w:spacing w:after="60" w:line="288" w:lineRule="auto"/>
        <w:jc w:val="both"/>
        <w:rPr>
          <w:sz w:val="20"/>
        </w:rPr>
      </w:pPr>
    </w:p>
    <w:p w14:paraId="232DD432" w14:textId="0F28A169" w:rsidR="00D72A02" w:rsidRDefault="00D72A02" w:rsidP="00D72A02">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4</w:t>
      </w:r>
      <w:r>
        <w:rPr>
          <w:b/>
          <w:sz w:val="18"/>
        </w:rPr>
        <w:fldChar w:fldCharType="end"/>
      </w:r>
      <w:r>
        <w:rPr>
          <w:b/>
          <w:sz w:val="18"/>
        </w:rPr>
        <w:t xml:space="preserve"> – Scheduling and HARQ</w:t>
      </w:r>
    </w:p>
    <w:tbl>
      <w:tblPr>
        <w:tblStyle w:val="TableGrid"/>
        <w:tblW w:w="5000" w:type="pct"/>
        <w:tblLook w:val="04A0" w:firstRow="1" w:lastRow="0" w:firstColumn="1" w:lastColumn="0" w:noHBand="0" w:noVBand="1"/>
      </w:tblPr>
      <w:tblGrid>
        <w:gridCol w:w="697"/>
        <w:gridCol w:w="3446"/>
        <w:gridCol w:w="1122"/>
        <w:gridCol w:w="1056"/>
        <w:gridCol w:w="3605"/>
      </w:tblGrid>
      <w:tr w:rsidR="00D72A02" w14:paraId="687BC330" w14:textId="77777777" w:rsidTr="00D72A02">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4A892" w14:textId="77777777" w:rsidR="00D72A02" w:rsidRDefault="00D72A02">
            <w:pPr>
              <w:snapToGrid w:val="0"/>
              <w:jc w:val="both"/>
              <w:rPr>
                <w:b/>
                <w:sz w:val="18"/>
                <w:szCs w:val="18"/>
              </w:rPr>
            </w:pPr>
            <w:r>
              <w:rPr>
                <w:b/>
                <w:sz w:val="18"/>
                <w:szCs w:val="18"/>
              </w:rPr>
              <w:t>Issue#</w:t>
            </w:r>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3E0DA" w14:textId="77777777" w:rsidR="00D72A02" w:rsidRDefault="00D72A02">
            <w:pPr>
              <w:snapToGrid w:val="0"/>
              <w:jc w:val="both"/>
              <w:rPr>
                <w:b/>
                <w:sz w:val="18"/>
                <w:szCs w:val="18"/>
              </w:rPr>
            </w:pPr>
            <w:r>
              <w:rPr>
                <w:b/>
                <w:sz w:val="18"/>
                <w:szCs w:val="18"/>
              </w:rPr>
              <w:t>Issue</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5CFC2" w14:textId="77777777" w:rsidR="00D72A02" w:rsidRDefault="00D72A02">
            <w:pPr>
              <w:snapToGrid w:val="0"/>
              <w:jc w:val="both"/>
              <w:rPr>
                <w:b/>
                <w:sz w:val="18"/>
                <w:szCs w:val="18"/>
              </w:rPr>
            </w:pPr>
            <w:r>
              <w:rPr>
                <w:b/>
                <w:sz w:val="18"/>
                <w:szCs w:val="18"/>
              </w:rPr>
              <w:t>References</w:t>
            </w:r>
          </w:p>
        </w:tc>
        <w:tc>
          <w:tcPr>
            <w:tcW w:w="5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8000AC" w14:textId="77777777" w:rsidR="00D72A02" w:rsidRDefault="00D72A02">
            <w:pPr>
              <w:snapToGrid w:val="0"/>
              <w:rPr>
                <w:b/>
                <w:sz w:val="18"/>
                <w:szCs w:val="18"/>
              </w:rPr>
            </w:pPr>
            <w:r>
              <w:rPr>
                <w:b/>
                <w:sz w:val="18"/>
                <w:szCs w:val="18"/>
              </w:rPr>
              <w:t xml:space="preserve">FL initial assessment </w:t>
            </w:r>
          </w:p>
        </w:tc>
        <w:tc>
          <w:tcPr>
            <w:tcW w:w="1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68CFE" w14:textId="77777777" w:rsidR="00D72A02" w:rsidRDefault="00D72A02">
            <w:pPr>
              <w:snapToGrid w:val="0"/>
              <w:jc w:val="both"/>
              <w:rPr>
                <w:b/>
                <w:sz w:val="18"/>
                <w:szCs w:val="18"/>
              </w:rPr>
            </w:pPr>
            <w:r>
              <w:rPr>
                <w:b/>
                <w:sz w:val="18"/>
                <w:szCs w:val="18"/>
              </w:rPr>
              <w:t>Company inputs (if any)</w:t>
            </w:r>
          </w:p>
        </w:tc>
      </w:tr>
      <w:tr w:rsidR="00D72A02" w14:paraId="6F98B78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EFBFD40" w14:textId="77777777" w:rsidR="00D72A02" w:rsidRDefault="00D72A02">
            <w:pPr>
              <w:snapToGrid w:val="0"/>
              <w:jc w:val="both"/>
              <w:rPr>
                <w:sz w:val="18"/>
                <w:szCs w:val="18"/>
              </w:rPr>
            </w:pPr>
            <w:r>
              <w:rPr>
                <w:sz w:val="18"/>
                <w:szCs w:val="18"/>
              </w:rPr>
              <w:t xml:space="preserve">4-1 </w:t>
            </w:r>
          </w:p>
        </w:tc>
        <w:tc>
          <w:tcPr>
            <w:tcW w:w="1736" w:type="pct"/>
            <w:tcBorders>
              <w:top w:val="single" w:sz="4" w:space="0" w:color="auto"/>
              <w:left w:val="single" w:sz="4" w:space="0" w:color="auto"/>
              <w:bottom w:val="single" w:sz="4" w:space="0" w:color="auto"/>
              <w:right w:val="single" w:sz="4" w:space="0" w:color="auto"/>
            </w:tcBorders>
            <w:hideMark/>
          </w:tcPr>
          <w:p w14:paraId="542F60E8" w14:textId="77777777" w:rsidR="00D72A02" w:rsidRDefault="00D72A02">
            <w:pPr>
              <w:snapToGrid w:val="0"/>
              <w:jc w:val="both"/>
              <w:rPr>
                <w:rFonts w:eastAsia="DengXian"/>
                <w:color w:val="3333FF"/>
                <w:sz w:val="18"/>
                <w:szCs w:val="18"/>
                <w:lang w:eastAsia="zh-CN"/>
              </w:rPr>
            </w:pPr>
            <w:r>
              <w:rPr>
                <w:sz w:val="18"/>
                <w:szCs w:val="18"/>
              </w:rPr>
              <w:t>Clarification on type-1 HARQ CB that time domain bundling is applied across PDSCHs scheduled by “the same DCI”</w:t>
            </w:r>
          </w:p>
        </w:tc>
        <w:tc>
          <w:tcPr>
            <w:tcW w:w="565" w:type="pct"/>
            <w:tcBorders>
              <w:top w:val="single" w:sz="4" w:space="0" w:color="auto"/>
              <w:left w:val="single" w:sz="4" w:space="0" w:color="auto"/>
              <w:bottom w:val="single" w:sz="4" w:space="0" w:color="auto"/>
              <w:right w:val="single" w:sz="4" w:space="0" w:color="auto"/>
            </w:tcBorders>
            <w:hideMark/>
          </w:tcPr>
          <w:p w14:paraId="38A58A69" w14:textId="77777777" w:rsidR="00D72A02" w:rsidRDefault="00D72A02">
            <w:pPr>
              <w:snapToGrid w:val="0"/>
              <w:rPr>
                <w:sz w:val="20"/>
                <w:szCs w:val="20"/>
              </w:rPr>
            </w:pPr>
            <w:r>
              <w:rPr>
                <w:sz w:val="20"/>
                <w:szCs w:val="20"/>
              </w:rPr>
              <w:t>[34], [41]</w:t>
            </w:r>
          </w:p>
        </w:tc>
        <w:tc>
          <w:tcPr>
            <w:tcW w:w="532" w:type="pct"/>
            <w:tcBorders>
              <w:top w:val="single" w:sz="4" w:space="0" w:color="auto"/>
              <w:left w:val="single" w:sz="4" w:space="0" w:color="auto"/>
              <w:bottom w:val="single" w:sz="4" w:space="0" w:color="auto"/>
              <w:right w:val="single" w:sz="4" w:space="0" w:color="auto"/>
            </w:tcBorders>
            <w:hideMark/>
          </w:tcPr>
          <w:p w14:paraId="41BBA7B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1C7CEE8C" w14:textId="77777777" w:rsidR="00D72A02" w:rsidRDefault="002E6309">
            <w:pPr>
              <w:snapToGrid w:val="0"/>
              <w:jc w:val="both"/>
              <w:rPr>
                <w:rFonts w:eastAsia="DengXian"/>
                <w:b/>
                <w:bCs/>
                <w:sz w:val="18"/>
                <w:szCs w:val="18"/>
                <w:lang w:eastAsia="zh-CN"/>
              </w:rPr>
            </w:pPr>
            <w:r w:rsidRPr="002E6309">
              <w:rPr>
                <w:rFonts w:eastAsia="DengXian" w:hint="eastAsia"/>
                <w:b/>
                <w:bCs/>
                <w:sz w:val="18"/>
                <w:szCs w:val="18"/>
                <w:lang w:eastAsia="zh-CN"/>
              </w:rPr>
              <w:t>F</w:t>
            </w:r>
            <w:r w:rsidRPr="002E6309">
              <w:rPr>
                <w:rFonts w:eastAsia="DengXian"/>
                <w:b/>
                <w:bCs/>
                <w:sz w:val="18"/>
                <w:szCs w:val="18"/>
                <w:lang w:eastAsia="zh-CN"/>
              </w:rPr>
              <w:t xml:space="preserve">ujitsu: </w:t>
            </w:r>
          </w:p>
          <w:p w14:paraId="53D76261" w14:textId="77777777" w:rsidR="002E6309" w:rsidRDefault="00914471">
            <w:pPr>
              <w:snapToGrid w:val="0"/>
              <w:jc w:val="both"/>
              <w:rPr>
                <w:rFonts w:eastAsia="DengXian"/>
                <w:sz w:val="18"/>
                <w:szCs w:val="18"/>
                <w:lang w:eastAsia="zh-CN"/>
              </w:rPr>
            </w:pPr>
            <w:r>
              <w:rPr>
                <w:rFonts w:eastAsia="DengXian"/>
                <w:sz w:val="18"/>
                <w:szCs w:val="18"/>
                <w:lang w:eastAsia="zh-CN"/>
              </w:rPr>
              <w:t>To FL, w</w:t>
            </w:r>
            <w:r w:rsidR="00A906C1">
              <w:rPr>
                <w:rFonts w:eastAsia="DengXian"/>
                <w:sz w:val="18"/>
                <w:szCs w:val="18"/>
                <w:lang w:eastAsia="zh-CN"/>
              </w:rPr>
              <w:t>e have one question about the discussion plan.</w:t>
            </w:r>
            <w:r w:rsidR="002E6309" w:rsidRPr="002E6309">
              <w:rPr>
                <w:rFonts w:eastAsia="DengXian"/>
                <w:sz w:val="18"/>
                <w:szCs w:val="18"/>
                <w:lang w:eastAsia="zh-CN"/>
              </w:rPr>
              <w:t xml:space="preserve"> </w:t>
            </w:r>
            <w:r w:rsidR="00A906C1" w:rsidRPr="002E6309">
              <w:rPr>
                <w:rFonts w:eastAsia="DengXian"/>
                <w:sz w:val="18"/>
                <w:szCs w:val="18"/>
                <w:lang w:eastAsia="zh-CN"/>
              </w:rPr>
              <w:t xml:space="preserve">We understand </w:t>
            </w:r>
            <w:r w:rsidR="00A906C1">
              <w:rPr>
                <w:rFonts w:eastAsia="DengXian"/>
                <w:sz w:val="18"/>
                <w:szCs w:val="18"/>
                <w:lang w:eastAsia="zh-CN"/>
              </w:rPr>
              <w:t xml:space="preserve">4-1 </w:t>
            </w:r>
            <w:r w:rsidR="00A906C1" w:rsidRPr="002E6309">
              <w:rPr>
                <w:rFonts w:eastAsia="DengXian" w:hint="eastAsia"/>
                <w:sz w:val="18"/>
                <w:szCs w:val="18"/>
                <w:lang w:eastAsia="zh-CN"/>
              </w:rPr>
              <w:t>is</w:t>
            </w:r>
            <w:r w:rsidR="00A906C1" w:rsidRPr="002E6309">
              <w:rPr>
                <w:rFonts w:eastAsia="DengXian"/>
                <w:sz w:val="18"/>
                <w:szCs w:val="18"/>
                <w:lang w:eastAsia="zh-CN"/>
              </w:rPr>
              <w:t xml:space="preserve"> about at least I</w:t>
            </w:r>
            <w:r w:rsidR="00A906C1" w:rsidRPr="002E6309">
              <w:rPr>
                <w:rFonts w:eastAsia="DengXian" w:hint="eastAsia"/>
                <w:sz w:val="18"/>
                <w:szCs w:val="18"/>
                <w:lang w:eastAsia="zh-CN"/>
              </w:rPr>
              <w:t>s</w:t>
            </w:r>
            <w:r w:rsidR="00A906C1" w:rsidRPr="002E6309">
              <w:rPr>
                <w:rFonts w:eastAsia="DengXian"/>
                <w:sz w:val="18"/>
                <w:szCs w:val="18"/>
                <w:lang w:eastAsia="zh-CN"/>
              </w:rPr>
              <w:t xml:space="preserve">sue 1 </w:t>
            </w:r>
            <w:r w:rsidR="00A906C1" w:rsidRPr="002E6309">
              <w:rPr>
                <w:rFonts w:eastAsia="DengXian" w:hint="eastAsia"/>
                <w:sz w:val="18"/>
                <w:szCs w:val="18"/>
                <w:lang w:eastAsia="zh-CN"/>
              </w:rPr>
              <w:t>in</w:t>
            </w:r>
            <w:r w:rsidR="00A906C1" w:rsidRPr="002E6309">
              <w:rPr>
                <w:rFonts w:eastAsia="DengXian"/>
                <w:sz w:val="18"/>
                <w:szCs w:val="18"/>
                <w:lang w:eastAsia="zh-CN"/>
              </w:rPr>
              <w:t xml:space="preserve"> </w:t>
            </w:r>
            <w:r w:rsidR="00A906C1" w:rsidRPr="002E6309">
              <w:rPr>
                <w:rFonts w:eastAsia="DengXian" w:hint="eastAsia"/>
                <w:sz w:val="18"/>
                <w:szCs w:val="18"/>
                <w:lang w:eastAsia="zh-CN"/>
              </w:rPr>
              <w:t>our</w:t>
            </w:r>
            <w:r w:rsidR="00A906C1" w:rsidRPr="002E6309">
              <w:rPr>
                <w:rFonts w:eastAsia="DengXian"/>
                <w:sz w:val="18"/>
                <w:szCs w:val="18"/>
                <w:lang w:eastAsia="zh-CN"/>
              </w:rPr>
              <w:t xml:space="preserve"> contribution. </w:t>
            </w:r>
            <w:r w:rsidR="00A906C1">
              <w:rPr>
                <w:rFonts w:eastAsia="DengXian"/>
                <w:sz w:val="18"/>
                <w:szCs w:val="18"/>
                <w:lang w:eastAsia="zh-CN"/>
              </w:rPr>
              <w:t>I</w:t>
            </w:r>
            <w:r w:rsidR="002E6309" w:rsidRPr="002E6309">
              <w:rPr>
                <w:rFonts w:eastAsia="DengXian"/>
                <w:sz w:val="18"/>
                <w:szCs w:val="18"/>
                <w:lang w:eastAsia="zh-CN"/>
              </w:rPr>
              <w:t>s it</w:t>
            </w:r>
            <w:r w:rsidR="00A906C1">
              <w:rPr>
                <w:rFonts w:eastAsia="DengXian"/>
                <w:sz w:val="18"/>
                <w:szCs w:val="18"/>
                <w:lang w:eastAsia="zh-CN"/>
              </w:rPr>
              <w:t xml:space="preserve"> </w:t>
            </w:r>
            <w:r>
              <w:rPr>
                <w:rFonts w:eastAsia="DengXian"/>
                <w:sz w:val="18"/>
                <w:szCs w:val="18"/>
                <w:lang w:eastAsia="zh-CN"/>
              </w:rPr>
              <w:t xml:space="preserve">the </w:t>
            </w:r>
            <w:r w:rsidR="002E6309" w:rsidRPr="002E6309">
              <w:rPr>
                <w:rFonts w:eastAsia="DengXian"/>
                <w:sz w:val="18"/>
                <w:szCs w:val="18"/>
                <w:lang w:eastAsia="zh-CN"/>
              </w:rPr>
              <w:t xml:space="preserve">plan to also discuss Issue 2 and Issue 3 </w:t>
            </w:r>
            <w:r w:rsidR="002E6309" w:rsidRPr="002E6309">
              <w:rPr>
                <w:rFonts w:eastAsia="DengXian" w:hint="eastAsia"/>
                <w:sz w:val="18"/>
                <w:szCs w:val="18"/>
                <w:lang w:eastAsia="zh-CN"/>
              </w:rPr>
              <w:t>in</w:t>
            </w:r>
            <w:r w:rsidR="002E6309" w:rsidRPr="002E6309">
              <w:rPr>
                <w:rFonts w:eastAsia="DengXian"/>
                <w:sz w:val="18"/>
                <w:szCs w:val="18"/>
                <w:lang w:eastAsia="zh-CN"/>
              </w:rPr>
              <w:t xml:space="preserve"> </w:t>
            </w:r>
            <w:r w:rsidR="002E6309" w:rsidRPr="002E6309">
              <w:rPr>
                <w:rFonts w:eastAsia="DengXian" w:hint="eastAsia"/>
                <w:sz w:val="18"/>
                <w:szCs w:val="18"/>
                <w:lang w:eastAsia="zh-CN"/>
              </w:rPr>
              <w:t>our</w:t>
            </w:r>
            <w:r w:rsidR="002E6309" w:rsidRPr="002E6309">
              <w:rPr>
                <w:rFonts w:eastAsia="DengXian"/>
                <w:sz w:val="18"/>
                <w:szCs w:val="18"/>
                <w:lang w:eastAsia="zh-CN"/>
              </w:rPr>
              <w:t xml:space="preserve"> contribution under 4-1 </w:t>
            </w:r>
            <w:r w:rsidR="002E6309" w:rsidRPr="002E6309">
              <w:rPr>
                <w:rFonts w:eastAsia="DengXian" w:hint="eastAsia"/>
                <w:sz w:val="18"/>
                <w:szCs w:val="18"/>
                <w:lang w:eastAsia="zh-CN"/>
              </w:rPr>
              <w:t>here</w:t>
            </w:r>
            <w:r w:rsidR="002E6309" w:rsidRPr="002E6309">
              <w:rPr>
                <w:rFonts w:eastAsia="DengXian"/>
                <w:sz w:val="18"/>
                <w:szCs w:val="18"/>
                <w:lang w:eastAsia="zh-CN"/>
              </w:rPr>
              <w:t>?</w:t>
            </w:r>
            <w:r w:rsidR="002E6309">
              <w:rPr>
                <w:rFonts w:eastAsia="DengXian"/>
                <w:sz w:val="18"/>
                <w:szCs w:val="18"/>
                <w:lang w:eastAsia="zh-CN"/>
              </w:rPr>
              <w:t xml:space="preserve"> </w:t>
            </w:r>
            <w:r>
              <w:rPr>
                <w:rFonts w:eastAsia="DengXian"/>
                <w:sz w:val="18"/>
                <w:szCs w:val="18"/>
                <w:lang w:eastAsia="zh-CN"/>
              </w:rPr>
              <w:t xml:space="preserve">Or </w:t>
            </w:r>
            <w:r w:rsidR="002E6309">
              <w:rPr>
                <w:rFonts w:eastAsia="DengXian"/>
                <w:sz w:val="18"/>
                <w:szCs w:val="18"/>
                <w:lang w:eastAsia="zh-CN"/>
              </w:rPr>
              <w:t>should separate items for Issue 2 and Issue 3 be added</w:t>
            </w:r>
            <w:r w:rsidR="00A906C1">
              <w:rPr>
                <w:rFonts w:eastAsia="DengXian"/>
                <w:sz w:val="18"/>
                <w:szCs w:val="18"/>
                <w:lang w:eastAsia="zh-CN"/>
              </w:rPr>
              <w:t>?</w:t>
            </w:r>
            <w:r>
              <w:rPr>
                <w:rFonts w:eastAsia="DengXian"/>
                <w:sz w:val="18"/>
                <w:szCs w:val="18"/>
                <w:lang w:eastAsia="zh-CN"/>
              </w:rPr>
              <w:t xml:space="preserve"> Thanks.</w:t>
            </w:r>
          </w:p>
          <w:p w14:paraId="796A2299" w14:textId="77777777" w:rsidR="002205C4" w:rsidRDefault="002205C4">
            <w:pPr>
              <w:snapToGrid w:val="0"/>
              <w:jc w:val="both"/>
              <w:rPr>
                <w:rFonts w:eastAsia="DengXian"/>
                <w:sz w:val="18"/>
                <w:szCs w:val="18"/>
                <w:lang w:eastAsia="zh-CN"/>
              </w:rPr>
            </w:pPr>
          </w:p>
          <w:p w14:paraId="40614B76" w14:textId="01862172" w:rsidR="002205C4" w:rsidRPr="002205C4" w:rsidRDefault="002205C4">
            <w:pPr>
              <w:snapToGrid w:val="0"/>
              <w:jc w:val="both"/>
              <w:rPr>
                <w:rFonts w:eastAsia="SimSun"/>
                <w:sz w:val="18"/>
                <w:szCs w:val="18"/>
                <w:lang w:eastAsia="zh-CN"/>
              </w:rPr>
            </w:pPr>
            <w:r>
              <w:rPr>
                <w:rFonts w:eastAsia="SimSun"/>
                <w:sz w:val="18"/>
                <w:szCs w:val="18"/>
                <w:lang w:eastAsia="zh-CN"/>
              </w:rPr>
              <w:t>Intel: Agree with FL. We think should be no confusion on the limitation of ‘same DCI’, but fine for discussion</w:t>
            </w:r>
          </w:p>
        </w:tc>
      </w:tr>
      <w:tr w:rsidR="00D72A02" w14:paraId="64CA26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0C5585C" w14:textId="77777777" w:rsidR="00D72A02" w:rsidRDefault="00D72A02">
            <w:pPr>
              <w:snapToGrid w:val="0"/>
              <w:jc w:val="both"/>
              <w:rPr>
                <w:sz w:val="18"/>
                <w:szCs w:val="18"/>
              </w:rPr>
            </w:pPr>
            <w:r>
              <w:rPr>
                <w:sz w:val="18"/>
                <w:szCs w:val="18"/>
              </w:rPr>
              <w:t>4-2</w:t>
            </w:r>
          </w:p>
        </w:tc>
        <w:tc>
          <w:tcPr>
            <w:tcW w:w="1736" w:type="pct"/>
            <w:tcBorders>
              <w:top w:val="single" w:sz="4" w:space="0" w:color="auto"/>
              <w:left w:val="single" w:sz="4" w:space="0" w:color="auto"/>
              <w:bottom w:val="single" w:sz="4" w:space="0" w:color="auto"/>
              <w:right w:val="single" w:sz="4" w:space="0" w:color="auto"/>
            </w:tcBorders>
            <w:hideMark/>
          </w:tcPr>
          <w:p w14:paraId="3DDBA2C1" w14:textId="77777777" w:rsidR="00D72A02" w:rsidRDefault="00D72A02">
            <w:pPr>
              <w:snapToGrid w:val="0"/>
              <w:jc w:val="both"/>
              <w:rPr>
                <w:rFonts w:eastAsia="DengXian"/>
                <w:sz w:val="18"/>
                <w:szCs w:val="18"/>
                <w:lang w:eastAsia="zh-CN"/>
              </w:rPr>
            </w:pPr>
            <w:r>
              <w:rPr>
                <w:sz w:val="18"/>
                <w:szCs w:val="18"/>
              </w:rPr>
              <w:t>DCI-to-PDSCH OOO (case 5) and timeline of NNK1 (case 6) are based on configured SLIV vs. valid SLIV.</w:t>
            </w:r>
          </w:p>
        </w:tc>
        <w:tc>
          <w:tcPr>
            <w:tcW w:w="565" w:type="pct"/>
            <w:tcBorders>
              <w:top w:val="single" w:sz="4" w:space="0" w:color="auto"/>
              <w:left w:val="single" w:sz="4" w:space="0" w:color="auto"/>
              <w:bottom w:val="single" w:sz="4" w:space="0" w:color="auto"/>
              <w:right w:val="single" w:sz="4" w:space="0" w:color="auto"/>
            </w:tcBorders>
            <w:hideMark/>
          </w:tcPr>
          <w:p w14:paraId="2DFF9E15" w14:textId="77777777" w:rsidR="00D72A02" w:rsidRDefault="00D72A02">
            <w:pPr>
              <w:snapToGrid w:val="0"/>
              <w:rPr>
                <w:sz w:val="20"/>
                <w:szCs w:val="20"/>
              </w:rPr>
            </w:pPr>
            <w:r>
              <w:rPr>
                <w:sz w:val="20"/>
                <w:szCs w:val="20"/>
              </w:rPr>
              <w:t>[34], [35], [36], [39], [41], [44], [45], [47], [48], [49], [50], [51], [52], [53]</w:t>
            </w:r>
          </w:p>
        </w:tc>
        <w:tc>
          <w:tcPr>
            <w:tcW w:w="532" w:type="pct"/>
            <w:tcBorders>
              <w:top w:val="single" w:sz="4" w:space="0" w:color="auto"/>
              <w:left w:val="single" w:sz="4" w:space="0" w:color="auto"/>
              <w:bottom w:val="single" w:sz="4" w:space="0" w:color="auto"/>
              <w:right w:val="single" w:sz="4" w:space="0" w:color="auto"/>
            </w:tcBorders>
            <w:hideMark/>
          </w:tcPr>
          <w:p w14:paraId="4260488C"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2CBF030" w14:textId="77777777" w:rsidR="00D72A02" w:rsidRDefault="00D72A02">
            <w:pPr>
              <w:snapToGrid w:val="0"/>
              <w:jc w:val="both"/>
              <w:rPr>
                <w:rFonts w:eastAsia="SimSun"/>
                <w:sz w:val="18"/>
                <w:szCs w:val="18"/>
                <w:lang w:eastAsia="zh-CN"/>
              </w:rPr>
            </w:pPr>
          </w:p>
        </w:tc>
      </w:tr>
      <w:tr w:rsidR="00D72A02" w14:paraId="07CF9D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A2C08AE" w14:textId="77777777" w:rsidR="00D72A02" w:rsidRDefault="00D72A02">
            <w:pPr>
              <w:snapToGrid w:val="0"/>
              <w:jc w:val="both"/>
              <w:rPr>
                <w:sz w:val="18"/>
                <w:szCs w:val="18"/>
              </w:rPr>
            </w:pPr>
            <w:r>
              <w:rPr>
                <w:sz w:val="18"/>
                <w:szCs w:val="18"/>
              </w:rPr>
              <w:t>4-3</w:t>
            </w:r>
          </w:p>
        </w:tc>
        <w:tc>
          <w:tcPr>
            <w:tcW w:w="1736" w:type="pct"/>
            <w:tcBorders>
              <w:top w:val="single" w:sz="4" w:space="0" w:color="auto"/>
              <w:left w:val="single" w:sz="4" w:space="0" w:color="auto"/>
              <w:bottom w:val="single" w:sz="4" w:space="0" w:color="auto"/>
              <w:right w:val="single" w:sz="4" w:space="0" w:color="auto"/>
            </w:tcBorders>
            <w:hideMark/>
          </w:tcPr>
          <w:p w14:paraId="4655C83D" w14:textId="77777777" w:rsidR="00D72A02" w:rsidRDefault="00D72A02">
            <w:pPr>
              <w:snapToGrid w:val="0"/>
              <w:jc w:val="both"/>
              <w:rPr>
                <w:rFonts w:eastAsia="DengXian"/>
                <w:sz w:val="18"/>
                <w:szCs w:val="18"/>
                <w:lang w:eastAsia="zh-CN"/>
              </w:rPr>
            </w:pPr>
            <w:r>
              <w:rPr>
                <w:sz w:val="18"/>
                <w:szCs w:val="18"/>
              </w:rPr>
              <w:t>Type-1 HARQ CB for multiple PDSCHs scheduled by single DCI 1-1 and slot-aggregated PDSCH scheduled by DCI 1-2</w:t>
            </w:r>
          </w:p>
        </w:tc>
        <w:tc>
          <w:tcPr>
            <w:tcW w:w="565" w:type="pct"/>
            <w:tcBorders>
              <w:top w:val="single" w:sz="4" w:space="0" w:color="auto"/>
              <w:left w:val="single" w:sz="4" w:space="0" w:color="auto"/>
              <w:bottom w:val="single" w:sz="4" w:space="0" w:color="auto"/>
              <w:right w:val="single" w:sz="4" w:space="0" w:color="auto"/>
            </w:tcBorders>
            <w:hideMark/>
          </w:tcPr>
          <w:p w14:paraId="63EF9B82" w14:textId="77777777" w:rsidR="00D72A02" w:rsidRDefault="00D72A02">
            <w:pPr>
              <w:snapToGrid w:val="0"/>
              <w:rPr>
                <w:sz w:val="20"/>
                <w:szCs w:val="20"/>
              </w:rPr>
            </w:pPr>
            <w:r>
              <w:rPr>
                <w:sz w:val="20"/>
                <w:szCs w:val="20"/>
              </w:rPr>
              <w:t>[34], [38], [43], [45], [49]</w:t>
            </w:r>
          </w:p>
        </w:tc>
        <w:tc>
          <w:tcPr>
            <w:tcW w:w="532" w:type="pct"/>
            <w:tcBorders>
              <w:top w:val="single" w:sz="4" w:space="0" w:color="auto"/>
              <w:left w:val="single" w:sz="4" w:space="0" w:color="auto"/>
              <w:bottom w:val="single" w:sz="4" w:space="0" w:color="auto"/>
              <w:right w:val="single" w:sz="4" w:space="0" w:color="auto"/>
            </w:tcBorders>
            <w:hideMark/>
          </w:tcPr>
          <w:p w14:paraId="7A2DB1C6"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609FA2E" w14:textId="77777777" w:rsidR="00D72A02" w:rsidRDefault="00D72A02">
            <w:pPr>
              <w:snapToGrid w:val="0"/>
              <w:jc w:val="both"/>
              <w:rPr>
                <w:rFonts w:eastAsia="SimSun"/>
                <w:sz w:val="18"/>
                <w:szCs w:val="18"/>
                <w:lang w:eastAsia="zh-CN"/>
              </w:rPr>
            </w:pPr>
          </w:p>
        </w:tc>
      </w:tr>
      <w:tr w:rsidR="00D72A02" w14:paraId="45935046"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2D1ECE9" w14:textId="77777777" w:rsidR="00D72A02" w:rsidRDefault="00D72A02">
            <w:pPr>
              <w:snapToGrid w:val="0"/>
              <w:jc w:val="both"/>
              <w:rPr>
                <w:sz w:val="18"/>
                <w:szCs w:val="18"/>
              </w:rPr>
            </w:pPr>
            <w:r>
              <w:rPr>
                <w:sz w:val="18"/>
                <w:szCs w:val="18"/>
              </w:rPr>
              <w:lastRenderedPageBreak/>
              <w:t>4-4</w:t>
            </w:r>
          </w:p>
        </w:tc>
        <w:tc>
          <w:tcPr>
            <w:tcW w:w="1736" w:type="pct"/>
            <w:tcBorders>
              <w:top w:val="single" w:sz="4" w:space="0" w:color="auto"/>
              <w:left w:val="single" w:sz="4" w:space="0" w:color="auto"/>
              <w:bottom w:val="single" w:sz="4" w:space="0" w:color="auto"/>
              <w:right w:val="single" w:sz="4" w:space="0" w:color="auto"/>
            </w:tcBorders>
            <w:hideMark/>
          </w:tcPr>
          <w:p w14:paraId="0A7A75FF" w14:textId="77777777" w:rsidR="00D72A02" w:rsidRDefault="00D72A02">
            <w:pPr>
              <w:snapToGrid w:val="0"/>
              <w:jc w:val="both"/>
              <w:rPr>
                <w:rFonts w:eastAsia="DengXian"/>
                <w:sz w:val="18"/>
                <w:szCs w:val="18"/>
                <w:lang w:eastAsia="zh-CN"/>
              </w:rPr>
            </w:pPr>
            <w:r>
              <w:rPr>
                <w:sz w:val="18"/>
                <w:szCs w:val="18"/>
              </w:rPr>
              <w:t>Confirm working assumption that type-2 CB is generated based on “configured SLIV”</w:t>
            </w:r>
          </w:p>
        </w:tc>
        <w:tc>
          <w:tcPr>
            <w:tcW w:w="565" w:type="pct"/>
            <w:tcBorders>
              <w:top w:val="single" w:sz="4" w:space="0" w:color="auto"/>
              <w:left w:val="single" w:sz="4" w:space="0" w:color="auto"/>
              <w:bottom w:val="single" w:sz="4" w:space="0" w:color="auto"/>
              <w:right w:val="single" w:sz="4" w:space="0" w:color="auto"/>
            </w:tcBorders>
            <w:hideMark/>
          </w:tcPr>
          <w:p w14:paraId="170D78D4" w14:textId="77777777" w:rsidR="00D72A02" w:rsidRDefault="00D72A02">
            <w:pPr>
              <w:snapToGrid w:val="0"/>
              <w:rPr>
                <w:sz w:val="20"/>
                <w:szCs w:val="20"/>
              </w:rPr>
            </w:pPr>
            <w:r>
              <w:rPr>
                <w:sz w:val="20"/>
                <w:szCs w:val="20"/>
              </w:rPr>
              <w:t>[35], [47], [49]</w:t>
            </w:r>
          </w:p>
        </w:tc>
        <w:tc>
          <w:tcPr>
            <w:tcW w:w="532" w:type="pct"/>
            <w:tcBorders>
              <w:top w:val="single" w:sz="4" w:space="0" w:color="auto"/>
              <w:left w:val="single" w:sz="4" w:space="0" w:color="auto"/>
              <w:bottom w:val="single" w:sz="4" w:space="0" w:color="auto"/>
              <w:right w:val="single" w:sz="4" w:space="0" w:color="auto"/>
            </w:tcBorders>
            <w:hideMark/>
          </w:tcPr>
          <w:p w14:paraId="7AE1118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276AC1A3" w14:textId="77777777" w:rsidR="00D72A02" w:rsidRDefault="00D72A02">
            <w:pPr>
              <w:snapToGrid w:val="0"/>
              <w:jc w:val="both"/>
              <w:rPr>
                <w:rFonts w:eastAsia="SimSun"/>
                <w:sz w:val="18"/>
                <w:szCs w:val="18"/>
                <w:lang w:eastAsia="zh-CN"/>
              </w:rPr>
            </w:pPr>
          </w:p>
        </w:tc>
      </w:tr>
      <w:tr w:rsidR="00D72A02" w14:paraId="6E630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F7B60E6" w14:textId="77777777" w:rsidR="00D72A02" w:rsidRDefault="00D72A02">
            <w:pPr>
              <w:snapToGrid w:val="0"/>
              <w:jc w:val="both"/>
              <w:rPr>
                <w:sz w:val="18"/>
                <w:szCs w:val="18"/>
              </w:rPr>
            </w:pPr>
            <w:r>
              <w:rPr>
                <w:sz w:val="18"/>
                <w:szCs w:val="18"/>
              </w:rPr>
              <w:t>4-5</w:t>
            </w:r>
          </w:p>
        </w:tc>
        <w:tc>
          <w:tcPr>
            <w:tcW w:w="1736" w:type="pct"/>
            <w:tcBorders>
              <w:top w:val="single" w:sz="4" w:space="0" w:color="auto"/>
              <w:left w:val="single" w:sz="4" w:space="0" w:color="auto"/>
              <w:bottom w:val="single" w:sz="4" w:space="0" w:color="auto"/>
              <w:right w:val="single" w:sz="4" w:space="0" w:color="auto"/>
            </w:tcBorders>
            <w:hideMark/>
          </w:tcPr>
          <w:p w14:paraId="7B413EBA" w14:textId="77777777" w:rsidR="00D72A02" w:rsidRDefault="00D72A02">
            <w:pPr>
              <w:snapToGrid w:val="0"/>
              <w:jc w:val="both"/>
              <w:rPr>
                <w:rFonts w:eastAsia="DengXian"/>
                <w:sz w:val="18"/>
                <w:szCs w:val="18"/>
                <w:lang w:eastAsia="zh-CN"/>
              </w:rPr>
            </w:pPr>
            <w:r>
              <w:rPr>
                <w:sz w:val="18"/>
                <w:szCs w:val="18"/>
              </w:rPr>
              <w:t>Collision handling between PUSCH and CORESET#0</w:t>
            </w:r>
          </w:p>
        </w:tc>
        <w:tc>
          <w:tcPr>
            <w:tcW w:w="565" w:type="pct"/>
            <w:tcBorders>
              <w:top w:val="single" w:sz="4" w:space="0" w:color="auto"/>
              <w:left w:val="single" w:sz="4" w:space="0" w:color="auto"/>
              <w:bottom w:val="single" w:sz="4" w:space="0" w:color="auto"/>
              <w:right w:val="single" w:sz="4" w:space="0" w:color="auto"/>
            </w:tcBorders>
            <w:hideMark/>
          </w:tcPr>
          <w:p w14:paraId="11106A59" w14:textId="77777777" w:rsidR="00D72A02" w:rsidRDefault="00D72A02">
            <w:pPr>
              <w:snapToGrid w:val="0"/>
              <w:rPr>
                <w:sz w:val="20"/>
                <w:szCs w:val="20"/>
              </w:rPr>
            </w:pPr>
            <w:r>
              <w:rPr>
                <w:sz w:val="20"/>
                <w:szCs w:val="20"/>
              </w:rPr>
              <w:t>[37], [38], [47], [52]</w:t>
            </w:r>
          </w:p>
        </w:tc>
        <w:tc>
          <w:tcPr>
            <w:tcW w:w="532" w:type="pct"/>
            <w:tcBorders>
              <w:top w:val="single" w:sz="4" w:space="0" w:color="auto"/>
              <w:left w:val="single" w:sz="4" w:space="0" w:color="auto"/>
              <w:bottom w:val="single" w:sz="4" w:space="0" w:color="auto"/>
              <w:right w:val="single" w:sz="4" w:space="0" w:color="auto"/>
            </w:tcBorders>
            <w:hideMark/>
          </w:tcPr>
          <w:p w14:paraId="3DCC86B7"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A58DEAA" w14:textId="375AD924" w:rsidR="00D72A02" w:rsidRDefault="002205C4">
            <w:pPr>
              <w:snapToGrid w:val="0"/>
              <w:jc w:val="both"/>
              <w:rPr>
                <w:rFonts w:eastAsia="SimSun"/>
                <w:sz w:val="18"/>
                <w:szCs w:val="18"/>
                <w:lang w:eastAsia="zh-CN"/>
              </w:rPr>
            </w:pPr>
            <w:r>
              <w:rPr>
                <w:rFonts w:eastAsia="SimSun"/>
                <w:sz w:val="18"/>
                <w:szCs w:val="18"/>
                <w:lang w:eastAsia="zh-CN"/>
              </w:rPr>
              <w:t xml:space="preserve">Intel: This was discussed in many </w:t>
            </w:r>
            <w:proofErr w:type="gramStart"/>
            <w:r>
              <w:rPr>
                <w:rFonts w:eastAsia="SimSun"/>
                <w:sz w:val="18"/>
                <w:szCs w:val="18"/>
                <w:lang w:eastAsia="zh-CN"/>
              </w:rPr>
              <w:t>meetings, but</w:t>
            </w:r>
            <w:proofErr w:type="gramEnd"/>
            <w:r>
              <w:rPr>
                <w:rFonts w:eastAsia="SimSun"/>
                <w:sz w:val="18"/>
                <w:szCs w:val="18"/>
                <w:lang w:eastAsia="zh-CN"/>
              </w:rPr>
              <w:t xml:space="preserve"> was not concluded. Suggest </w:t>
            </w:r>
            <w:proofErr w:type="gramStart"/>
            <w:r>
              <w:rPr>
                <w:rFonts w:eastAsia="SimSun"/>
                <w:sz w:val="18"/>
                <w:szCs w:val="18"/>
                <w:lang w:eastAsia="zh-CN"/>
              </w:rPr>
              <w:t>to conclude</w:t>
            </w:r>
            <w:proofErr w:type="gramEnd"/>
            <w:r>
              <w:rPr>
                <w:rFonts w:eastAsia="SimSun"/>
                <w:sz w:val="18"/>
                <w:szCs w:val="18"/>
                <w:lang w:eastAsia="zh-CN"/>
              </w:rPr>
              <w:t xml:space="preserve"> in this meeting.</w:t>
            </w:r>
          </w:p>
        </w:tc>
      </w:tr>
      <w:tr w:rsidR="00D72A02" w14:paraId="70827B52"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7BD60DA" w14:textId="77777777" w:rsidR="00D72A02" w:rsidRDefault="00D72A02">
            <w:pPr>
              <w:snapToGrid w:val="0"/>
              <w:jc w:val="both"/>
              <w:rPr>
                <w:sz w:val="18"/>
                <w:szCs w:val="18"/>
              </w:rPr>
            </w:pPr>
            <w:r>
              <w:rPr>
                <w:sz w:val="18"/>
                <w:szCs w:val="18"/>
              </w:rPr>
              <w:t>4-6</w:t>
            </w:r>
          </w:p>
        </w:tc>
        <w:tc>
          <w:tcPr>
            <w:tcW w:w="1736" w:type="pct"/>
            <w:tcBorders>
              <w:top w:val="single" w:sz="4" w:space="0" w:color="auto"/>
              <w:left w:val="single" w:sz="4" w:space="0" w:color="auto"/>
              <w:bottom w:val="single" w:sz="4" w:space="0" w:color="auto"/>
              <w:right w:val="single" w:sz="4" w:space="0" w:color="auto"/>
            </w:tcBorders>
          </w:tcPr>
          <w:p w14:paraId="6739869A" w14:textId="77777777" w:rsidR="00D72A02" w:rsidRDefault="00D72A02">
            <w:pPr>
              <w:snapToGrid w:val="0"/>
              <w:jc w:val="both"/>
              <w:rPr>
                <w:sz w:val="18"/>
                <w:szCs w:val="18"/>
              </w:rPr>
            </w:pPr>
            <w:r>
              <w:rPr>
                <w:sz w:val="18"/>
                <w:szCs w:val="18"/>
              </w:rPr>
              <w:t xml:space="preserve">Application of </w:t>
            </w:r>
            <w:r>
              <w:rPr>
                <w:i/>
                <w:sz w:val="18"/>
                <w:szCs w:val="18"/>
              </w:rPr>
              <w:t>PDSCH-</w:t>
            </w:r>
            <w:proofErr w:type="spellStart"/>
            <w:r>
              <w:rPr>
                <w:i/>
                <w:sz w:val="18"/>
                <w:szCs w:val="18"/>
              </w:rPr>
              <w:t>AggregationFactor</w:t>
            </w:r>
            <w:proofErr w:type="spellEnd"/>
            <w:r>
              <w:rPr>
                <w:sz w:val="18"/>
                <w:szCs w:val="18"/>
              </w:rPr>
              <w:t xml:space="preserve"> /</w:t>
            </w:r>
            <w:r>
              <w:rPr>
                <w:i/>
                <w:sz w:val="18"/>
                <w:szCs w:val="18"/>
              </w:rPr>
              <w:t>PUSCH-</w:t>
            </w:r>
            <w:proofErr w:type="spellStart"/>
            <w:r>
              <w:rPr>
                <w:i/>
                <w:sz w:val="18"/>
                <w:szCs w:val="18"/>
              </w:rPr>
              <w:t>AggregationFactor</w:t>
            </w:r>
            <w:proofErr w:type="spellEnd"/>
            <w:r>
              <w:rPr>
                <w:sz w:val="18"/>
                <w:szCs w:val="18"/>
              </w:rPr>
              <w:t xml:space="preserve"> for DCI format 1_1/0_1 “with CS-RNTI”</w:t>
            </w:r>
          </w:p>
          <w:p w14:paraId="24EDA201" w14:textId="77777777" w:rsidR="00D72A02" w:rsidRDefault="00D72A02">
            <w:pPr>
              <w:snapToGrid w:val="0"/>
              <w:jc w:val="both"/>
              <w:rPr>
                <w:sz w:val="18"/>
                <w:szCs w:val="18"/>
              </w:rPr>
            </w:pPr>
          </w:p>
          <w:p w14:paraId="4B6CD4F5" w14:textId="77777777" w:rsidR="00D72A02" w:rsidRDefault="00D72A02">
            <w:pPr>
              <w:snapToGrid w:val="0"/>
              <w:jc w:val="both"/>
              <w:rPr>
                <w:rFonts w:eastAsia="DengXian"/>
                <w:sz w:val="18"/>
                <w:szCs w:val="18"/>
                <w:lang w:eastAsia="zh-CN"/>
              </w:rPr>
            </w:pPr>
            <w:r>
              <w:rPr>
                <w:sz w:val="18"/>
                <w:szCs w:val="18"/>
              </w:rPr>
              <w:t xml:space="preserve">FL note: As per previous agreement, </w:t>
            </w:r>
            <w:r>
              <w:rPr>
                <w:i/>
                <w:sz w:val="18"/>
                <w:szCs w:val="18"/>
              </w:rPr>
              <w:t>PDSCH-</w:t>
            </w:r>
            <w:proofErr w:type="spellStart"/>
            <w:r>
              <w:rPr>
                <w:i/>
                <w:sz w:val="18"/>
                <w:szCs w:val="18"/>
              </w:rPr>
              <w:t>AggregationFactor</w:t>
            </w:r>
            <w:proofErr w:type="spellEnd"/>
            <w:r>
              <w:rPr>
                <w:sz w:val="18"/>
                <w:szCs w:val="18"/>
              </w:rPr>
              <w:t>/</w:t>
            </w:r>
            <w:r>
              <w:rPr>
                <w:i/>
                <w:sz w:val="18"/>
                <w:szCs w:val="18"/>
              </w:rPr>
              <w:t>PUSCH-</w:t>
            </w:r>
            <w:proofErr w:type="spellStart"/>
            <w:r>
              <w:rPr>
                <w:i/>
                <w:sz w:val="18"/>
                <w:szCs w:val="18"/>
              </w:rPr>
              <w:t>AggregationFactor</w:t>
            </w:r>
            <w:proofErr w:type="spellEnd"/>
            <w:r>
              <w:rPr>
                <w:sz w:val="18"/>
                <w:szCs w:val="18"/>
              </w:rPr>
              <w:t xml:space="preserve"> is not applied for DCI format 1_1/0_1 “with CS-RNTI”</w:t>
            </w:r>
          </w:p>
        </w:tc>
        <w:tc>
          <w:tcPr>
            <w:tcW w:w="565" w:type="pct"/>
            <w:tcBorders>
              <w:top w:val="single" w:sz="4" w:space="0" w:color="auto"/>
              <w:left w:val="single" w:sz="4" w:space="0" w:color="auto"/>
              <w:bottom w:val="single" w:sz="4" w:space="0" w:color="auto"/>
              <w:right w:val="single" w:sz="4" w:space="0" w:color="auto"/>
            </w:tcBorders>
            <w:hideMark/>
          </w:tcPr>
          <w:p w14:paraId="2932979E" w14:textId="77777777" w:rsidR="00D72A02" w:rsidRDefault="00D72A02">
            <w:pPr>
              <w:snapToGrid w:val="0"/>
              <w:rPr>
                <w:sz w:val="20"/>
                <w:szCs w:val="20"/>
              </w:rPr>
            </w:pPr>
            <w:r>
              <w:rPr>
                <w:sz w:val="20"/>
                <w:szCs w:val="20"/>
              </w:rPr>
              <w:t>[38], [41], [43], [46]</w:t>
            </w:r>
          </w:p>
        </w:tc>
        <w:tc>
          <w:tcPr>
            <w:tcW w:w="532" w:type="pct"/>
            <w:tcBorders>
              <w:top w:val="single" w:sz="4" w:space="0" w:color="auto"/>
              <w:left w:val="single" w:sz="4" w:space="0" w:color="auto"/>
              <w:bottom w:val="single" w:sz="4" w:space="0" w:color="auto"/>
              <w:right w:val="single" w:sz="4" w:space="0" w:color="auto"/>
            </w:tcBorders>
            <w:hideMark/>
          </w:tcPr>
          <w:p w14:paraId="14EF4F5C"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BC4306C" w14:textId="77777777" w:rsidR="00D72A02" w:rsidRDefault="00D72A02">
            <w:pPr>
              <w:snapToGrid w:val="0"/>
              <w:jc w:val="both"/>
              <w:rPr>
                <w:rFonts w:eastAsia="SimSun"/>
                <w:sz w:val="18"/>
                <w:szCs w:val="18"/>
                <w:lang w:eastAsia="zh-CN"/>
              </w:rPr>
            </w:pPr>
          </w:p>
        </w:tc>
      </w:tr>
      <w:tr w:rsidR="00D72A02" w14:paraId="223DCFB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8C1DBB1" w14:textId="77777777" w:rsidR="00D72A02" w:rsidRDefault="00D72A02">
            <w:pPr>
              <w:snapToGrid w:val="0"/>
              <w:jc w:val="both"/>
              <w:rPr>
                <w:sz w:val="18"/>
                <w:szCs w:val="18"/>
              </w:rPr>
            </w:pPr>
            <w:r>
              <w:rPr>
                <w:sz w:val="18"/>
                <w:szCs w:val="18"/>
              </w:rPr>
              <w:t>4-7</w:t>
            </w:r>
          </w:p>
        </w:tc>
        <w:tc>
          <w:tcPr>
            <w:tcW w:w="1736" w:type="pct"/>
            <w:tcBorders>
              <w:top w:val="single" w:sz="4" w:space="0" w:color="auto"/>
              <w:left w:val="single" w:sz="4" w:space="0" w:color="auto"/>
              <w:bottom w:val="single" w:sz="4" w:space="0" w:color="auto"/>
              <w:right w:val="single" w:sz="4" w:space="0" w:color="auto"/>
            </w:tcBorders>
            <w:hideMark/>
          </w:tcPr>
          <w:p w14:paraId="20160C84" w14:textId="77777777" w:rsidR="00D72A02" w:rsidRDefault="00D72A02">
            <w:pPr>
              <w:snapToGrid w:val="0"/>
              <w:jc w:val="both"/>
              <w:rPr>
                <w:rFonts w:eastAsia="DengXian"/>
                <w:sz w:val="18"/>
                <w:szCs w:val="18"/>
                <w:lang w:eastAsia="zh-CN"/>
              </w:rPr>
            </w:pPr>
            <w:r>
              <w:rPr>
                <w:sz w:val="18"/>
                <w:szCs w:val="18"/>
              </w:rPr>
              <w:t>Clarification on UL DAI Indication in multi-PUSCH scheduling DCI</w:t>
            </w:r>
          </w:p>
        </w:tc>
        <w:tc>
          <w:tcPr>
            <w:tcW w:w="565" w:type="pct"/>
            <w:tcBorders>
              <w:top w:val="single" w:sz="4" w:space="0" w:color="auto"/>
              <w:left w:val="single" w:sz="4" w:space="0" w:color="auto"/>
              <w:bottom w:val="single" w:sz="4" w:space="0" w:color="auto"/>
              <w:right w:val="single" w:sz="4" w:space="0" w:color="auto"/>
            </w:tcBorders>
            <w:hideMark/>
          </w:tcPr>
          <w:p w14:paraId="08EAD70F" w14:textId="77777777" w:rsidR="00D72A02" w:rsidRDefault="00D72A02">
            <w:pPr>
              <w:snapToGrid w:val="0"/>
              <w:rPr>
                <w:sz w:val="20"/>
                <w:szCs w:val="20"/>
              </w:rPr>
            </w:pPr>
            <w:r>
              <w:rPr>
                <w:sz w:val="20"/>
                <w:szCs w:val="20"/>
              </w:rPr>
              <w:t>[38]</w:t>
            </w:r>
          </w:p>
        </w:tc>
        <w:tc>
          <w:tcPr>
            <w:tcW w:w="532" w:type="pct"/>
            <w:tcBorders>
              <w:top w:val="single" w:sz="4" w:space="0" w:color="auto"/>
              <w:left w:val="single" w:sz="4" w:space="0" w:color="auto"/>
              <w:bottom w:val="single" w:sz="4" w:space="0" w:color="auto"/>
              <w:right w:val="single" w:sz="4" w:space="0" w:color="auto"/>
            </w:tcBorders>
            <w:hideMark/>
          </w:tcPr>
          <w:p w14:paraId="3449094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0F5D6C9" w14:textId="0D6458DB" w:rsidR="00D72A02" w:rsidRDefault="002205C4">
            <w:pPr>
              <w:snapToGrid w:val="0"/>
              <w:jc w:val="both"/>
              <w:rPr>
                <w:rFonts w:eastAsia="SimSun"/>
                <w:sz w:val="18"/>
                <w:szCs w:val="18"/>
                <w:lang w:eastAsia="zh-CN"/>
              </w:rPr>
            </w:pPr>
            <w:r>
              <w:rPr>
                <w:rFonts w:eastAsia="SimSun"/>
                <w:sz w:val="18"/>
                <w:szCs w:val="18"/>
                <w:lang w:eastAsia="zh-CN"/>
              </w:rPr>
              <w:t xml:space="preserve">Intel: </w:t>
            </w:r>
            <w:r>
              <w:rPr>
                <w:rFonts w:eastAsia="SimSun" w:hint="eastAsia"/>
                <w:sz w:val="18"/>
                <w:szCs w:val="18"/>
                <w:lang w:eastAsia="zh-CN"/>
              </w:rPr>
              <w:t>W</w:t>
            </w:r>
            <w:r>
              <w:rPr>
                <w:rFonts w:eastAsia="SimSun"/>
                <w:sz w:val="18"/>
                <w:szCs w:val="18"/>
                <w:lang w:eastAsia="zh-CN"/>
              </w:rPr>
              <w:t>e do not think this is necessary. Current spec should be sufficient.</w:t>
            </w:r>
          </w:p>
        </w:tc>
      </w:tr>
      <w:tr w:rsidR="00D72A02" w14:paraId="600819F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8573CBC" w14:textId="77777777" w:rsidR="00D72A02" w:rsidRDefault="00D72A02">
            <w:pPr>
              <w:snapToGrid w:val="0"/>
              <w:jc w:val="both"/>
              <w:rPr>
                <w:sz w:val="18"/>
                <w:szCs w:val="18"/>
              </w:rPr>
            </w:pPr>
            <w:r>
              <w:rPr>
                <w:sz w:val="18"/>
                <w:szCs w:val="18"/>
              </w:rPr>
              <w:t>4-8</w:t>
            </w:r>
          </w:p>
        </w:tc>
        <w:tc>
          <w:tcPr>
            <w:tcW w:w="1736" w:type="pct"/>
            <w:tcBorders>
              <w:top w:val="single" w:sz="4" w:space="0" w:color="auto"/>
              <w:left w:val="single" w:sz="4" w:space="0" w:color="auto"/>
              <w:bottom w:val="single" w:sz="4" w:space="0" w:color="auto"/>
              <w:right w:val="single" w:sz="4" w:space="0" w:color="auto"/>
            </w:tcBorders>
            <w:hideMark/>
          </w:tcPr>
          <w:p w14:paraId="05C1BF2F" w14:textId="77777777" w:rsidR="00D72A02" w:rsidRDefault="00D72A02">
            <w:pPr>
              <w:snapToGrid w:val="0"/>
              <w:jc w:val="both"/>
              <w:rPr>
                <w:rFonts w:eastAsia="DengXian"/>
                <w:sz w:val="18"/>
                <w:szCs w:val="18"/>
                <w:lang w:eastAsia="zh-CN"/>
              </w:rPr>
            </w:pPr>
            <w:r>
              <w:rPr>
                <w:sz w:val="18"/>
                <w:szCs w:val="18"/>
              </w:rPr>
              <w:t xml:space="preserve">TDRA information for a DCI indicating </w:t>
            </w:r>
            <w:proofErr w:type="spellStart"/>
            <w:r>
              <w:rPr>
                <w:sz w:val="18"/>
                <w:szCs w:val="18"/>
              </w:rPr>
              <w:t>SCell</w:t>
            </w:r>
            <w:proofErr w:type="spellEnd"/>
            <w:r>
              <w:rPr>
                <w:sz w:val="18"/>
                <w:szCs w:val="18"/>
              </w:rPr>
              <w:t xml:space="preserve"> dormancy without scheduling PDSCH</w:t>
            </w:r>
          </w:p>
        </w:tc>
        <w:tc>
          <w:tcPr>
            <w:tcW w:w="565" w:type="pct"/>
            <w:tcBorders>
              <w:top w:val="single" w:sz="4" w:space="0" w:color="auto"/>
              <w:left w:val="single" w:sz="4" w:space="0" w:color="auto"/>
              <w:bottom w:val="single" w:sz="4" w:space="0" w:color="auto"/>
              <w:right w:val="single" w:sz="4" w:space="0" w:color="auto"/>
            </w:tcBorders>
            <w:hideMark/>
          </w:tcPr>
          <w:p w14:paraId="74D01B1A" w14:textId="77777777" w:rsidR="00D72A02" w:rsidRDefault="00D72A02">
            <w:pPr>
              <w:snapToGrid w:val="0"/>
              <w:rPr>
                <w:sz w:val="20"/>
                <w:szCs w:val="20"/>
              </w:rPr>
            </w:pPr>
            <w:r>
              <w:rPr>
                <w:sz w:val="20"/>
                <w:szCs w:val="20"/>
              </w:rPr>
              <w:t>[39], [45], [48], [50]</w:t>
            </w:r>
          </w:p>
        </w:tc>
        <w:tc>
          <w:tcPr>
            <w:tcW w:w="532" w:type="pct"/>
            <w:tcBorders>
              <w:top w:val="single" w:sz="4" w:space="0" w:color="auto"/>
              <w:left w:val="single" w:sz="4" w:space="0" w:color="auto"/>
              <w:bottom w:val="single" w:sz="4" w:space="0" w:color="auto"/>
              <w:right w:val="single" w:sz="4" w:space="0" w:color="auto"/>
            </w:tcBorders>
            <w:hideMark/>
          </w:tcPr>
          <w:p w14:paraId="6EACBB04"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38F6AFB" w14:textId="77777777" w:rsidR="00D72A02" w:rsidRDefault="00D72A02">
            <w:pPr>
              <w:snapToGrid w:val="0"/>
              <w:jc w:val="both"/>
              <w:rPr>
                <w:rFonts w:eastAsia="SimSun"/>
                <w:sz w:val="18"/>
                <w:szCs w:val="18"/>
                <w:lang w:eastAsia="zh-CN"/>
              </w:rPr>
            </w:pPr>
          </w:p>
        </w:tc>
      </w:tr>
      <w:tr w:rsidR="00D72A02" w14:paraId="031DC0B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1D9F406" w14:textId="77777777" w:rsidR="00D72A02" w:rsidRDefault="00D72A02">
            <w:pPr>
              <w:snapToGrid w:val="0"/>
              <w:jc w:val="both"/>
              <w:rPr>
                <w:sz w:val="18"/>
                <w:szCs w:val="18"/>
              </w:rPr>
            </w:pPr>
            <w:r>
              <w:rPr>
                <w:sz w:val="18"/>
                <w:szCs w:val="18"/>
              </w:rPr>
              <w:t>4-9</w:t>
            </w:r>
          </w:p>
        </w:tc>
        <w:tc>
          <w:tcPr>
            <w:tcW w:w="1736" w:type="pct"/>
            <w:tcBorders>
              <w:top w:val="single" w:sz="4" w:space="0" w:color="auto"/>
              <w:left w:val="single" w:sz="4" w:space="0" w:color="auto"/>
              <w:bottom w:val="single" w:sz="4" w:space="0" w:color="auto"/>
              <w:right w:val="single" w:sz="4" w:space="0" w:color="auto"/>
            </w:tcBorders>
            <w:hideMark/>
          </w:tcPr>
          <w:p w14:paraId="1173605A" w14:textId="77777777" w:rsidR="00D72A02" w:rsidRDefault="00D72A02">
            <w:pPr>
              <w:snapToGrid w:val="0"/>
              <w:jc w:val="both"/>
              <w:rPr>
                <w:rFonts w:eastAsia="DengXian"/>
                <w:sz w:val="18"/>
                <w:szCs w:val="18"/>
                <w:lang w:eastAsia="zh-CN"/>
              </w:rPr>
            </w:pPr>
            <w:r>
              <w:rPr>
                <w:sz w:val="18"/>
                <w:szCs w:val="18"/>
              </w:rPr>
              <w:t>Clarification on type-2 CB generation for a disabled TB when time domain bundling is configured</w:t>
            </w:r>
          </w:p>
        </w:tc>
        <w:tc>
          <w:tcPr>
            <w:tcW w:w="565" w:type="pct"/>
            <w:tcBorders>
              <w:top w:val="single" w:sz="4" w:space="0" w:color="auto"/>
              <w:left w:val="single" w:sz="4" w:space="0" w:color="auto"/>
              <w:bottom w:val="single" w:sz="4" w:space="0" w:color="auto"/>
              <w:right w:val="single" w:sz="4" w:space="0" w:color="auto"/>
            </w:tcBorders>
            <w:hideMark/>
          </w:tcPr>
          <w:p w14:paraId="12440BD4" w14:textId="77777777" w:rsidR="00D72A02" w:rsidRDefault="00D72A02">
            <w:pPr>
              <w:snapToGrid w:val="0"/>
              <w:rPr>
                <w:sz w:val="20"/>
                <w:szCs w:val="20"/>
              </w:rPr>
            </w:pPr>
            <w:r>
              <w:rPr>
                <w:sz w:val="20"/>
                <w:szCs w:val="20"/>
              </w:rPr>
              <w:t>[39] TP1</w:t>
            </w:r>
          </w:p>
        </w:tc>
        <w:tc>
          <w:tcPr>
            <w:tcW w:w="532" w:type="pct"/>
            <w:tcBorders>
              <w:top w:val="single" w:sz="4" w:space="0" w:color="auto"/>
              <w:left w:val="single" w:sz="4" w:space="0" w:color="auto"/>
              <w:bottom w:val="single" w:sz="4" w:space="0" w:color="auto"/>
              <w:right w:val="single" w:sz="4" w:space="0" w:color="auto"/>
            </w:tcBorders>
            <w:hideMark/>
          </w:tcPr>
          <w:p w14:paraId="5786812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5E15BDC3" w14:textId="77777777" w:rsidR="00D72A02" w:rsidRDefault="00D72A02">
            <w:pPr>
              <w:snapToGrid w:val="0"/>
              <w:jc w:val="both"/>
              <w:rPr>
                <w:rFonts w:eastAsia="SimSun"/>
                <w:sz w:val="18"/>
                <w:szCs w:val="18"/>
                <w:lang w:eastAsia="zh-CN"/>
              </w:rPr>
            </w:pPr>
          </w:p>
        </w:tc>
      </w:tr>
      <w:tr w:rsidR="00D72A02" w14:paraId="76903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27766B38" w14:textId="77777777" w:rsidR="00D72A02" w:rsidRDefault="00D72A02">
            <w:pPr>
              <w:snapToGrid w:val="0"/>
              <w:jc w:val="both"/>
              <w:rPr>
                <w:sz w:val="18"/>
                <w:szCs w:val="18"/>
              </w:rPr>
            </w:pPr>
            <w:r>
              <w:rPr>
                <w:sz w:val="18"/>
                <w:szCs w:val="18"/>
              </w:rPr>
              <w:t>4-10</w:t>
            </w:r>
          </w:p>
        </w:tc>
        <w:tc>
          <w:tcPr>
            <w:tcW w:w="1736" w:type="pct"/>
            <w:tcBorders>
              <w:top w:val="single" w:sz="4" w:space="0" w:color="auto"/>
              <w:left w:val="single" w:sz="4" w:space="0" w:color="auto"/>
              <w:bottom w:val="single" w:sz="4" w:space="0" w:color="auto"/>
              <w:right w:val="single" w:sz="4" w:space="0" w:color="auto"/>
            </w:tcBorders>
            <w:hideMark/>
          </w:tcPr>
          <w:p w14:paraId="04FC152C" w14:textId="77777777" w:rsidR="00D72A02" w:rsidRDefault="00D72A02">
            <w:pPr>
              <w:snapToGrid w:val="0"/>
              <w:jc w:val="both"/>
              <w:rPr>
                <w:rFonts w:eastAsia="DengXian"/>
                <w:sz w:val="18"/>
                <w:szCs w:val="18"/>
                <w:lang w:eastAsia="zh-CN"/>
              </w:rPr>
            </w:pPr>
            <w:r>
              <w:rPr>
                <w:sz w:val="18"/>
                <w:szCs w:val="18"/>
              </w:rPr>
              <w:t>Clarification on type-2 CB generation when both of spatial bundling and time domain bundling are configured</w:t>
            </w:r>
          </w:p>
        </w:tc>
        <w:tc>
          <w:tcPr>
            <w:tcW w:w="565" w:type="pct"/>
            <w:tcBorders>
              <w:top w:val="single" w:sz="4" w:space="0" w:color="auto"/>
              <w:left w:val="single" w:sz="4" w:space="0" w:color="auto"/>
              <w:bottom w:val="single" w:sz="4" w:space="0" w:color="auto"/>
              <w:right w:val="single" w:sz="4" w:space="0" w:color="auto"/>
            </w:tcBorders>
            <w:hideMark/>
          </w:tcPr>
          <w:p w14:paraId="55C4EA96" w14:textId="77777777" w:rsidR="00D72A02" w:rsidRDefault="00D72A02">
            <w:pPr>
              <w:snapToGrid w:val="0"/>
              <w:rPr>
                <w:sz w:val="20"/>
                <w:szCs w:val="20"/>
              </w:rPr>
            </w:pPr>
            <w:r>
              <w:rPr>
                <w:sz w:val="20"/>
                <w:szCs w:val="20"/>
              </w:rPr>
              <w:t>[39]</w:t>
            </w:r>
          </w:p>
        </w:tc>
        <w:tc>
          <w:tcPr>
            <w:tcW w:w="532" w:type="pct"/>
            <w:tcBorders>
              <w:top w:val="single" w:sz="4" w:space="0" w:color="auto"/>
              <w:left w:val="single" w:sz="4" w:space="0" w:color="auto"/>
              <w:bottom w:val="single" w:sz="4" w:space="0" w:color="auto"/>
              <w:right w:val="single" w:sz="4" w:space="0" w:color="auto"/>
            </w:tcBorders>
            <w:hideMark/>
          </w:tcPr>
          <w:p w14:paraId="7E685FC5"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52EFC42" w14:textId="77777777" w:rsidR="00D72A02" w:rsidRDefault="00D72A02">
            <w:pPr>
              <w:snapToGrid w:val="0"/>
              <w:jc w:val="both"/>
              <w:rPr>
                <w:rFonts w:eastAsia="SimSun"/>
                <w:sz w:val="18"/>
                <w:szCs w:val="18"/>
                <w:lang w:eastAsia="zh-CN"/>
              </w:rPr>
            </w:pPr>
          </w:p>
        </w:tc>
      </w:tr>
      <w:tr w:rsidR="00D72A02" w14:paraId="2C9564E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547CCD0" w14:textId="77777777" w:rsidR="00D72A02" w:rsidRDefault="00D72A02">
            <w:pPr>
              <w:snapToGrid w:val="0"/>
              <w:jc w:val="both"/>
              <w:rPr>
                <w:sz w:val="18"/>
                <w:szCs w:val="18"/>
              </w:rPr>
            </w:pPr>
            <w:r>
              <w:rPr>
                <w:sz w:val="18"/>
                <w:szCs w:val="18"/>
              </w:rPr>
              <w:t>4-11</w:t>
            </w:r>
          </w:p>
        </w:tc>
        <w:tc>
          <w:tcPr>
            <w:tcW w:w="1736" w:type="pct"/>
            <w:tcBorders>
              <w:top w:val="single" w:sz="4" w:space="0" w:color="auto"/>
              <w:left w:val="single" w:sz="4" w:space="0" w:color="auto"/>
              <w:bottom w:val="single" w:sz="4" w:space="0" w:color="auto"/>
              <w:right w:val="single" w:sz="4" w:space="0" w:color="auto"/>
            </w:tcBorders>
            <w:hideMark/>
          </w:tcPr>
          <w:p w14:paraId="7E88FDBB" w14:textId="77777777" w:rsidR="00D72A02" w:rsidRDefault="00D72A02">
            <w:pPr>
              <w:snapToGrid w:val="0"/>
              <w:jc w:val="both"/>
              <w:rPr>
                <w:rFonts w:eastAsia="DengXian"/>
                <w:sz w:val="18"/>
                <w:szCs w:val="18"/>
                <w:lang w:eastAsia="zh-CN"/>
              </w:rPr>
            </w:pPr>
            <w:r>
              <w:rPr>
                <w:sz w:val="18"/>
                <w:szCs w:val="18"/>
              </w:rPr>
              <w:t xml:space="preserve">Introduce an independent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m:t>
                  </m:r>
                  <m:ctrlPr>
                    <w:rPr>
                      <w:rFonts w:ascii="Cambria Math" w:hAnsi="Cambria Math"/>
                      <w:sz w:val="18"/>
                      <w:szCs w:val="18"/>
                    </w:rPr>
                  </m:ctrlPr>
                </m:sub>
              </m:sSub>
            </m:oMath>
            <w:r>
              <w:rPr>
                <w:sz w:val="18"/>
                <w:szCs w:val="18"/>
              </w:rPr>
              <w:t xml:space="preserve"> formula for type-2 HARQ CB when time domain is not configured but multi-PDSCH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87AFBA6" w14:textId="77777777" w:rsidR="00D72A02" w:rsidRDefault="00D72A02">
            <w:pPr>
              <w:snapToGrid w:val="0"/>
              <w:rPr>
                <w:sz w:val="20"/>
                <w:szCs w:val="20"/>
              </w:rPr>
            </w:pPr>
            <w:r>
              <w:rPr>
                <w:sz w:val="20"/>
                <w:szCs w:val="20"/>
              </w:rPr>
              <w:t>[39] TP2</w:t>
            </w:r>
          </w:p>
        </w:tc>
        <w:tc>
          <w:tcPr>
            <w:tcW w:w="532" w:type="pct"/>
            <w:tcBorders>
              <w:top w:val="single" w:sz="4" w:space="0" w:color="auto"/>
              <w:left w:val="single" w:sz="4" w:space="0" w:color="auto"/>
              <w:bottom w:val="single" w:sz="4" w:space="0" w:color="auto"/>
              <w:right w:val="single" w:sz="4" w:space="0" w:color="auto"/>
            </w:tcBorders>
            <w:hideMark/>
          </w:tcPr>
          <w:p w14:paraId="5114EDF0"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AF8F9D7" w14:textId="77777777" w:rsidR="00D72A02" w:rsidRDefault="00D72A02">
            <w:pPr>
              <w:snapToGrid w:val="0"/>
              <w:jc w:val="both"/>
              <w:rPr>
                <w:rFonts w:eastAsia="SimSun"/>
                <w:sz w:val="18"/>
                <w:szCs w:val="18"/>
                <w:lang w:eastAsia="zh-CN"/>
              </w:rPr>
            </w:pPr>
          </w:p>
        </w:tc>
      </w:tr>
      <w:tr w:rsidR="00D72A02" w14:paraId="344B6009"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A4DBE4C" w14:textId="77777777" w:rsidR="00D72A02" w:rsidRDefault="00D72A02">
            <w:pPr>
              <w:snapToGrid w:val="0"/>
              <w:jc w:val="both"/>
              <w:rPr>
                <w:sz w:val="18"/>
                <w:szCs w:val="18"/>
              </w:rPr>
            </w:pPr>
            <w:r>
              <w:rPr>
                <w:sz w:val="18"/>
                <w:szCs w:val="18"/>
              </w:rPr>
              <w:t>4-12</w:t>
            </w:r>
          </w:p>
        </w:tc>
        <w:tc>
          <w:tcPr>
            <w:tcW w:w="1736" w:type="pct"/>
            <w:tcBorders>
              <w:top w:val="single" w:sz="4" w:space="0" w:color="auto"/>
              <w:left w:val="single" w:sz="4" w:space="0" w:color="auto"/>
              <w:bottom w:val="single" w:sz="4" w:space="0" w:color="auto"/>
              <w:right w:val="single" w:sz="4" w:space="0" w:color="auto"/>
            </w:tcBorders>
            <w:hideMark/>
          </w:tcPr>
          <w:p w14:paraId="138A6086" w14:textId="77777777" w:rsidR="00D72A02" w:rsidRDefault="00D72A02">
            <w:pPr>
              <w:snapToGrid w:val="0"/>
              <w:jc w:val="both"/>
              <w:rPr>
                <w:rFonts w:eastAsia="DengXian"/>
                <w:sz w:val="18"/>
                <w:szCs w:val="18"/>
                <w:lang w:eastAsia="zh-CN"/>
              </w:rPr>
            </w:pPr>
            <w:r>
              <w:rPr>
                <w:sz w:val="18"/>
                <w:szCs w:val="18"/>
              </w:rPr>
              <w:t xml:space="preserve">Clarification on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m:t>
                  </m:r>
                  <w:proofErr w:type="gramStart"/>
                  <m:r>
                    <m:rPr>
                      <m:nor/>
                    </m:rPr>
                    <w:rPr>
                      <w:sz w:val="18"/>
                      <w:szCs w:val="18"/>
                    </w:rPr>
                    <m:t>ACK,TB</m:t>
                  </m:r>
                  <w:proofErr w:type="gramEnd"/>
                  <m:ctrlPr>
                    <w:rPr>
                      <w:rFonts w:ascii="Cambria Math" w:hAnsi="Cambria Math"/>
                      <w:sz w:val="18"/>
                      <w:szCs w:val="18"/>
                    </w:rPr>
                  </m:ctrlPr>
                </m:sub>
              </m:sSub>
            </m:oMath>
            <w:r>
              <w:rPr>
                <w:sz w:val="18"/>
                <w:szCs w:val="18"/>
              </w:rPr>
              <w:t xml:space="preserve"> when it is used for the first sub-codebook out of two sub-codebooks</w:t>
            </w:r>
          </w:p>
        </w:tc>
        <w:tc>
          <w:tcPr>
            <w:tcW w:w="565" w:type="pct"/>
            <w:tcBorders>
              <w:top w:val="single" w:sz="4" w:space="0" w:color="auto"/>
              <w:left w:val="single" w:sz="4" w:space="0" w:color="auto"/>
              <w:bottom w:val="single" w:sz="4" w:space="0" w:color="auto"/>
              <w:right w:val="single" w:sz="4" w:space="0" w:color="auto"/>
            </w:tcBorders>
            <w:hideMark/>
          </w:tcPr>
          <w:p w14:paraId="3EA5B259" w14:textId="77777777" w:rsidR="00D72A02" w:rsidRDefault="00D72A02">
            <w:pPr>
              <w:snapToGrid w:val="0"/>
              <w:rPr>
                <w:sz w:val="20"/>
                <w:szCs w:val="20"/>
              </w:rPr>
            </w:pPr>
            <w:r>
              <w:rPr>
                <w:sz w:val="20"/>
                <w:szCs w:val="20"/>
              </w:rPr>
              <w:t>[39] TP3</w:t>
            </w:r>
          </w:p>
        </w:tc>
        <w:tc>
          <w:tcPr>
            <w:tcW w:w="532" w:type="pct"/>
            <w:tcBorders>
              <w:top w:val="single" w:sz="4" w:space="0" w:color="auto"/>
              <w:left w:val="single" w:sz="4" w:space="0" w:color="auto"/>
              <w:bottom w:val="single" w:sz="4" w:space="0" w:color="auto"/>
              <w:right w:val="single" w:sz="4" w:space="0" w:color="auto"/>
            </w:tcBorders>
            <w:hideMark/>
          </w:tcPr>
          <w:p w14:paraId="75B7C69D" w14:textId="77777777" w:rsidR="00D72A02" w:rsidRDefault="00D72A02">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64B5D6A" w14:textId="77777777" w:rsidR="00D72A02" w:rsidRDefault="00D72A02">
            <w:pPr>
              <w:snapToGrid w:val="0"/>
              <w:jc w:val="both"/>
              <w:rPr>
                <w:rFonts w:eastAsia="SimSun"/>
                <w:sz w:val="18"/>
                <w:szCs w:val="18"/>
                <w:lang w:eastAsia="zh-CN"/>
              </w:rPr>
            </w:pPr>
          </w:p>
        </w:tc>
      </w:tr>
      <w:tr w:rsidR="00D72A02" w14:paraId="686A910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AAFF968" w14:textId="77777777" w:rsidR="00D72A02" w:rsidRDefault="00D72A02">
            <w:pPr>
              <w:snapToGrid w:val="0"/>
              <w:jc w:val="both"/>
              <w:rPr>
                <w:sz w:val="18"/>
                <w:szCs w:val="18"/>
              </w:rPr>
            </w:pPr>
            <w:r>
              <w:rPr>
                <w:sz w:val="18"/>
                <w:szCs w:val="18"/>
              </w:rPr>
              <w:t>4-13</w:t>
            </w:r>
          </w:p>
        </w:tc>
        <w:tc>
          <w:tcPr>
            <w:tcW w:w="1736" w:type="pct"/>
            <w:tcBorders>
              <w:top w:val="single" w:sz="4" w:space="0" w:color="auto"/>
              <w:left w:val="single" w:sz="4" w:space="0" w:color="auto"/>
              <w:bottom w:val="single" w:sz="4" w:space="0" w:color="auto"/>
              <w:right w:val="single" w:sz="4" w:space="0" w:color="auto"/>
            </w:tcBorders>
            <w:hideMark/>
          </w:tcPr>
          <w:p w14:paraId="5BFFF733" w14:textId="77777777" w:rsidR="00D72A02" w:rsidRDefault="00D72A02">
            <w:pPr>
              <w:snapToGrid w:val="0"/>
              <w:jc w:val="both"/>
              <w:rPr>
                <w:rFonts w:eastAsia="DengXian"/>
                <w:sz w:val="18"/>
                <w:szCs w:val="18"/>
                <w:lang w:eastAsia="zh-CN"/>
              </w:rPr>
            </w:pPr>
            <w:r>
              <w:rPr>
                <w:sz w:val="18"/>
                <w:szCs w:val="18"/>
              </w:rPr>
              <w:t xml:space="preserve">Reflect the agreement that priority indicator indicated in a multi-PXSCH scheduling DCI is applied to </w:t>
            </w:r>
            <w:proofErr w:type="gramStart"/>
            <w:r>
              <w:rPr>
                <w:sz w:val="18"/>
                <w:szCs w:val="18"/>
              </w:rPr>
              <w:t>all of</w:t>
            </w:r>
            <w:proofErr w:type="gramEnd"/>
            <w:r>
              <w:rPr>
                <w:sz w:val="18"/>
                <w:szCs w:val="18"/>
              </w:rPr>
              <w:t xml:space="preserve"> scheduled PXSCHs</w:t>
            </w:r>
          </w:p>
        </w:tc>
        <w:tc>
          <w:tcPr>
            <w:tcW w:w="565" w:type="pct"/>
            <w:tcBorders>
              <w:top w:val="single" w:sz="4" w:space="0" w:color="auto"/>
              <w:left w:val="single" w:sz="4" w:space="0" w:color="auto"/>
              <w:bottom w:val="single" w:sz="4" w:space="0" w:color="auto"/>
              <w:right w:val="single" w:sz="4" w:space="0" w:color="auto"/>
            </w:tcBorders>
            <w:hideMark/>
          </w:tcPr>
          <w:p w14:paraId="05BB595D" w14:textId="77777777" w:rsidR="00D72A02" w:rsidRDefault="00D72A02">
            <w:pPr>
              <w:snapToGrid w:val="0"/>
              <w:rPr>
                <w:sz w:val="20"/>
                <w:szCs w:val="20"/>
              </w:rPr>
            </w:pPr>
            <w:r>
              <w:rPr>
                <w:sz w:val="20"/>
                <w:szCs w:val="20"/>
              </w:rPr>
              <w:t>[40]</w:t>
            </w:r>
          </w:p>
        </w:tc>
        <w:tc>
          <w:tcPr>
            <w:tcW w:w="532" w:type="pct"/>
            <w:tcBorders>
              <w:top w:val="single" w:sz="4" w:space="0" w:color="auto"/>
              <w:left w:val="single" w:sz="4" w:space="0" w:color="auto"/>
              <w:bottom w:val="single" w:sz="4" w:space="0" w:color="auto"/>
              <w:right w:val="single" w:sz="4" w:space="0" w:color="auto"/>
            </w:tcBorders>
            <w:hideMark/>
          </w:tcPr>
          <w:p w14:paraId="7F600598" w14:textId="77777777" w:rsidR="00D72A02" w:rsidRDefault="00D72A02">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1C39CFE" w14:textId="77777777" w:rsidR="00D72A02" w:rsidRDefault="00D72A02">
            <w:pPr>
              <w:snapToGrid w:val="0"/>
              <w:jc w:val="both"/>
              <w:rPr>
                <w:rFonts w:eastAsia="SimSun"/>
                <w:sz w:val="18"/>
                <w:szCs w:val="18"/>
                <w:lang w:eastAsia="zh-CN"/>
              </w:rPr>
            </w:pPr>
          </w:p>
        </w:tc>
      </w:tr>
      <w:tr w:rsidR="00D72A02" w14:paraId="5FC13693"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4A3100" w14:textId="77777777" w:rsidR="00D72A02" w:rsidRDefault="00D72A02">
            <w:pPr>
              <w:snapToGrid w:val="0"/>
              <w:jc w:val="both"/>
              <w:rPr>
                <w:sz w:val="18"/>
                <w:szCs w:val="18"/>
              </w:rPr>
            </w:pPr>
            <w:r>
              <w:rPr>
                <w:sz w:val="18"/>
                <w:szCs w:val="18"/>
              </w:rPr>
              <w:t>4-14</w:t>
            </w:r>
          </w:p>
        </w:tc>
        <w:tc>
          <w:tcPr>
            <w:tcW w:w="1736" w:type="pct"/>
            <w:tcBorders>
              <w:top w:val="single" w:sz="4" w:space="0" w:color="auto"/>
              <w:left w:val="single" w:sz="4" w:space="0" w:color="auto"/>
              <w:bottom w:val="single" w:sz="4" w:space="0" w:color="auto"/>
              <w:right w:val="single" w:sz="4" w:space="0" w:color="auto"/>
            </w:tcBorders>
            <w:hideMark/>
          </w:tcPr>
          <w:p w14:paraId="4846B214" w14:textId="77777777" w:rsidR="00D72A02" w:rsidRDefault="00D72A02">
            <w:pPr>
              <w:snapToGrid w:val="0"/>
              <w:jc w:val="both"/>
              <w:rPr>
                <w:rFonts w:eastAsia="DengXian"/>
                <w:sz w:val="18"/>
                <w:szCs w:val="18"/>
                <w:lang w:eastAsia="zh-CN"/>
              </w:rPr>
            </w:pPr>
            <w:r>
              <w:rPr>
                <w:sz w:val="18"/>
                <w:szCs w:val="18"/>
              </w:rPr>
              <w:t>Clarification on HARQ ID skipping for invalidated PDSCH scheduled by multi-PDSCH scheduling DCI with ‘</w:t>
            </w:r>
            <w:proofErr w:type="spellStart"/>
            <w:r>
              <w:rPr>
                <w:sz w:val="18"/>
                <w:szCs w:val="18"/>
              </w:rPr>
              <w:t>tdmSchemeA</w:t>
            </w:r>
            <w:proofErr w:type="spellEnd"/>
            <w:r>
              <w:rPr>
                <w:sz w:val="18"/>
                <w:szCs w:val="18"/>
              </w:rPr>
              <w:t>’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B2A8461" w14:textId="77777777" w:rsidR="00D72A02" w:rsidRDefault="00D72A02">
            <w:pPr>
              <w:snapToGrid w:val="0"/>
              <w:rPr>
                <w:sz w:val="20"/>
                <w:szCs w:val="20"/>
              </w:rPr>
            </w:pPr>
            <w:r>
              <w:rPr>
                <w:sz w:val="20"/>
                <w:szCs w:val="20"/>
              </w:rPr>
              <w:t>[41]</w:t>
            </w:r>
          </w:p>
        </w:tc>
        <w:tc>
          <w:tcPr>
            <w:tcW w:w="532" w:type="pct"/>
            <w:tcBorders>
              <w:top w:val="single" w:sz="4" w:space="0" w:color="auto"/>
              <w:left w:val="single" w:sz="4" w:space="0" w:color="auto"/>
              <w:bottom w:val="single" w:sz="4" w:space="0" w:color="auto"/>
              <w:right w:val="single" w:sz="4" w:space="0" w:color="auto"/>
            </w:tcBorders>
            <w:hideMark/>
          </w:tcPr>
          <w:p w14:paraId="09255249" w14:textId="77777777" w:rsidR="00D72A02" w:rsidRPr="00914471" w:rsidRDefault="00D72A02">
            <w:pPr>
              <w:snapToGrid w:val="0"/>
              <w:jc w:val="both"/>
              <w:rPr>
                <w:rFonts w:eastAsia="DengXian"/>
                <w:sz w:val="20"/>
                <w:szCs w:val="20"/>
                <w:lang w:eastAsia="zh-CN"/>
              </w:rPr>
            </w:pPr>
            <w:r w:rsidRPr="00914471">
              <w:rPr>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0783B5" w14:textId="2ADB363A" w:rsidR="00160313" w:rsidRPr="00914471" w:rsidRDefault="00247D80">
            <w:pPr>
              <w:snapToGrid w:val="0"/>
              <w:jc w:val="both"/>
              <w:rPr>
                <w:rFonts w:eastAsia="SimSun"/>
                <w:b/>
                <w:bCs/>
                <w:sz w:val="18"/>
                <w:szCs w:val="18"/>
                <w:lang w:eastAsia="zh-CN"/>
              </w:rPr>
            </w:pPr>
            <w:r w:rsidRPr="00914471">
              <w:rPr>
                <w:rFonts w:eastAsia="SimSun" w:hint="eastAsia"/>
                <w:b/>
                <w:bCs/>
                <w:sz w:val="18"/>
                <w:szCs w:val="18"/>
                <w:lang w:eastAsia="zh-CN"/>
              </w:rPr>
              <w:t>F</w:t>
            </w:r>
            <w:r w:rsidRPr="00914471">
              <w:rPr>
                <w:rFonts w:eastAsia="SimSun"/>
                <w:b/>
                <w:bCs/>
                <w:sz w:val="18"/>
                <w:szCs w:val="18"/>
                <w:lang w:eastAsia="zh-CN"/>
              </w:rPr>
              <w:t xml:space="preserve">ujitsu: </w:t>
            </w:r>
          </w:p>
          <w:p w14:paraId="36BC11FC" w14:textId="06815893" w:rsidR="00160313" w:rsidRPr="00914471" w:rsidRDefault="00160313">
            <w:pPr>
              <w:snapToGrid w:val="0"/>
              <w:jc w:val="both"/>
              <w:rPr>
                <w:rFonts w:eastAsia="SimSun"/>
                <w:sz w:val="18"/>
                <w:szCs w:val="18"/>
                <w:lang w:eastAsia="zh-CN"/>
              </w:rPr>
            </w:pPr>
            <w:r w:rsidRPr="00914471">
              <w:rPr>
                <w:rFonts w:eastAsia="SimSun"/>
                <w:sz w:val="18"/>
                <w:szCs w:val="18"/>
                <w:lang w:eastAsia="zh-CN"/>
              </w:rPr>
              <w:t xml:space="preserve">According to the specification as </w:t>
            </w:r>
            <w:r w:rsidR="005E1D45" w:rsidRPr="00914471">
              <w:rPr>
                <w:rFonts w:eastAsia="SimSun"/>
                <w:sz w:val="18"/>
                <w:szCs w:val="18"/>
                <w:lang w:eastAsia="zh-CN"/>
              </w:rPr>
              <w:t>below, we</w:t>
            </w:r>
            <w:r w:rsidRPr="00914471">
              <w:rPr>
                <w:rFonts w:eastAsia="SimSun"/>
                <w:sz w:val="18"/>
                <w:szCs w:val="18"/>
                <w:lang w:eastAsia="zh-CN"/>
              </w:rPr>
              <w:t xml:space="preserve"> see two possible interpretations for the case of multi-PDSCH scheduling with </w:t>
            </w:r>
            <w:r w:rsidRPr="00914471">
              <w:rPr>
                <w:sz w:val="18"/>
                <w:szCs w:val="18"/>
              </w:rPr>
              <w:t>‘</w:t>
            </w:r>
            <w:proofErr w:type="spellStart"/>
            <w:r w:rsidRPr="00914471">
              <w:rPr>
                <w:sz w:val="18"/>
                <w:szCs w:val="18"/>
              </w:rPr>
              <w:t>tdmSchemeA</w:t>
            </w:r>
            <w:proofErr w:type="spellEnd"/>
            <w:r w:rsidRPr="00914471">
              <w:rPr>
                <w:sz w:val="18"/>
                <w:szCs w:val="18"/>
              </w:rPr>
              <w:t>’</w:t>
            </w:r>
          </w:p>
          <w:p w14:paraId="4906D874" w14:textId="46F4D1E8" w:rsidR="00160313" w:rsidRPr="00914471" w:rsidRDefault="00FE27C0" w:rsidP="00160313">
            <w:pPr>
              <w:pStyle w:val="ListParagraph"/>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00160313" w:rsidRPr="00914471">
              <w:rPr>
                <w:rFonts w:ascii="Times New Roman" w:hAnsi="Times New Roman" w:cs="Times New Roman"/>
                <w:sz w:val="18"/>
                <w:szCs w:val="18"/>
                <w:lang w:eastAsia="zh-CN"/>
              </w:rPr>
              <w:t xml:space="preserve"> 1: If at least one of the repetitions of a PDSCH collides with semi-static UL symbols, the PDSCH (i.e., both repetitions) is not allocated with HARQ process ID.</w:t>
            </w:r>
          </w:p>
          <w:p w14:paraId="74984DE7" w14:textId="25B39640" w:rsidR="00160313" w:rsidRPr="00914471" w:rsidRDefault="00FE27C0" w:rsidP="00160313">
            <w:pPr>
              <w:pStyle w:val="ListParagraph"/>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Pr="00914471">
              <w:rPr>
                <w:rFonts w:ascii="Times New Roman" w:hAnsi="Times New Roman" w:cs="Times New Roman"/>
                <w:sz w:val="18"/>
                <w:szCs w:val="18"/>
                <w:lang w:eastAsia="zh-CN"/>
              </w:rPr>
              <w:t xml:space="preserve"> </w:t>
            </w:r>
            <w:r w:rsidR="00160313" w:rsidRPr="00914471">
              <w:rPr>
                <w:rFonts w:ascii="Times New Roman" w:hAnsi="Times New Roman" w:cs="Times New Roman"/>
                <w:sz w:val="18"/>
                <w:szCs w:val="18"/>
                <w:lang w:eastAsia="zh-CN"/>
              </w:rPr>
              <w:t>2: If the 1st repetition of a PDSCH collides with semi-static UL symbols, the PDSCH (i.e., both repetitions) is not allocated with HARQ process ID.</w:t>
            </w:r>
          </w:p>
          <w:tbl>
            <w:tblPr>
              <w:tblStyle w:val="TableGrid"/>
              <w:tblW w:w="0" w:type="auto"/>
              <w:tblLook w:val="04A0" w:firstRow="1" w:lastRow="0" w:firstColumn="1" w:lastColumn="0" w:noHBand="0" w:noVBand="1"/>
            </w:tblPr>
            <w:tblGrid>
              <w:gridCol w:w="3379"/>
            </w:tblGrid>
            <w:tr w:rsidR="00914471" w:rsidRPr="00914471" w14:paraId="1CBE71B9" w14:textId="77777777" w:rsidTr="00160313">
              <w:tc>
                <w:tcPr>
                  <w:tcW w:w="3379" w:type="dxa"/>
                </w:tcPr>
                <w:p w14:paraId="590B2CB1" w14:textId="49FCA2D6" w:rsidR="00160313" w:rsidRPr="00914471" w:rsidRDefault="00160313" w:rsidP="00160313">
                  <w:pPr>
                    <w:rPr>
                      <w:b/>
                      <w:bCs/>
                      <w:sz w:val="18"/>
                      <w:szCs w:val="18"/>
                      <w:lang w:val="en-GB"/>
                    </w:rPr>
                  </w:pPr>
                  <w:r w:rsidRPr="00914471">
                    <w:rPr>
                      <w:sz w:val="18"/>
                      <w:szCs w:val="18"/>
                      <w:highlight w:val="yellow"/>
                    </w:rPr>
                    <w:t xml:space="preserve">HARQ process ID is not incremented for PDSCH(s) not received if at least one of the symbols indicated by the indexed row of the used resource allocation table in the slot overlaps with a UL symbol indicated by </w:t>
                  </w:r>
                  <w:proofErr w:type="spellStart"/>
                  <w:r w:rsidRPr="00914471">
                    <w:rPr>
                      <w:i/>
                      <w:iCs/>
                      <w:sz w:val="18"/>
                      <w:szCs w:val="18"/>
                      <w:highlight w:val="yellow"/>
                    </w:rPr>
                    <w:t>tdd</w:t>
                  </w:r>
                  <w:proofErr w:type="spellEnd"/>
                  <w:r w:rsidRPr="00914471">
                    <w:rPr>
                      <w:i/>
                      <w:iCs/>
                      <w:sz w:val="18"/>
                      <w:szCs w:val="18"/>
                      <w:highlight w:val="yellow"/>
                    </w:rPr>
                    <w:t>-UL-DL-</w:t>
                  </w:r>
                  <w:proofErr w:type="spellStart"/>
                  <w:r w:rsidRPr="00914471">
                    <w:rPr>
                      <w:i/>
                      <w:iCs/>
                      <w:sz w:val="18"/>
                      <w:szCs w:val="18"/>
                      <w:highlight w:val="yellow"/>
                    </w:rPr>
                    <w:t>ConfigurationCommon</w:t>
                  </w:r>
                  <w:proofErr w:type="spellEnd"/>
                  <w:r w:rsidRPr="00914471">
                    <w:rPr>
                      <w:sz w:val="18"/>
                      <w:szCs w:val="18"/>
                      <w:highlight w:val="yellow"/>
                    </w:rPr>
                    <w:t xml:space="preserve"> or </w:t>
                  </w:r>
                  <w:proofErr w:type="spellStart"/>
                  <w:r w:rsidRPr="00914471">
                    <w:rPr>
                      <w:i/>
                      <w:iCs/>
                      <w:sz w:val="18"/>
                      <w:szCs w:val="18"/>
                      <w:highlight w:val="yellow"/>
                    </w:rPr>
                    <w:t>tdd</w:t>
                  </w:r>
                  <w:proofErr w:type="spellEnd"/>
                  <w:r w:rsidRPr="00914471">
                    <w:rPr>
                      <w:i/>
                      <w:iCs/>
                      <w:sz w:val="18"/>
                      <w:szCs w:val="18"/>
                      <w:highlight w:val="yellow"/>
                    </w:rPr>
                    <w:t>-UL-DL-</w:t>
                  </w:r>
                  <w:proofErr w:type="spellStart"/>
                  <w:r w:rsidRPr="00914471">
                    <w:rPr>
                      <w:i/>
                      <w:iCs/>
                      <w:sz w:val="18"/>
                      <w:szCs w:val="18"/>
                      <w:highlight w:val="yellow"/>
                    </w:rPr>
                    <w:t>ConfigurationDedicated</w:t>
                  </w:r>
                  <w:proofErr w:type="spellEnd"/>
                  <w:r w:rsidRPr="00914471">
                    <w:rPr>
                      <w:i/>
                      <w:iCs/>
                      <w:sz w:val="18"/>
                      <w:szCs w:val="18"/>
                      <w:highlight w:val="yellow"/>
                    </w:rPr>
                    <w:t xml:space="preserve"> </w:t>
                  </w:r>
                  <w:r w:rsidRPr="00914471">
                    <w:rPr>
                      <w:sz w:val="18"/>
                      <w:szCs w:val="18"/>
                      <w:highlight w:val="yellow"/>
                    </w:rPr>
                    <w:t>if provided.</w:t>
                  </w:r>
                </w:p>
              </w:tc>
            </w:tr>
          </w:tbl>
          <w:p w14:paraId="77D27436" w14:textId="4A1244AE" w:rsidR="00247D80" w:rsidRPr="00914471" w:rsidRDefault="00247D80" w:rsidP="005E1D45">
            <w:pPr>
              <w:snapToGrid w:val="0"/>
              <w:jc w:val="both"/>
              <w:rPr>
                <w:rFonts w:eastAsia="SimSun"/>
                <w:sz w:val="18"/>
                <w:szCs w:val="18"/>
                <w:lang w:eastAsia="zh-CN"/>
              </w:rPr>
            </w:pPr>
            <w:r w:rsidRPr="00914471">
              <w:rPr>
                <w:rFonts w:eastAsia="SimSun"/>
                <w:sz w:val="18"/>
                <w:szCs w:val="18"/>
                <w:lang w:eastAsia="zh-CN"/>
              </w:rPr>
              <w:t>A</w:t>
            </w:r>
            <w:r w:rsidRPr="00914471">
              <w:rPr>
                <w:rFonts w:eastAsia="SimSun" w:hint="eastAsia"/>
                <w:sz w:val="18"/>
                <w:szCs w:val="18"/>
                <w:lang w:eastAsia="zh-CN"/>
              </w:rPr>
              <w:t>s</w:t>
            </w:r>
            <w:r w:rsidRPr="00914471">
              <w:rPr>
                <w:rFonts w:eastAsia="SimSun"/>
                <w:sz w:val="18"/>
                <w:szCs w:val="18"/>
                <w:lang w:eastAsia="zh-CN"/>
              </w:rPr>
              <w:t xml:space="preserve"> </w:t>
            </w:r>
            <w:r w:rsidRPr="00914471">
              <w:rPr>
                <w:rFonts w:eastAsia="SimSun" w:hint="eastAsia"/>
                <w:sz w:val="18"/>
                <w:szCs w:val="18"/>
                <w:lang w:eastAsia="zh-CN"/>
              </w:rPr>
              <w:t>the</w:t>
            </w:r>
            <w:r w:rsidRPr="00914471">
              <w:rPr>
                <w:rFonts w:eastAsia="SimSun"/>
                <w:sz w:val="18"/>
                <w:szCs w:val="18"/>
                <w:lang w:eastAsia="zh-CN"/>
              </w:rPr>
              <w:t xml:space="preserve"> proponent, </w:t>
            </w:r>
            <w:r w:rsidR="005E1D45" w:rsidRPr="00914471">
              <w:rPr>
                <w:rFonts w:eastAsia="SimSun"/>
                <w:sz w:val="18"/>
                <w:szCs w:val="18"/>
                <w:lang w:eastAsia="zh-CN"/>
              </w:rPr>
              <w:t xml:space="preserve">if there is a common understanding among companies, </w:t>
            </w:r>
            <w:r w:rsidRPr="00914471">
              <w:rPr>
                <w:rFonts w:eastAsia="SimSun"/>
                <w:sz w:val="18"/>
                <w:szCs w:val="18"/>
                <w:lang w:eastAsia="zh-CN"/>
              </w:rPr>
              <w:t xml:space="preserve">we are okey to not discuss </w:t>
            </w:r>
            <w:r w:rsidR="00160313" w:rsidRPr="00914471">
              <w:rPr>
                <w:rFonts w:eastAsia="SimSun"/>
                <w:sz w:val="18"/>
                <w:szCs w:val="18"/>
                <w:lang w:eastAsia="zh-CN"/>
              </w:rPr>
              <w:t>it</w:t>
            </w:r>
            <w:r w:rsidR="005E1D45" w:rsidRPr="00914471">
              <w:rPr>
                <w:rFonts w:eastAsia="SimSun"/>
                <w:sz w:val="18"/>
                <w:szCs w:val="18"/>
                <w:lang w:eastAsia="zh-CN"/>
              </w:rPr>
              <w:t xml:space="preserve"> in the next phase. </w:t>
            </w:r>
            <w:r w:rsidR="00160313" w:rsidRPr="00914471">
              <w:rPr>
                <w:rFonts w:eastAsia="SimSun" w:hint="eastAsia"/>
                <w:sz w:val="18"/>
                <w:szCs w:val="18"/>
                <w:lang w:eastAsia="zh-CN"/>
              </w:rPr>
              <w:t>B</w:t>
            </w:r>
            <w:r w:rsidR="00160313" w:rsidRPr="00914471">
              <w:rPr>
                <w:rFonts w:eastAsia="SimSun"/>
                <w:sz w:val="18"/>
                <w:szCs w:val="18"/>
                <w:lang w:eastAsia="zh-CN"/>
              </w:rPr>
              <w:t xml:space="preserve">ut hopefully, </w:t>
            </w:r>
            <w:r w:rsidR="00065F7F" w:rsidRPr="00914471">
              <w:rPr>
                <w:rFonts w:eastAsia="SimSun"/>
                <w:sz w:val="18"/>
                <w:szCs w:val="18"/>
                <w:lang w:eastAsia="zh-CN"/>
              </w:rPr>
              <w:t>FL</w:t>
            </w:r>
            <w:r w:rsidR="005E1D45" w:rsidRPr="00914471">
              <w:rPr>
                <w:rFonts w:eastAsia="SimSun"/>
                <w:sz w:val="18"/>
                <w:szCs w:val="18"/>
                <w:lang w:eastAsia="zh-CN"/>
              </w:rPr>
              <w:t xml:space="preserve"> or other companies can help to clarify the correct interpretation. Thanks.</w:t>
            </w:r>
          </w:p>
        </w:tc>
      </w:tr>
      <w:tr w:rsidR="00D72A02" w14:paraId="132037DA"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2578217" w14:textId="77777777" w:rsidR="00D72A02" w:rsidRDefault="00D72A02">
            <w:pPr>
              <w:snapToGrid w:val="0"/>
              <w:jc w:val="both"/>
              <w:rPr>
                <w:sz w:val="18"/>
                <w:szCs w:val="18"/>
              </w:rPr>
            </w:pPr>
            <w:r>
              <w:rPr>
                <w:sz w:val="18"/>
                <w:szCs w:val="18"/>
              </w:rPr>
              <w:t>4-15</w:t>
            </w:r>
          </w:p>
        </w:tc>
        <w:tc>
          <w:tcPr>
            <w:tcW w:w="1736" w:type="pct"/>
            <w:tcBorders>
              <w:top w:val="single" w:sz="4" w:space="0" w:color="auto"/>
              <w:left w:val="single" w:sz="4" w:space="0" w:color="auto"/>
              <w:bottom w:val="single" w:sz="4" w:space="0" w:color="auto"/>
              <w:right w:val="single" w:sz="4" w:space="0" w:color="auto"/>
            </w:tcBorders>
            <w:hideMark/>
          </w:tcPr>
          <w:p w14:paraId="42267A48" w14:textId="77777777" w:rsidR="00D72A02" w:rsidRDefault="00D72A02">
            <w:pPr>
              <w:snapToGrid w:val="0"/>
              <w:jc w:val="both"/>
              <w:rPr>
                <w:rFonts w:eastAsia="DengXian"/>
                <w:sz w:val="18"/>
                <w:szCs w:val="18"/>
                <w:lang w:eastAsia="zh-CN"/>
              </w:rPr>
            </w:pPr>
            <w:r>
              <w:rPr>
                <w:sz w:val="18"/>
                <w:szCs w:val="18"/>
              </w:rPr>
              <w:t>Relationship between COT duration and PDSCHs scheduled by a single DCI</w:t>
            </w:r>
          </w:p>
        </w:tc>
        <w:tc>
          <w:tcPr>
            <w:tcW w:w="565" w:type="pct"/>
            <w:tcBorders>
              <w:top w:val="single" w:sz="4" w:space="0" w:color="auto"/>
              <w:left w:val="single" w:sz="4" w:space="0" w:color="auto"/>
              <w:bottom w:val="single" w:sz="4" w:space="0" w:color="auto"/>
              <w:right w:val="single" w:sz="4" w:space="0" w:color="auto"/>
            </w:tcBorders>
            <w:hideMark/>
          </w:tcPr>
          <w:p w14:paraId="592DF266" w14:textId="77777777" w:rsidR="00D72A02" w:rsidRDefault="00D72A02">
            <w:pPr>
              <w:snapToGrid w:val="0"/>
              <w:rPr>
                <w:sz w:val="20"/>
                <w:szCs w:val="20"/>
              </w:rPr>
            </w:pPr>
            <w:r>
              <w:rPr>
                <w:sz w:val="20"/>
                <w:szCs w:val="20"/>
              </w:rPr>
              <w:t>[42], [47]</w:t>
            </w:r>
          </w:p>
        </w:tc>
        <w:tc>
          <w:tcPr>
            <w:tcW w:w="532" w:type="pct"/>
            <w:tcBorders>
              <w:top w:val="single" w:sz="4" w:space="0" w:color="auto"/>
              <w:left w:val="single" w:sz="4" w:space="0" w:color="auto"/>
              <w:bottom w:val="single" w:sz="4" w:space="0" w:color="auto"/>
              <w:right w:val="single" w:sz="4" w:space="0" w:color="auto"/>
            </w:tcBorders>
            <w:hideMark/>
          </w:tcPr>
          <w:p w14:paraId="52B90F84"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951A57" w14:textId="77777777" w:rsidR="00D72A02" w:rsidRDefault="00D72A02">
            <w:pPr>
              <w:snapToGrid w:val="0"/>
              <w:jc w:val="both"/>
              <w:rPr>
                <w:rFonts w:eastAsia="SimSun"/>
                <w:sz w:val="18"/>
                <w:szCs w:val="18"/>
                <w:lang w:eastAsia="zh-CN"/>
              </w:rPr>
            </w:pPr>
          </w:p>
        </w:tc>
      </w:tr>
      <w:tr w:rsidR="002205C4" w14:paraId="229D835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60B5B2B" w14:textId="77777777" w:rsidR="002205C4" w:rsidRDefault="002205C4" w:rsidP="002205C4">
            <w:pPr>
              <w:snapToGrid w:val="0"/>
              <w:jc w:val="both"/>
              <w:rPr>
                <w:sz w:val="18"/>
                <w:szCs w:val="18"/>
              </w:rPr>
            </w:pPr>
            <w:r>
              <w:rPr>
                <w:sz w:val="18"/>
                <w:szCs w:val="18"/>
              </w:rPr>
              <w:lastRenderedPageBreak/>
              <w:t>4-16</w:t>
            </w:r>
          </w:p>
        </w:tc>
        <w:tc>
          <w:tcPr>
            <w:tcW w:w="1736" w:type="pct"/>
            <w:tcBorders>
              <w:top w:val="single" w:sz="4" w:space="0" w:color="auto"/>
              <w:left w:val="single" w:sz="4" w:space="0" w:color="auto"/>
              <w:bottom w:val="single" w:sz="4" w:space="0" w:color="auto"/>
              <w:right w:val="single" w:sz="4" w:space="0" w:color="auto"/>
            </w:tcBorders>
            <w:hideMark/>
          </w:tcPr>
          <w:p w14:paraId="0CB56A93" w14:textId="77777777" w:rsidR="002205C4" w:rsidRDefault="002205C4" w:rsidP="002205C4">
            <w:pPr>
              <w:snapToGrid w:val="0"/>
              <w:jc w:val="both"/>
              <w:rPr>
                <w:rFonts w:eastAsia="DengXian"/>
                <w:sz w:val="18"/>
                <w:szCs w:val="18"/>
                <w:lang w:eastAsia="zh-CN"/>
              </w:rPr>
            </w:pPr>
            <w:r>
              <w:rPr>
                <w:sz w:val="18"/>
                <w:szCs w:val="18"/>
              </w:rPr>
              <w:t>Restriction on the number of PDSCH receptions/PUSCH transmissions in a slot</w:t>
            </w:r>
          </w:p>
        </w:tc>
        <w:tc>
          <w:tcPr>
            <w:tcW w:w="565" w:type="pct"/>
            <w:tcBorders>
              <w:top w:val="single" w:sz="4" w:space="0" w:color="auto"/>
              <w:left w:val="single" w:sz="4" w:space="0" w:color="auto"/>
              <w:bottom w:val="single" w:sz="4" w:space="0" w:color="auto"/>
              <w:right w:val="single" w:sz="4" w:space="0" w:color="auto"/>
            </w:tcBorders>
            <w:hideMark/>
          </w:tcPr>
          <w:p w14:paraId="26C636BC" w14:textId="77777777" w:rsidR="002205C4" w:rsidRDefault="002205C4" w:rsidP="002205C4">
            <w:pPr>
              <w:snapToGrid w:val="0"/>
              <w:rPr>
                <w:sz w:val="20"/>
                <w:szCs w:val="20"/>
              </w:rPr>
            </w:pPr>
            <w:r>
              <w:rPr>
                <w:sz w:val="20"/>
                <w:szCs w:val="20"/>
              </w:rPr>
              <w:t>[43]</w:t>
            </w:r>
          </w:p>
        </w:tc>
        <w:tc>
          <w:tcPr>
            <w:tcW w:w="532" w:type="pct"/>
            <w:tcBorders>
              <w:top w:val="single" w:sz="4" w:space="0" w:color="auto"/>
              <w:left w:val="single" w:sz="4" w:space="0" w:color="auto"/>
              <w:bottom w:val="single" w:sz="4" w:space="0" w:color="auto"/>
              <w:right w:val="single" w:sz="4" w:space="0" w:color="auto"/>
            </w:tcBorders>
            <w:hideMark/>
          </w:tcPr>
          <w:p w14:paraId="1D2EA004"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BD8B80" w14:textId="771CE84D" w:rsidR="002205C4" w:rsidRDefault="002205C4" w:rsidP="002205C4">
            <w:pPr>
              <w:snapToGrid w:val="0"/>
              <w:jc w:val="both"/>
              <w:rPr>
                <w:rFonts w:eastAsia="SimSun"/>
                <w:sz w:val="18"/>
                <w:szCs w:val="18"/>
                <w:lang w:eastAsia="zh-CN"/>
              </w:rPr>
            </w:pPr>
            <w:r>
              <w:rPr>
                <w:rFonts w:eastAsia="SimSun"/>
                <w:sz w:val="18"/>
                <w:szCs w:val="18"/>
                <w:lang w:eastAsia="zh-CN"/>
              </w:rPr>
              <w:t>Intel: Fine to make a conclusion on the proposal</w:t>
            </w:r>
          </w:p>
        </w:tc>
      </w:tr>
      <w:tr w:rsidR="002205C4" w14:paraId="3413278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FC58D23" w14:textId="77777777" w:rsidR="002205C4" w:rsidRDefault="002205C4" w:rsidP="002205C4">
            <w:pPr>
              <w:snapToGrid w:val="0"/>
              <w:jc w:val="both"/>
              <w:rPr>
                <w:sz w:val="18"/>
                <w:szCs w:val="18"/>
              </w:rPr>
            </w:pPr>
            <w:r>
              <w:rPr>
                <w:sz w:val="18"/>
                <w:szCs w:val="18"/>
              </w:rPr>
              <w:t>4-17</w:t>
            </w:r>
          </w:p>
        </w:tc>
        <w:tc>
          <w:tcPr>
            <w:tcW w:w="1736" w:type="pct"/>
            <w:tcBorders>
              <w:top w:val="single" w:sz="4" w:space="0" w:color="auto"/>
              <w:left w:val="single" w:sz="4" w:space="0" w:color="auto"/>
              <w:bottom w:val="single" w:sz="4" w:space="0" w:color="auto"/>
              <w:right w:val="single" w:sz="4" w:space="0" w:color="auto"/>
            </w:tcBorders>
            <w:hideMark/>
          </w:tcPr>
          <w:p w14:paraId="28C41EFB" w14:textId="77777777" w:rsidR="002205C4" w:rsidRDefault="002205C4" w:rsidP="002205C4">
            <w:pPr>
              <w:snapToGrid w:val="0"/>
              <w:jc w:val="both"/>
              <w:rPr>
                <w:rFonts w:eastAsia="DengXian"/>
                <w:sz w:val="18"/>
                <w:szCs w:val="18"/>
                <w:lang w:eastAsia="zh-CN"/>
              </w:rPr>
            </w:pPr>
            <w:r>
              <w:rPr>
                <w:sz w:val="18"/>
                <w:szCs w:val="18"/>
              </w:rPr>
              <w:t>Combining HARQ-disabling feature with multi-PDSCH scheduling</w:t>
            </w:r>
          </w:p>
        </w:tc>
        <w:tc>
          <w:tcPr>
            <w:tcW w:w="565" w:type="pct"/>
            <w:tcBorders>
              <w:top w:val="single" w:sz="4" w:space="0" w:color="auto"/>
              <w:left w:val="single" w:sz="4" w:space="0" w:color="auto"/>
              <w:bottom w:val="single" w:sz="4" w:space="0" w:color="auto"/>
              <w:right w:val="single" w:sz="4" w:space="0" w:color="auto"/>
            </w:tcBorders>
            <w:hideMark/>
          </w:tcPr>
          <w:p w14:paraId="06E53D8E" w14:textId="77777777" w:rsidR="002205C4" w:rsidRDefault="002205C4" w:rsidP="002205C4">
            <w:pPr>
              <w:snapToGrid w:val="0"/>
              <w:rPr>
                <w:sz w:val="20"/>
                <w:szCs w:val="20"/>
              </w:rPr>
            </w:pPr>
            <w:r>
              <w:rPr>
                <w:sz w:val="20"/>
                <w:szCs w:val="20"/>
              </w:rPr>
              <w:t>[45]</w:t>
            </w:r>
          </w:p>
        </w:tc>
        <w:tc>
          <w:tcPr>
            <w:tcW w:w="532" w:type="pct"/>
            <w:tcBorders>
              <w:top w:val="single" w:sz="4" w:space="0" w:color="auto"/>
              <w:left w:val="single" w:sz="4" w:space="0" w:color="auto"/>
              <w:bottom w:val="single" w:sz="4" w:space="0" w:color="auto"/>
              <w:right w:val="single" w:sz="4" w:space="0" w:color="auto"/>
            </w:tcBorders>
            <w:hideMark/>
          </w:tcPr>
          <w:p w14:paraId="2377372C"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F8C4A82" w14:textId="77777777" w:rsidR="002205C4" w:rsidRDefault="002205C4" w:rsidP="002205C4">
            <w:pPr>
              <w:snapToGrid w:val="0"/>
              <w:jc w:val="both"/>
              <w:rPr>
                <w:rFonts w:eastAsia="SimSun"/>
                <w:sz w:val="18"/>
                <w:szCs w:val="18"/>
                <w:lang w:eastAsia="zh-CN"/>
              </w:rPr>
            </w:pPr>
          </w:p>
        </w:tc>
      </w:tr>
      <w:tr w:rsidR="002205C4" w14:paraId="007ED8F0"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DE1539E" w14:textId="77777777" w:rsidR="002205C4" w:rsidRDefault="002205C4" w:rsidP="002205C4">
            <w:pPr>
              <w:snapToGrid w:val="0"/>
              <w:jc w:val="both"/>
              <w:rPr>
                <w:sz w:val="18"/>
                <w:szCs w:val="18"/>
              </w:rPr>
            </w:pPr>
            <w:r>
              <w:rPr>
                <w:sz w:val="18"/>
                <w:szCs w:val="18"/>
              </w:rPr>
              <w:t>4-18</w:t>
            </w:r>
          </w:p>
        </w:tc>
        <w:tc>
          <w:tcPr>
            <w:tcW w:w="1736" w:type="pct"/>
            <w:tcBorders>
              <w:top w:val="single" w:sz="4" w:space="0" w:color="auto"/>
              <w:left w:val="single" w:sz="4" w:space="0" w:color="auto"/>
              <w:bottom w:val="single" w:sz="4" w:space="0" w:color="auto"/>
              <w:right w:val="single" w:sz="4" w:space="0" w:color="auto"/>
            </w:tcBorders>
            <w:hideMark/>
          </w:tcPr>
          <w:p w14:paraId="2851B6DB" w14:textId="77777777" w:rsidR="002205C4" w:rsidRDefault="002205C4" w:rsidP="002205C4">
            <w:pPr>
              <w:snapToGrid w:val="0"/>
              <w:jc w:val="both"/>
              <w:rPr>
                <w:rFonts w:eastAsia="DengXian"/>
                <w:sz w:val="18"/>
                <w:szCs w:val="18"/>
                <w:lang w:eastAsia="zh-CN"/>
              </w:rPr>
            </w:pPr>
            <w:r>
              <w:rPr>
                <w:sz w:val="18"/>
                <w:szCs w:val="18"/>
              </w:rPr>
              <w:t xml:space="preserve">Reflect the agreement that UE does not apply </w:t>
            </w:r>
            <w:proofErr w:type="spellStart"/>
            <w:r>
              <w:rPr>
                <w:i/>
                <w:sz w:val="18"/>
                <w:szCs w:val="18"/>
              </w:rPr>
              <w:t>pusch-AggregationFactor</w:t>
            </w:r>
            <w:proofErr w:type="spellEnd"/>
            <w:r>
              <w:rPr>
                <w:sz w:val="18"/>
                <w:szCs w:val="18"/>
              </w:rPr>
              <w:t xml:space="preserve"> to DCI format 0_1 if multi-PUSCH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1E0BCF5" w14:textId="77777777" w:rsidR="002205C4" w:rsidRDefault="002205C4" w:rsidP="002205C4">
            <w:pPr>
              <w:snapToGrid w:val="0"/>
              <w:rPr>
                <w:sz w:val="20"/>
                <w:szCs w:val="20"/>
              </w:rPr>
            </w:pPr>
            <w:r>
              <w:rPr>
                <w:sz w:val="20"/>
                <w:szCs w:val="20"/>
              </w:rPr>
              <w:t>[46]</w:t>
            </w:r>
          </w:p>
        </w:tc>
        <w:tc>
          <w:tcPr>
            <w:tcW w:w="532" w:type="pct"/>
            <w:tcBorders>
              <w:top w:val="single" w:sz="4" w:space="0" w:color="auto"/>
              <w:left w:val="single" w:sz="4" w:space="0" w:color="auto"/>
              <w:bottom w:val="single" w:sz="4" w:space="0" w:color="auto"/>
              <w:right w:val="single" w:sz="4" w:space="0" w:color="auto"/>
            </w:tcBorders>
            <w:hideMark/>
          </w:tcPr>
          <w:p w14:paraId="05BDF533" w14:textId="77777777" w:rsidR="002205C4" w:rsidRDefault="002205C4" w:rsidP="002205C4">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6374521C" w14:textId="77777777" w:rsidR="002205C4" w:rsidRDefault="002205C4" w:rsidP="002205C4">
            <w:pPr>
              <w:snapToGrid w:val="0"/>
              <w:jc w:val="both"/>
              <w:rPr>
                <w:rFonts w:eastAsia="SimSun"/>
                <w:sz w:val="18"/>
                <w:szCs w:val="18"/>
                <w:lang w:eastAsia="zh-CN"/>
              </w:rPr>
            </w:pPr>
          </w:p>
        </w:tc>
      </w:tr>
      <w:tr w:rsidR="002205C4" w14:paraId="0B3BB061"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D551DB8" w14:textId="77777777" w:rsidR="002205C4" w:rsidRDefault="002205C4" w:rsidP="002205C4">
            <w:pPr>
              <w:snapToGrid w:val="0"/>
              <w:jc w:val="both"/>
              <w:rPr>
                <w:sz w:val="18"/>
                <w:szCs w:val="18"/>
              </w:rPr>
            </w:pPr>
            <w:r>
              <w:rPr>
                <w:sz w:val="18"/>
                <w:szCs w:val="18"/>
              </w:rPr>
              <w:t>4-19</w:t>
            </w:r>
          </w:p>
        </w:tc>
        <w:tc>
          <w:tcPr>
            <w:tcW w:w="1736" w:type="pct"/>
            <w:tcBorders>
              <w:top w:val="single" w:sz="4" w:space="0" w:color="auto"/>
              <w:left w:val="single" w:sz="4" w:space="0" w:color="auto"/>
              <w:bottom w:val="single" w:sz="4" w:space="0" w:color="auto"/>
              <w:right w:val="single" w:sz="4" w:space="0" w:color="auto"/>
            </w:tcBorders>
            <w:hideMark/>
          </w:tcPr>
          <w:p w14:paraId="6561EDF7" w14:textId="77777777" w:rsidR="002205C4" w:rsidRDefault="002205C4" w:rsidP="002205C4">
            <w:pPr>
              <w:snapToGrid w:val="0"/>
              <w:jc w:val="both"/>
              <w:rPr>
                <w:rFonts w:eastAsia="DengXian"/>
                <w:sz w:val="18"/>
                <w:szCs w:val="18"/>
                <w:lang w:eastAsia="zh-CN"/>
              </w:rPr>
            </w:pPr>
            <w:r>
              <w:rPr>
                <w:sz w:val="18"/>
                <w:szCs w:val="18"/>
              </w:rPr>
              <w:t>Clarification on UE behavior if multi-PXSCH scheduling DCI indicates BWP switching</w:t>
            </w:r>
          </w:p>
        </w:tc>
        <w:tc>
          <w:tcPr>
            <w:tcW w:w="565" w:type="pct"/>
            <w:tcBorders>
              <w:top w:val="single" w:sz="4" w:space="0" w:color="auto"/>
              <w:left w:val="single" w:sz="4" w:space="0" w:color="auto"/>
              <w:bottom w:val="single" w:sz="4" w:space="0" w:color="auto"/>
              <w:right w:val="single" w:sz="4" w:space="0" w:color="auto"/>
            </w:tcBorders>
            <w:hideMark/>
          </w:tcPr>
          <w:p w14:paraId="78F30511" w14:textId="77777777" w:rsidR="002205C4" w:rsidRDefault="002205C4" w:rsidP="002205C4">
            <w:pPr>
              <w:snapToGrid w:val="0"/>
              <w:rPr>
                <w:sz w:val="20"/>
                <w:szCs w:val="20"/>
              </w:rPr>
            </w:pPr>
            <w:r>
              <w:rPr>
                <w:sz w:val="20"/>
                <w:szCs w:val="20"/>
              </w:rPr>
              <w:t>[47]</w:t>
            </w:r>
          </w:p>
        </w:tc>
        <w:tc>
          <w:tcPr>
            <w:tcW w:w="532" w:type="pct"/>
            <w:tcBorders>
              <w:top w:val="single" w:sz="4" w:space="0" w:color="auto"/>
              <w:left w:val="single" w:sz="4" w:space="0" w:color="auto"/>
              <w:bottom w:val="single" w:sz="4" w:space="0" w:color="auto"/>
              <w:right w:val="single" w:sz="4" w:space="0" w:color="auto"/>
            </w:tcBorders>
            <w:hideMark/>
          </w:tcPr>
          <w:p w14:paraId="1E1647BA"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7CA696F" w14:textId="77777777" w:rsidR="002205C4" w:rsidRDefault="002205C4" w:rsidP="002205C4">
            <w:pPr>
              <w:snapToGrid w:val="0"/>
              <w:jc w:val="both"/>
              <w:rPr>
                <w:rFonts w:eastAsia="SimSun"/>
                <w:sz w:val="18"/>
                <w:szCs w:val="18"/>
                <w:lang w:eastAsia="zh-CN"/>
              </w:rPr>
            </w:pPr>
          </w:p>
        </w:tc>
      </w:tr>
      <w:tr w:rsidR="002205C4" w14:paraId="03DE44B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BEA1FAE" w14:textId="77777777" w:rsidR="002205C4" w:rsidRDefault="002205C4" w:rsidP="002205C4">
            <w:pPr>
              <w:snapToGrid w:val="0"/>
              <w:jc w:val="both"/>
              <w:rPr>
                <w:sz w:val="18"/>
                <w:szCs w:val="18"/>
              </w:rPr>
            </w:pPr>
            <w:r>
              <w:rPr>
                <w:sz w:val="18"/>
                <w:szCs w:val="18"/>
              </w:rPr>
              <w:t>4-20</w:t>
            </w:r>
          </w:p>
        </w:tc>
        <w:tc>
          <w:tcPr>
            <w:tcW w:w="1736" w:type="pct"/>
            <w:tcBorders>
              <w:top w:val="single" w:sz="4" w:space="0" w:color="auto"/>
              <w:left w:val="single" w:sz="4" w:space="0" w:color="auto"/>
              <w:bottom w:val="single" w:sz="4" w:space="0" w:color="auto"/>
              <w:right w:val="single" w:sz="4" w:space="0" w:color="auto"/>
            </w:tcBorders>
            <w:hideMark/>
          </w:tcPr>
          <w:p w14:paraId="2FCE10A8" w14:textId="77777777" w:rsidR="002205C4" w:rsidRDefault="002205C4" w:rsidP="002205C4">
            <w:pPr>
              <w:snapToGrid w:val="0"/>
              <w:jc w:val="both"/>
              <w:rPr>
                <w:rFonts w:eastAsia="DengXian"/>
                <w:sz w:val="18"/>
                <w:szCs w:val="18"/>
                <w:lang w:eastAsia="zh-CN"/>
              </w:rPr>
            </w:pPr>
            <w:r>
              <w:rPr>
                <w:sz w:val="18"/>
                <w:szCs w:val="18"/>
              </w:rPr>
              <w:t>Applicability of time domain bundling for type-3 CB</w:t>
            </w:r>
          </w:p>
        </w:tc>
        <w:tc>
          <w:tcPr>
            <w:tcW w:w="565" w:type="pct"/>
            <w:tcBorders>
              <w:top w:val="single" w:sz="4" w:space="0" w:color="auto"/>
              <w:left w:val="single" w:sz="4" w:space="0" w:color="auto"/>
              <w:bottom w:val="single" w:sz="4" w:space="0" w:color="auto"/>
              <w:right w:val="single" w:sz="4" w:space="0" w:color="auto"/>
            </w:tcBorders>
            <w:hideMark/>
          </w:tcPr>
          <w:p w14:paraId="0F61CA96" w14:textId="77777777" w:rsidR="002205C4" w:rsidRDefault="002205C4" w:rsidP="002205C4">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35A58FE5"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B8E0EE6" w14:textId="77777777" w:rsidR="002205C4" w:rsidRDefault="002205C4" w:rsidP="002205C4">
            <w:pPr>
              <w:snapToGrid w:val="0"/>
              <w:jc w:val="both"/>
              <w:rPr>
                <w:rFonts w:eastAsia="SimSun"/>
                <w:sz w:val="18"/>
                <w:szCs w:val="18"/>
                <w:lang w:eastAsia="zh-CN"/>
              </w:rPr>
            </w:pPr>
          </w:p>
        </w:tc>
      </w:tr>
      <w:tr w:rsidR="002205C4" w14:paraId="4193F2D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0FE7B3F" w14:textId="77777777" w:rsidR="002205C4" w:rsidRDefault="002205C4" w:rsidP="002205C4">
            <w:pPr>
              <w:snapToGrid w:val="0"/>
              <w:jc w:val="both"/>
              <w:rPr>
                <w:sz w:val="18"/>
                <w:szCs w:val="18"/>
              </w:rPr>
            </w:pPr>
            <w:r>
              <w:rPr>
                <w:sz w:val="18"/>
                <w:szCs w:val="18"/>
              </w:rPr>
              <w:t>4-21</w:t>
            </w:r>
          </w:p>
        </w:tc>
        <w:tc>
          <w:tcPr>
            <w:tcW w:w="1736" w:type="pct"/>
            <w:tcBorders>
              <w:top w:val="single" w:sz="4" w:space="0" w:color="auto"/>
              <w:left w:val="single" w:sz="4" w:space="0" w:color="auto"/>
              <w:bottom w:val="single" w:sz="4" w:space="0" w:color="auto"/>
              <w:right w:val="single" w:sz="4" w:space="0" w:color="auto"/>
            </w:tcBorders>
            <w:hideMark/>
          </w:tcPr>
          <w:p w14:paraId="3DCAC8CC" w14:textId="77777777" w:rsidR="002205C4" w:rsidRDefault="002205C4" w:rsidP="002205C4">
            <w:pPr>
              <w:snapToGrid w:val="0"/>
              <w:jc w:val="both"/>
              <w:rPr>
                <w:rFonts w:eastAsia="DengXian"/>
                <w:sz w:val="18"/>
                <w:szCs w:val="18"/>
                <w:lang w:eastAsia="zh-CN"/>
              </w:rPr>
            </w:pPr>
            <w:r>
              <w:rPr>
                <w:sz w:val="18"/>
                <w:szCs w:val="18"/>
              </w:rPr>
              <w:t>Clarification on the applicability of K1 set extension for K1 values for DCI 1_0</w:t>
            </w:r>
          </w:p>
        </w:tc>
        <w:tc>
          <w:tcPr>
            <w:tcW w:w="565" w:type="pct"/>
            <w:tcBorders>
              <w:top w:val="single" w:sz="4" w:space="0" w:color="auto"/>
              <w:left w:val="single" w:sz="4" w:space="0" w:color="auto"/>
              <w:bottom w:val="single" w:sz="4" w:space="0" w:color="auto"/>
              <w:right w:val="single" w:sz="4" w:space="0" w:color="auto"/>
            </w:tcBorders>
            <w:hideMark/>
          </w:tcPr>
          <w:p w14:paraId="27861AB2" w14:textId="77777777" w:rsidR="002205C4" w:rsidRDefault="002205C4" w:rsidP="002205C4">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5EBAE2C6"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29AA40A" w14:textId="711054F8" w:rsidR="002205C4" w:rsidRDefault="002205C4" w:rsidP="002205C4">
            <w:pPr>
              <w:snapToGrid w:val="0"/>
              <w:jc w:val="both"/>
              <w:rPr>
                <w:rFonts w:eastAsia="SimSun"/>
                <w:sz w:val="18"/>
                <w:szCs w:val="18"/>
                <w:lang w:eastAsia="zh-CN"/>
              </w:rPr>
            </w:pPr>
            <w:r>
              <w:rPr>
                <w:rFonts w:eastAsia="SimSun"/>
                <w:sz w:val="18"/>
                <w:szCs w:val="18"/>
                <w:lang w:eastAsia="zh-CN"/>
              </w:rPr>
              <w:t>Intel: We prefer to clarify the behavior on Type-3 CB generation</w:t>
            </w:r>
          </w:p>
        </w:tc>
      </w:tr>
      <w:tr w:rsidR="002205C4" w14:paraId="2DEA942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3D90351" w14:textId="77777777" w:rsidR="002205C4" w:rsidRDefault="002205C4" w:rsidP="002205C4">
            <w:pPr>
              <w:snapToGrid w:val="0"/>
              <w:jc w:val="both"/>
              <w:rPr>
                <w:sz w:val="18"/>
                <w:szCs w:val="18"/>
              </w:rPr>
            </w:pPr>
            <w:r>
              <w:rPr>
                <w:sz w:val="18"/>
                <w:szCs w:val="18"/>
              </w:rPr>
              <w:t>4-22</w:t>
            </w:r>
          </w:p>
        </w:tc>
        <w:tc>
          <w:tcPr>
            <w:tcW w:w="1736" w:type="pct"/>
            <w:tcBorders>
              <w:top w:val="single" w:sz="4" w:space="0" w:color="auto"/>
              <w:left w:val="single" w:sz="4" w:space="0" w:color="auto"/>
              <w:bottom w:val="single" w:sz="4" w:space="0" w:color="auto"/>
              <w:right w:val="single" w:sz="4" w:space="0" w:color="auto"/>
            </w:tcBorders>
            <w:hideMark/>
          </w:tcPr>
          <w:p w14:paraId="17611E02" w14:textId="77777777" w:rsidR="002205C4" w:rsidRDefault="002205C4" w:rsidP="002205C4">
            <w:pPr>
              <w:snapToGrid w:val="0"/>
              <w:jc w:val="both"/>
              <w:rPr>
                <w:rFonts w:eastAsia="DengXian"/>
                <w:sz w:val="18"/>
                <w:szCs w:val="18"/>
                <w:lang w:eastAsia="zh-CN"/>
              </w:rPr>
            </w:pPr>
            <w:r>
              <w:rPr>
                <w:sz w:val="18"/>
                <w:szCs w:val="18"/>
              </w:rPr>
              <w:t>If only one PDSCH is valid among PDSCHs scheduled by a DCI, HARQ-ACK bit for that PDSCH belongs to the first sub-codebook</w:t>
            </w:r>
          </w:p>
        </w:tc>
        <w:tc>
          <w:tcPr>
            <w:tcW w:w="565" w:type="pct"/>
            <w:tcBorders>
              <w:top w:val="single" w:sz="4" w:space="0" w:color="auto"/>
              <w:left w:val="single" w:sz="4" w:space="0" w:color="auto"/>
              <w:bottom w:val="single" w:sz="4" w:space="0" w:color="auto"/>
              <w:right w:val="single" w:sz="4" w:space="0" w:color="auto"/>
            </w:tcBorders>
            <w:hideMark/>
          </w:tcPr>
          <w:p w14:paraId="03C8F591" w14:textId="77777777" w:rsidR="002205C4" w:rsidRDefault="002205C4" w:rsidP="002205C4">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4F81700D"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B47B4A" w14:textId="1A98ACCD" w:rsidR="002205C4" w:rsidRDefault="002205C4" w:rsidP="002205C4">
            <w:pPr>
              <w:snapToGrid w:val="0"/>
              <w:jc w:val="both"/>
              <w:rPr>
                <w:rFonts w:eastAsia="SimSun"/>
                <w:sz w:val="18"/>
                <w:szCs w:val="18"/>
                <w:lang w:eastAsia="zh-CN"/>
              </w:rPr>
            </w:pPr>
            <w:r>
              <w:rPr>
                <w:rFonts w:eastAsia="SimSun"/>
                <w:sz w:val="18"/>
                <w:szCs w:val="18"/>
                <w:lang w:eastAsia="zh-CN"/>
              </w:rPr>
              <w:t xml:space="preserve">Intel: As we analyze in our </w:t>
            </w:r>
            <w:proofErr w:type="spellStart"/>
            <w:r>
              <w:rPr>
                <w:rFonts w:eastAsia="SimSun"/>
                <w:sz w:val="18"/>
                <w:szCs w:val="18"/>
                <w:lang w:eastAsia="zh-CN"/>
              </w:rPr>
              <w:t>tdoc</w:t>
            </w:r>
            <w:proofErr w:type="spellEnd"/>
            <w:r>
              <w:rPr>
                <w:rFonts w:eastAsia="SimSun"/>
                <w:sz w:val="18"/>
                <w:szCs w:val="18"/>
                <w:lang w:eastAsia="zh-CN"/>
              </w:rPr>
              <w:t xml:space="preserve">, the current spec is confusing on the utilization of K1 or extended K1. Suggest </w:t>
            </w:r>
            <w:proofErr w:type="gramStart"/>
            <w:r>
              <w:rPr>
                <w:rFonts w:eastAsia="SimSun"/>
                <w:sz w:val="18"/>
                <w:szCs w:val="18"/>
                <w:lang w:eastAsia="zh-CN"/>
              </w:rPr>
              <w:t>to discuss</w:t>
            </w:r>
            <w:proofErr w:type="gramEnd"/>
            <w:r>
              <w:rPr>
                <w:rFonts w:eastAsia="SimSun"/>
                <w:sz w:val="18"/>
                <w:szCs w:val="18"/>
                <w:lang w:eastAsia="zh-CN"/>
              </w:rPr>
              <w:t xml:space="preserve"> it</w:t>
            </w:r>
          </w:p>
        </w:tc>
      </w:tr>
      <w:tr w:rsidR="002205C4" w14:paraId="2624598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B43A1CC" w14:textId="77777777" w:rsidR="002205C4" w:rsidRDefault="002205C4" w:rsidP="002205C4">
            <w:pPr>
              <w:snapToGrid w:val="0"/>
              <w:jc w:val="both"/>
              <w:rPr>
                <w:sz w:val="18"/>
                <w:szCs w:val="18"/>
              </w:rPr>
            </w:pPr>
            <w:r>
              <w:rPr>
                <w:sz w:val="18"/>
                <w:szCs w:val="18"/>
              </w:rPr>
              <w:t>4-23</w:t>
            </w:r>
          </w:p>
        </w:tc>
        <w:tc>
          <w:tcPr>
            <w:tcW w:w="1736" w:type="pct"/>
            <w:tcBorders>
              <w:top w:val="single" w:sz="4" w:space="0" w:color="auto"/>
              <w:left w:val="single" w:sz="4" w:space="0" w:color="auto"/>
              <w:bottom w:val="single" w:sz="4" w:space="0" w:color="auto"/>
              <w:right w:val="single" w:sz="4" w:space="0" w:color="auto"/>
            </w:tcBorders>
            <w:hideMark/>
          </w:tcPr>
          <w:p w14:paraId="0CA2D6F8" w14:textId="77777777" w:rsidR="002205C4" w:rsidRDefault="002205C4" w:rsidP="002205C4">
            <w:pPr>
              <w:snapToGrid w:val="0"/>
              <w:jc w:val="both"/>
              <w:rPr>
                <w:rFonts w:eastAsia="DengXian"/>
                <w:sz w:val="18"/>
                <w:szCs w:val="18"/>
                <w:lang w:eastAsia="zh-CN"/>
              </w:rPr>
            </w:pPr>
            <w:r>
              <w:rPr>
                <w:sz w:val="18"/>
                <w:szCs w:val="18"/>
              </w:rPr>
              <w:t>Clarification of PDSCH mapping type of PDSCHs scheduled by multi-PDSCH scheduling DCI with ‘</w:t>
            </w:r>
            <w:proofErr w:type="spellStart"/>
            <w:r>
              <w:rPr>
                <w:sz w:val="18"/>
                <w:szCs w:val="18"/>
              </w:rPr>
              <w:t>tdmSchemeA</w:t>
            </w:r>
            <w:proofErr w:type="spellEnd"/>
            <w:r>
              <w:rPr>
                <w:sz w:val="18"/>
                <w:szCs w:val="18"/>
              </w:rPr>
              <w:t>’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E1DA2FC" w14:textId="77777777" w:rsidR="002205C4" w:rsidRDefault="002205C4" w:rsidP="002205C4">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320294E9"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8176FAF" w14:textId="77777777" w:rsidR="002205C4" w:rsidRDefault="002205C4" w:rsidP="002205C4">
            <w:pPr>
              <w:snapToGrid w:val="0"/>
              <w:jc w:val="both"/>
              <w:rPr>
                <w:rFonts w:eastAsia="SimSun"/>
                <w:sz w:val="18"/>
                <w:szCs w:val="18"/>
                <w:lang w:eastAsia="zh-CN"/>
              </w:rPr>
            </w:pPr>
          </w:p>
        </w:tc>
      </w:tr>
      <w:tr w:rsidR="002205C4" w14:paraId="73B80E0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8B586C" w14:textId="77777777" w:rsidR="002205C4" w:rsidRDefault="002205C4" w:rsidP="002205C4">
            <w:pPr>
              <w:snapToGrid w:val="0"/>
              <w:jc w:val="both"/>
              <w:rPr>
                <w:sz w:val="18"/>
                <w:szCs w:val="18"/>
              </w:rPr>
            </w:pPr>
            <w:r>
              <w:rPr>
                <w:sz w:val="18"/>
                <w:szCs w:val="18"/>
              </w:rPr>
              <w:t>4-X</w:t>
            </w:r>
          </w:p>
        </w:tc>
        <w:tc>
          <w:tcPr>
            <w:tcW w:w="1736" w:type="pct"/>
            <w:tcBorders>
              <w:top w:val="single" w:sz="4" w:space="0" w:color="auto"/>
              <w:left w:val="single" w:sz="4" w:space="0" w:color="auto"/>
              <w:bottom w:val="single" w:sz="4" w:space="0" w:color="auto"/>
              <w:right w:val="single" w:sz="4" w:space="0" w:color="auto"/>
            </w:tcBorders>
            <w:hideMark/>
          </w:tcPr>
          <w:p w14:paraId="0BCC12E9" w14:textId="77777777" w:rsidR="002205C4" w:rsidRDefault="002205C4" w:rsidP="002205C4">
            <w:pPr>
              <w:snapToGrid w:val="0"/>
              <w:jc w:val="both"/>
              <w:rPr>
                <w:rFonts w:eastAsia="DengXian"/>
                <w:sz w:val="18"/>
                <w:szCs w:val="18"/>
                <w:lang w:eastAsia="zh-CN"/>
              </w:rPr>
            </w:pPr>
            <w:r>
              <w:rPr>
                <w:sz w:val="18"/>
                <w:szCs w:val="18"/>
              </w:rPr>
              <w:t>Application of TCI states within the span of multi-PDSCH</w:t>
            </w:r>
          </w:p>
        </w:tc>
        <w:tc>
          <w:tcPr>
            <w:tcW w:w="565" w:type="pct"/>
            <w:tcBorders>
              <w:top w:val="single" w:sz="4" w:space="0" w:color="auto"/>
              <w:left w:val="single" w:sz="4" w:space="0" w:color="auto"/>
              <w:bottom w:val="single" w:sz="4" w:space="0" w:color="auto"/>
              <w:right w:val="single" w:sz="4" w:space="0" w:color="auto"/>
            </w:tcBorders>
            <w:hideMark/>
          </w:tcPr>
          <w:p w14:paraId="2EFE28CC" w14:textId="77777777" w:rsidR="002205C4" w:rsidRDefault="002205C4" w:rsidP="002205C4">
            <w:pPr>
              <w:snapToGrid w:val="0"/>
              <w:rPr>
                <w:sz w:val="20"/>
                <w:szCs w:val="20"/>
              </w:rPr>
            </w:pPr>
            <w:r>
              <w:rPr>
                <w:sz w:val="20"/>
                <w:szCs w:val="20"/>
              </w:rPr>
              <w:t>[34]</w:t>
            </w:r>
          </w:p>
        </w:tc>
        <w:tc>
          <w:tcPr>
            <w:tcW w:w="532" w:type="pct"/>
            <w:tcBorders>
              <w:top w:val="single" w:sz="4" w:space="0" w:color="auto"/>
              <w:left w:val="single" w:sz="4" w:space="0" w:color="auto"/>
              <w:bottom w:val="single" w:sz="4" w:space="0" w:color="auto"/>
              <w:right w:val="single" w:sz="4" w:space="0" w:color="auto"/>
            </w:tcBorders>
            <w:hideMark/>
          </w:tcPr>
          <w:p w14:paraId="676FDDC4" w14:textId="77777777" w:rsidR="002205C4" w:rsidRDefault="002205C4" w:rsidP="002205C4">
            <w:pPr>
              <w:snapToGrid w:val="0"/>
              <w:jc w:val="both"/>
              <w:rPr>
                <w:rFonts w:eastAsia="DengXian"/>
                <w:color w:val="FF0000"/>
                <w:sz w:val="20"/>
                <w:szCs w:val="20"/>
                <w:lang w:eastAsia="zh-CN"/>
              </w:rPr>
            </w:pPr>
            <w:r>
              <w:rPr>
                <w:color w:val="FF0000"/>
                <w:sz w:val="20"/>
                <w:szCs w:val="20"/>
              </w:rPr>
              <w:t>Treated in 8.2.5?</w:t>
            </w:r>
          </w:p>
        </w:tc>
        <w:tc>
          <w:tcPr>
            <w:tcW w:w="1816" w:type="pct"/>
            <w:tcBorders>
              <w:top w:val="single" w:sz="4" w:space="0" w:color="auto"/>
              <w:left w:val="single" w:sz="4" w:space="0" w:color="auto"/>
              <w:bottom w:val="single" w:sz="4" w:space="0" w:color="auto"/>
              <w:right w:val="single" w:sz="4" w:space="0" w:color="auto"/>
            </w:tcBorders>
          </w:tcPr>
          <w:p w14:paraId="499BA93B" w14:textId="72D4855E" w:rsidR="002205C4" w:rsidRDefault="00AF45E7" w:rsidP="002205C4">
            <w:pPr>
              <w:snapToGrid w:val="0"/>
              <w:jc w:val="both"/>
              <w:rPr>
                <w:rFonts w:eastAsia="SimSun"/>
                <w:sz w:val="18"/>
                <w:szCs w:val="18"/>
                <w:lang w:eastAsia="zh-CN"/>
              </w:rPr>
            </w:pPr>
            <w:r>
              <w:rPr>
                <w:rFonts w:eastAsia="SimSun"/>
                <w:sz w:val="18"/>
                <w:szCs w:val="18"/>
                <w:lang w:eastAsia="zh-CN"/>
              </w:rPr>
              <w:t>Intel: suggest treating together with 7-2 as it is the same issue. This should be “H”</w:t>
            </w:r>
          </w:p>
        </w:tc>
      </w:tr>
      <w:tr w:rsidR="002205C4" w14:paraId="05A5D44C"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6FF1B53" w14:textId="77777777" w:rsidR="002205C4" w:rsidRDefault="002205C4" w:rsidP="002205C4">
            <w:pPr>
              <w:snapToGrid w:val="0"/>
              <w:jc w:val="both"/>
              <w:rPr>
                <w:sz w:val="18"/>
                <w:szCs w:val="18"/>
              </w:rPr>
            </w:pPr>
            <w:r>
              <w:rPr>
                <w:sz w:val="18"/>
                <w:szCs w:val="18"/>
              </w:rPr>
              <w:t>4-Y</w:t>
            </w:r>
          </w:p>
        </w:tc>
        <w:tc>
          <w:tcPr>
            <w:tcW w:w="1736" w:type="pct"/>
            <w:tcBorders>
              <w:top w:val="single" w:sz="4" w:space="0" w:color="auto"/>
              <w:left w:val="single" w:sz="4" w:space="0" w:color="auto"/>
              <w:bottom w:val="single" w:sz="4" w:space="0" w:color="auto"/>
              <w:right w:val="single" w:sz="4" w:space="0" w:color="auto"/>
            </w:tcBorders>
            <w:hideMark/>
          </w:tcPr>
          <w:p w14:paraId="33C837DD" w14:textId="77777777" w:rsidR="002205C4" w:rsidRDefault="002205C4" w:rsidP="002205C4">
            <w:pPr>
              <w:snapToGrid w:val="0"/>
              <w:jc w:val="both"/>
              <w:rPr>
                <w:rFonts w:eastAsia="DengXian"/>
                <w:sz w:val="18"/>
                <w:szCs w:val="18"/>
                <w:lang w:eastAsia="zh-CN"/>
              </w:rPr>
            </w:pPr>
            <w:r>
              <w:rPr>
                <w:sz w:val="18"/>
                <w:szCs w:val="18"/>
              </w:rPr>
              <w:t>Channel access type indication for multiple PUSCHs in single DCI</w:t>
            </w:r>
          </w:p>
        </w:tc>
        <w:tc>
          <w:tcPr>
            <w:tcW w:w="565" w:type="pct"/>
            <w:tcBorders>
              <w:top w:val="single" w:sz="4" w:space="0" w:color="auto"/>
              <w:left w:val="single" w:sz="4" w:space="0" w:color="auto"/>
              <w:bottom w:val="single" w:sz="4" w:space="0" w:color="auto"/>
              <w:right w:val="single" w:sz="4" w:space="0" w:color="auto"/>
            </w:tcBorders>
            <w:hideMark/>
          </w:tcPr>
          <w:p w14:paraId="2313E4BD" w14:textId="77777777" w:rsidR="002205C4" w:rsidRDefault="002205C4" w:rsidP="002205C4">
            <w:pPr>
              <w:snapToGrid w:val="0"/>
              <w:rPr>
                <w:sz w:val="20"/>
                <w:szCs w:val="20"/>
              </w:rPr>
            </w:pPr>
            <w:r>
              <w:rPr>
                <w:sz w:val="20"/>
                <w:szCs w:val="20"/>
              </w:rPr>
              <w:t>[42]</w:t>
            </w:r>
          </w:p>
        </w:tc>
        <w:tc>
          <w:tcPr>
            <w:tcW w:w="532" w:type="pct"/>
            <w:tcBorders>
              <w:top w:val="single" w:sz="4" w:space="0" w:color="auto"/>
              <w:left w:val="single" w:sz="4" w:space="0" w:color="auto"/>
              <w:bottom w:val="single" w:sz="4" w:space="0" w:color="auto"/>
              <w:right w:val="single" w:sz="4" w:space="0" w:color="auto"/>
            </w:tcBorders>
            <w:hideMark/>
          </w:tcPr>
          <w:p w14:paraId="4D3AFD20" w14:textId="77777777" w:rsidR="002205C4" w:rsidRDefault="002205C4" w:rsidP="002205C4">
            <w:pPr>
              <w:snapToGrid w:val="0"/>
              <w:jc w:val="both"/>
              <w:rPr>
                <w:rFonts w:eastAsia="DengXian"/>
                <w:color w:val="FF0000"/>
                <w:sz w:val="20"/>
                <w:szCs w:val="20"/>
                <w:lang w:eastAsia="zh-CN"/>
              </w:rPr>
            </w:pPr>
            <w:r>
              <w:rPr>
                <w:color w:val="FF0000"/>
                <w:sz w:val="20"/>
                <w:szCs w:val="20"/>
              </w:rPr>
              <w:t>Treated in 8.2.4?</w:t>
            </w:r>
          </w:p>
        </w:tc>
        <w:tc>
          <w:tcPr>
            <w:tcW w:w="1816" w:type="pct"/>
            <w:tcBorders>
              <w:top w:val="single" w:sz="4" w:space="0" w:color="auto"/>
              <w:left w:val="single" w:sz="4" w:space="0" w:color="auto"/>
              <w:bottom w:val="single" w:sz="4" w:space="0" w:color="auto"/>
              <w:right w:val="single" w:sz="4" w:space="0" w:color="auto"/>
            </w:tcBorders>
          </w:tcPr>
          <w:p w14:paraId="6B0DA5FD" w14:textId="2C3D594A" w:rsidR="002205C4" w:rsidRDefault="00AF45E7" w:rsidP="002205C4">
            <w:pPr>
              <w:snapToGrid w:val="0"/>
              <w:jc w:val="both"/>
              <w:rPr>
                <w:rFonts w:eastAsia="SimSun"/>
                <w:sz w:val="18"/>
                <w:szCs w:val="18"/>
                <w:lang w:eastAsia="zh-CN"/>
              </w:rPr>
            </w:pPr>
            <w:r>
              <w:rPr>
                <w:rFonts w:eastAsia="SimSun"/>
                <w:sz w:val="18"/>
                <w:szCs w:val="18"/>
                <w:lang w:eastAsia="zh-CN"/>
              </w:rPr>
              <w:t>Intel: Agree with FL.</w:t>
            </w:r>
          </w:p>
        </w:tc>
      </w:tr>
      <w:tr w:rsidR="002205C4" w14:paraId="106D5B99" w14:textId="77777777" w:rsidTr="00D72A02">
        <w:tc>
          <w:tcPr>
            <w:tcW w:w="5000" w:type="pct"/>
            <w:gridSpan w:val="5"/>
            <w:tcBorders>
              <w:top w:val="single" w:sz="4" w:space="0" w:color="auto"/>
              <w:left w:val="single" w:sz="4" w:space="0" w:color="auto"/>
              <w:bottom w:val="single" w:sz="4" w:space="0" w:color="auto"/>
              <w:right w:val="single" w:sz="4" w:space="0" w:color="auto"/>
            </w:tcBorders>
          </w:tcPr>
          <w:p w14:paraId="45CE24FA" w14:textId="77777777" w:rsidR="002205C4" w:rsidRDefault="002205C4" w:rsidP="002205C4">
            <w:pPr>
              <w:snapToGrid w:val="0"/>
              <w:jc w:val="both"/>
              <w:rPr>
                <w:sz w:val="18"/>
                <w:szCs w:val="18"/>
              </w:rPr>
            </w:pPr>
          </w:p>
        </w:tc>
      </w:tr>
    </w:tbl>
    <w:p w14:paraId="1A085557" w14:textId="77777777" w:rsidR="00D72A02" w:rsidRDefault="00D72A02" w:rsidP="00D72A02">
      <w:pPr>
        <w:snapToGrid w:val="0"/>
        <w:spacing w:after="60" w:line="288" w:lineRule="auto"/>
        <w:jc w:val="both"/>
        <w:rPr>
          <w:sz w:val="20"/>
        </w:rPr>
      </w:pPr>
    </w:p>
    <w:p w14:paraId="397FAE03" w14:textId="77777777" w:rsidR="003D46FA" w:rsidRPr="003D46FA" w:rsidRDefault="003D46FA" w:rsidP="003D46FA">
      <w:pPr>
        <w:snapToGrid w:val="0"/>
        <w:spacing w:after="60" w:line="288" w:lineRule="auto"/>
        <w:jc w:val="both"/>
        <w:rPr>
          <w:sz w:val="20"/>
        </w:rPr>
      </w:pPr>
    </w:p>
    <w:p w14:paraId="2512F514" w14:textId="16CB3580" w:rsidR="003D46FA" w:rsidRPr="000325D7" w:rsidRDefault="003D46FA" w:rsidP="003D46FA">
      <w:pPr>
        <w:pStyle w:val="Heading2"/>
        <w:numPr>
          <w:ilvl w:val="0"/>
          <w:numId w:val="47"/>
        </w:numPr>
      </w:pPr>
      <w:r w:rsidRPr="000325D7">
        <w:t>Issues for agenda item “</w:t>
      </w:r>
      <w:r w:rsidRPr="003D46FA">
        <w:t>8.2.4</w:t>
      </w:r>
      <w:r w:rsidRPr="003D46FA">
        <w:tab/>
        <w:t>Channel access mechanism</w:t>
      </w:r>
      <w:r w:rsidRPr="000325D7">
        <w:t>”</w:t>
      </w:r>
    </w:p>
    <w:p w14:paraId="6350D648" w14:textId="77777777" w:rsidR="003D46FA" w:rsidRDefault="003D46FA" w:rsidP="003D46FA">
      <w:pPr>
        <w:snapToGrid w:val="0"/>
        <w:spacing w:after="60" w:line="288" w:lineRule="auto"/>
        <w:jc w:val="both"/>
        <w:rPr>
          <w:sz w:val="20"/>
        </w:rPr>
      </w:pPr>
    </w:p>
    <w:p w14:paraId="2F397614" w14:textId="53A5B7EF"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5</w:t>
      </w:r>
      <w:r w:rsidRPr="00E62A49">
        <w:rPr>
          <w:b/>
          <w:sz w:val="18"/>
        </w:rPr>
        <w:fldChar w:fldCharType="end"/>
      </w:r>
      <w:r>
        <w:rPr>
          <w:b/>
          <w:sz w:val="18"/>
        </w:rPr>
        <w:t xml:space="preserve"> - </w:t>
      </w:r>
      <w:r w:rsidRPr="003D46FA">
        <w:rPr>
          <w:b/>
          <w:sz w:val="18"/>
        </w:rPr>
        <w:t>Channel access mechanism</w:t>
      </w:r>
    </w:p>
    <w:tbl>
      <w:tblPr>
        <w:tblStyle w:val="TableGrid"/>
        <w:tblW w:w="5000" w:type="pct"/>
        <w:tblLook w:val="04A0" w:firstRow="1" w:lastRow="0" w:firstColumn="1" w:lastColumn="0" w:noHBand="0" w:noVBand="1"/>
      </w:tblPr>
      <w:tblGrid>
        <w:gridCol w:w="697"/>
        <w:gridCol w:w="3021"/>
        <w:gridCol w:w="1316"/>
        <w:gridCol w:w="1082"/>
        <w:gridCol w:w="3810"/>
      </w:tblGrid>
      <w:tr w:rsidR="00F630B5" w:rsidRPr="00DA4707" w14:paraId="5F40F38A" w14:textId="77777777" w:rsidTr="002205C4">
        <w:trPr>
          <w:trHeight w:val="53"/>
        </w:trPr>
        <w:tc>
          <w:tcPr>
            <w:tcW w:w="351" w:type="pct"/>
            <w:shd w:val="clear" w:color="auto" w:fill="BFBFBF" w:themeFill="background1" w:themeFillShade="BF"/>
          </w:tcPr>
          <w:p w14:paraId="4A73A2A6"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522" w:type="pct"/>
            <w:shd w:val="clear" w:color="auto" w:fill="BFBFBF" w:themeFill="background1" w:themeFillShade="BF"/>
          </w:tcPr>
          <w:p w14:paraId="51339BC9" w14:textId="77777777" w:rsidR="003D46FA" w:rsidRPr="00DA4707" w:rsidRDefault="003D46FA" w:rsidP="000C261F">
            <w:pPr>
              <w:snapToGrid w:val="0"/>
              <w:jc w:val="both"/>
              <w:rPr>
                <w:b/>
                <w:sz w:val="18"/>
                <w:szCs w:val="18"/>
              </w:rPr>
            </w:pPr>
            <w:r>
              <w:rPr>
                <w:b/>
                <w:sz w:val="18"/>
                <w:szCs w:val="18"/>
              </w:rPr>
              <w:t>Issue</w:t>
            </w:r>
          </w:p>
        </w:tc>
        <w:tc>
          <w:tcPr>
            <w:tcW w:w="663" w:type="pct"/>
            <w:shd w:val="clear" w:color="auto" w:fill="BFBFBF" w:themeFill="background1" w:themeFillShade="BF"/>
          </w:tcPr>
          <w:p w14:paraId="43EC53EC" w14:textId="77777777" w:rsidR="003D46FA" w:rsidRPr="00DA4707" w:rsidRDefault="003D46FA" w:rsidP="000C261F">
            <w:pPr>
              <w:snapToGrid w:val="0"/>
              <w:jc w:val="both"/>
              <w:rPr>
                <w:b/>
                <w:sz w:val="18"/>
                <w:szCs w:val="18"/>
              </w:rPr>
            </w:pPr>
            <w:r>
              <w:rPr>
                <w:b/>
                <w:sz w:val="18"/>
                <w:szCs w:val="18"/>
              </w:rPr>
              <w:t>References</w:t>
            </w:r>
          </w:p>
        </w:tc>
        <w:tc>
          <w:tcPr>
            <w:tcW w:w="545" w:type="pct"/>
            <w:shd w:val="clear" w:color="auto" w:fill="BFBFBF" w:themeFill="background1" w:themeFillShade="BF"/>
          </w:tcPr>
          <w:p w14:paraId="5C5C5FC5"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919" w:type="pct"/>
            <w:shd w:val="clear" w:color="auto" w:fill="BFBFBF" w:themeFill="background1" w:themeFillShade="BF"/>
          </w:tcPr>
          <w:p w14:paraId="5ED2FD01"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DA4707" w14:paraId="67E19008" w14:textId="77777777" w:rsidTr="002205C4">
        <w:trPr>
          <w:trHeight w:val="66"/>
        </w:trPr>
        <w:tc>
          <w:tcPr>
            <w:tcW w:w="351" w:type="pct"/>
          </w:tcPr>
          <w:p w14:paraId="0F123C61" w14:textId="05CB3674" w:rsidR="003D46FA" w:rsidRPr="004F20A8" w:rsidRDefault="00F7261C" w:rsidP="000C261F">
            <w:pPr>
              <w:snapToGrid w:val="0"/>
              <w:jc w:val="both"/>
              <w:rPr>
                <w:sz w:val="18"/>
                <w:szCs w:val="18"/>
              </w:rPr>
            </w:pPr>
            <w:r>
              <w:rPr>
                <w:sz w:val="18"/>
                <w:szCs w:val="18"/>
              </w:rPr>
              <w:t>5-1</w:t>
            </w:r>
          </w:p>
        </w:tc>
        <w:tc>
          <w:tcPr>
            <w:tcW w:w="1522" w:type="pct"/>
          </w:tcPr>
          <w:p w14:paraId="49A31886" w14:textId="6C344FEC" w:rsidR="003D46FA" w:rsidRPr="004F20A8" w:rsidRDefault="11B91A18" w:rsidP="000C261F">
            <w:pPr>
              <w:snapToGrid w:val="0"/>
              <w:jc w:val="both"/>
              <w:rPr>
                <w:rFonts w:eastAsia="DengXian"/>
                <w:sz w:val="18"/>
                <w:szCs w:val="18"/>
                <w:lang w:eastAsia="zh-CN"/>
              </w:rPr>
            </w:pPr>
            <w:r w:rsidRPr="11B91A18">
              <w:rPr>
                <w:rFonts w:eastAsia="DengXian"/>
                <w:sz w:val="18"/>
                <w:szCs w:val="18"/>
                <w:lang w:eastAsia="zh-CN"/>
              </w:rPr>
              <w:t>ED Threshold when LBT Bandwidth is larger than Active BWP</w:t>
            </w:r>
            <w:r w:rsidR="00B9021E">
              <w:rPr>
                <w:rFonts w:eastAsia="DengXian"/>
                <w:sz w:val="18"/>
                <w:szCs w:val="18"/>
                <w:lang w:eastAsia="zh-CN"/>
              </w:rPr>
              <w:t>, Upper limit on EDT Threshold</w:t>
            </w:r>
          </w:p>
        </w:tc>
        <w:tc>
          <w:tcPr>
            <w:tcW w:w="663" w:type="pct"/>
          </w:tcPr>
          <w:p w14:paraId="10F0AADE" w14:textId="303B8B65" w:rsidR="003D46FA" w:rsidRPr="00021C5B" w:rsidRDefault="002F72E4" w:rsidP="00F4312D">
            <w:pPr>
              <w:snapToGrid w:val="0"/>
              <w:rPr>
                <w:sz w:val="16"/>
                <w:szCs w:val="16"/>
              </w:rPr>
            </w:pPr>
            <w:r w:rsidRPr="00021C5B">
              <w:rPr>
                <w:sz w:val="16"/>
                <w:szCs w:val="16"/>
              </w:rPr>
              <w:t>[</w:t>
            </w:r>
            <w:r w:rsidR="00286E12" w:rsidRPr="00021C5B">
              <w:rPr>
                <w:sz w:val="16"/>
                <w:szCs w:val="16"/>
              </w:rPr>
              <w:t>71]</w:t>
            </w:r>
            <w:r w:rsidR="00F4312D">
              <w:rPr>
                <w:sz w:val="16"/>
                <w:szCs w:val="16"/>
              </w:rPr>
              <w:t xml:space="preserve">, </w:t>
            </w:r>
            <w:r w:rsidRPr="00021C5B">
              <w:rPr>
                <w:sz w:val="16"/>
                <w:szCs w:val="16"/>
              </w:rPr>
              <w:t>[75]</w:t>
            </w:r>
            <w:r w:rsidR="00F4312D">
              <w:rPr>
                <w:sz w:val="16"/>
                <w:szCs w:val="16"/>
              </w:rPr>
              <w:t xml:space="preserve">, </w:t>
            </w:r>
            <w:r w:rsidR="00614810" w:rsidRPr="00021C5B">
              <w:rPr>
                <w:sz w:val="16"/>
                <w:szCs w:val="16"/>
              </w:rPr>
              <w:t>[56</w:t>
            </w:r>
            <w:r w:rsidR="003D1FAA">
              <w:rPr>
                <w:sz w:val="16"/>
                <w:szCs w:val="16"/>
              </w:rPr>
              <w:t>], [</w:t>
            </w:r>
            <w:r w:rsidR="007D7380" w:rsidRPr="00021C5B">
              <w:rPr>
                <w:sz w:val="16"/>
                <w:szCs w:val="16"/>
              </w:rPr>
              <w:t>59</w:t>
            </w:r>
            <w:r w:rsidR="003D1FAA">
              <w:rPr>
                <w:sz w:val="16"/>
                <w:szCs w:val="16"/>
              </w:rPr>
              <w:t>], [</w:t>
            </w:r>
            <w:r w:rsidR="000820D1" w:rsidRPr="00021C5B">
              <w:rPr>
                <w:sz w:val="16"/>
                <w:szCs w:val="16"/>
              </w:rPr>
              <w:t>63]</w:t>
            </w:r>
          </w:p>
        </w:tc>
        <w:tc>
          <w:tcPr>
            <w:tcW w:w="545" w:type="pct"/>
          </w:tcPr>
          <w:p w14:paraId="7BD7C67C" w14:textId="692C30AB" w:rsidR="003D46FA"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1FE679F6" w14:textId="6BA2A757" w:rsidR="003D46FA" w:rsidRPr="00DA4707" w:rsidRDefault="003D46FA" w:rsidP="000C261F">
            <w:pPr>
              <w:snapToGrid w:val="0"/>
              <w:jc w:val="both"/>
              <w:rPr>
                <w:rFonts w:eastAsia="Malgun Gothic"/>
              </w:rPr>
            </w:pPr>
          </w:p>
        </w:tc>
      </w:tr>
      <w:tr w:rsidR="00AE6454" w:rsidRPr="00DA4707" w14:paraId="43E19D03" w14:textId="77777777" w:rsidTr="002205C4">
        <w:trPr>
          <w:trHeight w:val="66"/>
        </w:trPr>
        <w:tc>
          <w:tcPr>
            <w:tcW w:w="351" w:type="pct"/>
          </w:tcPr>
          <w:p w14:paraId="0D851474" w14:textId="0391EEE1" w:rsidR="00AE6454" w:rsidRPr="004F20A8" w:rsidRDefault="00F7261C" w:rsidP="000C261F">
            <w:pPr>
              <w:snapToGrid w:val="0"/>
              <w:jc w:val="both"/>
              <w:rPr>
                <w:sz w:val="18"/>
                <w:szCs w:val="18"/>
              </w:rPr>
            </w:pPr>
            <w:r>
              <w:rPr>
                <w:sz w:val="18"/>
                <w:szCs w:val="18"/>
              </w:rPr>
              <w:t>5-2</w:t>
            </w:r>
          </w:p>
        </w:tc>
        <w:tc>
          <w:tcPr>
            <w:tcW w:w="1522" w:type="pct"/>
          </w:tcPr>
          <w:p w14:paraId="456E5A4A" w14:textId="59CDE42C" w:rsidR="00AE6454" w:rsidRPr="11B91A18" w:rsidRDefault="00F322E2" w:rsidP="000C261F">
            <w:pPr>
              <w:snapToGrid w:val="0"/>
              <w:jc w:val="both"/>
              <w:rPr>
                <w:rFonts w:eastAsia="DengXian"/>
                <w:sz w:val="18"/>
                <w:szCs w:val="18"/>
                <w:lang w:eastAsia="zh-CN"/>
              </w:rPr>
            </w:pPr>
            <w:r>
              <w:rPr>
                <w:rFonts w:eastAsia="DengXian"/>
                <w:sz w:val="18"/>
                <w:szCs w:val="18"/>
                <w:lang w:eastAsia="zh-CN"/>
              </w:rPr>
              <w:t>UL Contention Exempt Short Control Signaling</w:t>
            </w:r>
            <w:r w:rsidR="00A1785E">
              <w:rPr>
                <w:rFonts w:eastAsia="DengXian"/>
                <w:sz w:val="18"/>
                <w:szCs w:val="18"/>
                <w:lang w:eastAsia="zh-CN"/>
              </w:rPr>
              <w:t xml:space="preserve">: Duty Cycle Constraint </w:t>
            </w:r>
          </w:p>
        </w:tc>
        <w:tc>
          <w:tcPr>
            <w:tcW w:w="663" w:type="pct"/>
          </w:tcPr>
          <w:p w14:paraId="358AB2E8" w14:textId="7BF8972E" w:rsidR="00AE6454" w:rsidRPr="00021C5B" w:rsidRDefault="00333E0A" w:rsidP="00F4312D">
            <w:pPr>
              <w:snapToGrid w:val="0"/>
              <w:rPr>
                <w:sz w:val="16"/>
                <w:szCs w:val="16"/>
              </w:rPr>
            </w:pPr>
            <w:r w:rsidRPr="00021C5B">
              <w:rPr>
                <w:sz w:val="16"/>
                <w:szCs w:val="16"/>
              </w:rPr>
              <w:t>[</w:t>
            </w:r>
            <w:r w:rsidR="006F7846" w:rsidRPr="00021C5B">
              <w:rPr>
                <w:sz w:val="16"/>
                <w:szCs w:val="16"/>
              </w:rPr>
              <w:t>72]</w:t>
            </w:r>
            <w:r w:rsidR="00F4312D">
              <w:rPr>
                <w:sz w:val="16"/>
                <w:szCs w:val="16"/>
              </w:rPr>
              <w:t xml:space="preserve">, </w:t>
            </w:r>
            <w:r w:rsidRPr="00021C5B">
              <w:rPr>
                <w:sz w:val="16"/>
                <w:szCs w:val="16"/>
              </w:rPr>
              <w:t>[73</w:t>
            </w:r>
            <w:r w:rsidR="003D1FAA">
              <w:rPr>
                <w:sz w:val="16"/>
                <w:szCs w:val="16"/>
              </w:rPr>
              <w:t>], [</w:t>
            </w:r>
            <w:r w:rsidRPr="00021C5B">
              <w:rPr>
                <w:sz w:val="16"/>
                <w:szCs w:val="16"/>
              </w:rPr>
              <w:t>75</w:t>
            </w:r>
            <w:r w:rsidR="003D1FAA">
              <w:rPr>
                <w:sz w:val="16"/>
                <w:szCs w:val="16"/>
              </w:rPr>
              <w:t>], [</w:t>
            </w:r>
            <w:r w:rsidR="00BA3D94" w:rsidRPr="00021C5B">
              <w:rPr>
                <w:sz w:val="16"/>
                <w:szCs w:val="16"/>
              </w:rPr>
              <w:t>71</w:t>
            </w:r>
            <w:r w:rsidR="003D1FAA">
              <w:rPr>
                <w:sz w:val="16"/>
                <w:szCs w:val="16"/>
              </w:rPr>
              <w:t>], [</w:t>
            </w:r>
            <w:r w:rsidR="00CF1C4E" w:rsidRPr="00021C5B">
              <w:rPr>
                <w:sz w:val="16"/>
                <w:szCs w:val="16"/>
              </w:rPr>
              <w:t>55</w:t>
            </w:r>
            <w:r w:rsidR="003D1FAA">
              <w:rPr>
                <w:sz w:val="16"/>
                <w:szCs w:val="16"/>
              </w:rPr>
              <w:t>], [</w:t>
            </w:r>
            <w:r w:rsidR="00390640" w:rsidRPr="00021C5B">
              <w:rPr>
                <w:sz w:val="16"/>
                <w:szCs w:val="16"/>
              </w:rPr>
              <w:t>56</w:t>
            </w:r>
            <w:r w:rsidR="003D1FAA">
              <w:rPr>
                <w:sz w:val="16"/>
                <w:szCs w:val="16"/>
              </w:rPr>
              <w:t>], [</w:t>
            </w:r>
            <w:r w:rsidR="00797674" w:rsidRPr="00021C5B">
              <w:rPr>
                <w:sz w:val="16"/>
                <w:szCs w:val="16"/>
              </w:rPr>
              <w:t>58</w:t>
            </w:r>
            <w:r w:rsidR="003D1FAA">
              <w:rPr>
                <w:sz w:val="16"/>
                <w:szCs w:val="16"/>
              </w:rPr>
              <w:t>], [</w:t>
            </w:r>
            <w:r w:rsidR="00644117" w:rsidRPr="00021C5B">
              <w:rPr>
                <w:sz w:val="16"/>
                <w:szCs w:val="16"/>
              </w:rPr>
              <w:t>59</w:t>
            </w:r>
            <w:r w:rsidR="003D1FAA">
              <w:rPr>
                <w:sz w:val="16"/>
                <w:szCs w:val="16"/>
              </w:rPr>
              <w:t>], [</w:t>
            </w:r>
            <w:r w:rsidR="004828CC" w:rsidRPr="00021C5B">
              <w:rPr>
                <w:sz w:val="16"/>
                <w:szCs w:val="16"/>
              </w:rPr>
              <w:t>62</w:t>
            </w:r>
            <w:r w:rsidR="003D1FAA">
              <w:rPr>
                <w:sz w:val="16"/>
                <w:szCs w:val="16"/>
              </w:rPr>
              <w:t>], [</w:t>
            </w:r>
            <w:r w:rsidR="006A673F" w:rsidRPr="00021C5B">
              <w:rPr>
                <w:sz w:val="16"/>
                <w:szCs w:val="16"/>
              </w:rPr>
              <w:t>64</w:t>
            </w:r>
            <w:r w:rsidR="003D1FAA">
              <w:rPr>
                <w:sz w:val="16"/>
                <w:szCs w:val="16"/>
              </w:rPr>
              <w:t>], [</w:t>
            </w:r>
            <w:r w:rsidR="0005540F" w:rsidRPr="00021C5B">
              <w:rPr>
                <w:sz w:val="16"/>
                <w:szCs w:val="16"/>
              </w:rPr>
              <w:t>66]</w:t>
            </w:r>
          </w:p>
        </w:tc>
        <w:tc>
          <w:tcPr>
            <w:tcW w:w="545" w:type="pct"/>
          </w:tcPr>
          <w:p w14:paraId="24FE48F2" w14:textId="5F540A54"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A413D83" w14:textId="77777777" w:rsidR="00AE6454" w:rsidRPr="00DA4707" w:rsidRDefault="00AE6454" w:rsidP="7047CB60">
            <w:pPr>
              <w:snapToGrid w:val="0"/>
              <w:jc w:val="both"/>
              <w:rPr>
                <w:sz w:val="18"/>
                <w:szCs w:val="18"/>
              </w:rPr>
            </w:pPr>
          </w:p>
        </w:tc>
      </w:tr>
      <w:tr w:rsidR="00AE6454" w:rsidRPr="00DA4707" w14:paraId="32D1AED7" w14:textId="77777777" w:rsidTr="002205C4">
        <w:trPr>
          <w:trHeight w:val="66"/>
        </w:trPr>
        <w:tc>
          <w:tcPr>
            <w:tcW w:w="351" w:type="pct"/>
          </w:tcPr>
          <w:p w14:paraId="1E9527B3" w14:textId="39C488E9" w:rsidR="00AE6454" w:rsidRPr="004F20A8" w:rsidRDefault="00F7261C" w:rsidP="000C261F">
            <w:pPr>
              <w:snapToGrid w:val="0"/>
              <w:jc w:val="both"/>
              <w:rPr>
                <w:sz w:val="18"/>
                <w:szCs w:val="18"/>
              </w:rPr>
            </w:pPr>
            <w:r>
              <w:rPr>
                <w:sz w:val="18"/>
                <w:szCs w:val="18"/>
              </w:rPr>
              <w:t>5-3</w:t>
            </w:r>
          </w:p>
        </w:tc>
        <w:tc>
          <w:tcPr>
            <w:tcW w:w="1522" w:type="pct"/>
          </w:tcPr>
          <w:p w14:paraId="5B20BD0A" w14:textId="0A80C56F" w:rsidR="00AE6454" w:rsidRPr="11B91A18" w:rsidRDefault="00A1785E" w:rsidP="000C261F">
            <w:pPr>
              <w:snapToGrid w:val="0"/>
              <w:jc w:val="both"/>
              <w:rPr>
                <w:rFonts w:eastAsia="DengXian"/>
                <w:sz w:val="18"/>
                <w:szCs w:val="18"/>
                <w:lang w:eastAsia="zh-CN"/>
              </w:rPr>
            </w:pPr>
            <w:r>
              <w:rPr>
                <w:rFonts w:eastAsia="DengXian"/>
                <w:sz w:val="18"/>
                <w:szCs w:val="18"/>
                <w:lang w:eastAsia="zh-CN"/>
              </w:rPr>
              <w:t>UL Contention Exempt Short Control Signaling:  Signaling for Enabling</w:t>
            </w:r>
            <w:r w:rsidR="00DF24EB">
              <w:rPr>
                <w:rFonts w:eastAsia="DengXian"/>
                <w:sz w:val="18"/>
                <w:szCs w:val="18"/>
                <w:lang w:eastAsia="zh-CN"/>
              </w:rPr>
              <w:t xml:space="preserve"> CET for msg1/</w:t>
            </w:r>
            <w:proofErr w:type="spellStart"/>
            <w:r w:rsidR="00DF24EB">
              <w:rPr>
                <w:rFonts w:eastAsia="DengXian"/>
                <w:sz w:val="18"/>
                <w:szCs w:val="18"/>
                <w:lang w:eastAsia="zh-CN"/>
              </w:rPr>
              <w:t>msgA</w:t>
            </w:r>
            <w:proofErr w:type="spellEnd"/>
            <w:r w:rsidR="00DF24EB">
              <w:rPr>
                <w:rFonts w:eastAsia="DengXian"/>
                <w:sz w:val="18"/>
                <w:szCs w:val="18"/>
                <w:lang w:eastAsia="zh-CN"/>
              </w:rPr>
              <w:t xml:space="preserve"> together</w:t>
            </w:r>
          </w:p>
        </w:tc>
        <w:tc>
          <w:tcPr>
            <w:tcW w:w="663" w:type="pct"/>
          </w:tcPr>
          <w:p w14:paraId="12011F9F" w14:textId="0ACCAF6F" w:rsidR="00AE6454" w:rsidRPr="00021C5B" w:rsidRDefault="00333E0A" w:rsidP="000C261F">
            <w:pPr>
              <w:snapToGrid w:val="0"/>
              <w:rPr>
                <w:sz w:val="16"/>
                <w:szCs w:val="16"/>
              </w:rPr>
            </w:pPr>
            <w:r w:rsidRPr="00021C5B">
              <w:rPr>
                <w:sz w:val="16"/>
                <w:szCs w:val="16"/>
              </w:rPr>
              <w:t>[73</w:t>
            </w:r>
            <w:r w:rsidR="003D1FAA">
              <w:rPr>
                <w:sz w:val="16"/>
                <w:szCs w:val="16"/>
              </w:rPr>
              <w:t>], [</w:t>
            </w:r>
            <w:r w:rsidRPr="00021C5B">
              <w:rPr>
                <w:sz w:val="16"/>
                <w:szCs w:val="16"/>
              </w:rPr>
              <w:t>75</w:t>
            </w:r>
            <w:r w:rsidR="003D1FAA">
              <w:rPr>
                <w:sz w:val="16"/>
                <w:szCs w:val="16"/>
              </w:rPr>
              <w:t>], [</w:t>
            </w:r>
            <w:r w:rsidR="0029630A" w:rsidRPr="00021C5B">
              <w:rPr>
                <w:sz w:val="16"/>
                <w:szCs w:val="16"/>
              </w:rPr>
              <w:t>71</w:t>
            </w:r>
            <w:r w:rsidR="003D1FAA">
              <w:rPr>
                <w:sz w:val="16"/>
                <w:szCs w:val="16"/>
              </w:rPr>
              <w:t>], [</w:t>
            </w:r>
            <w:r w:rsidR="008A5F6A" w:rsidRPr="00021C5B">
              <w:rPr>
                <w:sz w:val="16"/>
                <w:szCs w:val="16"/>
              </w:rPr>
              <w:t>55</w:t>
            </w:r>
            <w:r w:rsidR="003D1FAA">
              <w:rPr>
                <w:sz w:val="16"/>
                <w:szCs w:val="16"/>
              </w:rPr>
              <w:t>], [</w:t>
            </w:r>
            <w:r w:rsidR="00BC76FC" w:rsidRPr="00021C5B">
              <w:rPr>
                <w:sz w:val="16"/>
                <w:szCs w:val="16"/>
              </w:rPr>
              <w:t>56</w:t>
            </w:r>
            <w:r w:rsidR="003D1FAA">
              <w:rPr>
                <w:sz w:val="16"/>
                <w:szCs w:val="16"/>
              </w:rPr>
              <w:t>], [</w:t>
            </w:r>
            <w:r w:rsidR="004C2E49" w:rsidRPr="00021C5B">
              <w:rPr>
                <w:sz w:val="16"/>
                <w:szCs w:val="16"/>
              </w:rPr>
              <w:t>59</w:t>
            </w:r>
            <w:r w:rsidR="003D1FAA">
              <w:rPr>
                <w:sz w:val="16"/>
                <w:szCs w:val="16"/>
              </w:rPr>
              <w:t>], [</w:t>
            </w:r>
            <w:r w:rsidR="001131A7" w:rsidRPr="00021C5B">
              <w:rPr>
                <w:sz w:val="16"/>
                <w:szCs w:val="16"/>
              </w:rPr>
              <w:t>60</w:t>
            </w:r>
            <w:r w:rsidR="003D1FAA">
              <w:rPr>
                <w:sz w:val="16"/>
                <w:szCs w:val="16"/>
              </w:rPr>
              <w:t>], [</w:t>
            </w:r>
            <w:r w:rsidR="00EE7B57" w:rsidRPr="00021C5B">
              <w:rPr>
                <w:sz w:val="16"/>
                <w:szCs w:val="16"/>
              </w:rPr>
              <w:t>65</w:t>
            </w:r>
            <w:r w:rsidR="003D1FAA">
              <w:rPr>
                <w:sz w:val="16"/>
                <w:szCs w:val="16"/>
              </w:rPr>
              <w:t>], [</w:t>
            </w:r>
            <w:r w:rsidR="0005540F" w:rsidRPr="00021C5B">
              <w:rPr>
                <w:sz w:val="16"/>
                <w:szCs w:val="16"/>
              </w:rPr>
              <w:t>66]</w:t>
            </w:r>
          </w:p>
        </w:tc>
        <w:tc>
          <w:tcPr>
            <w:tcW w:w="545" w:type="pct"/>
          </w:tcPr>
          <w:p w14:paraId="5026DB52" w14:textId="361D1C2C"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DB8BA58" w14:textId="77777777" w:rsidR="00AE6454" w:rsidRPr="00DA4707" w:rsidRDefault="00AE6454" w:rsidP="7047CB60">
            <w:pPr>
              <w:snapToGrid w:val="0"/>
              <w:jc w:val="both"/>
              <w:rPr>
                <w:sz w:val="18"/>
                <w:szCs w:val="18"/>
              </w:rPr>
            </w:pPr>
          </w:p>
        </w:tc>
      </w:tr>
      <w:tr w:rsidR="00AE6454" w:rsidRPr="00DA4707" w14:paraId="3E6B5999" w14:textId="77777777" w:rsidTr="002205C4">
        <w:trPr>
          <w:trHeight w:val="66"/>
        </w:trPr>
        <w:tc>
          <w:tcPr>
            <w:tcW w:w="351" w:type="pct"/>
          </w:tcPr>
          <w:p w14:paraId="312D4519" w14:textId="69973979" w:rsidR="00AE6454" w:rsidRPr="004F20A8" w:rsidRDefault="00F7261C" w:rsidP="000C261F">
            <w:pPr>
              <w:snapToGrid w:val="0"/>
              <w:jc w:val="both"/>
              <w:rPr>
                <w:sz w:val="18"/>
                <w:szCs w:val="18"/>
              </w:rPr>
            </w:pPr>
            <w:r>
              <w:rPr>
                <w:sz w:val="18"/>
                <w:szCs w:val="18"/>
              </w:rPr>
              <w:t>5-4</w:t>
            </w:r>
          </w:p>
        </w:tc>
        <w:tc>
          <w:tcPr>
            <w:tcW w:w="1522" w:type="pct"/>
          </w:tcPr>
          <w:p w14:paraId="30C0A580" w14:textId="32CDE753" w:rsidR="00AE6454" w:rsidRPr="11B91A18" w:rsidRDefault="00F76A30"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I</w:t>
            </w:r>
            <w:r w:rsidR="00A20045">
              <w:rPr>
                <w:rFonts w:eastAsia="DengXian"/>
                <w:sz w:val="18"/>
                <w:szCs w:val="18"/>
                <w:lang w:eastAsia="zh-CN"/>
              </w:rPr>
              <w:t xml:space="preserve">ndependent per beam </w:t>
            </w:r>
            <w:proofErr w:type="gramStart"/>
            <w:r w:rsidR="00A20045">
              <w:rPr>
                <w:rFonts w:eastAsia="DengXian"/>
                <w:sz w:val="18"/>
                <w:szCs w:val="18"/>
                <w:lang w:eastAsia="zh-CN"/>
              </w:rPr>
              <w:t xml:space="preserve">sensing </w:t>
            </w:r>
            <w:r w:rsidR="000052F8">
              <w:rPr>
                <w:rFonts w:eastAsia="DengXian"/>
                <w:sz w:val="18"/>
                <w:szCs w:val="18"/>
                <w:lang w:eastAsia="zh-CN"/>
              </w:rPr>
              <w:t xml:space="preserve"> and</w:t>
            </w:r>
            <w:proofErr w:type="gramEnd"/>
            <w:r w:rsidR="000052F8">
              <w:rPr>
                <w:rFonts w:eastAsia="DengXian"/>
                <w:sz w:val="18"/>
                <w:szCs w:val="18"/>
                <w:lang w:eastAsia="zh-CN"/>
              </w:rPr>
              <w:t xml:space="preserve"> </w:t>
            </w:r>
            <w:r>
              <w:rPr>
                <w:rFonts w:eastAsia="DengXian"/>
                <w:sz w:val="18"/>
                <w:szCs w:val="18"/>
                <w:lang w:eastAsia="zh-CN"/>
              </w:rPr>
              <w:t xml:space="preserve">LBT Procedure for </w:t>
            </w:r>
            <w:r w:rsidR="00A20045">
              <w:rPr>
                <w:rFonts w:eastAsia="DengXian"/>
                <w:sz w:val="18"/>
                <w:szCs w:val="18"/>
                <w:lang w:eastAsia="zh-CN"/>
              </w:rPr>
              <w:t>UE Initiated COT</w:t>
            </w:r>
          </w:p>
        </w:tc>
        <w:tc>
          <w:tcPr>
            <w:tcW w:w="663" w:type="pct"/>
          </w:tcPr>
          <w:p w14:paraId="6999FC09" w14:textId="3872B0C2" w:rsidR="00AE6454" w:rsidRPr="00021C5B" w:rsidRDefault="009116BF" w:rsidP="000C261F">
            <w:pPr>
              <w:snapToGrid w:val="0"/>
              <w:rPr>
                <w:sz w:val="16"/>
                <w:szCs w:val="16"/>
              </w:rPr>
            </w:pPr>
            <w:r w:rsidRPr="00021C5B">
              <w:rPr>
                <w:sz w:val="16"/>
                <w:szCs w:val="16"/>
              </w:rPr>
              <w:t>[</w:t>
            </w:r>
            <w:r w:rsidR="00E04628" w:rsidRPr="00021C5B">
              <w:rPr>
                <w:sz w:val="16"/>
                <w:szCs w:val="16"/>
              </w:rPr>
              <w:t>71</w:t>
            </w:r>
            <w:r w:rsidR="003D1FAA">
              <w:rPr>
                <w:sz w:val="16"/>
                <w:szCs w:val="16"/>
              </w:rPr>
              <w:t>], [</w:t>
            </w:r>
            <w:r w:rsidRPr="00021C5B">
              <w:rPr>
                <w:sz w:val="16"/>
                <w:szCs w:val="16"/>
              </w:rPr>
              <w:t>75</w:t>
            </w:r>
            <w:r w:rsidR="003D1FAA">
              <w:rPr>
                <w:sz w:val="16"/>
                <w:szCs w:val="16"/>
              </w:rPr>
              <w:t>], [</w:t>
            </w:r>
            <w:r w:rsidR="004B5836" w:rsidRPr="00021C5B">
              <w:rPr>
                <w:sz w:val="16"/>
                <w:szCs w:val="16"/>
              </w:rPr>
              <w:t>63</w:t>
            </w:r>
            <w:r w:rsidR="003D1FAA">
              <w:rPr>
                <w:sz w:val="16"/>
                <w:szCs w:val="16"/>
              </w:rPr>
              <w:t>], [</w:t>
            </w:r>
            <w:r w:rsidR="00C172B2" w:rsidRPr="00021C5B">
              <w:rPr>
                <w:sz w:val="16"/>
                <w:szCs w:val="16"/>
              </w:rPr>
              <w:t>69]</w:t>
            </w:r>
          </w:p>
        </w:tc>
        <w:tc>
          <w:tcPr>
            <w:tcW w:w="545" w:type="pct"/>
          </w:tcPr>
          <w:p w14:paraId="5366CB9F" w14:textId="43BE5A4D" w:rsidR="00AE6454" w:rsidRPr="00112D33" w:rsidRDefault="004844DB"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299E713F" w14:textId="77777777" w:rsidR="00AE6454" w:rsidRPr="00DA4707" w:rsidRDefault="00AE6454" w:rsidP="7047CB60">
            <w:pPr>
              <w:snapToGrid w:val="0"/>
              <w:jc w:val="both"/>
              <w:rPr>
                <w:sz w:val="18"/>
                <w:szCs w:val="18"/>
              </w:rPr>
            </w:pPr>
          </w:p>
        </w:tc>
      </w:tr>
      <w:tr w:rsidR="00AE6454" w:rsidRPr="00DA4707" w14:paraId="3F0C8D17" w14:textId="77777777" w:rsidTr="002205C4">
        <w:trPr>
          <w:trHeight w:val="66"/>
        </w:trPr>
        <w:tc>
          <w:tcPr>
            <w:tcW w:w="351" w:type="pct"/>
          </w:tcPr>
          <w:p w14:paraId="3A84E72A" w14:textId="47D19E29" w:rsidR="00AE6454" w:rsidRPr="004F20A8" w:rsidRDefault="00F7261C" w:rsidP="000C261F">
            <w:pPr>
              <w:snapToGrid w:val="0"/>
              <w:jc w:val="both"/>
              <w:rPr>
                <w:sz w:val="18"/>
                <w:szCs w:val="18"/>
              </w:rPr>
            </w:pPr>
            <w:r>
              <w:rPr>
                <w:sz w:val="18"/>
                <w:szCs w:val="18"/>
              </w:rPr>
              <w:t>5-5</w:t>
            </w:r>
          </w:p>
        </w:tc>
        <w:tc>
          <w:tcPr>
            <w:tcW w:w="1522" w:type="pct"/>
          </w:tcPr>
          <w:p w14:paraId="17A4F8F2" w14:textId="77FF0D3B" w:rsidR="00AE6454" w:rsidRPr="11B91A18" w:rsidRDefault="00A20045"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 xml:space="preserve">Independent per beam </w:t>
            </w:r>
            <w:proofErr w:type="gramStart"/>
            <w:r w:rsidR="000052F8">
              <w:rPr>
                <w:rFonts w:eastAsia="DengXian"/>
                <w:sz w:val="18"/>
                <w:szCs w:val="18"/>
                <w:lang w:eastAsia="zh-CN"/>
              </w:rPr>
              <w:t>sensing  and</w:t>
            </w:r>
            <w:proofErr w:type="gramEnd"/>
            <w:r w:rsidR="000052F8">
              <w:rPr>
                <w:rFonts w:eastAsia="DengXian"/>
                <w:sz w:val="18"/>
                <w:szCs w:val="18"/>
                <w:lang w:eastAsia="zh-CN"/>
              </w:rPr>
              <w:t xml:space="preserve"> </w:t>
            </w:r>
            <w:r>
              <w:rPr>
                <w:rFonts w:eastAsia="DengXian"/>
                <w:sz w:val="18"/>
                <w:szCs w:val="18"/>
                <w:lang w:eastAsia="zh-CN"/>
              </w:rPr>
              <w:t>LBT Procedure for UE Initiated COT</w:t>
            </w:r>
            <w:r w:rsidR="000052F8">
              <w:rPr>
                <w:rFonts w:eastAsia="DengXian"/>
                <w:sz w:val="18"/>
                <w:szCs w:val="18"/>
                <w:lang w:eastAsia="zh-CN"/>
              </w:rPr>
              <w:t>:  COT on a Subset of Beams</w:t>
            </w:r>
          </w:p>
        </w:tc>
        <w:tc>
          <w:tcPr>
            <w:tcW w:w="663" w:type="pct"/>
          </w:tcPr>
          <w:p w14:paraId="2EEF28B8" w14:textId="4C892F17" w:rsidR="00AE6454" w:rsidRPr="00021C5B" w:rsidRDefault="009116BF" w:rsidP="00430507">
            <w:pPr>
              <w:snapToGrid w:val="0"/>
              <w:rPr>
                <w:sz w:val="16"/>
                <w:szCs w:val="16"/>
              </w:rPr>
            </w:pPr>
            <w:r w:rsidRPr="00021C5B">
              <w:rPr>
                <w:sz w:val="16"/>
                <w:szCs w:val="16"/>
              </w:rPr>
              <w:t>[71]</w:t>
            </w:r>
            <w:r w:rsidR="00430507">
              <w:rPr>
                <w:sz w:val="16"/>
                <w:szCs w:val="16"/>
              </w:rPr>
              <w:t xml:space="preserve">, </w:t>
            </w:r>
            <w:r w:rsidRPr="00021C5B">
              <w:rPr>
                <w:sz w:val="16"/>
                <w:szCs w:val="16"/>
              </w:rPr>
              <w:t>[75]</w:t>
            </w:r>
            <w:r w:rsidR="00430507">
              <w:rPr>
                <w:sz w:val="16"/>
                <w:szCs w:val="16"/>
              </w:rPr>
              <w:t xml:space="preserve">, </w:t>
            </w:r>
            <w:r w:rsidR="00CC083B" w:rsidRPr="00021C5B">
              <w:rPr>
                <w:sz w:val="16"/>
                <w:szCs w:val="16"/>
              </w:rPr>
              <w:t>[56</w:t>
            </w:r>
            <w:r w:rsidR="003D1FAA">
              <w:rPr>
                <w:sz w:val="16"/>
                <w:szCs w:val="16"/>
              </w:rPr>
              <w:t>], [</w:t>
            </w:r>
            <w:r w:rsidR="008D7397" w:rsidRPr="00021C5B">
              <w:rPr>
                <w:sz w:val="16"/>
                <w:szCs w:val="16"/>
              </w:rPr>
              <w:t>57</w:t>
            </w:r>
            <w:r w:rsidR="003D1FAA">
              <w:rPr>
                <w:sz w:val="16"/>
                <w:szCs w:val="16"/>
              </w:rPr>
              <w:t>], [</w:t>
            </w:r>
            <w:r w:rsidR="0047457C" w:rsidRPr="00021C5B">
              <w:rPr>
                <w:sz w:val="16"/>
                <w:szCs w:val="16"/>
              </w:rPr>
              <w:t>69]</w:t>
            </w:r>
          </w:p>
        </w:tc>
        <w:tc>
          <w:tcPr>
            <w:tcW w:w="545" w:type="pct"/>
          </w:tcPr>
          <w:p w14:paraId="27F9D54A" w14:textId="2AD1195D" w:rsidR="00AE6454"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3678456F" w14:textId="77777777" w:rsidR="00AE6454" w:rsidRPr="00DA4707" w:rsidRDefault="00AE6454" w:rsidP="7047CB60">
            <w:pPr>
              <w:snapToGrid w:val="0"/>
              <w:jc w:val="both"/>
              <w:rPr>
                <w:sz w:val="18"/>
                <w:szCs w:val="18"/>
              </w:rPr>
            </w:pPr>
          </w:p>
        </w:tc>
      </w:tr>
      <w:tr w:rsidR="00292883" w:rsidRPr="00DA4707" w14:paraId="328BB6F8" w14:textId="77777777" w:rsidTr="002205C4">
        <w:trPr>
          <w:trHeight w:val="66"/>
        </w:trPr>
        <w:tc>
          <w:tcPr>
            <w:tcW w:w="351" w:type="pct"/>
          </w:tcPr>
          <w:p w14:paraId="0E4A9C45" w14:textId="6E38A4E5" w:rsidR="00292883" w:rsidRPr="004F20A8" w:rsidRDefault="00F7261C" w:rsidP="000C261F">
            <w:pPr>
              <w:snapToGrid w:val="0"/>
              <w:jc w:val="both"/>
              <w:rPr>
                <w:sz w:val="18"/>
                <w:szCs w:val="18"/>
              </w:rPr>
            </w:pPr>
            <w:r>
              <w:rPr>
                <w:sz w:val="18"/>
                <w:szCs w:val="18"/>
              </w:rPr>
              <w:t>5-6</w:t>
            </w:r>
          </w:p>
        </w:tc>
        <w:tc>
          <w:tcPr>
            <w:tcW w:w="1522" w:type="pct"/>
          </w:tcPr>
          <w:p w14:paraId="5F59BF62" w14:textId="4B16108B" w:rsidR="00292883" w:rsidRDefault="00292883" w:rsidP="000C261F">
            <w:pPr>
              <w:snapToGrid w:val="0"/>
              <w:jc w:val="both"/>
              <w:rPr>
                <w:rFonts w:eastAsia="DengXian"/>
                <w:sz w:val="18"/>
                <w:szCs w:val="18"/>
                <w:lang w:eastAsia="zh-CN"/>
              </w:rPr>
            </w:pPr>
            <w:r>
              <w:rPr>
                <w:rFonts w:eastAsia="DengXian"/>
                <w:sz w:val="18"/>
                <w:szCs w:val="18"/>
                <w:lang w:eastAsia="zh-CN"/>
              </w:rPr>
              <w:t xml:space="preserve">Multi-Beam Channel Access: ED Threshold for independent per beam sensing </w:t>
            </w:r>
          </w:p>
        </w:tc>
        <w:tc>
          <w:tcPr>
            <w:tcW w:w="663" w:type="pct"/>
          </w:tcPr>
          <w:p w14:paraId="3E4067FF" w14:textId="1372F220" w:rsidR="00E04787" w:rsidRPr="00021C5B" w:rsidRDefault="00BE281C" w:rsidP="000C261F">
            <w:pPr>
              <w:snapToGrid w:val="0"/>
              <w:rPr>
                <w:sz w:val="16"/>
                <w:szCs w:val="16"/>
              </w:rPr>
            </w:pPr>
            <w:r w:rsidRPr="00021C5B">
              <w:rPr>
                <w:sz w:val="16"/>
                <w:szCs w:val="16"/>
              </w:rPr>
              <w:t>[</w:t>
            </w:r>
            <w:r w:rsidR="0001587D" w:rsidRPr="00021C5B">
              <w:rPr>
                <w:sz w:val="16"/>
                <w:szCs w:val="16"/>
              </w:rPr>
              <w:t>71</w:t>
            </w:r>
            <w:r w:rsidR="003D1FAA">
              <w:rPr>
                <w:sz w:val="16"/>
                <w:szCs w:val="16"/>
              </w:rPr>
              <w:t>], [</w:t>
            </w:r>
            <w:r w:rsidRPr="00021C5B">
              <w:rPr>
                <w:sz w:val="16"/>
                <w:szCs w:val="16"/>
              </w:rPr>
              <w:t>7</w:t>
            </w:r>
            <w:r w:rsidR="00D027C5" w:rsidRPr="00021C5B">
              <w:rPr>
                <w:sz w:val="16"/>
                <w:szCs w:val="16"/>
              </w:rPr>
              <w:t>3</w:t>
            </w:r>
            <w:r w:rsidR="003D1FAA">
              <w:rPr>
                <w:sz w:val="16"/>
                <w:szCs w:val="16"/>
              </w:rPr>
              <w:t>], [</w:t>
            </w:r>
            <w:r w:rsidRPr="00021C5B">
              <w:rPr>
                <w:sz w:val="16"/>
                <w:szCs w:val="16"/>
              </w:rPr>
              <w:t>75]</w:t>
            </w:r>
          </w:p>
          <w:p w14:paraId="11100BEA" w14:textId="45E0724D" w:rsidR="00292883" w:rsidRPr="00021C5B" w:rsidRDefault="00673A6B" w:rsidP="000C261F">
            <w:pPr>
              <w:snapToGrid w:val="0"/>
              <w:rPr>
                <w:sz w:val="16"/>
                <w:szCs w:val="16"/>
              </w:rPr>
            </w:pPr>
            <w:r w:rsidRPr="00021C5B">
              <w:rPr>
                <w:sz w:val="16"/>
                <w:szCs w:val="16"/>
              </w:rPr>
              <w:t>[</w:t>
            </w:r>
            <w:r w:rsidR="00E04787" w:rsidRPr="00021C5B">
              <w:rPr>
                <w:sz w:val="16"/>
                <w:szCs w:val="16"/>
              </w:rPr>
              <w:t>54</w:t>
            </w:r>
            <w:r w:rsidR="003D1FAA">
              <w:rPr>
                <w:sz w:val="16"/>
                <w:szCs w:val="16"/>
              </w:rPr>
              <w:t>], [</w:t>
            </w:r>
            <w:r w:rsidR="00440CA2" w:rsidRPr="00021C5B">
              <w:rPr>
                <w:sz w:val="16"/>
                <w:szCs w:val="16"/>
              </w:rPr>
              <w:t>55</w:t>
            </w:r>
            <w:r w:rsidR="003D1FAA">
              <w:rPr>
                <w:sz w:val="16"/>
                <w:szCs w:val="16"/>
              </w:rPr>
              <w:t>], [</w:t>
            </w:r>
            <w:r w:rsidR="008F52D6" w:rsidRPr="00021C5B">
              <w:rPr>
                <w:sz w:val="16"/>
                <w:szCs w:val="16"/>
              </w:rPr>
              <w:t>56</w:t>
            </w:r>
            <w:r w:rsidR="003D1FAA">
              <w:rPr>
                <w:sz w:val="16"/>
                <w:szCs w:val="16"/>
              </w:rPr>
              <w:t>], [</w:t>
            </w:r>
            <w:r w:rsidR="00F07D8E" w:rsidRPr="00021C5B">
              <w:rPr>
                <w:sz w:val="16"/>
                <w:szCs w:val="16"/>
              </w:rPr>
              <w:t>59</w:t>
            </w:r>
            <w:r w:rsidR="003D1FAA">
              <w:rPr>
                <w:sz w:val="16"/>
                <w:szCs w:val="16"/>
              </w:rPr>
              <w:t>], [</w:t>
            </w:r>
            <w:r w:rsidR="008911B6" w:rsidRPr="00021C5B">
              <w:rPr>
                <w:sz w:val="16"/>
                <w:szCs w:val="16"/>
              </w:rPr>
              <w:t>69]</w:t>
            </w:r>
          </w:p>
        </w:tc>
        <w:tc>
          <w:tcPr>
            <w:tcW w:w="545" w:type="pct"/>
          </w:tcPr>
          <w:p w14:paraId="2FA5C668" w14:textId="32C6D40F" w:rsidR="00292883"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5B958AE" w14:textId="77777777" w:rsidR="00292883" w:rsidRPr="00DA4707" w:rsidRDefault="00292883" w:rsidP="7047CB60">
            <w:pPr>
              <w:snapToGrid w:val="0"/>
              <w:jc w:val="both"/>
              <w:rPr>
                <w:sz w:val="18"/>
                <w:szCs w:val="18"/>
              </w:rPr>
            </w:pPr>
          </w:p>
        </w:tc>
      </w:tr>
      <w:tr w:rsidR="00AE6454" w:rsidRPr="00DA4707" w14:paraId="5A7C3131" w14:textId="77777777" w:rsidTr="002205C4">
        <w:trPr>
          <w:trHeight w:val="66"/>
        </w:trPr>
        <w:tc>
          <w:tcPr>
            <w:tcW w:w="351" w:type="pct"/>
          </w:tcPr>
          <w:p w14:paraId="5F8D760F" w14:textId="30C3931A" w:rsidR="00AE6454" w:rsidRPr="004F20A8" w:rsidRDefault="00F7261C" w:rsidP="000C261F">
            <w:pPr>
              <w:snapToGrid w:val="0"/>
              <w:jc w:val="both"/>
              <w:rPr>
                <w:sz w:val="18"/>
                <w:szCs w:val="18"/>
              </w:rPr>
            </w:pPr>
            <w:r>
              <w:rPr>
                <w:sz w:val="18"/>
                <w:szCs w:val="18"/>
              </w:rPr>
              <w:t>5-7</w:t>
            </w:r>
          </w:p>
        </w:tc>
        <w:tc>
          <w:tcPr>
            <w:tcW w:w="1522" w:type="pct"/>
          </w:tcPr>
          <w:p w14:paraId="50F6FAF6" w14:textId="4C8F7B15" w:rsidR="00AE6454" w:rsidRPr="11B91A18" w:rsidRDefault="0021095F" w:rsidP="000C261F">
            <w:pPr>
              <w:snapToGrid w:val="0"/>
              <w:jc w:val="both"/>
              <w:rPr>
                <w:rFonts w:eastAsia="DengXian"/>
                <w:sz w:val="18"/>
                <w:szCs w:val="18"/>
                <w:lang w:eastAsia="zh-CN"/>
              </w:rPr>
            </w:pPr>
            <w:r>
              <w:rPr>
                <w:rFonts w:eastAsia="DengXian"/>
                <w:sz w:val="18"/>
                <w:szCs w:val="18"/>
                <w:lang w:eastAsia="zh-CN"/>
              </w:rPr>
              <w:t xml:space="preserve">LBT Upgrade in COT Sharing: </w:t>
            </w:r>
            <w:r w:rsidR="00090FFD">
              <w:rPr>
                <w:rFonts w:eastAsia="DengXian"/>
                <w:sz w:val="18"/>
                <w:szCs w:val="18"/>
                <w:lang w:eastAsia="zh-CN"/>
              </w:rPr>
              <w:t xml:space="preserve">RRC Configuration </w:t>
            </w:r>
            <w:proofErr w:type="gramStart"/>
            <w:r w:rsidR="00090FFD">
              <w:rPr>
                <w:rFonts w:eastAsia="DengXian"/>
                <w:sz w:val="18"/>
                <w:szCs w:val="18"/>
                <w:lang w:eastAsia="zh-CN"/>
              </w:rPr>
              <w:t xml:space="preserve">for </w:t>
            </w:r>
            <w:r>
              <w:rPr>
                <w:rFonts w:eastAsia="DengXian"/>
                <w:sz w:val="18"/>
                <w:szCs w:val="18"/>
                <w:lang w:eastAsia="zh-CN"/>
              </w:rPr>
              <w:t xml:space="preserve"> Channel</w:t>
            </w:r>
            <w:proofErr w:type="gramEnd"/>
            <w:r>
              <w:rPr>
                <w:rFonts w:eastAsia="DengXian"/>
                <w:sz w:val="18"/>
                <w:szCs w:val="18"/>
                <w:lang w:eastAsia="zh-CN"/>
              </w:rPr>
              <w:t xml:space="preserve"> Access Type Change </w:t>
            </w:r>
            <w:r w:rsidR="006B51D3">
              <w:rPr>
                <w:rFonts w:eastAsia="DengXian"/>
                <w:sz w:val="18"/>
                <w:szCs w:val="18"/>
                <w:lang w:eastAsia="zh-CN"/>
              </w:rPr>
              <w:t xml:space="preserve">for UE </w:t>
            </w:r>
            <w:r w:rsidR="00B41D41">
              <w:rPr>
                <w:rFonts w:eastAsia="DengXian"/>
                <w:sz w:val="18"/>
                <w:szCs w:val="18"/>
                <w:lang w:eastAsia="zh-CN"/>
              </w:rPr>
              <w:t>from Type 1 to Type 2 or Type 3 LBT</w:t>
            </w:r>
          </w:p>
        </w:tc>
        <w:tc>
          <w:tcPr>
            <w:tcW w:w="663" w:type="pct"/>
          </w:tcPr>
          <w:p w14:paraId="2E067D38" w14:textId="7D850410" w:rsidR="00AE6454" w:rsidRPr="00021C5B" w:rsidRDefault="006169BE"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47AE0" w:rsidRPr="00021C5B">
              <w:rPr>
                <w:sz w:val="16"/>
                <w:szCs w:val="16"/>
              </w:rPr>
              <w:t>56</w:t>
            </w:r>
            <w:r w:rsidR="003D1FAA">
              <w:rPr>
                <w:sz w:val="16"/>
                <w:szCs w:val="16"/>
              </w:rPr>
              <w:t>], [</w:t>
            </w:r>
            <w:r w:rsidR="00EA2686" w:rsidRPr="00021C5B">
              <w:rPr>
                <w:sz w:val="16"/>
                <w:szCs w:val="16"/>
              </w:rPr>
              <w:t>58]</w:t>
            </w:r>
            <w:r w:rsidR="00F4312D">
              <w:rPr>
                <w:sz w:val="16"/>
                <w:szCs w:val="16"/>
              </w:rPr>
              <w:t>,</w:t>
            </w:r>
            <w:r w:rsidR="006363B2" w:rsidRPr="00021C5B">
              <w:rPr>
                <w:sz w:val="16"/>
                <w:szCs w:val="16"/>
              </w:rPr>
              <w:t xml:space="preserve"> </w:t>
            </w:r>
            <w:r w:rsidR="00F4312D">
              <w:rPr>
                <w:sz w:val="16"/>
                <w:szCs w:val="16"/>
              </w:rPr>
              <w:t>[</w:t>
            </w:r>
            <w:r w:rsidR="006363B2" w:rsidRPr="00021C5B">
              <w:rPr>
                <w:sz w:val="16"/>
                <w:szCs w:val="16"/>
              </w:rPr>
              <w:t>59</w:t>
            </w:r>
            <w:r w:rsidR="003D1FAA">
              <w:rPr>
                <w:sz w:val="16"/>
                <w:szCs w:val="16"/>
              </w:rPr>
              <w:t>], [</w:t>
            </w:r>
            <w:r w:rsidR="009963A5" w:rsidRPr="00021C5B">
              <w:rPr>
                <w:sz w:val="16"/>
                <w:szCs w:val="16"/>
              </w:rPr>
              <w:t>60</w:t>
            </w:r>
            <w:r w:rsidR="003D1FAA">
              <w:rPr>
                <w:sz w:val="16"/>
                <w:szCs w:val="16"/>
              </w:rPr>
              <w:t>], [</w:t>
            </w:r>
            <w:r w:rsidR="000B519E" w:rsidRPr="00021C5B">
              <w:rPr>
                <w:sz w:val="16"/>
                <w:szCs w:val="16"/>
              </w:rPr>
              <w:t>63</w:t>
            </w:r>
            <w:r w:rsidR="003D1FAA">
              <w:rPr>
                <w:sz w:val="16"/>
                <w:szCs w:val="16"/>
              </w:rPr>
              <w:t>], [</w:t>
            </w:r>
            <w:r w:rsidR="00A702DC" w:rsidRPr="00021C5B">
              <w:rPr>
                <w:sz w:val="16"/>
                <w:szCs w:val="16"/>
              </w:rPr>
              <w:t>64</w:t>
            </w:r>
            <w:r w:rsidR="003D1FAA">
              <w:rPr>
                <w:sz w:val="16"/>
                <w:szCs w:val="16"/>
              </w:rPr>
              <w:t>], [</w:t>
            </w:r>
            <w:r w:rsidR="00F4079D" w:rsidRPr="00021C5B">
              <w:rPr>
                <w:sz w:val="16"/>
                <w:szCs w:val="16"/>
              </w:rPr>
              <w:t>65</w:t>
            </w:r>
            <w:r w:rsidR="003D1FAA">
              <w:rPr>
                <w:sz w:val="16"/>
                <w:szCs w:val="16"/>
              </w:rPr>
              <w:t>], [</w:t>
            </w:r>
            <w:r w:rsidR="006E63A2" w:rsidRPr="00021C5B">
              <w:rPr>
                <w:sz w:val="16"/>
                <w:szCs w:val="16"/>
              </w:rPr>
              <w:t>66</w:t>
            </w:r>
            <w:r w:rsidR="003D1FAA">
              <w:rPr>
                <w:sz w:val="16"/>
                <w:szCs w:val="16"/>
              </w:rPr>
              <w:t>], [</w:t>
            </w:r>
            <w:r w:rsidR="008029CB" w:rsidRPr="00021C5B">
              <w:rPr>
                <w:sz w:val="16"/>
                <w:szCs w:val="16"/>
              </w:rPr>
              <w:t>70]</w:t>
            </w:r>
          </w:p>
        </w:tc>
        <w:tc>
          <w:tcPr>
            <w:tcW w:w="545" w:type="pct"/>
          </w:tcPr>
          <w:p w14:paraId="49FE9C9E" w14:textId="0253A53E" w:rsidR="00AE6454" w:rsidRPr="00112D33" w:rsidRDefault="006A5FC6"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7CB39FB" w14:textId="77777777" w:rsidR="00AE6454" w:rsidRPr="00DA4707" w:rsidRDefault="00AE6454" w:rsidP="7047CB60">
            <w:pPr>
              <w:snapToGrid w:val="0"/>
              <w:jc w:val="both"/>
              <w:rPr>
                <w:sz w:val="18"/>
                <w:szCs w:val="18"/>
              </w:rPr>
            </w:pPr>
          </w:p>
        </w:tc>
      </w:tr>
      <w:tr w:rsidR="00AE6454" w:rsidRPr="00DA4707" w14:paraId="396DFF7D" w14:textId="77777777" w:rsidTr="002205C4">
        <w:trPr>
          <w:trHeight w:val="66"/>
        </w:trPr>
        <w:tc>
          <w:tcPr>
            <w:tcW w:w="351" w:type="pct"/>
          </w:tcPr>
          <w:p w14:paraId="69780AED" w14:textId="24AE917A" w:rsidR="00AE6454" w:rsidRPr="004F20A8" w:rsidRDefault="00F7261C" w:rsidP="000C261F">
            <w:pPr>
              <w:snapToGrid w:val="0"/>
              <w:jc w:val="both"/>
              <w:rPr>
                <w:sz w:val="18"/>
                <w:szCs w:val="18"/>
              </w:rPr>
            </w:pPr>
            <w:r>
              <w:rPr>
                <w:sz w:val="18"/>
                <w:szCs w:val="18"/>
              </w:rPr>
              <w:lastRenderedPageBreak/>
              <w:t>5-8</w:t>
            </w:r>
          </w:p>
        </w:tc>
        <w:tc>
          <w:tcPr>
            <w:tcW w:w="1522" w:type="pct"/>
          </w:tcPr>
          <w:p w14:paraId="3D48160A" w14:textId="4DC44DBC" w:rsidR="00AE6454" w:rsidRPr="11B91A18" w:rsidRDefault="00BC64EC" w:rsidP="000C261F">
            <w:pPr>
              <w:snapToGrid w:val="0"/>
              <w:jc w:val="both"/>
              <w:rPr>
                <w:rFonts w:eastAsia="DengXian"/>
                <w:sz w:val="18"/>
                <w:szCs w:val="18"/>
                <w:lang w:eastAsia="zh-CN"/>
              </w:rPr>
            </w:pPr>
            <w:r>
              <w:rPr>
                <w:rFonts w:eastAsia="DengXian"/>
                <w:sz w:val="18"/>
                <w:szCs w:val="18"/>
                <w:lang w:eastAsia="zh-CN"/>
              </w:rPr>
              <w:t xml:space="preserve">COT resumption after a gap: </w:t>
            </w:r>
            <w:r w:rsidR="00575074">
              <w:rPr>
                <w:rFonts w:eastAsia="DengXian"/>
                <w:sz w:val="18"/>
                <w:szCs w:val="18"/>
                <w:lang w:eastAsia="zh-CN"/>
              </w:rPr>
              <w:t xml:space="preserve">RRC Configuration </w:t>
            </w:r>
            <w:proofErr w:type="gramStart"/>
            <w:r w:rsidR="00C375CE">
              <w:rPr>
                <w:rFonts w:eastAsia="DengXian"/>
                <w:sz w:val="18"/>
                <w:szCs w:val="18"/>
                <w:lang w:eastAsia="zh-CN"/>
              </w:rPr>
              <w:t xml:space="preserve">of </w:t>
            </w:r>
            <w:r w:rsidR="00815E6F">
              <w:rPr>
                <w:rFonts w:eastAsia="DengXian"/>
                <w:sz w:val="18"/>
                <w:szCs w:val="18"/>
                <w:lang w:eastAsia="zh-CN"/>
              </w:rPr>
              <w:t xml:space="preserve"> Channel</w:t>
            </w:r>
            <w:proofErr w:type="gramEnd"/>
            <w:r w:rsidR="00815E6F">
              <w:rPr>
                <w:rFonts w:eastAsia="DengXian"/>
                <w:sz w:val="18"/>
                <w:szCs w:val="18"/>
                <w:lang w:eastAsia="zh-CN"/>
              </w:rPr>
              <w:t xml:space="preserve"> Access Type for resuming a </w:t>
            </w:r>
            <w:r w:rsidR="000D444E">
              <w:rPr>
                <w:rFonts w:eastAsia="DengXian"/>
                <w:sz w:val="18"/>
                <w:szCs w:val="18"/>
                <w:lang w:eastAsia="zh-CN"/>
              </w:rPr>
              <w:t>UE initiated COT after a gap</w:t>
            </w:r>
          </w:p>
        </w:tc>
        <w:tc>
          <w:tcPr>
            <w:tcW w:w="663" w:type="pct"/>
          </w:tcPr>
          <w:p w14:paraId="118265B6" w14:textId="4D5A16D8" w:rsidR="00AE6454" w:rsidRPr="00021C5B" w:rsidRDefault="000D567B"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536B4" w:rsidRPr="00021C5B">
              <w:rPr>
                <w:sz w:val="16"/>
                <w:szCs w:val="16"/>
              </w:rPr>
              <w:t>54</w:t>
            </w:r>
            <w:r w:rsidR="003D1FAA">
              <w:rPr>
                <w:sz w:val="16"/>
                <w:szCs w:val="16"/>
              </w:rPr>
              <w:t>], [</w:t>
            </w:r>
            <w:r w:rsidR="00654A8F" w:rsidRPr="00021C5B">
              <w:rPr>
                <w:sz w:val="16"/>
                <w:szCs w:val="16"/>
              </w:rPr>
              <w:t>57</w:t>
            </w:r>
            <w:r w:rsidR="003D1FAA">
              <w:rPr>
                <w:sz w:val="16"/>
                <w:szCs w:val="16"/>
              </w:rPr>
              <w:t>], [</w:t>
            </w:r>
            <w:r w:rsidR="005219FB" w:rsidRPr="00021C5B">
              <w:rPr>
                <w:sz w:val="16"/>
                <w:szCs w:val="16"/>
              </w:rPr>
              <w:t>58</w:t>
            </w:r>
            <w:r w:rsidR="003D1FAA">
              <w:rPr>
                <w:sz w:val="16"/>
                <w:szCs w:val="16"/>
              </w:rPr>
              <w:t>], [</w:t>
            </w:r>
            <w:r w:rsidR="004B7706" w:rsidRPr="00021C5B">
              <w:rPr>
                <w:sz w:val="16"/>
                <w:szCs w:val="16"/>
              </w:rPr>
              <w:t>60</w:t>
            </w:r>
            <w:r w:rsidR="003D1FAA">
              <w:rPr>
                <w:sz w:val="16"/>
                <w:szCs w:val="16"/>
              </w:rPr>
              <w:t>], [</w:t>
            </w:r>
            <w:r w:rsidR="003B1A00" w:rsidRPr="00021C5B">
              <w:rPr>
                <w:sz w:val="16"/>
                <w:szCs w:val="16"/>
              </w:rPr>
              <w:t>63</w:t>
            </w:r>
            <w:r w:rsidR="003D1FAA">
              <w:rPr>
                <w:sz w:val="16"/>
                <w:szCs w:val="16"/>
              </w:rPr>
              <w:t>], [</w:t>
            </w:r>
            <w:r w:rsidR="00875E03" w:rsidRPr="00021C5B">
              <w:rPr>
                <w:sz w:val="16"/>
                <w:szCs w:val="16"/>
              </w:rPr>
              <w:t>64</w:t>
            </w:r>
            <w:r w:rsidR="003D1FAA">
              <w:rPr>
                <w:sz w:val="16"/>
                <w:szCs w:val="16"/>
              </w:rPr>
              <w:t>], [</w:t>
            </w:r>
            <w:r w:rsidR="00374B95" w:rsidRPr="00021C5B">
              <w:rPr>
                <w:sz w:val="16"/>
                <w:szCs w:val="16"/>
              </w:rPr>
              <w:t>65]</w:t>
            </w:r>
          </w:p>
        </w:tc>
        <w:tc>
          <w:tcPr>
            <w:tcW w:w="545" w:type="pct"/>
          </w:tcPr>
          <w:p w14:paraId="5284B60E" w14:textId="2ED94588" w:rsidR="00AE6454" w:rsidRPr="00112D33" w:rsidRDefault="003E12BA"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849271B" w14:textId="77777777" w:rsidR="00AE6454" w:rsidRPr="00DA4707" w:rsidRDefault="00AE6454" w:rsidP="7047CB60">
            <w:pPr>
              <w:snapToGrid w:val="0"/>
              <w:jc w:val="both"/>
              <w:rPr>
                <w:sz w:val="18"/>
                <w:szCs w:val="18"/>
              </w:rPr>
            </w:pPr>
          </w:p>
        </w:tc>
      </w:tr>
      <w:tr w:rsidR="00AE6454" w:rsidRPr="00DA4707" w14:paraId="09CD64D5" w14:textId="77777777" w:rsidTr="002205C4">
        <w:trPr>
          <w:trHeight w:val="66"/>
        </w:trPr>
        <w:tc>
          <w:tcPr>
            <w:tcW w:w="351" w:type="pct"/>
          </w:tcPr>
          <w:p w14:paraId="4BEF3F97" w14:textId="6C12E567" w:rsidR="00AE6454" w:rsidRPr="004F20A8" w:rsidRDefault="00F7261C" w:rsidP="000C261F">
            <w:pPr>
              <w:snapToGrid w:val="0"/>
              <w:jc w:val="both"/>
              <w:rPr>
                <w:sz w:val="18"/>
                <w:szCs w:val="18"/>
              </w:rPr>
            </w:pPr>
            <w:r>
              <w:rPr>
                <w:sz w:val="18"/>
                <w:szCs w:val="18"/>
              </w:rPr>
              <w:t>5-9</w:t>
            </w:r>
          </w:p>
        </w:tc>
        <w:tc>
          <w:tcPr>
            <w:tcW w:w="1522" w:type="pct"/>
          </w:tcPr>
          <w:p w14:paraId="34677440" w14:textId="63F330F7" w:rsidR="00AE6454" w:rsidRPr="11B91A18" w:rsidRDefault="00124EF6" w:rsidP="000C261F">
            <w:pPr>
              <w:snapToGrid w:val="0"/>
              <w:jc w:val="both"/>
              <w:rPr>
                <w:rFonts w:eastAsia="DengXian"/>
                <w:sz w:val="18"/>
                <w:szCs w:val="18"/>
                <w:lang w:eastAsia="zh-CN"/>
              </w:rPr>
            </w:pPr>
            <w:r>
              <w:rPr>
                <w:rFonts w:eastAsia="DengXian"/>
                <w:sz w:val="18"/>
                <w:szCs w:val="18"/>
                <w:lang w:eastAsia="zh-CN"/>
              </w:rPr>
              <w:t xml:space="preserve">Channel Access Indication within Fall-Back DCI </w:t>
            </w:r>
          </w:p>
        </w:tc>
        <w:tc>
          <w:tcPr>
            <w:tcW w:w="663" w:type="pct"/>
          </w:tcPr>
          <w:p w14:paraId="7FE38068" w14:textId="0FCCE7E4" w:rsidR="00AE6454" w:rsidRPr="00021C5B" w:rsidRDefault="00953E2B" w:rsidP="000C261F">
            <w:pPr>
              <w:snapToGrid w:val="0"/>
              <w:rPr>
                <w:sz w:val="16"/>
                <w:szCs w:val="16"/>
              </w:rPr>
            </w:pPr>
            <w:r w:rsidRPr="00021C5B">
              <w:rPr>
                <w:sz w:val="16"/>
                <w:szCs w:val="16"/>
              </w:rPr>
              <w:t>[55</w:t>
            </w:r>
            <w:r w:rsidR="003D1FAA">
              <w:rPr>
                <w:sz w:val="16"/>
                <w:szCs w:val="16"/>
              </w:rPr>
              <w:t>], [</w:t>
            </w:r>
            <w:r w:rsidRPr="00021C5B">
              <w:rPr>
                <w:sz w:val="16"/>
                <w:szCs w:val="16"/>
              </w:rPr>
              <w:t>56</w:t>
            </w:r>
            <w:r w:rsidR="003D1FAA">
              <w:rPr>
                <w:sz w:val="16"/>
                <w:szCs w:val="16"/>
              </w:rPr>
              <w:t>], [</w:t>
            </w:r>
            <w:r w:rsidRPr="00021C5B">
              <w:rPr>
                <w:sz w:val="16"/>
                <w:szCs w:val="16"/>
              </w:rPr>
              <w:t>58</w:t>
            </w:r>
            <w:r w:rsidR="003D1FAA">
              <w:rPr>
                <w:sz w:val="16"/>
                <w:szCs w:val="16"/>
              </w:rPr>
              <w:t>], [</w:t>
            </w:r>
            <w:r w:rsidRPr="00021C5B">
              <w:rPr>
                <w:sz w:val="16"/>
                <w:szCs w:val="16"/>
              </w:rPr>
              <w:t>59</w:t>
            </w:r>
            <w:r w:rsidR="003D1FAA">
              <w:rPr>
                <w:sz w:val="16"/>
                <w:szCs w:val="16"/>
              </w:rPr>
              <w:t>], [</w:t>
            </w:r>
            <w:r w:rsidRPr="00021C5B">
              <w:rPr>
                <w:sz w:val="16"/>
                <w:szCs w:val="16"/>
              </w:rPr>
              <w:t>63</w:t>
            </w:r>
            <w:r w:rsidR="003D1FAA">
              <w:rPr>
                <w:sz w:val="16"/>
                <w:szCs w:val="16"/>
              </w:rPr>
              <w:t>], [</w:t>
            </w:r>
            <w:r w:rsidR="00320F38" w:rsidRPr="00021C5B">
              <w:rPr>
                <w:sz w:val="16"/>
                <w:szCs w:val="16"/>
              </w:rPr>
              <w:t>64</w:t>
            </w:r>
            <w:r w:rsidR="003D1FAA">
              <w:rPr>
                <w:sz w:val="16"/>
                <w:szCs w:val="16"/>
              </w:rPr>
              <w:t>], [</w:t>
            </w:r>
            <w:r w:rsidR="003F730D" w:rsidRPr="00021C5B">
              <w:rPr>
                <w:sz w:val="16"/>
                <w:szCs w:val="16"/>
              </w:rPr>
              <w:t>65</w:t>
            </w:r>
            <w:r w:rsidR="003D1FAA">
              <w:rPr>
                <w:sz w:val="16"/>
                <w:szCs w:val="16"/>
              </w:rPr>
              <w:t>], [</w:t>
            </w:r>
            <w:r w:rsidR="00857AB4" w:rsidRPr="00021C5B">
              <w:rPr>
                <w:sz w:val="16"/>
                <w:szCs w:val="16"/>
              </w:rPr>
              <w:t>66</w:t>
            </w:r>
            <w:r w:rsidR="003D1FAA">
              <w:rPr>
                <w:sz w:val="16"/>
                <w:szCs w:val="16"/>
              </w:rPr>
              <w:t>], [</w:t>
            </w:r>
            <w:r w:rsidR="0008107C" w:rsidRPr="00021C5B">
              <w:rPr>
                <w:sz w:val="16"/>
                <w:szCs w:val="16"/>
              </w:rPr>
              <w:t>70]</w:t>
            </w:r>
          </w:p>
        </w:tc>
        <w:tc>
          <w:tcPr>
            <w:tcW w:w="545" w:type="pct"/>
          </w:tcPr>
          <w:p w14:paraId="55C208B8" w14:textId="16F6EA46" w:rsidR="00AE6454" w:rsidRPr="00112D33" w:rsidRDefault="00172DE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FD56D43" w14:textId="1E5E67F7" w:rsidR="00AE6454" w:rsidRPr="00C570E5" w:rsidRDefault="00C570E5" w:rsidP="7047CB60">
            <w:pPr>
              <w:snapToGrid w:val="0"/>
              <w:jc w:val="both"/>
              <w:rPr>
                <w:rFonts w:eastAsia="Yu Mincho"/>
                <w:sz w:val="18"/>
                <w:szCs w:val="18"/>
                <w:lang w:eastAsia="ja-JP"/>
              </w:rPr>
            </w:pPr>
            <w:r>
              <w:rPr>
                <w:rFonts w:eastAsia="Yu Mincho"/>
                <w:sz w:val="18"/>
                <w:szCs w:val="18"/>
                <w:lang w:eastAsia="ja-JP"/>
              </w:rPr>
              <w:t xml:space="preserve">DCM: We believe </w:t>
            </w:r>
            <w:r w:rsidR="001E1FFB">
              <w:rPr>
                <w:rFonts w:eastAsia="Yu Mincho"/>
                <w:sz w:val="18"/>
                <w:szCs w:val="18"/>
                <w:lang w:eastAsia="ja-JP"/>
              </w:rPr>
              <w:t>this</w:t>
            </w:r>
            <w:r>
              <w:rPr>
                <w:rFonts w:eastAsia="Yu Mincho"/>
                <w:sz w:val="18"/>
                <w:szCs w:val="18"/>
                <w:lang w:eastAsia="ja-JP"/>
              </w:rPr>
              <w:t xml:space="preserve"> is one of the highest priority </w:t>
            </w:r>
            <w:proofErr w:type="gramStart"/>
            <w:r w:rsidR="001E1FFB">
              <w:rPr>
                <w:rFonts w:eastAsia="Yu Mincho"/>
                <w:sz w:val="18"/>
                <w:szCs w:val="18"/>
                <w:lang w:eastAsia="ja-JP"/>
              </w:rPr>
              <w:t>issue</w:t>
            </w:r>
            <w:proofErr w:type="gramEnd"/>
            <w:r>
              <w:rPr>
                <w:rFonts w:eastAsia="Yu Mincho"/>
                <w:sz w:val="18"/>
                <w:szCs w:val="18"/>
                <w:lang w:eastAsia="ja-JP"/>
              </w:rPr>
              <w:t xml:space="preserve">. </w:t>
            </w:r>
          </w:p>
        </w:tc>
      </w:tr>
      <w:tr w:rsidR="002205C4" w:rsidRPr="00DA4707" w14:paraId="13BE3BDF" w14:textId="77777777" w:rsidTr="002205C4">
        <w:trPr>
          <w:trHeight w:val="66"/>
        </w:trPr>
        <w:tc>
          <w:tcPr>
            <w:tcW w:w="351" w:type="pct"/>
          </w:tcPr>
          <w:p w14:paraId="0627AF9E" w14:textId="64F9F05F" w:rsidR="002205C4" w:rsidRPr="004F20A8" w:rsidRDefault="002205C4" w:rsidP="002205C4">
            <w:pPr>
              <w:snapToGrid w:val="0"/>
              <w:jc w:val="both"/>
              <w:rPr>
                <w:sz w:val="18"/>
                <w:szCs w:val="18"/>
              </w:rPr>
            </w:pPr>
            <w:r>
              <w:rPr>
                <w:sz w:val="18"/>
                <w:szCs w:val="18"/>
              </w:rPr>
              <w:t>5-10</w:t>
            </w:r>
          </w:p>
        </w:tc>
        <w:tc>
          <w:tcPr>
            <w:tcW w:w="1522" w:type="pct"/>
          </w:tcPr>
          <w:p w14:paraId="3B88FC0B" w14:textId="6644FDB7" w:rsidR="002205C4" w:rsidRPr="11B91A18" w:rsidRDefault="002205C4" w:rsidP="002205C4">
            <w:pPr>
              <w:snapToGrid w:val="0"/>
              <w:jc w:val="both"/>
              <w:rPr>
                <w:rFonts w:eastAsia="DengXian"/>
                <w:sz w:val="18"/>
                <w:szCs w:val="18"/>
                <w:lang w:eastAsia="zh-CN"/>
              </w:rPr>
            </w:pPr>
            <w:r w:rsidRPr="003006F5">
              <w:rPr>
                <w:rFonts w:eastAsia="DengXian"/>
                <w:sz w:val="18"/>
                <w:szCs w:val="18"/>
                <w:lang w:eastAsia="zh-CN"/>
              </w:rPr>
              <w:t>Cyclic prefix extension for CG UL transmissions</w:t>
            </w:r>
          </w:p>
        </w:tc>
        <w:tc>
          <w:tcPr>
            <w:tcW w:w="663" w:type="pct"/>
          </w:tcPr>
          <w:p w14:paraId="5E0493F1" w14:textId="31B8AF40" w:rsidR="002205C4" w:rsidRPr="00021C5B" w:rsidRDefault="002205C4" w:rsidP="002205C4">
            <w:pPr>
              <w:snapToGrid w:val="0"/>
              <w:rPr>
                <w:sz w:val="16"/>
                <w:szCs w:val="16"/>
              </w:rPr>
            </w:pPr>
            <w:r w:rsidRPr="00021C5B">
              <w:rPr>
                <w:sz w:val="16"/>
                <w:szCs w:val="16"/>
              </w:rPr>
              <w:t>[73]</w:t>
            </w:r>
            <w:r>
              <w:rPr>
                <w:sz w:val="16"/>
                <w:szCs w:val="16"/>
              </w:rPr>
              <w:t>,</w:t>
            </w:r>
            <w:r w:rsidRPr="00021C5B">
              <w:rPr>
                <w:sz w:val="16"/>
                <w:szCs w:val="16"/>
              </w:rPr>
              <w:t xml:space="preserve"> [63</w:t>
            </w:r>
            <w:r>
              <w:rPr>
                <w:sz w:val="16"/>
                <w:szCs w:val="16"/>
              </w:rPr>
              <w:t>], [</w:t>
            </w:r>
            <w:r w:rsidRPr="00021C5B">
              <w:rPr>
                <w:sz w:val="16"/>
                <w:szCs w:val="16"/>
              </w:rPr>
              <w:t>70]</w:t>
            </w:r>
          </w:p>
          <w:p w14:paraId="1139FBF4" w14:textId="594598D2" w:rsidR="002205C4" w:rsidRPr="00021C5B" w:rsidRDefault="002205C4" w:rsidP="002205C4">
            <w:pPr>
              <w:snapToGrid w:val="0"/>
              <w:rPr>
                <w:sz w:val="16"/>
                <w:szCs w:val="16"/>
              </w:rPr>
            </w:pPr>
          </w:p>
        </w:tc>
        <w:tc>
          <w:tcPr>
            <w:tcW w:w="545" w:type="pct"/>
          </w:tcPr>
          <w:p w14:paraId="78837DD4" w14:textId="2B972248"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77F2513" w14:textId="050AD6AF" w:rsidR="002205C4" w:rsidRPr="00DA4707" w:rsidRDefault="002205C4" w:rsidP="002205C4">
            <w:pPr>
              <w:snapToGrid w:val="0"/>
              <w:jc w:val="both"/>
              <w:rPr>
                <w:sz w:val="18"/>
                <w:szCs w:val="18"/>
              </w:rPr>
            </w:pPr>
            <w:r>
              <w:rPr>
                <w:sz w:val="18"/>
                <w:szCs w:val="18"/>
              </w:rPr>
              <w:t>Intel: agree with the feature lead, and we are OK to conclude it.</w:t>
            </w:r>
          </w:p>
        </w:tc>
      </w:tr>
      <w:tr w:rsidR="002205C4" w:rsidRPr="00DA4707" w14:paraId="603E9789" w14:textId="77777777" w:rsidTr="002205C4">
        <w:trPr>
          <w:trHeight w:val="66"/>
        </w:trPr>
        <w:tc>
          <w:tcPr>
            <w:tcW w:w="351" w:type="pct"/>
          </w:tcPr>
          <w:p w14:paraId="040B980E" w14:textId="2C8021C2" w:rsidR="002205C4" w:rsidRPr="004F20A8" w:rsidRDefault="002205C4" w:rsidP="002205C4">
            <w:pPr>
              <w:snapToGrid w:val="0"/>
              <w:jc w:val="both"/>
              <w:rPr>
                <w:sz w:val="18"/>
                <w:szCs w:val="18"/>
              </w:rPr>
            </w:pPr>
            <w:r>
              <w:rPr>
                <w:sz w:val="18"/>
                <w:szCs w:val="18"/>
              </w:rPr>
              <w:t>5-11</w:t>
            </w:r>
          </w:p>
        </w:tc>
        <w:tc>
          <w:tcPr>
            <w:tcW w:w="1522" w:type="pct"/>
          </w:tcPr>
          <w:p w14:paraId="4BD513D9" w14:textId="079ED2BF" w:rsidR="002205C4" w:rsidRPr="11B91A18" w:rsidRDefault="002205C4" w:rsidP="002205C4">
            <w:pPr>
              <w:snapToGrid w:val="0"/>
              <w:jc w:val="both"/>
              <w:rPr>
                <w:rFonts w:eastAsia="DengXian"/>
                <w:sz w:val="18"/>
                <w:szCs w:val="18"/>
                <w:lang w:eastAsia="zh-CN"/>
              </w:rPr>
            </w:pPr>
            <w:r>
              <w:rPr>
                <w:rFonts w:eastAsia="DengXian"/>
                <w:sz w:val="18"/>
                <w:szCs w:val="18"/>
                <w:lang w:eastAsia="zh-CN"/>
              </w:rPr>
              <w:t xml:space="preserve">UL To DL COT Sharing, clarification of </w:t>
            </w:r>
            <w:proofErr w:type="spellStart"/>
            <w:r>
              <w:rPr>
                <w:rFonts w:eastAsia="DengXian"/>
                <w:sz w:val="18"/>
                <w:szCs w:val="18"/>
                <w:lang w:eastAsia="zh-CN"/>
              </w:rPr>
              <w:t>gNB</w:t>
            </w:r>
            <w:proofErr w:type="spellEnd"/>
            <w:r>
              <w:rPr>
                <w:rFonts w:eastAsia="DengXian"/>
                <w:sz w:val="18"/>
                <w:szCs w:val="18"/>
                <w:lang w:eastAsia="zh-CN"/>
              </w:rPr>
              <w:t xml:space="preserve"> side LBT </w:t>
            </w:r>
          </w:p>
        </w:tc>
        <w:tc>
          <w:tcPr>
            <w:tcW w:w="663" w:type="pct"/>
          </w:tcPr>
          <w:p w14:paraId="48673F9A" w14:textId="50B95E5F" w:rsidR="002205C4" w:rsidRPr="00021C5B" w:rsidRDefault="002205C4" w:rsidP="002205C4">
            <w:pPr>
              <w:snapToGrid w:val="0"/>
              <w:rPr>
                <w:sz w:val="16"/>
                <w:szCs w:val="16"/>
              </w:rPr>
            </w:pPr>
            <w:r w:rsidRPr="00021C5B">
              <w:rPr>
                <w:sz w:val="16"/>
                <w:szCs w:val="16"/>
              </w:rPr>
              <w:t>[73</w:t>
            </w:r>
            <w:r w:rsidRPr="004858D0">
              <w:rPr>
                <w:i/>
                <w:iCs/>
                <w:sz w:val="16"/>
                <w:szCs w:val="16"/>
              </w:rPr>
              <w:t>],</w:t>
            </w:r>
            <w:r>
              <w:rPr>
                <w:sz w:val="16"/>
                <w:szCs w:val="16"/>
              </w:rPr>
              <w:t xml:space="preserve"> [</w:t>
            </w:r>
            <w:r w:rsidRPr="00021C5B">
              <w:rPr>
                <w:sz w:val="16"/>
                <w:szCs w:val="16"/>
              </w:rPr>
              <w:t>64]</w:t>
            </w:r>
          </w:p>
        </w:tc>
        <w:tc>
          <w:tcPr>
            <w:tcW w:w="545" w:type="pct"/>
          </w:tcPr>
          <w:p w14:paraId="3BFFD3A2" w14:textId="0D4F0A37"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066BBC6" w14:textId="5D0C5879" w:rsidR="002205C4" w:rsidRPr="00DA4707" w:rsidRDefault="002205C4" w:rsidP="002205C4">
            <w:pPr>
              <w:snapToGrid w:val="0"/>
              <w:jc w:val="both"/>
              <w:rPr>
                <w:sz w:val="18"/>
                <w:szCs w:val="18"/>
              </w:rPr>
            </w:pPr>
            <w:r>
              <w:rPr>
                <w:sz w:val="18"/>
                <w:szCs w:val="18"/>
              </w:rPr>
              <w:t xml:space="preserve">Intel: from our point of view the spec is still unclear on how the UL-to-DL COT sharing would be perform for CG UE, and it is not only a matter of clarifying the </w:t>
            </w:r>
            <w:proofErr w:type="spellStart"/>
            <w:r>
              <w:rPr>
                <w:sz w:val="18"/>
                <w:szCs w:val="18"/>
              </w:rPr>
              <w:t>gNB’s</w:t>
            </w:r>
            <w:proofErr w:type="spellEnd"/>
            <w:r>
              <w:rPr>
                <w:sz w:val="18"/>
                <w:szCs w:val="18"/>
              </w:rPr>
              <w:t xml:space="preserve"> side LBT but rather the UE’s behavior and the CG-UCI content.</w:t>
            </w:r>
          </w:p>
        </w:tc>
      </w:tr>
      <w:tr w:rsidR="00AE6454" w:rsidRPr="00DA4707" w14:paraId="0CC4A707" w14:textId="77777777" w:rsidTr="002205C4">
        <w:trPr>
          <w:trHeight w:val="66"/>
        </w:trPr>
        <w:tc>
          <w:tcPr>
            <w:tcW w:w="351" w:type="pct"/>
          </w:tcPr>
          <w:p w14:paraId="5C483F3B" w14:textId="6BAAD6F4" w:rsidR="00AE6454" w:rsidRPr="004F20A8" w:rsidRDefault="00F7261C" w:rsidP="000C261F">
            <w:pPr>
              <w:snapToGrid w:val="0"/>
              <w:jc w:val="both"/>
              <w:rPr>
                <w:sz w:val="18"/>
                <w:szCs w:val="18"/>
              </w:rPr>
            </w:pPr>
            <w:r>
              <w:rPr>
                <w:sz w:val="18"/>
                <w:szCs w:val="18"/>
              </w:rPr>
              <w:t>5-12</w:t>
            </w:r>
          </w:p>
        </w:tc>
        <w:tc>
          <w:tcPr>
            <w:tcW w:w="1522" w:type="pct"/>
          </w:tcPr>
          <w:p w14:paraId="5AAE99D1" w14:textId="489375CA" w:rsidR="00AE6454" w:rsidRPr="11B91A18" w:rsidRDefault="001A19F9" w:rsidP="000C261F">
            <w:pPr>
              <w:snapToGrid w:val="0"/>
              <w:jc w:val="both"/>
              <w:rPr>
                <w:rFonts w:eastAsia="DengXian"/>
                <w:sz w:val="18"/>
                <w:szCs w:val="18"/>
                <w:lang w:eastAsia="zh-CN"/>
              </w:rPr>
            </w:pPr>
            <w:r>
              <w:rPr>
                <w:rFonts w:eastAsia="DengXian"/>
                <w:sz w:val="18"/>
                <w:szCs w:val="18"/>
                <w:lang w:eastAsia="zh-CN"/>
              </w:rPr>
              <w:t xml:space="preserve">UE Channel Access Type behavior before </w:t>
            </w:r>
            <w:r w:rsidR="00113D1D">
              <w:rPr>
                <w:rFonts w:eastAsia="DengXian"/>
                <w:sz w:val="18"/>
                <w:szCs w:val="18"/>
                <w:lang w:eastAsia="zh-CN"/>
              </w:rPr>
              <w:t>reporting</w:t>
            </w:r>
            <w:r>
              <w:rPr>
                <w:rFonts w:eastAsia="DengXian"/>
                <w:sz w:val="18"/>
                <w:szCs w:val="18"/>
                <w:lang w:eastAsia="zh-CN"/>
              </w:rPr>
              <w:t xml:space="preserve"> of </w:t>
            </w:r>
            <w:r w:rsidR="00113D1D">
              <w:rPr>
                <w:rFonts w:eastAsia="DengXian"/>
                <w:sz w:val="18"/>
                <w:szCs w:val="18"/>
                <w:lang w:eastAsia="zh-CN"/>
              </w:rPr>
              <w:t>LBT Capability</w:t>
            </w:r>
          </w:p>
        </w:tc>
        <w:tc>
          <w:tcPr>
            <w:tcW w:w="663" w:type="pct"/>
          </w:tcPr>
          <w:p w14:paraId="774FC987" w14:textId="32BA5B84" w:rsidR="00AE6454" w:rsidRPr="00021C5B" w:rsidRDefault="00113D1D" w:rsidP="000C261F">
            <w:pPr>
              <w:snapToGrid w:val="0"/>
              <w:rPr>
                <w:sz w:val="16"/>
                <w:szCs w:val="16"/>
              </w:rPr>
            </w:pPr>
            <w:r w:rsidRPr="00021C5B">
              <w:rPr>
                <w:sz w:val="16"/>
                <w:szCs w:val="16"/>
              </w:rPr>
              <w:t>[71]</w:t>
            </w:r>
            <w:r w:rsidR="00430507">
              <w:rPr>
                <w:sz w:val="16"/>
                <w:szCs w:val="16"/>
              </w:rPr>
              <w:t>,</w:t>
            </w:r>
            <w:r w:rsidR="00781DCC" w:rsidRPr="00021C5B">
              <w:rPr>
                <w:sz w:val="16"/>
                <w:szCs w:val="16"/>
              </w:rPr>
              <w:t xml:space="preserve"> [55</w:t>
            </w:r>
            <w:r w:rsidR="00430507">
              <w:rPr>
                <w:sz w:val="16"/>
                <w:szCs w:val="16"/>
              </w:rPr>
              <w:t>],</w:t>
            </w:r>
            <w:r w:rsidR="00781DCC" w:rsidRPr="00021C5B">
              <w:rPr>
                <w:sz w:val="16"/>
                <w:szCs w:val="16"/>
              </w:rPr>
              <w:t xml:space="preserve"> </w:t>
            </w:r>
            <w:r w:rsidR="00185E3F" w:rsidRPr="00021C5B">
              <w:rPr>
                <w:sz w:val="16"/>
                <w:szCs w:val="16"/>
              </w:rPr>
              <w:t>[59]</w:t>
            </w:r>
            <w:r w:rsidR="00430507">
              <w:rPr>
                <w:sz w:val="16"/>
                <w:szCs w:val="16"/>
              </w:rPr>
              <w:t>,</w:t>
            </w:r>
            <w:r w:rsidR="00013428" w:rsidRPr="00021C5B">
              <w:rPr>
                <w:sz w:val="16"/>
                <w:szCs w:val="16"/>
              </w:rPr>
              <w:t xml:space="preserve"> [70]</w:t>
            </w:r>
          </w:p>
        </w:tc>
        <w:tc>
          <w:tcPr>
            <w:tcW w:w="545" w:type="pct"/>
          </w:tcPr>
          <w:p w14:paraId="4AF341BE" w14:textId="22BE7B4E" w:rsidR="00AE6454" w:rsidRPr="00112D33" w:rsidRDefault="004410FE"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12E000B" w14:textId="77777777" w:rsidR="00AE6454" w:rsidRPr="00DA4707" w:rsidRDefault="00AE6454" w:rsidP="7047CB60">
            <w:pPr>
              <w:snapToGrid w:val="0"/>
              <w:jc w:val="both"/>
              <w:rPr>
                <w:sz w:val="18"/>
                <w:szCs w:val="18"/>
              </w:rPr>
            </w:pPr>
          </w:p>
        </w:tc>
      </w:tr>
      <w:tr w:rsidR="00AE6454" w:rsidRPr="00DA4707" w14:paraId="0FD91B26" w14:textId="77777777" w:rsidTr="002205C4">
        <w:trPr>
          <w:trHeight w:val="66"/>
        </w:trPr>
        <w:tc>
          <w:tcPr>
            <w:tcW w:w="351" w:type="pct"/>
          </w:tcPr>
          <w:p w14:paraId="6F4862ED" w14:textId="6F82B594" w:rsidR="00AE6454" w:rsidRPr="004F20A8" w:rsidRDefault="00F7261C" w:rsidP="000C261F">
            <w:pPr>
              <w:snapToGrid w:val="0"/>
              <w:jc w:val="both"/>
              <w:rPr>
                <w:sz w:val="18"/>
                <w:szCs w:val="18"/>
              </w:rPr>
            </w:pPr>
            <w:r>
              <w:rPr>
                <w:sz w:val="18"/>
                <w:szCs w:val="18"/>
              </w:rPr>
              <w:t>5-13</w:t>
            </w:r>
          </w:p>
        </w:tc>
        <w:tc>
          <w:tcPr>
            <w:tcW w:w="1522" w:type="pct"/>
          </w:tcPr>
          <w:p w14:paraId="4707FE75" w14:textId="123A042A" w:rsidR="00AE6454" w:rsidRPr="11B91A18" w:rsidRDefault="00DB135C" w:rsidP="000C261F">
            <w:pPr>
              <w:snapToGrid w:val="0"/>
              <w:jc w:val="both"/>
              <w:rPr>
                <w:rFonts w:eastAsia="DengXian"/>
                <w:sz w:val="18"/>
                <w:szCs w:val="18"/>
                <w:lang w:eastAsia="zh-CN"/>
              </w:rPr>
            </w:pPr>
            <w:r>
              <w:rPr>
                <w:rFonts w:eastAsia="DengXian"/>
                <w:sz w:val="18"/>
                <w:szCs w:val="18"/>
                <w:lang w:eastAsia="zh-CN"/>
              </w:rPr>
              <w:t xml:space="preserve">Clarification on </w:t>
            </w:r>
            <w:r w:rsidR="006B432B">
              <w:rPr>
                <w:rFonts w:eastAsia="DengXian"/>
                <w:sz w:val="18"/>
                <w:szCs w:val="18"/>
                <w:lang w:eastAsia="zh-CN"/>
              </w:rPr>
              <w:t xml:space="preserve">UE Assumption on LBT mode </w:t>
            </w:r>
            <w:r w:rsidR="00A81437">
              <w:rPr>
                <w:rFonts w:eastAsia="DengXian"/>
                <w:sz w:val="18"/>
                <w:szCs w:val="18"/>
                <w:lang w:eastAsia="zh-CN"/>
              </w:rPr>
              <w:t xml:space="preserve">at the </w:t>
            </w:r>
            <w:proofErr w:type="spellStart"/>
            <w:r w:rsidR="00A81437">
              <w:rPr>
                <w:rFonts w:eastAsia="DengXian"/>
                <w:sz w:val="18"/>
                <w:szCs w:val="18"/>
                <w:lang w:eastAsia="zh-CN"/>
              </w:rPr>
              <w:t>gNB</w:t>
            </w:r>
            <w:proofErr w:type="spellEnd"/>
            <w:r w:rsidR="00A81437">
              <w:rPr>
                <w:rFonts w:eastAsia="DengXian"/>
                <w:sz w:val="18"/>
                <w:szCs w:val="18"/>
                <w:lang w:eastAsia="zh-CN"/>
              </w:rPr>
              <w:t xml:space="preserve"> for the </w:t>
            </w:r>
            <w:proofErr w:type="spellStart"/>
            <w:r w:rsidR="00A81437">
              <w:rPr>
                <w:rFonts w:eastAsia="DengXian"/>
                <w:sz w:val="18"/>
                <w:szCs w:val="18"/>
                <w:lang w:eastAsia="zh-CN"/>
              </w:rPr>
              <w:t>gNB</w:t>
            </w:r>
            <w:proofErr w:type="spellEnd"/>
            <w:r w:rsidR="00A81437">
              <w:rPr>
                <w:rFonts w:eastAsia="DengXian"/>
                <w:sz w:val="18"/>
                <w:szCs w:val="18"/>
                <w:lang w:eastAsia="zh-CN"/>
              </w:rPr>
              <w:t>-UE connection</w:t>
            </w:r>
          </w:p>
        </w:tc>
        <w:tc>
          <w:tcPr>
            <w:tcW w:w="663" w:type="pct"/>
          </w:tcPr>
          <w:p w14:paraId="18B998C3" w14:textId="1B63B952" w:rsidR="00AE6454" w:rsidRPr="00021C5B" w:rsidRDefault="009C736C" w:rsidP="000C261F">
            <w:pPr>
              <w:snapToGrid w:val="0"/>
              <w:rPr>
                <w:sz w:val="16"/>
                <w:szCs w:val="16"/>
              </w:rPr>
            </w:pPr>
            <w:r w:rsidRPr="00021C5B">
              <w:rPr>
                <w:sz w:val="16"/>
                <w:szCs w:val="16"/>
              </w:rPr>
              <w:t>[54]</w:t>
            </w:r>
            <w:r w:rsidR="00430507">
              <w:rPr>
                <w:sz w:val="16"/>
                <w:szCs w:val="16"/>
              </w:rPr>
              <w:t>,</w:t>
            </w:r>
            <w:r w:rsidR="00AD47FC" w:rsidRPr="00021C5B">
              <w:rPr>
                <w:sz w:val="16"/>
                <w:szCs w:val="16"/>
              </w:rPr>
              <w:t xml:space="preserve"> [59</w:t>
            </w:r>
            <w:r w:rsidR="001A6ED3" w:rsidRPr="00021C5B">
              <w:rPr>
                <w:sz w:val="16"/>
                <w:szCs w:val="16"/>
              </w:rPr>
              <w:t>]</w:t>
            </w:r>
            <w:r w:rsidR="00430507">
              <w:rPr>
                <w:sz w:val="16"/>
                <w:szCs w:val="16"/>
              </w:rPr>
              <w:t>,</w:t>
            </w:r>
            <w:r w:rsidR="006A7BC9" w:rsidRPr="00021C5B">
              <w:rPr>
                <w:sz w:val="16"/>
                <w:szCs w:val="16"/>
              </w:rPr>
              <w:t xml:space="preserve"> [62]</w:t>
            </w:r>
          </w:p>
        </w:tc>
        <w:tc>
          <w:tcPr>
            <w:tcW w:w="545" w:type="pct"/>
          </w:tcPr>
          <w:p w14:paraId="2326248B" w14:textId="63093078" w:rsidR="00AE6454" w:rsidRPr="00112D33" w:rsidRDefault="00E36F89"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954A8B7" w14:textId="77777777" w:rsidR="00AE6454" w:rsidRPr="00DA4707" w:rsidRDefault="00AE6454" w:rsidP="7047CB60">
            <w:pPr>
              <w:snapToGrid w:val="0"/>
              <w:jc w:val="both"/>
              <w:rPr>
                <w:sz w:val="18"/>
                <w:szCs w:val="18"/>
              </w:rPr>
            </w:pPr>
          </w:p>
        </w:tc>
      </w:tr>
      <w:tr w:rsidR="00AE6454" w:rsidRPr="00DA4707" w14:paraId="6FEBA4D5" w14:textId="77777777" w:rsidTr="002205C4">
        <w:trPr>
          <w:trHeight w:val="66"/>
        </w:trPr>
        <w:tc>
          <w:tcPr>
            <w:tcW w:w="351" w:type="pct"/>
          </w:tcPr>
          <w:p w14:paraId="16F329CB" w14:textId="06F7E65B" w:rsidR="00AE6454" w:rsidRPr="004F20A8" w:rsidRDefault="00F7261C" w:rsidP="000C261F">
            <w:pPr>
              <w:snapToGrid w:val="0"/>
              <w:jc w:val="both"/>
              <w:rPr>
                <w:sz w:val="18"/>
                <w:szCs w:val="18"/>
              </w:rPr>
            </w:pPr>
            <w:r>
              <w:rPr>
                <w:sz w:val="18"/>
                <w:szCs w:val="18"/>
              </w:rPr>
              <w:t>5-14</w:t>
            </w:r>
          </w:p>
        </w:tc>
        <w:tc>
          <w:tcPr>
            <w:tcW w:w="1522" w:type="pct"/>
          </w:tcPr>
          <w:p w14:paraId="099711F0" w14:textId="7347BBB6" w:rsidR="00AE6454" w:rsidRPr="11B91A18" w:rsidRDefault="0061357E" w:rsidP="000C261F">
            <w:pPr>
              <w:snapToGrid w:val="0"/>
              <w:jc w:val="both"/>
              <w:rPr>
                <w:rFonts w:eastAsia="DengXian"/>
                <w:sz w:val="18"/>
                <w:szCs w:val="18"/>
                <w:lang w:eastAsia="zh-CN"/>
              </w:rPr>
            </w:pPr>
            <w:r>
              <w:rPr>
                <w:rFonts w:eastAsia="DengXian"/>
                <w:sz w:val="18"/>
                <w:szCs w:val="18"/>
                <w:lang w:eastAsia="zh-CN"/>
              </w:rPr>
              <w:t>SIB 1 indication of whether LBT is required for all UL Transmissions</w:t>
            </w:r>
          </w:p>
        </w:tc>
        <w:tc>
          <w:tcPr>
            <w:tcW w:w="663" w:type="pct"/>
          </w:tcPr>
          <w:p w14:paraId="0397D8B7" w14:textId="4FDC74E9" w:rsidR="00AE6454" w:rsidRPr="00021C5B" w:rsidRDefault="00953E2B" w:rsidP="000C261F">
            <w:pPr>
              <w:snapToGrid w:val="0"/>
              <w:rPr>
                <w:sz w:val="16"/>
                <w:szCs w:val="16"/>
              </w:rPr>
            </w:pPr>
            <w:r w:rsidRPr="00021C5B">
              <w:rPr>
                <w:sz w:val="16"/>
                <w:szCs w:val="16"/>
              </w:rPr>
              <w:t>[54]</w:t>
            </w:r>
            <w:r w:rsidR="00430507">
              <w:rPr>
                <w:sz w:val="16"/>
                <w:szCs w:val="16"/>
              </w:rPr>
              <w:t>,</w:t>
            </w:r>
            <w:r w:rsidRPr="00021C5B">
              <w:rPr>
                <w:sz w:val="16"/>
                <w:szCs w:val="16"/>
              </w:rPr>
              <w:t xml:space="preserve"> [58]</w:t>
            </w:r>
            <w:r w:rsidR="00430507">
              <w:rPr>
                <w:sz w:val="16"/>
                <w:szCs w:val="16"/>
              </w:rPr>
              <w:t>,</w:t>
            </w:r>
            <w:r w:rsidRPr="00021C5B">
              <w:rPr>
                <w:sz w:val="16"/>
                <w:szCs w:val="16"/>
              </w:rPr>
              <w:t xml:space="preserve"> [64]</w:t>
            </w:r>
          </w:p>
        </w:tc>
        <w:tc>
          <w:tcPr>
            <w:tcW w:w="545" w:type="pct"/>
          </w:tcPr>
          <w:p w14:paraId="7361A49E" w14:textId="25D8361F" w:rsidR="00AE6454" w:rsidRPr="00112D33" w:rsidRDefault="00B4617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3F52DD3" w14:textId="77777777" w:rsidR="00AE6454" w:rsidRPr="00DA4707" w:rsidRDefault="00AE6454" w:rsidP="7047CB60">
            <w:pPr>
              <w:snapToGrid w:val="0"/>
              <w:jc w:val="both"/>
              <w:rPr>
                <w:sz w:val="18"/>
                <w:szCs w:val="18"/>
              </w:rPr>
            </w:pPr>
          </w:p>
        </w:tc>
      </w:tr>
      <w:tr w:rsidR="00AE6454" w:rsidRPr="00DA4707" w14:paraId="47750516" w14:textId="77777777" w:rsidTr="002205C4">
        <w:trPr>
          <w:trHeight w:val="66"/>
        </w:trPr>
        <w:tc>
          <w:tcPr>
            <w:tcW w:w="351" w:type="pct"/>
          </w:tcPr>
          <w:p w14:paraId="0B3C2E64" w14:textId="28C15F12" w:rsidR="00AE6454" w:rsidRPr="004F20A8" w:rsidRDefault="00F7261C" w:rsidP="000C261F">
            <w:pPr>
              <w:snapToGrid w:val="0"/>
              <w:jc w:val="both"/>
              <w:rPr>
                <w:sz w:val="18"/>
                <w:szCs w:val="18"/>
              </w:rPr>
            </w:pPr>
            <w:r>
              <w:rPr>
                <w:sz w:val="18"/>
                <w:szCs w:val="18"/>
              </w:rPr>
              <w:t>5-15</w:t>
            </w:r>
          </w:p>
        </w:tc>
        <w:tc>
          <w:tcPr>
            <w:tcW w:w="1522" w:type="pct"/>
          </w:tcPr>
          <w:p w14:paraId="1ECC6C8D" w14:textId="584D0AEA" w:rsidR="00AE6454" w:rsidRPr="11B91A18" w:rsidRDefault="00D62A2A" w:rsidP="000C261F">
            <w:pPr>
              <w:snapToGrid w:val="0"/>
              <w:jc w:val="both"/>
              <w:rPr>
                <w:rFonts w:eastAsia="DengXian"/>
                <w:sz w:val="18"/>
                <w:szCs w:val="18"/>
                <w:lang w:eastAsia="zh-CN"/>
              </w:rPr>
            </w:pPr>
            <w:r>
              <w:rPr>
                <w:rFonts w:eastAsia="DengXian"/>
                <w:sz w:val="18"/>
                <w:szCs w:val="18"/>
                <w:lang w:eastAsia="zh-CN"/>
              </w:rPr>
              <w:t xml:space="preserve">Non-Fallback </w:t>
            </w:r>
            <w:proofErr w:type="gramStart"/>
            <w:r>
              <w:rPr>
                <w:rFonts w:eastAsia="DengXian"/>
                <w:sz w:val="18"/>
                <w:szCs w:val="18"/>
                <w:lang w:eastAsia="zh-CN"/>
              </w:rPr>
              <w:t>DCI :</w:t>
            </w:r>
            <w:proofErr w:type="gramEnd"/>
            <w:r>
              <w:rPr>
                <w:rFonts w:eastAsia="DengXian"/>
                <w:sz w:val="18"/>
                <w:szCs w:val="18"/>
                <w:lang w:eastAsia="zh-CN"/>
              </w:rPr>
              <w:t xml:space="preserve"> </w:t>
            </w:r>
            <w:r w:rsidR="00953E2B">
              <w:rPr>
                <w:rFonts w:eastAsia="DengXian"/>
                <w:sz w:val="18"/>
                <w:szCs w:val="18"/>
                <w:lang w:eastAsia="zh-CN"/>
              </w:rPr>
              <w:t xml:space="preserve"> </w:t>
            </w:r>
            <w:r w:rsidR="006E5603">
              <w:rPr>
                <w:rFonts w:eastAsia="DengXian"/>
                <w:sz w:val="18"/>
                <w:szCs w:val="18"/>
                <w:lang w:eastAsia="zh-CN"/>
              </w:rPr>
              <w:t>Extend</w:t>
            </w:r>
            <w:r>
              <w:rPr>
                <w:rFonts w:eastAsia="DengXian"/>
                <w:sz w:val="18"/>
                <w:szCs w:val="18"/>
                <w:lang w:eastAsia="zh-CN"/>
              </w:rPr>
              <w:t xml:space="preserve"> </w:t>
            </w:r>
            <w:r w:rsidR="00C17676">
              <w:rPr>
                <w:rFonts w:eastAsia="DengXian"/>
                <w:sz w:val="18"/>
                <w:szCs w:val="18"/>
                <w:lang w:eastAsia="zh-CN"/>
              </w:rPr>
              <w:t xml:space="preserve">the use of </w:t>
            </w:r>
            <w:r>
              <w:rPr>
                <w:rFonts w:eastAsia="DengXian"/>
                <w:sz w:val="18"/>
                <w:szCs w:val="18"/>
                <w:lang w:eastAsia="zh-CN"/>
              </w:rPr>
              <w:t xml:space="preserve"> </w:t>
            </w:r>
            <w:proofErr w:type="spellStart"/>
            <w:r>
              <w:rPr>
                <w:rFonts w:eastAsia="DengXian"/>
                <w:sz w:val="18"/>
                <w:szCs w:val="18"/>
                <w:lang w:eastAsia="zh-CN"/>
              </w:rPr>
              <w:t>ChannelAccess-CPext</w:t>
            </w:r>
            <w:proofErr w:type="spellEnd"/>
            <w:r>
              <w:rPr>
                <w:rFonts w:eastAsia="DengXian"/>
                <w:sz w:val="18"/>
                <w:szCs w:val="18"/>
                <w:lang w:eastAsia="zh-CN"/>
              </w:rPr>
              <w:t>-</w:t>
            </w:r>
            <w:r w:rsidR="006D637C">
              <w:rPr>
                <w:rFonts w:eastAsia="DengXian"/>
                <w:sz w:val="18"/>
                <w:szCs w:val="18"/>
                <w:lang w:eastAsia="zh-CN"/>
              </w:rPr>
              <w:t>(CAPC)</w:t>
            </w:r>
            <w:r w:rsidR="009E701D">
              <w:rPr>
                <w:rFonts w:eastAsia="DengXian"/>
                <w:sz w:val="18"/>
                <w:szCs w:val="18"/>
                <w:lang w:eastAsia="zh-CN"/>
              </w:rPr>
              <w:t xml:space="preserve"> field </w:t>
            </w:r>
            <w:r w:rsidR="00C17676">
              <w:rPr>
                <w:rFonts w:eastAsia="DengXian"/>
                <w:sz w:val="18"/>
                <w:szCs w:val="18"/>
                <w:lang w:eastAsia="zh-CN"/>
              </w:rPr>
              <w:t xml:space="preserve">to </w:t>
            </w:r>
            <w:r w:rsidR="00E1349A">
              <w:rPr>
                <w:rFonts w:eastAsia="DengXian"/>
                <w:sz w:val="18"/>
                <w:szCs w:val="18"/>
                <w:lang w:eastAsia="zh-CN"/>
              </w:rPr>
              <w:t xml:space="preserve">two other </w:t>
            </w:r>
            <w:r w:rsidR="00C17676">
              <w:rPr>
                <w:rFonts w:eastAsia="DengXian"/>
                <w:sz w:val="18"/>
                <w:szCs w:val="18"/>
                <w:lang w:eastAsia="zh-CN"/>
              </w:rPr>
              <w:t xml:space="preserve"> </w:t>
            </w:r>
            <w:r w:rsidR="001901CE">
              <w:rPr>
                <w:rFonts w:eastAsia="DengXian"/>
                <w:sz w:val="18"/>
                <w:szCs w:val="18"/>
                <w:lang w:eastAsia="zh-CN"/>
              </w:rPr>
              <w:t>Non-Fallback DCI formats</w:t>
            </w:r>
            <w:r w:rsidR="00E1349A">
              <w:rPr>
                <w:rFonts w:eastAsia="DengXian"/>
                <w:sz w:val="18"/>
                <w:szCs w:val="18"/>
                <w:lang w:eastAsia="zh-CN"/>
              </w:rPr>
              <w:t>, namely</w:t>
            </w:r>
            <w:r w:rsidR="001901CE">
              <w:rPr>
                <w:rFonts w:eastAsia="DengXian"/>
                <w:sz w:val="18"/>
                <w:szCs w:val="18"/>
                <w:lang w:eastAsia="zh-CN"/>
              </w:rPr>
              <w:t xml:space="preserve"> 0_2 and 1_2</w:t>
            </w:r>
          </w:p>
        </w:tc>
        <w:tc>
          <w:tcPr>
            <w:tcW w:w="663" w:type="pct"/>
          </w:tcPr>
          <w:p w14:paraId="236D15DF" w14:textId="76A64917" w:rsidR="00AE6454" w:rsidRPr="00021C5B" w:rsidRDefault="009E701D" w:rsidP="000C261F">
            <w:pPr>
              <w:snapToGrid w:val="0"/>
              <w:rPr>
                <w:sz w:val="16"/>
                <w:szCs w:val="16"/>
              </w:rPr>
            </w:pPr>
            <w:r w:rsidRPr="00021C5B">
              <w:rPr>
                <w:sz w:val="16"/>
                <w:szCs w:val="16"/>
              </w:rPr>
              <w:t>[55]</w:t>
            </w:r>
          </w:p>
        </w:tc>
        <w:tc>
          <w:tcPr>
            <w:tcW w:w="545" w:type="pct"/>
          </w:tcPr>
          <w:p w14:paraId="2AECCBC7" w14:textId="7BFF7546" w:rsidR="001A1804" w:rsidRPr="00112D33" w:rsidRDefault="007D4A7C"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30630E2B" w14:textId="75948407" w:rsidR="00AE6454" w:rsidRDefault="002205C4" w:rsidP="7047CB60">
            <w:pPr>
              <w:snapToGrid w:val="0"/>
              <w:jc w:val="both"/>
              <w:rPr>
                <w:sz w:val="18"/>
                <w:szCs w:val="18"/>
              </w:rPr>
            </w:pPr>
            <w:r>
              <w:rPr>
                <w:sz w:val="18"/>
                <w:szCs w:val="18"/>
              </w:rPr>
              <w:t>Intel: agree with the feature lead, as this is not essential at this point.</w:t>
            </w:r>
          </w:p>
          <w:p w14:paraId="59525ADF" w14:textId="6534A9CD" w:rsidR="002205C4" w:rsidRPr="002205C4" w:rsidRDefault="002205C4" w:rsidP="002205C4">
            <w:pPr>
              <w:ind w:firstLine="720"/>
              <w:rPr>
                <w:sz w:val="18"/>
                <w:szCs w:val="18"/>
              </w:rPr>
            </w:pPr>
          </w:p>
        </w:tc>
      </w:tr>
      <w:tr w:rsidR="00332A1D" w:rsidRPr="00DA4707" w14:paraId="45FD18FD" w14:textId="77777777" w:rsidTr="002205C4">
        <w:trPr>
          <w:trHeight w:val="66"/>
        </w:trPr>
        <w:tc>
          <w:tcPr>
            <w:tcW w:w="351" w:type="pct"/>
          </w:tcPr>
          <w:p w14:paraId="1624D685" w14:textId="1D3A775B" w:rsidR="00332A1D" w:rsidRPr="004F20A8" w:rsidRDefault="00F7261C" w:rsidP="000C261F">
            <w:pPr>
              <w:snapToGrid w:val="0"/>
              <w:jc w:val="both"/>
              <w:rPr>
                <w:sz w:val="18"/>
                <w:szCs w:val="18"/>
              </w:rPr>
            </w:pPr>
            <w:r>
              <w:rPr>
                <w:sz w:val="18"/>
                <w:szCs w:val="18"/>
              </w:rPr>
              <w:t>5-16</w:t>
            </w:r>
          </w:p>
        </w:tc>
        <w:tc>
          <w:tcPr>
            <w:tcW w:w="1522" w:type="pct"/>
          </w:tcPr>
          <w:p w14:paraId="1E4671C7" w14:textId="4BD19E8B" w:rsidR="00332A1D" w:rsidRDefault="00863211" w:rsidP="000C261F">
            <w:pPr>
              <w:snapToGrid w:val="0"/>
              <w:jc w:val="both"/>
              <w:rPr>
                <w:rFonts w:eastAsia="DengXian"/>
                <w:sz w:val="18"/>
                <w:szCs w:val="18"/>
                <w:lang w:eastAsia="zh-CN"/>
              </w:rPr>
            </w:pPr>
            <w:r>
              <w:rPr>
                <w:rFonts w:eastAsia="DengXian"/>
                <w:sz w:val="18"/>
                <w:szCs w:val="18"/>
                <w:lang w:eastAsia="zh-CN"/>
              </w:rPr>
              <w:t xml:space="preserve">Clarification on </w:t>
            </w:r>
            <w:r w:rsidR="00332A1D">
              <w:rPr>
                <w:rFonts w:eastAsia="DengXian"/>
                <w:sz w:val="18"/>
                <w:szCs w:val="18"/>
                <w:lang w:eastAsia="zh-CN"/>
              </w:rPr>
              <w:t xml:space="preserve">UE behavior when </w:t>
            </w:r>
            <w:r w:rsidR="008F1246">
              <w:rPr>
                <w:rFonts w:eastAsia="DengXian"/>
                <w:sz w:val="18"/>
                <w:szCs w:val="18"/>
                <w:lang w:eastAsia="zh-CN"/>
              </w:rPr>
              <w:t xml:space="preserve">fallback DCI indicating Type 2 </w:t>
            </w:r>
            <w:r w:rsidR="00241547">
              <w:rPr>
                <w:rFonts w:eastAsia="DengXian"/>
                <w:sz w:val="18"/>
                <w:szCs w:val="18"/>
                <w:lang w:eastAsia="zh-CN"/>
              </w:rPr>
              <w:t xml:space="preserve">LBT </w:t>
            </w:r>
            <w:r>
              <w:rPr>
                <w:rFonts w:eastAsia="DengXian"/>
                <w:sz w:val="18"/>
                <w:szCs w:val="18"/>
                <w:lang w:eastAsia="zh-CN"/>
              </w:rPr>
              <w:t>when the UE does not have the capability</w:t>
            </w:r>
          </w:p>
        </w:tc>
        <w:tc>
          <w:tcPr>
            <w:tcW w:w="663" w:type="pct"/>
          </w:tcPr>
          <w:p w14:paraId="0F87A162" w14:textId="2A1E70B9" w:rsidR="00332A1D" w:rsidRPr="00021C5B" w:rsidRDefault="00863211" w:rsidP="000C261F">
            <w:pPr>
              <w:snapToGrid w:val="0"/>
              <w:rPr>
                <w:sz w:val="16"/>
                <w:szCs w:val="16"/>
              </w:rPr>
            </w:pPr>
            <w:r w:rsidRPr="00021C5B">
              <w:rPr>
                <w:sz w:val="16"/>
                <w:szCs w:val="16"/>
              </w:rPr>
              <w:t>[63]</w:t>
            </w:r>
          </w:p>
        </w:tc>
        <w:tc>
          <w:tcPr>
            <w:tcW w:w="545" w:type="pct"/>
          </w:tcPr>
          <w:p w14:paraId="6146E805" w14:textId="04E123FD" w:rsidR="00332A1D" w:rsidRPr="00112D33" w:rsidRDefault="002032E4"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83FE33A" w14:textId="77777777" w:rsidR="00332A1D" w:rsidRPr="00DA4707" w:rsidRDefault="00332A1D" w:rsidP="7047CB60">
            <w:pPr>
              <w:snapToGrid w:val="0"/>
              <w:jc w:val="both"/>
              <w:rPr>
                <w:sz w:val="18"/>
                <w:szCs w:val="18"/>
              </w:rPr>
            </w:pPr>
          </w:p>
        </w:tc>
      </w:tr>
      <w:tr w:rsidR="00AE6454" w:rsidRPr="00DA4707" w14:paraId="02C53117" w14:textId="77777777" w:rsidTr="002205C4">
        <w:trPr>
          <w:trHeight w:val="66"/>
        </w:trPr>
        <w:tc>
          <w:tcPr>
            <w:tcW w:w="351" w:type="pct"/>
          </w:tcPr>
          <w:p w14:paraId="6F51024B" w14:textId="58006416" w:rsidR="00AE6454" w:rsidRPr="004F20A8" w:rsidRDefault="00F7261C" w:rsidP="000C261F">
            <w:pPr>
              <w:snapToGrid w:val="0"/>
              <w:jc w:val="both"/>
              <w:rPr>
                <w:sz w:val="18"/>
                <w:szCs w:val="18"/>
              </w:rPr>
            </w:pPr>
            <w:r>
              <w:rPr>
                <w:sz w:val="18"/>
                <w:szCs w:val="18"/>
              </w:rPr>
              <w:t>5-17</w:t>
            </w:r>
          </w:p>
        </w:tc>
        <w:tc>
          <w:tcPr>
            <w:tcW w:w="1522" w:type="pct"/>
          </w:tcPr>
          <w:p w14:paraId="11D1E744" w14:textId="5619E33B" w:rsidR="00AE6454" w:rsidRPr="11B91A18" w:rsidRDefault="00C26F38" w:rsidP="000C261F">
            <w:pPr>
              <w:snapToGrid w:val="0"/>
              <w:jc w:val="both"/>
              <w:rPr>
                <w:rFonts w:eastAsia="DengXian"/>
                <w:sz w:val="18"/>
                <w:szCs w:val="18"/>
                <w:lang w:eastAsia="zh-CN"/>
              </w:rPr>
            </w:pPr>
            <w:r>
              <w:rPr>
                <w:rFonts w:eastAsia="DengXian"/>
                <w:sz w:val="18"/>
                <w:szCs w:val="18"/>
                <w:lang w:eastAsia="zh-CN"/>
              </w:rPr>
              <w:t xml:space="preserve">Beam Selection for </w:t>
            </w:r>
            <w:r w:rsidR="0085559C">
              <w:rPr>
                <w:rFonts w:eastAsia="DengXian"/>
                <w:sz w:val="18"/>
                <w:szCs w:val="18"/>
                <w:lang w:eastAsia="zh-CN"/>
              </w:rPr>
              <w:t>consecuti</w:t>
            </w:r>
            <w:r w:rsidR="0086274D">
              <w:rPr>
                <w:rFonts w:eastAsia="DengXian"/>
                <w:sz w:val="18"/>
                <w:szCs w:val="18"/>
                <w:lang w:eastAsia="zh-CN"/>
              </w:rPr>
              <w:t>ve</w:t>
            </w:r>
            <w:r w:rsidR="0085559C">
              <w:rPr>
                <w:rFonts w:eastAsia="DengXian"/>
                <w:sz w:val="18"/>
                <w:szCs w:val="18"/>
                <w:lang w:eastAsia="zh-CN"/>
              </w:rPr>
              <w:t xml:space="preserve"> PUSCH transmissions when CG-PUSCH and DG-PUSCH are multiplexed</w:t>
            </w:r>
          </w:p>
        </w:tc>
        <w:tc>
          <w:tcPr>
            <w:tcW w:w="663" w:type="pct"/>
          </w:tcPr>
          <w:p w14:paraId="3CA1E476" w14:textId="7C84CF9B" w:rsidR="00AE6454" w:rsidRPr="00021C5B" w:rsidRDefault="0085559C" w:rsidP="000C261F">
            <w:pPr>
              <w:snapToGrid w:val="0"/>
              <w:rPr>
                <w:sz w:val="16"/>
                <w:szCs w:val="16"/>
              </w:rPr>
            </w:pPr>
            <w:r w:rsidRPr="00021C5B">
              <w:rPr>
                <w:sz w:val="16"/>
                <w:szCs w:val="16"/>
              </w:rPr>
              <w:t>[74]</w:t>
            </w:r>
          </w:p>
        </w:tc>
        <w:tc>
          <w:tcPr>
            <w:tcW w:w="545" w:type="pct"/>
          </w:tcPr>
          <w:p w14:paraId="29C644A8" w14:textId="33B050C4" w:rsidR="00AE6454" w:rsidRPr="00112D33" w:rsidRDefault="00C8341B"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3644A6F1" w14:textId="68DDF55E" w:rsidR="00AE6454" w:rsidRPr="00DA4707" w:rsidRDefault="002205C4" w:rsidP="7047CB60">
            <w:pPr>
              <w:snapToGrid w:val="0"/>
              <w:jc w:val="both"/>
              <w:rPr>
                <w:sz w:val="18"/>
                <w:szCs w:val="18"/>
              </w:rPr>
            </w:pPr>
            <w:r>
              <w:rPr>
                <w:sz w:val="18"/>
                <w:szCs w:val="18"/>
              </w:rPr>
              <w:t>Intel: agree with the feature lead, as this is not essential at this point.</w:t>
            </w:r>
          </w:p>
        </w:tc>
      </w:tr>
      <w:tr w:rsidR="00073713" w:rsidRPr="00DA4707" w14:paraId="3B15B2FB" w14:textId="77777777" w:rsidTr="002205C4">
        <w:trPr>
          <w:trHeight w:val="66"/>
        </w:trPr>
        <w:tc>
          <w:tcPr>
            <w:tcW w:w="351" w:type="pct"/>
          </w:tcPr>
          <w:p w14:paraId="0D295D37" w14:textId="6FCD205F" w:rsidR="00073713" w:rsidRPr="004F20A8" w:rsidRDefault="00F7261C" w:rsidP="000C261F">
            <w:pPr>
              <w:snapToGrid w:val="0"/>
              <w:jc w:val="both"/>
              <w:rPr>
                <w:sz w:val="18"/>
                <w:szCs w:val="18"/>
              </w:rPr>
            </w:pPr>
            <w:r>
              <w:rPr>
                <w:sz w:val="18"/>
                <w:szCs w:val="18"/>
              </w:rPr>
              <w:t>5-18</w:t>
            </w:r>
          </w:p>
        </w:tc>
        <w:tc>
          <w:tcPr>
            <w:tcW w:w="1522" w:type="pct"/>
          </w:tcPr>
          <w:p w14:paraId="06E9AD33" w14:textId="5D7C85ED" w:rsidR="00073713" w:rsidRDefault="00504469" w:rsidP="000C261F">
            <w:pPr>
              <w:snapToGrid w:val="0"/>
              <w:jc w:val="both"/>
              <w:rPr>
                <w:rFonts w:eastAsia="DengXian"/>
                <w:sz w:val="18"/>
                <w:szCs w:val="18"/>
                <w:lang w:eastAsia="zh-CN"/>
              </w:rPr>
            </w:pPr>
            <w:r>
              <w:rPr>
                <w:rFonts w:eastAsia="DengXian"/>
                <w:sz w:val="18"/>
                <w:szCs w:val="18"/>
                <w:lang w:eastAsia="zh-CN"/>
              </w:rPr>
              <w:t xml:space="preserve">RAN2 </w:t>
            </w:r>
            <w:r w:rsidR="00B13D55">
              <w:rPr>
                <w:rFonts w:eastAsia="DengXian"/>
                <w:sz w:val="18"/>
                <w:szCs w:val="18"/>
                <w:lang w:eastAsia="zh-CN"/>
              </w:rPr>
              <w:t>Correction for</w:t>
            </w:r>
            <w:r>
              <w:rPr>
                <w:rFonts w:eastAsia="DengXian"/>
                <w:sz w:val="18"/>
                <w:szCs w:val="18"/>
                <w:lang w:eastAsia="zh-CN"/>
              </w:rPr>
              <w:t xml:space="preserve"> </w:t>
            </w:r>
            <w:r w:rsidR="00073713" w:rsidRPr="00073713">
              <w:rPr>
                <w:rFonts w:eastAsia="DengXian"/>
                <w:sz w:val="18"/>
                <w:szCs w:val="18"/>
                <w:lang w:eastAsia="zh-CN"/>
              </w:rPr>
              <w:t>Value ranges for cg-COT-Sharing-r17 and cg-COT-SharingList-r17</w:t>
            </w:r>
          </w:p>
        </w:tc>
        <w:tc>
          <w:tcPr>
            <w:tcW w:w="663" w:type="pct"/>
          </w:tcPr>
          <w:p w14:paraId="4DA62311" w14:textId="50655D6D" w:rsidR="00073713" w:rsidRPr="00021C5B" w:rsidRDefault="004D42EA" w:rsidP="000C261F">
            <w:pPr>
              <w:snapToGrid w:val="0"/>
              <w:rPr>
                <w:sz w:val="16"/>
                <w:szCs w:val="16"/>
              </w:rPr>
            </w:pPr>
            <w:r w:rsidRPr="00021C5B">
              <w:rPr>
                <w:sz w:val="16"/>
                <w:szCs w:val="16"/>
              </w:rPr>
              <w:t>[55]</w:t>
            </w:r>
          </w:p>
        </w:tc>
        <w:tc>
          <w:tcPr>
            <w:tcW w:w="545" w:type="pct"/>
          </w:tcPr>
          <w:p w14:paraId="799C1D16" w14:textId="39B32AB4" w:rsidR="00384D2C" w:rsidRPr="00112D33" w:rsidRDefault="00385718"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7514D3FE" w14:textId="77777777" w:rsidR="00073713" w:rsidRPr="00DA4707" w:rsidRDefault="00073713" w:rsidP="7047CB60">
            <w:pPr>
              <w:snapToGrid w:val="0"/>
              <w:jc w:val="both"/>
              <w:rPr>
                <w:sz w:val="18"/>
                <w:szCs w:val="18"/>
              </w:rPr>
            </w:pPr>
          </w:p>
        </w:tc>
      </w:tr>
      <w:tr w:rsidR="00073713" w:rsidRPr="00DA4707" w14:paraId="0FF04CCD" w14:textId="77777777" w:rsidTr="002205C4">
        <w:trPr>
          <w:trHeight w:val="66"/>
        </w:trPr>
        <w:tc>
          <w:tcPr>
            <w:tcW w:w="351" w:type="pct"/>
          </w:tcPr>
          <w:p w14:paraId="4A801CD4" w14:textId="2EEE8892" w:rsidR="00073713" w:rsidRPr="004F20A8" w:rsidRDefault="00F7261C" w:rsidP="000C261F">
            <w:pPr>
              <w:snapToGrid w:val="0"/>
              <w:jc w:val="both"/>
              <w:rPr>
                <w:sz w:val="18"/>
                <w:szCs w:val="18"/>
              </w:rPr>
            </w:pPr>
            <w:r>
              <w:rPr>
                <w:sz w:val="18"/>
                <w:szCs w:val="18"/>
              </w:rPr>
              <w:t>5-19</w:t>
            </w:r>
          </w:p>
        </w:tc>
        <w:tc>
          <w:tcPr>
            <w:tcW w:w="1522" w:type="pct"/>
          </w:tcPr>
          <w:p w14:paraId="2FDEBC18" w14:textId="7B636EEF" w:rsidR="00073713" w:rsidRDefault="00B13D55" w:rsidP="000C261F">
            <w:pPr>
              <w:snapToGrid w:val="0"/>
              <w:jc w:val="both"/>
              <w:rPr>
                <w:rFonts w:eastAsia="DengXian"/>
                <w:sz w:val="18"/>
                <w:szCs w:val="18"/>
                <w:lang w:eastAsia="zh-CN"/>
              </w:rPr>
            </w:pPr>
            <w:r>
              <w:rPr>
                <w:rFonts w:eastAsia="DengXian"/>
                <w:sz w:val="18"/>
                <w:szCs w:val="18"/>
                <w:lang w:eastAsia="zh-CN"/>
              </w:rPr>
              <w:t>Clarification on TCI state for inter-frequency RSSI measurements</w:t>
            </w:r>
          </w:p>
        </w:tc>
        <w:tc>
          <w:tcPr>
            <w:tcW w:w="663" w:type="pct"/>
          </w:tcPr>
          <w:p w14:paraId="0EE2BEB6" w14:textId="05BDDC96" w:rsidR="00073713" w:rsidRPr="00021C5B" w:rsidRDefault="00B13D55" w:rsidP="000C261F">
            <w:pPr>
              <w:snapToGrid w:val="0"/>
              <w:rPr>
                <w:sz w:val="16"/>
                <w:szCs w:val="16"/>
              </w:rPr>
            </w:pPr>
            <w:r w:rsidRPr="00021C5B">
              <w:rPr>
                <w:sz w:val="16"/>
                <w:szCs w:val="16"/>
              </w:rPr>
              <w:t>[55]</w:t>
            </w:r>
          </w:p>
        </w:tc>
        <w:tc>
          <w:tcPr>
            <w:tcW w:w="545" w:type="pct"/>
          </w:tcPr>
          <w:p w14:paraId="2BBB055D" w14:textId="04574A30"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0C991EF" w14:textId="77777777" w:rsidR="00073713" w:rsidRPr="00DA4707" w:rsidRDefault="00073713" w:rsidP="7047CB60">
            <w:pPr>
              <w:snapToGrid w:val="0"/>
              <w:jc w:val="both"/>
              <w:rPr>
                <w:sz w:val="18"/>
                <w:szCs w:val="18"/>
              </w:rPr>
            </w:pPr>
          </w:p>
        </w:tc>
      </w:tr>
      <w:tr w:rsidR="00073713" w:rsidRPr="00DA4707" w14:paraId="4E16E173" w14:textId="77777777" w:rsidTr="002205C4">
        <w:trPr>
          <w:trHeight w:val="66"/>
        </w:trPr>
        <w:tc>
          <w:tcPr>
            <w:tcW w:w="351" w:type="pct"/>
          </w:tcPr>
          <w:p w14:paraId="10BF192F" w14:textId="5C78EB69" w:rsidR="00073713" w:rsidRPr="004F20A8" w:rsidRDefault="00F7261C" w:rsidP="000C261F">
            <w:pPr>
              <w:snapToGrid w:val="0"/>
              <w:jc w:val="both"/>
              <w:rPr>
                <w:sz w:val="18"/>
                <w:szCs w:val="18"/>
              </w:rPr>
            </w:pPr>
            <w:r>
              <w:rPr>
                <w:sz w:val="18"/>
                <w:szCs w:val="18"/>
              </w:rPr>
              <w:t>5-20</w:t>
            </w:r>
          </w:p>
        </w:tc>
        <w:tc>
          <w:tcPr>
            <w:tcW w:w="1522" w:type="pct"/>
          </w:tcPr>
          <w:p w14:paraId="0E35E935" w14:textId="3CF1A457" w:rsidR="00073713" w:rsidRDefault="007D148D" w:rsidP="000C261F">
            <w:pPr>
              <w:snapToGrid w:val="0"/>
              <w:jc w:val="both"/>
              <w:rPr>
                <w:rFonts w:eastAsia="DengXian"/>
                <w:sz w:val="18"/>
                <w:szCs w:val="18"/>
                <w:lang w:eastAsia="zh-CN"/>
              </w:rPr>
            </w:pPr>
            <w:r>
              <w:rPr>
                <w:rFonts w:eastAsia="DengXian"/>
                <w:sz w:val="18"/>
                <w:szCs w:val="18"/>
                <w:lang w:eastAsia="zh-CN"/>
              </w:rPr>
              <w:t>A</w:t>
            </w:r>
            <w:r w:rsidR="005A2F21">
              <w:rPr>
                <w:rFonts w:eastAsia="DengXian"/>
                <w:sz w:val="18"/>
                <w:szCs w:val="18"/>
                <w:lang w:eastAsia="zh-CN"/>
              </w:rPr>
              <w:t xml:space="preserve">lignment </w:t>
            </w:r>
            <w:r w:rsidR="0065498C">
              <w:rPr>
                <w:rFonts w:eastAsia="DengXian"/>
                <w:sz w:val="18"/>
                <w:szCs w:val="18"/>
                <w:lang w:eastAsia="zh-CN"/>
              </w:rPr>
              <w:t xml:space="preserve">of RAN2 parameter </w:t>
            </w:r>
            <w:r w:rsidR="0065498C" w:rsidRPr="0065498C">
              <w:rPr>
                <w:rFonts w:eastAsia="DengXian"/>
                <w:sz w:val="18"/>
                <w:szCs w:val="18"/>
                <w:lang w:eastAsia="zh-CN"/>
              </w:rPr>
              <w:t>ChannelAccessMode2-r17</w:t>
            </w:r>
            <w:r w:rsidR="0065498C">
              <w:rPr>
                <w:rFonts w:eastAsia="DengXian"/>
                <w:sz w:val="18"/>
                <w:szCs w:val="18"/>
                <w:lang w:eastAsia="zh-CN"/>
              </w:rPr>
              <w:t xml:space="preserve"> with 37.213</w:t>
            </w:r>
          </w:p>
        </w:tc>
        <w:tc>
          <w:tcPr>
            <w:tcW w:w="663" w:type="pct"/>
          </w:tcPr>
          <w:p w14:paraId="45405485" w14:textId="45AB4AA1" w:rsidR="00073713" w:rsidRPr="00021C5B" w:rsidRDefault="00B01CA9" w:rsidP="000C261F">
            <w:pPr>
              <w:snapToGrid w:val="0"/>
              <w:rPr>
                <w:sz w:val="16"/>
                <w:szCs w:val="16"/>
              </w:rPr>
            </w:pPr>
            <w:r w:rsidRPr="00021C5B">
              <w:rPr>
                <w:sz w:val="16"/>
                <w:szCs w:val="16"/>
              </w:rPr>
              <w:t>[55]</w:t>
            </w:r>
          </w:p>
        </w:tc>
        <w:tc>
          <w:tcPr>
            <w:tcW w:w="545" w:type="pct"/>
          </w:tcPr>
          <w:p w14:paraId="4FF749FB" w14:textId="23C5CC03"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5CDE0FF4" w14:textId="77777777" w:rsidR="00073713" w:rsidRPr="00DA4707" w:rsidRDefault="00073713" w:rsidP="7047CB60">
            <w:pPr>
              <w:snapToGrid w:val="0"/>
              <w:jc w:val="both"/>
              <w:rPr>
                <w:sz w:val="18"/>
                <w:szCs w:val="18"/>
              </w:rPr>
            </w:pPr>
          </w:p>
        </w:tc>
      </w:tr>
      <w:tr w:rsidR="00697E56" w:rsidRPr="00DA4707" w14:paraId="10952869" w14:textId="77777777" w:rsidTr="002205C4">
        <w:trPr>
          <w:trHeight w:val="66"/>
        </w:trPr>
        <w:tc>
          <w:tcPr>
            <w:tcW w:w="351" w:type="pct"/>
          </w:tcPr>
          <w:p w14:paraId="662171BC" w14:textId="20930ADA" w:rsidR="00697E56" w:rsidRPr="004F20A8" w:rsidRDefault="00F7261C" w:rsidP="000C261F">
            <w:pPr>
              <w:snapToGrid w:val="0"/>
              <w:jc w:val="both"/>
              <w:rPr>
                <w:sz w:val="18"/>
                <w:szCs w:val="18"/>
              </w:rPr>
            </w:pPr>
            <w:r>
              <w:rPr>
                <w:sz w:val="18"/>
                <w:szCs w:val="18"/>
              </w:rPr>
              <w:t>5-21</w:t>
            </w:r>
          </w:p>
        </w:tc>
        <w:tc>
          <w:tcPr>
            <w:tcW w:w="1522" w:type="pct"/>
          </w:tcPr>
          <w:p w14:paraId="2C151DED" w14:textId="1E73B5A6" w:rsidR="00697E56" w:rsidRDefault="00856E40" w:rsidP="000C261F">
            <w:pPr>
              <w:snapToGrid w:val="0"/>
              <w:jc w:val="both"/>
              <w:rPr>
                <w:rFonts w:eastAsia="DengXian"/>
                <w:sz w:val="18"/>
                <w:szCs w:val="18"/>
                <w:lang w:eastAsia="zh-CN"/>
              </w:rPr>
            </w:pPr>
            <w:r>
              <w:rPr>
                <w:rFonts w:eastAsia="DengXian"/>
                <w:sz w:val="18"/>
                <w:szCs w:val="18"/>
                <w:lang w:eastAsia="zh-CN"/>
              </w:rPr>
              <w:t xml:space="preserve">Editorial: </w:t>
            </w:r>
            <w:r w:rsidR="009847CF">
              <w:rPr>
                <w:rFonts w:eastAsia="DengXian"/>
                <w:sz w:val="18"/>
                <w:szCs w:val="18"/>
                <w:lang w:eastAsia="zh-CN"/>
              </w:rPr>
              <w:t>Channel Access Procedure definition in Section 4.0 of 37.213</w:t>
            </w:r>
          </w:p>
        </w:tc>
        <w:tc>
          <w:tcPr>
            <w:tcW w:w="663" w:type="pct"/>
          </w:tcPr>
          <w:p w14:paraId="4129E4C4" w14:textId="63678B4E" w:rsidR="00697E56" w:rsidRPr="00021C5B" w:rsidRDefault="009847CF" w:rsidP="000C261F">
            <w:pPr>
              <w:snapToGrid w:val="0"/>
              <w:rPr>
                <w:sz w:val="16"/>
                <w:szCs w:val="16"/>
              </w:rPr>
            </w:pPr>
            <w:r w:rsidRPr="00021C5B">
              <w:rPr>
                <w:sz w:val="16"/>
                <w:szCs w:val="16"/>
              </w:rPr>
              <w:t>[55]</w:t>
            </w:r>
          </w:p>
        </w:tc>
        <w:tc>
          <w:tcPr>
            <w:tcW w:w="545" w:type="pct"/>
          </w:tcPr>
          <w:p w14:paraId="7F39FA9B" w14:textId="763047E2" w:rsidR="00697E56"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6E50107B" w14:textId="77777777" w:rsidR="00697E56" w:rsidRPr="00DA4707" w:rsidRDefault="00697E56" w:rsidP="7047CB60">
            <w:pPr>
              <w:snapToGrid w:val="0"/>
              <w:jc w:val="both"/>
              <w:rPr>
                <w:sz w:val="18"/>
                <w:szCs w:val="18"/>
              </w:rPr>
            </w:pPr>
          </w:p>
        </w:tc>
      </w:tr>
      <w:tr w:rsidR="002205C4" w:rsidRPr="00DA4707" w14:paraId="2982B0FC" w14:textId="77777777" w:rsidTr="002205C4">
        <w:trPr>
          <w:trHeight w:val="66"/>
        </w:trPr>
        <w:tc>
          <w:tcPr>
            <w:tcW w:w="351" w:type="pct"/>
          </w:tcPr>
          <w:p w14:paraId="453C0302" w14:textId="4B2CCD22" w:rsidR="002205C4" w:rsidRPr="004F20A8" w:rsidRDefault="002205C4" w:rsidP="002205C4">
            <w:pPr>
              <w:snapToGrid w:val="0"/>
              <w:jc w:val="both"/>
              <w:rPr>
                <w:sz w:val="18"/>
                <w:szCs w:val="18"/>
              </w:rPr>
            </w:pPr>
            <w:r>
              <w:rPr>
                <w:sz w:val="18"/>
                <w:szCs w:val="18"/>
              </w:rPr>
              <w:t>5-22</w:t>
            </w:r>
          </w:p>
        </w:tc>
        <w:tc>
          <w:tcPr>
            <w:tcW w:w="1522" w:type="pct"/>
          </w:tcPr>
          <w:p w14:paraId="2A4C4CC7" w14:textId="73BAC506" w:rsidR="002205C4" w:rsidRDefault="002205C4" w:rsidP="002205C4">
            <w:pPr>
              <w:snapToGrid w:val="0"/>
              <w:jc w:val="both"/>
              <w:rPr>
                <w:rFonts w:eastAsia="DengXian"/>
                <w:sz w:val="18"/>
                <w:szCs w:val="18"/>
                <w:lang w:eastAsia="zh-CN"/>
              </w:rPr>
            </w:pPr>
            <w:r>
              <w:rPr>
                <w:rFonts w:eastAsia="DengXian"/>
                <w:sz w:val="18"/>
                <w:szCs w:val="18"/>
                <w:lang w:eastAsia="zh-CN"/>
              </w:rPr>
              <w:t>Default Channel Access type in absence of channelAccessMode2-r17</w:t>
            </w:r>
          </w:p>
        </w:tc>
        <w:tc>
          <w:tcPr>
            <w:tcW w:w="663" w:type="pct"/>
          </w:tcPr>
          <w:p w14:paraId="4C2A3B18" w14:textId="72132461" w:rsidR="002205C4" w:rsidRPr="00021C5B" w:rsidRDefault="002205C4" w:rsidP="002205C4">
            <w:pPr>
              <w:snapToGrid w:val="0"/>
              <w:rPr>
                <w:sz w:val="16"/>
                <w:szCs w:val="16"/>
              </w:rPr>
            </w:pPr>
            <w:r w:rsidRPr="00021C5B">
              <w:rPr>
                <w:sz w:val="16"/>
                <w:szCs w:val="16"/>
              </w:rPr>
              <w:t>[56]</w:t>
            </w:r>
          </w:p>
        </w:tc>
        <w:tc>
          <w:tcPr>
            <w:tcW w:w="545" w:type="pct"/>
          </w:tcPr>
          <w:p w14:paraId="0B29E888" w14:textId="04A757D2"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1CA5098" w14:textId="1EED92E1" w:rsidR="002205C4" w:rsidRPr="00DA4707" w:rsidRDefault="002205C4" w:rsidP="002205C4">
            <w:pPr>
              <w:snapToGrid w:val="0"/>
              <w:jc w:val="both"/>
              <w:rPr>
                <w:sz w:val="18"/>
                <w:szCs w:val="18"/>
              </w:rPr>
            </w:pPr>
          </w:p>
        </w:tc>
      </w:tr>
      <w:tr w:rsidR="002205C4" w:rsidRPr="00DA4707" w14:paraId="5F28C28E" w14:textId="77777777" w:rsidTr="002205C4">
        <w:trPr>
          <w:trHeight w:val="66"/>
        </w:trPr>
        <w:tc>
          <w:tcPr>
            <w:tcW w:w="351" w:type="pct"/>
          </w:tcPr>
          <w:p w14:paraId="15CC7E41" w14:textId="5A3C3B35" w:rsidR="002205C4" w:rsidRPr="004F20A8" w:rsidRDefault="002205C4" w:rsidP="002205C4">
            <w:pPr>
              <w:snapToGrid w:val="0"/>
              <w:jc w:val="both"/>
              <w:rPr>
                <w:sz w:val="18"/>
                <w:szCs w:val="18"/>
              </w:rPr>
            </w:pPr>
            <w:r>
              <w:rPr>
                <w:sz w:val="18"/>
                <w:szCs w:val="18"/>
              </w:rPr>
              <w:t>5-23</w:t>
            </w:r>
          </w:p>
        </w:tc>
        <w:tc>
          <w:tcPr>
            <w:tcW w:w="1522" w:type="pct"/>
          </w:tcPr>
          <w:p w14:paraId="61143AC2" w14:textId="6280F0C4" w:rsidR="002205C4" w:rsidRDefault="002205C4" w:rsidP="002205C4">
            <w:pPr>
              <w:snapToGrid w:val="0"/>
              <w:jc w:val="both"/>
              <w:rPr>
                <w:rFonts w:eastAsia="DengXian"/>
                <w:sz w:val="18"/>
                <w:szCs w:val="18"/>
                <w:lang w:eastAsia="zh-CN"/>
              </w:rPr>
            </w:pPr>
            <w:r>
              <w:rPr>
                <w:rFonts w:eastAsia="DengXian"/>
                <w:sz w:val="18"/>
                <w:szCs w:val="18"/>
                <w:lang w:eastAsia="zh-CN"/>
              </w:rPr>
              <w:t>Beam Specific COT-</w:t>
            </w:r>
            <w:proofErr w:type="gramStart"/>
            <w:r>
              <w:rPr>
                <w:rFonts w:eastAsia="DengXian"/>
                <w:sz w:val="18"/>
                <w:szCs w:val="18"/>
                <w:lang w:eastAsia="zh-CN"/>
              </w:rPr>
              <w:t>SI,  CO</w:t>
            </w:r>
            <w:proofErr w:type="gramEnd"/>
            <w:r>
              <w:rPr>
                <w:rFonts w:eastAsia="DengXian"/>
                <w:sz w:val="18"/>
                <w:szCs w:val="18"/>
                <w:lang w:eastAsia="zh-CN"/>
              </w:rPr>
              <w:t xml:space="preserve"> and SSGS for DCI 2_0</w:t>
            </w:r>
          </w:p>
        </w:tc>
        <w:tc>
          <w:tcPr>
            <w:tcW w:w="663" w:type="pct"/>
          </w:tcPr>
          <w:p w14:paraId="601F18B0" w14:textId="60A304F2" w:rsidR="002205C4" w:rsidRPr="00021C5B" w:rsidRDefault="002205C4" w:rsidP="002205C4">
            <w:pPr>
              <w:snapToGrid w:val="0"/>
              <w:rPr>
                <w:sz w:val="16"/>
                <w:szCs w:val="16"/>
              </w:rPr>
            </w:pPr>
            <w:r w:rsidRPr="00021C5B">
              <w:rPr>
                <w:sz w:val="16"/>
                <w:szCs w:val="16"/>
              </w:rPr>
              <w:t>[56]</w:t>
            </w:r>
            <w:r>
              <w:rPr>
                <w:sz w:val="16"/>
                <w:szCs w:val="16"/>
              </w:rPr>
              <w:t>,</w:t>
            </w:r>
            <w:r w:rsidRPr="00021C5B">
              <w:rPr>
                <w:sz w:val="16"/>
                <w:szCs w:val="16"/>
              </w:rPr>
              <w:t xml:space="preserve"> [57]</w:t>
            </w:r>
            <w:r>
              <w:rPr>
                <w:sz w:val="16"/>
                <w:szCs w:val="16"/>
              </w:rPr>
              <w:t>,</w:t>
            </w:r>
            <w:r w:rsidRPr="00021C5B">
              <w:rPr>
                <w:sz w:val="16"/>
                <w:szCs w:val="16"/>
              </w:rPr>
              <w:t xml:space="preserve"> [59]</w:t>
            </w:r>
            <w:r>
              <w:rPr>
                <w:sz w:val="16"/>
                <w:szCs w:val="16"/>
              </w:rPr>
              <w:t>,</w:t>
            </w:r>
            <w:r w:rsidRPr="00021C5B">
              <w:rPr>
                <w:sz w:val="16"/>
                <w:szCs w:val="16"/>
              </w:rPr>
              <w:t xml:space="preserve"> [62]</w:t>
            </w:r>
            <w:r>
              <w:rPr>
                <w:sz w:val="16"/>
                <w:szCs w:val="16"/>
              </w:rPr>
              <w:t>,</w:t>
            </w:r>
            <w:r w:rsidRPr="00021C5B">
              <w:rPr>
                <w:sz w:val="16"/>
                <w:szCs w:val="16"/>
              </w:rPr>
              <w:t xml:space="preserve"> [64]</w:t>
            </w:r>
            <w:r>
              <w:rPr>
                <w:sz w:val="16"/>
                <w:szCs w:val="16"/>
              </w:rPr>
              <w:t>,</w:t>
            </w:r>
            <w:r w:rsidRPr="00021C5B">
              <w:rPr>
                <w:sz w:val="16"/>
                <w:szCs w:val="16"/>
              </w:rPr>
              <w:t xml:space="preserve"> [66]</w:t>
            </w:r>
            <w:r>
              <w:rPr>
                <w:sz w:val="16"/>
                <w:szCs w:val="16"/>
              </w:rPr>
              <w:t>,</w:t>
            </w:r>
            <w:r w:rsidRPr="00021C5B">
              <w:rPr>
                <w:sz w:val="16"/>
                <w:szCs w:val="16"/>
              </w:rPr>
              <w:t xml:space="preserve"> [68]</w:t>
            </w:r>
          </w:p>
        </w:tc>
        <w:tc>
          <w:tcPr>
            <w:tcW w:w="545" w:type="pct"/>
          </w:tcPr>
          <w:p w14:paraId="24030D94" w14:textId="5CAA1F97"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242CA0FD" w14:textId="1B288720" w:rsidR="002205C4" w:rsidRPr="00DA4707" w:rsidRDefault="002205C4" w:rsidP="002205C4">
            <w:pPr>
              <w:snapToGrid w:val="0"/>
              <w:jc w:val="both"/>
              <w:rPr>
                <w:sz w:val="18"/>
                <w:szCs w:val="18"/>
              </w:rPr>
            </w:pPr>
            <w:r>
              <w:rPr>
                <w:sz w:val="18"/>
                <w:szCs w:val="18"/>
              </w:rPr>
              <w:t>Intel: we are OK to conclude it.</w:t>
            </w:r>
          </w:p>
        </w:tc>
      </w:tr>
      <w:tr w:rsidR="002205C4" w:rsidRPr="00DA4707" w14:paraId="05B4C193" w14:textId="77777777" w:rsidTr="002205C4">
        <w:trPr>
          <w:trHeight w:val="66"/>
        </w:trPr>
        <w:tc>
          <w:tcPr>
            <w:tcW w:w="351" w:type="pct"/>
          </w:tcPr>
          <w:p w14:paraId="39BCA7B7" w14:textId="4E2ED45B" w:rsidR="002205C4" w:rsidRPr="004F20A8" w:rsidRDefault="002205C4" w:rsidP="002205C4">
            <w:pPr>
              <w:snapToGrid w:val="0"/>
              <w:jc w:val="both"/>
              <w:rPr>
                <w:sz w:val="18"/>
                <w:szCs w:val="18"/>
              </w:rPr>
            </w:pPr>
            <w:r>
              <w:rPr>
                <w:sz w:val="18"/>
                <w:szCs w:val="18"/>
              </w:rPr>
              <w:t>5-24</w:t>
            </w:r>
          </w:p>
        </w:tc>
        <w:tc>
          <w:tcPr>
            <w:tcW w:w="1522" w:type="pct"/>
          </w:tcPr>
          <w:p w14:paraId="157AE110" w14:textId="75AFC372" w:rsidR="002205C4" w:rsidRDefault="002205C4" w:rsidP="002205C4">
            <w:pPr>
              <w:snapToGrid w:val="0"/>
              <w:jc w:val="both"/>
              <w:rPr>
                <w:rFonts w:eastAsia="DengXian"/>
                <w:sz w:val="18"/>
                <w:szCs w:val="18"/>
                <w:lang w:eastAsia="zh-CN"/>
              </w:rPr>
            </w:pPr>
            <w:r>
              <w:rPr>
                <w:rFonts w:eastAsia="DengXian"/>
                <w:sz w:val="18"/>
                <w:szCs w:val="18"/>
                <w:lang w:eastAsia="zh-CN"/>
              </w:rPr>
              <w:t>RAN</w:t>
            </w:r>
            <w:proofErr w:type="gramStart"/>
            <w:r>
              <w:rPr>
                <w:rFonts w:eastAsia="DengXian"/>
                <w:sz w:val="18"/>
                <w:szCs w:val="18"/>
                <w:lang w:eastAsia="zh-CN"/>
              </w:rPr>
              <w:t>2 :</w:t>
            </w:r>
            <w:proofErr w:type="gramEnd"/>
            <w:r>
              <w:rPr>
                <w:rFonts w:eastAsia="DengXian"/>
                <w:sz w:val="18"/>
                <w:szCs w:val="18"/>
                <w:lang w:eastAsia="zh-CN"/>
              </w:rPr>
              <w:t xml:space="preserve"> Per Beam LBT failure indication under directional LBT</w:t>
            </w:r>
          </w:p>
        </w:tc>
        <w:tc>
          <w:tcPr>
            <w:tcW w:w="663" w:type="pct"/>
          </w:tcPr>
          <w:p w14:paraId="2618E487" w14:textId="60718FE8" w:rsidR="002205C4" w:rsidRPr="00021C5B" w:rsidRDefault="002205C4" w:rsidP="002205C4">
            <w:pPr>
              <w:snapToGrid w:val="0"/>
              <w:rPr>
                <w:sz w:val="16"/>
                <w:szCs w:val="16"/>
              </w:rPr>
            </w:pPr>
            <w:r w:rsidRPr="00021C5B">
              <w:rPr>
                <w:sz w:val="16"/>
                <w:szCs w:val="16"/>
              </w:rPr>
              <w:t>[56]</w:t>
            </w:r>
          </w:p>
        </w:tc>
        <w:tc>
          <w:tcPr>
            <w:tcW w:w="545" w:type="pct"/>
          </w:tcPr>
          <w:p w14:paraId="2403CDFC" w14:textId="44CC5DFE"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1020634" w14:textId="0EBA5F7A" w:rsidR="002205C4" w:rsidRPr="00DA4707" w:rsidRDefault="002205C4" w:rsidP="002205C4">
            <w:pPr>
              <w:snapToGrid w:val="0"/>
              <w:jc w:val="both"/>
              <w:rPr>
                <w:sz w:val="18"/>
                <w:szCs w:val="18"/>
              </w:rPr>
            </w:pPr>
          </w:p>
        </w:tc>
      </w:tr>
      <w:tr w:rsidR="00073713" w:rsidRPr="00DA4707" w14:paraId="71ED2DA7" w14:textId="77777777" w:rsidTr="002205C4">
        <w:trPr>
          <w:trHeight w:val="66"/>
        </w:trPr>
        <w:tc>
          <w:tcPr>
            <w:tcW w:w="351" w:type="pct"/>
          </w:tcPr>
          <w:p w14:paraId="5ED3E280" w14:textId="0CE329DE" w:rsidR="00073713" w:rsidRPr="004F20A8" w:rsidRDefault="00F7261C" w:rsidP="000C261F">
            <w:pPr>
              <w:snapToGrid w:val="0"/>
              <w:jc w:val="both"/>
              <w:rPr>
                <w:sz w:val="18"/>
                <w:szCs w:val="18"/>
              </w:rPr>
            </w:pPr>
            <w:r>
              <w:rPr>
                <w:sz w:val="18"/>
                <w:szCs w:val="18"/>
              </w:rPr>
              <w:t>5-25</w:t>
            </w:r>
          </w:p>
        </w:tc>
        <w:tc>
          <w:tcPr>
            <w:tcW w:w="1522" w:type="pct"/>
          </w:tcPr>
          <w:p w14:paraId="01A52DA8" w14:textId="346B70D2" w:rsidR="00073713" w:rsidRDefault="00F60D32" w:rsidP="000C261F">
            <w:pPr>
              <w:snapToGrid w:val="0"/>
              <w:jc w:val="both"/>
              <w:rPr>
                <w:rFonts w:eastAsia="DengXian"/>
                <w:sz w:val="18"/>
                <w:szCs w:val="18"/>
                <w:lang w:eastAsia="zh-CN"/>
              </w:rPr>
            </w:pPr>
            <w:r>
              <w:rPr>
                <w:rFonts w:eastAsia="DengXian"/>
                <w:sz w:val="18"/>
                <w:szCs w:val="18"/>
                <w:lang w:eastAsia="zh-CN"/>
              </w:rPr>
              <w:t>Editorial</w:t>
            </w:r>
            <w:r w:rsidR="00E2183D">
              <w:rPr>
                <w:rFonts w:eastAsia="DengXian"/>
                <w:sz w:val="18"/>
                <w:szCs w:val="18"/>
                <w:lang w:eastAsia="zh-CN"/>
              </w:rPr>
              <w:t xml:space="preserve">: </w:t>
            </w:r>
            <w:r w:rsidR="003D6429" w:rsidRPr="003D6429">
              <w:rPr>
                <w:rFonts w:eastAsia="DengXian"/>
                <w:sz w:val="18"/>
                <w:szCs w:val="18"/>
                <w:lang w:eastAsia="zh-CN"/>
              </w:rPr>
              <w:t>Misalignment of higher-layer parameter name between TS 37.213 and TS 38.331.</w:t>
            </w:r>
          </w:p>
        </w:tc>
        <w:tc>
          <w:tcPr>
            <w:tcW w:w="663" w:type="pct"/>
          </w:tcPr>
          <w:p w14:paraId="38D541C0" w14:textId="0C54019A" w:rsidR="00073713" w:rsidRPr="00021C5B" w:rsidRDefault="00944918" w:rsidP="000C261F">
            <w:pPr>
              <w:snapToGrid w:val="0"/>
              <w:rPr>
                <w:sz w:val="16"/>
                <w:szCs w:val="16"/>
              </w:rPr>
            </w:pPr>
            <w:r w:rsidRPr="00021C5B">
              <w:rPr>
                <w:sz w:val="16"/>
                <w:szCs w:val="16"/>
              </w:rPr>
              <w:t>[56]</w:t>
            </w:r>
          </w:p>
        </w:tc>
        <w:tc>
          <w:tcPr>
            <w:tcW w:w="545" w:type="pct"/>
          </w:tcPr>
          <w:p w14:paraId="684833AC" w14:textId="6F3EBB34"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34F33962" w14:textId="77777777" w:rsidR="00073713" w:rsidRPr="00DA4707" w:rsidRDefault="00073713" w:rsidP="7047CB60">
            <w:pPr>
              <w:snapToGrid w:val="0"/>
              <w:jc w:val="both"/>
              <w:rPr>
                <w:sz w:val="18"/>
                <w:szCs w:val="18"/>
              </w:rPr>
            </w:pPr>
          </w:p>
        </w:tc>
      </w:tr>
      <w:tr w:rsidR="00073713" w:rsidRPr="00DA4707" w14:paraId="66887D6B" w14:textId="77777777" w:rsidTr="002205C4">
        <w:trPr>
          <w:trHeight w:val="66"/>
        </w:trPr>
        <w:tc>
          <w:tcPr>
            <w:tcW w:w="351" w:type="pct"/>
          </w:tcPr>
          <w:p w14:paraId="32FD63B1" w14:textId="12B8B92A" w:rsidR="00073713" w:rsidRPr="004F20A8" w:rsidRDefault="00F7261C" w:rsidP="000C261F">
            <w:pPr>
              <w:snapToGrid w:val="0"/>
              <w:jc w:val="both"/>
              <w:rPr>
                <w:sz w:val="18"/>
                <w:szCs w:val="18"/>
              </w:rPr>
            </w:pPr>
            <w:r>
              <w:rPr>
                <w:sz w:val="18"/>
                <w:szCs w:val="18"/>
              </w:rPr>
              <w:t>5-26</w:t>
            </w:r>
          </w:p>
        </w:tc>
        <w:tc>
          <w:tcPr>
            <w:tcW w:w="1522" w:type="pct"/>
          </w:tcPr>
          <w:p w14:paraId="3DE6593D" w14:textId="543AE062" w:rsidR="00073713" w:rsidRDefault="003D6429" w:rsidP="000C261F">
            <w:pPr>
              <w:snapToGrid w:val="0"/>
              <w:jc w:val="both"/>
              <w:rPr>
                <w:rFonts w:eastAsia="DengXian"/>
                <w:sz w:val="18"/>
                <w:szCs w:val="18"/>
                <w:lang w:eastAsia="zh-CN"/>
              </w:rPr>
            </w:pPr>
            <w:r>
              <w:rPr>
                <w:rFonts w:eastAsia="DengXian"/>
                <w:sz w:val="18"/>
                <w:szCs w:val="18"/>
                <w:lang w:eastAsia="zh-CN"/>
              </w:rPr>
              <w:t xml:space="preserve">Editorial: </w:t>
            </w:r>
            <w:r w:rsidR="006362E1" w:rsidRPr="006362E1">
              <w:rPr>
                <w:rFonts w:eastAsia="DengXian"/>
                <w:sz w:val="18"/>
                <w:szCs w:val="18"/>
                <w:lang w:eastAsia="zh-CN"/>
              </w:rPr>
              <w:t>Misalignment of higher-layer parameter name between TS 38.212 and TS 38.331.</w:t>
            </w:r>
          </w:p>
        </w:tc>
        <w:tc>
          <w:tcPr>
            <w:tcW w:w="663" w:type="pct"/>
          </w:tcPr>
          <w:p w14:paraId="48FA4E21" w14:textId="00BA762B" w:rsidR="00073713" w:rsidRPr="00021C5B" w:rsidRDefault="00944918" w:rsidP="000C261F">
            <w:pPr>
              <w:snapToGrid w:val="0"/>
              <w:rPr>
                <w:sz w:val="16"/>
                <w:szCs w:val="16"/>
              </w:rPr>
            </w:pPr>
            <w:r w:rsidRPr="00021C5B">
              <w:rPr>
                <w:sz w:val="16"/>
                <w:szCs w:val="16"/>
              </w:rPr>
              <w:t>[56]</w:t>
            </w:r>
          </w:p>
        </w:tc>
        <w:tc>
          <w:tcPr>
            <w:tcW w:w="545" w:type="pct"/>
          </w:tcPr>
          <w:p w14:paraId="45942114" w14:textId="54A0A33D"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5EC5D4FB" w14:textId="77777777" w:rsidR="00073713" w:rsidRPr="00DA4707" w:rsidRDefault="00073713" w:rsidP="7047CB60">
            <w:pPr>
              <w:snapToGrid w:val="0"/>
              <w:jc w:val="both"/>
              <w:rPr>
                <w:sz w:val="18"/>
                <w:szCs w:val="18"/>
              </w:rPr>
            </w:pPr>
          </w:p>
        </w:tc>
      </w:tr>
      <w:tr w:rsidR="00073713" w:rsidRPr="00DA4707" w14:paraId="27D1F0C7" w14:textId="77777777" w:rsidTr="002205C4">
        <w:trPr>
          <w:trHeight w:val="66"/>
        </w:trPr>
        <w:tc>
          <w:tcPr>
            <w:tcW w:w="351" w:type="pct"/>
          </w:tcPr>
          <w:p w14:paraId="1D4062B7" w14:textId="24E3C52B" w:rsidR="00073713" w:rsidRPr="004F20A8" w:rsidRDefault="00F7261C" w:rsidP="000C261F">
            <w:pPr>
              <w:snapToGrid w:val="0"/>
              <w:jc w:val="both"/>
              <w:rPr>
                <w:sz w:val="18"/>
                <w:szCs w:val="18"/>
              </w:rPr>
            </w:pPr>
            <w:r>
              <w:rPr>
                <w:sz w:val="18"/>
                <w:szCs w:val="18"/>
              </w:rPr>
              <w:t>5-27</w:t>
            </w:r>
          </w:p>
        </w:tc>
        <w:tc>
          <w:tcPr>
            <w:tcW w:w="1522" w:type="pct"/>
          </w:tcPr>
          <w:p w14:paraId="4A17CF16" w14:textId="4B02955D" w:rsidR="00073713" w:rsidRDefault="00944918" w:rsidP="000C261F">
            <w:pPr>
              <w:snapToGrid w:val="0"/>
              <w:jc w:val="both"/>
              <w:rPr>
                <w:rFonts w:eastAsia="DengXian"/>
                <w:sz w:val="18"/>
                <w:szCs w:val="18"/>
                <w:lang w:eastAsia="zh-CN"/>
              </w:rPr>
            </w:pPr>
            <w:r>
              <w:rPr>
                <w:rFonts w:eastAsia="DengXian"/>
                <w:sz w:val="18"/>
                <w:szCs w:val="18"/>
                <w:lang w:eastAsia="zh-CN"/>
              </w:rPr>
              <w:t xml:space="preserve">Editorial: </w:t>
            </w:r>
            <w:r w:rsidRPr="00944918">
              <w:rPr>
                <w:rFonts w:eastAsia="DengXian"/>
                <w:sz w:val="18"/>
                <w:szCs w:val="18"/>
                <w:lang w:eastAsia="zh-CN"/>
              </w:rPr>
              <w:t>Misalignment of higher-layer parameter name between TS 38.213 and TS 38.331</w:t>
            </w:r>
          </w:p>
        </w:tc>
        <w:tc>
          <w:tcPr>
            <w:tcW w:w="663" w:type="pct"/>
          </w:tcPr>
          <w:p w14:paraId="0E705936" w14:textId="704E23A5" w:rsidR="00073713" w:rsidRPr="00021C5B" w:rsidRDefault="00944918" w:rsidP="000C261F">
            <w:pPr>
              <w:snapToGrid w:val="0"/>
              <w:rPr>
                <w:sz w:val="16"/>
                <w:szCs w:val="16"/>
              </w:rPr>
            </w:pPr>
            <w:r w:rsidRPr="00021C5B">
              <w:rPr>
                <w:sz w:val="16"/>
                <w:szCs w:val="16"/>
              </w:rPr>
              <w:t>[56]</w:t>
            </w:r>
          </w:p>
        </w:tc>
        <w:tc>
          <w:tcPr>
            <w:tcW w:w="545" w:type="pct"/>
          </w:tcPr>
          <w:p w14:paraId="071B1468" w14:textId="31A343FC"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34EA9E91" w14:textId="77777777" w:rsidR="00073713" w:rsidRPr="00DA4707" w:rsidRDefault="00073713" w:rsidP="7047CB60">
            <w:pPr>
              <w:snapToGrid w:val="0"/>
              <w:jc w:val="both"/>
              <w:rPr>
                <w:sz w:val="18"/>
                <w:szCs w:val="18"/>
              </w:rPr>
            </w:pPr>
          </w:p>
        </w:tc>
      </w:tr>
      <w:tr w:rsidR="00073713" w:rsidRPr="00DA4707" w14:paraId="00EA2B10" w14:textId="77777777" w:rsidTr="002205C4">
        <w:trPr>
          <w:trHeight w:val="66"/>
        </w:trPr>
        <w:tc>
          <w:tcPr>
            <w:tcW w:w="351" w:type="pct"/>
          </w:tcPr>
          <w:p w14:paraId="3C0EBC70" w14:textId="389D3517" w:rsidR="00073713" w:rsidRPr="004F20A8" w:rsidRDefault="00140DE7" w:rsidP="000C261F">
            <w:pPr>
              <w:snapToGrid w:val="0"/>
              <w:jc w:val="both"/>
              <w:rPr>
                <w:sz w:val="18"/>
                <w:szCs w:val="18"/>
              </w:rPr>
            </w:pPr>
            <w:r>
              <w:rPr>
                <w:sz w:val="18"/>
                <w:szCs w:val="18"/>
              </w:rPr>
              <w:t>5-28</w:t>
            </w:r>
          </w:p>
        </w:tc>
        <w:tc>
          <w:tcPr>
            <w:tcW w:w="1522" w:type="pct"/>
          </w:tcPr>
          <w:p w14:paraId="1C5FECBB" w14:textId="09FD4172" w:rsidR="00073713" w:rsidRDefault="008204DA" w:rsidP="000C261F">
            <w:pPr>
              <w:snapToGrid w:val="0"/>
              <w:jc w:val="both"/>
              <w:rPr>
                <w:rFonts w:eastAsia="DengXian"/>
                <w:sz w:val="18"/>
                <w:szCs w:val="18"/>
                <w:lang w:eastAsia="zh-CN"/>
              </w:rPr>
            </w:pPr>
            <w:r>
              <w:rPr>
                <w:rFonts w:eastAsia="DengXian"/>
                <w:sz w:val="18"/>
                <w:szCs w:val="18"/>
                <w:lang w:eastAsia="zh-CN"/>
              </w:rPr>
              <w:t xml:space="preserve">Clarification on </w:t>
            </w:r>
            <w:r w:rsidRPr="008204DA">
              <w:rPr>
                <w:rFonts w:eastAsia="DengXian"/>
                <w:sz w:val="18"/>
                <w:szCs w:val="18"/>
                <w:lang w:eastAsia="zh-CN"/>
              </w:rPr>
              <w:t>Channel access type indication for multiple PUSCHs in single DCI</w:t>
            </w:r>
          </w:p>
        </w:tc>
        <w:tc>
          <w:tcPr>
            <w:tcW w:w="663" w:type="pct"/>
          </w:tcPr>
          <w:p w14:paraId="270985D2" w14:textId="57AD8288" w:rsidR="00073713" w:rsidRPr="00021C5B" w:rsidRDefault="00953E2B" w:rsidP="000C261F">
            <w:pPr>
              <w:snapToGrid w:val="0"/>
              <w:rPr>
                <w:sz w:val="16"/>
                <w:szCs w:val="16"/>
              </w:rPr>
            </w:pPr>
            <w:r w:rsidRPr="00021C5B">
              <w:rPr>
                <w:sz w:val="16"/>
                <w:szCs w:val="16"/>
              </w:rPr>
              <w:t>[61]</w:t>
            </w:r>
            <w:r w:rsidR="00430507">
              <w:rPr>
                <w:sz w:val="16"/>
                <w:szCs w:val="16"/>
              </w:rPr>
              <w:t>,</w:t>
            </w:r>
            <w:r w:rsidR="00240D82" w:rsidRPr="00021C5B">
              <w:rPr>
                <w:sz w:val="16"/>
                <w:szCs w:val="16"/>
              </w:rPr>
              <w:t xml:space="preserve"> [64]</w:t>
            </w:r>
          </w:p>
        </w:tc>
        <w:tc>
          <w:tcPr>
            <w:tcW w:w="545" w:type="pct"/>
          </w:tcPr>
          <w:p w14:paraId="335F927F" w14:textId="78E72A97" w:rsidR="00073713" w:rsidRPr="00112D33" w:rsidRDefault="00701F7F"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483D75E" w14:textId="77777777" w:rsidR="00073713" w:rsidRPr="00DA4707" w:rsidRDefault="00073713" w:rsidP="7047CB60">
            <w:pPr>
              <w:snapToGrid w:val="0"/>
              <w:jc w:val="both"/>
              <w:rPr>
                <w:sz w:val="18"/>
                <w:szCs w:val="18"/>
              </w:rPr>
            </w:pPr>
          </w:p>
        </w:tc>
      </w:tr>
      <w:tr w:rsidR="00073713" w:rsidRPr="00DA4707" w14:paraId="3D897C0A" w14:textId="77777777" w:rsidTr="002205C4">
        <w:trPr>
          <w:trHeight w:val="66"/>
        </w:trPr>
        <w:tc>
          <w:tcPr>
            <w:tcW w:w="351" w:type="pct"/>
          </w:tcPr>
          <w:p w14:paraId="3282A64E" w14:textId="29FB318F" w:rsidR="00073713" w:rsidRPr="004F20A8" w:rsidRDefault="00140DE7" w:rsidP="000C261F">
            <w:pPr>
              <w:snapToGrid w:val="0"/>
              <w:jc w:val="both"/>
              <w:rPr>
                <w:sz w:val="18"/>
                <w:szCs w:val="18"/>
              </w:rPr>
            </w:pPr>
            <w:r>
              <w:rPr>
                <w:sz w:val="18"/>
                <w:szCs w:val="18"/>
              </w:rPr>
              <w:t>5-29</w:t>
            </w:r>
          </w:p>
        </w:tc>
        <w:tc>
          <w:tcPr>
            <w:tcW w:w="1522" w:type="pct"/>
          </w:tcPr>
          <w:p w14:paraId="5932DF98" w14:textId="07810704" w:rsidR="00073713" w:rsidRDefault="001A30FA" w:rsidP="000C261F">
            <w:pPr>
              <w:snapToGrid w:val="0"/>
              <w:jc w:val="both"/>
              <w:rPr>
                <w:rFonts w:eastAsia="DengXian"/>
                <w:sz w:val="18"/>
                <w:szCs w:val="18"/>
                <w:lang w:eastAsia="zh-CN"/>
              </w:rPr>
            </w:pPr>
            <w:r>
              <w:rPr>
                <w:rFonts w:eastAsia="DengXian"/>
                <w:sz w:val="18"/>
                <w:szCs w:val="18"/>
                <w:lang w:eastAsia="zh-CN"/>
              </w:rPr>
              <w:t xml:space="preserve">Clarification on </w:t>
            </w:r>
            <w:r w:rsidR="00320CF9">
              <w:rPr>
                <w:rFonts w:eastAsia="DengXian"/>
                <w:sz w:val="18"/>
                <w:szCs w:val="18"/>
                <w:lang w:eastAsia="zh-CN"/>
              </w:rPr>
              <w:t xml:space="preserve">Channel access Type determination when UE receives </w:t>
            </w:r>
            <w:r w:rsidR="00320CF9">
              <w:rPr>
                <w:rFonts w:eastAsia="DengXian"/>
                <w:sz w:val="18"/>
                <w:szCs w:val="18"/>
                <w:lang w:eastAsia="zh-CN"/>
              </w:rPr>
              <w:lastRenderedPageBreak/>
              <w:t>multiple channel access type indications</w:t>
            </w:r>
          </w:p>
        </w:tc>
        <w:tc>
          <w:tcPr>
            <w:tcW w:w="663" w:type="pct"/>
          </w:tcPr>
          <w:p w14:paraId="0FB8A6B9" w14:textId="56028252" w:rsidR="00073713" w:rsidRPr="00021C5B" w:rsidRDefault="00124DB9" w:rsidP="000C261F">
            <w:pPr>
              <w:snapToGrid w:val="0"/>
              <w:rPr>
                <w:sz w:val="16"/>
                <w:szCs w:val="16"/>
              </w:rPr>
            </w:pPr>
            <w:r w:rsidRPr="00021C5B">
              <w:rPr>
                <w:sz w:val="16"/>
                <w:szCs w:val="16"/>
              </w:rPr>
              <w:lastRenderedPageBreak/>
              <w:t>[61]</w:t>
            </w:r>
            <w:r w:rsidR="00430507">
              <w:rPr>
                <w:sz w:val="16"/>
                <w:szCs w:val="16"/>
              </w:rPr>
              <w:t>,</w:t>
            </w:r>
            <w:r w:rsidR="001722C7" w:rsidRPr="00021C5B">
              <w:rPr>
                <w:sz w:val="16"/>
                <w:szCs w:val="16"/>
              </w:rPr>
              <w:t xml:space="preserve"> [62]</w:t>
            </w:r>
            <w:r w:rsidR="00430507">
              <w:rPr>
                <w:sz w:val="16"/>
                <w:szCs w:val="16"/>
              </w:rPr>
              <w:t>,</w:t>
            </w:r>
            <w:r w:rsidR="006A6BB9" w:rsidRPr="00021C5B">
              <w:rPr>
                <w:sz w:val="16"/>
                <w:szCs w:val="16"/>
              </w:rPr>
              <w:t xml:space="preserve"> [68]</w:t>
            </w:r>
          </w:p>
        </w:tc>
        <w:tc>
          <w:tcPr>
            <w:tcW w:w="545" w:type="pct"/>
          </w:tcPr>
          <w:p w14:paraId="39E0B091" w14:textId="6F7CF19A" w:rsidR="00073713" w:rsidRPr="00112D33" w:rsidRDefault="000D0041"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BE28EB4" w14:textId="77777777" w:rsidR="00073713" w:rsidRPr="00DA4707" w:rsidRDefault="00073713" w:rsidP="7047CB60">
            <w:pPr>
              <w:snapToGrid w:val="0"/>
              <w:jc w:val="both"/>
              <w:rPr>
                <w:sz w:val="18"/>
                <w:szCs w:val="18"/>
              </w:rPr>
            </w:pPr>
          </w:p>
        </w:tc>
      </w:tr>
      <w:tr w:rsidR="002205C4" w:rsidRPr="00DA4707" w14:paraId="418A2BAA" w14:textId="77777777" w:rsidTr="002205C4">
        <w:trPr>
          <w:trHeight w:val="66"/>
        </w:trPr>
        <w:tc>
          <w:tcPr>
            <w:tcW w:w="351" w:type="pct"/>
          </w:tcPr>
          <w:p w14:paraId="5E684DCB" w14:textId="1E08FC3C" w:rsidR="002205C4" w:rsidRPr="004F20A8" w:rsidRDefault="002205C4" w:rsidP="002205C4">
            <w:pPr>
              <w:snapToGrid w:val="0"/>
              <w:jc w:val="both"/>
              <w:rPr>
                <w:sz w:val="18"/>
                <w:szCs w:val="18"/>
              </w:rPr>
            </w:pPr>
            <w:r>
              <w:rPr>
                <w:sz w:val="18"/>
                <w:szCs w:val="18"/>
              </w:rPr>
              <w:t>5-30</w:t>
            </w:r>
          </w:p>
        </w:tc>
        <w:tc>
          <w:tcPr>
            <w:tcW w:w="1522" w:type="pct"/>
          </w:tcPr>
          <w:p w14:paraId="627D4D7E" w14:textId="13555427" w:rsidR="002205C4" w:rsidRDefault="002205C4" w:rsidP="002205C4">
            <w:pPr>
              <w:snapToGrid w:val="0"/>
              <w:jc w:val="both"/>
              <w:rPr>
                <w:rFonts w:eastAsia="DengXian"/>
                <w:sz w:val="18"/>
                <w:szCs w:val="18"/>
                <w:lang w:eastAsia="zh-CN"/>
              </w:rPr>
            </w:pPr>
            <w:r>
              <w:rPr>
                <w:rFonts w:eastAsia="DengXian"/>
                <w:sz w:val="18"/>
                <w:szCs w:val="18"/>
                <w:lang w:eastAsia="zh-CN"/>
              </w:rPr>
              <w:t>Multi-Channel channel access clarification</w:t>
            </w:r>
          </w:p>
        </w:tc>
        <w:tc>
          <w:tcPr>
            <w:tcW w:w="663" w:type="pct"/>
          </w:tcPr>
          <w:p w14:paraId="7C12D86D" w14:textId="31EBD7AE" w:rsidR="002205C4" w:rsidRPr="00021C5B" w:rsidRDefault="002205C4" w:rsidP="002205C4">
            <w:pPr>
              <w:snapToGrid w:val="0"/>
              <w:rPr>
                <w:sz w:val="16"/>
                <w:szCs w:val="16"/>
              </w:rPr>
            </w:pPr>
            <w:r w:rsidRPr="00021C5B">
              <w:rPr>
                <w:sz w:val="16"/>
                <w:szCs w:val="16"/>
              </w:rPr>
              <w:t>[63]</w:t>
            </w:r>
          </w:p>
        </w:tc>
        <w:tc>
          <w:tcPr>
            <w:tcW w:w="545" w:type="pct"/>
          </w:tcPr>
          <w:p w14:paraId="7A05BEE3" w14:textId="6ABE0696"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978FCE1" w14:textId="7D3FAC1A" w:rsidR="002205C4" w:rsidRPr="00DA4707" w:rsidRDefault="002205C4" w:rsidP="002205C4">
            <w:pPr>
              <w:snapToGrid w:val="0"/>
              <w:jc w:val="both"/>
              <w:rPr>
                <w:sz w:val="18"/>
                <w:szCs w:val="18"/>
              </w:rPr>
            </w:pPr>
          </w:p>
        </w:tc>
      </w:tr>
      <w:tr w:rsidR="002205C4" w:rsidRPr="00DA4707" w14:paraId="6900188C" w14:textId="77777777" w:rsidTr="002205C4">
        <w:trPr>
          <w:trHeight w:val="66"/>
        </w:trPr>
        <w:tc>
          <w:tcPr>
            <w:tcW w:w="351" w:type="pct"/>
          </w:tcPr>
          <w:p w14:paraId="68E58515" w14:textId="7B51F7C1" w:rsidR="002205C4" w:rsidRPr="004F20A8" w:rsidRDefault="002205C4" w:rsidP="002205C4">
            <w:pPr>
              <w:snapToGrid w:val="0"/>
              <w:jc w:val="both"/>
              <w:rPr>
                <w:sz w:val="18"/>
                <w:szCs w:val="18"/>
              </w:rPr>
            </w:pPr>
            <w:r>
              <w:rPr>
                <w:sz w:val="18"/>
                <w:szCs w:val="18"/>
              </w:rPr>
              <w:t>5-31</w:t>
            </w:r>
          </w:p>
        </w:tc>
        <w:tc>
          <w:tcPr>
            <w:tcW w:w="1522" w:type="pct"/>
          </w:tcPr>
          <w:p w14:paraId="482F5CD5" w14:textId="55EF52D2" w:rsidR="002205C4" w:rsidRDefault="002205C4" w:rsidP="002205C4">
            <w:pPr>
              <w:snapToGrid w:val="0"/>
              <w:jc w:val="both"/>
              <w:rPr>
                <w:rFonts w:eastAsia="DengXian"/>
                <w:sz w:val="18"/>
                <w:szCs w:val="18"/>
                <w:lang w:eastAsia="zh-CN"/>
              </w:rPr>
            </w:pPr>
            <w:r>
              <w:rPr>
                <w:rFonts w:eastAsia="DengXian"/>
                <w:sz w:val="18"/>
                <w:szCs w:val="18"/>
                <w:lang w:eastAsia="zh-CN"/>
              </w:rPr>
              <w:t xml:space="preserve">Clarification on ED Threshold in COT Sharing </w:t>
            </w:r>
          </w:p>
        </w:tc>
        <w:tc>
          <w:tcPr>
            <w:tcW w:w="663" w:type="pct"/>
          </w:tcPr>
          <w:p w14:paraId="5C0927ED" w14:textId="07C1D3ED" w:rsidR="002205C4" w:rsidRPr="00021C5B" w:rsidRDefault="002205C4" w:rsidP="002205C4">
            <w:pPr>
              <w:snapToGrid w:val="0"/>
              <w:rPr>
                <w:sz w:val="16"/>
                <w:szCs w:val="16"/>
              </w:rPr>
            </w:pPr>
            <w:r w:rsidRPr="00021C5B">
              <w:rPr>
                <w:sz w:val="16"/>
                <w:szCs w:val="16"/>
              </w:rPr>
              <w:t>[63]</w:t>
            </w:r>
          </w:p>
        </w:tc>
        <w:tc>
          <w:tcPr>
            <w:tcW w:w="545" w:type="pct"/>
          </w:tcPr>
          <w:p w14:paraId="664D930D" w14:textId="6430D24B"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90F3F66" w14:textId="6C69C714" w:rsidR="002205C4" w:rsidRPr="00DA4707" w:rsidRDefault="002205C4" w:rsidP="002205C4">
            <w:pPr>
              <w:snapToGrid w:val="0"/>
              <w:jc w:val="both"/>
              <w:rPr>
                <w:sz w:val="18"/>
                <w:szCs w:val="18"/>
              </w:rPr>
            </w:pPr>
            <w:r>
              <w:rPr>
                <w:sz w:val="18"/>
                <w:szCs w:val="18"/>
              </w:rPr>
              <w:t>Intel See comments on 5-11, so generally our view is that this issue should be still discussed.</w:t>
            </w:r>
          </w:p>
        </w:tc>
      </w:tr>
      <w:tr w:rsidR="002205C4" w:rsidRPr="00DA4707" w14:paraId="230BFBF6" w14:textId="77777777" w:rsidTr="002205C4">
        <w:trPr>
          <w:trHeight w:val="66"/>
        </w:trPr>
        <w:tc>
          <w:tcPr>
            <w:tcW w:w="351" w:type="pct"/>
          </w:tcPr>
          <w:p w14:paraId="43BAB3A9" w14:textId="58F6E5DE" w:rsidR="002205C4" w:rsidRPr="004F20A8" w:rsidRDefault="002205C4" w:rsidP="002205C4">
            <w:pPr>
              <w:snapToGrid w:val="0"/>
              <w:jc w:val="both"/>
              <w:rPr>
                <w:sz w:val="18"/>
                <w:szCs w:val="18"/>
              </w:rPr>
            </w:pPr>
            <w:r>
              <w:rPr>
                <w:sz w:val="18"/>
                <w:szCs w:val="18"/>
              </w:rPr>
              <w:t>5-32</w:t>
            </w:r>
          </w:p>
        </w:tc>
        <w:tc>
          <w:tcPr>
            <w:tcW w:w="1522" w:type="pct"/>
          </w:tcPr>
          <w:p w14:paraId="6C8B3D73" w14:textId="53F3E19C" w:rsidR="002205C4" w:rsidRDefault="002205C4" w:rsidP="002205C4">
            <w:pPr>
              <w:snapToGrid w:val="0"/>
              <w:jc w:val="both"/>
              <w:rPr>
                <w:rFonts w:eastAsia="DengXian"/>
                <w:sz w:val="18"/>
                <w:szCs w:val="18"/>
                <w:lang w:eastAsia="zh-CN"/>
              </w:rPr>
            </w:pPr>
            <w:r>
              <w:rPr>
                <w:rFonts w:eastAsia="DengXian"/>
                <w:sz w:val="18"/>
                <w:szCs w:val="18"/>
                <w:lang w:eastAsia="zh-CN"/>
              </w:rPr>
              <w:t xml:space="preserve">Rx Assistance via PDCCH and PUCCH </w:t>
            </w:r>
          </w:p>
        </w:tc>
        <w:tc>
          <w:tcPr>
            <w:tcW w:w="663" w:type="pct"/>
          </w:tcPr>
          <w:p w14:paraId="34C14390" w14:textId="365576F8" w:rsidR="002205C4" w:rsidRPr="00021C5B" w:rsidRDefault="002205C4" w:rsidP="002205C4">
            <w:pPr>
              <w:snapToGrid w:val="0"/>
              <w:rPr>
                <w:sz w:val="16"/>
                <w:szCs w:val="16"/>
              </w:rPr>
            </w:pPr>
            <w:r w:rsidRPr="00021C5B">
              <w:rPr>
                <w:sz w:val="16"/>
                <w:szCs w:val="16"/>
              </w:rPr>
              <w:t>[63]</w:t>
            </w:r>
          </w:p>
        </w:tc>
        <w:tc>
          <w:tcPr>
            <w:tcW w:w="545" w:type="pct"/>
          </w:tcPr>
          <w:p w14:paraId="7549BC9B" w14:textId="07EB1399"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28D58996" w14:textId="310739C3" w:rsidR="002205C4" w:rsidRPr="00DA4707" w:rsidRDefault="002205C4" w:rsidP="002205C4">
            <w:pPr>
              <w:snapToGrid w:val="0"/>
              <w:jc w:val="both"/>
              <w:rPr>
                <w:sz w:val="18"/>
                <w:szCs w:val="18"/>
              </w:rPr>
            </w:pPr>
          </w:p>
        </w:tc>
      </w:tr>
      <w:tr w:rsidR="00731ACB" w:rsidRPr="00DA4707" w14:paraId="59F954FF" w14:textId="77777777" w:rsidTr="002205C4">
        <w:trPr>
          <w:trHeight w:val="66"/>
        </w:trPr>
        <w:tc>
          <w:tcPr>
            <w:tcW w:w="351" w:type="pct"/>
          </w:tcPr>
          <w:p w14:paraId="1DCDD640" w14:textId="4B7D64F8" w:rsidR="00731ACB" w:rsidRPr="004F20A8" w:rsidRDefault="00E409E0" w:rsidP="00944918">
            <w:pPr>
              <w:snapToGrid w:val="0"/>
              <w:jc w:val="both"/>
              <w:rPr>
                <w:sz w:val="18"/>
                <w:szCs w:val="18"/>
              </w:rPr>
            </w:pPr>
            <w:r>
              <w:rPr>
                <w:sz w:val="18"/>
                <w:szCs w:val="18"/>
              </w:rPr>
              <w:t>5-33</w:t>
            </w:r>
          </w:p>
        </w:tc>
        <w:tc>
          <w:tcPr>
            <w:tcW w:w="1522" w:type="pct"/>
          </w:tcPr>
          <w:p w14:paraId="7CA10C78" w14:textId="304EC09A" w:rsidR="00731ACB" w:rsidRDefault="006D7454" w:rsidP="00944918">
            <w:pPr>
              <w:snapToGrid w:val="0"/>
              <w:jc w:val="both"/>
              <w:rPr>
                <w:rFonts w:eastAsia="DengXian"/>
                <w:sz w:val="18"/>
                <w:szCs w:val="18"/>
                <w:lang w:eastAsia="zh-CN"/>
              </w:rPr>
            </w:pPr>
            <w:r>
              <w:rPr>
                <w:rFonts w:eastAsia="DengXian"/>
                <w:sz w:val="18"/>
                <w:szCs w:val="18"/>
                <w:lang w:eastAsia="zh-CN"/>
              </w:rPr>
              <w:t>Clarification</w:t>
            </w:r>
            <w:r w:rsidR="00AC4F00">
              <w:rPr>
                <w:rFonts w:eastAsia="DengXian"/>
                <w:sz w:val="18"/>
                <w:szCs w:val="18"/>
                <w:lang w:eastAsia="zh-CN"/>
              </w:rPr>
              <w:t xml:space="preserve">/Editorial in 38.214 regarding use of </w:t>
            </w:r>
            <w:proofErr w:type="spellStart"/>
            <w:r w:rsidR="00AC4F00">
              <w:rPr>
                <w:rFonts w:eastAsia="DengXian"/>
                <w:sz w:val="18"/>
                <w:szCs w:val="18"/>
                <w:lang w:eastAsia="zh-CN"/>
              </w:rPr>
              <w:t>beamCorrespondenceWithoutUL-BeamSweeping</w:t>
            </w:r>
            <w:proofErr w:type="spellEnd"/>
            <w:r w:rsidR="00AC4F00">
              <w:rPr>
                <w:rFonts w:eastAsia="DengXian"/>
                <w:sz w:val="18"/>
                <w:szCs w:val="18"/>
                <w:lang w:eastAsia="zh-CN"/>
              </w:rPr>
              <w:t xml:space="preserve"> </w:t>
            </w:r>
            <w:r w:rsidR="00C94775">
              <w:rPr>
                <w:rFonts w:eastAsia="DengXian"/>
                <w:sz w:val="18"/>
                <w:szCs w:val="18"/>
                <w:lang w:eastAsia="zh-CN"/>
              </w:rPr>
              <w:t>when used for directional sensing</w:t>
            </w:r>
          </w:p>
        </w:tc>
        <w:tc>
          <w:tcPr>
            <w:tcW w:w="663" w:type="pct"/>
          </w:tcPr>
          <w:p w14:paraId="496852C7" w14:textId="625D74C4" w:rsidR="00731ACB" w:rsidRPr="00021C5B" w:rsidRDefault="00953E2B" w:rsidP="00944918">
            <w:pPr>
              <w:snapToGrid w:val="0"/>
              <w:rPr>
                <w:sz w:val="16"/>
                <w:szCs w:val="16"/>
              </w:rPr>
            </w:pPr>
            <w:r w:rsidRPr="00021C5B">
              <w:rPr>
                <w:sz w:val="16"/>
                <w:szCs w:val="16"/>
              </w:rPr>
              <w:t>[64]</w:t>
            </w:r>
          </w:p>
        </w:tc>
        <w:tc>
          <w:tcPr>
            <w:tcW w:w="545" w:type="pct"/>
          </w:tcPr>
          <w:p w14:paraId="423C6772" w14:textId="52DC84FE" w:rsidR="00731ACB" w:rsidRPr="00112D33" w:rsidRDefault="000A6026" w:rsidP="00944918">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22596160" w14:textId="77777777" w:rsidR="00731ACB" w:rsidRPr="00DA4707" w:rsidRDefault="00731ACB" w:rsidP="00944918">
            <w:pPr>
              <w:snapToGrid w:val="0"/>
              <w:jc w:val="both"/>
              <w:rPr>
                <w:sz w:val="18"/>
                <w:szCs w:val="18"/>
              </w:rPr>
            </w:pPr>
          </w:p>
        </w:tc>
      </w:tr>
      <w:tr w:rsidR="00C60971" w:rsidRPr="00DA4707" w14:paraId="1B850FEC" w14:textId="77777777" w:rsidTr="002205C4">
        <w:trPr>
          <w:trHeight w:val="66"/>
        </w:trPr>
        <w:tc>
          <w:tcPr>
            <w:tcW w:w="351" w:type="pct"/>
          </w:tcPr>
          <w:p w14:paraId="4E87B569" w14:textId="2EA28EE7" w:rsidR="00C60971" w:rsidRPr="004F20A8" w:rsidRDefault="00E409E0" w:rsidP="00953E2B">
            <w:pPr>
              <w:snapToGrid w:val="0"/>
              <w:jc w:val="both"/>
              <w:rPr>
                <w:sz w:val="18"/>
                <w:szCs w:val="18"/>
              </w:rPr>
            </w:pPr>
            <w:r>
              <w:rPr>
                <w:sz w:val="18"/>
                <w:szCs w:val="18"/>
              </w:rPr>
              <w:t>5-34</w:t>
            </w:r>
          </w:p>
        </w:tc>
        <w:tc>
          <w:tcPr>
            <w:tcW w:w="1522" w:type="pct"/>
          </w:tcPr>
          <w:p w14:paraId="474758B5" w14:textId="03F9D97D" w:rsidR="00C60971" w:rsidRDefault="00C60971" w:rsidP="00953E2B">
            <w:pPr>
              <w:snapToGrid w:val="0"/>
              <w:jc w:val="both"/>
              <w:rPr>
                <w:rFonts w:eastAsia="DengXian"/>
                <w:sz w:val="18"/>
                <w:szCs w:val="18"/>
                <w:lang w:eastAsia="zh-CN"/>
              </w:rPr>
            </w:pPr>
            <w:r>
              <w:rPr>
                <w:rFonts w:eastAsia="DengXian"/>
                <w:sz w:val="18"/>
                <w:szCs w:val="18"/>
                <w:lang w:eastAsia="zh-CN"/>
              </w:rPr>
              <w:t>LBT Downgrade from Type 2 to Type 1 on failure of Type 2 LBT</w:t>
            </w:r>
          </w:p>
        </w:tc>
        <w:tc>
          <w:tcPr>
            <w:tcW w:w="663" w:type="pct"/>
          </w:tcPr>
          <w:p w14:paraId="1722F03F" w14:textId="113B0C49" w:rsidR="00C60971" w:rsidRPr="00021C5B" w:rsidRDefault="00C60971" w:rsidP="00953E2B">
            <w:pPr>
              <w:snapToGrid w:val="0"/>
              <w:rPr>
                <w:sz w:val="16"/>
                <w:szCs w:val="16"/>
              </w:rPr>
            </w:pPr>
            <w:r w:rsidRPr="00021C5B">
              <w:rPr>
                <w:sz w:val="16"/>
                <w:szCs w:val="16"/>
              </w:rPr>
              <w:t>[67]</w:t>
            </w:r>
          </w:p>
        </w:tc>
        <w:tc>
          <w:tcPr>
            <w:tcW w:w="545" w:type="pct"/>
          </w:tcPr>
          <w:p w14:paraId="32676838" w14:textId="70E6E202" w:rsidR="00C60971" w:rsidRPr="00112D33" w:rsidRDefault="000A6026" w:rsidP="00953E2B">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4160330" w14:textId="77777777" w:rsidR="00C60971" w:rsidRPr="00DA4707" w:rsidRDefault="00C60971" w:rsidP="00953E2B">
            <w:pPr>
              <w:snapToGrid w:val="0"/>
              <w:jc w:val="both"/>
              <w:rPr>
                <w:sz w:val="18"/>
                <w:szCs w:val="18"/>
              </w:rPr>
            </w:pPr>
          </w:p>
        </w:tc>
      </w:tr>
      <w:tr w:rsidR="002205C4" w:rsidRPr="00DA4707" w14:paraId="537FEF76" w14:textId="77777777" w:rsidTr="002205C4">
        <w:trPr>
          <w:trHeight w:val="66"/>
        </w:trPr>
        <w:tc>
          <w:tcPr>
            <w:tcW w:w="351" w:type="pct"/>
          </w:tcPr>
          <w:p w14:paraId="0D811D77" w14:textId="015300DF" w:rsidR="002205C4" w:rsidRPr="002205C4" w:rsidRDefault="002205C4" w:rsidP="002205C4">
            <w:pPr>
              <w:snapToGrid w:val="0"/>
              <w:jc w:val="both"/>
              <w:rPr>
                <w:color w:val="0070C0"/>
                <w:sz w:val="18"/>
                <w:szCs w:val="18"/>
                <w:u w:val="single"/>
              </w:rPr>
            </w:pPr>
            <w:r w:rsidRPr="002205C4">
              <w:rPr>
                <w:color w:val="0070C0"/>
                <w:sz w:val="18"/>
                <w:szCs w:val="18"/>
                <w:u w:val="single"/>
              </w:rPr>
              <w:t>5-35</w:t>
            </w:r>
          </w:p>
        </w:tc>
        <w:tc>
          <w:tcPr>
            <w:tcW w:w="1522" w:type="pct"/>
          </w:tcPr>
          <w:p w14:paraId="2D5409FD" w14:textId="68552DD8" w:rsidR="002205C4" w:rsidRPr="002205C4" w:rsidRDefault="002205C4" w:rsidP="002205C4">
            <w:pPr>
              <w:snapToGrid w:val="0"/>
              <w:jc w:val="both"/>
              <w:rPr>
                <w:rFonts w:eastAsia="DengXian"/>
                <w:color w:val="0070C0"/>
                <w:sz w:val="18"/>
                <w:szCs w:val="18"/>
                <w:u w:val="single"/>
                <w:lang w:eastAsia="zh-CN"/>
              </w:rPr>
            </w:pPr>
            <w:r w:rsidRPr="002205C4">
              <w:rPr>
                <w:rFonts w:eastAsia="DengXian"/>
                <w:color w:val="0070C0"/>
                <w:sz w:val="18"/>
                <w:szCs w:val="18"/>
                <w:u w:val="single"/>
                <w:lang w:eastAsia="zh-CN"/>
              </w:rPr>
              <w:t>Misc. editorials of 37.213 from [73]</w:t>
            </w:r>
          </w:p>
        </w:tc>
        <w:tc>
          <w:tcPr>
            <w:tcW w:w="663" w:type="pct"/>
          </w:tcPr>
          <w:p w14:paraId="0C100BC0" w14:textId="26CCB893" w:rsidR="002205C4" w:rsidRPr="002205C4" w:rsidRDefault="002205C4" w:rsidP="002205C4">
            <w:pPr>
              <w:snapToGrid w:val="0"/>
              <w:rPr>
                <w:color w:val="0070C0"/>
                <w:sz w:val="16"/>
                <w:szCs w:val="16"/>
                <w:u w:val="single"/>
              </w:rPr>
            </w:pPr>
            <w:r w:rsidRPr="002205C4">
              <w:rPr>
                <w:color w:val="0070C0"/>
                <w:sz w:val="16"/>
                <w:szCs w:val="16"/>
                <w:u w:val="single"/>
              </w:rPr>
              <w:t>[73]</w:t>
            </w:r>
          </w:p>
        </w:tc>
        <w:tc>
          <w:tcPr>
            <w:tcW w:w="545" w:type="pct"/>
          </w:tcPr>
          <w:p w14:paraId="5E9F7A3F" w14:textId="18E4625C" w:rsidR="002205C4" w:rsidRPr="002205C4" w:rsidRDefault="002205C4" w:rsidP="002205C4">
            <w:pPr>
              <w:snapToGrid w:val="0"/>
              <w:jc w:val="both"/>
              <w:rPr>
                <w:rFonts w:eastAsia="DengXian"/>
                <w:color w:val="0070C0"/>
                <w:sz w:val="20"/>
                <w:szCs w:val="20"/>
                <w:u w:val="single"/>
                <w:lang w:eastAsia="zh-CN"/>
              </w:rPr>
            </w:pPr>
          </w:p>
        </w:tc>
        <w:tc>
          <w:tcPr>
            <w:tcW w:w="1919" w:type="pct"/>
          </w:tcPr>
          <w:p w14:paraId="2721B741" w14:textId="5F027D92" w:rsidR="002205C4" w:rsidRPr="002205C4" w:rsidRDefault="002205C4" w:rsidP="002205C4">
            <w:pPr>
              <w:snapToGrid w:val="0"/>
              <w:jc w:val="both"/>
              <w:rPr>
                <w:color w:val="0070C0"/>
                <w:sz w:val="18"/>
                <w:szCs w:val="18"/>
                <w:u w:val="single"/>
              </w:rPr>
            </w:pPr>
            <w:r w:rsidRPr="002205C4">
              <w:rPr>
                <w:color w:val="0070C0"/>
                <w:sz w:val="18"/>
                <w:szCs w:val="18"/>
                <w:u w:val="single"/>
              </w:rPr>
              <w:t>Intel: Since our proposal 12 was missing, we added it here, and would be good to capture it as editorial.</w:t>
            </w:r>
          </w:p>
        </w:tc>
      </w:tr>
      <w:tr w:rsidR="003D46FA" w:rsidRPr="00DA4707" w14:paraId="0F475C9A" w14:textId="77777777" w:rsidTr="000C261F">
        <w:tc>
          <w:tcPr>
            <w:tcW w:w="5000" w:type="pct"/>
            <w:gridSpan w:val="5"/>
          </w:tcPr>
          <w:p w14:paraId="535F6F8D" w14:textId="77777777" w:rsidR="003D46FA" w:rsidRPr="00DA4707" w:rsidRDefault="003D46FA" w:rsidP="000C261F">
            <w:pPr>
              <w:snapToGrid w:val="0"/>
              <w:jc w:val="both"/>
              <w:rPr>
                <w:sz w:val="18"/>
                <w:szCs w:val="18"/>
              </w:rPr>
            </w:pPr>
          </w:p>
        </w:tc>
      </w:tr>
    </w:tbl>
    <w:p w14:paraId="24102C0C" w14:textId="77777777" w:rsidR="003D46FA" w:rsidRDefault="003D46FA" w:rsidP="003D46FA">
      <w:pPr>
        <w:snapToGrid w:val="0"/>
        <w:spacing w:after="60" w:line="288" w:lineRule="auto"/>
        <w:jc w:val="both"/>
        <w:rPr>
          <w:sz w:val="20"/>
        </w:rPr>
      </w:pPr>
    </w:p>
    <w:p w14:paraId="1B7693D1" w14:textId="08F972ED" w:rsidR="003D46FA" w:rsidRPr="000325D7" w:rsidRDefault="003D46FA" w:rsidP="003D46FA">
      <w:pPr>
        <w:pStyle w:val="Heading2"/>
        <w:numPr>
          <w:ilvl w:val="0"/>
          <w:numId w:val="47"/>
        </w:numPr>
      </w:pPr>
      <w:r w:rsidRPr="000325D7">
        <w:t>Issues for agenda item “</w:t>
      </w:r>
      <w:r w:rsidRPr="003D46FA">
        <w:t>8.2.</w:t>
      </w:r>
      <w:r>
        <w:t>5</w:t>
      </w:r>
      <w:r w:rsidRPr="003D46FA">
        <w:tab/>
      </w:r>
      <w:r>
        <w:t>Others</w:t>
      </w:r>
      <w:r w:rsidRPr="000325D7">
        <w:t>”</w:t>
      </w:r>
    </w:p>
    <w:p w14:paraId="2F116908" w14:textId="77777777" w:rsidR="003D46FA" w:rsidRDefault="003D46FA" w:rsidP="003D46FA">
      <w:pPr>
        <w:snapToGrid w:val="0"/>
        <w:spacing w:after="60" w:line="288" w:lineRule="auto"/>
        <w:jc w:val="both"/>
        <w:rPr>
          <w:sz w:val="20"/>
        </w:rPr>
      </w:pPr>
    </w:p>
    <w:p w14:paraId="49F722E9" w14:textId="2221F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6</w:t>
      </w:r>
      <w:r w:rsidRPr="00E62A49">
        <w:rPr>
          <w:b/>
          <w:sz w:val="18"/>
        </w:rPr>
        <w:fldChar w:fldCharType="end"/>
      </w:r>
      <w:r>
        <w:rPr>
          <w:b/>
          <w:sz w:val="18"/>
        </w:rPr>
        <w:t xml:space="preserve"> - </w:t>
      </w:r>
      <w:r w:rsidRPr="003D46FA">
        <w:rPr>
          <w:b/>
          <w:sz w:val="18"/>
        </w:rPr>
        <w:t>Enhancements for PUCCH formats 0/1/4</w:t>
      </w:r>
    </w:p>
    <w:tbl>
      <w:tblPr>
        <w:tblStyle w:val="TableGrid"/>
        <w:tblW w:w="5000" w:type="pct"/>
        <w:tblLook w:val="04A0" w:firstRow="1" w:lastRow="0" w:firstColumn="1" w:lastColumn="0" w:noHBand="0" w:noVBand="1"/>
      </w:tblPr>
      <w:tblGrid>
        <w:gridCol w:w="697"/>
        <w:gridCol w:w="3446"/>
        <w:gridCol w:w="1122"/>
        <w:gridCol w:w="1056"/>
        <w:gridCol w:w="3605"/>
      </w:tblGrid>
      <w:tr w:rsidR="003D46FA" w:rsidRPr="00DA4707" w14:paraId="741D4918" w14:textId="77777777" w:rsidTr="0091038B">
        <w:trPr>
          <w:trHeight w:val="53"/>
        </w:trPr>
        <w:tc>
          <w:tcPr>
            <w:tcW w:w="351" w:type="pct"/>
            <w:shd w:val="clear" w:color="auto" w:fill="BFBFBF" w:themeFill="background1" w:themeFillShade="BF"/>
          </w:tcPr>
          <w:p w14:paraId="290317AB"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76AFB87C"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4E45642F"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572131B8"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2F7D4719" w14:textId="77777777" w:rsidR="003D46FA" w:rsidRPr="00DA4707" w:rsidRDefault="003D46FA" w:rsidP="000C261F">
            <w:pPr>
              <w:snapToGrid w:val="0"/>
              <w:jc w:val="both"/>
              <w:rPr>
                <w:b/>
                <w:sz w:val="18"/>
                <w:szCs w:val="18"/>
              </w:rPr>
            </w:pPr>
            <w:r w:rsidRPr="00DA4707">
              <w:rPr>
                <w:b/>
                <w:sz w:val="18"/>
                <w:szCs w:val="18"/>
              </w:rPr>
              <w:t>Company inputs (if any)</w:t>
            </w:r>
          </w:p>
        </w:tc>
      </w:tr>
      <w:tr w:rsidR="0091038B" w:rsidRPr="003D7FEC" w14:paraId="7FF86038" w14:textId="77777777" w:rsidTr="0091038B">
        <w:trPr>
          <w:trHeight w:val="66"/>
        </w:trPr>
        <w:tc>
          <w:tcPr>
            <w:tcW w:w="351" w:type="pct"/>
          </w:tcPr>
          <w:p w14:paraId="228A14B5" w14:textId="66564A96" w:rsidR="0091038B" w:rsidRPr="004F20A8" w:rsidRDefault="00403B9B" w:rsidP="0091038B">
            <w:pPr>
              <w:snapToGrid w:val="0"/>
              <w:jc w:val="both"/>
              <w:rPr>
                <w:sz w:val="18"/>
                <w:szCs w:val="18"/>
              </w:rPr>
            </w:pPr>
            <w:r>
              <w:rPr>
                <w:sz w:val="18"/>
                <w:szCs w:val="18"/>
              </w:rPr>
              <w:t>6</w:t>
            </w:r>
            <w:r w:rsidR="0091038B">
              <w:rPr>
                <w:sz w:val="18"/>
                <w:szCs w:val="18"/>
              </w:rPr>
              <w:t xml:space="preserve">-1 </w:t>
            </w:r>
          </w:p>
        </w:tc>
        <w:tc>
          <w:tcPr>
            <w:tcW w:w="1736" w:type="pct"/>
          </w:tcPr>
          <w:p w14:paraId="2C0FF142"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Determination of number of RBs for PF4</w:t>
            </w:r>
          </w:p>
          <w:p w14:paraId="7AA73CA7" w14:textId="77777777" w:rsidR="0091038B" w:rsidRDefault="0091038B" w:rsidP="0091038B">
            <w:pPr>
              <w:snapToGrid w:val="0"/>
              <w:jc w:val="both"/>
              <w:rPr>
                <w:rFonts w:eastAsia="DengXian"/>
                <w:sz w:val="18"/>
                <w:szCs w:val="18"/>
                <w:lang w:eastAsia="zh-CN"/>
              </w:rPr>
            </w:pPr>
          </w:p>
          <w:p w14:paraId="7CCEBE09"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In [83] it is observed that 38.212 Section 6.3.1.4 contains the following sentence:</w:t>
            </w:r>
          </w:p>
          <w:p w14:paraId="225D6AB7" w14:textId="77777777" w:rsidR="0091038B" w:rsidRDefault="0091038B" w:rsidP="0091038B">
            <w:pPr>
              <w:snapToGrid w:val="0"/>
              <w:jc w:val="both"/>
              <w:rPr>
                <w:rFonts w:eastAsia="DengXian"/>
                <w:color w:val="3333FF"/>
                <w:sz w:val="18"/>
                <w:szCs w:val="18"/>
                <w:lang w:eastAsia="zh-CN"/>
              </w:rPr>
            </w:pPr>
          </w:p>
          <w:p w14:paraId="74D3A34D" w14:textId="77777777" w:rsidR="0091038B" w:rsidRDefault="0091038B" w:rsidP="0091038B">
            <w:pPr>
              <w:snapToGrid w:val="0"/>
              <w:jc w:val="both"/>
              <w:rPr>
                <w:lang w:eastAsia="zh-CN"/>
              </w:rPr>
            </w:pPr>
            <w:r>
              <w:rPr>
                <w:position w:val="-10"/>
              </w:rPr>
              <w:object w:dxaOrig="765" w:dyaOrig="315" w14:anchorId="25580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5.55pt" o:ole="">
                  <v:imagedata r:id="rId12" o:title=""/>
                </v:shape>
                <o:OLEObject Type="Embed" ProgID="Equation.3" ShapeID="_x0000_i1025" DrawAspect="Content" ObjectID="_1712561128" r:id="rId13"/>
              </w:object>
            </w:r>
            <w:r>
              <w:rPr>
                <w:lang w:eastAsia="zh-CN"/>
              </w:rPr>
              <w:t xml:space="preserve">, </w:t>
            </w:r>
            <w:r>
              <w:rPr>
                <w:position w:val="-10"/>
              </w:rPr>
              <w:object w:dxaOrig="765" w:dyaOrig="315" w14:anchorId="3C1C7DB9">
                <v:shape id="_x0000_i1026" type="#_x0000_t75" style="width:38pt;height:15.55pt" o:ole="">
                  <v:imagedata r:id="rId14" o:title=""/>
                </v:shape>
                <o:OLEObject Type="Embed" ProgID="Equation.3" ShapeID="_x0000_i1026" DrawAspect="Content" ObjectID="_1712561129" r:id="rId15"/>
              </w:object>
            </w:r>
            <w:r>
              <w:rPr>
                <w:lang w:eastAsia="zh-CN"/>
              </w:rPr>
              <w:t xml:space="preserve"> </w:t>
            </w:r>
            <w:r>
              <w:t xml:space="preserve">and </w:t>
            </w:r>
            <m:oMath>
              <m:sSubSup>
                <m:sSubSupPr>
                  <m:ctrlPr>
                    <w:rPr>
                      <w:rFonts w:ascii="Cambria Math" w:hAnsi="Cambria Math"/>
                      <w:sz w:val="18"/>
                      <w:szCs w:val="18"/>
                      <w:highlight w:val="yellow"/>
                    </w:rPr>
                  </m:ctrlPr>
                </m:sSubSupPr>
                <m:e>
                  <m:r>
                    <w:rPr>
                      <w:rFonts w:ascii="Cambria Math" w:hAnsi="Cambria Math"/>
                      <w:highlight w:val="yellow"/>
                    </w:rPr>
                    <m:t>N</m:t>
                  </m:r>
                </m:e>
                <m:sub>
                  <m:r>
                    <m:rPr>
                      <m:sty m:val="p"/>
                    </m:rPr>
                    <w:rPr>
                      <w:rFonts w:ascii="Cambria Math" w:hAnsi="Cambria Math"/>
                      <w:highlight w:val="yellow"/>
                    </w:rPr>
                    <m:t>PRB</m:t>
                  </m:r>
                </m:sub>
                <m:sup>
                  <m:r>
                    <m:rPr>
                      <m:sty m:val="p"/>
                    </m:rPr>
                    <w:rPr>
                      <w:rFonts w:ascii="Cambria Math" w:hAnsi="Cambria Math"/>
                      <w:highlight w:val="yellow"/>
                    </w:rPr>
                    <m:t>PUCCH,4</m:t>
                  </m:r>
                </m:sup>
              </m:sSubSup>
              <m:r>
                <w:rPr>
                  <w:rFonts w:ascii="Cambria Math" w:hAnsi="Cambria Math"/>
                  <w:sz w:val="18"/>
                  <w:highlight w:val="yellow"/>
                </w:rPr>
                <m:t xml:space="preserve"> </m:t>
              </m:r>
            </m:oMath>
            <w:r>
              <w:rPr>
                <w:highlight w:val="yellow"/>
                <w:lang w:eastAsia="zh-CN"/>
              </w:rPr>
              <w:t>are the number of PRBs that are determined by the UE for PUCCH formats 2/3/4 transmission respectively according to Clause 9.2</w:t>
            </w:r>
            <w:r>
              <w:rPr>
                <w:lang w:eastAsia="zh-CN"/>
              </w:rPr>
              <w:t xml:space="preserve"> of [5, TS38.213]</w:t>
            </w:r>
          </w:p>
          <w:p w14:paraId="762CC358" w14:textId="77777777" w:rsidR="0091038B" w:rsidRDefault="0091038B" w:rsidP="0091038B">
            <w:pPr>
              <w:snapToGrid w:val="0"/>
              <w:jc w:val="both"/>
              <w:rPr>
                <w:rFonts w:eastAsia="DengXian"/>
                <w:color w:val="3333FF"/>
                <w:sz w:val="18"/>
                <w:szCs w:val="18"/>
                <w:lang w:eastAsia="zh-CN"/>
              </w:rPr>
            </w:pPr>
          </w:p>
          <w:p w14:paraId="2E4F0945"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In [83], it is claimed that "</w:t>
            </w:r>
            <w:r>
              <w:rPr>
                <w:rFonts w:eastAsia="SimSun"/>
                <w:sz w:val="22"/>
                <w:szCs w:val="22"/>
                <w:lang w:eastAsia="en-US"/>
              </w:rPr>
              <w:t>there is no description in Clause 9.2 of TS 38.213 [2] to determine the actual number of PRBs used for enhanced PUCCH format 4</w:t>
            </w:r>
            <w:r>
              <w:rPr>
                <w:rFonts w:eastAsia="DengXian"/>
                <w:color w:val="3333FF"/>
                <w:sz w:val="18"/>
                <w:szCs w:val="18"/>
                <w:lang w:eastAsia="zh-CN"/>
              </w:rPr>
              <w:t>"</w:t>
            </w:r>
          </w:p>
          <w:p w14:paraId="2923711D" w14:textId="77777777" w:rsidR="0091038B" w:rsidRDefault="0091038B" w:rsidP="0091038B">
            <w:pPr>
              <w:snapToGrid w:val="0"/>
              <w:jc w:val="both"/>
              <w:rPr>
                <w:rFonts w:eastAsia="DengXian"/>
                <w:color w:val="3333FF"/>
                <w:sz w:val="18"/>
                <w:szCs w:val="18"/>
                <w:lang w:eastAsia="zh-CN"/>
              </w:rPr>
            </w:pPr>
          </w:p>
          <w:p w14:paraId="4FB71F3B"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 xml:space="preserve">To the contrary, the FL observes that 38.213 Clause 9.2.1 does indeed specify the number of PRBs for enhanced PUCCH format 4 according to the following paragraph: </w:t>
            </w:r>
          </w:p>
          <w:p w14:paraId="3F35EF07" w14:textId="77777777" w:rsidR="0091038B" w:rsidRDefault="0091038B" w:rsidP="0091038B">
            <w:pPr>
              <w:snapToGrid w:val="0"/>
              <w:jc w:val="both"/>
              <w:rPr>
                <w:rFonts w:eastAsia="DengXian"/>
                <w:color w:val="3333FF"/>
                <w:sz w:val="18"/>
                <w:szCs w:val="18"/>
                <w:lang w:eastAsia="zh-CN"/>
              </w:rPr>
            </w:pPr>
          </w:p>
          <w:p w14:paraId="131FBC28" w14:textId="77777777" w:rsidR="0091038B" w:rsidRDefault="0091038B" w:rsidP="0091038B">
            <w:pPr>
              <w:spacing w:after="180"/>
              <w:rPr>
                <w:rFonts w:eastAsia="SimSun"/>
                <w:i/>
                <w:sz w:val="20"/>
                <w:szCs w:val="20"/>
                <w:lang w:val="en-GB" w:eastAsia="en-US"/>
              </w:rPr>
            </w:pPr>
            <w:r>
              <w:rPr>
                <w:rFonts w:eastAsia="SimSun"/>
                <w:sz w:val="20"/>
                <w:szCs w:val="20"/>
                <w:lang w:eastAsia="en-US"/>
              </w:rPr>
              <w:t xml:space="preserve">If the </w:t>
            </w:r>
            <w:r>
              <w:rPr>
                <w:rFonts w:eastAsia="SimSun"/>
                <w:i/>
                <w:sz w:val="20"/>
                <w:szCs w:val="20"/>
                <w:lang w:eastAsia="en-US"/>
              </w:rPr>
              <w:t>format</w:t>
            </w:r>
            <w:r>
              <w:rPr>
                <w:rFonts w:eastAsia="SimSun"/>
                <w:sz w:val="20"/>
                <w:szCs w:val="20"/>
                <w:lang w:eastAsia="en-US"/>
              </w:rPr>
              <w:t xml:space="preserve"> indicates </w:t>
            </w:r>
            <w:r>
              <w:rPr>
                <w:rFonts w:eastAsia="SimSun"/>
                <w:i/>
                <w:sz w:val="20"/>
                <w:szCs w:val="20"/>
                <w:lang w:eastAsia="en-US"/>
              </w:rPr>
              <w:t>PUCCH-format4</w:t>
            </w:r>
            <w:r>
              <w:rPr>
                <w:rFonts w:eastAsia="SimSun"/>
                <w:sz w:val="20"/>
                <w:szCs w:val="20"/>
                <w:lang w:eastAsia="en-US"/>
              </w:rPr>
              <w:t xml:space="preserve">, the PUCCH format configured for a PUCCH resource is PUCCH format 4, where the PUCCH resource also includes </w:t>
            </w:r>
            <w:proofErr w:type="gramStart"/>
            <w:r>
              <w:rPr>
                <w:rFonts w:eastAsia="SimSun"/>
                <w:sz w:val="20"/>
                <w:szCs w:val="20"/>
                <w:lang w:val="en-GB" w:eastAsia="en-US"/>
              </w:rPr>
              <w:t>a number of</w:t>
            </w:r>
            <w:proofErr w:type="gramEnd"/>
            <w:r>
              <w:rPr>
                <w:rFonts w:eastAsia="SimSun"/>
                <w:sz w:val="20"/>
                <w:szCs w:val="20"/>
                <w:lang w:val="en-GB" w:eastAsia="en-US"/>
              </w:rPr>
              <w:t xml:space="preserve"> symbols </w:t>
            </w:r>
            <w:r>
              <w:rPr>
                <w:rFonts w:eastAsia="SimSun"/>
                <w:sz w:val="20"/>
                <w:szCs w:val="20"/>
                <w:lang w:eastAsia="en-US"/>
              </w:rPr>
              <w:t xml:space="preserve">for a PUCCH transmission provided by </w:t>
            </w:r>
            <w:proofErr w:type="spellStart"/>
            <w:r>
              <w:rPr>
                <w:rFonts w:eastAsia="SimSun"/>
                <w:i/>
                <w:sz w:val="20"/>
                <w:szCs w:val="20"/>
                <w:lang w:val="en-GB" w:eastAsia="en-US"/>
              </w:rPr>
              <w:lastRenderedPageBreak/>
              <w:t>nrofSymbols</w:t>
            </w:r>
            <w:proofErr w:type="spellEnd"/>
            <w:r>
              <w:rPr>
                <w:rFonts w:eastAsia="SimSun"/>
                <w:sz w:val="20"/>
                <w:szCs w:val="20"/>
                <w:lang w:eastAsia="en-US"/>
              </w:rPr>
              <w:t>, an</w:t>
            </w:r>
            <w:r>
              <w:rPr>
                <w:rFonts w:eastAsia="SimSun"/>
                <w:sz w:val="20"/>
                <w:szCs w:val="20"/>
                <w:lang w:val="en-GB" w:eastAsia="en-US"/>
              </w:rPr>
              <w:t xml:space="preserve"> orthogonal cover code length </w:t>
            </w:r>
            <w:r>
              <w:rPr>
                <w:rFonts w:eastAsia="SimSun"/>
                <w:sz w:val="20"/>
                <w:szCs w:val="20"/>
                <w:lang w:eastAsia="en-US"/>
              </w:rPr>
              <w:t xml:space="preserve">by </w:t>
            </w:r>
            <w:proofErr w:type="spellStart"/>
            <w:r>
              <w:rPr>
                <w:rFonts w:eastAsia="SimSun"/>
                <w:i/>
                <w:sz w:val="20"/>
                <w:szCs w:val="20"/>
                <w:lang w:val="en-GB" w:eastAsia="en-US"/>
              </w:rPr>
              <w:t>occ</w:t>
            </w:r>
            <w:proofErr w:type="spellEnd"/>
            <w:r>
              <w:rPr>
                <w:rFonts w:eastAsia="SimSun"/>
                <w:i/>
                <w:sz w:val="20"/>
                <w:szCs w:val="20"/>
                <w:lang w:val="en-GB" w:eastAsia="en-US"/>
              </w:rPr>
              <w:t>-Length</w:t>
            </w:r>
            <w:r>
              <w:rPr>
                <w:rFonts w:eastAsia="SimSun"/>
                <w:sz w:val="20"/>
                <w:szCs w:val="20"/>
                <w:lang w:eastAsia="en-US"/>
              </w:rPr>
              <w:t xml:space="preserve">, </w:t>
            </w:r>
            <w:r>
              <w:rPr>
                <w:rFonts w:eastAsia="SimSun"/>
                <w:sz w:val="20"/>
                <w:szCs w:val="20"/>
                <w:lang w:val="en-GB" w:eastAsia="en-US"/>
              </w:rPr>
              <w:t>an orthogonal cover code</w:t>
            </w:r>
            <w:r>
              <w:rPr>
                <w:rFonts w:eastAsia="SimSun"/>
                <w:sz w:val="20"/>
                <w:szCs w:val="20"/>
                <w:lang w:eastAsia="en-US"/>
              </w:rPr>
              <w:t xml:space="preserve"> index by </w:t>
            </w:r>
            <w:proofErr w:type="spellStart"/>
            <w:r>
              <w:rPr>
                <w:rFonts w:eastAsia="SimSun"/>
                <w:i/>
                <w:sz w:val="20"/>
                <w:szCs w:val="20"/>
                <w:lang w:val="en-GB" w:eastAsia="en-US"/>
              </w:rPr>
              <w:t>occ</w:t>
            </w:r>
            <w:proofErr w:type="spellEnd"/>
            <w:r>
              <w:rPr>
                <w:rFonts w:eastAsia="SimSun"/>
                <w:i/>
                <w:sz w:val="20"/>
                <w:szCs w:val="20"/>
                <w:lang w:val="en-GB" w:eastAsia="en-US"/>
              </w:rPr>
              <w:t>-Index</w:t>
            </w:r>
            <w:r>
              <w:rPr>
                <w:rFonts w:eastAsia="SimSun"/>
                <w:sz w:val="20"/>
                <w:szCs w:val="20"/>
                <w:lang w:eastAsia="en-US"/>
              </w:rPr>
              <w:t xml:space="preserve">, and a first symbol for the PUCCH transmission provided by </w:t>
            </w:r>
            <w:proofErr w:type="spellStart"/>
            <w:r>
              <w:rPr>
                <w:rFonts w:eastAsia="SimSun"/>
                <w:i/>
                <w:sz w:val="20"/>
                <w:szCs w:val="20"/>
                <w:lang w:val="en-GB" w:eastAsia="en-US"/>
              </w:rPr>
              <w:t>startingSymbolIndex</w:t>
            </w:r>
            <w:proofErr w:type="spellEnd"/>
            <w:r>
              <w:rPr>
                <w:rFonts w:eastAsia="SimSun"/>
                <w:sz w:val="20"/>
                <w:szCs w:val="20"/>
                <w:highlight w:val="yellow"/>
                <w:lang w:eastAsia="en-US"/>
              </w:rPr>
              <w:t xml:space="preserve">. For PUCCH transmission in FR2-2, the PUCCH resource can also include </w:t>
            </w:r>
            <w:proofErr w:type="gramStart"/>
            <w:r>
              <w:rPr>
                <w:rFonts w:eastAsia="SimSun"/>
                <w:sz w:val="20"/>
                <w:szCs w:val="20"/>
                <w:highlight w:val="yellow"/>
                <w:lang w:eastAsia="en-US"/>
              </w:rPr>
              <w:t>a number of</w:t>
            </w:r>
            <w:proofErr w:type="gramEnd"/>
            <w:r>
              <w:rPr>
                <w:rFonts w:eastAsia="SimSun"/>
                <w:sz w:val="20"/>
                <w:szCs w:val="20"/>
                <w:highlight w:val="yellow"/>
                <w:lang w:eastAsia="en-US"/>
              </w:rPr>
              <w:t xml:space="preserve"> PRBs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oMath>
            <w:r>
              <w:rPr>
                <w:rFonts w:eastAsia="SimSun"/>
                <w:sz w:val="20"/>
                <w:szCs w:val="20"/>
                <w:highlight w:val="yellow"/>
                <w:lang w:val="en-GB" w:eastAsia="en-US"/>
              </w:rPr>
              <w:t xml:space="preserve"> </w:t>
            </w:r>
            <w:r>
              <w:rPr>
                <w:rFonts w:eastAsia="SimSun"/>
                <w:sz w:val="20"/>
                <w:szCs w:val="20"/>
                <w:highlight w:val="yellow"/>
                <w:lang w:eastAsia="en-US"/>
              </w:rPr>
              <w:t xml:space="preserve">provided by </w:t>
            </w:r>
            <w:proofErr w:type="spellStart"/>
            <w:r>
              <w:rPr>
                <w:rFonts w:eastAsia="SimSun"/>
                <w:i/>
                <w:sz w:val="20"/>
                <w:szCs w:val="20"/>
                <w:highlight w:val="yellow"/>
                <w:lang w:val="en-GB" w:eastAsia="en-US"/>
              </w:rPr>
              <w:t>nrofPRBs</w:t>
            </w:r>
            <w:proofErr w:type="spellEnd"/>
            <w:r>
              <w:rPr>
                <w:rFonts w:eastAsia="SimSun"/>
                <w:iCs/>
                <w:sz w:val="20"/>
                <w:szCs w:val="20"/>
                <w:highlight w:val="yellow"/>
                <w:lang w:val="en-GB" w:eastAsia="en-US"/>
              </w:rPr>
              <w:t xml:space="preserve">; otherwise,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r>
                <w:rPr>
                  <w:rFonts w:ascii="Cambria Math" w:eastAsia="SimSun" w:hAnsi="Cambria Math"/>
                  <w:sz w:val="20"/>
                  <w:szCs w:val="20"/>
                  <w:highlight w:val="yellow"/>
                  <w:lang w:val="en-GB" w:eastAsia="en-US"/>
                </w:rPr>
                <m:t>=1</m:t>
              </m:r>
            </m:oMath>
            <w:r>
              <w:rPr>
                <w:rFonts w:eastAsia="SimSun"/>
                <w:i/>
                <w:sz w:val="20"/>
                <w:szCs w:val="20"/>
                <w:highlight w:val="yellow"/>
                <w:lang w:val="en-GB" w:eastAsia="en-US"/>
              </w:rPr>
              <w:t>.</w:t>
            </w:r>
          </w:p>
          <w:p w14:paraId="5F9C669E" w14:textId="4382117D" w:rsidR="0091038B" w:rsidRPr="00E044C7"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Hence, the FL's assessment is that it is not necessary to discuss this issue.</w:t>
            </w:r>
          </w:p>
        </w:tc>
        <w:tc>
          <w:tcPr>
            <w:tcW w:w="565" w:type="pct"/>
          </w:tcPr>
          <w:p w14:paraId="0E19A846" w14:textId="6FE5C2C5" w:rsidR="0091038B" w:rsidRPr="00112D33" w:rsidRDefault="0091038B" w:rsidP="0091038B">
            <w:pPr>
              <w:snapToGrid w:val="0"/>
              <w:rPr>
                <w:sz w:val="20"/>
                <w:szCs w:val="20"/>
              </w:rPr>
            </w:pPr>
            <w:r>
              <w:rPr>
                <w:sz w:val="20"/>
                <w:szCs w:val="20"/>
              </w:rPr>
              <w:lastRenderedPageBreak/>
              <w:t>[83]</w:t>
            </w:r>
          </w:p>
        </w:tc>
        <w:tc>
          <w:tcPr>
            <w:tcW w:w="532" w:type="pct"/>
          </w:tcPr>
          <w:p w14:paraId="095935FD" w14:textId="5C6E0204" w:rsidR="0091038B" w:rsidRPr="00112D33" w:rsidRDefault="0091038B" w:rsidP="009103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3C43614B" w14:textId="77777777" w:rsidR="0091038B" w:rsidRPr="003D7FEC" w:rsidRDefault="0091038B" w:rsidP="0091038B">
            <w:pPr>
              <w:snapToGrid w:val="0"/>
              <w:jc w:val="both"/>
              <w:rPr>
                <w:rFonts w:eastAsia="DengXian"/>
                <w:sz w:val="18"/>
                <w:szCs w:val="18"/>
                <w:lang w:eastAsia="zh-CN"/>
              </w:rPr>
            </w:pPr>
          </w:p>
        </w:tc>
      </w:tr>
      <w:tr w:rsidR="003D46FA" w:rsidRPr="00DA4707" w14:paraId="0D41079F" w14:textId="77777777" w:rsidTr="0091038B">
        <w:trPr>
          <w:trHeight w:val="66"/>
        </w:trPr>
        <w:tc>
          <w:tcPr>
            <w:tcW w:w="351" w:type="pct"/>
          </w:tcPr>
          <w:p w14:paraId="76904CB6" w14:textId="77777777" w:rsidR="003D46FA" w:rsidRPr="004F20A8" w:rsidRDefault="003D46FA" w:rsidP="000C261F">
            <w:pPr>
              <w:snapToGrid w:val="0"/>
              <w:jc w:val="both"/>
              <w:rPr>
                <w:sz w:val="18"/>
                <w:szCs w:val="18"/>
              </w:rPr>
            </w:pPr>
          </w:p>
        </w:tc>
        <w:tc>
          <w:tcPr>
            <w:tcW w:w="1736" w:type="pct"/>
          </w:tcPr>
          <w:p w14:paraId="18DBD270" w14:textId="77777777" w:rsidR="003D46FA" w:rsidRPr="004F20A8" w:rsidRDefault="003D46FA" w:rsidP="000C261F">
            <w:pPr>
              <w:snapToGrid w:val="0"/>
              <w:jc w:val="both"/>
              <w:rPr>
                <w:rFonts w:eastAsia="DengXian"/>
                <w:sz w:val="18"/>
                <w:szCs w:val="18"/>
                <w:lang w:eastAsia="zh-CN"/>
              </w:rPr>
            </w:pPr>
          </w:p>
        </w:tc>
        <w:tc>
          <w:tcPr>
            <w:tcW w:w="565" w:type="pct"/>
          </w:tcPr>
          <w:p w14:paraId="4424D0F4" w14:textId="77777777" w:rsidR="003D46FA" w:rsidRPr="00112D33" w:rsidRDefault="003D46FA" w:rsidP="000C261F">
            <w:pPr>
              <w:snapToGrid w:val="0"/>
              <w:rPr>
                <w:sz w:val="20"/>
                <w:szCs w:val="20"/>
              </w:rPr>
            </w:pPr>
          </w:p>
        </w:tc>
        <w:tc>
          <w:tcPr>
            <w:tcW w:w="532" w:type="pct"/>
          </w:tcPr>
          <w:p w14:paraId="5370F84E" w14:textId="77777777" w:rsidR="003D46FA" w:rsidRPr="00112D33" w:rsidRDefault="003D46FA" w:rsidP="000C261F">
            <w:pPr>
              <w:snapToGrid w:val="0"/>
              <w:jc w:val="both"/>
              <w:rPr>
                <w:rFonts w:eastAsia="DengXian"/>
                <w:color w:val="FF0000"/>
                <w:sz w:val="20"/>
                <w:szCs w:val="20"/>
                <w:lang w:eastAsia="zh-CN"/>
              </w:rPr>
            </w:pPr>
          </w:p>
        </w:tc>
        <w:tc>
          <w:tcPr>
            <w:tcW w:w="1816" w:type="pct"/>
          </w:tcPr>
          <w:p w14:paraId="2FF2B61B" w14:textId="77777777" w:rsidR="003D46FA" w:rsidRPr="00DA4707" w:rsidRDefault="003D46FA" w:rsidP="000C261F">
            <w:pPr>
              <w:snapToGrid w:val="0"/>
              <w:jc w:val="both"/>
              <w:rPr>
                <w:sz w:val="18"/>
                <w:szCs w:val="18"/>
              </w:rPr>
            </w:pPr>
          </w:p>
        </w:tc>
      </w:tr>
      <w:tr w:rsidR="003D46FA" w:rsidRPr="00DA4707" w14:paraId="08FFE46B" w14:textId="77777777" w:rsidTr="000C261F">
        <w:tc>
          <w:tcPr>
            <w:tcW w:w="5000" w:type="pct"/>
            <w:gridSpan w:val="5"/>
          </w:tcPr>
          <w:p w14:paraId="12CE2220" w14:textId="77777777" w:rsidR="003D46FA" w:rsidRPr="00DA4707" w:rsidRDefault="003D46FA" w:rsidP="000C261F">
            <w:pPr>
              <w:snapToGrid w:val="0"/>
              <w:jc w:val="both"/>
              <w:rPr>
                <w:sz w:val="18"/>
                <w:szCs w:val="18"/>
              </w:rPr>
            </w:pPr>
          </w:p>
        </w:tc>
      </w:tr>
    </w:tbl>
    <w:p w14:paraId="6F9DA7AF" w14:textId="77777777" w:rsidR="003D46FA" w:rsidRDefault="003D46FA" w:rsidP="003D46FA">
      <w:pPr>
        <w:snapToGrid w:val="0"/>
        <w:spacing w:after="60" w:line="288" w:lineRule="auto"/>
        <w:jc w:val="both"/>
        <w:rPr>
          <w:sz w:val="20"/>
        </w:rPr>
      </w:pPr>
    </w:p>
    <w:p w14:paraId="0E36D040" w14:textId="6D829879" w:rsidR="00403B9B" w:rsidRPr="009E767F" w:rsidRDefault="00403B9B" w:rsidP="00403B9B">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7</w:t>
      </w:r>
      <w:r w:rsidRPr="00E62A49">
        <w:rPr>
          <w:b/>
          <w:sz w:val="18"/>
        </w:rPr>
        <w:fldChar w:fldCharType="end"/>
      </w:r>
      <w:r>
        <w:rPr>
          <w:b/>
          <w:sz w:val="18"/>
        </w:rPr>
        <w:t xml:space="preserve"> - </w:t>
      </w:r>
      <w:r w:rsidRPr="003D46FA">
        <w:rPr>
          <w:b/>
          <w:sz w:val="18"/>
        </w:rPr>
        <w:t>Beam management for new SCSs</w:t>
      </w:r>
    </w:p>
    <w:tbl>
      <w:tblPr>
        <w:tblStyle w:val="TableGrid"/>
        <w:tblW w:w="5000" w:type="pct"/>
        <w:tblLook w:val="04A0" w:firstRow="1" w:lastRow="0" w:firstColumn="1" w:lastColumn="0" w:noHBand="0" w:noVBand="1"/>
      </w:tblPr>
      <w:tblGrid>
        <w:gridCol w:w="697"/>
        <w:gridCol w:w="3446"/>
        <w:gridCol w:w="1122"/>
        <w:gridCol w:w="1056"/>
        <w:gridCol w:w="3605"/>
      </w:tblGrid>
      <w:tr w:rsidR="00403B9B" w:rsidRPr="00DA4707" w14:paraId="49C77AC2" w14:textId="77777777" w:rsidTr="004E27D0">
        <w:trPr>
          <w:trHeight w:val="53"/>
        </w:trPr>
        <w:tc>
          <w:tcPr>
            <w:tcW w:w="351" w:type="pct"/>
            <w:shd w:val="clear" w:color="auto" w:fill="BFBFBF" w:themeFill="background1" w:themeFillShade="BF"/>
          </w:tcPr>
          <w:p w14:paraId="3B733FDE" w14:textId="77777777" w:rsidR="00403B9B" w:rsidRPr="00DA4707" w:rsidRDefault="00403B9B" w:rsidP="004E27D0">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4F65F4E6" w14:textId="77777777" w:rsidR="00403B9B" w:rsidRPr="00DA4707" w:rsidRDefault="00403B9B" w:rsidP="004E27D0">
            <w:pPr>
              <w:snapToGrid w:val="0"/>
              <w:jc w:val="both"/>
              <w:rPr>
                <w:b/>
                <w:sz w:val="18"/>
                <w:szCs w:val="18"/>
              </w:rPr>
            </w:pPr>
            <w:r>
              <w:rPr>
                <w:b/>
                <w:sz w:val="18"/>
                <w:szCs w:val="18"/>
              </w:rPr>
              <w:t>Issue</w:t>
            </w:r>
          </w:p>
        </w:tc>
        <w:tc>
          <w:tcPr>
            <w:tcW w:w="565" w:type="pct"/>
            <w:shd w:val="clear" w:color="auto" w:fill="BFBFBF" w:themeFill="background1" w:themeFillShade="BF"/>
          </w:tcPr>
          <w:p w14:paraId="1570FFD0" w14:textId="77777777" w:rsidR="00403B9B" w:rsidRPr="00DA4707" w:rsidRDefault="00403B9B" w:rsidP="004E27D0">
            <w:pPr>
              <w:snapToGrid w:val="0"/>
              <w:jc w:val="both"/>
              <w:rPr>
                <w:b/>
                <w:sz w:val="18"/>
                <w:szCs w:val="18"/>
              </w:rPr>
            </w:pPr>
            <w:r>
              <w:rPr>
                <w:b/>
                <w:sz w:val="18"/>
                <w:szCs w:val="18"/>
              </w:rPr>
              <w:t>References</w:t>
            </w:r>
          </w:p>
        </w:tc>
        <w:tc>
          <w:tcPr>
            <w:tcW w:w="532" w:type="pct"/>
            <w:shd w:val="clear" w:color="auto" w:fill="BFBFBF" w:themeFill="background1" w:themeFillShade="BF"/>
          </w:tcPr>
          <w:p w14:paraId="2B128363" w14:textId="77777777" w:rsidR="00403B9B" w:rsidRPr="00DA4707" w:rsidRDefault="00403B9B" w:rsidP="004E27D0">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004748FB" w14:textId="77777777" w:rsidR="00403B9B" w:rsidRPr="00DA4707" w:rsidRDefault="00403B9B" w:rsidP="004E27D0">
            <w:pPr>
              <w:snapToGrid w:val="0"/>
              <w:jc w:val="both"/>
              <w:rPr>
                <w:b/>
                <w:sz w:val="18"/>
                <w:szCs w:val="18"/>
              </w:rPr>
            </w:pPr>
            <w:r w:rsidRPr="00DA4707">
              <w:rPr>
                <w:b/>
                <w:sz w:val="18"/>
                <w:szCs w:val="18"/>
              </w:rPr>
              <w:t>Company inputs (if any)</w:t>
            </w:r>
          </w:p>
        </w:tc>
      </w:tr>
      <w:tr w:rsidR="00031729" w:rsidRPr="003D7FEC" w14:paraId="05C95E94" w14:textId="77777777" w:rsidTr="004E27D0">
        <w:trPr>
          <w:trHeight w:val="66"/>
        </w:trPr>
        <w:tc>
          <w:tcPr>
            <w:tcW w:w="351" w:type="pct"/>
          </w:tcPr>
          <w:p w14:paraId="04BD3973" w14:textId="1DE21372" w:rsidR="00031729" w:rsidRPr="004F20A8" w:rsidRDefault="00031729" w:rsidP="00031729">
            <w:pPr>
              <w:snapToGrid w:val="0"/>
              <w:jc w:val="both"/>
              <w:rPr>
                <w:sz w:val="18"/>
                <w:szCs w:val="18"/>
              </w:rPr>
            </w:pPr>
            <w:r>
              <w:rPr>
                <w:sz w:val="18"/>
                <w:szCs w:val="18"/>
              </w:rPr>
              <w:t xml:space="preserve">7-1 </w:t>
            </w:r>
          </w:p>
        </w:tc>
        <w:tc>
          <w:tcPr>
            <w:tcW w:w="1736" w:type="pct"/>
          </w:tcPr>
          <w:p w14:paraId="0510D116" w14:textId="77777777" w:rsidR="00031729" w:rsidRDefault="00031729" w:rsidP="00031729">
            <w:pPr>
              <w:snapToGrid w:val="0"/>
              <w:jc w:val="both"/>
              <w:rPr>
                <w:rFonts w:eastAsia="DengXian"/>
                <w:color w:val="3333FF"/>
                <w:sz w:val="18"/>
                <w:szCs w:val="18"/>
                <w:lang w:eastAsia="zh-CN"/>
              </w:rPr>
            </w:pPr>
            <w:r>
              <w:rPr>
                <w:rFonts w:eastAsia="DengXian"/>
                <w:sz w:val="18"/>
                <w:szCs w:val="18"/>
                <w:lang w:eastAsia="zh-CN"/>
              </w:rPr>
              <w:t>Introduction of beam switching gap</w:t>
            </w:r>
          </w:p>
          <w:p w14:paraId="5B224BBF" w14:textId="77777777" w:rsidR="00031729" w:rsidRPr="00E044C7" w:rsidRDefault="00031729" w:rsidP="00031729">
            <w:pPr>
              <w:snapToGrid w:val="0"/>
              <w:jc w:val="both"/>
              <w:rPr>
                <w:rFonts w:eastAsia="DengXian"/>
                <w:color w:val="3333FF"/>
                <w:sz w:val="18"/>
                <w:szCs w:val="18"/>
                <w:lang w:eastAsia="zh-CN"/>
              </w:rPr>
            </w:pPr>
          </w:p>
        </w:tc>
        <w:tc>
          <w:tcPr>
            <w:tcW w:w="565" w:type="pct"/>
          </w:tcPr>
          <w:p w14:paraId="4DC0C902" w14:textId="24BF3875" w:rsidR="00031729" w:rsidRPr="00112D33" w:rsidRDefault="00031729" w:rsidP="00031729">
            <w:pPr>
              <w:snapToGrid w:val="0"/>
              <w:rPr>
                <w:sz w:val="20"/>
                <w:szCs w:val="20"/>
              </w:rPr>
            </w:pPr>
            <w:r>
              <w:rPr>
                <w:sz w:val="20"/>
                <w:szCs w:val="20"/>
              </w:rPr>
              <w:t>[76], [80], [82]</w:t>
            </w:r>
          </w:p>
        </w:tc>
        <w:tc>
          <w:tcPr>
            <w:tcW w:w="532" w:type="pct"/>
          </w:tcPr>
          <w:p w14:paraId="77EC3DC5" w14:textId="408D544E"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5D72523A" w14:textId="77777777" w:rsidR="00031729" w:rsidRPr="003D7FEC" w:rsidRDefault="00031729" w:rsidP="00031729">
            <w:pPr>
              <w:snapToGrid w:val="0"/>
              <w:jc w:val="both"/>
              <w:rPr>
                <w:rFonts w:eastAsia="DengXian"/>
                <w:sz w:val="18"/>
                <w:szCs w:val="18"/>
                <w:lang w:eastAsia="zh-CN"/>
              </w:rPr>
            </w:pPr>
          </w:p>
        </w:tc>
      </w:tr>
      <w:tr w:rsidR="00031729" w:rsidRPr="00DA4707" w14:paraId="0E41E0D2" w14:textId="77777777" w:rsidTr="004E27D0">
        <w:trPr>
          <w:trHeight w:val="66"/>
        </w:trPr>
        <w:tc>
          <w:tcPr>
            <w:tcW w:w="351" w:type="pct"/>
          </w:tcPr>
          <w:p w14:paraId="193E0FA3" w14:textId="44B6340B" w:rsidR="00031729" w:rsidRPr="004F20A8" w:rsidRDefault="00031729" w:rsidP="00031729">
            <w:pPr>
              <w:snapToGrid w:val="0"/>
              <w:jc w:val="both"/>
              <w:rPr>
                <w:sz w:val="18"/>
                <w:szCs w:val="18"/>
              </w:rPr>
            </w:pPr>
            <w:r>
              <w:rPr>
                <w:sz w:val="18"/>
                <w:szCs w:val="18"/>
              </w:rPr>
              <w:t>7-2</w:t>
            </w:r>
          </w:p>
        </w:tc>
        <w:tc>
          <w:tcPr>
            <w:tcW w:w="1736" w:type="pct"/>
          </w:tcPr>
          <w:p w14:paraId="7CEA98B5" w14:textId="5ADA6D9C" w:rsidR="00031729" w:rsidRPr="004F20A8" w:rsidRDefault="00031729" w:rsidP="00031729">
            <w:pPr>
              <w:snapToGrid w:val="0"/>
              <w:jc w:val="both"/>
              <w:rPr>
                <w:rFonts w:eastAsia="DengXian"/>
                <w:sz w:val="18"/>
                <w:szCs w:val="18"/>
                <w:lang w:eastAsia="zh-CN"/>
              </w:rPr>
            </w:pPr>
            <w:r>
              <w:rPr>
                <w:rFonts w:eastAsia="DengXian"/>
                <w:sz w:val="18"/>
                <w:szCs w:val="18"/>
                <w:lang w:eastAsia="zh-CN"/>
              </w:rPr>
              <w:t>Whether to update the applied TCI states within the span of multi-PDSCH</w:t>
            </w:r>
          </w:p>
        </w:tc>
        <w:tc>
          <w:tcPr>
            <w:tcW w:w="565" w:type="pct"/>
          </w:tcPr>
          <w:p w14:paraId="4EF1564F" w14:textId="44E662DB" w:rsidR="00031729" w:rsidRPr="00112D33" w:rsidRDefault="00031729" w:rsidP="00031729">
            <w:pPr>
              <w:snapToGrid w:val="0"/>
              <w:rPr>
                <w:sz w:val="20"/>
                <w:szCs w:val="20"/>
              </w:rPr>
            </w:pPr>
            <w:r>
              <w:rPr>
                <w:sz w:val="20"/>
                <w:szCs w:val="20"/>
              </w:rPr>
              <w:t>[76], [77], [78], [79], [80], [82]</w:t>
            </w:r>
          </w:p>
        </w:tc>
        <w:tc>
          <w:tcPr>
            <w:tcW w:w="532" w:type="pct"/>
          </w:tcPr>
          <w:p w14:paraId="1B88E699" w14:textId="0CB469DD"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6E034383" w14:textId="77777777" w:rsidR="00031729" w:rsidRPr="00DA4707" w:rsidRDefault="00031729" w:rsidP="00031729">
            <w:pPr>
              <w:snapToGrid w:val="0"/>
              <w:jc w:val="both"/>
              <w:rPr>
                <w:sz w:val="18"/>
                <w:szCs w:val="18"/>
              </w:rPr>
            </w:pPr>
          </w:p>
        </w:tc>
      </w:tr>
      <w:tr w:rsidR="00031729" w:rsidRPr="00DA4707" w14:paraId="0C9CBF72" w14:textId="77777777" w:rsidTr="004E27D0">
        <w:trPr>
          <w:trHeight w:val="66"/>
        </w:trPr>
        <w:tc>
          <w:tcPr>
            <w:tcW w:w="351" w:type="pct"/>
          </w:tcPr>
          <w:p w14:paraId="105A7EE1" w14:textId="4A1A4759" w:rsidR="00031729" w:rsidRPr="004F20A8" w:rsidRDefault="00031729" w:rsidP="00031729">
            <w:pPr>
              <w:snapToGrid w:val="0"/>
              <w:jc w:val="both"/>
              <w:rPr>
                <w:sz w:val="18"/>
                <w:szCs w:val="18"/>
              </w:rPr>
            </w:pPr>
            <w:r>
              <w:rPr>
                <w:sz w:val="18"/>
                <w:szCs w:val="18"/>
              </w:rPr>
              <w:t>7-3</w:t>
            </w:r>
          </w:p>
        </w:tc>
        <w:tc>
          <w:tcPr>
            <w:tcW w:w="1736" w:type="pct"/>
          </w:tcPr>
          <w:p w14:paraId="7AC2461E" w14:textId="64E3459E" w:rsidR="00031729" w:rsidRPr="004F20A8" w:rsidRDefault="00031729" w:rsidP="00031729">
            <w:pPr>
              <w:snapToGrid w:val="0"/>
              <w:jc w:val="both"/>
              <w:rPr>
                <w:rFonts w:eastAsia="DengXian"/>
                <w:sz w:val="18"/>
                <w:szCs w:val="18"/>
                <w:lang w:eastAsia="zh-CN"/>
              </w:rPr>
            </w:pPr>
            <w:r>
              <w:rPr>
                <w:rFonts w:eastAsia="DengXian"/>
                <w:sz w:val="18"/>
                <w:szCs w:val="18"/>
                <w:lang w:eastAsia="zh-CN"/>
              </w:rPr>
              <w:t>Minimum guard period Y between two SRS resources of an SRS resource set for antenna switching</w:t>
            </w:r>
          </w:p>
        </w:tc>
        <w:tc>
          <w:tcPr>
            <w:tcW w:w="565" w:type="pct"/>
          </w:tcPr>
          <w:p w14:paraId="0A08D893" w14:textId="62B54091" w:rsidR="00031729" w:rsidRPr="00112D33" w:rsidRDefault="00031729" w:rsidP="00031729">
            <w:pPr>
              <w:snapToGrid w:val="0"/>
              <w:rPr>
                <w:sz w:val="20"/>
                <w:szCs w:val="20"/>
              </w:rPr>
            </w:pPr>
            <w:r>
              <w:rPr>
                <w:sz w:val="20"/>
                <w:szCs w:val="20"/>
              </w:rPr>
              <w:t>[77]</w:t>
            </w:r>
          </w:p>
        </w:tc>
        <w:tc>
          <w:tcPr>
            <w:tcW w:w="532" w:type="pct"/>
          </w:tcPr>
          <w:p w14:paraId="106933A1" w14:textId="2B7683C3" w:rsidR="00031729" w:rsidRPr="00112D33" w:rsidRDefault="00031729" w:rsidP="00031729">
            <w:pPr>
              <w:snapToGrid w:val="0"/>
              <w:jc w:val="both"/>
              <w:rPr>
                <w:rFonts w:eastAsia="DengXian"/>
                <w:color w:val="FF0000"/>
                <w:sz w:val="20"/>
                <w:szCs w:val="20"/>
                <w:lang w:eastAsia="zh-CN"/>
              </w:rPr>
            </w:pPr>
            <w:r>
              <w:rPr>
                <w:color w:val="FF0000"/>
                <w:sz w:val="20"/>
                <w:szCs w:val="20"/>
              </w:rPr>
              <w:t xml:space="preserve">N (essential but RAN4 should discuss the issue based on the RAN1 LS) </w:t>
            </w:r>
          </w:p>
        </w:tc>
        <w:tc>
          <w:tcPr>
            <w:tcW w:w="1816" w:type="pct"/>
          </w:tcPr>
          <w:p w14:paraId="2EEE721E" w14:textId="77777777" w:rsidR="00031729" w:rsidRPr="00DA4707" w:rsidRDefault="00031729" w:rsidP="00031729">
            <w:pPr>
              <w:snapToGrid w:val="0"/>
              <w:jc w:val="both"/>
              <w:rPr>
                <w:sz w:val="18"/>
                <w:szCs w:val="18"/>
              </w:rPr>
            </w:pPr>
          </w:p>
        </w:tc>
      </w:tr>
      <w:tr w:rsidR="00403B9B" w:rsidRPr="00DA4707" w14:paraId="0097C915" w14:textId="77777777" w:rsidTr="004E27D0">
        <w:tc>
          <w:tcPr>
            <w:tcW w:w="5000" w:type="pct"/>
            <w:gridSpan w:val="5"/>
          </w:tcPr>
          <w:p w14:paraId="74692405" w14:textId="77777777" w:rsidR="00403B9B" w:rsidRPr="00DA4707" w:rsidRDefault="00403B9B" w:rsidP="004E27D0">
            <w:pPr>
              <w:snapToGrid w:val="0"/>
              <w:jc w:val="both"/>
              <w:rPr>
                <w:sz w:val="18"/>
                <w:szCs w:val="18"/>
              </w:rPr>
            </w:pPr>
          </w:p>
        </w:tc>
      </w:tr>
    </w:tbl>
    <w:p w14:paraId="46B2294F" w14:textId="77777777" w:rsidR="00403B9B" w:rsidRDefault="00403B9B" w:rsidP="003D46FA">
      <w:pPr>
        <w:snapToGrid w:val="0"/>
        <w:spacing w:after="60" w:line="288" w:lineRule="auto"/>
        <w:jc w:val="both"/>
        <w:rPr>
          <w:sz w:val="20"/>
        </w:rPr>
      </w:pPr>
    </w:p>
    <w:p w14:paraId="3BE789C6" w14:textId="7FFEA704"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8</w:t>
      </w:r>
      <w:r w:rsidRPr="00E62A49">
        <w:rPr>
          <w:b/>
          <w:sz w:val="18"/>
        </w:rPr>
        <w:fldChar w:fldCharType="end"/>
      </w:r>
      <w:r>
        <w:rPr>
          <w:b/>
          <w:sz w:val="18"/>
        </w:rPr>
        <w:t xml:space="preserve"> – Other issues</w:t>
      </w:r>
    </w:p>
    <w:tbl>
      <w:tblPr>
        <w:tblStyle w:val="TableGrid"/>
        <w:tblW w:w="5000" w:type="pct"/>
        <w:tblLook w:val="04A0" w:firstRow="1" w:lastRow="0" w:firstColumn="1" w:lastColumn="0" w:noHBand="0" w:noVBand="1"/>
      </w:tblPr>
      <w:tblGrid>
        <w:gridCol w:w="697"/>
        <w:gridCol w:w="3446"/>
        <w:gridCol w:w="1122"/>
        <w:gridCol w:w="1056"/>
        <w:gridCol w:w="3605"/>
      </w:tblGrid>
      <w:tr w:rsidR="003D46FA" w:rsidRPr="00DA4707" w14:paraId="4A2F545D" w14:textId="77777777" w:rsidTr="000C261F">
        <w:trPr>
          <w:trHeight w:val="53"/>
        </w:trPr>
        <w:tc>
          <w:tcPr>
            <w:tcW w:w="266" w:type="pct"/>
            <w:shd w:val="clear" w:color="auto" w:fill="BFBFBF" w:themeFill="background1" w:themeFillShade="BF"/>
          </w:tcPr>
          <w:p w14:paraId="3C9D551C"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808" w:type="pct"/>
            <w:shd w:val="clear" w:color="auto" w:fill="BFBFBF" w:themeFill="background1" w:themeFillShade="BF"/>
          </w:tcPr>
          <w:p w14:paraId="7AD6E763" w14:textId="77777777" w:rsidR="003D46FA" w:rsidRPr="00DA4707" w:rsidRDefault="003D46FA" w:rsidP="000C261F">
            <w:pPr>
              <w:snapToGrid w:val="0"/>
              <w:jc w:val="both"/>
              <w:rPr>
                <w:b/>
                <w:sz w:val="18"/>
                <w:szCs w:val="18"/>
              </w:rPr>
            </w:pPr>
            <w:r>
              <w:rPr>
                <w:b/>
                <w:sz w:val="18"/>
                <w:szCs w:val="18"/>
              </w:rPr>
              <w:t>Issue</w:t>
            </w:r>
          </w:p>
        </w:tc>
        <w:tc>
          <w:tcPr>
            <w:tcW w:w="637" w:type="pct"/>
            <w:shd w:val="clear" w:color="auto" w:fill="BFBFBF" w:themeFill="background1" w:themeFillShade="BF"/>
          </w:tcPr>
          <w:p w14:paraId="2177C777" w14:textId="77777777" w:rsidR="003D46FA" w:rsidRPr="00DA4707" w:rsidRDefault="003D46FA" w:rsidP="000C261F">
            <w:pPr>
              <w:snapToGrid w:val="0"/>
              <w:jc w:val="both"/>
              <w:rPr>
                <w:b/>
                <w:sz w:val="18"/>
                <w:szCs w:val="18"/>
              </w:rPr>
            </w:pPr>
            <w:r>
              <w:rPr>
                <w:b/>
                <w:sz w:val="18"/>
                <w:szCs w:val="18"/>
              </w:rPr>
              <w:t>References</w:t>
            </w:r>
          </w:p>
        </w:tc>
        <w:tc>
          <w:tcPr>
            <w:tcW w:w="401" w:type="pct"/>
            <w:shd w:val="clear" w:color="auto" w:fill="BFBFBF" w:themeFill="background1" w:themeFillShade="BF"/>
          </w:tcPr>
          <w:p w14:paraId="0B2BD582"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88" w:type="pct"/>
            <w:shd w:val="clear" w:color="auto" w:fill="BFBFBF" w:themeFill="background1" w:themeFillShade="BF"/>
          </w:tcPr>
          <w:p w14:paraId="2BAA9553"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3D7FEC" w14:paraId="4EDA4739" w14:textId="77777777" w:rsidTr="000C261F">
        <w:trPr>
          <w:trHeight w:val="66"/>
        </w:trPr>
        <w:tc>
          <w:tcPr>
            <w:tcW w:w="266" w:type="pct"/>
          </w:tcPr>
          <w:p w14:paraId="14C44B01" w14:textId="196BF439" w:rsidR="003D46FA" w:rsidRPr="004F20A8" w:rsidRDefault="00787D60" w:rsidP="000C261F">
            <w:pPr>
              <w:snapToGrid w:val="0"/>
              <w:jc w:val="both"/>
              <w:rPr>
                <w:sz w:val="18"/>
                <w:szCs w:val="18"/>
              </w:rPr>
            </w:pPr>
            <w:r>
              <w:rPr>
                <w:sz w:val="18"/>
                <w:szCs w:val="18"/>
              </w:rPr>
              <w:t>8</w:t>
            </w:r>
            <w:r w:rsidR="003D46FA">
              <w:rPr>
                <w:sz w:val="18"/>
                <w:szCs w:val="18"/>
              </w:rPr>
              <w:t>-</w:t>
            </w:r>
            <w:r w:rsidR="003D46FA" w:rsidRPr="004F20A8">
              <w:rPr>
                <w:sz w:val="18"/>
                <w:szCs w:val="18"/>
              </w:rPr>
              <w:t xml:space="preserve">1 </w:t>
            </w:r>
          </w:p>
        </w:tc>
        <w:tc>
          <w:tcPr>
            <w:tcW w:w="1808" w:type="pct"/>
          </w:tcPr>
          <w:p w14:paraId="497E2953" w14:textId="77777777" w:rsidR="003D46FA" w:rsidRPr="00E044C7" w:rsidRDefault="003D46FA" w:rsidP="000C261F">
            <w:pPr>
              <w:snapToGrid w:val="0"/>
              <w:jc w:val="both"/>
              <w:rPr>
                <w:rFonts w:eastAsia="DengXian"/>
                <w:color w:val="3333FF"/>
                <w:sz w:val="18"/>
                <w:szCs w:val="18"/>
                <w:lang w:eastAsia="zh-CN"/>
              </w:rPr>
            </w:pPr>
            <w:r>
              <w:rPr>
                <w:rFonts w:eastAsia="DengXian"/>
                <w:sz w:val="18"/>
                <w:szCs w:val="18"/>
                <w:lang w:eastAsia="zh-CN"/>
              </w:rPr>
              <w:t>[description of the issue]</w:t>
            </w:r>
          </w:p>
          <w:p w14:paraId="08042554" w14:textId="77777777" w:rsidR="003D46FA" w:rsidRPr="00E044C7" w:rsidRDefault="003D46FA" w:rsidP="000C261F">
            <w:pPr>
              <w:snapToGrid w:val="0"/>
              <w:jc w:val="both"/>
              <w:rPr>
                <w:rFonts w:eastAsia="DengXian"/>
                <w:color w:val="3333FF"/>
                <w:sz w:val="18"/>
                <w:szCs w:val="18"/>
                <w:lang w:eastAsia="zh-CN"/>
              </w:rPr>
            </w:pPr>
          </w:p>
        </w:tc>
        <w:tc>
          <w:tcPr>
            <w:tcW w:w="637" w:type="pct"/>
          </w:tcPr>
          <w:p w14:paraId="2218C8A1" w14:textId="77777777" w:rsidR="003D46FA" w:rsidRPr="00112D33" w:rsidRDefault="003D46FA" w:rsidP="000C261F">
            <w:pPr>
              <w:snapToGrid w:val="0"/>
              <w:rPr>
                <w:sz w:val="20"/>
                <w:szCs w:val="20"/>
              </w:rPr>
            </w:pPr>
          </w:p>
        </w:tc>
        <w:tc>
          <w:tcPr>
            <w:tcW w:w="401" w:type="pct"/>
          </w:tcPr>
          <w:p w14:paraId="2BD59C69"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3CDE2C68" w14:textId="77777777" w:rsidR="003D46FA" w:rsidRDefault="003D46FA" w:rsidP="000C261F">
            <w:pPr>
              <w:snapToGrid w:val="0"/>
              <w:jc w:val="both"/>
              <w:rPr>
                <w:rFonts w:eastAsia="SimSun"/>
                <w:sz w:val="18"/>
                <w:szCs w:val="18"/>
                <w:lang w:eastAsia="zh-CN"/>
              </w:rPr>
            </w:pPr>
            <w:r>
              <w:rPr>
                <w:rFonts w:eastAsia="SimSun"/>
                <w:sz w:val="18"/>
                <w:szCs w:val="18"/>
                <w:lang w:eastAsia="zh-CN"/>
              </w:rPr>
              <w:t>[Companies will fill input their views here]</w:t>
            </w:r>
          </w:p>
          <w:p w14:paraId="325A5777" w14:textId="77777777" w:rsidR="003D46FA" w:rsidRPr="003D7FEC" w:rsidRDefault="003D46FA" w:rsidP="000C261F">
            <w:pPr>
              <w:snapToGrid w:val="0"/>
              <w:jc w:val="both"/>
              <w:rPr>
                <w:rFonts w:eastAsia="DengXian"/>
                <w:sz w:val="18"/>
                <w:szCs w:val="18"/>
                <w:lang w:eastAsia="zh-CN"/>
              </w:rPr>
            </w:pPr>
          </w:p>
        </w:tc>
      </w:tr>
      <w:tr w:rsidR="003D46FA" w:rsidRPr="00DA4707" w14:paraId="49985E22" w14:textId="77777777" w:rsidTr="000C261F">
        <w:trPr>
          <w:trHeight w:val="66"/>
        </w:trPr>
        <w:tc>
          <w:tcPr>
            <w:tcW w:w="266" w:type="pct"/>
          </w:tcPr>
          <w:p w14:paraId="26EB2B21" w14:textId="77777777" w:rsidR="003D46FA" w:rsidRPr="004F20A8" w:rsidRDefault="003D46FA" w:rsidP="000C261F">
            <w:pPr>
              <w:snapToGrid w:val="0"/>
              <w:jc w:val="both"/>
              <w:rPr>
                <w:sz w:val="18"/>
                <w:szCs w:val="18"/>
              </w:rPr>
            </w:pPr>
          </w:p>
        </w:tc>
        <w:tc>
          <w:tcPr>
            <w:tcW w:w="1808" w:type="pct"/>
          </w:tcPr>
          <w:p w14:paraId="26E2472A" w14:textId="77777777" w:rsidR="003D46FA" w:rsidRPr="004F20A8" w:rsidRDefault="003D46FA" w:rsidP="000C261F">
            <w:pPr>
              <w:snapToGrid w:val="0"/>
              <w:jc w:val="both"/>
              <w:rPr>
                <w:rFonts w:eastAsia="DengXian"/>
                <w:sz w:val="18"/>
                <w:szCs w:val="18"/>
                <w:lang w:eastAsia="zh-CN"/>
              </w:rPr>
            </w:pPr>
          </w:p>
        </w:tc>
        <w:tc>
          <w:tcPr>
            <w:tcW w:w="637" w:type="pct"/>
          </w:tcPr>
          <w:p w14:paraId="51D0D63F" w14:textId="77777777" w:rsidR="003D46FA" w:rsidRPr="00112D33" w:rsidRDefault="003D46FA" w:rsidP="000C261F">
            <w:pPr>
              <w:snapToGrid w:val="0"/>
              <w:rPr>
                <w:sz w:val="20"/>
                <w:szCs w:val="20"/>
              </w:rPr>
            </w:pPr>
          </w:p>
        </w:tc>
        <w:tc>
          <w:tcPr>
            <w:tcW w:w="401" w:type="pct"/>
          </w:tcPr>
          <w:p w14:paraId="53B80D5F"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56E5D139" w14:textId="77777777" w:rsidR="003D46FA" w:rsidRPr="00DA4707" w:rsidRDefault="003D46FA" w:rsidP="000C261F">
            <w:pPr>
              <w:snapToGrid w:val="0"/>
              <w:jc w:val="both"/>
              <w:rPr>
                <w:sz w:val="18"/>
                <w:szCs w:val="18"/>
              </w:rPr>
            </w:pPr>
          </w:p>
        </w:tc>
      </w:tr>
      <w:tr w:rsidR="003D46FA" w:rsidRPr="00DA4707" w14:paraId="044A6D6E" w14:textId="77777777" w:rsidTr="000C261F">
        <w:tc>
          <w:tcPr>
            <w:tcW w:w="5000" w:type="pct"/>
            <w:gridSpan w:val="5"/>
          </w:tcPr>
          <w:p w14:paraId="756023CD" w14:textId="77777777" w:rsidR="003D46FA" w:rsidRPr="00DA4707" w:rsidRDefault="003D46FA" w:rsidP="000C261F">
            <w:pPr>
              <w:snapToGrid w:val="0"/>
              <w:jc w:val="both"/>
              <w:rPr>
                <w:sz w:val="18"/>
                <w:szCs w:val="18"/>
              </w:rPr>
            </w:pPr>
          </w:p>
        </w:tc>
      </w:tr>
    </w:tbl>
    <w:p w14:paraId="0CFA0BA6" w14:textId="77777777" w:rsidR="003D46FA" w:rsidRPr="003D46FA" w:rsidRDefault="003D46FA" w:rsidP="00D43EF1">
      <w:pPr>
        <w:snapToGrid w:val="0"/>
        <w:spacing w:after="60" w:line="288" w:lineRule="auto"/>
        <w:jc w:val="both"/>
        <w:rPr>
          <w:sz w:val="20"/>
        </w:rPr>
      </w:pPr>
    </w:p>
    <w:p w14:paraId="0A9BAE5E" w14:textId="4F5AC922" w:rsidR="001C5B3B" w:rsidRPr="000325D7" w:rsidRDefault="001F6DF2" w:rsidP="000325D7">
      <w:pPr>
        <w:pStyle w:val="Heading2"/>
        <w:numPr>
          <w:ilvl w:val="0"/>
          <w:numId w:val="47"/>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084A6A50" w14:textId="6C56F953" w:rsidR="00E84463" w:rsidRPr="00FF4281" w:rsidRDefault="00FF4281" w:rsidP="00D00FE0">
      <w:pPr>
        <w:rPr>
          <w:u w:val="single"/>
        </w:rPr>
      </w:pPr>
      <w:r w:rsidRPr="00FF4281">
        <w:rPr>
          <w:u w:val="single"/>
        </w:rPr>
        <w:t>Contributions submitted to 8.2.1</w:t>
      </w:r>
    </w:p>
    <w:p w14:paraId="570EE087" w14:textId="156A34EC" w:rsidR="00A9527A" w:rsidRPr="00A9527A" w:rsidRDefault="00A9527A" w:rsidP="00A9527A">
      <w:pPr>
        <w:rPr>
          <w:sz w:val="20"/>
          <w:szCs w:val="20"/>
        </w:rPr>
      </w:pPr>
      <w:r>
        <w:rPr>
          <w:sz w:val="20"/>
          <w:szCs w:val="20"/>
        </w:rPr>
        <w:t>[1]. R1</w:t>
      </w:r>
      <w:r w:rsidRPr="00A9527A">
        <w:rPr>
          <w:sz w:val="20"/>
          <w:szCs w:val="20"/>
        </w:rPr>
        <w:t>-2203079</w:t>
      </w:r>
      <w:r>
        <w:rPr>
          <w:sz w:val="20"/>
          <w:szCs w:val="20"/>
        </w:rPr>
        <w:t xml:space="preserve">, </w:t>
      </w:r>
      <w:r w:rsidRPr="00A9527A">
        <w:rPr>
          <w:sz w:val="20"/>
          <w:szCs w:val="20"/>
        </w:rPr>
        <w:t>Remaining issue of initial access signals and channels for 52-71GHz spectrum</w:t>
      </w:r>
      <w:r>
        <w:rPr>
          <w:sz w:val="20"/>
          <w:szCs w:val="20"/>
        </w:rPr>
        <w:t xml:space="preserve">, </w:t>
      </w:r>
      <w:r w:rsidRPr="00A9527A">
        <w:rPr>
          <w:sz w:val="20"/>
          <w:szCs w:val="20"/>
        </w:rPr>
        <w:t xml:space="preserve">Huawei, </w:t>
      </w:r>
      <w:proofErr w:type="spellStart"/>
      <w:r w:rsidRPr="00A9527A">
        <w:rPr>
          <w:sz w:val="20"/>
          <w:szCs w:val="20"/>
        </w:rPr>
        <w:t>HiSilicon</w:t>
      </w:r>
      <w:proofErr w:type="spellEnd"/>
      <w:r w:rsidRPr="00A9527A">
        <w:rPr>
          <w:sz w:val="20"/>
          <w:szCs w:val="20"/>
        </w:rPr>
        <w:t>, SIA</w:t>
      </w:r>
    </w:p>
    <w:p w14:paraId="70C880A5" w14:textId="267CF909" w:rsidR="00A9527A" w:rsidRPr="00A9527A" w:rsidRDefault="00A9527A" w:rsidP="00A9527A">
      <w:pPr>
        <w:rPr>
          <w:sz w:val="20"/>
          <w:szCs w:val="20"/>
        </w:rPr>
      </w:pPr>
      <w:r>
        <w:rPr>
          <w:sz w:val="20"/>
          <w:szCs w:val="20"/>
        </w:rPr>
        <w:t>[2]. R1</w:t>
      </w:r>
      <w:r w:rsidRPr="00A9527A">
        <w:rPr>
          <w:sz w:val="20"/>
          <w:szCs w:val="20"/>
        </w:rPr>
        <w:t>-2203290</w:t>
      </w:r>
      <w:r>
        <w:rPr>
          <w:sz w:val="20"/>
          <w:szCs w:val="20"/>
        </w:rPr>
        <w:t xml:space="preserve">, </w:t>
      </w:r>
      <w:r w:rsidRPr="00A9527A">
        <w:rPr>
          <w:sz w:val="20"/>
          <w:szCs w:val="20"/>
        </w:rPr>
        <w:t>Remaining issues on initial access aspects for 52.6 to 71GHz</w:t>
      </w:r>
      <w:r>
        <w:rPr>
          <w:sz w:val="20"/>
          <w:szCs w:val="20"/>
        </w:rPr>
        <w:t xml:space="preserve">, </w:t>
      </w:r>
      <w:r w:rsidRPr="00A9527A">
        <w:rPr>
          <w:sz w:val="20"/>
          <w:szCs w:val="20"/>
        </w:rPr>
        <w:t xml:space="preserve">ZTE, </w:t>
      </w:r>
      <w:proofErr w:type="spellStart"/>
      <w:r w:rsidRPr="00A9527A">
        <w:rPr>
          <w:sz w:val="20"/>
          <w:szCs w:val="20"/>
        </w:rPr>
        <w:t>Sanechips</w:t>
      </w:r>
      <w:proofErr w:type="spellEnd"/>
    </w:p>
    <w:p w14:paraId="56FC1F78" w14:textId="236A83B2" w:rsidR="00A9527A" w:rsidRPr="00A9527A" w:rsidRDefault="00A9527A" w:rsidP="00A9527A">
      <w:pPr>
        <w:rPr>
          <w:sz w:val="20"/>
          <w:szCs w:val="20"/>
        </w:rPr>
      </w:pPr>
      <w:r>
        <w:rPr>
          <w:sz w:val="20"/>
          <w:szCs w:val="20"/>
        </w:rPr>
        <w:lastRenderedPageBreak/>
        <w:t>[3]. R1</w:t>
      </w:r>
      <w:r w:rsidRPr="00A9527A">
        <w:rPr>
          <w:sz w:val="20"/>
          <w:szCs w:val="20"/>
        </w:rPr>
        <w:t>-2203369</w:t>
      </w:r>
      <w:r>
        <w:rPr>
          <w:sz w:val="20"/>
          <w:szCs w:val="20"/>
        </w:rPr>
        <w:t xml:space="preserve">, </w:t>
      </w:r>
      <w:r w:rsidRPr="00A9527A">
        <w:rPr>
          <w:sz w:val="20"/>
          <w:szCs w:val="20"/>
        </w:rPr>
        <w:t>Remaining issues for initial access operation in 52.6-71GHz</w:t>
      </w:r>
      <w:r>
        <w:rPr>
          <w:sz w:val="20"/>
          <w:szCs w:val="20"/>
        </w:rPr>
        <w:t xml:space="preserve">, </w:t>
      </w:r>
      <w:proofErr w:type="spellStart"/>
      <w:r w:rsidRPr="00A9527A">
        <w:rPr>
          <w:sz w:val="20"/>
          <w:szCs w:val="20"/>
        </w:rPr>
        <w:t>InterDigital</w:t>
      </w:r>
      <w:proofErr w:type="spellEnd"/>
      <w:r w:rsidRPr="00A9527A">
        <w:rPr>
          <w:sz w:val="20"/>
          <w:szCs w:val="20"/>
        </w:rPr>
        <w:t>, Inc.</w:t>
      </w:r>
    </w:p>
    <w:p w14:paraId="21501D3B" w14:textId="484B0AB2" w:rsidR="00A9527A" w:rsidRPr="00A9527A" w:rsidRDefault="00A9527A" w:rsidP="00A9527A">
      <w:pPr>
        <w:rPr>
          <w:sz w:val="20"/>
          <w:szCs w:val="20"/>
        </w:rPr>
      </w:pPr>
      <w:r>
        <w:rPr>
          <w:sz w:val="20"/>
          <w:szCs w:val="20"/>
        </w:rPr>
        <w:t>[4]. R1</w:t>
      </w:r>
      <w:r w:rsidRPr="00A9527A">
        <w:rPr>
          <w:sz w:val="20"/>
          <w:szCs w:val="20"/>
        </w:rPr>
        <w:t>-2203430</w:t>
      </w:r>
      <w:r>
        <w:rPr>
          <w:sz w:val="20"/>
          <w:szCs w:val="20"/>
        </w:rPr>
        <w:t xml:space="preserve">, </w:t>
      </w:r>
      <w:r w:rsidRPr="00A9527A">
        <w:rPr>
          <w:sz w:val="20"/>
          <w:szCs w:val="20"/>
        </w:rPr>
        <w:t>Remaining issues on Initial access aspects for up to 71GHz operation</w:t>
      </w:r>
      <w:r>
        <w:rPr>
          <w:sz w:val="20"/>
          <w:szCs w:val="20"/>
        </w:rPr>
        <w:t xml:space="preserve">, </w:t>
      </w:r>
      <w:r w:rsidRPr="00A9527A">
        <w:rPr>
          <w:sz w:val="20"/>
          <w:szCs w:val="20"/>
        </w:rPr>
        <w:t>CATT</w:t>
      </w:r>
    </w:p>
    <w:p w14:paraId="197E23B9" w14:textId="01E63000" w:rsidR="00A9527A" w:rsidRPr="00A9527A" w:rsidRDefault="00A9527A" w:rsidP="00A9527A">
      <w:pPr>
        <w:rPr>
          <w:sz w:val="20"/>
          <w:szCs w:val="20"/>
        </w:rPr>
      </w:pPr>
      <w:r>
        <w:rPr>
          <w:sz w:val="20"/>
          <w:szCs w:val="20"/>
        </w:rPr>
        <w:t>[5]. R1</w:t>
      </w:r>
      <w:r w:rsidRPr="00A9527A">
        <w:rPr>
          <w:sz w:val="20"/>
          <w:szCs w:val="20"/>
        </w:rPr>
        <w:t>-2203508</w:t>
      </w:r>
      <w:r>
        <w:rPr>
          <w:sz w:val="20"/>
          <w:szCs w:val="20"/>
        </w:rPr>
        <w:t xml:space="preserve">, </w:t>
      </w:r>
      <w:r w:rsidRPr="00A9527A">
        <w:rPr>
          <w:sz w:val="20"/>
          <w:szCs w:val="20"/>
        </w:rPr>
        <w:t>Maintenance on initial access for NR operation from 52.6GHz to 71GHz</w:t>
      </w:r>
      <w:r>
        <w:rPr>
          <w:sz w:val="20"/>
          <w:szCs w:val="20"/>
        </w:rPr>
        <w:t xml:space="preserve">, </w:t>
      </w:r>
      <w:r w:rsidRPr="00A9527A">
        <w:rPr>
          <w:sz w:val="20"/>
          <w:szCs w:val="20"/>
        </w:rPr>
        <w:t>vivo</w:t>
      </w:r>
    </w:p>
    <w:p w14:paraId="172D2808" w14:textId="76CC2199" w:rsidR="00A9527A" w:rsidRPr="00A9527A" w:rsidRDefault="00A9527A" w:rsidP="00A9527A">
      <w:pPr>
        <w:rPr>
          <w:sz w:val="20"/>
          <w:szCs w:val="20"/>
        </w:rPr>
      </w:pPr>
      <w:r>
        <w:rPr>
          <w:sz w:val="20"/>
          <w:szCs w:val="20"/>
        </w:rPr>
        <w:t>[6]. R1</w:t>
      </w:r>
      <w:r w:rsidRPr="00A9527A">
        <w:rPr>
          <w:sz w:val="20"/>
          <w:szCs w:val="20"/>
        </w:rPr>
        <w:t>-2203858</w:t>
      </w:r>
      <w:r>
        <w:rPr>
          <w:sz w:val="20"/>
          <w:szCs w:val="20"/>
        </w:rPr>
        <w:t xml:space="preserve">, </w:t>
      </w:r>
      <w:r w:rsidRPr="00A9527A">
        <w:rPr>
          <w:sz w:val="20"/>
          <w:szCs w:val="20"/>
        </w:rPr>
        <w:t>Maintenance on initial access aspects for NR from 52.6 GHz to 71 GHz</w:t>
      </w:r>
      <w:r>
        <w:rPr>
          <w:sz w:val="20"/>
          <w:szCs w:val="20"/>
        </w:rPr>
        <w:t xml:space="preserve">, </w:t>
      </w:r>
      <w:r w:rsidRPr="00A9527A">
        <w:rPr>
          <w:sz w:val="20"/>
          <w:szCs w:val="20"/>
        </w:rPr>
        <w:t>Samsung</w:t>
      </w:r>
    </w:p>
    <w:p w14:paraId="3A657ABF" w14:textId="4A6DE036" w:rsidR="00A9527A" w:rsidRPr="00A9527A" w:rsidRDefault="00A9527A" w:rsidP="00A9527A">
      <w:pPr>
        <w:rPr>
          <w:sz w:val="20"/>
          <w:szCs w:val="20"/>
        </w:rPr>
      </w:pPr>
      <w:r>
        <w:rPr>
          <w:sz w:val="20"/>
          <w:szCs w:val="20"/>
        </w:rPr>
        <w:t>[7]. R1</w:t>
      </w:r>
      <w:r w:rsidRPr="00A9527A">
        <w:rPr>
          <w:sz w:val="20"/>
          <w:szCs w:val="20"/>
        </w:rPr>
        <w:t>-2203986</w:t>
      </w:r>
      <w:r>
        <w:rPr>
          <w:sz w:val="20"/>
          <w:szCs w:val="20"/>
        </w:rPr>
        <w:t xml:space="preserve">, </w:t>
      </w:r>
      <w:r w:rsidRPr="00A9527A">
        <w:rPr>
          <w:sz w:val="20"/>
          <w:szCs w:val="20"/>
        </w:rPr>
        <w:t>Discussion on remaining issue for initial access aspects</w:t>
      </w:r>
      <w:r>
        <w:rPr>
          <w:sz w:val="20"/>
          <w:szCs w:val="20"/>
        </w:rPr>
        <w:t xml:space="preserve">, </w:t>
      </w:r>
      <w:r w:rsidRPr="00A9527A">
        <w:rPr>
          <w:sz w:val="20"/>
          <w:szCs w:val="20"/>
        </w:rPr>
        <w:t>OPPO</w:t>
      </w:r>
    </w:p>
    <w:p w14:paraId="6222C1EF" w14:textId="743F4F81" w:rsidR="00A9527A" w:rsidRPr="00A9527A" w:rsidRDefault="00A9527A" w:rsidP="00A9527A">
      <w:pPr>
        <w:rPr>
          <w:sz w:val="20"/>
          <w:szCs w:val="20"/>
        </w:rPr>
      </w:pPr>
      <w:r>
        <w:rPr>
          <w:sz w:val="20"/>
          <w:szCs w:val="20"/>
        </w:rPr>
        <w:t>[8]. R1</w:t>
      </w:r>
      <w:r w:rsidRPr="00A9527A">
        <w:rPr>
          <w:sz w:val="20"/>
          <w:szCs w:val="20"/>
        </w:rPr>
        <w:t>-2204110</w:t>
      </w:r>
      <w:r>
        <w:rPr>
          <w:sz w:val="20"/>
          <w:szCs w:val="20"/>
        </w:rPr>
        <w:t xml:space="preserve">, </w:t>
      </w:r>
      <w:r w:rsidRPr="00A9527A">
        <w:rPr>
          <w:sz w:val="20"/>
          <w:szCs w:val="20"/>
        </w:rPr>
        <w:t>Initial Access Aspects</w:t>
      </w:r>
      <w:r>
        <w:rPr>
          <w:sz w:val="20"/>
          <w:szCs w:val="20"/>
        </w:rPr>
        <w:t xml:space="preserve">, </w:t>
      </w:r>
      <w:r w:rsidRPr="00A9527A">
        <w:rPr>
          <w:sz w:val="20"/>
          <w:szCs w:val="20"/>
        </w:rPr>
        <w:t>Ericsson</w:t>
      </w:r>
    </w:p>
    <w:p w14:paraId="6A76D1C7" w14:textId="3BDA0A8A" w:rsidR="00A9527A" w:rsidRPr="00A9527A" w:rsidRDefault="00A9527A" w:rsidP="00A9527A">
      <w:pPr>
        <w:rPr>
          <w:sz w:val="20"/>
          <w:szCs w:val="20"/>
        </w:rPr>
      </w:pPr>
      <w:r>
        <w:rPr>
          <w:sz w:val="20"/>
          <w:szCs w:val="20"/>
        </w:rPr>
        <w:t>[9]. R1</w:t>
      </w:r>
      <w:r w:rsidRPr="00A9527A">
        <w:rPr>
          <w:sz w:val="20"/>
          <w:szCs w:val="20"/>
        </w:rPr>
        <w:t>-2204201</w:t>
      </w:r>
      <w:r>
        <w:rPr>
          <w:sz w:val="20"/>
          <w:szCs w:val="20"/>
        </w:rPr>
        <w:t xml:space="preserve">, </w:t>
      </w:r>
      <w:r w:rsidRPr="00A9527A">
        <w:rPr>
          <w:sz w:val="20"/>
          <w:szCs w:val="20"/>
        </w:rPr>
        <w:t>Remaining issues for initial access aspects</w:t>
      </w:r>
      <w:r>
        <w:rPr>
          <w:sz w:val="20"/>
          <w:szCs w:val="20"/>
        </w:rPr>
        <w:t xml:space="preserve">, </w:t>
      </w:r>
      <w:r w:rsidRPr="00A9527A">
        <w:rPr>
          <w:sz w:val="20"/>
          <w:szCs w:val="20"/>
        </w:rPr>
        <w:t>Apple</w:t>
      </w:r>
    </w:p>
    <w:p w14:paraId="6B5AA4F8" w14:textId="5CBC159D" w:rsidR="00A9527A" w:rsidRPr="00A9527A" w:rsidRDefault="00A9527A" w:rsidP="00A9527A">
      <w:pPr>
        <w:rPr>
          <w:sz w:val="20"/>
          <w:szCs w:val="20"/>
        </w:rPr>
      </w:pPr>
      <w:r>
        <w:rPr>
          <w:sz w:val="20"/>
          <w:szCs w:val="20"/>
        </w:rPr>
        <w:t>[10]. R1</w:t>
      </w:r>
      <w:r w:rsidRPr="00A9527A">
        <w:rPr>
          <w:sz w:val="20"/>
          <w:szCs w:val="20"/>
        </w:rPr>
        <w:t>-2204338</w:t>
      </w:r>
      <w:r>
        <w:rPr>
          <w:sz w:val="20"/>
          <w:szCs w:val="20"/>
        </w:rPr>
        <w:t xml:space="preserve">, </w:t>
      </w:r>
      <w:r w:rsidRPr="00A9527A">
        <w:rPr>
          <w:sz w:val="20"/>
          <w:szCs w:val="20"/>
        </w:rPr>
        <w:t>Remaining issues on initial access aspects for NR in FR2-2</w:t>
      </w:r>
      <w:r>
        <w:rPr>
          <w:sz w:val="20"/>
          <w:szCs w:val="20"/>
        </w:rPr>
        <w:t xml:space="preserve">, </w:t>
      </w:r>
      <w:r w:rsidRPr="00A9527A">
        <w:rPr>
          <w:sz w:val="20"/>
          <w:szCs w:val="20"/>
        </w:rPr>
        <w:t>NTT DOCOMO, INC.</w:t>
      </w:r>
    </w:p>
    <w:p w14:paraId="0F77AA98" w14:textId="194A56C1" w:rsidR="00A9527A" w:rsidRPr="00A9527A" w:rsidRDefault="00A9527A" w:rsidP="00A9527A">
      <w:pPr>
        <w:rPr>
          <w:sz w:val="20"/>
          <w:szCs w:val="20"/>
        </w:rPr>
      </w:pPr>
      <w:r>
        <w:rPr>
          <w:sz w:val="20"/>
          <w:szCs w:val="20"/>
        </w:rPr>
        <w:t>[1</w:t>
      </w:r>
      <w:r w:rsidR="005F6AF3">
        <w:rPr>
          <w:sz w:val="20"/>
          <w:szCs w:val="20"/>
        </w:rPr>
        <w:t>1</w:t>
      </w:r>
      <w:r>
        <w:rPr>
          <w:sz w:val="20"/>
          <w:szCs w:val="20"/>
        </w:rPr>
        <w:t>]. R1</w:t>
      </w:r>
      <w:r w:rsidRPr="00A9527A">
        <w:rPr>
          <w:sz w:val="20"/>
          <w:szCs w:val="20"/>
        </w:rPr>
        <w:t>-2204599</w:t>
      </w:r>
      <w:r>
        <w:rPr>
          <w:sz w:val="20"/>
          <w:szCs w:val="20"/>
        </w:rPr>
        <w:t xml:space="preserve">, </w:t>
      </w:r>
      <w:r w:rsidRPr="00A9527A">
        <w:rPr>
          <w:sz w:val="20"/>
          <w:szCs w:val="20"/>
        </w:rPr>
        <w:t>Initial access aspects</w:t>
      </w:r>
      <w:r>
        <w:rPr>
          <w:sz w:val="20"/>
          <w:szCs w:val="20"/>
        </w:rPr>
        <w:t xml:space="preserve">, </w:t>
      </w:r>
      <w:r w:rsidRPr="00A9527A">
        <w:rPr>
          <w:sz w:val="20"/>
          <w:szCs w:val="20"/>
        </w:rPr>
        <w:t>Nokia, Nokia Shanghai Bell</w:t>
      </w:r>
    </w:p>
    <w:p w14:paraId="7CD83D4A" w14:textId="10DF7731" w:rsidR="00A9527A" w:rsidRPr="00A9527A" w:rsidRDefault="00A9527A" w:rsidP="00A9527A">
      <w:pPr>
        <w:rPr>
          <w:sz w:val="20"/>
          <w:szCs w:val="20"/>
        </w:rPr>
      </w:pPr>
      <w:r>
        <w:rPr>
          <w:sz w:val="20"/>
          <w:szCs w:val="20"/>
        </w:rPr>
        <w:t>[</w:t>
      </w:r>
      <w:r w:rsidR="005F6AF3">
        <w:rPr>
          <w:sz w:val="20"/>
          <w:szCs w:val="20"/>
        </w:rPr>
        <w:t>12</w:t>
      </w:r>
      <w:r>
        <w:rPr>
          <w:sz w:val="20"/>
          <w:szCs w:val="20"/>
        </w:rPr>
        <w:t>]. R1</w:t>
      </w:r>
      <w:r w:rsidRPr="00A9527A">
        <w:rPr>
          <w:sz w:val="20"/>
          <w:szCs w:val="20"/>
        </w:rPr>
        <w:t>-2204611</w:t>
      </w:r>
      <w:r>
        <w:rPr>
          <w:sz w:val="20"/>
          <w:szCs w:val="20"/>
        </w:rPr>
        <w:t xml:space="preserve">, </w:t>
      </w:r>
      <w:r w:rsidRPr="00A9527A">
        <w:rPr>
          <w:sz w:val="20"/>
          <w:szCs w:val="20"/>
        </w:rPr>
        <w:t>Remaining issues of initial access aspects to support NR above 52.6 GHz</w:t>
      </w:r>
      <w:r>
        <w:rPr>
          <w:sz w:val="20"/>
          <w:szCs w:val="20"/>
        </w:rPr>
        <w:t xml:space="preserve">, </w:t>
      </w:r>
      <w:r w:rsidRPr="00A9527A">
        <w:rPr>
          <w:sz w:val="20"/>
          <w:szCs w:val="20"/>
        </w:rPr>
        <w:t>LG Electronics</w:t>
      </w:r>
    </w:p>
    <w:p w14:paraId="0EB4494E" w14:textId="42E52539" w:rsidR="00A9527A" w:rsidRDefault="00A9527A" w:rsidP="00A9527A">
      <w:pPr>
        <w:rPr>
          <w:sz w:val="20"/>
          <w:szCs w:val="20"/>
        </w:rPr>
      </w:pPr>
      <w:r>
        <w:rPr>
          <w:sz w:val="20"/>
          <w:szCs w:val="20"/>
        </w:rPr>
        <w:t>[</w:t>
      </w:r>
      <w:r w:rsidR="005F6AF3">
        <w:rPr>
          <w:sz w:val="20"/>
          <w:szCs w:val="20"/>
        </w:rPr>
        <w:t>13</w:t>
      </w:r>
      <w:r>
        <w:rPr>
          <w:sz w:val="20"/>
          <w:szCs w:val="20"/>
        </w:rPr>
        <w:t>]. R1</w:t>
      </w:r>
      <w:r w:rsidRPr="00A9527A">
        <w:rPr>
          <w:sz w:val="20"/>
          <w:szCs w:val="20"/>
        </w:rPr>
        <w:t>-2204766</w:t>
      </w:r>
      <w:r>
        <w:rPr>
          <w:sz w:val="20"/>
          <w:szCs w:val="20"/>
        </w:rPr>
        <w:t xml:space="preserve">, </w:t>
      </w:r>
      <w:r w:rsidRPr="00A9527A">
        <w:rPr>
          <w:sz w:val="20"/>
          <w:szCs w:val="20"/>
        </w:rPr>
        <w:t>Discussion on initial access aspects for extending NR up to 71 GHz</w:t>
      </w:r>
      <w:r>
        <w:rPr>
          <w:sz w:val="20"/>
          <w:szCs w:val="20"/>
        </w:rPr>
        <w:t xml:space="preserve">, </w:t>
      </w:r>
      <w:r w:rsidRPr="00A9527A">
        <w:rPr>
          <w:sz w:val="20"/>
          <w:szCs w:val="20"/>
        </w:rPr>
        <w:t>Intel Corporation</w:t>
      </w:r>
    </w:p>
    <w:p w14:paraId="6BD1CA3B" w14:textId="77777777" w:rsidR="00FF4281" w:rsidRDefault="00FF4281" w:rsidP="00A9527A">
      <w:pPr>
        <w:rPr>
          <w:sz w:val="20"/>
          <w:szCs w:val="20"/>
        </w:rPr>
      </w:pPr>
    </w:p>
    <w:p w14:paraId="44E8FEE5" w14:textId="401780C5" w:rsidR="00FF4281" w:rsidRPr="00FF4281" w:rsidRDefault="00FF4281" w:rsidP="00A9527A">
      <w:pPr>
        <w:rPr>
          <w:u w:val="single"/>
        </w:rPr>
      </w:pPr>
      <w:r w:rsidRPr="00FF4281">
        <w:rPr>
          <w:u w:val="single"/>
        </w:rPr>
        <w:t>Contributions submitted to 8.2.2</w:t>
      </w:r>
    </w:p>
    <w:p w14:paraId="356CEDE8" w14:textId="681B6E81" w:rsidR="00A9527A" w:rsidRPr="00A9527A" w:rsidRDefault="00A9527A" w:rsidP="00A9527A">
      <w:pPr>
        <w:rPr>
          <w:sz w:val="20"/>
          <w:szCs w:val="20"/>
        </w:rPr>
      </w:pPr>
      <w:r>
        <w:rPr>
          <w:sz w:val="20"/>
          <w:szCs w:val="20"/>
        </w:rPr>
        <w:t>[</w:t>
      </w:r>
      <w:r w:rsidR="005F6AF3">
        <w:rPr>
          <w:sz w:val="20"/>
          <w:szCs w:val="20"/>
        </w:rPr>
        <w:t>14</w:t>
      </w:r>
      <w:r>
        <w:rPr>
          <w:sz w:val="20"/>
          <w:szCs w:val="20"/>
        </w:rPr>
        <w:t>]. R1</w:t>
      </w:r>
      <w:r w:rsidRPr="00A9527A">
        <w:rPr>
          <w:sz w:val="20"/>
          <w:szCs w:val="20"/>
        </w:rPr>
        <w:t>-2203080</w:t>
      </w:r>
      <w:r>
        <w:rPr>
          <w:sz w:val="20"/>
          <w:szCs w:val="20"/>
        </w:rPr>
        <w:t xml:space="preserve">, </w:t>
      </w:r>
      <w:r w:rsidRPr="00A9527A">
        <w:rPr>
          <w:sz w:val="20"/>
          <w:szCs w:val="20"/>
        </w:rPr>
        <w:t>Remaining issues of PDCCH monitoring enhancement for 52-71GHz spectrum</w:t>
      </w:r>
      <w:r>
        <w:rPr>
          <w:sz w:val="20"/>
          <w:szCs w:val="20"/>
        </w:rPr>
        <w:t xml:space="preserve">, </w:t>
      </w:r>
      <w:r w:rsidRPr="00A9527A">
        <w:rPr>
          <w:sz w:val="20"/>
          <w:szCs w:val="20"/>
        </w:rPr>
        <w:t xml:space="preserve">Huawei, </w:t>
      </w:r>
      <w:proofErr w:type="spellStart"/>
      <w:r w:rsidRPr="00A9527A">
        <w:rPr>
          <w:sz w:val="20"/>
          <w:szCs w:val="20"/>
        </w:rPr>
        <w:t>HiSilicon</w:t>
      </w:r>
      <w:proofErr w:type="spellEnd"/>
      <w:r w:rsidRPr="00A9527A">
        <w:rPr>
          <w:sz w:val="20"/>
          <w:szCs w:val="20"/>
        </w:rPr>
        <w:t>, SIA</w:t>
      </w:r>
    </w:p>
    <w:p w14:paraId="2EEFBC71" w14:textId="519EC32F" w:rsidR="00A9527A" w:rsidRPr="00A9527A" w:rsidRDefault="00A9527A" w:rsidP="00A9527A">
      <w:pPr>
        <w:rPr>
          <w:sz w:val="20"/>
          <w:szCs w:val="20"/>
        </w:rPr>
      </w:pPr>
      <w:r>
        <w:rPr>
          <w:sz w:val="20"/>
          <w:szCs w:val="20"/>
        </w:rPr>
        <w:t>[</w:t>
      </w:r>
      <w:r w:rsidR="005F6AF3">
        <w:rPr>
          <w:sz w:val="20"/>
          <w:szCs w:val="20"/>
        </w:rPr>
        <w:t>15</w:t>
      </w:r>
      <w:r>
        <w:rPr>
          <w:sz w:val="20"/>
          <w:szCs w:val="20"/>
        </w:rPr>
        <w:t>]. R1</w:t>
      </w:r>
      <w:r w:rsidRPr="00A9527A">
        <w:rPr>
          <w:sz w:val="20"/>
          <w:szCs w:val="20"/>
        </w:rPr>
        <w:t>-2203291</w:t>
      </w:r>
      <w:r>
        <w:rPr>
          <w:sz w:val="20"/>
          <w:szCs w:val="20"/>
        </w:rPr>
        <w:t xml:space="preserve">, </w:t>
      </w:r>
      <w:r w:rsidRPr="00A9527A">
        <w:rPr>
          <w:sz w:val="20"/>
          <w:szCs w:val="20"/>
        </w:rPr>
        <w:t>Remaining issues on PDCCH monitoring enhancements for 52.6 to 71GHz</w:t>
      </w:r>
      <w:r>
        <w:rPr>
          <w:sz w:val="20"/>
          <w:szCs w:val="20"/>
        </w:rPr>
        <w:t xml:space="preserve">, </w:t>
      </w:r>
      <w:r w:rsidRPr="00A9527A">
        <w:rPr>
          <w:sz w:val="20"/>
          <w:szCs w:val="20"/>
        </w:rPr>
        <w:t xml:space="preserve">ZTE, </w:t>
      </w:r>
      <w:proofErr w:type="spellStart"/>
      <w:r w:rsidRPr="00A9527A">
        <w:rPr>
          <w:sz w:val="20"/>
          <w:szCs w:val="20"/>
        </w:rPr>
        <w:t>Sanechips</w:t>
      </w:r>
      <w:proofErr w:type="spellEnd"/>
    </w:p>
    <w:p w14:paraId="3E1D08C0" w14:textId="1D187188" w:rsidR="00A9527A" w:rsidRPr="00A9527A" w:rsidRDefault="00A9527A" w:rsidP="00A9527A">
      <w:pPr>
        <w:rPr>
          <w:sz w:val="20"/>
          <w:szCs w:val="20"/>
        </w:rPr>
      </w:pPr>
      <w:r>
        <w:rPr>
          <w:sz w:val="20"/>
          <w:szCs w:val="20"/>
        </w:rPr>
        <w:t>[</w:t>
      </w:r>
      <w:r w:rsidR="005F6AF3">
        <w:rPr>
          <w:sz w:val="20"/>
          <w:szCs w:val="20"/>
        </w:rPr>
        <w:t>16</w:t>
      </w:r>
      <w:r>
        <w:rPr>
          <w:sz w:val="20"/>
          <w:szCs w:val="20"/>
        </w:rPr>
        <w:t>]. R1</w:t>
      </w:r>
      <w:r w:rsidRPr="00A9527A">
        <w:rPr>
          <w:sz w:val="20"/>
          <w:szCs w:val="20"/>
        </w:rPr>
        <w:t>-2203370</w:t>
      </w:r>
      <w:r>
        <w:rPr>
          <w:sz w:val="20"/>
          <w:szCs w:val="20"/>
        </w:rPr>
        <w:t xml:space="preserve">, </w:t>
      </w:r>
      <w:r w:rsidRPr="00A9527A">
        <w:rPr>
          <w:sz w:val="20"/>
          <w:szCs w:val="20"/>
        </w:rPr>
        <w:t>Remaining issues for PDCCH monitoring enhancements</w:t>
      </w:r>
      <w:r>
        <w:rPr>
          <w:sz w:val="20"/>
          <w:szCs w:val="20"/>
        </w:rPr>
        <w:t xml:space="preserve">, </w:t>
      </w:r>
      <w:proofErr w:type="spellStart"/>
      <w:r w:rsidRPr="00A9527A">
        <w:rPr>
          <w:sz w:val="20"/>
          <w:szCs w:val="20"/>
        </w:rPr>
        <w:t>InterDigital</w:t>
      </w:r>
      <w:proofErr w:type="spellEnd"/>
      <w:r w:rsidRPr="00A9527A">
        <w:rPr>
          <w:sz w:val="20"/>
          <w:szCs w:val="20"/>
        </w:rPr>
        <w:t>, Inc.</w:t>
      </w:r>
    </w:p>
    <w:p w14:paraId="7AE59573" w14:textId="15D37E38" w:rsidR="00A9527A" w:rsidRPr="00A9527A" w:rsidRDefault="00A9527A" w:rsidP="00A9527A">
      <w:pPr>
        <w:rPr>
          <w:sz w:val="20"/>
          <w:szCs w:val="20"/>
        </w:rPr>
      </w:pPr>
      <w:r>
        <w:rPr>
          <w:sz w:val="20"/>
          <w:szCs w:val="20"/>
        </w:rPr>
        <w:t>[</w:t>
      </w:r>
      <w:r w:rsidR="005F6AF3">
        <w:rPr>
          <w:sz w:val="20"/>
          <w:szCs w:val="20"/>
        </w:rPr>
        <w:t>17</w:t>
      </w:r>
      <w:r>
        <w:rPr>
          <w:sz w:val="20"/>
          <w:szCs w:val="20"/>
        </w:rPr>
        <w:t>]. R1</w:t>
      </w:r>
      <w:r w:rsidRPr="00A9527A">
        <w:rPr>
          <w:sz w:val="20"/>
          <w:szCs w:val="20"/>
        </w:rPr>
        <w:t>-2203431</w:t>
      </w:r>
      <w:r>
        <w:rPr>
          <w:sz w:val="20"/>
          <w:szCs w:val="20"/>
        </w:rPr>
        <w:t xml:space="preserve">, </w:t>
      </w:r>
      <w:r w:rsidRPr="00A9527A">
        <w:rPr>
          <w:sz w:val="20"/>
          <w:szCs w:val="20"/>
        </w:rPr>
        <w:t>Remaining issues on PDCCH monitoring enhancements for up to 71GHz operation</w:t>
      </w:r>
      <w:r>
        <w:rPr>
          <w:sz w:val="20"/>
          <w:szCs w:val="20"/>
        </w:rPr>
        <w:t xml:space="preserve">, </w:t>
      </w:r>
      <w:r w:rsidRPr="00A9527A">
        <w:rPr>
          <w:sz w:val="20"/>
          <w:szCs w:val="20"/>
        </w:rPr>
        <w:t>CATT</w:t>
      </w:r>
    </w:p>
    <w:p w14:paraId="54A3459A" w14:textId="5E253E02" w:rsidR="00A9527A" w:rsidRPr="00A9527A" w:rsidRDefault="00A9527A" w:rsidP="00A9527A">
      <w:pPr>
        <w:rPr>
          <w:sz w:val="20"/>
          <w:szCs w:val="20"/>
        </w:rPr>
      </w:pPr>
      <w:r>
        <w:rPr>
          <w:sz w:val="20"/>
          <w:szCs w:val="20"/>
        </w:rPr>
        <w:t>[</w:t>
      </w:r>
      <w:r w:rsidR="005F6AF3">
        <w:rPr>
          <w:sz w:val="20"/>
          <w:szCs w:val="20"/>
        </w:rPr>
        <w:t>18</w:t>
      </w:r>
      <w:r>
        <w:rPr>
          <w:sz w:val="20"/>
          <w:szCs w:val="20"/>
        </w:rPr>
        <w:t>]. R1</w:t>
      </w:r>
      <w:r w:rsidRPr="00A9527A">
        <w:rPr>
          <w:sz w:val="20"/>
          <w:szCs w:val="20"/>
        </w:rPr>
        <w:t>-2203509</w:t>
      </w:r>
      <w:r>
        <w:rPr>
          <w:sz w:val="20"/>
          <w:szCs w:val="20"/>
        </w:rPr>
        <w:t xml:space="preserve">, </w:t>
      </w:r>
      <w:r w:rsidRPr="00A9527A">
        <w:rPr>
          <w:sz w:val="20"/>
          <w:szCs w:val="20"/>
        </w:rPr>
        <w:t>Maintenance on PDCCH monitoring enhancements for NR operation from 52.6GHz to 71GHz</w:t>
      </w:r>
      <w:r>
        <w:rPr>
          <w:sz w:val="20"/>
          <w:szCs w:val="20"/>
        </w:rPr>
        <w:t xml:space="preserve">, </w:t>
      </w:r>
      <w:r w:rsidRPr="00A9527A">
        <w:rPr>
          <w:sz w:val="20"/>
          <w:szCs w:val="20"/>
        </w:rPr>
        <w:t>vivo</w:t>
      </w:r>
    </w:p>
    <w:p w14:paraId="16B20348" w14:textId="11EF618E" w:rsidR="00A9527A" w:rsidRPr="00A9527A" w:rsidRDefault="00A9527A" w:rsidP="00A9527A">
      <w:pPr>
        <w:rPr>
          <w:sz w:val="20"/>
          <w:szCs w:val="20"/>
        </w:rPr>
      </w:pPr>
      <w:r>
        <w:rPr>
          <w:sz w:val="20"/>
          <w:szCs w:val="20"/>
        </w:rPr>
        <w:t>[</w:t>
      </w:r>
      <w:r w:rsidR="005F6AF3">
        <w:rPr>
          <w:sz w:val="20"/>
          <w:szCs w:val="20"/>
        </w:rPr>
        <w:t>19</w:t>
      </w:r>
      <w:r>
        <w:rPr>
          <w:sz w:val="20"/>
          <w:szCs w:val="20"/>
        </w:rPr>
        <w:t>]. R1</w:t>
      </w:r>
      <w:r w:rsidRPr="00A9527A">
        <w:rPr>
          <w:sz w:val="20"/>
          <w:szCs w:val="20"/>
        </w:rPr>
        <w:t>-2203859</w:t>
      </w:r>
      <w:r>
        <w:rPr>
          <w:sz w:val="20"/>
          <w:szCs w:val="20"/>
        </w:rPr>
        <w:t xml:space="preserve">, </w:t>
      </w:r>
      <w:r w:rsidRPr="00A9527A">
        <w:rPr>
          <w:sz w:val="20"/>
          <w:szCs w:val="20"/>
        </w:rPr>
        <w:t>Maintenance on PDCCH monitoring enhancements for NR from 52.6 GHz to 71 GHz</w:t>
      </w:r>
      <w:r>
        <w:rPr>
          <w:sz w:val="20"/>
          <w:szCs w:val="20"/>
        </w:rPr>
        <w:t xml:space="preserve">, </w:t>
      </w:r>
      <w:r w:rsidRPr="00A9527A">
        <w:rPr>
          <w:sz w:val="20"/>
          <w:szCs w:val="20"/>
        </w:rPr>
        <w:t>Samsung</w:t>
      </w:r>
    </w:p>
    <w:p w14:paraId="4634AEEF" w14:textId="2EDADF43" w:rsidR="00A9527A" w:rsidRPr="00A9527A" w:rsidRDefault="00A9527A" w:rsidP="00A9527A">
      <w:pPr>
        <w:rPr>
          <w:sz w:val="20"/>
          <w:szCs w:val="20"/>
        </w:rPr>
      </w:pPr>
      <w:r>
        <w:rPr>
          <w:sz w:val="20"/>
          <w:szCs w:val="20"/>
        </w:rPr>
        <w:t>[</w:t>
      </w:r>
      <w:r w:rsidR="005F6AF3">
        <w:rPr>
          <w:sz w:val="20"/>
          <w:szCs w:val="20"/>
        </w:rPr>
        <w:t>20</w:t>
      </w:r>
      <w:r>
        <w:rPr>
          <w:sz w:val="20"/>
          <w:szCs w:val="20"/>
        </w:rPr>
        <w:t>]. R1</w:t>
      </w:r>
      <w:r w:rsidRPr="00A9527A">
        <w:rPr>
          <w:sz w:val="20"/>
          <w:szCs w:val="20"/>
        </w:rPr>
        <w:t>-2203987</w:t>
      </w:r>
      <w:r>
        <w:rPr>
          <w:sz w:val="20"/>
          <w:szCs w:val="20"/>
        </w:rPr>
        <w:t xml:space="preserve">, </w:t>
      </w:r>
      <w:r w:rsidRPr="00A9527A">
        <w:rPr>
          <w:sz w:val="20"/>
          <w:szCs w:val="20"/>
        </w:rPr>
        <w:t>Discussion on remaining issue for PDCCH monitoring enhancement</w:t>
      </w:r>
      <w:r>
        <w:rPr>
          <w:sz w:val="20"/>
          <w:szCs w:val="20"/>
        </w:rPr>
        <w:t xml:space="preserve">, </w:t>
      </w:r>
      <w:r w:rsidRPr="00A9527A">
        <w:rPr>
          <w:sz w:val="20"/>
          <w:szCs w:val="20"/>
        </w:rPr>
        <w:t>OPPO</w:t>
      </w:r>
    </w:p>
    <w:p w14:paraId="6E27CF21" w14:textId="1A429B2E" w:rsidR="00A9527A" w:rsidRPr="00A9527A" w:rsidRDefault="00A9527A" w:rsidP="00A9527A">
      <w:pPr>
        <w:rPr>
          <w:sz w:val="20"/>
          <w:szCs w:val="20"/>
        </w:rPr>
      </w:pPr>
      <w:r>
        <w:rPr>
          <w:sz w:val="20"/>
          <w:szCs w:val="20"/>
        </w:rPr>
        <w:t>[</w:t>
      </w:r>
      <w:r w:rsidR="005F6AF3">
        <w:rPr>
          <w:sz w:val="20"/>
          <w:szCs w:val="20"/>
        </w:rPr>
        <w:t>21</w:t>
      </w:r>
      <w:r>
        <w:rPr>
          <w:sz w:val="20"/>
          <w:szCs w:val="20"/>
        </w:rPr>
        <w:t>]. R1</w:t>
      </w:r>
      <w:r w:rsidRPr="00A9527A">
        <w:rPr>
          <w:sz w:val="20"/>
          <w:szCs w:val="20"/>
        </w:rPr>
        <w:t>-2204075</w:t>
      </w:r>
      <w:r>
        <w:rPr>
          <w:sz w:val="20"/>
          <w:szCs w:val="20"/>
        </w:rPr>
        <w:t xml:space="preserve">, </w:t>
      </w:r>
      <w:r w:rsidRPr="00A9527A">
        <w:rPr>
          <w:sz w:val="20"/>
          <w:szCs w:val="20"/>
        </w:rPr>
        <w:t xml:space="preserve">Remaining issues on PDCCH </w:t>
      </w:r>
      <w:proofErr w:type="gramStart"/>
      <w:r w:rsidRPr="00A9527A">
        <w:rPr>
          <w:sz w:val="20"/>
          <w:szCs w:val="20"/>
        </w:rPr>
        <w:t xml:space="preserve">monitoring </w:t>
      </w:r>
      <w:r>
        <w:rPr>
          <w:sz w:val="20"/>
          <w:szCs w:val="20"/>
        </w:rPr>
        <w:t>,</w:t>
      </w:r>
      <w:proofErr w:type="gramEnd"/>
      <w:r>
        <w:rPr>
          <w:sz w:val="20"/>
          <w:szCs w:val="20"/>
        </w:rPr>
        <w:t xml:space="preserve"> </w:t>
      </w:r>
      <w:r w:rsidRPr="00A9527A">
        <w:rPr>
          <w:sz w:val="20"/>
          <w:szCs w:val="20"/>
        </w:rPr>
        <w:t>Panasonic</w:t>
      </w:r>
    </w:p>
    <w:p w14:paraId="084209B2" w14:textId="4885B93B" w:rsidR="00A9527A" w:rsidRPr="00A9527A" w:rsidRDefault="00A9527A" w:rsidP="00A9527A">
      <w:pPr>
        <w:rPr>
          <w:sz w:val="20"/>
          <w:szCs w:val="20"/>
        </w:rPr>
      </w:pPr>
      <w:r>
        <w:rPr>
          <w:sz w:val="20"/>
          <w:szCs w:val="20"/>
        </w:rPr>
        <w:t>[</w:t>
      </w:r>
      <w:r w:rsidR="005F6AF3">
        <w:rPr>
          <w:sz w:val="20"/>
          <w:szCs w:val="20"/>
        </w:rPr>
        <w:t>22</w:t>
      </w:r>
      <w:r>
        <w:rPr>
          <w:sz w:val="20"/>
          <w:szCs w:val="20"/>
        </w:rPr>
        <w:t>]. R1</w:t>
      </w:r>
      <w:r w:rsidRPr="00A9527A">
        <w:rPr>
          <w:sz w:val="20"/>
          <w:szCs w:val="20"/>
        </w:rPr>
        <w:t>-2204111</w:t>
      </w:r>
      <w:r>
        <w:rPr>
          <w:sz w:val="20"/>
          <w:szCs w:val="20"/>
        </w:rPr>
        <w:t xml:space="preserve">, </w:t>
      </w:r>
      <w:r w:rsidRPr="00A9527A">
        <w:rPr>
          <w:sz w:val="20"/>
          <w:szCs w:val="20"/>
        </w:rPr>
        <w:t>PDCCH Monitoring Enhancements</w:t>
      </w:r>
      <w:r>
        <w:rPr>
          <w:sz w:val="20"/>
          <w:szCs w:val="20"/>
        </w:rPr>
        <w:t xml:space="preserve">, </w:t>
      </w:r>
      <w:r w:rsidRPr="00A9527A">
        <w:rPr>
          <w:sz w:val="20"/>
          <w:szCs w:val="20"/>
        </w:rPr>
        <w:t>Ericsson</w:t>
      </w:r>
    </w:p>
    <w:p w14:paraId="687AA9EF" w14:textId="5D1F4E19" w:rsidR="00A9527A" w:rsidRPr="00A9527A" w:rsidRDefault="00A9527A" w:rsidP="00A9527A">
      <w:pPr>
        <w:rPr>
          <w:sz w:val="20"/>
          <w:szCs w:val="20"/>
        </w:rPr>
      </w:pPr>
      <w:r>
        <w:rPr>
          <w:sz w:val="20"/>
          <w:szCs w:val="20"/>
        </w:rPr>
        <w:t>[</w:t>
      </w:r>
      <w:r w:rsidR="005F6AF3">
        <w:rPr>
          <w:sz w:val="20"/>
          <w:szCs w:val="20"/>
        </w:rPr>
        <w:t>23</w:t>
      </w:r>
      <w:r>
        <w:rPr>
          <w:sz w:val="20"/>
          <w:szCs w:val="20"/>
        </w:rPr>
        <w:t>]. R1</w:t>
      </w:r>
      <w:r w:rsidRPr="00A9527A">
        <w:rPr>
          <w:sz w:val="20"/>
          <w:szCs w:val="20"/>
        </w:rPr>
        <w:t>-2204202</w:t>
      </w:r>
      <w:r>
        <w:rPr>
          <w:sz w:val="20"/>
          <w:szCs w:val="20"/>
        </w:rPr>
        <w:t xml:space="preserve">, </w:t>
      </w:r>
      <w:r w:rsidRPr="00A9527A">
        <w:rPr>
          <w:sz w:val="20"/>
          <w:szCs w:val="20"/>
        </w:rPr>
        <w:t>On remaining issues for PDCCH Monitoring</w:t>
      </w:r>
      <w:r>
        <w:rPr>
          <w:sz w:val="20"/>
          <w:szCs w:val="20"/>
        </w:rPr>
        <w:t xml:space="preserve">, </w:t>
      </w:r>
      <w:r w:rsidRPr="00A9527A">
        <w:rPr>
          <w:sz w:val="20"/>
          <w:szCs w:val="20"/>
        </w:rPr>
        <w:t>Apple</w:t>
      </w:r>
    </w:p>
    <w:p w14:paraId="44D61F79" w14:textId="55F9C27D" w:rsidR="00A9527A" w:rsidRPr="00A9527A" w:rsidRDefault="00A9527A" w:rsidP="00A9527A">
      <w:pPr>
        <w:rPr>
          <w:sz w:val="20"/>
          <w:szCs w:val="20"/>
        </w:rPr>
      </w:pPr>
      <w:r>
        <w:rPr>
          <w:sz w:val="20"/>
          <w:szCs w:val="20"/>
        </w:rPr>
        <w:t>[</w:t>
      </w:r>
      <w:r w:rsidR="005F6AF3">
        <w:rPr>
          <w:sz w:val="20"/>
          <w:szCs w:val="20"/>
        </w:rPr>
        <w:t>24</w:t>
      </w:r>
      <w:r>
        <w:rPr>
          <w:sz w:val="20"/>
          <w:szCs w:val="20"/>
        </w:rPr>
        <w:t>]. R1</w:t>
      </w:r>
      <w:r w:rsidRPr="00A9527A">
        <w:rPr>
          <w:sz w:val="20"/>
          <w:szCs w:val="20"/>
        </w:rPr>
        <w:t>-2204339</w:t>
      </w:r>
      <w:r>
        <w:rPr>
          <w:sz w:val="20"/>
          <w:szCs w:val="20"/>
        </w:rPr>
        <w:t xml:space="preserve">, </w:t>
      </w:r>
      <w:r w:rsidRPr="00A9527A">
        <w:rPr>
          <w:sz w:val="20"/>
          <w:szCs w:val="20"/>
        </w:rPr>
        <w:t>Remaining issues on PDCCH monitoring enhancements for NR in FR2-2</w:t>
      </w:r>
      <w:r>
        <w:rPr>
          <w:sz w:val="20"/>
          <w:szCs w:val="20"/>
        </w:rPr>
        <w:t xml:space="preserve">, </w:t>
      </w:r>
      <w:r w:rsidRPr="00A9527A">
        <w:rPr>
          <w:sz w:val="20"/>
          <w:szCs w:val="20"/>
        </w:rPr>
        <w:t>NTT DOCOMO, INC.</w:t>
      </w:r>
    </w:p>
    <w:p w14:paraId="65824324" w14:textId="48E9DCF5" w:rsidR="00A9527A" w:rsidRPr="00A9527A" w:rsidRDefault="00A9527A" w:rsidP="00A9527A">
      <w:pPr>
        <w:rPr>
          <w:sz w:val="20"/>
          <w:szCs w:val="20"/>
        </w:rPr>
      </w:pPr>
      <w:r>
        <w:rPr>
          <w:sz w:val="20"/>
          <w:szCs w:val="20"/>
        </w:rPr>
        <w:t>[</w:t>
      </w:r>
      <w:r w:rsidR="005F6AF3">
        <w:rPr>
          <w:sz w:val="20"/>
          <w:szCs w:val="20"/>
        </w:rPr>
        <w:t>25</w:t>
      </w:r>
      <w:r>
        <w:rPr>
          <w:sz w:val="20"/>
          <w:szCs w:val="20"/>
        </w:rPr>
        <w:t>]. R1</w:t>
      </w:r>
      <w:r w:rsidRPr="00A9527A">
        <w:rPr>
          <w:sz w:val="20"/>
          <w:szCs w:val="20"/>
        </w:rPr>
        <w:t>-2204514</w:t>
      </w:r>
      <w:r>
        <w:rPr>
          <w:sz w:val="20"/>
          <w:szCs w:val="20"/>
        </w:rPr>
        <w:t xml:space="preserve">, </w:t>
      </w:r>
      <w:r w:rsidRPr="00A9527A">
        <w:rPr>
          <w:sz w:val="20"/>
          <w:szCs w:val="20"/>
        </w:rPr>
        <w:t>PDCCH monitoring enhancements</w:t>
      </w:r>
      <w:r>
        <w:rPr>
          <w:sz w:val="20"/>
          <w:szCs w:val="20"/>
        </w:rPr>
        <w:t xml:space="preserve">, </w:t>
      </w:r>
      <w:r w:rsidRPr="00A9527A">
        <w:rPr>
          <w:sz w:val="20"/>
          <w:szCs w:val="20"/>
        </w:rPr>
        <w:t>Sharp</w:t>
      </w:r>
    </w:p>
    <w:p w14:paraId="5156A248" w14:textId="61B8063A" w:rsidR="00A9527A" w:rsidRPr="00A9527A" w:rsidRDefault="00A9527A" w:rsidP="00A9527A">
      <w:pPr>
        <w:rPr>
          <w:sz w:val="20"/>
          <w:szCs w:val="20"/>
        </w:rPr>
      </w:pPr>
      <w:r>
        <w:rPr>
          <w:sz w:val="20"/>
          <w:szCs w:val="20"/>
        </w:rPr>
        <w:t>[</w:t>
      </w:r>
      <w:r w:rsidR="005F6AF3">
        <w:rPr>
          <w:sz w:val="20"/>
          <w:szCs w:val="20"/>
        </w:rPr>
        <w:t>26</w:t>
      </w:r>
      <w:r>
        <w:rPr>
          <w:sz w:val="20"/>
          <w:szCs w:val="20"/>
        </w:rPr>
        <w:t>]. R1</w:t>
      </w:r>
      <w:r w:rsidRPr="00A9527A">
        <w:rPr>
          <w:sz w:val="20"/>
          <w:szCs w:val="20"/>
        </w:rPr>
        <w:t>-2204566</w:t>
      </w:r>
      <w:r>
        <w:rPr>
          <w:sz w:val="20"/>
          <w:szCs w:val="20"/>
        </w:rPr>
        <w:t xml:space="preserve">, </w:t>
      </w:r>
      <w:r w:rsidRPr="00A9527A">
        <w:rPr>
          <w:sz w:val="20"/>
          <w:szCs w:val="20"/>
        </w:rPr>
        <w:t>Remaining Issues on PDCCH Monitoring Enhancements in FR2-2</w:t>
      </w:r>
      <w:r>
        <w:rPr>
          <w:sz w:val="20"/>
          <w:szCs w:val="20"/>
        </w:rPr>
        <w:t xml:space="preserve">, </w:t>
      </w:r>
      <w:r w:rsidRPr="00A9527A">
        <w:rPr>
          <w:sz w:val="20"/>
          <w:szCs w:val="20"/>
        </w:rPr>
        <w:t>TCL Communication</w:t>
      </w:r>
    </w:p>
    <w:p w14:paraId="039C74B5" w14:textId="3685FC01" w:rsidR="00A9527A" w:rsidRPr="00A9527A" w:rsidRDefault="00A9527A" w:rsidP="00A9527A">
      <w:pPr>
        <w:rPr>
          <w:sz w:val="20"/>
          <w:szCs w:val="20"/>
        </w:rPr>
      </w:pPr>
      <w:r>
        <w:rPr>
          <w:sz w:val="20"/>
          <w:szCs w:val="20"/>
        </w:rPr>
        <w:t>[</w:t>
      </w:r>
      <w:r w:rsidR="005F6AF3">
        <w:rPr>
          <w:sz w:val="20"/>
          <w:szCs w:val="20"/>
        </w:rPr>
        <w:t>27</w:t>
      </w:r>
      <w:r>
        <w:rPr>
          <w:sz w:val="20"/>
          <w:szCs w:val="20"/>
        </w:rPr>
        <w:t>]. R1</w:t>
      </w:r>
      <w:r w:rsidRPr="00A9527A">
        <w:rPr>
          <w:sz w:val="20"/>
          <w:szCs w:val="20"/>
        </w:rPr>
        <w:t>-2204578</w:t>
      </w:r>
      <w:r>
        <w:rPr>
          <w:sz w:val="20"/>
          <w:szCs w:val="20"/>
        </w:rPr>
        <w:t xml:space="preserve">, </w:t>
      </w:r>
      <w:r w:rsidRPr="00A9527A">
        <w:rPr>
          <w:sz w:val="20"/>
          <w:szCs w:val="20"/>
        </w:rPr>
        <w:t>Remaining issues of PDCCH monitoring enhancements for above 52.6GHz</w:t>
      </w:r>
      <w:r>
        <w:rPr>
          <w:sz w:val="20"/>
          <w:szCs w:val="20"/>
        </w:rPr>
        <w:t xml:space="preserve">, </w:t>
      </w:r>
      <w:proofErr w:type="spellStart"/>
      <w:r w:rsidRPr="00A9527A">
        <w:rPr>
          <w:sz w:val="20"/>
          <w:szCs w:val="20"/>
        </w:rPr>
        <w:t>Transsion</w:t>
      </w:r>
      <w:proofErr w:type="spellEnd"/>
      <w:r w:rsidRPr="00A9527A">
        <w:rPr>
          <w:sz w:val="20"/>
          <w:szCs w:val="20"/>
        </w:rPr>
        <w:t xml:space="preserve"> Holdings</w:t>
      </w:r>
    </w:p>
    <w:p w14:paraId="24360159" w14:textId="19E18604" w:rsidR="00A9527A" w:rsidRPr="00A9527A" w:rsidRDefault="00A9527A" w:rsidP="00A9527A">
      <w:pPr>
        <w:rPr>
          <w:sz w:val="20"/>
          <w:szCs w:val="20"/>
        </w:rPr>
      </w:pPr>
      <w:r>
        <w:rPr>
          <w:sz w:val="20"/>
          <w:szCs w:val="20"/>
        </w:rPr>
        <w:t>[</w:t>
      </w:r>
      <w:r w:rsidR="005F6AF3">
        <w:rPr>
          <w:sz w:val="20"/>
          <w:szCs w:val="20"/>
        </w:rPr>
        <w:t>28</w:t>
      </w:r>
      <w:r>
        <w:rPr>
          <w:sz w:val="20"/>
          <w:szCs w:val="20"/>
        </w:rPr>
        <w:t>]. R1</w:t>
      </w:r>
      <w:r w:rsidRPr="00A9527A">
        <w:rPr>
          <w:sz w:val="20"/>
          <w:szCs w:val="20"/>
        </w:rPr>
        <w:t>-2204600</w:t>
      </w:r>
      <w:r>
        <w:rPr>
          <w:sz w:val="20"/>
          <w:szCs w:val="20"/>
        </w:rPr>
        <w:t xml:space="preserve">, </w:t>
      </w:r>
      <w:r w:rsidRPr="00A9527A">
        <w:rPr>
          <w:sz w:val="20"/>
          <w:szCs w:val="20"/>
        </w:rPr>
        <w:t>Remaining issues on PDCCH monitoring enhancements</w:t>
      </w:r>
      <w:r>
        <w:rPr>
          <w:sz w:val="20"/>
          <w:szCs w:val="20"/>
        </w:rPr>
        <w:t xml:space="preserve">, </w:t>
      </w:r>
      <w:r w:rsidRPr="00A9527A">
        <w:rPr>
          <w:sz w:val="20"/>
          <w:szCs w:val="20"/>
        </w:rPr>
        <w:t>Nokia, Nokia Shanghai Bell</w:t>
      </w:r>
    </w:p>
    <w:p w14:paraId="46DE72A5" w14:textId="35390387" w:rsidR="00A9527A" w:rsidRPr="00A9527A" w:rsidRDefault="00A9527A" w:rsidP="00A9527A">
      <w:pPr>
        <w:rPr>
          <w:sz w:val="20"/>
          <w:szCs w:val="20"/>
        </w:rPr>
      </w:pPr>
      <w:r>
        <w:rPr>
          <w:sz w:val="20"/>
          <w:szCs w:val="20"/>
        </w:rPr>
        <w:t>[</w:t>
      </w:r>
      <w:r w:rsidR="005F6AF3">
        <w:rPr>
          <w:sz w:val="20"/>
          <w:szCs w:val="20"/>
        </w:rPr>
        <w:t>29</w:t>
      </w:r>
      <w:r>
        <w:rPr>
          <w:sz w:val="20"/>
          <w:szCs w:val="20"/>
        </w:rPr>
        <w:t>]. R1</w:t>
      </w:r>
      <w:r w:rsidRPr="00A9527A">
        <w:rPr>
          <w:sz w:val="20"/>
          <w:szCs w:val="20"/>
        </w:rPr>
        <w:t>-2204612</w:t>
      </w:r>
      <w:r>
        <w:rPr>
          <w:sz w:val="20"/>
          <w:szCs w:val="20"/>
        </w:rPr>
        <w:t xml:space="preserve">, </w:t>
      </w:r>
      <w:r w:rsidRPr="00A9527A">
        <w:rPr>
          <w:sz w:val="20"/>
          <w:szCs w:val="20"/>
        </w:rPr>
        <w:t>Remaining issues of PDCCH monitoring enhancements to support NR above 52.6 GHz</w:t>
      </w:r>
      <w:r>
        <w:rPr>
          <w:sz w:val="20"/>
          <w:szCs w:val="20"/>
        </w:rPr>
        <w:t xml:space="preserve">, </w:t>
      </w:r>
      <w:r w:rsidRPr="00A9527A">
        <w:rPr>
          <w:sz w:val="20"/>
          <w:szCs w:val="20"/>
        </w:rPr>
        <w:t>LG Electronics</w:t>
      </w:r>
    </w:p>
    <w:p w14:paraId="5EE11070" w14:textId="7E2DC2DF" w:rsidR="00A9527A" w:rsidRPr="00A9527A" w:rsidRDefault="00A9527A" w:rsidP="00A9527A">
      <w:pPr>
        <w:rPr>
          <w:sz w:val="20"/>
          <w:szCs w:val="20"/>
        </w:rPr>
      </w:pPr>
      <w:r>
        <w:rPr>
          <w:sz w:val="20"/>
          <w:szCs w:val="20"/>
        </w:rPr>
        <w:t>[</w:t>
      </w:r>
      <w:r w:rsidR="005F6AF3">
        <w:rPr>
          <w:sz w:val="20"/>
          <w:szCs w:val="20"/>
        </w:rPr>
        <w:t>30</w:t>
      </w:r>
      <w:r>
        <w:rPr>
          <w:sz w:val="20"/>
          <w:szCs w:val="20"/>
        </w:rPr>
        <w:t>]. R1</w:t>
      </w:r>
      <w:r w:rsidRPr="00A9527A">
        <w:rPr>
          <w:sz w:val="20"/>
          <w:szCs w:val="20"/>
        </w:rPr>
        <w:t>-2204706</w:t>
      </w:r>
      <w:r>
        <w:rPr>
          <w:sz w:val="20"/>
          <w:szCs w:val="20"/>
        </w:rPr>
        <w:t xml:space="preserve">, </w:t>
      </w:r>
      <w:r w:rsidRPr="00A9527A">
        <w:rPr>
          <w:sz w:val="20"/>
          <w:szCs w:val="20"/>
        </w:rPr>
        <w:t>Remaining discussion on PDCCH monitoring enhancement for 52.6-71 GHz NR operation</w:t>
      </w:r>
      <w:r>
        <w:rPr>
          <w:sz w:val="20"/>
          <w:szCs w:val="20"/>
        </w:rPr>
        <w:t xml:space="preserve">, </w:t>
      </w:r>
      <w:r w:rsidRPr="00A9527A">
        <w:rPr>
          <w:sz w:val="20"/>
          <w:szCs w:val="20"/>
        </w:rPr>
        <w:t>MediaTek Inc.</w:t>
      </w:r>
    </w:p>
    <w:p w14:paraId="7B40731F" w14:textId="779679BE" w:rsidR="00A9527A" w:rsidRPr="00A9527A" w:rsidRDefault="00A9527A" w:rsidP="00A9527A">
      <w:pPr>
        <w:rPr>
          <w:sz w:val="20"/>
          <w:szCs w:val="20"/>
        </w:rPr>
      </w:pPr>
      <w:r>
        <w:rPr>
          <w:sz w:val="20"/>
          <w:szCs w:val="20"/>
        </w:rPr>
        <w:t>[</w:t>
      </w:r>
      <w:r w:rsidR="005F6AF3">
        <w:rPr>
          <w:sz w:val="20"/>
          <w:szCs w:val="20"/>
        </w:rPr>
        <w:t>31</w:t>
      </w:r>
      <w:r>
        <w:rPr>
          <w:sz w:val="20"/>
          <w:szCs w:val="20"/>
        </w:rPr>
        <w:t>]. R1</w:t>
      </w:r>
      <w:r w:rsidRPr="00A9527A">
        <w:rPr>
          <w:sz w:val="20"/>
          <w:szCs w:val="20"/>
        </w:rPr>
        <w:t>-2204767</w:t>
      </w:r>
      <w:r>
        <w:rPr>
          <w:sz w:val="20"/>
          <w:szCs w:val="20"/>
        </w:rPr>
        <w:t xml:space="preserve">, </w:t>
      </w:r>
      <w:r w:rsidRPr="00A9527A">
        <w:rPr>
          <w:sz w:val="20"/>
          <w:szCs w:val="20"/>
        </w:rPr>
        <w:t>Discussion on PDCCH monitoring enhancements for extending NR up to 71 GHz</w:t>
      </w:r>
      <w:r>
        <w:rPr>
          <w:sz w:val="20"/>
          <w:szCs w:val="20"/>
        </w:rPr>
        <w:t xml:space="preserve">, </w:t>
      </w:r>
      <w:r w:rsidRPr="00A9527A">
        <w:rPr>
          <w:sz w:val="20"/>
          <w:szCs w:val="20"/>
        </w:rPr>
        <w:t>Intel Corporation</w:t>
      </w:r>
    </w:p>
    <w:p w14:paraId="728D75AD" w14:textId="60F60283" w:rsidR="00A9527A" w:rsidRPr="00A9527A" w:rsidRDefault="00A9527A" w:rsidP="00A9527A">
      <w:pPr>
        <w:rPr>
          <w:sz w:val="20"/>
          <w:szCs w:val="20"/>
        </w:rPr>
      </w:pPr>
      <w:r>
        <w:rPr>
          <w:sz w:val="20"/>
          <w:szCs w:val="20"/>
        </w:rPr>
        <w:t>[</w:t>
      </w:r>
      <w:r w:rsidR="005F6AF3">
        <w:rPr>
          <w:sz w:val="20"/>
          <w:szCs w:val="20"/>
        </w:rPr>
        <w:t>32</w:t>
      </w:r>
      <w:r>
        <w:rPr>
          <w:sz w:val="20"/>
          <w:szCs w:val="20"/>
        </w:rPr>
        <w:t>]. R1</w:t>
      </w:r>
      <w:r w:rsidRPr="00A9527A">
        <w:rPr>
          <w:sz w:val="20"/>
          <w:szCs w:val="20"/>
        </w:rPr>
        <w:t>-2204825</w:t>
      </w:r>
      <w:r>
        <w:rPr>
          <w:sz w:val="20"/>
          <w:szCs w:val="20"/>
        </w:rPr>
        <w:t xml:space="preserve">, </w:t>
      </w:r>
      <w:r w:rsidRPr="00A9527A">
        <w:rPr>
          <w:sz w:val="20"/>
          <w:szCs w:val="20"/>
        </w:rPr>
        <w:t>Remaining issues on PDCCH for NR from 52.6 GHz to 71GHz</w:t>
      </w:r>
      <w:r>
        <w:rPr>
          <w:sz w:val="20"/>
          <w:szCs w:val="20"/>
        </w:rPr>
        <w:t xml:space="preserve">, </w:t>
      </w:r>
      <w:r w:rsidRPr="00A9527A">
        <w:rPr>
          <w:sz w:val="20"/>
          <w:szCs w:val="20"/>
        </w:rPr>
        <w:t>Lenovo</w:t>
      </w:r>
    </w:p>
    <w:p w14:paraId="37E87325" w14:textId="62E243E9" w:rsidR="00A9527A" w:rsidRDefault="00A9527A" w:rsidP="00A9527A">
      <w:pPr>
        <w:rPr>
          <w:sz w:val="20"/>
          <w:szCs w:val="20"/>
        </w:rPr>
      </w:pPr>
      <w:r>
        <w:rPr>
          <w:sz w:val="20"/>
          <w:szCs w:val="20"/>
        </w:rPr>
        <w:t>[</w:t>
      </w:r>
      <w:r w:rsidR="005F6AF3">
        <w:rPr>
          <w:sz w:val="20"/>
          <w:szCs w:val="20"/>
        </w:rPr>
        <w:t>33</w:t>
      </w:r>
      <w:r>
        <w:rPr>
          <w:sz w:val="20"/>
          <w:szCs w:val="20"/>
        </w:rPr>
        <w:t>]. R1</w:t>
      </w:r>
      <w:r w:rsidRPr="00A9527A">
        <w:rPr>
          <w:sz w:val="20"/>
          <w:szCs w:val="20"/>
        </w:rPr>
        <w:t>-2204979</w:t>
      </w:r>
      <w:r>
        <w:rPr>
          <w:sz w:val="20"/>
          <w:szCs w:val="20"/>
        </w:rPr>
        <w:t xml:space="preserve">, </w:t>
      </w:r>
      <w:r w:rsidRPr="00A9527A">
        <w:rPr>
          <w:sz w:val="20"/>
          <w:szCs w:val="20"/>
        </w:rPr>
        <w:t>PDCCH monitoring enhancements for NR in 52p6 to 71GHz band</w:t>
      </w:r>
      <w:r>
        <w:rPr>
          <w:sz w:val="20"/>
          <w:szCs w:val="20"/>
        </w:rPr>
        <w:t xml:space="preserve">, </w:t>
      </w:r>
      <w:r w:rsidRPr="00A9527A">
        <w:rPr>
          <w:sz w:val="20"/>
          <w:szCs w:val="20"/>
        </w:rPr>
        <w:t>Qualcomm Incorporated</w:t>
      </w:r>
    </w:p>
    <w:p w14:paraId="1D543796" w14:textId="77777777" w:rsidR="00FF4281" w:rsidRDefault="00FF4281" w:rsidP="00A9527A">
      <w:pPr>
        <w:rPr>
          <w:sz w:val="20"/>
          <w:szCs w:val="20"/>
        </w:rPr>
      </w:pPr>
    </w:p>
    <w:p w14:paraId="706BC07E" w14:textId="31B4EAFF" w:rsidR="00FF4281" w:rsidRPr="00FF4281" w:rsidRDefault="00FF4281" w:rsidP="00A9527A">
      <w:pPr>
        <w:rPr>
          <w:u w:val="single"/>
        </w:rPr>
      </w:pPr>
      <w:r w:rsidRPr="00FF4281">
        <w:rPr>
          <w:u w:val="single"/>
        </w:rPr>
        <w:t>Contributions submitted to 8.2.3</w:t>
      </w:r>
    </w:p>
    <w:p w14:paraId="6B9631AC" w14:textId="0B2F2DEC" w:rsidR="00A9527A" w:rsidRPr="00A9527A" w:rsidRDefault="00A9527A" w:rsidP="00A9527A">
      <w:pPr>
        <w:rPr>
          <w:sz w:val="20"/>
          <w:szCs w:val="20"/>
        </w:rPr>
      </w:pPr>
      <w:r>
        <w:rPr>
          <w:sz w:val="20"/>
          <w:szCs w:val="20"/>
        </w:rPr>
        <w:t>[</w:t>
      </w:r>
      <w:r w:rsidR="005F6AF3">
        <w:rPr>
          <w:sz w:val="20"/>
          <w:szCs w:val="20"/>
        </w:rPr>
        <w:t>34</w:t>
      </w:r>
      <w:r>
        <w:rPr>
          <w:sz w:val="20"/>
          <w:szCs w:val="20"/>
        </w:rPr>
        <w:t>]. R1</w:t>
      </w:r>
      <w:r w:rsidRPr="00A9527A">
        <w:rPr>
          <w:sz w:val="20"/>
          <w:szCs w:val="20"/>
        </w:rPr>
        <w:t>-2203081</w:t>
      </w:r>
      <w:r>
        <w:rPr>
          <w:sz w:val="20"/>
          <w:szCs w:val="20"/>
        </w:rPr>
        <w:t xml:space="preserve">, </w:t>
      </w:r>
      <w:r w:rsidRPr="00A9527A">
        <w:rPr>
          <w:sz w:val="20"/>
          <w:szCs w:val="20"/>
        </w:rPr>
        <w:t>Remaining issues of PDSCH/PUSCH enhancement for 52-71GHz spectrum</w:t>
      </w:r>
      <w:r>
        <w:rPr>
          <w:sz w:val="20"/>
          <w:szCs w:val="20"/>
        </w:rPr>
        <w:t xml:space="preserve">, </w:t>
      </w:r>
      <w:r w:rsidRPr="00A9527A">
        <w:rPr>
          <w:sz w:val="20"/>
          <w:szCs w:val="20"/>
        </w:rPr>
        <w:t xml:space="preserve">Huawei, </w:t>
      </w:r>
      <w:proofErr w:type="spellStart"/>
      <w:r w:rsidRPr="00A9527A">
        <w:rPr>
          <w:sz w:val="20"/>
          <w:szCs w:val="20"/>
        </w:rPr>
        <w:t>HiSilicon</w:t>
      </w:r>
      <w:proofErr w:type="spellEnd"/>
      <w:r w:rsidRPr="00A9527A">
        <w:rPr>
          <w:sz w:val="20"/>
          <w:szCs w:val="20"/>
        </w:rPr>
        <w:t>, SIA</w:t>
      </w:r>
    </w:p>
    <w:p w14:paraId="7BFC8E83" w14:textId="4FB2F000" w:rsidR="00A9527A" w:rsidRPr="00A9527A" w:rsidRDefault="00A9527A" w:rsidP="00A9527A">
      <w:pPr>
        <w:rPr>
          <w:sz w:val="20"/>
          <w:szCs w:val="20"/>
        </w:rPr>
      </w:pPr>
      <w:r>
        <w:rPr>
          <w:sz w:val="20"/>
          <w:szCs w:val="20"/>
        </w:rPr>
        <w:t>[</w:t>
      </w:r>
      <w:r w:rsidR="005F6AF3">
        <w:rPr>
          <w:sz w:val="20"/>
          <w:szCs w:val="20"/>
        </w:rPr>
        <w:t>35</w:t>
      </w:r>
      <w:r>
        <w:rPr>
          <w:sz w:val="20"/>
          <w:szCs w:val="20"/>
        </w:rPr>
        <w:t>]. R1</w:t>
      </w:r>
      <w:r w:rsidRPr="00A9527A">
        <w:rPr>
          <w:sz w:val="20"/>
          <w:szCs w:val="20"/>
        </w:rPr>
        <w:t>-2203292</w:t>
      </w:r>
      <w:r>
        <w:rPr>
          <w:sz w:val="20"/>
          <w:szCs w:val="20"/>
        </w:rPr>
        <w:t xml:space="preserve">, </w:t>
      </w:r>
      <w:r w:rsidRPr="00A9527A">
        <w:rPr>
          <w:sz w:val="20"/>
          <w:szCs w:val="20"/>
        </w:rPr>
        <w:t>Remaining issues on data channel enhancements for 52.6 to 71GHz</w:t>
      </w:r>
      <w:r>
        <w:rPr>
          <w:sz w:val="20"/>
          <w:szCs w:val="20"/>
        </w:rPr>
        <w:t xml:space="preserve">, </w:t>
      </w:r>
      <w:r w:rsidRPr="00A9527A">
        <w:rPr>
          <w:sz w:val="20"/>
          <w:szCs w:val="20"/>
        </w:rPr>
        <w:t xml:space="preserve">ZTE, </w:t>
      </w:r>
      <w:proofErr w:type="spellStart"/>
      <w:r w:rsidRPr="00A9527A">
        <w:rPr>
          <w:sz w:val="20"/>
          <w:szCs w:val="20"/>
        </w:rPr>
        <w:t>Sanechips</w:t>
      </w:r>
      <w:proofErr w:type="spellEnd"/>
    </w:p>
    <w:p w14:paraId="22F441AF" w14:textId="37A81642" w:rsidR="00A9527A" w:rsidRPr="00A9527A" w:rsidRDefault="00A9527A" w:rsidP="00A9527A">
      <w:pPr>
        <w:rPr>
          <w:sz w:val="20"/>
          <w:szCs w:val="20"/>
        </w:rPr>
      </w:pPr>
      <w:r>
        <w:rPr>
          <w:sz w:val="20"/>
          <w:szCs w:val="20"/>
        </w:rPr>
        <w:t>[</w:t>
      </w:r>
      <w:r w:rsidR="005F6AF3">
        <w:rPr>
          <w:sz w:val="20"/>
          <w:szCs w:val="20"/>
        </w:rPr>
        <w:t>36</w:t>
      </w:r>
      <w:r>
        <w:rPr>
          <w:sz w:val="20"/>
          <w:szCs w:val="20"/>
        </w:rPr>
        <w:t>]. R1</w:t>
      </w:r>
      <w:r w:rsidRPr="00A9527A">
        <w:rPr>
          <w:sz w:val="20"/>
          <w:szCs w:val="20"/>
        </w:rPr>
        <w:t>-2203371</w:t>
      </w:r>
      <w:r>
        <w:rPr>
          <w:sz w:val="20"/>
          <w:szCs w:val="20"/>
        </w:rPr>
        <w:t xml:space="preserve">, </w:t>
      </w:r>
      <w:r w:rsidRPr="00A9527A">
        <w:rPr>
          <w:sz w:val="20"/>
          <w:szCs w:val="20"/>
        </w:rPr>
        <w:t>Remaining issues for PDSCH/PUSCH enhancements to supporting 52.6-71 GHz band in NR</w:t>
      </w:r>
      <w:r>
        <w:rPr>
          <w:sz w:val="20"/>
          <w:szCs w:val="20"/>
        </w:rPr>
        <w:t xml:space="preserve">, </w:t>
      </w:r>
      <w:proofErr w:type="spellStart"/>
      <w:r w:rsidRPr="00A9527A">
        <w:rPr>
          <w:sz w:val="20"/>
          <w:szCs w:val="20"/>
        </w:rPr>
        <w:t>InterDigital</w:t>
      </w:r>
      <w:proofErr w:type="spellEnd"/>
      <w:r w:rsidRPr="00A9527A">
        <w:rPr>
          <w:sz w:val="20"/>
          <w:szCs w:val="20"/>
        </w:rPr>
        <w:t>, Inc.</w:t>
      </w:r>
    </w:p>
    <w:p w14:paraId="0F88A76D" w14:textId="04C0149D" w:rsidR="00A9527A" w:rsidRPr="00A9527A" w:rsidRDefault="00A9527A" w:rsidP="00A9527A">
      <w:pPr>
        <w:rPr>
          <w:sz w:val="20"/>
          <w:szCs w:val="20"/>
        </w:rPr>
      </w:pPr>
      <w:r>
        <w:rPr>
          <w:sz w:val="20"/>
          <w:szCs w:val="20"/>
        </w:rPr>
        <w:t>[</w:t>
      </w:r>
      <w:r w:rsidR="005F6AF3">
        <w:rPr>
          <w:sz w:val="20"/>
          <w:szCs w:val="20"/>
        </w:rPr>
        <w:t>37</w:t>
      </w:r>
      <w:r>
        <w:rPr>
          <w:sz w:val="20"/>
          <w:szCs w:val="20"/>
        </w:rPr>
        <w:t>]. R1</w:t>
      </w:r>
      <w:r w:rsidRPr="00A9527A">
        <w:rPr>
          <w:sz w:val="20"/>
          <w:szCs w:val="20"/>
        </w:rPr>
        <w:t>-2203401</w:t>
      </w:r>
      <w:r>
        <w:rPr>
          <w:sz w:val="20"/>
          <w:szCs w:val="20"/>
        </w:rPr>
        <w:t xml:space="preserve">, </w:t>
      </w:r>
      <w:r w:rsidRPr="00A9527A">
        <w:rPr>
          <w:sz w:val="20"/>
          <w:szCs w:val="20"/>
        </w:rPr>
        <w:t>Discussion on PDSCH/PUSCH enhancements for NR 52.6-71 GHz</w:t>
      </w:r>
      <w:r>
        <w:rPr>
          <w:sz w:val="20"/>
          <w:szCs w:val="20"/>
        </w:rPr>
        <w:t xml:space="preserve">, </w:t>
      </w:r>
      <w:r w:rsidRPr="00A9527A">
        <w:rPr>
          <w:sz w:val="20"/>
          <w:szCs w:val="20"/>
        </w:rPr>
        <w:t>Panasonic</w:t>
      </w:r>
    </w:p>
    <w:p w14:paraId="088BB3B4" w14:textId="4EDAC95B" w:rsidR="00A9527A" w:rsidRPr="00A9527A" w:rsidRDefault="00A9527A" w:rsidP="00A9527A">
      <w:pPr>
        <w:rPr>
          <w:sz w:val="20"/>
          <w:szCs w:val="20"/>
        </w:rPr>
      </w:pPr>
      <w:r>
        <w:rPr>
          <w:sz w:val="20"/>
          <w:szCs w:val="20"/>
        </w:rPr>
        <w:t>[</w:t>
      </w:r>
      <w:r w:rsidR="005F6AF3">
        <w:rPr>
          <w:sz w:val="20"/>
          <w:szCs w:val="20"/>
        </w:rPr>
        <w:t>38</w:t>
      </w:r>
      <w:r>
        <w:rPr>
          <w:sz w:val="20"/>
          <w:szCs w:val="20"/>
        </w:rPr>
        <w:t>]. R1</w:t>
      </w:r>
      <w:r w:rsidRPr="00A9527A">
        <w:rPr>
          <w:sz w:val="20"/>
          <w:szCs w:val="20"/>
        </w:rPr>
        <w:t>-2203432</w:t>
      </w:r>
      <w:r>
        <w:rPr>
          <w:sz w:val="20"/>
          <w:szCs w:val="20"/>
        </w:rPr>
        <w:t xml:space="preserve">, </w:t>
      </w:r>
      <w:r w:rsidRPr="00A9527A">
        <w:rPr>
          <w:sz w:val="20"/>
          <w:szCs w:val="20"/>
        </w:rPr>
        <w:t>Remaining issues on PDSCH/PUSCH enhancements for up to 71GHz operation</w:t>
      </w:r>
      <w:r>
        <w:rPr>
          <w:sz w:val="20"/>
          <w:szCs w:val="20"/>
        </w:rPr>
        <w:t xml:space="preserve">, </w:t>
      </w:r>
      <w:r w:rsidRPr="00A9527A">
        <w:rPr>
          <w:sz w:val="20"/>
          <w:szCs w:val="20"/>
        </w:rPr>
        <w:t>CATT</w:t>
      </w:r>
    </w:p>
    <w:p w14:paraId="7279AF38" w14:textId="48189519" w:rsidR="00A9527A" w:rsidRPr="00A9527A" w:rsidRDefault="00A9527A" w:rsidP="00A9527A">
      <w:pPr>
        <w:rPr>
          <w:sz w:val="20"/>
          <w:szCs w:val="20"/>
        </w:rPr>
      </w:pPr>
      <w:r>
        <w:rPr>
          <w:sz w:val="20"/>
          <w:szCs w:val="20"/>
        </w:rPr>
        <w:t>[</w:t>
      </w:r>
      <w:r w:rsidR="005F6AF3">
        <w:rPr>
          <w:sz w:val="20"/>
          <w:szCs w:val="20"/>
        </w:rPr>
        <w:t>39</w:t>
      </w:r>
      <w:r>
        <w:rPr>
          <w:sz w:val="20"/>
          <w:szCs w:val="20"/>
        </w:rPr>
        <w:t>]. R1</w:t>
      </w:r>
      <w:r w:rsidRPr="00A9527A">
        <w:rPr>
          <w:sz w:val="20"/>
          <w:szCs w:val="20"/>
        </w:rPr>
        <w:t>-2203510</w:t>
      </w:r>
      <w:r>
        <w:rPr>
          <w:sz w:val="20"/>
          <w:szCs w:val="20"/>
        </w:rPr>
        <w:t xml:space="preserve">, </w:t>
      </w:r>
      <w:r w:rsidRPr="00A9527A">
        <w:rPr>
          <w:sz w:val="20"/>
          <w:szCs w:val="20"/>
        </w:rPr>
        <w:t>Maintenance on PDSCH/PUSCH enhancements for NR operation from 52.6GHz to 71GHz</w:t>
      </w:r>
      <w:r>
        <w:rPr>
          <w:sz w:val="20"/>
          <w:szCs w:val="20"/>
        </w:rPr>
        <w:t xml:space="preserve">, </w:t>
      </w:r>
      <w:r w:rsidRPr="00A9527A">
        <w:rPr>
          <w:sz w:val="20"/>
          <w:szCs w:val="20"/>
        </w:rPr>
        <w:t>vivo</w:t>
      </w:r>
    </w:p>
    <w:p w14:paraId="4143E557" w14:textId="550C6DC6" w:rsidR="00A9527A" w:rsidRPr="00A9527A" w:rsidRDefault="00A9527A" w:rsidP="00A9527A">
      <w:pPr>
        <w:rPr>
          <w:sz w:val="20"/>
          <w:szCs w:val="20"/>
        </w:rPr>
      </w:pPr>
      <w:r>
        <w:rPr>
          <w:sz w:val="20"/>
          <w:szCs w:val="20"/>
        </w:rPr>
        <w:t>[</w:t>
      </w:r>
      <w:r w:rsidR="005F6AF3">
        <w:rPr>
          <w:sz w:val="20"/>
          <w:szCs w:val="20"/>
        </w:rPr>
        <w:t>40</w:t>
      </w:r>
      <w:r>
        <w:rPr>
          <w:sz w:val="20"/>
          <w:szCs w:val="20"/>
        </w:rPr>
        <w:t>]. R1</w:t>
      </w:r>
      <w:r w:rsidRPr="00A9527A">
        <w:rPr>
          <w:sz w:val="20"/>
          <w:szCs w:val="20"/>
        </w:rPr>
        <w:t>-2203678</w:t>
      </w:r>
      <w:r>
        <w:rPr>
          <w:sz w:val="20"/>
          <w:szCs w:val="20"/>
        </w:rPr>
        <w:t xml:space="preserve">, </w:t>
      </w:r>
      <w:r w:rsidRPr="00A9527A">
        <w:rPr>
          <w:sz w:val="20"/>
          <w:szCs w:val="20"/>
        </w:rPr>
        <w:t>Remaining issues of PDSCH/PUSCH enhancements for 52.6 to 71GHz</w:t>
      </w:r>
      <w:r>
        <w:rPr>
          <w:sz w:val="20"/>
          <w:szCs w:val="20"/>
        </w:rPr>
        <w:t xml:space="preserve">, </w:t>
      </w:r>
      <w:r w:rsidRPr="00A9527A">
        <w:rPr>
          <w:sz w:val="20"/>
          <w:szCs w:val="20"/>
        </w:rPr>
        <w:t>NEC</w:t>
      </w:r>
    </w:p>
    <w:p w14:paraId="64C206F5" w14:textId="10AEF091" w:rsidR="00A9527A" w:rsidRPr="00A9527A" w:rsidRDefault="00A9527A" w:rsidP="00A9527A">
      <w:pPr>
        <w:rPr>
          <w:sz w:val="20"/>
          <w:szCs w:val="20"/>
        </w:rPr>
      </w:pPr>
      <w:r>
        <w:rPr>
          <w:sz w:val="20"/>
          <w:szCs w:val="20"/>
        </w:rPr>
        <w:t>[</w:t>
      </w:r>
      <w:r w:rsidR="005F6AF3">
        <w:rPr>
          <w:sz w:val="20"/>
          <w:szCs w:val="20"/>
        </w:rPr>
        <w:t>41</w:t>
      </w:r>
      <w:r>
        <w:rPr>
          <w:sz w:val="20"/>
          <w:szCs w:val="20"/>
        </w:rPr>
        <w:t>]. R1</w:t>
      </w:r>
      <w:r w:rsidRPr="00A9527A">
        <w:rPr>
          <w:sz w:val="20"/>
          <w:szCs w:val="20"/>
        </w:rPr>
        <w:t>-2203708</w:t>
      </w:r>
      <w:r>
        <w:rPr>
          <w:sz w:val="20"/>
          <w:szCs w:val="20"/>
        </w:rPr>
        <w:t xml:space="preserve">, </w:t>
      </w:r>
      <w:r w:rsidRPr="00A9527A">
        <w:rPr>
          <w:sz w:val="20"/>
          <w:szCs w:val="20"/>
        </w:rPr>
        <w:t>Remaining issues of multi-PDSCH/PUSCH scheduling via a single DCI</w:t>
      </w:r>
      <w:r>
        <w:rPr>
          <w:sz w:val="20"/>
          <w:szCs w:val="20"/>
        </w:rPr>
        <w:t xml:space="preserve">, </w:t>
      </w:r>
      <w:r w:rsidRPr="00A9527A">
        <w:rPr>
          <w:sz w:val="20"/>
          <w:szCs w:val="20"/>
        </w:rPr>
        <w:t>Fujitsu Limited</w:t>
      </w:r>
    </w:p>
    <w:p w14:paraId="0291C25E" w14:textId="66197151" w:rsidR="00A9527A" w:rsidRPr="00A9527A" w:rsidRDefault="00A9527A" w:rsidP="00A9527A">
      <w:pPr>
        <w:rPr>
          <w:sz w:val="20"/>
          <w:szCs w:val="20"/>
        </w:rPr>
      </w:pPr>
      <w:r>
        <w:rPr>
          <w:sz w:val="20"/>
          <w:szCs w:val="20"/>
        </w:rPr>
        <w:t>[</w:t>
      </w:r>
      <w:r w:rsidR="005F6AF3">
        <w:rPr>
          <w:sz w:val="20"/>
          <w:szCs w:val="20"/>
        </w:rPr>
        <w:t>42</w:t>
      </w:r>
      <w:r>
        <w:rPr>
          <w:sz w:val="20"/>
          <w:szCs w:val="20"/>
        </w:rPr>
        <w:t>]. R1</w:t>
      </w:r>
      <w:r w:rsidRPr="00A9527A">
        <w:rPr>
          <w:sz w:val="20"/>
          <w:szCs w:val="20"/>
        </w:rPr>
        <w:t>-2203784</w:t>
      </w:r>
      <w:r>
        <w:rPr>
          <w:sz w:val="20"/>
          <w:szCs w:val="20"/>
        </w:rPr>
        <w:t xml:space="preserve">, </w:t>
      </w:r>
      <w:r w:rsidRPr="00A9527A">
        <w:rPr>
          <w:sz w:val="20"/>
          <w:szCs w:val="20"/>
        </w:rPr>
        <w:t xml:space="preserve">Remaining issues on PDSCH and PUSCH </w:t>
      </w:r>
      <w:proofErr w:type="gramStart"/>
      <w:r w:rsidRPr="00A9527A">
        <w:rPr>
          <w:sz w:val="20"/>
          <w:szCs w:val="20"/>
        </w:rPr>
        <w:t>enhancements  for</w:t>
      </w:r>
      <w:proofErr w:type="gramEnd"/>
      <w:r w:rsidRPr="00A9527A">
        <w:rPr>
          <w:sz w:val="20"/>
          <w:szCs w:val="20"/>
        </w:rPr>
        <w:t xml:space="preserve"> NR 52.6-71GHz</w:t>
      </w:r>
      <w:r>
        <w:rPr>
          <w:sz w:val="20"/>
          <w:szCs w:val="20"/>
        </w:rPr>
        <w:t xml:space="preserve">, </w:t>
      </w:r>
      <w:proofErr w:type="spellStart"/>
      <w:r w:rsidRPr="00A9527A">
        <w:rPr>
          <w:sz w:val="20"/>
          <w:szCs w:val="20"/>
        </w:rPr>
        <w:t>xiaomi</w:t>
      </w:r>
      <w:proofErr w:type="spellEnd"/>
    </w:p>
    <w:p w14:paraId="2CDA5010" w14:textId="3CFDB11B" w:rsidR="00A9527A" w:rsidRPr="00A9527A" w:rsidRDefault="00A9527A" w:rsidP="00A9527A">
      <w:pPr>
        <w:rPr>
          <w:sz w:val="20"/>
          <w:szCs w:val="20"/>
        </w:rPr>
      </w:pPr>
      <w:r>
        <w:rPr>
          <w:sz w:val="20"/>
          <w:szCs w:val="20"/>
        </w:rPr>
        <w:t>[</w:t>
      </w:r>
      <w:r w:rsidR="005F6AF3">
        <w:rPr>
          <w:sz w:val="20"/>
          <w:szCs w:val="20"/>
        </w:rPr>
        <w:t>43</w:t>
      </w:r>
      <w:r>
        <w:rPr>
          <w:sz w:val="20"/>
          <w:szCs w:val="20"/>
        </w:rPr>
        <w:t>]. R1</w:t>
      </w:r>
      <w:r w:rsidRPr="00A9527A">
        <w:rPr>
          <w:sz w:val="20"/>
          <w:szCs w:val="20"/>
        </w:rPr>
        <w:t>-2203860</w:t>
      </w:r>
      <w:r>
        <w:rPr>
          <w:sz w:val="20"/>
          <w:szCs w:val="20"/>
        </w:rPr>
        <w:t xml:space="preserve">, </w:t>
      </w:r>
      <w:r w:rsidRPr="00A9527A">
        <w:rPr>
          <w:sz w:val="20"/>
          <w:szCs w:val="20"/>
        </w:rPr>
        <w:t>Maintenance on PDSCH/PUSCH enhancements for NR from 52.6 GHz to 71 GHz</w:t>
      </w:r>
      <w:r>
        <w:rPr>
          <w:sz w:val="20"/>
          <w:szCs w:val="20"/>
        </w:rPr>
        <w:t xml:space="preserve">, </w:t>
      </w:r>
      <w:r w:rsidRPr="00A9527A">
        <w:rPr>
          <w:sz w:val="20"/>
          <w:szCs w:val="20"/>
        </w:rPr>
        <w:t>Samsung</w:t>
      </w:r>
    </w:p>
    <w:p w14:paraId="4E3E4D55" w14:textId="2494E815" w:rsidR="00A9527A" w:rsidRPr="00A9527A" w:rsidRDefault="00A9527A" w:rsidP="00A9527A">
      <w:pPr>
        <w:rPr>
          <w:sz w:val="20"/>
          <w:szCs w:val="20"/>
        </w:rPr>
      </w:pPr>
      <w:r>
        <w:rPr>
          <w:sz w:val="20"/>
          <w:szCs w:val="20"/>
        </w:rPr>
        <w:t>[</w:t>
      </w:r>
      <w:r w:rsidR="005F6AF3">
        <w:rPr>
          <w:sz w:val="20"/>
          <w:szCs w:val="20"/>
        </w:rPr>
        <w:t>44</w:t>
      </w:r>
      <w:r>
        <w:rPr>
          <w:sz w:val="20"/>
          <w:szCs w:val="20"/>
        </w:rPr>
        <w:t>]. R1</w:t>
      </w:r>
      <w:r w:rsidRPr="00A9527A">
        <w:rPr>
          <w:sz w:val="20"/>
          <w:szCs w:val="20"/>
        </w:rPr>
        <w:t>-2203988</w:t>
      </w:r>
      <w:r>
        <w:rPr>
          <w:sz w:val="20"/>
          <w:szCs w:val="20"/>
        </w:rPr>
        <w:t xml:space="preserve">, </w:t>
      </w:r>
      <w:r w:rsidRPr="00A9527A">
        <w:rPr>
          <w:sz w:val="20"/>
          <w:szCs w:val="20"/>
        </w:rPr>
        <w:t>Discussion on remaining issue for PDSCH/PUSCH enhancements</w:t>
      </w:r>
      <w:r>
        <w:rPr>
          <w:sz w:val="20"/>
          <w:szCs w:val="20"/>
        </w:rPr>
        <w:t xml:space="preserve">, </w:t>
      </w:r>
      <w:r w:rsidRPr="00A9527A">
        <w:rPr>
          <w:sz w:val="20"/>
          <w:szCs w:val="20"/>
        </w:rPr>
        <w:t>OPPO</w:t>
      </w:r>
    </w:p>
    <w:p w14:paraId="4729865A" w14:textId="7F982B37" w:rsidR="00A9527A" w:rsidRPr="00A9527A" w:rsidRDefault="00A9527A" w:rsidP="00A9527A">
      <w:pPr>
        <w:rPr>
          <w:sz w:val="20"/>
          <w:szCs w:val="20"/>
        </w:rPr>
      </w:pPr>
      <w:r>
        <w:rPr>
          <w:sz w:val="20"/>
          <w:szCs w:val="20"/>
        </w:rPr>
        <w:t>[</w:t>
      </w:r>
      <w:r w:rsidR="005F6AF3">
        <w:rPr>
          <w:sz w:val="20"/>
          <w:szCs w:val="20"/>
        </w:rPr>
        <w:t>45</w:t>
      </w:r>
      <w:r>
        <w:rPr>
          <w:sz w:val="20"/>
          <w:szCs w:val="20"/>
        </w:rPr>
        <w:t>]. R1</w:t>
      </w:r>
      <w:r w:rsidRPr="00A9527A">
        <w:rPr>
          <w:sz w:val="20"/>
          <w:szCs w:val="20"/>
        </w:rPr>
        <w:t>-2204112</w:t>
      </w:r>
      <w:r>
        <w:rPr>
          <w:sz w:val="20"/>
          <w:szCs w:val="20"/>
        </w:rPr>
        <w:t xml:space="preserve">, </w:t>
      </w:r>
      <w:r w:rsidRPr="00A9527A">
        <w:rPr>
          <w:sz w:val="20"/>
          <w:szCs w:val="20"/>
        </w:rPr>
        <w:t>PDSCH-PUSCH Enhancements</w:t>
      </w:r>
      <w:r>
        <w:rPr>
          <w:sz w:val="20"/>
          <w:szCs w:val="20"/>
        </w:rPr>
        <w:t xml:space="preserve">, </w:t>
      </w:r>
      <w:r w:rsidRPr="00A9527A">
        <w:rPr>
          <w:sz w:val="20"/>
          <w:szCs w:val="20"/>
        </w:rPr>
        <w:t>Ericsson</w:t>
      </w:r>
    </w:p>
    <w:p w14:paraId="1F1407AF" w14:textId="35FE5163" w:rsidR="00A9527A" w:rsidRPr="00A9527A" w:rsidRDefault="00A9527A" w:rsidP="00A9527A">
      <w:pPr>
        <w:rPr>
          <w:sz w:val="20"/>
          <w:szCs w:val="20"/>
        </w:rPr>
      </w:pPr>
      <w:r>
        <w:rPr>
          <w:sz w:val="20"/>
          <w:szCs w:val="20"/>
        </w:rPr>
        <w:t>[</w:t>
      </w:r>
      <w:r w:rsidR="005F6AF3">
        <w:rPr>
          <w:sz w:val="20"/>
          <w:szCs w:val="20"/>
        </w:rPr>
        <w:t>46</w:t>
      </w:r>
      <w:r>
        <w:rPr>
          <w:sz w:val="20"/>
          <w:szCs w:val="20"/>
        </w:rPr>
        <w:t>]. R1</w:t>
      </w:r>
      <w:r w:rsidRPr="00A9527A">
        <w:rPr>
          <w:sz w:val="20"/>
          <w:szCs w:val="20"/>
        </w:rPr>
        <w:t>-2204190</w:t>
      </w:r>
      <w:r>
        <w:rPr>
          <w:sz w:val="20"/>
          <w:szCs w:val="20"/>
        </w:rPr>
        <w:t xml:space="preserve">, </w:t>
      </w:r>
      <w:r w:rsidRPr="00A9527A">
        <w:rPr>
          <w:sz w:val="20"/>
          <w:szCs w:val="20"/>
        </w:rPr>
        <w:t>Discussion on multi-PXSCH scheduling</w:t>
      </w:r>
      <w:r>
        <w:rPr>
          <w:sz w:val="20"/>
          <w:szCs w:val="20"/>
        </w:rPr>
        <w:t xml:space="preserve">, </w:t>
      </w:r>
      <w:proofErr w:type="spellStart"/>
      <w:r w:rsidRPr="00A9527A">
        <w:rPr>
          <w:sz w:val="20"/>
          <w:szCs w:val="20"/>
        </w:rPr>
        <w:t>ASUSTeK</w:t>
      </w:r>
      <w:proofErr w:type="spellEnd"/>
    </w:p>
    <w:p w14:paraId="5E778802" w14:textId="26D12F73" w:rsidR="00A9527A" w:rsidRPr="00A9527A" w:rsidRDefault="00A9527A" w:rsidP="00A9527A">
      <w:pPr>
        <w:rPr>
          <w:sz w:val="20"/>
          <w:szCs w:val="20"/>
        </w:rPr>
      </w:pPr>
      <w:r>
        <w:rPr>
          <w:sz w:val="20"/>
          <w:szCs w:val="20"/>
        </w:rPr>
        <w:t>[</w:t>
      </w:r>
      <w:r w:rsidR="005F6AF3">
        <w:rPr>
          <w:sz w:val="20"/>
          <w:szCs w:val="20"/>
        </w:rPr>
        <w:t>47</w:t>
      </w:r>
      <w:r>
        <w:rPr>
          <w:sz w:val="20"/>
          <w:szCs w:val="20"/>
        </w:rPr>
        <w:t>]. R1</w:t>
      </w:r>
      <w:r w:rsidRPr="00A9527A">
        <w:rPr>
          <w:sz w:val="20"/>
          <w:szCs w:val="20"/>
        </w:rPr>
        <w:t>-2204203</w:t>
      </w:r>
      <w:r>
        <w:rPr>
          <w:sz w:val="20"/>
          <w:szCs w:val="20"/>
        </w:rPr>
        <w:t xml:space="preserve">, </w:t>
      </w:r>
      <w:r w:rsidRPr="00A9527A">
        <w:rPr>
          <w:sz w:val="20"/>
          <w:szCs w:val="20"/>
        </w:rPr>
        <w:t>On remaining issues for PDSCH PUSCH Enhancements</w:t>
      </w:r>
      <w:r>
        <w:rPr>
          <w:sz w:val="20"/>
          <w:szCs w:val="20"/>
        </w:rPr>
        <w:t xml:space="preserve">, </w:t>
      </w:r>
      <w:r w:rsidRPr="00A9527A">
        <w:rPr>
          <w:sz w:val="20"/>
          <w:szCs w:val="20"/>
        </w:rPr>
        <w:t>Apple</w:t>
      </w:r>
    </w:p>
    <w:p w14:paraId="2AA9A0DA" w14:textId="62303FF9" w:rsidR="00A9527A" w:rsidRPr="00A9527A" w:rsidRDefault="00A9527A" w:rsidP="00A9527A">
      <w:pPr>
        <w:rPr>
          <w:sz w:val="20"/>
          <w:szCs w:val="20"/>
        </w:rPr>
      </w:pPr>
      <w:r>
        <w:rPr>
          <w:sz w:val="20"/>
          <w:szCs w:val="20"/>
        </w:rPr>
        <w:t>[</w:t>
      </w:r>
      <w:r w:rsidR="005F6AF3">
        <w:rPr>
          <w:sz w:val="20"/>
          <w:szCs w:val="20"/>
        </w:rPr>
        <w:t>48</w:t>
      </w:r>
      <w:r>
        <w:rPr>
          <w:sz w:val="20"/>
          <w:szCs w:val="20"/>
        </w:rPr>
        <w:t>]. R1</w:t>
      </w:r>
      <w:r w:rsidRPr="00A9527A">
        <w:rPr>
          <w:sz w:val="20"/>
          <w:szCs w:val="20"/>
        </w:rPr>
        <w:t>-2204340</w:t>
      </w:r>
      <w:r>
        <w:rPr>
          <w:sz w:val="20"/>
          <w:szCs w:val="20"/>
        </w:rPr>
        <w:t xml:space="preserve">, </w:t>
      </w:r>
      <w:r w:rsidRPr="00A9527A">
        <w:rPr>
          <w:sz w:val="20"/>
          <w:szCs w:val="20"/>
        </w:rPr>
        <w:t>Remaining issues on PDSCH/PUSCH enhancements for NR in FR2-2</w:t>
      </w:r>
      <w:r>
        <w:rPr>
          <w:sz w:val="20"/>
          <w:szCs w:val="20"/>
        </w:rPr>
        <w:t xml:space="preserve">, </w:t>
      </w:r>
      <w:r w:rsidRPr="00A9527A">
        <w:rPr>
          <w:sz w:val="20"/>
          <w:szCs w:val="20"/>
        </w:rPr>
        <w:t>NTT DOCOMO, INC.</w:t>
      </w:r>
    </w:p>
    <w:p w14:paraId="488C82CB" w14:textId="27679D78" w:rsidR="00A9527A" w:rsidRPr="00A9527A" w:rsidRDefault="00A9527A" w:rsidP="00A9527A">
      <w:pPr>
        <w:rPr>
          <w:sz w:val="20"/>
          <w:szCs w:val="20"/>
        </w:rPr>
      </w:pPr>
      <w:r>
        <w:rPr>
          <w:sz w:val="20"/>
          <w:szCs w:val="20"/>
        </w:rPr>
        <w:t>[</w:t>
      </w:r>
      <w:r w:rsidR="005F6AF3">
        <w:rPr>
          <w:sz w:val="20"/>
          <w:szCs w:val="20"/>
        </w:rPr>
        <w:t>49</w:t>
      </w:r>
      <w:r>
        <w:rPr>
          <w:sz w:val="20"/>
          <w:szCs w:val="20"/>
        </w:rPr>
        <w:t>]. R1</w:t>
      </w:r>
      <w:r w:rsidRPr="00A9527A">
        <w:rPr>
          <w:sz w:val="20"/>
          <w:szCs w:val="20"/>
        </w:rPr>
        <w:t>-2204601</w:t>
      </w:r>
      <w:r>
        <w:rPr>
          <w:sz w:val="20"/>
          <w:szCs w:val="20"/>
        </w:rPr>
        <w:t xml:space="preserve">, </w:t>
      </w:r>
      <w:r w:rsidRPr="00A9527A">
        <w:rPr>
          <w:sz w:val="20"/>
          <w:szCs w:val="20"/>
        </w:rPr>
        <w:t>Remaining issues on PDSCH/PUSCH enhancements</w:t>
      </w:r>
      <w:r>
        <w:rPr>
          <w:sz w:val="20"/>
          <w:szCs w:val="20"/>
        </w:rPr>
        <w:t xml:space="preserve">, </w:t>
      </w:r>
      <w:r w:rsidRPr="00A9527A">
        <w:rPr>
          <w:sz w:val="20"/>
          <w:szCs w:val="20"/>
        </w:rPr>
        <w:t>Nokia, Nokia Shanghai Bell</w:t>
      </w:r>
    </w:p>
    <w:p w14:paraId="5182770B" w14:textId="1B549872" w:rsidR="00A9527A" w:rsidRPr="00A9527A" w:rsidRDefault="00A9527A" w:rsidP="00A9527A">
      <w:pPr>
        <w:rPr>
          <w:sz w:val="20"/>
          <w:szCs w:val="20"/>
        </w:rPr>
      </w:pPr>
      <w:r>
        <w:rPr>
          <w:sz w:val="20"/>
          <w:szCs w:val="20"/>
        </w:rPr>
        <w:t>[</w:t>
      </w:r>
      <w:r w:rsidR="005F6AF3">
        <w:rPr>
          <w:sz w:val="20"/>
          <w:szCs w:val="20"/>
        </w:rPr>
        <w:t>50</w:t>
      </w:r>
      <w:r>
        <w:rPr>
          <w:sz w:val="20"/>
          <w:szCs w:val="20"/>
        </w:rPr>
        <w:t>]. R1</w:t>
      </w:r>
      <w:r w:rsidRPr="00A9527A">
        <w:rPr>
          <w:sz w:val="20"/>
          <w:szCs w:val="20"/>
        </w:rPr>
        <w:t>-2204613</w:t>
      </w:r>
      <w:r>
        <w:rPr>
          <w:sz w:val="20"/>
          <w:szCs w:val="20"/>
        </w:rPr>
        <w:t xml:space="preserve">, </w:t>
      </w:r>
      <w:r w:rsidRPr="00A9527A">
        <w:rPr>
          <w:sz w:val="20"/>
          <w:szCs w:val="20"/>
        </w:rPr>
        <w:t>Remaining issues of PDSCH/PUSCH enhancements to support NR above 52.6 GHz</w:t>
      </w:r>
      <w:r>
        <w:rPr>
          <w:sz w:val="20"/>
          <w:szCs w:val="20"/>
        </w:rPr>
        <w:t xml:space="preserve">, </w:t>
      </w:r>
      <w:r w:rsidRPr="00A9527A">
        <w:rPr>
          <w:sz w:val="20"/>
          <w:szCs w:val="20"/>
        </w:rPr>
        <w:t>LG Electronics</w:t>
      </w:r>
    </w:p>
    <w:p w14:paraId="151DBDE9" w14:textId="36590E34" w:rsidR="00A9527A" w:rsidRPr="00A9527A" w:rsidRDefault="00A9527A" w:rsidP="00A9527A">
      <w:pPr>
        <w:rPr>
          <w:sz w:val="20"/>
          <w:szCs w:val="20"/>
        </w:rPr>
      </w:pPr>
      <w:r>
        <w:rPr>
          <w:sz w:val="20"/>
          <w:szCs w:val="20"/>
        </w:rPr>
        <w:t>[</w:t>
      </w:r>
      <w:r w:rsidR="005F6AF3">
        <w:rPr>
          <w:sz w:val="20"/>
          <w:szCs w:val="20"/>
        </w:rPr>
        <w:t>51</w:t>
      </w:r>
      <w:r>
        <w:rPr>
          <w:sz w:val="20"/>
          <w:szCs w:val="20"/>
        </w:rPr>
        <w:t>]. R1</w:t>
      </w:r>
      <w:r w:rsidRPr="00A9527A">
        <w:rPr>
          <w:sz w:val="20"/>
          <w:szCs w:val="20"/>
        </w:rPr>
        <w:t>-2204707</w:t>
      </w:r>
      <w:r>
        <w:rPr>
          <w:sz w:val="20"/>
          <w:szCs w:val="20"/>
        </w:rPr>
        <w:t xml:space="preserve">, </w:t>
      </w:r>
      <w:r w:rsidRPr="00A9527A">
        <w:rPr>
          <w:sz w:val="20"/>
          <w:szCs w:val="20"/>
        </w:rPr>
        <w:t>Remaining discussion on multi-PDSCH scheduling design for 52.6-71 GHz NR operation</w:t>
      </w:r>
      <w:r>
        <w:rPr>
          <w:sz w:val="20"/>
          <w:szCs w:val="20"/>
        </w:rPr>
        <w:t xml:space="preserve">, </w:t>
      </w:r>
      <w:r w:rsidRPr="00A9527A">
        <w:rPr>
          <w:sz w:val="20"/>
          <w:szCs w:val="20"/>
        </w:rPr>
        <w:t>MediaTek Inc.</w:t>
      </w:r>
    </w:p>
    <w:p w14:paraId="310B501D" w14:textId="5C9088A4" w:rsidR="00A9527A" w:rsidRPr="00A9527A" w:rsidRDefault="00A9527A" w:rsidP="00A9527A">
      <w:pPr>
        <w:rPr>
          <w:sz w:val="20"/>
          <w:szCs w:val="20"/>
        </w:rPr>
      </w:pPr>
      <w:r>
        <w:rPr>
          <w:sz w:val="20"/>
          <w:szCs w:val="20"/>
        </w:rPr>
        <w:t>[</w:t>
      </w:r>
      <w:r w:rsidR="005F6AF3">
        <w:rPr>
          <w:sz w:val="20"/>
          <w:szCs w:val="20"/>
        </w:rPr>
        <w:t>52</w:t>
      </w:r>
      <w:r>
        <w:rPr>
          <w:sz w:val="20"/>
          <w:szCs w:val="20"/>
        </w:rPr>
        <w:t>]. R1</w:t>
      </w:r>
      <w:r w:rsidRPr="00A9527A">
        <w:rPr>
          <w:sz w:val="20"/>
          <w:szCs w:val="20"/>
        </w:rPr>
        <w:t>-2204768</w:t>
      </w:r>
      <w:r>
        <w:rPr>
          <w:sz w:val="20"/>
          <w:szCs w:val="20"/>
        </w:rPr>
        <w:t xml:space="preserve">, </w:t>
      </w:r>
      <w:r w:rsidRPr="00A9527A">
        <w:rPr>
          <w:sz w:val="20"/>
          <w:szCs w:val="20"/>
        </w:rPr>
        <w:t>Discussion on PDSCH/PUSCH enhancements for extending NR up to 71 GHz</w:t>
      </w:r>
      <w:r>
        <w:rPr>
          <w:sz w:val="20"/>
          <w:szCs w:val="20"/>
        </w:rPr>
        <w:t xml:space="preserve">, </w:t>
      </w:r>
      <w:r w:rsidRPr="00A9527A">
        <w:rPr>
          <w:sz w:val="20"/>
          <w:szCs w:val="20"/>
        </w:rPr>
        <w:t>Intel Corporation</w:t>
      </w:r>
    </w:p>
    <w:p w14:paraId="1A0D326B" w14:textId="643CAE0A" w:rsidR="00A9527A" w:rsidRDefault="00A9527A" w:rsidP="00A9527A">
      <w:pPr>
        <w:rPr>
          <w:sz w:val="20"/>
          <w:szCs w:val="20"/>
        </w:rPr>
      </w:pPr>
      <w:r>
        <w:rPr>
          <w:sz w:val="20"/>
          <w:szCs w:val="20"/>
        </w:rPr>
        <w:t>[</w:t>
      </w:r>
      <w:r w:rsidR="005F6AF3">
        <w:rPr>
          <w:sz w:val="20"/>
          <w:szCs w:val="20"/>
        </w:rPr>
        <w:t>53</w:t>
      </w:r>
      <w:r>
        <w:rPr>
          <w:sz w:val="20"/>
          <w:szCs w:val="20"/>
        </w:rPr>
        <w:t>]. R1</w:t>
      </w:r>
      <w:r w:rsidRPr="00A9527A">
        <w:rPr>
          <w:sz w:val="20"/>
          <w:szCs w:val="20"/>
        </w:rPr>
        <w:t>-2204980</w:t>
      </w:r>
      <w:r>
        <w:rPr>
          <w:sz w:val="20"/>
          <w:szCs w:val="20"/>
        </w:rPr>
        <w:t xml:space="preserve">, </w:t>
      </w:r>
      <w:r w:rsidRPr="00A9527A">
        <w:rPr>
          <w:sz w:val="20"/>
          <w:szCs w:val="20"/>
        </w:rPr>
        <w:t>PDSCH and PUSCH enhancements</w:t>
      </w:r>
      <w:r>
        <w:rPr>
          <w:sz w:val="20"/>
          <w:szCs w:val="20"/>
        </w:rPr>
        <w:t xml:space="preserve">, </w:t>
      </w:r>
      <w:r w:rsidRPr="00A9527A">
        <w:rPr>
          <w:sz w:val="20"/>
          <w:szCs w:val="20"/>
        </w:rPr>
        <w:t>Qualcomm Incorporated</w:t>
      </w:r>
    </w:p>
    <w:p w14:paraId="06ED910D" w14:textId="77777777" w:rsidR="00FF4281" w:rsidRDefault="00FF4281" w:rsidP="00A9527A">
      <w:pPr>
        <w:rPr>
          <w:sz w:val="20"/>
          <w:szCs w:val="20"/>
        </w:rPr>
      </w:pPr>
    </w:p>
    <w:p w14:paraId="3E4FAA33" w14:textId="3A15752A" w:rsidR="00FF4281" w:rsidRPr="00FF4281" w:rsidRDefault="00FF4281" w:rsidP="00A9527A">
      <w:pPr>
        <w:rPr>
          <w:u w:val="single"/>
        </w:rPr>
      </w:pPr>
      <w:r w:rsidRPr="00FF4281">
        <w:rPr>
          <w:u w:val="single"/>
        </w:rPr>
        <w:t>Contributions submitted to 8.2.4</w:t>
      </w:r>
    </w:p>
    <w:p w14:paraId="0753EA19" w14:textId="1ABF6E95" w:rsidR="00A9527A" w:rsidRPr="00A9527A" w:rsidRDefault="00A9527A" w:rsidP="00A9527A">
      <w:pPr>
        <w:rPr>
          <w:sz w:val="20"/>
          <w:szCs w:val="20"/>
        </w:rPr>
      </w:pPr>
      <w:r>
        <w:rPr>
          <w:sz w:val="20"/>
          <w:szCs w:val="20"/>
        </w:rPr>
        <w:t>[</w:t>
      </w:r>
      <w:r w:rsidR="005F6AF3">
        <w:rPr>
          <w:sz w:val="20"/>
          <w:szCs w:val="20"/>
        </w:rPr>
        <w:t>54</w:t>
      </w:r>
      <w:r>
        <w:rPr>
          <w:sz w:val="20"/>
          <w:szCs w:val="20"/>
        </w:rPr>
        <w:t>]. R1</w:t>
      </w:r>
      <w:r w:rsidRPr="00A9527A">
        <w:rPr>
          <w:sz w:val="20"/>
          <w:szCs w:val="20"/>
        </w:rPr>
        <w:t>-2203056</w:t>
      </w:r>
      <w:r>
        <w:rPr>
          <w:sz w:val="20"/>
          <w:szCs w:val="20"/>
        </w:rPr>
        <w:t xml:space="preserve">, </w:t>
      </w:r>
      <w:r w:rsidRPr="00A9527A">
        <w:rPr>
          <w:sz w:val="20"/>
          <w:szCs w:val="20"/>
        </w:rPr>
        <w:t>Remaining Details in Channel access for Beyond 52.6 GHz</w:t>
      </w:r>
      <w:r>
        <w:rPr>
          <w:sz w:val="20"/>
          <w:szCs w:val="20"/>
        </w:rPr>
        <w:t xml:space="preserve">, </w:t>
      </w:r>
      <w:r w:rsidRPr="00A9527A">
        <w:rPr>
          <w:sz w:val="20"/>
          <w:szCs w:val="20"/>
        </w:rPr>
        <w:t>FUTUREWEI</w:t>
      </w:r>
    </w:p>
    <w:p w14:paraId="39486F8A" w14:textId="13171634" w:rsidR="00A9527A" w:rsidRPr="00A9527A" w:rsidRDefault="00A9527A" w:rsidP="00A9527A">
      <w:pPr>
        <w:rPr>
          <w:sz w:val="20"/>
          <w:szCs w:val="20"/>
        </w:rPr>
      </w:pPr>
      <w:r>
        <w:rPr>
          <w:sz w:val="20"/>
          <w:szCs w:val="20"/>
        </w:rPr>
        <w:t>[</w:t>
      </w:r>
      <w:r w:rsidR="005F6AF3">
        <w:rPr>
          <w:sz w:val="20"/>
          <w:szCs w:val="20"/>
        </w:rPr>
        <w:t>55</w:t>
      </w:r>
      <w:r>
        <w:rPr>
          <w:sz w:val="20"/>
          <w:szCs w:val="20"/>
        </w:rPr>
        <w:t>]. R1</w:t>
      </w:r>
      <w:r w:rsidRPr="00A9527A">
        <w:rPr>
          <w:sz w:val="20"/>
          <w:szCs w:val="20"/>
        </w:rPr>
        <w:t>-2203082</w:t>
      </w:r>
      <w:r>
        <w:rPr>
          <w:sz w:val="20"/>
          <w:szCs w:val="20"/>
        </w:rPr>
        <w:t xml:space="preserve">, </w:t>
      </w:r>
      <w:r w:rsidRPr="00A9527A">
        <w:rPr>
          <w:sz w:val="20"/>
          <w:szCs w:val="20"/>
        </w:rPr>
        <w:t>Remaining issues of channel access mechanism for 60 GHz unlicensed operation</w:t>
      </w:r>
      <w:r>
        <w:rPr>
          <w:sz w:val="20"/>
          <w:szCs w:val="20"/>
        </w:rPr>
        <w:t xml:space="preserve">, </w:t>
      </w:r>
      <w:r w:rsidRPr="00A9527A">
        <w:rPr>
          <w:sz w:val="20"/>
          <w:szCs w:val="20"/>
        </w:rPr>
        <w:t xml:space="preserve">Huawei, </w:t>
      </w:r>
      <w:proofErr w:type="spellStart"/>
      <w:r w:rsidRPr="00A9527A">
        <w:rPr>
          <w:sz w:val="20"/>
          <w:szCs w:val="20"/>
        </w:rPr>
        <w:t>HiSilicon</w:t>
      </w:r>
      <w:proofErr w:type="spellEnd"/>
      <w:r w:rsidRPr="00A9527A">
        <w:rPr>
          <w:sz w:val="20"/>
          <w:szCs w:val="20"/>
        </w:rPr>
        <w:t>, SIA</w:t>
      </w:r>
    </w:p>
    <w:p w14:paraId="2AEBCC4A" w14:textId="710BD7E2" w:rsidR="00A9527A" w:rsidRPr="00A9527A" w:rsidRDefault="00A9527A" w:rsidP="00A9527A">
      <w:pPr>
        <w:rPr>
          <w:sz w:val="20"/>
          <w:szCs w:val="20"/>
        </w:rPr>
      </w:pPr>
      <w:r>
        <w:rPr>
          <w:sz w:val="20"/>
          <w:szCs w:val="20"/>
        </w:rPr>
        <w:t>[</w:t>
      </w:r>
      <w:r w:rsidR="005F6AF3">
        <w:rPr>
          <w:sz w:val="20"/>
          <w:szCs w:val="20"/>
        </w:rPr>
        <w:t>56</w:t>
      </w:r>
      <w:r>
        <w:rPr>
          <w:sz w:val="20"/>
          <w:szCs w:val="20"/>
        </w:rPr>
        <w:t>]. R1</w:t>
      </w:r>
      <w:r w:rsidRPr="00A9527A">
        <w:rPr>
          <w:sz w:val="20"/>
          <w:szCs w:val="20"/>
        </w:rPr>
        <w:t>-2203293</w:t>
      </w:r>
      <w:r>
        <w:rPr>
          <w:sz w:val="20"/>
          <w:szCs w:val="20"/>
        </w:rPr>
        <w:t xml:space="preserve">, </w:t>
      </w:r>
      <w:r w:rsidRPr="00A9527A">
        <w:rPr>
          <w:sz w:val="20"/>
          <w:szCs w:val="20"/>
        </w:rPr>
        <w:t>Remaining issues on channel access for 52.6 to 71GHz</w:t>
      </w:r>
      <w:r>
        <w:rPr>
          <w:sz w:val="20"/>
          <w:szCs w:val="20"/>
        </w:rPr>
        <w:t xml:space="preserve">, </w:t>
      </w:r>
      <w:r w:rsidRPr="00A9527A">
        <w:rPr>
          <w:sz w:val="20"/>
          <w:szCs w:val="20"/>
        </w:rPr>
        <w:t xml:space="preserve">ZTE, </w:t>
      </w:r>
      <w:proofErr w:type="spellStart"/>
      <w:r w:rsidRPr="00A9527A">
        <w:rPr>
          <w:sz w:val="20"/>
          <w:szCs w:val="20"/>
        </w:rPr>
        <w:t>Sanechips</w:t>
      </w:r>
      <w:proofErr w:type="spellEnd"/>
    </w:p>
    <w:p w14:paraId="3308ED7A" w14:textId="57E3850C" w:rsidR="00A9527A" w:rsidRPr="00A9527A" w:rsidRDefault="00A9527A" w:rsidP="00A9527A">
      <w:pPr>
        <w:rPr>
          <w:sz w:val="20"/>
          <w:szCs w:val="20"/>
        </w:rPr>
      </w:pPr>
      <w:r>
        <w:rPr>
          <w:sz w:val="20"/>
          <w:szCs w:val="20"/>
        </w:rPr>
        <w:t>[</w:t>
      </w:r>
      <w:r w:rsidR="005F6AF3">
        <w:rPr>
          <w:sz w:val="20"/>
          <w:szCs w:val="20"/>
        </w:rPr>
        <w:t>57</w:t>
      </w:r>
      <w:r>
        <w:rPr>
          <w:sz w:val="20"/>
          <w:szCs w:val="20"/>
        </w:rPr>
        <w:t>]. R1</w:t>
      </w:r>
      <w:r w:rsidRPr="00A9527A">
        <w:rPr>
          <w:sz w:val="20"/>
          <w:szCs w:val="20"/>
        </w:rPr>
        <w:t>-2203372</w:t>
      </w:r>
      <w:r>
        <w:rPr>
          <w:sz w:val="20"/>
          <w:szCs w:val="20"/>
        </w:rPr>
        <w:t xml:space="preserve">, </w:t>
      </w:r>
      <w:r w:rsidRPr="00A9527A">
        <w:rPr>
          <w:sz w:val="20"/>
          <w:szCs w:val="20"/>
        </w:rPr>
        <w:t>Remaining issues for channel access mechanisms</w:t>
      </w:r>
      <w:r>
        <w:rPr>
          <w:sz w:val="20"/>
          <w:szCs w:val="20"/>
        </w:rPr>
        <w:t xml:space="preserve">, </w:t>
      </w:r>
      <w:proofErr w:type="spellStart"/>
      <w:r w:rsidRPr="00A9527A">
        <w:rPr>
          <w:sz w:val="20"/>
          <w:szCs w:val="20"/>
        </w:rPr>
        <w:t>InterDigital</w:t>
      </w:r>
      <w:proofErr w:type="spellEnd"/>
      <w:r w:rsidRPr="00A9527A">
        <w:rPr>
          <w:sz w:val="20"/>
          <w:szCs w:val="20"/>
        </w:rPr>
        <w:t>, Inc.</w:t>
      </w:r>
    </w:p>
    <w:p w14:paraId="788B3CCE" w14:textId="56517DFC" w:rsidR="00A9527A" w:rsidRPr="00A9527A" w:rsidRDefault="00A9527A" w:rsidP="00A9527A">
      <w:pPr>
        <w:rPr>
          <w:sz w:val="20"/>
          <w:szCs w:val="20"/>
        </w:rPr>
      </w:pPr>
      <w:r>
        <w:rPr>
          <w:sz w:val="20"/>
          <w:szCs w:val="20"/>
        </w:rPr>
        <w:t>[</w:t>
      </w:r>
      <w:r w:rsidR="005F6AF3">
        <w:rPr>
          <w:sz w:val="20"/>
          <w:szCs w:val="20"/>
        </w:rPr>
        <w:t>58</w:t>
      </w:r>
      <w:r>
        <w:rPr>
          <w:sz w:val="20"/>
          <w:szCs w:val="20"/>
        </w:rPr>
        <w:t>]. R1</w:t>
      </w:r>
      <w:r w:rsidRPr="00A9527A">
        <w:rPr>
          <w:sz w:val="20"/>
          <w:szCs w:val="20"/>
        </w:rPr>
        <w:t>-2203433</w:t>
      </w:r>
      <w:r>
        <w:rPr>
          <w:sz w:val="20"/>
          <w:szCs w:val="20"/>
        </w:rPr>
        <w:t xml:space="preserve">, </w:t>
      </w:r>
      <w:r w:rsidRPr="00A9527A">
        <w:rPr>
          <w:sz w:val="20"/>
          <w:szCs w:val="20"/>
        </w:rPr>
        <w:t>Remaining issues on channel access mechanism for up to 71GHz operation</w:t>
      </w:r>
      <w:r>
        <w:rPr>
          <w:sz w:val="20"/>
          <w:szCs w:val="20"/>
        </w:rPr>
        <w:t xml:space="preserve">, </w:t>
      </w:r>
      <w:r w:rsidRPr="00A9527A">
        <w:rPr>
          <w:sz w:val="20"/>
          <w:szCs w:val="20"/>
        </w:rPr>
        <w:t>CATT</w:t>
      </w:r>
    </w:p>
    <w:p w14:paraId="10A8A2B9" w14:textId="1E1AC22C" w:rsidR="00A9527A" w:rsidRPr="00A9527A" w:rsidRDefault="00A9527A" w:rsidP="00A9527A">
      <w:pPr>
        <w:rPr>
          <w:sz w:val="20"/>
          <w:szCs w:val="20"/>
        </w:rPr>
      </w:pPr>
      <w:r>
        <w:rPr>
          <w:sz w:val="20"/>
          <w:szCs w:val="20"/>
        </w:rPr>
        <w:t>[</w:t>
      </w:r>
      <w:r w:rsidR="005F6AF3">
        <w:rPr>
          <w:sz w:val="20"/>
          <w:szCs w:val="20"/>
        </w:rPr>
        <w:t>59</w:t>
      </w:r>
      <w:r>
        <w:rPr>
          <w:sz w:val="20"/>
          <w:szCs w:val="20"/>
        </w:rPr>
        <w:t>]. R1</w:t>
      </w:r>
      <w:r w:rsidRPr="00A9527A">
        <w:rPr>
          <w:sz w:val="20"/>
          <w:szCs w:val="20"/>
        </w:rPr>
        <w:t>-2203511</w:t>
      </w:r>
      <w:r>
        <w:rPr>
          <w:sz w:val="20"/>
          <w:szCs w:val="20"/>
        </w:rPr>
        <w:t xml:space="preserve">, </w:t>
      </w:r>
      <w:r w:rsidRPr="00A9527A">
        <w:rPr>
          <w:sz w:val="20"/>
          <w:szCs w:val="20"/>
        </w:rPr>
        <w:t>Maintenance on channel access mechanism for NR operation from 52.6GHz to 71 GHz</w:t>
      </w:r>
      <w:r>
        <w:rPr>
          <w:sz w:val="20"/>
          <w:szCs w:val="20"/>
        </w:rPr>
        <w:t xml:space="preserve">, </w:t>
      </w:r>
      <w:r w:rsidRPr="00A9527A">
        <w:rPr>
          <w:sz w:val="20"/>
          <w:szCs w:val="20"/>
        </w:rPr>
        <w:t>vivo</w:t>
      </w:r>
    </w:p>
    <w:p w14:paraId="30775EA9" w14:textId="737BAF23" w:rsidR="00A9527A" w:rsidRPr="00A9527A" w:rsidRDefault="00A9527A" w:rsidP="00A9527A">
      <w:pPr>
        <w:rPr>
          <w:sz w:val="20"/>
          <w:szCs w:val="20"/>
        </w:rPr>
      </w:pPr>
      <w:r>
        <w:rPr>
          <w:sz w:val="20"/>
          <w:szCs w:val="20"/>
        </w:rPr>
        <w:t>[</w:t>
      </w:r>
      <w:r w:rsidR="005F6AF3">
        <w:rPr>
          <w:sz w:val="20"/>
          <w:szCs w:val="20"/>
        </w:rPr>
        <w:t>60</w:t>
      </w:r>
      <w:r>
        <w:rPr>
          <w:sz w:val="20"/>
          <w:szCs w:val="20"/>
        </w:rPr>
        <w:t>]. R1</w:t>
      </w:r>
      <w:r w:rsidRPr="00A9527A">
        <w:rPr>
          <w:sz w:val="20"/>
          <w:szCs w:val="20"/>
        </w:rPr>
        <w:t>-2203679</w:t>
      </w:r>
      <w:r>
        <w:rPr>
          <w:sz w:val="20"/>
          <w:szCs w:val="20"/>
        </w:rPr>
        <w:t xml:space="preserve">, </w:t>
      </w:r>
      <w:r w:rsidRPr="00A9527A">
        <w:rPr>
          <w:sz w:val="20"/>
          <w:szCs w:val="20"/>
        </w:rPr>
        <w:t>Remaining issues on channel access mechanism supporting NR from 52.6 to 71 GHz</w:t>
      </w:r>
      <w:r>
        <w:rPr>
          <w:sz w:val="20"/>
          <w:szCs w:val="20"/>
        </w:rPr>
        <w:t xml:space="preserve">, </w:t>
      </w:r>
      <w:r w:rsidRPr="00A9527A">
        <w:rPr>
          <w:sz w:val="20"/>
          <w:szCs w:val="20"/>
        </w:rPr>
        <w:t>NEC</w:t>
      </w:r>
    </w:p>
    <w:p w14:paraId="6E774FDC" w14:textId="7A9F3A1E" w:rsidR="00A9527A" w:rsidRPr="00A9527A" w:rsidRDefault="00A9527A" w:rsidP="00A9527A">
      <w:pPr>
        <w:rPr>
          <w:sz w:val="20"/>
          <w:szCs w:val="20"/>
        </w:rPr>
      </w:pPr>
      <w:r>
        <w:rPr>
          <w:sz w:val="20"/>
          <w:szCs w:val="20"/>
        </w:rPr>
        <w:t>[</w:t>
      </w:r>
      <w:r w:rsidR="005F6AF3">
        <w:rPr>
          <w:sz w:val="20"/>
          <w:szCs w:val="20"/>
        </w:rPr>
        <w:t>61</w:t>
      </w:r>
      <w:r>
        <w:rPr>
          <w:sz w:val="20"/>
          <w:szCs w:val="20"/>
        </w:rPr>
        <w:t>]. R1</w:t>
      </w:r>
      <w:r w:rsidRPr="00A9527A">
        <w:rPr>
          <w:sz w:val="20"/>
          <w:szCs w:val="20"/>
        </w:rPr>
        <w:t>-2203785</w:t>
      </w:r>
      <w:r>
        <w:rPr>
          <w:sz w:val="20"/>
          <w:szCs w:val="20"/>
        </w:rPr>
        <w:t xml:space="preserve">, </w:t>
      </w:r>
      <w:r w:rsidRPr="00A9527A">
        <w:rPr>
          <w:sz w:val="20"/>
          <w:szCs w:val="20"/>
        </w:rPr>
        <w:t>Remaining issues on channel access mechanism for NR on 52.6-71 GHz</w:t>
      </w:r>
      <w:r>
        <w:rPr>
          <w:sz w:val="20"/>
          <w:szCs w:val="20"/>
        </w:rPr>
        <w:t xml:space="preserve">, </w:t>
      </w:r>
      <w:proofErr w:type="spellStart"/>
      <w:r w:rsidRPr="00A9527A">
        <w:rPr>
          <w:sz w:val="20"/>
          <w:szCs w:val="20"/>
        </w:rPr>
        <w:t>xiaomi</w:t>
      </w:r>
      <w:proofErr w:type="spellEnd"/>
    </w:p>
    <w:p w14:paraId="723F9C49" w14:textId="248F5F05" w:rsidR="00A9527A" w:rsidRPr="00A9527A" w:rsidRDefault="00A9527A" w:rsidP="00A9527A">
      <w:pPr>
        <w:rPr>
          <w:sz w:val="20"/>
          <w:szCs w:val="20"/>
        </w:rPr>
      </w:pPr>
      <w:r>
        <w:rPr>
          <w:sz w:val="20"/>
          <w:szCs w:val="20"/>
        </w:rPr>
        <w:t>[</w:t>
      </w:r>
      <w:r w:rsidR="005F6AF3">
        <w:rPr>
          <w:sz w:val="20"/>
          <w:szCs w:val="20"/>
        </w:rPr>
        <w:t>62</w:t>
      </w:r>
      <w:r>
        <w:rPr>
          <w:sz w:val="20"/>
          <w:szCs w:val="20"/>
        </w:rPr>
        <w:t>]. R1</w:t>
      </w:r>
      <w:r w:rsidRPr="00A9527A">
        <w:rPr>
          <w:sz w:val="20"/>
          <w:szCs w:val="20"/>
        </w:rPr>
        <w:t>-2203861</w:t>
      </w:r>
      <w:r>
        <w:rPr>
          <w:sz w:val="20"/>
          <w:szCs w:val="20"/>
        </w:rPr>
        <w:t xml:space="preserve">, </w:t>
      </w:r>
      <w:r w:rsidRPr="00A9527A">
        <w:rPr>
          <w:sz w:val="20"/>
          <w:szCs w:val="20"/>
        </w:rPr>
        <w:t>Maintenance on channel access mechanism for NR from 52.6 GHz to 71 GHz</w:t>
      </w:r>
      <w:r>
        <w:rPr>
          <w:sz w:val="20"/>
          <w:szCs w:val="20"/>
        </w:rPr>
        <w:t xml:space="preserve">, </w:t>
      </w:r>
      <w:r w:rsidRPr="00A9527A">
        <w:rPr>
          <w:sz w:val="20"/>
          <w:szCs w:val="20"/>
        </w:rPr>
        <w:t>Samsung</w:t>
      </w:r>
    </w:p>
    <w:p w14:paraId="0D5B95FB" w14:textId="61C6531C" w:rsidR="00A9527A" w:rsidRPr="00A9527A" w:rsidRDefault="00A9527A" w:rsidP="00A9527A">
      <w:pPr>
        <w:rPr>
          <w:sz w:val="20"/>
          <w:szCs w:val="20"/>
        </w:rPr>
      </w:pPr>
      <w:r>
        <w:rPr>
          <w:sz w:val="20"/>
          <w:szCs w:val="20"/>
        </w:rPr>
        <w:t>[</w:t>
      </w:r>
      <w:r w:rsidR="005F6AF3">
        <w:rPr>
          <w:sz w:val="20"/>
          <w:szCs w:val="20"/>
        </w:rPr>
        <w:t>63</w:t>
      </w:r>
      <w:r>
        <w:rPr>
          <w:sz w:val="20"/>
          <w:szCs w:val="20"/>
        </w:rPr>
        <w:t>]. R1</w:t>
      </w:r>
      <w:r w:rsidRPr="00A9527A">
        <w:rPr>
          <w:sz w:val="20"/>
          <w:szCs w:val="20"/>
        </w:rPr>
        <w:t>-2203989</w:t>
      </w:r>
      <w:r>
        <w:rPr>
          <w:sz w:val="20"/>
          <w:szCs w:val="20"/>
        </w:rPr>
        <w:t xml:space="preserve">, </w:t>
      </w:r>
      <w:r w:rsidRPr="00A9527A">
        <w:rPr>
          <w:sz w:val="20"/>
          <w:szCs w:val="20"/>
        </w:rPr>
        <w:t>Discussion on remaining issue for channel access mechanism</w:t>
      </w:r>
      <w:r>
        <w:rPr>
          <w:sz w:val="20"/>
          <w:szCs w:val="20"/>
        </w:rPr>
        <w:t xml:space="preserve">, </w:t>
      </w:r>
      <w:r w:rsidRPr="00A9527A">
        <w:rPr>
          <w:sz w:val="20"/>
          <w:szCs w:val="20"/>
        </w:rPr>
        <w:t>OPPO</w:t>
      </w:r>
    </w:p>
    <w:p w14:paraId="0D958299" w14:textId="14D9ADB4" w:rsidR="00A9527A" w:rsidRPr="00A9527A" w:rsidRDefault="00A9527A" w:rsidP="00A9527A">
      <w:pPr>
        <w:rPr>
          <w:sz w:val="20"/>
          <w:szCs w:val="20"/>
        </w:rPr>
      </w:pPr>
      <w:r>
        <w:rPr>
          <w:sz w:val="20"/>
          <w:szCs w:val="20"/>
        </w:rPr>
        <w:t>[</w:t>
      </w:r>
      <w:r w:rsidR="005F6AF3">
        <w:rPr>
          <w:sz w:val="20"/>
          <w:szCs w:val="20"/>
        </w:rPr>
        <w:t>64</w:t>
      </w:r>
      <w:r>
        <w:rPr>
          <w:sz w:val="20"/>
          <w:szCs w:val="20"/>
        </w:rPr>
        <w:t>]. R1</w:t>
      </w:r>
      <w:r w:rsidRPr="00A9527A">
        <w:rPr>
          <w:sz w:val="20"/>
          <w:szCs w:val="20"/>
        </w:rPr>
        <w:t>-2204113</w:t>
      </w:r>
      <w:r>
        <w:rPr>
          <w:sz w:val="20"/>
          <w:szCs w:val="20"/>
        </w:rPr>
        <w:t xml:space="preserve">, </w:t>
      </w:r>
      <w:r w:rsidRPr="00A9527A">
        <w:rPr>
          <w:sz w:val="20"/>
          <w:szCs w:val="20"/>
        </w:rPr>
        <w:t>Channel Access Mechanisms</w:t>
      </w:r>
      <w:r>
        <w:rPr>
          <w:sz w:val="20"/>
          <w:szCs w:val="20"/>
        </w:rPr>
        <w:t xml:space="preserve">, </w:t>
      </w:r>
      <w:r w:rsidRPr="00A9527A">
        <w:rPr>
          <w:sz w:val="20"/>
          <w:szCs w:val="20"/>
        </w:rPr>
        <w:t>Ericsson</w:t>
      </w:r>
    </w:p>
    <w:p w14:paraId="3BBFD4D7" w14:textId="0633DF9F" w:rsidR="00A9527A" w:rsidRPr="00A9527A" w:rsidRDefault="00A9527A" w:rsidP="00A9527A">
      <w:pPr>
        <w:rPr>
          <w:sz w:val="20"/>
          <w:szCs w:val="20"/>
        </w:rPr>
      </w:pPr>
      <w:r>
        <w:rPr>
          <w:sz w:val="20"/>
          <w:szCs w:val="20"/>
        </w:rPr>
        <w:t>[</w:t>
      </w:r>
      <w:r w:rsidR="005F6AF3">
        <w:rPr>
          <w:sz w:val="20"/>
          <w:szCs w:val="20"/>
        </w:rPr>
        <w:t>65</w:t>
      </w:r>
      <w:r>
        <w:rPr>
          <w:sz w:val="20"/>
          <w:szCs w:val="20"/>
        </w:rPr>
        <w:t>]. R1</w:t>
      </w:r>
      <w:r w:rsidRPr="00A9527A">
        <w:rPr>
          <w:sz w:val="20"/>
          <w:szCs w:val="20"/>
        </w:rPr>
        <w:t>-2204204</w:t>
      </w:r>
      <w:r>
        <w:rPr>
          <w:sz w:val="20"/>
          <w:szCs w:val="20"/>
        </w:rPr>
        <w:t xml:space="preserve">, </w:t>
      </w:r>
      <w:r w:rsidRPr="00A9527A">
        <w:rPr>
          <w:sz w:val="20"/>
          <w:szCs w:val="20"/>
        </w:rPr>
        <w:t>Remaining details on channel access mechanisms for unlicensed access above</w:t>
      </w:r>
      <w:r>
        <w:rPr>
          <w:sz w:val="20"/>
          <w:szCs w:val="20"/>
        </w:rPr>
        <w:t xml:space="preserve">, </w:t>
      </w:r>
      <w:r w:rsidRPr="00A9527A">
        <w:rPr>
          <w:sz w:val="20"/>
          <w:szCs w:val="20"/>
        </w:rPr>
        <w:t>Apple</w:t>
      </w:r>
    </w:p>
    <w:p w14:paraId="49550ADB" w14:textId="6ED3570E" w:rsidR="00A9527A" w:rsidRPr="00A9527A" w:rsidRDefault="00A9527A" w:rsidP="00A9527A">
      <w:pPr>
        <w:rPr>
          <w:sz w:val="20"/>
          <w:szCs w:val="20"/>
        </w:rPr>
      </w:pPr>
      <w:r>
        <w:rPr>
          <w:sz w:val="20"/>
          <w:szCs w:val="20"/>
        </w:rPr>
        <w:t>[</w:t>
      </w:r>
      <w:r w:rsidR="005F6AF3">
        <w:rPr>
          <w:sz w:val="20"/>
          <w:szCs w:val="20"/>
        </w:rPr>
        <w:t>66</w:t>
      </w:r>
      <w:r>
        <w:rPr>
          <w:sz w:val="20"/>
          <w:szCs w:val="20"/>
        </w:rPr>
        <w:t>]. R1</w:t>
      </w:r>
      <w:r w:rsidRPr="00A9527A">
        <w:rPr>
          <w:sz w:val="20"/>
          <w:szCs w:val="20"/>
        </w:rPr>
        <w:t>-2204341</w:t>
      </w:r>
      <w:r>
        <w:rPr>
          <w:sz w:val="20"/>
          <w:szCs w:val="20"/>
        </w:rPr>
        <w:t xml:space="preserve">, </w:t>
      </w:r>
      <w:r w:rsidRPr="00A9527A">
        <w:rPr>
          <w:sz w:val="20"/>
          <w:szCs w:val="20"/>
        </w:rPr>
        <w:t>Remaining issues on Channel access mechanism for NR in FR2-2</w:t>
      </w:r>
      <w:r>
        <w:rPr>
          <w:sz w:val="20"/>
          <w:szCs w:val="20"/>
        </w:rPr>
        <w:t xml:space="preserve">, </w:t>
      </w:r>
      <w:r w:rsidRPr="00A9527A">
        <w:rPr>
          <w:sz w:val="20"/>
          <w:szCs w:val="20"/>
        </w:rPr>
        <w:t>NTT DOCOMO, INC.</w:t>
      </w:r>
    </w:p>
    <w:p w14:paraId="5E8E49B9" w14:textId="1DAE7816" w:rsidR="00A9527A" w:rsidRPr="00A9527A" w:rsidRDefault="00A9527A" w:rsidP="00A9527A">
      <w:pPr>
        <w:rPr>
          <w:sz w:val="20"/>
          <w:szCs w:val="20"/>
        </w:rPr>
      </w:pPr>
      <w:r>
        <w:rPr>
          <w:sz w:val="20"/>
          <w:szCs w:val="20"/>
        </w:rPr>
        <w:t>[</w:t>
      </w:r>
      <w:r w:rsidR="005F6AF3">
        <w:rPr>
          <w:sz w:val="20"/>
          <w:szCs w:val="20"/>
        </w:rPr>
        <w:t>67</w:t>
      </w:r>
      <w:r>
        <w:rPr>
          <w:sz w:val="20"/>
          <w:szCs w:val="20"/>
        </w:rPr>
        <w:t>]. R1</w:t>
      </w:r>
      <w:r w:rsidRPr="00A9527A">
        <w:rPr>
          <w:sz w:val="20"/>
          <w:szCs w:val="20"/>
        </w:rPr>
        <w:t>-2204546</w:t>
      </w:r>
      <w:r>
        <w:rPr>
          <w:sz w:val="20"/>
          <w:szCs w:val="20"/>
        </w:rPr>
        <w:t xml:space="preserve">, </w:t>
      </w:r>
      <w:r w:rsidRPr="00A9527A">
        <w:rPr>
          <w:sz w:val="20"/>
          <w:szCs w:val="20"/>
        </w:rPr>
        <w:t>Remaining issue on channel access for NR from 52.6GHz to 71GHz</w:t>
      </w:r>
      <w:r>
        <w:rPr>
          <w:sz w:val="20"/>
          <w:szCs w:val="20"/>
        </w:rPr>
        <w:t xml:space="preserve">, </w:t>
      </w:r>
      <w:r w:rsidRPr="00A9527A">
        <w:rPr>
          <w:sz w:val="20"/>
          <w:szCs w:val="20"/>
        </w:rPr>
        <w:t>WILUS Inc.</w:t>
      </w:r>
    </w:p>
    <w:p w14:paraId="13AF3A11" w14:textId="75E0B6CE" w:rsidR="00A9527A" w:rsidRPr="00A9527A" w:rsidRDefault="00A9527A" w:rsidP="00A9527A">
      <w:pPr>
        <w:rPr>
          <w:sz w:val="20"/>
          <w:szCs w:val="20"/>
        </w:rPr>
      </w:pPr>
      <w:r>
        <w:rPr>
          <w:sz w:val="20"/>
          <w:szCs w:val="20"/>
        </w:rPr>
        <w:t>[</w:t>
      </w:r>
      <w:r w:rsidR="005F6AF3">
        <w:rPr>
          <w:sz w:val="20"/>
          <w:szCs w:val="20"/>
        </w:rPr>
        <w:t>68</w:t>
      </w:r>
      <w:r>
        <w:rPr>
          <w:sz w:val="20"/>
          <w:szCs w:val="20"/>
        </w:rPr>
        <w:t>]. R1</w:t>
      </w:r>
      <w:r w:rsidRPr="00A9527A">
        <w:rPr>
          <w:sz w:val="20"/>
          <w:szCs w:val="20"/>
        </w:rPr>
        <w:t>-2204567</w:t>
      </w:r>
      <w:r>
        <w:rPr>
          <w:sz w:val="20"/>
          <w:szCs w:val="20"/>
        </w:rPr>
        <w:t xml:space="preserve">, </w:t>
      </w:r>
      <w:r w:rsidRPr="00A9527A">
        <w:rPr>
          <w:sz w:val="20"/>
          <w:szCs w:val="20"/>
        </w:rPr>
        <w:t>Remaining Issues on Channel Access for NR in 60GHz Unlicensed Band</w:t>
      </w:r>
      <w:r>
        <w:rPr>
          <w:sz w:val="20"/>
          <w:szCs w:val="20"/>
        </w:rPr>
        <w:t xml:space="preserve">, </w:t>
      </w:r>
      <w:r w:rsidRPr="00A9527A">
        <w:rPr>
          <w:sz w:val="20"/>
          <w:szCs w:val="20"/>
        </w:rPr>
        <w:t>TCL Communication</w:t>
      </w:r>
    </w:p>
    <w:p w14:paraId="44535B51" w14:textId="37F13C51" w:rsidR="00A9527A" w:rsidRPr="00A9527A" w:rsidRDefault="00A9527A" w:rsidP="00A9527A">
      <w:pPr>
        <w:rPr>
          <w:sz w:val="20"/>
          <w:szCs w:val="20"/>
        </w:rPr>
      </w:pPr>
      <w:r>
        <w:rPr>
          <w:sz w:val="20"/>
          <w:szCs w:val="20"/>
        </w:rPr>
        <w:t>[</w:t>
      </w:r>
      <w:r w:rsidR="005F6AF3">
        <w:rPr>
          <w:sz w:val="20"/>
          <w:szCs w:val="20"/>
        </w:rPr>
        <w:t>69</w:t>
      </w:r>
      <w:r>
        <w:rPr>
          <w:sz w:val="20"/>
          <w:szCs w:val="20"/>
        </w:rPr>
        <w:t>]. R1</w:t>
      </w:r>
      <w:r w:rsidRPr="00A9527A">
        <w:rPr>
          <w:sz w:val="20"/>
          <w:szCs w:val="20"/>
        </w:rPr>
        <w:t>-2204579</w:t>
      </w:r>
      <w:r>
        <w:rPr>
          <w:sz w:val="20"/>
          <w:szCs w:val="20"/>
        </w:rPr>
        <w:t xml:space="preserve">, </w:t>
      </w:r>
      <w:r w:rsidRPr="00A9527A">
        <w:rPr>
          <w:sz w:val="20"/>
          <w:szCs w:val="20"/>
        </w:rPr>
        <w:t>Remaining issues of channel access mechanism for above 52.6GHz</w:t>
      </w:r>
      <w:r>
        <w:rPr>
          <w:sz w:val="20"/>
          <w:szCs w:val="20"/>
        </w:rPr>
        <w:t xml:space="preserve">, </w:t>
      </w:r>
      <w:proofErr w:type="spellStart"/>
      <w:r w:rsidRPr="00A9527A">
        <w:rPr>
          <w:sz w:val="20"/>
          <w:szCs w:val="20"/>
        </w:rPr>
        <w:t>Transsion</w:t>
      </w:r>
      <w:proofErr w:type="spellEnd"/>
      <w:r w:rsidRPr="00A9527A">
        <w:rPr>
          <w:sz w:val="20"/>
          <w:szCs w:val="20"/>
        </w:rPr>
        <w:t xml:space="preserve"> Holdings</w:t>
      </w:r>
    </w:p>
    <w:p w14:paraId="4CE314A8" w14:textId="73CE9777" w:rsidR="00A9527A" w:rsidRPr="00A9527A" w:rsidRDefault="00A9527A" w:rsidP="00A9527A">
      <w:pPr>
        <w:rPr>
          <w:sz w:val="20"/>
          <w:szCs w:val="20"/>
        </w:rPr>
      </w:pPr>
      <w:r>
        <w:rPr>
          <w:sz w:val="20"/>
          <w:szCs w:val="20"/>
        </w:rPr>
        <w:t>[</w:t>
      </w:r>
      <w:r w:rsidR="005F6AF3">
        <w:rPr>
          <w:sz w:val="20"/>
          <w:szCs w:val="20"/>
        </w:rPr>
        <w:t>70</w:t>
      </w:r>
      <w:r>
        <w:rPr>
          <w:sz w:val="20"/>
          <w:szCs w:val="20"/>
        </w:rPr>
        <w:t>]. R1</w:t>
      </w:r>
      <w:r w:rsidRPr="00A9527A">
        <w:rPr>
          <w:sz w:val="20"/>
          <w:szCs w:val="20"/>
        </w:rPr>
        <w:t>-2204602</w:t>
      </w:r>
      <w:r>
        <w:rPr>
          <w:sz w:val="20"/>
          <w:szCs w:val="20"/>
        </w:rPr>
        <w:t xml:space="preserve">, </w:t>
      </w:r>
      <w:r w:rsidRPr="00A9527A">
        <w:rPr>
          <w:sz w:val="20"/>
          <w:szCs w:val="20"/>
        </w:rPr>
        <w:t>Remaining issues on channel access mechanism</w:t>
      </w:r>
      <w:r>
        <w:rPr>
          <w:sz w:val="20"/>
          <w:szCs w:val="20"/>
        </w:rPr>
        <w:t xml:space="preserve">, </w:t>
      </w:r>
      <w:r w:rsidRPr="00A9527A">
        <w:rPr>
          <w:sz w:val="20"/>
          <w:szCs w:val="20"/>
        </w:rPr>
        <w:t>Nokia, Nokia Shanghai Bell</w:t>
      </w:r>
    </w:p>
    <w:p w14:paraId="3E9C4FE4" w14:textId="2353D2DF" w:rsidR="00A9527A" w:rsidRPr="00A9527A" w:rsidRDefault="00A9527A" w:rsidP="00A9527A">
      <w:pPr>
        <w:rPr>
          <w:sz w:val="20"/>
          <w:szCs w:val="20"/>
        </w:rPr>
      </w:pPr>
      <w:r>
        <w:rPr>
          <w:sz w:val="20"/>
          <w:szCs w:val="20"/>
        </w:rPr>
        <w:t>[</w:t>
      </w:r>
      <w:r w:rsidR="005F6AF3">
        <w:rPr>
          <w:sz w:val="20"/>
          <w:szCs w:val="20"/>
        </w:rPr>
        <w:t>71</w:t>
      </w:r>
      <w:r>
        <w:rPr>
          <w:sz w:val="20"/>
          <w:szCs w:val="20"/>
        </w:rPr>
        <w:t>]. R1</w:t>
      </w:r>
      <w:r w:rsidRPr="00A9527A">
        <w:rPr>
          <w:sz w:val="20"/>
          <w:szCs w:val="20"/>
        </w:rPr>
        <w:t>-2204614</w:t>
      </w:r>
      <w:r>
        <w:rPr>
          <w:sz w:val="20"/>
          <w:szCs w:val="20"/>
        </w:rPr>
        <w:t xml:space="preserve">, </w:t>
      </w:r>
      <w:r w:rsidRPr="00A9527A">
        <w:rPr>
          <w:sz w:val="20"/>
          <w:szCs w:val="20"/>
        </w:rPr>
        <w:t>Remaining issues of channel access mechanism to support NR above 52.6 GHz</w:t>
      </w:r>
      <w:r>
        <w:rPr>
          <w:sz w:val="20"/>
          <w:szCs w:val="20"/>
        </w:rPr>
        <w:t xml:space="preserve">, </w:t>
      </w:r>
      <w:r w:rsidRPr="00A9527A">
        <w:rPr>
          <w:sz w:val="20"/>
          <w:szCs w:val="20"/>
        </w:rPr>
        <w:t>LG Electronics</w:t>
      </w:r>
    </w:p>
    <w:p w14:paraId="0DB1B606" w14:textId="22255E74" w:rsidR="00A9527A" w:rsidRPr="00A9527A" w:rsidRDefault="00A9527A" w:rsidP="00A9527A">
      <w:pPr>
        <w:rPr>
          <w:sz w:val="20"/>
          <w:szCs w:val="20"/>
        </w:rPr>
      </w:pPr>
      <w:r>
        <w:rPr>
          <w:sz w:val="20"/>
          <w:szCs w:val="20"/>
        </w:rPr>
        <w:t>[</w:t>
      </w:r>
      <w:r w:rsidR="005F6AF3">
        <w:rPr>
          <w:sz w:val="20"/>
          <w:szCs w:val="20"/>
        </w:rPr>
        <w:t>72</w:t>
      </w:r>
      <w:r>
        <w:rPr>
          <w:sz w:val="20"/>
          <w:szCs w:val="20"/>
        </w:rPr>
        <w:t>]. R1</w:t>
      </w:r>
      <w:r w:rsidRPr="00A9527A">
        <w:rPr>
          <w:sz w:val="20"/>
          <w:szCs w:val="20"/>
        </w:rPr>
        <w:t>-2204636</w:t>
      </w:r>
      <w:r>
        <w:rPr>
          <w:sz w:val="20"/>
          <w:szCs w:val="20"/>
        </w:rPr>
        <w:t xml:space="preserve">, </w:t>
      </w:r>
      <w:r w:rsidRPr="00A9527A">
        <w:rPr>
          <w:sz w:val="20"/>
          <w:szCs w:val="20"/>
        </w:rPr>
        <w:t>Remaining issue on channel access scheme for above 52.6GHz</w:t>
      </w:r>
      <w:r>
        <w:rPr>
          <w:sz w:val="20"/>
          <w:szCs w:val="20"/>
        </w:rPr>
        <w:t xml:space="preserve">, </w:t>
      </w:r>
      <w:proofErr w:type="spellStart"/>
      <w:r w:rsidRPr="00A9527A">
        <w:rPr>
          <w:sz w:val="20"/>
          <w:szCs w:val="20"/>
        </w:rPr>
        <w:t>ASUSTeK</w:t>
      </w:r>
      <w:proofErr w:type="spellEnd"/>
    </w:p>
    <w:p w14:paraId="75A0AFA3" w14:textId="7503C186" w:rsidR="00A9527A" w:rsidRPr="00A9527A" w:rsidRDefault="00A9527A" w:rsidP="00A9527A">
      <w:pPr>
        <w:rPr>
          <w:sz w:val="20"/>
          <w:szCs w:val="20"/>
        </w:rPr>
      </w:pPr>
      <w:r>
        <w:rPr>
          <w:sz w:val="20"/>
          <w:szCs w:val="20"/>
        </w:rPr>
        <w:t>[</w:t>
      </w:r>
      <w:r w:rsidR="005F6AF3">
        <w:rPr>
          <w:sz w:val="20"/>
          <w:szCs w:val="20"/>
        </w:rPr>
        <w:t>73</w:t>
      </w:r>
      <w:r>
        <w:rPr>
          <w:sz w:val="20"/>
          <w:szCs w:val="20"/>
        </w:rPr>
        <w:t>]. R1</w:t>
      </w:r>
      <w:r w:rsidRPr="00A9527A">
        <w:rPr>
          <w:sz w:val="20"/>
          <w:szCs w:val="20"/>
        </w:rPr>
        <w:t>-2204769</w:t>
      </w:r>
      <w:r>
        <w:rPr>
          <w:sz w:val="20"/>
          <w:szCs w:val="20"/>
        </w:rPr>
        <w:t xml:space="preserve">, </w:t>
      </w:r>
      <w:r w:rsidRPr="00A9527A">
        <w:rPr>
          <w:sz w:val="20"/>
          <w:szCs w:val="20"/>
        </w:rPr>
        <w:t>Discussion on Channel Access Mechanism for extending NR up to 71 GHz</w:t>
      </w:r>
      <w:r>
        <w:rPr>
          <w:sz w:val="20"/>
          <w:szCs w:val="20"/>
        </w:rPr>
        <w:t xml:space="preserve">, </w:t>
      </w:r>
      <w:r w:rsidRPr="00A9527A">
        <w:rPr>
          <w:sz w:val="20"/>
          <w:szCs w:val="20"/>
        </w:rPr>
        <w:t>Intel Corporation</w:t>
      </w:r>
    </w:p>
    <w:p w14:paraId="307EE78B" w14:textId="011F3982" w:rsidR="00A9527A" w:rsidRPr="00A9527A" w:rsidRDefault="00A9527A" w:rsidP="00A9527A">
      <w:pPr>
        <w:rPr>
          <w:sz w:val="20"/>
          <w:szCs w:val="20"/>
        </w:rPr>
      </w:pPr>
      <w:r>
        <w:rPr>
          <w:sz w:val="20"/>
          <w:szCs w:val="20"/>
        </w:rPr>
        <w:t>[</w:t>
      </w:r>
      <w:r w:rsidR="005F6AF3">
        <w:rPr>
          <w:sz w:val="20"/>
          <w:szCs w:val="20"/>
        </w:rPr>
        <w:t>74</w:t>
      </w:r>
      <w:r>
        <w:rPr>
          <w:sz w:val="20"/>
          <w:szCs w:val="20"/>
        </w:rPr>
        <w:t>]. R1</w:t>
      </w:r>
      <w:r w:rsidRPr="00A9527A">
        <w:rPr>
          <w:sz w:val="20"/>
          <w:szCs w:val="20"/>
        </w:rPr>
        <w:t>-2204826</w:t>
      </w:r>
      <w:r>
        <w:rPr>
          <w:sz w:val="20"/>
          <w:szCs w:val="20"/>
        </w:rPr>
        <w:t xml:space="preserve">, </w:t>
      </w:r>
      <w:r w:rsidRPr="00A9527A">
        <w:rPr>
          <w:sz w:val="20"/>
          <w:szCs w:val="20"/>
        </w:rPr>
        <w:t>Remaining issues on channel access for NR from 52.6 GHz to 71GHz</w:t>
      </w:r>
      <w:r>
        <w:rPr>
          <w:sz w:val="20"/>
          <w:szCs w:val="20"/>
        </w:rPr>
        <w:t xml:space="preserve">, </w:t>
      </w:r>
      <w:r w:rsidRPr="00A9527A">
        <w:rPr>
          <w:sz w:val="20"/>
          <w:szCs w:val="20"/>
        </w:rPr>
        <w:t>Lenovo</w:t>
      </w:r>
    </w:p>
    <w:p w14:paraId="0F85858F" w14:textId="0073A795" w:rsidR="00A9527A" w:rsidRDefault="00A9527A" w:rsidP="00A9527A">
      <w:pPr>
        <w:rPr>
          <w:sz w:val="20"/>
          <w:szCs w:val="20"/>
        </w:rPr>
      </w:pPr>
      <w:r>
        <w:rPr>
          <w:sz w:val="20"/>
          <w:szCs w:val="20"/>
        </w:rPr>
        <w:t>[</w:t>
      </w:r>
      <w:r w:rsidR="005F6AF3">
        <w:rPr>
          <w:sz w:val="20"/>
          <w:szCs w:val="20"/>
        </w:rPr>
        <w:t>75</w:t>
      </w:r>
      <w:r>
        <w:rPr>
          <w:sz w:val="20"/>
          <w:szCs w:val="20"/>
        </w:rPr>
        <w:t>]. R1</w:t>
      </w:r>
      <w:r w:rsidRPr="00A9527A">
        <w:rPr>
          <w:sz w:val="20"/>
          <w:szCs w:val="20"/>
        </w:rPr>
        <w:t>-2204981</w:t>
      </w:r>
      <w:r>
        <w:rPr>
          <w:sz w:val="20"/>
          <w:szCs w:val="20"/>
        </w:rPr>
        <w:t xml:space="preserve">, </w:t>
      </w:r>
      <w:r w:rsidRPr="00A9527A">
        <w:rPr>
          <w:sz w:val="20"/>
          <w:szCs w:val="20"/>
        </w:rPr>
        <w:t>Channel access enhancements</w:t>
      </w:r>
      <w:r>
        <w:rPr>
          <w:sz w:val="20"/>
          <w:szCs w:val="20"/>
        </w:rPr>
        <w:t xml:space="preserve">, </w:t>
      </w:r>
      <w:r w:rsidRPr="00A9527A">
        <w:rPr>
          <w:sz w:val="20"/>
          <w:szCs w:val="20"/>
        </w:rPr>
        <w:t>Qualcomm Incorporated</w:t>
      </w:r>
    </w:p>
    <w:p w14:paraId="6FF0B23A" w14:textId="7FF256A0" w:rsidR="006D2E25" w:rsidRDefault="006D2E25" w:rsidP="00A9527A">
      <w:pPr>
        <w:rPr>
          <w:sz w:val="20"/>
          <w:szCs w:val="20"/>
        </w:rPr>
      </w:pPr>
    </w:p>
    <w:p w14:paraId="0EF231BD" w14:textId="2EB5D082" w:rsidR="006D2E25" w:rsidRPr="006D2E25" w:rsidRDefault="006D2E25" w:rsidP="00A9527A">
      <w:pPr>
        <w:rPr>
          <w:u w:val="single"/>
        </w:rPr>
      </w:pPr>
      <w:r w:rsidRPr="006D2E25">
        <w:rPr>
          <w:u w:val="single"/>
        </w:rPr>
        <w:t>Contributions submitted to 8.2.5</w:t>
      </w:r>
    </w:p>
    <w:p w14:paraId="10616C0F" w14:textId="27CF43CC" w:rsidR="00A9527A" w:rsidRPr="00A9527A" w:rsidRDefault="00A9527A" w:rsidP="00A9527A">
      <w:pPr>
        <w:rPr>
          <w:sz w:val="20"/>
          <w:szCs w:val="20"/>
        </w:rPr>
      </w:pPr>
      <w:r>
        <w:rPr>
          <w:sz w:val="20"/>
          <w:szCs w:val="20"/>
        </w:rPr>
        <w:t>[</w:t>
      </w:r>
      <w:r w:rsidR="005F6AF3">
        <w:rPr>
          <w:sz w:val="20"/>
          <w:szCs w:val="20"/>
        </w:rPr>
        <w:t>76</w:t>
      </w:r>
      <w:r>
        <w:rPr>
          <w:sz w:val="20"/>
          <w:szCs w:val="20"/>
        </w:rPr>
        <w:t>]. R1</w:t>
      </w:r>
      <w:r w:rsidRPr="00A9527A">
        <w:rPr>
          <w:sz w:val="20"/>
          <w:szCs w:val="20"/>
        </w:rPr>
        <w:t>-2203294</w:t>
      </w:r>
      <w:r>
        <w:rPr>
          <w:sz w:val="20"/>
          <w:szCs w:val="20"/>
        </w:rPr>
        <w:t xml:space="preserve">, </w:t>
      </w:r>
      <w:r w:rsidRPr="00A9527A">
        <w:rPr>
          <w:sz w:val="20"/>
          <w:szCs w:val="20"/>
        </w:rPr>
        <w:t>Remaining issues on beam management for 52.6 to 71GHz</w:t>
      </w:r>
      <w:r>
        <w:rPr>
          <w:sz w:val="20"/>
          <w:szCs w:val="20"/>
        </w:rPr>
        <w:t xml:space="preserve">, </w:t>
      </w:r>
      <w:r w:rsidRPr="00A9527A">
        <w:rPr>
          <w:sz w:val="20"/>
          <w:szCs w:val="20"/>
        </w:rPr>
        <w:t xml:space="preserve">ZTE, </w:t>
      </w:r>
      <w:proofErr w:type="spellStart"/>
      <w:r w:rsidRPr="00A9527A">
        <w:rPr>
          <w:sz w:val="20"/>
          <w:szCs w:val="20"/>
        </w:rPr>
        <w:t>Sanechips</w:t>
      </w:r>
      <w:proofErr w:type="spellEnd"/>
    </w:p>
    <w:p w14:paraId="047B3C44" w14:textId="2B31C24F" w:rsidR="00A9527A" w:rsidRPr="00A9527A" w:rsidRDefault="00A9527A" w:rsidP="00A9527A">
      <w:pPr>
        <w:rPr>
          <w:sz w:val="20"/>
          <w:szCs w:val="20"/>
        </w:rPr>
      </w:pPr>
      <w:r>
        <w:rPr>
          <w:sz w:val="20"/>
          <w:szCs w:val="20"/>
        </w:rPr>
        <w:t>[</w:t>
      </w:r>
      <w:r w:rsidR="005F6AF3">
        <w:rPr>
          <w:sz w:val="20"/>
          <w:szCs w:val="20"/>
        </w:rPr>
        <w:t>77</w:t>
      </w:r>
      <w:r>
        <w:rPr>
          <w:sz w:val="20"/>
          <w:szCs w:val="20"/>
        </w:rPr>
        <w:t>]. R1</w:t>
      </w:r>
      <w:r w:rsidRPr="00A9527A">
        <w:rPr>
          <w:sz w:val="20"/>
          <w:szCs w:val="20"/>
        </w:rPr>
        <w:t>-2203373</w:t>
      </w:r>
      <w:r>
        <w:rPr>
          <w:sz w:val="20"/>
          <w:szCs w:val="20"/>
        </w:rPr>
        <w:t xml:space="preserve">, </w:t>
      </w:r>
      <w:r w:rsidRPr="00A9527A">
        <w:rPr>
          <w:sz w:val="20"/>
          <w:szCs w:val="20"/>
        </w:rPr>
        <w:t>Remaining issues for beam management for new SCSs</w:t>
      </w:r>
      <w:r>
        <w:rPr>
          <w:sz w:val="20"/>
          <w:szCs w:val="20"/>
        </w:rPr>
        <w:t xml:space="preserve">, </w:t>
      </w:r>
      <w:proofErr w:type="spellStart"/>
      <w:r w:rsidRPr="00A9527A">
        <w:rPr>
          <w:sz w:val="20"/>
          <w:szCs w:val="20"/>
        </w:rPr>
        <w:t>InterDigital</w:t>
      </w:r>
      <w:proofErr w:type="spellEnd"/>
      <w:r w:rsidRPr="00A9527A">
        <w:rPr>
          <w:sz w:val="20"/>
          <w:szCs w:val="20"/>
        </w:rPr>
        <w:t>, Inc.</w:t>
      </w:r>
    </w:p>
    <w:p w14:paraId="06C3B4C1" w14:textId="00906CCD" w:rsidR="00A9527A" w:rsidRPr="00A9527A" w:rsidRDefault="00A9527A" w:rsidP="00A9527A">
      <w:pPr>
        <w:rPr>
          <w:sz w:val="20"/>
          <w:szCs w:val="20"/>
        </w:rPr>
      </w:pPr>
      <w:r>
        <w:rPr>
          <w:sz w:val="20"/>
          <w:szCs w:val="20"/>
        </w:rPr>
        <w:t>[</w:t>
      </w:r>
      <w:r w:rsidR="005F6AF3">
        <w:rPr>
          <w:sz w:val="20"/>
          <w:szCs w:val="20"/>
        </w:rPr>
        <w:t>78</w:t>
      </w:r>
      <w:r>
        <w:rPr>
          <w:sz w:val="20"/>
          <w:szCs w:val="20"/>
        </w:rPr>
        <w:t>]. R1</w:t>
      </w:r>
      <w:r w:rsidRPr="00A9527A">
        <w:rPr>
          <w:sz w:val="20"/>
          <w:szCs w:val="20"/>
        </w:rPr>
        <w:t>-2203512</w:t>
      </w:r>
      <w:r>
        <w:rPr>
          <w:sz w:val="20"/>
          <w:szCs w:val="20"/>
        </w:rPr>
        <w:t xml:space="preserve">, </w:t>
      </w:r>
      <w:r w:rsidRPr="00A9527A">
        <w:rPr>
          <w:sz w:val="20"/>
          <w:szCs w:val="20"/>
        </w:rPr>
        <w:t>Maintenance on beam management</w:t>
      </w:r>
      <w:r>
        <w:rPr>
          <w:sz w:val="20"/>
          <w:szCs w:val="20"/>
        </w:rPr>
        <w:t xml:space="preserve">, </w:t>
      </w:r>
      <w:r w:rsidRPr="00A9527A">
        <w:rPr>
          <w:sz w:val="20"/>
          <w:szCs w:val="20"/>
        </w:rPr>
        <w:t>vivo</w:t>
      </w:r>
    </w:p>
    <w:p w14:paraId="1CF9FE7F" w14:textId="11A93F11" w:rsidR="00A9527A" w:rsidRPr="00A9527A" w:rsidRDefault="00A9527A" w:rsidP="00A9527A">
      <w:pPr>
        <w:rPr>
          <w:sz w:val="20"/>
          <w:szCs w:val="20"/>
        </w:rPr>
      </w:pPr>
      <w:r>
        <w:rPr>
          <w:sz w:val="20"/>
          <w:szCs w:val="20"/>
        </w:rPr>
        <w:t>[</w:t>
      </w:r>
      <w:r w:rsidR="005F6AF3">
        <w:rPr>
          <w:sz w:val="20"/>
          <w:szCs w:val="20"/>
        </w:rPr>
        <w:t>79</w:t>
      </w:r>
      <w:r>
        <w:rPr>
          <w:sz w:val="20"/>
          <w:szCs w:val="20"/>
        </w:rPr>
        <w:t>]. R1</w:t>
      </w:r>
      <w:r w:rsidRPr="00A9527A">
        <w:rPr>
          <w:sz w:val="20"/>
          <w:szCs w:val="20"/>
        </w:rPr>
        <w:t>-2204114</w:t>
      </w:r>
      <w:r>
        <w:rPr>
          <w:sz w:val="20"/>
          <w:szCs w:val="20"/>
        </w:rPr>
        <w:t xml:space="preserve">, </w:t>
      </w:r>
      <w:r w:rsidRPr="00A9527A">
        <w:rPr>
          <w:sz w:val="20"/>
          <w:szCs w:val="20"/>
        </w:rPr>
        <w:t>Remaining issues for beam management</w:t>
      </w:r>
      <w:r>
        <w:rPr>
          <w:sz w:val="20"/>
          <w:szCs w:val="20"/>
        </w:rPr>
        <w:t xml:space="preserve">, </w:t>
      </w:r>
      <w:r w:rsidRPr="00A9527A">
        <w:rPr>
          <w:sz w:val="20"/>
          <w:szCs w:val="20"/>
        </w:rPr>
        <w:t>Ericsson</w:t>
      </w:r>
    </w:p>
    <w:p w14:paraId="3DA51252" w14:textId="03E843EF" w:rsidR="00A9527A" w:rsidRPr="00A9527A" w:rsidRDefault="00A9527A" w:rsidP="00A9527A">
      <w:pPr>
        <w:rPr>
          <w:sz w:val="20"/>
          <w:szCs w:val="20"/>
        </w:rPr>
      </w:pPr>
      <w:r>
        <w:rPr>
          <w:sz w:val="20"/>
          <w:szCs w:val="20"/>
        </w:rPr>
        <w:t>[</w:t>
      </w:r>
      <w:r w:rsidR="005F6AF3">
        <w:rPr>
          <w:sz w:val="20"/>
          <w:szCs w:val="20"/>
        </w:rPr>
        <w:t>80</w:t>
      </w:r>
      <w:r>
        <w:rPr>
          <w:sz w:val="20"/>
          <w:szCs w:val="20"/>
        </w:rPr>
        <w:t>]. R1</w:t>
      </w:r>
      <w:r w:rsidRPr="00A9527A">
        <w:rPr>
          <w:sz w:val="20"/>
          <w:szCs w:val="20"/>
        </w:rPr>
        <w:t>-2204342</w:t>
      </w:r>
      <w:r>
        <w:rPr>
          <w:sz w:val="20"/>
          <w:szCs w:val="20"/>
        </w:rPr>
        <w:t xml:space="preserve">, </w:t>
      </w:r>
      <w:r w:rsidRPr="00A9527A">
        <w:rPr>
          <w:sz w:val="20"/>
          <w:szCs w:val="20"/>
        </w:rPr>
        <w:t xml:space="preserve">Remaining issues on </w:t>
      </w:r>
      <w:proofErr w:type="gramStart"/>
      <w:r w:rsidRPr="00A9527A">
        <w:rPr>
          <w:sz w:val="20"/>
          <w:szCs w:val="20"/>
        </w:rPr>
        <w:t>beam based</w:t>
      </w:r>
      <w:proofErr w:type="gramEnd"/>
      <w:r w:rsidRPr="00A9527A">
        <w:rPr>
          <w:sz w:val="20"/>
          <w:szCs w:val="20"/>
        </w:rPr>
        <w:t xml:space="preserve"> operation for new SCSs for NR from 52.6 to 71 GHz</w:t>
      </w:r>
      <w:r>
        <w:rPr>
          <w:sz w:val="20"/>
          <w:szCs w:val="20"/>
        </w:rPr>
        <w:t xml:space="preserve">, </w:t>
      </w:r>
      <w:r w:rsidRPr="00A9527A">
        <w:rPr>
          <w:sz w:val="20"/>
          <w:szCs w:val="20"/>
        </w:rPr>
        <w:t>NTT DOCOMO, INC.</w:t>
      </w:r>
    </w:p>
    <w:p w14:paraId="00BCB8DF" w14:textId="34D3C549" w:rsidR="00A9527A" w:rsidRPr="00A9527A" w:rsidRDefault="00A9527A" w:rsidP="00A9527A">
      <w:pPr>
        <w:rPr>
          <w:sz w:val="20"/>
          <w:szCs w:val="20"/>
        </w:rPr>
      </w:pPr>
      <w:r>
        <w:rPr>
          <w:sz w:val="20"/>
          <w:szCs w:val="20"/>
        </w:rPr>
        <w:t>[</w:t>
      </w:r>
      <w:r w:rsidR="005F6AF3">
        <w:rPr>
          <w:sz w:val="20"/>
          <w:szCs w:val="20"/>
        </w:rPr>
        <w:t>81</w:t>
      </w:r>
      <w:r>
        <w:rPr>
          <w:sz w:val="20"/>
          <w:szCs w:val="20"/>
        </w:rPr>
        <w:t>]. R1</w:t>
      </w:r>
      <w:r w:rsidRPr="00A9527A">
        <w:rPr>
          <w:sz w:val="20"/>
          <w:szCs w:val="20"/>
        </w:rPr>
        <w:t>-2204603</w:t>
      </w:r>
      <w:r>
        <w:rPr>
          <w:sz w:val="20"/>
          <w:szCs w:val="20"/>
        </w:rPr>
        <w:t xml:space="preserve">, </w:t>
      </w:r>
      <w:r w:rsidRPr="00A9527A">
        <w:rPr>
          <w:sz w:val="20"/>
          <w:szCs w:val="20"/>
        </w:rPr>
        <w:t>Supported values for SSSG switching delay for 480 kHz and 960 kHz SCS</w:t>
      </w:r>
      <w:r>
        <w:rPr>
          <w:sz w:val="20"/>
          <w:szCs w:val="20"/>
        </w:rPr>
        <w:t xml:space="preserve">, </w:t>
      </w:r>
      <w:r w:rsidRPr="00A9527A">
        <w:rPr>
          <w:sz w:val="20"/>
          <w:szCs w:val="20"/>
        </w:rPr>
        <w:t>Nokia, Nokia Shanghai Bell</w:t>
      </w:r>
    </w:p>
    <w:p w14:paraId="630CF7C2" w14:textId="491E2DD6" w:rsidR="00A9527A" w:rsidRPr="00A9527A" w:rsidRDefault="00A9527A" w:rsidP="00A9527A">
      <w:pPr>
        <w:rPr>
          <w:sz w:val="20"/>
          <w:szCs w:val="20"/>
        </w:rPr>
      </w:pPr>
      <w:r>
        <w:rPr>
          <w:sz w:val="20"/>
          <w:szCs w:val="20"/>
        </w:rPr>
        <w:t>[</w:t>
      </w:r>
      <w:r w:rsidR="005F6AF3">
        <w:rPr>
          <w:sz w:val="20"/>
          <w:szCs w:val="20"/>
        </w:rPr>
        <w:t>82</w:t>
      </w:r>
      <w:r>
        <w:rPr>
          <w:sz w:val="20"/>
          <w:szCs w:val="20"/>
        </w:rPr>
        <w:t>]. R1</w:t>
      </w:r>
      <w:r w:rsidRPr="00A9527A">
        <w:rPr>
          <w:sz w:val="20"/>
          <w:szCs w:val="20"/>
        </w:rPr>
        <w:t>-2204615</w:t>
      </w:r>
      <w:r>
        <w:rPr>
          <w:sz w:val="20"/>
          <w:szCs w:val="20"/>
        </w:rPr>
        <w:t xml:space="preserve">, </w:t>
      </w:r>
      <w:r w:rsidRPr="00A9527A">
        <w:rPr>
          <w:sz w:val="20"/>
          <w:szCs w:val="20"/>
        </w:rPr>
        <w:t>Remaining issues of beam management to support NR above 52.6 GHz</w:t>
      </w:r>
      <w:r>
        <w:rPr>
          <w:sz w:val="20"/>
          <w:szCs w:val="20"/>
        </w:rPr>
        <w:t xml:space="preserve">, </w:t>
      </w:r>
      <w:r w:rsidRPr="00A9527A">
        <w:rPr>
          <w:sz w:val="20"/>
          <w:szCs w:val="20"/>
        </w:rPr>
        <w:t>LG Electronics</w:t>
      </w:r>
    </w:p>
    <w:p w14:paraId="373738BB" w14:textId="67D0BED8" w:rsidR="00285EAC" w:rsidRPr="00A9527A" w:rsidRDefault="00A9527A" w:rsidP="00A9527A">
      <w:pPr>
        <w:rPr>
          <w:sz w:val="20"/>
          <w:szCs w:val="20"/>
        </w:rPr>
      </w:pPr>
      <w:r>
        <w:rPr>
          <w:sz w:val="20"/>
          <w:szCs w:val="20"/>
        </w:rPr>
        <w:t>[</w:t>
      </w:r>
      <w:r w:rsidR="005F6AF3">
        <w:rPr>
          <w:sz w:val="20"/>
          <w:szCs w:val="20"/>
        </w:rPr>
        <w:t>83</w:t>
      </w:r>
      <w:r>
        <w:rPr>
          <w:sz w:val="20"/>
          <w:szCs w:val="20"/>
        </w:rPr>
        <w:t>]. R1</w:t>
      </w:r>
      <w:r w:rsidRPr="00A9527A">
        <w:rPr>
          <w:sz w:val="20"/>
          <w:szCs w:val="20"/>
        </w:rPr>
        <w:t>-2204896</w:t>
      </w:r>
      <w:r>
        <w:rPr>
          <w:sz w:val="20"/>
          <w:szCs w:val="20"/>
        </w:rPr>
        <w:t xml:space="preserve">, </w:t>
      </w:r>
      <w:r w:rsidRPr="00A9527A">
        <w:rPr>
          <w:sz w:val="20"/>
          <w:szCs w:val="20"/>
        </w:rPr>
        <w:t>Remaining issues of PUCCH enhancement and beam management enhancement for 52-71GHz spectrum</w:t>
      </w:r>
      <w:r>
        <w:rPr>
          <w:sz w:val="20"/>
          <w:szCs w:val="20"/>
        </w:rPr>
        <w:t xml:space="preserve">, </w:t>
      </w:r>
      <w:r w:rsidRPr="00A9527A">
        <w:rPr>
          <w:sz w:val="20"/>
          <w:szCs w:val="20"/>
        </w:rPr>
        <w:t xml:space="preserve">Huawei, </w:t>
      </w:r>
      <w:proofErr w:type="spellStart"/>
      <w:r w:rsidRPr="00A9527A">
        <w:rPr>
          <w:sz w:val="20"/>
          <w:szCs w:val="20"/>
        </w:rPr>
        <w:t>HiSilicon</w:t>
      </w:r>
      <w:proofErr w:type="spellEnd"/>
      <w:r w:rsidRPr="00A9527A">
        <w:rPr>
          <w:sz w:val="20"/>
          <w:szCs w:val="20"/>
        </w:rPr>
        <w:t>, SIA</w:t>
      </w:r>
    </w:p>
    <w:sectPr w:rsidR="00285EAC" w:rsidRPr="00A9527A"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D873" w14:textId="77777777" w:rsidR="00F96E23" w:rsidRDefault="00F96E23" w:rsidP="00FE429F">
      <w:r>
        <w:separator/>
      </w:r>
    </w:p>
  </w:endnote>
  <w:endnote w:type="continuationSeparator" w:id="0">
    <w:p w14:paraId="736205B8" w14:textId="77777777" w:rsidR="00F96E23" w:rsidRDefault="00F96E23" w:rsidP="00FE429F">
      <w:r>
        <w:continuationSeparator/>
      </w:r>
    </w:p>
  </w:endnote>
  <w:endnote w:type="continuationNotice" w:id="1">
    <w:p w14:paraId="2EC0B80E" w14:textId="77777777" w:rsidR="00F96E23" w:rsidRDefault="00F96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7631" w14:textId="77777777" w:rsidR="00F96E23" w:rsidRDefault="00F96E23" w:rsidP="00FE429F">
      <w:r>
        <w:separator/>
      </w:r>
    </w:p>
  </w:footnote>
  <w:footnote w:type="continuationSeparator" w:id="0">
    <w:p w14:paraId="20A6071C" w14:textId="77777777" w:rsidR="00F96E23" w:rsidRDefault="00F96E23" w:rsidP="00FE429F">
      <w:r>
        <w:continuationSeparator/>
      </w:r>
    </w:p>
  </w:footnote>
  <w:footnote w:type="continuationNotice" w:id="1">
    <w:p w14:paraId="64E0D308" w14:textId="77777777" w:rsidR="00F96E23" w:rsidRDefault="00F96E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DB1497"/>
    <w:multiLevelType w:val="hybridMultilevel"/>
    <w:tmpl w:val="33AE2B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5189C"/>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88434F3"/>
    <w:multiLevelType w:val="hybridMultilevel"/>
    <w:tmpl w:val="DDD0184E"/>
    <w:lvl w:ilvl="0" w:tplc="6234CCBC">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9" w15:restartNumberingAfterBreak="0">
    <w:nsid w:val="4C5F253A"/>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34075D"/>
    <w:multiLevelType w:val="hybridMultilevel"/>
    <w:tmpl w:val="564C02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6C92EE4"/>
    <w:multiLevelType w:val="hybridMultilevel"/>
    <w:tmpl w:val="3DB241A2"/>
    <w:lvl w:ilvl="0" w:tplc="19B6A1D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7"/>
  </w:num>
  <w:num w:numId="4">
    <w:abstractNumId w:val="1"/>
  </w:num>
  <w:num w:numId="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3"/>
  </w:num>
  <w:num w:numId="7">
    <w:abstractNumId w:val="38"/>
  </w:num>
  <w:num w:numId="8">
    <w:abstractNumId w:val="24"/>
  </w:num>
  <w:num w:numId="9">
    <w:abstractNumId w:val="10"/>
  </w:num>
  <w:num w:numId="10">
    <w:abstractNumId w:val="7"/>
  </w:num>
  <w:num w:numId="11">
    <w:abstractNumId w:val="28"/>
  </w:num>
  <w:num w:numId="12">
    <w:abstractNumId w:val="26"/>
  </w:num>
  <w:num w:numId="13">
    <w:abstractNumId w:val="8"/>
  </w:num>
  <w:num w:numId="14">
    <w:abstractNumId w:val="44"/>
  </w:num>
  <w:num w:numId="15">
    <w:abstractNumId w:val="31"/>
  </w:num>
  <w:num w:numId="16">
    <w:abstractNumId w:val="6"/>
  </w:num>
  <w:num w:numId="17">
    <w:abstractNumId w:val="4"/>
  </w:num>
  <w:num w:numId="18">
    <w:abstractNumId w:val="36"/>
  </w:num>
  <w:num w:numId="19">
    <w:abstractNumId w:val="33"/>
  </w:num>
  <w:num w:numId="20">
    <w:abstractNumId w:val="42"/>
  </w:num>
  <w:num w:numId="21">
    <w:abstractNumId w:val="15"/>
  </w:num>
  <w:num w:numId="22">
    <w:abstractNumId w:val="0"/>
  </w:num>
  <w:num w:numId="23">
    <w:abstractNumId w:val="32"/>
  </w:num>
  <w:num w:numId="24">
    <w:abstractNumId w:val="45"/>
  </w:num>
  <w:num w:numId="25">
    <w:abstractNumId w:val="20"/>
  </w:num>
  <w:num w:numId="26">
    <w:abstractNumId w:val="25"/>
  </w:num>
  <w:num w:numId="27">
    <w:abstractNumId w:val="22"/>
  </w:num>
  <w:num w:numId="28">
    <w:abstractNumId w:val="21"/>
  </w:num>
  <w:num w:numId="29">
    <w:abstractNumId w:val="14"/>
  </w:num>
  <w:num w:numId="30">
    <w:abstractNumId w:val="5"/>
  </w:num>
  <w:num w:numId="31">
    <w:abstractNumId w:val="46"/>
  </w:num>
  <w:num w:numId="32">
    <w:abstractNumId w:val="40"/>
  </w:num>
  <w:num w:numId="33">
    <w:abstractNumId w:val="9"/>
  </w:num>
  <w:num w:numId="34">
    <w:abstractNumId w:val="48"/>
  </w:num>
  <w:num w:numId="35">
    <w:abstractNumId w:val="18"/>
  </w:num>
  <w:num w:numId="36">
    <w:abstractNumId w:val="41"/>
  </w:num>
  <w:num w:numId="37">
    <w:abstractNumId w:val="12"/>
  </w:num>
  <w:num w:numId="38">
    <w:abstractNumId w:val="37"/>
  </w:num>
  <w:num w:numId="39">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16"/>
  </w:num>
  <w:num w:numId="44">
    <w:abstractNumId w:val="13"/>
  </w:num>
  <w:num w:numId="45">
    <w:abstractNumId w:val="19"/>
  </w:num>
  <w:num w:numId="46">
    <w:abstractNumId w:val="29"/>
  </w:num>
  <w:num w:numId="47">
    <w:abstractNumId w:val="39"/>
  </w:num>
  <w:num w:numId="48">
    <w:abstractNumId w:val="27"/>
  </w:num>
  <w:num w:numId="49">
    <w:abstractNumId w:val="30"/>
  </w:num>
  <w:num w:numId="5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85B"/>
    <w:rsid w:val="000019EC"/>
    <w:rsid w:val="00002251"/>
    <w:rsid w:val="00002AD8"/>
    <w:rsid w:val="000038C9"/>
    <w:rsid w:val="000039A0"/>
    <w:rsid w:val="00003CB2"/>
    <w:rsid w:val="000046D2"/>
    <w:rsid w:val="00004B7E"/>
    <w:rsid w:val="000051B6"/>
    <w:rsid w:val="000052F8"/>
    <w:rsid w:val="000065DC"/>
    <w:rsid w:val="00007307"/>
    <w:rsid w:val="00007707"/>
    <w:rsid w:val="000103A3"/>
    <w:rsid w:val="0001148B"/>
    <w:rsid w:val="000114EF"/>
    <w:rsid w:val="000117B5"/>
    <w:rsid w:val="00011F2D"/>
    <w:rsid w:val="0001286B"/>
    <w:rsid w:val="00013428"/>
    <w:rsid w:val="00013727"/>
    <w:rsid w:val="00014A8A"/>
    <w:rsid w:val="00014BAC"/>
    <w:rsid w:val="0001587D"/>
    <w:rsid w:val="000178DB"/>
    <w:rsid w:val="000179FF"/>
    <w:rsid w:val="00017BDD"/>
    <w:rsid w:val="0002069A"/>
    <w:rsid w:val="00021C5B"/>
    <w:rsid w:val="00023F3D"/>
    <w:rsid w:val="00024A83"/>
    <w:rsid w:val="00024E45"/>
    <w:rsid w:val="00025019"/>
    <w:rsid w:val="0002586A"/>
    <w:rsid w:val="00025DAF"/>
    <w:rsid w:val="00025E58"/>
    <w:rsid w:val="00030D2A"/>
    <w:rsid w:val="000310D1"/>
    <w:rsid w:val="00031729"/>
    <w:rsid w:val="000324D1"/>
    <w:rsid w:val="000325D7"/>
    <w:rsid w:val="00033012"/>
    <w:rsid w:val="00033B1F"/>
    <w:rsid w:val="0003506A"/>
    <w:rsid w:val="00035947"/>
    <w:rsid w:val="00036E85"/>
    <w:rsid w:val="00037445"/>
    <w:rsid w:val="0003778A"/>
    <w:rsid w:val="0004030F"/>
    <w:rsid w:val="0004119D"/>
    <w:rsid w:val="00044518"/>
    <w:rsid w:val="00044ED6"/>
    <w:rsid w:val="0004622E"/>
    <w:rsid w:val="00046FB5"/>
    <w:rsid w:val="000504EF"/>
    <w:rsid w:val="0005094E"/>
    <w:rsid w:val="000520D2"/>
    <w:rsid w:val="000521E1"/>
    <w:rsid w:val="000536FB"/>
    <w:rsid w:val="00053C89"/>
    <w:rsid w:val="0005540F"/>
    <w:rsid w:val="00057540"/>
    <w:rsid w:val="00057794"/>
    <w:rsid w:val="000579FF"/>
    <w:rsid w:val="00057E72"/>
    <w:rsid w:val="000601C7"/>
    <w:rsid w:val="00061240"/>
    <w:rsid w:val="000616B2"/>
    <w:rsid w:val="00061C56"/>
    <w:rsid w:val="00061DFD"/>
    <w:rsid w:val="000629AE"/>
    <w:rsid w:val="00063F07"/>
    <w:rsid w:val="0006422D"/>
    <w:rsid w:val="00064B5B"/>
    <w:rsid w:val="00065F7F"/>
    <w:rsid w:val="000661B1"/>
    <w:rsid w:val="00066ABA"/>
    <w:rsid w:val="000675D3"/>
    <w:rsid w:val="0007079F"/>
    <w:rsid w:val="000716EF"/>
    <w:rsid w:val="00071C78"/>
    <w:rsid w:val="00071CF9"/>
    <w:rsid w:val="000734DF"/>
    <w:rsid w:val="00073713"/>
    <w:rsid w:val="0007450C"/>
    <w:rsid w:val="00074F5D"/>
    <w:rsid w:val="00077E64"/>
    <w:rsid w:val="00080FBB"/>
    <w:rsid w:val="0008107C"/>
    <w:rsid w:val="0008179D"/>
    <w:rsid w:val="000820D1"/>
    <w:rsid w:val="000829E3"/>
    <w:rsid w:val="00082A90"/>
    <w:rsid w:val="00083D1C"/>
    <w:rsid w:val="000842CA"/>
    <w:rsid w:val="00084798"/>
    <w:rsid w:val="00085424"/>
    <w:rsid w:val="00085605"/>
    <w:rsid w:val="00086151"/>
    <w:rsid w:val="000873E5"/>
    <w:rsid w:val="00087B46"/>
    <w:rsid w:val="0009045E"/>
    <w:rsid w:val="00090C35"/>
    <w:rsid w:val="00090FFD"/>
    <w:rsid w:val="00093453"/>
    <w:rsid w:val="00093811"/>
    <w:rsid w:val="0009417C"/>
    <w:rsid w:val="000941A8"/>
    <w:rsid w:val="000955B4"/>
    <w:rsid w:val="00097612"/>
    <w:rsid w:val="000A0674"/>
    <w:rsid w:val="000A081A"/>
    <w:rsid w:val="000A0B64"/>
    <w:rsid w:val="000A28DF"/>
    <w:rsid w:val="000A2E9E"/>
    <w:rsid w:val="000A3A0A"/>
    <w:rsid w:val="000A5DD9"/>
    <w:rsid w:val="000A6026"/>
    <w:rsid w:val="000A6970"/>
    <w:rsid w:val="000A6D28"/>
    <w:rsid w:val="000A7407"/>
    <w:rsid w:val="000A7471"/>
    <w:rsid w:val="000A77E0"/>
    <w:rsid w:val="000B0C82"/>
    <w:rsid w:val="000B11F9"/>
    <w:rsid w:val="000B279C"/>
    <w:rsid w:val="000B33BD"/>
    <w:rsid w:val="000B48CB"/>
    <w:rsid w:val="000B4F17"/>
    <w:rsid w:val="000B519E"/>
    <w:rsid w:val="000B700D"/>
    <w:rsid w:val="000B76D9"/>
    <w:rsid w:val="000B7908"/>
    <w:rsid w:val="000B7BAC"/>
    <w:rsid w:val="000C038B"/>
    <w:rsid w:val="000C261F"/>
    <w:rsid w:val="000C2CF4"/>
    <w:rsid w:val="000C5276"/>
    <w:rsid w:val="000C58DA"/>
    <w:rsid w:val="000C5F7B"/>
    <w:rsid w:val="000C6635"/>
    <w:rsid w:val="000C72AD"/>
    <w:rsid w:val="000C779C"/>
    <w:rsid w:val="000C7BC1"/>
    <w:rsid w:val="000D0041"/>
    <w:rsid w:val="000D13E8"/>
    <w:rsid w:val="000D2C45"/>
    <w:rsid w:val="000D3E97"/>
    <w:rsid w:val="000D420D"/>
    <w:rsid w:val="000D444E"/>
    <w:rsid w:val="000D4936"/>
    <w:rsid w:val="000D567B"/>
    <w:rsid w:val="000D5BA6"/>
    <w:rsid w:val="000D71AA"/>
    <w:rsid w:val="000D767F"/>
    <w:rsid w:val="000D7D09"/>
    <w:rsid w:val="000E05BF"/>
    <w:rsid w:val="000E085E"/>
    <w:rsid w:val="000E4632"/>
    <w:rsid w:val="000E4B6D"/>
    <w:rsid w:val="000E5F6E"/>
    <w:rsid w:val="000E694E"/>
    <w:rsid w:val="000E7396"/>
    <w:rsid w:val="000E75D3"/>
    <w:rsid w:val="000F0126"/>
    <w:rsid w:val="000F141A"/>
    <w:rsid w:val="000F176C"/>
    <w:rsid w:val="000F1911"/>
    <w:rsid w:val="000F26D3"/>
    <w:rsid w:val="000F29D1"/>
    <w:rsid w:val="000F448A"/>
    <w:rsid w:val="000F5653"/>
    <w:rsid w:val="000F6723"/>
    <w:rsid w:val="000F6AE3"/>
    <w:rsid w:val="000F74CC"/>
    <w:rsid w:val="000F77F5"/>
    <w:rsid w:val="000F7B16"/>
    <w:rsid w:val="00100454"/>
    <w:rsid w:val="00101953"/>
    <w:rsid w:val="0010316C"/>
    <w:rsid w:val="00103718"/>
    <w:rsid w:val="001045C4"/>
    <w:rsid w:val="001050C6"/>
    <w:rsid w:val="00105A73"/>
    <w:rsid w:val="0010766E"/>
    <w:rsid w:val="00107981"/>
    <w:rsid w:val="00107C02"/>
    <w:rsid w:val="00107C9D"/>
    <w:rsid w:val="001107D9"/>
    <w:rsid w:val="00112798"/>
    <w:rsid w:val="00112D33"/>
    <w:rsid w:val="00112FC9"/>
    <w:rsid w:val="001131A7"/>
    <w:rsid w:val="001132F6"/>
    <w:rsid w:val="00113D1D"/>
    <w:rsid w:val="00113F4F"/>
    <w:rsid w:val="00115FF1"/>
    <w:rsid w:val="0011738A"/>
    <w:rsid w:val="00120014"/>
    <w:rsid w:val="00120B92"/>
    <w:rsid w:val="001214BC"/>
    <w:rsid w:val="00121DBA"/>
    <w:rsid w:val="00122257"/>
    <w:rsid w:val="0012263C"/>
    <w:rsid w:val="00122A18"/>
    <w:rsid w:val="00122A43"/>
    <w:rsid w:val="0012307C"/>
    <w:rsid w:val="001245FC"/>
    <w:rsid w:val="00124DB9"/>
    <w:rsid w:val="00124EF6"/>
    <w:rsid w:val="0012544B"/>
    <w:rsid w:val="00125E96"/>
    <w:rsid w:val="00125EB9"/>
    <w:rsid w:val="00126697"/>
    <w:rsid w:val="00127052"/>
    <w:rsid w:val="00127433"/>
    <w:rsid w:val="001317CD"/>
    <w:rsid w:val="00131D98"/>
    <w:rsid w:val="00132139"/>
    <w:rsid w:val="001326BD"/>
    <w:rsid w:val="00132C2B"/>
    <w:rsid w:val="00132F4C"/>
    <w:rsid w:val="001340CF"/>
    <w:rsid w:val="00135883"/>
    <w:rsid w:val="00135A47"/>
    <w:rsid w:val="0013702A"/>
    <w:rsid w:val="00137738"/>
    <w:rsid w:val="00140DE7"/>
    <w:rsid w:val="00140FC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595A"/>
    <w:rsid w:val="001561BE"/>
    <w:rsid w:val="0015655A"/>
    <w:rsid w:val="00156988"/>
    <w:rsid w:val="00156D5D"/>
    <w:rsid w:val="00157409"/>
    <w:rsid w:val="00160313"/>
    <w:rsid w:val="00160D43"/>
    <w:rsid w:val="00162325"/>
    <w:rsid w:val="00162508"/>
    <w:rsid w:val="001639B7"/>
    <w:rsid w:val="00163B98"/>
    <w:rsid w:val="00164384"/>
    <w:rsid w:val="0016448C"/>
    <w:rsid w:val="00164606"/>
    <w:rsid w:val="00164945"/>
    <w:rsid w:val="00164990"/>
    <w:rsid w:val="00164B00"/>
    <w:rsid w:val="00165E13"/>
    <w:rsid w:val="00166701"/>
    <w:rsid w:val="001669C5"/>
    <w:rsid w:val="00166F4D"/>
    <w:rsid w:val="00167371"/>
    <w:rsid w:val="001676C1"/>
    <w:rsid w:val="00170FA3"/>
    <w:rsid w:val="00171B88"/>
    <w:rsid w:val="00171FBD"/>
    <w:rsid w:val="0017207A"/>
    <w:rsid w:val="001722C7"/>
    <w:rsid w:val="001724B9"/>
    <w:rsid w:val="00172DE3"/>
    <w:rsid w:val="0017318B"/>
    <w:rsid w:val="00176316"/>
    <w:rsid w:val="0017734C"/>
    <w:rsid w:val="0017766C"/>
    <w:rsid w:val="00177D64"/>
    <w:rsid w:val="0018176D"/>
    <w:rsid w:val="00181ED0"/>
    <w:rsid w:val="001829CB"/>
    <w:rsid w:val="00185453"/>
    <w:rsid w:val="00185581"/>
    <w:rsid w:val="00185D8C"/>
    <w:rsid w:val="00185E3F"/>
    <w:rsid w:val="00187469"/>
    <w:rsid w:val="00187CCE"/>
    <w:rsid w:val="001901CE"/>
    <w:rsid w:val="001905F8"/>
    <w:rsid w:val="001919FA"/>
    <w:rsid w:val="00191FF8"/>
    <w:rsid w:val="00192B51"/>
    <w:rsid w:val="00193DDB"/>
    <w:rsid w:val="00194E3D"/>
    <w:rsid w:val="001967E5"/>
    <w:rsid w:val="00196D7B"/>
    <w:rsid w:val="00197278"/>
    <w:rsid w:val="001976EE"/>
    <w:rsid w:val="00197C3E"/>
    <w:rsid w:val="001A036B"/>
    <w:rsid w:val="001A0728"/>
    <w:rsid w:val="001A1116"/>
    <w:rsid w:val="001A1433"/>
    <w:rsid w:val="001A1804"/>
    <w:rsid w:val="001A18C2"/>
    <w:rsid w:val="001A19F9"/>
    <w:rsid w:val="001A27E0"/>
    <w:rsid w:val="001A30FA"/>
    <w:rsid w:val="001A35D7"/>
    <w:rsid w:val="001A39AA"/>
    <w:rsid w:val="001A3CAF"/>
    <w:rsid w:val="001A4911"/>
    <w:rsid w:val="001A5E0C"/>
    <w:rsid w:val="001A6ED3"/>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1FFB"/>
    <w:rsid w:val="001E2905"/>
    <w:rsid w:val="001E51A7"/>
    <w:rsid w:val="001E539B"/>
    <w:rsid w:val="001E70C4"/>
    <w:rsid w:val="001E7284"/>
    <w:rsid w:val="001F03C6"/>
    <w:rsid w:val="001F1072"/>
    <w:rsid w:val="001F13B3"/>
    <w:rsid w:val="001F17F2"/>
    <w:rsid w:val="001F1F2D"/>
    <w:rsid w:val="001F284C"/>
    <w:rsid w:val="001F2E23"/>
    <w:rsid w:val="001F305D"/>
    <w:rsid w:val="001F3B0A"/>
    <w:rsid w:val="001F3F06"/>
    <w:rsid w:val="001F476C"/>
    <w:rsid w:val="001F4B96"/>
    <w:rsid w:val="001F5791"/>
    <w:rsid w:val="001F5E1A"/>
    <w:rsid w:val="001F5EBC"/>
    <w:rsid w:val="001F662D"/>
    <w:rsid w:val="001F6DF2"/>
    <w:rsid w:val="001F7375"/>
    <w:rsid w:val="00201164"/>
    <w:rsid w:val="002014EE"/>
    <w:rsid w:val="002015D1"/>
    <w:rsid w:val="002032E4"/>
    <w:rsid w:val="00203E25"/>
    <w:rsid w:val="0020471C"/>
    <w:rsid w:val="00204B19"/>
    <w:rsid w:val="0021057C"/>
    <w:rsid w:val="0021095F"/>
    <w:rsid w:val="002125F0"/>
    <w:rsid w:val="0021333F"/>
    <w:rsid w:val="00213EB9"/>
    <w:rsid w:val="00214FE4"/>
    <w:rsid w:val="002151B8"/>
    <w:rsid w:val="002168EA"/>
    <w:rsid w:val="00216CD4"/>
    <w:rsid w:val="00217A0D"/>
    <w:rsid w:val="0022055B"/>
    <w:rsid w:val="002205C4"/>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0D82"/>
    <w:rsid w:val="00241547"/>
    <w:rsid w:val="00241626"/>
    <w:rsid w:val="00241AE3"/>
    <w:rsid w:val="00242486"/>
    <w:rsid w:val="00242B2C"/>
    <w:rsid w:val="002443C5"/>
    <w:rsid w:val="0024453E"/>
    <w:rsid w:val="00246713"/>
    <w:rsid w:val="00247D80"/>
    <w:rsid w:val="00250E11"/>
    <w:rsid w:val="00251B81"/>
    <w:rsid w:val="0025216F"/>
    <w:rsid w:val="002534FF"/>
    <w:rsid w:val="00253E49"/>
    <w:rsid w:val="002542AE"/>
    <w:rsid w:val="00255E9A"/>
    <w:rsid w:val="00256642"/>
    <w:rsid w:val="00257ECA"/>
    <w:rsid w:val="00260385"/>
    <w:rsid w:val="00260A1D"/>
    <w:rsid w:val="0026245E"/>
    <w:rsid w:val="00262584"/>
    <w:rsid w:val="002634EB"/>
    <w:rsid w:val="00263D80"/>
    <w:rsid w:val="0026458A"/>
    <w:rsid w:val="00264A17"/>
    <w:rsid w:val="00264B42"/>
    <w:rsid w:val="0026687C"/>
    <w:rsid w:val="0026697C"/>
    <w:rsid w:val="00267A83"/>
    <w:rsid w:val="002712CA"/>
    <w:rsid w:val="00271C97"/>
    <w:rsid w:val="00272600"/>
    <w:rsid w:val="00272E02"/>
    <w:rsid w:val="00273536"/>
    <w:rsid w:val="00273CE6"/>
    <w:rsid w:val="00274D12"/>
    <w:rsid w:val="00274E9F"/>
    <w:rsid w:val="00275C64"/>
    <w:rsid w:val="0027684E"/>
    <w:rsid w:val="00276999"/>
    <w:rsid w:val="002769F1"/>
    <w:rsid w:val="0027730E"/>
    <w:rsid w:val="00277B0D"/>
    <w:rsid w:val="00281971"/>
    <w:rsid w:val="00282FC1"/>
    <w:rsid w:val="0028369F"/>
    <w:rsid w:val="00284D22"/>
    <w:rsid w:val="00284EA3"/>
    <w:rsid w:val="00285459"/>
    <w:rsid w:val="00285ABD"/>
    <w:rsid w:val="00285EAC"/>
    <w:rsid w:val="00286974"/>
    <w:rsid w:val="00286E12"/>
    <w:rsid w:val="002873E9"/>
    <w:rsid w:val="002901FF"/>
    <w:rsid w:val="002914B8"/>
    <w:rsid w:val="00292518"/>
    <w:rsid w:val="00292883"/>
    <w:rsid w:val="00293A28"/>
    <w:rsid w:val="002945F0"/>
    <w:rsid w:val="00294BF3"/>
    <w:rsid w:val="00294C2F"/>
    <w:rsid w:val="00295121"/>
    <w:rsid w:val="0029630A"/>
    <w:rsid w:val="00297DC7"/>
    <w:rsid w:val="002A029F"/>
    <w:rsid w:val="002A03FF"/>
    <w:rsid w:val="002A7E04"/>
    <w:rsid w:val="002B1AAC"/>
    <w:rsid w:val="002B32AB"/>
    <w:rsid w:val="002B3597"/>
    <w:rsid w:val="002B7FF1"/>
    <w:rsid w:val="002C0540"/>
    <w:rsid w:val="002C06F9"/>
    <w:rsid w:val="002C28EE"/>
    <w:rsid w:val="002C2F10"/>
    <w:rsid w:val="002C32F3"/>
    <w:rsid w:val="002C591F"/>
    <w:rsid w:val="002C6450"/>
    <w:rsid w:val="002C6C6B"/>
    <w:rsid w:val="002C7EA7"/>
    <w:rsid w:val="002D1D08"/>
    <w:rsid w:val="002D385B"/>
    <w:rsid w:val="002D388E"/>
    <w:rsid w:val="002D3B3B"/>
    <w:rsid w:val="002D40D0"/>
    <w:rsid w:val="002D5625"/>
    <w:rsid w:val="002D6152"/>
    <w:rsid w:val="002D6479"/>
    <w:rsid w:val="002D6613"/>
    <w:rsid w:val="002D66B0"/>
    <w:rsid w:val="002D6FBF"/>
    <w:rsid w:val="002E01EB"/>
    <w:rsid w:val="002E04C9"/>
    <w:rsid w:val="002E0854"/>
    <w:rsid w:val="002E0D40"/>
    <w:rsid w:val="002E2125"/>
    <w:rsid w:val="002E2447"/>
    <w:rsid w:val="002E28FE"/>
    <w:rsid w:val="002E2EA8"/>
    <w:rsid w:val="002E3599"/>
    <w:rsid w:val="002E3690"/>
    <w:rsid w:val="002E49F0"/>
    <w:rsid w:val="002E4D9E"/>
    <w:rsid w:val="002E4FE2"/>
    <w:rsid w:val="002E5EBF"/>
    <w:rsid w:val="002E6309"/>
    <w:rsid w:val="002E6E8F"/>
    <w:rsid w:val="002E6FFD"/>
    <w:rsid w:val="002E79D2"/>
    <w:rsid w:val="002F00EA"/>
    <w:rsid w:val="002F0E67"/>
    <w:rsid w:val="002F185C"/>
    <w:rsid w:val="002F1A3D"/>
    <w:rsid w:val="002F3399"/>
    <w:rsid w:val="002F37E3"/>
    <w:rsid w:val="002F5773"/>
    <w:rsid w:val="002F5777"/>
    <w:rsid w:val="002F5C32"/>
    <w:rsid w:val="002F6B6E"/>
    <w:rsid w:val="002F72E4"/>
    <w:rsid w:val="002F790F"/>
    <w:rsid w:val="003006F5"/>
    <w:rsid w:val="00302ADB"/>
    <w:rsid w:val="003047F3"/>
    <w:rsid w:val="00305225"/>
    <w:rsid w:val="00305247"/>
    <w:rsid w:val="003076FD"/>
    <w:rsid w:val="00310173"/>
    <w:rsid w:val="00310C96"/>
    <w:rsid w:val="00310DDE"/>
    <w:rsid w:val="003115A1"/>
    <w:rsid w:val="00311D72"/>
    <w:rsid w:val="003131E2"/>
    <w:rsid w:val="003134AB"/>
    <w:rsid w:val="003134CC"/>
    <w:rsid w:val="00313B5B"/>
    <w:rsid w:val="00313CDF"/>
    <w:rsid w:val="003140F9"/>
    <w:rsid w:val="00314F47"/>
    <w:rsid w:val="003161E1"/>
    <w:rsid w:val="0031661A"/>
    <w:rsid w:val="00316774"/>
    <w:rsid w:val="00316CD7"/>
    <w:rsid w:val="0031771B"/>
    <w:rsid w:val="00320CF9"/>
    <w:rsid w:val="00320F38"/>
    <w:rsid w:val="0032139A"/>
    <w:rsid w:val="003218FF"/>
    <w:rsid w:val="0032207E"/>
    <w:rsid w:val="003223A9"/>
    <w:rsid w:val="00322C32"/>
    <w:rsid w:val="00324991"/>
    <w:rsid w:val="003258B5"/>
    <w:rsid w:val="00325C13"/>
    <w:rsid w:val="00325FD9"/>
    <w:rsid w:val="00327000"/>
    <w:rsid w:val="0032715F"/>
    <w:rsid w:val="00332550"/>
    <w:rsid w:val="0033299C"/>
    <w:rsid w:val="00332A1D"/>
    <w:rsid w:val="00332B86"/>
    <w:rsid w:val="00333ACB"/>
    <w:rsid w:val="00333E0A"/>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337F"/>
    <w:rsid w:val="00355A51"/>
    <w:rsid w:val="00356C98"/>
    <w:rsid w:val="00360855"/>
    <w:rsid w:val="003613DE"/>
    <w:rsid w:val="00362666"/>
    <w:rsid w:val="003626AA"/>
    <w:rsid w:val="003634F0"/>
    <w:rsid w:val="0036408B"/>
    <w:rsid w:val="00364E9C"/>
    <w:rsid w:val="0036572A"/>
    <w:rsid w:val="0036613B"/>
    <w:rsid w:val="0036675A"/>
    <w:rsid w:val="0036762F"/>
    <w:rsid w:val="003708E7"/>
    <w:rsid w:val="00370BF1"/>
    <w:rsid w:val="00373142"/>
    <w:rsid w:val="00374B95"/>
    <w:rsid w:val="003752EF"/>
    <w:rsid w:val="00375653"/>
    <w:rsid w:val="00380096"/>
    <w:rsid w:val="00380CC0"/>
    <w:rsid w:val="00382B62"/>
    <w:rsid w:val="00383198"/>
    <w:rsid w:val="00384D2C"/>
    <w:rsid w:val="003855E4"/>
    <w:rsid w:val="00385718"/>
    <w:rsid w:val="00386144"/>
    <w:rsid w:val="00386AEA"/>
    <w:rsid w:val="00386CA3"/>
    <w:rsid w:val="00387D19"/>
    <w:rsid w:val="00390640"/>
    <w:rsid w:val="00391F65"/>
    <w:rsid w:val="00393CD2"/>
    <w:rsid w:val="00394B53"/>
    <w:rsid w:val="00396953"/>
    <w:rsid w:val="00397CD6"/>
    <w:rsid w:val="003A1078"/>
    <w:rsid w:val="003A2093"/>
    <w:rsid w:val="003A34A6"/>
    <w:rsid w:val="003A5744"/>
    <w:rsid w:val="003A5C88"/>
    <w:rsid w:val="003A633D"/>
    <w:rsid w:val="003A6D3E"/>
    <w:rsid w:val="003A7115"/>
    <w:rsid w:val="003B0510"/>
    <w:rsid w:val="003B0579"/>
    <w:rsid w:val="003B0647"/>
    <w:rsid w:val="003B1A00"/>
    <w:rsid w:val="003B245C"/>
    <w:rsid w:val="003B2679"/>
    <w:rsid w:val="003B29D8"/>
    <w:rsid w:val="003B2D83"/>
    <w:rsid w:val="003B43A1"/>
    <w:rsid w:val="003B4D5C"/>
    <w:rsid w:val="003B5F0E"/>
    <w:rsid w:val="003B6332"/>
    <w:rsid w:val="003B6BC7"/>
    <w:rsid w:val="003B6EAE"/>
    <w:rsid w:val="003B7FB8"/>
    <w:rsid w:val="003C00A7"/>
    <w:rsid w:val="003C066D"/>
    <w:rsid w:val="003C4561"/>
    <w:rsid w:val="003C4840"/>
    <w:rsid w:val="003C4ADB"/>
    <w:rsid w:val="003C5208"/>
    <w:rsid w:val="003C5783"/>
    <w:rsid w:val="003C61C2"/>
    <w:rsid w:val="003C6AC9"/>
    <w:rsid w:val="003D0364"/>
    <w:rsid w:val="003D0538"/>
    <w:rsid w:val="003D0B14"/>
    <w:rsid w:val="003D173A"/>
    <w:rsid w:val="003D1F10"/>
    <w:rsid w:val="003D1FAA"/>
    <w:rsid w:val="003D2318"/>
    <w:rsid w:val="003D3530"/>
    <w:rsid w:val="003D46FA"/>
    <w:rsid w:val="003D4D26"/>
    <w:rsid w:val="003D5203"/>
    <w:rsid w:val="003D5781"/>
    <w:rsid w:val="003D6429"/>
    <w:rsid w:val="003D6F35"/>
    <w:rsid w:val="003D71B8"/>
    <w:rsid w:val="003D7FEC"/>
    <w:rsid w:val="003E04D1"/>
    <w:rsid w:val="003E12BA"/>
    <w:rsid w:val="003E1B17"/>
    <w:rsid w:val="003E2315"/>
    <w:rsid w:val="003E3DB2"/>
    <w:rsid w:val="003E3DEE"/>
    <w:rsid w:val="003E4748"/>
    <w:rsid w:val="003E47DD"/>
    <w:rsid w:val="003E4AE9"/>
    <w:rsid w:val="003E5560"/>
    <w:rsid w:val="003E5E95"/>
    <w:rsid w:val="003E6CCD"/>
    <w:rsid w:val="003E7382"/>
    <w:rsid w:val="003E7D9C"/>
    <w:rsid w:val="003F00EF"/>
    <w:rsid w:val="003F3761"/>
    <w:rsid w:val="003F3A07"/>
    <w:rsid w:val="003F3FE0"/>
    <w:rsid w:val="003F4D5F"/>
    <w:rsid w:val="003F57B4"/>
    <w:rsid w:val="003F5A68"/>
    <w:rsid w:val="003F6493"/>
    <w:rsid w:val="003F6AB5"/>
    <w:rsid w:val="003F71F4"/>
    <w:rsid w:val="003F723A"/>
    <w:rsid w:val="003F72BA"/>
    <w:rsid w:val="003F730D"/>
    <w:rsid w:val="003F76C5"/>
    <w:rsid w:val="003F7F87"/>
    <w:rsid w:val="004011E8"/>
    <w:rsid w:val="00401BD1"/>
    <w:rsid w:val="004022CD"/>
    <w:rsid w:val="00403B9B"/>
    <w:rsid w:val="00405B70"/>
    <w:rsid w:val="00405D94"/>
    <w:rsid w:val="00406906"/>
    <w:rsid w:val="004075C8"/>
    <w:rsid w:val="00407F81"/>
    <w:rsid w:val="0041134D"/>
    <w:rsid w:val="00412B4C"/>
    <w:rsid w:val="00412F27"/>
    <w:rsid w:val="00413385"/>
    <w:rsid w:val="004133F8"/>
    <w:rsid w:val="00413806"/>
    <w:rsid w:val="004139FA"/>
    <w:rsid w:val="00415E63"/>
    <w:rsid w:val="00416B7A"/>
    <w:rsid w:val="004204C3"/>
    <w:rsid w:val="00420E42"/>
    <w:rsid w:val="0042132E"/>
    <w:rsid w:val="0042207B"/>
    <w:rsid w:val="0042502A"/>
    <w:rsid w:val="00425620"/>
    <w:rsid w:val="00425D5C"/>
    <w:rsid w:val="004275C3"/>
    <w:rsid w:val="00430507"/>
    <w:rsid w:val="004309F3"/>
    <w:rsid w:val="00431DF4"/>
    <w:rsid w:val="00433150"/>
    <w:rsid w:val="0043315D"/>
    <w:rsid w:val="004331A0"/>
    <w:rsid w:val="00433DD0"/>
    <w:rsid w:val="00433F66"/>
    <w:rsid w:val="0043499D"/>
    <w:rsid w:val="004375B7"/>
    <w:rsid w:val="00437E8A"/>
    <w:rsid w:val="00440471"/>
    <w:rsid w:val="004407C1"/>
    <w:rsid w:val="00440A50"/>
    <w:rsid w:val="00440CA2"/>
    <w:rsid w:val="00440DAD"/>
    <w:rsid w:val="004410FE"/>
    <w:rsid w:val="00441FCD"/>
    <w:rsid w:val="004422ED"/>
    <w:rsid w:val="0044371D"/>
    <w:rsid w:val="004448C4"/>
    <w:rsid w:val="00444D35"/>
    <w:rsid w:val="00444DEE"/>
    <w:rsid w:val="0044546A"/>
    <w:rsid w:val="00445671"/>
    <w:rsid w:val="0044599C"/>
    <w:rsid w:val="004460D4"/>
    <w:rsid w:val="00446936"/>
    <w:rsid w:val="00446CEE"/>
    <w:rsid w:val="00446F02"/>
    <w:rsid w:val="004470D2"/>
    <w:rsid w:val="004471FF"/>
    <w:rsid w:val="0044792D"/>
    <w:rsid w:val="00447AE0"/>
    <w:rsid w:val="00450715"/>
    <w:rsid w:val="00450FF4"/>
    <w:rsid w:val="004515DA"/>
    <w:rsid w:val="00451720"/>
    <w:rsid w:val="004518F4"/>
    <w:rsid w:val="00451B79"/>
    <w:rsid w:val="00451F20"/>
    <w:rsid w:val="00452246"/>
    <w:rsid w:val="00452A32"/>
    <w:rsid w:val="004532E1"/>
    <w:rsid w:val="00453319"/>
    <w:rsid w:val="004536B4"/>
    <w:rsid w:val="00454697"/>
    <w:rsid w:val="004568AA"/>
    <w:rsid w:val="00461002"/>
    <w:rsid w:val="00461B31"/>
    <w:rsid w:val="004630BD"/>
    <w:rsid w:val="00463E90"/>
    <w:rsid w:val="004656F7"/>
    <w:rsid w:val="004663E3"/>
    <w:rsid w:val="00466AE8"/>
    <w:rsid w:val="00466B5F"/>
    <w:rsid w:val="00466BCC"/>
    <w:rsid w:val="00471532"/>
    <w:rsid w:val="00471A0C"/>
    <w:rsid w:val="00471E80"/>
    <w:rsid w:val="0047457C"/>
    <w:rsid w:val="0047521D"/>
    <w:rsid w:val="004752A0"/>
    <w:rsid w:val="00476226"/>
    <w:rsid w:val="00476ADE"/>
    <w:rsid w:val="00476FE6"/>
    <w:rsid w:val="0047709D"/>
    <w:rsid w:val="00477E0B"/>
    <w:rsid w:val="0048099E"/>
    <w:rsid w:val="00481D03"/>
    <w:rsid w:val="004828CC"/>
    <w:rsid w:val="00483FD5"/>
    <w:rsid w:val="0048433A"/>
    <w:rsid w:val="004844DB"/>
    <w:rsid w:val="004858D0"/>
    <w:rsid w:val="00486597"/>
    <w:rsid w:val="00486E59"/>
    <w:rsid w:val="00487EA7"/>
    <w:rsid w:val="004906CB"/>
    <w:rsid w:val="00490776"/>
    <w:rsid w:val="0049158E"/>
    <w:rsid w:val="004921E6"/>
    <w:rsid w:val="00492EA5"/>
    <w:rsid w:val="004930BD"/>
    <w:rsid w:val="00493107"/>
    <w:rsid w:val="00493156"/>
    <w:rsid w:val="004943D3"/>
    <w:rsid w:val="00494FBD"/>
    <w:rsid w:val="00495DBE"/>
    <w:rsid w:val="004960EE"/>
    <w:rsid w:val="0049612B"/>
    <w:rsid w:val="00496A32"/>
    <w:rsid w:val="00497E17"/>
    <w:rsid w:val="004A01BD"/>
    <w:rsid w:val="004A1758"/>
    <w:rsid w:val="004A27D8"/>
    <w:rsid w:val="004A301C"/>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0CA"/>
    <w:rsid w:val="004B3445"/>
    <w:rsid w:val="004B3D45"/>
    <w:rsid w:val="004B5836"/>
    <w:rsid w:val="004B62FA"/>
    <w:rsid w:val="004B66C0"/>
    <w:rsid w:val="004B6957"/>
    <w:rsid w:val="004B6AB7"/>
    <w:rsid w:val="004B7706"/>
    <w:rsid w:val="004C09CB"/>
    <w:rsid w:val="004C1778"/>
    <w:rsid w:val="004C1E46"/>
    <w:rsid w:val="004C2E49"/>
    <w:rsid w:val="004C39BF"/>
    <w:rsid w:val="004C54C1"/>
    <w:rsid w:val="004C7048"/>
    <w:rsid w:val="004D0281"/>
    <w:rsid w:val="004D04DF"/>
    <w:rsid w:val="004D0D9E"/>
    <w:rsid w:val="004D3431"/>
    <w:rsid w:val="004D39FB"/>
    <w:rsid w:val="004D3E32"/>
    <w:rsid w:val="004D42EA"/>
    <w:rsid w:val="004D57BF"/>
    <w:rsid w:val="004D7D46"/>
    <w:rsid w:val="004E0288"/>
    <w:rsid w:val="004E170B"/>
    <w:rsid w:val="004E2023"/>
    <w:rsid w:val="004E20DE"/>
    <w:rsid w:val="004E27D0"/>
    <w:rsid w:val="004E4165"/>
    <w:rsid w:val="004E66F2"/>
    <w:rsid w:val="004E720A"/>
    <w:rsid w:val="004F061C"/>
    <w:rsid w:val="004F0EAD"/>
    <w:rsid w:val="004F1B33"/>
    <w:rsid w:val="004F20A8"/>
    <w:rsid w:val="004F3562"/>
    <w:rsid w:val="004F3AF2"/>
    <w:rsid w:val="004F3F80"/>
    <w:rsid w:val="004F4098"/>
    <w:rsid w:val="004F6D3C"/>
    <w:rsid w:val="005001F8"/>
    <w:rsid w:val="005013AC"/>
    <w:rsid w:val="005021C1"/>
    <w:rsid w:val="0050286A"/>
    <w:rsid w:val="005029EF"/>
    <w:rsid w:val="00504469"/>
    <w:rsid w:val="0050499D"/>
    <w:rsid w:val="005072CD"/>
    <w:rsid w:val="005072F8"/>
    <w:rsid w:val="00507585"/>
    <w:rsid w:val="005078E2"/>
    <w:rsid w:val="00507E9A"/>
    <w:rsid w:val="005102CA"/>
    <w:rsid w:val="0051042E"/>
    <w:rsid w:val="005118D2"/>
    <w:rsid w:val="005125FE"/>
    <w:rsid w:val="00512AFE"/>
    <w:rsid w:val="005135C6"/>
    <w:rsid w:val="00513D48"/>
    <w:rsid w:val="00514132"/>
    <w:rsid w:val="00514C43"/>
    <w:rsid w:val="00515016"/>
    <w:rsid w:val="00515351"/>
    <w:rsid w:val="00515644"/>
    <w:rsid w:val="005161D7"/>
    <w:rsid w:val="0051729A"/>
    <w:rsid w:val="00517807"/>
    <w:rsid w:val="0052011D"/>
    <w:rsid w:val="0052020F"/>
    <w:rsid w:val="00520705"/>
    <w:rsid w:val="005210AF"/>
    <w:rsid w:val="005217A6"/>
    <w:rsid w:val="005219FB"/>
    <w:rsid w:val="005245A6"/>
    <w:rsid w:val="0052469C"/>
    <w:rsid w:val="00527910"/>
    <w:rsid w:val="00527A88"/>
    <w:rsid w:val="005319BC"/>
    <w:rsid w:val="00531F8E"/>
    <w:rsid w:val="005322EC"/>
    <w:rsid w:val="00532456"/>
    <w:rsid w:val="00533120"/>
    <w:rsid w:val="0053388A"/>
    <w:rsid w:val="0053521E"/>
    <w:rsid w:val="005361AE"/>
    <w:rsid w:val="00540DDA"/>
    <w:rsid w:val="00540F1B"/>
    <w:rsid w:val="005429D1"/>
    <w:rsid w:val="00542B0C"/>
    <w:rsid w:val="00543ABD"/>
    <w:rsid w:val="00543C60"/>
    <w:rsid w:val="005443C5"/>
    <w:rsid w:val="00544C74"/>
    <w:rsid w:val="00544C75"/>
    <w:rsid w:val="00545014"/>
    <w:rsid w:val="0054506B"/>
    <w:rsid w:val="005452A4"/>
    <w:rsid w:val="005459FB"/>
    <w:rsid w:val="00547CB3"/>
    <w:rsid w:val="00551EB8"/>
    <w:rsid w:val="00552572"/>
    <w:rsid w:val="005555CA"/>
    <w:rsid w:val="00556601"/>
    <w:rsid w:val="0055682C"/>
    <w:rsid w:val="00556CEB"/>
    <w:rsid w:val="00557CD2"/>
    <w:rsid w:val="00557FAB"/>
    <w:rsid w:val="00560450"/>
    <w:rsid w:val="00561599"/>
    <w:rsid w:val="00561CE2"/>
    <w:rsid w:val="00561F0A"/>
    <w:rsid w:val="005630A0"/>
    <w:rsid w:val="00563169"/>
    <w:rsid w:val="00563292"/>
    <w:rsid w:val="00564516"/>
    <w:rsid w:val="00565F84"/>
    <w:rsid w:val="00566B1A"/>
    <w:rsid w:val="00566E41"/>
    <w:rsid w:val="0056703D"/>
    <w:rsid w:val="005670BF"/>
    <w:rsid w:val="005670D2"/>
    <w:rsid w:val="0057259D"/>
    <w:rsid w:val="005747A5"/>
    <w:rsid w:val="00575074"/>
    <w:rsid w:val="00575516"/>
    <w:rsid w:val="0057560C"/>
    <w:rsid w:val="00577D9D"/>
    <w:rsid w:val="005824AC"/>
    <w:rsid w:val="00583690"/>
    <w:rsid w:val="00583C64"/>
    <w:rsid w:val="005848D4"/>
    <w:rsid w:val="00584FEF"/>
    <w:rsid w:val="005872AA"/>
    <w:rsid w:val="00590AB3"/>
    <w:rsid w:val="00590BB3"/>
    <w:rsid w:val="00590D09"/>
    <w:rsid w:val="00590D4A"/>
    <w:rsid w:val="00591519"/>
    <w:rsid w:val="00591B38"/>
    <w:rsid w:val="005949C3"/>
    <w:rsid w:val="00594BD6"/>
    <w:rsid w:val="00594FCD"/>
    <w:rsid w:val="0059585C"/>
    <w:rsid w:val="0059634F"/>
    <w:rsid w:val="00596E1C"/>
    <w:rsid w:val="0059714F"/>
    <w:rsid w:val="005974F0"/>
    <w:rsid w:val="005A0F64"/>
    <w:rsid w:val="005A1074"/>
    <w:rsid w:val="005A2F21"/>
    <w:rsid w:val="005A3BB3"/>
    <w:rsid w:val="005A515B"/>
    <w:rsid w:val="005A590E"/>
    <w:rsid w:val="005A670E"/>
    <w:rsid w:val="005A783C"/>
    <w:rsid w:val="005B03DA"/>
    <w:rsid w:val="005B0652"/>
    <w:rsid w:val="005B38E1"/>
    <w:rsid w:val="005B446D"/>
    <w:rsid w:val="005B6DF2"/>
    <w:rsid w:val="005B74D1"/>
    <w:rsid w:val="005B7C95"/>
    <w:rsid w:val="005C0F39"/>
    <w:rsid w:val="005C2932"/>
    <w:rsid w:val="005C334E"/>
    <w:rsid w:val="005C3F1F"/>
    <w:rsid w:val="005C4396"/>
    <w:rsid w:val="005C4566"/>
    <w:rsid w:val="005C4AAB"/>
    <w:rsid w:val="005C5C09"/>
    <w:rsid w:val="005D11A8"/>
    <w:rsid w:val="005D159B"/>
    <w:rsid w:val="005D2DC4"/>
    <w:rsid w:val="005D3B40"/>
    <w:rsid w:val="005D6865"/>
    <w:rsid w:val="005D710A"/>
    <w:rsid w:val="005D78FC"/>
    <w:rsid w:val="005E0023"/>
    <w:rsid w:val="005E0203"/>
    <w:rsid w:val="005E1D45"/>
    <w:rsid w:val="005E2000"/>
    <w:rsid w:val="005E3784"/>
    <w:rsid w:val="005E3C5D"/>
    <w:rsid w:val="005E44E0"/>
    <w:rsid w:val="005E48C9"/>
    <w:rsid w:val="005E4BE8"/>
    <w:rsid w:val="005E4E5E"/>
    <w:rsid w:val="005E5B5C"/>
    <w:rsid w:val="005E6C72"/>
    <w:rsid w:val="005E7C4B"/>
    <w:rsid w:val="005F0150"/>
    <w:rsid w:val="005F015B"/>
    <w:rsid w:val="005F0FA6"/>
    <w:rsid w:val="005F142C"/>
    <w:rsid w:val="005F1D5E"/>
    <w:rsid w:val="005F2051"/>
    <w:rsid w:val="005F251E"/>
    <w:rsid w:val="005F2CAB"/>
    <w:rsid w:val="005F4628"/>
    <w:rsid w:val="005F60A0"/>
    <w:rsid w:val="005F6AF3"/>
    <w:rsid w:val="005F6B85"/>
    <w:rsid w:val="005F7693"/>
    <w:rsid w:val="005F7A15"/>
    <w:rsid w:val="005F7AA3"/>
    <w:rsid w:val="005F7EA1"/>
    <w:rsid w:val="006001BA"/>
    <w:rsid w:val="006015FF"/>
    <w:rsid w:val="00602101"/>
    <w:rsid w:val="00602C1F"/>
    <w:rsid w:val="0060350F"/>
    <w:rsid w:val="0060441B"/>
    <w:rsid w:val="00604A58"/>
    <w:rsid w:val="00604C68"/>
    <w:rsid w:val="00604CDC"/>
    <w:rsid w:val="00604CE5"/>
    <w:rsid w:val="006050B4"/>
    <w:rsid w:val="00605314"/>
    <w:rsid w:val="00605555"/>
    <w:rsid w:val="0060592B"/>
    <w:rsid w:val="00606246"/>
    <w:rsid w:val="0060641C"/>
    <w:rsid w:val="00610EF9"/>
    <w:rsid w:val="00611163"/>
    <w:rsid w:val="006118BC"/>
    <w:rsid w:val="0061195B"/>
    <w:rsid w:val="0061357E"/>
    <w:rsid w:val="0061372A"/>
    <w:rsid w:val="00613AB2"/>
    <w:rsid w:val="006146C6"/>
    <w:rsid w:val="00614810"/>
    <w:rsid w:val="00614B83"/>
    <w:rsid w:val="00615559"/>
    <w:rsid w:val="006169BE"/>
    <w:rsid w:val="00617428"/>
    <w:rsid w:val="00617D83"/>
    <w:rsid w:val="00620CA9"/>
    <w:rsid w:val="00621040"/>
    <w:rsid w:val="00621AB7"/>
    <w:rsid w:val="00621AC2"/>
    <w:rsid w:val="00621DBF"/>
    <w:rsid w:val="0062270D"/>
    <w:rsid w:val="006227D3"/>
    <w:rsid w:val="0062320D"/>
    <w:rsid w:val="0062341A"/>
    <w:rsid w:val="006249CB"/>
    <w:rsid w:val="006301BA"/>
    <w:rsid w:val="00631DD1"/>
    <w:rsid w:val="00634488"/>
    <w:rsid w:val="00635190"/>
    <w:rsid w:val="00636221"/>
    <w:rsid w:val="006362E1"/>
    <w:rsid w:val="006363B2"/>
    <w:rsid w:val="006369C5"/>
    <w:rsid w:val="00637438"/>
    <w:rsid w:val="0063755F"/>
    <w:rsid w:val="006376EA"/>
    <w:rsid w:val="00637D0B"/>
    <w:rsid w:val="00637DBE"/>
    <w:rsid w:val="00640BF8"/>
    <w:rsid w:val="00640D78"/>
    <w:rsid w:val="00641A35"/>
    <w:rsid w:val="00641CFE"/>
    <w:rsid w:val="006429E9"/>
    <w:rsid w:val="0064361A"/>
    <w:rsid w:val="00643A95"/>
    <w:rsid w:val="00644117"/>
    <w:rsid w:val="00644942"/>
    <w:rsid w:val="006450D6"/>
    <w:rsid w:val="0064510B"/>
    <w:rsid w:val="006458AB"/>
    <w:rsid w:val="00646519"/>
    <w:rsid w:val="006473BE"/>
    <w:rsid w:val="00647404"/>
    <w:rsid w:val="00647EE8"/>
    <w:rsid w:val="00650CE0"/>
    <w:rsid w:val="006515CC"/>
    <w:rsid w:val="00652927"/>
    <w:rsid w:val="00652A9F"/>
    <w:rsid w:val="00652E01"/>
    <w:rsid w:val="00653C20"/>
    <w:rsid w:val="006546B4"/>
    <w:rsid w:val="0065498C"/>
    <w:rsid w:val="00654A8F"/>
    <w:rsid w:val="00654A92"/>
    <w:rsid w:val="006551DF"/>
    <w:rsid w:val="00656B14"/>
    <w:rsid w:val="00662975"/>
    <w:rsid w:val="00662E8D"/>
    <w:rsid w:val="006632B4"/>
    <w:rsid w:val="0066370F"/>
    <w:rsid w:val="00665B5C"/>
    <w:rsid w:val="006672DA"/>
    <w:rsid w:val="00667315"/>
    <w:rsid w:val="00667B1A"/>
    <w:rsid w:val="006706E6"/>
    <w:rsid w:val="00670A2E"/>
    <w:rsid w:val="00670C44"/>
    <w:rsid w:val="0067156A"/>
    <w:rsid w:val="00671DF7"/>
    <w:rsid w:val="00672154"/>
    <w:rsid w:val="006722CC"/>
    <w:rsid w:val="00672E72"/>
    <w:rsid w:val="0067313D"/>
    <w:rsid w:val="006733D6"/>
    <w:rsid w:val="006735E0"/>
    <w:rsid w:val="006736AC"/>
    <w:rsid w:val="00673A6B"/>
    <w:rsid w:val="00674560"/>
    <w:rsid w:val="00677626"/>
    <w:rsid w:val="00677D3A"/>
    <w:rsid w:val="00680062"/>
    <w:rsid w:val="00680141"/>
    <w:rsid w:val="00680887"/>
    <w:rsid w:val="00680CC6"/>
    <w:rsid w:val="0068107B"/>
    <w:rsid w:val="00681254"/>
    <w:rsid w:val="00681304"/>
    <w:rsid w:val="00681DDD"/>
    <w:rsid w:val="0068412B"/>
    <w:rsid w:val="00684171"/>
    <w:rsid w:val="00684208"/>
    <w:rsid w:val="00684F16"/>
    <w:rsid w:val="00685E67"/>
    <w:rsid w:val="00686253"/>
    <w:rsid w:val="00686B96"/>
    <w:rsid w:val="00686CBC"/>
    <w:rsid w:val="0069057E"/>
    <w:rsid w:val="006906EF"/>
    <w:rsid w:val="00690969"/>
    <w:rsid w:val="00691B1A"/>
    <w:rsid w:val="006926C4"/>
    <w:rsid w:val="00692B18"/>
    <w:rsid w:val="00692C3C"/>
    <w:rsid w:val="00692E3D"/>
    <w:rsid w:val="00693147"/>
    <w:rsid w:val="006932DD"/>
    <w:rsid w:val="00693C89"/>
    <w:rsid w:val="00694C38"/>
    <w:rsid w:val="00695150"/>
    <w:rsid w:val="0069517D"/>
    <w:rsid w:val="00695482"/>
    <w:rsid w:val="006966DC"/>
    <w:rsid w:val="00697084"/>
    <w:rsid w:val="006979FA"/>
    <w:rsid w:val="00697E56"/>
    <w:rsid w:val="006A0A91"/>
    <w:rsid w:val="006A1998"/>
    <w:rsid w:val="006A2ACA"/>
    <w:rsid w:val="006A38C3"/>
    <w:rsid w:val="006A51CC"/>
    <w:rsid w:val="006A56F1"/>
    <w:rsid w:val="006A5FC6"/>
    <w:rsid w:val="006A6171"/>
    <w:rsid w:val="006A673F"/>
    <w:rsid w:val="006A6843"/>
    <w:rsid w:val="006A6892"/>
    <w:rsid w:val="006A6BB9"/>
    <w:rsid w:val="006A6F7D"/>
    <w:rsid w:val="006A72EE"/>
    <w:rsid w:val="006A747E"/>
    <w:rsid w:val="006A7BC9"/>
    <w:rsid w:val="006B2D8B"/>
    <w:rsid w:val="006B2EF2"/>
    <w:rsid w:val="006B432B"/>
    <w:rsid w:val="006B4B76"/>
    <w:rsid w:val="006B51D3"/>
    <w:rsid w:val="006B57BB"/>
    <w:rsid w:val="006B70C3"/>
    <w:rsid w:val="006B760C"/>
    <w:rsid w:val="006B7630"/>
    <w:rsid w:val="006B767B"/>
    <w:rsid w:val="006C042C"/>
    <w:rsid w:val="006C1083"/>
    <w:rsid w:val="006C13B9"/>
    <w:rsid w:val="006C206A"/>
    <w:rsid w:val="006C2145"/>
    <w:rsid w:val="006C2308"/>
    <w:rsid w:val="006C3DF9"/>
    <w:rsid w:val="006C4B92"/>
    <w:rsid w:val="006C5075"/>
    <w:rsid w:val="006C5BBD"/>
    <w:rsid w:val="006C6B66"/>
    <w:rsid w:val="006C6E8D"/>
    <w:rsid w:val="006D2ABA"/>
    <w:rsid w:val="006D2E25"/>
    <w:rsid w:val="006D3170"/>
    <w:rsid w:val="006D40C7"/>
    <w:rsid w:val="006D46E9"/>
    <w:rsid w:val="006D4E8B"/>
    <w:rsid w:val="006D55B3"/>
    <w:rsid w:val="006D5919"/>
    <w:rsid w:val="006D5B5B"/>
    <w:rsid w:val="006D5DE0"/>
    <w:rsid w:val="006D5EA2"/>
    <w:rsid w:val="006D5F8A"/>
    <w:rsid w:val="006D637C"/>
    <w:rsid w:val="006D68DB"/>
    <w:rsid w:val="006D7454"/>
    <w:rsid w:val="006E0455"/>
    <w:rsid w:val="006E2646"/>
    <w:rsid w:val="006E5031"/>
    <w:rsid w:val="006E5603"/>
    <w:rsid w:val="006E5963"/>
    <w:rsid w:val="006E63A2"/>
    <w:rsid w:val="006F0340"/>
    <w:rsid w:val="006F09CB"/>
    <w:rsid w:val="006F37B6"/>
    <w:rsid w:val="006F49A5"/>
    <w:rsid w:val="006F4C40"/>
    <w:rsid w:val="006F6DB6"/>
    <w:rsid w:val="006F756D"/>
    <w:rsid w:val="006F77FC"/>
    <w:rsid w:val="006F7846"/>
    <w:rsid w:val="00701055"/>
    <w:rsid w:val="00701F7F"/>
    <w:rsid w:val="00702007"/>
    <w:rsid w:val="007026AC"/>
    <w:rsid w:val="00703652"/>
    <w:rsid w:val="00703FF4"/>
    <w:rsid w:val="00706532"/>
    <w:rsid w:val="00706907"/>
    <w:rsid w:val="00710071"/>
    <w:rsid w:val="007103D1"/>
    <w:rsid w:val="0071101C"/>
    <w:rsid w:val="0071117E"/>
    <w:rsid w:val="00711257"/>
    <w:rsid w:val="00711949"/>
    <w:rsid w:val="0071240F"/>
    <w:rsid w:val="00712934"/>
    <w:rsid w:val="00715377"/>
    <w:rsid w:val="00715E62"/>
    <w:rsid w:val="00716642"/>
    <w:rsid w:val="00717639"/>
    <w:rsid w:val="00720793"/>
    <w:rsid w:val="007210A6"/>
    <w:rsid w:val="00722476"/>
    <w:rsid w:val="00722BDA"/>
    <w:rsid w:val="00723482"/>
    <w:rsid w:val="00723CF1"/>
    <w:rsid w:val="007243AE"/>
    <w:rsid w:val="007245FB"/>
    <w:rsid w:val="007247AD"/>
    <w:rsid w:val="00725115"/>
    <w:rsid w:val="00725D7C"/>
    <w:rsid w:val="00726327"/>
    <w:rsid w:val="00726851"/>
    <w:rsid w:val="00726C2A"/>
    <w:rsid w:val="00726EBC"/>
    <w:rsid w:val="00727FAE"/>
    <w:rsid w:val="0073052A"/>
    <w:rsid w:val="00730815"/>
    <w:rsid w:val="00730A46"/>
    <w:rsid w:val="007317B6"/>
    <w:rsid w:val="00731ACB"/>
    <w:rsid w:val="00731DD1"/>
    <w:rsid w:val="00732F26"/>
    <w:rsid w:val="007347F9"/>
    <w:rsid w:val="00734FC0"/>
    <w:rsid w:val="00735112"/>
    <w:rsid w:val="007356B5"/>
    <w:rsid w:val="00735E26"/>
    <w:rsid w:val="00736B26"/>
    <w:rsid w:val="00736B41"/>
    <w:rsid w:val="007370A0"/>
    <w:rsid w:val="0073761A"/>
    <w:rsid w:val="0074016D"/>
    <w:rsid w:val="00740D4C"/>
    <w:rsid w:val="00741614"/>
    <w:rsid w:val="00741DE0"/>
    <w:rsid w:val="00743514"/>
    <w:rsid w:val="00745A6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6CF"/>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1BD2"/>
    <w:rsid w:val="00781DCC"/>
    <w:rsid w:val="0078349E"/>
    <w:rsid w:val="00783925"/>
    <w:rsid w:val="007839A3"/>
    <w:rsid w:val="0078541A"/>
    <w:rsid w:val="00785BA5"/>
    <w:rsid w:val="00787627"/>
    <w:rsid w:val="00787AE9"/>
    <w:rsid w:val="00787D60"/>
    <w:rsid w:val="00790CE0"/>
    <w:rsid w:val="00791513"/>
    <w:rsid w:val="0079155B"/>
    <w:rsid w:val="007925F2"/>
    <w:rsid w:val="007929EB"/>
    <w:rsid w:val="00792BEC"/>
    <w:rsid w:val="00794328"/>
    <w:rsid w:val="007949F1"/>
    <w:rsid w:val="00795BAC"/>
    <w:rsid w:val="00797238"/>
    <w:rsid w:val="00797674"/>
    <w:rsid w:val="00797B6D"/>
    <w:rsid w:val="007A00D8"/>
    <w:rsid w:val="007A46C7"/>
    <w:rsid w:val="007A4B6D"/>
    <w:rsid w:val="007A588C"/>
    <w:rsid w:val="007A5BE6"/>
    <w:rsid w:val="007A6495"/>
    <w:rsid w:val="007A6CCE"/>
    <w:rsid w:val="007A7622"/>
    <w:rsid w:val="007A7BA1"/>
    <w:rsid w:val="007B0826"/>
    <w:rsid w:val="007B1968"/>
    <w:rsid w:val="007B1AB3"/>
    <w:rsid w:val="007B28D1"/>
    <w:rsid w:val="007B35E5"/>
    <w:rsid w:val="007B3C15"/>
    <w:rsid w:val="007B3D59"/>
    <w:rsid w:val="007B5FF9"/>
    <w:rsid w:val="007B64DF"/>
    <w:rsid w:val="007B65EE"/>
    <w:rsid w:val="007B69F7"/>
    <w:rsid w:val="007B744B"/>
    <w:rsid w:val="007B7B05"/>
    <w:rsid w:val="007B7E1C"/>
    <w:rsid w:val="007C0E07"/>
    <w:rsid w:val="007C1889"/>
    <w:rsid w:val="007C1A0F"/>
    <w:rsid w:val="007C218A"/>
    <w:rsid w:val="007C218F"/>
    <w:rsid w:val="007C42EF"/>
    <w:rsid w:val="007C435F"/>
    <w:rsid w:val="007C60A7"/>
    <w:rsid w:val="007C77BD"/>
    <w:rsid w:val="007C7BF5"/>
    <w:rsid w:val="007D093B"/>
    <w:rsid w:val="007D148D"/>
    <w:rsid w:val="007D285A"/>
    <w:rsid w:val="007D3ABE"/>
    <w:rsid w:val="007D4A7C"/>
    <w:rsid w:val="007D504D"/>
    <w:rsid w:val="007D6EC7"/>
    <w:rsid w:val="007D7380"/>
    <w:rsid w:val="007D7DB5"/>
    <w:rsid w:val="007E00D8"/>
    <w:rsid w:val="007E03B4"/>
    <w:rsid w:val="007E0E55"/>
    <w:rsid w:val="007E102A"/>
    <w:rsid w:val="007E19FD"/>
    <w:rsid w:val="007E1E4C"/>
    <w:rsid w:val="007E3B97"/>
    <w:rsid w:val="007E489A"/>
    <w:rsid w:val="007E499A"/>
    <w:rsid w:val="007E51FE"/>
    <w:rsid w:val="007E6486"/>
    <w:rsid w:val="007E7F5A"/>
    <w:rsid w:val="007F0306"/>
    <w:rsid w:val="007F0DA8"/>
    <w:rsid w:val="007F23B4"/>
    <w:rsid w:val="007F2411"/>
    <w:rsid w:val="007F330B"/>
    <w:rsid w:val="007F667E"/>
    <w:rsid w:val="007F6AC3"/>
    <w:rsid w:val="007F71ED"/>
    <w:rsid w:val="007F7773"/>
    <w:rsid w:val="00801402"/>
    <w:rsid w:val="008029CB"/>
    <w:rsid w:val="0080408C"/>
    <w:rsid w:val="00804881"/>
    <w:rsid w:val="00804FCF"/>
    <w:rsid w:val="00805941"/>
    <w:rsid w:val="00805CC9"/>
    <w:rsid w:val="00806129"/>
    <w:rsid w:val="00806626"/>
    <w:rsid w:val="008073BE"/>
    <w:rsid w:val="00810AAE"/>
    <w:rsid w:val="00811C36"/>
    <w:rsid w:val="0081235A"/>
    <w:rsid w:val="00812AF1"/>
    <w:rsid w:val="0081393C"/>
    <w:rsid w:val="00813A76"/>
    <w:rsid w:val="00814DFA"/>
    <w:rsid w:val="00815137"/>
    <w:rsid w:val="0081529D"/>
    <w:rsid w:val="00815C04"/>
    <w:rsid w:val="00815E6F"/>
    <w:rsid w:val="00816AD8"/>
    <w:rsid w:val="008200EC"/>
    <w:rsid w:val="00820373"/>
    <w:rsid w:val="008204DA"/>
    <w:rsid w:val="00820874"/>
    <w:rsid w:val="008208EA"/>
    <w:rsid w:val="008218F6"/>
    <w:rsid w:val="00821B44"/>
    <w:rsid w:val="00821C0C"/>
    <w:rsid w:val="00823728"/>
    <w:rsid w:val="00824275"/>
    <w:rsid w:val="00824969"/>
    <w:rsid w:val="00825170"/>
    <w:rsid w:val="00826618"/>
    <w:rsid w:val="00826FDC"/>
    <w:rsid w:val="00827CC2"/>
    <w:rsid w:val="00830C3F"/>
    <w:rsid w:val="0083153D"/>
    <w:rsid w:val="00831AB4"/>
    <w:rsid w:val="00832165"/>
    <w:rsid w:val="008325F1"/>
    <w:rsid w:val="008340B8"/>
    <w:rsid w:val="008343AB"/>
    <w:rsid w:val="00835383"/>
    <w:rsid w:val="00836BCC"/>
    <w:rsid w:val="008371AE"/>
    <w:rsid w:val="00837F8C"/>
    <w:rsid w:val="008406A2"/>
    <w:rsid w:val="00842733"/>
    <w:rsid w:val="008433B7"/>
    <w:rsid w:val="008446BB"/>
    <w:rsid w:val="008501D7"/>
    <w:rsid w:val="008505C6"/>
    <w:rsid w:val="00850897"/>
    <w:rsid w:val="00850B38"/>
    <w:rsid w:val="00850E93"/>
    <w:rsid w:val="008510D9"/>
    <w:rsid w:val="008521BC"/>
    <w:rsid w:val="008521E5"/>
    <w:rsid w:val="00852454"/>
    <w:rsid w:val="0085258D"/>
    <w:rsid w:val="00852787"/>
    <w:rsid w:val="008528B8"/>
    <w:rsid w:val="00852A13"/>
    <w:rsid w:val="00852C3F"/>
    <w:rsid w:val="008535CF"/>
    <w:rsid w:val="00853F97"/>
    <w:rsid w:val="00854250"/>
    <w:rsid w:val="00854D16"/>
    <w:rsid w:val="0085559C"/>
    <w:rsid w:val="00855F26"/>
    <w:rsid w:val="00856773"/>
    <w:rsid w:val="0085682A"/>
    <w:rsid w:val="00856E40"/>
    <w:rsid w:val="00857AB4"/>
    <w:rsid w:val="0086164B"/>
    <w:rsid w:val="0086274D"/>
    <w:rsid w:val="00862BBF"/>
    <w:rsid w:val="00863129"/>
    <w:rsid w:val="00863211"/>
    <w:rsid w:val="008635E3"/>
    <w:rsid w:val="0086461D"/>
    <w:rsid w:val="008669A8"/>
    <w:rsid w:val="00866BC6"/>
    <w:rsid w:val="00866D44"/>
    <w:rsid w:val="00867744"/>
    <w:rsid w:val="00867A06"/>
    <w:rsid w:val="00867EAF"/>
    <w:rsid w:val="00870833"/>
    <w:rsid w:val="008708F6"/>
    <w:rsid w:val="008709F5"/>
    <w:rsid w:val="008715AD"/>
    <w:rsid w:val="008719BA"/>
    <w:rsid w:val="008724C5"/>
    <w:rsid w:val="00872857"/>
    <w:rsid w:val="00875005"/>
    <w:rsid w:val="00875969"/>
    <w:rsid w:val="00875E03"/>
    <w:rsid w:val="008760C7"/>
    <w:rsid w:val="00876F2A"/>
    <w:rsid w:val="0087704C"/>
    <w:rsid w:val="00877F0A"/>
    <w:rsid w:val="008801E8"/>
    <w:rsid w:val="008804D3"/>
    <w:rsid w:val="00880DC8"/>
    <w:rsid w:val="0088112F"/>
    <w:rsid w:val="00881D4D"/>
    <w:rsid w:val="00882184"/>
    <w:rsid w:val="008822B0"/>
    <w:rsid w:val="00882DAF"/>
    <w:rsid w:val="00882F31"/>
    <w:rsid w:val="00883348"/>
    <w:rsid w:val="008844A8"/>
    <w:rsid w:val="00884EBC"/>
    <w:rsid w:val="00884F3F"/>
    <w:rsid w:val="008850C1"/>
    <w:rsid w:val="0088545D"/>
    <w:rsid w:val="00885C45"/>
    <w:rsid w:val="0088655B"/>
    <w:rsid w:val="008877D9"/>
    <w:rsid w:val="008903E4"/>
    <w:rsid w:val="00890671"/>
    <w:rsid w:val="008911B6"/>
    <w:rsid w:val="008920FF"/>
    <w:rsid w:val="00893320"/>
    <w:rsid w:val="00893411"/>
    <w:rsid w:val="00893508"/>
    <w:rsid w:val="00893F57"/>
    <w:rsid w:val="008942C0"/>
    <w:rsid w:val="00895D84"/>
    <w:rsid w:val="008A00B0"/>
    <w:rsid w:val="008A01A0"/>
    <w:rsid w:val="008A07DA"/>
    <w:rsid w:val="008A0E6C"/>
    <w:rsid w:val="008A234A"/>
    <w:rsid w:val="008A250E"/>
    <w:rsid w:val="008A2630"/>
    <w:rsid w:val="008A3081"/>
    <w:rsid w:val="008A5AB2"/>
    <w:rsid w:val="008A5CC9"/>
    <w:rsid w:val="008A5F6A"/>
    <w:rsid w:val="008A5F7A"/>
    <w:rsid w:val="008A6B3D"/>
    <w:rsid w:val="008A6DD2"/>
    <w:rsid w:val="008A772F"/>
    <w:rsid w:val="008B07CD"/>
    <w:rsid w:val="008B0A17"/>
    <w:rsid w:val="008B0B1A"/>
    <w:rsid w:val="008B240D"/>
    <w:rsid w:val="008B2424"/>
    <w:rsid w:val="008B2948"/>
    <w:rsid w:val="008B375A"/>
    <w:rsid w:val="008B4639"/>
    <w:rsid w:val="008B48E6"/>
    <w:rsid w:val="008C02BF"/>
    <w:rsid w:val="008C2343"/>
    <w:rsid w:val="008C27A0"/>
    <w:rsid w:val="008C2881"/>
    <w:rsid w:val="008C385B"/>
    <w:rsid w:val="008C38B5"/>
    <w:rsid w:val="008C3CA8"/>
    <w:rsid w:val="008C42E4"/>
    <w:rsid w:val="008C45A3"/>
    <w:rsid w:val="008C4E8C"/>
    <w:rsid w:val="008C5C2A"/>
    <w:rsid w:val="008D095E"/>
    <w:rsid w:val="008D15E9"/>
    <w:rsid w:val="008D4BF4"/>
    <w:rsid w:val="008D5395"/>
    <w:rsid w:val="008D5AED"/>
    <w:rsid w:val="008D7397"/>
    <w:rsid w:val="008D77E8"/>
    <w:rsid w:val="008E1A60"/>
    <w:rsid w:val="008E1ED8"/>
    <w:rsid w:val="008E205D"/>
    <w:rsid w:val="008E3801"/>
    <w:rsid w:val="008E4683"/>
    <w:rsid w:val="008E6837"/>
    <w:rsid w:val="008E6BA7"/>
    <w:rsid w:val="008F0614"/>
    <w:rsid w:val="008F0647"/>
    <w:rsid w:val="008F086A"/>
    <w:rsid w:val="008F1246"/>
    <w:rsid w:val="008F1AA4"/>
    <w:rsid w:val="008F2C77"/>
    <w:rsid w:val="008F3DA0"/>
    <w:rsid w:val="008F4833"/>
    <w:rsid w:val="008F4DAB"/>
    <w:rsid w:val="008F50CE"/>
    <w:rsid w:val="008F52D6"/>
    <w:rsid w:val="008F5450"/>
    <w:rsid w:val="008F687A"/>
    <w:rsid w:val="00900C02"/>
    <w:rsid w:val="00901DD6"/>
    <w:rsid w:val="009029F8"/>
    <w:rsid w:val="0090427F"/>
    <w:rsid w:val="00904F6E"/>
    <w:rsid w:val="0090568B"/>
    <w:rsid w:val="009056B3"/>
    <w:rsid w:val="00905E85"/>
    <w:rsid w:val="009062FD"/>
    <w:rsid w:val="009063B5"/>
    <w:rsid w:val="00906939"/>
    <w:rsid w:val="0091038B"/>
    <w:rsid w:val="0091070F"/>
    <w:rsid w:val="00910786"/>
    <w:rsid w:val="00911130"/>
    <w:rsid w:val="009116BF"/>
    <w:rsid w:val="0091332F"/>
    <w:rsid w:val="00913C09"/>
    <w:rsid w:val="009143DD"/>
    <w:rsid w:val="00914471"/>
    <w:rsid w:val="0091517E"/>
    <w:rsid w:val="00915AA3"/>
    <w:rsid w:val="00915BAB"/>
    <w:rsid w:val="00915D01"/>
    <w:rsid w:val="00915D8F"/>
    <w:rsid w:val="00915F0C"/>
    <w:rsid w:val="00916511"/>
    <w:rsid w:val="0091677E"/>
    <w:rsid w:val="009171E9"/>
    <w:rsid w:val="00920A78"/>
    <w:rsid w:val="00921541"/>
    <w:rsid w:val="0092182B"/>
    <w:rsid w:val="00921D1D"/>
    <w:rsid w:val="0092338A"/>
    <w:rsid w:val="009246F6"/>
    <w:rsid w:val="009261D6"/>
    <w:rsid w:val="00927E5B"/>
    <w:rsid w:val="00931A85"/>
    <w:rsid w:val="009330D9"/>
    <w:rsid w:val="00936916"/>
    <w:rsid w:val="00936AE0"/>
    <w:rsid w:val="00936DDA"/>
    <w:rsid w:val="00936DF1"/>
    <w:rsid w:val="0094032A"/>
    <w:rsid w:val="009413C1"/>
    <w:rsid w:val="00941A7F"/>
    <w:rsid w:val="009423ED"/>
    <w:rsid w:val="00942487"/>
    <w:rsid w:val="00943F99"/>
    <w:rsid w:val="00944604"/>
    <w:rsid w:val="00944918"/>
    <w:rsid w:val="00945AA6"/>
    <w:rsid w:val="0094606E"/>
    <w:rsid w:val="00946EB8"/>
    <w:rsid w:val="009473E2"/>
    <w:rsid w:val="00947B8A"/>
    <w:rsid w:val="00950A1D"/>
    <w:rsid w:val="00950CAF"/>
    <w:rsid w:val="0095197E"/>
    <w:rsid w:val="00953075"/>
    <w:rsid w:val="00953307"/>
    <w:rsid w:val="00953502"/>
    <w:rsid w:val="00953632"/>
    <w:rsid w:val="00953A0D"/>
    <w:rsid w:val="00953E2B"/>
    <w:rsid w:val="009545D3"/>
    <w:rsid w:val="00955266"/>
    <w:rsid w:val="00957BEE"/>
    <w:rsid w:val="0096035D"/>
    <w:rsid w:val="00960F71"/>
    <w:rsid w:val="00962621"/>
    <w:rsid w:val="00962DEC"/>
    <w:rsid w:val="0096395C"/>
    <w:rsid w:val="00970170"/>
    <w:rsid w:val="009705F3"/>
    <w:rsid w:val="00970ABD"/>
    <w:rsid w:val="00970D31"/>
    <w:rsid w:val="00970F79"/>
    <w:rsid w:val="009721B7"/>
    <w:rsid w:val="00974BD2"/>
    <w:rsid w:val="009753C6"/>
    <w:rsid w:val="00975670"/>
    <w:rsid w:val="00976512"/>
    <w:rsid w:val="009766C5"/>
    <w:rsid w:val="00977111"/>
    <w:rsid w:val="009772BB"/>
    <w:rsid w:val="009773E6"/>
    <w:rsid w:val="0097794B"/>
    <w:rsid w:val="00980467"/>
    <w:rsid w:val="00982180"/>
    <w:rsid w:val="0098241E"/>
    <w:rsid w:val="00982CEC"/>
    <w:rsid w:val="00983DE6"/>
    <w:rsid w:val="009847CF"/>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63A5"/>
    <w:rsid w:val="009972B5"/>
    <w:rsid w:val="009A0912"/>
    <w:rsid w:val="009A096E"/>
    <w:rsid w:val="009A0E82"/>
    <w:rsid w:val="009A1B16"/>
    <w:rsid w:val="009A29B9"/>
    <w:rsid w:val="009A314E"/>
    <w:rsid w:val="009A38E4"/>
    <w:rsid w:val="009A472A"/>
    <w:rsid w:val="009A4C5E"/>
    <w:rsid w:val="009A558A"/>
    <w:rsid w:val="009A5A63"/>
    <w:rsid w:val="009A6FF7"/>
    <w:rsid w:val="009A70C4"/>
    <w:rsid w:val="009A7117"/>
    <w:rsid w:val="009B0C8F"/>
    <w:rsid w:val="009B0F3D"/>
    <w:rsid w:val="009B13B3"/>
    <w:rsid w:val="009B3149"/>
    <w:rsid w:val="009B372B"/>
    <w:rsid w:val="009B45AF"/>
    <w:rsid w:val="009B5140"/>
    <w:rsid w:val="009B57F6"/>
    <w:rsid w:val="009B6B0A"/>
    <w:rsid w:val="009B6D2D"/>
    <w:rsid w:val="009B70D2"/>
    <w:rsid w:val="009C0092"/>
    <w:rsid w:val="009C1055"/>
    <w:rsid w:val="009C1D5A"/>
    <w:rsid w:val="009C2AC9"/>
    <w:rsid w:val="009C3402"/>
    <w:rsid w:val="009C4E6A"/>
    <w:rsid w:val="009C57DF"/>
    <w:rsid w:val="009C6962"/>
    <w:rsid w:val="009C6999"/>
    <w:rsid w:val="009C714A"/>
    <w:rsid w:val="009C736C"/>
    <w:rsid w:val="009C7AA8"/>
    <w:rsid w:val="009D1873"/>
    <w:rsid w:val="009D285E"/>
    <w:rsid w:val="009D2A4F"/>
    <w:rsid w:val="009D2EF0"/>
    <w:rsid w:val="009D382E"/>
    <w:rsid w:val="009D4B82"/>
    <w:rsid w:val="009D4E91"/>
    <w:rsid w:val="009D6C3F"/>
    <w:rsid w:val="009D78A5"/>
    <w:rsid w:val="009E0A56"/>
    <w:rsid w:val="009E3B9B"/>
    <w:rsid w:val="009E42E6"/>
    <w:rsid w:val="009E45F1"/>
    <w:rsid w:val="009E4A3A"/>
    <w:rsid w:val="009E4D01"/>
    <w:rsid w:val="009E5754"/>
    <w:rsid w:val="009E589E"/>
    <w:rsid w:val="009E5910"/>
    <w:rsid w:val="009E701D"/>
    <w:rsid w:val="009E767F"/>
    <w:rsid w:val="009F1769"/>
    <w:rsid w:val="009F180B"/>
    <w:rsid w:val="009F3367"/>
    <w:rsid w:val="009F39EF"/>
    <w:rsid w:val="009F47CC"/>
    <w:rsid w:val="009F4C72"/>
    <w:rsid w:val="009F501A"/>
    <w:rsid w:val="009F5027"/>
    <w:rsid w:val="009F5A4D"/>
    <w:rsid w:val="009F6F95"/>
    <w:rsid w:val="00A01B2F"/>
    <w:rsid w:val="00A02640"/>
    <w:rsid w:val="00A03BC2"/>
    <w:rsid w:val="00A04399"/>
    <w:rsid w:val="00A04CCB"/>
    <w:rsid w:val="00A055DC"/>
    <w:rsid w:val="00A05D06"/>
    <w:rsid w:val="00A0695E"/>
    <w:rsid w:val="00A06C67"/>
    <w:rsid w:val="00A10698"/>
    <w:rsid w:val="00A109A7"/>
    <w:rsid w:val="00A12AB3"/>
    <w:rsid w:val="00A12AFA"/>
    <w:rsid w:val="00A138B1"/>
    <w:rsid w:val="00A13A6A"/>
    <w:rsid w:val="00A146EC"/>
    <w:rsid w:val="00A14B75"/>
    <w:rsid w:val="00A14CF2"/>
    <w:rsid w:val="00A15359"/>
    <w:rsid w:val="00A15494"/>
    <w:rsid w:val="00A154CC"/>
    <w:rsid w:val="00A15B45"/>
    <w:rsid w:val="00A15EFE"/>
    <w:rsid w:val="00A16B39"/>
    <w:rsid w:val="00A16F43"/>
    <w:rsid w:val="00A1785E"/>
    <w:rsid w:val="00A20045"/>
    <w:rsid w:val="00A2029E"/>
    <w:rsid w:val="00A20FBF"/>
    <w:rsid w:val="00A20FD7"/>
    <w:rsid w:val="00A224BA"/>
    <w:rsid w:val="00A237E2"/>
    <w:rsid w:val="00A249F0"/>
    <w:rsid w:val="00A24C9F"/>
    <w:rsid w:val="00A25954"/>
    <w:rsid w:val="00A300CA"/>
    <w:rsid w:val="00A3074A"/>
    <w:rsid w:val="00A31E9C"/>
    <w:rsid w:val="00A32229"/>
    <w:rsid w:val="00A328D1"/>
    <w:rsid w:val="00A32987"/>
    <w:rsid w:val="00A3322B"/>
    <w:rsid w:val="00A3399F"/>
    <w:rsid w:val="00A33E2A"/>
    <w:rsid w:val="00A346D4"/>
    <w:rsid w:val="00A35666"/>
    <w:rsid w:val="00A35FE7"/>
    <w:rsid w:val="00A37F9D"/>
    <w:rsid w:val="00A40E16"/>
    <w:rsid w:val="00A41A7F"/>
    <w:rsid w:val="00A42475"/>
    <w:rsid w:val="00A4271D"/>
    <w:rsid w:val="00A42976"/>
    <w:rsid w:val="00A4365C"/>
    <w:rsid w:val="00A43794"/>
    <w:rsid w:val="00A43C67"/>
    <w:rsid w:val="00A44CFC"/>
    <w:rsid w:val="00A44E63"/>
    <w:rsid w:val="00A46E19"/>
    <w:rsid w:val="00A47CDF"/>
    <w:rsid w:val="00A51756"/>
    <w:rsid w:val="00A52A8F"/>
    <w:rsid w:val="00A5333F"/>
    <w:rsid w:val="00A54160"/>
    <w:rsid w:val="00A54E45"/>
    <w:rsid w:val="00A55656"/>
    <w:rsid w:val="00A5617D"/>
    <w:rsid w:val="00A569CF"/>
    <w:rsid w:val="00A57D19"/>
    <w:rsid w:val="00A57DF4"/>
    <w:rsid w:val="00A604C8"/>
    <w:rsid w:val="00A60664"/>
    <w:rsid w:val="00A60DD7"/>
    <w:rsid w:val="00A61441"/>
    <w:rsid w:val="00A6306A"/>
    <w:rsid w:val="00A64158"/>
    <w:rsid w:val="00A642DF"/>
    <w:rsid w:val="00A642E4"/>
    <w:rsid w:val="00A64671"/>
    <w:rsid w:val="00A64C97"/>
    <w:rsid w:val="00A64D6C"/>
    <w:rsid w:val="00A65EEC"/>
    <w:rsid w:val="00A672F8"/>
    <w:rsid w:val="00A702DC"/>
    <w:rsid w:val="00A70378"/>
    <w:rsid w:val="00A70884"/>
    <w:rsid w:val="00A70C31"/>
    <w:rsid w:val="00A7164A"/>
    <w:rsid w:val="00A7166D"/>
    <w:rsid w:val="00A725A8"/>
    <w:rsid w:val="00A728A9"/>
    <w:rsid w:val="00A7722B"/>
    <w:rsid w:val="00A77541"/>
    <w:rsid w:val="00A802FF"/>
    <w:rsid w:val="00A80D21"/>
    <w:rsid w:val="00A81437"/>
    <w:rsid w:val="00A8171A"/>
    <w:rsid w:val="00A8277F"/>
    <w:rsid w:val="00A82948"/>
    <w:rsid w:val="00A83737"/>
    <w:rsid w:val="00A84BFA"/>
    <w:rsid w:val="00A86B9D"/>
    <w:rsid w:val="00A87DEE"/>
    <w:rsid w:val="00A87EE3"/>
    <w:rsid w:val="00A906C1"/>
    <w:rsid w:val="00A923FA"/>
    <w:rsid w:val="00A92B14"/>
    <w:rsid w:val="00A939F8"/>
    <w:rsid w:val="00A93EAF"/>
    <w:rsid w:val="00A94186"/>
    <w:rsid w:val="00A941CF"/>
    <w:rsid w:val="00A9527A"/>
    <w:rsid w:val="00A95571"/>
    <w:rsid w:val="00A9654E"/>
    <w:rsid w:val="00A969D8"/>
    <w:rsid w:val="00A96A73"/>
    <w:rsid w:val="00A97E66"/>
    <w:rsid w:val="00AA033F"/>
    <w:rsid w:val="00AA0DFB"/>
    <w:rsid w:val="00AA2EB4"/>
    <w:rsid w:val="00AA31ED"/>
    <w:rsid w:val="00AA4F37"/>
    <w:rsid w:val="00AA5FE5"/>
    <w:rsid w:val="00AA66A2"/>
    <w:rsid w:val="00AA74A7"/>
    <w:rsid w:val="00AA7D37"/>
    <w:rsid w:val="00AB0193"/>
    <w:rsid w:val="00AB0336"/>
    <w:rsid w:val="00AB15F5"/>
    <w:rsid w:val="00AB1668"/>
    <w:rsid w:val="00AB1871"/>
    <w:rsid w:val="00AB1A3F"/>
    <w:rsid w:val="00AB2DCA"/>
    <w:rsid w:val="00AB3079"/>
    <w:rsid w:val="00AB4552"/>
    <w:rsid w:val="00AB61AF"/>
    <w:rsid w:val="00AB61C3"/>
    <w:rsid w:val="00AB6885"/>
    <w:rsid w:val="00AB6A29"/>
    <w:rsid w:val="00AB6FBD"/>
    <w:rsid w:val="00AB735C"/>
    <w:rsid w:val="00AB775A"/>
    <w:rsid w:val="00AC0BAE"/>
    <w:rsid w:val="00AC23F3"/>
    <w:rsid w:val="00AC2520"/>
    <w:rsid w:val="00AC4F00"/>
    <w:rsid w:val="00AC5BD2"/>
    <w:rsid w:val="00AC5CAF"/>
    <w:rsid w:val="00AC5D8B"/>
    <w:rsid w:val="00AD0AF5"/>
    <w:rsid w:val="00AD0F2F"/>
    <w:rsid w:val="00AD236F"/>
    <w:rsid w:val="00AD2953"/>
    <w:rsid w:val="00AD3603"/>
    <w:rsid w:val="00AD3707"/>
    <w:rsid w:val="00AD373E"/>
    <w:rsid w:val="00AD47FC"/>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6454"/>
    <w:rsid w:val="00AE68DC"/>
    <w:rsid w:val="00AE73E7"/>
    <w:rsid w:val="00AE794D"/>
    <w:rsid w:val="00AF00AC"/>
    <w:rsid w:val="00AF0A38"/>
    <w:rsid w:val="00AF1A8D"/>
    <w:rsid w:val="00AF1CAE"/>
    <w:rsid w:val="00AF1DF6"/>
    <w:rsid w:val="00AF201E"/>
    <w:rsid w:val="00AF3F28"/>
    <w:rsid w:val="00AF4007"/>
    <w:rsid w:val="00AF420B"/>
    <w:rsid w:val="00AF45E7"/>
    <w:rsid w:val="00AF567D"/>
    <w:rsid w:val="00AF5BEB"/>
    <w:rsid w:val="00AF5D1D"/>
    <w:rsid w:val="00AF6D1C"/>
    <w:rsid w:val="00B00D61"/>
    <w:rsid w:val="00B01148"/>
    <w:rsid w:val="00B016B8"/>
    <w:rsid w:val="00B01CA9"/>
    <w:rsid w:val="00B02BBB"/>
    <w:rsid w:val="00B02C5D"/>
    <w:rsid w:val="00B032F6"/>
    <w:rsid w:val="00B04257"/>
    <w:rsid w:val="00B05611"/>
    <w:rsid w:val="00B10493"/>
    <w:rsid w:val="00B114E6"/>
    <w:rsid w:val="00B12798"/>
    <w:rsid w:val="00B1324E"/>
    <w:rsid w:val="00B13D55"/>
    <w:rsid w:val="00B14AE9"/>
    <w:rsid w:val="00B15466"/>
    <w:rsid w:val="00B15BDF"/>
    <w:rsid w:val="00B16AFA"/>
    <w:rsid w:val="00B17FF5"/>
    <w:rsid w:val="00B20CCA"/>
    <w:rsid w:val="00B21F7A"/>
    <w:rsid w:val="00B22A5A"/>
    <w:rsid w:val="00B23727"/>
    <w:rsid w:val="00B23B1E"/>
    <w:rsid w:val="00B23C55"/>
    <w:rsid w:val="00B24B24"/>
    <w:rsid w:val="00B25FC5"/>
    <w:rsid w:val="00B25FE9"/>
    <w:rsid w:val="00B300DF"/>
    <w:rsid w:val="00B30156"/>
    <w:rsid w:val="00B31367"/>
    <w:rsid w:val="00B31D70"/>
    <w:rsid w:val="00B321D0"/>
    <w:rsid w:val="00B32B62"/>
    <w:rsid w:val="00B32F55"/>
    <w:rsid w:val="00B34B2A"/>
    <w:rsid w:val="00B34C45"/>
    <w:rsid w:val="00B35E9E"/>
    <w:rsid w:val="00B368F6"/>
    <w:rsid w:val="00B37C04"/>
    <w:rsid w:val="00B37C57"/>
    <w:rsid w:val="00B40127"/>
    <w:rsid w:val="00B40463"/>
    <w:rsid w:val="00B40D5C"/>
    <w:rsid w:val="00B40DCF"/>
    <w:rsid w:val="00B41798"/>
    <w:rsid w:val="00B41D41"/>
    <w:rsid w:val="00B41D46"/>
    <w:rsid w:val="00B42A28"/>
    <w:rsid w:val="00B42BAA"/>
    <w:rsid w:val="00B4412D"/>
    <w:rsid w:val="00B44EAB"/>
    <w:rsid w:val="00B45A37"/>
    <w:rsid w:val="00B45B4E"/>
    <w:rsid w:val="00B46173"/>
    <w:rsid w:val="00B47983"/>
    <w:rsid w:val="00B47D63"/>
    <w:rsid w:val="00B509FD"/>
    <w:rsid w:val="00B5160D"/>
    <w:rsid w:val="00B51780"/>
    <w:rsid w:val="00B53FCC"/>
    <w:rsid w:val="00B54508"/>
    <w:rsid w:val="00B54867"/>
    <w:rsid w:val="00B54CB0"/>
    <w:rsid w:val="00B557E2"/>
    <w:rsid w:val="00B55875"/>
    <w:rsid w:val="00B55A4B"/>
    <w:rsid w:val="00B55F29"/>
    <w:rsid w:val="00B56FC8"/>
    <w:rsid w:val="00B6042C"/>
    <w:rsid w:val="00B60777"/>
    <w:rsid w:val="00B63453"/>
    <w:rsid w:val="00B66155"/>
    <w:rsid w:val="00B66526"/>
    <w:rsid w:val="00B67A83"/>
    <w:rsid w:val="00B70635"/>
    <w:rsid w:val="00B70F53"/>
    <w:rsid w:val="00B712CD"/>
    <w:rsid w:val="00B72AFA"/>
    <w:rsid w:val="00B73287"/>
    <w:rsid w:val="00B73BD3"/>
    <w:rsid w:val="00B73DC9"/>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1E"/>
    <w:rsid w:val="00B90283"/>
    <w:rsid w:val="00B90C2E"/>
    <w:rsid w:val="00B90F45"/>
    <w:rsid w:val="00B93078"/>
    <w:rsid w:val="00B93EC7"/>
    <w:rsid w:val="00B9443A"/>
    <w:rsid w:val="00B960C5"/>
    <w:rsid w:val="00B96435"/>
    <w:rsid w:val="00B9763B"/>
    <w:rsid w:val="00B978C7"/>
    <w:rsid w:val="00B97B24"/>
    <w:rsid w:val="00BA004A"/>
    <w:rsid w:val="00BA1BC7"/>
    <w:rsid w:val="00BA2333"/>
    <w:rsid w:val="00BA3D94"/>
    <w:rsid w:val="00BA4E1E"/>
    <w:rsid w:val="00BA5210"/>
    <w:rsid w:val="00BA5535"/>
    <w:rsid w:val="00BA69AC"/>
    <w:rsid w:val="00BA7546"/>
    <w:rsid w:val="00BB0C75"/>
    <w:rsid w:val="00BB1269"/>
    <w:rsid w:val="00BB1D39"/>
    <w:rsid w:val="00BB2058"/>
    <w:rsid w:val="00BB2749"/>
    <w:rsid w:val="00BB2BC6"/>
    <w:rsid w:val="00BB4A49"/>
    <w:rsid w:val="00BB545B"/>
    <w:rsid w:val="00BB54AC"/>
    <w:rsid w:val="00BB54B2"/>
    <w:rsid w:val="00BB703A"/>
    <w:rsid w:val="00BB74D3"/>
    <w:rsid w:val="00BC0ECB"/>
    <w:rsid w:val="00BC1153"/>
    <w:rsid w:val="00BC15D9"/>
    <w:rsid w:val="00BC292E"/>
    <w:rsid w:val="00BC294B"/>
    <w:rsid w:val="00BC614C"/>
    <w:rsid w:val="00BC64EC"/>
    <w:rsid w:val="00BC656B"/>
    <w:rsid w:val="00BC6B12"/>
    <w:rsid w:val="00BC727B"/>
    <w:rsid w:val="00BC76FC"/>
    <w:rsid w:val="00BC7EB8"/>
    <w:rsid w:val="00BD1669"/>
    <w:rsid w:val="00BD2181"/>
    <w:rsid w:val="00BD3E0E"/>
    <w:rsid w:val="00BD43D7"/>
    <w:rsid w:val="00BD49E9"/>
    <w:rsid w:val="00BD5637"/>
    <w:rsid w:val="00BD7C81"/>
    <w:rsid w:val="00BD7F95"/>
    <w:rsid w:val="00BE05FB"/>
    <w:rsid w:val="00BE0DF9"/>
    <w:rsid w:val="00BE0F8A"/>
    <w:rsid w:val="00BE281C"/>
    <w:rsid w:val="00BE2ACB"/>
    <w:rsid w:val="00BE4CDE"/>
    <w:rsid w:val="00BE5527"/>
    <w:rsid w:val="00BE5BB3"/>
    <w:rsid w:val="00BE5ECF"/>
    <w:rsid w:val="00BE5ED3"/>
    <w:rsid w:val="00BE6255"/>
    <w:rsid w:val="00BE6BD1"/>
    <w:rsid w:val="00BE74CA"/>
    <w:rsid w:val="00BF016B"/>
    <w:rsid w:val="00BF02F1"/>
    <w:rsid w:val="00BF11AA"/>
    <w:rsid w:val="00BF18EF"/>
    <w:rsid w:val="00BF34A1"/>
    <w:rsid w:val="00BF34C8"/>
    <w:rsid w:val="00BF38BE"/>
    <w:rsid w:val="00BF3C19"/>
    <w:rsid w:val="00BF3F98"/>
    <w:rsid w:val="00BF4026"/>
    <w:rsid w:val="00BF41EC"/>
    <w:rsid w:val="00BF46A1"/>
    <w:rsid w:val="00BF5AE2"/>
    <w:rsid w:val="00BF6770"/>
    <w:rsid w:val="00C00DF3"/>
    <w:rsid w:val="00C011A3"/>
    <w:rsid w:val="00C0167F"/>
    <w:rsid w:val="00C02171"/>
    <w:rsid w:val="00C02D20"/>
    <w:rsid w:val="00C02F20"/>
    <w:rsid w:val="00C03E6E"/>
    <w:rsid w:val="00C03EEC"/>
    <w:rsid w:val="00C0440E"/>
    <w:rsid w:val="00C04D0D"/>
    <w:rsid w:val="00C053E7"/>
    <w:rsid w:val="00C055BF"/>
    <w:rsid w:val="00C05B26"/>
    <w:rsid w:val="00C06199"/>
    <w:rsid w:val="00C0732C"/>
    <w:rsid w:val="00C074C8"/>
    <w:rsid w:val="00C07A6A"/>
    <w:rsid w:val="00C07F19"/>
    <w:rsid w:val="00C10996"/>
    <w:rsid w:val="00C10C3D"/>
    <w:rsid w:val="00C11015"/>
    <w:rsid w:val="00C114EB"/>
    <w:rsid w:val="00C11ED3"/>
    <w:rsid w:val="00C121B7"/>
    <w:rsid w:val="00C121EF"/>
    <w:rsid w:val="00C124D1"/>
    <w:rsid w:val="00C1290A"/>
    <w:rsid w:val="00C14563"/>
    <w:rsid w:val="00C14FAF"/>
    <w:rsid w:val="00C15953"/>
    <w:rsid w:val="00C172B2"/>
    <w:rsid w:val="00C17676"/>
    <w:rsid w:val="00C21302"/>
    <w:rsid w:val="00C21745"/>
    <w:rsid w:val="00C22C7A"/>
    <w:rsid w:val="00C22D80"/>
    <w:rsid w:val="00C234B0"/>
    <w:rsid w:val="00C25842"/>
    <w:rsid w:val="00C25994"/>
    <w:rsid w:val="00C25E7E"/>
    <w:rsid w:val="00C26D2A"/>
    <w:rsid w:val="00C26F38"/>
    <w:rsid w:val="00C27C89"/>
    <w:rsid w:val="00C303CF"/>
    <w:rsid w:val="00C311B2"/>
    <w:rsid w:val="00C3188A"/>
    <w:rsid w:val="00C334B3"/>
    <w:rsid w:val="00C33795"/>
    <w:rsid w:val="00C33FE0"/>
    <w:rsid w:val="00C345B5"/>
    <w:rsid w:val="00C3486E"/>
    <w:rsid w:val="00C35DDE"/>
    <w:rsid w:val="00C36A46"/>
    <w:rsid w:val="00C375CE"/>
    <w:rsid w:val="00C4086B"/>
    <w:rsid w:val="00C40E2E"/>
    <w:rsid w:val="00C41881"/>
    <w:rsid w:val="00C420B6"/>
    <w:rsid w:val="00C42406"/>
    <w:rsid w:val="00C42CC1"/>
    <w:rsid w:val="00C435A7"/>
    <w:rsid w:val="00C43C6C"/>
    <w:rsid w:val="00C4653E"/>
    <w:rsid w:val="00C47D7B"/>
    <w:rsid w:val="00C52B50"/>
    <w:rsid w:val="00C5349C"/>
    <w:rsid w:val="00C53A43"/>
    <w:rsid w:val="00C53E45"/>
    <w:rsid w:val="00C54222"/>
    <w:rsid w:val="00C54B70"/>
    <w:rsid w:val="00C54E65"/>
    <w:rsid w:val="00C558F7"/>
    <w:rsid w:val="00C55CC2"/>
    <w:rsid w:val="00C56093"/>
    <w:rsid w:val="00C56FE6"/>
    <w:rsid w:val="00C570E5"/>
    <w:rsid w:val="00C60971"/>
    <w:rsid w:val="00C61E74"/>
    <w:rsid w:val="00C61EDB"/>
    <w:rsid w:val="00C620CC"/>
    <w:rsid w:val="00C627E1"/>
    <w:rsid w:val="00C62A6F"/>
    <w:rsid w:val="00C63D71"/>
    <w:rsid w:val="00C64BBD"/>
    <w:rsid w:val="00C6562D"/>
    <w:rsid w:val="00C66298"/>
    <w:rsid w:val="00C66820"/>
    <w:rsid w:val="00C66ED1"/>
    <w:rsid w:val="00C67673"/>
    <w:rsid w:val="00C67E1A"/>
    <w:rsid w:val="00C7020E"/>
    <w:rsid w:val="00C70D16"/>
    <w:rsid w:val="00C71CE2"/>
    <w:rsid w:val="00C71DE0"/>
    <w:rsid w:val="00C72721"/>
    <w:rsid w:val="00C74687"/>
    <w:rsid w:val="00C76A80"/>
    <w:rsid w:val="00C76D45"/>
    <w:rsid w:val="00C77919"/>
    <w:rsid w:val="00C8057B"/>
    <w:rsid w:val="00C81156"/>
    <w:rsid w:val="00C811BE"/>
    <w:rsid w:val="00C81C88"/>
    <w:rsid w:val="00C828B4"/>
    <w:rsid w:val="00C82975"/>
    <w:rsid w:val="00C8341B"/>
    <w:rsid w:val="00C83AFF"/>
    <w:rsid w:val="00C83C1F"/>
    <w:rsid w:val="00C83C9F"/>
    <w:rsid w:val="00C83F07"/>
    <w:rsid w:val="00C83FAD"/>
    <w:rsid w:val="00C84213"/>
    <w:rsid w:val="00C843BD"/>
    <w:rsid w:val="00C84602"/>
    <w:rsid w:val="00C846EA"/>
    <w:rsid w:val="00C8471E"/>
    <w:rsid w:val="00C847C6"/>
    <w:rsid w:val="00C84A2F"/>
    <w:rsid w:val="00C86460"/>
    <w:rsid w:val="00C86B69"/>
    <w:rsid w:val="00C90A22"/>
    <w:rsid w:val="00C91266"/>
    <w:rsid w:val="00C912AB"/>
    <w:rsid w:val="00C9277A"/>
    <w:rsid w:val="00C93449"/>
    <w:rsid w:val="00C94220"/>
    <w:rsid w:val="00C94775"/>
    <w:rsid w:val="00C947FE"/>
    <w:rsid w:val="00C95432"/>
    <w:rsid w:val="00C95A07"/>
    <w:rsid w:val="00C95ADA"/>
    <w:rsid w:val="00C95CF9"/>
    <w:rsid w:val="00C95E22"/>
    <w:rsid w:val="00C964D3"/>
    <w:rsid w:val="00C96950"/>
    <w:rsid w:val="00C97622"/>
    <w:rsid w:val="00C9766F"/>
    <w:rsid w:val="00C97ED9"/>
    <w:rsid w:val="00CA02B3"/>
    <w:rsid w:val="00CA126C"/>
    <w:rsid w:val="00CA1D84"/>
    <w:rsid w:val="00CA2ECC"/>
    <w:rsid w:val="00CA34D1"/>
    <w:rsid w:val="00CA3BFB"/>
    <w:rsid w:val="00CA3EA3"/>
    <w:rsid w:val="00CA4399"/>
    <w:rsid w:val="00CA4597"/>
    <w:rsid w:val="00CA4E1C"/>
    <w:rsid w:val="00CA5E69"/>
    <w:rsid w:val="00CA60B9"/>
    <w:rsid w:val="00CA6293"/>
    <w:rsid w:val="00CA6683"/>
    <w:rsid w:val="00CA7C34"/>
    <w:rsid w:val="00CB03EA"/>
    <w:rsid w:val="00CB05EF"/>
    <w:rsid w:val="00CB1529"/>
    <w:rsid w:val="00CB20F5"/>
    <w:rsid w:val="00CB2364"/>
    <w:rsid w:val="00CB57B2"/>
    <w:rsid w:val="00CB612C"/>
    <w:rsid w:val="00CB7DCD"/>
    <w:rsid w:val="00CC083B"/>
    <w:rsid w:val="00CC0C94"/>
    <w:rsid w:val="00CC1277"/>
    <w:rsid w:val="00CC208B"/>
    <w:rsid w:val="00CC2B63"/>
    <w:rsid w:val="00CC329B"/>
    <w:rsid w:val="00CC395F"/>
    <w:rsid w:val="00CC4BD2"/>
    <w:rsid w:val="00CC508B"/>
    <w:rsid w:val="00CC5EE3"/>
    <w:rsid w:val="00CC6BB8"/>
    <w:rsid w:val="00CC6F51"/>
    <w:rsid w:val="00CD01E4"/>
    <w:rsid w:val="00CD0907"/>
    <w:rsid w:val="00CD12CC"/>
    <w:rsid w:val="00CD1A55"/>
    <w:rsid w:val="00CD1EDD"/>
    <w:rsid w:val="00CD352D"/>
    <w:rsid w:val="00CD39B0"/>
    <w:rsid w:val="00CD516A"/>
    <w:rsid w:val="00CD588C"/>
    <w:rsid w:val="00CD5901"/>
    <w:rsid w:val="00CE1B6E"/>
    <w:rsid w:val="00CE26A3"/>
    <w:rsid w:val="00CE57EA"/>
    <w:rsid w:val="00CE6165"/>
    <w:rsid w:val="00CE66AD"/>
    <w:rsid w:val="00CE747E"/>
    <w:rsid w:val="00CE768C"/>
    <w:rsid w:val="00CF1C4E"/>
    <w:rsid w:val="00CF54CB"/>
    <w:rsid w:val="00CF560A"/>
    <w:rsid w:val="00CF58F5"/>
    <w:rsid w:val="00CF5A5B"/>
    <w:rsid w:val="00CF6000"/>
    <w:rsid w:val="00CF71B1"/>
    <w:rsid w:val="00CF7F8A"/>
    <w:rsid w:val="00D006FB"/>
    <w:rsid w:val="00D007B5"/>
    <w:rsid w:val="00D00FE0"/>
    <w:rsid w:val="00D01353"/>
    <w:rsid w:val="00D01438"/>
    <w:rsid w:val="00D014C1"/>
    <w:rsid w:val="00D01A51"/>
    <w:rsid w:val="00D01D60"/>
    <w:rsid w:val="00D027C5"/>
    <w:rsid w:val="00D0320A"/>
    <w:rsid w:val="00D037D3"/>
    <w:rsid w:val="00D054DC"/>
    <w:rsid w:val="00D06AF9"/>
    <w:rsid w:val="00D10763"/>
    <w:rsid w:val="00D10B16"/>
    <w:rsid w:val="00D12256"/>
    <w:rsid w:val="00D123D7"/>
    <w:rsid w:val="00D12ADF"/>
    <w:rsid w:val="00D14E7E"/>
    <w:rsid w:val="00D150AF"/>
    <w:rsid w:val="00D160BD"/>
    <w:rsid w:val="00D16438"/>
    <w:rsid w:val="00D16889"/>
    <w:rsid w:val="00D1714E"/>
    <w:rsid w:val="00D17B15"/>
    <w:rsid w:val="00D17CC3"/>
    <w:rsid w:val="00D2056F"/>
    <w:rsid w:val="00D2090E"/>
    <w:rsid w:val="00D218E3"/>
    <w:rsid w:val="00D22E23"/>
    <w:rsid w:val="00D24041"/>
    <w:rsid w:val="00D244A9"/>
    <w:rsid w:val="00D2495B"/>
    <w:rsid w:val="00D24F05"/>
    <w:rsid w:val="00D263FD"/>
    <w:rsid w:val="00D30804"/>
    <w:rsid w:val="00D310B1"/>
    <w:rsid w:val="00D31979"/>
    <w:rsid w:val="00D31999"/>
    <w:rsid w:val="00D33099"/>
    <w:rsid w:val="00D33FA0"/>
    <w:rsid w:val="00D34F47"/>
    <w:rsid w:val="00D354C0"/>
    <w:rsid w:val="00D35BD1"/>
    <w:rsid w:val="00D3689A"/>
    <w:rsid w:val="00D41971"/>
    <w:rsid w:val="00D427A2"/>
    <w:rsid w:val="00D43A60"/>
    <w:rsid w:val="00D43EF1"/>
    <w:rsid w:val="00D44058"/>
    <w:rsid w:val="00D44F52"/>
    <w:rsid w:val="00D45D8B"/>
    <w:rsid w:val="00D466C6"/>
    <w:rsid w:val="00D473C8"/>
    <w:rsid w:val="00D47B5F"/>
    <w:rsid w:val="00D503AA"/>
    <w:rsid w:val="00D522BC"/>
    <w:rsid w:val="00D543EA"/>
    <w:rsid w:val="00D5494D"/>
    <w:rsid w:val="00D55265"/>
    <w:rsid w:val="00D55642"/>
    <w:rsid w:val="00D57501"/>
    <w:rsid w:val="00D57D71"/>
    <w:rsid w:val="00D57D9E"/>
    <w:rsid w:val="00D60082"/>
    <w:rsid w:val="00D617ED"/>
    <w:rsid w:val="00D61FA2"/>
    <w:rsid w:val="00D62A2A"/>
    <w:rsid w:val="00D63CF1"/>
    <w:rsid w:val="00D64F72"/>
    <w:rsid w:val="00D65092"/>
    <w:rsid w:val="00D66608"/>
    <w:rsid w:val="00D66AF1"/>
    <w:rsid w:val="00D677F2"/>
    <w:rsid w:val="00D70540"/>
    <w:rsid w:val="00D70565"/>
    <w:rsid w:val="00D70940"/>
    <w:rsid w:val="00D71B81"/>
    <w:rsid w:val="00D71D30"/>
    <w:rsid w:val="00D720E1"/>
    <w:rsid w:val="00D722B5"/>
    <w:rsid w:val="00D72414"/>
    <w:rsid w:val="00D72A02"/>
    <w:rsid w:val="00D740E1"/>
    <w:rsid w:val="00D74103"/>
    <w:rsid w:val="00D74409"/>
    <w:rsid w:val="00D75685"/>
    <w:rsid w:val="00D75CAF"/>
    <w:rsid w:val="00D7685F"/>
    <w:rsid w:val="00D808AB"/>
    <w:rsid w:val="00D80B9D"/>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31EB"/>
    <w:rsid w:val="00D94BBF"/>
    <w:rsid w:val="00D96BAF"/>
    <w:rsid w:val="00D9731C"/>
    <w:rsid w:val="00DA2310"/>
    <w:rsid w:val="00DA260C"/>
    <w:rsid w:val="00DA2C14"/>
    <w:rsid w:val="00DA3538"/>
    <w:rsid w:val="00DA3BFE"/>
    <w:rsid w:val="00DA4167"/>
    <w:rsid w:val="00DA418C"/>
    <w:rsid w:val="00DA46CC"/>
    <w:rsid w:val="00DA4707"/>
    <w:rsid w:val="00DA4B97"/>
    <w:rsid w:val="00DA5889"/>
    <w:rsid w:val="00DA5DB5"/>
    <w:rsid w:val="00DA6C15"/>
    <w:rsid w:val="00DB0EF6"/>
    <w:rsid w:val="00DB0F3A"/>
    <w:rsid w:val="00DB135C"/>
    <w:rsid w:val="00DB1626"/>
    <w:rsid w:val="00DB225C"/>
    <w:rsid w:val="00DB23E4"/>
    <w:rsid w:val="00DB3CDA"/>
    <w:rsid w:val="00DB3E19"/>
    <w:rsid w:val="00DB4114"/>
    <w:rsid w:val="00DB56C4"/>
    <w:rsid w:val="00DB5DD5"/>
    <w:rsid w:val="00DB640F"/>
    <w:rsid w:val="00DC0CE9"/>
    <w:rsid w:val="00DC102C"/>
    <w:rsid w:val="00DC196A"/>
    <w:rsid w:val="00DC2180"/>
    <w:rsid w:val="00DC2E21"/>
    <w:rsid w:val="00DC2F64"/>
    <w:rsid w:val="00DC43BF"/>
    <w:rsid w:val="00DC5552"/>
    <w:rsid w:val="00DC60AB"/>
    <w:rsid w:val="00DC7F64"/>
    <w:rsid w:val="00DD08CB"/>
    <w:rsid w:val="00DD1455"/>
    <w:rsid w:val="00DD319A"/>
    <w:rsid w:val="00DD4830"/>
    <w:rsid w:val="00DD4CCA"/>
    <w:rsid w:val="00DD5BF4"/>
    <w:rsid w:val="00DD639A"/>
    <w:rsid w:val="00DD6956"/>
    <w:rsid w:val="00DD7C31"/>
    <w:rsid w:val="00DE13B9"/>
    <w:rsid w:val="00DE16C9"/>
    <w:rsid w:val="00DE3975"/>
    <w:rsid w:val="00DE42FC"/>
    <w:rsid w:val="00DE5197"/>
    <w:rsid w:val="00DE51CC"/>
    <w:rsid w:val="00DE5A2A"/>
    <w:rsid w:val="00DF01FC"/>
    <w:rsid w:val="00DF12E5"/>
    <w:rsid w:val="00DF18F0"/>
    <w:rsid w:val="00DF21D0"/>
    <w:rsid w:val="00DF24EB"/>
    <w:rsid w:val="00DF263E"/>
    <w:rsid w:val="00DF3774"/>
    <w:rsid w:val="00DF442F"/>
    <w:rsid w:val="00DF4F95"/>
    <w:rsid w:val="00DF51CC"/>
    <w:rsid w:val="00DF5E21"/>
    <w:rsid w:val="00DF5FCB"/>
    <w:rsid w:val="00E00B0E"/>
    <w:rsid w:val="00E01812"/>
    <w:rsid w:val="00E02AA9"/>
    <w:rsid w:val="00E03275"/>
    <w:rsid w:val="00E03DAF"/>
    <w:rsid w:val="00E044C7"/>
    <w:rsid w:val="00E04628"/>
    <w:rsid w:val="00E04787"/>
    <w:rsid w:val="00E04B73"/>
    <w:rsid w:val="00E04D43"/>
    <w:rsid w:val="00E051D2"/>
    <w:rsid w:val="00E06DC2"/>
    <w:rsid w:val="00E0712F"/>
    <w:rsid w:val="00E0738C"/>
    <w:rsid w:val="00E07C82"/>
    <w:rsid w:val="00E10937"/>
    <w:rsid w:val="00E10DA1"/>
    <w:rsid w:val="00E10E4D"/>
    <w:rsid w:val="00E119BD"/>
    <w:rsid w:val="00E1245F"/>
    <w:rsid w:val="00E12532"/>
    <w:rsid w:val="00E13119"/>
    <w:rsid w:val="00E1349A"/>
    <w:rsid w:val="00E14497"/>
    <w:rsid w:val="00E149CB"/>
    <w:rsid w:val="00E1643B"/>
    <w:rsid w:val="00E16625"/>
    <w:rsid w:val="00E1767B"/>
    <w:rsid w:val="00E17832"/>
    <w:rsid w:val="00E17A20"/>
    <w:rsid w:val="00E17C12"/>
    <w:rsid w:val="00E2183D"/>
    <w:rsid w:val="00E220AC"/>
    <w:rsid w:val="00E24BF7"/>
    <w:rsid w:val="00E25593"/>
    <w:rsid w:val="00E26A56"/>
    <w:rsid w:val="00E26DA5"/>
    <w:rsid w:val="00E273F8"/>
    <w:rsid w:val="00E30157"/>
    <w:rsid w:val="00E31F60"/>
    <w:rsid w:val="00E359DE"/>
    <w:rsid w:val="00E35B09"/>
    <w:rsid w:val="00E3694C"/>
    <w:rsid w:val="00E36F89"/>
    <w:rsid w:val="00E3772B"/>
    <w:rsid w:val="00E3774F"/>
    <w:rsid w:val="00E37A91"/>
    <w:rsid w:val="00E409E0"/>
    <w:rsid w:val="00E416BA"/>
    <w:rsid w:val="00E4225E"/>
    <w:rsid w:val="00E44BAC"/>
    <w:rsid w:val="00E4574F"/>
    <w:rsid w:val="00E45AD9"/>
    <w:rsid w:val="00E4743A"/>
    <w:rsid w:val="00E4784A"/>
    <w:rsid w:val="00E478B2"/>
    <w:rsid w:val="00E5103B"/>
    <w:rsid w:val="00E521A0"/>
    <w:rsid w:val="00E522D5"/>
    <w:rsid w:val="00E5246D"/>
    <w:rsid w:val="00E5281E"/>
    <w:rsid w:val="00E52BFB"/>
    <w:rsid w:val="00E52C56"/>
    <w:rsid w:val="00E53426"/>
    <w:rsid w:val="00E53661"/>
    <w:rsid w:val="00E53670"/>
    <w:rsid w:val="00E54789"/>
    <w:rsid w:val="00E5486E"/>
    <w:rsid w:val="00E566E5"/>
    <w:rsid w:val="00E56BEA"/>
    <w:rsid w:val="00E56C22"/>
    <w:rsid w:val="00E60D58"/>
    <w:rsid w:val="00E616FF"/>
    <w:rsid w:val="00E61E9A"/>
    <w:rsid w:val="00E6254D"/>
    <w:rsid w:val="00E62A49"/>
    <w:rsid w:val="00E62DE7"/>
    <w:rsid w:val="00E63FD4"/>
    <w:rsid w:val="00E64D68"/>
    <w:rsid w:val="00E65B6B"/>
    <w:rsid w:val="00E65D31"/>
    <w:rsid w:val="00E70338"/>
    <w:rsid w:val="00E73761"/>
    <w:rsid w:val="00E73924"/>
    <w:rsid w:val="00E7426E"/>
    <w:rsid w:val="00E80213"/>
    <w:rsid w:val="00E81C3C"/>
    <w:rsid w:val="00E81C97"/>
    <w:rsid w:val="00E828B1"/>
    <w:rsid w:val="00E8379A"/>
    <w:rsid w:val="00E83BA2"/>
    <w:rsid w:val="00E83CD9"/>
    <w:rsid w:val="00E83E2D"/>
    <w:rsid w:val="00E84463"/>
    <w:rsid w:val="00E845BE"/>
    <w:rsid w:val="00E85709"/>
    <w:rsid w:val="00E8627A"/>
    <w:rsid w:val="00E86420"/>
    <w:rsid w:val="00E86B6D"/>
    <w:rsid w:val="00E8781A"/>
    <w:rsid w:val="00E90553"/>
    <w:rsid w:val="00E90A32"/>
    <w:rsid w:val="00E90FB9"/>
    <w:rsid w:val="00E931A9"/>
    <w:rsid w:val="00E94642"/>
    <w:rsid w:val="00E94915"/>
    <w:rsid w:val="00E94AD5"/>
    <w:rsid w:val="00E94E3A"/>
    <w:rsid w:val="00E95C1B"/>
    <w:rsid w:val="00E96702"/>
    <w:rsid w:val="00E967A4"/>
    <w:rsid w:val="00E96CB8"/>
    <w:rsid w:val="00E96D87"/>
    <w:rsid w:val="00EA00DC"/>
    <w:rsid w:val="00EA085C"/>
    <w:rsid w:val="00EA08C8"/>
    <w:rsid w:val="00EA1B7C"/>
    <w:rsid w:val="00EA1E3F"/>
    <w:rsid w:val="00EA2686"/>
    <w:rsid w:val="00EA28C6"/>
    <w:rsid w:val="00EA2B3F"/>
    <w:rsid w:val="00EA3138"/>
    <w:rsid w:val="00EA41EE"/>
    <w:rsid w:val="00EA4EEB"/>
    <w:rsid w:val="00EA59A3"/>
    <w:rsid w:val="00EA6405"/>
    <w:rsid w:val="00EA7A8B"/>
    <w:rsid w:val="00EB00DB"/>
    <w:rsid w:val="00EB032D"/>
    <w:rsid w:val="00EB139D"/>
    <w:rsid w:val="00EB13A4"/>
    <w:rsid w:val="00EB209A"/>
    <w:rsid w:val="00EB2C14"/>
    <w:rsid w:val="00EB37E1"/>
    <w:rsid w:val="00EB463D"/>
    <w:rsid w:val="00EB6669"/>
    <w:rsid w:val="00EB67A6"/>
    <w:rsid w:val="00EB6CB0"/>
    <w:rsid w:val="00EC1D81"/>
    <w:rsid w:val="00EC2532"/>
    <w:rsid w:val="00EC389B"/>
    <w:rsid w:val="00EC3AE7"/>
    <w:rsid w:val="00EC42E2"/>
    <w:rsid w:val="00EC4912"/>
    <w:rsid w:val="00EC4B22"/>
    <w:rsid w:val="00EC5626"/>
    <w:rsid w:val="00EC6387"/>
    <w:rsid w:val="00EC74F8"/>
    <w:rsid w:val="00EC7A9D"/>
    <w:rsid w:val="00ED46E3"/>
    <w:rsid w:val="00ED54AE"/>
    <w:rsid w:val="00ED5BB4"/>
    <w:rsid w:val="00ED5D2D"/>
    <w:rsid w:val="00ED633A"/>
    <w:rsid w:val="00ED70B4"/>
    <w:rsid w:val="00ED721E"/>
    <w:rsid w:val="00EE02F9"/>
    <w:rsid w:val="00EE08F7"/>
    <w:rsid w:val="00EE242D"/>
    <w:rsid w:val="00EE24E3"/>
    <w:rsid w:val="00EE42BD"/>
    <w:rsid w:val="00EE4A3F"/>
    <w:rsid w:val="00EE4D5F"/>
    <w:rsid w:val="00EE5844"/>
    <w:rsid w:val="00EE7B57"/>
    <w:rsid w:val="00EE7D39"/>
    <w:rsid w:val="00EF02CB"/>
    <w:rsid w:val="00EF031A"/>
    <w:rsid w:val="00EF04D4"/>
    <w:rsid w:val="00EF0FBB"/>
    <w:rsid w:val="00EF30C0"/>
    <w:rsid w:val="00EF31F3"/>
    <w:rsid w:val="00EF32E8"/>
    <w:rsid w:val="00EF3A04"/>
    <w:rsid w:val="00EF4B34"/>
    <w:rsid w:val="00EF5781"/>
    <w:rsid w:val="00EF5933"/>
    <w:rsid w:val="00EF6247"/>
    <w:rsid w:val="00EF6562"/>
    <w:rsid w:val="00EF6662"/>
    <w:rsid w:val="00EF6969"/>
    <w:rsid w:val="00EF6F9B"/>
    <w:rsid w:val="00EF72B3"/>
    <w:rsid w:val="00EF73D4"/>
    <w:rsid w:val="00EF7CA6"/>
    <w:rsid w:val="00F0048D"/>
    <w:rsid w:val="00F00E98"/>
    <w:rsid w:val="00F01058"/>
    <w:rsid w:val="00F0215F"/>
    <w:rsid w:val="00F02197"/>
    <w:rsid w:val="00F0221B"/>
    <w:rsid w:val="00F02411"/>
    <w:rsid w:val="00F02B67"/>
    <w:rsid w:val="00F036E7"/>
    <w:rsid w:val="00F03856"/>
    <w:rsid w:val="00F03943"/>
    <w:rsid w:val="00F04698"/>
    <w:rsid w:val="00F0515E"/>
    <w:rsid w:val="00F06F6B"/>
    <w:rsid w:val="00F06FF4"/>
    <w:rsid w:val="00F07A6B"/>
    <w:rsid w:val="00F07D8E"/>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2E2"/>
    <w:rsid w:val="00F32B97"/>
    <w:rsid w:val="00F3318B"/>
    <w:rsid w:val="00F335AF"/>
    <w:rsid w:val="00F34A77"/>
    <w:rsid w:val="00F353C3"/>
    <w:rsid w:val="00F36434"/>
    <w:rsid w:val="00F36FCD"/>
    <w:rsid w:val="00F40339"/>
    <w:rsid w:val="00F4079D"/>
    <w:rsid w:val="00F4296A"/>
    <w:rsid w:val="00F42D10"/>
    <w:rsid w:val="00F4312D"/>
    <w:rsid w:val="00F44263"/>
    <w:rsid w:val="00F4477C"/>
    <w:rsid w:val="00F448AB"/>
    <w:rsid w:val="00F45280"/>
    <w:rsid w:val="00F454F9"/>
    <w:rsid w:val="00F456CD"/>
    <w:rsid w:val="00F4625B"/>
    <w:rsid w:val="00F474C2"/>
    <w:rsid w:val="00F47974"/>
    <w:rsid w:val="00F510EA"/>
    <w:rsid w:val="00F522DC"/>
    <w:rsid w:val="00F52D0F"/>
    <w:rsid w:val="00F52E3B"/>
    <w:rsid w:val="00F539C0"/>
    <w:rsid w:val="00F5466C"/>
    <w:rsid w:val="00F55AE6"/>
    <w:rsid w:val="00F56568"/>
    <w:rsid w:val="00F56AFA"/>
    <w:rsid w:val="00F576FD"/>
    <w:rsid w:val="00F60D32"/>
    <w:rsid w:val="00F61265"/>
    <w:rsid w:val="00F617FE"/>
    <w:rsid w:val="00F630B5"/>
    <w:rsid w:val="00F64CD2"/>
    <w:rsid w:val="00F65061"/>
    <w:rsid w:val="00F6687C"/>
    <w:rsid w:val="00F670F8"/>
    <w:rsid w:val="00F71E96"/>
    <w:rsid w:val="00F72342"/>
    <w:rsid w:val="00F7261C"/>
    <w:rsid w:val="00F72DA0"/>
    <w:rsid w:val="00F72F75"/>
    <w:rsid w:val="00F73A1F"/>
    <w:rsid w:val="00F73EC9"/>
    <w:rsid w:val="00F74406"/>
    <w:rsid w:val="00F74857"/>
    <w:rsid w:val="00F7569A"/>
    <w:rsid w:val="00F7637D"/>
    <w:rsid w:val="00F764C4"/>
    <w:rsid w:val="00F765B0"/>
    <w:rsid w:val="00F766D8"/>
    <w:rsid w:val="00F76A30"/>
    <w:rsid w:val="00F7778C"/>
    <w:rsid w:val="00F77DDB"/>
    <w:rsid w:val="00F80BDC"/>
    <w:rsid w:val="00F80E7A"/>
    <w:rsid w:val="00F825ED"/>
    <w:rsid w:val="00F8262D"/>
    <w:rsid w:val="00F82A91"/>
    <w:rsid w:val="00F82D96"/>
    <w:rsid w:val="00F83031"/>
    <w:rsid w:val="00F83F12"/>
    <w:rsid w:val="00F83F1B"/>
    <w:rsid w:val="00F84816"/>
    <w:rsid w:val="00F848CE"/>
    <w:rsid w:val="00F856EB"/>
    <w:rsid w:val="00F86330"/>
    <w:rsid w:val="00F865B5"/>
    <w:rsid w:val="00F872CE"/>
    <w:rsid w:val="00F87E0B"/>
    <w:rsid w:val="00F903B2"/>
    <w:rsid w:val="00F90404"/>
    <w:rsid w:val="00F905D6"/>
    <w:rsid w:val="00F90CF7"/>
    <w:rsid w:val="00F90DD5"/>
    <w:rsid w:val="00F92591"/>
    <w:rsid w:val="00F926BD"/>
    <w:rsid w:val="00F92AF4"/>
    <w:rsid w:val="00F92F01"/>
    <w:rsid w:val="00F94070"/>
    <w:rsid w:val="00F95289"/>
    <w:rsid w:val="00F95528"/>
    <w:rsid w:val="00F96461"/>
    <w:rsid w:val="00F96D84"/>
    <w:rsid w:val="00F96E23"/>
    <w:rsid w:val="00F97A77"/>
    <w:rsid w:val="00FA037C"/>
    <w:rsid w:val="00FA3F34"/>
    <w:rsid w:val="00FA42E7"/>
    <w:rsid w:val="00FA58F7"/>
    <w:rsid w:val="00FA5B94"/>
    <w:rsid w:val="00FA67C1"/>
    <w:rsid w:val="00FA747E"/>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77D"/>
    <w:rsid w:val="00FC7A94"/>
    <w:rsid w:val="00FC7FDD"/>
    <w:rsid w:val="00FD0932"/>
    <w:rsid w:val="00FD0D00"/>
    <w:rsid w:val="00FD156D"/>
    <w:rsid w:val="00FD1CD2"/>
    <w:rsid w:val="00FD2551"/>
    <w:rsid w:val="00FD3699"/>
    <w:rsid w:val="00FD4138"/>
    <w:rsid w:val="00FD4572"/>
    <w:rsid w:val="00FD5B33"/>
    <w:rsid w:val="00FD624C"/>
    <w:rsid w:val="00FD66F6"/>
    <w:rsid w:val="00FD7798"/>
    <w:rsid w:val="00FD7885"/>
    <w:rsid w:val="00FD7894"/>
    <w:rsid w:val="00FE07C3"/>
    <w:rsid w:val="00FE0B74"/>
    <w:rsid w:val="00FE14BA"/>
    <w:rsid w:val="00FE1B56"/>
    <w:rsid w:val="00FE27C0"/>
    <w:rsid w:val="00FE3349"/>
    <w:rsid w:val="00FE429F"/>
    <w:rsid w:val="00FE716B"/>
    <w:rsid w:val="00FF02F9"/>
    <w:rsid w:val="00FF05EB"/>
    <w:rsid w:val="00FF2289"/>
    <w:rsid w:val="00FF2D19"/>
    <w:rsid w:val="00FF3E83"/>
    <w:rsid w:val="00FF4281"/>
    <w:rsid w:val="00FF44CD"/>
    <w:rsid w:val="00FF566E"/>
    <w:rsid w:val="00FF775E"/>
    <w:rsid w:val="00FF7D57"/>
    <w:rsid w:val="00FF7E3A"/>
    <w:rsid w:val="00FF7E89"/>
    <w:rsid w:val="11B91A18"/>
    <w:rsid w:val="7047CB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18089961-1010-4C1C-9361-0C0D43F7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4"/>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4"/>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0"/>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9"/>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2"/>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6"/>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5"/>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7"/>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8"/>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9"/>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0"/>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1"/>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8"/>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9"/>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table" w:customStyle="1" w:styleId="GridTable4-Accent510">
    <w:name w:val="Grid Table 4 - Accent 510"/>
    <w:basedOn w:val="TableNormal"/>
    <w:next w:val="GridTable4-Accent511"/>
    <w:uiPriority w:val="49"/>
    <w:rsid w:val="00E44BAC"/>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
    <w:name w:val="Grid Table 4 - Accent 5100"/>
    <w:basedOn w:val="TableNormal"/>
    <w:next w:val="GridTable4-Accent510"/>
    <w:uiPriority w:val="49"/>
    <w:rsid w:val="00C11ED3"/>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
    <w:name w:val="Grid Table 4 - Accent 51000"/>
    <w:basedOn w:val="TableNormal"/>
    <w:next w:val="GridTable4-Accent5100"/>
    <w:uiPriority w:val="49"/>
    <w:rsid w:val="000A3A0A"/>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
    <w:name w:val="Grid Table 4 - Accent 510000"/>
    <w:basedOn w:val="TableNormal"/>
    <w:next w:val="GridTable4-Accent51000"/>
    <w:uiPriority w:val="49"/>
    <w:rsid w:val="00360855"/>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341">
      <w:bodyDiv w:val="1"/>
      <w:marLeft w:val="0"/>
      <w:marRight w:val="0"/>
      <w:marTop w:val="0"/>
      <w:marBottom w:val="0"/>
      <w:divBdr>
        <w:top w:val="none" w:sz="0" w:space="0" w:color="auto"/>
        <w:left w:val="none" w:sz="0" w:space="0" w:color="auto"/>
        <w:bottom w:val="none" w:sz="0" w:space="0" w:color="auto"/>
        <w:right w:val="none" w:sz="0" w:space="0" w:color="auto"/>
      </w:divBdr>
    </w:div>
    <w:div w:id="84885109">
      <w:bodyDiv w:val="1"/>
      <w:marLeft w:val="0"/>
      <w:marRight w:val="0"/>
      <w:marTop w:val="0"/>
      <w:marBottom w:val="0"/>
      <w:divBdr>
        <w:top w:val="none" w:sz="0" w:space="0" w:color="auto"/>
        <w:left w:val="none" w:sz="0" w:space="0" w:color="auto"/>
        <w:bottom w:val="none" w:sz="0" w:space="0" w:color="auto"/>
        <w:right w:val="none" w:sz="0" w:space="0" w:color="auto"/>
      </w:divBdr>
    </w:div>
    <w:div w:id="94131634">
      <w:bodyDiv w:val="1"/>
      <w:marLeft w:val="0"/>
      <w:marRight w:val="0"/>
      <w:marTop w:val="0"/>
      <w:marBottom w:val="0"/>
      <w:divBdr>
        <w:top w:val="none" w:sz="0" w:space="0" w:color="auto"/>
        <w:left w:val="none" w:sz="0" w:space="0" w:color="auto"/>
        <w:bottom w:val="none" w:sz="0" w:space="0" w:color="auto"/>
        <w:right w:val="none" w:sz="0" w:space="0" w:color="auto"/>
      </w:divBdr>
    </w:div>
    <w:div w:id="127013415">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84503019">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14881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69229208">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118648">
      <w:bodyDiv w:val="1"/>
      <w:marLeft w:val="0"/>
      <w:marRight w:val="0"/>
      <w:marTop w:val="0"/>
      <w:marBottom w:val="0"/>
      <w:divBdr>
        <w:top w:val="none" w:sz="0" w:space="0" w:color="auto"/>
        <w:left w:val="none" w:sz="0" w:space="0" w:color="auto"/>
        <w:bottom w:val="none" w:sz="0" w:space="0" w:color="auto"/>
        <w:right w:val="none" w:sz="0" w:space="0" w:color="auto"/>
      </w:divBdr>
    </w:div>
    <w:div w:id="1355811275">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5910585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0525493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3EQ6UJ4K66FU-702124171-42579</_dlc_DocId>
    <_dlc_DocIdUrl xmlns="401a1e0c-8dbe-4950-85d1-4031081349ee">
      <Url>https://qualcomm.sharepoint.com/teams/meridian1/_layouts/15/DocIdRedir.aspx?ID=3EQ6UJ4K66FU-702124171-42579</Url>
      <Description>3EQ6UJ4K66FU-702124171-42579</Description>
    </_dlc_DocIdUrl>
  </documentManagement>
</p:properties>
</file>

<file path=customXml/itemProps1.xml><?xml version="1.0" encoding="utf-8"?>
<ds:datastoreItem xmlns:ds="http://schemas.openxmlformats.org/officeDocument/2006/customXml" ds:itemID="{3FAA5992-CFED-4DD4-B427-41E6AFD4EC79}">
  <ds:schemaRefs>
    <ds:schemaRef ds:uri="http://schemas.openxmlformats.org/officeDocument/2006/bibliography"/>
  </ds:schemaRefs>
</ds:datastoreItem>
</file>

<file path=customXml/itemProps2.xml><?xml version="1.0" encoding="utf-8"?>
<ds:datastoreItem xmlns:ds="http://schemas.openxmlformats.org/officeDocument/2006/customXml" ds:itemID="{73753DAC-E126-4319-A662-A02ACC4B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86BD-EFDF-4542-8D55-C8453701E4C0}">
  <ds:schemaRefs>
    <ds:schemaRef ds:uri="http://schemas.microsoft.com/sharepoint/v3/contenttype/forms"/>
  </ds:schemaRefs>
</ds:datastoreItem>
</file>

<file path=customXml/itemProps4.xml><?xml version="1.0" encoding="utf-8"?>
<ds:datastoreItem xmlns:ds="http://schemas.openxmlformats.org/officeDocument/2006/customXml" ds:itemID="{F5745EC7-3EEA-4CD8-B073-9FC3286F950D}">
  <ds:schemaRefs>
    <ds:schemaRef ds:uri="http://schemas.microsoft.com/sharepoint/events"/>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3704</Words>
  <Characters>21116</Characters>
  <Application>Microsoft Office Word</Application>
  <DocSecurity>0</DocSecurity>
  <Lines>175</Lines>
  <Paragraphs>49</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Samsung Research America Inc</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Lee, Daewon</cp:lastModifiedBy>
  <cp:revision>1</cp:revision>
  <dcterms:created xsi:type="dcterms:W3CDTF">2022-04-27T17:29:00Z</dcterms:created>
  <dcterms:modified xsi:type="dcterms:W3CDTF">2022-04-27T17:39:00Z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