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03FE6941" w14:textId="77777777" w:rsidR="00471AE7" w:rsidRDefault="00E7004A">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14:anchorId="4B5B4860" wp14:editId="07F45DC0">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LAI4W3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sidR="00B00E7A">
        <w:rPr>
          <w:b/>
          <w:lang w:eastAsia="zh-CN"/>
        </w:rPr>
        <w:t>9</w:t>
      </w:r>
      <w:r>
        <w:rPr>
          <w:b/>
          <w:lang w:eastAsia="zh-CN"/>
        </w:rPr>
        <w:t>e</w:t>
      </w:r>
      <w:r>
        <w:rPr>
          <w:b/>
          <w:lang w:eastAsia="zh-CN"/>
        </w:rPr>
        <w:tab/>
      </w:r>
      <w:r w:rsidRPr="00B661F4">
        <w:rPr>
          <w:b/>
          <w:lang w:eastAsia="zh-CN"/>
        </w:rPr>
        <w:t>R1-</w:t>
      </w:r>
      <w:r w:rsidR="007A3E2F">
        <w:rPr>
          <w:b/>
          <w:lang w:eastAsia="zh-CN"/>
        </w:rPr>
        <w:t>22</w:t>
      </w:r>
      <w:r w:rsidR="00B00E7A">
        <w:rPr>
          <w:b/>
          <w:lang w:eastAsia="zh-CN"/>
        </w:rPr>
        <w:t>xxxxx</w:t>
      </w:r>
    </w:p>
    <w:bookmarkEnd w:id="0"/>
    <w:p w14:paraId="5218A406" w14:textId="77777777" w:rsidR="00B00E7A" w:rsidRPr="00021E89" w:rsidRDefault="00B00E7A" w:rsidP="00B00E7A">
      <w:pPr>
        <w:spacing w:afterLines="50"/>
        <w:rPr>
          <w:b/>
          <w:lang w:eastAsia="zh-CN"/>
        </w:rPr>
      </w:pPr>
      <w:r w:rsidRPr="00021E89">
        <w:rPr>
          <w:b/>
          <w:lang w:eastAsia="zh-CN"/>
        </w:rPr>
        <w:t>e-</w:t>
      </w:r>
      <w:r>
        <w:rPr>
          <w:b/>
          <w:lang w:eastAsia="zh-CN"/>
        </w:rPr>
        <w:t>M</w:t>
      </w:r>
      <w:r w:rsidRPr="00021E89">
        <w:rPr>
          <w:b/>
          <w:lang w:eastAsia="zh-CN"/>
        </w:rPr>
        <w:t xml:space="preserve">eeting, </w:t>
      </w:r>
      <w:r>
        <w:rPr>
          <w:b/>
          <w:bCs/>
          <w:lang w:val="en-GB" w:eastAsia="zh-CN"/>
        </w:rPr>
        <w:t>May 9</w:t>
      </w:r>
      <w:r w:rsidR="005E4B1F" w:rsidRPr="005E4B1F">
        <w:rPr>
          <w:b/>
          <w:bCs/>
          <w:vertAlign w:val="superscript"/>
          <w:lang w:val="en-GB" w:eastAsia="zh-CN"/>
        </w:rPr>
        <w:t>th</w:t>
      </w:r>
      <w:r>
        <w:rPr>
          <w:b/>
          <w:bCs/>
          <w:lang w:val="en-GB" w:eastAsia="zh-CN"/>
        </w:rPr>
        <w:t xml:space="preserve"> – 20</w:t>
      </w:r>
      <w:r w:rsidR="005E4B1F" w:rsidRPr="005E4B1F">
        <w:rPr>
          <w:b/>
          <w:bCs/>
          <w:vertAlign w:val="superscript"/>
          <w:lang w:val="en-GB" w:eastAsia="zh-CN"/>
        </w:rPr>
        <w:t>th</w:t>
      </w:r>
      <w:r>
        <w:rPr>
          <w:b/>
          <w:bCs/>
          <w:lang w:val="en-GB" w:eastAsia="zh-CN"/>
        </w:rPr>
        <w:t>, 2022</w:t>
      </w:r>
    </w:p>
    <w:p w14:paraId="165969FA" w14:textId="77777777" w:rsidR="00471AE7" w:rsidRPr="00B00E7A" w:rsidRDefault="00471AE7">
      <w:pPr>
        <w:pBdr>
          <w:top w:val="single" w:sz="4" w:space="1" w:color="auto"/>
        </w:pBdr>
        <w:spacing w:after="0"/>
        <w:jc w:val="left"/>
        <w:rPr>
          <w:b/>
          <w:sz w:val="16"/>
          <w:szCs w:val="16"/>
          <w:lang w:eastAsia="zh-CN"/>
        </w:rPr>
      </w:pPr>
    </w:p>
    <w:p w14:paraId="7F434F98" w14:textId="77777777" w:rsidR="00471AE7" w:rsidRDefault="00E7004A">
      <w:pPr>
        <w:spacing w:after="60"/>
        <w:ind w:left="1555" w:hanging="1555"/>
        <w:jc w:val="left"/>
        <w:rPr>
          <w:b/>
          <w:lang w:eastAsia="zh-CN"/>
        </w:rPr>
      </w:pPr>
      <w:r>
        <w:rPr>
          <w:b/>
          <w:lang w:eastAsia="zh-CN"/>
        </w:rPr>
        <w:t>Agenda Item:</w:t>
      </w:r>
      <w:r>
        <w:rPr>
          <w:b/>
          <w:lang w:eastAsia="zh-CN"/>
        </w:rPr>
        <w:tab/>
        <w:t>5</w:t>
      </w:r>
    </w:p>
    <w:p w14:paraId="545167C3" w14:textId="77777777" w:rsidR="00471AE7" w:rsidRDefault="00E7004A">
      <w:pPr>
        <w:spacing w:after="60"/>
        <w:ind w:left="1555" w:hanging="1555"/>
        <w:jc w:val="left"/>
        <w:rPr>
          <w:b/>
          <w:lang w:eastAsia="zh-CN"/>
        </w:rPr>
      </w:pPr>
      <w:r>
        <w:rPr>
          <w:b/>
          <w:lang w:eastAsia="zh-CN"/>
        </w:rPr>
        <w:t>Source:</w:t>
      </w:r>
      <w:r>
        <w:rPr>
          <w:b/>
          <w:lang w:eastAsia="zh-CN"/>
        </w:rPr>
        <w:tab/>
        <w:t>Moderator (Huawei)</w:t>
      </w:r>
    </w:p>
    <w:p w14:paraId="52069342" w14:textId="77777777" w:rsidR="00471AE7" w:rsidRDefault="00E7004A">
      <w:pPr>
        <w:spacing w:after="60"/>
        <w:ind w:left="1555" w:hanging="1555"/>
        <w:jc w:val="left"/>
        <w:rPr>
          <w:b/>
          <w:lang w:eastAsia="zh-CN"/>
        </w:rPr>
      </w:pPr>
      <w:r>
        <w:rPr>
          <w:b/>
          <w:lang w:eastAsia="zh-CN"/>
        </w:rPr>
        <w:t>Title:</w:t>
      </w:r>
      <w:r>
        <w:rPr>
          <w:b/>
          <w:lang w:eastAsia="zh-CN"/>
        </w:rPr>
        <w:tab/>
      </w:r>
      <w:r w:rsidR="007A3E2F" w:rsidRPr="007A3E2F">
        <w:rPr>
          <w:b/>
          <w:highlight w:val="yellow"/>
          <w:lang w:eastAsia="zh-CN"/>
        </w:rPr>
        <w:t>Draft</w:t>
      </w:r>
      <w:r w:rsidR="007A3E2F">
        <w:rPr>
          <w:b/>
          <w:lang w:eastAsia="zh-CN"/>
        </w:rPr>
        <w:t xml:space="preserve"> </w:t>
      </w:r>
      <w:r>
        <w:rPr>
          <w:b/>
          <w:lang w:eastAsia="zh-CN"/>
        </w:rPr>
        <w:t>Summary of email discussion [</w:t>
      </w:r>
      <w:r w:rsidR="00EC7196" w:rsidRPr="00EC7196">
        <w:rPr>
          <w:b/>
          <w:lang w:eastAsia="zh-CN"/>
        </w:rPr>
        <w:t>109-e-AI5-LSs-04</w:t>
      </w:r>
      <w:r>
        <w:rPr>
          <w:b/>
          <w:lang w:eastAsia="zh-CN"/>
        </w:rPr>
        <w:t xml:space="preserve">] on </w:t>
      </w:r>
      <w:r w:rsidR="00FC1510">
        <w:rPr>
          <w:b/>
          <w:lang w:eastAsia="zh-CN"/>
        </w:rPr>
        <w:t xml:space="preserve">UE capability of </w:t>
      </w:r>
      <w:r>
        <w:rPr>
          <w:b/>
          <w:lang w:eastAsia="zh-CN"/>
        </w:rPr>
        <w:t xml:space="preserve">cross PUCCH-group CSI reporting </w:t>
      </w:r>
    </w:p>
    <w:p w14:paraId="614C28A3" w14:textId="77777777" w:rsidR="00471AE7" w:rsidRDefault="00E7004A">
      <w:pPr>
        <w:spacing w:after="60"/>
        <w:ind w:left="1555" w:hanging="1555"/>
        <w:jc w:val="left"/>
        <w:rPr>
          <w:b/>
          <w:lang w:eastAsia="zh-CN"/>
        </w:rPr>
      </w:pPr>
      <w:r>
        <w:rPr>
          <w:b/>
          <w:lang w:eastAsia="zh-CN"/>
        </w:rPr>
        <w:t>Document for:</w:t>
      </w:r>
      <w:r>
        <w:rPr>
          <w:b/>
          <w:lang w:eastAsia="zh-CN"/>
        </w:rPr>
        <w:tab/>
        <w:t xml:space="preserve">Discussion and Decision </w:t>
      </w:r>
    </w:p>
    <w:p w14:paraId="41BFD101" w14:textId="77777777" w:rsidR="00471AE7" w:rsidRDefault="00471AE7">
      <w:pPr>
        <w:pBdr>
          <w:bottom w:val="single" w:sz="4" w:space="1" w:color="auto"/>
        </w:pBdr>
        <w:spacing w:after="0"/>
        <w:jc w:val="left"/>
        <w:rPr>
          <w:b/>
          <w:sz w:val="16"/>
          <w:szCs w:val="16"/>
          <w:lang w:eastAsia="zh-CN"/>
        </w:rPr>
      </w:pPr>
    </w:p>
    <w:p w14:paraId="76C1DA64" w14:textId="77777777" w:rsidR="00471AE7" w:rsidRDefault="00E7004A">
      <w:pPr>
        <w:pStyle w:val="Heading1"/>
      </w:pPr>
      <w:bookmarkStart w:id="2" w:name="_Ref129681862"/>
      <w:bookmarkStart w:id="3" w:name="_Ref124589705"/>
      <w:r>
        <w:t>Introduction</w:t>
      </w:r>
      <w:bookmarkEnd w:id="2"/>
      <w:bookmarkEnd w:id="3"/>
    </w:p>
    <w:p w14:paraId="05E43607" w14:textId="77777777" w:rsidR="00C24822" w:rsidRDefault="00C24822" w:rsidP="00C24822">
      <w:pPr>
        <w:pStyle w:val="Header"/>
      </w:pPr>
      <w:r>
        <w:t xml:space="preserve">In the previous meeting, companies had discussions on the remaining questions in the LS </w:t>
      </w:r>
      <w:r w:rsidR="00C37B3F">
        <w:fldChar w:fldCharType="begin"/>
      </w:r>
      <w:r w:rsidR="00C37B3F">
        <w:instrText xml:space="preserve"> REF _Ref103012279 \r \h </w:instrText>
      </w:r>
      <w:r w:rsidR="00C37B3F">
        <w:fldChar w:fldCharType="separate"/>
      </w:r>
      <w:r w:rsidR="00C37B3F">
        <w:t>[1]</w:t>
      </w:r>
      <w:r w:rsidR="00C37B3F">
        <w:fldChar w:fldCharType="end"/>
      </w:r>
      <w:r>
        <w:t xml:space="preserve"> and achieved a reply LS </w:t>
      </w:r>
      <w:r w:rsidR="00C37B3F">
        <w:fldChar w:fldCharType="begin"/>
      </w:r>
      <w:r w:rsidR="00C37B3F">
        <w:instrText xml:space="preserve"> REF _Ref103012287 \r \h </w:instrText>
      </w:r>
      <w:r w:rsidR="00C37B3F">
        <w:fldChar w:fldCharType="separate"/>
      </w:r>
      <w:r w:rsidR="00C37B3F">
        <w:t>[2]</w:t>
      </w:r>
      <w:r w:rsidR="00C37B3F">
        <w:fldChar w:fldCharType="end"/>
      </w:r>
      <w:r>
        <w:t xml:space="preserve">. In the reply LS, companies have achieved agreements on detailed design for the new UE capability. A table of UE capability that reflects all the agreements can be found in Appendix. </w:t>
      </w:r>
    </w:p>
    <w:p w14:paraId="1EF95C39" w14:textId="77777777" w:rsidR="00C24822" w:rsidRDefault="00C24822" w:rsidP="00C24822">
      <w:pPr>
        <w:pStyle w:val="Header"/>
      </w:pPr>
      <w:r>
        <w:t xml:space="preserve">One remaining issue is the candidate values {val#1, val#2, val#3} of additional number of symbols required in addition to existing Z and Z’ for aperiodic CSI report for cross-PUCCH group CSI reporting when relaxed CSI computation time is indicated. </w:t>
      </w:r>
    </w:p>
    <w:p w14:paraId="5F53BA97" w14:textId="77777777" w:rsidR="00471AE7" w:rsidRDefault="00E7004A">
      <w:pPr>
        <w:pStyle w:val="Header"/>
      </w:pPr>
      <w:r>
        <w:t xml:space="preserve">As per chair’s guidance, the discussion is arranged as below and is expected to complete by </w:t>
      </w:r>
      <w:r w:rsidR="006C3784">
        <w:rPr>
          <w:b/>
          <w:highlight w:val="yellow"/>
        </w:rPr>
        <w:t>May 13</w:t>
      </w:r>
      <w:r w:rsidR="006C3784">
        <w:t>.</w:t>
      </w:r>
    </w:p>
    <w:p w14:paraId="2A2A226D" w14:textId="77777777" w:rsidR="00471AE7" w:rsidRDefault="006C3784">
      <w:pPr>
        <w:rPr>
          <w:highlight w:val="cyan"/>
          <w:lang w:eastAsia="x-none"/>
        </w:rPr>
      </w:pPr>
      <w:r w:rsidRPr="00937B9F">
        <w:rPr>
          <w:highlight w:val="cyan"/>
          <w:lang w:eastAsia="x-none"/>
        </w:rPr>
        <w:t>[109-e-AI5-LSs-04] Email discussion for incoming LS on Remaining issues on beam information of PUCCH SCell in PUCCH SCell activation pro</w:t>
      </w:r>
      <w:r>
        <w:rPr>
          <w:highlight w:val="cyan"/>
          <w:lang w:eastAsia="x-none"/>
        </w:rPr>
        <w:t>cedure (</w:t>
      </w:r>
      <w:hyperlink r:id="rId9" w:history="1">
        <w:r>
          <w:rPr>
            <w:rStyle w:val="Hyperlink"/>
            <w:highlight w:val="cyan"/>
            <w:lang w:eastAsia="x-none"/>
          </w:rPr>
          <w:t>R1-2203101</w:t>
        </w:r>
      </w:hyperlink>
      <w:r>
        <w:rPr>
          <w:highlight w:val="cyan"/>
          <w:lang w:eastAsia="x-none"/>
        </w:rPr>
        <w:t xml:space="preserve">) by May 13 – Frank </w:t>
      </w:r>
      <w:r w:rsidRPr="00937B9F">
        <w:rPr>
          <w:highlight w:val="cyan"/>
          <w:lang w:eastAsia="x-none"/>
        </w:rPr>
        <w:t>(</w:t>
      </w:r>
      <w:r>
        <w:rPr>
          <w:highlight w:val="cyan"/>
          <w:lang w:eastAsia="x-none"/>
        </w:rPr>
        <w:t>Huawei</w:t>
      </w:r>
      <w:r w:rsidRPr="00937B9F">
        <w:rPr>
          <w:highlight w:val="cyan"/>
          <w:lang w:eastAsia="x-none"/>
        </w:rPr>
        <w:t>)</w:t>
      </w:r>
    </w:p>
    <w:p w14:paraId="2D7774D5" w14:textId="77777777" w:rsidR="00E533D0" w:rsidRDefault="00E533D0">
      <w:pPr>
        <w:rPr>
          <w:highlight w:val="cyan"/>
          <w:lang w:eastAsia="x-none"/>
        </w:rPr>
      </w:pPr>
    </w:p>
    <w:p w14:paraId="5AC9E2EC" w14:textId="77777777" w:rsidR="005D7B4C" w:rsidRPr="005D7B4C" w:rsidRDefault="005D7B4C" w:rsidP="007A3E2F">
      <w:pPr>
        <w:pStyle w:val="Heading1"/>
        <w:ind w:left="432" w:hanging="432"/>
        <w:rPr>
          <w:lang w:eastAsia="zh-CN"/>
        </w:rPr>
      </w:pPr>
      <w:r w:rsidRPr="005D7B4C">
        <w:rPr>
          <w:rFonts w:hint="eastAsia"/>
          <w:lang w:eastAsia="zh-CN"/>
        </w:rPr>
        <w:t>D</w:t>
      </w:r>
      <w:r w:rsidRPr="005D7B4C">
        <w:rPr>
          <w:lang w:eastAsia="zh-CN"/>
        </w:rPr>
        <w:t>iscussions</w:t>
      </w:r>
    </w:p>
    <w:p w14:paraId="0E1365E2" w14:textId="77777777" w:rsidR="005D7B4C" w:rsidRDefault="00FB14F8" w:rsidP="00357B4A">
      <w:pPr>
        <w:pStyle w:val="Heading2"/>
      </w:pPr>
      <w:r>
        <w:t>Issue</w:t>
      </w:r>
      <w:r w:rsidR="0027413C">
        <w:t xml:space="preserve"> 1</w:t>
      </w:r>
      <w:r>
        <w:t xml:space="preserve">: </w:t>
      </w:r>
      <w:r w:rsidR="00357B4A">
        <w:t>C</w:t>
      </w:r>
      <w:r w:rsidR="00357B4A" w:rsidRPr="00357B4A">
        <w:t>andidate values {val#1, val#2, val#3} of additional number of symbols required in addition to existing Z and Z’ for aperiodic CSI report</w:t>
      </w:r>
    </w:p>
    <w:p w14:paraId="19384308" w14:textId="77777777" w:rsidR="00357B4A" w:rsidRDefault="00612F79" w:rsidP="00357B4A">
      <w:r w:rsidRPr="00612F79">
        <w:t>To reduce the complexity of terminal processing and ensure the integrity of the slot,</w:t>
      </w:r>
      <w:r>
        <w:t xml:space="preserve"> </w:t>
      </w:r>
      <w:r w:rsidRPr="00612F79">
        <w:t xml:space="preserve">the </w:t>
      </w:r>
      <w:r>
        <w:t>candidate values</w:t>
      </w:r>
      <w:r w:rsidRPr="00612F79">
        <w:t xml:space="preserve"> </w:t>
      </w:r>
      <w:r>
        <w:t>are</w:t>
      </w:r>
      <w:r w:rsidRPr="00612F79">
        <w:t xml:space="preserve"> proposed as below.</w:t>
      </w:r>
    </w:p>
    <w:p w14:paraId="1E7038AA" w14:textId="77777777" w:rsidR="00232D51" w:rsidRDefault="00712B23" w:rsidP="00357B4A">
      <w:pPr>
        <w:rPr>
          <w:i/>
          <w:lang w:val="en-AU" w:eastAsia="zh-CN"/>
        </w:rPr>
      </w:pPr>
      <w:r w:rsidRPr="00712B23">
        <w:rPr>
          <w:i/>
          <w:lang w:val="en-AU" w:eastAsia="zh-CN"/>
        </w:rPr>
        <w:t>“</w:t>
      </w:r>
      <w:r w:rsidRPr="00712B23">
        <w:rPr>
          <w:b/>
          <w:i/>
          <w:lang w:eastAsia="ko-KR"/>
        </w:rPr>
        <w:t>Proposal:</w:t>
      </w:r>
      <w:r w:rsidRPr="00712B23">
        <w:rPr>
          <w:i/>
          <w:lang w:eastAsia="ko-KR"/>
        </w:rPr>
        <w:t xml:space="preserve"> </w:t>
      </w:r>
      <w:r w:rsidR="00040829">
        <w:rPr>
          <w:i/>
          <w:lang w:eastAsia="ko-KR"/>
        </w:rPr>
        <w:t>For FG 22-13, c</w:t>
      </w:r>
      <w:r w:rsidRPr="00712B23">
        <w:rPr>
          <w:i/>
          <w:lang w:eastAsia="ko-KR"/>
        </w:rPr>
        <w:t>andidate values of additional number of symbols required are {14, 28, 56} when relaxed CSI computation time is indicated.</w:t>
      </w:r>
      <w:r w:rsidRPr="00712B23">
        <w:rPr>
          <w:i/>
          <w:lang w:val="en-AU" w:eastAsia="zh-CN"/>
        </w:rPr>
        <w:t>”</w:t>
      </w:r>
      <w:r w:rsidR="005A2A4E">
        <w:rPr>
          <w:i/>
          <w:lang w:val="en-AU" w:eastAsia="zh-CN"/>
        </w:rPr>
        <w:fldChar w:fldCharType="begin"/>
      </w:r>
      <w:r w:rsidR="005A2A4E">
        <w:rPr>
          <w:i/>
          <w:lang w:val="en-AU" w:eastAsia="zh-CN"/>
        </w:rPr>
        <w:instrText xml:space="preserve"> REF _Ref103012247 \r \h </w:instrText>
      </w:r>
      <w:r w:rsidR="005A2A4E">
        <w:rPr>
          <w:i/>
          <w:lang w:val="en-AU" w:eastAsia="zh-CN"/>
        </w:rPr>
      </w:r>
      <w:r w:rsidR="005A2A4E">
        <w:rPr>
          <w:i/>
          <w:lang w:val="en-AU" w:eastAsia="zh-CN"/>
        </w:rPr>
        <w:fldChar w:fldCharType="separate"/>
      </w:r>
      <w:r w:rsidR="005A2A4E">
        <w:rPr>
          <w:i/>
          <w:lang w:val="en-AU" w:eastAsia="zh-CN"/>
        </w:rPr>
        <w:t>[3]</w:t>
      </w:r>
      <w:r w:rsidR="005A2A4E">
        <w:rPr>
          <w:i/>
          <w:lang w:val="en-AU" w:eastAsia="zh-CN"/>
        </w:rPr>
        <w:fldChar w:fldCharType="end"/>
      </w:r>
    </w:p>
    <w:p w14:paraId="523A926C" w14:textId="77777777" w:rsidR="007B2173" w:rsidRDefault="007B2173" w:rsidP="00357B4A">
      <w:pPr>
        <w:rPr>
          <w:i/>
          <w:lang w:val="en-AU" w:eastAsia="zh-CN"/>
        </w:rPr>
      </w:pPr>
    </w:p>
    <w:p w14:paraId="2C1009B5" w14:textId="77777777" w:rsidR="007A3E2F" w:rsidRPr="007A3E2F" w:rsidRDefault="007A3E2F" w:rsidP="00357B4A">
      <w:pPr>
        <w:rPr>
          <w:lang w:val="en-AU" w:eastAsia="zh-CN"/>
        </w:rPr>
      </w:pPr>
      <w:r>
        <w:rPr>
          <w:highlight w:val="yellow"/>
          <w:lang w:val="en-AU" w:eastAsia="zh-CN"/>
        </w:rPr>
        <w:t>After a consensus on the exact value</w:t>
      </w:r>
      <w:r w:rsidR="002470DE">
        <w:rPr>
          <w:highlight w:val="yellow"/>
          <w:lang w:val="en-AU" w:eastAsia="zh-CN"/>
        </w:rPr>
        <w:t>s</w:t>
      </w:r>
      <w:r>
        <w:rPr>
          <w:highlight w:val="yellow"/>
          <w:lang w:val="en-AU" w:eastAsia="zh-CN"/>
        </w:rPr>
        <w:t xml:space="preserve">, </w:t>
      </w:r>
      <w:r w:rsidR="006E14C1">
        <w:rPr>
          <w:highlight w:val="yellow"/>
          <w:lang w:val="en-AU" w:eastAsia="zh-CN"/>
        </w:rPr>
        <w:t>a</w:t>
      </w:r>
      <w:r w:rsidRPr="007A3E2F">
        <w:rPr>
          <w:highlight w:val="yellow"/>
          <w:lang w:val="en-AU" w:eastAsia="zh-CN"/>
        </w:rPr>
        <w:t xml:space="preserve"> LS to RAN2 and RAN4 </w:t>
      </w:r>
      <w:r w:rsidR="006E14C1">
        <w:rPr>
          <w:highlight w:val="yellow"/>
          <w:lang w:val="en-AU" w:eastAsia="zh-CN"/>
        </w:rPr>
        <w:t xml:space="preserve">for it </w:t>
      </w:r>
      <w:r w:rsidRPr="007A3E2F">
        <w:rPr>
          <w:highlight w:val="yellow"/>
          <w:lang w:val="en-AU" w:eastAsia="zh-CN"/>
        </w:rPr>
        <w:t>is expected.</w:t>
      </w:r>
    </w:p>
    <w:p w14:paraId="7E5141BD" w14:textId="77777777" w:rsidR="00232D51" w:rsidRPr="007B2173" w:rsidRDefault="007B2173" w:rsidP="00357B4A">
      <w:r>
        <w:t>Companies’ views are very welcome.</w:t>
      </w:r>
    </w:p>
    <w:tbl>
      <w:tblPr>
        <w:tblStyle w:val="TableGrid"/>
        <w:tblW w:w="0" w:type="auto"/>
        <w:tblLook w:val="04A0" w:firstRow="1" w:lastRow="0" w:firstColumn="1" w:lastColumn="0" w:noHBand="0" w:noVBand="1"/>
      </w:tblPr>
      <w:tblGrid>
        <w:gridCol w:w="2113"/>
        <w:gridCol w:w="7194"/>
      </w:tblGrid>
      <w:tr w:rsidR="007B2173" w14:paraId="08775D17" w14:textId="77777777" w:rsidTr="00D36AC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53D976" w14:textId="77777777" w:rsidR="007B2173" w:rsidRDefault="007B2173" w:rsidP="004B3608">
            <w:pPr>
              <w:spacing w:beforeLines="50" w:before="120"/>
              <w:jc w:val="center"/>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A49A0" w14:textId="77777777" w:rsidR="007B2173" w:rsidRDefault="007B2173" w:rsidP="004B3608">
            <w:pPr>
              <w:spacing w:beforeLines="50" w:before="120"/>
              <w:ind w:left="1320" w:hanging="440"/>
              <w:jc w:val="left"/>
              <w:rPr>
                <w:i/>
                <w:lang w:eastAsia="zh-CN"/>
              </w:rPr>
            </w:pPr>
            <w:r>
              <w:rPr>
                <w:i/>
                <w:lang w:eastAsia="zh-CN"/>
              </w:rPr>
              <w:t>View</w:t>
            </w:r>
          </w:p>
        </w:tc>
      </w:tr>
      <w:tr w:rsidR="007B2173" w14:paraId="5AFD2B93" w14:textId="77777777" w:rsidTr="00D36ACA">
        <w:tc>
          <w:tcPr>
            <w:tcW w:w="2113" w:type="dxa"/>
            <w:tcBorders>
              <w:top w:val="single" w:sz="4" w:space="0" w:color="auto"/>
              <w:left w:val="single" w:sz="4" w:space="0" w:color="auto"/>
              <w:bottom w:val="single" w:sz="4" w:space="0" w:color="auto"/>
              <w:right w:val="single" w:sz="4" w:space="0" w:color="auto"/>
            </w:tcBorders>
          </w:tcPr>
          <w:p w14:paraId="663AE64A" w14:textId="12304AC5" w:rsidR="007B2173" w:rsidRPr="00A07C74" w:rsidRDefault="004C1399" w:rsidP="004C1399">
            <w:pPr>
              <w:spacing w:beforeLines="50" w:before="120"/>
              <w:rPr>
                <w:rFonts w:eastAsiaTheme="minorEastAsia"/>
                <w:iCs/>
                <w:sz w:val="21"/>
                <w:szCs w:val="21"/>
                <w:lang w:eastAsia="zh-CN"/>
              </w:rPr>
            </w:pPr>
            <w:r>
              <w:rPr>
                <w:rFonts w:eastAsiaTheme="minorEastAsia"/>
                <w:iCs/>
                <w:sz w:val="21"/>
                <w:szCs w:val="21"/>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CA181CA" w14:textId="5F94D525" w:rsidR="007B2173" w:rsidRPr="00A07C74" w:rsidRDefault="00D84256" w:rsidP="00D84256">
            <w:pPr>
              <w:spacing w:beforeLines="50" w:before="120"/>
              <w:jc w:val="left"/>
              <w:rPr>
                <w:rFonts w:eastAsiaTheme="minorEastAsia"/>
                <w:iCs/>
                <w:sz w:val="21"/>
                <w:szCs w:val="21"/>
                <w:lang w:eastAsia="zh-CN"/>
              </w:rPr>
            </w:pPr>
            <w:r>
              <w:rPr>
                <w:rFonts w:eastAsiaTheme="minorEastAsia"/>
                <w:iCs/>
                <w:sz w:val="21"/>
                <w:szCs w:val="21"/>
                <w:lang w:eastAsia="zh-CN"/>
              </w:rPr>
              <w:t>We are fine with the proposal</w:t>
            </w:r>
          </w:p>
        </w:tc>
      </w:tr>
      <w:tr w:rsidR="007B2173" w:rsidRPr="001C671D" w14:paraId="63D21AC0" w14:textId="77777777" w:rsidTr="00D36ACA">
        <w:tc>
          <w:tcPr>
            <w:tcW w:w="2113" w:type="dxa"/>
            <w:tcBorders>
              <w:top w:val="single" w:sz="4" w:space="0" w:color="auto"/>
              <w:left w:val="single" w:sz="4" w:space="0" w:color="auto"/>
              <w:bottom w:val="single" w:sz="4" w:space="0" w:color="auto"/>
              <w:right w:val="single" w:sz="4" w:space="0" w:color="auto"/>
            </w:tcBorders>
          </w:tcPr>
          <w:p w14:paraId="3D7D96B8" w14:textId="77777777" w:rsidR="007B2173" w:rsidRPr="000D65B2" w:rsidRDefault="007B2173" w:rsidP="00D36ACA">
            <w:pPr>
              <w:spacing w:beforeLines="50" w:before="120"/>
              <w:ind w:left="1320" w:hanging="44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60BF567" w14:textId="77777777" w:rsidR="007B2173" w:rsidRPr="002C59E6" w:rsidRDefault="007B2173" w:rsidP="004B3608">
            <w:pPr>
              <w:spacing w:beforeLines="50" w:before="120"/>
              <w:ind w:left="1320" w:hanging="440"/>
              <w:jc w:val="left"/>
              <w:rPr>
                <w:rFonts w:eastAsia="MS Mincho"/>
                <w:lang w:eastAsia="ja-JP"/>
              </w:rPr>
            </w:pPr>
          </w:p>
        </w:tc>
      </w:tr>
      <w:tr w:rsidR="007B2173" w14:paraId="34B39E56" w14:textId="77777777" w:rsidTr="00D36ACA">
        <w:tc>
          <w:tcPr>
            <w:tcW w:w="2113" w:type="dxa"/>
            <w:tcBorders>
              <w:top w:val="single" w:sz="4" w:space="0" w:color="auto"/>
              <w:left w:val="single" w:sz="4" w:space="0" w:color="auto"/>
              <w:bottom w:val="single" w:sz="4" w:space="0" w:color="auto"/>
              <w:right w:val="single" w:sz="4" w:space="0" w:color="auto"/>
            </w:tcBorders>
          </w:tcPr>
          <w:p w14:paraId="0E5929A5" w14:textId="77777777" w:rsidR="007B2173" w:rsidRPr="00D85AB5" w:rsidRDefault="007B2173" w:rsidP="00D36ACA">
            <w:pPr>
              <w:spacing w:beforeLines="50" w:before="120"/>
              <w:ind w:left="1280" w:hanging="400"/>
              <w:rPr>
                <w:rFonts w:eastAsiaTheme="minorEastAsia"/>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0D9F5604" w14:textId="77777777" w:rsidR="007B2173" w:rsidRPr="00D85AB5" w:rsidRDefault="007B2173" w:rsidP="004B3608">
            <w:pPr>
              <w:spacing w:beforeLines="50" w:before="120"/>
              <w:ind w:left="1280" w:hanging="400"/>
              <w:jc w:val="left"/>
              <w:rPr>
                <w:rFonts w:eastAsiaTheme="minorEastAsia"/>
                <w:sz w:val="20"/>
                <w:szCs w:val="20"/>
                <w:lang w:eastAsia="zh-CN"/>
              </w:rPr>
            </w:pPr>
          </w:p>
        </w:tc>
      </w:tr>
      <w:tr w:rsidR="007B2173" w14:paraId="229806C4" w14:textId="77777777" w:rsidTr="00D36ACA">
        <w:tc>
          <w:tcPr>
            <w:tcW w:w="2113" w:type="dxa"/>
            <w:tcBorders>
              <w:top w:val="single" w:sz="4" w:space="0" w:color="auto"/>
              <w:left w:val="single" w:sz="4" w:space="0" w:color="auto"/>
              <w:bottom w:val="single" w:sz="4" w:space="0" w:color="auto"/>
              <w:right w:val="single" w:sz="4" w:space="0" w:color="auto"/>
            </w:tcBorders>
          </w:tcPr>
          <w:p w14:paraId="69CE1CA3" w14:textId="77777777" w:rsidR="007B2173" w:rsidRDefault="007B2173" w:rsidP="00D36ACA">
            <w:pPr>
              <w:spacing w:beforeLines="50" w:before="120"/>
              <w:ind w:left="1320" w:hanging="44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32D796D" w14:textId="77777777" w:rsidR="007B2173" w:rsidRDefault="007B2173" w:rsidP="004B3608">
            <w:pPr>
              <w:spacing w:beforeLines="50" w:before="120"/>
              <w:ind w:left="1320" w:hanging="440"/>
              <w:jc w:val="left"/>
              <w:rPr>
                <w:rFonts w:eastAsiaTheme="minorEastAsia"/>
                <w:lang w:eastAsia="zh-CN"/>
              </w:rPr>
            </w:pPr>
          </w:p>
        </w:tc>
      </w:tr>
      <w:tr w:rsidR="007B2173" w14:paraId="0DE1617F" w14:textId="77777777" w:rsidTr="00D36ACA">
        <w:trPr>
          <w:trHeight w:val="441"/>
        </w:trPr>
        <w:tc>
          <w:tcPr>
            <w:tcW w:w="2113" w:type="dxa"/>
            <w:tcBorders>
              <w:top w:val="single" w:sz="4" w:space="0" w:color="auto"/>
              <w:left w:val="single" w:sz="4" w:space="0" w:color="auto"/>
              <w:bottom w:val="single" w:sz="4" w:space="0" w:color="auto"/>
              <w:right w:val="single" w:sz="4" w:space="0" w:color="auto"/>
            </w:tcBorders>
          </w:tcPr>
          <w:p w14:paraId="3D486193" w14:textId="77777777" w:rsidR="007B2173" w:rsidRPr="000538DF" w:rsidRDefault="007B2173" w:rsidP="00D36ACA">
            <w:pPr>
              <w:ind w:left="1320" w:hanging="440"/>
            </w:pPr>
          </w:p>
        </w:tc>
        <w:tc>
          <w:tcPr>
            <w:tcW w:w="7194" w:type="dxa"/>
            <w:tcBorders>
              <w:top w:val="single" w:sz="4" w:space="0" w:color="auto"/>
              <w:left w:val="single" w:sz="4" w:space="0" w:color="auto"/>
              <w:bottom w:val="single" w:sz="4" w:space="0" w:color="auto"/>
              <w:right w:val="single" w:sz="4" w:space="0" w:color="auto"/>
            </w:tcBorders>
          </w:tcPr>
          <w:p w14:paraId="1CD40C1C" w14:textId="77777777" w:rsidR="007B2173" w:rsidRDefault="007B2173" w:rsidP="004B3608">
            <w:pPr>
              <w:ind w:left="1320" w:hanging="440"/>
              <w:jc w:val="left"/>
            </w:pPr>
          </w:p>
        </w:tc>
      </w:tr>
      <w:tr w:rsidR="007B2173" w14:paraId="74605A04" w14:textId="77777777" w:rsidTr="00D36ACA">
        <w:tc>
          <w:tcPr>
            <w:tcW w:w="2113" w:type="dxa"/>
            <w:tcBorders>
              <w:top w:val="single" w:sz="4" w:space="0" w:color="auto"/>
              <w:left w:val="single" w:sz="4" w:space="0" w:color="auto"/>
              <w:bottom w:val="single" w:sz="4" w:space="0" w:color="auto"/>
              <w:right w:val="single" w:sz="4" w:space="0" w:color="auto"/>
            </w:tcBorders>
          </w:tcPr>
          <w:p w14:paraId="1A65F804" w14:textId="77777777" w:rsidR="007B2173" w:rsidRDefault="007B2173" w:rsidP="00D36ACA">
            <w:pPr>
              <w:spacing w:beforeLines="50" w:before="120"/>
              <w:ind w:left="1320" w:hanging="44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4E871BE" w14:textId="77777777" w:rsidR="007B2173" w:rsidRPr="005A0257" w:rsidRDefault="007B2173" w:rsidP="004B3608">
            <w:pPr>
              <w:spacing w:beforeLines="50" w:before="120"/>
              <w:ind w:left="1320" w:hanging="440"/>
              <w:jc w:val="left"/>
              <w:rPr>
                <w:rFonts w:eastAsia="MS Mincho"/>
                <w:lang w:eastAsia="ja-JP"/>
              </w:rPr>
            </w:pPr>
          </w:p>
        </w:tc>
      </w:tr>
    </w:tbl>
    <w:p w14:paraId="2F6A3D0C" w14:textId="77777777" w:rsidR="00232D51" w:rsidRDefault="00232D51" w:rsidP="00357B4A">
      <w:pPr>
        <w:rPr>
          <w:i/>
          <w:lang w:val="en-AU" w:eastAsia="zh-CN"/>
        </w:rPr>
      </w:pPr>
    </w:p>
    <w:p w14:paraId="19B4B6ED" w14:textId="77777777" w:rsidR="007A3E2F" w:rsidRDefault="007A3E2F" w:rsidP="00357B4A">
      <w:pPr>
        <w:rPr>
          <w:i/>
          <w:lang w:val="en-AU" w:eastAsia="zh-CN"/>
        </w:rPr>
      </w:pPr>
    </w:p>
    <w:p w14:paraId="44DA531A" w14:textId="77777777" w:rsidR="007A3E2F" w:rsidRPr="00232D51" w:rsidRDefault="007A3E2F" w:rsidP="00357B4A">
      <w:pPr>
        <w:rPr>
          <w:i/>
          <w:lang w:val="en-AU" w:eastAsia="zh-CN"/>
        </w:rPr>
        <w:sectPr w:rsidR="007A3E2F" w:rsidRPr="00232D51">
          <w:pgSz w:w="11909" w:h="16834"/>
          <w:pgMar w:top="1440" w:right="1152" w:bottom="1440" w:left="1440" w:header="720" w:footer="720" w:gutter="0"/>
          <w:cols w:space="720"/>
        </w:sectPr>
      </w:pPr>
    </w:p>
    <w:p w14:paraId="06B2DE59" w14:textId="77777777" w:rsidR="00471AE7" w:rsidRDefault="00E7004A">
      <w:pPr>
        <w:pStyle w:val="Heading1"/>
        <w:spacing w:before="240"/>
        <w:ind w:left="431" w:hanging="431"/>
        <w:rPr>
          <w:lang w:eastAsia="zh-CN"/>
        </w:rPr>
      </w:pPr>
      <w:r>
        <w:rPr>
          <w:lang w:eastAsia="zh-CN"/>
        </w:rPr>
        <w:lastRenderedPageBreak/>
        <w:t>Conclusions</w:t>
      </w:r>
    </w:p>
    <w:p w14:paraId="17089DE7" w14:textId="77777777" w:rsidR="003B2CD0" w:rsidRDefault="004A0045">
      <w:pPr>
        <w:rPr>
          <w:rFonts w:eastAsiaTheme="minorEastAsia"/>
          <w:sz w:val="20"/>
          <w:szCs w:val="20"/>
          <w:lang w:eastAsia="zh-CN"/>
        </w:rPr>
      </w:pPr>
      <w:r>
        <w:rPr>
          <w:rFonts w:eastAsiaTheme="minorEastAsia"/>
          <w:sz w:val="20"/>
          <w:szCs w:val="20"/>
          <w:lang w:eastAsia="zh-CN"/>
        </w:rPr>
        <w:t>TBD</w:t>
      </w:r>
    </w:p>
    <w:p w14:paraId="409E68C8" w14:textId="77777777" w:rsidR="004A0045" w:rsidRDefault="004A0045">
      <w:pPr>
        <w:rPr>
          <w:rFonts w:eastAsiaTheme="minorEastAsia"/>
          <w:sz w:val="20"/>
          <w:szCs w:val="20"/>
          <w:lang w:eastAsia="zh-CN"/>
        </w:rPr>
      </w:pPr>
    </w:p>
    <w:p w14:paraId="18268D89" w14:textId="77777777" w:rsidR="00471AE7" w:rsidRDefault="00E7004A">
      <w:pPr>
        <w:pStyle w:val="Heading1"/>
        <w:ind w:left="432" w:hanging="432"/>
      </w:pPr>
      <w:bookmarkStart w:id="4" w:name="_Ref124671424"/>
      <w:bookmarkStart w:id="5" w:name="_Ref124589665"/>
      <w:bookmarkStart w:id="6" w:name="_Ref71620620"/>
      <w:r>
        <w:t>References</w:t>
      </w:r>
    </w:p>
    <w:p w14:paraId="1A10822F" w14:textId="77777777" w:rsidR="00952ED5" w:rsidRDefault="00973CF6" w:rsidP="00973CF6">
      <w:pPr>
        <w:pStyle w:val="ListParagraph"/>
        <w:numPr>
          <w:ilvl w:val="0"/>
          <w:numId w:val="32"/>
        </w:numPr>
        <w:rPr>
          <w:lang w:eastAsia="zh-CN"/>
        </w:rPr>
      </w:pPr>
      <w:bookmarkStart w:id="7" w:name="_Ref103012279"/>
      <w:bookmarkEnd w:id="1"/>
      <w:bookmarkEnd w:id="4"/>
      <w:bookmarkEnd w:id="5"/>
      <w:bookmarkEnd w:id="6"/>
      <w:r>
        <w:rPr>
          <w:lang w:eastAsia="zh-CN"/>
        </w:rPr>
        <w:t>R1-2108704, “LS on beam information of PUCCH SCell in PUCCH SCell activation procedure”, TSG RAN WG1 #106bis-e, October 11th – 19th, 2021.</w:t>
      </w:r>
      <w:bookmarkEnd w:id="7"/>
    </w:p>
    <w:p w14:paraId="065F0E82" w14:textId="77777777" w:rsidR="00952ED5" w:rsidRDefault="00973CF6" w:rsidP="00973CF6">
      <w:pPr>
        <w:pStyle w:val="ListParagraph"/>
        <w:numPr>
          <w:ilvl w:val="0"/>
          <w:numId w:val="32"/>
        </w:numPr>
        <w:rPr>
          <w:lang w:eastAsia="zh-CN"/>
        </w:rPr>
      </w:pPr>
      <w:bookmarkStart w:id="8" w:name="_Ref103012287"/>
      <w:r>
        <w:rPr>
          <w:lang w:eastAsia="zh-CN"/>
        </w:rPr>
        <w:t>R1-2202778, “Reply LS on beam information of PUCCH SCell in PUCCH SCell activation procedure”, TSG RAN WG1 Meeting #108-e, February 21 – March 3, 2022.</w:t>
      </w:r>
      <w:bookmarkEnd w:id="8"/>
    </w:p>
    <w:p w14:paraId="07BC4501" w14:textId="77777777" w:rsidR="00033103" w:rsidRDefault="004F102C" w:rsidP="00973CF6">
      <w:pPr>
        <w:pStyle w:val="ListParagraph"/>
        <w:numPr>
          <w:ilvl w:val="0"/>
          <w:numId w:val="32"/>
        </w:numPr>
        <w:rPr>
          <w:lang w:eastAsia="zh-CN"/>
        </w:rPr>
        <w:sectPr w:rsidR="00033103">
          <w:pgSz w:w="11907" w:h="16839"/>
          <w:pgMar w:top="1440" w:right="1440" w:bottom="1440" w:left="1152" w:header="720" w:footer="720" w:gutter="0"/>
          <w:cols w:space="720"/>
          <w:docGrid w:linePitch="299"/>
        </w:sectPr>
      </w:pPr>
      <w:bookmarkStart w:id="9" w:name="_Ref103012247"/>
      <w:r w:rsidRPr="004F102C">
        <w:rPr>
          <w:lang w:eastAsia="zh-CN"/>
        </w:rPr>
        <w:t>R1-2203101</w:t>
      </w:r>
      <w:r>
        <w:rPr>
          <w:lang w:eastAsia="zh-CN"/>
        </w:rPr>
        <w:t>, “</w:t>
      </w:r>
      <w:r w:rsidRPr="004F102C">
        <w:rPr>
          <w:lang w:eastAsia="zh-CN"/>
        </w:rPr>
        <w:t>Remaining issues on beam information of PUCCH SCell in PUCCH SCell activation procedure</w:t>
      </w:r>
      <w:r>
        <w:rPr>
          <w:lang w:eastAsia="zh-CN"/>
        </w:rPr>
        <w:t xml:space="preserve">”, </w:t>
      </w:r>
      <w:r w:rsidR="00952ED5">
        <w:rPr>
          <w:lang w:eastAsia="zh-CN"/>
        </w:rPr>
        <w:t xml:space="preserve">Huawei, </w:t>
      </w:r>
      <w:r>
        <w:rPr>
          <w:lang w:eastAsia="zh-CN"/>
        </w:rPr>
        <w:t xml:space="preserve">TSG RAN WG1 Meeting #109-e, May </w:t>
      </w:r>
      <w:r w:rsidR="00D42A48">
        <w:rPr>
          <w:lang w:eastAsia="zh-CN"/>
        </w:rPr>
        <w:t>9</w:t>
      </w:r>
      <w:r>
        <w:rPr>
          <w:lang w:eastAsia="zh-CN"/>
        </w:rPr>
        <w:t xml:space="preserve"> – 20, 2022.</w:t>
      </w:r>
      <w:bookmarkEnd w:id="9"/>
    </w:p>
    <w:p w14:paraId="5CAFFE8B" w14:textId="77777777" w:rsidR="00C42EF1" w:rsidRDefault="00C42EF1" w:rsidP="00973CF6">
      <w:pPr>
        <w:rPr>
          <w:lang w:eastAsia="zh-CN"/>
        </w:rPr>
      </w:pPr>
    </w:p>
    <w:p w14:paraId="66C509C3" w14:textId="77777777" w:rsidR="00471AE7" w:rsidRDefault="00E7004A" w:rsidP="00033103">
      <w:pPr>
        <w:pStyle w:val="Heading1"/>
        <w:spacing w:before="240"/>
        <w:ind w:left="431" w:hanging="431"/>
        <w:rPr>
          <w:lang w:eastAsia="zh-CN"/>
        </w:rPr>
      </w:pPr>
      <w:r>
        <w:rPr>
          <w:lang w:eastAsia="zh-CN"/>
        </w:rPr>
        <w:t>Appendix</w:t>
      </w:r>
    </w:p>
    <w:tbl>
      <w:tblPr>
        <w:tblW w:w="22395" w:type="dxa"/>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1843"/>
        <w:gridCol w:w="2129"/>
      </w:tblGrid>
      <w:tr w:rsidR="00A1531C" w14:paraId="32F1D3E8" w14:textId="77777777" w:rsidTr="00D36ACA">
        <w:trPr>
          <w:trHeight w:val="20"/>
        </w:trPr>
        <w:tc>
          <w:tcPr>
            <w:tcW w:w="1130" w:type="dxa"/>
            <w:tcBorders>
              <w:top w:val="single" w:sz="4" w:space="0" w:color="auto"/>
              <w:left w:val="single" w:sz="4" w:space="0" w:color="auto"/>
              <w:bottom w:val="single" w:sz="4" w:space="0" w:color="auto"/>
              <w:right w:val="single" w:sz="4" w:space="0" w:color="auto"/>
            </w:tcBorders>
          </w:tcPr>
          <w:p w14:paraId="301473EE" w14:textId="77777777" w:rsidR="00A1531C" w:rsidRPr="00891706" w:rsidRDefault="00A1531C" w:rsidP="00D36ACA">
            <w:pPr>
              <w:spacing w:line="189" w:lineRule="atLeast"/>
              <w:jc w:val="center"/>
              <w:rPr>
                <w:szCs w:val="18"/>
                <w:lang w:eastAsia="zh-CN"/>
              </w:rPr>
            </w:pPr>
            <w:r w:rsidRPr="00891706">
              <w:rPr>
                <w:szCs w:val="18"/>
                <w:lang w:eastAsia="zh-CN"/>
              </w:rPr>
              <w:t>Features</w:t>
            </w:r>
          </w:p>
        </w:tc>
        <w:tc>
          <w:tcPr>
            <w:tcW w:w="710" w:type="dxa"/>
            <w:tcBorders>
              <w:top w:val="single" w:sz="4" w:space="0" w:color="auto"/>
              <w:left w:val="single" w:sz="4" w:space="0" w:color="auto"/>
              <w:bottom w:val="single" w:sz="4" w:space="0" w:color="auto"/>
              <w:right w:val="single" w:sz="4" w:space="0" w:color="auto"/>
            </w:tcBorders>
          </w:tcPr>
          <w:p w14:paraId="1BB02F21" w14:textId="77777777" w:rsidR="00A1531C" w:rsidRPr="00891706" w:rsidRDefault="00A1531C" w:rsidP="00D36ACA">
            <w:pPr>
              <w:spacing w:line="189" w:lineRule="atLeast"/>
              <w:jc w:val="center"/>
              <w:rPr>
                <w:szCs w:val="18"/>
                <w:lang w:eastAsia="zh-CN"/>
              </w:rPr>
            </w:pPr>
            <w:r w:rsidRPr="00891706">
              <w:rPr>
                <w:szCs w:val="18"/>
                <w:lang w:eastAsia="zh-CN"/>
              </w:rPr>
              <w:t>Index</w:t>
            </w:r>
          </w:p>
        </w:tc>
        <w:tc>
          <w:tcPr>
            <w:tcW w:w="1559" w:type="dxa"/>
            <w:tcBorders>
              <w:top w:val="single" w:sz="4" w:space="0" w:color="auto"/>
              <w:left w:val="single" w:sz="4" w:space="0" w:color="auto"/>
              <w:bottom w:val="single" w:sz="4" w:space="0" w:color="auto"/>
              <w:right w:val="single" w:sz="4" w:space="0" w:color="auto"/>
            </w:tcBorders>
          </w:tcPr>
          <w:p w14:paraId="510CCB45" w14:textId="77777777" w:rsidR="00A1531C" w:rsidRPr="00891706" w:rsidRDefault="00A1531C" w:rsidP="00D36ACA">
            <w:pPr>
              <w:spacing w:line="189" w:lineRule="atLeast"/>
              <w:jc w:val="center"/>
              <w:rPr>
                <w:szCs w:val="18"/>
                <w:lang w:eastAsia="zh-CN"/>
              </w:rPr>
            </w:pPr>
            <w:r w:rsidRPr="00891706">
              <w:rPr>
                <w:szCs w:val="18"/>
                <w:lang w:eastAsia="zh-CN"/>
              </w:rPr>
              <w:t>Feature group</w:t>
            </w:r>
          </w:p>
        </w:tc>
        <w:tc>
          <w:tcPr>
            <w:tcW w:w="6371" w:type="dxa"/>
            <w:tcBorders>
              <w:top w:val="single" w:sz="4" w:space="0" w:color="auto"/>
              <w:left w:val="single" w:sz="4" w:space="0" w:color="auto"/>
              <w:bottom w:val="single" w:sz="4" w:space="0" w:color="auto"/>
              <w:right w:val="single" w:sz="4" w:space="0" w:color="auto"/>
            </w:tcBorders>
          </w:tcPr>
          <w:p w14:paraId="72DEFE70" w14:textId="77777777" w:rsidR="00A1531C" w:rsidRPr="00891706" w:rsidRDefault="00A1531C" w:rsidP="00D36ACA">
            <w:pPr>
              <w:spacing w:line="189" w:lineRule="atLeast"/>
              <w:jc w:val="center"/>
              <w:rPr>
                <w:rFonts w:eastAsiaTheme="minorEastAsia" w:cs="Arial"/>
                <w:szCs w:val="18"/>
                <w:lang w:eastAsia="zh-CN"/>
              </w:rPr>
            </w:pPr>
            <w:r w:rsidRPr="00891706">
              <w:rPr>
                <w:rFonts w:eastAsiaTheme="minorEastAsia" w:cs="Arial"/>
                <w:szCs w:val="18"/>
                <w:lang w:eastAsia="zh-CN"/>
              </w:rPr>
              <w:t>Components</w:t>
            </w:r>
          </w:p>
        </w:tc>
        <w:tc>
          <w:tcPr>
            <w:tcW w:w="1277" w:type="dxa"/>
            <w:tcBorders>
              <w:top w:val="single" w:sz="4" w:space="0" w:color="auto"/>
              <w:left w:val="single" w:sz="4" w:space="0" w:color="auto"/>
              <w:bottom w:val="single" w:sz="4" w:space="0" w:color="auto"/>
              <w:right w:val="single" w:sz="4" w:space="0" w:color="auto"/>
            </w:tcBorders>
          </w:tcPr>
          <w:p w14:paraId="6FD40FDC" w14:textId="77777777" w:rsidR="00A1531C" w:rsidRPr="00891706" w:rsidRDefault="00A1531C" w:rsidP="00D36ACA">
            <w:pPr>
              <w:spacing w:line="189" w:lineRule="atLeast"/>
              <w:jc w:val="center"/>
              <w:rPr>
                <w:rFonts w:eastAsia="MS Mincho"/>
                <w:szCs w:val="18"/>
                <w:lang w:eastAsia="ja-JP"/>
              </w:rPr>
            </w:pPr>
            <w:r w:rsidRPr="00891706">
              <w:rPr>
                <w:rFonts w:eastAsia="MS Mincho"/>
                <w:szCs w:val="18"/>
                <w:lang w:eastAsia="ja-JP"/>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57170D2" w14:textId="77777777" w:rsidR="00A1531C" w:rsidRPr="00891706" w:rsidRDefault="00A1531C" w:rsidP="00D36ACA">
            <w:pPr>
              <w:spacing w:line="189" w:lineRule="atLeast"/>
              <w:jc w:val="center"/>
              <w:rPr>
                <w:szCs w:val="18"/>
                <w:lang w:eastAsia="zh-CN"/>
              </w:rPr>
            </w:pPr>
            <w:r w:rsidRPr="00891706">
              <w:rPr>
                <w:szCs w:val="18"/>
                <w:lang w:eastAsia="zh-CN"/>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C01F28B" w14:textId="77777777" w:rsidR="00A1531C" w:rsidRPr="00891706" w:rsidRDefault="00A1531C" w:rsidP="00D36ACA">
            <w:pPr>
              <w:spacing w:line="189" w:lineRule="atLeast"/>
              <w:jc w:val="center"/>
              <w:rPr>
                <w:szCs w:val="18"/>
                <w:lang w:eastAsia="zh-CN"/>
              </w:rPr>
            </w:pPr>
            <w:r w:rsidRPr="00891706">
              <w:rPr>
                <w:szCs w:val="18"/>
                <w:lang w:eastAsia="zh-CN"/>
              </w:rPr>
              <w:t>Applicable to 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tcPr>
          <w:p w14:paraId="51C2988F" w14:textId="77777777" w:rsidR="00A1531C" w:rsidRPr="00891706" w:rsidRDefault="00A1531C" w:rsidP="00D36ACA">
            <w:pPr>
              <w:spacing w:line="189" w:lineRule="atLeast"/>
              <w:jc w:val="center"/>
              <w:rPr>
                <w:szCs w:val="18"/>
                <w:lang w:eastAsia="zh-CN"/>
              </w:rPr>
            </w:pPr>
            <w:r w:rsidRPr="00891706">
              <w:rPr>
                <w:szCs w:val="18"/>
                <w:lang w:eastAsia="zh-CN"/>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1638C87" w14:textId="77777777" w:rsidR="00A1531C" w:rsidRPr="00891706" w:rsidRDefault="00A1531C" w:rsidP="00D36ACA">
            <w:pPr>
              <w:spacing w:line="189" w:lineRule="atLeast"/>
              <w:jc w:val="center"/>
              <w:rPr>
                <w:szCs w:val="18"/>
                <w:lang w:eastAsia="zh-CN"/>
              </w:rPr>
            </w:pPr>
            <w:r w:rsidRPr="00891706">
              <w:rPr>
                <w:szCs w:val="18"/>
                <w:lang w:eastAsia="zh-CN"/>
              </w:rPr>
              <w:t>Type</w:t>
            </w:r>
          </w:p>
          <w:p w14:paraId="5312E412" w14:textId="77777777" w:rsidR="00A1531C" w:rsidRPr="00891706" w:rsidRDefault="00A1531C" w:rsidP="00D36ACA">
            <w:pPr>
              <w:spacing w:line="189" w:lineRule="atLeast"/>
              <w:jc w:val="center"/>
              <w:rPr>
                <w:szCs w:val="18"/>
                <w:lang w:eastAsia="zh-CN"/>
              </w:rPr>
            </w:pPr>
            <w:r w:rsidRPr="00891706">
              <w:rPr>
                <w:szCs w:val="18"/>
                <w:lang w:eastAsia="zh-CN"/>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6C455E4" w14:textId="77777777" w:rsidR="00A1531C" w:rsidRPr="00891706" w:rsidRDefault="00A1531C" w:rsidP="00D36ACA">
            <w:pPr>
              <w:spacing w:line="189" w:lineRule="atLeast"/>
              <w:jc w:val="center"/>
              <w:rPr>
                <w:szCs w:val="18"/>
                <w:lang w:eastAsia="zh-CN"/>
              </w:rPr>
            </w:pPr>
            <w:r w:rsidRPr="00891706">
              <w:rPr>
                <w:szCs w:val="18"/>
                <w:lang w:eastAsia="zh-CN"/>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51FCD05" w14:textId="77777777" w:rsidR="00A1531C" w:rsidRPr="00891706" w:rsidRDefault="00A1531C" w:rsidP="00D36ACA">
            <w:pPr>
              <w:spacing w:line="189" w:lineRule="atLeast"/>
              <w:jc w:val="center"/>
              <w:rPr>
                <w:szCs w:val="18"/>
                <w:lang w:eastAsia="zh-CN"/>
              </w:rPr>
            </w:pPr>
            <w:r w:rsidRPr="00891706">
              <w:rPr>
                <w:szCs w:val="18"/>
                <w:lang w:eastAsia="zh-CN"/>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3008ED58" w14:textId="77777777" w:rsidR="00A1531C" w:rsidRPr="00891706" w:rsidRDefault="00A1531C" w:rsidP="00D36ACA">
            <w:pPr>
              <w:spacing w:line="189" w:lineRule="atLeast"/>
              <w:jc w:val="center"/>
              <w:rPr>
                <w:szCs w:val="18"/>
                <w:lang w:eastAsia="zh-CN"/>
              </w:rPr>
            </w:pPr>
            <w:r w:rsidRPr="00891706">
              <w:rPr>
                <w:szCs w:val="18"/>
                <w:lang w:eastAsia="zh-CN"/>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6186091B" w14:textId="77777777" w:rsidR="00A1531C" w:rsidRPr="00891706" w:rsidRDefault="00A1531C" w:rsidP="00D36ACA">
            <w:pPr>
              <w:spacing w:line="189" w:lineRule="atLeast"/>
              <w:jc w:val="center"/>
              <w:rPr>
                <w:b/>
                <w:szCs w:val="18"/>
              </w:rPr>
            </w:pPr>
            <w:r w:rsidRPr="00891706">
              <w:rPr>
                <w:b/>
                <w:szCs w:val="18"/>
              </w:rPr>
              <w:t>Note</w:t>
            </w:r>
          </w:p>
        </w:tc>
        <w:tc>
          <w:tcPr>
            <w:tcW w:w="2129" w:type="dxa"/>
            <w:tcBorders>
              <w:top w:val="single" w:sz="4" w:space="0" w:color="auto"/>
              <w:left w:val="single" w:sz="4" w:space="0" w:color="auto"/>
              <w:bottom w:val="single" w:sz="4" w:space="0" w:color="auto"/>
              <w:right w:val="single" w:sz="4" w:space="0" w:color="auto"/>
            </w:tcBorders>
          </w:tcPr>
          <w:p w14:paraId="6E183D3A" w14:textId="77777777" w:rsidR="00A1531C" w:rsidRDefault="00A1531C" w:rsidP="00D36ACA">
            <w:pPr>
              <w:spacing w:line="189" w:lineRule="atLeast"/>
              <w:jc w:val="center"/>
              <w:rPr>
                <w:lang w:eastAsia="zh-CN"/>
              </w:rPr>
            </w:pPr>
            <w:r w:rsidRPr="00891706">
              <w:rPr>
                <w:lang w:eastAsia="zh-CN"/>
              </w:rPr>
              <w:t>Mandatory/Optional</w:t>
            </w:r>
          </w:p>
        </w:tc>
      </w:tr>
      <w:tr w:rsidR="00A1531C" w14:paraId="6E510044" w14:textId="77777777" w:rsidTr="00D36ACA">
        <w:trPr>
          <w:trHeight w:val="20"/>
        </w:trPr>
        <w:tc>
          <w:tcPr>
            <w:tcW w:w="1130" w:type="dxa"/>
            <w:tcBorders>
              <w:top w:val="single" w:sz="4" w:space="0" w:color="auto"/>
              <w:left w:val="single" w:sz="4" w:space="0" w:color="auto"/>
              <w:bottom w:val="single" w:sz="4" w:space="0" w:color="auto"/>
              <w:right w:val="single" w:sz="4" w:space="0" w:color="auto"/>
            </w:tcBorders>
          </w:tcPr>
          <w:p w14:paraId="025B2C40" w14:textId="77777777" w:rsidR="00A1531C" w:rsidRPr="00891706" w:rsidRDefault="00A1531C" w:rsidP="00D36ACA">
            <w:pPr>
              <w:spacing w:line="189" w:lineRule="atLeast"/>
              <w:jc w:val="center"/>
              <w:rPr>
                <w:szCs w:val="18"/>
                <w:lang w:eastAsia="zh-CN"/>
              </w:rPr>
            </w:pPr>
            <w:r w:rsidRPr="00891706">
              <w:rPr>
                <w:szCs w:val="18"/>
                <w:lang w:eastAsia="zh-CN"/>
              </w:rPr>
              <w:t>Further RRM enhancement for NR and MR-DC</w:t>
            </w:r>
          </w:p>
        </w:tc>
        <w:tc>
          <w:tcPr>
            <w:tcW w:w="710" w:type="dxa"/>
            <w:tcBorders>
              <w:top w:val="single" w:sz="4" w:space="0" w:color="auto"/>
              <w:left w:val="single" w:sz="4" w:space="0" w:color="auto"/>
              <w:bottom w:val="single" w:sz="4" w:space="0" w:color="auto"/>
              <w:right w:val="single" w:sz="4" w:space="0" w:color="auto"/>
            </w:tcBorders>
          </w:tcPr>
          <w:p w14:paraId="7EBD32DE" w14:textId="77777777" w:rsidR="00A1531C" w:rsidRPr="00891706" w:rsidRDefault="00A1531C" w:rsidP="00D36ACA">
            <w:pPr>
              <w:spacing w:line="189" w:lineRule="atLeast"/>
              <w:jc w:val="center"/>
              <w:rPr>
                <w:szCs w:val="18"/>
                <w:lang w:eastAsia="zh-CN"/>
              </w:rPr>
            </w:pPr>
            <w:r w:rsidRPr="00891706">
              <w:rPr>
                <w:szCs w:val="18"/>
                <w:lang w:eastAsia="zh-CN"/>
              </w:rPr>
              <w:t>22-13</w:t>
            </w:r>
          </w:p>
        </w:tc>
        <w:tc>
          <w:tcPr>
            <w:tcW w:w="1559" w:type="dxa"/>
            <w:tcBorders>
              <w:top w:val="single" w:sz="4" w:space="0" w:color="auto"/>
              <w:left w:val="single" w:sz="4" w:space="0" w:color="auto"/>
              <w:bottom w:val="single" w:sz="4" w:space="0" w:color="auto"/>
              <w:right w:val="single" w:sz="4" w:space="0" w:color="auto"/>
            </w:tcBorders>
          </w:tcPr>
          <w:p w14:paraId="3B556184" w14:textId="77777777" w:rsidR="00A1531C" w:rsidRPr="00891706" w:rsidRDefault="00A1531C" w:rsidP="00D36ACA">
            <w:pPr>
              <w:spacing w:line="189" w:lineRule="atLeast"/>
              <w:jc w:val="center"/>
              <w:rPr>
                <w:szCs w:val="18"/>
                <w:lang w:eastAsia="zh-CN"/>
              </w:rPr>
            </w:pPr>
            <w:r w:rsidRPr="00891706">
              <w:rPr>
                <w:szCs w:val="18"/>
                <w:lang w:eastAsia="zh-CN"/>
              </w:rPr>
              <w:t>CSI reporting cross PUCCH group</w:t>
            </w:r>
          </w:p>
        </w:tc>
        <w:tc>
          <w:tcPr>
            <w:tcW w:w="6371" w:type="dxa"/>
            <w:tcBorders>
              <w:top w:val="single" w:sz="4" w:space="0" w:color="auto"/>
              <w:left w:val="single" w:sz="4" w:space="0" w:color="auto"/>
              <w:bottom w:val="single" w:sz="4" w:space="0" w:color="auto"/>
              <w:right w:val="single" w:sz="4" w:space="0" w:color="auto"/>
            </w:tcBorders>
          </w:tcPr>
          <w:p w14:paraId="558AE0E4" w14:textId="77777777" w:rsidR="00A1531C" w:rsidRPr="00891706" w:rsidRDefault="00A1531C" w:rsidP="00A1531C">
            <w:pPr>
              <w:numPr>
                <w:ilvl w:val="0"/>
                <w:numId w:val="29"/>
              </w:numPr>
              <w:autoSpaceDE/>
              <w:adjustRightInd/>
              <w:snapToGrid/>
              <w:spacing w:after="0" w:line="231" w:lineRule="atLeast"/>
              <w:ind w:left="500"/>
              <w:jc w:val="left"/>
              <w:rPr>
                <w:rFonts w:eastAsiaTheme="minorEastAsia" w:cs="Arial"/>
                <w:szCs w:val="18"/>
                <w:lang w:eastAsia="zh-CN"/>
              </w:rPr>
            </w:pPr>
            <w:r w:rsidRPr="00891706">
              <w:rPr>
                <w:rFonts w:eastAsiaTheme="minorEastAsia" w:cs="Arial"/>
                <w:szCs w:val="18"/>
                <w:lang w:eastAsia="zh-CN"/>
              </w:rPr>
              <w:t>Support reporting CSI of an</w:t>
            </w:r>
            <w:r w:rsidRPr="00891706">
              <w:rPr>
                <w:rStyle w:val="apple-converted-space"/>
                <w:rFonts w:eastAsiaTheme="minorEastAsia" w:cs="Arial"/>
                <w:szCs w:val="18"/>
                <w:lang w:eastAsia="zh-CN"/>
              </w:rPr>
              <w:t> </w:t>
            </w:r>
            <w:r w:rsidRPr="00891706">
              <w:rPr>
                <w:rFonts w:eastAsiaTheme="minorEastAsia" w:cs="Arial"/>
                <w:szCs w:val="18"/>
                <w:lang w:eastAsia="zh-CN"/>
              </w:rPr>
              <w:t>SCell belonging to secondary PUCCH group by PUSCH or PUCCH of active serving cells belonging to primary PUCCH group, for both during and after SCell activation procedure.</w:t>
            </w:r>
          </w:p>
          <w:p w14:paraId="4BE25FCC" w14:textId="77777777" w:rsidR="00A1531C" w:rsidRPr="00891706" w:rsidRDefault="00A1531C" w:rsidP="00A1531C">
            <w:pPr>
              <w:numPr>
                <w:ilvl w:val="0"/>
                <w:numId w:val="29"/>
              </w:numPr>
              <w:autoSpaceDE/>
              <w:adjustRightInd/>
              <w:snapToGrid/>
              <w:spacing w:after="0" w:line="231" w:lineRule="atLeast"/>
              <w:ind w:left="500"/>
              <w:jc w:val="left"/>
              <w:rPr>
                <w:rFonts w:eastAsiaTheme="minorEastAsia" w:cs="Arial"/>
                <w:szCs w:val="18"/>
                <w:lang w:eastAsia="zh-CN"/>
              </w:rPr>
            </w:pPr>
            <w:r w:rsidRPr="00891706">
              <w:rPr>
                <w:rFonts w:eastAsiaTheme="minorEastAsia" w:cs="Arial"/>
                <w:szCs w:val="18"/>
                <w:lang w:eastAsia="zh-CN"/>
              </w:rPr>
              <w:t>Support reporting CSI of an</w:t>
            </w:r>
            <w:r w:rsidRPr="00891706">
              <w:rPr>
                <w:rStyle w:val="apple-converted-space"/>
                <w:rFonts w:eastAsiaTheme="minorEastAsia" w:cs="Arial"/>
                <w:szCs w:val="18"/>
                <w:lang w:eastAsia="zh-CN"/>
              </w:rPr>
              <w:t> </w:t>
            </w:r>
            <w:r w:rsidRPr="00891706">
              <w:rPr>
                <w:rFonts w:eastAsiaTheme="minorEastAsia" w:cs="Arial"/>
                <w:szCs w:val="18"/>
                <w:lang w:eastAsia="zh-CN"/>
              </w:rPr>
              <w:t>SCell belonging to primary PUCCH group by PUSCH or PUCCH of active serving cells belonging to secondary PUCCH group, for both during and after SCell activation procedure.</w:t>
            </w:r>
          </w:p>
          <w:p w14:paraId="4681EE33" w14:textId="77777777" w:rsidR="00A1531C" w:rsidRPr="00891706" w:rsidRDefault="00A1531C" w:rsidP="00A1531C">
            <w:pPr>
              <w:numPr>
                <w:ilvl w:val="0"/>
                <w:numId w:val="29"/>
              </w:numPr>
              <w:autoSpaceDE/>
              <w:adjustRightInd/>
              <w:snapToGrid/>
              <w:spacing w:after="0" w:line="231" w:lineRule="atLeast"/>
              <w:ind w:left="500"/>
              <w:jc w:val="left"/>
              <w:rPr>
                <w:rFonts w:eastAsiaTheme="minorEastAsia" w:cs="Arial"/>
                <w:szCs w:val="18"/>
                <w:lang w:eastAsia="zh-CN"/>
              </w:rPr>
            </w:pPr>
            <w:r w:rsidRPr="00891706">
              <w:rPr>
                <w:rFonts w:eastAsiaTheme="minorEastAsia" w:cs="Arial"/>
                <w:szCs w:val="18"/>
                <w:lang w:eastAsia="zh-CN"/>
              </w:rPr>
              <w:t>Support for P-CSI and A-CSI for cross-PUCCH group CSI reporting</w:t>
            </w:r>
          </w:p>
          <w:p w14:paraId="019BF33F" w14:textId="77777777" w:rsidR="00A1531C" w:rsidRPr="00891706" w:rsidRDefault="00A1531C" w:rsidP="00A1531C">
            <w:pPr>
              <w:pStyle w:val="ListParagraph"/>
              <w:numPr>
                <w:ilvl w:val="1"/>
                <w:numId w:val="30"/>
              </w:numPr>
              <w:autoSpaceDN w:val="0"/>
              <w:spacing w:line="231" w:lineRule="atLeast"/>
              <w:ind w:left="1305"/>
              <w:contextualSpacing/>
              <w:rPr>
                <w:rFonts w:eastAsiaTheme="minorEastAsia" w:cs="Arial"/>
                <w:szCs w:val="18"/>
                <w:lang w:eastAsia="zh-CN"/>
              </w:rPr>
            </w:pPr>
            <w:r w:rsidRPr="00891706">
              <w:rPr>
                <w:rFonts w:eastAsiaTheme="minorEastAsia" w:cs="Arial"/>
                <w:szCs w:val="18"/>
                <w:lang w:eastAsia="zh-CN"/>
              </w:rPr>
              <w:t>Indication for UE CSI computation time for A-CSI report = {same as no-cross-PUCCH-group, relaxed}</w:t>
            </w:r>
          </w:p>
          <w:p w14:paraId="56CF6DC2" w14:textId="77777777" w:rsidR="00A1531C" w:rsidRPr="00891706" w:rsidRDefault="00A1531C" w:rsidP="00A1531C">
            <w:pPr>
              <w:numPr>
                <w:ilvl w:val="0"/>
                <w:numId w:val="31"/>
              </w:numPr>
              <w:autoSpaceDE/>
              <w:adjustRightInd/>
              <w:snapToGrid/>
              <w:spacing w:after="0" w:line="231" w:lineRule="atLeast"/>
              <w:ind w:left="500"/>
              <w:jc w:val="left"/>
              <w:rPr>
                <w:rFonts w:eastAsiaTheme="minorEastAsia" w:cs="Arial"/>
                <w:szCs w:val="18"/>
                <w:lang w:eastAsia="zh-CN"/>
              </w:rPr>
            </w:pPr>
            <w:r w:rsidRPr="00891706">
              <w:rPr>
                <w:rFonts w:eastAsiaTheme="minorEastAsia" w:cs="Arial"/>
                <w:szCs w:val="18"/>
                <w:lang w:eastAsia="zh-CN"/>
              </w:rPr>
              <w:t>Additional indication for support/not of SP-CSI on PUCCH for cross-PUCCH group CSI reporting</w:t>
            </w:r>
          </w:p>
          <w:p w14:paraId="6EB29C51" w14:textId="77777777" w:rsidR="00A1531C" w:rsidRPr="00891706" w:rsidRDefault="00A1531C" w:rsidP="00A1531C">
            <w:pPr>
              <w:numPr>
                <w:ilvl w:val="0"/>
                <w:numId w:val="31"/>
              </w:numPr>
              <w:autoSpaceDE/>
              <w:adjustRightInd/>
              <w:snapToGrid/>
              <w:spacing w:after="0" w:line="231" w:lineRule="atLeast"/>
              <w:ind w:left="500"/>
              <w:jc w:val="left"/>
              <w:rPr>
                <w:rFonts w:eastAsiaTheme="minorEastAsia" w:cs="Arial"/>
                <w:szCs w:val="18"/>
                <w:lang w:eastAsia="zh-CN"/>
              </w:rPr>
            </w:pPr>
            <w:r w:rsidRPr="00891706">
              <w:rPr>
                <w:rFonts w:eastAsiaTheme="minorEastAsia" w:cs="Arial"/>
                <w:szCs w:val="18"/>
                <w:lang w:eastAsia="zh-CN"/>
              </w:rPr>
              <w:t>Additional indication for support/not of SP-CSI on PUSCH for cross-PUCCH group CSI reporting</w:t>
            </w:r>
          </w:p>
          <w:p w14:paraId="5523C9DC" w14:textId="77777777" w:rsidR="00A1531C" w:rsidRPr="00891706" w:rsidRDefault="00A1531C" w:rsidP="00A1531C">
            <w:pPr>
              <w:numPr>
                <w:ilvl w:val="0"/>
                <w:numId w:val="31"/>
              </w:numPr>
              <w:autoSpaceDE/>
              <w:adjustRightInd/>
              <w:snapToGrid/>
              <w:spacing w:after="0" w:line="231" w:lineRule="atLeast"/>
              <w:ind w:left="500"/>
              <w:jc w:val="left"/>
              <w:rPr>
                <w:rFonts w:eastAsiaTheme="minorEastAsia" w:cs="Arial"/>
                <w:szCs w:val="18"/>
                <w:lang w:eastAsia="zh-CN"/>
              </w:rPr>
            </w:pPr>
            <w:r w:rsidRPr="00891706">
              <w:rPr>
                <w:rFonts w:eastAsiaTheme="minorEastAsia" w:cs="Arial"/>
                <w:szCs w:val="18"/>
                <w:lang w:eastAsia="zh-CN"/>
              </w:rPr>
              <w:t>UE indicates one or multiple supported carrier type pairs(s), each carrier type pair is {carrier type in a PUCCH-group in which CSI measurement is performed, carrier type in the other PUCCH-group in which CSI report is performed}, where a carrier type is one of {FR1 licensed TDD, FR1 unlicensed TDD, FR1 licensed FDD, FR2}</w:t>
            </w:r>
          </w:p>
          <w:p w14:paraId="5903CF44" w14:textId="77777777" w:rsidR="00A1531C" w:rsidRPr="00891706" w:rsidRDefault="00A1531C" w:rsidP="00A1531C">
            <w:pPr>
              <w:numPr>
                <w:ilvl w:val="0"/>
                <w:numId w:val="31"/>
              </w:numPr>
              <w:autoSpaceDE/>
              <w:adjustRightInd/>
              <w:snapToGrid/>
              <w:spacing w:after="0" w:line="231" w:lineRule="atLeast"/>
              <w:ind w:left="500"/>
              <w:jc w:val="left"/>
              <w:rPr>
                <w:rFonts w:eastAsiaTheme="minorEastAsia" w:cs="Arial"/>
                <w:szCs w:val="18"/>
                <w:lang w:eastAsia="zh-CN"/>
              </w:rPr>
            </w:pPr>
            <w:r w:rsidRPr="00891706">
              <w:rPr>
                <w:rFonts w:eastAsiaTheme="minorEastAsia" w:cs="Arial"/>
                <w:szCs w:val="18"/>
                <w:lang w:eastAsia="zh-CN"/>
              </w:rPr>
              <w:t>Note: The UE capability is introduced from Rel-16.</w:t>
            </w:r>
          </w:p>
        </w:tc>
        <w:tc>
          <w:tcPr>
            <w:tcW w:w="1277" w:type="dxa"/>
            <w:tcBorders>
              <w:top w:val="single" w:sz="4" w:space="0" w:color="auto"/>
              <w:left w:val="single" w:sz="4" w:space="0" w:color="auto"/>
              <w:bottom w:val="single" w:sz="4" w:space="0" w:color="auto"/>
              <w:right w:val="single" w:sz="4" w:space="0" w:color="auto"/>
            </w:tcBorders>
          </w:tcPr>
          <w:p w14:paraId="02335573" w14:textId="77777777" w:rsidR="00A1531C" w:rsidRPr="00891706" w:rsidRDefault="00A1531C" w:rsidP="00D36ACA">
            <w:pPr>
              <w:spacing w:line="189" w:lineRule="atLeast"/>
              <w:jc w:val="center"/>
              <w:rPr>
                <w:rFonts w:eastAsia="MS Mincho"/>
                <w:szCs w:val="18"/>
                <w:lang w:eastAsia="ja-JP"/>
              </w:rPr>
            </w:pPr>
            <w:r w:rsidRPr="00891706">
              <w:rPr>
                <w:rFonts w:eastAsia="MS Mincho"/>
                <w:szCs w:val="18"/>
                <w:lang w:eastAsia="ja-JP"/>
              </w:rPr>
              <w:t>FG 2-35 and either FG 6-7 or FG 22-7</w:t>
            </w:r>
          </w:p>
        </w:tc>
        <w:tc>
          <w:tcPr>
            <w:tcW w:w="858" w:type="dxa"/>
            <w:tcBorders>
              <w:top w:val="single" w:sz="4" w:space="0" w:color="auto"/>
              <w:left w:val="single" w:sz="4" w:space="0" w:color="auto"/>
              <w:bottom w:val="single" w:sz="4" w:space="0" w:color="auto"/>
              <w:right w:val="single" w:sz="4" w:space="0" w:color="auto"/>
            </w:tcBorders>
          </w:tcPr>
          <w:p w14:paraId="0661C5EB" w14:textId="77777777" w:rsidR="00A1531C" w:rsidRPr="00891706" w:rsidRDefault="00A1531C" w:rsidP="00D36ACA">
            <w:pPr>
              <w:spacing w:line="189" w:lineRule="atLeast"/>
              <w:jc w:val="center"/>
              <w:rPr>
                <w:szCs w:val="18"/>
                <w:lang w:eastAsia="zh-CN"/>
              </w:rPr>
            </w:pPr>
            <w:r w:rsidRPr="00891706">
              <w:rPr>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FF27122" w14:textId="77777777" w:rsidR="00A1531C" w:rsidRPr="00891706" w:rsidRDefault="00A1531C" w:rsidP="00D36ACA">
            <w:pPr>
              <w:spacing w:line="189" w:lineRule="atLeast"/>
              <w:jc w:val="center"/>
              <w:rPr>
                <w:szCs w:val="18"/>
                <w:lang w:eastAsia="zh-CN"/>
              </w:rPr>
            </w:pPr>
            <w:r w:rsidRPr="00891706">
              <w:rPr>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42EB0EFE" w14:textId="77777777" w:rsidR="00A1531C" w:rsidRPr="00891706" w:rsidRDefault="00A1531C" w:rsidP="00D36ACA">
            <w:pPr>
              <w:spacing w:line="189" w:lineRule="atLeast"/>
              <w:jc w:val="center"/>
              <w:rPr>
                <w:szCs w:val="18"/>
                <w:lang w:eastAsia="zh-CN"/>
              </w:rPr>
            </w:pPr>
            <w:r w:rsidRPr="00891706">
              <w:rPr>
                <w:szCs w:val="18"/>
                <w:lang w:eastAsia="zh-CN"/>
              </w:rPr>
              <w:t>Cross-PUCCH group CSI report may not be supported</w:t>
            </w:r>
          </w:p>
        </w:tc>
        <w:tc>
          <w:tcPr>
            <w:tcW w:w="1276" w:type="dxa"/>
            <w:tcBorders>
              <w:top w:val="single" w:sz="4" w:space="0" w:color="auto"/>
              <w:left w:val="single" w:sz="4" w:space="0" w:color="auto"/>
              <w:bottom w:val="single" w:sz="4" w:space="0" w:color="auto"/>
              <w:right w:val="single" w:sz="4" w:space="0" w:color="auto"/>
            </w:tcBorders>
          </w:tcPr>
          <w:p w14:paraId="4EAAF552" w14:textId="77777777" w:rsidR="00A1531C" w:rsidRPr="00891706" w:rsidRDefault="00A1531C" w:rsidP="00D36ACA">
            <w:pPr>
              <w:spacing w:line="189" w:lineRule="atLeast"/>
              <w:jc w:val="center"/>
              <w:rPr>
                <w:szCs w:val="18"/>
                <w:lang w:eastAsia="zh-CN"/>
              </w:rPr>
            </w:pPr>
            <w:r w:rsidRPr="00891706">
              <w:rPr>
                <w:szCs w:val="18"/>
                <w:lang w:eastAsia="zh-CN"/>
              </w:rPr>
              <w:t>per BC if the capability is introduced from Rel-16, otherwise per UE.</w:t>
            </w:r>
          </w:p>
        </w:tc>
        <w:tc>
          <w:tcPr>
            <w:tcW w:w="992" w:type="dxa"/>
            <w:tcBorders>
              <w:top w:val="single" w:sz="4" w:space="0" w:color="auto"/>
              <w:left w:val="single" w:sz="4" w:space="0" w:color="auto"/>
              <w:bottom w:val="single" w:sz="4" w:space="0" w:color="auto"/>
              <w:right w:val="single" w:sz="4" w:space="0" w:color="auto"/>
            </w:tcBorders>
          </w:tcPr>
          <w:p w14:paraId="0F923CD5" w14:textId="77777777" w:rsidR="00A1531C" w:rsidRPr="00891706" w:rsidRDefault="00A1531C" w:rsidP="00D36ACA">
            <w:pPr>
              <w:spacing w:line="189" w:lineRule="atLeast"/>
              <w:jc w:val="center"/>
              <w:rPr>
                <w:szCs w:val="18"/>
                <w:lang w:eastAsia="zh-CN"/>
              </w:rPr>
            </w:pPr>
            <w:r w:rsidRPr="00891706">
              <w:rPr>
                <w:szCs w:val="18"/>
                <w:lang w:eastAsia="zh-CN"/>
              </w:rPr>
              <w:t>[No]</w:t>
            </w:r>
          </w:p>
        </w:tc>
        <w:tc>
          <w:tcPr>
            <w:tcW w:w="993" w:type="dxa"/>
            <w:tcBorders>
              <w:top w:val="single" w:sz="4" w:space="0" w:color="auto"/>
              <w:left w:val="single" w:sz="4" w:space="0" w:color="auto"/>
              <w:bottom w:val="single" w:sz="4" w:space="0" w:color="auto"/>
              <w:right w:val="single" w:sz="4" w:space="0" w:color="auto"/>
            </w:tcBorders>
          </w:tcPr>
          <w:p w14:paraId="78347C62" w14:textId="77777777" w:rsidR="00A1531C" w:rsidRPr="00891706" w:rsidRDefault="00A1531C" w:rsidP="00D36ACA">
            <w:pPr>
              <w:spacing w:line="189" w:lineRule="atLeast"/>
              <w:jc w:val="center"/>
              <w:rPr>
                <w:szCs w:val="18"/>
                <w:lang w:eastAsia="zh-CN"/>
              </w:rPr>
            </w:pPr>
            <w:r w:rsidRPr="00891706">
              <w:rPr>
                <w:szCs w:val="18"/>
                <w:lang w:eastAsia="zh-CN"/>
              </w:rPr>
              <w:t>[No]</w:t>
            </w:r>
          </w:p>
        </w:tc>
        <w:tc>
          <w:tcPr>
            <w:tcW w:w="989" w:type="dxa"/>
            <w:tcBorders>
              <w:top w:val="single" w:sz="4" w:space="0" w:color="auto"/>
              <w:left w:val="single" w:sz="4" w:space="0" w:color="auto"/>
              <w:bottom w:val="single" w:sz="4" w:space="0" w:color="auto"/>
              <w:right w:val="single" w:sz="4" w:space="0" w:color="auto"/>
            </w:tcBorders>
          </w:tcPr>
          <w:p w14:paraId="1094C6F9" w14:textId="77777777" w:rsidR="00A1531C" w:rsidRPr="00891706" w:rsidRDefault="00A1531C" w:rsidP="00D36ACA">
            <w:pPr>
              <w:spacing w:line="189" w:lineRule="atLeast"/>
              <w:jc w:val="center"/>
              <w:rPr>
                <w:szCs w:val="18"/>
                <w:lang w:eastAsia="zh-CN"/>
              </w:rPr>
            </w:pPr>
            <w:r w:rsidRPr="00891706">
              <w:rPr>
                <w:szCs w:val="18"/>
                <w:lang w:eastAsia="zh-CN"/>
              </w:rPr>
              <w:t>N/A</w:t>
            </w:r>
          </w:p>
        </w:tc>
        <w:tc>
          <w:tcPr>
            <w:tcW w:w="1843" w:type="dxa"/>
            <w:tcBorders>
              <w:top w:val="single" w:sz="4" w:space="0" w:color="auto"/>
              <w:left w:val="single" w:sz="4" w:space="0" w:color="auto"/>
              <w:bottom w:val="single" w:sz="4" w:space="0" w:color="auto"/>
              <w:right w:val="single" w:sz="4" w:space="0" w:color="auto"/>
            </w:tcBorders>
          </w:tcPr>
          <w:p w14:paraId="36A1EC3D" w14:textId="77777777" w:rsidR="00A1531C" w:rsidRPr="00891706" w:rsidRDefault="00A1531C" w:rsidP="00D36ACA">
            <w:pPr>
              <w:spacing w:line="189" w:lineRule="atLeast"/>
              <w:jc w:val="center"/>
              <w:rPr>
                <w:b/>
                <w:szCs w:val="18"/>
              </w:rPr>
            </w:pPr>
            <w:r w:rsidRPr="00891706">
              <w:rPr>
                <w:b/>
                <w:szCs w:val="18"/>
              </w:rPr>
              <w:t>Note:</w:t>
            </w:r>
            <w:r w:rsidRPr="00891706">
              <w:rPr>
                <w:rStyle w:val="apple-converted-space"/>
                <w:b/>
                <w:szCs w:val="18"/>
              </w:rPr>
              <w:t> </w:t>
            </w:r>
            <w:r w:rsidRPr="00891706">
              <w:rPr>
                <w:b/>
                <w:szCs w:val="18"/>
              </w:rPr>
              <w:t>RAN1 didn’t discuss the potential conflicts with the definition of PUCCH group that was discussed in RAN2</w:t>
            </w:r>
          </w:p>
          <w:p w14:paraId="7CF0B952" w14:textId="77777777" w:rsidR="00A1531C" w:rsidRPr="00891706" w:rsidRDefault="00A1531C" w:rsidP="00D36ACA">
            <w:pPr>
              <w:spacing w:line="189" w:lineRule="atLeast"/>
              <w:jc w:val="center"/>
              <w:rPr>
                <w:b/>
                <w:szCs w:val="18"/>
              </w:rPr>
            </w:pPr>
            <w:r w:rsidRPr="00891706">
              <w:rPr>
                <w:b/>
                <w:szCs w:val="18"/>
              </w:rPr>
              <w:t> </w:t>
            </w:r>
          </w:p>
          <w:p w14:paraId="3A0284D6" w14:textId="77777777" w:rsidR="00A1531C" w:rsidRPr="00891706" w:rsidRDefault="00A1531C" w:rsidP="00D36ACA">
            <w:pPr>
              <w:spacing w:line="189" w:lineRule="atLeast"/>
              <w:jc w:val="center"/>
              <w:rPr>
                <w:b/>
                <w:szCs w:val="18"/>
              </w:rPr>
            </w:pPr>
            <w:r w:rsidRPr="00891706">
              <w:rPr>
                <w:b/>
                <w:szCs w:val="18"/>
              </w:rPr>
              <w:t>Component 3: if “relaxed” is reported, then indicate additional number of symbols required in addition to existing Z and Z’ for aperiodic CSI report for cross-PUCCH group CSI reporting, which is per SCS (the same SCS set definition as in S5.4 of TS 38.214) reported and has candidate values {</w:t>
            </w:r>
            <w:r w:rsidRPr="0090465C">
              <w:rPr>
                <w:b/>
                <w:szCs w:val="18"/>
                <w:highlight w:val="yellow"/>
              </w:rPr>
              <w:t>val#1, val#2, val#3</w:t>
            </w:r>
            <w:r w:rsidRPr="00891706">
              <w:rPr>
                <w:b/>
                <w:szCs w:val="18"/>
              </w:rPr>
              <w:t>}.</w:t>
            </w:r>
          </w:p>
          <w:p w14:paraId="0DAEDDF0" w14:textId="77777777" w:rsidR="00A1531C" w:rsidRPr="00891706" w:rsidRDefault="00A1531C" w:rsidP="00D36ACA">
            <w:pPr>
              <w:spacing w:line="189" w:lineRule="atLeast"/>
              <w:jc w:val="center"/>
              <w:rPr>
                <w:b/>
                <w:szCs w:val="18"/>
              </w:rPr>
            </w:pPr>
            <w:r w:rsidRPr="00891706">
              <w:rPr>
                <w:b/>
                <w:szCs w:val="18"/>
              </w:rPr>
              <w:lastRenderedPageBreak/>
              <w:t>Note: the candidate value {val#1, val#2, val#3} is with range from 14 to 56 symbols only, their exact values are FFS.</w:t>
            </w:r>
          </w:p>
        </w:tc>
        <w:tc>
          <w:tcPr>
            <w:tcW w:w="2129" w:type="dxa"/>
            <w:tcBorders>
              <w:top w:val="single" w:sz="4" w:space="0" w:color="auto"/>
              <w:left w:val="single" w:sz="4" w:space="0" w:color="auto"/>
              <w:bottom w:val="single" w:sz="4" w:space="0" w:color="auto"/>
              <w:right w:val="single" w:sz="4" w:space="0" w:color="auto"/>
            </w:tcBorders>
          </w:tcPr>
          <w:p w14:paraId="0884EBA6" w14:textId="77777777" w:rsidR="00A1531C" w:rsidRDefault="00A1531C" w:rsidP="00D36ACA">
            <w:pPr>
              <w:spacing w:line="189" w:lineRule="atLeast"/>
              <w:jc w:val="center"/>
              <w:rPr>
                <w:lang w:eastAsia="zh-CN"/>
              </w:rPr>
            </w:pPr>
            <w:r w:rsidRPr="00891706">
              <w:rPr>
                <w:lang w:eastAsia="zh-CN"/>
              </w:rPr>
              <w:lastRenderedPageBreak/>
              <w:t>Optional with capability signaling</w:t>
            </w:r>
          </w:p>
        </w:tc>
      </w:tr>
    </w:tbl>
    <w:p w14:paraId="34841D0D" w14:textId="77777777" w:rsidR="00471AE7" w:rsidRDefault="00471AE7">
      <w:pPr>
        <w:rPr>
          <w:lang w:eastAsia="zh-CN"/>
        </w:rPr>
      </w:pPr>
    </w:p>
    <w:sectPr w:rsidR="00471AE7" w:rsidSect="00A1531C">
      <w:pgSz w:w="23811" w:h="16838" w:orient="landscape" w:code="8"/>
      <w:pgMar w:top="1152"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77E08" w14:textId="77777777" w:rsidR="00747149" w:rsidRDefault="00747149">
      <w:pPr>
        <w:spacing w:after="0" w:line="240" w:lineRule="auto"/>
      </w:pPr>
      <w:r>
        <w:separator/>
      </w:r>
    </w:p>
  </w:endnote>
  <w:endnote w:type="continuationSeparator" w:id="0">
    <w:p w14:paraId="5B347DE7" w14:textId="77777777" w:rsidR="00747149" w:rsidRDefault="00747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8E013" w14:textId="77777777" w:rsidR="00747149" w:rsidRDefault="00747149">
      <w:pPr>
        <w:spacing w:after="0" w:line="240" w:lineRule="auto"/>
      </w:pPr>
      <w:r>
        <w:separator/>
      </w:r>
    </w:p>
  </w:footnote>
  <w:footnote w:type="continuationSeparator" w:id="0">
    <w:p w14:paraId="6D1FDBEF" w14:textId="77777777" w:rsidR="00747149" w:rsidRDefault="00747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B95"/>
    <w:multiLevelType w:val="multilevel"/>
    <w:tmpl w:val="B3986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40F59"/>
    <w:multiLevelType w:val="multilevel"/>
    <w:tmpl w:val="02940F5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23C4447"/>
    <w:multiLevelType w:val="multilevel"/>
    <w:tmpl w:val="123C4447"/>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 w15:restartNumberingAfterBreak="0">
    <w:nsid w:val="152A2E4A"/>
    <w:multiLevelType w:val="multilevel"/>
    <w:tmpl w:val="152A2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DD11A2"/>
    <w:multiLevelType w:val="hybridMultilevel"/>
    <w:tmpl w:val="5516AD1E"/>
    <w:lvl w:ilvl="0" w:tplc="D9E0DEA2">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C4536FB"/>
    <w:multiLevelType w:val="multilevel"/>
    <w:tmpl w:val="1C4536F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265822"/>
    <w:multiLevelType w:val="multilevel"/>
    <w:tmpl w:val="1E26582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4D06FBB"/>
    <w:multiLevelType w:val="multilevel"/>
    <w:tmpl w:val="31001F0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eastAsia="Times New Roman"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32F5F"/>
    <w:multiLevelType w:val="multilevel"/>
    <w:tmpl w:val="2432FD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1E2126"/>
    <w:multiLevelType w:val="multilevel"/>
    <w:tmpl w:val="341E21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5140E9C"/>
    <w:multiLevelType w:val="multilevel"/>
    <w:tmpl w:val="3B4C61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D9B2302"/>
    <w:multiLevelType w:val="multilevel"/>
    <w:tmpl w:val="7E7A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723765"/>
    <w:multiLevelType w:val="multilevel"/>
    <w:tmpl w:val="3F723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F7369EF"/>
    <w:multiLevelType w:val="multilevel"/>
    <w:tmpl w:val="3F7369E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6D75D50"/>
    <w:multiLevelType w:val="multilevel"/>
    <w:tmpl w:val="46D75D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4BD871E3"/>
    <w:multiLevelType w:val="hybridMultilevel"/>
    <w:tmpl w:val="DA3CEB4E"/>
    <w:lvl w:ilvl="0" w:tplc="9732E32E">
      <w:start w:val="3"/>
      <w:numFmt w:val="bullet"/>
      <w:lvlText w:val="-"/>
      <w:lvlJc w:val="left"/>
      <w:pPr>
        <w:ind w:left="360" w:hanging="360"/>
      </w:pPr>
      <w:rPr>
        <w:rFonts w:ascii="Arial" w:eastAsiaTheme="minorEastAsia" w:hAnsi="Arial" w:cs="Arial" w:hint="default"/>
        <w:b w:val="0"/>
      </w:rPr>
    </w:lvl>
    <w:lvl w:ilvl="1" w:tplc="08090003">
      <w:start w:val="1"/>
      <w:numFmt w:val="bullet"/>
      <w:lvlText w:val="o"/>
      <w:lvlJc w:val="left"/>
      <w:pPr>
        <w:ind w:left="1080" w:hanging="360"/>
      </w:pPr>
      <w:rPr>
        <w:rFonts w:ascii="Courier New" w:hAnsi="Courier New" w:cs="Courier New" w:hint="default"/>
      </w:rPr>
    </w:lvl>
    <w:lvl w:ilvl="2" w:tplc="9732E32E">
      <w:start w:val="3"/>
      <w:numFmt w:val="bullet"/>
      <w:lvlText w:val="-"/>
      <w:lvlJc w:val="left"/>
      <w:pPr>
        <w:ind w:left="1800" w:hanging="360"/>
      </w:pPr>
      <w:rPr>
        <w:rFonts w:ascii="Arial" w:eastAsiaTheme="minorEastAsia" w:hAnsi="Arial" w:cs="Arial" w:hint="default"/>
        <w:b w:val="0"/>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11858EC"/>
    <w:multiLevelType w:val="multilevel"/>
    <w:tmpl w:val="6316D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F1705B"/>
    <w:multiLevelType w:val="multilevel"/>
    <w:tmpl w:val="54F170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54501C6"/>
    <w:multiLevelType w:val="multilevel"/>
    <w:tmpl w:val="6680A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AB2EE4"/>
    <w:multiLevelType w:val="multilevel"/>
    <w:tmpl w:val="56AB2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6313C3"/>
    <w:multiLevelType w:val="hybridMultilevel"/>
    <w:tmpl w:val="F9C6BB0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D901A63"/>
    <w:multiLevelType w:val="multilevel"/>
    <w:tmpl w:val="5D901A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16cid:durableId="799691706">
    <w:abstractNumId w:val="12"/>
  </w:num>
  <w:num w:numId="2" w16cid:durableId="807090742">
    <w:abstractNumId w:val="17"/>
  </w:num>
  <w:num w:numId="3" w16cid:durableId="1329092223">
    <w:abstractNumId w:val="25"/>
    <w:lvlOverride w:ilvl="0">
      <w:startOverride w:val="1"/>
    </w:lvlOverride>
  </w:num>
  <w:num w:numId="4" w16cid:durableId="2558471">
    <w:abstractNumId w:val="5"/>
  </w:num>
  <w:num w:numId="5" w16cid:durableId="1758863485">
    <w:abstractNumId w:val="9"/>
  </w:num>
  <w:num w:numId="6" w16cid:durableId="402072920">
    <w:abstractNumId w:val="1"/>
  </w:num>
  <w:num w:numId="7" w16cid:durableId="1964115967">
    <w:abstractNumId w:val="24"/>
  </w:num>
  <w:num w:numId="8" w16cid:durableId="503597343">
    <w:abstractNumId w:val="3"/>
  </w:num>
  <w:num w:numId="9" w16cid:durableId="1277952715">
    <w:abstractNumId w:val="2"/>
  </w:num>
  <w:num w:numId="10" w16cid:durableId="31883092">
    <w:abstractNumId w:val="20"/>
  </w:num>
  <w:num w:numId="11" w16cid:durableId="1138497735">
    <w:abstractNumId w:val="14"/>
  </w:num>
  <w:num w:numId="12" w16cid:durableId="883374778">
    <w:abstractNumId w:val="22"/>
  </w:num>
  <w:num w:numId="13" w16cid:durableId="1514682396">
    <w:abstractNumId w:val="6"/>
  </w:num>
  <w:num w:numId="14" w16cid:durableId="812134955">
    <w:abstractNumId w:val="15"/>
  </w:num>
  <w:num w:numId="15" w16cid:durableId="1092818305">
    <w:abstractNumId w:val="16"/>
  </w:num>
  <w:num w:numId="16" w16cid:durableId="1689326513">
    <w:abstractNumId w:val="11"/>
  </w:num>
  <w:num w:numId="17" w16cid:durableId="283729753">
    <w:abstractNumId w:val="21"/>
  </w:num>
  <w:num w:numId="18" w16cid:durableId="2049798976">
    <w:abstractNumId w:val="7"/>
  </w:num>
  <w:num w:numId="19" w16cid:durableId="890993004">
    <w:abstractNumId w:val="24"/>
  </w:num>
  <w:num w:numId="20" w16cid:durableId="310520435">
    <w:abstractNumId w:val="7"/>
  </w:num>
  <w:num w:numId="21" w16cid:durableId="1327055181">
    <w:abstractNumId w:val="0"/>
  </w:num>
  <w:num w:numId="22" w16cid:durableId="931401980">
    <w:abstractNumId w:val="14"/>
  </w:num>
  <w:num w:numId="23" w16cid:durableId="1939214063">
    <w:abstractNumId w:val="21"/>
  </w:num>
  <w:num w:numId="24" w16cid:durableId="1902666942">
    <w:abstractNumId w:val="24"/>
  </w:num>
  <w:num w:numId="25" w16cid:durableId="1857385646">
    <w:abstractNumId w:val="7"/>
  </w:num>
  <w:num w:numId="26" w16cid:durableId="3380406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5482706">
    <w:abstractNumId w:val="13"/>
  </w:num>
  <w:num w:numId="28" w16cid:durableId="344669594">
    <w:abstractNumId w:val="8"/>
  </w:num>
  <w:num w:numId="29" w16cid:durableId="115147916">
    <w:abstractNumId w:val="10"/>
  </w:num>
  <w:num w:numId="30" w16cid:durableId="986016304">
    <w:abstractNumId w:val="18"/>
  </w:num>
  <w:num w:numId="31" w16cid:durableId="190999344">
    <w:abstractNumId w:val="19"/>
  </w:num>
  <w:num w:numId="32" w16cid:durableId="1820416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645"/>
    <w:rsid w:val="00000916"/>
    <w:rsid w:val="00000D04"/>
    <w:rsid w:val="00000D67"/>
    <w:rsid w:val="00000DB2"/>
    <w:rsid w:val="000017AC"/>
    <w:rsid w:val="000017BC"/>
    <w:rsid w:val="00001D0B"/>
    <w:rsid w:val="000020F6"/>
    <w:rsid w:val="000027FF"/>
    <w:rsid w:val="00002893"/>
    <w:rsid w:val="00002EB6"/>
    <w:rsid w:val="00003040"/>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1C6"/>
    <w:rsid w:val="00026B6D"/>
    <w:rsid w:val="00026D4B"/>
    <w:rsid w:val="000275C6"/>
    <w:rsid w:val="00027AD6"/>
    <w:rsid w:val="0003024C"/>
    <w:rsid w:val="0003175E"/>
    <w:rsid w:val="0003180F"/>
    <w:rsid w:val="00031ADB"/>
    <w:rsid w:val="00032056"/>
    <w:rsid w:val="000328CA"/>
    <w:rsid w:val="00032A1A"/>
    <w:rsid w:val="00032E40"/>
    <w:rsid w:val="00033103"/>
    <w:rsid w:val="0003376B"/>
    <w:rsid w:val="00033BE0"/>
    <w:rsid w:val="00034676"/>
    <w:rsid w:val="000346E6"/>
    <w:rsid w:val="00034806"/>
    <w:rsid w:val="00034F0D"/>
    <w:rsid w:val="000352B3"/>
    <w:rsid w:val="00035A62"/>
    <w:rsid w:val="000362E5"/>
    <w:rsid w:val="0004023E"/>
    <w:rsid w:val="0004024B"/>
    <w:rsid w:val="00040829"/>
    <w:rsid w:val="00041C57"/>
    <w:rsid w:val="00042D4E"/>
    <w:rsid w:val="000434B7"/>
    <w:rsid w:val="000435E4"/>
    <w:rsid w:val="00043891"/>
    <w:rsid w:val="00045095"/>
    <w:rsid w:val="00045625"/>
    <w:rsid w:val="00046796"/>
    <w:rsid w:val="000467FD"/>
    <w:rsid w:val="000468F1"/>
    <w:rsid w:val="00046AAF"/>
    <w:rsid w:val="00047225"/>
    <w:rsid w:val="000477DE"/>
    <w:rsid w:val="00047E60"/>
    <w:rsid w:val="0005052D"/>
    <w:rsid w:val="00051CCE"/>
    <w:rsid w:val="00052AD2"/>
    <w:rsid w:val="000530DF"/>
    <w:rsid w:val="000536BF"/>
    <w:rsid w:val="00053F0F"/>
    <w:rsid w:val="00053FC5"/>
    <w:rsid w:val="0005474C"/>
    <w:rsid w:val="00054E0C"/>
    <w:rsid w:val="00055243"/>
    <w:rsid w:val="00055263"/>
    <w:rsid w:val="0005541D"/>
    <w:rsid w:val="000565C8"/>
    <w:rsid w:val="00056B66"/>
    <w:rsid w:val="00056D8C"/>
    <w:rsid w:val="000574C8"/>
    <w:rsid w:val="00057DC8"/>
    <w:rsid w:val="00060909"/>
    <w:rsid w:val="000609E4"/>
    <w:rsid w:val="0006106C"/>
    <w:rsid w:val="0006122F"/>
    <w:rsid w:val="000612E1"/>
    <w:rsid w:val="000614FE"/>
    <w:rsid w:val="00061D60"/>
    <w:rsid w:val="00061F7B"/>
    <w:rsid w:val="000630C2"/>
    <w:rsid w:val="0006366A"/>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888"/>
    <w:rsid w:val="00072A80"/>
    <w:rsid w:val="00072B77"/>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07A1"/>
    <w:rsid w:val="00081283"/>
    <w:rsid w:val="000823B0"/>
    <w:rsid w:val="00082D9E"/>
    <w:rsid w:val="00082E6D"/>
    <w:rsid w:val="0008335B"/>
    <w:rsid w:val="00083379"/>
    <w:rsid w:val="00083587"/>
    <w:rsid w:val="00083838"/>
    <w:rsid w:val="00083B6A"/>
    <w:rsid w:val="00084429"/>
    <w:rsid w:val="0008466B"/>
    <w:rsid w:val="00084DEE"/>
    <w:rsid w:val="00085923"/>
    <w:rsid w:val="00085D03"/>
    <w:rsid w:val="00085D51"/>
    <w:rsid w:val="00085DCD"/>
    <w:rsid w:val="00085E04"/>
    <w:rsid w:val="000862A0"/>
    <w:rsid w:val="000862CD"/>
    <w:rsid w:val="00086800"/>
    <w:rsid w:val="00086DC2"/>
    <w:rsid w:val="0008701B"/>
    <w:rsid w:val="00087301"/>
    <w:rsid w:val="00087913"/>
    <w:rsid w:val="00087F0F"/>
    <w:rsid w:val="000902DC"/>
    <w:rsid w:val="0009075E"/>
    <w:rsid w:val="000911AE"/>
    <w:rsid w:val="00091510"/>
    <w:rsid w:val="000924B9"/>
    <w:rsid w:val="000924C4"/>
    <w:rsid w:val="00093486"/>
    <w:rsid w:val="00093697"/>
    <w:rsid w:val="000936C8"/>
    <w:rsid w:val="00093D42"/>
    <w:rsid w:val="00093DD0"/>
    <w:rsid w:val="00094033"/>
    <w:rsid w:val="0009441A"/>
    <w:rsid w:val="0009447B"/>
    <w:rsid w:val="000944C5"/>
    <w:rsid w:val="0009473A"/>
    <w:rsid w:val="00094A16"/>
    <w:rsid w:val="00094DE6"/>
    <w:rsid w:val="00095C52"/>
    <w:rsid w:val="00095DA4"/>
    <w:rsid w:val="00095E0E"/>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2E"/>
    <w:rsid w:val="000A37FC"/>
    <w:rsid w:val="000A390A"/>
    <w:rsid w:val="000A3E79"/>
    <w:rsid w:val="000A4205"/>
    <w:rsid w:val="000A456C"/>
    <w:rsid w:val="000A4629"/>
    <w:rsid w:val="000A4A19"/>
    <w:rsid w:val="000A4C81"/>
    <w:rsid w:val="000A5C66"/>
    <w:rsid w:val="000A5D07"/>
    <w:rsid w:val="000A6351"/>
    <w:rsid w:val="000A63D6"/>
    <w:rsid w:val="000A68F5"/>
    <w:rsid w:val="000A7B38"/>
    <w:rsid w:val="000B0343"/>
    <w:rsid w:val="000B09B9"/>
    <w:rsid w:val="000B0F7D"/>
    <w:rsid w:val="000B137C"/>
    <w:rsid w:val="000B216E"/>
    <w:rsid w:val="000B21FF"/>
    <w:rsid w:val="000B24E4"/>
    <w:rsid w:val="000B2985"/>
    <w:rsid w:val="000B2C88"/>
    <w:rsid w:val="000B3342"/>
    <w:rsid w:val="000B34FF"/>
    <w:rsid w:val="000B4D73"/>
    <w:rsid w:val="000B4E15"/>
    <w:rsid w:val="000B51FA"/>
    <w:rsid w:val="000B5905"/>
    <w:rsid w:val="000B5975"/>
    <w:rsid w:val="000B5DE4"/>
    <w:rsid w:val="000B69FE"/>
    <w:rsid w:val="000B6E2C"/>
    <w:rsid w:val="000B6F11"/>
    <w:rsid w:val="000B711A"/>
    <w:rsid w:val="000B76C5"/>
    <w:rsid w:val="000B7A10"/>
    <w:rsid w:val="000B7BD1"/>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27C9"/>
    <w:rsid w:val="000D33DE"/>
    <w:rsid w:val="000D36AE"/>
    <w:rsid w:val="000D38A1"/>
    <w:rsid w:val="000D4C4E"/>
    <w:rsid w:val="000D4F29"/>
    <w:rsid w:val="000D5012"/>
    <w:rsid w:val="000D5077"/>
    <w:rsid w:val="000D5120"/>
    <w:rsid w:val="000D5362"/>
    <w:rsid w:val="000D57F8"/>
    <w:rsid w:val="000D5851"/>
    <w:rsid w:val="000D5C60"/>
    <w:rsid w:val="000D71E2"/>
    <w:rsid w:val="000D73A5"/>
    <w:rsid w:val="000D7BE3"/>
    <w:rsid w:val="000D7ECF"/>
    <w:rsid w:val="000E07D6"/>
    <w:rsid w:val="000E0E9D"/>
    <w:rsid w:val="000E117C"/>
    <w:rsid w:val="000E1380"/>
    <w:rsid w:val="000E1695"/>
    <w:rsid w:val="000E18DF"/>
    <w:rsid w:val="000E2207"/>
    <w:rsid w:val="000E3799"/>
    <w:rsid w:val="000E59A0"/>
    <w:rsid w:val="000E679F"/>
    <w:rsid w:val="000E78A5"/>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662D"/>
    <w:rsid w:val="000F7F58"/>
    <w:rsid w:val="00100067"/>
    <w:rsid w:val="00100128"/>
    <w:rsid w:val="0010079F"/>
    <w:rsid w:val="00100FF3"/>
    <w:rsid w:val="0010148D"/>
    <w:rsid w:val="001020FA"/>
    <w:rsid w:val="001026CA"/>
    <w:rsid w:val="00102F8B"/>
    <w:rsid w:val="001031EC"/>
    <w:rsid w:val="001033C5"/>
    <w:rsid w:val="00103592"/>
    <w:rsid w:val="001043C2"/>
    <w:rsid w:val="001043E1"/>
    <w:rsid w:val="00104E21"/>
    <w:rsid w:val="0010505A"/>
    <w:rsid w:val="0010518B"/>
    <w:rsid w:val="0010566D"/>
    <w:rsid w:val="00105790"/>
    <w:rsid w:val="00105CC7"/>
    <w:rsid w:val="00106106"/>
    <w:rsid w:val="00106486"/>
    <w:rsid w:val="00107779"/>
    <w:rsid w:val="001078C2"/>
    <w:rsid w:val="00107CF5"/>
    <w:rsid w:val="00107E1C"/>
    <w:rsid w:val="00110243"/>
    <w:rsid w:val="001112C4"/>
    <w:rsid w:val="00111444"/>
    <w:rsid w:val="00111723"/>
    <w:rsid w:val="00111B9B"/>
    <w:rsid w:val="00111F97"/>
    <w:rsid w:val="001129B5"/>
    <w:rsid w:val="00112BE6"/>
    <w:rsid w:val="001131BA"/>
    <w:rsid w:val="00114043"/>
    <w:rsid w:val="001141E3"/>
    <w:rsid w:val="001144DF"/>
    <w:rsid w:val="00114675"/>
    <w:rsid w:val="00114EE6"/>
    <w:rsid w:val="001150E9"/>
    <w:rsid w:val="00115170"/>
    <w:rsid w:val="0011557B"/>
    <w:rsid w:val="00116346"/>
    <w:rsid w:val="00116767"/>
    <w:rsid w:val="001168E7"/>
    <w:rsid w:val="00117930"/>
    <w:rsid w:val="00117C85"/>
    <w:rsid w:val="00117F3C"/>
    <w:rsid w:val="00120257"/>
    <w:rsid w:val="00120B13"/>
    <w:rsid w:val="00122CB2"/>
    <w:rsid w:val="00123E90"/>
    <w:rsid w:val="0012433B"/>
    <w:rsid w:val="00124365"/>
    <w:rsid w:val="001248D6"/>
    <w:rsid w:val="00124CD0"/>
    <w:rsid w:val="00124D84"/>
    <w:rsid w:val="00124E8B"/>
    <w:rsid w:val="001250DD"/>
    <w:rsid w:val="00125733"/>
    <w:rsid w:val="00125A04"/>
    <w:rsid w:val="00125AAE"/>
    <w:rsid w:val="00126166"/>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5E6"/>
    <w:rsid w:val="00136A23"/>
    <w:rsid w:val="00136B99"/>
    <w:rsid w:val="001402FC"/>
    <w:rsid w:val="0014063E"/>
    <w:rsid w:val="0014087D"/>
    <w:rsid w:val="00140933"/>
    <w:rsid w:val="00140E2A"/>
    <w:rsid w:val="00140EBE"/>
    <w:rsid w:val="00140F74"/>
    <w:rsid w:val="00141191"/>
    <w:rsid w:val="00141202"/>
    <w:rsid w:val="0014159C"/>
    <w:rsid w:val="00141EA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98"/>
    <w:rsid w:val="001509C9"/>
    <w:rsid w:val="00150F6F"/>
    <w:rsid w:val="001513E2"/>
    <w:rsid w:val="00151505"/>
    <w:rsid w:val="00151619"/>
    <w:rsid w:val="001517F1"/>
    <w:rsid w:val="00151C66"/>
    <w:rsid w:val="00151DB8"/>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0BB5"/>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6EB8"/>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101"/>
    <w:rsid w:val="00192331"/>
    <w:rsid w:val="0019281B"/>
    <w:rsid w:val="00192DD9"/>
    <w:rsid w:val="001937B3"/>
    <w:rsid w:val="00193B4F"/>
    <w:rsid w:val="00194339"/>
    <w:rsid w:val="00194848"/>
    <w:rsid w:val="00194BB2"/>
    <w:rsid w:val="00194F64"/>
    <w:rsid w:val="001958EA"/>
    <w:rsid w:val="00195E0E"/>
    <w:rsid w:val="00196C99"/>
    <w:rsid w:val="0019788B"/>
    <w:rsid w:val="00197FE9"/>
    <w:rsid w:val="001A0941"/>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6B02"/>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160"/>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2B73"/>
    <w:rsid w:val="001D3109"/>
    <w:rsid w:val="001D332E"/>
    <w:rsid w:val="001D39DC"/>
    <w:rsid w:val="001D47D5"/>
    <w:rsid w:val="001D5033"/>
    <w:rsid w:val="001D5C88"/>
    <w:rsid w:val="001D5D9A"/>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037"/>
    <w:rsid w:val="001E57CF"/>
    <w:rsid w:val="001E5C0D"/>
    <w:rsid w:val="001E5C23"/>
    <w:rsid w:val="001E6A8D"/>
    <w:rsid w:val="001E6AAB"/>
    <w:rsid w:val="001E7504"/>
    <w:rsid w:val="001E76DF"/>
    <w:rsid w:val="001F0373"/>
    <w:rsid w:val="001F0641"/>
    <w:rsid w:val="001F1308"/>
    <w:rsid w:val="001F1525"/>
    <w:rsid w:val="001F1E87"/>
    <w:rsid w:val="001F1EB6"/>
    <w:rsid w:val="001F2A51"/>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B02"/>
    <w:rsid w:val="00201DC1"/>
    <w:rsid w:val="00201EC7"/>
    <w:rsid w:val="002020BA"/>
    <w:rsid w:val="0020349A"/>
    <w:rsid w:val="002034B4"/>
    <w:rsid w:val="00203852"/>
    <w:rsid w:val="00203B1B"/>
    <w:rsid w:val="00204032"/>
    <w:rsid w:val="00204A24"/>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3CF7"/>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3D5"/>
    <w:rsid w:val="002327A5"/>
    <w:rsid w:val="00232809"/>
    <w:rsid w:val="00232A90"/>
    <w:rsid w:val="00232D51"/>
    <w:rsid w:val="00233417"/>
    <w:rsid w:val="00234151"/>
    <w:rsid w:val="0023470C"/>
    <w:rsid w:val="00234F8C"/>
    <w:rsid w:val="00235542"/>
    <w:rsid w:val="00236979"/>
    <w:rsid w:val="002369B0"/>
    <w:rsid w:val="00236AD8"/>
    <w:rsid w:val="00236C27"/>
    <w:rsid w:val="00237EF1"/>
    <w:rsid w:val="0024005F"/>
    <w:rsid w:val="002401F5"/>
    <w:rsid w:val="002408DD"/>
    <w:rsid w:val="00240E54"/>
    <w:rsid w:val="00240ED4"/>
    <w:rsid w:val="0024123E"/>
    <w:rsid w:val="0024248D"/>
    <w:rsid w:val="00242747"/>
    <w:rsid w:val="00242B7A"/>
    <w:rsid w:val="00242E4E"/>
    <w:rsid w:val="00242EBD"/>
    <w:rsid w:val="0024383F"/>
    <w:rsid w:val="0024399E"/>
    <w:rsid w:val="00244E8F"/>
    <w:rsid w:val="00244FAA"/>
    <w:rsid w:val="002451C5"/>
    <w:rsid w:val="002453F6"/>
    <w:rsid w:val="00245F1F"/>
    <w:rsid w:val="0024663B"/>
    <w:rsid w:val="002468E6"/>
    <w:rsid w:val="00246AC2"/>
    <w:rsid w:val="002470DE"/>
    <w:rsid w:val="00247103"/>
    <w:rsid w:val="0024744A"/>
    <w:rsid w:val="00250067"/>
    <w:rsid w:val="002514C5"/>
    <w:rsid w:val="0025158C"/>
    <w:rsid w:val="002516DE"/>
    <w:rsid w:val="00251D07"/>
    <w:rsid w:val="00251F81"/>
    <w:rsid w:val="0025238C"/>
    <w:rsid w:val="00252892"/>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0EC"/>
    <w:rsid w:val="00264490"/>
    <w:rsid w:val="002645F1"/>
    <w:rsid w:val="002647BF"/>
    <w:rsid w:val="002647D5"/>
    <w:rsid w:val="00265032"/>
    <w:rsid w:val="002651FB"/>
    <w:rsid w:val="0026538C"/>
    <w:rsid w:val="00265781"/>
    <w:rsid w:val="002662AE"/>
    <w:rsid w:val="0026661F"/>
    <w:rsid w:val="00266B13"/>
    <w:rsid w:val="00267B2C"/>
    <w:rsid w:val="00270728"/>
    <w:rsid w:val="00270A0D"/>
    <w:rsid w:val="00270D42"/>
    <w:rsid w:val="0027195D"/>
    <w:rsid w:val="00271F53"/>
    <w:rsid w:val="00272781"/>
    <w:rsid w:val="00272B03"/>
    <w:rsid w:val="002733E2"/>
    <w:rsid w:val="0027413C"/>
    <w:rsid w:val="0027481E"/>
    <w:rsid w:val="002750B1"/>
    <w:rsid w:val="0027559B"/>
    <w:rsid w:val="00275B41"/>
    <w:rsid w:val="00275C72"/>
    <w:rsid w:val="00275E4A"/>
    <w:rsid w:val="002761D9"/>
    <w:rsid w:val="00276722"/>
    <w:rsid w:val="00276A35"/>
    <w:rsid w:val="0027700C"/>
    <w:rsid w:val="00277686"/>
    <w:rsid w:val="00277835"/>
    <w:rsid w:val="00277E99"/>
    <w:rsid w:val="00280AB1"/>
    <w:rsid w:val="00280F54"/>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73F"/>
    <w:rsid w:val="002A19F2"/>
    <w:rsid w:val="002A1B31"/>
    <w:rsid w:val="002A1E92"/>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658"/>
    <w:rsid w:val="002A6F25"/>
    <w:rsid w:val="002A6FD3"/>
    <w:rsid w:val="002A7477"/>
    <w:rsid w:val="002A74B7"/>
    <w:rsid w:val="002B0A7D"/>
    <w:rsid w:val="002B0BE5"/>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60"/>
    <w:rsid w:val="002D3BBC"/>
    <w:rsid w:val="002D438A"/>
    <w:rsid w:val="002D5738"/>
    <w:rsid w:val="002D5E53"/>
    <w:rsid w:val="002D72CD"/>
    <w:rsid w:val="002D74B8"/>
    <w:rsid w:val="002D7FE3"/>
    <w:rsid w:val="002E0319"/>
    <w:rsid w:val="002E179B"/>
    <w:rsid w:val="002E1867"/>
    <w:rsid w:val="002E1B17"/>
    <w:rsid w:val="002E1C9E"/>
    <w:rsid w:val="002E24DF"/>
    <w:rsid w:val="002E257B"/>
    <w:rsid w:val="002E263E"/>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C28"/>
    <w:rsid w:val="002F10A1"/>
    <w:rsid w:val="002F10C9"/>
    <w:rsid w:val="002F20A6"/>
    <w:rsid w:val="002F2E68"/>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4D"/>
    <w:rsid w:val="003007E9"/>
    <w:rsid w:val="003010CF"/>
    <w:rsid w:val="00301160"/>
    <w:rsid w:val="00301204"/>
    <w:rsid w:val="0030223A"/>
    <w:rsid w:val="0030237E"/>
    <w:rsid w:val="00302B32"/>
    <w:rsid w:val="00302E94"/>
    <w:rsid w:val="003030F9"/>
    <w:rsid w:val="00303440"/>
    <w:rsid w:val="00303E76"/>
    <w:rsid w:val="00304002"/>
    <w:rsid w:val="003041CC"/>
    <w:rsid w:val="00304D05"/>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835"/>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86"/>
    <w:rsid w:val="00336CEF"/>
    <w:rsid w:val="00336E5D"/>
    <w:rsid w:val="0033730A"/>
    <w:rsid w:val="0033797B"/>
    <w:rsid w:val="00337D04"/>
    <w:rsid w:val="00340DE6"/>
    <w:rsid w:val="0034122C"/>
    <w:rsid w:val="00341299"/>
    <w:rsid w:val="003412C2"/>
    <w:rsid w:val="0034149C"/>
    <w:rsid w:val="0034226D"/>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3D01"/>
    <w:rsid w:val="003540ED"/>
    <w:rsid w:val="003548D8"/>
    <w:rsid w:val="00354C14"/>
    <w:rsid w:val="00354FE2"/>
    <w:rsid w:val="00355193"/>
    <w:rsid w:val="003554CA"/>
    <w:rsid w:val="00356A78"/>
    <w:rsid w:val="00356E9D"/>
    <w:rsid w:val="00357534"/>
    <w:rsid w:val="00357B4A"/>
    <w:rsid w:val="00360232"/>
    <w:rsid w:val="003602E0"/>
    <w:rsid w:val="00360CE9"/>
    <w:rsid w:val="00360D01"/>
    <w:rsid w:val="00360DC2"/>
    <w:rsid w:val="0036101C"/>
    <w:rsid w:val="003619E2"/>
    <w:rsid w:val="00361A24"/>
    <w:rsid w:val="00362325"/>
    <w:rsid w:val="00362569"/>
    <w:rsid w:val="00362772"/>
    <w:rsid w:val="00363442"/>
    <w:rsid w:val="003636CD"/>
    <w:rsid w:val="00363BD7"/>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0F2B"/>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32B"/>
    <w:rsid w:val="003A080A"/>
    <w:rsid w:val="003A080F"/>
    <w:rsid w:val="003A0C33"/>
    <w:rsid w:val="003A14E7"/>
    <w:rsid w:val="003A180F"/>
    <w:rsid w:val="003A18DD"/>
    <w:rsid w:val="003A1D69"/>
    <w:rsid w:val="003A20C8"/>
    <w:rsid w:val="003A23F6"/>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2CD0"/>
    <w:rsid w:val="003B3317"/>
    <w:rsid w:val="003B3575"/>
    <w:rsid w:val="003B3698"/>
    <w:rsid w:val="003B41D3"/>
    <w:rsid w:val="003B42A7"/>
    <w:rsid w:val="003B50BC"/>
    <w:rsid w:val="003B56EB"/>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3633"/>
    <w:rsid w:val="003C570C"/>
    <w:rsid w:val="003C5E6B"/>
    <w:rsid w:val="003C623E"/>
    <w:rsid w:val="003C62F3"/>
    <w:rsid w:val="003C6841"/>
    <w:rsid w:val="003C687F"/>
    <w:rsid w:val="003C77F4"/>
    <w:rsid w:val="003C7AD7"/>
    <w:rsid w:val="003C7CFF"/>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65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00"/>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72D1"/>
    <w:rsid w:val="00421CA3"/>
    <w:rsid w:val="00421DCF"/>
    <w:rsid w:val="00422341"/>
    <w:rsid w:val="00422954"/>
    <w:rsid w:val="00422F89"/>
    <w:rsid w:val="00423641"/>
    <w:rsid w:val="0042577C"/>
    <w:rsid w:val="00426266"/>
    <w:rsid w:val="004263AC"/>
    <w:rsid w:val="004267DD"/>
    <w:rsid w:val="00426F3C"/>
    <w:rsid w:val="0043068F"/>
    <w:rsid w:val="00430A2D"/>
    <w:rsid w:val="00431049"/>
    <w:rsid w:val="00431505"/>
    <w:rsid w:val="00431AF0"/>
    <w:rsid w:val="00431CDA"/>
    <w:rsid w:val="0043213A"/>
    <w:rsid w:val="00432B2E"/>
    <w:rsid w:val="004330F4"/>
    <w:rsid w:val="00433590"/>
    <w:rsid w:val="0043393D"/>
    <w:rsid w:val="004344C7"/>
    <w:rsid w:val="00434851"/>
    <w:rsid w:val="00434C6D"/>
    <w:rsid w:val="00435274"/>
    <w:rsid w:val="004352AD"/>
    <w:rsid w:val="0043545D"/>
    <w:rsid w:val="004354C0"/>
    <w:rsid w:val="00435989"/>
    <w:rsid w:val="00435F6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54E"/>
    <w:rsid w:val="00451C7E"/>
    <w:rsid w:val="004520CD"/>
    <w:rsid w:val="0045212E"/>
    <w:rsid w:val="00452248"/>
    <w:rsid w:val="0045343F"/>
    <w:rsid w:val="00453BB6"/>
    <w:rsid w:val="00453CAA"/>
    <w:rsid w:val="00453CC3"/>
    <w:rsid w:val="00455113"/>
    <w:rsid w:val="0045528F"/>
    <w:rsid w:val="0045555D"/>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996"/>
    <w:rsid w:val="00467ED3"/>
    <w:rsid w:val="0047083E"/>
    <w:rsid w:val="00470EB5"/>
    <w:rsid w:val="00471737"/>
    <w:rsid w:val="00471AE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1B29"/>
    <w:rsid w:val="0048244A"/>
    <w:rsid w:val="0048299E"/>
    <w:rsid w:val="00482BBE"/>
    <w:rsid w:val="00483594"/>
    <w:rsid w:val="00483A12"/>
    <w:rsid w:val="00484A77"/>
    <w:rsid w:val="0048540F"/>
    <w:rsid w:val="00485970"/>
    <w:rsid w:val="00485C0D"/>
    <w:rsid w:val="00486575"/>
    <w:rsid w:val="004866D0"/>
    <w:rsid w:val="00486936"/>
    <w:rsid w:val="00487CE9"/>
    <w:rsid w:val="00491DFB"/>
    <w:rsid w:val="004921DA"/>
    <w:rsid w:val="004927B1"/>
    <w:rsid w:val="00494242"/>
    <w:rsid w:val="00494611"/>
    <w:rsid w:val="00494E8E"/>
    <w:rsid w:val="00494F09"/>
    <w:rsid w:val="004955BC"/>
    <w:rsid w:val="004957B3"/>
    <w:rsid w:val="00495CB6"/>
    <w:rsid w:val="00495D63"/>
    <w:rsid w:val="00495FDA"/>
    <w:rsid w:val="0049648F"/>
    <w:rsid w:val="00496606"/>
    <w:rsid w:val="004966B3"/>
    <w:rsid w:val="00496F05"/>
    <w:rsid w:val="00497225"/>
    <w:rsid w:val="00497370"/>
    <w:rsid w:val="00497A64"/>
    <w:rsid w:val="004A0045"/>
    <w:rsid w:val="004A0F39"/>
    <w:rsid w:val="004A104C"/>
    <w:rsid w:val="004A1A14"/>
    <w:rsid w:val="004A251F"/>
    <w:rsid w:val="004A2BFE"/>
    <w:rsid w:val="004A2FCA"/>
    <w:rsid w:val="004A311D"/>
    <w:rsid w:val="004A3BF1"/>
    <w:rsid w:val="004A3C0D"/>
    <w:rsid w:val="004A3E42"/>
    <w:rsid w:val="004A4715"/>
    <w:rsid w:val="004A5046"/>
    <w:rsid w:val="004A514E"/>
    <w:rsid w:val="004A565E"/>
    <w:rsid w:val="004A5B1A"/>
    <w:rsid w:val="004A5DF3"/>
    <w:rsid w:val="004A5FCE"/>
    <w:rsid w:val="004A6134"/>
    <w:rsid w:val="004A6295"/>
    <w:rsid w:val="004A6FA4"/>
    <w:rsid w:val="004A7092"/>
    <w:rsid w:val="004A7146"/>
    <w:rsid w:val="004A7307"/>
    <w:rsid w:val="004A7983"/>
    <w:rsid w:val="004A7F68"/>
    <w:rsid w:val="004B0ECE"/>
    <w:rsid w:val="004B0EFC"/>
    <w:rsid w:val="004B1123"/>
    <w:rsid w:val="004B1B43"/>
    <w:rsid w:val="004B2DF8"/>
    <w:rsid w:val="004B3554"/>
    <w:rsid w:val="004B3608"/>
    <w:rsid w:val="004B4010"/>
    <w:rsid w:val="004B44A0"/>
    <w:rsid w:val="004B49E6"/>
    <w:rsid w:val="004B4D69"/>
    <w:rsid w:val="004B5705"/>
    <w:rsid w:val="004B5A23"/>
    <w:rsid w:val="004B5EEB"/>
    <w:rsid w:val="004B6853"/>
    <w:rsid w:val="004B6DAF"/>
    <w:rsid w:val="004C0189"/>
    <w:rsid w:val="004C01A8"/>
    <w:rsid w:val="004C0B8F"/>
    <w:rsid w:val="004C0D35"/>
    <w:rsid w:val="004C1399"/>
    <w:rsid w:val="004C1840"/>
    <w:rsid w:val="004C24C9"/>
    <w:rsid w:val="004C2561"/>
    <w:rsid w:val="004C2A92"/>
    <w:rsid w:val="004C31B6"/>
    <w:rsid w:val="004C368E"/>
    <w:rsid w:val="004C3E04"/>
    <w:rsid w:val="004C4E63"/>
    <w:rsid w:val="004C5319"/>
    <w:rsid w:val="004C5953"/>
    <w:rsid w:val="004C621F"/>
    <w:rsid w:val="004C6358"/>
    <w:rsid w:val="004C6E45"/>
    <w:rsid w:val="004C7071"/>
    <w:rsid w:val="004C7265"/>
    <w:rsid w:val="004C7948"/>
    <w:rsid w:val="004C7BB8"/>
    <w:rsid w:val="004C7C60"/>
    <w:rsid w:val="004D0117"/>
    <w:rsid w:val="004D04AF"/>
    <w:rsid w:val="004D0DFE"/>
    <w:rsid w:val="004D112D"/>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0D8D"/>
    <w:rsid w:val="004E1A31"/>
    <w:rsid w:val="004E236E"/>
    <w:rsid w:val="004E2439"/>
    <w:rsid w:val="004E2DE0"/>
    <w:rsid w:val="004E3048"/>
    <w:rsid w:val="004E4060"/>
    <w:rsid w:val="004E409A"/>
    <w:rsid w:val="004E4634"/>
    <w:rsid w:val="004E4715"/>
    <w:rsid w:val="004E541D"/>
    <w:rsid w:val="004F0610"/>
    <w:rsid w:val="004F0FB9"/>
    <w:rsid w:val="004F102C"/>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A23"/>
    <w:rsid w:val="004F7BCA"/>
    <w:rsid w:val="004F7D89"/>
    <w:rsid w:val="00501478"/>
    <w:rsid w:val="005014A3"/>
    <w:rsid w:val="0050190E"/>
    <w:rsid w:val="00501981"/>
    <w:rsid w:val="00501A85"/>
    <w:rsid w:val="00501BB3"/>
    <w:rsid w:val="00501CF0"/>
    <w:rsid w:val="00501FFD"/>
    <w:rsid w:val="005021DD"/>
    <w:rsid w:val="005026CA"/>
    <w:rsid w:val="00502B72"/>
    <w:rsid w:val="00502F3F"/>
    <w:rsid w:val="00503294"/>
    <w:rsid w:val="00503975"/>
    <w:rsid w:val="00504452"/>
    <w:rsid w:val="005048BD"/>
    <w:rsid w:val="00504BC1"/>
    <w:rsid w:val="00505134"/>
    <w:rsid w:val="00505C04"/>
    <w:rsid w:val="00507236"/>
    <w:rsid w:val="00507729"/>
    <w:rsid w:val="005078E1"/>
    <w:rsid w:val="00510A9A"/>
    <w:rsid w:val="00511F15"/>
    <w:rsid w:val="00512B8C"/>
    <w:rsid w:val="0051318C"/>
    <w:rsid w:val="00513347"/>
    <w:rsid w:val="00513FD9"/>
    <w:rsid w:val="00514135"/>
    <w:rsid w:val="005142CD"/>
    <w:rsid w:val="005143C9"/>
    <w:rsid w:val="00514677"/>
    <w:rsid w:val="005157A9"/>
    <w:rsid w:val="00516ADC"/>
    <w:rsid w:val="00516EFA"/>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38A"/>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3A2"/>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0B5"/>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01E"/>
    <w:rsid w:val="005743DE"/>
    <w:rsid w:val="005745F4"/>
    <w:rsid w:val="00574F3F"/>
    <w:rsid w:val="00575513"/>
    <w:rsid w:val="0057562C"/>
    <w:rsid w:val="005759F6"/>
    <w:rsid w:val="00575AE0"/>
    <w:rsid w:val="00575E3E"/>
    <w:rsid w:val="005761F0"/>
    <w:rsid w:val="005765F5"/>
    <w:rsid w:val="00576D6C"/>
    <w:rsid w:val="00577A2E"/>
    <w:rsid w:val="005802CD"/>
    <w:rsid w:val="00580BBB"/>
    <w:rsid w:val="00580D43"/>
    <w:rsid w:val="00580E48"/>
    <w:rsid w:val="00580F0A"/>
    <w:rsid w:val="00581246"/>
    <w:rsid w:val="00581A21"/>
    <w:rsid w:val="005821FE"/>
    <w:rsid w:val="00582C3A"/>
    <w:rsid w:val="00582E1A"/>
    <w:rsid w:val="00582F85"/>
    <w:rsid w:val="00583147"/>
    <w:rsid w:val="00583D5E"/>
    <w:rsid w:val="005842BA"/>
    <w:rsid w:val="00584416"/>
    <w:rsid w:val="00584B39"/>
    <w:rsid w:val="00585028"/>
    <w:rsid w:val="005854C3"/>
    <w:rsid w:val="005854D1"/>
    <w:rsid w:val="00585F5B"/>
    <w:rsid w:val="0058620A"/>
    <w:rsid w:val="00586B0C"/>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A4E"/>
    <w:rsid w:val="005A2BA4"/>
    <w:rsid w:val="005A2CF0"/>
    <w:rsid w:val="005A305E"/>
    <w:rsid w:val="005A30BB"/>
    <w:rsid w:val="005A3887"/>
    <w:rsid w:val="005A3DC8"/>
    <w:rsid w:val="005A431F"/>
    <w:rsid w:val="005A5A40"/>
    <w:rsid w:val="005A5CF2"/>
    <w:rsid w:val="005A5DC9"/>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3E8"/>
    <w:rsid w:val="005B5D01"/>
    <w:rsid w:val="005B5F2F"/>
    <w:rsid w:val="005B7AC7"/>
    <w:rsid w:val="005B7DD1"/>
    <w:rsid w:val="005C00A0"/>
    <w:rsid w:val="005C09FE"/>
    <w:rsid w:val="005C1148"/>
    <w:rsid w:val="005C14D8"/>
    <w:rsid w:val="005C1747"/>
    <w:rsid w:val="005C217D"/>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016"/>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B4C"/>
    <w:rsid w:val="005D7E0D"/>
    <w:rsid w:val="005E0F4B"/>
    <w:rsid w:val="005E1D70"/>
    <w:rsid w:val="005E232C"/>
    <w:rsid w:val="005E234A"/>
    <w:rsid w:val="005E260A"/>
    <w:rsid w:val="005E288C"/>
    <w:rsid w:val="005E3233"/>
    <w:rsid w:val="005E35CC"/>
    <w:rsid w:val="005E371E"/>
    <w:rsid w:val="005E3825"/>
    <w:rsid w:val="005E4243"/>
    <w:rsid w:val="005E4B1F"/>
    <w:rsid w:val="005E53F9"/>
    <w:rsid w:val="005E56F7"/>
    <w:rsid w:val="005E579A"/>
    <w:rsid w:val="005E775D"/>
    <w:rsid w:val="005F0A43"/>
    <w:rsid w:val="005F0AAF"/>
    <w:rsid w:val="005F27BF"/>
    <w:rsid w:val="005F2C92"/>
    <w:rsid w:val="005F3187"/>
    <w:rsid w:val="005F338B"/>
    <w:rsid w:val="005F390F"/>
    <w:rsid w:val="005F3943"/>
    <w:rsid w:val="005F3971"/>
    <w:rsid w:val="005F3A24"/>
    <w:rsid w:val="005F4171"/>
    <w:rsid w:val="005F46D6"/>
    <w:rsid w:val="005F4DD6"/>
    <w:rsid w:val="005F50D8"/>
    <w:rsid w:val="005F53A1"/>
    <w:rsid w:val="005F6A4A"/>
    <w:rsid w:val="005F6B77"/>
    <w:rsid w:val="005F7107"/>
    <w:rsid w:val="005F7487"/>
    <w:rsid w:val="005F7538"/>
    <w:rsid w:val="005F7C78"/>
    <w:rsid w:val="0060024D"/>
    <w:rsid w:val="006002C7"/>
    <w:rsid w:val="0060090D"/>
    <w:rsid w:val="0060093B"/>
    <w:rsid w:val="00600F95"/>
    <w:rsid w:val="00600FB2"/>
    <w:rsid w:val="0060109E"/>
    <w:rsid w:val="00601839"/>
    <w:rsid w:val="006022FE"/>
    <w:rsid w:val="00602759"/>
    <w:rsid w:val="0060277A"/>
    <w:rsid w:val="00602B7C"/>
    <w:rsid w:val="00603312"/>
    <w:rsid w:val="006036B3"/>
    <w:rsid w:val="00603707"/>
    <w:rsid w:val="00604642"/>
    <w:rsid w:val="00604DC7"/>
    <w:rsid w:val="00604E47"/>
    <w:rsid w:val="00605221"/>
    <w:rsid w:val="00605441"/>
    <w:rsid w:val="006054A9"/>
    <w:rsid w:val="00605C3E"/>
    <w:rsid w:val="00606148"/>
    <w:rsid w:val="00606912"/>
    <w:rsid w:val="00606970"/>
    <w:rsid w:val="00606A20"/>
    <w:rsid w:val="006072C6"/>
    <w:rsid w:val="00607354"/>
    <w:rsid w:val="00607607"/>
    <w:rsid w:val="00607A2E"/>
    <w:rsid w:val="00607DB5"/>
    <w:rsid w:val="006100DA"/>
    <w:rsid w:val="00610200"/>
    <w:rsid w:val="006117DB"/>
    <w:rsid w:val="00611986"/>
    <w:rsid w:val="00611D6A"/>
    <w:rsid w:val="00612F79"/>
    <w:rsid w:val="006130F7"/>
    <w:rsid w:val="006134D1"/>
    <w:rsid w:val="00613AF8"/>
    <w:rsid w:val="00613D8E"/>
    <w:rsid w:val="006141DC"/>
    <w:rsid w:val="006142E0"/>
    <w:rsid w:val="00615A82"/>
    <w:rsid w:val="00616112"/>
    <w:rsid w:val="006167EA"/>
    <w:rsid w:val="00617836"/>
    <w:rsid w:val="00617CCE"/>
    <w:rsid w:val="00617F9E"/>
    <w:rsid w:val="006205CA"/>
    <w:rsid w:val="006209EC"/>
    <w:rsid w:val="00621F53"/>
    <w:rsid w:val="00622278"/>
    <w:rsid w:val="00622E2A"/>
    <w:rsid w:val="00622FCF"/>
    <w:rsid w:val="00623051"/>
    <w:rsid w:val="00623089"/>
    <w:rsid w:val="0062308B"/>
    <w:rsid w:val="0062308E"/>
    <w:rsid w:val="0062326B"/>
    <w:rsid w:val="0062335C"/>
    <w:rsid w:val="006234C4"/>
    <w:rsid w:val="0062377D"/>
    <w:rsid w:val="0062392B"/>
    <w:rsid w:val="00623985"/>
    <w:rsid w:val="00623BD9"/>
    <w:rsid w:val="00623EAB"/>
    <w:rsid w:val="0062410D"/>
    <w:rsid w:val="006242E0"/>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20F"/>
    <w:rsid w:val="00633382"/>
    <w:rsid w:val="00633986"/>
    <w:rsid w:val="00633C4B"/>
    <w:rsid w:val="00634088"/>
    <w:rsid w:val="00634368"/>
    <w:rsid w:val="00634ACF"/>
    <w:rsid w:val="00635035"/>
    <w:rsid w:val="0063580D"/>
    <w:rsid w:val="00635CAE"/>
    <w:rsid w:val="0063701A"/>
    <w:rsid w:val="00637240"/>
    <w:rsid w:val="00637368"/>
    <w:rsid w:val="006373A3"/>
    <w:rsid w:val="006401DC"/>
    <w:rsid w:val="00641A39"/>
    <w:rsid w:val="006422BC"/>
    <w:rsid w:val="006423E8"/>
    <w:rsid w:val="006424FA"/>
    <w:rsid w:val="00643511"/>
    <w:rsid w:val="00643660"/>
    <w:rsid w:val="00643AAD"/>
    <w:rsid w:val="00643FAA"/>
    <w:rsid w:val="0064408E"/>
    <w:rsid w:val="00644CAB"/>
    <w:rsid w:val="00644F47"/>
    <w:rsid w:val="00645232"/>
    <w:rsid w:val="00646347"/>
    <w:rsid w:val="00650139"/>
    <w:rsid w:val="006502A8"/>
    <w:rsid w:val="00650A1A"/>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4DF"/>
    <w:rsid w:val="00691B30"/>
    <w:rsid w:val="006921D8"/>
    <w:rsid w:val="006926EC"/>
    <w:rsid w:val="00692C4D"/>
    <w:rsid w:val="00692CB8"/>
    <w:rsid w:val="00693E1F"/>
    <w:rsid w:val="00693ECB"/>
    <w:rsid w:val="00694005"/>
    <w:rsid w:val="00694797"/>
    <w:rsid w:val="00695887"/>
    <w:rsid w:val="00695C67"/>
    <w:rsid w:val="00695E2C"/>
    <w:rsid w:val="00696051"/>
    <w:rsid w:val="006962E6"/>
    <w:rsid w:val="006963CA"/>
    <w:rsid w:val="00696DF3"/>
    <w:rsid w:val="006971CE"/>
    <w:rsid w:val="0069763C"/>
    <w:rsid w:val="00697733"/>
    <w:rsid w:val="00697A02"/>
    <w:rsid w:val="006A0665"/>
    <w:rsid w:val="006A07C8"/>
    <w:rsid w:val="006A0B72"/>
    <w:rsid w:val="006A1828"/>
    <w:rsid w:val="006A239D"/>
    <w:rsid w:val="006A254E"/>
    <w:rsid w:val="006A2B28"/>
    <w:rsid w:val="006A2C30"/>
    <w:rsid w:val="006A301C"/>
    <w:rsid w:val="006A39FC"/>
    <w:rsid w:val="006A3DDE"/>
    <w:rsid w:val="006A3E2B"/>
    <w:rsid w:val="006A41FF"/>
    <w:rsid w:val="006A4663"/>
    <w:rsid w:val="006A47D9"/>
    <w:rsid w:val="006A4B44"/>
    <w:rsid w:val="006A545A"/>
    <w:rsid w:val="006A5D81"/>
    <w:rsid w:val="006A634A"/>
    <w:rsid w:val="006A68D9"/>
    <w:rsid w:val="006A6B31"/>
    <w:rsid w:val="006A6E17"/>
    <w:rsid w:val="006A715D"/>
    <w:rsid w:val="006A7980"/>
    <w:rsid w:val="006B0233"/>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06F3"/>
    <w:rsid w:val="006C1019"/>
    <w:rsid w:val="006C2705"/>
    <w:rsid w:val="006C2BB5"/>
    <w:rsid w:val="006C2BEE"/>
    <w:rsid w:val="006C3784"/>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27D"/>
    <w:rsid w:val="006D58C6"/>
    <w:rsid w:val="006D59F5"/>
    <w:rsid w:val="006D62BC"/>
    <w:rsid w:val="006D6450"/>
    <w:rsid w:val="006D6939"/>
    <w:rsid w:val="006D6A50"/>
    <w:rsid w:val="006D6B22"/>
    <w:rsid w:val="006D6C84"/>
    <w:rsid w:val="006D6CAF"/>
    <w:rsid w:val="006D7707"/>
    <w:rsid w:val="006D7845"/>
    <w:rsid w:val="006D7EB0"/>
    <w:rsid w:val="006E0138"/>
    <w:rsid w:val="006E0BB0"/>
    <w:rsid w:val="006E12C3"/>
    <w:rsid w:val="006E14C1"/>
    <w:rsid w:val="006E1A67"/>
    <w:rsid w:val="006E1AF6"/>
    <w:rsid w:val="006E1BC7"/>
    <w:rsid w:val="006E2064"/>
    <w:rsid w:val="006E22A8"/>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97A"/>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3F1"/>
    <w:rsid w:val="0070782D"/>
    <w:rsid w:val="00710401"/>
    <w:rsid w:val="007108EB"/>
    <w:rsid w:val="007109C2"/>
    <w:rsid w:val="007112C5"/>
    <w:rsid w:val="007112C7"/>
    <w:rsid w:val="00711340"/>
    <w:rsid w:val="007129A0"/>
    <w:rsid w:val="00712B23"/>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9BD"/>
    <w:rsid w:val="00731A90"/>
    <w:rsid w:val="00731E7C"/>
    <w:rsid w:val="007321FB"/>
    <w:rsid w:val="007329EF"/>
    <w:rsid w:val="0073327A"/>
    <w:rsid w:val="0073349F"/>
    <w:rsid w:val="007343D6"/>
    <w:rsid w:val="007349AA"/>
    <w:rsid w:val="00734EBE"/>
    <w:rsid w:val="00735402"/>
    <w:rsid w:val="00735AFD"/>
    <w:rsid w:val="00736682"/>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DEA"/>
    <w:rsid w:val="00744EA0"/>
    <w:rsid w:val="00746037"/>
    <w:rsid w:val="0074638D"/>
    <w:rsid w:val="00746484"/>
    <w:rsid w:val="00746597"/>
    <w:rsid w:val="00746ED2"/>
    <w:rsid w:val="0074704F"/>
    <w:rsid w:val="00747149"/>
    <w:rsid w:val="00747EC5"/>
    <w:rsid w:val="00747F48"/>
    <w:rsid w:val="00747F4C"/>
    <w:rsid w:val="00750498"/>
    <w:rsid w:val="00750BAE"/>
    <w:rsid w:val="00750FF6"/>
    <w:rsid w:val="00751091"/>
    <w:rsid w:val="00751A53"/>
    <w:rsid w:val="00751B83"/>
    <w:rsid w:val="00752B65"/>
    <w:rsid w:val="00753F59"/>
    <w:rsid w:val="00754359"/>
    <w:rsid w:val="00754411"/>
    <w:rsid w:val="00754A1B"/>
    <w:rsid w:val="00754BD9"/>
    <w:rsid w:val="00754C16"/>
    <w:rsid w:val="00754E7A"/>
    <w:rsid w:val="007552B8"/>
    <w:rsid w:val="0075540C"/>
    <w:rsid w:val="00755DB1"/>
    <w:rsid w:val="0075611F"/>
    <w:rsid w:val="007574FC"/>
    <w:rsid w:val="00760975"/>
    <w:rsid w:val="007610CB"/>
    <w:rsid w:val="007618A1"/>
    <w:rsid w:val="00761E63"/>
    <w:rsid w:val="00761FDA"/>
    <w:rsid w:val="00762017"/>
    <w:rsid w:val="007621FF"/>
    <w:rsid w:val="007627F6"/>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3D7A"/>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141"/>
    <w:rsid w:val="00783207"/>
    <w:rsid w:val="00783E1D"/>
    <w:rsid w:val="00783ED1"/>
    <w:rsid w:val="007842F2"/>
    <w:rsid w:val="0078441C"/>
    <w:rsid w:val="00784634"/>
    <w:rsid w:val="0078483B"/>
    <w:rsid w:val="007848F5"/>
    <w:rsid w:val="00784EED"/>
    <w:rsid w:val="00785900"/>
    <w:rsid w:val="00785A40"/>
    <w:rsid w:val="00786958"/>
    <w:rsid w:val="00786C70"/>
    <w:rsid w:val="00786E71"/>
    <w:rsid w:val="00787794"/>
    <w:rsid w:val="00791353"/>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93"/>
    <w:rsid w:val="007A23FF"/>
    <w:rsid w:val="007A295B"/>
    <w:rsid w:val="007A31F7"/>
    <w:rsid w:val="007A3424"/>
    <w:rsid w:val="007A35EF"/>
    <w:rsid w:val="007A3770"/>
    <w:rsid w:val="007A3E2F"/>
    <w:rsid w:val="007A43A2"/>
    <w:rsid w:val="007A4CDC"/>
    <w:rsid w:val="007A4D04"/>
    <w:rsid w:val="007A5FD6"/>
    <w:rsid w:val="007A6A4F"/>
    <w:rsid w:val="007A7A96"/>
    <w:rsid w:val="007B03AF"/>
    <w:rsid w:val="007B0D32"/>
    <w:rsid w:val="007B1543"/>
    <w:rsid w:val="007B1AC0"/>
    <w:rsid w:val="007B20D5"/>
    <w:rsid w:val="007B2173"/>
    <w:rsid w:val="007B223B"/>
    <w:rsid w:val="007B2378"/>
    <w:rsid w:val="007B270A"/>
    <w:rsid w:val="007B2D3B"/>
    <w:rsid w:val="007B3F3A"/>
    <w:rsid w:val="007B5246"/>
    <w:rsid w:val="007B52CD"/>
    <w:rsid w:val="007B5626"/>
    <w:rsid w:val="007B6E98"/>
    <w:rsid w:val="007B6F05"/>
    <w:rsid w:val="007B6FB2"/>
    <w:rsid w:val="007B72BF"/>
    <w:rsid w:val="007B743E"/>
    <w:rsid w:val="007B7DC1"/>
    <w:rsid w:val="007B7EDB"/>
    <w:rsid w:val="007C108D"/>
    <w:rsid w:val="007C1390"/>
    <w:rsid w:val="007C142B"/>
    <w:rsid w:val="007C19AD"/>
    <w:rsid w:val="007C3598"/>
    <w:rsid w:val="007C3FA8"/>
    <w:rsid w:val="007C590B"/>
    <w:rsid w:val="007C59BE"/>
    <w:rsid w:val="007C68DA"/>
    <w:rsid w:val="007C720A"/>
    <w:rsid w:val="007D1376"/>
    <w:rsid w:val="007D2253"/>
    <w:rsid w:val="007D229A"/>
    <w:rsid w:val="007D2F44"/>
    <w:rsid w:val="007D2F4D"/>
    <w:rsid w:val="007D2FD7"/>
    <w:rsid w:val="007D3C7B"/>
    <w:rsid w:val="007D4178"/>
    <w:rsid w:val="007D44A9"/>
    <w:rsid w:val="007D4C8B"/>
    <w:rsid w:val="007D4D33"/>
    <w:rsid w:val="007D5CBC"/>
    <w:rsid w:val="007D5DA0"/>
    <w:rsid w:val="007D60DA"/>
    <w:rsid w:val="007D7175"/>
    <w:rsid w:val="007D731C"/>
    <w:rsid w:val="007D7CC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C44"/>
    <w:rsid w:val="007E6F36"/>
    <w:rsid w:val="007E728B"/>
    <w:rsid w:val="007E7622"/>
    <w:rsid w:val="007E7DDF"/>
    <w:rsid w:val="007F08EA"/>
    <w:rsid w:val="007F11C8"/>
    <w:rsid w:val="007F159F"/>
    <w:rsid w:val="007F1736"/>
    <w:rsid w:val="007F1CFB"/>
    <w:rsid w:val="007F220B"/>
    <w:rsid w:val="007F27DD"/>
    <w:rsid w:val="007F34B8"/>
    <w:rsid w:val="007F37CA"/>
    <w:rsid w:val="007F3DF5"/>
    <w:rsid w:val="007F49F7"/>
    <w:rsid w:val="007F50CC"/>
    <w:rsid w:val="007F57BF"/>
    <w:rsid w:val="007F6391"/>
    <w:rsid w:val="007F63D7"/>
    <w:rsid w:val="007F66E2"/>
    <w:rsid w:val="007F6880"/>
    <w:rsid w:val="007F6F04"/>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956"/>
    <w:rsid w:val="00807D2F"/>
    <w:rsid w:val="00810093"/>
    <w:rsid w:val="008101FD"/>
    <w:rsid w:val="00810230"/>
    <w:rsid w:val="00810D8D"/>
    <w:rsid w:val="00811835"/>
    <w:rsid w:val="00812CB7"/>
    <w:rsid w:val="008132B1"/>
    <w:rsid w:val="008136D3"/>
    <w:rsid w:val="0081492B"/>
    <w:rsid w:val="00814A82"/>
    <w:rsid w:val="0081571B"/>
    <w:rsid w:val="0081581D"/>
    <w:rsid w:val="008172BE"/>
    <w:rsid w:val="00817B71"/>
    <w:rsid w:val="008201D7"/>
    <w:rsid w:val="00820244"/>
    <w:rsid w:val="0082072E"/>
    <w:rsid w:val="00820CF5"/>
    <w:rsid w:val="0082177C"/>
    <w:rsid w:val="008221B3"/>
    <w:rsid w:val="0082221E"/>
    <w:rsid w:val="0082232D"/>
    <w:rsid w:val="0082248E"/>
    <w:rsid w:val="008230A4"/>
    <w:rsid w:val="00823A8F"/>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46FC"/>
    <w:rsid w:val="0083566C"/>
    <w:rsid w:val="008359E0"/>
    <w:rsid w:val="0083676D"/>
    <w:rsid w:val="00836C54"/>
    <w:rsid w:val="00836E03"/>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C98"/>
    <w:rsid w:val="00846DC0"/>
    <w:rsid w:val="008474A7"/>
    <w:rsid w:val="008506B6"/>
    <w:rsid w:val="00850AE0"/>
    <w:rsid w:val="00850D1A"/>
    <w:rsid w:val="00850DA3"/>
    <w:rsid w:val="008510DF"/>
    <w:rsid w:val="008512F1"/>
    <w:rsid w:val="00851369"/>
    <w:rsid w:val="008524D2"/>
    <w:rsid w:val="00852A1D"/>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14B"/>
    <w:rsid w:val="00865BE6"/>
    <w:rsid w:val="00866EB3"/>
    <w:rsid w:val="0086701A"/>
    <w:rsid w:val="00867AC4"/>
    <w:rsid w:val="00867BD2"/>
    <w:rsid w:val="008705C7"/>
    <w:rsid w:val="008710A6"/>
    <w:rsid w:val="008712FD"/>
    <w:rsid w:val="0087135E"/>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7AA"/>
    <w:rsid w:val="00875F73"/>
    <w:rsid w:val="00877B2E"/>
    <w:rsid w:val="008808A2"/>
    <w:rsid w:val="00880F30"/>
    <w:rsid w:val="008821D5"/>
    <w:rsid w:val="00882585"/>
    <w:rsid w:val="008828BA"/>
    <w:rsid w:val="00882C1A"/>
    <w:rsid w:val="008833E8"/>
    <w:rsid w:val="00883484"/>
    <w:rsid w:val="00883E3A"/>
    <w:rsid w:val="008847CC"/>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AC3"/>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5DE"/>
    <w:rsid w:val="008A28B6"/>
    <w:rsid w:val="008A2BB1"/>
    <w:rsid w:val="008A3466"/>
    <w:rsid w:val="008A34E6"/>
    <w:rsid w:val="008A389F"/>
    <w:rsid w:val="008A3D02"/>
    <w:rsid w:val="008A40B7"/>
    <w:rsid w:val="008A5940"/>
    <w:rsid w:val="008A6A27"/>
    <w:rsid w:val="008A6BE0"/>
    <w:rsid w:val="008A73B2"/>
    <w:rsid w:val="008A796A"/>
    <w:rsid w:val="008A7BC7"/>
    <w:rsid w:val="008A7C6D"/>
    <w:rsid w:val="008B043F"/>
    <w:rsid w:val="008B07F7"/>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13"/>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C4A"/>
    <w:rsid w:val="008F2E9A"/>
    <w:rsid w:val="008F2FD5"/>
    <w:rsid w:val="008F3522"/>
    <w:rsid w:val="008F35BC"/>
    <w:rsid w:val="008F37E5"/>
    <w:rsid w:val="008F439C"/>
    <w:rsid w:val="008F477A"/>
    <w:rsid w:val="008F48C2"/>
    <w:rsid w:val="008F5840"/>
    <w:rsid w:val="008F5EEF"/>
    <w:rsid w:val="008F60B4"/>
    <w:rsid w:val="008F66FE"/>
    <w:rsid w:val="008F6EFF"/>
    <w:rsid w:val="008F72CC"/>
    <w:rsid w:val="008F72CD"/>
    <w:rsid w:val="008F73BB"/>
    <w:rsid w:val="008F7452"/>
    <w:rsid w:val="008F74B8"/>
    <w:rsid w:val="008F764D"/>
    <w:rsid w:val="009009E7"/>
    <w:rsid w:val="00900BB5"/>
    <w:rsid w:val="00903802"/>
    <w:rsid w:val="00903C3E"/>
    <w:rsid w:val="0090465C"/>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3E11"/>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AFD"/>
    <w:rsid w:val="00923F12"/>
    <w:rsid w:val="00924A59"/>
    <w:rsid w:val="00924A8D"/>
    <w:rsid w:val="00924FF8"/>
    <w:rsid w:val="0092553C"/>
    <w:rsid w:val="0092568D"/>
    <w:rsid w:val="00925754"/>
    <w:rsid w:val="009258B1"/>
    <w:rsid w:val="00925BA8"/>
    <w:rsid w:val="00926DA7"/>
    <w:rsid w:val="00927029"/>
    <w:rsid w:val="00927D8A"/>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738"/>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76"/>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53C"/>
    <w:rsid w:val="00952A32"/>
    <w:rsid w:val="00952ED5"/>
    <w:rsid w:val="009533DC"/>
    <w:rsid w:val="0095380C"/>
    <w:rsid w:val="00954353"/>
    <w:rsid w:val="009543C7"/>
    <w:rsid w:val="00955726"/>
    <w:rsid w:val="00955889"/>
    <w:rsid w:val="00955C0A"/>
    <w:rsid w:val="00955C4F"/>
    <w:rsid w:val="009572B1"/>
    <w:rsid w:val="00960CC8"/>
    <w:rsid w:val="00960D88"/>
    <w:rsid w:val="00960EC7"/>
    <w:rsid w:val="009615D6"/>
    <w:rsid w:val="009618EF"/>
    <w:rsid w:val="00961915"/>
    <w:rsid w:val="00961A3B"/>
    <w:rsid w:val="00961A9F"/>
    <w:rsid w:val="0096202C"/>
    <w:rsid w:val="00962A1C"/>
    <w:rsid w:val="00962AEE"/>
    <w:rsid w:val="009638A6"/>
    <w:rsid w:val="00963E13"/>
    <w:rsid w:val="00964684"/>
    <w:rsid w:val="00964C0A"/>
    <w:rsid w:val="009657F1"/>
    <w:rsid w:val="0096625D"/>
    <w:rsid w:val="00967872"/>
    <w:rsid w:val="009709F8"/>
    <w:rsid w:val="00970B65"/>
    <w:rsid w:val="0097148F"/>
    <w:rsid w:val="00972929"/>
    <w:rsid w:val="00972F91"/>
    <w:rsid w:val="009731E2"/>
    <w:rsid w:val="0097322A"/>
    <w:rsid w:val="00973827"/>
    <w:rsid w:val="00973CF6"/>
    <w:rsid w:val="00973DAB"/>
    <w:rsid w:val="00973DE4"/>
    <w:rsid w:val="00973FF1"/>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3814"/>
    <w:rsid w:val="0098412F"/>
    <w:rsid w:val="00984573"/>
    <w:rsid w:val="00985073"/>
    <w:rsid w:val="00985630"/>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8F1"/>
    <w:rsid w:val="0099196F"/>
    <w:rsid w:val="009923EF"/>
    <w:rsid w:val="009925CC"/>
    <w:rsid w:val="00992666"/>
    <w:rsid w:val="00992735"/>
    <w:rsid w:val="00992B98"/>
    <w:rsid w:val="0099359F"/>
    <w:rsid w:val="00993621"/>
    <w:rsid w:val="009940CD"/>
    <w:rsid w:val="0099448F"/>
    <w:rsid w:val="009947AE"/>
    <w:rsid w:val="00994807"/>
    <w:rsid w:val="00994871"/>
    <w:rsid w:val="00994AE7"/>
    <w:rsid w:val="00994E08"/>
    <w:rsid w:val="00995194"/>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1579"/>
    <w:rsid w:val="009A18E0"/>
    <w:rsid w:val="009A23A9"/>
    <w:rsid w:val="009A23BB"/>
    <w:rsid w:val="009A2DF9"/>
    <w:rsid w:val="009A3A86"/>
    <w:rsid w:val="009A44AC"/>
    <w:rsid w:val="009A472A"/>
    <w:rsid w:val="009A4869"/>
    <w:rsid w:val="009A4B77"/>
    <w:rsid w:val="009A4CF6"/>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0C1"/>
    <w:rsid w:val="009C0163"/>
    <w:rsid w:val="009C01A1"/>
    <w:rsid w:val="009C0564"/>
    <w:rsid w:val="009C1679"/>
    <w:rsid w:val="009C18E3"/>
    <w:rsid w:val="009C1A12"/>
    <w:rsid w:val="009C1D20"/>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9C3"/>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2C4C"/>
    <w:rsid w:val="00A03A22"/>
    <w:rsid w:val="00A03B84"/>
    <w:rsid w:val="00A04155"/>
    <w:rsid w:val="00A04634"/>
    <w:rsid w:val="00A055E9"/>
    <w:rsid w:val="00A05C8C"/>
    <w:rsid w:val="00A06033"/>
    <w:rsid w:val="00A06119"/>
    <w:rsid w:val="00A07709"/>
    <w:rsid w:val="00A07A48"/>
    <w:rsid w:val="00A07C74"/>
    <w:rsid w:val="00A108EE"/>
    <w:rsid w:val="00A10BB8"/>
    <w:rsid w:val="00A11914"/>
    <w:rsid w:val="00A11B52"/>
    <w:rsid w:val="00A1200D"/>
    <w:rsid w:val="00A1348A"/>
    <w:rsid w:val="00A137E4"/>
    <w:rsid w:val="00A14813"/>
    <w:rsid w:val="00A1531C"/>
    <w:rsid w:val="00A1566A"/>
    <w:rsid w:val="00A163B8"/>
    <w:rsid w:val="00A16456"/>
    <w:rsid w:val="00A165BF"/>
    <w:rsid w:val="00A1712C"/>
    <w:rsid w:val="00A172E8"/>
    <w:rsid w:val="00A174D2"/>
    <w:rsid w:val="00A179FF"/>
    <w:rsid w:val="00A20F0F"/>
    <w:rsid w:val="00A20F8B"/>
    <w:rsid w:val="00A21A36"/>
    <w:rsid w:val="00A22527"/>
    <w:rsid w:val="00A227D8"/>
    <w:rsid w:val="00A22C7A"/>
    <w:rsid w:val="00A25294"/>
    <w:rsid w:val="00A252EA"/>
    <w:rsid w:val="00A254EE"/>
    <w:rsid w:val="00A258E6"/>
    <w:rsid w:val="00A25BE7"/>
    <w:rsid w:val="00A27008"/>
    <w:rsid w:val="00A27CDF"/>
    <w:rsid w:val="00A305BE"/>
    <w:rsid w:val="00A309BE"/>
    <w:rsid w:val="00A309C6"/>
    <w:rsid w:val="00A30AD4"/>
    <w:rsid w:val="00A30D13"/>
    <w:rsid w:val="00A30E48"/>
    <w:rsid w:val="00A31434"/>
    <w:rsid w:val="00A314F9"/>
    <w:rsid w:val="00A316EE"/>
    <w:rsid w:val="00A319D0"/>
    <w:rsid w:val="00A32316"/>
    <w:rsid w:val="00A32BE7"/>
    <w:rsid w:val="00A32EF7"/>
    <w:rsid w:val="00A33172"/>
    <w:rsid w:val="00A3432B"/>
    <w:rsid w:val="00A345EF"/>
    <w:rsid w:val="00A346BA"/>
    <w:rsid w:val="00A34C67"/>
    <w:rsid w:val="00A34D62"/>
    <w:rsid w:val="00A35055"/>
    <w:rsid w:val="00A35339"/>
    <w:rsid w:val="00A3560F"/>
    <w:rsid w:val="00A35DD2"/>
    <w:rsid w:val="00A3611D"/>
    <w:rsid w:val="00A36339"/>
    <w:rsid w:val="00A366E4"/>
    <w:rsid w:val="00A36BBE"/>
    <w:rsid w:val="00A373C8"/>
    <w:rsid w:val="00A376BD"/>
    <w:rsid w:val="00A37B88"/>
    <w:rsid w:val="00A4129E"/>
    <w:rsid w:val="00A413C3"/>
    <w:rsid w:val="00A42CB7"/>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2F13"/>
    <w:rsid w:val="00A53785"/>
    <w:rsid w:val="00A53B92"/>
    <w:rsid w:val="00A53F55"/>
    <w:rsid w:val="00A5417B"/>
    <w:rsid w:val="00A54599"/>
    <w:rsid w:val="00A54B82"/>
    <w:rsid w:val="00A54C2B"/>
    <w:rsid w:val="00A55210"/>
    <w:rsid w:val="00A5526B"/>
    <w:rsid w:val="00A55CF7"/>
    <w:rsid w:val="00A563A9"/>
    <w:rsid w:val="00A564B3"/>
    <w:rsid w:val="00A567A7"/>
    <w:rsid w:val="00A569D4"/>
    <w:rsid w:val="00A56A66"/>
    <w:rsid w:val="00A56B39"/>
    <w:rsid w:val="00A57224"/>
    <w:rsid w:val="00A57F1A"/>
    <w:rsid w:val="00A60163"/>
    <w:rsid w:val="00A6038D"/>
    <w:rsid w:val="00A60CF0"/>
    <w:rsid w:val="00A61429"/>
    <w:rsid w:val="00A61514"/>
    <w:rsid w:val="00A61645"/>
    <w:rsid w:val="00A6187E"/>
    <w:rsid w:val="00A61A8F"/>
    <w:rsid w:val="00A62080"/>
    <w:rsid w:val="00A627DE"/>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C35"/>
    <w:rsid w:val="00A77E5E"/>
    <w:rsid w:val="00A80392"/>
    <w:rsid w:val="00A8056E"/>
    <w:rsid w:val="00A805E8"/>
    <w:rsid w:val="00A80D18"/>
    <w:rsid w:val="00A81FBB"/>
    <w:rsid w:val="00A82197"/>
    <w:rsid w:val="00A82D58"/>
    <w:rsid w:val="00A830FA"/>
    <w:rsid w:val="00A83439"/>
    <w:rsid w:val="00A83793"/>
    <w:rsid w:val="00A83844"/>
    <w:rsid w:val="00A8399D"/>
    <w:rsid w:val="00A83E3D"/>
    <w:rsid w:val="00A842BF"/>
    <w:rsid w:val="00A8443A"/>
    <w:rsid w:val="00A8479C"/>
    <w:rsid w:val="00A8557B"/>
    <w:rsid w:val="00A85A05"/>
    <w:rsid w:val="00A85CDE"/>
    <w:rsid w:val="00A86D63"/>
    <w:rsid w:val="00A87395"/>
    <w:rsid w:val="00A87797"/>
    <w:rsid w:val="00A87943"/>
    <w:rsid w:val="00A902E4"/>
    <w:rsid w:val="00A9038C"/>
    <w:rsid w:val="00A9041E"/>
    <w:rsid w:val="00A90E72"/>
    <w:rsid w:val="00A90F86"/>
    <w:rsid w:val="00A91578"/>
    <w:rsid w:val="00A91C37"/>
    <w:rsid w:val="00A922A2"/>
    <w:rsid w:val="00A922CF"/>
    <w:rsid w:val="00A92483"/>
    <w:rsid w:val="00A9251D"/>
    <w:rsid w:val="00A9327B"/>
    <w:rsid w:val="00A93B69"/>
    <w:rsid w:val="00A93BAE"/>
    <w:rsid w:val="00A947F9"/>
    <w:rsid w:val="00A95482"/>
    <w:rsid w:val="00A963C7"/>
    <w:rsid w:val="00A96630"/>
    <w:rsid w:val="00A96A59"/>
    <w:rsid w:val="00A96ABC"/>
    <w:rsid w:val="00A96DDA"/>
    <w:rsid w:val="00A973B8"/>
    <w:rsid w:val="00A976E1"/>
    <w:rsid w:val="00A97DEA"/>
    <w:rsid w:val="00AA126E"/>
    <w:rsid w:val="00AA15A4"/>
    <w:rsid w:val="00AA1626"/>
    <w:rsid w:val="00AA1C25"/>
    <w:rsid w:val="00AA2079"/>
    <w:rsid w:val="00AA24C0"/>
    <w:rsid w:val="00AA2B3C"/>
    <w:rsid w:val="00AA32A2"/>
    <w:rsid w:val="00AA3980"/>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085"/>
    <w:rsid w:val="00AB56E4"/>
    <w:rsid w:val="00AB5ADF"/>
    <w:rsid w:val="00AB5E57"/>
    <w:rsid w:val="00AB725F"/>
    <w:rsid w:val="00AB79FD"/>
    <w:rsid w:val="00AC0705"/>
    <w:rsid w:val="00AC0865"/>
    <w:rsid w:val="00AC0B9A"/>
    <w:rsid w:val="00AC109B"/>
    <w:rsid w:val="00AC1738"/>
    <w:rsid w:val="00AC1853"/>
    <w:rsid w:val="00AC2374"/>
    <w:rsid w:val="00AC4551"/>
    <w:rsid w:val="00AC46DE"/>
    <w:rsid w:val="00AC4CDB"/>
    <w:rsid w:val="00AC6223"/>
    <w:rsid w:val="00AC6A92"/>
    <w:rsid w:val="00AC74DA"/>
    <w:rsid w:val="00AC7A2B"/>
    <w:rsid w:val="00AC7C25"/>
    <w:rsid w:val="00AD0A51"/>
    <w:rsid w:val="00AD0B37"/>
    <w:rsid w:val="00AD1069"/>
    <w:rsid w:val="00AD11F7"/>
    <w:rsid w:val="00AD163A"/>
    <w:rsid w:val="00AD1DB7"/>
    <w:rsid w:val="00AD21AD"/>
    <w:rsid w:val="00AD2852"/>
    <w:rsid w:val="00AD2DF7"/>
    <w:rsid w:val="00AD36DE"/>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0F3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2C6C"/>
    <w:rsid w:val="00AF329B"/>
    <w:rsid w:val="00AF3DBB"/>
    <w:rsid w:val="00AF43E1"/>
    <w:rsid w:val="00AF5194"/>
    <w:rsid w:val="00AF53EF"/>
    <w:rsid w:val="00AF56FC"/>
    <w:rsid w:val="00AF5D18"/>
    <w:rsid w:val="00AF5ECC"/>
    <w:rsid w:val="00AF6426"/>
    <w:rsid w:val="00AF6C72"/>
    <w:rsid w:val="00AF73C3"/>
    <w:rsid w:val="00AF795C"/>
    <w:rsid w:val="00AF7DD5"/>
    <w:rsid w:val="00B00717"/>
    <w:rsid w:val="00B00752"/>
    <w:rsid w:val="00B00B52"/>
    <w:rsid w:val="00B00E7A"/>
    <w:rsid w:val="00B012F0"/>
    <w:rsid w:val="00B01A36"/>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787"/>
    <w:rsid w:val="00B11F25"/>
    <w:rsid w:val="00B12F5B"/>
    <w:rsid w:val="00B13446"/>
    <w:rsid w:val="00B1365E"/>
    <w:rsid w:val="00B14477"/>
    <w:rsid w:val="00B145C0"/>
    <w:rsid w:val="00B14A60"/>
    <w:rsid w:val="00B156A9"/>
    <w:rsid w:val="00B15F83"/>
    <w:rsid w:val="00B160FF"/>
    <w:rsid w:val="00B16322"/>
    <w:rsid w:val="00B16542"/>
    <w:rsid w:val="00B1662E"/>
    <w:rsid w:val="00B16A6F"/>
    <w:rsid w:val="00B170E5"/>
    <w:rsid w:val="00B171E3"/>
    <w:rsid w:val="00B17453"/>
    <w:rsid w:val="00B2262E"/>
    <w:rsid w:val="00B228C8"/>
    <w:rsid w:val="00B22C0D"/>
    <w:rsid w:val="00B23AF3"/>
    <w:rsid w:val="00B23AF4"/>
    <w:rsid w:val="00B23C15"/>
    <w:rsid w:val="00B24FA2"/>
    <w:rsid w:val="00B25274"/>
    <w:rsid w:val="00B25762"/>
    <w:rsid w:val="00B25B40"/>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791"/>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4E04"/>
    <w:rsid w:val="00B64FCA"/>
    <w:rsid w:val="00B6512A"/>
    <w:rsid w:val="00B661F4"/>
    <w:rsid w:val="00B669FE"/>
    <w:rsid w:val="00B708F2"/>
    <w:rsid w:val="00B711CE"/>
    <w:rsid w:val="00B71DC8"/>
    <w:rsid w:val="00B7237D"/>
    <w:rsid w:val="00B72FC4"/>
    <w:rsid w:val="00B73300"/>
    <w:rsid w:val="00B73BE8"/>
    <w:rsid w:val="00B746C6"/>
    <w:rsid w:val="00B74E00"/>
    <w:rsid w:val="00B7604C"/>
    <w:rsid w:val="00B762E6"/>
    <w:rsid w:val="00B7652C"/>
    <w:rsid w:val="00B766BF"/>
    <w:rsid w:val="00B76CD3"/>
    <w:rsid w:val="00B76FA6"/>
    <w:rsid w:val="00B7756C"/>
    <w:rsid w:val="00B803FB"/>
    <w:rsid w:val="00B80548"/>
    <w:rsid w:val="00B80910"/>
    <w:rsid w:val="00B818F4"/>
    <w:rsid w:val="00B81BC9"/>
    <w:rsid w:val="00B8222F"/>
    <w:rsid w:val="00B82615"/>
    <w:rsid w:val="00B83047"/>
    <w:rsid w:val="00B83444"/>
    <w:rsid w:val="00B8348B"/>
    <w:rsid w:val="00B836ED"/>
    <w:rsid w:val="00B837CC"/>
    <w:rsid w:val="00B839C4"/>
    <w:rsid w:val="00B83E39"/>
    <w:rsid w:val="00B84036"/>
    <w:rsid w:val="00B84A6A"/>
    <w:rsid w:val="00B84D66"/>
    <w:rsid w:val="00B853BE"/>
    <w:rsid w:val="00B8540B"/>
    <w:rsid w:val="00B85BF5"/>
    <w:rsid w:val="00B86476"/>
    <w:rsid w:val="00B866B7"/>
    <w:rsid w:val="00B86A3D"/>
    <w:rsid w:val="00B86BBD"/>
    <w:rsid w:val="00B86D86"/>
    <w:rsid w:val="00B87248"/>
    <w:rsid w:val="00B872E1"/>
    <w:rsid w:val="00B875C7"/>
    <w:rsid w:val="00B87A21"/>
    <w:rsid w:val="00B87D5A"/>
    <w:rsid w:val="00B90448"/>
    <w:rsid w:val="00B906E1"/>
    <w:rsid w:val="00B90B1F"/>
    <w:rsid w:val="00B90D10"/>
    <w:rsid w:val="00B90FE5"/>
    <w:rsid w:val="00B913E4"/>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B33"/>
    <w:rsid w:val="00BB5D93"/>
    <w:rsid w:val="00BB5FCB"/>
    <w:rsid w:val="00BB604B"/>
    <w:rsid w:val="00BB6203"/>
    <w:rsid w:val="00BB63CE"/>
    <w:rsid w:val="00BB65BF"/>
    <w:rsid w:val="00BB7500"/>
    <w:rsid w:val="00BB7640"/>
    <w:rsid w:val="00BC00EC"/>
    <w:rsid w:val="00BC033E"/>
    <w:rsid w:val="00BC08C5"/>
    <w:rsid w:val="00BC12FB"/>
    <w:rsid w:val="00BC134B"/>
    <w:rsid w:val="00BC1C3C"/>
    <w:rsid w:val="00BC29B3"/>
    <w:rsid w:val="00BC307F"/>
    <w:rsid w:val="00BC3159"/>
    <w:rsid w:val="00BC31AF"/>
    <w:rsid w:val="00BC3257"/>
    <w:rsid w:val="00BC37A8"/>
    <w:rsid w:val="00BC39DB"/>
    <w:rsid w:val="00BC3A32"/>
    <w:rsid w:val="00BC3B07"/>
    <w:rsid w:val="00BC3B66"/>
    <w:rsid w:val="00BC3FDD"/>
    <w:rsid w:val="00BC46EF"/>
    <w:rsid w:val="00BC68FE"/>
    <w:rsid w:val="00BC6B53"/>
    <w:rsid w:val="00BC6D0B"/>
    <w:rsid w:val="00BC6FD6"/>
    <w:rsid w:val="00BC7266"/>
    <w:rsid w:val="00BC7357"/>
    <w:rsid w:val="00BC7A98"/>
    <w:rsid w:val="00BC7F36"/>
    <w:rsid w:val="00BD008E"/>
    <w:rsid w:val="00BD0403"/>
    <w:rsid w:val="00BD10EA"/>
    <w:rsid w:val="00BD13D5"/>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48"/>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70"/>
    <w:rsid w:val="00BF1081"/>
    <w:rsid w:val="00BF163C"/>
    <w:rsid w:val="00BF1707"/>
    <w:rsid w:val="00BF1964"/>
    <w:rsid w:val="00BF19CE"/>
    <w:rsid w:val="00BF1BA0"/>
    <w:rsid w:val="00BF2178"/>
    <w:rsid w:val="00BF2B6F"/>
    <w:rsid w:val="00BF351A"/>
    <w:rsid w:val="00BF3914"/>
    <w:rsid w:val="00BF438F"/>
    <w:rsid w:val="00BF49B1"/>
    <w:rsid w:val="00BF4CAA"/>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02"/>
    <w:rsid w:val="00C11FD0"/>
    <w:rsid w:val="00C12012"/>
    <w:rsid w:val="00C12065"/>
    <w:rsid w:val="00C1248C"/>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0E47"/>
    <w:rsid w:val="00C213D8"/>
    <w:rsid w:val="00C214EE"/>
    <w:rsid w:val="00C21673"/>
    <w:rsid w:val="00C21822"/>
    <w:rsid w:val="00C21C7A"/>
    <w:rsid w:val="00C21E2E"/>
    <w:rsid w:val="00C2200E"/>
    <w:rsid w:val="00C23130"/>
    <w:rsid w:val="00C237A1"/>
    <w:rsid w:val="00C23A7E"/>
    <w:rsid w:val="00C23D92"/>
    <w:rsid w:val="00C241E9"/>
    <w:rsid w:val="00C24723"/>
    <w:rsid w:val="00C24822"/>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0FD"/>
    <w:rsid w:val="00C3329E"/>
    <w:rsid w:val="00C33E06"/>
    <w:rsid w:val="00C3400F"/>
    <w:rsid w:val="00C345F4"/>
    <w:rsid w:val="00C34B64"/>
    <w:rsid w:val="00C34C36"/>
    <w:rsid w:val="00C34DA5"/>
    <w:rsid w:val="00C3525B"/>
    <w:rsid w:val="00C352B3"/>
    <w:rsid w:val="00C35743"/>
    <w:rsid w:val="00C35D1E"/>
    <w:rsid w:val="00C3649C"/>
    <w:rsid w:val="00C3654C"/>
    <w:rsid w:val="00C36B63"/>
    <w:rsid w:val="00C36BF5"/>
    <w:rsid w:val="00C36DBC"/>
    <w:rsid w:val="00C36E64"/>
    <w:rsid w:val="00C376BA"/>
    <w:rsid w:val="00C37B3F"/>
    <w:rsid w:val="00C40373"/>
    <w:rsid w:val="00C4082D"/>
    <w:rsid w:val="00C40AE6"/>
    <w:rsid w:val="00C411AF"/>
    <w:rsid w:val="00C4138D"/>
    <w:rsid w:val="00C418B6"/>
    <w:rsid w:val="00C41E3A"/>
    <w:rsid w:val="00C42408"/>
    <w:rsid w:val="00C42EF1"/>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CF6"/>
    <w:rsid w:val="00C55FFA"/>
    <w:rsid w:val="00C563F5"/>
    <w:rsid w:val="00C56E17"/>
    <w:rsid w:val="00C570F7"/>
    <w:rsid w:val="00C573E9"/>
    <w:rsid w:val="00C57413"/>
    <w:rsid w:val="00C57FCB"/>
    <w:rsid w:val="00C603AF"/>
    <w:rsid w:val="00C60E5F"/>
    <w:rsid w:val="00C61C0C"/>
    <w:rsid w:val="00C62CD5"/>
    <w:rsid w:val="00C63073"/>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0AE6"/>
    <w:rsid w:val="00C91118"/>
    <w:rsid w:val="00C91630"/>
    <w:rsid w:val="00C91DE3"/>
    <w:rsid w:val="00C92C7F"/>
    <w:rsid w:val="00C9355F"/>
    <w:rsid w:val="00C9369D"/>
    <w:rsid w:val="00C93A16"/>
    <w:rsid w:val="00C93C3C"/>
    <w:rsid w:val="00C93E5B"/>
    <w:rsid w:val="00C942F3"/>
    <w:rsid w:val="00C9449D"/>
    <w:rsid w:val="00C944FA"/>
    <w:rsid w:val="00C955A1"/>
    <w:rsid w:val="00C95854"/>
    <w:rsid w:val="00C95E25"/>
    <w:rsid w:val="00C95E8C"/>
    <w:rsid w:val="00C95EFF"/>
    <w:rsid w:val="00C9603B"/>
    <w:rsid w:val="00C96B40"/>
    <w:rsid w:val="00C96E6F"/>
    <w:rsid w:val="00C97135"/>
    <w:rsid w:val="00C97872"/>
    <w:rsid w:val="00C97D72"/>
    <w:rsid w:val="00CA0532"/>
    <w:rsid w:val="00CA1200"/>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5D0"/>
    <w:rsid w:val="00CB26EC"/>
    <w:rsid w:val="00CB2D2A"/>
    <w:rsid w:val="00CB3ABD"/>
    <w:rsid w:val="00CB3E3B"/>
    <w:rsid w:val="00CB4E56"/>
    <w:rsid w:val="00CB5006"/>
    <w:rsid w:val="00CB5758"/>
    <w:rsid w:val="00CB5B1E"/>
    <w:rsid w:val="00CB6B93"/>
    <w:rsid w:val="00CB787A"/>
    <w:rsid w:val="00CC0242"/>
    <w:rsid w:val="00CC0926"/>
    <w:rsid w:val="00CC0C4A"/>
    <w:rsid w:val="00CC13D4"/>
    <w:rsid w:val="00CC150B"/>
    <w:rsid w:val="00CC17F0"/>
    <w:rsid w:val="00CC1853"/>
    <w:rsid w:val="00CC1FAE"/>
    <w:rsid w:val="00CC2301"/>
    <w:rsid w:val="00CC24B9"/>
    <w:rsid w:val="00CC38CC"/>
    <w:rsid w:val="00CC3A23"/>
    <w:rsid w:val="00CC435E"/>
    <w:rsid w:val="00CC4D98"/>
    <w:rsid w:val="00CC4FCE"/>
    <w:rsid w:val="00CC524B"/>
    <w:rsid w:val="00CC62A1"/>
    <w:rsid w:val="00CC6B56"/>
    <w:rsid w:val="00CC6B99"/>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16"/>
    <w:rsid w:val="00CD71AB"/>
    <w:rsid w:val="00CD7385"/>
    <w:rsid w:val="00CD77EC"/>
    <w:rsid w:val="00CD783B"/>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4C3"/>
    <w:rsid w:val="00CF5663"/>
    <w:rsid w:val="00CF5B34"/>
    <w:rsid w:val="00CF60B5"/>
    <w:rsid w:val="00CF64DF"/>
    <w:rsid w:val="00CF7BC4"/>
    <w:rsid w:val="00D0039E"/>
    <w:rsid w:val="00D004FA"/>
    <w:rsid w:val="00D006C0"/>
    <w:rsid w:val="00D0077F"/>
    <w:rsid w:val="00D013DB"/>
    <w:rsid w:val="00D01480"/>
    <w:rsid w:val="00D01A3D"/>
    <w:rsid w:val="00D01B21"/>
    <w:rsid w:val="00D01CA9"/>
    <w:rsid w:val="00D01D3D"/>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DD6"/>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3BD"/>
    <w:rsid w:val="00D32435"/>
    <w:rsid w:val="00D32695"/>
    <w:rsid w:val="00D32C1C"/>
    <w:rsid w:val="00D32E84"/>
    <w:rsid w:val="00D3323C"/>
    <w:rsid w:val="00D3338C"/>
    <w:rsid w:val="00D33456"/>
    <w:rsid w:val="00D335F3"/>
    <w:rsid w:val="00D3396F"/>
    <w:rsid w:val="00D33972"/>
    <w:rsid w:val="00D33D4D"/>
    <w:rsid w:val="00D34235"/>
    <w:rsid w:val="00D34652"/>
    <w:rsid w:val="00D34A0B"/>
    <w:rsid w:val="00D35AE3"/>
    <w:rsid w:val="00D36234"/>
    <w:rsid w:val="00D36371"/>
    <w:rsid w:val="00D366C5"/>
    <w:rsid w:val="00D41938"/>
    <w:rsid w:val="00D4230A"/>
    <w:rsid w:val="00D42A48"/>
    <w:rsid w:val="00D42BE6"/>
    <w:rsid w:val="00D42D93"/>
    <w:rsid w:val="00D437D8"/>
    <w:rsid w:val="00D4401D"/>
    <w:rsid w:val="00D44578"/>
    <w:rsid w:val="00D44994"/>
    <w:rsid w:val="00D44D23"/>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0D4B"/>
    <w:rsid w:val="00D61374"/>
    <w:rsid w:val="00D6168A"/>
    <w:rsid w:val="00D616A5"/>
    <w:rsid w:val="00D61FF0"/>
    <w:rsid w:val="00D6211D"/>
    <w:rsid w:val="00D62B5C"/>
    <w:rsid w:val="00D62C97"/>
    <w:rsid w:val="00D630A7"/>
    <w:rsid w:val="00D63517"/>
    <w:rsid w:val="00D63B75"/>
    <w:rsid w:val="00D6420E"/>
    <w:rsid w:val="00D64250"/>
    <w:rsid w:val="00D64A1B"/>
    <w:rsid w:val="00D651F7"/>
    <w:rsid w:val="00D65487"/>
    <w:rsid w:val="00D65508"/>
    <w:rsid w:val="00D6567A"/>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5EBE"/>
    <w:rsid w:val="00D761AA"/>
    <w:rsid w:val="00D76F42"/>
    <w:rsid w:val="00D76FAE"/>
    <w:rsid w:val="00D77506"/>
    <w:rsid w:val="00D77656"/>
    <w:rsid w:val="00D777D7"/>
    <w:rsid w:val="00D778BD"/>
    <w:rsid w:val="00D8048F"/>
    <w:rsid w:val="00D80AB8"/>
    <w:rsid w:val="00D813E7"/>
    <w:rsid w:val="00D816BC"/>
    <w:rsid w:val="00D81792"/>
    <w:rsid w:val="00D819B1"/>
    <w:rsid w:val="00D8204D"/>
    <w:rsid w:val="00D82494"/>
    <w:rsid w:val="00D82792"/>
    <w:rsid w:val="00D82F54"/>
    <w:rsid w:val="00D8303B"/>
    <w:rsid w:val="00D83083"/>
    <w:rsid w:val="00D83AE9"/>
    <w:rsid w:val="00D84256"/>
    <w:rsid w:val="00D85178"/>
    <w:rsid w:val="00D85219"/>
    <w:rsid w:val="00D854BC"/>
    <w:rsid w:val="00D857B8"/>
    <w:rsid w:val="00D85AB5"/>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2DC"/>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2D0"/>
    <w:rsid w:val="00DB7961"/>
    <w:rsid w:val="00DB7CAB"/>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890"/>
    <w:rsid w:val="00DC7F5F"/>
    <w:rsid w:val="00DD006A"/>
    <w:rsid w:val="00DD07C4"/>
    <w:rsid w:val="00DD0809"/>
    <w:rsid w:val="00DD0882"/>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826"/>
    <w:rsid w:val="00DE5B52"/>
    <w:rsid w:val="00DE69F8"/>
    <w:rsid w:val="00DE6D41"/>
    <w:rsid w:val="00DE78E2"/>
    <w:rsid w:val="00DE7C00"/>
    <w:rsid w:val="00DE7C88"/>
    <w:rsid w:val="00DF016F"/>
    <w:rsid w:val="00DF03E9"/>
    <w:rsid w:val="00DF03ED"/>
    <w:rsid w:val="00DF04EE"/>
    <w:rsid w:val="00DF0BF4"/>
    <w:rsid w:val="00DF1749"/>
    <w:rsid w:val="00DF179D"/>
    <w:rsid w:val="00DF1862"/>
    <w:rsid w:val="00DF1E9C"/>
    <w:rsid w:val="00DF2A9E"/>
    <w:rsid w:val="00DF2E08"/>
    <w:rsid w:val="00DF4572"/>
    <w:rsid w:val="00DF4658"/>
    <w:rsid w:val="00DF4E4A"/>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82"/>
    <w:rsid w:val="00E04AB9"/>
    <w:rsid w:val="00E053D1"/>
    <w:rsid w:val="00E05D92"/>
    <w:rsid w:val="00E066C5"/>
    <w:rsid w:val="00E0728F"/>
    <w:rsid w:val="00E0755C"/>
    <w:rsid w:val="00E1032C"/>
    <w:rsid w:val="00E103BD"/>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2702A"/>
    <w:rsid w:val="00E30206"/>
    <w:rsid w:val="00E30561"/>
    <w:rsid w:val="00E30E32"/>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3D0"/>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1FCA"/>
    <w:rsid w:val="00E6277B"/>
    <w:rsid w:val="00E62B0F"/>
    <w:rsid w:val="00E63CE0"/>
    <w:rsid w:val="00E64068"/>
    <w:rsid w:val="00E64424"/>
    <w:rsid w:val="00E64656"/>
    <w:rsid w:val="00E64C99"/>
    <w:rsid w:val="00E64CD3"/>
    <w:rsid w:val="00E65427"/>
    <w:rsid w:val="00E65B99"/>
    <w:rsid w:val="00E662A4"/>
    <w:rsid w:val="00E6688C"/>
    <w:rsid w:val="00E671C9"/>
    <w:rsid w:val="00E6743F"/>
    <w:rsid w:val="00E6758E"/>
    <w:rsid w:val="00E67E23"/>
    <w:rsid w:val="00E70016"/>
    <w:rsid w:val="00E7004A"/>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4DBD"/>
    <w:rsid w:val="00E8519F"/>
    <w:rsid w:val="00E85CC3"/>
    <w:rsid w:val="00E863D0"/>
    <w:rsid w:val="00E8644A"/>
    <w:rsid w:val="00E870E8"/>
    <w:rsid w:val="00E87D3C"/>
    <w:rsid w:val="00E90279"/>
    <w:rsid w:val="00E903E2"/>
    <w:rsid w:val="00E90635"/>
    <w:rsid w:val="00E90745"/>
    <w:rsid w:val="00E90749"/>
    <w:rsid w:val="00E90939"/>
    <w:rsid w:val="00E909A1"/>
    <w:rsid w:val="00E90BFF"/>
    <w:rsid w:val="00E91660"/>
    <w:rsid w:val="00E916C0"/>
    <w:rsid w:val="00E91AD0"/>
    <w:rsid w:val="00E91D33"/>
    <w:rsid w:val="00E91F04"/>
    <w:rsid w:val="00E91F35"/>
    <w:rsid w:val="00E93210"/>
    <w:rsid w:val="00E9351E"/>
    <w:rsid w:val="00E93E8E"/>
    <w:rsid w:val="00E943C2"/>
    <w:rsid w:val="00E943DB"/>
    <w:rsid w:val="00E9482B"/>
    <w:rsid w:val="00E9488D"/>
    <w:rsid w:val="00E94E57"/>
    <w:rsid w:val="00E9586E"/>
    <w:rsid w:val="00E95BA6"/>
    <w:rsid w:val="00E96060"/>
    <w:rsid w:val="00E97648"/>
    <w:rsid w:val="00EA0E4A"/>
    <w:rsid w:val="00EA1590"/>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5E5E"/>
    <w:rsid w:val="00EC6057"/>
    <w:rsid w:val="00EC62D4"/>
    <w:rsid w:val="00EC635E"/>
    <w:rsid w:val="00EC6847"/>
    <w:rsid w:val="00EC6875"/>
    <w:rsid w:val="00EC7196"/>
    <w:rsid w:val="00EC71C2"/>
    <w:rsid w:val="00EC76FE"/>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D7F27"/>
    <w:rsid w:val="00EE0928"/>
    <w:rsid w:val="00EE09F8"/>
    <w:rsid w:val="00EE126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E7FCF"/>
    <w:rsid w:val="00EF0348"/>
    <w:rsid w:val="00EF1F9C"/>
    <w:rsid w:val="00EF2E1D"/>
    <w:rsid w:val="00EF2F25"/>
    <w:rsid w:val="00EF4366"/>
    <w:rsid w:val="00EF4CD6"/>
    <w:rsid w:val="00EF4F62"/>
    <w:rsid w:val="00EF5208"/>
    <w:rsid w:val="00EF55A0"/>
    <w:rsid w:val="00EF57BD"/>
    <w:rsid w:val="00EF58E3"/>
    <w:rsid w:val="00EF63D1"/>
    <w:rsid w:val="00EF6513"/>
    <w:rsid w:val="00EF6683"/>
    <w:rsid w:val="00EF6708"/>
    <w:rsid w:val="00EF6AEE"/>
    <w:rsid w:val="00EF7002"/>
    <w:rsid w:val="00EF769B"/>
    <w:rsid w:val="00EF772E"/>
    <w:rsid w:val="00EF7904"/>
    <w:rsid w:val="00F004B7"/>
    <w:rsid w:val="00F00EA0"/>
    <w:rsid w:val="00F0120A"/>
    <w:rsid w:val="00F0128C"/>
    <w:rsid w:val="00F019C5"/>
    <w:rsid w:val="00F0243E"/>
    <w:rsid w:val="00F027BA"/>
    <w:rsid w:val="00F02935"/>
    <w:rsid w:val="00F03751"/>
    <w:rsid w:val="00F03E79"/>
    <w:rsid w:val="00F041BF"/>
    <w:rsid w:val="00F0448F"/>
    <w:rsid w:val="00F05D23"/>
    <w:rsid w:val="00F0628D"/>
    <w:rsid w:val="00F0632A"/>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54E"/>
    <w:rsid w:val="00F12C76"/>
    <w:rsid w:val="00F133A1"/>
    <w:rsid w:val="00F13ECD"/>
    <w:rsid w:val="00F14866"/>
    <w:rsid w:val="00F155CE"/>
    <w:rsid w:val="00F15954"/>
    <w:rsid w:val="00F16BF2"/>
    <w:rsid w:val="00F176BA"/>
    <w:rsid w:val="00F17C8B"/>
    <w:rsid w:val="00F17EAE"/>
    <w:rsid w:val="00F218D4"/>
    <w:rsid w:val="00F2250A"/>
    <w:rsid w:val="00F236CC"/>
    <w:rsid w:val="00F2371E"/>
    <w:rsid w:val="00F24788"/>
    <w:rsid w:val="00F252D3"/>
    <w:rsid w:val="00F2640F"/>
    <w:rsid w:val="00F264E6"/>
    <w:rsid w:val="00F27307"/>
    <w:rsid w:val="00F27C34"/>
    <w:rsid w:val="00F27E46"/>
    <w:rsid w:val="00F301C2"/>
    <w:rsid w:val="00F302E1"/>
    <w:rsid w:val="00F3166C"/>
    <w:rsid w:val="00F31B22"/>
    <w:rsid w:val="00F31B49"/>
    <w:rsid w:val="00F320A0"/>
    <w:rsid w:val="00F326EE"/>
    <w:rsid w:val="00F32F56"/>
    <w:rsid w:val="00F3389C"/>
    <w:rsid w:val="00F33CF1"/>
    <w:rsid w:val="00F33D4F"/>
    <w:rsid w:val="00F33D63"/>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0962"/>
    <w:rsid w:val="00F512B2"/>
    <w:rsid w:val="00F5137E"/>
    <w:rsid w:val="00F51CAC"/>
    <w:rsid w:val="00F520AD"/>
    <w:rsid w:val="00F5252C"/>
    <w:rsid w:val="00F5283D"/>
    <w:rsid w:val="00F52967"/>
    <w:rsid w:val="00F52A35"/>
    <w:rsid w:val="00F52AB0"/>
    <w:rsid w:val="00F52ABA"/>
    <w:rsid w:val="00F52BC7"/>
    <w:rsid w:val="00F52BD1"/>
    <w:rsid w:val="00F53042"/>
    <w:rsid w:val="00F531DB"/>
    <w:rsid w:val="00F53BF4"/>
    <w:rsid w:val="00F53D09"/>
    <w:rsid w:val="00F53F1C"/>
    <w:rsid w:val="00F54266"/>
    <w:rsid w:val="00F54FAA"/>
    <w:rsid w:val="00F55043"/>
    <w:rsid w:val="00F55602"/>
    <w:rsid w:val="00F55BDF"/>
    <w:rsid w:val="00F55C99"/>
    <w:rsid w:val="00F5692B"/>
    <w:rsid w:val="00F56DCF"/>
    <w:rsid w:val="00F57034"/>
    <w:rsid w:val="00F57AF3"/>
    <w:rsid w:val="00F57BDF"/>
    <w:rsid w:val="00F60222"/>
    <w:rsid w:val="00F608BF"/>
    <w:rsid w:val="00F60BE9"/>
    <w:rsid w:val="00F612D0"/>
    <w:rsid w:val="00F61619"/>
    <w:rsid w:val="00F6188A"/>
    <w:rsid w:val="00F61FD8"/>
    <w:rsid w:val="00F62102"/>
    <w:rsid w:val="00F6253D"/>
    <w:rsid w:val="00F62DBF"/>
    <w:rsid w:val="00F641FC"/>
    <w:rsid w:val="00F64606"/>
    <w:rsid w:val="00F647F7"/>
    <w:rsid w:val="00F655E1"/>
    <w:rsid w:val="00F6583C"/>
    <w:rsid w:val="00F6589A"/>
    <w:rsid w:val="00F65A50"/>
    <w:rsid w:val="00F675FE"/>
    <w:rsid w:val="00F677D3"/>
    <w:rsid w:val="00F6783E"/>
    <w:rsid w:val="00F67B70"/>
    <w:rsid w:val="00F67CD7"/>
    <w:rsid w:val="00F67EE1"/>
    <w:rsid w:val="00F67F3E"/>
    <w:rsid w:val="00F70785"/>
    <w:rsid w:val="00F70DBE"/>
    <w:rsid w:val="00F71124"/>
    <w:rsid w:val="00F71888"/>
    <w:rsid w:val="00F719CD"/>
    <w:rsid w:val="00F71BB8"/>
    <w:rsid w:val="00F71EB4"/>
    <w:rsid w:val="00F72584"/>
    <w:rsid w:val="00F7290D"/>
    <w:rsid w:val="00F72A2E"/>
    <w:rsid w:val="00F7302F"/>
    <w:rsid w:val="00F732EC"/>
    <w:rsid w:val="00F73489"/>
    <w:rsid w:val="00F73501"/>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4A74"/>
    <w:rsid w:val="00F852C7"/>
    <w:rsid w:val="00F853BC"/>
    <w:rsid w:val="00F85536"/>
    <w:rsid w:val="00F85A94"/>
    <w:rsid w:val="00F8657A"/>
    <w:rsid w:val="00F8679A"/>
    <w:rsid w:val="00F86CE8"/>
    <w:rsid w:val="00F87117"/>
    <w:rsid w:val="00F8736C"/>
    <w:rsid w:val="00F87AC3"/>
    <w:rsid w:val="00F9030E"/>
    <w:rsid w:val="00F90920"/>
    <w:rsid w:val="00F90A2F"/>
    <w:rsid w:val="00F90ADB"/>
    <w:rsid w:val="00F90E06"/>
    <w:rsid w:val="00F90E78"/>
    <w:rsid w:val="00F910B0"/>
    <w:rsid w:val="00F91209"/>
    <w:rsid w:val="00F914AA"/>
    <w:rsid w:val="00F91573"/>
    <w:rsid w:val="00F91BD5"/>
    <w:rsid w:val="00F9219D"/>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38D"/>
    <w:rsid w:val="00FB0837"/>
    <w:rsid w:val="00FB089B"/>
    <w:rsid w:val="00FB14F8"/>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510"/>
    <w:rsid w:val="00FC17AE"/>
    <w:rsid w:val="00FC17C4"/>
    <w:rsid w:val="00FC1836"/>
    <w:rsid w:val="00FC1E39"/>
    <w:rsid w:val="00FC2745"/>
    <w:rsid w:val="00FC31C2"/>
    <w:rsid w:val="00FC4502"/>
    <w:rsid w:val="00FC4729"/>
    <w:rsid w:val="00FC4853"/>
    <w:rsid w:val="00FC49D1"/>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37"/>
    <w:rsid w:val="00FD1A97"/>
    <w:rsid w:val="00FD1DD2"/>
    <w:rsid w:val="00FD25BA"/>
    <w:rsid w:val="00FD2930"/>
    <w:rsid w:val="00FD2D7B"/>
    <w:rsid w:val="00FD37F6"/>
    <w:rsid w:val="00FD3FAA"/>
    <w:rsid w:val="00FD4076"/>
    <w:rsid w:val="00FD4589"/>
    <w:rsid w:val="00FD473E"/>
    <w:rsid w:val="00FD5008"/>
    <w:rsid w:val="00FD62EF"/>
    <w:rsid w:val="00FD6530"/>
    <w:rsid w:val="00FD6892"/>
    <w:rsid w:val="00FD6CCC"/>
    <w:rsid w:val="00FD7DF9"/>
    <w:rsid w:val="00FD7FA4"/>
    <w:rsid w:val="00FE009F"/>
    <w:rsid w:val="00FE08E1"/>
    <w:rsid w:val="00FE0B51"/>
    <w:rsid w:val="00FE0B78"/>
    <w:rsid w:val="00FE0B9C"/>
    <w:rsid w:val="00FE0ED4"/>
    <w:rsid w:val="00FE15C3"/>
    <w:rsid w:val="00FE1EAB"/>
    <w:rsid w:val="00FE272A"/>
    <w:rsid w:val="00FE2ABE"/>
    <w:rsid w:val="00FE3465"/>
    <w:rsid w:val="00FE3B11"/>
    <w:rsid w:val="00FE3B3C"/>
    <w:rsid w:val="00FE4BE9"/>
    <w:rsid w:val="00FE5C9F"/>
    <w:rsid w:val="00FE610D"/>
    <w:rsid w:val="00FE67CF"/>
    <w:rsid w:val="00FE6A40"/>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6C2"/>
    <w:rsid w:val="00FF4AE2"/>
    <w:rsid w:val="00FF4F43"/>
    <w:rsid w:val="00FF50A8"/>
    <w:rsid w:val="00FF571E"/>
    <w:rsid w:val="00FF5EDC"/>
    <w:rsid w:val="00FF5FE1"/>
    <w:rsid w:val="00FF6BD1"/>
    <w:rsid w:val="00FF6CC0"/>
    <w:rsid w:val="00FF7512"/>
    <w:rsid w:val="00FF7563"/>
    <w:rsid w:val="00FF7865"/>
    <w:rsid w:val="01ED0988"/>
    <w:rsid w:val="024B1389"/>
    <w:rsid w:val="026B6437"/>
    <w:rsid w:val="083F23E8"/>
    <w:rsid w:val="08D5525C"/>
    <w:rsid w:val="0AB23E39"/>
    <w:rsid w:val="0D1906C4"/>
    <w:rsid w:val="0EA476A1"/>
    <w:rsid w:val="0EA775C1"/>
    <w:rsid w:val="1128298C"/>
    <w:rsid w:val="11FA2745"/>
    <w:rsid w:val="17054C10"/>
    <w:rsid w:val="184E4737"/>
    <w:rsid w:val="19032940"/>
    <w:rsid w:val="1B45633D"/>
    <w:rsid w:val="1BDA1FDB"/>
    <w:rsid w:val="1C966C12"/>
    <w:rsid w:val="1EA562B5"/>
    <w:rsid w:val="1EA8E1A0"/>
    <w:rsid w:val="1EB36277"/>
    <w:rsid w:val="21DF5E54"/>
    <w:rsid w:val="22A0609D"/>
    <w:rsid w:val="23444681"/>
    <w:rsid w:val="236A724E"/>
    <w:rsid w:val="27494F50"/>
    <w:rsid w:val="2AE84436"/>
    <w:rsid w:val="2CB472F8"/>
    <w:rsid w:val="2D244CE7"/>
    <w:rsid w:val="2EB1119F"/>
    <w:rsid w:val="2F7DEC53"/>
    <w:rsid w:val="31682198"/>
    <w:rsid w:val="35C45A7D"/>
    <w:rsid w:val="37DF3092"/>
    <w:rsid w:val="39747873"/>
    <w:rsid w:val="3A2C4AC4"/>
    <w:rsid w:val="3B603942"/>
    <w:rsid w:val="3CBB3BB2"/>
    <w:rsid w:val="3D3A2B2F"/>
    <w:rsid w:val="3E027420"/>
    <w:rsid w:val="439B4F1C"/>
    <w:rsid w:val="43B36920"/>
    <w:rsid w:val="4A4B37DE"/>
    <w:rsid w:val="4B7C74A0"/>
    <w:rsid w:val="4F3E42C6"/>
    <w:rsid w:val="4FDAEF13"/>
    <w:rsid w:val="515F5FC6"/>
    <w:rsid w:val="54735B63"/>
    <w:rsid w:val="5553466D"/>
    <w:rsid w:val="5B4D5B80"/>
    <w:rsid w:val="5E0F1476"/>
    <w:rsid w:val="5F1519F8"/>
    <w:rsid w:val="63B51059"/>
    <w:rsid w:val="64195019"/>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B0DCC3D"/>
  <w15:docId w15:val="{BAFFB0CC-D117-45E4-856C-A7511249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3B8"/>
    <w:pPr>
      <w:autoSpaceDE w:val="0"/>
      <w:autoSpaceDN w:val="0"/>
      <w:adjustRightInd w:val="0"/>
      <w:snapToGrid w:val="0"/>
      <w:spacing w:after="120"/>
      <w:jc w:val="both"/>
    </w:pPr>
    <w:rPr>
      <w:kern w:val="2"/>
      <w:sz w:val="22"/>
      <w:szCs w:val="22"/>
      <w:lang w:val="en-US" w:eastAsia="en-US"/>
    </w:rPr>
  </w:style>
  <w:style w:type="paragraph" w:styleId="Heading1">
    <w:name w:val="heading 1"/>
    <w:basedOn w:val="Normal"/>
    <w:next w:val="Normal"/>
    <w:link w:val="Heading1Char"/>
    <w:qFormat/>
    <w:pPr>
      <w:keepNext/>
      <w:tabs>
        <w:tab w:val="left" w:pos="432"/>
      </w:tabs>
      <w:spacing w:before="120"/>
      <w:outlineLvl w:val="0"/>
    </w:pPr>
    <w:rPr>
      <w:b/>
      <w:bCs/>
      <w:sz w:val="28"/>
      <w:szCs w:val="28"/>
    </w:rPr>
  </w:style>
  <w:style w:type="paragraph" w:styleId="Heading2">
    <w:name w:val="heading 2"/>
    <w:basedOn w:val="Normal"/>
    <w:next w:val="Normal"/>
    <w:link w:val="Heading2Char"/>
    <w:qFormat/>
    <w:pPr>
      <w:keepNext/>
      <w:tabs>
        <w:tab w:val="left" w:pos="432"/>
        <w:tab w:val="left" w:pos="576"/>
      </w:tabs>
      <w:spacing w:before="120"/>
      <w:outlineLvl w:val="1"/>
    </w:pPr>
    <w:rPr>
      <w:b/>
      <w:bCs/>
      <w:sz w:val="24"/>
    </w:rPr>
  </w:style>
  <w:style w:type="paragraph" w:styleId="Heading3">
    <w:name w:val="heading 3"/>
    <w:basedOn w:val="Normal"/>
    <w:next w:val="Normal"/>
    <w:link w:val="Heading3Char"/>
    <w:qFormat/>
    <w:pPr>
      <w:keepNext/>
      <w:tabs>
        <w:tab w:val="left" w:pos="432"/>
        <w:tab w:val="left" w:pos="3780"/>
      </w:tabs>
      <w:spacing w:before="120"/>
      <w:outlineLvl w:val="2"/>
    </w:pPr>
    <w:rPr>
      <w:b/>
    </w:rPr>
  </w:style>
  <w:style w:type="paragraph" w:styleId="Heading4">
    <w:name w:val="heading 4"/>
    <w:basedOn w:val="Normal"/>
    <w:next w:val="Normal"/>
    <w:link w:val="Heading4Char"/>
    <w:qFormat/>
    <w:pPr>
      <w:keepNext/>
      <w:tabs>
        <w:tab w:val="left" w:pos="432"/>
        <w:tab w:val="left" w:pos="1998"/>
      </w:tabs>
      <w:spacing w:before="120"/>
      <w:outlineLvl w:val="3"/>
    </w:pPr>
    <w:rPr>
      <w:b/>
      <w:bCs/>
      <w:szCs w:val="28"/>
    </w:rPr>
  </w:style>
  <w:style w:type="paragraph" w:styleId="Heading5">
    <w:name w:val="heading 5"/>
    <w:basedOn w:val="Normal"/>
    <w:next w:val="Normal"/>
    <w:qFormat/>
    <w:pPr>
      <w:keepNext/>
      <w:tabs>
        <w:tab w:val="left" w:pos="432"/>
      </w:tabs>
      <w:spacing w:before="120"/>
      <w:outlineLvl w:val="4"/>
    </w:pPr>
    <w:rPr>
      <w:b/>
      <w:bCs/>
      <w:i/>
      <w:iCs/>
      <w:szCs w:val="26"/>
    </w:rPr>
  </w:style>
  <w:style w:type="paragraph" w:styleId="Heading6">
    <w:name w:val="heading 6"/>
    <w:basedOn w:val="Normal"/>
    <w:next w:val="Normal"/>
    <w:qFormat/>
    <w:pPr>
      <w:tabs>
        <w:tab w:val="left" w:pos="432"/>
        <w:tab w:val="left" w:pos="1152"/>
      </w:tabs>
      <w:spacing w:before="240" w:after="60"/>
      <w:outlineLvl w:val="5"/>
    </w:pPr>
    <w:rPr>
      <w:b/>
      <w:bCs/>
    </w:rPr>
  </w:style>
  <w:style w:type="paragraph" w:styleId="Heading7">
    <w:name w:val="heading 7"/>
    <w:basedOn w:val="Normal"/>
    <w:next w:val="Normal"/>
    <w:qFormat/>
    <w:pPr>
      <w:tabs>
        <w:tab w:val="left" w:pos="432"/>
        <w:tab w:val="left" w:pos="1296"/>
      </w:tabs>
      <w:spacing w:before="240" w:after="60"/>
      <w:outlineLvl w:val="6"/>
    </w:pPr>
    <w:rPr>
      <w:sz w:val="24"/>
      <w:szCs w:val="24"/>
    </w:rPr>
  </w:style>
  <w:style w:type="paragraph" w:styleId="Heading8">
    <w:name w:val="heading 8"/>
    <w:basedOn w:val="Normal"/>
    <w:next w:val="Normal"/>
    <w:qFormat/>
    <w:pPr>
      <w:tabs>
        <w:tab w:val="left" w:pos="432"/>
        <w:tab w:val="left" w:pos="1440"/>
      </w:tabs>
      <w:spacing w:before="240" w:after="60"/>
      <w:outlineLvl w:val="7"/>
    </w:pPr>
    <w:rPr>
      <w:i/>
      <w:iCs/>
      <w:sz w:val="24"/>
      <w:szCs w:val="24"/>
    </w:rPr>
  </w:style>
  <w:style w:type="paragraph" w:styleId="Heading9">
    <w:name w:val="heading 9"/>
    <w:basedOn w:val="Normal"/>
    <w:next w:val="Normal"/>
    <w:qFormat/>
    <w:pPr>
      <w:tabs>
        <w:tab w:val="left" w:pos="432"/>
        <w:tab w:val="left" w:pos="1584"/>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semiHidden/>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1"/>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sz w:val="22"/>
      <w:szCs w:val="22"/>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
    <w:basedOn w:val="Normal"/>
    <w:link w:val="ListParagraphChar"/>
    <w:uiPriority w:val="34"/>
    <w:qFormat/>
    <w:pPr>
      <w:autoSpaceDE/>
      <w:autoSpaceDN/>
      <w:adjustRightInd/>
      <w:snapToGrid/>
      <w:spacing w:after="0"/>
      <w:ind w:firstLine="420"/>
      <w:jc w:val="left"/>
    </w:pPr>
    <w:rPr>
      <w:szCs w:val="24"/>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rPr>
      <w:kern w:val="2"/>
      <w:sz w:val="22"/>
      <w:szCs w:val="24"/>
      <w:lang w:eastAsia="en-US"/>
    </w:rPr>
  </w:style>
  <w:style w:type="paragraph" w:customStyle="1" w:styleId="textintend3">
    <w:name w:val="text intend 3"/>
    <w:basedOn w:val="Normal"/>
    <w:qFormat/>
    <w:pPr>
      <w:numPr>
        <w:numId w:val="2"/>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eastAsia="ko-KR"/>
    </w:rPr>
  </w:style>
  <w:style w:type="paragraph" w:customStyle="1" w:styleId="Arial">
    <w:name w:val="Arial"/>
    <w:basedOn w:val="B1"/>
    <w:uiPriority w:val="99"/>
    <w:qFormat/>
    <w:pPr>
      <w:numPr>
        <w:numId w:val="3"/>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hAnsi="Arial"/>
      <w:b/>
      <w:kern w:val="0"/>
      <w:sz w:val="18"/>
      <w:szCs w:val="20"/>
      <w:lang w:val="en-GB"/>
    </w:rPr>
  </w:style>
  <w:style w:type="character" w:customStyle="1" w:styleId="TAHCar">
    <w:name w:val="TAH Car"/>
    <w:link w:val="TAH"/>
    <w:qFormat/>
    <w:rPr>
      <w:rFonts w:ascii="Arial" w:hAnsi="Arial"/>
      <w:b/>
      <w:sz w:val="18"/>
      <w:lang w:val="en-GB" w:eastAsia="en-US"/>
    </w:rPr>
  </w:style>
  <w:style w:type="paragraph" w:customStyle="1" w:styleId="TAL">
    <w:name w:val="TAL"/>
    <w:basedOn w:val="Normal"/>
    <w:link w:val="TALCar"/>
    <w:qFormat/>
    <w:pPr>
      <w:keepNext/>
      <w:keepLines/>
      <w:autoSpaceDE/>
      <w:autoSpaceDN/>
      <w:adjustRightInd/>
      <w:snapToGrid/>
      <w:spacing w:after="0" w:line="240" w:lineRule="auto"/>
      <w:jc w:val="left"/>
    </w:pPr>
    <w:rPr>
      <w:rFonts w:ascii="Arial" w:eastAsiaTheme="minorEastAsia" w:hAnsi="Arial"/>
      <w:kern w:val="0"/>
      <w:sz w:val="18"/>
      <w:szCs w:val="20"/>
      <w:lang w:val="en-GB"/>
    </w:rPr>
  </w:style>
  <w:style w:type="paragraph" w:customStyle="1" w:styleId="TAN">
    <w:name w:val="TAN"/>
    <w:basedOn w:val="TAL"/>
    <w:qFormat/>
    <w:pPr>
      <w:ind w:left="851" w:hanging="851"/>
    </w:pPr>
  </w:style>
  <w:style w:type="character" w:customStyle="1" w:styleId="TALCar">
    <w:name w:val="TAL Car"/>
    <w:basedOn w:val="DefaultParagraphFont"/>
    <w:link w:val="TAL"/>
    <w:qFormat/>
    <w:locked/>
    <w:rPr>
      <w:rFonts w:ascii="Arial" w:eastAsiaTheme="minorEastAsia" w:hAnsi="Arial"/>
      <w:sz w:val="18"/>
      <w:lang w:val="en-GB" w:eastAsia="en-US"/>
    </w:rPr>
  </w:style>
  <w:style w:type="paragraph" w:customStyle="1" w:styleId="tal0">
    <w:name w:val="tal"/>
    <w:basedOn w:val="Normal"/>
    <w:qFormat/>
    <w:pPr>
      <w:autoSpaceDE/>
      <w:autoSpaceDN/>
      <w:adjustRightInd/>
      <w:snapToGrid/>
      <w:spacing w:before="100" w:beforeAutospacing="1" w:after="100" w:afterAutospacing="1" w:line="240" w:lineRule="auto"/>
      <w:jc w:val="left"/>
    </w:pPr>
    <w:rPr>
      <w:rFonts w:ascii="Calibri" w:eastAsiaTheme="minorHAnsi" w:hAnsi="Calibri" w:cs="Calibri"/>
      <w:kern w:val="0"/>
    </w:rPr>
  </w:style>
  <w:style w:type="character" w:customStyle="1" w:styleId="Heading1Char">
    <w:name w:val="Heading 1 Char"/>
    <w:basedOn w:val="DefaultParagraphFont"/>
    <w:link w:val="Heading1"/>
    <w:rsid w:val="007A3E2F"/>
    <w:rPr>
      <w:b/>
      <w:bCs/>
      <w:kern w:val="2"/>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7377">
      <w:bodyDiv w:val="1"/>
      <w:marLeft w:val="0"/>
      <w:marRight w:val="0"/>
      <w:marTop w:val="0"/>
      <w:marBottom w:val="0"/>
      <w:divBdr>
        <w:top w:val="none" w:sz="0" w:space="0" w:color="auto"/>
        <w:left w:val="none" w:sz="0" w:space="0" w:color="auto"/>
        <w:bottom w:val="none" w:sz="0" w:space="0" w:color="auto"/>
        <w:right w:val="none" w:sz="0" w:space="0" w:color="auto"/>
      </w:divBdr>
    </w:div>
    <w:div w:id="46533824">
      <w:bodyDiv w:val="1"/>
      <w:marLeft w:val="0"/>
      <w:marRight w:val="0"/>
      <w:marTop w:val="0"/>
      <w:marBottom w:val="0"/>
      <w:divBdr>
        <w:top w:val="none" w:sz="0" w:space="0" w:color="auto"/>
        <w:left w:val="none" w:sz="0" w:space="0" w:color="auto"/>
        <w:bottom w:val="none" w:sz="0" w:space="0" w:color="auto"/>
        <w:right w:val="none" w:sz="0" w:space="0" w:color="auto"/>
      </w:divBdr>
    </w:div>
    <w:div w:id="77136951">
      <w:bodyDiv w:val="1"/>
      <w:marLeft w:val="0"/>
      <w:marRight w:val="0"/>
      <w:marTop w:val="0"/>
      <w:marBottom w:val="0"/>
      <w:divBdr>
        <w:top w:val="none" w:sz="0" w:space="0" w:color="auto"/>
        <w:left w:val="none" w:sz="0" w:space="0" w:color="auto"/>
        <w:bottom w:val="none" w:sz="0" w:space="0" w:color="auto"/>
        <w:right w:val="none" w:sz="0" w:space="0" w:color="auto"/>
      </w:divBdr>
    </w:div>
    <w:div w:id="136650515">
      <w:bodyDiv w:val="1"/>
      <w:marLeft w:val="0"/>
      <w:marRight w:val="0"/>
      <w:marTop w:val="0"/>
      <w:marBottom w:val="0"/>
      <w:divBdr>
        <w:top w:val="none" w:sz="0" w:space="0" w:color="auto"/>
        <w:left w:val="none" w:sz="0" w:space="0" w:color="auto"/>
        <w:bottom w:val="none" w:sz="0" w:space="0" w:color="auto"/>
        <w:right w:val="none" w:sz="0" w:space="0" w:color="auto"/>
      </w:divBdr>
    </w:div>
    <w:div w:id="181019690">
      <w:bodyDiv w:val="1"/>
      <w:marLeft w:val="0"/>
      <w:marRight w:val="0"/>
      <w:marTop w:val="0"/>
      <w:marBottom w:val="0"/>
      <w:divBdr>
        <w:top w:val="none" w:sz="0" w:space="0" w:color="auto"/>
        <w:left w:val="none" w:sz="0" w:space="0" w:color="auto"/>
        <w:bottom w:val="none" w:sz="0" w:space="0" w:color="auto"/>
        <w:right w:val="none" w:sz="0" w:space="0" w:color="auto"/>
      </w:divBdr>
    </w:div>
    <w:div w:id="251939134">
      <w:bodyDiv w:val="1"/>
      <w:marLeft w:val="0"/>
      <w:marRight w:val="0"/>
      <w:marTop w:val="0"/>
      <w:marBottom w:val="0"/>
      <w:divBdr>
        <w:top w:val="none" w:sz="0" w:space="0" w:color="auto"/>
        <w:left w:val="none" w:sz="0" w:space="0" w:color="auto"/>
        <w:bottom w:val="none" w:sz="0" w:space="0" w:color="auto"/>
        <w:right w:val="none" w:sz="0" w:space="0" w:color="auto"/>
      </w:divBdr>
    </w:div>
    <w:div w:id="360008695">
      <w:bodyDiv w:val="1"/>
      <w:marLeft w:val="0"/>
      <w:marRight w:val="0"/>
      <w:marTop w:val="0"/>
      <w:marBottom w:val="0"/>
      <w:divBdr>
        <w:top w:val="none" w:sz="0" w:space="0" w:color="auto"/>
        <w:left w:val="none" w:sz="0" w:space="0" w:color="auto"/>
        <w:bottom w:val="none" w:sz="0" w:space="0" w:color="auto"/>
        <w:right w:val="none" w:sz="0" w:space="0" w:color="auto"/>
      </w:divBdr>
    </w:div>
    <w:div w:id="414130494">
      <w:bodyDiv w:val="1"/>
      <w:marLeft w:val="0"/>
      <w:marRight w:val="0"/>
      <w:marTop w:val="0"/>
      <w:marBottom w:val="0"/>
      <w:divBdr>
        <w:top w:val="none" w:sz="0" w:space="0" w:color="auto"/>
        <w:left w:val="none" w:sz="0" w:space="0" w:color="auto"/>
        <w:bottom w:val="none" w:sz="0" w:space="0" w:color="auto"/>
        <w:right w:val="none" w:sz="0" w:space="0" w:color="auto"/>
      </w:divBdr>
    </w:div>
    <w:div w:id="636223889">
      <w:bodyDiv w:val="1"/>
      <w:marLeft w:val="0"/>
      <w:marRight w:val="0"/>
      <w:marTop w:val="0"/>
      <w:marBottom w:val="0"/>
      <w:divBdr>
        <w:top w:val="none" w:sz="0" w:space="0" w:color="auto"/>
        <w:left w:val="none" w:sz="0" w:space="0" w:color="auto"/>
        <w:bottom w:val="none" w:sz="0" w:space="0" w:color="auto"/>
        <w:right w:val="none" w:sz="0" w:space="0" w:color="auto"/>
      </w:divBdr>
    </w:div>
    <w:div w:id="726075527">
      <w:bodyDiv w:val="1"/>
      <w:marLeft w:val="0"/>
      <w:marRight w:val="0"/>
      <w:marTop w:val="0"/>
      <w:marBottom w:val="0"/>
      <w:divBdr>
        <w:top w:val="none" w:sz="0" w:space="0" w:color="auto"/>
        <w:left w:val="none" w:sz="0" w:space="0" w:color="auto"/>
        <w:bottom w:val="none" w:sz="0" w:space="0" w:color="auto"/>
        <w:right w:val="none" w:sz="0" w:space="0" w:color="auto"/>
      </w:divBdr>
    </w:div>
    <w:div w:id="1011882137">
      <w:bodyDiv w:val="1"/>
      <w:marLeft w:val="0"/>
      <w:marRight w:val="0"/>
      <w:marTop w:val="0"/>
      <w:marBottom w:val="0"/>
      <w:divBdr>
        <w:top w:val="none" w:sz="0" w:space="0" w:color="auto"/>
        <w:left w:val="none" w:sz="0" w:space="0" w:color="auto"/>
        <w:bottom w:val="none" w:sz="0" w:space="0" w:color="auto"/>
        <w:right w:val="none" w:sz="0" w:space="0" w:color="auto"/>
      </w:divBdr>
    </w:div>
    <w:div w:id="1052777160">
      <w:bodyDiv w:val="1"/>
      <w:marLeft w:val="0"/>
      <w:marRight w:val="0"/>
      <w:marTop w:val="0"/>
      <w:marBottom w:val="0"/>
      <w:divBdr>
        <w:top w:val="none" w:sz="0" w:space="0" w:color="auto"/>
        <w:left w:val="none" w:sz="0" w:space="0" w:color="auto"/>
        <w:bottom w:val="none" w:sz="0" w:space="0" w:color="auto"/>
        <w:right w:val="none" w:sz="0" w:space="0" w:color="auto"/>
      </w:divBdr>
    </w:div>
    <w:div w:id="1059547724">
      <w:bodyDiv w:val="1"/>
      <w:marLeft w:val="0"/>
      <w:marRight w:val="0"/>
      <w:marTop w:val="0"/>
      <w:marBottom w:val="0"/>
      <w:divBdr>
        <w:top w:val="none" w:sz="0" w:space="0" w:color="auto"/>
        <w:left w:val="none" w:sz="0" w:space="0" w:color="auto"/>
        <w:bottom w:val="none" w:sz="0" w:space="0" w:color="auto"/>
        <w:right w:val="none" w:sz="0" w:space="0" w:color="auto"/>
      </w:divBdr>
    </w:div>
    <w:div w:id="1107188783">
      <w:bodyDiv w:val="1"/>
      <w:marLeft w:val="0"/>
      <w:marRight w:val="0"/>
      <w:marTop w:val="0"/>
      <w:marBottom w:val="0"/>
      <w:divBdr>
        <w:top w:val="none" w:sz="0" w:space="0" w:color="auto"/>
        <w:left w:val="none" w:sz="0" w:space="0" w:color="auto"/>
        <w:bottom w:val="none" w:sz="0" w:space="0" w:color="auto"/>
        <w:right w:val="none" w:sz="0" w:space="0" w:color="auto"/>
      </w:divBdr>
    </w:div>
    <w:div w:id="1144201352">
      <w:bodyDiv w:val="1"/>
      <w:marLeft w:val="0"/>
      <w:marRight w:val="0"/>
      <w:marTop w:val="0"/>
      <w:marBottom w:val="0"/>
      <w:divBdr>
        <w:top w:val="none" w:sz="0" w:space="0" w:color="auto"/>
        <w:left w:val="none" w:sz="0" w:space="0" w:color="auto"/>
        <w:bottom w:val="none" w:sz="0" w:space="0" w:color="auto"/>
        <w:right w:val="none" w:sz="0" w:space="0" w:color="auto"/>
      </w:divBdr>
    </w:div>
    <w:div w:id="1151286562">
      <w:bodyDiv w:val="1"/>
      <w:marLeft w:val="0"/>
      <w:marRight w:val="0"/>
      <w:marTop w:val="0"/>
      <w:marBottom w:val="0"/>
      <w:divBdr>
        <w:top w:val="none" w:sz="0" w:space="0" w:color="auto"/>
        <w:left w:val="none" w:sz="0" w:space="0" w:color="auto"/>
        <w:bottom w:val="none" w:sz="0" w:space="0" w:color="auto"/>
        <w:right w:val="none" w:sz="0" w:space="0" w:color="auto"/>
      </w:divBdr>
    </w:div>
    <w:div w:id="1209219756">
      <w:bodyDiv w:val="1"/>
      <w:marLeft w:val="0"/>
      <w:marRight w:val="0"/>
      <w:marTop w:val="0"/>
      <w:marBottom w:val="0"/>
      <w:divBdr>
        <w:top w:val="none" w:sz="0" w:space="0" w:color="auto"/>
        <w:left w:val="none" w:sz="0" w:space="0" w:color="auto"/>
        <w:bottom w:val="none" w:sz="0" w:space="0" w:color="auto"/>
        <w:right w:val="none" w:sz="0" w:space="0" w:color="auto"/>
      </w:divBdr>
    </w:div>
    <w:div w:id="1408108360">
      <w:bodyDiv w:val="1"/>
      <w:marLeft w:val="0"/>
      <w:marRight w:val="0"/>
      <w:marTop w:val="0"/>
      <w:marBottom w:val="0"/>
      <w:divBdr>
        <w:top w:val="none" w:sz="0" w:space="0" w:color="auto"/>
        <w:left w:val="none" w:sz="0" w:space="0" w:color="auto"/>
        <w:bottom w:val="none" w:sz="0" w:space="0" w:color="auto"/>
        <w:right w:val="none" w:sz="0" w:space="0" w:color="auto"/>
      </w:divBdr>
    </w:div>
    <w:div w:id="1453133816">
      <w:bodyDiv w:val="1"/>
      <w:marLeft w:val="0"/>
      <w:marRight w:val="0"/>
      <w:marTop w:val="0"/>
      <w:marBottom w:val="0"/>
      <w:divBdr>
        <w:top w:val="none" w:sz="0" w:space="0" w:color="auto"/>
        <w:left w:val="none" w:sz="0" w:space="0" w:color="auto"/>
        <w:bottom w:val="none" w:sz="0" w:space="0" w:color="auto"/>
        <w:right w:val="none" w:sz="0" w:space="0" w:color="auto"/>
      </w:divBdr>
    </w:div>
    <w:div w:id="1453593990">
      <w:bodyDiv w:val="1"/>
      <w:marLeft w:val="0"/>
      <w:marRight w:val="0"/>
      <w:marTop w:val="0"/>
      <w:marBottom w:val="0"/>
      <w:divBdr>
        <w:top w:val="none" w:sz="0" w:space="0" w:color="auto"/>
        <w:left w:val="none" w:sz="0" w:space="0" w:color="auto"/>
        <w:bottom w:val="none" w:sz="0" w:space="0" w:color="auto"/>
        <w:right w:val="none" w:sz="0" w:space="0" w:color="auto"/>
      </w:divBdr>
    </w:div>
    <w:div w:id="1488278640">
      <w:bodyDiv w:val="1"/>
      <w:marLeft w:val="0"/>
      <w:marRight w:val="0"/>
      <w:marTop w:val="0"/>
      <w:marBottom w:val="0"/>
      <w:divBdr>
        <w:top w:val="none" w:sz="0" w:space="0" w:color="auto"/>
        <w:left w:val="none" w:sz="0" w:space="0" w:color="auto"/>
        <w:bottom w:val="none" w:sz="0" w:space="0" w:color="auto"/>
        <w:right w:val="none" w:sz="0" w:space="0" w:color="auto"/>
      </w:divBdr>
    </w:div>
    <w:div w:id="1671836360">
      <w:bodyDiv w:val="1"/>
      <w:marLeft w:val="0"/>
      <w:marRight w:val="0"/>
      <w:marTop w:val="0"/>
      <w:marBottom w:val="0"/>
      <w:divBdr>
        <w:top w:val="none" w:sz="0" w:space="0" w:color="auto"/>
        <w:left w:val="none" w:sz="0" w:space="0" w:color="auto"/>
        <w:bottom w:val="none" w:sz="0" w:space="0" w:color="auto"/>
        <w:right w:val="none" w:sz="0" w:space="0" w:color="auto"/>
      </w:divBdr>
    </w:div>
    <w:div w:id="1773087315">
      <w:bodyDiv w:val="1"/>
      <w:marLeft w:val="0"/>
      <w:marRight w:val="0"/>
      <w:marTop w:val="0"/>
      <w:marBottom w:val="0"/>
      <w:divBdr>
        <w:top w:val="none" w:sz="0" w:space="0" w:color="auto"/>
        <w:left w:val="none" w:sz="0" w:space="0" w:color="auto"/>
        <w:bottom w:val="none" w:sz="0" w:space="0" w:color="auto"/>
        <w:right w:val="none" w:sz="0" w:space="0" w:color="auto"/>
      </w:divBdr>
    </w:div>
    <w:div w:id="1828014945">
      <w:bodyDiv w:val="1"/>
      <w:marLeft w:val="0"/>
      <w:marRight w:val="0"/>
      <w:marTop w:val="0"/>
      <w:marBottom w:val="0"/>
      <w:divBdr>
        <w:top w:val="none" w:sz="0" w:space="0" w:color="auto"/>
        <w:left w:val="none" w:sz="0" w:space="0" w:color="auto"/>
        <w:bottom w:val="none" w:sz="0" w:space="0" w:color="auto"/>
        <w:right w:val="none" w:sz="0" w:space="0" w:color="auto"/>
      </w:divBdr>
    </w:div>
    <w:div w:id="1853454125">
      <w:bodyDiv w:val="1"/>
      <w:marLeft w:val="0"/>
      <w:marRight w:val="0"/>
      <w:marTop w:val="0"/>
      <w:marBottom w:val="0"/>
      <w:divBdr>
        <w:top w:val="none" w:sz="0" w:space="0" w:color="auto"/>
        <w:left w:val="none" w:sz="0" w:space="0" w:color="auto"/>
        <w:bottom w:val="none" w:sz="0" w:space="0" w:color="auto"/>
        <w:right w:val="none" w:sz="0" w:space="0" w:color="auto"/>
      </w:divBdr>
    </w:div>
    <w:div w:id="1933125435">
      <w:bodyDiv w:val="1"/>
      <w:marLeft w:val="0"/>
      <w:marRight w:val="0"/>
      <w:marTop w:val="0"/>
      <w:marBottom w:val="0"/>
      <w:divBdr>
        <w:top w:val="none" w:sz="0" w:space="0" w:color="auto"/>
        <w:left w:val="none" w:sz="0" w:space="0" w:color="auto"/>
        <w:bottom w:val="none" w:sz="0" w:space="0" w:color="auto"/>
        <w:right w:val="none" w:sz="0" w:space="0" w:color="auto"/>
      </w:divBdr>
    </w:div>
    <w:div w:id="1939092731">
      <w:bodyDiv w:val="1"/>
      <w:marLeft w:val="0"/>
      <w:marRight w:val="0"/>
      <w:marTop w:val="0"/>
      <w:marBottom w:val="0"/>
      <w:divBdr>
        <w:top w:val="none" w:sz="0" w:space="0" w:color="auto"/>
        <w:left w:val="none" w:sz="0" w:space="0" w:color="auto"/>
        <w:bottom w:val="none" w:sz="0" w:space="0" w:color="auto"/>
        <w:right w:val="none" w:sz="0" w:space="0" w:color="auto"/>
      </w:divBdr>
    </w:div>
    <w:div w:id="1998799739">
      <w:bodyDiv w:val="1"/>
      <w:marLeft w:val="0"/>
      <w:marRight w:val="0"/>
      <w:marTop w:val="0"/>
      <w:marBottom w:val="0"/>
      <w:divBdr>
        <w:top w:val="none" w:sz="0" w:space="0" w:color="auto"/>
        <w:left w:val="none" w:sz="0" w:space="0" w:color="auto"/>
        <w:bottom w:val="none" w:sz="0" w:space="0" w:color="auto"/>
        <w:right w:val="none" w:sz="0" w:space="0" w:color="auto"/>
      </w:divBdr>
    </w:div>
    <w:div w:id="2019380122">
      <w:bodyDiv w:val="1"/>
      <w:marLeft w:val="0"/>
      <w:marRight w:val="0"/>
      <w:marTop w:val="0"/>
      <w:marBottom w:val="0"/>
      <w:divBdr>
        <w:top w:val="none" w:sz="0" w:space="0" w:color="auto"/>
        <w:left w:val="none" w:sz="0" w:space="0" w:color="auto"/>
        <w:bottom w:val="none" w:sz="0" w:space="0" w:color="auto"/>
        <w:right w:val="none" w:sz="0" w:space="0" w:color="auto"/>
      </w:divBdr>
    </w:div>
    <w:div w:id="2024697131">
      <w:bodyDiv w:val="1"/>
      <w:marLeft w:val="0"/>
      <w:marRight w:val="0"/>
      <w:marTop w:val="0"/>
      <w:marBottom w:val="0"/>
      <w:divBdr>
        <w:top w:val="none" w:sz="0" w:space="0" w:color="auto"/>
        <w:left w:val="none" w:sz="0" w:space="0" w:color="auto"/>
        <w:bottom w:val="none" w:sz="0" w:space="0" w:color="auto"/>
        <w:right w:val="none" w:sz="0" w:space="0" w:color="auto"/>
      </w:divBdr>
    </w:div>
    <w:div w:id="2082294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Documents/3GPP%20documents/RAN1/TSGR1_109-e/Docs/R1-22031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0F2B52-4AC9-43EF-A10A-43312990B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Apple</cp:lastModifiedBy>
  <cp:revision>66</cp:revision>
  <cp:lastPrinted>2007-06-18T16:08:00Z</cp:lastPrinted>
  <dcterms:created xsi:type="dcterms:W3CDTF">2022-02-24T19:36:00Z</dcterms:created>
  <dcterms:modified xsi:type="dcterms:W3CDTF">2022-05-09T17:28:00Z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(3)xIb5GcRVu3/fRuLEcta+G2DMu9l6YAgyQ+J5itmaJkVTO0jFW++tAapywIcVt02L7jKzq/et
02ageuU+Oe7n3dDhgHwyrTeBO6miLLKDisIqBbC2NqXhz47UuNc6Z5wPSZ5HHuw9rXKn/T0z
MbjxlYkRrIA3AFuzusg6m5Rbb96J5d0L721/au2Gak0zvhmZpBlwOi4NtqE8VZP/tqdjkClS
P/FQAk4VghrZ2t3+kF</vt:lpwstr>
  </property>
  <property fmtid="{D5CDD505-2E9C-101B-9397-08002B2CF9AE}" pid="13" name="_2015_ms_pID_725343_00">
    <vt:lpwstr>_2015_ms_pID_725343</vt:lpwstr>
  </property>
  <property fmtid="{D5CDD505-2E9C-101B-9397-08002B2CF9AE}" pid="14" name="_2015_ms_pID_7253431">
    <vt:lpwstr>ylqlPOuHJ60vFnSDuQCPpSxRe9jb7WO3EG1BCtfbIAd7RyWv42LVK1
RCo6iLl+R2oQpCKygIMI6ZBiBCut0H5W4N2avL6yO3vLaWU+t9UMSGMy6LvQp9qGNlALiu4n
V4Vqqr1f0cdEv859zOC4BkAanW118Crnt9Nv4QrqvHFymqn2m6A60ujtxRkhQCEDBJjte34a
/LZ4y3ConoZZKjICwC0pZOJ+tSL2waqXUM0N</vt:lpwstr>
  </property>
  <property fmtid="{D5CDD505-2E9C-101B-9397-08002B2CF9AE}" pid="15" name="_2015_ms_pID_7253431_00">
    <vt:lpwstr>_2015_ms_pID_7253431</vt:lpwstr>
  </property>
  <property fmtid="{D5CDD505-2E9C-101B-9397-08002B2CF9AE}" pid="16" name="_2015_ms_pID_7253432">
    <vt:lpwstr>9lf/9yabhG8be1HVOE/nv1PBR+GXfO6tUCJQ
ccPWIFRr+GBZbVc+/39XZfdl1X5a2A==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2052-11.8.2.9022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1652012999</vt:lpwstr>
  </property>
</Properties>
</file>