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77269B">
        <w:tc>
          <w:tcPr>
            <w:tcW w:w="10423" w:type="dxa"/>
            <w:gridSpan w:val="2"/>
            <w:shd w:val="clear" w:color="auto" w:fill="auto"/>
          </w:tcPr>
          <w:p w14:paraId="3FDEDF14" w14:textId="7F8B452E" w:rsidR="004F0988" w:rsidRPr="00097974" w:rsidRDefault="004F0988" w:rsidP="00133525">
            <w:pPr>
              <w:pStyle w:val="ZA"/>
              <w:framePr w:w="0" w:hRule="auto" w:wrap="auto" w:vAnchor="margin" w:hAnchor="text" w:yAlign="inline"/>
            </w:pPr>
            <w:bookmarkStart w:id="0" w:name="page1"/>
            <w:r w:rsidRPr="00097974">
              <w:rPr>
                <w:sz w:val="64"/>
              </w:rPr>
              <w:t xml:space="preserve">3GPP </w:t>
            </w:r>
            <w:bookmarkStart w:id="1" w:name="specType1"/>
            <w:r w:rsidR="0063543D" w:rsidRPr="00097974">
              <w:rPr>
                <w:sz w:val="64"/>
              </w:rPr>
              <w:t>TR</w:t>
            </w:r>
            <w:bookmarkEnd w:id="1"/>
            <w:r w:rsidRPr="00097974">
              <w:rPr>
                <w:sz w:val="64"/>
              </w:rPr>
              <w:t xml:space="preserve"> </w:t>
            </w:r>
            <w:r w:rsidR="00097974" w:rsidRPr="00097974">
              <w:rPr>
                <w:sz w:val="64"/>
              </w:rPr>
              <w:t>38.865</w:t>
            </w:r>
            <w:r w:rsidRPr="00097974">
              <w:rPr>
                <w:sz w:val="64"/>
              </w:rPr>
              <w:t xml:space="preserve"> </w:t>
            </w:r>
            <w:r w:rsidRPr="00097974">
              <w:t>V</w:t>
            </w:r>
            <w:bookmarkStart w:id="2" w:name="specVersion"/>
            <w:r w:rsidR="00097974" w:rsidRPr="00097974">
              <w:t>0.0.0</w:t>
            </w:r>
            <w:bookmarkEnd w:id="2"/>
            <w:r w:rsidRPr="00097974">
              <w:t xml:space="preserve"> </w:t>
            </w:r>
            <w:r w:rsidRPr="00097974">
              <w:rPr>
                <w:sz w:val="32"/>
              </w:rPr>
              <w:t>(</w:t>
            </w:r>
            <w:bookmarkStart w:id="3" w:name="issueDate"/>
            <w:r w:rsidR="00097974" w:rsidRPr="00097974">
              <w:rPr>
                <w:sz w:val="32"/>
              </w:rPr>
              <w:t>2022-0</w:t>
            </w:r>
            <w:r w:rsidR="007F3045">
              <w:rPr>
                <w:sz w:val="32"/>
              </w:rPr>
              <w:t>5</w:t>
            </w:r>
            <w:bookmarkEnd w:id="3"/>
            <w:r w:rsidRPr="00097974">
              <w:rPr>
                <w:sz w:val="32"/>
              </w:rPr>
              <w:t>)</w:t>
            </w:r>
          </w:p>
        </w:tc>
      </w:tr>
      <w:tr w:rsidR="004F0988" w14:paraId="0FFD4F19" w14:textId="77777777" w:rsidTr="0077269B">
        <w:trPr>
          <w:trHeight w:hRule="exact" w:val="1134"/>
        </w:trPr>
        <w:tc>
          <w:tcPr>
            <w:tcW w:w="10423" w:type="dxa"/>
            <w:gridSpan w:val="2"/>
            <w:shd w:val="clear" w:color="auto" w:fill="auto"/>
          </w:tcPr>
          <w:p w14:paraId="5AB75458" w14:textId="7C2D02EA" w:rsidR="004F0988" w:rsidRDefault="004F0988" w:rsidP="00133525">
            <w:pPr>
              <w:pStyle w:val="ZB"/>
              <w:framePr w:w="0" w:hRule="auto" w:wrap="auto" w:vAnchor="margin" w:hAnchor="text" w:yAlign="inline"/>
            </w:pPr>
            <w:r w:rsidRPr="0077269B">
              <w:t xml:space="preserve">Technical </w:t>
            </w:r>
            <w:bookmarkStart w:id="4" w:name="spectype2"/>
            <w:r w:rsidR="00D57972" w:rsidRPr="0077269B">
              <w:t>Report</w:t>
            </w:r>
            <w:bookmarkEnd w:id="4"/>
          </w:p>
          <w:p w14:paraId="462B8E42" w14:textId="5A4E509D" w:rsidR="00BA4B8D" w:rsidRDefault="00BA4B8D" w:rsidP="00BA4B8D">
            <w:pPr>
              <w:pStyle w:val="Guidance"/>
            </w:pPr>
            <w:r>
              <w:br/>
            </w:r>
            <w:r>
              <w:br/>
            </w:r>
          </w:p>
        </w:tc>
      </w:tr>
      <w:tr w:rsidR="004F0988" w14:paraId="717C4EBE" w14:textId="77777777" w:rsidTr="0077269B">
        <w:trPr>
          <w:trHeight w:hRule="exact" w:val="3686"/>
        </w:trPr>
        <w:tc>
          <w:tcPr>
            <w:tcW w:w="10423" w:type="dxa"/>
            <w:gridSpan w:val="2"/>
            <w:shd w:val="clear" w:color="auto" w:fill="auto"/>
          </w:tcPr>
          <w:p w14:paraId="03D032C0" w14:textId="77777777" w:rsidR="004F0988" w:rsidRPr="00097974" w:rsidRDefault="004F0988" w:rsidP="00133525">
            <w:pPr>
              <w:pStyle w:val="ZT"/>
              <w:framePr w:wrap="auto" w:hAnchor="text" w:yAlign="inline"/>
            </w:pPr>
            <w:r w:rsidRPr="00097974">
              <w:t>3rd Generation Partnership Project;</w:t>
            </w:r>
          </w:p>
          <w:p w14:paraId="653799DC" w14:textId="06B68C1F" w:rsidR="004F0988" w:rsidRPr="00097974" w:rsidRDefault="004F0988" w:rsidP="00133525">
            <w:pPr>
              <w:pStyle w:val="ZT"/>
              <w:framePr w:wrap="auto" w:hAnchor="text" w:yAlign="inline"/>
            </w:pPr>
            <w:r w:rsidRPr="00097974">
              <w:t xml:space="preserve">Technical Specification Group </w:t>
            </w:r>
            <w:bookmarkStart w:id="5" w:name="specTitle"/>
            <w:r w:rsidR="00097974" w:rsidRPr="00097974">
              <w:t>Radio Access Network</w:t>
            </w:r>
            <w:r w:rsidRPr="00097974">
              <w:t>;</w:t>
            </w:r>
          </w:p>
          <w:p w14:paraId="211669E9" w14:textId="7302E792" w:rsidR="004F0988" w:rsidRPr="00097974" w:rsidRDefault="00097974" w:rsidP="00133525">
            <w:pPr>
              <w:pStyle w:val="ZT"/>
              <w:framePr w:wrap="auto" w:hAnchor="text" w:yAlign="inline"/>
            </w:pPr>
            <w:r w:rsidRPr="00097974">
              <w:t>Study on further NR RedCap UE complexity reduction</w:t>
            </w:r>
          </w:p>
          <w:bookmarkEnd w:id="5"/>
          <w:p w14:paraId="04CAC1E0" w14:textId="17820C41" w:rsidR="004F0988" w:rsidRPr="00133525" w:rsidRDefault="004F0988" w:rsidP="00133525">
            <w:pPr>
              <w:pStyle w:val="ZT"/>
              <w:framePr w:wrap="auto" w:hAnchor="text" w:yAlign="inline"/>
              <w:rPr>
                <w:i/>
                <w:sz w:val="28"/>
              </w:rPr>
            </w:pPr>
            <w:r w:rsidRPr="00097974">
              <w:t>(</w:t>
            </w:r>
            <w:r w:rsidRPr="00097974">
              <w:rPr>
                <w:rStyle w:val="ZGSM"/>
              </w:rPr>
              <w:t xml:space="preserve">Release </w:t>
            </w:r>
            <w:bookmarkStart w:id="6" w:name="specRelease"/>
            <w:r w:rsidRPr="00097974">
              <w:rPr>
                <w:rStyle w:val="ZGSM"/>
              </w:rPr>
              <w:t>1</w:t>
            </w:r>
            <w:r w:rsidR="00D82E6F" w:rsidRPr="00097974">
              <w:rPr>
                <w:rStyle w:val="ZGSM"/>
              </w:rPr>
              <w:t>8</w:t>
            </w:r>
            <w:bookmarkEnd w:id="6"/>
            <w:r w:rsidRPr="00097974">
              <w:t>)</w:t>
            </w:r>
          </w:p>
        </w:tc>
      </w:tr>
      <w:tr w:rsidR="00BF128E" w14:paraId="303DD8FF" w14:textId="77777777" w:rsidTr="0077269B">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77269B">
        <w:trPr>
          <w:trHeight w:hRule="exact" w:val="1531"/>
        </w:trPr>
        <w:tc>
          <w:tcPr>
            <w:tcW w:w="4883" w:type="dxa"/>
            <w:shd w:val="clear" w:color="auto" w:fill="auto"/>
          </w:tcPr>
          <w:p w14:paraId="4743C82D" w14:textId="489FB704" w:rsidR="00D82E6F" w:rsidRDefault="00CF11E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12" o:title=""/>
                </v:shape>
              </w:pict>
            </w:r>
          </w:p>
        </w:tc>
        <w:tc>
          <w:tcPr>
            <w:tcW w:w="5540" w:type="dxa"/>
            <w:shd w:val="clear" w:color="auto" w:fill="auto"/>
          </w:tcPr>
          <w:p w14:paraId="0E63523F" w14:textId="13C998E9" w:rsidR="00D82E6F" w:rsidRDefault="00CF11E3" w:rsidP="00D82E6F">
            <w:pPr>
              <w:jc w:val="right"/>
            </w:pPr>
            <w:r>
              <w:pict w14:anchorId="6B8977E6">
                <v:shape id="_x0000_i1026" type="#_x0000_t75" style="width:127.5pt;height:75pt">
                  <v:imagedata r:id="rId13" o:title="3GPP-logo_web"/>
                </v:shape>
              </w:pict>
            </w:r>
          </w:p>
        </w:tc>
      </w:tr>
      <w:tr w:rsidR="00D82E6F" w14:paraId="48DEBCEB" w14:textId="77777777" w:rsidTr="0077269B">
        <w:trPr>
          <w:trHeight w:hRule="exact" w:val="5783"/>
        </w:trPr>
        <w:tc>
          <w:tcPr>
            <w:tcW w:w="10423" w:type="dxa"/>
            <w:gridSpan w:val="2"/>
            <w:shd w:val="clear" w:color="auto" w:fill="auto"/>
          </w:tcPr>
          <w:p w14:paraId="56990EEF" w14:textId="78C73DA3" w:rsidR="00D82E6F" w:rsidRPr="0077269B" w:rsidRDefault="00D82E6F" w:rsidP="00D82E6F">
            <w:pPr>
              <w:pStyle w:val="Guidance"/>
              <w:rPr>
                <w:b/>
                <w:color w:val="auto"/>
              </w:rPr>
            </w:pPr>
          </w:p>
        </w:tc>
      </w:tr>
      <w:tr w:rsidR="00D82E6F" w14:paraId="4C89EF09" w14:textId="77777777" w:rsidTr="0077269B">
        <w:trPr>
          <w:cantSplit/>
          <w:trHeight w:hRule="exact" w:val="964"/>
        </w:trPr>
        <w:tc>
          <w:tcPr>
            <w:tcW w:w="10423" w:type="dxa"/>
            <w:gridSpan w:val="2"/>
            <w:shd w:val="clear" w:color="auto" w:fill="auto"/>
          </w:tcPr>
          <w:p w14:paraId="240251E6" w14:textId="1D69E30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7FCADA" w:rsidR="00E16509" w:rsidRPr="00133525" w:rsidRDefault="00E16509" w:rsidP="00133525">
            <w:pPr>
              <w:pStyle w:val="FP"/>
              <w:jc w:val="center"/>
              <w:rPr>
                <w:noProof/>
                <w:sz w:val="18"/>
              </w:rPr>
            </w:pPr>
            <w:r w:rsidRPr="00BB5092">
              <w:rPr>
                <w:noProof/>
                <w:sz w:val="18"/>
              </w:rPr>
              <w:t xml:space="preserve">© </w:t>
            </w:r>
            <w:bookmarkStart w:id="11" w:name="copyrightDate"/>
            <w:r w:rsidRPr="00BB5092">
              <w:rPr>
                <w:noProof/>
                <w:sz w:val="18"/>
              </w:rPr>
              <w:t>2</w:t>
            </w:r>
            <w:r w:rsidR="008E2D68" w:rsidRPr="00BB5092">
              <w:rPr>
                <w:noProof/>
                <w:sz w:val="18"/>
              </w:rPr>
              <w:t>02</w:t>
            </w:r>
            <w:r w:rsidR="00BB5092" w:rsidRPr="00BB5092">
              <w:rPr>
                <w:noProof/>
                <w:sz w:val="18"/>
              </w:rPr>
              <w:t>2</w:t>
            </w:r>
            <w:bookmarkEnd w:id="11"/>
            <w:r w:rsidRPr="00BB5092">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B6EE94F" w14:textId="7189BEA7" w:rsidR="00216747"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216747">
        <w:t>Foreword</w:t>
      </w:r>
      <w:r w:rsidR="00216747">
        <w:tab/>
      </w:r>
      <w:r w:rsidR="00216747">
        <w:fldChar w:fldCharType="begin"/>
      </w:r>
      <w:r w:rsidR="00216747">
        <w:instrText xml:space="preserve"> PAGEREF _Toc101519353 \h </w:instrText>
      </w:r>
      <w:r w:rsidR="00216747">
        <w:fldChar w:fldCharType="separate"/>
      </w:r>
      <w:r w:rsidR="00216747">
        <w:t>4</w:t>
      </w:r>
      <w:r w:rsidR="00216747">
        <w:fldChar w:fldCharType="end"/>
      </w:r>
    </w:p>
    <w:p w14:paraId="18F96C78" w14:textId="298949F2" w:rsidR="00216747" w:rsidRDefault="00216747">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_Toc101519354 \h </w:instrText>
      </w:r>
      <w:r>
        <w:fldChar w:fldCharType="separate"/>
      </w:r>
      <w:r>
        <w:t>5</w:t>
      </w:r>
      <w:r>
        <w:fldChar w:fldCharType="end"/>
      </w:r>
    </w:p>
    <w:p w14:paraId="33C2F94F" w14:textId="4A3FAE45" w:rsidR="00216747" w:rsidRDefault="00216747">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_Toc101519355 \h </w:instrText>
      </w:r>
      <w:r>
        <w:fldChar w:fldCharType="separate"/>
      </w:r>
      <w:r>
        <w:t>5</w:t>
      </w:r>
      <w:r>
        <w:fldChar w:fldCharType="end"/>
      </w:r>
    </w:p>
    <w:p w14:paraId="59E30AA3" w14:textId="7FFDEA5A" w:rsidR="00216747" w:rsidRDefault="00216747">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_Toc101519356 \h </w:instrText>
      </w:r>
      <w:r>
        <w:fldChar w:fldCharType="separate"/>
      </w:r>
      <w:r>
        <w:t>6</w:t>
      </w:r>
      <w:r>
        <w:fldChar w:fldCharType="end"/>
      </w:r>
    </w:p>
    <w:p w14:paraId="761BFF3B" w14:textId="1045F6EE" w:rsidR="00216747" w:rsidRDefault="00216747">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_Toc101519357 \h </w:instrText>
      </w:r>
      <w:r>
        <w:fldChar w:fldCharType="separate"/>
      </w:r>
      <w:r>
        <w:t>6</w:t>
      </w:r>
      <w:r>
        <w:fldChar w:fldCharType="end"/>
      </w:r>
    </w:p>
    <w:p w14:paraId="2B1B697B" w14:textId="5244EF3F" w:rsidR="00216747" w:rsidRDefault="00216747">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_Toc101519358 \h </w:instrText>
      </w:r>
      <w:r>
        <w:fldChar w:fldCharType="separate"/>
      </w:r>
      <w:r>
        <w:t>6</w:t>
      </w:r>
      <w:r>
        <w:fldChar w:fldCharType="end"/>
      </w:r>
    </w:p>
    <w:p w14:paraId="55AA4EA7" w14:textId="4C020F8C" w:rsidR="00216747" w:rsidRDefault="00216747">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_Toc101519359 \h </w:instrText>
      </w:r>
      <w:r>
        <w:fldChar w:fldCharType="separate"/>
      </w:r>
      <w:r>
        <w:t>6</w:t>
      </w:r>
      <w:r>
        <w:fldChar w:fldCharType="end"/>
      </w:r>
    </w:p>
    <w:p w14:paraId="019834A3" w14:textId="1917B295" w:rsidR="00216747" w:rsidRDefault="00216747">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Introduction</w:t>
      </w:r>
      <w:r>
        <w:tab/>
      </w:r>
      <w:r>
        <w:fldChar w:fldCharType="begin"/>
      </w:r>
      <w:r>
        <w:instrText xml:space="preserve"> PAGEREF _Toc101519360 \h </w:instrText>
      </w:r>
      <w:r>
        <w:fldChar w:fldCharType="separate"/>
      </w:r>
      <w:r>
        <w:t>6</w:t>
      </w:r>
      <w:r>
        <w:fldChar w:fldCharType="end"/>
      </w:r>
    </w:p>
    <w:p w14:paraId="47280E22" w14:textId="49730950" w:rsidR="00216747" w:rsidRDefault="00216747">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Study objectives</w:t>
      </w:r>
      <w:r>
        <w:tab/>
      </w:r>
      <w:r>
        <w:fldChar w:fldCharType="begin"/>
      </w:r>
      <w:r>
        <w:instrText xml:space="preserve"> PAGEREF _Toc101519361 \h </w:instrText>
      </w:r>
      <w:r>
        <w:fldChar w:fldCharType="separate"/>
      </w:r>
      <w:r>
        <w:t>7</w:t>
      </w:r>
      <w:r>
        <w:fldChar w:fldCharType="end"/>
      </w:r>
    </w:p>
    <w:p w14:paraId="66B2FBAD" w14:textId="0BCF20DE" w:rsidR="00216747" w:rsidRDefault="00216747">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Evaluation methodology</w:t>
      </w:r>
      <w:r>
        <w:tab/>
      </w:r>
      <w:r>
        <w:fldChar w:fldCharType="begin"/>
      </w:r>
      <w:r>
        <w:instrText xml:space="preserve"> PAGEREF _Toc101519362 \h </w:instrText>
      </w:r>
      <w:r>
        <w:fldChar w:fldCharType="separate"/>
      </w:r>
      <w:r>
        <w:t>7</w:t>
      </w:r>
      <w:r>
        <w:fldChar w:fldCharType="end"/>
      </w:r>
    </w:p>
    <w:p w14:paraId="7B6E1288" w14:textId="2B491DF9" w:rsidR="00216747" w:rsidRDefault="00216747">
      <w:pPr>
        <w:pStyle w:val="TOC2"/>
        <w:rPr>
          <w:rFonts w:asciiTheme="minorHAnsi" w:eastAsiaTheme="minorEastAsia" w:hAnsiTheme="minorHAnsi" w:cstheme="minorBidi"/>
          <w:sz w:val="22"/>
          <w:szCs w:val="22"/>
          <w:lang w:val="sv-SE" w:eastAsia="sv-SE"/>
        </w:rPr>
      </w:pPr>
      <w:r>
        <w:t>6.1</w:t>
      </w:r>
      <w:r>
        <w:rPr>
          <w:rFonts w:asciiTheme="minorHAnsi" w:eastAsiaTheme="minorEastAsia" w:hAnsiTheme="minorHAnsi" w:cstheme="minorBidi"/>
          <w:sz w:val="22"/>
          <w:szCs w:val="22"/>
          <w:lang w:val="sv-SE" w:eastAsia="sv-SE"/>
        </w:rPr>
        <w:tab/>
      </w:r>
      <w:r>
        <w:t>Evaluation methodology for UE complexity reduction</w:t>
      </w:r>
      <w:r>
        <w:tab/>
      </w:r>
      <w:r>
        <w:fldChar w:fldCharType="begin"/>
      </w:r>
      <w:r>
        <w:instrText xml:space="preserve"> PAGEREF _Toc101519363 \h </w:instrText>
      </w:r>
      <w:r>
        <w:fldChar w:fldCharType="separate"/>
      </w:r>
      <w:r>
        <w:t>7</w:t>
      </w:r>
      <w:r>
        <w:fldChar w:fldCharType="end"/>
      </w:r>
    </w:p>
    <w:p w14:paraId="48C9E0D2" w14:textId="3C0D0A57" w:rsidR="00216747" w:rsidRDefault="00216747">
      <w:pPr>
        <w:pStyle w:val="TOC2"/>
        <w:rPr>
          <w:rFonts w:asciiTheme="minorHAnsi" w:eastAsiaTheme="minorEastAsia" w:hAnsiTheme="minorHAnsi" w:cstheme="minorBidi"/>
          <w:sz w:val="22"/>
          <w:szCs w:val="22"/>
          <w:lang w:val="sv-SE" w:eastAsia="sv-SE"/>
        </w:rPr>
      </w:pPr>
      <w:r>
        <w:t>6.2</w:t>
      </w:r>
      <w:r>
        <w:rPr>
          <w:rFonts w:asciiTheme="minorHAnsi" w:eastAsiaTheme="minorEastAsia" w:hAnsiTheme="minorHAnsi" w:cstheme="minorBidi"/>
          <w:sz w:val="22"/>
          <w:szCs w:val="22"/>
          <w:lang w:val="sv-SE" w:eastAsia="sv-SE"/>
        </w:rPr>
        <w:tab/>
      </w:r>
      <w:r>
        <w:t>Evaluation methodology for coverage recovery</w:t>
      </w:r>
      <w:r>
        <w:tab/>
      </w:r>
      <w:r>
        <w:fldChar w:fldCharType="begin"/>
      </w:r>
      <w:r>
        <w:instrText xml:space="preserve"> PAGEREF _Toc101519364 \h </w:instrText>
      </w:r>
      <w:r>
        <w:fldChar w:fldCharType="separate"/>
      </w:r>
      <w:r>
        <w:t>7</w:t>
      </w:r>
      <w:r>
        <w:fldChar w:fldCharType="end"/>
      </w:r>
    </w:p>
    <w:p w14:paraId="03C2A40C" w14:textId="097C2E50" w:rsidR="00216747" w:rsidRDefault="00216747">
      <w:pPr>
        <w:pStyle w:val="TOC2"/>
        <w:rPr>
          <w:rFonts w:asciiTheme="minorHAnsi" w:eastAsiaTheme="minorEastAsia" w:hAnsiTheme="minorHAnsi" w:cstheme="minorBidi"/>
          <w:sz w:val="22"/>
          <w:szCs w:val="22"/>
          <w:lang w:val="sv-SE" w:eastAsia="sv-SE"/>
        </w:rPr>
      </w:pPr>
      <w:r>
        <w:t>6.3</w:t>
      </w:r>
      <w:r>
        <w:rPr>
          <w:rFonts w:asciiTheme="minorHAnsi" w:eastAsiaTheme="minorEastAsia" w:hAnsiTheme="minorHAnsi" w:cstheme="minorBidi"/>
          <w:sz w:val="22"/>
          <w:szCs w:val="22"/>
          <w:lang w:val="sv-SE" w:eastAsia="sv-SE"/>
        </w:rPr>
        <w:tab/>
      </w:r>
      <w:r>
        <w:t>Evaluation methodology for network capacity and spectral efficiency</w:t>
      </w:r>
      <w:r>
        <w:tab/>
      </w:r>
      <w:r>
        <w:fldChar w:fldCharType="begin"/>
      </w:r>
      <w:r>
        <w:instrText xml:space="preserve"> PAGEREF _Toc101519365 \h </w:instrText>
      </w:r>
      <w:r>
        <w:fldChar w:fldCharType="separate"/>
      </w:r>
      <w:r>
        <w:t>7</w:t>
      </w:r>
      <w:r>
        <w:fldChar w:fldCharType="end"/>
      </w:r>
    </w:p>
    <w:p w14:paraId="5D1C05F9" w14:textId="2D29A0F4" w:rsidR="00216747" w:rsidRDefault="00216747">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UE complexity reduction features</w:t>
      </w:r>
      <w:r>
        <w:tab/>
      </w:r>
      <w:r>
        <w:fldChar w:fldCharType="begin"/>
      </w:r>
      <w:r>
        <w:instrText xml:space="preserve"> PAGEREF _Toc101519366 \h </w:instrText>
      </w:r>
      <w:r>
        <w:fldChar w:fldCharType="separate"/>
      </w:r>
      <w:r>
        <w:t>8</w:t>
      </w:r>
      <w:r>
        <w:fldChar w:fldCharType="end"/>
      </w:r>
    </w:p>
    <w:p w14:paraId="171E0258" w14:textId="00BA876C" w:rsidR="00216747" w:rsidRDefault="00216747">
      <w:pPr>
        <w:pStyle w:val="TOC2"/>
        <w:rPr>
          <w:rFonts w:asciiTheme="minorHAnsi" w:eastAsiaTheme="minorEastAsia" w:hAnsiTheme="minorHAnsi" w:cstheme="minorBidi"/>
          <w:sz w:val="22"/>
          <w:szCs w:val="22"/>
          <w:lang w:val="sv-SE" w:eastAsia="sv-SE"/>
        </w:rPr>
      </w:pPr>
      <w:r>
        <w:t>7.1</w:t>
      </w:r>
      <w:r>
        <w:rPr>
          <w:rFonts w:asciiTheme="minorHAnsi" w:eastAsiaTheme="minorEastAsia" w:hAnsiTheme="minorHAnsi" w:cstheme="minorBidi"/>
          <w:sz w:val="22"/>
          <w:szCs w:val="22"/>
          <w:lang w:val="sv-SE" w:eastAsia="sv-SE"/>
        </w:rPr>
        <w:tab/>
      </w:r>
      <w:r>
        <w:t>Introduction to UE complexity reduction features</w:t>
      </w:r>
      <w:r>
        <w:tab/>
      </w:r>
      <w:r>
        <w:fldChar w:fldCharType="begin"/>
      </w:r>
      <w:r>
        <w:instrText xml:space="preserve"> PAGEREF _Toc101519367 \h </w:instrText>
      </w:r>
      <w:r>
        <w:fldChar w:fldCharType="separate"/>
      </w:r>
      <w:r>
        <w:t>8</w:t>
      </w:r>
      <w:r>
        <w:fldChar w:fldCharType="end"/>
      </w:r>
    </w:p>
    <w:p w14:paraId="754C981F" w14:textId="24FBD226" w:rsidR="00216747" w:rsidRDefault="00216747">
      <w:pPr>
        <w:pStyle w:val="TOC2"/>
        <w:rPr>
          <w:rFonts w:asciiTheme="minorHAnsi" w:eastAsiaTheme="minorEastAsia" w:hAnsiTheme="minorHAnsi" w:cstheme="minorBidi"/>
          <w:sz w:val="22"/>
          <w:szCs w:val="22"/>
          <w:lang w:val="sv-SE" w:eastAsia="sv-SE"/>
        </w:rPr>
      </w:pPr>
      <w:r>
        <w:t>7.2</w:t>
      </w:r>
      <w:r>
        <w:rPr>
          <w:rFonts w:asciiTheme="minorHAnsi" w:eastAsiaTheme="minorEastAsia" w:hAnsiTheme="minorHAnsi" w:cstheme="minorBidi"/>
          <w:sz w:val="22"/>
          <w:szCs w:val="22"/>
          <w:lang w:val="sv-SE" w:eastAsia="sv-SE"/>
        </w:rPr>
        <w:tab/>
      </w:r>
      <w:r>
        <w:t>Further UE bandwidth reduction</w:t>
      </w:r>
      <w:r>
        <w:tab/>
      </w:r>
      <w:r>
        <w:fldChar w:fldCharType="begin"/>
      </w:r>
      <w:r>
        <w:instrText xml:space="preserve"> PAGEREF _Toc101519368 \h </w:instrText>
      </w:r>
      <w:r>
        <w:fldChar w:fldCharType="separate"/>
      </w:r>
      <w:r>
        <w:t>8</w:t>
      </w:r>
      <w:r>
        <w:fldChar w:fldCharType="end"/>
      </w:r>
    </w:p>
    <w:p w14:paraId="1674D945" w14:textId="52D52961" w:rsidR="00216747" w:rsidRDefault="00216747">
      <w:pPr>
        <w:pStyle w:val="TOC3"/>
        <w:rPr>
          <w:rFonts w:asciiTheme="minorHAnsi" w:eastAsiaTheme="minorEastAsia" w:hAnsiTheme="minorHAnsi" w:cstheme="minorBidi"/>
          <w:sz w:val="22"/>
          <w:szCs w:val="22"/>
          <w:lang w:val="sv-SE" w:eastAsia="sv-SE"/>
        </w:rPr>
      </w:pPr>
      <w:r>
        <w:t>7.2.1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_Toc101519369 \h </w:instrText>
      </w:r>
      <w:r>
        <w:fldChar w:fldCharType="separate"/>
      </w:r>
      <w:r>
        <w:t>8</w:t>
      </w:r>
      <w:r>
        <w:fldChar w:fldCharType="end"/>
      </w:r>
    </w:p>
    <w:p w14:paraId="1BBFF739" w14:textId="7850DBCE" w:rsidR="00216747" w:rsidRDefault="00216747">
      <w:pPr>
        <w:pStyle w:val="TOC3"/>
        <w:rPr>
          <w:rFonts w:asciiTheme="minorHAnsi" w:eastAsiaTheme="minorEastAsia" w:hAnsiTheme="minorHAnsi" w:cstheme="minorBidi"/>
          <w:sz w:val="22"/>
          <w:szCs w:val="22"/>
          <w:lang w:val="sv-SE" w:eastAsia="sv-SE"/>
        </w:rPr>
      </w:pPr>
      <w:r>
        <w:t>7.2.2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_Toc101519370 \h </w:instrText>
      </w:r>
      <w:r>
        <w:fldChar w:fldCharType="separate"/>
      </w:r>
      <w:r>
        <w:t>8</w:t>
      </w:r>
      <w:r>
        <w:fldChar w:fldCharType="end"/>
      </w:r>
    </w:p>
    <w:p w14:paraId="2E7C004D" w14:textId="5E4F3823" w:rsidR="00216747" w:rsidRDefault="00216747">
      <w:pPr>
        <w:pStyle w:val="TOC3"/>
        <w:rPr>
          <w:rFonts w:asciiTheme="minorHAnsi" w:eastAsiaTheme="minorEastAsia" w:hAnsiTheme="minorHAnsi" w:cstheme="minorBidi"/>
          <w:sz w:val="22"/>
          <w:szCs w:val="22"/>
          <w:lang w:val="sv-SE" w:eastAsia="sv-SE"/>
        </w:rPr>
      </w:pPr>
      <w:r>
        <w:t>7.2.3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_Toc101519371 \h </w:instrText>
      </w:r>
      <w:r>
        <w:fldChar w:fldCharType="separate"/>
      </w:r>
      <w:r>
        <w:t>8</w:t>
      </w:r>
      <w:r>
        <w:fldChar w:fldCharType="end"/>
      </w:r>
    </w:p>
    <w:p w14:paraId="66246575" w14:textId="6837A1BF" w:rsidR="00216747" w:rsidRDefault="00216747">
      <w:pPr>
        <w:pStyle w:val="TOC3"/>
        <w:rPr>
          <w:rFonts w:asciiTheme="minorHAnsi" w:eastAsiaTheme="minorEastAsia" w:hAnsiTheme="minorHAnsi" w:cstheme="minorBidi"/>
          <w:sz w:val="22"/>
          <w:szCs w:val="22"/>
          <w:lang w:val="sv-SE" w:eastAsia="sv-SE"/>
        </w:rPr>
      </w:pPr>
      <w:r>
        <w:t>7.2.4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_Toc101519372 \h </w:instrText>
      </w:r>
      <w:r>
        <w:fldChar w:fldCharType="separate"/>
      </w:r>
      <w:r>
        <w:t>8</w:t>
      </w:r>
      <w:r>
        <w:fldChar w:fldCharType="end"/>
      </w:r>
    </w:p>
    <w:p w14:paraId="1D553164" w14:textId="0BE39424" w:rsidR="00216747" w:rsidRDefault="00216747">
      <w:pPr>
        <w:pStyle w:val="TOC3"/>
        <w:rPr>
          <w:rFonts w:asciiTheme="minorHAnsi" w:eastAsiaTheme="minorEastAsia" w:hAnsiTheme="minorHAnsi" w:cstheme="minorBidi"/>
          <w:sz w:val="22"/>
          <w:szCs w:val="22"/>
          <w:lang w:val="sv-SE" w:eastAsia="sv-SE"/>
        </w:rPr>
      </w:pPr>
      <w:r>
        <w:t>7.2.5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_Toc101519373 \h </w:instrText>
      </w:r>
      <w:r>
        <w:fldChar w:fldCharType="separate"/>
      </w:r>
      <w:r>
        <w:t>8</w:t>
      </w:r>
      <w:r>
        <w:fldChar w:fldCharType="end"/>
      </w:r>
    </w:p>
    <w:p w14:paraId="685494C7" w14:textId="31FF11E8" w:rsidR="00216747" w:rsidRDefault="00216747">
      <w:pPr>
        <w:pStyle w:val="TOC2"/>
        <w:rPr>
          <w:rFonts w:asciiTheme="minorHAnsi" w:eastAsiaTheme="minorEastAsia" w:hAnsiTheme="minorHAnsi" w:cstheme="minorBidi"/>
          <w:sz w:val="22"/>
          <w:szCs w:val="22"/>
          <w:lang w:val="sv-SE" w:eastAsia="sv-SE"/>
        </w:rPr>
      </w:pPr>
      <w:r>
        <w:t>7.3</w:t>
      </w:r>
      <w:r>
        <w:rPr>
          <w:rFonts w:asciiTheme="minorHAnsi" w:eastAsiaTheme="minorEastAsia" w:hAnsiTheme="minorHAnsi" w:cstheme="minorBidi"/>
          <w:sz w:val="22"/>
          <w:szCs w:val="22"/>
          <w:lang w:val="sv-SE" w:eastAsia="sv-SE"/>
        </w:rPr>
        <w:tab/>
      </w:r>
      <w:r>
        <w:t>Further UE peak rate reduction</w:t>
      </w:r>
      <w:r>
        <w:tab/>
      </w:r>
      <w:r>
        <w:fldChar w:fldCharType="begin"/>
      </w:r>
      <w:r>
        <w:instrText xml:space="preserve"> PAGEREF _Toc101519374 \h </w:instrText>
      </w:r>
      <w:r>
        <w:fldChar w:fldCharType="separate"/>
      </w:r>
      <w:r>
        <w:t>8</w:t>
      </w:r>
      <w:r>
        <w:fldChar w:fldCharType="end"/>
      </w:r>
    </w:p>
    <w:p w14:paraId="0FDC9320" w14:textId="3470EFE6" w:rsidR="00216747" w:rsidRDefault="00216747">
      <w:pPr>
        <w:pStyle w:val="TOC3"/>
        <w:rPr>
          <w:rFonts w:asciiTheme="minorHAnsi" w:eastAsiaTheme="minorEastAsia" w:hAnsiTheme="minorHAnsi" w:cstheme="minorBidi"/>
          <w:sz w:val="22"/>
          <w:szCs w:val="22"/>
          <w:lang w:val="sv-SE" w:eastAsia="sv-SE"/>
        </w:rPr>
      </w:pPr>
      <w:r>
        <w:t>7.3.1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_Toc101519375 \h </w:instrText>
      </w:r>
      <w:r>
        <w:fldChar w:fldCharType="separate"/>
      </w:r>
      <w:r>
        <w:t>8</w:t>
      </w:r>
      <w:r>
        <w:fldChar w:fldCharType="end"/>
      </w:r>
    </w:p>
    <w:p w14:paraId="1C04FDA1" w14:textId="7F0473A1" w:rsidR="00216747" w:rsidRDefault="00216747">
      <w:pPr>
        <w:pStyle w:val="TOC3"/>
        <w:rPr>
          <w:rFonts w:asciiTheme="minorHAnsi" w:eastAsiaTheme="minorEastAsia" w:hAnsiTheme="minorHAnsi" w:cstheme="minorBidi"/>
          <w:sz w:val="22"/>
          <w:szCs w:val="22"/>
          <w:lang w:val="sv-SE" w:eastAsia="sv-SE"/>
        </w:rPr>
      </w:pPr>
      <w:r>
        <w:t>7.3.2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_Toc101519376 \h </w:instrText>
      </w:r>
      <w:r>
        <w:fldChar w:fldCharType="separate"/>
      </w:r>
      <w:r>
        <w:t>8</w:t>
      </w:r>
      <w:r>
        <w:fldChar w:fldCharType="end"/>
      </w:r>
    </w:p>
    <w:p w14:paraId="0682DC83" w14:textId="3E0B9A51" w:rsidR="00216747" w:rsidRDefault="00216747">
      <w:pPr>
        <w:pStyle w:val="TOC3"/>
        <w:rPr>
          <w:rFonts w:asciiTheme="minorHAnsi" w:eastAsiaTheme="minorEastAsia" w:hAnsiTheme="minorHAnsi" w:cstheme="minorBidi"/>
          <w:sz w:val="22"/>
          <w:szCs w:val="22"/>
          <w:lang w:val="sv-SE" w:eastAsia="sv-SE"/>
        </w:rPr>
      </w:pPr>
      <w:r>
        <w:t>7.3.3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_Toc101519377 \h </w:instrText>
      </w:r>
      <w:r>
        <w:fldChar w:fldCharType="separate"/>
      </w:r>
      <w:r>
        <w:t>8</w:t>
      </w:r>
      <w:r>
        <w:fldChar w:fldCharType="end"/>
      </w:r>
    </w:p>
    <w:p w14:paraId="65524AF4" w14:textId="780E21EB" w:rsidR="00216747" w:rsidRDefault="00216747">
      <w:pPr>
        <w:pStyle w:val="TOC3"/>
        <w:rPr>
          <w:rFonts w:asciiTheme="minorHAnsi" w:eastAsiaTheme="minorEastAsia" w:hAnsiTheme="minorHAnsi" w:cstheme="minorBidi"/>
          <w:sz w:val="22"/>
          <w:szCs w:val="22"/>
          <w:lang w:val="sv-SE" w:eastAsia="sv-SE"/>
        </w:rPr>
      </w:pPr>
      <w:r>
        <w:t>7.3.4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_Toc101519378 \h </w:instrText>
      </w:r>
      <w:r>
        <w:fldChar w:fldCharType="separate"/>
      </w:r>
      <w:r>
        <w:t>9</w:t>
      </w:r>
      <w:r>
        <w:fldChar w:fldCharType="end"/>
      </w:r>
    </w:p>
    <w:p w14:paraId="211269C7" w14:textId="01969544" w:rsidR="00216747" w:rsidRDefault="00216747">
      <w:pPr>
        <w:pStyle w:val="TOC3"/>
        <w:rPr>
          <w:rFonts w:asciiTheme="minorHAnsi" w:eastAsiaTheme="minorEastAsia" w:hAnsiTheme="minorHAnsi" w:cstheme="minorBidi"/>
          <w:sz w:val="22"/>
          <w:szCs w:val="22"/>
          <w:lang w:val="sv-SE" w:eastAsia="sv-SE"/>
        </w:rPr>
      </w:pPr>
      <w:r>
        <w:t>7.3.5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_Toc101519379 \h </w:instrText>
      </w:r>
      <w:r>
        <w:fldChar w:fldCharType="separate"/>
      </w:r>
      <w:r>
        <w:t>9</w:t>
      </w:r>
      <w:r>
        <w:fldChar w:fldCharType="end"/>
      </w:r>
    </w:p>
    <w:p w14:paraId="5A70C9CA" w14:textId="7BD2C96C" w:rsidR="00216747" w:rsidRDefault="00216747">
      <w:pPr>
        <w:pStyle w:val="TOC2"/>
        <w:rPr>
          <w:rFonts w:asciiTheme="minorHAnsi" w:eastAsiaTheme="minorEastAsia" w:hAnsiTheme="minorHAnsi" w:cstheme="minorBidi"/>
          <w:sz w:val="22"/>
          <w:szCs w:val="22"/>
          <w:lang w:val="sv-SE" w:eastAsia="sv-SE"/>
        </w:rPr>
      </w:pPr>
      <w:r>
        <w:t>7.4</w:t>
      </w:r>
      <w:r>
        <w:rPr>
          <w:rFonts w:asciiTheme="minorHAnsi" w:eastAsiaTheme="minorEastAsia" w:hAnsiTheme="minorHAnsi" w:cstheme="minorBidi"/>
          <w:sz w:val="22"/>
          <w:szCs w:val="22"/>
          <w:lang w:val="sv-SE" w:eastAsia="sv-SE"/>
        </w:rPr>
        <w:tab/>
      </w:r>
      <w:r>
        <w:t>Relaxed UE processing timeline</w:t>
      </w:r>
      <w:r>
        <w:tab/>
      </w:r>
      <w:r>
        <w:fldChar w:fldCharType="begin"/>
      </w:r>
      <w:r>
        <w:instrText xml:space="preserve"> PAGEREF _Toc101519380 \h </w:instrText>
      </w:r>
      <w:r>
        <w:fldChar w:fldCharType="separate"/>
      </w:r>
      <w:r>
        <w:t>9</w:t>
      </w:r>
      <w:r>
        <w:fldChar w:fldCharType="end"/>
      </w:r>
    </w:p>
    <w:p w14:paraId="33FA23B3" w14:textId="6E5341C3" w:rsidR="00216747" w:rsidRDefault="00216747">
      <w:pPr>
        <w:pStyle w:val="TOC3"/>
        <w:rPr>
          <w:rFonts w:asciiTheme="minorHAnsi" w:eastAsiaTheme="minorEastAsia" w:hAnsiTheme="minorHAnsi" w:cstheme="minorBidi"/>
          <w:sz w:val="22"/>
          <w:szCs w:val="22"/>
          <w:lang w:val="sv-SE" w:eastAsia="sv-SE"/>
        </w:rPr>
      </w:pPr>
      <w:r>
        <w:t>7.4.1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_Toc101519381 \h </w:instrText>
      </w:r>
      <w:r>
        <w:fldChar w:fldCharType="separate"/>
      </w:r>
      <w:r>
        <w:t>9</w:t>
      </w:r>
      <w:r>
        <w:fldChar w:fldCharType="end"/>
      </w:r>
    </w:p>
    <w:p w14:paraId="1E385149" w14:textId="289EF2D2" w:rsidR="00216747" w:rsidRDefault="00216747">
      <w:pPr>
        <w:pStyle w:val="TOC3"/>
        <w:rPr>
          <w:rFonts w:asciiTheme="minorHAnsi" w:eastAsiaTheme="minorEastAsia" w:hAnsiTheme="minorHAnsi" w:cstheme="minorBidi"/>
          <w:sz w:val="22"/>
          <w:szCs w:val="22"/>
          <w:lang w:val="sv-SE" w:eastAsia="sv-SE"/>
        </w:rPr>
      </w:pPr>
      <w:r>
        <w:t>7.4.2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_Toc101519382 \h </w:instrText>
      </w:r>
      <w:r>
        <w:fldChar w:fldCharType="separate"/>
      </w:r>
      <w:r>
        <w:t>9</w:t>
      </w:r>
      <w:r>
        <w:fldChar w:fldCharType="end"/>
      </w:r>
    </w:p>
    <w:p w14:paraId="71932D64" w14:textId="2AC9FCEF" w:rsidR="00216747" w:rsidRDefault="00216747">
      <w:pPr>
        <w:pStyle w:val="TOC3"/>
        <w:rPr>
          <w:rFonts w:asciiTheme="minorHAnsi" w:eastAsiaTheme="minorEastAsia" w:hAnsiTheme="minorHAnsi" w:cstheme="minorBidi"/>
          <w:sz w:val="22"/>
          <w:szCs w:val="22"/>
          <w:lang w:val="sv-SE" w:eastAsia="sv-SE"/>
        </w:rPr>
      </w:pPr>
      <w:r>
        <w:t>7.4.3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_Toc101519383 \h </w:instrText>
      </w:r>
      <w:r>
        <w:fldChar w:fldCharType="separate"/>
      </w:r>
      <w:r>
        <w:t>9</w:t>
      </w:r>
      <w:r>
        <w:fldChar w:fldCharType="end"/>
      </w:r>
    </w:p>
    <w:p w14:paraId="3641474C" w14:textId="0F67BF14" w:rsidR="00216747" w:rsidRDefault="00216747">
      <w:pPr>
        <w:pStyle w:val="TOC3"/>
        <w:rPr>
          <w:rFonts w:asciiTheme="minorHAnsi" w:eastAsiaTheme="minorEastAsia" w:hAnsiTheme="minorHAnsi" w:cstheme="minorBidi"/>
          <w:sz w:val="22"/>
          <w:szCs w:val="22"/>
          <w:lang w:val="sv-SE" w:eastAsia="sv-SE"/>
        </w:rPr>
      </w:pPr>
      <w:r>
        <w:t>7.4.4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_Toc101519384 \h </w:instrText>
      </w:r>
      <w:r>
        <w:fldChar w:fldCharType="separate"/>
      </w:r>
      <w:r>
        <w:t>10</w:t>
      </w:r>
      <w:r>
        <w:fldChar w:fldCharType="end"/>
      </w:r>
    </w:p>
    <w:p w14:paraId="0158ECBB" w14:textId="2E84F7AE" w:rsidR="00216747" w:rsidRDefault="00216747">
      <w:pPr>
        <w:pStyle w:val="TOC3"/>
        <w:rPr>
          <w:rFonts w:asciiTheme="minorHAnsi" w:eastAsiaTheme="minorEastAsia" w:hAnsiTheme="minorHAnsi" w:cstheme="minorBidi"/>
          <w:sz w:val="22"/>
          <w:szCs w:val="22"/>
          <w:lang w:val="sv-SE" w:eastAsia="sv-SE"/>
        </w:rPr>
      </w:pPr>
      <w:r>
        <w:t>7.4.5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_Toc101519385 \h </w:instrText>
      </w:r>
      <w:r>
        <w:fldChar w:fldCharType="separate"/>
      </w:r>
      <w:r>
        <w:t>10</w:t>
      </w:r>
      <w:r>
        <w:fldChar w:fldCharType="end"/>
      </w:r>
    </w:p>
    <w:p w14:paraId="4B7E654D" w14:textId="594DC20A" w:rsidR="00216747" w:rsidRDefault="00216747">
      <w:pPr>
        <w:pStyle w:val="TOC2"/>
        <w:rPr>
          <w:rFonts w:asciiTheme="minorHAnsi" w:eastAsiaTheme="minorEastAsia" w:hAnsiTheme="minorHAnsi" w:cstheme="minorBidi"/>
          <w:sz w:val="22"/>
          <w:szCs w:val="22"/>
          <w:lang w:val="sv-SE" w:eastAsia="sv-SE"/>
        </w:rPr>
      </w:pPr>
      <w:r>
        <w:t>7.5</w:t>
      </w:r>
      <w:r>
        <w:rPr>
          <w:rFonts w:asciiTheme="minorHAnsi" w:eastAsiaTheme="minorEastAsia" w:hAnsiTheme="minorHAnsi" w:cstheme="minorBidi"/>
          <w:sz w:val="22"/>
          <w:szCs w:val="22"/>
          <w:lang w:val="sv-SE" w:eastAsia="sv-SE"/>
        </w:rPr>
        <w:tab/>
      </w:r>
      <w:r>
        <w:t>Combinations of UE complexity reduction features</w:t>
      </w:r>
      <w:r>
        <w:tab/>
      </w:r>
      <w:r>
        <w:fldChar w:fldCharType="begin"/>
      </w:r>
      <w:r>
        <w:instrText xml:space="preserve"> PAGEREF _Toc101519386 \h </w:instrText>
      </w:r>
      <w:r>
        <w:fldChar w:fldCharType="separate"/>
      </w:r>
      <w:r>
        <w:t>10</w:t>
      </w:r>
      <w:r>
        <w:fldChar w:fldCharType="end"/>
      </w:r>
    </w:p>
    <w:p w14:paraId="4B010A9F" w14:textId="6B8978AC" w:rsidR="00216747" w:rsidRDefault="00216747">
      <w:pPr>
        <w:pStyle w:val="TOC3"/>
        <w:rPr>
          <w:rFonts w:asciiTheme="minorHAnsi" w:eastAsiaTheme="minorEastAsia" w:hAnsiTheme="minorHAnsi" w:cstheme="minorBidi"/>
          <w:sz w:val="22"/>
          <w:szCs w:val="22"/>
          <w:lang w:val="sv-SE" w:eastAsia="sv-SE"/>
        </w:rPr>
      </w:pPr>
      <w:r>
        <w:t>7.5.1</w:t>
      </w:r>
      <w:r>
        <w:rPr>
          <w:rFonts w:asciiTheme="minorHAnsi" w:eastAsiaTheme="minorEastAsia" w:hAnsiTheme="minorHAnsi" w:cstheme="minorBidi"/>
          <w:sz w:val="22"/>
          <w:szCs w:val="22"/>
          <w:lang w:val="sv-SE" w:eastAsia="sv-SE"/>
        </w:rPr>
        <w:tab/>
      </w:r>
      <w:r>
        <w:t>Description of feature combinations</w:t>
      </w:r>
      <w:r>
        <w:tab/>
      </w:r>
      <w:r>
        <w:fldChar w:fldCharType="begin"/>
      </w:r>
      <w:r>
        <w:instrText xml:space="preserve"> PAGEREF _Toc101519387 \h </w:instrText>
      </w:r>
      <w:r>
        <w:fldChar w:fldCharType="separate"/>
      </w:r>
      <w:r>
        <w:t>10</w:t>
      </w:r>
      <w:r>
        <w:fldChar w:fldCharType="end"/>
      </w:r>
    </w:p>
    <w:p w14:paraId="02015E4A" w14:textId="493757DE" w:rsidR="00216747" w:rsidRDefault="00216747">
      <w:pPr>
        <w:pStyle w:val="TOC3"/>
        <w:rPr>
          <w:rFonts w:asciiTheme="minorHAnsi" w:eastAsiaTheme="minorEastAsia" w:hAnsiTheme="minorHAnsi" w:cstheme="minorBidi"/>
          <w:sz w:val="22"/>
          <w:szCs w:val="22"/>
          <w:lang w:val="sv-SE" w:eastAsia="sv-SE"/>
        </w:rPr>
      </w:pPr>
      <w:r>
        <w:t>7.5.2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_Toc101519388 \h </w:instrText>
      </w:r>
      <w:r>
        <w:fldChar w:fldCharType="separate"/>
      </w:r>
      <w:r>
        <w:t>10</w:t>
      </w:r>
      <w:r>
        <w:fldChar w:fldCharType="end"/>
      </w:r>
    </w:p>
    <w:p w14:paraId="098AFF46" w14:textId="7E6692AA" w:rsidR="00216747" w:rsidRDefault="00216747">
      <w:pPr>
        <w:pStyle w:val="TOC3"/>
        <w:rPr>
          <w:rFonts w:asciiTheme="minorHAnsi" w:eastAsiaTheme="minorEastAsia" w:hAnsiTheme="minorHAnsi" w:cstheme="minorBidi"/>
          <w:sz w:val="22"/>
          <w:szCs w:val="22"/>
          <w:lang w:val="sv-SE" w:eastAsia="sv-SE"/>
        </w:rPr>
      </w:pPr>
      <w:r>
        <w:t>7.5.3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_Toc101519389 \h </w:instrText>
      </w:r>
      <w:r>
        <w:fldChar w:fldCharType="separate"/>
      </w:r>
      <w:r>
        <w:t>10</w:t>
      </w:r>
      <w:r>
        <w:fldChar w:fldCharType="end"/>
      </w:r>
    </w:p>
    <w:p w14:paraId="346FD15C" w14:textId="2C6D79FF" w:rsidR="00216747" w:rsidRDefault="00216747">
      <w:pPr>
        <w:pStyle w:val="TOC3"/>
        <w:rPr>
          <w:rFonts w:asciiTheme="minorHAnsi" w:eastAsiaTheme="minorEastAsia" w:hAnsiTheme="minorHAnsi" w:cstheme="minorBidi"/>
          <w:sz w:val="22"/>
          <w:szCs w:val="22"/>
          <w:lang w:val="sv-SE" w:eastAsia="sv-SE"/>
        </w:rPr>
      </w:pPr>
      <w:r>
        <w:t>7.5.4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_Toc101519390 \h </w:instrText>
      </w:r>
      <w:r>
        <w:fldChar w:fldCharType="separate"/>
      </w:r>
      <w:r>
        <w:t>10</w:t>
      </w:r>
      <w:r>
        <w:fldChar w:fldCharType="end"/>
      </w:r>
    </w:p>
    <w:p w14:paraId="40BF9858" w14:textId="7A4FD6CD" w:rsidR="00216747" w:rsidRDefault="00216747">
      <w:pPr>
        <w:pStyle w:val="TOC3"/>
        <w:rPr>
          <w:rFonts w:asciiTheme="minorHAnsi" w:eastAsiaTheme="minorEastAsia" w:hAnsiTheme="minorHAnsi" w:cstheme="minorBidi"/>
          <w:sz w:val="22"/>
          <w:szCs w:val="22"/>
          <w:lang w:val="sv-SE" w:eastAsia="sv-SE"/>
        </w:rPr>
      </w:pPr>
      <w:r>
        <w:t>7.5.5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_Toc101519391 \h </w:instrText>
      </w:r>
      <w:r>
        <w:fldChar w:fldCharType="separate"/>
      </w:r>
      <w:r>
        <w:t>10</w:t>
      </w:r>
      <w:r>
        <w:fldChar w:fldCharType="end"/>
      </w:r>
    </w:p>
    <w:p w14:paraId="11444213" w14:textId="1FACCE30" w:rsidR="00216747" w:rsidRDefault="00216747">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Coverage recovery</w:t>
      </w:r>
      <w:r>
        <w:tab/>
      </w:r>
      <w:r>
        <w:fldChar w:fldCharType="begin"/>
      </w:r>
      <w:r>
        <w:instrText xml:space="preserve"> PAGEREF _Toc101519392 \h </w:instrText>
      </w:r>
      <w:r>
        <w:fldChar w:fldCharType="separate"/>
      </w:r>
      <w:r>
        <w:t>10</w:t>
      </w:r>
      <w:r>
        <w:fldChar w:fldCharType="end"/>
      </w:r>
    </w:p>
    <w:p w14:paraId="02A78376" w14:textId="3F1D7944" w:rsidR="00216747" w:rsidRDefault="00216747">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Introduction to coverage recovery</w:t>
      </w:r>
      <w:r>
        <w:tab/>
      </w:r>
      <w:r>
        <w:fldChar w:fldCharType="begin"/>
      </w:r>
      <w:r>
        <w:instrText xml:space="preserve"> PAGEREF _Toc101519393 \h </w:instrText>
      </w:r>
      <w:r>
        <w:fldChar w:fldCharType="separate"/>
      </w:r>
      <w:r>
        <w:t>10</w:t>
      </w:r>
      <w:r>
        <w:fldChar w:fldCharType="end"/>
      </w:r>
    </w:p>
    <w:p w14:paraId="6F6AEDF4" w14:textId="450C2E3F" w:rsidR="00216747" w:rsidRDefault="00216747">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Coverage recovery evaluation</w:t>
      </w:r>
      <w:r>
        <w:tab/>
      </w:r>
      <w:r>
        <w:fldChar w:fldCharType="begin"/>
      </w:r>
      <w:r>
        <w:instrText xml:space="preserve"> PAGEREF _Toc101519394 \h </w:instrText>
      </w:r>
      <w:r>
        <w:fldChar w:fldCharType="separate"/>
      </w:r>
      <w:r>
        <w:t>10</w:t>
      </w:r>
      <w:r>
        <w:fldChar w:fldCharType="end"/>
      </w:r>
    </w:p>
    <w:p w14:paraId="74378A4C" w14:textId="60762B32" w:rsidR="00216747" w:rsidRDefault="00216747">
      <w:pPr>
        <w:pStyle w:val="TOC3"/>
        <w:rPr>
          <w:rFonts w:asciiTheme="minorHAnsi" w:eastAsiaTheme="minorEastAsia" w:hAnsiTheme="minorHAnsi" w:cstheme="minorBidi"/>
          <w:sz w:val="22"/>
          <w:szCs w:val="22"/>
          <w:lang w:val="sv-SE" w:eastAsia="sv-SE"/>
        </w:rPr>
      </w:pPr>
      <w:r>
        <w:rPr>
          <w:lang w:eastAsia="zh-CN"/>
        </w:rPr>
        <w:t>8.2.1</w:t>
      </w:r>
      <w:r>
        <w:rPr>
          <w:rFonts w:asciiTheme="minorHAnsi" w:eastAsiaTheme="minorEastAsia" w:hAnsiTheme="minorHAnsi" w:cstheme="minorBidi"/>
          <w:sz w:val="22"/>
          <w:szCs w:val="22"/>
          <w:lang w:val="sv-SE" w:eastAsia="sv-SE"/>
        </w:rPr>
        <w:tab/>
      </w:r>
      <w:r>
        <w:rPr>
          <w:lang w:eastAsia="zh-CN"/>
        </w:rPr>
        <w:t>Urban scenario at 2.6 GHz</w:t>
      </w:r>
      <w:r>
        <w:tab/>
      </w:r>
      <w:r>
        <w:fldChar w:fldCharType="begin"/>
      </w:r>
      <w:r>
        <w:instrText xml:space="preserve"> PAGEREF _Toc101519395 \h </w:instrText>
      </w:r>
      <w:r>
        <w:fldChar w:fldCharType="separate"/>
      </w:r>
      <w:r>
        <w:t>10</w:t>
      </w:r>
      <w:r>
        <w:fldChar w:fldCharType="end"/>
      </w:r>
    </w:p>
    <w:p w14:paraId="11C182AB" w14:textId="74591EE4" w:rsidR="00216747" w:rsidRDefault="00216747">
      <w:pPr>
        <w:pStyle w:val="TOC3"/>
        <w:rPr>
          <w:rFonts w:asciiTheme="minorHAnsi" w:eastAsiaTheme="minorEastAsia" w:hAnsiTheme="minorHAnsi" w:cstheme="minorBidi"/>
          <w:sz w:val="22"/>
          <w:szCs w:val="22"/>
          <w:lang w:val="sv-SE" w:eastAsia="sv-SE"/>
        </w:rPr>
      </w:pPr>
      <w:r>
        <w:rPr>
          <w:lang w:eastAsia="zh-CN"/>
        </w:rPr>
        <w:t>8.2.2</w:t>
      </w:r>
      <w:r>
        <w:rPr>
          <w:rFonts w:asciiTheme="minorHAnsi" w:eastAsiaTheme="minorEastAsia" w:hAnsiTheme="minorHAnsi" w:cstheme="minorBidi"/>
          <w:sz w:val="22"/>
          <w:szCs w:val="22"/>
          <w:lang w:val="sv-SE" w:eastAsia="sv-SE"/>
        </w:rPr>
        <w:tab/>
      </w:r>
      <w:r>
        <w:rPr>
          <w:lang w:eastAsia="zh-CN"/>
        </w:rPr>
        <w:t>Rural scenario at 0.7 GHz</w:t>
      </w:r>
      <w:r>
        <w:tab/>
      </w:r>
      <w:r>
        <w:fldChar w:fldCharType="begin"/>
      </w:r>
      <w:r>
        <w:instrText xml:space="preserve"> PAGEREF _Toc101519396 \h </w:instrText>
      </w:r>
      <w:r>
        <w:fldChar w:fldCharType="separate"/>
      </w:r>
      <w:r>
        <w:t>10</w:t>
      </w:r>
      <w:r>
        <w:fldChar w:fldCharType="end"/>
      </w:r>
    </w:p>
    <w:p w14:paraId="47BE93BE" w14:textId="31C91126" w:rsidR="00216747" w:rsidRDefault="00216747">
      <w:pPr>
        <w:pStyle w:val="TOC3"/>
        <w:rPr>
          <w:rFonts w:asciiTheme="minorHAnsi" w:eastAsiaTheme="minorEastAsia" w:hAnsiTheme="minorHAnsi" w:cstheme="minorBidi"/>
          <w:sz w:val="22"/>
          <w:szCs w:val="22"/>
          <w:lang w:val="sv-SE" w:eastAsia="sv-SE"/>
        </w:rPr>
      </w:pPr>
      <w:r>
        <w:rPr>
          <w:lang w:eastAsia="zh-CN"/>
        </w:rPr>
        <w:t>8.2.3</w:t>
      </w:r>
      <w:r>
        <w:rPr>
          <w:rFonts w:asciiTheme="minorHAnsi" w:eastAsiaTheme="minorEastAsia" w:hAnsiTheme="minorHAnsi" w:cstheme="minorBidi"/>
          <w:sz w:val="22"/>
          <w:szCs w:val="22"/>
          <w:lang w:val="sv-SE" w:eastAsia="sv-SE"/>
        </w:rPr>
        <w:tab/>
      </w:r>
      <w:r>
        <w:rPr>
          <w:lang w:eastAsia="zh-CN"/>
        </w:rPr>
        <w:t>Urban scenario at 4 GHz</w:t>
      </w:r>
      <w:r>
        <w:tab/>
      </w:r>
      <w:r>
        <w:fldChar w:fldCharType="begin"/>
      </w:r>
      <w:r>
        <w:instrText xml:space="preserve"> PAGEREF _Toc101519397 \h </w:instrText>
      </w:r>
      <w:r>
        <w:fldChar w:fldCharType="separate"/>
      </w:r>
      <w:r>
        <w:t>10</w:t>
      </w:r>
      <w:r>
        <w:fldChar w:fldCharType="end"/>
      </w:r>
    </w:p>
    <w:p w14:paraId="7536ADA5" w14:textId="668F5027" w:rsidR="00216747" w:rsidRDefault="00216747">
      <w:pPr>
        <w:pStyle w:val="TOC3"/>
        <w:rPr>
          <w:rFonts w:asciiTheme="minorHAnsi" w:eastAsiaTheme="minorEastAsia" w:hAnsiTheme="minorHAnsi" w:cstheme="minorBidi"/>
          <w:sz w:val="22"/>
          <w:szCs w:val="22"/>
          <w:lang w:val="sv-SE" w:eastAsia="sv-SE"/>
        </w:rPr>
      </w:pPr>
      <w:r>
        <w:rPr>
          <w:lang w:eastAsia="zh-CN"/>
        </w:rPr>
        <w:t>8.2.4</w:t>
      </w:r>
      <w:r>
        <w:rPr>
          <w:rFonts w:asciiTheme="minorHAnsi" w:eastAsiaTheme="minorEastAsia" w:hAnsiTheme="minorHAnsi" w:cstheme="minorBidi"/>
          <w:sz w:val="22"/>
          <w:szCs w:val="22"/>
          <w:lang w:val="sv-SE" w:eastAsia="sv-SE"/>
        </w:rPr>
        <w:tab/>
      </w:r>
      <w:r>
        <w:rPr>
          <w:lang w:eastAsia="zh-CN"/>
        </w:rPr>
        <w:t>Summary of coverage recovery evaluation</w:t>
      </w:r>
      <w:r>
        <w:tab/>
      </w:r>
      <w:r>
        <w:fldChar w:fldCharType="begin"/>
      </w:r>
      <w:r>
        <w:instrText xml:space="preserve"> PAGEREF _Toc101519398 \h </w:instrText>
      </w:r>
      <w:r>
        <w:fldChar w:fldCharType="separate"/>
      </w:r>
      <w:r>
        <w:t>10</w:t>
      </w:r>
      <w:r>
        <w:fldChar w:fldCharType="end"/>
      </w:r>
    </w:p>
    <w:p w14:paraId="4DB09A09" w14:textId="543787B9" w:rsidR="00216747" w:rsidRDefault="00216747">
      <w:pPr>
        <w:pStyle w:val="TOC2"/>
        <w:rPr>
          <w:rFonts w:asciiTheme="minorHAnsi" w:eastAsiaTheme="minorEastAsia" w:hAnsiTheme="minorHAnsi" w:cstheme="minorBidi"/>
          <w:sz w:val="22"/>
          <w:szCs w:val="22"/>
          <w:lang w:val="sv-SE" w:eastAsia="sv-SE"/>
        </w:rPr>
      </w:pPr>
      <w:r>
        <w:t>8.3</w:t>
      </w:r>
      <w:r>
        <w:rPr>
          <w:rFonts w:asciiTheme="minorHAnsi" w:eastAsiaTheme="minorEastAsia" w:hAnsiTheme="minorHAnsi" w:cstheme="minorBidi"/>
          <w:sz w:val="22"/>
          <w:szCs w:val="22"/>
          <w:lang w:val="sv-SE" w:eastAsia="sv-SE"/>
        </w:rPr>
        <w:tab/>
      </w:r>
      <w:r>
        <w:t>Coverage recovery for &lt;CHANNEL&gt;</w:t>
      </w:r>
      <w:r>
        <w:tab/>
      </w:r>
      <w:r>
        <w:fldChar w:fldCharType="begin"/>
      </w:r>
      <w:r>
        <w:instrText xml:space="preserve"> PAGEREF _Toc101519399 \h </w:instrText>
      </w:r>
      <w:r>
        <w:fldChar w:fldCharType="separate"/>
      </w:r>
      <w:r>
        <w:t>10</w:t>
      </w:r>
      <w:r>
        <w:fldChar w:fldCharType="end"/>
      </w:r>
    </w:p>
    <w:p w14:paraId="0B12384B" w14:textId="581FED97" w:rsidR="00216747" w:rsidRDefault="00216747">
      <w:pPr>
        <w:pStyle w:val="TOC3"/>
        <w:rPr>
          <w:rFonts w:asciiTheme="minorHAnsi" w:eastAsiaTheme="minorEastAsia" w:hAnsiTheme="minorHAnsi" w:cstheme="minorBidi"/>
          <w:sz w:val="22"/>
          <w:szCs w:val="22"/>
          <w:lang w:val="sv-SE" w:eastAsia="sv-SE"/>
        </w:rPr>
      </w:pPr>
      <w:r>
        <w:t>8.3.1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_Toc101519400 \h </w:instrText>
      </w:r>
      <w:r>
        <w:fldChar w:fldCharType="separate"/>
      </w:r>
      <w:r>
        <w:t>11</w:t>
      </w:r>
      <w:r>
        <w:fldChar w:fldCharType="end"/>
      </w:r>
    </w:p>
    <w:p w14:paraId="550653BC" w14:textId="63959AFE" w:rsidR="00216747" w:rsidRDefault="00216747">
      <w:pPr>
        <w:pStyle w:val="TOC3"/>
        <w:rPr>
          <w:rFonts w:asciiTheme="minorHAnsi" w:eastAsiaTheme="minorEastAsia" w:hAnsiTheme="minorHAnsi" w:cstheme="minorBidi"/>
          <w:sz w:val="22"/>
          <w:szCs w:val="22"/>
          <w:lang w:val="sv-SE" w:eastAsia="sv-SE"/>
        </w:rPr>
      </w:pPr>
      <w:r>
        <w:t>8.3.2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_Toc101519401 \h </w:instrText>
      </w:r>
      <w:r>
        <w:fldChar w:fldCharType="separate"/>
      </w:r>
      <w:r>
        <w:t>11</w:t>
      </w:r>
      <w:r>
        <w:fldChar w:fldCharType="end"/>
      </w:r>
    </w:p>
    <w:p w14:paraId="6EC73FDE" w14:textId="26880E8E" w:rsidR="00216747" w:rsidRDefault="00216747">
      <w:pPr>
        <w:pStyle w:val="TOC3"/>
        <w:rPr>
          <w:rFonts w:asciiTheme="minorHAnsi" w:eastAsiaTheme="minorEastAsia" w:hAnsiTheme="minorHAnsi" w:cstheme="minorBidi"/>
          <w:sz w:val="22"/>
          <w:szCs w:val="22"/>
          <w:lang w:val="sv-SE" w:eastAsia="sv-SE"/>
        </w:rPr>
      </w:pPr>
      <w:r>
        <w:t>8.3.3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_Toc101519402 \h </w:instrText>
      </w:r>
      <w:r>
        <w:fldChar w:fldCharType="separate"/>
      </w:r>
      <w:r>
        <w:t>11</w:t>
      </w:r>
      <w:r>
        <w:fldChar w:fldCharType="end"/>
      </w:r>
    </w:p>
    <w:p w14:paraId="6CEA090E" w14:textId="1B5561CE" w:rsidR="00216747" w:rsidRDefault="00216747">
      <w:pPr>
        <w:pStyle w:val="TOC1"/>
        <w:rPr>
          <w:rFonts w:asciiTheme="minorHAnsi" w:eastAsiaTheme="minorEastAsia" w:hAnsiTheme="minorHAnsi" w:cstheme="minorBidi"/>
          <w:szCs w:val="22"/>
          <w:lang w:val="sv-SE" w:eastAsia="sv-SE"/>
        </w:rPr>
      </w:pPr>
      <w:r>
        <w:lastRenderedPageBreak/>
        <w:t>9</w:t>
      </w:r>
      <w:r>
        <w:rPr>
          <w:rFonts w:asciiTheme="minorHAnsi" w:eastAsiaTheme="minorEastAsia" w:hAnsiTheme="minorHAnsi" w:cstheme="minorBidi"/>
          <w:szCs w:val="22"/>
          <w:lang w:val="sv-SE" w:eastAsia="sv-SE"/>
        </w:rPr>
        <w:tab/>
      </w:r>
      <w:r>
        <w:t>Impact to network capacity and spectral efficiency</w:t>
      </w:r>
      <w:r>
        <w:tab/>
      </w:r>
      <w:r>
        <w:fldChar w:fldCharType="begin"/>
      </w:r>
      <w:r>
        <w:instrText xml:space="preserve"> PAGEREF _Toc101519403 \h </w:instrText>
      </w:r>
      <w:r>
        <w:fldChar w:fldCharType="separate"/>
      </w:r>
      <w:r>
        <w:t>11</w:t>
      </w:r>
      <w:r>
        <w:fldChar w:fldCharType="end"/>
      </w:r>
    </w:p>
    <w:p w14:paraId="696A3D05" w14:textId="446A9A73" w:rsidR="00216747" w:rsidRDefault="00216747">
      <w:pPr>
        <w:pStyle w:val="TOC1"/>
        <w:rPr>
          <w:rFonts w:asciiTheme="minorHAnsi" w:eastAsiaTheme="minorEastAsia" w:hAnsiTheme="minorHAnsi" w:cstheme="minorBidi"/>
          <w:szCs w:val="22"/>
          <w:lang w:val="sv-SE" w:eastAsia="sv-SE"/>
        </w:rPr>
      </w:pPr>
      <w:r>
        <w:t>10</w:t>
      </w:r>
      <w:r>
        <w:rPr>
          <w:rFonts w:asciiTheme="minorHAnsi" w:eastAsiaTheme="minorEastAsia" w:hAnsiTheme="minorHAnsi" w:cstheme="minorBidi"/>
          <w:szCs w:val="22"/>
          <w:lang w:val="sv-SE" w:eastAsia="sv-SE"/>
        </w:rPr>
        <w:tab/>
      </w:r>
      <w:r>
        <w:t>Conclusions and recommendations</w:t>
      </w:r>
      <w:r>
        <w:tab/>
      </w:r>
      <w:r>
        <w:fldChar w:fldCharType="begin"/>
      </w:r>
      <w:r>
        <w:instrText xml:space="preserve"> PAGEREF _Toc101519404 \h </w:instrText>
      </w:r>
      <w:r>
        <w:fldChar w:fldCharType="separate"/>
      </w:r>
      <w:r>
        <w:t>11</w:t>
      </w:r>
      <w:r>
        <w:fldChar w:fldCharType="end"/>
      </w:r>
    </w:p>
    <w:p w14:paraId="2BB3C80D" w14:textId="48ABCFA3" w:rsidR="00216747" w:rsidRDefault="00216747">
      <w:pPr>
        <w:pStyle w:val="TOC1"/>
        <w:rPr>
          <w:rFonts w:asciiTheme="minorHAnsi" w:eastAsiaTheme="minorEastAsia" w:hAnsiTheme="minorHAnsi" w:cstheme="minorBidi"/>
          <w:szCs w:val="22"/>
          <w:lang w:val="sv-SE" w:eastAsia="sv-SE"/>
        </w:rPr>
      </w:pPr>
      <w:r>
        <w:t>Annex A: Change history</w:t>
      </w:r>
      <w:r>
        <w:tab/>
      </w:r>
      <w:r>
        <w:fldChar w:fldCharType="begin"/>
      </w:r>
      <w:r>
        <w:instrText xml:space="preserve"> PAGEREF _Toc101519405 \h </w:instrText>
      </w:r>
      <w:r>
        <w:fldChar w:fldCharType="separate"/>
      </w:r>
      <w:r>
        <w:t>12</w:t>
      </w:r>
      <w:r>
        <w:fldChar w:fldCharType="end"/>
      </w:r>
    </w:p>
    <w:p w14:paraId="0B9E3498" w14:textId="2B0E6F65" w:rsidR="00080512" w:rsidRPr="004D3578" w:rsidRDefault="004D3578">
      <w:r w:rsidRPr="004D3578">
        <w:rPr>
          <w:noProof/>
          <w:sz w:val="22"/>
        </w:rPr>
        <w:fldChar w:fldCharType="end"/>
      </w:r>
    </w:p>
    <w:p w14:paraId="03993004" w14:textId="77777777" w:rsidR="00080512" w:rsidRDefault="00080512">
      <w:pPr>
        <w:pStyle w:val="Heading1"/>
      </w:pPr>
      <w:bookmarkStart w:id="14" w:name="foreword"/>
      <w:bookmarkStart w:id="15" w:name="_Toc101519353"/>
      <w:bookmarkEnd w:id="14"/>
      <w:r w:rsidRPr="004D3578">
        <w:t>Foreword</w:t>
      </w:r>
      <w:bookmarkEnd w:id="15"/>
    </w:p>
    <w:p w14:paraId="2511FBFA" w14:textId="34FE9F7E" w:rsidR="00080512" w:rsidRPr="004D3578" w:rsidRDefault="00080512">
      <w:r w:rsidRPr="00DF1560">
        <w:t xml:space="preserve">This Technical </w:t>
      </w:r>
      <w:bookmarkStart w:id="16" w:name="spectype3"/>
      <w:r w:rsidR="00602AEA" w:rsidRPr="00DF1560">
        <w:t>Report</w:t>
      </w:r>
      <w:bookmarkEnd w:id="16"/>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"is"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17" w:name="scope"/>
      <w:bookmarkStart w:id="18" w:name="_Toc101519354"/>
      <w:bookmarkEnd w:id="17"/>
      <w:r w:rsidRPr="004D3578">
        <w:t>1</w:t>
      </w:r>
      <w:r w:rsidRPr="004D3578">
        <w:tab/>
        <w:t>Scope</w:t>
      </w:r>
      <w:bookmarkEnd w:id="18"/>
    </w:p>
    <w:p w14:paraId="47609D9E" w14:textId="73B53845" w:rsidR="00044747" w:rsidRPr="003E28A0" w:rsidRDefault="00044747" w:rsidP="00240E68">
      <w:pPr>
        <w:rPr>
          <w:color w:val="A6A6A6" w:themeColor="background1" w:themeShade="A6"/>
        </w:rPr>
      </w:pPr>
      <w:bookmarkStart w:id="19" w:name="references"/>
      <w:bookmarkEnd w:id="19"/>
      <w:r w:rsidRPr="003E28A0">
        <w:rPr>
          <w:color w:val="A6A6A6" w:themeColor="background1" w:themeShade="A6"/>
        </w:rPr>
        <w:t>[Editor’s note: The following text attempt</w:t>
      </w:r>
      <w:r w:rsidR="00F4239B" w:rsidRPr="003E28A0">
        <w:rPr>
          <w:color w:val="A6A6A6" w:themeColor="background1" w:themeShade="A6"/>
        </w:rPr>
        <w:t>s</w:t>
      </w:r>
      <w:r w:rsidRPr="003E28A0">
        <w:rPr>
          <w:color w:val="A6A6A6" w:themeColor="background1" w:themeShade="A6"/>
        </w:rPr>
        <w:t xml:space="preserve"> to </w:t>
      </w:r>
      <w:r w:rsidR="00F4239B" w:rsidRPr="003E28A0">
        <w:rPr>
          <w:color w:val="A6A6A6" w:themeColor="background1" w:themeShade="A6"/>
        </w:rPr>
        <w:t>capture</w:t>
      </w:r>
      <w:r w:rsidRPr="003E28A0">
        <w:rPr>
          <w:color w:val="A6A6A6" w:themeColor="background1" w:themeShade="A6"/>
        </w:rPr>
        <w:t xml:space="preserve"> scope </w:t>
      </w:r>
      <w:r w:rsidR="00F4239B" w:rsidRPr="003E28A0">
        <w:rPr>
          <w:color w:val="A6A6A6" w:themeColor="background1" w:themeShade="A6"/>
        </w:rPr>
        <w:t>aspects</w:t>
      </w:r>
      <w:r w:rsidR="00CE6DC6" w:rsidRPr="003E28A0">
        <w:rPr>
          <w:color w:val="A6A6A6" w:themeColor="background1" w:themeShade="A6"/>
        </w:rPr>
        <w:t xml:space="preserve"> </w:t>
      </w:r>
      <w:r w:rsidR="00F4239B" w:rsidRPr="003E28A0">
        <w:rPr>
          <w:color w:val="A6A6A6" w:themeColor="background1" w:themeShade="A6"/>
        </w:rPr>
        <w:t>from</w:t>
      </w:r>
      <w:r w:rsidR="00CE6DC6" w:rsidRPr="003E28A0">
        <w:rPr>
          <w:color w:val="A6A6A6" w:themeColor="background1" w:themeShade="A6"/>
        </w:rPr>
        <w:t xml:space="preserve"> Justification and Objective sections</w:t>
      </w:r>
      <w:r w:rsidRPr="003E28A0">
        <w:rPr>
          <w:color w:val="A6A6A6" w:themeColor="background1" w:themeShade="A6"/>
        </w:rPr>
        <w:t xml:space="preserve"> in SID.]</w:t>
      </w:r>
    </w:p>
    <w:p w14:paraId="48DA9FD9" w14:textId="59DB267E" w:rsidR="005E1B4C" w:rsidRDefault="00B43F82" w:rsidP="00240E68">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0" w:name="_Toc101519355"/>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1" w:name="definitions"/>
      <w:bookmarkEnd w:id="21"/>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229D3CB4" w:rsidR="00EC4BC2" w:rsidRDefault="00EC4BC2" w:rsidP="00EC4BC2">
      <w:pPr>
        <w:pStyle w:val="EX"/>
      </w:pPr>
      <w:r>
        <w:t>[3]</w:t>
      </w:r>
      <w:r>
        <w:tab/>
        <w:t>3GPP RP-</w:t>
      </w:r>
      <w:r w:rsidRPr="0026350E">
        <w:rPr>
          <w:highlight w:val="yellow"/>
        </w:rPr>
        <w:t>22xxxx</w:t>
      </w:r>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71F24CBC" w14:textId="107EEBA0" w:rsidR="00644691" w:rsidRPr="00DF3667" w:rsidRDefault="00644691" w:rsidP="00644691">
      <w:pPr>
        <w:pStyle w:val="EX"/>
      </w:pPr>
      <w:r w:rsidRPr="00DF3667">
        <w:t>[</w:t>
      </w:r>
      <w:r w:rsidR="00A21794">
        <w:t>6</w:t>
      </w:r>
      <w:r w:rsidRPr="00DF3667">
        <w:t>]</w:t>
      </w:r>
      <w:r w:rsidRPr="00DF3667">
        <w:tab/>
        <w:t>3GPP R1-2009293: "FL summary on RedCap evaluation results".</w:t>
      </w:r>
    </w:p>
    <w:p w14:paraId="47EB0135" w14:textId="77777777" w:rsidR="00644691" w:rsidRDefault="00644691" w:rsidP="00644691">
      <w:pPr>
        <w:pStyle w:val="EX"/>
        <w:ind w:left="0" w:firstLine="0"/>
      </w:pPr>
    </w:p>
    <w:p w14:paraId="24ACB616" w14:textId="77777777" w:rsidR="00080512" w:rsidRPr="004D3578" w:rsidRDefault="00080512">
      <w:pPr>
        <w:pStyle w:val="Heading1"/>
      </w:pPr>
      <w:bookmarkStart w:id="22" w:name="_Toc101519356"/>
      <w:r w:rsidRPr="004D3578">
        <w:lastRenderedPageBreak/>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101519357"/>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8FD76D7" w14:textId="19596D8C" w:rsidR="001D744E" w:rsidRPr="003E28A0" w:rsidRDefault="001D744E" w:rsidP="001D744E">
      <w:pPr>
        <w:rPr>
          <w:color w:val="A6A6A6" w:themeColor="background1" w:themeShade="A6"/>
        </w:rPr>
      </w:pPr>
      <w:r w:rsidRPr="003E28A0">
        <w:rPr>
          <w:color w:val="A6A6A6" w:themeColor="background1" w:themeShade="A6"/>
        </w:rPr>
        <w:t xml:space="preserve">[Editor’s note: The following definition is </w:t>
      </w:r>
      <w:r w:rsidR="008C016D" w:rsidRPr="003E28A0">
        <w:rPr>
          <w:color w:val="A6A6A6" w:themeColor="background1" w:themeShade="A6"/>
        </w:rPr>
        <w:t xml:space="preserve">copied </w:t>
      </w:r>
      <w:r w:rsidRPr="003E28A0">
        <w:rPr>
          <w:color w:val="A6A6A6" w:themeColor="background1" w:themeShade="A6"/>
        </w:rPr>
        <w:t xml:space="preserve">from </w:t>
      </w:r>
      <w:r w:rsidR="001701D3" w:rsidRPr="003E28A0">
        <w:rPr>
          <w:color w:val="A6A6A6" w:themeColor="background1" w:themeShade="A6"/>
        </w:rPr>
        <w:t xml:space="preserve">the Definitions </w:t>
      </w:r>
      <w:r w:rsidR="00C9160F" w:rsidRPr="003E28A0">
        <w:rPr>
          <w:color w:val="A6A6A6" w:themeColor="background1" w:themeShade="A6"/>
        </w:rPr>
        <w:t>section</w:t>
      </w:r>
      <w:r w:rsidR="001701D3" w:rsidRPr="003E28A0">
        <w:rPr>
          <w:color w:val="A6A6A6" w:themeColor="background1" w:themeShade="A6"/>
        </w:rPr>
        <w:t xml:space="preserve"> in </w:t>
      </w:r>
      <w:r w:rsidRPr="003E28A0">
        <w:rPr>
          <w:color w:val="A6A6A6" w:themeColor="background1" w:themeShade="A6"/>
        </w:rPr>
        <w:t>TS 38.321.]</w:t>
      </w:r>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4" w:name="_Toc101519358"/>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3E28A0" w:rsidRDefault="00080512">
      <w:pPr>
        <w:pStyle w:val="EW"/>
        <w:rPr>
          <w:color w:val="A6A6A6" w:themeColor="background1" w:themeShade="A6"/>
        </w:rPr>
      </w:pPr>
      <w:r w:rsidRPr="003E28A0">
        <w:rPr>
          <w:color w:val="A6A6A6" w:themeColor="background1" w:themeShade="A6"/>
        </w:rPr>
        <w:t>&lt;symbol&gt;</w:t>
      </w:r>
      <w:r w:rsidRPr="003E28A0">
        <w:rPr>
          <w:color w:val="A6A6A6" w:themeColor="background1" w:themeShade="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01519359"/>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3E28A0" w:rsidRDefault="00080512">
      <w:pPr>
        <w:pStyle w:val="EW"/>
        <w:rPr>
          <w:color w:val="A6A6A6" w:themeColor="background1" w:themeShade="A6"/>
        </w:rPr>
      </w:pPr>
      <w:r w:rsidRPr="003E28A0">
        <w:rPr>
          <w:color w:val="A6A6A6" w:themeColor="background1" w:themeShade="A6"/>
        </w:rPr>
        <w:t>&lt;</w:t>
      </w:r>
      <w:r w:rsidR="00D76048" w:rsidRPr="003E28A0">
        <w:rPr>
          <w:color w:val="A6A6A6" w:themeColor="background1" w:themeShade="A6"/>
        </w:rPr>
        <w:t>ABBREVIATION</w:t>
      </w:r>
      <w:r w:rsidRPr="003E28A0">
        <w:rPr>
          <w:color w:val="A6A6A6" w:themeColor="background1" w:themeShade="A6"/>
        </w:rPr>
        <w:t>&gt;</w:t>
      </w:r>
      <w:r w:rsidRPr="003E28A0">
        <w:rPr>
          <w:color w:val="A6A6A6" w:themeColor="background1" w:themeShade="A6"/>
        </w:rPr>
        <w:tab/>
        <w:t>&lt;</w:t>
      </w:r>
      <w:r w:rsidR="00D76048" w:rsidRPr="003E28A0">
        <w:rPr>
          <w:color w:val="A6A6A6" w:themeColor="background1" w:themeShade="A6"/>
        </w:rPr>
        <w:t>Expansion</w:t>
      </w:r>
      <w:r w:rsidRPr="003E28A0">
        <w:rPr>
          <w:color w:val="A6A6A6" w:themeColor="background1" w:themeShade="A6"/>
        </w:rPr>
        <w:t>&gt;</w:t>
      </w:r>
    </w:p>
    <w:p w14:paraId="1EA365ED" w14:textId="77777777" w:rsidR="00080512" w:rsidRPr="004D3578" w:rsidRDefault="00080512">
      <w:pPr>
        <w:pStyle w:val="EW"/>
      </w:pPr>
    </w:p>
    <w:p w14:paraId="7D89FB01" w14:textId="259BE6EB" w:rsidR="00080512" w:rsidRDefault="00080512">
      <w:pPr>
        <w:pStyle w:val="Heading1"/>
      </w:pPr>
      <w:bookmarkStart w:id="26" w:name="clause4"/>
      <w:bookmarkStart w:id="27" w:name="_Toc101519360"/>
      <w:bookmarkEnd w:id="26"/>
      <w:r w:rsidRPr="004D3578">
        <w:t>4</w:t>
      </w:r>
      <w:r w:rsidRPr="004D3578">
        <w:tab/>
      </w:r>
      <w:r w:rsidR="006C473A">
        <w:t>Introduction</w:t>
      </w:r>
      <w:bookmarkEnd w:id="27"/>
    </w:p>
    <w:p w14:paraId="292A6E77" w14:textId="55211F62" w:rsidR="00F3196F" w:rsidRPr="003E28A0" w:rsidRDefault="00F3196F" w:rsidP="003C50E3">
      <w:pPr>
        <w:rPr>
          <w:color w:val="A6A6A6" w:themeColor="background1" w:themeShade="A6"/>
        </w:rPr>
      </w:pPr>
      <w:r w:rsidRPr="003E28A0">
        <w:rPr>
          <w:color w:val="A6A6A6" w:themeColor="background1" w:themeShade="A6"/>
        </w:rPr>
        <w:t>[</w:t>
      </w:r>
      <w:r w:rsidR="000A37A4" w:rsidRPr="003E28A0">
        <w:rPr>
          <w:color w:val="A6A6A6" w:themeColor="background1" w:themeShade="A6"/>
        </w:rPr>
        <w:t>Editor’s note</w:t>
      </w:r>
      <w:r w:rsidRPr="003E28A0">
        <w:rPr>
          <w:color w:val="A6A6A6" w:themeColor="background1" w:themeShade="A6"/>
        </w:rPr>
        <w:t xml:space="preserve">: The following text </w:t>
      </w:r>
      <w:r w:rsidR="003526D9" w:rsidRPr="003E28A0">
        <w:rPr>
          <w:color w:val="A6A6A6" w:themeColor="background1" w:themeShade="A6"/>
        </w:rPr>
        <w:t>is</w:t>
      </w:r>
      <w:r w:rsidRPr="003E28A0">
        <w:rPr>
          <w:color w:val="A6A6A6" w:themeColor="background1" w:themeShade="A6"/>
        </w:rPr>
        <w:t xml:space="preserve"> </w:t>
      </w:r>
      <w:r w:rsidR="008C016D" w:rsidRPr="003E28A0">
        <w:rPr>
          <w:color w:val="A6A6A6" w:themeColor="background1" w:themeShade="A6"/>
        </w:rPr>
        <w:t xml:space="preserve">copied </w:t>
      </w:r>
      <w:r w:rsidRPr="003E28A0">
        <w:rPr>
          <w:color w:val="A6A6A6" w:themeColor="background1" w:themeShade="A6"/>
        </w:rPr>
        <w:t xml:space="preserve">from the Justification </w:t>
      </w:r>
      <w:r w:rsidR="00C9160F" w:rsidRPr="003E28A0">
        <w:rPr>
          <w:color w:val="A6A6A6" w:themeColor="background1" w:themeShade="A6"/>
        </w:rPr>
        <w:t>section</w:t>
      </w:r>
      <w:r w:rsidRPr="003E28A0">
        <w:rPr>
          <w:color w:val="A6A6A6" w:themeColor="background1" w:themeShade="A6"/>
        </w:rPr>
        <w:t xml:space="preserve"> in the SID.]</w:t>
      </w:r>
    </w:p>
    <w:p w14:paraId="40A20DB2" w14:textId="0C3D5D21" w:rsidR="003C50E3" w:rsidRDefault="003C50E3" w:rsidP="003C50E3">
      <w:r>
        <w:t>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enhancements can be considered to improve the support for the mentioned use cases and also to expand RedCap into a new range of use cases such as smart grid.</w:t>
      </w:r>
    </w:p>
    <w:p w14:paraId="2FF07873" w14:textId="77777777" w:rsidR="003C50E3" w:rsidRDefault="003C50E3" w:rsidP="003C50E3">
      <w:r>
        <w:t xml:space="preserve">To further expand the market for RedCap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lastRenderedPageBreak/>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8" w:name="_Toc101519361"/>
      <w:r>
        <w:t>5</w:t>
      </w:r>
      <w:r w:rsidRPr="004D3578">
        <w:tab/>
      </w:r>
      <w:r>
        <w:t>Study objectives</w:t>
      </w:r>
      <w:bookmarkEnd w:id="28"/>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5D70AA63" w:rsidR="006C473A" w:rsidRDefault="006C473A" w:rsidP="006C473A">
      <w:pPr>
        <w:pStyle w:val="Heading1"/>
      </w:pPr>
      <w:bookmarkStart w:id="29" w:name="_Toc101519362"/>
      <w:r>
        <w:lastRenderedPageBreak/>
        <w:t>6</w:t>
      </w:r>
      <w:r w:rsidRPr="004D3578">
        <w:tab/>
      </w:r>
      <w:r>
        <w:t>Evaluation methodology</w:t>
      </w:r>
      <w:bookmarkEnd w:id="29"/>
    </w:p>
    <w:p w14:paraId="421596CA" w14:textId="5B3D8C16" w:rsidR="003E014C" w:rsidRPr="004D3578" w:rsidRDefault="003E014C" w:rsidP="003E014C">
      <w:pPr>
        <w:pStyle w:val="Heading2"/>
      </w:pPr>
      <w:bookmarkStart w:id="30" w:name="_Toc101519363"/>
      <w:r w:rsidRPr="00D9270D">
        <w:t>6.1</w:t>
      </w:r>
      <w:r w:rsidRPr="00D9270D">
        <w:tab/>
        <w:t>Evaluation methodology for UE complexity reduction</w:t>
      </w:r>
      <w:bookmarkEnd w:id="30"/>
    </w:p>
    <w:p w14:paraId="51468A57" w14:textId="626246FD" w:rsidR="003E014C" w:rsidRDefault="003E014C" w:rsidP="003E014C">
      <w:pPr>
        <w:pStyle w:val="Heading2"/>
      </w:pPr>
      <w:bookmarkStart w:id="31" w:name="_Toc101519364"/>
      <w:r w:rsidRPr="009128F1">
        <w:t>6.2</w:t>
      </w:r>
      <w:r w:rsidRPr="009128F1">
        <w:tab/>
        <w:t>Evaluation methodology for</w:t>
      </w:r>
      <w:r w:rsidR="00516BC0">
        <w:t xml:space="preserve"> coverage </w:t>
      </w:r>
      <w:bookmarkEnd w:id="31"/>
      <w:r w:rsidR="00EB5822">
        <w:t>impact</w:t>
      </w:r>
    </w:p>
    <w:p w14:paraId="480FB05A" w14:textId="1D380B19" w:rsidR="00080512" w:rsidRDefault="006C473A" w:rsidP="006C473A">
      <w:pPr>
        <w:pStyle w:val="Heading1"/>
      </w:pPr>
      <w:bookmarkStart w:id="32" w:name="_Toc101519366"/>
      <w:r>
        <w:t>7</w:t>
      </w:r>
      <w:r w:rsidRPr="004D3578">
        <w:tab/>
      </w:r>
      <w:r>
        <w:t>UE complexity reduction features</w:t>
      </w:r>
      <w:bookmarkEnd w:id="32"/>
    </w:p>
    <w:p w14:paraId="7DD54BB2" w14:textId="25406145" w:rsidR="003E014C" w:rsidRDefault="003E014C" w:rsidP="003E014C">
      <w:pPr>
        <w:pStyle w:val="Heading2"/>
      </w:pPr>
      <w:bookmarkStart w:id="33" w:name="_Toc101519367"/>
      <w:r>
        <w:t>7</w:t>
      </w:r>
      <w:r w:rsidRPr="004D3578">
        <w:t>.</w:t>
      </w:r>
      <w:r>
        <w:t>1</w:t>
      </w:r>
      <w:r w:rsidRPr="004D3578">
        <w:tab/>
      </w:r>
      <w:r>
        <w:t>Introduction to UE complexity reduction features</w:t>
      </w:r>
      <w:bookmarkEnd w:id="33"/>
    </w:p>
    <w:p w14:paraId="6E0F60F4" w14:textId="35C16260" w:rsidR="003E014C" w:rsidRPr="009128F1" w:rsidRDefault="003E014C" w:rsidP="003E014C">
      <w:pPr>
        <w:pStyle w:val="Heading2"/>
      </w:pPr>
      <w:bookmarkStart w:id="34" w:name="_Toc101519368"/>
      <w:r w:rsidRPr="009128F1">
        <w:t>7.2</w:t>
      </w:r>
      <w:r w:rsidRPr="009128F1">
        <w:tab/>
        <w:t>Further UE bandwidth reduction</w:t>
      </w:r>
      <w:bookmarkEnd w:id="34"/>
    </w:p>
    <w:p w14:paraId="2B1C6879" w14:textId="652A9DC6" w:rsidR="009F0497" w:rsidRDefault="009F0497" w:rsidP="009F0497">
      <w:pPr>
        <w:pStyle w:val="Heading3"/>
      </w:pPr>
      <w:bookmarkStart w:id="35" w:name="_Toc101519369"/>
      <w:r>
        <w:t>7.2.1</w:t>
      </w:r>
      <w:r>
        <w:tab/>
        <w:t>Description of feature</w:t>
      </w:r>
      <w:bookmarkEnd w:id="35"/>
    </w:p>
    <w:p w14:paraId="7BE0B99A" w14:textId="67857EED" w:rsidR="009F0497" w:rsidRDefault="009F0497" w:rsidP="009F0497">
      <w:pPr>
        <w:pStyle w:val="Heading3"/>
      </w:pPr>
      <w:bookmarkStart w:id="36" w:name="_Toc101519370"/>
      <w:r>
        <w:t>7.2.2</w:t>
      </w:r>
      <w:r>
        <w:tab/>
        <w:t>Analysis of UE complexity reduction</w:t>
      </w:r>
      <w:bookmarkEnd w:id="36"/>
    </w:p>
    <w:p w14:paraId="773D4C5E" w14:textId="36B89244" w:rsidR="009F0497" w:rsidRDefault="009F0497" w:rsidP="009F0497">
      <w:pPr>
        <w:pStyle w:val="Heading3"/>
      </w:pPr>
      <w:bookmarkStart w:id="37" w:name="_Toc101519371"/>
      <w:r>
        <w:t>7.2.3</w:t>
      </w:r>
      <w:r>
        <w:tab/>
        <w:t>Analysis of performance impacts</w:t>
      </w:r>
      <w:bookmarkEnd w:id="37"/>
    </w:p>
    <w:p w14:paraId="05A7A312" w14:textId="7E3F3FB7" w:rsidR="009F0497" w:rsidRDefault="009F0497" w:rsidP="009F0497">
      <w:pPr>
        <w:pStyle w:val="Heading3"/>
      </w:pPr>
      <w:bookmarkStart w:id="38" w:name="_Toc101519372"/>
      <w:r>
        <w:t>7.2.4</w:t>
      </w:r>
      <w:r>
        <w:tab/>
        <w:t xml:space="preserve">Analysis of </w:t>
      </w:r>
      <w:r w:rsidR="002D01B7">
        <w:t xml:space="preserve">network deployment and </w:t>
      </w:r>
      <w:r>
        <w:t xml:space="preserve">coexistence </w:t>
      </w:r>
      <w:r w:rsidR="002D01B7">
        <w:t>impacts</w:t>
      </w:r>
      <w:bookmarkEnd w:id="38"/>
    </w:p>
    <w:p w14:paraId="0B2792D4" w14:textId="1FDD4EE1" w:rsidR="009F0497" w:rsidRDefault="009F0497" w:rsidP="009F0497">
      <w:pPr>
        <w:pStyle w:val="Heading3"/>
      </w:pPr>
      <w:bookmarkStart w:id="39" w:name="_Toc101519373"/>
      <w:r>
        <w:t>7.2.5</w:t>
      </w:r>
      <w:r>
        <w:tab/>
        <w:t>Analysis of specification impacts</w:t>
      </w:r>
      <w:bookmarkEnd w:id="39"/>
    </w:p>
    <w:p w14:paraId="111CEB18" w14:textId="15DD867C" w:rsidR="003E014C" w:rsidRDefault="003E014C" w:rsidP="003E014C">
      <w:pPr>
        <w:pStyle w:val="Heading2"/>
      </w:pPr>
      <w:bookmarkStart w:id="40" w:name="_Toc101519374"/>
      <w:r w:rsidRPr="009128F1">
        <w:t>7.3</w:t>
      </w:r>
      <w:r w:rsidRPr="009128F1">
        <w:tab/>
      </w:r>
      <w:r w:rsidR="00030B3D" w:rsidRPr="009128F1">
        <w:t>Further</w:t>
      </w:r>
      <w:r w:rsidRPr="009128F1">
        <w:t xml:space="preserve"> UE peak rate</w:t>
      </w:r>
      <w:r w:rsidR="00030B3D" w:rsidRPr="009128F1">
        <w:t xml:space="preserve"> reduction</w:t>
      </w:r>
      <w:bookmarkEnd w:id="40"/>
    </w:p>
    <w:p w14:paraId="1D7DD1B9" w14:textId="6BB6B7F4" w:rsidR="009F0497" w:rsidRDefault="009F0497" w:rsidP="009F0497">
      <w:pPr>
        <w:pStyle w:val="Heading3"/>
      </w:pPr>
      <w:bookmarkStart w:id="41" w:name="_Toc101519375"/>
      <w:r>
        <w:t>7.3.1</w:t>
      </w:r>
      <w:r>
        <w:tab/>
        <w:t>Description of feature</w:t>
      </w:r>
      <w:bookmarkEnd w:id="41"/>
    </w:p>
    <w:p w14:paraId="7EE37687" w14:textId="7541033B" w:rsidR="009F0497" w:rsidRDefault="009F0497" w:rsidP="009F0497">
      <w:pPr>
        <w:pStyle w:val="Heading3"/>
      </w:pPr>
      <w:bookmarkStart w:id="42" w:name="_Toc101519376"/>
      <w:r>
        <w:t>7.3.2</w:t>
      </w:r>
      <w:r>
        <w:tab/>
        <w:t>Analysis of UE complexity reduction</w:t>
      </w:r>
      <w:bookmarkEnd w:id="42"/>
    </w:p>
    <w:p w14:paraId="77470E74" w14:textId="1D7AA42E" w:rsidR="009F0497" w:rsidRDefault="009F0497" w:rsidP="009F0497">
      <w:pPr>
        <w:pStyle w:val="Heading3"/>
      </w:pPr>
      <w:bookmarkStart w:id="43" w:name="_Toc101519377"/>
      <w:r>
        <w:t>7.3.3</w:t>
      </w:r>
      <w:r>
        <w:tab/>
        <w:t>Analysis of performance impacts</w:t>
      </w:r>
      <w:bookmarkEnd w:id="43"/>
    </w:p>
    <w:p w14:paraId="7C026A41" w14:textId="05B959DC" w:rsidR="009F0497" w:rsidRDefault="009F0497" w:rsidP="009F0497">
      <w:pPr>
        <w:pStyle w:val="Heading3"/>
      </w:pPr>
      <w:bookmarkStart w:id="44" w:name="_Toc101519378"/>
      <w:r>
        <w:t>7.3.4</w:t>
      </w:r>
      <w:r>
        <w:tab/>
        <w:t xml:space="preserve">Analysis of </w:t>
      </w:r>
      <w:r w:rsidR="002D01B7">
        <w:t xml:space="preserve">network deployment and </w:t>
      </w:r>
      <w:r>
        <w:t xml:space="preserve">coexistence </w:t>
      </w:r>
      <w:r w:rsidR="002D01B7">
        <w:t>impacts</w:t>
      </w:r>
      <w:bookmarkEnd w:id="44"/>
    </w:p>
    <w:p w14:paraId="03B33208" w14:textId="4D708893" w:rsidR="009F0497" w:rsidRDefault="009F0497" w:rsidP="009F0497">
      <w:pPr>
        <w:pStyle w:val="Heading3"/>
      </w:pPr>
      <w:bookmarkStart w:id="45" w:name="_Toc101519379"/>
      <w:r>
        <w:t>7.3.5</w:t>
      </w:r>
      <w:r>
        <w:tab/>
        <w:t>Analysis of specification impacts</w:t>
      </w:r>
      <w:bookmarkEnd w:id="45"/>
    </w:p>
    <w:p w14:paraId="1ADF494C" w14:textId="635B4C8E" w:rsidR="003E014C" w:rsidRDefault="003E014C" w:rsidP="003E014C">
      <w:pPr>
        <w:pStyle w:val="Heading2"/>
      </w:pPr>
      <w:bookmarkStart w:id="46" w:name="_Toc101519380"/>
      <w:r w:rsidRPr="009128F1">
        <w:t>7.4</w:t>
      </w:r>
      <w:r w:rsidRPr="009128F1">
        <w:tab/>
        <w:t>Relaxed UE processing timeline</w:t>
      </w:r>
      <w:bookmarkEnd w:id="46"/>
    </w:p>
    <w:p w14:paraId="03D4A44B" w14:textId="376FC73E" w:rsidR="009F0497" w:rsidRDefault="009F0497" w:rsidP="009F0497">
      <w:pPr>
        <w:pStyle w:val="Heading3"/>
      </w:pPr>
      <w:bookmarkStart w:id="47" w:name="_Toc101519381"/>
      <w:r>
        <w:t>7.4.1</w:t>
      </w:r>
      <w:r>
        <w:tab/>
        <w:t>Description of feature</w:t>
      </w:r>
      <w:bookmarkEnd w:id="47"/>
    </w:p>
    <w:p w14:paraId="0FAF92E3" w14:textId="699BC8BE" w:rsidR="009F0497" w:rsidRDefault="009F0497" w:rsidP="009F0497">
      <w:pPr>
        <w:pStyle w:val="Heading3"/>
      </w:pPr>
      <w:bookmarkStart w:id="48" w:name="_Toc101519382"/>
      <w:r>
        <w:t>7.4.2</w:t>
      </w:r>
      <w:r>
        <w:tab/>
        <w:t>Analysis of UE complexity reduction</w:t>
      </w:r>
      <w:bookmarkEnd w:id="48"/>
    </w:p>
    <w:p w14:paraId="5DA2C66F" w14:textId="52D0623F" w:rsidR="009F0497" w:rsidRDefault="009F0497" w:rsidP="009F0497">
      <w:pPr>
        <w:pStyle w:val="Heading3"/>
      </w:pPr>
      <w:bookmarkStart w:id="49" w:name="_Toc101519383"/>
      <w:r>
        <w:t>7.4.3</w:t>
      </w:r>
      <w:r>
        <w:tab/>
        <w:t>Analysis of performance impacts</w:t>
      </w:r>
      <w:bookmarkEnd w:id="49"/>
    </w:p>
    <w:p w14:paraId="48A38476" w14:textId="5CEA8854" w:rsidR="009F0497" w:rsidRDefault="009F0497" w:rsidP="009F0497">
      <w:pPr>
        <w:pStyle w:val="Heading3"/>
      </w:pPr>
      <w:bookmarkStart w:id="50" w:name="_Toc101519384"/>
      <w:r>
        <w:lastRenderedPageBreak/>
        <w:t>7.4.4</w:t>
      </w:r>
      <w:r>
        <w:tab/>
        <w:t xml:space="preserve">Analysis of </w:t>
      </w:r>
      <w:r w:rsidR="002D01B7">
        <w:t xml:space="preserve">network deployment and </w:t>
      </w:r>
      <w:r>
        <w:t xml:space="preserve">coexistence </w:t>
      </w:r>
      <w:r w:rsidR="002D01B7">
        <w:t>impacts</w:t>
      </w:r>
      <w:bookmarkEnd w:id="50"/>
    </w:p>
    <w:p w14:paraId="441D9189" w14:textId="4A28AE32" w:rsidR="009F0497" w:rsidRDefault="009F0497" w:rsidP="009F0497">
      <w:pPr>
        <w:pStyle w:val="Heading3"/>
      </w:pPr>
      <w:bookmarkStart w:id="51" w:name="_Toc101519385"/>
      <w:r>
        <w:t>7.4.5</w:t>
      </w:r>
      <w:r>
        <w:tab/>
        <w:t>Analysis of specification impacts</w:t>
      </w:r>
      <w:bookmarkEnd w:id="51"/>
    </w:p>
    <w:p w14:paraId="66095ADC" w14:textId="2C3A435B" w:rsidR="003E014C" w:rsidRPr="004D3578" w:rsidRDefault="003E014C" w:rsidP="003E014C">
      <w:pPr>
        <w:pStyle w:val="Heading2"/>
      </w:pPr>
      <w:bookmarkStart w:id="52" w:name="_Toc101519386"/>
      <w:r>
        <w:t>7</w:t>
      </w:r>
      <w:r w:rsidRPr="004D3578">
        <w:t>.</w:t>
      </w:r>
      <w:r>
        <w:t>5</w:t>
      </w:r>
      <w:r w:rsidRPr="004D3578">
        <w:tab/>
      </w:r>
      <w:r>
        <w:t>Combinations of UE complexity reduction features</w:t>
      </w:r>
      <w:bookmarkEnd w:id="52"/>
    </w:p>
    <w:p w14:paraId="17E3BBD7" w14:textId="7EEAE7FD" w:rsidR="009F0497" w:rsidRDefault="009F0497" w:rsidP="009F0497">
      <w:pPr>
        <w:pStyle w:val="Heading3"/>
      </w:pPr>
      <w:bookmarkStart w:id="53" w:name="_Toc101519387"/>
      <w:r>
        <w:t>7.5.1</w:t>
      </w:r>
      <w:r>
        <w:tab/>
        <w:t>Description of feature combinations</w:t>
      </w:r>
      <w:bookmarkEnd w:id="53"/>
    </w:p>
    <w:p w14:paraId="16A9E932" w14:textId="5D61024D" w:rsidR="009F0497" w:rsidRDefault="009F0497" w:rsidP="009F0497">
      <w:pPr>
        <w:pStyle w:val="Heading3"/>
      </w:pPr>
      <w:bookmarkStart w:id="54" w:name="_Toc101519388"/>
      <w:r>
        <w:t>7.5.2</w:t>
      </w:r>
      <w:r>
        <w:tab/>
        <w:t>Analysis of UE complexity reduction</w:t>
      </w:r>
      <w:bookmarkEnd w:id="54"/>
    </w:p>
    <w:p w14:paraId="0F63DE96" w14:textId="58632C89" w:rsidR="009F0497" w:rsidRDefault="009F0497" w:rsidP="009F0497">
      <w:pPr>
        <w:pStyle w:val="Heading3"/>
      </w:pPr>
      <w:bookmarkStart w:id="55" w:name="_Toc101519389"/>
      <w:r>
        <w:t>7.5.3</w:t>
      </w:r>
      <w:r>
        <w:tab/>
        <w:t>Analysis of performance impacts</w:t>
      </w:r>
      <w:bookmarkEnd w:id="55"/>
    </w:p>
    <w:p w14:paraId="055ED58C" w14:textId="3662DFC7" w:rsidR="009F0497" w:rsidRDefault="009F0497" w:rsidP="009F0497">
      <w:pPr>
        <w:pStyle w:val="Heading3"/>
      </w:pPr>
      <w:bookmarkStart w:id="56" w:name="_Toc101519390"/>
      <w:r>
        <w:t>7.5.4</w:t>
      </w:r>
      <w:r>
        <w:tab/>
        <w:t xml:space="preserve">Analysis of </w:t>
      </w:r>
      <w:r w:rsidR="00A603C0">
        <w:t xml:space="preserve">network deployment and </w:t>
      </w:r>
      <w:r>
        <w:t xml:space="preserve">coexistence </w:t>
      </w:r>
      <w:r w:rsidR="00A603C0">
        <w:t>impacts</w:t>
      </w:r>
      <w:bookmarkEnd w:id="56"/>
    </w:p>
    <w:p w14:paraId="2233000D" w14:textId="15A3CF90" w:rsidR="009F0497" w:rsidRDefault="009F0497" w:rsidP="009F0497">
      <w:pPr>
        <w:pStyle w:val="Heading3"/>
      </w:pPr>
      <w:bookmarkStart w:id="57" w:name="_Toc101519391"/>
      <w:r>
        <w:t>7.5.5</w:t>
      </w:r>
      <w:r>
        <w:tab/>
        <w:t>Analysis of specification impacts</w:t>
      </w:r>
      <w:bookmarkEnd w:id="57"/>
    </w:p>
    <w:p w14:paraId="3483D499" w14:textId="4AB0686F" w:rsidR="006C473A" w:rsidRDefault="006C473A" w:rsidP="006C473A">
      <w:pPr>
        <w:pStyle w:val="Heading1"/>
      </w:pPr>
      <w:bookmarkStart w:id="58" w:name="_Toc101519392"/>
      <w:r>
        <w:t>8</w:t>
      </w:r>
      <w:r w:rsidRPr="004D3578">
        <w:tab/>
      </w:r>
      <w:r w:rsidR="00516BC0">
        <w:t xml:space="preserve">Coverage </w:t>
      </w:r>
      <w:bookmarkEnd w:id="58"/>
      <w:r w:rsidR="00EB5822">
        <w:t>impact</w:t>
      </w:r>
    </w:p>
    <w:p w14:paraId="5061775A" w14:textId="2D737A2B" w:rsidR="00AC25DA" w:rsidRPr="004D3578" w:rsidRDefault="00AC25DA" w:rsidP="00AC25DA">
      <w:pPr>
        <w:pStyle w:val="Heading2"/>
      </w:pPr>
      <w:bookmarkStart w:id="59" w:name="_Toc101519393"/>
      <w:r>
        <w:t>8</w:t>
      </w:r>
      <w:r w:rsidRPr="004D3578">
        <w:t>.</w:t>
      </w:r>
      <w:r>
        <w:t>1</w:t>
      </w:r>
      <w:r w:rsidRPr="004D3578">
        <w:tab/>
      </w:r>
      <w:r>
        <w:t xml:space="preserve">Introduction to coverage </w:t>
      </w:r>
      <w:bookmarkEnd w:id="59"/>
      <w:r w:rsidR="00EB5822">
        <w:t>impact</w:t>
      </w:r>
    </w:p>
    <w:p w14:paraId="5FFB418E" w14:textId="50C8CB8D" w:rsidR="00AC25DA" w:rsidRDefault="00AC25DA" w:rsidP="00AC25DA">
      <w:pPr>
        <w:pStyle w:val="Heading2"/>
      </w:pPr>
      <w:bookmarkStart w:id="60" w:name="_Toc101519394"/>
      <w:r>
        <w:t>8</w:t>
      </w:r>
      <w:r w:rsidRPr="004D3578">
        <w:t>.</w:t>
      </w:r>
      <w:r>
        <w:t>2</w:t>
      </w:r>
      <w:r w:rsidRPr="004D3578">
        <w:tab/>
      </w:r>
      <w:r>
        <w:t xml:space="preserve">Coverage </w:t>
      </w:r>
      <w:r w:rsidR="00EB5822">
        <w:t>impact</w:t>
      </w:r>
      <w:r>
        <w:t xml:space="preserve"> evaluation</w:t>
      </w:r>
      <w:bookmarkEnd w:id="60"/>
    </w:p>
    <w:p w14:paraId="34FCE55F" w14:textId="6FA697EE" w:rsidR="00AC25DA" w:rsidRDefault="00AC25DA" w:rsidP="00AC25DA">
      <w:pPr>
        <w:pStyle w:val="Heading3"/>
        <w:rPr>
          <w:lang w:eastAsia="zh-CN"/>
        </w:rPr>
      </w:pPr>
      <w:bookmarkStart w:id="61" w:name="_Toc56714339"/>
      <w:bookmarkStart w:id="62" w:name="_Toc57126606"/>
      <w:bookmarkStart w:id="63" w:name="_Toc57126727"/>
      <w:bookmarkStart w:id="64" w:name="_Toc57127674"/>
      <w:bookmarkStart w:id="65" w:name="_Toc57127783"/>
      <w:bookmarkStart w:id="66" w:name="_Toc57136483"/>
      <w:bookmarkStart w:id="67" w:name="_Toc57144833"/>
      <w:bookmarkStart w:id="68" w:name="_Toc65758102"/>
      <w:bookmarkStart w:id="69" w:name="_Toc101519395"/>
      <w:r>
        <w:rPr>
          <w:lang w:eastAsia="zh-CN"/>
        </w:rPr>
        <w:t>8.2.1</w:t>
      </w:r>
      <w:r>
        <w:rPr>
          <w:lang w:eastAsia="zh-CN"/>
        </w:rPr>
        <w:tab/>
      </w:r>
      <w:r w:rsidRPr="00695E57">
        <w:rPr>
          <w:lang w:eastAsia="zh-CN"/>
        </w:rPr>
        <w:t>Urban scenario at 2.6 GHz</w:t>
      </w:r>
      <w:bookmarkEnd w:id="61"/>
      <w:bookmarkEnd w:id="62"/>
      <w:bookmarkEnd w:id="63"/>
      <w:bookmarkEnd w:id="64"/>
      <w:bookmarkEnd w:id="65"/>
      <w:bookmarkEnd w:id="66"/>
      <w:bookmarkEnd w:id="67"/>
      <w:bookmarkEnd w:id="68"/>
      <w:bookmarkEnd w:id="69"/>
    </w:p>
    <w:p w14:paraId="7AE8CB25" w14:textId="40D139A8" w:rsidR="00AC25DA" w:rsidRDefault="00AC25DA" w:rsidP="00AC25DA">
      <w:pPr>
        <w:pStyle w:val="Heading3"/>
        <w:rPr>
          <w:lang w:eastAsia="zh-CN"/>
        </w:rPr>
      </w:pPr>
      <w:bookmarkStart w:id="70" w:name="_Toc56714340"/>
      <w:bookmarkStart w:id="71" w:name="_Toc57126607"/>
      <w:bookmarkStart w:id="72" w:name="_Toc57126728"/>
      <w:bookmarkStart w:id="73" w:name="_Toc57127675"/>
      <w:bookmarkStart w:id="74" w:name="_Toc57127784"/>
      <w:bookmarkStart w:id="75" w:name="_Toc57136484"/>
      <w:bookmarkStart w:id="76" w:name="_Toc57144834"/>
      <w:bookmarkStart w:id="77" w:name="_Toc65758103"/>
      <w:bookmarkStart w:id="78" w:name="_Toc101519396"/>
      <w:r>
        <w:rPr>
          <w:lang w:eastAsia="zh-CN"/>
        </w:rPr>
        <w:t>8.2.2</w:t>
      </w:r>
      <w:r>
        <w:rPr>
          <w:lang w:eastAsia="zh-CN"/>
        </w:rPr>
        <w:tab/>
        <w:t>R</w:t>
      </w:r>
      <w:r w:rsidRPr="004C307A">
        <w:rPr>
          <w:lang w:eastAsia="zh-CN"/>
        </w:rPr>
        <w:t>ural scenario at 0.7 GHz</w:t>
      </w:r>
      <w:bookmarkEnd w:id="70"/>
      <w:bookmarkEnd w:id="71"/>
      <w:bookmarkEnd w:id="72"/>
      <w:bookmarkEnd w:id="73"/>
      <w:bookmarkEnd w:id="74"/>
      <w:bookmarkEnd w:id="75"/>
      <w:bookmarkEnd w:id="76"/>
      <w:bookmarkEnd w:id="77"/>
      <w:bookmarkEnd w:id="78"/>
    </w:p>
    <w:p w14:paraId="32265E1C" w14:textId="3A490D71" w:rsidR="00AC25DA" w:rsidRDefault="00AC25DA" w:rsidP="00AC25DA">
      <w:pPr>
        <w:pStyle w:val="Heading3"/>
        <w:rPr>
          <w:lang w:eastAsia="zh-CN"/>
        </w:rPr>
      </w:pPr>
      <w:bookmarkStart w:id="79" w:name="_Toc56714341"/>
      <w:bookmarkStart w:id="80" w:name="_Toc57126608"/>
      <w:bookmarkStart w:id="81" w:name="_Toc57126729"/>
      <w:bookmarkStart w:id="82" w:name="_Toc57127676"/>
      <w:bookmarkStart w:id="83" w:name="_Toc57127785"/>
      <w:bookmarkStart w:id="84" w:name="_Toc57136485"/>
      <w:bookmarkStart w:id="85" w:name="_Toc57144835"/>
      <w:bookmarkStart w:id="86" w:name="_Toc65758104"/>
      <w:bookmarkStart w:id="87" w:name="_Toc101519397"/>
      <w:r>
        <w:rPr>
          <w:lang w:eastAsia="zh-CN"/>
        </w:rPr>
        <w:t>8.2.3</w:t>
      </w:r>
      <w:r>
        <w:rPr>
          <w:lang w:eastAsia="zh-CN"/>
        </w:rPr>
        <w:tab/>
        <w:t>Urban scenario at 4 GHz</w:t>
      </w:r>
      <w:bookmarkEnd w:id="79"/>
      <w:bookmarkEnd w:id="80"/>
      <w:bookmarkEnd w:id="81"/>
      <w:bookmarkEnd w:id="82"/>
      <w:bookmarkEnd w:id="83"/>
      <w:bookmarkEnd w:id="84"/>
      <w:bookmarkEnd w:id="85"/>
      <w:bookmarkEnd w:id="86"/>
      <w:bookmarkEnd w:id="87"/>
    </w:p>
    <w:p w14:paraId="35626B32" w14:textId="71C0E780" w:rsidR="00AC25DA" w:rsidRDefault="00AC25DA" w:rsidP="00AC25DA">
      <w:pPr>
        <w:pStyle w:val="Heading3"/>
        <w:rPr>
          <w:lang w:eastAsia="zh-CN"/>
        </w:rPr>
      </w:pPr>
      <w:bookmarkStart w:id="88" w:name="_Toc56714343"/>
      <w:bookmarkStart w:id="89" w:name="_Toc57126610"/>
      <w:bookmarkStart w:id="90" w:name="_Toc57126731"/>
      <w:bookmarkStart w:id="91" w:name="_Toc57127678"/>
      <w:bookmarkStart w:id="92" w:name="_Toc57127787"/>
      <w:bookmarkStart w:id="93" w:name="_Toc57136487"/>
      <w:bookmarkStart w:id="94" w:name="_Toc57144837"/>
      <w:bookmarkStart w:id="95" w:name="_Toc65758106"/>
      <w:bookmarkStart w:id="96" w:name="_Toc101519398"/>
      <w:r>
        <w:rPr>
          <w:lang w:eastAsia="zh-CN"/>
        </w:rPr>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r w:rsidR="00EB5822">
        <w:rPr>
          <w:lang w:eastAsia="zh-CN"/>
        </w:rPr>
        <w:t>impact</w:t>
      </w:r>
      <w:r w:rsidRPr="004E551A">
        <w:rPr>
          <w:lang w:eastAsia="zh-CN"/>
        </w:rPr>
        <w:t xml:space="preserve"> </w:t>
      </w:r>
      <w:r>
        <w:rPr>
          <w:lang w:eastAsia="zh-CN"/>
        </w:rPr>
        <w:t>evaluation</w:t>
      </w:r>
      <w:bookmarkEnd w:id="88"/>
      <w:bookmarkEnd w:id="89"/>
      <w:bookmarkEnd w:id="90"/>
      <w:bookmarkEnd w:id="91"/>
      <w:bookmarkEnd w:id="92"/>
      <w:bookmarkEnd w:id="93"/>
      <w:bookmarkEnd w:id="94"/>
      <w:bookmarkEnd w:id="95"/>
      <w:bookmarkEnd w:id="96"/>
    </w:p>
    <w:p w14:paraId="3D11C691" w14:textId="669EBA58" w:rsidR="006C473A" w:rsidRDefault="008106B4" w:rsidP="006C473A">
      <w:pPr>
        <w:pStyle w:val="Heading1"/>
      </w:pPr>
      <w:bookmarkStart w:id="97" w:name="_Toc101519404"/>
      <w:r>
        <w:t>9</w:t>
      </w:r>
      <w:r w:rsidR="006C473A" w:rsidRPr="004D3578">
        <w:tab/>
      </w:r>
      <w:r w:rsidR="006C473A">
        <w:t>Conclusions and recommendations</w:t>
      </w:r>
      <w:bookmarkEnd w:id="97"/>
    </w:p>
    <w:p w14:paraId="08177474" w14:textId="1C43CDDF" w:rsidR="00080512" w:rsidRPr="004D3578" w:rsidRDefault="00080512"/>
    <w:p w14:paraId="5CA5E6C2" w14:textId="5EB0C1FC" w:rsidR="00080512" w:rsidRPr="004D3578" w:rsidRDefault="00080512" w:rsidP="00814E61">
      <w:pPr>
        <w:pStyle w:val="Heading1"/>
      </w:pPr>
      <w:bookmarkStart w:id="98" w:name="tsgNames"/>
      <w:bookmarkEnd w:id="98"/>
      <w:r w:rsidRPr="004D3578">
        <w:rPr>
          <w:i/>
        </w:rPr>
        <w:br w:type="page"/>
      </w:r>
      <w:bookmarkStart w:id="99" w:name="startOfAnnexes"/>
      <w:bookmarkStart w:id="100" w:name="_Toc101519405"/>
      <w:bookmarkEnd w:id="99"/>
      <w:r w:rsidRPr="004D3578">
        <w:lastRenderedPageBreak/>
        <w:t xml:space="preserve">Annex </w:t>
      </w:r>
      <w:r w:rsidR="00125402">
        <w:t>A</w:t>
      </w:r>
      <w:r w:rsidRPr="004D3578">
        <w:t>:</w:t>
      </w:r>
      <w:r w:rsidR="00125402">
        <w:t xml:space="preserve"> </w:t>
      </w:r>
      <w:r w:rsidRPr="004D3578">
        <w:t>Change history</w:t>
      </w:r>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1276"/>
        <w:gridCol w:w="425"/>
        <w:gridCol w:w="425"/>
        <w:gridCol w:w="426"/>
        <w:gridCol w:w="4536"/>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1" w:name="historyclause"/>
            <w:bookmarkEnd w:id="101"/>
            <w:r w:rsidRPr="00235394">
              <w:rPr>
                <w:b/>
              </w:rPr>
              <w:t>Change history</w:t>
            </w:r>
          </w:p>
        </w:tc>
      </w:tr>
      <w:tr w:rsidR="003C3971" w:rsidRPr="00235394" w14:paraId="188BB8D6" w14:textId="77777777" w:rsidTr="00EB5822">
        <w:tc>
          <w:tcPr>
            <w:tcW w:w="709"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215F01FE" w14:textId="77777777" w:rsidR="003C3971" w:rsidRPr="00235394" w:rsidRDefault="00DF2B1F" w:rsidP="00C72833">
            <w:pPr>
              <w:pStyle w:val="TAL"/>
              <w:rPr>
                <w:b/>
                <w:sz w:val="16"/>
              </w:rPr>
            </w:pPr>
            <w:r>
              <w:rPr>
                <w:b/>
                <w:sz w:val="16"/>
              </w:rPr>
              <w:t>Meeting</w:t>
            </w:r>
          </w:p>
        </w:tc>
        <w:tc>
          <w:tcPr>
            <w:tcW w:w="1276"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3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B5822">
        <w:tc>
          <w:tcPr>
            <w:tcW w:w="709" w:type="dxa"/>
            <w:shd w:val="solid" w:color="FFFFFF" w:fill="auto"/>
          </w:tcPr>
          <w:p w14:paraId="433EA83C" w14:textId="21BE3E3B" w:rsidR="003C3971" w:rsidRPr="006B0D02" w:rsidRDefault="002B491F" w:rsidP="00C72833">
            <w:pPr>
              <w:pStyle w:val="TAC"/>
              <w:rPr>
                <w:sz w:val="16"/>
                <w:szCs w:val="16"/>
              </w:rPr>
            </w:pPr>
            <w:r>
              <w:rPr>
                <w:sz w:val="16"/>
                <w:szCs w:val="16"/>
              </w:rPr>
              <w:t>2022-05</w:t>
            </w:r>
          </w:p>
        </w:tc>
        <w:tc>
          <w:tcPr>
            <w:tcW w:w="1134" w:type="dxa"/>
            <w:shd w:val="solid" w:color="FFFFFF" w:fill="auto"/>
          </w:tcPr>
          <w:p w14:paraId="55C8CC01" w14:textId="47FF3F09" w:rsidR="003C3971" w:rsidRPr="006B0D02" w:rsidRDefault="002B491F" w:rsidP="00C72833">
            <w:pPr>
              <w:pStyle w:val="TAC"/>
              <w:rPr>
                <w:sz w:val="16"/>
                <w:szCs w:val="16"/>
              </w:rPr>
            </w:pPr>
            <w:r>
              <w:rPr>
                <w:sz w:val="16"/>
                <w:szCs w:val="16"/>
              </w:rPr>
              <w:t>RAN1#109-e</w:t>
            </w:r>
          </w:p>
        </w:tc>
        <w:tc>
          <w:tcPr>
            <w:tcW w:w="1276" w:type="dxa"/>
            <w:shd w:val="solid" w:color="FFFFFF" w:fill="auto"/>
          </w:tcPr>
          <w:p w14:paraId="134723C6" w14:textId="7FE5291E" w:rsidR="003C3971" w:rsidRPr="006B0D02" w:rsidRDefault="002B491F" w:rsidP="00C72833">
            <w:pPr>
              <w:pStyle w:val="TAC"/>
              <w:rPr>
                <w:sz w:val="16"/>
                <w:szCs w:val="16"/>
              </w:rPr>
            </w:pPr>
            <w:r>
              <w:rPr>
                <w:sz w:val="16"/>
                <w:szCs w:val="16"/>
              </w:rPr>
              <w:t>R1-</w:t>
            </w:r>
            <w:r w:rsidR="00C82E67" w:rsidRPr="00C82E67">
              <w:rPr>
                <w:sz w:val="16"/>
                <w:szCs w:val="16"/>
              </w:rPr>
              <w:t>2205621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36" w:type="dxa"/>
            <w:shd w:val="solid" w:color="FFFFFF" w:fill="auto"/>
          </w:tcPr>
          <w:p w14:paraId="17B0396C" w14:textId="1B4F8EE2" w:rsidR="003C3971" w:rsidRPr="006B0D02" w:rsidRDefault="005C603F" w:rsidP="00C72833">
            <w:pPr>
              <w:pStyle w:val="TAL"/>
              <w:rPr>
                <w:sz w:val="16"/>
                <w:szCs w:val="16"/>
              </w:rPr>
            </w:pPr>
            <w:r>
              <w:rPr>
                <w:sz w:val="16"/>
                <w:szCs w:val="16"/>
              </w:rPr>
              <w:t>Endorsed TR skeleton</w:t>
            </w:r>
          </w:p>
        </w:tc>
        <w:tc>
          <w:tcPr>
            <w:tcW w:w="708" w:type="dxa"/>
            <w:shd w:val="solid" w:color="FFFFFF" w:fill="auto"/>
          </w:tcPr>
          <w:p w14:paraId="5E97A6B2" w14:textId="40767DEC" w:rsidR="003C3971" w:rsidRPr="007D6048" w:rsidRDefault="002B491F" w:rsidP="00C72833">
            <w:pPr>
              <w:pStyle w:val="TAC"/>
              <w:rPr>
                <w:sz w:val="16"/>
                <w:szCs w:val="16"/>
              </w:rPr>
            </w:pPr>
            <w:r>
              <w:rPr>
                <w:sz w:val="16"/>
                <w:szCs w:val="16"/>
              </w:rPr>
              <w:t>0.0.</w:t>
            </w:r>
            <w:r w:rsidR="004C36C8">
              <w:rPr>
                <w:sz w:val="16"/>
                <w:szCs w:val="16"/>
              </w:rPr>
              <w:t>0</w:t>
            </w:r>
          </w:p>
        </w:tc>
      </w:tr>
    </w:tbl>
    <w:p w14:paraId="3A6FB7AB" w14:textId="116DD7B7" w:rsidR="003C3971" w:rsidRPr="00235394" w:rsidRDefault="002B491F" w:rsidP="002B491F">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37833" w14:textId="77777777" w:rsidR="00885EEE" w:rsidRDefault="00885EEE">
      <w:r>
        <w:separator/>
      </w:r>
    </w:p>
  </w:endnote>
  <w:endnote w:type="continuationSeparator" w:id="0">
    <w:p w14:paraId="6BDD96F6" w14:textId="77777777" w:rsidR="00885EEE" w:rsidRDefault="0088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E2F5" w14:textId="77777777" w:rsidR="00EB5822" w:rsidRDefault="00EB5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8579" w14:textId="77777777" w:rsidR="00EB5822" w:rsidRDefault="00EB5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542C" w14:textId="77777777" w:rsidR="00EB5822" w:rsidRDefault="00EB58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5AE14" w14:textId="77777777" w:rsidR="00885EEE" w:rsidRDefault="00885EEE">
      <w:r>
        <w:separator/>
      </w:r>
    </w:p>
  </w:footnote>
  <w:footnote w:type="continuationSeparator" w:id="0">
    <w:p w14:paraId="619C694F" w14:textId="77777777" w:rsidR="00885EEE" w:rsidRDefault="00885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186A" w14:textId="77777777" w:rsidR="00EB5822" w:rsidRDefault="00EB58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9E451" w14:textId="77777777" w:rsidR="00EB5822" w:rsidRDefault="00EB5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E01BC" w14:textId="77777777" w:rsidR="00EB5822" w:rsidRDefault="00EB5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2093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1E3">
      <w:rPr>
        <w:rFonts w:ascii="Arial" w:hAnsi="Arial" w:cs="Arial"/>
        <w:b/>
        <w:noProof/>
        <w:sz w:val="18"/>
        <w:szCs w:val="18"/>
      </w:rPr>
      <w:t>3GPP TR 38.865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E83B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1E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0BA"/>
    <w:rsid w:val="00030B3D"/>
    <w:rsid w:val="00033397"/>
    <w:rsid w:val="00040095"/>
    <w:rsid w:val="00044747"/>
    <w:rsid w:val="00051834"/>
    <w:rsid w:val="00054A22"/>
    <w:rsid w:val="00062023"/>
    <w:rsid w:val="000655A6"/>
    <w:rsid w:val="00080512"/>
    <w:rsid w:val="00092EE1"/>
    <w:rsid w:val="0009612E"/>
    <w:rsid w:val="00097974"/>
    <w:rsid w:val="000A37A4"/>
    <w:rsid w:val="000A5026"/>
    <w:rsid w:val="000B33B7"/>
    <w:rsid w:val="000B72A5"/>
    <w:rsid w:val="000C47C3"/>
    <w:rsid w:val="000D58AB"/>
    <w:rsid w:val="00125402"/>
    <w:rsid w:val="00133525"/>
    <w:rsid w:val="00151234"/>
    <w:rsid w:val="001701D3"/>
    <w:rsid w:val="001A4C42"/>
    <w:rsid w:val="001A7420"/>
    <w:rsid w:val="001B6637"/>
    <w:rsid w:val="001C21C3"/>
    <w:rsid w:val="001D02C2"/>
    <w:rsid w:val="001D744E"/>
    <w:rsid w:val="001E38D5"/>
    <w:rsid w:val="001F0C1D"/>
    <w:rsid w:val="001F1132"/>
    <w:rsid w:val="001F168B"/>
    <w:rsid w:val="00202F59"/>
    <w:rsid w:val="00216747"/>
    <w:rsid w:val="00234512"/>
    <w:rsid w:val="002347A2"/>
    <w:rsid w:val="00240E68"/>
    <w:rsid w:val="00262B50"/>
    <w:rsid w:val="0026350E"/>
    <w:rsid w:val="002675F0"/>
    <w:rsid w:val="002760EE"/>
    <w:rsid w:val="002A0DC6"/>
    <w:rsid w:val="002A6C3B"/>
    <w:rsid w:val="002B491F"/>
    <w:rsid w:val="002B6339"/>
    <w:rsid w:val="002D01B7"/>
    <w:rsid w:val="002E00EE"/>
    <w:rsid w:val="003172DC"/>
    <w:rsid w:val="003375FC"/>
    <w:rsid w:val="003526D9"/>
    <w:rsid w:val="00353902"/>
    <w:rsid w:val="0035462D"/>
    <w:rsid w:val="00356555"/>
    <w:rsid w:val="0036447E"/>
    <w:rsid w:val="003765B8"/>
    <w:rsid w:val="00381B41"/>
    <w:rsid w:val="003A23D5"/>
    <w:rsid w:val="003C3971"/>
    <w:rsid w:val="003C50E3"/>
    <w:rsid w:val="003E014C"/>
    <w:rsid w:val="003E28A0"/>
    <w:rsid w:val="003F7062"/>
    <w:rsid w:val="00423334"/>
    <w:rsid w:val="00427805"/>
    <w:rsid w:val="004345EC"/>
    <w:rsid w:val="00465515"/>
    <w:rsid w:val="004730FD"/>
    <w:rsid w:val="0049751D"/>
    <w:rsid w:val="004B4F32"/>
    <w:rsid w:val="004C30AC"/>
    <w:rsid w:val="004C36C8"/>
    <w:rsid w:val="004D3578"/>
    <w:rsid w:val="004E213A"/>
    <w:rsid w:val="004F0988"/>
    <w:rsid w:val="004F3340"/>
    <w:rsid w:val="00515DA8"/>
    <w:rsid w:val="00516BC0"/>
    <w:rsid w:val="00526A0A"/>
    <w:rsid w:val="00532A99"/>
    <w:rsid w:val="0053388B"/>
    <w:rsid w:val="00535773"/>
    <w:rsid w:val="00543E6C"/>
    <w:rsid w:val="00565087"/>
    <w:rsid w:val="005860EB"/>
    <w:rsid w:val="00597B11"/>
    <w:rsid w:val="005A5675"/>
    <w:rsid w:val="005C216F"/>
    <w:rsid w:val="005C603F"/>
    <w:rsid w:val="005D2E01"/>
    <w:rsid w:val="005D5E74"/>
    <w:rsid w:val="005D7526"/>
    <w:rsid w:val="005E051C"/>
    <w:rsid w:val="005E1B4C"/>
    <w:rsid w:val="005E4BB2"/>
    <w:rsid w:val="005F47EA"/>
    <w:rsid w:val="005F788A"/>
    <w:rsid w:val="00602AEA"/>
    <w:rsid w:val="006054C6"/>
    <w:rsid w:val="00614FDF"/>
    <w:rsid w:val="0063543D"/>
    <w:rsid w:val="00644691"/>
    <w:rsid w:val="00647114"/>
    <w:rsid w:val="00683384"/>
    <w:rsid w:val="006912E9"/>
    <w:rsid w:val="006A323F"/>
    <w:rsid w:val="006B30D0"/>
    <w:rsid w:val="006C3D95"/>
    <w:rsid w:val="006C473A"/>
    <w:rsid w:val="006E5C86"/>
    <w:rsid w:val="00701116"/>
    <w:rsid w:val="0071174C"/>
    <w:rsid w:val="00713C44"/>
    <w:rsid w:val="00734A5B"/>
    <w:rsid w:val="0074026F"/>
    <w:rsid w:val="007429F6"/>
    <w:rsid w:val="00744E76"/>
    <w:rsid w:val="00765EA3"/>
    <w:rsid w:val="0077269B"/>
    <w:rsid w:val="00774DA4"/>
    <w:rsid w:val="00781F0F"/>
    <w:rsid w:val="007B600E"/>
    <w:rsid w:val="007F0F4A"/>
    <w:rsid w:val="007F2D3A"/>
    <w:rsid w:val="007F3045"/>
    <w:rsid w:val="008028A4"/>
    <w:rsid w:val="008106B4"/>
    <w:rsid w:val="00814E61"/>
    <w:rsid w:val="00816DD7"/>
    <w:rsid w:val="00830747"/>
    <w:rsid w:val="0086738F"/>
    <w:rsid w:val="008768CA"/>
    <w:rsid w:val="00885EEE"/>
    <w:rsid w:val="00892B46"/>
    <w:rsid w:val="008C016D"/>
    <w:rsid w:val="008C384C"/>
    <w:rsid w:val="008D192A"/>
    <w:rsid w:val="008E0F83"/>
    <w:rsid w:val="008E2D68"/>
    <w:rsid w:val="008E6756"/>
    <w:rsid w:val="00900A3D"/>
    <w:rsid w:val="0090271F"/>
    <w:rsid w:val="00902E23"/>
    <w:rsid w:val="009114D7"/>
    <w:rsid w:val="009128F1"/>
    <w:rsid w:val="0091348E"/>
    <w:rsid w:val="00917CCB"/>
    <w:rsid w:val="00933FB0"/>
    <w:rsid w:val="00942EC2"/>
    <w:rsid w:val="009A1A5E"/>
    <w:rsid w:val="009A7D89"/>
    <w:rsid w:val="009E351E"/>
    <w:rsid w:val="009F0497"/>
    <w:rsid w:val="009F37B7"/>
    <w:rsid w:val="00A10F02"/>
    <w:rsid w:val="00A12D76"/>
    <w:rsid w:val="00A164B4"/>
    <w:rsid w:val="00A21794"/>
    <w:rsid w:val="00A26956"/>
    <w:rsid w:val="00A27486"/>
    <w:rsid w:val="00A42194"/>
    <w:rsid w:val="00A53724"/>
    <w:rsid w:val="00A56066"/>
    <w:rsid w:val="00A603C0"/>
    <w:rsid w:val="00A73129"/>
    <w:rsid w:val="00A82346"/>
    <w:rsid w:val="00A92BA1"/>
    <w:rsid w:val="00A95A32"/>
    <w:rsid w:val="00AB4A5D"/>
    <w:rsid w:val="00AB753E"/>
    <w:rsid w:val="00AC25DA"/>
    <w:rsid w:val="00AC6BC6"/>
    <w:rsid w:val="00AE65E2"/>
    <w:rsid w:val="00AF1460"/>
    <w:rsid w:val="00AF6214"/>
    <w:rsid w:val="00B13D18"/>
    <w:rsid w:val="00B15449"/>
    <w:rsid w:val="00B20121"/>
    <w:rsid w:val="00B43F82"/>
    <w:rsid w:val="00B8267A"/>
    <w:rsid w:val="00B93086"/>
    <w:rsid w:val="00BA19ED"/>
    <w:rsid w:val="00BA4B8D"/>
    <w:rsid w:val="00BB5092"/>
    <w:rsid w:val="00BC0F7D"/>
    <w:rsid w:val="00BD7D31"/>
    <w:rsid w:val="00BE3255"/>
    <w:rsid w:val="00BF128E"/>
    <w:rsid w:val="00C04B70"/>
    <w:rsid w:val="00C074DD"/>
    <w:rsid w:val="00C1496A"/>
    <w:rsid w:val="00C30CE0"/>
    <w:rsid w:val="00C33079"/>
    <w:rsid w:val="00C4139A"/>
    <w:rsid w:val="00C45231"/>
    <w:rsid w:val="00C551FF"/>
    <w:rsid w:val="00C72833"/>
    <w:rsid w:val="00C80F1D"/>
    <w:rsid w:val="00C82E67"/>
    <w:rsid w:val="00C9160F"/>
    <w:rsid w:val="00C91962"/>
    <w:rsid w:val="00C93F40"/>
    <w:rsid w:val="00CA3D0C"/>
    <w:rsid w:val="00CB1588"/>
    <w:rsid w:val="00CB442C"/>
    <w:rsid w:val="00CE6DC6"/>
    <w:rsid w:val="00CE74B9"/>
    <w:rsid w:val="00CE7713"/>
    <w:rsid w:val="00CF11E3"/>
    <w:rsid w:val="00D350A7"/>
    <w:rsid w:val="00D4003C"/>
    <w:rsid w:val="00D4797D"/>
    <w:rsid w:val="00D57972"/>
    <w:rsid w:val="00D675A9"/>
    <w:rsid w:val="00D738D6"/>
    <w:rsid w:val="00D7556A"/>
    <w:rsid w:val="00D755EB"/>
    <w:rsid w:val="00D76048"/>
    <w:rsid w:val="00D82E6F"/>
    <w:rsid w:val="00D87E00"/>
    <w:rsid w:val="00D9134D"/>
    <w:rsid w:val="00D9270D"/>
    <w:rsid w:val="00DA7A03"/>
    <w:rsid w:val="00DB0CDA"/>
    <w:rsid w:val="00DB1818"/>
    <w:rsid w:val="00DC309B"/>
    <w:rsid w:val="00DC3D3E"/>
    <w:rsid w:val="00DC4DA2"/>
    <w:rsid w:val="00DD4C17"/>
    <w:rsid w:val="00DD74A5"/>
    <w:rsid w:val="00DE271B"/>
    <w:rsid w:val="00DF1560"/>
    <w:rsid w:val="00DF2B1F"/>
    <w:rsid w:val="00DF3667"/>
    <w:rsid w:val="00DF62CD"/>
    <w:rsid w:val="00E16509"/>
    <w:rsid w:val="00E212EB"/>
    <w:rsid w:val="00E32CB6"/>
    <w:rsid w:val="00E42E52"/>
    <w:rsid w:val="00E44582"/>
    <w:rsid w:val="00E5097B"/>
    <w:rsid w:val="00E70AD0"/>
    <w:rsid w:val="00E77645"/>
    <w:rsid w:val="00EA15B0"/>
    <w:rsid w:val="00EA5EA7"/>
    <w:rsid w:val="00EB3093"/>
    <w:rsid w:val="00EB5822"/>
    <w:rsid w:val="00EC4A25"/>
    <w:rsid w:val="00EC4BC2"/>
    <w:rsid w:val="00EF608C"/>
    <w:rsid w:val="00F025A2"/>
    <w:rsid w:val="00F04712"/>
    <w:rsid w:val="00F13360"/>
    <w:rsid w:val="00F22EC7"/>
    <w:rsid w:val="00F3196F"/>
    <w:rsid w:val="00F325C8"/>
    <w:rsid w:val="00F4239B"/>
    <w:rsid w:val="00F52CD0"/>
    <w:rsid w:val="00F653B8"/>
    <w:rsid w:val="00F86B3C"/>
    <w:rsid w:val="00F9008D"/>
    <w:rsid w:val="00FA1266"/>
    <w:rsid w:val="00FB7F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qFormat/>
    <w:rsid w:val="00EB3093"/>
    <w:rPr>
      <w:lang w:eastAsia="en-US"/>
    </w:rPr>
  </w:style>
  <w:style w:type="character" w:customStyle="1" w:styleId="B2Char">
    <w:name w:val="B2 Char"/>
    <w:link w:val="B2"/>
    <w:qFormat/>
    <w:rsid w:val="00EB3093"/>
    <w:rPr>
      <w:lang w:eastAsia="en-US"/>
    </w:rPr>
  </w:style>
  <w:style w:type="character" w:styleId="CommentReference">
    <w:name w:val="annotation reference"/>
    <w:basedOn w:val="DefaultParagraphFont"/>
    <w:rsid w:val="00515DA8"/>
    <w:rPr>
      <w:sz w:val="16"/>
      <w:szCs w:val="16"/>
    </w:rPr>
  </w:style>
  <w:style w:type="paragraph" w:styleId="CommentText">
    <w:name w:val="annotation text"/>
    <w:basedOn w:val="Normal"/>
    <w:link w:val="CommentTextChar"/>
    <w:rsid w:val="00515DA8"/>
  </w:style>
  <w:style w:type="character" w:customStyle="1" w:styleId="CommentTextChar">
    <w:name w:val="Comment Text Char"/>
    <w:basedOn w:val="DefaultParagraphFont"/>
    <w:link w:val="CommentText"/>
    <w:rsid w:val="00515DA8"/>
    <w:rPr>
      <w:lang w:val="en-GB" w:eastAsia="en-US"/>
    </w:rPr>
  </w:style>
  <w:style w:type="paragraph" w:styleId="CommentSubject">
    <w:name w:val="annotation subject"/>
    <w:basedOn w:val="CommentText"/>
    <w:next w:val="CommentText"/>
    <w:link w:val="CommentSubjectChar"/>
    <w:rsid w:val="00515DA8"/>
    <w:rPr>
      <w:b/>
      <w:bCs/>
    </w:rPr>
  </w:style>
  <w:style w:type="character" w:customStyle="1" w:styleId="CommentSubjectChar">
    <w:name w:val="Comment Subject Char"/>
    <w:basedOn w:val="CommentTextChar"/>
    <w:link w:val="CommentSubject"/>
    <w:rsid w:val="00515DA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20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8CB9E6A-6FA9-4D31-9CD6-4FFB3DE75A22}">
  <ds:schemaRefs>
    <ds:schemaRef ds:uri="http://schemas.microsoft.com/sharepoint/v3/contenttype/forms"/>
  </ds:schemaRefs>
</ds:datastoreItem>
</file>

<file path=customXml/itemProps3.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3E8DE-C4FB-4398-AF11-ED468936F383}">
  <ds:schemaRefs>
    <ds:schemaRef ds:uri="http://schemas.openxmlformats.org/package/2006/metadata/core-properties"/>
    <ds:schemaRef ds:uri="http://schemas.microsoft.com/sharepoint/v3"/>
    <ds:schemaRef ds:uri="http://schemas.microsoft.com/office/infopath/2007/PartnerControls"/>
    <ds:schemaRef ds:uri="http://purl.org/dc/elements/1.1/"/>
    <ds:schemaRef ds:uri="http://schemas.microsoft.com/office/2006/documentManagement/types"/>
    <ds:schemaRef ds:uri="http://purl.org/dc/terms/"/>
    <ds:schemaRef ds:uri="http://purl.org/dc/dcmitype/"/>
    <ds:schemaRef ds:uri="9b239327-9e80-40e4-b1b7-4394fed77a33"/>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10</Pages>
  <Words>2493</Words>
  <Characters>14213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146</cp:revision>
  <cp:lastPrinted>2019-02-25T14:05:00Z</cp:lastPrinted>
  <dcterms:created xsi:type="dcterms:W3CDTF">2019-02-26T13:59:00Z</dcterms:created>
  <dcterms:modified xsi:type="dcterms:W3CDTF">2022-05-20T16:08:00Z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