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7A21B" w14:textId="4A89FD19" w:rsidR="00624128" w:rsidRDefault="00E0309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r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051B52">
        <w:rPr>
          <w:rFonts w:ascii="Arial" w:eastAsia="Arial" w:hAnsi="Arial" w:cs="Arial"/>
          <w:b/>
          <w:bCs/>
          <w:sz w:val="28"/>
          <w:szCs w:val="28"/>
          <w:lang w:val="de-DE"/>
        </w:rPr>
        <w:t>9</w:t>
      </w:r>
      <w:r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-e                                             </w:t>
      </w:r>
      <w:r w:rsidR="009E3C94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      </w:t>
      </w:r>
      <w:r w:rsidR="0080455C" w:rsidRPr="0080455C">
        <w:rPr>
          <w:rFonts w:ascii="Arial" w:eastAsia="Arial" w:hAnsi="Arial" w:cs="Arial"/>
          <w:b/>
          <w:bCs/>
          <w:sz w:val="28"/>
          <w:szCs w:val="28"/>
          <w:lang w:val="de-DE"/>
        </w:rPr>
        <w:t>R1-2205617</w:t>
      </w:r>
    </w:p>
    <w:p w14:paraId="40C2C7F7" w14:textId="1E615352" w:rsidR="00624128" w:rsidRDefault="00E0309B">
      <w:pPr>
        <w:spacing w:after="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e-Meeting,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May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9</w:t>
      </w:r>
      <w:r w:rsidR="00BD66FF">
        <w:rPr>
          <w:rFonts w:ascii="Arial" w:eastAsia="Arial" w:hAnsi="Arial" w:cs="Arial"/>
          <w:b/>
          <w:bCs/>
          <w:sz w:val="28"/>
          <w:szCs w:val="28"/>
          <w:vertAlign w:val="superscript"/>
        </w:rPr>
        <w:t>t</w:t>
      </w:r>
      <w:r w:rsidR="00051B52">
        <w:rPr>
          <w:rFonts w:ascii="Arial" w:eastAsia="Arial" w:hAnsi="Arial" w:cs="Arial"/>
          <w:b/>
          <w:bCs/>
          <w:sz w:val="28"/>
          <w:szCs w:val="28"/>
          <w:vertAlign w:val="superscript"/>
        </w:rPr>
        <w:t>h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 –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May</w:t>
      </w:r>
      <w:r w:rsidR="00BD66FF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00051B52">
        <w:rPr>
          <w:rFonts w:ascii="Arial" w:eastAsia="Arial" w:hAnsi="Arial" w:cs="Arial"/>
          <w:b/>
          <w:bCs/>
          <w:sz w:val="28"/>
          <w:szCs w:val="28"/>
        </w:rPr>
        <w:t>20</w:t>
      </w:r>
      <w:r w:rsidR="00051B52">
        <w:rPr>
          <w:rFonts w:ascii="Arial" w:eastAsia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eastAsia="Arial" w:hAnsi="Arial" w:cs="Arial"/>
          <w:b/>
          <w:bCs/>
          <w:sz w:val="28"/>
          <w:szCs w:val="28"/>
        </w:rPr>
        <w:t>, 202</w:t>
      </w:r>
      <w:r w:rsidR="00BD66FF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0B7E26A0" w14:textId="77777777" w:rsidR="00624128" w:rsidRDefault="00624128">
      <w:pPr>
        <w:spacing w:after="0"/>
        <w:rPr>
          <w:rFonts w:ascii="Arial" w:hAnsi="Arial" w:cs="Arial"/>
          <w:b/>
          <w:sz w:val="22"/>
          <w:lang w:val="en-US"/>
        </w:rPr>
      </w:pPr>
    </w:p>
    <w:p w14:paraId="019C7E14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>
        <w:rPr>
          <w:rFonts w:ascii="Arial" w:hAnsi="Arial" w:cs="Arial"/>
          <w:b/>
          <w:bCs/>
          <w:sz w:val="24"/>
          <w:szCs w:val="24"/>
          <w:lang w:val="en-US"/>
        </w:rPr>
        <w:t>Nokia)</w:t>
      </w:r>
    </w:p>
    <w:p w14:paraId="6B9D7059" w14:textId="62F8F9E4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lang w:val="en-US"/>
        </w:rPr>
        <w:tab/>
        <w:t>Summary #</w:t>
      </w:r>
      <w:r w:rsidR="009E3C94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 xml:space="preserve"> for </w:t>
      </w:r>
      <w:r w:rsidR="005F4F65">
        <w:rPr>
          <w:rFonts w:ascii="Arial" w:hAnsi="Arial" w:cs="Arial"/>
          <w:b/>
          <w:bCs/>
          <w:sz w:val="24"/>
          <w:szCs w:val="24"/>
          <w:lang w:val="en-US"/>
        </w:rPr>
        <w:t>discussion on reply LS related to expected AOA/AOD</w:t>
      </w:r>
    </w:p>
    <w:p w14:paraId="11EBF12F" w14:textId="4DFE7113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highlight w:val="yellow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8.5</w:t>
      </w:r>
    </w:p>
    <w:p w14:paraId="239057D7" w14:textId="77777777" w:rsidR="00624128" w:rsidRDefault="00E0309B">
      <w:pPr>
        <w:spacing w:after="0"/>
        <w:ind w:left="1988" w:hanging="198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Document for: 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3869CAF" w14:textId="77777777" w:rsidR="00624128" w:rsidRDefault="00E0309B">
      <w:pPr>
        <w:pStyle w:val="Heading1"/>
      </w:pPr>
      <w:r>
        <w:t>Introduction</w:t>
      </w:r>
    </w:p>
    <w:p w14:paraId="66B49032" w14:textId="202D2C3F" w:rsidR="00624128" w:rsidRDefault="00E0309B">
      <w:pPr>
        <w:pStyle w:val="3GPPText"/>
      </w:pPr>
      <w:r>
        <w:t>This document</w:t>
      </w:r>
      <w:r w:rsidR="006F4E87">
        <w:t xml:space="preserve"> also</w:t>
      </w:r>
      <w:r>
        <w:t xml:space="preserve"> provides the summary of the following email discussion in RAN1#10</w:t>
      </w:r>
      <w:r w:rsidR="005E661C">
        <w:t>9</w:t>
      </w:r>
      <w:r>
        <w:t xml:space="preserve">-e: </w:t>
      </w:r>
    </w:p>
    <w:p w14:paraId="1F57600E" w14:textId="690F363D" w:rsidR="005E661C" w:rsidRPr="005F4F65" w:rsidRDefault="005F4F65" w:rsidP="005F4F65">
      <w:pPr>
        <w:pStyle w:val="ListParagraph"/>
        <w:numPr>
          <w:ilvl w:val="0"/>
          <w:numId w:val="9"/>
        </w:numPr>
        <w:rPr>
          <w:rFonts w:eastAsiaTheme="minorHAnsi"/>
          <w:highlight w:val="cyan"/>
          <w:lang w:eastAsia="x-none"/>
        </w:rPr>
      </w:pPr>
      <w:r w:rsidRPr="005F4F65">
        <w:rPr>
          <w:highlight w:val="cyan"/>
          <w:lang w:eastAsia="x-none"/>
        </w:rPr>
        <w:t>[109-e-R17-ePos-07] Email discussion on LS R1-2205493 on expected AoA and AoD parameters, until May 20 – Ryan (Nokia)</w:t>
      </w:r>
    </w:p>
    <w:p w14:paraId="2C0717EC" w14:textId="42AC3491" w:rsidR="00624128" w:rsidRDefault="005F4F65">
      <w:pPr>
        <w:pStyle w:val="3GPPH1"/>
        <w:rPr>
          <w:lang w:val="en-US"/>
        </w:rPr>
      </w:pPr>
      <w:r>
        <w:rPr>
          <w:lang w:val="en-US"/>
        </w:rPr>
        <w:t>Discussion</w:t>
      </w:r>
    </w:p>
    <w:p w14:paraId="636980D4" w14:textId="5128123C" w:rsidR="005F4F65" w:rsidRDefault="005F4F65" w:rsidP="005F4F65">
      <w:pPr>
        <w:pStyle w:val="3GPPText"/>
      </w:pPr>
      <w:r>
        <w:t>RAN2 sent an LS in R1-2205493</w:t>
      </w:r>
      <w:r w:rsidR="00C75A05">
        <w:t xml:space="preserve"> [1]</w:t>
      </w:r>
      <w:r>
        <w:t xml:space="preserve"> with the following </w:t>
      </w:r>
      <w:r w:rsidR="00C75A05">
        <w:t xml:space="preserve">questions: </w:t>
      </w:r>
    </w:p>
    <w:p w14:paraId="7E495EED" w14:textId="77777777" w:rsidR="00C75A05" w:rsidRDefault="00C75A05" w:rsidP="00C75A0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/>
        <w:rPr>
          <w:rFonts w:ascii="Arial" w:eastAsia="Batang" w:hAnsi="Arial" w:cs="Arial"/>
          <w:szCs w:val="20"/>
          <w:lang w:val="en-GB"/>
        </w:rPr>
      </w:pPr>
      <w:r>
        <w:rPr>
          <w:rFonts w:ascii="Arial" w:eastAsia="DengXian" w:hAnsi="Arial" w:cs="Arial"/>
          <w:b/>
          <w:szCs w:val="20"/>
          <w:lang w:eastAsia="zh-CN"/>
        </w:rPr>
        <w:t>Question1</w:t>
      </w:r>
      <w:r>
        <w:rPr>
          <w:rFonts w:ascii="Arial" w:eastAsia="DengXian" w:hAnsi="Arial" w:cs="Arial"/>
          <w:szCs w:val="20"/>
          <w:lang w:eastAsia="zh-CN"/>
        </w:rPr>
        <w:t xml:space="preserve">: Is the expected AoA/AoD information provided per TRP or per DL-PRS resource? </w:t>
      </w:r>
    </w:p>
    <w:p w14:paraId="5FCBA79A" w14:textId="77777777" w:rsidR="00C75A05" w:rsidRDefault="00C75A05" w:rsidP="00C75A0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/>
        <w:rPr>
          <w:rFonts w:ascii="Arial" w:hAnsi="Arial" w:cs="Arial"/>
          <w:bCs/>
          <w:szCs w:val="20"/>
        </w:rPr>
      </w:pPr>
      <w:r>
        <w:rPr>
          <w:rFonts w:ascii="Arial" w:eastAsia="DengXian" w:hAnsi="Arial" w:cs="Arial"/>
          <w:b/>
          <w:szCs w:val="20"/>
          <w:lang w:eastAsia="zh-CN"/>
        </w:rPr>
        <w:t>Quesiton2</w:t>
      </w:r>
      <w:r>
        <w:rPr>
          <w:rFonts w:ascii="Arial" w:eastAsia="DengXian" w:hAnsi="Arial" w:cs="Arial"/>
          <w:szCs w:val="20"/>
          <w:lang w:eastAsia="zh-CN"/>
        </w:rPr>
        <w:t>: Whether the uncertainty field for expected AoD (</w:t>
      </w:r>
      <w:r>
        <w:rPr>
          <w:rFonts w:ascii="Arial" w:hAnsi="Arial" w:cs="Arial"/>
          <w:snapToGrid w:val="0"/>
        </w:rPr>
        <w:t>expected-DL-Azimuth-AoD-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 xml:space="preserve"> and expected-DL-Zenith-AoD-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>)</w:t>
      </w:r>
      <w:r>
        <w:rPr>
          <w:rFonts w:ascii="Arial" w:eastAsia="DengXian" w:hAnsi="Arial" w:cs="Arial"/>
          <w:szCs w:val="20"/>
          <w:lang w:eastAsia="zh-CN"/>
        </w:rPr>
        <w:t xml:space="preserve"> and expected AoA (expected-DL-Azimuth-AoA-</w:t>
      </w:r>
      <w:proofErr w:type="spellStart"/>
      <w:r>
        <w:rPr>
          <w:rFonts w:ascii="Arial" w:eastAsia="DengXian" w:hAnsi="Arial" w:cs="Arial"/>
          <w:szCs w:val="20"/>
          <w:lang w:eastAsia="zh-CN"/>
        </w:rPr>
        <w:t>Unc</w:t>
      </w:r>
      <w:proofErr w:type="spellEnd"/>
      <w:r>
        <w:rPr>
          <w:rFonts w:ascii="Arial" w:eastAsia="DengXian" w:hAnsi="Arial" w:cs="Arial"/>
          <w:szCs w:val="20"/>
          <w:lang w:eastAsia="zh-CN"/>
        </w:rPr>
        <w:t xml:space="preserve"> and </w:t>
      </w:r>
      <w:r>
        <w:rPr>
          <w:rFonts w:ascii="Arial" w:hAnsi="Arial" w:cs="Arial"/>
          <w:snapToGrid w:val="0"/>
        </w:rPr>
        <w:t>expected-DL-Zenith-AoA-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>) can be optional?</w:t>
      </w:r>
    </w:p>
    <w:p w14:paraId="7016DE45" w14:textId="77777777" w:rsidR="00C75A05" w:rsidRPr="005F4F65" w:rsidRDefault="00C75A05" w:rsidP="005F4F65">
      <w:pPr>
        <w:pStyle w:val="3GPPText"/>
      </w:pPr>
    </w:p>
    <w:p w14:paraId="30074378" w14:textId="5FBFDD3D" w:rsidR="002F0D90" w:rsidRDefault="005F4F65" w:rsidP="005F4F65">
      <w:pPr>
        <w:pStyle w:val="Heading2"/>
      </w:pPr>
      <w:r>
        <w:t>Question 1</w:t>
      </w:r>
    </w:p>
    <w:p w14:paraId="40597361" w14:textId="125D4E3A" w:rsidR="005F4F65" w:rsidRDefault="00C75A05" w:rsidP="005F4F65">
      <w:pPr>
        <w:rPr>
          <w:lang w:eastAsia="zh-CN"/>
        </w:rPr>
      </w:pPr>
      <w:r>
        <w:rPr>
          <w:lang w:eastAsia="zh-CN"/>
        </w:rPr>
        <w:t xml:space="preserve">Please provide company views on how RAN1 should respond to Question 1 below </w:t>
      </w:r>
    </w:p>
    <w:p w14:paraId="7808CD54" w14:textId="192E0761" w:rsidR="00624128" w:rsidRPr="00C75A05" w:rsidRDefault="00C75A05" w:rsidP="00C75A0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/>
        <w:rPr>
          <w:rFonts w:ascii="Arial" w:eastAsia="Batang" w:hAnsi="Arial" w:cs="Arial"/>
          <w:szCs w:val="20"/>
          <w:lang w:val="en-GB"/>
        </w:rPr>
      </w:pPr>
      <w:r>
        <w:rPr>
          <w:rFonts w:ascii="Arial" w:eastAsia="DengXian" w:hAnsi="Arial" w:cs="Arial"/>
          <w:b/>
          <w:szCs w:val="20"/>
          <w:lang w:eastAsia="zh-CN"/>
        </w:rPr>
        <w:t>Question1</w:t>
      </w:r>
      <w:r>
        <w:rPr>
          <w:rFonts w:ascii="Arial" w:eastAsia="DengXian" w:hAnsi="Arial" w:cs="Arial"/>
          <w:szCs w:val="20"/>
          <w:lang w:eastAsia="zh-CN"/>
        </w:rPr>
        <w:t xml:space="preserve">: Is the expected AoA/AoD information provided per TRP or per DL-PRS resource? </w:t>
      </w:r>
    </w:p>
    <w:p w14:paraId="15DDDD72" w14:textId="77777777" w:rsidR="00C75A05" w:rsidRPr="00C75A05" w:rsidRDefault="00C75A05" w:rsidP="00C75A05">
      <w:pPr>
        <w:pStyle w:val="ListParagraph"/>
        <w:widowControl w:val="0"/>
        <w:autoSpaceDE w:val="0"/>
        <w:autoSpaceDN w:val="0"/>
        <w:adjustRightInd w:val="0"/>
        <w:spacing w:afterLines="50" w:after="120"/>
        <w:ind w:left="360"/>
        <w:rPr>
          <w:rFonts w:ascii="Arial" w:eastAsia="Batang" w:hAnsi="Arial" w:cs="Arial"/>
          <w:szCs w:val="20"/>
          <w:lang w:val="en-GB"/>
        </w:rPr>
      </w:pPr>
    </w:p>
    <w:p w14:paraId="04BA02C2" w14:textId="77777777" w:rsidR="00624128" w:rsidRDefault="00E0309B">
      <w:pPr>
        <w:pStyle w:val="3GPPText"/>
      </w:pPr>
      <w:proofErr w:type="gramStart"/>
      <w:r>
        <w:t>Companies</w:t>
      </w:r>
      <w:proofErr w:type="gramEnd"/>
      <w:r>
        <w:t xml:space="preserve"> views: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7713"/>
      </w:tblGrid>
      <w:tr w:rsidR="00624128" w14:paraId="00B9EB0D" w14:textId="77777777">
        <w:tc>
          <w:tcPr>
            <w:tcW w:w="1637" w:type="dxa"/>
            <w:shd w:val="clear" w:color="auto" w:fill="BDD6EE" w:themeFill="accent5" w:themeFillTint="66"/>
          </w:tcPr>
          <w:p w14:paraId="6F088E09" w14:textId="77777777" w:rsidR="00624128" w:rsidRDefault="00E0309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13" w:type="dxa"/>
            <w:shd w:val="clear" w:color="auto" w:fill="BDD6EE" w:themeFill="accent5" w:themeFillTint="66"/>
          </w:tcPr>
          <w:p w14:paraId="363DED00" w14:textId="77777777" w:rsidR="00624128" w:rsidRDefault="00E0309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624128" w14:paraId="51ED8B17" w14:textId="77777777">
        <w:tc>
          <w:tcPr>
            <w:tcW w:w="1637" w:type="dxa"/>
          </w:tcPr>
          <w:p w14:paraId="777B0139" w14:textId="6C292DE6" w:rsidR="00624128" w:rsidRDefault="00E804E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7713" w:type="dxa"/>
          </w:tcPr>
          <w:p w14:paraId="10B38477" w14:textId="3ACB3E89" w:rsidR="00624128" w:rsidRDefault="00E804EB" w:rsidP="00B14B4C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>
              <w:t>per TRP for a UE</w:t>
            </w:r>
          </w:p>
        </w:tc>
      </w:tr>
      <w:tr w:rsidR="00624128" w14:paraId="37A93A11" w14:textId="77777777">
        <w:tc>
          <w:tcPr>
            <w:tcW w:w="1637" w:type="dxa"/>
          </w:tcPr>
          <w:p w14:paraId="20FDE499" w14:textId="2475877E" w:rsidR="00624128" w:rsidRDefault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713" w:type="dxa"/>
          </w:tcPr>
          <w:p w14:paraId="473782FF" w14:textId="158EE552" w:rsidR="00624128" w:rsidRDefault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 TRP</w:t>
            </w:r>
          </w:p>
        </w:tc>
      </w:tr>
      <w:tr w:rsidR="00A034F2" w14:paraId="06DD031D" w14:textId="77777777">
        <w:tc>
          <w:tcPr>
            <w:tcW w:w="1637" w:type="dxa"/>
          </w:tcPr>
          <w:p w14:paraId="1C5D6B75" w14:textId="0C30E468" w:rsidR="00A034F2" w:rsidRDefault="00A034F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7713" w:type="dxa"/>
          </w:tcPr>
          <w:p w14:paraId="46F02C37" w14:textId="34C5BA90" w:rsidR="00A034F2" w:rsidRDefault="00A034F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 TRP</w:t>
            </w:r>
          </w:p>
        </w:tc>
      </w:tr>
      <w:tr w:rsidR="006A7499" w14:paraId="43ABF0F8" w14:textId="77777777" w:rsidTr="006A7499">
        <w:tc>
          <w:tcPr>
            <w:tcW w:w="1637" w:type="dxa"/>
          </w:tcPr>
          <w:p w14:paraId="321185C6" w14:textId="1D5CB136" w:rsidR="006A7499" w:rsidRDefault="006A7499" w:rsidP="00D32C5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713" w:type="dxa"/>
          </w:tcPr>
          <w:p w14:paraId="6545D93D" w14:textId="77777777" w:rsidR="006A7499" w:rsidRDefault="006A7499" w:rsidP="00D32C5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Per TRP</w:t>
            </w:r>
          </w:p>
        </w:tc>
      </w:tr>
      <w:tr w:rsidR="00F67509" w14:paraId="45C68877" w14:textId="77777777" w:rsidTr="006A7499">
        <w:tc>
          <w:tcPr>
            <w:tcW w:w="1637" w:type="dxa"/>
          </w:tcPr>
          <w:p w14:paraId="3B5DD38B" w14:textId="6F0CA807" w:rsidR="00F67509" w:rsidRDefault="00F67509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713" w:type="dxa"/>
          </w:tcPr>
          <w:p w14:paraId="19895D21" w14:textId="33841FB2" w:rsidR="00F67509" w:rsidRDefault="00F67509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 TRP</w:t>
            </w:r>
          </w:p>
        </w:tc>
      </w:tr>
      <w:tr w:rsidR="00A20D6F" w14:paraId="6CF06B7F" w14:textId="77777777" w:rsidTr="006A7499">
        <w:tc>
          <w:tcPr>
            <w:tcW w:w="1637" w:type="dxa"/>
          </w:tcPr>
          <w:p w14:paraId="1952843B" w14:textId="7D2CAE76" w:rsidR="00A20D6F" w:rsidRDefault="00A20D6F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  <w:tc>
          <w:tcPr>
            <w:tcW w:w="7713" w:type="dxa"/>
          </w:tcPr>
          <w:p w14:paraId="0DA77998" w14:textId="0763EF90" w:rsidR="00A20D6F" w:rsidRDefault="00A20D6F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 TRP</w:t>
            </w:r>
          </w:p>
        </w:tc>
      </w:tr>
      <w:tr w:rsidR="00813B8C" w14:paraId="5AB9F058" w14:textId="77777777" w:rsidTr="006A7499">
        <w:tc>
          <w:tcPr>
            <w:tcW w:w="1637" w:type="dxa"/>
          </w:tcPr>
          <w:p w14:paraId="143F8C0C" w14:textId="277650A0" w:rsidR="00813B8C" w:rsidRDefault="00813B8C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713" w:type="dxa"/>
          </w:tcPr>
          <w:p w14:paraId="64EC5D08" w14:textId="3F448853" w:rsidR="00813B8C" w:rsidRDefault="00813B8C" w:rsidP="00D32C5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er TRP</w:t>
            </w:r>
          </w:p>
        </w:tc>
      </w:tr>
    </w:tbl>
    <w:p w14:paraId="583A9FA1" w14:textId="77777777" w:rsidR="00624128" w:rsidRDefault="00624128">
      <w:pPr>
        <w:pStyle w:val="3GPPText"/>
        <w:rPr>
          <w:lang w:val="en-GB"/>
        </w:rPr>
      </w:pPr>
    </w:p>
    <w:p w14:paraId="6EDE40C6" w14:textId="7BE82C80" w:rsidR="00C75A05" w:rsidRDefault="00C75A05" w:rsidP="00C75A05">
      <w:pPr>
        <w:pStyle w:val="Heading2"/>
      </w:pPr>
      <w:bookmarkStart w:id="1" w:name="_Hlk69040055"/>
      <w:r>
        <w:t>Question 2</w:t>
      </w:r>
    </w:p>
    <w:p w14:paraId="5F67ED7B" w14:textId="2B72E017" w:rsidR="00C75A05" w:rsidRDefault="00C75A05" w:rsidP="00C75A05">
      <w:pPr>
        <w:rPr>
          <w:lang w:eastAsia="zh-CN"/>
        </w:rPr>
      </w:pPr>
      <w:r>
        <w:rPr>
          <w:lang w:eastAsia="zh-CN"/>
        </w:rPr>
        <w:t xml:space="preserve">Please provide company views on how RAN1 should respond to Question 2 below </w:t>
      </w:r>
    </w:p>
    <w:p w14:paraId="03ABDF33" w14:textId="77777777" w:rsidR="00C75A05" w:rsidRDefault="00C75A05" w:rsidP="00C75A0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/>
        <w:rPr>
          <w:rFonts w:ascii="Arial" w:hAnsi="Arial" w:cs="Arial"/>
          <w:bCs/>
          <w:szCs w:val="20"/>
        </w:rPr>
      </w:pPr>
      <w:r>
        <w:rPr>
          <w:rFonts w:ascii="Arial" w:eastAsia="DengXian" w:hAnsi="Arial" w:cs="Arial"/>
          <w:b/>
          <w:szCs w:val="20"/>
          <w:lang w:eastAsia="zh-CN"/>
        </w:rPr>
        <w:lastRenderedPageBreak/>
        <w:t>Quesiton2</w:t>
      </w:r>
      <w:r>
        <w:rPr>
          <w:rFonts w:ascii="Arial" w:eastAsia="DengXian" w:hAnsi="Arial" w:cs="Arial"/>
          <w:szCs w:val="20"/>
          <w:lang w:eastAsia="zh-CN"/>
        </w:rPr>
        <w:t>: Whether the uncertainty field for expected AoD (</w:t>
      </w:r>
      <w:r>
        <w:rPr>
          <w:rFonts w:ascii="Arial" w:hAnsi="Arial" w:cs="Arial"/>
          <w:snapToGrid w:val="0"/>
        </w:rPr>
        <w:t>expected-DL-Azimuth-AoD-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 xml:space="preserve"> and expected-DL-Zenith-AoD-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>)</w:t>
      </w:r>
      <w:r>
        <w:rPr>
          <w:rFonts w:ascii="Arial" w:eastAsia="DengXian" w:hAnsi="Arial" w:cs="Arial"/>
          <w:szCs w:val="20"/>
          <w:lang w:eastAsia="zh-CN"/>
        </w:rPr>
        <w:t xml:space="preserve"> and expected AoA (expected-DL-Azimuth-AoA-</w:t>
      </w:r>
      <w:proofErr w:type="spellStart"/>
      <w:r>
        <w:rPr>
          <w:rFonts w:ascii="Arial" w:eastAsia="DengXian" w:hAnsi="Arial" w:cs="Arial"/>
          <w:szCs w:val="20"/>
          <w:lang w:eastAsia="zh-CN"/>
        </w:rPr>
        <w:t>Unc</w:t>
      </w:r>
      <w:proofErr w:type="spellEnd"/>
      <w:r>
        <w:rPr>
          <w:rFonts w:ascii="Arial" w:eastAsia="DengXian" w:hAnsi="Arial" w:cs="Arial"/>
          <w:szCs w:val="20"/>
          <w:lang w:eastAsia="zh-CN"/>
        </w:rPr>
        <w:t xml:space="preserve"> and </w:t>
      </w:r>
      <w:r>
        <w:rPr>
          <w:rFonts w:ascii="Arial" w:hAnsi="Arial" w:cs="Arial"/>
          <w:snapToGrid w:val="0"/>
        </w:rPr>
        <w:t>expected-DL-Zenith-AoA-</w:t>
      </w:r>
      <w:proofErr w:type="spellStart"/>
      <w:r>
        <w:rPr>
          <w:rFonts w:ascii="Arial" w:hAnsi="Arial" w:cs="Arial"/>
          <w:snapToGrid w:val="0"/>
        </w:rPr>
        <w:t>Unc</w:t>
      </w:r>
      <w:proofErr w:type="spellEnd"/>
      <w:r>
        <w:rPr>
          <w:rFonts w:ascii="Arial" w:hAnsi="Arial" w:cs="Arial"/>
          <w:snapToGrid w:val="0"/>
        </w:rPr>
        <w:t>) can be optional?</w:t>
      </w:r>
    </w:p>
    <w:p w14:paraId="10165F7A" w14:textId="77777777" w:rsidR="00C75A05" w:rsidRPr="00C75A05" w:rsidRDefault="00C75A05" w:rsidP="00C75A05">
      <w:pPr>
        <w:pStyle w:val="ListParagraph"/>
        <w:widowControl w:val="0"/>
        <w:autoSpaceDE w:val="0"/>
        <w:autoSpaceDN w:val="0"/>
        <w:adjustRightInd w:val="0"/>
        <w:spacing w:afterLines="50" w:after="120"/>
        <w:ind w:left="360"/>
        <w:rPr>
          <w:rFonts w:ascii="Arial" w:eastAsia="Batang" w:hAnsi="Arial" w:cs="Arial"/>
          <w:szCs w:val="20"/>
          <w:lang w:val="en-GB"/>
        </w:rPr>
      </w:pPr>
    </w:p>
    <w:p w14:paraId="455975CE" w14:textId="77777777" w:rsidR="00C75A05" w:rsidRDefault="00C75A05" w:rsidP="00C75A05">
      <w:pPr>
        <w:pStyle w:val="3GPPText"/>
      </w:pPr>
      <w:proofErr w:type="gramStart"/>
      <w:r>
        <w:t>Companies</w:t>
      </w:r>
      <w:proofErr w:type="gramEnd"/>
      <w:r>
        <w:t xml:space="preserve"> views: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7713"/>
      </w:tblGrid>
      <w:tr w:rsidR="00C75A05" w14:paraId="225A7D41" w14:textId="77777777" w:rsidTr="00D107DB">
        <w:tc>
          <w:tcPr>
            <w:tcW w:w="1637" w:type="dxa"/>
            <w:shd w:val="clear" w:color="auto" w:fill="BDD6EE" w:themeFill="accent5" w:themeFillTint="66"/>
          </w:tcPr>
          <w:p w14:paraId="1409394E" w14:textId="77777777" w:rsidR="00C75A05" w:rsidRDefault="00C75A05" w:rsidP="00D107D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Company Name</w:t>
            </w:r>
          </w:p>
        </w:tc>
        <w:tc>
          <w:tcPr>
            <w:tcW w:w="7713" w:type="dxa"/>
            <w:shd w:val="clear" w:color="auto" w:fill="BDD6EE" w:themeFill="accent5" w:themeFillTint="66"/>
          </w:tcPr>
          <w:p w14:paraId="40E8142B" w14:textId="77777777" w:rsidR="00C75A05" w:rsidRDefault="00C75A05" w:rsidP="00D107D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Comments</w:t>
            </w:r>
          </w:p>
        </w:tc>
      </w:tr>
      <w:tr w:rsidR="00C75A05" w14:paraId="66D817A1" w14:textId="77777777" w:rsidTr="00D107DB">
        <w:tc>
          <w:tcPr>
            <w:tcW w:w="1637" w:type="dxa"/>
          </w:tcPr>
          <w:p w14:paraId="0483F2F8" w14:textId="5B191B32" w:rsidR="00C75A05" w:rsidRDefault="00E804EB" w:rsidP="00D107D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7713" w:type="dxa"/>
          </w:tcPr>
          <w:p w14:paraId="550CCB17" w14:textId="0AD3115A" w:rsidR="00C75A05" w:rsidRDefault="00E804EB" w:rsidP="00D107DB">
            <w:pPr>
              <w:pStyle w:val="3GPPAgreements"/>
              <w:numPr>
                <w:ilvl w:val="0"/>
                <w:numId w:val="0"/>
              </w:numPr>
              <w:ind w:left="284" w:hanging="284"/>
            </w:pPr>
            <w:r>
              <w:t>Optional</w:t>
            </w:r>
          </w:p>
        </w:tc>
      </w:tr>
      <w:tr w:rsidR="00AA5871" w14:paraId="56D6853C" w14:textId="77777777" w:rsidTr="00D107DB">
        <w:tc>
          <w:tcPr>
            <w:tcW w:w="1637" w:type="dxa"/>
          </w:tcPr>
          <w:p w14:paraId="0B0F795F" w14:textId="48FDF585" w:rsidR="00AA5871" w:rsidRDefault="00AA5871" w:rsidP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713" w:type="dxa"/>
          </w:tcPr>
          <w:p w14:paraId="6BAFEAFB" w14:textId="6ECED439" w:rsidR="00AA5871" w:rsidRDefault="00AA5871" w:rsidP="00AA5871">
            <w:pPr>
              <w:spacing w:after="0"/>
              <w:rPr>
                <w:lang w:eastAsia="zh-CN"/>
              </w:rPr>
            </w:pPr>
            <w:r>
              <w:t>Uncertainty should be mandatory. We don’t see the use of having just the “</w:t>
            </w:r>
            <w:proofErr w:type="spellStart"/>
            <w:r>
              <w:t>center</w:t>
            </w:r>
            <w:proofErr w:type="spellEnd"/>
            <w:r>
              <w:t xml:space="preserve">” provided. The TRP can always set a large uncertainty value if needed.  </w:t>
            </w:r>
          </w:p>
        </w:tc>
      </w:tr>
      <w:tr w:rsidR="00A034F2" w14:paraId="2F99A1A8" w14:textId="77777777" w:rsidTr="00D107DB">
        <w:tc>
          <w:tcPr>
            <w:tcW w:w="1637" w:type="dxa"/>
          </w:tcPr>
          <w:p w14:paraId="4A829017" w14:textId="72DE2C11" w:rsidR="00A034F2" w:rsidRDefault="00A034F2" w:rsidP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Nokia/NSB</w:t>
            </w:r>
          </w:p>
        </w:tc>
        <w:tc>
          <w:tcPr>
            <w:tcW w:w="7713" w:type="dxa"/>
          </w:tcPr>
          <w:p w14:paraId="0DDE98D3" w14:textId="0B1C854B" w:rsidR="00A034F2" w:rsidRDefault="00A034F2" w:rsidP="00AA5871">
            <w:pPr>
              <w:spacing w:after="0"/>
            </w:pPr>
            <w:r>
              <w:t xml:space="preserve">Agree with QC. It should be mandatory if the UE is </w:t>
            </w:r>
            <w:proofErr w:type="spellStart"/>
            <w:r>
              <w:t>signaled</w:t>
            </w:r>
            <w:proofErr w:type="spellEnd"/>
            <w:r>
              <w:t xml:space="preserve"> the expected AoA/AoD.</w:t>
            </w:r>
          </w:p>
        </w:tc>
      </w:tr>
      <w:tr w:rsidR="00677E2C" w14:paraId="454BF854" w14:textId="77777777" w:rsidTr="00D107DB">
        <w:tc>
          <w:tcPr>
            <w:tcW w:w="1637" w:type="dxa"/>
          </w:tcPr>
          <w:p w14:paraId="63016150" w14:textId="4A921BCA" w:rsidR="00677E2C" w:rsidRDefault="00677E2C" w:rsidP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  <w:tc>
          <w:tcPr>
            <w:tcW w:w="7713" w:type="dxa"/>
          </w:tcPr>
          <w:p w14:paraId="7ADB74CB" w14:textId="77777777" w:rsidR="00677E2C" w:rsidRDefault="00677E2C" w:rsidP="00AA5871">
            <w:pPr>
              <w:spacing w:after="0"/>
            </w:pPr>
            <w:r>
              <w:t xml:space="preserve">We could discuss what the absence of the </w:t>
            </w:r>
            <w:r w:rsidR="00190D85">
              <w:t xml:space="preserve">uncertainty field means. </w:t>
            </w:r>
            <w:r w:rsidR="00287CC0">
              <w:t xml:space="preserve">In our view omitting the field could mean maximum uncertainty. In that case we support it to be optional. </w:t>
            </w:r>
          </w:p>
          <w:p w14:paraId="46FF256F" w14:textId="7722531D" w:rsidR="00287CC0" w:rsidRDefault="00287CC0" w:rsidP="00AA5871">
            <w:pPr>
              <w:spacing w:after="0"/>
            </w:pPr>
          </w:p>
        </w:tc>
      </w:tr>
      <w:tr w:rsidR="00F67509" w14:paraId="56A111BF" w14:textId="77777777" w:rsidTr="00D107DB">
        <w:tc>
          <w:tcPr>
            <w:tcW w:w="1637" w:type="dxa"/>
          </w:tcPr>
          <w:p w14:paraId="71DC3620" w14:textId="1A5B30C6" w:rsidR="00F67509" w:rsidRDefault="00F67509" w:rsidP="00AA58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  <w:tc>
          <w:tcPr>
            <w:tcW w:w="7713" w:type="dxa"/>
          </w:tcPr>
          <w:p w14:paraId="28155D17" w14:textId="05AEFC3B" w:rsidR="00F67509" w:rsidRDefault="00F67509" w:rsidP="00AA58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strong view. We prefer it to be Optional if we cannot reach </w:t>
            </w:r>
            <w:proofErr w:type="spellStart"/>
            <w:r>
              <w:rPr>
                <w:lang w:eastAsia="zh-CN"/>
              </w:rPr>
              <w:t>concensus</w:t>
            </w:r>
            <w:proofErr w:type="spellEnd"/>
            <w:r>
              <w:rPr>
                <w:lang w:eastAsia="zh-CN"/>
              </w:rPr>
              <w:t xml:space="preserve"> so that no ASN.1 change is needed even if we later find it should be mandatory.</w:t>
            </w:r>
          </w:p>
        </w:tc>
      </w:tr>
      <w:tr w:rsidR="00A20D6F" w14:paraId="3F9093C6" w14:textId="77777777" w:rsidTr="00D107DB">
        <w:tc>
          <w:tcPr>
            <w:tcW w:w="1637" w:type="dxa"/>
          </w:tcPr>
          <w:p w14:paraId="52A5E735" w14:textId="5CF597D2" w:rsidR="00A20D6F" w:rsidRDefault="00A20D6F" w:rsidP="00AA58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  <w:tc>
          <w:tcPr>
            <w:tcW w:w="7713" w:type="dxa"/>
          </w:tcPr>
          <w:p w14:paraId="41A3AF80" w14:textId="1BB99418" w:rsidR="00A20D6F" w:rsidRDefault="00A20D6F" w:rsidP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Optional.  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e share the same view as Ericsson. </w:t>
            </w:r>
          </w:p>
        </w:tc>
      </w:tr>
      <w:tr w:rsidR="00813B8C" w14:paraId="02499883" w14:textId="77777777" w:rsidTr="00D107DB">
        <w:tc>
          <w:tcPr>
            <w:tcW w:w="1637" w:type="dxa"/>
          </w:tcPr>
          <w:p w14:paraId="261BDC9E" w14:textId="006D3ED7" w:rsidR="00813B8C" w:rsidRDefault="00813B8C" w:rsidP="00AA58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  <w:tc>
          <w:tcPr>
            <w:tcW w:w="7713" w:type="dxa"/>
          </w:tcPr>
          <w:p w14:paraId="15EB6335" w14:textId="4F68DC4F" w:rsidR="00813B8C" w:rsidRDefault="00813B8C" w:rsidP="00AA58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Same view with Huawei. Optional</w:t>
            </w:r>
          </w:p>
        </w:tc>
      </w:tr>
    </w:tbl>
    <w:p w14:paraId="58B09C19" w14:textId="77777777" w:rsidR="00624128" w:rsidRDefault="00624128">
      <w:pPr>
        <w:jc w:val="both"/>
        <w:rPr>
          <w:lang w:val="en-US" w:eastAsia="zh-CN"/>
        </w:rPr>
      </w:pPr>
    </w:p>
    <w:bookmarkEnd w:id="1"/>
    <w:p w14:paraId="1E0962E6" w14:textId="1BB55016" w:rsidR="00624128" w:rsidRPr="00C75A05" w:rsidRDefault="00E0309B" w:rsidP="00C75A05">
      <w:pPr>
        <w:pStyle w:val="3GPPH1"/>
        <w:rPr>
          <w:lang w:val="en-US"/>
        </w:rPr>
      </w:pPr>
      <w:r>
        <w:rPr>
          <w:lang w:val="en-US"/>
        </w:rPr>
        <w:t>Conclusion</w:t>
      </w:r>
    </w:p>
    <w:p w14:paraId="71BE2BCF" w14:textId="6CD8D1B1" w:rsidR="00EC41D6" w:rsidRDefault="00EC41D6">
      <w:pPr>
        <w:pStyle w:val="3GPPText"/>
      </w:pPr>
      <w:r>
        <w:t xml:space="preserve">Outcome: </w:t>
      </w:r>
    </w:p>
    <w:p w14:paraId="0DB4A0FF" w14:textId="492E9104" w:rsidR="00EC41D6" w:rsidRDefault="0080455C">
      <w:pPr>
        <w:pStyle w:val="3GPPText"/>
      </w:pPr>
      <w:r>
        <w:t xml:space="preserve">Draft LS was approved in </w:t>
      </w:r>
      <w:r w:rsidRPr="0080455C">
        <w:t>R1-2205618</w:t>
      </w:r>
    </w:p>
    <w:p w14:paraId="6923D6B6" w14:textId="77777777" w:rsidR="00624128" w:rsidRDefault="00E0309B">
      <w:pPr>
        <w:pStyle w:val="3GPPH1"/>
        <w:rPr>
          <w:lang w:val="en-US"/>
        </w:rPr>
      </w:pPr>
      <w:r>
        <w:rPr>
          <w:lang w:val="en-US"/>
        </w:rPr>
        <w:t>References</w:t>
      </w:r>
    </w:p>
    <w:p w14:paraId="29A12BC8" w14:textId="688B7F80" w:rsidR="00624128" w:rsidRPr="00C75A05" w:rsidRDefault="00C75A05" w:rsidP="00C75A05">
      <w:pPr>
        <w:pStyle w:val="ListParagraph"/>
        <w:widowControl w:val="0"/>
        <w:numPr>
          <w:ilvl w:val="0"/>
          <w:numId w:val="7"/>
        </w:numPr>
        <w:tabs>
          <w:tab w:val="left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2" w:name="_Ref68788655"/>
      <w:r>
        <w:rPr>
          <w:rFonts w:ascii="Times New Roman" w:eastAsia="SimSun" w:hAnsi="Times New Roman"/>
          <w:sz w:val="20"/>
          <w:szCs w:val="20"/>
        </w:rPr>
        <w:t>R1-2205493</w:t>
      </w:r>
      <w:r w:rsidR="00E0309B">
        <w:rPr>
          <w:rFonts w:ascii="Times New Roman" w:eastAsia="SimSun" w:hAnsi="Times New Roman"/>
          <w:sz w:val="20"/>
          <w:szCs w:val="20"/>
        </w:rPr>
        <w:t xml:space="preserve">, </w:t>
      </w:r>
      <w:r w:rsidRPr="00C75A05">
        <w:rPr>
          <w:rFonts w:ascii="Times New Roman" w:eastAsia="SimSun" w:hAnsi="Times New Roman"/>
          <w:sz w:val="20"/>
          <w:szCs w:val="20"/>
        </w:rPr>
        <w:t>LS on expected AoA and AoD parameters</w:t>
      </w:r>
      <w:r w:rsidR="00E0309B">
        <w:rPr>
          <w:rFonts w:ascii="Times New Roman" w:eastAsia="SimSun" w:hAnsi="Times New Roman"/>
          <w:sz w:val="20"/>
          <w:szCs w:val="20"/>
        </w:rPr>
        <w:t xml:space="preserve">, </w:t>
      </w:r>
      <w:r w:rsidRPr="00C75A05">
        <w:rPr>
          <w:rFonts w:ascii="Times New Roman" w:eastAsia="SimSun" w:hAnsi="Times New Roman"/>
          <w:sz w:val="20"/>
          <w:szCs w:val="20"/>
        </w:rPr>
        <w:t>RAN WG2</w:t>
      </w:r>
      <w:r w:rsidR="00E0309B">
        <w:rPr>
          <w:rFonts w:ascii="Times New Roman" w:eastAsia="SimSun" w:hAnsi="Times New Roman"/>
          <w:sz w:val="20"/>
          <w:szCs w:val="20"/>
        </w:rPr>
        <w:t>.</w:t>
      </w:r>
      <w:bookmarkEnd w:id="2"/>
    </w:p>
    <w:sectPr w:rsidR="00624128" w:rsidRPr="00C75A05" w:rsidSect="00721A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191CF" w14:textId="77777777" w:rsidR="007E1B25" w:rsidRDefault="007E1B25" w:rsidP="001B43D1">
      <w:pPr>
        <w:spacing w:after="0"/>
      </w:pPr>
      <w:r>
        <w:separator/>
      </w:r>
    </w:p>
  </w:endnote>
  <w:endnote w:type="continuationSeparator" w:id="0">
    <w:p w14:paraId="50CE2B3C" w14:textId="77777777" w:rsidR="007E1B25" w:rsidRDefault="007E1B25" w:rsidP="001B43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16343" w14:textId="77777777" w:rsidR="007E1B25" w:rsidRDefault="007E1B25" w:rsidP="001B43D1">
      <w:pPr>
        <w:spacing w:after="0"/>
      </w:pPr>
      <w:r>
        <w:separator/>
      </w:r>
    </w:p>
  </w:footnote>
  <w:footnote w:type="continuationSeparator" w:id="0">
    <w:p w14:paraId="358202F2" w14:textId="77777777" w:rsidR="007E1B25" w:rsidRDefault="007E1B25" w:rsidP="001B43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3642C2"/>
    <w:multiLevelType w:val="multilevel"/>
    <w:tmpl w:val="0B364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323EF"/>
    <w:multiLevelType w:val="hybridMultilevel"/>
    <w:tmpl w:val="9A588E0E"/>
    <w:lvl w:ilvl="0" w:tplc="1100A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A289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6E01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5CD6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EAA5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EE59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83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0C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7E7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90636A3"/>
    <w:multiLevelType w:val="hybridMultilevel"/>
    <w:tmpl w:val="B144261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E24F48"/>
    <w:multiLevelType w:val="hybridMultilevel"/>
    <w:tmpl w:val="7E5C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682065"/>
    <w:multiLevelType w:val="hybridMultilevel"/>
    <w:tmpl w:val="10F8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sDSwNDIzNTA3NDFQ0lEKTi0uzszPAykwrgUAEcsi2SwAAAA="/>
  </w:docVars>
  <w:rsids>
    <w:rsidRoot w:val="00224EA7"/>
    <w:rsid w:val="00001CF0"/>
    <w:rsid w:val="0001481C"/>
    <w:rsid w:val="00022DCC"/>
    <w:rsid w:val="00026B4D"/>
    <w:rsid w:val="00030916"/>
    <w:rsid w:val="0003517D"/>
    <w:rsid w:val="00035DB4"/>
    <w:rsid w:val="0003773E"/>
    <w:rsid w:val="0005089D"/>
    <w:rsid w:val="00051B52"/>
    <w:rsid w:val="000551B8"/>
    <w:rsid w:val="00055963"/>
    <w:rsid w:val="00066B9A"/>
    <w:rsid w:val="0007014D"/>
    <w:rsid w:val="00072A6A"/>
    <w:rsid w:val="00075FA2"/>
    <w:rsid w:val="00081B4D"/>
    <w:rsid w:val="000824BF"/>
    <w:rsid w:val="00082BAF"/>
    <w:rsid w:val="0009223E"/>
    <w:rsid w:val="000A0834"/>
    <w:rsid w:val="000A234C"/>
    <w:rsid w:val="000B0C9F"/>
    <w:rsid w:val="000B118C"/>
    <w:rsid w:val="000B17F8"/>
    <w:rsid w:val="000B6942"/>
    <w:rsid w:val="000B7597"/>
    <w:rsid w:val="000C514C"/>
    <w:rsid w:val="000C54D3"/>
    <w:rsid w:val="000D215D"/>
    <w:rsid w:val="000E0F89"/>
    <w:rsid w:val="000E5D35"/>
    <w:rsid w:val="000E5E84"/>
    <w:rsid w:val="00101EBB"/>
    <w:rsid w:val="00106AEB"/>
    <w:rsid w:val="00106DB8"/>
    <w:rsid w:val="00111618"/>
    <w:rsid w:val="001132E3"/>
    <w:rsid w:val="00120758"/>
    <w:rsid w:val="00120B23"/>
    <w:rsid w:val="00127304"/>
    <w:rsid w:val="0012736B"/>
    <w:rsid w:val="0014390C"/>
    <w:rsid w:val="00146552"/>
    <w:rsid w:val="00151BD2"/>
    <w:rsid w:val="00155827"/>
    <w:rsid w:val="00164A6E"/>
    <w:rsid w:val="00171820"/>
    <w:rsid w:val="00181683"/>
    <w:rsid w:val="00183D3D"/>
    <w:rsid w:val="0018595C"/>
    <w:rsid w:val="00187676"/>
    <w:rsid w:val="00190D85"/>
    <w:rsid w:val="001926EF"/>
    <w:rsid w:val="001944BD"/>
    <w:rsid w:val="001A0B49"/>
    <w:rsid w:val="001A65C0"/>
    <w:rsid w:val="001A6792"/>
    <w:rsid w:val="001B1079"/>
    <w:rsid w:val="001B3033"/>
    <w:rsid w:val="001B43D1"/>
    <w:rsid w:val="001B523B"/>
    <w:rsid w:val="001C18A8"/>
    <w:rsid w:val="001C28F2"/>
    <w:rsid w:val="001C2B9A"/>
    <w:rsid w:val="001C3B73"/>
    <w:rsid w:val="001D07D9"/>
    <w:rsid w:val="001D5B67"/>
    <w:rsid w:val="001E30D6"/>
    <w:rsid w:val="001E5E2C"/>
    <w:rsid w:val="001E6683"/>
    <w:rsid w:val="001F2E9E"/>
    <w:rsid w:val="0021699B"/>
    <w:rsid w:val="00224EA7"/>
    <w:rsid w:val="002271A9"/>
    <w:rsid w:val="0023057B"/>
    <w:rsid w:val="00233532"/>
    <w:rsid w:val="0023574E"/>
    <w:rsid w:val="00243A1D"/>
    <w:rsid w:val="002465AF"/>
    <w:rsid w:val="002466F6"/>
    <w:rsid w:val="00251636"/>
    <w:rsid w:val="00262889"/>
    <w:rsid w:val="0026357D"/>
    <w:rsid w:val="00272B2C"/>
    <w:rsid w:val="00276D21"/>
    <w:rsid w:val="00287CC0"/>
    <w:rsid w:val="00293427"/>
    <w:rsid w:val="002A31A0"/>
    <w:rsid w:val="002A49C3"/>
    <w:rsid w:val="002B5C2C"/>
    <w:rsid w:val="002B6C3A"/>
    <w:rsid w:val="002C41C6"/>
    <w:rsid w:val="002C5B76"/>
    <w:rsid w:val="002D333F"/>
    <w:rsid w:val="002D6D8F"/>
    <w:rsid w:val="002E7F9A"/>
    <w:rsid w:val="002F073D"/>
    <w:rsid w:val="002F0D90"/>
    <w:rsid w:val="002F1169"/>
    <w:rsid w:val="003001A1"/>
    <w:rsid w:val="003100D3"/>
    <w:rsid w:val="0031196C"/>
    <w:rsid w:val="00314F38"/>
    <w:rsid w:val="00321223"/>
    <w:rsid w:val="00322DB3"/>
    <w:rsid w:val="00327286"/>
    <w:rsid w:val="00330D83"/>
    <w:rsid w:val="00333013"/>
    <w:rsid w:val="00346DEF"/>
    <w:rsid w:val="00347712"/>
    <w:rsid w:val="003508B7"/>
    <w:rsid w:val="00350D0B"/>
    <w:rsid w:val="0035329A"/>
    <w:rsid w:val="0035399A"/>
    <w:rsid w:val="00355AE5"/>
    <w:rsid w:val="00356759"/>
    <w:rsid w:val="00357734"/>
    <w:rsid w:val="00361678"/>
    <w:rsid w:val="00363C07"/>
    <w:rsid w:val="00366D75"/>
    <w:rsid w:val="00373657"/>
    <w:rsid w:val="003806B7"/>
    <w:rsid w:val="0038242B"/>
    <w:rsid w:val="003922EB"/>
    <w:rsid w:val="00392869"/>
    <w:rsid w:val="00394324"/>
    <w:rsid w:val="00394FB3"/>
    <w:rsid w:val="003C0BBD"/>
    <w:rsid w:val="003C3795"/>
    <w:rsid w:val="003C5931"/>
    <w:rsid w:val="003C6433"/>
    <w:rsid w:val="003D576D"/>
    <w:rsid w:val="003E5A8C"/>
    <w:rsid w:val="003F02F4"/>
    <w:rsid w:val="003F13BB"/>
    <w:rsid w:val="003F2A94"/>
    <w:rsid w:val="003F2BFE"/>
    <w:rsid w:val="003F3123"/>
    <w:rsid w:val="003F6E06"/>
    <w:rsid w:val="003F75E9"/>
    <w:rsid w:val="0041425E"/>
    <w:rsid w:val="00415AF5"/>
    <w:rsid w:val="00425D8F"/>
    <w:rsid w:val="00426809"/>
    <w:rsid w:val="00434783"/>
    <w:rsid w:val="00435319"/>
    <w:rsid w:val="00443560"/>
    <w:rsid w:val="004435A9"/>
    <w:rsid w:val="004453AF"/>
    <w:rsid w:val="00452B1A"/>
    <w:rsid w:val="00453306"/>
    <w:rsid w:val="0045388A"/>
    <w:rsid w:val="00456E97"/>
    <w:rsid w:val="00460CCD"/>
    <w:rsid w:val="00464B24"/>
    <w:rsid w:val="00467B1F"/>
    <w:rsid w:val="00472E4E"/>
    <w:rsid w:val="00477EEB"/>
    <w:rsid w:val="0049534C"/>
    <w:rsid w:val="00495797"/>
    <w:rsid w:val="004A3089"/>
    <w:rsid w:val="004A7F1B"/>
    <w:rsid w:val="004B525E"/>
    <w:rsid w:val="004D3F2C"/>
    <w:rsid w:val="004D4500"/>
    <w:rsid w:val="004D7057"/>
    <w:rsid w:val="004D7AA4"/>
    <w:rsid w:val="004E74C9"/>
    <w:rsid w:val="004F003D"/>
    <w:rsid w:val="004F23AD"/>
    <w:rsid w:val="004F4704"/>
    <w:rsid w:val="00501B4D"/>
    <w:rsid w:val="00511B1B"/>
    <w:rsid w:val="00512019"/>
    <w:rsid w:val="00520DF3"/>
    <w:rsid w:val="00525D84"/>
    <w:rsid w:val="00531DD4"/>
    <w:rsid w:val="0053488D"/>
    <w:rsid w:val="00535B41"/>
    <w:rsid w:val="00543ACD"/>
    <w:rsid w:val="0054436A"/>
    <w:rsid w:val="0054559D"/>
    <w:rsid w:val="00552E76"/>
    <w:rsid w:val="005554A5"/>
    <w:rsid w:val="005603F8"/>
    <w:rsid w:val="00561764"/>
    <w:rsid w:val="005617EC"/>
    <w:rsid w:val="00563E36"/>
    <w:rsid w:val="00565E4C"/>
    <w:rsid w:val="005675E8"/>
    <w:rsid w:val="005815F6"/>
    <w:rsid w:val="00584AD3"/>
    <w:rsid w:val="005908B2"/>
    <w:rsid w:val="005914C4"/>
    <w:rsid w:val="005A1D4A"/>
    <w:rsid w:val="005A410B"/>
    <w:rsid w:val="005A7B66"/>
    <w:rsid w:val="005B6FCB"/>
    <w:rsid w:val="005B7D28"/>
    <w:rsid w:val="005C3865"/>
    <w:rsid w:val="005C4322"/>
    <w:rsid w:val="005C4EC6"/>
    <w:rsid w:val="005E5D1A"/>
    <w:rsid w:val="005E661C"/>
    <w:rsid w:val="005F364C"/>
    <w:rsid w:val="005F4F65"/>
    <w:rsid w:val="005F74C5"/>
    <w:rsid w:val="006013D7"/>
    <w:rsid w:val="00601B37"/>
    <w:rsid w:val="0060393C"/>
    <w:rsid w:val="006136E6"/>
    <w:rsid w:val="00613ED0"/>
    <w:rsid w:val="00614877"/>
    <w:rsid w:val="00615C70"/>
    <w:rsid w:val="0062172B"/>
    <w:rsid w:val="00624128"/>
    <w:rsid w:val="00632664"/>
    <w:rsid w:val="00642527"/>
    <w:rsid w:val="0065108D"/>
    <w:rsid w:val="006527C5"/>
    <w:rsid w:val="00652812"/>
    <w:rsid w:val="0065718D"/>
    <w:rsid w:val="006647E4"/>
    <w:rsid w:val="00665DA8"/>
    <w:rsid w:val="00671C2E"/>
    <w:rsid w:val="00675869"/>
    <w:rsid w:val="00677E2C"/>
    <w:rsid w:val="006815BA"/>
    <w:rsid w:val="00687D17"/>
    <w:rsid w:val="006955DC"/>
    <w:rsid w:val="00695F53"/>
    <w:rsid w:val="006A388D"/>
    <w:rsid w:val="006A4337"/>
    <w:rsid w:val="006A7499"/>
    <w:rsid w:val="006A764C"/>
    <w:rsid w:val="006B345A"/>
    <w:rsid w:val="006B36BB"/>
    <w:rsid w:val="006B3C2F"/>
    <w:rsid w:val="006B6933"/>
    <w:rsid w:val="006C2593"/>
    <w:rsid w:val="006E29DD"/>
    <w:rsid w:val="006E2A48"/>
    <w:rsid w:val="006E3983"/>
    <w:rsid w:val="006F13F4"/>
    <w:rsid w:val="006F4E87"/>
    <w:rsid w:val="00702A55"/>
    <w:rsid w:val="007073C2"/>
    <w:rsid w:val="0071406C"/>
    <w:rsid w:val="00717124"/>
    <w:rsid w:val="007213D9"/>
    <w:rsid w:val="00721A06"/>
    <w:rsid w:val="00722AB3"/>
    <w:rsid w:val="00725814"/>
    <w:rsid w:val="00731713"/>
    <w:rsid w:val="00733803"/>
    <w:rsid w:val="00733ABB"/>
    <w:rsid w:val="00744952"/>
    <w:rsid w:val="00747EFF"/>
    <w:rsid w:val="00750A95"/>
    <w:rsid w:val="00751726"/>
    <w:rsid w:val="007549F7"/>
    <w:rsid w:val="00756B61"/>
    <w:rsid w:val="00757E77"/>
    <w:rsid w:val="00771D74"/>
    <w:rsid w:val="007750E9"/>
    <w:rsid w:val="0078208D"/>
    <w:rsid w:val="00782D09"/>
    <w:rsid w:val="0079485D"/>
    <w:rsid w:val="007C0C75"/>
    <w:rsid w:val="007C46DB"/>
    <w:rsid w:val="007C7D7D"/>
    <w:rsid w:val="007D2BCB"/>
    <w:rsid w:val="007D4316"/>
    <w:rsid w:val="007D492C"/>
    <w:rsid w:val="007D60EE"/>
    <w:rsid w:val="007D61BA"/>
    <w:rsid w:val="007E1B25"/>
    <w:rsid w:val="007E5E3F"/>
    <w:rsid w:val="007F375C"/>
    <w:rsid w:val="0080455C"/>
    <w:rsid w:val="00807294"/>
    <w:rsid w:val="0081178F"/>
    <w:rsid w:val="00813B8C"/>
    <w:rsid w:val="008178F4"/>
    <w:rsid w:val="00825112"/>
    <w:rsid w:val="0082558D"/>
    <w:rsid w:val="008314DA"/>
    <w:rsid w:val="008523E4"/>
    <w:rsid w:val="0085562C"/>
    <w:rsid w:val="00860933"/>
    <w:rsid w:val="00861373"/>
    <w:rsid w:val="0087054D"/>
    <w:rsid w:val="00872F8C"/>
    <w:rsid w:val="0087519E"/>
    <w:rsid w:val="0089190C"/>
    <w:rsid w:val="008964DA"/>
    <w:rsid w:val="008A0C52"/>
    <w:rsid w:val="008C283E"/>
    <w:rsid w:val="008C2E06"/>
    <w:rsid w:val="008C4803"/>
    <w:rsid w:val="008C4EE7"/>
    <w:rsid w:val="008C511E"/>
    <w:rsid w:val="008D1D9C"/>
    <w:rsid w:val="008E02D3"/>
    <w:rsid w:val="008E5224"/>
    <w:rsid w:val="008F00CA"/>
    <w:rsid w:val="008F3D09"/>
    <w:rsid w:val="008F670D"/>
    <w:rsid w:val="008F68CF"/>
    <w:rsid w:val="009028D0"/>
    <w:rsid w:val="00904BA1"/>
    <w:rsid w:val="009073B5"/>
    <w:rsid w:val="00913441"/>
    <w:rsid w:val="009140A4"/>
    <w:rsid w:val="00917052"/>
    <w:rsid w:val="00941AED"/>
    <w:rsid w:val="00943795"/>
    <w:rsid w:val="00963FC5"/>
    <w:rsid w:val="0097277B"/>
    <w:rsid w:val="009727EA"/>
    <w:rsid w:val="00975BB0"/>
    <w:rsid w:val="00976F31"/>
    <w:rsid w:val="0098176B"/>
    <w:rsid w:val="00983D0C"/>
    <w:rsid w:val="00986F8F"/>
    <w:rsid w:val="00993AE9"/>
    <w:rsid w:val="009A060E"/>
    <w:rsid w:val="009A6EB4"/>
    <w:rsid w:val="009A7BA7"/>
    <w:rsid w:val="009A7DE7"/>
    <w:rsid w:val="009B1016"/>
    <w:rsid w:val="009B18EF"/>
    <w:rsid w:val="009B2E80"/>
    <w:rsid w:val="009B7879"/>
    <w:rsid w:val="009B7A83"/>
    <w:rsid w:val="009C0544"/>
    <w:rsid w:val="009C105D"/>
    <w:rsid w:val="009C31C0"/>
    <w:rsid w:val="009D2767"/>
    <w:rsid w:val="009D28B3"/>
    <w:rsid w:val="009E3C94"/>
    <w:rsid w:val="009F1A70"/>
    <w:rsid w:val="009F2A4A"/>
    <w:rsid w:val="00A034F2"/>
    <w:rsid w:val="00A06C63"/>
    <w:rsid w:val="00A11302"/>
    <w:rsid w:val="00A1394C"/>
    <w:rsid w:val="00A14932"/>
    <w:rsid w:val="00A20D6F"/>
    <w:rsid w:val="00A343D3"/>
    <w:rsid w:val="00A35F83"/>
    <w:rsid w:val="00A36B61"/>
    <w:rsid w:val="00A36CD1"/>
    <w:rsid w:val="00A40702"/>
    <w:rsid w:val="00A453D7"/>
    <w:rsid w:val="00A46D36"/>
    <w:rsid w:val="00A542A2"/>
    <w:rsid w:val="00A546B0"/>
    <w:rsid w:val="00A6068C"/>
    <w:rsid w:val="00A62887"/>
    <w:rsid w:val="00A63AAD"/>
    <w:rsid w:val="00A741F7"/>
    <w:rsid w:val="00A74688"/>
    <w:rsid w:val="00A77A7A"/>
    <w:rsid w:val="00A95509"/>
    <w:rsid w:val="00AA3E53"/>
    <w:rsid w:val="00AA5871"/>
    <w:rsid w:val="00AB5C27"/>
    <w:rsid w:val="00AB5D2E"/>
    <w:rsid w:val="00AB6147"/>
    <w:rsid w:val="00AB61E0"/>
    <w:rsid w:val="00AC59F7"/>
    <w:rsid w:val="00AD1D3D"/>
    <w:rsid w:val="00AD1FA0"/>
    <w:rsid w:val="00AD4307"/>
    <w:rsid w:val="00AD4AA7"/>
    <w:rsid w:val="00AD5672"/>
    <w:rsid w:val="00AE2623"/>
    <w:rsid w:val="00AE4363"/>
    <w:rsid w:val="00AE791D"/>
    <w:rsid w:val="00AF0391"/>
    <w:rsid w:val="00AF1E36"/>
    <w:rsid w:val="00AF35A6"/>
    <w:rsid w:val="00AF5E2F"/>
    <w:rsid w:val="00B06838"/>
    <w:rsid w:val="00B13D14"/>
    <w:rsid w:val="00B14823"/>
    <w:rsid w:val="00B14B4C"/>
    <w:rsid w:val="00B14DEF"/>
    <w:rsid w:val="00B27719"/>
    <w:rsid w:val="00B3553F"/>
    <w:rsid w:val="00B36A74"/>
    <w:rsid w:val="00B4321D"/>
    <w:rsid w:val="00B459D6"/>
    <w:rsid w:val="00B4725C"/>
    <w:rsid w:val="00B52FFC"/>
    <w:rsid w:val="00B55A83"/>
    <w:rsid w:val="00B61EEE"/>
    <w:rsid w:val="00B757D0"/>
    <w:rsid w:val="00B75F5B"/>
    <w:rsid w:val="00B820B1"/>
    <w:rsid w:val="00B82D93"/>
    <w:rsid w:val="00BA2A70"/>
    <w:rsid w:val="00BB5521"/>
    <w:rsid w:val="00BD4E0A"/>
    <w:rsid w:val="00BD54D5"/>
    <w:rsid w:val="00BD5F9C"/>
    <w:rsid w:val="00BD66FF"/>
    <w:rsid w:val="00BD7468"/>
    <w:rsid w:val="00BE09FD"/>
    <w:rsid w:val="00BE29F2"/>
    <w:rsid w:val="00BE4E29"/>
    <w:rsid w:val="00BE51BB"/>
    <w:rsid w:val="00BE5F1D"/>
    <w:rsid w:val="00BE72F3"/>
    <w:rsid w:val="00BF4623"/>
    <w:rsid w:val="00BF7285"/>
    <w:rsid w:val="00C004CE"/>
    <w:rsid w:val="00C03F00"/>
    <w:rsid w:val="00C10FBB"/>
    <w:rsid w:val="00C13F5F"/>
    <w:rsid w:val="00C17499"/>
    <w:rsid w:val="00C17A36"/>
    <w:rsid w:val="00C212AA"/>
    <w:rsid w:val="00C345EC"/>
    <w:rsid w:val="00C3701A"/>
    <w:rsid w:val="00C42F04"/>
    <w:rsid w:val="00C44627"/>
    <w:rsid w:val="00C47263"/>
    <w:rsid w:val="00C50F5A"/>
    <w:rsid w:val="00C53A82"/>
    <w:rsid w:val="00C5463C"/>
    <w:rsid w:val="00C60A8B"/>
    <w:rsid w:val="00C64D47"/>
    <w:rsid w:val="00C733D1"/>
    <w:rsid w:val="00C75A05"/>
    <w:rsid w:val="00C7631A"/>
    <w:rsid w:val="00C76A9A"/>
    <w:rsid w:val="00C8101E"/>
    <w:rsid w:val="00C8572C"/>
    <w:rsid w:val="00C85B1D"/>
    <w:rsid w:val="00C9425D"/>
    <w:rsid w:val="00C95B14"/>
    <w:rsid w:val="00CA351C"/>
    <w:rsid w:val="00CA7AC1"/>
    <w:rsid w:val="00CB70F5"/>
    <w:rsid w:val="00CB75FF"/>
    <w:rsid w:val="00CB78B9"/>
    <w:rsid w:val="00CC1262"/>
    <w:rsid w:val="00CC2FAC"/>
    <w:rsid w:val="00CD39F0"/>
    <w:rsid w:val="00CD740D"/>
    <w:rsid w:val="00CE1ED8"/>
    <w:rsid w:val="00CE57B5"/>
    <w:rsid w:val="00CF1982"/>
    <w:rsid w:val="00CF1CE6"/>
    <w:rsid w:val="00CF3575"/>
    <w:rsid w:val="00D02683"/>
    <w:rsid w:val="00D10401"/>
    <w:rsid w:val="00D11675"/>
    <w:rsid w:val="00D14AD5"/>
    <w:rsid w:val="00D17A54"/>
    <w:rsid w:val="00D22495"/>
    <w:rsid w:val="00D2462C"/>
    <w:rsid w:val="00D2688F"/>
    <w:rsid w:val="00D325D0"/>
    <w:rsid w:val="00D36962"/>
    <w:rsid w:val="00D477DA"/>
    <w:rsid w:val="00D51AF2"/>
    <w:rsid w:val="00D52410"/>
    <w:rsid w:val="00D55F05"/>
    <w:rsid w:val="00D57B70"/>
    <w:rsid w:val="00D624C3"/>
    <w:rsid w:val="00D641FC"/>
    <w:rsid w:val="00D65932"/>
    <w:rsid w:val="00D70CFC"/>
    <w:rsid w:val="00D721AC"/>
    <w:rsid w:val="00D74B41"/>
    <w:rsid w:val="00D75B2C"/>
    <w:rsid w:val="00D84DAE"/>
    <w:rsid w:val="00D928C0"/>
    <w:rsid w:val="00D9302D"/>
    <w:rsid w:val="00D93088"/>
    <w:rsid w:val="00DA6FE4"/>
    <w:rsid w:val="00DA74DA"/>
    <w:rsid w:val="00DB1E65"/>
    <w:rsid w:val="00DB5120"/>
    <w:rsid w:val="00DC1766"/>
    <w:rsid w:val="00DE0E3A"/>
    <w:rsid w:val="00DE5488"/>
    <w:rsid w:val="00DF53A8"/>
    <w:rsid w:val="00E01637"/>
    <w:rsid w:val="00E0309B"/>
    <w:rsid w:val="00E219F9"/>
    <w:rsid w:val="00E243B6"/>
    <w:rsid w:val="00E31090"/>
    <w:rsid w:val="00E33494"/>
    <w:rsid w:val="00E353CB"/>
    <w:rsid w:val="00E43DDB"/>
    <w:rsid w:val="00E47E2C"/>
    <w:rsid w:val="00E47EE9"/>
    <w:rsid w:val="00E5013B"/>
    <w:rsid w:val="00E51116"/>
    <w:rsid w:val="00E548CE"/>
    <w:rsid w:val="00E66319"/>
    <w:rsid w:val="00E7213B"/>
    <w:rsid w:val="00E742C0"/>
    <w:rsid w:val="00E75AB2"/>
    <w:rsid w:val="00E75D46"/>
    <w:rsid w:val="00E804EB"/>
    <w:rsid w:val="00E8517E"/>
    <w:rsid w:val="00E85DDC"/>
    <w:rsid w:val="00E8660D"/>
    <w:rsid w:val="00E876E3"/>
    <w:rsid w:val="00E93D28"/>
    <w:rsid w:val="00EA13F0"/>
    <w:rsid w:val="00EC41D6"/>
    <w:rsid w:val="00ED1016"/>
    <w:rsid w:val="00ED3848"/>
    <w:rsid w:val="00ED58D3"/>
    <w:rsid w:val="00ED767C"/>
    <w:rsid w:val="00EE0FA3"/>
    <w:rsid w:val="00EE714F"/>
    <w:rsid w:val="00EF170B"/>
    <w:rsid w:val="00EF5540"/>
    <w:rsid w:val="00EF7737"/>
    <w:rsid w:val="00F00CD3"/>
    <w:rsid w:val="00F023B4"/>
    <w:rsid w:val="00F02AD9"/>
    <w:rsid w:val="00F04074"/>
    <w:rsid w:val="00F11939"/>
    <w:rsid w:val="00F11CEB"/>
    <w:rsid w:val="00F142BD"/>
    <w:rsid w:val="00F1531D"/>
    <w:rsid w:val="00F21306"/>
    <w:rsid w:val="00F21CFE"/>
    <w:rsid w:val="00F31DCE"/>
    <w:rsid w:val="00F51C14"/>
    <w:rsid w:val="00F5220F"/>
    <w:rsid w:val="00F6006C"/>
    <w:rsid w:val="00F654D0"/>
    <w:rsid w:val="00F67509"/>
    <w:rsid w:val="00F70107"/>
    <w:rsid w:val="00F84430"/>
    <w:rsid w:val="00F85B9A"/>
    <w:rsid w:val="00F8770A"/>
    <w:rsid w:val="00F87ACD"/>
    <w:rsid w:val="00F92F9B"/>
    <w:rsid w:val="00F93838"/>
    <w:rsid w:val="00F9660C"/>
    <w:rsid w:val="00F979BA"/>
    <w:rsid w:val="00FA56A0"/>
    <w:rsid w:val="00FB70F5"/>
    <w:rsid w:val="00FC26D1"/>
    <w:rsid w:val="00FC6F0E"/>
    <w:rsid w:val="00FD3E89"/>
    <w:rsid w:val="00FD5078"/>
    <w:rsid w:val="00FE0259"/>
    <w:rsid w:val="00FE0CBA"/>
    <w:rsid w:val="00FE2458"/>
    <w:rsid w:val="00FE41A9"/>
    <w:rsid w:val="06DC77B0"/>
    <w:rsid w:val="0E744271"/>
    <w:rsid w:val="0EDE6A35"/>
    <w:rsid w:val="11DA3B5E"/>
    <w:rsid w:val="13311AED"/>
    <w:rsid w:val="13D75C42"/>
    <w:rsid w:val="140FA6FA"/>
    <w:rsid w:val="18290CD0"/>
    <w:rsid w:val="27550181"/>
    <w:rsid w:val="29FD6189"/>
    <w:rsid w:val="2CEC4724"/>
    <w:rsid w:val="2D975CA5"/>
    <w:rsid w:val="3023E7E6"/>
    <w:rsid w:val="3080F496"/>
    <w:rsid w:val="3AD3578E"/>
    <w:rsid w:val="3D6677BF"/>
    <w:rsid w:val="4AA84FDD"/>
    <w:rsid w:val="532A2AFE"/>
    <w:rsid w:val="546A3D35"/>
    <w:rsid w:val="64124FA0"/>
    <w:rsid w:val="66CA5910"/>
    <w:rsid w:val="684C7336"/>
    <w:rsid w:val="6A1EADCA"/>
    <w:rsid w:val="6C4839F1"/>
    <w:rsid w:val="6D367FE6"/>
    <w:rsid w:val="71C8000C"/>
    <w:rsid w:val="75E848D6"/>
    <w:rsid w:val="79F7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0C817"/>
  <w15:docId w15:val="{B4F6AB2A-AF4A-4BB3-A593-0C8535651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A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21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21A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1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1A06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1A06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rsid w:val="00721A06"/>
    <w:pPr>
      <w:spacing w:before="120"/>
    </w:pPr>
    <w:rPr>
      <w:b/>
      <w:bCs/>
    </w:rPr>
  </w:style>
  <w:style w:type="paragraph" w:styleId="ListBullet">
    <w:name w:val="List Bullet"/>
    <w:basedOn w:val="Normal"/>
    <w:uiPriority w:val="99"/>
    <w:unhideWhenUsed/>
    <w:qFormat/>
    <w:rsid w:val="00721A06"/>
    <w:pPr>
      <w:numPr>
        <w:numId w:val="2"/>
      </w:numPr>
      <w:tabs>
        <w:tab w:val="clear" w:pos="360"/>
      </w:tabs>
      <w:ind w:left="284" w:hanging="284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21A06"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21A06"/>
  </w:style>
  <w:style w:type="paragraph" w:styleId="BodyText">
    <w:name w:val="Body Text"/>
    <w:basedOn w:val="Normal"/>
    <w:link w:val="BodyTextChar"/>
    <w:qFormat/>
    <w:rsid w:val="00721A06"/>
    <w:pPr>
      <w:overflowPunct/>
      <w:autoSpaceDE/>
      <w:autoSpaceDN/>
      <w:adjustRightInd/>
      <w:textAlignment w:val="auto"/>
    </w:pPr>
    <w:rPr>
      <w:rFonts w:eastAsia="Times New Roman"/>
      <w:lang w:val="en-US"/>
    </w:rPr>
  </w:style>
  <w:style w:type="paragraph" w:styleId="List2">
    <w:name w:val="List 2"/>
    <w:basedOn w:val="Normal"/>
    <w:uiPriority w:val="99"/>
    <w:semiHidden/>
    <w:unhideWhenUsed/>
    <w:qFormat/>
    <w:rsid w:val="00721A06"/>
    <w:pPr>
      <w:ind w:left="566" w:hanging="283"/>
      <w:contextualSpacing/>
    </w:pPr>
  </w:style>
  <w:style w:type="paragraph" w:styleId="TOC3">
    <w:name w:val="toc 3"/>
    <w:basedOn w:val="TOC2"/>
    <w:next w:val="Normal"/>
    <w:semiHidden/>
    <w:rsid w:val="00721A06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lang w:eastAsia="en-GB"/>
    </w:rPr>
  </w:style>
  <w:style w:type="paragraph" w:styleId="TOC2">
    <w:name w:val="toc 2"/>
    <w:basedOn w:val="Normal"/>
    <w:next w:val="Normal"/>
    <w:uiPriority w:val="39"/>
    <w:semiHidden/>
    <w:unhideWhenUsed/>
    <w:qFormat/>
    <w:rsid w:val="00721A06"/>
    <w:pPr>
      <w:ind w:leftChars="200" w:left="4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21A06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721A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721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rsid w:val="00721A06"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uiPriority w:val="99"/>
    <w:unhideWhenUsed/>
    <w:qFormat/>
    <w:rsid w:val="00721A06"/>
    <w:pPr>
      <w:spacing w:line="256" w:lineRule="auto"/>
      <w:ind w:left="1701" w:hanging="1701"/>
    </w:pPr>
    <w:rPr>
      <w:rFonts w:ascii="Arial" w:eastAsiaTheme="minorHAnsi" w:hAnsi="Arial" w:cstheme="minorBidi"/>
      <w:b/>
      <w:sz w:val="22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qFormat/>
    <w:rsid w:val="00721A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21A06"/>
    <w:rPr>
      <w:b/>
      <w:bCs/>
    </w:rPr>
  </w:style>
  <w:style w:type="table" w:styleId="TableGrid">
    <w:name w:val="Table Grid"/>
    <w:basedOn w:val="TableNormal"/>
    <w:uiPriority w:val="39"/>
    <w:qFormat/>
    <w:rsid w:val="0072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721A0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21A06"/>
    <w:rPr>
      <w:sz w:val="21"/>
      <w:szCs w:val="2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721A06"/>
    <w:rPr>
      <w:rFonts w:ascii="Arial" w:eastAsia="SimSun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21A06"/>
    <w:rPr>
      <w:rFonts w:ascii="Arial" w:eastAsia="SimSun" w:hAnsi="Arial" w:cs="Times New Roman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721A06"/>
    <w:rPr>
      <w:rFonts w:ascii="Arial" w:eastAsia="SimSun" w:hAnsi="Arial" w:cs="Times New Roman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21A06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721A06"/>
    <w:rPr>
      <w:rFonts w:ascii="Arial" w:eastAsia="SimSun" w:hAnsi="Arial" w:cs="Times New Roman"/>
      <w:szCs w:val="20"/>
      <w:lang w:val="en-GB"/>
    </w:rPr>
  </w:style>
  <w:style w:type="paragraph" w:customStyle="1" w:styleId="table">
    <w:name w:val="table"/>
    <w:basedOn w:val="Normal"/>
    <w:next w:val="Normal"/>
    <w:qFormat/>
    <w:rsid w:val="00721A06"/>
    <w:pPr>
      <w:spacing w:after="0"/>
      <w:jc w:val="center"/>
    </w:pPr>
    <w:rPr>
      <w:lang w:val="en-US" w:eastAsia="zh-CN"/>
    </w:rPr>
  </w:style>
  <w:style w:type="character" w:customStyle="1" w:styleId="CharChar2">
    <w:name w:val="Char Char2"/>
    <w:qFormat/>
    <w:rsid w:val="00721A06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21A0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qFormat/>
    <w:rsid w:val="00721A0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1A06"/>
    <w:rPr>
      <w:rFonts w:ascii="Calibri" w:eastAsia="Calibri" w:hAnsi="Calibri" w:cs="Times New Roman"/>
    </w:rPr>
  </w:style>
  <w:style w:type="paragraph" w:customStyle="1" w:styleId="3GPPText">
    <w:name w:val="3GPP Text"/>
    <w:basedOn w:val="Normal"/>
    <w:link w:val="3GPPTextChar"/>
    <w:qFormat/>
    <w:rsid w:val="00721A06"/>
    <w:pPr>
      <w:spacing w:before="120"/>
      <w:jc w:val="both"/>
    </w:pPr>
    <w:rPr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721A06"/>
  </w:style>
  <w:style w:type="character" w:customStyle="1" w:styleId="3GPPTextChar">
    <w:name w:val="3GPP Text Char"/>
    <w:link w:val="3GPPText"/>
    <w:qFormat/>
    <w:rsid w:val="00721A06"/>
    <w:rPr>
      <w:rFonts w:ascii="Times New Roman" w:eastAsia="SimSun" w:hAnsi="Times New Roman" w:cs="Times New Roman"/>
      <w:sz w:val="20"/>
      <w:szCs w:val="20"/>
    </w:rPr>
  </w:style>
  <w:style w:type="paragraph" w:customStyle="1" w:styleId="3GPPH2">
    <w:name w:val="3GPP H2"/>
    <w:basedOn w:val="Heading2"/>
    <w:next w:val="3GPPText"/>
    <w:link w:val="3GPPH2Char"/>
    <w:qFormat/>
    <w:rsid w:val="00721A06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qFormat/>
    <w:rsid w:val="00721A06"/>
    <w:rPr>
      <w:rFonts w:ascii="Arial" w:eastAsia="SimSun" w:hAnsi="Arial" w:cs="Times New Roman"/>
      <w:sz w:val="36"/>
      <w:lang w:val="en-GB" w:eastAsia="en-US"/>
    </w:rPr>
  </w:style>
  <w:style w:type="character" w:customStyle="1" w:styleId="3GPPH2Char">
    <w:name w:val="3GPP H2 Char"/>
    <w:link w:val="3GPPH2"/>
    <w:qFormat/>
    <w:rsid w:val="00721A06"/>
    <w:rPr>
      <w:rFonts w:ascii="Arial" w:eastAsia="SimSun" w:hAnsi="Arial" w:cs="Times New Roman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21A0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721A0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721A06"/>
    <w:rPr>
      <w:b/>
    </w:rPr>
  </w:style>
  <w:style w:type="paragraph" w:customStyle="1" w:styleId="TAC">
    <w:name w:val="TAC"/>
    <w:basedOn w:val="Normal"/>
    <w:link w:val="TACChar"/>
    <w:qFormat/>
    <w:rsid w:val="00721A0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721A06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721A06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21A06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21A06"/>
    <w:rPr>
      <w:rFonts w:ascii="Arial" w:eastAsia="Malgun Gothic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721A06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721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qFormat/>
    <w:rsid w:val="00721A06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</w:rPr>
  </w:style>
  <w:style w:type="paragraph" w:customStyle="1" w:styleId="TF">
    <w:name w:val="TF"/>
    <w:basedOn w:val="TH"/>
    <w:qFormat/>
    <w:rsid w:val="00721A06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rsid w:val="00721A06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qFormat/>
    <w:rsid w:val="00721A06"/>
    <w:pPr>
      <w:ind w:left="851" w:hanging="851"/>
    </w:pPr>
  </w:style>
  <w:style w:type="character" w:customStyle="1" w:styleId="TALChar">
    <w:name w:val="TAL Char"/>
    <w:link w:val="TAL"/>
    <w:qFormat/>
    <w:rsid w:val="00721A0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locked/>
    <w:rsid w:val="00721A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NO">
    <w:name w:val="NO"/>
    <w:basedOn w:val="Normal"/>
    <w:qFormat/>
    <w:rsid w:val="00721A06"/>
    <w:pPr>
      <w:keepLines/>
      <w:spacing w:after="180"/>
      <w:ind w:left="1135" w:hanging="851"/>
    </w:pPr>
    <w:rPr>
      <w:rFonts w:eastAsia="Times New Roman"/>
      <w:lang w:eastAsia="en-GB"/>
    </w:rPr>
  </w:style>
  <w:style w:type="paragraph" w:customStyle="1" w:styleId="B2">
    <w:name w:val="B2"/>
    <w:basedOn w:val="List2"/>
    <w:qFormat/>
    <w:rsid w:val="00721A06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qFormat/>
    <w:rsid w:val="00721A06"/>
  </w:style>
  <w:style w:type="character" w:customStyle="1" w:styleId="spellingerror">
    <w:name w:val="spellingerror"/>
    <w:qFormat/>
    <w:rsid w:val="00721A06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21A06"/>
    <w:rPr>
      <w:rFonts w:ascii="Times New Roman" w:eastAsia="SimSun" w:hAnsi="Times New Roman" w:cs="Times New Roman"/>
      <w:sz w:val="18"/>
      <w:szCs w:val="18"/>
      <w:lang w:val="en-GB"/>
    </w:rPr>
  </w:style>
  <w:style w:type="paragraph" w:customStyle="1" w:styleId="Revision1">
    <w:name w:val="Revision1"/>
    <w:hidden/>
    <w:uiPriority w:val="99"/>
    <w:semiHidden/>
    <w:qFormat/>
    <w:rsid w:val="00721A06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rsid w:val="00721A06"/>
    <w:pPr>
      <w:spacing w:before="60" w:after="60"/>
      <w:contextualSpacing w:val="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sid w:val="00721A06"/>
    <w:rPr>
      <w:rFonts w:ascii="Times New Roman" w:eastAsia="SimSun" w:hAnsi="Times New Roman" w:cs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721A06"/>
    <w:rPr>
      <w:color w:val="808080"/>
    </w:rPr>
  </w:style>
  <w:style w:type="character" w:customStyle="1" w:styleId="BodyTextChar">
    <w:name w:val="Body Text Char"/>
    <w:basedOn w:val="DefaultParagraphFont"/>
    <w:link w:val="BodyText"/>
    <w:qFormat/>
    <w:rsid w:val="00721A06"/>
    <w:rPr>
      <w:rFonts w:ascii="Times New Roman" w:eastAsia="Times New Roman" w:hAnsi="Times New Roman" w:cs="Times New Roman"/>
      <w:sz w:val="20"/>
      <w:szCs w:val="20"/>
    </w:rPr>
  </w:style>
  <w:style w:type="paragraph" w:customStyle="1" w:styleId="N1">
    <w:name w:val="N1"/>
    <w:basedOn w:val="Normal"/>
    <w:link w:val="N1Char"/>
    <w:qFormat/>
    <w:rsid w:val="00721A0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qFormat/>
    <w:rsid w:val="00721A06"/>
    <w:rPr>
      <w:rFonts w:eastAsiaTheme="minorEastAsia" w:cstheme="minorHAnsi"/>
      <w:lang w:eastAsia="ko-KR" w:bidi="hi-IN"/>
    </w:rPr>
  </w:style>
  <w:style w:type="paragraph" w:customStyle="1" w:styleId="a">
    <w:name w:val="Ссылки"/>
    <w:basedOn w:val="BodyText"/>
    <w:qFormat/>
    <w:rsid w:val="00721A06"/>
    <w:pPr>
      <w:numPr>
        <w:numId w:val="3"/>
      </w:numPr>
      <w:spacing w:line="360" w:lineRule="auto"/>
      <w:jc w:val="both"/>
    </w:pPr>
    <w:rPr>
      <w:rFonts w:eastAsia="MS Mincho"/>
      <w:sz w:val="24"/>
      <w:szCs w:val="24"/>
      <w:lang w:val="ru-RU" w:eastAsia="ja-JP" w:bidi="he-IL"/>
    </w:rPr>
  </w:style>
  <w:style w:type="paragraph" w:customStyle="1" w:styleId="IEEEStdsRegularTableCaption">
    <w:name w:val="IEEEStds Regular Table Caption"/>
    <w:basedOn w:val="Normal"/>
    <w:next w:val="Normal"/>
    <w:qFormat/>
    <w:rsid w:val="00721A06"/>
    <w:pPr>
      <w:keepNext/>
      <w:keepLines/>
      <w:numPr>
        <w:numId w:val="4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character" w:customStyle="1" w:styleId="TAHChar">
    <w:name w:val="TAH Char"/>
    <w:qFormat/>
    <w:rsid w:val="00721A06"/>
    <w:rPr>
      <w:rFonts w:ascii="Arial" w:hAnsi="Arial"/>
      <w:b/>
      <w:sz w:val="18"/>
    </w:rPr>
  </w:style>
  <w:style w:type="paragraph" w:customStyle="1" w:styleId="000proposal">
    <w:name w:val="000_proposal"/>
    <w:basedOn w:val="Normal"/>
    <w:link w:val="000proposalChar"/>
    <w:qFormat/>
    <w:rsid w:val="00721A06"/>
    <w:pPr>
      <w:overflowPunct/>
      <w:autoSpaceDE/>
      <w:autoSpaceDN/>
      <w:adjustRightInd/>
      <w:spacing w:before="120" w:line="264" w:lineRule="auto"/>
      <w:jc w:val="both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sid w:val="00721A06"/>
    <w:rPr>
      <w:rFonts w:ascii="Times New Roman" w:eastAsia="SimSu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21A06"/>
    <w:rPr>
      <w:rFonts w:ascii="SimSu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38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11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2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938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17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471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7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46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380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46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1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56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3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882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80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25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615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59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5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5AIRPNAIUNRU-1830940522-14251</_dlc_DocId>
    <_dlc_DocIdUrl xmlns="71c5aaf6-e6ce-465b-b873-5148d2a4c105">
      <Url>https://nokia.sharepoint.com/sites/c5g/5gradio/_layouts/15/DocIdRedir.aspx?ID=5AIRPNAIUNRU-1830940522-14251</Url>
      <Description>5AIRPNAIUNRU-1830940522-14251</Description>
    </_dlc_DocIdUrl>
    <_dlc_DocIdPersistId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D2320-532D-429B-9FCF-15570DA50E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AE6B3A7-4476-45D5-BCCA-90F438FD5B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29D038A-E381-4860-9F38-C1A8FDE943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70D37B-5DAD-4FD6-8C70-100C32A4E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DF8532-AB39-46E7-B8E3-AE5E1B34C50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3A2DAF8-D586-4CA8-8789-B4AC60EA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Ryan Keating</cp:lastModifiedBy>
  <cp:revision>2</cp:revision>
  <dcterms:created xsi:type="dcterms:W3CDTF">2022-05-20T15:03:00Z</dcterms:created>
  <dcterms:modified xsi:type="dcterms:W3CDTF">2022-05-20T15:03:00Z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3bc4ff3d-d6f0-4231-811e-d017f1a9931e</vt:lpwstr>
  </property>
  <property fmtid="{D5CDD505-2E9C-101B-9397-08002B2CF9AE}" pid="4" name="CWMedf7db0adb28451aa6a03cba4e9bf485">
    <vt:lpwstr>CWMoS3/U5TWDSI2M8gUEt45eAwL0LGkHFnK9zVo2ZND9L4jQ4BaYXuC7Xhix7kcJuVA5R2gz+QIfu912eVJVsdnng==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C:\Users\q1005.xiong\Downloads\R1-211abcd_draft_NLOS2_v002_IDC_HW.docx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1634265035</vt:lpwstr>
  </property>
  <property fmtid="{D5CDD505-2E9C-101B-9397-08002B2CF9AE}" pid="11" name="EriCOLLCategory">
    <vt:lpwstr>4;##Research|7f1f7aab-c784-40ec-8666-825d2ac7abef</vt:lpwstr>
  </property>
  <property fmtid="{D5CDD505-2E9C-101B-9397-08002B2CF9AE}" pid="12" name="EriCOLLProjects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>5;##GFTE ER Radio Access Technologies|692a7af5-c1f7-4d68-b1ab-a7920dfecb78</vt:lpwstr>
  </property>
  <property fmtid="{D5CDD505-2E9C-101B-9397-08002B2CF9AE}" pid="18" name="EriCOLLCustomer">
    <vt:lpwstr/>
  </property>
  <property fmtid="{D5CDD505-2E9C-101B-9397-08002B2CF9AE}" pid="19" name="EriCOLLProducts">
    <vt:lpwstr/>
  </property>
</Properties>
</file>