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C4536" w14:textId="1260BBFB" w:rsidR="00697124" w:rsidRDefault="00623A44">
      <w:pPr>
        <w:tabs>
          <w:tab w:val="left" w:pos="4590"/>
          <w:tab w:val="right" w:pos="10000"/>
        </w:tabs>
        <w:spacing w:after="0"/>
        <w:jc w:val="both"/>
        <w:rPr>
          <w:rFonts w:cs="Arial"/>
          <w:b/>
          <w:sz w:val="24"/>
          <w:lang w:val="en-US" w:eastAsia="zh-CN"/>
        </w:rPr>
      </w:pPr>
      <w:r>
        <w:rPr>
          <w:rFonts w:cs="Arial"/>
          <w:b/>
          <w:sz w:val="24"/>
          <w:lang w:val="en-US"/>
        </w:rPr>
        <w:t>3GPP TSG-RAN WG1 #</w:t>
      </w:r>
      <w:r>
        <w:rPr>
          <w:rFonts w:cs="Arial"/>
          <w:b/>
          <w:sz w:val="24"/>
          <w:lang w:val="en-US" w:eastAsia="zh-CN"/>
        </w:rPr>
        <w:t>109-e</w:t>
      </w:r>
      <w:r>
        <w:rPr>
          <w:rFonts w:cs="Arial"/>
          <w:b/>
          <w:sz w:val="24"/>
          <w:lang w:val="en-US"/>
        </w:rPr>
        <w:tab/>
      </w:r>
      <w:r>
        <w:rPr>
          <w:rFonts w:cs="Arial"/>
          <w:b/>
          <w:sz w:val="24"/>
          <w:lang w:val="en-US"/>
        </w:rPr>
        <w:tab/>
        <w:t>R1-22</w:t>
      </w:r>
      <w:r w:rsidR="00BE0C40">
        <w:rPr>
          <w:rFonts w:cs="Arial"/>
          <w:b/>
          <w:sz w:val="24"/>
          <w:lang w:val="en-US"/>
        </w:rPr>
        <w:t>05</w:t>
      </w:r>
      <w:r w:rsidR="007F16CD">
        <w:rPr>
          <w:rFonts w:cs="Arial"/>
          <w:b/>
          <w:sz w:val="24"/>
          <w:lang w:val="en-US"/>
        </w:rPr>
        <w:t>5</w:t>
      </w:r>
      <w:r w:rsidR="00BE0C40">
        <w:rPr>
          <w:rFonts w:cs="Arial"/>
          <w:b/>
          <w:sz w:val="24"/>
          <w:lang w:val="en-US"/>
        </w:rPr>
        <w:t>84</w:t>
      </w:r>
    </w:p>
    <w:p w14:paraId="1537EA1C" w14:textId="77777777" w:rsidR="00697124" w:rsidRDefault="00623A44">
      <w:pPr>
        <w:tabs>
          <w:tab w:val="left" w:pos="1985"/>
        </w:tabs>
        <w:spacing w:after="0"/>
        <w:jc w:val="both"/>
        <w:rPr>
          <w:rFonts w:eastAsia="MS Mincho" w:cs="Arial"/>
          <w:b/>
          <w:bCs/>
          <w:sz w:val="24"/>
          <w:szCs w:val="24"/>
          <w:lang w:eastAsia="ja-JP"/>
        </w:rPr>
      </w:pPr>
      <w:r>
        <w:rPr>
          <w:rFonts w:eastAsia="MS Mincho" w:cs="Arial"/>
          <w:b/>
          <w:bCs/>
          <w:sz w:val="24"/>
          <w:szCs w:val="24"/>
          <w:lang w:eastAsia="ja-JP"/>
        </w:rPr>
        <w:t>e-Meeting, May 09 - 20, 2022</w:t>
      </w:r>
    </w:p>
    <w:p w14:paraId="1D1CDE36" w14:textId="77777777" w:rsidR="00697124" w:rsidRDefault="00697124">
      <w:pPr>
        <w:tabs>
          <w:tab w:val="left" w:pos="1985"/>
        </w:tabs>
        <w:spacing w:after="0"/>
        <w:jc w:val="both"/>
        <w:rPr>
          <w:rFonts w:eastAsia="MS Mincho" w:cs="Arial"/>
          <w:b/>
          <w:bCs/>
          <w:sz w:val="24"/>
          <w:szCs w:val="24"/>
          <w:lang w:eastAsia="ja-JP"/>
        </w:rPr>
      </w:pPr>
    </w:p>
    <w:p w14:paraId="77856D45" w14:textId="77777777" w:rsidR="00697124" w:rsidRDefault="00623A44">
      <w:pPr>
        <w:tabs>
          <w:tab w:val="left" w:pos="1985"/>
        </w:tabs>
        <w:spacing w:after="0"/>
        <w:jc w:val="both"/>
        <w:rPr>
          <w:rFonts w:cs="Arial"/>
          <w:sz w:val="24"/>
          <w:lang w:val="en-US"/>
        </w:rPr>
      </w:pPr>
      <w:r>
        <w:rPr>
          <w:rFonts w:cs="Arial"/>
          <w:b/>
          <w:sz w:val="24"/>
          <w:lang w:val="en-US"/>
        </w:rPr>
        <w:t xml:space="preserve">Source: </w:t>
      </w:r>
      <w:r>
        <w:rPr>
          <w:rFonts w:cs="Arial"/>
          <w:b/>
          <w:sz w:val="24"/>
          <w:lang w:val="en-US"/>
        </w:rPr>
        <w:tab/>
        <w:t>Moderator (Ericsson)</w:t>
      </w:r>
    </w:p>
    <w:p w14:paraId="54BDDDFC" w14:textId="7EF7D478" w:rsidR="00697124" w:rsidRDefault="00623A44">
      <w:pPr>
        <w:spacing w:after="0"/>
        <w:ind w:left="1983" w:hangingChars="823" w:hanging="1983"/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 xml:space="preserve">Title:      </w:t>
      </w:r>
      <w:r>
        <w:rPr>
          <w:rFonts w:cs="Arial"/>
          <w:b/>
          <w:sz w:val="24"/>
          <w:lang w:val="en-US"/>
        </w:rPr>
        <w:tab/>
      </w:r>
      <w:r w:rsidR="00613B00">
        <w:rPr>
          <w:rFonts w:cs="Arial"/>
          <w:b/>
          <w:sz w:val="24"/>
          <w:lang w:val="en-US"/>
        </w:rPr>
        <w:t xml:space="preserve">Agreed </w:t>
      </w:r>
      <w:r w:rsidR="00741D53">
        <w:rPr>
          <w:rFonts w:cs="Arial"/>
          <w:b/>
          <w:sz w:val="24"/>
          <w:lang w:val="en-US"/>
        </w:rPr>
        <w:t>TPs</w:t>
      </w:r>
      <w:r>
        <w:rPr>
          <w:rFonts w:cs="Arial"/>
          <w:b/>
          <w:sz w:val="24"/>
          <w:lang w:val="en-US"/>
        </w:rPr>
        <w:t xml:space="preserve"> </w:t>
      </w:r>
      <w:r w:rsidR="00085235">
        <w:rPr>
          <w:rFonts w:cs="Arial"/>
          <w:b/>
          <w:sz w:val="24"/>
          <w:lang w:val="en-US"/>
        </w:rPr>
        <w:t>f</w:t>
      </w:r>
      <w:r w:rsidR="00613B00">
        <w:rPr>
          <w:rFonts w:cs="Arial"/>
          <w:b/>
          <w:sz w:val="24"/>
          <w:lang w:val="en-US"/>
        </w:rPr>
        <w:t>rom</w:t>
      </w:r>
      <w:r w:rsidR="00085235">
        <w:rPr>
          <w:rFonts w:cs="Arial"/>
          <w:b/>
          <w:sz w:val="24"/>
          <w:lang w:val="en-US"/>
        </w:rPr>
        <w:t xml:space="preserve"> </w:t>
      </w:r>
      <w:r>
        <w:rPr>
          <w:rFonts w:cs="Arial"/>
          <w:b/>
          <w:sz w:val="24"/>
          <w:lang w:val="en-US"/>
        </w:rPr>
        <w:t>Email discussion [109-e-R17_DSS-01]</w:t>
      </w:r>
    </w:p>
    <w:p w14:paraId="12F9F85F" w14:textId="77777777" w:rsidR="00697124" w:rsidRDefault="00623A44">
      <w:pPr>
        <w:spacing w:after="0"/>
        <w:ind w:left="1983" w:hangingChars="823" w:hanging="1983"/>
        <w:jc w:val="both"/>
        <w:rPr>
          <w:rFonts w:cs="Arial"/>
          <w:sz w:val="24"/>
          <w:lang w:val="en-US" w:eastAsia="zh-CN"/>
        </w:rPr>
      </w:pPr>
      <w:r>
        <w:rPr>
          <w:rFonts w:cs="Arial"/>
          <w:b/>
          <w:sz w:val="24"/>
          <w:lang w:val="en-US"/>
        </w:rPr>
        <w:t>Agenda item:</w:t>
      </w:r>
      <w:r>
        <w:rPr>
          <w:rFonts w:cs="Arial"/>
          <w:b/>
          <w:sz w:val="24"/>
          <w:lang w:val="en-US"/>
        </w:rPr>
        <w:tab/>
      </w:r>
      <w:bookmarkStart w:id="0" w:name="Source"/>
      <w:bookmarkEnd w:id="0"/>
      <w:r>
        <w:rPr>
          <w:rFonts w:cs="Arial"/>
          <w:b/>
          <w:sz w:val="24"/>
          <w:lang w:val="en-US"/>
        </w:rPr>
        <w:t>8.13</w:t>
      </w:r>
    </w:p>
    <w:p w14:paraId="1ABA169A" w14:textId="77777777" w:rsidR="00697124" w:rsidRDefault="00623A44">
      <w:pPr>
        <w:spacing w:after="0"/>
        <w:ind w:left="1988" w:hanging="1988"/>
        <w:jc w:val="both"/>
        <w:rPr>
          <w:rFonts w:cs="Arial"/>
          <w:sz w:val="24"/>
          <w:lang w:val="en-US"/>
        </w:rPr>
      </w:pPr>
      <w:r>
        <w:rPr>
          <w:rFonts w:cs="Arial"/>
          <w:b/>
          <w:sz w:val="24"/>
          <w:lang w:val="en-US"/>
        </w:rPr>
        <w:t>Document for:</w:t>
      </w:r>
      <w:r>
        <w:rPr>
          <w:rFonts w:cs="Arial"/>
          <w:sz w:val="24"/>
          <w:lang w:val="en-US"/>
        </w:rPr>
        <w:tab/>
      </w:r>
      <w:bookmarkStart w:id="1" w:name="DocumentFor"/>
      <w:bookmarkEnd w:id="1"/>
      <w:r>
        <w:rPr>
          <w:rFonts w:cs="Arial"/>
          <w:b/>
          <w:sz w:val="24"/>
          <w:lang w:val="en-US"/>
        </w:rPr>
        <w:t>Discussion and Decision</w:t>
      </w:r>
    </w:p>
    <w:p w14:paraId="7001CD5C" w14:textId="77777777" w:rsidR="00697124" w:rsidRDefault="00623A44">
      <w:pPr>
        <w:pStyle w:val="Heading1"/>
        <w:ind w:left="1140" w:hanging="1140"/>
        <w:jc w:val="both"/>
        <w:rPr>
          <w:rFonts w:cs="Arial"/>
          <w:lang w:val="en-US"/>
        </w:rPr>
      </w:pPr>
      <w:r>
        <w:rPr>
          <w:rFonts w:cs="Arial"/>
          <w:lang w:val="en-US"/>
        </w:rPr>
        <w:t>1 Introduction</w:t>
      </w:r>
    </w:p>
    <w:p w14:paraId="7A9C24C1" w14:textId="2A1EDA6C" w:rsidR="00611F14" w:rsidRDefault="00623A44" w:rsidP="00741D53">
      <w:pPr>
        <w:spacing w:after="120"/>
        <w:jc w:val="both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This document </w:t>
      </w:r>
      <w:bookmarkStart w:id="2" w:name="_Hlk34386695"/>
      <w:r w:rsidR="00741D53">
        <w:rPr>
          <w:rFonts w:cs="Arial"/>
          <w:lang w:val="en-US" w:eastAsia="zh-CN"/>
        </w:rPr>
        <w:t>captures the TPs a</w:t>
      </w:r>
      <w:r w:rsidR="00085235">
        <w:rPr>
          <w:rFonts w:cs="Arial"/>
          <w:lang w:val="en-US" w:eastAsia="zh-CN"/>
        </w:rPr>
        <w:t>greed</w:t>
      </w:r>
      <w:r w:rsidR="00741D53">
        <w:rPr>
          <w:rFonts w:cs="Arial"/>
          <w:lang w:val="en-US" w:eastAsia="zh-CN"/>
        </w:rPr>
        <w:t xml:space="preserve"> </w:t>
      </w:r>
      <w:r w:rsidR="00085235">
        <w:rPr>
          <w:rFonts w:cs="Arial"/>
          <w:lang w:val="en-US" w:eastAsia="zh-CN"/>
        </w:rPr>
        <w:t>in</w:t>
      </w:r>
      <w:r>
        <w:rPr>
          <w:rFonts w:cs="Arial"/>
          <w:lang w:val="en-US" w:eastAsia="zh-CN"/>
        </w:rPr>
        <w:t xml:space="preserve"> email discussion [109-e-R17_DSS-01]</w:t>
      </w:r>
      <w:bookmarkEnd w:id="2"/>
      <w:r w:rsidR="00611F14">
        <w:rPr>
          <w:rFonts w:cs="Arial"/>
          <w:lang w:val="en-US" w:eastAsia="zh-CN"/>
        </w:rPr>
        <w:t>.</w:t>
      </w:r>
    </w:p>
    <w:p w14:paraId="02D13945" w14:textId="2D53F61A" w:rsidR="00611F14" w:rsidRPr="00611F14" w:rsidRDefault="00611F14" w:rsidP="00741D53">
      <w:pPr>
        <w:spacing w:after="120"/>
        <w:jc w:val="both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Corresponding email discussion summary is provided in [1].</w:t>
      </w:r>
    </w:p>
    <w:p w14:paraId="4C639B71" w14:textId="3241A9F4" w:rsidR="00AC4ECA" w:rsidRPr="0044293D" w:rsidRDefault="00AC4ECA" w:rsidP="00AC4ECA">
      <w:pPr>
        <w:spacing w:after="120"/>
        <w:jc w:val="both"/>
        <w:rPr>
          <w:lang w:val="en-US" w:eastAsia="zh-CN"/>
        </w:rPr>
      </w:pPr>
      <w:r>
        <w:t xml:space="preserve">Note: </w:t>
      </w:r>
      <w:r w:rsidR="00085235">
        <w:t xml:space="preserve">CR coversheet text provided below each TP </w:t>
      </w:r>
      <w:r w:rsidR="006C3739">
        <w:t>is draft</w:t>
      </w:r>
      <w:r w:rsidR="00085235">
        <w:rPr>
          <w:lang w:val="en-US" w:eastAsia="zh-CN"/>
        </w:rPr>
        <w:t xml:space="preserve"> provided by Moderator (for </w:t>
      </w:r>
      <w:r>
        <w:rPr>
          <w:lang w:val="en-US" w:eastAsia="zh-CN"/>
        </w:rPr>
        <w:t>Editor’s consideration</w:t>
      </w:r>
      <w:r w:rsidR="00085235">
        <w:rPr>
          <w:lang w:val="en-US" w:eastAsia="zh-CN"/>
        </w:rPr>
        <w:t>)</w:t>
      </w:r>
      <w:r>
        <w:rPr>
          <w:lang w:val="en-US" w:eastAsia="zh-CN"/>
        </w:rPr>
        <w:t xml:space="preserve"> and not RAN1 agreement.</w:t>
      </w:r>
    </w:p>
    <w:p w14:paraId="7C6FCDB4" w14:textId="2E5DB55C" w:rsidR="00697124" w:rsidRDefault="00623A44">
      <w:pPr>
        <w:pStyle w:val="Heading1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2. </w:t>
      </w:r>
      <w:r w:rsidR="00741D53">
        <w:rPr>
          <w:rFonts w:cs="Arial"/>
          <w:lang w:val="en-US"/>
        </w:rPr>
        <w:t>A</w:t>
      </w:r>
      <w:r w:rsidR="00613B00">
        <w:rPr>
          <w:rFonts w:cs="Arial"/>
          <w:lang w:val="en-US"/>
        </w:rPr>
        <w:t>greed</w:t>
      </w:r>
      <w:r w:rsidR="00741D53">
        <w:rPr>
          <w:rFonts w:cs="Arial"/>
          <w:lang w:val="en-US"/>
        </w:rPr>
        <w:t xml:space="preserve"> TPs</w:t>
      </w:r>
    </w:p>
    <w:p w14:paraId="5F526D1A" w14:textId="77777777" w:rsidR="00BE0C40" w:rsidRPr="00715E27" w:rsidRDefault="00BE0C40" w:rsidP="00BE0C40">
      <w:pPr>
        <w:shd w:val="clear" w:color="auto" w:fill="FFFFFF"/>
        <w:rPr>
          <w:rFonts w:cs="Times"/>
          <w:color w:val="000000"/>
          <w:lang w:val="en-US" w:eastAsia="zh-CN"/>
        </w:rPr>
      </w:pPr>
      <w:r w:rsidRPr="00715E27">
        <w:rPr>
          <w:rFonts w:ascii="Calibri" w:hAnsi="Calibri" w:cs="Calibri"/>
          <w:color w:val="000000"/>
          <w:sz w:val="22"/>
          <w:szCs w:val="22"/>
          <w:shd w:val="clear" w:color="auto" w:fill="00FF00"/>
          <w:lang w:val="en-US" w:eastAsia="zh-CN"/>
        </w:rPr>
        <w:t>Agreement</w:t>
      </w:r>
    </w:p>
    <w:p w14:paraId="7830580E" w14:textId="77777777" w:rsidR="00BE0C40" w:rsidRPr="00715E27" w:rsidRDefault="00BE0C40" w:rsidP="00BE0C40">
      <w:pPr>
        <w:numPr>
          <w:ilvl w:val="0"/>
          <w:numId w:val="13"/>
        </w:numPr>
        <w:shd w:val="clear" w:color="auto" w:fill="FFFFFF"/>
        <w:overflowPunct/>
        <w:autoSpaceDE/>
        <w:autoSpaceDN/>
        <w:adjustRightInd/>
        <w:spacing w:after="0"/>
        <w:textAlignment w:val="auto"/>
        <w:rPr>
          <w:rFonts w:eastAsia="Microsoft YaHei UI" w:cs="Times"/>
          <w:color w:val="000000"/>
          <w:lang w:val="en-US" w:eastAsia="zh-CN"/>
        </w:rPr>
      </w:pPr>
      <w:r w:rsidRPr="00715E27">
        <w:rPr>
          <w:rFonts w:ascii="Calibri" w:eastAsia="Microsoft YaHei UI" w:hAnsi="Calibri" w:cs="Calibri"/>
          <w:color w:val="000000"/>
          <w:sz w:val="22"/>
          <w:szCs w:val="22"/>
          <w:lang w:val="en-US" w:eastAsia="zh-CN"/>
        </w:rPr>
        <w:t>Adopt the TP of Propsal-TP1 in </w:t>
      </w:r>
      <w:r w:rsidRPr="00926554">
        <w:rPr>
          <w:rFonts w:ascii="Calibri" w:eastAsia="Microsoft YaHei UI" w:hAnsi="Calibri" w:cs="Calibri"/>
          <w:color w:val="000000"/>
          <w:sz w:val="22"/>
          <w:szCs w:val="22"/>
          <w:lang w:val="en-US" w:eastAsia="zh-CN"/>
        </w:rPr>
        <w:t>R1-2205584</w:t>
      </w:r>
      <w:r w:rsidRPr="00715E27">
        <w:rPr>
          <w:rFonts w:ascii="Calibri" w:eastAsia="Microsoft YaHei UI" w:hAnsi="Calibri" w:cs="Calibri"/>
          <w:color w:val="000000"/>
          <w:sz w:val="22"/>
          <w:szCs w:val="22"/>
          <w:lang w:val="en-US" w:eastAsia="zh-CN"/>
        </w:rPr>
        <w:t> for 38.213 v17.1.0 sub-clause 10.1</w:t>
      </w:r>
    </w:p>
    <w:p w14:paraId="71AF1A94" w14:textId="77777777" w:rsidR="00BE0C40" w:rsidRPr="00715E27" w:rsidRDefault="00BE0C40" w:rsidP="00BE0C40">
      <w:pPr>
        <w:numPr>
          <w:ilvl w:val="1"/>
          <w:numId w:val="14"/>
        </w:numPr>
        <w:shd w:val="clear" w:color="auto" w:fill="FFFFFF"/>
        <w:overflowPunct/>
        <w:autoSpaceDE/>
        <w:autoSpaceDN/>
        <w:adjustRightInd/>
        <w:spacing w:after="0"/>
        <w:textAlignment w:val="auto"/>
        <w:rPr>
          <w:rFonts w:eastAsia="Microsoft YaHei UI" w:cs="Times"/>
          <w:color w:val="000000"/>
          <w:lang w:val="en-US" w:eastAsia="zh-CN"/>
        </w:rPr>
      </w:pPr>
      <w:r w:rsidRPr="00715E27">
        <w:rPr>
          <w:rFonts w:ascii="Calibri" w:eastAsia="Microsoft YaHei UI" w:hAnsi="Calibri" w:cs="Calibri"/>
          <w:color w:val="000000"/>
          <w:sz w:val="22"/>
          <w:szCs w:val="22"/>
          <w:lang w:val="en-US" w:eastAsia="zh-CN"/>
        </w:rPr>
        <w:t>Note: Whether the change is also made to previous release specification(s) can be discussed in respective maintenance A.I.</w:t>
      </w:r>
    </w:p>
    <w:p w14:paraId="3A775344" w14:textId="77777777" w:rsidR="00741D53" w:rsidRDefault="00741D53">
      <w:pPr>
        <w:spacing w:after="120"/>
        <w:jc w:val="both"/>
        <w:rPr>
          <w:lang w:val="en-US" w:eastAsia="zh-CN"/>
        </w:rPr>
      </w:pPr>
    </w:p>
    <w:p w14:paraId="20985A1E" w14:textId="2252E1D5" w:rsidR="00741D53" w:rsidRDefault="00085235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 xml:space="preserve">Agreed </w:t>
      </w:r>
      <w:r w:rsidR="00BE0C40" w:rsidRPr="00BE0C40">
        <w:rPr>
          <w:lang w:val="en-US" w:eastAsia="zh-CN"/>
        </w:rPr>
        <w:t xml:space="preserve">TP of Propsal-TP1 </w:t>
      </w:r>
      <w:r w:rsidR="00741D53">
        <w:rPr>
          <w:lang w:val="en-US" w:eastAsia="zh-CN"/>
        </w:rPr>
        <w:t>given below</w:t>
      </w:r>
      <w:r w:rsidR="0044293D">
        <w:rPr>
          <w:lang w:val="en-US" w:eastAsia="zh-CN"/>
        </w:rPr>
        <w:t>.</w:t>
      </w:r>
    </w:p>
    <w:p w14:paraId="0C8D9825" w14:textId="77777777" w:rsidR="00741D53" w:rsidRDefault="00741D53" w:rsidP="00741D53">
      <w:pPr>
        <w:pStyle w:val="ListParagraph"/>
        <w:ind w:left="0"/>
        <w:rPr>
          <w:rFonts w:eastAsiaTheme="minorHAnsi"/>
        </w:rPr>
      </w:pPr>
      <w:r>
        <w:rPr>
          <w:color w:val="4472C4"/>
        </w:rPr>
        <w:t>------------------- start TP to 38.213 sub-clause 10.1 ----------------------------</w:t>
      </w:r>
      <w:r>
        <w:rPr>
          <w:color w:val="4472C4"/>
        </w:rPr>
        <w:br/>
        <w:t>&lt;unchanged text omitted&gt;</w:t>
      </w:r>
      <w:r>
        <w:rPr>
          <w:color w:val="4472C4"/>
        </w:rPr>
        <w:br/>
      </w:r>
      <w:r>
        <w:rPr>
          <w:rFonts w:ascii="Times New Roman" w:hAnsi="Times New Roman"/>
        </w:rPr>
        <w:t xml:space="preserve">A UE that </w:t>
      </w:r>
    </w:p>
    <w:p w14:paraId="2F126B9B" w14:textId="77777777" w:rsidR="00741D53" w:rsidRDefault="00741D53" w:rsidP="00741D53">
      <w:pPr>
        <w:ind w:left="568" w:hanging="284"/>
        <w:rPr>
          <w:rFonts w:ascii="Times New Roman" w:hAnsi="Times New Roman"/>
          <w:lang w:val="x-none"/>
        </w:rPr>
      </w:pPr>
      <w:r>
        <w:rPr>
          <w:rFonts w:ascii="Times New Roman" w:hAnsi="Times New Roman"/>
          <w:lang w:val="x-none"/>
        </w:rPr>
        <w:t xml:space="preserve">-    is configured for operation with carrier aggregation, and </w:t>
      </w:r>
    </w:p>
    <w:p w14:paraId="70B6DA92" w14:textId="77777777" w:rsidR="00741D53" w:rsidRDefault="00741D53" w:rsidP="00741D53">
      <w:pPr>
        <w:ind w:left="568" w:hanging="284"/>
        <w:rPr>
          <w:rFonts w:ascii="Times New Roman" w:hAnsi="Times New Roman"/>
          <w:lang w:val="x-none"/>
        </w:rPr>
      </w:pPr>
      <w:r>
        <w:rPr>
          <w:rFonts w:ascii="Times New Roman" w:hAnsi="Times New Roman"/>
          <w:lang w:val="x-none"/>
        </w:rPr>
        <w:t xml:space="preserve">-    indicates support of search space sharing through </w:t>
      </w:r>
      <w:proofErr w:type="spellStart"/>
      <w:r>
        <w:rPr>
          <w:rFonts w:ascii="Times New Roman" w:hAnsi="Times New Roman"/>
          <w:i/>
          <w:iCs/>
          <w:lang w:val="x-none" w:eastAsia="ja-JP"/>
        </w:rPr>
        <w:t>searchSpaceSharingCA</w:t>
      </w:r>
      <w:proofErr w:type="spellEnd"/>
      <w:r>
        <w:rPr>
          <w:rFonts w:ascii="Times New Roman" w:hAnsi="Times New Roman"/>
          <w:i/>
          <w:iCs/>
          <w:lang w:val="x-none" w:eastAsia="ja-JP"/>
        </w:rPr>
        <w:t>-UL</w:t>
      </w:r>
      <w:r>
        <w:rPr>
          <w:rFonts w:ascii="Times New Roman" w:hAnsi="Times New Roman"/>
          <w:lang w:eastAsia="ja-JP"/>
        </w:rPr>
        <w:t xml:space="preserve"> or </w:t>
      </w:r>
      <w:r>
        <w:rPr>
          <w:rFonts w:ascii="Times New Roman" w:hAnsi="Times New Roman"/>
          <w:lang w:val="x-none"/>
        </w:rPr>
        <w:t xml:space="preserve">through </w:t>
      </w:r>
      <w:proofErr w:type="spellStart"/>
      <w:r>
        <w:rPr>
          <w:rFonts w:ascii="Times New Roman" w:hAnsi="Times New Roman"/>
          <w:i/>
          <w:iCs/>
          <w:lang w:val="x-none" w:eastAsia="ja-JP"/>
        </w:rPr>
        <w:t>searchSpaceSharingCA</w:t>
      </w:r>
      <w:proofErr w:type="spellEnd"/>
      <w:r>
        <w:rPr>
          <w:rFonts w:ascii="Times New Roman" w:hAnsi="Times New Roman"/>
          <w:i/>
          <w:iCs/>
          <w:lang w:val="x-none" w:eastAsia="ja-JP"/>
        </w:rPr>
        <w:t>-DL</w:t>
      </w:r>
      <w:r>
        <w:rPr>
          <w:rFonts w:ascii="Times New Roman" w:hAnsi="Times New Roman"/>
          <w:lang w:val="x-none"/>
        </w:rPr>
        <w:t xml:space="preserve">, and </w:t>
      </w:r>
    </w:p>
    <w:p w14:paraId="31EBF4E6" w14:textId="77777777" w:rsidR="00741D53" w:rsidRDefault="00741D53" w:rsidP="00741D53">
      <w:pPr>
        <w:ind w:left="568" w:hanging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x-none"/>
        </w:rPr>
        <w:t xml:space="preserve">-    has a PDCCH candidate with CCE aggregation level </w:t>
      </w:r>
      <m:oMath>
        <m:r>
          <w:rPr>
            <w:rFonts w:ascii="Cambria Math" w:hAnsi="Cambria Math"/>
            <w:lang w:val="x-none"/>
          </w:rPr>
          <m:t>L</m:t>
        </m:r>
      </m:oMath>
      <w:r>
        <w:rPr>
          <w:rFonts w:ascii="Times New Roman" w:hAnsi="Times New Roman"/>
          <w:lang w:val="x-none"/>
        </w:rPr>
        <w:t xml:space="preserve"> in CORESET </w:t>
      </w:r>
      <m:oMath>
        <m:r>
          <w:rPr>
            <w:rFonts w:ascii="Cambria Math" w:hAnsi="Cambria Math"/>
            <w:lang w:val="x-none"/>
          </w:rPr>
          <m:t>p</m:t>
        </m:r>
      </m:oMath>
      <w:r>
        <w:rPr>
          <w:rFonts w:ascii="Times New Roman" w:hAnsi="Times New Roman"/>
          <w:lang w:val="x-none"/>
        </w:rPr>
        <w:t xml:space="preserve"> </w:t>
      </w:r>
      <w:r>
        <w:rPr>
          <w:rFonts w:ascii="Times New Roman" w:hAnsi="Times New Roman"/>
        </w:rPr>
        <w:t xml:space="preserve">associated with </w:t>
      </w:r>
      <w:r>
        <w:rPr>
          <w:rFonts w:ascii="Times New Roman" w:hAnsi="Times New Roman"/>
          <w:lang w:val="x-none"/>
        </w:rPr>
        <w:t xml:space="preserve">search space set </w:t>
      </w:r>
      <m:oMath>
        <m:sSub>
          <m:sSub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s</m:t>
            </m:r>
          </m:e>
          <m:sub>
            <m:r>
              <w:rPr>
                <w:rFonts w:ascii="Cambria Math" w:hAnsi="Cambria Math"/>
                <w:lang w:val="x-none"/>
              </w:rPr>
              <m:t>i</m:t>
            </m:r>
          </m:sub>
        </m:sSub>
      </m:oMath>
      <w:r>
        <w:rPr>
          <w:rFonts w:ascii="Times New Roman" w:hAnsi="Times New Roman"/>
          <w:lang w:val="x-none"/>
        </w:rPr>
        <w:t xml:space="preserve"> </w:t>
      </w:r>
      <w:r>
        <w:rPr>
          <w:rFonts w:ascii="Times New Roman" w:hAnsi="Times New Roman"/>
          <w:color w:val="C00000"/>
          <w:u w:val="single"/>
          <w:lang w:val="x-none"/>
        </w:rPr>
        <w:t xml:space="preserve">of a serving cell </w:t>
      </w:r>
      <w:r>
        <w:rPr>
          <w:rFonts w:ascii="Times New Roman" w:hAnsi="Times New Roman"/>
          <w:lang w:val="x-none"/>
        </w:rPr>
        <w:t xml:space="preserve">for </w:t>
      </w:r>
      <w:r>
        <w:rPr>
          <w:rFonts w:ascii="Times New Roman" w:hAnsi="Times New Roman"/>
        </w:rPr>
        <w:t>detection of</w:t>
      </w:r>
      <w:r>
        <w:rPr>
          <w:rFonts w:ascii="Times New Roman" w:hAnsi="Times New Roman"/>
          <w:lang w:val="x-none"/>
        </w:rPr>
        <w:t xml:space="preserve"> a </w:t>
      </w:r>
      <w:r>
        <w:rPr>
          <w:rFonts w:ascii="Times New Roman" w:hAnsi="Times New Roman"/>
        </w:rPr>
        <w:t xml:space="preserve">first </w:t>
      </w:r>
      <w:r>
        <w:rPr>
          <w:rFonts w:ascii="Times New Roman" w:hAnsi="Times New Roman"/>
          <w:lang w:val="x-none"/>
        </w:rPr>
        <w:t>DCI format</w:t>
      </w:r>
      <w:r>
        <w:rPr>
          <w:rFonts w:ascii="Times New Roman" w:hAnsi="Times New Roman"/>
        </w:rPr>
        <w:t>, other than DCI format 0_0 or DCI format 1_0,</w:t>
      </w:r>
      <w:r>
        <w:rPr>
          <w:rFonts w:ascii="Times New Roman" w:hAnsi="Times New Roman"/>
          <w:lang w:val="x-none"/>
        </w:rPr>
        <w:t xml:space="preserve"> having a first size and</w:t>
      </w:r>
      <w:r>
        <w:rPr>
          <w:rFonts w:ascii="Times New Roman" w:hAnsi="Times New Roman"/>
        </w:rPr>
        <w:t xml:space="preserve"> scheduling </w:t>
      </w:r>
    </w:p>
    <w:p w14:paraId="441ED7B9" w14:textId="77777777" w:rsidR="00741D53" w:rsidRDefault="00741D53" w:rsidP="00741D53">
      <w:pPr>
        <w:ind w:left="851" w:hanging="284"/>
        <w:rPr>
          <w:rFonts w:ascii="Times New Roman" w:hAnsi="Times New Roman"/>
          <w:lang w:val="x-none"/>
        </w:rPr>
      </w:pPr>
      <w:r>
        <w:rPr>
          <w:rFonts w:ascii="Times New Roman" w:hAnsi="Times New Roman"/>
          <w:lang w:val="x-none"/>
        </w:rPr>
        <w:t xml:space="preserve">-    PUSCH transmission or </w:t>
      </w:r>
      <w:r>
        <w:rPr>
          <w:rFonts w:ascii="Times New Roman" w:hAnsi="Times New Roman"/>
        </w:rPr>
        <w:t>configured</w:t>
      </w:r>
      <w:r>
        <w:rPr>
          <w:rFonts w:ascii="Times New Roman" w:hAnsi="Times New Roman"/>
          <w:lang w:val="x-none"/>
        </w:rPr>
        <w:t xml:space="preserve"> grant Type 2 PUSCH release </w:t>
      </w:r>
      <w:r>
        <w:rPr>
          <w:rFonts w:ascii="Times New Roman" w:hAnsi="Times New Roman"/>
        </w:rPr>
        <w:t xml:space="preserve">on </w:t>
      </w:r>
      <w:r>
        <w:rPr>
          <w:rFonts w:ascii="Times New Roman" w:hAnsi="Times New Roman"/>
          <w:lang w:val="x-none"/>
        </w:rPr>
        <w:t xml:space="preserve">serving cell </w:t>
      </w:r>
      <m:oMath>
        <m:sSub>
          <m:sSub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w:rPr>
                <w:rFonts w:ascii="Cambria Math" w:hAnsi="Cambria Math"/>
                <w:lang w:val="x-none"/>
              </w:rPr>
              <m:t>CI,2</m:t>
            </m:r>
          </m:sub>
        </m:sSub>
      </m:oMath>
      <w:r>
        <w:rPr>
          <w:rFonts w:ascii="Times New Roman" w:hAnsi="Times New Roman"/>
          <w:lang w:val="x-none"/>
        </w:rPr>
        <w:t xml:space="preserve">, or </w:t>
      </w:r>
    </w:p>
    <w:p w14:paraId="6E46A893" w14:textId="77777777" w:rsidR="00741D53" w:rsidRDefault="00741D53" w:rsidP="00741D53">
      <w:pPr>
        <w:ind w:left="851" w:hanging="284"/>
        <w:rPr>
          <w:rFonts w:ascii="Times New Roman" w:hAnsi="Times New Roman"/>
          <w:lang w:val="x-none"/>
        </w:rPr>
      </w:pPr>
      <w:r>
        <w:rPr>
          <w:rFonts w:ascii="Times New Roman" w:hAnsi="Times New Roman"/>
          <w:lang w:val="x-none"/>
        </w:rPr>
        <w:t xml:space="preserve">-    PDSCH reception or </w:t>
      </w:r>
      <w:r>
        <w:rPr>
          <w:rFonts w:ascii="Times New Roman" w:hAnsi="Times New Roman"/>
          <w:lang w:eastAsia="x-none"/>
        </w:rPr>
        <w:t xml:space="preserve">having associated HARQ-ACK information </w:t>
      </w:r>
      <w:r>
        <w:rPr>
          <w:rFonts w:ascii="Times New Roman" w:hAnsi="Times New Roman"/>
          <w:lang w:val="x-none"/>
        </w:rPr>
        <w:t xml:space="preserve">without scheduling PDSCH </w:t>
      </w:r>
      <w:r>
        <w:rPr>
          <w:rFonts w:ascii="Times New Roman" w:hAnsi="Times New Roman"/>
        </w:rPr>
        <w:t xml:space="preserve">reception on </w:t>
      </w:r>
      <w:r>
        <w:rPr>
          <w:rFonts w:ascii="Times New Roman" w:hAnsi="Times New Roman"/>
          <w:lang w:val="x-none"/>
        </w:rPr>
        <w:t xml:space="preserve">serving cell </w:t>
      </w:r>
      <m:oMath>
        <m:sSub>
          <m:sSub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w:rPr>
                <w:rFonts w:ascii="Cambria Math" w:hAnsi="Cambria Math"/>
                <w:lang w:val="x-none"/>
              </w:rPr>
              <m:t>CI,2</m:t>
            </m:r>
          </m:sub>
        </m:sSub>
      </m:oMath>
    </w:p>
    <w:p w14:paraId="27BDFD79" w14:textId="77777777" w:rsidR="00741D53" w:rsidRDefault="00741D53" w:rsidP="00741D53">
      <w:pPr>
        <w:rPr>
          <w:rFonts w:ascii="Calibri" w:hAnsi="Calibri" w:cs="Calibri"/>
          <w:color w:val="4472C4"/>
          <w:sz w:val="22"/>
          <w:szCs w:val="22"/>
          <w:lang w:val="en-US"/>
        </w:rPr>
      </w:pPr>
      <w:r>
        <w:rPr>
          <w:rFonts w:ascii="Times New Roman" w:hAnsi="Times New Roman"/>
        </w:rPr>
        <w:t xml:space="preserve">can receive a corresponding PDCCH through a PDCCH candidate with CCE aggregation level </w:t>
      </w:r>
      <m:oMath>
        <m:r>
          <w:rPr>
            <w:rFonts w:ascii="Cambria Math" w:hAnsi="Cambria Math"/>
          </w:rPr>
          <m:t>L</m:t>
        </m:r>
      </m:oMath>
      <w:r>
        <w:rPr>
          <w:rFonts w:ascii="Times New Roman" w:hAnsi="Times New Roman"/>
        </w:rPr>
        <w:t xml:space="preserve"> in CORESET </w:t>
      </w:r>
      <m:oMath>
        <m:r>
          <w:rPr>
            <w:rFonts w:ascii="Cambria Math" w:hAnsi="Cambria Math"/>
          </w:rPr>
          <m:t>p</m:t>
        </m:r>
      </m:oMath>
      <w:r>
        <w:rPr>
          <w:rFonts w:ascii="Times New Roman" w:hAnsi="Times New Roman"/>
        </w:rPr>
        <w:t xml:space="preserve"> associated with search space set </w:t>
      </w:r>
      <m:oMath>
        <m:sSub>
          <m:sSub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C00000"/>
          <w:u w:val="single"/>
          <w:lang w:val="x-none"/>
        </w:rPr>
        <w:t xml:space="preserve">of the serving cell </w:t>
      </w:r>
      <w:r>
        <w:rPr>
          <w:rFonts w:ascii="Times New Roman" w:hAnsi="Times New Roman"/>
        </w:rPr>
        <w:t xml:space="preserve">for detection of a second DCI format having a second size and associated with scheduling on serving cell </w:t>
      </w:r>
      <m:oMath>
        <m:sSub>
          <m:sSub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CI,1</m:t>
            </m:r>
          </m:sub>
        </m:sSub>
      </m:oMath>
      <w:r>
        <w:rPr>
          <w:rFonts w:ascii="Times New Roman" w:hAnsi="Times New Roman"/>
        </w:rPr>
        <w:t xml:space="preserve"> if the first size and the second size are same and if neither of search space sets </w:t>
      </w:r>
      <m:oMath>
        <m:sSub>
          <m:sSub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rPr>
          <w:rFonts w:ascii="Times New Roman" w:hAnsi="Times New Roman"/>
        </w:rPr>
        <w:t xml:space="preserve"> and </w:t>
      </w:r>
      <m:oMath>
        <m:sSub>
          <m:sSub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>
        <w:rPr>
          <w:rFonts w:ascii="Times New Roman" w:hAnsi="Times New Roman"/>
        </w:rPr>
        <w:t xml:space="preserve"> includes </w:t>
      </w:r>
      <w:proofErr w:type="spellStart"/>
      <w:r>
        <w:rPr>
          <w:rFonts w:ascii="Times New Roman" w:hAnsi="Times New Roman"/>
          <w:i/>
          <w:iCs/>
        </w:rPr>
        <w:t>searchSpaceLinking</w:t>
      </w:r>
      <w:proofErr w:type="spellEnd"/>
      <w:r>
        <w:rPr>
          <w:rFonts w:ascii="Times New Roman" w:hAnsi="Times New Roman"/>
        </w:rPr>
        <w:t>.</w:t>
      </w:r>
      <w:r>
        <w:br/>
      </w:r>
      <w:r>
        <w:rPr>
          <w:color w:val="4472C4"/>
        </w:rPr>
        <w:t>&lt;unchanged text omitted&gt;</w:t>
      </w:r>
    </w:p>
    <w:p w14:paraId="3EB1DE5A" w14:textId="0B2DAE6D" w:rsidR="00741D53" w:rsidRDefault="00741D53" w:rsidP="00741D53">
      <w:pPr>
        <w:rPr>
          <w:color w:val="4472C4"/>
        </w:rPr>
      </w:pPr>
      <w:r>
        <w:rPr>
          <w:color w:val="4472C4"/>
        </w:rPr>
        <w:t>------------------- end TP ----------------------------</w:t>
      </w:r>
    </w:p>
    <w:p w14:paraId="5E2697CB" w14:textId="77777777" w:rsidR="0044293D" w:rsidRDefault="0044293D" w:rsidP="0044293D">
      <w:pPr>
        <w:spacing w:after="120"/>
        <w:jc w:val="both"/>
        <w:rPr>
          <w:b/>
          <w:bCs/>
          <w:u w:val="single"/>
          <w:lang w:val="en-US" w:eastAsia="zh-CN"/>
        </w:rPr>
      </w:pPr>
    </w:p>
    <w:p w14:paraId="7AA9F799" w14:textId="4A4C11B4" w:rsidR="0044293D" w:rsidRPr="0044293D" w:rsidRDefault="00085235" w:rsidP="0044293D">
      <w:pPr>
        <w:spacing w:after="120"/>
        <w:jc w:val="both"/>
        <w:rPr>
          <w:lang w:val="en-US" w:eastAsia="zh-CN"/>
        </w:rPr>
      </w:pPr>
      <w:r>
        <w:t>CR coversheet text</w:t>
      </w:r>
      <w:r>
        <w:rPr>
          <w:lang w:val="en-US" w:eastAsia="zh-CN"/>
        </w:rPr>
        <w:t xml:space="preserve"> (</w:t>
      </w:r>
      <w:r w:rsidR="006C3739">
        <w:rPr>
          <w:lang w:val="en-US" w:eastAsia="zh-CN"/>
        </w:rPr>
        <w:t>draft</w:t>
      </w:r>
      <w:r>
        <w:rPr>
          <w:lang w:val="en-US" w:eastAsia="zh-CN"/>
        </w:rPr>
        <w:t xml:space="preserve"> provided by Moderator, not RAN1 agreement)</w:t>
      </w:r>
      <w:r w:rsidR="00D2670C">
        <w:rPr>
          <w:lang w:val="en-US" w:eastAsia="zh-CN"/>
        </w:rPr>
        <w:t xml:space="preserve"> for agreed </w:t>
      </w:r>
      <w:r w:rsidR="00D2670C" w:rsidRPr="006C3739">
        <w:rPr>
          <w:lang w:val="en-US" w:eastAsia="zh-CN"/>
        </w:rPr>
        <w:t>Proposal-TP</w:t>
      </w:r>
      <w:r w:rsidR="00D2670C">
        <w:rPr>
          <w:lang w:val="en-US" w:eastAsia="zh-CN"/>
        </w:rPr>
        <w:t>1</w:t>
      </w:r>
    </w:p>
    <w:p w14:paraId="15B8B3EA" w14:textId="1F96E6D9" w:rsidR="0044293D" w:rsidRPr="0044293D" w:rsidRDefault="0044293D" w:rsidP="0044293D">
      <w:pPr>
        <w:spacing w:after="120"/>
        <w:jc w:val="both"/>
        <w:rPr>
          <w:lang w:val="en-US" w:eastAsia="zh-CN"/>
        </w:rPr>
      </w:pPr>
      <w:r w:rsidRPr="00741D53">
        <w:rPr>
          <w:b/>
          <w:bCs/>
          <w:u w:val="single"/>
          <w:lang w:val="en-US" w:eastAsia="zh-CN"/>
        </w:rPr>
        <w:lastRenderedPageBreak/>
        <w:t>Reason for change:</w:t>
      </w:r>
      <w:r>
        <w:rPr>
          <w:lang w:val="en-US" w:eastAsia="zh-CN"/>
        </w:rPr>
        <w:t xml:space="preserve"> </w:t>
      </w:r>
      <w:r w:rsidRPr="0044293D">
        <w:rPr>
          <w:lang w:val="en-US" w:eastAsia="zh-CN"/>
        </w:rPr>
        <w:t>Search space sharing should be for PDCCH candidates of same scheduling cell</w:t>
      </w:r>
      <w:r w:rsidR="004B6486">
        <w:rPr>
          <w:lang w:val="en-US" w:eastAsia="zh-CN"/>
        </w:rPr>
        <w:t xml:space="preserve">. </w:t>
      </w:r>
      <w:r w:rsidRPr="0044293D">
        <w:rPr>
          <w:lang w:val="en-US" w:eastAsia="zh-CN"/>
        </w:rPr>
        <w:t xml:space="preserve"> but current text in 38.213 sub-clause 10.1 is ambiguous </w:t>
      </w:r>
      <w:r>
        <w:rPr>
          <w:lang w:val="en-US" w:eastAsia="zh-CN"/>
        </w:rPr>
        <w:t xml:space="preserve">on </w:t>
      </w:r>
      <w:r w:rsidRPr="0044293D">
        <w:rPr>
          <w:lang w:val="en-US" w:eastAsia="zh-CN"/>
        </w:rPr>
        <w:t xml:space="preserve">whether it applies </w:t>
      </w:r>
      <w:r w:rsidR="00591A44">
        <w:rPr>
          <w:lang w:val="en-US" w:eastAsia="zh-CN"/>
        </w:rPr>
        <w:t>to</w:t>
      </w:r>
      <w:r w:rsidRPr="0044293D">
        <w:rPr>
          <w:rFonts w:eastAsia="MS Mincho"/>
          <w:lang w:eastAsia="ja-JP"/>
        </w:rPr>
        <w:t xml:space="preserve"> candidates </w:t>
      </w:r>
      <w:r>
        <w:rPr>
          <w:rFonts w:eastAsia="MS Mincho"/>
          <w:lang w:eastAsia="ja-JP"/>
        </w:rPr>
        <w:t>of</w:t>
      </w:r>
      <w:r w:rsidRPr="0044293D">
        <w:rPr>
          <w:rFonts w:eastAsia="MS Mincho"/>
          <w:lang w:eastAsia="ja-JP"/>
        </w:rPr>
        <w:t xml:space="preserve"> the same scheduling cell or not</w:t>
      </w:r>
      <w:r w:rsidR="00591A44">
        <w:rPr>
          <w:rFonts w:eastAsia="MS Mincho"/>
          <w:lang w:eastAsia="ja-JP"/>
        </w:rPr>
        <w:t xml:space="preserve"> </w:t>
      </w:r>
      <w:r w:rsidR="00591A44">
        <w:rPr>
          <w:lang w:val="en-US" w:eastAsia="zh-CN"/>
        </w:rPr>
        <w:t>(</w:t>
      </w:r>
      <w:r w:rsidR="004B6486">
        <w:rPr>
          <w:lang w:val="en-US" w:eastAsia="zh-CN"/>
        </w:rPr>
        <w:t>at least</w:t>
      </w:r>
      <w:r w:rsidR="00591A44">
        <w:rPr>
          <w:lang w:val="en-US" w:eastAsia="zh-CN"/>
        </w:rPr>
        <w:t xml:space="preserve"> for the case when UE is configured for </w:t>
      </w:r>
      <w:proofErr w:type="spellStart"/>
      <w:r w:rsidR="00591A44">
        <w:rPr>
          <w:lang w:val="en-US" w:eastAsia="zh-CN"/>
        </w:rPr>
        <w:t>SCell</w:t>
      </w:r>
      <w:proofErr w:type="spellEnd"/>
      <w:r w:rsidR="00591A44">
        <w:rPr>
          <w:lang w:val="en-US" w:eastAsia="zh-CN"/>
        </w:rPr>
        <w:t xml:space="preserve"> to P(S)Cell scheduling)</w:t>
      </w:r>
      <w:r w:rsidRPr="0044293D">
        <w:rPr>
          <w:rFonts w:eastAsia="MS Mincho"/>
          <w:lang w:eastAsia="ja-JP"/>
        </w:rPr>
        <w:t xml:space="preserve">. </w:t>
      </w:r>
    </w:p>
    <w:p w14:paraId="69DAD539" w14:textId="23D9C06C" w:rsidR="0044293D" w:rsidRPr="0044293D" w:rsidRDefault="0044293D" w:rsidP="0044293D">
      <w:pPr>
        <w:spacing w:after="120"/>
        <w:jc w:val="both"/>
        <w:rPr>
          <w:lang w:val="en-US" w:eastAsia="zh-CN"/>
        </w:rPr>
      </w:pPr>
      <w:r w:rsidRPr="00741D53">
        <w:rPr>
          <w:b/>
          <w:bCs/>
          <w:u w:val="single"/>
          <w:lang w:val="en-US" w:eastAsia="zh-CN"/>
        </w:rPr>
        <w:t>Summary of change:</w:t>
      </w:r>
      <w:r>
        <w:rPr>
          <w:lang w:val="en-US" w:eastAsia="zh-CN"/>
        </w:rPr>
        <w:t xml:space="preserve"> Clarify in 38.213 sub-clause 10.1 that </w:t>
      </w:r>
      <w:r w:rsidRPr="0044293D">
        <w:rPr>
          <w:lang w:val="en-US" w:eastAsia="zh-CN"/>
        </w:rPr>
        <w:t xml:space="preserve">search space sharing applies only for the PDCCH candidates </w:t>
      </w:r>
      <w:r w:rsidR="00E136A0">
        <w:rPr>
          <w:lang w:val="en-US" w:eastAsia="zh-CN"/>
        </w:rPr>
        <w:t>of</w:t>
      </w:r>
      <w:r w:rsidRPr="0044293D">
        <w:rPr>
          <w:lang w:val="en-US" w:eastAsia="zh-CN"/>
        </w:rPr>
        <w:t xml:space="preserve"> the same scheduling cell</w:t>
      </w:r>
    </w:p>
    <w:p w14:paraId="72893B66" w14:textId="6CCC3615" w:rsidR="0044293D" w:rsidRDefault="0044293D" w:rsidP="0044293D">
      <w:pPr>
        <w:spacing w:after="120"/>
        <w:jc w:val="both"/>
      </w:pPr>
      <w:r w:rsidRPr="00741D53">
        <w:rPr>
          <w:b/>
          <w:bCs/>
          <w:u w:val="single"/>
          <w:lang w:val="en-US" w:eastAsia="zh-CN"/>
        </w:rPr>
        <w:t>Consequences if not approved:</w:t>
      </w:r>
      <w:r w:rsidRPr="0044293D">
        <w:rPr>
          <w:lang w:val="en-US" w:eastAsia="zh-CN"/>
        </w:rPr>
        <w:t xml:space="preserve"> U</w:t>
      </w:r>
      <w:r>
        <w:rPr>
          <w:lang w:val="en-US" w:eastAsia="zh-CN"/>
        </w:rPr>
        <w:t xml:space="preserve">nclear behavior for PDCCH reception </w:t>
      </w:r>
      <w:r w:rsidR="00FE316C">
        <w:rPr>
          <w:lang w:val="en-US" w:eastAsia="zh-CN"/>
        </w:rPr>
        <w:t xml:space="preserve">for a </w:t>
      </w:r>
      <w:r>
        <w:rPr>
          <w:lang w:val="en-US" w:eastAsia="zh-CN"/>
        </w:rPr>
        <w:t xml:space="preserve">UE supporting </w:t>
      </w:r>
      <w:proofErr w:type="spellStart"/>
      <w:r w:rsidRPr="0044293D">
        <w:rPr>
          <w:i/>
          <w:iCs/>
          <w:lang w:val="en-US" w:eastAsia="zh-CN"/>
        </w:rPr>
        <w:t>searchSpaceSharingCA</w:t>
      </w:r>
      <w:proofErr w:type="spellEnd"/>
      <w:r w:rsidRPr="0044293D">
        <w:rPr>
          <w:i/>
          <w:iCs/>
          <w:lang w:val="en-US" w:eastAsia="zh-CN"/>
        </w:rPr>
        <w:t>-UL</w:t>
      </w:r>
      <w:r w:rsidRPr="0044293D">
        <w:rPr>
          <w:lang w:val="en-US" w:eastAsia="zh-CN"/>
        </w:rPr>
        <w:t xml:space="preserve"> or </w:t>
      </w:r>
      <w:proofErr w:type="spellStart"/>
      <w:r w:rsidRPr="0044293D">
        <w:rPr>
          <w:i/>
          <w:iCs/>
          <w:lang w:val="en-US" w:eastAsia="zh-CN"/>
        </w:rPr>
        <w:t>searchSpaceSharingCA</w:t>
      </w:r>
      <w:proofErr w:type="spellEnd"/>
      <w:r w:rsidRPr="0044293D">
        <w:rPr>
          <w:i/>
          <w:iCs/>
          <w:lang w:val="en-US" w:eastAsia="zh-CN"/>
        </w:rPr>
        <w:t>-DL</w:t>
      </w:r>
      <w:r w:rsidR="00FE316C">
        <w:rPr>
          <w:lang w:val="en-US" w:eastAsia="zh-CN"/>
        </w:rPr>
        <w:t xml:space="preserve"> </w:t>
      </w:r>
      <w:r w:rsidR="00FE316C" w:rsidRPr="00FE316C">
        <w:rPr>
          <w:lang w:val="en-US" w:eastAsia="zh-CN"/>
        </w:rPr>
        <w:t xml:space="preserve">at least for case when </w:t>
      </w:r>
      <w:proofErr w:type="spellStart"/>
      <w:r w:rsidR="00FE316C" w:rsidRPr="00FE316C">
        <w:rPr>
          <w:lang w:val="en-US" w:eastAsia="zh-CN"/>
        </w:rPr>
        <w:t>SCell</w:t>
      </w:r>
      <w:proofErr w:type="spellEnd"/>
      <w:r w:rsidR="00FE316C" w:rsidRPr="00FE316C">
        <w:rPr>
          <w:lang w:val="en-US" w:eastAsia="zh-CN"/>
        </w:rPr>
        <w:t xml:space="preserve"> to P(S)Cell scheduling is configured</w:t>
      </w:r>
      <w:r w:rsidR="00FE316C">
        <w:rPr>
          <w:lang w:val="en-US" w:eastAsia="zh-CN"/>
        </w:rPr>
        <w:t>.</w:t>
      </w:r>
    </w:p>
    <w:p w14:paraId="2E2ECB17" w14:textId="2E3BF739" w:rsidR="00E136A0" w:rsidRDefault="00E136A0">
      <w:pPr>
        <w:spacing w:after="120"/>
        <w:jc w:val="both"/>
        <w:rPr>
          <w:lang w:val="en-US" w:eastAsia="zh-CN"/>
        </w:rPr>
      </w:pPr>
    </w:p>
    <w:p w14:paraId="1A51D730" w14:textId="77777777" w:rsidR="00741D53" w:rsidRDefault="00741D53" w:rsidP="00741D53">
      <w:pPr>
        <w:spacing w:after="120"/>
        <w:jc w:val="both"/>
        <w:rPr>
          <w:lang w:val="en-US" w:eastAsia="zh-CN"/>
        </w:rPr>
      </w:pPr>
    </w:p>
    <w:p w14:paraId="4C33A3D1" w14:textId="77777777" w:rsidR="00BE0C40" w:rsidRPr="00715E27" w:rsidRDefault="00BE0C40" w:rsidP="00BE0C40">
      <w:pPr>
        <w:shd w:val="clear" w:color="auto" w:fill="FFFFFF"/>
        <w:rPr>
          <w:rFonts w:ascii="Microsoft YaHei UI" w:eastAsia="Microsoft YaHei UI" w:hAnsi="Microsoft YaHei UI" w:cs="SimSun"/>
          <w:color w:val="000000"/>
          <w:sz w:val="21"/>
          <w:szCs w:val="21"/>
          <w:lang w:val="en-US" w:eastAsia="zh-CN"/>
        </w:rPr>
      </w:pPr>
      <w:r w:rsidRPr="00715E27">
        <w:rPr>
          <w:rFonts w:ascii="Calibri" w:eastAsia="Microsoft YaHei UI" w:hAnsi="Calibri" w:cs="Calibri"/>
          <w:color w:val="000000"/>
          <w:sz w:val="22"/>
          <w:szCs w:val="22"/>
          <w:shd w:val="clear" w:color="auto" w:fill="00FF00"/>
          <w:lang w:val="en-US" w:eastAsia="zh-CN"/>
        </w:rPr>
        <w:t>Agreement</w:t>
      </w:r>
    </w:p>
    <w:p w14:paraId="742072F2" w14:textId="77777777" w:rsidR="00BE0C40" w:rsidRPr="00A53260" w:rsidRDefault="00BE0C40" w:rsidP="00BE0C40">
      <w:pPr>
        <w:numPr>
          <w:ilvl w:val="0"/>
          <w:numId w:val="15"/>
        </w:numPr>
        <w:shd w:val="clear" w:color="auto" w:fill="FFFFFF"/>
        <w:overflowPunct/>
        <w:autoSpaceDE/>
        <w:autoSpaceDN/>
        <w:adjustRightInd/>
        <w:spacing w:after="0"/>
        <w:textAlignment w:val="auto"/>
        <w:rPr>
          <w:rFonts w:ascii="Microsoft YaHei UI" w:eastAsia="Microsoft YaHei UI" w:hAnsi="Microsoft YaHei UI" w:cs="SimSun"/>
          <w:color w:val="000000"/>
          <w:sz w:val="21"/>
          <w:szCs w:val="21"/>
          <w:lang w:val="en-US" w:eastAsia="zh-CN"/>
        </w:rPr>
      </w:pPr>
      <w:r w:rsidRPr="00715E27">
        <w:rPr>
          <w:rFonts w:ascii="Calibri" w:eastAsia="Microsoft YaHei UI" w:hAnsi="Calibri" w:cs="Calibri" w:hint="eastAsia"/>
          <w:color w:val="000000"/>
          <w:sz w:val="22"/>
          <w:szCs w:val="22"/>
          <w:lang w:val="en-US" w:eastAsia="zh-CN"/>
        </w:rPr>
        <w:t xml:space="preserve">Adopt the </w:t>
      </w:r>
      <w:bookmarkStart w:id="3" w:name="_Hlk103941002"/>
      <w:r w:rsidRPr="00715E27">
        <w:rPr>
          <w:rFonts w:ascii="Calibri" w:eastAsia="Microsoft YaHei UI" w:hAnsi="Calibri" w:cs="Calibri" w:hint="eastAsia"/>
          <w:color w:val="000000"/>
          <w:sz w:val="22"/>
          <w:szCs w:val="22"/>
          <w:lang w:val="en-US" w:eastAsia="zh-CN"/>
        </w:rPr>
        <w:t xml:space="preserve">TP of Propsal-TP2v2 </w:t>
      </w:r>
      <w:bookmarkEnd w:id="3"/>
      <w:r w:rsidRPr="00715E27">
        <w:rPr>
          <w:rFonts w:ascii="Calibri" w:eastAsia="Microsoft YaHei UI" w:hAnsi="Calibri" w:cs="Calibri" w:hint="eastAsia"/>
          <w:color w:val="000000"/>
          <w:sz w:val="22"/>
          <w:szCs w:val="22"/>
          <w:lang w:val="en-US" w:eastAsia="zh-CN"/>
        </w:rPr>
        <w:t>in</w:t>
      </w:r>
      <w:r w:rsidRPr="008C3335">
        <w:rPr>
          <w:rFonts w:ascii="Calibri" w:eastAsia="Microsoft YaHei UI" w:hAnsi="Calibri" w:cs="Calibri"/>
          <w:color w:val="000000"/>
          <w:sz w:val="22"/>
          <w:szCs w:val="22"/>
          <w:lang w:val="en-US" w:eastAsia="zh-CN"/>
        </w:rPr>
        <w:t xml:space="preserve"> R</w:t>
      </w:r>
      <w:r w:rsidRPr="00926554">
        <w:rPr>
          <w:rFonts w:ascii="Calibri" w:eastAsia="Microsoft YaHei UI" w:hAnsi="Calibri" w:cs="Calibri"/>
          <w:color w:val="000000"/>
          <w:sz w:val="22"/>
          <w:szCs w:val="22"/>
          <w:lang w:val="en-US" w:eastAsia="zh-CN"/>
        </w:rPr>
        <w:t xml:space="preserve">1-2205584 </w:t>
      </w:r>
      <w:r w:rsidRPr="00715E27">
        <w:rPr>
          <w:rFonts w:ascii="Calibri" w:eastAsia="Microsoft YaHei UI" w:hAnsi="Calibri" w:cs="Calibri" w:hint="eastAsia"/>
          <w:color w:val="000000"/>
          <w:sz w:val="22"/>
          <w:szCs w:val="22"/>
          <w:lang w:val="en-US" w:eastAsia="zh-CN"/>
        </w:rPr>
        <w:t>for 38.213 v17.1.0 sub-clause 10.1</w:t>
      </w:r>
    </w:p>
    <w:p w14:paraId="765B1425" w14:textId="77777777" w:rsidR="00741D53" w:rsidRDefault="00741D53" w:rsidP="00741D53">
      <w:pPr>
        <w:spacing w:after="120"/>
        <w:jc w:val="both"/>
        <w:rPr>
          <w:lang w:val="en-US" w:eastAsia="zh-CN"/>
        </w:rPr>
      </w:pPr>
    </w:p>
    <w:p w14:paraId="75DA96E8" w14:textId="09781F46" w:rsidR="00085235" w:rsidRDefault="00085235" w:rsidP="00085235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 xml:space="preserve">Agreed </w:t>
      </w:r>
      <w:r w:rsidR="00BE0C40" w:rsidRPr="00BE0C40">
        <w:rPr>
          <w:lang w:val="en-US" w:eastAsia="zh-CN"/>
        </w:rPr>
        <w:t>TP of Propsal-TP2v2</w:t>
      </w:r>
      <w:r>
        <w:rPr>
          <w:lang w:val="en-US" w:eastAsia="zh-CN"/>
        </w:rPr>
        <w:t xml:space="preserve"> given below.</w:t>
      </w:r>
    </w:p>
    <w:p w14:paraId="029089C5" w14:textId="77777777" w:rsidR="00741D53" w:rsidRDefault="00741D53" w:rsidP="00E136A0">
      <w:pPr>
        <w:rPr>
          <w:rFonts w:ascii="Times New Roman" w:eastAsiaTheme="minorHAnsi" w:hAnsi="Times New Roman"/>
          <w:lang w:eastAsia="zh-CN"/>
        </w:rPr>
      </w:pPr>
      <w:r>
        <w:rPr>
          <w:color w:val="4472C4"/>
          <w:lang w:eastAsia="zh-CN"/>
        </w:rPr>
        <w:t>------------------- start TP to 38.213 sub-clause 10.1 ----------------------------</w:t>
      </w:r>
      <w:r>
        <w:rPr>
          <w:color w:val="4472C4"/>
          <w:lang w:eastAsia="zh-CN"/>
        </w:rPr>
        <w:br/>
        <w:t>&lt;unchanged text omitted&gt;</w:t>
      </w:r>
      <w:r>
        <w:rPr>
          <w:color w:val="4472C4"/>
          <w:lang w:eastAsia="zh-CN"/>
        </w:rPr>
        <w:br/>
      </w:r>
      <w:r>
        <w:rPr>
          <w:rFonts w:ascii="Times New Roman" w:hAnsi="Times New Roman"/>
          <w:lang w:eastAsia="zh-CN"/>
        </w:rPr>
        <w:t xml:space="preserve">For a search space set </w:t>
      </w:r>
      <m:oMath>
        <m:r>
          <w:rPr>
            <w:rFonts w:ascii="Cambria Math" w:hAnsi="Cambria Math"/>
            <w:lang w:eastAsia="zh-CN"/>
          </w:rPr>
          <m:t>s</m:t>
        </m:r>
      </m:oMath>
      <w:r>
        <w:rPr>
          <w:rFonts w:ascii="Times New Roman" w:hAnsi="Times New Roman"/>
          <w:lang w:eastAsia="zh-CN"/>
        </w:rPr>
        <w:t xml:space="preserve"> associated with CORESET </w:t>
      </w:r>
      <m:oMath>
        <m:r>
          <w:rPr>
            <w:rFonts w:ascii="Cambria Math" w:hAnsi="Cambria Math"/>
            <w:lang w:eastAsia="zh-CN"/>
          </w:rPr>
          <m:t>p</m:t>
        </m:r>
      </m:oMath>
      <w:r>
        <w:rPr>
          <w:rFonts w:ascii="Times New Roman" w:hAnsi="Times New Roman"/>
          <w:lang w:eastAsia="zh-CN"/>
        </w:rPr>
        <w:t xml:space="preserve">, the CCE indexes for aggregation level </w:t>
      </w:r>
      <m:oMath>
        <m:r>
          <w:rPr>
            <w:rFonts w:ascii="Cambria Math" w:hAnsi="Cambria Math"/>
            <w:lang w:eastAsia="zh-CN"/>
          </w:rPr>
          <m:t>L</m:t>
        </m:r>
      </m:oMath>
      <w:r>
        <w:rPr>
          <w:rFonts w:ascii="Times New Roman" w:hAnsi="Times New Roman"/>
          <w:lang w:eastAsia="zh-CN"/>
        </w:rPr>
        <w:t xml:space="preserve"> corresponding to PDCCH candidate </w:t>
      </w:r>
      <m:oMath>
        <m:sSubSup>
          <m:sSubSup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sSub>
              <m:sSubPr>
                <m:ctrlPr>
                  <w:rPr>
                    <w:rFonts w:ascii="Cambria Math" w:eastAsiaTheme="minorHAnsi" w:hAnsi="Cambria Math" w:cs="Calibri"/>
                    <w:i/>
                    <w:iCs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s,n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CI</m:t>
                </m:r>
              </m:sub>
            </m:sSub>
          </m:sub>
          <m:sup>
            <m:r>
              <w:rPr>
                <w:rFonts w:ascii="Cambria Math" w:hAnsi="Cambria Math"/>
                <w:lang w:eastAsia="zh-CN"/>
              </w:rPr>
              <m:t>(L)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</m:oMath>
      <w:r>
        <w:rPr>
          <w:rFonts w:ascii="Times New Roman" w:hAnsi="Times New Roman"/>
          <w:lang w:eastAsia="zh-CN"/>
        </w:rPr>
        <w:t xml:space="preserve"> of the search space set in slot </w:t>
      </w:r>
      <m:oMath>
        <m:sSubSup>
          <m:sSubSup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s,f</m:t>
            </m:r>
          </m:sub>
          <m:sup>
            <m:r>
              <w:rPr>
                <w:rFonts w:ascii="Cambria Math" w:hAnsi="Cambria Math"/>
                <w:lang w:eastAsia="zh-CN"/>
              </w:rPr>
              <m:t>μ</m:t>
            </m:r>
          </m:sup>
        </m:sSubSup>
      </m:oMath>
      <w:r>
        <w:rPr>
          <w:rFonts w:ascii="Times New Roman" w:hAnsi="Times New Roman"/>
          <w:lang w:eastAsia="zh-CN"/>
        </w:rPr>
        <w:t xml:space="preserve"> for an active DL BWP of a serving cell corresponding to carrier indicator field value </w:t>
      </w:r>
      <m:oMath>
        <m:sSub>
          <m:sSub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CI</m:t>
            </m:r>
          </m:sub>
        </m:sSub>
      </m:oMath>
      <w:r>
        <w:rPr>
          <w:rFonts w:ascii="Times New Roman" w:hAnsi="Times New Roman"/>
          <w:lang w:eastAsia="zh-CN"/>
        </w:rPr>
        <w:t xml:space="preserve"> are given by </w:t>
      </w:r>
    </w:p>
    <w:p w14:paraId="7E01EB28" w14:textId="77777777" w:rsidR="00741D53" w:rsidRDefault="00741D53" w:rsidP="00E136A0">
      <w:pPr>
        <w:jc w:val="center"/>
        <w:rPr>
          <w:rFonts w:ascii="Times New Roman" w:hAnsi="Times New Roman"/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L</m:t>
          </m:r>
          <m:r>
            <w:rPr>
              <w:rFonts w:ascii="Cambria Math" w:hAnsi="Cambria Math"/>
              <w:lang w:val="en-AU" w:eastAsia="zh-CN"/>
            </w:rPr>
            <m:t>⋅</m:t>
          </m:r>
          <m:d>
            <m:dPr>
              <m:begChr m:val="{"/>
              <m:endChr m:val="}"/>
              <m:ctrlPr>
                <w:rPr>
                  <w:rFonts w:ascii="Cambria Math" w:eastAsiaTheme="minorHAnsi" w:hAnsi="Cambria Math" w:cs="Calibri"/>
                  <w:i/>
                  <w:iCs/>
                  <w:sz w:val="22"/>
                  <w:szCs w:val="22"/>
                  <w:lang w:eastAsia="zh-CN"/>
                </w:rPr>
              </m:ctrlPr>
            </m:dPr>
            <m:e>
              <m:d>
                <m:d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  <w:sz w:val="22"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p,</m:t>
                      </m:r>
                      <m:sSubSup>
                        <m:sSubSupPr>
                          <m:ctrlPr>
                            <w:rPr>
                              <w:rFonts w:ascii="Cambria Math" w:eastAsiaTheme="minorHAnsi" w:hAnsi="Cambria Math" w:cs="Calibri"/>
                              <w:i/>
                              <w:iCs/>
                              <w:sz w:val="22"/>
                              <w:szCs w:val="22"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s,f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μ</m:t>
                          </m:r>
                        </m:sup>
                      </m:sSubSup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+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  <w:sz w:val="22"/>
                          <w:szCs w:val="22"/>
                          <w:lang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HAnsi" w:hAnsi="Cambria Math" w:cs="Calibri"/>
                              <w:i/>
                              <w:iCs/>
                              <w:sz w:val="22"/>
                              <w:szCs w:val="22"/>
                              <w:lang w:eastAsia="zh-CN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eastAsiaTheme="minorHAnsi" w:hAnsi="Cambria Math" w:cs="Calibri"/>
                                  <w:i/>
                                  <w:iCs/>
                                  <w:sz w:val="22"/>
                                  <w:szCs w:val="22"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m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eastAsiaTheme="minorHAnsi" w:hAnsi="Cambria Math" w:cs="Calibri"/>
                                      <w:i/>
                                      <w:iCs/>
                                      <w:sz w:val="22"/>
                                      <w:szCs w:val="22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s,n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CI</m:t>
                                  </m:r>
                                </m:sub>
                              </m:sSub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(L)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lang w:val="en-AU" w:eastAsia="zh-CN"/>
                            </w:rPr>
                            <m:t>⋅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HAnsi" w:hAnsi="Cambria Math" w:cs="Calibri"/>
                                  <w:i/>
                                  <w:iCs/>
                                  <w:sz w:val="22"/>
                                  <w:szCs w:val="22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CCE</m:t>
                              </m:r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,p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L</m:t>
                          </m:r>
                          <m:r>
                            <w:rPr>
                              <w:rFonts w:ascii="Cambria Math" w:hAnsi="Cambria Math"/>
                              <w:lang w:val="en-AU" w:eastAsia="zh-CN"/>
                            </w:rPr>
                            <m:t>⋅</m:t>
                          </m:r>
                          <m:sSubSup>
                            <m:sSubSupPr>
                              <m:ctrlPr>
                                <w:rPr>
                                  <w:rFonts w:ascii="Cambria Math" w:eastAsiaTheme="minorHAnsi" w:hAnsi="Cambria Math" w:cs="Calibri"/>
                                  <w:i/>
                                  <w:iCs/>
                                  <w:sz w:val="22"/>
                                  <w:szCs w:val="22"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s,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max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eastAsiaTheme="minorHAnsi" w:hAnsi="Cambria Math" w:cs="Calibri"/>
                                      <w:i/>
                                      <w:iCs/>
                                      <w:sz w:val="22"/>
                                      <w:szCs w:val="22"/>
                                      <w:lang w:eastAsia="zh-CN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L</m:t>
                                  </m:r>
                                </m:e>
                              </m:d>
                            </m:sup>
                          </m:sSubSup>
                        </m:den>
                      </m:f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  <w:sz w:val="22"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CI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eastAsia="zh-CN"/>
                </w:rPr>
                <m:t>mod</m:t>
              </m:r>
              <m:d>
                <m:dPr>
                  <m:begChr m:val="⌊"/>
                  <m:endChr m:val="⌋"/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  <w:lang w:eastAsia="zh-CN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  <w:sz w:val="22"/>
                          <w:szCs w:val="22"/>
                          <w:lang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HAnsi" w:hAnsi="Cambria Math" w:cs="Calibri"/>
                              <w:i/>
                              <w:iCs/>
                              <w:sz w:val="22"/>
                              <w:szCs w:val="22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CCE</m:t>
                          </m:r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,p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lang w:eastAsia="zh-CN"/>
                        </w:rPr>
                        <m:t>L</m:t>
                      </m:r>
                    </m:den>
                  </m:f>
                </m:e>
              </m:d>
            </m:e>
          </m:d>
          <m:r>
            <w:rPr>
              <w:rFonts w:ascii="Cambria Math" w:hAnsi="Cambria Math"/>
              <w:lang w:eastAsia="zh-CN"/>
            </w:rPr>
            <m:t>+i</m:t>
          </m:r>
        </m:oMath>
      </m:oMathPara>
    </w:p>
    <w:p w14:paraId="2AA75E43" w14:textId="77777777" w:rsidR="00741D53" w:rsidRDefault="00741D53" w:rsidP="00E136A0">
      <w:pPr>
        <w:rPr>
          <w:rFonts w:ascii="Times New Roman" w:hAnsi="Times New Roman"/>
          <w:lang w:eastAsia="zh-CN"/>
        </w:rPr>
      </w:pPr>
      <w:proofErr w:type="gramStart"/>
      <w:r>
        <w:rPr>
          <w:rFonts w:ascii="Times New Roman" w:hAnsi="Times New Roman"/>
          <w:lang w:eastAsia="zh-CN"/>
        </w:rPr>
        <w:t>where</w:t>
      </w:r>
      <w:proofErr w:type="gramEnd"/>
    </w:p>
    <w:p w14:paraId="71D7FD23" w14:textId="77777777" w:rsidR="00741D53" w:rsidRDefault="00741D53" w:rsidP="00E136A0">
      <w:p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for any CSS, </w:t>
      </w:r>
      <m:oMath>
        <m:sSub>
          <m:sSub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p,</m:t>
            </m:r>
            <m:sSubSup>
              <m:sSubSupPr>
                <m:ctrlPr>
                  <w:rPr>
                    <w:rFonts w:ascii="Cambria Math" w:eastAsiaTheme="minorHAnsi" w:hAnsi="Cambria Math" w:cs="Calibri"/>
                    <w:i/>
                    <w:iCs/>
                    <w:sz w:val="22"/>
                    <w:szCs w:val="22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s,f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μ</m:t>
                </m:r>
              </m:sup>
            </m:sSubSup>
          </m:sub>
        </m:sSub>
        <m:r>
          <w:rPr>
            <w:rFonts w:ascii="Cambria Math" w:hAnsi="Cambria Math"/>
            <w:lang w:eastAsia="zh-CN"/>
          </w:rPr>
          <m:t>=0</m:t>
        </m:r>
      </m:oMath>
      <w:r>
        <w:rPr>
          <w:rFonts w:ascii="Times New Roman" w:hAnsi="Times New Roman"/>
          <w:lang w:eastAsia="zh-CN"/>
        </w:rPr>
        <w:t xml:space="preserve">; </w:t>
      </w:r>
    </w:p>
    <w:p w14:paraId="06172EE4" w14:textId="77777777" w:rsidR="00741D53" w:rsidRDefault="00741D53" w:rsidP="00E136A0">
      <w:p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for a USS, </w:t>
      </w:r>
      <m:oMath>
        <m:sSub>
          <m:sSub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p,</m:t>
            </m:r>
            <m:sSubSup>
              <m:sSubSupPr>
                <m:ctrlPr>
                  <w:rPr>
                    <w:rFonts w:ascii="Cambria Math" w:eastAsiaTheme="minorHAnsi" w:hAnsi="Cambria Math" w:cs="Calibri"/>
                    <w:i/>
                    <w:iCs/>
                    <w:sz w:val="22"/>
                    <w:szCs w:val="22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s,f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μ</m:t>
                </m:r>
              </m:sup>
            </m:sSubSup>
          </m:sub>
        </m:sSub>
        <m:r>
          <w:rPr>
            <w:rFonts w:ascii="Cambria Math" w:hAnsi="Cambria Math"/>
            <w:lang w:eastAsia="zh-CN"/>
          </w:rPr>
          <m:t>=</m:t>
        </m:r>
        <m:d>
          <m:d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Theme="minorHAnsi" w:hAnsi="Cambria Math" w:cs="Calibri"/>
                    <w:i/>
                    <w:iCs/>
                    <w:sz w:val="22"/>
                    <w:szCs w:val="22"/>
                    <w:lang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sz w:val="22"/>
                        <w:szCs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</m:t>
                    </m:r>
                  </m:sub>
                </m:sSub>
                <m:r>
                  <w:rPr>
                    <w:rFonts w:ascii="Cambria Math" w:hAnsi="Cambria Math"/>
                    <w:lang w:val="en-AU" w:eastAsia="zh-CN"/>
                  </w:rPr>
                  <m:t>⋅</m:t>
                </m:r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p,</m:t>
                </m:r>
                <m:sSubSup>
                  <m:sSubSupPr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s,f</m:t>
                    </m:r>
                  </m:sub>
                  <m:sup>
                    <m:r>
                      <w:rPr>
                        <w:rFonts w:ascii="Cambria Math" w:hAnsi="Cambria Math"/>
                        <w:lang w:eastAsia="zh-CN"/>
                      </w:rPr>
                      <m:t>μ</m:t>
                    </m:r>
                  </m:sup>
                </m:sSubSup>
                <m:r>
                  <w:rPr>
                    <w:rFonts w:ascii="Cambria Math" w:hAnsi="Cambria Math"/>
                    <w:lang w:eastAsia="zh-CN"/>
                  </w:rPr>
                  <m:t>-1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>modD</m:t>
        </m:r>
      </m:oMath>
      <w:r>
        <w:rPr>
          <w:rFonts w:ascii="Times New Roman" w:hAnsi="Times New Roman"/>
          <w:lang w:eastAsia="zh-CN"/>
        </w:rPr>
        <w:t xml:space="preserve">, </w:t>
      </w:r>
      <m:oMath>
        <m:sSub>
          <m:sSub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p,-1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RNTI</m:t>
            </m:r>
          </m:sub>
        </m:sSub>
        <m:r>
          <w:rPr>
            <w:rFonts w:ascii="Cambria Math" w:hAnsi="Cambria Math"/>
            <w:lang w:eastAsia="zh-CN"/>
          </w:rPr>
          <m:t>≠0</m:t>
        </m:r>
      </m:oMath>
      <w:r>
        <w:rPr>
          <w:rFonts w:ascii="Times New Roman" w:hAnsi="Times New Roman"/>
          <w:lang w:eastAsia="zh-CN"/>
        </w:rPr>
        <w:t xml:space="preserve">, </w:t>
      </w:r>
      <m:oMath>
        <m:sSub>
          <m:sSub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p</m:t>
            </m:r>
          </m:sub>
        </m:sSub>
        <m:r>
          <w:rPr>
            <w:rFonts w:ascii="Cambria Math" w:hAnsi="Cambria Math"/>
            <w:lang w:eastAsia="zh-CN"/>
          </w:rPr>
          <m:t>=39827</m:t>
        </m:r>
      </m:oMath>
      <w:r>
        <w:rPr>
          <w:rFonts w:ascii="Times New Roman" w:hAnsi="Times New Roman"/>
          <w:lang w:eastAsia="zh-CN"/>
        </w:rPr>
        <w:t xml:space="preserve"> for </w:t>
      </w:r>
      <m:oMath>
        <m:r>
          <w:rPr>
            <w:rFonts w:ascii="Cambria Math" w:hAnsi="Cambria Math"/>
            <w:lang w:eastAsia="zh-CN"/>
          </w:rPr>
          <m:t>pmod3=0</m:t>
        </m:r>
      </m:oMath>
      <w:r>
        <w:rPr>
          <w:rFonts w:ascii="Times New Roman" w:hAnsi="Times New Roman"/>
          <w:lang w:eastAsia="zh-CN"/>
        </w:rPr>
        <w:t xml:space="preserve">, </w:t>
      </w:r>
      <m:oMath>
        <m:sSub>
          <m:sSub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p</m:t>
            </m:r>
          </m:sub>
        </m:sSub>
        <m:r>
          <w:rPr>
            <w:rFonts w:ascii="Cambria Math" w:hAnsi="Cambria Math"/>
            <w:lang w:eastAsia="zh-CN"/>
          </w:rPr>
          <m:t>=39829</m:t>
        </m:r>
      </m:oMath>
      <w:r>
        <w:rPr>
          <w:rFonts w:ascii="Times New Roman" w:hAnsi="Times New Roman"/>
          <w:lang w:eastAsia="zh-CN"/>
        </w:rPr>
        <w:t xml:space="preserve"> for </w:t>
      </w:r>
      <m:oMath>
        <m:r>
          <w:rPr>
            <w:rFonts w:ascii="Cambria Math" w:hAnsi="Cambria Math"/>
            <w:lang w:eastAsia="zh-CN"/>
          </w:rPr>
          <m:t>pmod3=1</m:t>
        </m:r>
      </m:oMath>
      <w:r>
        <w:rPr>
          <w:rFonts w:ascii="Times New Roman" w:hAnsi="Times New Roman"/>
          <w:lang w:eastAsia="zh-CN"/>
        </w:rPr>
        <w:t xml:space="preserve">, </w:t>
      </w:r>
      <m:oMath>
        <m:sSub>
          <m:sSub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p</m:t>
            </m:r>
          </m:sub>
        </m:sSub>
        <m:r>
          <w:rPr>
            <w:rFonts w:ascii="Cambria Math" w:hAnsi="Cambria Math"/>
            <w:lang w:eastAsia="zh-CN"/>
          </w:rPr>
          <m:t>=39839</m:t>
        </m:r>
      </m:oMath>
      <w:r>
        <w:rPr>
          <w:rFonts w:ascii="Times New Roman" w:hAnsi="Times New Roman"/>
          <w:lang w:eastAsia="zh-CN"/>
        </w:rPr>
        <w:t xml:space="preserve"> for </w:t>
      </w:r>
      <m:oMath>
        <m:r>
          <w:rPr>
            <w:rFonts w:ascii="Cambria Math" w:hAnsi="Cambria Math"/>
            <w:lang w:eastAsia="zh-CN"/>
          </w:rPr>
          <m:t>pmod3=2</m:t>
        </m:r>
      </m:oMath>
      <w:r>
        <w:rPr>
          <w:rFonts w:ascii="Times New Roman" w:hAnsi="Times New Roman"/>
          <w:lang w:eastAsia="zh-CN"/>
        </w:rPr>
        <w:t xml:space="preserve">, and </w:t>
      </w:r>
      <m:oMath>
        <m:r>
          <w:rPr>
            <w:rFonts w:ascii="Cambria Math" w:hAnsi="Cambria Math"/>
            <w:lang w:eastAsia="zh-CN"/>
          </w:rPr>
          <m:t>D=65537</m:t>
        </m:r>
      </m:oMath>
      <w:r>
        <w:rPr>
          <w:rFonts w:ascii="Times New Roman" w:hAnsi="Times New Roman"/>
          <w:lang w:eastAsia="zh-CN"/>
        </w:rPr>
        <w:t>;</w:t>
      </w:r>
    </w:p>
    <w:p w14:paraId="426E8804" w14:textId="77777777" w:rsidR="00741D53" w:rsidRDefault="00741D53" w:rsidP="00E136A0">
      <w:pPr>
        <w:rPr>
          <w:rFonts w:ascii="Times New Roman" w:hAnsi="Times New Roman"/>
          <w:lang w:eastAsia="zh-CN"/>
        </w:rPr>
      </w:pPr>
      <m:oMath>
        <m:r>
          <w:rPr>
            <w:rFonts w:ascii="Cambria Math" w:hAnsi="Cambria Math"/>
            <w:lang w:eastAsia="zh-CN"/>
          </w:rPr>
          <m:t>i=0,⋯,L-1</m:t>
        </m:r>
      </m:oMath>
      <w:r>
        <w:rPr>
          <w:rFonts w:ascii="Times New Roman" w:hAnsi="Times New Roman"/>
          <w:lang w:eastAsia="zh-CN"/>
        </w:rPr>
        <w:t>;</w:t>
      </w:r>
    </w:p>
    <w:p w14:paraId="2564DB38" w14:textId="77777777" w:rsidR="00741D53" w:rsidRDefault="002D63F5" w:rsidP="00E136A0">
      <w:pPr>
        <w:rPr>
          <w:rFonts w:ascii="Times New Roman" w:hAnsi="Times New Roman"/>
          <w:lang w:eastAsia="zh-CN"/>
        </w:rPr>
      </w:pPr>
      <m:oMath>
        <m:sSub>
          <m:sSub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CCE</m:t>
            </m:r>
            <m:r>
              <w:rPr>
                <w:rFonts w:ascii="Cambria Math" w:hAnsi="Cambria Math"/>
                <w:lang w:eastAsia="zh-CN"/>
              </w:rPr>
              <m:t>,p</m:t>
            </m:r>
          </m:sub>
        </m:sSub>
      </m:oMath>
      <w:r w:rsidR="00741D53">
        <w:rPr>
          <w:rFonts w:ascii="Times New Roman" w:hAnsi="Times New Roman"/>
          <w:sz w:val="16"/>
          <w:szCs w:val="16"/>
          <w:lang w:val="x-none" w:eastAsia="zh-CN"/>
        </w:rPr>
        <w:t xml:space="preserve"> i</w:t>
      </w:r>
      <w:proofErr w:type="spellStart"/>
      <w:r w:rsidR="00741D53">
        <w:rPr>
          <w:rFonts w:ascii="Times New Roman" w:hAnsi="Times New Roman"/>
          <w:lang w:eastAsia="zh-CN"/>
        </w:rPr>
        <w:t>s</w:t>
      </w:r>
      <w:proofErr w:type="spellEnd"/>
      <w:r w:rsidR="00741D53">
        <w:rPr>
          <w:rFonts w:ascii="Times New Roman" w:hAnsi="Times New Roman"/>
          <w:lang w:eastAsia="zh-CN"/>
        </w:rPr>
        <w:t xml:space="preserve"> the number of CCEs, numbered from 0 to </w:t>
      </w:r>
      <m:oMath>
        <m:sSub>
          <m:sSub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CCE</m:t>
            </m:r>
            <m:r>
              <w:rPr>
                <w:rFonts w:ascii="Cambria Math" w:hAnsi="Cambria Math"/>
                <w:lang w:eastAsia="zh-CN"/>
              </w:rPr>
              <m:t>,p</m:t>
            </m:r>
          </m:sub>
        </m:sSub>
        <m:r>
          <w:rPr>
            <w:rFonts w:ascii="Cambria Math" w:hAnsi="Cambria Math"/>
            <w:lang w:eastAsia="zh-CN"/>
          </w:rPr>
          <m:t>-1</m:t>
        </m:r>
      </m:oMath>
      <w:r w:rsidR="00741D53">
        <w:rPr>
          <w:rFonts w:ascii="Times New Roman" w:hAnsi="Times New Roman"/>
          <w:lang w:eastAsia="zh-CN"/>
        </w:rPr>
        <w:t xml:space="preserve">, in CORESET </w:t>
      </w:r>
      <m:oMath>
        <m:r>
          <w:rPr>
            <w:rFonts w:ascii="Cambria Math" w:hAnsi="Cambria Math"/>
            <w:lang w:eastAsia="zh-CN"/>
          </w:rPr>
          <m:t>p</m:t>
        </m:r>
      </m:oMath>
      <w:r w:rsidR="00741D53">
        <w:rPr>
          <w:rFonts w:ascii="Times New Roman" w:hAnsi="Times New Roman"/>
          <w:lang w:eastAsia="zh-CN"/>
        </w:rPr>
        <w:t xml:space="preserve"> and, if any, per RB </w:t>
      </w:r>
      <w:proofErr w:type="gramStart"/>
      <w:r w:rsidR="00741D53">
        <w:rPr>
          <w:rFonts w:ascii="Times New Roman" w:hAnsi="Times New Roman"/>
          <w:lang w:eastAsia="zh-CN"/>
        </w:rPr>
        <w:t>set;</w:t>
      </w:r>
      <w:proofErr w:type="gramEnd"/>
      <w:r w:rsidR="00741D53">
        <w:rPr>
          <w:rFonts w:ascii="Times New Roman" w:hAnsi="Times New Roman"/>
          <w:lang w:eastAsia="zh-CN"/>
        </w:rPr>
        <w:t xml:space="preserve"> </w:t>
      </w:r>
    </w:p>
    <w:p w14:paraId="293ABE0D" w14:textId="77777777" w:rsidR="00741D53" w:rsidRDefault="002D63F5" w:rsidP="00E136A0">
      <w:pPr>
        <w:rPr>
          <w:rFonts w:ascii="Times New Roman" w:hAnsi="Times New Roman"/>
          <w:lang w:eastAsia="zh-CN"/>
        </w:rPr>
      </w:pPr>
      <m:oMath>
        <m:sSub>
          <m:sSub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CI</m:t>
            </m:r>
          </m:sub>
        </m:sSub>
      </m:oMath>
      <w:r w:rsidR="00741D53">
        <w:rPr>
          <w:rFonts w:ascii="Times New Roman" w:hAnsi="Times New Roman"/>
          <w:lang w:eastAsia="zh-CN"/>
        </w:rPr>
        <w:t xml:space="preserve"> is the carrier indicator field value if the UE is configured with a carrier indicator field by </w:t>
      </w:r>
      <w:proofErr w:type="spellStart"/>
      <w:r w:rsidR="00741D53">
        <w:rPr>
          <w:rFonts w:ascii="Times New Roman" w:hAnsi="Times New Roman"/>
          <w:i/>
          <w:iCs/>
          <w:lang w:eastAsia="zh-CN"/>
        </w:rPr>
        <w:t>CrossCarrierSchedulingConfig</w:t>
      </w:r>
      <w:proofErr w:type="spellEnd"/>
      <w:r w:rsidR="00741D53">
        <w:rPr>
          <w:rFonts w:ascii="Times New Roman" w:hAnsi="Times New Roman"/>
          <w:lang w:eastAsia="zh-CN"/>
        </w:rPr>
        <w:t xml:space="preserve"> for the serving cell on which PDCCH is monitored</w:t>
      </w:r>
      <w:r w:rsidR="00741D53">
        <w:rPr>
          <w:rFonts w:ascii="Times New Roman" w:hAnsi="Times New Roman"/>
          <w:color w:val="C00000"/>
          <w:lang w:eastAsia="zh-CN"/>
        </w:rPr>
        <w:t xml:space="preserve">, </w:t>
      </w:r>
      <w:r w:rsidR="00741D53">
        <w:rPr>
          <w:rFonts w:ascii="Times New Roman" w:hAnsi="Times New Roman"/>
          <w:color w:val="C00000"/>
          <w:u w:val="single"/>
          <w:lang w:eastAsia="zh-CN"/>
        </w:rPr>
        <w:t xml:space="preserve">except for scheduling of the serving cell from the same serving cell in which case </w:t>
      </w:r>
      <m:oMath>
        <m:sSub>
          <m:sSubPr>
            <m:ctrlPr>
              <w:rPr>
                <w:rFonts w:ascii="Cambria Math" w:eastAsiaTheme="minorHAnsi" w:hAnsi="Cambria Math" w:cs="Calibri"/>
                <w:i/>
                <w:iCs/>
                <w:color w:val="C00000"/>
                <w:sz w:val="22"/>
                <w:szCs w:val="22"/>
                <w:u w:val="single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C00000"/>
                <w:u w:val="single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color w:val="C00000"/>
                <w:u w:val="single"/>
                <w:lang w:eastAsia="zh-CN"/>
              </w:rPr>
              <m:t>CI</m:t>
            </m:r>
          </m:sub>
        </m:sSub>
        <m:r>
          <w:rPr>
            <w:rFonts w:ascii="Cambria Math" w:hAnsi="Cambria Math"/>
            <w:color w:val="C00000"/>
            <w:u w:val="single"/>
            <w:lang w:eastAsia="zh-CN"/>
          </w:rPr>
          <m:t>=0</m:t>
        </m:r>
      </m:oMath>
      <w:r w:rsidR="00741D53">
        <w:rPr>
          <w:rFonts w:ascii="Times New Roman" w:hAnsi="Times New Roman"/>
          <w:color w:val="C00000"/>
          <w:lang w:eastAsia="zh-CN"/>
        </w:rPr>
        <w:t xml:space="preserve"> </w:t>
      </w:r>
      <w:r w:rsidR="00741D53">
        <w:rPr>
          <w:rFonts w:ascii="Times New Roman" w:hAnsi="Times New Roman"/>
          <w:lang w:eastAsia="zh-CN"/>
        </w:rPr>
        <w:t xml:space="preserve">; otherwise, including for any CSS, </w:t>
      </w:r>
      <m:oMath>
        <m:sSub>
          <m:sSub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CI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 w:rsidR="00741D53">
        <w:rPr>
          <w:rFonts w:ascii="Times New Roman" w:hAnsi="Times New Roman"/>
          <w:lang w:eastAsia="zh-CN"/>
        </w:rPr>
        <w:t>;</w:t>
      </w:r>
    </w:p>
    <w:p w14:paraId="4D99AFDF" w14:textId="77777777" w:rsidR="00741D53" w:rsidRDefault="002D63F5" w:rsidP="00E136A0">
      <w:pPr>
        <w:rPr>
          <w:rFonts w:ascii="Times New Roman" w:hAnsi="Times New Roman"/>
          <w:lang w:eastAsia="zh-CN"/>
        </w:rPr>
      </w:pPr>
      <m:oMath>
        <m:sSubSup>
          <m:sSubSup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sSub>
              <m:sSubPr>
                <m:ctrlPr>
                  <w:rPr>
                    <w:rFonts w:ascii="Cambria Math" w:eastAsiaTheme="minorHAnsi" w:hAnsi="Cambria Math" w:cs="Calibri"/>
                    <w:i/>
                    <w:iCs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s,n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CI</m:t>
                </m:r>
              </m:sub>
            </m:sSub>
          </m:sub>
          <m:sup>
            <m:r>
              <w:rPr>
                <w:rFonts w:ascii="Cambria Math" w:hAnsi="Cambria Math"/>
                <w:lang w:eastAsia="zh-CN"/>
              </w:rPr>
              <m:t>(L)</m:t>
            </m:r>
          </m:sup>
        </m:sSubSup>
        <m:r>
          <w:rPr>
            <w:rFonts w:ascii="Cambria Math" w:hAnsi="Cambria Math"/>
            <w:lang w:eastAsia="zh-CN"/>
          </w:rPr>
          <m:t>=0,⋯,</m:t>
        </m:r>
        <m:sSubSup>
          <m:sSubSup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s,</m:t>
            </m:r>
            <m:sSub>
              <m:sSubPr>
                <m:ctrlPr>
                  <w:rPr>
                    <w:rFonts w:ascii="Cambria Math" w:eastAsiaTheme="minorHAnsi" w:hAnsi="Cambria Math" w:cs="Calibri"/>
                    <w:i/>
                    <w:iCs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CI</m:t>
                </m:r>
              </m:sub>
            </m:sSub>
          </m:sub>
          <m:sup>
            <m:d>
              <m:dPr>
                <m:ctrlPr>
                  <w:rPr>
                    <w:rFonts w:ascii="Cambria Math" w:eastAsiaTheme="minorHAnsi" w:hAnsi="Cambria Math" w:cs="Calibri"/>
                    <w:i/>
                    <w:iCs/>
                    <w:sz w:val="22"/>
                    <w:szCs w:val="22"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L</m:t>
                </m:r>
              </m:e>
            </m:d>
          </m:sup>
        </m:sSubSup>
        <m:r>
          <w:rPr>
            <w:rFonts w:ascii="Cambria Math" w:hAnsi="Cambria Math"/>
            <w:lang w:eastAsia="zh-CN"/>
          </w:rPr>
          <m:t>-1</m:t>
        </m:r>
      </m:oMath>
      <w:r w:rsidR="00741D53">
        <w:rPr>
          <w:rFonts w:ascii="Times New Roman" w:hAnsi="Times New Roman"/>
          <w:lang w:eastAsia="zh-CN"/>
        </w:rPr>
        <w:t xml:space="preserve">, where </w:t>
      </w:r>
      <m:oMath>
        <m:sSubSup>
          <m:sSubSup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s,</m:t>
            </m:r>
            <m:sSub>
              <m:sSubPr>
                <m:ctrlPr>
                  <w:rPr>
                    <w:rFonts w:ascii="Cambria Math" w:eastAsiaTheme="minorHAnsi" w:hAnsi="Cambria Math" w:cs="Calibri"/>
                    <w:i/>
                    <w:iCs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CI</m:t>
                </m:r>
              </m:sub>
            </m:sSub>
          </m:sub>
          <m:sup>
            <m:d>
              <m:dPr>
                <m:ctrlPr>
                  <w:rPr>
                    <w:rFonts w:ascii="Cambria Math" w:eastAsiaTheme="minorHAnsi" w:hAnsi="Cambria Math" w:cs="Calibri"/>
                    <w:i/>
                    <w:iCs/>
                    <w:sz w:val="22"/>
                    <w:szCs w:val="22"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L</m:t>
                </m:r>
              </m:e>
            </m:d>
          </m:sup>
        </m:sSubSup>
      </m:oMath>
      <w:r w:rsidR="00741D53">
        <w:rPr>
          <w:rFonts w:ascii="Times New Roman" w:hAnsi="Times New Roman"/>
          <w:lang w:eastAsia="zh-CN"/>
        </w:rPr>
        <w:t xml:space="preserve"> is the number of PDCCH candidates the UE is configured to monitor for aggregation level </w:t>
      </w:r>
      <m:oMath>
        <m:r>
          <w:rPr>
            <w:rFonts w:ascii="Cambria Math" w:hAnsi="Cambria Math"/>
            <w:lang w:eastAsia="ko-KR"/>
          </w:rPr>
          <m:t>L</m:t>
        </m:r>
      </m:oMath>
      <w:r w:rsidR="00741D53">
        <w:rPr>
          <w:rFonts w:ascii="Times New Roman" w:hAnsi="Times New Roman"/>
          <w:lang w:eastAsia="zh-CN"/>
        </w:rPr>
        <w:t xml:space="preserve"> of a search space set </w:t>
      </w:r>
      <m:oMath>
        <m:r>
          <w:rPr>
            <w:rFonts w:ascii="Cambria Math" w:hAnsi="Cambria Math"/>
            <w:lang w:eastAsia="zh-CN"/>
          </w:rPr>
          <m:t>s</m:t>
        </m:r>
      </m:oMath>
      <w:r w:rsidR="00741D53">
        <w:rPr>
          <w:rFonts w:ascii="Times New Roman" w:hAnsi="Times New Roman"/>
          <w:lang w:eastAsia="zh-CN"/>
        </w:rPr>
        <w:t xml:space="preserve"> for a serving cell corresponding to </w:t>
      </w:r>
      <m:oMath>
        <m:sSub>
          <m:sSub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CI</m:t>
            </m:r>
          </m:sub>
        </m:sSub>
      </m:oMath>
      <w:r w:rsidR="00741D53">
        <w:rPr>
          <w:rFonts w:ascii="Times New Roman" w:hAnsi="Times New Roman"/>
          <w:lang w:eastAsia="zh-CN"/>
        </w:rPr>
        <w:t xml:space="preserve">; </w:t>
      </w:r>
    </w:p>
    <w:p w14:paraId="1BFCCBDD" w14:textId="77777777" w:rsidR="00741D53" w:rsidRDefault="00741D53" w:rsidP="00E136A0">
      <w:p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for any CSS, </w:t>
      </w:r>
      <m:oMath>
        <m:sSubSup>
          <m:sSubSup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s,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max</m:t>
            </m:r>
          </m:sub>
          <m:sup>
            <m:d>
              <m:dPr>
                <m:ctrlPr>
                  <w:rPr>
                    <w:rFonts w:ascii="Cambria Math" w:eastAsiaTheme="minorHAnsi" w:hAnsi="Cambria Math" w:cs="Calibri"/>
                    <w:i/>
                    <w:iCs/>
                    <w:sz w:val="22"/>
                    <w:szCs w:val="22"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L</m:t>
                </m:r>
              </m:e>
            </m:d>
          </m:sup>
        </m:sSubSup>
        <m: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s,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0</m:t>
            </m:r>
          </m:sub>
          <m:sup>
            <m:d>
              <m:dPr>
                <m:ctrlPr>
                  <w:rPr>
                    <w:rFonts w:ascii="Cambria Math" w:eastAsiaTheme="minorHAnsi" w:hAnsi="Cambria Math" w:cs="Calibri"/>
                    <w:i/>
                    <w:iCs/>
                    <w:sz w:val="22"/>
                    <w:szCs w:val="22"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L</m:t>
                </m:r>
              </m:e>
            </m:d>
          </m:sup>
        </m:sSubSup>
      </m:oMath>
      <w:r>
        <w:rPr>
          <w:rFonts w:ascii="Times New Roman" w:hAnsi="Times New Roman"/>
          <w:lang w:eastAsia="zh-CN"/>
        </w:rPr>
        <w:t xml:space="preserve">; </w:t>
      </w:r>
    </w:p>
    <w:p w14:paraId="4C25AC8F" w14:textId="77777777" w:rsidR="00741D53" w:rsidRDefault="00741D53" w:rsidP="00E136A0">
      <w:p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for a USS, </w:t>
      </w:r>
      <m:oMath>
        <m:sSubSup>
          <m:sSubSup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s,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max</m:t>
            </m:r>
          </m:sub>
          <m:sup>
            <m:d>
              <m:dPr>
                <m:ctrlPr>
                  <w:rPr>
                    <w:rFonts w:ascii="Cambria Math" w:eastAsiaTheme="minorHAnsi" w:hAnsi="Cambria Math" w:cs="Calibri"/>
                    <w:i/>
                    <w:iCs/>
                    <w:sz w:val="22"/>
                    <w:szCs w:val="22"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L</m:t>
                </m:r>
              </m:e>
            </m:d>
          </m:sup>
        </m:sSubSup>
      </m:oMath>
      <w:r>
        <w:rPr>
          <w:rFonts w:ascii="Times New Roman" w:hAnsi="Times New Roman"/>
          <w:lang w:eastAsia="ko-KR"/>
        </w:rPr>
        <w:t xml:space="preserve"> is the maximum of </w:t>
      </w:r>
      <m:oMath>
        <m:sSubSup>
          <m:sSubSup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s,</m:t>
            </m:r>
            <m:sSub>
              <m:sSubPr>
                <m:ctrlPr>
                  <w:rPr>
                    <w:rFonts w:ascii="Cambria Math" w:eastAsiaTheme="minorHAnsi" w:hAnsi="Cambria Math" w:cs="Calibri"/>
                    <w:i/>
                    <w:iCs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CI</m:t>
                </m:r>
              </m:sub>
            </m:sSub>
          </m:sub>
          <m:sup>
            <m:d>
              <m:dPr>
                <m:ctrlPr>
                  <w:rPr>
                    <w:rFonts w:ascii="Cambria Math" w:eastAsiaTheme="minorHAnsi" w:hAnsi="Cambria Math" w:cs="Calibri"/>
                    <w:i/>
                    <w:iCs/>
                    <w:sz w:val="22"/>
                    <w:szCs w:val="22"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L</m:t>
                </m:r>
              </m:e>
            </m:d>
          </m:sup>
        </m:sSubSup>
      </m:oMath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ko-KR"/>
        </w:rPr>
        <w:t xml:space="preserve">over all configured </w:t>
      </w:r>
      <m:oMath>
        <m:sSub>
          <m:sSub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CI</m:t>
            </m:r>
          </m:sub>
        </m:sSub>
      </m:oMath>
      <w:r>
        <w:rPr>
          <w:rFonts w:ascii="Times New Roman" w:hAnsi="Times New Roman"/>
          <w:lang w:eastAsia="zh-CN"/>
        </w:rPr>
        <w:t xml:space="preserve"> values </w:t>
      </w:r>
      <w:r>
        <w:rPr>
          <w:rFonts w:ascii="Times New Roman" w:hAnsi="Times New Roman"/>
          <w:lang w:eastAsia="ko-KR"/>
        </w:rPr>
        <w:t xml:space="preserve">for a CCE aggregation level </w:t>
      </w:r>
      <m:oMath>
        <m:r>
          <w:rPr>
            <w:rFonts w:ascii="Cambria Math" w:hAnsi="Cambria Math"/>
            <w:lang w:eastAsia="ko-KR"/>
          </w:rPr>
          <m:t>L</m:t>
        </m:r>
      </m:oMath>
      <w:r>
        <w:rPr>
          <w:rFonts w:ascii="Times New Roman" w:hAnsi="Times New Roman"/>
          <w:lang w:eastAsia="ko-KR"/>
        </w:rPr>
        <w:t xml:space="preserve"> of search space set </w:t>
      </w:r>
      <m:oMath>
        <m:r>
          <w:rPr>
            <w:rFonts w:ascii="Cambria Math" w:hAnsi="Cambria Math"/>
            <w:lang w:eastAsia="zh-CN"/>
          </w:rPr>
          <m:t>s</m:t>
        </m:r>
      </m:oMath>
      <w:r>
        <w:rPr>
          <w:rFonts w:ascii="Times New Roman" w:hAnsi="Times New Roman"/>
          <w:lang w:eastAsia="zh-CN"/>
        </w:rPr>
        <w:t xml:space="preserve"> ;</w:t>
      </w:r>
    </w:p>
    <w:p w14:paraId="5C59CA88" w14:textId="77777777" w:rsidR="00741D53" w:rsidRDefault="00741D53" w:rsidP="00E136A0">
      <w:p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the RNTI value used for </w:t>
      </w:r>
      <m:oMath>
        <m:sSub>
          <m:sSub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RNTI</m:t>
            </m:r>
          </m:sub>
        </m:sSub>
      </m:oMath>
      <w:r>
        <w:rPr>
          <w:rFonts w:ascii="Times New Roman" w:hAnsi="Times New Roman"/>
          <w:lang w:eastAsia="zh-CN"/>
        </w:rPr>
        <w:t xml:space="preserve"> is the C-RNTI. </w:t>
      </w:r>
    </w:p>
    <w:p w14:paraId="7BBBA269" w14:textId="77777777" w:rsidR="00741D53" w:rsidRDefault="00741D53" w:rsidP="00E136A0">
      <w:pPr>
        <w:rPr>
          <w:rFonts w:ascii="Calibri" w:hAnsi="Calibri" w:cs="Calibri"/>
          <w:color w:val="4472C4"/>
          <w:sz w:val="22"/>
          <w:szCs w:val="22"/>
          <w:lang w:val="en-US" w:eastAsia="zh-CN"/>
        </w:rPr>
      </w:pPr>
      <w:r>
        <w:rPr>
          <w:color w:val="4472C4"/>
          <w:lang w:eastAsia="zh-CN"/>
        </w:rPr>
        <w:t>&lt;unchanged text omitted&gt;</w:t>
      </w:r>
    </w:p>
    <w:p w14:paraId="6852A2A2" w14:textId="77777777" w:rsidR="00741D53" w:rsidRDefault="00741D53" w:rsidP="00E136A0">
      <w:pPr>
        <w:rPr>
          <w:lang w:eastAsia="zh-CN"/>
        </w:rPr>
      </w:pPr>
      <w:r>
        <w:rPr>
          <w:color w:val="4472C4"/>
          <w:lang w:eastAsia="zh-CN"/>
        </w:rPr>
        <w:lastRenderedPageBreak/>
        <w:t>------------------- end TP ----------------------------</w:t>
      </w:r>
    </w:p>
    <w:p w14:paraId="1A5C5EF5" w14:textId="47D694C7" w:rsidR="00085235" w:rsidRPr="0044293D" w:rsidRDefault="00085235" w:rsidP="00085235">
      <w:pPr>
        <w:spacing w:after="120"/>
        <w:jc w:val="both"/>
        <w:rPr>
          <w:lang w:val="en-US" w:eastAsia="zh-CN"/>
        </w:rPr>
      </w:pPr>
      <w:r>
        <w:t>CR coversheet text</w:t>
      </w:r>
      <w:r>
        <w:rPr>
          <w:lang w:val="en-US" w:eastAsia="zh-CN"/>
        </w:rPr>
        <w:t xml:space="preserve"> (</w:t>
      </w:r>
      <w:r w:rsidR="006C3739">
        <w:rPr>
          <w:lang w:val="en-US" w:eastAsia="zh-CN"/>
        </w:rPr>
        <w:t>draft</w:t>
      </w:r>
      <w:r>
        <w:rPr>
          <w:lang w:val="en-US" w:eastAsia="zh-CN"/>
        </w:rPr>
        <w:t xml:space="preserve"> provided by Moderator, not RAN1 agreement)</w:t>
      </w:r>
      <w:r w:rsidR="00D2670C">
        <w:rPr>
          <w:lang w:val="en-US" w:eastAsia="zh-CN"/>
        </w:rPr>
        <w:t xml:space="preserve"> for agreed </w:t>
      </w:r>
      <w:r w:rsidR="00D2670C" w:rsidRPr="006C3739">
        <w:rPr>
          <w:lang w:val="en-US" w:eastAsia="zh-CN"/>
        </w:rPr>
        <w:t>Proposal-TP2v2</w:t>
      </w:r>
    </w:p>
    <w:p w14:paraId="644446FF" w14:textId="58057812" w:rsidR="000B7A89" w:rsidRPr="0044293D" w:rsidRDefault="000B7A89" w:rsidP="000B7A89">
      <w:pPr>
        <w:spacing w:after="120"/>
        <w:jc w:val="both"/>
        <w:rPr>
          <w:lang w:val="en-US" w:eastAsia="zh-CN"/>
        </w:rPr>
      </w:pPr>
      <w:r w:rsidRPr="00741D53">
        <w:rPr>
          <w:b/>
          <w:bCs/>
          <w:u w:val="single"/>
          <w:lang w:val="en-US" w:eastAsia="zh-CN"/>
        </w:rPr>
        <w:t>Reason for change:</w:t>
      </w:r>
      <w:r>
        <w:rPr>
          <w:lang w:val="en-US" w:eastAsia="zh-CN"/>
        </w:rPr>
        <w:t xml:space="preserve"> </w:t>
      </w:r>
      <w:r>
        <w:rPr>
          <w:rFonts w:eastAsia="MS Mincho"/>
          <w:lang w:eastAsia="ja-JP"/>
        </w:rPr>
        <w:t xml:space="preserve">The </w:t>
      </w:r>
      <w:proofErr w:type="spellStart"/>
      <w:r>
        <w:rPr>
          <w:rFonts w:eastAsia="MS Mincho"/>
          <w:lang w:eastAsia="ja-JP"/>
        </w:rPr>
        <w:t>n_CI</w:t>
      </w:r>
      <w:proofErr w:type="spellEnd"/>
      <w:r>
        <w:rPr>
          <w:rFonts w:eastAsia="MS Mincho"/>
          <w:lang w:eastAsia="ja-JP"/>
        </w:rPr>
        <w:t xml:space="preserve"> value to use for P(S)Cell self-scheduling is unclear from current text in 38.213 sub-clause 10.1</w:t>
      </w:r>
      <w:r w:rsidR="00591A44">
        <w:rPr>
          <w:rFonts w:eastAsia="MS Mincho"/>
          <w:lang w:eastAsia="ja-JP"/>
        </w:rPr>
        <w:t xml:space="preserve"> for case when </w:t>
      </w:r>
      <w:proofErr w:type="spellStart"/>
      <w:r w:rsidR="00591A44">
        <w:rPr>
          <w:rFonts w:eastAsia="MS Mincho"/>
          <w:lang w:eastAsia="ja-JP"/>
        </w:rPr>
        <w:t>SCell</w:t>
      </w:r>
      <w:proofErr w:type="spellEnd"/>
      <w:r w:rsidR="00591A44">
        <w:rPr>
          <w:rFonts w:eastAsia="MS Mincho"/>
          <w:lang w:eastAsia="ja-JP"/>
        </w:rPr>
        <w:t xml:space="preserve"> to P(S)Cell scheduling is configured for the UE (for this case, CIF field in DCI format 0_1,1_1,0_2,1_2 </w:t>
      </w:r>
      <w:r w:rsidR="00BF229A">
        <w:rPr>
          <w:rFonts w:eastAsia="MS Mincho"/>
          <w:lang w:eastAsia="ja-JP"/>
        </w:rPr>
        <w:t xml:space="preserve">of P(S)Cell </w:t>
      </w:r>
      <w:r w:rsidR="00591A44">
        <w:rPr>
          <w:rFonts w:eastAsia="MS Mincho"/>
          <w:lang w:eastAsia="ja-JP"/>
        </w:rPr>
        <w:t>is reserved)</w:t>
      </w:r>
    </w:p>
    <w:p w14:paraId="1D56F8C6" w14:textId="52C1022B" w:rsidR="000B7A89" w:rsidRPr="0044293D" w:rsidRDefault="000B7A89" w:rsidP="000B7A89">
      <w:pPr>
        <w:spacing w:after="120"/>
        <w:jc w:val="both"/>
        <w:rPr>
          <w:lang w:val="en-US" w:eastAsia="zh-CN"/>
        </w:rPr>
      </w:pPr>
      <w:r w:rsidRPr="00741D53">
        <w:rPr>
          <w:b/>
          <w:bCs/>
          <w:u w:val="single"/>
          <w:lang w:val="en-US" w:eastAsia="zh-CN"/>
        </w:rPr>
        <w:t>Summary of change:</w:t>
      </w:r>
      <w:r>
        <w:rPr>
          <w:lang w:val="en-US" w:eastAsia="zh-CN"/>
        </w:rPr>
        <w:t xml:space="preserve"> Clarify in 38.213 sub-clause 10.1 that </w:t>
      </w:r>
      <w:proofErr w:type="spellStart"/>
      <w:r>
        <w:rPr>
          <w:lang w:val="en-US" w:eastAsia="zh-CN"/>
        </w:rPr>
        <w:t>n_CI</w:t>
      </w:r>
      <w:proofErr w:type="spellEnd"/>
      <w:r>
        <w:rPr>
          <w:lang w:val="en-US" w:eastAsia="zh-CN"/>
        </w:rPr>
        <w:t>=0 should be used for self-scheduling</w:t>
      </w:r>
      <w:r w:rsidR="00591A44">
        <w:rPr>
          <w:lang w:val="en-US" w:eastAsia="zh-CN"/>
        </w:rPr>
        <w:t>.</w:t>
      </w:r>
    </w:p>
    <w:p w14:paraId="2C7A449D" w14:textId="63748FC7" w:rsidR="000B7A89" w:rsidRDefault="000B7A89" w:rsidP="000B7A89">
      <w:pPr>
        <w:spacing w:after="120"/>
        <w:jc w:val="both"/>
      </w:pPr>
      <w:r w:rsidRPr="00741D53">
        <w:rPr>
          <w:b/>
          <w:bCs/>
          <w:u w:val="single"/>
          <w:lang w:val="en-US" w:eastAsia="zh-CN"/>
        </w:rPr>
        <w:t>Consequences if not approved:</w:t>
      </w:r>
      <w:r w:rsidRPr="0044293D">
        <w:rPr>
          <w:lang w:val="en-US" w:eastAsia="zh-CN"/>
        </w:rPr>
        <w:t xml:space="preserve"> U</w:t>
      </w:r>
      <w:r>
        <w:rPr>
          <w:lang w:val="en-US" w:eastAsia="zh-CN"/>
        </w:rPr>
        <w:t xml:space="preserve">nclear UE behavior for PDCCH reception on P(S)Cell when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to P(S)Cell scheduling is configured for a UE.</w:t>
      </w:r>
    </w:p>
    <w:p w14:paraId="07F5FEAB" w14:textId="77777777" w:rsidR="00AF727C" w:rsidRDefault="00AF727C" w:rsidP="00AF727C">
      <w:pPr>
        <w:spacing w:after="120"/>
        <w:jc w:val="both"/>
        <w:rPr>
          <w:lang w:val="en-US" w:eastAsia="zh-CN"/>
        </w:rPr>
      </w:pPr>
    </w:p>
    <w:p w14:paraId="0EA7EE24" w14:textId="77777777" w:rsidR="00BE0C40" w:rsidRPr="00715E27" w:rsidRDefault="00BE0C40" w:rsidP="00BE0C40">
      <w:pPr>
        <w:shd w:val="clear" w:color="auto" w:fill="FFFFFF"/>
        <w:rPr>
          <w:rFonts w:ascii="Microsoft YaHei UI" w:eastAsia="Microsoft YaHei UI" w:hAnsi="Microsoft YaHei UI" w:cs="SimSun"/>
          <w:color w:val="000000"/>
          <w:sz w:val="21"/>
          <w:szCs w:val="21"/>
          <w:lang w:val="en-US" w:eastAsia="zh-CN"/>
        </w:rPr>
      </w:pPr>
      <w:r w:rsidRPr="00715E27">
        <w:rPr>
          <w:rFonts w:ascii="Calibri" w:eastAsia="Microsoft YaHei UI" w:hAnsi="Calibri" w:cs="Calibri"/>
          <w:color w:val="000000"/>
          <w:sz w:val="22"/>
          <w:szCs w:val="22"/>
          <w:shd w:val="clear" w:color="auto" w:fill="00FF00"/>
          <w:lang w:val="en-US" w:eastAsia="zh-CN"/>
        </w:rPr>
        <w:t>Agreement</w:t>
      </w:r>
    </w:p>
    <w:p w14:paraId="5B678869" w14:textId="77777777" w:rsidR="00BE0C40" w:rsidRPr="006953AD" w:rsidRDefault="00BE0C40" w:rsidP="00BE0C40">
      <w:pPr>
        <w:numPr>
          <w:ilvl w:val="0"/>
          <w:numId w:val="15"/>
        </w:numPr>
        <w:shd w:val="clear" w:color="auto" w:fill="FFFFFF"/>
        <w:overflowPunct/>
        <w:autoSpaceDE/>
        <w:autoSpaceDN/>
        <w:adjustRightInd/>
        <w:spacing w:after="0"/>
        <w:textAlignment w:val="auto"/>
        <w:rPr>
          <w:rFonts w:ascii="Calibri" w:eastAsia="Microsoft YaHei UI" w:hAnsi="Calibri" w:cs="Calibri"/>
          <w:color w:val="000000"/>
          <w:sz w:val="22"/>
          <w:szCs w:val="22"/>
          <w:lang w:val="en-US" w:eastAsia="zh-CN"/>
        </w:rPr>
      </w:pPr>
      <w:r w:rsidRPr="006953AD">
        <w:rPr>
          <w:rFonts w:ascii="Calibri" w:eastAsia="Microsoft YaHei UI" w:hAnsi="Calibri" w:cs="Calibri"/>
          <w:color w:val="000000"/>
          <w:sz w:val="22"/>
          <w:szCs w:val="22"/>
          <w:lang w:val="en-US" w:eastAsia="zh-CN"/>
        </w:rPr>
        <w:t xml:space="preserve">Agree the TP Proposal-TP3v2 in </w:t>
      </w:r>
      <w:r w:rsidRPr="00926554">
        <w:rPr>
          <w:rFonts w:ascii="Calibri" w:eastAsia="Microsoft YaHei UI" w:hAnsi="Calibri" w:cs="Calibri"/>
          <w:color w:val="000000"/>
          <w:sz w:val="22"/>
          <w:szCs w:val="22"/>
          <w:lang w:val="en-US" w:eastAsia="zh-CN"/>
        </w:rPr>
        <w:t>R1-2205584</w:t>
      </w:r>
      <w:r w:rsidRPr="006953AD">
        <w:rPr>
          <w:rFonts w:ascii="Calibri" w:eastAsia="Microsoft YaHei UI" w:hAnsi="Calibri" w:cs="Calibri"/>
          <w:color w:val="000000"/>
          <w:sz w:val="22"/>
          <w:szCs w:val="22"/>
          <w:lang w:val="en-US" w:eastAsia="zh-CN"/>
        </w:rPr>
        <w:t xml:space="preserve"> for 38.213 v17.1.0 sub-clause 10.1.1</w:t>
      </w:r>
    </w:p>
    <w:p w14:paraId="10B91CB6" w14:textId="77777777" w:rsidR="00085235" w:rsidRDefault="00085235" w:rsidP="00085235">
      <w:pPr>
        <w:spacing w:after="120"/>
        <w:jc w:val="both"/>
        <w:rPr>
          <w:lang w:val="en-US" w:eastAsia="zh-CN"/>
        </w:rPr>
      </w:pPr>
    </w:p>
    <w:p w14:paraId="5DDC391E" w14:textId="3A5B9041" w:rsidR="00085235" w:rsidRDefault="00085235" w:rsidP="00085235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 xml:space="preserve">Agreed </w:t>
      </w:r>
      <w:r w:rsidR="00BE0C40" w:rsidRPr="00BE0C40">
        <w:rPr>
          <w:lang w:val="en-US" w:eastAsia="zh-CN"/>
        </w:rPr>
        <w:t>TP Proposal-TP3v2</w:t>
      </w:r>
      <w:r>
        <w:rPr>
          <w:lang w:val="en-US" w:eastAsia="zh-CN"/>
        </w:rPr>
        <w:t xml:space="preserve"> given below.</w:t>
      </w:r>
    </w:p>
    <w:p w14:paraId="559E44A2" w14:textId="77777777" w:rsidR="00AC4ECA" w:rsidRDefault="00AC4ECA" w:rsidP="00AC4ECA">
      <w:pPr>
        <w:spacing w:after="120"/>
        <w:rPr>
          <w:color w:val="4472C4"/>
        </w:rPr>
      </w:pPr>
      <w:r>
        <w:rPr>
          <w:color w:val="4472C4"/>
        </w:rPr>
        <w:t>------------------------------- start TP to 38.213v17.1.0 subclause 10.1.1 ---------------------------------</w:t>
      </w:r>
    </w:p>
    <w:p w14:paraId="33BBF00A" w14:textId="77777777" w:rsidR="00AC4ECA" w:rsidRDefault="00AC4ECA" w:rsidP="00AC4ECA">
      <w:pPr>
        <w:spacing w:after="120"/>
        <w:jc w:val="both"/>
        <w:rPr>
          <w:color w:val="4472C4"/>
        </w:rPr>
      </w:pPr>
      <w:r>
        <w:rPr>
          <w:color w:val="4472C4"/>
        </w:rPr>
        <w:t xml:space="preserve">Note: &lt;FG 34-3&gt; in TP below to be replaced by agreed UE capability name for disabling scaling factor α when </w:t>
      </w:r>
      <w:proofErr w:type="spellStart"/>
      <w:r>
        <w:rPr>
          <w:color w:val="4472C4"/>
        </w:rPr>
        <w:t>sSCell</w:t>
      </w:r>
      <w:proofErr w:type="spellEnd"/>
      <w:r>
        <w:rPr>
          <w:color w:val="4472C4"/>
        </w:rPr>
        <w:t xml:space="preserve"> is deactivated. &lt;FG 34-4&gt; in TP below to be replaced by agreed UE capability name for disabling scaling factor α when activated </w:t>
      </w:r>
      <w:proofErr w:type="spellStart"/>
      <w:r>
        <w:rPr>
          <w:color w:val="4472C4"/>
        </w:rPr>
        <w:t>sSCell</w:t>
      </w:r>
      <w:proofErr w:type="spellEnd"/>
      <w:r>
        <w:rPr>
          <w:color w:val="4472C4"/>
        </w:rPr>
        <w:t xml:space="preserve"> is switched to dormant BWP</w:t>
      </w:r>
    </w:p>
    <w:p w14:paraId="4BF48CC5" w14:textId="77777777" w:rsidR="00AC4ECA" w:rsidRDefault="00AC4ECA" w:rsidP="00AC4ECA">
      <w:pPr>
        <w:ind w:left="928" w:hanging="284"/>
        <w:rPr>
          <w:rFonts w:cs="Arial"/>
          <w:sz w:val="28"/>
          <w:szCs w:val="28"/>
          <w:lang w:val="x-none"/>
        </w:rPr>
      </w:pPr>
      <w:r>
        <w:rPr>
          <w:rFonts w:cs="Arial"/>
          <w:sz w:val="28"/>
          <w:szCs w:val="28"/>
          <w:lang w:val="x-none"/>
        </w:rPr>
        <w:t>10.1.1    Self-carrier and cross-carrier scheduling on the primary cell</w:t>
      </w:r>
    </w:p>
    <w:p w14:paraId="7FC932EF" w14:textId="77777777" w:rsidR="00AC4ECA" w:rsidRDefault="00AC4ECA" w:rsidP="00AC4ECA">
      <w:pPr>
        <w:ind w:left="644"/>
        <w:rPr>
          <w:rFonts w:ascii="Times New Roman" w:hAnsi="Times New Roman"/>
        </w:rPr>
      </w:pPr>
      <w:r>
        <w:t xml:space="preserve">A UE can be configured for scheduling on the primary cell from the primary cell and from a secondary cell [12, TS 38.331]. The UE is either not provided </w:t>
      </w:r>
      <w:proofErr w:type="spellStart"/>
      <w:r>
        <w:rPr>
          <w:i/>
          <w:iCs/>
        </w:rPr>
        <w:t>monitoringCapabilityConfig</w:t>
      </w:r>
      <w:proofErr w:type="spellEnd"/>
      <w:r>
        <w:t xml:space="preserve"> or the UE is provided only </w:t>
      </w:r>
      <w:proofErr w:type="spellStart"/>
      <w:r>
        <w:rPr>
          <w:i/>
          <w:iCs/>
        </w:rPr>
        <w:t>monitoringCapabilityConfig</w:t>
      </w:r>
      <w:proofErr w:type="spellEnd"/>
      <w:r>
        <w:rPr>
          <w:i/>
          <w:iCs/>
        </w:rPr>
        <w:t xml:space="preserve"> </w:t>
      </w:r>
      <w:r>
        <w:t xml:space="preserve">= </w:t>
      </w:r>
      <w:r>
        <w:rPr>
          <w:i/>
          <w:iCs/>
        </w:rPr>
        <w:t>r15monitoringcapability</w:t>
      </w:r>
      <w:r>
        <w:t xml:space="preserve"> for the primary cell and for the secondary cell. The UE is not provided </w:t>
      </w:r>
      <w:proofErr w:type="spellStart"/>
      <w:r>
        <w:rPr>
          <w:i/>
          <w:iCs/>
        </w:rPr>
        <w:t>coresetPoolIndex</w:t>
      </w:r>
      <w:proofErr w:type="spellEnd"/>
      <w:r>
        <w:t xml:space="preserve"> on the primary cell or on the secondary cell.</w:t>
      </w:r>
    </w:p>
    <w:p w14:paraId="64B40511" w14:textId="77777777" w:rsidR="00AC4ECA" w:rsidRDefault="00AC4ECA" w:rsidP="00AC4ECA">
      <w:pPr>
        <w:ind w:left="644"/>
      </w:pPr>
      <w:r>
        <w:t xml:space="preserve">The SCS configuration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>
        <w:t xml:space="preserve"> for the active DL BWP on the primary cell is smaller than or equal to the SCS configuration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t xml:space="preserve"> for the active DL BWP on the secondary cell.</w:t>
      </w:r>
    </w:p>
    <w:p w14:paraId="69333BF5" w14:textId="77777777" w:rsidR="00AC4ECA" w:rsidRDefault="00AC4ECA" w:rsidP="00AC4ECA">
      <w:pPr>
        <w:ind w:left="644"/>
        <w:rPr>
          <w:strike/>
          <w:color w:val="C00000"/>
        </w:rPr>
      </w:pPr>
      <w:r>
        <w:rPr>
          <w:strike/>
          <w:color w:val="C00000"/>
        </w:rPr>
        <w:t xml:space="preserve">For the remaining of this clause, either the secondary cell is </w:t>
      </w:r>
      <w:proofErr w:type="gramStart"/>
      <w:r>
        <w:rPr>
          <w:strike/>
          <w:color w:val="C00000"/>
        </w:rPr>
        <w:t>activated</w:t>
      </w:r>
      <w:proofErr w:type="gramEnd"/>
      <w:r>
        <w:rPr>
          <w:strike/>
          <w:color w:val="C00000"/>
        </w:rPr>
        <w:t xml:space="preserve"> and the active DL BWP is not a dormant DL BWP for a UE, or the UE does not indicate a capability [16, TS 36.306] for disabling </w:t>
      </w:r>
      <m:oMath>
        <m:r>
          <w:rPr>
            <w:rFonts w:ascii="Cambria Math" w:hAnsi="Cambria Math"/>
            <w:strike/>
            <w:color w:val="C00000"/>
          </w:rPr>
          <m:t>α</m:t>
        </m:r>
      </m:oMath>
      <w:r>
        <w:rPr>
          <w:strike/>
          <w:color w:val="C00000"/>
        </w:rPr>
        <w:t xml:space="preserve"> that is provided by </w:t>
      </w:r>
      <w:r>
        <w:rPr>
          <w:i/>
          <w:iCs/>
          <w:strike/>
          <w:color w:val="C00000"/>
        </w:rPr>
        <w:t>ccs-</w:t>
      </w:r>
      <w:proofErr w:type="spellStart"/>
      <w:r>
        <w:rPr>
          <w:i/>
          <w:iCs/>
          <w:strike/>
          <w:color w:val="C00000"/>
        </w:rPr>
        <w:t>BlindDetectionSplit</w:t>
      </w:r>
      <w:proofErr w:type="spellEnd"/>
      <w:r>
        <w:rPr>
          <w:strike/>
          <w:color w:val="C00000"/>
        </w:rPr>
        <w:t>; otherwise, procedures described in the remaining of this clause are not applicable for the UE and the procedures are as described in clause 10.1.</w:t>
      </w:r>
    </w:p>
    <w:p w14:paraId="6D901D96" w14:textId="77777777" w:rsidR="00AC4ECA" w:rsidRDefault="00AC4ECA" w:rsidP="00AC4ECA">
      <w:pPr>
        <w:ind w:left="644"/>
        <w:rPr>
          <w:color w:val="C00000"/>
          <w:u w:val="single"/>
        </w:rPr>
      </w:pPr>
      <w:r>
        <w:rPr>
          <w:color w:val="C00000"/>
          <w:u w:val="single"/>
        </w:rPr>
        <w:t>If the UE indicates capability &lt;FG 34-3</w:t>
      </w:r>
      <w:proofErr w:type="gramStart"/>
      <w:r>
        <w:rPr>
          <w:color w:val="C00000"/>
          <w:u w:val="single"/>
        </w:rPr>
        <w:t>&gt;  [</w:t>
      </w:r>
      <w:proofErr w:type="gramEnd"/>
      <w:r>
        <w:rPr>
          <w:color w:val="C00000"/>
          <w:u w:val="single"/>
        </w:rPr>
        <w:t xml:space="preserve">18, TS 38.306] and the secondary cell is deactivated, or if the UE indicates capability &lt;FG 34-4&gt; [18, TS 38.306] and the active DL BWP of the secondary cell is a dormant DL BWP for the UE,  </w:t>
      </w:r>
      <m:oMath>
        <m:r>
          <w:rPr>
            <w:rFonts w:ascii="Cambria Math" w:hAnsi="Cambria Math"/>
            <w:color w:val="C00000"/>
            <w:u w:val="single"/>
          </w:rPr>
          <m:t>α</m:t>
        </m:r>
      </m:oMath>
      <w:r>
        <w:rPr>
          <w:color w:val="C00000"/>
          <w:u w:val="single"/>
        </w:rPr>
        <w:t xml:space="preserve"> =1 is assumed for the procedures described in remaining of this clause.</w:t>
      </w:r>
    </w:p>
    <w:p w14:paraId="4CCBFFCC" w14:textId="77777777" w:rsidR="00AC4ECA" w:rsidRDefault="00AC4ECA" w:rsidP="00AC4ECA">
      <w:pPr>
        <w:ind w:left="644"/>
      </w:pPr>
      <w:r>
        <w:t xml:space="preserve">If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t xml:space="preserve">, the UE determines </w:t>
      </w:r>
      <m:oMath>
        <m:sSubSup>
          <m:sSubSupPr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eastAsiaTheme="minorHAnsi" w:hAnsi="Cambria Math"/>
                <w:sz w:val="22"/>
                <w:szCs w:val="22"/>
                <w:lang w:eastAsia="zh-CN"/>
              </w:rPr>
            </m:ctrlPr>
          </m:sub>
          <m:sup>
            <w:proofErr w:type="spellStart"/>
            <m:r>
              <m:rPr>
                <m:nor/>
              </m:rPr>
              <m:t>total,slot</m:t>
            </m:r>
            <w:proofErr w:type="spellEnd"/>
            <m:r>
              <m:rPr>
                <m:nor/>
              </m:rPr>
              <m:t>,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iCs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ctrlPr>
              <w:rPr>
                <w:rFonts w:ascii="Cambria Math" w:eastAsiaTheme="minorHAnsi" w:hAnsi="Cambria Math"/>
                <w:sz w:val="22"/>
                <w:szCs w:val="22"/>
                <w:lang w:eastAsia="zh-CN"/>
              </w:rPr>
            </m:ctrlPr>
          </m:sup>
        </m:sSubSup>
      </m:oMath>
      <w:r>
        <w:t xml:space="preserve"> and </w:t>
      </w:r>
      <m:oMath>
        <m:sSubSup>
          <m:sSubSupPr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eastAsiaTheme="minorHAnsi" w:hAnsi="Cambria Math"/>
                <w:sz w:val="22"/>
                <w:szCs w:val="22"/>
                <w:lang w:eastAsia="zh-CN"/>
              </w:rPr>
            </m:ctrlPr>
          </m:sub>
          <m:sup>
            <w:proofErr w:type="spellStart"/>
            <m:r>
              <m:rPr>
                <m:nor/>
              </m:rPr>
              <m:t>total,slot</m:t>
            </m:r>
            <w:proofErr w:type="spellEnd"/>
            <m:r>
              <m:rPr>
                <m:nor/>
              </m:rPr>
              <m:t>,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iCs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ctrlPr>
              <w:rPr>
                <w:rFonts w:ascii="Cambria Math" w:eastAsiaTheme="minorHAnsi" w:hAnsi="Cambria Math"/>
                <w:sz w:val="22"/>
                <w:szCs w:val="22"/>
                <w:lang w:eastAsia="zh-CN"/>
              </w:rPr>
            </m:ctrlPr>
          </m:sup>
        </m:sSubSup>
      </m:oMath>
      <w:r>
        <w:t xml:space="preserve">, and determines </w:t>
      </w:r>
      <m:oMath>
        <m:sSubSup>
          <m:sSubSupPr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eastAsiaTheme="minorHAnsi" w:hAnsi="Cambria Math"/>
                <w:sz w:val="22"/>
                <w:szCs w:val="22"/>
                <w:lang w:eastAsia="zh-CN"/>
              </w:rPr>
            </m:ctrlPr>
          </m:sub>
          <m:sup>
            <w:proofErr w:type="spellStart"/>
            <m:r>
              <m:rPr>
                <m:nor/>
              </m:rPr>
              <m:t>total,slot</m:t>
            </m:r>
            <w:proofErr w:type="spellEnd"/>
            <m:r>
              <m:rPr>
                <m:nor/>
              </m:rPr>
              <m:t>,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iCs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ctrlPr>
              <w:rPr>
                <w:rFonts w:ascii="Cambria Math" w:eastAsiaTheme="minorHAnsi" w:hAnsi="Cambria Math"/>
                <w:sz w:val="22"/>
                <w:szCs w:val="22"/>
                <w:lang w:eastAsia="zh-CN"/>
              </w:rPr>
            </m:ctrlPr>
          </m:sup>
        </m:sSubSup>
      </m:oMath>
      <w:r>
        <w:t xml:space="preserve"> and </w:t>
      </w:r>
      <m:oMath>
        <m:sSubSup>
          <m:sSubSupPr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eastAsiaTheme="minorHAnsi" w:hAnsi="Cambria Math"/>
                <w:sz w:val="22"/>
                <w:szCs w:val="22"/>
                <w:lang w:eastAsia="zh-CN"/>
              </w:rPr>
            </m:ctrlPr>
          </m:sub>
          <m:sup>
            <w:proofErr w:type="spellStart"/>
            <m:r>
              <m:rPr>
                <m:nor/>
              </m:rPr>
              <m:t>total,slot</m:t>
            </m:r>
            <w:proofErr w:type="spellEnd"/>
            <m:r>
              <m:rPr>
                <m:nor/>
              </m:rPr>
              <m:t>,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iCs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ctrlPr>
              <w:rPr>
                <w:rFonts w:ascii="Cambria Math" w:eastAsiaTheme="minorHAnsi" w:hAnsi="Cambria Math"/>
                <w:sz w:val="22"/>
                <w:szCs w:val="22"/>
                <w:lang w:eastAsia="zh-CN"/>
              </w:rPr>
            </m:ctrlPr>
          </m:sup>
        </m:sSubSup>
      </m:oMath>
      <w:r>
        <w:t xml:space="preserve">, by including the primary cell only in the </w:t>
      </w:r>
      <m:oMath>
        <m:sSubSup>
          <m:sSubSupPr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cells,0</m:t>
            </m:r>
            <m:ctrlPr>
              <w:rPr>
                <w:rFonts w:ascii="Cambria Math" w:eastAsiaTheme="minorHAnsi" w:hAnsi="Cambria Math"/>
                <w:sz w:val="22"/>
                <w:szCs w:val="22"/>
                <w:lang w:eastAsia="zh-CN"/>
              </w:rPr>
            </m:ctrlPr>
          </m:sub>
          <m:sup>
            <m:r>
              <m:rPr>
                <m:nor/>
              </m:rPr>
              <m:t>DL,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iCs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ctrlPr>
              <w:rPr>
                <w:rFonts w:ascii="Cambria Math" w:eastAsiaTheme="minorHAnsi" w:hAnsi="Cambria Math"/>
                <w:sz w:val="22"/>
                <w:szCs w:val="22"/>
                <w:lang w:eastAsia="zh-CN"/>
              </w:rPr>
            </m:ctrlPr>
          </m:sup>
        </m:sSubSup>
      </m:oMath>
      <w:r>
        <w:t xml:space="preserve"> downlink cells in </w:t>
      </w:r>
      <m:oMath>
        <m:nary>
          <m:naryPr>
            <m:chr m:val="∑"/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eastAsia="zh-CN"/>
              </w:rPr>
            </m:ctrlPr>
          </m:naryPr>
          <m:sub>
            <m:r>
              <w:rPr>
                <w:rFonts w:ascii="Cambria Math" w:hAnsi="Cambria Math"/>
              </w:rPr>
              <m:t>j=0</m:t>
            </m:r>
          </m:sub>
          <m:sup>
            <m:r>
              <w:rPr>
                <w:rFonts w:ascii="Cambria Math" w:hAnsi="Cambria Math"/>
              </w:rPr>
              <m:t>3</m:t>
            </m:r>
          </m:sup>
          <m:e>
            <m:d>
              <m:dPr>
                <m:ctrlPr>
                  <w:rPr>
                    <w:rFonts w:ascii="Cambria Math" w:eastAsiaTheme="minorHAnsi" w:hAnsi="Cambria Math"/>
                    <w:i/>
                    <w:iCs/>
                    <w:sz w:val="22"/>
                    <w:szCs w:val="22"/>
                    <w:lang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Theme="minorHAnsi" w:hAnsi="Cambria Math"/>
                        <w:i/>
                        <w:iCs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cells,0</m:t>
                    </m:r>
                    <m:ctrlPr>
                      <w:rPr>
                        <w:rFonts w:ascii="Cambria Math" w:eastAsiaTheme="minorHAnsi" w:hAnsi="Cambria Math"/>
                        <w:sz w:val="22"/>
                        <w:szCs w:val="22"/>
                        <w:lang w:eastAsia="zh-CN"/>
                      </w:rPr>
                    </m:ctrlPr>
                  </m:sub>
                  <m:sup>
                    <m:r>
                      <m:rPr>
                        <m:nor/>
                      </m:rPr>
                      <m:t>DL,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  <m:ctrlPr>
                      <w:rPr>
                        <w:rFonts w:ascii="Cambria Math" w:eastAsiaTheme="minorHAnsi" w:hAnsi="Cambria Math"/>
                        <w:sz w:val="22"/>
                        <w:szCs w:val="22"/>
                        <w:lang w:eastAsia="zh-CN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+γ∙</m:t>
                </m:r>
                <m:sSubSup>
                  <m:sSubSupPr>
                    <m:ctrlPr>
                      <w:rPr>
                        <w:rFonts w:ascii="Cambria Math" w:eastAsiaTheme="minorHAnsi" w:hAnsi="Cambria Math"/>
                        <w:i/>
                        <w:iCs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cells,1</m:t>
                    </m:r>
                    <m:ctrlPr>
                      <w:rPr>
                        <w:rFonts w:ascii="Cambria Math" w:eastAsiaTheme="minorHAnsi" w:hAnsi="Cambria Math"/>
                        <w:sz w:val="22"/>
                        <w:szCs w:val="22"/>
                        <w:lang w:eastAsia="zh-CN"/>
                      </w:rPr>
                    </m:ctrlPr>
                  </m:sub>
                  <m:sup>
                    <m:r>
                      <m:rPr>
                        <m:nor/>
                      </m:rPr>
                      <m:t>DL,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  <m:ctrlPr>
                      <w:rPr>
                        <w:rFonts w:ascii="Cambria Math" w:eastAsiaTheme="minorHAnsi" w:hAnsi="Cambria Math"/>
                        <w:sz w:val="22"/>
                        <w:szCs w:val="22"/>
                        <w:lang w:eastAsia="zh-CN"/>
                      </w:rPr>
                    </m:ctrlPr>
                  </m:sup>
                </m:sSubSup>
              </m:e>
            </m:d>
          </m:e>
        </m:nary>
      </m:oMath>
      <w:r>
        <w:t xml:space="preserve">, as described in clause 10.1. If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=μ</m:t>
        </m:r>
      </m:oMath>
      <w:r>
        <w:t xml:space="preserve">, the UE determines </w:t>
      </w:r>
      <m:oMath>
        <m:sSubSup>
          <m:sSubSupPr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eastAsiaTheme="minorHAnsi" w:hAnsi="Cambria Math"/>
                <w:sz w:val="22"/>
                <w:szCs w:val="22"/>
                <w:lang w:eastAsia="zh-CN"/>
              </w:rPr>
            </m:ctrlPr>
          </m:sub>
          <m:sup>
            <w:proofErr w:type="spellStart"/>
            <m:r>
              <m:rPr>
                <m:nor/>
              </m:rPr>
              <m:t>total,slot</m:t>
            </m:r>
            <w:proofErr w:type="spellEnd"/>
            <m:r>
              <m:rPr>
                <m:nor/>
              </m:rPr>
              <m:t>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eastAsiaTheme="minorHAnsi" w:hAnsi="Cambria Math"/>
                <w:sz w:val="22"/>
                <w:szCs w:val="22"/>
                <w:lang w:eastAsia="zh-CN"/>
              </w:rPr>
            </m:ctrlPr>
          </m:sup>
        </m:sSubSup>
      </m:oMath>
      <w:r>
        <w:t xml:space="preserve"> and </w:t>
      </w:r>
      <m:oMath>
        <m:sSubSup>
          <m:sSubSupPr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eastAsiaTheme="minorHAnsi" w:hAnsi="Cambria Math"/>
                <w:sz w:val="22"/>
                <w:szCs w:val="22"/>
                <w:lang w:eastAsia="zh-CN"/>
              </w:rPr>
            </m:ctrlPr>
          </m:sub>
          <m:sup>
            <w:proofErr w:type="spellStart"/>
            <m:r>
              <m:rPr>
                <m:nor/>
              </m:rPr>
              <m:t>total,slot</m:t>
            </m:r>
            <w:proofErr w:type="spellEnd"/>
            <m:r>
              <m:rPr>
                <m:nor/>
              </m:rPr>
              <m:t>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eastAsiaTheme="minorHAnsi" w:hAnsi="Cambria Math"/>
                <w:sz w:val="22"/>
                <w:szCs w:val="22"/>
                <w:lang w:eastAsia="zh-CN"/>
              </w:rPr>
            </m:ctrlPr>
          </m:sup>
        </m:sSubSup>
      </m:oMath>
      <w:r>
        <w:t xml:space="preserve"> by including the primary cell once in the </w:t>
      </w:r>
      <m:oMath>
        <m:sSubSup>
          <m:sSubSupPr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cells,0</m:t>
            </m:r>
            <m:ctrlPr>
              <w:rPr>
                <w:rFonts w:ascii="Cambria Math" w:eastAsiaTheme="minorHAnsi" w:hAnsi="Cambria Math"/>
                <w:sz w:val="22"/>
                <w:szCs w:val="22"/>
                <w:lang w:eastAsia="zh-CN"/>
              </w:rPr>
            </m:ctrlPr>
          </m:sub>
          <m:sup>
            <m:r>
              <m:rPr>
                <m:nor/>
              </m:rPr>
              <m:t>DL,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eastAsiaTheme="minorHAnsi" w:hAnsi="Cambria Math"/>
                <w:sz w:val="22"/>
                <w:szCs w:val="22"/>
                <w:lang w:eastAsia="zh-CN"/>
              </w:rPr>
            </m:ctrlPr>
          </m:sup>
        </m:sSubSup>
      </m:oMath>
      <w:r>
        <w:t xml:space="preserve"> downlink cells in </w:t>
      </w:r>
      <m:oMath>
        <m:nary>
          <m:naryPr>
            <m:chr m:val="∑"/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eastAsia="zh-CN"/>
              </w:rPr>
            </m:ctrlPr>
          </m:naryPr>
          <m:sub>
            <m:r>
              <w:rPr>
                <w:rFonts w:ascii="Cambria Math" w:hAnsi="Cambria Math"/>
              </w:rPr>
              <m:t>j=0</m:t>
            </m:r>
          </m:sub>
          <m:sup>
            <m:r>
              <w:rPr>
                <w:rFonts w:ascii="Cambria Math" w:hAnsi="Cambria Math"/>
              </w:rPr>
              <m:t>3</m:t>
            </m:r>
          </m:sup>
          <m:e>
            <m:d>
              <m:dPr>
                <m:ctrlPr>
                  <w:rPr>
                    <w:rFonts w:ascii="Cambria Math" w:eastAsiaTheme="minorHAnsi" w:hAnsi="Cambria Math"/>
                    <w:i/>
                    <w:iCs/>
                    <w:sz w:val="22"/>
                    <w:szCs w:val="22"/>
                    <w:lang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Theme="minorHAnsi" w:hAnsi="Cambria Math"/>
                        <w:i/>
                        <w:iCs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cells,0</m:t>
                    </m:r>
                    <m:ctrlPr>
                      <w:rPr>
                        <w:rFonts w:ascii="Cambria Math" w:eastAsiaTheme="minorHAnsi" w:hAnsi="Cambria Math"/>
                        <w:sz w:val="22"/>
                        <w:szCs w:val="22"/>
                        <w:lang w:eastAsia="zh-CN"/>
                      </w:rPr>
                    </m:ctrlPr>
                  </m:sub>
                  <m:sup>
                    <m:r>
                      <m:rPr>
                        <m:nor/>
                      </m:rPr>
                      <m:t>DL,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  <m:ctrlPr>
                      <w:rPr>
                        <w:rFonts w:ascii="Cambria Math" w:eastAsiaTheme="minorHAnsi" w:hAnsi="Cambria Math"/>
                        <w:sz w:val="22"/>
                        <w:szCs w:val="22"/>
                        <w:lang w:eastAsia="zh-CN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+γ∙</m:t>
                </m:r>
                <m:sSubSup>
                  <m:sSubSupPr>
                    <m:ctrlPr>
                      <w:rPr>
                        <w:rFonts w:ascii="Cambria Math" w:eastAsiaTheme="minorHAnsi" w:hAnsi="Cambria Math"/>
                        <w:i/>
                        <w:iCs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cells,1</m:t>
                    </m:r>
                    <m:ctrlPr>
                      <w:rPr>
                        <w:rFonts w:ascii="Cambria Math" w:eastAsiaTheme="minorHAnsi" w:hAnsi="Cambria Math"/>
                        <w:sz w:val="22"/>
                        <w:szCs w:val="22"/>
                        <w:lang w:eastAsia="zh-CN"/>
                      </w:rPr>
                    </m:ctrlPr>
                  </m:sub>
                  <m:sup>
                    <m:r>
                      <m:rPr>
                        <m:nor/>
                      </m:rPr>
                      <m:t>DL,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  <m:ctrlPr>
                      <w:rPr>
                        <w:rFonts w:ascii="Cambria Math" w:eastAsiaTheme="minorHAnsi" w:hAnsi="Cambria Math"/>
                        <w:sz w:val="22"/>
                        <w:szCs w:val="22"/>
                        <w:lang w:eastAsia="zh-CN"/>
                      </w:rPr>
                    </m:ctrlPr>
                  </m:sup>
                </m:sSubSup>
              </m:e>
            </m:d>
          </m:e>
        </m:nary>
      </m:oMath>
      <w:r>
        <w:t>, as described in clause 10.1.</w:t>
      </w:r>
    </w:p>
    <w:p w14:paraId="49211C23" w14:textId="77777777" w:rsidR="00AC4ECA" w:rsidRDefault="00AC4ECA" w:rsidP="00AC4ECA">
      <w:pPr>
        <w:ind w:left="644"/>
      </w:pPr>
      <w:r>
        <w:t xml:space="preserve">For scheduling on the primary cell from the primary cell, the UE is not required to monitor more than </w:t>
      </w:r>
      <m:oMath>
        <m:d>
          <m:dPr>
            <m:begChr m:val="⌊"/>
            <m:endChr m:val="⌋"/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eastAsia="zh-CN"/>
              </w:rPr>
            </m:ctrlPr>
          </m:dPr>
          <m:e>
            <m:r>
              <w:rPr>
                <w:rFonts w:ascii="Cambria Math" w:hAnsi="Cambria Math"/>
              </w:rPr>
              <m:t>α∙</m:t>
            </m:r>
            <m:func>
              <m:funcPr>
                <m:ctrlPr>
                  <w:rPr>
                    <w:rFonts w:ascii="Cambria Math" w:eastAsiaTheme="minorHAnsi" w:hAnsi="Cambria Math"/>
                    <w:i/>
                    <w:iCs/>
                    <w:sz w:val="22"/>
                    <w:szCs w:val="22"/>
                    <w:lang w:eastAsia="zh-CN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min</m:t>
                </m:r>
              </m:fName>
              <m:e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iCs/>
                        <w:sz w:val="22"/>
                        <w:szCs w:val="22"/>
                        <w:lang w:eastAsia="zh-CN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sz w:val="22"/>
                            <w:szCs w:val="22"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m:t>PDCCH</m:t>
                        </m:r>
                        <m:ctrlPr>
                          <w:rPr>
                            <w:rFonts w:ascii="Cambria Math" w:eastAsiaTheme="minorHAnsi" w:hAnsi="Cambria Math"/>
                            <w:sz w:val="22"/>
                            <w:szCs w:val="22"/>
                            <w:lang w:eastAsia="zh-CN"/>
                          </w:rPr>
                        </m:ctrlPr>
                      </m:sub>
                      <m:sup>
                        <w:proofErr w:type="spellStart"/>
                        <m:r>
                          <m:rPr>
                            <m:nor/>
                          </m:rPr>
                          <m:t>max,slot</m:t>
                        </m:r>
                        <w:proofErr w:type="spellEnd"/>
                        <m:r>
                          <m:rPr>
                            <m:nor/>
                          </m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i/>
                                <w:iCs/>
                                <w:sz w:val="22"/>
                                <w:szCs w:val="22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sub>
                        </m:sSub>
                        <m:ctrlPr>
                          <w:rPr>
                            <w:rFonts w:ascii="Cambria Math" w:eastAsiaTheme="minorHAnsi" w:hAnsi="Cambria Math"/>
                            <w:sz w:val="22"/>
                            <w:szCs w:val="22"/>
                            <w:lang w:eastAsia="zh-CN"/>
                          </w:rPr>
                        </m:ctrlPr>
                      </m:sup>
                    </m:sSubSup>
                    <m:r>
                      <w:rPr>
                        <w:rFonts w:ascii="Cambria Math" w:hAnsi="Cambria Math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sz w:val="22"/>
                            <w:szCs w:val="22"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m:t>PDCCH</m:t>
                        </m:r>
                        <m:ctrlPr>
                          <w:rPr>
                            <w:rFonts w:ascii="Cambria Math" w:eastAsiaTheme="minorHAnsi" w:hAnsi="Cambria Math"/>
                            <w:sz w:val="22"/>
                            <w:szCs w:val="22"/>
                            <w:lang w:eastAsia="zh-CN"/>
                          </w:rPr>
                        </m:ctrlPr>
                      </m:sub>
                      <m:sup>
                        <w:proofErr w:type="spellStart"/>
                        <m:r>
                          <m:rPr>
                            <m:nor/>
                          </m:rPr>
                          <m:t>total,slot</m:t>
                        </m:r>
                        <w:proofErr w:type="spellEnd"/>
                        <m:r>
                          <m:rPr>
                            <m:nor/>
                          </m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i/>
                                <w:iCs/>
                                <w:sz w:val="22"/>
                                <w:szCs w:val="22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sub>
                        </m:sSub>
                        <m:ctrlPr>
                          <w:rPr>
                            <w:rFonts w:ascii="Cambria Math" w:eastAsiaTheme="minorHAnsi" w:hAnsi="Cambria Math"/>
                            <w:sz w:val="22"/>
                            <w:szCs w:val="22"/>
                            <w:lang w:eastAsia="zh-CN"/>
                          </w:rPr>
                        </m:ctrlPr>
                      </m:sup>
                    </m:sSubSup>
                  </m:e>
                </m:d>
              </m:e>
            </m:func>
          </m:e>
        </m:d>
        <m:r>
          <w:rPr>
            <w:rFonts w:ascii="Cambria Math" w:hAnsi="Cambria Math"/>
          </w:rPr>
          <m:t xml:space="preserve"> </m:t>
        </m:r>
      </m:oMath>
      <w:r>
        <w:t xml:space="preserve"> PDCCH candidates per slot or more than </w:t>
      </w:r>
      <m:oMath>
        <m:d>
          <m:dPr>
            <m:begChr m:val="⌊"/>
            <m:endChr m:val="⌋"/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eastAsia="zh-CN"/>
              </w:rPr>
            </m:ctrlPr>
          </m:dPr>
          <m:e>
            <m:r>
              <w:rPr>
                <w:rFonts w:ascii="Cambria Math" w:hAnsi="Cambria Math"/>
              </w:rPr>
              <m:t>α∙</m:t>
            </m:r>
            <m:func>
              <m:funcPr>
                <m:ctrlPr>
                  <w:rPr>
                    <w:rFonts w:ascii="Cambria Math" w:eastAsiaTheme="minorHAnsi" w:hAnsi="Cambria Math"/>
                    <w:i/>
                    <w:iCs/>
                    <w:sz w:val="22"/>
                    <w:szCs w:val="22"/>
                    <w:lang w:eastAsia="zh-CN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min</m:t>
                </m:r>
              </m:fName>
              <m:e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iCs/>
                        <w:sz w:val="22"/>
                        <w:szCs w:val="22"/>
                        <w:lang w:eastAsia="zh-CN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sz w:val="22"/>
                            <w:szCs w:val="22"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m:rPr>
                            <m:nor/>
                          </m:rPr>
                          <m:t>PDCCH</m:t>
                        </m:r>
                        <m:ctrlPr>
                          <w:rPr>
                            <w:rFonts w:ascii="Cambria Math" w:eastAsiaTheme="minorHAnsi" w:hAnsi="Cambria Math"/>
                            <w:sz w:val="22"/>
                            <w:szCs w:val="22"/>
                            <w:lang w:eastAsia="zh-CN"/>
                          </w:rPr>
                        </m:ctrlPr>
                      </m:sub>
                      <m:sup>
                        <w:proofErr w:type="spellStart"/>
                        <m:r>
                          <m:rPr>
                            <m:nor/>
                          </m:rPr>
                          <m:t>max,slot</m:t>
                        </m:r>
                        <w:proofErr w:type="spellEnd"/>
                        <m:r>
                          <m:rPr>
                            <m:nor/>
                          </m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i/>
                                <w:iCs/>
                                <w:sz w:val="22"/>
                                <w:szCs w:val="22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sub>
                        </m:sSub>
                        <m:ctrlPr>
                          <w:rPr>
                            <w:rFonts w:ascii="Cambria Math" w:eastAsiaTheme="minorHAnsi" w:hAnsi="Cambria Math"/>
                            <w:sz w:val="22"/>
                            <w:szCs w:val="22"/>
                            <w:lang w:eastAsia="zh-CN"/>
                          </w:rPr>
                        </m:ctrlPr>
                      </m:sup>
                    </m:sSubSup>
                    <m:r>
                      <w:rPr>
                        <w:rFonts w:ascii="Cambria Math" w:hAnsi="Cambria Math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sz w:val="22"/>
                            <w:szCs w:val="22"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m:rPr>
                            <m:nor/>
                          </m:rPr>
                          <m:t>PDCCH</m:t>
                        </m:r>
                        <m:ctrlPr>
                          <w:rPr>
                            <w:rFonts w:ascii="Cambria Math" w:eastAsiaTheme="minorHAnsi" w:hAnsi="Cambria Math"/>
                            <w:sz w:val="22"/>
                            <w:szCs w:val="22"/>
                            <w:lang w:eastAsia="zh-CN"/>
                          </w:rPr>
                        </m:ctrlPr>
                      </m:sub>
                      <m:sup>
                        <w:proofErr w:type="spellStart"/>
                        <m:r>
                          <m:rPr>
                            <m:nor/>
                          </m:rPr>
                          <m:t>total,slot</m:t>
                        </m:r>
                        <w:proofErr w:type="spellEnd"/>
                        <m:r>
                          <m:rPr>
                            <m:nor/>
                          </m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i/>
                                <w:iCs/>
                                <w:sz w:val="22"/>
                                <w:szCs w:val="22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sub>
                        </m:sSub>
                        <m:ctrlPr>
                          <w:rPr>
                            <w:rFonts w:ascii="Cambria Math" w:eastAsiaTheme="minorHAnsi" w:hAnsi="Cambria Math"/>
                            <w:sz w:val="22"/>
                            <w:szCs w:val="22"/>
                            <w:lang w:eastAsia="zh-CN"/>
                          </w:rPr>
                        </m:ctrlPr>
                      </m:sup>
                    </m:sSubSup>
                  </m:e>
                </m:d>
              </m:e>
            </m:func>
          </m:e>
        </m:d>
      </m:oMath>
      <w:r>
        <w:t xml:space="preserve"> non-overlapping CCEs per slot on the active DL BWP of the primary cell, where </w:t>
      </w:r>
      <m:oMath>
        <m:r>
          <w:rPr>
            <w:rFonts w:ascii="Cambria Math" w:hAnsi="Cambria Math"/>
          </w:rPr>
          <m:t>α</m:t>
        </m:r>
      </m:oMath>
      <w:r>
        <w:t xml:space="preserve"> is provided by </w:t>
      </w:r>
      <w:r>
        <w:rPr>
          <w:i/>
          <w:iCs/>
        </w:rPr>
        <w:t>ccs-</w:t>
      </w:r>
      <w:proofErr w:type="spellStart"/>
      <w:r>
        <w:rPr>
          <w:i/>
          <w:iCs/>
        </w:rPr>
        <w:t>BlindDetectionSplit</w:t>
      </w:r>
      <w:proofErr w:type="spellEnd"/>
      <w:r>
        <w:t>.</w:t>
      </w:r>
    </w:p>
    <w:p w14:paraId="16413B31" w14:textId="77777777" w:rsidR="00AC4ECA" w:rsidRDefault="00AC4ECA" w:rsidP="00AC4ECA">
      <w:pPr>
        <w:ind w:left="644"/>
      </w:pPr>
      <w:r>
        <w:t>For scheduling on the primary cell from the secondary cell, the UE is not required to monitor on the active DL BWP of the secondary cell more than</w:t>
      </w:r>
    </w:p>
    <w:p w14:paraId="5F887D6C" w14:textId="77777777" w:rsidR="00AC4ECA" w:rsidRDefault="00AC4ECA" w:rsidP="00AC4ECA">
      <w:pPr>
        <w:spacing w:after="240"/>
        <w:ind w:left="1212" w:hanging="284"/>
        <w:rPr>
          <w:lang w:val="en-US"/>
        </w:rPr>
      </w:pPr>
      <w:r>
        <w:lastRenderedPageBreak/>
        <w:t>-</w:t>
      </w:r>
      <w:r>
        <w:rPr>
          <w:lang w:val="x-none"/>
        </w:rPr>
        <w:t xml:space="preserve">    </w:t>
      </w:r>
      <m:oMath>
        <m:sSubSup>
          <m:sSubSupPr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lang w:val="x-none"/>
              </w:rPr>
              <m:t>M</m:t>
            </m:r>
          </m:e>
          <m:sub>
            <m:r>
              <m:rPr>
                <m:nor/>
              </m:rPr>
              <w:rPr>
                <w:lang w:val="x-none"/>
              </w:rPr>
              <m:t>PDCCH</m:t>
            </m:r>
            <m:ctrlPr>
              <w:rPr>
                <w:rFonts w:ascii="Cambria Math" w:eastAsiaTheme="minorHAnsi" w:hAnsi="Cambria Math"/>
                <w:sz w:val="22"/>
                <w:szCs w:val="22"/>
                <w:lang w:eastAsia="zh-CN"/>
              </w:rPr>
            </m:ctrlPr>
          </m:sub>
          <m:sup>
            <w:proofErr w:type="spellStart"/>
            <m:r>
              <m:rPr>
                <m:nor/>
              </m:rPr>
              <w:rPr>
                <w:lang w:val="x-none"/>
              </w:rPr>
              <m:t>max,slot</m:t>
            </m:r>
            <w:proofErr w:type="spellEnd"/>
            <m:r>
              <m:rPr>
                <m:nor/>
              </m:rPr>
              <w:rPr>
                <w:lang w:val="x-none"/>
              </w:rPr>
              <m:t>,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iCs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x-none"/>
                  </w:rPr>
                  <m:t>μ</m:t>
                </m:r>
              </m:e>
              <m:sub>
                <m:r>
                  <w:rPr>
                    <w:rFonts w:ascii="Cambria Math" w:hAnsi="Cambria Math"/>
                    <w:lang w:val="x-none"/>
                  </w:rPr>
                  <m:t>S</m:t>
                </m:r>
              </m:sub>
            </m:sSub>
            <m:ctrlPr>
              <w:rPr>
                <w:rFonts w:ascii="Cambria Math" w:eastAsiaTheme="minorHAnsi" w:hAnsi="Cambria Math"/>
                <w:sz w:val="22"/>
                <w:szCs w:val="22"/>
                <w:lang w:eastAsia="zh-CN"/>
              </w:rPr>
            </m:ctrlPr>
          </m:sup>
        </m:sSubSup>
      </m:oMath>
      <w:r>
        <w:rPr>
          <w:lang w:val="x-none"/>
        </w:rPr>
        <w:t xml:space="preserve"> PDCCH candidates per slot or more than </w:t>
      </w:r>
      <m:oMath>
        <m:sSubSup>
          <m:sSubSupPr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lang w:val="x-none"/>
              </w:rPr>
              <m:t>C</m:t>
            </m:r>
          </m:e>
          <m:sub>
            <m:r>
              <m:rPr>
                <m:nor/>
              </m:rPr>
              <w:rPr>
                <w:lang w:val="x-none"/>
              </w:rPr>
              <m:t>PDCCH</m:t>
            </m:r>
            <m:ctrlPr>
              <w:rPr>
                <w:rFonts w:ascii="Cambria Math" w:eastAsiaTheme="minorHAnsi" w:hAnsi="Cambria Math"/>
                <w:sz w:val="22"/>
                <w:szCs w:val="22"/>
                <w:lang w:eastAsia="zh-CN"/>
              </w:rPr>
            </m:ctrlPr>
          </m:sub>
          <m:sup>
            <w:proofErr w:type="spellStart"/>
            <m:r>
              <m:rPr>
                <m:nor/>
              </m:rPr>
              <w:rPr>
                <w:lang w:val="x-none"/>
              </w:rPr>
              <m:t>max,slot</m:t>
            </m:r>
            <w:proofErr w:type="spellEnd"/>
            <m:r>
              <m:rPr>
                <m:nor/>
              </m:rPr>
              <w:rPr>
                <w:lang w:val="x-none"/>
              </w:rPr>
              <m:t>,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iCs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x-none"/>
                  </w:rPr>
                  <m:t>μ</m:t>
                </m:r>
              </m:e>
              <m:sub>
                <m:r>
                  <w:rPr>
                    <w:rFonts w:ascii="Cambria Math" w:hAnsi="Cambria Math"/>
                    <w:lang w:val="x-none"/>
                  </w:rPr>
                  <m:t>S</m:t>
                </m:r>
              </m:sub>
            </m:sSub>
            <m:ctrlPr>
              <w:rPr>
                <w:rFonts w:ascii="Cambria Math" w:eastAsiaTheme="minorHAnsi" w:hAnsi="Cambria Math"/>
                <w:sz w:val="22"/>
                <w:szCs w:val="22"/>
                <w:lang w:eastAsia="zh-CN"/>
              </w:rPr>
            </m:ctrlPr>
          </m:sup>
        </m:sSubSup>
      </m:oMath>
      <w:r>
        <w:t xml:space="preserve"> </w:t>
      </w:r>
      <w:r>
        <w:rPr>
          <w:lang w:val="x-none"/>
        </w:rPr>
        <w:t>non-overlapping CCEs per slot</w:t>
      </w:r>
      <w:r>
        <w:t xml:space="preserve"> of </w:t>
      </w:r>
      <w:r>
        <w:rPr>
          <w:lang w:val="x-none"/>
        </w:rPr>
        <w:t>the active DL BWP of the secondary cell</w:t>
      </w:r>
    </w:p>
    <w:p w14:paraId="12408209" w14:textId="77777777" w:rsidR="00AC4ECA" w:rsidRDefault="00AC4ECA" w:rsidP="00AC4ECA">
      <w:pPr>
        <w:spacing w:after="240"/>
        <w:ind w:left="1212" w:hanging="284"/>
        <w:rPr>
          <w:lang w:val="x-none"/>
        </w:rPr>
      </w:pPr>
      <w:r>
        <w:t>-</w:t>
      </w:r>
      <w:r>
        <w:rPr>
          <w:lang w:val="x-none"/>
        </w:rPr>
        <w:t xml:space="preserve">    </w:t>
      </w:r>
      <m:oMath>
        <m:func>
          <m:funcPr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x-none"/>
              </w:rPr>
              <m:t>min</m:t>
            </m:r>
          </m:fName>
          <m:e>
            <m:d>
              <m:dPr>
                <m:ctrlPr>
                  <w:rPr>
                    <w:rFonts w:ascii="Cambria Math" w:eastAsiaTheme="minorHAnsi" w:hAnsi="Cambria Math"/>
                    <w:i/>
                    <w:iCs/>
                    <w:sz w:val="22"/>
                    <w:szCs w:val="22"/>
                    <w:lang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Theme="minorHAnsi" w:hAnsi="Cambria Math"/>
                        <w:i/>
                        <w:iCs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x-none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lang w:val="x-none"/>
                      </w:rPr>
                      <m:t>PDCCH</m:t>
                    </m:r>
                    <m:ctrlPr>
                      <w:rPr>
                        <w:rFonts w:ascii="Cambria Math" w:eastAsiaTheme="minorHAnsi" w:hAnsi="Cambria Math"/>
                        <w:sz w:val="22"/>
                        <w:szCs w:val="22"/>
                        <w:lang w:eastAsia="zh-CN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lang w:val="x-none"/>
                      </w:rPr>
                      <m:t>max,slot</m:t>
                    </m:r>
                    <w:proofErr w:type="spellEnd"/>
                    <m:r>
                      <m:rPr>
                        <m:nor/>
                      </m:rPr>
                      <w:rPr>
                        <w:lang w:val="x-none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sz w:val="22"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x-none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x-none"/>
                          </w:rPr>
                          <m:t>P</m:t>
                        </m:r>
                      </m:sub>
                    </m:sSub>
                    <m:ctrlPr>
                      <w:rPr>
                        <w:rFonts w:ascii="Cambria Math" w:eastAsiaTheme="minorHAnsi" w:hAnsi="Cambria Math"/>
                        <w:sz w:val="22"/>
                        <w:szCs w:val="22"/>
                        <w:lang w:eastAsia="zh-CN"/>
                      </w:rPr>
                    </m:ctrlPr>
                  </m:sup>
                </m:sSubSup>
                <m:r>
                  <w:rPr>
                    <w:rFonts w:ascii="Cambria Math" w:hAnsi="Cambria Math"/>
                    <w:lang w:val="x-none"/>
                  </w:rPr>
                  <m:t>,</m:t>
                </m:r>
                <m:sSubSup>
                  <m:sSubSupPr>
                    <m:ctrlPr>
                      <w:rPr>
                        <w:rFonts w:ascii="Cambria Math" w:eastAsiaTheme="minorHAnsi" w:hAnsi="Cambria Math"/>
                        <w:i/>
                        <w:iCs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x-none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lang w:val="x-none"/>
                      </w:rPr>
                      <m:t>PDCCH</m:t>
                    </m:r>
                    <m:ctrlPr>
                      <w:rPr>
                        <w:rFonts w:ascii="Cambria Math" w:eastAsiaTheme="minorHAnsi" w:hAnsi="Cambria Math"/>
                        <w:sz w:val="22"/>
                        <w:szCs w:val="22"/>
                        <w:lang w:eastAsia="zh-CN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lang w:val="x-none"/>
                      </w:rPr>
                      <m:t>total,slot</m:t>
                    </m:r>
                    <w:proofErr w:type="spellEnd"/>
                    <m:r>
                      <m:rPr>
                        <m:nor/>
                      </m:rPr>
                      <w:rPr>
                        <w:lang w:val="x-none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sz w:val="22"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x-none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x-none"/>
                          </w:rPr>
                          <m:t>P</m:t>
                        </m:r>
                      </m:sub>
                    </m:sSub>
                    <m:ctrlPr>
                      <w:rPr>
                        <w:rFonts w:ascii="Cambria Math" w:eastAsiaTheme="minorHAnsi" w:hAnsi="Cambria Math"/>
                        <w:sz w:val="22"/>
                        <w:szCs w:val="22"/>
                        <w:lang w:eastAsia="zh-CN"/>
                      </w:rPr>
                    </m:ctrlPr>
                  </m:sup>
                </m:sSubSup>
              </m:e>
            </m:d>
          </m:e>
        </m:func>
        <m:r>
          <w:rPr>
            <w:rFonts w:ascii="Cambria Math" w:hAnsi="Cambria Math"/>
            <w:lang w:val="x-none"/>
          </w:rPr>
          <m:t>-</m:t>
        </m:r>
        <m:d>
          <m:dPr>
            <m:begChr m:val="⌊"/>
            <m:endChr m:val="⌋"/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eastAsiaTheme="minorHAnsi" w:hAnsi="Cambria Math"/>
                    <w:i/>
                    <w:iCs/>
                    <w:sz w:val="22"/>
                    <w:szCs w:val="22"/>
                    <w:lang w:eastAsia="zh-CN"/>
                  </w:rPr>
                </m:ctrlPr>
              </m:funcPr>
              <m:fName>
                <m:r>
                  <w:rPr>
                    <w:rFonts w:ascii="Cambria Math" w:hAnsi="Cambria Math"/>
                    <w:lang w:val="x-none"/>
                  </w:rPr>
                  <m:t>α∙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x-none"/>
                  </w:rPr>
                  <m:t>min</m:t>
                </m:r>
              </m:fName>
              <m:e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iCs/>
                        <w:sz w:val="22"/>
                        <w:szCs w:val="22"/>
                        <w:lang w:eastAsia="zh-CN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sz w:val="22"/>
                            <w:szCs w:val="22"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x-none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x-none"/>
                          </w:rPr>
                          <m:t>PDCCH</m:t>
                        </m:r>
                        <m:ctrlPr>
                          <w:rPr>
                            <w:rFonts w:ascii="Cambria Math" w:eastAsiaTheme="minorHAnsi" w:hAnsi="Cambria Math"/>
                            <w:sz w:val="22"/>
                            <w:szCs w:val="22"/>
                            <w:lang w:eastAsia="zh-CN"/>
                          </w:rPr>
                        </m:ctrlPr>
                      </m:sub>
                      <m:sup>
                        <w:proofErr w:type="spellStart"/>
                        <m:r>
                          <m:rPr>
                            <m:nor/>
                          </m:rPr>
                          <w:rPr>
                            <w:lang w:val="x-none"/>
                          </w:rPr>
                          <m:t>max,slot</m:t>
                        </m:r>
                        <w:proofErr w:type="spellEnd"/>
                        <m:r>
                          <m:rPr>
                            <m:nor/>
                          </m:rPr>
                          <w:rPr>
                            <w:lang w:val="x-none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i/>
                                <w:iCs/>
                                <w:sz w:val="22"/>
                                <w:szCs w:val="22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x-none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x-none"/>
                              </w:rPr>
                              <m:t>P</m:t>
                            </m:r>
                          </m:sub>
                        </m:sSub>
                        <m:ctrlPr>
                          <w:rPr>
                            <w:rFonts w:ascii="Cambria Math" w:eastAsiaTheme="minorHAnsi" w:hAnsi="Cambria Math"/>
                            <w:sz w:val="22"/>
                            <w:szCs w:val="22"/>
                            <w:lang w:eastAsia="zh-CN"/>
                          </w:rPr>
                        </m:ctrlPr>
                      </m:sup>
                    </m:sSubSup>
                    <m:r>
                      <w:rPr>
                        <w:rFonts w:ascii="Cambria Math" w:hAnsi="Cambria Math"/>
                        <w:lang w:val="x-none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sz w:val="22"/>
                            <w:szCs w:val="22"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x-none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x-none"/>
                          </w:rPr>
                          <m:t>PDCCH</m:t>
                        </m:r>
                        <m:ctrlPr>
                          <w:rPr>
                            <w:rFonts w:ascii="Cambria Math" w:eastAsiaTheme="minorHAnsi" w:hAnsi="Cambria Math"/>
                            <w:sz w:val="22"/>
                            <w:szCs w:val="22"/>
                            <w:lang w:eastAsia="zh-CN"/>
                          </w:rPr>
                        </m:ctrlPr>
                      </m:sub>
                      <m:sup>
                        <w:proofErr w:type="spellStart"/>
                        <m:r>
                          <m:rPr>
                            <m:nor/>
                          </m:rPr>
                          <w:rPr>
                            <w:lang w:val="x-none"/>
                          </w:rPr>
                          <m:t>total,slot</m:t>
                        </m:r>
                        <w:proofErr w:type="spellEnd"/>
                        <m:r>
                          <m:rPr>
                            <m:nor/>
                          </m:rPr>
                          <w:rPr>
                            <w:lang w:val="x-none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i/>
                                <w:iCs/>
                                <w:sz w:val="22"/>
                                <w:szCs w:val="22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x-none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x-none"/>
                              </w:rPr>
                              <m:t>P</m:t>
                            </m:r>
                          </m:sub>
                        </m:sSub>
                        <m:ctrlPr>
                          <w:rPr>
                            <w:rFonts w:ascii="Cambria Math" w:eastAsiaTheme="minorHAnsi" w:hAnsi="Cambria Math"/>
                            <w:sz w:val="22"/>
                            <w:szCs w:val="22"/>
                            <w:lang w:eastAsia="zh-CN"/>
                          </w:rPr>
                        </m:ctrlPr>
                      </m:sup>
                    </m:sSubSup>
                  </m:e>
                </m:d>
              </m:e>
            </m:func>
          </m:e>
        </m:d>
      </m:oMath>
      <w:r>
        <w:rPr>
          <w:lang w:val="x-none"/>
        </w:rPr>
        <w:t xml:space="preserve"> PDCCH candidates per slot or more than </w:t>
      </w:r>
      <m:oMath>
        <m:func>
          <m:funcPr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x-none"/>
              </w:rPr>
              <m:t>min</m:t>
            </m:r>
          </m:fName>
          <m:e>
            <m:d>
              <m:dPr>
                <m:ctrlPr>
                  <w:rPr>
                    <w:rFonts w:ascii="Cambria Math" w:eastAsiaTheme="minorHAnsi" w:hAnsi="Cambria Math"/>
                    <w:i/>
                    <w:iCs/>
                    <w:sz w:val="22"/>
                    <w:szCs w:val="22"/>
                    <w:lang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Theme="minorHAnsi" w:hAnsi="Cambria Math"/>
                        <w:i/>
                        <w:iCs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x-none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lang w:val="x-none"/>
                      </w:rPr>
                      <m:t>PDCCH</m:t>
                    </m:r>
                    <m:ctrlPr>
                      <w:rPr>
                        <w:rFonts w:ascii="Cambria Math" w:eastAsiaTheme="minorHAnsi" w:hAnsi="Cambria Math"/>
                        <w:sz w:val="22"/>
                        <w:szCs w:val="22"/>
                        <w:lang w:eastAsia="zh-CN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lang w:val="x-none"/>
                      </w:rPr>
                      <m:t>max,slot</m:t>
                    </m:r>
                    <w:proofErr w:type="spellEnd"/>
                    <m:r>
                      <m:rPr>
                        <m:nor/>
                      </m:rPr>
                      <w:rPr>
                        <w:lang w:val="x-none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sz w:val="22"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x-none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x-none"/>
                          </w:rPr>
                          <m:t>P</m:t>
                        </m:r>
                      </m:sub>
                    </m:sSub>
                    <m:ctrlPr>
                      <w:rPr>
                        <w:rFonts w:ascii="Cambria Math" w:eastAsiaTheme="minorHAnsi" w:hAnsi="Cambria Math"/>
                        <w:sz w:val="22"/>
                        <w:szCs w:val="22"/>
                        <w:lang w:eastAsia="zh-CN"/>
                      </w:rPr>
                    </m:ctrlPr>
                  </m:sup>
                </m:sSubSup>
                <m:r>
                  <w:rPr>
                    <w:rFonts w:ascii="Cambria Math" w:hAnsi="Cambria Math"/>
                    <w:lang w:val="x-none"/>
                  </w:rPr>
                  <m:t>,</m:t>
                </m:r>
                <m:sSubSup>
                  <m:sSubSupPr>
                    <m:ctrlPr>
                      <w:rPr>
                        <w:rFonts w:ascii="Cambria Math" w:eastAsiaTheme="minorHAnsi" w:hAnsi="Cambria Math"/>
                        <w:i/>
                        <w:iCs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x-none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lang w:val="x-none"/>
                      </w:rPr>
                      <m:t>PDCCH</m:t>
                    </m:r>
                    <m:ctrlPr>
                      <w:rPr>
                        <w:rFonts w:ascii="Cambria Math" w:eastAsiaTheme="minorHAnsi" w:hAnsi="Cambria Math"/>
                        <w:sz w:val="22"/>
                        <w:szCs w:val="22"/>
                        <w:lang w:eastAsia="zh-CN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lang w:val="x-none"/>
                      </w:rPr>
                      <m:t>total,slot</m:t>
                    </m:r>
                    <w:proofErr w:type="spellEnd"/>
                    <m:r>
                      <m:rPr>
                        <m:nor/>
                      </m:rPr>
                      <w:rPr>
                        <w:lang w:val="x-none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sz w:val="22"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x-none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x-none"/>
                          </w:rPr>
                          <m:t>P</m:t>
                        </m:r>
                      </m:sub>
                    </m:sSub>
                    <m:ctrlPr>
                      <w:rPr>
                        <w:rFonts w:ascii="Cambria Math" w:eastAsiaTheme="minorHAnsi" w:hAnsi="Cambria Math"/>
                        <w:sz w:val="22"/>
                        <w:szCs w:val="22"/>
                        <w:lang w:eastAsia="zh-CN"/>
                      </w:rPr>
                    </m:ctrlPr>
                  </m:sup>
                </m:sSubSup>
              </m:e>
            </m:d>
            <m:r>
              <w:rPr>
                <w:rFonts w:ascii="Cambria Math" w:hAnsi="Cambria Math"/>
                <w:lang w:val="x-none"/>
              </w:rPr>
              <m:t>-</m:t>
            </m:r>
          </m:e>
        </m:func>
        <m:d>
          <m:dPr>
            <m:begChr m:val="⌊"/>
            <m:endChr m:val="⌋"/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eastAsiaTheme="minorHAnsi" w:hAnsi="Cambria Math"/>
                    <w:i/>
                    <w:iCs/>
                    <w:sz w:val="22"/>
                    <w:szCs w:val="22"/>
                    <w:lang w:eastAsia="zh-CN"/>
                  </w:rPr>
                </m:ctrlPr>
              </m:funcPr>
              <m:fName>
                <m:r>
                  <w:rPr>
                    <w:rFonts w:ascii="Cambria Math" w:hAnsi="Cambria Math"/>
                    <w:lang w:val="x-none"/>
                  </w:rPr>
                  <m:t>α∙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x-none"/>
                  </w:rPr>
                  <m:t>min</m:t>
                </m:r>
              </m:fName>
              <m:e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iCs/>
                        <w:sz w:val="22"/>
                        <w:szCs w:val="22"/>
                        <w:lang w:eastAsia="zh-CN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sz w:val="22"/>
                            <w:szCs w:val="22"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x-none"/>
                          </w:rPr>
                          <m:t>C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x-none"/>
                          </w:rPr>
                          <m:t>PDCCH</m:t>
                        </m:r>
                        <m:ctrlPr>
                          <w:rPr>
                            <w:rFonts w:ascii="Cambria Math" w:eastAsiaTheme="minorHAnsi" w:hAnsi="Cambria Math"/>
                            <w:sz w:val="22"/>
                            <w:szCs w:val="22"/>
                            <w:lang w:eastAsia="zh-CN"/>
                          </w:rPr>
                        </m:ctrlPr>
                      </m:sub>
                      <m:sup>
                        <w:proofErr w:type="spellStart"/>
                        <m:r>
                          <m:rPr>
                            <m:nor/>
                          </m:rPr>
                          <w:rPr>
                            <w:lang w:val="x-none"/>
                          </w:rPr>
                          <m:t>max,slot</m:t>
                        </m:r>
                        <w:proofErr w:type="spellEnd"/>
                        <m:r>
                          <m:rPr>
                            <m:nor/>
                          </m:rPr>
                          <w:rPr>
                            <w:lang w:val="x-none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i/>
                                <w:iCs/>
                                <w:sz w:val="22"/>
                                <w:szCs w:val="22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x-none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x-none"/>
                              </w:rPr>
                              <m:t>P</m:t>
                            </m:r>
                          </m:sub>
                        </m:sSub>
                        <m:ctrlPr>
                          <w:rPr>
                            <w:rFonts w:ascii="Cambria Math" w:eastAsiaTheme="minorHAnsi" w:hAnsi="Cambria Math"/>
                            <w:sz w:val="22"/>
                            <w:szCs w:val="22"/>
                            <w:lang w:eastAsia="zh-CN"/>
                          </w:rPr>
                        </m:ctrlPr>
                      </m:sup>
                    </m:sSubSup>
                    <m:r>
                      <w:rPr>
                        <w:rFonts w:ascii="Cambria Math" w:hAnsi="Cambria Math"/>
                        <w:lang w:val="x-none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sz w:val="22"/>
                            <w:szCs w:val="22"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x-none"/>
                          </w:rPr>
                          <m:t>C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x-none"/>
                          </w:rPr>
                          <m:t>PDCCH</m:t>
                        </m:r>
                        <m:ctrlPr>
                          <w:rPr>
                            <w:rFonts w:ascii="Cambria Math" w:eastAsiaTheme="minorHAnsi" w:hAnsi="Cambria Math"/>
                            <w:sz w:val="22"/>
                            <w:szCs w:val="22"/>
                            <w:lang w:eastAsia="zh-CN"/>
                          </w:rPr>
                        </m:ctrlPr>
                      </m:sub>
                      <m:sup>
                        <w:proofErr w:type="spellStart"/>
                        <m:r>
                          <m:rPr>
                            <m:nor/>
                          </m:rPr>
                          <w:rPr>
                            <w:lang w:val="x-none"/>
                          </w:rPr>
                          <m:t>total,slot</m:t>
                        </m:r>
                        <w:proofErr w:type="spellEnd"/>
                        <m:r>
                          <m:rPr>
                            <m:nor/>
                          </m:rPr>
                          <w:rPr>
                            <w:lang w:val="x-none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i/>
                                <w:iCs/>
                                <w:sz w:val="22"/>
                                <w:szCs w:val="22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x-none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x-none"/>
                              </w:rPr>
                              <m:t>P</m:t>
                            </m:r>
                          </m:sub>
                        </m:sSub>
                        <m:ctrlPr>
                          <w:rPr>
                            <w:rFonts w:ascii="Cambria Math" w:eastAsiaTheme="minorHAnsi" w:hAnsi="Cambria Math"/>
                            <w:sz w:val="22"/>
                            <w:szCs w:val="22"/>
                            <w:lang w:eastAsia="zh-CN"/>
                          </w:rPr>
                        </m:ctrlPr>
                      </m:sup>
                    </m:sSubSup>
                  </m:e>
                </m:d>
              </m:e>
            </m:func>
          </m:e>
        </m:d>
      </m:oMath>
      <w:r>
        <w:t xml:space="preserve"> </w:t>
      </w:r>
      <w:r>
        <w:rPr>
          <w:lang w:val="x-none"/>
        </w:rPr>
        <w:t xml:space="preserve">non-overlapping CCEs per slot </w:t>
      </w:r>
      <w:r>
        <w:t xml:space="preserve">of </w:t>
      </w:r>
      <w:r>
        <w:rPr>
          <w:lang w:val="x-none"/>
        </w:rPr>
        <w:t>the active DL BWP of the primary cell</w:t>
      </w:r>
    </w:p>
    <w:p w14:paraId="4FC95907" w14:textId="77777777" w:rsidR="00AC4ECA" w:rsidRDefault="00AC4ECA" w:rsidP="00AC4ECA">
      <w:pPr>
        <w:ind w:left="644"/>
      </w:pPr>
      <w:r>
        <w:t xml:space="preserve">If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t xml:space="preserve">, the UE does not count PDCCH candidates and non-overlapping CCEs that the UE monitors for scheduling on the primary cell from the secondary cell towards </w:t>
      </w:r>
      <m:oMath>
        <m:sSubSup>
          <m:sSubSupPr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eastAsiaTheme="minorHAnsi" w:hAnsi="Cambria Math"/>
                <w:sz w:val="22"/>
                <w:szCs w:val="22"/>
                <w:lang w:eastAsia="zh-CN"/>
              </w:rPr>
            </m:ctrlPr>
          </m:sub>
          <m:sup>
            <w:proofErr w:type="spellStart"/>
            <m:r>
              <m:rPr>
                <m:nor/>
              </m:rPr>
              <m:t>total,slot</m:t>
            </m:r>
            <w:proofErr w:type="spellEnd"/>
            <m:r>
              <m:rPr>
                <m:nor/>
              </m:rPr>
              <m:t>,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iCs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ctrlPr>
              <w:rPr>
                <w:rFonts w:ascii="Cambria Math" w:eastAsiaTheme="minorHAnsi" w:hAnsi="Cambria Math"/>
                <w:sz w:val="22"/>
                <w:szCs w:val="22"/>
                <w:lang w:eastAsia="zh-CN"/>
              </w:rPr>
            </m:ctrlPr>
          </m:sup>
        </m:sSubSup>
      </m:oMath>
      <w:r>
        <w:t xml:space="preserve"> and </w:t>
      </w:r>
      <m:oMath>
        <m:sSubSup>
          <m:sSubSupPr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eastAsiaTheme="minorHAnsi" w:hAnsi="Cambria Math"/>
                <w:sz w:val="22"/>
                <w:szCs w:val="22"/>
                <w:lang w:eastAsia="zh-CN"/>
              </w:rPr>
            </m:ctrlPr>
          </m:sub>
          <m:sup>
            <w:proofErr w:type="spellStart"/>
            <m:r>
              <m:rPr>
                <m:nor/>
              </m:rPr>
              <m:t>total,slot</m:t>
            </m:r>
            <w:proofErr w:type="spellEnd"/>
            <m:r>
              <m:rPr>
                <m:nor/>
              </m:rPr>
              <m:t>,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iCs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ctrlPr>
              <w:rPr>
                <w:rFonts w:ascii="Cambria Math" w:eastAsiaTheme="minorHAnsi" w:hAnsi="Cambria Math"/>
                <w:sz w:val="22"/>
                <w:szCs w:val="22"/>
                <w:lang w:eastAsia="zh-CN"/>
              </w:rPr>
            </m:ctrlPr>
          </m:sup>
        </m:sSubSup>
      </m:oMath>
      <w:r>
        <w:t>, respectively.</w:t>
      </w:r>
    </w:p>
    <w:p w14:paraId="7A693F80" w14:textId="77777777" w:rsidR="00AC4ECA" w:rsidRDefault="00AC4ECA" w:rsidP="00AC4ECA">
      <w:pPr>
        <w:ind w:left="644"/>
      </w:pPr>
      <w:r>
        <w:t xml:space="preserve">If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t xml:space="preserve">, the UE counts PDCCH candidates and non-overlapping CCEs that the UE monitors for scheduling on the primary cell from the secondary cell towards </w:t>
      </w:r>
      <m:oMath>
        <m:sSubSup>
          <m:sSubSupPr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eastAsiaTheme="minorHAnsi" w:hAnsi="Cambria Math"/>
                <w:sz w:val="22"/>
                <w:szCs w:val="22"/>
                <w:lang w:eastAsia="zh-CN"/>
              </w:rPr>
            </m:ctrlPr>
          </m:sub>
          <m:sup>
            <w:proofErr w:type="spellStart"/>
            <m:r>
              <m:rPr>
                <m:nor/>
              </m:rPr>
              <m:t>total,slot</m:t>
            </m:r>
            <w:proofErr w:type="spellEnd"/>
            <m:r>
              <m:rPr>
                <m:nor/>
              </m:rPr>
              <m:t>,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iCs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ctrlPr>
              <w:rPr>
                <w:rFonts w:ascii="Cambria Math" w:eastAsiaTheme="minorHAnsi" w:hAnsi="Cambria Math"/>
                <w:sz w:val="22"/>
                <w:szCs w:val="22"/>
                <w:lang w:eastAsia="zh-CN"/>
              </w:rPr>
            </m:ctrlPr>
          </m:sup>
        </m:sSubSup>
      </m:oMath>
      <w:r>
        <w:t xml:space="preserve"> and </w:t>
      </w:r>
      <m:oMath>
        <m:sSubSup>
          <m:sSubSupPr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eastAsiaTheme="minorHAnsi" w:hAnsi="Cambria Math"/>
                <w:sz w:val="22"/>
                <w:szCs w:val="22"/>
                <w:lang w:eastAsia="zh-CN"/>
              </w:rPr>
            </m:ctrlPr>
          </m:sub>
          <m:sup>
            <w:proofErr w:type="spellStart"/>
            <m:r>
              <m:rPr>
                <m:nor/>
              </m:rPr>
              <m:t>total,slot</m:t>
            </m:r>
            <w:proofErr w:type="spellEnd"/>
            <m:r>
              <m:rPr>
                <m:nor/>
              </m:rPr>
              <m:t>,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iCs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ctrlPr>
              <w:rPr>
                <w:rFonts w:ascii="Cambria Math" w:eastAsiaTheme="minorHAnsi" w:hAnsi="Cambria Math"/>
                <w:sz w:val="22"/>
                <w:szCs w:val="22"/>
                <w:lang w:eastAsia="zh-CN"/>
              </w:rPr>
            </m:ctrlPr>
          </m:sup>
        </m:sSubSup>
      </m:oMath>
      <w:r>
        <w:t>, respectively.</w:t>
      </w:r>
    </w:p>
    <w:p w14:paraId="32B60929" w14:textId="77777777" w:rsidR="00AC4ECA" w:rsidRDefault="00AC4ECA" w:rsidP="00AC4ECA">
      <w:pPr>
        <w:ind w:left="644"/>
      </w:pPr>
      <w:r>
        <w:t xml:space="preserve">For allocation of PDCCH candidates and non-overlapping CCEs to search space sets for scheduling on the primary cell from the primary cell, the UE applies the procedure in clause 10.1 using </w:t>
      </w:r>
      <m:oMath>
        <m:d>
          <m:dPr>
            <m:begChr m:val="⌊"/>
            <m:endChr m:val="⌋"/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eastAsia="zh-CN"/>
              </w:rPr>
            </m:ctrlPr>
          </m:dPr>
          <m:e>
            <m:r>
              <w:rPr>
                <w:rFonts w:ascii="Cambria Math" w:hAnsi="Cambria Math"/>
              </w:rPr>
              <m:t>α∙</m:t>
            </m:r>
            <m:func>
              <m:funcPr>
                <m:ctrlPr>
                  <w:rPr>
                    <w:rFonts w:ascii="Cambria Math" w:eastAsiaTheme="minorHAnsi" w:hAnsi="Cambria Math"/>
                    <w:i/>
                    <w:iCs/>
                    <w:sz w:val="22"/>
                    <w:szCs w:val="22"/>
                    <w:lang w:eastAsia="zh-CN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min</m:t>
                </m:r>
              </m:fName>
              <m:e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iCs/>
                        <w:sz w:val="22"/>
                        <w:szCs w:val="22"/>
                        <w:lang w:eastAsia="zh-CN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sz w:val="22"/>
                            <w:szCs w:val="22"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m:t>PDCCH</m:t>
                        </m:r>
                        <m:ctrlPr>
                          <w:rPr>
                            <w:rFonts w:ascii="Cambria Math" w:eastAsiaTheme="minorHAnsi" w:hAnsi="Cambria Math"/>
                            <w:sz w:val="22"/>
                            <w:szCs w:val="22"/>
                            <w:lang w:eastAsia="zh-CN"/>
                          </w:rPr>
                        </m:ctrlPr>
                      </m:sub>
                      <m:sup>
                        <w:proofErr w:type="spellStart"/>
                        <m:r>
                          <m:rPr>
                            <m:nor/>
                          </m:rPr>
                          <m:t>max,slot</m:t>
                        </m:r>
                        <w:proofErr w:type="spellEnd"/>
                        <m:r>
                          <m:rPr>
                            <m:nor/>
                          </m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  <m:ctrlPr>
                          <w:rPr>
                            <w:rFonts w:ascii="Cambria Math" w:eastAsiaTheme="minorHAnsi" w:hAnsi="Cambria Math"/>
                            <w:sz w:val="22"/>
                            <w:szCs w:val="22"/>
                            <w:lang w:eastAsia="zh-CN"/>
                          </w:rPr>
                        </m:ctrlPr>
                      </m:sup>
                    </m:sSubSup>
                    <m:r>
                      <w:rPr>
                        <w:rFonts w:ascii="Cambria Math" w:hAnsi="Cambria Math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sz w:val="22"/>
                            <w:szCs w:val="22"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m:t>PDCCH</m:t>
                        </m:r>
                        <m:ctrlPr>
                          <w:rPr>
                            <w:rFonts w:ascii="Cambria Math" w:eastAsiaTheme="minorHAnsi" w:hAnsi="Cambria Math"/>
                            <w:sz w:val="22"/>
                            <w:szCs w:val="22"/>
                            <w:lang w:eastAsia="zh-CN"/>
                          </w:rPr>
                        </m:ctrlPr>
                      </m:sub>
                      <m:sup>
                        <w:proofErr w:type="spellStart"/>
                        <m:r>
                          <m:rPr>
                            <m:nor/>
                          </m:rPr>
                          <m:t>total,slot</m:t>
                        </m:r>
                        <w:proofErr w:type="spellEnd"/>
                        <m:r>
                          <m:rPr>
                            <m:nor/>
                          </m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  <m:ctrlPr>
                          <w:rPr>
                            <w:rFonts w:ascii="Cambria Math" w:eastAsiaTheme="minorHAnsi" w:hAnsi="Cambria Math"/>
                            <w:sz w:val="22"/>
                            <w:szCs w:val="22"/>
                            <w:lang w:eastAsia="zh-CN"/>
                          </w:rPr>
                        </m:ctrlPr>
                      </m:sup>
                    </m:sSubSup>
                  </m:e>
                </m:d>
              </m:e>
            </m:func>
          </m:e>
        </m:d>
      </m:oMath>
      <w:r>
        <w:t xml:space="preserve"> instead of </w:t>
      </w:r>
      <m:oMath>
        <m:func>
          <m:funcPr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eastAsiaTheme="minorHAnsi" w:hAnsi="Cambria Math"/>
                    <w:i/>
                    <w:iCs/>
                    <w:sz w:val="22"/>
                    <w:szCs w:val="22"/>
                    <w:lang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Theme="minorHAnsi" w:hAnsi="Cambria Math"/>
                        <w:i/>
                        <w:iCs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eastAsiaTheme="minorHAnsi" w:hAnsi="Cambria Math"/>
                        <w:sz w:val="22"/>
                        <w:szCs w:val="22"/>
                        <w:lang w:eastAsia="zh-CN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m:t>max,slot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eastAsiaTheme="minorHAnsi" w:hAnsi="Cambria Math"/>
                        <w:sz w:val="22"/>
                        <w:szCs w:val="22"/>
                        <w:lang w:eastAsia="zh-CN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eastAsiaTheme="minorHAnsi" w:hAnsi="Cambria Math"/>
                        <w:i/>
                        <w:iCs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eastAsiaTheme="minorHAnsi" w:hAnsi="Cambria Math"/>
                        <w:sz w:val="22"/>
                        <w:szCs w:val="22"/>
                        <w:lang w:eastAsia="zh-CN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m:t>total,slot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eastAsiaTheme="minorHAnsi" w:hAnsi="Cambria Math"/>
                        <w:sz w:val="22"/>
                        <w:szCs w:val="22"/>
                        <w:lang w:eastAsia="zh-CN"/>
                      </w:rPr>
                    </m:ctrlPr>
                  </m:sup>
                </m:sSubSup>
              </m:e>
            </m:d>
          </m:e>
        </m:func>
      </m:oMath>
      <w:r>
        <w:t xml:space="preserve">, and using </w:t>
      </w:r>
      <m:oMath>
        <m:d>
          <m:dPr>
            <m:begChr m:val="⌊"/>
            <m:endChr m:val="⌋"/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eastAsia="zh-CN"/>
              </w:rPr>
            </m:ctrlPr>
          </m:dPr>
          <m:e>
            <m:r>
              <w:rPr>
                <w:rFonts w:ascii="Cambria Math" w:hAnsi="Cambria Math"/>
              </w:rPr>
              <m:t>α∙</m:t>
            </m:r>
            <m:func>
              <m:funcPr>
                <m:ctrlPr>
                  <w:rPr>
                    <w:rFonts w:ascii="Cambria Math" w:eastAsiaTheme="minorHAnsi" w:hAnsi="Cambria Math"/>
                    <w:i/>
                    <w:iCs/>
                    <w:sz w:val="22"/>
                    <w:szCs w:val="22"/>
                    <w:lang w:eastAsia="zh-CN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min</m:t>
                </m:r>
              </m:fName>
              <m:e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iCs/>
                        <w:sz w:val="22"/>
                        <w:szCs w:val="22"/>
                        <w:lang w:eastAsia="zh-CN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sz w:val="22"/>
                            <w:szCs w:val="22"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m:rPr>
                            <m:nor/>
                          </m:rPr>
                          <m:t>PDCCH</m:t>
                        </m:r>
                        <m:ctrlPr>
                          <w:rPr>
                            <w:rFonts w:ascii="Cambria Math" w:eastAsiaTheme="minorHAnsi" w:hAnsi="Cambria Math"/>
                            <w:sz w:val="22"/>
                            <w:szCs w:val="22"/>
                            <w:lang w:eastAsia="zh-CN"/>
                          </w:rPr>
                        </m:ctrlPr>
                      </m:sub>
                      <m:sup>
                        <w:proofErr w:type="spellStart"/>
                        <m:r>
                          <m:rPr>
                            <m:nor/>
                          </m:rPr>
                          <m:t>max,slot</m:t>
                        </m:r>
                        <w:proofErr w:type="spellEnd"/>
                        <m:r>
                          <m:rPr>
                            <m:nor/>
                          </m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  <m:ctrlPr>
                          <w:rPr>
                            <w:rFonts w:ascii="Cambria Math" w:eastAsiaTheme="minorHAnsi" w:hAnsi="Cambria Math"/>
                            <w:sz w:val="22"/>
                            <w:szCs w:val="22"/>
                            <w:lang w:eastAsia="zh-CN"/>
                          </w:rPr>
                        </m:ctrlPr>
                      </m:sup>
                    </m:sSubSup>
                    <m:r>
                      <w:rPr>
                        <w:rFonts w:ascii="Cambria Math" w:hAnsi="Cambria Math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sz w:val="22"/>
                            <w:szCs w:val="22"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m:rPr>
                            <m:nor/>
                          </m:rPr>
                          <m:t>PDCCH</m:t>
                        </m:r>
                        <m:ctrlPr>
                          <w:rPr>
                            <w:rFonts w:ascii="Cambria Math" w:eastAsiaTheme="minorHAnsi" w:hAnsi="Cambria Math"/>
                            <w:sz w:val="22"/>
                            <w:szCs w:val="22"/>
                            <w:lang w:eastAsia="zh-CN"/>
                          </w:rPr>
                        </m:ctrlPr>
                      </m:sub>
                      <m:sup>
                        <w:proofErr w:type="spellStart"/>
                        <m:r>
                          <m:rPr>
                            <m:nor/>
                          </m:rPr>
                          <m:t>total,slot</m:t>
                        </m:r>
                        <w:proofErr w:type="spellEnd"/>
                        <m:r>
                          <m:rPr>
                            <m:nor/>
                          </m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  <m:ctrlPr>
                          <w:rPr>
                            <w:rFonts w:ascii="Cambria Math" w:eastAsiaTheme="minorHAnsi" w:hAnsi="Cambria Math"/>
                            <w:sz w:val="22"/>
                            <w:szCs w:val="22"/>
                            <w:lang w:eastAsia="zh-CN"/>
                          </w:rPr>
                        </m:ctrlPr>
                      </m:sup>
                    </m:sSubSup>
                  </m:e>
                </m:d>
              </m:e>
            </m:func>
          </m:e>
        </m:d>
      </m:oMath>
      <w:r>
        <w:t xml:space="preserve"> instead of </w:t>
      </w:r>
      <m:oMath>
        <m:func>
          <m:funcPr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eastAsiaTheme="minorHAnsi" w:hAnsi="Cambria Math"/>
                    <w:i/>
                    <w:iCs/>
                    <w:sz w:val="22"/>
                    <w:szCs w:val="22"/>
                    <w:lang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Theme="minorHAnsi" w:hAnsi="Cambria Math"/>
                        <w:i/>
                        <w:iCs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eastAsiaTheme="minorHAnsi" w:hAnsi="Cambria Math"/>
                        <w:sz w:val="22"/>
                        <w:szCs w:val="22"/>
                        <w:lang w:eastAsia="zh-CN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m:t>max,slot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eastAsiaTheme="minorHAnsi" w:hAnsi="Cambria Math"/>
                        <w:sz w:val="22"/>
                        <w:szCs w:val="22"/>
                        <w:lang w:eastAsia="zh-CN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eastAsiaTheme="minorHAnsi" w:hAnsi="Cambria Math"/>
                        <w:i/>
                        <w:iCs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eastAsiaTheme="minorHAnsi" w:hAnsi="Cambria Math"/>
                        <w:sz w:val="22"/>
                        <w:szCs w:val="22"/>
                        <w:lang w:eastAsia="zh-CN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m:t>total,slot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eastAsiaTheme="minorHAnsi" w:hAnsi="Cambria Math"/>
                        <w:sz w:val="22"/>
                        <w:szCs w:val="22"/>
                        <w:lang w:eastAsia="zh-CN"/>
                      </w:rPr>
                    </m:ctrlPr>
                  </m:sup>
                </m:sSubSup>
              </m:e>
            </m:d>
          </m:e>
        </m:func>
      </m:oMath>
      <w:r>
        <w:t xml:space="preserve"> for the primary cell.</w:t>
      </w:r>
    </w:p>
    <w:p w14:paraId="63F55A54" w14:textId="0C8A46E2" w:rsidR="00AC4ECA" w:rsidRDefault="00AC4ECA" w:rsidP="00AC4ECA">
      <w:pPr>
        <w:spacing w:after="120"/>
        <w:jc w:val="both"/>
        <w:rPr>
          <w:lang w:val="en-US" w:eastAsia="zh-CN"/>
        </w:rPr>
      </w:pPr>
      <w:r>
        <w:rPr>
          <w:color w:val="4472C4"/>
        </w:rPr>
        <w:t>------------------------------- end TP to 38.213v17.1.0 subclause 10.1.1 ---------------------------------</w:t>
      </w:r>
    </w:p>
    <w:p w14:paraId="64B39CEA" w14:textId="089E3A76" w:rsidR="00085235" w:rsidRPr="0044293D" w:rsidRDefault="00085235" w:rsidP="00085235">
      <w:pPr>
        <w:spacing w:after="120"/>
        <w:jc w:val="both"/>
        <w:rPr>
          <w:lang w:val="en-US" w:eastAsia="zh-CN"/>
        </w:rPr>
      </w:pPr>
      <w:r>
        <w:t>CR coversheet text</w:t>
      </w:r>
      <w:r>
        <w:rPr>
          <w:lang w:val="en-US" w:eastAsia="zh-CN"/>
        </w:rPr>
        <w:t xml:space="preserve"> (</w:t>
      </w:r>
      <w:r w:rsidR="006C3739">
        <w:rPr>
          <w:lang w:val="en-US" w:eastAsia="zh-CN"/>
        </w:rPr>
        <w:t>draft</w:t>
      </w:r>
      <w:r>
        <w:rPr>
          <w:lang w:val="en-US" w:eastAsia="zh-CN"/>
        </w:rPr>
        <w:t xml:space="preserve"> provided by Moderator, not RAN1 agreement)</w:t>
      </w:r>
      <w:r w:rsidR="00D2670C">
        <w:rPr>
          <w:lang w:val="en-US" w:eastAsia="zh-CN"/>
        </w:rPr>
        <w:t xml:space="preserve"> for agreed </w:t>
      </w:r>
      <w:r w:rsidR="00D2670C" w:rsidRPr="006C3739">
        <w:rPr>
          <w:lang w:val="en-US" w:eastAsia="zh-CN"/>
        </w:rPr>
        <w:t>Proposal-TP</w:t>
      </w:r>
      <w:r w:rsidR="00D2670C">
        <w:rPr>
          <w:lang w:val="en-US" w:eastAsia="zh-CN"/>
        </w:rPr>
        <w:t>3</w:t>
      </w:r>
      <w:r w:rsidR="00D2670C" w:rsidRPr="006C3739">
        <w:rPr>
          <w:lang w:val="en-US" w:eastAsia="zh-CN"/>
        </w:rPr>
        <w:t>v2</w:t>
      </w:r>
    </w:p>
    <w:p w14:paraId="5078645B" w14:textId="67AF2619" w:rsidR="00DB3DCE" w:rsidRDefault="00DB3DCE" w:rsidP="00DB3DCE">
      <w:pPr>
        <w:spacing w:after="120"/>
        <w:jc w:val="both"/>
        <w:rPr>
          <w:lang w:val="en-US" w:eastAsia="zh-CN"/>
        </w:rPr>
      </w:pPr>
      <w:r w:rsidRPr="00741D53">
        <w:rPr>
          <w:b/>
          <w:bCs/>
          <w:u w:val="single"/>
          <w:lang w:val="en-US" w:eastAsia="zh-CN"/>
        </w:rPr>
        <w:t>Reason for change:</w:t>
      </w:r>
      <w:r>
        <w:rPr>
          <w:lang w:val="en-US" w:eastAsia="zh-CN"/>
        </w:rPr>
        <w:t xml:space="preserve"> </w:t>
      </w:r>
      <w:r w:rsidR="00611F14">
        <w:rPr>
          <w:lang w:val="en-US" w:eastAsia="zh-CN"/>
        </w:rPr>
        <w:t>F</w:t>
      </w:r>
      <w:r w:rsidR="00611F14">
        <w:t xml:space="preserve">or </w:t>
      </w:r>
      <w:proofErr w:type="spellStart"/>
      <w:r w:rsidR="00611F14">
        <w:t>SCell</w:t>
      </w:r>
      <w:proofErr w:type="spellEnd"/>
      <w:r w:rsidR="00611F14">
        <w:t xml:space="preserve"> to P(S)Cell scheduling, </w:t>
      </w:r>
      <w:r>
        <w:t xml:space="preserve">separate UE capabilities are </w:t>
      </w:r>
      <w:r w:rsidR="00611F14">
        <w:t>agreed</w:t>
      </w:r>
      <w:r>
        <w:t xml:space="preserve"> for disabling scaling factor α </w:t>
      </w:r>
      <w:r w:rsidR="00611F14">
        <w:t>for case when</w:t>
      </w:r>
      <w:r>
        <w:t xml:space="preserve"> </w:t>
      </w:r>
      <w:proofErr w:type="spellStart"/>
      <w:r>
        <w:t>SCell</w:t>
      </w:r>
      <w:proofErr w:type="spellEnd"/>
      <w:r w:rsidR="00611F14">
        <w:t xml:space="preserve"> is deactivated</w:t>
      </w:r>
      <w:r>
        <w:t xml:space="preserve"> (</w:t>
      </w:r>
      <w:r w:rsidR="00FE316C">
        <w:t>&lt;</w:t>
      </w:r>
      <w:r>
        <w:t>FG 34-3</w:t>
      </w:r>
      <w:r w:rsidR="00FE316C">
        <w:t>&gt;</w:t>
      </w:r>
      <w:r>
        <w:t>)</w:t>
      </w:r>
      <w:r w:rsidR="00611F14">
        <w:t>,</w:t>
      </w:r>
      <w:r>
        <w:t xml:space="preserve"> </w:t>
      </w:r>
      <w:r w:rsidR="00611F14">
        <w:t xml:space="preserve">and for case </w:t>
      </w:r>
      <w:r>
        <w:t xml:space="preserve">when activated </w:t>
      </w:r>
      <w:proofErr w:type="spellStart"/>
      <w:r>
        <w:t>SCell</w:t>
      </w:r>
      <w:proofErr w:type="spellEnd"/>
      <w:r>
        <w:t xml:space="preserve"> is switched to dormant BWP (</w:t>
      </w:r>
      <w:r w:rsidR="00FE316C">
        <w:t>&lt;</w:t>
      </w:r>
      <w:r>
        <w:t>FG 34-4</w:t>
      </w:r>
      <w:r w:rsidR="00FE316C">
        <w:t>&gt;</w:t>
      </w:r>
      <w:r>
        <w:t xml:space="preserve">). </w:t>
      </w:r>
      <w:r w:rsidR="00611F14">
        <w:t>A</w:t>
      </w:r>
      <w:r w:rsidRPr="00DB3DCE">
        <w:t xml:space="preserve">ccording to current specification text </w:t>
      </w:r>
      <w:r w:rsidR="00611F14">
        <w:t xml:space="preserve">in 38.213 sub-clause 10.1.1., </w:t>
      </w:r>
      <w:r w:rsidRPr="00DB3DCE">
        <w:t xml:space="preserve">it is not clear whether scaling factor α is disabled or not </w:t>
      </w:r>
      <w:r w:rsidR="00611F14">
        <w:t>when</w:t>
      </w:r>
      <w:r w:rsidRPr="00DB3DCE">
        <w:t xml:space="preserve"> UE indicates different values for support of </w:t>
      </w:r>
      <w:r w:rsidR="00FE316C">
        <w:t>&lt;</w:t>
      </w:r>
      <w:r w:rsidRPr="00DB3DCE">
        <w:t>FG 34-</w:t>
      </w:r>
      <w:r w:rsidR="00611F14">
        <w:t>3</w:t>
      </w:r>
      <w:r w:rsidR="00FE316C">
        <w:t>&gt;</w:t>
      </w:r>
      <w:r w:rsidRPr="00DB3DCE">
        <w:t xml:space="preserve"> and </w:t>
      </w:r>
      <w:r w:rsidR="00FE316C">
        <w:t xml:space="preserve">&lt;FG </w:t>
      </w:r>
      <w:r w:rsidRPr="00DB3DCE">
        <w:t>34-</w:t>
      </w:r>
      <w:r w:rsidR="00611F14">
        <w:t>4</w:t>
      </w:r>
      <w:r w:rsidR="00FE316C">
        <w:t>&gt;.</w:t>
      </w:r>
    </w:p>
    <w:p w14:paraId="0D30D699" w14:textId="17665005" w:rsidR="00DB3DCE" w:rsidRPr="00611F14" w:rsidRDefault="00DB3DCE" w:rsidP="00DB3DCE">
      <w:pPr>
        <w:spacing w:after="120"/>
        <w:jc w:val="both"/>
        <w:rPr>
          <w:rFonts w:cs="Arial"/>
          <w:lang w:val="en-US" w:eastAsia="zh-CN"/>
        </w:rPr>
      </w:pPr>
      <w:r w:rsidRPr="00FE316C">
        <w:rPr>
          <w:rFonts w:cs="Arial"/>
          <w:b/>
          <w:bCs/>
          <w:u w:val="single"/>
          <w:lang w:val="en-US" w:eastAsia="zh-CN"/>
        </w:rPr>
        <w:t>Summary of change:</w:t>
      </w:r>
      <w:r w:rsidRPr="00611F14">
        <w:rPr>
          <w:rFonts w:cs="Arial"/>
          <w:lang w:val="en-US" w:eastAsia="zh-CN"/>
        </w:rPr>
        <w:t xml:space="preserve"> Clarify </w:t>
      </w:r>
      <w:r w:rsidR="00FE316C">
        <w:rPr>
          <w:rFonts w:cs="Arial"/>
          <w:lang w:val="en-US" w:eastAsia="zh-CN"/>
        </w:rPr>
        <w:t>that</w:t>
      </w:r>
      <w:r w:rsidRPr="00611F14">
        <w:rPr>
          <w:rFonts w:cs="Arial"/>
          <w:lang w:val="en-US" w:eastAsia="zh-CN"/>
        </w:rPr>
        <w:t xml:space="preserve"> </w:t>
      </w:r>
      <w:r w:rsidR="00FE316C">
        <w:t>α</w:t>
      </w:r>
      <w:r w:rsidR="00FE316C" w:rsidRPr="00611F14">
        <w:rPr>
          <w:rFonts w:cs="Arial"/>
        </w:rPr>
        <w:t xml:space="preserve"> </w:t>
      </w:r>
      <w:r w:rsidR="00FE316C">
        <w:rPr>
          <w:rFonts w:cs="Arial"/>
        </w:rPr>
        <w:t xml:space="preserve">=1 </w:t>
      </w:r>
      <w:r w:rsidR="00611F14" w:rsidRPr="00611F14">
        <w:rPr>
          <w:rFonts w:cs="Arial"/>
        </w:rPr>
        <w:t>is assumed if the UE indicates capability &lt;FG 34-3&gt; and the secondary cell is deactivated, or if the UE indicates capability &lt;FG 34-4&gt; and the active DL BWP of the secondary cell is a dormant DL BWP for the UE</w:t>
      </w:r>
      <w:r w:rsidRPr="00611F14">
        <w:rPr>
          <w:rFonts w:cs="Arial"/>
          <w:lang w:val="en-US" w:eastAsia="zh-CN"/>
        </w:rPr>
        <w:t>.</w:t>
      </w:r>
    </w:p>
    <w:p w14:paraId="25A56FC5" w14:textId="77777777" w:rsidR="00DB3DCE" w:rsidRDefault="00DB3DCE" w:rsidP="00DB3DCE">
      <w:pPr>
        <w:spacing w:after="120"/>
        <w:jc w:val="both"/>
      </w:pPr>
      <w:r w:rsidRPr="00741D53">
        <w:rPr>
          <w:b/>
          <w:bCs/>
          <w:u w:val="single"/>
          <w:lang w:val="en-US" w:eastAsia="zh-CN"/>
        </w:rPr>
        <w:t>Consequences if not approved:</w:t>
      </w:r>
      <w:r w:rsidRPr="0044293D">
        <w:rPr>
          <w:lang w:val="en-US" w:eastAsia="zh-CN"/>
        </w:rPr>
        <w:t xml:space="preserve"> U</w:t>
      </w:r>
      <w:r>
        <w:rPr>
          <w:lang w:val="en-US" w:eastAsia="zh-CN"/>
        </w:rPr>
        <w:t xml:space="preserve">nclear UE behavior for PDCCH reception on P(S)Cell when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to P(S)Cell scheduling is configured for a UE.</w:t>
      </w:r>
    </w:p>
    <w:p w14:paraId="5E4BE0B5" w14:textId="77777777" w:rsidR="00741D53" w:rsidRDefault="00741D53">
      <w:pPr>
        <w:spacing w:after="120"/>
        <w:jc w:val="both"/>
        <w:rPr>
          <w:lang w:val="en-US" w:eastAsia="zh-CN"/>
        </w:rPr>
      </w:pPr>
    </w:p>
    <w:p w14:paraId="060641DB" w14:textId="6BE54E4A" w:rsidR="00697124" w:rsidRDefault="00623A44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>
        <w:rPr>
          <w:rFonts w:cs="Arial"/>
          <w:lang w:val="en-US"/>
        </w:rPr>
        <w:t>4 References</w:t>
      </w:r>
    </w:p>
    <w:p w14:paraId="7B7AF1D7" w14:textId="12C5780A" w:rsidR="00697124" w:rsidRPr="00611F14" w:rsidRDefault="00611F14" w:rsidP="00611F14">
      <w:pPr>
        <w:rPr>
          <w:lang w:val="en-US"/>
        </w:rPr>
      </w:pPr>
      <w:r w:rsidRPr="00BE0C40">
        <w:rPr>
          <w:lang w:val="en-US"/>
        </w:rPr>
        <w:t>[1] R1-22</w:t>
      </w:r>
      <w:r w:rsidR="00BE0C40">
        <w:rPr>
          <w:lang w:val="en-US"/>
        </w:rPr>
        <w:t>05</w:t>
      </w:r>
      <w:r w:rsidR="00661287">
        <w:rPr>
          <w:lang w:val="en-US"/>
        </w:rPr>
        <w:t>5</w:t>
      </w:r>
      <w:r w:rsidR="00BE0C40">
        <w:rPr>
          <w:lang w:val="en-US"/>
        </w:rPr>
        <w:t>83</w:t>
      </w:r>
      <w:r w:rsidRPr="00BE0C40">
        <w:rPr>
          <w:lang w:val="en-US"/>
        </w:rPr>
        <w:t>, Summary of Email discussion [109-e-R17_DSS-01], Moderator (Ericsson), RAN1#109-e, May</w:t>
      </w:r>
      <w:r>
        <w:rPr>
          <w:lang w:val="en-US"/>
        </w:rPr>
        <w:t xml:space="preserve"> 2022. </w:t>
      </w:r>
    </w:p>
    <w:p w14:paraId="369CCB4E" w14:textId="77777777" w:rsidR="00697124" w:rsidRDefault="00697124"/>
    <w:sectPr w:rsidR="00697124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707A9" w14:textId="77777777" w:rsidR="002D63F5" w:rsidRDefault="002D63F5">
      <w:r>
        <w:separator/>
      </w:r>
    </w:p>
  </w:endnote>
  <w:endnote w:type="continuationSeparator" w:id="0">
    <w:p w14:paraId="0CEDBE4A" w14:textId="77777777" w:rsidR="002D63F5" w:rsidRDefault="002D6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20729" w14:textId="77777777" w:rsidR="003B213B" w:rsidRDefault="003B213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696372" w14:textId="77777777" w:rsidR="003B213B" w:rsidRDefault="003B213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81F5A" w14:textId="70DD31E4" w:rsidR="003B213B" w:rsidRDefault="003B21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F340C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F340C">
      <w:rPr>
        <w:rStyle w:val="PageNumber"/>
        <w:noProof/>
      </w:rPr>
      <w:t>17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EE5AE" w14:textId="77777777" w:rsidR="002D63F5" w:rsidRDefault="002D63F5">
      <w:pPr>
        <w:spacing w:after="0"/>
      </w:pPr>
      <w:r>
        <w:separator/>
      </w:r>
    </w:p>
  </w:footnote>
  <w:footnote w:type="continuationSeparator" w:id="0">
    <w:p w14:paraId="0C2A3763" w14:textId="77777777" w:rsidR="002D63F5" w:rsidRDefault="002D63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36015" w14:textId="77777777" w:rsidR="003B213B" w:rsidRDefault="003B213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75952"/>
    <w:multiLevelType w:val="multilevel"/>
    <w:tmpl w:val="E36E9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E5512F2"/>
    <w:multiLevelType w:val="multilevel"/>
    <w:tmpl w:val="EB108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28123FA"/>
    <w:multiLevelType w:val="multilevel"/>
    <w:tmpl w:val="128123FA"/>
    <w:lvl w:ilvl="0">
      <w:start w:val="5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CB04999"/>
    <w:multiLevelType w:val="hybridMultilevel"/>
    <w:tmpl w:val="5F8AB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01F77"/>
    <w:multiLevelType w:val="multilevel"/>
    <w:tmpl w:val="29F01F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AB6E6A"/>
    <w:multiLevelType w:val="multilevel"/>
    <w:tmpl w:val="6E94B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BF35EB0"/>
    <w:multiLevelType w:val="multilevel"/>
    <w:tmpl w:val="7AE8B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C760FA6"/>
    <w:multiLevelType w:val="multilevel"/>
    <w:tmpl w:val="F77E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CF46145"/>
    <w:multiLevelType w:val="hybridMultilevel"/>
    <w:tmpl w:val="A3405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391A08"/>
    <w:multiLevelType w:val="multilevel"/>
    <w:tmpl w:val="52391A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50"/>
        </w:tabs>
        <w:ind w:left="10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240"/>
        </w:tabs>
        <w:ind w:left="2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60"/>
        </w:tabs>
        <w:ind w:left="9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80"/>
        </w:tabs>
        <w:ind w:left="16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400"/>
        </w:tabs>
        <w:ind w:left="2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120"/>
        </w:tabs>
        <w:ind w:left="31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840"/>
        </w:tabs>
        <w:ind w:left="3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60"/>
        </w:tabs>
        <w:ind w:left="4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80"/>
        </w:tabs>
        <w:ind w:left="5280" w:hanging="360"/>
      </w:pPr>
      <w:rPr>
        <w:rFonts w:ascii="Wingdings" w:hAnsi="Wingdings" w:hint="default"/>
      </w:rPr>
    </w:lvl>
  </w:abstractNum>
  <w:abstractNum w:abstractNumId="12" w15:restartNumberingAfterBreak="0">
    <w:nsid w:val="786B7EBD"/>
    <w:multiLevelType w:val="multilevel"/>
    <w:tmpl w:val="F76C8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EF71A7D"/>
    <w:multiLevelType w:val="multilevel"/>
    <w:tmpl w:val="B7305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1"/>
  </w:num>
  <w:num w:numId="2">
    <w:abstractNumId w:val="6"/>
  </w:num>
  <w:num w:numId="3">
    <w:abstractNumId w:val="10"/>
  </w:num>
  <w:num w:numId="4">
    <w:abstractNumId w:val="4"/>
  </w:num>
  <w:num w:numId="5">
    <w:abstractNumId w:val="2"/>
  </w:num>
  <w:num w:numId="6">
    <w:abstractNumId w:val="9"/>
  </w:num>
  <w:num w:numId="7">
    <w:abstractNumId w:val="7"/>
  </w:num>
  <w:num w:numId="8">
    <w:abstractNumId w:val="13"/>
  </w:num>
  <w:num w:numId="9">
    <w:abstractNumId w:val="5"/>
  </w:num>
  <w:num w:numId="10">
    <w:abstractNumId w:val="9"/>
  </w:num>
  <w:num w:numId="11">
    <w:abstractNumId w:val="3"/>
  </w:num>
  <w:num w:numId="12">
    <w:abstractNumId w:val="8"/>
  </w:num>
  <w:num w:numId="13">
    <w:abstractNumId w:val="1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8BC"/>
    <w:rsid w:val="FBEF79C2"/>
    <w:rsid w:val="00017D13"/>
    <w:rsid w:val="00036D3F"/>
    <w:rsid w:val="00041337"/>
    <w:rsid w:val="00041A6C"/>
    <w:rsid w:val="0007094C"/>
    <w:rsid w:val="00081CFD"/>
    <w:rsid w:val="00083902"/>
    <w:rsid w:val="00085235"/>
    <w:rsid w:val="00087125"/>
    <w:rsid w:val="000902A2"/>
    <w:rsid w:val="000973A7"/>
    <w:rsid w:val="000B3884"/>
    <w:rsid w:val="000B7A89"/>
    <w:rsid w:val="000C0766"/>
    <w:rsid w:val="000C2CA0"/>
    <w:rsid w:val="000C3B41"/>
    <w:rsid w:val="000C3CBE"/>
    <w:rsid w:val="000D4EAC"/>
    <w:rsid w:val="001152AB"/>
    <w:rsid w:val="00120D0B"/>
    <w:rsid w:val="00130051"/>
    <w:rsid w:val="00130CCE"/>
    <w:rsid w:val="00147310"/>
    <w:rsid w:val="001515A1"/>
    <w:rsid w:val="00152648"/>
    <w:rsid w:val="00164C7F"/>
    <w:rsid w:val="00165152"/>
    <w:rsid w:val="0017259A"/>
    <w:rsid w:val="001744FC"/>
    <w:rsid w:val="00186EC0"/>
    <w:rsid w:val="001C5014"/>
    <w:rsid w:val="001E5FF2"/>
    <w:rsid w:val="00201116"/>
    <w:rsid w:val="00224C3C"/>
    <w:rsid w:val="00232F49"/>
    <w:rsid w:val="0023679E"/>
    <w:rsid w:val="002462FC"/>
    <w:rsid w:val="002472B2"/>
    <w:rsid w:val="00251FFE"/>
    <w:rsid w:val="002534DE"/>
    <w:rsid w:val="00261CA8"/>
    <w:rsid w:val="00272513"/>
    <w:rsid w:val="00276BA9"/>
    <w:rsid w:val="00293ACE"/>
    <w:rsid w:val="002A252A"/>
    <w:rsid w:val="002A2776"/>
    <w:rsid w:val="002C6673"/>
    <w:rsid w:val="002C6B7F"/>
    <w:rsid w:val="002D63F5"/>
    <w:rsid w:val="002E7D8E"/>
    <w:rsid w:val="003256E5"/>
    <w:rsid w:val="00334169"/>
    <w:rsid w:val="003670BC"/>
    <w:rsid w:val="00370248"/>
    <w:rsid w:val="00371C17"/>
    <w:rsid w:val="003943E5"/>
    <w:rsid w:val="00395833"/>
    <w:rsid w:val="003A38DF"/>
    <w:rsid w:val="003B1702"/>
    <w:rsid w:val="003B213B"/>
    <w:rsid w:val="003D578F"/>
    <w:rsid w:val="003E3F76"/>
    <w:rsid w:val="003E56FF"/>
    <w:rsid w:val="003F31CD"/>
    <w:rsid w:val="003F528C"/>
    <w:rsid w:val="00417304"/>
    <w:rsid w:val="00422163"/>
    <w:rsid w:val="0044293D"/>
    <w:rsid w:val="00446048"/>
    <w:rsid w:val="00452219"/>
    <w:rsid w:val="004647FF"/>
    <w:rsid w:val="00483D5E"/>
    <w:rsid w:val="004873A8"/>
    <w:rsid w:val="004A3C64"/>
    <w:rsid w:val="004B59D2"/>
    <w:rsid w:val="004B6486"/>
    <w:rsid w:val="004E0A38"/>
    <w:rsid w:val="00500A9C"/>
    <w:rsid w:val="00517406"/>
    <w:rsid w:val="00517A94"/>
    <w:rsid w:val="00520E4A"/>
    <w:rsid w:val="00525595"/>
    <w:rsid w:val="00525D69"/>
    <w:rsid w:val="005369E4"/>
    <w:rsid w:val="00591A44"/>
    <w:rsid w:val="005E3C13"/>
    <w:rsid w:val="005F1EA2"/>
    <w:rsid w:val="00611F14"/>
    <w:rsid w:val="00613B00"/>
    <w:rsid w:val="00623A44"/>
    <w:rsid w:val="006242CD"/>
    <w:rsid w:val="006327DF"/>
    <w:rsid w:val="00635CD7"/>
    <w:rsid w:val="00636665"/>
    <w:rsid w:val="00653A63"/>
    <w:rsid w:val="00661287"/>
    <w:rsid w:val="00665111"/>
    <w:rsid w:val="00675D89"/>
    <w:rsid w:val="00682AC4"/>
    <w:rsid w:val="006838D6"/>
    <w:rsid w:val="00697124"/>
    <w:rsid w:val="006A6B1B"/>
    <w:rsid w:val="006C3739"/>
    <w:rsid w:val="006C4A48"/>
    <w:rsid w:val="006E1EC4"/>
    <w:rsid w:val="006F4290"/>
    <w:rsid w:val="007227BD"/>
    <w:rsid w:val="00730588"/>
    <w:rsid w:val="007343E6"/>
    <w:rsid w:val="00741D53"/>
    <w:rsid w:val="00754874"/>
    <w:rsid w:val="0076670B"/>
    <w:rsid w:val="007728A7"/>
    <w:rsid w:val="007A7CFC"/>
    <w:rsid w:val="007B1F2A"/>
    <w:rsid w:val="007C6C3A"/>
    <w:rsid w:val="007E2C87"/>
    <w:rsid w:val="007F126B"/>
    <w:rsid w:val="007F16CD"/>
    <w:rsid w:val="008052C9"/>
    <w:rsid w:val="00835211"/>
    <w:rsid w:val="00843B05"/>
    <w:rsid w:val="00846294"/>
    <w:rsid w:val="0087092E"/>
    <w:rsid w:val="00872CF4"/>
    <w:rsid w:val="00874156"/>
    <w:rsid w:val="0089335C"/>
    <w:rsid w:val="008A0662"/>
    <w:rsid w:val="008B0D5F"/>
    <w:rsid w:val="008B64B9"/>
    <w:rsid w:val="008C14A2"/>
    <w:rsid w:val="008C2DC0"/>
    <w:rsid w:val="008E12FF"/>
    <w:rsid w:val="008F2D37"/>
    <w:rsid w:val="008F5382"/>
    <w:rsid w:val="008F6731"/>
    <w:rsid w:val="00901DF2"/>
    <w:rsid w:val="00911269"/>
    <w:rsid w:val="00911A02"/>
    <w:rsid w:val="00944E85"/>
    <w:rsid w:val="00945E89"/>
    <w:rsid w:val="00963537"/>
    <w:rsid w:val="009706DE"/>
    <w:rsid w:val="00972828"/>
    <w:rsid w:val="00974BA0"/>
    <w:rsid w:val="0098124A"/>
    <w:rsid w:val="00982611"/>
    <w:rsid w:val="009A27EA"/>
    <w:rsid w:val="009D0E6A"/>
    <w:rsid w:val="009E3E85"/>
    <w:rsid w:val="009E6AA5"/>
    <w:rsid w:val="00A028A1"/>
    <w:rsid w:val="00A067CE"/>
    <w:rsid w:val="00A12CCB"/>
    <w:rsid w:val="00A462B3"/>
    <w:rsid w:val="00A53411"/>
    <w:rsid w:val="00A543A6"/>
    <w:rsid w:val="00A77ACC"/>
    <w:rsid w:val="00A90621"/>
    <w:rsid w:val="00AA3A62"/>
    <w:rsid w:val="00AB486D"/>
    <w:rsid w:val="00AC4ECA"/>
    <w:rsid w:val="00AF1049"/>
    <w:rsid w:val="00AF727C"/>
    <w:rsid w:val="00B0000C"/>
    <w:rsid w:val="00B1093D"/>
    <w:rsid w:val="00B2177D"/>
    <w:rsid w:val="00B2728A"/>
    <w:rsid w:val="00B27F33"/>
    <w:rsid w:val="00B3296B"/>
    <w:rsid w:val="00B3465D"/>
    <w:rsid w:val="00B46B74"/>
    <w:rsid w:val="00B63F99"/>
    <w:rsid w:val="00B7170D"/>
    <w:rsid w:val="00BA7555"/>
    <w:rsid w:val="00BC0564"/>
    <w:rsid w:val="00BC37F9"/>
    <w:rsid w:val="00BD41DF"/>
    <w:rsid w:val="00BE0C40"/>
    <w:rsid w:val="00BF0D07"/>
    <w:rsid w:val="00BF229A"/>
    <w:rsid w:val="00C24688"/>
    <w:rsid w:val="00C26F04"/>
    <w:rsid w:val="00C400C4"/>
    <w:rsid w:val="00C407EA"/>
    <w:rsid w:val="00C469A6"/>
    <w:rsid w:val="00C627C0"/>
    <w:rsid w:val="00C65518"/>
    <w:rsid w:val="00C67C01"/>
    <w:rsid w:val="00C71EE8"/>
    <w:rsid w:val="00C73089"/>
    <w:rsid w:val="00C75992"/>
    <w:rsid w:val="00C77341"/>
    <w:rsid w:val="00C86716"/>
    <w:rsid w:val="00CA3545"/>
    <w:rsid w:val="00CA544E"/>
    <w:rsid w:val="00CB7CA6"/>
    <w:rsid w:val="00CC3342"/>
    <w:rsid w:val="00CE5BB2"/>
    <w:rsid w:val="00CF340C"/>
    <w:rsid w:val="00D12753"/>
    <w:rsid w:val="00D143A2"/>
    <w:rsid w:val="00D2670C"/>
    <w:rsid w:val="00D26D79"/>
    <w:rsid w:val="00D33093"/>
    <w:rsid w:val="00D45E62"/>
    <w:rsid w:val="00D50DFA"/>
    <w:rsid w:val="00D51914"/>
    <w:rsid w:val="00D548A9"/>
    <w:rsid w:val="00D57F67"/>
    <w:rsid w:val="00D80781"/>
    <w:rsid w:val="00D84A13"/>
    <w:rsid w:val="00D91437"/>
    <w:rsid w:val="00D9791B"/>
    <w:rsid w:val="00DB18BC"/>
    <w:rsid w:val="00DB3DCE"/>
    <w:rsid w:val="00DB5A3E"/>
    <w:rsid w:val="00DD10B4"/>
    <w:rsid w:val="00DD733D"/>
    <w:rsid w:val="00DF2D7F"/>
    <w:rsid w:val="00DF3D30"/>
    <w:rsid w:val="00DF4668"/>
    <w:rsid w:val="00E126D2"/>
    <w:rsid w:val="00E13121"/>
    <w:rsid w:val="00E136A0"/>
    <w:rsid w:val="00E21157"/>
    <w:rsid w:val="00E260C7"/>
    <w:rsid w:val="00E26851"/>
    <w:rsid w:val="00E42745"/>
    <w:rsid w:val="00E46FDA"/>
    <w:rsid w:val="00E501BD"/>
    <w:rsid w:val="00E55169"/>
    <w:rsid w:val="00E8339B"/>
    <w:rsid w:val="00E96561"/>
    <w:rsid w:val="00EA0036"/>
    <w:rsid w:val="00EA0A48"/>
    <w:rsid w:val="00EA2CE4"/>
    <w:rsid w:val="00EC1B15"/>
    <w:rsid w:val="00EC1D6C"/>
    <w:rsid w:val="00EC7BB0"/>
    <w:rsid w:val="00ED7C40"/>
    <w:rsid w:val="00EE0A4F"/>
    <w:rsid w:val="00EE3FDC"/>
    <w:rsid w:val="00EF17D1"/>
    <w:rsid w:val="00EF1A4F"/>
    <w:rsid w:val="00F00E94"/>
    <w:rsid w:val="00F04093"/>
    <w:rsid w:val="00F17893"/>
    <w:rsid w:val="00F17B4B"/>
    <w:rsid w:val="00F17C88"/>
    <w:rsid w:val="00F212FD"/>
    <w:rsid w:val="00F26AB6"/>
    <w:rsid w:val="00F375E0"/>
    <w:rsid w:val="00F42CA5"/>
    <w:rsid w:val="00F44276"/>
    <w:rsid w:val="00F461B5"/>
    <w:rsid w:val="00F61D01"/>
    <w:rsid w:val="00F77F7E"/>
    <w:rsid w:val="00F9399A"/>
    <w:rsid w:val="00FC74B4"/>
    <w:rsid w:val="00FD4930"/>
    <w:rsid w:val="00FE316C"/>
    <w:rsid w:val="00FE7469"/>
    <w:rsid w:val="00FF6D39"/>
    <w:rsid w:val="00FF7614"/>
    <w:rsid w:val="7ADF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BBA943"/>
  <w15:docId w15:val="{52D01783-33A1-417C-A7A0-C48A3C0F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SimSun" w:hAnsi="Arial" w:cs="Times New Roman"/>
      <w:lang w:val="en-GB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 w:cs="Times New Roman"/>
      <w:sz w:val="36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40" w:after="0"/>
      <w:outlineLvl w:val="2"/>
    </w:pPr>
    <w:rPr>
      <w:rFonts w:eastAsiaTheme="majorEastAsia" w:cstheme="majorBidi"/>
      <w:b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40" w:after="0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qFormat/>
    <w:pPr>
      <w:overflowPunct/>
      <w:autoSpaceDE/>
      <w:autoSpaceDN/>
      <w:adjustRightInd/>
      <w:spacing w:after="120"/>
      <w:jc w:val="both"/>
      <w:textAlignment w:val="auto"/>
    </w:pPr>
    <w:rPr>
      <w:rFonts w:eastAsiaTheme="minorEastAsia" w:cstheme="minorBidi"/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unhideWhenUsed/>
    <w:qFormat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paragraph" w:styleId="Footer">
    <w:name w:val="footer"/>
    <w:basedOn w:val="Header"/>
    <w:link w:val="FooterChar"/>
    <w:uiPriority w:val="99"/>
    <w:qFormat/>
    <w:pPr>
      <w:widowControl w:val="0"/>
      <w:jc w:val="center"/>
    </w:pPr>
    <w:rPr>
      <w:b/>
      <w:i/>
      <w:sz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/>
    </w:p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Index2">
    <w:name w:val="index 2"/>
    <w:basedOn w:val="Index1"/>
    <w:next w:val="Normal"/>
    <w:semiHidden/>
    <w:qFormat/>
    <w:pPr>
      <w:keepLines/>
      <w:overflowPunct/>
      <w:autoSpaceDE/>
      <w:autoSpaceDN/>
      <w:adjustRightInd/>
      <w:spacing w:before="180" w:after="180"/>
      <w:ind w:left="284" w:firstLine="0"/>
      <w:textAlignment w:val="auto"/>
    </w:pPr>
    <w:rPr>
      <w:rFonts w:ascii="Times New Roman" w:eastAsia="Calibri" w:hAnsi="Times New Roman"/>
    </w:rPr>
  </w:style>
  <w:style w:type="character" w:styleId="PageNumber">
    <w:name w:val="page number"/>
    <w:basedOn w:val="DefaultParagraphFont"/>
    <w:qFormat/>
  </w:style>
  <w:style w:type="table" w:styleId="TableGrid">
    <w:name w:val="Table Grid"/>
    <w:basedOn w:val="TableNormal"/>
    <w:uiPriority w:val="39"/>
    <w:qFormat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Arial" w:eastAsiaTheme="majorEastAsia" w:hAnsi="Arial" w:cstheme="majorBidi"/>
      <w:b/>
      <w:sz w:val="24"/>
      <w:szCs w:val="24"/>
      <w:u w:val="single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="Arial" w:eastAsiaTheme="majorEastAsia" w:hAnsi="Arial" w:cstheme="majorBidi"/>
      <w:i/>
      <w:i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SimSun" w:hAnsi="Arial" w:cs="Times New Roman"/>
      <w:b/>
      <w:i/>
      <w:sz w:val="18"/>
      <w:szCs w:val="20"/>
      <w:lang w:val="en-GB"/>
    </w:rPr>
  </w:style>
  <w:style w:type="character" w:customStyle="1" w:styleId="Heading1Char1">
    <w:name w:val="Heading 1 Char1"/>
    <w:link w:val="Heading1"/>
    <w:qFormat/>
    <w:rPr>
      <w:rFonts w:ascii="Arial" w:eastAsia="SimSun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eastAsia="SimSun" w:hAnsi="Arial" w:cs="Times New Roman"/>
      <w:sz w:val="20"/>
      <w:szCs w:val="20"/>
      <w:lang w:val="en-GB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列表段落"/>
    <w:basedOn w:val="Normal"/>
    <w:link w:val="ListParagraphChar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Pr>
      <w:rFonts w:ascii="Arial" w:eastAsia="SimSun" w:hAnsi="Arial" w:cs="Times New Roman"/>
      <w:sz w:val="20"/>
      <w:szCs w:val="20"/>
      <w:lang w:val="en-GB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BodyTextChar">
    <w:name w:val="Body Text Char"/>
    <w:basedOn w:val="DefaultParagraphFont"/>
    <w:link w:val="BodyText"/>
    <w:qFormat/>
    <w:rPr>
      <w:rFonts w:ascii="Arial" w:eastAsiaTheme="minorEastAsia" w:hAnsi="Arial"/>
      <w:sz w:val="24"/>
      <w:szCs w:val="24"/>
      <w:lang w:eastAsia="zh-CN"/>
    </w:rPr>
  </w:style>
  <w:style w:type="paragraph" w:customStyle="1" w:styleId="Style1">
    <w:name w:val="Style1"/>
    <w:basedOn w:val="Normal"/>
    <w:link w:val="Style1Char"/>
    <w:qFormat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basedOn w:val="DefaultParagraphFont"/>
    <w:link w:val="Style1"/>
    <w:qFormat/>
    <w:rPr>
      <w:rFonts w:ascii="Arial" w:eastAsia="Malgun Gothic" w:hAnsi="Arial" w:cs="Batang"/>
      <w:sz w:val="20"/>
      <w:szCs w:val="20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SimSun" w:hAnsi="Times New Roman" w:cs="Times New Roman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Arial" w:eastAsia="Times New Roman" w:hAnsi="Arial" w:cs="Times New Roman"/>
      <w:sz w:val="20"/>
      <w:szCs w:val="24"/>
      <w:shd w:val="clear" w:color="auto" w:fill="000080"/>
    </w:rPr>
  </w:style>
  <w:style w:type="paragraph" w:customStyle="1" w:styleId="Agreement">
    <w:name w:val="Agreement"/>
    <w:basedOn w:val="Normal"/>
    <w:qFormat/>
    <w:pPr>
      <w:numPr>
        <w:numId w:val="1"/>
      </w:numPr>
      <w:overflowPunct/>
      <w:autoSpaceDE/>
      <w:autoSpaceDN/>
      <w:adjustRightInd/>
      <w:spacing w:before="60" w:after="0"/>
      <w:ind w:left="1980"/>
      <w:textAlignment w:val="auto"/>
    </w:pPr>
    <w:rPr>
      <w:rFonts w:eastAsiaTheme="minorHAnsi" w:cs="Arial"/>
      <w:b/>
      <w:bCs/>
      <w:lang w:val="en-US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Arial" w:eastAsia="SimSun" w:hAnsi="Arial" w:cs="Times New Roman"/>
      <w:sz w:val="20"/>
      <w:szCs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SimSun" w:hAnsi="Arial" w:cs="Times New Roman"/>
      <w:b/>
      <w:bCs/>
      <w:sz w:val="20"/>
      <w:szCs w:val="20"/>
      <w:lang w:val="en-GB"/>
    </w:rPr>
  </w:style>
  <w:style w:type="character" w:customStyle="1" w:styleId="B1Char1">
    <w:name w:val="B1 Char1"/>
    <w:link w:val="B1"/>
    <w:qFormat/>
    <w:locked/>
  </w:style>
  <w:style w:type="paragraph" w:customStyle="1" w:styleId="B1">
    <w:name w:val="B1"/>
    <w:basedOn w:val="Normal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qFormat/>
    <w:locked/>
  </w:style>
  <w:style w:type="paragraph" w:customStyle="1" w:styleId="B2">
    <w:name w:val="B2"/>
    <w:basedOn w:val="Normal"/>
    <w:link w:val="B2Char"/>
    <w:qFormat/>
    <w:pPr>
      <w:overflowPunct/>
      <w:autoSpaceDE/>
      <w:autoSpaceDN/>
      <w:adjustRightInd/>
      <w:ind w:left="851" w:hanging="284"/>
      <w:textAlignment w:val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customStyle="1" w:styleId="B3">
    <w:name w:val="B3"/>
    <w:basedOn w:val="Normal"/>
    <w:link w:val="B3Char"/>
    <w:qFormat/>
    <w:pPr>
      <w:overflowPunct/>
      <w:autoSpaceDE/>
      <w:autoSpaceDN/>
      <w:adjustRightInd/>
      <w:ind w:left="1135" w:hanging="284"/>
      <w:textAlignment w:val="auto"/>
    </w:pPr>
    <w:rPr>
      <w:rFonts w:ascii="Times New Roman" w:eastAsia="Times New Roman" w:hAnsi="Times New Roman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0">
    <w:name w:val="网格型1"/>
    <w:basedOn w:val="TableNormal"/>
    <w:next w:val="TableGrid"/>
    <w:uiPriority w:val="39"/>
    <w:qFormat/>
    <w:rsid w:val="00087125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4647F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4647FF"/>
    <w:rPr>
      <w:rFonts w:ascii="Courier New" w:eastAsia="Times New Roman" w:hAnsi="Courier New" w:cs="Times New Roman"/>
      <w:noProof/>
      <w:sz w:val="16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4647FF"/>
    <w:pPr>
      <w:keepNext/>
      <w:keepLines/>
      <w:spacing w:after="0"/>
    </w:pPr>
    <w:rPr>
      <w:rFonts w:eastAsia="Times New Roman"/>
      <w:sz w:val="18"/>
      <w:lang w:eastAsia="ja-JP"/>
    </w:rPr>
  </w:style>
  <w:style w:type="character" w:customStyle="1" w:styleId="TALCar">
    <w:name w:val="TAL Car"/>
    <w:link w:val="TAL"/>
    <w:qFormat/>
    <w:rsid w:val="004647FF"/>
    <w:rPr>
      <w:rFonts w:ascii="Arial" w:eastAsia="Times New Roman" w:hAnsi="Arial" w:cs="Times New Roman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1651</Words>
  <Characters>9417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Ravikiran Nory</dc:creator>
  <cp:lastModifiedBy>Ravikiran Nory</cp:lastModifiedBy>
  <cp:revision>5</cp:revision>
  <dcterms:created xsi:type="dcterms:W3CDTF">2022-05-20T19:07:00Z</dcterms:created>
  <dcterms:modified xsi:type="dcterms:W3CDTF">2022-05-20T19:51:00Z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1033-11.1.0.10976</vt:lpwstr>
  </property>
</Properties>
</file>