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1378903C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</w:t>
      </w:r>
      <w:r w:rsidR="004E6C8D">
        <w:rPr>
          <w:rFonts w:cs="Arial"/>
          <w:b/>
          <w:color w:val="000000"/>
          <w:sz w:val="28"/>
          <w:szCs w:val="28"/>
        </w:rPr>
        <w:t>9</w:t>
      </w:r>
      <w:r w:rsidRPr="00612348">
        <w:rPr>
          <w:rFonts w:cs="Arial"/>
          <w:b/>
          <w:color w:val="000000"/>
          <w:sz w:val="28"/>
          <w:szCs w:val="28"/>
        </w:rPr>
        <w:t>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F20E2E" w:rsidRPr="00F20E2E">
        <w:rPr>
          <w:rFonts w:cs="Arial"/>
          <w:b/>
          <w:color w:val="000000"/>
          <w:sz w:val="28"/>
          <w:szCs w:val="28"/>
        </w:rPr>
        <w:t>R1-2205510</w:t>
      </w:r>
    </w:p>
    <w:p w14:paraId="55EAF2A7" w14:textId="2F4A6E00" w:rsidR="00E03B9D" w:rsidRPr="004E6C8D" w:rsidRDefault="004E6C8D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E6C8D">
        <w:rPr>
          <w:rFonts w:cs="Arial"/>
          <w:b/>
          <w:color w:val="000000"/>
          <w:sz w:val="28"/>
          <w:szCs w:val="28"/>
        </w:rPr>
        <w:t>e-Meeting, May 9th – 20th, 2022</w:t>
      </w:r>
    </w:p>
    <w:bookmarkEnd w:id="0"/>
    <w:p w14:paraId="316BE4A8" w14:textId="77777777" w:rsidR="00E03B9D" w:rsidRPr="00F20E2E" w:rsidRDefault="00E03B9D" w:rsidP="0046198D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014C1235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63194D">
        <w:rPr>
          <w:rFonts w:eastAsia="MS Mincho"/>
          <w:b/>
          <w:noProof/>
          <w:sz w:val="24"/>
          <w:lang w:eastAsia="x-none"/>
        </w:rPr>
        <w:t>5</w:t>
      </w:r>
    </w:p>
    <w:p w14:paraId="03AD16E9" w14:textId="1ED6642B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63194D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57275386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6" w:name="_Toc38197081"/>
      <w:bookmarkEnd w:id="5"/>
      <w:r>
        <w:t>8</w:t>
      </w:r>
      <w:r w:rsidR="00E03B9D">
        <w:t>.</w:t>
      </w:r>
      <w:r>
        <w:t>1</w:t>
      </w:r>
      <w:r w:rsidR="00903A0E">
        <w:t>6</w:t>
      </w:r>
      <w:r w:rsidR="00E03B9D">
        <w:t>.</w:t>
      </w:r>
      <w:r w:rsidR="0063194D">
        <w:t>5</w:t>
      </w:r>
      <w:r w:rsidR="00E03B9D">
        <w:tab/>
      </w:r>
      <w:bookmarkStart w:id="7" w:name="_Toc86838815"/>
      <w:bookmarkEnd w:id="6"/>
      <w:r w:rsidR="00517960" w:rsidRPr="002D4D40">
        <w:t xml:space="preserve">UE </w:t>
      </w:r>
      <w:bookmarkEnd w:id="7"/>
      <w:r w:rsidR="0063194D" w:rsidRPr="00540963">
        <w:t>features for NR positioning enhancements</w:t>
      </w:r>
    </w:p>
    <w:p w14:paraId="509E687D" w14:textId="174839FE" w:rsidR="00084442" w:rsidRDefault="00084442" w:rsidP="00084442">
      <w:pPr>
        <w:rPr>
          <w:rFonts w:cs="Arial"/>
        </w:rPr>
      </w:pPr>
    </w:p>
    <w:p w14:paraId="0D9CE4EF" w14:textId="77777777" w:rsidR="0063194D" w:rsidRPr="004F232E" w:rsidRDefault="0063194D" w:rsidP="0063194D">
      <w:pPr>
        <w:rPr>
          <w:lang w:eastAsia="x-none"/>
        </w:rPr>
      </w:pPr>
      <w:r w:rsidRPr="00EC01E4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9</w:t>
      </w:r>
      <w:r w:rsidRPr="00EC01E4">
        <w:rPr>
          <w:highlight w:val="cyan"/>
          <w:lang w:eastAsia="x-none"/>
        </w:rPr>
        <w:t>-e-R17-UE-features-ePos-01] Email discussion UE</w:t>
      </w:r>
      <w:r>
        <w:rPr>
          <w:highlight w:val="cyan"/>
          <w:lang w:eastAsia="x-none"/>
        </w:rPr>
        <w:t xml:space="preserve"> on</w:t>
      </w:r>
      <w:r w:rsidRPr="00EC01E4">
        <w:rPr>
          <w:highlight w:val="cyan"/>
          <w:lang w:eastAsia="x-none"/>
        </w:rPr>
        <w:t xml:space="preserve"> features for</w:t>
      </w:r>
      <w:r w:rsidRPr="00EC01E4">
        <w:rPr>
          <w:highlight w:val="cyan"/>
        </w:rPr>
        <w:t xml:space="preserve"> NR positioning enhancements – Ralf (AT&amp;T)</w:t>
      </w:r>
    </w:p>
    <w:p w14:paraId="57074F02" w14:textId="77777777" w:rsidR="0063194D" w:rsidRDefault="0063194D" w:rsidP="0063194D">
      <w:pPr>
        <w:numPr>
          <w:ilvl w:val="0"/>
          <w:numId w:val="45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LS to RAN2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13</w:t>
      </w:r>
    </w:p>
    <w:p w14:paraId="4E6EE3AE" w14:textId="77777777" w:rsidR="0063194D" w:rsidRDefault="0063194D" w:rsidP="0063194D">
      <w:pPr>
        <w:numPr>
          <w:ilvl w:val="0"/>
          <w:numId w:val="45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any remaining issues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20</w:t>
      </w:r>
    </w:p>
    <w:p w14:paraId="0F216FE4" w14:textId="38AEA8A5" w:rsidR="0063194D" w:rsidRDefault="0063194D" w:rsidP="0063194D">
      <w:pPr>
        <w:rPr>
          <w:lang w:eastAsia="x-none"/>
        </w:rPr>
      </w:pPr>
    </w:p>
    <w:p w14:paraId="1F888707" w14:textId="77777777" w:rsidR="00CC35FB" w:rsidRDefault="00CC35FB" w:rsidP="0063194D">
      <w:pPr>
        <w:rPr>
          <w:lang w:eastAsia="x-none"/>
        </w:rPr>
      </w:pPr>
    </w:p>
    <w:p w14:paraId="6CAC2FF2" w14:textId="0666D73E" w:rsidR="00CC35FB" w:rsidRPr="00CC35FB" w:rsidRDefault="005E742B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E742B">
        <w:rPr>
          <w:rFonts w:ascii="Calibri" w:hAnsi="Calibri" w:cs="Arial"/>
          <w:b/>
          <w:highlight w:val="green"/>
        </w:rPr>
        <w:t>Agreement</w:t>
      </w:r>
      <w:r w:rsidR="00CC35FB" w:rsidRPr="005E742B">
        <w:rPr>
          <w:rFonts w:ascii="Calibri" w:hAnsi="Calibri" w:cs="Arial"/>
          <w:b/>
          <w:highlight w:val="green"/>
        </w:rPr>
        <w:t>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575"/>
        <w:gridCol w:w="2841"/>
        <w:gridCol w:w="3630"/>
        <w:gridCol w:w="522"/>
        <w:gridCol w:w="527"/>
        <w:gridCol w:w="222"/>
        <w:gridCol w:w="3142"/>
        <w:gridCol w:w="692"/>
        <w:gridCol w:w="467"/>
        <w:gridCol w:w="467"/>
        <w:gridCol w:w="467"/>
        <w:gridCol w:w="6109"/>
        <w:gridCol w:w="1386"/>
      </w:tblGrid>
      <w:tr w:rsidR="00CC35FB" w:rsidRPr="00135CEC" w14:paraId="2841BF9B" w14:textId="77777777" w:rsidTr="00ED715D">
        <w:tc>
          <w:tcPr>
            <w:tcW w:w="0" w:type="auto"/>
            <w:shd w:val="clear" w:color="auto" w:fill="auto"/>
          </w:tcPr>
          <w:p w14:paraId="24B84057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B8912F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27-15b</w:t>
            </w:r>
          </w:p>
        </w:tc>
        <w:tc>
          <w:tcPr>
            <w:tcW w:w="0" w:type="auto"/>
            <w:shd w:val="clear" w:color="auto" w:fill="auto"/>
          </w:tcPr>
          <w:p w14:paraId="64A93A8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Positioning SRS transmission in RRC_INACTIVE state configured outside initial UL BWP </w:t>
            </w:r>
          </w:p>
        </w:tc>
        <w:tc>
          <w:tcPr>
            <w:tcW w:w="0" w:type="auto"/>
            <w:shd w:val="clear" w:color="auto" w:fill="auto"/>
          </w:tcPr>
          <w:p w14:paraId="4B378B6F" w14:textId="77777777" w:rsidR="00CC35FB" w:rsidRPr="002061FD" w:rsidRDefault="00CC35FB" w:rsidP="00CC35FB">
            <w:pPr>
              <w:pStyle w:val="TAL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color w:val="000000"/>
                <w:szCs w:val="18"/>
              </w:rPr>
            </w:pPr>
            <w:r w:rsidRPr="002061FD">
              <w:rPr>
                <w:rFonts w:cs="Arial"/>
                <w:bCs/>
                <w:color w:val="000000"/>
                <w:szCs w:val="18"/>
              </w:rPr>
              <w:t>Maximum SRS bandwidth supported for each SCS that UE supports within a single CC</w:t>
            </w:r>
          </w:p>
          <w:p w14:paraId="2CED1038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Max number of SRS Resource Sets for positioning supported by UE</w:t>
            </w:r>
          </w:p>
          <w:p w14:paraId="1D940797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Max number of periodic SRS Resources for positioning</w:t>
            </w:r>
          </w:p>
          <w:p w14:paraId="52F3FE20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Max number of periodic SRS Resources for positioning per slot</w:t>
            </w:r>
          </w:p>
          <w:p w14:paraId="7568FC65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strike/>
                <w:color w:val="FF0000"/>
                <w:sz w:val="18"/>
                <w:szCs w:val="18"/>
              </w:rPr>
              <w:t>[</w:t>
            </w:r>
            <w:r w:rsidRPr="009E7732">
              <w:rPr>
                <w:rFonts w:cs="Arial"/>
                <w:bCs/>
                <w:color w:val="FF0000"/>
                <w:sz w:val="18"/>
                <w:szCs w:val="18"/>
              </w:rPr>
              <w:t xml:space="preserve">Support of </w:t>
            </w: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 xml:space="preserve">Different numerology between the SRS and the initial UL BWP </w:t>
            </w:r>
            <w:r w:rsidRPr="009E7732">
              <w:rPr>
                <w:rFonts w:cs="Arial"/>
                <w:bCs/>
                <w:strike/>
                <w:color w:val="FF0000"/>
                <w:sz w:val="18"/>
                <w:szCs w:val="18"/>
              </w:rPr>
              <w:t>is supported]</w:t>
            </w:r>
          </w:p>
          <w:p w14:paraId="57A7A8AC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strike/>
                <w:color w:val="FF0000"/>
                <w:sz w:val="18"/>
                <w:szCs w:val="18"/>
              </w:rPr>
              <w:t>[</w:t>
            </w:r>
            <w:r w:rsidRPr="009E7732">
              <w:rPr>
                <w:rFonts w:cs="Arial"/>
                <w:bCs/>
                <w:color w:val="FF0000"/>
                <w:sz w:val="18"/>
                <w:szCs w:val="18"/>
              </w:rPr>
              <w:t xml:space="preserve">Support of </w:t>
            </w: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SRS operation without restriction on the BW: BW of the SRS may not include BW of the CORESET#0 and SSB</w:t>
            </w:r>
            <w:r w:rsidRPr="009E7732">
              <w:rPr>
                <w:rFonts w:cs="Arial"/>
                <w:bCs/>
                <w:strike/>
                <w:color w:val="FF0000"/>
                <w:sz w:val="18"/>
                <w:szCs w:val="18"/>
              </w:rPr>
              <w:t>]</w:t>
            </w:r>
          </w:p>
          <w:p w14:paraId="55FEC399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 xml:space="preserve">Max number of </w:t>
            </w:r>
            <w:r w:rsidRPr="006E2390">
              <w:rPr>
                <w:rFonts w:cs="Arial"/>
                <w:bCs/>
                <w:color w:val="000000"/>
                <w:sz w:val="18"/>
                <w:szCs w:val="18"/>
              </w:rPr>
              <w:t xml:space="preserve">P/SP </w:t>
            </w: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SRS Resources for positioning</w:t>
            </w:r>
          </w:p>
          <w:p w14:paraId="29A29AC0" w14:textId="77777777" w:rsidR="00CC35FB" w:rsidRPr="009E7732" w:rsidRDefault="00CC35FB" w:rsidP="00CC35F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 xml:space="preserve">Max number of </w:t>
            </w:r>
            <w:r w:rsidRPr="006E2390">
              <w:rPr>
                <w:rFonts w:cs="Arial"/>
                <w:bCs/>
                <w:color w:val="000000"/>
                <w:sz w:val="18"/>
                <w:szCs w:val="18"/>
              </w:rPr>
              <w:t xml:space="preserve">P/SP </w:t>
            </w: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>SRS Resources for positioning per slot</w:t>
            </w:r>
          </w:p>
          <w:p w14:paraId="338759C6" w14:textId="62237AA2" w:rsidR="00CC35FB" w:rsidRPr="002B5AD5" w:rsidRDefault="00CC35FB" w:rsidP="006E2390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sz w:val="18"/>
                <w:szCs w:val="18"/>
              </w:rPr>
            </w:pPr>
            <w:r w:rsidRPr="009E7732">
              <w:rPr>
                <w:rFonts w:cs="Arial"/>
                <w:bCs/>
                <w:strike/>
                <w:color w:val="FF0000"/>
                <w:sz w:val="18"/>
                <w:szCs w:val="18"/>
              </w:rPr>
              <w:t>FFS:</w:t>
            </w:r>
            <w:r w:rsidRPr="009E7732">
              <w:rPr>
                <w:rFonts w:cs="Arial"/>
                <w:bCs/>
                <w:color w:val="FF0000"/>
                <w:sz w:val="18"/>
                <w:szCs w:val="18"/>
              </w:rPr>
              <w:t xml:space="preserve"> Support a different </w:t>
            </w:r>
            <w:r w:rsidRPr="009E7732">
              <w:rPr>
                <w:rFonts w:cs="Arial"/>
                <w:bCs/>
                <w:color w:val="000000"/>
                <w:sz w:val="18"/>
                <w:szCs w:val="18"/>
              </w:rPr>
              <w:t xml:space="preserve">center </w:t>
            </w:r>
            <w:r w:rsidR="005E742B" w:rsidRPr="009E7732">
              <w:rPr>
                <w:rFonts w:cs="Arial"/>
                <w:bCs/>
                <w:color w:val="000000"/>
                <w:sz w:val="18"/>
                <w:szCs w:val="18"/>
              </w:rPr>
              <w:t>frequency</w:t>
            </w:r>
            <w:r w:rsidRPr="009E7732">
              <w:t xml:space="preserve"> </w:t>
            </w:r>
            <w:r w:rsidRPr="009E7732">
              <w:rPr>
                <w:rFonts w:cs="Arial"/>
                <w:bCs/>
                <w:color w:val="FF0000"/>
                <w:sz w:val="18"/>
                <w:szCs w:val="18"/>
              </w:rPr>
              <w:t>between the SRS for positioning and the initial UL BWP</w:t>
            </w:r>
          </w:p>
        </w:tc>
        <w:tc>
          <w:tcPr>
            <w:tcW w:w="0" w:type="auto"/>
            <w:shd w:val="clear" w:color="auto" w:fill="auto"/>
          </w:tcPr>
          <w:p w14:paraId="6A8BDFC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13152094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C8F793A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72A670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Positioning SRS transmission in RRC_INACTIVE state configured outside initial UL BWP is not supported</w:t>
            </w:r>
          </w:p>
        </w:tc>
        <w:tc>
          <w:tcPr>
            <w:tcW w:w="0" w:type="auto"/>
            <w:shd w:val="clear" w:color="auto" w:fill="auto"/>
          </w:tcPr>
          <w:p w14:paraId="50BF8A40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F27AC1D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002BFD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4862C6A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A62B6C6" w14:textId="77777777" w:rsidR="00CC35FB" w:rsidRDefault="00CC35FB" w:rsidP="00ED715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Component 1 candidate values: </w:t>
            </w:r>
            <w:r w:rsidRPr="00E92065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</w:p>
          <w:p w14:paraId="780AA2B7" w14:textId="77777777" w:rsidR="00CC35FB" w:rsidRPr="009E7732" w:rsidRDefault="00CC35FB" w:rsidP="00CC35FB">
            <w:pPr>
              <w:pStyle w:val="ListParagraph"/>
              <w:numPr>
                <w:ilvl w:val="0"/>
                <w:numId w:val="48"/>
              </w:numPr>
              <w:spacing w:before="0" w:after="0"/>
              <w:contextualSpacing w:val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9E7732">
              <w:rPr>
                <w:rFonts w:cs="Arial"/>
                <w:color w:val="FF0000"/>
                <w:sz w:val="18"/>
                <w:szCs w:val="18"/>
              </w:rPr>
              <w:t>FR1 bands: {5, 10, 15, 20, 25, 30, 35, 40, 45, 50, 60, 70, 80, 90, 100}</w:t>
            </w:r>
          </w:p>
          <w:p w14:paraId="4B11500C" w14:textId="77777777" w:rsidR="00CC35FB" w:rsidRPr="009E7732" w:rsidRDefault="00CC35FB" w:rsidP="00CC35FB">
            <w:pPr>
              <w:pStyle w:val="ListParagraph"/>
              <w:numPr>
                <w:ilvl w:val="0"/>
                <w:numId w:val="48"/>
              </w:numPr>
              <w:spacing w:before="0" w:after="0"/>
              <w:contextualSpacing w:val="0"/>
              <w:jc w:val="left"/>
              <w:rPr>
                <w:rFonts w:cs="Arial"/>
                <w:color w:val="FF0000"/>
                <w:sz w:val="18"/>
                <w:szCs w:val="18"/>
              </w:rPr>
            </w:pPr>
            <w:r w:rsidRPr="009E7732">
              <w:rPr>
                <w:rFonts w:cs="Arial"/>
                <w:color w:val="FF0000"/>
                <w:sz w:val="18"/>
                <w:szCs w:val="18"/>
              </w:rPr>
              <w:t>FR2 bands: {50, 100, 200, 400}</w:t>
            </w:r>
          </w:p>
          <w:p w14:paraId="7238C914" w14:textId="77777777" w:rsidR="00CC35FB" w:rsidRPr="002061FD" w:rsidRDefault="00CC35FB" w:rsidP="00ED71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Component 2 candidate values: </w:t>
            </w:r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>{1, 2, 4, 8, 12, 16}</w:t>
            </w:r>
          </w:p>
          <w:p w14:paraId="0786F39D" w14:textId="77777777" w:rsidR="00CC35FB" w:rsidRPr="002061FD" w:rsidRDefault="00CC35FB" w:rsidP="00ED715D">
            <w:pPr>
              <w:rPr>
                <w:rFonts w:cs="Arial"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>Component 3 candidate values:</w:t>
            </w:r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 xml:space="preserve"> {1,2,4,8,16,32,64}</w:t>
            </w:r>
          </w:p>
          <w:p w14:paraId="5F3C7E83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>Component 4 candidate values:</w:t>
            </w:r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 xml:space="preserve"> {1, 2, 3, 4, 5, 6, 8, 10, 12, 14}</w:t>
            </w:r>
          </w:p>
          <w:p w14:paraId="2ECE5570" w14:textId="77777777" w:rsidR="00CC35FB" w:rsidRPr="00FA56A2" w:rsidRDefault="00CC35FB" w:rsidP="00ED715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A56A2">
              <w:rPr>
                <w:rFonts w:cs="Arial"/>
                <w:strike/>
                <w:color w:val="FF0000"/>
                <w:sz w:val="18"/>
                <w:szCs w:val="18"/>
              </w:rPr>
              <w:t>Component 5 candidate values: FFS</w:t>
            </w:r>
          </w:p>
          <w:p w14:paraId="3CB0681A" w14:textId="77777777" w:rsidR="00CC35FB" w:rsidRPr="00FA56A2" w:rsidRDefault="00CC35FB" w:rsidP="00ED715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A56A2">
              <w:rPr>
                <w:rFonts w:cs="Arial"/>
                <w:strike/>
                <w:color w:val="FF0000"/>
                <w:sz w:val="18"/>
                <w:szCs w:val="18"/>
              </w:rPr>
              <w:t>Component 6 candidate values: FFS</w:t>
            </w:r>
          </w:p>
          <w:p w14:paraId="699418E3" w14:textId="18757B62" w:rsidR="00CC35FB" w:rsidRPr="00FA56A2" w:rsidRDefault="00CC35FB" w:rsidP="00ED715D">
            <w:pPr>
              <w:rPr>
                <w:rFonts w:cs="Arial"/>
                <w:color w:val="FF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Component 7 candidate values: </w:t>
            </w:r>
            <w:r w:rsidRPr="00FA56A2">
              <w:rPr>
                <w:rFonts w:cs="Arial"/>
                <w:color w:val="FF0000"/>
                <w:sz w:val="18"/>
                <w:szCs w:val="18"/>
              </w:rPr>
              <w:t xml:space="preserve">{1,2,4,8,16,32,64} </w:t>
            </w:r>
            <w:r w:rsidRPr="00FA56A2"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</w:p>
          <w:p w14:paraId="57EB354D" w14:textId="203E7E06" w:rsidR="00CC35FB" w:rsidRPr="00E92065" w:rsidRDefault="00CC35FB" w:rsidP="006E2390">
            <w:pPr>
              <w:rPr>
                <w:rFonts w:cs="Arial"/>
                <w:bCs/>
                <w:color w:val="FF0000"/>
                <w:sz w:val="18"/>
                <w:szCs w:val="18"/>
              </w:rPr>
            </w:pPr>
            <w:r w:rsidRPr="00FA56A2">
              <w:rPr>
                <w:rFonts w:cs="Arial"/>
                <w:color w:val="FF0000"/>
                <w:sz w:val="18"/>
                <w:szCs w:val="18"/>
              </w:rPr>
              <w:t>Component 8 candidate values: {1, 2, 3, 4, 5, 6, 8, 10, 12, 14}</w:t>
            </w:r>
          </w:p>
          <w:p w14:paraId="7568B7C4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</w:p>
          <w:p w14:paraId="4D5ED084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 xml:space="preserve">Note 1: The SRS should have a </w:t>
            </w:r>
            <w:proofErr w:type="spellStart"/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>locationAndBandwidth</w:t>
            </w:r>
            <w:proofErr w:type="spellEnd"/>
            <w:r w:rsidRPr="002061FD">
              <w:rPr>
                <w:rFonts w:cs="Arial"/>
                <w:bCs/>
                <w:color w:val="000000"/>
                <w:sz w:val="18"/>
                <w:szCs w:val="18"/>
              </w:rPr>
              <w:t xml:space="preserve">, SCS, CP, defined the same way as a legacy BWP. </w:t>
            </w:r>
          </w:p>
          <w:p w14:paraId="49722A99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</w:p>
          <w:p w14:paraId="3BD916D5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FA56A2">
              <w:rPr>
                <w:rFonts w:cs="Arial"/>
                <w:bCs/>
                <w:color w:val="FF0000"/>
                <w:sz w:val="18"/>
                <w:szCs w:val="18"/>
              </w:rPr>
              <w:t>Note 2: If component 9 is not signaled, the UE only supports same center frequency  between the SRS for positioning and initial UL BWP</w:t>
            </w:r>
          </w:p>
          <w:p w14:paraId="124DCEC3" w14:textId="77777777" w:rsidR="00CC35FB" w:rsidRPr="002061FD" w:rsidRDefault="00CC35FB" w:rsidP="00ED715D">
            <w:pPr>
              <w:rPr>
                <w:rFonts w:cs="Arial"/>
                <w:bCs/>
                <w:color w:val="000000"/>
                <w:sz w:val="18"/>
                <w:szCs w:val="18"/>
              </w:rPr>
            </w:pPr>
          </w:p>
          <w:p w14:paraId="4E01B919" w14:textId="77777777" w:rsidR="00CC35FB" w:rsidRPr="00FA56A2" w:rsidRDefault="00CC35FB" w:rsidP="00ED715D">
            <w:pPr>
              <w:rPr>
                <w:rFonts w:cs="Arial"/>
                <w:bCs/>
                <w:strike/>
                <w:color w:val="FF0000"/>
                <w:sz w:val="18"/>
                <w:szCs w:val="18"/>
              </w:rPr>
            </w:pPr>
            <w:r w:rsidRPr="00FA56A2">
              <w:rPr>
                <w:rFonts w:cs="Arial"/>
                <w:bCs/>
                <w:strike/>
                <w:color w:val="FF0000"/>
                <w:sz w:val="18"/>
                <w:szCs w:val="18"/>
              </w:rPr>
              <w:t xml:space="preserve">[Note 2: Based on other </w:t>
            </w:r>
            <w:r>
              <w:rPr>
                <w:rFonts w:cs="Arial"/>
                <w:bCs/>
                <w:strike/>
                <w:color w:val="FF0000"/>
                <w:sz w:val="18"/>
                <w:szCs w:val="18"/>
              </w:rPr>
              <w:pgNum/>
            </w:r>
            <w:proofErr w:type="spellStart"/>
            <w:r>
              <w:rPr>
                <w:rFonts w:cs="Arial"/>
                <w:bCs/>
                <w:strike/>
                <w:color w:val="FF0000"/>
                <w:sz w:val="18"/>
                <w:szCs w:val="18"/>
              </w:rPr>
              <w:t>ignalle</w:t>
            </w:r>
            <w:proofErr w:type="spellEnd"/>
            <w:r w:rsidRPr="00FA56A2">
              <w:rPr>
                <w:rFonts w:cs="Arial"/>
                <w:bCs/>
                <w:strike/>
                <w:color w:val="FF0000"/>
                <w:sz w:val="18"/>
                <w:szCs w:val="18"/>
              </w:rPr>
              <w:t xml:space="preserve"> UE capabilities, the UE supports at least one connected mode configuration where a hypothetical BWP defined by this SRS is the active BWP and switching between this active BWP and the initial BWP is supported.]</w:t>
            </w:r>
          </w:p>
          <w:p w14:paraId="3326DF01" w14:textId="77777777" w:rsidR="00CC35FB" w:rsidRPr="00FA56A2" w:rsidRDefault="00CC35FB" w:rsidP="00ED715D">
            <w:pPr>
              <w:rPr>
                <w:rFonts w:cs="Arial"/>
                <w:bCs/>
                <w:strike/>
                <w:color w:val="FF0000"/>
                <w:sz w:val="18"/>
                <w:szCs w:val="18"/>
              </w:rPr>
            </w:pPr>
          </w:p>
          <w:p w14:paraId="75460AEB" w14:textId="77777777" w:rsidR="00CC35FB" w:rsidRPr="00FA56A2" w:rsidRDefault="00CC35FB" w:rsidP="00ED715D">
            <w:pPr>
              <w:rPr>
                <w:rFonts w:cs="Arial"/>
                <w:bCs/>
                <w:strike/>
                <w:color w:val="FF0000"/>
                <w:sz w:val="18"/>
                <w:szCs w:val="18"/>
              </w:rPr>
            </w:pPr>
            <w:r w:rsidRPr="00FA56A2">
              <w:rPr>
                <w:rFonts w:cs="Arial"/>
                <w:bCs/>
                <w:strike/>
                <w:color w:val="FF0000"/>
                <w:sz w:val="18"/>
                <w:szCs w:val="18"/>
              </w:rPr>
              <w:t>[</w:t>
            </w:r>
            <w:r w:rsidRPr="006E2390">
              <w:rPr>
                <w:rFonts w:cs="Arial"/>
                <w:bCs/>
                <w:color w:val="000000" w:themeColor="text1"/>
                <w:sz w:val="18"/>
                <w:szCs w:val="18"/>
                <w:lang w:val="en-GB" w:eastAsia="ja-JP"/>
              </w:rPr>
              <w:t>Note 3: If component 5 is not signaled, the UE only supports same numerology between the SRS and the initial UL BWP</w:t>
            </w:r>
            <w:r w:rsidRPr="00FA56A2">
              <w:rPr>
                <w:rFonts w:cs="Arial"/>
                <w:bCs/>
                <w:strike/>
                <w:color w:val="FF0000"/>
                <w:sz w:val="18"/>
                <w:szCs w:val="18"/>
              </w:rPr>
              <w:t>]</w:t>
            </w:r>
          </w:p>
          <w:p w14:paraId="1B1DC63F" w14:textId="77777777" w:rsidR="00CC35FB" w:rsidRPr="00FA56A2" w:rsidRDefault="00CC35FB" w:rsidP="00ED715D">
            <w:pPr>
              <w:rPr>
                <w:rFonts w:cs="Arial"/>
                <w:bCs/>
                <w:strike/>
                <w:color w:val="FF0000"/>
                <w:sz w:val="18"/>
                <w:szCs w:val="18"/>
              </w:rPr>
            </w:pPr>
          </w:p>
          <w:p w14:paraId="604B0F83" w14:textId="712A2667" w:rsidR="00CC35FB" w:rsidRPr="00FA56A2" w:rsidRDefault="00CC35FB" w:rsidP="00ED715D">
            <w:pPr>
              <w:pStyle w:val="TAL"/>
              <w:rPr>
                <w:rFonts w:cs="Arial"/>
                <w:bCs/>
                <w:strike/>
                <w:color w:val="FF0000"/>
                <w:szCs w:val="18"/>
              </w:rPr>
            </w:pPr>
            <w:r w:rsidRPr="00FA56A2">
              <w:rPr>
                <w:rFonts w:cs="Arial"/>
                <w:bCs/>
                <w:strike/>
                <w:color w:val="FF0000"/>
                <w:szCs w:val="18"/>
              </w:rPr>
              <w:t>[</w:t>
            </w:r>
            <w:r w:rsidRPr="006E2390">
              <w:rPr>
                <w:rFonts w:cs="Arial"/>
                <w:bCs/>
                <w:color w:val="000000" w:themeColor="text1"/>
                <w:szCs w:val="18"/>
              </w:rPr>
              <w:t xml:space="preserve">Note 4: If component 6 is not </w:t>
            </w:r>
            <w:r w:rsidR="006E2390" w:rsidRPr="006E2390">
              <w:rPr>
                <w:rFonts w:cs="Arial"/>
                <w:bCs/>
                <w:color w:val="000000" w:themeColor="text1"/>
                <w:szCs w:val="18"/>
              </w:rPr>
              <w:t>signalled</w:t>
            </w:r>
            <w:r w:rsidRPr="006E2390">
              <w:rPr>
                <w:rFonts w:cs="Arial"/>
                <w:bCs/>
                <w:color w:val="000000" w:themeColor="text1"/>
                <w:szCs w:val="18"/>
              </w:rPr>
              <w:t>, the UE supports only SRS BW that include the BW of the CORESET #0 and SSB</w:t>
            </w:r>
            <w:r w:rsidRPr="00FA56A2">
              <w:rPr>
                <w:rFonts w:cs="Arial"/>
                <w:bCs/>
                <w:strike/>
                <w:color w:val="FF0000"/>
                <w:szCs w:val="18"/>
              </w:rPr>
              <w:t>]</w:t>
            </w:r>
          </w:p>
          <w:p w14:paraId="3A9F105F" w14:textId="77777777" w:rsidR="00CC35FB" w:rsidRPr="002061FD" w:rsidRDefault="00CC35FB" w:rsidP="00ED715D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343E90D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A56A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Need for location server to know if the feature is supported</w:t>
            </w:r>
            <w:r w:rsidRPr="00FA56A2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F5057B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A68D736" w14:textId="77777777" w:rsidR="00CC35FB" w:rsidRDefault="00CC35FB" w:rsidP="00CC35FB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F6276B8" w14:textId="28DED794" w:rsidR="00CC35FB" w:rsidRPr="00CC35FB" w:rsidRDefault="005E742B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5E742B">
        <w:rPr>
          <w:rFonts w:ascii="Calibri" w:hAnsi="Calibri" w:cs="Arial"/>
          <w:b/>
          <w:highlight w:val="green"/>
        </w:rPr>
        <w:lastRenderedPageBreak/>
        <w:t>Agreement</w:t>
      </w:r>
      <w:r w:rsidR="00CC35FB" w:rsidRPr="005E742B">
        <w:rPr>
          <w:rFonts w:ascii="Calibri" w:hAnsi="Calibri" w:cs="Arial"/>
          <w:b/>
          <w:highlight w:val="green"/>
        </w:rPr>
        <w:t>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618"/>
        <w:gridCol w:w="4445"/>
        <w:gridCol w:w="2994"/>
        <w:gridCol w:w="554"/>
        <w:gridCol w:w="527"/>
        <w:gridCol w:w="222"/>
        <w:gridCol w:w="4824"/>
        <w:gridCol w:w="745"/>
        <w:gridCol w:w="467"/>
        <w:gridCol w:w="467"/>
        <w:gridCol w:w="467"/>
        <w:gridCol w:w="2986"/>
        <w:gridCol w:w="1683"/>
      </w:tblGrid>
      <w:tr w:rsidR="00CC35FB" w:rsidRPr="00135CEC" w14:paraId="1321AC04" w14:textId="77777777" w:rsidTr="00ED715D">
        <w:tc>
          <w:tcPr>
            <w:tcW w:w="0" w:type="auto"/>
            <w:shd w:val="clear" w:color="auto" w:fill="auto"/>
          </w:tcPr>
          <w:p w14:paraId="6F7133FA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4E3F46E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27-15a</w:t>
            </w:r>
          </w:p>
        </w:tc>
        <w:tc>
          <w:tcPr>
            <w:tcW w:w="0" w:type="auto"/>
            <w:shd w:val="clear" w:color="auto" w:fill="auto"/>
          </w:tcPr>
          <w:p w14:paraId="18250E7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Support of positioning SRS transmission in RRC_INACTIVE state for initial BWP with semi-persistent SRS</w:t>
            </w:r>
          </w:p>
        </w:tc>
        <w:tc>
          <w:tcPr>
            <w:tcW w:w="0" w:type="auto"/>
            <w:shd w:val="clear" w:color="auto" w:fill="auto"/>
          </w:tcPr>
          <w:p w14:paraId="60A95B73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2061FD">
              <w:rPr>
                <w:rFonts w:eastAsia="SimSun" w:cs="Arial"/>
                <w:color w:val="000000"/>
                <w:szCs w:val="18"/>
                <w:lang w:eastAsia="zh-CN"/>
              </w:rPr>
              <w:t xml:space="preserve">1. Max number of semi-persistent SRS Resources for positioning </w:t>
            </w:r>
          </w:p>
          <w:p w14:paraId="5C2631A7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  <w:p w14:paraId="404BBC91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2061FD">
              <w:rPr>
                <w:rFonts w:eastAsia="SimSun" w:cs="Arial"/>
                <w:color w:val="000000"/>
                <w:szCs w:val="18"/>
                <w:lang w:eastAsia="zh-CN"/>
              </w:rPr>
              <w:t>2. Max number of semi-persistent SRS Resources for positioning per slot</w:t>
            </w:r>
          </w:p>
          <w:p w14:paraId="348DEBE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9FE5F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684627E5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755CFF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7D968D" w14:textId="58369C52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E742B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 of</w:t>
            </w:r>
            <w:r w:rsidRPr="005E742B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5E742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</w:t>
            </w: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ositioning SRS transmission in RRC_INACTIVE state for initial BWP with semi-persistent SRS is not supported</w:t>
            </w:r>
          </w:p>
        </w:tc>
        <w:tc>
          <w:tcPr>
            <w:tcW w:w="0" w:type="auto"/>
            <w:shd w:val="clear" w:color="auto" w:fill="auto"/>
          </w:tcPr>
          <w:p w14:paraId="500578F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CFF4C9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92B008B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1C0C8B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E0BD64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2061FD">
              <w:rPr>
                <w:rFonts w:eastAsia="SimSun" w:cs="Arial"/>
                <w:color w:val="000000"/>
                <w:szCs w:val="18"/>
                <w:lang w:eastAsia="zh-CN"/>
              </w:rPr>
              <w:t>Component 1 candidate values: {1,2,4,8,16,32,64}</w:t>
            </w:r>
          </w:p>
          <w:p w14:paraId="07CE85EA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  <w:p w14:paraId="18F41AA8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2061FD">
              <w:rPr>
                <w:rFonts w:eastAsia="SimSun" w:cs="Arial"/>
                <w:color w:val="000000"/>
                <w:szCs w:val="18"/>
                <w:lang w:eastAsia="zh-CN"/>
              </w:rPr>
              <w:t>Component 2 candidate values: {1, 2, 3, 4, 5, 6, 8, 10, 12, 14}</w:t>
            </w:r>
          </w:p>
          <w:p w14:paraId="67AF5ECB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  <w:p w14:paraId="4DD481B0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2B5AD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</w:t>
            </w:r>
            <w:r w:rsidRPr="002061FD">
              <w:rPr>
                <w:rFonts w:eastAsia="SimSun" w:cs="Arial"/>
                <w:color w:val="000000"/>
                <w:szCs w:val="18"/>
                <w:lang w:eastAsia="zh-CN"/>
              </w:rPr>
              <w:t>Need for location server to know if the feature is supported</w:t>
            </w:r>
            <w:r w:rsidRPr="002B5AD5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6C802503" w14:textId="77777777" w:rsidR="00CC35FB" w:rsidRPr="002061FD" w:rsidRDefault="00CC35FB" w:rsidP="00ED715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  <w:p w14:paraId="0B18C965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FFS: outside initial BWP</w:t>
            </w:r>
          </w:p>
        </w:tc>
        <w:tc>
          <w:tcPr>
            <w:tcW w:w="0" w:type="auto"/>
            <w:shd w:val="clear" w:color="auto" w:fill="auto"/>
          </w:tcPr>
          <w:p w14:paraId="50F2F15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CC35FB" w:rsidRPr="00135CEC" w14:paraId="490532C8" w14:textId="77777777" w:rsidTr="00ED715D">
        <w:tc>
          <w:tcPr>
            <w:tcW w:w="0" w:type="auto"/>
            <w:shd w:val="clear" w:color="auto" w:fill="auto"/>
          </w:tcPr>
          <w:p w14:paraId="0DD0D04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ED2D776" w14:textId="7699D630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27-15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19A08F07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positioning SRS transmission in RRC_INACTIVE state outside initial BWP with semi-persistent SRS</w:t>
            </w:r>
          </w:p>
        </w:tc>
        <w:tc>
          <w:tcPr>
            <w:tcW w:w="0" w:type="auto"/>
            <w:shd w:val="clear" w:color="auto" w:fill="auto"/>
          </w:tcPr>
          <w:p w14:paraId="3F9BCC1F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B5AD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 xml:space="preserve">1. Max number of semi-persistent SRS Resources for positioning </w:t>
            </w:r>
          </w:p>
          <w:p w14:paraId="56F28D2A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</w:p>
          <w:p w14:paraId="321E5E2C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B5AD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2. Max number of semi-persistent SRS Resources for positioning per slot</w:t>
            </w:r>
          </w:p>
          <w:p w14:paraId="520F96A0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B124D65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482FEA4A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13C077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6F7B10F" w14:textId="2ABB14AA" w:rsidR="00CC35FB" w:rsidRPr="002B5AD5" w:rsidRDefault="005E742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</w:t>
            </w:r>
            <w:r w:rsidR="00CC35FB"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ositioning SRS transmission in RRC_INACTIVE state outside initial BWP with semi-persistent SRS is not supported</w:t>
            </w:r>
          </w:p>
        </w:tc>
        <w:tc>
          <w:tcPr>
            <w:tcW w:w="0" w:type="auto"/>
            <w:shd w:val="clear" w:color="auto" w:fill="auto"/>
          </w:tcPr>
          <w:p w14:paraId="075048E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E0A2940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DD59D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4CC3B91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A15CE78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B5AD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Component 1 candidate values: {1,2,4,8,16,32,64}</w:t>
            </w:r>
          </w:p>
          <w:p w14:paraId="219E8C31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</w:p>
          <w:p w14:paraId="5A74E8EC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lang w:eastAsia="zh-CN"/>
              </w:rPr>
            </w:pPr>
            <w:r w:rsidRPr="002B5AD5">
              <w:rPr>
                <w:rFonts w:eastAsia="SimSun" w:cs="Arial"/>
                <w:color w:val="FF0000"/>
                <w:sz w:val="18"/>
                <w:szCs w:val="18"/>
                <w:lang w:eastAsia="zh-CN"/>
              </w:rPr>
              <w:t>Component 2 candidate values: {1, 2, 3, 4, 5, 6, 8, 10, 12, 14}</w:t>
            </w:r>
          </w:p>
          <w:p w14:paraId="52189D9E" w14:textId="77777777" w:rsidR="00CC35FB" w:rsidRPr="002B5AD5" w:rsidRDefault="00CC35FB" w:rsidP="00ED715D">
            <w:pPr>
              <w:keepNext/>
              <w:keepLines/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 w14:paraId="1563A83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Need for location server to know if the feature is supported</w:t>
            </w:r>
          </w:p>
        </w:tc>
        <w:tc>
          <w:tcPr>
            <w:tcW w:w="0" w:type="auto"/>
            <w:shd w:val="clear" w:color="auto" w:fill="auto"/>
          </w:tcPr>
          <w:p w14:paraId="2B391C73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2B5AD5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2BD4DA0" w14:textId="77777777" w:rsidR="00CC35FB" w:rsidRDefault="00CC35FB" w:rsidP="00CC35FB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895B184" w14:textId="6059D613" w:rsidR="00CC35FB" w:rsidRPr="00CC35FB" w:rsidRDefault="00A94BAB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94BAB">
        <w:rPr>
          <w:rFonts w:ascii="Calibri" w:hAnsi="Calibri" w:cs="Arial"/>
          <w:b/>
          <w:highlight w:val="green"/>
        </w:rPr>
        <w:t>Agreement</w:t>
      </w:r>
      <w:r w:rsidR="00CC35FB" w:rsidRPr="00A94BAB">
        <w:rPr>
          <w:rFonts w:ascii="Calibri" w:hAnsi="Calibri" w:cs="Arial"/>
          <w:b/>
          <w:highlight w:val="green"/>
        </w:rPr>
        <w:t>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555"/>
        <w:gridCol w:w="2277"/>
        <w:gridCol w:w="5796"/>
        <w:gridCol w:w="222"/>
        <w:gridCol w:w="447"/>
        <w:gridCol w:w="222"/>
        <w:gridCol w:w="2751"/>
        <w:gridCol w:w="614"/>
        <w:gridCol w:w="577"/>
        <w:gridCol w:w="577"/>
        <w:gridCol w:w="577"/>
        <w:gridCol w:w="4665"/>
        <w:gridCol w:w="1718"/>
      </w:tblGrid>
      <w:tr w:rsidR="00CC35FB" w:rsidRPr="002B5AD5" w14:paraId="11E42810" w14:textId="77777777" w:rsidTr="00ED715D">
        <w:tc>
          <w:tcPr>
            <w:tcW w:w="0" w:type="auto"/>
            <w:shd w:val="clear" w:color="auto" w:fill="auto"/>
          </w:tcPr>
          <w:p w14:paraId="31C7F64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40267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27-20</w:t>
            </w:r>
          </w:p>
        </w:tc>
        <w:tc>
          <w:tcPr>
            <w:tcW w:w="0" w:type="auto"/>
            <w:shd w:val="clear" w:color="auto" w:fill="auto"/>
          </w:tcPr>
          <w:p w14:paraId="3B114654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PRS subset association for UE assisted DL-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AoD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0C3D1D8" w14:textId="71767755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1. Support of assistance data enhancement to indicate a subset of PRS resources for each PRS resource for the purpose of prioritization of DL-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AoD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 xml:space="preserve"> reporting</w:t>
            </w:r>
          </w:p>
          <w:p w14:paraId="13561055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2. Supported resource set relationship for the target PRS resource and the associated subset</w:t>
            </w:r>
          </w:p>
          <w:p w14:paraId="67BD3D95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[3. Support associated subset measurement reporting]</w:t>
            </w:r>
          </w:p>
        </w:tc>
        <w:tc>
          <w:tcPr>
            <w:tcW w:w="0" w:type="auto"/>
            <w:shd w:val="clear" w:color="auto" w:fill="auto"/>
          </w:tcPr>
          <w:p w14:paraId="61F05984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CA6F55E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C1FFDE1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5B5557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PRS subset association for DL-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AoD</w:t>
            </w:r>
            <w:proofErr w:type="spellEnd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 is not supported by the UE.</w:t>
            </w:r>
          </w:p>
        </w:tc>
        <w:tc>
          <w:tcPr>
            <w:tcW w:w="0" w:type="auto"/>
            <w:shd w:val="clear" w:color="auto" w:fill="auto"/>
          </w:tcPr>
          <w:p w14:paraId="44E5B1B6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3ADF7B6B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2B5AD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2A8E8BB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2B5AD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3992CF23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AD5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2B5AD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50213B85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Component 2 candidate values: {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sameSet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DifferentSet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sameOrDifferentSet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>}</w:t>
            </w:r>
          </w:p>
          <w:p w14:paraId="25F533EF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</w:p>
          <w:p w14:paraId="4AD630C4" w14:textId="77777777" w:rsidR="00CC35FB" w:rsidRPr="002B5AD5" w:rsidRDefault="00CC35FB" w:rsidP="00ED715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2B5AD5">
              <w:rPr>
                <w:rFonts w:cs="Arial"/>
                <w:strike/>
                <w:color w:val="FF0000"/>
                <w:szCs w:val="18"/>
              </w:rPr>
              <w:t>[Component 3 candidate values: {associated subset only, the target PRS resource and the associated subset}]</w:t>
            </w:r>
          </w:p>
          <w:p w14:paraId="161999FC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F3516A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Need for location server to know</w:t>
            </w:r>
          </w:p>
        </w:tc>
        <w:tc>
          <w:tcPr>
            <w:tcW w:w="0" w:type="auto"/>
            <w:shd w:val="clear" w:color="auto" w:fill="auto"/>
          </w:tcPr>
          <w:p w14:paraId="62B3417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78E1A482" w14:textId="77777777" w:rsidR="00CC35FB" w:rsidRDefault="00CC35FB" w:rsidP="00CC35FB">
      <w:pPr>
        <w:pStyle w:val="maintext"/>
        <w:ind w:firstLineChars="90" w:firstLine="180"/>
        <w:rPr>
          <w:rFonts w:ascii="Calibri" w:hAnsi="Calibri" w:cs="Arial"/>
        </w:rPr>
      </w:pPr>
    </w:p>
    <w:p w14:paraId="3C40369E" w14:textId="1E2AEF80" w:rsidR="00CC35FB" w:rsidRPr="00F96A58" w:rsidRDefault="00CB79D7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CB79D7">
        <w:rPr>
          <w:rFonts w:ascii="Calibri" w:hAnsi="Calibri" w:cs="Arial"/>
          <w:b/>
          <w:highlight w:val="green"/>
        </w:rPr>
        <w:t>Agreement</w:t>
      </w:r>
      <w:r w:rsidR="00CC35FB" w:rsidRPr="00CB79D7">
        <w:rPr>
          <w:rFonts w:ascii="Calibri" w:hAnsi="Calibri" w:cs="Arial"/>
          <w:b/>
          <w:highlight w:val="green"/>
        </w:rPr>
        <w:t>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621"/>
        <w:gridCol w:w="2724"/>
        <w:gridCol w:w="2921"/>
        <w:gridCol w:w="1548"/>
        <w:gridCol w:w="447"/>
        <w:gridCol w:w="222"/>
        <w:gridCol w:w="3453"/>
        <w:gridCol w:w="661"/>
        <w:gridCol w:w="620"/>
        <w:gridCol w:w="620"/>
        <w:gridCol w:w="620"/>
        <w:gridCol w:w="4510"/>
        <w:gridCol w:w="1982"/>
      </w:tblGrid>
      <w:tr w:rsidR="00CC35FB" w:rsidRPr="00135CEC" w14:paraId="60A2DC8B" w14:textId="77777777" w:rsidTr="00ED715D">
        <w:tc>
          <w:tcPr>
            <w:tcW w:w="0" w:type="auto"/>
            <w:shd w:val="clear" w:color="auto" w:fill="auto"/>
          </w:tcPr>
          <w:p w14:paraId="63D5A505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27.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6289D3E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27-4-1</w:t>
            </w:r>
          </w:p>
        </w:tc>
        <w:tc>
          <w:tcPr>
            <w:tcW w:w="0" w:type="auto"/>
            <w:shd w:val="clear" w:color="auto" w:fill="auto"/>
          </w:tcPr>
          <w:p w14:paraId="2F2500A2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LOS/NLOS Indicator</w:t>
            </w: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for UE-assisted positioning</w:t>
            </w:r>
          </w:p>
        </w:tc>
        <w:tc>
          <w:tcPr>
            <w:tcW w:w="0" w:type="auto"/>
            <w:shd w:val="clear" w:color="auto" w:fill="auto"/>
          </w:tcPr>
          <w:p w14:paraId="399607AA" w14:textId="77777777" w:rsidR="00CC35FB" w:rsidRPr="002061FD" w:rsidRDefault="00CC35FB" w:rsidP="00ED715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1. Support reporting </w:t>
            </w:r>
            <w:proofErr w:type="spellStart"/>
            <w:r w:rsidRPr="002061FD">
              <w:rPr>
                <w:rFonts w:cs="Arial"/>
                <w:color w:val="000000"/>
                <w:sz w:val="18"/>
                <w:szCs w:val="18"/>
              </w:rPr>
              <w:t>LoS</w:t>
            </w:r>
            <w:proofErr w:type="spellEnd"/>
            <w:r w:rsidRPr="002061FD">
              <w:rPr>
                <w:rFonts w:cs="Arial"/>
                <w:color w:val="000000"/>
                <w:sz w:val="18"/>
                <w:szCs w:val="18"/>
              </w:rPr>
              <w:t>/</w:t>
            </w:r>
            <w:proofErr w:type="spellStart"/>
            <w:r w:rsidRPr="002061FD">
              <w:rPr>
                <w:rFonts w:cs="Arial"/>
                <w:color w:val="000000"/>
                <w:sz w:val="18"/>
                <w:szCs w:val="18"/>
              </w:rPr>
              <w:t>NLoS</w:t>
            </w:r>
            <w:proofErr w:type="spellEnd"/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 indicator type to LMF </w:t>
            </w:r>
          </w:p>
          <w:p w14:paraId="4BB0E32B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2. LOS/NLOS indicator granularity</w:t>
            </w:r>
          </w:p>
        </w:tc>
        <w:tc>
          <w:tcPr>
            <w:tcW w:w="0" w:type="auto"/>
            <w:shd w:val="clear" w:color="auto" w:fill="auto"/>
          </w:tcPr>
          <w:p w14:paraId="5C07BD5D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one of 13-5,13-6, or 13-11</w:t>
            </w:r>
          </w:p>
        </w:tc>
        <w:tc>
          <w:tcPr>
            <w:tcW w:w="0" w:type="auto"/>
            <w:shd w:val="clear" w:color="auto" w:fill="auto"/>
          </w:tcPr>
          <w:p w14:paraId="2FF88356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BD338F4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13CEA1E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LOS/NLOS Indicator for UE-assisted positioning is not supported</w:t>
            </w:r>
          </w:p>
        </w:tc>
        <w:tc>
          <w:tcPr>
            <w:tcW w:w="0" w:type="auto"/>
            <w:shd w:val="clear" w:color="auto" w:fill="auto"/>
          </w:tcPr>
          <w:p w14:paraId="38EE55F1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2A63DE9C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46088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946088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545FDB44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46088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946088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7C6B9C50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46088"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n/a</w:t>
            </w:r>
            <w:r w:rsidRPr="00946088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47589662" w14:textId="2F12B75D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946088">
              <w:rPr>
                <w:rFonts w:cs="Arial"/>
                <w:strike/>
                <w:color w:val="FF0000"/>
                <w:szCs w:val="18"/>
              </w:rPr>
              <w:t>[</w:t>
            </w:r>
            <w:r w:rsidRPr="002061FD">
              <w:rPr>
                <w:rFonts w:cs="Arial"/>
                <w:color w:val="000000"/>
                <w:szCs w:val="18"/>
              </w:rPr>
              <w:t xml:space="preserve">Component 1 candidate values: {hard value, </w:t>
            </w:r>
            <w:proofErr w:type="spellStart"/>
            <w:r w:rsidR="00CB79D7" w:rsidRPr="00CB79D7">
              <w:rPr>
                <w:rFonts w:cs="Arial"/>
                <w:color w:val="FF0000"/>
                <w:szCs w:val="18"/>
              </w:rPr>
              <w:t>hard+</w:t>
            </w:r>
            <w:r w:rsidRPr="002061FD">
              <w:rPr>
                <w:rFonts w:cs="Arial"/>
                <w:color w:val="000000"/>
                <w:szCs w:val="18"/>
              </w:rPr>
              <w:t>soft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 xml:space="preserve"> value</w:t>
            </w:r>
            <w:r w:rsidRPr="00A94BAB">
              <w:rPr>
                <w:rFonts w:cs="Arial"/>
                <w:strike/>
                <w:color w:val="FF0000"/>
                <w:szCs w:val="18"/>
              </w:rPr>
              <w:t>[, both]</w:t>
            </w:r>
            <w:r w:rsidRPr="002061FD">
              <w:rPr>
                <w:rFonts w:cs="Arial"/>
                <w:color w:val="000000"/>
                <w:szCs w:val="18"/>
              </w:rPr>
              <w:t>}</w:t>
            </w:r>
            <w:r w:rsidRPr="00946088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2C8E080B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FD74AB0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Component 2 candidate values: {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trpSpecific</w:t>
            </w:r>
            <w:proofErr w:type="spellEnd"/>
            <w:r w:rsidRPr="002061FD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2061FD">
              <w:rPr>
                <w:rFonts w:cs="Arial"/>
                <w:color w:val="000000"/>
                <w:szCs w:val="18"/>
              </w:rPr>
              <w:t>resourceSpecific</w:t>
            </w:r>
            <w:proofErr w:type="spellEnd"/>
            <w:r w:rsidRPr="00946088">
              <w:rPr>
                <w:rFonts w:cs="Arial"/>
                <w:strike/>
                <w:color w:val="FF0000"/>
                <w:szCs w:val="18"/>
              </w:rPr>
              <w:t>[</w:t>
            </w:r>
            <w:r w:rsidRPr="002061FD">
              <w:rPr>
                <w:rFonts w:cs="Arial"/>
                <w:color w:val="000000"/>
                <w:szCs w:val="18"/>
              </w:rPr>
              <w:t>, both</w:t>
            </w:r>
            <w:r w:rsidRPr="00946088">
              <w:rPr>
                <w:rFonts w:cs="Arial"/>
                <w:strike/>
                <w:color w:val="FF0000"/>
                <w:szCs w:val="18"/>
              </w:rPr>
              <w:t>]</w:t>
            </w:r>
            <w:r w:rsidRPr="002061FD">
              <w:rPr>
                <w:rFonts w:cs="Arial"/>
                <w:color w:val="000000"/>
                <w:szCs w:val="18"/>
              </w:rPr>
              <w:t>}</w:t>
            </w:r>
          </w:p>
          <w:p w14:paraId="615920B8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3492A6E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946088">
              <w:rPr>
                <w:rFonts w:cs="Arial"/>
                <w:strike/>
                <w:color w:val="FF0000"/>
                <w:szCs w:val="18"/>
              </w:rPr>
              <w:t>[</w:t>
            </w:r>
            <w:r w:rsidRPr="002061FD">
              <w:rPr>
                <w:rFonts w:cs="Arial"/>
                <w:color w:val="000000"/>
                <w:szCs w:val="18"/>
              </w:rPr>
              <w:t>Note: a single value is reported when both multi-RTT and DL-TDOA are supported</w:t>
            </w:r>
            <w:r w:rsidRPr="00946088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18ED93E8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D4FEBDE" w14:textId="77777777" w:rsidR="00CC35FB" w:rsidRPr="002061FD" w:rsidRDefault="00CC35FB" w:rsidP="00ED715D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 w:rsidRPr="00946088">
              <w:rPr>
                <w:rFonts w:cs="Arial"/>
                <w:strike/>
                <w:color w:val="FF0000"/>
                <w:szCs w:val="18"/>
              </w:rPr>
              <w:t>FFS: signalling per method</w:t>
            </w:r>
          </w:p>
          <w:p w14:paraId="2E189385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FE01022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Need for location server to know if the feature is supported</w:t>
            </w:r>
          </w:p>
        </w:tc>
        <w:tc>
          <w:tcPr>
            <w:tcW w:w="0" w:type="auto"/>
            <w:shd w:val="clear" w:color="auto" w:fill="auto"/>
          </w:tcPr>
          <w:p w14:paraId="51D7D8BE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6E8BD04A" w14:textId="515B7C99" w:rsidR="008F0391" w:rsidRDefault="008F0391" w:rsidP="004E6C8D">
      <w:pPr>
        <w:rPr>
          <w:lang w:eastAsia="x-none"/>
        </w:rPr>
      </w:pPr>
    </w:p>
    <w:p w14:paraId="12A3350D" w14:textId="77777777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86A1486" w14:textId="4921C850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00E7FCD" w14:textId="3749B40A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18CB1EF" w14:textId="2D92F08C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922F2B6" w14:textId="4CC637BD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6B551ECE" w14:textId="77777777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41F4B77" w14:textId="77777777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2C91020" w14:textId="77777777" w:rsidR="006E2390" w:rsidRDefault="006E2390" w:rsidP="003B49E5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A5C18FE" w14:textId="4BB1AE5A" w:rsidR="003B49E5" w:rsidRPr="003B49E5" w:rsidRDefault="00CB79D7" w:rsidP="003B49E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4074F">
        <w:rPr>
          <w:rFonts w:ascii="Calibri" w:hAnsi="Calibri" w:cs="Arial"/>
          <w:b/>
          <w:highlight w:val="green"/>
        </w:rPr>
        <w:lastRenderedPageBreak/>
        <w:t>Agreement</w:t>
      </w:r>
      <w:r w:rsidR="003B49E5" w:rsidRPr="0004074F">
        <w:rPr>
          <w:rFonts w:ascii="Calibri" w:hAnsi="Calibri" w:cs="Arial"/>
          <w:b/>
          <w:highlight w:val="green"/>
        </w:rPr>
        <w:t>:</w:t>
      </w:r>
      <w:r w:rsidR="003B49E5">
        <w:rPr>
          <w:rFonts w:ascii="Calibri" w:hAnsi="Calibri" w:cs="Arial"/>
          <w:b/>
        </w:rPr>
        <w:t xml:space="preserve"> </w:t>
      </w:r>
      <w:r w:rsidR="003B49E5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3B49E5">
        <w:rPr>
          <w:rFonts w:ascii="Calibri" w:hAnsi="Calibri" w:cs="Arial"/>
          <w:b/>
        </w:rPr>
        <w:t>, if any,</w:t>
      </w:r>
      <w:r w:rsidR="003B49E5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"/>
        <w:gridCol w:w="593"/>
        <w:gridCol w:w="2859"/>
        <w:gridCol w:w="5377"/>
        <w:gridCol w:w="522"/>
        <w:gridCol w:w="447"/>
        <w:gridCol w:w="222"/>
        <w:gridCol w:w="3525"/>
        <w:gridCol w:w="755"/>
        <w:gridCol w:w="467"/>
        <w:gridCol w:w="467"/>
        <w:gridCol w:w="467"/>
        <w:gridCol w:w="3487"/>
        <w:gridCol w:w="1792"/>
      </w:tblGrid>
      <w:tr w:rsidR="00CB79D7" w:rsidRPr="00135CEC" w14:paraId="59EC14E1" w14:textId="77777777" w:rsidTr="00ED715D">
        <w:tc>
          <w:tcPr>
            <w:tcW w:w="0" w:type="auto"/>
            <w:shd w:val="clear" w:color="auto" w:fill="auto"/>
          </w:tcPr>
          <w:p w14:paraId="4A37B226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27.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5BA2888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27-3-1</w:t>
            </w:r>
          </w:p>
        </w:tc>
        <w:tc>
          <w:tcPr>
            <w:tcW w:w="0" w:type="auto"/>
            <w:shd w:val="clear" w:color="auto" w:fill="auto"/>
          </w:tcPr>
          <w:p w14:paraId="61B1C33E" w14:textId="5700AFB4" w:rsidR="003B49E5" w:rsidRPr="00CB79D7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M-sample measurements</w:t>
            </w:r>
            <w:r w:rsidR="00CB79D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CB79D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in RRC_CONNECTED</w:t>
            </w:r>
          </w:p>
        </w:tc>
        <w:tc>
          <w:tcPr>
            <w:tcW w:w="0" w:type="auto"/>
            <w:shd w:val="clear" w:color="auto" w:fill="auto"/>
          </w:tcPr>
          <w:p w14:paraId="7B9C198E" w14:textId="4367B60B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The capability to support reporting a measurement based on measuring M=1</w:t>
            </w:r>
            <w:r w:rsidR="006E2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E2390">
              <w:rPr>
                <w:rFonts w:ascii="Arial" w:hAnsi="Arial" w:cs="Arial"/>
                <w:color w:val="FF0000"/>
                <w:sz w:val="18"/>
                <w:szCs w:val="18"/>
              </w:rPr>
              <w:t>or 2</w:t>
            </w: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 samples (instances) of a DL PRS resource set</w:t>
            </w:r>
          </w:p>
        </w:tc>
        <w:tc>
          <w:tcPr>
            <w:tcW w:w="0" w:type="auto"/>
            <w:shd w:val="clear" w:color="auto" w:fill="auto"/>
          </w:tcPr>
          <w:p w14:paraId="2E8D5C57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13-1</w:t>
            </w:r>
          </w:p>
        </w:tc>
        <w:tc>
          <w:tcPr>
            <w:tcW w:w="0" w:type="auto"/>
            <w:shd w:val="clear" w:color="auto" w:fill="auto"/>
          </w:tcPr>
          <w:p w14:paraId="001C43E9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65EE00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686438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If the UE does not provide the capability, the UE is assumed to support M=4 only</w:t>
            </w:r>
          </w:p>
        </w:tc>
        <w:tc>
          <w:tcPr>
            <w:tcW w:w="0" w:type="auto"/>
            <w:shd w:val="clear" w:color="auto" w:fill="auto"/>
          </w:tcPr>
          <w:p w14:paraId="4BD9A7FD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80E6142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AB624B3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AACD75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B98C097" w14:textId="77777777" w:rsidR="003B49E5" w:rsidRPr="00946088" w:rsidRDefault="003B49E5" w:rsidP="00ED715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946088">
              <w:rPr>
                <w:rFonts w:cs="Arial"/>
                <w:strike/>
                <w:color w:val="FF0000"/>
                <w:szCs w:val="18"/>
              </w:rPr>
              <w:t>The candidate values are {1 [FFS others]}</w:t>
            </w:r>
          </w:p>
          <w:p w14:paraId="5E215ECF" w14:textId="77777777" w:rsidR="003B49E5" w:rsidRPr="002061FD" w:rsidRDefault="003B49E5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13F1213" w14:textId="77777777" w:rsidR="003B49E5" w:rsidRPr="002061FD" w:rsidRDefault="003B49E5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Need for location server to know if the feature is supported</w:t>
            </w:r>
          </w:p>
          <w:p w14:paraId="2BA54BCE" w14:textId="77777777" w:rsidR="003B49E5" w:rsidRPr="002061FD" w:rsidRDefault="003B49E5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F59DCB2" w14:textId="77777777" w:rsidR="003B49E5" w:rsidRPr="006E2390" w:rsidRDefault="003B49E5" w:rsidP="00ED715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6E2390">
              <w:rPr>
                <w:rFonts w:cs="Arial"/>
                <w:strike/>
                <w:color w:val="FF0000"/>
                <w:szCs w:val="18"/>
              </w:rPr>
              <w:t>Note: The sample number M=1 does not account for the potential AGC sample</w:t>
            </w:r>
          </w:p>
          <w:p w14:paraId="3574A814" w14:textId="77777777" w:rsidR="003B49E5" w:rsidRPr="002061FD" w:rsidRDefault="003B49E5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760D437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Note: this feature is supported for both UE-assisted and UE based positioning</w:t>
            </w:r>
          </w:p>
        </w:tc>
        <w:tc>
          <w:tcPr>
            <w:tcW w:w="0" w:type="auto"/>
            <w:shd w:val="clear" w:color="auto" w:fill="auto"/>
          </w:tcPr>
          <w:p w14:paraId="38BA30BA" w14:textId="77777777" w:rsidR="003B49E5" w:rsidRPr="00946088" w:rsidRDefault="003B49E5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418B96D3" w14:textId="77777777" w:rsidR="0004074F" w:rsidRDefault="0004074F" w:rsidP="003B49E5">
      <w:pPr>
        <w:pStyle w:val="maintext"/>
        <w:ind w:firstLineChars="90" w:firstLine="180"/>
        <w:rPr>
          <w:rFonts w:ascii="Calibri" w:hAnsi="Calibri" w:cs="Arial"/>
        </w:rPr>
      </w:pPr>
    </w:p>
    <w:p w14:paraId="4739AA6B" w14:textId="2F0572DF" w:rsidR="00CC35FB" w:rsidRPr="00CC35FB" w:rsidRDefault="0004074F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4074F">
        <w:rPr>
          <w:rFonts w:ascii="Calibri" w:hAnsi="Calibri" w:cs="Arial"/>
          <w:b/>
          <w:highlight w:val="green"/>
        </w:rPr>
        <w:t>Agreement</w:t>
      </w:r>
      <w:r w:rsidR="00CC35FB" w:rsidRPr="0004074F">
        <w:rPr>
          <w:rFonts w:ascii="Calibri" w:hAnsi="Calibri" w:cs="Arial"/>
          <w:b/>
          <w:highlight w:val="green"/>
        </w:rPr>
        <w:t>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587"/>
        <w:gridCol w:w="3338"/>
        <w:gridCol w:w="3980"/>
        <w:gridCol w:w="222"/>
        <w:gridCol w:w="447"/>
        <w:gridCol w:w="222"/>
        <w:gridCol w:w="4068"/>
        <w:gridCol w:w="661"/>
        <w:gridCol w:w="447"/>
        <w:gridCol w:w="447"/>
        <w:gridCol w:w="447"/>
        <w:gridCol w:w="4101"/>
        <w:gridCol w:w="1982"/>
      </w:tblGrid>
      <w:tr w:rsidR="00CC35FB" w:rsidRPr="00135CEC" w14:paraId="6ADBD42C" w14:textId="77777777" w:rsidTr="00ED715D">
        <w:tc>
          <w:tcPr>
            <w:tcW w:w="0" w:type="auto"/>
            <w:shd w:val="clear" w:color="auto" w:fill="auto"/>
          </w:tcPr>
          <w:p w14:paraId="0A4B9401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079A8A2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27-12</w:t>
            </w:r>
          </w:p>
        </w:tc>
        <w:tc>
          <w:tcPr>
            <w:tcW w:w="0" w:type="auto"/>
            <w:shd w:val="clear" w:color="auto" w:fill="auto"/>
          </w:tcPr>
          <w:p w14:paraId="2647002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LOS/NLOS indicator for UE-based positioning assistance data</w:t>
            </w:r>
          </w:p>
        </w:tc>
        <w:tc>
          <w:tcPr>
            <w:tcW w:w="0" w:type="auto"/>
            <w:shd w:val="clear" w:color="auto" w:fill="auto"/>
          </w:tcPr>
          <w:p w14:paraId="0CDDC5F1" w14:textId="77777777" w:rsidR="00CC35FB" w:rsidRPr="002061FD" w:rsidRDefault="00CC35FB" w:rsidP="00ED715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2061FD">
              <w:rPr>
                <w:rFonts w:cs="Arial"/>
                <w:color w:val="000000"/>
                <w:sz w:val="18"/>
                <w:szCs w:val="18"/>
                <w:lang w:eastAsia="zh-CN"/>
              </w:rPr>
              <w:t>Support reception of the assistance data containing the LOS/NLOS indicator.</w:t>
            </w:r>
          </w:p>
          <w:p w14:paraId="32FF6600" w14:textId="77777777" w:rsidR="00CC35FB" w:rsidRPr="002061FD" w:rsidRDefault="00CC35FB" w:rsidP="00ED715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  <w:p w14:paraId="0AF8D15D" w14:textId="77777777" w:rsidR="00CC35FB" w:rsidRPr="002061FD" w:rsidRDefault="00CC35FB" w:rsidP="00ED715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2061FD">
              <w:rPr>
                <w:rFonts w:cs="Arial"/>
                <w:color w:val="000000"/>
                <w:sz w:val="18"/>
                <w:szCs w:val="18"/>
                <w:lang w:eastAsia="zh-CN"/>
              </w:rPr>
              <w:t>1. LOS/NLOS indicator type</w:t>
            </w:r>
          </w:p>
          <w:p w14:paraId="06849B94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 LOS/NLOS indicator granularity</w:t>
            </w:r>
          </w:p>
        </w:tc>
        <w:tc>
          <w:tcPr>
            <w:tcW w:w="0" w:type="auto"/>
            <w:shd w:val="clear" w:color="auto" w:fill="auto"/>
          </w:tcPr>
          <w:p w14:paraId="2851387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F0BDF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B4B388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358131E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LOS/NLOS indicator for UE-based positioning assistance data is not supported</w:t>
            </w:r>
          </w:p>
        </w:tc>
        <w:tc>
          <w:tcPr>
            <w:tcW w:w="0" w:type="auto"/>
            <w:shd w:val="clear" w:color="auto" w:fill="auto"/>
          </w:tcPr>
          <w:p w14:paraId="04E22DE9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7407E61C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E13AF4A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38921D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4A0920" w14:textId="449D24A9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B5AD5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2061FD">
              <w:rPr>
                <w:rFonts w:cs="Arial"/>
                <w:color w:val="000000"/>
                <w:szCs w:val="18"/>
                <w:lang w:eastAsia="zh-CN"/>
              </w:rPr>
              <w:t>Component 1 candidate values: {</w:t>
            </w:r>
            <w:proofErr w:type="spellStart"/>
            <w:r w:rsidRPr="002061FD">
              <w:rPr>
                <w:rFonts w:cs="Arial"/>
                <w:color w:val="000000"/>
                <w:szCs w:val="18"/>
                <w:lang w:eastAsia="zh-CN"/>
              </w:rPr>
              <w:t>softValue</w:t>
            </w:r>
            <w:proofErr w:type="spellEnd"/>
            <w:r w:rsidR="0004074F" w:rsidRPr="0004074F">
              <w:rPr>
                <w:rFonts w:cs="Arial"/>
                <w:color w:val="FF0000"/>
                <w:szCs w:val="18"/>
                <w:lang w:eastAsia="zh-CN"/>
              </w:rPr>
              <w:t xml:space="preserve">+ </w:t>
            </w:r>
            <w:proofErr w:type="spellStart"/>
            <w:r w:rsidR="0004074F">
              <w:rPr>
                <w:rFonts w:cs="Arial"/>
                <w:color w:val="FF0000"/>
                <w:szCs w:val="18"/>
                <w:lang w:eastAsia="zh-CN"/>
              </w:rPr>
              <w:t>hard</w:t>
            </w:r>
            <w:r w:rsidR="0004074F" w:rsidRPr="0004074F">
              <w:rPr>
                <w:rFonts w:cs="Arial"/>
                <w:color w:val="FF0000"/>
                <w:szCs w:val="18"/>
                <w:lang w:eastAsia="zh-CN"/>
              </w:rPr>
              <w:t>Value</w:t>
            </w:r>
            <w:proofErr w:type="spellEnd"/>
            <w:r w:rsidRPr="002061FD">
              <w:rPr>
                <w:rFonts w:cs="Arial"/>
                <w:color w:val="000000"/>
                <w:szCs w:val="18"/>
                <w:lang w:eastAsia="zh-CN"/>
              </w:rPr>
              <w:t xml:space="preserve">, </w:t>
            </w:r>
            <w:proofErr w:type="spellStart"/>
            <w:r w:rsidRPr="002061FD">
              <w:rPr>
                <w:rFonts w:cs="Arial"/>
                <w:color w:val="000000"/>
                <w:szCs w:val="18"/>
                <w:lang w:eastAsia="zh-CN"/>
              </w:rPr>
              <w:t>hardValue</w:t>
            </w:r>
            <w:proofErr w:type="spellEnd"/>
            <w:r w:rsidRPr="0004074F">
              <w:rPr>
                <w:rFonts w:cs="Arial"/>
                <w:strike/>
                <w:color w:val="FF0000"/>
                <w:szCs w:val="18"/>
                <w:lang w:eastAsia="zh-CN"/>
              </w:rPr>
              <w:t>, both</w:t>
            </w:r>
            <w:r w:rsidRPr="002061FD">
              <w:rPr>
                <w:rFonts w:cs="Arial"/>
                <w:color w:val="000000"/>
                <w:szCs w:val="18"/>
                <w:lang w:eastAsia="zh-CN"/>
              </w:rPr>
              <w:t>}</w:t>
            </w:r>
            <w:r w:rsidRPr="002B5AD5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784CD901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372DE709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061FD">
              <w:rPr>
                <w:rFonts w:cs="Arial"/>
                <w:color w:val="000000"/>
                <w:szCs w:val="18"/>
                <w:lang w:eastAsia="zh-CN"/>
              </w:rPr>
              <w:t>Component 2 candidate values: {</w:t>
            </w:r>
            <w:proofErr w:type="spellStart"/>
            <w:r w:rsidRPr="002061FD">
              <w:rPr>
                <w:rFonts w:cs="Arial"/>
                <w:color w:val="000000"/>
                <w:szCs w:val="18"/>
                <w:lang w:eastAsia="zh-CN"/>
              </w:rPr>
              <w:t>resourceSpecific</w:t>
            </w:r>
            <w:proofErr w:type="spellEnd"/>
            <w:r w:rsidRPr="002061FD">
              <w:rPr>
                <w:rFonts w:cs="Arial"/>
                <w:color w:val="000000"/>
                <w:szCs w:val="18"/>
                <w:lang w:eastAsia="zh-CN"/>
              </w:rPr>
              <w:t xml:space="preserve">, </w:t>
            </w:r>
            <w:proofErr w:type="spellStart"/>
            <w:r w:rsidRPr="002061FD">
              <w:rPr>
                <w:rFonts w:cs="Arial"/>
                <w:color w:val="000000"/>
                <w:szCs w:val="18"/>
                <w:lang w:eastAsia="zh-CN"/>
              </w:rPr>
              <w:t>trpSpecific</w:t>
            </w:r>
            <w:proofErr w:type="spellEnd"/>
            <w:r w:rsidRPr="002B5AD5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 w:rsidRPr="002061FD">
              <w:rPr>
                <w:rFonts w:cs="Arial"/>
                <w:color w:val="000000"/>
                <w:szCs w:val="18"/>
                <w:lang w:eastAsia="zh-CN"/>
              </w:rPr>
              <w:t>, both</w:t>
            </w:r>
            <w:r w:rsidRPr="002B5AD5"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  <w:r w:rsidRPr="002061FD">
              <w:rPr>
                <w:rFonts w:cs="Arial"/>
                <w:color w:val="000000"/>
                <w:szCs w:val="18"/>
                <w:lang w:eastAsia="zh-CN"/>
              </w:rPr>
              <w:t>}</w:t>
            </w:r>
          </w:p>
          <w:p w14:paraId="77051EDB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1A7DA88E" w14:textId="77777777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shd w:val="clear" w:color="auto" w:fill="auto"/>
          </w:tcPr>
          <w:p w14:paraId="61B7FFC3" w14:textId="5E32C03F" w:rsidR="00CC35FB" w:rsidRPr="002B5AD5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="0004074F" w:rsidRPr="002061FD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0E679140" w14:textId="77777777" w:rsidR="00CC35FB" w:rsidRDefault="00CC35FB" w:rsidP="00CC35FB">
      <w:pPr>
        <w:pStyle w:val="maintext"/>
        <w:ind w:firstLineChars="90" w:firstLine="180"/>
        <w:rPr>
          <w:rFonts w:ascii="Calibri" w:hAnsi="Calibri" w:cs="Arial"/>
        </w:rPr>
      </w:pPr>
    </w:p>
    <w:p w14:paraId="78A2BD7D" w14:textId="2A57F3AF" w:rsidR="00CC35FB" w:rsidRPr="00CC35FB" w:rsidRDefault="0004074F" w:rsidP="00CC35F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4074F">
        <w:rPr>
          <w:rFonts w:ascii="Calibri" w:hAnsi="Calibri" w:cs="Arial"/>
          <w:b/>
          <w:highlight w:val="green"/>
        </w:rPr>
        <w:t>Agreement:</w:t>
      </w:r>
      <w:r w:rsidR="00CC35FB">
        <w:rPr>
          <w:rFonts w:ascii="Calibri" w:hAnsi="Calibri" w:cs="Arial"/>
          <w:b/>
        </w:rPr>
        <w:t xml:space="preserve"> </w:t>
      </w:r>
      <w:r w:rsidR="00CC35FB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CC35FB">
        <w:rPr>
          <w:rFonts w:ascii="Calibri" w:hAnsi="Calibri" w:cs="Arial"/>
          <w:b/>
        </w:rPr>
        <w:t>, if any,</w:t>
      </w:r>
      <w:r w:rsidR="00CC35FB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555"/>
        <w:gridCol w:w="2844"/>
        <w:gridCol w:w="3284"/>
        <w:gridCol w:w="507"/>
        <w:gridCol w:w="447"/>
        <w:gridCol w:w="222"/>
        <w:gridCol w:w="3242"/>
        <w:gridCol w:w="710"/>
        <w:gridCol w:w="467"/>
        <w:gridCol w:w="467"/>
        <w:gridCol w:w="467"/>
        <w:gridCol w:w="6291"/>
        <w:gridCol w:w="1521"/>
      </w:tblGrid>
      <w:tr w:rsidR="00CC35FB" w:rsidRPr="00135CEC" w14:paraId="7EC5075D" w14:textId="77777777" w:rsidTr="00ED715D">
        <w:tc>
          <w:tcPr>
            <w:tcW w:w="0" w:type="auto"/>
            <w:shd w:val="clear" w:color="auto" w:fill="auto"/>
          </w:tcPr>
          <w:p w14:paraId="164C62BE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27.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B74D018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27-2-1</w:t>
            </w:r>
          </w:p>
        </w:tc>
        <w:tc>
          <w:tcPr>
            <w:tcW w:w="0" w:type="auto"/>
            <w:shd w:val="clear" w:color="auto" w:fill="auto"/>
          </w:tcPr>
          <w:p w14:paraId="1B5FDD9F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DL PRS RSRPP measurement report of the first path for UE-assisted DL-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AoD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7C5D961" w14:textId="77777777" w:rsidR="00CC35FB" w:rsidRPr="002061FD" w:rsidRDefault="00CC35FB" w:rsidP="00ED715D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 w:rsidRPr="002061FD">
              <w:rPr>
                <w:rFonts w:cs="Arial"/>
                <w:color w:val="000000"/>
                <w:sz w:val="18"/>
                <w:szCs w:val="18"/>
              </w:rPr>
              <w:t>1.) Support of measuring and reporting the PRS RSRPP of the first path for DL-</w:t>
            </w:r>
            <w:proofErr w:type="spellStart"/>
            <w:r w:rsidRPr="002061FD">
              <w:rPr>
                <w:rFonts w:cs="Arial"/>
                <w:color w:val="000000"/>
                <w:sz w:val="18"/>
                <w:szCs w:val="18"/>
              </w:rPr>
              <w:t>AoD</w:t>
            </w:r>
            <w:proofErr w:type="spellEnd"/>
            <w:r w:rsidRPr="002061FD">
              <w:rPr>
                <w:rFonts w:cs="Arial"/>
                <w:color w:val="000000"/>
                <w:sz w:val="18"/>
                <w:szCs w:val="18"/>
              </w:rPr>
              <w:t xml:space="preserve"> positioning method</w:t>
            </w:r>
          </w:p>
          <w:p w14:paraId="0C31360F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2.) The maximum number of first path PRS RSRPP per TRP</w:t>
            </w:r>
          </w:p>
        </w:tc>
        <w:tc>
          <w:tcPr>
            <w:tcW w:w="0" w:type="auto"/>
            <w:shd w:val="clear" w:color="auto" w:fill="auto"/>
          </w:tcPr>
          <w:p w14:paraId="56F38C6E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13-5 </w:t>
            </w:r>
          </w:p>
        </w:tc>
        <w:tc>
          <w:tcPr>
            <w:tcW w:w="0" w:type="auto"/>
            <w:shd w:val="clear" w:color="auto" w:fill="auto"/>
          </w:tcPr>
          <w:p w14:paraId="585F2D87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627E84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B9C6C11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DL PRS RSRPP measurement report of the first path for UE-assisted DL-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AoD</w:t>
            </w:r>
            <w:proofErr w:type="spellEnd"/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shd w:val="clear" w:color="auto" w:fill="auto"/>
          </w:tcPr>
          <w:p w14:paraId="5AEA810C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1657E07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A0B61F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977AC88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F22E579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Component 2 candidate values: 1, 2,4,8,16,24</w:t>
            </w:r>
          </w:p>
          <w:p w14:paraId="78CA4DC3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41626F5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Need for location server to know if the feature is supported</w:t>
            </w:r>
          </w:p>
          <w:p w14:paraId="60E134E2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AB69E90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  <w:r w:rsidRPr="002061FD">
              <w:rPr>
                <w:rFonts w:cs="Arial"/>
                <w:color w:val="000000"/>
                <w:szCs w:val="18"/>
              </w:rPr>
              <w:t>The maximum number of first path PRS RSRP per TRP should be less than or equal to the maximum number of PRS RSRP (27-2-2)</w:t>
            </w:r>
          </w:p>
          <w:p w14:paraId="0AEDD9B3" w14:textId="77777777" w:rsidR="00CC35FB" w:rsidRPr="002061FD" w:rsidRDefault="00CC35FB" w:rsidP="00ED715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1C56445" w14:textId="77777777" w:rsidR="00CC35FB" w:rsidRPr="0004074F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04074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[Note: Having FG 13-5 as the prerequisite FG does not imply that in a measurement report, reporting PRS-RSRP of a PRS resource should be the prerequisite of reporting PRS-RSRPP for the first path of the PRS resource]</w:t>
            </w:r>
          </w:p>
        </w:tc>
        <w:tc>
          <w:tcPr>
            <w:tcW w:w="0" w:type="auto"/>
            <w:shd w:val="clear" w:color="auto" w:fill="auto"/>
          </w:tcPr>
          <w:p w14:paraId="6CA48667" w14:textId="77777777" w:rsidR="00CC35FB" w:rsidRPr="00946088" w:rsidRDefault="00CC35FB" w:rsidP="00ED715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2061FD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67B874FE" w14:textId="77777777" w:rsidR="00CC35FB" w:rsidRDefault="00CC35FB" w:rsidP="00CC35FB">
      <w:pPr>
        <w:pStyle w:val="maintext"/>
        <w:ind w:firstLineChars="90" w:firstLine="180"/>
        <w:rPr>
          <w:rFonts w:ascii="Calibri" w:hAnsi="Calibri" w:cs="Arial"/>
        </w:rPr>
      </w:pPr>
    </w:p>
    <w:p w14:paraId="541A79A4" w14:textId="77777777" w:rsidR="00542D55" w:rsidRDefault="00542D55" w:rsidP="006E2390">
      <w:pPr>
        <w:pStyle w:val="maintext"/>
        <w:ind w:firstLineChars="90" w:firstLine="180"/>
        <w:rPr>
          <w:rFonts w:ascii="Calibri" w:hAnsi="Calibri" w:cs="Arial"/>
          <w:b/>
        </w:rPr>
      </w:pPr>
      <w:bookmarkStart w:id="8" w:name="_GoBack"/>
      <w:bookmarkEnd w:id="8"/>
    </w:p>
    <w:bookmarkEnd w:id="2"/>
    <w:p w14:paraId="2F97254A" w14:textId="77777777" w:rsidR="0063194D" w:rsidRPr="00CE4A18" w:rsidRDefault="0063194D" w:rsidP="0063194D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"C:\\Users\\youns\\OneDrive\\Documents\\3GPP\\RAN1 tdocs\\TSGR1_109-e\\Docs\\R1-2203100.zip"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R1-2203100</w:t>
      </w:r>
      <w:r>
        <w:rPr>
          <w:lang w:eastAsia="x-none"/>
        </w:rPr>
        <w:fldChar w:fldCharType="end"/>
      </w:r>
      <w:r w:rsidRPr="00CE4A18">
        <w:rPr>
          <w:lang w:eastAsia="x-none"/>
        </w:rPr>
        <w:tab/>
        <w:t>Rel-17 UE features for NR positioning</w:t>
      </w:r>
      <w:r w:rsidRPr="00CE4A18">
        <w:rPr>
          <w:lang w:eastAsia="x-none"/>
        </w:rPr>
        <w:tab/>
        <w:t xml:space="preserve">Huawei, </w:t>
      </w:r>
      <w:proofErr w:type="spellStart"/>
      <w:r w:rsidRPr="00CE4A18">
        <w:rPr>
          <w:lang w:eastAsia="x-none"/>
        </w:rPr>
        <w:t>HiSilicon</w:t>
      </w:r>
      <w:proofErr w:type="spellEnd"/>
    </w:p>
    <w:p w14:paraId="547E57FB" w14:textId="77777777" w:rsidR="0063194D" w:rsidRPr="00CE4A18" w:rsidRDefault="00E5130F" w:rsidP="0063194D">
      <w:pPr>
        <w:rPr>
          <w:lang w:eastAsia="x-none"/>
        </w:rPr>
      </w:pPr>
      <w:hyperlink r:id="rId13" w:history="1">
        <w:r w:rsidR="0063194D">
          <w:rPr>
            <w:rStyle w:val="Hyperlink"/>
            <w:lang w:eastAsia="x-none"/>
          </w:rPr>
          <w:t>R1-2203429</w:t>
        </w:r>
      </w:hyperlink>
      <w:r w:rsidR="0063194D" w:rsidRPr="00CE4A18">
        <w:rPr>
          <w:lang w:eastAsia="x-none"/>
        </w:rPr>
        <w:tab/>
        <w:t>Remaining issues on Rel-17 UE features for NR Positioning enhancements</w:t>
      </w:r>
      <w:r w:rsidR="0063194D" w:rsidRPr="00CE4A18">
        <w:rPr>
          <w:lang w:eastAsia="x-none"/>
        </w:rPr>
        <w:tab/>
        <w:t>CATT</w:t>
      </w:r>
    </w:p>
    <w:p w14:paraId="0E0218B2" w14:textId="77777777" w:rsidR="0063194D" w:rsidRPr="00CE4A18" w:rsidRDefault="00E5130F" w:rsidP="0063194D">
      <w:pPr>
        <w:rPr>
          <w:lang w:eastAsia="x-none"/>
        </w:rPr>
      </w:pPr>
      <w:hyperlink r:id="rId14" w:history="1">
        <w:r w:rsidR="0063194D">
          <w:rPr>
            <w:rStyle w:val="Hyperlink"/>
            <w:lang w:eastAsia="x-none"/>
          </w:rPr>
          <w:t>R1-2203533</w:t>
        </w:r>
      </w:hyperlink>
      <w:r w:rsidR="0063194D" w:rsidRPr="00CE4A18">
        <w:rPr>
          <w:lang w:eastAsia="x-none"/>
        </w:rPr>
        <w:tab/>
        <w:t>Discussion on UE features for NR positioning enhancements</w:t>
      </w:r>
      <w:r w:rsidR="0063194D" w:rsidRPr="00CE4A18">
        <w:rPr>
          <w:lang w:eastAsia="x-none"/>
        </w:rPr>
        <w:tab/>
        <w:t>vivo</w:t>
      </w:r>
    </w:p>
    <w:p w14:paraId="017A1658" w14:textId="77777777" w:rsidR="0063194D" w:rsidRPr="00CE4A18" w:rsidRDefault="00E5130F" w:rsidP="0063194D">
      <w:pPr>
        <w:rPr>
          <w:lang w:eastAsia="x-none"/>
        </w:rPr>
      </w:pPr>
      <w:hyperlink r:id="rId15" w:history="1">
        <w:r w:rsidR="0063194D">
          <w:rPr>
            <w:rStyle w:val="Hyperlink"/>
            <w:lang w:eastAsia="x-none"/>
          </w:rPr>
          <w:t>R1-2203621</w:t>
        </w:r>
      </w:hyperlink>
      <w:r w:rsidR="0063194D" w:rsidRPr="00CE4A18">
        <w:rPr>
          <w:lang w:eastAsia="x-none"/>
        </w:rPr>
        <w:tab/>
        <w:t>Discussion on UE features for Rel-17 positioning</w:t>
      </w:r>
      <w:r w:rsidR="0063194D" w:rsidRPr="00CE4A18">
        <w:rPr>
          <w:lang w:eastAsia="x-none"/>
        </w:rPr>
        <w:tab/>
        <w:t>ZTE</w:t>
      </w:r>
    </w:p>
    <w:p w14:paraId="43B7F1DB" w14:textId="77777777" w:rsidR="0063194D" w:rsidRPr="00CE4A18" w:rsidRDefault="00E5130F" w:rsidP="0063194D">
      <w:pPr>
        <w:rPr>
          <w:lang w:eastAsia="x-none"/>
        </w:rPr>
      </w:pPr>
      <w:hyperlink r:id="rId16" w:history="1">
        <w:r w:rsidR="0063194D">
          <w:rPr>
            <w:rStyle w:val="Hyperlink"/>
            <w:lang w:eastAsia="x-none"/>
          </w:rPr>
          <w:t>R1-2203653</w:t>
        </w:r>
      </w:hyperlink>
      <w:r w:rsidR="0063194D" w:rsidRPr="00CE4A18">
        <w:rPr>
          <w:lang w:eastAsia="x-none"/>
        </w:rPr>
        <w:tab/>
        <w:t>Remaining issues on UE features for Rel-17 NR positioning enhancements</w:t>
      </w:r>
      <w:r w:rsidR="0063194D" w:rsidRPr="00CE4A18">
        <w:rPr>
          <w:lang w:eastAsia="x-none"/>
        </w:rPr>
        <w:tab/>
        <w:t>China Telecom</w:t>
      </w:r>
    </w:p>
    <w:p w14:paraId="02C627C5" w14:textId="77777777" w:rsidR="0063194D" w:rsidRPr="00CE4A18" w:rsidRDefault="00E5130F" w:rsidP="0063194D">
      <w:pPr>
        <w:rPr>
          <w:lang w:eastAsia="x-none"/>
        </w:rPr>
      </w:pPr>
      <w:hyperlink r:id="rId17" w:history="1">
        <w:r w:rsidR="0063194D">
          <w:rPr>
            <w:rStyle w:val="Hyperlink"/>
            <w:lang w:eastAsia="x-none"/>
          </w:rPr>
          <w:t>R1-2203880</w:t>
        </w:r>
      </w:hyperlink>
      <w:r w:rsidR="0063194D" w:rsidRPr="00CE4A18">
        <w:rPr>
          <w:lang w:eastAsia="x-none"/>
        </w:rPr>
        <w:tab/>
        <w:t>Discussion on  UE features for NR positioning enhancements</w:t>
      </w:r>
      <w:r w:rsidR="0063194D" w:rsidRPr="00CE4A18">
        <w:rPr>
          <w:lang w:eastAsia="x-none"/>
        </w:rPr>
        <w:tab/>
        <w:t>Samsung</w:t>
      </w:r>
    </w:p>
    <w:p w14:paraId="06F05AE8" w14:textId="77777777" w:rsidR="0063194D" w:rsidRPr="00CE4A18" w:rsidRDefault="00E5130F" w:rsidP="0063194D">
      <w:pPr>
        <w:rPr>
          <w:lang w:eastAsia="x-none"/>
        </w:rPr>
      </w:pPr>
      <w:hyperlink r:id="rId18" w:history="1">
        <w:r w:rsidR="0063194D">
          <w:rPr>
            <w:rStyle w:val="Hyperlink"/>
            <w:lang w:eastAsia="x-none"/>
          </w:rPr>
          <w:t>R1-2203962</w:t>
        </w:r>
      </w:hyperlink>
      <w:r w:rsidR="0063194D" w:rsidRPr="00CE4A18">
        <w:rPr>
          <w:lang w:eastAsia="x-none"/>
        </w:rPr>
        <w:tab/>
        <w:t>UE features for NR positioning enhancements</w:t>
      </w:r>
      <w:r w:rsidR="0063194D" w:rsidRPr="00CE4A18">
        <w:rPr>
          <w:lang w:eastAsia="x-none"/>
        </w:rPr>
        <w:tab/>
        <w:t>OPPO</w:t>
      </w:r>
    </w:p>
    <w:p w14:paraId="4DDC1B73" w14:textId="77777777" w:rsidR="0063194D" w:rsidRPr="00CE4A18" w:rsidRDefault="00E5130F" w:rsidP="0063194D">
      <w:pPr>
        <w:rPr>
          <w:lang w:eastAsia="x-none"/>
        </w:rPr>
      </w:pPr>
      <w:hyperlink r:id="rId19" w:history="1">
        <w:r w:rsidR="0063194D">
          <w:rPr>
            <w:rStyle w:val="Hyperlink"/>
            <w:lang w:eastAsia="x-none"/>
          </w:rPr>
          <w:t>R1-2204360</w:t>
        </w:r>
      </w:hyperlink>
      <w:r w:rsidR="0063194D" w:rsidRPr="00CE4A18">
        <w:rPr>
          <w:lang w:eastAsia="x-none"/>
        </w:rPr>
        <w:tab/>
        <w:t>Discussion on Rel-17 UE features for NR positioning enhancements</w:t>
      </w:r>
      <w:r w:rsidR="0063194D" w:rsidRPr="00CE4A18">
        <w:rPr>
          <w:lang w:eastAsia="x-none"/>
        </w:rPr>
        <w:tab/>
        <w:t>NTT DOCOMO, INC.</w:t>
      </w:r>
    </w:p>
    <w:p w14:paraId="1015D8D9" w14:textId="77777777" w:rsidR="0063194D" w:rsidRPr="00CE4A18" w:rsidRDefault="00E5130F" w:rsidP="0063194D">
      <w:pPr>
        <w:rPr>
          <w:lang w:eastAsia="x-none"/>
        </w:rPr>
      </w:pPr>
      <w:hyperlink r:id="rId20" w:history="1">
        <w:r w:rsidR="0063194D">
          <w:rPr>
            <w:rStyle w:val="Hyperlink"/>
            <w:lang w:eastAsia="x-none"/>
          </w:rPr>
          <w:t>R1-2204590</w:t>
        </w:r>
      </w:hyperlink>
      <w:r w:rsidR="0063194D" w:rsidRPr="00CE4A18">
        <w:rPr>
          <w:lang w:eastAsia="x-none"/>
        </w:rPr>
        <w:tab/>
        <w:t>On UE features for NR positioning enhancements</w:t>
      </w:r>
      <w:r w:rsidR="0063194D" w:rsidRPr="00CE4A18">
        <w:rPr>
          <w:lang w:eastAsia="x-none"/>
        </w:rPr>
        <w:tab/>
        <w:t>Nokia, Nokia Shanghai Bell</w:t>
      </w:r>
    </w:p>
    <w:p w14:paraId="312CAB5D" w14:textId="77777777" w:rsidR="0063194D" w:rsidRPr="00CE4A18" w:rsidRDefault="0063194D" w:rsidP="0063194D">
      <w:pPr>
        <w:rPr>
          <w:lang w:eastAsia="x-none"/>
        </w:rPr>
      </w:pPr>
      <w:r w:rsidRPr="00CE4A18">
        <w:rPr>
          <w:lang w:eastAsia="x-none"/>
        </w:rPr>
        <w:t>R1-2204852</w:t>
      </w:r>
      <w:r w:rsidRPr="00CE4A18">
        <w:rPr>
          <w:lang w:eastAsia="x-none"/>
        </w:rPr>
        <w:tab/>
        <w:t>Summary of UE features for NR positioning enhancements</w:t>
      </w:r>
      <w:r w:rsidRPr="00CE4A18">
        <w:rPr>
          <w:lang w:eastAsia="x-none"/>
        </w:rPr>
        <w:tab/>
        <w:t>Moderator (AT&amp;T)</w:t>
      </w:r>
    </w:p>
    <w:p w14:paraId="19B6E0E9" w14:textId="77777777" w:rsidR="0063194D" w:rsidRPr="00CE4A18" w:rsidRDefault="00E5130F" w:rsidP="0063194D">
      <w:pPr>
        <w:rPr>
          <w:lang w:eastAsia="x-none"/>
        </w:rPr>
      </w:pPr>
      <w:hyperlink r:id="rId21" w:history="1">
        <w:r w:rsidR="0063194D">
          <w:rPr>
            <w:rStyle w:val="Hyperlink"/>
            <w:lang w:eastAsia="x-none"/>
          </w:rPr>
          <w:t>R1-2204944</w:t>
        </w:r>
      </w:hyperlink>
      <w:r w:rsidR="0063194D" w:rsidRPr="00CE4A18">
        <w:rPr>
          <w:lang w:eastAsia="x-none"/>
        </w:rPr>
        <w:tab/>
        <w:t>Views on NR positioning enhancements UE features</w:t>
      </w:r>
      <w:r w:rsidR="0063194D" w:rsidRPr="00CE4A18">
        <w:rPr>
          <w:lang w:eastAsia="x-none"/>
        </w:rPr>
        <w:tab/>
        <w:t>Ericsson</w:t>
      </w:r>
    </w:p>
    <w:p w14:paraId="17DF011F" w14:textId="77777777" w:rsidR="0063194D" w:rsidRPr="00CE4A18" w:rsidRDefault="00E5130F" w:rsidP="0063194D">
      <w:pPr>
        <w:rPr>
          <w:lang w:eastAsia="x-none"/>
        </w:rPr>
      </w:pPr>
      <w:hyperlink r:id="rId22" w:history="1">
        <w:r w:rsidR="0063194D">
          <w:rPr>
            <w:rStyle w:val="Hyperlink"/>
            <w:lang w:eastAsia="x-none"/>
          </w:rPr>
          <w:t>R1-2205002</w:t>
        </w:r>
      </w:hyperlink>
      <w:r w:rsidR="0063194D" w:rsidRPr="00CE4A18">
        <w:rPr>
          <w:lang w:eastAsia="x-none"/>
        </w:rPr>
        <w:tab/>
        <w:t>UE features for NR positioning enhancements</w:t>
      </w:r>
      <w:r w:rsidR="0063194D" w:rsidRPr="00CE4A18">
        <w:rPr>
          <w:lang w:eastAsia="x-none"/>
        </w:rPr>
        <w:tab/>
        <w:t>Qualcomm Incorporated</w:t>
      </w:r>
    </w:p>
    <w:p w14:paraId="42F1AF0F" w14:textId="77777777" w:rsidR="004E6C8D" w:rsidRDefault="004E6C8D" w:rsidP="0063194D">
      <w:pPr>
        <w:rPr>
          <w:highlight w:val="cyan"/>
          <w:lang w:eastAsia="x-none"/>
        </w:rPr>
      </w:pPr>
    </w:p>
    <w:sectPr w:rsidR="004E6C8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C7DD9" w14:textId="77777777" w:rsidR="00E5130F" w:rsidRDefault="00E5130F" w:rsidP="00424124">
      <w:pPr>
        <w:spacing w:before="0" w:after="0"/>
      </w:pPr>
      <w:r>
        <w:separator/>
      </w:r>
    </w:p>
  </w:endnote>
  <w:endnote w:type="continuationSeparator" w:id="0">
    <w:p w14:paraId="3CDCF9DD" w14:textId="77777777" w:rsidR="00E5130F" w:rsidRDefault="00E5130F" w:rsidP="00424124">
      <w:pPr>
        <w:spacing w:before="0" w:after="0"/>
      </w:pPr>
      <w:r>
        <w:continuationSeparator/>
      </w:r>
    </w:p>
  </w:endnote>
  <w:endnote w:type="continuationNotice" w:id="1">
    <w:p w14:paraId="7E9EFC30" w14:textId="77777777" w:rsidR="00E5130F" w:rsidRDefault="00E5130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CC2CD" w14:textId="77777777" w:rsidR="00E5130F" w:rsidRDefault="00E5130F" w:rsidP="00424124">
      <w:pPr>
        <w:spacing w:before="0" w:after="0"/>
      </w:pPr>
      <w:r>
        <w:separator/>
      </w:r>
    </w:p>
  </w:footnote>
  <w:footnote w:type="continuationSeparator" w:id="0">
    <w:p w14:paraId="22A760A6" w14:textId="77777777" w:rsidR="00E5130F" w:rsidRDefault="00E5130F" w:rsidP="00424124">
      <w:pPr>
        <w:spacing w:before="0" w:after="0"/>
      </w:pPr>
      <w:r>
        <w:continuationSeparator/>
      </w:r>
    </w:p>
  </w:footnote>
  <w:footnote w:type="continuationNotice" w:id="1">
    <w:p w14:paraId="766E68FA" w14:textId="77777777" w:rsidR="00E5130F" w:rsidRDefault="00E5130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2400"/>
    <w:multiLevelType w:val="multilevel"/>
    <w:tmpl w:val="00992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" w15:restartNumberingAfterBreak="0">
    <w:nsid w:val="00ED1FB2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257F53"/>
    <w:multiLevelType w:val="hybridMultilevel"/>
    <w:tmpl w:val="DF6A642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54E5347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C3EF5"/>
    <w:multiLevelType w:val="multilevel"/>
    <w:tmpl w:val="288C3EF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9" w15:restartNumberingAfterBreak="0">
    <w:nsid w:val="29C82313"/>
    <w:multiLevelType w:val="hybridMultilevel"/>
    <w:tmpl w:val="A5F094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76783810">
      <w:start w:val="1"/>
      <w:numFmt w:val="lowerLetter"/>
      <w:lvlText w:val="%2)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1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15713"/>
    <w:multiLevelType w:val="multilevel"/>
    <w:tmpl w:val="EE24685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4" w15:restartNumberingAfterBreak="0">
    <w:nsid w:val="33934A20"/>
    <w:multiLevelType w:val="multilevel"/>
    <w:tmpl w:val="C602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1E149E"/>
    <w:multiLevelType w:val="multilevel"/>
    <w:tmpl w:val="3F1E149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80" w:hanging="36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57DCE"/>
    <w:multiLevelType w:val="hybridMultilevel"/>
    <w:tmpl w:val="2E2EFD48"/>
    <w:lvl w:ilvl="0" w:tplc="04090019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5B50BF"/>
    <w:multiLevelType w:val="multilevel"/>
    <w:tmpl w:val="555B50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1" w15:restartNumberingAfterBreak="0">
    <w:nsid w:val="5BD82A5A"/>
    <w:multiLevelType w:val="hybridMultilevel"/>
    <w:tmpl w:val="78FCCA86"/>
    <w:lvl w:ilvl="0" w:tplc="8E6A0F5C">
      <w:start w:val="1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2CD1EAC"/>
    <w:multiLevelType w:val="multilevel"/>
    <w:tmpl w:val="A546F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5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7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B92AC3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33"/>
  </w:num>
  <w:num w:numId="4">
    <w:abstractNumId w:val="12"/>
  </w:num>
  <w:num w:numId="5">
    <w:abstractNumId w:val="17"/>
  </w:num>
  <w:num w:numId="6">
    <w:abstractNumId w:val="23"/>
  </w:num>
  <w:num w:numId="7">
    <w:abstractNumId w:val="27"/>
  </w:num>
  <w:num w:numId="8">
    <w:abstractNumId w:val="4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2"/>
  </w:num>
  <w:num w:numId="12">
    <w:abstractNumId w:val="39"/>
  </w:num>
  <w:num w:numId="13">
    <w:abstractNumId w:val="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4"/>
  </w:num>
  <w:num w:numId="21">
    <w:abstractNumId w:val="32"/>
  </w:num>
  <w:num w:numId="22">
    <w:abstractNumId w:val="14"/>
  </w:num>
  <w:num w:numId="23">
    <w:abstractNumId w:val="31"/>
  </w:num>
  <w:num w:numId="24">
    <w:abstractNumId w:val="24"/>
  </w:num>
  <w:num w:numId="25">
    <w:abstractNumId w:val="19"/>
  </w:num>
  <w:num w:numId="26">
    <w:abstractNumId w:val="18"/>
  </w:num>
  <w:num w:numId="27">
    <w:abstractNumId w:val="33"/>
  </w:num>
  <w:num w:numId="28">
    <w:abstractNumId w:val="33"/>
  </w:num>
  <w:num w:numId="29">
    <w:abstractNumId w:val="29"/>
  </w:num>
  <w:num w:numId="30">
    <w:abstractNumId w:val="1"/>
  </w:num>
  <w:num w:numId="31">
    <w:abstractNumId w:val="24"/>
  </w:num>
  <w:num w:numId="32">
    <w:abstractNumId w:val="22"/>
  </w:num>
  <w:num w:numId="33">
    <w:abstractNumId w:val="30"/>
  </w:num>
  <w:num w:numId="34">
    <w:abstractNumId w:val="24"/>
  </w:num>
  <w:num w:numId="35">
    <w:abstractNumId w:val="10"/>
  </w:num>
  <w:num w:numId="36">
    <w:abstractNumId w:val="20"/>
  </w:num>
  <w:num w:numId="37">
    <w:abstractNumId w:val="26"/>
  </w:num>
  <w:num w:numId="38">
    <w:abstractNumId w:val="15"/>
  </w:num>
  <w:num w:numId="39">
    <w:abstractNumId w:val="13"/>
  </w:num>
  <w:num w:numId="40">
    <w:abstractNumId w:val="40"/>
  </w:num>
  <w:num w:numId="41">
    <w:abstractNumId w:val="0"/>
  </w:num>
  <w:num w:numId="42">
    <w:abstractNumId w:val="8"/>
  </w:num>
  <w:num w:numId="43">
    <w:abstractNumId w:val="34"/>
  </w:num>
  <w:num w:numId="44">
    <w:abstractNumId w:val="33"/>
  </w:num>
  <w:num w:numId="45">
    <w:abstractNumId w:val="24"/>
  </w:num>
  <w:num w:numId="46">
    <w:abstractNumId w:val="28"/>
  </w:num>
  <w:num w:numId="47">
    <w:abstractNumId w:val="6"/>
  </w:num>
  <w:num w:numId="48">
    <w:abstractNumId w:val="9"/>
  </w:num>
  <w:num w:numId="4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74F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2BA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67C8C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75B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9E5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5D4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2D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0A2F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42B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194D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390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54E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4BAB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9D7"/>
    <w:rsid w:val="00CB7D6B"/>
    <w:rsid w:val="00CB7E09"/>
    <w:rsid w:val="00CC051A"/>
    <w:rsid w:val="00CC053E"/>
    <w:rsid w:val="00CC1EE1"/>
    <w:rsid w:val="00CC3366"/>
    <w:rsid w:val="00CC3417"/>
    <w:rsid w:val="00CC35FB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130F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0E2E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2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21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32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9-e\Docs\R1-2203429.zip" TargetMode="External"/><Relationship Id="rId18" Type="http://schemas.openxmlformats.org/officeDocument/2006/relationships/hyperlink" Target="file:///C:\Users\youns\OneDrive\Documents\3GPP\RAN1%20tdocs\TSGR1_109-e\Docs\R1-220396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9-e\Docs\R1-2204944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9-e\Docs\R1-220388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9-e\Docs\R1-2203653.zip" TargetMode="External"/><Relationship Id="rId20" Type="http://schemas.openxmlformats.org/officeDocument/2006/relationships/hyperlink" Target="file:///C:\Users\youns\OneDrive\Documents\3GPP\RAN1%20tdocs\TSGR1_109-e\Docs\R1-2204590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9-e\Docs\R1-2203621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9-e\Docs\R1-2204360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9-e\Docs\R1-2203533.zip" TargetMode="External"/><Relationship Id="rId22" Type="http://schemas.openxmlformats.org/officeDocument/2006/relationships/hyperlink" Target="file:///C:\Users\youns\OneDrive\Documents\3GPP\RAN1%20tdocs\TSGR1_109-e\Docs\R1-22050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5613C00-A225-4673-80B6-B1B4F357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24</cp:revision>
  <cp:lastPrinted>2020-04-13T00:57:00Z</cp:lastPrinted>
  <dcterms:created xsi:type="dcterms:W3CDTF">2022-01-17T05:23:00Z</dcterms:created>
  <dcterms:modified xsi:type="dcterms:W3CDTF">2022-05-20T18:00:00Z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