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78438DCC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5C40C2">
        <w:rPr>
          <w:rFonts w:ascii="Arial" w:hAnsi="Arial" w:cs="Arial"/>
          <w:b/>
          <w:color w:val="000000"/>
          <w:sz w:val="24"/>
        </w:rPr>
        <w:t>9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0C6574" w:rsidRPr="000C6574">
        <w:rPr>
          <w:rFonts w:ascii="Arial" w:hAnsi="Arial" w:cs="Arial"/>
          <w:b/>
          <w:color w:val="000000"/>
          <w:sz w:val="24"/>
        </w:rPr>
        <w:t>2204968</w:t>
      </w:r>
    </w:p>
    <w:bookmarkEnd w:id="0"/>
    <w:p w14:paraId="50F51C33" w14:textId="38F0CC35" w:rsidR="00D90606" w:rsidRDefault="005C40C2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E3644" w:rsidRPr="001E3644">
        <w:rPr>
          <w:rFonts w:ascii="Arial" w:hAnsi="Arial" w:cs="Arial"/>
          <w:b/>
          <w:sz w:val="24"/>
          <w:szCs w:val="24"/>
        </w:rPr>
        <w:t xml:space="preserve"> </w:t>
      </w:r>
      <w:r w:rsidR="007709AE">
        <w:rPr>
          <w:rFonts w:ascii="Arial" w:hAnsi="Arial" w:cs="Arial"/>
          <w:b/>
          <w:sz w:val="24"/>
          <w:szCs w:val="24"/>
        </w:rPr>
        <w:t>9th</w:t>
      </w:r>
      <w:r w:rsidR="001E3644" w:rsidRPr="001E3644">
        <w:rPr>
          <w:rFonts w:ascii="Arial" w:hAnsi="Arial" w:cs="Arial"/>
          <w:b/>
          <w:sz w:val="24"/>
          <w:szCs w:val="24"/>
        </w:rPr>
        <w:t xml:space="preserve"> – </w:t>
      </w:r>
      <w:r w:rsidR="007709AE">
        <w:rPr>
          <w:rFonts w:ascii="Arial" w:hAnsi="Arial" w:cs="Arial"/>
          <w:b/>
          <w:sz w:val="24"/>
          <w:szCs w:val="24"/>
        </w:rPr>
        <w:t>May</w:t>
      </w:r>
      <w:r w:rsidR="001E3644" w:rsidRPr="001E3644">
        <w:rPr>
          <w:rFonts w:ascii="Arial" w:hAnsi="Arial" w:cs="Arial"/>
          <w:b/>
          <w:sz w:val="24"/>
          <w:szCs w:val="24"/>
        </w:rPr>
        <w:t xml:space="preserve"> </w:t>
      </w:r>
      <w:r w:rsidR="007709AE">
        <w:rPr>
          <w:rFonts w:ascii="Arial" w:hAnsi="Arial" w:cs="Arial"/>
          <w:b/>
          <w:sz w:val="24"/>
          <w:szCs w:val="24"/>
        </w:rPr>
        <w:t>20th</w:t>
      </w:r>
      <w:r w:rsidR="001E3644" w:rsidRPr="001E3644">
        <w:rPr>
          <w:rFonts w:ascii="Arial" w:hAnsi="Arial" w:cs="Arial"/>
          <w:b/>
          <w:sz w:val="24"/>
          <w:szCs w:val="24"/>
        </w:rPr>
        <w:t>, 2022</w:t>
      </w:r>
    </w:p>
    <w:p w14:paraId="205C495D" w14:textId="21E1812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LS</w:t>
      </w:r>
      <w:r w:rsidR="00CA07C3" w:rsidRPr="00CA07C3">
        <w:rPr>
          <w:rFonts w:ascii="Arial" w:eastAsia="DengXian" w:hAnsi="Arial" w:cs="Arial"/>
          <w:bCs/>
        </w:rPr>
        <w:t xml:space="preserve"> to </w:t>
      </w:r>
      <w:r w:rsidR="00D82C83">
        <w:rPr>
          <w:rFonts w:ascii="Arial" w:eastAsia="DengXian" w:hAnsi="Arial" w:cs="Arial"/>
          <w:bCs/>
        </w:rPr>
        <w:t xml:space="preserve">RAN2 on </w:t>
      </w:r>
      <w:r w:rsidR="005A1186" w:rsidRPr="005A1186">
        <w:rPr>
          <w:rFonts w:ascii="Arial" w:eastAsia="DengXian" w:hAnsi="Arial" w:cs="Arial"/>
          <w:bCs/>
        </w:rPr>
        <w:t xml:space="preserve">the </w:t>
      </w:r>
      <w:r w:rsidR="005A1186">
        <w:rPr>
          <w:rFonts w:ascii="Arial" w:eastAsia="DengXian" w:hAnsi="Arial" w:cs="Arial"/>
          <w:bCs/>
        </w:rPr>
        <w:t>I</w:t>
      </w:r>
      <w:r w:rsidR="005A1186" w:rsidRPr="005A1186">
        <w:rPr>
          <w:rFonts w:ascii="Arial" w:eastAsia="DengXian" w:hAnsi="Arial" w:cs="Arial"/>
          <w:bCs/>
        </w:rPr>
        <w:t xml:space="preserve">nter-UE </w:t>
      </w:r>
      <w:r w:rsidR="005A1186">
        <w:rPr>
          <w:rFonts w:ascii="Arial" w:eastAsia="DengXian" w:hAnsi="Arial" w:cs="Arial"/>
          <w:bCs/>
        </w:rPr>
        <w:t>C</w:t>
      </w:r>
      <w:r w:rsidR="005A1186" w:rsidRPr="005A1186">
        <w:rPr>
          <w:rFonts w:ascii="Arial" w:eastAsia="DengXian" w:hAnsi="Arial" w:cs="Arial"/>
          <w:bCs/>
        </w:rPr>
        <w:t xml:space="preserve">oordination </w:t>
      </w:r>
      <w:r w:rsidR="005A1186">
        <w:rPr>
          <w:rFonts w:ascii="Arial" w:eastAsia="DengXian" w:hAnsi="Arial" w:cs="Arial"/>
          <w:bCs/>
        </w:rPr>
        <w:t>M</w:t>
      </w:r>
      <w:r w:rsidR="005A1186" w:rsidRPr="005A1186">
        <w:rPr>
          <w:rFonts w:ascii="Arial" w:eastAsia="DengXian" w:hAnsi="Arial" w:cs="Arial"/>
          <w:bCs/>
        </w:rPr>
        <w:t>echanism</w:t>
      </w:r>
    </w:p>
    <w:p w14:paraId="0F772963" w14:textId="7B368C5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R2-2203695</w:t>
      </w:r>
    </w:p>
    <w:p w14:paraId="697B8212" w14:textId="5E45C92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C7905">
        <w:rPr>
          <w:rFonts w:ascii="Arial" w:eastAsia="DengXian" w:hAnsi="Arial" w:cs="Arial"/>
          <w:bCs/>
        </w:rPr>
        <w:t>7</w:t>
      </w:r>
    </w:p>
    <w:p w14:paraId="4239D4D7" w14:textId="631B017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FD7823" w:rsidRPr="00FD7823">
        <w:rPr>
          <w:rFonts w:ascii="Arial" w:eastAsia="DengXian" w:hAnsi="Arial" w:cs="Arial"/>
          <w:bCs/>
        </w:rPr>
        <w:t>NR_SL_enh-Core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2C34F8F6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 xml:space="preserve">LS </w:t>
      </w:r>
      <w:r w:rsidR="00312B46" w:rsidRPr="00312B46">
        <w:rPr>
          <w:lang w:eastAsia="zh-CN"/>
        </w:rPr>
        <w:t xml:space="preserve">on the inter-UE coordination mechanism </w:t>
      </w:r>
      <w:r w:rsidR="007102D7">
        <w:rPr>
          <w:lang w:eastAsia="zh-CN"/>
        </w:rPr>
        <w:t xml:space="preserve">to provide </w:t>
      </w:r>
      <w:r w:rsidR="00312B46">
        <w:rPr>
          <w:lang w:eastAsia="zh-CN"/>
        </w:rPr>
        <w:t xml:space="preserve">a </w:t>
      </w:r>
      <w:r w:rsidR="007102D7">
        <w:rPr>
          <w:lang w:eastAsia="zh-CN"/>
        </w:rPr>
        <w:t>repl</w:t>
      </w:r>
      <w:r w:rsidR="00312B46">
        <w:rPr>
          <w:lang w:eastAsia="zh-CN"/>
        </w:rPr>
        <w:t>y</w:t>
      </w:r>
      <w:r w:rsidR="007102D7">
        <w:rPr>
          <w:lang w:eastAsia="zh-CN"/>
        </w:rPr>
        <w:t xml:space="preserve"> to the following </w:t>
      </w:r>
      <w:r w:rsidR="00312B46">
        <w:rPr>
          <w:lang w:eastAsia="zh-CN"/>
        </w:rPr>
        <w:t>question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22FDBBD7" w14:textId="2CF3CE45" w:rsidR="00837D83" w:rsidRPr="00B6348E" w:rsidRDefault="00E9757C" w:rsidP="00B6348E">
            <w:pPr>
              <w:spacing w:before="120" w:afterLines="5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82125F">
              <w:rPr>
                <w:rFonts w:ascii="Arial" w:hAnsi="Arial" w:cs="Arial"/>
                <w:b/>
              </w:rPr>
              <w:t>Q1</w:t>
            </w:r>
            <w:r>
              <w:rPr>
                <w:rFonts w:ascii="Arial" w:hAnsi="Arial" w:cs="Arial"/>
              </w:rPr>
              <w:t xml:space="preserve">: Whether the priority value indicated by higher layer parameters </w:t>
            </w:r>
            <w:bookmarkStart w:id="2" w:name="OLE_LINK9"/>
            <w:bookmarkStart w:id="3" w:name="OLE_LINK10"/>
            <w:r w:rsidRPr="00262103">
              <w:rPr>
                <w:rFonts w:ascii="Arial" w:hAnsi="Arial" w:cs="Arial"/>
                <w:i/>
              </w:rPr>
              <w:t>priorityScheme1CoordInfoExplicit</w:t>
            </w:r>
            <w:r>
              <w:rPr>
                <w:rFonts w:ascii="Arial" w:hAnsi="Arial" w:cs="Arial"/>
              </w:rPr>
              <w:t xml:space="preserve">, </w:t>
            </w:r>
            <w:r w:rsidRPr="003B1DA0">
              <w:rPr>
                <w:rFonts w:ascii="Arial" w:hAnsi="Arial" w:cs="Arial"/>
                <w:i/>
              </w:rPr>
              <w:t>priorityScheme1Request</w:t>
            </w:r>
            <w:r>
              <w:rPr>
                <w:rFonts w:ascii="Arial" w:hAnsi="Arial" w:cs="Arial"/>
              </w:rPr>
              <w:t xml:space="preserve">, and </w:t>
            </w:r>
            <w:r w:rsidRPr="003B1DA0">
              <w:rPr>
                <w:rFonts w:ascii="Arial" w:hAnsi="Arial" w:cs="Arial"/>
                <w:i/>
              </w:rPr>
              <w:t>priorityScheme1CoordInfoCondition</w:t>
            </w:r>
            <w:r w:rsidRPr="003B1DA0">
              <w:rPr>
                <w:rFonts w:ascii="Arial" w:hAnsi="Arial" w:cs="Arial"/>
              </w:rPr>
              <w:t xml:space="preserve"> </w:t>
            </w:r>
            <w:bookmarkEnd w:id="2"/>
            <w:bookmarkEnd w:id="3"/>
            <w:r w:rsidRPr="00DA5D4D">
              <w:rPr>
                <w:rFonts w:ascii="Arial" w:hAnsi="Arial" w:cs="Arial"/>
              </w:rPr>
              <w:t>refers to the priority</w:t>
            </w:r>
            <w:r>
              <w:rPr>
                <w:rFonts w:ascii="Arial" w:hAnsi="Arial" w:cs="Arial"/>
              </w:rPr>
              <w:t xml:space="preserve"> value of the </w:t>
            </w:r>
            <w:r w:rsidRPr="00190DE6">
              <w:rPr>
                <w:rFonts w:ascii="Arial" w:hAnsi="Arial" w:cs="Arial"/>
              </w:rPr>
              <w:t xml:space="preserve">MAC CE </w:t>
            </w:r>
            <w:r>
              <w:rPr>
                <w:rFonts w:ascii="Arial" w:hAnsi="Arial" w:cs="Arial"/>
              </w:rPr>
              <w:t xml:space="preserve">itself </w:t>
            </w:r>
            <w:r w:rsidRPr="00262103">
              <w:rPr>
                <w:rFonts w:ascii="Arial" w:hAnsi="Arial" w:cs="Arial"/>
              </w:rPr>
              <w:t xml:space="preserve">which </w:t>
            </w:r>
            <w:r>
              <w:rPr>
                <w:rFonts w:ascii="Arial" w:hAnsi="Arial" w:cs="Arial"/>
              </w:rPr>
              <w:t xml:space="preserve">affects its priority order </w:t>
            </w:r>
            <w:r w:rsidRPr="00262103">
              <w:rPr>
                <w:rFonts w:ascii="Arial" w:hAnsi="Arial" w:cs="Arial"/>
              </w:rPr>
              <w:t>used for LCP and multiplexing</w:t>
            </w:r>
            <w:r>
              <w:rPr>
                <w:rFonts w:ascii="Arial" w:hAnsi="Arial" w:cs="Arial"/>
              </w:rPr>
              <w:t xml:space="preserve">, or refers to the priority value which is used for </w:t>
            </w:r>
            <w:r w:rsidRPr="00262103">
              <w:rPr>
                <w:rFonts w:ascii="Arial" w:hAnsi="Arial" w:cs="Arial"/>
              </w:rPr>
              <w:t xml:space="preserve">sensing and/or candidate resource </w:t>
            </w:r>
            <w:r>
              <w:rPr>
                <w:rFonts w:ascii="Arial" w:hAnsi="Arial" w:cs="Arial"/>
              </w:rPr>
              <w:t>(re-)</w:t>
            </w:r>
            <w:r w:rsidRPr="00262103">
              <w:rPr>
                <w:rFonts w:ascii="Arial" w:hAnsi="Arial" w:cs="Arial"/>
              </w:rPr>
              <w:t>selection</w:t>
            </w:r>
            <w:r>
              <w:rPr>
                <w:rFonts w:ascii="Arial" w:hAnsi="Arial" w:cs="Arial"/>
              </w:rPr>
              <w:t>?</w:t>
            </w:r>
          </w:p>
        </w:tc>
      </w:tr>
    </w:tbl>
    <w:p w14:paraId="53EF782A" w14:textId="71E1618C" w:rsidR="002852C0" w:rsidRDefault="002852C0" w:rsidP="006271C5">
      <w:pPr>
        <w:jc w:val="both"/>
        <w:rPr>
          <w:lang w:eastAsia="zh-CN"/>
        </w:rPr>
      </w:pPr>
    </w:p>
    <w:p w14:paraId="601537BC" w14:textId="5680476D" w:rsidR="00443CA0" w:rsidRPr="000D3DBB" w:rsidRDefault="00311C25" w:rsidP="006271C5">
      <w:pPr>
        <w:jc w:val="both"/>
        <w:rPr>
          <w:lang w:eastAsia="zh-CN"/>
        </w:rPr>
      </w:pPr>
      <w:r>
        <w:rPr>
          <w:lang w:eastAsia="zh-CN"/>
        </w:rPr>
        <w:t xml:space="preserve">The priority value indicated by higher layer parameters </w:t>
      </w:r>
      <w:r w:rsidRPr="00311C25">
        <w:rPr>
          <w:i/>
          <w:iCs/>
          <w:lang w:eastAsia="zh-CN"/>
        </w:rPr>
        <w:t>priorityScheme1CoordInfoExplicit</w:t>
      </w:r>
      <w:r w:rsidRPr="00311C25">
        <w:rPr>
          <w:lang w:eastAsia="zh-CN"/>
        </w:rPr>
        <w:t xml:space="preserve">, </w:t>
      </w:r>
      <w:r w:rsidRPr="00311C25">
        <w:rPr>
          <w:i/>
          <w:iCs/>
          <w:lang w:eastAsia="zh-CN"/>
        </w:rPr>
        <w:t>priorityScheme1Request</w:t>
      </w:r>
      <w:r w:rsidRPr="00311C25">
        <w:rPr>
          <w:lang w:eastAsia="zh-CN"/>
        </w:rPr>
        <w:t xml:space="preserve">, and </w:t>
      </w:r>
      <w:r w:rsidRPr="00311C25">
        <w:rPr>
          <w:i/>
          <w:iCs/>
          <w:lang w:eastAsia="zh-CN"/>
        </w:rPr>
        <w:t>priorityScheme1CoordInfoCondition</w:t>
      </w:r>
      <w:r>
        <w:rPr>
          <w:lang w:eastAsia="zh-CN"/>
        </w:rPr>
        <w:t xml:space="preserve"> refers to the priority value which is used </w:t>
      </w:r>
      <w:r w:rsidR="000D3DBB">
        <w:rPr>
          <w:lang w:eastAsia="zh-CN"/>
        </w:rPr>
        <w:t>for sensing and candidate resource (re-)selection.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63F410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347BF28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4" w:name="_Hlk4777878"/>
      <w:bookmarkEnd w:id="1"/>
      <w:r>
        <w:t>Dates of Next TSG-RAN1 Meetings:</w:t>
      </w:r>
    </w:p>
    <w:bookmarkEnd w:id="4"/>
    <w:p w14:paraId="2A214D0B" w14:textId="0971FA22" w:rsidR="002C58E1" w:rsidRPr="00ED7666" w:rsidRDefault="002C58E1" w:rsidP="00ED7666">
      <w:pPr>
        <w:rPr>
          <w:lang w:eastAsia="zh-CN"/>
        </w:rPr>
      </w:pPr>
      <w:r>
        <w:rPr>
          <w:lang w:eastAsia="zh-CN"/>
        </w:rPr>
        <w:t>RAN1 #1</w:t>
      </w:r>
      <w:r w:rsidR="001B1DBB">
        <w:rPr>
          <w:lang w:eastAsia="zh-CN"/>
        </w:rPr>
        <w:t>10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55798C">
        <w:rPr>
          <w:lang w:eastAsia="zh-CN"/>
        </w:rPr>
        <w:t>22</w:t>
      </w:r>
      <w:r>
        <w:rPr>
          <w:lang w:eastAsia="zh-CN"/>
        </w:rPr>
        <w:t xml:space="preserve"> </w:t>
      </w:r>
      <w:r w:rsidR="0055798C">
        <w:rPr>
          <w:lang w:eastAsia="zh-CN"/>
        </w:rPr>
        <w:t xml:space="preserve">August </w:t>
      </w:r>
      <w:r>
        <w:rPr>
          <w:lang w:eastAsia="zh-CN"/>
        </w:rPr>
        <w:t xml:space="preserve">– </w:t>
      </w:r>
      <w:r w:rsidR="0055798C">
        <w:rPr>
          <w:lang w:eastAsia="zh-CN"/>
        </w:rPr>
        <w:t>26 August</w:t>
      </w:r>
      <w:r>
        <w:rPr>
          <w:lang w:eastAsia="zh-CN"/>
        </w:rPr>
        <w:t xml:space="preserve"> 202</w:t>
      </w:r>
      <w:r w:rsidR="00582A7E">
        <w:rPr>
          <w:lang w:eastAsia="zh-CN"/>
        </w:rPr>
        <w:t>2</w:t>
      </w:r>
      <w:r w:rsidR="0055798C">
        <w:rPr>
          <w:lang w:eastAsia="zh-CN"/>
        </w:rPr>
        <w:tab/>
      </w:r>
      <w:r w:rsidR="00582A7E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601DB9">
        <w:rPr>
          <w:lang w:eastAsia="zh-CN"/>
        </w:rPr>
        <w:t>France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SRVZ567275SS-390135139-4734</_dlc_DocId>
    <_dlc_DocIdUrl xmlns="f55273f1-2627-41cc-a6fe-087c21777fed">
      <Url>https://qualcomm.sharepoint.com/teams/libra/_layouts/15/DocIdRedir.aspx?ID=SRVZ567275SS-390135139-4734</Url>
      <Description>SRVZ567275SS-390135139-4734</Description>
    </_dlc_DocIdUrl>
    <_dlc_DocIdPersistId xmlns="f55273f1-2627-41cc-a6fe-087c21777fe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76BA7-897D-4800-B05B-40B52D91C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720</cp:revision>
  <dcterms:created xsi:type="dcterms:W3CDTF">2019-03-30T01:53:00Z</dcterms:created>
  <dcterms:modified xsi:type="dcterms:W3CDTF">2022-04-22T23:56:00Z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f9d74b7c-0324-4ede-8898-7822085d5b86</vt:lpwstr>
  </property>
  <property fmtid="{D5CDD505-2E9C-101B-9397-08002B2CF9AE}" pid="4" name="URL">
    <vt:lpwstr/>
  </property>
</Properties>
</file>