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5DB4951E" w:rsidR="004C1271" w:rsidRPr="00C2133F" w:rsidRDefault="004C1271" w:rsidP="004C1271">
      <w:pPr>
        <w:pStyle w:val="3GPPHeader"/>
        <w:spacing w:after="60"/>
        <w:rPr>
          <w:rFonts w:eastAsia="Yu Mincho"/>
        </w:rPr>
      </w:pPr>
      <w:bookmarkStart w:id="0" w:name="_Hlk71015571"/>
      <w:bookmarkEnd w:id="0"/>
      <w:r w:rsidRPr="00C2133F">
        <w:rPr>
          <w:rFonts w:eastAsia="Yu Mincho"/>
        </w:rPr>
        <w:t>3GPP TSG-RAN WG1 Meeting #10</w:t>
      </w:r>
      <w:r w:rsidR="00D80104" w:rsidRPr="00C2133F">
        <w:rPr>
          <w:rFonts w:eastAsia="Yu Mincho"/>
        </w:rPr>
        <w:t>9</w:t>
      </w:r>
      <w:r w:rsidR="008F4390" w:rsidRPr="00C2133F">
        <w:rPr>
          <w:rFonts w:eastAsia="Yu Mincho"/>
        </w:rPr>
        <w:t>-</w:t>
      </w:r>
      <w:r w:rsidRPr="00C2133F">
        <w:rPr>
          <w:rFonts w:eastAsia="Yu Mincho"/>
        </w:rPr>
        <w:t>e</w:t>
      </w:r>
      <w:r w:rsidRPr="00C2133F">
        <w:rPr>
          <w:rFonts w:eastAsia="Yu Mincho"/>
        </w:rPr>
        <w:tab/>
        <w:t>R1-</w:t>
      </w:r>
      <w:r w:rsidRPr="00C2133F">
        <w:t xml:space="preserve"> </w:t>
      </w:r>
      <w:r w:rsidR="00C2133F" w:rsidRPr="00E640FA">
        <w:t>2204952</w:t>
      </w:r>
    </w:p>
    <w:p w14:paraId="4C2597A3" w14:textId="7854ADE3" w:rsidR="004C1271" w:rsidRPr="00C2133F" w:rsidRDefault="004C1271" w:rsidP="004C1271">
      <w:pPr>
        <w:pStyle w:val="3GPPHeader"/>
        <w:rPr>
          <w:rFonts w:eastAsia="Yu Mincho"/>
        </w:rPr>
      </w:pPr>
      <w:r w:rsidRPr="00C2133F">
        <w:rPr>
          <w:rFonts w:eastAsia="Yu Mincho"/>
        </w:rPr>
        <w:t xml:space="preserve">e-Meeting, </w:t>
      </w:r>
      <w:r w:rsidR="00EE3A14" w:rsidRPr="00C2133F">
        <w:rPr>
          <w:rFonts w:eastAsia="Yu Mincho"/>
        </w:rPr>
        <w:t>May</w:t>
      </w:r>
      <w:r w:rsidRPr="00C2133F">
        <w:rPr>
          <w:rFonts w:eastAsia="Yu Mincho"/>
        </w:rPr>
        <w:t xml:space="preserve"> </w:t>
      </w:r>
      <w:r w:rsidR="00D80104" w:rsidRPr="00C2133F">
        <w:rPr>
          <w:rFonts w:eastAsia="Yu Mincho"/>
        </w:rPr>
        <w:t>9</w:t>
      </w:r>
      <w:r w:rsidRPr="00C2133F">
        <w:rPr>
          <w:rFonts w:eastAsia="Yu Mincho"/>
          <w:vertAlign w:val="superscript"/>
        </w:rPr>
        <w:t>th</w:t>
      </w:r>
      <w:r w:rsidRPr="00C2133F">
        <w:rPr>
          <w:rFonts w:eastAsia="Yu Mincho"/>
        </w:rPr>
        <w:t xml:space="preserve"> – </w:t>
      </w:r>
      <w:r w:rsidR="00D80104" w:rsidRPr="00C2133F">
        <w:rPr>
          <w:rFonts w:eastAsia="Yu Mincho"/>
        </w:rPr>
        <w:t>20</w:t>
      </w:r>
      <w:r w:rsidRPr="00C2133F">
        <w:rPr>
          <w:rFonts w:eastAsia="Yu Mincho"/>
          <w:vertAlign w:val="superscript"/>
        </w:rPr>
        <w:t>th</w:t>
      </w:r>
      <w:r w:rsidRPr="00C2133F">
        <w:rPr>
          <w:rFonts w:eastAsia="Yu Mincho"/>
        </w:rPr>
        <w:t>, 202</w:t>
      </w:r>
      <w:r w:rsidR="00D80104" w:rsidRPr="00C2133F">
        <w:rPr>
          <w:rFonts w:eastAsia="Yu Mincho"/>
        </w:rPr>
        <w:t>2</w:t>
      </w:r>
    </w:p>
    <w:p w14:paraId="35B6B442" w14:textId="7805712C" w:rsidR="00E90E49" w:rsidRPr="00C2133F" w:rsidRDefault="00E90E49" w:rsidP="00F6760B">
      <w:pPr>
        <w:pStyle w:val="3GPPHeader"/>
        <w:spacing w:after="60"/>
      </w:pPr>
      <w:r w:rsidRPr="00C2133F">
        <w:t>Agenda Item:</w:t>
      </w:r>
      <w:r w:rsidRPr="00C2133F">
        <w:tab/>
      </w:r>
      <w:r w:rsidR="00F61837" w:rsidRPr="00C2133F">
        <w:rPr>
          <w:lang w:val="en-US"/>
        </w:rPr>
        <w:t>9.5.2.2</w:t>
      </w:r>
    </w:p>
    <w:p w14:paraId="3D2E227E" w14:textId="77777777" w:rsidR="00E90E49" w:rsidRPr="00C2133F" w:rsidRDefault="003D3C45" w:rsidP="00F64C2B">
      <w:pPr>
        <w:pStyle w:val="3GPPHeader"/>
      </w:pPr>
      <w:r w:rsidRPr="00C2133F">
        <w:t>Source:</w:t>
      </w:r>
      <w:r w:rsidR="00E90E49" w:rsidRPr="00C2133F">
        <w:tab/>
      </w:r>
      <w:r w:rsidR="00F64C2B" w:rsidRPr="00C2133F">
        <w:t>Ericsson</w:t>
      </w:r>
    </w:p>
    <w:p w14:paraId="2DEDFF6F" w14:textId="3D5E6F48" w:rsidR="00E90E49" w:rsidRPr="00C2133F" w:rsidRDefault="003D3C45" w:rsidP="00311702">
      <w:pPr>
        <w:pStyle w:val="3GPPHeader"/>
      </w:pPr>
      <w:r w:rsidRPr="00C2133F">
        <w:t>Title:</w:t>
      </w:r>
      <w:r w:rsidR="00E90E49" w:rsidRPr="00C2133F">
        <w:tab/>
      </w:r>
      <w:r w:rsidR="00A22BB0" w:rsidRPr="00C2133F">
        <w:t>Improved accuracy based on NR carrier phase measurement</w:t>
      </w:r>
    </w:p>
    <w:p w14:paraId="1E6D1FFD" w14:textId="77777777" w:rsidR="00E90E49" w:rsidRPr="00F446B8" w:rsidRDefault="00E90E49" w:rsidP="00D546FF">
      <w:pPr>
        <w:pStyle w:val="3GPPHeader"/>
      </w:pPr>
      <w:r w:rsidRPr="00C2133F">
        <w:t>Document for:</w:t>
      </w:r>
      <w:r w:rsidRPr="00C2133F">
        <w:tab/>
        <w:t>Discussion, Decision</w:t>
      </w:r>
    </w:p>
    <w:p w14:paraId="18E093A7" w14:textId="1777D111" w:rsidR="00D37C78" w:rsidRPr="00D2569A" w:rsidRDefault="00625736" w:rsidP="00295D55">
      <w:pPr>
        <w:pStyle w:val="3GPPH1"/>
        <w:rPr>
          <w:rStyle w:val="Heading1Char1"/>
          <w:lang w:eastAsia="ja-JP"/>
        </w:rPr>
      </w:pPr>
      <w:bookmarkStart w:id="1" w:name="_Ref40390915"/>
      <w:bookmarkStart w:id="2" w:name="_Ref189046994"/>
      <w:r w:rsidRPr="00D2569A">
        <w:rPr>
          <w:rStyle w:val="Heading1Char1"/>
          <w:lang w:eastAsia="ja-JP"/>
        </w:rPr>
        <w:t>Introduction</w:t>
      </w:r>
      <w:bookmarkEnd w:id="1"/>
    </w:p>
    <w:p w14:paraId="2F3F8530" w14:textId="77777777" w:rsidR="00186FF9" w:rsidRDefault="00601BFA" w:rsidP="0098469E">
      <w:pPr>
        <w:pStyle w:val="3GPPText"/>
        <w:rPr>
          <w:noProof/>
        </w:rPr>
      </w:pPr>
      <w:r w:rsidRPr="00F31148">
        <w:t xml:space="preserve">The </w:t>
      </w:r>
      <w:r w:rsidR="00DA193D">
        <w:t>SID</w:t>
      </w:r>
      <w:r w:rsidRPr="00F31148">
        <w:t xml:space="preserve"> </w:t>
      </w:r>
      <w:r w:rsidR="00286060">
        <w:t xml:space="preserve">for the Rel. 18 “Study on expanded and improved NR positioning” </w:t>
      </w:r>
      <w:r w:rsidR="00D65E16">
        <w:fldChar w:fldCharType="begin"/>
      </w:r>
      <w:r w:rsidR="00D65E16">
        <w:instrText xml:space="preserve"> REF _Ref98775365 \r \h </w:instrText>
      </w:r>
      <w:r w:rsidR="00D65E16">
        <w:fldChar w:fldCharType="separate"/>
      </w:r>
      <w:r w:rsidR="00357FA8">
        <w:t>[1]</w:t>
      </w:r>
      <w:r w:rsidR="00D65E16">
        <w:fldChar w:fldCharType="end"/>
      </w:r>
      <w:r w:rsidR="00D65E16">
        <w:t xml:space="preserve"> </w:t>
      </w:r>
      <w:r w:rsidRPr="00F31148">
        <w:t>states th</w:t>
      </w:r>
      <w:r w:rsidR="00D65E16">
        <w:t>e</w:t>
      </w:r>
      <w:r w:rsidR="0011399B">
        <w:t xml:space="preserve"> following</w:t>
      </w:r>
      <w:r w:rsidR="00D65E16">
        <w:rPr>
          <w:lang w:val="en-US"/>
        </w:rPr>
        <w:t xml:space="preserve"> </w:t>
      </w:r>
      <w:r w:rsidR="00D65E16">
        <w:t xml:space="preserve"> objective</w:t>
      </w:r>
      <w:r w:rsidR="0011399B">
        <w:t>:</w:t>
      </w:r>
      <w:r w:rsidR="00186FF9" w:rsidRPr="00186FF9">
        <w:rPr>
          <w:noProof/>
        </w:rPr>
        <w:t xml:space="preserve"> </w:t>
      </w:r>
    </w:p>
    <w:p w14:paraId="3D3732F6" w14:textId="3530E149" w:rsidR="00601BFA" w:rsidRDefault="00186FF9" w:rsidP="0098469E">
      <w:pPr>
        <w:pStyle w:val="3GPPText"/>
      </w:pPr>
      <w:r w:rsidRPr="00740499">
        <w:rPr>
          <w:noProof/>
        </w:rPr>
        <mc:AlternateContent>
          <mc:Choice Requires="wps">
            <w:drawing>
              <wp:inline distT="0" distB="0" distL="0" distR="0" wp14:anchorId="0D1B15C1" wp14:editId="631E51D2">
                <wp:extent cx="6090285" cy="1438910"/>
                <wp:effectExtent l="0" t="0" r="24765" b="279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38910"/>
                        </a:xfrm>
                        <a:prstGeom prst="rect">
                          <a:avLst/>
                        </a:prstGeom>
                        <a:solidFill>
                          <a:srgbClr val="FFFFFF"/>
                        </a:solidFill>
                        <a:ln w="9525">
                          <a:solidFill>
                            <a:srgbClr val="000000"/>
                          </a:solidFill>
                          <a:miter lim="800000"/>
                          <a:headEnd/>
                          <a:tailEnd/>
                        </a:ln>
                      </wps:spPr>
                      <wps:txbx>
                        <w:txbxContent>
                          <w:p w14:paraId="2D15DF4D" w14:textId="77777777" w:rsidR="00186FF9" w:rsidRPr="00F257A4" w:rsidRDefault="00186FF9" w:rsidP="00186FF9">
                            <w:pPr>
                              <w:numPr>
                                <w:ilvl w:val="0"/>
                                <w:numId w:val="23"/>
                              </w:numPr>
                              <w:overflowPunct w:val="0"/>
                              <w:autoSpaceDE w:val="0"/>
                              <w:autoSpaceDN w:val="0"/>
                              <w:adjustRightInd w:val="0"/>
                              <w:textAlignment w:val="baseline"/>
                              <w:rPr>
                                <w:bCs/>
                              </w:rPr>
                            </w:pPr>
                            <w:r w:rsidRPr="00F257A4">
                              <w:rPr>
                                <w:bCs/>
                              </w:rPr>
                              <w:t>Study solutions for accuracy improvement based on NR carrier phase measurements [RAN1, RAN4]</w:t>
                            </w:r>
                          </w:p>
                          <w:p w14:paraId="3B245368" w14:textId="77777777" w:rsidR="00186FF9" w:rsidRPr="00F257A4" w:rsidRDefault="00186FF9" w:rsidP="00186FF9">
                            <w:pPr>
                              <w:numPr>
                                <w:ilvl w:val="1"/>
                                <w:numId w:val="23"/>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7BA0983A" w14:textId="77777777" w:rsidR="00186FF9" w:rsidRPr="00F257A4" w:rsidRDefault="00186FF9" w:rsidP="00186FF9">
                            <w:pPr>
                              <w:numPr>
                                <w:ilvl w:val="1"/>
                                <w:numId w:val="23"/>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5AFCF0B0" w14:textId="77777777" w:rsidR="00186FF9" w:rsidRDefault="00186FF9" w:rsidP="00186FF9"/>
                        </w:txbxContent>
                      </wps:txbx>
                      <wps:bodyPr rot="0" vert="horz" wrap="square" lIns="91440" tIns="45720" rIns="91440" bIns="45720" anchor="t" anchorCtr="0">
                        <a:noAutofit/>
                      </wps:bodyPr>
                    </wps:wsp>
                  </a:graphicData>
                </a:graphic>
              </wp:inline>
            </w:drawing>
          </mc:Choice>
          <mc:Fallback>
            <w:pict>
              <v:shapetype w14:anchorId="0D1B15C1" id="_x0000_t202" coordsize="21600,21600" o:spt="202" path="m,l,21600r21600,l21600,xe">
                <v:stroke joinstyle="miter"/>
                <v:path gradientshapeok="t" o:connecttype="rect"/>
              </v:shapetype>
              <v:shape id="Text Box 2" o:spid="_x0000_s1026" type="#_x0000_t202" style="width:479.55pt;height:11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">
                <v:textbox>
                  <w:txbxContent>
                    <w:p w14:paraId="2D15DF4D" w14:textId="77777777" w:rsidR="00186FF9" w:rsidRPr="00F257A4" w:rsidRDefault="00186FF9" w:rsidP="00186FF9">
                      <w:pPr>
                        <w:numPr>
                          <w:ilvl w:val="0"/>
                          <w:numId w:val="23"/>
                        </w:numPr>
                        <w:overflowPunct w:val="0"/>
                        <w:autoSpaceDE w:val="0"/>
                        <w:autoSpaceDN w:val="0"/>
                        <w:adjustRightInd w:val="0"/>
                        <w:textAlignment w:val="baseline"/>
                        <w:rPr>
                          <w:bCs/>
                        </w:rPr>
                      </w:pPr>
                      <w:r w:rsidRPr="00F257A4">
                        <w:rPr>
                          <w:bCs/>
                        </w:rPr>
                        <w:t>Study solutions for accuracy improvement based on NR carrier phase measurements [RAN1, RAN4]</w:t>
                      </w:r>
                    </w:p>
                    <w:p w14:paraId="3B245368" w14:textId="77777777" w:rsidR="00186FF9" w:rsidRPr="00F257A4" w:rsidRDefault="00186FF9" w:rsidP="00186FF9">
                      <w:pPr>
                        <w:numPr>
                          <w:ilvl w:val="1"/>
                          <w:numId w:val="23"/>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7BA0983A" w14:textId="77777777" w:rsidR="00186FF9" w:rsidRPr="00F257A4" w:rsidRDefault="00186FF9" w:rsidP="00186FF9">
                      <w:pPr>
                        <w:numPr>
                          <w:ilvl w:val="1"/>
                          <w:numId w:val="23"/>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5AFCF0B0" w14:textId="77777777" w:rsidR="00186FF9" w:rsidRDefault="00186FF9" w:rsidP="00186FF9"/>
                  </w:txbxContent>
                </v:textbox>
                <w10:anchorlock/>
              </v:shape>
            </w:pict>
          </mc:Fallback>
        </mc:AlternateContent>
      </w:r>
    </w:p>
    <w:p w14:paraId="702302E1" w14:textId="531E0172" w:rsidR="008659FD" w:rsidRPr="00386F46" w:rsidRDefault="00601BFA" w:rsidP="00386F46">
      <w:pPr>
        <w:pStyle w:val="3GPPText"/>
        <w:rPr>
          <w:rStyle w:val="Heading1Char1"/>
          <w:rFonts w:asciiTheme="minorHAnsi" w:eastAsia="MS Mincho" w:hAnsiTheme="minorHAnsi"/>
          <w:sz w:val="22"/>
          <w:lang w:eastAsia="en-GB"/>
        </w:rPr>
      </w:pPr>
      <w:r w:rsidRPr="00F31148">
        <w:t>In this contribution</w:t>
      </w:r>
      <w:r w:rsidR="00186FF9">
        <w:rPr>
          <w:lang w:val="en-US"/>
        </w:rPr>
        <w:t>,</w:t>
      </w:r>
      <w:r w:rsidRPr="00F31148">
        <w:t xml:space="preserve"> we present </w:t>
      </w:r>
      <w:r w:rsidR="00186FF9">
        <w:rPr>
          <w:lang w:val="en-US"/>
        </w:rPr>
        <w:t>our views</w:t>
      </w:r>
      <w:r w:rsidR="007328C5">
        <w:t xml:space="preserve"> and </w:t>
      </w:r>
      <w:r w:rsidR="00E64B12">
        <w:t xml:space="preserve">proposals </w:t>
      </w:r>
      <w:r w:rsidR="00386F46">
        <w:t xml:space="preserve">in line with </w:t>
      </w:r>
      <w:r w:rsidR="007328C5">
        <w:t>this objective</w:t>
      </w:r>
      <w:r w:rsidR="00386F46">
        <w:t>.</w:t>
      </w:r>
      <w:bookmarkStart w:id="3" w:name="_Ref7792543"/>
      <w:bookmarkStart w:id="4" w:name="_Ref7598514"/>
    </w:p>
    <w:p w14:paraId="6AD34596" w14:textId="70127A83" w:rsidR="00592B0A" w:rsidRDefault="00592B0A" w:rsidP="00295D55">
      <w:pPr>
        <w:pStyle w:val="3GPPH1"/>
        <w:rPr>
          <w:rStyle w:val="Heading1Char1"/>
          <w:lang w:eastAsia="ja-JP"/>
        </w:rPr>
      </w:pPr>
      <w:r>
        <w:rPr>
          <w:rStyle w:val="Heading1Char1"/>
          <w:lang w:eastAsia="ja-JP"/>
        </w:rPr>
        <w:t xml:space="preserve">Problem </w:t>
      </w:r>
      <w:r w:rsidR="00CC3437">
        <w:rPr>
          <w:rStyle w:val="Heading1Char1"/>
          <w:lang w:eastAsia="ja-JP"/>
        </w:rPr>
        <w:t>description</w:t>
      </w:r>
    </w:p>
    <w:p w14:paraId="52290791" w14:textId="2261AB6C" w:rsidR="000776E7" w:rsidRPr="00ED02FD" w:rsidRDefault="009248F7" w:rsidP="003353AE">
      <w:pPr>
        <w:jc w:val="both"/>
        <w:rPr>
          <w:color w:val="000000" w:themeColor="text1"/>
        </w:rPr>
      </w:pPr>
      <w:r>
        <w:t xml:space="preserve">GNSS carrier phase positioning has been used successfully for </w:t>
      </w:r>
      <w:r w:rsidDel="00D907DC">
        <w:t>centimetre</w:t>
      </w:r>
      <w:r>
        <w:t>-</w:t>
      </w:r>
      <w:r w:rsidR="00005BE5">
        <w:t xml:space="preserve">accuracy </w:t>
      </w:r>
      <w:r>
        <w:t xml:space="preserve">positioning but is limited to outdoor applications. </w:t>
      </w:r>
      <w:r w:rsidR="00251278" w:rsidRPr="00251278">
        <w:t>Th</w:t>
      </w:r>
      <w:r w:rsidR="00251278">
        <w:t xml:space="preserve">e objective of this study is to investigate if </w:t>
      </w:r>
      <w:r w:rsidR="00F86B99" w:rsidRPr="00F86B99">
        <w:t xml:space="preserve">carrier </w:t>
      </w:r>
      <w:r w:rsidR="0026399E" w:rsidRPr="00F86B99">
        <w:t>phase-based</w:t>
      </w:r>
      <w:r w:rsidR="00F86B99" w:rsidRPr="00F86B99">
        <w:t xml:space="preserve"> positioning can be implemented </w:t>
      </w:r>
      <w:r w:rsidR="00A93BE5" w:rsidRPr="00A93BE5">
        <w:t>fo</w:t>
      </w:r>
      <w:r w:rsidR="00A93BE5">
        <w:t>r</w:t>
      </w:r>
      <w:r w:rsidR="00F86B99" w:rsidRPr="00F86B99">
        <w:t xml:space="preserve"> NR with similar gains</w:t>
      </w:r>
      <w:r w:rsidR="00107C9C" w:rsidRPr="00107C9C">
        <w:t xml:space="preserve"> </w:t>
      </w:r>
      <w:r w:rsidR="008B6B9B" w:rsidRPr="008B6B9B">
        <w:t xml:space="preserve">in both </w:t>
      </w:r>
      <w:r w:rsidR="000F2CE3" w:rsidRPr="000F2CE3">
        <w:t>i</w:t>
      </w:r>
      <w:r w:rsidR="000F2CE3">
        <w:t>ndoor and outdoor deployments.</w:t>
      </w:r>
      <w:r w:rsidR="00841BC9" w:rsidRPr="00841BC9">
        <w:t xml:space="preserve"> </w:t>
      </w:r>
      <w:r w:rsidR="00DA4552" w:rsidRPr="00841BC9">
        <w:t>However, GNS</w:t>
      </w:r>
      <w:r w:rsidR="002A2049" w:rsidRPr="00841BC9">
        <w:t>S carrier phase positioning</w:t>
      </w:r>
      <w:r w:rsidR="00165777" w:rsidRPr="00841BC9">
        <w:t xml:space="preserve"> methods rely on </w:t>
      </w:r>
      <w:r w:rsidR="0084473E" w:rsidRPr="00841BC9">
        <w:t xml:space="preserve">the </w:t>
      </w:r>
      <w:r w:rsidR="006337D6" w:rsidRPr="00841BC9">
        <w:t>re</w:t>
      </w:r>
      <w:r w:rsidR="0084473E" w:rsidRPr="00841BC9">
        <w:t xml:space="preserve">solutions of </w:t>
      </w:r>
      <w:r w:rsidR="00165777" w:rsidRPr="00841BC9">
        <w:t xml:space="preserve">several </w:t>
      </w:r>
      <w:r w:rsidR="0084473E" w:rsidRPr="00841BC9">
        <w:t xml:space="preserve">technical difficulties </w:t>
      </w:r>
      <w:r w:rsidR="00622CE0" w:rsidRPr="00841BC9">
        <w:t xml:space="preserve">which </w:t>
      </w:r>
      <w:r w:rsidR="0056377A" w:rsidRPr="00841BC9">
        <w:t xml:space="preserve">also </w:t>
      </w:r>
      <w:r w:rsidR="00622CE0" w:rsidRPr="00841BC9">
        <w:t>need to be tackled in an NR context</w:t>
      </w:r>
      <w:r w:rsidR="0089708A" w:rsidRPr="00D6439F" w:rsidDel="00BE1886">
        <w:rPr>
          <w:lang w:val="en-US"/>
        </w:rPr>
        <w:t>.</w:t>
      </w:r>
    </w:p>
    <w:p w14:paraId="3A3364A3" w14:textId="724AB94C" w:rsidR="002B2126" w:rsidRPr="00ED02FD" w:rsidRDefault="006E66E2" w:rsidP="00E2046A">
      <w:pPr>
        <w:pStyle w:val="Heading2"/>
        <w:rPr>
          <w:color w:val="000000" w:themeColor="text1"/>
        </w:rPr>
      </w:pPr>
      <w:r w:rsidRPr="00ED02FD">
        <w:rPr>
          <w:color w:val="000000" w:themeColor="text1"/>
        </w:rPr>
        <w:t xml:space="preserve">Stand-alone positioning </w:t>
      </w:r>
      <w:r w:rsidR="00791AD7" w:rsidRPr="00ED02FD">
        <w:rPr>
          <w:color w:val="000000" w:themeColor="text1"/>
        </w:rPr>
        <w:t xml:space="preserve">or </w:t>
      </w:r>
      <w:r w:rsidR="0044376A" w:rsidRPr="00ED02FD">
        <w:rPr>
          <w:color w:val="000000" w:themeColor="text1"/>
        </w:rPr>
        <w:t>hybrid positioning</w:t>
      </w:r>
    </w:p>
    <w:p w14:paraId="62570FBF" w14:textId="5FC50B55" w:rsidR="00C43496" w:rsidRDefault="006924A8" w:rsidP="001E1EF4">
      <w:pPr>
        <w:pStyle w:val="3GPPText"/>
        <w:rPr>
          <w:color w:val="000000" w:themeColor="text1"/>
        </w:rPr>
      </w:pPr>
      <w:r w:rsidRPr="00ED02FD">
        <w:rPr>
          <w:color w:val="000000" w:themeColor="text1"/>
        </w:rPr>
        <w:t xml:space="preserve">The range between a transmitter and a receiver is </w:t>
      </w:r>
      <m:oMath>
        <m:r>
          <w:rPr>
            <w:rFonts w:ascii="Cambria Math" w:hAnsi="Cambria Math"/>
            <w:color w:val="000000" w:themeColor="text1"/>
          </w:rPr>
          <m:t>N</m:t>
        </m:r>
      </m:oMath>
      <w:r w:rsidRPr="00ED02FD">
        <w:rPr>
          <w:color w:val="000000" w:themeColor="text1"/>
        </w:rPr>
        <w:t xml:space="preserve"> complete wavelengths</w:t>
      </w:r>
      <w:r w:rsidR="00DC1AF0">
        <w:rPr>
          <w:color w:val="000000" w:themeColor="text1"/>
        </w:rPr>
        <w:t xml:space="preserve"> (an integer)</w:t>
      </w:r>
      <w:r w:rsidRPr="00ED02FD">
        <w:rPr>
          <w:color w:val="000000" w:themeColor="text1"/>
        </w:rPr>
        <w:t xml:space="preserve"> and a fraction of a wavelength. The carrier phase measures the final fraction of a wavelength</w:t>
      </w:r>
      <w:r w:rsidR="004A280A" w:rsidRPr="00ED02FD">
        <w:rPr>
          <w:color w:val="000000" w:themeColor="text1"/>
        </w:rPr>
        <w:t xml:space="preserve">, but the measurement is subject </w:t>
      </w:r>
      <w:r w:rsidR="007249E8">
        <w:rPr>
          <w:color w:val="000000" w:themeColor="text1"/>
        </w:rPr>
        <w:t xml:space="preserve">to different error sources. </w:t>
      </w:r>
      <w:r w:rsidR="009D59D9">
        <w:rPr>
          <w:color w:val="000000" w:themeColor="text1"/>
        </w:rPr>
        <w:t>There is for instance a</w:t>
      </w:r>
      <w:r w:rsidR="009D59D9" w:rsidRPr="00ED02FD">
        <w:rPr>
          <w:color w:val="000000" w:themeColor="text1"/>
        </w:rPr>
        <w:t xml:space="preserve"> phase offset </w:t>
      </w:r>
      <w:r w:rsidR="009D59D9">
        <w:rPr>
          <w:color w:val="000000" w:themeColor="text1"/>
        </w:rPr>
        <w:t xml:space="preserve">because </w:t>
      </w:r>
      <w:r w:rsidR="009D59D9" w:rsidRPr="00ED02FD">
        <w:rPr>
          <w:color w:val="000000" w:themeColor="text1"/>
        </w:rPr>
        <w:t xml:space="preserve">the oscillators of the transmitter and receiver are asynchronized. </w:t>
      </w:r>
      <w:r w:rsidR="009D59D9">
        <w:rPr>
          <w:color w:val="000000" w:themeColor="text1"/>
        </w:rPr>
        <w:t>Another error source is receiver clock drift.</w:t>
      </w:r>
      <w:r w:rsidR="00A43618">
        <w:rPr>
          <w:color w:val="000000" w:themeColor="text1"/>
        </w:rPr>
        <w:t xml:space="preserve"> Naturally, the integer </w:t>
      </w:r>
      <m:oMath>
        <m:r>
          <w:rPr>
            <w:rFonts w:ascii="Cambria Math" w:hAnsi="Cambria Math"/>
            <w:color w:val="000000" w:themeColor="text1"/>
          </w:rPr>
          <m:t>N</m:t>
        </m:r>
      </m:oMath>
      <w:r w:rsidR="00A43618">
        <w:rPr>
          <w:color w:val="000000" w:themeColor="text1"/>
        </w:rPr>
        <w:t xml:space="preserve"> must also be determined for all involved TRP-UE links for an absolute positioning solution.</w:t>
      </w:r>
    </w:p>
    <w:p w14:paraId="6DA27781" w14:textId="20BC86CA" w:rsidR="002B615C" w:rsidRDefault="00B972BD" w:rsidP="00962CC6">
      <w:pPr>
        <w:pStyle w:val="3GPPText"/>
        <w:rPr>
          <w:color w:val="000000" w:themeColor="text1"/>
        </w:rPr>
      </w:pPr>
      <w:r w:rsidRPr="00ED02FD">
        <w:rPr>
          <w:color w:val="000000" w:themeColor="text1"/>
        </w:rPr>
        <w:t xml:space="preserve">The </w:t>
      </w:r>
      <w:r w:rsidR="00D975CC" w:rsidRPr="00ED02FD">
        <w:rPr>
          <w:color w:val="000000" w:themeColor="text1"/>
        </w:rPr>
        <w:t xml:space="preserve">resolution of the “integer wavelength ambiguity” problem and </w:t>
      </w:r>
      <w:r w:rsidR="00031EB1" w:rsidRPr="00ED02FD">
        <w:rPr>
          <w:color w:val="000000" w:themeColor="text1"/>
        </w:rPr>
        <w:t xml:space="preserve">the handling of </w:t>
      </w:r>
      <w:r w:rsidR="00E662CE" w:rsidRPr="00ED02FD">
        <w:rPr>
          <w:color w:val="000000" w:themeColor="text1"/>
        </w:rPr>
        <w:t xml:space="preserve">the </w:t>
      </w:r>
      <w:r w:rsidR="00785676" w:rsidRPr="00ED02FD">
        <w:rPr>
          <w:color w:val="000000" w:themeColor="text1"/>
        </w:rPr>
        <w:t xml:space="preserve">phase offset </w:t>
      </w:r>
      <w:r w:rsidR="0086633B" w:rsidRPr="00ED02FD">
        <w:rPr>
          <w:color w:val="000000" w:themeColor="text1"/>
        </w:rPr>
        <w:t>are important parts of a carrier phase-based positioning solution</w:t>
      </w:r>
      <w:r w:rsidR="00CE0AFD" w:rsidRPr="00ED02FD">
        <w:rPr>
          <w:color w:val="000000" w:themeColor="text1"/>
        </w:rPr>
        <w:t>, among many other technical challenges.</w:t>
      </w:r>
      <w:r w:rsidR="0036657A">
        <w:rPr>
          <w:color w:val="000000" w:themeColor="text1"/>
        </w:rPr>
        <w:t xml:space="preserve"> </w:t>
      </w:r>
      <w:r w:rsidR="00AC13AD" w:rsidRPr="00ED02FD">
        <w:rPr>
          <w:color w:val="000000" w:themeColor="text1"/>
        </w:rPr>
        <w:t xml:space="preserve">All standardized </w:t>
      </w:r>
      <w:r w:rsidR="009B1EDC" w:rsidRPr="00ED02FD">
        <w:rPr>
          <w:color w:val="000000" w:themeColor="text1"/>
        </w:rPr>
        <w:t>Rel. 17</w:t>
      </w:r>
      <w:r w:rsidR="00AC13AD" w:rsidRPr="00ED02FD">
        <w:rPr>
          <w:color w:val="000000" w:themeColor="text1"/>
        </w:rPr>
        <w:t xml:space="preserve"> Positioning methods</w:t>
      </w:r>
      <w:r w:rsidR="00764B4E" w:rsidRPr="00ED02FD">
        <w:rPr>
          <w:color w:val="000000" w:themeColor="text1"/>
        </w:rPr>
        <w:t xml:space="preserve"> can </w:t>
      </w:r>
      <w:r w:rsidR="00AC13AD" w:rsidRPr="00ED02FD">
        <w:rPr>
          <w:color w:val="000000" w:themeColor="text1"/>
        </w:rPr>
        <w:t xml:space="preserve">estimate the position of a UE given measurements that are obtained at a single </w:t>
      </w:r>
      <w:r w:rsidR="00DF42F8" w:rsidRPr="00ED02FD">
        <w:rPr>
          <w:color w:val="000000" w:themeColor="text1"/>
        </w:rPr>
        <w:t>time instant</w:t>
      </w:r>
      <w:r w:rsidR="00AC13AD" w:rsidRPr="00ED02FD">
        <w:rPr>
          <w:color w:val="000000" w:themeColor="text1"/>
        </w:rPr>
        <w:t xml:space="preserve">. </w:t>
      </w:r>
      <w:r w:rsidR="009F6632" w:rsidRPr="00ED02FD">
        <w:rPr>
          <w:color w:val="000000" w:themeColor="text1"/>
        </w:rPr>
        <w:t xml:space="preserve">This is </w:t>
      </w:r>
      <w:r w:rsidR="00DF42F8" w:rsidRPr="00ED02FD">
        <w:rPr>
          <w:color w:val="000000" w:themeColor="text1"/>
        </w:rPr>
        <w:t>ideally</w:t>
      </w:r>
      <w:r w:rsidR="009F6632" w:rsidRPr="00ED02FD">
        <w:rPr>
          <w:color w:val="000000" w:themeColor="text1"/>
        </w:rPr>
        <w:t xml:space="preserve"> what we want for</w:t>
      </w:r>
      <w:r w:rsidR="00673A11" w:rsidRPr="00ED02FD">
        <w:rPr>
          <w:color w:val="000000" w:themeColor="text1"/>
        </w:rPr>
        <w:t xml:space="preserve"> a </w:t>
      </w:r>
      <w:r w:rsidR="00B74F13" w:rsidRPr="00ED02FD">
        <w:rPr>
          <w:color w:val="000000" w:themeColor="text1"/>
        </w:rPr>
        <w:t>carrier phase-based positioning method</w:t>
      </w:r>
      <w:r w:rsidR="00BA3F5A" w:rsidRPr="00ED02FD">
        <w:rPr>
          <w:color w:val="000000" w:themeColor="text1"/>
        </w:rPr>
        <w:t xml:space="preserve"> too</w:t>
      </w:r>
      <w:r w:rsidR="00FC0B35" w:rsidRPr="00ED02FD">
        <w:rPr>
          <w:color w:val="000000" w:themeColor="text1"/>
        </w:rPr>
        <w:t>. But it is not clear</w:t>
      </w:r>
      <w:r w:rsidR="002D6800" w:rsidRPr="00ED02FD">
        <w:rPr>
          <w:color w:val="000000" w:themeColor="text1"/>
        </w:rPr>
        <w:t>, and</w:t>
      </w:r>
      <w:r w:rsidR="001F4D45" w:rsidRPr="00ED02FD">
        <w:rPr>
          <w:color w:val="000000" w:themeColor="text1"/>
        </w:rPr>
        <w:t xml:space="preserve"> it</w:t>
      </w:r>
      <w:r w:rsidR="002D6800" w:rsidRPr="00ED02FD">
        <w:rPr>
          <w:color w:val="000000" w:themeColor="text1"/>
        </w:rPr>
        <w:t xml:space="preserve"> </w:t>
      </w:r>
      <w:r w:rsidR="001F4D45" w:rsidRPr="00ED02FD">
        <w:rPr>
          <w:color w:val="000000" w:themeColor="text1"/>
        </w:rPr>
        <w:t>must</w:t>
      </w:r>
      <w:r w:rsidR="002D6800" w:rsidRPr="00ED02FD">
        <w:rPr>
          <w:color w:val="000000" w:themeColor="text1"/>
        </w:rPr>
        <w:t xml:space="preserve"> be studied,</w:t>
      </w:r>
      <w:r w:rsidR="00FC0B35" w:rsidRPr="00ED02FD">
        <w:rPr>
          <w:color w:val="000000" w:themeColor="text1"/>
        </w:rPr>
        <w:t xml:space="preserve"> whether </w:t>
      </w:r>
      <w:r w:rsidR="00D2391B" w:rsidRPr="00ED02FD">
        <w:rPr>
          <w:color w:val="000000" w:themeColor="text1"/>
        </w:rPr>
        <w:t xml:space="preserve">a stand-alone </w:t>
      </w:r>
      <w:r w:rsidR="002B5D86" w:rsidRPr="00ED02FD">
        <w:rPr>
          <w:color w:val="000000" w:themeColor="text1"/>
        </w:rPr>
        <w:t xml:space="preserve">NR </w:t>
      </w:r>
      <w:r w:rsidR="00D2391B" w:rsidRPr="00ED02FD">
        <w:rPr>
          <w:color w:val="000000" w:themeColor="text1"/>
        </w:rPr>
        <w:t xml:space="preserve">positioning method can be </w:t>
      </w:r>
      <w:r w:rsidR="001D625E" w:rsidRPr="00ED02FD">
        <w:rPr>
          <w:color w:val="000000" w:themeColor="text1"/>
        </w:rPr>
        <w:t xml:space="preserve">built from </w:t>
      </w:r>
      <w:r w:rsidR="0020072E" w:rsidRPr="00ED02FD">
        <w:rPr>
          <w:color w:val="000000" w:themeColor="text1"/>
        </w:rPr>
        <w:t xml:space="preserve">carrier phase measurements, or if they </w:t>
      </w:r>
      <w:r w:rsidR="00B01D8B" w:rsidRPr="00ED02FD">
        <w:rPr>
          <w:color w:val="000000" w:themeColor="text1"/>
        </w:rPr>
        <w:t>must</w:t>
      </w:r>
      <w:r w:rsidR="0020072E" w:rsidRPr="00ED02FD">
        <w:rPr>
          <w:color w:val="000000" w:themeColor="text1"/>
        </w:rPr>
        <w:t xml:space="preserve"> be combined with TDOA or RTT</w:t>
      </w:r>
      <w:r w:rsidR="00C118B6" w:rsidRPr="00ED02FD">
        <w:rPr>
          <w:color w:val="000000" w:themeColor="text1"/>
        </w:rPr>
        <w:t xml:space="preserve"> to </w:t>
      </w:r>
      <w:r w:rsidR="00D94DF4" w:rsidRPr="00ED02FD">
        <w:rPr>
          <w:color w:val="000000" w:themeColor="text1"/>
        </w:rPr>
        <w:t>deliver improved accuracy.</w:t>
      </w:r>
      <w:r w:rsidR="00155A69" w:rsidRPr="00ED02FD">
        <w:rPr>
          <w:color w:val="000000" w:themeColor="text1"/>
        </w:rPr>
        <w:t xml:space="preserve"> A stand-alone positioning solution </w:t>
      </w:r>
      <w:r w:rsidR="001935BE" w:rsidRPr="00ED02FD">
        <w:rPr>
          <w:color w:val="000000" w:themeColor="text1"/>
        </w:rPr>
        <w:t xml:space="preserve">should be the top priority </w:t>
      </w:r>
      <w:r w:rsidR="00717B32" w:rsidRPr="00ED02FD">
        <w:rPr>
          <w:color w:val="000000" w:themeColor="text1"/>
        </w:rPr>
        <w:t xml:space="preserve">which can </w:t>
      </w:r>
      <w:r w:rsidR="00F01DBC" w:rsidRPr="00ED02FD">
        <w:rPr>
          <w:color w:val="000000" w:themeColor="text1"/>
        </w:rPr>
        <w:t xml:space="preserve">be evaluated </w:t>
      </w:r>
      <w:r w:rsidR="001C43F3" w:rsidRPr="00ED02FD">
        <w:rPr>
          <w:color w:val="000000" w:themeColor="text1"/>
        </w:rPr>
        <w:t xml:space="preserve">and compared with other existing positioning methods to assess </w:t>
      </w:r>
      <w:r w:rsidR="00747620" w:rsidRPr="00ED02FD">
        <w:rPr>
          <w:color w:val="000000" w:themeColor="text1"/>
        </w:rPr>
        <w:t xml:space="preserve">its </w:t>
      </w:r>
      <w:r w:rsidR="004B0121" w:rsidRPr="00ED02FD">
        <w:rPr>
          <w:color w:val="000000" w:themeColor="text1"/>
        </w:rPr>
        <w:t>advantages and disadvantages.</w:t>
      </w:r>
    </w:p>
    <w:p w14:paraId="1F0CDE19" w14:textId="77777777" w:rsidR="00DE2474" w:rsidRDefault="00DE2474" w:rsidP="00962CC6">
      <w:pPr>
        <w:pStyle w:val="3GPPText"/>
        <w:rPr>
          <w:color w:val="000000" w:themeColor="text1"/>
        </w:rPr>
      </w:pPr>
    </w:p>
    <w:p w14:paraId="6EEE97C6" w14:textId="04D4831C" w:rsidR="00EB722A" w:rsidRPr="00ED02FD" w:rsidRDefault="00EB722A" w:rsidP="00EB722A">
      <w:pPr>
        <w:pStyle w:val="Observation"/>
      </w:pPr>
      <w:bookmarkStart w:id="5" w:name="_Toc102146555"/>
      <w:r>
        <w:t xml:space="preserve">Carrier phase measurements can be used </w:t>
      </w:r>
      <w:r w:rsidR="00170908">
        <w:t xml:space="preserve">for a stand-alone positioning </w:t>
      </w:r>
      <w:proofErr w:type="gramStart"/>
      <w:r w:rsidR="00170908">
        <w:t>method</w:t>
      </w:r>
      <w:proofErr w:type="gramEnd"/>
      <w:r w:rsidR="00170908">
        <w:t xml:space="preserve"> or it can be used to assist already existing positioning methods.</w:t>
      </w:r>
      <w:bookmarkEnd w:id="5"/>
    </w:p>
    <w:p w14:paraId="00E8B5F4" w14:textId="371552E4" w:rsidR="009239CC" w:rsidRDefault="00A40660" w:rsidP="009239CC">
      <w:pPr>
        <w:pStyle w:val="Proposal"/>
        <w:rPr>
          <w:color w:val="000000" w:themeColor="text1"/>
        </w:rPr>
      </w:pPr>
      <w:bookmarkStart w:id="6" w:name="_Toc102168305"/>
      <w:r>
        <w:rPr>
          <w:color w:val="000000" w:themeColor="text1"/>
        </w:rPr>
        <w:t>Stu</w:t>
      </w:r>
      <w:r w:rsidR="007127DE">
        <w:rPr>
          <w:color w:val="000000" w:themeColor="text1"/>
        </w:rPr>
        <w:t>dy</w:t>
      </w:r>
      <w:r w:rsidR="00DE2474">
        <w:rPr>
          <w:color w:val="000000" w:themeColor="text1"/>
        </w:rPr>
        <w:t xml:space="preserve"> the following:</w:t>
      </w:r>
      <w:r>
        <w:rPr>
          <w:color w:val="000000" w:themeColor="text1"/>
        </w:rPr>
        <w:br/>
      </w:r>
      <w:r w:rsidR="00E35994" w:rsidRPr="00ED02FD">
        <w:rPr>
          <w:color w:val="000000" w:themeColor="text1"/>
        </w:rPr>
        <w:t>1</w:t>
      </w:r>
      <w:r w:rsidR="001C70D2" w:rsidRPr="00ED02FD">
        <w:rPr>
          <w:color w:val="000000" w:themeColor="text1"/>
        </w:rPr>
        <w:t>)</w:t>
      </w:r>
      <w:r w:rsidR="009239CC" w:rsidRPr="00ED02FD" w:rsidDel="00517024">
        <w:rPr>
          <w:color w:val="000000" w:themeColor="text1"/>
        </w:rPr>
        <w:t xml:space="preserve"> </w:t>
      </w:r>
      <w:r w:rsidR="006E4FB4" w:rsidRPr="00ED02FD">
        <w:rPr>
          <w:color w:val="000000" w:themeColor="text1"/>
        </w:rPr>
        <w:t>whether a stand-alone positioning method for NR can be built from carrier phase measurements.</w:t>
      </w:r>
      <w:r w:rsidR="001C70D2" w:rsidRPr="00ED02FD">
        <w:rPr>
          <w:color w:val="000000" w:themeColor="text1"/>
        </w:rPr>
        <w:br/>
        <w:t>2)</w:t>
      </w:r>
      <w:r w:rsidR="001C70D2" w:rsidRPr="00ED02FD" w:rsidDel="00517024">
        <w:rPr>
          <w:color w:val="000000" w:themeColor="text1"/>
        </w:rPr>
        <w:t xml:space="preserve"> </w:t>
      </w:r>
      <w:r w:rsidR="004B4B69" w:rsidRPr="00ED02FD">
        <w:rPr>
          <w:color w:val="000000" w:themeColor="text1"/>
        </w:rPr>
        <w:t xml:space="preserve">whether carrier phase measurements can </w:t>
      </w:r>
      <w:r w:rsidR="00BB068A" w:rsidRPr="00ED02FD">
        <w:rPr>
          <w:color w:val="000000" w:themeColor="text1"/>
        </w:rPr>
        <w:t xml:space="preserve">be combined with </w:t>
      </w:r>
      <w:r w:rsidR="00C75824" w:rsidRPr="00ED02FD">
        <w:rPr>
          <w:color w:val="000000" w:themeColor="text1"/>
        </w:rPr>
        <w:t xml:space="preserve">any of the standardized Rel. 17 </w:t>
      </w:r>
      <w:r w:rsidR="00BB068A" w:rsidRPr="00ED02FD">
        <w:rPr>
          <w:color w:val="000000" w:themeColor="text1"/>
        </w:rPr>
        <w:t>positioning methods to improve the accuracy.</w:t>
      </w:r>
      <w:bookmarkEnd w:id="6"/>
    </w:p>
    <w:p w14:paraId="55E6CB26" w14:textId="4A473ADD" w:rsidR="008D74F8" w:rsidRDefault="00762C53" w:rsidP="00762C53">
      <w:pPr>
        <w:pStyle w:val="3GPPText"/>
      </w:pPr>
      <w:r>
        <w:t xml:space="preserve">In the following we refer to these two applications of carrier phase measurements as </w:t>
      </w:r>
      <w:r w:rsidRPr="00A81FCB">
        <w:rPr>
          <w:i/>
        </w:rPr>
        <w:t xml:space="preserve">stand-alone </w:t>
      </w:r>
      <w:r w:rsidR="00F448AE" w:rsidRPr="00A81FCB">
        <w:rPr>
          <w:i/>
        </w:rPr>
        <w:t xml:space="preserve">carrier-phase-based </w:t>
      </w:r>
      <w:r w:rsidRPr="00A81FCB">
        <w:rPr>
          <w:i/>
        </w:rPr>
        <w:t>positioning</w:t>
      </w:r>
      <w:r>
        <w:t xml:space="preserve"> </w:t>
      </w:r>
      <w:r w:rsidR="00532A9A">
        <w:rPr>
          <w:lang w:val="en-US"/>
        </w:rPr>
        <w:t>and</w:t>
      </w:r>
      <w:r>
        <w:t xml:space="preserve"> </w:t>
      </w:r>
      <w:r w:rsidR="00A81FCB" w:rsidRPr="00A81FCB">
        <w:rPr>
          <w:i/>
        </w:rPr>
        <w:t>carrier phase assistance</w:t>
      </w:r>
      <w:r w:rsidR="00A81FCB">
        <w:t>.</w:t>
      </w:r>
    </w:p>
    <w:p w14:paraId="08649237" w14:textId="108D826F" w:rsidR="0060632D" w:rsidRDefault="00AE10AD" w:rsidP="003732B8">
      <w:pPr>
        <w:pStyle w:val="Heading2"/>
        <w:rPr>
          <w:rFonts w:eastAsiaTheme="minorEastAsia"/>
        </w:rPr>
      </w:pPr>
      <w:r>
        <w:rPr>
          <w:rFonts w:eastAsiaTheme="minorEastAsia"/>
        </w:rPr>
        <w:t xml:space="preserve">Evaluation </w:t>
      </w:r>
      <w:r w:rsidR="00F25A7F">
        <w:rPr>
          <w:rFonts w:eastAsiaTheme="minorEastAsia"/>
        </w:rPr>
        <w:t>methodology</w:t>
      </w:r>
    </w:p>
    <w:p w14:paraId="7BAE903F" w14:textId="6752D8FE" w:rsidR="00FA6CBC" w:rsidRDefault="00E13173" w:rsidP="00701E33">
      <w:pPr>
        <w:jc w:val="both"/>
      </w:pPr>
      <w:r>
        <w:t>The evaluation models I</w:t>
      </w:r>
      <w:r w:rsidR="00AC1E52">
        <w:t xml:space="preserve">OO, InF, UMa, UMi are all applicable </w:t>
      </w:r>
      <w:r w:rsidR="00E44528">
        <w:t>to carrier phase based positioning, both as a stand-alone method and as assistance</w:t>
      </w:r>
      <w:r w:rsidR="008E2EF4">
        <w:t xml:space="preserve"> information</w:t>
      </w:r>
      <w:r w:rsidR="006A3A39">
        <w:t xml:space="preserve">. The indoor scenarios are however more relevant as </w:t>
      </w:r>
      <w:r w:rsidR="00512AAE">
        <w:t xml:space="preserve">GNSS can support the outdoor scenarios </w:t>
      </w:r>
      <w:r w:rsidR="008E2EF4">
        <w:t>and</w:t>
      </w:r>
      <w:r w:rsidR="00512AAE">
        <w:t xml:space="preserve"> because we </w:t>
      </w:r>
      <w:r w:rsidR="00401D9C">
        <w:t>are targeting very high accuracy levels</w:t>
      </w:r>
      <w:r w:rsidR="008E2EF4">
        <w:t>, fractions of a wavelength</w:t>
      </w:r>
      <w:r w:rsidR="00401D9C">
        <w:t>, which are more likely in</w:t>
      </w:r>
      <w:r w:rsidR="004B64C5">
        <w:t xml:space="preserve"> for instance</w:t>
      </w:r>
      <w:r w:rsidR="00401D9C">
        <w:t xml:space="preserve"> dense </w:t>
      </w:r>
      <w:r w:rsidR="004B64C5">
        <w:t>factory deployments.</w:t>
      </w:r>
      <w:r w:rsidR="003C78AD">
        <w:t xml:space="preserve"> By using the IOO and InF models</w:t>
      </w:r>
      <w:r w:rsidR="00BD1FA3">
        <w:rPr>
          <w:lang w:val="en-US"/>
        </w:rPr>
        <w:t>,</w:t>
      </w:r>
      <w:r w:rsidR="003C78AD">
        <w:t xml:space="preserve"> we can also assess if </w:t>
      </w:r>
      <w:r w:rsidR="00AA5A2C">
        <w:t xml:space="preserve">potential positioning accuracy enhancements are </w:t>
      </w:r>
      <w:r w:rsidR="00CB5257">
        <w:t>enough to motivate changes in the standard.</w:t>
      </w:r>
    </w:p>
    <w:p w14:paraId="11C000D9" w14:textId="77777777" w:rsidR="003D060B" w:rsidRDefault="003D060B" w:rsidP="00F25A7F"/>
    <w:p w14:paraId="0E7D5934" w14:textId="6397AAEA" w:rsidR="00603C67" w:rsidRDefault="003B58C8" w:rsidP="003B58C8">
      <w:pPr>
        <w:pStyle w:val="Proposal"/>
        <w:rPr>
          <w:lang w:val="en-GB"/>
        </w:rPr>
      </w:pPr>
      <w:bookmarkStart w:id="7" w:name="_Toc102168306"/>
      <w:r>
        <w:rPr>
          <w:lang w:val="en-GB"/>
        </w:rPr>
        <w:t>Evaluate carrier phase</w:t>
      </w:r>
      <w:r w:rsidR="007A5389">
        <w:rPr>
          <w:lang w:val="en-GB"/>
        </w:rPr>
        <w:t>-</w:t>
      </w:r>
      <w:r>
        <w:rPr>
          <w:lang w:val="en-GB"/>
        </w:rPr>
        <w:t>based positioning solutions with the IOO and InF scenarios.</w:t>
      </w:r>
      <w:bookmarkEnd w:id="7"/>
    </w:p>
    <w:p w14:paraId="2A3E828E" w14:textId="62912044" w:rsidR="005F2164" w:rsidRDefault="00DF0979" w:rsidP="003B58C8">
      <w:pPr>
        <w:pStyle w:val="3GPPText"/>
      </w:pPr>
      <w:r>
        <w:t xml:space="preserve">Moreover, we believe that carrier phase measurements </w:t>
      </w:r>
      <w:r w:rsidR="00311AF6">
        <w:t xml:space="preserve">are most interesting </w:t>
      </w:r>
      <w:r w:rsidR="00AD1F39">
        <w:t>in</w:t>
      </w:r>
      <w:r w:rsidR="00311AF6">
        <w:t xml:space="preserve"> FR1</w:t>
      </w:r>
      <w:r w:rsidR="00213C63">
        <w:t xml:space="preserve"> and that carrier phase assistance are primarily relevant for </w:t>
      </w:r>
      <w:r w:rsidR="00B87D4C">
        <w:t xml:space="preserve">timing/ranging based positioning methods, </w:t>
      </w:r>
      <w:r w:rsidR="001F49B1">
        <w:t>i.e</w:t>
      </w:r>
      <w:r w:rsidR="00B87D4C">
        <w:t>. UL-TDOA, DL-TDOA and Multi-RTT.</w:t>
      </w:r>
    </w:p>
    <w:p w14:paraId="518EFF00" w14:textId="019B021C" w:rsidR="00273BB1" w:rsidRPr="00ED02FD" w:rsidRDefault="00FA4931" w:rsidP="00962CC6">
      <w:pPr>
        <w:pStyle w:val="3GPPText"/>
        <w:rPr>
          <w:color w:val="000000" w:themeColor="text1"/>
        </w:rPr>
      </w:pPr>
      <w:r w:rsidRPr="00ED02FD">
        <w:rPr>
          <w:color w:val="000000" w:themeColor="text1"/>
        </w:rPr>
        <w:t xml:space="preserve">An important part </w:t>
      </w:r>
      <w:r w:rsidR="00BF3B5B" w:rsidRPr="00ED02FD">
        <w:rPr>
          <w:color w:val="000000" w:themeColor="text1"/>
        </w:rPr>
        <w:t xml:space="preserve">of </w:t>
      </w:r>
      <w:r w:rsidR="005D422D">
        <w:rPr>
          <w:color w:val="000000" w:themeColor="text1"/>
        </w:rPr>
        <w:t>GNSS</w:t>
      </w:r>
      <w:r w:rsidR="00BF3B5B" w:rsidRPr="00ED02FD">
        <w:rPr>
          <w:color w:val="000000" w:themeColor="text1"/>
        </w:rPr>
        <w:t xml:space="preserve"> carrier phase-based positioning solution</w:t>
      </w:r>
      <w:r w:rsidR="005D422D">
        <w:rPr>
          <w:color w:val="000000" w:themeColor="text1"/>
        </w:rPr>
        <w:t>s</w:t>
      </w:r>
      <w:r w:rsidR="00BF3B5B" w:rsidRPr="00ED02FD">
        <w:rPr>
          <w:color w:val="000000" w:themeColor="text1"/>
        </w:rPr>
        <w:t xml:space="preserve"> is</w:t>
      </w:r>
      <w:r w:rsidR="00A66F37" w:rsidRPr="00ED02FD">
        <w:rPr>
          <w:color w:val="000000" w:themeColor="text1"/>
        </w:rPr>
        <w:t xml:space="preserve"> the</w:t>
      </w:r>
      <w:r w:rsidR="00327564" w:rsidRPr="00ED02FD">
        <w:rPr>
          <w:color w:val="000000" w:themeColor="text1"/>
        </w:rPr>
        <w:t xml:space="preserve"> resolution of the “</w:t>
      </w:r>
      <w:r w:rsidR="00822C6E" w:rsidRPr="00ED02FD">
        <w:rPr>
          <w:color w:val="000000" w:themeColor="text1"/>
        </w:rPr>
        <w:t xml:space="preserve">integer wavelength </w:t>
      </w:r>
      <w:r w:rsidR="005C225E" w:rsidRPr="00ED02FD">
        <w:rPr>
          <w:color w:val="000000" w:themeColor="text1"/>
        </w:rPr>
        <w:t>ambiguity</w:t>
      </w:r>
      <w:r w:rsidR="00665028" w:rsidRPr="00ED02FD">
        <w:rPr>
          <w:color w:val="000000" w:themeColor="text1"/>
        </w:rPr>
        <w:t>”</w:t>
      </w:r>
      <w:r w:rsidR="005C225E" w:rsidRPr="00ED02FD">
        <w:rPr>
          <w:color w:val="000000" w:themeColor="text1"/>
        </w:rPr>
        <w:t xml:space="preserve"> problem</w:t>
      </w:r>
      <w:r w:rsidR="00665028" w:rsidRPr="00ED02FD">
        <w:rPr>
          <w:color w:val="000000" w:themeColor="text1"/>
        </w:rPr>
        <w:t xml:space="preserve">. </w:t>
      </w:r>
      <w:r w:rsidR="00FF1FDE" w:rsidRPr="00ED02FD">
        <w:rPr>
          <w:color w:val="000000" w:themeColor="text1"/>
        </w:rPr>
        <w:t xml:space="preserve">The </w:t>
      </w:r>
      <w:r w:rsidR="003D70F1" w:rsidRPr="00ED02FD">
        <w:rPr>
          <w:color w:val="000000" w:themeColor="text1"/>
        </w:rPr>
        <w:t xml:space="preserve">range between </w:t>
      </w:r>
      <w:r w:rsidR="00E71901" w:rsidRPr="00ED02FD">
        <w:rPr>
          <w:color w:val="000000" w:themeColor="text1"/>
        </w:rPr>
        <w:t>a transmi</w:t>
      </w:r>
      <w:r w:rsidR="009A15C1" w:rsidRPr="00ED02FD">
        <w:rPr>
          <w:color w:val="000000" w:themeColor="text1"/>
        </w:rPr>
        <w:t xml:space="preserve">tter and a receiver is </w:t>
      </w:r>
      <w:r w:rsidR="00731676" w:rsidRPr="00ED02FD">
        <w:rPr>
          <w:color w:val="000000" w:themeColor="text1"/>
        </w:rPr>
        <w:t>an integer</w:t>
      </w:r>
      <w:r w:rsidR="00891814" w:rsidRPr="00ED02FD">
        <w:rPr>
          <w:color w:val="000000" w:themeColor="text1"/>
        </w:rPr>
        <w:t>,</w:t>
      </w:r>
      <w:r w:rsidR="00731676" w:rsidRPr="00ED02FD">
        <w:rPr>
          <w:color w:val="000000" w:themeColor="text1"/>
        </w:rPr>
        <w:t xml:space="preserve"> </w:t>
      </w:r>
      <m:oMath>
        <m:r>
          <w:rPr>
            <w:rFonts w:ascii="Cambria Math" w:hAnsi="Cambria Math"/>
            <w:color w:val="000000" w:themeColor="text1"/>
          </w:rPr>
          <m:t>N,</m:t>
        </m:r>
      </m:oMath>
      <w:r w:rsidR="00891814" w:rsidRPr="00ED02FD">
        <w:rPr>
          <w:color w:val="000000" w:themeColor="text1"/>
        </w:rPr>
        <w:t xml:space="preserve"> complete wavelengths and a fraction of a wavelength. </w:t>
      </w:r>
      <w:r w:rsidR="00A60308" w:rsidRPr="00ED02FD">
        <w:rPr>
          <w:color w:val="000000" w:themeColor="text1"/>
        </w:rPr>
        <w:t>The</w:t>
      </w:r>
      <w:r w:rsidR="00D10202" w:rsidRPr="00ED02FD">
        <w:rPr>
          <w:color w:val="000000" w:themeColor="text1"/>
        </w:rPr>
        <w:t xml:space="preserve"> carrier phase </w:t>
      </w:r>
      <w:r w:rsidR="00A60308" w:rsidRPr="00ED02FD">
        <w:rPr>
          <w:color w:val="000000" w:themeColor="text1"/>
        </w:rPr>
        <w:t xml:space="preserve">measures the final fraction of a wavelength, but for a </w:t>
      </w:r>
      <w:r w:rsidR="00D02063" w:rsidRPr="00ED02FD">
        <w:rPr>
          <w:color w:val="000000" w:themeColor="text1"/>
        </w:rPr>
        <w:t xml:space="preserve">complete </w:t>
      </w:r>
      <w:r w:rsidR="00A714FC" w:rsidRPr="00ED02FD">
        <w:rPr>
          <w:color w:val="000000" w:themeColor="text1"/>
        </w:rPr>
        <w:t xml:space="preserve">positioning solution also the integer N must be </w:t>
      </w:r>
      <w:r w:rsidR="00602332" w:rsidRPr="00ED02FD">
        <w:rPr>
          <w:color w:val="000000" w:themeColor="text1"/>
        </w:rPr>
        <w:t>resolved.</w:t>
      </w:r>
      <w:r w:rsidR="00274C08" w:rsidRPr="00ED02FD">
        <w:rPr>
          <w:color w:val="000000" w:themeColor="text1"/>
        </w:rPr>
        <w:t xml:space="preserve"> </w:t>
      </w:r>
      <w:r w:rsidR="00532936" w:rsidRPr="00ED02FD">
        <w:rPr>
          <w:color w:val="000000" w:themeColor="text1"/>
        </w:rPr>
        <w:t>GNSS receivers can track a carrier phase continuously over time to detect “cycle slips” of a moving UE</w:t>
      </w:r>
      <w:r w:rsidR="002C0A6A">
        <w:rPr>
          <w:color w:val="000000" w:themeColor="text1"/>
          <w:lang w:val="en-US"/>
        </w:rPr>
        <w:t xml:space="preserve"> </w:t>
      </w:r>
      <w:r w:rsidR="00532936" w:rsidRPr="00ED02FD">
        <w:rPr>
          <w:color w:val="000000" w:themeColor="text1"/>
        </w:rPr>
        <w:t xml:space="preserve">(A cycle slip is when the UE has moved </w:t>
      </w:r>
      <m:oMath>
        <m:r>
          <w:rPr>
            <w:rFonts w:ascii="Cambria Math" w:hAnsi="Cambria Math"/>
            <w:color w:val="000000" w:themeColor="text1"/>
          </w:rPr>
          <m:t>±1</m:t>
        </m:r>
      </m:oMath>
      <w:r w:rsidR="00532936" w:rsidRPr="00ED02FD">
        <w:rPr>
          <w:color w:val="000000" w:themeColor="text1"/>
        </w:rPr>
        <w:t xml:space="preserve"> complete wavelength)</w:t>
      </w:r>
      <w:r w:rsidR="00C92F78">
        <w:rPr>
          <w:color w:val="000000" w:themeColor="text1"/>
          <w:lang w:val="en-US"/>
        </w:rPr>
        <w:t>.</w:t>
      </w:r>
      <w:r w:rsidR="00556351" w:rsidRPr="00ED02FD">
        <w:rPr>
          <w:color w:val="000000" w:themeColor="text1"/>
        </w:rPr>
        <w:t xml:space="preserve"> </w:t>
      </w:r>
      <w:r w:rsidR="004E2388" w:rsidRPr="00ED02FD">
        <w:rPr>
          <w:color w:val="000000" w:themeColor="text1"/>
        </w:rPr>
        <w:t>Tracking the phase over time and</w:t>
      </w:r>
      <w:r w:rsidR="004D0DAC" w:rsidRPr="00ED02FD">
        <w:rPr>
          <w:color w:val="000000" w:themeColor="text1"/>
        </w:rPr>
        <w:t xml:space="preserve"> cycle slip detection can help to solve </w:t>
      </w:r>
      <w:r w:rsidR="00B346DF" w:rsidRPr="00ED02FD">
        <w:rPr>
          <w:color w:val="000000" w:themeColor="text1"/>
        </w:rPr>
        <w:t xml:space="preserve">the </w:t>
      </w:r>
      <w:r w:rsidR="004D0DAC" w:rsidRPr="00ED02FD">
        <w:rPr>
          <w:color w:val="000000" w:themeColor="text1"/>
        </w:rPr>
        <w:t>integer ambiguity problem</w:t>
      </w:r>
      <w:r w:rsidR="0025768E" w:rsidRPr="00ED02FD">
        <w:rPr>
          <w:color w:val="000000" w:themeColor="text1"/>
        </w:rPr>
        <w:t>.</w:t>
      </w:r>
    </w:p>
    <w:p w14:paraId="011D5AEE" w14:textId="55AAD320" w:rsidR="00ED05E3" w:rsidRPr="00ED02FD" w:rsidRDefault="00245743" w:rsidP="00962CC6">
      <w:pPr>
        <w:pStyle w:val="3GPPText"/>
        <w:rPr>
          <w:color w:val="000000" w:themeColor="text1"/>
        </w:rPr>
      </w:pPr>
      <w:r w:rsidRPr="00ED02FD">
        <w:rPr>
          <w:color w:val="000000" w:themeColor="text1"/>
        </w:rPr>
        <w:t>To</w:t>
      </w:r>
      <w:r w:rsidR="00ED05E3" w:rsidRPr="00ED02FD">
        <w:rPr>
          <w:color w:val="000000" w:themeColor="text1"/>
        </w:rPr>
        <w:t xml:space="preserve"> track the carrier phase over time with NR, the required frequency of measurement updates can be very large:</w:t>
      </w:r>
    </w:p>
    <w:p w14:paraId="33959125" w14:textId="1F6FA582" w:rsidR="00486556" w:rsidRPr="00ED02FD" w:rsidRDefault="00F74D19" w:rsidP="00962CC6">
      <w:pPr>
        <w:pStyle w:val="3GPPText"/>
        <w:rPr>
          <w:color w:val="000000" w:themeColor="text1"/>
        </w:rPr>
      </w:pPr>
      <w:r w:rsidRPr="00ED02FD">
        <w:rPr>
          <w:b/>
          <w:color w:val="000000" w:themeColor="text1"/>
        </w:rPr>
        <w:t>Example:</w:t>
      </w:r>
      <w:r w:rsidR="003D0B5A" w:rsidRPr="00ED02FD">
        <w:rPr>
          <w:color w:val="000000" w:themeColor="text1"/>
        </w:rPr>
        <w:t xml:space="preserve"> </w:t>
      </w:r>
      <w:r w:rsidR="00731373">
        <w:rPr>
          <w:color w:val="000000" w:themeColor="text1"/>
        </w:rPr>
        <w:t>Assume</w:t>
      </w:r>
      <w:r w:rsidR="000148F4" w:rsidRPr="00ED02FD">
        <w:rPr>
          <w:color w:val="000000" w:themeColor="text1"/>
        </w:rPr>
        <w:t xml:space="preserve"> a 3 GHz carrier</w:t>
      </w:r>
      <w:r w:rsidR="000148F4">
        <w:rPr>
          <w:color w:val="000000" w:themeColor="text1"/>
          <w:lang w:val="en-US"/>
        </w:rPr>
        <w:t xml:space="preserve"> </w:t>
      </w:r>
      <w:r w:rsidR="00FB02F6">
        <w:rPr>
          <w:color w:val="000000" w:themeColor="text1"/>
          <w:lang w:val="en-US"/>
        </w:rPr>
        <w:t>where</w:t>
      </w:r>
      <w:r w:rsidR="000148F4" w:rsidRPr="00ED02FD">
        <w:rPr>
          <w:color w:val="000000" w:themeColor="text1"/>
        </w:rPr>
        <w:t xml:space="preserve"> the wa</w:t>
      </w:r>
      <w:r w:rsidR="00010003" w:rsidRPr="00ED02FD">
        <w:rPr>
          <w:color w:val="000000" w:themeColor="text1"/>
        </w:rPr>
        <w:t>v</w:t>
      </w:r>
      <w:r w:rsidR="000148F4" w:rsidRPr="00ED02FD">
        <w:rPr>
          <w:color w:val="000000" w:themeColor="text1"/>
        </w:rPr>
        <w:t>eleng</w:t>
      </w:r>
      <w:r w:rsidR="00010003" w:rsidRPr="00ED02FD">
        <w:rPr>
          <w:color w:val="000000" w:themeColor="text1"/>
        </w:rPr>
        <w:t>th</w:t>
      </w:r>
      <w:r w:rsidR="000148F4" w:rsidRPr="00ED02FD">
        <w:rPr>
          <w:color w:val="000000" w:themeColor="text1"/>
        </w:rPr>
        <w:t xml:space="preserve"> is 10</w:t>
      </w:r>
      <w:r w:rsidR="00532595" w:rsidRPr="00ED02FD">
        <w:rPr>
          <w:color w:val="000000" w:themeColor="text1"/>
        </w:rPr>
        <w:t xml:space="preserve"> </w:t>
      </w:r>
      <w:r w:rsidR="000148F4" w:rsidRPr="00ED02FD">
        <w:rPr>
          <w:color w:val="000000" w:themeColor="text1"/>
        </w:rPr>
        <w:t>cm.</w:t>
      </w:r>
      <w:r w:rsidR="003E27D4" w:rsidRPr="00ED02FD">
        <w:rPr>
          <w:color w:val="000000" w:themeColor="text1"/>
        </w:rPr>
        <w:t xml:space="preserve"> </w:t>
      </w:r>
      <w:r w:rsidR="00A2651A" w:rsidRPr="00ED02FD">
        <w:rPr>
          <w:color w:val="000000" w:themeColor="text1"/>
        </w:rPr>
        <w:t xml:space="preserve">A pedestrian moving at </w:t>
      </w:r>
      <w:r w:rsidR="00812B17" w:rsidRPr="00ED02FD">
        <w:rPr>
          <w:color w:val="000000" w:themeColor="text1"/>
        </w:rPr>
        <w:t>3.2 km/h = 1m/s moves 10 wavelengt</w:t>
      </w:r>
      <w:r w:rsidR="006C6F9A" w:rsidRPr="00ED02FD">
        <w:rPr>
          <w:color w:val="000000" w:themeColor="text1"/>
        </w:rPr>
        <w:t>h</w:t>
      </w:r>
      <w:r w:rsidR="00812B17" w:rsidRPr="00ED02FD">
        <w:rPr>
          <w:color w:val="000000" w:themeColor="text1"/>
        </w:rPr>
        <w:t>s per second.</w:t>
      </w:r>
      <w:r w:rsidR="003C6869" w:rsidRPr="00ED02FD">
        <w:rPr>
          <w:color w:val="000000" w:themeColor="text1"/>
        </w:rPr>
        <w:t xml:space="preserve"> If carrier phase measurement updates are obtained </w:t>
      </w:r>
      <w:r w:rsidR="00680852" w:rsidRPr="00ED02FD">
        <w:rPr>
          <w:color w:val="000000" w:themeColor="text1"/>
        </w:rPr>
        <w:t xml:space="preserve">with periodicity </w:t>
      </w:r>
      <w:r w:rsidR="00387D76" w:rsidRPr="00ED02FD">
        <w:rPr>
          <w:color w:val="000000" w:themeColor="text1"/>
        </w:rPr>
        <w:t>50 m</w:t>
      </w:r>
      <w:r w:rsidR="00350AFF" w:rsidRPr="00ED02FD">
        <w:rPr>
          <w:color w:val="000000" w:themeColor="text1"/>
        </w:rPr>
        <w:t xml:space="preserve">s then </w:t>
      </w:r>
      <w:r w:rsidR="00F254C3" w:rsidRPr="00ED02FD">
        <w:rPr>
          <w:color w:val="000000" w:themeColor="text1"/>
        </w:rPr>
        <w:t xml:space="preserve">the phase will change </w:t>
      </w:r>
      <m:oMath>
        <m:r>
          <w:rPr>
            <w:rFonts w:ascii="Cambria Math" w:hAnsi="Cambria Math"/>
            <w:color w:val="000000" w:themeColor="text1"/>
          </w:rPr>
          <m:t>π</m:t>
        </m:r>
      </m:oMath>
      <w:r w:rsidR="00D856C1" w:rsidRPr="00ED02FD">
        <w:rPr>
          <w:color w:val="000000" w:themeColor="text1"/>
        </w:rPr>
        <w:t xml:space="preserve"> rad</w:t>
      </w:r>
      <w:r w:rsidR="00CD4599" w:rsidRPr="00ED02FD">
        <w:rPr>
          <w:color w:val="000000" w:themeColor="text1"/>
        </w:rPr>
        <w:t>ians</w:t>
      </w:r>
      <w:r w:rsidR="00D856C1" w:rsidRPr="00ED02FD">
        <w:rPr>
          <w:color w:val="000000" w:themeColor="text1"/>
        </w:rPr>
        <w:t xml:space="preserve"> with every </w:t>
      </w:r>
      <w:r w:rsidR="003A16D5" w:rsidRPr="00ED02FD">
        <w:rPr>
          <w:color w:val="000000" w:themeColor="text1"/>
        </w:rPr>
        <w:t>update</w:t>
      </w:r>
      <w:r w:rsidR="00F13A6C" w:rsidRPr="00ED02FD">
        <w:rPr>
          <w:color w:val="000000" w:themeColor="text1"/>
        </w:rPr>
        <w:t>,</w:t>
      </w:r>
      <w:r w:rsidR="006B3C12" w:rsidRPr="00ED02FD">
        <w:rPr>
          <w:color w:val="000000" w:themeColor="text1"/>
        </w:rPr>
        <w:t xml:space="preserve"> which is </w:t>
      </w:r>
      <w:r w:rsidR="00FA7F04" w:rsidRPr="00ED02FD">
        <w:rPr>
          <w:color w:val="000000" w:themeColor="text1"/>
        </w:rPr>
        <w:t xml:space="preserve">the maximum tolerable </w:t>
      </w:r>
      <w:r w:rsidR="00B02CE5" w:rsidRPr="00ED02FD">
        <w:rPr>
          <w:color w:val="000000" w:themeColor="text1"/>
        </w:rPr>
        <w:t xml:space="preserve">rate of change </w:t>
      </w:r>
      <w:r w:rsidR="00EB1E39" w:rsidRPr="00ED02FD">
        <w:rPr>
          <w:color w:val="000000" w:themeColor="text1"/>
        </w:rPr>
        <w:t xml:space="preserve">that can be accepted to track the phase and avoid </w:t>
      </w:r>
      <w:r w:rsidR="00E872FE" w:rsidRPr="00ED02FD">
        <w:rPr>
          <w:color w:val="000000" w:themeColor="text1"/>
        </w:rPr>
        <w:t>in</w:t>
      </w:r>
      <w:r w:rsidR="006D5EC3" w:rsidRPr="00ED02FD">
        <w:rPr>
          <w:color w:val="000000" w:themeColor="text1"/>
        </w:rPr>
        <w:t xml:space="preserve">teger wavelength </w:t>
      </w:r>
      <w:r w:rsidR="007B0390" w:rsidRPr="00ED02FD">
        <w:rPr>
          <w:color w:val="000000" w:themeColor="text1"/>
        </w:rPr>
        <w:t xml:space="preserve">ambiguity </w:t>
      </w:r>
      <w:r w:rsidR="002B5E3B" w:rsidRPr="00ED02FD">
        <w:rPr>
          <w:color w:val="000000" w:themeColor="text1"/>
        </w:rPr>
        <w:t>confusion</w:t>
      </w:r>
      <w:r w:rsidR="007B0390" w:rsidRPr="00ED02FD">
        <w:rPr>
          <w:color w:val="000000" w:themeColor="text1"/>
        </w:rPr>
        <w:t>.</w:t>
      </w:r>
      <w:r w:rsidR="00395930" w:rsidRPr="00ED02FD">
        <w:rPr>
          <w:color w:val="000000" w:themeColor="text1"/>
        </w:rPr>
        <w:t xml:space="preserve"> </w:t>
      </w:r>
      <w:r w:rsidR="008B242F" w:rsidRPr="00ED02FD">
        <w:rPr>
          <w:color w:val="000000" w:themeColor="text1"/>
        </w:rPr>
        <w:t xml:space="preserve">By the same reasoning, </w:t>
      </w:r>
      <w:r w:rsidR="002049BC" w:rsidRPr="00ED02FD">
        <w:rPr>
          <w:color w:val="000000" w:themeColor="text1"/>
        </w:rPr>
        <w:t xml:space="preserve">in order to track the phase of a UE in a car that is travelling in </w:t>
      </w:r>
      <w:r w:rsidR="00CF5BD0" w:rsidRPr="00ED02FD">
        <w:rPr>
          <w:color w:val="000000" w:themeColor="text1"/>
        </w:rPr>
        <w:t>1</w:t>
      </w:r>
      <w:r w:rsidR="00994807" w:rsidRPr="00ED02FD">
        <w:rPr>
          <w:color w:val="000000" w:themeColor="text1"/>
        </w:rPr>
        <w:t>5</w:t>
      </w:r>
      <w:r w:rsidR="00CF5BD0" w:rsidRPr="00ED02FD">
        <w:rPr>
          <w:color w:val="000000" w:themeColor="text1"/>
        </w:rPr>
        <w:t xml:space="preserve">0 km/h </w:t>
      </w:r>
      <w:r w:rsidR="009D3B98" w:rsidRPr="00ED02FD">
        <w:rPr>
          <w:color w:val="000000" w:themeColor="text1"/>
        </w:rPr>
        <w:t>requires measurement updates</w:t>
      </w:r>
      <w:r w:rsidR="00504FBB" w:rsidRPr="00ED02FD">
        <w:rPr>
          <w:color w:val="000000" w:themeColor="text1"/>
        </w:rPr>
        <w:t xml:space="preserve"> with periodicity </w:t>
      </w:r>
      <m:oMath>
        <m:r>
          <w:rPr>
            <w:rFonts w:ascii="Cambria Math" w:hAnsi="Cambria Math"/>
            <w:color w:val="000000" w:themeColor="text1"/>
          </w:rPr>
          <m:t>≈10</m:t>
        </m:r>
      </m:oMath>
      <w:r w:rsidR="003949B9" w:rsidRPr="00ED02FD">
        <w:rPr>
          <w:color w:val="000000" w:themeColor="text1"/>
        </w:rPr>
        <w:t>ms.</w:t>
      </w:r>
      <w:r w:rsidR="00DB4148" w:rsidRPr="00ED02FD">
        <w:rPr>
          <w:color w:val="000000" w:themeColor="text1"/>
        </w:rPr>
        <w:t xml:space="preserve"> For accurate carrier phase tracking the period must be </w:t>
      </w:r>
      <w:r w:rsidR="000A7274" w:rsidRPr="00ED02FD">
        <w:rPr>
          <w:color w:val="000000" w:themeColor="text1"/>
        </w:rPr>
        <w:t>significantly</w:t>
      </w:r>
      <w:r w:rsidR="00DB4148" w:rsidRPr="00ED02FD">
        <w:rPr>
          <w:color w:val="000000" w:themeColor="text1"/>
        </w:rPr>
        <w:t xml:space="preserve"> shorter.</w:t>
      </w:r>
    </w:p>
    <w:p w14:paraId="564EDC7A" w14:textId="77777777" w:rsidR="00FD28E3" w:rsidRPr="00ED02FD" w:rsidRDefault="00FD28E3" w:rsidP="00962CC6">
      <w:pPr>
        <w:pStyle w:val="3GPPText"/>
        <w:rPr>
          <w:color w:val="000000" w:themeColor="text1"/>
        </w:rPr>
      </w:pPr>
    </w:p>
    <w:p w14:paraId="1335B8A0" w14:textId="3D023FCF" w:rsidR="00882F09" w:rsidRPr="00ED02FD" w:rsidRDefault="00220F45" w:rsidP="00ED05E3">
      <w:pPr>
        <w:pStyle w:val="Observation"/>
        <w:rPr>
          <w:color w:val="000000" w:themeColor="text1"/>
        </w:rPr>
      </w:pPr>
      <w:bookmarkStart w:id="8" w:name="_Toc102146556"/>
      <w:r w:rsidRPr="00ED02FD">
        <w:rPr>
          <w:color w:val="000000" w:themeColor="text1"/>
        </w:rPr>
        <w:t xml:space="preserve">Tracking the carrier phase </w:t>
      </w:r>
      <w:r w:rsidR="001A6B0A" w:rsidRPr="00ED02FD">
        <w:rPr>
          <w:color w:val="000000" w:themeColor="text1"/>
        </w:rPr>
        <w:t xml:space="preserve">over time </w:t>
      </w:r>
      <w:r w:rsidR="00F92812" w:rsidRPr="00ED02FD">
        <w:rPr>
          <w:color w:val="000000" w:themeColor="text1"/>
        </w:rPr>
        <w:t xml:space="preserve">requires measurement updates </w:t>
      </w:r>
      <w:r w:rsidR="00552F78" w:rsidRPr="00ED02FD">
        <w:rPr>
          <w:color w:val="000000" w:themeColor="text1"/>
        </w:rPr>
        <w:t xml:space="preserve">with a </w:t>
      </w:r>
      <w:r w:rsidR="004C03BE" w:rsidRPr="00ED02FD">
        <w:rPr>
          <w:color w:val="000000" w:themeColor="text1"/>
        </w:rPr>
        <w:t>very short period.</w:t>
      </w:r>
      <w:bookmarkEnd w:id="8"/>
    </w:p>
    <w:p w14:paraId="4D4A136D" w14:textId="77777777" w:rsidR="00B63ABC" w:rsidRDefault="00B63ABC" w:rsidP="00F22FC4">
      <w:pPr>
        <w:pStyle w:val="3GPPText"/>
        <w:rPr>
          <w:color w:val="000000" w:themeColor="text1"/>
        </w:rPr>
      </w:pPr>
    </w:p>
    <w:p w14:paraId="6925DE46" w14:textId="024C89AB" w:rsidR="007F3BEA" w:rsidRDefault="008F4284" w:rsidP="00F22FC4">
      <w:pPr>
        <w:pStyle w:val="3GPPText"/>
        <w:rPr>
          <w:color w:val="000000" w:themeColor="text1"/>
        </w:rPr>
      </w:pPr>
      <w:r w:rsidRPr="00ED02FD">
        <w:rPr>
          <w:color w:val="000000" w:themeColor="text1"/>
        </w:rPr>
        <w:t>Aside from the technical challenge to continuously deliver measurement update</w:t>
      </w:r>
      <w:r w:rsidR="00827F76">
        <w:rPr>
          <w:color w:val="000000" w:themeColor="text1"/>
        </w:rPr>
        <w:t>s</w:t>
      </w:r>
      <w:r w:rsidRPr="00ED02FD">
        <w:rPr>
          <w:color w:val="000000" w:themeColor="text1"/>
        </w:rPr>
        <w:t xml:space="preserve"> with a high </w:t>
      </w:r>
      <w:r w:rsidR="008B754D" w:rsidRPr="00ED02FD">
        <w:rPr>
          <w:color w:val="000000" w:themeColor="text1"/>
        </w:rPr>
        <w:t xml:space="preserve">enough frequency, </w:t>
      </w:r>
      <w:r w:rsidR="003F38FE" w:rsidRPr="00ED02FD">
        <w:rPr>
          <w:color w:val="000000" w:themeColor="text1"/>
        </w:rPr>
        <w:t xml:space="preserve">positioning standardization in 3GPP </w:t>
      </w:r>
      <w:r w:rsidR="00BF4695" w:rsidRPr="00ED02FD">
        <w:rPr>
          <w:color w:val="000000" w:themeColor="text1"/>
        </w:rPr>
        <w:t xml:space="preserve">has </w:t>
      </w:r>
      <w:r w:rsidR="007307A0" w:rsidRPr="00ED02FD">
        <w:rPr>
          <w:color w:val="000000" w:themeColor="text1"/>
        </w:rPr>
        <w:t xml:space="preserve">considered </w:t>
      </w:r>
      <w:r w:rsidR="00532819" w:rsidRPr="00ED02FD">
        <w:rPr>
          <w:color w:val="000000" w:themeColor="text1"/>
        </w:rPr>
        <w:t xml:space="preserve">tracking </w:t>
      </w:r>
      <w:r w:rsidR="007307A0" w:rsidRPr="00ED02FD">
        <w:rPr>
          <w:color w:val="000000" w:themeColor="text1"/>
        </w:rPr>
        <w:t xml:space="preserve">as an application, nothing </w:t>
      </w:r>
      <w:r w:rsidR="00B15144" w:rsidRPr="00ED02FD">
        <w:rPr>
          <w:color w:val="000000" w:themeColor="text1"/>
        </w:rPr>
        <w:t xml:space="preserve">which is assumed. </w:t>
      </w:r>
      <w:r w:rsidR="00E1473C" w:rsidRPr="00ED02FD">
        <w:rPr>
          <w:color w:val="000000" w:themeColor="text1"/>
        </w:rPr>
        <w:t xml:space="preserve">For these reasons we propose to </w:t>
      </w:r>
      <w:r w:rsidR="00D057BD" w:rsidRPr="00ED02FD">
        <w:rPr>
          <w:color w:val="000000" w:themeColor="text1"/>
        </w:rPr>
        <w:t>study carrier phase-based positioning solutions that does not require to continuously track the carrier phase.</w:t>
      </w:r>
      <w:r w:rsidR="00AC51D2">
        <w:rPr>
          <w:color w:val="000000" w:themeColor="text1"/>
        </w:rPr>
        <w:t xml:space="preserve"> Any performance evaluations </w:t>
      </w:r>
      <w:r w:rsidR="007F3BEA">
        <w:rPr>
          <w:color w:val="000000" w:themeColor="text1"/>
        </w:rPr>
        <w:t>must not assume that it is possible to track the phase over time.</w:t>
      </w:r>
    </w:p>
    <w:p w14:paraId="7307E7BA" w14:textId="77777777" w:rsidR="007F6699" w:rsidRDefault="007F6699" w:rsidP="00F22FC4">
      <w:pPr>
        <w:pStyle w:val="3GPPText"/>
        <w:rPr>
          <w:color w:val="000000" w:themeColor="text1"/>
        </w:rPr>
      </w:pPr>
    </w:p>
    <w:p w14:paraId="666DF1A9" w14:textId="0F7EDF27" w:rsidR="007F3BEA" w:rsidRDefault="00E654D2" w:rsidP="00D6439F">
      <w:pPr>
        <w:pStyle w:val="Proposal"/>
      </w:pPr>
      <w:bookmarkStart w:id="9" w:name="_Toc102168307"/>
      <w:r>
        <w:t xml:space="preserve">Performance evaluations must not assume </w:t>
      </w:r>
      <w:r w:rsidR="000A7CA9">
        <w:t>that it is possible to track the carrier phase over time.</w:t>
      </w:r>
      <w:bookmarkEnd w:id="9"/>
    </w:p>
    <w:p w14:paraId="18DBF1D8" w14:textId="54E2A74F" w:rsidR="0039264A" w:rsidRPr="00520CB5" w:rsidRDefault="0039264A" w:rsidP="00D6439F">
      <w:pPr>
        <w:pStyle w:val="3GPPH1"/>
      </w:pPr>
      <w:r>
        <w:t>Technical challenges</w:t>
      </w:r>
    </w:p>
    <w:p w14:paraId="4712907C" w14:textId="41DF7DF4" w:rsidR="00E41B84" w:rsidRPr="00D6439F" w:rsidRDefault="00613CF1" w:rsidP="00EB500C">
      <w:pPr>
        <w:jc w:val="both"/>
      </w:pPr>
      <w:r w:rsidRPr="00D6439F">
        <w:t>We have already outlined a</w:t>
      </w:r>
      <w:r w:rsidRPr="00E00BB9">
        <w:t xml:space="preserve"> few technical</w:t>
      </w:r>
      <w:r>
        <w:rPr>
          <w:lang w:val="en-US"/>
        </w:rPr>
        <w:t xml:space="preserve"> challenges such as the resolution of the integer ambiguity problem</w:t>
      </w:r>
      <w:r w:rsidR="0029689D">
        <w:rPr>
          <w:lang w:val="en-US"/>
        </w:rPr>
        <w:t xml:space="preserve"> and mitigation of error sources such as carrier offset</w:t>
      </w:r>
      <w:r w:rsidR="008A0DA2">
        <w:rPr>
          <w:lang w:val="en-US"/>
        </w:rPr>
        <w:t xml:space="preserve">. </w:t>
      </w:r>
      <w:r w:rsidR="00FC4003">
        <w:rPr>
          <w:lang w:val="en-US"/>
        </w:rPr>
        <w:t xml:space="preserve">In this section we describe additional </w:t>
      </w:r>
      <w:r w:rsidR="00D360B8">
        <w:t>technical challenges.</w:t>
      </w:r>
    </w:p>
    <w:p w14:paraId="1052C023" w14:textId="4257AC15" w:rsidR="009C0354" w:rsidRDefault="001A19DC">
      <w:pPr>
        <w:pStyle w:val="Heading2"/>
        <w:rPr>
          <w:rFonts w:eastAsiaTheme="minorHAnsi"/>
        </w:rPr>
      </w:pPr>
      <w:r>
        <w:rPr>
          <w:rFonts w:eastAsiaTheme="minorHAnsi"/>
        </w:rPr>
        <w:t xml:space="preserve">Oscillator </w:t>
      </w:r>
      <w:r w:rsidR="002A32D2">
        <w:rPr>
          <w:rFonts w:eastAsiaTheme="minorHAnsi"/>
        </w:rPr>
        <w:t>drift</w:t>
      </w:r>
    </w:p>
    <w:p w14:paraId="227D24F4" w14:textId="07689877" w:rsidR="002A32D2" w:rsidRDefault="00486495" w:rsidP="00E033DB">
      <w:pPr>
        <w:jc w:val="both"/>
      </w:pPr>
      <w:r w:rsidRPr="004976AD">
        <w:t>As already mentioned, a carrier phase measurement is subject to a phase offset</w:t>
      </w:r>
      <w:r w:rsidR="006F0CD8" w:rsidRPr="004976AD">
        <w:t xml:space="preserve"> due to asynchronized oscillators in the receiver and transmitter. </w:t>
      </w:r>
      <w:r w:rsidR="00A902B2" w:rsidRPr="004976AD">
        <w:t xml:space="preserve">In presence of </w:t>
      </w:r>
      <w:r w:rsidR="00DF032C">
        <w:t>oscillator</w:t>
      </w:r>
      <w:r w:rsidR="006907C5" w:rsidRPr="004976AD">
        <w:t>-drift</w:t>
      </w:r>
      <w:r w:rsidR="00512657">
        <w:t>,</w:t>
      </w:r>
      <w:r w:rsidR="006907C5" w:rsidRPr="004976AD">
        <w:t xml:space="preserve"> this phase offset </w:t>
      </w:r>
      <w:r w:rsidR="00157AEF" w:rsidRPr="004976AD">
        <w:t xml:space="preserve">will </w:t>
      </w:r>
      <w:r w:rsidR="00043C50" w:rsidRPr="004976AD">
        <w:t>be time-varying</w:t>
      </w:r>
      <w:r w:rsidR="003303B4">
        <w:t xml:space="preserve">, which needs to be handled. </w:t>
      </w:r>
      <w:r w:rsidR="0085049C">
        <w:t xml:space="preserve">We note that the </w:t>
      </w:r>
      <w:r w:rsidR="00B05526">
        <w:t>relative oscillator</w:t>
      </w:r>
      <w:r w:rsidR="0085049C">
        <w:t xml:space="preserve">-drift is unique </w:t>
      </w:r>
      <w:r w:rsidR="005B6358">
        <w:t>for each TRP-UE pair</w:t>
      </w:r>
      <w:r w:rsidR="007E79E9">
        <w:t>.</w:t>
      </w:r>
    </w:p>
    <w:p w14:paraId="1A3E6E0F" w14:textId="77777777" w:rsidR="00EB500C" w:rsidRDefault="00EB500C" w:rsidP="004976AD"/>
    <w:p w14:paraId="2C57B17D" w14:textId="6F1CED8B" w:rsidR="00FD0B42" w:rsidRDefault="00A44D97" w:rsidP="00A75D17">
      <w:pPr>
        <w:pStyle w:val="Observation"/>
      </w:pPr>
      <w:bookmarkStart w:id="10" w:name="_Toc102146557"/>
      <w:r>
        <w:t xml:space="preserve">The carrier-phase offset is time-varying in presence of </w:t>
      </w:r>
      <w:r w:rsidR="000D17E6">
        <w:t>oscillator</w:t>
      </w:r>
      <w:r w:rsidR="00934E8C">
        <w:t>-drift</w:t>
      </w:r>
      <w:r w:rsidR="00FD0B42">
        <w:t>.</w:t>
      </w:r>
      <w:bookmarkEnd w:id="10"/>
    </w:p>
    <w:p w14:paraId="5703708E" w14:textId="663FCD4B" w:rsidR="00A75D17" w:rsidRDefault="00495523" w:rsidP="00A75D17">
      <w:pPr>
        <w:pStyle w:val="Observation"/>
      </w:pPr>
      <w:bookmarkStart w:id="11" w:name="_Toc102146558"/>
      <w:r>
        <w:t xml:space="preserve">Relative </w:t>
      </w:r>
      <w:r w:rsidR="000D17E6">
        <w:t>oscillator</w:t>
      </w:r>
      <w:r w:rsidR="0098310E">
        <w:t>-drift</w:t>
      </w:r>
      <w:r w:rsidR="00940B98">
        <w:t xml:space="preserve"> </w:t>
      </w:r>
      <w:r>
        <w:t xml:space="preserve">is unique </w:t>
      </w:r>
      <w:r w:rsidR="00940B98">
        <w:t xml:space="preserve">per </w:t>
      </w:r>
      <w:r w:rsidR="00007530">
        <w:t>TRP-UE pair.</w:t>
      </w:r>
      <w:bookmarkEnd w:id="11"/>
    </w:p>
    <w:p w14:paraId="6E3181D5" w14:textId="77777777" w:rsidR="00EB500C" w:rsidRDefault="00EB500C" w:rsidP="005A30C9">
      <w:pPr>
        <w:pStyle w:val="Observation"/>
        <w:numPr>
          <w:ilvl w:val="0"/>
          <w:numId w:val="0"/>
        </w:numPr>
        <w:ind w:left="360"/>
      </w:pPr>
    </w:p>
    <w:p w14:paraId="3ACD3925" w14:textId="699C79AC" w:rsidR="009F13BC" w:rsidRPr="004976AD" w:rsidRDefault="009F13BC" w:rsidP="00D6439F">
      <w:pPr>
        <w:pStyle w:val="3GPPText"/>
      </w:pPr>
      <w:r>
        <w:t>One possible method to handle clock-drift and time-varying phase offset can be to combine uplink and downlink carrier phase measurements (in an RTT manner) to cancel out the error sources.</w:t>
      </w:r>
    </w:p>
    <w:p w14:paraId="162AE23F" w14:textId="77777777" w:rsidR="005A30C9" w:rsidRPr="004976AD" w:rsidRDefault="005A30C9" w:rsidP="00D6439F">
      <w:pPr>
        <w:pStyle w:val="3GPPText"/>
      </w:pPr>
    </w:p>
    <w:p w14:paraId="7EB7AA11" w14:textId="38B39269" w:rsidR="004976AD" w:rsidRDefault="00461FAF" w:rsidP="004976AD">
      <w:pPr>
        <w:pStyle w:val="Proposal"/>
      </w:pPr>
      <w:bookmarkStart w:id="12" w:name="_Toc102168308"/>
      <w:r>
        <w:t xml:space="preserve">Study </w:t>
      </w:r>
      <w:r w:rsidR="009246C1">
        <w:t xml:space="preserve">the </w:t>
      </w:r>
      <w:r w:rsidR="00326D1E">
        <w:t xml:space="preserve">implications of </w:t>
      </w:r>
      <w:r w:rsidR="00BB4019">
        <w:t>oscillator</w:t>
      </w:r>
      <w:r w:rsidR="0051265D">
        <w:t>-</w:t>
      </w:r>
      <w:r w:rsidR="00326D1E">
        <w:t xml:space="preserve">drift and </w:t>
      </w:r>
      <w:r w:rsidR="00E07952">
        <w:t xml:space="preserve">methods to </w:t>
      </w:r>
      <w:r w:rsidR="00262292">
        <w:t xml:space="preserve">handle </w:t>
      </w:r>
      <w:r w:rsidR="007F4C07">
        <w:t xml:space="preserve">the </w:t>
      </w:r>
      <w:r w:rsidR="008A7EFE">
        <w:t xml:space="preserve">errors </w:t>
      </w:r>
      <w:r w:rsidR="0051265D">
        <w:t>it introduces</w:t>
      </w:r>
      <w:r w:rsidR="0044144D">
        <w:t>.</w:t>
      </w:r>
      <w:bookmarkEnd w:id="12"/>
    </w:p>
    <w:p w14:paraId="73627BC2" w14:textId="61EE8EDF" w:rsidR="008C1988" w:rsidRDefault="008C1988" w:rsidP="008C1988">
      <w:pPr>
        <w:pStyle w:val="Heading2"/>
      </w:pPr>
      <w:r>
        <w:t>Multipath propagation</w:t>
      </w:r>
    </w:p>
    <w:p w14:paraId="143E3DD8" w14:textId="00C5953F" w:rsidR="00B113F6" w:rsidRDefault="00B113F6" w:rsidP="00B113F6">
      <w:pPr>
        <w:pStyle w:val="3GPPText"/>
        <w:rPr>
          <w:lang w:eastAsia="ja-JP"/>
        </w:rPr>
      </w:pPr>
      <w:r>
        <w:rPr>
          <w:lang w:eastAsia="ja-JP"/>
        </w:rPr>
        <w:t xml:space="preserve">In multipath propagation conditions, each path is received with a separate carrier phase. In order to </w:t>
      </w:r>
      <w:r w:rsidRPr="00706B6F">
        <w:rPr>
          <w:lang w:val="en-US" w:eastAsia="ja-JP"/>
        </w:rPr>
        <w:t>en</w:t>
      </w:r>
      <w:r>
        <w:rPr>
          <w:lang w:val="en-US" w:eastAsia="ja-JP"/>
        </w:rPr>
        <w:t>able</w:t>
      </w:r>
      <w:r>
        <w:rPr>
          <w:lang w:eastAsia="ja-JP"/>
        </w:rPr>
        <w:t xml:space="preserve"> high accuracy carrier phase-based positioning, it may be necessary to single out the carrier phase of the first path (which is the only one that can be the LOS path). If carrier phase measurements are defined, then their definitions should take the aspect of different paths into account. One way is to simply assume that the carrier phase is for the first path, </w:t>
      </w:r>
      <w:r w:rsidR="008B7603" w:rsidRPr="00D6439F">
        <w:rPr>
          <w:lang w:val="en-US" w:eastAsia="ja-JP"/>
        </w:rPr>
        <w:t>an</w:t>
      </w:r>
      <w:r w:rsidR="008B7603" w:rsidRPr="00C56082">
        <w:rPr>
          <w:lang w:val="en-US" w:eastAsia="ja-JP"/>
        </w:rPr>
        <w:t xml:space="preserve">d </w:t>
      </w:r>
      <w:r w:rsidRPr="00D6439F">
        <w:rPr>
          <w:lang w:eastAsia="ja-JP"/>
        </w:rPr>
        <w:t>as with TOA</w:t>
      </w:r>
      <w:r w:rsidRPr="00C56082">
        <w:rPr>
          <w:lang w:eastAsia="ja-JP"/>
        </w:rPr>
        <w:t xml:space="preserve"> another</w:t>
      </w:r>
      <w:r>
        <w:rPr>
          <w:lang w:eastAsia="ja-JP"/>
        </w:rPr>
        <w:t xml:space="preserve"> possibility could be to define carrier phase measurements for additional paths.</w:t>
      </w:r>
    </w:p>
    <w:p w14:paraId="2C74E38F" w14:textId="77777777" w:rsidR="0002024F" w:rsidRDefault="0002024F" w:rsidP="00B113F6">
      <w:pPr>
        <w:pStyle w:val="3GPPText"/>
        <w:rPr>
          <w:lang w:eastAsia="ja-JP"/>
        </w:rPr>
      </w:pPr>
    </w:p>
    <w:p w14:paraId="32D740B7" w14:textId="77777777" w:rsidR="00B113F6" w:rsidRDefault="00B113F6" w:rsidP="00B113F6">
      <w:pPr>
        <w:pStyle w:val="Proposal"/>
      </w:pPr>
      <w:bookmarkStart w:id="13" w:name="_Toc102168309"/>
      <w:r>
        <w:t>Study methods to measure the carrier phase of the first path.</w:t>
      </w:r>
      <w:bookmarkEnd w:id="13"/>
    </w:p>
    <w:p w14:paraId="06DA7DA2" w14:textId="77777777" w:rsidR="00B113F6" w:rsidRDefault="00B113F6" w:rsidP="00B113F6">
      <w:pPr>
        <w:pStyle w:val="Proposal"/>
      </w:pPr>
      <w:bookmarkStart w:id="14" w:name="_Toc102168310"/>
      <w:r w:rsidRPr="00D32593">
        <w:t>Study methods to measure t</w:t>
      </w:r>
      <w:r>
        <w:t>he carrier phase of additional paths.</w:t>
      </w:r>
      <w:bookmarkEnd w:id="14"/>
    </w:p>
    <w:p w14:paraId="07125877" w14:textId="77777777" w:rsidR="00B113F6" w:rsidRDefault="00B113F6" w:rsidP="00B113F6">
      <w:pPr>
        <w:pStyle w:val="Proposal"/>
      </w:pPr>
      <w:bookmarkStart w:id="15" w:name="_Toc102168311"/>
      <w:r>
        <w:t xml:space="preserve">Any definition of carrier phase measurements should consider the aspect of multipath propagation. </w:t>
      </w:r>
      <w:r>
        <w:br/>
      </w:r>
      <w:proofErr w:type="spellStart"/>
      <w:r>
        <w:t>i</w:t>
      </w:r>
      <w:proofErr w:type="spellEnd"/>
      <w:r>
        <w:t>) One option is to assume that the measurement is for the first path.</w:t>
      </w:r>
      <w:r>
        <w:br/>
        <w:t>ii) Another option is to define carrier phase measurements for additional paths.</w:t>
      </w:r>
      <w:bookmarkEnd w:id="15"/>
    </w:p>
    <w:p w14:paraId="1011C1A3" w14:textId="7F8FB188" w:rsidR="00B113F6" w:rsidRDefault="00E41B84" w:rsidP="00B113F6">
      <w:pPr>
        <w:pStyle w:val="Heading2"/>
      </w:pPr>
      <w:r>
        <w:t>Doppler</w:t>
      </w:r>
    </w:p>
    <w:p w14:paraId="7060B981" w14:textId="69C31B72" w:rsidR="00D36569" w:rsidRPr="00D6439F" w:rsidRDefault="00E068C2" w:rsidP="00CC463F">
      <w:pPr>
        <w:jc w:val="both"/>
        <w:rPr>
          <w:lang w:val="en-US"/>
        </w:rPr>
      </w:pPr>
      <w:r w:rsidRPr="00D6439F">
        <w:rPr>
          <w:lang w:val="en-US"/>
        </w:rPr>
        <w:t xml:space="preserve">For UEs or TRPs which are moving, the doppler shift will </w:t>
      </w:r>
      <w:r w:rsidR="008A2838" w:rsidRPr="00D6439F">
        <w:rPr>
          <w:lang w:val="en-US"/>
        </w:rPr>
        <w:t xml:space="preserve">impact </w:t>
      </w:r>
      <w:r w:rsidR="00A35861" w:rsidRPr="00D6439F">
        <w:rPr>
          <w:lang w:val="en-US"/>
        </w:rPr>
        <w:t xml:space="preserve">carrier phase measurements. This too has to be </w:t>
      </w:r>
      <w:r w:rsidR="00D36569" w:rsidRPr="00D6439F">
        <w:rPr>
          <w:lang w:val="en-US"/>
        </w:rPr>
        <w:t>accounted for in a positioning solution.</w:t>
      </w:r>
    </w:p>
    <w:p w14:paraId="7A2BF9A1" w14:textId="77777777" w:rsidR="00F64C00" w:rsidRPr="00D6439F" w:rsidRDefault="00F64C00">
      <w:pPr>
        <w:rPr>
          <w:lang w:val="en-US"/>
        </w:rPr>
      </w:pPr>
    </w:p>
    <w:p w14:paraId="7D00CDAF" w14:textId="5BEF976D" w:rsidR="00D36569" w:rsidRPr="00D6439F" w:rsidRDefault="00C247B7" w:rsidP="00D6439F">
      <w:pPr>
        <w:pStyle w:val="Observation"/>
      </w:pPr>
      <w:bookmarkStart w:id="16" w:name="_Toc102146559"/>
      <w:r w:rsidRPr="00D6439F">
        <w:t xml:space="preserve">Doppler shift due to moving UE/TRP </w:t>
      </w:r>
      <w:r w:rsidR="00091629" w:rsidRPr="00D6439F">
        <w:t xml:space="preserve">must be accounted for in a carrier </w:t>
      </w:r>
      <w:proofErr w:type="gramStart"/>
      <w:r w:rsidR="00091629" w:rsidRPr="00D6439F">
        <w:t>phase based</w:t>
      </w:r>
      <w:proofErr w:type="gramEnd"/>
      <w:r w:rsidR="00091629" w:rsidRPr="00D6439F">
        <w:t xml:space="preserve"> positioning solution.</w:t>
      </w:r>
      <w:bookmarkEnd w:id="16"/>
    </w:p>
    <w:p w14:paraId="03264AF8" w14:textId="540BFC1A" w:rsidR="00344C7C" w:rsidRDefault="00344C7C" w:rsidP="004C3F22">
      <w:pPr>
        <w:pStyle w:val="3GPPH1"/>
        <w:rPr>
          <w:rStyle w:val="Heading1Char1"/>
          <w:lang w:eastAsia="ja-JP"/>
        </w:rPr>
      </w:pPr>
      <w:r>
        <w:rPr>
          <w:rStyle w:val="Heading1Char1"/>
          <w:lang w:eastAsia="ja-JP"/>
        </w:rPr>
        <w:t xml:space="preserve">Reference </w:t>
      </w:r>
      <w:r w:rsidR="00603D50">
        <w:rPr>
          <w:rStyle w:val="Heading1Char1"/>
          <w:lang w:eastAsia="ja-JP"/>
        </w:rPr>
        <w:t>signals for carrier phase measurement</w:t>
      </w:r>
    </w:p>
    <w:p w14:paraId="78CAD523" w14:textId="7989E8B6" w:rsidR="00FE696D" w:rsidRDefault="006D3561" w:rsidP="00D6439F">
      <w:pPr>
        <w:pStyle w:val="3GPPText"/>
      </w:pPr>
      <w:r>
        <w:t>T</w:t>
      </w:r>
      <w:r w:rsidR="00C723E4">
        <w:t xml:space="preserve">he SID objective </w:t>
      </w:r>
      <w:r w:rsidR="00252055">
        <w:rPr>
          <w:lang w:val="en-US"/>
        </w:rPr>
        <w:t>is</w:t>
      </w:r>
      <w:r w:rsidR="00C723E4">
        <w:rPr>
          <w:lang w:val="en-US"/>
        </w:rPr>
        <w:t xml:space="preserve"> </w:t>
      </w:r>
      <w:r w:rsidR="00C723E4">
        <w:t>to focus on reusing existing PRS and SRS signals for carrier phase measurements.</w:t>
      </w:r>
      <w:r w:rsidR="0044047C">
        <w:t xml:space="preserve"> </w:t>
      </w:r>
      <w:r w:rsidR="000B6E75">
        <w:t>T</w:t>
      </w:r>
      <w:r w:rsidR="00B46A86">
        <w:t xml:space="preserve">hese are </w:t>
      </w:r>
      <w:r w:rsidR="0062517C" w:rsidRPr="0062517C">
        <w:t>wideband s</w:t>
      </w:r>
      <w:r w:rsidR="0062517C">
        <w:t xml:space="preserve">ignals with many subcarriers but a short duration </w:t>
      </w:r>
      <w:r w:rsidR="00575D95">
        <w:t>(in time)</w:t>
      </w:r>
      <w:r w:rsidR="000B6E75">
        <w:t xml:space="preserve">, which </w:t>
      </w:r>
      <w:r w:rsidR="008A7B3E">
        <w:t xml:space="preserve">makes a conceptual difference </w:t>
      </w:r>
      <w:r w:rsidR="000B6E75">
        <w:t xml:space="preserve">compared to GNSS </w:t>
      </w:r>
      <w:r w:rsidR="006C3542">
        <w:t xml:space="preserve">with a single </w:t>
      </w:r>
      <w:r w:rsidR="00C232F1">
        <w:t xml:space="preserve">carrier that </w:t>
      </w:r>
      <w:r w:rsidR="008A7B3E">
        <w:t>is transmitted continuously.</w:t>
      </w:r>
      <w:r w:rsidR="00D178B3">
        <w:t xml:space="preserve"> </w:t>
      </w:r>
      <w:r w:rsidR="00C232F1">
        <w:t xml:space="preserve">However, </w:t>
      </w:r>
      <w:r w:rsidR="00133B5D">
        <w:t xml:space="preserve">it </w:t>
      </w:r>
      <w:r w:rsidR="005F2719">
        <w:t xml:space="preserve">is </w:t>
      </w:r>
      <w:r w:rsidR="00A12127">
        <w:t>possible to measure carrier phase on PRS / SRS</w:t>
      </w:r>
      <w:r w:rsidR="00417FEF">
        <w:t xml:space="preserve"> too</w:t>
      </w:r>
      <w:r w:rsidR="000F5A25">
        <w:t>.</w:t>
      </w:r>
    </w:p>
    <w:p w14:paraId="5D84B343" w14:textId="77777777" w:rsidR="00CC463F" w:rsidRPr="00D6439F" w:rsidRDefault="00CC463F" w:rsidP="00D6439F">
      <w:pPr>
        <w:pStyle w:val="3GPPText"/>
        <w:rPr>
          <w:color w:val="FF0000"/>
        </w:rPr>
      </w:pPr>
    </w:p>
    <w:p w14:paraId="02194641" w14:textId="2F4148A7" w:rsidR="00C723E4" w:rsidRDefault="00E87175" w:rsidP="00C723E4">
      <w:pPr>
        <w:pStyle w:val="Proposal"/>
      </w:pPr>
      <w:bookmarkStart w:id="17" w:name="_Toc102168312"/>
      <w:r>
        <w:t xml:space="preserve">Study </w:t>
      </w:r>
      <w:r w:rsidR="008D778F">
        <w:t xml:space="preserve">methods </w:t>
      </w:r>
      <w:r w:rsidR="00D178B3">
        <w:t xml:space="preserve">to obtain the carrier phase from </w:t>
      </w:r>
      <w:r w:rsidR="00C723E4">
        <w:t>PRS and SRS</w:t>
      </w:r>
      <w:r w:rsidR="00D178B3">
        <w:t>.</w:t>
      </w:r>
      <w:bookmarkEnd w:id="17"/>
    </w:p>
    <w:p w14:paraId="082B925E" w14:textId="77777777" w:rsidR="00411EF0" w:rsidRDefault="00411EF0" w:rsidP="00411EF0">
      <w:pPr>
        <w:pStyle w:val="Proposal"/>
        <w:numPr>
          <w:ilvl w:val="0"/>
          <w:numId w:val="0"/>
        </w:numPr>
        <w:ind w:left="1304" w:hanging="1304"/>
      </w:pPr>
    </w:p>
    <w:bookmarkEnd w:id="2"/>
    <w:bookmarkEnd w:id="3"/>
    <w:bookmarkEnd w:id="4"/>
    <w:p w14:paraId="55C193BD" w14:textId="77777777" w:rsidR="00C01F33" w:rsidRPr="00CE0424" w:rsidRDefault="00C01F33" w:rsidP="00CE0424">
      <w:pPr>
        <w:pStyle w:val="Heading1"/>
      </w:pPr>
      <w:r w:rsidRPr="00CE0424">
        <w:t>Conclusion</w:t>
      </w:r>
    </w:p>
    <w:p w14:paraId="7E4D8D6D" w14:textId="77777777" w:rsidR="008E065E" w:rsidRPr="00F31148" w:rsidRDefault="008E065E" w:rsidP="008E065E">
      <w:pPr>
        <w:pStyle w:val="BodyText"/>
        <w:rPr>
          <w:b/>
        </w:rPr>
      </w:pPr>
      <w:r w:rsidRPr="00F31148">
        <w:t xml:space="preserve">In </w:t>
      </w:r>
      <w:r w:rsidR="007729A2" w:rsidRPr="00F31148">
        <w:t xml:space="preserve">the previous </w:t>
      </w:r>
      <w:r w:rsidRPr="00F31148">
        <w:t>section</w:t>
      </w:r>
      <w:r w:rsidR="007729A2" w:rsidRPr="00F31148">
        <w:t>s</w:t>
      </w:r>
      <w:r w:rsidRPr="00F31148">
        <w:t xml:space="preserve"> we made the following observations:</w:t>
      </w:r>
      <w:r w:rsidR="00C93814" w:rsidRPr="00F31148">
        <w:rPr>
          <w:b/>
        </w:rPr>
        <w:t xml:space="preserve"> </w:t>
      </w:r>
    </w:p>
    <w:p w14:paraId="32B54DC9" w14:textId="0DDD716A" w:rsidR="00A23A9E" w:rsidRDefault="006F6582">
      <w:pPr>
        <w:pStyle w:val="TableofFigures"/>
        <w:tabs>
          <w:tab w:val="right" w:leader="dot" w:pos="9629"/>
        </w:tabs>
        <w:rPr>
          <w:rFonts w:asciiTheme="minorHAnsi" w:hAnsiTheme="minorHAnsi"/>
          <w:b w:val="0"/>
          <w:noProof/>
          <w:sz w:val="22"/>
          <w:szCs w:val="22"/>
          <w:lang w:val="en-US" w:eastAsia="en-US"/>
        </w:rPr>
      </w:pPr>
      <w:r>
        <w:rPr>
          <w:b w:val="0"/>
          <w:bCs/>
        </w:rPr>
        <w:fldChar w:fldCharType="begin"/>
      </w:r>
      <w:r w:rsidRPr="00EB7C05">
        <w:rPr>
          <w:b w:val="0"/>
        </w:rPr>
        <w:instrText xml:space="preserve"> TOC \f O \n \h \z \t "Observation" \c </w:instrText>
      </w:r>
      <w:r>
        <w:rPr>
          <w:b w:val="0"/>
          <w:bCs/>
        </w:rPr>
        <w:fldChar w:fldCharType="separate"/>
      </w:r>
      <w:hyperlink w:anchor="_Toc102146555" w:history="1">
        <w:r w:rsidR="00A23A9E" w:rsidRPr="001B5585">
          <w:rPr>
            <w:rStyle w:val="Hyperlink"/>
            <w:noProof/>
          </w:rPr>
          <w:t>Observation 1</w:t>
        </w:r>
        <w:r w:rsidR="00A23A9E">
          <w:rPr>
            <w:rFonts w:asciiTheme="minorHAnsi" w:hAnsiTheme="minorHAnsi"/>
            <w:b w:val="0"/>
            <w:noProof/>
            <w:sz w:val="22"/>
            <w:szCs w:val="22"/>
            <w:lang w:val="en-US" w:eastAsia="en-US"/>
          </w:rPr>
          <w:tab/>
        </w:r>
        <w:r w:rsidR="00A23A9E" w:rsidRPr="001B5585">
          <w:rPr>
            <w:rStyle w:val="Hyperlink"/>
            <w:noProof/>
          </w:rPr>
          <w:t>Carrier phase measurements can be used for a stand-alone positioning method or it can be used to assist already existing positioning methods.</w:t>
        </w:r>
      </w:hyperlink>
    </w:p>
    <w:p w14:paraId="7075F78D" w14:textId="635BF3EE" w:rsidR="00A23A9E" w:rsidRDefault="00FE76C4">
      <w:pPr>
        <w:pStyle w:val="TableofFigures"/>
        <w:tabs>
          <w:tab w:val="right" w:leader="dot" w:pos="9629"/>
        </w:tabs>
        <w:rPr>
          <w:rFonts w:asciiTheme="minorHAnsi" w:hAnsiTheme="minorHAnsi"/>
          <w:b w:val="0"/>
          <w:noProof/>
          <w:sz w:val="22"/>
          <w:szCs w:val="22"/>
          <w:lang w:val="en-US" w:eastAsia="en-US"/>
        </w:rPr>
      </w:pPr>
      <w:hyperlink w:anchor="_Toc102146556" w:history="1">
        <w:r w:rsidR="00A23A9E" w:rsidRPr="001B5585">
          <w:rPr>
            <w:rStyle w:val="Hyperlink"/>
            <w:noProof/>
          </w:rPr>
          <w:t>Observation 2</w:t>
        </w:r>
        <w:r w:rsidR="00A23A9E">
          <w:rPr>
            <w:rFonts w:asciiTheme="minorHAnsi" w:hAnsiTheme="minorHAnsi"/>
            <w:b w:val="0"/>
            <w:noProof/>
            <w:sz w:val="22"/>
            <w:szCs w:val="22"/>
            <w:lang w:val="en-US" w:eastAsia="en-US"/>
          </w:rPr>
          <w:tab/>
        </w:r>
        <w:r w:rsidR="00A23A9E" w:rsidRPr="001B5585">
          <w:rPr>
            <w:rStyle w:val="Hyperlink"/>
            <w:noProof/>
          </w:rPr>
          <w:t>Tracking the carrier phase over time requires measurement updates with a very short period.</w:t>
        </w:r>
      </w:hyperlink>
    </w:p>
    <w:p w14:paraId="78A6CCC3" w14:textId="63C37C4F" w:rsidR="00A23A9E" w:rsidRDefault="00FE76C4">
      <w:pPr>
        <w:pStyle w:val="TableofFigures"/>
        <w:tabs>
          <w:tab w:val="right" w:leader="dot" w:pos="9629"/>
        </w:tabs>
        <w:rPr>
          <w:rFonts w:asciiTheme="minorHAnsi" w:hAnsiTheme="minorHAnsi"/>
          <w:b w:val="0"/>
          <w:noProof/>
          <w:sz w:val="22"/>
          <w:szCs w:val="22"/>
          <w:lang w:val="en-US" w:eastAsia="en-US"/>
        </w:rPr>
      </w:pPr>
      <w:hyperlink w:anchor="_Toc102146557" w:history="1">
        <w:r w:rsidR="00A23A9E" w:rsidRPr="001B5585">
          <w:rPr>
            <w:rStyle w:val="Hyperlink"/>
            <w:noProof/>
          </w:rPr>
          <w:t>Observation 3</w:t>
        </w:r>
        <w:r w:rsidR="00A23A9E">
          <w:rPr>
            <w:rFonts w:asciiTheme="minorHAnsi" w:hAnsiTheme="minorHAnsi"/>
            <w:b w:val="0"/>
            <w:noProof/>
            <w:sz w:val="22"/>
            <w:szCs w:val="22"/>
            <w:lang w:val="en-US" w:eastAsia="en-US"/>
          </w:rPr>
          <w:tab/>
        </w:r>
        <w:r w:rsidR="00A23A9E" w:rsidRPr="001B5585">
          <w:rPr>
            <w:rStyle w:val="Hyperlink"/>
            <w:noProof/>
          </w:rPr>
          <w:t>The carrier-phase offset is time-varying in presence of oscillator-drift.</w:t>
        </w:r>
      </w:hyperlink>
    </w:p>
    <w:p w14:paraId="320A4E73" w14:textId="486A09FE" w:rsidR="00A23A9E" w:rsidRDefault="00FE76C4">
      <w:pPr>
        <w:pStyle w:val="TableofFigures"/>
        <w:tabs>
          <w:tab w:val="right" w:leader="dot" w:pos="9629"/>
        </w:tabs>
        <w:rPr>
          <w:rFonts w:asciiTheme="minorHAnsi" w:hAnsiTheme="minorHAnsi"/>
          <w:b w:val="0"/>
          <w:noProof/>
          <w:sz w:val="22"/>
          <w:szCs w:val="22"/>
          <w:lang w:val="en-US" w:eastAsia="en-US"/>
        </w:rPr>
      </w:pPr>
      <w:hyperlink w:anchor="_Toc102146558" w:history="1">
        <w:r w:rsidR="00A23A9E" w:rsidRPr="001B5585">
          <w:rPr>
            <w:rStyle w:val="Hyperlink"/>
            <w:noProof/>
          </w:rPr>
          <w:t>Observation 4</w:t>
        </w:r>
        <w:r w:rsidR="00A23A9E">
          <w:rPr>
            <w:rFonts w:asciiTheme="minorHAnsi" w:hAnsiTheme="minorHAnsi"/>
            <w:b w:val="0"/>
            <w:noProof/>
            <w:sz w:val="22"/>
            <w:szCs w:val="22"/>
            <w:lang w:val="en-US" w:eastAsia="en-US"/>
          </w:rPr>
          <w:tab/>
        </w:r>
        <w:r w:rsidR="00A23A9E" w:rsidRPr="001B5585">
          <w:rPr>
            <w:rStyle w:val="Hyperlink"/>
            <w:noProof/>
          </w:rPr>
          <w:t>Relative oscillator-drift is unique per TRP-UE pair.</w:t>
        </w:r>
      </w:hyperlink>
    </w:p>
    <w:p w14:paraId="5070641F" w14:textId="68FB1D22" w:rsidR="00A23A9E" w:rsidRDefault="00FE76C4">
      <w:pPr>
        <w:pStyle w:val="TableofFigures"/>
        <w:tabs>
          <w:tab w:val="right" w:leader="dot" w:pos="9629"/>
        </w:tabs>
        <w:rPr>
          <w:rFonts w:asciiTheme="minorHAnsi" w:hAnsiTheme="minorHAnsi"/>
          <w:b w:val="0"/>
          <w:noProof/>
          <w:sz w:val="22"/>
          <w:szCs w:val="22"/>
          <w:lang w:val="en-US" w:eastAsia="en-US"/>
        </w:rPr>
      </w:pPr>
      <w:hyperlink w:anchor="_Toc102146559" w:history="1">
        <w:r w:rsidR="00A23A9E" w:rsidRPr="001B5585">
          <w:rPr>
            <w:rStyle w:val="Hyperlink"/>
            <w:noProof/>
          </w:rPr>
          <w:t>Observation 5</w:t>
        </w:r>
        <w:r w:rsidR="00A23A9E">
          <w:rPr>
            <w:rFonts w:asciiTheme="minorHAnsi" w:hAnsiTheme="minorHAnsi"/>
            <w:b w:val="0"/>
            <w:noProof/>
            <w:sz w:val="22"/>
            <w:szCs w:val="22"/>
            <w:lang w:val="en-US" w:eastAsia="en-US"/>
          </w:rPr>
          <w:tab/>
        </w:r>
        <w:r w:rsidR="00A23A9E" w:rsidRPr="001B5585">
          <w:rPr>
            <w:rStyle w:val="Hyperlink"/>
            <w:noProof/>
          </w:rPr>
          <w:t>Doppler shift due to moving UE/TRP must be accounted for in a carrier phase based positioning solution.</w:t>
        </w:r>
      </w:hyperlink>
    </w:p>
    <w:p w14:paraId="70932797" w14:textId="02BDEB02" w:rsidR="006E1C82" w:rsidRPr="00EB7C05" w:rsidRDefault="006F6582" w:rsidP="008E065E">
      <w:pPr>
        <w:pStyle w:val="BodyText"/>
        <w:rPr>
          <w:b/>
        </w:rPr>
      </w:pPr>
      <w:r>
        <w:rPr>
          <w:b/>
          <w:bCs/>
        </w:rPr>
        <w:fldChar w:fldCharType="end"/>
      </w:r>
    </w:p>
    <w:p w14:paraId="5862C5B0" w14:textId="77777777" w:rsidR="006E1C82" w:rsidRPr="00EB7C05" w:rsidRDefault="006E1C82" w:rsidP="008E065E">
      <w:pPr>
        <w:pStyle w:val="BodyText"/>
        <w:rPr>
          <w:b/>
        </w:rPr>
      </w:pPr>
    </w:p>
    <w:p w14:paraId="6046E680" w14:textId="77777777" w:rsidR="006E1C82" w:rsidRPr="00F31148" w:rsidRDefault="008E065E" w:rsidP="006E1C82">
      <w:pPr>
        <w:pStyle w:val="BodyText"/>
      </w:pPr>
      <w:r w:rsidRPr="00F31148">
        <w:t xml:space="preserve">Based on the discussion in </w:t>
      </w:r>
      <w:r w:rsidR="007729A2" w:rsidRPr="00F31148">
        <w:t xml:space="preserve">the previous </w:t>
      </w:r>
      <w:r w:rsidRPr="00F31148">
        <w:t>section</w:t>
      </w:r>
      <w:r w:rsidR="007729A2" w:rsidRPr="00F31148">
        <w:t>s</w:t>
      </w:r>
      <w:r w:rsidRPr="00F31148">
        <w:t xml:space="preserve"> we propose the following:</w:t>
      </w:r>
    </w:p>
    <w:p w14:paraId="4A5ADE58" w14:textId="50DE108E" w:rsidR="00F07FA6" w:rsidRDefault="006E1C82">
      <w:pPr>
        <w:pStyle w:val="TableofFigures"/>
        <w:tabs>
          <w:tab w:val="right" w:leader="dot" w:pos="9629"/>
        </w:tabs>
        <w:rPr>
          <w:rFonts w:asciiTheme="minorHAnsi" w:hAnsiTheme="minorHAnsi"/>
          <w:b w:val="0"/>
          <w:noProof/>
        </w:rPr>
      </w:pPr>
      <w:r>
        <w:rPr>
          <w:b w:val="0"/>
          <w:bCs/>
        </w:rPr>
        <w:fldChar w:fldCharType="begin"/>
      </w:r>
      <w:r>
        <w:rPr>
          <w:bCs/>
        </w:rPr>
        <w:instrText xml:space="preserve"> TOC \n \h \z \t "Proposal" \c </w:instrText>
      </w:r>
      <w:r>
        <w:rPr>
          <w:b w:val="0"/>
          <w:bCs/>
        </w:rPr>
        <w:fldChar w:fldCharType="separate"/>
      </w:r>
      <w:hyperlink w:anchor="_Toc102168305" w:history="1">
        <w:r w:rsidR="00F07FA6" w:rsidRPr="00F45421">
          <w:rPr>
            <w:rStyle w:val="Hyperlink"/>
            <w:noProof/>
          </w:rPr>
          <w:t>Proposal 1</w:t>
        </w:r>
        <w:r w:rsidR="00F07FA6">
          <w:rPr>
            <w:rFonts w:asciiTheme="minorHAnsi" w:hAnsiTheme="minorHAnsi"/>
            <w:b w:val="0"/>
            <w:noProof/>
          </w:rPr>
          <w:tab/>
        </w:r>
        <w:r w:rsidR="00F07FA6" w:rsidRPr="00F45421">
          <w:rPr>
            <w:rStyle w:val="Hyperlink"/>
            <w:noProof/>
          </w:rPr>
          <w:t>Study the following: 1) whether a stand-alone positioning method for NR can be built from carrier phase measurements. 2) whether carrier phase measurements can be combined with any of the standardized Rel. 17 positioning methods to improve the accuracy.</w:t>
        </w:r>
      </w:hyperlink>
    </w:p>
    <w:p w14:paraId="1B10ACAA" w14:textId="674BD780" w:rsidR="00F07FA6" w:rsidRDefault="00F07FA6">
      <w:pPr>
        <w:pStyle w:val="TableofFigures"/>
        <w:tabs>
          <w:tab w:val="right" w:leader="dot" w:pos="9629"/>
        </w:tabs>
        <w:rPr>
          <w:rFonts w:asciiTheme="minorHAnsi" w:hAnsiTheme="minorHAnsi"/>
          <w:b w:val="0"/>
          <w:noProof/>
        </w:rPr>
      </w:pPr>
      <w:hyperlink w:anchor="_Toc102168306" w:history="1">
        <w:r w:rsidRPr="00F45421">
          <w:rPr>
            <w:rStyle w:val="Hyperlink"/>
            <w:noProof/>
            <w:lang w:val="en-GB"/>
          </w:rPr>
          <w:t>Proposal 2</w:t>
        </w:r>
        <w:r>
          <w:rPr>
            <w:rFonts w:asciiTheme="minorHAnsi" w:hAnsiTheme="minorHAnsi"/>
            <w:b w:val="0"/>
            <w:noProof/>
          </w:rPr>
          <w:tab/>
        </w:r>
        <w:r w:rsidRPr="00F45421">
          <w:rPr>
            <w:rStyle w:val="Hyperlink"/>
            <w:noProof/>
            <w:lang w:val="en-GB"/>
          </w:rPr>
          <w:t>Evaluate carrier phase-based positioning solutions with the IOO and InF scenarios.</w:t>
        </w:r>
      </w:hyperlink>
    </w:p>
    <w:p w14:paraId="69BCAF4D" w14:textId="3C162588" w:rsidR="00F07FA6" w:rsidRDefault="00F07FA6">
      <w:pPr>
        <w:pStyle w:val="TableofFigures"/>
        <w:tabs>
          <w:tab w:val="right" w:leader="dot" w:pos="9629"/>
        </w:tabs>
        <w:rPr>
          <w:rFonts w:asciiTheme="minorHAnsi" w:hAnsiTheme="minorHAnsi"/>
          <w:b w:val="0"/>
          <w:noProof/>
        </w:rPr>
      </w:pPr>
      <w:hyperlink w:anchor="_Toc102168307" w:history="1">
        <w:r w:rsidRPr="00F45421">
          <w:rPr>
            <w:rStyle w:val="Hyperlink"/>
            <w:noProof/>
          </w:rPr>
          <w:t>Proposal 3</w:t>
        </w:r>
        <w:r>
          <w:rPr>
            <w:rFonts w:asciiTheme="minorHAnsi" w:hAnsiTheme="minorHAnsi"/>
            <w:b w:val="0"/>
            <w:noProof/>
          </w:rPr>
          <w:tab/>
        </w:r>
        <w:r w:rsidRPr="00F45421">
          <w:rPr>
            <w:rStyle w:val="Hyperlink"/>
            <w:noProof/>
          </w:rPr>
          <w:t>Performance evaluations must not assume that it is possible to track the carrier phase over time.</w:t>
        </w:r>
      </w:hyperlink>
    </w:p>
    <w:p w14:paraId="069E09FF" w14:textId="05964A76" w:rsidR="00F07FA6" w:rsidRDefault="00F07FA6">
      <w:pPr>
        <w:pStyle w:val="TableofFigures"/>
        <w:tabs>
          <w:tab w:val="right" w:leader="dot" w:pos="9629"/>
        </w:tabs>
        <w:rPr>
          <w:rFonts w:asciiTheme="minorHAnsi" w:hAnsiTheme="minorHAnsi"/>
          <w:b w:val="0"/>
          <w:noProof/>
        </w:rPr>
      </w:pPr>
      <w:hyperlink w:anchor="_Toc102168308" w:history="1">
        <w:r w:rsidRPr="00F45421">
          <w:rPr>
            <w:rStyle w:val="Hyperlink"/>
            <w:noProof/>
          </w:rPr>
          <w:t>Proposal 4</w:t>
        </w:r>
        <w:r>
          <w:rPr>
            <w:rFonts w:asciiTheme="minorHAnsi" w:hAnsiTheme="minorHAnsi"/>
            <w:b w:val="0"/>
            <w:noProof/>
          </w:rPr>
          <w:tab/>
        </w:r>
        <w:r w:rsidRPr="00F45421">
          <w:rPr>
            <w:rStyle w:val="Hyperlink"/>
            <w:noProof/>
          </w:rPr>
          <w:t>Study the implications of oscillator-drift and methods to handle the errors it introduces.</w:t>
        </w:r>
      </w:hyperlink>
    </w:p>
    <w:p w14:paraId="77F23A20" w14:textId="0493FE2E" w:rsidR="00F07FA6" w:rsidRDefault="00F07FA6">
      <w:pPr>
        <w:pStyle w:val="TableofFigures"/>
        <w:tabs>
          <w:tab w:val="right" w:leader="dot" w:pos="9629"/>
        </w:tabs>
        <w:rPr>
          <w:rFonts w:asciiTheme="minorHAnsi" w:hAnsiTheme="minorHAnsi"/>
          <w:b w:val="0"/>
          <w:noProof/>
        </w:rPr>
      </w:pPr>
      <w:hyperlink w:anchor="_Toc102168309" w:history="1">
        <w:r w:rsidRPr="00F45421">
          <w:rPr>
            <w:rStyle w:val="Hyperlink"/>
            <w:noProof/>
          </w:rPr>
          <w:t>Proposal 5</w:t>
        </w:r>
        <w:r>
          <w:rPr>
            <w:rFonts w:asciiTheme="minorHAnsi" w:hAnsiTheme="minorHAnsi"/>
            <w:b w:val="0"/>
            <w:noProof/>
          </w:rPr>
          <w:tab/>
        </w:r>
        <w:r w:rsidRPr="00F45421">
          <w:rPr>
            <w:rStyle w:val="Hyperlink"/>
            <w:noProof/>
          </w:rPr>
          <w:t>Study methods to measure the carrier phase of the first path.</w:t>
        </w:r>
      </w:hyperlink>
    </w:p>
    <w:p w14:paraId="22ACCA33" w14:textId="36EDA3F0" w:rsidR="00F07FA6" w:rsidRDefault="00F07FA6">
      <w:pPr>
        <w:pStyle w:val="TableofFigures"/>
        <w:tabs>
          <w:tab w:val="right" w:leader="dot" w:pos="9629"/>
        </w:tabs>
        <w:rPr>
          <w:rFonts w:asciiTheme="minorHAnsi" w:hAnsiTheme="minorHAnsi"/>
          <w:b w:val="0"/>
          <w:noProof/>
        </w:rPr>
      </w:pPr>
      <w:hyperlink w:anchor="_Toc102168310" w:history="1">
        <w:r w:rsidRPr="00F45421">
          <w:rPr>
            <w:rStyle w:val="Hyperlink"/>
            <w:noProof/>
          </w:rPr>
          <w:t>Proposal 6</w:t>
        </w:r>
        <w:r>
          <w:rPr>
            <w:rFonts w:asciiTheme="minorHAnsi" w:hAnsiTheme="minorHAnsi"/>
            <w:b w:val="0"/>
            <w:noProof/>
          </w:rPr>
          <w:tab/>
        </w:r>
        <w:r w:rsidRPr="00F45421">
          <w:rPr>
            <w:rStyle w:val="Hyperlink"/>
            <w:noProof/>
          </w:rPr>
          <w:t>Study methods to measure the carrier phase of additional paths.</w:t>
        </w:r>
      </w:hyperlink>
    </w:p>
    <w:p w14:paraId="59D5C1A5" w14:textId="67F59AA5" w:rsidR="00F07FA6" w:rsidRDefault="00F07FA6">
      <w:pPr>
        <w:pStyle w:val="TableofFigures"/>
        <w:tabs>
          <w:tab w:val="right" w:leader="dot" w:pos="9629"/>
        </w:tabs>
        <w:rPr>
          <w:rFonts w:asciiTheme="minorHAnsi" w:hAnsiTheme="minorHAnsi"/>
          <w:b w:val="0"/>
          <w:noProof/>
        </w:rPr>
      </w:pPr>
      <w:hyperlink w:anchor="_Toc102168311" w:history="1">
        <w:r w:rsidRPr="00F45421">
          <w:rPr>
            <w:rStyle w:val="Hyperlink"/>
            <w:noProof/>
          </w:rPr>
          <w:t>Proposal 7</w:t>
        </w:r>
        <w:r>
          <w:rPr>
            <w:rFonts w:asciiTheme="minorHAnsi" w:hAnsiTheme="minorHAnsi"/>
            <w:b w:val="0"/>
            <w:noProof/>
          </w:rPr>
          <w:tab/>
        </w:r>
        <w:r w:rsidRPr="00F45421">
          <w:rPr>
            <w:rStyle w:val="Hyperlink"/>
            <w:noProof/>
          </w:rPr>
          <w:t>Any definition of carrier phase measurements should consider the aspect of multipath propagation.  i) One option is to assume that the measurement is for the first path. ii) Another option is to define carrier phase measurements for additional paths.</w:t>
        </w:r>
      </w:hyperlink>
    </w:p>
    <w:p w14:paraId="7872BCD7" w14:textId="69B15BB3" w:rsidR="00F07FA6" w:rsidRDefault="00F07FA6">
      <w:pPr>
        <w:pStyle w:val="TableofFigures"/>
        <w:tabs>
          <w:tab w:val="right" w:leader="dot" w:pos="9629"/>
        </w:tabs>
        <w:rPr>
          <w:rFonts w:asciiTheme="minorHAnsi" w:hAnsiTheme="minorHAnsi"/>
          <w:b w:val="0"/>
          <w:noProof/>
        </w:rPr>
      </w:pPr>
      <w:hyperlink w:anchor="_Toc102168312" w:history="1">
        <w:r w:rsidRPr="00F45421">
          <w:rPr>
            <w:rStyle w:val="Hyperlink"/>
            <w:noProof/>
          </w:rPr>
          <w:t>Proposal 8</w:t>
        </w:r>
        <w:r>
          <w:rPr>
            <w:rFonts w:asciiTheme="minorHAnsi" w:hAnsiTheme="minorHAnsi"/>
            <w:b w:val="0"/>
            <w:noProof/>
          </w:rPr>
          <w:tab/>
        </w:r>
        <w:r w:rsidRPr="00F45421">
          <w:rPr>
            <w:rStyle w:val="Hyperlink"/>
            <w:noProof/>
          </w:rPr>
          <w:t>Study methods to obtain the carrier phase from PRS and SRS.</w:t>
        </w:r>
      </w:hyperlink>
    </w:p>
    <w:p w14:paraId="405CB9AA" w14:textId="64C38581"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lang w:eastAsia="ja-JP"/>
        </w:rPr>
      </w:sdtEndPr>
      <w:sdtContent>
        <w:p w14:paraId="59FB7D37" w14:textId="7B77FF8A" w:rsidR="00432606" w:rsidRDefault="00432606">
          <w:pPr>
            <w:pStyle w:val="Heading1"/>
          </w:pPr>
          <w:r>
            <w:t>References</w:t>
          </w:r>
        </w:p>
        <w:p w14:paraId="30474FB2" w14:textId="146966AB" w:rsidR="00FC0965" w:rsidRDefault="00293A97" w:rsidP="003D607D">
          <w:pPr>
            <w:pStyle w:val="Reference"/>
          </w:pPr>
          <w:bookmarkStart w:id="18" w:name="_Ref98775365"/>
          <w:bookmarkStart w:id="19" w:name="_Ref174151459"/>
          <w:bookmarkStart w:id="20" w:name="_Ref189809556"/>
          <w:bookmarkStart w:id="21" w:name="_Ref61337982"/>
          <w:r>
            <w:t xml:space="preserve">3GPP RP-213561, New SID on Study on expanded and improved NR positioning, </w:t>
          </w:r>
          <w:r w:rsidR="004E30D0" w:rsidRPr="004E30D0">
            <w:t>3GPP TSG RAN Meeting #94e</w:t>
          </w:r>
          <w:r w:rsidR="004E30D0">
            <w:t>, Dec. 6-17, 2021</w:t>
          </w:r>
          <w:bookmarkEnd w:id="18"/>
        </w:p>
        <w:p w14:paraId="24682740" w14:textId="7C64B557" w:rsidR="00025DBD" w:rsidRPr="004675A2" w:rsidRDefault="00B504B6" w:rsidP="006F314C">
          <w:pPr>
            <w:pStyle w:val="Bibliography"/>
            <w:ind w:left="720" w:hanging="720"/>
          </w:pPr>
        </w:p>
        <w:bookmarkEnd w:id="21" w:displacedByCustomXml="next"/>
        <w:bookmarkEnd w:id="20" w:displacedByCustomXml="next"/>
        <w:bookmarkEnd w:id="19" w:displacedByCustomXml="next"/>
      </w:sdtContent>
    </w:sdt>
    <w:sectPr w:rsidR="00025DBD" w:rsidRPr="004675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923F5" w14:textId="77777777" w:rsidR="00E61B45" w:rsidRDefault="00E61B45">
      <w:r>
        <w:separator/>
      </w:r>
    </w:p>
  </w:endnote>
  <w:endnote w:type="continuationSeparator" w:id="0">
    <w:p w14:paraId="7B33B27D" w14:textId="77777777" w:rsidR="00E61B45" w:rsidRDefault="00E61B45">
      <w:r>
        <w:continuationSeparator/>
      </w:r>
    </w:p>
  </w:endnote>
  <w:endnote w:type="continuationNotice" w:id="1">
    <w:p w14:paraId="5F3A4C1C" w14:textId="77777777" w:rsidR="00E61B45" w:rsidRDefault="00E61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Yu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charset w:val="00"/>
    <w:family w:val="auto"/>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65C6C" w14:textId="77777777" w:rsidR="00E61B45" w:rsidRDefault="00E61B45">
      <w:r>
        <w:separator/>
      </w:r>
    </w:p>
  </w:footnote>
  <w:footnote w:type="continuationSeparator" w:id="0">
    <w:p w14:paraId="2BD1A099" w14:textId="77777777" w:rsidR="00E61B45" w:rsidRDefault="00E61B45">
      <w:r>
        <w:continuationSeparator/>
      </w:r>
    </w:p>
  </w:footnote>
  <w:footnote w:type="continuationNotice" w:id="1">
    <w:p w14:paraId="518AE9D6" w14:textId="77777777" w:rsidR="00E61B45" w:rsidRDefault="00E61B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0445D5F"/>
    <w:multiLevelType w:val="hybridMultilevel"/>
    <w:tmpl w:val="9886BE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3"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5F3F8A"/>
    <w:multiLevelType w:val="hybridMultilevel"/>
    <w:tmpl w:val="8FCAA2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3417DB"/>
    <w:multiLevelType w:val="hybridMultilevel"/>
    <w:tmpl w:val="DA0A4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2" w15:restartNumberingAfterBreak="0">
    <w:nsid w:val="2D1B32DF"/>
    <w:multiLevelType w:val="hybridMultilevel"/>
    <w:tmpl w:val="A31A9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5"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3D2174"/>
    <w:multiLevelType w:val="hybridMultilevel"/>
    <w:tmpl w:val="0C8A4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9"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50651"/>
    <w:multiLevelType w:val="hybridMultilevel"/>
    <w:tmpl w:val="E8FED9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253AB"/>
    <w:multiLevelType w:val="hybridMultilevel"/>
    <w:tmpl w:val="22881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0C6D5C"/>
    <w:multiLevelType w:val="hybridMultilevel"/>
    <w:tmpl w:val="7FB6DF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D5B0199"/>
    <w:multiLevelType w:val="hybridMultilevel"/>
    <w:tmpl w:val="158ACB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B84BBA"/>
    <w:multiLevelType w:val="multilevel"/>
    <w:tmpl w:val="21BC8078"/>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9A3748"/>
    <w:multiLevelType w:val="hybridMultilevel"/>
    <w:tmpl w:val="F9F6D8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541633"/>
    <w:multiLevelType w:val="hybridMultilevel"/>
    <w:tmpl w:val="BF327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81866927">
    <w:abstractNumId w:val="20"/>
  </w:num>
  <w:num w:numId="2" w16cid:durableId="1393429020">
    <w:abstractNumId w:val="0"/>
  </w:num>
  <w:num w:numId="3" w16cid:durableId="2047827368">
    <w:abstractNumId w:val="23"/>
  </w:num>
  <w:num w:numId="4" w16cid:durableId="1165128847">
    <w:abstractNumId w:val="25"/>
  </w:num>
  <w:num w:numId="5" w16cid:durableId="1943416463">
    <w:abstractNumId w:val="9"/>
  </w:num>
  <w:num w:numId="6" w16cid:durableId="1713387265">
    <w:abstractNumId w:val="10"/>
  </w:num>
  <w:num w:numId="7" w16cid:durableId="1856268986">
    <w:abstractNumId w:val="6"/>
  </w:num>
  <w:num w:numId="8" w16cid:durableId="980227263">
    <w:abstractNumId w:val="30"/>
  </w:num>
  <w:num w:numId="9" w16cid:durableId="360329486">
    <w:abstractNumId w:val="16"/>
  </w:num>
  <w:num w:numId="10" w16cid:durableId="618881605">
    <w:abstractNumId w:val="28"/>
  </w:num>
  <w:num w:numId="11" w16cid:durableId="9756429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670124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3630388">
    <w:abstractNumId w:val="11"/>
  </w:num>
  <w:num w:numId="14" w16cid:durableId="1238781728">
    <w:abstractNumId w:val="7"/>
  </w:num>
  <w:num w:numId="15" w16cid:durableId="1300768407">
    <w:abstractNumId w:val="18"/>
  </w:num>
  <w:num w:numId="16" w16cid:durableId="7707800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298658">
    <w:abstractNumId w:val="2"/>
  </w:num>
  <w:num w:numId="18" w16cid:durableId="77137592">
    <w:abstractNumId w:val="14"/>
  </w:num>
  <w:num w:numId="19" w16cid:durableId="46883104">
    <w:abstractNumId w:val="15"/>
  </w:num>
  <w:num w:numId="20" w16cid:durableId="112750781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2766139">
    <w:abstractNumId w:val="29"/>
  </w:num>
  <w:num w:numId="22" w16cid:durableId="1591499451">
    <w:abstractNumId w:val="3"/>
  </w:num>
  <w:num w:numId="23" w16cid:durableId="1976444374">
    <w:abstractNumId w:val="5"/>
  </w:num>
  <w:num w:numId="24" w16cid:durableId="762603524">
    <w:abstractNumId w:val="1"/>
  </w:num>
  <w:num w:numId="25" w16cid:durableId="775104225">
    <w:abstractNumId w:val="24"/>
  </w:num>
  <w:num w:numId="26" w16cid:durableId="1214392602">
    <w:abstractNumId w:val="26"/>
  </w:num>
  <w:num w:numId="27" w16cid:durableId="182518889">
    <w:abstractNumId w:val="17"/>
  </w:num>
  <w:num w:numId="28" w16cid:durableId="1509178587">
    <w:abstractNumId w:val="4"/>
  </w:num>
  <w:num w:numId="29" w16cid:durableId="1654798340">
    <w:abstractNumId w:val="27"/>
  </w:num>
  <w:num w:numId="30" w16cid:durableId="1111127361">
    <w:abstractNumId w:val="32"/>
  </w:num>
  <w:num w:numId="31" w16cid:durableId="244072205">
    <w:abstractNumId w:val="31"/>
  </w:num>
  <w:num w:numId="32" w16cid:durableId="695304149">
    <w:abstractNumId w:val="21"/>
  </w:num>
  <w:num w:numId="33" w16cid:durableId="1480808839">
    <w:abstractNumId w:val="8"/>
  </w:num>
  <w:num w:numId="34" w16cid:durableId="141473993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CB3"/>
    <w:rsid w:val="00001D86"/>
    <w:rsid w:val="00001E9B"/>
    <w:rsid w:val="000025D8"/>
    <w:rsid w:val="0000290C"/>
    <w:rsid w:val="00002A37"/>
    <w:rsid w:val="00003030"/>
    <w:rsid w:val="000030D9"/>
    <w:rsid w:val="00003519"/>
    <w:rsid w:val="00003D46"/>
    <w:rsid w:val="00003F43"/>
    <w:rsid w:val="00004211"/>
    <w:rsid w:val="00004466"/>
    <w:rsid w:val="00004469"/>
    <w:rsid w:val="0000496E"/>
    <w:rsid w:val="00004BED"/>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C4A"/>
    <w:rsid w:val="00006FFE"/>
    <w:rsid w:val="00007037"/>
    <w:rsid w:val="0000716D"/>
    <w:rsid w:val="00007296"/>
    <w:rsid w:val="00007436"/>
    <w:rsid w:val="000074EE"/>
    <w:rsid w:val="00007530"/>
    <w:rsid w:val="00007567"/>
    <w:rsid w:val="00007681"/>
    <w:rsid w:val="00007ABB"/>
    <w:rsid w:val="00007B26"/>
    <w:rsid w:val="00007B68"/>
    <w:rsid w:val="00007CDC"/>
    <w:rsid w:val="00007E60"/>
    <w:rsid w:val="00007EBD"/>
    <w:rsid w:val="00010003"/>
    <w:rsid w:val="000103D3"/>
    <w:rsid w:val="000110D2"/>
    <w:rsid w:val="00011114"/>
    <w:rsid w:val="00011770"/>
    <w:rsid w:val="00011867"/>
    <w:rsid w:val="00011933"/>
    <w:rsid w:val="00011993"/>
    <w:rsid w:val="00011B28"/>
    <w:rsid w:val="00011E80"/>
    <w:rsid w:val="00011E8A"/>
    <w:rsid w:val="00011F9E"/>
    <w:rsid w:val="00012279"/>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F4"/>
    <w:rsid w:val="00014B26"/>
    <w:rsid w:val="00014B53"/>
    <w:rsid w:val="00014DCD"/>
    <w:rsid w:val="00014F68"/>
    <w:rsid w:val="0001533B"/>
    <w:rsid w:val="00015A86"/>
    <w:rsid w:val="00015C9E"/>
    <w:rsid w:val="00015D15"/>
    <w:rsid w:val="00015E2C"/>
    <w:rsid w:val="000160D1"/>
    <w:rsid w:val="000164C8"/>
    <w:rsid w:val="0001671D"/>
    <w:rsid w:val="00016737"/>
    <w:rsid w:val="000168CC"/>
    <w:rsid w:val="00016923"/>
    <w:rsid w:val="000169A7"/>
    <w:rsid w:val="00016A7D"/>
    <w:rsid w:val="00016E8A"/>
    <w:rsid w:val="00016EBA"/>
    <w:rsid w:val="00017159"/>
    <w:rsid w:val="00017410"/>
    <w:rsid w:val="00020222"/>
    <w:rsid w:val="0002024F"/>
    <w:rsid w:val="000202D9"/>
    <w:rsid w:val="00020645"/>
    <w:rsid w:val="0002066B"/>
    <w:rsid w:val="000207DD"/>
    <w:rsid w:val="00020818"/>
    <w:rsid w:val="00020EA3"/>
    <w:rsid w:val="0002132B"/>
    <w:rsid w:val="00021625"/>
    <w:rsid w:val="00021E1F"/>
    <w:rsid w:val="000220A5"/>
    <w:rsid w:val="000224A5"/>
    <w:rsid w:val="00022684"/>
    <w:rsid w:val="000227F3"/>
    <w:rsid w:val="000229F6"/>
    <w:rsid w:val="00022C02"/>
    <w:rsid w:val="00022CBF"/>
    <w:rsid w:val="00023015"/>
    <w:rsid w:val="0002328D"/>
    <w:rsid w:val="000235C3"/>
    <w:rsid w:val="00023E08"/>
    <w:rsid w:val="00023F19"/>
    <w:rsid w:val="0002402A"/>
    <w:rsid w:val="000240E9"/>
    <w:rsid w:val="00024279"/>
    <w:rsid w:val="0002444B"/>
    <w:rsid w:val="0002451F"/>
    <w:rsid w:val="00024BD8"/>
    <w:rsid w:val="00024D2A"/>
    <w:rsid w:val="00024EF4"/>
    <w:rsid w:val="00025409"/>
    <w:rsid w:val="00025443"/>
    <w:rsid w:val="0002564D"/>
    <w:rsid w:val="000257E4"/>
    <w:rsid w:val="0002588C"/>
    <w:rsid w:val="00025B3A"/>
    <w:rsid w:val="00025DBD"/>
    <w:rsid w:val="00025E71"/>
    <w:rsid w:val="00025ECA"/>
    <w:rsid w:val="0002617A"/>
    <w:rsid w:val="0002646F"/>
    <w:rsid w:val="00026483"/>
    <w:rsid w:val="00026584"/>
    <w:rsid w:val="0002663E"/>
    <w:rsid w:val="0002686D"/>
    <w:rsid w:val="00026935"/>
    <w:rsid w:val="00026BA6"/>
    <w:rsid w:val="0002714F"/>
    <w:rsid w:val="0002727F"/>
    <w:rsid w:val="00027368"/>
    <w:rsid w:val="0002736F"/>
    <w:rsid w:val="0002754B"/>
    <w:rsid w:val="0002775B"/>
    <w:rsid w:val="00027BD7"/>
    <w:rsid w:val="00027E86"/>
    <w:rsid w:val="0003019D"/>
    <w:rsid w:val="00030285"/>
    <w:rsid w:val="00030552"/>
    <w:rsid w:val="00030A2E"/>
    <w:rsid w:val="00030B37"/>
    <w:rsid w:val="00030B4C"/>
    <w:rsid w:val="00030CAC"/>
    <w:rsid w:val="00030CE9"/>
    <w:rsid w:val="00030EDA"/>
    <w:rsid w:val="000311FD"/>
    <w:rsid w:val="000312CC"/>
    <w:rsid w:val="0003144A"/>
    <w:rsid w:val="000314C7"/>
    <w:rsid w:val="000319AC"/>
    <w:rsid w:val="00031BFE"/>
    <w:rsid w:val="00031EB1"/>
    <w:rsid w:val="00032024"/>
    <w:rsid w:val="000325B8"/>
    <w:rsid w:val="00032899"/>
    <w:rsid w:val="00032DEE"/>
    <w:rsid w:val="00032F45"/>
    <w:rsid w:val="00033201"/>
    <w:rsid w:val="00033321"/>
    <w:rsid w:val="0003358B"/>
    <w:rsid w:val="0003396E"/>
    <w:rsid w:val="00033BE9"/>
    <w:rsid w:val="00033F4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01A"/>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C50"/>
    <w:rsid w:val="00043F0B"/>
    <w:rsid w:val="00043FA8"/>
    <w:rsid w:val="000441DF"/>
    <w:rsid w:val="00044347"/>
    <w:rsid w:val="000444EF"/>
    <w:rsid w:val="00044646"/>
    <w:rsid w:val="00044CAA"/>
    <w:rsid w:val="00044E16"/>
    <w:rsid w:val="00044FBA"/>
    <w:rsid w:val="0004543E"/>
    <w:rsid w:val="0004554B"/>
    <w:rsid w:val="000456F5"/>
    <w:rsid w:val="000459E2"/>
    <w:rsid w:val="00045DE0"/>
    <w:rsid w:val="00045E2D"/>
    <w:rsid w:val="00045F76"/>
    <w:rsid w:val="00046264"/>
    <w:rsid w:val="000462B6"/>
    <w:rsid w:val="000462C6"/>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5A9"/>
    <w:rsid w:val="000506C7"/>
    <w:rsid w:val="0005098B"/>
    <w:rsid w:val="00050D23"/>
    <w:rsid w:val="00050D5E"/>
    <w:rsid w:val="00050D9C"/>
    <w:rsid w:val="00050E61"/>
    <w:rsid w:val="00050ED8"/>
    <w:rsid w:val="00051079"/>
    <w:rsid w:val="00051150"/>
    <w:rsid w:val="00051263"/>
    <w:rsid w:val="00051533"/>
    <w:rsid w:val="0005165D"/>
    <w:rsid w:val="000517B7"/>
    <w:rsid w:val="00051A33"/>
    <w:rsid w:val="000521D1"/>
    <w:rsid w:val="000522F0"/>
    <w:rsid w:val="00052423"/>
    <w:rsid w:val="00052570"/>
    <w:rsid w:val="000528BF"/>
    <w:rsid w:val="00052A07"/>
    <w:rsid w:val="00052AED"/>
    <w:rsid w:val="00052BA7"/>
    <w:rsid w:val="00052D1A"/>
    <w:rsid w:val="00052D67"/>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5180"/>
    <w:rsid w:val="00055401"/>
    <w:rsid w:val="00055611"/>
    <w:rsid w:val="000556A5"/>
    <w:rsid w:val="00055B83"/>
    <w:rsid w:val="00055BF1"/>
    <w:rsid w:val="00055CE5"/>
    <w:rsid w:val="00055DE2"/>
    <w:rsid w:val="00055DF8"/>
    <w:rsid w:val="00055FDB"/>
    <w:rsid w:val="0005603F"/>
    <w:rsid w:val="0005606A"/>
    <w:rsid w:val="00056225"/>
    <w:rsid w:val="00056432"/>
    <w:rsid w:val="000564B1"/>
    <w:rsid w:val="000564FF"/>
    <w:rsid w:val="00056847"/>
    <w:rsid w:val="00056BC3"/>
    <w:rsid w:val="00056C38"/>
    <w:rsid w:val="00057117"/>
    <w:rsid w:val="000572BB"/>
    <w:rsid w:val="000576EF"/>
    <w:rsid w:val="00057976"/>
    <w:rsid w:val="00057F58"/>
    <w:rsid w:val="00060180"/>
    <w:rsid w:val="00060232"/>
    <w:rsid w:val="00060411"/>
    <w:rsid w:val="00060478"/>
    <w:rsid w:val="00060663"/>
    <w:rsid w:val="00060672"/>
    <w:rsid w:val="00060BC2"/>
    <w:rsid w:val="00060F29"/>
    <w:rsid w:val="00061073"/>
    <w:rsid w:val="000612A4"/>
    <w:rsid w:val="000616B0"/>
    <w:rsid w:val="000616E7"/>
    <w:rsid w:val="000619D8"/>
    <w:rsid w:val="000619E4"/>
    <w:rsid w:val="00061A28"/>
    <w:rsid w:val="00061DD3"/>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3D8B"/>
    <w:rsid w:val="000645C4"/>
    <w:rsid w:val="0006487E"/>
    <w:rsid w:val="0006494E"/>
    <w:rsid w:val="0006497D"/>
    <w:rsid w:val="00064E51"/>
    <w:rsid w:val="00065174"/>
    <w:rsid w:val="000651CA"/>
    <w:rsid w:val="000651FA"/>
    <w:rsid w:val="000653CC"/>
    <w:rsid w:val="0006559F"/>
    <w:rsid w:val="00065E1A"/>
    <w:rsid w:val="00065E76"/>
    <w:rsid w:val="000663A4"/>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78F"/>
    <w:rsid w:val="00071BE1"/>
    <w:rsid w:val="00071E5D"/>
    <w:rsid w:val="0007208C"/>
    <w:rsid w:val="00072173"/>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461"/>
    <w:rsid w:val="00074524"/>
    <w:rsid w:val="000746FF"/>
    <w:rsid w:val="00074BF7"/>
    <w:rsid w:val="0007500B"/>
    <w:rsid w:val="000751DE"/>
    <w:rsid w:val="00075705"/>
    <w:rsid w:val="00076280"/>
    <w:rsid w:val="000767BA"/>
    <w:rsid w:val="00076B8D"/>
    <w:rsid w:val="00076C55"/>
    <w:rsid w:val="00076D12"/>
    <w:rsid w:val="00077406"/>
    <w:rsid w:val="000774E5"/>
    <w:rsid w:val="0007763E"/>
    <w:rsid w:val="000776E7"/>
    <w:rsid w:val="000779C8"/>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C4"/>
    <w:rsid w:val="00081D80"/>
    <w:rsid w:val="000821E0"/>
    <w:rsid w:val="000821E4"/>
    <w:rsid w:val="000823B0"/>
    <w:rsid w:val="000825E2"/>
    <w:rsid w:val="00082648"/>
    <w:rsid w:val="00082964"/>
    <w:rsid w:val="00082976"/>
    <w:rsid w:val="00082AA2"/>
    <w:rsid w:val="00082B0B"/>
    <w:rsid w:val="00082C40"/>
    <w:rsid w:val="00082FA5"/>
    <w:rsid w:val="000830E8"/>
    <w:rsid w:val="000831BD"/>
    <w:rsid w:val="000834D9"/>
    <w:rsid w:val="00083750"/>
    <w:rsid w:val="00083D12"/>
    <w:rsid w:val="000842DB"/>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276"/>
    <w:rsid w:val="000863ED"/>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200"/>
    <w:rsid w:val="00091557"/>
    <w:rsid w:val="00091629"/>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3EC2"/>
    <w:rsid w:val="000941FA"/>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3BA"/>
    <w:rsid w:val="000A197F"/>
    <w:rsid w:val="000A1B7B"/>
    <w:rsid w:val="000A1C4B"/>
    <w:rsid w:val="000A1CF1"/>
    <w:rsid w:val="000A1F91"/>
    <w:rsid w:val="000A22DF"/>
    <w:rsid w:val="000A2900"/>
    <w:rsid w:val="000A2937"/>
    <w:rsid w:val="000A2C5F"/>
    <w:rsid w:val="000A2D42"/>
    <w:rsid w:val="000A2E58"/>
    <w:rsid w:val="000A2F46"/>
    <w:rsid w:val="000A367F"/>
    <w:rsid w:val="000A381D"/>
    <w:rsid w:val="000A38A5"/>
    <w:rsid w:val="000A3CD4"/>
    <w:rsid w:val="000A3DDE"/>
    <w:rsid w:val="000A3E56"/>
    <w:rsid w:val="000A4101"/>
    <w:rsid w:val="000A42C3"/>
    <w:rsid w:val="000A4305"/>
    <w:rsid w:val="000A4615"/>
    <w:rsid w:val="000A462A"/>
    <w:rsid w:val="000A4676"/>
    <w:rsid w:val="000A49AD"/>
    <w:rsid w:val="000A4B0F"/>
    <w:rsid w:val="000A4ECD"/>
    <w:rsid w:val="000A508E"/>
    <w:rsid w:val="000A53C8"/>
    <w:rsid w:val="000A56F2"/>
    <w:rsid w:val="000A57BC"/>
    <w:rsid w:val="000A57D5"/>
    <w:rsid w:val="000A5C80"/>
    <w:rsid w:val="000A6136"/>
    <w:rsid w:val="000A6474"/>
    <w:rsid w:val="000A6616"/>
    <w:rsid w:val="000A67CC"/>
    <w:rsid w:val="000A6BC8"/>
    <w:rsid w:val="000A71C9"/>
    <w:rsid w:val="000A7265"/>
    <w:rsid w:val="000A7274"/>
    <w:rsid w:val="000A757B"/>
    <w:rsid w:val="000A759C"/>
    <w:rsid w:val="000A75B1"/>
    <w:rsid w:val="000A7B5F"/>
    <w:rsid w:val="000A7CA9"/>
    <w:rsid w:val="000B0482"/>
    <w:rsid w:val="000B076E"/>
    <w:rsid w:val="000B0F52"/>
    <w:rsid w:val="000B1993"/>
    <w:rsid w:val="000B1AAD"/>
    <w:rsid w:val="000B1AC6"/>
    <w:rsid w:val="000B1CCF"/>
    <w:rsid w:val="000B1DE1"/>
    <w:rsid w:val="000B2040"/>
    <w:rsid w:val="000B2058"/>
    <w:rsid w:val="000B205B"/>
    <w:rsid w:val="000B2440"/>
    <w:rsid w:val="000B2719"/>
    <w:rsid w:val="000B29E2"/>
    <w:rsid w:val="000B2A84"/>
    <w:rsid w:val="000B2E84"/>
    <w:rsid w:val="000B2E88"/>
    <w:rsid w:val="000B31FD"/>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207"/>
    <w:rsid w:val="000B4276"/>
    <w:rsid w:val="000B44F0"/>
    <w:rsid w:val="000B451F"/>
    <w:rsid w:val="000B4744"/>
    <w:rsid w:val="000B4AB9"/>
    <w:rsid w:val="000B4B22"/>
    <w:rsid w:val="000B5046"/>
    <w:rsid w:val="000B50F9"/>
    <w:rsid w:val="000B537F"/>
    <w:rsid w:val="000B553D"/>
    <w:rsid w:val="000B58C3"/>
    <w:rsid w:val="000B58E7"/>
    <w:rsid w:val="000B61E9"/>
    <w:rsid w:val="000B629B"/>
    <w:rsid w:val="000B65C8"/>
    <w:rsid w:val="000B66CA"/>
    <w:rsid w:val="000B6951"/>
    <w:rsid w:val="000B6D33"/>
    <w:rsid w:val="000B6E75"/>
    <w:rsid w:val="000B6FC1"/>
    <w:rsid w:val="000B73D4"/>
    <w:rsid w:val="000B74E7"/>
    <w:rsid w:val="000B78E9"/>
    <w:rsid w:val="000B7A87"/>
    <w:rsid w:val="000C028A"/>
    <w:rsid w:val="000C02B8"/>
    <w:rsid w:val="000C0685"/>
    <w:rsid w:val="000C096D"/>
    <w:rsid w:val="000C09D3"/>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60D"/>
    <w:rsid w:val="000C3C25"/>
    <w:rsid w:val="000C3D00"/>
    <w:rsid w:val="000C3E37"/>
    <w:rsid w:val="000C4051"/>
    <w:rsid w:val="000C41AD"/>
    <w:rsid w:val="000C42F7"/>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AFA"/>
    <w:rsid w:val="000C6B65"/>
    <w:rsid w:val="000C6F7F"/>
    <w:rsid w:val="000C7519"/>
    <w:rsid w:val="000C76B3"/>
    <w:rsid w:val="000C77D4"/>
    <w:rsid w:val="000C79ED"/>
    <w:rsid w:val="000C7CF9"/>
    <w:rsid w:val="000D0137"/>
    <w:rsid w:val="000D05B0"/>
    <w:rsid w:val="000D062E"/>
    <w:rsid w:val="000D07C5"/>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27F"/>
    <w:rsid w:val="000E53D8"/>
    <w:rsid w:val="000E56CE"/>
    <w:rsid w:val="000E5D7F"/>
    <w:rsid w:val="000E638F"/>
    <w:rsid w:val="000E6901"/>
    <w:rsid w:val="000E690B"/>
    <w:rsid w:val="000E6D02"/>
    <w:rsid w:val="000E6D1F"/>
    <w:rsid w:val="000E737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9C5"/>
    <w:rsid w:val="000F2BBB"/>
    <w:rsid w:val="000F2CE3"/>
    <w:rsid w:val="000F2E0B"/>
    <w:rsid w:val="000F309B"/>
    <w:rsid w:val="000F3120"/>
    <w:rsid w:val="000F3163"/>
    <w:rsid w:val="000F363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1FF"/>
    <w:rsid w:val="000F5568"/>
    <w:rsid w:val="000F5A25"/>
    <w:rsid w:val="000F5C9E"/>
    <w:rsid w:val="000F5EEE"/>
    <w:rsid w:val="000F5F7E"/>
    <w:rsid w:val="000F607C"/>
    <w:rsid w:val="000F6CDD"/>
    <w:rsid w:val="000F6DF3"/>
    <w:rsid w:val="000F7211"/>
    <w:rsid w:val="000F76B6"/>
    <w:rsid w:val="000F76D5"/>
    <w:rsid w:val="000F790A"/>
    <w:rsid w:val="000F7A14"/>
    <w:rsid w:val="000F7CD6"/>
    <w:rsid w:val="000F7D86"/>
    <w:rsid w:val="000F7D88"/>
    <w:rsid w:val="000F7E44"/>
    <w:rsid w:val="00100151"/>
    <w:rsid w:val="0010033A"/>
    <w:rsid w:val="001005FF"/>
    <w:rsid w:val="0010087D"/>
    <w:rsid w:val="001009E5"/>
    <w:rsid w:val="00100A1A"/>
    <w:rsid w:val="00100ACE"/>
    <w:rsid w:val="00100E65"/>
    <w:rsid w:val="00101024"/>
    <w:rsid w:val="001013D3"/>
    <w:rsid w:val="0010164B"/>
    <w:rsid w:val="00101776"/>
    <w:rsid w:val="00101FA5"/>
    <w:rsid w:val="00101FBE"/>
    <w:rsid w:val="00102142"/>
    <w:rsid w:val="00102C45"/>
    <w:rsid w:val="00102E86"/>
    <w:rsid w:val="00102F7D"/>
    <w:rsid w:val="0010372B"/>
    <w:rsid w:val="00103976"/>
    <w:rsid w:val="001040BA"/>
    <w:rsid w:val="00104238"/>
    <w:rsid w:val="001042E3"/>
    <w:rsid w:val="00104818"/>
    <w:rsid w:val="001049E9"/>
    <w:rsid w:val="00104D94"/>
    <w:rsid w:val="00104FA9"/>
    <w:rsid w:val="00104FCC"/>
    <w:rsid w:val="00105299"/>
    <w:rsid w:val="001054F0"/>
    <w:rsid w:val="0010560C"/>
    <w:rsid w:val="001057E6"/>
    <w:rsid w:val="00105821"/>
    <w:rsid w:val="00105BF7"/>
    <w:rsid w:val="00105C3A"/>
    <w:rsid w:val="001062A6"/>
    <w:rsid w:val="001062FB"/>
    <w:rsid w:val="001063E6"/>
    <w:rsid w:val="00106536"/>
    <w:rsid w:val="001067D4"/>
    <w:rsid w:val="00106E26"/>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28"/>
    <w:rsid w:val="001153EA"/>
    <w:rsid w:val="00115643"/>
    <w:rsid w:val="00115A99"/>
    <w:rsid w:val="00115C27"/>
    <w:rsid w:val="00115F8A"/>
    <w:rsid w:val="00116011"/>
    <w:rsid w:val="001162C0"/>
    <w:rsid w:val="0011650B"/>
    <w:rsid w:val="00116765"/>
    <w:rsid w:val="001170B8"/>
    <w:rsid w:val="001172E9"/>
    <w:rsid w:val="00117495"/>
    <w:rsid w:val="001174E2"/>
    <w:rsid w:val="00117991"/>
    <w:rsid w:val="00117B55"/>
    <w:rsid w:val="00117F5C"/>
    <w:rsid w:val="0012044A"/>
    <w:rsid w:val="00120560"/>
    <w:rsid w:val="001205CD"/>
    <w:rsid w:val="00120F1D"/>
    <w:rsid w:val="001212E2"/>
    <w:rsid w:val="0012132F"/>
    <w:rsid w:val="001214D1"/>
    <w:rsid w:val="001219F5"/>
    <w:rsid w:val="00121A20"/>
    <w:rsid w:val="00121AD2"/>
    <w:rsid w:val="00121C38"/>
    <w:rsid w:val="0012205E"/>
    <w:rsid w:val="0012218A"/>
    <w:rsid w:val="001221DF"/>
    <w:rsid w:val="00122335"/>
    <w:rsid w:val="00122465"/>
    <w:rsid w:val="00122770"/>
    <w:rsid w:val="00122AAF"/>
    <w:rsid w:val="00122EB5"/>
    <w:rsid w:val="00122F0B"/>
    <w:rsid w:val="0012323B"/>
    <w:rsid w:val="00123292"/>
    <w:rsid w:val="0012364B"/>
    <w:rsid w:val="0012377F"/>
    <w:rsid w:val="001238E7"/>
    <w:rsid w:val="001239C1"/>
    <w:rsid w:val="00123D96"/>
    <w:rsid w:val="00124230"/>
    <w:rsid w:val="001242D9"/>
    <w:rsid w:val="001242E1"/>
    <w:rsid w:val="00124314"/>
    <w:rsid w:val="001243A4"/>
    <w:rsid w:val="00124530"/>
    <w:rsid w:val="0012453A"/>
    <w:rsid w:val="001246B6"/>
    <w:rsid w:val="001246D9"/>
    <w:rsid w:val="00124740"/>
    <w:rsid w:val="00124D22"/>
    <w:rsid w:val="00124D44"/>
    <w:rsid w:val="001251C1"/>
    <w:rsid w:val="00125362"/>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B2B"/>
    <w:rsid w:val="00133B5D"/>
    <w:rsid w:val="00134025"/>
    <w:rsid w:val="001344C0"/>
    <w:rsid w:val="001346FA"/>
    <w:rsid w:val="00134E00"/>
    <w:rsid w:val="00134FB1"/>
    <w:rsid w:val="00135165"/>
    <w:rsid w:val="00135252"/>
    <w:rsid w:val="00135702"/>
    <w:rsid w:val="00135871"/>
    <w:rsid w:val="00135894"/>
    <w:rsid w:val="001358A3"/>
    <w:rsid w:val="00135A30"/>
    <w:rsid w:val="00135B77"/>
    <w:rsid w:val="00135C0D"/>
    <w:rsid w:val="00135C4F"/>
    <w:rsid w:val="00136248"/>
    <w:rsid w:val="00136505"/>
    <w:rsid w:val="00136778"/>
    <w:rsid w:val="001369E4"/>
    <w:rsid w:val="00136F15"/>
    <w:rsid w:val="00137034"/>
    <w:rsid w:val="001372ED"/>
    <w:rsid w:val="00137361"/>
    <w:rsid w:val="00137560"/>
    <w:rsid w:val="0013791D"/>
    <w:rsid w:val="00137AB5"/>
    <w:rsid w:val="00137B58"/>
    <w:rsid w:val="00137C62"/>
    <w:rsid w:val="00137F0B"/>
    <w:rsid w:val="00137F66"/>
    <w:rsid w:val="001400D6"/>
    <w:rsid w:val="00140741"/>
    <w:rsid w:val="00140DD6"/>
    <w:rsid w:val="00140ED1"/>
    <w:rsid w:val="001411F3"/>
    <w:rsid w:val="0014154A"/>
    <w:rsid w:val="001416C4"/>
    <w:rsid w:val="0014187F"/>
    <w:rsid w:val="00141A1F"/>
    <w:rsid w:val="00141CC3"/>
    <w:rsid w:val="00141F39"/>
    <w:rsid w:val="001421EF"/>
    <w:rsid w:val="00142406"/>
    <w:rsid w:val="001425F2"/>
    <w:rsid w:val="00142720"/>
    <w:rsid w:val="001429B9"/>
    <w:rsid w:val="00142DC8"/>
    <w:rsid w:val="00142EEE"/>
    <w:rsid w:val="001433A6"/>
    <w:rsid w:val="001433C8"/>
    <w:rsid w:val="001433F2"/>
    <w:rsid w:val="00143857"/>
    <w:rsid w:val="001438A7"/>
    <w:rsid w:val="00143A22"/>
    <w:rsid w:val="00143DEA"/>
    <w:rsid w:val="00143EC6"/>
    <w:rsid w:val="00143F4D"/>
    <w:rsid w:val="001443B8"/>
    <w:rsid w:val="00144710"/>
    <w:rsid w:val="00144776"/>
    <w:rsid w:val="00144F51"/>
    <w:rsid w:val="00145084"/>
    <w:rsid w:val="00145120"/>
    <w:rsid w:val="001451C7"/>
    <w:rsid w:val="00145AB6"/>
    <w:rsid w:val="00145BFB"/>
    <w:rsid w:val="00146200"/>
    <w:rsid w:val="00146272"/>
    <w:rsid w:val="00146628"/>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E23"/>
    <w:rsid w:val="00152110"/>
    <w:rsid w:val="00152225"/>
    <w:rsid w:val="00152248"/>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6028"/>
    <w:rsid w:val="00156037"/>
    <w:rsid w:val="00156063"/>
    <w:rsid w:val="00156077"/>
    <w:rsid w:val="001563CF"/>
    <w:rsid w:val="00156656"/>
    <w:rsid w:val="00156936"/>
    <w:rsid w:val="00156A7B"/>
    <w:rsid w:val="00156ACE"/>
    <w:rsid w:val="00157095"/>
    <w:rsid w:val="00157778"/>
    <w:rsid w:val="001577A6"/>
    <w:rsid w:val="00157AEF"/>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301"/>
    <w:rsid w:val="00165777"/>
    <w:rsid w:val="00165788"/>
    <w:rsid w:val="001658B2"/>
    <w:rsid w:val="00165943"/>
    <w:rsid w:val="001659C1"/>
    <w:rsid w:val="00165C84"/>
    <w:rsid w:val="00165DD5"/>
    <w:rsid w:val="001666C6"/>
    <w:rsid w:val="00166E86"/>
    <w:rsid w:val="0016724A"/>
    <w:rsid w:val="001672DB"/>
    <w:rsid w:val="0016771C"/>
    <w:rsid w:val="001678C9"/>
    <w:rsid w:val="00167A19"/>
    <w:rsid w:val="00167E59"/>
    <w:rsid w:val="00167EF8"/>
    <w:rsid w:val="0017003D"/>
    <w:rsid w:val="00170096"/>
    <w:rsid w:val="001703E0"/>
    <w:rsid w:val="00170908"/>
    <w:rsid w:val="00170CA1"/>
    <w:rsid w:val="00170CDB"/>
    <w:rsid w:val="00170D63"/>
    <w:rsid w:val="00170EF7"/>
    <w:rsid w:val="0017116F"/>
    <w:rsid w:val="001718D7"/>
    <w:rsid w:val="00171AB1"/>
    <w:rsid w:val="00171C2A"/>
    <w:rsid w:val="00171E3E"/>
    <w:rsid w:val="0017266F"/>
    <w:rsid w:val="00172B05"/>
    <w:rsid w:val="0017372B"/>
    <w:rsid w:val="00173A8E"/>
    <w:rsid w:val="00173C9F"/>
    <w:rsid w:val="00173CF7"/>
    <w:rsid w:val="00173F0D"/>
    <w:rsid w:val="00173FAF"/>
    <w:rsid w:val="001741EF"/>
    <w:rsid w:val="001745DD"/>
    <w:rsid w:val="00174632"/>
    <w:rsid w:val="00174AB2"/>
    <w:rsid w:val="00174BA6"/>
    <w:rsid w:val="00174E5A"/>
    <w:rsid w:val="0017502C"/>
    <w:rsid w:val="0017528C"/>
    <w:rsid w:val="0017546A"/>
    <w:rsid w:val="00175709"/>
    <w:rsid w:val="00175858"/>
    <w:rsid w:val="00175891"/>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2B5"/>
    <w:rsid w:val="00177385"/>
    <w:rsid w:val="00177460"/>
    <w:rsid w:val="00177621"/>
    <w:rsid w:val="00177B67"/>
    <w:rsid w:val="00177C7C"/>
    <w:rsid w:val="00177CDB"/>
    <w:rsid w:val="001800CC"/>
    <w:rsid w:val="001804C8"/>
    <w:rsid w:val="00180837"/>
    <w:rsid w:val="001808FD"/>
    <w:rsid w:val="00180CB5"/>
    <w:rsid w:val="00180F89"/>
    <w:rsid w:val="00181258"/>
    <w:rsid w:val="0018143F"/>
    <w:rsid w:val="001818FE"/>
    <w:rsid w:val="001819DE"/>
    <w:rsid w:val="00181A6F"/>
    <w:rsid w:val="00181ACF"/>
    <w:rsid w:val="00181EE1"/>
    <w:rsid w:val="00181FF8"/>
    <w:rsid w:val="001822BE"/>
    <w:rsid w:val="0018251B"/>
    <w:rsid w:val="001836AC"/>
    <w:rsid w:val="0018371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71"/>
    <w:rsid w:val="00185958"/>
    <w:rsid w:val="00185FBF"/>
    <w:rsid w:val="00186046"/>
    <w:rsid w:val="001860C7"/>
    <w:rsid w:val="00186262"/>
    <w:rsid w:val="001864BA"/>
    <w:rsid w:val="00186671"/>
    <w:rsid w:val="00186702"/>
    <w:rsid w:val="00186AA6"/>
    <w:rsid w:val="00186B22"/>
    <w:rsid w:val="00186CD6"/>
    <w:rsid w:val="00186D78"/>
    <w:rsid w:val="00186F63"/>
    <w:rsid w:val="00186FF9"/>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A"/>
    <w:rsid w:val="001926B0"/>
    <w:rsid w:val="00192D46"/>
    <w:rsid w:val="00192F3B"/>
    <w:rsid w:val="0019307B"/>
    <w:rsid w:val="001932ED"/>
    <w:rsid w:val="0019341A"/>
    <w:rsid w:val="001934F7"/>
    <w:rsid w:val="001935BE"/>
    <w:rsid w:val="001937B7"/>
    <w:rsid w:val="00193D18"/>
    <w:rsid w:val="00193F1E"/>
    <w:rsid w:val="001941FF"/>
    <w:rsid w:val="0019420D"/>
    <w:rsid w:val="001942F0"/>
    <w:rsid w:val="00194309"/>
    <w:rsid w:val="001943EF"/>
    <w:rsid w:val="00194872"/>
    <w:rsid w:val="00194972"/>
    <w:rsid w:val="001949DA"/>
    <w:rsid w:val="00194C05"/>
    <w:rsid w:val="00194CFD"/>
    <w:rsid w:val="001951C3"/>
    <w:rsid w:val="00195472"/>
    <w:rsid w:val="0019548E"/>
    <w:rsid w:val="001958B7"/>
    <w:rsid w:val="001958BE"/>
    <w:rsid w:val="00195F4C"/>
    <w:rsid w:val="0019632E"/>
    <w:rsid w:val="0019644E"/>
    <w:rsid w:val="001965F0"/>
    <w:rsid w:val="001968FB"/>
    <w:rsid w:val="00196A98"/>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28"/>
    <w:rsid w:val="001A1079"/>
    <w:rsid w:val="001A108B"/>
    <w:rsid w:val="001A10B0"/>
    <w:rsid w:val="001A11D2"/>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984"/>
    <w:rsid w:val="001A4BE7"/>
    <w:rsid w:val="001A4BEF"/>
    <w:rsid w:val="001A4C2C"/>
    <w:rsid w:val="001A4D2E"/>
    <w:rsid w:val="001A502A"/>
    <w:rsid w:val="001A519E"/>
    <w:rsid w:val="001A530E"/>
    <w:rsid w:val="001A5568"/>
    <w:rsid w:val="001A57E1"/>
    <w:rsid w:val="001A5D59"/>
    <w:rsid w:val="001A5DCD"/>
    <w:rsid w:val="001A5F73"/>
    <w:rsid w:val="001A6173"/>
    <w:rsid w:val="001A62D4"/>
    <w:rsid w:val="001A686A"/>
    <w:rsid w:val="001A6B0A"/>
    <w:rsid w:val="001A6CBA"/>
    <w:rsid w:val="001A6EB8"/>
    <w:rsid w:val="001A6F11"/>
    <w:rsid w:val="001A720F"/>
    <w:rsid w:val="001A741F"/>
    <w:rsid w:val="001A76C3"/>
    <w:rsid w:val="001A7709"/>
    <w:rsid w:val="001A77DB"/>
    <w:rsid w:val="001A7811"/>
    <w:rsid w:val="001A7A97"/>
    <w:rsid w:val="001A7AA1"/>
    <w:rsid w:val="001A7C91"/>
    <w:rsid w:val="001B0259"/>
    <w:rsid w:val="001B0264"/>
    <w:rsid w:val="001B0480"/>
    <w:rsid w:val="001B05D1"/>
    <w:rsid w:val="001B0758"/>
    <w:rsid w:val="001B08EE"/>
    <w:rsid w:val="001B09B6"/>
    <w:rsid w:val="001B0D97"/>
    <w:rsid w:val="001B0FD7"/>
    <w:rsid w:val="001B129B"/>
    <w:rsid w:val="001B14AB"/>
    <w:rsid w:val="001B1661"/>
    <w:rsid w:val="001B1665"/>
    <w:rsid w:val="001B1697"/>
    <w:rsid w:val="001B16D2"/>
    <w:rsid w:val="001B1929"/>
    <w:rsid w:val="001B1981"/>
    <w:rsid w:val="001B1B3B"/>
    <w:rsid w:val="001B22A7"/>
    <w:rsid w:val="001B240F"/>
    <w:rsid w:val="001B2463"/>
    <w:rsid w:val="001B248E"/>
    <w:rsid w:val="001B3067"/>
    <w:rsid w:val="001B31A2"/>
    <w:rsid w:val="001B3B2F"/>
    <w:rsid w:val="001B3F8D"/>
    <w:rsid w:val="001B3FFF"/>
    <w:rsid w:val="001B40DC"/>
    <w:rsid w:val="001B415A"/>
    <w:rsid w:val="001B4293"/>
    <w:rsid w:val="001B4381"/>
    <w:rsid w:val="001B4561"/>
    <w:rsid w:val="001B458B"/>
    <w:rsid w:val="001B473C"/>
    <w:rsid w:val="001B48D8"/>
    <w:rsid w:val="001B48E6"/>
    <w:rsid w:val="001B4CD5"/>
    <w:rsid w:val="001B4D05"/>
    <w:rsid w:val="001B4F0D"/>
    <w:rsid w:val="001B56CC"/>
    <w:rsid w:val="001B576E"/>
    <w:rsid w:val="001B5A5D"/>
    <w:rsid w:val="001B6114"/>
    <w:rsid w:val="001B62C0"/>
    <w:rsid w:val="001B6A70"/>
    <w:rsid w:val="001B7026"/>
    <w:rsid w:val="001B7043"/>
    <w:rsid w:val="001B70B7"/>
    <w:rsid w:val="001B7453"/>
    <w:rsid w:val="001B79B7"/>
    <w:rsid w:val="001B7AD4"/>
    <w:rsid w:val="001B7E14"/>
    <w:rsid w:val="001C02EF"/>
    <w:rsid w:val="001C03DF"/>
    <w:rsid w:val="001C066B"/>
    <w:rsid w:val="001C0DD4"/>
    <w:rsid w:val="001C0F50"/>
    <w:rsid w:val="001C1129"/>
    <w:rsid w:val="001C117A"/>
    <w:rsid w:val="001C130F"/>
    <w:rsid w:val="001C15B6"/>
    <w:rsid w:val="001C1765"/>
    <w:rsid w:val="001C19A2"/>
    <w:rsid w:val="001C1AC4"/>
    <w:rsid w:val="001C1BB2"/>
    <w:rsid w:val="001C1BCA"/>
    <w:rsid w:val="001C1CE5"/>
    <w:rsid w:val="001C1ED9"/>
    <w:rsid w:val="001C1F4F"/>
    <w:rsid w:val="001C2014"/>
    <w:rsid w:val="001C23BC"/>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3F3"/>
    <w:rsid w:val="001C4C39"/>
    <w:rsid w:val="001C4C9F"/>
    <w:rsid w:val="001C50FE"/>
    <w:rsid w:val="001C5771"/>
    <w:rsid w:val="001C5D49"/>
    <w:rsid w:val="001C5DE5"/>
    <w:rsid w:val="001C6188"/>
    <w:rsid w:val="001C6312"/>
    <w:rsid w:val="001C662A"/>
    <w:rsid w:val="001C680E"/>
    <w:rsid w:val="001C69DC"/>
    <w:rsid w:val="001C70AC"/>
    <w:rsid w:val="001C70D2"/>
    <w:rsid w:val="001C761D"/>
    <w:rsid w:val="001C769F"/>
    <w:rsid w:val="001C770E"/>
    <w:rsid w:val="001C7949"/>
    <w:rsid w:val="001C79D3"/>
    <w:rsid w:val="001C7DAE"/>
    <w:rsid w:val="001C7E3E"/>
    <w:rsid w:val="001D021B"/>
    <w:rsid w:val="001D0345"/>
    <w:rsid w:val="001D0377"/>
    <w:rsid w:val="001D082C"/>
    <w:rsid w:val="001D0AA9"/>
    <w:rsid w:val="001D0D26"/>
    <w:rsid w:val="001D0F54"/>
    <w:rsid w:val="001D109A"/>
    <w:rsid w:val="001D144A"/>
    <w:rsid w:val="001D19EA"/>
    <w:rsid w:val="001D1A09"/>
    <w:rsid w:val="001D1B76"/>
    <w:rsid w:val="001D1EE0"/>
    <w:rsid w:val="001D2182"/>
    <w:rsid w:val="001D24A2"/>
    <w:rsid w:val="001D2C2C"/>
    <w:rsid w:val="001D2DE0"/>
    <w:rsid w:val="001D2E42"/>
    <w:rsid w:val="001D3170"/>
    <w:rsid w:val="001D34DD"/>
    <w:rsid w:val="001D3764"/>
    <w:rsid w:val="001D3A0E"/>
    <w:rsid w:val="001D3AB2"/>
    <w:rsid w:val="001D3DD0"/>
    <w:rsid w:val="001D3E54"/>
    <w:rsid w:val="001D41A0"/>
    <w:rsid w:val="001D41E9"/>
    <w:rsid w:val="001D435E"/>
    <w:rsid w:val="001D497E"/>
    <w:rsid w:val="001D49CE"/>
    <w:rsid w:val="001D4A05"/>
    <w:rsid w:val="001D4A33"/>
    <w:rsid w:val="001D4A4B"/>
    <w:rsid w:val="001D4A50"/>
    <w:rsid w:val="001D4C51"/>
    <w:rsid w:val="001D4DAD"/>
    <w:rsid w:val="001D4E73"/>
    <w:rsid w:val="001D51BA"/>
    <w:rsid w:val="001D53E7"/>
    <w:rsid w:val="001D5541"/>
    <w:rsid w:val="001D5633"/>
    <w:rsid w:val="001D5705"/>
    <w:rsid w:val="001D5AB8"/>
    <w:rsid w:val="001D5B32"/>
    <w:rsid w:val="001D5BC3"/>
    <w:rsid w:val="001D5C77"/>
    <w:rsid w:val="001D5D37"/>
    <w:rsid w:val="001D5EC7"/>
    <w:rsid w:val="001D5FAC"/>
    <w:rsid w:val="001D605F"/>
    <w:rsid w:val="001D625E"/>
    <w:rsid w:val="001D6342"/>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63"/>
    <w:rsid w:val="001E15EF"/>
    <w:rsid w:val="001E16E4"/>
    <w:rsid w:val="001E16F6"/>
    <w:rsid w:val="001E18C1"/>
    <w:rsid w:val="001E1A57"/>
    <w:rsid w:val="001E1A9B"/>
    <w:rsid w:val="001E1AE8"/>
    <w:rsid w:val="001E1C8C"/>
    <w:rsid w:val="001E1D8C"/>
    <w:rsid w:val="001E1EF4"/>
    <w:rsid w:val="001E252F"/>
    <w:rsid w:val="001E258A"/>
    <w:rsid w:val="001E2755"/>
    <w:rsid w:val="001E2A37"/>
    <w:rsid w:val="001E2C5D"/>
    <w:rsid w:val="001E2CBD"/>
    <w:rsid w:val="001E2D7E"/>
    <w:rsid w:val="001E2F45"/>
    <w:rsid w:val="001E30E5"/>
    <w:rsid w:val="001E34A7"/>
    <w:rsid w:val="001E35BC"/>
    <w:rsid w:val="001E3670"/>
    <w:rsid w:val="001E3F81"/>
    <w:rsid w:val="001E405A"/>
    <w:rsid w:val="001E4138"/>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DF4"/>
    <w:rsid w:val="001F23E0"/>
    <w:rsid w:val="001F26FA"/>
    <w:rsid w:val="001F3298"/>
    <w:rsid w:val="001F3646"/>
    <w:rsid w:val="001F3808"/>
    <w:rsid w:val="001F3916"/>
    <w:rsid w:val="001F3A42"/>
    <w:rsid w:val="001F3CC4"/>
    <w:rsid w:val="001F3D92"/>
    <w:rsid w:val="001F3F5C"/>
    <w:rsid w:val="001F4751"/>
    <w:rsid w:val="001F47B3"/>
    <w:rsid w:val="001F49B1"/>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2001E1"/>
    <w:rsid w:val="0020030E"/>
    <w:rsid w:val="00200490"/>
    <w:rsid w:val="0020072E"/>
    <w:rsid w:val="0020084F"/>
    <w:rsid w:val="00200FF9"/>
    <w:rsid w:val="002016B3"/>
    <w:rsid w:val="0020180E"/>
    <w:rsid w:val="00201A14"/>
    <w:rsid w:val="00201A6E"/>
    <w:rsid w:val="00201B49"/>
    <w:rsid w:val="00201B73"/>
    <w:rsid w:val="00201B88"/>
    <w:rsid w:val="00201F3A"/>
    <w:rsid w:val="002024E8"/>
    <w:rsid w:val="002026D5"/>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572"/>
    <w:rsid w:val="00207A19"/>
    <w:rsid w:val="00207B92"/>
    <w:rsid w:val="00207BCE"/>
    <w:rsid w:val="00207D09"/>
    <w:rsid w:val="00207D96"/>
    <w:rsid w:val="00207FA3"/>
    <w:rsid w:val="0021000B"/>
    <w:rsid w:val="00210163"/>
    <w:rsid w:val="00210715"/>
    <w:rsid w:val="002108D6"/>
    <w:rsid w:val="00210ADE"/>
    <w:rsid w:val="00210C67"/>
    <w:rsid w:val="00210E4D"/>
    <w:rsid w:val="00210E56"/>
    <w:rsid w:val="00210F04"/>
    <w:rsid w:val="00210F98"/>
    <w:rsid w:val="0021110F"/>
    <w:rsid w:val="00211130"/>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A6"/>
    <w:rsid w:val="00214DA8"/>
    <w:rsid w:val="0021517C"/>
    <w:rsid w:val="00215330"/>
    <w:rsid w:val="00215423"/>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90D"/>
    <w:rsid w:val="002219AF"/>
    <w:rsid w:val="00221A93"/>
    <w:rsid w:val="002224DB"/>
    <w:rsid w:val="0022272C"/>
    <w:rsid w:val="00222BF6"/>
    <w:rsid w:val="00222F50"/>
    <w:rsid w:val="00222F67"/>
    <w:rsid w:val="002231C7"/>
    <w:rsid w:val="002232DF"/>
    <w:rsid w:val="00223885"/>
    <w:rsid w:val="00223BD6"/>
    <w:rsid w:val="00223FCB"/>
    <w:rsid w:val="0022435C"/>
    <w:rsid w:val="002244A8"/>
    <w:rsid w:val="00224631"/>
    <w:rsid w:val="002247D8"/>
    <w:rsid w:val="00224B23"/>
    <w:rsid w:val="00224BE7"/>
    <w:rsid w:val="00225117"/>
    <w:rsid w:val="002252C3"/>
    <w:rsid w:val="002252F7"/>
    <w:rsid w:val="0022540C"/>
    <w:rsid w:val="00225595"/>
    <w:rsid w:val="00225703"/>
    <w:rsid w:val="002259CC"/>
    <w:rsid w:val="00225A24"/>
    <w:rsid w:val="00225AD4"/>
    <w:rsid w:val="00225C54"/>
    <w:rsid w:val="00225CD2"/>
    <w:rsid w:val="0022601A"/>
    <w:rsid w:val="00226336"/>
    <w:rsid w:val="00226416"/>
    <w:rsid w:val="00226597"/>
    <w:rsid w:val="002266E7"/>
    <w:rsid w:val="00226D56"/>
    <w:rsid w:val="00226F92"/>
    <w:rsid w:val="002273C8"/>
    <w:rsid w:val="002273E5"/>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2FF5"/>
    <w:rsid w:val="0023338F"/>
    <w:rsid w:val="0023342E"/>
    <w:rsid w:val="002337AB"/>
    <w:rsid w:val="002337D4"/>
    <w:rsid w:val="00233824"/>
    <w:rsid w:val="002339D8"/>
    <w:rsid w:val="002339F4"/>
    <w:rsid w:val="00233A04"/>
    <w:rsid w:val="00233A91"/>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DF"/>
    <w:rsid w:val="00237EE9"/>
    <w:rsid w:val="00237EF4"/>
    <w:rsid w:val="0024016F"/>
    <w:rsid w:val="002404F8"/>
    <w:rsid w:val="0024079E"/>
    <w:rsid w:val="00240AD3"/>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701"/>
    <w:rsid w:val="00244952"/>
    <w:rsid w:val="00244B3A"/>
    <w:rsid w:val="00244BC0"/>
    <w:rsid w:val="00244BED"/>
    <w:rsid w:val="00244E6A"/>
    <w:rsid w:val="00244FD0"/>
    <w:rsid w:val="00245049"/>
    <w:rsid w:val="002453E4"/>
    <w:rsid w:val="002453F4"/>
    <w:rsid w:val="00245743"/>
    <w:rsid w:val="002458EB"/>
    <w:rsid w:val="00245EF4"/>
    <w:rsid w:val="00245F7D"/>
    <w:rsid w:val="00246092"/>
    <w:rsid w:val="0024611E"/>
    <w:rsid w:val="0024646E"/>
    <w:rsid w:val="002468AC"/>
    <w:rsid w:val="0024695E"/>
    <w:rsid w:val="00246A09"/>
    <w:rsid w:val="00246A34"/>
    <w:rsid w:val="00246A3B"/>
    <w:rsid w:val="00246AD2"/>
    <w:rsid w:val="00246B8E"/>
    <w:rsid w:val="00246E5E"/>
    <w:rsid w:val="00247254"/>
    <w:rsid w:val="00247620"/>
    <w:rsid w:val="00247840"/>
    <w:rsid w:val="00247AB7"/>
    <w:rsid w:val="0025002A"/>
    <w:rsid w:val="002500C8"/>
    <w:rsid w:val="002502E4"/>
    <w:rsid w:val="0025040E"/>
    <w:rsid w:val="00250E78"/>
    <w:rsid w:val="00251123"/>
    <w:rsid w:val="00251136"/>
    <w:rsid w:val="00251235"/>
    <w:rsid w:val="00251278"/>
    <w:rsid w:val="002516E6"/>
    <w:rsid w:val="002517AC"/>
    <w:rsid w:val="00251897"/>
    <w:rsid w:val="00251899"/>
    <w:rsid w:val="00251B48"/>
    <w:rsid w:val="00251CB3"/>
    <w:rsid w:val="00251F88"/>
    <w:rsid w:val="00252055"/>
    <w:rsid w:val="002520C4"/>
    <w:rsid w:val="002523D7"/>
    <w:rsid w:val="002524BD"/>
    <w:rsid w:val="00252B01"/>
    <w:rsid w:val="00252BBE"/>
    <w:rsid w:val="002536B3"/>
    <w:rsid w:val="00253B56"/>
    <w:rsid w:val="00253C12"/>
    <w:rsid w:val="00253F0F"/>
    <w:rsid w:val="00253F8F"/>
    <w:rsid w:val="002541B9"/>
    <w:rsid w:val="00254396"/>
    <w:rsid w:val="0025439F"/>
    <w:rsid w:val="00254407"/>
    <w:rsid w:val="00254430"/>
    <w:rsid w:val="00254598"/>
    <w:rsid w:val="00254B0D"/>
    <w:rsid w:val="00254CE5"/>
    <w:rsid w:val="002552B7"/>
    <w:rsid w:val="0025530F"/>
    <w:rsid w:val="002554C5"/>
    <w:rsid w:val="002554D0"/>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68E"/>
    <w:rsid w:val="002579FC"/>
    <w:rsid w:val="00257D21"/>
    <w:rsid w:val="0026036F"/>
    <w:rsid w:val="002604B2"/>
    <w:rsid w:val="002604D4"/>
    <w:rsid w:val="00260508"/>
    <w:rsid w:val="002606F7"/>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87F"/>
    <w:rsid w:val="00262AC5"/>
    <w:rsid w:val="00262B00"/>
    <w:rsid w:val="00262C9D"/>
    <w:rsid w:val="00262E0B"/>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6F6D"/>
    <w:rsid w:val="00267195"/>
    <w:rsid w:val="002676D3"/>
    <w:rsid w:val="0026772F"/>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BB1"/>
    <w:rsid w:val="00273E39"/>
    <w:rsid w:val="00273F88"/>
    <w:rsid w:val="002741EB"/>
    <w:rsid w:val="002744E2"/>
    <w:rsid w:val="00274C08"/>
    <w:rsid w:val="00274F11"/>
    <w:rsid w:val="002751E0"/>
    <w:rsid w:val="002757AF"/>
    <w:rsid w:val="00275AF4"/>
    <w:rsid w:val="00275D50"/>
    <w:rsid w:val="00275FBD"/>
    <w:rsid w:val="0027601F"/>
    <w:rsid w:val="00276042"/>
    <w:rsid w:val="00276167"/>
    <w:rsid w:val="00276248"/>
    <w:rsid w:val="002764B7"/>
    <w:rsid w:val="0027675E"/>
    <w:rsid w:val="0027682B"/>
    <w:rsid w:val="00276A1E"/>
    <w:rsid w:val="00276D0C"/>
    <w:rsid w:val="00276E7D"/>
    <w:rsid w:val="00276F14"/>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63"/>
    <w:rsid w:val="00281456"/>
    <w:rsid w:val="00281C9A"/>
    <w:rsid w:val="00282036"/>
    <w:rsid w:val="00282174"/>
    <w:rsid w:val="00282211"/>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E19"/>
    <w:rsid w:val="002876B5"/>
    <w:rsid w:val="002876FD"/>
    <w:rsid w:val="00287838"/>
    <w:rsid w:val="00287B65"/>
    <w:rsid w:val="00287CF8"/>
    <w:rsid w:val="00287F5C"/>
    <w:rsid w:val="002903E7"/>
    <w:rsid w:val="002905FE"/>
    <w:rsid w:val="00290741"/>
    <w:rsid w:val="002907B5"/>
    <w:rsid w:val="0029096E"/>
    <w:rsid w:val="00290AB8"/>
    <w:rsid w:val="00290BCF"/>
    <w:rsid w:val="0029144C"/>
    <w:rsid w:val="002916D8"/>
    <w:rsid w:val="00291711"/>
    <w:rsid w:val="00291BC0"/>
    <w:rsid w:val="00292118"/>
    <w:rsid w:val="00292430"/>
    <w:rsid w:val="00292791"/>
    <w:rsid w:val="00292BB5"/>
    <w:rsid w:val="00292C66"/>
    <w:rsid w:val="00292EB7"/>
    <w:rsid w:val="00292F9B"/>
    <w:rsid w:val="0029361E"/>
    <w:rsid w:val="0029367D"/>
    <w:rsid w:val="002936C0"/>
    <w:rsid w:val="00293A97"/>
    <w:rsid w:val="00294332"/>
    <w:rsid w:val="002945F0"/>
    <w:rsid w:val="00294C06"/>
    <w:rsid w:val="00294C64"/>
    <w:rsid w:val="00294F46"/>
    <w:rsid w:val="00295261"/>
    <w:rsid w:val="00295313"/>
    <w:rsid w:val="00295D55"/>
    <w:rsid w:val="00296032"/>
    <w:rsid w:val="00296109"/>
    <w:rsid w:val="00296227"/>
    <w:rsid w:val="0029687F"/>
    <w:rsid w:val="0029689D"/>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37B"/>
    <w:rsid w:val="002A055E"/>
    <w:rsid w:val="002A07C1"/>
    <w:rsid w:val="002A096A"/>
    <w:rsid w:val="002A096E"/>
    <w:rsid w:val="002A0A38"/>
    <w:rsid w:val="002A0C87"/>
    <w:rsid w:val="002A0D31"/>
    <w:rsid w:val="002A0EC5"/>
    <w:rsid w:val="002A1233"/>
    <w:rsid w:val="002A1D4E"/>
    <w:rsid w:val="002A1E8B"/>
    <w:rsid w:val="002A1FFD"/>
    <w:rsid w:val="002A2033"/>
    <w:rsid w:val="002A2049"/>
    <w:rsid w:val="002A2379"/>
    <w:rsid w:val="002A2869"/>
    <w:rsid w:val="002A28F5"/>
    <w:rsid w:val="002A2ECE"/>
    <w:rsid w:val="002A306E"/>
    <w:rsid w:val="002A32D2"/>
    <w:rsid w:val="002A331B"/>
    <w:rsid w:val="002A3790"/>
    <w:rsid w:val="002A37A6"/>
    <w:rsid w:val="002A3966"/>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71A"/>
    <w:rsid w:val="002B178D"/>
    <w:rsid w:val="002B19C6"/>
    <w:rsid w:val="002B1A88"/>
    <w:rsid w:val="002B1AF0"/>
    <w:rsid w:val="002B1AFD"/>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CCB"/>
    <w:rsid w:val="002B6D2C"/>
    <w:rsid w:val="002B6D8A"/>
    <w:rsid w:val="002B70BD"/>
    <w:rsid w:val="002B752B"/>
    <w:rsid w:val="002B7B89"/>
    <w:rsid w:val="002B7F42"/>
    <w:rsid w:val="002C08A7"/>
    <w:rsid w:val="002C0A6A"/>
    <w:rsid w:val="002C0B98"/>
    <w:rsid w:val="002C0D71"/>
    <w:rsid w:val="002C1166"/>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685"/>
    <w:rsid w:val="002C36C7"/>
    <w:rsid w:val="002C3909"/>
    <w:rsid w:val="002C3B50"/>
    <w:rsid w:val="002C3FD1"/>
    <w:rsid w:val="002C41E6"/>
    <w:rsid w:val="002C433C"/>
    <w:rsid w:val="002C4344"/>
    <w:rsid w:val="002C435F"/>
    <w:rsid w:val="002C4445"/>
    <w:rsid w:val="002C4A95"/>
    <w:rsid w:val="002C4C67"/>
    <w:rsid w:val="002C54FF"/>
    <w:rsid w:val="002C591D"/>
    <w:rsid w:val="002C5BCC"/>
    <w:rsid w:val="002C5D04"/>
    <w:rsid w:val="002C6356"/>
    <w:rsid w:val="002C66E4"/>
    <w:rsid w:val="002C6BBF"/>
    <w:rsid w:val="002C6E36"/>
    <w:rsid w:val="002C6EBB"/>
    <w:rsid w:val="002C70D8"/>
    <w:rsid w:val="002C72C3"/>
    <w:rsid w:val="002C72E6"/>
    <w:rsid w:val="002C7306"/>
    <w:rsid w:val="002C742B"/>
    <w:rsid w:val="002C75AB"/>
    <w:rsid w:val="002C7B89"/>
    <w:rsid w:val="002C7C11"/>
    <w:rsid w:val="002C7FEC"/>
    <w:rsid w:val="002D06FC"/>
    <w:rsid w:val="002D071A"/>
    <w:rsid w:val="002D094F"/>
    <w:rsid w:val="002D0B0B"/>
    <w:rsid w:val="002D102C"/>
    <w:rsid w:val="002D10AD"/>
    <w:rsid w:val="002D12E1"/>
    <w:rsid w:val="002D14B0"/>
    <w:rsid w:val="002D16FF"/>
    <w:rsid w:val="002D1816"/>
    <w:rsid w:val="002D1884"/>
    <w:rsid w:val="002D1D6A"/>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4DF0"/>
    <w:rsid w:val="002D5149"/>
    <w:rsid w:val="002D5313"/>
    <w:rsid w:val="002D5359"/>
    <w:rsid w:val="002D5449"/>
    <w:rsid w:val="002D5455"/>
    <w:rsid w:val="002D54D6"/>
    <w:rsid w:val="002D5A17"/>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1DFC"/>
    <w:rsid w:val="002E1EB8"/>
    <w:rsid w:val="002E2655"/>
    <w:rsid w:val="002E280B"/>
    <w:rsid w:val="002E28A5"/>
    <w:rsid w:val="002E29B8"/>
    <w:rsid w:val="002E2C2A"/>
    <w:rsid w:val="002E2DE6"/>
    <w:rsid w:val="002E2E52"/>
    <w:rsid w:val="002E2EE2"/>
    <w:rsid w:val="002E304A"/>
    <w:rsid w:val="002E3058"/>
    <w:rsid w:val="002E357A"/>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CAE"/>
    <w:rsid w:val="002F03E3"/>
    <w:rsid w:val="002F0400"/>
    <w:rsid w:val="002F0574"/>
    <w:rsid w:val="002F07BD"/>
    <w:rsid w:val="002F0A0B"/>
    <w:rsid w:val="002F0ECA"/>
    <w:rsid w:val="002F1020"/>
    <w:rsid w:val="002F11AC"/>
    <w:rsid w:val="002F1462"/>
    <w:rsid w:val="002F147E"/>
    <w:rsid w:val="002F177C"/>
    <w:rsid w:val="002F1884"/>
    <w:rsid w:val="002F1BB2"/>
    <w:rsid w:val="002F1E7B"/>
    <w:rsid w:val="002F1E7E"/>
    <w:rsid w:val="002F234E"/>
    <w:rsid w:val="002F23AE"/>
    <w:rsid w:val="002F2771"/>
    <w:rsid w:val="002F2826"/>
    <w:rsid w:val="002F2ACD"/>
    <w:rsid w:val="002F2B76"/>
    <w:rsid w:val="002F2F86"/>
    <w:rsid w:val="002F2FF7"/>
    <w:rsid w:val="002F3078"/>
    <w:rsid w:val="002F34E2"/>
    <w:rsid w:val="002F357B"/>
    <w:rsid w:val="002F37A9"/>
    <w:rsid w:val="002F3D91"/>
    <w:rsid w:val="002F42FA"/>
    <w:rsid w:val="002F44C0"/>
    <w:rsid w:val="002F4671"/>
    <w:rsid w:val="002F47ED"/>
    <w:rsid w:val="002F4DF7"/>
    <w:rsid w:val="002F4E77"/>
    <w:rsid w:val="002F4EA6"/>
    <w:rsid w:val="002F4F13"/>
    <w:rsid w:val="002F5B10"/>
    <w:rsid w:val="002F5BA2"/>
    <w:rsid w:val="002F5CC5"/>
    <w:rsid w:val="002F5E9D"/>
    <w:rsid w:val="002F65E7"/>
    <w:rsid w:val="002F66E5"/>
    <w:rsid w:val="002F6F80"/>
    <w:rsid w:val="002F7020"/>
    <w:rsid w:val="002F75DC"/>
    <w:rsid w:val="002F7B84"/>
    <w:rsid w:val="002F7E4E"/>
    <w:rsid w:val="002F7EA6"/>
    <w:rsid w:val="002F7F04"/>
    <w:rsid w:val="002F7F3C"/>
    <w:rsid w:val="00300563"/>
    <w:rsid w:val="003007F5"/>
    <w:rsid w:val="003008DB"/>
    <w:rsid w:val="00300DEE"/>
    <w:rsid w:val="0030104A"/>
    <w:rsid w:val="00301325"/>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BC2"/>
    <w:rsid w:val="00304EB5"/>
    <w:rsid w:val="0030501F"/>
    <w:rsid w:val="003050FA"/>
    <w:rsid w:val="0030542F"/>
    <w:rsid w:val="00305521"/>
    <w:rsid w:val="003056B2"/>
    <w:rsid w:val="00305987"/>
    <w:rsid w:val="00305BEA"/>
    <w:rsid w:val="003063B1"/>
    <w:rsid w:val="00306447"/>
    <w:rsid w:val="0030651E"/>
    <w:rsid w:val="00306606"/>
    <w:rsid w:val="00306673"/>
    <w:rsid w:val="00306802"/>
    <w:rsid w:val="00306B6A"/>
    <w:rsid w:val="00306C27"/>
    <w:rsid w:val="00307148"/>
    <w:rsid w:val="00307196"/>
    <w:rsid w:val="00307592"/>
    <w:rsid w:val="003075C6"/>
    <w:rsid w:val="00307BA1"/>
    <w:rsid w:val="00307C18"/>
    <w:rsid w:val="00307EAC"/>
    <w:rsid w:val="0031008A"/>
    <w:rsid w:val="0031015D"/>
    <w:rsid w:val="003102B2"/>
    <w:rsid w:val="003102B8"/>
    <w:rsid w:val="0031048C"/>
    <w:rsid w:val="00310564"/>
    <w:rsid w:val="00310595"/>
    <w:rsid w:val="003111B5"/>
    <w:rsid w:val="00311419"/>
    <w:rsid w:val="00311518"/>
    <w:rsid w:val="00311685"/>
    <w:rsid w:val="003116AB"/>
    <w:rsid w:val="003116CC"/>
    <w:rsid w:val="00311702"/>
    <w:rsid w:val="00311AF1"/>
    <w:rsid w:val="00311AF6"/>
    <w:rsid w:val="00311E82"/>
    <w:rsid w:val="00311EB5"/>
    <w:rsid w:val="003120CB"/>
    <w:rsid w:val="003121FD"/>
    <w:rsid w:val="00312699"/>
    <w:rsid w:val="00312D78"/>
    <w:rsid w:val="00312D9A"/>
    <w:rsid w:val="00312F5F"/>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CD6"/>
    <w:rsid w:val="003162B4"/>
    <w:rsid w:val="003165EA"/>
    <w:rsid w:val="00316C84"/>
    <w:rsid w:val="00316CAD"/>
    <w:rsid w:val="00316D54"/>
    <w:rsid w:val="00317060"/>
    <w:rsid w:val="00317265"/>
    <w:rsid w:val="00317346"/>
    <w:rsid w:val="003173BE"/>
    <w:rsid w:val="003177EE"/>
    <w:rsid w:val="00317AA8"/>
    <w:rsid w:val="00317CCA"/>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5EF"/>
    <w:rsid w:val="0032268C"/>
    <w:rsid w:val="00322983"/>
    <w:rsid w:val="00322BE0"/>
    <w:rsid w:val="00322BF4"/>
    <w:rsid w:val="00322C9F"/>
    <w:rsid w:val="00322D2F"/>
    <w:rsid w:val="00322D32"/>
    <w:rsid w:val="00322ED2"/>
    <w:rsid w:val="003232F2"/>
    <w:rsid w:val="003235A1"/>
    <w:rsid w:val="003235DE"/>
    <w:rsid w:val="003235F9"/>
    <w:rsid w:val="00323A4D"/>
    <w:rsid w:val="00323B0D"/>
    <w:rsid w:val="00323DE4"/>
    <w:rsid w:val="00323E23"/>
    <w:rsid w:val="00324295"/>
    <w:rsid w:val="003243BB"/>
    <w:rsid w:val="00324513"/>
    <w:rsid w:val="003246E9"/>
    <w:rsid w:val="00324878"/>
    <w:rsid w:val="00324AEF"/>
    <w:rsid w:val="00324D23"/>
    <w:rsid w:val="003252BC"/>
    <w:rsid w:val="00325358"/>
    <w:rsid w:val="00325738"/>
    <w:rsid w:val="003257C4"/>
    <w:rsid w:val="00325D0F"/>
    <w:rsid w:val="003260F1"/>
    <w:rsid w:val="00326776"/>
    <w:rsid w:val="00326BCD"/>
    <w:rsid w:val="00326C94"/>
    <w:rsid w:val="00326D1E"/>
    <w:rsid w:val="00326E24"/>
    <w:rsid w:val="00326F7A"/>
    <w:rsid w:val="00327177"/>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2115"/>
    <w:rsid w:val="00332304"/>
    <w:rsid w:val="00332460"/>
    <w:rsid w:val="00332933"/>
    <w:rsid w:val="00332ED2"/>
    <w:rsid w:val="0033342A"/>
    <w:rsid w:val="00333516"/>
    <w:rsid w:val="0033387E"/>
    <w:rsid w:val="003338CF"/>
    <w:rsid w:val="00333AB4"/>
    <w:rsid w:val="00333B02"/>
    <w:rsid w:val="00333EF8"/>
    <w:rsid w:val="003340BA"/>
    <w:rsid w:val="003344E8"/>
    <w:rsid w:val="00334579"/>
    <w:rsid w:val="00334694"/>
    <w:rsid w:val="0033487B"/>
    <w:rsid w:val="00334B83"/>
    <w:rsid w:val="00334C34"/>
    <w:rsid w:val="00334C71"/>
    <w:rsid w:val="00334DCC"/>
    <w:rsid w:val="00334E4C"/>
    <w:rsid w:val="00334E60"/>
    <w:rsid w:val="003353AE"/>
    <w:rsid w:val="00335858"/>
    <w:rsid w:val="00335A0B"/>
    <w:rsid w:val="00335AA9"/>
    <w:rsid w:val="00335D2A"/>
    <w:rsid w:val="00335D2C"/>
    <w:rsid w:val="00335D4F"/>
    <w:rsid w:val="00335F08"/>
    <w:rsid w:val="00336253"/>
    <w:rsid w:val="003362E6"/>
    <w:rsid w:val="003362FA"/>
    <w:rsid w:val="003362FE"/>
    <w:rsid w:val="00336399"/>
    <w:rsid w:val="003364DF"/>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11F"/>
    <w:rsid w:val="00344242"/>
    <w:rsid w:val="0034445D"/>
    <w:rsid w:val="0034484C"/>
    <w:rsid w:val="00344BFC"/>
    <w:rsid w:val="00344C72"/>
    <w:rsid w:val="00344C7C"/>
    <w:rsid w:val="00344D31"/>
    <w:rsid w:val="00345041"/>
    <w:rsid w:val="0034561F"/>
    <w:rsid w:val="00345918"/>
    <w:rsid w:val="00345A0B"/>
    <w:rsid w:val="00345B44"/>
    <w:rsid w:val="00346134"/>
    <w:rsid w:val="00346C91"/>
    <w:rsid w:val="00346DB5"/>
    <w:rsid w:val="00346DC3"/>
    <w:rsid w:val="00346EF4"/>
    <w:rsid w:val="00346F52"/>
    <w:rsid w:val="003472F0"/>
    <w:rsid w:val="0034739E"/>
    <w:rsid w:val="00347659"/>
    <w:rsid w:val="00347761"/>
    <w:rsid w:val="003477B1"/>
    <w:rsid w:val="00347DF0"/>
    <w:rsid w:val="00347E9F"/>
    <w:rsid w:val="00347F72"/>
    <w:rsid w:val="00350038"/>
    <w:rsid w:val="0035006C"/>
    <w:rsid w:val="00350147"/>
    <w:rsid w:val="003503CD"/>
    <w:rsid w:val="0035055C"/>
    <w:rsid w:val="0035057A"/>
    <w:rsid w:val="00350AFF"/>
    <w:rsid w:val="003510C9"/>
    <w:rsid w:val="003511B5"/>
    <w:rsid w:val="003515FE"/>
    <w:rsid w:val="00351850"/>
    <w:rsid w:val="00351CEA"/>
    <w:rsid w:val="00352249"/>
    <w:rsid w:val="00352296"/>
    <w:rsid w:val="003527FB"/>
    <w:rsid w:val="00352A39"/>
    <w:rsid w:val="00352D15"/>
    <w:rsid w:val="00352F0B"/>
    <w:rsid w:val="0035311E"/>
    <w:rsid w:val="0035316D"/>
    <w:rsid w:val="00353D69"/>
    <w:rsid w:val="00354775"/>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76"/>
    <w:rsid w:val="0035689B"/>
    <w:rsid w:val="00356C1E"/>
    <w:rsid w:val="00356E92"/>
    <w:rsid w:val="00357380"/>
    <w:rsid w:val="003577D2"/>
    <w:rsid w:val="00357B4E"/>
    <w:rsid w:val="00357ED5"/>
    <w:rsid w:val="00357FA8"/>
    <w:rsid w:val="00357FAB"/>
    <w:rsid w:val="003602D9"/>
    <w:rsid w:val="003604CE"/>
    <w:rsid w:val="0036050C"/>
    <w:rsid w:val="003606ED"/>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3042"/>
    <w:rsid w:val="003631AA"/>
    <w:rsid w:val="0036328C"/>
    <w:rsid w:val="00363532"/>
    <w:rsid w:val="003637C1"/>
    <w:rsid w:val="00363A52"/>
    <w:rsid w:val="00363EBD"/>
    <w:rsid w:val="00363FD5"/>
    <w:rsid w:val="00364440"/>
    <w:rsid w:val="003645AB"/>
    <w:rsid w:val="003647A5"/>
    <w:rsid w:val="003647E6"/>
    <w:rsid w:val="00364FB1"/>
    <w:rsid w:val="00365372"/>
    <w:rsid w:val="003653DC"/>
    <w:rsid w:val="00365472"/>
    <w:rsid w:val="00365526"/>
    <w:rsid w:val="003655D8"/>
    <w:rsid w:val="003656CC"/>
    <w:rsid w:val="00365799"/>
    <w:rsid w:val="00365D17"/>
    <w:rsid w:val="0036621C"/>
    <w:rsid w:val="0036634B"/>
    <w:rsid w:val="0036657A"/>
    <w:rsid w:val="00366999"/>
    <w:rsid w:val="00366AA5"/>
    <w:rsid w:val="00366CDE"/>
    <w:rsid w:val="00366E12"/>
    <w:rsid w:val="00366E51"/>
    <w:rsid w:val="00366F8C"/>
    <w:rsid w:val="00367440"/>
    <w:rsid w:val="003676C4"/>
    <w:rsid w:val="0036777C"/>
    <w:rsid w:val="0036788A"/>
    <w:rsid w:val="003678C8"/>
    <w:rsid w:val="00367A6B"/>
    <w:rsid w:val="00367D5C"/>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395"/>
    <w:rsid w:val="00371524"/>
    <w:rsid w:val="00371AE7"/>
    <w:rsid w:val="00371BC6"/>
    <w:rsid w:val="00371F42"/>
    <w:rsid w:val="0037246B"/>
    <w:rsid w:val="00372823"/>
    <w:rsid w:val="00372C17"/>
    <w:rsid w:val="00372EBA"/>
    <w:rsid w:val="00372EF5"/>
    <w:rsid w:val="00373191"/>
    <w:rsid w:val="003732B8"/>
    <w:rsid w:val="00373354"/>
    <w:rsid w:val="00373A67"/>
    <w:rsid w:val="00373BBB"/>
    <w:rsid w:val="00373EAD"/>
    <w:rsid w:val="00374152"/>
    <w:rsid w:val="003741C4"/>
    <w:rsid w:val="003742AC"/>
    <w:rsid w:val="003744F1"/>
    <w:rsid w:val="00374ED4"/>
    <w:rsid w:val="00374FE8"/>
    <w:rsid w:val="0037502C"/>
    <w:rsid w:val="0037507F"/>
    <w:rsid w:val="00375265"/>
    <w:rsid w:val="003759B4"/>
    <w:rsid w:val="003759C5"/>
    <w:rsid w:val="00375A7D"/>
    <w:rsid w:val="00375A86"/>
    <w:rsid w:val="00375B87"/>
    <w:rsid w:val="00375D9A"/>
    <w:rsid w:val="003763A3"/>
    <w:rsid w:val="003763C3"/>
    <w:rsid w:val="00376519"/>
    <w:rsid w:val="00376657"/>
    <w:rsid w:val="00376864"/>
    <w:rsid w:val="00376EC5"/>
    <w:rsid w:val="00376F9E"/>
    <w:rsid w:val="0037701D"/>
    <w:rsid w:val="00377303"/>
    <w:rsid w:val="0037748F"/>
    <w:rsid w:val="003778F8"/>
    <w:rsid w:val="00377986"/>
    <w:rsid w:val="00377C18"/>
    <w:rsid w:val="00377CE1"/>
    <w:rsid w:val="00377D90"/>
    <w:rsid w:val="0038016C"/>
    <w:rsid w:val="003808DA"/>
    <w:rsid w:val="00380985"/>
    <w:rsid w:val="00380996"/>
    <w:rsid w:val="003809AE"/>
    <w:rsid w:val="00380C30"/>
    <w:rsid w:val="00380DAF"/>
    <w:rsid w:val="003812A3"/>
    <w:rsid w:val="00381532"/>
    <w:rsid w:val="003815E5"/>
    <w:rsid w:val="0038191A"/>
    <w:rsid w:val="0038191B"/>
    <w:rsid w:val="00381C8C"/>
    <w:rsid w:val="00381C93"/>
    <w:rsid w:val="0038240C"/>
    <w:rsid w:val="00382675"/>
    <w:rsid w:val="00382CFD"/>
    <w:rsid w:val="00382EBD"/>
    <w:rsid w:val="00382EE7"/>
    <w:rsid w:val="00382F20"/>
    <w:rsid w:val="00383086"/>
    <w:rsid w:val="003831E9"/>
    <w:rsid w:val="00383222"/>
    <w:rsid w:val="003834CA"/>
    <w:rsid w:val="003837C8"/>
    <w:rsid w:val="00383B6D"/>
    <w:rsid w:val="00384113"/>
    <w:rsid w:val="003841EC"/>
    <w:rsid w:val="003844FC"/>
    <w:rsid w:val="0038491D"/>
    <w:rsid w:val="00384A27"/>
    <w:rsid w:val="00384A71"/>
    <w:rsid w:val="0038507A"/>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F46"/>
    <w:rsid w:val="0038709E"/>
    <w:rsid w:val="003873E0"/>
    <w:rsid w:val="003876AB"/>
    <w:rsid w:val="00387935"/>
    <w:rsid w:val="00387B79"/>
    <w:rsid w:val="00387BD8"/>
    <w:rsid w:val="00387D76"/>
    <w:rsid w:val="00387F64"/>
    <w:rsid w:val="003900F8"/>
    <w:rsid w:val="00390392"/>
    <w:rsid w:val="003907FE"/>
    <w:rsid w:val="00390862"/>
    <w:rsid w:val="00390AB7"/>
    <w:rsid w:val="00390B28"/>
    <w:rsid w:val="00390C26"/>
    <w:rsid w:val="00390D51"/>
    <w:rsid w:val="003910B4"/>
    <w:rsid w:val="003912C7"/>
    <w:rsid w:val="00391680"/>
    <w:rsid w:val="00391A6E"/>
    <w:rsid w:val="00391D74"/>
    <w:rsid w:val="00392055"/>
    <w:rsid w:val="0039237D"/>
    <w:rsid w:val="00392591"/>
    <w:rsid w:val="0039264A"/>
    <w:rsid w:val="0039265C"/>
    <w:rsid w:val="0039267F"/>
    <w:rsid w:val="00392A71"/>
    <w:rsid w:val="00392BF7"/>
    <w:rsid w:val="00393023"/>
    <w:rsid w:val="003932C1"/>
    <w:rsid w:val="003932D7"/>
    <w:rsid w:val="0039340E"/>
    <w:rsid w:val="00393929"/>
    <w:rsid w:val="003939FF"/>
    <w:rsid w:val="00393D42"/>
    <w:rsid w:val="00393D93"/>
    <w:rsid w:val="00393EF5"/>
    <w:rsid w:val="00393FFD"/>
    <w:rsid w:val="003942A0"/>
    <w:rsid w:val="0039487D"/>
    <w:rsid w:val="003949B9"/>
    <w:rsid w:val="00394C24"/>
    <w:rsid w:val="00394C55"/>
    <w:rsid w:val="0039538A"/>
    <w:rsid w:val="003954C8"/>
    <w:rsid w:val="00395766"/>
    <w:rsid w:val="00395930"/>
    <w:rsid w:val="003959BA"/>
    <w:rsid w:val="00395A50"/>
    <w:rsid w:val="003961B9"/>
    <w:rsid w:val="00396417"/>
    <w:rsid w:val="003965E9"/>
    <w:rsid w:val="0039674B"/>
    <w:rsid w:val="00396871"/>
    <w:rsid w:val="003971B3"/>
    <w:rsid w:val="00397202"/>
    <w:rsid w:val="003974E6"/>
    <w:rsid w:val="003977B8"/>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A43"/>
    <w:rsid w:val="003A2090"/>
    <w:rsid w:val="003A20EE"/>
    <w:rsid w:val="003A2223"/>
    <w:rsid w:val="003A2753"/>
    <w:rsid w:val="003A28DB"/>
    <w:rsid w:val="003A2A0F"/>
    <w:rsid w:val="003A2BFB"/>
    <w:rsid w:val="003A2C80"/>
    <w:rsid w:val="003A307F"/>
    <w:rsid w:val="003A31EC"/>
    <w:rsid w:val="003A3923"/>
    <w:rsid w:val="003A406D"/>
    <w:rsid w:val="003A41C6"/>
    <w:rsid w:val="003A4320"/>
    <w:rsid w:val="003A45A1"/>
    <w:rsid w:val="003A470B"/>
    <w:rsid w:val="003A487F"/>
    <w:rsid w:val="003A49DA"/>
    <w:rsid w:val="003A4A5D"/>
    <w:rsid w:val="003A5041"/>
    <w:rsid w:val="003A5597"/>
    <w:rsid w:val="003A58C0"/>
    <w:rsid w:val="003A598B"/>
    <w:rsid w:val="003A5B0A"/>
    <w:rsid w:val="003A5C0C"/>
    <w:rsid w:val="003A5C1C"/>
    <w:rsid w:val="003A5DF8"/>
    <w:rsid w:val="003A5E90"/>
    <w:rsid w:val="003A6327"/>
    <w:rsid w:val="003A63C7"/>
    <w:rsid w:val="003A64D6"/>
    <w:rsid w:val="003A667C"/>
    <w:rsid w:val="003A66EB"/>
    <w:rsid w:val="003A68EB"/>
    <w:rsid w:val="003A6AFB"/>
    <w:rsid w:val="003A6BAC"/>
    <w:rsid w:val="003A6ED4"/>
    <w:rsid w:val="003A6FCB"/>
    <w:rsid w:val="003A70A4"/>
    <w:rsid w:val="003A73B1"/>
    <w:rsid w:val="003A7BE2"/>
    <w:rsid w:val="003A7EF3"/>
    <w:rsid w:val="003B000D"/>
    <w:rsid w:val="003B0232"/>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9A5"/>
    <w:rsid w:val="003B4D41"/>
    <w:rsid w:val="003B58C8"/>
    <w:rsid w:val="003B59E6"/>
    <w:rsid w:val="003B5C3D"/>
    <w:rsid w:val="003B60BA"/>
    <w:rsid w:val="003B64BB"/>
    <w:rsid w:val="003B67F0"/>
    <w:rsid w:val="003B6A52"/>
    <w:rsid w:val="003B6AD7"/>
    <w:rsid w:val="003B6E42"/>
    <w:rsid w:val="003B6F78"/>
    <w:rsid w:val="003B78A4"/>
    <w:rsid w:val="003B79BE"/>
    <w:rsid w:val="003B7CBC"/>
    <w:rsid w:val="003B7F36"/>
    <w:rsid w:val="003B7FE5"/>
    <w:rsid w:val="003C00A4"/>
    <w:rsid w:val="003C07A6"/>
    <w:rsid w:val="003C08C2"/>
    <w:rsid w:val="003C0E6C"/>
    <w:rsid w:val="003C112F"/>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3F36"/>
    <w:rsid w:val="003C4199"/>
    <w:rsid w:val="003C425E"/>
    <w:rsid w:val="003C42C3"/>
    <w:rsid w:val="003C4522"/>
    <w:rsid w:val="003C4539"/>
    <w:rsid w:val="003C4591"/>
    <w:rsid w:val="003C462F"/>
    <w:rsid w:val="003C4724"/>
    <w:rsid w:val="003C4E79"/>
    <w:rsid w:val="003C4F16"/>
    <w:rsid w:val="003C5005"/>
    <w:rsid w:val="003C537D"/>
    <w:rsid w:val="003C57A0"/>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50"/>
    <w:rsid w:val="003D037B"/>
    <w:rsid w:val="003D0422"/>
    <w:rsid w:val="003D04A6"/>
    <w:rsid w:val="003D060B"/>
    <w:rsid w:val="003D09AC"/>
    <w:rsid w:val="003D0B5A"/>
    <w:rsid w:val="003D0EF5"/>
    <w:rsid w:val="003D0F6B"/>
    <w:rsid w:val="003D109F"/>
    <w:rsid w:val="003D12BA"/>
    <w:rsid w:val="003D1DB5"/>
    <w:rsid w:val="003D1EBA"/>
    <w:rsid w:val="003D2249"/>
    <w:rsid w:val="003D22CB"/>
    <w:rsid w:val="003D2478"/>
    <w:rsid w:val="003D264D"/>
    <w:rsid w:val="003D27C2"/>
    <w:rsid w:val="003D2BF4"/>
    <w:rsid w:val="003D2F0E"/>
    <w:rsid w:val="003D3241"/>
    <w:rsid w:val="003D338B"/>
    <w:rsid w:val="003D34AF"/>
    <w:rsid w:val="003D371A"/>
    <w:rsid w:val="003D3823"/>
    <w:rsid w:val="003D39CF"/>
    <w:rsid w:val="003D3C01"/>
    <w:rsid w:val="003D3C45"/>
    <w:rsid w:val="003D3F29"/>
    <w:rsid w:val="003D462F"/>
    <w:rsid w:val="003D4EDB"/>
    <w:rsid w:val="003D509F"/>
    <w:rsid w:val="003D50F6"/>
    <w:rsid w:val="003D5223"/>
    <w:rsid w:val="003D5509"/>
    <w:rsid w:val="003D5AB2"/>
    <w:rsid w:val="003D5B12"/>
    <w:rsid w:val="003D5B1F"/>
    <w:rsid w:val="003D5F5C"/>
    <w:rsid w:val="003D607D"/>
    <w:rsid w:val="003D6849"/>
    <w:rsid w:val="003D6B1A"/>
    <w:rsid w:val="003D70F1"/>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7D4"/>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5A9"/>
    <w:rsid w:val="003E6604"/>
    <w:rsid w:val="003E6623"/>
    <w:rsid w:val="003E665E"/>
    <w:rsid w:val="003E6A96"/>
    <w:rsid w:val="003E74E3"/>
    <w:rsid w:val="003E7E68"/>
    <w:rsid w:val="003E7F9A"/>
    <w:rsid w:val="003E7FF9"/>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8FE"/>
    <w:rsid w:val="003F3C3B"/>
    <w:rsid w:val="003F3CED"/>
    <w:rsid w:val="003F432A"/>
    <w:rsid w:val="003F46DC"/>
    <w:rsid w:val="003F4C74"/>
    <w:rsid w:val="003F5452"/>
    <w:rsid w:val="003F58E6"/>
    <w:rsid w:val="003F5E7E"/>
    <w:rsid w:val="003F614D"/>
    <w:rsid w:val="003F620E"/>
    <w:rsid w:val="003F6236"/>
    <w:rsid w:val="003F66BD"/>
    <w:rsid w:val="003F66D2"/>
    <w:rsid w:val="003F685A"/>
    <w:rsid w:val="003F68B4"/>
    <w:rsid w:val="003F6BBE"/>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71B"/>
    <w:rsid w:val="00400765"/>
    <w:rsid w:val="0040096A"/>
    <w:rsid w:val="00400A79"/>
    <w:rsid w:val="00400AB6"/>
    <w:rsid w:val="00400BB1"/>
    <w:rsid w:val="00400C8D"/>
    <w:rsid w:val="00401116"/>
    <w:rsid w:val="004012DE"/>
    <w:rsid w:val="004013F0"/>
    <w:rsid w:val="004014BB"/>
    <w:rsid w:val="004015C8"/>
    <w:rsid w:val="00401D30"/>
    <w:rsid w:val="00401D96"/>
    <w:rsid w:val="00401D9C"/>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79"/>
    <w:rsid w:val="00403FE9"/>
    <w:rsid w:val="00404219"/>
    <w:rsid w:val="00404278"/>
    <w:rsid w:val="00404F9F"/>
    <w:rsid w:val="00405030"/>
    <w:rsid w:val="0040512B"/>
    <w:rsid w:val="004051E3"/>
    <w:rsid w:val="00405405"/>
    <w:rsid w:val="00405896"/>
    <w:rsid w:val="004058EE"/>
    <w:rsid w:val="00405C3D"/>
    <w:rsid w:val="00405C49"/>
    <w:rsid w:val="00405CA5"/>
    <w:rsid w:val="00406723"/>
    <w:rsid w:val="00406AE5"/>
    <w:rsid w:val="00406C71"/>
    <w:rsid w:val="00407512"/>
    <w:rsid w:val="00407645"/>
    <w:rsid w:val="0040765F"/>
    <w:rsid w:val="00407C49"/>
    <w:rsid w:val="00407CD3"/>
    <w:rsid w:val="00407F6B"/>
    <w:rsid w:val="00410033"/>
    <w:rsid w:val="00410050"/>
    <w:rsid w:val="00410116"/>
    <w:rsid w:val="00410134"/>
    <w:rsid w:val="00410248"/>
    <w:rsid w:val="00410B72"/>
    <w:rsid w:val="00410D79"/>
    <w:rsid w:val="00410F18"/>
    <w:rsid w:val="00411195"/>
    <w:rsid w:val="0041156C"/>
    <w:rsid w:val="004117A6"/>
    <w:rsid w:val="0041180D"/>
    <w:rsid w:val="004118CA"/>
    <w:rsid w:val="004118D7"/>
    <w:rsid w:val="00411AC8"/>
    <w:rsid w:val="00411EF0"/>
    <w:rsid w:val="0041253C"/>
    <w:rsid w:val="00412554"/>
    <w:rsid w:val="00412609"/>
    <w:rsid w:val="0041263E"/>
    <w:rsid w:val="00412C58"/>
    <w:rsid w:val="0041313C"/>
    <w:rsid w:val="004134DD"/>
    <w:rsid w:val="00413548"/>
    <w:rsid w:val="004137A6"/>
    <w:rsid w:val="004137AF"/>
    <w:rsid w:val="00413926"/>
    <w:rsid w:val="00413AAC"/>
    <w:rsid w:val="00413D42"/>
    <w:rsid w:val="00413E7C"/>
    <w:rsid w:val="00413E80"/>
    <w:rsid w:val="00413E92"/>
    <w:rsid w:val="004142B7"/>
    <w:rsid w:val="00414354"/>
    <w:rsid w:val="00414477"/>
    <w:rsid w:val="0041450C"/>
    <w:rsid w:val="004146EF"/>
    <w:rsid w:val="004147FC"/>
    <w:rsid w:val="00414892"/>
    <w:rsid w:val="00414AE8"/>
    <w:rsid w:val="00415014"/>
    <w:rsid w:val="0041509F"/>
    <w:rsid w:val="004150E7"/>
    <w:rsid w:val="004151C2"/>
    <w:rsid w:val="00415256"/>
    <w:rsid w:val="004155BE"/>
    <w:rsid w:val="004157FC"/>
    <w:rsid w:val="0041581C"/>
    <w:rsid w:val="00415AB1"/>
    <w:rsid w:val="00415ECD"/>
    <w:rsid w:val="00415EE7"/>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8F"/>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4B5"/>
    <w:rsid w:val="00422685"/>
    <w:rsid w:val="004228E8"/>
    <w:rsid w:val="00422AA4"/>
    <w:rsid w:val="00422E7B"/>
    <w:rsid w:val="00422F15"/>
    <w:rsid w:val="00423365"/>
    <w:rsid w:val="00423926"/>
    <w:rsid w:val="00423EB8"/>
    <w:rsid w:val="00424243"/>
    <w:rsid w:val="004242F4"/>
    <w:rsid w:val="004245B7"/>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360"/>
    <w:rsid w:val="004264A8"/>
    <w:rsid w:val="004264D0"/>
    <w:rsid w:val="004266F4"/>
    <w:rsid w:val="00426784"/>
    <w:rsid w:val="00426B55"/>
    <w:rsid w:val="00426BAD"/>
    <w:rsid w:val="00426FC9"/>
    <w:rsid w:val="004270F1"/>
    <w:rsid w:val="00427248"/>
    <w:rsid w:val="0042771D"/>
    <w:rsid w:val="00427D40"/>
    <w:rsid w:val="00427FC8"/>
    <w:rsid w:val="00427FE4"/>
    <w:rsid w:val="004301B2"/>
    <w:rsid w:val="004301F5"/>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98F"/>
    <w:rsid w:val="004409BB"/>
    <w:rsid w:val="004409EE"/>
    <w:rsid w:val="00440D2D"/>
    <w:rsid w:val="00440E23"/>
    <w:rsid w:val="004411BA"/>
    <w:rsid w:val="0044144D"/>
    <w:rsid w:val="004414F8"/>
    <w:rsid w:val="00441568"/>
    <w:rsid w:val="004416E8"/>
    <w:rsid w:val="004418F3"/>
    <w:rsid w:val="004419A8"/>
    <w:rsid w:val="00441A92"/>
    <w:rsid w:val="00441EFF"/>
    <w:rsid w:val="004420F1"/>
    <w:rsid w:val="00442596"/>
    <w:rsid w:val="004425A0"/>
    <w:rsid w:val="004428E7"/>
    <w:rsid w:val="0044297E"/>
    <w:rsid w:val="00442D30"/>
    <w:rsid w:val="00442D58"/>
    <w:rsid w:val="00442E3B"/>
    <w:rsid w:val="00443159"/>
    <w:rsid w:val="004431DC"/>
    <w:rsid w:val="004434FD"/>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898"/>
    <w:rsid w:val="00451C62"/>
    <w:rsid w:val="004521BE"/>
    <w:rsid w:val="004521DD"/>
    <w:rsid w:val="00452487"/>
    <w:rsid w:val="00452C19"/>
    <w:rsid w:val="00452C9B"/>
    <w:rsid w:val="00452CAC"/>
    <w:rsid w:val="0045361D"/>
    <w:rsid w:val="004536A3"/>
    <w:rsid w:val="00453727"/>
    <w:rsid w:val="0045448A"/>
    <w:rsid w:val="00454759"/>
    <w:rsid w:val="00454910"/>
    <w:rsid w:val="00454C4F"/>
    <w:rsid w:val="00454E1C"/>
    <w:rsid w:val="00455085"/>
    <w:rsid w:val="004553D6"/>
    <w:rsid w:val="004554D4"/>
    <w:rsid w:val="00455700"/>
    <w:rsid w:val="0045596E"/>
    <w:rsid w:val="00455B3C"/>
    <w:rsid w:val="004560B6"/>
    <w:rsid w:val="0045616A"/>
    <w:rsid w:val="004561F8"/>
    <w:rsid w:val="0045625B"/>
    <w:rsid w:val="004562DD"/>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E7"/>
    <w:rsid w:val="004603D0"/>
    <w:rsid w:val="00460918"/>
    <w:rsid w:val="00460BBE"/>
    <w:rsid w:val="00460ED0"/>
    <w:rsid w:val="00460F01"/>
    <w:rsid w:val="004611C9"/>
    <w:rsid w:val="00461274"/>
    <w:rsid w:val="004612A5"/>
    <w:rsid w:val="0046142C"/>
    <w:rsid w:val="004618DC"/>
    <w:rsid w:val="00461A86"/>
    <w:rsid w:val="00461BA1"/>
    <w:rsid w:val="00461D81"/>
    <w:rsid w:val="00461F57"/>
    <w:rsid w:val="00461FAF"/>
    <w:rsid w:val="0046246A"/>
    <w:rsid w:val="00462FC6"/>
    <w:rsid w:val="0046334C"/>
    <w:rsid w:val="004635E8"/>
    <w:rsid w:val="00463788"/>
    <w:rsid w:val="0046385F"/>
    <w:rsid w:val="00464479"/>
    <w:rsid w:val="004646DD"/>
    <w:rsid w:val="00464B76"/>
    <w:rsid w:val="00464EA2"/>
    <w:rsid w:val="00464EC4"/>
    <w:rsid w:val="004653DD"/>
    <w:rsid w:val="00465583"/>
    <w:rsid w:val="0046575B"/>
    <w:rsid w:val="004658C2"/>
    <w:rsid w:val="00465C60"/>
    <w:rsid w:val="00465DC8"/>
    <w:rsid w:val="00466996"/>
    <w:rsid w:val="004669E2"/>
    <w:rsid w:val="00466E6A"/>
    <w:rsid w:val="004674F0"/>
    <w:rsid w:val="004675A2"/>
    <w:rsid w:val="00467660"/>
    <w:rsid w:val="004677C6"/>
    <w:rsid w:val="00467CEB"/>
    <w:rsid w:val="00467D69"/>
    <w:rsid w:val="0047000C"/>
    <w:rsid w:val="0047004B"/>
    <w:rsid w:val="00470124"/>
    <w:rsid w:val="0047032B"/>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5D9"/>
    <w:rsid w:val="00472675"/>
    <w:rsid w:val="004728E4"/>
    <w:rsid w:val="004732BD"/>
    <w:rsid w:val="004734D0"/>
    <w:rsid w:val="004735DC"/>
    <w:rsid w:val="0047388B"/>
    <w:rsid w:val="00473DCA"/>
    <w:rsid w:val="00473EC8"/>
    <w:rsid w:val="00473F30"/>
    <w:rsid w:val="004741B4"/>
    <w:rsid w:val="00474569"/>
    <w:rsid w:val="004746EF"/>
    <w:rsid w:val="0047471B"/>
    <w:rsid w:val="0047494B"/>
    <w:rsid w:val="00474A2F"/>
    <w:rsid w:val="00474DE2"/>
    <w:rsid w:val="00474F2F"/>
    <w:rsid w:val="00474FAF"/>
    <w:rsid w:val="004750D9"/>
    <w:rsid w:val="00475125"/>
    <w:rsid w:val="004751AB"/>
    <w:rsid w:val="0047556B"/>
    <w:rsid w:val="00475D4E"/>
    <w:rsid w:val="00475EC7"/>
    <w:rsid w:val="00475F0B"/>
    <w:rsid w:val="00476072"/>
    <w:rsid w:val="004761C1"/>
    <w:rsid w:val="00476297"/>
    <w:rsid w:val="0047657F"/>
    <w:rsid w:val="00476621"/>
    <w:rsid w:val="00476655"/>
    <w:rsid w:val="004768B8"/>
    <w:rsid w:val="00476910"/>
    <w:rsid w:val="00476A13"/>
    <w:rsid w:val="00477075"/>
    <w:rsid w:val="00477151"/>
    <w:rsid w:val="0047767F"/>
    <w:rsid w:val="00477768"/>
    <w:rsid w:val="00477C17"/>
    <w:rsid w:val="00477CD3"/>
    <w:rsid w:val="00477F04"/>
    <w:rsid w:val="004800EE"/>
    <w:rsid w:val="00480371"/>
    <w:rsid w:val="004803FA"/>
    <w:rsid w:val="0048050C"/>
    <w:rsid w:val="004807A5"/>
    <w:rsid w:val="004809A9"/>
    <w:rsid w:val="00480EC7"/>
    <w:rsid w:val="00480ECE"/>
    <w:rsid w:val="00480F65"/>
    <w:rsid w:val="00481010"/>
    <w:rsid w:val="004818CA"/>
    <w:rsid w:val="00481CE5"/>
    <w:rsid w:val="00481DD0"/>
    <w:rsid w:val="00481E39"/>
    <w:rsid w:val="0048256D"/>
    <w:rsid w:val="00482AE8"/>
    <w:rsid w:val="00482D10"/>
    <w:rsid w:val="00482FF2"/>
    <w:rsid w:val="00483065"/>
    <w:rsid w:val="00483A01"/>
    <w:rsid w:val="00483AEB"/>
    <w:rsid w:val="00483B99"/>
    <w:rsid w:val="00483D66"/>
    <w:rsid w:val="00483F6C"/>
    <w:rsid w:val="00483FAB"/>
    <w:rsid w:val="00484150"/>
    <w:rsid w:val="004844CB"/>
    <w:rsid w:val="00484757"/>
    <w:rsid w:val="00484859"/>
    <w:rsid w:val="004849D8"/>
    <w:rsid w:val="00484D36"/>
    <w:rsid w:val="00484DBF"/>
    <w:rsid w:val="00484F8D"/>
    <w:rsid w:val="00485044"/>
    <w:rsid w:val="00485217"/>
    <w:rsid w:val="00485559"/>
    <w:rsid w:val="00485787"/>
    <w:rsid w:val="00485AA8"/>
    <w:rsid w:val="00485B3E"/>
    <w:rsid w:val="00486016"/>
    <w:rsid w:val="004861BA"/>
    <w:rsid w:val="0048634C"/>
    <w:rsid w:val="004863EE"/>
    <w:rsid w:val="00486495"/>
    <w:rsid w:val="00486556"/>
    <w:rsid w:val="00486A93"/>
    <w:rsid w:val="00487049"/>
    <w:rsid w:val="00487163"/>
    <w:rsid w:val="00487199"/>
    <w:rsid w:val="00487BC6"/>
    <w:rsid w:val="00487F63"/>
    <w:rsid w:val="0049012A"/>
    <w:rsid w:val="004903FD"/>
    <w:rsid w:val="00490451"/>
    <w:rsid w:val="004907B3"/>
    <w:rsid w:val="00490857"/>
    <w:rsid w:val="00490B6C"/>
    <w:rsid w:val="00491031"/>
    <w:rsid w:val="004910E6"/>
    <w:rsid w:val="0049115B"/>
    <w:rsid w:val="0049142C"/>
    <w:rsid w:val="00491450"/>
    <w:rsid w:val="00491622"/>
    <w:rsid w:val="00491627"/>
    <w:rsid w:val="004918B5"/>
    <w:rsid w:val="004918B7"/>
    <w:rsid w:val="00491CCB"/>
    <w:rsid w:val="00491CDB"/>
    <w:rsid w:val="00491E69"/>
    <w:rsid w:val="00491E6C"/>
    <w:rsid w:val="00492192"/>
    <w:rsid w:val="00492368"/>
    <w:rsid w:val="00492624"/>
    <w:rsid w:val="00492744"/>
    <w:rsid w:val="004929BD"/>
    <w:rsid w:val="004929CC"/>
    <w:rsid w:val="00492A77"/>
    <w:rsid w:val="00492BC5"/>
    <w:rsid w:val="00492D16"/>
    <w:rsid w:val="00492D43"/>
    <w:rsid w:val="00493086"/>
    <w:rsid w:val="00493539"/>
    <w:rsid w:val="004936C1"/>
    <w:rsid w:val="0049379A"/>
    <w:rsid w:val="0049380F"/>
    <w:rsid w:val="00493930"/>
    <w:rsid w:val="00493AF8"/>
    <w:rsid w:val="00493C3A"/>
    <w:rsid w:val="00493DBF"/>
    <w:rsid w:val="00493E05"/>
    <w:rsid w:val="004945B3"/>
    <w:rsid w:val="004946B4"/>
    <w:rsid w:val="004947AE"/>
    <w:rsid w:val="004947D5"/>
    <w:rsid w:val="00494DBA"/>
    <w:rsid w:val="00494E2E"/>
    <w:rsid w:val="00495523"/>
    <w:rsid w:val="0049576C"/>
    <w:rsid w:val="0049584A"/>
    <w:rsid w:val="0049585F"/>
    <w:rsid w:val="00495970"/>
    <w:rsid w:val="00495C49"/>
    <w:rsid w:val="00496102"/>
    <w:rsid w:val="00496401"/>
    <w:rsid w:val="004964F1"/>
    <w:rsid w:val="00496644"/>
    <w:rsid w:val="004968AF"/>
    <w:rsid w:val="00496DA3"/>
    <w:rsid w:val="00496E74"/>
    <w:rsid w:val="00496FA7"/>
    <w:rsid w:val="0049703D"/>
    <w:rsid w:val="004970C7"/>
    <w:rsid w:val="00497223"/>
    <w:rsid w:val="00497251"/>
    <w:rsid w:val="0049727B"/>
    <w:rsid w:val="00497647"/>
    <w:rsid w:val="004976AD"/>
    <w:rsid w:val="00497960"/>
    <w:rsid w:val="00497D05"/>
    <w:rsid w:val="004A0154"/>
    <w:rsid w:val="004A09BA"/>
    <w:rsid w:val="004A0FFA"/>
    <w:rsid w:val="004A104F"/>
    <w:rsid w:val="004A1123"/>
    <w:rsid w:val="004A1630"/>
    <w:rsid w:val="004A16BC"/>
    <w:rsid w:val="004A1862"/>
    <w:rsid w:val="004A1C20"/>
    <w:rsid w:val="004A1D6B"/>
    <w:rsid w:val="004A1DCA"/>
    <w:rsid w:val="004A208E"/>
    <w:rsid w:val="004A21D9"/>
    <w:rsid w:val="004A2261"/>
    <w:rsid w:val="004A2291"/>
    <w:rsid w:val="004A22AE"/>
    <w:rsid w:val="004A25BE"/>
    <w:rsid w:val="004A26B5"/>
    <w:rsid w:val="004A280A"/>
    <w:rsid w:val="004A28EC"/>
    <w:rsid w:val="004A2A6C"/>
    <w:rsid w:val="004A2B94"/>
    <w:rsid w:val="004A2CCB"/>
    <w:rsid w:val="004A2F16"/>
    <w:rsid w:val="004A2F20"/>
    <w:rsid w:val="004A3199"/>
    <w:rsid w:val="004A3C21"/>
    <w:rsid w:val="004A41E7"/>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EC1"/>
    <w:rsid w:val="004A6EFE"/>
    <w:rsid w:val="004A700E"/>
    <w:rsid w:val="004A72A3"/>
    <w:rsid w:val="004A743D"/>
    <w:rsid w:val="004A759F"/>
    <w:rsid w:val="004A7A07"/>
    <w:rsid w:val="004A7B59"/>
    <w:rsid w:val="004A7D61"/>
    <w:rsid w:val="004B008F"/>
    <w:rsid w:val="004B0121"/>
    <w:rsid w:val="004B0368"/>
    <w:rsid w:val="004B04BE"/>
    <w:rsid w:val="004B07B1"/>
    <w:rsid w:val="004B0D01"/>
    <w:rsid w:val="004B0D95"/>
    <w:rsid w:val="004B0DB8"/>
    <w:rsid w:val="004B0E64"/>
    <w:rsid w:val="004B0FA9"/>
    <w:rsid w:val="004B1050"/>
    <w:rsid w:val="004B135B"/>
    <w:rsid w:val="004B1390"/>
    <w:rsid w:val="004B1708"/>
    <w:rsid w:val="004B1939"/>
    <w:rsid w:val="004B1A8B"/>
    <w:rsid w:val="004B1DA8"/>
    <w:rsid w:val="004B203B"/>
    <w:rsid w:val="004B20E2"/>
    <w:rsid w:val="004B2970"/>
    <w:rsid w:val="004B2F14"/>
    <w:rsid w:val="004B377D"/>
    <w:rsid w:val="004B3A15"/>
    <w:rsid w:val="004B3D1B"/>
    <w:rsid w:val="004B3E40"/>
    <w:rsid w:val="004B40E6"/>
    <w:rsid w:val="004B4534"/>
    <w:rsid w:val="004B456A"/>
    <w:rsid w:val="004B4B69"/>
    <w:rsid w:val="004B4DA8"/>
    <w:rsid w:val="004B4FA2"/>
    <w:rsid w:val="004B5110"/>
    <w:rsid w:val="004B51AD"/>
    <w:rsid w:val="004B5563"/>
    <w:rsid w:val="004B5BD5"/>
    <w:rsid w:val="004B5C1E"/>
    <w:rsid w:val="004B5D36"/>
    <w:rsid w:val="004B624C"/>
    <w:rsid w:val="004B64C5"/>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60"/>
    <w:rsid w:val="004C28F4"/>
    <w:rsid w:val="004C2EF2"/>
    <w:rsid w:val="004C3007"/>
    <w:rsid w:val="004C30C9"/>
    <w:rsid w:val="004C312D"/>
    <w:rsid w:val="004C3143"/>
    <w:rsid w:val="004C3278"/>
    <w:rsid w:val="004C333C"/>
    <w:rsid w:val="004C34B7"/>
    <w:rsid w:val="004C37BC"/>
    <w:rsid w:val="004C381F"/>
    <w:rsid w:val="004C3898"/>
    <w:rsid w:val="004C398F"/>
    <w:rsid w:val="004C3F22"/>
    <w:rsid w:val="004C4311"/>
    <w:rsid w:val="004C4697"/>
    <w:rsid w:val="004C4851"/>
    <w:rsid w:val="004C4B1E"/>
    <w:rsid w:val="004C5010"/>
    <w:rsid w:val="004C502C"/>
    <w:rsid w:val="004C5084"/>
    <w:rsid w:val="004C54F1"/>
    <w:rsid w:val="004C5F75"/>
    <w:rsid w:val="004C6000"/>
    <w:rsid w:val="004C6157"/>
    <w:rsid w:val="004C61EC"/>
    <w:rsid w:val="004C6566"/>
    <w:rsid w:val="004C683B"/>
    <w:rsid w:val="004C6C69"/>
    <w:rsid w:val="004C6E6C"/>
    <w:rsid w:val="004C7331"/>
    <w:rsid w:val="004C7475"/>
    <w:rsid w:val="004C7584"/>
    <w:rsid w:val="004C75F8"/>
    <w:rsid w:val="004C771A"/>
    <w:rsid w:val="004C7965"/>
    <w:rsid w:val="004C7AC5"/>
    <w:rsid w:val="004C7E6E"/>
    <w:rsid w:val="004C7E87"/>
    <w:rsid w:val="004D052A"/>
    <w:rsid w:val="004D0605"/>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D35"/>
    <w:rsid w:val="004D2E7E"/>
    <w:rsid w:val="004D3069"/>
    <w:rsid w:val="004D3419"/>
    <w:rsid w:val="004D34A1"/>
    <w:rsid w:val="004D354D"/>
    <w:rsid w:val="004D36B1"/>
    <w:rsid w:val="004D3706"/>
    <w:rsid w:val="004D3770"/>
    <w:rsid w:val="004D3BD3"/>
    <w:rsid w:val="004D3D64"/>
    <w:rsid w:val="004D4057"/>
    <w:rsid w:val="004D407C"/>
    <w:rsid w:val="004D418D"/>
    <w:rsid w:val="004D4453"/>
    <w:rsid w:val="004D451F"/>
    <w:rsid w:val="004D4614"/>
    <w:rsid w:val="004D4980"/>
    <w:rsid w:val="004D4B23"/>
    <w:rsid w:val="004D4F5E"/>
    <w:rsid w:val="004D5502"/>
    <w:rsid w:val="004D5A93"/>
    <w:rsid w:val="004D60F4"/>
    <w:rsid w:val="004D6704"/>
    <w:rsid w:val="004D6A34"/>
    <w:rsid w:val="004D6BDD"/>
    <w:rsid w:val="004D6E3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A29"/>
    <w:rsid w:val="004E1BCC"/>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62E"/>
    <w:rsid w:val="004E490A"/>
    <w:rsid w:val="004E50A2"/>
    <w:rsid w:val="004E55A2"/>
    <w:rsid w:val="004E55CB"/>
    <w:rsid w:val="004E56DC"/>
    <w:rsid w:val="004E5A01"/>
    <w:rsid w:val="004E5C68"/>
    <w:rsid w:val="004E5DD9"/>
    <w:rsid w:val="004E5DF8"/>
    <w:rsid w:val="004E6699"/>
    <w:rsid w:val="004E6762"/>
    <w:rsid w:val="004E6E46"/>
    <w:rsid w:val="004E6F13"/>
    <w:rsid w:val="004E7074"/>
    <w:rsid w:val="004E7391"/>
    <w:rsid w:val="004E76F4"/>
    <w:rsid w:val="004E7910"/>
    <w:rsid w:val="004E7F73"/>
    <w:rsid w:val="004F0135"/>
    <w:rsid w:val="004F040D"/>
    <w:rsid w:val="004F0505"/>
    <w:rsid w:val="004F0977"/>
    <w:rsid w:val="004F0B4E"/>
    <w:rsid w:val="004F0B6C"/>
    <w:rsid w:val="004F0C3E"/>
    <w:rsid w:val="004F0D23"/>
    <w:rsid w:val="004F1539"/>
    <w:rsid w:val="004F1772"/>
    <w:rsid w:val="004F18D4"/>
    <w:rsid w:val="004F2078"/>
    <w:rsid w:val="004F20BD"/>
    <w:rsid w:val="004F210A"/>
    <w:rsid w:val="004F24EB"/>
    <w:rsid w:val="004F2A04"/>
    <w:rsid w:val="004F2CF5"/>
    <w:rsid w:val="004F30C0"/>
    <w:rsid w:val="004F30EE"/>
    <w:rsid w:val="004F33E1"/>
    <w:rsid w:val="004F384C"/>
    <w:rsid w:val="004F3AC8"/>
    <w:rsid w:val="004F3AFE"/>
    <w:rsid w:val="004F3D4C"/>
    <w:rsid w:val="004F3D93"/>
    <w:rsid w:val="004F3DBB"/>
    <w:rsid w:val="004F3F8F"/>
    <w:rsid w:val="004F40C2"/>
    <w:rsid w:val="004F4681"/>
    <w:rsid w:val="004F470C"/>
    <w:rsid w:val="004F4888"/>
    <w:rsid w:val="004F488C"/>
    <w:rsid w:val="004F499F"/>
    <w:rsid w:val="004F4A32"/>
    <w:rsid w:val="004F4AAD"/>
    <w:rsid w:val="004F4BB2"/>
    <w:rsid w:val="004F4D29"/>
    <w:rsid w:val="004F4DA3"/>
    <w:rsid w:val="004F4FCC"/>
    <w:rsid w:val="004F528C"/>
    <w:rsid w:val="004F53B1"/>
    <w:rsid w:val="004F55FB"/>
    <w:rsid w:val="004F5DCC"/>
    <w:rsid w:val="004F601E"/>
    <w:rsid w:val="004F61B4"/>
    <w:rsid w:val="004F697F"/>
    <w:rsid w:val="004F6B2A"/>
    <w:rsid w:val="004F6C0C"/>
    <w:rsid w:val="004F6F9A"/>
    <w:rsid w:val="004F7175"/>
    <w:rsid w:val="004F71B0"/>
    <w:rsid w:val="004F71FC"/>
    <w:rsid w:val="004F7487"/>
    <w:rsid w:val="004F7847"/>
    <w:rsid w:val="004F7C30"/>
    <w:rsid w:val="005002D0"/>
    <w:rsid w:val="00500555"/>
    <w:rsid w:val="005007EA"/>
    <w:rsid w:val="005008C6"/>
    <w:rsid w:val="005009C1"/>
    <w:rsid w:val="00500A52"/>
    <w:rsid w:val="005012AA"/>
    <w:rsid w:val="00501368"/>
    <w:rsid w:val="0050137D"/>
    <w:rsid w:val="0050148B"/>
    <w:rsid w:val="005015B9"/>
    <w:rsid w:val="00501938"/>
    <w:rsid w:val="00501AEA"/>
    <w:rsid w:val="00501BC9"/>
    <w:rsid w:val="00501E22"/>
    <w:rsid w:val="00502598"/>
    <w:rsid w:val="005028A1"/>
    <w:rsid w:val="005028B9"/>
    <w:rsid w:val="005028CA"/>
    <w:rsid w:val="00502BE8"/>
    <w:rsid w:val="00502C95"/>
    <w:rsid w:val="00502D66"/>
    <w:rsid w:val="00503542"/>
    <w:rsid w:val="005035AD"/>
    <w:rsid w:val="005036EE"/>
    <w:rsid w:val="00503A63"/>
    <w:rsid w:val="00503D4C"/>
    <w:rsid w:val="00503F06"/>
    <w:rsid w:val="00504114"/>
    <w:rsid w:val="00504226"/>
    <w:rsid w:val="005043B9"/>
    <w:rsid w:val="00504B84"/>
    <w:rsid w:val="00504D07"/>
    <w:rsid w:val="00504D08"/>
    <w:rsid w:val="00504EE2"/>
    <w:rsid w:val="00504F08"/>
    <w:rsid w:val="00504FBB"/>
    <w:rsid w:val="0050514B"/>
    <w:rsid w:val="005053D4"/>
    <w:rsid w:val="005056D9"/>
    <w:rsid w:val="00505A65"/>
    <w:rsid w:val="00505C8F"/>
    <w:rsid w:val="00506206"/>
    <w:rsid w:val="005062AC"/>
    <w:rsid w:val="005062B5"/>
    <w:rsid w:val="00506557"/>
    <w:rsid w:val="005065A5"/>
    <w:rsid w:val="0050660D"/>
    <w:rsid w:val="0050677A"/>
    <w:rsid w:val="005067B2"/>
    <w:rsid w:val="0050693A"/>
    <w:rsid w:val="00506D08"/>
    <w:rsid w:val="00506D51"/>
    <w:rsid w:val="00506FEA"/>
    <w:rsid w:val="005071BE"/>
    <w:rsid w:val="005074EC"/>
    <w:rsid w:val="0050759B"/>
    <w:rsid w:val="00507997"/>
    <w:rsid w:val="00507B35"/>
    <w:rsid w:val="00507F85"/>
    <w:rsid w:val="00507FDD"/>
    <w:rsid w:val="005101DF"/>
    <w:rsid w:val="00510775"/>
    <w:rsid w:val="005108D8"/>
    <w:rsid w:val="00510982"/>
    <w:rsid w:val="0051107A"/>
    <w:rsid w:val="00511139"/>
    <w:rsid w:val="005116F9"/>
    <w:rsid w:val="00511827"/>
    <w:rsid w:val="00511B38"/>
    <w:rsid w:val="00512150"/>
    <w:rsid w:val="0051222F"/>
    <w:rsid w:val="0051237F"/>
    <w:rsid w:val="005123A0"/>
    <w:rsid w:val="005123AC"/>
    <w:rsid w:val="00512614"/>
    <w:rsid w:val="00512657"/>
    <w:rsid w:val="0051265D"/>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C1B"/>
    <w:rsid w:val="00516D95"/>
    <w:rsid w:val="00516EA3"/>
    <w:rsid w:val="00517024"/>
    <w:rsid w:val="005170A2"/>
    <w:rsid w:val="005170D4"/>
    <w:rsid w:val="0051721B"/>
    <w:rsid w:val="0051756F"/>
    <w:rsid w:val="00517621"/>
    <w:rsid w:val="00517A4E"/>
    <w:rsid w:val="00517B3D"/>
    <w:rsid w:val="0052002F"/>
    <w:rsid w:val="005208D2"/>
    <w:rsid w:val="00520CB5"/>
    <w:rsid w:val="0052112A"/>
    <w:rsid w:val="00521290"/>
    <w:rsid w:val="0052135C"/>
    <w:rsid w:val="00521468"/>
    <w:rsid w:val="0052146E"/>
    <w:rsid w:val="00521525"/>
    <w:rsid w:val="00521845"/>
    <w:rsid w:val="005218F5"/>
    <w:rsid w:val="005219CF"/>
    <w:rsid w:val="00521A46"/>
    <w:rsid w:val="00521AF1"/>
    <w:rsid w:val="00521C3B"/>
    <w:rsid w:val="00521C42"/>
    <w:rsid w:val="00521CD0"/>
    <w:rsid w:val="0052202D"/>
    <w:rsid w:val="00522543"/>
    <w:rsid w:val="00522643"/>
    <w:rsid w:val="00522686"/>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C5A"/>
    <w:rsid w:val="00524CE3"/>
    <w:rsid w:val="00524DF2"/>
    <w:rsid w:val="0052571A"/>
    <w:rsid w:val="0052595D"/>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0EA"/>
    <w:rsid w:val="00530118"/>
    <w:rsid w:val="0053025A"/>
    <w:rsid w:val="00530594"/>
    <w:rsid w:val="00530772"/>
    <w:rsid w:val="00530A12"/>
    <w:rsid w:val="00530CEC"/>
    <w:rsid w:val="005310BE"/>
    <w:rsid w:val="005311EB"/>
    <w:rsid w:val="005313B7"/>
    <w:rsid w:val="00531BE6"/>
    <w:rsid w:val="00531FE1"/>
    <w:rsid w:val="00532054"/>
    <w:rsid w:val="005320CD"/>
    <w:rsid w:val="00532595"/>
    <w:rsid w:val="005326AC"/>
    <w:rsid w:val="0053273F"/>
    <w:rsid w:val="00532819"/>
    <w:rsid w:val="00532924"/>
    <w:rsid w:val="00532936"/>
    <w:rsid w:val="005329F8"/>
    <w:rsid w:val="00532A1B"/>
    <w:rsid w:val="00532A40"/>
    <w:rsid w:val="00532A9A"/>
    <w:rsid w:val="00532DCD"/>
    <w:rsid w:val="00532E2E"/>
    <w:rsid w:val="0053306E"/>
    <w:rsid w:val="00533272"/>
    <w:rsid w:val="005333B0"/>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B61"/>
    <w:rsid w:val="00535D77"/>
    <w:rsid w:val="00535EB1"/>
    <w:rsid w:val="00535F6C"/>
    <w:rsid w:val="005364CF"/>
    <w:rsid w:val="00536702"/>
    <w:rsid w:val="00536759"/>
    <w:rsid w:val="00536D26"/>
    <w:rsid w:val="00536D63"/>
    <w:rsid w:val="00537095"/>
    <w:rsid w:val="005370CF"/>
    <w:rsid w:val="00537196"/>
    <w:rsid w:val="0053748F"/>
    <w:rsid w:val="00537C46"/>
    <w:rsid w:val="00537C62"/>
    <w:rsid w:val="00537FB0"/>
    <w:rsid w:val="005401E2"/>
    <w:rsid w:val="0054042A"/>
    <w:rsid w:val="005408D2"/>
    <w:rsid w:val="00540E38"/>
    <w:rsid w:val="00541227"/>
    <w:rsid w:val="005414B5"/>
    <w:rsid w:val="00541593"/>
    <w:rsid w:val="00541692"/>
    <w:rsid w:val="0054169C"/>
    <w:rsid w:val="0054183C"/>
    <w:rsid w:val="00541B15"/>
    <w:rsid w:val="00541D48"/>
    <w:rsid w:val="005420EE"/>
    <w:rsid w:val="005421DA"/>
    <w:rsid w:val="0054229D"/>
    <w:rsid w:val="00542498"/>
    <w:rsid w:val="00542554"/>
    <w:rsid w:val="00542585"/>
    <w:rsid w:val="005425ED"/>
    <w:rsid w:val="00542930"/>
    <w:rsid w:val="00542A3E"/>
    <w:rsid w:val="00542B09"/>
    <w:rsid w:val="00542DB5"/>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00"/>
    <w:rsid w:val="0054611D"/>
    <w:rsid w:val="00546535"/>
    <w:rsid w:val="005465EA"/>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100A"/>
    <w:rsid w:val="00551042"/>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2F78"/>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D31"/>
    <w:rsid w:val="0055720A"/>
    <w:rsid w:val="0055771C"/>
    <w:rsid w:val="0055785E"/>
    <w:rsid w:val="005579D7"/>
    <w:rsid w:val="00560284"/>
    <w:rsid w:val="00560582"/>
    <w:rsid w:val="00560754"/>
    <w:rsid w:val="00560A89"/>
    <w:rsid w:val="00560ABB"/>
    <w:rsid w:val="00560B43"/>
    <w:rsid w:val="00560BF2"/>
    <w:rsid w:val="00560EA2"/>
    <w:rsid w:val="00560F35"/>
    <w:rsid w:val="00560F61"/>
    <w:rsid w:val="00560F6B"/>
    <w:rsid w:val="00561013"/>
    <w:rsid w:val="0056121F"/>
    <w:rsid w:val="0056138B"/>
    <w:rsid w:val="00561843"/>
    <w:rsid w:val="00561C2F"/>
    <w:rsid w:val="00561D3C"/>
    <w:rsid w:val="00561F22"/>
    <w:rsid w:val="00561F86"/>
    <w:rsid w:val="00562063"/>
    <w:rsid w:val="00562226"/>
    <w:rsid w:val="0056231D"/>
    <w:rsid w:val="0056236D"/>
    <w:rsid w:val="005623C8"/>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CAB"/>
    <w:rsid w:val="00563D08"/>
    <w:rsid w:val="0056409C"/>
    <w:rsid w:val="00564232"/>
    <w:rsid w:val="0056464C"/>
    <w:rsid w:val="00564919"/>
    <w:rsid w:val="00564BB4"/>
    <w:rsid w:val="00565660"/>
    <w:rsid w:val="005657A1"/>
    <w:rsid w:val="0056586C"/>
    <w:rsid w:val="005658D1"/>
    <w:rsid w:val="00566515"/>
    <w:rsid w:val="00566574"/>
    <w:rsid w:val="0056682A"/>
    <w:rsid w:val="0056688A"/>
    <w:rsid w:val="00566A14"/>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3DB"/>
    <w:rsid w:val="005704D8"/>
    <w:rsid w:val="005707BC"/>
    <w:rsid w:val="00570905"/>
    <w:rsid w:val="00570CC0"/>
    <w:rsid w:val="00570E05"/>
    <w:rsid w:val="00570F65"/>
    <w:rsid w:val="005717E0"/>
    <w:rsid w:val="00571B65"/>
    <w:rsid w:val="00571D62"/>
    <w:rsid w:val="00571E92"/>
    <w:rsid w:val="00571EA2"/>
    <w:rsid w:val="00572484"/>
    <w:rsid w:val="00572505"/>
    <w:rsid w:val="005728D7"/>
    <w:rsid w:val="00572A00"/>
    <w:rsid w:val="00572B31"/>
    <w:rsid w:val="00572C2F"/>
    <w:rsid w:val="00572E22"/>
    <w:rsid w:val="00572F87"/>
    <w:rsid w:val="00572FAD"/>
    <w:rsid w:val="005730E8"/>
    <w:rsid w:val="005733DE"/>
    <w:rsid w:val="0057392C"/>
    <w:rsid w:val="00573BD0"/>
    <w:rsid w:val="00573D85"/>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C3"/>
    <w:rsid w:val="005760D6"/>
    <w:rsid w:val="005762EF"/>
    <w:rsid w:val="005763EE"/>
    <w:rsid w:val="0057665B"/>
    <w:rsid w:val="00576738"/>
    <w:rsid w:val="00576761"/>
    <w:rsid w:val="0057680F"/>
    <w:rsid w:val="00576B7C"/>
    <w:rsid w:val="00576CF5"/>
    <w:rsid w:val="00576E2D"/>
    <w:rsid w:val="00576F3E"/>
    <w:rsid w:val="00577218"/>
    <w:rsid w:val="0057736F"/>
    <w:rsid w:val="005773B9"/>
    <w:rsid w:val="00577C47"/>
    <w:rsid w:val="00577FF2"/>
    <w:rsid w:val="005800B4"/>
    <w:rsid w:val="005800E7"/>
    <w:rsid w:val="00580333"/>
    <w:rsid w:val="005807F1"/>
    <w:rsid w:val="00580E14"/>
    <w:rsid w:val="00581880"/>
    <w:rsid w:val="00581A58"/>
    <w:rsid w:val="00581AD4"/>
    <w:rsid w:val="00581B98"/>
    <w:rsid w:val="00582109"/>
    <w:rsid w:val="005822C6"/>
    <w:rsid w:val="005822C7"/>
    <w:rsid w:val="005824E2"/>
    <w:rsid w:val="0058269B"/>
    <w:rsid w:val="00582809"/>
    <w:rsid w:val="00582EE0"/>
    <w:rsid w:val="00582EFF"/>
    <w:rsid w:val="00583678"/>
    <w:rsid w:val="005837D2"/>
    <w:rsid w:val="005838A4"/>
    <w:rsid w:val="00583992"/>
    <w:rsid w:val="00583B5D"/>
    <w:rsid w:val="00583DEC"/>
    <w:rsid w:val="00583F0B"/>
    <w:rsid w:val="0058405C"/>
    <w:rsid w:val="005840AE"/>
    <w:rsid w:val="0058437C"/>
    <w:rsid w:val="00584437"/>
    <w:rsid w:val="0058493C"/>
    <w:rsid w:val="00584AB7"/>
    <w:rsid w:val="00584C73"/>
    <w:rsid w:val="00584C93"/>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EA"/>
    <w:rsid w:val="005912B1"/>
    <w:rsid w:val="005915B3"/>
    <w:rsid w:val="00591844"/>
    <w:rsid w:val="00591A3B"/>
    <w:rsid w:val="005923AF"/>
    <w:rsid w:val="00592492"/>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378"/>
    <w:rsid w:val="005953D9"/>
    <w:rsid w:val="0059545C"/>
    <w:rsid w:val="005959F7"/>
    <w:rsid w:val="00595DCA"/>
    <w:rsid w:val="00595EF3"/>
    <w:rsid w:val="00596282"/>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6F8"/>
    <w:rsid w:val="005A0AC7"/>
    <w:rsid w:val="005A0B81"/>
    <w:rsid w:val="005A16AB"/>
    <w:rsid w:val="005A17D3"/>
    <w:rsid w:val="005A181F"/>
    <w:rsid w:val="005A19FF"/>
    <w:rsid w:val="005A1BBC"/>
    <w:rsid w:val="005A1CE1"/>
    <w:rsid w:val="005A1DFC"/>
    <w:rsid w:val="005A1E58"/>
    <w:rsid w:val="005A1FAD"/>
    <w:rsid w:val="005A1FDB"/>
    <w:rsid w:val="005A209A"/>
    <w:rsid w:val="005A224E"/>
    <w:rsid w:val="005A2540"/>
    <w:rsid w:val="005A2E93"/>
    <w:rsid w:val="005A2E98"/>
    <w:rsid w:val="005A2EBC"/>
    <w:rsid w:val="005A30C9"/>
    <w:rsid w:val="005A35E2"/>
    <w:rsid w:val="005A3B5A"/>
    <w:rsid w:val="005A42BD"/>
    <w:rsid w:val="005A4811"/>
    <w:rsid w:val="005A49A0"/>
    <w:rsid w:val="005A4AB6"/>
    <w:rsid w:val="005A4B31"/>
    <w:rsid w:val="005A4FEB"/>
    <w:rsid w:val="005A5137"/>
    <w:rsid w:val="005A5466"/>
    <w:rsid w:val="005A5654"/>
    <w:rsid w:val="005A57B9"/>
    <w:rsid w:val="005A59FA"/>
    <w:rsid w:val="005A5B01"/>
    <w:rsid w:val="005A5B60"/>
    <w:rsid w:val="005A5DF4"/>
    <w:rsid w:val="005A5F2E"/>
    <w:rsid w:val="005A609E"/>
    <w:rsid w:val="005A662D"/>
    <w:rsid w:val="005A6654"/>
    <w:rsid w:val="005A6657"/>
    <w:rsid w:val="005A6665"/>
    <w:rsid w:val="005A69B3"/>
    <w:rsid w:val="005A6CE2"/>
    <w:rsid w:val="005A6CFC"/>
    <w:rsid w:val="005A6FFF"/>
    <w:rsid w:val="005A71DF"/>
    <w:rsid w:val="005A73C8"/>
    <w:rsid w:val="005A74E1"/>
    <w:rsid w:val="005A778D"/>
    <w:rsid w:val="005A7CEA"/>
    <w:rsid w:val="005A7D98"/>
    <w:rsid w:val="005A7F7E"/>
    <w:rsid w:val="005B0432"/>
    <w:rsid w:val="005B05E2"/>
    <w:rsid w:val="005B06D0"/>
    <w:rsid w:val="005B08D7"/>
    <w:rsid w:val="005B0AC5"/>
    <w:rsid w:val="005B0BD8"/>
    <w:rsid w:val="005B0EB6"/>
    <w:rsid w:val="005B1409"/>
    <w:rsid w:val="005B16F5"/>
    <w:rsid w:val="005B1963"/>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48F"/>
    <w:rsid w:val="005B554A"/>
    <w:rsid w:val="005B573B"/>
    <w:rsid w:val="005B5846"/>
    <w:rsid w:val="005B5B3E"/>
    <w:rsid w:val="005B5C47"/>
    <w:rsid w:val="005B6028"/>
    <w:rsid w:val="005B61FD"/>
    <w:rsid w:val="005B6358"/>
    <w:rsid w:val="005B637D"/>
    <w:rsid w:val="005B63E2"/>
    <w:rsid w:val="005B63E5"/>
    <w:rsid w:val="005B641F"/>
    <w:rsid w:val="005B64B1"/>
    <w:rsid w:val="005B650E"/>
    <w:rsid w:val="005B653D"/>
    <w:rsid w:val="005B6926"/>
    <w:rsid w:val="005B6F83"/>
    <w:rsid w:val="005B7363"/>
    <w:rsid w:val="005B7601"/>
    <w:rsid w:val="005B76B2"/>
    <w:rsid w:val="005B7770"/>
    <w:rsid w:val="005B790F"/>
    <w:rsid w:val="005B7BC8"/>
    <w:rsid w:val="005C0098"/>
    <w:rsid w:val="005C0266"/>
    <w:rsid w:val="005C02B3"/>
    <w:rsid w:val="005C03BB"/>
    <w:rsid w:val="005C0661"/>
    <w:rsid w:val="005C092E"/>
    <w:rsid w:val="005C0AD6"/>
    <w:rsid w:val="005C0CDC"/>
    <w:rsid w:val="005C0D1E"/>
    <w:rsid w:val="005C0E28"/>
    <w:rsid w:val="005C10CF"/>
    <w:rsid w:val="005C1292"/>
    <w:rsid w:val="005C12F5"/>
    <w:rsid w:val="005C1625"/>
    <w:rsid w:val="005C175C"/>
    <w:rsid w:val="005C1C10"/>
    <w:rsid w:val="005C1E2B"/>
    <w:rsid w:val="005C225E"/>
    <w:rsid w:val="005C23F8"/>
    <w:rsid w:val="005C27FC"/>
    <w:rsid w:val="005C2928"/>
    <w:rsid w:val="005C2A43"/>
    <w:rsid w:val="005C2E5C"/>
    <w:rsid w:val="005C328D"/>
    <w:rsid w:val="005C3561"/>
    <w:rsid w:val="005C35A0"/>
    <w:rsid w:val="005C3668"/>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C3"/>
    <w:rsid w:val="005C7C55"/>
    <w:rsid w:val="005C7F86"/>
    <w:rsid w:val="005D0190"/>
    <w:rsid w:val="005D01FA"/>
    <w:rsid w:val="005D0308"/>
    <w:rsid w:val="005D0566"/>
    <w:rsid w:val="005D0849"/>
    <w:rsid w:val="005D0EBC"/>
    <w:rsid w:val="005D0F65"/>
    <w:rsid w:val="005D11DF"/>
    <w:rsid w:val="005D1329"/>
    <w:rsid w:val="005D139E"/>
    <w:rsid w:val="005D13C3"/>
    <w:rsid w:val="005D15BA"/>
    <w:rsid w:val="005D1602"/>
    <w:rsid w:val="005D1619"/>
    <w:rsid w:val="005D17B1"/>
    <w:rsid w:val="005D188B"/>
    <w:rsid w:val="005D1971"/>
    <w:rsid w:val="005D20B3"/>
    <w:rsid w:val="005D2255"/>
    <w:rsid w:val="005D23AB"/>
    <w:rsid w:val="005D23F7"/>
    <w:rsid w:val="005D2A1D"/>
    <w:rsid w:val="005D2AAC"/>
    <w:rsid w:val="005D2C38"/>
    <w:rsid w:val="005D32B7"/>
    <w:rsid w:val="005D335E"/>
    <w:rsid w:val="005D341D"/>
    <w:rsid w:val="005D3CAD"/>
    <w:rsid w:val="005D3D33"/>
    <w:rsid w:val="005D422D"/>
    <w:rsid w:val="005D45BD"/>
    <w:rsid w:val="005D46C4"/>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3E6"/>
    <w:rsid w:val="005D6400"/>
    <w:rsid w:val="005D687C"/>
    <w:rsid w:val="005D69DA"/>
    <w:rsid w:val="005D6A23"/>
    <w:rsid w:val="005D6AAF"/>
    <w:rsid w:val="005D706A"/>
    <w:rsid w:val="005D7753"/>
    <w:rsid w:val="005D79A3"/>
    <w:rsid w:val="005D7AF9"/>
    <w:rsid w:val="005D7B2E"/>
    <w:rsid w:val="005D7C1E"/>
    <w:rsid w:val="005E0095"/>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85F"/>
    <w:rsid w:val="005E3A67"/>
    <w:rsid w:val="005E4230"/>
    <w:rsid w:val="005E4898"/>
    <w:rsid w:val="005E49BE"/>
    <w:rsid w:val="005E4AE2"/>
    <w:rsid w:val="005E4CB1"/>
    <w:rsid w:val="005E4E24"/>
    <w:rsid w:val="005E4FBC"/>
    <w:rsid w:val="005E51C1"/>
    <w:rsid w:val="005E548E"/>
    <w:rsid w:val="005E55AF"/>
    <w:rsid w:val="005E5648"/>
    <w:rsid w:val="005E56E8"/>
    <w:rsid w:val="005E572F"/>
    <w:rsid w:val="005E5B81"/>
    <w:rsid w:val="005E604D"/>
    <w:rsid w:val="005E62A7"/>
    <w:rsid w:val="005E689E"/>
    <w:rsid w:val="005E6A5C"/>
    <w:rsid w:val="005E6D1F"/>
    <w:rsid w:val="005E6DBF"/>
    <w:rsid w:val="005E6F2B"/>
    <w:rsid w:val="005E74DD"/>
    <w:rsid w:val="005E7790"/>
    <w:rsid w:val="005E7C6E"/>
    <w:rsid w:val="005F043A"/>
    <w:rsid w:val="005F0461"/>
    <w:rsid w:val="005F0706"/>
    <w:rsid w:val="005F08AC"/>
    <w:rsid w:val="005F09FB"/>
    <w:rsid w:val="005F0AB6"/>
    <w:rsid w:val="005F0B32"/>
    <w:rsid w:val="005F0B9D"/>
    <w:rsid w:val="005F0C6B"/>
    <w:rsid w:val="005F11F8"/>
    <w:rsid w:val="005F14FE"/>
    <w:rsid w:val="005F16D3"/>
    <w:rsid w:val="005F188E"/>
    <w:rsid w:val="005F193D"/>
    <w:rsid w:val="005F19F2"/>
    <w:rsid w:val="005F1D45"/>
    <w:rsid w:val="005F1FB4"/>
    <w:rsid w:val="005F2164"/>
    <w:rsid w:val="005F2183"/>
    <w:rsid w:val="005F22F9"/>
    <w:rsid w:val="005F237B"/>
    <w:rsid w:val="005F2719"/>
    <w:rsid w:val="005F2CB1"/>
    <w:rsid w:val="005F2D8F"/>
    <w:rsid w:val="005F2F95"/>
    <w:rsid w:val="005F3025"/>
    <w:rsid w:val="005F3200"/>
    <w:rsid w:val="005F32A0"/>
    <w:rsid w:val="005F32D1"/>
    <w:rsid w:val="005F348F"/>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BF9"/>
    <w:rsid w:val="005F618C"/>
    <w:rsid w:val="005F6390"/>
    <w:rsid w:val="005F6A6C"/>
    <w:rsid w:val="005F6B10"/>
    <w:rsid w:val="005F6B39"/>
    <w:rsid w:val="005F6F83"/>
    <w:rsid w:val="005F70BD"/>
    <w:rsid w:val="005F7402"/>
    <w:rsid w:val="005F7509"/>
    <w:rsid w:val="005F7792"/>
    <w:rsid w:val="005F78D1"/>
    <w:rsid w:val="005F7E32"/>
    <w:rsid w:val="00600031"/>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BB"/>
    <w:rsid w:val="00602752"/>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DE3"/>
    <w:rsid w:val="00604EC4"/>
    <w:rsid w:val="00604F14"/>
    <w:rsid w:val="00605085"/>
    <w:rsid w:val="006051DE"/>
    <w:rsid w:val="0060540B"/>
    <w:rsid w:val="00605468"/>
    <w:rsid w:val="00605735"/>
    <w:rsid w:val="006059F4"/>
    <w:rsid w:val="00605E95"/>
    <w:rsid w:val="006061CC"/>
    <w:rsid w:val="006062A5"/>
    <w:rsid w:val="0060632D"/>
    <w:rsid w:val="0060665E"/>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B83"/>
    <w:rsid w:val="00611B92"/>
    <w:rsid w:val="00611BA3"/>
    <w:rsid w:val="0061201E"/>
    <w:rsid w:val="006123E4"/>
    <w:rsid w:val="006124E3"/>
    <w:rsid w:val="006126DF"/>
    <w:rsid w:val="006129B1"/>
    <w:rsid w:val="00612ACF"/>
    <w:rsid w:val="00613257"/>
    <w:rsid w:val="00613269"/>
    <w:rsid w:val="00613634"/>
    <w:rsid w:val="00613CF1"/>
    <w:rsid w:val="00613E4F"/>
    <w:rsid w:val="006146FB"/>
    <w:rsid w:val="00614843"/>
    <w:rsid w:val="006148B9"/>
    <w:rsid w:val="00614A61"/>
    <w:rsid w:val="00614B83"/>
    <w:rsid w:val="00614BF2"/>
    <w:rsid w:val="00614C2D"/>
    <w:rsid w:val="00614E4B"/>
    <w:rsid w:val="00615022"/>
    <w:rsid w:val="00615174"/>
    <w:rsid w:val="00615190"/>
    <w:rsid w:val="006151B2"/>
    <w:rsid w:val="0061532E"/>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CEF"/>
    <w:rsid w:val="0062002F"/>
    <w:rsid w:val="00620254"/>
    <w:rsid w:val="006202B8"/>
    <w:rsid w:val="00620352"/>
    <w:rsid w:val="0062092E"/>
    <w:rsid w:val="00620981"/>
    <w:rsid w:val="00620A71"/>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CE0"/>
    <w:rsid w:val="00622D59"/>
    <w:rsid w:val="00622E43"/>
    <w:rsid w:val="00623019"/>
    <w:rsid w:val="0062312B"/>
    <w:rsid w:val="00623183"/>
    <w:rsid w:val="006234A6"/>
    <w:rsid w:val="006234B2"/>
    <w:rsid w:val="00623C2A"/>
    <w:rsid w:val="00623D66"/>
    <w:rsid w:val="00623F8B"/>
    <w:rsid w:val="0062400A"/>
    <w:rsid w:val="006245C6"/>
    <w:rsid w:val="00624A90"/>
    <w:rsid w:val="00624B5A"/>
    <w:rsid w:val="00624ED1"/>
    <w:rsid w:val="0062517C"/>
    <w:rsid w:val="006254C0"/>
    <w:rsid w:val="00625736"/>
    <w:rsid w:val="006259DD"/>
    <w:rsid w:val="00625C69"/>
    <w:rsid w:val="00625CFB"/>
    <w:rsid w:val="00626004"/>
    <w:rsid w:val="00626093"/>
    <w:rsid w:val="00626161"/>
    <w:rsid w:val="006263A1"/>
    <w:rsid w:val="00626611"/>
    <w:rsid w:val="0062661A"/>
    <w:rsid w:val="00626674"/>
    <w:rsid w:val="0062677C"/>
    <w:rsid w:val="00626A07"/>
    <w:rsid w:val="00626C5E"/>
    <w:rsid w:val="006272E7"/>
    <w:rsid w:val="00627617"/>
    <w:rsid w:val="00627649"/>
    <w:rsid w:val="0062780A"/>
    <w:rsid w:val="0062791E"/>
    <w:rsid w:val="00627C76"/>
    <w:rsid w:val="00627D5F"/>
    <w:rsid w:val="00627E98"/>
    <w:rsid w:val="00630001"/>
    <w:rsid w:val="006301A8"/>
    <w:rsid w:val="0063038E"/>
    <w:rsid w:val="0063059D"/>
    <w:rsid w:val="006305E5"/>
    <w:rsid w:val="00630909"/>
    <w:rsid w:val="0063097D"/>
    <w:rsid w:val="00630BBF"/>
    <w:rsid w:val="00630CF0"/>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71E"/>
    <w:rsid w:val="006337D6"/>
    <w:rsid w:val="006338E4"/>
    <w:rsid w:val="00633A4C"/>
    <w:rsid w:val="00633BB0"/>
    <w:rsid w:val="00633F57"/>
    <w:rsid w:val="006340F5"/>
    <w:rsid w:val="006342BF"/>
    <w:rsid w:val="00634500"/>
    <w:rsid w:val="00634E3C"/>
    <w:rsid w:val="00635077"/>
    <w:rsid w:val="006350DC"/>
    <w:rsid w:val="006351F8"/>
    <w:rsid w:val="0063523E"/>
    <w:rsid w:val="0063575A"/>
    <w:rsid w:val="00635792"/>
    <w:rsid w:val="00635B37"/>
    <w:rsid w:val="00635FAB"/>
    <w:rsid w:val="00636398"/>
    <w:rsid w:val="006363A9"/>
    <w:rsid w:val="006363CE"/>
    <w:rsid w:val="00636586"/>
    <w:rsid w:val="006368D3"/>
    <w:rsid w:val="00636931"/>
    <w:rsid w:val="00636ADE"/>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118F"/>
    <w:rsid w:val="0064151F"/>
    <w:rsid w:val="00641533"/>
    <w:rsid w:val="0064192B"/>
    <w:rsid w:val="006419B2"/>
    <w:rsid w:val="00641D95"/>
    <w:rsid w:val="0064208D"/>
    <w:rsid w:val="006421A3"/>
    <w:rsid w:val="006423D2"/>
    <w:rsid w:val="00642A7B"/>
    <w:rsid w:val="00642B35"/>
    <w:rsid w:val="00642D18"/>
    <w:rsid w:val="00642F8F"/>
    <w:rsid w:val="006433AB"/>
    <w:rsid w:val="00643475"/>
    <w:rsid w:val="00643888"/>
    <w:rsid w:val="0064396A"/>
    <w:rsid w:val="00643B9D"/>
    <w:rsid w:val="00643C7B"/>
    <w:rsid w:val="00643D1A"/>
    <w:rsid w:val="00643EAD"/>
    <w:rsid w:val="00643F02"/>
    <w:rsid w:val="00643F50"/>
    <w:rsid w:val="00644059"/>
    <w:rsid w:val="00644271"/>
    <w:rsid w:val="006446DD"/>
    <w:rsid w:val="00644C5E"/>
    <w:rsid w:val="00644D1A"/>
    <w:rsid w:val="00645D41"/>
    <w:rsid w:val="00645DC9"/>
    <w:rsid w:val="006461AF"/>
    <w:rsid w:val="0064624E"/>
    <w:rsid w:val="00646A09"/>
    <w:rsid w:val="00646A3F"/>
    <w:rsid w:val="00646BE3"/>
    <w:rsid w:val="00646C44"/>
    <w:rsid w:val="006473FB"/>
    <w:rsid w:val="00647518"/>
    <w:rsid w:val="0064759F"/>
    <w:rsid w:val="006475B1"/>
    <w:rsid w:val="00647803"/>
    <w:rsid w:val="00647A68"/>
    <w:rsid w:val="00647EA1"/>
    <w:rsid w:val="00650127"/>
    <w:rsid w:val="00650AB9"/>
    <w:rsid w:val="0065126C"/>
    <w:rsid w:val="0065152C"/>
    <w:rsid w:val="00651BD2"/>
    <w:rsid w:val="00651D70"/>
    <w:rsid w:val="006523A2"/>
    <w:rsid w:val="00652591"/>
    <w:rsid w:val="006525E9"/>
    <w:rsid w:val="00652767"/>
    <w:rsid w:val="006527DA"/>
    <w:rsid w:val="006529CA"/>
    <w:rsid w:val="00652B6C"/>
    <w:rsid w:val="00652BFA"/>
    <w:rsid w:val="00652C1E"/>
    <w:rsid w:val="00652E85"/>
    <w:rsid w:val="00652F62"/>
    <w:rsid w:val="0065323B"/>
    <w:rsid w:val="006533D4"/>
    <w:rsid w:val="00653523"/>
    <w:rsid w:val="00653B72"/>
    <w:rsid w:val="00653DA1"/>
    <w:rsid w:val="00653E8F"/>
    <w:rsid w:val="006540F8"/>
    <w:rsid w:val="00654319"/>
    <w:rsid w:val="006543EC"/>
    <w:rsid w:val="006545FD"/>
    <w:rsid w:val="006546D0"/>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6E1"/>
    <w:rsid w:val="006579BC"/>
    <w:rsid w:val="00657E69"/>
    <w:rsid w:val="00657F05"/>
    <w:rsid w:val="00657F1A"/>
    <w:rsid w:val="0066011D"/>
    <w:rsid w:val="00660299"/>
    <w:rsid w:val="006607A0"/>
    <w:rsid w:val="006607C0"/>
    <w:rsid w:val="00660A1D"/>
    <w:rsid w:val="00660B17"/>
    <w:rsid w:val="00660F74"/>
    <w:rsid w:val="00661164"/>
    <w:rsid w:val="00661230"/>
    <w:rsid w:val="0066126E"/>
    <w:rsid w:val="006613A6"/>
    <w:rsid w:val="0066144A"/>
    <w:rsid w:val="00661EC4"/>
    <w:rsid w:val="00662047"/>
    <w:rsid w:val="006620E8"/>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76B"/>
    <w:rsid w:val="006675A5"/>
    <w:rsid w:val="0066767A"/>
    <w:rsid w:val="006676BB"/>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BA"/>
    <w:rsid w:val="00674A88"/>
    <w:rsid w:val="00674C94"/>
    <w:rsid w:val="00674CC3"/>
    <w:rsid w:val="00674F25"/>
    <w:rsid w:val="006753A3"/>
    <w:rsid w:val="0067546F"/>
    <w:rsid w:val="0067568B"/>
    <w:rsid w:val="00675807"/>
    <w:rsid w:val="00675834"/>
    <w:rsid w:val="00675C72"/>
    <w:rsid w:val="00676033"/>
    <w:rsid w:val="0067660A"/>
    <w:rsid w:val="00676D0B"/>
    <w:rsid w:val="0067706B"/>
    <w:rsid w:val="006771F9"/>
    <w:rsid w:val="006776D7"/>
    <w:rsid w:val="006777F8"/>
    <w:rsid w:val="00677B0D"/>
    <w:rsid w:val="00680320"/>
    <w:rsid w:val="00680436"/>
    <w:rsid w:val="006806DA"/>
    <w:rsid w:val="00680852"/>
    <w:rsid w:val="00680AC0"/>
    <w:rsid w:val="00680B83"/>
    <w:rsid w:val="00680FA8"/>
    <w:rsid w:val="00681003"/>
    <w:rsid w:val="0068120A"/>
    <w:rsid w:val="0068120F"/>
    <w:rsid w:val="006817C9"/>
    <w:rsid w:val="0068190F"/>
    <w:rsid w:val="00681A60"/>
    <w:rsid w:val="00681A6E"/>
    <w:rsid w:val="00681AD0"/>
    <w:rsid w:val="00681B9D"/>
    <w:rsid w:val="00681DF5"/>
    <w:rsid w:val="006821DE"/>
    <w:rsid w:val="00682475"/>
    <w:rsid w:val="006828B3"/>
    <w:rsid w:val="00682A80"/>
    <w:rsid w:val="00682B4D"/>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D22"/>
    <w:rsid w:val="006854D4"/>
    <w:rsid w:val="006859DE"/>
    <w:rsid w:val="00685F1B"/>
    <w:rsid w:val="00686059"/>
    <w:rsid w:val="006861BB"/>
    <w:rsid w:val="00686474"/>
    <w:rsid w:val="006866AD"/>
    <w:rsid w:val="00686CDB"/>
    <w:rsid w:val="006872BB"/>
    <w:rsid w:val="0068732B"/>
    <w:rsid w:val="006874C0"/>
    <w:rsid w:val="00687771"/>
    <w:rsid w:val="00687AF5"/>
    <w:rsid w:val="00690211"/>
    <w:rsid w:val="00690387"/>
    <w:rsid w:val="00690424"/>
    <w:rsid w:val="006907C5"/>
    <w:rsid w:val="006909BB"/>
    <w:rsid w:val="00690C6F"/>
    <w:rsid w:val="006912A6"/>
    <w:rsid w:val="00691692"/>
    <w:rsid w:val="00691885"/>
    <w:rsid w:val="0069195C"/>
    <w:rsid w:val="006919CC"/>
    <w:rsid w:val="00691AD9"/>
    <w:rsid w:val="00691B56"/>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9BF"/>
    <w:rsid w:val="00697BB7"/>
    <w:rsid w:val="00697E50"/>
    <w:rsid w:val="00697FB4"/>
    <w:rsid w:val="006A002E"/>
    <w:rsid w:val="006A02CD"/>
    <w:rsid w:val="006A040F"/>
    <w:rsid w:val="006A077C"/>
    <w:rsid w:val="006A095E"/>
    <w:rsid w:val="006A0A90"/>
    <w:rsid w:val="006A0B94"/>
    <w:rsid w:val="006A0D1A"/>
    <w:rsid w:val="006A0D31"/>
    <w:rsid w:val="006A0E08"/>
    <w:rsid w:val="006A1323"/>
    <w:rsid w:val="006A19AB"/>
    <w:rsid w:val="006A1C82"/>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6C6"/>
    <w:rsid w:val="006A3A39"/>
    <w:rsid w:val="006A3C20"/>
    <w:rsid w:val="006A4035"/>
    <w:rsid w:val="006A44DE"/>
    <w:rsid w:val="006A45BF"/>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5FA7"/>
    <w:rsid w:val="006A6117"/>
    <w:rsid w:val="006A65B1"/>
    <w:rsid w:val="006A697B"/>
    <w:rsid w:val="006A73FC"/>
    <w:rsid w:val="006A7400"/>
    <w:rsid w:val="006A7460"/>
    <w:rsid w:val="006A753D"/>
    <w:rsid w:val="006A77A4"/>
    <w:rsid w:val="006A7844"/>
    <w:rsid w:val="006A7AFF"/>
    <w:rsid w:val="006A7B47"/>
    <w:rsid w:val="006B029A"/>
    <w:rsid w:val="006B04B3"/>
    <w:rsid w:val="006B054B"/>
    <w:rsid w:val="006B05F0"/>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69B"/>
    <w:rsid w:val="006B3C12"/>
    <w:rsid w:val="006B3C95"/>
    <w:rsid w:val="006B415B"/>
    <w:rsid w:val="006B44D4"/>
    <w:rsid w:val="006B45B8"/>
    <w:rsid w:val="006B487F"/>
    <w:rsid w:val="006B4A5E"/>
    <w:rsid w:val="006B4E07"/>
    <w:rsid w:val="006B4F3A"/>
    <w:rsid w:val="006B4F5D"/>
    <w:rsid w:val="006B50CF"/>
    <w:rsid w:val="006B51BB"/>
    <w:rsid w:val="006B5274"/>
    <w:rsid w:val="006B5A69"/>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072"/>
    <w:rsid w:val="006C1403"/>
    <w:rsid w:val="006C17CE"/>
    <w:rsid w:val="006C1AB3"/>
    <w:rsid w:val="006C1BFC"/>
    <w:rsid w:val="006C1C9D"/>
    <w:rsid w:val="006C1D8E"/>
    <w:rsid w:val="006C23F4"/>
    <w:rsid w:val="006C2846"/>
    <w:rsid w:val="006C2BC9"/>
    <w:rsid w:val="006C2E83"/>
    <w:rsid w:val="006C2F57"/>
    <w:rsid w:val="006C2F71"/>
    <w:rsid w:val="006C34AB"/>
    <w:rsid w:val="006C3542"/>
    <w:rsid w:val="006C35E5"/>
    <w:rsid w:val="006C3A35"/>
    <w:rsid w:val="006C3A7A"/>
    <w:rsid w:val="006C3AF9"/>
    <w:rsid w:val="006C3D35"/>
    <w:rsid w:val="006C3D5F"/>
    <w:rsid w:val="006C3EE4"/>
    <w:rsid w:val="006C4076"/>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522"/>
    <w:rsid w:val="006C7BA5"/>
    <w:rsid w:val="006D00EC"/>
    <w:rsid w:val="006D072B"/>
    <w:rsid w:val="006D0CAE"/>
    <w:rsid w:val="006D10D9"/>
    <w:rsid w:val="006D129F"/>
    <w:rsid w:val="006D155E"/>
    <w:rsid w:val="006D1A25"/>
    <w:rsid w:val="006D1B2C"/>
    <w:rsid w:val="006D1FB1"/>
    <w:rsid w:val="006D23BB"/>
    <w:rsid w:val="006D25F0"/>
    <w:rsid w:val="006D28B6"/>
    <w:rsid w:val="006D29AA"/>
    <w:rsid w:val="006D2B15"/>
    <w:rsid w:val="006D2D3D"/>
    <w:rsid w:val="006D2FD1"/>
    <w:rsid w:val="006D3159"/>
    <w:rsid w:val="006D3277"/>
    <w:rsid w:val="006D3360"/>
    <w:rsid w:val="006D349C"/>
    <w:rsid w:val="006D34A8"/>
    <w:rsid w:val="006D34E8"/>
    <w:rsid w:val="006D3561"/>
    <w:rsid w:val="006D3671"/>
    <w:rsid w:val="006D37F5"/>
    <w:rsid w:val="006D3A21"/>
    <w:rsid w:val="006D3AA4"/>
    <w:rsid w:val="006D3BAE"/>
    <w:rsid w:val="006D3BD3"/>
    <w:rsid w:val="006D3EB9"/>
    <w:rsid w:val="006D46B8"/>
    <w:rsid w:val="006D48D8"/>
    <w:rsid w:val="006D4ECA"/>
    <w:rsid w:val="006D4FEB"/>
    <w:rsid w:val="006D51FC"/>
    <w:rsid w:val="006D53AC"/>
    <w:rsid w:val="006D56ED"/>
    <w:rsid w:val="006D5D34"/>
    <w:rsid w:val="006D5E50"/>
    <w:rsid w:val="006D5EC3"/>
    <w:rsid w:val="006D6063"/>
    <w:rsid w:val="006D6268"/>
    <w:rsid w:val="006D661C"/>
    <w:rsid w:val="006D6C7B"/>
    <w:rsid w:val="006D6F08"/>
    <w:rsid w:val="006D6F0C"/>
    <w:rsid w:val="006D6F96"/>
    <w:rsid w:val="006D7141"/>
    <w:rsid w:val="006D7289"/>
    <w:rsid w:val="006D7BE4"/>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3"/>
    <w:rsid w:val="006E2109"/>
    <w:rsid w:val="006E23D1"/>
    <w:rsid w:val="006E252F"/>
    <w:rsid w:val="006E2718"/>
    <w:rsid w:val="006E28B7"/>
    <w:rsid w:val="006E2A9B"/>
    <w:rsid w:val="006E2C86"/>
    <w:rsid w:val="006E2EC0"/>
    <w:rsid w:val="006E2FA8"/>
    <w:rsid w:val="006E3310"/>
    <w:rsid w:val="006E3DA6"/>
    <w:rsid w:val="006E3F78"/>
    <w:rsid w:val="006E42A8"/>
    <w:rsid w:val="006E42C3"/>
    <w:rsid w:val="006E444E"/>
    <w:rsid w:val="006E45CA"/>
    <w:rsid w:val="006E46B0"/>
    <w:rsid w:val="006E47F1"/>
    <w:rsid w:val="006E4E39"/>
    <w:rsid w:val="006E4EEE"/>
    <w:rsid w:val="006E4FB4"/>
    <w:rsid w:val="006E506E"/>
    <w:rsid w:val="006E5236"/>
    <w:rsid w:val="006E52FC"/>
    <w:rsid w:val="006E543A"/>
    <w:rsid w:val="006E565E"/>
    <w:rsid w:val="006E5688"/>
    <w:rsid w:val="006E587C"/>
    <w:rsid w:val="006E5B49"/>
    <w:rsid w:val="006E5BF6"/>
    <w:rsid w:val="006E60BD"/>
    <w:rsid w:val="006E6305"/>
    <w:rsid w:val="006E6437"/>
    <w:rsid w:val="006E660E"/>
    <w:rsid w:val="006E66E2"/>
    <w:rsid w:val="006E673D"/>
    <w:rsid w:val="006E6B6B"/>
    <w:rsid w:val="006E6EAF"/>
    <w:rsid w:val="006E71B2"/>
    <w:rsid w:val="006E72A1"/>
    <w:rsid w:val="006E76B9"/>
    <w:rsid w:val="006E7702"/>
    <w:rsid w:val="006E7D3B"/>
    <w:rsid w:val="006E7E58"/>
    <w:rsid w:val="006E7EDE"/>
    <w:rsid w:val="006E7FA7"/>
    <w:rsid w:val="006F0694"/>
    <w:rsid w:val="006F0699"/>
    <w:rsid w:val="006F07DB"/>
    <w:rsid w:val="006F0951"/>
    <w:rsid w:val="006F0CD8"/>
    <w:rsid w:val="006F0D39"/>
    <w:rsid w:val="006F1003"/>
    <w:rsid w:val="006F1271"/>
    <w:rsid w:val="006F12D0"/>
    <w:rsid w:val="006F163E"/>
    <w:rsid w:val="006F189C"/>
    <w:rsid w:val="006F1B70"/>
    <w:rsid w:val="006F1C0C"/>
    <w:rsid w:val="006F1F5D"/>
    <w:rsid w:val="006F28A6"/>
    <w:rsid w:val="006F28B6"/>
    <w:rsid w:val="006F2979"/>
    <w:rsid w:val="006F2CFF"/>
    <w:rsid w:val="006F314C"/>
    <w:rsid w:val="006F31D4"/>
    <w:rsid w:val="006F3240"/>
    <w:rsid w:val="006F33D1"/>
    <w:rsid w:val="006F341D"/>
    <w:rsid w:val="006F380A"/>
    <w:rsid w:val="006F3881"/>
    <w:rsid w:val="006F3A26"/>
    <w:rsid w:val="006F3CDE"/>
    <w:rsid w:val="006F3D13"/>
    <w:rsid w:val="006F44FE"/>
    <w:rsid w:val="006F4917"/>
    <w:rsid w:val="006F4C06"/>
    <w:rsid w:val="006F53D2"/>
    <w:rsid w:val="006F57DE"/>
    <w:rsid w:val="006F58D4"/>
    <w:rsid w:val="006F59D0"/>
    <w:rsid w:val="006F5BF1"/>
    <w:rsid w:val="006F5E82"/>
    <w:rsid w:val="006F623D"/>
    <w:rsid w:val="006F62C4"/>
    <w:rsid w:val="006F6582"/>
    <w:rsid w:val="006F6A30"/>
    <w:rsid w:val="006F6A5C"/>
    <w:rsid w:val="006F7010"/>
    <w:rsid w:val="006F7157"/>
    <w:rsid w:val="006F7B5E"/>
    <w:rsid w:val="006F7F4D"/>
    <w:rsid w:val="00700193"/>
    <w:rsid w:val="007001CD"/>
    <w:rsid w:val="007001EE"/>
    <w:rsid w:val="0070028E"/>
    <w:rsid w:val="00700558"/>
    <w:rsid w:val="00700681"/>
    <w:rsid w:val="0070077C"/>
    <w:rsid w:val="0070088E"/>
    <w:rsid w:val="00700C68"/>
    <w:rsid w:val="007010D1"/>
    <w:rsid w:val="00701352"/>
    <w:rsid w:val="0070155C"/>
    <w:rsid w:val="00701683"/>
    <w:rsid w:val="00701E00"/>
    <w:rsid w:val="00701E33"/>
    <w:rsid w:val="00701E95"/>
    <w:rsid w:val="00702031"/>
    <w:rsid w:val="00702145"/>
    <w:rsid w:val="0070263F"/>
    <w:rsid w:val="007027F9"/>
    <w:rsid w:val="0070282C"/>
    <w:rsid w:val="007028D2"/>
    <w:rsid w:val="00702AD3"/>
    <w:rsid w:val="0070309D"/>
    <w:rsid w:val="007030B5"/>
    <w:rsid w:val="007033CE"/>
    <w:rsid w:val="0070346E"/>
    <w:rsid w:val="00703531"/>
    <w:rsid w:val="00703557"/>
    <w:rsid w:val="007037FA"/>
    <w:rsid w:val="00703A8A"/>
    <w:rsid w:val="00703CCC"/>
    <w:rsid w:val="00704299"/>
    <w:rsid w:val="0070457C"/>
    <w:rsid w:val="007048E6"/>
    <w:rsid w:val="00704EDB"/>
    <w:rsid w:val="00705463"/>
    <w:rsid w:val="007055D0"/>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7DE"/>
    <w:rsid w:val="00712CA9"/>
    <w:rsid w:val="00712CD9"/>
    <w:rsid w:val="0071346F"/>
    <w:rsid w:val="00713720"/>
    <w:rsid w:val="00713773"/>
    <w:rsid w:val="007138DF"/>
    <w:rsid w:val="00713943"/>
    <w:rsid w:val="00713956"/>
    <w:rsid w:val="00713CB7"/>
    <w:rsid w:val="0071425F"/>
    <w:rsid w:val="007142C3"/>
    <w:rsid w:val="00714368"/>
    <w:rsid w:val="0071449F"/>
    <w:rsid w:val="007144B3"/>
    <w:rsid w:val="007148D3"/>
    <w:rsid w:val="007148F8"/>
    <w:rsid w:val="00714C8B"/>
    <w:rsid w:val="00714E16"/>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B2"/>
    <w:rsid w:val="007178AB"/>
    <w:rsid w:val="00717B32"/>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1F1F"/>
    <w:rsid w:val="0072204C"/>
    <w:rsid w:val="0072270A"/>
    <w:rsid w:val="00722856"/>
    <w:rsid w:val="007228FE"/>
    <w:rsid w:val="00722BA0"/>
    <w:rsid w:val="00722CD8"/>
    <w:rsid w:val="00722ED8"/>
    <w:rsid w:val="0072312A"/>
    <w:rsid w:val="00723415"/>
    <w:rsid w:val="00723713"/>
    <w:rsid w:val="00723761"/>
    <w:rsid w:val="00723AD1"/>
    <w:rsid w:val="00723D4F"/>
    <w:rsid w:val="00723FA4"/>
    <w:rsid w:val="007242FD"/>
    <w:rsid w:val="00724662"/>
    <w:rsid w:val="00724971"/>
    <w:rsid w:val="007249E8"/>
    <w:rsid w:val="00724C6F"/>
    <w:rsid w:val="00725098"/>
    <w:rsid w:val="0072542B"/>
    <w:rsid w:val="00725488"/>
    <w:rsid w:val="00725536"/>
    <w:rsid w:val="007257D0"/>
    <w:rsid w:val="00725B6B"/>
    <w:rsid w:val="00725C42"/>
    <w:rsid w:val="00726158"/>
    <w:rsid w:val="007261A1"/>
    <w:rsid w:val="007267E0"/>
    <w:rsid w:val="00726D9B"/>
    <w:rsid w:val="00726EA6"/>
    <w:rsid w:val="00727208"/>
    <w:rsid w:val="00727680"/>
    <w:rsid w:val="0072785E"/>
    <w:rsid w:val="00730522"/>
    <w:rsid w:val="007307A0"/>
    <w:rsid w:val="00730976"/>
    <w:rsid w:val="00730BD3"/>
    <w:rsid w:val="007311A9"/>
    <w:rsid w:val="00731373"/>
    <w:rsid w:val="00731419"/>
    <w:rsid w:val="0073165E"/>
    <w:rsid w:val="00731676"/>
    <w:rsid w:val="0073182C"/>
    <w:rsid w:val="0073196B"/>
    <w:rsid w:val="00731B27"/>
    <w:rsid w:val="00731B34"/>
    <w:rsid w:val="00731BF0"/>
    <w:rsid w:val="00731CB5"/>
    <w:rsid w:val="0073218C"/>
    <w:rsid w:val="007324C1"/>
    <w:rsid w:val="0073262C"/>
    <w:rsid w:val="007328C5"/>
    <w:rsid w:val="007329E0"/>
    <w:rsid w:val="00732F61"/>
    <w:rsid w:val="0073353D"/>
    <w:rsid w:val="007337D0"/>
    <w:rsid w:val="00733ABC"/>
    <w:rsid w:val="00733BC2"/>
    <w:rsid w:val="00733BF9"/>
    <w:rsid w:val="00733C3C"/>
    <w:rsid w:val="00733E2D"/>
    <w:rsid w:val="00734004"/>
    <w:rsid w:val="00734055"/>
    <w:rsid w:val="0073434C"/>
    <w:rsid w:val="0073471F"/>
    <w:rsid w:val="007348B1"/>
    <w:rsid w:val="00734A1E"/>
    <w:rsid w:val="00734C0B"/>
    <w:rsid w:val="00734D1C"/>
    <w:rsid w:val="0073503D"/>
    <w:rsid w:val="0073516F"/>
    <w:rsid w:val="007358A5"/>
    <w:rsid w:val="00735988"/>
    <w:rsid w:val="00735ABD"/>
    <w:rsid w:val="00735EB6"/>
    <w:rsid w:val="00735FA6"/>
    <w:rsid w:val="007361A7"/>
    <w:rsid w:val="007362A6"/>
    <w:rsid w:val="0073690A"/>
    <w:rsid w:val="00736C8A"/>
    <w:rsid w:val="00736D7D"/>
    <w:rsid w:val="007370B0"/>
    <w:rsid w:val="007372D1"/>
    <w:rsid w:val="007373CB"/>
    <w:rsid w:val="007375F2"/>
    <w:rsid w:val="00737986"/>
    <w:rsid w:val="00737997"/>
    <w:rsid w:val="00737C44"/>
    <w:rsid w:val="00737D66"/>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898"/>
    <w:rsid w:val="007429E0"/>
    <w:rsid w:val="00742F67"/>
    <w:rsid w:val="00743031"/>
    <w:rsid w:val="00743134"/>
    <w:rsid w:val="0074323B"/>
    <w:rsid w:val="007433B2"/>
    <w:rsid w:val="0074393C"/>
    <w:rsid w:val="0074419D"/>
    <w:rsid w:val="00744377"/>
    <w:rsid w:val="007445A0"/>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F2E"/>
    <w:rsid w:val="007505D7"/>
    <w:rsid w:val="00750724"/>
    <w:rsid w:val="00750EB0"/>
    <w:rsid w:val="00750FB3"/>
    <w:rsid w:val="007510AC"/>
    <w:rsid w:val="00751228"/>
    <w:rsid w:val="0075129F"/>
    <w:rsid w:val="00751728"/>
    <w:rsid w:val="0075177D"/>
    <w:rsid w:val="007517BB"/>
    <w:rsid w:val="00751CE2"/>
    <w:rsid w:val="00751D84"/>
    <w:rsid w:val="007523AE"/>
    <w:rsid w:val="0075244E"/>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27E"/>
    <w:rsid w:val="00755355"/>
    <w:rsid w:val="00755BD7"/>
    <w:rsid w:val="007561B4"/>
    <w:rsid w:val="007562DF"/>
    <w:rsid w:val="007563F4"/>
    <w:rsid w:val="00756667"/>
    <w:rsid w:val="00756B72"/>
    <w:rsid w:val="00756C86"/>
    <w:rsid w:val="00756E35"/>
    <w:rsid w:val="00756E7E"/>
    <w:rsid w:val="0075708E"/>
    <w:rsid w:val="0075711A"/>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4EB"/>
    <w:rsid w:val="00762541"/>
    <w:rsid w:val="00762550"/>
    <w:rsid w:val="00762C53"/>
    <w:rsid w:val="00762DB4"/>
    <w:rsid w:val="00762ED3"/>
    <w:rsid w:val="00763187"/>
    <w:rsid w:val="00763257"/>
    <w:rsid w:val="0076361B"/>
    <w:rsid w:val="00763959"/>
    <w:rsid w:val="00763F82"/>
    <w:rsid w:val="00764617"/>
    <w:rsid w:val="007649DD"/>
    <w:rsid w:val="00764B4E"/>
    <w:rsid w:val="00764F87"/>
    <w:rsid w:val="00765281"/>
    <w:rsid w:val="0076538F"/>
    <w:rsid w:val="007654A4"/>
    <w:rsid w:val="00765517"/>
    <w:rsid w:val="0076562B"/>
    <w:rsid w:val="007658F2"/>
    <w:rsid w:val="0076590F"/>
    <w:rsid w:val="00765C9A"/>
    <w:rsid w:val="00765DBD"/>
    <w:rsid w:val="00765E4B"/>
    <w:rsid w:val="0076611C"/>
    <w:rsid w:val="007665E0"/>
    <w:rsid w:val="00766683"/>
    <w:rsid w:val="00766838"/>
    <w:rsid w:val="007668BC"/>
    <w:rsid w:val="007668F8"/>
    <w:rsid w:val="00766BAD"/>
    <w:rsid w:val="00766EC2"/>
    <w:rsid w:val="00767152"/>
    <w:rsid w:val="00767376"/>
    <w:rsid w:val="0076740D"/>
    <w:rsid w:val="007677EA"/>
    <w:rsid w:val="00767CA2"/>
    <w:rsid w:val="00767EDB"/>
    <w:rsid w:val="00770256"/>
    <w:rsid w:val="00770340"/>
    <w:rsid w:val="00770572"/>
    <w:rsid w:val="007705DC"/>
    <w:rsid w:val="0077089A"/>
    <w:rsid w:val="00770AE7"/>
    <w:rsid w:val="00770C4A"/>
    <w:rsid w:val="007716D6"/>
    <w:rsid w:val="00771949"/>
    <w:rsid w:val="0077203D"/>
    <w:rsid w:val="00772377"/>
    <w:rsid w:val="00772529"/>
    <w:rsid w:val="007729A2"/>
    <w:rsid w:val="007729A6"/>
    <w:rsid w:val="00772D08"/>
    <w:rsid w:val="00772E9C"/>
    <w:rsid w:val="0077337E"/>
    <w:rsid w:val="00773DEF"/>
    <w:rsid w:val="00773DF6"/>
    <w:rsid w:val="00773EEB"/>
    <w:rsid w:val="00773FFE"/>
    <w:rsid w:val="007741B1"/>
    <w:rsid w:val="00774AD6"/>
    <w:rsid w:val="00774D81"/>
    <w:rsid w:val="00775236"/>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A80"/>
    <w:rsid w:val="00780AA3"/>
    <w:rsid w:val="00780CD8"/>
    <w:rsid w:val="00780EA5"/>
    <w:rsid w:val="00780F03"/>
    <w:rsid w:val="0078100C"/>
    <w:rsid w:val="007810E9"/>
    <w:rsid w:val="0078129C"/>
    <w:rsid w:val="00781494"/>
    <w:rsid w:val="0078177E"/>
    <w:rsid w:val="00781A8D"/>
    <w:rsid w:val="00781F2D"/>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A9F"/>
    <w:rsid w:val="00784B19"/>
    <w:rsid w:val="00784E1B"/>
    <w:rsid w:val="0078520F"/>
    <w:rsid w:val="00785459"/>
    <w:rsid w:val="00785490"/>
    <w:rsid w:val="00785582"/>
    <w:rsid w:val="00785657"/>
    <w:rsid w:val="00785676"/>
    <w:rsid w:val="00785B0D"/>
    <w:rsid w:val="00785B93"/>
    <w:rsid w:val="00785EC5"/>
    <w:rsid w:val="00785F37"/>
    <w:rsid w:val="00785FCF"/>
    <w:rsid w:val="0078635D"/>
    <w:rsid w:val="0078638F"/>
    <w:rsid w:val="0078642F"/>
    <w:rsid w:val="00786998"/>
    <w:rsid w:val="00786A80"/>
    <w:rsid w:val="00786F3A"/>
    <w:rsid w:val="00787995"/>
    <w:rsid w:val="00787F35"/>
    <w:rsid w:val="00790703"/>
    <w:rsid w:val="007907F3"/>
    <w:rsid w:val="00790EDA"/>
    <w:rsid w:val="007910CD"/>
    <w:rsid w:val="007913EC"/>
    <w:rsid w:val="007915B9"/>
    <w:rsid w:val="00791686"/>
    <w:rsid w:val="007917E8"/>
    <w:rsid w:val="00791AD7"/>
    <w:rsid w:val="00791DAE"/>
    <w:rsid w:val="00791E1F"/>
    <w:rsid w:val="00792367"/>
    <w:rsid w:val="00792460"/>
    <w:rsid w:val="007924F2"/>
    <w:rsid w:val="007925EA"/>
    <w:rsid w:val="0079260B"/>
    <w:rsid w:val="007926AF"/>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2D5"/>
    <w:rsid w:val="00795C92"/>
    <w:rsid w:val="00795FD7"/>
    <w:rsid w:val="00796231"/>
    <w:rsid w:val="0079699F"/>
    <w:rsid w:val="00796E79"/>
    <w:rsid w:val="007971C5"/>
    <w:rsid w:val="0079761D"/>
    <w:rsid w:val="007976FC"/>
    <w:rsid w:val="0079794F"/>
    <w:rsid w:val="00797D1A"/>
    <w:rsid w:val="00797D7A"/>
    <w:rsid w:val="00797F1E"/>
    <w:rsid w:val="007A0702"/>
    <w:rsid w:val="007A0760"/>
    <w:rsid w:val="007A0CD5"/>
    <w:rsid w:val="007A0D42"/>
    <w:rsid w:val="007A11C2"/>
    <w:rsid w:val="007A125D"/>
    <w:rsid w:val="007A1332"/>
    <w:rsid w:val="007A198B"/>
    <w:rsid w:val="007A19F7"/>
    <w:rsid w:val="007A1CB3"/>
    <w:rsid w:val="007A1D79"/>
    <w:rsid w:val="007A1F27"/>
    <w:rsid w:val="007A20CE"/>
    <w:rsid w:val="007A23FB"/>
    <w:rsid w:val="007A24AF"/>
    <w:rsid w:val="007A266D"/>
    <w:rsid w:val="007A2975"/>
    <w:rsid w:val="007A2F46"/>
    <w:rsid w:val="007A306F"/>
    <w:rsid w:val="007A314B"/>
    <w:rsid w:val="007A343F"/>
    <w:rsid w:val="007A3697"/>
    <w:rsid w:val="007A4162"/>
    <w:rsid w:val="007A4263"/>
    <w:rsid w:val="007A43A6"/>
    <w:rsid w:val="007A4483"/>
    <w:rsid w:val="007A4567"/>
    <w:rsid w:val="007A49CE"/>
    <w:rsid w:val="007A50AA"/>
    <w:rsid w:val="007A5389"/>
    <w:rsid w:val="007A56B8"/>
    <w:rsid w:val="007A5806"/>
    <w:rsid w:val="007A582A"/>
    <w:rsid w:val="007A58A6"/>
    <w:rsid w:val="007A5AF4"/>
    <w:rsid w:val="007A5D4D"/>
    <w:rsid w:val="007A5EEC"/>
    <w:rsid w:val="007A5EF5"/>
    <w:rsid w:val="007A60CB"/>
    <w:rsid w:val="007A6162"/>
    <w:rsid w:val="007A651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246"/>
    <w:rsid w:val="007B2860"/>
    <w:rsid w:val="007B2A15"/>
    <w:rsid w:val="007B2CC1"/>
    <w:rsid w:val="007B32A4"/>
    <w:rsid w:val="007B32B6"/>
    <w:rsid w:val="007B3326"/>
    <w:rsid w:val="007B367E"/>
    <w:rsid w:val="007B3ADA"/>
    <w:rsid w:val="007B3B6E"/>
    <w:rsid w:val="007B3D2D"/>
    <w:rsid w:val="007B4041"/>
    <w:rsid w:val="007B41F9"/>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970"/>
    <w:rsid w:val="007C004E"/>
    <w:rsid w:val="007C0235"/>
    <w:rsid w:val="007C04BB"/>
    <w:rsid w:val="007C05DD"/>
    <w:rsid w:val="007C0796"/>
    <w:rsid w:val="007C08AA"/>
    <w:rsid w:val="007C0A9A"/>
    <w:rsid w:val="007C0B3D"/>
    <w:rsid w:val="007C0E00"/>
    <w:rsid w:val="007C10AB"/>
    <w:rsid w:val="007C1239"/>
    <w:rsid w:val="007C147B"/>
    <w:rsid w:val="007C19E2"/>
    <w:rsid w:val="007C1CA6"/>
    <w:rsid w:val="007C1F27"/>
    <w:rsid w:val="007C2662"/>
    <w:rsid w:val="007C28AA"/>
    <w:rsid w:val="007C2A1A"/>
    <w:rsid w:val="007C304F"/>
    <w:rsid w:val="007C31BB"/>
    <w:rsid w:val="007C32AE"/>
    <w:rsid w:val="007C3939"/>
    <w:rsid w:val="007C3B6A"/>
    <w:rsid w:val="007C3D18"/>
    <w:rsid w:val="007C3F6B"/>
    <w:rsid w:val="007C4149"/>
    <w:rsid w:val="007C423A"/>
    <w:rsid w:val="007C42B5"/>
    <w:rsid w:val="007C4357"/>
    <w:rsid w:val="007C44E5"/>
    <w:rsid w:val="007C4818"/>
    <w:rsid w:val="007C4F07"/>
    <w:rsid w:val="007C4FF9"/>
    <w:rsid w:val="007C518C"/>
    <w:rsid w:val="007C519E"/>
    <w:rsid w:val="007C52C6"/>
    <w:rsid w:val="007C53F6"/>
    <w:rsid w:val="007C5410"/>
    <w:rsid w:val="007C60BF"/>
    <w:rsid w:val="007C62AE"/>
    <w:rsid w:val="007C6A07"/>
    <w:rsid w:val="007C6C5B"/>
    <w:rsid w:val="007C73A1"/>
    <w:rsid w:val="007C73E6"/>
    <w:rsid w:val="007C75A1"/>
    <w:rsid w:val="007C77A5"/>
    <w:rsid w:val="007C7A83"/>
    <w:rsid w:val="007C7BF9"/>
    <w:rsid w:val="007D044B"/>
    <w:rsid w:val="007D04E5"/>
    <w:rsid w:val="007D04FF"/>
    <w:rsid w:val="007D07ED"/>
    <w:rsid w:val="007D0813"/>
    <w:rsid w:val="007D0A17"/>
    <w:rsid w:val="007D0DF2"/>
    <w:rsid w:val="007D1334"/>
    <w:rsid w:val="007D141F"/>
    <w:rsid w:val="007D1479"/>
    <w:rsid w:val="007D1638"/>
    <w:rsid w:val="007D1A06"/>
    <w:rsid w:val="007D1A89"/>
    <w:rsid w:val="007D1CD0"/>
    <w:rsid w:val="007D1E08"/>
    <w:rsid w:val="007D1F8B"/>
    <w:rsid w:val="007D21B5"/>
    <w:rsid w:val="007D21B7"/>
    <w:rsid w:val="007D2792"/>
    <w:rsid w:val="007D28B1"/>
    <w:rsid w:val="007D2959"/>
    <w:rsid w:val="007D2AF9"/>
    <w:rsid w:val="007D355E"/>
    <w:rsid w:val="007D3572"/>
    <w:rsid w:val="007D383A"/>
    <w:rsid w:val="007D3E67"/>
    <w:rsid w:val="007D45A0"/>
    <w:rsid w:val="007D467F"/>
    <w:rsid w:val="007D49C5"/>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2C7"/>
    <w:rsid w:val="007D7526"/>
    <w:rsid w:val="007D75A6"/>
    <w:rsid w:val="007D76B4"/>
    <w:rsid w:val="007D788F"/>
    <w:rsid w:val="007D7B0F"/>
    <w:rsid w:val="007D7B45"/>
    <w:rsid w:val="007D7C2A"/>
    <w:rsid w:val="007D7D14"/>
    <w:rsid w:val="007D7E00"/>
    <w:rsid w:val="007D7F34"/>
    <w:rsid w:val="007D7F5E"/>
    <w:rsid w:val="007E059B"/>
    <w:rsid w:val="007E073C"/>
    <w:rsid w:val="007E093F"/>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89"/>
    <w:rsid w:val="007E2061"/>
    <w:rsid w:val="007E215F"/>
    <w:rsid w:val="007E225F"/>
    <w:rsid w:val="007E239F"/>
    <w:rsid w:val="007E23A4"/>
    <w:rsid w:val="007E27F8"/>
    <w:rsid w:val="007E2B5D"/>
    <w:rsid w:val="007E2C83"/>
    <w:rsid w:val="007E306A"/>
    <w:rsid w:val="007E306E"/>
    <w:rsid w:val="007E30BD"/>
    <w:rsid w:val="007E30E5"/>
    <w:rsid w:val="007E33AA"/>
    <w:rsid w:val="007E370C"/>
    <w:rsid w:val="007E39D0"/>
    <w:rsid w:val="007E3CA2"/>
    <w:rsid w:val="007E4009"/>
    <w:rsid w:val="007E4320"/>
    <w:rsid w:val="007E4508"/>
    <w:rsid w:val="007E4610"/>
    <w:rsid w:val="007E4715"/>
    <w:rsid w:val="007E4CF6"/>
    <w:rsid w:val="007E4E21"/>
    <w:rsid w:val="007E4EE9"/>
    <w:rsid w:val="007E4F5A"/>
    <w:rsid w:val="007E505B"/>
    <w:rsid w:val="007E5102"/>
    <w:rsid w:val="007E56A5"/>
    <w:rsid w:val="007E5A76"/>
    <w:rsid w:val="007E5B38"/>
    <w:rsid w:val="007E5C70"/>
    <w:rsid w:val="007E5C7B"/>
    <w:rsid w:val="007E5CB5"/>
    <w:rsid w:val="007E5DC6"/>
    <w:rsid w:val="007E5F1A"/>
    <w:rsid w:val="007E5FC9"/>
    <w:rsid w:val="007E60B4"/>
    <w:rsid w:val="007E64C5"/>
    <w:rsid w:val="007E6884"/>
    <w:rsid w:val="007E6A5A"/>
    <w:rsid w:val="007E6B29"/>
    <w:rsid w:val="007E6CAF"/>
    <w:rsid w:val="007E6E51"/>
    <w:rsid w:val="007E7091"/>
    <w:rsid w:val="007E79E9"/>
    <w:rsid w:val="007E7B6F"/>
    <w:rsid w:val="007E7FFE"/>
    <w:rsid w:val="007F0187"/>
    <w:rsid w:val="007F027A"/>
    <w:rsid w:val="007F054C"/>
    <w:rsid w:val="007F0A05"/>
    <w:rsid w:val="007F104B"/>
    <w:rsid w:val="007F1344"/>
    <w:rsid w:val="007F1426"/>
    <w:rsid w:val="007F170C"/>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60B"/>
    <w:rsid w:val="007F3A9F"/>
    <w:rsid w:val="007F3B3C"/>
    <w:rsid w:val="007F3BCC"/>
    <w:rsid w:val="007F3BEA"/>
    <w:rsid w:val="007F3C7C"/>
    <w:rsid w:val="007F3F72"/>
    <w:rsid w:val="007F422B"/>
    <w:rsid w:val="007F42CB"/>
    <w:rsid w:val="007F4320"/>
    <w:rsid w:val="007F4C07"/>
    <w:rsid w:val="007F4D87"/>
    <w:rsid w:val="007F4E9A"/>
    <w:rsid w:val="007F5092"/>
    <w:rsid w:val="007F5A9E"/>
    <w:rsid w:val="007F603C"/>
    <w:rsid w:val="007F60AB"/>
    <w:rsid w:val="007F61B2"/>
    <w:rsid w:val="007F61F6"/>
    <w:rsid w:val="007F64F8"/>
    <w:rsid w:val="007F65E9"/>
    <w:rsid w:val="007F6699"/>
    <w:rsid w:val="007F6704"/>
    <w:rsid w:val="007F6DAE"/>
    <w:rsid w:val="007F6F8E"/>
    <w:rsid w:val="007F7537"/>
    <w:rsid w:val="007F7796"/>
    <w:rsid w:val="007F77AD"/>
    <w:rsid w:val="007F7819"/>
    <w:rsid w:val="007F7A2D"/>
    <w:rsid w:val="007F7AEC"/>
    <w:rsid w:val="007F7E12"/>
    <w:rsid w:val="007F7EEB"/>
    <w:rsid w:val="007F7FE8"/>
    <w:rsid w:val="008004F3"/>
    <w:rsid w:val="00800991"/>
    <w:rsid w:val="0080102E"/>
    <w:rsid w:val="00801119"/>
    <w:rsid w:val="00801785"/>
    <w:rsid w:val="0080182B"/>
    <w:rsid w:val="008018FD"/>
    <w:rsid w:val="00801DCC"/>
    <w:rsid w:val="00801F28"/>
    <w:rsid w:val="00802010"/>
    <w:rsid w:val="008023D8"/>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57"/>
    <w:rsid w:val="00803FAE"/>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4E"/>
    <w:rsid w:val="00806988"/>
    <w:rsid w:val="00806AAF"/>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E5"/>
    <w:rsid w:val="00811FCB"/>
    <w:rsid w:val="0081235B"/>
    <w:rsid w:val="008125AC"/>
    <w:rsid w:val="00812761"/>
    <w:rsid w:val="008128B7"/>
    <w:rsid w:val="00812B17"/>
    <w:rsid w:val="00812D79"/>
    <w:rsid w:val="00812E55"/>
    <w:rsid w:val="00812EEA"/>
    <w:rsid w:val="00813174"/>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F28"/>
    <w:rsid w:val="008216A6"/>
    <w:rsid w:val="008216C8"/>
    <w:rsid w:val="00821997"/>
    <w:rsid w:val="00821B53"/>
    <w:rsid w:val="00821C84"/>
    <w:rsid w:val="00821C9D"/>
    <w:rsid w:val="008221AA"/>
    <w:rsid w:val="008222B7"/>
    <w:rsid w:val="00822610"/>
    <w:rsid w:val="00822A59"/>
    <w:rsid w:val="00822C26"/>
    <w:rsid w:val="00822C3A"/>
    <w:rsid w:val="00822C6E"/>
    <w:rsid w:val="00822D63"/>
    <w:rsid w:val="00822DE8"/>
    <w:rsid w:val="00822E41"/>
    <w:rsid w:val="00822FDD"/>
    <w:rsid w:val="008230B1"/>
    <w:rsid w:val="0082320B"/>
    <w:rsid w:val="00823250"/>
    <w:rsid w:val="008235DB"/>
    <w:rsid w:val="008237AF"/>
    <w:rsid w:val="00823BBB"/>
    <w:rsid w:val="00823CE3"/>
    <w:rsid w:val="00823D8E"/>
    <w:rsid w:val="0082409C"/>
    <w:rsid w:val="0082416F"/>
    <w:rsid w:val="008245BA"/>
    <w:rsid w:val="00824647"/>
    <w:rsid w:val="0082468C"/>
    <w:rsid w:val="008247C4"/>
    <w:rsid w:val="008247FA"/>
    <w:rsid w:val="00824823"/>
    <w:rsid w:val="00824985"/>
    <w:rsid w:val="00824A66"/>
    <w:rsid w:val="00824AB4"/>
    <w:rsid w:val="00824B18"/>
    <w:rsid w:val="00825033"/>
    <w:rsid w:val="00825095"/>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27F76"/>
    <w:rsid w:val="00830285"/>
    <w:rsid w:val="00830BF1"/>
    <w:rsid w:val="00830C52"/>
    <w:rsid w:val="00830D7B"/>
    <w:rsid w:val="00830F5A"/>
    <w:rsid w:val="0083129C"/>
    <w:rsid w:val="008319D7"/>
    <w:rsid w:val="00831A6C"/>
    <w:rsid w:val="00831B72"/>
    <w:rsid w:val="008320E9"/>
    <w:rsid w:val="008321D4"/>
    <w:rsid w:val="00832264"/>
    <w:rsid w:val="008326B1"/>
    <w:rsid w:val="008328B0"/>
    <w:rsid w:val="00832A4F"/>
    <w:rsid w:val="00832ADF"/>
    <w:rsid w:val="00832D27"/>
    <w:rsid w:val="00832E3B"/>
    <w:rsid w:val="00833133"/>
    <w:rsid w:val="0083317C"/>
    <w:rsid w:val="0083318D"/>
    <w:rsid w:val="00833271"/>
    <w:rsid w:val="008333F3"/>
    <w:rsid w:val="008337A8"/>
    <w:rsid w:val="00833B6C"/>
    <w:rsid w:val="00833B91"/>
    <w:rsid w:val="00833C7B"/>
    <w:rsid w:val="00833CB9"/>
    <w:rsid w:val="00833E99"/>
    <w:rsid w:val="00833EBF"/>
    <w:rsid w:val="00833F33"/>
    <w:rsid w:val="00834079"/>
    <w:rsid w:val="008347D0"/>
    <w:rsid w:val="00834934"/>
    <w:rsid w:val="00834FBC"/>
    <w:rsid w:val="00835069"/>
    <w:rsid w:val="0083518E"/>
    <w:rsid w:val="0083534F"/>
    <w:rsid w:val="008356A1"/>
    <w:rsid w:val="008357C2"/>
    <w:rsid w:val="008358D6"/>
    <w:rsid w:val="00835934"/>
    <w:rsid w:val="008359F6"/>
    <w:rsid w:val="00835C90"/>
    <w:rsid w:val="00835D26"/>
    <w:rsid w:val="008364D5"/>
    <w:rsid w:val="00836688"/>
    <w:rsid w:val="0083680C"/>
    <w:rsid w:val="00836A88"/>
    <w:rsid w:val="00836B71"/>
    <w:rsid w:val="00836D48"/>
    <w:rsid w:val="00836F55"/>
    <w:rsid w:val="00837094"/>
    <w:rsid w:val="00837107"/>
    <w:rsid w:val="008376AC"/>
    <w:rsid w:val="00837866"/>
    <w:rsid w:val="00837C0F"/>
    <w:rsid w:val="00837FED"/>
    <w:rsid w:val="00840486"/>
    <w:rsid w:val="0084064D"/>
    <w:rsid w:val="00840B3A"/>
    <w:rsid w:val="00840CBF"/>
    <w:rsid w:val="00840F2C"/>
    <w:rsid w:val="00840F71"/>
    <w:rsid w:val="00841135"/>
    <w:rsid w:val="008411A4"/>
    <w:rsid w:val="00841639"/>
    <w:rsid w:val="00841829"/>
    <w:rsid w:val="008418EC"/>
    <w:rsid w:val="00841B77"/>
    <w:rsid w:val="00841BC9"/>
    <w:rsid w:val="008420B0"/>
    <w:rsid w:val="0084212B"/>
    <w:rsid w:val="008421FF"/>
    <w:rsid w:val="008423BD"/>
    <w:rsid w:val="00842600"/>
    <w:rsid w:val="0084265B"/>
    <w:rsid w:val="00842D57"/>
    <w:rsid w:val="008436AF"/>
    <w:rsid w:val="00843702"/>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474"/>
    <w:rsid w:val="0085049C"/>
    <w:rsid w:val="00850795"/>
    <w:rsid w:val="00850812"/>
    <w:rsid w:val="00850FF0"/>
    <w:rsid w:val="00851085"/>
    <w:rsid w:val="0085131F"/>
    <w:rsid w:val="00851A11"/>
    <w:rsid w:val="00851D44"/>
    <w:rsid w:val="00851DE3"/>
    <w:rsid w:val="00851DE9"/>
    <w:rsid w:val="00852306"/>
    <w:rsid w:val="008526DF"/>
    <w:rsid w:val="008527BD"/>
    <w:rsid w:val="00852ACA"/>
    <w:rsid w:val="00852BF0"/>
    <w:rsid w:val="00852D12"/>
    <w:rsid w:val="00852F5F"/>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380"/>
    <w:rsid w:val="0086058E"/>
    <w:rsid w:val="0086068B"/>
    <w:rsid w:val="00860CF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C6B"/>
    <w:rsid w:val="00862F04"/>
    <w:rsid w:val="00863336"/>
    <w:rsid w:val="008637DE"/>
    <w:rsid w:val="00863B7E"/>
    <w:rsid w:val="00863E26"/>
    <w:rsid w:val="00863ED7"/>
    <w:rsid w:val="00863EFE"/>
    <w:rsid w:val="00864184"/>
    <w:rsid w:val="0086436F"/>
    <w:rsid w:val="008645AC"/>
    <w:rsid w:val="008645CA"/>
    <w:rsid w:val="00864647"/>
    <w:rsid w:val="00864731"/>
    <w:rsid w:val="00864AF1"/>
    <w:rsid w:val="00864C87"/>
    <w:rsid w:val="00865294"/>
    <w:rsid w:val="00865506"/>
    <w:rsid w:val="0086566D"/>
    <w:rsid w:val="008659FD"/>
    <w:rsid w:val="00865BE4"/>
    <w:rsid w:val="0086614D"/>
    <w:rsid w:val="0086633B"/>
    <w:rsid w:val="00866447"/>
    <w:rsid w:val="008665B2"/>
    <w:rsid w:val="00866CEC"/>
    <w:rsid w:val="00866F66"/>
    <w:rsid w:val="00866FD6"/>
    <w:rsid w:val="00867492"/>
    <w:rsid w:val="008677FD"/>
    <w:rsid w:val="0086785F"/>
    <w:rsid w:val="00870171"/>
    <w:rsid w:val="00870207"/>
    <w:rsid w:val="00870267"/>
    <w:rsid w:val="0087027B"/>
    <w:rsid w:val="008703CA"/>
    <w:rsid w:val="008706D1"/>
    <w:rsid w:val="008706D4"/>
    <w:rsid w:val="008707BD"/>
    <w:rsid w:val="00870F8A"/>
    <w:rsid w:val="0087120F"/>
    <w:rsid w:val="00871554"/>
    <w:rsid w:val="008716A7"/>
    <w:rsid w:val="008717AD"/>
    <w:rsid w:val="008718C8"/>
    <w:rsid w:val="008719A4"/>
    <w:rsid w:val="008719B3"/>
    <w:rsid w:val="008719E2"/>
    <w:rsid w:val="00871A06"/>
    <w:rsid w:val="00871D23"/>
    <w:rsid w:val="00871D77"/>
    <w:rsid w:val="00872440"/>
    <w:rsid w:val="008726A6"/>
    <w:rsid w:val="00872AAC"/>
    <w:rsid w:val="0087313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4"/>
    <w:rsid w:val="00874E2C"/>
    <w:rsid w:val="00874E3B"/>
    <w:rsid w:val="00875006"/>
    <w:rsid w:val="00875259"/>
    <w:rsid w:val="00875360"/>
    <w:rsid w:val="008754C9"/>
    <w:rsid w:val="008755D0"/>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29A"/>
    <w:rsid w:val="008825AE"/>
    <w:rsid w:val="00882776"/>
    <w:rsid w:val="008827BB"/>
    <w:rsid w:val="00882804"/>
    <w:rsid w:val="00882B0B"/>
    <w:rsid w:val="00882CA8"/>
    <w:rsid w:val="00882D5C"/>
    <w:rsid w:val="00882DEA"/>
    <w:rsid w:val="00882E1C"/>
    <w:rsid w:val="00882F09"/>
    <w:rsid w:val="00883068"/>
    <w:rsid w:val="00883923"/>
    <w:rsid w:val="00883D28"/>
    <w:rsid w:val="00884732"/>
    <w:rsid w:val="0088482D"/>
    <w:rsid w:val="00884E0A"/>
    <w:rsid w:val="00884F24"/>
    <w:rsid w:val="008858CB"/>
    <w:rsid w:val="00885F1F"/>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1CD"/>
    <w:rsid w:val="00890285"/>
    <w:rsid w:val="008902F7"/>
    <w:rsid w:val="00890A7F"/>
    <w:rsid w:val="00890D37"/>
    <w:rsid w:val="00890F01"/>
    <w:rsid w:val="00890FD4"/>
    <w:rsid w:val="0089121F"/>
    <w:rsid w:val="008912A6"/>
    <w:rsid w:val="008916FF"/>
    <w:rsid w:val="00891814"/>
    <w:rsid w:val="00891DFD"/>
    <w:rsid w:val="00891E6B"/>
    <w:rsid w:val="00892042"/>
    <w:rsid w:val="008921C0"/>
    <w:rsid w:val="00892289"/>
    <w:rsid w:val="008924B6"/>
    <w:rsid w:val="00892687"/>
    <w:rsid w:val="00892B68"/>
    <w:rsid w:val="00893082"/>
    <w:rsid w:val="00893471"/>
    <w:rsid w:val="008935A4"/>
    <w:rsid w:val="00893A8B"/>
    <w:rsid w:val="00893C5E"/>
    <w:rsid w:val="00893CB8"/>
    <w:rsid w:val="00893D6A"/>
    <w:rsid w:val="008941E3"/>
    <w:rsid w:val="00894236"/>
    <w:rsid w:val="00894430"/>
    <w:rsid w:val="0089465F"/>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8E"/>
    <w:rsid w:val="008965FB"/>
    <w:rsid w:val="00896619"/>
    <w:rsid w:val="00896792"/>
    <w:rsid w:val="00896832"/>
    <w:rsid w:val="00896947"/>
    <w:rsid w:val="00896C78"/>
    <w:rsid w:val="0089708A"/>
    <w:rsid w:val="008971DA"/>
    <w:rsid w:val="00897831"/>
    <w:rsid w:val="00897A69"/>
    <w:rsid w:val="00897B98"/>
    <w:rsid w:val="008A0093"/>
    <w:rsid w:val="008A07A5"/>
    <w:rsid w:val="008A08DB"/>
    <w:rsid w:val="008A0C27"/>
    <w:rsid w:val="008A0D26"/>
    <w:rsid w:val="008A0DA2"/>
    <w:rsid w:val="008A0FCF"/>
    <w:rsid w:val="008A1117"/>
    <w:rsid w:val="008A1A28"/>
    <w:rsid w:val="008A1CA8"/>
    <w:rsid w:val="008A207B"/>
    <w:rsid w:val="008A20C5"/>
    <w:rsid w:val="008A21FF"/>
    <w:rsid w:val="008A25A8"/>
    <w:rsid w:val="008A2669"/>
    <w:rsid w:val="008A26CD"/>
    <w:rsid w:val="008A2838"/>
    <w:rsid w:val="008A2ABD"/>
    <w:rsid w:val="008A2CE2"/>
    <w:rsid w:val="008A30AC"/>
    <w:rsid w:val="008A32AC"/>
    <w:rsid w:val="008A3562"/>
    <w:rsid w:val="008A3A9A"/>
    <w:rsid w:val="008A3E25"/>
    <w:rsid w:val="008A40B9"/>
    <w:rsid w:val="008A41A0"/>
    <w:rsid w:val="008A44B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F72"/>
    <w:rsid w:val="008A65A4"/>
    <w:rsid w:val="008A699C"/>
    <w:rsid w:val="008A6AED"/>
    <w:rsid w:val="008A7174"/>
    <w:rsid w:val="008A7662"/>
    <w:rsid w:val="008A77D8"/>
    <w:rsid w:val="008A7A67"/>
    <w:rsid w:val="008A7B3E"/>
    <w:rsid w:val="008A7BDB"/>
    <w:rsid w:val="008A7CAF"/>
    <w:rsid w:val="008A7D40"/>
    <w:rsid w:val="008A7E1B"/>
    <w:rsid w:val="008A7EFE"/>
    <w:rsid w:val="008A7F7F"/>
    <w:rsid w:val="008B0021"/>
    <w:rsid w:val="008B01EE"/>
    <w:rsid w:val="008B0483"/>
    <w:rsid w:val="008B0603"/>
    <w:rsid w:val="008B07C1"/>
    <w:rsid w:val="008B0800"/>
    <w:rsid w:val="008B0811"/>
    <w:rsid w:val="008B0A97"/>
    <w:rsid w:val="008B0AD7"/>
    <w:rsid w:val="008B0F3D"/>
    <w:rsid w:val="008B1188"/>
    <w:rsid w:val="008B120C"/>
    <w:rsid w:val="008B127D"/>
    <w:rsid w:val="008B14A3"/>
    <w:rsid w:val="008B14DF"/>
    <w:rsid w:val="008B187D"/>
    <w:rsid w:val="008B1976"/>
    <w:rsid w:val="008B1FA9"/>
    <w:rsid w:val="008B242F"/>
    <w:rsid w:val="008B2668"/>
    <w:rsid w:val="008B27A4"/>
    <w:rsid w:val="008B2E17"/>
    <w:rsid w:val="008B31DC"/>
    <w:rsid w:val="008B31FA"/>
    <w:rsid w:val="008B32BE"/>
    <w:rsid w:val="008B336F"/>
    <w:rsid w:val="008B3553"/>
    <w:rsid w:val="008B39A7"/>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B29"/>
    <w:rsid w:val="008C1D03"/>
    <w:rsid w:val="008C1DD2"/>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2B0"/>
    <w:rsid w:val="008C731D"/>
    <w:rsid w:val="008C742D"/>
    <w:rsid w:val="008C7436"/>
    <w:rsid w:val="008C746C"/>
    <w:rsid w:val="008C7572"/>
    <w:rsid w:val="008C7573"/>
    <w:rsid w:val="008C79BC"/>
    <w:rsid w:val="008C7AB4"/>
    <w:rsid w:val="008C7D5F"/>
    <w:rsid w:val="008D00A5"/>
    <w:rsid w:val="008D03D5"/>
    <w:rsid w:val="008D03EA"/>
    <w:rsid w:val="008D077B"/>
    <w:rsid w:val="008D07D2"/>
    <w:rsid w:val="008D0847"/>
    <w:rsid w:val="008D085D"/>
    <w:rsid w:val="008D09A1"/>
    <w:rsid w:val="008D0A41"/>
    <w:rsid w:val="008D0C3E"/>
    <w:rsid w:val="008D0E08"/>
    <w:rsid w:val="008D0EB9"/>
    <w:rsid w:val="008D1B67"/>
    <w:rsid w:val="008D1DE4"/>
    <w:rsid w:val="008D1EDB"/>
    <w:rsid w:val="008D200C"/>
    <w:rsid w:val="008D208A"/>
    <w:rsid w:val="008D20DA"/>
    <w:rsid w:val="008D20DD"/>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FE5"/>
    <w:rsid w:val="008D424C"/>
    <w:rsid w:val="008D4352"/>
    <w:rsid w:val="008D47D9"/>
    <w:rsid w:val="008D47FC"/>
    <w:rsid w:val="008D497D"/>
    <w:rsid w:val="008D4B02"/>
    <w:rsid w:val="008D5605"/>
    <w:rsid w:val="008D5610"/>
    <w:rsid w:val="008D5ABF"/>
    <w:rsid w:val="008D5EA5"/>
    <w:rsid w:val="008D5ED0"/>
    <w:rsid w:val="008D62E0"/>
    <w:rsid w:val="008D63A3"/>
    <w:rsid w:val="008D6504"/>
    <w:rsid w:val="008D6696"/>
    <w:rsid w:val="008D6785"/>
    <w:rsid w:val="008D6B1D"/>
    <w:rsid w:val="008D6B57"/>
    <w:rsid w:val="008D6D1A"/>
    <w:rsid w:val="008D6EC7"/>
    <w:rsid w:val="008D6F78"/>
    <w:rsid w:val="008D74F8"/>
    <w:rsid w:val="008D7697"/>
    <w:rsid w:val="008D778F"/>
    <w:rsid w:val="008D7E70"/>
    <w:rsid w:val="008D7F2C"/>
    <w:rsid w:val="008E0217"/>
    <w:rsid w:val="008E065E"/>
    <w:rsid w:val="008E067F"/>
    <w:rsid w:val="008E07D1"/>
    <w:rsid w:val="008E0872"/>
    <w:rsid w:val="008E0927"/>
    <w:rsid w:val="008E09FA"/>
    <w:rsid w:val="008E0C0B"/>
    <w:rsid w:val="008E0E09"/>
    <w:rsid w:val="008E1345"/>
    <w:rsid w:val="008E1531"/>
    <w:rsid w:val="008E1576"/>
    <w:rsid w:val="008E1728"/>
    <w:rsid w:val="008E1909"/>
    <w:rsid w:val="008E1FD0"/>
    <w:rsid w:val="008E215B"/>
    <w:rsid w:val="008E25B8"/>
    <w:rsid w:val="008E267D"/>
    <w:rsid w:val="008E2995"/>
    <w:rsid w:val="008E2A0F"/>
    <w:rsid w:val="008E2AEF"/>
    <w:rsid w:val="008E2CEE"/>
    <w:rsid w:val="008E2CFC"/>
    <w:rsid w:val="008E2E7B"/>
    <w:rsid w:val="008E2EF4"/>
    <w:rsid w:val="008E3095"/>
    <w:rsid w:val="008E31BB"/>
    <w:rsid w:val="008E31FB"/>
    <w:rsid w:val="008E3232"/>
    <w:rsid w:val="008E341E"/>
    <w:rsid w:val="008E34A1"/>
    <w:rsid w:val="008E3559"/>
    <w:rsid w:val="008E366F"/>
    <w:rsid w:val="008E3961"/>
    <w:rsid w:val="008E3AD7"/>
    <w:rsid w:val="008E3C37"/>
    <w:rsid w:val="008E3EF1"/>
    <w:rsid w:val="008E4647"/>
    <w:rsid w:val="008E46C3"/>
    <w:rsid w:val="008E46FB"/>
    <w:rsid w:val="008E499D"/>
    <w:rsid w:val="008E4B22"/>
    <w:rsid w:val="008E4B5F"/>
    <w:rsid w:val="008E4CCC"/>
    <w:rsid w:val="008E4E53"/>
    <w:rsid w:val="008E5033"/>
    <w:rsid w:val="008E51C5"/>
    <w:rsid w:val="008E5538"/>
    <w:rsid w:val="008E58EC"/>
    <w:rsid w:val="008E5DAE"/>
    <w:rsid w:val="008E619B"/>
    <w:rsid w:val="008E6287"/>
    <w:rsid w:val="008E6484"/>
    <w:rsid w:val="008E662D"/>
    <w:rsid w:val="008E67A8"/>
    <w:rsid w:val="008E6854"/>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B13"/>
    <w:rsid w:val="008F0B40"/>
    <w:rsid w:val="008F0CFF"/>
    <w:rsid w:val="008F0D08"/>
    <w:rsid w:val="008F0DA5"/>
    <w:rsid w:val="008F0EFF"/>
    <w:rsid w:val="008F1552"/>
    <w:rsid w:val="008F1AC3"/>
    <w:rsid w:val="008F1C4E"/>
    <w:rsid w:val="008F1EAB"/>
    <w:rsid w:val="008F23EE"/>
    <w:rsid w:val="008F244C"/>
    <w:rsid w:val="008F2635"/>
    <w:rsid w:val="008F2647"/>
    <w:rsid w:val="008F274E"/>
    <w:rsid w:val="008F280C"/>
    <w:rsid w:val="008F28FD"/>
    <w:rsid w:val="008F2957"/>
    <w:rsid w:val="008F2B14"/>
    <w:rsid w:val="008F33DC"/>
    <w:rsid w:val="008F37AA"/>
    <w:rsid w:val="008F3A1B"/>
    <w:rsid w:val="008F3D84"/>
    <w:rsid w:val="008F3FD6"/>
    <w:rsid w:val="008F4284"/>
    <w:rsid w:val="008F4390"/>
    <w:rsid w:val="008F477F"/>
    <w:rsid w:val="008F4AD9"/>
    <w:rsid w:val="008F4D86"/>
    <w:rsid w:val="008F4DFE"/>
    <w:rsid w:val="008F4F00"/>
    <w:rsid w:val="008F5023"/>
    <w:rsid w:val="008F503F"/>
    <w:rsid w:val="008F50A1"/>
    <w:rsid w:val="008F50A8"/>
    <w:rsid w:val="008F58DE"/>
    <w:rsid w:val="008F5D72"/>
    <w:rsid w:val="008F6220"/>
    <w:rsid w:val="008F630E"/>
    <w:rsid w:val="008F6493"/>
    <w:rsid w:val="008F65BE"/>
    <w:rsid w:val="008F6844"/>
    <w:rsid w:val="008F6C36"/>
    <w:rsid w:val="008F713F"/>
    <w:rsid w:val="008F71A0"/>
    <w:rsid w:val="008F7315"/>
    <w:rsid w:val="008F7A29"/>
    <w:rsid w:val="008F7C92"/>
    <w:rsid w:val="008F7DE8"/>
    <w:rsid w:val="00900043"/>
    <w:rsid w:val="009000F6"/>
    <w:rsid w:val="0090025A"/>
    <w:rsid w:val="00900484"/>
    <w:rsid w:val="00900531"/>
    <w:rsid w:val="009007AD"/>
    <w:rsid w:val="00900898"/>
    <w:rsid w:val="00900984"/>
    <w:rsid w:val="009009E1"/>
    <w:rsid w:val="009010DF"/>
    <w:rsid w:val="009014F7"/>
    <w:rsid w:val="00901501"/>
    <w:rsid w:val="00901851"/>
    <w:rsid w:val="00901883"/>
    <w:rsid w:val="0090188D"/>
    <w:rsid w:val="00901C86"/>
    <w:rsid w:val="00901D89"/>
    <w:rsid w:val="00901FED"/>
    <w:rsid w:val="0090204A"/>
    <w:rsid w:val="0090230E"/>
    <w:rsid w:val="00902350"/>
    <w:rsid w:val="00902AD7"/>
    <w:rsid w:val="00902D0D"/>
    <w:rsid w:val="00903188"/>
    <w:rsid w:val="0090336B"/>
    <w:rsid w:val="0090411D"/>
    <w:rsid w:val="0090471E"/>
    <w:rsid w:val="00904B91"/>
    <w:rsid w:val="00904FC8"/>
    <w:rsid w:val="00905255"/>
    <w:rsid w:val="0090538C"/>
    <w:rsid w:val="009053AA"/>
    <w:rsid w:val="00905404"/>
    <w:rsid w:val="0090543F"/>
    <w:rsid w:val="00905776"/>
    <w:rsid w:val="00905999"/>
    <w:rsid w:val="0090638A"/>
    <w:rsid w:val="00906939"/>
    <w:rsid w:val="00906998"/>
    <w:rsid w:val="009069BE"/>
    <w:rsid w:val="00906A05"/>
    <w:rsid w:val="00906C08"/>
    <w:rsid w:val="00906D7A"/>
    <w:rsid w:val="00906DF4"/>
    <w:rsid w:val="0090720E"/>
    <w:rsid w:val="009076C8"/>
    <w:rsid w:val="00907886"/>
    <w:rsid w:val="00907C54"/>
    <w:rsid w:val="00907D8E"/>
    <w:rsid w:val="00910556"/>
    <w:rsid w:val="00910571"/>
    <w:rsid w:val="009105EA"/>
    <w:rsid w:val="009106C7"/>
    <w:rsid w:val="009107F9"/>
    <w:rsid w:val="00910B7D"/>
    <w:rsid w:val="00910F8D"/>
    <w:rsid w:val="00910F96"/>
    <w:rsid w:val="00910FD6"/>
    <w:rsid w:val="0091105E"/>
    <w:rsid w:val="00911275"/>
    <w:rsid w:val="00911828"/>
    <w:rsid w:val="0091187F"/>
    <w:rsid w:val="00911B7F"/>
    <w:rsid w:val="00911C08"/>
    <w:rsid w:val="00911DFB"/>
    <w:rsid w:val="0091236A"/>
    <w:rsid w:val="0091297B"/>
    <w:rsid w:val="00912CF6"/>
    <w:rsid w:val="00912D35"/>
    <w:rsid w:val="00912F6F"/>
    <w:rsid w:val="00913223"/>
    <w:rsid w:val="0091398A"/>
    <w:rsid w:val="009139D9"/>
    <w:rsid w:val="00913ABC"/>
    <w:rsid w:val="00913B5B"/>
    <w:rsid w:val="00913C1F"/>
    <w:rsid w:val="00913EA7"/>
    <w:rsid w:val="00914152"/>
    <w:rsid w:val="00914229"/>
    <w:rsid w:val="0091443F"/>
    <w:rsid w:val="00914726"/>
    <w:rsid w:val="00914907"/>
    <w:rsid w:val="00914AD8"/>
    <w:rsid w:val="00914AF5"/>
    <w:rsid w:val="00914EA5"/>
    <w:rsid w:val="009152DF"/>
    <w:rsid w:val="0091544C"/>
    <w:rsid w:val="009159B9"/>
    <w:rsid w:val="00915A92"/>
    <w:rsid w:val="00915E8E"/>
    <w:rsid w:val="00915EAF"/>
    <w:rsid w:val="00916079"/>
    <w:rsid w:val="009160EF"/>
    <w:rsid w:val="0091623A"/>
    <w:rsid w:val="0091639D"/>
    <w:rsid w:val="009163A7"/>
    <w:rsid w:val="0091662E"/>
    <w:rsid w:val="00916733"/>
    <w:rsid w:val="00916773"/>
    <w:rsid w:val="009167BA"/>
    <w:rsid w:val="0091689A"/>
    <w:rsid w:val="0091693C"/>
    <w:rsid w:val="00916AD7"/>
    <w:rsid w:val="00916B03"/>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BF2"/>
    <w:rsid w:val="00920E5F"/>
    <w:rsid w:val="00920FF8"/>
    <w:rsid w:val="00921008"/>
    <w:rsid w:val="0092102D"/>
    <w:rsid w:val="00921489"/>
    <w:rsid w:val="00921573"/>
    <w:rsid w:val="009217FE"/>
    <w:rsid w:val="009219EA"/>
    <w:rsid w:val="00922010"/>
    <w:rsid w:val="00922067"/>
    <w:rsid w:val="009221CD"/>
    <w:rsid w:val="00922238"/>
    <w:rsid w:val="00922501"/>
    <w:rsid w:val="00922787"/>
    <w:rsid w:val="009227CC"/>
    <w:rsid w:val="00922947"/>
    <w:rsid w:val="00922D12"/>
    <w:rsid w:val="00922E0E"/>
    <w:rsid w:val="0092328E"/>
    <w:rsid w:val="00923613"/>
    <w:rsid w:val="0092372D"/>
    <w:rsid w:val="0092381D"/>
    <w:rsid w:val="0092384B"/>
    <w:rsid w:val="009239CC"/>
    <w:rsid w:val="00923DEA"/>
    <w:rsid w:val="00923EA2"/>
    <w:rsid w:val="0092405D"/>
    <w:rsid w:val="009245FD"/>
    <w:rsid w:val="009246C1"/>
    <w:rsid w:val="009248DA"/>
    <w:rsid w:val="009248F7"/>
    <w:rsid w:val="009249B1"/>
    <w:rsid w:val="00924C1B"/>
    <w:rsid w:val="00924DC0"/>
    <w:rsid w:val="0092507D"/>
    <w:rsid w:val="009250A0"/>
    <w:rsid w:val="0092528E"/>
    <w:rsid w:val="00925443"/>
    <w:rsid w:val="009259AD"/>
    <w:rsid w:val="00925FA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0907"/>
    <w:rsid w:val="009311A0"/>
    <w:rsid w:val="009311A6"/>
    <w:rsid w:val="00931211"/>
    <w:rsid w:val="00931838"/>
    <w:rsid w:val="00931909"/>
    <w:rsid w:val="00931BD9"/>
    <w:rsid w:val="00931C0F"/>
    <w:rsid w:val="00931C73"/>
    <w:rsid w:val="00931CA3"/>
    <w:rsid w:val="00931D07"/>
    <w:rsid w:val="009325D6"/>
    <w:rsid w:val="00932718"/>
    <w:rsid w:val="00932725"/>
    <w:rsid w:val="0093283B"/>
    <w:rsid w:val="00932A37"/>
    <w:rsid w:val="00932CE8"/>
    <w:rsid w:val="00932F17"/>
    <w:rsid w:val="00932FEB"/>
    <w:rsid w:val="009336C2"/>
    <w:rsid w:val="00933813"/>
    <w:rsid w:val="00933942"/>
    <w:rsid w:val="00933B2F"/>
    <w:rsid w:val="00933FA7"/>
    <w:rsid w:val="009341B0"/>
    <w:rsid w:val="00934412"/>
    <w:rsid w:val="00934780"/>
    <w:rsid w:val="0093480F"/>
    <w:rsid w:val="00934BDF"/>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7090"/>
    <w:rsid w:val="009374A7"/>
    <w:rsid w:val="009376BF"/>
    <w:rsid w:val="0093777C"/>
    <w:rsid w:val="009377DC"/>
    <w:rsid w:val="00937D21"/>
    <w:rsid w:val="00937DD3"/>
    <w:rsid w:val="0094017F"/>
    <w:rsid w:val="009403EA"/>
    <w:rsid w:val="00940481"/>
    <w:rsid w:val="00940990"/>
    <w:rsid w:val="00940B98"/>
    <w:rsid w:val="00940CC0"/>
    <w:rsid w:val="00940D68"/>
    <w:rsid w:val="00940F09"/>
    <w:rsid w:val="00941090"/>
    <w:rsid w:val="00941636"/>
    <w:rsid w:val="00941685"/>
    <w:rsid w:val="00941A16"/>
    <w:rsid w:val="00941E75"/>
    <w:rsid w:val="00941E83"/>
    <w:rsid w:val="00941E9E"/>
    <w:rsid w:val="00942044"/>
    <w:rsid w:val="00942100"/>
    <w:rsid w:val="00942A85"/>
    <w:rsid w:val="00942C88"/>
    <w:rsid w:val="00942F61"/>
    <w:rsid w:val="009435E7"/>
    <w:rsid w:val="009436AA"/>
    <w:rsid w:val="0094373E"/>
    <w:rsid w:val="00943742"/>
    <w:rsid w:val="00943990"/>
    <w:rsid w:val="00943E2B"/>
    <w:rsid w:val="00943FBD"/>
    <w:rsid w:val="009444D1"/>
    <w:rsid w:val="009446C7"/>
    <w:rsid w:val="00944F07"/>
    <w:rsid w:val="009452F6"/>
    <w:rsid w:val="00945758"/>
    <w:rsid w:val="00945C05"/>
    <w:rsid w:val="00946017"/>
    <w:rsid w:val="00946193"/>
    <w:rsid w:val="00946407"/>
    <w:rsid w:val="009466C6"/>
    <w:rsid w:val="00946876"/>
    <w:rsid w:val="00946945"/>
    <w:rsid w:val="00946986"/>
    <w:rsid w:val="00946CFD"/>
    <w:rsid w:val="00946E22"/>
    <w:rsid w:val="009470ED"/>
    <w:rsid w:val="009474B1"/>
    <w:rsid w:val="0094757B"/>
    <w:rsid w:val="00947713"/>
    <w:rsid w:val="00947A81"/>
    <w:rsid w:val="00947A9C"/>
    <w:rsid w:val="00947C3C"/>
    <w:rsid w:val="00950038"/>
    <w:rsid w:val="0095015E"/>
    <w:rsid w:val="00950629"/>
    <w:rsid w:val="00950AB2"/>
    <w:rsid w:val="00950B9F"/>
    <w:rsid w:val="00950DE7"/>
    <w:rsid w:val="00950FC1"/>
    <w:rsid w:val="0095167F"/>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4030"/>
    <w:rsid w:val="009542CC"/>
    <w:rsid w:val="009544EF"/>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399"/>
    <w:rsid w:val="00956504"/>
    <w:rsid w:val="00956542"/>
    <w:rsid w:val="00956574"/>
    <w:rsid w:val="009565AB"/>
    <w:rsid w:val="0095681E"/>
    <w:rsid w:val="00956D5B"/>
    <w:rsid w:val="00957008"/>
    <w:rsid w:val="00957028"/>
    <w:rsid w:val="0095715C"/>
    <w:rsid w:val="009572D4"/>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1306"/>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6CF"/>
    <w:rsid w:val="0097077A"/>
    <w:rsid w:val="00970833"/>
    <w:rsid w:val="00970A6F"/>
    <w:rsid w:val="00970B02"/>
    <w:rsid w:val="00970F83"/>
    <w:rsid w:val="0097101E"/>
    <w:rsid w:val="00971248"/>
    <w:rsid w:val="00971472"/>
    <w:rsid w:val="00971716"/>
    <w:rsid w:val="009718D2"/>
    <w:rsid w:val="009719DE"/>
    <w:rsid w:val="00971D85"/>
    <w:rsid w:val="00971ED6"/>
    <w:rsid w:val="00971F08"/>
    <w:rsid w:val="009720DB"/>
    <w:rsid w:val="0097229E"/>
    <w:rsid w:val="009723B5"/>
    <w:rsid w:val="0097263A"/>
    <w:rsid w:val="00972902"/>
    <w:rsid w:val="00972A13"/>
    <w:rsid w:val="00972A3C"/>
    <w:rsid w:val="00972DE6"/>
    <w:rsid w:val="00972E41"/>
    <w:rsid w:val="00972EFC"/>
    <w:rsid w:val="00973401"/>
    <w:rsid w:val="009734F6"/>
    <w:rsid w:val="009739CC"/>
    <w:rsid w:val="00973E6B"/>
    <w:rsid w:val="0097418A"/>
    <w:rsid w:val="00974882"/>
    <w:rsid w:val="009749FA"/>
    <w:rsid w:val="00974D4F"/>
    <w:rsid w:val="0097574B"/>
    <w:rsid w:val="009757A0"/>
    <w:rsid w:val="00975FA0"/>
    <w:rsid w:val="00975FEA"/>
    <w:rsid w:val="0097603D"/>
    <w:rsid w:val="0097656B"/>
    <w:rsid w:val="0097671C"/>
    <w:rsid w:val="009768B0"/>
    <w:rsid w:val="00976949"/>
    <w:rsid w:val="00976BFA"/>
    <w:rsid w:val="00976D8B"/>
    <w:rsid w:val="00976EA4"/>
    <w:rsid w:val="00976F90"/>
    <w:rsid w:val="0097772C"/>
    <w:rsid w:val="00977744"/>
    <w:rsid w:val="00977E57"/>
    <w:rsid w:val="009800FF"/>
    <w:rsid w:val="009801E1"/>
    <w:rsid w:val="00980215"/>
    <w:rsid w:val="00980477"/>
    <w:rsid w:val="009806E8"/>
    <w:rsid w:val="00980898"/>
    <w:rsid w:val="009809A6"/>
    <w:rsid w:val="009809D9"/>
    <w:rsid w:val="00980BAF"/>
    <w:rsid w:val="00980C28"/>
    <w:rsid w:val="00980DAD"/>
    <w:rsid w:val="00980DED"/>
    <w:rsid w:val="00981287"/>
    <w:rsid w:val="00981421"/>
    <w:rsid w:val="009814E8"/>
    <w:rsid w:val="00981703"/>
    <w:rsid w:val="00981C9E"/>
    <w:rsid w:val="00981D65"/>
    <w:rsid w:val="00981D93"/>
    <w:rsid w:val="00981D9C"/>
    <w:rsid w:val="0098204C"/>
    <w:rsid w:val="009820F5"/>
    <w:rsid w:val="00982313"/>
    <w:rsid w:val="00982825"/>
    <w:rsid w:val="00982EB7"/>
    <w:rsid w:val="0098310E"/>
    <w:rsid w:val="009834EF"/>
    <w:rsid w:val="00983963"/>
    <w:rsid w:val="00983EC8"/>
    <w:rsid w:val="0098404F"/>
    <w:rsid w:val="0098415E"/>
    <w:rsid w:val="0098427F"/>
    <w:rsid w:val="00984362"/>
    <w:rsid w:val="009844AC"/>
    <w:rsid w:val="0098469E"/>
    <w:rsid w:val="00984908"/>
    <w:rsid w:val="00984CFB"/>
    <w:rsid w:val="00985253"/>
    <w:rsid w:val="0098530F"/>
    <w:rsid w:val="009853B3"/>
    <w:rsid w:val="0098561B"/>
    <w:rsid w:val="00985752"/>
    <w:rsid w:val="00985993"/>
    <w:rsid w:val="00985BB2"/>
    <w:rsid w:val="009861F0"/>
    <w:rsid w:val="009862BE"/>
    <w:rsid w:val="00986AD8"/>
    <w:rsid w:val="00986E3E"/>
    <w:rsid w:val="009874CA"/>
    <w:rsid w:val="00987780"/>
    <w:rsid w:val="009879D6"/>
    <w:rsid w:val="009900E5"/>
    <w:rsid w:val="00990173"/>
    <w:rsid w:val="009901A6"/>
    <w:rsid w:val="009901C8"/>
    <w:rsid w:val="00990630"/>
    <w:rsid w:val="00990638"/>
    <w:rsid w:val="00990715"/>
    <w:rsid w:val="00990FB1"/>
    <w:rsid w:val="009910EE"/>
    <w:rsid w:val="00991132"/>
    <w:rsid w:val="009914A7"/>
    <w:rsid w:val="00991761"/>
    <w:rsid w:val="00991DF9"/>
    <w:rsid w:val="00991E0A"/>
    <w:rsid w:val="00992262"/>
    <w:rsid w:val="0099293D"/>
    <w:rsid w:val="00993169"/>
    <w:rsid w:val="00993603"/>
    <w:rsid w:val="00993818"/>
    <w:rsid w:val="00993B32"/>
    <w:rsid w:val="00993B91"/>
    <w:rsid w:val="00993CE7"/>
    <w:rsid w:val="00993E74"/>
    <w:rsid w:val="00993FCD"/>
    <w:rsid w:val="00993FD2"/>
    <w:rsid w:val="009940BF"/>
    <w:rsid w:val="0099415F"/>
    <w:rsid w:val="009943E3"/>
    <w:rsid w:val="009946F0"/>
    <w:rsid w:val="00994807"/>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14"/>
    <w:rsid w:val="00997563"/>
    <w:rsid w:val="009975B4"/>
    <w:rsid w:val="0099774D"/>
    <w:rsid w:val="0099787E"/>
    <w:rsid w:val="00997CC2"/>
    <w:rsid w:val="00997E3C"/>
    <w:rsid w:val="00997FC4"/>
    <w:rsid w:val="009A01B1"/>
    <w:rsid w:val="009A02B2"/>
    <w:rsid w:val="009A0825"/>
    <w:rsid w:val="009A08AF"/>
    <w:rsid w:val="009A09BA"/>
    <w:rsid w:val="009A0FBA"/>
    <w:rsid w:val="009A130D"/>
    <w:rsid w:val="009A15C1"/>
    <w:rsid w:val="009A1601"/>
    <w:rsid w:val="009A188B"/>
    <w:rsid w:val="009A1C73"/>
    <w:rsid w:val="009A1D41"/>
    <w:rsid w:val="009A1E62"/>
    <w:rsid w:val="009A1F3D"/>
    <w:rsid w:val="009A1F58"/>
    <w:rsid w:val="009A1FFE"/>
    <w:rsid w:val="009A2337"/>
    <w:rsid w:val="009A23A3"/>
    <w:rsid w:val="009A2441"/>
    <w:rsid w:val="009A25A8"/>
    <w:rsid w:val="009A2CEB"/>
    <w:rsid w:val="009A2D8A"/>
    <w:rsid w:val="009A2EA2"/>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585"/>
    <w:rsid w:val="009A65AC"/>
    <w:rsid w:val="009A6978"/>
    <w:rsid w:val="009A6983"/>
    <w:rsid w:val="009A6BEE"/>
    <w:rsid w:val="009A6EF6"/>
    <w:rsid w:val="009A6F81"/>
    <w:rsid w:val="009A7391"/>
    <w:rsid w:val="009A7465"/>
    <w:rsid w:val="009A74FA"/>
    <w:rsid w:val="009A7946"/>
    <w:rsid w:val="009A79E0"/>
    <w:rsid w:val="009A7B14"/>
    <w:rsid w:val="009B01C1"/>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554"/>
    <w:rsid w:val="009B4A2C"/>
    <w:rsid w:val="009B4BF5"/>
    <w:rsid w:val="009B4D61"/>
    <w:rsid w:val="009B4DCD"/>
    <w:rsid w:val="009B4DF4"/>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354"/>
    <w:rsid w:val="009C096B"/>
    <w:rsid w:val="009C0C87"/>
    <w:rsid w:val="009C0E73"/>
    <w:rsid w:val="009C0F90"/>
    <w:rsid w:val="009C1096"/>
    <w:rsid w:val="009C1135"/>
    <w:rsid w:val="009C1302"/>
    <w:rsid w:val="009C1837"/>
    <w:rsid w:val="009C194F"/>
    <w:rsid w:val="009C2296"/>
    <w:rsid w:val="009C2330"/>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8AF"/>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377"/>
    <w:rsid w:val="009C74DA"/>
    <w:rsid w:val="009C7745"/>
    <w:rsid w:val="009C79D0"/>
    <w:rsid w:val="009C7A29"/>
    <w:rsid w:val="009C7CE3"/>
    <w:rsid w:val="009C7DE8"/>
    <w:rsid w:val="009C7F7F"/>
    <w:rsid w:val="009D00FF"/>
    <w:rsid w:val="009D02C6"/>
    <w:rsid w:val="009D03DF"/>
    <w:rsid w:val="009D04A9"/>
    <w:rsid w:val="009D0BD9"/>
    <w:rsid w:val="009D0C53"/>
    <w:rsid w:val="009D0D23"/>
    <w:rsid w:val="009D107B"/>
    <w:rsid w:val="009D114D"/>
    <w:rsid w:val="009D170D"/>
    <w:rsid w:val="009D191B"/>
    <w:rsid w:val="009D23AA"/>
    <w:rsid w:val="009D23C2"/>
    <w:rsid w:val="009D27D7"/>
    <w:rsid w:val="009D2850"/>
    <w:rsid w:val="009D28CD"/>
    <w:rsid w:val="009D2A53"/>
    <w:rsid w:val="009D2C35"/>
    <w:rsid w:val="009D2DF6"/>
    <w:rsid w:val="009D2EDD"/>
    <w:rsid w:val="009D2EFE"/>
    <w:rsid w:val="009D30DF"/>
    <w:rsid w:val="009D32CF"/>
    <w:rsid w:val="009D34D0"/>
    <w:rsid w:val="009D3826"/>
    <w:rsid w:val="009D3873"/>
    <w:rsid w:val="009D3B22"/>
    <w:rsid w:val="009D3B98"/>
    <w:rsid w:val="009D3C54"/>
    <w:rsid w:val="009D40F1"/>
    <w:rsid w:val="009D4149"/>
    <w:rsid w:val="009D4203"/>
    <w:rsid w:val="009D4230"/>
    <w:rsid w:val="009D4480"/>
    <w:rsid w:val="009D45E2"/>
    <w:rsid w:val="009D48C3"/>
    <w:rsid w:val="009D4972"/>
    <w:rsid w:val="009D4F6F"/>
    <w:rsid w:val="009D4FF0"/>
    <w:rsid w:val="009D530B"/>
    <w:rsid w:val="009D5471"/>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D5B"/>
    <w:rsid w:val="009D7EF8"/>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500"/>
    <w:rsid w:val="009E3599"/>
    <w:rsid w:val="009E35DB"/>
    <w:rsid w:val="009E3886"/>
    <w:rsid w:val="009E3E11"/>
    <w:rsid w:val="009E3EAE"/>
    <w:rsid w:val="009E3EBC"/>
    <w:rsid w:val="009E423A"/>
    <w:rsid w:val="009E4557"/>
    <w:rsid w:val="009E4575"/>
    <w:rsid w:val="009E47A3"/>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473"/>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BF0"/>
    <w:rsid w:val="009E7C0D"/>
    <w:rsid w:val="009E7D14"/>
    <w:rsid w:val="009F01D5"/>
    <w:rsid w:val="009F04CC"/>
    <w:rsid w:val="009F08F3"/>
    <w:rsid w:val="009F0DD2"/>
    <w:rsid w:val="009F13BC"/>
    <w:rsid w:val="009F13E0"/>
    <w:rsid w:val="009F166E"/>
    <w:rsid w:val="009F177B"/>
    <w:rsid w:val="009F187B"/>
    <w:rsid w:val="009F19D5"/>
    <w:rsid w:val="009F1ABA"/>
    <w:rsid w:val="009F1BBC"/>
    <w:rsid w:val="009F26DE"/>
    <w:rsid w:val="009F2C97"/>
    <w:rsid w:val="009F2F8E"/>
    <w:rsid w:val="009F31B4"/>
    <w:rsid w:val="009F344F"/>
    <w:rsid w:val="009F35E9"/>
    <w:rsid w:val="009F3664"/>
    <w:rsid w:val="009F3679"/>
    <w:rsid w:val="009F38B3"/>
    <w:rsid w:val="009F397F"/>
    <w:rsid w:val="009F3D55"/>
    <w:rsid w:val="009F3F42"/>
    <w:rsid w:val="009F45AC"/>
    <w:rsid w:val="009F4B89"/>
    <w:rsid w:val="009F4F07"/>
    <w:rsid w:val="009F5182"/>
    <w:rsid w:val="009F53C2"/>
    <w:rsid w:val="009F595D"/>
    <w:rsid w:val="009F5C9E"/>
    <w:rsid w:val="009F632A"/>
    <w:rsid w:val="009F6632"/>
    <w:rsid w:val="009F6DF0"/>
    <w:rsid w:val="009F7415"/>
    <w:rsid w:val="00A000EB"/>
    <w:rsid w:val="00A000ED"/>
    <w:rsid w:val="00A00235"/>
    <w:rsid w:val="00A00244"/>
    <w:rsid w:val="00A00456"/>
    <w:rsid w:val="00A0069C"/>
    <w:rsid w:val="00A007EB"/>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00B"/>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9FA"/>
    <w:rsid w:val="00A06D11"/>
    <w:rsid w:val="00A06F04"/>
    <w:rsid w:val="00A0730F"/>
    <w:rsid w:val="00A07399"/>
    <w:rsid w:val="00A0746F"/>
    <w:rsid w:val="00A07682"/>
    <w:rsid w:val="00A078B2"/>
    <w:rsid w:val="00A078B8"/>
    <w:rsid w:val="00A10231"/>
    <w:rsid w:val="00A10323"/>
    <w:rsid w:val="00A10952"/>
    <w:rsid w:val="00A109E7"/>
    <w:rsid w:val="00A10E0A"/>
    <w:rsid w:val="00A10EC9"/>
    <w:rsid w:val="00A1197A"/>
    <w:rsid w:val="00A12127"/>
    <w:rsid w:val="00A1213A"/>
    <w:rsid w:val="00A121D8"/>
    <w:rsid w:val="00A12709"/>
    <w:rsid w:val="00A128F8"/>
    <w:rsid w:val="00A12B92"/>
    <w:rsid w:val="00A12BA5"/>
    <w:rsid w:val="00A12D55"/>
    <w:rsid w:val="00A12EC6"/>
    <w:rsid w:val="00A132AB"/>
    <w:rsid w:val="00A1333F"/>
    <w:rsid w:val="00A133D6"/>
    <w:rsid w:val="00A137B6"/>
    <w:rsid w:val="00A13884"/>
    <w:rsid w:val="00A13E54"/>
    <w:rsid w:val="00A13E69"/>
    <w:rsid w:val="00A14366"/>
    <w:rsid w:val="00A147BE"/>
    <w:rsid w:val="00A14A74"/>
    <w:rsid w:val="00A154A5"/>
    <w:rsid w:val="00A157E1"/>
    <w:rsid w:val="00A15991"/>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83F"/>
    <w:rsid w:val="00A179B0"/>
    <w:rsid w:val="00A17F63"/>
    <w:rsid w:val="00A20082"/>
    <w:rsid w:val="00A201B7"/>
    <w:rsid w:val="00A20410"/>
    <w:rsid w:val="00A208D6"/>
    <w:rsid w:val="00A20C13"/>
    <w:rsid w:val="00A20E79"/>
    <w:rsid w:val="00A21141"/>
    <w:rsid w:val="00A214BC"/>
    <w:rsid w:val="00A21528"/>
    <w:rsid w:val="00A217A7"/>
    <w:rsid w:val="00A2193B"/>
    <w:rsid w:val="00A21A0E"/>
    <w:rsid w:val="00A21F8B"/>
    <w:rsid w:val="00A222A8"/>
    <w:rsid w:val="00A223DC"/>
    <w:rsid w:val="00A225CE"/>
    <w:rsid w:val="00A22755"/>
    <w:rsid w:val="00A228E5"/>
    <w:rsid w:val="00A22A47"/>
    <w:rsid w:val="00A22BB0"/>
    <w:rsid w:val="00A22E46"/>
    <w:rsid w:val="00A22FEB"/>
    <w:rsid w:val="00A230CF"/>
    <w:rsid w:val="00A230FA"/>
    <w:rsid w:val="00A2351A"/>
    <w:rsid w:val="00A23627"/>
    <w:rsid w:val="00A237DC"/>
    <w:rsid w:val="00A23A9E"/>
    <w:rsid w:val="00A23DEB"/>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6045"/>
    <w:rsid w:val="00A2619B"/>
    <w:rsid w:val="00A264A9"/>
    <w:rsid w:val="00A264D7"/>
    <w:rsid w:val="00A2651A"/>
    <w:rsid w:val="00A2654A"/>
    <w:rsid w:val="00A26911"/>
    <w:rsid w:val="00A26A10"/>
    <w:rsid w:val="00A26D00"/>
    <w:rsid w:val="00A26DCF"/>
    <w:rsid w:val="00A26F87"/>
    <w:rsid w:val="00A270D5"/>
    <w:rsid w:val="00A27265"/>
    <w:rsid w:val="00A27271"/>
    <w:rsid w:val="00A272C0"/>
    <w:rsid w:val="00A2758D"/>
    <w:rsid w:val="00A27785"/>
    <w:rsid w:val="00A27793"/>
    <w:rsid w:val="00A27DF4"/>
    <w:rsid w:val="00A27F44"/>
    <w:rsid w:val="00A27F6E"/>
    <w:rsid w:val="00A30187"/>
    <w:rsid w:val="00A30286"/>
    <w:rsid w:val="00A30825"/>
    <w:rsid w:val="00A30A36"/>
    <w:rsid w:val="00A30B8B"/>
    <w:rsid w:val="00A30E7F"/>
    <w:rsid w:val="00A31434"/>
    <w:rsid w:val="00A3150B"/>
    <w:rsid w:val="00A317BF"/>
    <w:rsid w:val="00A317EB"/>
    <w:rsid w:val="00A323FD"/>
    <w:rsid w:val="00A3245F"/>
    <w:rsid w:val="00A32551"/>
    <w:rsid w:val="00A32637"/>
    <w:rsid w:val="00A32794"/>
    <w:rsid w:val="00A32863"/>
    <w:rsid w:val="00A3286D"/>
    <w:rsid w:val="00A32B54"/>
    <w:rsid w:val="00A32FAA"/>
    <w:rsid w:val="00A331A5"/>
    <w:rsid w:val="00A3329A"/>
    <w:rsid w:val="00A339AF"/>
    <w:rsid w:val="00A33B58"/>
    <w:rsid w:val="00A33E01"/>
    <w:rsid w:val="00A33EB7"/>
    <w:rsid w:val="00A3418A"/>
    <w:rsid w:val="00A3448A"/>
    <w:rsid w:val="00A3449F"/>
    <w:rsid w:val="00A345CF"/>
    <w:rsid w:val="00A348CE"/>
    <w:rsid w:val="00A34941"/>
    <w:rsid w:val="00A34C02"/>
    <w:rsid w:val="00A34E3F"/>
    <w:rsid w:val="00A351A2"/>
    <w:rsid w:val="00A353DC"/>
    <w:rsid w:val="00A35861"/>
    <w:rsid w:val="00A35A3E"/>
    <w:rsid w:val="00A36130"/>
    <w:rsid w:val="00A36297"/>
    <w:rsid w:val="00A36355"/>
    <w:rsid w:val="00A36677"/>
    <w:rsid w:val="00A36822"/>
    <w:rsid w:val="00A36932"/>
    <w:rsid w:val="00A36DBE"/>
    <w:rsid w:val="00A3727F"/>
    <w:rsid w:val="00A37345"/>
    <w:rsid w:val="00A37472"/>
    <w:rsid w:val="00A3765C"/>
    <w:rsid w:val="00A3790D"/>
    <w:rsid w:val="00A37969"/>
    <w:rsid w:val="00A37B26"/>
    <w:rsid w:val="00A37C70"/>
    <w:rsid w:val="00A37E55"/>
    <w:rsid w:val="00A40069"/>
    <w:rsid w:val="00A402ED"/>
    <w:rsid w:val="00A40437"/>
    <w:rsid w:val="00A404CE"/>
    <w:rsid w:val="00A40660"/>
    <w:rsid w:val="00A407D0"/>
    <w:rsid w:val="00A4088B"/>
    <w:rsid w:val="00A40D9F"/>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0C8"/>
    <w:rsid w:val="00A43340"/>
    <w:rsid w:val="00A43618"/>
    <w:rsid w:val="00A43B06"/>
    <w:rsid w:val="00A43DCF"/>
    <w:rsid w:val="00A441DF"/>
    <w:rsid w:val="00A444B3"/>
    <w:rsid w:val="00A44539"/>
    <w:rsid w:val="00A4476E"/>
    <w:rsid w:val="00A447C8"/>
    <w:rsid w:val="00A44987"/>
    <w:rsid w:val="00A44C72"/>
    <w:rsid w:val="00A44C7E"/>
    <w:rsid w:val="00A44D55"/>
    <w:rsid w:val="00A44D97"/>
    <w:rsid w:val="00A454BB"/>
    <w:rsid w:val="00A45543"/>
    <w:rsid w:val="00A4561C"/>
    <w:rsid w:val="00A45653"/>
    <w:rsid w:val="00A458E6"/>
    <w:rsid w:val="00A45984"/>
    <w:rsid w:val="00A45A06"/>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38D"/>
    <w:rsid w:val="00A504B4"/>
    <w:rsid w:val="00A509D6"/>
    <w:rsid w:val="00A50B1B"/>
    <w:rsid w:val="00A50E6D"/>
    <w:rsid w:val="00A51223"/>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664"/>
    <w:rsid w:val="00A52858"/>
    <w:rsid w:val="00A528B7"/>
    <w:rsid w:val="00A52E1D"/>
    <w:rsid w:val="00A52E63"/>
    <w:rsid w:val="00A53549"/>
    <w:rsid w:val="00A53585"/>
    <w:rsid w:val="00A53B49"/>
    <w:rsid w:val="00A53F26"/>
    <w:rsid w:val="00A53F75"/>
    <w:rsid w:val="00A540F8"/>
    <w:rsid w:val="00A541A7"/>
    <w:rsid w:val="00A54294"/>
    <w:rsid w:val="00A5468D"/>
    <w:rsid w:val="00A5471B"/>
    <w:rsid w:val="00A54879"/>
    <w:rsid w:val="00A549D8"/>
    <w:rsid w:val="00A54B32"/>
    <w:rsid w:val="00A54D75"/>
    <w:rsid w:val="00A5502A"/>
    <w:rsid w:val="00A5507B"/>
    <w:rsid w:val="00A55A2E"/>
    <w:rsid w:val="00A56139"/>
    <w:rsid w:val="00A5678F"/>
    <w:rsid w:val="00A56979"/>
    <w:rsid w:val="00A569AA"/>
    <w:rsid w:val="00A56A8A"/>
    <w:rsid w:val="00A56B98"/>
    <w:rsid w:val="00A56D41"/>
    <w:rsid w:val="00A56DC6"/>
    <w:rsid w:val="00A56E3F"/>
    <w:rsid w:val="00A570B4"/>
    <w:rsid w:val="00A573AF"/>
    <w:rsid w:val="00A57F21"/>
    <w:rsid w:val="00A60308"/>
    <w:rsid w:val="00A60641"/>
    <w:rsid w:val="00A6099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41E6"/>
    <w:rsid w:val="00A649F6"/>
    <w:rsid w:val="00A64FA1"/>
    <w:rsid w:val="00A64FD2"/>
    <w:rsid w:val="00A6548E"/>
    <w:rsid w:val="00A654B6"/>
    <w:rsid w:val="00A65601"/>
    <w:rsid w:val="00A657D7"/>
    <w:rsid w:val="00A65A8A"/>
    <w:rsid w:val="00A65C02"/>
    <w:rsid w:val="00A660AC"/>
    <w:rsid w:val="00A664C0"/>
    <w:rsid w:val="00A668AE"/>
    <w:rsid w:val="00A66D1B"/>
    <w:rsid w:val="00A66E1B"/>
    <w:rsid w:val="00A66F37"/>
    <w:rsid w:val="00A67087"/>
    <w:rsid w:val="00A6764F"/>
    <w:rsid w:val="00A67788"/>
    <w:rsid w:val="00A67BC9"/>
    <w:rsid w:val="00A67E66"/>
    <w:rsid w:val="00A67E6C"/>
    <w:rsid w:val="00A7006B"/>
    <w:rsid w:val="00A70332"/>
    <w:rsid w:val="00A70702"/>
    <w:rsid w:val="00A70B89"/>
    <w:rsid w:val="00A70D78"/>
    <w:rsid w:val="00A710C6"/>
    <w:rsid w:val="00A710DE"/>
    <w:rsid w:val="00A714FC"/>
    <w:rsid w:val="00A7178F"/>
    <w:rsid w:val="00A718C9"/>
    <w:rsid w:val="00A71B99"/>
    <w:rsid w:val="00A7267E"/>
    <w:rsid w:val="00A726A7"/>
    <w:rsid w:val="00A72AAB"/>
    <w:rsid w:val="00A72BC3"/>
    <w:rsid w:val="00A72C45"/>
    <w:rsid w:val="00A73058"/>
    <w:rsid w:val="00A731A3"/>
    <w:rsid w:val="00A739D0"/>
    <w:rsid w:val="00A73BD9"/>
    <w:rsid w:val="00A73BF4"/>
    <w:rsid w:val="00A73EDE"/>
    <w:rsid w:val="00A73FA4"/>
    <w:rsid w:val="00A7463E"/>
    <w:rsid w:val="00A74A27"/>
    <w:rsid w:val="00A74BD5"/>
    <w:rsid w:val="00A74FE7"/>
    <w:rsid w:val="00A750A7"/>
    <w:rsid w:val="00A75645"/>
    <w:rsid w:val="00A75D17"/>
    <w:rsid w:val="00A761D4"/>
    <w:rsid w:val="00A766BF"/>
    <w:rsid w:val="00A766F7"/>
    <w:rsid w:val="00A76AB3"/>
    <w:rsid w:val="00A76C36"/>
    <w:rsid w:val="00A77059"/>
    <w:rsid w:val="00A7717B"/>
    <w:rsid w:val="00A77237"/>
    <w:rsid w:val="00A77363"/>
    <w:rsid w:val="00A773AD"/>
    <w:rsid w:val="00A774FE"/>
    <w:rsid w:val="00A77CE4"/>
    <w:rsid w:val="00A77EC4"/>
    <w:rsid w:val="00A800B4"/>
    <w:rsid w:val="00A8047A"/>
    <w:rsid w:val="00A805CC"/>
    <w:rsid w:val="00A80B7C"/>
    <w:rsid w:val="00A80BAA"/>
    <w:rsid w:val="00A81262"/>
    <w:rsid w:val="00A81400"/>
    <w:rsid w:val="00A8156C"/>
    <w:rsid w:val="00A81630"/>
    <w:rsid w:val="00A81AAE"/>
    <w:rsid w:val="00A81BE0"/>
    <w:rsid w:val="00A81E4F"/>
    <w:rsid w:val="00A81FCB"/>
    <w:rsid w:val="00A82069"/>
    <w:rsid w:val="00A8217C"/>
    <w:rsid w:val="00A825AC"/>
    <w:rsid w:val="00A82C5E"/>
    <w:rsid w:val="00A83070"/>
    <w:rsid w:val="00A830E4"/>
    <w:rsid w:val="00A8310C"/>
    <w:rsid w:val="00A83386"/>
    <w:rsid w:val="00A838C4"/>
    <w:rsid w:val="00A839B7"/>
    <w:rsid w:val="00A83AFB"/>
    <w:rsid w:val="00A83B00"/>
    <w:rsid w:val="00A84443"/>
    <w:rsid w:val="00A84A98"/>
    <w:rsid w:val="00A84E8B"/>
    <w:rsid w:val="00A84F1F"/>
    <w:rsid w:val="00A84FBB"/>
    <w:rsid w:val="00A8507A"/>
    <w:rsid w:val="00A85104"/>
    <w:rsid w:val="00A85449"/>
    <w:rsid w:val="00A85829"/>
    <w:rsid w:val="00A858DE"/>
    <w:rsid w:val="00A85C67"/>
    <w:rsid w:val="00A866CD"/>
    <w:rsid w:val="00A86DEF"/>
    <w:rsid w:val="00A872AE"/>
    <w:rsid w:val="00A874AF"/>
    <w:rsid w:val="00A87549"/>
    <w:rsid w:val="00A87A7C"/>
    <w:rsid w:val="00A87E48"/>
    <w:rsid w:val="00A87FA1"/>
    <w:rsid w:val="00A900FD"/>
    <w:rsid w:val="00A902B2"/>
    <w:rsid w:val="00A90968"/>
    <w:rsid w:val="00A90BCC"/>
    <w:rsid w:val="00A90F59"/>
    <w:rsid w:val="00A9126B"/>
    <w:rsid w:val="00A91852"/>
    <w:rsid w:val="00A919BC"/>
    <w:rsid w:val="00A91D92"/>
    <w:rsid w:val="00A91E08"/>
    <w:rsid w:val="00A91F04"/>
    <w:rsid w:val="00A91F31"/>
    <w:rsid w:val="00A91F4C"/>
    <w:rsid w:val="00A921C4"/>
    <w:rsid w:val="00A92879"/>
    <w:rsid w:val="00A92AAD"/>
    <w:rsid w:val="00A92B73"/>
    <w:rsid w:val="00A92C4F"/>
    <w:rsid w:val="00A93492"/>
    <w:rsid w:val="00A934AD"/>
    <w:rsid w:val="00A93BE5"/>
    <w:rsid w:val="00A94309"/>
    <w:rsid w:val="00A9442A"/>
    <w:rsid w:val="00A9483B"/>
    <w:rsid w:val="00A94BE3"/>
    <w:rsid w:val="00A950A9"/>
    <w:rsid w:val="00A951DF"/>
    <w:rsid w:val="00A953A2"/>
    <w:rsid w:val="00A953AA"/>
    <w:rsid w:val="00A95778"/>
    <w:rsid w:val="00A958B5"/>
    <w:rsid w:val="00A95CA8"/>
    <w:rsid w:val="00A96B21"/>
    <w:rsid w:val="00A96C87"/>
    <w:rsid w:val="00A96D7C"/>
    <w:rsid w:val="00A96F37"/>
    <w:rsid w:val="00A97016"/>
    <w:rsid w:val="00A970AF"/>
    <w:rsid w:val="00A9718F"/>
    <w:rsid w:val="00A97449"/>
    <w:rsid w:val="00A974A1"/>
    <w:rsid w:val="00A979B0"/>
    <w:rsid w:val="00A97B1C"/>
    <w:rsid w:val="00AA016F"/>
    <w:rsid w:val="00AA019D"/>
    <w:rsid w:val="00AA0385"/>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55A"/>
    <w:rsid w:val="00AA4843"/>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747"/>
    <w:rsid w:val="00AB2803"/>
    <w:rsid w:val="00AB28B8"/>
    <w:rsid w:val="00AB2BA4"/>
    <w:rsid w:val="00AB2DBD"/>
    <w:rsid w:val="00AB321D"/>
    <w:rsid w:val="00AB349C"/>
    <w:rsid w:val="00AB3F42"/>
    <w:rsid w:val="00AB422F"/>
    <w:rsid w:val="00AB454B"/>
    <w:rsid w:val="00AB47E2"/>
    <w:rsid w:val="00AB480F"/>
    <w:rsid w:val="00AB4AB8"/>
    <w:rsid w:val="00AB4B4D"/>
    <w:rsid w:val="00AB53BD"/>
    <w:rsid w:val="00AB5629"/>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B7ED8"/>
    <w:rsid w:val="00AC007F"/>
    <w:rsid w:val="00AC01B0"/>
    <w:rsid w:val="00AC048C"/>
    <w:rsid w:val="00AC071B"/>
    <w:rsid w:val="00AC0773"/>
    <w:rsid w:val="00AC087F"/>
    <w:rsid w:val="00AC0AA9"/>
    <w:rsid w:val="00AC0C5B"/>
    <w:rsid w:val="00AC0DDC"/>
    <w:rsid w:val="00AC10B4"/>
    <w:rsid w:val="00AC110E"/>
    <w:rsid w:val="00AC133E"/>
    <w:rsid w:val="00AC13AD"/>
    <w:rsid w:val="00AC14CD"/>
    <w:rsid w:val="00AC1575"/>
    <w:rsid w:val="00AC1DA3"/>
    <w:rsid w:val="00AC1E52"/>
    <w:rsid w:val="00AC1E82"/>
    <w:rsid w:val="00AC2261"/>
    <w:rsid w:val="00AC2ACE"/>
    <w:rsid w:val="00AC2C72"/>
    <w:rsid w:val="00AC2ECD"/>
    <w:rsid w:val="00AC3119"/>
    <w:rsid w:val="00AC31FC"/>
    <w:rsid w:val="00AC3656"/>
    <w:rsid w:val="00AC365A"/>
    <w:rsid w:val="00AC385C"/>
    <w:rsid w:val="00AC3FA0"/>
    <w:rsid w:val="00AC4013"/>
    <w:rsid w:val="00AC40BF"/>
    <w:rsid w:val="00AC481D"/>
    <w:rsid w:val="00AC48F5"/>
    <w:rsid w:val="00AC49FB"/>
    <w:rsid w:val="00AC4CA9"/>
    <w:rsid w:val="00AC51D2"/>
    <w:rsid w:val="00AC5464"/>
    <w:rsid w:val="00AC56AA"/>
    <w:rsid w:val="00AC58B0"/>
    <w:rsid w:val="00AC5A10"/>
    <w:rsid w:val="00AC5A79"/>
    <w:rsid w:val="00AC6305"/>
    <w:rsid w:val="00AC639A"/>
    <w:rsid w:val="00AC63B6"/>
    <w:rsid w:val="00AC6A86"/>
    <w:rsid w:val="00AC6D8D"/>
    <w:rsid w:val="00AC6F2E"/>
    <w:rsid w:val="00AC71B3"/>
    <w:rsid w:val="00AC7385"/>
    <w:rsid w:val="00AC76B4"/>
    <w:rsid w:val="00AC7B23"/>
    <w:rsid w:val="00AC7B80"/>
    <w:rsid w:val="00AC7E72"/>
    <w:rsid w:val="00AD0037"/>
    <w:rsid w:val="00AD04A4"/>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5218"/>
    <w:rsid w:val="00AD55F7"/>
    <w:rsid w:val="00AD570D"/>
    <w:rsid w:val="00AD574D"/>
    <w:rsid w:val="00AD5943"/>
    <w:rsid w:val="00AD5AD5"/>
    <w:rsid w:val="00AD5B55"/>
    <w:rsid w:val="00AD5B59"/>
    <w:rsid w:val="00AD5E3D"/>
    <w:rsid w:val="00AD5E61"/>
    <w:rsid w:val="00AD6E4B"/>
    <w:rsid w:val="00AD6F75"/>
    <w:rsid w:val="00AD706E"/>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964"/>
    <w:rsid w:val="00AE199A"/>
    <w:rsid w:val="00AE1DAF"/>
    <w:rsid w:val="00AE2208"/>
    <w:rsid w:val="00AE27AC"/>
    <w:rsid w:val="00AE27F8"/>
    <w:rsid w:val="00AE2850"/>
    <w:rsid w:val="00AE2CEF"/>
    <w:rsid w:val="00AE2F8C"/>
    <w:rsid w:val="00AE304B"/>
    <w:rsid w:val="00AE3089"/>
    <w:rsid w:val="00AE31BD"/>
    <w:rsid w:val="00AE31C1"/>
    <w:rsid w:val="00AE3906"/>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772"/>
    <w:rsid w:val="00AE68A6"/>
    <w:rsid w:val="00AE6A3D"/>
    <w:rsid w:val="00AE6B56"/>
    <w:rsid w:val="00AE6FEC"/>
    <w:rsid w:val="00AE713F"/>
    <w:rsid w:val="00AE7315"/>
    <w:rsid w:val="00AE7336"/>
    <w:rsid w:val="00AE7686"/>
    <w:rsid w:val="00AE775A"/>
    <w:rsid w:val="00AE7A06"/>
    <w:rsid w:val="00AF01FC"/>
    <w:rsid w:val="00AF023A"/>
    <w:rsid w:val="00AF030A"/>
    <w:rsid w:val="00AF0343"/>
    <w:rsid w:val="00AF03B9"/>
    <w:rsid w:val="00AF0825"/>
    <w:rsid w:val="00AF0C9F"/>
    <w:rsid w:val="00AF0E27"/>
    <w:rsid w:val="00AF1267"/>
    <w:rsid w:val="00AF12AD"/>
    <w:rsid w:val="00AF157A"/>
    <w:rsid w:val="00AF15DA"/>
    <w:rsid w:val="00AF170B"/>
    <w:rsid w:val="00AF1B5C"/>
    <w:rsid w:val="00AF1C5D"/>
    <w:rsid w:val="00AF1FA4"/>
    <w:rsid w:val="00AF215E"/>
    <w:rsid w:val="00AF24BA"/>
    <w:rsid w:val="00AF25AB"/>
    <w:rsid w:val="00AF281D"/>
    <w:rsid w:val="00AF2C04"/>
    <w:rsid w:val="00AF2C35"/>
    <w:rsid w:val="00AF2DA8"/>
    <w:rsid w:val="00AF3053"/>
    <w:rsid w:val="00AF39C6"/>
    <w:rsid w:val="00AF3BAA"/>
    <w:rsid w:val="00AF3C36"/>
    <w:rsid w:val="00AF41B7"/>
    <w:rsid w:val="00AF42D7"/>
    <w:rsid w:val="00AF43CA"/>
    <w:rsid w:val="00AF46ED"/>
    <w:rsid w:val="00AF48ED"/>
    <w:rsid w:val="00AF5211"/>
    <w:rsid w:val="00AF5288"/>
    <w:rsid w:val="00AF55B5"/>
    <w:rsid w:val="00AF56E2"/>
    <w:rsid w:val="00AF56FA"/>
    <w:rsid w:val="00AF6016"/>
    <w:rsid w:val="00AF602C"/>
    <w:rsid w:val="00AF631D"/>
    <w:rsid w:val="00AF65F3"/>
    <w:rsid w:val="00AF664C"/>
    <w:rsid w:val="00AF6A86"/>
    <w:rsid w:val="00AF6B69"/>
    <w:rsid w:val="00AF6C09"/>
    <w:rsid w:val="00AF6C2E"/>
    <w:rsid w:val="00AF6CC0"/>
    <w:rsid w:val="00AF6D9B"/>
    <w:rsid w:val="00AF6FC5"/>
    <w:rsid w:val="00AF7251"/>
    <w:rsid w:val="00AF73D0"/>
    <w:rsid w:val="00AF7578"/>
    <w:rsid w:val="00AF75A2"/>
    <w:rsid w:val="00AF79B0"/>
    <w:rsid w:val="00AF7AE3"/>
    <w:rsid w:val="00AF7C35"/>
    <w:rsid w:val="00AF7CF8"/>
    <w:rsid w:val="00B00060"/>
    <w:rsid w:val="00B00215"/>
    <w:rsid w:val="00B002C9"/>
    <w:rsid w:val="00B005E4"/>
    <w:rsid w:val="00B006EA"/>
    <w:rsid w:val="00B006FE"/>
    <w:rsid w:val="00B007CB"/>
    <w:rsid w:val="00B0085F"/>
    <w:rsid w:val="00B00929"/>
    <w:rsid w:val="00B00A62"/>
    <w:rsid w:val="00B00C94"/>
    <w:rsid w:val="00B01149"/>
    <w:rsid w:val="00B01175"/>
    <w:rsid w:val="00B017AF"/>
    <w:rsid w:val="00B01D8B"/>
    <w:rsid w:val="00B01E25"/>
    <w:rsid w:val="00B02667"/>
    <w:rsid w:val="00B026FA"/>
    <w:rsid w:val="00B02AA9"/>
    <w:rsid w:val="00B02B15"/>
    <w:rsid w:val="00B02CE5"/>
    <w:rsid w:val="00B02FA3"/>
    <w:rsid w:val="00B03044"/>
    <w:rsid w:val="00B030D0"/>
    <w:rsid w:val="00B043C6"/>
    <w:rsid w:val="00B04653"/>
    <w:rsid w:val="00B0469A"/>
    <w:rsid w:val="00B046C4"/>
    <w:rsid w:val="00B04763"/>
    <w:rsid w:val="00B04784"/>
    <w:rsid w:val="00B0482D"/>
    <w:rsid w:val="00B04B4D"/>
    <w:rsid w:val="00B04BF4"/>
    <w:rsid w:val="00B04CDF"/>
    <w:rsid w:val="00B04DF2"/>
    <w:rsid w:val="00B04F10"/>
    <w:rsid w:val="00B04F3D"/>
    <w:rsid w:val="00B05084"/>
    <w:rsid w:val="00B0511F"/>
    <w:rsid w:val="00B05176"/>
    <w:rsid w:val="00B05526"/>
    <w:rsid w:val="00B05801"/>
    <w:rsid w:val="00B0580E"/>
    <w:rsid w:val="00B058E3"/>
    <w:rsid w:val="00B05A70"/>
    <w:rsid w:val="00B05BFE"/>
    <w:rsid w:val="00B05CEA"/>
    <w:rsid w:val="00B06293"/>
    <w:rsid w:val="00B064B7"/>
    <w:rsid w:val="00B0656C"/>
    <w:rsid w:val="00B075C3"/>
    <w:rsid w:val="00B075CD"/>
    <w:rsid w:val="00B07A1C"/>
    <w:rsid w:val="00B07A38"/>
    <w:rsid w:val="00B07ACC"/>
    <w:rsid w:val="00B07C0F"/>
    <w:rsid w:val="00B100DA"/>
    <w:rsid w:val="00B108CE"/>
    <w:rsid w:val="00B10CBF"/>
    <w:rsid w:val="00B10FBA"/>
    <w:rsid w:val="00B1117E"/>
    <w:rsid w:val="00B11317"/>
    <w:rsid w:val="00B113F6"/>
    <w:rsid w:val="00B11509"/>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7096"/>
    <w:rsid w:val="00B173BD"/>
    <w:rsid w:val="00B1758C"/>
    <w:rsid w:val="00B17CA6"/>
    <w:rsid w:val="00B20121"/>
    <w:rsid w:val="00B20256"/>
    <w:rsid w:val="00B204BE"/>
    <w:rsid w:val="00B205CD"/>
    <w:rsid w:val="00B2078F"/>
    <w:rsid w:val="00B207BD"/>
    <w:rsid w:val="00B2091D"/>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39"/>
    <w:rsid w:val="00B22993"/>
    <w:rsid w:val="00B22A83"/>
    <w:rsid w:val="00B22B68"/>
    <w:rsid w:val="00B22FE8"/>
    <w:rsid w:val="00B23041"/>
    <w:rsid w:val="00B23285"/>
    <w:rsid w:val="00B23666"/>
    <w:rsid w:val="00B23716"/>
    <w:rsid w:val="00B2454F"/>
    <w:rsid w:val="00B24618"/>
    <w:rsid w:val="00B24B03"/>
    <w:rsid w:val="00B24EBF"/>
    <w:rsid w:val="00B24EF0"/>
    <w:rsid w:val="00B24FF2"/>
    <w:rsid w:val="00B250E9"/>
    <w:rsid w:val="00B25490"/>
    <w:rsid w:val="00B25624"/>
    <w:rsid w:val="00B2578D"/>
    <w:rsid w:val="00B2594A"/>
    <w:rsid w:val="00B260FE"/>
    <w:rsid w:val="00B264FC"/>
    <w:rsid w:val="00B2653F"/>
    <w:rsid w:val="00B267A9"/>
    <w:rsid w:val="00B26B60"/>
    <w:rsid w:val="00B26CE4"/>
    <w:rsid w:val="00B26EFE"/>
    <w:rsid w:val="00B27007"/>
    <w:rsid w:val="00B2727F"/>
    <w:rsid w:val="00B2742B"/>
    <w:rsid w:val="00B27493"/>
    <w:rsid w:val="00B2763F"/>
    <w:rsid w:val="00B27AAC"/>
    <w:rsid w:val="00B27D4B"/>
    <w:rsid w:val="00B27DDE"/>
    <w:rsid w:val="00B307A9"/>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329"/>
    <w:rsid w:val="00B33873"/>
    <w:rsid w:val="00B33AAB"/>
    <w:rsid w:val="00B33CF5"/>
    <w:rsid w:val="00B33D40"/>
    <w:rsid w:val="00B33F6F"/>
    <w:rsid w:val="00B34351"/>
    <w:rsid w:val="00B3440B"/>
    <w:rsid w:val="00B3445E"/>
    <w:rsid w:val="00B346DF"/>
    <w:rsid w:val="00B3495C"/>
    <w:rsid w:val="00B34A93"/>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223"/>
    <w:rsid w:val="00B4027C"/>
    <w:rsid w:val="00B40445"/>
    <w:rsid w:val="00B40851"/>
    <w:rsid w:val="00B40906"/>
    <w:rsid w:val="00B409E0"/>
    <w:rsid w:val="00B40A50"/>
    <w:rsid w:val="00B40EB0"/>
    <w:rsid w:val="00B4101A"/>
    <w:rsid w:val="00B4103B"/>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95E"/>
    <w:rsid w:val="00B439C6"/>
    <w:rsid w:val="00B43BB4"/>
    <w:rsid w:val="00B43C5D"/>
    <w:rsid w:val="00B44252"/>
    <w:rsid w:val="00B4450A"/>
    <w:rsid w:val="00B4470F"/>
    <w:rsid w:val="00B44A38"/>
    <w:rsid w:val="00B44ACB"/>
    <w:rsid w:val="00B44B26"/>
    <w:rsid w:val="00B44D03"/>
    <w:rsid w:val="00B44D26"/>
    <w:rsid w:val="00B44D74"/>
    <w:rsid w:val="00B45167"/>
    <w:rsid w:val="00B45354"/>
    <w:rsid w:val="00B45664"/>
    <w:rsid w:val="00B45906"/>
    <w:rsid w:val="00B459E8"/>
    <w:rsid w:val="00B45A52"/>
    <w:rsid w:val="00B45C9D"/>
    <w:rsid w:val="00B46175"/>
    <w:rsid w:val="00B461D6"/>
    <w:rsid w:val="00B463C6"/>
    <w:rsid w:val="00B464C5"/>
    <w:rsid w:val="00B467AC"/>
    <w:rsid w:val="00B468FC"/>
    <w:rsid w:val="00B469DA"/>
    <w:rsid w:val="00B46A86"/>
    <w:rsid w:val="00B46E2B"/>
    <w:rsid w:val="00B46EE9"/>
    <w:rsid w:val="00B4709A"/>
    <w:rsid w:val="00B470C2"/>
    <w:rsid w:val="00B47161"/>
    <w:rsid w:val="00B472FD"/>
    <w:rsid w:val="00B472FE"/>
    <w:rsid w:val="00B47335"/>
    <w:rsid w:val="00B473AD"/>
    <w:rsid w:val="00B474E8"/>
    <w:rsid w:val="00B47843"/>
    <w:rsid w:val="00B47984"/>
    <w:rsid w:val="00B47C70"/>
    <w:rsid w:val="00B47E35"/>
    <w:rsid w:val="00B47E72"/>
    <w:rsid w:val="00B47F6B"/>
    <w:rsid w:val="00B504B6"/>
    <w:rsid w:val="00B50A01"/>
    <w:rsid w:val="00B50E66"/>
    <w:rsid w:val="00B5139E"/>
    <w:rsid w:val="00B51465"/>
    <w:rsid w:val="00B51C0F"/>
    <w:rsid w:val="00B51D3C"/>
    <w:rsid w:val="00B52058"/>
    <w:rsid w:val="00B520A6"/>
    <w:rsid w:val="00B520C1"/>
    <w:rsid w:val="00B5235B"/>
    <w:rsid w:val="00B52555"/>
    <w:rsid w:val="00B5255E"/>
    <w:rsid w:val="00B52602"/>
    <w:rsid w:val="00B5283A"/>
    <w:rsid w:val="00B52B19"/>
    <w:rsid w:val="00B52BC3"/>
    <w:rsid w:val="00B52C80"/>
    <w:rsid w:val="00B52DBC"/>
    <w:rsid w:val="00B5327C"/>
    <w:rsid w:val="00B5337B"/>
    <w:rsid w:val="00B53655"/>
    <w:rsid w:val="00B53969"/>
    <w:rsid w:val="00B540ED"/>
    <w:rsid w:val="00B541B5"/>
    <w:rsid w:val="00B548B7"/>
    <w:rsid w:val="00B548E3"/>
    <w:rsid w:val="00B54A50"/>
    <w:rsid w:val="00B54FC1"/>
    <w:rsid w:val="00B5515F"/>
    <w:rsid w:val="00B55273"/>
    <w:rsid w:val="00B55310"/>
    <w:rsid w:val="00B55832"/>
    <w:rsid w:val="00B55853"/>
    <w:rsid w:val="00B5585F"/>
    <w:rsid w:val="00B55868"/>
    <w:rsid w:val="00B55AEE"/>
    <w:rsid w:val="00B55BE7"/>
    <w:rsid w:val="00B55C96"/>
    <w:rsid w:val="00B55F1F"/>
    <w:rsid w:val="00B560BC"/>
    <w:rsid w:val="00B56582"/>
    <w:rsid w:val="00B56659"/>
    <w:rsid w:val="00B56719"/>
    <w:rsid w:val="00B5690A"/>
    <w:rsid w:val="00B56AFB"/>
    <w:rsid w:val="00B5709A"/>
    <w:rsid w:val="00B571E9"/>
    <w:rsid w:val="00B57603"/>
    <w:rsid w:val="00B57670"/>
    <w:rsid w:val="00B57672"/>
    <w:rsid w:val="00B5798E"/>
    <w:rsid w:val="00B579C4"/>
    <w:rsid w:val="00B57A4F"/>
    <w:rsid w:val="00B57C30"/>
    <w:rsid w:val="00B57CC7"/>
    <w:rsid w:val="00B57E9D"/>
    <w:rsid w:val="00B60195"/>
    <w:rsid w:val="00B6058B"/>
    <w:rsid w:val="00B60635"/>
    <w:rsid w:val="00B6066C"/>
    <w:rsid w:val="00B606EB"/>
    <w:rsid w:val="00B60ABF"/>
    <w:rsid w:val="00B61175"/>
    <w:rsid w:val="00B61464"/>
    <w:rsid w:val="00B617B9"/>
    <w:rsid w:val="00B61CC7"/>
    <w:rsid w:val="00B62064"/>
    <w:rsid w:val="00B621BF"/>
    <w:rsid w:val="00B623FC"/>
    <w:rsid w:val="00B6253D"/>
    <w:rsid w:val="00B629B4"/>
    <w:rsid w:val="00B62A8F"/>
    <w:rsid w:val="00B62B2D"/>
    <w:rsid w:val="00B62CA9"/>
    <w:rsid w:val="00B62CC8"/>
    <w:rsid w:val="00B62E83"/>
    <w:rsid w:val="00B630DD"/>
    <w:rsid w:val="00B631CC"/>
    <w:rsid w:val="00B631ED"/>
    <w:rsid w:val="00B63280"/>
    <w:rsid w:val="00B632A6"/>
    <w:rsid w:val="00B63526"/>
    <w:rsid w:val="00B63643"/>
    <w:rsid w:val="00B638BE"/>
    <w:rsid w:val="00B639A7"/>
    <w:rsid w:val="00B63A92"/>
    <w:rsid w:val="00B63ABC"/>
    <w:rsid w:val="00B63C01"/>
    <w:rsid w:val="00B63FB3"/>
    <w:rsid w:val="00B64E7E"/>
    <w:rsid w:val="00B65202"/>
    <w:rsid w:val="00B65633"/>
    <w:rsid w:val="00B6586A"/>
    <w:rsid w:val="00B65E21"/>
    <w:rsid w:val="00B66221"/>
    <w:rsid w:val="00B6639F"/>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37D"/>
    <w:rsid w:val="00B73678"/>
    <w:rsid w:val="00B739DB"/>
    <w:rsid w:val="00B739F6"/>
    <w:rsid w:val="00B73DB8"/>
    <w:rsid w:val="00B73E4A"/>
    <w:rsid w:val="00B744E1"/>
    <w:rsid w:val="00B74B30"/>
    <w:rsid w:val="00B74B9D"/>
    <w:rsid w:val="00B74C90"/>
    <w:rsid w:val="00B74D4A"/>
    <w:rsid w:val="00B74EB7"/>
    <w:rsid w:val="00B74F13"/>
    <w:rsid w:val="00B74FBF"/>
    <w:rsid w:val="00B75BF3"/>
    <w:rsid w:val="00B760C0"/>
    <w:rsid w:val="00B764A0"/>
    <w:rsid w:val="00B76576"/>
    <w:rsid w:val="00B765C7"/>
    <w:rsid w:val="00B76754"/>
    <w:rsid w:val="00B76C67"/>
    <w:rsid w:val="00B76DD9"/>
    <w:rsid w:val="00B77059"/>
    <w:rsid w:val="00B77318"/>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A96"/>
    <w:rsid w:val="00B82CA8"/>
    <w:rsid w:val="00B82E59"/>
    <w:rsid w:val="00B832B7"/>
    <w:rsid w:val="00B83441"/>
    <w:rsid w:val="00B83579"/>
    <w:rsid w:val="00B837CE"/>
    <w:rsid w:val="00B83985"/>
    <w:rsid w:val="00B839DB"/>
    <w:rsid w:val="00B83B89"/>
    <w:rsid w:val="00B83EAF"/>
    <w:rsid w:val="00B841F9"/>
    <w:rsid w:val="00B84539"/>
    <w:rsid w:val="00B84A64"/>
    <w:rsid w:val="00B84A8B"/>
    <w:rsid w:val="00B84B80"/>
    <w:rsid w:val="00B850CE"/>
    <w:rsid w:val="00B854B3"/>
    <w:rsid w:val="00B85783"/>
    <w:rsid w:val="00B857E2"/>
    <w:rsid w:val="00B85AF8"/>
    <w:rsid w:val="00B85DE5"/>
    <w:rsid w:val="00B85E79"/>
    <w:rsid w:val="00B8605E"/>
    <w:rsid w:val="00B86189"/>
    <w:rsid w:val="00B86383"/>
    <w:rsid w:val="00B863F6"/>
    <w:rsid w:val="00B86CF0"/>
    <w:rsid w:val="00B870BB"/>
    <w:rsid w:val="00B87703"/>
    <w:rsid w:val="00B87909"/>
    <w:rsid w:val="00B8797C"/>
    <w:rsid w:val="00B8798F"/>
    <w:rsid w:val="00B87B0A"/>
    <w:rsid w:val="00B87CA5"/>
    <w:rsid w:val="00B87D4C"/>
    <w:rsid w:val="00B87E87"/>
    <w:rsid w:val="00B87FC9"/>
    <w:rsid w:val="00B900A3"/>
    <w:rsid w:val="00B901F2"/>
    <w:rsid w:val="00B90448"/>
    <w:rsid w:val="00B905C9"/>
    <w:rsid w:val="00B909D9"/>
    <w:rsid w:val="00B90B9D"/>
    <w:rsid w:val="00B90BF9"/>
    <w:rsid w:val="00B90C0A"/>
    <w:rsid w:val="00B90F73"/>
    <w:rsid w:val="00B91A56"/>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F45"/>
    <w:rsid w:val="00B9406A"/>
    <w:rsid w:val="00B94227"/>
    <w:rsid w:val="00B94724"/>
    <w:rsid w:val="00B949E9"/>
    <w:rsid w:val="00B94C3A"/>
    <w:rsid w:val="00B94C8F"/>
    <w:rsid w:val="00B94DE8"/>
    <w:rsid w:val="00B95102"/>
    <w:rsid w:val="00B95C59"/>
    <w:rsid w:val="00B95D8C"/>
    <w:rsid w:val="00B962FC"/>
    <w:rsid w:val="00B9656A"/>
    <w:rsid w:val="00B96A8B"/>
    <w:rsid w:val="00B96DD9"/>
    <w:rsid w:val="00B96FC0"/>
    <w:rsid w:val="00B97274"/>
    <w:rsid w:val="00B972BD"/>
    <w:rsid w:val="00B97409"/>
    <w:rsid w:val="00B97705"/>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969"/>
    <w:rsid w:val="00BA39C8"/>
    <w:rsid w:val="00BA3E1E"/>
    <w:rsid w:val="00BA3F5A"/>
    <w:rsid w:val="00BA3F9D"/>
    <w:rsid w:val="00BA4005"/>
    <w:rsid w:val="00BA4339"/>
    <w:rsid w:val="00BA436E"/>
    <w:rsid w:val="00BA4551"/>
    <w:rsid w:val="00BA492B"/>
    <w:rsid w:val="00BA4A3A"/>
    <w:rsid w:val="00BA4CCD"/>
    <w:rsid w:val="00BA4DB3"/>
    <w:rsid w:val="00BA5092"/>
    <w:rsid w:val="00BA56D2"/>
    <w:rsid w:val="00BA5730"/>
    <w:rsid w:val="00BA57BD"/>
    <w:rsid w:val="00BA5CB3"/>
    <w:rsid w:val="00BA6441"/>
    <w:rsid w:val="00BA6442"/>
    <w:rsid w:val="00BA6543"/>
    <w:rsid w:val="00BA65E4"/>
    <w:rsid w:val="00BA6973"/>
    <w:rsid w:val="00BA6CAC"/>
    <w:rsid w:val="00BA6D47"/>
    <w:rsid w:val="00BA7041"/>
    <w:rsid w:val="00BA7251"/>
    <w:rsid w:val="00BA76E0"/>
    <w:rsid w:val="00BA79B9"/>
    <w:rsid w:val="00BA7ED0"/>
    <w:rsid w:val="00BB00F1"/>
    <w:rsid w:val="00BB0129"/>
    <w:rsid w:val="00BB021E"/>
    <w:rsid w:val="00BB031A"/>
    <w:rsid w:val="00BB03EF"/>
    <w:rsid w:val="00BB068A"/>
    <w:rsid w:val="00BB0C4B"/>
    <w:rsid w:val="00BB0E7C"/>
    <w:rsid w:val="00BB0FCE"/>
    <w:rsid w:val="00BB1156"/>
    <w:rsid w:val="00BB12A4"/>
    <w:rsid w:val="00BB1535"/>
    <w:rsid w:val="00BB157F"/>
    <w:rsid w:val="00BB1972"/>
    <w:rsid w:val="00BB1F75"/>
    <w:rsid w:val="00BB1FE1"/>
    <w:rsid w:val="00BB22D2"/>
    <w:rsid w:val="00BB2679"/>
    <w:rsid w:val="00BB27CD"/>
    <w:rsid w:val="00BB2A25"/>
    <w:rsid w:val="00BB2D89"/>
    <w:rsid w:val="00BB30EB"/>
    <w:rsid w:val="00BB33F2"/>
    <w:rsid w:val="00BB3A1B"/>
    <w:rsid w:val="00BB3AFD"/>
    <w:rsid w:val="00BB3B2A"/>
    <w:rsid w:val="00BB3D13"/>
    <w:rsid w:val="00BB4019"/>
    <w:rsid w:val="00BB41D3"/>
    <w:rsid w:val="00BB4920"/>
    <w:rsid w:val="00BB4AC9"/>
    <w:rsid w:val="00BB4CA5"/>
    <w:rsid w:val="00BB5090"/>
    <w:rsid w:val="00BB50D0"/>
    <w:rsid w:val="00BB51E9"/>
    <w:rsid w:val="00BB5490"/>
    <w:rsid w:val="00BB5A3D"/>
    <w:rsid w:val="00BB5A92"/>
    <w:rsid w:val="00BB5C6D"/>
    <w:rsid w:val="00BB60CB"/>
    <w:rsid w:val="00BB633F"/>
    <w:rsid w:val="00BB6A29"/>
    <w:rsid w:val="00BB6D1D"/>
    <w:rsid w:val="00BB6D38"/>
    <w:rsid w:val="00BB6DEB"/>
    <w:rsid w:val="00BB74EA"/>
    <w:rsid w:val="00BB7778"/>
    <w:rsid w:val="00BB7843"/>
    <w:rsid w:val="00BB7926"/>
    <w:rsid w:val="00BB7959"/>
    <w:rsid w:val="00BB7B9E"/>
    <w:rsid w:val="00BB7F0F"/>
    <w:rsid w:val="00BB7F9B"/>
    <w:rsid w:val="00BC0202"/>
    <w:rsid w:val="00BC0431"/>
    <w:rsid w:val="00BC05C3"/>
    <w:rsid w:val="00BC0FDC"/>
    <w:rsid w:val="00BC104A"/>
    <w:rsid w:val="00BC10F4"/>
    <w:rsid w:val="00BC11D1"/>
    <w:rsid w:val="00BC13BF"/>
    <w:rsid w:val="00BC1477"/>
    <w:rsid w:val="00BC17F1"/>
    <w:rsid w:val="00BC1B4B"/>
    <w:rsid w:val="00BC1E5D"/>
    <w:rsid w:val="00BC1F3F"/>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974"/>
    <w:rsid w:val="00BC4D2E"/>
    <w:rsid w:val="00BC50D1"/>
    <w:rsid w:val="00BC525E"/>
    <w:rsid w:val="00BC59F3"/>
    <w:rsid w:val="00BC5BA1"/>
    <w:rsid w:val="00BC5C8E"/>
    <w:rsid w:val="00BC67A0"/>
    <w:rsid w:val="00BC6A10"/>
    <w:rsid w:val="00BC6BC9"/>
    <w:rsid w:val="00BC6DCA"/>
    <w:rsid w:val="00BC7289"/>
    <w:rsid w:val="00BC72CE"/>
    <w:rsid w:val="00BD0047"/>
    <w:rsid w:val="00BD0AFC"/>
    <w:rsid w:val="00BD0D57"/>
    <w:rsid w:val="00BD0DE1"/>
    <w:rsid w:val="00BD1417"/>
    <w:rsid w:val="00BD14FC"/>
    <w:rsid w:val="00BD1E16"/>
    <w:rsid w:val="00BD1FA3"/>
    <w:rsid w:val="00BD24D7"/>
    <w:rsid w:val="00BD2902"/>
    <w:rsid w:val="00BD29BD"/>
    <w:rsid w:val="00BD2B18"/>
    <w:rsid w:val="00BD2E4A"/>
    <w:rsid w:val="00BD31F2"/>
    <w:rsid w:val="00BD3844"/>
    <w:rsid w:val="00BD3C3A"/>
    <w:rsid w:val="00BD44CD"/>
    <w:rsid w:val="00BD45AB"/>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60C"/>
    <w:rsid w:val="00BE0BA0"/>
    <w:rsid w:val="00BE0ED7"/>
    <w:rsid w:val="00BE1234"/>
    <w:rsid w:val="00BE124E"/>
    <w:rsid w:val="00BE13B6"/>
    <w:rsid w:val="00BE140C"/>
    <w:rsid w:val="00BE15A5"/>
    <w:rsid w:val="00BE17C5"/>
    <w:rsid w:val="00BE1886"/>
    <w:rsid w:val="00BE1C55"/>
    <w:rsid w:val="00BE1CF1"/>
    <w:rsid w:val="00BE1F93"/>
    <w:rsid w:val="00BE210A"/>
    <w:rsid w:val="00BE21A3"/>
    <w:rsid w:val="00BE2203"/>
    <w:rsid w:val="00BE2291"/>
    <w:rsid w:val="00BE24E2"/>
    <w:rsid w:val="00BE2A82"/>
    <w:rsid w:val="00BE2FA6"/>
    <w:rsid w:val="00BE312E"/>
    <w:rsid w:val="00BE32C1"/>
    <w:rsid w:val="00BE32CB"/>
    <w:rsid w:val="00BE333F"/>
    <w:rsid w:val="00BE349B"/>
    <w:rsid w:val="00BE3DA6"/>
    <w:rsid w:val="00BE3E21"/>
    <w:rsid w:val="00BE4354"/>
    <w:rsid w:val="00BE43E3"/>
    <w:rsid w:val="00BE4523"/>
    <w:rsid w:val="00BE4594"/>
    <w:rsid w:val="00BE481C"/>
    <w:rsid w:val="00BE50D4"/>
    <w:rsid w:val="00BE5403"/>
    <w:rsid w:val="00BE600E"/>
    <w:rsid w:val="00BE601A"/>
    <w:rsid w:val="00BE6677"/>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53E"/>
    <w:rsid w:val="00BF174E"/>
    <w:rsid w:val="00BF1A09"/>
    <w:rsid w:val="00BF2BB8"/>
    <w:rsid w:val="00BF2CD2"/>
    <w:rsid w:val="00BF2CF2"/>
    <w:rsid w:val="00BF2FAD"/>
    <w:rsid w:val="00BF301B"/>
    <w:rsid w:val="00BF3279"/>
    <w:rsid w:val="00BF32A7"/>
    <w:rsid w:val="00BF35B6"/>
    <w:rsid w:val="00BF3622"/>
    <w:rsid w:val="00BF3878"/>
    <w:rsid w:val="00BF38AD"/>
    <w:rsid w:val="00BF38DD"/>
    <w:rsid w:val="00BF3B5B"/>
    <w:rsid w:val="00BF3CB0"/>
    <w:rsid w:val="00BF42F3"/>
    <w:rsid w:val="00BF4385"/>
    <w:rsid w:val="00BF4578"/>
    <w:rsid w:val="00BF4641"/>
    <w:rsid w:val="00BF4695"/>
    <w:rsid w:val="00BF4897"/>
    <w:rsid w:val="00BF4B56"/>
    <w:rsid w:val="00BF4CF8"/>
    <w:rsid w:val="00BF4D69"/>
    <w:rsid w:val="00BF4E96"/>
    <w:rsid w:val="00BF4F9A"/>
    <w:rsid w:val="00BF52D2"/>
    <w:rsid w:val="00BF52DD"/>
    <w:rsid w:val="00BF5419"/>
    <w:rsid w:val="00BF5603"/>
    <w:rsid w:val="00BF5C4D"/>
    <w:rsid w:val="00BF5D50"/>
    <w:rsid w:val="00BF5DD2"/>
    <w:rsid w:val="00BF6019"/>
    <w:rsid w:val="00BF6299"/>
    <w:rsid w:val="00BF635F"/>
    <w:rsid w:val="00BF653E"/>
    <w:rsid w:val="00BF6676"/>
    <w:rsid w:val="00BF6984"/>
    <w:rsid w:val="00BF699D"/>
    <w:rsid w:val="00BF6E41"/>
    <w:rsid w:val="00BF6F14"/>
    <w:rsid w:val="00BF6FD5"/>
    <w:rsid w:val="00BF713F"/>
    <w:rsid w:val="00BF74C7"/>
    <w:rsid w:val="00BF779D"/>
    <w:rsid w:val="00BF796E"/>
    <w:rsid w:val="00BF7C56"/>
    <w:rsid w:val="00BF7D02"/>
    <w:rsid w:val="00BF7D2F"/>
    <w:rsid w:val="00BF7D6E"/>
    <w:rsid w:val="00BF7DBB"/>
    <w:rsid w:val="00BF7E25"/>
    <w:rsid w:val="00C00212"/>
    <w:rsid w:val="00C00293"/>
    <w:rsid w:val="00C006B6"/>
    <w:rsid w:val="00C00745"/>
    <w:rsid w:val="00C00BE6"/>
    <w:rsid w:val="00C00EE8"/>
    <w:rsid w:val="00C015F1"/>
    <w:rsid w:val="00C0179B"/>
    <w:rsid w:val="00C0195D"/>
    <w:rsid w:val="00C01AF7"/>
    <w:rsid w:val="00C01F33"/>
    <w:rsid w:val="00C0224B"/>
    <w:rsid w:val="00C024A7"/>
    <w:rsid w:val="00C0250B"/>
    <w:rsid w:val="00C027E7"/>
    <w:rsid w:val="00C02824"/>
    <w:rsid w:val="00C02905"/>
    <w:rsid w:val="00C02CC6"/>
    <w:rsid w:val="00C03491"/>
    <w:rsid w:val="00C0354D"/>
    <w:rsid w:val="00C036DE"/>
    <w:rsid w:val="00C038DD"/>
    <w:rsid w:val="00C03D3A"/>
    <w:rsid w:val="00C040F7"/>
    <w:rsid w:val="00C041DB"/>
    <w:rsid w:val="00C0420A"/>
    <w:rsid w:val="00C04456"/>
    <w:rsid w:val="00C0446C"/>
    <w:rsid w:val="00C044AB"/>
    <w:rsid w:val="00C045DE"/>
    <w:rsid w:val="00C048B8"/>
    <w:rsid w:val="00C048EB"/>
    <w:rsid w:val="00C0494E"/>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8FB"/>
    <w:rsid w:val="00C10EAD"/>
    <w:rsid w:val="00C10F43"/>
    <w:rsid w:val="00C11107"/>
    <w:rsid w:val="00C114FD"/>
    <w:rsid w:val="00C115BE"/>
    <w:rsid w:val="00C118A8"/>
    <w:rsid w:val="00C118B6"/>
    <w:rsid w:val="00C11AA5"/>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95"/>
    <w:rsid w:val="00C1458B"/>
    <w:rsid w:val="00C1474F"/>
    <w:rsid w:val="00C148B0"/>
    <w:rsid w:val="00C1491A"/>
    <w:rsid w:val="00C14D4B"/>
    <w:rsid w:val="00C14EA8"/>
    <w:rsid w:val="00C15067"/>
    <w:rsid w:val="00C1545F"/>
    <w:rsid w:val="00C154BB"/>
    <w:rsid w:val="00C1595B"/>
    <w:rsid w:val="00C1599F"/>
    <w:rsid w:val="00C159C1"/>
    <w:rsid w:val="00C1607A"/>
    <w:rsid w:val="00C1611A"/>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666"/>
    <w:rsid w:val="00C2080D"/>
    <w:rsid w:val="00C20A6C"/>
    <w:rsid w:val="00C20B07"/>
    <w:rsid w:val="00C21091"/>
    <w:rsid w:val="00C2133F"/>
    <w:rsid w:val="00C21924"/>
    <w:rsid w:val="00C22497"/>
    <w:rsid w:val="00C224BE"/>
    <w:rsid w:val="00C227D9"/>
    <w:rsid w:val="00C22992"/>
    <w:rsid w:val="00C22A3B"/>
    <w:rsid w:val="00C2316D"/>
    <w:rsid w:val="00C232F1"/>
    <w:rsid w:val="00C23535"/>
    <w:rsid w:val="00C235AD"/>
    <w:rsid w:val="00C237D3"/>
    <w:rsid w:val="00C238F3"/>
    <w:rsid w:val="00C23AD6"/>
    <w:rsid w:val="00C23B72"/>
    <w:rsid w:val="00C23DB1"/>
    <w:rsid w:val="00C23EB8"/>
    <w:rsid w:val="00C23EC7"/>
    <w:rsid w:val="00C23EC8"/>
    <w:rsid w:val="00C2403B"/>
    <w:rsid w:val="00C241F2"/>
    <w:rsid w:val="00C2474B"/>
    <w:rsid w:val="00C247B7"/>
    <w:rsid w:val="00C24846"/>
    <w:rsid w:val="00C24C6E"/>
    <w:rsid w:val="00C24EB0"/>
    <w:rsid w:val="00C24EE0"/>
    <w:rsid w:val="00C24F8A"/>
    <w:rsid w:val="00C25193"/>
    <w:rsid w:val="00C25565"/>
    <w:rsid w:val="00C2563D"/>
    <w:rsid w:val="00C258BD"/>
    <w:rsid w:val="00C25D70"/>
    <w:rsid w:val="00C264F3"/>
    <w:rsid w:val="00C2665D"/>
    <w:rsid w:val="00C267ED"/>
    <w:rsid w:val="00C26F9C"/>
    <w:rsid w:val="00C271E5"/>
    <w:rsid w:val="00C271F2"/>
    <w:rsid w:val="00C274D6"/>
    <w:rsid w:val="00C276EF"/>
    <w:rsid w:val="00C279B5"/>
    <w:rsid w:val="00C279CD"/>
    <w:rsid w:val="00C27A1A"/>
    <w:rsid w:val="00C27C45"/>
    <w:rsid w:val="00C27F39"/>
    <w:rsid w:val="00C300F2"/>
    <w:rsid w:val="00C307E6"/>
    <w:rsid w:val="00C30B0A"/>
    <w:rsid w:val="00C30FBE"/>
    <w:rsid w:val="00C31264"/>
    <w:rsid w:val="00C317D7"/>
    <w:rsid w:val="00C31C2B"/>
    <w:rsid w:val="00C31CA9"/>
    <w:rsid w:val="00C31FEF"/>
    <w:rsid w:val="00C3297D"/>
    <w:rsid w:val="00C331CB"/>
    <w:rsid w:val="00C3323D"/>
    <w:rsid w:val="00C33D0B"/>
    <w:rsid w:val="00C34150"/>
    <w:rsid w:val="00C343AB"/>
    <w:rsid w:val="00C34B19"/>
    <w:rsid w:val="00C351A0"/>
    <w:rsid w:val="00C35312"/>
    <w:rsid w:val="00C35507"/>
    <w:rsid w:val="00C35B6C"/>
    <w:rsid w:val="00C35B73"/>
    <w:rsid w:val="00C35D69"/>
    <w:rsid w:val="00C36B72"/>
    <w:rsid w:val="00C36B7F"/>
    <w:rsid w:val="00C3719D"/>
    <w:rsid w:val="00C373A7"/>
    <w:rsid w:val="00C375BE"/>
    <w:rsid w:val="00C37619"/>
    <w:rsid w:val="00C3797D"/>
    <w:rsid w:val="00C379AF"/>
    <w:rsid w:val="00C37C3A"/>
    <w:rsid w:val="00C37CB2"/>
    <w:rsid w:val="00C37CBF"/>
    <w:rsid w:val="00C401C0"/>
    <w:rsid w:val="00C40284"/>
    <w:rsid w:val="00C40681"/>
    <w:rsid w:val="00C407EE"/>
    <w:rsid w:val="00C4087F"/>
    <w:rsid w:val="00C408CF"/>
    <w:rsid w:val="00C40E56"/>
    <w:rsid w:val="00C40F72"/>
    <w:rsid w:val="00C40FB4"/>
    <w:rsid w:val="00C40FD5"/>
    <w:rsid w:val="00C4111F"/>
    <w:rsid w:val="00C41129"/>
    <w:rsid w:val="00C411C3"/>
    <w:rsid w:val="00C4146B"/>
    <w:rsid w:val="00C41507"/>
    <w:rsid w:val="00C41657"/>
    <w:rsid w:val="00C4198A"/>
    <w:rsid w:val="00C41B1C"/>
    <w:rsid w:val="00C41CA6"/>
    <w:rsid w:val="00C420E5"/>
    <w:rsid w:val="00C421EA"/>
    <w:rsid w:val="00C42685"/>
    <w:rsid w:val="00C42A9B"/>
    <w:rsid w:val="00C42E8A"/>
    <w:rsid w:val="00C433A1"/>
    <w:rsid w:val="00C43496"/>
    <w:rsid w:val="00C43573"/>
    <w:rsid w:val="00C43648"/>
    <w:rsid w:val="00C4367F"/>
    <w:rsid w:val="00C43986"/>
    <w:rsid w:val="00C43DA2"/>
    <w:rsid w:val="00C43DCF"/>
    <w:rsid w:val="00C441FD"/>
    <w:rsid w:val="00C44646"/>
    <w:rsid w:val="00C4481A"/>
    <w:rsid w:val="00C44862"/>
    <w:rsid w:val="00C44931"/>
    <w:rsid w:val="00C44A62"/>
    <w:rsid w:val="00C44B07"/>
    <w:rsid w:val="00C44F16"/>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193"/>
    <w:rsid w:val="00C504CE"/>
    <w:rsid w:val="00C5055A"/>
    <w:rsid w:val="00C50688"/>
    <w:rsid w:val="00C50818"/>
    <w:rsid w:val="00C50F9E"/>
    <w:rsid w:val="00C51190"/>
    <w:rsid w:val="00C511DA"/>
    <w:rsid w:val="00C516B4"/>
    <w:rsid w:val="00C51775"/>
    <w:rsid w:val="00C518C8"/>
    <w:rsid w:val="00C51A36"/>
    <w:rsid w:val="00C51B3A"/>
    <w:rsid w:val="00C51EE3"/>
    <w:rsid w:val="00C520D5"/>
    <w:rsid w:val="00C5242E"/>
    <w:rsid w:val="00C5250A"/>
    <w:rsid w:val="00C52790"/>
    <w:rsid w:val="00C5293A"/>
    <w:rsid w:val="00C53115"/>
    <w:rsid w:val="00C53202"/>
    <w:rsid w:val="00C532C0"/>
    <w:rsid w:val="00C53533"/>
    <w:rsid w:val="00C5365E"/>
    <w:rsid w:val="00C5384A"/>
    <w:rsid w:val="00C53BA7"/>
    <w:rsid w:val="00C53C63"/>
    <w:rsid w:val="00C53D36"/>
    <w:rsid w:val="00C53F39"/>
    <w:rsid w:val="00C53F64"/>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AC5"/>
    <w:rsid w:val="00C56C45"/>
    <w:rsid w:val="00C57072"/>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E1D"/>
    <w:rsid w:val="00C64020"/>
    <w:rsid w:val="00C640AE"/>
    <w:rsid w:val="00C640C7"/>
    <w:rsid w:val="00C640E1"/>
    <w:rsid w:val="00C644F6"/>
    <w:rsid w:val="00C64672"/>
    <w:rsid w:val="00C646B9"/>
    <w:rsid w:val="00C64894"/>
    <w:rsid w:val="00C64B28"/>
    <w:rsid w:val="00C64D93"/>
    <w:rsid w:val="00C65430"/>
    <w:rsid w:val="00C6544D"/>
    <w:rsid w:val="00C655E0"/>
    <w:rsid w:val="00C657B8"/>
    <w:rsid w:val="00C6630B"/>
    <w:rsid w:val="00C66653"/>
    <w:rsid w:val="00C66776"/>
    <w:rsid w:val="00C66FB7"/>
    <w:rsid w:val="00C67190"/>
    <w:rsid w:val="00C67A5E"/>
    <w:rsid w:val="00C67D47"/>
    <w:rsid w:val="00C70098"/>
    <w:rsid w:val="00C70697"/>
    <w:rsid w:val="00C707D8"/>
    <w:rsid w:val="00C70E3C"/>
    <w:rsid w:val="00C70FA7"/>
    <w:rsid w:val="00C714D5"/>
    <w:rsid w:val="00C71632"/>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90"/>
    <w:rsid w:val="00C7520D"/>
    <w:rsid w:val="00C75305"/>
    <w:rsid w:val="00C75581"/>
    <w:rsid w:val="00C75824"/>
    <w:rsid w:val="00C75880"/>
    <w:rsid w:val="00C75B40"/>
    <w:rsid w:val="00C75D2F"/>
    <w:rsid w:val="00C75F5B"/>
    <w:rsid w:val="00C761CC"/>
    <w:rsid w:val="00C76208"/>
    <w:rsid w:val="00C76424"/>
    <w:rsid w:val="00C76727"/>
    <w:rsid w:val="00C767BE"/>
    <w:rsid w:val="00C76BBE"/>
    <w:rsid w:val="00C76CE7"/>
    <w:rsid w:val="00C76E3C"/>
    <w:rsid w:val="00C7780A"/>
    <w:rsid w:val="00C77918"/>
    <w:rsid w:val="00C779D9"/>
    <w:rsid w:val="00C77A4F"/>
    <w:rsid w:val="00C77B18"/>
    <w:rsid w:val="00C77CCC"/>
    <w:rsid w:val="00C77DFB"/>
    <w:rsid w:val="00C77EA8"/>
    <w:rsid w:val="00C80208"/>
    <w:rsid w:val="00C80607"/>
    <w:rsid w:val="00C80EC2"/>
    <w:rsid w:val="00C80F81"/>
    <w:rsid w:val="00C80F96"/>
    <w:rsid w:val="00C80FD5"/>
    <w:rsid w:val="00C81039"/>
    <w:rsid w:val="00C8146E"/>
    <w:rsid w:val="00C81568"/>
    <w:rsid w:val="00C81618"/>
    <w:rsid w:val="00C81816"/>
    <w:rsid w:val="00C822D6"/>
    <w:rsid w:val="00C82874"/>
    <w:rsid w:val="00C828EA"/>
    <w:rsid w:val="00C82920"/>
    <w:rsid w:val="00C82BDC"/>
    <w:rsid w:val="00C82F71"/>
    <w:rsid w:val="00C82F8B"/>
    <w:rsid w:val="00C830B2"/>
    <w:rsid w:val="00C834C5"/>
    <w:rsid w:val="00C835F6"/>
    <w:rsid w:val="00C83698"/>
    <w:rsid w:val="00C8396A"/>
    <w:rsid w:val="00C839D5"/>
    <w:rsid w:val="00C83B98"/>
    <w:rsid w:val="00C83BD5"/>
    <w:rsid w:val="00C83F9C"/>
    <w:rsid w:val="00C8428E"/>
    <w:rsid w:val="00C842F0"/>
    <w:rsid w:val="00C84387"/>
    <w:rsid w:val="00C84996"/>
    <w:rsid w:val="00C84D61"/>
    <w:rsid w:val="00C84E79"/>
    <w:rsid w:val="00C85073"/>
    <w:rsid w:val="00C852DE"/>
    <w:rsid w:val="00C85508"/>
    <w:rsid w:val="00C85B8E"/>
    <w:rsid w:val="00C85C56"/>
    <w:rsid w:val="00C85D5E"/>
    <w:rsid w:val="00C862AD"/>
    <w:rsid w:val="00C86A54"/>
    <w:rsid w:val="00C86F28"/>
    <w:rsid w:val="00C87341"/>
    <w:rsid w:val="00C8753F"/>
    <w:rsid w:val="00C877B7"/>
    <w:rsid w:val="00C87972"/>
    <w:rsid w:val="00C87A53"/>
    <w:rsid w:val="00C87A56"/>
    <w:rsid w:val="00C87AC1"/>
    <w:rsid w:val="00C87D20"/>
    <w:rsid w:val="00C87D42"/>
    <w:rsid w:val="00C87E44"/>
    <w:rsid w:val="00C87EFB"/>
    <w:rsid w:val="00C90145"/>
    <w:rsid w:val="00C9027A"/>
    <w:rsid w:val="00C9068E"/>
    <w:rsid w:val="00C906B3"/>
    <w:rsid w:val="00C906EE"/>
    <w:rsid w:val="00C908C7"/>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2F78"/>
    <w:rsid w:val="00C9304B"/>
    <w:rsid w:val="00C9316B"/>
    <w:rsid w:val="00C93448"/>
    <w:rsid w:val="00C93486"/>
    <w:rsid w:val="00C93814"/>
    <w:rsid w:val="00C93A3D"/>
    <w:rsid w:val="00C93C4B"/>
    <w:rsid w:val="00C93E0D"/>
    <w:rsid w:val="00C93FC7"/>
    <w:rsid w:val="00C944AB"/>
    <w:rsid w:val="00C94553"/>
    <w:rsid w:val="00C95A9C"/>
    <w:rsid w:val="00C95AD0"/>
    <w:rsid w:val="00C95B40"/>
    <w:rsid w:val="00C96753"/>
    <w:rsid w:val="00C967C6"/>
    <w:rsid w:val="00C96A84"/>
    <w:rsid w:val="00C96ADE"/>
    <w:rsid w:val="00C96B09"/>
    <w:rsid w:val="00C97236"/>
    <w:rsid w:val="00C97408"/>
    <w:rsid w:val="00C97435"/>
    <w:rsid w:val="00C97852"/>
    <w:rsid w:val="00C97EED"/>
    <w:rsid w:val="00CA019E"/>
    <w:rsid w:val="00CA03D5"/>
    <w:rsid w:val="00CA04C9"/>
    <w:rsid w:val="00CA05EE"/>
    <w:rsid w:val="00CA0942"/>
    <w:rsid w:val="00CA0A15"/>
    <w:rsid w:val="00CA0A24"/>
    <w:rsid w:val="00CA0AA6"/>
    <w:rsid w:val="00CA0BB3"/>
    <w:rsid w:val="00CA0E1A"/>
    <w:rsid w:val="00CA1246"/>
    <w:rsid w:val="00CA1BB1"/>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4DB"/>
    <w:rsid w:val="00CA36C8"/>
    <w:rsid w:val="00CA38FD"/>
    <w:rsid w:val="00CA3986"/>
    <w:rsid w:val="00CA39DF"/>
    <w:rsid w:val="00CA39F2"/>
    <w:rsid w:val="00CA4298"/>
    <w:rsid w:val="00CA47E3"/>
    <w:rsid w:val="00CA4B95"/>
    <w:rsid w:val="00CA4EF5"/>
    <w:rsid w:val="00CA526E"/>
    <w:rsid w:val="00CA5287"/>
    <w:rsid w:val="00CA5876"/>
    <w:rsid w:val="00CA5C88"/>
    <w:rsid w:val="00CA5E33"/>
    <w:rsid w:val="00CA5E9C"/>
    <w:rsid w:val="00CA6155"/>
    <w:rsid w:val="00CA6770"/>
    <w:rsid w:val="00CA682D"/>
    <w:rsid w:val="00CA68D3"/>
    <w:rsid w:val="00CA6996"/>
    <w:rsid w:val="00CA6DEA"/>
    <w:rsid w:val="00CA6E9A"/>
    <w:rsid w:val="00CA6EC9"/>
    <w:rsid w:val="00CA6FB1"/>
    <w:rsid w:val="00CA702B"/>
    <w:rsid w:val="00CA713C"/>
    <w:rsid w:val="00CA7272"/>
    <w:rsid w:val="00CA7345"/>
    <w:rsid w:val="00CA7544"/>
    <w:rsid w:val="00CA76D9"/>
    <w:rsid w:val="00CA78E8"/>
    <w:rsid w:val="00CA7BB8"/>
    <w:rsid w:val="00CB00E0"/>
    <w:rsid w:val="00CB0331"/>
    <w:rsid w:val="00CB0442"/>
    <w:rsid w:val="00CB05BC"/>
    <w:rsid w:val="00CB082E"/>
    <w:rsid w:val="00CB0D62"/>
    <w:rsid w:val="00CB0EA7"/>
    <w:rsid w:val="00CB11C2"/>
    <w:rsid w:val="00CB1429"/>
    <w:rsid w:val="00CB1D56"/>
    <w:rsid w:val="00CB1EB7"/>
    <w:rsid w:val="00CB1F63"/>
    <w:rsid w:val="00CB21AA"/>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D1A"/>
    <w:rsid w:val="00CB506F"/>
    <w:rsid w:val="00CB5257"/>
    <w:rsid w:val="00CB52D9"/>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2AD"/>
    <w:rsid w:val="00CC040E"/>
    <w:rsid w:val="00CC0440"/>
    <w:rsid w:val="00CC048D"/>
    <w:rsid w:val="00CC09A6"/>
    <w:rsid w:val="00CC0B6A"/>
    <w:rsid w:val="00CC0FCD"/>
    <w:rsid w:val="00CC1042"/>
    <w:rsid w:val="00CC111F"/>
    <w:rsid w:val="00CC11BF"/>
    <w:rsid w:val="00CC11EF"/>
    <w:rsid w:val="00CC129C"/>
    <w:rsid w:val="00CC136F"/>
    <w:rsid w:val="00CC176A"/>
    <w:rsid w:val="00CC1DE0"/>
    <w:rsid w:val="00CC1F66"/>
    <w:rsid w:val="00CC2011"/>
    <w:rsid w:val="00CC231B"/>
    <w:rsid w:val="00CC26C5"/>
    <w:rsid w:val="00CC2894"/>
    <w:rsid w:val="00CC28BC"/>
    <w:rsid w:val="00CC2996"/>
    <w:rsid w:val="00CC2A8E"/>
    <w:rsid w:val="00CC2F5F"/>
    <w:rsid w:val="00CC33FC"/>
    <w:rsid w:val="00CC3437"/>
    <w:rsid w:val="00CC359D"/>
    <w:rsid w:val="00CC3763"/>
    <w:rsid w:val="00CC39B9"/>
    <w:rsid w:val="00CC3B90"/>
    <w:rsid w:val="00CC3EA0"/>
    <w:rsid w:val="00CC463F"/>
    <w:rsid w:val="00CC4B34"/>
    <w:rsid w:val="00CC4B92"/>
    <w:rsid w:val="00CC4EAB"/>
    <w:rsid w:val="00CC5618"/>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40"/>
    <w:rsid w:val="00CD0BEC"/>
    <w:rsid w:val="00CD0CB5"/>
    <w:rsid w:val="00CD0D79"/>
    <w:rsid w:val="00CD0E2D"/>
    <w:rsid w:val="00CD0F6E"/>
    <w:rsid w:val="00CD1188"/>
    <w:rsid w:val="00CD182E"/>
    <w:rsid w:val="00CD1CEE"/>
    <w:rsid w:val="00CD1EB9"/>
    <w:rsid w:val="00CD2074"/>
    <w:rsid w:val="00CD2199"/>
    <w:rsid w:val="00CD2465"/>
    <w:rsid w:val="00CD26E7"/>
    <w:rsid w:val="00CD28FC"/>
    <w:rsid w:val="00CD2BB1"/>
    <w:rsid w:val="00CD2C6D"/>
    <w:rsid w:val="00CD2ED1"/>
    <w:rsid w:val="00CD2FBD"/>
    <w:rsid w:val="00CD3014"/>
    <w:rsid w:val="00CD337B"/>
    <w:rsid w:val="00CD33CA"/>
    <w:rsid w:val="00CD438E"/>
    <w:rsid w:val="00CD4599"/>
    <w:rsid w:val="00CD51D9"/>
    <w:rsid w:val="00CD550F"/>
    <w:rsid w:val="00CD56E9"/>
    <w:rsid w:val="00CD571D"/>
    <w:rsid w:val="00CD5753"/>
    <w:rsid w:val="00CD5979"/>
    <w:rsid w:val="00CD598B"/>
    <w:rsid w:val="00CD5BE5"/>
    <w:rsid w:val="00CD5C65"/>
    <w:rsid w:val="00CD5EC4"/>
    <w:rsid w:val="00CD6147"/>
    <w:rsid w:val="00CD620F"/>
    <w:rsid w:val="00CD67BB"/>
    <w:rsid w:val="00CD698F"/>
    <w:rsid w:val="00CD6C67"/>
    <w:rsid w:val="00CD6D43"/>
    <w:rsid w:val="00CD6F6B"/>
    <w:rsid w:val="00CD7045"/>
    <w:rsid w:val="00CD7090"/>
    <w:rsid w:val="00CD73ED"/>
    <w:rsid w:val="00CD7605"/>
    <w:rsid w:val="00CD7775"/>
    <w:rsid w:val="00CD7A01"/>
    <w:rsid w:val="00CD7DF7"/>
    <w:rsid w:val="00CE0118"/>
    <w:rsid w:val="00CE0243"/>
    <w:rsid w:val="00CE026C"/>
    <w:rsid w:val="00CE0424"/>
    <w:rsid w:val="00CE09F5"/>
    <w:rsid w:val="00CE0A0C"/>
    <w:rsid w:val="00CE0A6D"/>
    <w:rsid w:val="00CE0AF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975"/>
    <w:rsid w:val="00CE297A"/>
    <w:rsid w:val="00CE2996"/>
    <w:rsid w:val="00CE2F5A"/>
    <w:rsid w:val="00CE331F"/>
    <w:rsid w:val="00CE3519"/>
    <w:rsid w:val="00CE36A1"/>
    <w:rsid w:val="00CE39B6"/>
    <w:rsid w:val="00CE39ED"/>
    <w:rsid w:val="00CE3B92"/>
    <w:rsid w:val="00CE3DB1"/>
    <w:rsid w:val="00CE4315"/>
    <w:rsid w:val="00CE45F7"/>
    <w:rsid w:val="00CE460A"/>
    <w:rsid w:val="00CE462A"/>
    <w:rsid w:val="00CE46BD"/>
    <w:rsid w:val="00CE4A2C"/>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CAC"/>
    <w:rsid w:val="00CE7CBE"/>
    <w:rsid w:val="00CE7DB0"/>
    <w:rsid w:val="00CE7E29"/>
    <w:rsid w:val="00CE7E62"/>
    <w:rsid w:val="00CF0234"/>
    <w:rsid w:val="00CF079F"/>
    <w:rsid w:val="00CF0D11"/>
    <w:rsid w:val="00CF0D80"/>
    <w:rsid w:val="00CF0FE9"/>
    <w:rsid w:val="00CF12FE"/>
    <w:rsid w:val="00CF132D"/>
    <w:rsid w:val="00CF1354"/>
    <w:rsid w:val="00CF1519"/>
    <w:rsid w:val="00CF15AC"/>
    <w:rsid w:val="00CF1723"/>
    <w:rsid w:val="00CF176F"/>
    <w:rsid w:val="00CF1A12"/>
    <w:rsid w:val="00CF1F02"/>
    <w:rsid w:val="00CF1FB0"/>
    <w:rsid w:val="00CF2073"/>
    <w:rsid w:val="00CF21D2"/>
    <w:rsid w:val="00CF21F8"/>
    <w:rsid w:val="00CF22B2"/>
    <w:rsid w:val="00CF274F"/>
    <w:rsid w:val="00CF2D7A"/>
    <w:rsid w:val="00CF2D7F"/>
    <w:rsid w:val="00CF2E3A"/>
    <w:rsid w:val="00CF2EC5"/>
    <w:rsid w:val="00CF364A"/>
    <w:rsid w:val="00CF38B0"/>
    <w:rsid w:val="00CF3989"/>
    <w:rsid w:val="00CF3B1F"/>
    <w:rsid w:val="00CF3BF6"/>
    <w:rsid w:val="00CF3FA8"/>
    <w:rsid w:val="00CF40BC"/>
    <w:rsid w:val="00CF412C"/>
    <w:rsid w:val="00CF44CA"/>
    <w:rsid w:val="00CF4985"/>
    <w:rsid w:val="00CF4AA7"/>
    <w:rsid w:val="00CF553E"/>
    <w:rsid w:val="00CF58FD"/>
    <w:rsid w:val="00CF59F0"/>
    <w:rsid w:val="00CF5B92"/>
    <w:rsid w:val="00CF5BD0"/>
    <w:rsid w:val="00CF5BFA"/>
    <w:rsid w:val="00CF6078"/>
    <w:rsid w:val="00CF625B"/>
    <w:rsid w:val="00CF6342"/>
    <w:rsid w:val="00CF6548"/>
    <w:rsid w:val="00CF66F9"/>
    <w:rsid w:val="00CF687E"/>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0F41"/>
    <w:rsid w:val="00D01354"/>
    <w:rsid w:val="00D014B0"/>
    <w:rsid w:val="00D01808"/>
    <w:rsid w:val="00D01B96"/>
    <w:rsid w:val="00D01C5E"/>
    <w:rsid w:val="00D01D0E"/>
    <w:rsid w:val="00D01DD1"/>
    <w:rsid w:val="00D01ED5"/>
    <w:rsid w:val="00D01F74"/>
    <w:rsid w:val="00D02063"/>
    <w:rsid w:val="00D022E5"/>
    <w:rsid w:val="00D02AB9"/>
    <w:rsid w:val="00D02B1D"/>
    <w:rsid w:val="00D02F99"/>
    <w:rsid w:val="00D02FFE"/>
    <w:rsid w:val="00D03102"/>
    <w:rsid w:val="00D033D8"/>
    <w:rsid w:val="00D0349B"/>
    <w:rsid w:val="00D03F53"/>
    <w:rsid w:val="00D04453"/>
    <w:rsid w:val="00D04506"/>
    <w:rsid w:val="00D0475A"/>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E87"/>
    <w:rsid w:val="00D06E9D"/>
    <w:rsid w:val="00D071A1"/>
    <w:rsid w:val="00D07578"/>
    <w:rsid w:val="00D075D8"/>
    <w:rsid w:val="00D07635"/>
    <w:rsid w:val="00D078D1"/>
    <w:rsid w:val="00D10202"/>
    <w:rsid w:val="00D10249"/>
    <w:rsid w:val="00D103AA"/>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636"/>
    <w:rsid w:val="00D138D7"/>
    <w:rsid w:val="00D13DD7"/>
    <w:rsid w:val="00D13E4E"/>
    <w:rsid w:val="00D1416C"/>
    <w:rsid w:val="00D141EB"/>
    <w:rsid w:val="00D142FB"/>
    <w:rsid w:val="00D14452"/>
    <w:rsid w:val="00D146B0"/>
    <w:rsid w:val="00D14B91"/>
    <w:rsid w:val="00D14C48"/>
    <w:rsid w:val="00D14D67"/>
    <w:rsid w:val="00D151F5"/>
    <w:rsid w:val="00D1535F"/>
    <w:rsid w:val="00D15594"/>
    <w:rsid w:val="00D157F8"/>
    <w:rsid w:val="00D15F85"/>
    <w:rsid w:val="00D1612C"/>
    <w:rsid w:val="00D16535"/>
    <w:rsid w:val="00D16671"/>
    <w:rsid w:val="00D16821"/>
    <w:rsid w:val="00D16A5F"/>
    <w:rsid w:val="00D16A97"/>
    <w:rsid w:val="00D16B95"/>
    <w:rsid w:val="00D16E25"/>
    <w:rsid w:val="00D171B6"/>
    <w:rsid w:val="00D174F3"/>
    <w:rsid w:val="00D178B3"/>
    <w:rsid w:val="00D17AA4"/>
    <w:rsid w:val="00D17C20"/>
    <w:rsid w:val="00D17C65"/>
    <w:rsid w:val="00D17CFF"/>
    <w:rsid w:val="00D17F3F"/>
    <w:rsid w:val="00D20621"/>
    <w:rsid w:val="00D207D6"/>
    <w:rsid w:val="00D208D3"/>
    <w:rsid w:val="00D209EE"/>
    <w:rsid w:val="00D20A29"/>
    <w:rsid w:val="00D20B4B"/>
    <w:rsid w:val="00D20E09"/>
    <w:rsid w:val="00D21ED7"/>
    <w:rsid w:val="00D222B9"/>
    <w:rsid w:val="00D2272F"/>
    <w:rsid w:val="00D22CCA"/>
    <w:rsid w:val="00D22E4E"/>
    <w:rsid w:val="00D23153"/>
    <w:rsid w:val="00D2358B"/>
    <w:rsid w:val="00D2391B"/>
    <w:rsid w:val="00D239A7"/>
    <w:rsid w:val="00D23D98"/>
    <w:rsid w:val="00D23F47"/>
    <w:rsid w:val="00D24166"/>
    <w:rsid w:val="00D241E4"/>
    <w:rsid w:val="00D2424D"/>
    <w:rsid w:val="00D244E5"/>
    <w:rsid w:val="00D24584"/>
    <w:rsid w:val="00D2473B"/>
    <w:rsid w:val="00D2481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118"/>
    <w:rsid w:val="00D30316"/>
    <w:rsid w:val="00D308DA"/>
    <w:rsid w:val="00D30957"/>
    <w:rsid w:val="00D309B5"/>
    <w:rsid w:val="00D30C6B"/>
    <w:rsid w:val="00D30CBD"/>
    <w:rsid w:val="00D30D69"/>
    <w:rsid w:val="00D3101F"/>
    <w:rsid w:val="00D3111A"/>
    <w:rsid w:val="00D3141A"/>
    <w:rsid w:val="00D315F8"/>
    <w:rsid w:val="00D31681"/>
    <w:rsid w:val="00D318B0"/>
    <w:rsid w:val="00D319BE"/>
    <w:rsid w:val="00D31BEE"/>
    <w:rsid w:val="00D31D8E"/>
    <w:rsid w:val="00D31E46"/>
    <w:rsid w:val="00D31E70"/>
    <w:rsid w:val="00D31E7B"/>
    <w:rsid w:val="00D321E4"/>
    <w:rsid w:val="00D32593"/>
    <w:rsid w:val="00D32933"/>
    <w:rsid w:val="00D33166"/>
    <w:rsid w:val="00D33463"/>
    <w:rsid w:val="00D33A92"/>
    <w:rsid w:val="00D33D3B"/>
    <w:rsid w:val="00D3416C"/>
    <w:rsid w:val="00D34211"/>
    <w:rsid w:val="00D3433D"/>
    <w:rsid w:val="00D34684"/>
    <w:rsid w:val="00D3495D"/>
    <w:rsid w:val="00D349D6"/>
    <w:rsid w:val="00D34AB2"/>
    <w:rsid w:val="00D34C28"/>
    <w:rsid w:val="00D34F6D"/>
    <w:rsid w:val="00D352CB"/>
    <w:rsid w:val="00D35972"/>
    <w:rsid w:val="00D35DC7"/>
    <w:rsid w:val="00D360B8"/>
    <w:rsid w:val="00D36207"/>
    <w:rsid w:val="00D36569"/>
    <w:rsid w:val="00D36E71"/>
    <w:rsid w:val="00D370CE"/>
    <w:rsid w:val="00D37166"/>
    <w:rsid w:val="00D372DC"/>
    <w:rsid w:val="00D374DB"/>
    <w:rsid w:val="00D376D0"/>
    <w:rsid w:val="00D37A9A"/>
    <w:rsid w:val="00D37C25"/>
    <w:rsid w:val="00D37C78"/>
    <w:rsid w:val="00D37CF0"/>
    <w:rsid w:val="00D37D87"/>
    <w:rsid w:val="00D37E41"/>
    <w:rsid w:val="00D37F50"/>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F5"/>
    <w:rsid w:val="00D41E08"/>
    <w:rsid w:val="00D422E6"/>
    <w:rsid w:val="00D422F8"/>
    <w:rsid w:val="00D4253A"/>
    <w:rsid w:val="00D42D01"/>
    <w:rsid w:val="00D42E00"/>
    <w:rsid w:val="00D43010"/>
    <w:rsid w:val="00D4313D"/>
    <w:rsid w:val="00D4318F"/>
    <w:rsid w:val="00D43297"/>
    <w:rsid w:val="00D434C8"/>
    <w:rsid w:val="00D438BA"/>
    <w:rsid w:val="00D438BF"/>
    <w:rsid w:val="00D43E10"/>
    <w:rsid w:val="00D44007"/>
    <w:rsid w:val="00D440F8"/>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78"/>
    <w:rsid w:val="00D46988"/>
    <w:rsid w:val="00D47613"/>
    <w:rsid w:val="00D476EE"/>
    <w:rsid w:val="00D47C7C"/>
    <w:rsid w:val="00D47E78"/>
    <w:rsid w:val="00D50667"/>
    <w:rsid w:val="00D506CD"/>
    <w:rsid w:val="00D50785"/>
    <w:rsid w:val="00D50AA1"/>
    <w:rsid w:val="00D50E60"/>
    <w:rsid w:val="00D50FDE"/>
    <w:rsid w:val="00D510A2"/>
    <w:rsid w:val="00D51423"/>
    <w:rsid w:val="00D517A7"/>
    <w:rsid w:val="00D51857"/>
    <w:rsid w:val="00D5296F"/>
    <w:rsid w:val="00D52BA9"/>
    <w:rsid w:val="00D5322D"/>
    <w:rsid w:val="00D5338A"/>
    <w:rsid w:val="00D534F5"/>
    <w:rsid w:val="00D539FC"/>
    <w:rsid w:val="00D53A46"/>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64DF"/>
    <w:rsid w:val="00D5655C"/>
    <w:rsid w:val="00D565D4"/>
    <w:rsid w:val="00D56756"/>
    <w:rsid w:val="00D56BE3"/>
    <w:rsid w:val="00D56C9C"/>
    <w:rsid w:val="00D56CBE"/>
    <w:rsid w:val="00D56CC1"/>
    <w:rsid w:val="00D56D09"/>
    <w:rsid w:val="00D56D4F"/>
    <w:rsid w:val="00D5710D"/>
    <w:rsid w:val="00D57548"/>
    <w:rsid w:val="00D576CA"/>
    <w:rsid w:val="00D578BE"/>
    <w:rsid w:val="00D57A41"/>
    <w:rsid w:val="00D57EBF"/>
    <w:rsid w:val="00D57F15"/>
    <w:rsid w:val="00D60140"/>
    <w:rsid w:val="00D604E3"/>
    <w:rsid w:val="00D60907"/>
    <w:rsid w:val="00D6096D"/>
    <w:rsid w:val="00D60C25"/>
    <w:rsid w:val="00D60CFC"/>
    <w:rsid w:val="00D60D32"/>
    <w:rsid w:val="00D60FCC"/>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A37"/>
    <w:rsid w:val="00D63AA3"/>
    <w:rsid w:val="00D63FB5"/>
    <w:rsid w:val="00D64252"/>
    <w:rsid w:val="00D642B1"/>
    <w:rsid w:val="00D6439F"/>
    <w:rsid w:val="00D643D5"/>
    <w:rsid w:val="00D64442"/>
    <w:rsid w:val="00D6450B"/>
    <w:rsid w:val="00D64B34"/>
    <w:rsid w:val="00D650F4"/>
    <w:rsid w:val="00D651BA"/>
    <w:rsid w:val="00D652B5"/>
    <w:rsid w:val="00D65524"/>
    <w:rsid w:val="00D6596E"/>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95"/>
    <w:rsid w:val="00D708B0"/>
    <w:rsid w:val="00D70A22"/>
    <w:rsid w:val="00D70FBB"/>
    <w:rsid w:val="00D71C7B"/>
    <w:rsid w:val="00D72067"/>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C23"/>
    <w:rsid w:val="00D77D22"/>
    <w:rsid w:val="00D8000B"/>
    <w:rsid w:val="00D80104"/>
    <w:rsid w:val="00D80111"/>
    <w:rsid w:val="00D8021F"/>
    <w:rsid w:val="00D8032B"/>
    <w:rsid w:val="00D80383"/>
    <w:rsid w:val="00D8063E"/>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81E"/>
    <w:rsid w:val="00D8327F"/>
    <w:rsid w:val="00D83679"/>
    <w:rsid w:val="00D8377D"/>
    <w:rsid w:val="00D84189"/>
    <w:rsid w:val="00D8432E"/>
    <w:rsid w:val="00D84395"/>
    <w:rsid w:val="00D84472"/>
    <w:rsid w:val="00D84620"/>
    <w:rsid w:val="00D84631"/>
    <w:rsid w:val="00D846B4"/>
    <w:rsid w:val="00D84939"/>
    <w:rsid w:val="00D84D3A"/>
    <w:rsid w:val="00D85108"/>
    <w:rsid w:val="00D8519C"/>
    <w:rsid w:val="00D854C1"/>
    <w:rsid w:val="00D856C1"/>
    <w:rsid w:val="00D85A9B"/>
    <w:rsid w:val="00D85B23"/>
    <w:rsid w:val="00D85B47"/>
    <w:rsid w:val="00D86BC6"/>
    <w:rsid w:val="00D86CA3"/>
    <w:rsid w:val="00D871CE"/>
    <w:rsid w:val="00D87263"/>
    <w:rsid w:val="00D8763C"/>
    <w:rsid w:val="00D879B0"/>
    <w:rsid w:val="00D87D67"/>
    <w:rsid w:val="00D900A3"/>
    <w:rsid w:val="00D900E3"/>
    <w:rsid w:val="00D9026E"/>
    <w:rsid w:val="00D90353"/>
    <w:rsid w:val="00D907DC"/>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CE7"/>
    <w:rsid w:val="00D94D23"/>
    <w:rsid w:val="00D94DF4"/>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A45"/>
    <w:rsid w:val="00D97CEF"/>
    <w:rsid w:val="00DA01DD"/>
    <w:rsid w:val="00DA0235"/>
    <w:rsid w:val="00DA04C8"/>
    <w:rsid w:val="00DA088A"/>
    <w:rsid w:val="00DA098C"/>
    <w:rsid w:val="00DA0F07"/>
    <w:rsid w:val="00DA119A"/>
    <w:rsid w:val="00DA127A"/>
    <w:rsid w:val="00DA1392"/>
    <w:rsid w:val="00DA1582"/>
    <w:rsid w:val="00DA161A"/>
    <w:rsid w:val="00DA179B"/>
    <w:rsid w:val="00DA17DE"/>
    <w:rsid w:val="00DA193D"/>
    <w:rsid w:val="00DA19A8"/>
    <w:rsid w:val="00DA19D3"/>
    <w:rsid w:val="00DA1C15"/>
    <w:rsid w:val="00DA1D7E"/>
    <w:rsid w:val="00DA2083"/>
    <w:rsid w:val="00DA2292"/>
    <w:rsid w:val="00DA2334"/>
    <w:rsid w:val="00DA2340"/>
    <w:rsid w:val="00DA26E6"/>
    <w:rsid w:val="00DA2873"/>
    <w:rsid w:val="00DA29D5"/>
    <w:rsid w:val="00DA305E"/>
    <w:rsid w:val="00DA306B"/>
    <w:rsid w:val="00DA3568"/>
    <w:rsid w:val="00DA358F"/>
    <w:rsid w:val="00DA376D"/>
    <w:rsid w:val="00DA3D33"/>
    <w:rsid w:val="00DA401C"/>
    <w:rsid w:val="00DA4152"/>
    <w:rsid w:val="00DA4246"/>
    <w:rsid w:val="00DA42B3"/>
    <w:rsid w:val="00DA42E1"/>
    <w:rsid w:val="00DA43D0"/>
    <w:rsid w:val="00DA4552"/>
    <w:rsid w:val="00DA47B2"/>
    <w:rsid w:val="00DA4AAC"/>
    <w:rsid w:val="00DA4AC9"/>
    <w:rsid w:val="00DA5417"/>
    <w:rsid w:val="00DA54B3"/>
    <w:rsid w:val="00DA56E8"/>
    <w:rsid w:val="00DA576B"/>
    <w:rsid w:val="00DA58A0"/>
    <w:rsid w:val="00DA5C27"/>
    <w:rsid w:val="00DA65F2"/>
    <w:rsid w:val="00DA68B3"/>
    <w:rsid w:val="00DA6BD7"/>
    <w:rsid w:val="00DA713A"/>
    <w:rsid w:val="00DA71B7"/>
    <w:rsid w:val="00DA74AF"/>
    <w:rsid w:val="00DA7805"/>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095"/>
    <w:rsid w:val="00DB33F4"/>
    <w:rsid w:val="00DB34C9"/>
    <w:rsid w:val="00DB3520"/>
    <w:rsid w:val="00DB377D"/>
    <w:rsid w:val="00DB3BAA"/>
    <w:rsid w:val="00DB3F5A"/>
    <w:rsid w:val="00DB4148"/>
    <w:rsid w:val="00DB461C"/>
    <w:rsid w:val="00DB4A05"/>
    <w:rsid w:val="00DB52BA"/>
    <w:rsid w:val="00DB586B"/>
    <w:rsid w:val="00DB5A09"/>
    <w:rsid w:val="00DB5B73"/>
    <w:rsid w:val="00DB5D65"/>
    <w:rsid w:val="00DB5D7E"/>
    <w:rsid w:val="00DB625B"/>
    <w:rsid w:val="00DB6390"/>
    <w:rsid w:val="00DB6577"/>
    <w:rsid w:val="00DB66CE"/>
    <w:rsid w:val="00DB67E9"/>
    <w:rsid w:val="00DB699C"/>
    <w:rsid w:val="00DB6A7A"/>
    <w:rsid w:val="00DB6A84"/>
    <w:rsid w:val="00DB6EEF"/>
    <w:rsid w:val="00DB7659"/>
    <w:rsid w:val="00DB7C55"/>
    <w:rsid w:val="00DB7EF2"/>
    <w:rsid w:val="00DC00B1"/>
    <w:rsid w:val="00DC01D5"/>
    <w:rsid w:val="00DC02BA"/>
    <w:rsid w:val="00DC03D2"/>
    <w:rsid w:val="00DC041F"/>
    <w:rsid w:val="00DC05EF"/>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36"/>
    <w:rsid w:val="00DC2D8C"/>
    <w:rsid w:val="00DC2ED7"/>
    <w:rsid w:val="00DC2F24"/>
    <w:rsid w:val="00DC3116"/>
    <w:rsid w:val="00DC3562"/>
    <w:rsid w:val="00DC3575"/>
    <w:rsid w:val="00DC3587"/>
    <w:rsid w:val="00DC38BC"/>
    <w:rsid w:val="00DC3A41"/>
    <w:rsid w:val="00DC3C2B"/>
    <w:rsid w:val="00DC3F4A"/>
    <w:rsid w:val="00DC4279"/>
    <w:rsid w:val="00DC4311"/>
    <w:rsid w:val="00DC4366"/>
    <w:rsid w:val="00DC4CD0"/>
    <w:rsid w:val="00DC51CB"/>
    <w:rsid w:val="00DC52B6"/>
    <w:rsid w:val="00DC53EF"/>
    <w:rsid w:val="00DC561D"/>
    <w:rsid w:val="00DC5B96"/>
    <w:rsid w:val="00DC5C88"/>
    <w:rsid w:val="00DC5DB2"/>
    <w:rsid w:val="00DC650C"/>
    <w:rsid w:val="00DC6880"/>
    <w:rsid w:val="00DC6953"/>
    <w:rsid w:val="00DC6B9E"/>
    <w:rsid w:val="00DC6CC7"/>
    <w:rsid w:val="00DC6E25"/>
    <w:rsid w:val="00DC740A"/>
    <w:rsid w:val="00DC7479"/>
    <w:rsid w:val="00DC75EB"/>
    <w:rsid w:val="00DC7786"/>
    <w:rsid w:val="00DC7BAD"/>
    <w:rsid w:val="00DC7C7F"/>
    <w:rsid w:val="00DC7EE5"/>
    <w:rsid w:val="00DC7FB6"/>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417"/>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DBE"/>
    <w:rsid w:val="00DD6E5B"/>
    <w:rsid w:val="00DD793C"/>
    <w:rsid w:val="00DD7A26"/>
    <w:rsid w:val="00DE020B"/>
    <w:rsid w:val="00DE098E"/>
    <w:rsid w:val="00DE0E4B"/>
    <w:rsid w:val="00DE1230"/>
    <w:rsid w:val="00DE12BF"/>
    <w:rsid w:val="00DE12FA"/>
    <w:rsid w:val="00DE1591"/>
    <w:rsid w:val="00DE167C"/>
    <w:rsid w:val="00DE1870"/>
    <w:rsid w:val="00DE18DC"/>
    <w:rsid w:val="00DE19D1"/>
    <w:rsid w:val="00DE1A4E"/>
    <w:rsid w:val="00DE2412"/>
    <w:rsid w:val="00DE246B"/>
    <w:rsid w:val="00DE2474"/>
    <w:rsid w:val="00DE25E5"/>
    <w:rsid w:val="00DE2856"/>
    <w:rsid w:val="00DE293E"/>
    <w:rsid w:val="00DE31F5"/>
    <w:rsid w:val="00DE3536"/>
    <w:rsid w:val="00DE3650"/>
    <w:rsid w:val="00DE3920"/>
    <w:rsid w:val="00DE3C60"/>
    <w:rsid w:val="00DE3D89"/>
    <w:rsid w:val="00DE3FC1"/>
    <w:rsid w:val="00DE4A1B"/>
    <w:rsid w:val="00DE4C16"/>
    <w:rsid w:val="00DE4C2F"/>
    <w:rsid w:val="00DE4F9D"/>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E0"/>
    <w:rsid w:val="00DE76D3"/>
    <w:rsid w:val="00DE7795"/>
    <w:rsid w:val="00DE7A41"/>
    <w:rsid w:val="00DE7C68"/>
    <w:rsid w:val="00DE7FDF"/>
    <w:rsid w:val="00DF003E"/>
    <w:rsid w:val="00DF003F"/>
    <w:rsid w:val="00DF032C"/>
    <w:rsid w:val="00DF0979"/>
    <w:rsid w:val="00DF09E6"/>
    <w:rsid w:val="00DF0B6E"/>
    <w:rsid w:val="00DF0B94"/>
    <w:rsid w:val="00DF11C0"/>
    <w:rsid w:val="00DF134C"/>
    <w:rsid w:val="00DF1558"/>
    <w:rsid w:val="00DF155E"/>
    <w:rsid w:val="00DF15E0"/>
    <w:rsid w:val="00DF188A"/>
    <w:rsid w:val="00DF1C4E"/>
    <w:rsid w:val="00DF1EC1"/>
    <w:rsid w:val="00DF202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3CDF"/>
    <w:rsid w:val="00DF3DFB"/>
    <w:rsid w:val="00DF4276"/>
    <w:rsid w:val="00DF42F8"/>
    <w:rsid w:val="00DF471D"/>
    <w:rsid w:val="00DF4801"/>
    <w:rsid w:val="00DF4A3E"/>
    <w:rsid w:val="00DF4F9E"/>
    <w:rsid w:val="00DF50A1"/>
    <w:rsid w:val="00DF53E7"/>
    <w:rsid w:val="00DF5637"/>
    <w:rsid w:val="00DF5B31"/>
    <w:rsid w:val="00DF5E7D"/>
    <w:rsid w:val="00DF630E"/>
    <w:rsid w:val="00DF639C"/>
    <w:rsid w:val="00DF6993"/>
    <w:rsid w:val="00DF700C"/>
    <w:rsid w:val="00DF72B7"/>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84F"/>
    <w:rsid w:val="00E028B4"/>
    <w:rsid w:val="00E02ED7"/>
    <w:rsid w:val="00E031D2"/>
    <w:rsid w:val="00E033DB"/>
    <w:rsid w:val="00E034D1"/>
    <w:rsid w:val="00E034E3"/>
    <w:rsid w:val="00E03ABD"/>
    <w:rsid w:val="00E03AD4"/>
    <w:rsid w:val="00E03B9A"/>
    <w:rsid w:val="00E03E9F"/>
    <w:rsid w:val="00E03EEB"/>
    <w:rsid w:val="00E03F03"/>
    <w:rsid w:val="00E03F17"/>
    <w:rsid w:val="00E04014"/>
    <w:rsid w:val="00E04080"/>
    <w:rsid w:val="00E0431D"/>
    <w:rsid w:val="00E04B54"/>
    <w:rsid w:val="00E04E7F"/>
    <w:rsid w:val="00E0529A"/>
    <w:rsid w:val="00E05C22"/>
    <w:rsid w:val="00E05E7E"/>
    <w:rsid w:val="00E05F51"/>
    <w:rsid w:val="00E060B5"/>
    <w:rsid w:val="00E067AE"/>
    <w:rsid w:val="00E068C2"/>
    <w:rsid w:val="00E06A7D"/>
    <w:rsid w:val="00E06C5C"/>
    <w:rsid w:val="00E06CD3"/>
    <w:rsid w:val="00E06E4D"/>
    <w:rsid w:val="00E070A4"/>
    <w:rsid w:val="00E0729A"/>
    <w:rsid w:val="00E073DB"/>
    <w:rsid w:val="00E07528"/>
    <w:rsid w:val="00E0761E"/>
    <w:rsid w:val="00E07952"/>
    <w:rsid w:val="00E079DE"/>
    <w:rsid w:val="00E07B40"/>
    <w:rsid w:val="00E07CB5"/>
    <w:rsid w:val="00E07E58"/>
    <w:rsid w:val="00E07E9C"/>
    <w:rsid w:val="00E07F9C"/>
    <w:rsid w:val="00E10310"/>
    <w:rsid w:val="00E10615"/>
    <w:rsid w:val="00E1075C"/>
    <w:rsid w:val="00E110E7"/>
    <w:rsid w:val="00E112BF"/>
    <w:rsid w:val="00E1178B"/>
    <w:rsid w:val="00E11B20"/>
    <w:rsid w:val="00E12097"/>
    <w:rsid w:val="00E121CE"/>
    <w:rsid w:val="00E12384"/>
    <w:rsid w:val="00E1250E"/>
    <w:rsid w:val="00E12557"/>
    <w:rsid w:val="00E125AD"/>
    <w:rsid w:val="00E125AF"/>
    <w:rsid w:val="00E12748"/>
    <w:rsid w:val="00E13173"/>
    <w:rsid w:val="00E136F6"/>
    <w:rsid w:val="00E13B2B"/>
    <w:rsid w:val="00E14029"/>
    <w:rsid w:val="00E145D9"/>
    <w:rsid w:val="00E146D7"/>
    <w:rsid w:val="00E1473C"/>
    <w:rsid w:val="00E14917"/>
    <w:rsid w:val="00E1493F"/>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7F"/>
    <w:rsid w:val="00E2046A"/>
    <w:rsid w:val="00E20764"/>
    <w:rsid w:val="00E207CF"/>
    <w:rsid w:val="00E20E75"/>
    <w:rsid w:val="00E21298"/>
    <w:rsid w:val="00E21539"/>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41A8"/>
    <w:rsid w:val="00E243EA"/>
    <w:rsid w:val="00E244EB"/>
    <w:rsid w:val="00E24624"/>
    <w:rsid w:val="00E24AD6"/>
    <w:rsid w:val="00E251D7"/>
    <w:rsid w:val="00E253AB"/>
    <w:rsid w:val="00E258FB"/>
    <w:rsid w:val="00E25B94"/>
    <w:rsid w:val="00E260BA"/>
    <w:rsid w:val="00E26114"/>
    <w:rsid w:val="00E26135"/>
    <w:rsid w:val="00E262B6"/>
    <w:rsid w:val="00E268A7"/>
    <w:rsid w:val="00E271EE"/>
    <w:rsid w:val="00E27BDF"/>
    <w:rsid w:val="00E27C2F"/>
    <w:rsid w:val="00E27EBE"/>
    <w:rsid w:val="00E27ECC"/>
    <w:rsid w:val="00E30543"/>
    <w:rsid w:val="00E30559"/>
    <w:rsid w:val="00E3065A"/>
    <w:rsid w:val="00E3092E"/>
    <w:rsid w:val="00E30B5A"/>
    <w:rsid w:val="00E3105E"/>
    <w:rsid w:val="00E310FF"/>
    <w:rsid w:val="00E31167"/>
    <w:rsid w:val="00E31171"/>
    <w:rsid w:val="00E3123D"/>
    <w:rsid w:val="00E31267"/>
    <w:rsid w:val="00E31374"/>
    <w:rsid w:val="00E31461"/>
    <w:rsid w:val="00E31875"/>
    <w:rsid w:val="00E31A27"/>
    <w:rsid w:val="00E31BB1"/>
    <w:rsid w:val="00E31BDB"/>
    <w:rsid w:val="00E31D43"/>
    <w:rsid w:val="00E320E0"/>
    <w:rsid w:val="00E323AE"/>
    <w:rsid w:val="00E325DC"/>
    <w:rsid w:val="00E32608"/>
    <w:rsid w:val="00E32657"/>
    <w:rsid w:val="00E32736"/>
    <w:rsid w:val="00E32A53"/>
    <w:rsid w:val="00E32FD1"/>
    <w:rsid w:val="00E33B5F"/>
    <w:rsid w:val="00E33B75"/>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37"/>
    <w:rsid w:val="00E35DB8"/>
    <w:rsid w:val="00E368E2"/>
    <w:rsid w:val="00E369D0"/>
    <w:rsid w:val="00E36D86"/>
    <w:rsid w:val="00E36ED5"/>
    <w:rsid w:val="00E3700F"/>
    <w:rsid w:val="00E3701D"/>
    <w:rsid w:val="00E3723A"/>
    <w:rsid w:val="00E37860"/>
    <w:rsid w:val="00E37959"/>
    <w:rsid w:val="00E37BFD"/>
    <w:rsid w:val="00E4009A"/>
    <w:rsid w:val="00E40BB1"/>
    <w:rsid w:val="00E411AB"/>
    <w:rsid w:val="00E413AB"/>
    <w:rsid w:val="00E413C0"/>
    <w:rsid w:val="00E4187E"/>
    <w:rsid w:val="00E41AA8"/>
    <w:rsid w:val="00E41B79"/>
    <w:rsid w:val="00E41B84"/>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2C"/>
    <w:rsid w:val="00E4404A"/>
    <w:rsid w:val="00E442FF"/>
    <w:rsid w:val="00E44528"/>
    <w:rsid w:val="00E44636"/>
    <w:rsid w:val="00E44677"/>
    <w:rsid w:val="00E446EC"/>
    <w:rsid w:val="00E446F1"/>
    <w:rsid w:val="00E44CE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47E55"/>
    <w:rsid w:val="00E503E6"/>
    <w:rsid w:val="00E5056E"/>
    <w:rsid w:val="00E50AB5"/>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3103"/>
    <w:rsid w:val="00E5314F"/>
    <w:rsid w:val="00E534E5"/>
    <w:rsid w:val="00E534ED"/>
    <w:rsid w:val="00E53658"/>
    <w:rsid w:val="00E53912"/>
    <w:rsid w:val="00E53B75"/>
    <w:rsid w:val="00E53B9A"/>
    <w:rsid w:val="00E53EEB"/>
    <w:rsid w:val="00E5411C"/>
    <w:rsid w:val="00E544EB"/>
    <w:rsid w:val="00E5464A"/>
    <w:rsid w:val="00E54723"/>
    <w:rsid w:val="00E5475B"/>
    <w:rsid w:val="00E54819"/>
    <w:rsid w:val="00E54951"/>
    <w:rsid w:val="00E54DCB"/>
    <w:rsid w:val="00E54E3B"/>
    <w:rsid w:val="00E55387"/>
    <w:rsid w:val="00E554F1"/>
    <w:rsid w:val="00E557F7"/>
    <w:rsid w:val="00E55822"/>
    <w:rsid w:val="00E558BC"/>
    <w:rsid w:val="00E55A1B"/>
    <w:rsid w:val="00E560F9"/>
    <w:rsid w:val="00E562C3"/>
    <w:rsid w:val="00E562DE"/>
    <w:rsid w:val="00E5642A"/>
    <w:rsid w:val="00E56613"/>
    <w:rsid w:val="00E56670"/>
    <w:rsid w:val="00E56A06"/>
    <w:rsid w:val="00E57175"/>
    <w:rsid w:val="00E571C3"/>
    <w:rsid w:val="00E57565"/>
    <w:rsid w:val="00E57D70"/>
    <w:rsid w:val="00E600E1"/>
    <w:rsid w:val="00E60316"/>
    <w:rsid w:val="00E603D6"/>
    <w:rsid w:val="00E60665"/>
    <w:rsid w:val="00E606F6"/>
    <w:rsid w:val="00E60E57"/>
    <w:rsid w:val="00E60FEE"/>
    <w:rsid w:val="00E615C2"/>
    <w:rsid w:val="00E619BE"/>
    <w:rsid w:val="00E61B45"/>
    <w:rsid w:val="00E61F7F"/>
    <w:rsid w:val="00E621E4"/>
    <w:rsid w:val="00E622A6"/>
    <w:rsid w:val="00E6245B"/>
    <w:rsid w:val="00E62994"/>
    <w:rsid w:val="00E62E72"/>
    <w:rsid w:val="00E63076"/>
    <w:rsid w:val="00E63536"/>
    <w:rsid w:val="00E63768"/>
    <w:rsid w:val="00E63838"/>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F82"/>
    <w:rsid w:val="00E6509D"/>
    <w:rsid w:val="00E654D2"/>
    <w:rsid w:val="00E656CD"/>
    <w:rsid w:val="00E659C0"/>
    <w:rsid w:val="00E659C3"/>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7DB"/>
    <w:rsid w:val="00E67A81"/>
    <w:rsid w:val="00E67BB4"/>
    <w:rsid w:val="00E67C51"/>
    <w:rsid w:val="00E67D6B"/>
    <w:rsid w:val="00E67E93"/>
    <w:rsid w:val="00E70296"/>
    <w:rsid w:val="00E71200"/>
    <w:rsid w:val="00E71362"/>
    <w:rsid w:val="00E71378"/>
    <w:rsid w:val="00E71457"/>
    <w:rsid w:val="00E71510"/>
    <w:rsid w:val="00E716D6"/>
    <w:rsid w:val="00E71837"/>
    <w:rsid w:val="00E71901"/>
    <w:rsid w:val="00E71FF5"/>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2F7"/>
    <w:rsid w:val="00E7541D"/>
    <w:rsid w:val="00E75473"/>
    <w:rsid w:val="00E758EC"/>
    <w:rsid w:val="00E759B3"/>
    <w:rsid w:val="00E75D6C"/>
    <w:rsid w:val="00E75EC9"/>
    <w:rsid w:val="00E760C2"/>
    <w:rsid w:val="00E760FF"/>
    <w:rsid w:val="00E76CF4"/>
    <w:rsid w:val="00E77403"/>
    <w:rsid w:val="00E779ED"/>
    <w:rsid w:val="00E77BEA"/>
    <w:rsid w:val="00E77E6B"/>
    <w:rsid w:val="00E80023"/>
    <w:rsid w:val="00E80384"/>
    <w:rsid w:val="00E803EF"/>
    <w:rsid w:val="00E807C6"/>
    <w:rsid w:val="00E810AC"/>
    <w:rsid w:val="00E81655"/>
    <w:rsid w:val="00E816AE"/>
    <w:rsid w:val="00E819AC"/>
    <w:rsid w:val="00E81DC6"/>
    <w:rsid w:val="00E81E82"/>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9F0"/>
    <w:rsid w:val="00E85BE1"/>
    <w:rsid w:val="00E86128"/>
    <w:rsid w:val="00E86190"/>
    <w:rsid w:val="00E8697A"/>
    <w:rsid w:val="00E86D72"/>
    <w:rsid w:val="00E86FF1"/>
    <w:rsid w:val="00E87175"/>
    <w:rsid w:val="00E872FE"/>
    <w:rsid w:val="00E8740D"/>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B1B"/>
    <w:rsid w:val="00E96B6A"/>
    <w:rsid w:val="00E96CD3"/>
    <w:rsid w:val="00E96D8C"/>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F0"/>
    <w:rsid w:val="00EA433D"/>
    <w:rsid w:val="00EA4391"/>
    <w:rsid w:val="00EA47A8"/>
    <w:rsid w:val="00EA496A"/>
    <w:rsid w:val="00EA4FD7"/>
    <w:rsid w:val="00EA4FFA"/>
    <w:rsid w:val="00EA5753"/>
    <w:rsid w:val="00EA582D"/>
    <w:rsid w:val="00EA6281"/>
    <w:rsid w:val="00EA6532"/>
    <w:rsid w:val="00EA66BF"/>
    <w:rsid w:val="00EA6756"/>
    <w:rsid w:val="00EA7066"/>
    <w:rsid w:val="00EA727D"/>
    <w:rsid w:val="00EA7634"/>
    <w:rsid w:val="00EA79E7"/>
    <w:rsid w:val="00EA79ED"/>
    <w:rsid w:val="00EA7A41"/>
    <w:rsid w:val="00EB010D"/>
    <w:rsid w:val="00EB0149"/>
    <w:rsid w:val="00EB0303"/>
    <w:rsid w:val="00EB055E"/>
    <w:rsid w:val="00EB058E"/>
    <w:rsid w:val="00EB0636"/>
    <w:rsid w:val="00EB077B"/>
    <w:rsid w:val="00EB0A2A"/>
    <w:rsid w:val="00EB0A40"/>
    <w:rsid w:val="00EB0B04"/>
    <w:rsid w:val="00EB0DC2"/>
    <w:rsid w:val="00EB0E20"/>
    <w:rsid w:val="00EB1158"/>
    <w:rsid w:val="00EB129F"/>
    <w:rsid w:val="00EB12DF"/>
    <w:rsid w:val="00EB1AE7"/>
    <w:rsid w:val="00EB1DAB"/>
    <w:rsid w:val="00EB1E39"/>
    <w:rsid w:val="00EB209E"/>
    <w:rsid w:val="00EB2737"/>
    <w:rsid w:val="00EB2A38"/>
    <w:rsid w:val="00EB2D68"/>
    <w:rsid w:val="00EB2F99"/>
    <w:rsid w:val="00EB31BF"/>
    <w:rsid w:val="00EB3392"/>
    <w:rsid w:val="00EB3A92"/>
    <w:rsid w:val="00EB3B12"/>
    <w:rsid w:val="00EB3E70"/>
    <w:rsid w:val="00EB419F"/>
    <w:rsid w:val="00EB41CD"/>
    <w:rsid w:val="00EB4202"/>
    <w:rsid w:val="00EB42EF"/>
    <w:rsid w:val="00EB4399"/>
    <w:rsid w:val="00EB4BAA"/>
    <w:rsid w:val="00EB4EA2"/>
    <w:rsid w:val="00EB4F72"/>
    <w:rsid w:val="00EB4FD8"/>
    <w:rsid w:val="00EB500C"/>
    <w:rsid w:val="00EB57A9"/>
    <w:rsid w:val="00EB5E3E"/>
    <w:rsid w:val="00EB5F3C"/>
    <w:rsid w:val="00EB5F45"/>
    <w:rsid w:val="00EB62F9"/>
    <w:rsid w:val="00EB6A4F"/>
    <w:rsid w:val="00EB6B26"/>
    <w:rsid w:val="00EB6D33"/>
    <w:rsid w:val="00EB6FCE"/>
    <w:rsid w:val="00EB70DA"/>
    <w:rsid w:val="00EB722A"/>
    <w:rsid w:val="00EB7C05"/>
    <w:rsid w:val="00EB7DAE"/>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B2"/>
    <w:rsid w:val="00EC3BE8"/>
    <w:rsid w:val="00EC4207"/>
    <w:rsid w:val="00EC4704"/>
    <w:rsid w:val="00EC48F2"/>
    <w:rsid w:val="00EC4D78"/>
    <w:rsid w:val="00EC4DF8"/>
    <w:rsid w:val="00EC5157"/>
    <w:rsid w:val="00EC518D"/>
    <w:rsid w:val="00EC5653"/>
    <w:rsid w:val="00EC5710"/>
    <w:rsid w:val="00EC5DFF"/>
    <w:rsid w:val="00EC6042"/>
    <w:rsid w:val="00EC61EB"/>
    <w:rsid w:val="00EC6228"/>
    <w:rsid w:val="00EC671E"/>
    <w:rsid w:val="00EC675B"/>
    <w:rsid w:val="00EC6956"/>
    <w:rsid w:val="00EC69CB"/>
    <w:rsid w:val="00EC6D74"/>
    <w:rsid w:val="00EC6E7D"/>
    <w:rsid w:val="00EC70FE"/>
    <w:rsid w:val="00EC71CE"/>
    <w:rsid w:val="00EC756A"/>
    <w:rsid w:val="00EC7618"/>
    <w:rsid w:val="00EC7818"/>
    <w:rsid w:val="00EC7D42"/>
    <w:rsid w:val="00EC7DEF"/>
    <w:rsid w:val="00ED0052"/>
    <w:rsid w:val="00ED02FD"/>
    <w:rsid w:val="00ED0312"/>
    <w:rsid w:val="00ED0395"/>
    <w:rsid w:val="00ED05E3"/>
    <w:rsid w:val="00ED0920"/>
    <w:rsid w:val="00ED09C1"/>
    <w:rsid w:val="00ED0CA2"/>
    <w:rsid w:val="00ED0FC7"/>
    <w:rsid w:val="00ED1006"/>
    <w:rsid w:val="00ED108C"/>
    <w:rsid w:val="00ED110C"/>
    <w:rsid w:val="00ED1483"/>
    <w:rsid w:val="00ED14E6"/>
    <w:rsid w:val="00ED16D9"/>
    <w:rsid w:val="00ED17E3"/>
    <w:rsid w:val="00ED19EB"/>
    <w:rsid w:val="00ED1A45"/>
    <w:rsid w:val="00ED1BC1"/>
    <w:rsid w:val="00ED1C85"/>
    <w:rsid w:val="00ED1F3F"/>
    <w:rsid w:val="00ED2200"/>
    <w:rsid w:val="00ED22DB"/>
    <w:rsid w:val="00ED2487"/>
    <w:rsid w:val="00ED2860"/>
    <w:rsid w:val="00ED37FA"/>
    <w:rsid w:val="00ED389E"/>
    <w:rsid w:val="00ED39F2"/>
    <w:rsid w:val="00ED3CE5"/>
    <w:rsid w:val="00ED3D43"/>
    <w:rsid w:val="00ED3F33"/>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B04"/>
    <w:rsid w:val="00ED6E0D"/>
    <w:rsid w:val="00ED6EB6"/>
    <w:rsid w:val="00ED7061"/>
    <w:rsid w:val="00ED73F1"/>
    <w:rsid w:val="00ED763A"/>
    <w:rsid w:val="00ED786A"/>
    <w:rsid w:val="00ED7B0D"/>
    <w:rsid w:val="00ED7CCE"/>
    <w:rsid w:val="00ED7D29"/>
    <w:rsid w:val="00ED7FAD"/>
    <w:rsid w:val="00EE0077"/>
    <w:rsid w:val="00EE0A5A"/>
    <w:rsid w:val="00EE0C90"/>
    <w:rsid w:val="00EE0EE9"/>
    <w:rsid w:val="00EE1807"/>
    <w:rsid w:val="00EE1CC4"/>
    <w:rsid w:val="00EE1E78"/>
    <w:rsid w:val="00EE2355"/>
    <w:rsid w:val="00EE25C0"/>
    <w:rsid w:val="00EE25DF"/>
    <w:rsid w:val="00EE29CF"/>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6"/>
    <w:rsid w:val="00EE4599"/>
    <w:rsid w:val="00EE47B0"/>
    <w:rsid w:val="00EE48E2"/>
    <w:rsid w:val="00EE4BCE"/>
    <w:rsid w:val="00EE4E1C"/>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A3B"/>
    <w:rsid w:val="00EF306C"/>
    <w:rsid w:val="00EF35E5"/>
    <w:rsid w:val="00EF36EC"/>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A30"/>
    <w:rsid w:val="00EF6BD8"/>
    <w:rsid w:val="00EF6C3E"/>
    <w:rsid w:val="00EF6D97"/>
    <w:rsid w:val="00EF6E22"/>
    <w:rsid w:val="00EF7107"/>
    <w:rsid w:val="00EF7165"/>
    <w:rsid w:val="00EF793D"/>
    <w:rsid w:val="00EF7A67"/>
    <w:rsid w:val="00EF7E0A"/>
    <w:rsid w:val="00EF7F51"/>
    <w:rsid w:val="00F00550"/>
    <w:rsid w:val="00F005B4"/>
    <w:rsid w:val="00F00699"/>
    <w:rsid w:val="00F00A9C"/>
    <w:rsid w:val="00F00DBA"/>
    <w:rsid w:val="00F00E7C"/>
    <w:rsid w:val="00F01336"/>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3D3"/>
    <w:rsid w:val="00F0561B"/>
    <w:rsid w:val="00F05A8F"/>
    <w:rsid w:val="00F05EA7"/>
    <w:rsid w:val="00F06081"/>
    <w:rsid w:val="00F06156"/>
    <w:rsid w:val="00F063C7"/>
    <w:rsid w:val="00F06404"/>
    <w:rsid w:val="00F06407"/>
    <w:rsid w:val="00F065F8"/>
    <w:rsid w:val="00F06747"/>
    <w:rsid w:val="00F06C67"/>
    <w:rsid w:val="00F06DFD"/>
    <w:rsid w:val="00F06E69"/>
    <w:rsid w:val="00F071D1"/>
    <w:rsid w:val="00F07458"/>
    <w:rsid w:val="00F07533"/>
    <w:rsid w:val="00F07930"/>
    <w:rsid w:val="00F07FA6"/>
    <w:rsid w:val="00F07FCD"/>
    <w:rsid w:val="00F10171"/>
    <w:rsid w:val="00F101F3"/>
    <w:rsid w:val="00F10252"/>
    <w:rsid w:val="00F10629"/>
    <w:rsid w:val="00F10A53"/>
    <w:rsid w:val="00F10CB2"/>
    <w:rsid w:val="00F113C7"/>
    <w:rsid w:val="00F115C4"/>
    <w:rsid w:val="00F115E0"/>
    <w:rsid w:val="00F11909"/>
    <w:rsid w:val="00F11A1A"/>
    <w:rsid w:val="00F11ADD"/>
    <w:rsid w:val="00F12373"/>
    <w:rsid w:val="00F123A4"/>
    <w:rsid w:val="00F123B9"/>
    <w:rsid w:val="00F124BE"/>
    <w:rsid w:val="00F1257B"/>
    <w:rsid w:val="00F128CB"/>
    <w:rsid w:val="00F12902"/>
    <w:rsid w:val="00F12904"/>
    <w:rsid w:val="00F12A99"/>
    <w:rsid w:val="00F13142"/>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B78"/>
    <w:rsid w:val="00F17E4A"/>
    <w:rsid w:val="00F20252"/>
    <w:rsid w:val="00F208B1"/>
    <w:rsid w:val="00F209B7"/>
    <w:rsid w:val="00F20A03"/>
    <w:rsid w:val="00F20AE9"/>
    <w:rsid w:val="00F20C5F"/>
    <w:rsid w:val="00F20F94"/>
    <w:rsid w:val="00F21333"/>
    <w:rsid w:val="00F21338"/>
    <w:rsid w:val="00F213B3"/>
    <w:rsid w:val="00F216AE"/>
    <w:rsid w:val="00F21AC0"/>
    <w:rsid w:val="00F21BCC"/>
    <w:rsid w:val="00F21EBD"/>
    <w:rsid w:val="00F21F35"/>
    <w:rsid w:val="00F21F69"/>
    <w:rsid w:val="00F21FB4"/>
    <w:rsid w:val="00F2207A"/>
    <w:rsid w:val="00F220C4"/>
    <w:rsid w:val="00F2211B"/>
    <w:rsid w:val="00F227AA"/>
    <w:rsid w:val="00F2288C"/>
    <w:rsid w:val="00F22DC9"/>
    <w:rsid w:val="00F22DDA"/>
    <w:rsid w:val="00F22F22"/>
    <w:rsid w:val="00F22FC4"/>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539E"/>
    <w:rsid w:val="00F254C3"/>
    <w:rsid w:val="00F25A7F"/>
    <w:rsid w:val="00F2611E"/>
    <w:rsid w:val="00F262B0"/>
    <w:rsid w:val="00F26B7E"/>
    <w:rsid w:val="00F26D73"/>
    <w:rsid w:val="00F27019"/>
    <w:rsid w:val="00F270EC"/>
    <w:rsid w:val="00F271BD"/>
    <w:rsid w:val="00F275E4"/>
    <w:rsid w:val="00F27825"/>
    <w:rsid w:val="00F278A0"/>
    <w:rsid w:val="00F27A46"/>
    <w:rsid w:val="00F27C02"/>
    <w:rsid w:val="00F27E0B"/>
    <w:rsid w:val="00F27F93"/>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A5A"/>
    <w:rsid w:val="00F42B25"/>
    <w:rsid w:val="00F4319B"/>
    <w:rsid w:val="00F431AB"/>
    <w:rsid w:val="00F434DC"/>
    <w:rsid w:val="00F43866"/>
    <w:rsid w:val="00F43B21"/>
    <w:rsid w:val="00F43BDD"/>
    <w:rsid w:val="00F4405F"/>
    <w:rsid w:val="00F440CC"/>
    <w:rsid w:val="00F4442D"/>
    <w:rsid w:val="00F446B6"/>
    <w:rsid w:val="00F446B8"/>
    <w:rsid w:val="00F448AE"/>
    <w:rsid w:val="00F44A11"/>
    <w:rsid w:val="00F44D80"/>
    <w:rsid w:val="00F44F6E"/>
    <w:rsid w:val="00F451E5"/>
    <w:rsid w:val="00F455D3"/>
    <w:rsid w:val="00F456E5"/>
    <w:rsid w:val="00F458C7"/>
    <w:rsid w:val="00F45AC0"/>
    <w:rsid w:val="00F45DCB"/>
    <w:rsid w:val="00F46498"/>
    <w:rsid w:val="00F466E6"/>
    <w:rsid w:val="00F46AD9"/>
    <w:rsid w:val="00F46C2B"/>
    <w:rsid w:val="00F46C71"/>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D7"/>
    <w:rsid w:val="00F509E5"/>
    <w:rsid w:val="00F50DC5"/>
    <w:rsid w:val="00F50F31"/>
    <w:rsid w:val="00F50F7B"/>
    <w:rsid w:val="00F51442"/>
    <w:rsid w:val="00F51593"/>
    <w:rsid w:val="00F515A5"/>
    <w:rsid w:val="00F517F0"/>
    <w:rsid w:val="00F519CE"/>
    <w:rsid w:val="00F51ADA"/>
    <w:rsid w:val="00F51B77"/>
    <w:rsid w:val="00F51F48"/>
    <w:rsid w:val="00F520B4"/>
    <w:rsid w:val="00F5246E"/>
    <w:rsid w:val="00F52711"/>
    <w:rsid w:val="00F52716"/>
    <w:rsid w:val="00F52894"/>
    <w:rsid w:val="00F52B15"/>
    <w:rsid w:val="00F52B75"/>
    <w:rsid w:val="00F52B77"/>
    <w:rsid w:val="00F52F6E"/>
    <w:rsid w:val="00F531CC"/>
    <w:rsid w:val="00F53332"/>
    <w:rsid w:val="00F5333F"/>
    <w:rsid w:val="00F53362"/>
    <w:rsid w:val="00F533F8"/>
    <w:rsid w:val="00F53D91"/>
    <w:rsid w:val="00F53E76"/>
    <w:rsid w:val="00F53F3A"/>
    <w:rsid w:val="00F5414B"/>
    <w:rsid w:val="00F5465D"/>
    <w:rsid w:val="00F54720"/>
    <w:rsid w:val="00F5496E"/>
    <w:rsid w:val="00F54A86"/>
    <w:rsid w:val="00F54ABF"/>
    <w:rsid w:val="00F54C53"/>
    <w:rsid w:val="00F54F1D"/>
    <w:rsid w:val="00F5509C"/>
    <w:rsid w:val="00F551AF"/>
    <w:rsid w:val="00F55411"/>
    <w:rsid w:val="00F55839"/>
    <w:rsid w:val="00F55BAF"/>
    <w:rsid w:val="00F55BE9"/>
    <w:rsid w:val="00F55FA4"/>
    <w:rsid w:val="00F56139"/>
    <w:rsid w:val="00F562F5"/>
    <w:rsid w:val="00F5659E"/>
    <w:rsid w:val="00F56663"/>
    <w:rsid w:val="00F56952"/>
    <w:rsid w:val="00F569ED"/>
    <w:rsid w:val="00F56A4D"/>
    <w:rsid w:val="00F56C8F"/>
    <w:rsid w:val="00F56E46"/>
    <w:rsid w:val="00F5769A"/>
    <w:rsid w:val="00F57897"/>
    <w:rsid w:val="00F57A13"/>
    <w:rsid w:val="00F57A46"/>
    <w:rsid w:val="00F57C9C"/>
    <w:rsid w:val="00F57E97"/>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837"/>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97E"/>
    <w:rsid w:val="00F64B04"/>
    <w:rsid w:val="00F64C00"/>
    <w:rsid w:val="00F64C2B"/>
    <w:rsid w:val="00F64FFB"/>
    <w:rsid w:val="00F651BE"/>
    <w:rsid w:val="00F65366"/>
    <w:rsid w:val="00F65489"/>
    <w:rsid w:val="00F6563A"/>
    <w:rsid w:val="00F656EC"/>
    <w:rsid w:val="00F659CF"/>
    <w:rsid w:val="00F65C56"/>
    <w:rsid w:val="00F65FB3"/>
    <w:rsid w:val="00F66066"/>
    <w:rsid w:val="00F66091"/>
    <w:rsid w:val="00F66582"/>
    <w:rsid w:val="00F665D2"/>
    <w:rsid w:val="00F668F6"/>
    <w:rsid w:val="00F66C07"/>
    <w:rsid w:val="00F66D85"/>
    <w:rsid w:val="00F66F16"/>
    <w:rsid w:val="00F6701E"/>
    <w:rsid w:val="00F67050"/>
    <w:rsid w:val="00F67145"/>
    <w:rsid w:val="00F67254"/>
    <w:rsid w:val="00F673E0"/>
    <w:rsid w:val="00F673EB"/>
    <w:rsid w:val="00F67496"/>
    <w:rsid w:val="00F6760B"/>
    <w:rsid w:val="00F67F53"/>
    <w:rsid w:val="00F701B1"/>
    <w:rsid w:val="00F703BE"/>
    <w:rsid w:val="00F707E3"/>
    <w:rsid w:val="00F708BC"/>
    <w:rsid w:val="00F70959"/>
    <w:rsid w:val="00F70AA6"/>
    <w:rsid w:val="00F70C32"/>
    <w:rsid w:val="00F70C88"/>
    <w:rsid w:val="00F70F77"/>
    <w:rsid w:val="00F710EA"/>
    <w:rsid w:val="00F71264"/>
    <w:rsid w:val="00F71A35"/>
    <w:rsid w:val="00F71C26"/>
    <w:rsid w:val="00F71F69"/>
    <w:rsid w:val="00F72011"/>
    <w:rsid w:val="00F7211B"/>
    <w:rsid w:val="00F721D1"/>
    <w:rsid w:val="00F7224C"/>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9A8"/>
    <w:rsid w:val="00F76C1F"/>
    <w:rsid w:val="00F76EFA"/>
    <w:rsid w:val="00F76F31"/>
    <w:rsid w:val="00F77550"/>
    <w:rsid w:val="00F77736"/>
    <w:rsid w:val="00F778CF"/>
    <w:rsid w:val="00F77B17"/>
    <w:rsid w:val="00F77D55"/>
    <w:rsid w:val="00F8040D"/>
    <w:rsid w:val="00F804BE"/>
    <w:rsid w:val="00F8084F"/>
    <w:rsid w:val="00F80D5F"/>
    <w:rsid w:val="00F80EC8"/>
    <w:rsid w:val="00F80F76"/>
    <w:rsid w:val="00F814BE"/>
    <w:rsid w:val="00F814C7"/>
    <w:rsid w:val="00F81796"/>
    <w:rsid w:val="00F817CE"/>
    <w:rsid w:val="00F81964"/>
    <w:rsid w:val="00F8222E"/>
    <w:rsid w:val="00F8238F"/>
    <w:rsid w:val="00F824E7"/>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2B0"/>
    <w:rsid w:val="00F864F0"/>
    <w:rsid w:val="00F868B6"/>
    <w:rsid w:val="00F868F5"/>
    <w:rsid w:val="00F86A17"/>
    <w:rsid w:val="00F86B55"/>
    <w:rsid w:val="00F86B99"/>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12"/>
    <w:rsid w:val="00F92C2C"/>
    <w:rsid w:val="00F92C6B"/>
    <w:rsid w:val="00F92D74"/>
    <w:rsid w:val="00F92F7B"/>
    <w:rsid w:val="00F93356"/>
    <w:rsid w:val="00F937F5"/>
    <w:rsid w:val="00F93A40"/>
    <w:rsid w:val="00F93AA9"/>
    <w:rsid w:val="00F93C1E"/>
    <w:rsid w:val="00F93C99"/>
    <w:rsid w:val="00F93FB2"/>
    <w:rsid w:val="00F943CD"/>
    <w:rsid w:val="00F94A6F"/>
    <w:rsid w:val="00F94AD3"/>
    <w:rsid w:val="00F94D9C"/>
    <w:rsid w:val="00F95366"/>
    <w:rsid w:val="00F954AD"/>
    <w:rsid w:val="00F959B5"/>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F24"/>
    <w:rsid w:val="00F97516"/>
    <w:rsid w:val="00F97728"/>
    <w:rsid w:val="00F97756"/>
    <w:rsid w:val="00F97838"/>
    <w:rsid w:val="00F97A3B"/>
    <w:rsid w:val="00F97DD2"/>
    <w:rsid w:val="00F97EDA"/>
    <w:rsid w:val="00FA0976"/>
    <w:rsid w:val="00FA0B7D"/>
    <w:rsid w:val="00FA106B"/>
    <w:rsid w:val="00FA13AB"/>
    <w:rsid w:val="00FA17A3"/>
    <w:rsid w:val="00FA1986"/>
    <w:rsid w:val="00FA199D"/>
    <w:rsid w:val="00FA1A18"/>
    <w:rsid w:val="00FA1A69"/>
    <w:rsid w:val="00FA1CF2"/>
    <w:rsid w:val="00FA2116"/>
    <w:rsid w:val="00FA2203"/>
    <w:rsid w:val="00FA2608"/>
    <w:rsid w:val="00FA28AB"/>
    <w:rsid w:val="00FA2BB3"/>
    <w:rsid w:val="00FA2D69"/>
    <w:rsid w:val="00FA2EEB"/>
    <w:rsid w:val="00FA312E"/>
    <w:rsid w:val="00FA3CDC"/>
    <w:rsid w:val="00FA3D01"/>
    <w:rsid w:val="00FA41D5"/>
    <w:rsid w:val="00FA454D"/>
    <w:rsid w:val="00FA4604"/>
    <w:rsid w:val="00FA4931"/>
    <w:rsid w:val="00FA4DCD"/>
    <w:rsid w:val="00FA52DD"/>
    <w:rsid w:val="00FA530E"/>
    <w:rsid w:val="00FA54BC"/>
    <w:rsid w:val="00FA5583"/>
    <w:rsid w:val="00FA5587"/>
    <w:rsid w:val="00FA56B2"/>
    <w:rsid w:val="00FA5BB4"/>
    <w:rsid w:val="00FA5D22"/>
    <w:rsid w:val="00FA612D"/>
    <w:rsid w:val="00FA67F8"/>
    <w:rsid w:val="00FA69C9"/>
    <w:rsid w:val="00FA6C07"/>
    <w:rsid w:val="00FA6C16"/>
    <w:rsid w:val="00FA6C53"/>
    <w:rsid w:val="00FA6CBC"/>
    <w:rsid w:val="00FA7206"/>
    <w:rsid w:val="00FA74A2"/>
    <w:rsid w:val="00FA7501"/>
    <w:rsid w:val="00FA7749"/>
    <w:rsid w:val="00FA77D3"/>
    <w:rsid w:val="00FA78BC"/>
    <w:rsid w:val="00FA7926"/>
    <w:rsid w:val="00FA7AA9"/>
    <w:rsid w:val="00FA7E64"/>
    <w:rsid w:val="00FA7F04"/>
    <w:rsid w:val="00FB0290"/>
    <w:rsid w:val="00FB02F6"/>
    <w:rsid w:val="00FB0355"/>
    <w:rsid w:val="00FB0A0E"/>
    <w:rsid w:val="00FB0B4B"/>
    <w:rsid w:val="00FB0E25"/>
    <w:rsid w:val="00FB11B0"/>
    <w:rsid w:val="00FB12D1"/>
    <w:rsid w:val="00FB1404"/>
    <w:rsid w:val="00FB1A53"/>
    <w:rsid w:val="00FB1BB0"/>
    <w:rsid w:val="00FB1D6D"/>
    <w:rsid w:val="00FB1F4D"/>
    <w:rsid w:val="00FB238E"/>
    <w:rsid w:val="00FB2BB5"/>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D6B"/>
    <w:rsid w:val="00FB5ED1"/>
    <w:rsid w:val="00FB639C"/>
    <w:rsid w:val="00FB68E5"/>
    <w:rsid w:val="00FB68E8"/>
    <w:rsid w:val="00FB6A6A"/>
    <w:rsid w:val="00FB6AD5"/>
    <w:rsid w:val="00FB6B36"/>
    <w:rsid w:val="00FB6FE0"/>
    <w:rsid w:val="00FB7101"/>
    <w:rsid w:val="00FB7233"/>
    <w:rsid w:val="00FB7441"/>
    <w:rsid w:val="00FB7627"/>
    <w:rsid w:val="00FB77EB"/>
    <w:rsid w:val="00FB78D1"/>
    <w:rsid w:val="00FB7B16"/>
    <w:rsid w:val="00FB7E02"/>
    <w:rsid w:val="00FB7EBE"/>
    <w:rsid w:val="00FB7FD8"/>
    <w:rsid w:val="00FC03B2"/>
    <w:rsid w:val="00FC0406"/>
    <w:rsid w:val="00FC0698"/>
    <w:rsid w:val="00FC06C4"/>
    <w:rsid w:val="00FC08CD"/>
    <w:rsid w:val="00FC0965"/>
    <w:rsid w:val="00FC0B35"/>
    <w:rsid w:val="00FC0C00"/>
    <w:rsid w:val="00FC0C33"/>
    <w:rsid w:val="00FC112A"/>
    <w:rsid w:val="00FC1411"/>
    <w:rsid w:val="00FC1F1E"/>
    <w:rsid w:val="00FC1FF7"/>
    <w:rsid w:val="00FC22BC"/>
    <w:rsid w:val="00FC25E8"/>
    <w:rsid w:val="00FC2635"/>
    <w:rsid w:val="00FC2765"/>
    <w:rsid w:val="00FC2C9C"/>
    <w:rsid w:val="00FC2EC2"/>
    <w:rsid w:val="00FC3A35"/>
    <w:rsid w:val="00FC3E4E"/>
    <w:rsid w:val="00FC4003"/>
    <w:rsid w:val="00FC442D"/>
    <w:rsid w:val="00FC4D35"/>
    <w:rsid w:val="00FC4E08"/>
    <w:rsid w:val="00FC4FBA"/>
    <w:rsid w:val="00FC537E"/>
    <w:rsid w:val="00FC5646"/>
    <w:rsid w:val="00FC56C2"/>
    <w:rsid w:val="00FC585E"/>
    <w:rsid w:val="00FC5922"/>
    <w:rsid w:val="00FC5941"/>
    <w:rsid w:val="00FC5D46"/>
    <w:rsid w:val="00FC5F45"/>
    <w:rsid w:val="00FC5FE6"/>
    <w:rsid w:val="00FC62BD"/>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346"/>
    <w:rsid w:val="00FD255E"/>
    <w:rsid w:val="00FD27D2"/>
    <w:rsid w:val="00FD2862"/>
    <w:rsid w:val="00FD28E3"/>
    <w:rsid w:val="00FD2971"/>
    <w:rsid w:val="00FD34E3"/>
    <w:rsid w:val="00FD37B9"/>
    <w:rsid w:val="00FD388C"/>
    <w:rsid w:val="00FD38E5"/>
    <w:rsid w:val="00FD3B7A"/>
    <w:rsid w:val="00FD3BC9"/>
    <w:rsid w:val="00FD43FA"/>
    <w:rsid w:val="00FD47BD"/>
    <w:rsid w:val="00FD47ED"/>
    <w:rsid w:val="00FD4BC6"/>
    <w:rsid w:val="00FD53B4"/>
    <w:rsid w:val="00FD53C2"/>
    <w:rsid w:val="00FD53C6"/>
    <w:rsid w:val="00FD56C9"/>
    <w:rsid w:val="00FD5A9B"/>
    <w:rsid w:val="00FD5D50"/>
    <w:rsid w:val="00FD5EF5"/>
    <w:rsid w:val="00FD5FF4"/>
    <w:rsid w:val="00FD6070"/>
    <w:rsid w:val="00FD651F"/>
    <w:rsid w:val="00FD6710"/>
    <w:rsid w:val="00FD6A48"/>
    <w:rsid w:val="00FD6B94"/>
    <w:rsid w:val="00FD6C36"/>
    <w:rsid w:val="00FD6D06"/>
    <w:rsid w:val="00FD6D3B"/>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316E"/>
    <w:rsid w:val="00FE3311"/>
    <w:rsid w:val="00FE3540"/>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3AF"/>
    <w:rsid w:val="00FE5445"/>
    <w:rsid w:val="00FE5D70"/>
    <w:rsid w:val="00FE5DBC"/>
    <w:rsid w:val="00FE6265"/>
    <w:rsid w:val="00FE64D7"/>
    <w:rsid w:val="00FE64EE"/>
    <w:rsid w:val="00FE67B3"/>
    <w:rsid w:val="00FE696D"/>
    <w:rsid w:val="00FE6D1D"/>
    <w:rsid w:val="00FE6E75"/>
    <w:rsid w:val="00FE6F10"/>
    <w:rsid w:val="00FE7143"/>
    <w:rsid w:val="00FE7336"/>
    <w:rsid w:val="00FE7669"/>
    <w:rsid w:val="00FE76C4"/>
    <w:rsid w:val="00FE787C"/>
    <w:rsid w:val="00FE7955"/>
    <w:rsid w:val="00FE79AE"/>
    <w:rsid w:val="00FE7B2F"/>
    <w:rsid w:val="00FE7B92"/>
    <w:rsid w:val="00FE7F33"/>
    <w:rsid w:val="00FF003C"/>
    <w:rsid w:val="00FF026F"/>
    <w:rsid w:val="00FF0357"/>
    <w:rsid w:val="00FF040D"/>
    <w:rsid w:val="00FF05A1"/>
    <w:rsid w:val="00FF0652"/>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65E7"/>
    <w:rsid w:val="00FF676B"/>
    <w:rsid w:val="00FF6A97"/>
    <w:rsid w:val="00FF6BAA"/>
    <w:rsid w:val="00FF6CA3"/>
    <w:rsid w:val="00FF6F83"/>
    <w:rsid w:val="00FF6FDF"/>
    <w:rsid w:val="00FF71AD"/>
    <w:rsid w:val="00FF71C9"/>
    <w:rsid w:val="00FF7238"/>
    <w:rsid w:val="00FF7755"/>
    <w:rsid w:val="00FF776D"/>
    <w:rsid w:val="00FF7A27"/>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A8113E"/>
  <w15:chartTrackingRefBased/>
  <w15:docId w15:val="{7B21B01B-2325-4839-A029-B313832E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8BC"/>
    <w:rPr>
      <w:rFonts w:asciiTheme="minorHAnsi" w:eastAsiaTheme="minorEastAsia" w:hAnsiTheme="minorHAnsi" w:cstheme="minorBidi"/>
      <w:sz w:val="24"/>
      <w:szCs w:val="24"/>
      <w:lang w:val="en-US" w:eastAsia="ja-JP"/>
    </w:rPr>
  </w:style>
  <w:style w:type="paragraph" w:styleId="Heading1">
    <w:name w:val="heading 1"/>
    <w:next w:val="Normal"/>
    <w:link w:val="Heading1Char"/>
    <w:uiPriority w:val="9"/>
    <w:qFormat/>
    <w:rsid w:val="00F65C56"/>
    <w:pPr>
      <w:keepNext/>
      <w:keepLines/>
      <w:numPr>
        <w:numId w:val="21"/>
      </w:numPr>
      <w:pBdr>
        <w:top w:val="single" w:sz="12" w:space="3" w:color="auto"/>
      </w:pBdr>
      <w:tabs>
        <w:tab w:val="clear" w:pos="1134"/>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val="en-US"/>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val="en-US"/>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rPr>
      <w:lang w:val="en-US"/>
    </w:r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5"/>
      </w:numPr>
      <w:tabs>
        <w:tab w:val="left" w:pos="1701"/>
      </w:tabs>
    </w:pPr>
    <w:rPr>
      <w:b/>
      <w:bCs/>
      <w:lang w:val="en-U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val="en-US"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val="en-US"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rPr>
      <w:lang w:val="en-US"/>
    </w:r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val="en-US"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US" w:eastAsia="ja-JP"/>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val="en-US"/>
    </w:r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EastAsia" w:hAnsi="Arial" w:cstheme="minorBidi"/>
      <w:b/>
      <w:bCs/>
      <w:sz w:val="24"/>
      <w:szCs w:val="24"/>
      <w:lang w:val="en-US" w:eastAsia="ja-JP"/>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5NUHHDQN7SK2-1476151046-518567</_dlc_DocId>
    <_dlc_DocIdUrl xmlns="f166a696-7b5b-4ccd-9f0c-ffde0cceec81">
      <Url>https://ericsson.sharepoint.com/sites/star/_layouts/15/DocIdRedir.aspx?ID=5NUHHDQN7SK2-1476151046-518567</Url>
      <Description>5NUHHDQN7SK2-1476151046-518567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3.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4.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5.xml><?xml version="1.0" encoding="utf-8"?>
<ds:datastoreItem xmlns:ds="http://schemas.openxmlformats.org/officeDocument/2006/customXml" ds:itemID="{B74F0A92-3419-4281-8D9D-D1F30999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C210F5-73A2-43C9-AFEF-5A9B4BEB36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1621</Words>
  <Characters>9242</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10842</CharactersWithSpaces>
  <SharedDoc>false</SharedDoc>
  <HLinks>
    <vt:vector size="78" baseType="variant">
      <vt:variant>
        <vt:i4>2031670</vt:i4>
      </vt:variant>
      <vt:variant>
        <vt:i4>44</vt:i4>
      </vt:variant>
      <vt:variant>
        <vt:i4>0</vt:i4>
      </vt:variant>
      <vt:variant>
        <vt:i4>5</vt:i4>
      </vt:variant>
      <vt:variant>
        <vt:lpwstr/>
      </vt:variant>
      <vt:variant>
        <vt:lpwstr>_Toc102168312</vt:lpwstr>
      </vt:variant>
      <vt:variant>
        <vt:i4>2031670</vt:i4>
      </vt:variant>
      <vt:variant>
        <vt:i4>41</vt:i4>
      </vt:variant>
      <vt:variant>
        <vt:i4>0</vt:i4>
      </vt:variant>
      <vt:variant>
        <vt:i4>5</vt:i4>
      </vt:variant>
      <vt:variant>
        <vt:lpwstr/>
      </vt:variant>
      <vt:variant>
        <vt:lpwstr>_Toc102168311</vt:lpwstr>
      </vt:variant>
      <vt:variant>
        <vt:i4>2031670</vt:i4>
      </vt:variant>
      <vt:variant>
        <vt:i4>38</vt:i4>
      </vt:variant>
      <vt:variant>
        <vt:i4>0</vt:i4>
      </vt:variant>
      <vt:variant>
        <vt:i4>5</vt:i4>
      </vt:variant>
      <vt:variant>
        <vt:lpwstr/>
      </vt:variant>
      <vt:variant>
        <vt:lpwstr>_Toc102168310</vt:lpwstr>
      </vt:variant>
      <vt:variant>
        <vt:i4>1966134</vt:i4>
      </vt:variant>
      <vt:variant>
        <vt:i4>35</vt:i4>
      </vt:variant>
      <vt:variant>
        <vt:i4>0</vt:i4>
      </vt:variant>
      <vt:variant>
        <vt:i4>5</vt:i4>
      </vt:variant>
      <vt:variant>
        <vt:lpwstr/>
      </vt:variant>
      <vt:variant>
        <vt:lpwstr>_Toc102168309</vt:lpwstr>
      </vt:variant>
      <vt:variant>
        <vt:i4>1966134</vt:i4>
      </vt:variant>
      <vt:variant>
        <vt:i4>32</vt:i4>
      </vt:variant>
      <vt:variant>
        <vt:i4>0</vt:i4>
      </vt:variant>
      <vt:variant>
        <vt:i4>5</vt:i4>
      </vt:variant>
      <vt:variant>
        <vt:lpwstr/>
      </vt:variant>
      <vt:variant>
        <vt:lpwstr>_Toc102168308</vt:lpwstr>
      </vt:variant>
      <vt:variant>
        <vt:i4>1966134</vt:i4>
      </vt:variant>
      <vt:variant>
        <vt:i4>29</vt:i4>
      </vt:variant>
      <vt:variant>
        <vt:i4>0</vt:i4>
      </vt:variant>
      <vt:variant>
        <vt:i4>5</vt:i4>
      </vt:variant>
      <vt:variant>
        <vt:lpwstr/>
      </vt:variant>
      <vt:variant>
        <vt:lpwstr>_Toc102168307</vt:lpwstr>
      </vt:variant>
      <vt:variant>
        <vt:i4>1966134</vt:i4>
      </vt:variant>
      <vt:variant>
        <vt:i4>26</vt:i4>
      </vt:variant>
      <vt:variant>
        <vt:i4>0</vt:i4>
      </vt:variant>
      <vt:variant>
        <vt:i4>5</vt:i4>
      </vt:variant>
      <vt:variant>
        <vt:lpwstr/>
      </vt:variant>
      <vt:variant>
        <vt:lpwstr>_Toc102168306</vt:lpwstr>
      </vt:variant>
      <vt:variant>
        <vt:i4>1966134</vt:i4>
      </vt:variant>
      <vt:variant>
        <vt:i4>23</vt:i4>
      </vt:variant>
      <vt:variant>
        <vt:i4>0</vt:i4>
      </vt:variant>
      <vt:variant>
        <vt:i4>5</vt:i4>
      </vt:variant>
      <vt:variant>
        <vt:lpwstr/>
      </vt:variant>
      <vt:variant>
        <vt:lpwstr>_Toc102168305</vt:lpwstr>
      </vt:variant>
      <vt:variant>
        <vt:i4>1376306</vt:i4>
      </vt:variant>
      <vt:variant>
        <vt:i4>17</vt:i4>
      </vt:variant>
      <vt:variant>
        <vt:i4>0</vt:i4>
      </vt:variant>
      <vt:variant>
        <vt:i4>5</vt:i4>
      </vt:variant>
      <vt:variant>
        <vt:lpwstr/>
      </vt:variant>
      <vt:variant>
        <vt:lpwstr>_Toc102146559</vt:lpwstr>
      </vt:variant>
      <vt:variant>
        <vt:i4>1376306</vt:i4>
      </vt:variant>
      <vt:variant>
        <vt:i4>14</vt:i4>
      </vt:variant>
      <vt:variant>
        <vt:i4>0</vt:i4>
      </vt:variant>
      <vt:variant>
        <vt:i4>5</vt:i4>
      </vt:variant>
      <vt:variant>
        <vt:lpwstr/>
      </vt:variant>
      <vt:variant>
        <vt:lpwstr>_Toc102146558</vt:lpwstr>
      </vt:variant>
      <vt:variant>
        <vt:i4>1376306</vt:i4>
      </vt:variant>
      <vt:variant>
        <vt:i4>11</vt:i4>
      </vt:variant>
      <vt:variant>
        <vt:i4>0</vt:i4>
      </vt:variant>
      <vt:variant>
        <vt:i4>5</vt:i4>
      </vt:variant>
      <vt:variant>
        <vt:lpwstr/>
      </vt:variant>
      <vt:variant>
        <vt:lpwstr>_Toc102146557</vt:lpwstr>
      </vt:variant>
      <vt:variant>
        <vt:i4>1376306</vt:i4>
      </vt:variant>
      <vt:variant>
        <vt:i4>8</vt:i4>
      </vt:variant>
      <vt:variant>
        <vt:i4>0</vt:i4>
      </vt:variant>
      <vt:variant>
        <vt:i4>5</vt:i4>
      </vt:variant>
      <vt:variant>
        <vt:lpwstr/>
      </vt:variant>
      <vt:variant>
        <vt:lpwstr>_Toc102146556</vt:lpwstr>
      </vt:variant>
      <vt:variant>
        <vt:i4>1376306</vt:i4>
      </vt:variant>
      <vt:variant>
        <vt:i4>5</vt:i4>
      </vt:variant>
      <vt:variant>
        <vt:i4>0</vt:i4>
      </vt:variant>
      <vt:variant>
        <vt:i4>5</vt:i4>
      </vt:variant>
      <vt:variant>
        <vt:lpwstr/>
      </vt:variant>
      <vt:variant>
        <vt:lpwstr>_Toc102146555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Ericsson</cp:lastModifiedBy>
  <cp:revision>12</cp:revision>
  <cp:lastPrinted>2022-04-25T12:06:00Z</cp:lastPrinted>
  <dcterms:created xsi:type="dcterms:W3CDTF">2022-04-30T05:53:00Z</dcterms:created>
  <dcterms:modified xsi:type="dcterms:W3CDTF">2022-04-30T06:44:00Z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f96c14c2-a03c-45df-b075-041a25df5f75</vt:lpwstr>
  </property>
</Properties>
</file>