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B9B0D" w14:textId="4EE14BFE" w:rsidR="00E90E49" w:rsidRPr="00CD399B" w:rsidRDefault="00E90E49" w:rsidP="00E35559">
      <w:pPr>
        <w:pStyle w:val="3GPPHeader"/>
        <w:spacing w:after="60"/>
        <w:rPr>
          <w:rFonts w:cs="Arial"/>
          <w:lang w:val="sv-SE"/>
        </w:rPr>
      </w:pPr>
      <w:r w:rsidRPr="00CD399B">
        <w:rPr>
          <w:rFonts w:cs="Arial"/>
          <w:lang w:val="sv-SE"/>
        </w:rPr>
        <w:t>3GPP TSG-RAN WG</w:t>
      </w:r>
      <w:r w:rsidR="005F7366" w:rsidRPr="00CD399B">
        <w:rPr>
          <w:rFonts w:cs="Arial"/>
          <w:lang w:val="sv-SE"/>
        </w:rPr>
        <w:t>1</w:t>
      </w:r>
      <w:r w:rsidRPr="00CD399B">
        <w:rPr>
          <w:rFonts w:cs="Arial"/>
          <w:lang w:val="sv-SE"/>
        </w:rPr>
        <w:t xml:space="preserve"> #</w:t>
      </w:r>
      <w:r w:rsidR="00CD399B" w:rsidRPr="00CD399B">
        <w:rPr>
          <w:rFonts w:cs="Arial"/>
          <w:lang w:val="sv-SE"/>
        </w:rPr>
        <w:t>109</w:t>
      </w:r>
      <w:r w:rsidRPr="00CD399B">
        <w:rPr>
          <w:rFonts w:cs="Arial"/>
          <w:lang w:val="sv-SE"/>
        </w:rPr>
        <w:tab/>
      </w:r>
      <w:r w:rsidR="008A1292" w:rsidRPr="008A1292">
        <w:rPr>
          <w:rFonts w:cs="Arial"/>
          <w:lang w:val="sv-SE"/>
        </w:rPr>
        <w:t>R1-</w:t>
      </w:r>
      <w:proofErr w:type="gramStart"/>
      <w:r w:rsidR="008A1292" w:rsidRPr="008A1292">
        <w:rPr>
          <w:rFonts w:cs="Arial"/>
          <w:lang w:val="sv-SE"/>
        </w:rPr>
        <w:t>2204949</w:t>
      </w:r>
      <w:proofErr w:type="gramEnd"/>
      <w:r w:rsidR="008A1292" w:rsidRPr="008A1292" w:rsidDel="008A1292">
        <w:rPr>
          <w:rFonts w:cs="Arial"/>
          <w:lang w:val="sv-SE"/>
        </w:rPr>
        <w:t xml:space="preserve"> </w:t>
      </w:r>
    </w:p>
    <w:p w14:paraId="1EFF3ECA" w14:textId="77777777" w:rsidR="0070603D" w:rsidRDefault="00EE6E85" w:rsidP="00C031D1">
      <w:pPr>
        <w:pStyle w:val="3GPPHeader"/>
        <w:rPr>
          <w:rFonts w:cs="Arial"/>
        </w:rPr>
      </w:pPr>
      <w:r w:rsidRPr="00EE6E85">
        <w:rPr>
          <w:rFonts w:cs="Arial"/>
        </w:rPr>
        <w:t>e-Meeting, May 9th-20th, 2022</w:t>
      </w:r>
    </w:p>
    <w:p w14:paraId="7064A0B2" w14:textId="3592DF08" w:rsidR="009335B2" w:rsidRPr="00E94CEE" w:rsidRDefault="00E90E49" w:rsidP="00C031D1">
      <w:pPr>
        <w:pStyle w:val="3GPPHeader"/>
        <w:rPr>
          <w:rFonts w:cs="Arial"/>
          <w:sz w:val="20"/>
        </w:rPr>
      </w:pPr>
      <w:r w:rsidRPr="0037429B">
        <w:rPr>
          <w:rFonts w:cs="Arial"/>
        </w:rPr>
        <w:t>Agenda Item:</w:t>
      </w:r>
      <w:r w:rsidRPr="0037429B">
        <w:rPr>
          <w:rFonts w:cs="Arial"/>
        </w:rPr>
        <w:tab/>
      </w:r>
      <w:r w:rsidR="0070603D">
        <w:rPr>
          <w:rFonts w:cs="Arial"/>
        </w:rPr>
        <w:t>9</w:t>
      </w:r>
      <w:r w:rsidR="00F32C5D" w:rsidRPr="0037429B">
        <w:rPr>
          <w:rFonts w:cs="Arial"/>
        </w:rPr>
        <w:t>.</w:t>
      </w:r>
      <w:r w:rsidR="0070603D">
        <w:rPr>
          <w:rFonts w:cs="Arial"/>
        </w:rPr>
        <w:t>5</w:t>
      </w:r>
      <w:r w:rsidR="00F32C5D" w:rsidRPr="0037429B">
        <w:rPr>
          <w:rFonts w:cs="Arial"/>
        </w:rPr>
        <w:t>.1.</w:t>
      </w:r>
      <w:r w:rsidR="00F13650" w:rsidRPr="00E94CEE">
        <w:rPr>
          <w:rFonts w:cs="Arial"/>
        </w:rPr>
        <w:t>2</w:t>
      </w:r>
    </w:p>
    <w:p w14:paraId="6EF2A4EE" w14:textId="77777777" w:rsidR="00E90E49" w:rsidRPr="0037429B" w:rsidRDefault="003D3C45" w:rsidP="00F64C2B">
      <w:pPr>
        <w:pStyle w:val="3GPPHeader"/>
        <w:rPr>
          <w:rFonts w:cs="Arial"/>
        </w:rPr>
      </w:pPr>
      <w:r w:rsidRPr="0037429B">
        <w:rPr>
          <w:rFonts w:cs="Arial"/>
        </w:rPr>
        <w:t>Source:</w:t>
      </w:r>
      <w:r w:rsidR="00E90E49" w:rsidRPr="0037429B">
        <w:rPr>
          <w:rFonts w:cs="Arial"/>
        </w:rPr>
        <w:tab/>
      </w:r>
      <w:r w:rsidR="00F64C2B" w:rsidRPr="0037429B">
        <w:rPr>
          <w:rFonts w:cs="Arial"/>
        </w:rPr>
        <w:t>Ericsson</w:t>
      </w:r>
    </w:p>
    <w:p w14:paraId="6DAE37EB" w14:textId="3F897A9E" w:rsidR="00E90E49" w:rsidRPr="0037429B" w:rsidRDefault="003D3C45" w:rsidP="00311702">
      <w:pPr>
        <w:pStyle w:val="3GPPHeader"/>
        <w:rPr>
          <w:rFonts w:cs="Arial"/>
        </w:rPr>
      </w:pPr>
      <w:r w:rsidRPr="0037429B">
        <w:rPr>
          <w:rFonts w:cs="Arial"/>
        </w:rPr>
        <w:t>Title:</w:t>
      </w:r>
      <w:r w:rsidR="00E90E49" w:rsidRPr="0037429B">
        <w:rPr>
          <w:rFonts w:cs="Arial"/>
        </w:rPr>
        <w:tab/>
      </w:r>
      <w:r w:rsidR="00F13650" w:rsidRPr="00F13650">
        <w:rPr>
          <w:rFonts w:cs="Arial"/>
        </w:rPr>
        <w:t>Simulation assumptions and evaluations</w:t>
      </w:r>
      <w:r w:rsidR="00337EA4" w:rsidRPr="00337EA4">
        <w:rPr>
          <w:rFonts w:cs="Arial"/>
        </w:rPr>
        <w:t xml:space="preserve"> </w:t>
      </w:r>
      <w:r w:rsidR="00F13650" w:rsidRPr="00F13650">
        <w:rPr>
          <w:rFonts w:cs="Arial"/>
        </w:rPr>
        <w:t>for  NR SL positioning</w:t>
      </w:r>
    </w:p>
    <w:p w14:paraId="65FEE822" w14:textId="7E836E28" w:rsidR="00E90E49" w:rsidRPr="00396C7C" w:rsidRDefault="00E90E49" w:rsidP="00DB6D1F">
      <w:pPr>
        <w:pStyle w:val="3GPPHeader"/>
        <w:rPr>
          <w:rFonts w:cs="Arial"/>
        </w:rPr>
      </w:pPr>
      <w:r w:rsidRPr="00396C7C">
        <w:rPr>
          <w:rFonts w:cs="Arial"/>
        </w:rPr>
        <w:t>Document for:</w:t>
      </w:r>
      <w:r w:rsidRPr="00396C7C">
        <w:rPr>
          <w:rFonts w:cs="Arial"/>
        </w:rPr>
        <w:tab/>
      </w:r>
      <w:r w:rsidRPr="00273A4F">
        <w:rPr>
          <w:rFonts w:cs="Arial"/>
        </w:rPr>
        <w:t>Discussion, Decision</w:t>
      </w:r>
    </w:p>
    <w:p w14:paraId="7F1C5C6E" w14:textId="42EE78CE" w:rsidR="00E90E49" w:rsidRPr="006F1DAC" w:rsidRDefault="00E90E49" w:rsidP="006F1DAC">
      <w:pPr>
        <w:pStyle w:val="Heading1"/>
      </w:pPr>
      <w:r w:rsidRPr="006F1DAC">
        <w:t>Introduction</w:t>
      </w:r>
    </w:p>
    <w:p w14:paraId="28810AD8" w14:textId="0CAC21C9" w:rsidR="00791DFA" w:rsidRDefault="007F7247" w:rsidP="001673F3">
      <w:r w:rsidRPr="0037429B">
        <w:t xml:space="preserve">The </w:t>
      </w:r>
      <w:r w:rsidR="00077716">
        <w:t xml:space="preserve">study </w:t>
      </w:r>
      <w:r w:rsidR="00077716" w:rsidRPr="003B3DC0">
        <w:t>on expanded and improved NR positioning</w:t>
      </w:r>
      <w:r w:rsidR="005B63F0" w:rsidRPr="0037429B">
        <w:t xml:space="preserve"> </w:t>
      </w:r>
      <w:r w:rsidRPr="0037429B">
        <w:t xml:space="preserve">SID </w:t>
      </w:r>
      <w:r w:rsidR="00E35A79">
        <w:fldChar w:fldCharType="begin"/>
      </w:r>
      <w:r w:rsidR="00E35A79">
        <w:instrText xml:space="preserve"> REF _Ref102046556 \r \h </w:instrText>
      </w:r>
      <w:r w:rsidR="00E35A79">
        <w:fldChar w:fldCharType="separate"/>
      </w:r>
      <w:r w:rsidR="00E35A79">
        <w:t>[1]</w:t>
      </w:r>
      <w:r w:rsidR="00E35A79">
        <w:fldChar w:fldCharType="end"/>
      </w:r>
      <w:r w:rsidR="0040605B" w:rsidRPr="0037429B">
        <w:t xml:space="preserve"> </w:t>
      </w:r>
      <w:r w:rsidRPr="0037429B">
        <w:t xml:space="preserve">states that the study should include an analysis of the </w:t>
      </w:r>
      <w:r w:rsidR="00E42B4A">
        <w:t xml:space="preserve">scenario and </w:t>
      </w:r>
      <w:r w:rsidRPr="0037429B">
        <w:t xml:space="preserve">requirements for </w:t>
      </w:r>
      <w:r w:rsidR="00791DFA">
        <w:t xml:space="preserve">sidelink </w:t>
      </w:r>
      <w:r w:rsidRPr="0037429B">
        <w:t>positioning:</w:t>
      </w:r>
    </w:p>
    <w:p w14:paraId="157A7483" w14:textId="77777777" w:rsidR="007D6C55" w:rsidRDefault="007D6C55" w:rsidP="007D6C55">
      <w:pPr>
        <w:rPr>
          <w:bCs/>
        </w:rPr>
      </w:pPr>
    </w:p>
    <w:p w14:paraId="4AE1A7A5" w14:textId="004FEE6D" w:rsidR="00791DFA" w:rsidRPr="007D6C55" w:rsidRDefault="00791DFA" w:rsidP="007D6C55">
      <w:pPr>
        <w:rPr>
          <w:bCs/>
        </w:rPr>
      </w:pPr>
      <w:r w:rsidRPr="007D6C55">
        <w:rPr>
          <w:bCs/>
        </w:rPr>
        <w:t xml:space="preserve">Scenario/requirements </w:t>
      </w:r>
    </w:p>
    <w:p w14:paraId="4DE94A3E" w14:textId="77777777" w:rsidR="00791DFA" w:rsidRPr="001673F3" w:rsidRDefault="00791DFA" w:rsidP="009C2D55">
      <w:pPr>
        <w:pStyle w:val="ListParagraph"/>
        <w:numPr>
          <w:ilvl w:val="1"/>
          <w:numId w:val="4"/>
        </w:numPr>
        <w:rPr>
          <w:bCs/>
        </w:rPr>
      </w:pPr>
      <w:r w:rsidRPr="001673F3">
        <w:rPr>
          <w:bCs/>
        </w:rPr>
        <w:t>Coverage scenarios to cover: in-coverage, partial-coverage and out-of-coverage</w:t>
      </w:r>
    </w:p>
    <w:p w14:paraId="09D21C8B" w14:textId="77777777" w:rsidR="00791DFA" w:rsidRPr="001673F3" w:rsidRDefault="00791DFA" w:rsidP="009C2D55">
      <w:pPr>
        <w:pStyle w:val="ListParagraph"/>
        <w:numPr>
          <w:ilvl w:val="1"/>
          <w:numId w:val="4"/>
        </w:numPr>
        <w:rPr>
          <w:bCs/>
        </w:rPr>
      </w:pPr>
      <w:r w:rsidRPr="001673F3">
        <w:rPr>
          <w:bCs/>
        </w:rPr>
        <w:t>Requirements: Based on requirements identified in TR38.845 and TS22.261 and TS22.104</w:t>
      </w:r>
    </w:p>
    <w:p w14:paraId="5C9DC92D" w14:textId="77777777" w:rsidR="00791DFA" w:rsidRPr="001673F3" w:rsidRDefault="00791DFA" w:rsidP="009C2D55">
      <w:pPr>
        <w:pStyle w:val="ListParagraph"/>
        <w:numPr>
          <w:ilvl w:val="1"/>
          <w:numId w:val="4"/>
        </w:numPr>
        <w:rPr>
          <w:bCs/>
        </w:rPr>
      </w:pPr>
      <w:r w:rsidRPr="001673F3">
        <w:rPr>
          <w:bCs/>
        </w:rPr>
        <w:t>Use cases: V2X (TR38.845), public safety (TR38.845), commercial (TS22.261), IIOT (TS22.104)</w:t>
      </w:r>
    </w:p>
    <w:p w14:paraId="2C3BA488" w14:textId="77777777" w:rsidR="00791DFA" w:rsidRPr="001673F3" w:rsidRDefault="00791DFA" w:rsidP="009C2D55">
      <w:pPr>
        <w:pStyle w:val="ListParagraph"/>
        <w:numPr>
          <w:ilvl w:val="1"/>
          <w:numId w:val="4"/>
        </w:numPr>
        <w:rPr>
          <w:bCs/>
        </w:rPr>
      </w:pPr>
      <w:r w:rsidRPr="001673F3">
        <w:rPr>
          <w:bCs/>
        </w:rPr>
        <w:t>Spectrum: ITS, licensed</w:t>
      </w:r>
    </w:p>
    <w:p w14:paraId="4E5ADADF" w14:textId="77777777" w:rsidR="001A28D6" w:rsidRPr="0037429B" w:rsidRDefault="001A28D6" w:rsidP="001673F3">
      <w:pPr>
        <w:rPr>
          <w:rFonts w:ascii="Arial" w:hAnsi="Arial"/>
          <w:lang w:eastAsia="ko-KR"/>
        </w:rPr>
      </w:pPr>
    </w:p>
    <w:p w14:paraId="217405E7" w14:textId="04E8ADD0" w:rsidR="007F7247" w:rsidRPr="0037429B" w:rsidRDefault="007F7247" w:rsidP="001673F3">
      <w:r w:rsidRPr="0037429B">
        <w:t xml:space="preserve">In this contribution we provide our view on </w:t>
      </w:r>
      <w:r w:rsidR="00F13650" w:rsidRPr="00F13650">
        <w:t xml:space="preserve">simulation assumptions for </w:t>
      </w:r>
      <w:r w:rsidR="00F13650">
        <w:t>the different coverage scenarios applicable to the agreed use cases</w:t>
      </w:r>
      <w:r w:rsidR="00B934BF">
        <w:t xml:space="preserve">. </w:t>
      </w:r>
      <w:r w:rsidR="00704B17">
        <w:t xml:space="preserve"> </w:t>
      </w:r>
    </w:p>
    <w:p w14:paraId="35367275" w14:textId="2F149689" w:rsidR="004000E8" w:rsidRPr="006F1DAC" w:rsidRDefault="004000E8" w:rsidP="006F1DAC">
      <w:pPr>
        <w:pStyle w:val="Heading1"/>
      </w:pPr>
      <w:bookmarkStart w:id="0" w:name="_Ref178064866"/>
      <w:r w:rsidRPr="006F1DAC">
        <w:t>Discussion</w:t>
      </w:r>
      <w:bookmarkEnd w:id="0"/>
    </w:p>
    <w:p w14:paraId="023F0F2C" w14:textId="77777777" w:rsidR="00726817" w:rsidRPr="00726817" w:rsidRDefault="00726817" w:rsidP="00726817">
      <w:pPr>
        <w:rPr>
          <w:lang w:val="en-GB"/>
        </w:rPr>
      </w:pPr>
    </w:p>
    <w:p w14:paraId="564EBDE0" w14:textId="08507FAD" w:rsidR="000568DC" w:rsidRPr="006F1DAC" w:rsidRDefault="000568DC" w:rsidP="00316282">
      <w:pPr>
        <w:pStyle w:val="Heading2"/>
      </w:pPr>
      <w:r w:rsidRPr="006F1DAC">
        <w:t>General considerations</w:t>
      </w:r>
      <w:r w:rsidR="0080207C" w:rsidRPr="006F1DAC">
        <w:t xml:space="preserve"> </w:t>
      </w:r>
    </w:p>
    <w:p w14:paraId="4CAE8E26" w14:textId="3C9298B2" w:rsidR="0080207C" w:rsidRDefault="0080207C" w:rsidP="0080207C">
      <w:pPr>
        <w:rPr>
          <w:lang w:val="en-GB"/>
        </w:rPr>
      </w:pPr>
      <w:r w:rsidRPr="003C3F76">
        <w:rPr>
          <w:lang w:val="en-GB"/>
        </w:rPr>
        <w:t>For in-coverage scenarios</w:t>
      </w:r>
      <w:r w:rsidR="009170FB">
        <w:rPr>
          <w:lang w:val="en-GB"/>
        </w:rPr>
        <w:t xml:space="preserve"> and partial</w:t>
      </w:r>
      <w:r w:rsidR="00C85EC8">
        <w:rPr>
          <w:lang w:val="en-GB"/>
        </w:rPr>
        <w:t xml:space="preserve"> coverage</w:t>
      </w:r>
      <w:r w:rsidR="000D6E75">
        <w:rPr>
          <w:lang w:val="en-GB"/>
        </w:rPr>
        <w:t xml:space="preserve"> (communication)</w:t>
      </w:r>
      <w:r w:rsidRPr="003C3F76">
        <w:rPr>
          <w:lang w:val="en-GB"/>
        </w:rPr>
        <w:t xml:space="preserve">, </w:t>
      </w:r>
      <w:r>
        <w:rPr>
          <w:lang w:val="en-GB"/>
        </w:rPr>
        <w:t xml:space="preserve">it </w:t>
      </w:r>
      <w:r w:rsidR="00376FD1">
        <w:rPr>
          <w:lang w:val="en-GB"/>
        </w:rPr>
        <w:t>can be</w:t>
      </w:r>
      <w:r>
        <w:rPr>
          <w:lang w:val="en-GB"/>
        </w:rPr>
        <w:t xml:space="preserve"> assumed that either LPP-based measurement reports can be sent to the LMF, or that UE base positioning can be assisted by the LMF. </w:t>
      </w:r>
      <w:r w:rsidR="0014775C">
        <w:rPr>
          <w:lang w:val="en-GB"/>
        </w:rPr>
        <w:t xml:space="preserve"> For out of coverage scenarios, the </w:t>
      </w:r>
      <w:r w:rsidR="00E47A64">
        <w:rPr>
          <w:lang w:val="en-GB"/>
        </w:rPr>
        <w:t xml:space="preserve">reports and configuration exchanges are between UEs. </w:t>
      </w:r>
      <w:r w:rsidR="007D573C">
        <w:rPr>
          <w:lang w:val="en-GB"/>
        </w:rPr>
        <w:t xml:space="preserve"> The evaluation methodology should however be independent on how the UE or TRP acquires </w:t>
      </w:r>
      <w:r w:rsidR="002547EF">
        <w:rPr>
          <w:lang w:val="en-GB"/>
        </w:rPr>
        <w:t>the relevant information for positioning (</w:t>
      </w:r>
      <w:proofErr w:type="spellStart"/>
      <w:r w:rsidR="002547EF">
        <w:rPr>
          <w:lang w:val="en-GB"/>
        </w:rPr>
        <w:t>e.g</w:t>
      </w:r>
      <w:proofErr w:type="spellEnd"/>
      <w:r w:rsidR="002547EF">
        <w:rPr>
          <w:lang w:val="en-GB"/>
        </w:rPr>
        <w:t xml:space="preserve"> directly or via a relay). </w:t>
      </w:r>
    </w:p>
    <w:p w14:paraId="231869BC" w14:textId="77777777" w:rsidR="00DC67BE" w:rsidRDefault="00DC67BE" w:rsidP="0080207C">
      <w:pPr>
        <w:rPr>
          <w:lang w:val="en-GB"/>
        </w:rPr>
      </w:pPr>
    </w:p>
    <w:p w14:paraId="77ACD07E" w14:textId="5D887C28" w:rsidR="00DC67BE" w:rsidRDefault="00DC67BE" w:rsidP="002322CB">
      <w:pPr>
        <w:pStyle w:val="Proposal"/>
        <w:rPr>
          <w:lang w:val="en-GB"/>
        </w:rPr>
      </w:pPr>
      <w:bookmarkStart w:id="1" w:name="_Toc102167374"/>
      <w:r>
        <w:rPr>
          <w:lang w:val="en-GB"/>
        </w:rPr>
        <w:t xml:space="preserve">Evaluation methodology </w:t>
      </w:r>
      <w:r w:rsidR="00A546EE">
        <w:rPr>
          <w:lang w:val="en-GB"/>
        </w:rPr>
        <w:t xml:space="preserve">does not include </w:t>
      </w:r>
      <w:r w:rsidR="006C72BC">
        <w:rPr>
          <w:lang w:val="en-GB"/>
        </w:rPr>
        <w:t xml:space="preserve">how the UE/TRP </w:t>
      </w:r>
      <w:r w:rsidR="002322CB">
        <w:rPr>
          <w:lang w:val="en-GB"/>
        </w:rPr>
        <w:t>is provided with the positioning configuration</w:t>
      </w:r>
      <w:bookmarkEnd w:id="1"/>
    </w:p>
    <w:p w14:paraId="33751CF8" w14:textId="77777777" w:rsidR="0034779B" w:rsidRDefault="0034779B" w:rsidP="0080207C">
      <w:pPr>
        <w:rPr>
          <w:lang w:val="en-GB"/>
        </w:rPr>
      </w:pPr>
    </w:p>
    <w:p w14:paraId="7C359395" w14:textId="17E74B68" w:rsidR="000555B1" w:rsidRDefault="00F161F2" w:rsidP="000555B1">
      <w:pPr>
        <w:jc w:val="both"/>
      </w:pPr>
      <w:proofErr w:type="gramStart"/>
      <w:r>
        <w:rPr>
          <w:lang w:val="en-GB"/>
        </w:rPr>
        <w:t>Similar to</w:t>
      </w:r>
      <w:proofErr w:type="gramEnd"/>
      <w:r>
        <w:rPr>
          <w:lang w:val="en-GB"/>
        </w:rPr>
        <w:t xml:space="preserve"> rel17, we propose not to </w:t>
      </w:r>
      <w:r w:rsidR="000555B1" w:rsidRPr="00F57BD9">
        <w:t>define any baseline reference signals</w:t>
      </w:r>
      <w:r w:rsidR="000555B1" w:rsidRPr="000555B1">
        <w:t xml:space="preserve"> </w:t>
      </w:r>
      <w:r w:rsidR="000555B1">
        <w:t>in the evaluation methodology</w:t>
      </w:r>
      <w:r w:rsidR="000555B1" w:rsidRPr="00F57BD9">
        <w:t xml:space="preserve">. Configurations of DL PRS and SRS supported by Rel-16 </w:t>
      </w:r>
      <w:r w:rsidR="000555B1" w:rsidRPr="000555B1">
        <w:t xml:space="preserve">and rel-17 </w:t>
      </w:r>
      <w:r w:rsidR="000555B1" w:rsidRPr="00F57BD9">
        <w:t>specifications are used for evaluation of the achievable performance based on Rel-1</w:t>
      </w:r>
      <w:r w:rsidR="003C5DD8" w:rsidRPr="007D573C">
        <w:t>7</w:t>
      </w:r>
      <w:r w:rsidR="000555B1" w:rsidRPr="00F57BD9">
        <w:t xml:space="preserve"> positioning technologies.</w:t>
      </w:r>
    </w:p>
    <w:p w14:paraId="0EFD6642" w14:textId="77777777" w:rsidR="007A6BF0" w:rsidRDefault="007A6BF0" w:rsidP="000555B1">
      <w:pPr>
        <w:jc w:val="both"/>
      </w:pPr>
    </w:p>
    <w:p w14:paraId="39661E67" w14:textId="633E39FF" w:rsidR="00F161F2" w:rsidRPr="000555B1" w:rsidRDefault="00085C4B" w:rsidP="00085C4B">
      <w:pPr>
        <w:pStyle w:val="Proposal"/>
      </w:pPr>
      <w:bookmarkStart w:id="2" w:name="_Toc102167375"/>
      <w:r>
        <w:rPr>
          <w:lang w:val="en-GB"/>
        </w:rPr>
        <w:t xml:space="preserve">Do not </w:t>
      </w:r>
      <w:r w:rsidRPr="000555B1">
        <w:t xml:space="preserve"> </w:t>
      </w:r>
      <w:r w:rsidRPr="00F57BD9">
        <w:t xml:space="preserve"> define any baseline reference signals</w:t>
      </w:r>
      <w:r w:rsidRPr="000555B1">
        <w:t xml:space="preserve"> </w:t>
      </w:r>
      <w:r>
        <w:t>in the evaluation methodology</w:t>
      </w:r>
      <w:bookmarkEnd w:id="2"/>
    </w:p>
    <w:p w14:paraId="5CB513DC" w14:textId="77777777" w:rsidR="00085C4B" w:rsidRPr="000555B1" w:rsidRDefault="00085C4B" w:rsidP="0080207C"/>
    <w:p w14:paraId="276FEC63" w14:textId="57A81805" w:rsidR="0034779B" w:rsidRDefault="00650BE3" w:rsidP="0080207C">
      <w:pPr>
        <w:rPr>
          <w:lang w:val="en-GB"/>
        </w:rPr>
      </w:pPr>
      <w:r>
        <w:rPr>
          <w:lang w:val="en-GB"/>
        </w:rPr>
        <w:t xml:space="preserve">In the following sections, we describe the required </w:t>
      </w:r>
      <w:r w:rsidR="00DF57AD">
        <w:rPr>
          <w:lang w:val="en-GB"/>
        </w:rPr>
        <w:t>gNB (TRP) and UE parameters as well as channel models</w:t>
      </w:r>
      <w:r w:rsidR="00F02847">
        <w:rPr>
          <w:lang w:val="en-GB"/>
        </w:rPr>
        <w:t xml:space="preserve"> </w:t>
      </w:r>
      <w:r w:rsidR="002312B3">
        <w:rPr>
          <w:lang w:val="en-GB"/>
        </w:rPr>
        <w:t xml:space="preserve">the gNB and UE models </w:t>
      </w:r>
      <w:r w:rsidR="00EF731B">
        <w:rPr>
          <w:lang w:val="en-GB"/>
        </w:rPr>
        <w:t xml:space="preserve">which </w:t>
      </w:r>
      <w:r w:rsidR="002312B3">
        <w:rPr>
          <w:lang w:val="en-GB"/>
        </w:rPr>
        <w:t xml:space="preserve">should apply to all </w:t>
      </w:r>
      <w:r w:rsidR="0001778C">
        <w:rPr>
          <w:lang w:val="en-GB"/>
        </w:rPr>
        <w:t>c</w:t>
      </w:r>
      <w:r w:rsidR="00234150">
        <w:rPr>
          <w:lang w:val="en-GB"/>
        </w:rPr>
        <w:t xml:space="preserve">overage cases. Channel models </w:t>
      </w:r>
      <w:r w:rsidR="00D4255A">
        <w:rPr>
          <w:lang w:val="en-GB"/>
        </w:rPr>
        <w:t>and deployment setup (including dropping procedure</w:t>
      </w:r>
      <w:r w:rsidR="00FD33A5">
        <w:rPr>
          <w:lang w:val="en-GB"/>
        </w:rPr>
        <w:t xml:space="preserve"> and </w:t>
      </w:r>
      <w:r w:rsidR="005979D1">
        <w:rPr>
          <w:lang w:val="en-GB"/>
        </w:rPr>
        <w:t>TRP deployments</w:t>
      </w:r>
      <w:r w:rsidR="00FD33A5">
        <w:rPr>
          <w:lang w:val="en-GB"/>
        </w:rPr>
        <w:t xml:space="preserve">) </w:t>
      </w:r>
      <w:r w:rsidR="00234150">
        <w:rPr>
          <w:lang w:val="en-GB"/>
        </w:rPr>
        <w:t>depends on the deployment</w:t>
      </w:r>
      <w:r w:rsidR="00070831">
        <w:rPr>
          <w:lang w:val="en-GB"/>
        </w:rPr>
        <w:t xml:space="preserve"> and coverage scenarios</w:t>
      </w:r>
      <w:r w:rsidR="00234150">
        <w:rPr>
          <w:lang w:val="en-GB"/>
        </w:rPr>
        <w:t xml:space="preserve">. </w:t>
      </w:r>
    </w:p>
    <w:p w14:paraId="5F902BD5" w14:textId="77777777" w:rsidR="0080207C" w:rsidRDefault="0080207C" w:rsidP="0080207C">
      <w:pPr>
        <w:rPr>
          <w:lang w:val="en-GB"/>
        </w:rPr>
      </w:pPr>
    </w:p>
    <w:p w14:paraId="3C0E2C26" w14:textId="6A93E19B" w:rsidR="00070831" w:rsidRDefault="004307C6" w:rsidP="00605EA9">
      <w:pPr>
        <w:pStyle w:val="Proposal"/>
        <w:rPr>
          <w:lang w:val="en-GB"/>
        </w:rPr>
      </w:pPr>
      <w:bookmarkStart w:id="3" w:name="_Toc102167376"/>
      <w:r>
        <w:rPr>
          <w:lang w:val="en-GB"/>
        </w:rPr>
        <w:t xml:space="preserve">UE and gNB </w:t>
      </w:r>
      <w:r w:rsidR="00E62372">
        <w:rPr>
          <w:lang w:val="en-GB"/>
        </w:rPr>
        <w:t>parameters are common for all use cases</w:t>
      </w:r>
      <w:r w:rsidR="00605EA9">
        <w:rPr>
          <w:lang w:val="en-GB"/>
        </w:rPr>
        <w:t>, with FR1/FR2 parameter differentiations</w:t>
      </w:r>
      <w:bookmarkEnd w:id="3"/>
    </w:p>
    <w:p w14:paraId="42CA39B3" w14:textId="42E6BCCE" w:rsidR="0080207C" w:rsidRPr="00DE101C" w:rsidRDefault="00FD33A5" w:rsidP="0080207C">
      <w:pPr>
        <w:rPr>
          <w:lang w:val="en-GB"/>
        </w:rPr>
      </w:pPr>
      <w:r>
        <w:rPr>
          <w:lang w:val="en-GB"/>
        </w:rPr>
        <w:t xml:space="preserve"> </w:t>
      </w:r>
    </w:p>
    <w:p w14:paraId="63145AE5" w14:textId="77777777" w:rsidR="0080207C" w:rsidRDefault="0080207C" w:rsidP="0080207C">
      <w:pPr>
        <w:pBdr>
          <w:bottom w:val="single" w:sz="6" w:space="1" w:color="auto"/>
        </w:pBdr>
        <w:rPr>
          <w:b/>
          <w:bCs/>
          <w:highlight w:val="yellow"/>
          <w:lang w:val="en-GB"/>
        </w:rPr>
      </w:pPr>
      <w:r>
        <w:rPr>
          <w:lang w:val="en-GB"/>
        </w:rPr>
        <w:t xml:space="preserve">  </w:t>
      </w:r>
    </w:p>
    <w:p w14:paraId="55FC5750" w14:textId="77777777" w:rsidR="0080207C" w:rsidRPr="0080207C" w:rsidRDefault="0080207C" w:rsidP="0080207C">
      <w:pPr>
        <w:rPr>
          <w:lang w:val="en-GB"/>
        </w:rPr>
      </w:pPr>
    </w:p>
    <w:p w14:paraId="4B790A0E" w14:textId="15C8E03A" w:rsidR="00337EA4" w:rsidRDefault="00880424" w:rsidP="006F1DAC">
      <w:pPr>
        <w:pStyle w:val="Heading2"/>
      </w:pPr>
      <w:r>
        <w:t>Channel mode</w:t>
      </w:r>
      <w:r w:rsidR="00651EAF">
        <w:t xml:space="preserve">ls </w:t>
      </w:r>
      <w:r w:rsidR="0049110B">
        <w:t xml:space="preserve">and deployment models </w:t>
      </w:r>
      <w:r w:rsidR="00651EAF">
        <w:t xml:space="preserve">for </w:t>
      </w:r>
      <w:r w:rsidR="00F41283">
        <w:t>SL positioning</w:t>
      </w:r>
    </w:p>
    <w:p w14:paraId="486B4C9C" w14:textId="2CEE07DE" w:rsidR="00EF731B" w:rsidRDefault="00EF731B" w:rsidP="00A85AC9">
      <w:pPr>
        <w:rPr>
          <w:lang w:val="en-GB"/>
        </w:rPr>
      </w:pPr>
      <w:r>
        <w:rPr>
          <w:lang w:val="en-GB"/>
        </w:rPr>
        <w:t xml:space="preserve">Channel models for SL communication has been agreed and used during 3GPP standardization </w:t>
      </w:r>
      <w:proofErr w:type="gramStart"/>
      <w:r>
        <w:rPr>
          <w:lang w:val="en-GB"/>
        </w:rPr>
        <w:t>work</w:t>
      </w:r>
      <w:r w:rsidR="00A974EF">
        <w:rPr>
          <w:lang w:val="en-GB"/>
        </w:rPr>
        <w:t>, and</w:t>
      </w:r>
      <w:proofErr w:type="gramEnd"/>
      <w:r w:rsidR="00A974EF">
        <w:rPr>
          <w:lang w:val="en-GB"/>
        </w:rPr>
        <w:t xml:space="preserve"> are presented in </w:t>
      </w:r>
      <w:r w:rsidR="00026E02">
        <w:rPr>
          <w:lang w:val="en-GB"/>
        </w:rPr>
        <w:t>TS 38.8</w:t>
      </w:r>
      <w:r w:rsidR="007D6C55">
        <w:rPr>
          <w:lang w:val="en-GB"/>
        </w:rPr>
        <w:t>85</w:t>
      </w:r>
      <w:r w:rsidR="00A974EF">
        <w:rPr>
          <w:lang w:val="en-GB"/>
        </w:rPr>
        <w:t xml:space="preserve">. In our view, these channel models as well as the parametrizations should be reused as much as possible. Additionally, we acknowledge that suitable 3GPP SL channel models are missing in some scenarios, and we believe that some pragmatism is needed for these cases. We propose that for the use cases where models are missing, suitable </w:t>
      </w:r>
      <w:proofErr w:type="spellStart"/>
      <w:r w:rsidR="00A974EF">
        <w:rPr>
          <w:lang w:val="en-GB"/>
        </w:rPr>
        <w:t>Uu</w:t>
      </w:r>
      <w:proofErr w:type="spellEnd"/>
      <w:r w:rsidR="00A974EF">
        <w:rPr>
          <w:lang w:val="en-GB"/>
        </w:rPr>
        <w:t xml:space="preserve"> models can be used, with suitable parametrization. Our choice and motivations are provided below. </w:t>
      </w:r>
    </w:p>
    <w:p w14:paraId="5A6A9BC6" w14:textId="77777777" w:rsidR="00277FA1" w:rsidRDefault="00277FA1" w:rsidP="00277FA1">
      <w:pPr>
        <w:pStyle w:val="Heading3"/>
      </w:pPr>
      <w:r>
        <w:t>Common parameters for SL positioning evaluations</w:t>
      </w:r>
    </w:p>
    <w:p w14:paraId="46E6DB70" w14:textId="77777777" w:rsidR="00277FA1" w:rsidRDefault="00277FA1" w:rsidP="00277FA1">
      <w:pPr>
        <w:rPr>
          <w:lang w:val="en-GB"/>
        </w:rPr>
      </w:pPr>
      <w:r>
        <w:rPr>
          <w:lang w:val="en-GB"/>
        </w:rPr>
        <w:t xml:space="preserve">the studies for NR positioning support in Rel-16 and NR-positioning enhancements in Rel-17 already developed models for indoor and outdoor </w:t>
      </w:r>
      <w:proofErr w:type="spellStart"/>
      <w:r>
        <w:rPr>
          <w:lang w:val="en-GB"/>
        </w:rPr>
        <w:t>gNBs</w:t>
      </w:r>
      <w:proofErr w:type="spellEnd"/>
      <w:r>
        <w:rPr>
          <w:lang w:val="en-GB"/>
        </w:rPr>
        <w:t>, including urban and macro deployment. In our view, these models should be sufficient to be re-used as is by the study in Rel-18 as the common parameters.</w:t>
      </w:r>
    </w:p>
    <w:p w14:paraId="217D2FBB" w14:textId="77777777" w:rsidR="00277FA1" w:rsidRDefault="00277FA1" w:rsidP="00277FA1">
      <w:pPr>
        <w:rPr>
          <w:lang w:val="en-GB"/>
        </w:rPr>
      </w:pPr>
    </w:p>
    <w:p w14:paraId="5A9CDCD1" w14:textId="0FBEA36A" w:rsidR="00277FA1" w:rsidRDefault="00277FA1" w:rsidP="00277FA1">
      <w:pPr>
        <w:pStyle w:val="Proposal"/>
        <w:rPr>
          <w:lang w:val="en-GB"/>
        </w:rPr>
      </w:pPr>
      <w:bookmarkStart w:id="4" w:name="_Toc102167377"/>
      <w:r>
        <w:rPr>
          <w:lang w:val="en-GB"/>
        </w:rPr>
        <w:t xml:space="preserve">Reuse </w:t>
      </w:r>
      <w:r w:rsidRPr="00790A20">
        <w:t xml:space="preserve">Table </w:t>
      </w:r>
      <w:proofErr w:type="gramStart"/>
      <w:r w:rsidRPr="00790A20">
        <w:t>6.1</w:t>
      </w:r>
      <w:r w:rsidR="00A922E5">
        <w:t xml:space="preserve"> </w:t>
      </w:r>
      <w:r>
        <w:t xml:space="preserve"> </w:t>
      </w:r>
      <w:r w:rsidR="00F23EC9">
        <w:t>from</w:t>
      </w:r>
      <w:proofErr w:type="gramEnd"/>
      <w:r w:rsidR="00F23EC9">
        <w:t xml:space="preserve"> 38.857 </w:t>
      </w:r>
      <w:r>
        <w:t xml:space="preserve">for common parameters for evaluations in </w:t>
      </w:r>
      <w:r w:rsidR="00A922E5">
        <w:t>R</w:t>
      </w:r>
      <w:r>
        <w:t>el-18</w:t>
      </w:r>
      <w:bookmarkEnd w:id="4"/>
    </w:p>
    <w:p w14:paraId="4BBA5776" w14:textId="77777777" w:rsidR="00F5445B" w:rsidRDefault="00F5445B" w:rsidP="00F5445B">
      <w:pPr>
        <w:rPr>
          <w:lang w:val="en-GB"/>
        </w:rPr>
      </w:pPr>
    </w:p>
    <w:p w14:paraId="335E55A5" w14:textId="16432A60" w:rsidR="00F5445B" w:rsidRDefault="0048650A" w:rsidP="00F5445B">
      <w:pPr>
        <w:pStyle w:val="Heading3"/>
      </w:pPr>
      <w:r>
        <w:t>Parameters and c</w:t>
      </w:r>
      <w:r w:rsidR="00F5445B">
        <w:t xml:space="preserve">hannel models for </w:t>
      </w:r>
      <w:r w:rsidR="009B6B56">
        <w:t>indoor</w:t>
      </w:r>
      <w:r w:rsidR="00F5445B">
        <w:t xml:space="preserve"> use cases:</w:t>
      </w:r>
    </w:p>
    <w:p w14:paraId="65CDB209" w14:textId="77777777" w:rsidR="0033711E" w:rsidRDefault="0033711E" w:rsidP="0033711E">
      <w:pPr>
        <w:rPr>
          <w:lang w:val="en-GB"/>
        </w:rPr>
      </w:pPr>
    </w:p>
    <w:p w14:paraId="0655FF31" w14:textId="51711C6C" w:rsidR="00321812" w:rsidRDefault="000D10CB" w:rsidP="0033711E">
      <w:pPr>
        <w:rPr>
          <w:lang w:val="en-GB"/>
        </w:rPr>
      </w:pPr>
      <w:r>
        <w:rPr>
          <w:lang w:val="en-GB"/>
        </w:rPr>
        <w:t>Indoor use case</w:t>
      </w:r>
      <w:r w:rsidR="00D61172">
        <w:rPr>
          <w:lang w:val="en-GB"/>
        </w:rPr>
        <w:t>s</w:t>
      </w:r>
      <w:r>
        <w:rPr>
          <w:lang w:val="en-GB"/>
        </w:rPr>
        <w:t xml:space="preserve"> include IIOT, public safety and commercial use cases. </w:t>
      </w:r>
      <w:r w:rsidR="00CC2A26">
        <w:rPr>
          <w:lang w:val="en-GB"/>
        </w:rPr>
        <w:t xml:space="preserve"> We note that for indoor use cases, we have established that coverage was normally not an issue and </w:t>
      </w:r>
      <w:r w:rsidR="000B6254">
        <w:rPr>
          <w:lang w:val="en-GB"/>
        </w:rPr>
        <w:t>as little as 1 symbol was needed to obtain good positioning performance. Therefore, we propose not to evaluate different UE speed</w:t>
      </w:r>
      <w:r w:rsidR="001F2905">
        <w:rPr>
          <w:lang w:val="en-GB"/>
        </w:rPr>
        <w:t xml:space="preserve"> for these cases, as the positioning solution may not need to rely on long coherence time indoor. </w:t>
      </w:r>
    </w:p>
    <w:p w14:paraId="25B509D8" w14:textId="522A3F51" w:rsidR="00321812" w:rsidRDefault="00321812" w:rsidP="00E20DD9">
      <w:pPr>
        <w:pStyle w:val="Proposal"/>
        <w:rPr>
          <w:lang w:val="en-GB"/>
        </w:rPr>
      </w:pPr>
      <w:bookmarkStart w:id="5" w:name="_Toc102167378"/>
      <w:r>
        <w:rPr>
          <w:lang w:val="en-GB"/>
        </w:rPr>
        <w:t>For indoor evaluation, a single UE speed of 3m/s</w:t>
      </w:r>
      <w:r w:rsidR="007F3542">
        <w:rPr>
          <w:lang w:val="en-GB"/>
        </w:rPr>
        <w:t xml:space="preserve"> is</w:t>
      </w:r>
      <w:r>
        <w:rPr>
          <w:lang w:val="en-GB"/>
        </w:rPr>
        <w:t xml:space="preserve"> used.</w:t>
      </w:r>
      <w:bookmarkEnd w:id="5"/>
      <w:r>
        <w:rPr>
          <w:lang w:val="en-GB"/>
        </w:rPr>
        <w:t xml:space="preserve"> </w:t>
      </w:r>
    </w:p>
    <w:p w14:paraId="65CFF967" w14:textId="20DE76D0" w:rsidR="00A922E5" w:rsidRDefault="00864CCE" w:rsidP="0033711E">
      <w:pPr>
        <w:rPr>
          <w:lang w:val="en-GB"/>
        </w:rPr>
      </w:pPr>
      <w:r>
        <w:rPr>
          <w:lang w:val="en-GB"/>
        </w:rPr>
        <w:t>The IIOT use case can re-use the rel17 IIOT scenario</w:t>
      </w:r>
      <w:r w:rsidR="00D07DF2">
        <w:rPr>
          <w:lang w:val="en-GB"/>
        </w:rPr>
        <w:t xml:space="preserve">. For </w:t>
      </w:r>
      <w:proofErr w:type="gramStart"/>
      <w:r w:rsidR="00D07DF2">
        <w:rPr>
          <w:lang w:val="en-GB"/>
        </w:rPr>
        <w:t>UE to UE</w:t>
      </w:r>
      <w:proofErr w:type="gramEnd"/>
      <w:r w:rsidR="00D07DF2">
        <w:rPr>
          <w:lang w:val="en-GB"/>
        </w:rPr>
        <w:t xml:space="preserve"> evaluations (relative positioning / ranging), the UE model can be used at both ends of the link. </w:t>
      </w:r>
      <w:r w:rsidR="00CC2A26">
        <w:rPr>
          <w:lang w:val="en-GB"/>
        </w:rPr>
        <w:t xml:space="preserve"> </w:t>
      </w:r>
    </w:p>
    <w:p w14:paraId="7752EB5A" w14:textId="21375CF7" w:rsidR="00A922E5" w:rsidRDefault="00A922E5" w:rsidP="00A922E5">
      <w:pPr>
        <w:pStyle w:val="Proposal"/>
        <w:rPr>
          <w:lang w:val="en-GB"/>
        </w:rPr>
      </w:pPr>
      <w:bookmarkStart w:id="6" w:name="_Toc102167379"/>
      <w:r>
        <w:rPr>
          <w:lang w:val="en-GB"/>
        </w:rPr>
        <w:t xml:space="preserve">Reuse </w:t>
      </w:r>
      <w:r w:rsidRPr="00790A20">
        <w:t>Table 6.1</w:t>
      </w:r>
      <w:r w:rsidR="002C41FD">
        <w:t>-</w:t>
      </w:r>
      <w:proofErr w:type="gramStart"/>
      <w:r w:rsidR="002C41FD">
        <w:t>1</w:t>
      </w:r>
      <w:r>
        <w:t xml:space="preserve">  from</w:t>
      </w:r>
      <w:proofErr w:type="gramEnd"/>
      <w:r>
        <w:t xml:space="preserve"> 38.857 for parameters for evaluations of IIOT use indoor </w:t>
      </w:r>
      <w:r w:rsidR="00D133C9">
        <w:t xml:space="preserve">use </w:t>
      </w:r>
      <w:r>
        <w:t>cases in Rel-18</w:t>
      </w:r>
      <w:r w:rsidR="001329E9">
        <w:t xml:space="preserve">. </w:t>
      </w:r>
      <w:r w:rsidR="001329E9">
        <w:rPr>
          <w:lang w:val="en-GB"/>
        </w:rPr>
        <w:t xml:space="preserve">For </w:t>
      </w:r>
      <w:proofErr w:type="gramStart"/>
      <w:r w:rsidR="001329E9">
        <w:rPr>
          <w:lang w:val="en-GB"/>
        </w:rPr>
        <w:t>UE to UE</w:t>
      </w:r>
      <w:proofErr w:type="gramEnd"/>
      <w:r w:rsidR="001329E9">
        <w:rPr>
          <w:lang w:val="en-GB"/>
        </w:rPr>
        <w:t xml:space="preserve"> evaluations (relative positioning / ranging), the UE model can be used at both ends of the link.</w:t>
      </w:r>
      <w:bookmarkEnd w:id="6"/>
    </w:p>
    <w:p w14:paraId="0CCBAB72" w14:textId="74270814" w:rsidR="00AC3E1E" w:rsidRPr="0052440C" w:rsidRDefault="001C2DDB" w:rsidP="00B95413">
      <w:pPr>
        <w:rPr>
          <w:lang w:val="en-GB"/>
        </w:rPr>
      </w:pPr>
      <w:r w:rsidRPr="0052440C">
        <w:rPr>
          <w:lang w:val="en-GB"/>
        </w:rPr>
        <w:t xml:space="preserve">For </w:t>
      </w:r>
      <w:r w:rsidR="00D65D62" w:rsidRPr="0052440C">
        <w:rPr>
          <w:lang w:val="en-GB"/>
        </w:rPr>
        <w:t xml:space="preserve">the TRP-UE link in </w:t>
      </w:r>
      <w:r w:rsidRPr="0052440C">
        <w:rPr>
          <w:lang w:val="en-GB"/>
        </w:rPr>
        <w:t xml:space="preserve">indoor only commercial use cases, we propose to </w:t>
      </w:r>
      <w:r w:rsidR="00D65D62" w:rsidRPr="0052440C">
        <w:rPr>
          <w:lang w:val="en-GB"/>
        </w:rPr>
        <w:t xml:space="preserve">re-use rel16/rel17 indoor open office </w:t>
      </w:r>
      <w:r w:rsidR="00D1371A" w:rsidRPr="0052440C">
        <w:rPr>
          <w:lang w:val="en-GB"/>
        </w:rPr>
        <w:t xml:space="preserve">evaluation settings. </w:t>
      </w:r>
    </w:p>
    <w:p w14:paraId="16C53875" w14:textId="7FEE820E" w:rsidR="00CC2BAA" w:rsidRPr="0052440C" w:rsidRDefault="00CC2BAA" w:rsidP="00CC2BAA">
      <w:pPr>
        <w:pStyle w:val="Proposal"/>
        <w:rPr>
          <w:lang w:val="en-GB"/>
        </w:rPr>
      </w:pPr>
      <w:bookmarkStart w:id="7" w:name="_Toc102167380"/>
      <w:r w:rsidRPr="0052440C">
        <w:rPr>
          <w:lang w:val="en-GB"/>
        </w:rPr>
        <w:lastRenderedPageBreak/>
        <w:t xml:space="preserve">Reuse </w:t>
      </w:r>
      <w:r w:rsidRPr="0052440C">
        <w:t xml:space="preserve">Table 6.1-1-3 from 38.855 for parameters for evaluations of </w:t>
      </w:r>
      <w:r w:rsidR="009E058F" w:rsidRPr="0052440C">
        <w:t xml:space="preserve">commercial </w:t>
      </w:r>
      <w:r w:rsidRPr="0052440C">
        <w:t xml:space="preserve">use cases in Rel-18. </w:t>
      </w:r>
      <w:r w:rsidRPr="0052440C">
        <w:rPr>
          <w:lang w:val="en-GB"/>
        </w:rPr>
        <w:t xml:space="preserve">For </w:t>
      </w:r>
      <w:proofErr w:type="gramStart"/>
      <w:r w:rsidRPr="0052440C">
        <w:rPr>
          <w:lang w:val="en-GB"/>
        </w:rPr>
        <w:t>UE to UE</w:t>
      </w:r>
      <w:proofErr w:type="gramEnd"/>
      <w:r w:rsidRPr="0052440C">
        <w:rPr>
          <w:lang w:val="en-GB"/>
        </w:rPr>
        <w:t xml:space="preserve"> evaluations (relative positioning / ranging), the UE model can be used at both ends of the link.</w:t>
      </w:r>
      <w:bookmarkEnd w:id="7"/>
    </w:p>
    <w:p w14:paraId="4EF1B396" w14:textId="77777777" w:rsidR="00D42E7A" w:rsidRPr="00D42E7A" w:rsidRDefault="00D42E7A" w:rsidP="00D42E7A">
      <w:pPr>
        <w:rPr>
          <w:lang w:val="en-GB"/>
        </w:rPr>
      </w:pPr>
    </w:p>
    <w:p w14:paraId="013780F1" w14:textId="156BAA8C" w:rsidR="009E058F" w:rsidRDefault="009E058F" w:rsidP="009E058F">
      <w:pPr>
        <w:rPr>
          <w:lang w:val="en-GB"/>
        </w:rPr>
      </w:pPr>
      <w:r w:rsidRPr="00A6407E">
        <w:rPr>
          <w:lang w:val="en-GB"/>
        </w:rPr>
        <w:t xml:space="preserve">For the public safety indoor use </w:t>
      </w:r>
      <w:proofErr w:type="gramStart"/>
      <w:r w:rsidRPr="00A6407E">
        <w:rPr>
          <w:lang w:val="en-GB"/>
        </w:rPr>
        <w:t>case,  a</w:t>
      </w:r>
      <w:proofErr w:type="gramEnd"/>
      <w:r w:rsidRPr="00A6407E">
        <w:rPr>
          <w:lang w:val="en-GB"/>
        </w:rPr>
        <w:t xml:space="preserve"> model including UEs in different floor</w:t>
      </w:r>
      <w:r w:rsidR="00CE6BAF" w:rsidRPr="00A6407E">
        <w:rPr>
          <w:lang w:val="en-GB"/>
        </w:rPr>
        <w:t>s</w:t>
      </w:r>
      <w:r w:rsidRPr="00A6407E">
        <w:rPr>
          <w:lang w:val="en-GB"/>
        </w:rPr>
        <w:t xml:space="preserve"> should be used. </w:t>
      </w:r>
      <w:r w:rsidR="005209D9" w:rsidRPr="00A6407E">
        <w:rPr>
          <w:lang w:val="en-GB"/>
        </w:rPr>
        <w:t xml:space="preserve"> </w:t>
      </w:r>
      <w:r w:rsidR="00FD0EB3" w:rsidRPr="00A6407E">
        <w:rPr>
          <w:lang w:val="en-GB"/>
        </w:rPr>
        <w:t xml:space="preserve">As there is </w:t>
      </w:r>
      <w:r w:rsidR="00A6407E" w:rsidRPr="00A6407E">
        <w:rPr>
          <w:lang w:val="en-GB"/>
        </w:rPr>
        <w:t>no current model ready for evaluation of the channel between UEs across floors, RAN1 should discuss what approach to take.</w:t>
      </w:r>
      <w:r w:rsidR="00A6407E">
        <w:rPr>
          <w:lang w:val="en-GB"/>
        </w:rPr>
        <w:t xml:space="preserve"> </w:t>
      </w:r>
    </w:p>
    <w:p w14:paraId="1B25DA0E" w14:textId="77777777" w:rsidR="00A6407E" w:rsidRDefault="00A6407E" w:rsidP="009E058F">
      <w:pPr>
        <w:rPr>
          <w:lang w:val="en-GB"/>
        </w:rPr>
      </w:pPr>
    </w:p>
    <w:p w14:paraId="0A40EE51" w14:textId="77777777" w:rsidR="00A6407E" w:rsidRDefault="00A6407E" w:rsidP="009E058F">
      <w:pPr>
        <w:rPr>
          <w:lang w:val="en-GB"/>
        </w:rPr>
      </w:pPr>
    </w:p>
    <w:p w14:paraId="7EA3FE61" w14:textId="54AA3CE1" w:rsidR="00D86B1C" w:rsidRDefault="005A16EF" w:rsidP="009E058F">
      <w:pPr>
        <w:rPr>
          <w:lang w:val="en-GB"/>
        </w:rPr>
      </w:pPr>
      <w:r>
        <w:rPr>
          <w:lang w:val="en-GB"/>
        </w:rPr>
        <w:t>The table below</w:t>
      </w:r>
      <w:r w:rsidR="00CB558F">
        <w:rPr>
          <w:lang w:val="en-GB"/>
        </w:rPr>
        <w:t xml:space="preserve"> shows a summary of scenarios assumption for indoor evaluation:</w:t>
      </w:r>
    </w:p>
    <w:p w14:paraId="42D0A93B" w14:textId="77777777" w:rsidR="005A16EF" w:rsidRDefault="005A16EF" w:rsidP="009E058F">
      <w:pPr>
        <w:rPr>
          <w:lang w:val="en-GB"/>
        </w:rPr>
      </w:pPr>
    </w:p>
    <w:p w14:paraId="182A6EAB" w14:textId="180A8FF7" w:rsidR="000B04C7" w:rsidRDefault="000B04C7" w:rsidP="000B04C7">
      <w:pPr>
        <w:pStyle w:val="Caption"/>
        <w:keepNext/>
      </w:pPr>
      <w:r>
        <w:t xml:space="preserve">Table </w:t>
      </w:r>
      <w:r>
        <w:fldChar w:fldCharType="begin"/>
      </w:r>
      <w:r>
        <w:instrText xml:space="preserve"> SEQ Table \* ARABIC </w:instrText>
      </w:r>
      <w:r>
        <w:fldChar w:fldCharType="separate"/>
      </w:r>
      <w:r>
        <w:rPr>
          <w:noProof/>
        </w:rPr>
        <w:t>1</w:t>
      </w:r>
      <w:r>
        <w:fldChar w:fldCharType="end"/>
      </w:r>
      <w:r>
        <w:rPr>
          <w:lang w:val="sv-SE"/>
        </w:rPr>
        <w:t xml:space="preserve"> S</w:t>
      </w:r>
      <w:r w:rsidRPr="00050403">
        <w:t xml:space="preserve">ummary of </w:t>
      </w:r>
      <w:proofErr w:type="spellStart"/>
      <w:r>
        <w:rPr>
          <w:lang w:val="sv-SE"/>
        </w:rPr>
        <w:t>indoor</w:t>
      </w:r>
      <w:proofErr w:type="spellEnd"/>
      <w:r>
        <w:rPr>
          <w:lang w:val="sv-SE"/>
        </w:rPr>
        <w:t xml:space="preserve"> </w:t>
      </w:r>
      <w:r w:rsidRPr="00050403">
        <w:t xml:space="preserve"> scenarios simulation assumptions</w:t>
      </w:r>
    </w:p>
    <w:tbl>
      <w:tblPr>
        <w:tblStyle w:val="TableGrid"/>
        <w:tblW w:w="0" w:type="auto"/>
        <w:tblLook w:val="04A0" w:firstRow="1" w:lastRow="0" w:firstColumn="1" w:lastColumn="0" w:noHBand="0" w:noVBand="1"/>
      </w:tblPr>
      <w:tblGrid>
        <w:gridCol w:w="3209"/>
        <w:gridCol w:w="3210"/>
        <w:gridCol w:w="3210"/>
      </w:tblGrid>
      <w:tr w:rsidR="00CB558F" w14:paraId="2507C573" w14:textId="77777777" w:rsidTr="00CB558F">
        <w:tc>
          <w:tcPr>
            <w:tcW w:w="3209" w:type="dxa"/>
          </w:tcPr>
          <w:p w14:paraId="167B6A13" w14:textId="711D4FBC" w:rsidR="00CB558F" w:rsidRDefault="00CB558F" w:rsidP="009E058F">
            <w:pPr>
              <w:rPr>
                <w:lang w:val="en-GB"/>
              </w:rPr>
            </w:pPr>
            <w:r>
              <w:rPr>
                <w:lang w:val="en-GB"/>
              </w:rPr>
              <w:t>Scenario</w:t>
            </w:r>
          </w:p>
        </w:tc>
        <w:tc>
          <w:tcPr>
            <w:tcW w:w="3210" w:type="dxa"/>
          </w:tcPr>
          <w:p w14:paraId="17A11B1E" w14:textId="010417C1" w:rsidR="00CB558F" w:rsidRDefault="00CB558F" w:rsidP="009E058F">
            <w:pPr>
              <w:rPr>
                <w:lang w:val="en-GB"/>
              </w:rPr>
            </w:pPr>
            <w:r>
              <w:rPr>
                <w:lang w:val="en-GB"/>
              </w:rPr>
              <w:t>Use case</w:t>
            </w:r>
          </w:p>
        </w:tc>
        <w:tc>
          <w:tcPr>
            <w:tcW w:w="3210" w:type="dxa"/>
          </w:tcPr>
          <w:p w14:paraId="47B1D113" w14:textId="77777777" w:rsidR="00CB558F" w:rsidRDefault="00CB558F" w:rsidP="009E058F">
            <w:pPr>
              <w:rPr>
                <w:lang w:val="en-GB"/>
              </w:rPr>
            </w:pPr>
            <w:r>
              <w:rPr>
                <w:lang w:val="en-GB"/>
              </w:rPr>
              <w:t>Simulation assumption</w:t>
            </w:r>
          </w:p>
          <w:p w14:paraId="1A9A1AED" w14:textId="296C5353" w:rsidR="00CB558F" w:rsidRDefault="001E241D" w:rsidP="009E058F">
            <w:pPr>
              <w:rPr>
                <w:lang w:val="en-GB"/>
              </w:rPr>
            </w:pPr>
            <w:r>
              <w:rPr>
                <w:lang w:val="en-GB"/>
              </w:rPr>
              <w:t xml:space="preserve">Note: </w:t>
            </w:r>
            <w:r w:rsidRPr="00790A20">
              <w:t xml:space="preserve">Table </w:t>
            </w:r>
            <w:proofErr w:type="gramStart"/>
            <w:r w:rsidRPr="00790A20">
              <w:t>6.1</w:t>
            </w:r>
            <w:r>
              <w:t xml:space="preserve">  from</w:t>
            </w:r>
            <w:proofErr w:type="gramEnd"/>
            <w:r>
              <w:t xml:space="preserve"> 38.857 is re-used for common parameters across scenarios</w:t>
            </w:r>
          </w:p>
        </w:tc>
      </w:tr>
      <w:tr w:rsidR="00CB558F" w14:paraId="5668D9FA" w14:textId="77777777" w:rsidTr="00CB558F">
        <w:tc>
          <w:tcPr>
            <w:tcW w:w="3209" w:type="dxa"/>
          </w:tcPr>
          <w:p w14:paraId="362E8DF7" w14:textId="6EA39020" w:rsidR="00CB558F" w:rsidRDefault="001E241D" w:rsidP="009E058F">
            <w:pPr>
              <w:rPr>
                <w:lang w:val="en-GB"/>
              </w:rPr>
            </w:pPr>
            <w:r>
              <w:rPr>
                <w:lang w:val="en-GB"/>
              </w:rPr>
              <w:t>Scenario 1</w:t>
            </w:r>
          </w:p>
        </w:tc>
        <w:tc>
          <w:tcPr>
            <w:tcW w:w="3210" w:type="dxa"/>
          </w:tcPr>
          <w:p w14:paraId="3309179F" w14:textId="3E8E3757" w:rsidR="00CB558F" w:rsidRDefault="001E241D" w:rsidP="009E058F">
            <w:pPr>
              <w:rPr>
                <w:lang w:val="en-GB"/>
              </w:rPr>
            </w:pPr>
            <w:r>
              <w:rPr>
                <w:lang w:val="en-GB"/>
              </w:rPr>
              <w:t>Indoor, IIOT</w:t>
            </w:r>
          </w:p>
        </w:tc>
        <w:tc>
          <w:tcPr>
            <w:tcW w:w="3210" w:type="dxa"/>
          </w:tcPr>
          <w:p w14:paraId="7EDBEEE6" w14:textId="0DDBBD6D" w:rsidR="00CB558F" w:rsidRDefault="003E4FC4" w:rsidP="009E058F">
            <w:pPr>
              <w:rPr>
                <w:lang w:val="en-GB"/>
              </w:rPr>
            </w:pPr>
            <w:r w:rsidRPr="00790A20">
              <w:t>Table 6.1</w:t>
            </w:r>
            <w:r>
              <w:t>-1  from 38.857</w:t>
            </w:r>
          </w:p>
        </w:tc>
      </w:tr>
      <w:tr w:rsidR="00CB558F" w14:paraId="5A55AEDE" w14:textId="77777777" w:rsidTr="00CB558F">
        <w:tc>
          <w:tcPr>
            <w:tcW w:w="3209" w:type="dxa"/>
          </w:tcPr>
          <w:p w14:paraId="0F7F1F5E" w14:textId="6DC3DDFF" w:rsidR="00CB558F" w:rsidRDefault="0050157E" w:rsidP="009E058F">
            <w:pPr>
              <w:rPr>
                <w:lang w:val="en-GB"/>
              </w:rPr>
            </w:pPr>
            <w:r>
              <w:rPr>
                <w:lang w:val="en-GB"/>
              </w:rPr>
              <w:t>Scenario</w:t>
            </w:r>
            <w:r w:rsidR="003E4FC4">
              <w:rPr>
                <w:lang w:val="en-GB"/>
              </w:rPr>
              <w:t xml:space="preserve"> 2</w:t>
            </w:r>
          </w:p>
        </w:tc>
        <w:tc>
          <w:tcPr>
            <w:tcW w:w="3210" w:type="dxa"/>
          </w:tcPr>
          <w:p w14:paraId="1AE320EF" w14:textId="24C975DA" w:rsidR="00CB558F" w:rsidRPr="00A6407E" w:rsidRDefault="001E241D" w:rsidP="009E058F">
            <w:pPr>
              <w:rPr>
                <w:lang w:val="en-GB"/>
              </w:rPr>
            </w:pPr>
            <w:r w:rsidRPr="00A6407E">
              <w:rPr>
                <w:lang w:val="en-GB"/>
              </w:rPr>
              <w:t>Indoor, commercial</w:t>
            </w:r>
          </w:p>
        </w:tc>
        <w:tc>
          <w:tcPr>
            <w:tcW w:w="3210" w:type="dxa"/>
          </w:tcPr>
          <w:p w14:paraId="167324C1" w14:textId="7F104F15" w:rsidR="00CB558F" w:rsidRPr="00A6407E" w:rsidRDefault="003E4FC4" w:rsidP="009E058F">
            <w:pPr>
              <w:rPr>
                <w:lang w:val="en-GB"/>
              </w:rPr>
            </w:pPr>
            <w:r w:rsidRPr="00A6407E">
              <w:t>Table 6.1-1-3 from 38.855</w:t>
            </w:r>
          </w:p>
        </w:tc>
      </w:tr>
      <w:tr w:rsidR="00CB558F" w14:paraId="2058ADBB" w14:textId="77777777" w:rsidTr="00CB558F">
        <w:tc>
          <w:tcPr>
            <w:tcW w:w="3209" w:type="dxa"/>
          </w:tcPr>
          <w:p w14:paraId="242261AD" w14:textId="21537425" w:rsidR="00CB558F" w:rsidRDefault="003E4FC4" w:rsidP="009E058F">
            <w:pPr>
              <w:rPr>
                <w:lang w:val="en-GB"/>
              </w:rPr>
            </w:pPr>
            <w:r>
              <w:rPr>
                <w:lang w:val="en-GB"/>
              </w:rPr>
              <w:t>Scenario 3</w:t>
            </w:r>
          </w:p>
        </w:tc>
        <w:tc>
          <w:tcPr>
            <w:tcW w:w="3210" w:type="dxa"/>
          </w:tcPr>
          <w:p w14:paraId="5609FA52" w14:textId="057B0AE2" w:rsidR="00CB558F" w:rsidRPr="00A6407E" w:rsidRDefault="003E4FC4" w:rsidP="009E058F">
            <w:pPr>
              <w:rPr>
                <w:lang w:val="en-GB"/>
              </w:rPr>
            </w:pPr>
            <w:r w:rsidRPr="00A6407E">
              <w:rPr>
                <w:lang w:val="en-GB"/>
              </w:rPr>
              <w:t>Indoor, public safety</w:t>
            </w:r>
          </w:p>
        </w:tc>
        <w:tc>
          <w:tcPr>
            <w:tcW w:w="3210" w:type="dxa"/>
          </w:tcPr>
          <w:p w14:paraId="043B7FA7" w14:textId="77777777" w:rsidR="00CB558F" w:rsidRDefault="001A3472" w:rsidP="009E058F">
            <w:pPr>
              <w:rPr>
                <w:lang w:val="en-GB"/>
              </w:rPr>
            </w:pPr>
            <w:r w:rsidRPr="00A6407E">
              <w:rPr>
                <w:lang w:val="en-GB"/>
              </w:rPr>
              <w:t>FFS</w:t>
            </w:r>
            <w:r w:rsidR="0039797B">
              <w:rPr>
                <w:lang w:val="en-GB"/>
              </w:rPr>
              <w:t xml:space="preserve"> for device to device</w:t>
            </w:r>
          </w:p>
          <w:p w14:paraId="57D4F8C6" w14:textId="205FAC45" w:rsidR="0039797B" w:rsidRPr="005A16EF" w:rsidRDefault="005A16EF" w:rsidP="009E058F">
            <w:pPr>
              <w:rPr>
                <w:lang w:val="sv-SE"/>
              </w:rPr>
            </w:pPr>
            <w:r w:rsidRPr="00A6407E">
              <w:t>Table 6.1-1-3 from 38.855</w:t>
            </w:r>
            <w:r>
              <w:rPr>
                <w:lang w:val="sv-SE"/>
              </w:rPr>
              <w:t xml:space="preserve"> for TRP to UE. </w:t>
            </w:r>
          </w:p>
        </w:tc>
      </w:tr>
      <w:tr w:rsidR="00AE5C1C" w14:paraId="5D14F4FE" w14:textId="77777777" w:rsidTr="005456A2">
        <w:tc>
          <w:tcPr>
            <w:tcW w:w="9629" w:type="dxa"/>
            <w:gridSpan w:val="3"/>
          </w:tcPr>
          <w:p w14:paraId="59138653" w14:textId="317268B3" w:rsidR="00AE5C1C" w:rsidRDefault="00AE5C1C" w:rsidP="009E058F">
            <w:pPr>
              <w:rPr>
                <w:lang w:val="en-GB"/>
              </w:rPr>
            </w:pPr>
            <w:r>
              <w:rPr>
                <w:lang w:val="en-GB"/>
              </w:rPr>
              <w:t xml:space="preserve">Note: for UE-UE links in the scenarios, the UE models for </w:t>
            </w:r>
            <w:r w:rsidR="008171C5">
              <w:rPr>
                <w:lang w:val="en-GB"/>
              </w:rPr>
              <w:t xml:space="preserve">the evaluated scenario </w:t>
            </w:r>
            <w:proofErr w:type="gramStart"/>
            <w:r w:rsidR="008171C5">
              <w:rPr>
                <w:lang w:val="en-GB"/>
              </w:rPr>
              <w:t>is</w:t>
            </w:r>
            <w:proofErr w:type="gramEnd"/>
            <w:r w:rsidR="008171C5">
              <w:rPr>
                <w:lang w:val="en-GB"/>
              </w:rPr>
              <w:t xml:space="preserve"> </w:t>
            </w:r>
            <w:r w:rsidR="001A3472">
              <w:rPr>
                <w:lang w:val="en-GB"/>
              </w:rPr>
              <w:t xml:space="preserve">used at both ends of the link. </w:t>
            </w:r>
          </w:p>
        </w:tc>
      </w:tr>
    </w:tbl>
    <w:p w14:paraId="7AB808D3" w14:textId="77777777" w:rsidR="009E058F" w:rsidRPr="00D42E7A" w:rsidRDefault="009E058F" w:rsidP="00D42E7A">
      <w:pPr>
        <w:rPr>
          <w:lang w:val="en-GB"/>
        </w:rPr>
      </w:pPr>
    </w:p>
    <w:p w14:paraId="45085F93" w14:textId="52D44E59" w:rsidR="00F5445B" w:rsidRDefault="003E20D7" w:rsidP="00F5445B">
      <w:pPr>
        <w:pStyle w:val="Heading3"/>
      </w:pPr>
      <w:r>
        <w:t>Parameters</w:t>
      </w:r>
      <w:r w:rsidR="0048650A">
        <w:t xml:space="preserve"> and c</w:t>
      </w:r>
      <w:r w:rsidR="00F5445B">
        <w:t>hannel models for outdoor use cases:</w:t>
      </w:r>
    </w:p>
    <w:p w14:paraId="72491B26" w14:textId="304667C4" w:rsidR="00EF5C7E" w:rsidRPr="0087543E" w:rsidRDefault="004A7FE5" w:rsidP="00A85AC9">
      <w:pPr>
        <w:rPr>
          <w:lang w:val="en-GB"/>
        </w:rPr>
      </w:pPr>
      <w:r w:rsidRPr="0087543E">
        <w:rPr>
          <w:lang w:val="en-GB"/>
        </w:rPr>
        <w:t xml:space="preserve">For </w:t>
      </w:r>
      <w:r w:rsidR="00F864CB" w:rsidRPr="0087543E">
        <w:rPr>
          <w:lang w:val="en-GB"/>
        </w:rPr>
        <w:t xml:space="preserve">all </w:t>
      </w:r>
      <w:r w:rsidRPr="0087543E">
        <w:rPr>
          <w:lang w:val="en-GB"/>
        </w:rPr>
        <w:t>outdoor use cases</w:t>
      </w:r>
      <w:r w:rsidR="00F864CB" w:rsidRPr="0087543E">
        <w:rPr>
          <w:lang w:val="en-GB"/>
        </w:rPr>
        <w:t xml:space="preserve"> (public safety, commercial</w:t>
      </w:r>
      <w:r w:rsidR="0052440C" w:rsidRPr="0087543E">
        <w:rPr>
          <w:lang w:val="en-GB"/>
        </w:rPr>
        <w:t>, industrial</w:t>
      </w:r>
      <w:proofErr w:type="gramStart"/>
      <w:r w:rsidR="007D0D53" w:rsidRPr="0087543E">
        <w:rPr>
          <w:lang w:val="en-GB"/>
        </w:rPr>
        <w:t>)</w:t>
      </w:r>
      <w:r w:rsidRPr="0087543E">
        <w:rPr>
          <w:lang w:val="en-GB"/>
        </w:rPr>
        <w:t xml:space="preserve">, </w:t>
      </w:r>
      <w:r w:rsidR="0048650A" w:rsidRPr="0087543E">
        <w:rPr>
          <w:lang w:val="en-GB"/>
        </w:rPr>
        <w:t xml:space="preserve"> device</w:t>
      </w:r>
      <w:proofErr w:type="gramEnd"/>
      <w:r w:rsidR="0048650A" w:rsidRPr="0087543E">
        <w:rPr>
          <w:lang w:val="en-GB"/>
        </w:rPr>
        <w:t xml:space="preserve"> to device evaluations should re-use v2v simulation assumptions from 38.885</w:t>
      </w:r>
      <w:r w:rsidR="006B218E" w:rsidRPr="0087543E">
        <w:rPr>
          <w:lang w:val="en-GB"/>
        </w:rPr>
        <w:t>. the channel model details should be discussed, among which:</w:t>
      </w:r>
    </w:p>
    <w:p w14:paraId="6329B04B" w14:textId="56A862F5" w:rsidR="006B218E" w:rsidRPr="0087543E" w:rsidRDefault="006B218E" w:rsidP="006B218E">
      <w:pPr>
        <w:pStyle w:val="ListParagraph"/>
        <w:numPr>
          <w:ilvl w:val="0"/>
          <w:numId w:val="15"/>
        </w:numPr>
        <w:rPr>
          <w:lang w:val="en-GB"/>
        </w:rPr>
      </w:pPr>
      <w:r w:rsidRPr="0087543E">
        <w:rPr>
          <w:lang w:val="en-GB"/>
        </w:rPr>
        <w:t xml:space="preserve">LOS/NLOS </w:t>
      </w:r>
      <w:r w:rsidR="00D016DC" w:rsidRPr="0087543E">
        <w:rPr>
          <w:lang w:val="en-GB"/>
        </w:rPr>
        <w:t>for v2v</w:t>
      </w:r>
    </w:p>
    <w:p w14:paraId="6360FD29" w14:textId="2AA53C7A" w:rsidR="00A67877" w:rsidRPr="00FD0EB3" w:rsidRDefault="00D016DC" w:rsidP="00FD0EB3">
      <w:pPr>
        <w:pStyle w:val="ListParagraph"/>
        <w:numPr>
          <w:ilvl w:val="0"/>
          <w:numId w:val="15"/>
        </w:numPr>
        <w:rPr>
          <w:lang w:val="en-GB"/>
        </w:rPr>
      </w:pPr>
      <w:r w:rsidRPr="0087543E">
        <w:rPr>
          <w:lang w:val="en-GB"/>
        </w:rPr>
        <w:t>CDL model for fast fading (urban, highway</w:t>
      </w:r>
      <w:r w:rsidR="00A11013" w:rsidRPr="0087543E">
        <w:rPr>
          <w:lang w:val="en-GB"/>
        </w:rPr>
        <w:t>)</w:t>
      </w:r>
    </w:p>
    <w:p w14:paraId="1DA46A32" w14:textId="2D3E92E5" w:rsidR="00376561" w:rsidRDefault="00376561" w:rsidP="00A85AC9">
      <w:pPr>
        <w:rPr>
          <w:lang w:val="en-GB"/>
        </w:rPr>
      </w:pPr>
      <w:r w:rsidRPr="0087543E">
        <w:rPr>
          <w:lang w:val="en-GB"/>
        </w:rPr>
        <w:t xml:space="preserve">For the </w:t>
      </w:r>
      <w:proofErr w:type="gramStart"/>
      <w:r w:rsidRPr="0087543E">
        <w:rPr>
          <w:lang w:val="en-GB"/>
        </w:rPr>
        <w:t>commercial  use</w:t>
      </w:r>
      <w:proofErr w:type="gramEnd"/>
      <w:r w:rsidRPr="0087543E">
        <w:rPr>
          <w:lang w:val="en-GB"/>
        </w:rPr>
        <w:t xml:space="preserve"> case,  all use cases described 22.261 have a LOS channel for ranging. </w:t>
      </w:r>
      <w:proofErr w:type="gramStart"/>
      <w:r w:rsidRPr="0087543E">
        <w:rPr>
          <w:lang w:val="en-GB"/>
        </w:rPr>
        <w:t>Thus</w:t>
      </w:r>
      <w:proofErr w:type="gramEnd"/>
      <w:r w:rsidRPr="0087543E">
        <w:rPr>
          <w:lang w:val="en-GB"/>
        </w:rPr>
        <w:t xml:space="preserve"> for outdoor device to device links, v2v channel model can be reused, while the rel16 and rel17 Umi model can be reused for outdoor TRP-UE links.  </w:t>
      </w:r>
      <w:r w:rsidR="006853BC">
        <w:rPr>
          <w:lang w:val="en-GB"/>
        </w:rPr>
        <w:t xml:space="preserve">For public safety and industrial IOT use cases, the situation is less clear and should be discussed. </w:t>
      </w:r>
    </w:p>
    <w:p w14:paraId="1AC7CDA5" w14:textId="46ABEFFF" w:rsidR="00201FDB" w:rsidRDefault="00201FDB" w:rsidP="00AC4186">
      <w:pPr>
        <w:pStyle w:val="Proposal"/>
        <w:rPr>
          <w:lang w:val="en-GB"/>
        </w:rPr>
      </w:pPr>
      <w:bookmarkStart w:id="8" w:name="_Toc102167381"/>
      <w:r>
        <w:rPr>
          <w:lang w:val="en-GB"/>
        </w:rPr>
        <w:t xml:space="preserve">Re-use v2v channel models for </w:t>
      </w:r>
      <w:proofErr w:type="gramStart"/>
      <w:r w:rsidR="006A1B8F">
        <w:rPr>
          <w:lang w:val="en-GB"/>
        </w:rPr>
        <w:t>UE to UE</w:t>
      </w:r>
      <w:proofErr w:type="gramEnd"/>
      <w:r w:rsidR="006A1B8F">
        <w:rPr>
          <w:lang w:val="en-GB"/>
        </w:rPr>
        <w:t xml:space="preserve"> links in</w:t>
      </w:r>
      <w:r>
        <w:rPr>
          <w:lang w:val="en-GB"/>
        </w:rPr>
        <w:t xml:space="preserve"> outdoor scenarios</w:t>
      </w:r>
      <w:bookmarkEnd w:id="8"/>
    </w:p>
    <w:p w14:paraId="3D09DD91" w14:textId="4194C464" w:rsidR="00AC4186" w:rsidRDefault="00AC4186" w:rsidP="00AC4186">
      <w:pPr>
        <w:pStyle w:val="Proposal"/>
        <w:numPr>
          <w:ilvl w:val="0"/>
          <w:numId w:val="16"/>
        </w:numPr>
        <w:rPr>
          <w:lang w:val="en-GB"/>
        </w:rPr>
      </w:pPr>
      <w:bookmarkStart w:id="9" w:name="_Toc102167382"/>
      <w:r>
        <w:rPr>
          <w:lang w:val="en-GB"/>
        </w:rPr>
        <w:t>FFS: CDL channel model for fast fading</w:t>
      </w:r>
      <w:bookmarkEnd w:id="9"/>
    </w:p>
    <w:p w14:paraId="72404A1A" w14:textId="17E22A4A" w:rsidR="003B32AB" w:rsidRDefault="00376561" w:rsidP="0056720C">
      <w:pPr>
        <w:pStyle w:val="Proposal"/>
        <w:rPr>
          <w:lang w:val="en-GB"/>
        </w:rPr>
      </w:pPr>
      <w:bookmarkStart w:id="10" w:name="_Toc102167383"/>
      <w:r>
        <w:rPr>
          <w:lang w:val="en-GB"/>
        </w:rPr>
        <w:t>For outdoor scenar</w:t>
      </w:r>
      <w:r w:rsidR="00EB574F">
        <w:rPr>
          <w:lang w:val="en-GB"/>
        </w:rPr>
        <w:t>i</w:t>
      </w:r>
      <w:r>
        <w:rPr>
          <w:lang w:val="en-GB"/>
        </w:rPr>
        <w:t>o</w:t>
      </w:r>
      <w:r w:rsidR="0056720C">
        <w:rPr>
          <w:lang w:val="en-GB"/>
        </w:rPr>
        <w:t xml:space="preserve"> commercial use cases, use the LOS assumption for path loss</w:t>
      </w:r>
      <w:r w:rsidR="006A1B8F">
        <w:rPr>
          <w:lang w:val="en-GB"/>
        </w:rPr>
        <w:t xml:space="preserve"> between </w:t>
      </w:r>
      <w:proofErr w:type="gramStart"/>
      <w:r w:rsidR="006A1B8F">
        <w:rPr>
          <w:lang w:val="en-GB"/>
        </w:rPr>
        <w:t xml:space="preserve">UEs </w:t>
      </w:r>
      <w:r w:rsidR="0056720C">
        <w:rPr>
          <w:lang w:val="en-GB"/>
        </w:rPr>
        <w:t>.</w:t>
      </w:r>
      <w:bookmarkEnd w:id="10"/>
      <w:proofErr w:type="gramEnd"/>
      <w:r w:rsidR="0056720C">
        <w:rPr>
          <w:lang w:val="en-GB"/>
        </w:rPr>
        <w:t xml:space="preserve"> </w:t>
      </w:r>
    </w:p>
    <w:p w14:paraId="65795A85" w14:textId="1F35E900" w:rsidR="00376561" w:rsidRPr="0012448B" w:rsidRDefault="006853BC" w:rsidP="00FD0EB3">
      <w:pPr>
        <w:pStyle w:val="Proposal"/>
        <w:numPr>
          <w:ilvl w:val="1"/>
          <w:numId w:val="2"/>
        </w:numPr>
        <w:rPr>
          <w:lang w:val="en-GB"/>
        </w:rPr>
      </w:pPr>
      <w:bookmarkStart w:id="11" w:name="_Toc102167384"/>
      <w:r>
        <w:rPr>
          <w:lang w:val="en-GB"/>
        </w:rPr>
        <w:t xml:space="preserve">FFS: </w:t>
      </w:r>
      <w:r w:rsidR="00D6758A">
        <w:rPr>
          <w:lang w:val="en-GB"/>
        </w:rPr>
        <w:t xml:space="preserve">LOS assumption </w:t>
      </w:r>
      <w:r w:rsidR="006A1B8F">
        <w:rPr>
          <w:lang w:val="en-GB"/>
        </w:rPr>
        <w:t xml:space="preserve">between UEs </w:t>
      </w:r>
      <w:r w:rsidR="00D6758A">
        <w:rPr>
          <w:lang w:val="en-GB"/>
        </w:rPr>
        <w:t>for outdoor scenarios of public safety and IIOT.</w:t>
      </w:r>
      <w:bookmarkEnd w:id="11"/>
    </w:p>
    <w:p w14:paraId="268C8D3D" w14:textId="70532961" w:rsidR="00AC4186" w:rsidRDefault="00771BAA" w:rsidP="00AC4186">
      <w:pPr>
        <w:rPr>
          <w:lang w:val="en-GB"/>
        </w:rPr>
      </w:pPr>
      <w:r w:rsidRPr="0014696F">
        <w:rPr>
          <w:lang w:val="en-GB"/>
        </w:rPr>
        <w:t>For TRP-</w:t>
      </w:r>
      <w:r w:rsidR="003B32AB" w:rsidRPr="0014696F">
        <w:rPr>
          <w:lang w:val="en-GB"/>
        </w:rPr>
        <w:t xml:space="preserve">to-UE links, the </w:t>
      </w:r>
      <w:r w:rsidR="0049662D" w:rsidRPr="0014696F">
        <w:rPr>
          <w:lang w:val="en-GB"/>
        </w:rPr>
        <w:t xml:space="preserve">rel16 and rel17 Umi model can be reused for outdoor TRP-UE links.  </w:t>
      </w:r>
    </w:p>
    <w:p w14:paraId="39DE5C1A" w14:textId="7B99D48A" w:rsidR="00DD3BB0" w:rsidRPr="0052440C" w:rsidRDefault="00DD3BB0" w:rsidP="00DD3BB0">
      <w:pPr>
        <w:pStyle w:val="Proposal"/>
        <w:rPr>
          <w:lang w:val="en-GB"/>
        </w:rPr>
      </w:pPr>
      <w:bookmarkStart w:id="12" w:name="_Toc102167385"/>
      <w:r w:rsidRPr="0052440C">
        <w:rPr>
          <w:lang w:val="en-GB"/>
        </w:rPr>
        <w:t xml:space="preserve">Reuse </w:t>
      </w:r>
      <w:r w:rsidRPr="0052440C">
        <w:t>Table 6.1-1-</w:t>
      </w:r>
      <w:r>
        <w:t>4</w:t>
      </w:r>
      <w:r w:rsidRPr="0052440C">
        <w:t xml:space="preserve"> from 38.855 for parameters for evaluations </w:t>
      </w:r>
      <w:r w:rsidR="00C816F4">
        <w:t xml:space="preserve">of </w:t>
      </w:r>
      <w:r w:rsidR="00447B44">
        <w:t xml:space="preserve">TRP to </w:t>
      </w:r>
      <w:proofErr w:type="gramStart"/>
      <w:r w:rsidR="00447B44">
        <w:t>UE  links</w:t>
      </w:r>
      <w:proofErr w:type="gramEnd"/>
      <w:r w:rsidR="00447B44">
        <w:t xml:space="preserve"> in </w:t>
      </w:r>
      <w:r w:rsidRPr="0052440C">
        <w:t xml:space="preserve"> </w:t>
      </w:r>
      <w:r w:rsidR="00B929F1">
        <w:t xml:space="preserve">outdoor </w:t>
      </w:r>
      <w:r w:rsidRPr="0052440C">
        <w:t>use cases in Rel-18.</w:t>
      </w:r>
      <w:bookmarkEnd w:id="12"/>
      <w:r w:rsidRPr="0052440C">
        <w:t xml:space="preserve"> </w:t>
      </w:r>
    </w:p>
    <w:p w14:paraId="01E847A4" w14:textId="77777777" w:rsidR="004D346B" w:rsidRDefault="004D346B" w:rsidP="00A85AC9">
      <w:pPr>
        <w:rPr>
          <w:lang w:val="en-GB"/>
        </w:rPr>
      </w:pPr>
    </w:p>
    <w:p w14:paraId="631BA3E7" w14:textId="4725CFCF" w:rsidR="0012448B" w:rsidRDefault="000B04C7" w:rsidP="0012448B">
      <w:pPr>
        <w:rPr>
          <w:lang w:val="en-GB"/>
        </w:rPr>
      </w:pPr>
      <w:r>
        <w:rPr>
          <w:lang w:val="en-GB"/>
        </w:rPr>
        <w:lastRenderedPageBreak/>
        <w:t xml:space="preserve">The table </w:t>
      </w:r>
      <w:proofErr w:type="gramStart"/>
      <w:r>
        <w:rPr>
          <w:lang w:val="en-GB"/>
        </w:rPr>
        <w:t xml:space="preserve">below </w:t>
      </w:r>
      <w:r w:rsidR="0012448B">
        <w:rPr>
          <w:lang w:val="en-GB"/>
        </w:rPr>
        <w:t xml:space="preserve"> shows</w:t>
      </w:r>
      <w:proofErr w:type="gramEnd"/>
      <w:r w:rsidR="0012448B">
        <w:rPr>
          <w:lang w:val="en-GB"/>
        </w:rPr>
        <w:t xml:space="preserve"> a summary of scenarios assumption for </w:t>
      </w:r>
      <w:r>
        <w:rPr>
          <w:lang w:val="en-GB"/>
        </w:rPr>
        <w:t>outdoor</w:t>
      </w:r>
      <w:r w:rsidR="0012448B">
        <w:rPr>
          <w:lang w:val="en-GB"/>
        </w:rPr>
        <w:t xml:space="preserve"> evaluation:</w:t>
      </w:r>
    </w:p>
    <w:p w14:paraId="31E4C04D" w14:textId="77777777" w:rsidR="000B04C7" w:rsidRDefault="000B04C7" w:rsidP="0012448B">
      <w:pPr>
        <w:rPr>
          <w:lang w:val="en-GB"/>
        </w:rPr>
      </w:pPr>
    </w:p>
    <w:p w14:paraId="62B8190F" w14:textId="3E531513" w:rsidR="000B04C7" w:rsidRDefault="000B04C7" w:rsidP="000B04C7">
      <w:pPr>
        <w:pStyle w:val="Caption"/>
        <w:keepNext/>
      </w:pPr>
      <w:r>
        <w:t xml:space="preserve">Table </w:t>
      </w:r>
      <w:r>
        <w:fldChar w:fldCharType="begin"/>
      </w:r>
      <w:r>
        <w:instrText xml:space="preserve"> SEQ Table \* ARABIC </w:instrText>
      </w:r>
      <w:r>
        <w:fldChar w:fldCharType="separate"/>
      </w:r>
      <w:r>
        <w:rPr>
          <w:noProof/>
        </w:rPr>
        <w:t>2</w:t>
      </w:r>
      <w:r>
        <w:fldChar w:fldCharType="end"/>
      </w:r>
      <w:r>
        <w:rPr>
          <w:lang w:val="sv-SE"/>
        </w:rPr>
        <w:t xml:space="preserve"> </w:t>
      </w:r>
      <w:proofErr w:type="spellStart"/>
      <w:r>
        <w:rPr>
          <w:lang w:val="sv-SE"/>
        </w:rPr>
        <w:t>Summary</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outdoor</w:t>
      </w:r>
      <w:proofErr w:type="spellEnd"/>
      <w:r>
        <w:rPr>
          <w:lang w:val="sv-SE"/>
        </w:rPr>
        <w:t xml:space="preserve"> scenarios simulation </w:t>
      </w:r>
      <w:proofErr w:type="spellStart"/>
      <w:r>
        <w:rPr>
          <w:lang w:val="sv-SE"/>
        </w:rPr>
        <w:t>assumptions</w:t>
      </w:r>
      <w:proofErr w:type="spellEnd"/>
    </w:p>
    <w:tbl>
      <w:tblPr>
        <w:tblStyle w:val="TableGrid"/>
        <w:tblW w:w="0" w:type="auto"/>
        <w:tblLook w:val="04A0" w:firstRow="1" w:lastRow="0" w:firstColumn="1" w:lastColumn="0" w:noHBand="0" w:noVBand="1"/>
      </w:tblPr>
      <w:tblGrid>
        <w:gridCol w:w="3209"/>
        <w:gridCol w:w="3210"/>
        <w:gridCol w:w="3210"/>
      </w:tblGrid>
      <w:tr w:rsidR="0012448B" w14:paraId="173DA55B" w14:textId="77777777" w:rsidTr="005456A2">
        <w:tc>
          <w:tcPr>
            <w:tcW w:w="3209" w:type="dxa"/>
          </w:tcPr>
          <w:p w14:paraId="366BD259" w14:textId="77777777" w:rsidR="0012448B" w:rsidRDefault="0012448B" w:rsidP="005456A2">
            <w:pPr>
              <w:rPr>
                <w:lang w:val="en-GB"/>
              </w:rPr>
            </w:pPr>
            <w:r>
              <w:rPr>
                <w:lang w:val="en-GB"/>
              </w:rPr>
              <w:t>Scenario</w:t>
            </w:r>
          </w:p>
        </w:tc>
        <w:tc>
          <w:tcPr>
            <w:tcW w:w="3210" w:type="dxa"/>
          </w:tcPr>
          <w:p w14:paraId="61717CB8" w14:textId="77777777" w:rsidR="0012448B" w:rsidRDefault="0012448B" w:rsidP="005456A2">
            <w:pPr>
              <w:rPr>
                <w:lang w:val="en-GB"/>
              </w:rPr>
            </w:pPr>
            <w:r>
              <w:rPr>
                <w:lang w:val="en-GB"/>
              </w:rPr>
              <w:t>Use case</w:t>
            </w:r>
          </w:p>
        </w:tc>
        <w:tc>
          <w:tcPr>
            <w:tcW w:w="3210" w:type="dxa"/>
          </w:tcPr>
          <w:p w14:paraId="59CA7742" w14:textId="77777777" w:rsidR="0012448B" w:rsidRDefault="0012448B" w:rsidP="005456A2">
            <w:pPr>
              <w:rPr>
                <w:lang w:val="en-GB"/>
              </w:rPr>
            </w:pPr>
            <w:r>
              <w:rPr>
                <w:lang w:val="en-GB"/>
              </w:rPr>
              <w:t>Simulation assumption</w:t>
            </w:r>
          </w:p>
          <w:p w14:paraId="474E05B4" w14:textId="77777777" w:rsidR="0012448B" w:rsidRDefault="0012448B" w:rsidP="005456A2">
            <w:pPr>
              <w:rPr>
                <w:lang w:val="en-GB"/>
              </w:rPr>
            </w:pPr>
            <w:r>
              <w:rPr>
                <w:lang w:val="en-GB"/>
              </w:rPr>
              <w:t xml:space="preserve">Note: </w:t>
            </w:r>
            <w:r w:rsidRPr="00790A20">
              <w:t xml:space="preserve">Table </w:t>
            </w:r>
            <w:proofErr w:type="gramStart"/>
            <w:r w:rsidRPr="00790A20">
              <w:t>6.1</w:t>
            </w:r>
            <w:r>
              <w:t xml:space="preserve">  from</w:t>
            </w:r>
            <w:proofErr w:type="gramEnd"/>
            <w:r>
              <w:t xml:space="preserve"> 38.857 is re-used for common parameters across scenarios</w:t>
            </w:r>
          </w:p>
        </w:tc>
      </w:tr>
      <w:tr w:rsidR="0012448B" w14:paraId="7707BE66" w14:textId="77777777" w:rsidTr="005456A2">
        <w:tc>
          <w:tcPr>
            <w:tcW w:w="3209" w:type="dxa"/>
          </w:tcPr>
          <w:p w14:paraId="32FD5B2B" w14:textId="3BD37735" w:rsidR="0012448B" w:rsidRDefault="0012448B" w:rsidP="005456A2">
            <w:pPr>
              <w:rPr>
                <w:lang w:val="en-GB"/>
              </w:rPr>
            </w:pPr>
            <w:r>
              <w:rPr>
                <w:lang w:val="en-GB"/>
              </w:rPr>
              <w:t xml:space="preserve">Scenario </w:t>
            </w:r>
            <w:r w:rsidR="00E71318">
              <w:rPr>
                <w:lang w:val="en-GB"/>
              </w:rPr>
              <w:t>4</w:t>
            </w:r>
          </w:p>
        </w:tc>
        <w:tc>
          <w:tcPr>
            <w:tcW w:w="3210" w:type="dxa"/>
          </w:tcPr>
          <w:p w14:paraId="3C9F428F" w14:textId="707DA214" w:rsidR="0012448B" w:rsidRDefault="003D6A7C" w:rsidP="005456A2">
            <w:pPr>
              <w:rPr>
                <w:lang w:val="en-GB"/>
              </w:rPr>
            </w:pPr>
            <w:r>
              <w:rPr>
                <w:lang w:val="en-GB"/>
              </w:rPr>
              <w:t>outdoor</w:t>
            </w:r>
            <w:r w:rsidR="0012448B">
              <w:rPr>
                <w:lang w:val="en-GB"/>
              </w:rPr>
              <w:t>, IIOT</w:t>
            </w:r>
          </w:p>
        </w:tc>
        <w:tc>
          <w:tcPr>
            <w:tcW w:w="3210" w:type="dxa"/>
          </w:tcPr>
          <w:p w14:paraId="68258FAD" w14:textId="77777777" w:rsidR="0012448B" w:rsidRDefault="0012448B" w:rsidP="005456A2">
            <w:pPr>
              <w:rPr>
                <w:lang w:val="en-GB"/>
              </w:rPr>
            </w:pPr>
            <w:r w:rsidRPr="00790A20">
              <w:t>Table 6.1</w:t>
            </w:r>
            <w:r>
              <w:t>-1</w:t>
            </w:r>
            <w:r w:rsidR="00C65D59">
              <w:t>-4</w:t>
            </w:r>
            <w:r>
              <w:t xml:space="preserve">  from 38.85</w:t>
            </w:r>
            <w:r w:rsidR="00E71318">
              <w:t>5</w:t>
            </w:r>
            <w:r w:rsidR="008F3CB9">
              <w:t xml:space="preserve"> </w:t>
            </w:r>
            <w:r w:rsidR="008F3CB9" w:rsidRPr="0014696F">
              <w:rPr>
                <w:lang w:val="en-GB"/>
              </w:rPr>
              <w:t>for outdoor TRP-UE links</w:t>
            </w:r>
          </w:p>
          <w:p w14:paraId="0662EE1F" w14:textId="7A978612" w:rsidR="00456514" w:rsidRDefault="000955A2" w:rsidP="005456A2">
            <w:pPr>
              <w:rPr>
                <w:lang w:val="en-GB"/>
              </w:rPr>
            </w:pPr>
            <w:r>
              <w:rPr>
                <w:lang w:val="en-GB"/>
              </w:rPr>
              <w:t xml:space="preserve">v2v channel models for </w:t>
            </w:r>
            <w:proofErr w:type="gramStart"/>
            <w:r>
              <w:rPr>
                <w:lang w:val="en-GB"/>
              </w:rPr>
              <w:t>UE to UE</w:t>
            </w:r>
            <w:proofErr w:type="gramEnd"/>
            <w:r>
              <w:rPr>
                <w:lang w:val="en-GB"/>
              </w:rPr>
              <w:t xml:space="preserve"> links </w:t>
            </w:r>
          </w:p>
          <w:p w14:paraId="44C93BCB" w14:textId="37BD0B0F" w:rsidR="00842517" w:rsidRDefault="00842517" w:rsidP="005456A2">
            <w:pPr>
              <w:rPr>
                <w:lang w:val="en-GB"/>
              </w:rPr>
            </w:pPr>
            <w:r>
              <w:rPr>
                <w:lang w:val="en-GB"/>
              </w:rPr>
              <w:t>FFS: LOS condition</w:t>
            </w:r>
          </w:p>
        </w:tc>
      </w:tr>
      <w:tr w:rsidR="0012448B" w14:paraId="279E9643" w14:textId="77777777" w:rsidTr="005456A2">
        <w:tc>
          <w:tcPr>
            <w:tcW w:w="3209" w:type="dxa"/>
          </w:tcPr>
          <w:p w14:paraId="7F203F38" w14:textId="5597D1B2" w:rsidR="0012448B" w:rsidRDefault="0012448B" w:rsidP="005456A2">
            <w:pPr>
              <w:rPr>
                <w:lang w:val="en-GB"/>
              </w:rPr>
            </w:pPr>
            <w:r>
              <w:rPr>
                <w:lang w:val="en-GB"/>
              </w:rPr>
              <w:t xml:space="preserve">Scenario </w:t>
            </w:r>
            <w:r w:rsidR="00E71318">
              <w:rPr>
                <w:lang w:val="en-GB"/>
              </w:rPr>
              <w:t>5</w:t>
            </w:r>
          </w:p>
        </w:tc>
        <w:tc>
          <w:tcPr>
            <w:tcW w:w="3210" w:type="dxa"/>
          </w:tcPr>
          <w:p w14:paraId="13264467" w14:textId="06650E3B" w:rsidR="0012448B" w:rsidRDefault="000B04C7" w:rsidP="005456A2">
            <w:pPr>
              <w:rPr>
                <w:lang w:val="en-GB"/>
              </w:rPr>
            </w:pPr>
            <w:r>
              <w:rPr>
                <w:lang w:val="en-GB"/>
              </w:rPr>
              <w:t>outdoor</w:t>
            </w:r>
            <w:r w:rsidR="0012448B">
              <w:rPr>
                <w:lang w:val="en-GB"/>
              </w:rPr>
              <w:t>, commercial</w:t>
            </w:r>
          </w:p>
        </w:tc>
        <w:tc>
          <w:tcPr>
            <w:tcW w:w="3210" w:type="dxa"/>
          </w:tcPr>
          <w:p w14:paraId="0E46F8FF" w14:textId="77777777" w:rsidR="0012448B" w:rsidRDefault="0012448B" w:rsidP="005456A2">
            <w:pPr>
              <w:rPr>
                <w:lang w:val="en-GB"/>
              </w:rPr>
            </w:pPr>
            <w:r w:rsidRPr="0052440C">
              <w:t>Table 6.1-1-</w:t>
            </w:r>
            <w:r w:rsidR="00E71318">
              <w:t>4</w:t>
            </w:r>
            <w:r w:rsidRPr="0052440C">
              <w:t xml:space="preserve"> from 38.855</w:t>
            </w:r>
            <w:r w:rsidR="007F31D5">
              <w:t xml:space="preserve"> </w:t>
            </w:r>
            <w:r w:rsidR="007F31D5" w:rsidRPr="0014696F">
              <w:rPr>
                <w:lang w:val="en-GB"/>
              </w:rPr>
              <w:t>for outdoor TRP-UE links</w:t>
            </w:r>
          </w:p>
          <w:p w14:paraId="58B55CE1" w14:textId="247CC2D5" w:rsidR="000955A2" w:rsidRDefault="000955A2" w:rsidP="005456A2">
            <w:pPr>
              <w:rPr>
                <w:lang w:val="en-GB"/>
              </w:rPr>
            </w:pPr>
            <w:r>
              <w:rPr>
                <w:lang w:val="en-GB"/>
              </w:rPr>
              <w:t xml:space="preserve">v2v channel models for </w:t>
            </w:r>
            <w:proofErr w:type="gramStart"/>
            <w:r>
              <w:rPr>
                <w:lang w:val="en-GB"/>
              </w:rPr>
              <w:t>UE to UE</w:t>
            </w:r>
            <w:proofErr w:type="gramEnd"/>
            <w:r>
              <w:rPr>
                <w:lang w:val="en-GB"/>
              </w:rPr>
              <w:t xml:space="preserve"> links</w:t>
            </w:r>
            <w:r w:rsidR="00842517">
              <w:rPr>
                <w:lang w:val="en-GB"/>
              </w:rPr>
              <w:t xml:space="preserve"> in LOS conditions</w:t>
            </w:r>
          </w:p>
          <w:p w14:paraId="3E1ADD0A" w14:textId="49F4B23C" w:rsidR="00456514" w:rsidRDefault="00456514" w:rsidP="005456A2">
            <w:pPr>
              <w:rPr>
                <w:lang w:val="en-GB"/>
              </w:rPr>
            </w:pPr>
          </w:p>
        </w:tc>
      </w:tr>
      <w:tr w:rsidR="0012448B" w14:paraId="776C8169" w14:textId="77777777" w:rsidTr="005456A2">
        <w:tc>
          <w:tcPr>
            <w:tcW w:w="3209" w:type="dxa"/>
          </w:tcPr>
          <w:p w14:paraId="09F742B6" w14:textId="3501CB1C" w:rsidR="0012448B" w:rsidRDefault="0012448B" w:rsidP="005456A2">
            <w:pPr>
              <w:rPr>
                <w:lang w:val="en-GB"/>
              </w:rPr>
            </w:pPr>
            <w:r>
              <w:rPr>
                <w:lang w:val="en-GB"/>
              </w:rPr>
              <w:t xml:space="preserve">Scenario </w:t>
            </w:r>
            <w:r w:rsidR="006E3C85">
              <w:rPr>
                <w:lang w:val="en-GB"/>
              </w:rPr>
              <w:t>6</w:t>
            </w:r>
          </w:p>
        </w:tc>
        <w:tc>
          <w:tcPr>
            <w:tcW w:w="3210" w:type="dxa"/>
          </w:tcPr>
          <w:p w14:paraId="6DC706B2" w14:textId="5D39E26D" w:rsidR="0012448B" w:rsidRDefault="000B04C7" w:rsidP="005456A2">
            <w:pPr>
              <w:rPr>
                <w:lang w:val="en-GB"/>
              </w:rPr>
            </w:pPr>
            <w:r>
              <w:rPr>
                <w:lang w:val="en-GB"/>
              </w:rPr>
              <w:t>outdoor</w:t>
            </w:r>
            <w:r w:rsidR="0012448B">
              <w:rPr>
                <w:lang w:val="en-GB"/>
              </w:rPr>
              <w:t>, public safety</w:t>
            </w:r>
          </w:p>
        </w:tc>
        <w:tc>
          <w:tcPr>
            <w:tcW w:w="3210" w:type="dxa"/>
          </w:tcPr>
          <w:p w14:paraId="3D8CF7A8" w14:textId="77777777" w:rsidR="003D2DA9" w:rsidRDefault="003D2DA9" w:rsidP="003D2DA9">
            <w:pPr>
              <w:rPr>
                <w:lang w:val="en-GB"/>
              </w:rPr>
            </w:pPr>
            <w:r w:rsidRPr="0052440C">
              <w:t>Table 6.1-1-</w:t>
            </w:r>
            <w:r>
              <w:t>4</w:t>
            </w:r>
            <w:r w:rsidRPr="0052440C">
              <w:t xml:space="preserve"> from 38.855</w:t>
            </w:r>
            <w:r>
              <w:t xml:space="preserve"> </w:t>
            </w:r>
            <w:r w:rsidRPr="0014696F">
              <w:rPr>
                <w:lang w:val="en-GB"/>
              </w:rPr>
              <w:t>for outdoor TRP-UE links</w:t>
            </w:r>
          </w:p>
          <w:p w14:paraId="46C19201" w14:textId="77777777" w:rsidR="00D60583" w:rsidRDefault="00D60583" w:rsidP="00D60583">
            <w:pPr>
              <w:rPr>
                <w:lang w:val="en-GB"/>
              </w:rPr>
            </w:pPr>
            <w:r>
              <w:rPr>
                <w:lang w:val="en-GB"/>
              </w:rPr>
              <w:t xml:space="preserve">v2v channel models for </w:t>
            </w:r>
            <w:proofErr w:type="gramStart"/>
            <w:r>
              <w:rPr>
                <w:lang w:val="en-GB"/>
              </w:rPr>
              <w:t>UE to UE</w:t>
            </w:r>
            <w:proofErr w:type="gramEnd"/>
            <w:r>
              <w:rPr>
                <w:lang w:val="en-GB"/>
              </w:rPr>
              <w:t xml:space="preserve"> links</w:t>
            </w:r>
          </w:p>
          <w:p w14:paraId="0758DEEB" w14:textId="0B0AF886" w:rsidR="0012448B" w:rsidRDefault="00D60583" w:rsidP="00D60583">
            <w:pPr>
              <w:rPr>
                <w:lang w:val="en-GB"/>
              </w:rPr>
            </w:pPr>
            <w:r>
              <w:rPr>
                <w:lang w:val="en-GB"/>
              </w:rPr>
              <w:t>FFS: LOS condition</w:t>
            </w:r>
          </w:p>
        </w:tc>
      </w:tr>
      <w:tr w:rsidR="0012448B" w14:paraId="534046C6" w14:textId="77777777" w:rsidTr="005456A2">
        <w:tc>
          <w:tcPr>
            <w:tcW w:w="9629" w:type="dxa"/>
            <w:gridSpan w:val="3"/>
          </w:tcPr>
          <w:p w14:paraId="18AD8126" w14:textId="77777777" w:rsidR="0012448B" w:rsidRDefault="0012448B" w:rsidP="005456A2">
            <w:pPr>
              <w:rPr>
                <w:lang w:val="en-GB"/>
              </w:rPr>
            </w:pPr>
            <w:r>
              <w:rPr>
                <w:lang w:val="en-GB"/>
              </w:rPr>
              <w:t xml:space="preserve">Note: for UE-UE links in the scenarios, the UE models for the evaluated scenario </w:t>
            </w:r>
            <w:proofErr w:type="gramStart"/>
            <w:r>
              <w:rPr>
                <w:lang w:val="en-GB"/>
              </w:rPr>
              <w:t>is</w:t>
            </w:r>
            <w:proofErr w:type="gramEnd"/>
            <w:r>
              <w:rPr>
                <w:lang w:val="en-GB"/>
              </w:rPr>
              <w:t xml:space="preserve"> used at both ends of the link. </w:t>
            </w:r>
          </w:p>
        </w:tc>
      </w:tr>
    </w:tbl>
    <w:p w14:paraId="63E80E11" w14:textId="77777777" w:rsidR="0012448B" w:rsidRDefault="0012448B" w:rsidP="0012448B">
      <w:pPr>
        <w:rPr>
          <w:lang w:val="en-GB"/>
        </w:rPr>
      </w:pPr>
    </w:p>
    <w:p w14:paraId="0FE22FDD" w14:textId="77777777" w:rsidR="007B0B4E" w:rsidRPr="00A85AC9" w:rsidRDefault="007B0B4E" w:rsidP="00A85AC9">
      <w:pPr>
        <w:rPr>
          <w:lang w:val="en-GB"/>
        </w:rPr>
      </w:pPr>
    </w:p>
    <w:p w14:paraId="4EF44685" w14:textId="77777777" w:rsidR="00BC54C7" w:rsidRPr="00B00B50" w:rsidRDefault="00BC54C7" w:rsidP="00B00B50">
      <w:pPr>
        <w:rPr>
          <w:lang w:val="en-GB"/>
        </w:rPr>
      </w:pPr>
    </w:p>
    <w:p w14:paraId="4394E9A4" w14:textId="0C758F3D" w:rsidR="00F95771" w:rsidRPr="0014696F" w:rsidRDefault="001F3D73" w:rsidP="00507CBC">
      <w:pPr>
        <w:rPr>
          <w:lang w:val="sv-SE"/>
        </w:rPr>
      </w:pPr>
      <w:r>
        <w:rPr>
          <w:lang w:val="sv-SE"/>
        </w:rPr>
        <w:t xml:space="preserve"> </w:t>
      </w:r>
    </w:p>
    <w:p w14:paraId="21543810" w14:textId="77777777" w:rsidR="00340AB9" w:rsidRPr="00340AB9" w:rsidRDefault="00340AB9" w:rsidP="005E2EB3">
      <w:pPr>
        <w:pStyle w:val="ListParagraph"/>
      </w:pPr>
    </w:p>
    <w:p w14:paraId="7AC1D20D" w14:textId="2C840EB5" w:rsidR="005B0B95" w:rsidRPr="00CA205A" w:rsidRDefault="00340AB9" w:rsidP="00CA205A">
      <w:pPr>
        <w:pStyle w:val="Heading1"/>
      </w:pPr>
      <w:r w:rsidRPr="00CA205A">
        <w:t>C</w:t>
      </w:r>
      <w:r w:rsidR="005B0B95" w:rsidRPr="00CA205A">
        <w:t>onclusion</w:t>
      </w:r>
      <w:r w:rsidRPr="00CA205A">
        <w:t>s</w:t>
      </w:r>
    </w:p>
    <w:p w14:paraId="31137517" w14:textId="77777777" w:rsidR="008E2D62" w:rsidRPr="0037429B" w:rsidRDefault="008E2D62" w:rsidP="008E2D62">
      <w:pPr>
        <w:pStyle w:val="BodyText"/>
        <w:rPr>
          <w:b/>
          <w:bCs/>
        </w:rPr>
      </w:pPr>
      <w:r>
        <w:rPr>
          <w:rFonts w:cs="Arial"/>
        </w:rPr>
        <w:t xml:space="preserve"> </w:t>
      </w:r>
      <w:r w:rsidRPr="0037429B">
        <w:t>In the previous sections we made the following observations:</w:t>
      </w:r>
      <w:r w:rsidRPr="0037429B">
        <w:rPr>
          <w:b/>
          <w:bCs/>
        </w:rPr>
        <w:t xml:space="preserve"> </w:t>
      </w:r>
    </w:p>
    <w:p w14:paraId="2E26FC8C" w14:textId="41676D8B" w:rsidR="008E2D62" w:rsidRPr="0037429B" w:rsidRDefault="008E2D62" w:rsidP="008E2D62">
      <w:pPr>
        <w:pStyle w:val="BodyText"/>
      </w:pPr>
      <w:r>
        <w:rPr>
          <w:bCs/>
        </w:rPr>
        <w:fldChar w:fldCharType="begin"/>
      </w:r>
      <w:r>
        <w:rPr>
          <w:bCs/>
        </w:rPr>
        <w:instrText xml:space="preserve"> TOC \f O \n \h \z \t "Observation" \c </w:instrText>
      </w:r>
      <w:r>
        <w:rPr>
          <w:bCs/>
        </w:rPr>
        <w:fldChar w:fldCharType="separate"/>
      </w:r>
      <w:r w:rsidR="00E545AA">
        <w:rPr>
          <w:b/>
          <w:noProof/>
          <w:lang w:val="en-GB"/>
        </w:rPr>
        <w:t>No table of figures entries found.</w:t>
      </w:r>
      <w:r>
        <w:rPr>
          <w:b/>
          <w:bCs/>
        </w:rPr>
        <w:fldChar w:fldCharType="end"/>
      </w:r>
      <w:r w:rsidRPr="0037429B">
        <w:t>Based on the discussion in the previous sections we propose the following:</w:t>
      </w:r>
    </w:p>
    <w:p w14:paraId="479FF35C" w14:textId="1C362897" w:rsidR="000B04C7" w:rsidRDefault="008E2D62">
      <w:pPr>
        <w:pStyle w:val="TableofFigures"/>
        <w:tabs>
          <w:tab w:val="right" w:leader="dot" w:pos="9629"/>
        </w:tabs>
        <w:rPr>
          <w:rFonts w:asciiTheme="minorHAnsi" w:hAnsiTheme="minorHAnsi"/>
          <w:b w:val="0"/>
          <w:noProof/>
          <w:lang w:eastAsia="ja-JP"/>
        </w:rPr>
      </w:pPr>
      <w:r>
        <w:rPr>
          <w:b w:val="0"/>
          <w:bCs/>
        </w:rPr>
        <w:fldChar w:fldCharType="begin"/>
      </w:r>
      <w:r>
        <w:rPr>
          <w:b w:val="0"/>
          <w:bCs/>
        </w:rPr>
        <w:instrText xml:space="preserve"> TOC \n \h \z \t "Proposal" \c </w:instrText>
      </w:r>
      <w:r>
        <w:rPr>
          <w:b w:val="0"/>
          <w:bCs/>
        </w:rPr>
        <w:fldChar w:fldCharType="separate"/>
      </w:r>
      <w:hyperlink w:anchor="_Toc102167374" w:history="1">
        <w:r w:rsidR="000B04C7" w:rsidRPr="000263F7">
          <w:rPr>
            <w:rStyle w:val="Hyperlink"/>
            <w:noProof/>
            <w:lang w:val="en-GB"/>
          </w:rPr>
          <w:t>Proposal 1</w:t>
        </w:r>
        <w:r w:rsidR="000B04C7">
          <w:rPr>
            <w:rFonts w:asciiTheme="minorHAnsi" w:hAnsiTheme="minorHAnsi"/>
            <w:b w:val="0"/>
            <w:noProof/>
            <w:lang w:eastAsia="ja-JP"/>
          </w:rPr>
          <w:tab/>
        </w:r>
        <w:r w:rsidR="000B04C7" w:rsidRPr="000263F7">
          <w:rPr>
            <w:rStyle w:val="Hyperlink"/>
            <w:noProof/>
            <w:lang w:val="en-GB"/>
          </w:rPr>
          <w:t>Evaluation methodology does not include how the UE/TRP is provided with the positioning configuration</w:t>
        </w:r>
      </w:hyperlink>
    </w:p>
    <w:p w14:paraId="5E47E90F" w14:textId="322EFB20" w:rsidR="000B04C7" w:rsidRDefault="000B04C7">
      <w:pPr>
        <w:pStyle w:val="TableofFigures"/>
        <w:tabs>
          <w:tab w:val="right" w:leader="dot" w:pos="9629"/>
        </w:tabs>
        <w:rPr>
          <w:rFonts w:asciiTheme="minorHAnsi" w:hAnsiTheme="minorHAnsi"/>
          <w:b w:val="0"/>
          <w:noProof/>
          <w:lang w:eastAsia="ja-JP"/>
        </w:rPr>
      </w:pPr>
      <w:hyperlink w:anchor="_Toc102167375" w:history="1">
        <w:r w:rsidRPr="000263F7">
          <w:rPr>
            <w:rStyle w:val="Hyperlink"/>
            <w:noProof/>
          </w:rPr>
          <w:t>Proposal 2</w:t>
        </w:r>
        <w:r>
          <w:rPr>
            <w:rFonts w:asciiTheme="minorHAnsi" w:hAnsiTheme="minorHAnsi"/>
            <w:b w:val="0"/>
            <w:noProof/>
            <w:lang w:eastAsia="ja-JP"/>
          </w:rPr>
          <w:tab/>
        </w:r>
        <w:r w:rsidRPr="000263F7">
          <w:rPr>
            <w:rStyle w:val="Hyperlink"/>
            <w:noProof/>
            <w:lang w:val="en-GB"/>
          </w:rPr>
          <w:t xml:space="preserve">Do not </w:t>
        </w:r>
        <w:r w:rsidRPr="000263F7">
          <w:rPr>
            <w:rStyle w:val="Hyperlink"/>
            <w:noProof/>
          </w:rPr>
          <w:t xml:space="preserve">  define any baseline reference signals in the evaluation methodology</w:t>
        </w:r>
      </w:hyperlink>
    </w:p>
    <w:p w14:paraId="07C4E016" w14:textId="698E1288" w:rsidR="000B04C7" w:rsidRDefault="000B04C7">
      <w:pPr>
        <w:pStyle w:val="TableofFigures"/>
        <w:tabs>
          <w:tab w:val="right" w:leader="dot" w:pos="9629"/>
        </w:tabs>
        <w:rPr>
          <w:rFonts w:asciiTheme="minorHAnsi" w:hAnsiTheme="minorHAnsi"/>
          <w:b w:val="0"/>
          <w:noProof/>
          <w:lang w:eastAsia="ja-JP"/>
        </w:rPr>
      </w:pPr>
      <w:hyperlink w:anchor="_Toc102167376" w:history="1">
        <w:r w:rsidRPr="000263F7">
          <w:rPr>
            <w:rStyle w:val="Hyperlink"/>
            <w:noProof/>
            <w:lang w:val="en-GB"/>
          </w:rPr>
          <w:t>Proposal 3</w:t>
        </w:r>
        <w:r>
          <w:rPr>
            <w:rFonts w:asciiTheme="minorHAnsi" w:hAnsiTheme="minorHAnsi"/>
            <w:b w:val="0"/>
            <w:noProof/>
            <w:lang w:eastAsia="ja-JP"/>
          </w:rPr>
          <w:tab/>
        </w:r>
        <w:r w:rsidRPr="000263F7">
          <w:rPr>
            <w:rStyle w:val="Hyperlink"/>
            <w:noProof/>
            <w:lang w:val="en-GB"/>
          </w:rPr>
          <w:t>UE and gNB parameters are common for all use cases, with FR1/FR2 parameter differentiations</w:t>
        </w:r>
      </w:hyperlink>
    </w:p>
    <w:p w14:paraId="26D5543B" w14:textId="18A0DDF7" w:rsidR="000B04C7" w:rsidRDefault="000B04C7">
      <w:pPr>
        <w:pStyle w:val="TableofFigures"/>
        <w:tabs>
          <w:tab w:val="right" w:leader="dot" w:pos="9629"/>
        </w:tabs>
        <w:rPr>
          <w:rFonts w:asciiTheme="minorHAnsi" w:hAnsiTheme="minorHAnsi"/>
          <w:b w:val="0"/>
          <w:noProof/>
          <w:lang w:eastAsia="ja-JP"/>
        </w:rPr>
      </w:pPr>
      <w:hyperlink w:anchor="_Toc102167377" w:history="1">
        <w:r w:rsidRPr="000263F7">
          <w:rPr>
            <w:rStyle w:val="Hyperlink"/>
            <w:noProof/>
            <w:lang w:val="en-GB"/>
          </w:rPr>
          <w:t>Proposal 4</w:t>
        </w:r>
        <w:r>
          <w:rPr>
            <w:rFonts w:asciiTheme="minorHAnsi" w:hAnsiTheme="minorHAnsi"/>
            <w:b w:val="0"/>
            <w:noProof/>
            <w:lang w:eastAsia="ja-JP"/>
          </w:rPr>
          <w:tab/>
        </w:r>
        <w:r w:rsidRPr="000263F7">
          <w:rPr>
            <w:rStyle w:val="Hyperlink"/>
            <w:noProof/>
            <w:lang w:val="en-GB"/>
          </w:rPr>
          <w:t xml:space="preserve">Reuse </w:t>
        </w:r>
        <w:r w:rsidRPr="000263F7">
          <w:rPr>
            <w:rStyle w:val="Hyperlink"/>
            <w:noProof/>
          </w:rPr>
          <w:t>Table 6.1  from 38.857 for common parameters for evaluations in Rel-18</w:t>
        </w:r>
      </w:hyperlink>
    </w:p>
    <w:p w14:paraId="610D23AA" w14:textId="5A0C9FB1" w:rsidR="000B04C7" w:rsidRDefault="000B04C7">
      <w:pPr>
        <w:pStyle w:val="TableofFigures"/>
        <w:tabs>
          <w:tab w:val="right" w:leader="dot" w:pos="9629"/>
        </w:tabs>
        <w:rPr>
          <w:rFonts w:asciiTheme="minorHAnsi" w:hAnsiTheme="minorHAnsi"/>
          <w:b w:val="0"/>
          <w:noProof/>
          <w:lang w:eastAsia="ja-JP"/>
        </w:rPr>
      </w:pPr>
      <w:hyperlink w:anchor="_Toc102167378" w:history="1">
        <w:r w:rsidRPr="000263F7">
          <w:rPr>
            <w:rStyle w:val="Hyperlink"/>
            <w:noProof/>
            <w:lang w:val="en-GB"/>
          </w:rPr>
          <w:t>Proposal 5</w:t>
        </w:r>
        <w:r>
          <w:rPr>
            <w:rFonts w:asciiTheme="minorHAnsi" w:hAnsiTheme="minorHAnsi"/>
            <w:b w:val="0"/>
            <w:noProof/>
            <w:lang w:eastAsia="ja-JP"/>
          </w:rPr>
          <w:tab/>
        </w:r>
        <w:r w:rsidRPr="000263F7">
          <w:rPr>
            <w:rStyle w:val="Hyperlink"/>
            <w:noProof/>
            <w:lang w:val="en-GB"/>
          </w:rPr>
          <w:t>For indoor evaluation, a single UE speed of 3m/s is used.</w:t>
        </w:r>
      </w:hyperlink>
    </w:p>
    <w:p w14:paraId="501E0E7E" w14:textId="78AC5992" w:rsidR="000B04C7" w:rsidRDefault="000B04C7">
      <w:pPr>
        <w:pStyle w:val="TableofFigures"/>
        <w:tabs>
          <w:tab w:val="right" w:leader="dot" w:pos="9629"/>
        </w:tabs>
        <w:rPr>
          <w:rFonts w:asciiTheme="minorHAnsi" w:hAnsiTheme="minorHAnsi"/>
          <w:b w:val="0"/>
          <w:noProof/>
          <w:lang w:eastAsia="ja-JP"/>
        </w:rPr>
      </w:pPr>
      <w:hyperlink w:anchor="_Toc102167379" w:history="1">
        <w:r w:rsidRPr="000263F7">
          <w:rPr>
            <w:rStyle w:val="Hyperlink"/>
            <w:noProof/>
            <w:lang w:val="en-GB"/>
          </w:rPr>
          <w:t>Proposal 6</w:t>
        </w:r>
        <w:r>
          <w:rPr>
            <w:rFonts w:asciiTheme="minorHAnsi" w:hAnsiTheme="minorHAnsi"/>
            <w:b w:val="0"/>
            <w:noProof/>
            <w:lang w:eastAsia="ja-JP"/>
          </w:rPr>
          <w:tab/>
        </w:r>
        <w:r w:rsidRPr="000263F7">
          <w:rPr>
            <w:rStyle w:val="Hyperlink"/>
            <w:noProof/>
            <w:lang w:val="en-GB"/>
          </w:rPr>
          <w:t xml:space="preserve">Reuse </w:t>
        </w:r>
        <w:r w:rsidRPr="000263F7">
          <w:rPr>
            <w:rStyle w:val="Hyperlink"/>
            <w:noProof/>
          </w:rPr>
          <w:t xml:space="preserve">Table 6.1-1  from 38.857 for parameters for evaluations of IIOT use indoor use cases in Rel-18. </w:t>
        </w:r>
        <w:r w:rsidRPr="000263F7">
          <w:rPr>
            <w:rStyle w:val="Hyperlink"/>
            <w:noProof/>
            <w:lang w:val="en-GB"/>
          </w:rPr>
          <w:t>For UE to UE evaluations (relative positioning / ranging), the UE model can be used at both ends of the link.</w:t>
        </w:r>
      </w:hyperlink>
    </w:p>
    <w:p w14:paraId="2C1EDA88" w14:textId="0981EB03" w:rsidR="000B04C7" w:rsidRDefault="000B04C7">
      <w:pPr>
        <w:pStyle w:val="TableofFigures"/>
        <w:tabs>
          <w:tab w:val="right" w:leader="dot" w:pos="9629"/>
        </w:tabs>
        <w:rPr>
          <w:rFonts w:asciiTheme="minorHAnsi" w:hAnsiTheme="minorHAnsi"/>
          <w:b w:val="0"/>
          <w:noProof/>
          <w:lang w:eastAsia="ja-JP"/>
        </w:rPr>
      </w:pPr>
      <w:hyperlink w:anchor="_Toc102167380" w:history="1">
        <w:r w:rsidRPr="000263F7">
          <w:rPr>
            <w:rStyle w:val="Hyperlink"/>
            <w:noProof/>
            <w:lang w:val="en-GB"/>
          </w:rPr>
          <w:t>Proposal 7</w:t>
        </w:r>
        <w:r>
          <w:rPr>
            <w:rFonts w:asciiTheme="minorHAnsi" w:hAnsiTheme="minorHAnsi"/>
            <w:b w:val="0"/>
            <w:noProof/>
            <w:lang w:eastAsia="ja-JP"/>
          </w:rPr>
          <w:tab/>
        </w:r>
        <w:r w:rsidRPr="000263F7">
          <w:rPr>
            <w:rStyle w:val="Hyperlink"/>
            <w:noProof/>
            <w:lang w:val="en-GB"/>
          </w:rPr>
          <w:t xml:space="preserve">Reuse </w:t>
        </w:r>
        <w:r w:rsidRPr="000263F7">
          <w:rPr>
            <w:rStyle w:val="Hyperlink"/>
            <w:noProof/>
          </w:rPr>
          <w:t xml:space="preserve">Table 6.1-1-3 from 38.855 for parameters for evaluations of commercial use cases in Rel-18. </w:t>
        </w:r>
        <w:r w:rsidRPr="000263F7">
          <w:rPr>
            <w:rStyle w:val="Hyperlink"/>
            <w:noProof/>
            <w:lang w:val="en-GB"/>
          </w:rPr>
          <w:t>For UE to UE evaluations (relative positioning / ranging), the UE model can be used at both ends of the link.</w:t>
        </w:r>
      </w:hyperlink>
    </w:p>
    <w:p w14:paraId="36B25651" w14:textId="1BE51CA1" w:rsidR="000B04C7" w:rsidRDefault="000B04C7">
      <w:pPr>
        <w:pStyle w:val="TableofFigures"/>
        <w:tabs>
          <w:tab w:val="right" w:leader="dot" w:pos="9629"/>
        </w:tabs>
        <w:rPr>
          <w:rFonts w:asciiTheme="minorHAnsi" w:hAnsiTheme="minorHAnsi"/>
          <w:b w:val="0"/>
          <w:noProof/>
          <w:lang w:eastAsia="ja-JP"/>
        </w:rPr>
      </w:pPr>
      <w:hyperlink w:anchor="_Toc102167381" w:history="1">
        <w:r w:rsidRPr="000263F7">
          <w:rPr>
            <w:rStyle w:val="Hyperlink"/>
            <w:noProof/>
            <w:lang w:val="en-GB"/>
          </w:rPr>
          <w:t>Proposal 8</w:t>
        </w:r>
        <w:r>
          <w:rPr>
            <w:rFonts w:asciiTheme="minorHAnsi" w:hAnsiTheme="minorHAnsi"/>
            <w:b w:val="0"/>
            <w:noProof/>
            <w:lang w:eastAsia="ja-JP"/>
          </w:rPr>
          <w:tab/>
        </w:r>
        <w:r w:rsidRPr="000263F7">
          <w:rPr>
            <w:rStyle w:val="Hyperlink"/>
            <w:noProof/>
            <w:lang w:val="en-GB"/>
          </w:rPr>
          <w:t>Re-use v2v channel models for UE to UE links in outdoor scenarios</w:t>
        </w:r>
      </w:hyperlink>
    </w:p>
    <w:p w14:paraId="72A64321" w14:textId="641C62BB" w:rsidR="000B04C7" w:rsidRDefault="000B04C7">
      <w:pPr>
        <w:pStyle w:val="TableofFigures"/>
        <w:tabs>
          <w:tab w:val="right" w:leader="dot" w:pos="9629"/>
        </w:tabs>
        <w:rPr>
          <w:rFonts w:asciiTheme="minorHAnsi" w:hAnsiTheme="minorHAnsi"/>
          <w:b w:val="0"/>
          <w:noProof/>
          <w:lang w:eastAsia="ja-JP"/>
        </w:rPr>
      </w:pPr>
      <w:hyperlink w:anchor="_Toc102167382" w:history="1">
        <w:r w:rsidRPr="000263F7">
          <w:rPr>
            <w:rStyle w:val="Hyperlink"/>
            <w:rFonts w:ascii="Calibri" w:eastAsia="Malgun Gothic" w:hAnsi="Calibri" w:cs="Calibri"/>
            <w:noProof/>
            <w:lang w:val="en-GB"/>
          </w:rPr>
          <w:t>-</w:t>
        </w:r>
        <w:r>
          <w:rPr>
            <w:rFonts w:asciiTheme="minorHAnsi" w:hAnsiTheme="minorHAnsi"/>
            <w:b w:val="0"/>
            <w:noProof/>
            <w:lang w:eastAsia="ja-JP"/>
          </w:rPr>
          <w:tab/>
        </w:r>
        <w:r w:rsidRPr="000263F7">
          <w:rPr>
            <w:rStyle w:val="Hyperlink"/>
            <w:noProof/>
            <w:lang w:val="en-GB"/>
          </w:rPr>
          <w:t>FFS: CDL channel model for fast fading</w:t>
        </w:r>
      </w:hyperlink>
    </w:p>
    <w:p w14:paraId="6F6A43CB" w14:textId="39193793" w:rsidR="000B04C7" w:rsidRDefault="000B04C7">
      <w:pPr>
        <w:pStyle w:val="TableofFigures"/>
        <w:tabs>
          <w:tab w:val="right" w:leader="dot" w:pos="9629"/>
        </w:tabs>
        <w:rPr>
          <w:rFonts w:asciiTheme="minorHAnsi" w:hAnsiTheme="minorHAnsi"/>
          <w:b w:val="0"/>
          <w:noProof/>
          <w:lang w:eastAsia="ja-JP"/>
        </w:rPr>
      </w:pPr>
      <w:hyperlink w:anchor="_Toc102167383" w:history="1">
        <w:r w:rsidRPr="000263F7">
          <w:rPr>
            <w:rStyle w:val="Hyperlink"/>
            <w:noProof/>
            <w:lang w:val="en-GB"/>
          </w:rPr>
          <w:t>Proposal 9</w:t>
        </w:r>
        <w:r>
          <w:rPr>
            <w:rFonts w:asciiTheme="minorHAnsi" w:hAnsiTheme="minorHAnsi"/>
            <w:b w:val="0"/>
            <w:noProof/>
            <w:lang w:eastAsia="ja-JP"/>
          </w:rPr>
          <w:tab/>
        </w:r>
        <w:r w:rsidRPr="000263F7">
          <w:rPr>
            <w:rStyle w:val="Hyperlink"/>
            <w:noProof/>
            <w:lang w:val="en-GB"/>
          </w:rPr>
          <w:t>For outdoor scenario commercial use cases, use the LOS assumption for path loss between UEs .</w:t>
        </w:r>
      </w:hyperlink>
    </w:p>
    <w:p w14:paraId="5AB7B7DC" w14:textId="1CE5C6D9" w:rsidR="000B04C7" w:rsidRDefault="000B04C7">
      <w:pPr>
        <w:pStyle w:val="TableofFigures"/>
        <w:tabs>
          <w:tab w:val="right" w:leader="dot" w:pos="9629"/>
        </w:tabs>
        <w:rPr>
          <w:rFonts w:asciiTheme="minorHAnsi" w:hAnsiTheme="minorHAnsi"/>
          <w:b w:val="0"/>
          <w:noProof/>
          <w:lang w:eastAsia="ja-JP"/>
        </w:rPr>
      </w:pPr>
      <w:hyperlink w:anchor="_Toc102167384" w:history="1">
        <w:r w:rsidRPr="000263F7">
          <w:rPr>
            <w:rStyle w:val="Hyperlink"/>
            <w:noProof/>
            <w:lang w:val="en-GB"/>
          </w:rPr>
          <w:t>a.</w:t>
        </w:r>
        <w:r>
          <w:rPr>
            <w:rFonts w:asciiTheme="minorHAnsi" w:hAnsiTheme="minorHAnsi"/>
            <w:b w:val="0"/>
            <w:noProof/>
            <w:lang w:eastAsia="ja-JP"/>
          </w:rPr>
          <w:tab/>
        </w:r>
        <w:r w:rsidRPr="000263F7">
          <w:rPr>
            <w:rStyle w:val="Hyperlink"/>
            <w:noProof/>
            <w:lang w:val="en-GB"/>
          </w:rPr>
          <w:t>FFS: LOS assumption between UEs for outdoor scenarios of public safety and IIOT.</w:t>
        </w:r>
      </w:hyperlink>
    </w:p>
    <w:p w14:paraId="5515492A" w14:textId="40FEB8C1" w:rsidR="000B04C7" w:rsidRDefault="000B04C7">
      <w:pPr>
        <w:pStyle w:val="TableofFigures"/>
        <w:tabs>
          <w:tab w:val="right" w:leader="dot" w:pos="9629"/>
        </w:tabs>
        <w:rPr>
          <w:rFonts w:asciiTheme="minorHAnsi" w:hAnsiTheme="minorHAnsi"/>
          <w:b w:val="0"/>
          <w:noProof/>
          <w:lang w:eastAsia="ja-JP"/>
        </w:rPr>
      </w:pPr>
      <w:hyperlink w:anchor="_Toc102167385" w:history="1">
        <w:r w:rsidRPr="000263F7">
          <w:rPr>
            <w:rStyle w:val="Hyperlink"/>
            <w:noProof/>
            <w:lang w:val="en-GB"/>
          </w:rPr>
          <w:t>Proposal 10</w:t>
        </w:r>
        <w:r>
          <w:rPr>
            <w:rFonts w:asciiTheme="minorHAnsi" w:hAnsiTheme="minorHAnsi"/>
            <w:b w:val="0"/>
            <w:noProof/>
            <w:lang w:eastAsia="ja-JP"/>
          </w:rPr>
          <w:tab/>
        </w:r>
        <w:r w:rsidRPr="000263F7">
          <w:rPr>
            <w:rStyle w:val="Hyperlink"/>
            <w:noProof/>
            <w:lang w:val="en-GB"/>
          </w:rPr>
          <w:t xml:space="preserve">Reuse </w:t>
        </w:r>
        <w:r w:rsidRPr="000263F7">
          <w:rPr>
            <w:rStyle w:val="Hyperlink"/>
            <w:noProof/>
          </w:rPr>
          <w:t>Table 6.1-1-4 from 38.855 for parameters for evaluations of TRP to UE  links in  outdoor use cases in Rel-18.</w:t>
        </w:r>
      </w:hyperlink>
    </w:p>
    <w:p w14:paraId="7744C2B7" w14:textId="2CA4ACB9" w:rsidR="005B0B95" w:rsidRPr="0037429B" w:rsidRDefault="008E2D62" w:rsidP="0037429B">
      <w:pPr>
        <w:pStyle w:val="BodyText"/>
        <w:rPr>
          <w:rFonts w:cs="Arial"/>
        </w:rPr>
      </w:pPr>
      <w:r>
        <w:rPr>
          <w:b/>
          <w:bCs/>
        </w:rPr>
        <w:fldChar w:fldCharType="end"/>
      </w:r>
      <w:r w:rsidRPr="00CE0424">
        <w:rPr>
          <w:b/>
          <w:bCs/>
        </w:rPr>
        <w:t xml:space="preserve"> </w:t>
      </w:r>
    </w:p>
    <w:p w14:paraId="0C145A2F" w14:textId="77777777" w:rsidR="005B0B95" w:rsidRPr="00A852B0" w:rsidRDefault="005B0B95" w:rsidP="00063837">
      <w:pPr>
        <w:pStyle w:val="Heading1"/>
      </w:pPr>
      <w:bookmarkStart w:id="13" w:name="_In-sequence_SDU_delivery"/>
      <w:bookmarkEnd w:id="13"/>
      <w:r w:rsidRPr="00A852B0">
        <w:t>References</w:t>
      </w:r>
    </w:p>
    <w:p w14:paraId="7C5CCBFF" w14:textId="1EEEF12B" w:rsidR="005E73F6" w:rsidRPr="00DE3A7F" w:rsidRDefault="00C5658C" w:rsidP="007422EA">
      <w:pPr>
        <w:pStyle w:val="Reference"/>
        <w:rPr>
          <w:rFonts w:cs="Arial"/>
        </w:rPr>
      </w:pPr>
      <w:bookmarkStart w:id="14" w:name="_Ref102046556"/>
      <w:r w:rsidRPr="00DE3A7F">
        <w:rPr>
          <w:rFonts w:asciiTheme="minorBidi" w:hAnsiTheme="minorBidi"/>
        </w:rPr>
        <w:t>RP-213</w:t>
      </w:r>
      <w:r w:rsidR="00A95C7B" w:rsidRPr="00DE3A7F">
        <w:rPr>
          <w:rFonts w:asciiTheme="minorBidi" w:hAnsiTheme="minorBidi"/>
        </w:rPr>
        <w:t>588</w:t>
      </w:r>
      <w:r w:rsidR="00EA53B8" w:rsidRPr="00DE3A7F">
        <w:rPr>
          <w:rFonts w:asciiTheme="minorBidi" w:hAnsiTheme="minorBidi"/>
        </w:rPr>
        <w:t xml:space="preserve">, </w:t>
      </w:r>
      <w:r w:rsidR="00EA53B8">
        <w:t>Study on e</w:t>
      </w:r>
      <w:r w:rsidR="00EA53B8" w:rsidRPr="00684421">
        <w:t xml:space="preserve">xpanded and </w:t>
      </w:r>
      <w:r w:rsidR="00EA53B8">
        <w:t>i</w:t>
      </w:r>
      <w:r w:rsidR="00EA53B8" w:rsidRPr="00684421">
        <w:t xml:space="preserve">mproved NR </w:t>
      </w:r>
      <w:r w:rsidR="00EA53B8">
        <w:t>p</w:t>
      </w:r>
      <w:r w:rsidR="00EA53B8" w:rsidRPr="00684421">
        <w:t>ositioning</w:t>
      </w:r>
      <w:r w:rsidR="00EA53B8" w:rsidRPr="00DE3A7F">
        <w:t xml:space="preserve">, </w:t>
      </w:r>
      <w:r w:rsidR="00DE3A7F" w:rsidRPr="00DE3A7F">
        <w:t xml:space="preserve"> RAN#94e, 2021</w:t>
      </w:r>
      <w:bookmarkEnd w:id="14"/>
      <w:r w:rsidRPr="00DE3A7F">
        <w:rPr>
          <w:rStyle w:val="normaltextrun"/>
        </w:rPr>
        <w:t xml:space="preserve"> </w:t>
      </w:r>
    </w:p>
    <w:p w14:paraId="3F357C8C" w14:textId="72F85A8A" w:rsidR="008E1D10" w:rsidRDefault="008E1D10">
      <w:pPr>
        <w:rPr>
          <w:rFonts w:ascii="Arial" w:hAnsi="Arial" w:cs="Arial"/>
          <w:lang w:eastAsia="x-none"/>
        </w:rPr>
      </w:pPr>
    </w:p>
    <w:p w14:paraId="5855F649" w14:textId="78DDA4CC" w:rsidR="008E1D10" w:rsidRPr="00790A20" w:rsidRDefault="004F76EC" w:rsidP="00B5012D">
      <w:pPr>
        <w:pStyle w:val="Heading1"/>
      </w:pPr>
      <w:r>
        <w:t xml:space="preserve">Appendix 1: </w:t>
      </w:r>
      <w:r w:rsidR="00B5012D">
        <w:t xml:space="preserve">Rel16 </w:t>
      </w:r>
      <w:r w:rsidR="008E1D10" w:rsidRPr="00790A20">
        <w:t>Scenarios and system parameters for positioning evaluations</w:t>
      </w:r>
    </w:p>
    <w:p w14:paraId="6F941BFD" w14:textId="77777777" w:rsidR="008E1D10" w:rsidRPr="00790A20" w:rsidRDefault="008E1D10" w:rsidP="008E1D10">
      <w:bookmarkStart w:id="15" w:name="_Hlk528767903"/>
    </w:p>
    <w:p w14:paraId="2002AD33" w14:textId="77777777" w:rsidR="008E1D10" w:rsidRPr="00790A20" w:rsidRDefault="008E1D10" w:rsidP="008E1D10">
      <w:pPr>
        <w:pStyle w:val="TH"/>
        <w:rPr>
          <w:lang w:val="en-US" w:eastAsia="zh-CN"/>
        </w:rPr>
      </w:pPr>
      <w:bookmarkStart w:id="16" w:name="_Hlk528768017"/>
      <w:bookmarkEnd w:id="15"/>
      <w:r w:rsidRPr="00790A20">
        <w:rPr>
          <w:lang w:val="en-US"/>
        </w:rPr>
        <w:lastRenderedPageBreak/>
        <w:t xml:space="preserve">Table </w:t>
      </w:r>
      <w:r w:rsidRPr="00790A20">
        <w:rPr>
          <w:lang w:val="en-US" w:eastAsia="zh-CN"/>
        </w:rPr>
        <w:t>6.</w:t>
      </w:r>
      <w:r w:rsidRPr="00790A20">
        <w:rPr>
          <w:lang w:val="en-US"/>
        </w:rPr>
        <w:t>1.1</w:t>
      </w:r>
      <w:r w:rsidRPr="00790A20">
        <w:rPr>
          <w:lang w:val="en-US" w:eastAsia="zh-CN"/>
        </w:rPr>
        <w:t>-1:</w:t>
      </w:r>
      <w:r w:rsidRPr="00790A20">
        <w:rPr>
          <w:lang w:val="en-US"/>
        </w:rPr>
        <w:t xml:space="preserve"> Common scenario parameters applicable for all scenarios</w:t>
      </w:r>
    </w:p>
    <w:tbl>
      <w:tblPr>
        <w:tblW w:w="902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0"/>
        <w:gridCol w:w="2966"/>
        <w:gridCol w:w="3695"/>
      </w:tblGrid>
      <w:tr w:rsidR="008E1D10" w:rsidRPr="00790A20" w14:paraId="274256B5" w14:textId="77777777" w:rsidTr="004D04A3">
        <w:trPr>
          <w:trHeight w:val="167"/>
        </w:trPr>
        <w:tc>
          <w:tcPr>
            <w:tcW w:w="2360" w:type="dxa"/>
            <w:vAlign w:val="center"/>
          </w:tcPr>
          <w:p w14:paraId="21BB53C6" w14:textId="77777777" w:rsidR="008E1D10" w:rsidRPr="00790A20" w:rsidRDefault="008E1D10" w:rsidP="009C2D55">
            <w:pPr>
              <w:pStyle w:val="TAH"/>
              <w:rPr>
                <w:rFonts w:cs="Arial"/>
                <w:lang w:val="en-US" w:eastAsia="zh-CN"/>
              </w:rPr>
            </w:pPr>
          </w:p>
        </w:tc>
        <w:tc>
          <w:tcPr>
            <w:tcW w:w="2966" w:type="dxa"/>
            <w:hideMark/>
          </w:tcPr>
          <w:p w14:paraId="2A898908" w14:textId="77777777" w:rsidR="008E1D10" w:rsidRPr="00790A20" w:rsidRDefault="008E1D10" w:rsidP="009C2D55">
            <w:pPr>
              <w:pStyle w:val="TAH"/>
              <w:rPr>
                <w:rFonts w:cs="Arial"/>
                <w:sz w:val="20"/>
                <w:lang w:val="en-US" w:eastAsia="zh-CN"/>
              </w:rPr>
            </w:pPr>
            <w:r w:rsidRPr="00790A20">
              <w:rPr>
                <w:rFonts w:cs="Arial"/>
                <w:sz w:val="20"/>
                <w:lang w:val="en-US" w:eastAsia="zh-CN"/>
              </w:rPr>
              <w:t>FR1 Specific Values</w:t>
            </w:r>
          </w:p>
        </w:tc>
        <w:tc>
          <w:tcPr>
            <w:tcW w:w="3693" w:type="dxa"/>
            <w:hideMark/>
          </w:tcPr>
          <w:p w14:paraId="795AB0EC" w14:textId="77777777" w:rsidR="008E1D10" w:rsidRPr="00790A20" w:rsidRDefault="008E1D10" w:rsidP="009C2D55">
            <w:pPr>
              <w:pStyle w:val="TAH"/>
              <w:rPr>
                <w:rFonts w:cs="Arial"/>
                <w:sz w:val="20"/>
                <w:lang w:val="en-US" w:eastAsia="zh-CN"/>
              </w:rPr>
            </w:pPr>
            <w:r w:rsidRPr="00790A20">
              <w:rPr>
                <w:rFonts w:cs="Arial"/>
                <w:sz w:val="20"/>
                <w:lang w:val="en-US" w:eastAsia="zh-CN"/>
              </w:rPr>
              <w:t xml:space="preserve">FR2 Specific Values </w:t>
            </w:r>
          </w:p>
        </w:tc>
      </w:tr>
      <w:tr w:rsidR="008E1D10" w:rsidRPr="00790A20" w14:paraId="1853EDD0" w14:textId="77777777" w:rsidTr="004D04A3">
        <w:trPr>
          <w:trHeight w:val="210"/>
        </w:trPr>
        <w:tc>
          <w:tcPr>
            <w:tcW w:w="2360" w:type="dxa"/>
            <w:vAlign w:val="center"/>
          </w:tcPr>
          <w:p w14:paraId="370512BB" w14:textId="77777777" w:rsidR="008E1D10" w:rsidRPr="00790A20" w:rsidRDefault="008E1D10" w:rsidP="009C2D55">
            <w:pPr>
              <w:pStyle w:val="TAL"/>
              <w:rPr>
                <w:lang w:val="en-US" w:eastAsia="zh-CN"/>
              </w:rPr>
            </w:pPr>
            <w:r w:rsidRPr="00790A20">
              <w:rPr>
                <w:lang w:val="en-US" w:eastAsia="zh-CN"/>
              </w:rPr>
              <w:t xml:space="preserve">Carrier frequency, GHz </w:t>
            </w:r>
          </w:p>
        </w:tc>
        <w:tc>
          <w:tcPr>
            <w:tcW w:w="2966" w:type="dxa"/>
            <w:vAlign w:val="center"/>
          </w:tcPr>
          <w:p w14:paraId="58AC5385" w14:textId="77777777" w:rsidR="008E1D10" w:rsidRPr="00790A20" w:rsidRDefault="008E1D10" w:rsidP="009C2D55">
            <w:pPr>
              <w:pStyle w:val="TAL"/>
              <w:rPr>
                <w:rFonts w:cs="Arial"/>
                <w:szCs w:val="18"/>
                <w:lang w:val="en-US" w:eastAsia="zh-CN"/>
              </w:rPr>
            </w:pPr>
            <w:r w:rsidRPr="00790A20">
              <w:rPr>
                <w:rFonts w:cs="Arial"/>
                <w:szCs w:val="18"/>
                <w:lang w:val="en-US" w:eastAsia="zh-CN"/>
              </w:rPr>
              <w:t>2GHz, 4GHz – Note 1</w:t>
            </w:r>
          </w:p>
        </w:tc>
        <w:tc>
          <w:tcPr>
            <w:tcW w:w="3693" w:type="dxa"/>
            <w:hideMark/>
          </w:tcPr>
          <w:p w14:paraId="660CE902" w14:textId="77777777" w:rsidR="008E1D10" w:rsidRPr="00790A20" w:rsidRDefault="008E1D10" w:rsidP="009C2D55">
            <w:pPr>
              <w:pStyle w:val="TAL"/>
              <w:rPr>
                <w:rFonts w:cs="Arial"/>
                <w:szCs w:val="18"/>
                <w:lang w:val="en-US" w:eastAsia="zh-CN"/>
              </w:rPr>
            </w:pPr>
            <w:r w:rsidRPr="00790A20">
              <w:rPr>
                <w:rFonts w:cs="Arial"/>
                <w:szCs w:val="18"/>
                <w:lang w:val="en-US" w:eastAsia="zh-CN"/>
              </w:rPr>
              <w:t>30 GHz – Note 1</w:t>
            </w:r>
          </w:p>
        </w:tc>
      </w:tr>
      <w:tr w:rsidR="008E1D10" w:rsidRPr="00790A20" w14:paraId="27C7BFFF" w14:textId="77777777" w:rsidTr="004D04A3">
        <w:trPr>
          <w:trHeight w:val="647"/>
        </w:trPr>
        <w:tc>
          <w:tcPr>
            <w:tcW w:w="2360" w:type="dxa"/>
            <w:hideMark/>
          </w:tcPr>
          <w:p w14:paraId="66D6F03E" w14:textId="77777777" w:rsidR="008E1D10" w:rsidRPr="00790A20" w:rsidRDefault="008E1D10" w:rsidP="009C2D55">
            <w:pPr>
              <w:pStyle w:val="TAL"/>
              <w:rPr>
                <w:lang w:val="en-US" w:eastAsia="zh-CN"/>
              </w:rPr>
            </w:pPr>
            <w:r w:rsidRPr="00790A20">
              <w:rPr>
                <w:lang w:val="en-US" w:eastAsia="zh-CN"/>
              </w:rPr>
              <w:t>Bandwidth, MHz</w:t>
            </w:r>
          </w:p>
        </w:tc>
        <w:tc>
          <w:tcPr>
            <w:tcW w:w="2966" w:type="dxa"/>
            <w:hideMark/>
          </w:tcPr>
          <w:p w14:paraId="5ECB76C1" w14:textId="77777777" w:rsidR="008E1D10" w:rsidRPr="00790A20" w:rsidRDefault="008E1D10" w:rsidP="009C2D55">
            <w:pPr>
              <w:pStyle w:val="TAL"/>
              <w:rPr>
                <w:rFonts w:cs="Arial"/>
                <w:szCs w:val="18"/>
                <w:lang w:val="en-US" w:eastAsia="zh-CN"/>
              </w:rPr>
            </w:pPr>
            <w:r w:rsidRPr="00790A20">
              <w:rPr>
                <w:rFonts w:cs="Arial"/>
                <w:szCs w:val="18"/>
                <w:lang w:val="en-US" w:eastAsia="zh-CN"/>
              </w:rPr>
              <w:t>5MHz,</w:t>
            </w:r>
          </w:p>
          <w:p w14:paraId="3E97AA19" w14:textId="77777777" w:rsidR="008E1D10" w:rsidRPr="00790A20" w:rsidRDefault="008E1D10" w:rsidP="009C2D55">
            <w:pPr>
              <w:pStyle w:val="TAL"/>
              <w:rPr>
                <w:rFonts w:cs="Arial"/>
                <w:szCs w:val="18"/>
                <w:lang w:val="en-US" w:eastAsia="zh-CN"/>
              </w:rPr>
            </w:pPr>
            <w:r w:rsidRPr="00790A20">
              <w:rPr>
                <w:rFonts w:cs="Arial"/>
                <w:szCs w:val="18"/>
                <w:lang w:val="en-US" w:eastAsia="zh-CN"/>
              </w:rPr>
              <w:t>50MHz for 2GHz</w:t>
            </w:r>
          </w:p>
          <w:p w14:paraId="5B654EB5" w14:textId="77777777" w:rsidR="008E1D10" w:rsidRPr="00790A20" w:rsidRDefault="008E1D10" w:rsidP="009C2D55">
            <w:pPr>
              <w:pStyle w:val="TAL"/>
              <w:rPr>
                <w:rFonts w:cs="Arial"/>
                <w:szCs w:val="18"/>
                <w:lang w:val="en-US" w:eastAsia="zh-CN"/>
              </w:rPr>
            </w:pPr>
            <w:r w:rsidRPr="00790A20">
              <w:rPr>
                <w:rFonts w:cs="Arial"/>
                <w:szCs w:val="18"/>
                <w:lang w:val="en-US" w:eastAsia="zh-CN"/>
              </w:rPr>
              <w:t>100MHz for 4GHz</w:t>
            </w:r>
          </w:p>
        </w:tc>
        <w:tc>
          <w:tcPr>
            <w:tcW w:w="3693" w:type="dxa"/>
            <w:hideMark/>
          </w:tcPr>
          <w:p w14:paraId="5889567C" w14:textId="77777777" w:rsidR="008E1D10" w:rsidRPr="00790A20" w:rsidRDefault="008E1D10" w:rsidP="009C2D55">
            <w:pPr>
              <w:pStyle w:val="TAL"/>
              <w:rPr>
                <w:rFonts w:cs="Arial"/>
                <w:szCs w:val="18"/>
                <w:lang w:val="en-US" w:eastAsia="zh-CN"/>
              </w:rPr>
            </w:pPr>
            <w:r w:rsidRPr="00790A20">
              <w:rPr>
                <w:rFonts w:cs="Arial"/>
                <w:szCs w:val="18"/>
                <w:lang w:val="en-US" w:eastAsia="zh-CN"/>
              </w:rPr>
              <w:t xml:space="preserve">100MHz, 400MHz </w:t>
            </w:r>
          </w:p>
        </w:tc>
      </w:tr>
      <w:tr w:rsidR="008E1D10" w:rsidRPr="00790A20" w14:paraId="17545C4D" w14:textId="77777777" w:rsidTr="004D04A3">
        <w:trPr>
          <w:trHeight w:val="437"/>
        </w:trPr>
        <w:tc>
          <w:tcPr>
            <w:tcW w:w="2360" w:type="dxa"/>
            <w:hideMark/>
          </w:tcPr>
          <w:p w14:paraId="351D5129" w14:textId="77777777" w:rsidR="008E1D10" w:rsidRPr="00790A20" w:rsidRDefault="008E1D10" w:rsidP="009C2D55">
            <w:pPr>
              <w:pStyle w:val="TAL"/>
              <w:rPr>
                <w:lang w:val="en-US" w:eastAsia="zh-CN"/>
              </w:rPr>
            </w:pPr>
            <w:r w:rsidRPr="00790A20">
              <w:rPr>
                <w:lang w:val="en-US" w:eastAsia="zh-CN"/>
              </w:rPr>
              <w:t>Subcarrier spacing, kHz</w:t>
            </w:r>
          </w:p>
        </w:tc>
        <w:tc>
          <w:tcPr>
            <w:tcW w:w="2966" w:type="dxa"/>
            <w:hideMark/>
          </w:tcPr>
          <w:p w14:paraId="40BF5C39" w14:textId="77777777" w:rsidR="008E1D10" w:rsidRPr="00790A20" w:rsidRDefault="008E1D10" w:rsidP="009C2D55">
            <w:pPr>
              <w:pStyle w:val="TAL"/>
              <w:rPr>
                <w:rFonts w:cs="Arial"/>
                <w:szCs w:val="18"/>
                <w:lang w:val="en-US" w:eastAsia="zh-CN"/>
              </w:rPr>
            </w:pPr>
            <w:r w:rsidRPr="00790A20">
              <w:rPr>
                <w:rFonts w:cs="Arial"/>
                <w:szCs w:val="18"/>
                <w:lang w:val="en-US" w:eastAsia="zh-CN"/>
              </w:rPr>
              <w:t>15kHz for 5MHz and 50MHz</w:t>
            </w:r>
          </w:p>
          <w:p w14:paraId="0841D7BE" w14:textId="77777777" w:rsidR="008E1D10" w:rsidRPr="00790A20" w:rsidRDefault="008E1D10" w:rsidP="009C2D55">
            <w:pPr>
              <w:pStyle w:val="TAL"/>
              <w:rPr>
                <w:rFonts w:cs="Arial"/>
                <w:szCs w:val="18"/>
                <w:lang w:val="en-US" w:eastAsia="zh-CN"/>
              </w:rPr>
            </w:pPr>
            <w:r w:rsidRPr="00790A20">
              <w:rPr>
                <w:rFonts w:cs="Arial"/>
                <w:szCs w:val="18"/>
                <w:lang w:val="en-US" w:eastAsia="zh-CN"/>
              </w:rPr>
              <w:t xml:space="preserve">30kHz for 100MHz </w:t>
            </w:r>
          </w:p>
        </w:tc>
        <w:tc>
          <w:tcPr>
            <w:tcW w:w="3693" w:type="dxa"/>
            <w:hideMark/>
          </w:tcPr>
          <w:p w14:paraId="60FE501D" w14:textId="77777777" w:rsidR="008E1D10" w:rsidRPr="00790A20" w:rsidRDefault="008E1D10" w:rsidP="009C2D55">
            <w:pPr>
              <w:pStyle w:val="TAL"/>
              <w:rPr>
                <w:rFonts w:cs="Arial"/>
                <w:szCs w:val="18"/>
                <w:lang w:val="en-US" w:eastAsia="zh-CN"/>
              </w:rPr>
            </w:pPr>
            <w:r w:rsidRPr="00790A20">
              <w:rPr>
                <w:rFonts w:cs="Arial"/>
                <w:szCs w:val="18"/>
                <w:lang w:val="en-US" w:eastAsia="zh-CN"/>
              </w:rPr>
              <w:t>120kHz</w:t>
            </w:r>
          </w:p>
        </w:tc>
      </w:tr>
      <w:tr w:rsidR="008E1D10" w:rsidRPr="00790A20" w14:paraId="043634C0" w14:textId="77777777" w:rsidTr="004D04A3">
        <w:trPr>
          <w:trHeight w:val="210"/>
        </w:trPr>
        <w:tc>
          <w:tcPr>
            <w:tcW w:w="2360" w:type="dxa"/>
            <w:shd w:val="clear" w:color="auto" w:fill="D0CECE"/>
            <w:hideMark/>
          </w:tcPr>
          <w:p w14:paraId="1A65C1CD" w14:textId="77777777" w:rsidR="008E1D10" w:rsidRPr="00790A20" w:rsidRDefault="008E1D10" w:rsidP="009C2D55">
            <w:pPr>
              <w:pStyle w:val="TAH"/>
              <w:rPr>
                <w:lang w:val="en-US" w:eastAsia="zh-CN"/>
              </w:rPr>
            </w:pPr>
            <w:r w:rsidRPr="00790A20">
              <w:rPr>
                <w:lang w:val="en-US" w:eastAsia="zh-CN"/>
              </w:rPr>
              <w:t xml:space="preserve">gNB model parameters </w:t>
            </w:r>
          </w:p>
        </w:tc>
        <w:tc>
          <w:tcPr>
            <w:tcW w:w="2966" w:type="dxa"/>
            <w:shd w:val="clear" w:color="auto" w:fill="D0CECE"/>
            <w:hideMark/>
          </w:tcPr>
          <w:p w14:paraId="4CC8A86B" w14:textId="77777777" w:rsidR="008E1D10" w:rsidRPr="00790A20" w:rsidRDefault="008E1D10" w:rsidP="009C2D55">
            <w:pPr>
              <w:pStyle w:val="TAH"/>
              <w:rPr>
                <w:rFonts w:cs="Arial"/>
                <w:szCs w:val="18"/>
                <w:lang w:val="en-US" w:eastAsia="zh-CN"/>
              </w:rPr>
            </w:pPr>
          </w:p>
        </w:tc>
        <w:tc>
          <w:tcPr>
            <w:tcW w:w="3693" w:type="dxa"/>
            <w:shd w:val="clear" w:color="auto" w:fill="D0CECE"/>
            <w:hideMark/>
          </w:tcPr>
          <w:p w14:paraId="48F1EDA2" w14:textId="77777777" w:rsidR="008E1D10" w:rsidRPr="00790A20" w:rsidRDefault="008E1D10" w:rsidP="009C2D55">
            <w:pPr>
              <w:pStyle w:val="TAH"/>
              <w:rPr>
                <w:rFonts w:cs="Arial"/>
                <w:szCs w:val="18"/>
                <w:lang w:val="en-US" w:eastAsia="zh-CN"/>
              </w:rPr>
            </w:pPr>
          </w:p>
        </w:tc>
      </w:tr>
      <w:tr w:rsidR="008E1D10" w:rsidRPr="00790A20" w14:paraId="52F818D9" w14:textId="77777777" w:rsidTr="004D04A3">
        <w:trPr>
          <w:trHeight w:val="210"/>
        </w:trPr>
        <w:tc>
          <w:tcPr>
            <w:tcW w:w="2360" w:type="dxa"/>
          </w:tcPr>
          <w:p w14:paraId="2E925582" w14:textId="77777777" w:rsidR="008E1D10" w:rsidRPr="00790A20" w:rsidRDefault="008E1D10" w:rsidP="009C2D55">
            <w:pPr>
              <w:pStyle w:val="TAL"/>
              <w:rPr>
                <w:lang w:val="en-US" w:eastAsia="zh-CN"/>
              </w:rPr>
            </w:pPr>
            <w:r w:rsidRPr="00790A20">
              <w:rPr>
                <w:lang w:val="en-US" w:eastAsia="zh-CN"/>
              </w:rPr>
              <w:t>gNB noise figure, dB</w:t>
            </w:r>
          </w:p>
        </w:tc>
        <w:tc>
          <w:tcPr>
            <w:tcW w:w="2966" w:type="dxa"/>
          </w:tcPr>
          <w:p w14:paraId="3EE73910" w14:textId="77777777" w:rsidR="008E1D10" w:rsidRPr="00790A20" w:rsidRDefault="008E1D10" w:rsidP="009C2D55">
            <w:pPr>
              <w:pStyle w:val="TAL"/>
              <w:rPr>
                <w:rFonts w:cs="Arial"/>
                <w:szCs w:val="18"/>
                <w:lang w:val="en-US" w:eastAsia="zh-CN"/>
              </w:rPr>
            </w:pPr>
            <w:r w:rsidRPr="00790A20">
              <w:rPr>
                <w:rFonts w:cs="Arial"/>
                <w:szCs w:val="18"/>
                <w:lang w:val="en-US" w:eastAsia="zh-CN"/>
              </w:rPr>
              <w:t>5dB</w:t>
            </w:r>
          </w:p>
        </w:tc>
        <w:tc>
          <w:tcPr>
            <w:tcW w:w="3693" w:type="dxa"/>
          </w:tcPr>
          <w:p w14:paraId="4784F6AD" w14:textId="77777777" w:rsidR="008E1D10" w:rsidRPr="00790A20" w:rsidRDefault="008E1D10" w:rsidP="009C2D55">
            <w:pPr>
              <w:pStyle w:val="TAL"/>
              <w:rPr>
                <w:rFonts w:cs="Arial"/>
                <w:szCs w:val="18"/>
                <w:lang w:val="en-US" w:eastAsia="zh-CN"/>
              </w:rPr>
            </w:pPr>
            <w:r w:rsidRPr="00790A20">
              <w:rPr>
                <w:rFonts w:cs="Arial"/>
                <w:szCs w:val="18"/>
                <w:lang w:val="en-US" w:eastAsia="zh-CN"/>
              </w:rPr>
              <w:t>7dB</w:t>
            </w:r>
          </w:p>
        </w:tc>
      </w:tr>
      <w:tr w:rsidR="008E1D10" w:rsidRPr="00790A20" w14:paraId="588FA077" w14:textId="77777777" w:rsidTr="004D04A3">
        <w:trPr>
          <w:trHeight w:val="437"/>
        </w:trPr>
        <w:tc>
          <w:tcPr>
            <w:tcW w:w="2360" w:type="dxa"/>
          </w:tcPr>
          <w:p w14:paraId="12DE1A0C" w14:textId="77777777" w:rsidR="008E1D10" w:rsidRPr="00790A20" w:rsidRDefault="008E1D10" w:rsidP="009C2D55">
            <w:pPr>
              <w:pStyle w:val="TAL"/>
              <w:rPr>
                <w:lang w:val="en-US" w:eastAsia="zh-CN"/>
              </w:rPr>
            </w:pPr>
            <w:r w:rsidRPr="00790A20">
              <w:rPr>
                <w:lang w:val="en-US" w:eastAsia="zh-CN"/>
              </w:rPr>
              <w:t>UE max. TX power, dBm</w:t>
            </w:r>
          </w:p>
        </w:tc>
        <w:tc>
          <w:tcPr>
            <w:tcW w:w="2966" w:type="dxa"/>
          </w:tcPr>
          <w:p w14:paraId="6D99F056" w14:textId="77777777" w:rsidR="008E1D10" w:rsidRPr="00790A20" w:rsidRDefault="008E1D10" w:rsidP="009C2D55">
            <w:pPr>
              <w:pStyle w:val="TAL"/>
              <w:rPr>
                <w:rFonts w:cs="Arial"/>
                <w:szCs w:val="18"/>
                <w:lang w:val="en-US" w:eastAsia="zh-CN"/>
              </w:rPr>
            </w:pPr>
            <w:r w:rsidRPr="00790A20">
              <w:rPr>
                <w:rFonts w:cs="Arial"/>
                <w:szCs w:val="18"/>
                <w:lang w:val="en-US" w:eastAsia="zh-CN"/>
              </w:rPr>
              <w:t>23dBm – Note 1</w:t>
            </w:r>
          </w:p>
        </w:tc>
        <w:tc>
          <w:tcPr>
            <w:tcW w:w="3693" w:type="dxa"/>
          </w:tcPr>
          <w:p w14:paraId="45A5F300" w14:textId="77777777" w:rsidR="008E1D10" w:rsidRPr="00790A20" w:rsidRDefault="008E1D10" w:rsidP="009C2D55">
            <w:pPr>
              <w:pStyle w:val="TAL"/>
              <w:rPr>
                <w:rFonts w:cs="Arial"/>
                <w:szCs w:val="18"/>
                <w:lang w:val="en-US" w:eastAsia="zh-CN"/>
              </w:rPr>
            </w:pPr>
            <w:r w:rsidRPr="00790A20">
              <w:rPr>
                <w:rFonts w:cs="Arial"/>
                <w:szCs w:val="18"/>
                <w:lang w:val="en-US" w:eastAsia="zh-CN"/>
              </w:rPr>
              <w:t>23dBm – Note 1</w:t>
            </w:r>
          </w:p>
          <w:p w14:paraId="0A68263D" w14:textId="77777777" w:rsidR="008E1D10" w:rsidRPr="00790A20" w:rsidRDefault="008E1D10" w:rsidP="009C2D55">
            <w:pPr>
              <w:pStyle w:val="TAL"/>
              <w:rPr>
                <w:rFonts w:cs="Arial"/>
                <w:szCs w:val="18"/>
                <w:lang w:val="en-US" w:eastAsia="zh-CN"/>
              </w:rPr>
            </w:pPr>
            <w:r w:rsidRPr="00790A20">
              <w:rPr>
                <w:rFonts w:cs="Arial"/>
                <w:szCs w:val="18"/>
                <w:lang w:val="en-US" w:eastAsia="zh-CN"/>
              </w:rPr>
              <w:t>EIRP should not exceed 43 dBm.</w:t>
            </w:r>
          </w:p>
        </w:tc>
      </w:tr>
      <w:tr w:rsidR="008E1D10" w:rsidRPr="00790A20" w14:paraId="3DC51163" w14:textId="77777777" w:rsidTr="004D04A3">
        <w:trPr>
          <w:trHeight w:val="210"/>
        </w:trPr>
        <w:tc>
          <w:tcPr>
            <w:tcW w:w="2360" w:type="dxa"/>
            <w:shd w:val="clear" w:color="auto" w:fill="D0CECE"/>
            <w:hideMark/>
          </w:tcPr>
          <w:p w14:paraId="190BD8D0" w14:textId="77777777" w:rsidR="008E1D10" w:rsidRPr="00790A20" w:rsidRDefault="008E1D10" w:rsidP="009C2D55">
            <w:pPr>
              <w:pStyle w:val="TAH"/>
              <w:rPr>
                <w:lang w:val="en-US" w:eastAsia="zh-CN"/>
              </w:rPr>
            </w:pPr>
            <w:r w:rsidRPr="00790A20">
              <w:rPr>
                <w:lang w:val="en-US" w:eastAsia="zh-CN"/>
              </w:rPr>
              <w:t xml:space="preserve">UE model parameters </w:t>
            </w:r>
          </w:p>
        </w:tc>
        <w:tc>
          <w:tcPr>
            <w:tcW w:w="2966" w:type="dxa"/>
            <w:shd w:val="clear" w:color="auto" w:fill="D0CECE"/>
            <w:hideMark/>
          </w:tcPr>
          <w:p w14:paraId="76896665" w14:textId="77777777" w:rsidR="008E1D10" w:rsidRPr="00790A20" w:rsidRDefault="008E1D10" w:rsidP="009C2D55">
            <w:pPr>
              <w:pStyle w:val="TAH"/>
              <w:rPr>
                <w:rFonts w:cs="Arial"/>
                <w:szCs w:val="18"/>
                <w:lang w:val="en-US" w:eastAsia="zh-CN"/>
              </w:rPr>
            </w:pPr>
          </w:p>
        </w:tc>
        <w:tc>
          <w:tcPr>
            <w:tcW w:w="3693" w:type="dxa"/>
            <w:shd w:val="clear" w:color="auto" w:fill="D0CECE"/>
            <w:hideMark/>
          </w:tcPr>
          <w:p w14:paraId="102A31CC" w14:textId="77777777" w:rsidR="008E1D10" w:rsidRPr="00790A20" w:rsidRDefault="008E1D10" w:rsidP="009C2D55">
            <w:pPr>
              <w:pStyle w:val="TAH"/>
              <w:rPr>
                <w:rFonts w:cs="Arial"/>
                <w:szCs w:val="18"/>
                <w:lang w:val="en-US" w:eastAsia="zh-CN"/>
              </w:rPr>
            </w:pPr>
          </w:p>
        </w:tc>
      </w:tr>
      <w:tr w:rsidR="008E1D10" w:rsidRPr="00790A20" w14:paraId="1C655F42" w14:textId="77777777" w:rsidTr="004D04A3">
        <w:trPr>
          <w:trHeight w:val="210"/>
        </w:trPr>
        <w:tc>
          <w:tcPr>
            <w:tcW w:w="2360" w:type="dxa"/>
            <w:vAlign w:val="center"/>
            <w:hideMark/>
          </w:tcPr>
          <w:p w14:paraId="4C38D83C" w14:textId="77777777" w:rsidR="008E1D10" w:rsidRPr="00790A20" w:rsidRDefault="008E1D10" w:rsidP="009C2D55">
            <w:pPr>
              <w:pStyle w:val="TAL"/>
              <w:rPr>
                <w:lang w:val="en-US" w:eastAsia="zh-CN"/>
              </w:rPr>
            </w:pPr>
            <w:r w:rsidRPr="00790A20">
              <w:rPr>
                <w:lang w:val="en-US" w:eastAsia="zh-CN"/>
              </w:rPr>
              <w:t>UE noise figure, dB</w:t>
            </w:r>
          </w:p>
        </w:tc>
        <w:tc>
          <w:tcPr>
            <w:tcW w:w="2966" w:type="dxa"/>
            <w:vAlign w:val="center"/>
            <w:hideMark/>
          </w:tcPr>
          <w:p w14:paraId="3BCC4466" w14:textId="77777777" w:rsidR="008E1D10" w:rsidRPr="00790A20" w:rsidRDefault="008E1D10" w:rsidP="009C2D55">
            <w:pPr>
              <w:pStyle w:val="TAL"/>
              <w:rPr>
                <w:rFonts w:cs="Arial"/>
                <w:szCs w:val="18"/>
                <w:lang w:val="en-US" w:eastAsia="zh-CN"/>
              </w:rPr>
            </w:pPr>
            <w:r w:rsidRPr="00790A20">
              <w:rPr>
                <w:rFonts w:cs="Arial"/>
                <w:szCs w:val="18"/>
                <w:lang w:val="en-US" w:eastAsia="zh-CN"/>
              </w:rPr>
              <w:t>9dB – Note 1</w:t>
            </w:r>
          </w:p>
        </w:tc>
        <w:tc>
          <w:tcPr>
            <w:tcW w:w="3693" w:type="dxa"/>
            <w:hideMark/>
          </w:tcPr>
          <w:p w14:paraId="2668C54A" w14:textId="77777777" w:rsidR="008E1D10" w:rsidRPr="00790A20" w:rsidRDefault="008E1D10" w:rsidP="009C2D55">
            <w:pPr>
              <w:pStyle w:val="TAL"/>
              <w:rPr>
                <w:rFonts w:cs="Arial"/>
                <w:szCs w:val="18"/>
                <w:lang w:val="en-US" w:eastAsia="zh-CN"/>
              </w:rPr>
            </w:pPr>
            <w:r w:rsidRPr="00790A20">
              <w:rPr>
                <w:rFonts w:cs="Arial"/>
                <w:szCs w:val="18"/>
                <w:lang w:val="en-US" w:eastAsia="zh-CN"/>
              </w:rPr>
              <w:t>13dB – Note 1</w:t>
            </w:r>
          </w:p>
        </w:tc>
      </w:tr>
      <w:tr w:rsidR="008E1D10" w:rsidRPr="00790A20" w14:paraId="3E2DA52F" w14:textId="77777777" w:rsidTr="004D04A3">
        <w:trPr>
          <w:trHeight w:val="3063"/>
        </w:trPr>
        <w:tc>
          <w:tcPr>
            <w:tcW w:w="2360" w:type="dxa"/>
            <w:vAlign w:val="center"/>
          </w:tcPr>
          <w:p w14:paraId="7804235E" w14:textId="77777777" w:rsidR="008E1D10" w:rsidRPr="00790A20" w:rsidRDefault="008E1D10" w:rsidP="009C2D55">
            <w:pPr>
              <w:pStyle w:val="TAL"/>
              <w:rPr>
                <w:lang w:val="en-US" w:eastAsia="zh-CN"/>
              </w:rPr>
            </w:pPr>
            <w:r w:rsidRPr="00790A20">
              <w:rPr>
                <w:lang w:val="en-US" w:eastAsia="zh-CN"/>
              </w:rPr>
              <w:t>UE antenna configuration</w:t>
            </w:r>
          </w:p>
        </w:tc>
        <w:tc>
          <w:tcPr>
            <w:tcW w:w="2966" w:type="dxa"/>
            <w:vAlign w:val="center"/>
            <w:hideMark/>
          </w:tcPr>
          <w:p w14:paraId="51CDB66C" w14:textId="77777777" w:rsidR="008E1D10" w:rsidRPr="00790A20" w:rsidRDefault="008E1D10" w:rsidP="009C2D55">
            <w:pPr>
              <w:pStyle w:val="TAL"/>
              <w:rPr>
                <w:rFonts w:cs="Arial"/>
                <w:szCs w:val="18"/>
                <w:lang w:val="en-US" w:eastAsia="zh-CN"/>
              </w:rPr>
            </w:pPr>
            <w:r w:rsidRPr="00790A20">
              <w:rPr>
                <w:rFonts w:cs="Arial"/>
                <w:szCs w:val="18"/>
                <w:lang w:val="en-US" w:eastAsia="zh-CN"/>
              </w:rPr>
              <w:t>Panel model 1 – Note 1</w:t>
            </w:r>
          </w:p>
          <w:p w14:paraId="5BDC2F04" w14:textId="77777777" w:rsidR="008E1D10" w:rsidRPr="00790A20" w:rsidRDefault="008E1D10" w:rsidP="009C2D55">
            <w:pPr>
              <w:pStyle w:val="TAL"/>
              <w:rPr>
                <w:rFonts w:cs="Arial"/>
                <w:szCs w:val="18"/>
                <w:lang w:val="en-US" w:eastAsia="zh-CN"/>
              </w:rPr>
            </w:pPr>
            <w:r w:rsidRPr="00790A20">
              <w:rPr>
                <w:rStyle w:val="normaltextrun"/>
                <w:rFonts w:cs="Arial"/>
                <w:color w:val="181818"/>
                <w:szCs w:val="18"/>
                <w:lang w:val="en-US"/>
              </w:rPr>
              <w:t xml:space="preserve">Mg = 1, Ng = 1, P = 2, </w:t>
            </w:r>
            <w:proofErr w:type="spellStart"/>
            <w:r w:rsidRPr="00790A20">
              <w:rPr>
                <w:rStyle w:val="spellingerror"/>
                <w:rFonts w:cs="Arial"/>
                <w:color w:val="181818"/>
                <w:szCs w:val="18"/>
                <w:lang w:val="en-US"/>
              </w:rPr>
              <w:t>dH</w:t>
            </w:r>
            <w:proofErr w:type="spellEnd"/>
            <w:r w:rsidRPr="00790A20">
              <w:rPr>
                <w:rStyle w:val="normaltextrun"/>
                <w:rFonts w:cs="Arial"/>
                <w:color w:val="181818"/>
                <w:szCs w:val="18"/>
                <w:lang w:val="en-US"/>
              </w:rPr>
              <w:t xml:space="preserve"> = 0.5λ,</w:t>
            </w:r>
            <w:r w:rsidRPr="00790A20">
              <w:rPr>
                <w:rFonts w:cs="Arial"/>
                <w:color w:val="181818"/>
                <w:szCs w:val="18"/>
                <w:lang w:val="en-US"/>
              </w:rPr>
              <w:br/>
            </w:r>
            <w:r w:rsidRPr="00790A20">
              <w:rPr>
                <w:rStyle w:val="normaltextrun"/>
                <w:rFonts w:cs="Arial"/>
                <w:color w:val="181818"/>
                <w:szCs w:val="18"/>
                <w:lang w:val="en-US"/>
              </w:rPr>
              <w:t>(M, N, P, Mg, Ng) = (1, 2, 2, 1, 1)</w:t>
            </w:r>
          </w:p>
        </w:tc>
        <w:tc>
          <w:tcPr>
            <w:tcW w:w="3693" w:type="dxa"/>
          </w:tcPr>
          <w:p w14:paraId="290487DE" w14:textId="77777777" w:rsidR="008E1D10" w:rsidRPr="00790A20" w:rsidRDefault="008E1D10" w:rsidP="009C2D55">
            <w:pPr>
              <w:pStyle w:val="TAL"/>
              <w:rPr>
                <w:rFonts w:cs="Arial"/>
                <w:szCs w:val="18"/>
                <w:lang w:val="en-US" w:eastAsia="zh-CN"/>
              </w:rPr>
            </w:pPr>
            <w:r w:rsidRPr="00790A20">
              <w:rPr>
                <w:rFonts w:cs="Arial"/>
                <w:szCs w:val="18"/>
                <w:lang w:val="en-US" w:eastAsia="zh-CN"/>
              </w:rPr>
              <w:t>Multi-panel Configuration 1 and Panel Configuration a – Note 1</w:t>
            </w:r>
          </w:p>
          <w:p w14:paraId="2DDD1A34" w14:textId="77777777" w:rsidR="008E1D10" w:rsidRPr="00790A20" w:rsidRDefault="008E1D10" w:rsidP="009C2D55">
            <w:pPr>
              <w:pStyle w:val="B1"/>
              <w:spacing w:after="0"/>
              <w:ind w:left="460" w:hanging="230"/>
              <w:rPr>
                <w:rFonts w:ascii="Arial" w:hAnsi="Arial" w:cs="Arial"/>
                <w:sz w:val="18"/>
                <w:szCs w:val="18"/>
              </w:rPr>
            </w:pPr>
            <w:r w:rsidRPr="00790A20">
              <w:rPr>
                <w:rFonts w:ascii="Arial" w:hAnsi="Arial" w:cs="Arial"/>
                <w:sz w:val="18"/>
                <w:szCs w:val="18"/>
              </w:rPr>
              <w:t>-</w:t>
            </w:r>
            <w:r w:rsidRPr="00790A20">
              <w:rPr>
                <w:rFonts w:ascii="Arial" w:hAnsi="Arial" w:cs="Arial"/>
                <w:sz w:val="18"/>
                <w:szCs w:val="18"/>
              </w:rPr>
              <w:tab/>
              <w:t>Multi-panel Configuration 1: (Mg, Ng) = (1, 2); Θmg,ng=90°; Ω0,1=Ω0,0+180°; (dg,H, dg,V)=(0,0)</w:t>
            </w:r>
          </w:p>
          <w:p w14:paraId="16430C78" w14:textId="77777777" w:rsidR="008E1D10" w:rsidRPr="00790A20" w:rsidRDefault="008E1D10" w:rsidP="009C2D55">
            <w:pPr>
              <w:pStyle w:val="B1"/>
              <w:spacing w:after="0"/>
              <w:ind w:left="460" w:hanging="230"/>
              <w:rPr>
                <w:rFonts w:ascii="Arial" w:hAnsi="Arial" w:cs="Arial"/>
                <w:sz w:val="18"/>
                <w:szCs w:val="18"/>
              </w:rPr>
            </w:pPr>
            <w:r w:rsidRPr="00790A20">
              <w:rPr>
                <w:rFonts w:ascii="Arial" w:hAnsi="Arial" w:cs="Arial"/>
                <w:sz w:val="18"/>
                <w:szCs w:val="18"/>
              </w:rPr>
              <w:t>-</w:t>
            </w:r>
            <w:r w:rsidRPr="00790A20">
              <w:rPr>
                <w:rFonts w:ascii="Arial" w:hAnsi="Arial" w:cs="Arial"/>
                <w:sz w:val="18"/>
                <w:szCs w:val="18"/>
              </w:rPr>
              <w:tab/>
              <w:t>Panel Configuration a:</w:t>
            </w:r>
          </w:p>
          <w:p w14:paraId="25420753" w14:textId="77777777" w:rsidR="008E1D10" w:rsidRPr="00790A20" w:rsidRDefault="008E1D10" w:rsidP="009C2D55">
            <w:pPr>
              <w:pStyle w:val="B2"/>
              <w:spacing w:after="0"/>
              <w:ind w:left="689" w:hanging="230"/>
              <w:rPr>
                <w:rFonts w:ascii="Arial" w:hAnsi="Arial" w:cs="Arial"/>
                <w:sz w:val="18"/>
                <w:szCs w:val="18"/>
                <w:lang w:eastAsia="zh-CN"/>
              </w:rPr>
            </w:pPr>
            <w:r w:rsidRPr="00790A20">
              <w:rPr>
                <w:rFonts w:ascii="Arial" w:hAnsi="Arial" w:cs="Arial"/>
                <w:sz w:val="18"/>
                <w:szCs w:val="18"/>
                <w:lang w:eastAsia="zh-CN"/>
              </w:rPr>
              <w:t>-</w:t>
            </w:r>
            <w:r w:rsidRPr="00790A20">
              <w:rPr>
                <w:rFonts w:ascii="Arial" w:hAnsi="Arial" w:cs="Arial"/>
                <w:sz w:val="18"/>
                <w:szCs w:val="18"/>
                <w:lang w:eastAsia="zh-CN"/>
              </w:rPr>
              <w:tab/>
              <w:t>Each antenna array has shape dH=dV=0.5λ</w:t>
            </w:r>
          </w:p>
          <w:p w14:paraId="711FC9AD" w14:textId="77777777" w:rsidR="008E1D10" w:rsidRPr="00790A20" w:rsidRDefault="008E1D10" w:rsidP="009C2D55">
            <w:pPr>
              <w:pStyle w:val="B2"/>
              <w:spacing w:after="0"/>
              <w:ind w:left="689" w:hanging="230"/>
              <w:rPr>
                <w:rFonts w:ascii="Arial" w:hAnsi="Arial" w:cs="Arial"/>
                <w:sz w:val="18"/>
                <w:szCs w:val="18"/>
                <w:lang w:eastAsia="zh-CN"/>
              </w:rPr>
            </w:pPr>
            <w:r w:rsidRPr="00790A20">
              <w:rPr>
                <w:rFonts w:ascii="Arial" w:hAnsi="Arial" w:cs="Arial"/>
                <w:sz w:val="18"/>
                <w:szCs w:val="18"/>
                <w:lang w:eastAsia="zh-CN"/>
              </w:rPr>
              <w:t>-</w:t>
            </w:r>
            <w:r w:rsidRPr="00790A20">
              <w:rPr>
                <w:rFonts w:ascii="Arial" w:hAnsi="Arial" w:cs="Arial"/>
                <w:sz w:val="18"/>
                <w:szCs w:val="18"/>
                <w:lang w:eastAsia="zh-CN"/>
              </w:rPr>
              <w:tab/>
              <w:t>Config a: (M, N, P) = (2, 4, 2),</w:t>
            </w:r>
          </w:p>
          <w:p w14:paraId="6B88D979" w14:textId="77777777" w:rsidR="008E1D10" w:rsidRPr="00790A20" w:rsidRDefault="008E1D10" w:rsidP="009C2D55">
            <w:pPr>
              <w:pStyle w:val="B2"/>
              <w:spacing w:after="0"/>
              <w:ind w:left="689" w:hanging="230"/>
              <w:rPr>
                <w:rFonts w:ascii="Arial" w:hAnsi="Arial" w:cs="Arial"/>
                <w:sz w:val="18"/>
                <w:szCs w:val="18"/>
                <w:lang w:eastAsia="zh-CN"/>
              </w:rPr>
            </w:pPr>
            <w:r w:rsidRPr="00790A20">
              <w:rPr>
                <w:rFonts w:ascii="Arial" w:hAnsi="Arial" w:cs="Arial"/>
                <w:sz w:val="18"/>
                <w:szCs w:val="18"/>
                <w:lang w:eastAsia="zh-CN"/>
              </w:rPr>
              <w:t>-</w:t>
            </w:r>
            <w:r w:rsidRPr="00790A20">
              <w:rPr>
                <w:rFonts w:ascii="Arial" w:hAnsi="Arial" w:cs="Arial"/>
                <w:sz w:val="18"/>
                <w:szCs w:val="18"/>
                <w:lang w:eastAsia="zh-CN"/>
              </w:rPr>
              <w:tab/>
              <w:t>the polarization angles are 0° and 90°</w:t>
            </w:r>
          </w:p>
          <w:p w14:paraId="7C0BD8E3" w14:textId="77777777" w:rsidR="008E1D10" w:rsidRPr="00790A20" w:rsidRDefault="008E1D10" w:rsidP="009C2D55">
            <w:pPr>
              <w:pStyle w:val="B2"/>
              <w:spacing w:after="0"/>
              <w:ind w:left="689" w:hanging="230"/>
              <w:rPr>
                <w:rFonts w:ascii="Arial" w:hAnsi="Arial" w:cs="Arial"/>
                <w:sz w:val="18"/>
                <w:szCs w:val="18"/>
                <w:lang w:eastAsia="zh-CN"/>
              </w:rPr>
            </w:pPr>
            <w:r w:rsidRPr="00790A20">
              <w:rPr>
                <w:rFonts w:ascii="Arial" w:hAnsi="Arial" w:cs="Arial"/>
                <w:sz w:val="18"/>
                <w:szCs w:val="18"/>
                <w:lang w:eastAsia="zh-CN"/>
              </w:rPr>
              <w:t>-</w:t>
            </w:r>
            <w:r w:rsidRPr="00790A20">
              <w:rPr>
                <w:rFonts w:ascii="Arial" w:hAnsi="Arial" w:cs="Arial"/>
                <w:sz w:val="18"/>
                <w:szCs w:val="18"/>
                <w:lang w:eastAsia="zh-CN"/>
              </w:rPr>
              <w:tab/>
              <w:t>The antenna elements of the same polarization of the same panel is virtualized into one TXRU</w:t>
            </w:r>
          </w:p>
          <w:p w14:paraId="6D8C65E3" w14:textId="77777777" w:rsidR="008E1D10" w:rsidRPr="00790A20" w:rsidRDefault="008E1D10" w:rsidP="009C2D55">
            <w:pPr>
              <w:pStyle w:val="B2"/>
              <w:spacing w:after="0"/>
              <w:ind w:left="689" w:hanging="230"/>
              <w:rPr>
                <w:rFonts w:ascii="Arial" w:hAnsi="Arial" w:cs="Arial"/>
                <w:sz w:val="18"/>
                <w:szCs w:val="18"/>
                <w:lang w:eastAsia="zh-CN"/>
              </w:rPr>
            </w:pPr>
            <w:r w:rsidRPr="00790A20">
              <w:rPr>
                <w:rFonts w:ascii="Arial" w:hAnsi="Arial" w:cs="Arial"/>
                <w:sz w:val="18"/>
                <w:szCs w:val="18"/>
                <w:lang w:eastAsia="zh-CN"/>
              </w:rPr>
              <w:t>-</w:t>
            </w:r>
            <w:r w:rsidRPr="00790A20">
              <w:rPr>
                <w:rFonts w:ascii="Arial" w:hAnsi="Arial" w:cs="Arial"/>
                <w:sz w:val="18"/>
                <w:szCs w:val="18"/>
                <w:lang w:eastAsia="zh-CN"/>
              </w:rPr>
              <w:tab/>
              <w:t>Optional: Provided by company</w:t>
            </w:r>
          </w:p>
        </w:tc>
      </w:tr>
      <w:tr w:rsidR="008E1D10" w:rsidRPr="00790A20" w14:paraId="2BB66712" w14:textId="77777777" w:rsidTr="004D04A3">
        <w:trPr>
          <w:trHeight w:val="210"/>
        </w:trPr>
        <w:tc>
          <w:tcPr>
            <w:tcW w:w="2360" w:type="dxa"/>
            <w:hideMark/>
          </w:tcPr>
          <w:p w14:paraId="7826CF51" w14:textId="77777777" w:rsidR="008E1D10" w:rsidRPr="00790A20" w:rsidRDefault="008E1D10" w:rsidP="009C2D55">
            <w:pPr>
              <w:pStyle w:val="TAL"/>
              <w:rPr>
                <w:lang w:val="en-US" w:eastAsia="zh-CN"/>
              </w:rPr>
            </w:pPr>
            <w:r w:rsidRPr="00790A20">
              <w:rPr>
                <w:lang w:val="en-US" w:eastAsia="zh-CN"/>
              </w:rPr>
              <w:t xml:space="preserve">UE antenna radiation pattern </w:t>
            </w:r>
          </w:p>
        </w:tc>
        <w:tc>
          <w:tcPr>
            <w:tcW w:w="2966" w:type="dxa"/>
            <w:hideMark/>
          </w:tcPr>
          <w:p w14:paraId="03EC4F10" w14:textId="77777777" w:rsidR="008E1D10" w:rsidRPr="00790A20" w:rsidRDefault="008E1D10" w:rsidP="009C2D55">
            <w:pPr>
              <w:pStyle w:val="TAL"/>
              <w:rPr>
                <w:rFonts w:cs="Arial"/>
                <w:szCs w:val="18"/>
                <w:lang w:val="en-US" w:eastAsia="zh-CN"/>
              </w:rPr>
            </w:pPr>
            <w:r w:rsidRPr="00790A20">
              <w:rPr>
                <w:rFonts w:cs="Arial"/>
                <w:szCs w:val="18"/>
                <w:lang w:val="en-US"/>
              </w:rPr>
              <w:t>Omni, 0dBi</w:t>
            </w:r>
          </w:p>
        </w:tc>
        <w:tc>
          <w:tcPr>
            <w:tcW w:w="3693" w:type="dxa"/>
          </w:tcPr>
          <w:p w14:paraId="1BA1DD60" w14:textId="77777777" w:rsidR="008E1D10" w:rsidRPr="00790A20" w:rsidRDefault="008E1D10" w:rsidP="009C2D55">
            <w:pPr>
              <w:pStyle w:val="TAL"/>
              <w:rPr>
                <w:rFonts w:cs="Arial"/>
                <w:szCs w:val="18"/>
                <w:lang w:val="en-US" w:eastAsia="zh-CN"/>
              </w:rPr>
            </w:pPr>
            <w:r w:rsidRPr="00790A20">
              <w:rPr>
                <w:rFonts w:cs="Arial"/>
                <w:szCs w:val="18"/>
                <w:lang w:val="en-US" w:eastAsia="zh-CN"/>
              </w:rPr>
              <w:t>Antenna model according to Table 6.1.1-2</w:t>
            </w:r>
          </w:p>
        </w:tc>
      </w:tr>
      <w:tr w:rsidR="008E1D10" w:rsidRPr="00790A20" w14:paraId="4E1DAD3E" w14:textId="77777777" w:rsidTr="004D04A3">
        <w:trPr>
          <w:trHeight w:val="437"/>
        </w:trPr>
        <w:tc>
          <w:tcPr>
            <w:tcW w:w="2360" w:type="dxa"/>
            <w:hideMark/>
          </w:tcPr>
          <w:p w14:paraId="0F9CE40D" w14:textId="77777777" w:rsidR="008E1D10" w:rsidRPr="00790A20" w:rsidRDefault="008E1D10" w:rsidP="009C2D55">
            <w:pPr>
              <w:pStyle w:val="TAL"/>
              <w:rPr>
                <w:lang w:val="en-US" w:eastAsia="zh-CN"/>
              </w:rPr>
            </w:pPr>
            <w:r w:rsidRPr="00790A20">
              <w:rPr>
                <w:lang w:val="en-US" w:eastAsia="zh-CN"/>
              </w:rPr>
              <w:t>PHY/link level abstraction</w:t>
            </w:r>
          </w:p>
        </w:tc>
        <w:tc>
          <w:tcPr>
            <w:tcW w:w="6660" w:type="dxa"/>
            <w:gridSpan w:val="2"/>
            <w:hideMark/>
          </w:tcPr>
          <w:p w14:paraId="10E57748" w14:textId="77777777" w:rsidR="008E1D10" w:rsidRPr="00790A20" w:rsidRDefault="008E1D10" w:rsidP="009C2D55">
            <w:pPr>
              <w:pStyle w:val="TAL"/>
              <w:rPr>
                <w:rFonts w:cs="Arial"/>
                <w:szCs w:val="18"/>
                <w:lang w:val="en-US" w:eastAsia="zh-CN"/>
              </w:rPr>
            </w:pPr>
            <w:r w:rsidRPr="00790A20">
              <w:rPr>
                <w:rFonts w:cs="Arial"/>
                <w:szCs w:val="18"/>
                <w:lang w:val="en-US" w:eastAsia="zh-CN"/>
              </w:rPr>
              <w:t>Explicit simulation of all links, individual parameters estimation is applied. Companies to provide description of applied algorithms for estimation of signal location parameters.</w:t>
            </w:r>
          </w:p>
        </w:tc>
      </w:tr>
      <w:tr w:rsidR="008E1D10" w:rsidRPr="00790A20" w14:paraId="25DB2134" w14:textId="77777777" w:rsidTr="004D04A3">
        <w:trPr>
          <w:trHeight w:val="1296"/>
        </w:trPr>
        <w:tc>
          <w:tcPr>
            <w:tcW w:w="2360" w:type="dxa"/>
          </w:tcPr>
          <w:p w14:paraId="638C042E" w14:textId="77777777" w:rsidR="008E1D10" w:rsidRPr="00790A20" w:rsidRDefault="008E1D10" w:rsidP="009C2D55">
            <w:pPr>
              <w:pStyle w:val="TAL"/>
              <w:rPr>
                <w:lang w:val="en-US" w:eastAsia="zh-CN"/>
              </w:rPr>
            </w:pPr>
            <w:r w:rsidRPr="00790A20">
              <w:rPr>
                <w:lang w:val="en-US" w:eastAsia="zh-CN"/>
              </w:rPr>
              <w:t>Network synchronization</w:t>
            </w:r>
          </w:p>
        </w:tc>
        <w:tc>
          <w:tcPr>
            <w:tcW w:w="6660" w:type="dxa"/>
            <w:gridSpan w:val="2"/>
          </w:tcPr>
          <w:p w14:paraId="0D893EB1" w14:textId="77777777" w:rsidR="008E1D10" w:rsidRPr="00790A20" w:rsidRDefault="008E1D10" w:rsidP="009C2D55">
            <w:pPr>
              <w:pStyle w:val="TAL"/>
              <w:rPr>
                <w:rFonts w:cs="Arial"/>
                <w:szCs w:val="18"/>
                <w:lang w:val="en-US" w:eastAsia="zh-CN"/>
              </w:rPr>
            </w:pPr>
            <w:r w:rsidRPr="00790A20">
              <w:rPr>
                <w:rFonts w:cs="Arial"/>
                <w:szCs w:val="18"/>
                <w:lang w:val="en-US" w:eastAsia="zh-CN"/>
              </w:rPr>
              <w:t xml:space="preserve">The network synchronization error, per UE dropping, is defined as a truncated Gaussian distribution of (T1 ns) rms values between an </w:t>
            </w:r>
            <w:proofErr w:type="spellStart"/>
            <w:r w:rsidRPr="00790A20">
              <w:rPr>
                <w:rFonts w:cs="Arial"/>
                <w:szCs w:val="18"/>
                <w:lang w:val="en-US" w:eastAsia="zh-CN"/>
              </w:rPr>
              <w:t>eNB</w:t>
            </w:r>
            <w:proofErr w:type="spellEnd"/>
            <w:r w:rsidRPr="00790A20">
              <w:rPr>
                <w:rFonts w:cs="Arial"/>
                <w:szCs w:val="18"/>
                <w:lang w:val="en-US" w:eastAsia="zh-CN"/>
              </w:rPr>
              <w:t xml:space="preserve"> and a timing reference source which is assumed to have perfect timing, subject to </w:t>
            </w:r>
            <w:proofErr w:type="gramStart"/>
            <w:r w:rsidRPr="00790A20">
              <w:rPr>
                <w:rFonts w:cs="Arial"/>
                <w:szCs w:val="18"/>
                <w:lang w:val="en-US" w:eastAsia="zh-CN"/>
              </w:rPr>
              <w:t>a</w:t>
            </w:r>
            <w:proofErr w:type="gramEnd"/>
            <w:r w:rsidRPr="00790A20">
              <w:rPr>
                <w:rFonts w:cs="Arial"/>
                <w:szCs w:val="18"/>
                <w:lang w:val="en-US" w:eastAsia="zh-CN"/>
              </w:rPr>
              <w:t xml:space="preserve"> largest timing difference of T2 ns, where T2 = 2*T1</w:t>
            </w:r>
          </w:p>
          <w:p w14:paraId="6536C7F1" w14:textId="77777777" w:rsidR="008E1D10" w:rsidRPr="00790A20" w:rsidRDefault="008E1D10" w:rsidP="009C2D55">
            <w:pPr>
              <w:pStyle w:val="TAL"/>
              <w:rPr>
                <w:rFonts w:cs="Arial"/>
                <w:szCs w:val="18"/>
                <w:lang w:val="en-US" w:eastAsia="zh-CN"/>
              </w:rPr>
            </w:pPr>
            <w:r w:rsidRPr="00790A20">
              <w:rPr>
                <w:rFonts w:cs="Arial"/>
                <w:szCs w:val="18"/>
                <w:lang w:val="en-US" w:eastAsia="zh-CN"/>
              </w:rPr>
              <w:t>–</w:t>
            </w:r>
            <w:r w:rsidRPr="00790A20">
              <w:rPr>
                <w:rFonts w:cs="Arial"/>
                <w:szCs w:val="18"/>
                <w:lang w:val="en-US" w:eastAsia="zh-CN"/>
              </w:rPr>
              <w:tab/>
              <w:t>That is, the range of timing errors is [-T2, T2]</w:t>
            </w:r>
          </w:p>
          <w:p w14:paraId="01A158DF" w14:textId="77777777" w:rsidR="008E1D10" w:rsidRPr="00790A20" w:rsidRDefault="008E1D10" w:rsidP="009C2D55">
            <w:pPr>
              <w:pStyle w:val="TAL"/>
              <w:rPr>
                <w:rFonts w:cs="Arial"/>
                <w:szCs w:val="18"/>
                <w:lang w:val="en-US" w:eastAsia="zh-CN"/>
              </w:rPr>
            </w:pPr>
            <w:r w:rsidRPr="00790A20">
              <w:rPr>
                <w:rFonts w:cs="Arial"/>
                <w:szCs w:val="18"/>
                <w:lang w:val="en-US" w:eastAsia="zh-CN"/>
              </w:rPr>
              <w:t>–</w:t>
            </w:r>
            <w:r w:rsidRPr="00790A20">
              <w:rPr>
                <w:rFonts w:cs="Arial"/>
                <w:szCs w:val="18"/>
                <w:lang w:val="en-US" w:eastAsia="zh-CN"/>
              </w:rPr>
              <w:tab/>
              <w:t>T1:</w:t>
            </w:r>
            <w:r w:rsidRPr="00790A20">
              <w:rPr>
                <w:rFonts w:cs="Arial"/>
                <w:szCs w:val="18"/>
                <w:lang w:val="en-US" w:eastAsia="zh-CN"/>
              </w:rPr>
              <w:tab/>
              <w:t xml:space="preserve">0ns (perfectly synchronized), 50ns </w:t>
            </w:r>
          </w:p>
        </w:tc>
      </w:tr>
      <w:tr w:rsidR="008E1D10" w:rsidRPr="00790A20" w14:paraId="7B675D25" w14:textId="77777777" w:rsidTr="004D04A3">
        <w:trPr>
          <w:trHeight w:val="437"/>
        </w:trPr>
        <w:tc>
          <w:tcPr>
            <w:tcW w:w="9021" w:type="dxa"/>
            <w:gridSpan w:val="3"/>
            <w:hideMark/>
          </w:tcPr>
          <w:p w14:paraId="62959896" w14:textId="77777777" w:rsidR="008E1D10" w:rsidRPr="00790A20" w:rsidRDefault="008E1D10" w:rsidP="009C2D55">
            <w:pPr>
              <w:pStyle w:val="TAN"/>
              <w:ind w:left="689" w:hanging="689"/>
              <w:rPr>
                <w:lang w:val="en-US" w:eastAsia="zh-CN"/>
              </w:rPr>
            </w:pPr>
            <w:r w:rsidRPr="00790A20">
              <w:rPr>
                <w:lang w:val="en-US" w:eastAsia="zh-CN"/>
              </w:rPr>
              <w:t>Note 1:</w:t>
            </w:r>
            <w:r w:rsidRPr="00790A20">
              <w:rPr>
                <w:lang w:val="en-US" w:eastAsia="zh-CN"/>
              </w:rPr>
              <w:tab/>
              <w:t>According to 3GPP TR 38.802</w:t>
            </w:r>
          </w:p>
          <w:p w14:paraId="200BAFE3" w14:textId="77777777" w:rsidR="008E1D10" w:rsidRPr="00790A20" w:rsidRDefault="008E1D10" w:rsidP="009C2D55">
            <w:pPr>
              <w:pStyle w:val="TAN"/>
              <w:ind w:left="689" w:hanging="689"/>
              <w:rPr>
                <w:kern w:val="2"/>
                <w:lang w:val="en-US" w:eastAsia="zh-CN"/>
              </w:rPr>
            </w:pPr>
            <w:r w:rsidRPr="00790A20">
              <w:rPr>
                <w:lang w:val="en-US" w:eastAsia="zh-CN"/>
              </w:rPr>
              <w:t>Note 2:</w:t>
            </w:r>
            <w:r w:rsidRPr="00790A20">
              <w:rPr>
                <w:lang w:val="en-US" w:eastAsia="zh-CN"/>
              </w:rPr>
              <w:tab/>
              <w:t>According to 3GPP TR 38.901</w:t>
            </w:r>
          </w:p>
        </w:tc>
      </w:tr>
    </w:tbl>
    <w:p w14:paraId="476D51CC" w14:textId="77777777" w:rsidR="008E1D10" w:rsidRPr="00790A20" w:rsidRDefault="008E1D10" w:rsidP="008E1D10">
      <w:pPr>
        <w:rPr>
          <w:kern w:val="2"/>
          <w:lang w:eastAsia="zh-CN"/>
        </w:rPr>
      </w:pPr>
    </w:p>
    <w:p w14:paraId="376A654E" w14:textId="77777777" w:rsidR="00E72149" w:rsidRPr="00790A20" w:rsidRDefault="00E72149" w:rsidP="008E1D10">
      <w:pPr>
        <w:rPr>
          <w:kern w:val="2"/>
          <w:lang w:eastAsia="zh-CN"/>
        </w:rPr>
      </w:pPr>
    </w:p>
    <w:p w14:paraId="47E7D49A" w14:textId="77777777" w:rsidR="008E1D10" w:rsidRPr="00790A20" w:rsidRDefault="008E1D10" w:rsidP="008E1D10">
      <w:pPr>
        <w:pStyle w:val="TH"/>
        <w:rPr>
          <w:lang w:val="en-US" w:eastAsia="ja-JP"/>
        </w:rPr>
      </w:pPr>
      <w:r w:rsidRPr="00790A20">
        <w:rPr>
          <w:lang w:val="en-US"/>
        </w:rPr>
        <w:t xml:space="preserve">Table </w:t>
      </w:r>
      <w:r w:rsidRPr="00790A20">
        <w:rPr>
          <w:lang w:val="en-US" w:eastAsia="zh-CN"/>
        </w:rPr>
        <w:t>6.</w:t>
      </w:r>
      <w:r w:rsidRPr="00790A20">
        <w:rPr>
          <w:lang w:val="en-US"/>
        </w:rPr>
        <w:t>1.1</w:t>
      </w:r>
      <w:r w:rsidRPr="00790A20">
        <w:rPr>
          <w:lang w:val="en-US" w:eastAsia="zh-CN"/>
        </w:rPr>
        <w:t>-2:</w:t>
      </w:r>
      <w:r w:rsidRPr="00790A20">
        <w:rPr>
          <w:lang w:val="en-US"/>
        </w:rPr>
        <w:t xml:space="preserve"> UE antenna radiation pattern model 1 (FR2) </w:t>
      </w:r>
    </w:p>
    <w:tbl>
      <w:tblPr>
        <w:tblpPr w:leftFromText="142" w:rightFromText="142" w:vertAnchor="text" w:tblpXSpec="center" w:tblpY="1"/>
        <w:tblOverlap w:val="neve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6412"/>
      </w:tblGrid>
      <w:tr w:rsidR="008E1D10" w:rsidRPr="00790A20" w14:paraId="54312496" w14:textId="77777777" w:rsidTr="009C2D55">
        <w:trPr>
          <w:cantSplit/>
        </w:trPr>
        <w:tc>
          <w:tcPr>
            <w:tcW w:w="2693" w:type="dxa"/>
            <w:shd w:val="clear" w:color="auto" w:fill="auto"/>
            <w:vAlign w:val="center"/>
          </w:tcPr>
          <w:p w14:paraId="23D3FB74" w14:textId="77777777" w:rsidR="008E1D10" w:rsidRPr="00790A20" w:rsidRDefault="008E1D10" w:rsidP="009C2D55">
            <w:pPr>
              <w:pStyle w:val="TAH"/>
              <w:rPr>
                <w:lang w:val="en-US"/>
              </w:rPr>
            </w:pPr>
            <w:r w:rsidRPr="00790A20">
              <w:rPr>
                <w:lang w:val="en-US"/>
              </w:rPr>
              <w:t>Parameter</w:t>
            </w:r>
          </w:p>
        </w:tc>
        <w:tc>
          <w:tcPr>
            <w:tcW w:w="6412" w:type="dxa"/>
            <w:shd w:val="clear" w:color="auto" w:fill="auto"/>
            <w:vAlign w:val="center"/>
          </w:tcPr>
          <w:p w14:paraId="16624D03" w14:textId="77777777" w:rsidR="008E1D10" w:rsidRPr="00790A20" w:rsidRDefault="008E1D10" w:rsidP="009C2D55">
            <w:pPr>
              <w:pStyle w:val="TAH"/>
              <w:rPr>
                <w:lang w:val="en-US"/>
              </w:rPr>
            </w:pPr>
            <w:r w:rsidRPr="00790A20">
              <w:rPr>
                <w:lang w:val="en-US"/>
              </w:rPr>
              <w:t>Values</w:t>
            </w:r>
          </w:p>
        </w:tc>
      </w:tr>
      <w:tr w:rsidR="008E1D10" w:rsidRPr="00790A20" w14:paraId="09481F05" w14:textId="77777777" w:rsidTr="009C2D55">
        <w:trPr>
          <w:cantSplit/>
        </w:trPr>
        <w:tc>
          <w:tcPr>
            <w:tcW w:w="2693" w:type="dxa"/>
            <w:shd w:val="clear" w:color="auto" w:fill="auto"/>
            <w:vAlign w:val="center"/>
          </w:tcPr>
          <w:p w14:paraId="7C5566AE" w14:textId="77777777" w:rsidR="008E1D10" w:rsidRPr="00790A20" w:rsidRDefault="008E1D10" w:rsidP="009C2D55">
            <w:pPr>
              <w:pStyle w:val="TAL"/>
              <w:rPr>
                <w:lang w:val="en-US" w:eastAsia="zh-CN"/>
              </w:rPr>
            </w:pPr>
            <w:r w:rsidRPr="00790A20">
              <w:rPr>
                <w:lang w:val="en-US" w:eastAsia="zh-CN"/>
              </w:rPr>
              <w:t xml:space="preserve">Antenna element radiation pattern in </w:t>
            </w:r>
            <w:r w:rsidRPr="00790A20">
              <w:rPr>
                <w:lang w:val="en-US" w:eastAsia="zh-CN"/>
              </w:rPr>
              <w:fldChar w:fldCharType="begin"/>
            </w:r>
            <w:r w:rsidRPr="00790A20">
              <w:rPr>
                <w:lang w:val="en-US" w:eastAsia="zh-CN"/>
              </w:rPr>
              <w:instrText xml:space="preserve"> QUOTE </w:instrText>
            </w:r>
            <w:r w:rsidR="00FD0EB3">
              <w:rPr>
                <w:noProof/>
                <w:lang w:val="en-US" w:eastAsia="zh-CN"/>
              </w:rPr>
            </w:r>
            <w:r w:rsidR="00FD0EB3">
              <w:rPr>
                <w:noProof/>
                <w:lang w:val="en-US" w:eastAsia="zh-CN"/>
              </w:rPr>
              <w:pict w14:anchorId="227221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pt;height:19.5pt;mso-width-percent:0;mso-height-percent:0;mso-width-percent:0;mso-height-percent:0" equationxml="&lt;?xml version=&quot;1.0&quot; encoding=&quot;UTF-8&quot; standalone=&quot;yes&quot;?&gt;&#13;&#10;&#13;&#10;&#13;&#10;&#13;&#10;&lt;?mso-application progid=&quot;Word.Document&quot;?&gt;&#13;&#10;&#13;&#10;&#13;&#10;&#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removePersonalInformation/&gt;&lt;w:printFractionalCharacterWidth/&gt;&lt;w:stylePaneFormatFilter w:val=&quot;3F01&quot;/&gt;&lt;w:revisionView w:markup=&quot;off&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17F2E&quot;/&gt;&lt;wsp:rsid wsp:val=&quot;00031C1D&quot;/&gt;&lt;wsp:rsid wsp:val=&quot;0003745F&quot;/&gt;&lt;wsp:rsid wsp:val=&quot;0005081E&quot;/&gt;&lt;wsp:rsid wsp:val=&quot;00070789&quot;/&gt;&lt;wsp:rsid wsp:val=&quot;0008129F&quot;/&gt;&lt;wsp:rsid wsp:val=&quot;0009010D&quot;/&gt;&lt;wsp:rsid wsp:val=&quot;00093E7E&quot;/&gt;&lt;wsp:rsid wsp:val=&quot;000A5A45&quot;/&gt;&lt;wsp:rsid wsp:val=&quot;000C64A2&quot;/&gt;&lt;wsp:rsid wsp:val=&quot;000D000C&quot;/&gt;&lt;wsp:rsid wsp:val=&quot;000D3264&quot;/&gt;&lt;wsp:rsid wsp:val=&quot;000D6CFC&quot;/&gt;&lt;wsp:rsid wsp:val=&quot;000E05EE&quot;/&gt;&lt;wsp:rsid wsp:val=&quot;000E2A0A&quot;/&gt;&lt;wsp:rsid wsp:val=&quot;0010225A&quot;/&gt;&lt;wsp:rsid wsp:val=&quot;001054AF&quot;/&gt;&lt;wsp:rsid wsp:val=&quot;00143924&quot;/&gt;&lt;wsp:rsid wsp:val=&quot;00153528&quot;/&gt;&lt;wsp:rsid wsp:val=&quot;001622D9&quot;/&gt;&lt;wsp:rsid wsp:val=&quot;00177B15&quot;/&gt;&lt;wsp:rsid wsp:val=&quot;001A06CC&quot;/&gt;&lt;wsp:rsid wsp:val=&quot;001A08AA&quot;/&gt;&lt;wsp:rsid wsp:val=&quot;001A5629&quot;/&gt;&lt;wsp:rsid wsp:val=&quot;001D00E8&quot;/&gt;&lt;wsp:rsid wsp:val=&quot;001F3489&quot;/&gt;&lt;wsp:rsid wsp:val=&quot;00202270&quot;/&gt;&lt;wsp:rsid wsp:val=&quot;002138EA&quot;/&gt;&lt;wsp:rsid wsp:val=&quot;00214FBD&quot;/&gt;&lt;wsp:rsid wsp:val=&quot;00222897&quot;/&gt;&lt;wsp:rsid wsp:val=&quot;002231A4&quot;/&gt;&lt;wsp:rsid wsp:val=&quot;002305E7&quot;/&gt;&lt;wsp:rsid wsp:val=&quot;00235394&quot;/&gt;&lt;wsp:rsid wsp:val=&quot;0026179F&quot;/&gt;&lt;wsp:rsid wsp:val=&quot;0026210B&quot;/&gt;&lt;wsp:rsid wsp:val=&quot;00274E1A&quot;/&gt;&lt;wsp:rsid wsp:val=&quot;002771EF&quot;/&gt;&lt;wsp:rsid wsp:val=&quot;00282213&quot;/&gt;&lt;wsp:rsid wsp:val=&quot;00287C48&quot;/&gt;&lt;wsp:rsid wsp:val=&quot;002A2270&quot;/&gt;&lt;wsp:rsid wsp:val=&quot;002A3F9A&quot;/&gt;&lt;wsp:rsid wsp:val=&quot;002F1C59&quot;/&gt;&lt;wsp:rsid wsp:val=&quot;002F4093&quot;/&gt;&lt;wsp:rsid wsp:val=&quot;0030755C&quot;/&gt;&lt;wsp:rsid wsp:val=&quot;00311128&quot;/&gt;&lt;wsp:rsid wsp:val=&quot;00367724&quot;/&gt;&lt;wsp:rsid wsp:val=&quot;00395860&quot;/&gt;&lt;wsp:rsid wsp:val=&quot;003A3BD6&quot;/&gt;&lt;wsp:rsid wsp:val=&quot;003C35FA&quot;/&gt;&lt;wsp:rsid wsp:val=&quot;003F1D0E&quot;/&gt;&lt;wsp:rsid wsp:val=&quot;003F60AF&quot;/&gt;&lt;wsp:rsid wsp:val=&quot;00402AFD&quot;/&gt;&lt;wsp:rsid wsp:val=&quot;00425B18&quot;/&gt;&lt;wsp:rsid wsp:val=&quot;004379BB&quot;/&gt;&lt;wsp:rsid wsp:val=&quot;004558E8&quot;/&gt;&lt;wsp:rsid wsp:val=&quot;0046540D&quot;/&gt;&lt;wsp:rsid wsp:val=&quot;00480446&quot;/&gt;&lt;wsp:rsid wsp:val=&quot;00486C66&quot;/&gt;&lt;wsp:rsid wsp:val=&quot;00505BCB&quot;/&gt;&lt;wsp:rsid wsp:val=&quot;00505BFA&quot;/&gt;&lt;wsp:rsid wsp:val=&quot;00517B6A&quot;/&gt;&lt;wsp:rsid wsp:val=&quot;0057550E&quot;/&gt;&lt;wsp:rsid wsp:val=&quot;00577E06&quot;/&gt;&lt;wsp:rsid wsp:val=&quot;005870D6&quot;/&gt;&lt;wsp:rsid wsp:val=&quot;005C3B7F&quot;/&gt;&lt;wsp:rsid wsp:val=&quot;005C620E&quot;/&gt;&lt;wsp:rsid wsp:val=&quot;00667CCB&quot;/&gt;&lt;wsp:rsid wsp:val=&quot;006807B7&quot;/&gt;&lt;wsp:rsid wsp:val=&quot;006817EB&quot;/&gt;&lt;wsp:rsid wsp:val=&quot;0069080E&quot;/&gt;&lt;wsp:rsid wsp:val=&quot;006929A6&quot;/&gt;&lt;wsp:rsid wsp:val=&quot;006B40DB&quot;/&gt;&lt;wsp:rsid wsp:val=&quot;006E7A8A&quot;/&gt;&lt;wsp:rsid wsp:val=&quot;006F098F&quot;/&gt;&lt;wsp:rsid wsp:val=&quot;006F4A07&quot;/&gt;&lt;wsp:rsid wsp:val=&quot;0070646B&quot;/&gt;&lt;wsp:rsid wsp:val=&quot;00730912&quot;/&gt;&lt;wsp:rsid wsp:val=&quot;00731514&quot;/&gt;&lt;wsp:rsid wsp:val=&quot;0075188D&quot;/&gt;&lt;wsp:rsid wsp:val=&quot;007728F9&quot;/&gt;&lt;wsp:rsid wsp:val=&quot;007A7FB9&quot;/&gt;&lt;wsp:rsid wsp:val=&quot;007B6BE3&quot;/&gt;&lt;wsp:rsid wsp:val=&quot;007C30F4&quot;/&gt;&lt;wsp:rsid wsp:val=&quot;007F0E1E&quot;/&gt;&lt;wsp:rsid wsp:val=&quot;007F6E04&quot;/&gt;&lt;wsp:rsid wsp:val=&quot;008179B4&quot;/&gt;&lt;wsp:rsid wsp:val=&quot;00820BCB&quot;/&gt;&lt;wsp:rsid wsp:val=&quot;0082142C&quot;/&gt;&lt;wsp:rsid wsp:val=&quot;0085143F&quot;/&gt;&lt;wsp:rsid wsp:val=&quot;008C60E9&quot;/&gt;&lt;wsp:rsid wsp:val=&quot;008F3A31&quot;/&gt;&lt;wsp:rsid wsp:val=&quot;00903F93&quot;/&gt;&lt;wsp:rsid wsp:val=&quot;009509CF&quot;/&gt;&lt;wsp:rsid wsp:val=&quot;00954BB8&quot;/&gt;&lt;wsp:rsid wsp:val=&quot;00961BBF&quot;/&gt;&lt;wsp:rsid wsp:val=&quot;00967EE0&quot;/&gt;&lt;wsp:rsid wsp:val=&quot;00977472&quot;/&gt;&lt;wsp:rsid wsp:val=&quot;00983910&quot;/&gt;&lt;wsp:rsid wsp:val=&quot;0099516D&quot;/&gt;&lt;wsp:rsid wsp:val=&quot;009A7259&quot;/&gt;&lt;wsp:rsid wsp:val=&quot;009C0727&quot;/&gt;&lt;wsp:rsid wsp:val=&quot;009F3764&quot;/&gt;&lt;wsp:rsid wsp:val=&quot;009F6CA9&quot;/&gt;&lt;wsp:rsid wsp:val=&quot;00A17B31&quot;/&gt;&lt;wsp:rsid wsp:val=&quot;00A2706A&quot;/&gt;&lt;wsp:rsid wsp:val=&quot;00A30D97&quot;/&gt;&lt;wsp:rsid wsp:val=&quot;00A32759&quot;/&gt;&lt;wsp:rsid wsp:val=&quot;00A5242A&quot;/&gt;&lt;wsp:rsid wsp:val=&quot;00A57FE8&quot;/&gt;&lt;wsp:rsid wsp:val=&quot;00A63CF5&quot;/&gt;&lt;wsp:rsid wsp:val=&quot;00A81B15&quot;/&gt;&lt;wsp:rsid wsp:val=&quot;00A85DBC&quot;/&gt;&lt;wsp:rsid wsp:val=&quot;00A96AA7&quot;/&gt;&lt;wsp:rsid wsp:val=&quot;00AD4D03&quot;/&gt;&lt;wsp:rsid wsp:val=&quot;00AF6147&quot;/&gt;&lt;wsp:rsid wsp:val=&quot;00B075CA&quot;/&gt;&lt;wsp:rsid wsp:val=&quot;00B27220&quot;/&gt;&lt;wsp:rsid wsp:val=&quot;00B30501&quot;/&gt;&lt;wsp:rsid wsp:val=&quot;00B5089A&quot;/&gt;&lt;wsp:rsid wsp:val=&quot;00B716CE&quot;/&gt;&lt;wsp:rsid wsp:val=&quot;00B8446C&quot;/&gt;&lt;wsp:rsid wsp:val=&quot;00B9684C&quot;/&gt;&lt;wsp:rsid wsp:val=&quot;00BA05A6&quot;/&gt;&lt;wsp:rsid wsp:val=&quot;00BB7BAE&quot;/&gt;&lt;wsp:rsid wsp:val=&quot;00BD0407&quot;/&gt;&lt;wsp:rsid wsp:val=&quot;00BD0CA3&quot;/&gt;&lt;wsp:rsid wsp:val=&quot;00C01A1E&quot;/&gt;&lt;wsp:rsid wsp:val=&quot;00C31A8A&quot;/&gt;&lt;wsp:rsid wsp:val=&quot;00C64174&quot;/&gt;&lt;wsp:rsid wsp:val=&quot;00C67906&quot;/&gt;&lt;wsp:rsid wsp:val=&quot;00C97314&quot;/&gt;&lt;wsp:rsid wsp:val=&quot;00CC5CCF&quot;/&gt;&lt;wsp:rsid wsp:val=&quot;00CD303B&quot;/&gt;&lt;wsp:rsid wsp:val=&quot;00CD6A7D&quot;/&gt;&lt;wsp:rsid wsp:val=&quot;00D022FF&quot;/&gt;&lt;wsp:rsid wsp:val=&quot;00D36225&quot;/&gt;&lt;wsp:rsid wsp:val=&quot;00D42D52&quot;/&gt;&lt;wsp:rsid wsp:val=&quot;00D520E4&quot;/&gt;&lt;wsp:rsid wsp:val=&quot;00D57DFA&quot;/&gt;&lt;wsp:rsid wsp:val=&quot;00D671DA&quot;/&gt;&lt;wsp:rsid wsp:val=&quot;00D715B1&quot;/&gt;&lt;wsp:rsid wsp:val=&quot;00D7222B&quot;/&gt;&lt;wsp:rsid wsp:val=&quot;00D76472&quot;/&gt;&lt;wsp:rsid wsp:val=&quot;00D825B0&quot;/&gt;&lt;wsp:rsid wsp:val=&quot;00D9433D&quot;/&gt;&lt;wsp:rsid wsp:val=&quot;00DB16CF&quot;/&gt;&lt;wsp:rsid wsp:val=&quot;00DD0C2C&quot;/&gt;&lt;wsp:rsid wsp:val=&quot;00DE332E&quot;/&gt;&lt;wsp:rsid wsp:val=&quot;00E23531&quot;/&gt;&lt;wsp:rsid wsp:val=&quot;00E54AC8&quot;/&gt;&lt;wsp:rsid wsp:val=&quot;00E55020&quot;/&gt;&lt;wsp:rsid wsp:val=&quot;00E57B74&quot;/&gt;&lt;wsp:rsid wsp:val=&quot;00E64697&quot;/&gt;&lt;wsp:rsid wsp:val=&quot;00E8629F&quot;/&gt;&lt;wsp:rsid wsp:val=&quot;00EA3C24&quot;/&gt;&lt;wsp:rsid wsp:val=&quot;00EA4FF2&quot;/&gt;&lt;wsp:rsid wsp:val=&quot;00EC0ADF&quot;/&gt;&lt;wsp:rsid wsp:val=&quot;00F072D8&quot;/&gt;&lt;wsp:rsid wsp:val=&quot;00F24A04&quot;/&gt;&lt;wsp:rsid wsp:val=&quot;00F3097C&quot;/&gt;&lt;wsp:rsid wsp:val=&quot;00F81BB4&quot;/&gt;&lt;wsp:rsid wsp:val=&quot;00FC051F&quot;/&gt;&lt;wsp:rsid wsp:val=&quot;00FE03C8&quot;/&gt;&lt;wsp:rsid wsp:val=&quot;00FE7D99&quot;/&gt;&lt;/wsp:rsids&gt;&lt;/w:docPr&gt;&lt;w:body&gt;&lt;wx:sect&gt;&lt;w:p wsp:rsidR=&quot;00000000&quot; wsp:rsidRDefault=&quot;003C35FA&quot; wsp:rsidP=&quot;003C35FA&quot;&gt;&lt;m:oMathPara&gt;&lt;m:oMath&gt;&lt;m:r&gt;&lt;aml:annotation aml:id=&quot;0&quot; w:type=&quot;Word.Insertion&quot; aml:author=&quot;Intel User&quot; aml:createdate=&quot;2018-11-14T08:36:00Z&quot;&gt;&lt;aml:content&gt;&lt;w:rPr&gt;&lt;w:rFonts w:ascii=&quot;Cambria Math&quot; w:h-ansi=&quot;Cambria Math&quot;/&gt;&lt;wx:font wx:val=&quot;Cambria Math&quot;/&gt;&lt;w:i/&gt;&lt;/w:rPr&gt;&lt;m:t&gt;ëü&lt;/m:t&gt;&lt;/aml:content&gt;&lt;/aml:annotation&gt;&lt;/m:r&gt;&lt;m:r&gt;&lt;aml:annotation aml:id=&quot;1&quot; w:type=&quot;Word.Insertion&quot; aml:author=&quot;Intel User&quot; aml:createdate=&quot;2018-11-14T08:36:00Z&quot;&gt;&lt;aml:content&gt;&lt;m:rPr&gt;&lt;m:sty m:val=&quot;p&quot;/&gt;&lt;/m:rPr&gt;&lt;w:rPr&gt;&lt;w:rFonts w:ascii=&quot;Cambria Math&quot; w:h-ansi=&quot;Cambria Math&quot;/&gt;&lt;wx:font wx:val=&quot;Cambria Math&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90A20">
              <w:rPr>
                <w:lang w:val="en-US" w:eastAsia="zh-CN"/>
              </w:rPr>
              <w:instrText xml:space="preserve"> </w:instrText>
            </w:r>
            <w:r w:rsidRPr="00790A20">
              <w:rPr>
                <w:lang w:val="en-US" w:eastAsia="zh-CN"/>
              </w:rPr>
              <w:fldChar w:fldCharType="separate"/>
            </w:r>
            <w:r w:rsidR="00FD0EB3">
              <w:rPr>
                <w:noProof/>
                <w:lang w:val="en-US" w:eastAsia="zh-CN"/>
              </w:rPr>
            </w:r>
            <w:r w:rsidR="00FD0EB3">
              <w:rPr>
                <w:noProof/>
                <w:lang w:val="en-US" w:eastAsia="zh-CN"/>
              </w:rPr>
              <w:pict w14:anchorId="3DF0798E">
                <v:shape id="_x0000_i1026" type="#_x0000_t75" alt="" style="width:12pt;height:19.5pt;mso-width-percent:0;mso-height-percent:0;mso-width-percent:0;mso-height-percent:0" equationxml="&lt;?xml version=&quot;1.0&quot; encoding=&quot;UTF-8&quot; standalone=&quot;yes&quot;?&gt;&#13;&#10;&#13;&#10;&#13;&#10;&#13;&#10;&lt;?mso-application progid=&quot;Word.Document&quot;?&gt;&#13;&#10;&#13;&#10;&#13;&#10;&#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removePersonalInformation/&gt;&lt;w:printFractionalCharacterWidth/&gt;&lt;w:stylePaneFormatFilter w:val=&quot;3F01&quot;/&gt;&lt;w:revisionView w:markup=&quot;off&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17F2E&quot;/&gt;&lt;wsp:rsid wsp:val=&quot;00031C1D&quot;/&gt;&lt;wsp:rsid wsp:val=&quot;0003745F&quot;/&gt;&lt;wsp:rsid wsp:val=&quot;0005081E&quot;/&gt;&lt;wsp:rsid wsp:val=&quot;00070789&quot;/&gt;&lt;wsp:rsid wsp:val=&quot;0008129F&quot;/&gt;&lt;wsp:rsid wsp:val=&quot;0009010D&quot;/&gt;&lt;wsp:rsid wsp:val=&quot;00093E7E&quot;/&gt;&lt;wsp:rsid wsp:val=&quot;000A5A45&quot;/&gt;&lt;wsp:rsid wsp:val=&quot;000C64A2&quot;/&gt;&lt;wsp:rsid wsp:val=&quot;000D000C&quot;/&gt;&lt;wsp:rsid wsp:val=&quot;000D3264&quot;/&gt;&lt;wsp:rsid wsp:val=&quot;000D6CFC&quot;/&gt;&lt;wsp:rsid wsp:val=&quot;000E05EE&quot;/&gt;&lt;wsp:rsid wsp:val=&quot;000E2A0A&quot;/&gt;&lt;wsp:rsid wsp:val=&quot;0010225A&quot;/&gt;&lt;wsp:rsid wsp:val=&quot;001054AF&quot;/&gt;&lt;wsp:rsid wsp:val=&quot;00143924&quot;/&gt;&lt;wsp:rsid wsp:val=&quot;00153528&quot;/&gt;&lt;wsp:rsid wsp:val=&quot;001622D9&quot;/&gt;&lt;wsp:rsid wsp:val=&quot;00177B15&quot;/&gt;&lt;wsp:rsid wsp:val=&quot;001A06CC&quot;/&gt;&lt;wsp:rsid wsp:val=&quot;001A08AA&quot;/&gt;&lt;wsp:rsid wsp:val=&quot;001A5629&quot;/&gt;&lt;wsp:rsid wsp:val=&quot;001D00E8&quot;/&gt;&lt;wsp:rsid wsp:val=&quot;001F3489&quot;/&gt;&lt;wsp:rsid wsp:val=&quot;00202270&quot;/&gt;&lt;wsp:rsid wsp:val=&quot;002138EA&quot;/&gt;&lt;wsp:rsid wsp:val=&quot;00214FBD&quot;/&gt;&lt;wsp:rsid wsp:val=&quot;00222897&quot;/&gt;&lt;wsp:rsid wsp:val=&quot;002231A4&quot;/&gt;&lt;wsp:rsid wsp:val=&quot;002305E7&quot;/&gt;&lt;wsp:rsid wsp:val=&quot;00235394&quot;/&gt;&lt;wsp:rsid wsp:val=&quot;0026179F&quot;/&gt;&lt;wsp:rsid wsp:val=&quot;0026210B&quot;/&gt;&lt;wsp:rsid wsp:val=&quot;00274E1A&quot;/&gt;&lt;wsp:rsid wsp:val=&quot;002771EF&quot;/&gt;&lt;wsp:rsid wsp:val=&quot;00282213&quot;/&gt;&lt;wsp:rsid wsp:val=&quot;00287C48&quot;/&gt;&lt;wsp:rsid wsp:val=&quot;002A2270&quot;/&gt;&lt;wsp:rsid wsp:val=&quot;002A3F9A&quot;/&gt;&lt;wsp:rsid wsp:val=&quot;002F1C59&quot;/&gt;&lt;wsp:rsid wsp:val=&quot;002F4093&quot;/&gt;&lt;wsp:rsid wsp:val=&quot;0030755C&quot;/&gt;&lt;wsp:rsid wsp:val=&quot;00311128&quot;/&gt;&lt;wsp:rsid wsp:val=&quot;00367724&quot;/&gt;&lt;wsp:rsid wsp:val=&quot;00395860&quot;/&gt;&lt;wsp:rsid wsp:val=&quot;003A3BD6&quot;/&gt;&lt;wsp:rsid wsp:val=&quot;003C35FA&quot;/&gt;&lt;wsp:rsid wsp:val=&quot;003F1D0E&quot;/&gt;&lt;wsp:rsid wsp:val=&quot;003F60AF&quot;/&gt;&lt;wsp:rsid wsp:val=&quot;00402AFD&quot;/&gt;&lt;wsp:rsid wsp:val=&quot;00425B18&quot;/&gt;&lt;wsp:rsid wsp:val=&quot;004379BB&quot;/&gt;&lt;wsp:rsid wsp:val=&quot;004558E8&quot;/&gt;&lt;wsp:rsid wsp:val=&quot;0046540D&quot;/&gt;&lt;wsp:rsid wsp:val=&quot;00480446&quot;/&gt;&lt;wsp:rsid wsp:val=&quot;00486C66&quot;/&gt;&lt;wsp:rsid wsp:val=&quot;00505BCB&quot;/&gt;&lt;wsp:rsid wsp:val=&quot;00505BFA&quot;/&gt;&lt;wsp:rsid wsp:val=&quot;00517B6A&quot;/&gt;&lt;wsp:rsid wsp:val=&quot;0057550E&quot;/&gt;&lt;wsp:rsid wsp:val=&quot;00577E06&quot;/&gt;&lt;wsp:rsid wsp:val=&quot;005870D6&quot;/&gt;&lt;wsp:rsid wsp:val=&quot;005C3B7F&quot;/&gt;&lt;wsp:rsid wsp:val=&quot;005C620E&quot;/&gt;&lt;wsp:rsid wsp:val=&quot;00667CCB&quot;/&gt;&lt;wsp:rsid wsp:val=&quot;006807B7&quot;/&gt;&lt;wsp:rsid wsp:val=&quot;006817EB&quot;/&gt;&lt;wsp:rsid wsp:val=&quot;0069080E&quot;/&gt;&lt;wsp:rsid wsp:val=&quot;006929A6&quot;/&gt;&lt;wsp:rsid wsp:val=&quot;006B40DB&quot;/&gt;&lt;wsp:rsid wsp:val=&quot;006E7A8A&quot;/&gt;&lt;wsp:rsid wsp:val=&quot;006F098F&quot;/&gt;&lt;wsp:rsid wsp:val=&quot;006F4A07&quot;/&gt;&lt;wsp:rsid wsp:val=&quot;0070646B&quot;/&gt;&lt;wsp:rsid wsp:val=&quot;00730912&quot;/&gt;&lt;wsp:rsid wsp:val=&quot;00731514&quot;/&gt;&lt;wsp:rsid wsp:val=&quot;0075188D&quot;/&gt;&lt;wsp:rsid wsp:val=&quot;007728F9&quot;/&gt;&lt;wsp:rsid wsp:val=&quot;007A7FB9&quot;/&gt;&lt;wsp:rsid wsp:val=&quot;007B6BE3&quot;/&gt;&lt;wsp:rsid wsp:val=&quot;007C30F4&quot;/&gt;&lt;wsp:rsid wsp:val=&quot;007F0E1E&quot;/&gt;&lt;wsp:rsid wsp:val=&quot;007F6E04&quot;/&gt;&lt;wsp:rsid wsp:val=&quot;008179B4&quot;/&gt;&lt;wsp:rsid wsp:val=&quot;00820BCB&quot;/&gt;&lt;wsp:rsid wsp:val=&quot;0082142C&quot;/&gt;&lt;wsp:rsid wsp:val=&quot;0085143F&quot;/&gt;&lt;wsp:rsid wsp:val=&quot;008C60E9&quot;/&gt;&lt;wsp:rsid wsp:val=&quot;008F3A31&quot;/&gt;&lt;wsp:rsid wsp:val=&quot;00903F93&quot;/&gt;&lt;wsp:rsid wsp:val=&quot;009509CF&quot;/&gt;&lt;wsp:rsid wsp:val=&quot;00954BB8&quot;/&gt;&lt;wsp:rsid wsp:val=&quot;00961BBF&quot;/&gt;&lt;wsp:rsid wsp:val=&quot;00967EE0&quot;/&gt;&lt;wsp:rsid wsp:val=&quot;00977472&quot;/&gt;&lt;wsp:rsid wsp:val=&quot;00983910&quot;/&gt;&lt;wsp:rsid wsp:val=&quot;0099516D&quot;/&gt;&lt;wsp:rsid wsp:val=&quot;009A7259&quot;/&gt;&lt;wsp:rsid wsp:val=&quot;009C0727&quot;/&gt;&lt;wsp:rsid wsp:val=&quot;009F3764&quot;/&gt;&lt;wsp:rsid wsp:val=&quot;009F6CA9&quot;/&gt;&lt;wsp:rsid wsp:val=&quot;00A17B31&quot;/&gt;&lt;wsp:rsid wsp:val=&quot;00A2706A&quot;/&gt;&lt;wsp:rsid wsp:val=&quot;00A30D97&quot;/&gt;&lt;wsp:rsid wsp:val=&quot;00A32759&quot;/&gt;&lt;wsp:rsid wsp:val=&quot;00A5242A&quot;/&gt;&lt;wsp:rsid wsp:val=&quot;00A57FE8&quot;/&gt;&lt;wsp:rsid wsp:val=&quot;00A63CF5&quot;/&gt;&lt;wsp:rsid wsp:val=&quot;00A81B15&quot;/&gt;&lt;wsp:rsid wsp:val=&quot;00A85DBC&quot;/&gt;&lt;wsp:rsid wsp:val=&quot;00A96AA7&quot;/&gt;&lt;wsp:rsid wsp:val=&quot;00AD4D03&quot;/&gt;&lt;wsp:rsid wsp:val=&quot;00AF6147&quot;/&gt;&lt;wsp:rsid wsp:val=&quot;00B075CA&quot;/&gt;&lt;wsp:rsid wsp:val=&quot;00B27220&quot;/&gt;&lt;wsp:rsid wsp:val=&quot;00B30501&quot;/&gt;&lt;wsp:rsid wsp:val=&quot;00B5089A&quot;/&gt;&lt;wsp:rsid wsp:val=&quot;00B716CE&quot;/&gt;&lt;wsp:rsid wsp:val=&quot;00B8446C&quot;/&gt;&lt;wsp:rsid wsp:val=&quot;00B9684C&quot;/&gt;&lt;wsp:rsid wsp:val=&quot;00BA05A6&quot;/&gt;&lt;wsp:rsid wsp:val=&quot;00BB7BAE&quot;/&gt;&lt;wsp:rsid wsp:val=&quot;00BD0407&quot;/&gt;&lt;wsp:rsid wsp:val=&quot;00BD0CA3&quot;/&gt;&lt;wsp:rsid wsp:val=&quot;00C01A1E&quot;/&gt;&lt;wsp:rsid wsp:val=&quot;00C31A8A&quot;/&gt;&lt;wsp:rsid wsp:val=&quot;00C64174&quot;/&gt;&lt;wsp:rsid wsp:val=&quot;00C67906&quot;/&gt;&lt;wsp:rsid wsp:val=&quot;00C97314&quot;/&gt;&lt;wsp:rsid wsp:val=&quot;00CC5CCF&quot;/&gt;&lt;wsp:rsid wsp:val=&quot;00CD303B&quot;/&gt;&lt;wsp:rsid wsp:val=&quot;00CD6A7D&quot;/&gt;&lt;wsp:rsid wsp:val=&quot;00D022FF&quot;/&gt;&lt;wsp:rsid wsp:val=&quot;00D36225&quot;/&gt;&lt;wsp:rsid wsp:val=&quot;00D42D52&quot;/&gt;&lt;wsp:rsid wsp:val=&quot;00D520E4&quot;/&gt;&lt;wsp:rsid wsp:val=&quot;00D57DFA&quot;/&gt;&lt;wsp:rsid wsp:val=&quot;00D671DA&quot;/&gt;&lt;wsp:rsid wsp:val=&quot;00D715B1&quot;/&gt;&lt;wsp:rsid wsp:val=&quot;00D7222B&quot;/&gt;&lt;wsp:rsid wsp:val=&quot;00D76472&quot;/&gt;&lt;wsp:rsid wsp:val=&quot;00D825B0&quot;/&gt;&lt;wsp:rsid wsp:val=&quot;00D9433D&quot;/&gt;&lt;wsp:rsid wsp:val=&quot;00DB16CF&quot;/&gt;&lt;wsp:rsid wsp:val=&quot;00DD0C2C&quot;/&gt;&lt;wsp:rsid wsp:val=&quot;00DE332E&quot;/&gt;&lt;wsp:rsid wsp:val=&quot;00E23531&quot;/&gt;&lt;wsp:rsid wsp:val=&quot;00E54AC8&quot;/&gt;&lt;wsp:rsid wsp:val=&quot;00E55020&quot;/&gt;&lt;wsp:rsid wsp:val=&quot;00E57B74&quot;/&gt;&lt;wsp:rsid wsp:val=&quot;00E64697&quot;/&gt;&lt;wsp:rsid wsp:val=&quot;00E8629F&quot;/&gt;&lt;wsp:rsid wsp:val=&quot;00EA3C24&quot;/&gt;&lt;wsp:rsid wsp:val=&quot;00EA4FF2&quot;/&gt;&lt;wsp:rsid wsp:val=&quot;00EC0ADF&quot;/&gt;&lt;wsp:rsid wsp:val=&quot;00F072D8&quot;/&gt;&lt;wsp:rsid wsp:val=&quot;00F24A04&quot;/&gt;&lt;wsp:rsid wsp:val=&quot;00F3097C&quot;/&gt;&lt;wsp:rsid wsp:val=&quot;00F81BB4&quot;/&gt;&lt;wsp:rsid wsp:val=&quot;00FC051F&quot;/&gt;&lt;wsp:rsid wsp:val=&quot;00FE03C8&quot;/&gt;&lt;wsp:rsid wsp:val=&quot;00FE7D99&quot;/&gt;&lt;/wsp:rsids&gt;&lt;/w:docPr&gt;&lt;w:body&gt;&lt;wx:sect&gt;&lt;w:p wsp:rsidR=&quot;00000000&quot; wsp:rsidRDefault=&quot;003C35FA&quot; wsp:rsidP=&quot;003C35FA&quot;&gt;&lt;m:oMathPara&gt;&lt;m:oMath&gt;&lt;m:r&gt;&lt;aml:annotation aml:id=&quot;0&quot; w:type=&quot;Word.Insertion&quot; aml:author=&quot;Intel User&quot; aml:createdate=&quot;2018-11-14T08:36:00Z&quot;&gt;&lt;aml:content&gt;&lt;w:rPr&gt;&lt;w:rFonts w:ascii=&quot;Cambria Math&quot; w:h-ansi=&quot;Cambria Math&quot;/&gt;&lt;wx:font wx:val=&quot;Cambria Math&quot;/&gt;&lt;w:i/&gt;&lt;/w:rPr&gt;&lt;m:t&gt;ëü&lt;/m:t&gt;&lt;/aml:content&gt;&lt;/aml:annotation&gt;&lt;/m:r&gt;&lt;m:r&gt;&lt;aml:annotation aml:id=&quot;1&quot; w:type=&quot;Word.Insertion&quot; aml:author=&quot;Intel User&quot; aml:createdate=&quot;2018-11-14T08:36:00Z&quot;&gt;&lt;aml:content&gt;&lt;m:rPr&gt;&lt;m:sty m:val=&quot;p&quot;/&gt;&lt;/m:rPr&gt;&lt;w:rPr&gt;&lt;w:rFonts w:ascii=&quot;Cambria Math&quot; w:h-ansi=&quot;Cambria Math&quot;/&gt;&lt;wx:font wx:val=&quot;Cambria Math&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90A20">
              <w:rPr>
                <w:lang w:val="en-US" w:eastAsia="zh-CN"/>
              </w:rPr>
              <w:fldChar w:fldCharType="end"/>
            </w:r>
            <w:r w:rsidRPr="00790A20">
              <w:rPr>
                <w:lang w:val="en-US" w:eastAsia="zh-CN"/>
              </w:rPr>
              <w:t xml:space="preserve"> dim (dB)</w:t>
            </w:r>
          </w:p>
        </w:tc>
        <w:tc>
          <w:tcPr>
            <w:tcW w:w="6412" w:type="dxa"/>
            <w:vAlign w:val="center"/>
          </w:tcPr>
          <w:p w14:paraId="73511965" w14:textId="77777777" w:rsidR="008E1D10" w:rsidRPr="00790A20" w:rsidRDefault="00FD0EB3" w:rsidP="009C2D55">
            <w:pPr>
              <w:pStyle w:val="TAL"/>
              <w:rPr>
                <w:lang w:val="en-US"/>
              </w:rPr>
            </w:pPr>
            <w:r w:rsidRPr="00790A20">
              <w:rPr>
                <w:noProof/>
                <w:lang w:val="en-US"/>
              </w:rPr>
            </w:r>
            <w:r w:rsidR="00FD0EB3" w:rsidRPr="00790A20">
              <w:rPr>
                <w:noProof/>
                <w:lang w:val="en-US"/>
              </w:rPr>
              <w:object w:dxaOrig="5539" w:dyaOrig="859" w14:anchorId="7A731AEC">
                <v:shape id="_x0000_i1027" type="#_x0000_t75" alt="" style="width:277.5pt;height:42.75pt;mso-width-percent:0;mso-height-percent:0;mso-width-percent:0;mso-height-percent:0" o:ole=""/>
                <o:OLEObject Type="Embed" ProgID="Equation.3" ShapeID="_x0000_i1027" DrawAspect="Content" ObjectID="_1712784949" r:id="rId14"/>
              </w:object>
            </w:r>
          </w:p>
        </w:tc>
      </w:tr>
      <w:tr w:rsidR="008E1D10" w:rsidRPr="00790A20" w14:paraId="654EA1A5" w14:textId="77777777" w:rsidTr="009C2D55">
        <w:trPr>
          <w:cantSplit/>
        </w:trPr>
        <w:tc>
          <w:tcPr>
            <w:tcW w:w="2693" w:type="dxa"/>
            <w:shd w:val="clear" w:color="auto" w:fill="auto"/>
            <w:vAlign w:val="center"/>
          </w:tcPr>
          <w:p w14:paraId="2EDAC8E0" w14:textId="77777777" w:rsidR="008E1D10" w:rsidRPr="00790A20" w:rsidRDefault="008E1D10" w:rsidP="009C2D55">
            <w:pPr>
              <w:pStyle w:val="TAL"/>
              <w:rPr>
                <w:lang w:val="en-US" w:eastAsia="zh-CN"/>
              </w:rPr>
            </w:pPr>
            <w:r w:rsidRPr="00790A20">
              <w:rPr>
                <w:lang w:val="en-US" w:eastAsia="zh-CN"/>
              </w:rPr>
              <w:t xml:space="preserve">Antenna element radiation pattern in </w:t>
            </w:r>
            <w:r w:rsidRPr="00790A20">
              <w:rPr>
                <w:lang w:val="en-US" w:eastAsia="zh-CN"/>
              </w:rPr>
              <w:fldChar w:fldCharType="begin"/>
            </w:r>
            <w:r w:rsidRPr="00790A20">
              <w:rPr>
                <w:lang w:val="en-US" w:eastAsia="zh-CN"/>
              </w:rPr>
              <w:instrText xml:space="preserve"> QUOTE </w:instrText>
            </w:r>
            <w:r w:rsidR="00FD0EB3">
              <w:rPr>
                <w:noProof/>
                <w:lang w:val="en-US" w:eastAsia="zh-CN"/>
              </w:rPr>
            </w:r>
            <w:r w:rsidR="00FD0EB3">
              <w:rPr>
                <w:noProof/>
                <w:lang w:val="en-US" w:eastAsia="zh-CN"/>
              </w:rPr>
              <w:pict w14:anchorId="2AA6E407">
                <v:shape id="_x0000_i1028" type="#_x0000_t75" alt="" style="width:13.5pt;height:19.5pt;mso-width-percent:0;mso-height-percent:0;mso-width-percent:0;mso-height-percent:0" equationxml="&lt;?xml version=&quot;1.0&quot; encoding=&quot;UTF-8&quot; standalone=&quot;yes&quot;?&gt;&#13;&#10;&#13;&#10;&#13;&#10;&#13;&#10;&lt;?mso-application progid=&quot;Word.Document&quot;?&gt;&#13;&#10;&#13;&#10;&#13;&#10;&#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removePersonalInformation/&gt;&lt;w:printFractionalCharacterWidth/&gt;&lt;w:stylePaneFormatFilter w:val=&quot;3F01&quot;/&gt;&lt;w:revisionView w:markup=&quot;off&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17F2E&quot;/&gt;&lt;wsp:rsid wsp:val=&quot;00031C1D&quot;/&gt;&lt;wsp:rsid wsp:val=&quot;0003745F&quot;/&gt;&lt;wsp:rsid wsp:val=&quot;0005081E&quot;/&gt;&lt;wsp:rsid wsp:val=&quot;00070789&quot;/&gt;&lt;wsp:rsid wsp:val=&quot;0008129F&quot;/&gt;&lt;wsp:rsid wsp:val=&quot;0009010D&quot;/&gt;&lt;wsp:rsid wsp:val=&quot;00093E7E&quot;/&gt;&lt;wsp:rsid wsp:val=&quot;000A5A45&quot;/&gt;&lt;wsp:rsid wsp:val=&quot;000C64A2&quot;/&gt;&lt;wsp:rsid wsp:val=&quot;000D000C&quot;/&gt;&lt;wsp:rsid wsp:val=&quot;000D3264&quot;/&gt;&lt;wsp:rsid wsp:val=&quot;000D6CFC&quot;/&gt;&lt;wsp:rsid wsp:val=&quot;000E05EE&quot;/&gt;&lt;wsp:rsid wsp:val=&quot;000E2A0A&quot;/&gt;&lt;wsp:rsid wsp:val=&quot;0010225A&quot;/&gt;&lt;wsp:rsid wsp:val=&quot;001054AF&quot;/&gt;&lt;wsp:rsid wsp:val=&quot;00143924&quot;/&gt;&lt;wsp:rsid wsp:val=&quot;00153528&quot;/&gt;&lt;wsp:rsid wsp:val=&quot;001622D9&quot;/&gt;&lt;wsp:rsid wsp:val=&quot;00177B15&quot;/&gt;&lt;wsp:rsid wsp:val=&quot;001A06CC&quot;/&gt;&lt;wsp:rsid wsp:val=&quot;001A08AA&quot;/&gt;&lt;wsp:rsid wsp:val=&quot;001A5629&quot;/&gt;&lt;wsp:rsid wsp:val=&quot;001D00E8&quot;/&gt;&lt;wsp:rsid wsp:val=&quot;001F3489&quot;/&gt;&lt;wsp:rsid wsp:val=&quot;00202270&quot;/&gt;&lt;wsp:rsid wsp:val=&quot;002138EA&quot;/&gt;&lt;wsp:rsid wsp:val=&quot;00214845&quot;/&gt;&lt;wsp:rsid wsp:val=&quot;00214FBD&quot;/&gt;&lt;wsp:rsid wsp:val=&quot;00222897&quot;/&gt;&lt;wsp:rsid wsp:val=&quot;002231A4&quot;/&gt;&lt;wsp:rsid wsp:val=&quot;002305E7&quot;/&gt;&lt;wsp:rsid wsp:val=&quot;00235394&quot;/&gt;&lt;wsp:rsid wsp:val=&quot;0026179F&quot;/&gt;&lt;wsp:rsid wsp:val=&quot;0026210B&quot;/&gt;&lt;wsp:rsid wsp:val=&quot;00274E1A&quot;/&gt;&lt;wsp:rsid wsp:val=&quot;002771EF&quot;/&gt;&lt;wsp:rsid wsp:val=&quot;00282213&quot;/&gt;&lt;wsp:rsid wsp:val=&quot;00287C48&quot;/&gt;&lt;wsp:rsid wsp:val=&quot;002A2270&quot;/&gt;&lt;wsp:rsid wsp:val=&quot;002A3F9A&quot;/&gt;&lt;wsp:rsid wsp:val=&quot;002F1C59&quot;/&gt;&lt;wsp:rsid wsp:val=&quot;002F4093&quot;/&gt;&lt;wsp:rsid wsp:val=&quot;0030755C&quot;/&gt;&lt;wsp:rsid wsp:val=&quot;00311128&quot;/&gt;&lt;wsp:rsid wsp:val=&quot;00367724&quot;/&gt;&lt;wsp:rsid wsp:val=&quot;00395860&quot;/&gt;&lt;wsp:rsid wsp:val=&quot;003A3BD6&quot;/&gt;&lt;wsp:rsid wsp:val=&quot;003F1D0E&quot;/&gt;&lt;wsp:rsid wsp:val=&quot;003F60AF&quot;/&gt;&lt;wsp:rsid wsp:val=&quot;00402AFD&quot;/&gt;&lt;wsp:rsid wsp:val=&quot;00425B18&quot;/&gt;&lt;wsp:rsid wsp:val=&quot;004379BB&quot;/&gt;&lt;wsp:rsid wsp:val=&quot;004558E8&quot;/&gt;&lt;wsp:rsid wsp:val=&quot;0046540D&quot;/&gt;&lt;wsp:rsid wsp:val=&quot;00480446&quot;/&gt;&lt;wsp:rsid wsp:val=&quot;00486C66&quot;/&gt;&lt;wsp:rsid wsp:val=&quot;00505BCB&quot;/&gt;&lt;wsp:rsid wsp:val=&quot;00505BFA&quot;/&gt;&lt;wsp:rsid wsp:val=&quot;00517B6A&quot;/&gt;&lt;wsp:rsid wsp:val=&quot;0057550E&quot;/&gt;&lt;wsp:rsid wsp:val=&quot;00577E06&quot;/&gt;&lt;wsp:rsid wsp:val=&quot;005870D6&quot;/&gt;&lt;wsp:rsid wsp:val=&quot;005C3B7F&quot;/&gt;&lt;wsp:rsid wsp:val=&quot;005C620E&quot;/&gt;&lt;wsp:rsid wsp:val=&quot;00667CCB&quot;/&gt;&lt;wsp:rsid wsp:val=&quot;006807B7&quot;/&gt;&lt;wsp:rsid wsp:val=&quot;006817EB&quot;/&gt;&lt;wsp:rsid wsp:val=&quot;0069080E&quot;/&gt;&lt;wsp:rsid wsp:val=&quot;006929A6&quot;/&gt;&lt;wsp:rsid wsp:val=&quot;006B40DB&quot;/&gt;&lt;wsp:rsid wsp:val=&quot;006E7A8A&quot;/&gt;&lt;wsp:rsid wsp:val=&quot;006F098F&quot;/&gt;&lt;wsp:rsid wsp:val=&quot;006F4A07&quot;/&gt;&lt;wsp:rsid wsp:val=&quot;0070646B&quot;/&gt;&lt;wsp:rsid wsp:val=&quot;00730912&quot;/&gt;&lt;wsp:rsid wsp:val=&quot;00731514&quot;/&gt;&lt;wsp:rsid wsp:val=&quot;0075188D&quot;/&gt;&lt;wsp:rsid wsp:val=&quot;007728F9&quot;/&gt;&lt;wsp:rsid wsp:val=&quot;007A7FB9&quot;/&gt;&lt;wsp:rsid wsp:val=&quot;007B6BE3&quot;/&gt;&lt;wsp:rsid wsp:val=&quot;007C30F4&quot;/&gt;&lt;wsp:rsid wsp:val=&quot;007F0E1E&quot;/&gt;&lt;wsp:rsid wsp:val=&quot;007F6E04&quot;/&gt;&lt;wsp:rsid wsp:val=&quot;008179B4&quot;/&gt;&lt;wsp:rsid wsp:val=&quot;00820BCB&quot;/&gt;&lt;wsp:rsid wsp:val=&quot;0082142C&quot;/&gt;&lt;wsp:rsid wsp:val=&quot;0085143F&quot;/&gt;&lt;wsp:rsid wsp:val=&quot;008C60E9&quot;/&gt;&lt;wsp:rsid wsp:val=&quot;008F3A31&quot;/&gt;&lt;wsp:rsid wsp:val=&quot;00903F93&quot;/&gt;&lt;wsp:rsid wsp:val=&quot;009509CF&quot;/&gt;&lt;wsp:rsid wsp:val=&quot;00954BB8&quot;/&gt;&lt;wsp:rsid wsp:val=&quot;00961BBF&quot;/&gt;&lt;wsp:rsid wsp:val=&quot;00967EE0&quot;/&gt;&lt;wsp:rsid wsp:val=&quot;00977472&quot;/&gt;&lt;wsp:rsid wsp:val=&quot;00983910&quot;/&gt;&lt;wsp:rsid wsp:val=&quot;0099516D&quot;/&gt;&lt;wsp:rsid wsp:val=&quot;009A7259&quot;/&gt;&lt;wsp:rsid wsp:val=&quot;009C0727&quot;/&gt;&lt;wsp:rsid wsp:val=&quot;009F3764&quot;/&gt;&lt;wsp:rsid wsp:val=&quot;009F6CA9&quot;/&gt;&lt;wsp:rsid wsp:val=&quot;00A17B31&quot;/&gt;&lt;wsp:rsid wsp:val=&quot;00A2706A&quot;/&gt;&lt;wsp:rsid wsp:val=&quot;00A30D97&quot;/&gt;&lt;wsp:rsid wsp:val=&quot;00A32759&quot;/&gt;&lt;wsp:rsid wsp:val=&quot;00A5242A&quot;/&gt;&lt;wsp:rsid wsp:val=&quot;00A57FE8&quot;/&gt;&lt;wsp:rsid wsp:val=&quot;00A63CF5&quot;/&gt;&lt;wsp:rsid wsp:val=&quot;00A81B15&quot;/&gt;&lt;wsp:rsid wsp:val=&quot;00A85DBC&quot;/&gt;&lt;wsp:rsid wsp:val=&quot;00A96AA7&quot;/&gt;&lt;wsp:rsid wsp:val=&quot;00AD4D03&quot;/&gt;&lt;wsp:rsid wsp:val=&quot;00AF6147&quot;/&gt;&lt;wsp:rsid wsp:val=&quot;00B075CA&quot;/&gt;&lt;wsp:rsid wsp:val=&quot;00B27220&quot;/&gt;&lt;wsp:rsid wsp:val=&quot;00B30501&quot;/&gt;&lt;wsp:rsid wsp:val=&quot;00B5089A&quot;/&gt;&lt;wsp:rsid wsp:val=&quot;00B716CE&quot;/&gt;&lt;wsp:rsid wsp:val=&quot;00B8446C&quot;/&gt;&lt;wsp:rsid wsp:val=&quot;00B9684C&quot;/&gt;&lt;wsp:rsid wsp:val=&quot;00BA05A6&quot;/&gt;&lt;wsp:rsid wsp:val=&quot;00BB7BAE&quot;/&gt;&lt;wsp:rsid wsp:val=&quot;00BD0407&quot;/&gt;&lt;wsp:rsid wsp:val=&quot;00BD0CA3&quot;/&gt;&lt;wsp:rsid wsp:val=&quot;00C01A1E&quot;/&gt;&lt;wsp:rsid wsp:val=&quot;00C31A8A&quot;/&gt;&lt;wsp:rsid wsp:val=&quot;00C64174&quot;/&gt;&lt;wsp:rsid wsp:val=&quot;00C67906&quot;/&gt;&lt;wsp:rsid wsp:val=&quot;00C97314&quot;/&gt;&lt;wsp:rsid wsp:val=&quot;00CC5CCF&quot;/&gt;&lt;wsp:rsid wsp:val=&quot;00CD303B&quot;/&gt;&lt;wsp:rsid wsp:val=&quot;00CD6A7D&quot;/&gt;&lt;wsp:rsid wsp:val=&quot;00D022FF&quot;/&gt;&lt;wsp:rsid wsp:val=&quot;00D36225&quot;/&gt;&lt;wsp:rsid wsp:val=&quot;00D42D52&quot;/&gt;&lt;wsp:rsid wsp:val=&quot;00D520E4&quot;/&gt;&lt;wsp:rsid wsp:val=&quot;00D57DFA&quot;/&gt;&lt;wsp:rsid wsp:val=&quot;00D671DA&quot;/&gt;&lt;wsp:rsid wsp:val=&quot;00D715B1&quot;/&gt;&lt;wsp:rsid wsp:val=&quot;00D7222B&quot;/&gt;&lt;wsp:rsid wsp:val=&quot;00D76472&quot;/&gt;&lt;wsp:rsid wsp:val=&quot;00D825B0&quot;/&gt;&lt;wsp:rsid wsp:val=&quot;00D9433D&quot;/&gt;&lt;wsp:rsid wsp:val=&quot;00DB16CF&quot;/&gt;&lt;wsp:rsid wsp:val=&quot;00DD0C2C&quot;/&gt;&lt;wsp:rsid wsp:val=&quot;00DE332E&quot;/&gt;&lt;wsp:rsid wsp:val=&quot;00E23531&quot;/&gt;&lt;wsp:rsid wsp:val=&quot;00E54AC8&quot;/&gt;&lt;wsp:rsid wsp:val=&quot;00E55020&quot;/&gt;&lt;wsp:rsid wsp:val=&quot;00E57B74&quot;/&gt;&lt;wsp:rsid wsp:val=&quot;00E64697&quot;/&gt;&lt;wsp:rsid wsp:val=&quot;00E8629F&quot;/&gt;&lt;wsp:rsid wsp:val=&quot;00EA3C24&quot;/&gt;&lt;wsp:rsid wsp:val=&quot;00EA4FF2&quot;/&gt;&lt;wsp:rsid wsp:val=&quot;00EC0ADF&quot;/&gt;&lt;wsp:rsid wsp:val=&quot;00F072D8&quot;/&gt;&lt;wsp:rsid wsp:val=&quot;00F24A04&quot;/&gt;&lt;wsp:rsid wsp:val=&quot;00F3097C&quot;/&gt;&lt;wsp:rsid wsp:val=&quot;00F81BB4&quot;/&gt;&lt;wsp:rsid wsp:val=&quot;00FC051F&quot;/&gt;&lt;wsp:rsid wsp:val=&quot;00FE03C8&quot;/&gt;&lt;wsp:rsid wsp:val=&quot;00FE7D99&quot;/&gt;&lt;/wsp:rsids&gt;&lt;/w:docPr&gt;&lt;w:body&gt;&lt;wx:sect&gt;&lt;w:p wsp:rsidR=&quot;00000000&quot; wsp:rsidRDefault=&quot;00214845&quot; wsp:rsidP=&quot;00214845&quot;&gt;&lt;m:oMathPara&gt;&lt;m:oMath&gt;&lt;m:r&gt;&lt;aml:annotation aml:id=&quot;0&quot; w:type=&quot;Word.Insertion&quot; aml:author=&quot;Intel User&quot; aml:createdate=&quot;2018-11-14T08:36:00Z&quot;&gt;&lt;aml:content&gt;&lt;w:rPr&gt;&lt;w:rFonts w:ascii=&quot;Cambria Math&quot; w:h-ansi=&quot;Cambria Math&quot;/&gt;&lt;wx:font wx:val=&quot;Cambria Math&quot;/&gt;&lt;w:i/&gt;&lt;/w:rPr&gt;&lt;m:t&gt;ì &lt;/m:t&gt;&lt;/aml:content&gt;&lt;/aml:annotation&gt;&lt;/m:r&gt;&lt;m:r&gt;&lt;aml:annotation aml:id=&quot;1&quot; w:type=&quot;Word.Insertion&quot; aml:author=&quot;Intel User&quot; aml:createdate=&quot;2018-11-14T08:36:00Z&quot;&gt;&lt;aml:content&gt;&lt;m:rPr&gt;&lt;m:sty m:val=&quot;p&quot;/&gt;&lt;/m:rPr&gt;&lt;w:rPr&gt;&lt;w:rFonts w:ascii=&quot;Cambria Math&quot; w:h-ansi=&quot;Cambria Math&quot;/&gt;&lt;wx:font wx:val=&quot;Cambria Math&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90A20">
              <w:rPr>
                <w:lang w:val="en-US" w:eastAsia="zh-CN"/>
              </w:rPr>
              <w:instrText xml:space="preserve"> </w:instrText>
            </w:r>
            <w:r w:rsidRPr="00790A20">
              <w:rPr>
                <w:lang w:val="en-US" w:eastAsia="zh-CN"/>
              </w:rPr>
              <w:fldChar w:fldCharType="separate"/>
            </w:r>
            <w:r w:rsidR="00FD0EB3">
              <w:rPr>
                <w:noProof/>
                <w:lang w:val="en-US" w:eastAsia="zh-CN"/>
              </w:rPr>
            </w:r>
            <w:r w:rsidR="00FD0EB3">
              <w:rPr>
                <w:noProof/>
                <w:lang w:val="en-US" w:eastAsia="zh-CN"/>
              </w:rPr>
              <w:pict w14:anchorId="4B9E1652">
                <v:shape id="_x0000_i1029" type="#_x0000_t75" alt="" style="width:13.5pt;height:19.5pt;mso-width-percent:0;mso-height-percent:0;mso-width-percent:0;mso-height-percent:0" equationxml="&lt;?xml version=&quot;1.0&quot; encoding=&quot;UTF-8&quot; standalone=&quot;yes&quot;?&gt;&#13;&#10;&#13;&#10;&#13;&#10;&#13;&#10;&lt;?mso-application progid=&quot;Word.Document&quot;?&gt;&#13;&#10;&#13;&#10;&#13;&#10;&#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removePersonalInformation/&gt;&lt;w:printFractionalCharacterWidth/&gt;&lt;w:stylePaneFormatFilter w:val=&quot;3F01&quot;/&gt;&lt;w:revisionView w:markup=&quot;off&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17F2E&quot;/&gt;&lt;wsp:rsid wsp:val=&quot;00031C1D&quot;/&gt;&lt;wsp:rsid wsp:val=&quot;0003745F&quot;/&gt;&lt;wsp:rsid wsp:val=&quot;0005081E&quot;/&gt;&lt;wsp:rsid wsp:val=&quot;00070789&quot;/&gt;&lt;wsp:rsid wsp:val=&quot;0008129F&quot;/&gt;&lt;wsp:rsid wsp:val=&quot;0009010D&quot;/&gt;&lt;wsp:rsid wsp:val=&quot;00093E7E&quot;/&gt;&lt;wsp:rsid wsp:val=&quot;000A5A45&quot;/&gt;&lt;wsp:rsid wsp:val=&quot;000C64A2&quot;/&gt;&lt;wsp:rsid wsp:val=&quot;000D000C&quot;/&gt;&lt;wsp:rsid wsp:val=&quot;000D3264&quot;/&gt;&lt;wsp:rsid wsp:val=&quot;000D6CFC&quot;/&gt;&lt;wsp:rsid wsp:val=&quot;000E05EE&quot;/&gt;&lt;wsp:rsid wsp:val=&quot;000E2A0A&quot;/&gt;&lt;wsp:rsid wsp:val=&quot;0010225A&quot;/&gt;&lt;wsp:rsid wsp:val=&quot;001054AF&quot;/&gt;&lt;wsp:rsid wsp:val=&quot;00143924&quot;/&gt;&lt;wsp:rsid wsp:val=&quot;00153528&quot;/&gt;&lt;wsp:rsid wsp:val=&quot;001622D9&quot;/&gt;&lt;wsp:rsid wsp:val=&quot;00177B15&quot;/&gt;&lt;wsp:rsid wsp:val=&quot;001A06CC&quot;/&gt;&lt;wsp:rsid wsp:val=&quot;001A08AA&quot;/&gt;&lt;wsp:rsid wsp:val=&quot;001A5629&quot;/&gt;&lt;wsp:rsid wsp:val=&quot;001D00E8&quot;/&gt;&lt;wsp:rsid wsp:val=&quot;001F3489&quot;/&gt;&lt;wsp:rsid wsp:val=&quot;00202270&quot;/&gt;&lt;wsp:rsid wsp:val=&quot;002138EA&quot;/&gt;&lt;wsp:rsid wsp:val=&quot;00214845&quot;/&gt;&lt;wsp:rsid wsp:val=&quot;00214FBD&quot;/&gt;&lt;wsp:rsid wsp:val=&quot;00222897&quot;/&gt;&lt;wsp:rsid wsp:val=&quot;002231A4&quot;/&gt;&lt;wsp:rsid wsp:val=&quot;002305E7&quot;/&gt;&lt;wsp:rsid wsp:val=&quot;00235394&quot;/&gt;&lt;wsp:rsid wsp:val=&quot;0026179F&quot;/&gt;&lt;wsp:rsid wsp:val=&quot;0026210B&quot;/&gt;&lt;wsp:rsid wsp:val=&quot;00274E1A&quot;/&gt;&lt;wsp:rsid wsp:val=&quot;002771EF&quot;/&gt;&lt;wsp:rsid wsp:val=&quot;00282213&quot;/&gt;&lt;wsp:rsid wsp:val=&quot;00287C48&quot;/&gt;&lt;wsp:rsid wsp:val=&quot;002A2270&quot;/&gt;&lt;wsp:rsid wsp:val=&quot;002A3F9A&quot;/&gt;&lt;wsp:rsid wsp:val=&quot;002F1C59&quot;/&gt;&lt;wsp:rsid wsp:val=&quot;002F4093&quot;/&gt;&lt;wsp:rsid wsp:val=&quot;0030755C&quot;/&gt;&lt;wsp:rsid wsp:val=&quot;00311128&quot;/&gt;&lt;wsp:rsid wsp:val=&quot;00367724&quot;/&gt;&lt;wsp:rsid wsp:val=&quot;00395860&quot;/&gt;&lt;wsp:rsid wsp:val=&quot;003A3BD6&quot;/&gt;&lt;wsp:rsid wsp:val=&quot;003F1D0E&quot;/&gt;&lt;wsp:rsid wsp:val=&quot;003F60AF&quot;/&gt;&lt;wsp:rsid wsp:val=&quot;00402AFD&quot;/&gt;&lt;wsp:rsid wsp:val=&quot;00425B18&quot;/&gt;&lt;wsp:rsid wsp:val=&quot;004379BB&quot;/&gt;&lt;wsp:rsid wsp:val=&quot;004558E8&quot;/&gt;&lt;wsp:rsid wsp:val=&quot;0046540D&quot;/&gt;&lt;wsp:rsid wsp:val=&quot;00480446&quot;/&gt;&lt;wsp:rsid wsp:val=&quot;00486C66&quot;/&gt;&lt;wsp:rsid wsp:val=&quot;00505BCB&quot;/&gt;&lt;wsp:rsid wsp:val=&quot;00505BFA&quot;/&gt;&lt;wsp:rsid wsp:val=&quot;00517B6A&quot;/&gt;&lt;wsp:rsid wsp:val=&quot;0057550E&quot;/&gt;&lt;wsp:rsid wsp:val=&quot;00577E06&quot;/&gt;&lt;wsp:rsid wsp:val=&quot;005870D6&quot;/&gt;&lt;wsp:rsid wsp:val=&quot;005C3B7F&quot;/&gt;&lt;wsp:rsid wsp:val=&quot;005C620E&quot;/&gt;&lt;wsp:rsid wsp:val=&quot;00667CCB&quot;/&gt;&lt;wsp:rsid wsp:val=&quot;006807B7&quot;/&gt;&lt;wsp:rsid wsp:val=&quot;006817EB&quot;/&gt;&lt;wsp:rsid wsp:val=&quot;0069080E&quot;/&gt;&lt;wsp:rsid wsp:val=&quot;006929A6&quot;/&gt;&lt;wsp:rsid wsp:val=&quot;006B40DB&quot;/&gt;&lt;wsp:rsid wsp:val=&quot;006E7A8A&quot;/&gt;&lt;wsp:rsid wsp:val=&quot;006F098F&quot;/&gt;&lt;wsp:rsid wsp:val=&quot;006F4A07&quot;/&gt;&lt;wsp:rsid wsp:val=&quot;0070646B&quot;/&gt;&lt;wsp:rsid wsp:val=&quot;00730912&quot;/&gt;&lt;wsp:rsid wsp:val=&quot;00731514&quot;/&gt;&lt;wsp:rsid wsp:val=&quot;0075188D&quot;/&gt;&lt;wsp:rsid wsp:val=&quot;007728F9&quot;/&gt;&lt;wsp:rsid wsp:val=&quot;007A7FB9&quot;/&gt;&lt;wsp:rsid wsp:val=&quot;007B6BE3&quot;/&gt;&lt;wsp:rsid wsp:val=&quot;007C30F4&quot;/&gt;&lt;wsp:rsid wsp:val=&quot;007F0E1E&quot;/&gt;&lt;wsp:rsid wsp:val=&quot;007F6E04&quot;/&gt;&lt;wsp:rsid wsp:val=&quot;008179B4&quot;/&gt;&lt;wsp:rsid wsp:val=&quot;00820BCB&quot;/&gt;&lt;wsp:rsid wsp:val=&quot;0082142C&quot;/&gt;&lt;wsp:rsid wsp:val=&quot;0085143F&quot;/&gt;&lt;wsp:rsid wsp:val=&quot;008C60E9&quot;/&gt;&lt;wsp:rsid wsp:val=&quot;008F3A31&quot;/&gt;&lt;wsp:rsid wsp:val=&quot;00903F93&quot;/&gt;&lt;wsp:rsid wsp:val=&quot;009509CF&quot;/&gt;&lt;wsp:rsid wsp:val=&quot;00954BB8&quot;/&gt;&lt;wsp:rsid wsp:val=&quot;00961BBF&quot;/&gt;&lt;wsp:rsid wsp:val=&quot;00967EE0&quot;/&gt;&lt;wsp:rsid wsp:val=&quot;00977472&quot;/&gt;&lt;wsp:rsid wsp:val=&quot;00983910&quot;/&gt;&lt;wsp:rsid wsp:val=&quot;0099516D&quot;/&gt;&lt;wsp:rsid wsp:val=&quot;009A7259&quot;/&gt;&lt;wsp:rsid wsp:val=&quot;009C0727&quot;/&gt;&lt;wsp:rsid wsp:val=&quot;009F3764&quot;/&gt;&lt;wsp:rsid wsp:val=&quot;009F6CA9&quot;/&gt;&lt;wsp:rsid wsp:val=&quot;00A17B31&quot;/&gt;&lt;wsp:rsid wsp:val=&quot;00A2706A&quot;/&gt;&lt;wsp:rsid wsp:val=&quot;00A30D97&quot;/&gt;&lt;wsp:rsid wsp:val=&quot;00A32759&quot;/&gt;&lt;wsp:rsid wsp:val=&quot;00A5242A&quot;/&gt;&lt;wsp:rsid wsp:val=&quot;00A57FE8&quot;/&gt;&lt;wsp:rsid wsp:val=&quot;00A63CF5&quot;/&gt;&lt;wsp:rsid wsp:val=&quot;00A81B15&quot;/&gt;&lt;wsp:rsid wsp:val=&quot;00A85DBC&quot;/&gt;&lt;wsp:rsid wsp:val=&quot;00A96AA7&quot;/&gt;&lt;wsp:rsid wsp:val=&quot;00AD4D03&quot;/&gt;&lt;wsp:rsid wsp:val=&quot;00AF6147&quot;/&gt;&lt;wsp:rsid wsp:val=&quot;00B075CA&quot;/&gt;&lt;wsp:rsid wsp:val=&quot;00B27220&quot;/&gt;&lt;wsp:rsid wsp:val=&quot;00B30501&quot;/&gt;&lt;wsp:rsid wsp:val=&quot;00B5089A&quot;/&gt;&lt;wsp:rsid wsp:val=&quot;00B716CE&quot;/&gt;&lt;wsp:rsid wsp:val=&quot;00B8446C&quot;/&gt;&lt;wsp:rsid wsp:val=&quot;00B9684C&quot;/&gt;&lt;wsp:rsid wsp:val=&quot;00BA05A6&quot;/&gt;&lt;wsp:rsid wsp:val=&quot;00BB7BAE&quot;/&gt;&lt;wsp:rsid wsp:val=&quot;00BD0407&quot;/&gt;&lt;wsp:rsid wsp:val=&quot;00BD0CA3&quot;/&gt;&lt;wsp:rsid wsp:val=&quot;00C01A1E&quot;/&gt;&lt;wsp:rsid wsp:val=&quot;00C31A8A&quot;/&gt;&lt;wsp:rsid wsp:val=&quot;00C64174&quot;/&gt;&lt;wsp:rsid wsp:val=&quot;00C67906&quot;/&gt;&lt;wsp:rsid wsp:val=&quot;00C97314&quot;/&gt;&lt;wsp:rsid wsp:val=&quot;00CC5CCF&quot;/&gt;&lt;wsp:rsid wsp:val=&quot;00CD303B&quot;/&gt;&lt;wsp:rsid wsp:val=&quot;00CD6A7D&quot;/&gt;&lt;wsp:rsid wsp:val=&quot;00D022FF&quot;/&gt;&lt;wsp:rsid wsp:val=&quot;00D36225&quot;/&gt;&lt;wsp:rsid wsp:val=&quot;00D42D52&quot;/&gt;&lt;wsp:rsid wsp:val=&quot;00D520E4&quot;/&gt;&lt;wsp:rsid wsp:val=&quot;00D57DFA&quot;/&gt;&lt;wsp:rsid wsp:val=&quot;00D671DA&quot;/&gt;&lt;wsp:rsid wsp:val=&quot;00D715B1&quot;/&gt;&lt;wsp:rsid wsp:val=&quot;00D7222B&quot;/&gt;&lt;wsp:rsid wsp:val=&quot;00D76472&quot;/&gt;&lt;wsp:rsid wsp:val=&quot;00D825B0&quot;/&gt;&lt;wsp:rsid wsp:val=&quot;00D9433D&quot;/&gt;&lt;wsp:rsid wsp:val=&quot;00DB16CF&quot;/&gt;&lt;wsp:rsid wsp:val=&quot;00DD0C2C&quot;/&gt;&lt;wsp:rsid wsp:val=&quot;00DE332E&quot;/&gt;&lt;wsp:rsid wsp:val=&quot;00E23531&quot;/&gt;&lt;wsp:rsid wsp:val=&quot;00E54AC8&quot;/&gt;&lt;wsp:rsid wsp:val=&quot;00E55020&quot;/&gt;&lt;wsp:rsid wsp:val=&quot;00E57B74&quot;/&gt;&lt;wsp:rsid wsp:val=&quot;00E64697&quot;/&gt;&lt;wsp:rsid wsp:val=&quot;00E8629F&quot;/&gt;&lt;wsp:rsid wsp:val=&quot;00EA3C24&quot;/&gt;&lt;wsp:rsid wsp:val=&quot;00EA4FF2&quot;/&gt;&lt;wsp:rsid wsp:val=&quot;00EC0ADF&quot;/&gt;&lt;wsp:rsid wsp:val=&quot;00F072D8&quot;/&gt;&lt;wsp:rsid wsp:val=&quot;00F24A04&quot;/&gt;&lt;wsp:rsid wsp:val=&quot;00F3097C&quot;/&gt;&lt;wsp:rsid wsp:val=&quot;00F81BB4&quot;/&gt;&lt;wsp:rsid wsp:val=&quot;00FC051F&quot;/&gt;&lt;wsp:rsid wsp:val=&quot;00FE03C8&quot;/&gt;&lt;wsp:rsid wsp:val=&quot;00FE7D99&quot;/&gt;&lt;/wsp:rsids&gt;&lt;/w:docPr&gt;&lt;w:body&gt;&lt;wx:sect&gt;&lt;w:p wsp:rsidR=&quot;00000000&quot; wsp:rsidRDefault=&quot;00214845&quot; wsp:rsidP=&quot;00214845&quot;&gt;&lt;m:oMathPara&gt;&lt;m:oMath&gt;&lt;m:r&gt;&lt;aml:annotation aml:id=&quot;0&quot; w:type=&quot;Word.Insertion&quot; aml:author=&quot;Intel User&quot; aml:createdate=&quot;2018-11-14T08:36:00Z&quot;&gt;&lt;aml:content&gt;&lt;w:rPr&gt;&lt;w:rFonts w:ascii=&quot;Cambria Math&quot; w:h-ansi=&quot;Cambria Math&quot;/&gt;&lt;wx:font wx:val=&quot;Cambria Math&quot;/&gt;&lt;w:i/&gt;&lt;/w:rPr&gt;&lt;m:t&gt;ì &lt;/m:t&gt;&lt;/aml:content&gt;&lt;/aml:annotation&gt;&lt;/m:r&gt;&lt;m:r&gt;&lt;aml:annotation aml:id=&quot;1&quot; w:type=&quot;Word.Insertion&quot; aml:author=&quot;Intel User&quot; aml:createdate=&quot;2018-11-14T08:36:00Z&quot;&gt;&lt;aml:content&gt;&lt;m:rPr&gt;&lt;m:sty m:val=&quot;p&quot;/&gt;&lt;/m:rPr&gt;&lt;w:rPr&gt;&lt;w:rFonts w:ascii=&quot;Cambria Math&quot; w:h-ansi=&quot;Cambria Math&quot;/&gt;&lt;wx:font wx:val=&quot;Cambria Math&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90A20">
              <w:rPr>
                <w:lang w:val="en-US" w:eastAsia="zh-CN"/>
              </w:rPr>
              <w:fldChar w:fldCharType="end"/>
            </w:r>
            <w:r w:rsidRPr="00790A20">
              <w:rPr>
                <w:lang w:val="en-US" w:eastAsia="zh-CN"/>
              </w:rPr>
              <w:t xml:space="preserve"> dim (dB)</w:t>
            </w:r>
          </w:p>
        </w:tc>
        <w:tc>
          <w:tcPr>
            <w:tcW w:w="6412" w:type="dxa"/>
            <w:vAlign w:val="center"/>
          </w:tcPr>
          <w:p w14:paraId="1A590CD9" w14:textId="77777777" w:rsidR="008E1D10" w:rsidRPr="00790A20" w:rsidRDefault="00FD0EB3" w:rsidP="009C2D55">
            <w:pPr>
              <w:pStyle w:val="TAL"/>
              <w:rPr>
                <w:lang w:val="en-US"/>
              </w:rPr>
            </w:pPr>
            <w:r w:rsidRPr="00790A20">
              <w:rPr>
                <w:noProof/>
                <w:lang w:val="en-US"/>
              </w:rPr>
            </w:r>
            <w:r w:rsidR="00FD0EB3" w:rsidRPr="00790A20">
              <w:rPr>
                <w:noProof/>
                <w:lang w:val="en-US"/>
              </w:rPr>
              <w:object w:dxaOrig="4840" w:dyaOrig="840" w14:anchorId="2E688891">
                <v:shape id="_x0000_i1030" type="#_x0000_t75" alt="" style="width:240.75pt;height:42.75pt;mso-width-percent:0;mso-height-percent:0;mso-width-percent:0;mso-height-percent:0" o:ole=""/>
                <o:OLEObject Type="Embed" ProgID="Equation.3" ShapeID="_x0000_i1030" DrawAspect="Content" ObjectID="_1712784944" r:id="rId16"/>
              </w:object>
            </w:r>
          </w:p>
        </w:tc>
      </w:tr>
      <w:tr w:rsidR="008E1D10" w:rsidRPr="00790A20" w14:paraId="70C09D3C" w14:textId="77777777" w:rsidTr="009C2D55">
        <w:trPr>
          <w:cantSplit/>
        </w:trPr>
        <w:tc>
          <w:tcPr>
            <w:tcW w:w="2693" w:type="dxa"/>
            <w:shd w:val="clear" w:color="auto" w:fill="auto"/>
            <w:vAlign w:val="center"/>
          </w:tcPr>
          <w:p w14:paraId="149C155B" w14:textId="77777777" w:rsidR="008E1D10" w:rsidRPr="00790A20" w:rsidRDefault="008E1D10" w:rsidP="009C2D55">
            <w:pPr>
              <w:pStyle w:val="TAL"/>
              <w:rPr>
                <w:lang w:val="en-US" w:eastAsia="zh-CN"/>
              </w:rPr>
            </w:pPr>
            <w:r w:rsidRPr="00790A20">
              <w:rPr>
                <w:lang w:val="en-US" w:eastAsia="zh-CN"/>
              </w:rPr>
              <w:t>Combining method for 3D antenna element pattern (dB)</w:t>
            </w:r>
          </w:p>
        </w:tc>
        <w:tc>
          <w:tcPr>
            <w:tcW w:w="6412" w:type="dxa"/>
            <w:vAlign w:val="center"/>
          </w:tcPr>
          <w:p w14:paraId="42EBF270" w14:textId="77777777" w:rsidR="008E1D10" w:rsidRPr="00790A20" w:rsidRDefault="00FD0EB3" w:rsidP="009C2D55">
            <w:pPr>
              <w:pStyle w:val="TAL"/>
              <w:rPr>
                <w:lang w:val="en-US"/>
              </w:rPr>
            </w:pPr>
            <w:r w:rsidRPr="00790A20">
              <w:rPr>
                <w:noProof/>
                <w:lang w:val="en-US"/>
              </w:rPr>
            </w:r>
            <w:r w:rsidR="00FD0EB3" w:rsidRPr="00790A20">
              <w:rPr>
                <w:noProof/>
                <w:lang w:val="en-US"/>
              </w:rPr>
              <w:object w:dxaOrig="4200" w:dyaOrig="340" w14:anchorId="2A51A616">
                <v:shape id="_x0000_i1031" type="#_x0000_t75" alt="" style="width:210.75pt;height:18.75pt;mso-width-percent:0;mso-height-percent:0;mso-width-percent:0;mso-height-percent:0" o:ole=""/>
                <o:OLEObject Type="Embed" ProgID="Equation.3" ShapeID="_x0000_i1031" DrawAspect="Content" ObjectID="_1712784945" r:id="rId17"/>
              </w:object>
            </w:r>
          </w:p>
        </w:tc>
      </w:tr>
      <w:tr w:rsidR="008E1D10" w:rsidRPr="00790A20" w14:paraId="7E7B2F52" w14:textId="77777777" w:rsidTr="009C2D55">
        <w:trPr>
          <w:cantSplit/>
        </w:trPr>
        <w:tc>
          <w:tcPr>
            <w:tcW w:w="2693" w:type="dxa"/>
            <w:shd w:val="clear" w:color="auto" w:fill="auto"/>
            <w:vAlign w:val="center"/>
          </w:tcPr>
          <w:p w14:paraId="285CEBE0" w14:textId="77777777" w:rsidR="008E1D10" w:rsidRPr="00790A20" w:rsidRDefault="008E1D10" w:rsidP="009C2D55">
            <w:pPr>
              <w:pStyle w:val="TAL"/>
              <w:rPr>
                <w:lang w:val="en-US" w:eastAsia="zh-CN"/>
              </w:rPr>
            </w:pPr>
            <w:r w:rsidRPr="00790A20">
              <w:rPr>
                <w:lang w:val="en-US" w:eastAsia="zh-CN"/>
              </w:rPr>
              <w:t xml:space="preserve">Maximum directional gain of an antenna element </w:t>
            </w:r>
            <w:proofErr w:type="spellStart"/>
            <w:proofErr w:type="gramStart"/>
            <w:r w:rsidRPr="00790A20">
              <w:rPr>
                <w:lang w:val="en-US" w:eastAsia="zh-CN"/>
              </w:rPr>
              <w:t>GE,max</w:t>
            </w:r>
            <w:proofErr w:type="spellEnd"/>
            <w:proofErr w:type="gramEnd"/>
          </w:p>
        </w:tc>
        <w:tc>
          <w:tcPr>
            <w:tcW w:w="6412" w:type="dxa"/>
            <w:vAlign w:val="center"/>
          </w:tcPr>
          <w:p w14:paraId="0FD1CB91" w14:textId="77777777" w:rsidR="008E1D10" w:rsidRPr="00790A20" w:rsidRDefault="008E1D10" w:rsidP="009C2D55">
            <w:pPr>
              <w:pStyle w:val="TAL"/>
              <w:rPr>
                <w:lang w:val="en-US"/>
              </w:rPr>
            </w:pPr>
            <w:r w:rsidRPr="00790A20">
              <w:rPr>
                <w:lang w:val="en-US"/>
              </w:rPr>
              <w:t>5dBi</w:t>
            </w:r>
          </w:p>
        </w:tc>
      </w:tr>
      <w:tr w:rsidR="008E1D10" w:rsidRPr="00790A20" w14:paraId="74A88B1C" w14:textId="77777777" w:rsidTr="009C2D55">
        <w:trPr>
          <w:cantSplit/>
        </w:trPr>
        <w:tc>
          <w:tcPr>
            <w:tcW w:w="2693" w:type="dxa"/>
            <w:shd w:val="clear" w:color="auto" w:fill="auto"/>
            <w:vAlign w:val="center"/>
          </w:tcPr>
          <w:p w14:paraId="56D35F17" w14:textId="77777777" w:rsidR="008E1D10" w:rsidRPr="00790A20" w:rsidRDefault="008E1D10" w:rsidP="009C2D55">
            <w:pPr>
              <w:pStyle w:val="TAL"/>
              <w:rPr>
                <w:lang w:val="en-US" w:eastAsia="zh-CN"/>
              </w:rPr>
            </w:pPr>
          </w:p>
        </w:tc>
        <w:tc>
          <w:tcPr>
            <w:tcW w:w="6412" w:type="dxa"/>
            <w:vAlign w:val="center"/>
          </w:tcPr>
          <w:p w14:paraId="05F3CA67" w14:textId="77777777" w:rsidR="008E1D10" w:rsidRPr="00790A20" w:rsidRDefault="008E1D10" w:rsidP="009C2D55">
            <w:pPr>
              <w:pStyle w:val="TAL"/>
              <w:rPr>
                <w:lang w:val="en-US"/>
              </w:rPr>
            </w:pPr>
            <w:r w:rsidRPr="00790A20">
              <w:rPr>
                <w:lang w:val="en-US"/>
              </w:rPr>
              <w:t xml:space="preserve">Note: </w:t>
            </w:r>
            <w:r w:rsidR="00FD0EB3" w:rsidRPr="00790A20">
              <w:rPr>
                <w:noProof/>
                <w:lang w:val="en-US"/>
              </w:rPr>
            </w:r>
            <w:r w:rsidR="00FD0EB3" w:rsidRPr="00790A20">
              <w:rPr>
                <w:noProof/>
                <w:lang w:val="en-US"/>
              </w:rPr>
              <w:object w:dxaOrig="720" w:dyaOrig="320" w14:anchorId="30EC8728">
                <v:shape id="_x0000_i1032" type="#_x0000_t75" alt="" style="width:37.5pt;height:18.75pt;mso-width-percent:0;mso-height-percent:0;mso-width-percent:0;mso-height-percent:0" o:ole=""/>
                <o:OLEObject Type="Embed" ProgID="Equation.3" ShapeID="_x0000_i1032" DrawAspect="Content" ObjectID="_1712784946" r:id="rId18"/>
              </w:object>
            </w:r>
            <w:r w:rsidRPr="00790A20">
              <w:rPr>
                <w:lang w:val="en-US"/>
              </w:rPr>
              <w:t xml:space="preserve"> are in local coordinate system.</w:t>
            </w:r>
          </w:p>
        </w:tc>
      </w:tr>
    </w:tbl>
    <w:p w14:paraId="00EDAC22" w14:textId="77777777" w:rsidR="008E1D10" w:rsidRPr="00790A20" w:rsidRDefault="008E1D10" w:rsidP="008E1D10"/>
    <w:p w14:paraId="38F14AAD" w14:textId="77777777" w:rsidR="008E1D10" w:rsidRPr="00790A20" w:rsidRDefault="008E1D10" w:rsidP="008E1D10">
      <w:pPr>
        <w:pStyle w:val="TH"/>
        <w:rPr>
          <w:lang w:val="en-US"/>
        </w:rPr>
      </w:pPr>
      <w:r w:rsidRPr="00790A20">
        <w:rPr>
          <w:lang w:val="en-US"/>
        </w:rPr>
        <w:lastRenderedPageBreak/>
        <w:t>Table 6.1.1-3: Scenario 1. Indoor office scenario parameters</w:t>
      </w:r>
    </w:p>
    <w:tbl>
      <w:tblPr>
        <w:tblW w:w="902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8"/>
        <w:gridCol w:w="2686"/>
        <w:gridCol w:w="3847"/>
      </w:tblGrid>
      <w:tr w:rsidR="008E1D10" w:rsidRPr="00790A20" w14:paraId="59AB8011" w14:textId="77777777" w:rsidTr="004D04A3">
        <w:trPr>
          <w:trHeight w:val="255"/>
        </w:trPr>
        <w:tc>
          <w:tcPr>
            <w:tcW w:w="2488" w:type="dxa"/>
            <w:vAlign w:val="center"/>
          </w:tcPr>
          <w:p w14:paraId="1BCA9CC7" w14:textId="77777777" w:rsidR="008E1D10" w:rsidRPr="00790A20" w:rsidRDefault="008E1D10" w:rsidP="009C2D55">
            <w:pPr>
              <w:pStyle w:val="TAH"/>
              <w:rPr>
                <w:lang w:val="en-US" w:eastAsia="zh-CN"/>
              </w:rPr>
            </w:pPr>
          </w:p>
        </w:tc>
        <w:tc>
          <w:tcPr>
            <w:tcW w:w="2686" w:type="dxa"/>
            <w:hideMark/>
          </w:tcPr>
          <w:p w14:paraId="46ED39A3" w14:textId="77777777" w:rsidR="008E1D10" w:rsidRPr="00790A20" w:rsidRDefault="008E1D10" w:rsidP="009C2D55">
            <w:pPr>
              <w:pStyle w:val="TAH"/>
              <w:rPr>
                <w:rFonts w:ascii="Times New Roman" w:hAnsi="Times New Roman"/>
                <w:sz w:val="20"/>
                <w:lang w:val="en-US" w:eastAsia="zh-CN"/>
              </w:rPr>
            </w:pPr>
            <w:r w:rsidRPr="00790A20">
              <w:rPr>
                <w:rFonts w:ascii="Times New Roman" w:hAnsi="Times New Roman"/>
                <w:sz w:val="20"/>
                <w:lang w:val="en-US" w:eastAsia="zh-CN"/>
              </w:rPr>
              <w:t xml:space="preserve">FR1 Specific Values </w:t>
            </w:r>
          </w:p>
        </w:tc>
        <w:tc>
          <w:tcPr>
            <w:tcW w:w="3846" w:type="dxa"/>
            <w:hideMark/>
          </w:tcPr>
          <w:p w14:paraId="15C8F6A9" w14:textId="77777777" w:rsidR="008E1D10" w:rsidRPr="00790A20" w:rsidRDefault="008E1D10" w:rsidP="009C2D55">
            <w:pPr>
              <w:pStyle w:val="TAH"/>
              <w:rPr>
                <w:rFonts w:ascii="Times New Roman" w:hAnsi="Times New Roman"/>
                <w:sz w:val="20"/>
                <w:lang w:val="en-US" w:eastAsia="zh-CN"/>
              </w:rPr>
            </w:pPr>
            <w:r w:rsidRPr="00790A20">
              <w:rPr>
                <w:rFonts w:ascii="Times New Roman" w:hAnsi="Times New Roman"/>
                <w:sz w:val="20"/>
                <w:lang w:val="en-US" w:eastAsia="zh-CN"/>
              </w:rPr>
              <w:t>FR2 Specific Values</w:t>
            </w:r>
          </w:p>
        </w:tc>
      </w:tr>
      <w:tr w:rsidR="008E1D10" w:rsidRPr="00790A20" w14:paraId="4257258F" w14:textId="77777777" w:rsidTr="004D04A3">
        <w:trPr>
          <w:trHeight w:val="441"/>
        </w:trPr>
        <w:tc>
          <w:tcPr>
            <w:tcW w:w="2488" w:type="dxa"/>
            <w:vAlign w:val="center"/>
          </w:tcPr>
          <w:p w14:paraId="235D01BE" w14:textId="77777777" w:rsidR="008E1D10" w:rsidRPr="00790A20" w:rsidRDefault="008E1D10" w:rsidP="009C2D55">
            <w:pPr>
              <w:pStyle w:val="TAL"/>
              <w:rPr>
                <w:lang w:val="en-US" w:eastAsia="zh-CN"/>
              </w:rPr>
            </w:pPr>
            <w:r w:rsidRPr="00790A20">
              <w:rPr>
                <w:lang w:val="en-US" w:eastAsia="zh-CN"/>
              </w:rPr>
              <w:t xml:space="preserve">Layout </w:t>
            </w:r>
          </w:p>
        </w:tc>
        <w:tc>
          <w:tcPr>
            <w:tcW w:w="6532" w:type="dxa"/>
            <w:gridSpan w:val="2"/>
            <w:vAlign w:val="center"/>
          </w:tcPr>
          <w:p w14:paraId="42188946" w14:textId="77777777" w:rsidR="008E1D10" w:rsidRPr="00790A20" w:rsidRDefault="008E1D10" w:rsidP="009C2D55">
            <w:pPr>
              <w:pStyle w:val="TAL"/>
              <w:rPr>
                <w:lang w:val="en-US" w:eastAsia="zh-CN"/>
              </w:rPr>
            </w:pPr>
            <w:r w:rsidRPr="00790A20">
              <w:rPr>
                <w:lang w:val="en-US" w:eastAsia="zh-CN"/>
              </w:rPr>
              <w:t>Indoor floor: (12BSs per 120m x 50m), TRP number per floor:12, Inter-gNB distance = 20m - Note 1</w:t>
            </w:r>
          </w:p>
        </w:tc>
      </w:tr>
      <w:tr w:rsidR="008E1D10" w:rsidRPr="00790A20" w14:paraId="0E323549" w14:textId="77777777" w:rsidTr="004D04A3">
        <w:trPr>
          <w:trHeight w:val="459"/>
        </w:trPr>
        <w:tc>
          <w:tcPr>
            <w:tcW w:w="2488" w:type="dxa"/>
            <w:hideMark/>
          </w:tcPr>
          <w:p w14:paraId="2448C4B4" w14:textId="77777777" w:rsidR="008E1D10" w:rsidRPr="00790A20" w:rsidRDefault="008E1D10" w:rsidP="009C2D55">
            <w:pPr>
              <w:pStyle w:val="TAL"/>
              <w:rPr>
                <w:lang w:val="en-US" w:eastAsia="zh-CN"/>
              </w:rPr>
            </w:pPr>
            <w:r w:rsidRPr="00790A20">
              <w:rPr>
                <w:lang w:val="en-US" w:eastAsia="zh-CN"/>
              </w:rPr>
              <w:t>Total gNB TX power, dBm</w:t>
            </w:r>
          </w:p>
        </w:tc>
        <w:tc>
          <w:tcPr>
            <w:tcW w:w="2686" w:type="dxa"/>
            <w:hideMark/>
          </w:tcPr>
          <w:p w14:paraId="16AEFA7F" w14:textId="77777777" w:rsidR="008E1D10" w:rsidRPr="00790A20" w:rsidRDefault="008E1D10" w:rsidP="009C2D55">
            <w:pPr>
              <w:pStyle w:val="TAL"/>
              <w:rPr>
                <w:lang w:val="en-US" w:eastAsia="zh-CN"/>
              </w:rPr>
            </w:pPr>
            <w:r w:rsidRPr="00790A20">
              <w:rPr>
                <w:lang w:val="en-US" w:eastAsia="zh-CN"/>
              </w:rPr>
              <w:t>24dBm</w:t>
            </w:r>
          </w:p>
        </w:tc>
        <w:tc>
          <w:tcPr>
            <w:tcW w:w="3846" w:type="dxa"/>
            <w:hideMark/>
          </w:tcPr>
          <w:p w14:paraId="51CC8A17" w14:textId="77777777" w:rsidR="008E1D10" w:rsidRPr="00790A20" w:rsidRDefault="008E1D10" w:rsidP="009C2D55">
            <w:pPr>
              <w:pStyle w:val="TAL"/>
              <w:rPr>
                <w:lang w:val="en-US" w:eastAsia="zh-CN"/>
              </w:rPr>
            </w:pPr>
            <w:r w:rsidRPr="00790A20">
              <w:rPr>
                <w:lang w:val="en-US" w:eastAsia="zh-CN"/>
              </w:rPr>
              <w:t>24dBm</w:t>
            </w:r>
          </w:p>
          <w:p w14:paraId="2EDA77C9" w14:textId="77777777" w:rsidR="008E1D10" w:rsidRPr="00790A20" w:rsidRDefault="008E1D10" w:rsidP="009C2D55">
            <w:pPr>
              <w:pStyle w:val="TAL"/>
              <w:rPr>
                <w:lang w:val="en-US" w:eastAsia="zh-CN"/>
              </w:rPr>
            </w:pPr>
            <w:r w:rsidRPr="00790A20">
              <w:rPr>
                <w:lang w:val="en-US" w:eastAsia="zh-CN"/>
              </w:rPr>
              <w:t>EIRP should not exceed 58 dBm</w:t>
            </w:r>
          </w:p>
        </w:tc>
      </w:tr>
      <w:tr w:rsidR="008E1D10" w:rsidRPr="00790A20" w14:paraId="5B0A7EE6" w14:textId="77777777" w:rsidTr="004D04A3">
        <w:trPr>
          <w:trHeight w:val="679"/>
        </w:trPr>
        <w:tc>
          <w:tcPr>
            <w:tcW w:w="2488" w:type="dxa"/>
            <w:hideMark/>
          </w:tcPr>
          <w:p w14:paraId="3732EE23" w14:textId="77777777" w:rsidR="008E1D10" w:rsidRPr="00790A20" w:rsidRDefault="008E1D10" w:rsidP="009C2D55">
            <w:pPr>
              <w:pStyle w:val="TAL"/>
              <w:rPr>
                <w:lang w:val="en-US" w:eastAsia="zh-CN"/>
              </w:rPr>
            </w:pPr>
            <w:r w:rsidRPr="00790A20">
              <w:rPr>
                <w:lang w:val="en-US" w:eastAsia="zh-CN"/>
              </w:rPr>
              <w:t>gNB antenna configuration</w:t>
            </w:r>
          </w:p>
        </w:tc>
        <w:tc>
          <w:tcPr>
            <w:tcW w:w="2686" w:type="dxa"/>
            <w:hideMark/>
          </w:tcPr>
          <w:p w14:paraId="37E68C88" w14:textId="77777777" w:rsidR="008E1D10" w:rsidRPr="00790A20" w:rsidRDefault="008E1D10" w:rsidP="009C2D55">
            <w:pPr>
              <w:pStyle w:val="TAL"/>
              <w:rPr>
                <w:lang w:val="en-US" w:eastAsia="zh-CN"/>
              </w:rPr>
            </w:pPr>
            <w:r w:rsidRPr="00790A20">
              <w:rPr>
                <w:lang w:val="en-US" w:eastAsia="zh-CN"/>
              </w:rPr>
              <w:t xml:space="preserve">(M, N, P, Mg, Ng) = (4, 4, 2, 1, 1), </w:t>
            </w:r>
            <w:proofErr w:type="spellStart"/>
            <w:r w:rsidRPr="00790A20">
              <w:rPr>
                <w:lang w:val="en-US" w:eastAsia="zh-CN"/>
              </w:rPr>
              <w:t>dH</w:t>
            </w:r>
            <w:proofErr w:type="spellEnd"/>
            <w:r w:rsidRPr="00790A20">
              <w:rPr>
                <w:lang w:val="en-US" w:eastAsia="zh-CN"/>
              </w:rPr>
              <w:t>=</w:t>
            </w:r>
            <w:proofErr w:type="spellStart"/>
            <w:r w:rsidRPr="00790A20">
              <w:rPr>
                <w:lang w:val="en-US" w:eastAsia="zh-CN"/>
              </w:rPr>
              <w:t>dV</w:t>
            </w:r>
            <w:proofErr w:type="spellEnd"/>
            <w:r w:rsidRPr="00790A20">
              <w:rPr>
                <w:lang w:val="en-US" w:eastAsia="zh-CN"/>
              </w:rPr>
              <w:t>=0.5λ – Note 1</w:t>
            </w:r>
          </w:p>
        </w:tc>
        <w:tc>
          <w:tcPr>
            <w:tcW w:w="3846" w:type="dxa"/>
            <w:hideMark/>
          </w:tcPr>
          <w:p w14:paraId="22AA12C0" w14:textId="77777777" w:rsidR="008E1D10" w:rsidRPr="00790A20" w:rsidRDefault="008E1D10" w:rsidP="009C2D55">
            <w:pPr>
              <w:pStyle w:val="TAL"/>
              <w:rPr>
                <w:lang w:val="en-US" w:eastAsia="zh-CN"/>
              </w:rPr>
            </w:pPr>
            <w:r w:rsidRPr="00790A20">
              <w:rPr>
                <w:lang w:val="en-US" w:eastAsia="zh-CN"/>
              </w:rPr>
              <w:t xml:space="preserve">(M, N, P, Mg, Ng) = (4, 8, 2, 1, 1), </w:t>
            </w:r>
            <w:proofErr w:type="spellStart"/>
            <w:r w:rsidRPr="00790A20">
              <w:rPr>
                <w:lang w:val="en-US" w:eastAsia="zh-CN"/>
              </w:rPr>
              <w:t>dH</w:t>
            </w:r>
            <w:proofErr w:type="spellEnd"/>
            <w:r w:rsidRPr="00790A20">
              <w:rPr>
                <w:lang w:val="en-US" w:eastAsia="zh-CN"/>
              </w:rPr>
              <w:t>=</w:t>
            </w:r>
            <w:proofErr w:type="spellStart"/>
            <w:r w:rsidRPr="00790A20">
              <w:rPr>
                <w:lang w:val="en-US" w:eastAsia="zh-CN"/>
              </w:rPr>
              <w:t>dV</w:t>
            </w:r>
            <w:proofErr w:type="spellEnd"/>
            <w:r w:rsidRPr="00790A20">
              <w:rPr>
                <w:lang w:val="en-US" w:eastAsia="zh-CN"/>
              </w:rPr>
              <w:t>=0.5λ – Note 1</w:t>
            </w:r>
          </w:p>
          <w:p w14:paraId="719E2551" w14:textId="77777777" w:rsidR="008E1D10" w:rsidRPr="00790A20" w:rsidRDefault="008E1D10" w:rsidP="009C2D55">
            <w:pPr>
              <w:pStyle w:val="TAL"/>
              <w:rPr>
                <w:lang w:val="en-US" w:eastAsia="zh-CN"/>
              </w:rPr>
            </w:pPr>
            <w:r w:rsidRPr="00790A20">
              <w:rPr>
                <w:lang w:val="en-US" w:eastAsia="zh-CN"/>
              </w:rPr>
              <w:t>One TXRU per polarization per panel is assumed</w:t>
            </w:r>
          </w:p>
        </w:tc>
      </w:tr>
      <w:tr w:rsidR="008E1D10" w:rsidRPr="00790A20" w14:paraId="337CC456" w14:textId="77777777" w:rsidTr="004D04A3">
        <w:trPr>
          <w:trHeight w:val="220"/>
        </w:trPr>
        <w:tc>
          <w:tcPr>
            <w:tcW w:w="2488" w:type="dxa"/>
            <w:hideMark/>
          </w:tcPr>
          <w:p w14:paraId="3CB31BBD" w14:textId="77777777" w:rsidR="008E1D10" w:rsidRPr="00790A20" w:rsidRDefault="008E1D10" w:rsidP="009C2D55">
            <w:pPr>
              <w:pStyle w:val="TAL"/>
              <w:rPr>
                <w:lang w:val="en-US" w:eastAsia="zh-CN"/>
              </w:rPr>
            </w:pPr>
            <w:r w:rsidRPr="00790A20">
              <w:rPr>
                <w:lang w:val="en-US" w:eastAsia="zh-CN"/>
              </w:rPr>
              <w:t>gNB antenna radiation pattern</w:t>
            </w:r>
          </w:p>
        </w:tc>
        <w:tc>
          <w:tcPr>
            <w:tcW w:w="2686" w:type="dxa"/>
            <w:hideMark/>
          </w:tcPr>
          <w:p w14:paraId="3E3C07DD" w14:textId="77777777" w:rsidR="008E1D10" w:rsidRPr="00790A20" w:rsidRDefault="008E1D10" w:rsidP="009C2D55">
            <w:pPr>
              <w:pStyle w:val="TAL"/>
              <w:rPr>
                <w:lang w:val="en-US" w:eastAsia="zh-CN"/>
              </w:rPr>
            </w:pPr>
            <w:r w:rsidRPr="00790A20">
              <w:rPr>
                <w:lang w:val="en-US" w:eastAsia="zh-CN"/>
              </w:rPr>
              <w:t>Single sector – Note 1</w:t>
            </w:r>
          </w:p>
        </w:tc>
        <w:tc>
          <w:tcPr>
            <w:tcW w:w="3846" w:type="dxa"/>
            <w:hideMark/>
          </w:tcPr>
          <w:p w14:paraId="200679D6" w14:textId="77777777" w:rsidR="008E1D10" w:rsidRPr="00790A20" w:rsidRDefault="008E1D10" w:rsidP="009C2D55">
            <w:pPr>
              <w:pStyle w:val="TAL"/>
              <w:rPr>
                <w:lang w:val="en-US" w:eastAsia="zh-CN"/>
              </w:rPr>
            </w:pPr>
            <w:r w:rsidRPr="00790A20">
              <w:rPr>
                <w:lang w:val="en-US" w:eastAsia="zh-CN"/>
              </w:rPr>
              <w:t>3-sector antenna configuration – Note 1</w:t>
            </w:r>
          </w:p>
        </w:tc>
      </w:tr>
      <w:tr w:rsidR="008E1D10" w:rsidRPr="00790A20" w14:paraId="227EEA12" w14:textId="77777777" w:rsidTr="004D04A3">
        <w:trPr>
          <w:trHeight w:val="237"/>
        </w:trPr>
        <w:tc>
          <w:tcPr>
            <w:tcW w:w="2488" w:type="dxa"/>
            <w:hideMark/>
          </w:tcPr>
          <w:p w14:paraId="5484D68E" w14:textId="77777777" w:rsidR="008E1D10" w:rsidRPr="00790A20" w:rsidRDefault="008E1D10" w:rsidP="009C2D55">
            <w:pPr>
              <w:pStyle w:val="TAL"/>
              <w:rPr>
                <w:lang w:val="en-US" w:eastAsia="zh-CN"/>
              </w:rPr>
            </w:pPr>
            <w:r w:rsidRPr="00790A20">
              <w:rPr>
                <w:lang w:val="en-US" w:eastAsia="zh-CN"/>
              </w:rPr>
              <w:t>Channel model</w:t>
            </w:r>
          </w:p>
        </w:tc>
        <w:tc>
          <w:tcPr>
            <w:tcW w:w="6532" w:type="dxa"/>
            <w:gridSpan w:val="2"/>
            <w:hideMark/>
          </w:tcPr>
          <w:p w14:paraId="0727F216" w14:textId="77777777" w:rsidR="008E1D10" w:rsidRPr="00790A20" w:rsidRDefault="008E1D10" w:rsidP="009C2D55">
            <w:pPr>
              <w:pStyle w:val="TAL"/>
              <w:rPr>
                <w:lang w:val="en-US" w:eastAsia="zh-CN"/>
              </w:rPr>
            </w:pPr>
            <w:r w:rsidRPr="00790A20">
              <w:rPr>
                <w:lang w:val="en-US" w:eastAsia="zh-CN"/>
              </w:rPr>
              <w:t>Indoor open office – Note 2</w:t>
            </w:r>
          </w:p>
        </w:tc>
      </w:tr>
      <w:tr w:rsidR="008E1D10" w:rsidRPr="00790A20" w14:paraId="51580CA4" w14:textId="77777777" w:rsidTr="004D04A3">
        <w:trPr>
          <w:trHeight w:val="220"/>
        </w:trPr>
        <w:tc>
          <w:tcPr>
            <w:tcW w:w="2488" w:type="dxa"/>
            <w:hideMark/>
          </w:tcPr>
          <w:p w14:paraId="79E6713A" w14:textId="77777777" w:rsidR="008E1D10" w:rsidRPr="00790A20" w:rsidRDefault="008E1D10" w:rsidP="009C2D55">
            <w:pPr>
              <w:pStyle w:val="TAL"/>
              <w:rPr>
                <w:lang w:val="en-US" w:eastAsia="zh-CN"/>
              </w:rPr>
            </w:pPr>
            <w:proofErr w:type="spellStart"/>
            <w:r w:rsidRPr="00790A20">
              <w:rPr>
                <w:lang w:val="en-US" w:eastAsia="zh-CN"/>
              </w:rPr>
              <w:t>Peneteration</w:t>
            </w:r>
            <w:proofErr w:type="spellEnd"/>
            <w:r w:rsidRPr="00790A20">
              <w:rPr>
                <w:lang w:val="en-US" w:eastAsia="zh-CN"/>
              </w:rPr>
              <w:t xml:space="preserve"> loss</w:t>
            </w:r>
          </w:p>
        </w:tc>
        <w:tc>
          <w:tcPr>
            <w:tcW w:w="6532" w:type="dxa"/>
            <w:gridSpan w:val="2"/>
            <w:hideMark/>
          </w:tcPr>
          <w:p w14:paraId="1892C338" w14:textId="77777777" w:rsidR="008E1D10" w:rsidRPr="00790A20" w:rsidRDefault="008E1D10" w:rsidP="009C2D55">
            <w:pPr>
              <w:pStyle w:val="TAL"/>
              <w:rPr>
                <w:lang w:val="en-US" w:eastAsia="zh-CN"/>
              </w:rPr>
            </w:pPr>
            <w:r w:rsidRPr="00790A20">
              <w:rPr>
                <w:lang w:val="en-US" w:eastAsia="zh-CN"/>
              </w:rPr>
              <w:t>0dB</w:t>
            </w:r>
          </w:p>
        </w:tc>
      </w:tr>
      <w:tr w:rsidR="008E1D10" w:rsidRPr="00790A20" w14:paraId="6F33A666" w14:textId="77777777" w:rsidTr="004D04A3">
        <w:trPr>
          <w:trHeight w:val="220"/>
        </w:trPr>
        <w:tc>
          <w:tcPr>
            <w:tcW w:w="2488" w:type="dxa"/>
            <w:vAlign w:val="center"/>
            <w:hideMark/>
          </w:tcPr>
          <w:p w14:paraId="39E9CC7D" w14:textId="77777777" w:rsidR="008E1D10" w:rsidRPr="00790A20" w:rsidRDefault="008E1D10" w:rsidP="009C2D55">
            <w:pPr>
              <w:pStyle w:val="TAL"/>
              <w:rPr>
                <w:lang w:val="en-US" w:eastAsia="zh-CN"/>
              </w:rPr>
            </w:pPr>
            <w:r w:rsidRPr="00790A20">
              <w:rPr>
                <w:lang w:val="en-US" w:eastAsia="zh-CN"/>
              </w:rPr>
              <w:t>Number of floors</w:t>
            </w:r>
          </w:p>
        </w:tc>
        <w:tc>
          <w:tcPr>
            <w:tcW w:w="6532" w:type="dxa"/>
            <w:gridSpan w:val="2"/>
            <w:vAlign w:val="center"/>
            <w:hideMark/>
          </w:tcPr>
          <w:p w14:paraId="5956BA3D" w14:textId="77777777" w:rsidR="008E1D10" w:rsidRPr="00790A20" w:rsidRDefault="008E1D10" w:rsidP="009C2D55">
            <w:pPr>
              <w:pStyle w:val="TAL"/>
              <w:rPr>
                <w:lang w:val="en-US" w:eastAsia="zh-CN"/>
              </w:rPr>
            </w:pPr>
            <w:r w:rsidRPr="00790A20">
              <w:rPr>
                <w:lang w:val="en-US" w:eastAsia="zh-CN"/>
              </w:rPr>
              <w:t>1</w:t>
            </w:r>
          </w:p>
        </w:tc>
      </w:tr>
      <w:tr w:rsidR="008E1D10" w:rsidRPr="00790A20" w14:paraId="54D39819" w14:textId="77777777" w:rsidTr="004D04A3">
        <w:trPr>
          <w:trHeight w:val="220"/>
        </w:trPr>
        <w:tc>
          <w:tcPr>
            <w:tcW w:w="2488" w:type="dxa"/>
            <w:vAlign w:val="center"/>
          </w:tcPr>
          <w:p w14:paraId="2B839B01" w14:textId="77777777" w:rsidR="008E1D10" w:rsidRPr="00790A20" w:rsidRDefault="008E1D10" w:rsidP="009C2D55">
            <w:pPr>
              <w:pStyle w:val="TAL"/>
              <w:rPr>
                <w:lang w:val="en-US" w:eastAsia="zh-CN"/>
              </w:rPr>
            </w:pPr>
            <w:r w:rsidRPr="00790A20">
              <w:rPr>
                <w:lang w:val="en-US" w:eastAsia="zh-CN"/>
              </w:rPr>
              <w:t>UE drop procedure</w:t>
            </w:r>
          </w:p>
        </w:tc>
        <w:tc>
          <w:tcPr>
            <w:tcW w:w="6532" w:type="dxa"/>
            <w:gridSpan w:val="2"/>
            <w:vAlign w:val="center"/>
            <w:hideMark/>
          </w:tcPr>
          <w:p w14:paraId="72DE4A41" w14:textId="77777777" w:rsidR="008E1D10" w:rsidRPr="00790A20" w:rsidRDefault="008E1D10" w:rsidP="009C2D55">
            <w:pPr>
              <w:pStyle w:val="TAL"/>
              <w:rPr>
                <w:lang w:val="en-US" w:eastAsia="zh-CN"/>
              </w:rPr>
            </w:pPr>
            <w:r w:rsidRPr="00790A20">
              <w:rPr>
                <w:lang w:val="en-US" w:eastAsia="zh-CN"/>
              </w:rPr>
              <w:t>100% indoor, uniformly distributed over the horizontal area</w:t>
            </w:r>
          </w:p>
        </w:tc>
      </w:tr>
      <w:tr w:rsidR="008E1D10" w:rsidRPr="00790A20" w14:paraId="04B95DCD" w14:textId="77777777" w:rsidTr="004D04A3">
        <w:trPr>
          <w:trHeight w:val="220"/>
        </w:trPr>
        <w:tc>
          <w:tcPr>
            <w:tcW w:w="2488" w:type="dxa"/>
            <w:hideMark/>
          </w:tcPr>
          <w:p w14:paraId="547ED3EB" w14:textId="77777777" w:rsidR="008E1D10" w:rsidRPr="00790A20" w:rsidRDefault="008E1D10" w:rsidP="009C2D55">
            <w:pPr>
              <w:pStyle w:val="TAL"/>
              <w:rPr>
                <w:lang w:val="en-US" w:eastAsia="zh-CN"/>
              </w:rPr>
            </w:pPr>
            <w:r w:rsidRPr="00790A20">
              <w:rPr>
                <w:lang w:val="en-US" w:eastAsia="zh-CN"/>
              </w:rPr>
              <w:t>UE mobility</w:t>
            </w:r>
          </w:p>
        </w:tc>
        <w:tc>
          <w:tcPr>
            <w:tcW w:w="6532" w:type="dxa"/>
            <w:gridSpan w:val="2"/>
            <w:hideMark/>
          </w:tcPr>
          <w:p w14:paraId="2094BA3C" w14:textId="77777777" w:rsidR="008E1D10" w:rsidRPr="00790A20" w:rsidRDefault="008E1D10" w:rsidP="009C2D55">
            <w:pPr>
              <w:pStyle w:val="TAL"/>
              <w:rPr>
                <w:lang w:val="en-US" w:eastAsia="zh-CN"/>
              </w:rPr>
            </w:pPr>
            <w:r w:rsidRPr="00790A20">
              <w:rPr>
                <w:lang w:val="en-US" w:eastAsia="zh-CN"/>
              </w:rPr>
              <w:t>3km/h</w:t>
            </w:r>
          </w:p>
        </w:tc>
      </w:tr>
      <w:tr w:rsidR="008E1D10" w:rsidRPr="00790A20" w14:paraId="749323BE" w14:textId="77777777" w:rsidTr="004D04A3">
        <w:trPr>
          <w:trHeight w:val="220"/>
        </w:trPr>
        <w:tc>
          <w:tcPr>
            <w:tcW w:w="2488" w:type="dxa"/>
            <w:hideMark/>
          </w:tcPr>
          <w:p w14:paraId="56503852" w14:textId="77777777" w:rsidR="008E1D10" w:rsidRPr="00790A20" w:rsidRDefault="008E1D10" w:rsidP="009C2D55">
            <w:pPr>
              <w:pStyle w:val="TAL"/>
              <w:rPr>
                <w:lang w:val="en-US" w:eastAsia="zh-CN"/>
              </w:rPr>
            </w:pPr>
            <w:r w:rsidRPr="00790A20">
              <w:rPr>
                <w:lang w:val="en-US" w:eastAsia="zh-CN"/>
              </w:rPr>
              <w:t>UE antenna height</w:t>
            </w:r>
          </w:p>
        </w:tc>
        <w:tc>
          <w:tcPr>
            <w:tcW w:w="6532" w:type="dxa"/>
            <w:gridSpan w:val="2"/>
            <w:hideMark/>
          </w:tcPr>
          <w:p w14:paraId="5E8D7A21" w14:textId="77777777" w:rsidR="008E1D10" w:rsidRPr="00790A20" w:rsidRDefault="008E1D10" w:rsidP="009C2D55">
            <w:pPr>
              <w:pStyle w:val="TAL"/>
              <w:rPr>
                <w:lang w:val="en-US" w:eastAsia="zh-CN"/>
              </w:rPr>
            </w:pPr>
            <w:r w:rsidRPr="00790A20">
              <w:rPr>
                <w:rFonts w:eastAsia="Malgun Gothic"/>
                <w:lang w:val="en-US"/>
              </w:rPr>
              <w:t>1.5m</w:t>
            </w:r>
          </w:p>
        </w:tc>
      </w:tr>
      <w:tr w:rsidR="008E1D10" w:rsidRPr="00790A20" w14:paraId="16A610A2" w14:textId="77777777" w:rsidTr="004D04A3">
        <w:trPr>
          <w:trHeight w:val="237"/>
        </w:trPr>
        <w:tc>
          <w:tcPr>
            <w:tcW w:w="2488" w:type="dxa"/>
          </w:tcPr>
          <w:p w14:paraId="4BCF3578" w14:textId="77777777" w:rsidR="008E1D10" w:rsidRPr="00790A20" w:rsidRDefault="008E1D10" w:rsidP="009C2D55">
            <w:pPr>
              <w:pStyle w:val="TAL"/>
              <w:rPr>
                <w:lang w:val="fr-FR" w:eastAsia="zh-CN"/>
              </w:rPr>
            </w:pPr>
            <w:r w:rsidRPr="00790A20">
              <w:rPr>
                <w:lang w:val="fr-FR" w:eastAsia="zh-CN"/>
              </w:rPr>
              <w:t>Min gNB-UE distance (2D), m</w:t>
            </w:r>
          </w:p>
        </w:tc>
        <w:tc>
          <w:tcPr>
            <w:tcW w:w="6532" w:type="dxa"/>
            <w:gridSpan w:val="2"/>
          </w:tcPr>
          <w:p w14:paraId="674329C3" w14:textId="77777777" w:rsidR="008E1D10" w:rsidRPr="00790A20" w:rsidRDefault="008E1D10" w:rsidP="009C2D55">
            <w:pPr>
              <w:pStyle w:val="TAL"/>
              <w:rPr>
                <w:rFonts w:eastAsia="Malgun Gothic"/>
                <w:lang w:val="en-US"/>
              </w:rPr>
            </w:pPr>
            <w:r w:rsidRPr="00790A20">
              <w:rPr>
                <w:rFonts w:eastAsia="Malgun Gothic"/>
                <w:lang w:val="en-US"/>
              </w:rPr>
              <w:t>0m</w:t>
            </w:r>
          </w:p>
        </w:tc>
      </w:tr>
      <w:tr w:rsidR="008E1D10" w:rsidRPr="00790A20" w14:paraId="079955AC" w14:textId="77777777" w:rsidTr="004D04A3">
        <w:trPr>
          <w:trHeight w:val="220"/>
        </w:trPr>
        <w:tc>
          <w:tcPr>
            <w:tcW w:w="2488" w:type="dxa"/>
          </w:tcPr>
          <w:p w14:paraId="7BD8D4D0" w14:textId="77777777" w:rsidR="008E1D10" w:rsidRPr="00790A20" w:rsidRDefault="008E1D10" w:rsidP="009C2D55">
            <w:pPr>
              <w:pStyle w:val="TAL"/>
              <w:rPr>
                <w:lang w:val="en-US" w:eastAsia="zh-CN"/>
              </w:rPr>
            </w:pPr>
            <w:r w:rsidRPr="00790A20">
              <w:rPr>
                <w:lang w:val="en-US" w:eastAsia="zh-CN"/>
              </w:rPr>
              <w:t>gNB antenna height</w:t>
            </w:r>
          </w:p>
        </w:tc>
        <w:tc>
          <w:tcPr>
            <w:tcW w:w="6532" w:type="dxa"/>
            <w:gridSpan w:val="2"/>
          </w:tcPr>
          <w:p w14:paraId="48693815" w14:textId="77777777" w:rsidR="008E1D10" w:rsidRPr="00790A20" w:rsidRDefault="008E1D10" w:rsidP="009C2D55">
            <w:pPr>
              <w:pStyle w:val="TAL"/>
              <w:rPr>
                <w:rFonts w:eastAsia="Malgun Gothic"/>
                <w:lang w:val="en-US"/>
              </w:rPr>
            </w:pPr>
            <w:r w:rsidRPr="00790A20">
              <w:rPr>
                <w:rFonts w:eastAsia="Malgun Gothic"/>
                <w:lang w:val="en-US"/>
              </w:rPr>
              <w:t>3m</w:t>
            </w:r>
          </w:p>
        </w:tc>
      </w:tr>
      <w:tr w:rsidR="008E1D10" w:rsidRPr="00790A20" w14:paraId="31422C14" w14:textId="77777777" w:rsidTr="004D04A3">
        <w:trPr>
          <w:trHeight w:val="441"/>
        </w:trPr>
        <w:tc>
          <w:tcPr>
            <w:tcW w:w="9021" w:type="dxa"/>
            <w:gridSpan w:val="3"/>
          </w:tcPr>
          <w:p w14:paraId="20786B5F" w14:textId="77777777" w:rsidR="008E1D10" w:rsidRPr="00790A20" w:rsidRDefault="008E1D10" w:rsidP="009C2D55">
            <w:pPr>
              <w:pStyle w:val="TAN"/>
              <w:ind w:left="689" w:hanging="689"/>
              <w:rPr>
                <w:lang w:val="en-US" w:eastAsia="zh-CN"/>
              </w:rPr>
            </w:pPr>
            <w:r w:rsidRPr="00790A20">
              <w:rPr>
                <w:lang w:val="en-US" w:eastAsia="zh-CN"/>
              </w:rPr>
              <w:t>Note 1:</w:t>
            </w:r>
            <w:r w:rsidRPr="00790A20">
              <w:rPr>
                <w:lang w:val="en-US" w:eastAsia="zh-CN"/>
              </w:rPr>
              <w:tab/>
              <w:t>According to 3GPP TR 38.802</w:t>
            </w:r>
          </w:p>
          <w:p w14:paraId="46BBE4B7" w14:textId="77777777" w:rsidR="008E1D10" w:rsidRPr="00790A20" w:rsidRDefault="008E1D10" w:rsidP="009C2D55">
            <w:pPr>
              <w:pStyle w:val="TAN"/>
              <w:ind w:left="689" w:hanging="689"/>
              <w:rPr>
                <w:kern w:val="2"/>
                <w:lang w:val="en-US" w:eastAsia="zh-CN"/>
              </w:rPr>
            </w:pPr>
            <w:r w:rsidRPr="00790A20">
              <w:rPr>
                <w:lang w:val="en-US" w:eastAsia="zh-CN"/>
              </w:rPr>
              <w:t>Note 2:</w:t>
            </w:r>
            <w:r w:rsidRPr="00790A20">
              <w:rPr>
                <w:lang w:val="en-US" w:eastAsia="zh-CN"/>
              </w:rPr>
              <w:tab/>
              <w:t>According to 3GPP TR 38.901</w:t>
            </w:r>
          </w:p>
        </w:tc>
      </w:tr>
    </w:tbl>
    <w:p w14:paraId="52A1CECF" w14:textId="77777777" w:rsidR="008E1D10" w:rsidRPr="00790A20" w:rsidRDefault="008E1D10" w:rsidP="008E1D10">
      <w:pPr>
        <w:rPr>
          <w:rFonts w:eastAsia="MS Mincho"/>
        </w:rPr>
      </w:pPr>
    </w:p>
    <w:p w14:paraId="2487C959" w14:textId="77777777" w:rsidR="008E1D10" w:rsidRPr="00790A20" w:rsidRDefault="008E1D10" w:rsidP="008E1D10">
      <w:pPr>
        <w:pStyle w:val="TH"/>
        <w:rPr>
          <w:lang w:val="en-US"/>
        </w:rPr>
      </w:pPr>
      <w:r w:rsidRPr="00790A20">
        <w:rPr>
          <w:lang w:val="en-US"/>
        </w:rPr>
        <w:t>Table 6.1.1-4: Scenario 2: Urban micro (</w:t>
      </w:r>
      <w:proofErr w:type="spellStart"/>
      <w:r w:rsidRPr="00790A20">
        <w:rPr>
          <w:lang w:val="en-US"/>
        </w:rPr>
        <w:t>UMi</w:t>
      </w:r>
      <w:proofErr w:type="spellEnd"/>
      <w:r w:rsidRPr="00790A20">
        <w:rPr>
          <w:lang w:val="en-US"/>
        </w:rPr>
        <w:t>) scenario parameters</w:t>
      </w:r>
    </w:p>
    <w:tbl>
      <w:tblPr>
        <w:tblW w:w="897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3"/>
        <w:gridCol w:w="2722"/>
        <w:gridCol w:w="3930"/>
      </w:tblGrid>
      <w:tr w:rsidR="008E1D10" w:rsidRPr="00790A20" w14:paraId="277A1EDD" w14:textId="77777777" w:rsidTr="004D04A3">
        <w:trPr>
          <w:trHeight w:val="259"/>
        </w:trPr>
        <w:tc>
          <w:tcPr>
            <w:tcW w:w="2323" w:type="dxa"/>
            <w:vAlign w:val="center"/>
          </w:tcPr>
          <w:p w14:paraId="08440F43" w14:textId="77777777" w:rsidR="008E1D10" w:rsidRPr="00790A20" w:rsidRDefault="008E1D10" w:rsidP="009C2D55">
            <w:pPr>
              <w:pStyle w:val="TAH"/>
              <w:rPr>
                <w:lang w:val="en-US" w:eastAsia="zh-CN"/>
              </w:rPr>
            </w:pPr>
          </w:p>
        </w:tc>
        <w:tc>
          <w:tcPr>
            <w:tcW w:w="2722" w:type="dxa"/>
            <w:hideMark/>
          </w:tcPr>
          <w:p w14:paraId="360A2C19" w14:textId="77777777" w:rsidR="008E1D10" w:rsidRPr="00790A20" w:rsidRDefault="008E1D10" w:rsidP="009C2D55">
            <w:pPr>
              <w:pStyle w:val="TAH"/>
              <w:rPr>
                <w:lang w:val="en-US" w:eastAsia="zh-CN"/>
              </w:rPr>
            </w:pPr>
            <w:r w:rsidRPr="00790A20">
              <w:rPr>
                <w:lang w:val="en-US" w:eastAsia="zh-CN"/>
              </w:rPr>
              <w:t>FR1 Specific Values</w:t>
            </w:r>
          </w:p>
        </w:tc>
        <w:tc>
          <w:tcPr>
            <w:tcW w:w="3929" w:type="dxa"/>
            <w:hideMark/>
          </w:tcPr>
          <w:p w14:paraId="3F4A7BBF" w14:textId="77777777" w:rsidR="008E1D10" w:rsidRPr="00790A20" w:rsidRDefault="008E1D10" w:rsidP="009C2D55">
            <w:pPr>
              <w:pStyle w:val="TAH"/>
              <w:rPr>
                <w:lang w:val="en-US" w:eastAsia="zh-CN"/>
              </w:rPr>
            </w:pPr>
            <w:r w:rsidRPr="00790A20">
              <w:rPr>
                <w:lang w:val="en-US" w:eastAsia="zh-CN"/>
              </w:rPr>
              <w:t>FR2 Specific Values</w:t>
            </w:r>
          </w:p>
        </w:tc>
      </w:tr>
      <w:tr w:rsidR="008E1D10" w:rsidRPr="00790A20" w14:paraId="58F552EC" w14:textId="77777777" w:rsidTr="004D04A3">
        <w:trPr>
          <w:trHeight w:val="540"/>
        </w:trPr>
        <w:tc>
          <w:tcPr>
            <w:tcW w:w="2323" w:type="dxa"/>
            <w:vAlign w:val="center"/>
          </w:tcPr>
          <w:p w14:paraId="12FEBAE9" w14:textId="77777777" w:rsidR="008E1D10" w:rsidRPr="00790A20" w:rsidRDefault="008E1D10" w:rsidP="009C2D55">
            <w:pPr>
              <w:pStyle w:val="TAL"/>
              <w:rPr>
                <w:lang w:val="en-US" w:eastAsia="zh-CN"/>
              </w:rPr>
            </w:pPr>
            <w:r w:rsidRPr="00790A20">
              <w:rPr>
                <w:lang w:val="en-US" w:eastAsia="zh-CN"/>
              </w:rPr>
              <w:t xml:space="preserve">Layout </w:t>
            </w:r>
          </w:p>
        </w:tc>
        <w:tc>
          <w:tcPr>
            <w:tcW w:w="6652" w:type="dxa"/>
            <w:gridSpan w:val="2"/>
            <w:vAlign w:val="center"/>
          </w:tcPr>
          <w:p w14:paraId="51554014" w14:textId="77777777" w:rsidR="008E1D10" w:rsidRPr="00790A20" w:rsidRDefault="008E1D10" w:rsidP="009C2D55">
            <w:pPr>
              <w:pStyle w:val="TAL"/>
              <w:rPr>
                <w:lang w:val="en-US" w:eastAsia="zh-CN"/>
              </w:rPr>
            </w:pPr>
            <w:r w:rsidRPr="00790A20">
              <w:rPr>
                <w:lang w:val="en-US" w:eastAsia="zh-CN"/>
              </w:rPr>
              <w:t>Hexagonal grid, 19 or 7 macro sites, 3 sectors per site, ISD = 200m, Note 1</w:t>
            </w:r>
          </w:p>
          <w:p w14:paraId="4E882B63" w14:textId="77777777" w:rsidR="008E1D10" w:rsidRPr="00790A20" w:rsidRDefault="008E1D10" w:rsidP="009C2D55">
            <w:pPr>
              <w:pStyle w:val="TAL"/>
              <w:rPr>
                <w:lang w:val="en-US" w:eastAsia="zh-CN"/>
              </w:rPr>
            </w:pPr>
            <w:r w:rsidRPr="00790A20">
              <w:rPr>
                <w:lang w:val="en-US" w:eastAsia="zh-CN"/>
              </w:rPr>
              <w:t>Wrap-around is applied, Note 2</w:t>
            </w:r>
          </w:p>
        </w:tc>
      </w:tr>
      <w:tr w:rsidR="008E1D10" w:rsidRPr="00790A20" w14:paraId="4A519192" w14:textId="77777777" w:rsidTr="004D04A3">
        <w:trPr>
          <w:trHeight w:val="540"/>
        </w:trPr>
        <w:tc>
          <w:tcPr>
            <w:tcW w:w="2323" w:type="dxa"/>
            <w:hideMark/>
          </w:tcPr>
          <w:p w14:paraId="567B1F65" w14:textId="77777777" w:rsidR="008E1D10" w:rsidRPr="00790A20" w:rsidRDefault="008E1D10" w:rsidP="009C2D55">
            <w:pPr>
              <w:pStyle w:val="TAL"/>
              <w:rPr>
                <w:lang w:val="en-US" w:eastAsia="zh-CN"/>
              </w:rPr>
            </w:pPr>
            <w:r w:rsidRPr="00790A20">
              <w:rPr>
                <w:lang w:val="en-US" w:eastAsia="zh-CN"/>
              </w:rPr>
              <w:t xml:space="preserve">Total gNB TX power, dBm </w:t>
            </w:r>
          </w:p>
        </w:tc>
        <w:tc>
          <w:tcPr>
            <w:tcW w:w="2722" w:type="dxa"/>
            <w:hideMark/>
          </w:tcPr>
          <w:p w14:paraId="4C70429A" w14:textId="77777777" w:rsidR="008E1D10" w:rsidRPr="00790A20" w:rsidRDefault="008E1D10" w:rsidP="009C2D55">
            <w:pPr>
              <w:pStyle w:val="TAL"/>
              <w:rPr>
                <w:lang w:val="en-US" w:eastAsia="zh-CN"/>
              </w:rPr>
            </w:pPr>
            <w:r w:rsidRPr="00790A20">
              <w:rPr>
                <w:lang w:val="en-US" w:eastAsia="zh-CN"/>
              </w:rPr>
              <w:t>44dBm</w:t>
            </w:r>
          </w:p>
        </w:tc>
        <w:tc>
          <w:tcPr>
            <w:tcW w:w="3929" w:type="dxa"/>
            <w:hideMark/>
          </w:tcPr>
          <w:p w14:paraId="09B7F0C8" w14:textId="77777777" w:rsidR="008E1D10" w:rsidRPr="00790A20" w:rsidRDefault="008E1D10" w:rsidP="009C2D55">
            <w:pPr>
              <w:pStyle w:val="TAL"/>
              <w:rPr>
                <w:lang w:val="en-US" w:eastAsia="zh-CN"/>
              </w:rPr>
            </w:pPr>
            <w:r w:rsidRPr="00790A20">
              <w:rPr>
                <w:lang w:val="en-US" w:eastAsia="zh-CN"/>
              </w:rPr>
              <w:t>37dBm per panel</w:t>
            </w:r>
          </w:p>
          <w:p w14:paraId="709CCC2B" w14:textId="77777777" w:rsidR="008E1D10" w:rsidRPr="00790A20" w:rsidRDefault="008E1D10" w:rsidP="009C2D55">
            <w:pPr>
              <w:pStyle w:val="TAL"/>
              <w:rPr>
                <w:lang w:val="en-US" w:eastAsia="zh-CN"/>
              </w:rPr>
            </w:pPr>
            <w:r w:rsidRPr="00790A20">
              <w:rPr>
                <w:lang w:val="en-US" w:eastAsia="zh-CN"/>
              </w:rPr>
              <w:t>EIRP should not exceed 73dBm</w:t>
            </w:r>
          </w:p>
        </w:tc>
      </w:tr>
      <w:tr w:rsidR="008E1D10" w:rsidRPr="00790A20" w14:paraId="578F5D9C" w14:textId="77777777" w:rsidTr="004D04A3">
        <w:trPr>
          <w:trHeight w:val="880"/>
        </w:trPr>
        <w:tc>
          <w:tcPr>
            <w:tcW w:w="2323" w:type="dxa"/>
            <w:hideMark/>
          </w:tcPr>
          <w:p w14:paraId="364A62EF" w14:textId="77777777" w:rsidR="008E1D10" w:rsidRPr="00790A20" w:rsidRDefault="008E1D10" w:rsidP="009C2D55">
            <w:pPr>
              <w:pStyle w:val="TAL"/>
              <w:rPr>
                <w:lang w:val="en-US" w:eastAsia="zh-CN"/>
              </w:rPr>
            </w:pPr>
            <w:r w:rsidRPr="00790A20">
              <w:rPr>
                <w:lang w:val="en-US" w:eastAsia="zh-CN"/>
              </w:rPr>
              <w:t>gNB antenna configuration</w:t>
            </w:r>
          </w:p>
        </w:tc>
        <w:tc>
          <w:tcPr>
            <w:tcW w:w="2722" w:type="dxa"/>
            <w:hideMark/>
          </w:tcPr>
          <w:p w14:paraId="5EC23CF2" w14:textId="77777777" w:rsidR="008E1D10" w:rsidRPr="00790A20" w:rsidRDefault="008E1D10" w:rsidP="009C2D55">
            <w:pPr>
              <w:pStyle w:val="TAL"/>
              <w:rPr>
                <w:lang w:val="en-US" w:eastAsia="zh-CN"/>
              </w:rPr>
            </w:pPr>
            <w:r w:rsidRPr="00790A20">
              <w:rPr>
                <w:rStyle w:val="normaltextrun"/>
                <w:color w:val="181818"/>
                <w:sz w:val="20"/>
                <w:lang w:val="en-US"/>
              </w:rPr>
              <w:t xml:space="preserve">(M, N, P, Mg, </w:t>
            </w:r>
            <w:r w:rsidRPr="00790A20">
              <w:rPr>
                <w:rStyle w:val="spellingerror"/>
                <w:rFonts w:ascii="Times New Roman" w:hAnsi="Times New Roman"/>
                <w:color w:val="181818"/>
                <w:sz w:val="20"/>
                <w:lang w:val="en-US"/>
              </w:rPr>
              <w:t>Ng</w:t>
            </w:r>
            <w:r w:rsidRPr="00790A20">
              <w:rPr>
                <w:rStyle w:val="normaltextrun"/>
                <w:color w:val="181818"/>
                <w:sz w:val="20"/>
                <w:lang w:val="en-US"/>
              </w:rPr>
              <w:t>) = (8, 8, 2, 1, 1), (</w:t>
            </w:r>
            <w:proofErr w:type="spellStart"/>
            <w:r w:rsidRPr="00790A20">
              <w:rPr>
                <w:rStyle w:val="spellingerror"/>
                <w:rFonts w:ascii="Times New Roman" w:hAnsi="Times New Roman"/>
                <w:color w:val="181818"/>
                <w:sz w:val="20"/>
                <w:lang w:val="en-US"/>
              </w:rPr>
              <w:t>dH</w:t>
            </w:r>
            <w:proofErr w:type="spellEnd"/>
            <w:r w:rsidRPr="00790A20">
              <w:rPr>
                <w:rStyle w:val="normaltextrun"/>
                <w:color w:val="181818"/>
                <w:sz w:val="20"/>
                <w:lang w:val="en-US"/>
              </w:rPr>
              <w:t xml:space="preserve">, </w:t>
            </w:r>
            <w:proofErr w:type="spellStart"/>
            <w:r w:rsidRPr="00790A20">
              <w:rPr>
                <w:rStyle w:val="spellingerror"/>
                <w:rFonts w:ascii="Times New Roman" w:hAnsi="Times New Roman"/>
                <w:color w:val="181818"/>
                <w:sz w:val="20"/>
                <w:lang w:val="en-US"/>
              </w:rPr>
              <w:t>dV</w:t>
            </w:r>
            <w:proofErr w:type="spellEnd"/>
            <w:r w:rsidRPr="00790A20">
              <w:rPr>
                <w:rStyle w:val="normaltextrun"/>
                <w:color w:val="181818"/>
                <w:sz w:val="20"/>
                <w:lang w:val="en-US"/>
              </w:rPr>
              <w:t xml:space="preserve">) = (0.5, </w:t>
            </w:r>
            <w:proofErr w:type="gramStart"/>
            <w:r w:rsidRPr="00790A20">
              <w:rPr>
                <w:rStyle w:val="normaltextrun"/>
                <w:color w:val="181818"/>
                <w:sz w:val="20"/>
                <w:lang w:val="en-US"/>
              </w:rPr>
              <w:t>0.8)λ</w:t>
            </w:r>
            <w:proofErr w:type="gramEnd"/>
            <w:r w:rsidRPr="00790A20">
              <w:rPr>
                <w:rStyle w:val="normaltextrun"/>
                <w:color w:val="181818"/>
                <w:sz w:val="20"/>
                <w:lang w:val="en-US"/>
              </w:rPr>
              <w:t>, - Note 1</w:t>
            </w:r>
          </w:p>
        </w:tc>
        <w:tc>
          <w:tcPr>
            <w:tcW w:w="3929" w:type="dxa"/>
            <w:hideMark/>
          </w:tcPr>
          <w:p w14:paraId="5CA8ECC0" w14:textId="77777777" w:rsidR="008E1D10" w:rsidRPr="00790A20" w:rsidRDefault="008E1D10" w:rsidP="009C2D55">
            <w:pPr>
              <w:pStyle w:val="TAL"/>
              <w:rPr>
                <w:lang w:val="en-US" w:eastAsia="zh-CN"/>
              </w:rPr>
            </w:pPr>
            <w:r w:rsidRPr="00790A20">
              <w:rPr>
                <w:rStyle w:val="normaltextrun"/>
                <w:color w:val="181818"/>
                <w:sz w:val="20"/>
                <w:lang w:val="en-US"/>
              </w:rPr>
              <w:t xml:space="preserve">(M, N, P, Mg, </w:t>
            </w:r>
            <w:r w:rsidRPr="00790A20">
              <w:rPr>
                <w:rStyle w:val="spellingerror"/>
                <w:rFonts w:ascii="Times New Roman" w:hAnsi="Times New Roman"/>
                <w:color w:val="181818"/>
                <w:sz w:val="20"/>
                <w:lang w:val="en-US"/>
              </w:rPr>
              <w:t>Ng</w:t>
            </w:r>
            <w:r w:rsidRPr="00790A20">
              <w:rPr>
                <w:rStyle w:val="normaltextrun"/>
                <w:color w:val="181818"/>
                <w:sz w:val="20"/>
                <w:lang w:val="en-US"/>
              </w:rPr>
              <w:t>) = (4, 8, 2, 2, 2), (</w:t>
            </w:r>
            <w:proofErr w:type="spellStart"/>
            <w:r w:rsidRPr="00790A20">
              <w:rPr>
                <w:rStyle w:val="spellingerror"/>
                <w:rFonts w:ascii="Times New Roman" w:hAnsi="Times New Roman"/>
                <w:color w:val="181818"/>
                <w:sz w:val="20"/>
                <w:lang w:val="en-US"/>
              </w:rPr>
              <w:t>dH</w:t>
            </w:r>
            <w:proofErr w:type="spellEnd"/>
            <w:r w:rsidRPr="00790A20">
              <w:rPr>
                <w:rStyle w:val="normaltextrun"/>
                <w:color w:val="181818"/>
                <w:sz w:val="20"/>
                <w:lang w:val="en-US"/>
              </w:rPr>
              <w:t xml:space="preserve">, </w:t>
            </w:r>
            <w:proofErr w:type="spellStart"/>
            <w:r w:rsidRPr="00790A20">
              <w:rPr>
                <w:rStyle w:val="spellingerror"/>
                <w:rFonts w:ascii="Times New Roman" w:hAnsi="Times New Roman"/>
                <w:color w:val="181818"/>
                <w:sz w:val="20"/>
                <w:lang w:val="en-US"/>
              </w:rPr>
              <w:t>dV</w:t>
            </w:r>
            <w:proofErr w:type="spellEnd"/>
            <w:r w:rsidRPr="00790A20">
              <w:rPr>
                <w:rStyle w:val="normaltextrun"/>
                <w:color w:val="181818"/>
                <w:sz w:val="20"/>
                <w:lang w:val="en-US"/>
              </w:rPr>
              <w:t xml:space="preserve">) = (0.5, </w:t>
            </w:r>
            <w:proofErr w:type="gramStart"/>
            <w:r w:rsidRPr="00790A20">
              <w:rPr>
                <w:rStyle w:val="normaltextrun"/>
                <w:color w:val="181818"/>
                <w:sz w:val="20"/>
                <w:lang w:val="en-US"/>
              </w:rPr>
              <w:t>0.5)λ</w:t>
            </w:r>
            <w:proofErr w:type="gramEnd"/>
            <w:r w:rsidRPr="00790A20">
              <w:rPr>
                <w:rStyle w:val="normaltextrun"/>
                <w:color w:val="181818"/>
                <w:sz w:val="20"/>
                <w:lang w:val="en-US"/>
              </w:rPr>
              <w:t>, (</w:t>
            </w:r>
            <w:proofErr w:type="spellStart"/>
            <w:r w:rsidRPr="00790A20">
              <w:rPr>
                <w:rStyle w:val="spellingerror"/>
                <w:rFonts w:ascii="Times New Roman" w:hAnsi="Times New Roman"/>
                <w:color w:val="181818"/>
                <w:sz w:val="20"/>
                <w:lang w:val="en-US"/>
              </w:rPr>
              <w:t>dg,H,dg,V</w:t>
            </w:r>
            <w:proofErr w:type="spellEnd"/>
            <w:r w:rsidRPr="00790A20">
              <w:rPr>
                <w:rStyle w:val="normaltextrun"/>
                <w:color w:val="181818"/>
                <w:sz w:val="20"/>
                <w:lang w:val="en-US"/>
              </w:rPr>
              <w:t>) = (4.0, 2.0)λ, - Note 1</w:t>
            </w:r>
          </w:p>
        </w:tc>
      </w:tr>
      <w:tr w:rsidR="008E1D10" w:rsidRPr="00790A20" w14:paraId="17E6ADE8" w14:textId="77777777" w:rsidTr="004D04A3">
        <w:trPr>
          <w:trHeight w:val="540"/>
        </w:trPr>
        <w:tc>
          <w:tcPr>
            <w:tcW w:w="2323" w:type="dxa"/>
            <w:hideMark/>
          </w:tcPr>
          <w:p w14:paraId="32071E09" w14:textId="77777777" w:rsidR="008E1D10" w:rsidRPr="00790A20" w:rsidRDefault="008E1D10" w:rsidP="009C2D55">
            <w:pPr>
              <w:pStyle w:val="TAL"/>
              <w:rPr>
                <w:lang w:val="en-US" w:eastAsia="zh-CN"/>
              </w:rPr>
            </w:pPr>
            <w:r w:rsidRPr="00790A20">
              <w:rPr>
                <w:lang w:val="en-US" w:eastAsia="zh-CN"/>
              </w:rPr>
              <w:t>gNB antenna radiation pattern</w:t>
            </w:r>
          </w:p>
        </w:tc>
        <w:tc>
          <w:tcPr>
            <w:tcW w:w="2722" w:type="dxa"/>
            <w:hideMark/>
          </w:tcPr>
          <w:p w14:paraId="56181C7B" w14:textId="77777777" w:rsidR="008E1D10" w:rsidRPr="00790A20" w:rsidRDefault="008E1D10" w:rsidP="009C2D55">
            <w:pPr>
              <w:pStyle w:val="TAL"/>
              <w:rPr>
                <w:lang w:val="en-US" w:eastAsia="zh-CN"/>
              </w:rPr>
            </w:pPr>
            <w:r w:rsidRPr="00790A20">
              <w:rPr>
                <w:lang w:val="en-US" w:eastAsia="zh-CN"/>
              </w:rPr>
              <w:t>Directional, 8dBi – Note 1</w:t>
            </w:r>
          </w:p>
          <w:p w14:paraId="76097305" w14:textId="77777777" w:rsidR="008E1D10" w:rsidRPr="00790A20" w:rsidRDefault="008E1D10" w:rsidP="009C2D55">
            <w:pPr>
              <w:pStyle w:val="TAL"/>
              <w:rPr>
                <w:lang w:val="en-US" w:eastAsia="zh-CN"/>
              </w:rPr>
            </w:pPr>
            <w:r w:rsidRPr="00790A20">
              <w:rPr>
                <w:lang w:val="en-US" w:eastAsia="zh-CN"/>
              </w:rPr>
              <w:t>Table 6.1.1-5</w:t>
            </w:r>
          </w:p>
        </w:tc>
        <w:tc>
          <w:tcPr>
            <w:tcW w:w="3929" w:type="dxa"/>
            <w:hideMark/>
          </w:tcPr>
          <w:p w14:paraId="638E8CF0" w14:textId="77777777" w:rsidR="008E1D10" w:rsidRPr="00790A20" w:rsidRDefault="008E1D10" w:rsidP="009C2D55">
            <w:pPr>
              <w:pStyle w:val="TAL"/>
              <w:rPr>
                <w:lang w:val="en-US" w:eastAsia="zh-CN"/>
              </w:rPr>
            </w:pPr>
            <w:r w:rsidRPr="00790A20">
              <w:rPr>
                <w:lang w:val="en-US" w:eastAsia="zh-CN"/>
              </w:rPr>
              <w:t>Directional, 8dBi – Note 1</w:t>
            </w:r>
          </w:p>
          <w:p w14:paraId="6EC1B26B" w14:textId="77777777" w:rsidR="008E1D10" w:rsidRPr="00790A20" w:rsidRDefault="008E1D10" w:rsidP="009C2D55">
            <w:pPr>
              <w:pStyle w:val="TAL"/>
              <w:rPr>
                <w:lang w:val="en-US" w:eastAsia="zh-CN"/>
              </w:rPr>
            </w:pPr>
            <w:r w:rsidRPr="00790A20">
              <w:rPr>
                <w:lang w:val="en-US" w:eastAsia="zh-CN"/>
              </w:rPr>
              <w:t>Table 6.1.1-5</w:t>
            </w:r>
          </w:p>
        </w:tc>
      </w:tr>
      <w:tr w:rsidR="008E1D10" w:rsidRPr="00790A20" w14:paraId="7F39C8C2" w14:textId="77777777" w:rsidTr="004D04A3">
        <w:trPr>
          <w:trHeight w:val="259"/>
        </w:trPr>
        <w:tc>
          <w:tcPr>
            <w:tcW w:w="2323" w:type="dxa"/>
            <w:hideMark/>
          </w:tcPr>
          <w:p w14:paraId="07AA5AA7" w14:textId="77777777" w:rsidR="008E1D10" w:rsidRPr="00790A20" w:rsidRDefault="008E1D10" w:rsidP="009C2D55">
            <w:pPr>
              <w:pStyle w:val="TAL"/>
              <w:rPr>
                <w:lang w:val="en-US" w:eastAsia="zh-CN"/>
              </w:rPr>
            </w:pPr>
            <w:r w:rsidRPr="00790A20">
              <w:rPr>
                <w:lang w:val="en-US" w:eastAsia="zh-CN"/>
              </w:rPr>
              <w:t>Channel model</w:t>
            </w:r>
          </w:p>
        </w:tc>
        <w:tc>
          <w:tcPr>
            <w:tcW w:w="6652" w:type="dxa"/>
            <w:gridSpan w:val="2"/>
            <w:hideMark/>
          </w:tcPr>
          <w:p w14:paraId="2D646314" w14:textId="77777777" w:rsidR="008E1D10" w:rsidRPr="00790A20" w:rsidRDefault="008E1D10" w:rsidP="009C2D55">
            <w:pPr>
              <w:pStyle w:val="TAL"/>
              <w:rPr>
                <w:lang w:val="en-US" w:eastAsia="zh-CN"/>
              </w:rPr>
            </w:pPr>
            <w:proofErr w:type="spellStart"/>
            <w:r w:rsidRPr="00790A20">
              <w:rPr>
                <w:lang w:val="en-US" w:eastAsia="zh-CN"/>
              </w:rPr>
              <w:t>UMi</w:t>
            </w:r>
            <w:proofErr w:type="spellEnd"/>
            <w:r w:rsidRPr="00790A20">
              <w:rPr>
                <w:lang w:val="en-US" w:eastAsia="zh-CN"/>
              </w:rPr>
              <w:t xml:space="preserve"> Street Canyon – Note 3</w:t>
            </w:r>
          </w:p>
        </w:tc>
      </w:tr>
      <w:tr w:rsidR="008E1D10" w:rsidRPr="00790A20" w14:paraId="03EDB043" w14:textId="77777777" w:rsidTr="004D04A3">
        <w:trPr>
          <w:trHeight w:val="259"/>
        </w:trPr>
        <w:tc>
          <w:tcPr>
            <w:tcW w:w="2323" w:type="dxa"/>
            <w:hideMark/>
          </w:tcPr>
          <w:p w14:paraId="66D7BA27" w14:textId="77777777" w:rsidR="008E1D10" w:rsidRPr="00790A20" w:rsidRDefault="008E1D10" w:rsidP="009C2D55">
            <w:pPr>
              <w:pStyle w:val="TAL"/>
              <w:rPr>
                <w:lang w:val="en-US" w:eastAsia="zh-CN"/>
              </w:rPr>
            </w:pPr>
            <w:r w:rsidRPr="00790A20">
              <w:rPr>
                <w:lang w:val="en-US" w:eastAsia="zh-CN"/>
              </w:rPr>
              <w:t>Penetration loss</w:t>
            </w:r>
          </w:p>
        </w:tc>
        <w:tc>
          <w:tcPr>
            <w:tcW w:w="6652" w:type="dxa"/>
            <w:gridSpan w:val="2"/>
            <w:hideMark/>
          </w:tcPr>
          <w:p w14:paraId="7D0D57C9" w14:textId="77777777" w:rsidR="008E1D10" w:rsidRPr="00790A20" w:rsidRDefault="008E1D10" w:rsidP="009C2D55">
            <w:pPr>
              <w:pStyle w:val="TAL"/>
              <w:rPr>
                <w:lang w:val="en-US" w:eastAsia="zh-CN"/>
              </w:rPr>
            </w:pPr>
            <w:r w:rsidRPr="00790A20">
              <w:rPr>
                <w:lang w:val="en-US" w:eastAsia="zh-CN"/>
              </w:rPr>
              <w:t>For outdoor UEs: 0dB</w:t>
            </w:r>
          </w:p>
        </w:tc>
      </w:tr>
      <w:tr w:rsidR="008E1D10" w:rsidRPr="00790A20" w14:paraId="72308F86" w14:textId="77777777" w:rsidTr="004D04A3">
        <w:trPr>
          <w:trHeight w:val="259"/>
        </w:trPr>
        <w:tc>
          <w:tcPr>
            <w:tcW w:w="2323" w:type="dxa"/>
            <w:vAlign w:val="center"/>
            <w:hideMark/>
          </w:tcPr>
          <w:p w14:paraId="508F9FBA" w14:textId="77777777" w:rsidR="008E1D10" w:rsidRPr="00790A20" w:rsidRDefault="008E1D10" w:rsidP="009C2D55">
            <w:pPr>
              <w:pStyle w:val="TAL"/>
              <w:rPr>
                <w:lang w:val="en-US" w:eastAsia="zh-CN"/>
              </w:rPr>
            </w:pPr>
            <w:r w:rsidRPr="00790A20">
              <w:rPr>
                <w:lang w:val="en-US" w:eastAsia="zh-CN"/>
              </w:rPr>
              <w:t xml:space="preserve">Number of floors </w:t>
            </w:r>
          </w:p>
        </w:tc>
        <w:tc>
          <w:tcPr>
            <w:tcW w:w="6652" w:type="dxa"/>
            <w:gridSpan w:val="2"/>
            <w:vAlign w:val="center"/>
            <w:hideMark/>
          </w:tcPr>
          <w:p w14:paraId="30EF94EA" w14:textId="77777777" w:rsidR="008E1D10" w:rsidRPr="00790A20" w:rsidRDefault="008E1D10" w:rsidP="009C2D55">
            <w:pPr>
              <w:pStyle w:val="TAL"/>
              <w:rPr>
                <w:lang w:val="en-US" w:eastAsia="zh-CN"/>
              </w:rPr>
            </w:pPr>
            <w:r w:rsidRPr="00790A20">
              <w:rPr>
                <w:lang w:val="en-US" w:eastAsia="zh-CN"/>
              </w:rPr>
              <w:t>All UEs are on the ground.</w:t>
            </w:r>
          </w:p>
        </w:tc>
      </w:tr>
      <w:tr w:rsidR="008E1D10" w:rsidRPr="00790A20" w14:paraId="7FFA3914" w14:textId="77777777" w:rsidTr="004D04A3">
        <w:trPr>
          <w:trHeight w:val="325"/>
        </w:trPr>
        <w:tc>
          <w:tcPr>
            <w:tcW w:w="2323" w:type="dxa"/>
            <w:vAlign w:val="center"/>
          </w:tcPr>
          <w:p w14:paraId="4BFF0290" w14:textId="77777777" w:rsidR="008E1D10" w:rsidRPr="00790A20" w:rsidRDefault="008E1D10" w:rsidP="009C2D55">
            <w:pPr>
              <w:pStyle w:val="TAL"/>
              <w:rPr>
                <w:lang w:val="en-US" w:eastAsia="zh-CN"/>
              </w:rPr>
            </w:pPr>
            <w:r w:rsidRPr="00790A20">
              <w:rPr>
                <w:lang w:val="en-US" w:eastAsia="zh-CN"/>
              </w:rPr>
              <w:t>UE drop procedure</w:t>
            </w:r>
          </w:p>
        </w:tc>
        <w:tc>
          <w:tcPr>
            <w:tcW w:w="6652" w:type="dxa"/>
            <w:gridSpan w:val="2"/>
            <w:vAlign w:val="center"/>
            <w:hideMark/>
          </w:tcPr>
          <w:p w14:paraId="111223F5" w14:textId="77777777" w:rsidR="008E1D10" w:rsidRPr="00790A20" w:rsidRDefault="008E1D10" w:rsidP="009C2D55">
            <w:pPr>
              <w:pStyle w:val="TAL"/>
              <w:rPr>
                <w:lang w:val="en-US" w:eastAsia="zh-CN"/>
              </w:rPr>
            </w:pPr>
            <w:r w:rsidRPr="00790A20">
              <w:rPr>
                <w:lang w:val="en-US" w:eastAsia="zh-CN"/>
              </w:rPr>
              <w:t>100% outdoor uniformly distributed over the horizontal area</w:t>
            </w:r>
          </w:p>
        </w:tc>
      </w:tr>
      <w:tr w:rsidR="008E1D10" w:rsidRPr="00790A20" w14:paraId="2B828ABF" w14:textId="77777777" w:rsidTr="004D04A3">
        <w:trPr>
          <w:trHeight w:val="540"/>
        </w:trPr>
        <w:tc>
          <w:tcPr>
            <w:tcW w:w="2323" w:type="dxa"/>
            <w:hideMark/>
          </w:tcPr>
          <w:p w14:paraId="3D6CB49E" w14:textId="77777777" w:rsidR="008E1D10" w:rsidRPr="00790A20" w:rsidRDefault="008E1D10" w:rsidP="009C2D55">
            <w:pPr>
              <w:pStyle w:val="TAL"/>
              <w:rPr>
                <w:lang w:val="en-US" w:eastAsia="zh-CN"/>
              </w:rPr>
            </w:pPr>
            <w:r w:rsidRPr="00790A20">
              <w:rPr>
                <w:lang w:val="en-US" w:eastAsia="zh-CN"/>
              </w:rPr>
              <w:t>UE mobility (for modeling Doppler effects)</w:t>
            </w:r>
          </w:p>
        </w:tc>
        <w:tc>
          <w:tcPr>
            <w:tcW w:w="6652" w:type="dxa"/>
            <w:gridSpan w:val="2"/>
            <w:hideMark/>
          </w:tcPr>
          <w:p w14:paraId="0E59F116" w14:textId="77777777" w:rsidR="008E1D10" w:rsidRPr="00790A20" w:rsidRDefault="008E1D10" w:rsidP="009C2D55">
            <w:pPr>
              <w:pStyle w:val="TAL"/>
              <w:rPr>
                <w:lang w:val="en-US" w:eastAsia="zh-CN"/>
              </w:rPr>
            </w:pPr>
            <w:r w:rsidRPr="00790A20">
              <w:rPr>
                <w:lang w:val="en-US"/>
              </w:rPr>
              <w:t>Outdoor: 3km/h</w:t>
            </w:r>
          </w:p>
        </w:tc>
      </w:tr>
      <w:tr w:rsidR="008E1D10" w:rsidRPr="00790A20" w14:paraId="48848548" w14:textId="77777777" w:rsidTr="004D04A3">
        <w:trPr>
          <w:trHeight w:val="259"/>
        </w:trPr>
        <w:tc>
          <w:tcPr>
            <w:tcW w:w="2323" w:type="dxa"/>
            <w:hideMark/>
          </w:tcPr>
          <w:p w14:paraId="4A118C3D" w14:textId="77777777" w:rsidR="008E1D10" w:rsidRPr="00790A20" w:rsidRDefault="008E1D10" w:rsidP="009C2D55">
            <w:pPr>
              <w:pStyle w:val="TAL"/>
              <w:rPr>
                <w:lang w:val="en-US" w:eastAsia="zh-CN"/>
              </w:rPr>
            </w:pPr>
            <w:r w:rsidRPr="00790A20">
              <w:rPr>
                <w:lang w:val="en-US" w:eastAsia="zh-CN"/>
              </w:rPr>
              <w:t xml:space="preserve">UE height, m </w:t>
            </w:r>
          </w:p>
        </w:tc>
        <w:tc>
          <w:tcPr>
            <w:tcW w:w="6652" w:type="dxa"/>
            <w:gridSpan w:val="2"/>
            <w:hideMark/>
          </w:tcPr>
          <w:p w14:paraId="1E3DEB9C" w14:textId="77777777" w:rsidR="008E1D10" w:rsidRPr="00790A20" w:rsidRDefault="008E1D10" w:rsidP="009C2D55">
            <w:pPr>
              <w:pStyle w:val="TAL"/>
              <w:rPr>
                <w:lang w:val="en-US" w:eastAsia="zh-CN"/>
              </w:rPr>
            </w:pPr>
            <w:r w:rsidRPr="00790A20">
              <w:rPr>
                <w:rFonts w:eastAsia="Malgun Gothic"/>
                <w:lang w:val="en-US"/>
              </w:rPr>
              <w:t>1.5m</w:t>
            </w:r>
          </w:p>
        </w:tc>
      </w:tr>
      <w:tr w:rsidR="008E1D10" w:rsidRPr="00790A20" w14:paraId="092EFC6A" w14:textId="77777777" w:rsidTr="004D04A3">
        <w:trPr>
          <w:trHeight w:val="540"/>
        </w:trPr>
        <w:tc>
          <w:tcPr>
            <w:tcW w:w="2323" w:type="dxa"/>
            <w:hideMark/>
          </w:tcPr>
          <w:p w14:paraId="1EF9EB2F" w14:textId="77777777" w:rsidR="008E1D10" w:rsidRPr="00790A20" w:rsidRDefault="008E1D10" w:rsidP="009C2D55">
            <w:pPr>
              <w:pStyle w:val="TAL"/>
              <w:rPr>
                <w:lang w:val="fr-FR" w:eastAsia="zh-CN"/>
              </w:rPr>
            </w:pPr>
            <w:r w:rsidRPr="00790A20">
              <w:rPr>
                <w:lang w:val="fr-FR" w:eastAsia="zh-CN"/>
              </w:rPr>
              <w:t xml:space="preserve">Min. gNB-UE distance (2D), m </w:t>
            </w:r>
          </w:p>
        </w:tc>
        <w:tc>
          <w:tcPr>
            <w:tcW w:w="6652" w:type="dxa"/>
            <w:gridSpan w:val="2"/>
            <w:hideMark/>
          </w:tcPr>
          <w:p w14:paraId="74C01D3F" w14:textId="77777777" w:rsidR="008E1D10" w:rsidRPr="00790A20" w:rsidRDefault="008E1D10" w:rsidP="009C2D55">
            <w:pPr>
              <w:pStyle w:val="TAL"/>
              <w:rPr>
                <w:lang w:val="en-US" w:eastAsia="zh-CN"/>
              </w:rPr>
            </w:pPr>
            <w:r w:rsidRPr="00790A20">
              <w:rPr>
                <w:rFonts w:eastAsia="Malgun Gothic"/>
                <w:lang w:val="en-US"/>
              </w:rPr>
              <w:t>10m</w:t>
            </w:r>
          </w:p>
        </w:tc>
      </w:tr>
      <w:tr w:rsidR="008E1D10" w:rsidRPr="00790A20" w14:paraId="2F39A01E" w14:textId="77777777" w:rsidTr="004D04A3">
        <w:trPr>
          <w:trHeight w:val="259"/>
        </w:trPr>
        <w:tc>
          <w:tcPr>
            <w:tcW w:w="2323" w:type="dxa"/>
            <w:hideMark/>
          </w:tcPr>
          <w:p w14:paraId="6A96322A" w14:textId="77777777" w:rsidR="008E1D10" w:rsidRPr="00790A20" w:rsidRDefault="008E1D10" w:rsidP="009C2D55">
            <w:pPr>
              <w:pStyle w:val="TAL"/>
              <w:rPr>
                <w:lang w:val="en-US" w:eastAsia="zh-CN"/>
              </w:rPr>
            </w:pPr>
            <w:r w:rsidRPr="00790A20">
              <w:rPr>
                <w:lang w:val="en-US" w:eastAsia="zh-CN"/>
              </w:rPr>
              <w:t>gNB antenna height</w:t>
            </w:r>
          </w:p>
        </w:tc>
        <w:tc>
          <w:tcPr>
            <w:tcW w:w="6652" w:type="dxa"/>
            <w:gridSpan w:val="2"/>
            <w:hideMark/>
          </w:tcPr>
          <w:p w14:paraId="1F0F7649" w14:textId="77777777" w:rsidR="008E1D10" w:rsidRPr="00790A20" w:rsidRDefault="008E1D10" w:rsidP="009C2D55">
            <w:pPr>
              <w:pStyle w:val="TAL"/>
              <w:rPr>
                <w:lang w:val="en-US" w:eastAsia="zh-CN"/>
              </w:rPr>
            </w:pPr>
            <w:r w:rsidRPr="00790A20">
              <w:rPr>
                <w:lang w:val="en-US" w:eastAsia="zh-CN"/>
              </w:rPr>
              <w:t>10 m by default. Companies can bring results with uniform distribution [5-</w:t>
            </w:r>
            <w:proofErr w:type="gramStart"/>
            <w:r w:rsidRPr="00790A20">
              <w:rPr>
                <w:lang w:val="en-US" w:eastAsia="zh-CN"/>
              </w:rPr>
              <w:t>20]m​</w:t>
            </w:r>
            <w:proofErr w:type="gramEnd"/>
          </w:p>
        </w:tc>
      </w:tr>
      <w:tr w:rsidR="008E1D10" w:rsidRPr="00790A20" w14:paraId="61873B38" w14:textId="77777777" w:rsidTr="004D04A3">
        <w:trPr>
          <w:trHeight w:val="1060"/>
        </w:trPr>
        <w:tc>
          <w:tcPr>
            <w:tcW w:w="8975" w:type="dxa"/>
            <w:gridSpan w:val="3"/>
            <w:hideMark/>
          </w:tcPr>
          <w:p w14:paraId="50C07152" w14:textId="77777777" w:rsidR="008E1D10" w:rsidRPr="00790A20" w:rsidRDefault="008E1D10" w:rsidP="009C2D55">
            <w:pPr>
              <w:pStyle w:val="TAN"/>
              <w:ind w:left="689" w:hanging="689"/>
              <w:rPr>
                <w:lang w:val="en-US" w:eastAsia="zh-CN"/>
              </w:rPr>
            </w:pPr>
            <w:r w:rsidRPr="00790A20">
              <w:rPr>
                <w:lang w:val="en-US" w:eastAsia="zh-CN"/>
              </w:rPr>
              <w:t>Note 1:</w:t>
            </w:r>
            <w:r w:rsidRPr="00790A20">
              <w:rPr>
                <w:lang w:val="en-US" w:eastAsia="zh-CN"/>
              </w:rPr>
              <w:tab/>
              <w:t>According to 3GPP TR 38.802</w:t>
            </w:r>
          </w:p>
          <w:p w14:paraId="01C82924" w14:textId="77777777" w:rsidR="008E1D10" w:rsidRPr="00790A20" w:rsidRDefault="008E1D10" w:rsidP="009C2D55">
            <w:pPr>
              <w:pStyle w:val="TAN"/>
              <w:ind w:left="689" w:hanging="689"/>
              <w:rPr>
                <w:lang w:val="en-US" w:eastAsia="zh-CN"/>
              </w:rPr>
            </w:pPr>
            <w:r w:rsidRPr="00790A20">
              <w:rPr>
                <w:lang w:val="en-US" w:eastAsia="zh-CN"/>
              </w:rPr>
              <w:t>Note 2:</w:t>
            </w:r>
            <w:r w:rsidRPr="00790A20">
              <w:rPr>
                <w:lang w:val="en-US" w:eastAsia="zh-CN"/>
              </w:rPr>
              <w:tab/>
              <w:t xml:space="preserve">In case if interference considerations are not properly </w:t>
            </w:r>
            <w:proofErr w:type="gramStart"/>
            <w:r w:rsidRPr="00790A20">
              <w:rPr>
                <w:lang w:val="en-US" w:eastAsia="zh-CN"/>
              </w:rPr>
              <w:t>taken into account</w:t>
            </w:r>
            <w:proofErr w:type="gramEnd"/>
            <w:r w:rsidRPr="00790A20">
              <w:rPr>
                <w:lang w:val="en-US" w:eastAsia="zh-CN"/>
              </w:rPr>
              <w:t xml:space="preserve"> for 7 sites companies are encouraged to provide results for 19 sites.</w:t>
            </w:r>
          </w:p>
          <w:p w14:paraId="76DEEF17" w14:textId="77777777" w:rsidR="008E1D10" w:rsidRPr="00790A20" w:rsidRDefault="008E1D10" w:rsidP="009C2D55">
            <w:pPr>
              <w:pStyle w:val="TAN"/>
              <w:ind w:left="689" w:hanging="689"/>
              <w:rPr>
                <w:kern w:val="2"/>
                <w:lang w:val="en-US" w:eastAsia="zh-CN"/>
              </w:rPr>
            </w:pPr>
            <w:r w:rsidRPr="00790A20">
              <w:rPr>
                <w:lang w:val="en-US" w:eastAsia="zh-CN"/>
              </w:rPr>
              <w:t>Note 3:</w:t>
            </w:r>
            <w:r w:rsidRPr="00790A20">
              <w:rPr>
                <w:lang w:val="en-US" w:eastAsia="zh-CN"/>
              </w:rPr>
              <w:tab/>
              <w:t>According to 3GPP TR 38.901</w:t>
            </w:r>
          </w:p>
        </w:tc>
      </w:tr>
    </w:tbl>
    <w:p w14:paraId="1BF7B979" w14:textId="77777777" w:rsidR="008E1D10" w:rsidRPr="00790A20" w:rsidRDefault="008E1D10" w:rsidP="008E1D10">
      <w:pPr>
        <w:rPr>
          <w:kern w:val="2"/>
          <w:lang w:eastAsia="zh-CN"/>
        </w:rPr>
      </w:pPr>
    </w:p>
    <w:p w14:paraId="0993208A" w14:textId="77777777" w:rsidR="008E1D10" w:rsidRPr="00790A20" w:rsidRDefault="008E1D10" w:rsidP="008E1D10">
      <w:pPr>
        <w:pStyle w:val="TH"/>
        <w:rPr>
          <w:lang w:val="en-US"/>
        </w:rPr>
      </w:pPr>
      <w:r w:rsidRPr="00790A20">
        <w:rPr>
          <w:lang w:val="en-US"/>
        </w:rPr>
        <w:lastRenderedPageBreak/>
        <w:t xml:space="preserve">Table 6.1.1-5: gNB antenna patterns for </w:t>
      </w:r>
      <w:proofErr w:type="spellStart"/>
      <w:r w:rsidRPr="00790A20">
        <w:rPr>
          <w:lang w:val="en-US"/>
        </w:rPr>
        <w:t>UMi</w:t>
      </w:r>
      <w:proofErr w:type="spellEnd"/>
      <w:r w:rsidRPr="00790A20">
        <w:rPr>
          <w:lang w:val="en-US"/>
        </w:rPr>
        <w:t xml:space="preserve"> and </w:t>
      </w:r>
      <w:proofErr w:type="spellStart"/>
      <w:r w:rsidRPr="00790A20">
        <w:rPr>
          <w:lang w:val="en-US"/>
        </w:rPr>
        <w:t>UMa</w:t>
      </w:r>
      <w:proofErr w:type="spellEnd"/>
    </w:p>
    <w:tbl>
      <w:tblPr>
        <w:tblW w:w="898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8"/>
        <w:gridCol w:w="5751"/>
      </w:tblGrid>
      <w:tr w:rsidR="008E1D10" w:rsidRPr="00790A20" w14:paraId="00A09397" w14:textId="77777777" w:rsidTr="009C2D55">
        <w:trPr>
          <w:trHeight w:val="217"/>
        </w:trPr>
        <w:tc>
          <w:tcPr>
            <w:tcW w:w="3765" w:type="dxa"/>
            <w:hideMark/>
          </w:tcPr>
          <w:p w14:paraId="6C540FD8" w14:textId="77777777" w:rsidR="008E1D10" w:rsidRPr="00790A20" w:rsidRDefault="008E1D10" w:rsidP="009C2D55">
            <w:pPr>
              <w:pStyle w:val="TAH"/>
              <w:rPr>
                <w:lang w:val="en-US" w:eastAsia="zh-CN"/>
              </w:rPr>
            </w:pPr>
            <w:r w:rsidRPr="00790A20">
              <w:rPr>
                <w:lang w:val="en-US"/>
              </w:rPr>
              <w:t>Parameter</w:t>
            </w:r>
          </w:p>
        </w:tc>
        <w:tc>
          <w:tcPr>
            <w:tcW w:w="5224" w:type="dxa"/>
            <w:hideMark/>
          </w:tcPr>
          <w:p w14:paraId="6FF0B6C5" w14:textId="77777777" w:rsidR="008E1D10" w:rsidRPr="00790A20" w:rsidRDefault="008E1D10" w:rsidP="009C2D55">
            <w:pPr>
              <w:pStyle w:val="TAH"/>
              <w:rPr>
                <w:lang w:val="en-US"/>
              </w:rPr>
            </w:pPr>
            <w:r w:rsidRPr="00790A20">
              <w:rPr>
                <w:lang w:val="en-US"/>
              </w:rPr>
              <w:t>Values</w:t>
            </w:r>
          </w:p>
        </w:tc>
      </w:tr>
      <w:tr w:rsidR="008E1D10" w:rsidRPr="00790A20" w14:paraId="3684200B" w14:textId="77777777" w:rsidTr="009C2D55">
        <w:trPr>
          <w:trHeight w:val="881"/>
        </w:trPr>
        <w:tc>
          <w:tcPr>
            <w:tcW w:w="3765" w:type="dxa"/>
            <w:vAlign w:val="center"/>
          </w:tcPr>
          <w:p w14:paraId="2B4AAA40" w14:textId="77777777" w:rsidR="008E1D10" w:rsidRPr="00790A20" w:rsidRDefault="008E1D10" w:rsidP="009C2D55">
            <w:pPr>
              <w:pStyle w:val="TAL"/>
              <w:rPr>
                <w:lang w:val="en-US" w:eastAsia="zh-CN"/>
              </w:rPr>
            </w:pPr>
            <w:r w:rsidRPr="00790A20">
              <w:rPr>
                <w:lang w:val="en-US" w:eastAsia="zh-CN"/>
              </w:rPr>
              <w:t>Antenna element vertical radiation pattern (dB)</w:t>
            </w:r>
          </w:p>
        </w:tc>
        <w:tc>
          <w:tcPr>
            <w:tcW w:w="5224" w:type="dxa"/>
            <w:vAlign w:val="center"/>
            <w:hideMark/>
          </w:tcPr>
          <w:p w14:paraId="6A721B09" w14:textId="77777777" w:rsidR="008E1D10" w:rsidRPr="00790A20" w:rsidRDefault="00FD0EB3" w:rsidP="009C2D55">
            <w:pPr>
              <w:pStyle w:val="TAL"/>
              <w:rPr>
                <w:lang w:val="en-US" w:eastAsia="zh-CN"/>
              </w:rPr>
            </w:pPr>
            <w:r w:rsidRPr="00790A20">
              <w:rPr>
                <w:noProof/>
                <w:lang w:val="en-US"/>
              </w:rPr>
            </w:r>
            <w:r w:rsidR="00FD0EB3" w:rsidRPr="00790A20">
              <w:rPr>
                <w:noProof/>
                <w:lang w:val="en-US"/>
              </w:rPr>
              <w:object w:dxaOrig="5520" w:dyaOrig="859" w14:anchorId="7CE661E4">
                <v:shape id="_x0000_i1033" type="#_x0000_t75" alt="" style="width:276.75pt;height:43.5pt;mso-width-percent:0;mso-height-percent:0;mso-width-percent:0;mso-height-percent:0" o:ole=""/>
                <o:OLEObject Type="Embed" ProgID="Equation.3" ShapeID="_x0000_i1033" DrawAspect="Content" ObjectID="_1712784947" r:id="rId19"/>
              </w:object>
            </w:r>
          </w:p>
        </w:tc>
      </w:tr>
      <w:tr w:rsidR="008E1D10" w:rsidRPr="00790A20" w14:paraId="32358419" w14:textId="77777777" w:rsidTr="009C2D55">
        <w:trPr>
          <w:trHeight w:val="851"/>
        </w:trPr>
        <w:tc>
          <w:tcPr>
            <w:tcW w:w="3765" w:type="dxa"/>
            <w:vAlign w:val="center"/>
          </w:tcPr>
          <w:p w14:paraId="05CE1A38" w14:textId="77777777" w:rsidR="008E1D10" w:rsidRPr="00790A20" w:rsidRDefault="008E1D10" w:rsidP="009C2D55">
            <w:pPr>
              <w:pStyle w:val="TAL"/>
              <w:rPr>
                <w:lang w:val="en-US" w:eastAsia="zh-CN"/>
              </w:rPr>
            </w:pPr>
            <w:r w:rsidRPr="00790A20">
              <w:rPr>
                <w:lang w:val="en-US" w:eastAsia="zh-CN"/>
              </w:rPr>
              <w:t>Antenna element horizontal radiation pattern (dB)</w:t>
            </w:r>
          </w:p>
        </w:tc>
        <w:tc>
          <w:tcPr>
            <w:tcW w:w="5224" w:type="dxa"/>
            <w:vAlign w:val="center"/>
          </w:tcPr>
          <w:p w14:paraId="4ED0901D" w14:textId="77777777" w:rsidR="008E1D10" w:rsidRPr="00790A20" w:rsidRDefault="00FD0EB3" w:rsidP="009C2D55">
            <w:pPr>
              <w:pStyle w:val="TAL"/>
              <w:rPr>
                <w:lang w:val="en-US" w:eastAsia="zh-CN"/>
              </w:rPr>
            </w:pPr>
            <w:r w:rsidRPr="00790A20">
              <w:rPr>
                <w:noProof/>
                <w:lang w:val="en-US"/>
              </w:rPr>
            </w:r>
            <w:r w:rsidR="00FD0EB3" w:rsidRPr="00790A20">
              <w:rPr>
                <w:noProof/>
                <w:lang w:val="en-US"/>
              </w:rPr>
              <w:object w:dxaOrig="4819" w:dyaOrig="840" w14:anchorId="00205785">
                <v:shape id="_x0000_i1034" type="#_x0000_t75" alt="" style="width:240pt;height:42.75pt;mso-width-percent:0;mso-height-percent:0;mso-width-percent:0;mso-height-percent:0" o:ole=""/>
                <o:OLEObject Type="Embed" ProgID="Equation.3" ShapeID="_x0000_i1034" DrawAspect="Content" ObjectID="_1712784948" r:id="rId20"/>
              </w:object>
            </w:r>
          </w:p>
        </w:tc>
      </w:tr>
      <w:tr w:rsidR="008E1D10" w:rsidRPr="00790A20" w14:paraId="600EFC23" w14:textId="77777777" w:rsidTr="009C2D55">
        <w:trPr>
          <w:trHeight w:val="495"/>
        </w:trPr>
        <w:tc>
          <w:tcPr>
            <w:tcW w:w="3765" w:type="dxa"/>
            <w:vAlign w:val="center"/>
          </w:tcPr>
          <w:p w14:paraId="4A198B92" w14:textId="77777777" w:rsidR="008E1D10" w:rsidRPr="00790A20" w:rsidRDefault="008E1D10" w:rsidP="009C2D55">
            <w:pPr>
              <w:pStyle w:val="TAL"/>
              <w:rPr>
                <w:lang w:val="en-US" w:eastAsia="zh-CN"/>
              </w:rPr>
            </w:pPr>
            <w:r w:rsidRPr="00790A20">
              <w:rPr>
                <w:lang w:val="en-US" w:eastAsia="zh-CN"/>
              </w:rPr>
              <w:t>Combining method for 3D antenna element pattern (dB)</w:t>
            </w:r>
          </w:p>
        </w:tc>
        <w:tc>
          <w:tcPr>
            <w:tcW w:w="5224" w:type="dxa"/>
            <w:vAlign w:val="center"/>
          </w:tcPr>
          <w:p w14:paraId="510C4DBC" w14:textId="77777777" w:rsidR="008E1D10" w:rsidRPr="00790A20" w:rsidRDefault="00FD0EB3" w:rsidP="009C2D55">
            <w:pPr>
              <w:pStyle w:val="TAL"/>
              <w:rPr>
                <w:lang w:val="en-US" w:eastAsia="zh-CN"/>
              </w:rPr>
            </w:pPr>
            <w:r w:rsidRPr="00790A20">
              <w:rPr>
                <w:noProof/>
                <w:lang w:val="en-US"/>
              </w:rPr>
            </w:r>
            <w:r w:rsidR="00FD0EB3" w:rsidRPr="00790A20">
              <w:rPr>
                <w:noProof/>
                <w:lang w:val="en-US"/>
              </w:rPr>
              <w:object w:dxaOrig="4200" w:dyaOrig="340" w14:anchorId="31A79C9E">
                <v:shape id="_x0000_i1035" type="#_x0000_t75" alt="" style="width:211.5pt;height:18.75pt;mso-width-percent:0;mso-height-percent:0;mso-width-percent:0;mso-height-percent:0" o:ole=""/>
                <o:OLEObject Type="Embed" ProgID="Equation.3" ShapeID="_x0000_i1035" DrawAspect="Content" ObjectID="_1712784942" r:id="rId21"/>
              </w:object>
            </w:r>
          </w:p>
        </w:tc>
      </w:tr>
      <w:tr w:rsidR="008E1D10" w:rsidRPr="00790A20" w14:paraId="57B8072C" w14:textId="77777777" w:rsidTr="009C2D55">
        <w:trPr>
          <w:trHeight w:val="485"/>
        </w:trPr>
        <w:tc>
          <w:tcPr>
            <w:tcW w:w="3765" w:type="dxa"/>
            <w:vAlign w:val="center"/>
          </w:tcPr>
          <w:p w14:paraId="39EBB88F" w14:textId="77777777" w:rsidR="008E1D10" w:rsidRPr="00790A20" w:rsidRDefault="008E1D10" w:rsidP="009C2D55">
            <w:pPr>
              <w:pStyle w:val="TAL"/>
              <w:rPr>
                <w:lang w:val="en-US" w:eastAsia="zh-CN"/>
              </w:rPr>
            </w:pPr>
            <w:r w:rsidRPr="00790A20">
              <w:rPr>
                <w:lang w:val="en-US" w:eastAsia="zh-CN"/>
              </w:rPr>
              <w:t xml:space="preserve">Maximum directional gain of an antenna element </w:t>
            </w:r>
            <w:proofErr w:type="spellStart"/>
            <w:proofErr w:type="gramStart"/>
            <w:r w:rsidRPr="00790A20">
              <w:rPr>
                <w:lang w:val="en-US" w:eastAsia="zh-CN"/>
              </w:rPr>
              <w:t>GE,max</w:t>
            </w:r>
            <w:proofErr w:type="spellEnd"/>
            <w:proofErr w:type="gramEnd"/>
          </w:p>
        </w:tc>
        <w:tc>
          <w:tcPr>
            <w:tcW w:w="5224" w:type="dxa"/>
            <w:vAlign w:val="center"/>
          </w:tcPr>
          <w:p w14:paraId="23142ABB" w14:textId="77777777" w:rsidR="008E1D10" w:rsidRPr="00790A20" w:rsidRDefault="008E1D10" w:rsidP="009C2D55">
            <w:pPr>
              <w:pStyle w:val="TAL"/>
              <w:rPr>
                <w:lang w:val="en-US" w:eastAsia="zh-CN"/>
              </w:rPr>
            </w:pPr>
            <w:r w:rsidRPr="00790A20">
              <w:rPr>
                <w:lang w:val="en-US"/>
              </w:rPr>
              <w:t>8dBi</w:t>
            </w:r>
          </w:p>
        </w:tc>
      </w:tr>
    </w:tbl>
    <w:p w14:paraId="49F80883" w14:textId="77777777" w:rsidR="008E1D10" w:rsidRPr="00790A20" w:rsidRDefault="008E1D10" w:rsidP="008E1D10">
      <w:pPr>
        <w:rPr>
          <w:lang w:eastAsia="zh-CN"/>
        </w:rPr>
      </w:pPr>
    </w:p>
    <w:p w14:paraId="4B6B6826" w14:textId="77777777" w:rsidR="008E1D10" w:rsidRPr="00790A20" w:rsidRDefault="008E1D10" w:rsidP="008E1D10">
      <w:pPr>
        <w:pStyle w:val="TH"/>
        <w:rPr>
          <w:lang w:val="en-US" w:eastAsia="zh-CN"/>
        </w:rPr>
      </w:pPr>
      <w:bookmarkStart w:id="17" w:name="_Hlk528768288"/>
      <w:r w:rsidRPr="00790A20">
        <w:rPr>
          <w:lang w:val="en-US"/>
        </w:rPr>
        <w:t xml:space="preserve">Table </w:t>
      </w:r>
      <w:r w:rsidRPr="00790A20">
        <w:rPr>
          <w:lang w:val="en-US" w:eastAsia="zh-CN"/>
        </w:rPr>
        <w:t>6.1</w:t>
      </w:r>
      <w:r w:rsidRPr="00790A20">
        <w:rPr>
          <w:lang w:val="en-US"/>
        </w:rPr>
        <w:t>.1</w:t>
      </w:r>
      <w:r w:rsidRPr="00790A20">
        <w:rPr>
          <w:lang w:val="en-US" w:eastAsia="zh-CN"/>
        </w:rPr>
        <w:t>-6:</w:t>
      </w:r>
      <w:r w:rsidRPr="00790A20">
        <w:rPr>
          <w:lang w:val="en-US"/>
        </w:rPr>
        <w:t xml:space="preserve"> Scenario 3: </w:t>
      </w:r>
      <w:r w:rsidRPr="00790A20">
        <w:rPr>
          <w:lang w:val="en-US" w:eastAsia="zh-CN"/>
        </w:rPr>
        <w:t>Outdoor macro (</w:t>
      </w:r>
      <w:proofErr w:type="spellStart"/>
      <w:r w:rsidRPr="00790A20">
        <w:rPr>
          <w:lang w:val="en-US" w:eastAsia="zh-CN"/>
        </w:rPr>
        <w:t>UMa</w:t>
      </w:r>
      <w:proofErr w:type="spellEnd"/>
      <w:r w:rsidRPr="00790A20">
        <w:rPr>
          <w:lang w:val="en-US" w:eastAsia="zh-CN"/>
        </w:rPr>
        <w:t>) scenario parameters</w:t>
      </w:r>
    </w:p>
    <w:tbl>
      <w:tblPr>
        <w:tblW w:w="90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6069"/>
      </w:tblGrid>
      <w:tr w:rsidR="008E1D10" w:rsidRPr="00790A20" w14:paraId="2065D986" w14:textId="77777777" w:rsidTr="004D04A3">
        <w:trPr>
          <w:trHeight w:val="243"/>
        </w:trPr>
        <w:tc>
          <w:tcPr>
            <w:tcW w:w="2987" w:type="dxa"/>
            <w:vAlign w:val="center"/>
          </w:tcPr>
          <w:p w14:paraId="72875C7C" w14:textId="77777777" w:rsidR="008E1D10" w:rsidRPr="00790A20" w:rsidRDefault="008E1D10" w:rsidP="009C2D55">
            <w:pPr>
              <w:pStyle w:val="TAH"/>
              <w:rPr>
                <w:rFonts w:cs="Arial"/>
                <w:lang w:val="en-US" w:eastAsia="zh-CN"/>
              </w:rPr>
            </w:pPr>
          </w:p>
        </w:tc>
        <w:tc>
          <w:tcPr>
            <w:tcW w:w="6069" w:type="dxa"/>
            <w:hideMark/>
          </w:tcPr>
          <w:p w14:paraId="4DF3E35A" w14:textId="77777777" w:rsidR="008E1D10" w:rsidRPr="00790A20" w:rsidRDefault="008E1D10" w:rsidP="009C2D55">
            <w:pPr>
              <w:pStyle w:val="TAH"/>
              <w:rPr>
                <w:rFonts w:cs="Arial"/>
                <w:sz w:val="20"/>
                <w:lang w:val="en-US" w:eastAsia="zh-CN"/>
              </w:rPr>
            </w:pPr>
            <w:r w:rsidRPr="00790A20">
              <w:rPr>
                <w:rFonts w:cs="Arial"/>
                <w:sz w:val="20"/>
                <w:lang w:val="en-US" w:eastAsia="zh-CN"/>
              </w:rPr>
              <w:t xml:space="preserve">FR1 Specific Values </w:t>
            </w:r>
          </w:p>
        </w:tc>
      </w:tr>
      <w:tr w:rsidR="008E1D10" w:rsidRPr="00790A20" w14:paraId="7B4CB574" w14:textId="77777777" w:rsidTr="004D04A3">
        <w:trPr>
          <w:trHeight w:val="420"/>
        </w:trPr>
        <w:tc>
          <w:tcPr>
            <w:tcW w:w="2987" w:type="dxa"/>
            <w:hideMark/>
          </w:tcPr>
          <w:p w14:paraId="7E56BDBF" w14:textId="77777777" w:rsidR="008E1D10" w:rsidRPr="00790A20" w:rsidRDefault="008E1D10" w:rsidP="009C2D55">
            <w:pPr>
              <w:pStyle w:val="TAL"/>
              <w:rPr>
                <w:lang w:val="en-US" w:eastAsia="zh-CN"/>
              </w:rPr>
            </w:pPr>
            <w:r w:rsidRPr="00790A20">
              <w:rPr>
                <w:lang w:val="en-US" w:eastAsia="zh-CN"/>
              </w:rPr>
              <w:t xml:space="preserve">Layout </w:t>
            </w:r>
          </w:p>
        </w:tc>
        <w:tc>
          <w:tcPr>
            <w:tcW w:w="6069" w:type="dxa"/>
            <w:hideMark/>
          </w:tcPr>
          <w:p w14:paraId="60BA40F2" w14:textId="77777777" w:rsidR="008E1D10" w:rsidRPr="00790A20" w:rsidRDefault="008E1D10" w:rsidP="009C2D55">
            <w:pPr>
              <w:pStyle w:val="TAL"/>
              <w:rPr>
                <w:lang w:val="en-US" w:eastAsia="zh-CN"/>
              </w:rPr>
            </w:pPr>
            <w:r w:rsidRPr="00790A20">
              <w:rPr>
                <w:lang w:val="en-US" w:eastAsia="zh-CN"/>
              </w:rPr>
              <w:t>Hexagonal grid, 3 sectors per site, 7 or 19 macro sites, ISD = 500m – Note 1</w:t>
            </w:r>
          </w:p>
          <w:p w14:paraId="645A67CB" w14:textId="77777777" w:rsidR="008E1D10" w:rsidRPr="00790A20" w:rsidRDefault="008E1D10" w:rsidP="009C2D55">
            <w:pPr>
              <w:pStyle w:val="TAL"/>
              <w:rPr>
                <w:lang w:val="en-US" w:eastAsia="zh-CN"/>
              </w:rPr>
            </w:pPr>
            <w:r w:rsidRPr="00790A20">
              <w:rPr>
                <w:lang w:val="en-US" w:eastAsia="zh-CN"/>
              </w:rPr>
              <w:t>Wrap-around is applied. Note 2</w:t>
            </w:r>
          </w:p>
        </w:tc>
      </w:tr>
      <w:tr w:rsidR="008E1D10" w:rsidRPr="00790A20" w14:paraId="12A71B95" w14:textId="77777777" w:rsidTr="004D04A3">
        <w:trPr>
          <w:trHeight w:val="226"/>
        </w:trPr>
        <w:tc>
          <w:tcPr>
            <w:tcW w:w="2987" w:type="dxa"/>
            <w:hideMark/>
          </w:tcPr>
          <w:p w14:paraId="48DA13C2" w14:textId="77777777" w:rsidR="008E1D10" w:rsidRPr="00790A20" w:rsidRDefault="008E1D10" w:rsidP="009C2D55">
            <w:pPr>
              <w:pStyle w:val="TAL"/>
              <w:rPr>
                <w:lang w:val="en-US" w:eastAsia="zh-CN"/>
              </w:rPr>
            </w:pPr>
            <w:r w:rsidRPr="00790A20">
              <w:rPr>
                <w:lang w:val="en-US" w:eastAsia="zh-CN"/>
              </w:rPr>
              <w:t>Total gNB TX power, dBm</w:t>
            </w:r>
          </w:p>
        </w:tc>
        <w:tc>
          <w:tcPr>
            <w:tcW w:w="6069" w:type="dxa"/>
            <w:hideMark/>
          </w:tcPr>
          <w:p w14:paraId="7134D39D" w14:textId="77777777" w:rsidR="008E1D10" w:rsidRPr="00790A20" w:rsidRDefault="008E1D10" w:rsidP="009C2D55">
            <w:pPr>
              <w:pStyle w:val="TAL"/>
              <w:rPr>
                <w:lang w:val="en-US" w:eastAsia="zh-CN"/>
              </w:rPr>
            </w:pPr>
            <w:r w:rsidRPr="00790A20">
              <w:rPr>
                <w:lang w:val="en-US" w:eastAsia="zh-CN"/>
              </w:rPr>
              <w:t>49dBm</w:t>
            </w:r>
          </w:p>
        </w:tc>
      </w:tr>
      <w:tr w:rsidR="008E1D10" w:rsidRPr="00790A20" w14:paraId="50B2BF06" w14:textId="77777777" w:rsidTr="004D04A3">
        <w:trPr>
          <w:trHeight w:val="420"/>
        </w:trPr>
        <w:tc>
          <w:tcPr>
            <w:tcW w:w="2987" w:type="dxa"/>
            <w:hideMark/>
          </w:tcPr>
          <w:p w14:paraId="2FD9EC2F" w14:textId="77777777" w:rsidR="008E1D10" w:rsidRPr="00790A20" w:rsidRDefault="008E1D10" w:rsidP="009C2D55">
            <w:pPr>
              <w:pStyle w:val="TAL"/>
              <w:rPr>
                <w:lang w:val="en-US" w:eastAsia="zh-CN"/>
              </w:rPr>
            </w:pPr>
            <w:r w:rsidRPr="00790A20">
              <w:rPr>
                <w:lang w:val="en-US" w:eastAsia="zh-CN"/>
              </w:rPr>
              <w:t>gNB antenna configuration</w:t>
            </w:r>
          </w:p>
        </w:tc>
        <w:tc>
          <w:tcPr>
            <w:tcW w:w="6069" w:type="dxa"/>
            <w:hideMark/>
          </w:tcPr>
          <w:p w14:paraId="5646A4BC" w14:textId="77777777" w:rsidR="008E1D10" w:rsidRPr="00790A20" w:rsidRDefault="008E1D10" w:rsidP="009C2D55">
            <w:pPr>
              <w:pStyle w:val="TAL"/>
              <w:rPr>
                <w:lang w:val="en-US" w:eastAsia="zh-CN"/>
              </w:rPr>
            </w:pPr>
            <w:r w:rsidRPr="00790A20">
              <w:rPr>
                <w:lang w:val="en-US" w:eastAsia="zh-CN"/>
              </w:rPr>
              <w:t>(M, N, P, Mg, Ng) = (8, 8, 2, 1, 1), (</w:t>
            </w:r>
            <w:proofErr w:type="spellStart"/>
            <w:r w:rsidRPr="00790A20">
              <w:rPr>
                <w:lang w:val="en-US" w:eastAsia="zh-CN"/>
              </w:rPr>
              <w:t>dH</w:t>
            </w:r>
            <w:proofErr w:type="spellEnd"/>
            <w:r w:rsidRPr="00790A20">
              <w:rPr>
                <w:lang w:val="en-US" w:eastAsia="zh-CN"/>
              </w:rPr>
              <w:t xml:space="preserve">, </w:t>
            </w:r>
            <w:proofErr w:type="spellStart"/>
            <w:r w:rsidRPr="00790A20">
              <w:rPr>
                <w:lang w:val="en-US" w:eastAsia="zh-CN"/>
              </w:rPr>
              <w:t>dV</w:t>
            </w:r>
            <w:proofErr w:type="spellEnd"/>
            <w:r w:rsidRPr="00790A20">
              <w:rPr>
                <w:lang w:val="en-US" w:eastAsia="zh-CN"/>
              </w:rPr>
              <w:t xml:space="preserve">) = (0.5, </w:t>
            </w:r>
            <w:proofErr w:type="gramStart"/>
            <w:r w:rsidRPr="00790A20">
              <w:rPr>
                <w:lang w:val="en-US" w:eastAsia="zh-CN"/>
              </w:rPr>
              <w:t>0.8)λ</w:t>
            </w:r>
            <w:proofErr w:type="gramEnd"/>
            <w:r w:rsidRPr="00790A20">
              <w:rPr>
                <w:lang w:val="en-US" w:eastAsia="zh-CN"/>
              </w:rPr>
              <w:t xml:space="preserve"> – Note 1</w:t>
            </w:r>
          </w:p>
          <w:p w14:paraId="6F2A9C15" w14:textId="77777777" w:rsidR="008E1D10" w:rsidRPr="00790A20" w:rsidRDefault="008E1D10" w:rsidP="009C2D55">
            <w:pPr>
              <w:pStyle w:val="TAL"/>
              <w:rPr>
                <w:lang w:val="en-US" w:eastAsia="zh-CN"/>
              </w:rPr>
            </w:pPr>
            <w:r w:rsidRPr="00790A20">
              <w:rPr>
                <w:lang w:val="en-US" w:eastAsia="zh-CN"/>
              </w:rPr>
              <w:t>Applicable for 2GHz and 4 GHz carrier frequency.</w:t>
            </w:r>
          </w:p>
        </w:tc>
      </w:tr>
      <w:tr w:rsidR="008E1D10" w:rsidRPr="00790A20" w14:paraId="50561A04" w14:textId="77777777" w:rsidTr="004D04A3">
        <w:trPr>
          <w:trHeight w:val="210"/>
        </w:trPr>
        <w:tc>
          <w:tcPr>
            <w:tcW w:w="2987" w:type="dxa"/>
            <w:hideMark/>
          </w:tcPr>
          <w:p w14:paraId="74572A82" w14:textId="77777777" w:rsidR="008E1D10" w:rsidRPr="00790A20" w:rsidRDefault="008E1D10" w:rsidP="009C2D55">
            <w:pPr>
              <w:pStyle w:val="TAL"/>
              <w:rPr>
                <w:lang w:val="en-US" w:eastAsia="zh-CN"/>
              </w:rPr>
            </w:pPr>
            <w:r w:rsidRPr="00790A20">
              <w:rPr>
                <w:lang w:val="en-US" w:eastAsia="zh-CN"/>
              </w:rPr>
              <w:t>gNB antenna radiation pattern</w:t>
            </w:r>
          </w:p>
        </w:tc>
        <w:tc>
          <w:tcPr>
            <w:tcW w:w="6069" w:type="dxa"/>
            <w:hideMark/>
          </w:tcPr>
          <w:p w14:paraId="4F06BB8E" w14:textId="77777777" w:rsidR="008E1D10" w:rsidRPr="00790A20" w:rsidRDefault="008E1D10" w:rsidP="009C2D55">
            <w:pPr>
              <w:pStyle w:val="TAL"/>
              <w:rPr>
                <w:lang w:val="en-US" w:eastAsia="zh-CN"/>
              </w:rPr>
            </w:pPr>
            <w:r w:rsidRPr="00790A20">
              <w:rPr>
                <w:lang w:val="en-US" w:eastAsia="zh-CN"/>
              </w:rPr>
              <w:t xml:space="preserve">Directional, 8dBi – Note 1, </w:t>
            </w:r>
            <w:r w:rsidRPr="00790A20">
              <w:rPr>
                <w:lang w:val="en-US"/>
              </w:rPr>
              <w:t xml:space="preserve">Table </w:t>
            </w:r>
            <w:r w:rsidRPr="00790A20">
              <w:rPr>
                <w:lang w:val="en-US" w:eastAsia="zh-CN"/>
              </w:rPr>
              <w:t>6.1</w:t>
            </w:r>
            <w:r w:rsidRPr="00790A20">
              <w:rPr>
                <w:lang w:val="en-US"/>
              </w:rPr>
              <w:t>.1</w:t>
            </w:r>
            <w:r w:rsidRPr="00790A20">
              <w:rPr>
                <w:lang w:val="en-US" w:eastAsia="zh-CN"/>
              </w:rPr>
              <w:t>-5</w:t>
            </w:r>
          </w:p>
        </w:tc>
      </w:tr>
      <w:tr w:rsidR="008E1D10" w:rsidRPr="00790A20" w14:paraId="70AFCFAE" w14:textId="77777777" w:rsidTr="004D04A3">
        <w:trPr>
          <w:trHeight w:val="226"/>
        </w:trPr>
        <w:tc>
          <w:tcPr>
            <w:tcW w:w="2987" w:type="dxa"/>
            <w:hideMark/>
          </w:tcPr>
          <w:p w14:paraId="1230E6B8" w14:textId="77777777" w:rsidR="008E1D10" w:rsidRPr="00790A20" w:rsidRDefault="008E1D10" w:rsidP="009C2D55">
            <w:pPr>
              <w:pStyle w:val="TAL"/>
              <w:rPr>
                <w:lang w:val="en-US" w:eastAsia="zh-CN"/>
              </w:rPr>
            </w:pPr>
            <w:r w:rsidRPr="00790A20">
              <w:rPr>
                <w:lang w:val="en-US" w:eastAsia="zh-CN"/>
              </w:rPr>
              <w:t>Channel model</w:t>
            </w:r>
          </w:p>
        </w:tc>
        <w:tc>
          <w:tcPr>
            <w:tcW w:w="6069" w:type="dxa"/>
            <w:hideMark/>
          </w:tcPr>
          <w:p w14:paraId="790FDD75" w14:textId="77777777" w:rsidR="008E1D10" w:rsidRPr="00790A20" w:rsidRDefault="008E1D10" w:rsidP="009C2D55">
            <w:pPr>
              <w:pStyle w:val="TAL"/>
              <w:rPr>
                <w:lang w:val="en-US" w:eastAsia="zh-CN"/>
              </w:rPr>
            </w:pPr>
            <w:proofErr w:type="spellStart"/>
            <w:r w:rsidRPr="00790A20">
              <w:rPr>
                <w:lang w:val="en-US" w:eastAsia="zh-CN"/>
              </w:rPr>
              <w:t>UMa</w:t>
            </w:r>
            <w:proofErr w:type="spellEnd"/>
            <w:r w:rsidRPr="00790A20">
              <w:rPr>
                <w:lang w:val="en-US" w:eastAsia="zh-CN"/>
              </w:rPr>
              <w:t xml:space="preserve"> scenario – Note 3 </w:t>
            </w:r>
          </w:p>
        </w:tc>
      </w:tr>
      <w:tr w:rsidR="008E1D10" w:rsidRPr="00790A20" w14:paraId="21AE098C" w14:textId="77777777" w:rsidTr="004D04A3">
        <w:trPr>
          <w:trHeight w:val="420"/>
        </w:trPr>
        <w:tc>
          <w:tcPr>
            <w:tcW w:w="2987" w:type="dxa"/>
          </w:tcPr>
          <w:p w14:paraId="23BF41EB" w14:textId="77777777" w:rsidR="008E1D10" w:rsidRPr="00790A20" w:rsidRDefault="008E1D10" w:rsidP="009C2D55">
            <w:pPr>
              <w:pStyle w:val="TAL"/>
              <w:rPr>
                <w:lang w:val="en-US" w:eastAsia="zh-CN"/>
              </w:rPr>
            </w:pPr>
            <w:r w:rsidRPr="00790A20">
              <w:rPr>
                <w:lang w:val="en-US" w:eastAsia="zh-CN"/>
              </w:rPr>
              <w:t>Penetration loss</w:t>
            </w:r>
          </w:p>
          <w:p w14:paraId="7B50AA03" w14:textId="77777777" w:rsidR="008E1D10" w:rsidRPr="00790A20" w:rsidRDefault="008E1D10" w:rsidP="009C2D55">
            <w:pPr>
              <w:pStyle w:val="TAL"/>
              <w:rPr>
                <w:lang w:val="en-US" w:eastAsia="zh-CN"/>
              </w:rPr>
            </w:pPr>
          </w:p>
        </w:tc>
        <w:tc>
          <w:tcPr>
            <w:tcW w:w="6069" w:type="dxa"/>
          </w:tcPr>
          <w:p w14:paraId="60972688" w14:textId="77777777" w:rsidR="008E1D10" w:rsidRPr="00790A20" w:rsidRDefault="008E1D10" w:rsidP="009C2D55">
            <w:pPr>
              <w:pStyle w:val="TAL"/>
              <w:rPr>
                <w:lang w:val="en-US" w:eastAsia="zh-CN"/>
              </w:rPr>
            </w:pPr>
            <w:r w:rsidRPr="00790A20">
              <w:rPr>
                <w:lang w:val="en-US" w:eastAsia="zh-CN"/>
              </w:rPr>
              <w:t>For outdoor UEs: 0dB</w:t>
            </w:r>
            <w:r w:rsidRPr="00790A20">
              <w:rPr>
                <w:lang w:val="en-US" w:eastAsia="zh-CN"/>
              </w:rPr>
              <w:br/>
              <w:t>For indoor UEs: 20dB+0.5d2D-in – Note 3</w:t>
            </w:r>
          </w:p>
        </w:tc>
      </w:tr>
      <w:tr w:rsidR="008E1D10" w:rsidRPr="00790A20" w14:paraId="15EAE2A5" w14:textId="77777777" w:rsidTr="004D04A3">
        <w:trPr>
          <w:trHeight w:val="210"/>
        </w:trPr>
        <w:tc>
          <w:tcPr>
            <w:tcW w:w="2987" w:type="dxa"/>
            <w:hideMark/>
          </w:tcPr>
          <w:p w14:paraId="2CB1070B" w14:textId="77777777" w:rsidR="008E1D10" w:rsidRPr="00790A20" w:rsidRDefault="008E1D10" w:rsidP="009C2D55">
            <w:pPr>
              <w:pStyle w:val="TAL"/>
              <w:rPr>
                <w:lang w:val="en-US" w:eastAsia="zh-CN"/>
              </w:rPr>
            </w:pPr>
            <w:r w:rsidRPr="00790A20">
              <w:rPr>
                <w:lang w:val="en-US" w:eastAsia="zh-CN"/>
              </w:rPr>
              <w:t>Number of floors, (floor height)</w:t>
            </w:r>
          </w:p>
        </w:tc>
        <w:tc>
          <w:tcPr>
            <w:tcW w:w="6069" w:type="dxa"/>
            <w:hideMark/>
          </w:tcPr>
          <w:p w14:paraId="1E67F9E7" w14:textId="77777777" w:rsidR="008E1D10" w:rsidRPr="00790A20" w:rsidRDefault="008E1D10" w:rsidP="009C2D55">
            <w:pPr>
              <w:pStyle w:val="TAL"/>
              <w:rPr>
                <w:lang w:val="en-US"/>
              </w:rPr>
            </w:pPr>
            <w:r w:rsidRPr="00790A20">
              <w:rPr>
                <w:lang w:val="en-US"/>
              </w:rPr>
              <w:t>8, (3m)</w:t>
            </w:r>
          </w:p>
        </w:tc>
      </w:tr>
      <w:tr w:rsidR="008E1D10" w:rsidRPr="00790A20" w14:paraId="34D5D402" w14:textId="77777777" w:rsidTr="004D04A3">
        <w:trPr>
          <w:trHeight w:val="437"/>
        </w:trPr>
        <w:tc>
          <w:tcPr>
            <w:tcW w:w="2987" w:type="dxa"/>
            <w:hideMark/>
          </w:tcPr>
          <w:p w14:paraId="6F05919B" w14:textId="77777777" w:rsidR="008E1D10" w:rsidRPr="00790A20" w:rsidRDefault="008E1D10" w:rsidP="009C2D55">
            <w:pPr>
              <w:pStyle w:val="TAL"/>
              <w:rPr>
                <w:lang w:val="en-US" w:eastAsia="zh-CN"/>
              </w:rPr>
            </w:pPr>
            <w:r w:rsidRPr="00790A20">
              <w:rPr>
                <w:lang w:val="en-US" w:eastAsia="zh-CN"/>
              </w:rPr>
              <w:t xml:space="preserve">Antenna Height: </w:t>
            </w:r>
          </w:p>
        </w:tc>
        <w:tc>
          <w:tcPr>
            <w:tcW w:w="6069" w:type="dxa"/>
            <w:hideMark/>
          </w:tcPr>
          <w:p w14:paraId="43AFD3F4" w14:textId="77777777" w:rsidR="008E1D10" w:rsidRPr="00790A20" w:rsidRDefault="008E1D10" w:rsidP="009C2D55">
            <w:pPr>
              <w:pStyle w:val="TAL"/>
              <w:rPr>
                <w:lang w:val="en-US"/>
              </w:rPr>
            </w:pPr>
            <w:r w:rsidRPr="00790A20">
              <w:rPr>
                <w:lang w:val="en-US"/>
              </w:rPr>
              <w:t xml:space="preserve">Uniformly distributed [20-50] m – Note 4 </w:t>
            </w:r>
          </w:p>
          <w:p w14:paraId="4B63202A" w14:textId="77777777" w:rsidR="008E1D10" w:rsidRPr="00790A20" w:rsidRDefault="008E1D10" w:rsidP="009C2D55">
            <w:pPr>
              <w:pStyle w:val="TAL"/>
              <w:rPr>
                <w:lang w:val="en-US"/>
              </w:rPr>
            </w:pPr>
            <w:r w:rsidRPr="00790A20">
              <w:rPr>
                <w:lang w:val="en-US"/>
              </w:rPr>
              <w:t>25m + α, where α~</w:t>
            </w:r>
            <w:proofErr w:type="gramStart"/>
            <w:r w:rsidRPr="00790A20">
              <w:rPr>
                <w:lang w:val="en-US"/>
              </w:rPr>
              <w:t>uniform[</w:t>
            </w:r>
            <w:proofErr w:type="gramEnd"/>
            <w:r w:rsidRPr="00790A20">
              <w:rPr>
                <w:lang w:val="en-US"/>
              </w:rPr>
              <w:t>-5, 25]</w:t>
            </w:r>
          </w:p>
        </w:tc>
      </w:tr>
      <w:tr w:rsidR="008E1D10" w:rsidRPr="00790A20" w14:paraId="73CEB189" w14:textId="77777777" w:rsidTr="004D04A3">
        <w:trPr>
          <w:trHeight w:val="437"/>
        </w:trPr>
        <w:tc>
          <w:tcPr>
            <w:tcW w:w="2987" w:type="dxa"/>
            <w:hideMark/>
          </w:tcPr>
          <w:p w14:paraId="0A332806" w14:textId="77777777" w:rsidR="008E1D10" w:rsidRPr="00790A20" w:rsidRDefault="008E1D10" w:rsidP="009C2D55">
            <w:pPr>
              <w:pStyle w:val="TAL"/>
              <w:rPr>
                <w:lang w:val="en-US" w:eastAsia="zh-CN"/>
              </w:rPr>
            </w:pPr>
            <w:r w:rsidRPr="00790A20">
              <w:rPr>
                <w:lang w:val="en-US" w:eastAsia="zh-CN"/>
              </w:rPr>
              <w:t xml:space="preserve">UE Height </w:t>
            </w:r>
          </w:p>
        </w:tc>
        <w:tc>
          <w:tcPr>
            <w:tcW w:w="6069" w:type="dxa"/>
            <w:hideMark/>
          </w:tcPr>
          <w:p w14:paraId="679312BE" w14:textId="77777777" w:rsidR="008E1D10" w:rsidRPr="00790A20" w:rsidRDefault="008E1D10" w:rsidP="009C2D55">
            <w:pPr>
              <w:pStyle w:val="TAL"/>
              <w:rPr>
                <w:lang w:val="en-US"/>
              </w:rPr>
            </w:pPr>
            <w:r w:rsidRPr="00790A20">
              <w:rPr>
                <w:lang w:val="en-US"/>
              </w:rPr>
              <w:t>3(</w:t>
            </w:r>
            <w:proofErr w:type="spellStart"/>
            <w:r w:rsidRPr="00790A20">
              <w:rPr>
                <w:lang w:val="en-US"/>
              </w:rPr>
              <w:t>nfl</w:t>
            </w:r>
            <w:proofErr w:type="spellEnd"/>
            <w:r w:rsidRPr="00790A20">
              <w:rPr>
                <w:lang w:val="en-US"/>
              </w:rPr>
              <w:t xml:space="preserve"> – 1) + 1.5 m – Note 4</w:t>
            </w:r>
          </w:p>
          <w:p w14:paraId="1042F571" w14:textId="77777777" w:rsidR="008E1D10" w:rsidRPr="00790A20" w:rsidRDefault="008E1D10" w:rsidP="009C2D55">
            <w:pPr>
              <w:pStyle w:val="TAL"/>
              <w:rPr>
                <w:lang w:val="en-US" w:eastAsia="zh-CN"/>
              </w:rPr>
            </w:pPr>
            <w:r w:rsidRPr="00790A20">
              <w:rPr>
                <w:lang w:val="en-US"/>
              </w:rPr>
              <w:t xml:space="preserve">where, </w:t>
            </w:r>
            <w:proofErr w:type="spellStart"/>
            <w:r w:rsidRPr="00790A20">
              <w:rPr>
                <w:lang w:val="en-US"/>
              </w:rPr>
              <w:t>nfl</w:t>
            </w:r>
            <w:proofErr w:type="spellEnd"/>
            <w:r w:rsidRPr="00790A20">
              <w:rPr>
                <w:lang w:val="en-US"/>
              </w:rPr>
              <w:t xml:space="preserve"> ~ uniform(</w:t>
            </w:r>
            <w:proofErr w:type="gramStart"/>
            <w:r w:rsidRPr="00790A20">
              <w:rPr>
                <w:lang w:val="en-US"/>
              </w:rPr>
              <w:t>1,Nfl</w:t>
            </w:r>
            <w:proofErr w:type="gramEnd"/>
            <w:r w:rsidRPr="00790A20">
              <w:rPr>
                <w:lang w:val="en-US"/>
              </w:rPr>
              <w:t xml:space="preserve">) and </w:t>
            </w:r>
            <w:proofErr w:type="spellStart"/>
            <w:r w:rsidRPr="00790A20">
              <w:rPr>
                <w:lang w:val="en-US"/>
              </w:rPr>
              <w:t>Nfl</w:t>
            </w:r>
            <w:proofErr w:type="spellEnd"/>
            <w:r w:rsidRPr="00790A20">
              <w:rPr>
                <w:lang w:val="en-US"/>
              </w:rPr>
              <w:t xml:space="preserve"> = 8</w:t>
            </w:r>
            <w:r w:rsidRPr="00790A20">
              <w:rPr>
                <w:lang w:val="en-US" w:eastAsia="zh-CN"/>
              </w:rPr>
              <w:t xml:space="preserve"> </w:t>
            </w:r>
          </w:p>
        </w:tc>
      </w:tr>
      <w:tr w:rsidR="008E1D10" w:rsidRPr="00790A20" w14:paraId="0DFE5B07" w14:textId="77777777" w:rsidTr="004D04A3">
        <w:trPr>
          <w:trHeight w:val="420"/>
        </w:trPr>
        <w:tc>
          <w:tcPr>
            <w:tcW w:w="2987" w:type="dxa"/>
            <w:hideMark/>
          </w:tcPr>
          <w:p w14:paraId="5B7DCB88" w14:textId="77777777" w:rsidR="008E1D10" w:rsidRPr="00790A20" w:rsidRDefault="008E1D10" w:rsidP="009C2D55">
            <w:pPr>
              <w:pStyle w:val="TAL"/>
              <w:rPr>
                <w:lang w:val="en-US" w:eastAsia="zh-CN"/>
              </w:rPr>
            </w:pPr>
            <w:r w:rsidRPr="00790A20">
              <w:rPr>
                <w:lang w:val="en-US" w:eastAsia="zh-CN"/>
              </w:rPr>
              <w:t>UE dropping procedure</w:t>
            </w:r>
          </w:p>
        </w:tc>
        <w:tc>
          <w:tcPr>
            <w:tcW w:w="6069" w:type="dxa"/>
            <w:hideMark/>
          </w:tcPr>
          <w:p w14:paraId="03F5F681" w14:textId="77777777" w:rsidR="008E1D10" w:rsidRPr="00790A20" w:rsidRDefault="008E1D10" w:rsidP="009C2D55">
            <w:pPr>
              <w:pStyle w:val="TAL"/>
              <w:rPr>
                <w:lang w:val="en-US"/>
              </w:rPr>
            </w:pPr>
            <w:r w:rsidRPr="00790A20">
              <w:rPr>
                <w:lang w:val="en-US"/>
              </w:rPr>
              <w:t>50% indoor and 50% outdoor uniformly distributed over the horizontal area (separate statistic)</w:t>
            </w:r>
          </w:p>
        </w:tc>
      </w:tr>
      <w:tr w:rsidR="008E1D10" w:rsidRPr="00790A20" w14:paraId="57CAE4D5" w14:textId="77777777" w:rsidTr="004D04A3">
        <w:trPr>
          <w:trHeight w:val="226"/>
        </w:trPr>
        <w:tc>
          <w:tcPr>
            <w:tcW w:w="2987" w:type="dxa"/>
            <w:hideMark/>
          </w:tcPr>
          <w:p w14:paraId="71F6DCCE" w14:textId="77777777" w:rsidR="008E1D10" w:rsidRPr="00790A20" w:rsidRDefault="008E1D10" w:rsidP="009C2D55">
            <w:pPr>
              <w:pStyle w:val="TAL"/>
              <w:rPr>
                <w:lang w:val="fr-FR" w:eastAsia="zh-CN"/>
              </w:rPr>
            </w:pPr>
            <w:r w:rsidRPr="00790A20">
              <w:rPr>
                <w:lang w:val="fr-FR" w:eastAsia="zh-CN"/>
              </w:rPr>
              <w:t>Min. gNB-UE distance (2D), m</w:t>
            </w:r>
          </w:p>
        </w:tc>
        <w:tc>
          <w:tcPr>
            <w:tcW w:w="6069" w:type="dxa"/>
            <w:hideMark/>
          </w:tcPr>
          <w:p w14:paraId="2681ACB2" w14:textId="77777777" w:rsidR="008E1D10" w:rsidRPr="00790A20" w:rsidRDefault="008E1D10" w:rsidP="009C2D55">
            <w:pPr>
              <w:pStyle w:val="TAL"/>
              <w:rPr>
                <w:lang w:val="en-US"/>
              </w:rPr>
            </w:pPr>
            <w:r w:rsidRPr="00790A20">
              <w:rPr>
                <w:lang w:val="en-US"/>
              </w:rPr>
              <w:t>35m</w:t>
            </w:r>
          </w:p>
        </w:tc>
      </w:tr>
      <w:tr w:rsidR="008E1D10" w:rsidRPr="00790A20" w14:paraId="62E61AE4" w14:textId="77777777" w:rsidTr="004D04A3">
        <w:trPr>
          <w:trHeight w:val="420"/>
        </w:trPr>
        <w:tc>
          <w:tcPr>
            <w:tcW w:w="2987" w:type="dxa"/>
            <w:hideMark/>
          </w:tcPr>
          <w:p w14:paraId="1DB993C0" w14:textId="77777777" w:rsidR="008E1D10" w:rsidRPr="00790A20" w:rsidRDefault="008E1D10" w:rsidP="009C2D55">
            <w:pPr>
              <w:pStyle w:val="TAL"/>
              <w:rPr>
                <w:lang w:val="en-US" w:eastAsia="zh-CN"/>
              </w:rPr>
            </w:pPr>
            <w:r w:rsidRPr="00790A20">
              <w:rPr>
                <w:lang w:val="en-US" w:eastAsia="zh-CN"/>
              </w:rPr>
              <w:t>UE mobility (for modeling Doppler effects)</w:t>
            </w:r>
          </w:p>
        </w:tc>
        <w:tc>
          <w:tcPr>
            <w:tcW w:w="6069" w:type="dxa"/>
            <w:hideMark/>
          </w:tcPr>
          <w:p w14:paraId="7365F474" w14:textId="77777777" w:rsidR="008E1D10" w:rsidRPr="00790A20" w:rsidRDefault="008E1D10" w:rsidP="009C2D55">
            <w:pPr>
              <w:pStyle w:val="TAL"/>
              <w:rPr>
                <w:lang w:val="en-US"/>
              </w:rPr>
            </w:pPr>
            <w:r w:rsidRPr="00790A20">
              <w:rPr>
                <w:lang w:val="en-US"/>
              </w:rPr>
              <w:t xml:space="preserve">For indoor UEs: 3km/h </w:t>
            </w:r>
          </w:p>
          <w:p w14:paraId="295FFFD3" w14:textId="77777777" w:rsidR="008E1D10" w:rsidRPr="00790A20" w:rsidRDefault="008E1D10" w:rsidP="009C2D55">
            <w:pPr>
              <w:pStyle w:val="TAL"/>
              <w:rPr>
                <w:lang w:val="en-US"/>
              </w:rPr>
            </w:pPr>
            <w:r w:rsidRPr="00790A20">
              <w:rPr>
                <w:lang w:val="en-US"/>
              </w:rPr>
              <w:t>For outdoor UEs: 60km/h</w:t>
            </w:r>
          </w:p>
        </w:tc>
      </w:tr>
      <w:tr w:rsidR="008E1D10" w:rsidRPr="00790A20" w14:paraId="5305D967" w14:textId="77777777" w:rsidTr="004D04A3">
        <w:trPr>
          <w:trHeight w:val="1085"/>
        </w:trPr>
        <w:tc>
          <w:tcPr>
            <w:tcW w:w="9056" w:type="dxa"/>
            <w:gridSpan w:val="2"/>
            <w:hideMark/>
          </w:tcPr>
          <w:p w14:paraId="30A2837B" w14:textId="77777777" w:rsidR="008E1D10" w:rsidRPr="00790A20" w:rsidRDefault="008E1D10" w:rsidP="009C2D55">
            <w:pPr>
              <w:pStyle w:val="TAN"/>
              <w:ind w:left="689" w:hanging="689"/>
              <w:rPr>
                <w:lang w:val="en-US" w:eastAsia="zh-CN"/>
              </w:rPr>
            </w:pPr>
            <w:r w:rsidRPr="00790A20">
              <w:rPr>
                <w:lang w:val="en-US" w:eastAsia="zh-CN"/>
              </w:rPr>
              <w:t>Note 1:</w:t>
            </w:r>
            <w:r w:rsidRPr="00790A20">
              <w:rPr>
                <w:lang w:val="en-US" w:eastAsia="zh-CN"/>
              </w:rPr>
              <w:tab/>
              <w:t>According to 3GPP TR 38.802</w:t>
            </w:r>
          </w:p>
          <w:p w14:paraId="659AD9AD" w14:textId="77777777" w:rsidR="008E1D10" w:rsidRPr="00790A20" w:rsidRDefault="008E1D10" w:rsidP="009C2D55">
            <w:pPr>
              <w:pStyle w:val="TAN"/>
              <w:ind w:left="689" w:hanging="689"/>
              <w:rPr>
                <w:lang w:val="en-US" w:eastAsia="zh-CN"/>
              </w:rPr>
            </w:pPr>
            <w:r w:rsidRPr="00790A20">
              <w:rPr>
                <w:lang w:val="en-US" w:eastAsia="zh-CN"/>
              </w:rPr>
              <w:t>Note 2:</w:t>
            </w:r>
            <w:r w:rsidRPr="00790A20">
              <w:rPr>
                <w:lang w:val="en-US" w:eastAsia="zh-CN"/>
              </w:rPr>
              <w:tab/>
              <w:t xml:space="preserve">In case if interference considerations are not properly </w:t>
            </w:r>
            <w:proofErr w:type="gramStart"/>
            <w:r w:rsidRPr="00790A20">
              <w:rPr>
                <w:lang w:val="en-US" w:eastAsia="zh-CN"/>
              </w:rPr>
              <w:t>taken into account</w:t>
            </w:r>
            <w:proofErr w:type="gramEnd"/>
            <w:r w:rsidRPr="00790A20">
              <w:rPr>
                <w:lang w:val="en-US" w:eastAsia="zh-CN"/>
              </w:rPr>
              <w:t xml:space="preserve"> for 7 sites companies are encouraged to provide results for 19 sites.</w:t>
            </w:r>
          </w:p>
          <w:p w14:paraId="009DB371" w14:textId="77777777" w:rsidR="008E1D10" w:rsidRPr="00790A20" w:rsidRDefault="008E1D10" w:rsidP="009C2D55">
            <w:pPr>
              <w:pStyle w:val="TAN"/>
              <w:ind w:left="689" w:hanging="689"/>
              <w:rPr>
                <w:lang w:val="en-US" w:eastAsia="zh-CN"/>
              </w:rPr>
            </w:pPr>
            <w:r w:rsidRPr="00790A20">
              <w:rPr>
                <w:lang w:val="en-US" w:eastAsia="zh-CN"/>
              </w:rPr>
              <w:t>Note 3:</w:t>
            </w:r>
            <w:r w:rsidRPr="00790A20">
              <w:rPr>
                <w:lang w:val="en-US" w:eastAsia="zh-CN"/>
              </w:rPr>
              <w:tab/>
              <w:t>According to 3GPP TR 38.901</w:t>
            </w:r>
          </w:p>
          <w:p w14:paraId="3CF9B79D" w14:textId="77777777" w:rsidR="008E1D10" w:rsidRPr="00790A20" w:rsidRDefault="008E1D10" w:rsidP="009C2D55">
            <w:pPr>
              <w:pStyle w:val="TAN"/>
              <w:ind w:left="689" w:hanging="689"/>
              <w:rPr>
                <w:lang w:val="en-US"/>
              </w:rPr>
            </w:pPr>
            <w:r w:rsidRPr="00790A20">
              <w:rPr>
                <w:lang w:val="en-US" w:eastAsia="zh-CN"/>
              </w:rPr>
              <w:t>Note 4:</w:t>
            </w:r>
            <w:r w:rsidRPr="00790A20">
              <w:rPr>
                <w:lang w:val="en-US" w:eastAsia="zh-CN"/>
              </w:rPr>
              <w:tab/>
              <w:t>According to 3GPP TR 37.857</w:t>
            </w:r>
          </w:p>
        </w:tc>
      </w:tr>
      <w:bookmarkEnd w:id="16"/>
      <w:bookmarkEnd w:id="17"/>
    </w:tbl>
    <w:p w14:paraId="514970BF" w14:textId="77777777" w:rsidR="00D167A1" w:rsidRDefault="00D167A1" w:rsidP="00D167A1">
      <w:pPr>
        <w:rPr>
          <w:rFonts w:ascii="Arial" w:hAnsi="Arial" w:cs="Arial"/>
        </w:rPr>
      </w:pPr>
    </w:p>
    <w:p w14:paraId="4FBE25B2" w14:textId="77777777" w:rsidR="004947D2" w:rsidRDefault="004947D2" w:rsidP="00D167A1">
      <w:pPr>
        <w:rPr>
          <w:rFonts w:ascii="Arial" w:hAnsi="Arial" w:cs="Arial"/>
        </w:rPr>
      </w:pPr>
    </w:p>
    <w:p w14:paraId="2EA17E9B" w14:textId="5AD60E71" w:rsidR="004947D2" w:rsidRPr="00F57BD9" w:rsidRDefault="009A5EBA" w:rsidP="00063837">
      <w:pPr>
        <w:pStyle w:val="Heading1"/>
      </w:pPr>
      <w:r>
        <w:lastRenderedPageBreak/>
        <w:t>Appendix 2: Rel-</w:t>
      </w:r>
      <w:r w:rsidR="00B5012D">
        <w:t xml:space="preserve">17 </w:t>
      </w:r>
      <w:r w:rsidR="004947D2" w:rsidRPr="00F57BD9">
        <w:t>Additional scenarios and channel models for NR positioning enhancements</w:t>
      </w:r>
    </w:p>
    <w:p w14:paraId="2B9115F4" w14:textId="77777777" w:rsidR="004947D2" w:rsidRPr="00F57BD9" w:rsidRDefault="004947D2" w:rsidP="004947D2">
      <w:pPr>
        <w:pStyle w:val="TH"/>
      </w:pPr>
      <w:r w:rsidRPr="00F57BD9">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4947D2" w:rsidRPr="0002349F" w14:paraId="6D55FAA4" w14:textId="77777777" w:rsidTr="009C2D55">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78040AA7" w14:textId="77777777" w:rsidR="004947D2" w:rsidRPr="0002349F" w:rsidRDefault="004947D2" w:rsidP="009C2D55">
            <w:pPr>
              <w:pStyle w:val="TAH"/>
              <w:rPr>
                <w:rFonts w:cs="Arial"/>
                <w:sz w:val="16"/>
                <w:szCs w:val="16"/>
                <w:lang w:eastAsia="zh-CN"/>
              </w:rPr>
            </w:pPr>
          </w:p>
        </w:tc>
        <w:tc>
          <w:tcPr>
            <w:tcW w:w="3119" w:type="dxa"/>
            <w:tcBorders>
              <w:top w:val="single" w:sz="4" w:space="0" w:color="auto"/>
              <w:left w:val="single" w:sz="4" w:space="0" w:color="auto"/>
              <w:bottom w:val="single" w:sz="4" w:space="0" w:color="auto"/>
              <w:right w:val="single" w:sz="4" w:space="0" w:color="auto"/>
            </w:tcBorders>
          </w:tcPr>
          <w:p w14:paraId="4E19A0C7" w14:textId="77777777" w:rsidR="004947D2" w:rsidRPr="0002349F" w:rsidRDefault="004947D2" w:rsidP="009C2D55">
            <w:pPr>
              <w:pStyle w:val="TAH"/>
              <w:rPr>
                <w:rFonts w:cs="Arial"/>
                <w:sz w:val="16"/>
                <w:szCs w:val="16"/>
                <w:lang w:eastAsia="zh-CN"/>
              </w:rPr>
            </w:pPr>
            <w:r w:rsidRPr="0002349F">
              <w:rPr>
                <w:rFonts w:cs="Arial"/>
                <w:sz w:val="16"/>
                <w:szCs w:val="16"/>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4839D2BA" w14:textId="77777777" w:rsidR="004947D2" w:rsidRPr="0002349F" w:rsidRDefault="004947D2" w:rsidP="009C2D55">
            <w:pPr>
              <w:pStyle w:val="TAH"/>
              <w:rPr>
                <w:rFonts w:cs="Arial"/>
                <w:sz w:val="16"/>
                <w:szCs w:val="16"/>
                <w:lang w:eastAsia="zh-CN"/>
              </w:rPr>
            </w:pPr>
            <w:r w:rsidRPr="0002349F">
              <w:rPr>
                <w:rFonts w:cs="Arial"/>
                <w:sz w:val="16"/>
                <w:szCs w:val="16"/>
                <w:lang w:eastAsia="zh-CN"/>
              </w:rPr>
              <w:t xml:space="preserve">FR2 Specific Values </w:t>
            </w:r>
          </w:p>
        </w:tc>
      </w:tr>
      <w:tr w:rsidR="004947D2" w:rsidRPr="00F57BD9" w14:paraId="5F505223" w14:textId="77777777" w:rsidTr="009C2D55">
        <w:tc>
          <w:tcPr>
            <w:tcW w:w="2268" w:type="dxa"/>
            <w:tcBorders>
              <w:top w:val="single" w:sz="4" w:space="0" w:color="auto"/>
              <w:left w:val="single" w:sz="4" w:space="0" w:color="auto"/>
              <w:bottom w:val="single" w:sz="4" w:space="0" w:color="auto"/>
              <w:right w:val="single" w:sz="4" w:space="0" w:color="auto"/>
            </w:tcBorders>
            <w:vAlign w:val="center"/>
          </w:tcPr>
          <w:p w14:paraId="167D53F3" w14:textId="77777777" w:rsidR="004947D2" w:rsidRPr="0002349F" w:rsidRDefault="004947D2" w:rsidP="009C2D55">
            <w:pPr>
              <w:pStyle w:val="TAL"/>
              <w:rPr>
                <w:rFonts w:cs="Arial"/>
                <w:sz w:val="16"/>
                <w:szCs w:val="16"/>
              </w:rPr>
            </w:pPr>
            <w:r w:rsidRPr="0002349F">
              <w:rPr>
                <w:rFonts w:cs="Arial"/>
                <w:sz w:val="16"/>
                <w:szCs w:val="16"/>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610A5A2E" w14:textId="77777777" w:rsidR="004947D2" w:rsidRPr="0002349F" w:rsidRDefault="004947D2" w:rsidP="009C2D55">
            <w:pPr>
              <w:pStyle w:val="TAL"/>
              <w:rPr>
                <w:rFonts w:cs="Arial"/>
                <w:sz w:val="16"/>
                <w:szCs w:val="16"/>
              </w:rPr>
            </w:pPr>
            <w:r w:rsidRPr="0002349F">
              <w:rPr>
                <w:rFonts w:cs="Arial"/>
                <w:sz w:val="16"/>
                <w:szCs w:val="16"/>
              </w:rPr>
              <w:t>3.5GHz</w:t>
            </w:r>
          </w:p>
        </w:tc>
        <w:tc>
          <w:tcPr>
            <w:tcW w:w="3969" w:type="dxa"/>
            <w:tcBorders>
              <w:top w:val="single" w:sz="4" w:space="0" w:color="auto"/>
              <w:left w:val="single" w:sz="4" w:space="0" w:color="auto"/>
              <w:bottom w:val="single" w:sz="4" w:space="0" w:color="auto"/>
              <w:right w:val="single" w:sz="4" w:space="0" w:color="auto"/>
            </w:tcBorders>
          </w:tcPr>
          <w:p w14:paraId="65328CCC" w14:textId="77777777" w:rsidR="004947D2" w:rsidRPr="0002349F" w:rsidRDefault="004947D2" w:rsidP="009C2D55">
            <w:pPr>
              <w:pStyle w:val="TAL"/>
              <w:rPr>
                <w:rFonts w:cs="Arial"/>
                <w:sz w:val="16"/>
                <w:szCs w:val="16"/>
              </w:rPr>
            </w:pPr>
            <w:r w:rsidRPr="0002349F">
              <w:rPr>
                <w:rFonts w:cs="Arial"/>
                <w:sz w:val="16"/>
                <w:szCs w:val="16"/>
              </w:rPr>
              <w:t>28GHz</w:t>
            </w:r>
          </w:p>
        </w:tc>
      </w:tr>
      <w:tr w:rsidR="004947D2" w:rsidRPr="00F57BD9" w14:paraId="03243B46" w14:textId="77777777" w:rsidTr="009C2D55">
        <w:tc>
          <w:tcPr>
            <w:tcW w:w="2268" w:type="dxa"/>
            <w:tcBorders>
              <w:top w:val="single" w:sz="4" w:space="0" w:color="auto"/>
              <w:left w:val="single" w:sz="4" w:space="0" w:color="auto"/>
              <w:bottom w:val="single" w:sz="4" w:space="0" w:color="auto"/>
              <w:right w:val="single" w:sz="4" w:space="0" w:color="auto"/>
            </w:tcBorders>
          </w:tcPr>
          <w:p w14:paraId="276BF55D" w14:textId="77777777" w:rsidR="004947D2" w:rsidRPr="0002349F" w:rsidRDefault="004947D2" w:rsidP="009C2D55">
            <w:pPr>
              <w:pStyle w:val="TAL"/>
              <w:rPr>
                <w:rFonts w:cs="Arial"/>
                <w:sz w:val="16"/>
                <w:szCs w:val="16"/>
              </w:rPr>
            </w:pPr>
            <w:r w:rsidRPr="0002349F">
              <w:rPr>
                <w:rFonts w:cs="Arial"/>
                <w:sz w:val="16"/>
                <w:szCs w:val="16"/>
              </w:rPr>
              <w:t>Bandwidth, MHz</w:t>
            </w:r>
          </w:p>
        </w:tc>
        <w:tc>
          <w:tcPr>
            <w:tcW w:w="3119" w:type="dxa"/>
            <w:tcBorders>
              <w:top w:val="single" w:sz="4" w:space="0" w:color="auto"/>
              <w:left w:val="single" w:sz="4" w:space="0" w:color="auto"/>
              <w:bottom w:val="single" w:sz="4" w:space="0" w:color="auto"/>
              <w:right w:val="single" w:sz="4" w:space="0" w:color="auto"/>
            </w:tcBorders>
          </w:tcPr>
          <w:p w14:paraId="73B0B2CB" w14:textId="77777777" w:rsidR="004947D2" w:rsidRPr="0002349F" w:rsidRDefault="004947D2" w:rsidP="009C2D55">
            <w:pPr>
              <w:pStyle w:val="TAL"/>
              <w:rPr>
                <w:rFonts w:cs="Arial"/>
                <w:sz w:val="16"/>
                <w:szCs w:val="16"/>
              </w:rPr>
            </w:pPr>
            <w:r w:rsidRPr="0002349F">
              <w:rPr>
                <w:rFonts w:cs="Arial"/>
                <w:sz w:val="16"/>
                <w:szCs w:val="16"/>
              </w:rPr>
              <w:t>100MHz</w:t>
            </w:r>
          </w:p>
        </w:tc>
        <w:tc>
          <w:tcPr>
            <w:tcW w:w="3969" w:type="dxa"/>
            <w:tcBorders>
              <w:top w:val="single" w:sz="4" w:space="0" w:color="auto"/>
              <w:left w:val="single" w:sz="4" w:space="0" w:color="auto"/>
              <w:bottom w:val="single" w:sz="4" w:space="0" w:color="auto"/>
              <w:right w:val="single" w:sz="4" w:space="0" w:color="auto"/>
            </w:tcBorders>
          </w:tcPr>
          <w:p w14:paraId="5CC816EC" w14:textId="77777777" w:rsidR="004947D2" w:rsidRPr="0002349F" w:rsidRDefault="004947D2" w:rsidP="009C2D55">
            <w:pPr>
              <w:pStyle w:val="TAL"/>
              <w:rPr>
                <w:rFonts w:cs="Arial"/>
                <w:sz w:val="16"/>
                <w:szCs w:val="16"/>
              </w:rPr>
            </w:pPr>
            <w:r w:rsidRPr="0002349F">
              <w:rPr>
                <w:rFonts w:cs="Arial"/>
                <w:sz w:val="16"/>
                <w:szCs w:val="16"/>
              </w:rPr>
              <w:t>400MHz</w:t>
            </w:r>
          </w:p>
        </w:tc>
      </w:tr>
      <w:tr w:rsidR="004947D2" w:rsidRPr="00F57BD9" w14:paraId="0184990E" w14:textId="77777777" w:rsidTr="009C2D55">
        <w:tc>
          <w:tcPr>
            <w:tcW w:w="2268" w:type="dxa"/>
            <w:tcBorders>
              <w:top w:val="single" w:sz="4" w:space="0" w:color="auto"/>
              <w:left w:val="single" w:sz="4" w:space="0" w:color="auto"/>
              <w:bottom w:val="single" w:sz="4" w:space="0" w:color="auto"/>
              <w:right w:val="single" w:sz="4" w:space="0" w:color="auto"/>
            </w:tcBorders>
          </w:tcPr>
          <w:p w14:paraId="2002903F" w14:textId="77777777" w:rsidR="004947D2" w:rsidRPr="0002349F" w:rsidRDefault="004947D2" w:rsidP="009C2D55">
            <w:pPr>
              <w:pStyle w:val="TAL"/>
              <w:rPr>
                <w:rFonts w:cs="Arial"/>
                <w:sz w:val="16"/>
                <w:szCs w:val="16"/>
              </w:rPr>
            </w:pPr>
            <w:r w:rsidRPr="0002349F">
              <w:rPr>
                <w:rFonts w:cs="Arial"/>
                <w:sz w:val="16"/>
                <w:szCs w:val="16"/>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1D6493FD" w14:textId="77777777" w:rsidR="004947D2" w:rsidRPr="0002349F" w:rsidRDefault="004947D2" w:rsidP="009C2D55">
            <w:pPr>
              <w:pStyle w:val="TAL"/>
              <w:rPr>
                <w:rFonts w:cs="Arial"/>
                <w:sz w:val="16"/>
                <w:szCs w:val="16"/>
              </w:rPr>
            </w:pPr>
            <w:r w:rsidRPr="0002349F">
              <w:rPr>
                <w:rFonts w:cs="Arial"/>
                <w:sz w:val="16"/>
                <w:szCs w:val="16"/>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368E05E3" w14:textId="77777777" w:rsidR="004947D2" w:rsidRPr="0002349F" w:rsidRDefault="004947D2" w:rsidP="009C2D55">
            <w:pPr>
              <w:pStyle w:val="TAL"/>
              <w:rPr>
                <w:rFonts w:cs="Arial"/>
                <w:sz w:val="16"/>
                <w:szCs w:val="16"/>
              </w:rPr>
            </w:pPr>
            <w:r w:rsidRPr="0002349F">
              <w:rPr>
                <w:rFonts w:cs="Arial"/>
                <w:sz w:val="16"/>
                <w:szCs w:val="16"/>
              </w:rPr>
              <w:t>120kHz</w:t>
            </w:r>
          </w:p>
        </w:tc>
      </w:tr>
      <w:tr w:rsidR="004947D2" w:rsidRPr="00F57BD9" w14:paraId="720DBEFF" w14:textId="77777777" w:rsidTr="009C2D55">
        <w:tc>
          <w:tcPr>
            <w:tcW w:w="2268" w:type="dxa"/>
            <w:tcBorders>
              <w:top w:val="single" w:sz="4" w:space="0" w:color="auto"/>
              <w:left w:val="single" w:sz="4" w:space="0" w:color="auto"/>
              <w:bottom w:val="single" w:sz="4" w:space="0" w:color="auto"/>
              <w:right w:val="single" w:sz="4" w:space="0" w:color="auto"/>
            </w:tcBorders>
            <w:shd w:val="clear" w:color="auto" w:fill="D0CECE"/>
          </w:tcPr>
          <w:p w14:paraId="56F05B6B" w14:textId="77777777" w:rsidR="004947D2" w:rsidRPr="0002349F" w:rsidRDefault="004947D2" w:rsidP="009C2D55">
            <w:pPr>
              <w:pStyle w:val="TAH"/>
              <w:rPr>
                <w:rFonts w:cs="Arial"/>
                <w:sz w:val="16"/>
                <w:szCs w:val="16"/>
                <w:lang w:eastAsia="zh-CN"/>
              </w:rPr>
            </w:pPr>
            <w:r w:rsidRPr="0002349F">
              <w:rPr>
                <w:rFonts w:cs="Arial"/>
                <w:sz w:val="16"/>
                <w:szCs w:val="16"/>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5DEFED97" w14:textId="77777777" w:rsidR="004947D2" w:rsidRPr="0002349F" w:rsidRDefault="004947D2" w:rsidP="009C2D55">
            <w:pPr>
              <w:pStyle w:val="TAH"/>
              <w:rPr>
                <w:rFonts w:cs="Arial"/>
                <w:sz w:val="16"/>
                <w:szCs w:val="16"/>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587A975D" w14:textId="77777777" w:rsidR="004947D2" w:rsidRPr="0002349F" w:rsidRDefault="004947D2" w:rsidP="009C2D55">
            <w:pPr>
              <w:pStyle w:val="TAH"/>
              <w:rPr>
                <w:rFonts w:cs="Arial"/>
                <w:sz w:val="16"/>
                <w:szCs w:val="16"/>
                <w:lang w:eastAsia="zh-CN"/>
              </w:rPr>
            </w:pPr>
          </w:p>
        </w:tc>
      </w:tr>
      <w:tr w:rsidR="004947D2" w:rsidRPr="00F57BD9" w14:paraId="18690AFE" w14:textId="77777777" w:rsidTr="009C2D55">
        <w:tc>
          <w:tcPr>
            <w:tcW w:w="2268" w:type="dxa"/>
            <w:tcBorders>
              <w:top w:val="single" w:sz="4" w:space="0" w:color="auto"/>
              <w:left w:val="single" w:sz="4" w:space="0" w:color="auto"/>
              <w:bottom w:val="single" w:sz="4" w:space="0" w:color="auto"/>
              <w:right w:val="single" w:sz="4" w:space="0" w:color="auto"/>
            </w:tcBorders>
          </w:tcPr>
          <w:p w14:paraId="14653247" w14:textId="77777777" w:rsidR="004947D2" w:rsidRPr="0002349F" w:rsidRDefault="004947D2" w:rsidP="009C2D55">
            <w:pPr>
              <w:pStyle w:val="TAL"/>
              <w:rPr>
                <w:rFonts w:cs="Arial"/>
                <w:sz w:val="16"/>
                <w:szCs w:val="16"/>
              </w:rPr>
            </w:pPr>
            <w:r w:rsidRPr="0002349F">
              <w:rPr>
                <w:rFonts w:cs="Arial"/>
                <w:sz w:val="16"/>
                <w:szCs w:val="16"/>
              </w:rPr>
              <w:t>gNB noise figure, dB</w:t>
            </w:r>
          </w:p>
        </w:tc>
        <w:tc>
          <w:tcPr>
            <w:tcW w:w="3119" w:type="dxa"/>
            <w:tcBorders>
              <w:top w:val="single" w:sz="4" w:space="0" w:color="auto"/>
              <w:left w:val="single" w:sz="4" w:space="0" w:color="auto"/>
              <w:bottom w:val="single" w:sz="4" w:space="0" w:color="auto"/>
              <w:right w:val="single" w:sz="4" w:space="0" w:color="auto"/>
            </w:tcBorders>
          </w:tcPr>
          <w:p w14:paraId="0946882A" w14:textId="77777777" w:rsidR="004947D2" w:rsidRPr="0002349F" w:rsidRDefault="004947D2" w:rsidP="009C2D55">
            <w:pPr>
              <w:pStyle w:val="TAL"/>
              <w:rPr>
                <w:rFonts w:cs="Arial"/>
                <w:sz w:val="16"/>
                <w:szCs w:val="16"/>
              </w:rPr>
            </w:pPr>
            <w:r w:rsidRPr="0002349F">
              <w:rPr>
                <w:rFonts w:cs="Arial"/>
                <w:sz w:val="16"/>
                <w:szCs w:val="16"/>
              </w:rPr>
              <w:t>5dB</w:t>
            </w:r>
          </w:p>
        </w:tc>
        <w:tc>
          <w:tcPr>
            <w:tcW w:w="3969" w:type="dxa"/>
            <w:tcBorders>
              <w:top w:val="single" w:sz="4" w:space="0" w:color="auto"/>
              <w:left w:val="single" w:sz="4" w:space="0" w:color="auto"/>
              <w:bottom w:val="single" w:sz="4" w:space="0" w:color="auto"/>
              <w:right w:val="single" w:sz="4" w:space="0" w:color="auto"/>
            </w:tcBorders>
          </w:tcPr>
          <w:p w14:paraId="71E279D6" w14:textId="77777777" w:rsidR="004947D2" w:rsidRPr="0002349F" w:rsidRDefault="004947D2" w:rsidP="009C2D55">
            <w:pPr>
              <w:pStyle w:val="TAL"/>
              <w:rPr>
                <w:rFonts w:cs="Arial"/>
                <w:sz w:val="16"/>
                <w:szCs w:val="16"/>
              </w:rPr>
            </w:pPr>
            <w:r w:rsidRPr="0002349F">
              <w:rPr>
                <w:rFonts w:cs="Arial"/>
                <w:sz w:val="16"/>
                <w:szCs w:val="16"/>
              </w:rPr>
              <w:t>7dB</w:t>
            </w:r>
          </w:p>
        </w:tc>
      </w:tr>
      <w:tr w:rsidR="004947D2" w:rsidRPr="00F57BD9" w14:paraId="40581666" w14:textId="77777777" w:rsidTr="009C2D55">
        <w:tc>
          <w:tcPr>
            <w:tcW w:w="2268" w:type="dxa"/>
            <w:tcBorders>
              <w:top w:val="single" w:sz="4" w:space="0" w:color="auto"/>
              <w:left w:val="single" w:sz="4" w:space="0" w:color="auto"/>
              <w:bottom w:val="single" w:sz="4" w:space="0" w:color="auto"/>
              <w:right w:val="single" w:sz="4" w:space="0" w:color="auto"/>
            </w:tcBorders>
            <w:shd w:val="clear" w:color="auto" w:fill="D0CECE"/>
          </w:tcPr>
          <w:p w14:paraId="10D77CAE" w14:textId="77777777" w:rsidR="004947D2" w:rsidRPr="0002349F" w:rsidRDefault="004947D2" w:rsidP="009C2D55">
            <w:pPr>
              <w:pStyle w:val="TAH"/>
              <w:rPr>
                <w:rFonts w:cs="Arial"/>
                <w:sz w:val="16"/>
                <w:szCs w:val="16"/>
                <w:lang w:eastAsia="zh-CN"/>
              </w:rPr>
            </w:pPr>
            <w:r w:rsidRPr="0002349F">
              <w:rPr>
                <w:rFonts w:cs="Arial"/>
                <w:sz w:val="16"/>
                <w:szCs w:val="16"/>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35D6E0D9" w14:textId="77777777" w:rsidR="004947D2" w:rsidRPr="0002349F" w:rsidRDefault="004947D2" w:rsidP="009C2D55">
            <w:pPr>
              <w:pStyle w:val="TAH"/>
              <w:rPr>
                <w:rFonts w:cs="Arial"/>
                <w:sz w:val="16"/>
                <w:szCs w:val="16"/>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0F7CC32C" w14:textId="77777777" w:rsidR="004947D2" w:rsidRPr="0002349F" w:rsidRDefault="004947D2" w:rsidP="009C2D55">
            <w:pPr>
              <w:pStyle w:val="TAH"/>
              <w:rPr>
                <w:rFonts w:cs="Arial"/>
                <w:sz w:val="16"/>
                <w:szCs w:val="16"/>
                <w:lang w:eastAsia="zh-CN"/>
              </w:rPr>
            </w:pPr>
          </w:p>
        </w:tc>
      </w:tr>
      <w:tr w:rsidR="004947D2" w:rsidRPr="00F57BD9" w14:paraId="0CBE78A1" w14:textId="77777777" w:rsidTr="009C2D55">
        <w:tc>
          <w:tcPr>
            <w:tcW w:w="2268" w:type="dxa"/>
            <w:tcBorders>
              <w:top w:val="single" w:sz="4" w:space="0" w:color="auto"/>
              <w:left w:val="single" w:sz="4" w:space="0" w:color="auto"/>
              <w:bottom w:val="single" w:sz="4" w:space="0" w:color="auto"/>
              <w:right w:val="single" w:sz="4" w:space="0" w:color="auto"/>
            </w:tcBorders>
            <w:vAlign w:val="center"/>
          </w:tcPr>
          <w:p w14:paraId="0E600F5D" w14:textId="77777777" w:rsidR="004947D2" w:rsidRPr="0002349F" w:rsidRDefault="004947D2" w:rsidP="009C2D55">
            <w:pPr>
              <w:pStyle w:val="TAL"/>
              <w:rPr>
                <w:rFonts w:cs="Arial"/>
                <w:sz w:val="16"/>
                <w:szCs w:val="16"/>
              </w:rPr>
            </w:pPr>
            <w:r w:rsidRPr="0002349F">
              <w:rPr>
                <w:rFonts w:cs="Arial"/>
                <w:sz w:val="16"/>
                <w:szCs w:val="16"/>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163A2121" w14:textId="77777777" w:rsidR="004947D2" w:rsidRPr="0002349F" w:rsidRDefault="004947D2" w:rsidP="009C2D55">
            <w:pPr>
              <w:pStyle w:val="TAL"/>
              <w:rPr>
                <w:rFonts w:cs="Arial"/>
                <w:sz w:val="16"/>
                <w:szCs w:val="16"/>
              </w:rPr>
            </w:pPr>
            <w:r w:rsidRPr="0002349F">
              <w:rPr>
                <w:rFonts w:cs="Arial"/>
                <w:sz w:val="16"/>
                <w:szCs w:val="16"/>
              </w:rPr>
              <w:t>9dB – Note 1</w:t>
            </w:r>
          </w:p>
        </w:tc>
        <w:tc>
          <w:tcPr>
            <w:tcW w:w="3969" w:type="dxa"/>
            <w:tcBorders>
              <w:top w:val="single" w:sz="4" w:space="0" w:color="auto"/>
              <w:left w:val="single" w:sz="4" w:space="0" w:color="auto"/>
              <w:bottom w:val="single" w:sz="4" w:space="0" w:color="auto"/>
              <w:right w:val="single" w:sz="4" w:space="0" w:color="auto"/>
            </w:tcBorders>
          </w:tcPr>
          <w:p w14:paraId="4F15A742" w14:textId="77777777" w:rsidR="004947D2" w:rsidRPr="0002349F" w:rsidRDefault="004947D2" w:rsidP="009C2D55">
            <w:pPr>
              <w:pStyle w:val="TAL"/>
              <w:rPr>
                <w:rFonts w:cs="Arial"/>
                <w:sz w:val="16"/>
                <w:szCs w:val="16"/>
              </w:rPr>
            </w:pPr>
            <w:r w:rsidRPr="0002349F">
              <w:rPr>
                <w:rFonts w:cs="Arial"/>
                <w:sz w:val="16"/>
                <w:szCs w:val="16"/>
              </w:rPr>
              <w:t>13dB – Note 1</w:t>
            </w:r>
          </w:p>
        </w:tc>
      </w:tr>
      <w:tr w:rsidR="004947D2" w:rsidRPr="00F57BD9" w14:paraId="7D66180C" w14:textId="77777777" w:rsidTr="009C2D55">
        <w:tc>
          <w:tcPr>
            <w:tcW w:w="2268" w:type="dxa"/>
            <w:tcBorders>
              <w:top w:val="single" w:sz="4" w:space="0" w:color="auto"/>
              <w:left w:val="single" w:sz="4" w:space="0" w:color="auto"/>
              <w:bottom w:val="single" w:sz="4" w:space="0" w:color="auto"/>
              <w:right w:val="single" w:sz="4" w:space="0" w:color="auto"/>
            </w:tcBorders>
          </w:tcPr>
          <w:p w14:paraId="02267050" w14:textId="77777777" w:rsidR="004947D2" w:rsidRPr="0002349F" w:rsidRDefault="004947D2" w:rsidP="009C2D55">
            <w:pPr>
              <w:pStyle w:val="TAL"/>
              <w:rPr>
                <w:rFonts w:cs="Arial"/>
                <w:sz w:val="16"/>
                <w:szCs w:val="16"/>
              </w:rPr>
            </w:pPr>
            <w:r w:rsidRPr="0002349F">
              <w:rPr>
                <w:rFonts w:cs="Arial"/>
                <w:sz w:val="16"/>
                <w:szCs w:val="16"/>
              </w:rPr>
              <w:t>UE max. TX power, dBm</w:t>
            </w:r>
          </w:p>
        </w:tc>
        <w:tc>
          <w:tcPr>
            <w:tcW w:w="3119" w:type="dxa"/>
            <w:tcBorders>
              <w:top w:val="single" w:sz="4" w:space="0" w:color="auto"/>
              <w:left w:val="single" w:sz="4" w:space="0" w:color="auto"/>
              <w:bottom w:val="single" w:sz="4" w:space="0" w:color="auto"/>
              <w:right w:val="single" w:sz="4" w:space="0" w:color="auto"/>
            </w:tcBorders>
          </w:tcPr>
          <w:p w14:paraId="17AF6CE7" w14:textId="77777777" w:rsidR="004947D2" w:rsidRPr="0002349F" w:rsidRDefault="004947D2" w:rsidP="009C2D55">
            <w:pPr>
              <w:pStyle w:val="TAL"/>
              <w:rPr>
                <w:rFonts w:cs="Arial"/>
                <w:sz w:val="16"/>
                <w:szCs w:val="16"/>
              </w:rPr>
            </w:pPr>
            <w:r w:rsidRPr="0002349F">
              <w:rPr>
                <w:rFonts w:cs="Arial"/>
                <w:sz w:val="16"/>
                <w:szCs w:val="16"/>
              </w:rPr>
              <w:t>23dBm – Note 1</w:t>
            </w:r>
          </w:p>
        </w:tc>
        <w:tc>
          <w:tcPr>
            <w:tcW w:w="3969" w:type="dxa"/>
            <w:tcBorders>
              <w:top w:val="single" w:sz="4" w:space="0" w:color="auto"/>
              <w:left w:val="single" w:sz="4" w:space="0" w:color="auto"/>
              <w:bottom w:val="single" w:sz="4" w:space="0" w:color="auto"/>
              <w:right w:val="single" w:sz="4" w:space="0" w:color="auto"/>
            </w:tcBorders>
          </w:tcPr>
          <w:p w14:paraId="3FF1AA78" w14:textId="77777777" w:rsidR="004947D2" w:rsidRPr="0002349F" w:rsidRDefault="004947D2" w:rsidP="009C2D55">
            <w:pPr>
              <w:pStyle w:val="TAL"/>
              <w:rPr>
                <w:rFonts w:cs="Arial"/>
                <w:sz w:val="16"/>
                <w:szCs w:val="16"/>
              </w:rPr>
            </w:pPr>
            <w:r w:rsidRPr="0002349F">
              <w:rPr>
                <w:rFonts w:cs="Arial"/>
                <w:sz w:val="16"/>
                <w:szCs w:val="16"/>
              </w:rPr>
              <w:t>23dBm – Note 1</w:t>
            </w:r>
          </w:p>
          <w:p w14:paraId="35259230" w14:textId="77777777" w:rsidR="004947D2" w:rsidRPr="0002349F" w:rsidRDefault="004947D2" w:rsidP="009C2D55">
            <w:pPr>
              <w:pStyle w:val="TAL"/>
              <w:rPr>
                <w:rFonts w:cs="Arial"/>
                <w:sz w:val="16"/>
                <w:szCs w:val="16"/>
              </w:rPr>
            </w:pPr>
            <w:r w:rsidRPr="0002349F">
              <w:rPr>
                <w:rFonts w:cs="Arial"/>
                <w:sz w:val="16"/>
                <w:szCs w:val="16"/>
              </w:rPr>
              <w:t>EIRP should not exceed 43 dBm.</w:t>
            </w:r>
          </w:p>
        </w:tc>
      </w:tr>
      <w:tr w:rsidR="004947D2" w:rsidRPr="00F57BD9" w14:paraId="74FC379C" w14:textId="77777777" w:rsidTr="009C2D55">
        <w:tc>
          <w:tcPr>
            <w:tcW w:w="2268" w:type="dxa"/>
            <w:tcBorders>
              <w:top w:val="single" w:sz="4" w:space="0" w:color="auto"/>
              <w:left w:val="single" w:sz="4" w:space="0" w:color="auto"/>
              <w:bottom w:val="single" w:sz="4" w:space="0" w:color="auto"/>
              <w:right w:val="single" w:sz="4" w:space="0" w:color="auto"/>
            </w:tcBorders>
            <w:vAlign w:val="center"/>
          </w:tcPr>
          <w:p w14:paraId="50B571AE" w14:textId="77777777" w:rsidR="004947D2" w:rsidRPr="0002349F" w:rsidRDefault="004947D2" w:rsidP="009C2D55">
            <w:pPr>
              <w:pStyle w:val="TAL"/>
              <w:rPr>
                <w:rFonts w:cs="Arial"/>
                <w:sz w:val="16"/>
                <w:szCs w:val="16"/>
              </w:rPr>
            </w:pPr>
            <w:r w:rsidRPr="0002349F">
              <w:rPr>
                <w:rFonts w:cs="Arial"/>
                <w:sz w:val="16"/>
                <w:szCs w:val="16"/>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5BD6FAA6" w14:textId="77777777" w:rsidR="004947D2" w:rsidRPr="0002349F" w:rsidRDefault="004947D2" w:rsidP="009C2D55">
            <w:pPr>
              <w:pStyle w:val="TAL"/>
              <w:rPr>
                <w:rFonts w:cs="Arial"/>
                <w:sz w:val="16"/>
                <w:szCs w:val="16"/>
              </w:rPr>
            </w:pPr>
            <w:r w:rsidRPr="0002349F">
              <w:rPr>
                <w:rFonts w:cs="Arial"/>
                <w:sz w:val="16"/>
                <w:szCs w:val="16"/>
              </w:rPr>
              <w:t>Panel model 1 – Note 1</w:t>
            </w:r>
          </w:p>
          <w:p w14:paraId="615A955C" w14:textId="77777777" w:rsidR="004947D2" w:rsidRPr="0002349F" w:rsidRDefault="004947D2" w:rsidP="009C2D55">
            <w:pPr>
              <w:pStyle w:val="TAL"/>
              <w:rPr>
                <w:rFonts w:cs="Arial"/>
                <w:sz w:val="16"/>
                <w:szCs w:val="16"/>
              </w:rPr>
            </w:pPr>
            <w:r w:rsidRPr="0002349F">
              <w:rPr>
                <w:rStyle w:val="normaltextrun"/>
                <w:rFonts w:cs="Arial"/>
                <w:color w:val="181818"/>
                <w:sz w:val="16"/>
                <w:szCs w:val="16"/>
              </w:rPr>
              <w:t xml:space="preserve">Mg = 1, Ng = 1, P = 2, </w:t>
            </w:r>
            <w:proofErr w:type="spellStart"/>
            <w:r w:rsidRPr="0002349F">
              <w:rPr>
                <w:rStyle w:val="spellingerror"/>
                <w:rFonts w:cs="Arial"/>
                <w:color w:val="181818"/>
                <w:sz w:val="16"/>
                <w:szCs w:val="16"/>
              </w:rPr>
              <w:t>dH</w:t>
            </w:r>
            <w:proofErr w:type="spellEnd"/>
            <w:r w:rsidRPr="0002349F">
              <w:rPr>
                <w:rStyle w:val="normaltextrun"/>
                <w:rFonts w:cs="Arial"/>
                <w:color w:val="181818"/>
                <w:sz w:val="16"/>
                <w:szCs w:val="16"/>
              </w:rPr>
              <w:t xml:space="preserve"> = 0.5λ,</w:t>
            </w:r>
            <w:r w:rsidRPr="0002349F">
              <w:rPr>
                <w:rFonts w:cs="Arial"/>
                <w:color w:val="181818"/>
                <w:sz w:val="16"/>
                <w:szCs w:val="16"/>
              </w:rPr>
              <w:br/>
            </w:r>
            <w:r w:rsidRPr="0002349F">
              <w:rPr>
                <w:rStyle w:val="normaltextrun"/>
                <w:rFonts w:cs="Arial"/>
                <w:color w:val="181818"/>
                <w:sz w:val="16"/>
                <w:szCs w:val="16"/>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6B20C934" w14:textId="77777777" w:rsidR="004947D2" w:rsidRPr="0002349F" w:rsidRDefault="004947D2" w:rsidP="009C2D55">
            <w:pPr>
              <w:pStyle w:val="TAL"/>
              <w:rPr>
                <w:rFonts w:cs="Arial"/>
                <w:sz w:val="16"/>
                <w:szCs w:val="16"/>
              </w:rPr>
            </w:pPr>
            <w:r w:rsidRPr="0002349F">
              <w:rPr>
                <w:rFonts w:cs="Arial"/>
                <w:sz w:val="16"/>
                <w:szCs w:val="16"/>
              </w:rPr>
              <w:t>Baseline:</w:t>
            </w:r>
          </w:p>
          <w:p w14:paraId="63D3C779" w14:textId="77777777" w:rsidR="004947D2" w:rsidRPr="0002349F" w:rsidRDefault="004947D2" w:rsidP="009C2D55">
            <w:pPr>
              <w:pStyle w:val="TAL"/>
              <w:rPr>
                <w:rFonts w:cs="Arial"/>
                <w:sz w:val="16"/>
                <w:szCs w:val="16"/>
              </w:rPr>
            </w:pPr>
            <w:r w:rsidRPr="0002349F">
              <w:rPr>
                <w:rFonts w:cs="Arial"/>
                <w:sz w:val="16"/>
                <w:szCs w:val="16"/>
              </w:rPr>
              <w:t>Multi-panel Configuration 1 and Panel Configuration a – Note 1</w:t>
            </w:r>
          </w:p>
          <w:p w14:paraId="4E986943" w14:textId="77777777" w:rsidR="004947D2" w:rsidRPr="0002349F" w:rsidRDefault="004947D2" w:rsidP="009C2D55">
            <w:pPr>
              <w:pStyle w:val="B1"/>
              <w:spacing w:after="0"/>
              <w:ind w:left="460" w:hanging="230"/>
              <w:rPr>
                <w:rFonts w:ascii="Arial" w:hAnsi="Arial" w:cs="Arial"/>
                <w:sz w:val="16"/>
                <w:szCs w:val="16"/>
              </w:rPr>
            </w:pPr>
            <w:r w:rsidRPr="0002349F">
              <w:rPr>
                <w:rFonts w:ascii="Arial" w:hAnsi="Arial" w:cs="Arial"/>
                <w:sz w:val="16"/>
                <w:szCs w:val="16"/>
              </w:rPr>
              <w:t>-</w:t>
            </w:r>
            <w:r w:rsidRPr="0002349F">
              <w:rPr>
                <w:rFonts w:ascii="Arial" w:hAnsi="Arial" w:cs="Arial"/>
                <w:sz w:val="16"/>
                <w:szCs w:val="16"/>
              </w:rPr>
              <w:tab/>
              <w:t>Multi-panel Configuration 1: (Mg, Ng) = (1, 2); Θmg,ng=90°; Ω0,1=Ω0,0+180°; (dg,H, dg,V)=(0,0)</w:t>
            </w:r>
          </w:p>
          <w:p w14:paraId="480B164B" w14:textId="77777777" w:rsidR="004947D2" w:rsidRPr="0002349F" w:rsidRDefault="004947D2" w:rsidP="009C2D55">
            <w:pPr>
              <w:pStyle w:val="B1"/>
              <w:spacing w:after="0"/>
              <w:ind w:left="460" w:hanging="230"/>
              <w:rPr>
                <w:rFonts w:ascii="Arial" w:hAnsi="Arial" w:cs="Arial"/>
                <w:sz w:val="16"/>
                <w:szCs w:val="16"/>
              </w:rPr>
            </w:pPr>
            <w:r w:rsidRPr="0002349F">
              <w:rPr>
                <w:rFonts w:ascii="Arial" w:hAnsi="Arial" w:cs="Arial"/>
                <w:sz w:val="16"/>
                <w:szCs w:val="16"/>
              </w:rPr>
              <w:t>-</w:t>
            </w:r>
            <w:r w:rsidRPr="0002349F">
              <w:rPr>
                <w:rFonts w:ascii="Arial" w:hAnsi="Arial" w:cs="Arial"/>
                <w:sz w:val="16"/>
                <w:szCs w:val="16"/>
              </w:rPr>
              <w:tab/>
              <w:t>Panel Configuration a:</w:t>
            </w:r>
          </w:p>
          <w:p w14:paraId="6C6304C0" w14:textId="77777777" w:rsidR="004947D2" w:rsidRPr="0002349F" w:rsidRDefault="004947D2" w:rsidP="009C2D55">
            <w:pPr>
              <w:pStyle w:val="B2"/>
              <w:spacing w:after="0"/>
              <w:ind w:left="689" w:hanging="230"/>
              <w:rPr>
                <w:rFonts w:ascii="Arial" w:hAnsi="Arial" w:cs="Arial"/>
                <w:sz w:val="16"/>
                <w:szCs w:val="16"/>
              </w:rPr>
            </w:pPr>
            <w:r w:rsidRPr="0002349F">
              <w:rPr>
                <w:rFonts w:ascii="Arial" w:hAnsi="Arial" w:cs="Arial"/>
                <w:sz w:val="16"/>
                <w:szCs w:val="16"/>
              </w:rPr>
              <w:t>-</w:t>
            </w:r>
            <w:r w:rsidRPr="0002349F">
              <w:rPr>
                <w:rFonts w:ascii="Arial" w:hAnsi="Arial" w:cs="Arial"/>
                <w:sz w:val="16"/>
                <w:szCs w:val="16"/>
              </w:rPr>
              <w:tab/>
              <w:t>Each antenna array has shape dH=dV=0.5λ</w:t>
            </w:r>
          </w:p>
          <w:p w14:paraId="2DBA1ADC" w14:textId="77777777" w:rsidR="004947D2" w:rsidRPr="0002349F" w:rsidRDefault="004947D2" w:rsidP="009C2D55">
            <w:pPr>
              <w:pStyle w:val="B2"/>
              <w:spacing w:after="0"/>
              <w:ind w:left="689" w:hanging="230"/>
              <w:rPr>
                <w:rFonts w:ascii="Arial" w:hAnsi="Arial" w:cs="Arial"/>
                <w:sz w:val="16"/>
                <w:szCs w:val="16"/>
              </w:rPr>
            </w:pPr>
            <w:r w:rsidRPr="0002349F">
              <w:rPr>
                <w:rFonts w:ascii="Arial" w:hAnsi="Arial" w:cs="Arial"/>
                <w:sz w:val="16"/>
                <w:szCs w:val="16"/>
              </w:rPr>
              <w:t>-</w:t>
            </w:r>
            <w:r w:rsidRPr="0002349F">
              <w:rPr>
                <w:rFonts w:ascii="Arial" w:hAnsi="Arial" w:cs="Arial"/>
                <w:sz w:val="16"/>
                <w:szCs w:val="16"/>
              </w:rPr>
              <w:tab/>
              <w:t>Config a: (M, N, P) = (2, 4, 2),</w:t>
            </w:r>
          </w:p>
          <w:p w14:paraId="57A52CFB" w14:textId="77777777" w:rsidR="004947D2" w:rsidRPr="0002349F" w:rsidRDefault="004947D2" w:rsidP="009C2D55">
            <w:pPr>
              <w:pStyle w:val="B2"/>
              <w:spacing w:after="0"/>
              <w:ind w:left="689" w:hanging="230"/>
              <w:rPr>
                <w:rFonts w:ascii="Arial" w:hAnsi="Arial" w:cs="Arial"/>
                <w:sz w:val="16"/>
                <w:szCs w:val="16"/>
              </w:rPr>
            </w:pPr>
            <w:r w:rsidRPr="0002349F">
              <w:rPr>
                <w:rFonts w:ascii="Arial" w:hAnsi="Arial" w:cs="Arial"/>
                <w:sz w:val="16"/>
                <w:szCs w:val="16"/>
              </w:rPr>
              <w:t>-</w:t>
            </w:r>
            <w:r w:rsidRPr="0002349F">
              <w:rPr>
                <w:rFonts w:ascii="Arial" w:hAnsi="Arial" w:cs="Arial"/>
                <w:sz w:val="16"/>
                <w:szCs w:val="16"/>
              </w:rPr>
              <w:tab/>
              <w:t>the polarization angles are 0° and 90°</w:t>
            </w:r>
          </w:p>
          <w:p w14:paraId="76BB88D3" w14:textId="77777777" w:rsidR="004947D2" w:rsidRPr="0002349F" w:rsidRDefault="004947D2" w:rsidP="009C2D55">
            <w:pPr>
              <w:pStyle w:val="B2"/>
              <w:spacing w:after="0"/>
              <w:ind w:left="689" w:hanging="230"/>
              <w:rPr>
                <w:rFonts w:ascii="Arial" w:hAnsi="Arial" w:cs="Arial"/>
                <w:sz w:val="16"/>
                <w:szCs w:val="16"/>
              </w:rPr>
            </w:pPr>
            <w:r w:rsidRPr="0002349F">
              <w:rPr>
                <w:rFonts w:ascii="Arial" w:hAnsi="Arial" w:cs="Arial"/>
                <w:sz w:val="16"/>
                <w:szCs w:val="16"/>
              </w:rPr>
              <w:t>-</w:t>
            </w:r>
            <w:r w:rsidRPr="0002349F">
              <w:rPr>
                <w:rFonts w:ascii="Arial" w:hAnsi="Arial" w:cs="Arial"/>
                <w:sz w:val="16"/>
                <w:szCs w:val="16"/>
              </w:rPr>
              <w:tab/>
              <w:t>The antenna elements of the same polarization of the same panel is virtualized into one TXRU</w:t>
            </w:r>
          </w:p>
          <w:p w14:paraId="137CF939" w14:textId="77777777" w:rsidR="004947D2" w:rsidRPr="0002349F" w:rsidRDefault="004947D2" w:rsidP="009C2D55">
            <w:pPr>
              <w:pStyle w:val="B2"/>
              <w:spacing w:after="0"/>
              <w:ind w:left="689" w:hanging="230"/>
              <w:rPr>
                <w:rFonts w:ascii="Arial" w:hAnsi="Arial" w:cs="Arial"/>
                <w:sz w:val="16"/>
                <w:szCs w:val="16"/>
              </w:rPr>
            </w:pPr>
          </w:p>
          <w:p w14:paraId="3C71A8D8" w14:textId="77777777" w:rsidR="004947D2" w:rsidRPr="0002349F" w:rsidRDefault="004947D2" w:rsidP="009C2D55">
            <w:pPr>
              <w:pStyle w:val="B2"/>
              <w:spacing w:after="0"/>
              <w:ind w:left="0" w:firstLine="0"/>
              <w:rPr>
                <w:rFonts w:ascii="Arial" w:hAnsi="Arial" w:cs="Arial"/>
                <w:sz w:val="16"/>
                <w:szCs w:val="16"/>
              </w:rPr>
            </w:pPr>
            <w:r w:rsidRPr="0002349F">
              <w:rPr>
                <w:rFonts w:ascii="Arial" w:hAnsi="Arial" w:cs="Arial"/>
                <w:sz w:val="16"/>
                <w:szCs w:val="16"/>
              </w:rPr>
              <w:t>Optional:</w:t>
            </w:r>
          </w:p>
          <w:p w14:paraId="6F673597" w14:textId="77777777" w:rsidR="004947D2" w:rsidRPr="0002349F" w:rsidRDefault="004947D2" w:rsidP="009C2D55">
            <w:pPr>
              <w:pStyle w:val="TAL"/>
              <w:rPr>
                <w:rFonts w:cs="Arial"/>
                <w:sz w:val="16"/>
                <w:szCs w:val="16"/>
              </w:rPr>
            </w:pPr>
            <w:r w:rsidRPr="0002349F">
              <w:rPr>
                <w:rFonts w:cs="Arial"/>
                <w:sz w:val="16"/>
                <w:szCs w:val="16"/>
              </w:rPr>
              <w:t>4-panels UE:</w:t>
            </w:r>
          </w:p>
          <w:p w14:paraId="657FDADD" w14:textId="77777777" w:rsidR="004947D2" w:rsidRPr="0002349F" w:rsidRDefault="004947D2" w:rsidP="009C2D55">
            <w:pPr>
              <w:pStyle w:val="TAL"/>
              <w:rPr>
                <w:rFonts w:cs="Arial"/>
                <w:sz w:val="16"/>
                <w:szCs w:val="16"/>
              </w:rPr>
            </w:pPr>
            <w:r w:rsidRPr="0002349F">
              <w:rPr>
                <w:rFonts w:cs="Arial"/>
                <w:sz w:val="16"/>
                <w:szCs w:val="16"/>
              </w:rPr>
              <w:t>- The antenna elements of the same polarization of the same panel is virtualized into one TXRU</w:t>
            </w:r>
          </w:p>
        </w:tc>
      </w:tr>
      <w:tr w:rsidR="004947D2" w:rsidRPr="00F57BD9" w14:paraId="70C9D52C" w14:textId="77777777" w:rsidTr="009C2D55">
        <w:tc>
          <w:tcPr>
            <w:tcW w:w="2268" w:type="dxa"/>
            <w:tcBorders>
              <w:top w:val="single" w:sz="4" w:space="0" w:color="auto"/>
              <w:left w:val="single" w:sz="4" w:space="0" w:color="auto"/>
              <w:bottom w:val="single" w:sz="4" w:space="0" w:color="auto"/>
              <w:right w:val="single" w:sz="4" w:space="0" w:color="auto"/>
            </w:tcBorders>
          </w:tcPr>
          <w:p w14:paraId="0AEE4806" w14:textId="77777777" w:rsidR="004947D2" w:rsidRPr="0002349F" w:rsidRDefault="004947D2" w:rsidP="009C2D55">
            <w:pPr>
              <w:pStyle w:val="TAL"/>
              <w:rPr>
                <w:rFonts w:cs="Arial"/>
                <w:sz w:val="16"/>
                <w:szCs w:val="16"/>
              </w:rPr>
            </w:pPr>
            <w:r w:rsidRPr="0002349F">
              <w:rPr>
                <w:rFonts w:cs="Arial"/>
                <w:sz w:val="16"/>
                <w:szCs w:val="16"/>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724DB477" w14:textId="77777777" w:rsidR="004947D2" w:rsidRPr="0002349F" w:rsidRDefault="004947D2" w:rsidP="009C2D55">
            <w:pPr>
              <w:pStyle w:val="TAL"/>
              <w:rPr>
                <w:rFonts w:cs="Arial"/>
                <w:sz w:val="16"/>
                <w:szCs w:val="16"/>
              </w:rPr>
            </w:pPr>
            <w:r w:rsidRPr="0002349F">
              <w:rPr>
                <w:rFonts w:cs="Arial"/>
                <w:sz w:val="16"/>
                <w:szCs w:val="16"/>
              </w:rPr>
              <w:t>Omni, 0dBi</w:t>
            </w:r>
          </w:p>
        </w:tc>
        <w:tc>
          <w:tcPr>
            <w:tcW w:w="3969" w:type="dxa"/>
            <w:tcBorders>
              <w:top w:val="single" w:sz="4" w:space="0" w:color="auto"/>
              <w:left w:val="single" w:sz="4" w:space="0" w:color="auto"/>
              <w:bottom w:val="single" w:sz="4" w:space="0" w:color="auto"/>
              <w:right w:val="single" w:sz="4" w:space="0" w:color="auto"/>
            </w:tcBorders>
          </w:tcPr>
          <w:p w14:paraId="2A113277" w14:textId="77777777" w:rsidR="004947D2" w:rsidRPr="0002349F" w:rsidRDefault="004947D2" w:rsidP="009C2D55">
            <w:pPr>
              <w:pStyle w:val="TAL"/>
              <w:rPr>
                <w:rFonts w:cs="Arial"/>
                <w:sz w:val="16"/>
                <w:szCs w:val="16"/>
              </w:rPr>
            </w:pPr>
            <w:r w:rsidRPr="0002349F">
              <w:rPr>
                <w:rFonts w:cs="Arial"/>
                <w:sz w:val="16"/>
                <w:szCs w:val="16"/>
              </w:rPr>
              <w:t>Antenna model according to Table 6.1.1-2 in TR 38.855</w:t>
            </w:r>
          </w:p>
        </w:tc>
      </w:tr>
      <w:tr w:rsidR="004947D2" w:rsidRPr="00F57BD9" w14:paraId="520FFE26" w14:textId="77777777" w:rsidTr="009C2D55">
        <w:tc>
          <w:tcPr>
            <w:tcW w:w="2268" w:type="dxa"/>
            <w:tcBorders>
              <w:top w:val="single" w:sz="4" w:space="0" w:color="auto"/>
              <w:left w:val="single" w:sz="4" w:space="0" w:color="auto"/>
              <w:bottom w:val="single" w:sz="4" w:space="0" w:color="auto"/>
              <w:right w:val="single" w:sz="4" w:space="0" w:color="auto"/>
            </w:tcBorders>
          </w:tcPr>
          <w:p w14:paraId="0A03DFF1" w14:textId="77777777" w:rsidR="004947D2" w:rsidRPr="0002349F" w:rsidRDefault="004947D2" w:rsidP="009C2D55">
            <w:pPr>
              <w:pStyle w:val="TAL"/>
              <w:rPr>
                <w:rFonts w:cs="Arial"/>
                <w:sz w:val="16"/>
                <w:szCs w:val="16"/>
              </w:rPr>
            </w:pPr>
            <w:r w:rsidRPr="0002349F">
              <w:rPr>
                <w:rFonts w:cs="Arial"/>
                <w:sz w:val="16"/>
                <w:szCs w:val="16"/>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51B2C3D7" w14:textId="77777777" w:rsidR="004947D2" w:rsidRPr="0002349F" w:rsidRDefault="004947D2" w:rsidP="009C2D55">
            <w:pPr>
              <w:pStyle w:val="TAL"/>
              <w:rPr>
                <w:rFonts w:cs="Arial"/>
                <w:sz w:val="16"/>
                <w:szCs w:val="16"/>
              </w:rPr>
            </w:pPr>
            <w:r w:rsidRPr="0002349F">
              <w:rPr>
                <w:rFonts w:cs="Arial"/>
                <w:sz w:val="16"/>
                <w:szCs w:val="16"/>
              </w:rPr>
              <w:t>Explicit simulation of all links, individual parameters estimation is applied. Companies to provide description of applied algorithms for estimation of signal location parameters.</w:t>
            </w:r>
          </w:p>
        </w:tc>
      </w:tr>
      <w:tr w:rsidR="004947D2" w:rsidRPr="00F57BD9" w14:paraId="54B32B70" w14:textId="77777777" w:rsidTr="009C2D55">
        <w:trPr>
          <w:trHeight w:val="1272"/>
        </w:trPr>
        <w:tc>
          <w:tcPr>
            <w:tcW w:w="2268" w:type="dxa"/>
            <w:tcBorders>
              <w:top w:val="single" w:sz="4" w:space="0" w:color="auto"/>
              <w:left w:val="single" w:sz="4" w:space="0" w:color="auto"/>
              <w:bottom w:val="single" w:sz="4" w:space="0" w:color="auto"/>
              <w:right w:val="single" w:sz="4" w:space="0" w:color="auto"/>
            </w:tcBorders>
          </w:tcPr>
          <w:p w14:paraId="4A95D8FD" w14:textId="77777777" w:rsidR="004947D2" w:rsidRPr="0002349F" w:rsidRDefault="004947D2" w:rsidP="009C2D55">
            <w:pPr>
              <w:pStyle w:val="TAL"/>
              <w:rPr>
                <w:rFonts w:cs="Arial"/>
                <w:sz w:val="16"/>
                <w:szCs w:val="16"/>
              </w:rPr>
            </w:pPr>
            <w:r w:rsidRPr="0002349F">
              <w:rPr>
                <w:rFonts w:cs="Arial"/>
                <w:sz w:val="16"/>
                <w:szCs w:val="16"/>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71B22BF0" w14:textId="77777777" w:rsidR="004947D2" w:rsidRPr="0002349F" w:rsidRDefault="004947D2" w:rsidP="009C2D55">
            <w:pPr>
              <w:pStyle w:val="TAL"/>
              <w:rPr>
                <w:rFonts w:cs="Arial"/>
                <w:sz w:val="16"/>
                <w:szCs w:val="16"/>
              </w:rPr>
            </w:pPr>
            <w:r w:rsidRPr="0002349F">
              <w:rPr>
                <w:rFonts w:cs="Arial"/>
                <w:sz w:val="16"/>
                <w:szCs w:val="16"/>
              </w:rPr>
              <w:t xml:space="preserve">The network synchronization error, per UE dropping, is defined as a truncated Gaussian distribution of (T1 ns) rms values between an </w:t>
            </w:r>
            <w:proofErr w:type="spellStart"/>
            <w:r w:rsidRPr="0002349F">
              <w:rPr>
                <w:rFonts w:cs="Arial"/>
                <w:sz w:val="16"/>
                <w:szCs w:val="16"/>
              </w:rPr>
              <w:t>eNB</w:t>
            </w:r>
            <w:proofErr w:type="spellEnd"/>
            <w:r w:rsidRPr="0002349F">
              <w:rPr>
                <w:rFonts w:cs="Arial"/>
                <w:sz w:val="16"/>
                <w:szCs w:val="16"/>
              </w:rPr>
              <w:t xml:space="preserve"> and a timing reference source which is assumed to have perfect timing, subject to a largest timing difference of T2 ns, where T2 = 2*T1</w:t>
            </w:r>
          </w:p>
          <w:p w14:paraId="5B4C81B5" w14:textId="77777777" w:rsidR="004947D2" w:rsidRPr="0002349F" w:rsidRDefault="004947D2" w:rsidP="009C2D55">
            <w:pPr>
              <w:pStyle w:val="TAL"/>
              <w:rPr>
                <w:rFonts w:cs="Arial"/>
                <w:sz w:val="16"/>
                <w:szCs w:val="16"/>
              </w:rPr>
            </w:pPr>
            <w:r w:rsidRPr="0002349F">
              <w:rPr>
                <w:rFonts w:cs="Arial"/>
                <w:sz w:val="16"/>
                <w:szCs w:val="16"/>
              </w:rPr>
              <w:t>–</w:t>
            </w:r>
            <w:r w:rsidRPr="0002349F">
              <w:rPr>
                <w:rFonts w:cs="Arial"/>
                <w:sz w:val="16"/>
                <w:szCs w:val="16"/>
              </w:rPr>
              <w:tab/>
              <w:t>That is, the range of timing errors is [-T2, T2]</w:t>
            </w:r>
          </w:p>
          <w:p w14:paraId="2118EFC5" w14:textId="77777777" w:rsidR="004947D2" w:rsidRPr="0002349F" w:rsidRDefault="004947D2" w:rsidP="009C2D55">
            <w:pPr>
              <w:pStyle w:val="TAL"/>
              <w:rPr>
                <w:rFonts w:cs="Arial"/>
                <w:sz w:val="16"/>
                <w:szCs w:val="16"/>
              </w:rPr>
            </w:pPr>
            <w:r w:rsidRPr="0002349F">
              <w:rPr>
                <w:rFonts w:cs="Arial"/>
                <w:sz w:val="16"/>
                <w:szCs w:val="16"/>
              </w:rPr>
              <w:t>–</w:t>
            </w:r>
            <w:r w:rsidRPr="0002349F">
              <w:rPr>
                <w:rFonts w:cs="Arial"/>
                <w:sz w:val="16"/>
                <w:szCs w:val="16"/>
              </w:rPr>
              <w:tab/>
              <w:t>T1:</w:t>
            </w:r>
            <w:r w:rsidRPr="0002349F">
              <w:rPr>
                <w:rFonts w:cs="Arial"/>
                <w:sz w:val="16"/>
                <w:szCs w:val="16"/>
              </w:rPr>
              <w:tab/>
              <w:t>0ns (perfectly synchronized), 50ns (Optional)</w:t>
            </w:r>
          </w:p>
        </w:tc>
      </w:tr>
      <w:tr w:rsidR="004947D2" w:rsidRPr="00F57BD9" w14:paraId="54EB0E5A" w14:textId="77777777" w:rsidTr="009C2D55">
        <w:tc>
          <w:tcPr>
            <w:tcW w:w="2268" w:type="dxa"/>
            <w:tcBorders>
              <w:top w:val="single" w:sz="4" w:space="0" w:color="auto"/>
              <w:left w:val="single" w:sz="4" w:space="0" w:color="auto"/>
              <w:bottom w:val="single" w:sz="4" w:space="0" w:color="auto"/>
              <w:right w:val="single" w:sz="4" w:space="0" w:color="auto"/>
            </w:tcBorders>
          </w:tcPr>
          <w:p w14:paraId="78963D7A" w14:textId="77777777" w:rsidR="004947D2" w:rsidRPr="0002349F" w:rsidRDefault="004947D2" w:rsidP="009C2D55">
            <w:pPr>
              <w:pStyle w:val="TAL"/>
              <w:rPr>
                <w:rFonts w:cs="Arial"/>
                <w:sz w:val="16"/>
                <w:szCs w:val="16"/>
              </w:rPr>
            </w:pPr>
            <w:r w:rsidRPr="0002349F">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36C170B3" w14:textId="77777777" w:rsidR="004947D2" w:rsidRPr="00631258" w:rsidRDefault="004947D2" w:rsidP="009C2D55">
            <w:pPr>
              <w:pStyle w:val="TAL"/>
              <w:rPr>
                <w:rFonts w:cs="Arial"/>
                <w:szCs w:val="18"/>
                <w:lang w:val="en-US" w:eastAsia="zh-CN"/>
              </w:rPr>
            </w:pPr>
            <w:r w:rsidRPr="00631258">
              <w:rPr>
                <w:rFonts w:cs="Arial"/>
                <w:szCs w:val="18"/>
                <w:lang w:val="en-US" w:eastAsia="zh-CN"/>
              </w:rPr>
              <w:t>(Optional) The UE/gNB RX and TX timing error, in FR1/FR2, can be modeled as a truncated Gaussian distribution with zero mean and standard deviation of T1 ns, with truncation of the distribution to the [-T2, T2] range, and with T2=2*T1:</w:t>
            </w:r>
          </w:p>
          <w:p w14:paraId="360D54C6" w14:textId="77777777" w:rsidR="004947D2" w:rsidRPr="00631258" w:rsidRDefault="004947D2" w:rsidP="009C2D55">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T1: X ns for gNB and Y ns for UE</w:t>
            </w:r>
          </w:p>
          <w:p w14:paraId="387A104A" w14:textId="77777777" w:rsidR="004947D2" w:rsidRPr="00631258" w:rsidRDefault="004947D2" w:rsidP="009C2D55">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 xml:space="preserve">X and Y are up to sources  </w:t>
            </w:r>
          </w:p>
          <w:p w14:paraId="3DCFB0FD" w14:textId="77777777" w:rsidR="004947D2" w:rsidRPr="00631258" w:rsidRDefault="004947D2" w:rsidP="009C2D55">
            <w:pPr>
              <w:pStyle w:val="B1"/>
              <w:spacing w:after="0"/>
              <w:rPr>
                <w:rFonts w:ascii="Arial" w:hAnsi="Arial" w:cs="Arial"/>
                <w:sz w:val="18"/>
                <w:szCs w:val="18"/>
              </w:rPr>
            </w:pPr>
            <w:r w:rsidRPr="00631258">
              <w:rPr>
                <w:rFonts w:ascii="Arial" w:eastAsia="MS Mincho" w:hAnsi="Arial" w:cs="Arial"/>
                <w:sz w:val="18"/>
                <w:szCs w:val="18"/>
                <w:lang w:eastAsia="ja-JP"/>
              </w:rPr>
              <w:t>-</w:t>
            </w:r>
            <w:r w:rsidRPr="00631258">
              <w:rPr>
                <w:rFonts w:ascii="Arial" w:eastAsia="MS Mincho" w:hAnsi="Arial" w:cs="Arial"/>
                <w:sz w:val="18"/>
                <w:szCs w:val="18"/>
                <w:lang w:eastAsia="ja-JP"/>
              </w:rPr>
              <w:tab/>
              <w:t>Note: RX and TX timing errors are generated per panel independently</w:t>
            </w:r>
          </w:p>
          <w:p w14:paraId="63C5A609" w14:textId="77777777" w:rsidR="004947D2" w:rsidRPr="00631258" w:rsidRDefault="004947D2" w:rsidP="009C2D55">
            <w:pPr>
              <w:pStyle w:val="TAL"/>
              <w:rPr>
                <w:rFonts w:cs="Arial"/>
                <w:szCs w:val="18"/>
              </w:rPr>
            </w:pPr>
          </w:p>
          <w:p w14:paraId="307F9617" w14:textId="77777777" w:rsidR="004947D2" w:rsidRPr="00631258" w:rsidRDefault="004947D2" w:rsidP="009C2D55">
            <w:pPr>
              <w:pStyle w:val="TAL"/>
              <w:rPr>
                <w:rFonts w:cs="Arial"/>
                <w:szCs w:val="18"/>
              </w:rPr>
            </w:pPr>
            <w:r w:rsidRPr="00631258">
              <w:rPr>
                <w:rFonts w:cs="Arial"/>
                <w:szCs w:val="18"/>
              </w:rPr>
              <w:t xml:space="preserve">Apply the timing errors as follows: </w:t>
            </w:r>
          </w:p>
          <w:p w14:paraId="29ADBCA2" w14:textId="77777777" w:rsidR="004947D2" w:rsidRPr="00631258" w:rsidRDefault="004947D2" w:rsidP="009C2D55">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 xml:space="preserve">For each UE drop, </w:t>
            </w:r>
          </w:p>
          <w:p w14:paraId="092A693F" w14:textId="77777777" w:rsidR="004947D2" w:rsidRPr="00631258" w:rsidRDefault="004947D2" w:rsidP="009C2D55">
            <w:pPr>
              <w:pStyle w:val="B2"/>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For each panel (in case of multiple panels)</w:t>
            </w:r>
          </w:p>
          <w:p w14:paraId="3B1459EC" w14:textId="77777777" w:rsidR="004947D2" w:rsidRPr="00631258" w:rsidRDefault="004947D2" w:rsidP="009C2D55">
            <w:pPr>
              <w:pStyle w:val="B3"/>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 xml:space="preserve">Draw a random sample for the Tx error according to [-2*Y,2*Y] and another random sample for the Rx error according to the same [-2*Y,2*Y] distribution. </w:t>
            </w:r>
          </w:p>
          <w:p w14:paraId="16CA89E1" w14:textId="77777777" w:rsidR="004947D2" w:rsidRPr="00631258" w:rsidRDefault="004947D2" w:rsidP="009C2D55">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 xml:space="preserve">For each gNB </w:t>
            </w:r>
          </w:p>
          <w:p w14:paraId="731839BA" w14:textId="77777777" w:rsidR="004947D2" w:rsidRPr="00631258" w:rsidRDefault="004947D2" w:rsidP="009C2D55">
            <w:pPr>
              <w:pStyle w:val="B2"/>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For each panel (in case of multiple panels)</w:t>
            </w:r>
          </w:p>
          <w:p w14:paraId="036B8F3B" w14:textId="77777777" w:rsidR="004947D2" w:rsidRPr="00631258" w:rsidRDefault="004947D2" w:rsidP="009C2D55">
            <w:pPr>
              <w:pStyle w:val="B3"/>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 xml:space="preserve">Draw a random sample for the Tx error according to [-2*X,2*X] and another random sample for the Rx error according to the same [-2*X,2*X] distribution. </w:t>
            </w:r>
          </w:p>
          <w:p w14:paraId="50628B3F" w14:textId="77777777" w:rsidR="004947D2" w:rsidRPr="00631258" w:rsidRDefault="004947D2" w:rsidP="009C2D55">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Any additional Time varying aspects of the timing errors, if simulated, can be left up to each company to report.</w:t>
            </w:r>
          </w:p>
          <w:p w14:paraId="6F84CE4B" w14:textId="77777777" w:rsidR="004947D2" w:rsidRPr="00631258" w:rsidRDefault="004947D2" w:rsidP="009C2D55">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For UE evaluation assumptions in FR2, it is assumed that the UE can receive or transmit at most from one panel at a time with a panel activation delay of 0ms.</w:t>
            </w:r>
          </w:p>
        </w:tc>
      </w:tr>
      <w:tr w:rsidR="004947D2" w:rsidRPr="00F57BD9" w14:paraId="1FC090F3" w14:textId="77777777" w:rsidTr="009C2D55">
        <w:tc>
          <w:tcPr>
            <w:tcW w:w="9356" w:type="dxa"/>
            <w:gridSpan w:val="3"/>
            <w:tcBorders>
              <w:top w:val="single" w:sz="4" w:space="0" w:color="auto"/>
              <w:left w:val="single" w:sz="4" w:space="0" w:color="auto"/>
              <w:bottom w:val="single" w:sz="4" w:space="0" w:color="auto"/>
              <w:right w:val="single" w:sz="4" w:space="0" w:color="auto"/>
            </w:tcBorders>
          </w:tcPr>
          <w:p w14:paraId="58927D51" w14:textId="77777777" w:rsidR="004947D2" w:rsidRPr="0002349F" w:rsidRDefault="004947D2" w:rsidP="009C2D55">
            <w:pPr>
              <w:pStyle w:val="TAN"/>
              <w:rPr>
                <w:rFonts w:cs="Arial"/>
                <w:sz w:val="16"/>
                <w:szCs w:val="16"/>
              </w:rPr>
            </w:pPr>
            <w:r w:rsidRPr="0002349F">
              <w:rPr>
                <w:rFonts w:cs="Arial"/>
                <w:sz w:val="16"/>
                <w:szCs w:val="16"/>
              </w:rPr>
              <w:t>Note 1:</w:t>
            </w:r>
            <w:r w:rsidRPr="0002349F">
              <w:rPr>
                <w:rFonts w:eastAsia="Malgun Gothic" w:cs="Arial"/>
                <w:sz w:val="16"/>
                <w:szCs w:val="16"/>
                <w:lang w:eastAsia="ko-KR"/>
              </w:rPr>
              <w:t xml:space="preserve"> </w:t>
            </w:r>
            <w:r w:rsidRPr="0002349F">
              <w:rPr>
                <w:rFonts w:eastAsia="Malgun Gothic" w:cs="Arial"/>
                <w:sz w:val="16"/>
                <w:szCs w:val="16"/>
                <w:lang w:eastAsia="ko-KR"/>
              </w:rPr>
              <w:tab/>
            </w:r>
            <w:r w:rsidRPr="0002349F">
              <w:rPr>
                <w:rFonts w:cs="Arial"/>
                <w:sz w:val="16"/>
                <w:szCs w:val="16"/>
              </w:rPr>
              <w:t>According to TR 38.802</w:t>
            </w:r>
          </w:p>
          <w:p w14:paraId="06DE787A" w14:textId="77777777" w:rsidR="004947D2" w:rsidRPr="0002349F" w:rsidRDefault="004947D2" w:rsidP="009C2D55">
            <w:pPr>
              <w:pStyle w:val="TAN"/>
              <w:rPr>
                <w:rFonts w:cs="Arial"/>
                <w:sz w:val="16"/>
                <w:szCs w:val="16"/>
              </w:rPr>
            </w:pPr>
            <w:r w:rsidRPr="0002349F">
              <w:rPr>
                <w:rFonts w:cs="Arial"/>
                <w:sz w:val="16"/>
                <w:szCs w:val="16"/>
              </w:rPr>
              <w:t>Note 2:</w:t>
            </w:r>
            <w:r w:rsidRPr="0002349F">
              <w:rPr>
                <w:rFonts w:eastAsia="Malgun Gothic" w:cs="Arial"/>
                <w:sz w:val="16"/>
                <w:szCs w:val="16"/>
                <w:lang w:eastAsia="ko-KR"/>
              </w:rPr>
              <w:t xml:space="preserve"> </w:t>
            </w:r>
            <w:r w:rsidRPr="0002349F">
              <w:rPr>
                <w:rFonts w:eastAsia="Malgun Gothic" w:cs="Arial"/>
                <w:sz w:val="16"/>
                <w:szCs w:val="16"/>
                <w:lang w:eastAsia="ko-KR"/>
              </w:rPr>
              <w:tab/>
            </w:r>
            <w:r w:rsidRPr="0002349F">
              <w:rPr>
                <w:rFonts w:cs="Arial"/>
                <w:sz w:val="16"/>
                <w:szCs w:val="16"/>
              </w:rPr>
              <w:t>According to TR 38.901</w:t>
            </w:r>
          </w:p>
        </w:tc>
      </w:tr>
    </w:tbl>
    <w:p w14:paraId="39858FB2" w14:textId="77777777" w:rsidR="004947D2" w:rsidRPr="00F57BD9" w:rsidRDefault="004947D2" w:rsidP="004947D2"/>
    <w:p w14:paraId="519EB14C" w14:textId="6B6DA259" w:rsidR="004947D2" w:rsidRPr="009A5EBA" w:rsidRDefault="009A5EBA" w:rsidP="004947D2">
      <w:pPr>
        <w:rPr>
          <w:lang w:val="sv-SE"/>
        </w:rPr>
      </w:pPr>
      <w:r w:rsidRPr="009A5EBA">
        <w:t xml:space="preserve"> </w:t>
      </w:r>
    </w:p>
    <w:p w14:paraId="50049610" w14:textId="77777777" w:rsidR="004947D2" w:rsidRPr="00F57BD9" w:rsidRDefault="004947D2" w:rsidP="004947D2">
      <w:pPr>
        <w:pStyle w:val="TH"/>
      </w:pPr>
      <w:r w:rsidRPr="00F57BD9">
        <w:lastRenderedPageBreak/>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4947D2" w:rsidRPr="0002349F" w14:paraId="1B0001C8" w14:textId="77777777" w:rsidTr="009C2D55">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5AFDBB67" w14:textId="77777777" w:rsidR="004947D2" w:rsidRPr="0002349F" w:rsidRDefault="004947D2" w:rsidP="009C2D55">
            <w:pPr>
              <w:pStyle w:val="TAH"/>
              <w:rPr>
                <w:rFonts w:cs="Arial"/>
                <w:sz w:val="16"/>
                <w:szCs w:val="16"/>
                <w:lang w:eastAsia="zh-CN"/>
              </w:rPr>
            </w:pPr>
            <w:r w:rsidRPr="0002349F">
              <w:rPr>
                <w:rFonts w:cs="Arial"/>
                <w:sz w:val="16"/>
                <w:szCs w:val="16"/>
              </w:rPr>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530B4538" w14:textId="77777777" w:rsidR="004947D2" w:rsidRPr="0002349F" w:rsidRDefault="004947D2" w:rsidP="009C2D55">
            <w:pPr>
              <w:pStyle w:val="TAH"/>
              <w:rPr>
                <w:rFonts w:cs="Arial"/>
                <w:sz w:val="16"/>
                <w:szCs w:val="16"/>
                <w:lang w:eastAsia="zh-CN"/>
              </w:rPr>
            </w:pPr>
            <w:r w:rsidRPr="0002349F">
              <w:rPr>
                <w:rFonts w:cs="Arial"/>
                <w:sz w:val="16"/>
                <w:szCs w:val="16"/>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726B5746" w14:textId="77777777" w:rsidR="004947D2" w:rsidRPr="0002349F" w:rsidRDefault="004947D2" w:rsidP="009C2D55">
            <w:pPr>
              <w:pStyle w:val="TAH"/>
              <w:rPr>
                <w:rFonts w:cs="Arial"/>
                <w:sz w:val="16"/>
                <w:szCs w:val="16"/>
                <w:lang w:eastAsia="zh-CN"/>
              </w:rPr>
            </w:pPr>
            <w:r w:rsidRPr="0002349F">
              <w:rPr>
                <w:rFonts w:cs="Arial"/>
                <w:sz w:val="16"/>
                <w:szCs w:val="16"/>
                <w:lang w:eastAsia="zh-CN"/>
              </w:rPr>
              <w:t>FR2 Specific Values</w:t>
            </w:r>
          </w:p>
        </w:tc>
      </w:tr>
      <w:tr w:rsidR="004947D2" w:rsidRPr="00F57BD9" w14:paraId="6B89A1D1" w14:textId="77777777" w:rsidTr="009C2D55">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6A51181E" w14:textId="77777777" w:rsidR="004947D2" w:rsidRPr="0002349F" w:rsidRDefault="004947D2" w:rsidP="009C2D55">
            <w:pPr>
              <w:pStyle w:val="TAH"/>
              <w:rPr>
                <w:rFonts w:cs="Arial"/>
                <w:b w:val="0"/>
                <w:sz w:val="16"/>
                <w:szCs w:val="16"/>
                <w:lang w:eastAsia="zh-CN"/>
              </w:rPr>
            </w:pPr>
            <w:r w:rsidRPr="0002349F">
              <w:rPr>
                <w:rFonts w:cs="Arial"/>
                <w:b w:val="0"/>
                <w:sz w:val="16"/>
                <w:szCs w:val="16"/>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44171529" w14:textId="77777777" w:rsidR="004947D2" w:rsidRPr="0002349F" w:rsidRDefault="004947D2" w:rsidP="009C2D55">
            <w:pPr>
              <w:pStyle w:val="TAH"/>
              <w:jc w:val="left"/>
              <w:rPr>
                <w:rFonts w:cs="Arial"/>
                <w:b w:val="0"/>
                <w:sz w:val="16"/>
                <w:szCs w:val="16"/>
                <w:lang w:val="de-DE" w:eastAsia="zh-CN"/>
              </w:rPr>
            </w:pPr>
            <w:r w:rsidRPr="0002349F">
              <w:rPr>
                <w:rFonts w:cs="Arial"/>
                <w:b w:val="0"/>
                <w:sz w:val="16"/>
                <w:szCs w:val="16"/>
                <w:lang w:val="de-DE" w:eastAsia="zh-CN"/>
              </w:rPr>
              <w:t>InF-SH, InF-DH</w:t>
            </w:r>
          </w:p>
        </w:tc>
        <w:tc>
          <w:tcPr>
            <w:tcW w:w="4082" w:type="dxa"/>
            <w:tcBorders>
              <w:top w:val="single" w:sz="4" w:space="0" w:color="auto"/>
              <w:left w:val="single" w:sz="4" w:space="0" w:color="auto"/>
              <w:bottom w:val="single" w:sz="4" w:space="0" w:color="auto"/>
              <w:right w:val="single" w:sz="4" w:space="0" w:color="auto"/>
            </w:tcBorders>
          </w:tcPr>
          <w:p w14:paraId="44938CB4" w14:textId="77777777" w:rsidR="004947D2" w:rsidRPr="0002349F" w:rsidRDefault="004947D2" w:rsidP="009C2D55">
            <w:pPr>
              <w:pStyle w:val="TAH"/>
              <w:jc w:val="left"/>
              <w:rPr>
                <w:rFonts w:cs="Arial"/>
                <w:b w:val="0"/>
                <w:sz w:val="16"/>
                <w:szCs w:val="16"/>
                <w:lang w:val="de-DE" w:eastAsia="zh-CN"/>
              </w:rPr>
            </w:pPr>
            <w:r w:rsidRPr="0002349F">
              <w:rPr>
                <w:rFonts w:cs="Arial"/>
                <w:b w:val="0"/>
                <w:sz w:val="16"/>
                <w:szCs w:val="16"/>
                <w:lang w:val="de-DE" w:eastAsia="zh-CN"/>
              </w:rPr>
              <w:t>InF-SH, InF-DH</w:t>
            </w:r>
          </w:p>
        </w:tc>
      </w:tr>
      <w:tr w:rsidR="004947D2" w:rsidRPr="00F57BD9" w14:paraId="4145DC75" w14:textId="77777777" w:rsidTr="009C2D55">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1A11B342" w14:textId="77777777" w:rsidR="004947D2" w:rsidRPr="0002349F" w:rsidRDefault="004947D2" w:rsidP="009C2D55">
            <w:pPr>
              <w:pStyle w:val="TAL"/>
              <w:rPr>
                <w:rFonts w:cs="Arial"/>
                <w:sz w:val="16"/>
                <w:szCs w:val="16"/>
              </w:rPr>
            </w:pPr>
            <w:r w:rsidRPr="0002349F">
              <w:rPr>
                <w:rFonts w:cs="Arial"/>
                <w:sz w:val="16"/>
                <w:szCs w:val="16"/>
              </w:rP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3416A6D8" w14:textId="77777777" w:rsidR="004947D2" w:rsidRPr="0002349F" w:rsidRDefault="004947D2" w:rsidP="009C2D55">
            <w:pPr>
              <w:pStyle w:val="TAL"/>
              <w:rPr>
                <w:rFonts w:cs="Arial"/>
                <w:sz w:val="16"/>
                <w:szCs w:val="16"/>
              </w:rPr>
            </w:pPr>
            <w:r w:rsidRPr="0002349F">
              <w:rPr>
                <w:rFonts w:cs="Arial"/>
                <w:sz w:val="16"/>
                <w:szCs w:val="16"/>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640B8B53" w14:textId="77777777" w:rsidR="004947D2" w:rsidRPr="0002349F" w:rsidRDefault="004947D2" w:rsidP="009C2D55">
            <w:pPr>
              <w:pStyle w:val="TAL"/>
              <w:rPr>
                <w:rFonts w:cs="Arial"/>
                <w:sz w:val="16"/>
                <w:szCs w:val="16"/>
              </w:rPr>
            </w:pPr>
            <w:r w:rsidRPr="0002349F">
              <w:rPr>
                <w:rFonts w:cs="Arial"/>
                <w:sz w:val="16"/>
                <w:szCs w:val="16"/>
              </w:rPr>
              <w:t xml:space="preserve">InF-SH: </w:t>
            </w:r>
          </w:p>
          <w:p w14:paraId="29ECEDB5" w14:textId="77777777" w:rsidR="004947D2" w:rsidRPr="0002349F" w:rsidRDefault="004947D2" w:rsidP="009C2D55">
            <w:pPr>
              <w:pStyle w:val="TAL"/>
              <w:rPr>
                <w:rFonts w:cs="Arial"/>
                <w:sz w:val="16"/>
                <w:szCs w:val="16"/>
              </w:rPr>
            </w:pPr>
            <w:r w:rsidRPr="0002349F">
              <w:rPr>
                <w:rFonts w:cs="Arial"/>
                <w:sz w:val="16"/>
                <w:szCs w:val="16"/>
              </w:rPr>
              <w:t xml:space="preserve">(baseline) 300x150 m </w:t>
            </w:r>
          </w:p>
          <w:p w14:paraId="01680A94" w14:textId="77777777" w:rsidR="004947D2" w:rsidRPr="0002349F" w:rsidRDefault="004947D2" w:rsidP="009C2D55">
            <w:pPr>
              <w:pStyle w:val="TAL"/>
              <w:rPr>
                <w:rFonts w:cs="Arial"/>
                <w:sz w:val="16"/>
                <w:szCs w:val="16"/>
              </w:rPr>
            </w:pPr>
            <w:r w:rsidRPr="0002349F">
              <w:rPr>
                <w:rFonts w:cs="Arial"/>
                <w:sz w:val="16"/>
                <w:szCs w:val="16"/>
              </w:rPr>
              <w:t>(optional) 120x60 m</w:t>
            </w:r>
          </w:p>
          <w:p w14:paraId="0F6A90BB" w14:textId="77777777" w:rsidR="004947D2" w:rsidRPr="0002349F" w:rsidRDefault="004947D2" w:rsidP="009C2D55">
            <w:pPr>
              <w:pStyle w:val="TAL"/>
              <w:rPr>
                <w:rFonts w:cs="Arial"/>
                <w:sz w:val="16"/>
                <w:szCs w:val="16"/>
                <w:lang w:val="de-DE"/>
              </w:rPr>
            </w:pPr>
            <w:r w:rsidRPr="0002349F">
              <w:rPr>
                <w:rFonts w:cs="Arial"/>
                <w:sz w:val="16"/>
                <w:szCs w:val="16"/>
                <w:lang w:val="de-DE"/>
              </w:rPr>
              <w:t xml:space="preserve">InF-DH: </w:t>
            </w:r>
          </w:p>
          <w:p w14:paraId="063F1BEC" w14:textId="77777777" w:rsidR="004947D2" w:rsidRPr="0002349F" w:rsidRDefault="004947D2" w:rsidP="009C2D55">
            <w:pPr>
              <w:pStyle w:val="TAL"/>
              <w:rPr>
                <w:rFonts w:cs="Arial"/>
                <w:sz w:val="16"/>
                <w:szCs w:val="16"/>
                <w:lang w:val="de-DE"/>
              </w:rPr>
            </w:pPr>
            <w:r w:rsidRPr="0002349F">
              <w:rPr>
                <w:rFonts w:cs="Arial"/>
                <w:sz w:val="16"/>
                <w:szCs w:val="16"/>
              </w:rPr>
              <w:t xml:space="preserve">(baseline) </w:t>
            </w:r>
            <w:r w:rsidRPr="0002349F">
              <w:rPr>
                <w:rFonts w:cs="Arial"/>
                <w:sz w:val="16"/>
                <w:szCs w:val="16"/>
                <w:lang w:val="de-DE"/>
              </w:rPr>
              <w:t>120x60 m</w:t>
            </w:r>
          </w:p>
          <w:p w14:paraId="3E1EDE60" w14:textId="77777777" w:rsidR="004947D2" w:rsidRPr="0002349F" w:rsidRDefault="004947D2" w:rsidP="009C2D55">
            <w:pPr>
              <w:pStyle w:val="TAL"/>
              <w:rPr>
                <w:rFonts w:cs="Arial"/>
                <w:sz w:val="16"/>
                <w:szCs w:val="16"/>
                <w:lang w:val="de-DE"/>
              </w:rPr>
            </w:pPr>
            <w:r w:rsidRPr="0002349F">
              <w:rPr>
                <w:rFonts w:cs="Arial"/>
                <w:sz w:val="16"/>
                <w:szCs w:val="16"/>
              </w:rPr>
              <w:t>(optional) 300x150 m</w:t>
            </w:r>
          </w:p>
        </w:tc>
      </w:tr>
      <w:tr w:rsidR="004947D2" w:rsidRPr="00F57BD9" w14:paraId="7EE17973" w14:textId="77777777" w:rsidTr="009C2D55">
        <w:trPr>
          <w:trHeight w:val="3256"/>
          <w:tblHeader/>
        </w:trPr>
        <w:tc>
          <w:tcPr>
            <w:tcW w:w="1008" w:type="dxa"/>
            <w:vMerge/>
            <w:vAlign w:val="center"/>
          </w:tcPr>
          <w:p w14:paraId="302752EA" w14:textId="77777777" w:rsidR="004947D2" w:rsidRPr="0002349F" w:rsidRDefault="004947D2" w:rsidP="009C2D55">
            <w:pPr>
              <w:rPr>
                <w:rFonts w:ascii="Arial" w:eastAsia="MS Mincho" w:hAnsi="Arial" w:cs="Arial"/>
                <w:sz w:val="16"/>
                <w:szCs w:val="16"/>
              </w:rPr>
            </w:pPr>
          </w:p>
        </w:tc>
        <w:tc>
          <w:tcPr>
            <w:tcW w:w="1226" w:type="dxa"/>
            <w:tcBorders>
              <w:top w:val="single" w:sz="4" w:space="0" w:color="auto"/>
              <w:left w:val="single" w:sz="4" w:space="0" w:color="auto"/>
              <w:bottom w:val="single" w:sz="4" w:space="0" w:color="auto"/>
              <w:right w:val="single" w:sz="4" w:space="0" w:color="auto"/>
            </w:tcBorders>
            <w:vAlign w:val="center"/>
          </w:tcPr>
          <w:p w14:paraId="6FA4AFC0" w14:textId="77777777" w:rsidR="004947D2" w:rsidRPr="0002349F" w:rsidRDefault="004947D2" w:rsidP="009C2D55">
            <w:pPr>
              <w:pStyle w:val="TAL"/>
              <w:rPr>
                <w:rFonts w:cs="Arial"/>
                <w:sz w:val="16"/>
                <w:szCs w:val="16"/>
              </w:rPr>
            </w:pPr>
            <w:r w:rsidRPr="0002349F">
              <w:rPr>
                <w:rFonts w:cs="Arial"/>
                <w:sz w:val="16"/>
                <w:szCs w:val="16"/>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1BF7434D" w14:textId="77777777" w:rsidR="004947D2" w:rsidRPr="0002349F" w:rsidRDefault="004947D2" w:rsidP="009C2D55">
            <w:pPr>
              <w:pStyle w:val="TAL"/>
              <w:rPr>
                <w:rFonts w:cs="Arial"/>
                <w:sz w:val="16"/>
                <w:szCs w:val="16"/>
              </w:rPr>
            </w:pPr>
            <w:r w:rsidRPr="0002349F">
              <w:rPr>
                <w:rFonts w:cs="Arial"/>
                <w:sz w:val="16"/>
                <w:szCs w:val="16"/>
              </w:rPr>
              <w:t>18 BSs on a square lattice with spacing D, located D/2 from the walls.</w:t>
            </w:r>
          </w:p>
          <w:p w14:paraId="77DD9FD6" w14:textId="77777777" w:rsidR="004947D2" w:rsidRPr="0002349F" w:rsidRDefault="004947D2" w:rsidP="009C2D55">
            <w:pPr>
              <w:pStyle w:val="TAL"/>
              <w:rPr>
                <w:rFonts w:cs="Arial"/>
                <w:sz w:val="16"/>
                <w:szCs w:val="16"/>
              </w:rPr>
            </w:pPr>
            <w:r w:rsidRPr="0002349F">
              <w:rPr>
                <w:rFonts w:cs="Arial"/>
                <w:sz w:val="16"/>
                <w:szCs w:val="16"/>
              </w:rPr>
              <w:t>-</w:t>
            </w:r>
            <w:r w:rsidRPr="0002349F">
              <w:rPr>
                <w:rFonts w:cs="Arial"/>
                <w:sz w:val="16"/>
                <w:szCs w:val="16"/>
              </w:rPr>
              <w:tab/>
              <w:t>for the small hall (L=120m x W=60m): D=20m</w:t>
            </w:r>
          </w:p>
          <w:p w14:paraId="0C49BDCC" w14:textId="77777777" w:rsidR="004947D2" w:rsidRPr="0002349F" w:rsidRDefault="004947D2" w:rsidP="009C2D55">
            <w:pPr>
              <w:pStyle w:val="TAL"/>
              <w:rPr>
                <w:rFonts w:cs="Arial"/>
                <w:sz w:val="16"/>
                <w:szCs w:val="16"/>
              </w:rPr>
            </w:pPr>
            <w:r w:rsidRPr="0002349F">
              <w:rPr>
                <w:rFonts w:cs="Arial"/>
                <w:sz w:val="16"/>
                <w:szCs w:val="16"/>
              </w:rPr>
              <w:t>-</w:t>
            </w:r>
            <w:r w:rsidRPr="0002349F">
              <w:rPr>
                <w:rFonts w:cs="Arial"/>
                <w:sz w:val="16"/>
                <w:szCs w:val="16"/>
              </w:rPr>
              <w:tab/>
              <w:t>for the big hall (L=300m x W=150m): D=50m</w:t>
            </w:r>
          </w:p>
          <w:p w14:paraId="0402E1B4" w14:textId="77777777" w:rsidR="004947D2" w:rsidRPr="0002349F" w:rsidRDefault="004947D2" w:rsidP="009C2D55">
            <w:pPr>
              <w:pStyle w:val="TAL"/>
              <w:rPr>
                <w:rFonts w:cs="Arial"/>
                <w:sz w:val="16"/>
                <w:szCs w:val="16"/>
              </w:rPr>
            </w:pPr>
          </w:p>
          <w:p w14:paraId="7D995868" w14:textId="77777777" w:rsidR="004947D2" w:rsidRPr="0002349F" w:rsidRDefault="004947D2" w:rsidP="009C2D55">
            <w:pPr>
              <w:keepNext/>
              <w:keepLines/>
              <w:rPr>
                <w:rFonts w:ascii="Arial" w:hAnsi="Arial" w:cs="Arial"/>
                <w:sz w:val="16"/>
                <w:szCs w:val="16"/>
              </w:rPr>
            </w:pPr>
            <w:r w:rsidRPr="0002349F">
              <w:rPr>
                <w:rFonts w:ascii="Arial" w:hAnsi="Arial" w:cs="Arial"/>
                <w:noProof/>
                <w:sz w:val="16"/>
                <w:szCs w:val="16"/>
                <w:lang w:eastAsia="zh-CN"/>
              </w:rPr>
              <w:drawing>
                <wp:inline distT="0" distB="0" distL="0" distR="0" wp14:anchorId="3091B43F" wp14:editId="60BCB2FF">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4947D2" w:rsidRPr="00F57BD9" w14:paraId="2D85D46C" w14:textId="77777777" w:rsidTr="009C2D55">
        <w:trPr>
          <w:trHeight w:val="335"/>
          <w:tblHeader/>
        </w:trPr>
        <w:tc>
          <w:tcPr>
            <w:tcW w:w="1008" w:type="dxa"/>
            <w:vMerge/>
            <w:vAlign w:val="center"/>
          </w:tcPr>
          <w:p w14:paraId="2AFD31BB" w14:textId="77777777" w:rsidR="004947D2" w:rsidRPr="0002349F" w:rsidRDefault="004947D2" w:rsidP="009C2D55">
            <w:pPr>
              <w:rPr>
                <w:rFonts w:ascii="Arial" w:eastAsia="MS Mincho" w:hAnsi="Arial" w:cs="Arial"/>
                <w:sz w:val="16"/>
                <w:szCs w:val="16"/>
              </w:rPr>
            </w:pPr>
          </w:p>
        </w:tc>
        <w:tc>
          <w:tcPr>
            <w:tcW w:w="1226" w:type="dxa"/>
            <w:tcBorders>
              <w:top w:val="single" w:sz="4" w:space="0" w:color="auto"/>
              <w:left w:val="single" w:sz="4" w:space="0" w:color="auto"/>
              <w:bottom w:val="single" w:sz="4" w:space="0" w:color="auto"/>
              <w:right w:val="single" w:sz="4" w:space="0" w:color="auto"/>
            </w:tcBorders>
            <w:vAlign w:val="center"/>
          </w:tcPr>
          <w:p w14:paraId="4E699DA3" w14:textId="77777777" w:rsidR="004947D2" w:rsidRPr="0002349F" w:rsidRDefault="004947D2" w:rsidP="009C2D55">
            <w:pPr>
              <w:pStyle w:val="TAL"/>
              <w:rPr>
                <w:rFonts w:cs="Arial"/>
                <w:sz w:val="16"/>
                <w:szCs w:val="16"/>
              </w:rPr>
            </w:pPr>
            <w:r w:rsidRPr="0002349F">
              <w:rPr>
                <w:rFonts w:cs="Arial"/>
                <w:sz w:val="16"/>
                <w:szCs w:val="16"/>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4D153BA" w14:textId="77777777" w:rsidR="004947D2" w:rsidRPr="0002349F" w:rsidRDefault="004947D2" w:rsidP="009C2D55">
            <w:pPr>
              <w:pStyle w:val="TAL"/>
              <w:rPr>
                <w:rFonts w:cs="Arial"/>
                <w:sz w:val="16"/>
                <w:szCs w:val="16"/>
              </w:rPr>
            </w:pPr>
            <w:r w:rsidRPr="0002349F">
              <w:rPr>
                <w:rFonts w:cs="Arial"/>
                <w:sz w:val="16"/>
                <w:szCs w:val="16"/>
              </w:rPr>
              <w:t>10m</w:t>
            </w:r>
          </w:p>
        </w:tc>
      </w:tr>
      <w:tr w:rsidR="004947D2" w:rsidRPr="00F57BD9" w14:paraId="47035959" w14:textId="77777777" w:rsidTr="009C2D55">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02330283" w14:textId="77777777" w:rsidR="004947D2" w:rsidRPr="0002349F" w:rsidRDefault="004947D2" w:rsidP="009C2D55">
            <w:pPr>
              <w:pStyle w:val="TAL"/>
              <w:rPr>
                <w:rFonts w:cs="Arial"/>
                <w:sz w:val="16"/>
                <w:szCs w:val="16"/>
              </w:rPr>
            </w:pPr>
            <w:r w:rsidRPr="0002349F">
              <w:rPr>
                <w:rFonts w:cs="Arial"/>
                <w:sz w:val="16"/>
                <w:szCs w:val="16"/>
              </w:rPr>
              <w:t>Total gNB TX power, dBm</w:t>
            </w:r>
          </w:p>
        </w:tc>
        <w:tc>
          <w:tcPr>
            <w:tcW w:w="3290" w:type="dxa"/>
            <w:tcBorders>
              <w:top w:val="single" w:sz="4" w:space="0" w:color="auto"/>
              <w:left w:val="single" w:sz="4" w:space="0" w:color="auto"/>
              <w:bottom w:val="single" w:sz="4" w:space="0" w:color="auto"/>
              <w:right w:val="single" w:sz="4" w:space="0" w:color="auto"/>
            </w:tcBorders>
          </w:tcPr>
          <w:p w14:paraId="79F415CE" w14:textId="77777777" w:rsidR="004947D2" w:rsidRPr="0002349F" w:rsidRDefault="004947D2" w:rsidP="009C2D55">
            <w:pPr>
              <w:pStyle w:val="TAL"/>
              <w:rPr>
                <w:rFonts w:cs="Arial"/>
                <w:sz w:val="16"/>
                <w:szCs w:val="16"/>
              </w:rPr>
            </w:pPr>
            <w:r w:rsidRPr="0002349F">
              <w:rPr>
                <w:rFonts w:cs="Arial"/>
                <w:sz w:val="16"/>
                <w:szCs w:val="16"/>
              </w:rPr>
              <w:t>24dBm</w:t>
            </w:r>
          </w:p>
        </w:tc>
        <w:tc>
          <w:tcPr>
            <w:tcW w:w="4096" w:type="dxa"/>
            <w:gridSpan w:val="2"/>
            <w:tcBorders>
              <w:top w:val="single" w:sz="4" w:space="0" w:color="auto"/>
              <w:left w:val="single" w:sz="4" w:space="0" w:color="auto"/>
              <w:bottom w:val="single" w:sz="4" w:space="0" w:color="auto"/>
              <w:right w:val="single" w:sz="4" w:space="0" w:color="auto"/>
            </w:tcBorders>
          </w:tcPr>
          <w:p w14:paraId="23F58536" w14:textId="77777777" w:rsidR="004947D2" w:rsidRPr="0002349F" w:rsidRDefault="004947D2" w:rsidP="009C2D55">
            <w:pPr>
              <w:pStyle w:val="TAL"/>
              <w:rPr>
                <w:rFonts w:cs="Arial"/>
                <w:sz w:val="16"/>
                <w:szCs w:val="16"/>
              </w:rPr>
            </w:pPr>
            <w:r w:rsidRPr="0002349F">
              <w:rPr>
                <w:rFonts w:cs="Arial"/>
                <w:sz w:val="16"/>
                <w:szCs w:val="16"/>
              </w:rPr>
              <w:t>24dBm</w:t>
            </w:r>
          </w:p>
          <w:p w14:paraId="1D043F76" w14:textId="77777777" w:rsidR="004947D2" w:rsidRPr="0002349F" w:rsidRDefault="004947D2" w:rsidP="009C2D55">
            <w:pPr>
              <w:pStyle w:val="TAL"/>
              <w:rPr>
                <w:rFonts w:cs="Arial"/>
                <w:sz w:val="16"/>
                <w:szCs w:val="16"/>
              </w:rPr>
            </w:pPr>
            <w:r w:rsidRPr="0002349F">
              <w:rPr>
                <w:rFonts w:cs="Arial"/>
                <w:sz w:val="16"/>
                <w:szCs w:val="16"/>
              </w:rPr>
              <w:t>EIRP should not exceed 58 dBm</w:t>
            </w:r>
          </w:p>
        </w:tc>
      </w:tr>
      <w:tr w:rsidR="004947D2" w:rsidRPr="00F57BD9" w14:paraId="7ECA6F6F" w14:textId="77777777" w:rsidTr="009C2D55">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6687901C" w14:textId="77777777" w:rsidR="004947D2" w:rsidRPr="0002349F" w:rsidRDefault="004947D2" w:rsidP="009C2D55">
            <w:pPr>
              <w:pStyle w:val="TAL"/>
              <w:rPr>
                <w:rFonts w:cs="Arial"/>
                <w:sz w:val="16"/>
                <w:szCs w:val="16"/>
              </w:rPr>
            </w:pPr>
            <w:r w:rsidRPr="0002349F">
              <w:rPr>
                <w:rFonts w:cs="Arial"/>
                <w:sz w:val="16"/>
                <w:szCs w:val="16"/>
              </w:rPr>
              <w:t>gNB antenna configuration</w:t>
            </w:r>
          </w:p>
        </w:tc>
        <w:tc>
          <w:tcPr>
            <w:tcW w:w="3290" w:type="dxa"/>
            <w:tcBorders>
              <w:top w:val="single" w:sz="4" w:space="0" w:color="auto"/>
              <w:left w:val="single" w:sz="4" w:space="0" w:color="auto"/>
              <w:bottom w:val="single" w:sz="4" w:space="0" w:color="auto"/>
              <w:right w:val="single" w:sz="4" w:space="0" w:color="auto"/>
            </w:tcBorders>
          </w:tcPr>
          <w:p w14:paraId="79B067C5" w14:textId="77777777" w:rsidR="004947D2" w:rsidRPr="0002349F" w:rsidRDefault="004947D2" w:rsidP="009C2D55">
            <w:pPr>
              <w:pStyle w:val="TAL"/>
              <w:rPr>
                <w:rFonts w:cs="Arial"/>
                <w:sz w:val="16"/>
                <w:szCs w:val="16"/>
              </w:rPr>
            </w:pPr>
            <w:r w:rsidRPr="0002349F">
              <w:rPr>
                <w:rFonts w:cs="Arial"/>
                <w:sz w:val="16"/>
                <w:szCs w:val="16"/>
              </w:rPr>
              <w:t xml:space="preserve">(M, N, P, Mg, Ng) = (4, 4, 2, 1, 1), </w:t>
            </w:r>
            <w:proofErr w:type="spellStart"/>
            <w:r w:rsidRPr="0002349F">
              <w:rPr>
                <w:rFonts w:cs="Arial"/>
                <w:sz w:val="16"/>
                <w:szCs w:val="16"/>
              </w:rPr>
              <w:t>dH</w:t>
            </w:r>
            <w:proofErr w:type="spellEnd"/>
            <w:r w:rsidRPr="0002349F">
              <w:rPr>
                <w:rFonts w:cs="Arial"/>
                <w:sz w:val="16"/>
                <w:szCs w:val="16"/>
              </w:rPr>
              <w:t>=</w:t>
            </w:r>
            <w:proofErr w:type="spellStart"/>
            <w:r w:rsidRPr="0002349F">
              <w:rPr>
                <w:rFonts w:cs="Arial"/>
                <w:sz w:val="16"/>
                <w:szCs w:val="16"/>
              </w:rPr>
              <w:t>dV</w:t>
            </w:r>
            <w:proofErr w:type="spellEnd"/>
            <w:r w:rsidRPr="0002349F">
              <w:rPr>
                <w:rFonts w:cs="Arial"/>
                <w:sz w:val="16"/>
                <w:szCs w:val="16"/>
              </w:rPr>
              <w:t>=0.5λ – Note 1</w:t>
            </w:r>
          </w:p>
        </w:tc>
        <w:tc>
          <w:tcPr>
            <w:tcW w:w="4096" w:type="dxa"/>
            <w:gridSpan w:val="2"/>
            <w:tcBorders>
              <w:top w:val="single" w:sz="4" w:space="0" w:color="auto"/>
              <w:left w:val="single" w:sz="4" w:space="0" w:color="auto"/>
              <w:bottom w:val="single" w:sz="4" w:space="0" w:color="auto"/>
              <w:right w:val="single" w:sz="4" w:space="0" w:color="auto"/>
            </w:tcBorders>
          </w:tcPr>
          <w:p w14:paraId="7F89FC74" w14:textId="77777777" w:rsidR="004947D2" w:rsidRPr="0002349F" w:rsidRDefault="004947D2" w:rsidP="009C2D55">
            <w:pPr>
              <w:pStyle w:val="TAL"/>
              <w:rPr>
                <w:rFonts w:cs="Arial"/>
                <w:sz w:val="16"/>
                <w:szCs w:val="16"/>
              </w:rPr>
            </w:pPr>
            <w:r w:rsidRPr="0002349F">
              <w:rPr>
                <w:rFonts w:cs="Arial"/>
                <w:sz w:val="16"/>
                <w:szCs w:val="16"/>
              </w:rPr>
              <w:t xml:space="preserve">(M, N, P, Mg, Ng) = (4, 8, 2, 1, 1), </w:t>
            </w:r>
            <w:proofErr w:type="spellStart"/>
            <w:r w:rsidRPr="0002349F">
              <w:rPr>
                <w:rFonts w:cs="Arial"/>
                <w:sz w:val="16"/>
                <w:szCs w:val="16"/>
              </w:rPr>
              <w:t>dH</w:t>
            </w:r>
            <w:proofErr w:type="spellEnd"/>
            <w:r w:rsidRPr="0002349F">
              <w:rPr>
                <w:rFonts w:cs="Arial"/>
                <w:sz w:val="16"/>
                <w:szCs w:val="16"/>
              </w:rPr>
              <w:t>=</w:t>
            </w:r>
            <w:proofErr w:type="spellStart"/>
            <w:r w:rsidRPr="0002349F">
              <w:rPr>
                <w:rFonts w:cs="Arial"/>
                <w:sz w:val="16"/>
                <w:szCs w:val="16"/>
              </w:rPr>
              <w:t>dV</w:t>
            </w:r>
            <w:proofErr w:type="spellEnd"/>
            <w:r w:rsidRPr="0002349F">
              <w:rPr>
                <w:rFonts w:cs="Arial"/>
                <w:sz w:val="16"/>
                <w:szCs w:val="16"/>
              </w:rPr>
              <w:t>=0.5λ – Note 1</w:t>
            </w:r>
          </w:p>
          <w:p w14:paraId="6BA6F323" w14:textId="77777777" w:rsidR="004947D2" w:rsidRPr="0002349F" w:rsidRDefault="004947D2" w:rsidP="009C2D55">
            <w:pPr>
              <w:pStyle w:val="TAL"/>
              <w:rPr>
                <w:rFonts w:cs="Arial"/>
                <w:sz w:val="16"/>
                <w:szCs w:val="16"/>
              </w:rPr>
            </w:pPr>
            <w:r w:rsidRPr="0002349F">
              <w:rPr>
                <w:rFonts w:cs="Arial"/>
                <w:sz w:val="16"/>
                <w:szCs w:val="16"/>
              </w:rPr>
              <w:t>One TXRU per polarization per panel is assumed</w:t>
            </w:r>
          </w:p>
        </w:tc>
      </w:tr>
      <w:tr w:rsidR="004947D2" w:rsidRPr="00F57BD9" w14:paraId="078387F4" w14:textId="77777777" w:rsidTr="009C2D55">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372200EB" w14:textId="77777777" w:rsidR="004947D2" w:rsidRPr="0002349F" w:rsidRDefault="004947D2" w:rsidP="009C2D55">
            <w:pPr>
              <w:pStyle w:val="TAL"/>
              <w:rPr>
                <w:rFonts w:cs="Arial"/>
                <w:sz w:val="16"/>
                <w:szCs w:val="16"/>
              </w:rPr>
            </w:pPr>
            <w:r w:rsidRPr="0002349F">
              <w:rPr>
                <w:rFonts w:cs="Arial"/>
                <w:sz w:val="16"/>
                <w:szCs w:val="16"/>
              </w:rP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2E89FA22" w14:textId="77777777" w:rsidR="004947D2" w:rsidRPr="0002349F" w:rsidRDefault="004947D2" w:rsidP="009C2D55">
            <w:pPr>
              <w:pStyle w:val="TAL"/>
              <w:rPr>
                <w:rFonts w:cs="Arial"/>
                <w:sz w:val="16"/>
                <w:szCs w:val="16"/>
              </w:rPr>
            </w:pPr>
            <w:r w:rsidRPr="0002349F">
              <w:rPr>
                <w:rFonts w:cs="Arial"/>
                <w:sz w:val="16"/>
                <w:szCs w:val="16"/>
              </w:rP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7E4DBE1E" w14:textId="77777777" w:rsidR="004947D2" w:rsidRPr="0002349F" w:rsidRDefault="004947D2" w:rsidP="009C2D55">
            <w:pPr>
              <w:pStyle w:val="TAL"/>
              <w:rPr>
                <w:rFonts w:cs="Arial"/>
                <w:sz w:val="16"/>
                <w:szCs w:val="16"/>
              </w:rPr>
            </w:pPr>
            <w:r w:rsidRPr="0002349F">
              <w:rPr>
                <w:rFonts w:cs="Arial"/>
                <w:sz w:val="16"/>
                <w:szCs w:val="16"/>
              </w:rPr>
              <w:t>3-sector antenna configuration – Note 1</w:t>
            </w:r>
          </w:p>
        </w:tc>
      </w:tr>
      <w:tr w:rsidR="004947D2" w:rsidRPr="00F57BD9" w14:paraId="13C376B5" w14:textId="77777777" w:rsidTr="009C2D55">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5C034347" w14:textId="77777777" w:rsidR="004947D2" w:rsidRPr="0002349F" w:rsidRDefault="004947D2" w:rsidP="009C2D55">
            <w:pPr>
              <w:pStyle w:val="TAL"/>
              <w:rPr>
                <w:rFonts w:cs="Arial"/>
                <w:sz w:val="16"/>
                <w:szCs w:val="16"/>
              </w:rPr>
            </w:pPr>
            <w:r w:rsidRPr="0002349F">
              <w:rPr>
                <w:rFonts w:cs="Arial"/>
                <w:sz w:val="16"/>
                <w:szCs w:val="16"/>
              </w:rP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0438D802" w14:textId="77777777" w:rsidR="004947D2" w:rsidRPr="0002349F" w:rsidRDefault="004947D2" w:rsidP="009C2D55">
            <w:pPr>
              <w:pStyle w:val="TAL"/>
              <w:rPr>
                <w:rFonts w:cs="Arial"/>
                <w:sz w:val="16"/>
                <w:szCs w:val="16"/>
              </w:rPr>
            </w:pPr>
            <w:r w:rsidRPr="0002349F">
              <w:rPr>
                <w:rFonts w:cs="Arial"/>
                <w:sz w:val="16"/>
                <w:szCs w:val="16"/>
              </w:rPr>
              <w:t>0dB</w:t>
            </w:r>
          </w:p>
        </w:tc>
      </w:tr>
      <w:tr w:rsidR="004947D2" w:rsidRPr="00F57BD9" w14:paraId="2FCCF090" w14:textId="77777777" w:rsidTr="009C2D55">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CADB726" w14:textId="77777777" w:rsidR="004947D2" w:rsidRPr="0002349F" w:rsidRDefault="004947D2" w:rsidP="009C2D55">
            <w:pPr>
              <w:pStyle w:val="TAL"/>
              <w:rPr>
                <w:rFonts w:cs="Arial"/>
                <w:sz w:val="16"/>
                <w:szCs w:val="16"/>
              </w:rPr>
            </w:pPr>
            <w:r w:rsidRPr="0002349F">
              <w:rPr>
                <w:rFonts w:cs="Arial"/>
                <w:sz w:val="16"/>
                <w:szCs w:val="16"/>
              </w:rP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3F580BE4" w14:textId="77777777" w:rsidR="004947D2" w:rsidRPr="0002349F" w:rsidRDefault="004947D2" w:rsidP="009C2D55">
            <w:pPr>
              <w:pStyle w:val="TAL"/>
              <w:rPr>
                <w:rFonts w:cs="Arial"/>
                <w:sz w:val="16"/>
                <w:szCs w:val="16"/>
              </w:rPr>
            </w:pPr>
            <w:r w:rsidRPr="0002349F">
              <w:rPr>
                <w:rFonts w:cs="Arial"/>
                <w:sz w:val="16"/>
                <w:szCs w:val="16"/>
              </w:rPr>
              <w:t>1</w:t>
            </w:r>
          </w:p>
        </w:tc>
      </w:tr>
      <w:tr w:rsidR="004947D2" w:rsidRPr="00F57BD9" w14:paraId="783A290A" w14:textId="77777777" w:rsidTr="009C2D55">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643589C5" w14:textId="77777777" w:rsidR="004947D2" w:rsidRPr="0002349F" w:rsidRDefault="004947D2" w:rsidP="009C2D55">
            <w:pPr>
              <w:pStyle w:val="TAL"/>
              <w:rPr>
                <w:rFonts w:cs="Arial"/>
                <w:sz w:val="16"/>
                <w:szCs w:val="16"/>
              </w:rPr>
            </w:pPr>
            <w:r w:rsidRPr="0002349F">
              <w:rPr>
                <w:rFonts w:cs="Arial"/>
                <w:sz w:val="16"/>
                <w:szCs w:val="16"/>
              </w:rP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4F33303" w14:textId="77777777" w:rsidR="004947D2" w:rsidRPr="0002349F" w:rsidRDefault="004947D2" w:rsidP="009C2D55">
            <w:pPr>
              <w:pStyle w:val="TAL"/>
              <w:rPr>
                <w:rFonts w:cs="Arial"/>
                <w:sz w:val="16"/>
                <w:szCs w:val="16"/>
              </w:rPr>
            </w:pPr>
            <w:r w:rsidRPr="0002349F">
              <w:rPr>
                <w:rFonts w:cs="Arial"/>
                <w:sz w:val="16"/>
                <w:szCs w:val="16"/>
              </w:rPr>
              <w:t xml:space="preserve">Uniformly distributed over the horizontal evaluation area for obtaining the CDF values for positioning accuracy, The evaluation area should be </w:t>
            </w:r>
          </w:p>
          <w:p w14:paraId="30F9023C" w14:textId="77777777" w:rsidR="004947D2" w:rsidRPr="0002349F" w:rsidRDefault="004947D2" w:rsidP="009C2D55">
            <w:pPr>
              <w:pStyle w:val="TAL"/>
              <w:rPr>
                <w:rFonts w:cs="Arial"/>
                <w:sz w:val="16"/>
                <w:szCs w:val="16"/>
              </w:rPr>
            </w:pPr>
            <w:r w:rsidRPr="0002349F">
              <w:rPr>
                <w:rFonts w:cs="Arial"/>
                <w:sz w:val="16"/>
                <w:szCs w:val="16"/>
              </w:rPr>
              <w:t>- (baseline) at least the convex hull of the horizontal BS deployment.</w:t>
            </w:r>
          </w:p>
          <w:p w14:paraId="5BD79348" w14:textId="77777777" w:rsidR="004947D2" w:rsidRPr="0002349F" w:rsidRDefault="004947D2" w:rsidP="009C2D55">
            <w:pPr>
              <w:pStyle w:val="TAL"/>
              <w:rPr>
                <w:rFonts w:cs="Arial"/>
                <w:sz w:val="16"/>
                <w:szCs w:val="16"/>
              </w:rPr>
            </w:pPr>
            <w:r w:rsidRPr="0002349F">
              <w:rPr>
                <w:rFonts w:cs="Arial"/>
                <w:sz w:val="16"/>
                <w:szCs w:val="16"/>
              </w:rPr>
              <w:t xml:space="preserve">- (optional) It can also be the whole hall area if the CDF values for positioning accuracy is obtained from whole hall area. </w:t>
            </w:r>
          </w:p>
        </w:tc>
      </w:tr>
      <w:tr w:rsidR="004947D2" w:rsidRPr="00F57BD9" w14:paraId="39BBA6BE" w14:textId="77777777" w:rsidTr="009C2D55">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6A455672" w14:textId="77777777" w:rsidR="004947D2" w:rsidRPr="0002349F" w:rsidRDefault="004947D2" w:rsidP="009C2D55">
            <w:pPr>
              <w:pStyle w:val="TAL"/>
              <w:rPr>
                <w:rFonts w:cs="Arial"/>
                <w:sz w:val="16"/>
                <w:szCs w:val="16"/>
              </w:rPr>
            </w:pPr>
            <w:r w:rsidRPr="0002349F">
              <w:rPr>
                <w:rFonts w:cs="Arial"/>
                <w:sz w:val="16"/>
                <w:szCs w:val="16"/>
              </w:rP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01125053" w14:textId="77777777" w:rsidR="004947D2" w:rsidRPr="0002349F" w:rsidRDefault="004947D2" w:rsidP="009C2D55">
            <w:pPr>
              <w:pStyle w:val="TAL"/>
              <w:rPr>
                <w:rFonts w:cs="Arial"/>
                <w:sz w:val="16"/>
                <w:szCs w:val="16"/>
              </w:rPr>
            </w:pPr>
            <w:r w:rsidRPr="0002349F">
              <w:rPr>
                <w:rFonts w:cs="Arial"/>
                <w:sz w:val="16"/>
                <w:szCs w:val="16"/>
              </w:rPr>
              <w:t>Baseline: 1.5m</w:t>
            </w:r>
          </w:p>
          <w:p w14:paraId="36A02BC3" w14:textId="77777777" w:rsidR="004947D2" w:rsidRPr="0002349F" w:rsidRDefault="004947D2" w:rsidP="009C2D55">
            <w:pPr>
              <w:pStyle w:val="TAL"/>
              <w:rPr>
                <w:rFonts w:cs="Arial"/>
                <w:sz w:val="16"/>
                <w:szCs w:val="16"/>
              </w:rPr>
            </w:pPr>
            <w:r w:rsidRPr="0002349F">
              <w:rPr>
                <w:rFonts w:cs="Arial"/>
                <w:sz w:val="16"/>
                <w:szCs w:val="16"/>
              </w:rPr>
              <w:t>(Optional): uniformly distributed within [0.5, X2]m, where X2 = 2m for scenario 1(InF-SH) and X2=</w:t>
            </w:r>
            <w:r w:rsidRPr="0002349F">
              <w:rPr>
                <w:rFonts w:cs="Arial"/>
                <w:sz w:val="16"/>
                <w:szCs w:val="16"/>
              </w:rPr>
              <w:fldChar w:fldCharType="begin"/>
            </w:r>
            <w:r w:rsidRPr="0002349F">
              <w:rPr>
                <w:rFonts w:cs="Arial"/>
                <w:sz w:val="16"/>
                <w:szCs w:val="16"/>
              </w:rPr>
              <w:instrText xml:space="preserve"> QUOTE </w:instrText>
            </w:r>
            <w:r w:rsidRPr="0002349F">
              <w:rPr>
                <w:rFonts w:cs="Arial"/>
                <w:noProof/>
                <w:sz w:val="16"/>
                <w:szCs w:val="16"/>
              </w:rPr>
              <w:drawing>
                <wp:inline distT="0" distB="0" distL="0" distR="0" wp14:anchorId="422BBFDF" wp14:editId="236CA2AF">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23">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02349F">
              <w:rPr>
                <w:rFonts w:cs="Arial"/>
                <w:sz w:val="16"/>
                <w:szCs w:val="16"/>
              </w:rPr>
              <w:instrText xml:space="preserve"> </w:instrText>
            </w:r>
            <w:r w:rsidRPr="0002349F">
              <w:rPr>
                <w:rFonts w:cs="Arial"/>
                <w:sz w:val="16"/>
                <w:szCs w:val="16"/>
              </w:rPr>
              <w:fldChar w:fldCharType="separate"/>
            </w:r>
            <w:r w:rsidRPr="0002349F">
              <w:rPr>
                <w:rFonts w:cs="Arial"/>
                <w:noProof/>
                <w:sz w:val="16"/>
                <w:szCs w:val="16"/>
              </w:rPr>
              <w:drawing>
                <wp:inline distT="0" distB="0" distL="0" distR="0" wp14:anchorId="19A9D0CB" wp14:editId="22BBBE96">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23">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02349F">
              <w:rPr>
                <w:rFonts w:cs="Arial"/>
                <w:sz w:val="16"/>
                <w:szCs w:val="16"/>
              </w:rPr>
              <w:fldChar w:fldCharType="end"/>
            </w:r>
            <w:r w:rsidRPr="0002349F">
              <w:rPr>
                <w:rFonts w:cs="Arial"/>
                <w:sz w:val="16"/>
                <w:szCs w:val="16"/>
              </w:rPr>
              <w:t xml:space="preserve"> for scenario 2 (InF-DH)  </w:t>
            </w:r>
          </w:p>
        </w:tc>
      </w:tr>
      <w:tr w:rsidR="004947D2" w:rsidRPr="00F57BD9" w14:paraId="3AA12FAB" w14:textId="77777777" w:rsidTr="009C2D55">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6EF8903A" w14:textId="77777777" w:rsidR="004947D2" w:rsidRPr="0002349F" w:rsidRDefault="004947D2" w:rsidP="009C2D55">
            <w:pPr>
              <w:pStyle w:val="TAL"/>
              <w:rPr>
                <w:rFonts w:cs="Arial"/>
                <w:sz w:val="16"/>
                <w:szCs w:val="16"/>
              </w:rPr>
            </w:pPr>
            <w:r w:rsidRPr="0002349F">
              <w:rPr>
                <w:rFonts w:cs="Arial"/>
                <w:sz w:val="16"/>
                <w:szCs w:val="16"/>
              </w:rP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50C1ECAB" w14:textId="77777777" w:rsidR="004947D2" w:rsidRPr="0002349F" w:rsidRDefault="004947D2" w:rsidP="009C2D55">
            <w:pPr>
              <w:pStyle w:val="TAL"/>
              <w:rPr>
                <w:rFonts w:cs="Arial"/>
                <w:sz w:val="16"/>
                <w:szCs w:val="16"/>
              </w:rPr>
            </w:pPr>
            <w:r w:rsidRPr="0002349F">
              <w:rPr>
                <w:rFonts w:cs="Arial"/>
                <w:sz w:val="16"/>
                <w:szCs w:val="16"/>
              </w:rPr>
              <w:t xml:space="preserve">3km/h </w:t>
            </w:r>
          </w:p>
        </w:tc>
      </w:tr>
      <w:tr w:rsidR="004947D2" w:rsidRPr="00F57BD9" w14:paraId="5A33285F" w14:textId="77777777" w:rsidTr="009C2D55">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54AE7AE7" w14:textId="77777777" w:rsidR="004947D2" w:rsidRPr="0002349F" w:rsidRDefault="004947D2" w:rsidP="009C2D55">
            <w:pPr>
              <w:pStyle w:val="TAL"/>
              <w:rPr>
                <w:rFonts w:cs="Arial"/>
                <w:sz w:val="16"/>
                <w:szCs w:val="16"/>
                <w:lang w:val="fr-FR"/>
              </w:rPr>
            </w:pPr>
            <w:r w:rsidRPr="0002349F">
              <w:rPr>
                <w:rFonts w:cs="Arial"/>
                <w:sz w:val="16"/>
                <w:szCs w:val="16"/>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44ADCA35" w14:textId="77777777" w:rsidR="004947D2" w:rsidRPr="0002349F" w:rsidRDefault="004947D2" w:rsidP="009C2D55">
            <w:pPr>
              <w:pStyle w:val="TAL"/>
              <w:rPr>
                <w:rFonts w:cs="Arial"/>
                <w:sz w:val="16"/>
                <w:szCs w:val="16"/>
              </w:rPr>
            </w:pPr>
            <w:r w:rsidRPr="0002349F">
              <w:rPr>
                <w:rFonts w:eastAsia="Malgun Gothic" w:cs="Arial"/>
                <w:sz w:val="16"/>
                <w:szCs w:val="16"/>
              </w:rPr>
              <w:t>0m</w:t>
            </w:r>
          </w:p>
        </w:tc>
      </w:tr>
      <w:tr w:rsidR="004947D2" w:rsidRPr="00F57BD9" w14:paraId="28B186CA" w14:textId="77777777" w:rsidTr="009C2D55">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0AB89" w14:textId="77777777" w:rsidR="004947D2" w:rsidRPr="0002349F" w:rsidRDefault="004947D2" w:rsidP="009C2D55">
            <w:pPr>
              <w:pStyle w:val="TAL"/>
              <w:rPr>
                <w:rFonts w:cs="Arial"/>
                <w:sz w:val="16"/>
                <w:szCs w:val="16"/>
              </w:rPr>
            </w:pPr>
            <w:r w:rsidRPr="0002349F">
              <w:rPr>
                <w:rFonts w:cs="Arial"/>
                <w:sz w:val="16"/>
                <w:szCs w:val="16"/>
              </w:rP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69E19D9B" w14:textId="77777777" w:rsidR="004947D2" w:rsidRPr="0002349F" w:rsidRDefault="004947D2" w:rsidP="009C2D55">
            <w:pPr>
              <w:pStyle w:val="TAL"/>
              <w:rPr>
                <w:rFonts w:cs="Arial"/>
                <w:sz w:val="16"/>
                <w:szCs w:val="16"/>
              </w:rPr>
            </w:pPr>
            <w:r w:rsidRPr="0002349F">
              <w:rPr>
                <w:rFonts w:cs="Arial"/>
                <w:sz w:val="16"/>
                <w:szCs w:val="16"/>
              </w:rPr>
              <w:t>Baseline: 8m</w:t>
            </w:r>
          </w:p>
          <w:p w14:paraId="0F682073" w14:textId="77777777" w:rsidR="004947D2" w:rsidRPr="0002349F" w:rsidRDefault="004947D2" w:rsidP="009C2D55">
            <w:pPr>
              <w:pStyle w:val="TAL"/>
              <w:rPr>
                <w:rFonts w:cs="Arial"/>
                <w:sz w:val="16"/>
                <w:szCs w:val="16"/>
              </w:rPr>
            </w:pPr>
            <w:r w:rsidRPr="0002349F">
              <w:rPr>
                <w:rFonts w:cs="Arial"/>
                <w:sz w:val="16"/>
                <w:szCs w:val="16"/>
              </w:rPr>
              <w:t>(Optional): two fixed heights, either {4, 8} m, or {max(4,</w:t>
            </w:r>
            <w:r w:rsidRPr="0002349F">
              <w:rPr>
                <w:rFonts w:cs="Arial"/>
                <w:sz w:val="16"/>
                <w:szCs w:val="16"/>
              </w:rPr>
              <w:fldChar w:fldCharType="begin"/>
            </w:r>
            <w:r w:rsidRPr="0002349F">
              <w:rPr>
                <w:rFonts w:cs="Arial"/>
                <w:sz w:val="16"/>
                <w:szCs w:val="16"/>
              </w:rPr>
              <w:instrText xml:space="preserve"> QUOTE </w:instrText>
            </w:r>
            <w:r w:rsidRPr="0002349F">
              <w:rPr>
                <w:rFonts w:cs="Arial"/>
                <w:noProof/>
                <w:sz w:val="16"/>
                <w:szCs w:val="16"/>
                <w:lang w:val="en-US" w:eastAsia="zh-CN"/>
              </w:rPr>
              <w:drawing>
                <wp:inline distT="0" distB="0" distL="0" distR="0" wp14:anchorId="178B34DF" wp14:editId="52780136">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23">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02349F">
              <w:rPr>
                <w:rFonts w:cs="Arial"/>
                <w:sz w:val="16"/>
                <w:szCs w:val="16"/>
              </w:rPr>
              <w:instrText xml:space="preserve"> </w:instrText>
            </w:r>
            <w:r w:rsidRPr="0002349F">
              <w:rPr>
                <w:rFonts w:cs="Arial"/>
                <w:sz w:val="16"/>
                <w:szCs w:val="16"/>
              </w:rPr>
              <w:fldChar w:fldCharType="separate"/>
            </w:r>
            <w:r w:rsidRPr="0002349F">
              <w:rPr>
                <w:rFonts w:cs="Arial"/>
                <w:noProof/>
                <w:sz w:val="16"/>
                <w:szCs w:val="16"/>
                <w:lang w:val="en-US" w:eastAsia="zh-CN"/>
              </w:rPr>
              <w:drawing>
                <wp:inline distT="0" distB="0" distL="0" distR="0" wp14:anchorId="60D36947" wp14:editId="297AC1E1">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23">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02349F">
              <w:rPr>
                <w:rFonts w:cs="Arial"/>
                <w:sz w:val="16"/>
                <w:szCs w:val="16"/>
              </w:rPr>
              <w:fldChar w:fldCharType="end"/>
            </w:r>
            <w:r w:rsidRPr="0002349F">
              <w:rPr>
                <w:rFonts w:cs="Arial"/>
                <w:sz w:val="16"/>
                <w:szCs w:val="16"/>
              </w:rPr>
              <w:t>), 8}.</w:t>
            </w:r>
          </w:p>
        </w:tc>
      </w:tr>
      <w:tr w:rsidR="004947D2" w:rsidRPr="00F57BD9" w14:paraId="3072AF0A" w14:textId="77777777" w:rsidTr="009C2D55">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3D8CB0E6" w14:textId="77777777" w:rsidR="004947D2" w:rsidRPr="0002349F" w:rsidRDefault="004947D2" w:rsidP="009C2D55">
            <w:pPr>
              <w:pStyle w:val="TAL"/>
              <w:rPr>
                <w:rFonts w:cs="Arial"/>
                <w:sz w:val="16"/>
                <w:szCs w:val="16"/>
              </w:rPr>
            </w:pPr>
            <w:r w:rsidRPr="0002349F">
              <w:rPr>
                <w:rFonts w:cs="Arial"/>
                <w:sz w:val="16"/>
                <w:szCs w:val="16"/>
              </w:rPr>
              <w:t xml:space="preserve">Clutter parameters: {density </w:t>
            </w:r>
            <w:r w:rsidRPr="0002349F">
              <w:rPr>
                <w:rFonts w:cs="Arial"/>
                <w:sz w:val="16"/>
                <w:szCs w:val="16"/>
              </w:rPr>
              <w:fldChar w:fldCharType="begin"/>
            </w:r>
            <w:r w:rsidRPr="0002349F">
              <w:rPr>
                <w:rFonts w:cs="Arial"/>
                <w:sz w:val="16"/>
                <w:szCs w:val="16"/>
              </w:rPr>
              <w:instrText xml:space="preserve"> QUOTE </w:instrText>
            </w:r>
            <w:r w:rsidRPr="0002349F">
              <w:rPr>
                <w:rFonts w:cs="Arial"/>
                <w:noProof/>
                <w:sz w:val="16"/>
                <w:szCs w:val="16"/>
                <w:lang w:val="en-US" w:eastAsia="zh-CN"/>
              </w:rPr>
              <w:drawing>
                <wp:inline distT="0" distB="0" distL="0" distR="0" wp14:anchorId="656C9C98" wp14:editId="12C0547B">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24">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02349F">
              <w:rPr>
                <w:rFonts w:cs="Arial"/>
                <w:sz w:val="16"/>
                <w:szCs w:val="16"/>
              </w:rPr>
              <w:instrText xml:space="preserve"> </w:instrText>
            </w:r>
            <w:r w:rsidRPr="0002349F">
              <w:rPr>
                <w:rFonts w:cs="Arial"/>
                <w:sz w:val="16"/>
                <w:szCs w:val="16"/>
              </w:rPr>
              <w:fldChar w:fldCharType="separate"/>
            </w:r>
            <w:r w:rsidRPr="0002349F">
              <w:rPr>
                <w:rFonts w:cs="Arial"/>
                <w:noProof/>
                <w:sz w:val="16"/>
                <w:szCs w:val="16"/>
                <w:lang w:val="en-US" w:eastAsia="zh-CN"/>
              </w:rPr>
              <w:drawing>
                <wp:inline distT="0" distB="0" distL="0" distR="0" wp14:anchorId="77759D51" wp14:editId="762113D3">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24">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02349F">
              <w:rPr>
                <w:rFonts w:cs="Arial"/>
                <w:sz w:val="16"/>
                <w:szCs w:val="16"/>
              </w:rPr>
              <w:fldChar w:fldCharType="end"/>
            </w:r>
            <w:r w:rsidRPr="0002349F">
              <w:rPr>
                <w:rFonts w:cs="Arial"/>
                <w:sz w:val="16"/>
                <w:szCs w:val="16"/>
              </w:rPr>
              <w:t xml:space="preserve">, height </w:t>
            </w:r>
            <w:r w:rsidRPr="0002349F">
              <w:rPr>
                <w:rFonts w:cs="Arial"/>
                <w:sz w:val="16"/>
                <w:szCs w:val="16"/>
              </w:rPr>
              <w:fldChar w:fldCharType="begin"/>
            </w:r>
            <w:r w:rsidRPr="0002349F">
              <w:rPr>
                <w:rFonts w:cs="Arial"/>
                <w:sz w:val="16"/>
                <w:szCs w:val="16"/>
              </w:rPr>
              <w:instrText xml:space="preserve"> QUOTE </w:instrText>
            </w:r>
            <w:r w:rsidRPr="0002349F">
              <w:rPr>
                <w:rFonts w:cs="Arial"/>
                <w:noProof/>
                <w:sz w:val="16"/>
                <w:szCs w:val="16"/>
                <w:lang w:val="en-US" w:eastAsia="zh-CN"/>
              </w:rPr>
              <w:drawing>
                <wp:inline distT="0" distB="0" distL="0" distR="0" wp14:anchorId="6E0278F7" wp14:editId="6FE78A8C">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25">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02349F">
              <w:rPr>
                <w:rFonts w:cs="Arial"/>
                <w:sz w:val="16"/>
                <w:szCs w:val="16"/>
              </w:rPr>
              <w:instrText xml:space="preserve"> </w:instrText>
            </w:r>
            <w:r w:rsidRPr="0002349F">
              <w:rPr>
                <w:rFonts w:cs="Arial"/>
                <w:sz w:val="16"/>
                <w:szCs w:val="16"/>
              </w:rPr>
              <w:fldChar w:fldCharType="separate"/>
            </w:r>
            <w:r w:rsidRPr="0002349F">
              <w:rPr>
                <w:rFonts w:cs="Arial"/>
                <w:noProof/>
                <w:sz w:val="16"/>
                <w:szCs w:val="16"/>
                <w:lang w:val="en-US" w:eastAsia="zh-CN"/>
              </w:rPr>
              <w:drawing>
                <wp:inline distT="0" distB="0" distL="0" distR="0" wp14:anchorId="20BB0F94" wp14:editId="435157D7">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25">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02349F">
              <w:rPr>
                <w:rFonts w:cs="Arial"/>
                <w:sz w:val="16"/>
                <w:szCs w:val="16"/>
              </w:rPr>
              <w:fldChar w:fldCharType="end"/>
            </w:r>
            <w:r w:rsidRPr="0002349F">
              <w:rPr>
                <w:rFonts w:cs="Arial"/>
                <w:sz w:val="16"/>
                <w:szCs w:val="16"/>
              </w:rPr>
              <w:t xml:space="preserve">,size </w:t>
            </w:r>
            <w:r w:rsidRPr="0002349F">
              <w:rPr>
                <w:rFonts w:cs="Arial"/>
                <w:sz w:val="16"/>
                <w:szCs w:val="16"/>
              </w:rPr>
              <w:fldChar w:fldCharType="begin"/>
            </w:r>
            <w:r w:rsidRPr="0002349F">
              <w:rPr>
                <w:rFonts w:cs="Arial"/>
                <w:sz w:val="16"/>
                <w:szCs w:val="16"/>
              </w:rPr>
              <w:instrText xml:space="preserve"> QUOTE </w:instrText>
            </w:r>
            <w:r w:rsidRPr="0002349F">
              <w:rPr>
                <w:rFonts w:cs="Arial"/>
                <w:noProof/>
                <w:sz w:val="16"/>
                <w:szCs w:val="16"/>
                <w:lang w:val="en-US" w:eastAsia="zh-CN"/>
              </w:rPr>
              <w:drawing>
                <wp:inline distT="0" distB="0" distL="0" distR="0" wp14:anchorId="22A399FD" wp14:editId="7957524D">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6">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02349F">
              <w:rPr>
                <w:rFonts w:cs="Arial"/>
                <w:sz w:val="16"/>
                <w:szCs w:val="16"/>
              </w:rPr>
              <w:instrText xml:space="preserve"> </w:instrText>
            </w:r>
            <w:r w:rsidRPr="0002349F">
              <w:rPr>
                <w:rFonts w:cs="Arial"/>
                <w:sz w:val="16"/>
                <w:szCs w:val="16"/>
              </w:rPr>
              <w:fldChar w:fldCharType="separate"/>
            </w:r>
            <w:r w:rsidRPr="0002349F">
              <w:rPr>
                <w:rFonts w:cs="Arial"/>
                <w:noProof/>
                <w:sz w:val="16"/>
                <w:szCs w:val="16"/>
                <w:lang w:val="en-US" w:eastAsia="zh-CN"/>
              </w:rPr>
              <w:drawing>
                <wp:inline distT="0" distB="0" distL="0" distR="0" wp14:anchorId="25FD5A8C" wp14:editId="03876908">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26">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02349F">
              <w:rPr>
                <w:rFonts w:cs="Arial"/>
                <w:sz w:val="16"/>
                <w:szCs w:val="16"/>
              </w:rPr>
              <w:fldChar w:fldCharType="end"/>
            </w:r>
            <w:r w:rsidRPr="0002349F">
              <w:rPr>
                <w:rFonts w:cs="Arial"/>
                <w:sz w:val="16"/>
                <w:szCs w:val="16"/>
              </w:rPr>
              <w:t>}</w:t>
            </w:r>
          </w:p>
        </w:tc>
        <w:tc>
          <w:tcPr>
            <w:tcW w:w="7386" w:type="dxa"/>
            <w:gridSpan w:val="3"/>
            <w:tcBorders>
              <w:top w:val="single" w:sz="4" w:space="0" w:color="auto"/>
              <w:left w:val="single" w:sz="4" w:space="0" w:color="auto"/>
              <w:bottom w:val="single" w:sz="4" w:space="0" w:color="auto"/>
              <w:right w:val="single" w:sz="4" w:space="0" w:color="auto"/>
            </w:tcBorders>
          </w:tcPr>
          <w:p w14:paraId="596B4643" w14:textId="77777777" w:rsidR="004947D2" w:rsidRPr="0002349F" w:rsidRDefault="004947D2" w:rsidP="009C2D55">
            <w:pPr>
              <w:pStyle w:val="TAL"/>
              <w:rPr>
                <w:rFonts w:cs="Arial"/>
                <w:sz w:val="16"/>
                <w:szCs w:val="16"/>
              </w:rPr>
            </w:pPr>
            <w:r w:rsidRPr="0002349F">
              <w:rPr>
                <w:rFonts w:cs="Arial"/>
                <w:sz w:val="16"/>
                <w:szCs w:val="16"/>
              </w:rPr>
              <w:t xml:space="preserve">Low clutter density: </w:t>
            </w:r>
          </w:p>
          <w:p w14:paraId="037368F6" w14:textId="77777777" w:rsidR="004947D2" w:rsidRPr="0002349F" w:rsidRDefault="004947D2" w:rsidP="009C2D55">
            <w:pPr>
              <w:pStyle w:val="TAL"/>
              <w:rPr>
                <w:rFonts w:cs="Arial"/>
                <w:sz w:val="16"/>
                <w:szCs w:val="16"/>
              </w:rPr>
            </w:pPr>
            <w:r w:rsidRPr="0002349F">
              <w:rPr>
                <w:rFonts w:cs="Arial"/>
                <w:sz w:val="16"/>
                <w:szCs w:val="16"/>
              </w:rPr>
              <w:t>{20%, 2m, 10m}</w:t>
            </w:r>
          </w:p>
          <w:p w14:paraId="7D8E5910" w14:textId="77777777" w:rsidR="004947D2" w:rsidRPr="0002349F" w:rsidRDefault="004947D2" w:rsidP="009C2D55">
            <w:pPr>
              <w:pStyle w:val="TAL"/>
              <w:rPr>
                <w:rFonts w:cs="Arial"/>
                <w:sz w:val="16"/>
                <w:szCs w:val="16"/>
              </w:rPr>
            </w:pPr>
            <w:r w:rsidRPr="0002349F">
              <w:rPr>
                <w:rFonts w:cs="Arial"/>
                <w:sz w:val="16"/>
                <w:szCs w:val="16"/>
              </w:rPr>
              <w:t>High clutter density:</w:t>
            </w:r>
          </w:p>
          <w:p w14:paraId="58FBC7C0" w14:textId="77777777" w:rsidR="004947D2" w:rsidRPr="0002349F" w:rsidRDefault="004947D2" w:rsidP="009C2D55">
            <w:pPr>
              <w:pStyle w:val="TAL"/>
              <w:rPr>
                <w:rFonts w:cs="Arial"/>
                <w:sz w:val="16"/>
                <w:szCs w:val="16"/>
                <w:lang w:eastAsia="zh-CN"/>
              </w:rPr>
            </w:pPr>
            <w:r w:rsidRPr="0002349F">
              <w:rPr>
                <w:rFonts w:cs="Arial"/>
                <w:sz w:val="16"/>
                <w:szCs w:val="16"/>
              </w:rPr>
              <w:t>- Baseline): {40%, 2m, 2m} for fixed UE antenna height and gNB antenna height</w:t>
            </w:r>
          </w:p>
          <w:p w14:paraId="4E2B0437" w14:textId="77777777" w:rsidR="004947D2" w:rsidRPr="0002349F" w:rsidRDefault="004947D2" w:rsidP="009C2D55">
            <w:pPr>
              <w:pStyle w:val="TAL"/>
              <w:rPr>
                <w:rFonts w:cs="Arial"/>
                <w:sz w:val="16"/>
                <w:szCs w:val="16"/>
                <w:lang w:eastAsia="zh-CN"/>
              </w:rPr>
            </w:pPr>
            <w:r w:rsidRPr="0002349F">
              <w:rPr>
                <w:rFonts w:cs="Arial"/>
                <w:sz w:val="16"/>
                <w:szCs w:val="16"/>
              </w:rPr>
              <w:t>- (Optional): {40%, 3m, 5m}</w:t>
            </w:r>
          </w:p>
          <w:p w14:paraId="634D884C" w14:textId="77777777" w:rsidR="004947D2" w:rsidRPr="0002349F" w:rsidRDefault="004947D2" w:rsidP="009C2D55">
            <w:pPr>
              <w:pStyle w:val="TAL"/>
              <w:rPr>
                <w:rFonts w:cs="Arial"/>
                <w:sz w:val="16"/>
                <w:szCs w:val="16"/>
              </w:rPr>
            </w:pPr>
            <w:r w:rsidRPr="0002349F">
              <w:rPr>
                <w:rFonts w:cs="Arial"/>
                <w:sz w:val="16"/>
                <w:szCs w:val="16"/>
              </w:rPr>
              <w:t>- (Optional): {60%, 6m, 2m}</w:t>
            </w:r>
          </w:p>
        </w:tc>
      </w:tr>
      <w:tr w:rsidR="004947D2" w:rsidRPr="00F57BD9" w14:paraId="57004D2C" w14:textId="77777777" w:rsidTr="009C2D55">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3AB1EDE5" w14:textId="77777777" w:rsidR="004947D2" w:rsidRPr="0002349F" w:rsidRDefault="004947D2" w:rsidP="009C2D55">
            <w:pPr>
              <w:pStyle w:val="TAN"/>
              <w:rPr>
                <w:rFonts w:cs="Arial"/>
                <w:sz w:val="16"/>
                <w:szCs w:val="16"/>
              </w:rPr>
            </w:pPr>
            <w:r w:rsidRPr="0002349F">
              <w:rPr>
                <w:rFonts w:cs="Arial"/>
                <w:sz w:val="16"/>
                <w:szCs w:val="16"/>
              </w:rPr>
              <w:t>Note 1:</w:t>
            </w:r>
            <w:r w:rsidRPr="0002349F">
              <w:rPr>
                <w:rFonts w:cs="Arial"/>
                <w:sz w:val="16"/>
                <w:szCs w:val="16"/>
              </w:rPr>
              <w:tab/>
              <w:t>According to Table A.2.1-7 in TR 38.802</w:t>
            </w:r>
          </w:p>
        </w:tc>
      </w:tr>
    </w:tbl>
    <w:p w14:paraId="419D68CD" w14:textId="77777777" w:rsidR="004947D2" w:rsidRPr="00F57BD9" w:rsidRDefault="004947D2" w:rsidP="00D167A1"/>
    <w:sectPr w:rsidR="004947D2" w:rsidRPr="00F57BD9"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3EF15" w14:textId="77777777" w:rsidR="005456A2" w:rsidRDefault="005456A2">
      <w:r>
        <w:separator/>
      </w:r>
    </w:p>
  </w:endnote>
  <w:endnote w:type="continuationSeparator" w:id="0">
    <w:p w14:paraId="125B28DB" w14:textId="77777777" w:rsidR="005456A2" w:rsidRDefault="005456A2">
      <w:r>
        <w:continuationSeparator/>
      </w:r>
    </w:p>
  </w:endnote>
  <w:endnote w:type="continuationNotice" w:id="1">
    <w:p w14:paraId="4DDF7C5E" w14:textId="77777777" w:rsidR="005456A2" w:rsidRDefault="005456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03E15" w14:textId="77777777" w:rsidR="005456A2" w:rsidRDefault="005456A2">
      <w:r>
        <w:separator/>
      </w:r>
    </w:p>
  </w:footnote>
  <w:footnote w:type="continuationSeparator" w:id="0">
    <w:p w14:paraId="092B8608" w14:textId="77777777" w:rsidR="005456A2" w:rsidRDefault="005456A2">
      <w:r>
        <w:continuationSeparator/>
      </w:r>
    </w:p>
  </w:footnote>
  <w:footnote w:type="continuationNotice" w:id="1">
    <w:p w14:paraId="4E43C6D3" w14:textId="77777777" w:rsidR="005456A2" w:rsidRDefault="005456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r>
    <w: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C86FE8"/>
    <w:multiLevelType w:val="hybridMultilevel"/>
    <w:tmpl w:val="21644942"/>
    <w:lvl w:ilvl="0" w:tplc="CF488B30">
      <w:start w:val="12"/>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FC2B14"/>
    <w:multiLevelType w:val="hybridMultilevel"/>
    <w:tmpl w:val="4E4ABB92"/>
    <w:lvl w:ilvl="0" w:tplc="F09AFF30">
      <w:start w:val="10"/>
      <w:numFmt w:val="bullet"/>
      <w:lvlText w:val="-"/>
      <w:lvlJc w:val="left"/>
      <w:pPr>
        <w:ind w:left="1664" w:hanging="360"/>
      </w:pPr>
      <w:rPr>
        <w:rFonts w:ascii="Calibri" w:eastAsia="Malgun Gothic" w:hAnsi="Calibri" w:cs="Calibri" w:hint="default"/>
      </w:rPr>
    </w:lvl>
    <w:lvl w:ilvl="1" w:tplc="FFFFFFFF" w:tentative="1">
      <w:start w:val="1"/>
      <w:numFmt w:val="lowerLetter"/>
      <w:lvlText w:val="%2."/>
      <w:lvlJc w:val="left"/>
      <w:pPr>
        <w:tabs>
          <w:tab w:val="num" w:pos="2744"/>
        </w:tabs>
        <w:ind w:left="2744" w:hanging="360"/>
      </w:pPr>
    </w:lvl>
    <w:lvl w:ilvl="2" w:tplc="FFFFFFFF" w:tentative="1">
      <w:start w:val="1"/>
      <w:numFmt w:val="lowerRoman"/>
      <w:lvlText w:val="%3."/>
      <w:lvlJc w:val="right"/>
      <w:pPr>
        <w:tabs>
          <w:tab w:val="num" w:pos="3464"/>
        </w:tabs>
        <w:ind w:left="3464" w:hanging="180"/>
      </w:pPr>
    </w:lvl>
    <w:lvl w:ilvl="3" w:tplc="FFFFFFFF" w:tentative="1">
      <w:start w:val="1"/>
      <w:numFmt w:val="decimal"/>
      <w:lvlText w:val="%4."/>
      <w:lvlJc w:val="left"/>
      <w:pPr>
        <w:tabs>
          <w:tab w:val="num" w:pos="4184"/>
        </w:tabs>
        <w:ind w:left="4184" w:hanging="360"/>
      </w:pPr>
    </w:lvl>
    <w:lvl w:ilvl="4" w:tplc="FFFFFFFF" w:tentative="1">
      <w:start w:val="1"/>
      <w:numFmt w:val="lowerLetter"/>
      <w:lvlText w:val="%5."/>
      <w:lvlJc w:val="left"/>
      <w:pPr>
        <w:tabs>
          <w:tab w:val="num" w:pos="4904"/>
        </w:tabs>
        <w:ind w:left="4904" w:hanging="360"/>
      </w:pPr>
    </w:lvl>
    <w:lvl w:ilvl="5" w:tplc="FFFFFFFF" w:tentative="1">
      <w:start w:val="1"/>
      <w:numFmt w:val="lowerRoman"/>
      <w:lvlText w:val="%6."/>
      <w:lvlJc w:val="right"/>
      <w:pPr>
        <w:tabs>
          <w:tab w:val="num" w:pos="5624"/>
        </w:tabs>
        <w:ind w:left="5624" w:hanging="180"/>
      </w:pPr>
    </w:lvl>
    <w:lvl w:ilvl="6" w:tplc="FFFFFFFF" w:tentative="1">
      <w:start w:val="1"/>
      <w:numFmt w:val="decimal"/>
      <w:lvlText w:val="%7."/>
      <w:lvlJc w:val="left"/>
      <w:pPr>
        <w:tabs>
          <w:tab w:val="num" w:pos="6344"/>
        </w:tabs>
        <w:ind w:left="6344" w:hanging="360"/>
      </w:pPr>
    </w:lvl>
    <w:lvl w:ilvl="7" w:tplc="FFFFFFFF" w:tentative="1">
      <w:start w:val="1"/>
      <w:numFmt w:val="lowerLetter"/>
      <w:lvlText w:val="%8."/>
      <w:lvlJc w:val="left"/>
      <w:pPr>
        <w:tabs>
          <w:tab w:val="num" w:pos="7064"/>
        </w:tabs>
        <w:ind w:left="7064" w:hanging="360"/>
      </w:pPr>
    </w:lvl>
    <w:lvl w:ilvl="8" w:tplc="FFFFFFFF" w:tentative="1">
      <w:start w:val="1"/>
      <w:numFmt w:val="lowerRoman"/>
      <w:lvlText w:val="%9."/>
      <w:lvlJc w:val="right"/>
      <w:pPr>
        <w:tabs>
          <w:tab w:val="num" w:pos="7784"/>
        </w:tabs>
        <w:ind w:left="7784"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C6D8E91C"/>
    <w:lvl w:ilvl="0" w:tplc="81AACAB0">
      <w:start w:val="1"/>
      <w:numFmt w:val="decimal"/>
      <w:pStyle w:val="Observation"/>
      <w:lvlText w:val="Observation %1"/>
      <w:lvlJc w:val="left"/>
      <w:pPr>
        <w:ind w:left="-632" w:hanging="360"/>
      </w:pPr>
      <w:rPr>
        <w:rFonts w:hint="default"/>
        <w:lang w:val="en-US"/>
      </w:rPr>
    </w:lvl>
    <w:lvl w:ilvl="1" w:tplc="04090019">
      <w:start w:val="1"/>
      <w:numFmt w:val="lowerLetter"/>
      <w:lvlText w:val="%2."/>
      <w:lvlJc w:val="left"/>
      <w:pPr>
        <w:ind w:left="4275" w:hanging="360"/>
      </w:pPr>
    </w:lvl>
    <w:lvl w:ilvl="2" w:tplc="0409001B" w:tentative="1">
      <w:start w:val="1"/>
      <w:numFmt w:val="lowerRoman"/>
      <w:lvlText w:val="%3."/>
      <w:lvlJc w:val="right"/>
      <w:pPr>
        <w:ind w:left="4995" w:hanging="180"/>
      </w:pPr>
    </w:lvl>
    <w:lvl w:ilvl="3" w:tplc="0409000F" w:tentative="1">
      <w:start w:val="1"/>
      <w:numFmt w:val="decimal"/>
      <w:lvlText w:val="%4."/>
      <w:lvlJc w:val="left"/>
      <w:pPr>
        <w:ind w:left="5715" w:hanging="360"/>
      </w:pPr>
    </w:lvl>
    <w:lvl w:ilvl="4" w:tplc="04090019" w:tentative="1">
      <w:start w:val="1"/>
      <w:numFmt w:val="lowerLetter"/>
      <w:lvlText w:val="%5."/>
      <w:lvlJc w:val="left"/>
      <w:pPr>
        <w:ind w:left="6435" w:hanging="360"/>
      </w:pPr>
    </w:lvl>
    <w:lvl w:ilvl="5" w:tplc="0409001B" w:tentative="1">
      <w:start w:val="1"/>
      <w:numFmt w:val="lowerRoman"/>
      <w:lvlText w:val="%6."/>
      <w:lvlJc w:val="right"/>
      <w:pPr>
        <w:ind w:left="7155" w:hanging="180"/>
      </w:pPr>
    </w:lvl>
    <w:lvl w:ilvl="6" w:tplc="0409000F" w:tentative="1">
      <w:start w:val="1"/>
      <w:numFmt w:val="decimal"/>
      <w:lvlText w:val="%7."/>
      <w:lvlJc w:val="left"/>
      <w:pPr>
        <w:ind w:left="7875" w:hanging="360"/>
      </w:pPr>
    </w:lvl>
    <w:lvl w:ilvl="7" w:tplc="04090019" w:tentative="1">
      <w:start w:val="1"/>
      <w:numFmt w:val="lowerLetter"/>
      <w:lvlText w:val="%8."/>
      <w:lvlJc w:val="left"/>
      <w:pPr>
        <w:ind w:left="8595" w:hanging="360"/>
      </w:pPr>
    </w:lvl>
    <w:lvl w:ilvl="8" w:tplc="0409001B" w:tentative="1">
      <w:start w:val="1"/>
      <w:numFmt w:val="lowerRoman"/>
      <w:lvlText w:val="%9."/>
      <w:lvlJc w:val="right"/>
      <w:pPr>
        <w:ind w:left="9315"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42041037">
    <w:abstractNumId w:val="10"/>
  </w:num>
  <w:num w:numId="2" w16cid:durableId="226959967">
    <w:abstractNumId w:val="8"/>
  </w:num>
  <w:num w:numId="3" w16cid:durableId="1023359883">
    <w:abstractNumId w:val="0"/>
  </w:num>
  <w:num w:numId="4" w16cid:durableId="1598757114">
    <w:abstractNumId w:val="12"/>
  </w:num>
  <w:num w:numId="5" w16cid:durableId="1320884035">
    <w:abstractNumId w:val="13"/>
  </w:num>
  <w:num w:numId="6" w16cid:durableId="464859851">
    <w:abstractNumId w:val="5"/>
  </w:num>
  <w:num w:numId="7" w16cid:durableId="2022657368">
    <w:abstractNumId w:val="6"/>
  </w:num>
  <w:num w:numId="8" w16cid:durableId="1068840538">
    <w:abstractNumId w:val="2"/>
  </w:num>
  <w:num w:numId="9" w16cid:durableId="443768977">
    <w:abstractNumId w:val="15"/>
  </w:num>
  <w:num w:numId="10" w16cid:durableId="1433547101">
    <w:abstractNumId w:val="7"/>
  </w:num>
  <w:num w:numId="11" w16cid:durableId="1243755180">
    <w:abstractNumId w:val="14"/>
  </w:num>
  <w:num w:numId="12" w16cid:durableId="391929333">
    <w:abstractNumId w:val="11"/>
    <w:lvlOverride w:ilvl="0">
      <w:startOverride w:val="1"/>
    </w:lvlOverride>
  </w:num>
  <w:num w:numId="13" w16cid:durableId="679160056">
    <w:abstractNumId w:val="9"/>
  </w:num>
  <w:num w:numId="14" w16cid:durableId="1441877187">
    <w:abstractNumId w:val="1"/>
  </w:num>
  <w:num w:numId="15" w16cid:durableId="1931816868">
    <w:abstractNumId w:val="3"/>
  </w:num>
  <w:num w:numId="16" w16cid:durableId="113903782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1845"/>
    <w:rsid w:val="00001CF6"/>
    <w:rsid w:val="00001F83"/>
    <w:rsid w:val="00002A37"/>
    <w:rsid w:val="00003F32"/>
    <w:rsid w:val="0000564C"/>
    <w:rsid w:val="00006446"/>
    <w:rsid w:val="00006896"/>
    <w:rsid w:val="00007CDC"/>
    <w:rsid w:val="00007CE6"/>
    <w:rsid w:val="00011B28"/>
    <w:rsid w:val="000125E6"/>
    <w:rsid w:val="00015523"/>
    <w:rsid w:val="00015D15"/>
    <w:rsid w:val="00016894"/>
    <w:rsid w:val="0001778C"/>
    <w:rsid w:val="00017A47"/>
    <w:rsid w:val="0002161C"/>
    <w:rsid w:val="000219E1"/>
    <w:rsid w:val="0002564D"/>
    <w:rsid w:val="00025ECA"/>
    <w:rsid w:val="00026ACA"/>
    <w:rsid w:val="00026DFB"/>
    <w:rsid w:val="00026E02"/>
    <w:rsid w:val="000270AA"/>
    <w:rsid w:val="00030958"/>
    <w:rsid w:val="000313C3"/>
    <w:rsid w:val="000317EB"/>
    <w:rsid w:val="00031E4E"/>
    <w:rsid w:val="0003223D"/>
    <w:rsid w:val="000325B8"/>
    <w:rsid w:val="000329FE"/>
    <w:rsid w:val="00034C15"/>
    <w:rsid w:val="00036BA1"/>
    <w:rsid w:val="00037253"/>
    <w:rsid w:val="000373A9"/>
    <w:rsid w:val="00037F8B"/>
    <w:rsid w:val="000422E2"/>
    <w:rsid w:val="00042F22"/>
    <w:rsid w:val="0004355B"/>
    <w:rsid w:val="000444EF"/>
    <w:rsid w:val="000458EE"/>
    <w:rsid w:val="00047BD7"/>
    <w:rsid w:val="00050950"/>
    <w:rsid w:val="00051097"/>
    <w:rsid w:val="00051B0B"/>
    <w:rsid w:val="00051BCB"/>
    <w:rsid w:val="00052A07"/>
    <w:rsid w:val="000534E3"/>
    <w:rsid w:val="000555B1"/>
    <w:rsid w:val="0005606A"/>
    <w:rsid w:val="000568DC"/>
    <w:rsid w:val="00057117"/>
    <w:rsid w:val="000574BB"/>
    <w:rsid w:val="000574DF"/>
    <w:rsid w:val="00057CAD"/>
    <w:rsid w:val="000610CE"/>
    <w:rsid w:val="000616E7"/>
    <w:rsid w:val="00062530"/>
    <w:rsid w:val="00062764"/>
    <w:rsid w:val="00063837"/>
    <w:rsid w:val="0006487E"/>
    <w:rsid w:val="00065E1A"/>
    <w:rsid w:val="00070831"/>
    <w:rsid w:val="00072540"/>
    <w:rsid w:val="0007585D"/>
    <w:rsid w:val="00077188"/>
    <w:rsid w:val="00077716"/>
    <w:rsid w:val="00077E5F"/>
    <w:rsid w:val="0008036A"/>
    <w:rsid w:val="00081AE6"/>
    <w:rsid w:val="00084824"/>
    <w:rsid w:val="000855EB"/>
    <w:rsid w:val="0008562D"/>
    <w:rsid w:val="00085B52"/>
    <w:rsid w:val="00085C4B"/>
    <w:rsid w:val="000863DD"/>
    <w:rsid w:val="000866F2"/>
    <w:rsid w:val="0009009F"/>
    <w:rsid w:val="00091557"/>
    <w:rsid w:val="000924C1"/>
    <w:rsid w:val="000924F0"/>
    <w:rsid w:val="00093474"/>
    <w:rsid w:val="0009510F"/>
    <w:rsid w:val="000955A2"/>
    <w:rsid w:val="0009675A"/>
    <w:rsid w:val="00096F3A"/>
    <w:rsid w:val="00097E00"/>
    <w:rsid w:val="000A1B7B"/>
    <w:rsid w:val="000A56F2"/>
    <w:rsid w:val="000A6E24"/>
    <w:rsid w:val="000A77ED"/>
    <w:rsid w:val="000B04C7"/>
    <w:rsid w:val="000B2719"/>
    <w:rsid w:val="000B3A8F"/>
    <w:rsid w:val="000B4A6F"/>
    <w:rsid w:val="000B4AB9"/>
    <w:rsid w:val="000B5554"/>
    <w:rsid w:val="000B58C3"/>
    <w:rsid w:val="000B61E9"/>
    <w:rsid w:val="000B6254"/>
    <w:rsid w:val="000B70C0"/>
    <w:rsid w:val="000C05BE"/>
    <w:rsid w:val="000C08E2"/>
    <w:rsid w:val="000C0CA9"/>
    <w:rsid w:val="000C165A"/>
    <w:rsid w:val="000C1BA5"/>
    <w:rsid w:val="000C2E19"/>
    <w:rsid w:val="000C4ACC"/>
    <w:rsid w:val="000D0D07"/>
    <w:rsid w:val="000D0E95"/>
    <w:rsid w:val="000D10CB"/>
    <w:rsid w:val="000D19D9"/>
    <w:rsid w:val="000D2CE5"/>
    <w:rsid w:val="000D4797"/>
    <w:rsid w:val="000D489A"/>
    <w:rsid w:val="000D6A2D"/>
    <w:rsid w:val="000D6E75"/>
    <w:rsid w:val="000D742B"/>
    <w:rsid w:val="000E0527"/>
    <w:rsid w:val="000E1506"/>
    <w:rsid w:val="000E1E92"/>
    <w:rsid w:val="000E7727"/>
    <w:rsid w:val="000F06D6"/>
    <w:rsid w:val="000F0EB1"/>
    <w:rsid w:val="000F1106"/>
    <w:rsid w:val="000F161B"/>
    <w:rsid w:val="000F26E0"/>
    <w:rsid w:val="000F2ABF"/>
    <w:rsid w:val="000F3BE9"/>
    <w:rsid w:val="000F3F6C"/>
    <w:rsid w:val="000F6DF3"/>
    <w:rsid w:val="001005FF"/>
    <w:rsid w:val="00100CFF"/>
    <w:rsid w:val="001043FA"/>
    <w:rsid w:val="00104460"/>
    <w:rsid w:val="0010491F"/>
    <w:rsid w:val="00105D48"/>
    <w:rsid w:val="001062FB"/>
    <w:rsid w:val="001063E6"/>
    <w:rsid w:val="0010652A"/>
    <w:rsid w:val="00110EE6"/>
    <w:rsid w:val="00111882"/>
    <w:rsid w:val="00113CF4"/>
    <w:rsid w:val="001153EA"/>
    <w:rsid w:val="00115643"/>
    <w:rsid w:val="001164CF"/>
    <w:rsid w:val="00116765"/>
    <w:rsid w:val="001219F5"/>
    <w:rsid w:val="00121A20"/>
    <w:rsid w:val="0012377F"/>
    <w:rsid w:val="0012408D"/>
    <w:rsid w:val="00124314"/>
    <w:rsid w:val="0012448B"/>
    <w:rsid w:val="00126017"/>
    <w:rsid w:val="00126B4A"/>
    <w:rsid w:val="001329E9"/>
    <w:rsid w:val="00132FD0"/>
    <w:rsid w:val="001344C0"/>
    <w:rsid w:val="001346FA"/>
    <w:rsid w:val="00135252"/>
    <w:rsid w:val="00137AB5"/>
    <w:rsid w:val="00137F0B"/>
    <w:rsid w:val="00140210"/>
    <w:rsid w:val="00140827"/>
    <w:rsid w:val="00142D91"/>
    <w:rsid w:val="00144376"/>
    <w:rsid w:val="00144D61"/>
    <w:rsid w:val="0014696F"/>
    <w:rsid w:val="0014775C"/>
    <w:rsid w:val="001515DB"/>
    <w:rsid w:val="00151E23"/>
    <w:rsid w:val="001526BC"/>
    <w:rsid w:val="001526E0"/>
    <w:rsid w:val="001551B5"/>
    <w:rsid w:val="00156240"/>
    <w:rsid w:val="001659C1"/>
    <w:rsid w:val="00166EC4"/>
    <w:rsid w:val="001673F3"/>
    <w:rsid w:val="0016791E"/>
    <w:rsid w:val="00171963"/>
    <w:rsid w:val="00171B3F"/>
    <w:rsid w:val="0017344A"/>
    <w:rsid w:val="00173A8E"/>
    <w:rsid w:val="001743AD"/>
    <w:rsid w:val="00174B10"/>
    <w:rsid w:val="0017502C"/>
    <w:rsid w:val="00180A3D"/>
    <w:rsid w:val="00181073"/>
    <w:rsid w:val="0018143F"/>
    <w:rsid w:val="001815AE"/>
    <w:rsid w:val="00181FF8"/>
    <w:rsid w:val="0018281F"/>
    <w:rsid w:val="001839C2"/>
    <w:rsid w:val="001853EC"/>
    <w:rsid w:val="0018573B"/>
    <w:rsid w:val="00185F33"/>
    <w:rsid w:val="00186277"/>
    <w:rsid w:val="00187C14"/>
    <w:rsid w:val="00190AC1"/>
    <w:rsid w:val="00191FD3"/>
    <w:rsid w:val="001929D4"/>
    <w:rsid w:val="0019341A"/>
    <w:rsid w:val="0019688B"/>
    <w:rsid w:val="00197DF9"/>
    <w:rsid w:val="001A1987"/>
    <w:rsid w:val="001A2564"/>
    <w:rsid w:val="001A28D6"/>
    <w:rsid w:val="001A2B55"/>
    <w:rsid w:val="001A3472"/>
    <w:rsid w:val="001A6173"/>
    <w:rsid w:val="001A6CBA"/>
    <w:rsid w:val="001B0D97"/>
    <w:rsid w:val="001B22B7"/>
    <w:rsid w:val="001B5A5D"/>
    <w:rsid w:val="001B6E86"/>
    <w:rsid w:val="001C0903"/>
    <w:rsid w:val="001C1253"/>
    <w:rsid w:val="001C1CE5"/>
    <w:rsid w:val="001C1FAC"/>
    <w:rsid w:val="001C2DDB"/>
    <w:rsid w:val="001C2E86"/>
    <w:rsid w:val="001C377E"/>
    <w:rsid w:val="001C3D2A"/>
    <w:rsid w:val="001C5974"/>
    <w:rsid w:val="001C6F2A"/>
    <w:rsid w:val="001C775B"/>
    <w:rsid w:val="001D1DAC"/>
    <w:rsid w:val="001D3C44"/>
    <w:rsid w:val="001D4897"/>
    <w:rsid w:val="001D4937"/>
    <w:rsid w:val="001D51BA"/>
    <w:rsid w:val="001D53E7"/>
    <w:rsid w:val="001D5562"/>
    <w:rsid w:val="001D6342"/>
    <w:rsid w:val="001D6D53"/>
    <w:rsid w:val="001E01FF"/>
    <w:rsid w:val="001E0F13"/>
    <w:rsid w:val="001E2118"/>
    <w:rsid w:val="001E241D"/>
    <w:rsid w:val="001E58E2"/>
    <w:rsid w:val="001E7AED"/>
    <w:rsid w:val="001F21A7"/>
    <w:rsid w:val="001F2905"/>
    <w:rsid w:val="001F3916"/>
    <w:rsid w:val="001F3CA5"/>
    <w:rsid w:val="001F3D73"/>
    <w:rsid w:val="001F54C5"/>
    <w:rsid w:val="001F662C"/>
    <w:rsid w:val="001F6CC3"/>
    <w:rsid w:val="001F7074"/>
    <w:rsid w:val="001F7CB5"/>
    <w:rsid w:val="00200490"/>
    <w:rsid w:val="00201001"/>
    <w:rsid w:val="00201F3A"/>
    <w:rsid w:val="00201FDB"/>
    <w:rsid w:val="00203F96"/>
    <w:rsid w:val="00204B52"/>
    <w:rsid w:val="00205130"/>
    <w:rsid w:val="002069B2"/>
    <w:rsid w:val="00207FA3"/>
    <w:rsid w:val="002114C7"/>
    <w:rsid w:val="0021331B"/>
    <w:rsid w:val="00214DA8"/>
    <w:rsid w:val="00215423"/>
    <w:rsid w:val="002158FA"/>
    <w:rsid w:val="00215961"/>
    <w:rsid w:val="00220600"/>
    <w:rsid w:val="00221B85"/>
    <w:rsid w:val="002224DB"/>
    <w:rsid w:val="002226BE"/>
    <w:rsid w:val="00222E34"/>
    <w:rsid w:val="00223FCB"/>
    <w:rsid w:val="002252C3"/>
    <w:rsid w:val="00225C54"/>
    <w:rsid w:val="0022610E"/>
    <w:rsid w:val="002265A2"/>
    <w:rsid w:val="00226DA0"/>
    <w:rsid w:val="00230765"/>
    <w:rsid w:val="00230A55"/>
    <w:rsid w:val="00230D18"/>
    <w:rsid w:val="002312B3"/>
    <w:rsid w:val="002319E4"/>
    <w:rsid w:val="00231D50"/>
    <w:rsid w:val="002322CB"/>
    <w:rsid w:val="00234150"/>
    <w:rsid w:val="00235632"/>
    <w:rsid w:val="00235872"/>
    <w:rsid w:val="00236549"/>
    <w:rsid w:val="00236BE7"/>
    <w:rsid w:val="00237083"/>
    <w:rsid w:val="00240101"/>
    <w:rsid w:val="00241559"/>
    <w:rsid w:val="0024162B"/>
    <w:rsid w:val="002435B3"/>
    <w:rsid w:val="00245319"/>
    <w:rsid w:val="002458EB"/>
    <w:rsid w:val="002500C8"/>
    <w:rsid w:val="00253092"/>
    <w:rsid w:val="002547EF"/>
    <w:rsid w:val="00254D4B"/>
    <w:rsid w:val="00256DF9"/>
    <w:rsid w:val="00257543"/>
    <w:rsid w:val="00260B9A"/>
    <w:rsid w:val="002617E7"/>
    <w:rsid w:val="00262C29"/>
    <w:rsid w:val="00264228"/>
    <w:rsid w:val="00264334"/>
    <w:rsid w:val="0026473E"/>
    <w:rsid w:val="00264F7C"/>
    <w:rsid w:val="00266117"/>
    <w:rsid w:val="00266214"/>
    <w:rsid w:val="00267C83"/>
    <w:rsid w:val="00267D63"/>
    <w:rsid w:val="0027144F"/>
    <w:rsid w:val="00271813"/>
    <w:rsid w:val="002718FA"/>
    <w:rsid w:val="00271F3A"/>
    <w:rsid w:val="00272C8C"/>
    <w:rsid w:val="00273278"/>
    <w:rsid w:val="002737F4"/>
    <w:rsid w:val="00273960"/>
    <w:rsid w:val="00273A4F"/>
    <w:rsid w:val="00274480"/>
    <w:rsid w:val="002748B0"/>
    <w:rsid w:val="002764CE"/>
    <w:rsid w:val="00277B34"/>
    <w:rsid w:val="00277FA1"/>
    <w:rsid w:val="002805F5"/>
    <w:rsid w:val="00280751"/>
    <w:rsid w:val="00280EE3"/>
    <w:rsid w:val="00281676"/>
    <w:rsid w:val="0028280A"/>
    <w:rsid w:val="00286ACD"/>
    <w:rsid w:val="00287838"/>
    <w:rsid w:val="002907B5"/>
    <w:rsid w:val="00292EB7"/>
    <w:rsid w:val="00296227"/>
    <w:rsid w:val="00296F44"/>
    <w:rsid w:val="0029777D"/>
    <w:rsid w:val="00297C52"/>
    <w:rsid w:val="002A055E"/>
    <w:rsid w:val="002A0B29"/>
    <w:rsid w:val="002A1A94"/>
    <w:rsid w:val="002A1D4E"/>
    <w:rsid w:val="002A2869"/>
    <w:rsid w:val="002A6C77"/>
    <w:rsid w:val="002A75FF"/>
    <w:rsid w:val="002B0D5B"/>
    <w:rsid w:val="002B24D6"/>
    <w:rsid w:val="002B66AC"/>
    <w:rsid w:val="002B7CA8"/>
    <w:rsid w:val="002C00FC"/>
    <w:rsid w:val="002C3376"/>
    <w:rsid w:val="002C41E6"/>
    <w:rsid w:val="002C41FD"/>
    <w:rsid w:val="002D071A"/>
    <w:rsid w:val="002D0C12"/>
    <w:rsid w:val="002D0EEF"/>
    <w:rsid w:val="002D34B2"/>
    <w:rsid w:val="002D3C58"/>
    <w:rsid w:val="002D48B0"/>
    <w:rsid w:val="002D5B37"/>
    <w:rsid w:val="002D7637"/>
    <w:rsid w:val="002D7691"/>
    <w:rsid w:val="002E17F2"/>
    <w:rsid w:val="002E1DE2"/>
    <w:rsid w:val="002E3E3F"/>
    <w:rsid w:val="002E739B"/>
    <w:rsid w:val="002E7CAE"/>
    <w:rsid w:val="002F0F47"/>
    <w:rsid w:val="002F1997"/>
    <w:rsid w:val="002F2771"/>
    <w:rsid w:val="002F37A9"/>
    <w:rsid w:val="002F4655"/>
    <w:rsid w:val="00301CE6"/>
    <w:rsid w:val="0030256B"/>
    <w:rsid w:val="00303D1A"/>
    <w:rsid w:val="003047A4"/>
    <w:rsid w:val="00304AE7"/>
    <w:rsid w:val="0030501F"/>
    <w:rsid w:val="0030532A"/>
    <w:rsid w:val="00306605"/>
    <w:rsid w:val="00307BA1"/>
    <w:rsid w:val="00310657"/>
    <w:rsid w:val="00311503"/>
    <w:rsid w:val="00311702"/>
    <w:rsid w:val="00311E82"/>
    <w:rsid w:val="0031397E"/>
    <w:rsid w:val="00313FD6"/>
    <w:rsid w:val="003143BD"/>
    <w:rsid w:val="00315363"/>
    <w:rsid w:val="003161C4"/>
    <w:rsid w:val="00316282"/>
    <w:rsid w:val="0031673E"/>
    <w:rsid w:val="0031704F"/>
    <w:rsid w:val="00317DF7"/>
    <w:rsid w:val="003203ED"/>
    <w:rsid w:val="00321190"/>
    <w:rsid w:val="00321812"/>
    <w:rsid w:val="00322C9F"/>
    <w:rsid w:val="0032439B"/>
    <w:rsid w:val="00324597"/>
    <w:rsid w:val="00324D23"/>
    <w:rsid w:val="00325093"/>
    <w:rsid w:val="00330EFD"/>
    <w:rsid w:val="00331751"/>
    <w:rsid w:val="00333664"/>
    <w:rsid w:val="00333679"/>
    <w:rsid w:val="003343DE"/>
    <w:rsid w:val="00334579"/>
    <w:rsid w:val="003345F4"/>
    <w:rsid w:val="00335858"/>
    <w:rsid w:val="003362A4"/>
    <w:rsid w:val="00336BDA"/>
    <w:rsid w:val="0033711E"/>
    <w:rsid w:val="00337EA4"/>
    <w:rsid w:val="003401AF"/>
    <w:rsid w:val="00340840"/>
    <w:rsid w:val="00340AB9"/>
    <w:rsid w:val="00342BD7"/>
    <w:rsid w:val="00344AC1"/>
    <w:rsid w:val="00346D9F"/>
    <w:rsid w:val="00346DB5"/>
    <w:rsid w:val="0034779B"/>
    <w:rsid w:val="003477B1"/>
    <w:rsid w:val="00353195"/>
    <w:rsid w:val="00353DD2"/>
    <w:rsid w:val="00353F2D"/>
    <w:rsid w:val="00357380"/>
    <w:rsid w:val="00357C65"/>
    <w:rsid w:val="003602D9"/>
    <w:rsid w:val="003604CE"/>
    <w:rsid w:val="00360CE7"/>
    <w:rsid w:val="003616EC"/>
    <w:rsid w:val="0036363F"/>
    <w:rsid w:val="003642F0"/>
    <w:rsid w:val="003659A9"/>
    <w:rsid w:val="00365B5D"/>
    <w:rsid w:val="003679CC"/>
    <w:rsid w:val="00370A16"/>
    <w:rsid w:val="00370E47"/>
    <w:rsid w:val="0037429B"/>
    <w:rsid w:val="003742AC"/>
    <w:rsid w:val="0037506E"/>
    <w:rsid w:val="003751D4"/>
    <w:rsid w:val="00376561"/>
    <w:rsid w:val="00376FB8"/>
    <w:rsid w:val="00376FD1"/>
    <w:rsid w:val="00377743"/>
    <w:rsid w:val="00377A84"/>
    <w:rsid w:val="00377CE1"/>
    <w:rsid w:val="00380EE3"/>
    <w:rsid w:val="00381403"/>
    <w:rsid w:val="003821AD"/>
    <w:rsid w:val="00382491"/>
    <w:rsid w:val="00383772"/>
    <w:rsid w:val="00385A4D"/>
    <w:rsid w:val="00385BF0"/>
    <w:rsid w:val="00385EF2"/>
    <w:rsid w:val="0038728C"/>
    <w:rsid w:val="003876E2"/>
    <w:rsid w:val="003939FF"/>
    <w:rsid w:val="0039527D"/>
    <w:rsid w:val="003960DA"/>
    <w:rsid w:val="00396462"/>
    <w:rsid w:val="00396C7C"/>
    <w:rsid w:val="0039797B"/>
    <w:rsid w:val="003A0726"/>
    <w:rsid w:val="003A2223"/>
    <w:rsid w:val="003A2517"/>
    <w:rsid w:val="003A2A0F"/>
    <w:rsid w:val="003A32FE"/>
    <w:rsid w:val="003A45A1"/>
    <w:rsid w:val="003A5B0A"/>
    <w:rsid w:val="003A5F49"/>
    <w:rsid w:val="003A6BAC"/>
    <w:rsid w:val="003A70A4"/>
    <w:rsid w:val="003A7EF3"/>
    <w:rsid w:val="003B06CC"/>
    <w:rsid w:val="003B159C"/>
    <w:rsid w:val="003B32AB"/>
    <w:rsid w:val="003B369F"/>
    <w:rsid w:val="003B36A3"/>
    <w:rsid w:val="003B6171"/>
    <w:rsid w:val="003B64BB"/>
    <w:rsid w:val="003B6637"/>
    <w:rsid w:val="003B729B"/>
    <w:rsid w:val="003B7FE5"/>
    <w:rsid w:val="003C11C8"/>
    <w:rsid w:val="003C1C3F"/>
    <w:rsid w:val="003C2702"/>
    <w:rsid w:val="003C3F76"/>
    <w:rsid w:val="003C404A"/>
    <w:rsid w:val="003C5B0B"/>
    <w:rsid w:val="003C5DD8"/>
    <w:rsid w:val="003C679C"/>
    <w:rsid w:val="003C7806"/>
    <w:rsid w:val="003D109F"/>
    <w:rsid w:val="003D1F25"/>
    <w:rsid w:val="003D2478"/>
    <w:rsid w:val="003D2DA9"/>
    <w:rsid w:val="003D3C45"/>
    <w:rsid w:val="003D5303"/>
    <w:rsid w:val="003D5B1F"/>
    <w:rsid w:val="003D69FE"/>
    <w:rsid w:val="003D6A7C"/>
    <w:rsid w:val="003D6D35"/>
    <w:rsid w:val="003D6E9C"/>
    <w:rsid w:val="003E15FA"/>
    <w:rsid w:val="003E20D7"/>
    <w:rsid w:val="003E38BE"/>
    <w:rsid w:val="003E480A"/>
    <w:rsid w:val="003E4D9C"/>
    <w:rsid w:val="003E4FC4"/>
    <w:rsid w:val="003E55E4"/>
    <w:rsid w:val="003E573B"/>
    <w:rsid w:val="003E5771"/>
    <w:rsid w:val="003E5888"/>
    <w:rsid w:val="003E5BEA"/>
    <w:rsid w:val="003E6036"/>
    <w:rsid w:val="003E607C"/>
    <w:rsid w:val="003E74E3"/>
    <w:rsid w:val="003E76C0"/>
    <w:rsid w:val="003E7F57"/>
    <w:rsid w:val="003F05C7"/>
    <w:rsid w:val="003F06DA"/>
    <w:rsid w:val="003F0A49"/>
    <w:rsid w:val="003F241C"/>
    <w:rsid w:val="003F2CD4"/>
    <w:rsid w:val="003F681C"/>
    <w:rsid w:val="003F6BBE"/>
    <w:rsid w:val="003F73AA"/>
    <w:rsid w:val="004000E8"/>
    <w:rsid w:val="00400748"/>
    <w:rsid w:val="00402E2B"/>
    <w:rsid w:val="0040512B"/>
    <w:rsid w:val="00405CA5"/>
    <w:rsid w:val="0040605B"/>
    <w:rsid w:val="004067F8"/>
    <w:rsid w:val="00407CD3"/>
    <w:rsid w:val="00410134"/>
    <w:rsid w:val="00410B44"/>
    <w:rsid w:val="00410B72"/>
    <w:rsid w:val="00410F18"/>
    <w:rsid w:val="00411231"/>
    <w:rsid w:val="0041263E"/>
    <w:rsid w:val="00413AAC"/>
    <w:rsid w:val="00413E92"/>
    <w:rsid w:val="00417C21"/>
    <w:rsid w:val="00417E90"/>
    <w:rsid w:val="00421105"/>
    <w:rsid w:val="00422AA4"/>
    <w:rsid w:val="004242F4"/>
    <w:rsid w:val="00427248"/>
    <w:rsid w:val="0043047B"/>
    <w:rsid w:val="004307C6"/>
    <w:rsid w:val="00431C61"/>
    <w:rsid w:val="00432BFF"/>
    <w:rsid w:val="00434B9B"/>
    <w:rsid w:val="0043599A"/>
    <w:rsid w:val="00437447"/>
    <w:rsid w:val="00437851"/>
    <w:rsid w:val="00440A05"/>
    <w:rsid w:val="00441831"/>
    <w:rsid w:val="00441A92"/>
    <w:rsid w:val="00441AFC"/>
    <w:rsid w:val="00441EF8"/>
    <w:rsid w:val="00442EB7"/>
    <w:rsid w:val="004431DC"/>
    <w:rsid w:val="00444F56"/>
    <w:rsid w:val="00445B3A"/>
    <w:rsid w:val="00446488"/>
    <w:rsid w:val="00447B44"/>
    <w:rsid w:val="004517AA"/>
    <w:rsid w:val="00451A0B"/>
    <w:rsid w:val="00451D5F"/>
    <w:rsid w:val="00452CAC"/>
    <w:rsid w:val="004540D3"/>
    <w:rsid w:val="00456514"/>
    <w:rsid w:val="00457565"/>
    <w:rsid w:val="00457B71"/>
    <w:rsid w:val="00461A42"/>
    <w:rsid w:val="00461E8C"/>
    <w:rsid w:val="004627A0"/>
    <w:rsid w:val="00464245"/>
    <w:rsid w:val="004655E5"/>
    <w:rsid w:val="004669E2"/>
    <w:rsid w:val="00466A18"/>
    <w:rsid w:val="00466CB9"/>
    <w:rsid w:val="00470C31"/>
    <w:rsid w:val="004711BF"/>
    <w:rsid w:val="00471D2C"/>
    <w:rsid w:val="00471DE0"/>
    <w:rsid w:val="004734D0"/>
    <w:rsid w:val="00473AAD"/>
    <w:rsid w:val="0047556B"/>
    <w:rsid w:val="00475A16"/>
    <w:rsid w:val="004766FD"/>
    <w:rsid w:val="00477768"/>
    <w:rsid w:val="004778D1"/>
    <w:rsid w:val="0048049C"/>
    <w:rsid w:val="0048302A"/>
    <w:rsid w:val="00485CCA"/>
    <w:rsid w:val="0048650A"/>
    <w:rsid w:val="00487F38"/>
    <w:rsid w:val="00490AC9"/>
    <w:rsid w:val="0049110B"/>
    <w:rsid w:val="004921C5"/>
    <w:rsid w:val="00492BC5"/>
    <w:rsid w:val="004947D2"/>
    <w:rsid w:val="00494C8F"/>
    <w:rsid w:val="004964F1"/>
    <w:rsid w:val="0049662D"/>
    <w:rsid w:val="004974BD"/>
    <w:rsid w:val="004A16BC"/>
    <w:rsid w:val="004A1CE7"/>
    <w:rsid w:val="004A2B94"/>
    <w:rsid w:val="004A31DA"/>
    <w:rsid w:val="004A67E5"/>
    <w:rsid w:val="004A6829"/>
    <w:rsid w:val="004A7EF2"/>
    <w:rsid w:val="004A7F5B"/>
    <w:rsid w:val="004A7FE5"/>
    <w:rsid w:val="004B0224"/>
    <w:rsid w:val="004B2D2C"/>
    <w:rsid w:val="004B2F1E"/>
    <w:rsid w:val="004B4662"/>
    <w:rsid w:val="004B64F3"/>
    <w:rsid w:val="004B6B2F"/>
    <w:rsid w:val="004B6F6A"/>
    <w:rsid w:val="004B7B51"/>
    <w:rsid w:val="004B7C0C"/>
    <w:rsid w:val="004C03A4"/>
    <w:rsid w:val="004C2141"/>
    <w:rsid w:val="004C3898"/>
    <w:rsid w:val="004C5C61"/>
    <w:rsid w:val="004C7C23"/>
    <w:rsid w:val="004D04A3"/>
    <w:rsid w:val="004D346B"/>
    <w:rsid w:val="004D36B1"/>
    <w:rsid w:val="004D37E0"/>
    <w:rsid w:val="004D43C3"/>
    <w:rsid w:val="004D43DF"/>
    <w:rsid w:val="004D4C9A"/>
    <w:rsid w:val="004D545B"/>
    <w:rsid w:val="004D68E4"/>
    <w:rsid w:val="004D756F"/>
    <w:rsid w:val="004D7EBD"/>
    <w:rsid w:val="004E0197"/>
    <w:rsid w:val="004E2680"/>
    <w:rsid w:val="004E28F9"/>
    <w:rsid w:val="004E36A6"/>
    <w:rsid w:val="004E37B4"/>
    <w:rsid w:val="004E4277"/>
    <w:rsid w:val="004E462E"/>
    <w:rsid w:val="004E56DC"/>
    <w:rsid w:val="004E76F4"/>
    <w:rsid w:val="004F0B4E"/>
    <w:rsid w:val="004F0B6C"/>
    <w:rsid w:val="004F142C"/>
    <w:rsid w:val="004F182B"/>
    <w:rsid w:val="004F2078"/>
    <w:rsid w:val="004F4BBB"/>
    <w:rsid w:val="004F4DA3"/>
    <w:rsid w:val="004F548F"/>
    <w:rsid w:val="004F634F"/>
    <w:rsid w:val="004F709D"/>
    <w:rsid w:val="004F76EC"/>
    <w:rsid w:val="004F7BBE"/>
    <w:rsid w:val="0050064D"/>
    <w:rsid w:val="0050157E"/>
    <w:rsid w:val="005027A0"/>
    <w:rsid w:val="00505DDF"/>
    <w:rsid w:val="00506557"/>
    <w:rsid w:val="0050677A"/>
    <w:rsid w:val="00507CBC"/>
    <w:rsid w:val="005108D8"/>
    <w:rsid w:val="005116F9"/>
    <w:rsid w:val="005129C7"/>
    <w:rsid w:val="00514840"/>
    <w:rsid w:val="00515052"/>
    <w:rsid w:val="00515331"/>
    <w:rsid w:val="005153A7"/>
    <w:rsid w:val="00520042"/>
    <w:rsid w:val="00520048"/>
    <w:rsid w:val="00520428"/>
    <w:rsid w:val="005209D9"/>
    <w:rsid w:val="005219CF"/>
    <w:rsid w:val="00522DE1"/>
    <w:rsid w:val="0052440C"/>
    <w:rsid w:val="00525B44"/>
    <w:rsid w:val="00525F91"/>
    <w:rsid w:val="00527842"/>
    <w:rsid w:val="00533C93"/>
    <w:rsid w:val="00534B59"/>
    <w:rsid w:val="0053505E"/>
    <w:rsid w:val="0053520B"/>
    <w:rsid w:val="00536759"/>
    <w:rsid w:val="005377A7"/>
    <w:rsid w:val="00537C62"/>
    <w:rsid w:val="00540A5E"/>
    <w:rsid w:val="00540DDD"/>
    <w:rsid w:val="005415C3"/>
    <w:rsid w:val="005456A2"/>
    <w:rsid w:val="00546970"/>
    <w:rsid w:val="00551A0C"/>
    <w:rsid w:val="00554E19"/>
    <w:rsid w:val="00555A7E"/>
    <w:rsid w:val="0056060B"/>
    <w:rsid w:val="0056121F"/>
    <w:rsid w:val="00561A31"/>
    <w:rsid w:val="00563360"/>
    <w:rsid w:val="00564668"/>
    <w:rsid w:val="005660A2"/>
    <w:rsid w:val="00566746"/>
    <w:rsid w:val="00566C3A"/>
    <w:rsid w:val="0056720C"/>
    <w:rsid w:val="005705B6"/>
    <w:rsid w:val="00570BBC"/>
    <w:rsid w:val="00572505"/>
    <w:rsid w:val="00576BDA"/>
    <w:rsid w:val="00582199"/>
    <w:rsid w:val="00582809"/>
    <w:rsid w:val="0058798C"/>
    <w:rsid w:val="00587F1A"/>
    <w:rsid w:val="005900FA"/>
    <w:rsid w:val="005919A1"/>
    <w:rsid w:val="005921E1"/>
    <w:rsid w:val="00592DEC"/>
    <w:rsid w:val="005935A4"/>
    <w:rsid w:val="00594053"/>
    <w:rsid w:val="00594673"/>
    <w:rsid w:val="005948C2"/>
    <w:rsid w:val="00595718"/>
    <w:rsid w:val="00595DCA"/>
    <w:rsid w:val="005969C6"/>
    <w:rsid w:val="00596B0E"/>
    <w:rsid w:val="0059779B"/>
    <w:rsid w:val="005979D1"/>
    <w:rsid w:val="005A0C66"/>
    <w:rsid w:val="005A0D54"/>
    <w:rsid w:val="005A0D74"/>
    <w:rsid w:val="005A16EF"/>
    <w:rsid w:val="005A209A"/>
    <w:rsid w:val="005A662D"/>
    <w:rsid w:val="005A7807"/>
    <w:rsid w:val="005B0B95"/>
    <w:rsid w:val="005B1409"/>
    <w:rsid w:val="005B33E4"/>
    <w:rsid w:val="005B35D7"/>
    <w:rsid w:val="005B392A"/>
    <w:rsid w:val="005B3AA3"/>
    <w:rsid w:val="005B63F0"/>
    <w:rsid w:val="005B6562"/>
    <w:rsid w:val="005B6F83"/>
    <w:rsid w:val="005C24A9"/>
    <w:rsid w:val="005C3F3D"/>
    <w:rsid w:val="005C74FB"/>
    <w:rsid w:val="005D0428"/>
    <w:rsid w:val="005D1602"/>
    <w:rsid w:val="005D2E4E"/>
    <w:rsid w:val="005D32F9"/>
    <w:rsid w:val="005D63A3"/>
    <w:rsid w:val="005D6EC3"/>
    <w:rsid w:val="005D7276"/>
    <w:rsid w:val="005E24A4"/>
    <w:rsid w:val="005E2EB3"/>
    <w:rsid w:val="005E385F"/>
    <w:rsid w:val="005E588A"/>
    <w:rsid w:val="005E5B3F"/>
    <w:rsid w:val="005E5B81"/>
    <w:rsid w:val="005E73F6"/>
    <w:rsid w:val="005F023F"/>
    <w:rsid w:val="005F052F"/>
    <w:rsid w:val="005F1ACD"/>
    <w:rsid w:val="005F2ACE"/>
    <w:rsid w:val="005F2CB1"/>
    <w:rsid w:val="005F3025"/>
    <w:rsid w:val="005F618C"/>
    <w:rsid w:val="005F70BD"/>
    <w:rsid w:val="005F7366"/>
    <w:rsid w:val="005F7C88"/>
    <w:rsid w:val="00601019"/>
    <w:rsid w:val="00601A3F"/>
    <w:rsid w:val="0060283C"/>
    <w:rsid w:val="00603CDD"/>
    <w:rsid w:val="00604E05"/>
    <w:rsid w:val="00604F14"/>
    <w:rsid w:val="00605EA9"/>
    <w:rsid w:val="0061009F"/>
    <w:rsid w:val="0061040F"/>
    <w:rsid w:val="00611B83"/>
    <w:rsid w:val="00613257"/>
    <w:rsid w:val="00613BE8"/>
    <w:rsid w:val="006144F1"/>
    <w:rsid w:val="00614BAB"/>
    <w:rsid w:val="00620A71"/>
    <w:rsid w:val="00620D80"/>
    <w:rsid w:val="006234A6"/>
    <w:rsid w:val="00624C78"/>
    <w:rsid w:val="00625726"/>
    <w:rsid w:val="00630001"/>
    <w:rsid w:val="006309D2"/>
    <w:rsid w:val="006311B3"/>
    <w:rsid w:val="0063284C"/>
    <w:rsid w:val="006347C1"/>
    <w:rsid w:val="00636398"/>
    <w:rsid w:val="006368D3"/>
    <w:rsid w:val="006377EC"/>
    <w:rsid w:val="00640BDF"/>
    <w:rsid w:val="0064151F"/>
    <w:rsid w:val="00641533"/>
    <w:rsid w:val="0064208D"/>
    <w:rsid w:val="00643475"/>
    <w:rsid w:val="0064396A"/>
    <w:rsid w:val="0064624E"/>
    <w:rsid w:val="00646A0C"/>
    <w:rsid w:val="00650AB9"/>
    <w:rsid w:val="00650BE3"/>
    <w:rsid w:val="0065122A"/>
    <w:rsid w:val="00651EAF"/>
    <w:rsid w:val="00655733"/>
    <w:rsid w:val="00655ACD"/>
    <w:rsid w:val="00656A92"/>
    <w:rsid w:val="00656DDE"/>
    <w:rsid w:val="006576C6"/>
    <w:rsid w:val="006579D6"/>
    <w:rsid w:val="0066011D"/>
    <w:rsid w:val="006607C0"/>
    <w:rsid w:val="006613A6"/>
    <w:rsid w:val="00661D7A"/>
    <w:rsid w:val="006627A2"/>
    <w:rsid w:val="006634E6"/>
    <w:rsid w:val="00663E96"/>
    <w:rsid w:val="006655EE"/>
    <w:rsid w:val="00667EE7"/>
    <w:rsid w:val="00670922"/>
    <w:rsid w:val="00670BE1"/>
    <w:rsid w:val="00671577"/>
    <w:rsid w:val="0067218F"/>
    <w:rsid w:val="00673857"/>
    <w:rsid w:val="00674070"/>
    <w:rsid w:val="006741F2"/>
    <w:rsid w:val="00674CC3"/>
    <w:rsid w:val="00675456"/>
    <w:rsid w:val="00675C72"/>
    <w:rsid w:val="006771F9"/>
    <w:rsid w:val="006776D7"/>
    <w:rsid w:val="00680CFD"/>
    <w:rsid w:val="00681003"/>
    <w:rsid w:val="006817C9"/>
    <w:rsid w:val="0068274F"/>
    <w:rsid w:val="00682CDE"/>
    <w:rsid w:val="00683414"/>
    <w:rsid w:val="00683ECE"/>
    <w:rsid w:val="006844D7"/>
    <w:rsid w:val="006853BC"/>
    <w:rsid w:val="00685CEE"/>
    <w:rsid w:val="00685D85"/>
    <w:rsid w:val="00687911"/>
    <w:rsid w:val="00691EBE"/>
    <w:rsid w:val="00693FDE"/>
    <w:rsid w:val="006941DE"/>
    <w:rsid w:val="00695337"/>
    <w:rsid w:val="00695FC2"/>
    <w:rsid w:val="0069614B"/>
    <w:rsid w:val="00696949"/>
    <w:rsid w:val="00697052"/>
    <w:rsid w:val="006A1AB1"/>
    <w:rsid w:val="006A1B8F"/>
    <w:rsid w:val="006A3E3D"/>
    <w:rsid w:val="006A46BD"/>
    <w:rsid w:val="006A46FB"/>
    <w:rsid w:val="006A50A1"/>
    <w:rsid w:val="006A5E28"/>
    <w:rsid w:val="006A62F1"/>
    <w:rsid w:val="006A640C"/>
    <w:rsid w:val="006A697B"/>
    <w:rsid w:val="006A7AFF"/>
    <w:rsid w:val="006B1816"/>
    <w:rsid w:val="006B2099"/>
    <w:rsid w:val="006B218E"/>
    <w:rsid w:val="006B296E"/>
    <w:rsid w:val="006B301E"/>
    <w:rsid w:val="006B50CF"/>
    <w:rsid w:val="006B54EE"/>
    <w:rsid w:val="006C03B8"/>
    <w:rsid w:val="006C1E5C"/>
    <w:rsid w:val="006C5EC9"/>
    <w:rsid w:val="006C6059"/>
    <w:rsid w:val="006C72BC"/>
    <w:rsid w:val="006C7522"/>
    <w:rsid w:val="006D160C"/>
    <w:rsid w:val="006D2846"/>
    <w:rsid w:val="006D2A3F"/>
    <w:rsid w:val="006D6F08"/>
    <w:rsid w:val="006E062C"/>
    <w:rsid w:val="006E1266"/>
    <w:rsid w:val="006E193F"/>
    <w:rsid w:val="006E1C82"/>
    <w:rsid w:val="006E28B7"/>
    <w:rsid w:val="006E2A9B"/>
    <w:rsid w:val="006E3310"/>
    <w:rsid w:val="006E3C85"/>
    <w:rsid w:val="006E4E39"/>
    <w:rsid w:val="006E565E"/>
    <w:rsid w:val="006E673D"/>
    <w:rsid w:val="006E7D3B"/>
    <w:rsid w:val="006F14E0"/>
    <w:rsid w:val="006F158F"/>
    <w:rsid w:val="006F1B70"/>
    <w:rsid w:val="006F1CDF"/>
    <w:rsid w:val="006F1DAC"/>
    <w:rsid w:val="006F2113"/>
    <w:rsid w:val="006F341D"/>
    <w:rsid w:val="006F3CDE"/>
    <w:rsid w:val="006F58D4"/>
    <w:rsid w:val="006F6138"/>
    <w:rsid w:val="006F6582"/>
    <w:rsid w:val="007008B4"/>
    <w:rsid w:val="00700B25"/>
    <w:rsid w:val="0070346E"/>
    <w:rsid w:val="00704B17"/>
    <w:rsid w:val="00704EDB"/>
    <w:rsid w:val="0070603D"/>
    <w:rsid w:val="00706101"/>
    <w:rsid w:val="00706D3C"/>
    <w:rsid w:val="00707072"/>
    <w:rsid w:val="00707D61"/>
    <w:rsid w:val="00712287"/>
    <w:rsid w:val="00712772"/>
    <w:rsid w:val="007148D3"/>
    <w:rsid w:val="00715B9A"/>
    <w:rsid w:val="00717696"/>
    <w:rsid w:val="00722A3E"/>
    <w:rsid w:val="007257D0"/>
    <w:rsid w:val="00726817"/>
    <w:rsid w:val="00726998"/>
    <w:rsid w:val="00726EA6"/>
    <w:rsid w:val="00727208"/>
    <w:rsid w:val="00727426"/>
    <w:rsid w:val="00727680"/>
    <w:rsid w:val="00730B00"/>
    <w:rsid w:val="00733712"/>
    <w:rsid w:val="00733AF7"/>
    <w:rsid w:val="00734503"/>
    <w:rsid w:val="007348B1"/>
    <w:rsid w:val="00735B1B"/>
    <w:rsid w:val="007362A6"/>
    <w:rsid w:val="00736D7D"/>
    <w:rsid w:val="00740E58"/>
    <w:rsid w:val="007422EA"/>
    <w:rsid w:val="00742322"/>
    <w:rsid w:val="007445A0"/>
    <w:rsid w:val="00744F7C"/>
    <w:rsid w:val="0074524B"/>
    <w:rsid w:val="007463C6"/>
    <w:rsid w:val="00747D8B"/>
    <w:rsid w:val="00751228"/>
    <w:rsid w:val="00753536"/>
    <w:rsid w:val="00753821"/>
    <w:rsid w:val="0075540D"/>
    <w:rsid w:val="00755E33"/>
    <w:rsid w:val="00756CDB"/>
    <w:rsid w:val="007571E1"/>
    <w:rsid w:val="00757764"/>
    <w:rsid w:val="00757A16"/>
    <w:rsid w:val="007604B2"/>
    <w:rsid w:val="00761482"/>
    <w:rsid w:val="0076300B"/>
    <w:rsid w:val="00763BA5"/>
    <w:rsid w:val="00765281"/>
    <w:rsid w:val="00766BAD"/>
    <w:rsid w:val="00766DCC"/>
    <w:rsid w:val="00767ACB"/>
    <w:rsid w:val="00770D49"/>
    <w:rsid w:val="0077139A"/>
    <w:rsid w:val="00771AFE"/>
    <w:rsid w:val="00771BAA"/>
    <w:rsid w:val="007729A2"/>
    <w:rsid w:val="0077355F"/>
    <w:rsid w:val="00773965"/>
    <w:rsid w:val="00774989"/>
    <w:rsid w:val="007749DE"/>
    <w:rsid w:val="00774B0E"/>
    <w:rsid w:val="00774B2F"/>
    <w:rsid w:val="007755F2"/>
    <w:rsid w:val="00776971"/>
    <w:rsid w:val="00780A80"/>
    <w:rsid w:val="0078177E"/>
    <w:rsid w:val="0078209C"/>
    <w:rsid w:val="0078304C"/>
    <w:rsid w:val="0078364C"/>
    <w:rsid w:val="00783673"/>
    <w:rsid w:val="00784AB6"/>
    <w:rsid w:val="00784EA6"/>
    <w:rsid w:val="00785490"/>
    <w:rsid w:val="007879B8"/>
    <w:rsid w:val="007918F7"/>
    <w:rsid w:val="00791DFA"/>
    <w:rsid w:val="007925EA"/>
    <w:rsid w:val="007927DE"/>
    <w:rsid w:val="00793CD8"/>
    <w:rsid w:val="00795C92"/>
    <w:rsid w:val="00796231"/>
    <w:rsid w:val="00797A15"/>
    <w:rsid w:val="007A0F55"/>
    <w:rsid w:val="007A1CB3"/>
    <w:rsid w:val="007A1D7A"/>
    <w:rsid w:val="007A306F"/>
    <w:rsid w:val="007A43A6"/>
    <w:rsid w:val="007A56E4"/>
    <w:rsid w:val="007A58A6"/>
    <w:rsid w:val="007A695C"/>
    <w:rsid w:val="007A6BF0"/>
    <w:rsid w:val="007A6C8C"/>
    <w:rsid w:val="007B0044"/>
    <w:rsid w:val="007B0B4E"/>
    <w:rsid w:val="007B1191"/>
    <w:rsid w:val="007B3D2D"/>
    <w:rsid w:val="007B50AE"/>
    <w:rsid w:val="007B51DF"/>
    <w:rsid w:val="007C05DD"/>
    <w:rsid w:val="007C16BC"/>
    <w:rsid w:val="007C1BCA"/>
    <w:rsid w:val="007C2A35"/>
    <w:rsid w:val="007C3D18"/>
    <w:rsid w:val="007C60BF"/>
    <w:rsid w:val="007C6A07"/>
    <w:rsid w:val="007C755B"/>
    <w:rsid w:val="007C75A1"/>
    <w:rsid w:val="007C77A5"/>
    <w:rsid w:val="007D04E5"/>
    <w:rsid w:val="007D0D53"/>
    <w:rsid w:val="007D12FB"/>
    <w:rsid w:val="007D303A"/>
    <w:rsid w:val="007D5352"/>
    <w:rsid w:val="007D5384"/>
    <w:rsid w:val="007D573C"/>
    <w:rsid w:val="007D5901"/>
    <w:rsid w:val="007D6C55"/>
    <w:rsid w:val="007D7526"/>
    <w:rsid w:val="007D75A1"/>
    <w:rsid w:val="007E0603"/>
    <w:rsid w:val="007E0866"/>
    <w:rsid w:val="007E4610"/>
    <w:rsid w:val="007E4715"/>
    <w:rsid w:val="007E4787"/>
    <w:rsid w:val="007E505B"/>
    <w:rsid w:val="007E7091"/>
    <w:rsid w:val="007E7BC0"/>
    <w:rsid w:val="007F31D5"/>
    <w:rsid w:val="007F3542"/>
    <w:rsid w:val="007F5ADF"/>
    <w:rsid w:val="007F6649"/>
    <w:rsid w:val="007F7247"/>
    <w:rsid w:val="007F744C"/>
    <w:rsid w:val="00802050"/>
    <w:rsid w:val="0080207C"/>
    <w:rsid w:val="00802B22"/>
    <w:rsid w:val="00803FAE"/>
    <w:rsid w:val="008041A7"/>
    <w:rsid w:val="00804967"/>
    <w:rsid w:val="0080605F"/>
    <w:rsid w:val="00807786"/>
    <w:rsid w:val="00811FCB"/>
    <w:rsid w:val="00812107"/>
    <w:rsid w:val="00812F46"/>
    <w:rsid w:val="00814201"/>
    <w:rsid w:val="008158D6"/>
    <w:rsid w:val="00817196"/>
    <w:rsid w:val="008171C5"/>
    <w:rsid w:val="00817885"/>
    <w:rsid w:val="008219E6"/>
    <w:rsid w:val="008235DB"/>
    <w:rsid w:val="00823EE1"/>
    <w:rsid w:val="00824AB4"/>
    <w:rsid w:val="00825C42"/>
    <w:rsid w:val="00825D25"/>
    <w:rsid w:val="00827D6F"/>
    <w:rsid w:val="00832E9C"/>
    <w:rsid w:val="00836F6B"/>
    <w:rsid w:val="008376AC"/>
    <w:rsid w:val="00842517"/>
    <w:rsid w:val="00843E3B"/>
    <w:rsid w:val="008442E7"/>
    <w:rsid w:val="008444E8"/>
    <w:rsid w:val="00844E80"/>
    <w:rsid w:val="0084508C"/>
    <w:rsid w:val="00846FE7"/>
    <w:rsid w:val="0084746E"/>
    <w:rsid w:val="00847500"/>
    <w:rsid w:val="0084799C"/>
    <w:rsid w:val="00850F0C"/>
    <w:rsid w:val="00856911"/>
    <w:rsid w:val="0086073E"/>
    <w:rsid w:val="00861CF9"/>
    <w:rsid w:val="008628E8"/>
    <w:rsid w:val="00864CCE"/>
    <w:rsid w:val="00867696"/>
    <w:rsid w:val="008677FD"/>
    <w:rsid w:val="008706D4"/>
    <w:rsid w:val="00870F8A"/>
    <w:rsid w:val="008719A4"/>
    <w:rsid w:val="00871D23"/>
    <w:rsid w:val="00873A22"/>
    <w:rsid w:val="00874312"/>
    <w:rsid w:val="0087437C"/>
    <w:rsid w:val="00875192"/>
    <w:rsid w:val="0087543E"/>
    <w:rsid w:val="00875715"/>
    <w:rsid w:val="00875CD7"/>
    <w:rsid w:val="00876B4D"/>
    <w:rsid w:val="00877F18"/>
    <w:rsid w:val="00880424"/>
    <w:rsid w:val="00882111"/>
    <w:rsid w:val="008874BE"/>
    <w:rsid w:val="00887DD9"/>
    <w:rsid w:val="008927FD"/>
    <w:rsid w:val="0089314E"/>
    <w:rsid w:val="008941E3"/>
    <w:rsid w:val="00894A88"/>
    <w:rsid w:val="00895386"/>
    <w:rsid w:val="008A013D"/>
    <w:rsid w:val="008A0C37"/>
    <w:rsid w:val="008A1093"/>
    <w:rsid w:val="008A123A"/>
    <w:rsid w:val="008A1292"/>
    <w:rsid w:val="008A21FF"/>
    <w:rsid w:val="008A2CE2"/>
    <w:rsid w:val="008A2EAB"/>
    <w:rsid w:val="008A30AC"/>
    <w:rsid w:val="008A44B8"/>
    <w:rsid w:val="008A51A8"/>
    <w:rsid w:val="008A54C7"/>
    <w:rsid w:val="008A6545"/>
    <w:rsid w:val="008A66C7"/>
    <w:rsid w:val="008A77D8"/>
    <w:rsid w:val="008B0483"/>
    <w:rsid w:val="008B0CCC"/>
    <w:rsid w:val="008B120C"/>
    <w:rsid w:val="008B51A0"/>
    <w:rsid w:val="008B592A"/>
    <w:rsid w:val="008B5C85"/>
    <w:rsid w:val="008B7B5C"/>
    <w:rsid w:val="008C0C99"/>
    <w:rsid w:val="008C2017"/>
    <w:rsid w:val="008C3D06"/>
    <w:rsid w:val="008C4456"/>
    <w:rsid w:val="008C4958"/>
    <w:rsid w:val="008C4BAA"/>
    <w:rsid w:val="008C55F9"/>
    <w:rsid w:val="008C659C"/>
    <w:rsid w:val="008C6AE8"/>
    <w:rsid w:val="008C7573"/>
    <w:rsid w:val="008D00A5"/>
    <w:rsid w:val="008D34F1"/>
    <w:rsid w:val="008D37A4"/>
    <w:rsid w:val="008D39D8"/>
    <w:rsid w:val="008D3E71"/>
    <w:rsid w:val="008D6278"/>
    <w:rsid w:val="008D6D1A"/>
    <w:rsid w:val="008E065E"/>
    <w:rsid w:val="008E0927"/>
    <w:rsid w:val="008E098F"/>
    <w:rsid w:val="008E1909"/>
    <w:rsid w:val="008E1CE1"/>
    <w:rsid w:val="008E1D10"/>
    <w:rsid w:val="008E1D29"/>
    <w:rsid w:val="008E2D62"/>
    <w:rsid w:val="008F1EAB"/>
    <w:rsid w:val="008F33DC"/>
    <w:rsid w:val="008F3CB9"/>
    <w:rsid w:val="008F477F"/>
    <w:rsid w:val="00902350"/>
    <w:rsid w:val="00902619"/>
    <w:rsid w:val="0090336B"/>
    <w:rsid w:val="009053AA"/>
    <w:rsid w:val="0090546C"/>
    <w:rsid w:val="00906788"/>
    <w:rsid w:val="00906939"/>
    <w:rsid w:val="00906D28"/>
    <w:rsid w:val="009071E8"/>
    <w:rsid w:val="00910B7D"/>
    <w:rsid w:val="00910BAE"/>
    <w:rsid w:val="00911DFB"/>
    <w:rsid w:val="009139D9"/>
    <w:rsid w:val="009143B2"/>
    <w:rsid w:val="00914721"/>
    <w:rsid w:val="00914AD8"/>
    <w:rsid w:val="009157A8"/>
    <w:rsid w:val="00916079"/>
    <w:rsid w:val="009170FB"/>
    <w:rsid w:val="0091796D"/>
    <w:rsid w:val="00917CE9"/>
    <w:rsid w:val="00920BF2"/>
    <w:rsid w:val="00922010"/>
    <w:rsid w:val="00922F45"/>
    <w:rsid w:val="009258A3"/>
    <w:rsid w:val="009259DD"/>
    <w:rsid w:val="00925D81"/>
    <w:rsid w:val="00926223"/>
    <w:rsid w:val="009302F1"/>
    <w:rsid w:val="00930307"/>
    <w:rsid w:val="009310DE"/>
    <w:rsid w:val="0093131C"/>
    <w:rsid w:val="00931BD9"/>
    <w:rsid w:val="009335B2"/>
    <w:rsid w:val="0093483B"/>
    <w:rsid w:val="00934B70"/>
    <w:rsid w:val="009368F3"/>
    <w:rsid w:val="00937F6D"/>
    <w:rsid w:val="0094039F"/>
    <w:rsid w:val="00940617"/>
    <w:rsid w:val="00941636"/>
    <w:rsid w:val="00942665"/>
    <w:rsid w:val="00943742"/>
    <w:rsid w:val="00945C05"/>
    <w:rsid w:val="00945D6C"/>
    <w:rsid w:val="00946945"/>
    <w:rsid w:val="00947713"/>
    <w:rsid w:val="00950DE7"/>
    <w:rsid w:val="00951FDF"/>
    <w:rsid w:val="009521B6"/>
    <w:rsid w:val="00952757"/>
    <w:rsid w:val="00953388"/>
    <w:rsid w:val="00953920"/>
    <w:rsid w:val="00953D47"/>
    <w:rsid w:val="0095681E"/>
    <w:rsid w:val="00956B32"/>
    <w:rsid w:val="00957261"/>
    <w:rsid w:val="009572D4"/>
    <w:rsid w:val="009579D6"/>
    <w:rsid w:val="00957E72"/>
    <w:rsid w:val="00961921"/>
    <w:rsid w:val="009640CF"/>
    <w:rsid w:val="00964298"/>
    <w:rsid w:val="0096430A"/>
    <w:rsid w:val="009654E9"/>
    <w:rsid w:val="0096554B"/>
    <w:rsid w:val="0096584A"/>
    <w:rsid w:val="009665C5"/>
    <w:rsid w:val="00971900"/>
    <w:rsid w:val="00971F08"/>
    <w:rsid w:val="0097274B"/>
    <w:rsid w:val="00972D68"/>
    <w:rsid w:val="00976023"/>
    <w:rsid w:val="0097603D"/>
    <w:rsid w:val="009765BD"/>
    <w:rsid w:val="00976949"/>
    <w:rsid w:val="00980477"/>
    <w:rsid w:val="009820AE"/>
    <w:rsid w:val="0098348E"/>
    <w:rsid w:val="00983565"/>
    <w:rsid w:val="00983902"/>
    <w:rsid w:val="0098445E"/>
    <w:rsid w:val="00985253"/>
    <w:rsid w:val="00985387"/>
    <w:rsid w:val="009853B3"/>
    <w:rsid w:val="00986EC6"/>
    <w:rsid w:val="009875AE"/>
    <w:rsid w:val="00990630"/>
    <w:rsid w:val="00991761"/>
    <w:rsid w:val="00991BFF"/>
    <w:rsid w:val="00994DCA"/>
    <w:rsid w:val="009960EC"/>
    <w:rsid w:val="009970DD"/>
    <w:rsid w:val="009A0FBA"/>
    <w:rsid w:val="009A1601"/>
    <w:rsid w:val="009A3BB6"/>
    <w:rsid w:val="009A462D"/>
    <w:rsid w:val="009A5600"/>
    <w:rsid w:val="009A5CBA"/>
    <w:rsid w:val="009A5D64"/>
    <w:rsid w:val="009A5EBA"/>
    <w:rsid w:val="009B09EB"/>
    <w:rsid w:val="009B1F30"/>
    <w:rsid w:val="009B2121"/>
    <w:rsid w:val="009B35B8"/>
    <w:rsid w:val="009B3AC2"/>
    <w:rsid w:val="009B3E30"/>
    <w:rsid w:val="009B3E76"/>
    <w:rsid w:val="009B40CC"/>
    <w:rsid w:val="009B4B47"/>
    <w:rsid w:val="009B4DF4"/>
    <w:rsid w:val="009B564E"/>
    <w:rsid w:val="009B5713"/>
    <w:rsid w:val="009B6B56"/>
    <w:rsid w:val="009B7E87"/>
    <w:rsid w:val="009B7F1B"/>
    <w:rsid w:val="009C0169"/>
    <w:rsid w:val="009C2050"/>
    <w:rsid w:val="009C2D55"/>
    <w:rsid w:val="009C403E"/>
    <w:rsid w:val="009C5EBF"/>
    <w:rsid w:val="009C61AC"/>
    <w:rsid w:val="009D4FF0"/>
    <w:rsid w:val="009D651D"/>
    <w:rsid w:val="009D6E67"/>
    <w:rsid w:val="009D703C"/>
    <w:rsid w:val="009D718F"/>
    <w:rsid w:val="009E058F"/>
    <w:rsid w:val="009E068F"/>
    <w:rsid w:val="009E095F"/>
    <w:rsid w:val="009E1485"/>
    <w:rsid w:val="009E14E0"/>
    <w:rsid w:val="009E35DB"/>
    <w:rsid w:val="009E47A3"/>
    <w:rsid w:val="009E4F66"/>
    <w:rsid w:val="009E6534"/>
    <w:rsid w:val="009E662E"/>
    <w:rsid w:val="009F08F3"/>
    <w:rsid w:val="009F344F"/>
    <w:rsid w:val="00A01697"/>
    <w:rsid w:val="00A02E03"/>
    <w:rsid w:val="00A031D8"/>
    <w:rsid w:val="00A048A8"/>
    <w:rsid w:val="00A04F49"/>
    <w:rsid w:val="00A050CB"/>
    <w:rsid w:val="00A076E4"/>
    <w:rsid w:val="00A10A69"/>
    <w:rsid w:val="00A10D8D"/>
    <w:rsid w:val="00A11013"/>
    <w:rsid w:val="00A11F8B"/>
    <w:rsid w:val="00A13E54"/>
    <w:rsid w:val="00A15289"/>
    <w:rsid w:val="00A15944"/>
    <w:rsid w:val="00A17F63"/>
    <w:rsid w:val="00A2102C"/>
    <w:rsid w:val="00A2193B"/>
    <w:rsid w:val="00A22033"/>
    <w:rsid w:val="00A220A3"/>
    <w:rsid w:val="00A22EA5"/>
    <w:rsid w:val="00A2351A"/>
    <w:rsid w:val="00A2577B"/>
    <w:rsid w:val="00A264A9"/>
    <w:rsid w:val="00A268F6"/>
    <w:rsid w:val="00A26DCF"/>
    <w:rsid w:val="00A2712C"/>
    <w:rsid w:val="00A27785"/>
    <w:rsid w:val="00A27A70"/>
    <w:rsid w:val="00A30187"/>
    <w:rsid w:val="00A3448A"/>
    <w:rsid w:val="00A34AEB"/>
    <w:rsid w:val="00A36297"/>
    <w:rsid w:val="00A414B1"/>
    <w:rsid w:val="00A4168F"/>
    <w:rsid w:val="00A41D82"/>
    <w:rsid w:val="00A41E2B"/>
    <w:rsid w:val="00A430B0"/>
    <w:rsid w:val="00A4448B"/>
    <w:rsid w:val="00A45B74"/>
    <w:rsid w:val="00A46652"/>
    <w:rsid w:val="00A50CA5"/>
    <w:rsid w:val="00A5175D"/>
    <w:rsid w:val="00A52E1D"/>
    <w:rsid w:val="00A53F11"/>
    <w:rsid w:val="00A546EE"/>
    <w:rsid w:val="00A55052"/>
    <w:rsid w:val="00A55C46"/>
    <w:rsid w:val="00A55D75"/>
    <w:rsid w:val="00A569AF"/>
    <w:rsid w:val="00A60571"/>
    <w:rsid w:val="00A60FB7"/>
    <w:rsid w:val="00A61499"/>
    <w:rsid w:val="00A62A77"/>
    <w:rsid w:val="00A63483"/>
    <w:rsid w:val="00A6407E"/>
    <w:rsid w:val="00A657D7"/>
    <w:rsid w:val="00A660AC"/>
    <w:rsid w:val="00A66393"/>
    <w:rsid w:val="00A67877"/>
    <w:rsid w:val="00A6798F"/>
    <w:rsid w:val="00A67E6C"/>
    <w:rsid w:val="00A71B99"/>
    <w:rsid w:val="00A724AF"/>
    <w:rsid w:val="00A739D0"/>
    <w:rsid w:val="00A761D4"/>
    <w:rsid w:val="00A774F3"/>
    <w:rsid w:val="00A77EC4"/>
    <w:rsid w:val="00A8090D"/>
    <w:rsid w:val="00A83398"/>
    <w:rsid w:val="00A8520E"/>
    <w:rsid w:val="00A852B0"/>
    <w:rsid w:val="00A85AC9"/>
    <w:rsid w:val="00A86DB2"/>
    <w:rsid w:val="00A90141"/>
    <w:rsid w:val="00A91917"/>
    <w:rsid w:val="00A91F30"/>
    <w:rsid w:val="00A922E5"/>
    <w:rsid w:val="00A92879"/>
    <w:rsid w:val="00A9442A"/>
    <w:rsid w:val="00A95C7B"/>
    <w:rsid w:val="00A95FDD"/>
    <w:rsid w:val="00A964FF"/>
    <w:rsid w:val="00A968B6"/>
    <w:rsid w:val="00A96B72"/>
    <w:rsid w:val="00A974EF"/>
    <w:rsid w:val="00AA016F"/>
    <w:rsid w:val="00AA1E5B"/>
    <w:rsid w:val="00AA1ED6"/>
    <w:rsid w:val="00AA2069"/>
    <w:rsid w:val="00AA51D6"/>
    <w:rsid w:val="00AA5C20"/>
    <w:rsid w:val="00AA5C2C"/>
    <w:rsid w:val="00AA668B"/>
    <w:rsid w:val="00AB0BC8"/>
    <w:rsid w:val="00AB1150"/>
    <w:rsid w:val="00AB11A8"/>
    <w:rsid w:val="00AB11CA"/>
    <w:rsid w:val="00AB14D9"/>
    <w:rsid w:val="00AB17F0"/>
    <w:rsid w:val="00AB1EFD"/>
    <w:rsid w:val="00AB4AB8"/>
    <w:rsid w:val="00AB655E"/>
    <w:rsid w:val="00AB6A64"/>
    <w:rsid w:val="00AC007F"/>
    <w:rsid w:val="00AC0E3C"/>
    <w:rsid w:val="00AC2ECD"/>
    <w:rsid w:val="00AC3119"/>
    <w:rsid w:val="00AC3E1E"/>
    <w:rsid w:val="00AC4186"/>
    <w:rsid w:val="00AC43F8"/>
    <w:rsid w:val="00AC49FB"/>
    <w:rsid w:val="00AC5A10"/>
    <w:rsid w:val="00AD0AA3"/>
    <w:rsid w:val="00AD1F30"/>
    <w:rsid w:val="00AD2F12"/>
    <w:rsid w:val="00AD2FF3"/>
    <w:rsid w:val="00AD3F94"/>
    <w:rsid w:val="00AD4A5A"/>
    <w:rsid w:val="00AD6450"/>
    <w:rsid w:val="00AE027F"/>
    <w:rsid w:val="00AE27AC"/>
    <w:rsid w:val="00AE40E0"/>
    <w:rsid w:val="00AE4DBA"/>
    <w:rsid w:val="00AE4F07"/>
    <w:rsid w:val="00AE5C1C"/>
    <w:rsid w:val="00AF07A0"/>
    <w:rsid w:val="00AF1C5D"/>
    <w:rsid w:val="00AF42D7"/>
    <w:rsid w:val="00AF608F"/>
    <w:rsid w:val="00AF676A"/>
    <w:rsid w:val="00B006FE"/>
    <w:rsid w:val="00B007CB"/>
    <w:rsid w:val="00B00B50"/>
    <w:rsid w:val="00B02AA9"/>
    <w:rsid w:val="00B02FA3"/>
    <w:rsid w:val="00B031BE"/>
    <w:rsid w:val="00B04400"/>
    <w:rsid w:val="00B05084"/>
    <w:rsid w:val="00B05655"/>
    <w:rsid w:val="00B07EDA"/>
    <w:rsid w:val="00B107BF"/>
    <w:rsid w:val="00B157F9"/>
    <w:rsid w:val="00B15B4C"/>
    <w:rsid w:val="00B15EA3"/>
    <w:rsid w:val="00B176B9"/>
    <w:rsid w:val="00B20256"/>
    <w:rsid w:val="00B20D09"/>
    <w:rsid w:val="00B20EE6"/>
    <w:rsid w:val="00B219CA"/>
    <w:rsid w:val="00B24A44"/>
    <w:rsid w:val="00B24E2B"/>
    <w:rsid w:val="00B251A8"/>
    <w:rsid w:val="00B26EF1"/>
    <w:rsid w:val="00B2763F"/>
    <w:rsid w:val="00B27AAC"/>
    <w:rsid w:val="00B27BC0"/>
    <w:rsid w:val="00B30929"/>
    <w:rsid w:val="00B30BD9"/>
    <w:rsid w:val="00B35920"/>
    <w:rsid w:val="00B361FE"/>
    <w:rsid w:val="00B36725"/>
    <w:rsid w:val="00B369CE"/>
    <w:rsid w:val="00B372AA"/>
    <w:rsid w:val="00B40445"/>
    <w:rsid w:val="00B409E0"/>
    <w:rsid w:val="00B41888"/>
    <w:rsid w:val="00B428E2"/>
    <w:rsid w:val="00B43F9F"/>
    <w:rsid w:val="00B44E41"/>
    <w:rsid w:val="00B45A52"/>
    <w:rsid w:val="00B45EBF"/>
    <w:rsid w:val="00B46175"/>
    <w:rsid w:val="00B5012D"/>
    <w:rsid w:val="00B50E13"/>
    <w:rsid w:val="00B548B7"/>
    <w:rsid w:val="00B55DFD"/>
    <w:rsid w:val="00B569BD"/>
    <w:rsid w:val="00B56E32"/>
    <w:rsid w:val="00B60F64"/>
    <w:rsid w:val="00B61176"/>
    <w:rsid w:val="00B61B70"/>
    <w:rsid w:val="00B65CED"/>
    <w:rsid w:val="00B664C7"/>
    <w:rsid w:val="00B66A4C"/>
    <w:rsid w:val="00B703C0"/>
    <w:rsid w:val="00B710A2"/>
    <w:rsid w:val="00B723AC"/>
    <w:rsid w:val="00B739F6"/>
    <w:rsid w:val="00B749C5"/>
    <w:rsid w:val="00B8180D"/>
    <w:rsid w:val="00B81A6C"/>
    <w:rsid w:val="00B81E96"/>
    <w:rsid w:val="00B85DE5"/>
    <w:rsid w:val="00B86446"/>
    <w:rsid w:val="00B864D9"/>
    <w:rsid w:val="00B86630"/>
    <w:rsid w:val="00B90F73"/>
    <w:rsid w:val="00B929F1"/>
    <w:rsid w:val="00B934BF"/>
    <w:rsid w:val="00B93B59"/>
    <w:rsid w:val="00B93CBD"/>
    <w:rsid w:val="00B93DC4"/>
    <w:rsid w:val="00B9406A"/>
    <w:rsid w:val="00B95413"/>
    <w:rsid w:val="00BA0409"/>
    <w:rsid w:val="00BA2280"/>
    <w:rsid w:val="00BA2A08"/>
    <w:rsid w:val="00BA32FA"/>
    <w:rsid w:val="00BA4598"/>
    <w:rsid w:val="00BA56D2"/>
    <w:rsid w:val="00BA6A88"/>
    <w:rsid w:val="00BA76E0"/>
    <w:rsid w:val="00BB0FD1"/>
    <w:rsid w:val="00BB2A25"/>
    <w:rsid w:val="00BB4BCB"/>
    <w:rsid w:val="00BB51E9"/>
    <w:rsid w:val="00BB5C69"/>
    <w:rsid w:val="00BC0FDC"/>
    <w:rsid w:val="00BC3053"/>
    <w:rsid w:val="00BC35DA"/>
    <w:rsid w:val="00BC4D2E"/>
    <w:rsid w:val="00BC54C7"/>
    <w:rsid w:val="00BC59EE"/>
    <w:rsid w:val="00BD0582"/>
    <w:rsid w:val="00BD48AC"/>
    <w:rsid w:val="00BD5625"/>
    <w:rsid w:val="00BD5F1A"/>
    <w:rsid w:val="00BE1234"/>
    <w:rsid w:val="00BE205E"/>
    <w:rsid w:val="00BE2FA6"/>
    <w:rsid w:val="00BE333F"/>
    <w:rsid w:val="00BE3A40"/>
    <w:rsid w:val="00BE7406"/>
    <w:rsid w:val="00BE7603"/>
    <w:rsid w:val="00BF3279"/>
    <w:rsid w:val="00BF6689"/>
    <w:rsid w:val="00BF74C7"/>
    <w:rsid w:val="00C015F1"/>
    <w:rsid w:val="00C01F33"/>
    <w:rsid w:val="00C02CC6"/>
    <w:rsid w:val="00C031D1"/>
    <w:rsid w:val="00C036BA"/>
    <w:rsid w:val="00C040F7"/>
    <w:rsid w:val="00C044AB"/>
    <w:rsid w:val="00C046AC"/>
    <w:rsid w:val="00C05380"/>
    <w:rsid w:val="00C05706"/>
    <w:rsid w:val="00C05899"/>
    <w:rsid w:val="00C07377"/>
    <w:rsid w:val="00C10243"/>
    <w:rsid w:val="00C10478"/>
    <w:rsid w:val="00C12107"/>
    <w:rsid w:val="00C13E50"/>
    <w:rsid w:val="00C14D28"/>
    <w:rsid w:val="00C14D4B"/>
    <w:rsid w:val="00C154BB"/>
    <w:rsid w:val="00C162A8"/>
    <w:rsid w:val="00C16BEA"/>
    <w:rsid w:val="00C17556"/>
    <w:rsid w:val="00C2452A"/>
    <w:rsid w:val="00C24C8D"/>
    <w:rsid w:val="00C24E98"/>
    <w:rsid w:val="00C255A5"/>
    <w:rsid w:val="00C276E7"/>
    <w:rsid w:val="00C279B5"/>
    <w:rsid w:val="00C27C45"/>
    <w:rsid w:val="00C33486"/>
    <w:rsid w:val="00C35367"/>
    <w:rsid w:val="00C35E11"/>
    <w:rsid w:val="00C36B7E"/>
    <w:rsid w:val="00C3719D"/>
    <w:rsid w:val="00C37CB2"/>
    <w:rsid w:val="00C41A9F"/>
    <w:rsid w:val="00C41D59"/>
    <w:rsid w:val="00C42187"/>
    <w:rsid w:val="00C43944"/>
    <w:rsid w:val="00C44D54"/>
    <w:rsid w:val="00C44FA2"/>
    <w:rsid w:val="00C45465"/>
    <w:rsid w:val="00C46043"/>
    <w:rsid w:val="00C473A5"/>
    <w:rsid w:val="00C50574"/>
    <w:rsid w:val="00C54923"/>
    <w:rsid w:val="00C54995"/>
    <w:rsid w:val="00C54D41"/>
    <w:rsid w:val="00C560D9"/>
    <w:rsid w:val="00C5658C"/>
    <w:rsid w:val="00C57155"/>
    <w:rsid w:val="00C57317"/>
    <w:rsid w:val="00C60783"/>
    <w:rsid w:val="00C60D76"/>
    <w:rsid w:val="00C64672"/>
    <w:rsid w:val="00C65D59"/>
    <w:rsid w:val="00C70697"/>
    <w:rsid w:val="00C71A0A"/>
    <w:rsid w:val="00C72093"/>
    <w:rsid w:val="00C72EF4"/>
    <w:rsid w:val="00C740AB"/>
    <w:rsid w:val="00C744FE"/>
    <w:rsid w:val="00C7514A"/>
    <w:rsid w:val="00C75D2F"/>
    <w:rsid w:val="00C767BE"/>
    <w:rsid w:val="00C76E3C"/>
    <w:rsid w:val="00C81568"/>
    <w:rsid w:val="00C816F4"/>
    <w:rsid w:val="00C8520B"/>
    <w:rsid w:val="00C85EC8"/>
    <w:rsid w:val="00C9027A"/>
    <w:rsid w:val="00C9068E"/>
    <w:rsid w:val="00C93552"/>
    <w:rsid w:val="00C93814"/>
    <w:rsid w:val="00C93C4B"/>
    <w:rsid w:val="00C944AB"/>
    <w:rsid w:val="00C95B40"/>
    <w:rsid w:val="00CA1ED8"/>
    <w:rsid w:val="00CA205A"/>
    <w:rsid w:val="00CB1F63"/>
    <w:rsid w:val="00CB27BE"/>
    <w:rsid w:val="00CB2D3A"/>
    <w:rsid w:val="00CB2EDA"/>
    <w:rsid w:val="00CB558F"/>
    <w:rsid w:val="00CB55DF"/>
    <w:rsid w:val="00CB5834"/>
    <w:rsid w:val="00CB609A"/>
    <w:rsid w:val="00CB7170"/>
    <w:rsid w:val="00CC040E"/>
    <w:rsid w:val="00CC111F"/>
    <w:rsid w:val="00CC2011"/>
    <w:rsid w:val="00CC296A"/>
    <w:rsid w:val="00CC2A26"/>
    <w:rsid w:val="00CC2BAA"/>
    <w:rsid w:val="00CC3EA0"/>
    <w:rsid w:val="00CC6C8D"/>
    <w:rsid w:val="00CC6F63"/>
    <w:rsid w:val="00CC7B45"/>
    <w:rsid w:val="00CD1188"/>
    <w:rsid w:val="00CD1501"/>
    <w:rsid w:val="00CD2ED1"/>
    <w:rsid w:val="00CD337B"/>
    <w:rsid w:val="00CD399B"/>
    <w:rsid w:val="00CE0424"/>
    <w:rsid w:val="00CE4BDE"/>
    <w:rsid w:val="00CE4DCE"/>
    <w:rsid w:val="00CE5C9B"/>
    <w:rsid w:val="00CE6BAF"/>
    <w:rsid w:val="00CE7561"/>
    <w:rsid w:val="00CE78B9"/>
    <w:rsid w:val="00CF1354"/>
    <w:rsid w:val="00CF16D3"/>
    <w:rsid w:val="00CF1856"/>
    <w:rsid w:val="00CF3B1F"/>
    <w:rsid w:val="00CF3BF6"/>
    <w:rsid w:val="00CF625B"/>
    <w:rsid w:val="00CF6268"/>
    <w:rsid w:val="00CF687E"/>
    <w:rsid w:val="00D016DC"/>
    <w:rsid w:val="00D0349B"/>
    <w:rsid w:val="00D042F2"/>
    <w:rsid w:val="00D04E56"/>
    <w:rsid w:val="00D04ED8"/>
    <w:rsid w:val="00D05072"/>
    <w:rsid w:val="00D07DF2"/>
    <w:rsid w:val="00D07F6E"/>
    <w:rsid w:val="00D10249"/>
    <w:rsid w:val="00D115C3"/>
    <w:rsid w:val="00D11897"/>
    <w:rsid w:val="00D1192A"/>
    <w:rsid w:val="00D13135"/>
    <w:rsid w:val="00D133C9"/>
    <w:rsid w:val="00D1371A"/>
    <w:rsid w:val="00D13E4E"/>
    <w:rsid w:val="00D167A1"/>
    <w:rsid w:val="00D16E36"/>
    <w:rsid w:val="00D22B43"/>
    <w:rsid w:val="00D2322F"/>
    <w:rsid w:val="00D239A7"/>
    <w:rsid w:val="00D23F47"/>
    <w:rsid w:val="00D25263"/>
    <w:rsid w:val="00D2667F"/>
    <w:rsid w:val="00D274FA"/>
    <w:rsid w:val="00D30E9F"/>
    <w:rsid w:val="00D364B9"/>
    <w:rsid w:val="00D36E71"/>
    <w:rsid w:val="00D37D87"/>
    <w:rsid w:val="00D40547"/>
    <w:rsid w:val="00D40B33"/>
    <w:rsid w:val="00D41943"/>
    <w:rsid w:val="00D4195D"/>
    <w:rsid w:val="00D42427"/>
    <w:rsid w:val="00D4255A"/>
    <w:rsid w:val="00D42E7A"/>
    <w:rsid w:val="00D4318F"/>
    <w:rsid w:val="00D438BF"/>
    <w:rsid w:val="00D440E0"/>
    <w:rsid w:val="00D440F8"/>
    <w:rsid w:val="00D458A3"/>
    <w:rsid w:val="00D510E0"/>
    <w:rsid w:val="00D546FF"/>
    <w:rsid w:val="00D55AD5"/>
    <w:rsid w:val="00D56E29"/>
    <w:rsid w:val="00D576CA"/>
    <w:rsid w:val="00D60583"/>
    <w:rsid w:val="00D60851"/>
    <w:rsid w:val="00D61172"/>
    <w:rsid w:val="00D61AF5"/>
    <w:rsid w:val="00D639D4"/>
    <w:rsid w:val="00D64645"/>
    <w:rsid w:val="00D652B5"/>
    <w:rsid w:val="00D656F7"/>
    <w:rsid w:val="00D65D62"/>
    <w:rsid w:val="00D66155"/>
    <w:rsid w:val="00D6705B"/>
    <w:rsid w:val="00D6758A"/>
    <w:rsid w:val="00D700C3"/>
    <w:rsid w:val="00D700DE"/>
    <w:rsid w:val="00D708B0"/>
    <w:rsid w:val="00D732FE"/>
    <w:rsid w:val="00D74590"/>
    <w:rsid w:val="00D74DDA"/>
    <w:rsid w:val="00D751D1"/>
    <w:rsid w:val="00D76B0A"/>
    <w:rsid w:val="00D77885"/>
    <w:rsid w:val="00D77B1D"/>
    <w:rsid w:val="00D8021F"/>
    <w:rsid w:val="00D80383"/>
    <w:rsid w:val="00D8117A"/>
    <w:rsid w:val="00D814DB"/>
    <w:rsid w:val="00D823C6"/>
    <w:rsid w:val="00D8327F"/>
    <w:rsid w:val="00D846B5"/>
    <w:rsid w:val="00D85B5D"/>
    <w:rsid w:val="00D8656C"/>
    <w:rsid w:val="00D86B1C"/>
    <w:rsid w:val="00D86CA3"/>
    <w:rsid w:val="00D871B4"/>
    <w:rsid w:val="00D871CE"/>
    <w:rsid w:val="00D90C1E"/>
    <w:rsid w:val="00D91043"/>
    <w:rsid w:val="00D9196D"/>
    <w:rsid w:val="00D91D38"/>
    <w:rsid w:val="00D92982"/>
    <w:rsid w:val="00D9517D"/>
    <w:rsid w:val="00D96AD4"/>
    <w:rsid w:val="00D9727C"/>
    <w:rsid w:val="00DA1A51"/>
    <w:rsid w:val="00DA305E"/>
    <w:rsid w:val="00DA3475"/>
    <w:rsid w:val="00DA5417"/>
    <w:rsid w:val="00DA56E8"/>
    <w:rsid w:val="00DA6126"/>
    <w:rsid w:val="00DB04E8"/>
    <w:rsid w:val="00DB09E3"/>
    <w:rsid w:val="00DB0A9F"/>
    <w:rsid w:val="00DB2FE9"/>
    <w:rsid w:val="00DB377D"/>
    <w:rsid w:val="00DB5175"/>
    <w:rsid w:val="00DB6D1F"/>
    <w:rsid w:val="00DC2D36"/>
    <w:rsid w:val="00DC3BE0"/>
    <w:rsid w:val="00DC4174"/>
    <w:rsid w:val="00DC53EF"/>
    <w:rsid w:val="00DC67BE"/>
    <w:rsid w:val="00DC74B1"/>
    <w:rsid w:val="00DD11AC"/>
    <w:rsid w:val="00DD1F24"/>
    <w:rsid w:val="00DD3BB0"/>
    <w:rsid w:val="00DD5C84"/>
    <w:rsid w:val="00DD6F0E"/>
    <w:rsid w:val="00DD79D6"/>
    <w:rsid w:val="00DD7F33"/>
    <w:rsid w:val="00DE101C"/>
    <w:rsid w:val="00DE1AFC"/>
    <w:rsid w:val="00DE234C"/>
    <w:rsid w:val="00DE3A7F"/>
    <w:rsid w:val="00DE4E6F"/>
    <w:rsid w:val="00DE5608"/>
    <w:rsid w:val="00DE58D0"/>
    <w:rsid w:val="00DE654F"/>
    <w:rsid w:val="00DF0B6E"/>
    <w:rsid w:val="00DF15E0"/>
    <w:rsid w:val="00DF2D1A"/>
    <w:rsid w:val="00DF37A0"/>
    <w:rsid w:val="00DF57AD"/>
    <w:rsid w:val="00E02B3A"/>
    <w:rsid w:val="00E04D23"/>
    <w:rsid w:val="00E110E7"/>
    <w:rsid w:val="00E11B20"/>
    <w:rsid w:val="00E138BA"/>
    <w:rsid w:val="00E15991"/>
    <w:rsid w:val="00E15D96"/>
    <w:rsid w:val="00E173A0"/>
    <w:rsid w:val="00E17FA2"/>
    <w:rsid w:val="00E2021F"/>
    <w:rsid w:val="00E20718"/>
    <w:rsid w:val="00E20DD9"/>
    <w:rsid w:val="00E22330"/>
    <w:rsid w:val="00E2349A"/>
    <w:rsid w:val="00E23F32"/>
    <w:rsid w:val="00E302F6"/>
    <w:rsid w:val="00E30A83"/>
    <w:rsid w:val="00E30B5A"/>
    <w:rsid w:val="00E3123D"/>
    <w:rsid w:val="00E31461"/>
    <w:rsid w:val="00E31D43"/>
    <w:rsid w:val="00E32608"/>
    <w:rsid w:val="00E334C8"/>
    <w:rsid w:val="00E33C6C"/>
    <w:rsid w:val="00E34188"/>
    <w:rsid w:val="00E34B6E"/>
    <w:rsid w:val="00E3548B"/>
    <w:rsid w:val="00E35559"/>
    <w:rsid w:val="00E356A1"/>
    <w:rsid w:val="00E35A79"/>
    <w:rsid w:val="00E36FB4"/>
    <w:rsid w:val="00E3723A"/>
    <w:rsid w:val="00E37860"/>
    <w:rsid w:val="00E42183"/>
    <w:rsid w:val="00E42B4A"/>
    <w:rsid w:val="00E43052"/>
    <w:rsid w:val="00E446F1"/>
    <w:rsid w:val="00E46886"/>
    <w:rsid w:val="00E47A64"/>
    <w:rsid w:val="00E47AEF"/>
    <w:rsid w:val="00E50852"/>
    <w:rsid w:val="00E53B75"/>
    <w:rsid w:val="00E53F13"/>
    <w:rsid w:val="00E54168"/>
    <w:rsid w:val="00E545AA"/>
    <w:rsid w:val="00E546B1"/>
    <w:rsid w:val="00E54AED"/>
    <w:rsid w:val="00E54E3B"/>
    <w:rsid w:val="00E55383"/>
    <w:rsid w:val="00E57565"/>
    <w:rsid w:val="00E618C7"/>
    <w:rsid w:val="00E62372"/>
    <w:rsid w:val="00E63838"/>
    <w:rsid w:val="00E64434"/>
    <w:rsid w:val="00E64A8A"/>
    <w:rsid w:val="00E662BF"/>
    <w:rsid w:val="00E66943"/>
    <w:rsid w:val="00E67C51"/>
    <w:rsid w:val="00E700CB"/>
    <w:rsid w:val="00E71318"/>
    <w:rsid w:val="00E72149"/>
    <w:rsid w:val="00E72225"/>
    <w:rsid w:val="00E72EFC"/>
    <w:rsid w:val="00E73028"/>
    <w:rsid w:val="00E731A5"/>
    <w:rsid w:val="00E73257"/>
    <w:rsid w:val="00E758EC"/>
    <w:rsid w:val="00E75982"/>
    <w:rsid w:val="00E75B42"/>
    <w:rsid w:val="00E801A8"/>
    <w:rsid w:val="00E808F2"/>
    <w:rsid w:val="00E8111B"/>
    <w:rsid w:val="00E8234C"/>
    <w:rsid w:val="00E83AA9"/>
    <w:rsid w:val="00E84C64"/>
    <w:rsid w:val="00E850A6"/>
    <w:rsid w:val="00E85928"/>
    <w:rsid w:val="00E86968"/>
    <w:rsid w:val="00E87822"/>
    <w:rsid w:val="00E87DB7"/>
    <w:rsid w:val="00E90395"/>
    <w:rsid w:val="00E90E49"/>
    <w:rsid w:val="00E917F9"/>
    <w:rsid w:val="00E9271D"/>
    <w:rsid w:val="00E9291C"/>
    <w:rsid w:val="00E93FFE"/>
    <w:rsid w:val="00E94B6F"/>
    <w:rsid w:val="00E94CEE"/>
    <w:rsid w:val="00E94F8A"/>
    <w:rsid w:val="00E9602D"/>
    <w:rsid w:val="00E96501"/>
    <w:rsid w:val="00EA03B6"/>
    <w:rsid w:val="00EA2DA8"/>
    <w:rsid w:val="00EA490B"/>
    <w:rsid w:val="00EA53B8"/>
    <w:rsid w:val="00EA693B"/>
    <w:rsid w:val="00EA72D3"/>
    <w:rsid w:val="00EA7A41"/>
    <w:rsid w:val="00EB077B"/>
    <w:rsid w:val="00EB3190"/>
    <w:rsid w:val="00EB4589"/>
    <w:rsid w:val="00EB4EA2"/>
    <w:rsid w:val="00EB574F"/>
    <w:rsid w:val="00EC24D5"/>
    <w:rsid w:val="00EC27C6"/>
    <w:rsid w:val="00EC33E1"/>
    <w:rsid w:val="00EC4207"/>
    <w:rsid w:val="00EC46E8"/>
    <w:rsid w:val="00EC4CA9"/>
    <w:rsid w:val="00EC5653"/>
    <w:rsid w:val="00EC71CE"/>
    <w:rsid w:val="00ED1006"/>
    <w:rsid w:val="00ED1ED3"/>
    <w:rsid w:val="00ED3261"/>
    <w:rsid w:val="00ED4131"/>
    <w:rsid w:val="00ED6359"/>
    <w:rsid w:val="00ED65E4"/>
    <w:rsid w:val="00EE14A0"/>
    <w:rsid w:val="00EE20CE"/>
    <w:rsid w:val="00EE2C8D"/>
    <w:rsid w:val="00EE4900"/>
    <w:rsid w:val="00EE6E83"/>
    <w:rsid w:val="00EE6E85"/>
    <w:rsid w:val="00EF18FE"/>
    <w:rsid w:val="00EF31B8"/>
    <w:rsid w:val="00EF4480"/>
    <w:rsid w:val="00EF5787"/>
    <w:rsid w:val="00EF5A59"/>
    <w:rsid w:val="00EF5BD6"/>
    <w:rsid w:val="00EF5C7E"/>
    <w:rsid w:val="00EF60D0"/>
    <w:rsid w:val="00EF731B"/>
    <w:rsid w:val="00EF76E6"/>
    <w:rsid w:val="00F006B6"/>
    <w:rsid w:val="00F01AF7"/>
    <w:rsid w:val="00F02847"/>
    <w:rsid w:val="00F0415C"/>
    <w:rsid w:val="00F0528D"/>
    <w:rsid w:val="00F05F00"/>
    <w:rsid w:val="00F06C67"/>
    <w:rsid w:val="00F06DFD"/>
    <w:rsid w:val="00F071D1"/>
    <w:rsid w:val="00F07533"/>
    <w:rsid w:val="00F10462"/>
    <w:rsid w:val="00F10629"/>
    <w:rsid w:val="00F10672"/>
    <w:rsid w:val="00F13650"/>
    <w:rsid w:val="00F1382B"/>
    <w:rsid w:val="00F15E4A"/>
    <w:rsid w:val="00F15FA5"/>
    <w:rsid w:val="00F161F2"/>
    <w:rsid w:val="00F163EB"/>
    <w:rsid w:val="00F1769B"/>
    <w:rsid w:val="00F2086A"/>
    <w:rsid w:val="00F209B7"/>
    <w:rsid w:val="00F209D6"/>
    <w:rsid w:val="00F21940"/>
    <w:rsid w:val="00F2376F"/>
    <w:rsid w:val="00F23EC9"/>
    <w:rsid w:val="00F241FA"/>
    <w:rsid w:val="00F243D8"/>
    <w:rsid w:val="00F250C7"/>
    <w:rsid w:val="00F26BD8"/>
    <w:rsid w:val="00F27068"/>
    <w:rsid w:val="00F30828"/>
    <w:rsid w:val="00F313D6"/>
    <w:rsid w:val="00F31F19"/>
    <w:rsid w:val="00F32454"/>
    <w:rsid w:val="00F32C5D"/>
    <w:rsid w:val="00F3346E"/>
    <w:rsid w:val="00F34244"/>
    <w:rsid w:val="00F34DF4"/>
    <w:rsid w:val="00F34ECA"/>
    <w:rsid w:val="00F368B0"/>
    <w:rsid w:val="00F37462"/>
    <w:rsid w:val="00F4022D"/>
    <w:rsid w:val="00F40B22"/>
    <w:rsid w:val="00F40F0C"/>
    <w:rsid w:val="00F41283"/>
    <w:rsid w:val="00F42939"/>
    <w:rsid w:val="00F43CD9"/>
    <w:rsid w:val="00F44144"/>
    <w:rsid w:val="00F4584C"/>
    <w:rsid w:val="00F4672B"/>
    <w:rsid w:val="00F46A2C"/>
    <w:rsid w:val="00F4766C"/>
    <w:rsid w:val="00F5060E"/>
    <w:rsid w:val="00F507D1"/>
    <w:rsid w:val="00F50CB7"/>
    <w:rsid w:val="00F519CE"/>
    <w:rsid w:val="00F51ADA"/>
    <w:rsid w:val="00F53135"/>
    <w:rsid w:val="00F5445B"/>
    <w:rsid w:val="00F55B6D"/>
    <w:rsid w:val="00F5664C"/>
    <w:rsid w:val="00F56C72"/>
    <w:rsid w:val="00F57AAD"/>
    <w:rsid w:val="00F60203"/>
    <w:rsid w:val="00F607C5"/>
    <w:rsid w:val="00F60DEA"/>
    <w:rsid w:val="00F618E7"/>
    <w:rsid w:val="00F62331"/>
    <w:rsid w:val="00F624D4"/>
    <w:rsid w:val="00F6302A"/>
    <w:rsid w:val="00F63950"/>
    <w:rsid w:val="00F64C2B"/>
    <w:rsid w:val="00F651BE"/>
    <w:rsid w:val="00F667AF"/>
    <w:rsid w:val="00F66E58"/>
    <w:rsid w:val="00F67F53"/>
    <w:rsid w:val="00F703BE"/>
    <w:rsid w:val="00F71F69"/>
    <w:rsid w:val="00F72B72"/>
    <w:rsid w:val="00F736CD"/>
    <w:rsid w:val="00F73C12"/>
    <w:rsid w:val="00F74BB9"/>
    <w:rsid w:val="00F75582"/>
    <w:rsid w:val="00F76EFA"/>
    <w:rsid w:val="00F804BE"/>
    <w:rsid w:val="00F817CE"/>
    <w:rsid w:val="00F819A1"/>
    <w:rsid w:val="00F81CA7"/>
    <w:rsid w:val="00F82D00"/>
    <w:rsid w:val="00F8340E"/>
    <w:rsid w:val="00F8456C"/>
    <w:rsid w:val="00F8534B"/>
    <w:rsid w:val="00F859D8"/>
    <w:rsid w:val="00F864CB"/>
    <w:rsid w:val="00F868F5"/>
    <w:rsid w:val="00F9056A"/>
    <w:rsid w:val="00F90D67"/>
    <w:rsid w:val="00F90F8D"/>
    <w:rsid w:val="00F92782"/>
    <w:rsid w:val="00F93AA9"/>
    <w:rsid w:val="00F95771"/>
    <w:rsid w:val="00F96985"/>
    <w:rsid w:val="00F9716B"/>
    <w:rsid w:val="00F97838"/>
    <w:rsid w:val="00FA0CE4"/>
    <w:rsid w:val="00FA2BB3"/>
    <w:rsid w:val="00FA4630"/>
    <w:rsid w:val="00FA4A30"/>
    <w:rsid w:val="00FA6066"/>
    <w:rsid w:val="00FB03AF"/>
    <w:rsid w:val="00FB0430"/>
    <w:rsid w:val="00FB2CEA"/>
    <w:rsid w:val="00FB4C80"/>
    <w:rsid w:val="00FB65C5"/>
    <w:rsid w:val="00FB6A6A"/>
    <w:rsid w:val="00FB7243"/>
    <w:rsid w:val="00FC07F5"/>
    <w:rsid w:val="00FC0B05"/>
    <w:rsid w:val="00FC275E"/>
    <w:rsid w:val="00FC302B"/>
    <w:rsid w:val="00FC3AEB"/>
    <w:rsid w:val="00FC514C"/>
    <w:rsid w:val="00FC5CA4"/>
    <w:rsid w:val="00FC63CF"/>
    <w:rsid w:val="00FC6A11"/>
    <w:rsid w:val="00FC7429"/>
    <w:rsid w:val="00FD07F6"/>
    <w:rsid w:val="00FD0EB3"/>
    <w:rsid w:val="00FD148B"/>
    <w:rsid w:val="00FD16AB"/>
    <w:rsid w:val="00FD1EC8"/>
    <w:rsid w:val="00FD294B"/>
    <w:rsid w:val="00FD2FDF"/>
    <w:rsid w:val="00FD33A5"/>
    <w:rsid w:val="00FD47ED"/>
    <w:rsid w:val="00FD4B3C"/>
    <w:rsid w:val="00FD74DB"/>
    <w:rsid w:val="00FD7660"/>
    <w:rsid w:val="00FD7E21"/>
    <w:rsid w:val="00FE0655"/>
    <w:rsid w:val="00FE0AFE"/>
    <w:rsid w:val="00FE16D5"/>
    <w:rsid w:val="00FE2365"/>
    <w:rsid w:val="00FE3077"/>
    <w:rsid w:val="00FE361E"/>
    <w:rsid w:val="00FE37D7"/>
    <w:rsid w:val="00FE3E22"/>
    <w:rsid w:val="00FE4C7B"/>
    <w:rsid w:val="00FE7336"/>
    <w:rsid w:val="00FE787C"/>
    <w:rsid w:val="00FF23BF"/>
    <w:rsid w:val="00FF38D0"/>
    <w:rsid w:val="00FF45A5"/>
    <w:rsid w:val="00FF5247"/>
    <w:rsid w:val="00FF5C91"/>
    <w:rsid w:val="00FF73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334DEB99"/>
  <w15:chartTrackingRefBased/>
  <w15:docId w15:val="{C949EA53-1AAF-4810-ABC6-752B54D77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EB3"/>
    <w:rPr>
      <w:rFonts w:asciiTheme="minorHAnsi" w:eastAsiaTheme="minorEastAsia" w:hAnsiTheme="minorHAnsi" w:cstheme="minorBidi"/>
      <w:sz w:val="24"/>
      <w:szCs w:val="24"/>
      <w:lang w:val="en-SE" w:eastAsia="ja-JP"/>
    </w:rPr>
  </w:style>
  <w:style w:type="paragraph" w:styleId="Heading1">
    <w:name w:val="heading 1"/>
    <w:next w:val="Normal"/>
    <w:link w:val="Heading1Char"/>
    <w:qFormat/>
    <w:rsid w:val="00063837"/>
    <w:pPr>
      <w:keepNext/>
      <w:keepLines/>
      <w:numPr>
        <w:numId w:val="14"/>
      </w:numPr>
      <w:pBdr>
        <w:top w:val="single" w:sz="12" w:space="3" w:color="auto"/>
      </w:pBdr>
      <w:tabs>
        <w:tab w:val="num" w:pos="0"/>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F1DA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qFormat/>
    <w:rsid w:val="004711BF"/>
    <w:pPr>
      <w:numPr>
        <w:ilvl w:val="5"/>
      </w:numPr>
      <w:outlineLvl w:val="5"/>
    </w:pPr>
  </w:style>
  <w:style w:type="paragraph" w:styleId="Heading7">
    <w:name w:val="heading 7"/>
    <w:basedOn w:val="H6"/>
    <w:next w:val="Normal"/>
    <w:link w:val="Heading7Char"/>
    <w:qFormat/>
    <w:rsid w:val="004711BF"/>
    <w:pPr>
      <w:numPr>
        <w:ilvl w:val="6"/>
      </w:numPr>
      <w:outlineLvl w:val="6"/>
    </w:pPr>
  </w:style>
  <w:style w:type="paragraph" w:styleId="Heading8">
    <w:name w:val="heading 8"/>
    <w:basedOn w:val="Heading1"/>
    <w:next w:val="Normal"/>
    <w:link w:val="Heading8Char"/>
    <w:qFormat/>
    <w:rsid w:val="004711BF"/>
    <w:pPr>
      <w:numPr>
        <w:ilvl w:val="7"/>
      </w:numPr>
      <w:outlineLvl w:val="7"/>
    </w:pPr>
  </w:style>
  <w:style w:type="paragraph" w:styleId="Heading9">
    <w:name w:val="heading 9"/>
    <w:basedOn w:val="Heading8"/>
    <w:next w:val="Normal"/>
    <w:link w:val="Heading9Char"/>
    <w:qFormat/>
    <w:rsid w:val="004711BF"/>
    <w:pPr>
      <w:numPr>
        <w:ilvl w:val="8"/>
      </w:numPr>
      <w:outlineLvl w:val="8"/>
    </w:pPr>
  </w:style>
  <w:style w:type="character" w:default="1" w:styleId="DefaultParagraphFont">
    <w:name w:val="Default Paragraph Font"/>
    <w:uiPriority w:val="1"/>
    <w:semiHidden/>
    <w:unhideWhenUsed/>
    <w:rsid w:val="00FD0E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0EB3"/>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basedOn w:val="Normal"/>
    <w:next w:val="Normal"/>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rPr>
      <w:lang w:eastAsia="ja-JP"/>
    </w:rPr>
  </w:style>
  <w:style w:type="paragraph" w:styleId="List">
    <w:name w:val="List"/>
    <w:basedOn w:val="BodyText"/>
    <w:rsid w:val="004711BF"/>
    <w:pPr>
      <w:ind w:left="568" w:hanging="284"/>
    </w:pPr>
  </w:style>
  <w:style w:type="paragraph" w:styleId="Header">
    <w:name w:val="header"/>
    <w:link w:val="HeaderChar"/>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rPr>
      <w:lang w:eastAsia="ja-JP"/>
    </w:rPr>
  </w:style>
  <w:style w:type="paragraph" w:styleId="ListBullet3">
    <w:name w:val="List Bullet 3"/>
    <w:basedOn w:val="ListBullet2"/>
    <w:rsid w:val="004711BF"/>
    <w:pPr>
      <w:numPr>
        <w:numId w:val="7"/>
      </w:numPr>
    </w:pPr>
  </w:style>
  <w:style w:type="paragraph" w:customStyle="1" w:styleId="EQ">
    <w:name w:val="EQ"/>
    <w:basedOn w:val="Normal"/>
    <w:next w:val="Normal"/>
    <w:rsid w:val="004711BF"/>
    <w:pPr>
      <w:keepLines/>
      <w:tabs>
        <w:tab w:val="center" w:pos="4536"/>
        <w:tab w:val="right" w:pos="9072"/>
      </w:tabs>
    </w:pPr>
    <w:rPr>
      <w:noProof/>
    </w:rPr>
  </w:style>
  <w:style w:type="paragraph" w:styleId="List2">
    <w:name w:val="List 2"/>
    <w:basedOn w:val="List"/>
    <w:rsid w:val="004711BF"/>
    <w:pPr>
      <w:ind w:left="851"/>
    </w:pPr>
    <w:rPr>
      <w:lang w:eastAsia="ja-JP"/>
    </w:rPr>
  </w:style>
  <w:style w:type="paragraph" w:styleId="List3">
    <w:name w:val="List 3"/>
    <w:basedOn w:val="List2"/>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rsid w:val="004711BF"/>
    <w:pPr>
      <w:jc w:val="center"/>
    </w:pPr>
    <w:rPr>
      <w:i/>
    </w:rPr>
  </w:style>
  <w:style w:type="paragraph" w:customStyle="1" w:styleId="Reference">
    <w:name w:val="Reference"/>
    <w:basedOn w:val="BodyText"/>
    <w:rsid w:val="004711BF"/>
    <w:pPr>
      <w:numPr>
        <w:numId w:val="1"/>
      </w:numPr>
    </w:pPr>
  </w:style>
  <w:style w:type="paragraph" w:styleId="BalloonText">
    <w:name w:val="Balloon Text"/>
    <w:basedOn w:val="Normal"/>
    <w:link w:val="BalloonTextChar"/>
    <w:rsid w:val="004711BF"/>
    <w:rPr>
      <w:rFonts w:ascii="Segoe UI" w:hAnsi="Segoe UI" w:cs="Segoe UI"/>
      <w:sz w:val="18"/>
      <w:szCs w:val="18"/>
    </w:rPr>
  </w:style>
  <w:style w:type="character" w:styleId="PageNumber">
    <w:name w:val="page number"/>
    <w:basedOn w:val="DefaultParagraphFont"/>
    <w:rsid w:val="004711BF"/>
  </w:style>
  <w:style w:type="paragraph" w:styleId="BodyText">
    <w:name w:val="Body Text"/>
    <w:basedOn w:val="Normal"/>
    <w:link w:val="BodyTextChar"/>
    <w:rsid w:val="004711BF"/>
    <w:pPr>
      <w:spacing w:after="120"/>
      <w:jc w:val="both"/>
    </w:pPr>
    <w:rPr>
      <w:rFonts w:ascii="Arial" w:hAnsi="Arial"/>
      <w:lang w:eastAsia="zh-CN"/>
    </w:rPr>
  </w:style>
  <w:style w:type="character" w:styleId="Hyperlink">
    <w:name w:val="Hyperlink"/>
    <w:uiPriority w:val="99"/>
    <w:rsid w:val="004711BF"/>
    <w:rPr>
      <w:color w:val="0000FF"/>
      <w:u w:val="single"/>
    </w:rPr>
  </w:style>
  <w:style w:type="character" w:styleId="FollowedHyperlink">
    <w:name w:val="FollowedHyperlink"/>
    <w:unhideWhenUsed/>
    <w:rsid w:val="004711BF"/>
    <w:rPr>
      <w:color w:val="800080"/>
      <w:u w:val="single"/>
    </w:rPr>
  </w:style>
  <w:style w:type="character" w:styleId="CommentReference">
    <w:name w:val="annotation reference"/>
    <w:uiPriority w:val="99"/>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rsid w:val="004711BF"/>
    <w:rPr>
      <w:b/>
      <w:bCs/>
    </w:rPr>
  </w:style>
  <w:style w:type="character" w:customStyle="1" w:styleId="Heading1Char">
    <w:name w:val="Heading 1 Char"/>
    <w:link w:val="Heading1"/>
    <w:rsid w:val="00063837"/>
    <w:rPr>
      <w:rFonts w:ascii="Arial" w:hAnsi="Arial"/>
      <w:sz w:val="36"/>
      <w:lang w:eastAsia="ja-JP"/>
    </w:rPr>
  </w:style>
  <w:style w:type="paragraph" w:customStyle="1" w:styleId="B1">
    <w:name w:val="B1"/>
    <w:basedOn w:val="List"/>
    <w:link w:val="B1Char1"/>
    <w:qFormat/>
    <w:rsid w:val="004711BF"/>
    <w:rPr>
      <w:rFonts w:ascii="Times New Roman" w:hAnsi="Times New Roman"/>
    </w:rPr>
  </w:style>
  <w:style w:type="paragraph" w:customStyle="1" w:styleId="B2">
    <w:name w:val="B2"/>
    <w:basedOn w:val="List2"/>
    <w:link w:val="B2Char"/>
    <w:qFormat/>
    <w:rsid w:val="004711BF"/>
    <w:rPr>
      <w:rFonts w:ascii="Times New Roman" w:hAnsi="Times New Roman"/>
    </w:rPr>
  </w:style>
  <w:style w:type="paragraph" w:customStyle="1" w:styleId="B3">
    <w:name w:val="B3"/>
    <w:basedOn w:val="List3"/>
    <w:link w:val="B3Char2"/>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qFormat/>
    <w:rsid w:val="004711BF"/>
    <w:pPr>
      <w:numPr>
        <w:numId w:val="2"/>
      </w:numPr>
      <w:tabs>
        <w:tab w:val="left" w:pos="1701"/>
      </w:tabs>
    </w:pPr>
    <w:rPr>
      <w:b/>
      <w:bCs/>
    </w:rPr>
  </w:style>
  <w:style w:type="character" w:customStyle="1" w:styleId="BodyTextChar">
    <w:name w:val="Body Text Char"/>
    <w:link w:val="BodyTex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711BF"/>
    <w:rPr>
      <w:rFonts w:ascii="Arial" w:eastAsia="MS Mincho" w:hAnsi="Arial"/>
      <w:szCs w:val="24"/>
      <w:lang w:val="x-none" w:eastAsia="x-none"/>
    </w:rPr>
  </w:style>
  <w:style w:type="character" w:customStyle="1" w:styleId="DocumentMapChar">
    <w:name w:val="Document Map Char"/>
    <w:link w:val="DocumentMap"/>
    <w:rsid w:val="004711BF"/>
    <w:rPr>
      <w:rFonts w:ascii="Tahoma" w:hAnsi="Tahoma" w:cs="Tahoma"/>
      <w:shd w:val="clear" w:color="auto" w:fill="000080"/>
      <w:lang w:eastAsia="ja-JP"/>
    </w:rPr>
  </w:style>
  <w:style w:type="paragraph" w:customStyle="1" w:styleId="NO">
    <w:name w:val="NO"/>
    <w:basedOn w:val="Normal"/>
    <w:link w:val="NOChar"/>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711BF"/>
    <w:rPr>
      <w:rFonts w:ascii="Arial" w:hAnsi="Arial"/>
      <w:b/>
      <w:noProof/>
      <w:sz w:val="18"/>
      <w:lang w:eastAsia="ja-JP"/>
    </w:rPr>
  </w:style>
  <w:style w:type="character" w:customStyle="1" w:styleId="FooterChar">
    <w:name w:val="Footer Char"/>
    <w:link w:val="Footer"/>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6F1DAC"/>
    <w:rPr>
      <w:rFonts w:ascii="Arial" w:hAnsi="Arial"/>
      <w:sz w:val="32"/>
      <w:lang w:eastAsia="ja-JP"/>
    </w:rPr>
  </w:style>
  <w:style w:type="character" w:customStyle="1" w:styleId="Heading3Char">
    <w:name w:val="Heading 3 Char"/>
    <w:link w:val="Heading3"/>
    <w:rsid w:val="008A66C7"/>
    <w:rPr>
      <w:rFonts w:ascii="Arial" w:hAnsi="Arial"/>
      <w:sz w:val="28"/>
      <w:lang w:eastAsia="ja-JP"/>
    </w:rPr>
  </w:style>
  <w:style w:type="character" w:customStyle="1" w:styleId="Heading4Char">
    <w:name w:val="Heading 4 Char"/>
    <w:link w:val="Heading4"/>
    <w:rsid w:val="004711BF"/>
    <w:rPr>
      <w:rFonts w:ascii="Arial" w:hAnsi="Arial"/>
      <w:sz w:val="24"/>
      <w:lang w:eastAsia="ja-JP"/>
    </w:rPr>
  </w:style>
  <w:style w:type="character" w:customStyle="1" w:styleId="Heading5Char">
    <w:name w:val="Heading 5 Char"/>
    <w:link w:val="Heading5"/>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rsid w:val="004711BF"/>
    <w:rPr>
      <w:rFonts w:ascii="Arial" w:hAnsi="Arial"/>
      <w:lang w:eastAsia="ja-JP"/>
    </w:rPr>
  </w:style>
  <w:style w:type="character" w:customStyle="1" w:styleId="Heading7Char">
    <w:name w:val="Heading 7 Char"/>
    <w:link w:val="Heading7"/>
    <w:rsid w:val="004711BF"/>
    <w:rPr>
      <w:rFonts w:ascii="Arial" w:hAnsi="Arial"/>
      <w:lang w:eastAsia="ja-JP"/>
    </w:rPr>
  </w:style>
  <w:style w:type="character" w:customStyle="1" w:styleId="Heading8Char">
    <w:name w:val="Heading 8 Char"/>
    <w:link w:val="Heading8"/>
    <w:rsid w:val="004711BF"/>
    <w:rPr>
      <w:rFonts w:ascii="Arial" w:hAnsi="Arial"/>
      <w:sz w:val="36"/>
      <w:lang w:eastAsia="ja-JP"/>
    </w:rPr>
  </w:style>
  <w:style w:type="character" w:customStyle="1" w:styleId="Heading9Char">
    <w:name w:val="Heading 9 Char"/>
    <w:link w:val="Heading9"/>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rsid w:val="004711BF"/>
    <w:rPr>
      <w:rFonts w:ascii="Courier New" w:hAnsi="Courier New"/>
      <w:lang w:val="nb-NO"/>
    </w:rPr>
  </w:style>
  <w:style w:type="character" w:customStyle="1" w:styleId="PlainTextChar">
    <w:name w:val="Plain Text Char"/>
    <w:link w:val="PlainTex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basedOn w:val="TableNormal"/>
    <w:uiPriority w:val="39"/>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semiHidden/>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qFormat/>
    <w:rsid w:val="008E1D10"/>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sz w:val="20"/>
      <w:szCs w:val="20"/>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qFormat/>
    <w:rsid w:val="004947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4.bin"/><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pn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4.png"/><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3.emf"/><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5NUHHDQN7SK2-1476151046-518570</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https://ericsson.sharepoint.com/sites/star/_layouts/15/DocIdRedir.aspx?ID=5NUHHDQN7SK2-1476151046-518570</Url>
      <Description>5NUHHDQN7SK2-1476151046-518570</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xsi:nil="true"/>
    <_Flow_SignoffStatus xmlns="611109f9-ed58-4498-a270-1fb2086a5321"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C4E41C-776D-46C7-845F-6FABFBB64565}">
  <ds:schemaRefs>
    <ds:schemaRef ds:uri="http://schemas.microsoft.com/sharepoint/v3/contenttype/forms"/>
  </ds:schemaRefs>
</ds:datastoreItem>
</file>

<file path=customXml/itemProps2.xml><?xml version="1.0" encoding="utf-8"?>
<ds:datastoreItem xmlns:ds="http://schemas.openxmlformats.org/officeDocument/2006/customXml" ds:itemID="{086DC27F-0518-439E-9A3A-9BDE0F71F851}">
  <ds:schemaRefs>
    <ds:schemaRef ds:uri="http://schemas.microsoft.com/sharepoint/events"/>
  </ds:schemaRefs>
</ds:datastoreItem>
</file>

<file path=customXml/itemProps3.xml><?xml version="1.0" encoding="utf-8"?>
<ds:datastoreItem xmlns:ds="http://schemas.openxmlformats.org/officeDocument/2006/customXml" ds:itemID="{CA9DD479-A05B-4B28-A165-278C1E0A778B}">
  <ds:schemaRefs>
    <ds:schemaRef ds:uri="Microsoft.SharePoint.Taxonomy.ContentTypeSync"/>
  </ds:schemaRefs>
</ds:datastoreItem>
</file>

<file path=customXml/itemProps4.xml><?xml version="1.0" encoding="utf-8"?>
<ds:datastoreItem xmlns:ds="http://schemas.openxmlformats.org/officeDocument/2006/customXml" ds:itemID="{5C92AEB4-D0E2-418F-9D79-C07795066F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6.xml><?xml version="1.0" encoding="utf-8"?>
<ds:datastoreItem xmlns:ds="http://schemas.openxmlformats.org/officeDocument/2006/customXml" ds:itemID="{C291CC52-06F3-4AFA-A29A-F92EC34C0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3272</Words>
  <Characters>17300</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2022-04-29T21:31:00Z</dcterms:created>
  <dcterms:modified xsi:type="dcterms:W3CDTF">2022-04-29T21:31:00Z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dlc_DocIdItemGuid">
    <vt:lpwstr>0eb5cf3d-585b-4348-934e-a3a086575358</vt:lpwstr>
  </property>
</Properties>
</file>